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397A65CF" w:rsidR="00AF2068" w:rsidRPr="003F519C" w:rsidRDefault="00FA089D" w:rsidP="00A770BC">
      <w:pPr>
        <w:widowControl w:val="0"/>
        <w:tabs>
          <w:tab w:val="center" w:pos="4536"/>
          <w:tab w:val="right" w:pos="9781"/>
        </w:tabs>
        <w:snapToGrid/>
        <w:spacing w:after="0" w:afterAutospacing="0"/>
        <w:ind w:right="-58"/>
        <w:jc w:val="left"/>
        <w:rPr>
          <w:rFonts w:eastAsia="ＭＳ 明朝"/>
          <w:b/>
          <w:bCs/>
          <w:sz w:val="28"/>
          <w:szCs w:val="24"/>
        </w:rPr>
      </w:pPr>
      <w:bookmarkStart w:id="0" w:name="OLE_LINK3"/>
      <w:bookmarkStart w:id="1" w:name="_Ref133120545"/>
      <w:r w:rsidRPr="003F519C">
        <w:rPr>
          <w:rFonts w:eastAsia="ＭＳ 明朝"/>
          <w:b/>
          <w:bCs/>
          <w:sz w:val="28"/>
          <w:szCs w:val="24"/>
          <w:lang w:eastAsia="en-US"/>
        </w:rPr>
        <w:t>3GPP TSG RAN WG1 Meeting #</w:t>
      </w:r>
      <w:r w:rsidR="00416542" w:rsidRPr="003F519C">
        <w:rPr>
          <w:rFonts w:eastAsia="ＭＳ 明朝"/>
          <w:b/>
          <w:bCs/>
          <w:sz w:val="28"/>
          <w:szCs w:val="24"/>
          <w:lang w:eastAsia="en-US"/>
        </w:rPr>
        <w:t>1</w:t>
      </w:r>
      <w:r w:rsidR="005139E9" w:rsidRPr="003F519C">
        <w:rPr>
          <w:rFonts w:eastAsia="ＭＳ 明朝" w:hint="eastAsia"/>
          <w:b/>
          <w:bCs/>
          <w:sz w:val="28"/>
          <w:szCs w:val="24"/>
        </w:rPr>
        <w:t>20</w:t>
      </w:r>
      <w:r w:rsidR="00D6086D">
        <w:rPr>
          <w:rFonts w:eastAsia="ＭＳ 明朝"/>
          <w:b/>
          <w:bCs/>
          <w:sz w:val="28"/>
          <w:szCs w:val="24"/>
        </w:rPr>
        <w:t>bis</w:t>
      </w:r>
      <w:r w:rsidR="00E54423" w:rsidRPr="003F519C">
        <w:rPr>
          <w:rFonts w:eastAsia="Malgun Gothic"/>
          <w:b/>
          <w:bCs/>
          <w:sz w:val="28"/>
          <w:szCs w:val="24"/>
          <w:lang w:eastAsia="ko-KR"/>
        </w:rPr>
        <w:tab/>
      </w:r>
      <w:r w:rsidR="005131DD" w:rsidRPr="005241ED">
        <w:rPr>
          <w:rFonts w:eastAsia="ＭＳ 明朝"/>
          <w:b/>
          <w:bCs/>
          <w:sz w:val="28"/>
          <w:szCs w:val="24"/>
        </w:rPr>
        <w:t>R1-2502132</w:t>
      </w:r>
    </w:p>
    <w:p w14:paraId="1AE1BA1A" w14:textId="128FB248" w:rsidR="00680067" w:rsidRPr="003F519C" w:rsidRDefault="005E314A" w:rsidP="00A770BC">
      <w:pPr>
        <w:tabs>
          <w:tab w:val="center" w:pos="4536"/>
          <w:tab w:val="right" w:pos="9964"/>
        </w:tabs>
        <w:spacing w:after="0" w:afterAutospacing="0"/>
        <w:rPr>
          <w:rFonts w:eastAsia="ＭＳ 明朝"/>
          <w:b/>
          <w:bCs/>
          <w:sz w:val="28"/>
        </w:rPr>
      </w:pPr>
      <w:r>
        <w:rPr>
          <w:rFonts w:eastAsia="ＭＳ 明朝"/>
          <w:b/>
          <w:bCs/>
          <w:sz w:val="28"/>
        </w:rPr>
        <w:t>Wuhan</w:t>
      </w:r>
      <w:r w:rsidR="00B73044" w:rsidRPr="003F519C">
        <w:rPr>
          <w:rFonts w:eastAsia="ＭＳ 明朝"/>
          <w:b/>
          <w:bCs/>
          <w:sz w:val="28"/>
        </w:rPr>
        <w:t xml:space="preserve">, </w:t>
      </w:r>
      <w:r>
        <w:rPr>
          <w:rFonts w:eastAsia="ＭＳ 明朝"/>
          <w:b/>
          <w:bCs/>
          <w:sz w:val="28"/>
        </w:rPr>
        <w:t>China</w:t>
      </w:r>
      <w:r w:rsidR="00B73044" w:rsidRPr="003F519C">
        <w:rPr>
          <w:rFonts w:eastAsia="ＭＳ 明朝"/>
          <w:b/>
          <w:bCs/>
          <w:sz w:val="28"/>
        </w:rPr>
        <w:t xml:space="preserve">, </w:t>
      </w:r>
      <w:r>
        <w:rPr>
          <w:rFonts w:eastAsia="ＭＳ 明朝"/>
          <w:b/>
          <w:bCs/>
          <w:sz w:val="28"/>
        </w:rPr>
        <w:t>April</w:t>
      </w:r>
      <w:r w:rsidR="00B73044" w:rsidRPr="003F519C">
        <w:rPr>
          <w:rFonts w:eastAsia="ＭＳ 明朝"/>
          <w:b/>
          <w:bCs/>
          <w:sz w:val="28"/>
        </w:rPr>
        <w:t xml:space="preserve"> </w:t>
      </w:r>
      <w:r w:rsidR="005139E9" w:rsidRPr="003F519C">
        <w:rPr>
          <w:rFonts w:eastAsia="ＭＳ 明朝" w:hint="eastAsia"/>
          <w:b/>
          <w:bCs/>
          <w:sz w:val="28"/>
        </w:rPr>
        <w:t>7</w:t>
      </w:r>
      <w:r w:rsidR="0031018D" w:rsidRPr="003F519C">
        <w:rPr>
          <w:rFonts w:eastAsia="ＭＳ 明朝"/>
          <w:b/>
          <w:bCs/>
          <w:sz w:val="28"/>
          <w:vertAlign w:val="superscript"/>
        </w:rPr>
        <w:t>th</w:t>
      </w:r>
      <w:r w:rsidR="0031018D" w:rsidRPr="003F519C">
        <w:rPr>
          <w:rFonts w:eastAsia="ＭＳ 明朝"/>
          <w:b/>
          <w:bCs/>
          <w:sz w:val="28"/>
        </w:rPr>
        <w:t xml:space="preserve"> </w:t>
      </w:r>
      <w:r w:rsidR="00B73044" w:rsidRPr="003F519C">
        <w:rPr>
          <w:rFonts w:eastAsia="ＭＳ 明朝"/>
          <w:b/>
          <w:bCs/>
          <w:sz w:val="28"/>
        </w:rPr>
        <w:t xml:space="preserve">– </w:t>
      </w:r>
      <w:r>
        <w:rPr>
          <w:rFonts w:eastAsia="ＭＳ 明朝"/>
          <w:b/>
          <w:bCs/>
          <w:sz w:val="28"/>
        </w:rPr>
        <w:t>1</w:t>
      </w:r>
      <w:r w:rsidR="005139E9" w:rsidRPr="003F519C">
        <w:rPr>
          <w:rFonts w:eastAsia="ＭＳ 明朝" w:hint="eastAsia"/>
          <w:b/>
          <w:bCs/>
          <w:sz w:val="28"/>
        </w:rPr>
        <w:t>1</w:t>
      </w:r>
      <w:r w:rsidR="005139E9" w:rsidRPr="003F519C">
        <w:rPr>
          <w:rFonts w:eastAsia="ＭＳ 明朝" w:hint="eastAsia"/>
          <w:b/>
          <w:bCs/>
          <w:sz w:val="28"/>
          <w:vertAlign w:val="superscript"/>
        </w:rPr>
        <w:t>t</w:t>
      </w:r>
      <w:r>
        <w:rPr>
          <w:rFonts w:eastAsia="ＭＳ 明朝"/>
          <w:b/>
          <w:bCs/>
          <w:sz w:val="28"/>
          <w:vertAlign w:val="superscript"/>
        </w:rPr>
        <w:t>h</w:t>
      </w:r>
      <w:r w:rsidR="00B73044" w:rsidRPr="003F519C">
        <w:rPr>
          <w:rFonts w:eastAsia="ＭＳ 明朝"/>
          <w:b/>
          <w:bCs/>
          <w:sz w:val="28"/>
        </w:rPr>
        <w:t>, 202</w:t>
      </w:r>
      <w:r w:rsidR="005139E9" w:rsidRPr="003F519C">
        <w:rPr>
          <w:rFonts w:eastAsia="ＭＳ 明朝" w:hint="eastAsia"/>
          <w:b/>
          <w:bCs/>
          <w:sz w:val="28"/>
        </w:rPr>
        <w:t>5</w:t>
      </w:r>
      <w:r w:rsidR="00BB7CB7" w:rsidRPr="003F519C">
        <w:rPr>
          <w:rFonts w:eastAsia="ＭＳ 明朝"/>
          <w:b/>
          <w:bCs/>
          <w:sz w:val="28"/>
        </w:rPr>
        <w:tab/>
      </w:r>
    </w:p>
    <w:p w14:paraId="54B136E2" w14:textId="0C2C4D59" w:rsidR="00270911" w:rsidRPr="003F519C" w:rsidRDefault="00270911" w:rsidP="00A770BC">
      <w:pPr>
        <w:tabs>
          <w:tab w:val="left" w:pos="1985"/>
        </w:tabs>
        <w:spacing w:after="0" w:afterAutospacing="0"/>
        <w:ind w:left="1985" w:hangingChars="706" w:hanging="1985"/>
        <w:rPr>
          <w:rFonts w:eastAsia="ＭＳ 明朝"/>
          <w:b/>
          <w:sz w:val="28"/>
          <w:szCs w:val="28"/>
          <w:lang w:val="en-US"/>
        </w:rPr>
      </w:pPr>
      <w:r w:rsidRPr="003F519C">
        <w:rPr>
          <w:rFonts w:eastAsia="ＭＳ 明朝"/>
          <w:b/>
          <w:sz w:val="28"/>
          <w:szCs w:val="28"/>
          <w:lang w:val="en-US"/>
        </w:rPr>
        <w:t>Source:</w:t>
      </w:r>
      <w:r w:rsidRPr="003F519C">
        <w:rPr>
          <w:rFonts w:eastAsia="ＭＳ 明朝"/>
          <w:b/>
          <w:sz w:val="28"/>
          <w:szCs w:val="28"/>
          <w:lang w:val="en-US"/>
        </w:rPr>
        <w:tab/>
      </w:r>
      <w:r w:rsidR="006F21B6" w:rsidRPr="003F519C">
        <w:rPr>
          <w:rFonts w:eastAsia="ＭＳ 明朝"/>
          <w:b/>
          <w:sz w:val="28"/>
          <w:szCs w:val="28"/>
          <w:lang w:val="en-US"/>
        </w:rPr>
        <w:t>Fujitsu</w:t>
      </w:r>
    </w:p>
    <w:p w14:paraId="07974BB2" w14:textId="5EC56AFF" w:rsidR="00C40FD9" w:rsidRPr="003F519C" w:rsidRDefault="00270911" w:rsidP="00A770BC">
      <w:pPr>
        <w:spacing w:after="0" w:afterAutospacing="0"/>
        <w:ind w:left="1985" w:hangingChars="706" w:hanging="1985"/>
        <w:rPr>
          <w:rFonts w:eastAsia="ＭＳ 明朝"/>
          <w:b/>
          <w:sz w:val="28"/>
          <w:szCs w:val="28"/>
        </w:rPr>
      </w:pPr>
      <w:r w:rsidRPr="003F519C">
        <w:rPr>
          <w:rFonts w:eastAsia="ＭＳ 明朝"/>
          <w:b/>
          <w:sz w:val="28"/>
          <w:szCs w:val="28"/>
          <w:lang w:val="en-US"/>
        </w:rPr>
        <w:t>Title:</w:t>
      </w:r>
      <w:r w:rsidRPr="003F519C">
        <w:rPr>
          <w:rFonts w:eastAsia="ＭＳ 明朝"/>
          <w:b/>
          <w:sz w:val="28"/>
          <w:szCs w:val="28"/>
          <w:lang w:val="en-US"/>
        </w:rPr>
        <w:tab/>
      </w:r>
      <w:r w:rsidR="00CC18B5" w:rsidRPr="003F519C">
        <w:rPr>
          <w:rFonts w:eastAsia="ＭＳ 明朝"/>
          <w:b/>
          <w:sz w:val="28"/>
          <w:szCs w:val="28"/>
          <w:lang w:val="en-US"/>
        </w:rPr>
        <w:t>Discussion on measurement related enhancements for LTM</w:t>
      </w:r>
    </w:p>
    <w:p w14:paraId="0AD5DEDA" w14:textId="4939A598" w:rsidR="00270911" w:rsidRPr="003F519C" w:rsidRDefault="0035721C" w:rsidP="00A770BC">
      <w:pPr>
        <w:spacing w:after="0" w:afterAutospacing="0"/>
        <w:ind w:left="1985" w:hangingChars="706" w:hanging="1985"/>
        <w:rPr>
          <w:rFonts w:eastAsia="ＭＳ 明朝"/>
          <w:b/>
          <w:sz w:val="28"/>
          <w:szCs w:val="28"/>
          <w:lang w:val="en-US"/>
        </w:rPr>
      </w:pPr>
      <w:r w:rsidRPr="003F519C">
        <w:rPr>
          <w:rFonts w:eastAsia="ＭＳ 明朝"/>
          <w:b/>
          <w:sz w:val="28"/>
          <w:szCs w:val="28"/>
          <w:lang w:val="en-US"/>
        </w:rPr>
        <w:t>Agenda Item:</w:t>
      </w:r>
      <w:r w:rsidRPr="003F519C">
        <w:rPr>
          <w:rFonts w:eastAsia="ＭＳ 明朝"/>
          <w:b/>
          <w:sz w:val="28"/>
          <w:szCs w:val="28"/>
          <w:lang w:val="en-US"/>
        </w:rPr>
        <w:tab/>
      </w:r>
      <w:r w:rsidR="003C250F" w:rsidRPr="003F519C">
        <w:rPr>
          <w:rFonts w:eastAsia="ＭＳ 明朝"/>
          <w:b/>
          <w:sz w:val="28"/>
          <w:szCs w:val="28"/>
          <w:lang w:val="en-US"/>
        </w:rPr>
        <w:t>9.</w:t>
      </w:r>
      <w:r w:rsidR="00B73044" w:rsidRPr="003F519C">
        <w:rPr>
          <w:rFonts w:eastAsia="ＭＳ 明朝"/>
          <w:b/>
          <w:sz w:val="28"/>
          <w:szCs w:val="28"/>
          <w:lang w:val="en-US"/>
        </w:rPr>
        <w:t>9.1</w:t>
      </w:r>
    </w:p>
    <w:p w14:paraId="49D2FDED" w14:textId="296E533B" w:rsidR="00270911" w:rsidRPr="003F519C" w:rsidRDefault="00270911" w:rsidP="00A770BC">
      <w:pPr>
        <w:pBdr>
          <w:bottom w:val="single" w:sz="12" w:space="1" w:color="auto"/>
        </w:pBdr>
        <w:spacing w:after="0" w:afterAutospacing="0"/>
        <w:ind w:left="1985" w:hangingChars="706" w:hanging="1985"/>
        <w:rPr>
          <w:rFonts w:eastAsia="ＭＳ 明朝"/>
          <w:b/>
          <w:sz w:val="28"/>
          <w:szCs w:val="28"/>
          <w:lang w:val="en-US"/>
        </w:rPr>
      </w:pPr>
      <w:r w:rsidRPr="003F519C">
        <w:rPr>
          <w:rFonts w:eastAsia="ＭＳ 明朝"/>
          <w:b/>
          <w:sz w:val="28"/>
          <w:szCs w:val="28"/>
          <w:lang w:val="en-US"/>
        </w:rPr>
        <w:t>Document for:</w:t>
      </w:r>
      <w:r w:rsidRPr="003F519C">
        <w:rPr>
          <w:rFonts w:eastAsia="ＭＳ 明朝"/>
          <w:b/>
          <w:sz w:val="28"/>
          <w:szCs w:val="28"/>
          <w:lang w:val="en-US"/>
        </w:rPr>
        <w:tab/>
      </w:r>
      <w:r w:rsidR="00B73044" w:rsidRPr="003F519C">
        <w:rPr>
          <w:rFonts w:eastAsia="ＭＳ 明朝"/>
          <w:b/>
          <w:sz w:val="28"/>
          <w:szCs w:val="28"/>
          <w:lang w:val="en-US"/>
        </w:rPr>
        <w:t>Discussion</w:t>
      </w:r>
    </w:p>
    <w:bookmarkEnd w:id="0"/>
    <w:bookmarkEnd w:id="1"/>
    <w:p w14:paraId="120B1A3C" w14:textId="0BD848DB" w:rsidR="003301CE" w:rsidRPr="003F519C" w:rsidRDefault="00EA5D44" w:rsidP="00A770BC">
      <w:pPr>
        <w:pStyle w:val="Heading1"/>
        <w:spacing w:before="0" w:afterLines="0" w:after="0"/>
        <w:rPr>
          <w:rFonts w:ascii="Times New Roman" w:hAnsi="Times New Roman"/>
          <w:lang w:val="en-US"/>
        </w:rPr>
      </w:pPr>
      <w:r w:rsidRPr="003F519C">
        <w:rPr>
          <w:rFonts w:ascii="Times New Roman" w:hAnsi="Times New Roman"/>
          <w:lang w:val="en-US"/>
        </w:rPr>
        <w:t>Introduction</w:t>
      </w:r>
    </w:p>
    <w:p w14:paraId="30ADAB23" w14:textId="2F5F3D8E" w:rsidR="00FE3269" w:rsidRPr="003F519C" w:rsidRDefault="000D4024" w:rsidP="00A770BC">
      <w:pPr>
        <w:spacing w:after="0" w:afterAutospacing="0"/>
      </w:pPr>
      <w:r w:rsidRPr="003F519C">
        <w:t xml:space="preserve">In this contribution, we discuss </w:t>
      </w:r>
      <w:r w:rsidR="00CB1C50">
        <w:rPr>
          <w:rFonts w:hint="eastAsia"/>
        </w:rPr>
        <w:t>remaining</w:t>
      </w:r>
      <w:r w:rsidRPr="003F519C">
        <w:t xml:space="preserve"> main issues for CSI-RS measurement for LTM, event triggered L1 measurement reporting and </w:t>
      </w:r>
      <w:r w:rsidR="00260435" w:rsidRPr="003F519C">
        <w:t>CSI acquisition</w:t>
      </w:r>
      <w:r w:rsidRPr="003F519C">
        <w:t>.</w:t>
      </w:r>
    </w:p>
    <w:p w14:paraId="25BCF1C9" w14:textId="77777777" w:rsidR="00193B5D" w:rsidRPr="003F519C" w:rsidRDefault="00193B5D" w:rsidP="00A770BC">
      <w:pPr>
        <w:spacing w:after="0" w:afterAutospacing="0"/>
      </w:pPr>
    </w:p>
    <w:p w14:paraId="5D7752AA" w14:textId="77777777" w:rsidR="005E3B6D" w:rsidRPr="003F519C" w:rsidRDefault="005E3B6D" w:rsidP="00A770BC">
      <w:pPr>
        <w:pStyle w:val="Heading1"/>
        <w:spacing w:before="0" w:afterLines="0" w:after="0"/>
        <w:rPr>
          <w:rFonts w:ascii="Times New Roman" w:hAnsi="Times New Roman"/>
        </w:rPr>
      </w:pPr>
      <w:r w:rsidRPr="003F519C">
        <w:rPr>
          <w:rFonts w:hint="eastAsia"/>
          <w:lang w:eastAsia="ja-JP"/>
        </w:rPr>
        <w:t>Event triggered reporting</w:t>
      </w:r>
    </w:p>
    <w:p w14:paraId="2EFF2DC1" w14:textId="06AE7D2C" w:rsidR="00601D95" w:rsidRPr="003F519C" w:rsidRDefault="00DC51A3" w:rsidP="00A770BC">
      <w:pPr>
        <w:pStyle w:val="Heading2"/>
        <w:spacing w:after="0" w:afterAutospacing="0"/>
      </w:pPr>
      <w:r>
        <w:t>RS type determination of Event LTM2</w:t>
      </w:r>
    </w:p>
    <w:tbl>
      <w:tblPr>
        <w:tblStyle w:val="TableGrid"/>
        <w:tblW w:w="0" w:type="auto"/>
        <w:tblLook w:val="04A0" w:firstRow="1" w:lastRow="0" w:firstColumn="1" w:lastColumn="0" w:noHBand="0" w:noVBand="1"/>
      </w:tblPr>
      <w:tblGrid>
        <w:gridCol w:w="9954"/>
      </w:tblGrid>
      <w:tr w:rsidR="00601D95" w:rsidRPr="003F519C" w14:paraId="23814169" w14:textId="77777777">
        <w:tc>
          <w:tcPr>
            <w:tcW w:w="9954" w:type="dxa"/>
          </w:tcPr>
          <w:p w14:paraId="34C53D98" w14:textId="77777777" w:rsidR="00766724" w:rsidRPr="00AC513F" w:rsidRDefault="00766724" w:rsidP="00A770BC">
            <w:pPr>
              <w:spacing w:after="0" w:afterAutospacing="0"/>
              <w:rPr>
                <w:b/>
                <w:bCs/>
              </w:rPr>
            </w:pPr>
            <w:r w:rsidRPr="00AC513F">
              <w:rPr>
                <w:b/>
                <w:bCs/>
              </w:rPr>
              <w:t>For future meetings:</w:t>
            </w:r>
          </w:p>
          <w:p w14:paraId="47EB2899" w14:textId="1FDB226F" w:rsidR="009604A0" w:rsidRPr="003F519C" w:rsidRDefault="00766724" w:rsidP="00A770BC">
            <w:pPr>
              <w:spacing w:after="0" w:afterAutospacing="0"/>
            </w:pPr>
            <w:r>
              <w:rPr>
                <w:rFonts w:hint="eastAsia"/>
              </w:rPr>
              <w:t>Companies are encouraged to check with their RAN2 colleagues if there are any issues for RS type determination for event LTM2</w:t>
            </w:r>
            <w:r>
              <w:t xml:space="preserve">. </w:t>
            </w:r>
            <w:r>
              <w:rPr>
                <w:rFonts w:hint="eastAsia"/>
              </w:rPr>
              <w:t>Come back in RAN1#120bis if necessary</w:t>
            </w:r>
            <w:r>
              <w:t>.</w:t>
            </w:r>
          </w:p>
        </w:tc>
      </w:tr>
    </w:tbl>
    <w:p w14:paraId="77A406D4" w14:textId="55A58578" w:rsidR="009F075C" w:rsidRDefault="008B36F4" w:rsidP="00A770BC">
      <w:pPr>
        <w:spacing w:after="0" w:afterAutospacing="0"/>
      </w:pPr>
      <w:r>
        <w:t>In previous meeting, there was a discussion about the method how to determine the RS type of the event LTM2</w:t>
      </w:r>
      <w:r w:rsidR="00463C03">
        <w:t xml:space="preserve">, and the conclusion was to come back discussion in this meeting if necessary. RAN2 already made an agreement that ‘Network can configure which RS type (SSB or CSI-RS) is used for LTM event evaluation’ in RAN2#128 meeting. </w:t>
      </w:r>
      <w:r w:rsidR="00137102">
        <w:rPr>
          <w:rFonts w:hint="eastAsia"/>
        </w:rPr>
        <w:t xml:space="preserve">Even though we believe both options </w:t>
      </w:r>
      <w:r w:rsidR="00F67FE8">
        <w:rPr>
          <w:rFonts w:hint="eastAsia"/>
        </w:rPr>
        <w:t xml:space="preserve">discussed in RAN1#120 </w:t>
      </w:r>
      <w:r w:rsidR="00137102">
        <w:rPr>
          <w:rFonts w:hint="eastAsia"/>
        </w:rPr>
        <w:t>properly work</w:t>
      </w:r>
      <w:r w:rsidR="00F67FE8">
        <w:rPr>
          <w:rFonts w:hint="eastAsia"/>
        </w:rPr>
        <w:t xml:space="preserve">, it would be always </w:t>
      </w:r>
      <w:r w:rsidR="003411BF">
        <w:rPr>
          <w:rFonts w:hint="eastAsia"/>
        </w:rPr>
        <w:t xml:space="preserve">better if </w:t>
      </w:r>
      <w:r w:rsidR="004A4996">
        <w:rPr>
          <w:rFonts w:hint="eastAsia"/>
        </w:rPr>
        <w:t xml:space="preserve">the misalignment between </w:t>
      </w:r>
      <w:r w:rsidR="003411BF">
        <w:rPr>
          <w:rFonts w:hint="eastAsia"/>
        </w:rPr>
        <w:t xml:space="preserve">RAN1 and RAN2 </w:t>
      </w:r>
      <w:r w:rsidR="004A4996">
        <w:rPr>
          <w:rFonts w:hint="eastAsia"/>
        </w:rPr>
        <w:t>is avoided.</w:t>
      </w:r>
      <w:r w:rsidR="00137102">
        <w:rPr>
          <w:rFonts w:hint="eastAsia"/>
        </w:rPr>
        <w:t xml:space="preserve"> </w:t>
      </w:r>
      <w:r w:rsidR="00463C03">
        <w:t xml:space="preserve">Therefore, we </w:t>
      </w:r>
      <w:r w:rsidR="006E09CA">
        <w:rPr>
          <w:rFonts w:hint="eastAsia"/>
        </w:rPr>
        <w:t>propose</w:t>
      </w:r>
      <w:r w:rsidR="00463C03">
        <w:t xml:space="preserve"> that </w:t>
      </w:r>
      <w:r w:rsidR="006E09CA">
        <w:rPr>
          <w:rFonts w:hint="eastAsia"/>
        </w:rPr>
        <w:t xml:space="preserve">RAN1 confirms that </w:t>
      </w:r>
      <w:r w:rsidR="00C40DD6">
        <w:rPr>
          <w:rFonts w:hint="eastAsia"/>
        </w:rPr>
        <w:t xml:space="preserve">the network can configure which </w:t>
      </w:r>
      <w:r w:rsidR="00463C03">
        <w:t xml:space="preserve">RS type </w:t>
      </w:r>
      <w:r w:rsidR="00C40DD6">
        <w:rPr>
          <w:rFonts w:hint="eastAsia"/>
        </w:rPr>
        <w:t xml:space="preserve">is used </w:t>
      </w:r>
      <w:r w:rsidR="009C5E9F">
        <w:rPr>
          <w:rFonts w:hint="eastAsia"/>
        </w:rPr>
        <w:t xml:space="preserve">for LTM evaluation, including </w:t>
      </w:r>
      <w:r w:rsidR="00463C03">
        <w:t>the event LTM2.</w:t>
      </w:r>
      <w:r w:rsidR="00590E60">
        <w:rPr>
          <w:rFonts w:hint="eastAsia"/>
        </w:rPr>
        <w:t xml:space="preserve"> </w:t>
      </w:r>
    </w:p>
    <w:p w14:paraId="5B492EF0" w14:textId="77777777" w:rsidR="00463C03" w:rsidRDefault="00463C03" w:rsidP="00A770BC">
      <w:pPr>
        <w:spacing w:after="0" w:afterAutospacing="0"/>
      </w:pPr>
    </w:p>
    <w:p w14:paraId="0AE99182" w14:textId="217A8FA1" w:rsidR="00463C03" w:rsidRDefault="00463C03" w:rsidP="00463C03">
      <w:pPr>
        <w:adjustRightInd w:val="0"/>
        <w:spacing w:after="0" w:afterAutospacing="0"/>
        <w:rPr>
          <w:rFonts w:eastAsiaTheme="minorEastAsia"/>
          <w:b/>
          <w:bCs/>
          <w:i/>
          <w:iCs/>
          <w:u w:val="single"/>
        </w:rPr>
      </w:pPr>
      <w:r w:rsidRPr="003F519C">
        <w:rPr>
          <w:rFonts w:eastAsiaTheme="minorEastAsia"/>
          <w:b/>
          <w:bCs/>
          <w:i/>
          <w:iCs/>
          <w:u w:val="single"/>
        </w:rPr>
        <w:t xml:space="preserve">Proposal </w:t>
      </w:r>
      <w:r w:rsidR="00E200CA">
        <w:rPr>
          <w:rFonts w:eastAsiaTheme="minorEastAsia" w:hint="eastAsia"/>
          <w:b/>
          <w:bCs/>
          <w:i/>
          <w:iCs/>
          <w:u w:val="single"/>
        </w:rPr>
        <w:t>1</w:t>
      </w:r>
      <w:r w:rsidRPr="003F519C">
        <w:rPr>
          <w:rFonts w:eastAsiaTheme="minorEastAsia"/>
          <w:b/>
          <w:bCs/>
          <w:i/>
          <w:iCs/>
          <w:u w:val="single"/>
        </w:rPr>
        <w:t xml:space="preserve">: </w:t>
      </w:r>
      <w:r w:rsidR="009C5E9F">
        <w:rPr>
          <w:rFonts w:eastAsiaTheme="minorEastAsia" w:hint="eastAsia"/>
          <w:b/>
          <w:bCs/>
          <w:i/>
          <w:iCs/>
          <w:u w:val="single"/>
        </w:rPr>
        <w:t>RAN1 con</w:t>
      </w:r>
      <w:r w:rsidR="00596C61">
        <w:rPr>
          <w:rFonts w:eastAsiaTheme="minorEastAsia" w:hint="eastAsia"/>
          <w:b/>
          <w:bCs/>
          <w:i/>
          <w:iCs/>
          <w:u w:val="single"/>
        </w:rPr>
        <w:t xml:space="preserve">firms that the network can </w:t>
      </w:r>
      <w:r w:rsidR="00596C61">
        <w:rPr>
          <w:rFonts w:eastAsiaTheme="minorEastAsia"/>
          <w:b/>
          <w:bCs/>
          <w:i/>
          <w:iCs/>
          <w:u w:val="single"/>
        </w:rPr>
        <w:t>configure</w:t>
      </w:r>
      <w:r w:rsidR="00596C61">
        <w:rPr>
          <w:rFonts w:eastAsiaTheme="minorEastAsia" w:hint="eastAsia"/>
          <w:b/>
          <w:bCs/>
          <w:i/>
          <w:iCs/>
          <w:u w:val="single"/>
        </w:rPr>
        <w:t xml:space="preserve"> which RS type is used for LTM event evaluation including the event </w:t>
      </w:r>
      <w:r w:rsidDel="00C81C87">
        <w:rPr>
          <w:rFonts w:eastAsiaTheme="minorEastAsia"/>
          <w:b/>
          <w:bCs/>
          <w:i/>
          <w:iCs/>
          <w:u w:val="single"/>
        </w:rPr>
        <w:t>LTM2</w:t>
      </w:r>
      <w:r>
        <w:rPr>
          <w:rFonts w:eastAsiaTheme="minorEastAsia"/>
          <w:b/>
          <w:bCs/>
          <w:i/>
          <w:iCs/>
          <w:u w:val="single"/>
        </w:rPr>
        <w:t>.</w:t>
      </w:r>
    </w:p>
    <w:p w14:paraId="3E14C389" w14:textId="77777777" w:rsidR="008C5707" w:rsidRDefault="008C5707" w:rsidP="00A770BC">
      <w:pPr>
        <w:spacing w:after="0" w:afterAutospacing="0"/>
      </w:pPr>
    </w:p>
    <w:p w14:paraId="33AFC3CB" w14:textId="172114C5" w:rsidR="008C5707" w:rsidRPr="003F519C" w:rsidRDefault="008C5707" w:rsidP="00A770BC">
      <w:pPr>
        <w:pStyle w:val="Heading2"/>
        <w:spacing w:after="0" w:afterAutospacing="0"/>
        <w:rPr>
          <w:rFonts w:eastAsia="Malgun Gothic"/>
          <w:lang w:eastAsia="ko-KR"/>
        </w:rPr>
      </w:pPr>
      <w:r>
        <w:t xml:space="preserve">CSI </w:t>
      </w:r>
      <w:r w:rsidR="00625EA2">
        <w:t>processing unit</w:t>
      </w:r>
      <w:r w:rsidR="00B65E2F">
        <w:rPr>
          <w:rFonts w:hint="eastAsia"/>
        </w:rPr>
        <w:t xml:space="preserve"> occupation duration</w:t>
      </w:r>
    </w:p>
    <w:p w14:paraId="0674906F" w14:textId="52A57338" w:rsidR="00B85FFD" w:rsidRDefault="00B85FFD" w:rsidP="00B85FFD">
      <w:pPr>
        <w:rPr>
          <w:rFonts w:eastAsia="SimSun"/>
          <w:lang w:val="en-US" w:eastAsia="zh-CN"/>
        </w:rPr>
      </w:pPr>
      <w:r>
        <w:rPr>
          <w:rFonts w:eastAsia="SimSun" w:hint="eastAsia"/>
          <w:lang w:val="x-none" w:eastAsia="zh-CN"/>
        </w:rPr>
        <w:t>In</w:t>
      </w:r>
      <w:r w:rsidR="00B94CB9">
        <w:rPr>
          <w:rFonts w:eastAsiaTheme="minorEastAsia" w:hint="eastAsia"/>
          <w:lang w:val="x-none"/>
        </w:rPr>
        <w:t xml:space="preserve"> the</w:t>
      </w:r>
      <w:r>
        <w:rPr>
          <w:rFonts w:eastAsia="SimSun" w:hint="eastAsia"/>
          <w:lang w:val="x-none" w:eastAsia="zh-CN"/>
        </w:rPr>
        <w:t xml:space="preserve"> </w:t>
      </w:r>
      <w:r w:rsidR="00F24015">
        <w:rPr>
          <w:rFonts w:eastAsiaTheme="minorEastAsia" w:hint="eastAsia"/>
          <w:lang w:val="x-none"/>
        </w:rPr>
        <w:t>existing specification</w:t>
      </w:r>
      <w:r>
        <w:rPr>
          <w:rFonts w:eastAsia="SimSun" w:hint="eastAsia"/>
          <w:lang w:val="x-none" w:eastAsia="zh-CN"/>
        </w:rPr>
        <w:t xml:space="preserve">, the CPU occupation </w:t>
      </w:r>
      <w:r w:rsidR="00F24015">
        <w:rPr>
          <w:rFonts w:eastAsiaTheme="minorEastAsia" w:hint="eastAsia"/>
          <w:lang w:val="x-none"/>
        </w:rPr>
        <w:t>duration is</w:t>
      </w:r>
      <w:r>
        <w:rPr>
          <w:rFonts w:eastAsia="SimSun" w:hint="eastAsia"/>
          <w:lang w:val="x-none" w:eastAsia="zh-CN"/>
        </w:rPr>
        <w:t xml:space="preserve"> defined per CSI report, </w:t>
      </w:r>
      <w:r>
        <w:rPr>
          <w:rFonts w:eastAsia="SimSun"/>
          <w:lang w:val="x-none" w:eastAsia="zh-CN"/>
        </w:rPr>
        <w:t>which</w:t>
      </w:r>
      <w:r>
        <w:rPr>
          <w:rFonts w:eastAsia="SimSun" w:hint="eastAsia"/>
          <w:lang w:val="x-none" w:eastAsia="zh-CN"/>
        </w:rPr>
        <w:t xml:space="preserve"> is related to UE computation capability. </w:t>
      </w:r>
      <w:r w:rsidR="0036215A">
        <w:rPr>
          <w:rFonts w:eastAsiaTheme="minorEastAsia" w:hint="eastAsia"/>
          <w:lang w:val="x-none"/>
        </w:rPr>
        <w:t>T</w:t>
      </w:r>
      <w:r w:rsidRPr="00476CB3">
        <w:rPr>
          <w:rFonts w:eastAsia="SimSun"/>
          <w:lang w:val="x-none" w:eastAsia="zh-CN"/>
        </w:rPr>
        <w:t xml:space="preserve">he UE </w:t>
      </w:r>
      <w:r>
        <w:rPr>
          <w:rFonts w:eastAsia="SimSun" w:hint="eastAsia"/>
          <w:lang w:val="x-none" w:eastAsia="zh-CN"/>
        </w:rPr>
        <w:t>reports</w:t>
      </w:r>
      <w:r w:rsidRPr="00476CB3">
        <w:rPr>
          <w:rFonts w:eastAsia="SimSun"/>
          <w:lang w:val="x-none" w:eastAsia="zh-CN"/>
        </w:rPr>
        <w:t xml:space="preserve"> the </w:t>
      </w:r>
      <w:r>
        <w:rPr>
          <w:rFonts w:eastAsia="SimSun" w:hint="eastAsia"/>
          <w:lang w:val="x-none" w:eastAsia="zh-CN"/>
        </w:rPr>
        <w:t xml:space="preserve">UE capability on </w:t>
      </w:r>
      <w:r w:rsidR="00353CD7">
        <w:rPr>
          <w:rFonts w:eastAsia="Malgun Gothic" w:hint="eastAsia"/>
          <w:lang w:val="x-none" w:eastAsia="ko-KR"/>
        </w:rPr>
        <w:t xml:space="preserve">the </w:t>
      </w:r>
      <w:r w:rsidRPr="00476CB3">
        <w:rPr>
          <w:rFonts w:eastAsia="SimSun"/>
          <w:lang w:val="x-none" w:eastAsia="zh-CN"/>
        </w:rPr>
        <w:t>number of supported simultaneous CSI calculations</w:t>
      </w:r>
      <m:oMath>
        <m:r>
          <w:rPr>
            <w:rFonts w:ascii="Cambria Math" w:eastAsia="SimSun" w:hAnsi="Cambria Math"/>
            <w:lang w:val="x-none" w:eastAsia="zh-CN"/>
          </w:rPr>
          <m:t xml:space="preserve"> </m:t>
        </m:r>
        <m:sSub>
          <m:sSubPr>
            <m:ctrlPr>
              <w:rPr>
                <w:rFonts w:ascii="Cambria Math" w:eastAsia="SimSun" w:hAnsi="Cambria Math"/>
                <w:i/>
                <w:lang w:val="x-none" w:eastAsia="zh-CN"/>
              </w:rPr>
            </m:ctrlPr>
          </m:sSubPr>
          <m:e>
            <m:r>
              <w:rPr>
                <w:rFonts w:ascii="Cambria Math" w:eastAsia="SimSun" w:hAnsi="Cambria Math"/>
                <w:lang w:val="x-none" w:eastAsia="zh-CN"/>
              </w:rPr>
              <m:t>N</m:t>
            </m:r>
          </m:e>
          <m:sub>
            <m:r>
              <w:rPr>
                <w:rFonts w:ascii="Cambria Math" w:eastAsia="SimSun" w:hAnsi="Cambria Math"/>
                <w:lang w:val="x-none" w:eastAsia="zh-CN"/>
              </w:rPr>
              <m:t>CPU</m:t>
            </m:r>
          </m:sub>
        </m:sSub>
      </m:oMath>
      <w:r>
        <w:rPr>
          <w:rFonts w:eastAsia="SimSun" w:hint="eastAsia"/>
          <w:lang w:val="x-none" w:eastAsia="zh-CN"/>
        </w:rPr>
        <w:t xml:space="preserve">. </w:t>
      </w:r>
      <w:r w:rsidRPr="00476CB3">
        <w:rPr>
          <w:rFonts w:eastAsia="SimSun"/>
          <w:lang w:val="x-none" w:eastAsia="zh-CN"/>
        </w:rPr>
        <w:t>If there are not enough CPU</w:t>
      </w:r>
      <w:r>
        <w:rPr>
          <w:rFonts w:eastAsia="SimSun" w:hint="eastAsia"/>
          <w:lang w:val="x-none" w:eastAsia="zh-CN"/>
        </w:rPr>
        <w:t>s</w:t>
      </w:r>
      <w:r w:rsidRPr="00476CB3">
        <w:rPr>
          <w:rFonts w:eastAsia="SimSun"/>
          <w:lang w:val="x-none" w:eastAsia="zh-CN"/>
        </w:rPr>
        <w:t xml:space="preserve"> available, </w:t>
      </w:r>
      <w:r w:rsidR="0036215A">
        <w:rPr>
          <w:rFonts w:eastAsiaTheme="minorEastAsia" w:hint="eastAsia"/>
          <w:lang w:val="x-none"/>
        </w:rPr>
        <w:t xml:space="preserve">the </w:t>
      </w:r>
      <w:r w:rsidRPr="00476CB3">
        <w:rPr>
          <w:rFonts w:eastAsia="SimSun"/>
          <w:lang w:val="x-none" w:eastAsia="zh-CN"/>
        </w:rPr>
        <w:t>UE is not required to update the CSI report(s) with lower priority</w:t>
      </w:r>
      <w:r>
        <w:rPr>
          <w:rFonts w:eastAsia="SimSun" w:hint="eastAsia"/>
          <w:lang w:val="x-none" w:eastAsia="zh-CN"/>
        </w:rPr>
        <w:t xml:space="preserve"> according to the priority rule in TS 38.214. </w:t>
      </w:r>
    </w:p>
    <w:p w14:paraId="09087A09" w14:textId="6B5340AA" w:rsidR="00EE74D7" w:rsidRDefault="00360DF9" w:rsidP="006F0E92">
      <w:pPr>
        <w:rPr>
          <w:rFonts w:eastAsia="SimSun"/>
          <w:lang w:val="en-US" w:eastAsia="zh-CN"/>
        </w:rPr>
      </w:pPr>
      <w:r>
        <w:rPr>
          <w:rFonts w:eastAsia="SimSun"/>
          <w:lang w:val="en-US" w:eastAsia="zh-CN"/>
        </w:rPr>
        <w:t xml:space="preserve">Unlike the legacy CPU definition, we need to </w:t>
      </w:r>
      <w:r w:rsidR="008607A4">
        <w:rPr>
          <w:rFonts w:eastAsia="SimSun"/>
          <w:lang w:val="en-US" w:eastAsia="zh-CN"/>
        </w:rPr>
        <w:t>discuss two cases</w:t>
      </w:r>
      <w:r w:rsidR="008607A4">
        <w:rPr>
          <w:rFonts w:eastAsiaTheme="minorEastAsia"/>
          <w:lang w:val="en-US"/>
        </w:rPr>
        <w:t xml:space="preserve"> </w:t>
      </w:r>
      <w:r w:rsidR="007F5462">
        <w:rPr>
          <w:rFonts w:eastAsiaTheme="minorEastAsia" w:hint="eastAsia"/>
          <w:lang w:val="en-US"/>
        </w:rPr>
        <w:t xml:space="preserve">for CPU </w:t>
      </w:r>
      <w:r w:rsidR="00CE0458">
        <w:rPr>
          <w:rFonts w:eastAsiaTheme="minorEastAsia" w:hint="eastAsia"/>
          <w:lang w:val="en-US"/>
        </w:rPr>
        <w:t xml:space="preserve">occupation </w:t>
      </w:r>
      <w:r w:rsidR="00B17C94">
        <w:rPr>
          <w:rFonts w:eastAsiaTheme="minorEastAsia" w:hint="eastAsia"/>
          <w:lang w:val="en-US"/>
        </w:rPr>
        <w:t>duration</w:t>
      </w:r>
      <w:r w:rsidR="000E7403">
        <w:rPr>
          <w:rFonts w:eastAsiaTheme="minorEastAsia" w:hint="eastAsia"/>
          <w:lang w:val="en-US"/>
        </w:rPr>
        <w:t>, i.e. (A)</w:t>
      </w:r>
      <w:r w:rsidR="003C52A0">
        <w:rPr>
          <w:rFonts w:eastAsia="SimSun"/>
          <w:lang w:val="en-US" w:eastAsia="zh-CN"/>
        </w:rPr>
        <w:t xml:space="preserve"> event evaluation</w:t>
      </w:r>
      <w:r w:rsidR="00734292">
        <w:rPr>
          <w:rFonts w:eastAsia="SimSun"/>
          <w:lang w:val="en-US" w:eastAsia="zh-CN"/>
        </w:rPr>
        <w:t xml:space="preserve"> </w:t>
      </w:r>
      <w:r w:rsidR="00AF4577">
        <w:rPr>
          <w:rFonts w:eastAsiaTheme="minorEastAsia" w:hint="eastAsia"/>
          <w:lang w:val="en-US"/>
        </w:rPr>
        <w:t xml:space="preserve">without </w:t>
      </w:r>
      <w:r w:rsidR="00734292">
        <w:rPr>
          <w:rFonts w:eastAsia="SimSun"/>
          <w:lang w:val="en-US" w:eastAsia="zh-CN"/>
        </w:rPr>
        <w:t>reporting</w:t>
      </w:r>
      <w:r w:rsidR="003C52A0">
        <w:rPr>
          <w:rFonts w:eastAsia="SimSun"/>
          <w:lang w:val="en-US" w:eastAsia="zh-CN"/>
        </w:rPr>
        <w:t xml:space="preserve"> and </w:t>
      </w:r>
      <w:r w:rsidR="000E7403">
        <w:rPr>
          <w:rFonts w:eastAsiaTheme="minorEastAsia" w:hint="eastAsia"/>
          <w:lang w:val="en-US"/>
        </w:rPr>
        <w:t>(B)</w:t>
      </w:r>
      <w:r w:rsidR="003C52A0">
        <w:rPr>
          <w:rFonts w:eastAsia="SimSun"/>
          <w:lang w:val="en-US" w:eastAsia="zh-CN"/>
        </w:rPr>
        <w:t xml:space="preserve"> L1 measurement</w:t>
      </w:r>
      <w:r w:rsidR="00734292">
        <w:rPr>
          <w:rFonts w:eastAsia="SimSun"/>
          <w:lang w:val="en-US" w:eastAsia="zh-CN"/>
        </w:rPr>
        <w:t xml:space="preserve"> </w:t>
      </w:r>
      <w:r w:rsidR="006003D8">
        <w:rPr>
          <w:rFonts w:eastAsiaTheme="minorEastAsia" w:hint="eastAsia"/>
          <w:lang w:val="en-US"/>
        </w:rPr>
        <w:t xml:space="preserve">with </w:t>
      </w:r>
      <w:r w:rsidR="00D74FF7">
        <w:rPr>
          <w:rFonts w:eastAsia="SimSun"/>
          <w:lang w:val="en-US" w:eastAsia="zh-CN"/>
        </w:rPr>
        <w:t>reporting</w:t>
      </w:r>
      <w:r w:rsidR="00AF4577">
        <w:rPr>
          <w:rFonts w:eastAsiaTheme="minorEastAsia" w:hint="eastAsia"/>
          <w:lang w:val="en-US"/>
        </w:rPr>
        <w:t xml:space="preserve"> on MAC CE</w:t>
      </w:r>
      <w:r w:rsidR="00D74FF7">
        <w:rPr>
          <w:rFonts w:eastAsia="SimSun"/>
          <w:lang w:val="en-US" w:eastAsia="zh-CN"/>
        </w:rPr>
        <w:t>.</w:t>
      </w:r>
      <w:r>
        <w:rPr>
          <w:rFonts w:eastAsia="SimSun"/>
          <w:lang w:val="en-US" w:eastAsia="zh-CN"/>
        </w:rPr>
        <w:t xml:space="preserve"> </w:t>
      </w:r>
    </w:p>
    <w:p w14:paraId="2507C9CE" w14:textId="5779F5C8" w:rsidR="00EE74D7" w:rsidRPr="00C56B48" w:rsidRDefault="000E7403" w:rsidP="006F0E92">
      <w:pPr>
        <w:rPr>
          <w:rFonts w:eastAsiaTheme="minorEastAsia"/>
          <w:b/>
          <w:u w:val="single"/>
          <w:lang w:val="en-US"/>
        </w:rPr>
      </w:pPr>
      <w:r>
        <w:rPr>
          <w:rFonts w:eastAsiaTheme="minorEastAsia" w:hint="eastAsia"/>
          <w:b/>
          <w:bCs/>
          <w:u w:val="single"/>
          <w:lang w:val="en-US"/>
        </w:rPr>
        <w:t xml:space="preserve">(A) </w:t>
      </w:r>
      <w:r w:rsidR="00EE74D7" w:rsidRPr="00C56B48">
        <w:rPr>
          <w:rFonts w:eastAsia="SimSun"/>
          <w:b/>
          <w:bCs/>
          <w:u w:val="single"/>
          <w:lang w:val="en-US" w:eastAsia="zh-CN"/>
        </w:rPr>
        <w:t>CPU for event evaluation</w:t>
      </w:r>
      <w:r w:rsidR="008C64EE">
        <w:rPr>
          <w:rFonts w:eastAsiaTheme="minorEastAsia" w:hint="eastAsia"/>
          <w:b/>
          <w:bCs/>
          <w:u w:val="single"/>
          <w:lang w:val="en-US"/>
        </w:rPr>
        <w:t xml:space="preserve"> without reporting</w:t>
      </w:r>
    </w:p>
    <w:p w14:paraId="75EAAE89" w14:textId="5C5AB4E9" w:rsidR="00F15CB2" w:rsidRDefault="00B40FC7" w:rsidP="006F0E92">
      <w:pPr>
        <w:rPr>
          <w:rFonts w:eastAsia="SimSun"/>
          <w:lang w:val="en-US" w:eastAsia="zh-CN"/>
        </w:rPr>
      </w:pPr>
      <w:r w:rsidRPr="006F0E92">
        <w:rPr>
          <w:rFonts w:eastAsia="SimSun"/>
          <w:lang w:val="en-US" w:eastAsia="zh-CN"/>
        </w:rPr>
        <w:t xml:space="preserve">Considering that the event evaluation performs only the measurement of </w:t>
      </w:r>
      <w:r w:rsidR="004208C8">
        <w:rPr>
          <w:rFonts w:eastAsiaTheme="minorEastAsia" w:hint="eastAsia"/>
          <w:lang w:val="en-US"/>
        </w:rPr>
        <w:t>L1-</w:t>
      </w:r>
      <w:r w:rsidRPr="006F0E92">
        <w:rPr>
          <w:rFonts w:eastAsia="SimSun"/>
          <w:lang w:val="en-US" w:eastAsia="zh-CN"/>
        </w:rPr>
        <w:t xml:space="preserve">RSRP, </w:t>
      </w:r>
      <w:r w:rsidR="00F15CB2">
        <w:rPr>
          <w:rFonts w:eastAsia="SimSun"/>
          <w:lang w:val="en-US" w:eastAsia="zh-CN"/>
        </w:rPr>
        <w:t>we can consider two alternatives as below.</w:t>
      </w:r>
    </w:p>
    <w:p w14:paraId="08C105EF" w14:textId="0DDC06AB" w:rsidR="00F15CB2" w:rsidRDefault="00F15CB2" w:rsidP="006170D7">
      <w:pPr>
        <w:pStyle w:val="ListParagraph"/>
        <w:numPr>
          <w:ilvl w:val="0"/>
          <w:numId w:val="41"/>
        </w:numPr>
        <w:rPr>
          <w:rFonts w:eastAsia="SimSun"/>
          <w:lang w:val="en-US" w:eastAsia="zh-CN"/>
        </w:rPr>
      </w:pPr>
      <w:r>
        <w:rPr>
          <w:rFonts w:eastAsia="SimSun"/>
          <w:lang w:val="en-US" w:eastAsia="zh-CN"/>
        </w:rPr>
        <w:t xml:space="preserve">Alt.1: </w:t>
      </w:r>
      <w:r w:rsidR="00F97B34">
        <w:rPr>
          <w:rFonts w:eastAsia="SimSun"/>
          <w:lang w:val="en-US" w:eastAsia="zh-CN"/>
        </w:rPr>
        <w:t xml:space="preserve">No CPU </w:t>
      </w:r>
      <w:r w:rsidR="0033623F">
        <w:rPr>
          <w:rFonts w:eastAsiaTheme="minorEastAsia"/>
          <w:lang w:val="en-US"/>
        </w:rPr>
        <w:t>occupa</w:t>
      </w:r>
      <w:r w:rsidR="0033623F">
        <w:rPr>
          <w:rFonts w:eastAsiaTheme="minorEastAsia" w:hint="eastAsia"/>
          <w:lang w:val="en-US"/>
        </w:rPr>
        <w:t xml:space="preserve">tion duration defined </w:t>
      </w:r>
      <w:r w:rsidR="00F97B34">
        <w:rPr>
          <w:rFonts w:eastAsia="SimSun"/>
          <w:lang w:val="en-US" w:eastAsia="zh-CN"/>
        </w:rPr>
        <w:t>for the event evaluation</w:t>
      </w:r>
      <w:r w:rsidR="0033623F">
        <w:rPr>
          <w:rFonts w:eastAsiaTheme="minorEastAsia" w:hint="eastAsia"/>
          <w:lang w:val="en-US"/>
        </w:rPr>
        <w:t xml:space="preserve"> without reporting</w:t>
      </w:r>
    </w:p>
    <w:p w14:paraId="211E447A" w14:textId="6461D88C" w:rsidR="00F97B34" w:rsidRPr="00C56B48" w:rsidRDefault="00F97B34" w:rsidP="00C56B48">
      <w:pPr>
        <w:pStyle w:val="ListParagraph"/>
        <w:numPr>
          <w:ilvl w:val="0"/>
          <w:numId w:val="41"/>
        </w:numPr>
        <w:rPr>
          <w:rFonts w:eastAsia="SimSun"/>
          <w:lang w:val="en-US" w:eastAsia="zh-CN"/>
        </w:rPr>
      </w:pPr>
      <w:r>
        <w:rPr>
          <w:rFonts w:eastAsia="SimSun"/>
          <w:lang w:val="en-US" w:eastAsia="zh-CN"/>
        </w:rPr>
        <w:t>Alt.2:</w:t>
      </w:r>
      <w:r w:rsidR="00914051">
        <w:rPr>
          <w:rFonts w:eastAsia="SimSun"/>
          <w:lang w:val="en-US" w:eastAsia="zh-CN"/>
        </w:rPr>
        <w:t xml:space="preserve"> </w:t>
      </w:r>
      <w:r w:rsidR="0037539F">
        <w:rPr>
          <w:rFonts w:eastAsia="SimSun"/>
          <w:lang w:val="en-US" w:eastAsia="zh-CN"/>
        </w:rPr>
        <w:t xml:space="preserve">Fixed </w:t>
      </w:r>
      <w:r w:rsidR="003C79D4">
        <w:rPr>
          <w:rFonts w:eastAsiaTheme="minorEastAsia" w:hint="eastAsia"/>
          <w:lang w:val="en-US"/>
        </w:rPr>
        <w:t xml:space="preserve">occupation </w:t>
      </w:r>
      <w:r w:rsidR="0037539F">
        <w:rPr>
          <w:rFonts w:eastAsia="SimSun"/>
          <w:lang w:val="en-US" w:eastAsia="zh-CN"/>
        </w:rPr>
        <w:t>duration of CPU for the even evaluation</w:t>
      </w:r>
    </w:p>
    <w:p w14:paraId="57A4B395" w14:textId="477C2B7D" w:rsidR="00883BD9" w:rsidRDefault="0096315E" w:rsidP="006F0E92">
      <w:pPr>
        <w:rPr>
          <w:rFonts w:eastAsia="Malgun Gothic"/>
          <w:lang w:eastAsia="ko-KR"/>
        </w:rPr>
      </w:pPr>
      <w:r>
        <w:rPr>
          <w:rFonts w:eastAsia="SimSun"/>
          <w:lang w:val="en-US" w:eastAsia="zh-CN"/>
        </w:rPr>
        <w:t>For Alt.1,</w:t>
      </w:r>
      <w:r w:rsidR="00C7425B">
        <w:rPr>
          <w:rFonts w:eastAsia="SimSun"/>
          <w:lang w:val="en-US" w:eastAsia="zh-CN"/>
        </w:rPr>
        <w:t xml:space="preserve"> </w:t>
      </w:r>
      <w:r w:rsidR="009C6237">
        <w:rPr>
          <w:rFonts w:eastAsia="SimSun"/>
          <w:lang w:val="en-US" w:eastAsia="zh-CN"/>
        </w:rPr>
        <w:t xml:space="preserve">since </w:t>
      </w:r>
      <w:r w:rsidR="00815C88">
        <w:rPr>
          <w:rFonts w:eastAsia="SimSun"/>
          <w:lang w:val="en-US" w:eastAsia="zh-CN"/>
        </w:rPr>
        <w:t xml:space="preserve">the CPU of </w:t>
      </w:r>
      <w:r w:rsidR="00985B7E">
        <w:rPr>
          <w:rFonts w:eastAsia="SimSun"/>
          <w:lang w:val="en-US" w:eastAsia="zh-CN"/>
        </w:rPr>
        <w:t xml:space="preserve">the L3 event triggering </w:t>
      </w:r>
      <w:r w:rsidR="00815C88">
        <w:rPr>
          <w:rFonts w:eastAsia="SimSun"/>
          <w:lang w:val="en-US" w:eastAsia="zh-CN"/>
        </w:rPr>
        <w:t>is not defined</w:t>
      </w:r>
      <w:r w:rsidR="009C6237">
        <w:rPr>
          <w:rFonts w:eastAsia="SimSun"/>
          <w:lang w:val="en-US" w:eastAsia="zh-CN"/>
        </w:rPr>
        <w:t xml:space="preserve">, we </w:t>
      </w:r>
      <w:r w:rsidR="00CC29EF">
        <w:rPr>
          <w:rFonts w:eastAsia="SimSun"/>
          <w:lang w:val="en-US" w:eastAsia="zh-CN"/>
        </w:rPr>
        <w:t xml:space="preserve">can also apply it to </w:t>
      </w:r>
      <w:r w:rsidR="00E60620">
        <w:rPr>
          <w:rFonts w:eastAsiaTheme="minorEastAsia" w:hint="eastAsia"/>
          <w:lang w:val="en-US"/>
        </w:rPr>
        <w:t>LTM</w:t>
      </w:r>
      <w:r w:rsidR="00CC29EF">
        <w:rPr>
          <w:rFonts w:eastAsia="SimSun"/>
          <w:lang w:val="en-US" w:eastAsia="zh-CN"/>
        </w:rPr>
        <w:t xml:space="preserve"> event trigge</w:t>
      </w:r>
      <w:r w:rsidR="00E60620">
        <w:rPr>
          <w:rFonts w:eastAsiaTheme="minorEastAsia" w:hint="eastAsia"/>
          <w:lang w:val="en-US"/>
        </w:rPr>
        <w:t>red</w:t>
      </w:r>
      <w:r w:rsidR="00CC29EF">
        <w:rPr>
          <w:rFonts w:eastAsia="SimSun"/>
          <w:lang w:val="en-US" w:eastAsia="zh-CN"/>
        </w:rPr>
        <w:t xml:space="preserve"> report</w:t>
      </w:r>
      <w:r w:rsidR="00E60620">
        <w:rPr>
          <w:rFonts w:eastAsiaTheme="minorEastAsia" w:hint="eastAsia"/>
          <w:lang w:val="en-US"/>
        </w:rPr>
        <w:t>ing</w:t>
      </w:r>
      <w:r w:rsidR="00CC29EF">
        <w:rPr>
          <w:rFonts w:eastAsia="SimSun"/>
          <w:lang w:val="en-US" w:eastAsia="zh-CN"/>
        </w:rPr>
        <w:t>.</w:t>
      </w:r>
      <w:r>
        <w:rPr>
          <w:rFonts w:eastAsia="SimSun"/>
          <w:lang w:val="en-US" w:eastAsia="zh-CN"/>
        </w:rPr>
        <w:t xml:space="preserve"> </w:t>
      </w:r>
      <w:r w:rsidR="00596197">
        <w:rPr>
          <w:rFonts w:eastAsia="SimSun"/>
          <w:lang w:val="en-US" w:eastAsia="zh-CN"/>
        </w:rPr>
        <w:t xml:space="preserve">However, </w:t>
      </w:r>
      <w:r w:rsidR="00DC30DB">
        <w:rPr>
          <w:rFonts w:eastAsia="Malgun Gothic" w:hint="eastAsia"/>
          <w:lang w:val="en-US" w:eastAsia="ko-KR"/>
        </w:rPr>
        <w:t>the CPU of the L1 measurement for the gNB scheduled reporting in Rel-</w:t>
      </w:r>
      <w:r w:rsidR="00DC30DB">
        <w:rPr>
          <w:rFonts w:eastAsia="Malgun Gothic" w:hint="eastAsia"/>
          <w:lang w:val="en-US" w:eastAsia="ko-KR"/>
        </w:rPr>
        <w:lastRenderedPageBreak/>
        <w:t xml:space="preserve">18 is already defined in the </w:t>
      </w:r>
      <w:r w:rsidR="002B6BC9">
        <w:rPr>
          <w:rFonts w:eastAsia="Malgun Gothic" w:hint="eastAsia"/>
          <w:lang w:val="en-US" w:eastAsia="ko-KR"/>
        </w:rPr>
        <w:t>TS 38.214.</w:t>
      </w:r>
      <w:r w:rsidR="00012BC7">
        <w:rPr>
          <w:rFonts w:eastAsia="SimSun"/>
          <w:lang w:val="en-US" w:eastAsia="zh-CN"/>
        </w:rPr>
        <w:t xml:space="preserve"> </w:t>
      </w:r>
      <w:r w:rsidR="0028126C">
        <w:rPr>
          <w:rFonts w:eastAsia="SimSun"/>
          <w:lang w:val="en-US" w:eastAsia="zh-CN"/>
        </w:rPr>
        <w:t xml:space="preserve">From this reason, we think </w:t>
      </w:r>
      <w:r w:rsidR="008E1A3E">
        <w:rPr>
          <w:rFonts w:eastAsia="SimSun"/>
          <w:lang w:val="en-US" w:eastAsia="zh-CN"/>
        </w:rPr>
        <w:t xml:space="preserve">the CPU </w:t>
      </w:r>
      <w:r w:rsidR="002B6BC9">
        <w:rPr>
          <w:rFonts w:eastAsia="Malgun Gothic" w:hint="eastAsia"/>
          <w:lang w:val="en-US" w:eastAsia="ko-KR"/>
        </w:rPr>
        <w:t xml:space="preserve">for the event triggered reporting </w:t>
      </w:r>
      <w:r w:rsidR="008E1A3E">
        <w:rPr>
          <w:rFonts w:eastAsia="SimSun"/>
          <w:lang w:val="en-US" w:eastAsia="zh-CN"/>
        </w:rPr>
        <w:t xml:space="preserve">is </w:t>
      </w:r>
      <w:r w:rsidR="004D5900">
        <w:rPr>
          <w:rFonts w:eastAsia="SimSun"/>
          <w:lang w:val="en-US" w:eastAsia="zh-CN"/>
        </w:rPr>
        <w:t>not ignorable for the UE.</w:t>
      </w:r>
      <w:r w:rsidR="00883BD9">
        <w:rPr>
          <w:rFonts w:eastAsia="Malgun Gothic" w:hint="eastAsia"/>
          <w:lang w:val="en-US" w:eastAsia="ko-KR"/>
        </w:rPr>
        <w:t xml:space="preserve"> </w:t>
      </w:r>
      <w:r w:rsidR="00B74BF6">
        <w:rPr>
          <w:rFonts w:eastAsia="SimSun"/>
          <w:lang w:val="en-US" w:eastAsia="zh-CN"/>
        </w:rPr>
        <w:t xml:space="preserve">On the other hand, </w:t>
      </w:r>
      <w:r w:rsidR="00B40FC7" w:rsidRPr="006F0E92">
        <w:rPr>
          <w:rFonts w:eastAsia="SimSun"/>
          <w:lang w:val="en-US" w:eastAsia="zh-CN"/>
        </w:rPr>
        <w:t>it might be reasonable to reuse the definition of CPU</w:t>
      </w:r>
      <w:r w:rsidR="00B40FC7">
        <w:t xml:space="preserve"> occupation duration where the </w:t>
      </w:r>
      <w:proofErr w:type="spellStart"/>
      <w:r w:rsidR="00B40FC7" w:rsidRPr="00B40FC7">
        <w:rPr>
          <w:i/>
          <w:iCs/>
        </w:rPr>
        <w:t>reportQuantity</w:t>
      </w:r>
      <w:proofErr w:type="spellEnd"/>
      <w:r w:rsidR="00B40FC7">
        <w:t xml:space="preserve"> is set to </w:t>
      </w:r>
      <w:r w:rsidR="00B40FC7" w:rsidRPr="00B40FC7">
        <w:rPr>
          <w:i/>
          <w:iCs/>
        </w:rPr>
        <w:t>none</w:t>
      </w:r>
      <w:r w:rsidR="00B40FC7">
        <w:t xml:space="preserve"> and </w:t>
      </w:r>
      <w:proofErr w:type="spellStart"/>
      <w:r w:rsidR="00B40FC7" w:rsidRPr="00B40FC7">
        <w:rPr>
          <w:i/>
          <w:iCs/>
        </w:rPr>
        <w:t>trs</w:t>
      </w:r>
      <w:proofErr w:type="spellEnd"/>
      <w:r w:rsidR="00B40FC7" w:rsidRPr="00B40FC7">
        <w:rPr>
          <w:i/>
          <w:iCs/>
        </w:rPr>
        <w:t>-Info</w:t>
      </w:r>
      <w:r w:rsidR="00B40FC7">
        <w:t xml:space="preserve"> is </w:t>
      </w:r>
      <w:r w:rsidR="00B40FC7" w:rsidRPr="00B40FC7">
        <w:rPr>
          <w:i/>
          <w:iCs/>
        </w:rPr>
        <w:t>not</w:t>
      </w:r>
      <w:r w:rsidR="00B40FC7">
        <w:t xml:space="preserve"> configured.</w:t>
      </w:r>
      <w:r w:rsidR="00A56684">
        <w:t xml:space="preserve"> In the specification of TS38.214, the </w:t>
      </w:r>
      <w:r w:rsidR="00001A72">
        <w:rPr>
          <w:rFonts w:eastAsia="Malgun Gothic" w:hint="eastAsia"/>
          <w:lang w:eastAsia="ko-KR"/>
        </w:rPr>
        <w:t xml:space="preserve">CPU </w:t>
      </w:r>
      <w:r w:rsidR="00A56684">
        <w:t>definition is divided into two cases, SP CSI report and aperiodic CSI report. Since the aperiodic CSI report</w:t>
      </w:r>
      <w:r w:rsidR="00B40FC7">
        <w:t xml:space="preserve"> </w:t>
      </w:r>
      <w:r w:rsidR="00A56684">
        <w:t xml:space="preserve">refers to the PDCCH containing trigger DCI, it is not fit into the event triggered reporting case. </w:t>
      </w:r>
    </w:p>
    <w:p w14:paraId="064BEE3F" w14:textId="77777777" w:rsidR="00883BD9" w:rsidRDefault="00883BD9" w:rsidP="00883BD9">
      <w:pPr>
        <w:spacing w:after="0" w:afterAutospacing="0"/>
      </w:pPr>
    </w:p>
    <w:p w14:paraId="29FF97F7" w14:textId="77777777" w:rsidR="00883BD9" w:rsidRDefault="00883BD9" w:rsidP="00883BD9">
      <w:pPr>
        <w:keepNext/>
        <w:spacing w:after="0" w:afterAutospacing="0"/>
        <w:jc w:val="center"/>
      </w:pPr>
      <w:r>
        <w:rPr>
          <w:noProof/>
        </w:rPr>
        <w:drawing>
          <wp:inline distT="0" distB="0" distL="0" distR="0" wp14:anchorId="38112C65" wp14:editId="05E0E0EF">
            <wp:extent cx="4671922" cy="890433"/>
            <wp:effectExtent l="0" t="0" r="0" b="0"/>
            <wp:docPr id="12343965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3823" cy="896513"/>
                    </a:xfrm>
                    <a:prstGeom prst="rect">
                      <a:avLst/>
                    </a:prstGeom>
                    <a:noFill/>
                  </pic:spPr>
                </pic:pic>
              </a:graphicData>
            </a:graphic>
          </wp:inline>
        </w:drawing>
      </w:r>
    </w:p>
    <w:p w14:paraId="4D75B798" w14:textId="77777777" w:rsidR="00883BD9" w:rsidRPr="004E2B1F" w:rsidRDefault="00883BD9" w:rsidP="00883BD9">
      <w:pPr>
        <w:pStyle w:val="Caption"/>
        <w:jc w:val="center"/>
        <w:rPr>
          <w:rFonts w:eastAsia="Malgun Gothic"/>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12FD2">
        <w:t xml:space="preserve">CPU occupation duration where the </w:t>
      </w:r>
      <w:proofErr w:type="spellStart"/>
      <w:r w:rsidRPr="00AB2AD2">
        <w:rPr>
          <w:i/>
          <w:iCs/>
        </w:rPr>
        <w:t>reportQuantity</w:t>
      </w:r>
      <w:proofErr w:type="spellEnd"/>
      <w:r w:rsidRPr="00812FD2">
        <w:t xml:space="preserve"> is set to </w:t>
      </w:r>
      <w:r w:rsidRPr="00AB2AD2">
        <w:rPr>
          <w:i/>
          <w:iCs/>
        </w:rPr>
        <w:t>none</w:t>
      </w:r>
      <w:r w:rsidRPr="00812FD2">
        <w:t xml:space="preserve"> and </w:t>
      </w:r>
      <w:proofErr w:type="spellStart"/>
      <w:r w:rsidRPr="00AB2AD2">
        <w:rPr>
          <w:i/>
          <w:iCs/>
        </w:rPr>
        <w:t>trs</w:t>
      </w:r>
      <w:proofErr w:type="spellEnd"/>
      <w:r w:rsidRPr="00AB2AD2">
        <w:rPr>
          <w:i/>
          <w:iCs/>
        </w:rPr>
        <w:t>-Info</w:t>
      </w:r>
      <w:r w:rsidRPr="00812FD2">
        <w:t xml:space="preserve"> is </w:t>
      </w:r>
      <w:r w:rsidRPr="00AB2AD2">
        <w:rPr>
          <w:i/>
          <w:iCs/>
        </w:rPr>
        <w:t>not</w:t>
      </w:r>
      <w:r w:rsidRPr="00812FD2">
        <w:t xml:space="preserve"> configured</w:t>
      </w:r>
      <w:r>
        <w:rPr>
          <w:rFonts w:eastAsia="Malgun Gothic" w:hint="eastAsia"/>
          <w:lang w:eastAsia="ko-KR"/>
        </w:rPr>
        <w:t xml:space="preserve"> for SP CSI report.</w:t>
      </w:r>
    </w:p>
    <w:p w14:paraId="3D871690" w14:textId="5DBA8718" w:rsidR="00CD6126" w:rsidRDefault="00A56684" w:rsidP="006F0E92">
      <w:r>
        <w:t xml:space="preserve">For the SP CSI report, the CPU occupation duration is defined from the first symbol of the earliest one of each transmission occasion of periodic CSI-RS/SSB resource to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rPr>
          <w:iCs/>
        </w:rPr>
        <w:t xml:space="preserve"> </w:t>
      </w:r>
      <w:r>
        <w:t>symbols after the last symbol of the latest one of the CSI-RS/SSB for L1-RSRP computation in each transmission occasion</w:t>
      </w:r>
      <w:r w:rsidR="000F21F0">
        <w:t xml:space="preserve"> as shown in Fig.1</w:t>
      </w:r>
      <w:r>
        <w:t xml:space="preserve">, where </w:t>
      </w:r>
      <m:oMath>
        <m:sSubSup>
          <m:sSubSupPr>
            <m:ctrlPr>
              <w:rPr>
                <w:rFonts w:ascii="Cambria Math" w:hAnsi="Cambria Math"/>
                <w:i/>
                <w:iCs/>
              </w:rPr>
            </m:ctrlPr>
          </m:sSubSupPr>
          <m:e>
            <m:r>
              <w:rPr>
                <w:rFonts w:ascii="Cambria Math" w:hAnsi="Cambria Math"/>
              </w:rPr>
              <m:t>Z</m:t>
            </m:r>
          </m:e>
          <m:sub>
            <m:r>
              <w:rPr>
                <w:rFonts w:ascii="Cambria Math" w:hAnsi="Cambria Math"/>
              </w:rPr>
              <m:t>3</m:t>
            </m:r>
          </m:sub>
          <m:sup>
            <m:r>
              <w:rPr>
                <w:rFonts w:ascii="Cambria Math" w:hAnsi="Cambria Math"/>
              </w:rPr>
              <m:t>'</m:t>
            </m:r>
          </m:sup>
        </m:sSubSup>
      </m:oMath>
      <w:r>
        <w:t xml:space="preserve"> is CSI computation delay requirement </w:t>
      </w:r>
      <w:r w:rsidR="000F21F0">
        <w:t>provided by the UE capability.</w:t>
      </w:r>
    </w:p>
    <w:p w14:paraId="3094CC95" w14:textId="59D4447B" w:rsidR="00E23A41" w:rsidRPr="00C56B48" w:rsidRDefault="000E7403" w:rsidP="006F0E92">
      <w:pPr>
        <w:rPr>
          <w:b/>
          <w:bCs/>
          <w:u w:val="single"/>
        </w:rPr>
      </w:pPr>
      <w:r>
        <w:rPr>
          <w:rFonts w:hint="eastAsia"/>
          <w:b/>
          <w:bCs/>
          <w:u w:val="single"/>
        </w:rPr>
        <w:t xml:space="preserve">(B) </w:t>
      </w:r>
      <w:r w:rsidR="00E23A41" w:rsidRPr="00B002DA">
        <w:rPr>
          <w:b/>
          <w:bCs/>
          <w:u w:val="single"/>
        </w:rPr>
        <w:t>CPU for L1 measurement</w:t>
      </w:r>
      <w:r w:rsidR="006003D8">
        <w:rPr>
          <w:rFonts w:hint="eastAsia"/>
          <w:b/>
          <w:bCs/>
          <w:u w:val="single"/>
        </w:rPr>
        <w:t xml:space="preserve"> with reporting on MAC CE</w:t>
      </w:r>
    </w:p>
    <w:p w14:paraId="0298E518" w14:textId="43DB0BEE" w:rsidR="000F21F0" w:rsidRDefault="007A6C63" w:rsidP="00914CCA">
      <w:pPr>
        <w:spacing w:after="0" w:afterAutospacing="0"/>
      </w:pPr>
      <w:r>
        <w:t xml:space="preserve">When the </w:t>
      </w:r>
      <w:r w:rsidR="00D30323">
        <w:t xml:space="preserve">condition is met, </w:t>
      </w:r>
      <w:r w:rsidR="00B75807">
        <w:t xml:space="preserve">now </w:t>
      </w:r>
      <w:r w:rsidR="00ED4E35">
        <w:t xml:space="preserve">the UE </w:t>
      </w:r>
      <w:r w:rsidR="00FA38A1">
        <w:t xml:space="preserve">has the PUSCH to </w:t>
      </w:r>
      <w:r w:rsidR="00417E31">
        <w:t xml:space="preserve">transmit the CSI report. </w:t>
      </w:r>
      <w:r w:rsidR="00617C27">
        <w:t xml:space="preserve">In this case, </w:t>
      </w:r>
      <w:r w:rsidR="008C283A">
        <w:t xml:space="preserve">we </w:t>
      </w:r>
      <w:r w:rsidR="00502F90">
        <w:t xml:space="preserve">also </w:t>
      </w:r>
      <w:r w:rsidR="008C283A">
        <w:t xml:space="preserve">think </w:t>
      </w:r>
      <w:r w:rsidR="00502F90">
        <w:t>two cases for the CP</w:t>
      </w:r>
      <w:r w:rsidR="00AF239E">
        <w:rPr>
          <w:rFonts w:eastAsia="Malgun Gothic" w:hint="eastAsia"/>
          <w:lang w:eastAsia="ko-KR"/>
        </w:rPr>
        <w:t>U</w:t>
      </w:r>
      <w:r w:rsidR="00502F90">
        <w:t xml:space="preserve"> definition as </w:t>
      </w:r>
      <w:r w:rsidR="003757E9">
        <w:t>below</w:t>
      </w:r>
      <w:r w:rsidR="00502F90">
        <w:t>.</w:t>
      </w:r>
    </w:p>
    <w:p w14:paraId="2356152C" w14:textId="60D66750" w:rsidR="00502F90" w:rsidRDefault="00D36B92" w:rsidP="004049BE">
      <w:pPr>
        <w:pStyle w:val="ListParagraph"/>
        <w:numPr>
          <w:ilvl w:val="0"/>
          <w:numId w:val="42"/>
        </w:numPr>
        <w:spacing w:after="0" w:afterAutospacing="0"/>
      </w:pPr>
      <w:proofErr w:type="spellStart"/>
      <w:r>
        <w:t>Alt.</w:t>
      </w:r>
      <w:r w:rsidR="00592FE2">
        <w:t>A</w:t>
      </w:r>
      <w:proofErr w:type="spellEnd"/>
      <w:r w:rsidR="00592FE2">
        <w:t xml:space="preserve">: </w:t>
      </w:r>
      <w:r w:rsidR="000A16FB">
        <w:t xml:space="preserve">To reuse </w:t>
      </w:r>
      <w:r w:rsidR="009E5527">
        <w:t xml:space="preserve">the existing CPU definition of </w:t>
      </w:r>
      <w:r w:rsidR="00D447E3">
        <w:t>the aperiodic CSI report</w:t>
      </w:r>
    </w:p>
    <w:p w14:paraId="06E379C4" w14:textId="06614F36" w:rsidR="00D447E3" w:rsidRDefault="00D447E3" w:rsidP="00B002DA">
      <w:pPr>
        <w:pStyle w:val="ListParagraph"/>
        <w:numPr>
          <w:ilvl w:val="0"/>
          <w:numId w:val="42"/>
        </w:numPr>
        <w:spacing w:after="0" w:afterAutospacing="0"/>
      </w:pPr>
      <w:proofErr w:type="spellStart"/>
      <w:r>
        <w:t>Alt.B</w:t>
      </w:r>
      <w:proofErr w:type="spellEnd"/>
      <w:r>
        <w:t xml:space="preserve">: </w:t>
      </w:r>
      <w:r w:rsidR="000E14CA">
        <w:t xml:space="preserve">Fixed duration of CPU regardless of </w:t>
      </w:r>
      <w:r w:rsidR="0033557A">
        <w:t>co</w:t>
      </w:r>
      <w:r w:rsidR="00881AB1">
        <w:t xml:space="preserve">ndition </w:t>
      </w:r>
      <w:r w:rsidR="00CE3033">
        <w:t>fulfilment</w:t>
      </w:r>
    </w:p>
    <w:p w14:paraId="2051F7B5" w14:textId="42D50C34" w:rsidR="004E3B2C" w:rsidRDefault="003C05AD" w:rsidP="00914CCA">
      <w:pPr>
        <w:spacing w:after="0" w:afterAutospacing="0"/>
        <w:rPr>
          <w:rFonts w:eastAsiaTheme="minorEastAsia"/>
        </w:rPr>
      </w:pPr>
      <w:r>
        <w:rPr>
          <w:rFonts w:eastAsiaTheme="minorEastAsia" w:hint="eastAsia"/>
        </w:rPr>
        <w:t>W</w:t>
      </w:r>
      <w:r>
        <w:rPr>
          <w:rFonts w:eastAsiaTheme="minorEastAsia"/>
        </w:rPr>
        <w:t>e</w:t>
      </w:r>
      <w:r w:rsidR="00914CCA">
        <w:rPr>
          <w:rFonts w:eastAsiaTheme="minorEastAsia"/>
        </w:rPr>
        <w:t xml:space="preserve"> can </w:t>
      </w:r>
      <w:r w:rsidR="00AA0938">
        <w:rPr>
          <w:rFonts w:eastAsiaTheme="minorEastAsia"/>
        </w:rPr>
        <w:t>enhance</w:t>
      </w:r>
      <w:r w:rsidR="00E36F02">
        <w:rPr>
          <w:rFonts w:eastAsiaTheme="minorEastAsia"/>
        </w:rPr>
        <w:t xml:space="preserve"> the </w:t>
      </w:r>
      <w:r w:rsidR="00DE2388">
        <w:rPr>
          <w:rFonts w:eastAsiaTheme="minorEastAsia"/>
        </w:rPr>
        <w:t xml:space="preserve">existing </w:t>
      </w:r>
      <w:r w:rsidR="00E36F02">
        <w:rPr>
          <w:rFonts w:eastAsiaTheme="minorEastAsia"/>
        </w:rPr>
        <w:t xml:space="preserve">CPU definition </w:t>
      </w:r>
      <w:r w:rsidR="00DE2388">
        <w:rPr>
          <w:rFonts w:eastAsiaTheme="minorEastAsia"/>
        </w:rPr>
        <w:t>of periodic</w:t>
      </w:r>
      <w:r w:rsidR="005004CA">
        <w:rPr>
          <w:rFonts w:eastAsiaTheme="minorEastAsia"/>
        </w:rPr>
        <w:t xml:space="preserve"> / semi-</w:t>
      </w:r>
      <w:r w:rsidR="00B671A4">
        <w:rPr>
          <w:rFonts w:eastAsiaTheme="minorEastAsia"/>
        </w:rPr>
        <w:t>persistent</w:t>
      </w:r>
      <w:r w:rsidR="00DE2388">
        <w:rPr>
          <w:rFonts w:eastAsiaTheme="minorEastAsia"/>
        </w:rPr>
        <w:t xml:space="preserve"> CSI report that </w:t>
      </w:r>
      <w:r w:rsidR="00AB2AD2">
        <w:rPr>
          <w:rFonts w:eastAsiaTheme="minorEastAsia"/>
        </w:rPr>
        <w:t xml:space="preserve">the CPU occupation duration starts from the latest transmission occasion of periodic CSI-RS/SSB resource until PUSCH carrying </w:t>
      </w:r>
      <w:r w:rsidR="00DB19EB">
        <w:rPr>
          <w:rFonts w:eastAsiaTheme="minorEastAsia"/>
        </w:rPr>
        <w:t>the MAC CE of the event driven beam report</w:t>
      </w:r>
      <w:r w:rsidR="003B5797">
        <w:rPr>
          <w:rFonts w:eastAsiaTheme="minorEastAsia"/>
        </w:rPr>
        <w:t xml:space="preserve"> as shown in </w:t>
      </w:r>
      <w:proofErr w:type="spellStart"/>
      <w:r w:rsidR="00CB7B03">
        <w:rPr>
          <w:rFonts w:eastAsiaTheme="minorEastAsia"/>
        </w:rPr>
        <w:t>Alt.A</w:t>
      </w:r>
      <w:proofErr w:type="spellEnd"/>
      <w:r w:rsidR="00CB7B03">
        <w:rPr>
          <w:rFonts w:eastAsiaTheme="minorEastAsia"/>
        </w:rPr>
        <w:t xml:space="preserve"> of </w:t>
      </w:r>
      <w:r w:rsidR="003B5797">
        <w:rPr>
          <w:rFonts w:eastAsiaTheme="minorEastAsia"/>
        </w:rPr>
        <w:t>Fig.2</w:t>
      </w:r>
      <w:r w:rsidR="00DB19EB">
        <w:rPr>
          <w:rFonts w:eastAsiaTheme="minorEastAsia"/>
        </w:rPr>
        <w:t>.</w:t>
      </w:r>
      <w:r w:rsidR="00355B35">
        <w:rPr>
          <w:rFonts w:eastAsiaTheme="minorEastAsia"/>
        </w:rPr>
        <w:t xml:space="preserve"> </w:t>
      </w:r>
    </w:p>
    <w:p w14:paraId="1F463F38" w14:textId="0DD7B01A" w:rsidR="004E3B2C" w:rsidRDefault="00BC687F" w:rsidP="004E3B2C">
      <w:pPr>
        <w:keepNext/>
        <w:spacing w:after="0" w:afterAutospacing="0"/>
        <w:jc w:val="center"/>
      </w:pPr>
      <w:r>
        <w:rPr>
          <w:noProof/>
        </w:rPr>
        <w:drawing>
          <wp:inline distT="0" distB="0" distL="0" distR="0" wp14:anchorId="05CBE165" wp14:editId="6466581B">
            <wp:extent cx="5444116" cy="1720197"/>
            <wp:effectExtent l="0" t="0" r="0" b="0"/>
            <wp:docPr id="122747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7634" cy="1724468"/>
                    </a:xfrm>
                    <a:prstGeom prst="rect">
                      <a:avLst/>
                    </a:prstGeom>
                    <a:noFill/>
                  </pic:spPr>
                </pic:pic>
              </a:graphicData>
            </a:graphic>
          </wp:inline>
        </w:drawing>
      </w:r>
    </w:p>
    <w:p w14:paraId="64F3FCC4" w14:textId="77777777" w:rsidR="004E3B2C" w:rsidRDefault="004E3B2C" w:rsidP="004E3B2C">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EA2E58">
        <w:t>CPU occupation duration for the event triggered reporting</w:t>
      </w:r>
    </w:p>
    <w:p w14:paraId="2EE4109A" w14:textId="3A5949A4" w:rsidR="000F21F0" w:rsidRDefault="00A141E6" w:rsidP="00914CCA">
      <w:pPr>
        <w:spacing w:after="0" w:afterAutospacing="0"/>
        <w:rPr>
          <w:rFonts w:eastAsiaTheme="minorEastAsia"/>
        </w:rPr>
      </w:pPr>
      <w:r>
        <w:rPr>
          <w:rFonts w:eastAsia="Malgun Gothic" w:hint="eastAsia"/>
          <w:lang w:eastAsia="ko-KR"/>
        </w:rPr>
        <w:t>For the</w:t>
      </w:r>
      <w:r w:rsidR="00355B35">
        <w:rPr>
          <w:rFonts w:eastAsiaTheme="minorEastAsia"/>
        </w:rPr>
        <w:t xml:space="preserve"> case</w:t>
      </w:r>
      <w:r>
        <w:rPr>
          <w:rFonts w:eastAsia="Malgun Gothic" w:hint="eastAsia"/>
          <w:lang w:eastAsia="ko-KR"/>
        </w:rPr>
        <w:t xml:space="preserve"> of </w:t>
      </w:r>
      <w:proofErr w:type="spellStart"/>
      <w:r>
        <w:rPr>
          <w:rFonts w:eastAsia="Malgun Gothic" w:hint="eastAsia"/>
          <w:lang w:eastAsia="ko-KR"/>
        </w:rPr>
        <w:t>Alt.A</w:t>
      </w:r>
      <w:proofErr w:type="spellEnd"/>
      <w:r w:rsidR="00355B35">
        <w:rPr>
          <w:rFonts w:eastAsiaTheme="minorEastAsia"/>
        </w:rPr>
        <w:t xml:space="preserve">, </w:t>
      </w:r>
      <w:r w:rsidR="00C4202A">
        <w:rPr>
          <w:rFonts w:eastAsiaTheme="minorEastAsia"/>
        </w:rPr>
        <w:t xml:space="preserve">however, </w:t>
      </w:r>
      <w:r w:rsidR="005B22C0">
        <w:rPr>
          <w:rFonts w:eastAsiaTheme="minorEastAsia"/>
        </w:rPr>
        <w:t xml:space="preserve">the UE does not know </w:t>
      </w:r>
      <w:r w:rsidR="007854F2">
        <w:rPr>
          <w:rFonts w:eastAsiaTheme="minorEastAsia"/>
        </w:rPr>
        <w:t xml:space="preserve">if the </w:t>
      </w:r>
      <w:r w:rsidR="00C90E16">
        <w:rPr>
          <w:rFonts w:eastAsiaTheme="minorEastAsia"/>
        </w:rPr>
        <w:t xml:space="preserve">condition </w:t>
      </w:r>
      <w:r w:rsidR="00785B45">
        <w:rPr>
          <w:rFonts w:eastAsiaTheme="minorEastAsia" w:hint="eastAsia"/>
        </w:rPr>
        <w:t xml:space="preserve">of the LTM event </w:t>
      </w:r>
      <w:r w:rsidR="00C90E16">
        <w:rPr>
          <w:rFonts w:eastAsiaTheme="minorEastAsia"/>
        </w:rPr>
        <w:t xml:space="preserve">is fulfilled and </w:t>
      </w:r>
      <w:r w:rsidR="00945DD3">
        <w:rPr>
          <w:rFonts w:eastAsiaTheme="minorEastAsia"/>
        </w:rPr>
        <w:t xml:space="preserve">if </w:t>
      </w:r>
      <w:r w:rsidR="00EF538F">
        <w:rPr>
          <w:rFonts w:eastAsiaTheme="minorEastAsia"/>
        </w:rPr>
        <w:t>the PUSCH</w:t>
      </w:r>
      <w:r w:rsidR="00E4779A">
        <w:rPr>
          <w:rFonts w:eastAsiaTheme="minorEastAsia"/>
        </w:rPr>
        <w:t xml:space="preserve"> carries the MAC CE</w:t>
      </w:r>
      <w:r w:rsidR="00680294">
        <w:rPr>
          <w:rFonts w:eastAsiaTheme="minorEastAsia"/>
        </w:rPr>
        <w:t xml:space="preserve"> since </w:t>
      </w:r>
      <w:r w:rsidR="00D960F4">
        <w:rPr>
          <w:rFonts w:eastAsiaTheme="minorEastAsia"/>
        </w:rPr>
        <w:t xml:space="preserve">such behaviours </w:t>
      </w:r>
      <w:r w:rsidR="00AE64D1">
        <w:rPr>
          <w:rFonts w:eastAsiaTheme="minorEastAsia"/>
        </w:rPr>
        <w:t xml:space="preserve">are </w:t>
      </w:r>
      <w:r w:rsidR="00291D63">
        <w:rPr>
          <w:rFonts w:eastAsiaTheme="minorEastAsia"/>
        </w:rPr>
        <w:t xml:space="preserve">not </w:t>
      </w:r>
      <w:r w:rsidR="00AE64D1">
        <w:rPr>
          <w:rFonts w:eastAsiaTheme="minorEastAsia"/>
        </w:rPr>
        <w:t>performed in PHY layer</w:t>
      </w:r>
      <w:r w:rsidR="00291D63">
        <w:rPr>
          <w:rFonts w:eastAsiaTheme="minorEastAsia"/>
        </w:rPr>
        <w:t xml:space="preserve"> </w:t>
      </w:r>
      <w:r w:rsidR="00291D63">
        <w:rPr>
          <w:rFonts w:eastAsiaTheme="minorEastAsia" w:hint="eastAsia"/>
        </w:rPr>
        <w:t>but</w:t>
      </w:r>
      <w:r w:rsidR="00291D63">
        <w:rPr>
          <w:rFonts w:eastAsiaTheme="minorEastAsia"/>
        </w:rPr>
        <w:t xml:space="preserve"> </w:t>
      </w:r>
      <w:r w:rsidR="00AE64D1">
        <w:rPr>
          <w:rFonts w:eastAsiaTheme="minorEastAsia"/>
        </w:rPr>
        <w:t>in upper layers.</w:t>
      </w:r>
      <w:r w:rsidR="00C466DA">
        <w:rPr>
          <w:rFonts w:eastAsiaTheme="minorEastAsia"/>
        </w:rPr>
        <w:t xml:space="preserve"> Accordingly, </w:t>
      </w:r>
      <w:proofErr w:type="gramStart"/>
      <w:r w:rsidR="00005802">
        <w:rPr>
          <w:rFonts w:eastAsiaTheme="minorEastAsia"/>
        </w:rPr>
        <w:t>in order to</w:t>
      </w:r>
      <w:proofErr w:type="gramEnd"/>
      <w:r w:rsidR="00005802">
        <w:rPr>
          <w:rFonts w:eastAsiaTheme="minorEastAsia"/>
        </w:rPr>
        <w:t xml:space="preserve"> reuse the </w:t>
      </w:r>
      <w:r w:rsidR="008D355A">
        <w:rPr>
          <w:rFonts w:eastAsiaTheme="minorEastAsia"/>
        </w:rPr>
        <w:t>e</w:t>
      </w:r>
      <w:r w:rsidR="00DA5BDF">
        <w:rPr>
          <w:rFonts w:eastAsiaTheme="minorEastAsia"/>
        </w:rPr>
        <w:t xml:space="preserve">xisting CPU definition of aperiodic CSI report, </w:t>
      </w:r>
      <w:r w:rsidR="003E20D1">
        <w:rPr>
          <w:rFonts w:eastAsiaTheme="minorEastAsia"/>
        </w:rPr>
        <w:t xml:space="preserve">it requires </w:t>
      </w:r>
      <w:r w:rsidR="000E3614">
        <w:rPr>
          <w:rFonts w:eastAsia="Malgun Gothic" w:hint="eastAsia"/>
          <w:lang w:eastAsia="ko-KR"/>
        </w:rPr>
        <w:t xml:space="preserve">additional </w:t>
      </w:r>
      <w:r w:rsidR="00CA6D07">
        <w:rPr>
          <w:rFonts w:eastAsiaTheme="minorEastAsia"/>
        </w:rPr>
        <w:t>indication from upper layer</w:t>
      </w:r>
      <w:r w:rsidR="000E32D1">
        <w:rPr>
          <w:rFonts w:eastAsiaTheme="minorEastAsia"/>
        </w:rPr>
        <w:t xml:space="preserve"> whether </w:t>
      </w:r>
      <w:r w:rsidR="00A232E0">
        <w:rPr>
          <w:rFonts w:eastAsiaTheme="minorEastAsia"/>
        </w:rPr>
        <w:t>the condition is met</w:t>
      </w:r>
      <w:r w:rsidR="0010074F">
        <w:rPr>
          <w:rFonts w:eastAsiaTheme="minorEastAsia"/>
        </w:rPr>
        <w:t xml:space="preserve"> and whether the PUSCH carries </w:t>
      </w:r>
      <w:r w:rsidR="0010074F">
        <w:rPr>
          <w:rFonts w:eastAsiaTheme="minorEastAsia"/>
        </w:rPr>
        <w:lastRenderedPageBreak/>
        <w:t>MAC CE</w:t>
      </w:r>
      <w:r w:rsidR="00564EDA">
        <w:rPr>
          <w:rFonts w:eastAsiaTheme="minorEastAsia"/>
        </w:rPr>
        <w:t>.</w:t>
      </w:r>
      <w:r w:rsidR="00991525">
        <w:rPr>
          <w:rFonts w:eastAsiaTheme="minorEastAsia"/>
        </w:rPr>
        <w:t xml:space="preserve"> Alternatively, </w:t>
      </w:r>
      <w:proofErr w:type="spellStart"/>
      <w:r w:rsidR="00E03751">
        <w:rPr>
          <w:rFonts w:eastAsiaTheme="minorEastAsia"/>
        </w:rPr>
        <w:t>Alt.B</w:t>
      </w:r>
      <w:proofErr w:type="spellEnd"/>
      <w:r w:rsidR="00E03751">
        <w:rPr>
          <w:rFonts w:eastAsiaTheme="minorEastAsia"/>
        </w:rPr>
        <w:t xml:space="preserve"> </w:t>
      </w:r>
      <w:r w:rsidR="005B74CE">
        <w:rPr>
          <w:rFonts w:eastAsiaTheme="minorEastAsia"/>
        </w:rPr>
        <w:t xml:space="preserve">can be considered which is </w:t>
      </w:r>
      <w:r w:rsidR="00AF3CA8">
        <w:rPr>
          <w:rFonts w:eastAsiaTheme="minorEastAsia"/>
        </w:rPr>
        <w:t>same CPU definition</w:t>
      </w:r>
      <w:r w:rsidR="00983DE4">
        <w:rPr>
          <w:rFonts w:eastAsiaTheme="minorEastAsia"/>
        </w:rPr>
        <w:t xml:space="preserve"> of </w:t>
      </w:r>
      <w:r w:rsidR="00FD062F">
        <w:rPr>
          <w:rFonts w:eastAsiaTheme="minorEastAsia"/>
        </w:rPr>
        <w:t>Alt.1 for the event evaluation</w:t>
      </w:r>
      <w:r w:rsidR="00C43E2A">
        <w:rPr>
          <w:rFonts w:eastAsiaTheme="minorEastAsia"/>
        </w:rPr>
        <w:t xml:space="preserve"> as shown in </w:t>
      </w:r>
      <w:proofErr w:type="spellStart"/>
      <w:r w:rsidR="00C43E2A">
        <w:rPr>
          <w:rFonts w:eastAsiaTheme="minorEastAsia"/>
        </w:rPr>
        <w:t>Alt.B</w:t>
      </w:r>
      <w:proofErr w:type="spellEnd"/>
      <w:r w:rsidR="00C43E2A">
        <w:rPr>
          <w:rFonts w:eastAsiaTheme="minorEastAsia"/>
        </w:rPr>
        <w:t xml:space="preserve"> of Fig.2</w:t>
      </w:r>
      <w:r w:rsidR="00FD062F">
        <w:rPr>
          <w:rFonts w:eastAsiaTheme="minorEastAsia"/>
        </w:rPr>
        <w:t>.</w:t>
      </w:r>
      <w:r w:rsidR="002C2190">
        <w:rPr>
          <w:rFonts w:eastAsiaTheme="minorEastAsia"/>
        </w:rPr>
        <w:t xml:space="preserve"> </w:t>
      </w:r>
      <w:r w:rsidR="000F590D">
        <w:rPr>
          <w:rFonts w:eastAsiaTheme="minorEastAsia"/>
        </w:rPr>
        <w:t>This alternative</w:t>
      </w:r>
      <w:r w:rsidR="00C43E2A">
        <w:rPr>
          <w:rFonts w:eastAsiaTheme="minorEastAsia"/>
        </w:rPr>
        <w:t xml:space="preserve"> provides </w:t>
      </w:r>
      <w:r w:rsidR="00A23525">
        <w:rPr>
          <w:rFonts w:eastAsiaTheme="minorEastAsia"/>
        </w:rPr>
        <w:t xml:space="preserve">simple </w:t>
      </w:r>
      <w:r w:rsidR="005F6C9C">
        <w:rPr>
          <w:rFonts w:eastAsiaTheme="minorEastAsia"/>
        </w:rPr>
        <w:t xml:space="preserve">calculation method for the </w:t>
      </w:r>
      <w:r w:rsidR="00C61E3F">
        <w:rPr>
          <w:rFonts w:eastAsiaTheme="minorEastAsia"/>
        </w:rPr>
        <w:t>CPU,</w:t>
      </w:r>
      <w:r w:rsidR="003670F3">
        <w:rPr>
          <w:rFonts w:eastAsiaTheme="minorEastAsia"/>
        </w:rPr>
        <w:t xml:space="preserve"> does not require </w:t>
      </w:r>
      <w:r w:rsidR="004B1CB3">
        <w:rPr>
          <w:rFonts w:eastAsiaTheme="minorEastAsia"/>
        </w:rPr>
        <w:t>the</w:t>
      </w:r>
      <w:r w:rsidR="005000B1">
        <w:rPr>
          <w:rFonts w:eastAsia="Malgun Gothic" w:hint="eastAsia"/>
          <w:lang w:eastAsia="ko-KR"/>
        </w:rPr>
        <w:t xml:space="preserve"> additional</w:t>
      </w:r>
      <w:r w:rsidR="004B1CB3">
        <w:rPr>
          <w:rFonts w:eastAsiaTheme="minorEastAsia"/>
        </w:rPr>
        <w:t xml:space="preserve"> indication from </w:t>
      </w:r>
      <w:r w:rsidR="008F2946">
        <w:rPr>
          <w:rFonts w:eastAsiaTheme="minorEastAsia"/>
        </w:rPr>
        <w:t xml:space="preserve">upper layers for the condition </w:t>
      </w:r>
      <w:r w:rsidR="00582C02">
        <w:rPr>
          <w:rFonts w:eastAsiaTheme="minorEastAsia"/>
        </w:rPr>
        <w:t>fulfilment</w:t>
      </w:r>
      <w:r w:rsidR="0098120A">
        <w:rPr>
          <w:rFonts w:eastAsiaTheme="minorEastAsia"/>
        </w:rPr>
        <w:t xml:space="preserve">. </w:t>
      </w:r>
    </w:p>
    <w:p w14:paraId="6130882C" w14:textId="44544380" w:rsidR="000E713E" w:rsidRDefault="000E713E" w:rsidP="00914CCA">
      <w:pPr>
        <w:spacing w:after="0" w:afterAutospacing="0"/>
        <w:rPr>
          <w:rFonts w:eastAsiaTheme="minorEastAsia"/>
        </w:rPr>
      </w:pPr>
      <w:r>
        <w:rPr>
          <w:rFonts w:eastAsiaTheme="minorEastAsia"/>
        </w:rPr>
        <w:t>Based on our analysis, we propose that</w:t>
      </w:r>
      <w:r w:rsidR="005E558E">
        <w:rPr>
          <w:rFonts w:eastAsiaTheme="minorEastAsia"/>
        </w:rPr>
        <w:t xml:space="preserve"> </w:t>
      </w:r>
      <w:r w:rsidR="004B7DF1">
        <w:rPr>
          <w:rFonts w:eastAsiaTheme="minorEastAsia"/>
        </w:rPr>
        <w:t xml:space="preserve">the CPU occupation </w:t>
      </w:r>
      <w:r w:rsidR="0014724F" w:rsidRPr="00C56B48">
        <w:rPr>
          <w:rFonts w:eastAsiaTheme="minorEastAsia"/>
        </w:rPr>
        <w:t xml:space="preserve">duration starts from the earliest one of each transmission occasion of periodic CSI-RS/SSB resource until </w:t>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3</m:t>
            </m:r>
          </m:sub>
          <m:sup>
            <m:r>
              <m:rPr>
                <m:sty m:val="p"/>
              </m:rPr>
              <w:rPr>
                <w:rFonts w:ascii="Cambria Math" w:hAnsi="Cambria Math"/>
              </w:rPr>
              <m:t>'</m:t>
            </m:r>
          </m:sup>
        </m:sSubSup>
        <m:r>
          <m:rPr>
            <m:sty m:val="bi"/>
          </m:rPr>
          <w:rPr>
            <w:rFonts w:ascii="Cambria Math" w:hAnsi="Cambria Math"/>
          </w:rPr>
          <m:t xml:space="preserve"> </m:t>
        </m:r>
      </m:oMath>
      <w:r w:rsidR="0014724F" w:rsidRPr="00C56B48">
        <w:rPr>
          <w:rFonts w:eastAsiaTheme="minorEastAsia"/>
        </w:rPr>
        <w:t>symbols after the CSI-RS/SSB</w:t>
      </w:r>
      <w:r w:rsidR="004E0641" w:rsidRPr="00C56B48">
        <w:rPr>
          <w:rFonts w:eastAsiaTheme="minorEastAsia"/>
        </w:rPr>
        <w:t xml:space="preserve"> regardless of condition </w:t>
      </w:r>
      <w:r w:rsidR="00371CD8" w:rsidRPr="00C56B48">
        <w:rPr>
          <w:rFonts w:eastAsiaTheme="minorEastAsia"/>
        </w:rPr>
        <w:t>fulfilment</w:t>
      </w:r>
      <w:r w:rsidR="00701572">
        <w:rPr>
          <w:rFonts w:eastAsia="Malgun Gothic" w:hint="eastAsia"/>
          <w:lang w:eastAsia="ko-KR"/>
        </w:rPr>
        <w:t xml:space="preserve"> for CPU occupation duration for the event triggered reporting</w:t>
      </w:r>
      <w:r w:rsidR="00371CD8" w:rsidRPr="00C56B48">
        <w:rPr>
          <w:rFonts w:eastAsiaTheme="minorEastAsia"/>
        </w:rPr>
        <w:t>.</w:t>
      </w:r>
    </w:p>
    <w:p w14:paraId="20AD2741" w14:textId="77777777" w:rsidR="00564EDA" w:rsidRPr="00AB2AD2" w:rsidRDefault="00564EDA" w:rsidP="00914CCA">
      <w:pPr>
        <w:spacing w:after="0" w:afterAutospacing="0"/>
        <w:rPr>
          <w:rFonts w:eastAsiaTheme="minorEastAsia"/>
        </w:rPr>
      </w:pPr>
    </w:p>
    <w:p w14:paraId="06386CD8" w14:textId="70388257" w:rsidR="00DB19EB" w:rsidRPr="00DB19EB" w:rsidRDefault="00DB19EB" w:rsidP="00C56B48">
      <w:pPr>
        <w:adjustRightInd w:val="0"/>
        <w:spacing w:after="0" w:afterAutospacing="0"/>
        <w:rPr>
          <w:b/>
          <w:bCs/>
          <w:i/>
          <w:iCs/>
          <w:u w:val="single"/>
        </w:rPr>
      </w:pPr>
      <w:r w:rsidRPr="003F519C">
        <w:rPr>
          <w:rFonts w:eastAsiaTheme="minorEastAsia"/>
          <w:b/>
          <w:bCs/>
          <w:i/>
          <w:iCs/>
          <w:u w:val="single"/>
        </w:rPr>
        <w:t xml:space="preserve">Proposal </w:t>
      </w:r>
      <w:r w:rsidR="00E200CA">
        <w:rPr>
          <w:rFonts w:eastAsiaTheme="minorEastAsia" w:hint="eastAsia"/>
          <w:b/>
          <w:bCs/>
          <w:i/>
          <w:iCs/>
          <w:u w:val="single"/>
        </w:rPr>
        <w:t>2</w:t>
      </w:r>
      <w:r w:rsidRPr="003F519C">
        <w:rPr>
          <w:rFonts w:eastAsiaTheme="minorEastAsia"/>
          <w:b/>
          <w:bCs/>
          <w:i/>
          <w:iCs/>
          <w:u w:val="single"/>
        </w:rPr>
        <w:t xml:space="preserve">: </w:t>
      </w:r>
      <w:r>
        <w:rPr>
          <w:rFonts w:eastAsiaTheme="minorEastAsia" w:hint="eastAsia"/>
          <w:b/>
          <w:bCs/>
          <w:i/>
          <w:iCs/>
          <w:u w:val="single"/>
        </w:rPr>
        <w:t xml:space="preserve">For </w:t>
      </w:r>
      <w:r>
        <w:rPr>
          <w:rFonts w:eastAsiaTheme="minorEastAsia"/>
          <w:b/>
          <w:bCs/>
          <w:i/>
          <w:iCs/>
          <w:u w:val="single"/>
        </w:rPr>
        <w:t>CPU occ</w:t>
      </w:r>
      <w:r w:rsidRPr="00DB19EB">
        <w:rPr>
          <w:rFonts w:eastAsiaTheme="minorEastAsia"/>
          <w:b/>
          <w:bCs/>
          <w:i/>
          <w:iCs/>
          <w:u w:val="single"/>
        </w:rPr>
        <w:t>upation duration for the event triggered reporting,</w:t>
      </w:r>
      <w:r w:rsidRPr="00DB19EB">
        <w:rPr>
          <w:rFonts w:eastAsiaTheme="minorEastAsia" w:hint="eastAsia"/>
          <w:b/>
          <w:bCs/>
          <w:i/>
          <w:iCs/>
          <w:u w:val="single"/>
        </w:rPr>
        <w:t xml:space="preserve"> </w:t>
      </w:r>
      <w:r w:rsidRPr="00DB19EB">
        <w:rPr>
          <w:rFonts w:eastAsiaTheme="minorEastAsia"/>
          <w:b/>
          <w:bCs/>
          <w:i/>
          <w:iCs/>
          <w:u w:val="single"/>
        </w:rPr>
        <w:t xml:space="preserve">the CPU occupation duration starts from the earliest one of each transmission occasion of periodic CSI-RS/SSB resource until </w:t>
      </w:r>
      <m:oMath>
        <m:sSubSup>
          <m:sSubSupPr>
            <m:ctrlPr>
              <w:rPr>
                <w:rFonts w:ascii="Cambria Math" w:hAnsi="Cambria Math"/>
                <w:b/>
                <w:bCs/>
                <w:i/>
                <w:iCs/>
                <w:u w:val="single"/>
              </w:rPr>
            </m:ctrlPr>
          </m:sSubSupPr>
          <m:e>
            <m:r>
              <m:rPr>
                <m:sty m:val="bi"/>
              </m:rPr>
              <w:rPr>
                <w:rFonts w:ascii="Cambria Math" w:hAnsi="Cambria Math"/>
                <w:u w:val="single"/>
              </w:rPr>
              <m:t>Z</m:t>
            </m:r>
          </m:e>
          <m:sub>
            <m:r>
              <m:rPr>
                <m:sty m:val="bi"/>
              </m:rPr>
              <w:rPr>
                <w:rFonts w:ascii="Cambria Math" w:hAnsi="Cambria Math"/>
                <w:u w:val="single"/>
              </w:rPr>
              <m:t>3</m:t>
            </m:r>
          </m:sub>
          <m:sup>
            <m:r>
              <m:rPr>
                <m:sty m:val="bi"/>
              </m:rPr>
              <w:rPr>
                <w:rFonts w:ascii="Cambria Math" w:hAnsi="Cambria Math"/>
                <w:u w:val="single"/>
              </w:rPr>
              <m:t>'</m:t>
            </m:r>
          </m:sup>
        </m:sSubSup>
        <m:r>
          <m:rPr>
            <m:sty m:val="bi"/>
          </m:rPr>
          <w:rPr>
            <w:rFonts w:ascii="Cambria Math" w:hAnsi="Cambria Math"/>
            <w:u w:val="single"/>
          </w:rPr>
          <m:t xml:space="preserve"> </m:t>
        </m:r>
      </m:oMath>
      <w:r w:rsidRPr="00DB19EB">
        <w:rPr>
          <w:rFonts w:eastAsiaTheme="minorEastAsia"/>
          <w:b/>
          <w:bCs/>
          <w:i/>
          <w:iCs/>
          <w:u w:val="single"/>
        </w:rPr>
        <w:t xml:space="preserve">symbols after the </w:t>
      </w:r>
      <w:r w:rsidR="009106FF">
        <w:rPr>
          <w:rFonts w:eastAsiaTheme="minorEastAsia" w:hint="eastAsia"/>
          <w:b/>
          <w:bCs/>
          <w:i/>
          <w:iCs/>
          <w:u w:val="single"/>
        </w:rPr>
        <w:t>tran</w:t>
      </w:r>
      <w:r w:rsidR="00DC29EE">
        <w:rPr>
          <w:rFonts w:eastAsiaTheme="minorEastAsia" w:hint="eastAsia"/>
          <w:b/>
          <w:bCs/>
          <w:i/>
          <w:iCs/>
          <w:u w:val="single"/>
        </w:rPr>
        <w:t xml:space="preserve">smission </w:t>
      </w:r>
      <w:r w:rsidR="003A513B">
        <w:rPr>
          <w:rFonts w:eastAsiaTheme="minorEastAsia"/>
          <w:b/>
          <w:bCs/>
          <w:i/>
          <w:iCs/>
          <w:u w:val="single"/>
        </w:rPr>
        <w:t>occasion</w:t>
      </w:r>
      <w:r w:rsidRPr="00DB19EB">
        <w:rPr>
          <w:rFonts w:eastAsiaTheme="minorEastAsia"/>
          <w:b/>
          <w:bCs/>
          <w:i/>
          <w:iCs/>
          <w:u w:val="single"/>
        </w:rPr>
        <w:t xml:space="preserve">. </w:t>
      </w:r>
    </w:p>
    <w:p w14:paraId="6DD3886F" w14:textId="77777777" w:rsidR="00DB19EB" w:rsidRPr="003F519C" w:rsidRDefault="00DB19EB" w:rsidP="00A770BC">
      <w:pPr>
        <w:snapToGrid/>
        <w:spacing w:after="0" w:afterAutospacing="0"/>
        <w:jc w:val="left"/>
        <w:rPr>
          <w:b/>
          <w:bCs/>
          <w:i/>
          <w:iCs/>
          <w:highlight w:val="yellow"/>
          <w:u w:val="single"/>
        </w:rPr>
      </w:pPr>
    </w:p>
    <w:p w14:paraId="7110786B" w14:textId="386F328A" w:rsidR="002A4CDC" w:rsidRPr="003F519C" w:rsidRDefault="002A4CDC" w:rsidP="00A770BC">
      <w:pPr>
        <w:pStyle w:val="Heading1"/>
        <w:spacing w:before="0" w:afterLines="0" w:after="0"/>
        <w:rPr>
          <w:rFonts w:ascii="Times New Roman" w:hAnsi="Times New Roman"/>
        </w:rPr>
      </w:pPr>
      <w:r w:rsidRPr="003F519C">
        <w:rPr>
          <w:rFonts w:ascii="Times New Roman" w:hAnsi="Times New Roman"/>
        </w:rPr>
        <w:t xml:space="preserve">CSI </w:t>
      </w:r>
      <w:r w:rsidR="00313756" w:rsidRPr="003F519C">
        <w:rPr>
          <w:rFonts w:ascii="Times New Roman" w:hAnsi="Times New Roman"/>
          <w:lang w:eastAsia="ja-JP"/>
        </w:rPr>
        <w:t>a</w:t>
      </w:r>
      <w:r w:rsidRPr="003F519C">
        <w:rPr>
          <w:rFonts w:ascii="Times New Roman" w:hAnsi="Times New Roman"/>
        </w:rPr>
        <w:t>cquisition</w:t>
      </w:r>
    </w:p>
    <w:p w14:paraId="6F9A7224" w14:textId="5AF1B821" w:rsidR="00D66C04" w:rsidRPr="003F519C" w:rsidRDefault="00886A4E" w:rsidP="00A770BC">
      <w:pPr>
        <w:pStyle w:val="Heading2"/>
        <w:spacing w:after="0" w:afterAutospacing="0"/>
      </w:pPr>
      <w:r>
        <w:t>Resour</w:t>
      </w:r>
      <w:r w:rsidR="002650EF">
        <w:t>ce and report configuration</w:t>
      </w:r>
    </w:p>
    <w:tbl>
      <w:tblPr>
        <w:tblStyle w:val="TableGrid"/>
        <w:tblW w:w="0" w:type="auto"/>
        <w:tblLook w:val="04A0" w:firstRow="1" w:lastRow="0" w:firstColumn="1" w:lastColumn="0" w:noHBand="0" w:noVBand="1"/>
      </w:tblPr>
      <w:tblGrid>
        <w:gridCol w:w="9954"/>
      </w:tblGrid>
      <w:tr w:rsidR="0043364D" w:rsidRPr="003F519C" w14:paraId="24887185" w14:textId="77777777" w:rsidTr="0043364D">
        <w:tc>
          <w:tcPr>
            <w:tcW w:w="9954" w:type="dxa"/>
          </w:tcPr>
          <w:p w14:paraId="5D359E15" w14:textId="77777777" w:rsidR="002650EF" w:rsidRPr="002650EF" w:rsidRDefault="002650EF" w:rsidP="00A770BC">
            <w:pPr>
              <w:spacing w:after="0" w:afterAutospacing="0"/>
              <w:rPr>
                <w:b/>
                <w:bCs/>
                <w:lang w:eastAsia="x-none"/>
              </w:rPr>
            </w:pPr>
            <w:proofErr w:type="gramStart"/>
            <w:r w:rsidRPr="002650EF">
              <w:rPr>
                <w:b/>
                <w:bCs/>
                <w:highlight w:val="green"/>
                <w:lang w:eastAsia="x-none"/>
              </w:rPr>
              <w:t>Agreement(</w:t>
            </w:r>
            <w:proofErr w:type="gramEnd"/>
            <w:r w:rsidRPr="002650EF">
              <w:rPr>
                <w:b/>
                <w:bCs/>
                <w:highlight w:val="green"/>
                <w:lang w:eastAsia="x-none"/>
              </w:rPr>
              <w:t>120)</w:t>
            </w:r>
          </w:p>
          <w:p w14:paraId="76604139" w14:textId="77777777" w:rsidR="002650EF" w:rsidRDefault="002650EF" w:rsidP="00A770BC">
            <w:pPr>
              <w:spacing w:after="0" w:afterAutospacing="0"/>
              <w:ind w:left="360" w:hanging="360"/>
              <w:rPr>
                <w:lang w:eastAsia="x-none"/>
              </w:rPr>
            </w:pPr>
            <w:r w:rsidRPr="002650EF">
              <w:rPr>
                <w:lang w:eastAsia="x-none"/>
              </w:rPr>
              <w:t xml:space="preserve">For target cell CSI acquisition, </w:t>
            </w:r>
          </w:p>
          <w:p w14:paraId="2F7F79AD" w14:textId="037BC8A6" w:rsidR="00FC1DEC" w:rsidRDefault="002650EF" w:rsidP="00A770BC">
            <w:pPr>
              <w:pStyle w:val="ListParagraph"/>
              <w:numPr>
                <w:ilvl w:val="0"/>
                <w:numId w:val="20"/>
              </w:numPr>
              <w:spacing w:after="0" w:afterAutospacing="0"/>
              <w:rPr>
                <w:lang w:eastAsia="x-none"/>
              </w:rPr>
            </w:pPr>
            <w:r w:rsidRPr="002650EF">
              <w:rPr>
                <w:lang w:eastAsia="x-none"/>
              </w:rPr>
              <w:t>A UE is provided with RRC configurations for periodic CSI-RS resource(s) and CSI report(s) for one or more candidate cell</w:t>
            </w:r>
          </w:p>
          <w:p w14:paraId="10AAEB03" w14:textId="77777777" w:rsidR="007B14C2" w:rsidRDefault="002650EF" w:rsidP="00A770BC">
            <w:pPr>
              <w:pStyle w:val="ListParagraph"/>
              <w:numPr>
                <w:ilvl w:val="0"/>
                <w:numId w:val="21"/>
              </w:numPr>
              <w:spacing w:after="0" w:afterAutospacing="0"/>
              <w:rPr>
                <w:lang w:eastAsia="x-none"/>
              </w:rPr>
            </w:pPr>
            <w:r w:rsidRPr="002650EF">
              <w:rPr>
                <w:lang w:eastAsia="x-none"/>
              </w:rPr>
              <w:t>For a candidate cell,</w:t>
            </w:r>
          </w:p>
          <w:p w14:paraId="56119356" w14:textId="77777777" w:rsidR="007B14C2" w:rsidRDefault="002650EF" w:rsidP="00A770BC">
            <w:pPr>
              <w:pStyle w:val="ListParagraph"/>
              <w:numPr>
                <w:ilvl w:val="1"/>
                <w:numId w:val="21"/>
              </w:numPr>
              <w:spacing w:after="0" w:afterAutospacing="0"/>
              <w:rPr>
                <w:lang w:eastAsia="x-none"/>
              </w:rPr>
            </w:pPr>
            <w:proofErr w:type="gramStart"/>
            <w:r w:rsidRPr="002650EF">
              <w:rPr>
                <w:lang w:eastAsia="x-none"/>
              </w:rPr>
              <w:t>down-select</w:t>
            </w:r>
            <w:proofErr w:type="gramEnd"/>
            <w:r w:rsidRPr="002650EF">
              <w:rPr>
                <w:lang w:eastAsia="x-none"/>
              </w:rPr>
              <w:t xml:space="preserve"> from the following alternatives:</w:t>
            </w:r>
          </w:p>
          <w:p w14:paraId="4E6AF431" w14:textId="77777777" w:rsidR="007B14C2" w:rsidRPr="00606C66" w:rsidRDefault="002650EF" w:rsidP="00A770BC">
            <w:pPr>
              <w:pStyle w:val="ListParagraph"/>
              <w:numPr>
                <w:ilvl w:val="2"/>
                <w:numId w:val="21"/>
              </w:numPr>
              <w:spacing w:after="0" w:afterAutospacing="0"/>
              <w:rPr>
                <w:highlight w:val="yellow"/>
                <w:lang w:eastAsia="x-none"/>
              </w:rPr>
            </w:pPr>
            <w:r w:rsidRPr="00606C66">
              <w:rPr>
                <w:highlight w:val="yellow"/>
                <w:lang w:eastAsia="x-none"/>
              </w:rPr>
              <w:t>Alt 1: A single CSI report configuration is configured</w:t>
            </w:r>
          </w:p>
          <w:p w14:paraId="4ECD4D86" w14:textId="77777777" w:rsidR="007B14C2" w:rsidRPr="00606C66" w:rsidRDefault="002650EF" w:rsidP="00A770BC">
            <w:pPr>
              <w:pStyle w:val="ListParagraph"/>
              <w:numPr>
                <w:ilvl w:val="2"/>
                <w:numId w:val="21"/>
              </w:numPr>
              <w:spacing w:after="0" w:afterAutospacing="0"/>
              <w:rPr>
                <w:highlight w:val="yellow"/>
                <w:lang w:eastAsia="x-none"/>
              </w:rPr>
            </w:pPr>
            <w:r w:rsidRPr="00606C66">
              <w:rPr>
                <w:highlight w:val="yellow"/>
                <w:lang w:eastAsia="x-none"/>
              </w:rPr>
              <w:t>Alt 2: Multiple CSI report configurations can be configured</w:t>
            </w:r>
          </w:p>
          <w:p w14:paraId="65FDBB7F" w14:textId="77777777" w:rsidR="007B14C2" w:rsidRDefault="002650EF" w:rsidP="00A770BC">
            <w:pPr>
              <w:pStyle w:val="ListParagraph"/>
              <w:numPr>
                <w:ilvl w:val="1"/>
                <w:numId w:val="21"/>
              </w:numPr>
              <w:spacing w:after="0" w:afterAutospacing="0"/>
              <w:rPr>
                <w:lang w:eastAsia="x-none"/>
              </w:rPr>
            </w:pPr>
            <w:proofErr w:type="gramStart"/>
            <w:r w:rsidRPr="002650EF">
              <w:rPr>
                <w:lang w:eastAsia="x-none"/>
              </w:rPr>
              <w:t>down-select</w:t>
            </w:r>
            <w:proofErr w:type="gramEnd"/>
            <w:r w:rsidRPr="002650EF">
              <w:rPr>
                <w:lang w:eastAsia="x-none"/>
              </w:rPr>
              <w:t xml:space="preserve"> from the following alternatives:</w:t>
            </w:r>
          </w:p>
          <w:p w14:paraId="21EA5626" w14:textId="77777777" w:rsidR="007B14C2" w:rsidRPr="00606C66" w:rsidRDefault="002650EF" w:rsidP="00A770BC">
            <w:pPr>
              <w:pStyle w:val="ListParagraph"/>
              <w:numPr>
                <w:ilvl w:val="2"/>
                <w:numId w:val="21"/>
              </w:numPr>
              <w:spacing w:after="0" w:afterAutospacing="0"/>
              <w:rPr>
                <w:highlight w:val="yellow"/>
                <w:lang w:eastAsia="x-none"/>
              </w:rPr>
            </w:pPr>
            <w:r w:rsidRPr="00606C66">
              <w:rPr>
                <w:highlight w:val="yellow"/>
                <w:lang w:eastAsia="x-none"/>
              </w:rPr>
              <w:t>Alt X: A single CSI-RS resource for CMR is associated with a CSI report configuration</w:t>
            </w:r>
          </w:p>
          <w:p w14:paraId="3B7C75A7" w14:textId="77777777" w:rsidR="009B14F7" w:rsidRPr="00606C66" w:rsidRDefault="002650EF" w:rsidP="00A770BC">
            <w:pPr>
              <w:pStyle w:val="ListParagraph"/>
              <w:numPr>
                <w:ilvl w:val="2"/>
                <w:numId w:val="21"/>
              </w:numPr>
              <w:spacing w:after="0" w:afterAutospacing="0"/>
              <w:rPr>
                <w:highlight w:val="yellow"/>
                <w:lang w:eastAsia="x-none"/>
              </w:rPr>
            </w:pPr>
            <w:r w:rsidRPr="00606C66">
              <w:rPr>
                <w:highlight w:val="yellow"/>
                <w:lang w:eastAsia="x-none"/>
              </w:rPr>
              <w:t>Alt Y: Multiple CSI-RS resources for CMR can be associated with a CSI report configuration</w:t>
            </w:r>
          </w:p>
          <w:p w14:paraId="45E0124E" w14:textId="4059436D" w:rsidR="002650EF" w:rsidRPr="002650EF" w:rsidRDefault="002650EF" w:rsidP="00A770BC">
            <w:pPr>
              <w:pStyle w:val="ListParagraph"/>
              <w:numPr>
                <w:ilvl w:val="0"/>
                <w:numId w:val="21"/>
              </w:numPr>
              <w:spacing w:after="0" w:afterAutospacing="0"/>
              <w:rPr>
                <w:lang w:eastAsia="x-none"/>
              </w:rPr>
            </w:pPr>
            <w:r w:rsidRPr="002650EF">
              <w:rPr>
                <w:lang w:eastAsia="x-none"/>
              </w:rPr>
              <w:t>FFS: Semi-persistent CSI-RS resource</w:t>
            </w:r>
          </w:p>
          <w:p w14:paraId="7DE3BAF6" w14:textId="2D8AF091" w:rsidR="0043364D" w:rsidRPr="002650EF" w:rsidRDefault="0043364D" w:rsidP="00A770BC">
            <w:pPr>
              <w:spacing w:after="0" w:afterAutospacing="0"/>
              <w:rPr>
                <w:rFonts w:cs="Times"/>
              </w:rPr>
            </w:pPr>
          </w:p>
        </w:tc>
      </w:tr>
    </w:tbl>
    <w:p w14:paraId="4B1E8A8F" w14:textId="77777777" w:rsidR="00154283" w:rsidRDefault="00154283" w:rsidP="00A770BC">
      <w:pPr>
        <w:adjustRightInd w:val="0"/>
        <w:spacing w:after="0" w:afterAutospacing="0"/>
        <w:rPr>
          <w:rFonts w:eastAsiaTheme="minorEastAsia"/>
        </w:rPr>
      </w:pPr>
    </w:p>
    <w:p w14:paraId="34272B94" w14:textId="0E6ADAE5" w:rsidR="0043364D" w:rsidRPr="006F0E92" w:rsidRDefault="00B6506A" w:rsidP="00A770BC">
      <w:pPr>
        <w:adjustRightInd w:val="0"/>
        <w:spacing w:after="0" w:afterAutospacing="0"/>
        <w:rPr>
          <w:rFonts w:eastAsia="SimSun"/>
          <w:lang w:val="en-US" w:eastAsia="zh-CN"/>
        </w:rPr>
      </w:pPr>
      <w:r w:rsidRPr="00992E71">
        <w:rPr>
          <w:rFonts w:eastAsiaTheme="minorEastAsia"/>
        </w:rPr>
        <w:t>In</w:t>
      </w:r>
      <w:r w:rsidRPr="006F0E92">
        <w:rPr>
          <w:rFonts w:eastAsia="SimSun"/>
          <w:lang w:val="en-US" w:eastAsia="zh-CN"/>
        </w:rPr>
        <w:t xml:space="preserve"> previous meeting, CSI resource and report configuration was discussed and four </w:t>
      </w:r>
      <w:r w:rsidR="00914C0C" w:rsidRPr="006F0E92">
        <w:rPr>
          <w:rFonts w:eastAsia="SimSun" w:hint="eastAsia"/>
          <w:lang w:val="en-US" w:eastAsia="zh-CN"/>
        </w:rPr>
        <w:t xml:space="preserve">combinations of the </w:t>
      </w:r>
      <w:r w:rsidRPr="006F0E92">
        <w:rPr>
          <w:rFonts w:eastAsia="SimSun"/>
          <w:lang w:val="en-US" w:eastAsia="zh-CN"/>
        </w:rPr>
        <w:t xml:space="preserve">alternatives </w:t>
      </w:r>
      <w:r w:rsidR="00717707">
        <w:rPr>
          <w:rFonts w:eastAsiaTheme="minorEastAsia" w:hint="eastAsia"/>
          <w:lang w:val="en-US"/>
        </w:rPr>
        <w:t xml:space="preserve">(with yellow shadow) </w:t>
      </w:r>
      <w:r w:rsidRPr="006F0E92">
        <w:rPr>
          <w:rFonts w:eastAsia="SimSun"/>
          <w:lang w:val="en-US" w:eastAsia="zh-CN"/>
        </w:rPr>
        <w:t xml:space="preserve">were derived for down-selection. Firstly, for the report configuration, </w:t>
      </w:r>
      <w:r w:rsidRPr="006F0E92">
        <w:rPr>
          <w:rFonts w:eastAsia="SimSun" w:hint="eastAsia"/>
          <w:lang w:val="en-US" w:eastAsia="zh-CN"/>
        </w:rPr>
        <w:t xml:space="preserve">we think a single report configuration is enough for the LTM scenario. Unlike CSI acquisition for serving cell as legacy behaviour, </w:t>
      </w:r>
      <w:r w:rsidR="00D315A5" w:rsidRPr="006F0E92">
        <w:rPr>
          <w:rFonts w:eastAsia="SimSun" w:hint="eastAsia"/>
          <w:lang w:val="en-US" w:eastAsia="zh-CN"/>
        </w:rPr>
        <w:t xml:space="preserve">the configuration flexibility </w:t>
      </w:r>
      <w:r w:rsidR="007C4584">
        <w:rPr>
          <w:rFonts w:eastAsia="Malgun Gothic" w:hint="eastAsia"/>
          <w:lang w:val="en-US" w:eastAsia="ko-KR"/>
        </w:rPr>
        <w:t>may</w:t>
      </w:r>
      <w:r w:rsidR="00D315A5" w:rsidRPr="006F0E92">
        <w:rPr>
          <w:rFonts w:eastAsia="SimSun" w:hint="eastAsia"/>
          <w:lang w:val="en-US" w:eastAsia="zh-CN"/>
        </w:rPr>
        <w:t xml:space="preserve"> not </w:t>
      </w:r>
      <w:r w:rsidR="007C4584">
        <w:rPr>
          <w:rFonts w:eastAsia="Malgun Gothic" w:hint="eastAsia"/>
          <w:lang w:val="en-US" w:eastAsia="ko-KR"/>
        </w:rPr>
        <w:t xml:space="preserve">be </w:t>
      </w:r>
      <w:r w:rsidR="00D315A5" w:rsidRPr="006F0E92">
        <w:rPr>
          <w:rFonts w:eastAsia="SimSun" w:hint="eastAsia"/>
          <w:lang w:val="en-US" w:eastAsia="zh-CN"/>
        </w:rPr>
        <w:t xml:space="preserve">required such as report quantity, report type and so on. </w:t>
      </w:r>
      <w:r w:rsidR="00D315A5" w:rsidRPr="006F0E92">
        <w:rPr>
          <w:rFonts w:eastAsia="SimSun"/>
          <w:lang w:val="en-US" w:eastAsia="zh-CN"/>
        </w:rPr>
        <w:t>F</w:t>
      </w:r>
      <w:r w:rsidR="00D315A5" w:rsidRPr="006F0E92">
        <w:rPr>
          <w:rFonts w:eastAsia="SimSun" w:hint="eastAsia"/>
          <w:lang w:val="en-US" w:eastAsia="zh-CN"/>
        </w:rPr>
        <w:t xml:space="preserve">or </w:t>
      </w:r>
      <w:r w:rsidR="005F2E14">
        <w:rPr>
          <w:rFonts w:eastAsia="Malgun Gothic" w:hint="eastAsia"/>
          <w:lang w:val="en-US" w:eastAsia="ko-KR"/>
        </w:rPr>
        <w:t xml:space="preserve">CSI-RS </w:t>
      </w:r>
      <w:r w:rsidR="00D315A5" w:rsidRPr="006F0E92">
        <w:rPr>
          <w:rFonts w:eastAsia="SimSun" w:hint="eastAsia"/>
          <w:lang w:val="en-US" w:eastAsia="zh-CN"/>
        </w:rPr>
        <w:t xml:space="preserve">resource configuration, we need to carefully approach by </w:t>
      </w:r>
      <w:r w:rsidR="00D315A5" w:rsidRPr="006F0E92">
        <w:rPr>
          <w:rFonts w:eastAsia="SimSun"/>
          <w:lang w:val="en-US" w:eastAsia="zh-CN"/>
        </w:rPr>
        <w:t>considering</w:t>
      </w:r>
      <w:r w:rsidR="00D315A5" w:rsidRPr="006F0E92">
        <w:rPr>
          <w:rFonts w:eastAsia="SimSun" w:hint="eastAsia"/>
          <w:lang w:val="en-US" w:eastAsia="zh-CN"/>
        </w:rPr>
        <w:t xml:space="preserve"> beam relationship. Figure </w:t>
      </w:r>
      <w:r w:rsidR="00DB19EB" w:rsidRPr="006F0E92">
        <w:rPr>
          <w:rFonts w:eastAsia="SimSun"/>
          <w:lang w:val="en-US" w:eastAsia="zh-CN"/>
        </w:rPr>
        <w:t>3</w:t>
      </w:r>
      <w:r w:rsidR="00D315A5" w:rsidRPr="006F0E92">
        <w:rPr>
          <w:rFonts w:eastAsia="SimSun" w:hint="eastAsia"/>
          <w:lang w:val="en-US" w:eastAsia="zh-CN"/>
        </w:rPr>
        <w:t xml:space="preserve"> shows the association between the beams for RSRP measurement and for CSI acquisition.</w:t>
      </w:r>
    </w:p>
    <w:p w14:paraId="0F5E3547" w14:textId="77777777" w:rsidR="00992E71" w:rsidRPr="00992E71" w:rsidRDefault="00992E71" w:rsidP="00A770BC">
      <w:pPr>
        <w:adjustRightInd w:val="0"/>
        <w:spacing w:after="0" w:afterAutospacing="0"/>
        <w:rPr>
          <w:rFonts w:eastAsiaTheme="minorEastAsia"/>
        </w:rPr>
      </w:pPr>
    </w:p>
    <w:p w14:paraId="2EBE70A2" w14:textId="691931DF" w:rsidR="00BA47D4" w:rsidRDefault="00621726" w:rsidP="00A770BC">
      <w:pPr>
        <w:keepNext/>
        <w:adjustRightInd w:val="0"/>
        <w:spacing w:after="0" w:afterAutospacing="0"/>
        <w:jc w:val="center"/>
      </w:pPr>
      <w:r>
        <w:rPr>
          <w:noProof/>
        </w:rPr>
        <w:lastRenderedPageBreak/>
        <w:drawing>
          <wp:inline distT="0" distB="0" distL="0" distR="0" wp14:anchorId="41D82293" wp14:editId="0ADF53B3">
            <wp:extent cx="3490760" cy="1878079"/>
            <wp:effectExtent l="0" t="0" r="0" b="0"/>
            <wp:docPr id="5061842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2353" cy="1884316"/>
                    </a:xfrm>
                    <a:prstGeom prst="rect">
                      <a:avLst/>
                    </a:prstGeom>
                    <a:noFill/>
                  </pic:spPr>
                </pic:pic>
              </a:graphicData>
            </a:graphic>
          </wp:inline>
        </w:drawing>
      </w:r>
    </w:p>
    <w:p w14:paraId="10DC9487" w14:textId="51C24673" w:rsidR="00992E71" w:rsidRPr="00BA47D4" w:rsidRDefault="00BA47D4" w:rsidP="00A770BC">
      <w:pPr>
        <w:pStyle w:val="Caption"/>
        <w:spacing w:before="0" w:after="0" w:afterAutospacing="0"/>
        <w:jc w:val="center"/>
        <w:rPr>
          <w:rFonts w:eastAsiaTheme="minorEastAsia"/>
        </w:rPr>
      </w:pPr>
      <w:r>
        <w:t xml:space="preserve">Figure </w:t>
      </w:r>
      <w:r>
        <w:fldChar w:fldCharType="begin"/>
      </w:r>
      <w:r>
        <w:instrText xml:space="preserve"> SEQ Figure \* ARABIC </w:instrText>
      </w:r>
      <w:r>
        <w:fldChar w:fldCharType="separate"/>
      </w:r>
      <w:r w:rsidR="0080546F">
        <w:rPr>
          <w:noProof/>
        </w:rPr>
        <w:t>3</w:t>
      </w:r>
      <w:r>
        <w:fldChar w:fldCharType="end"/>
      </w:r>
      <w:r>
        <w:rPr>
          <w:rFonts w:hint="eastAsia"/>
          <w:lang w:eastAsia="ja-JP"/>
        </w:rPr>
        <w:t>. The association between the beam for RSRP measurement and for CSI acquisition.</w:t>
      </w:r>
    </w:p>
    <w:p w14:paraId="5F6CF424" w14:textId="77777777" w:rsidR="004E7793" w:rsidRPr="0071768E" w:rsidRDefault="004E7793" w:rsidP="0071768E"/>
    <w:p w14:paraId="0D89CE95" w14:textId="3A878FDB" w:rsidR="006C01A1" w:rsidRPr="00041E65" w:rsidRDefault="00BA47D4" w:rsidP="00EA47E0">
      <w:pPr>
        <w:rPr>
          <w:rFonts w:eastAsia="Malgun Gothic"/>
          <w:highlight w:val="yellow"/>
          <w:lang w:eastAsia="ko-KR"/>
        </w:rPr>
      </w:pPr>
      <w:r w:rsidRPr="006F0E92">
        <w:rPr>
          <w:rFonts w:eastAsia="SimSun" w:hint="eastAsia"/>
          <w:lang w:val="en-US" w:eastAsia="zh-CN"/>
        </w:rPr>
        <w:t xml:space="preserve">For case </w:t>
      </w:r>
      <w:proofErr w:type="gramStart"/>
      <w:r w:rsidRPr="006F0E92">
        <w:rPr>
          <w:rFonts w:eastAsia="SimSun" w:hint="eastAsia"/>
          <w:lang w:val="en-US" w:eastAsia="zh-CN"/>
        </w:rPr>
        <w:t>1</w:t>
      </w:r>
      <w:proofErr w:type="gramEnd"/>
      <w:r w:rsidRPr="006F0E92">
        <w:rPr>
          <w:rFonts w:eastAsia="SimSun" w:hint="eastAsia"/>
          <w:lang w:val="en-US" w:eastAsia="zh-CN"/>
        </w:rPr>
        <w:t xml:space="preserve"> in Fig.</w:t>
      </w:r>
      <w:r w:rsidR="00FD2ACB">
        <w:rPr>
          <w:rFonts w:eastAsiaTheme="minorEastAsia" w:hint="eastAsia"/>
          <w:lang w:val="en-US"/>
        </w:rPr>
        <w:t>3</w:t>
      </w:r>
      <w:r w:rsidRPr="006F0E92">
        <w:rPr>
          <w:rFonts w:eastAsia="SimSun" w:hint="eastAsia"/>
          <w:lang w:val="en-US" w:eastAsia="zh-CN"/>
        </w:rPr>
        <w:t xml:space="preserve"> that the beam width of </w:t>
      </w:r>
      <w:r w:rsidR="00380928" w:rsidRPr="006F0E92">
        <w:rPr>
          <w:rFonts w:eastAsia="SimSun" w:hint="eastAsia"/>
          <w:lang w:val="en-US" w:eastAsia="zh-CN"/>
        </w:rPr>
        <w:t>the QCL RS of the indicated TCI state</w:t>
      </w:r>
      <w:r w:rsidRPr="006F0E92" w:rsidDel="00380928">
        <w:rPr>
          <w:rFonts w:eastAsia="SimSun" w:hint="eastAsia"/>
          <w:lang w:val="en-US" w:eastAsia="zh-CN"/>
        </w:rPr>
        <w:t xml:space="preserve"> </w:t>
      </w:r>
      <w:r w:rsidRPr="006F0E92">
        <w:rPr>
          <w:rFonts w:eastAsia="SimSun" w:hint="eastAsia"/>
          <w:lang w:val="en-US" w:eastAsia="zh-CN"/>
        </w:rPr>
        <w:t xml:space="preserve">is </w:t>
      </w:r>
      <w:r w:rsidR="00380928" w:rsidRPr="006F0E92">
        <w:rPr>
          <w:rFonts w:eastAsia="SimSun" w:hint="eastAsia"/>
          <w:lang w:val="en-US" w:eastAsia="zh-CN"/>
        </w:rPr>
        <w:t xml:space="preserve">the </w:t>
      </w:r>
      <w:r w:rsidRPr="006F0E92">
        <w:rPr>
          <w:rFonts w:eastAsia="SimSun" w:hint="eastAsia"/>
          <w:lang w:val="en-US" w:eastAsia="zh-CN"/>
        </w:rPr>
        <w:t xml:space="preserve">same with that of </w:t>
      </w:r>
      <w:r w:rsidR="005849D0" w:rsidRPr="006F0E92">
        <w:rPr>
          <w:rFonts w:eastAsia="SimSun" w:hint="eastAsia"/>
          <w:lang w:val="en-US" w:eastAsia="zh-CN"/>
        </w:rPr>
        <w:t xml:space="preserve">the CSI-RS for </w:t>
      </w:r>
      <w:r w:rsidRPr="006F0E92">
        <w:rPr>
          <w:rFonts w:eastAsia="SimSun" w:hint="eastAsia"/>
          <w:lang w:val="en-US" w:eastAsia="zh-CN"/>
        </w:rPr>
        <w:t>CSI acquisition</w:t>
      </w:r>
      <w:r w:rsidR="003C578D" w:rsidRPr="006F0E92">
        <w:rPr>
          <w:rFonts w:eastAsia="SimSun" w:hint="eastAsia"/>
          <w:lang w:val="en-US" w:eastAsia="zh-CN"/>
        </w:rPr>
        <w:t>.</w:t>
      </w:r>
      <w:r w:rsidRPr="006F0E92">
        <w:rPr>
          <w:rFonts w:eastAsia="SimSun" w:hint="eastAsia"/>
          <w:lang w:val="en-US" w:eastAsia="zh-CN"/>
        </w:rPr>
        <w:t xml:space="preserve"> On the other hand, </w:t>
      </w:r>
      <w:r w:rsidR="00621726" w:rsidRPr="006F0E92">
        <w:rPr>
          <w:rFonts w:eastAsia="SimSun" w:hint="eastAsia"/>
          <w:lang w:val="en-US" w:eastAsia="zh-CN"/>
        </w:rPr>
        <w:t xml:space="preserve">for case </w:t>
      </w:r>
      <w:proofErr w:type="gramStart"/>
      <w:r w:rsidR="00621726" w:rsidRPr="006F0E92">
        <w:rPr>
          <w:rFonts w:eastAsia="SimSun" w:hint="eastAsia"/>
          <w:lang w:val="en-US" w:eastAsia="zh-CN"/>
        </w:rPr>
        <w:t>2</w:t>
      </w:r>
      <w:proofErr w:type="gramEnd"/>
      <w:r w:rsidR="00621726" w:rsidRPr="006F0E92">
        <w:rPr>
          <w:rFonts w:eastAsia="SimSun" w:hint="eastAsia"/>
          <w:lang w:val="en-US" w:eastAsia="zh-CN"/>
        </w:rPr>
        <w:t xml:space="preserve"> in Fig.</w:t>
      </w:r>
      <w:r w:rsidR="00A903CD">
        <w:rPr>
          <w:rFonts w:eastAsiaTheme="minorEastAsia" w:hint="eastAsia"/>
          <w:lang w:val="en-US"/>
        </w:rPr>
        <w:t>3</w:t>
      </w:r>
      <w:r w:rsidR="00621726" w:rsidRPr="006F0E92">
        <w:rPr>
          <w:rFonts w:eastAsia="SimSun" w:hint="eastAsia"/>
          <w:lang w:val="en-US" w:eastAsia="zh-CN"/>
        </w:rPr>
        <w:t xml:space="preserve">, one beam </w:t>
      </w:r>
      <w:r w:rsidR="006B1930" w:rsidRPr="006F0E92">
        <w:rPr>
          <w:rFonts w:eastAsia="SimSun" w:hint="eastAsia"/>
          <w:lang w:val="en-US" w:eastAsia="zh-CN"/>
        </w:rPr>
        <w:t>of the QCL RS of the indicated TCI state</w:t>
      </w:r>
      <w:r w:rsidR="00621726" w:rsidRPr="006F0E92">
        <w:rPr>
          <w:rFonts w:eastAsia="SimSun" w:hint="eastAsia"/>
          <w:lang w:val="en-US" w:eastAsia="zh-CN"/>
        </w:rPr>
        <w:t xml:space="preserve"> can </w:t>
      </w:r>
      <w:r w:rsidR="009B6EDF" w:rsidRPr="006F0E92">
        <w:rPr>
          <w:rFonts w:eastAsia="SimSun" w:hint="eastAsia"/>
          <w:lang w:val="en-US" w:eastAsia="zh-CN"/>
        </w:rPr>
        <w:t xml:space="preserve">cover </w:t>
      </w:r>
      <w:r w:rsidR="00621726" w:rsidRPr="006F0E92">
        <w:rPr>
          <w:rFonts w:eastAsia="SimSun" w:hint="eastAsia"/>
          <w:lang w:val="en-US" w:eastAsia="zh-CN"/>
        </w:rPr>
        <w:t xml:space="preserve">multiple </w:t>
      </w:r>
      <w:r w:rsidR="009B6EDF" w:rsidRPr="006F0E92">
        <w:rPr>
          <w:rFonts w:eastAsia="SimSun" w:hint="eastAsia"/>
          <w:lang w:val="en-US" w:eastAsia="zh-CN"/>
        </w:rPr>
        <w:t xml:space="preserve">non-overlapping </w:t>
      </w:r>
      <w:r w:rsidR="00AB041C" w:rsidRPr="006F0E92">
        <w:rPr>
          <w:rFonts w:eastAsia="SimSun" w:hint="eastAsia"/>
          <w:lang w:val="en-US" w:eastAsia="zh-CN"/>
        </w:rPr>
        <w:t xml:space="preserve">narrow </w:t>
      </w:r>
      <w:r w:rsidR="00621726" w:rsidRPr="006F0E92">
        <w:rPr>
          <w:rFonts w:eastAsia="SimSun" w:hint="eastAsia"/>
          <w:lang w:val="en-US" w:eastAsia="zh-CN"/>
        </w:rPr>
        <w:t xml:space="preserve">beams for CSI acquisition. In this case, UE needs to measure multiple beams to acquire CSI. </w:t>
      </w:r>
      <w:r w:rsidR="000217BE" w:rsidRPr="006F0E92">
        <w:rPr>
          <w:rFonts w:eastAsia="SimSun" w:hint="eastAsia"/>
          <w:lang w:val="en-US" w:eastAsia="zh-CN"/>
        </w:rPr>
        <w:t>We think these cases have already been supported by the legacy CSI mechanism</w:t>
      </w:r>
      <w:r w:rsidR="00157098">
        <w:rPr>
          <w:rFonts w:eastAsiaTheme="minorEastAsia" w:hint="eastAsia"/>
          <w:lang w:val="en-US"/>
        </w:rPr>
        <w:t>, i.e.</w:t>
      </w:r>
      <w:r w:rsidR="005F376F">
        <w:rPr>
          <w:rFonts w:eastAsia="Malgun Gothic" w:hint="eastAsia"/>
          <w:lang w:val="en-US" w:eastAsia="ko-KR"/>
        </w:rPr>
        <w:t>,</w:t>
      </w:r>
      <w:r w:rsidR="00157098">
        <w:rPr>
          <w:rFonts w:eastAsiaTheme="minorEastAsia" w:hint="eastAsia"/>
          <w:lang w:val="en-US"/>
        </w:rPr>
        <w:t xml:space="preserve"> CRI report,</w:t>
      </w:r>
      <w:r w:rsidR="000217BE" w:rsidRPr="006F0E92">
        <w:rPr>
          <w:rFonts w:eastAsia="SimSun" w:hint="eastAsia"/>
          <w:lang w:val="en-US" w:eastAsia="zh-CN"/>
        </w:rPr>
        <w:t xml:space="preserve"> and hence </w:t>
      </w:r>
      <w:r w:rsidR="000E27F4" w:rsidRPr="006F0E92">
        <w:rPr>
          <w:rFonts w:eastAsia="SimSun" w:hint="eastAsia"/>
          <w:lang w:val="en-US" w:eastAsia="zh-CN"/>
        </w:rPr>
        <w:t xml:space="preserve">should be supported for LTM CSI acquisition as well. </w:t>
      </w:r>
      <w:r w:rsidR="00621726" w:rsidRPr="006F0E92">
        <w:rPr>
          <w:rFonts w:eastAsia="SimSun" w:hint="eastAsia"/>
          <w:lang w:val="en-US" w:eastAsia="zh-CN"/>
        </w:rPr>
        <w:t>Therefore,</w:t>
      </w:r>
      <w:r w:rsidR="003553D7">
        <w:rPr>
          <w:rFonts w:eastAsiaTheme="minorEastAsia" w:hint="eastAsia"/>
          <w:lang w:val="en-US"/>
        </w:rPr>
        <w:t xml:space="preserve"> Alt Y should be supported</w:t>
      </w:r>
      <w:r w:rsidR="00041E65">
        <w:rPr>
          <w:rFonts w:eastAsia="Malgun Gothic" w:hint="eastAsia"/>
          <w:lang w:val="en-US" w:eastAsia="ko-KR"/>
        </w:rPr>
        <w:t>.</w:t>
      </w:r>
    </w:p>
    <w:p w14:paraId="3C47782D" w14:textId="54666EF4" w:rsidR="004F3357" w:rsidRDefault="004F3357" w:rsidP="00A770BC">
      <w:pPr>
        <w:adjustRightInd w:val="0"/>
        <w:spacing w:after="0" w:afterAutospacing="0"/>
        <w:rPr>
          <w:rFonts w:eastAsiaTheme="minorEastAsia"/>
          <w:b/>
          <w:bCs/>
          <w:i/>
          <w:iCs/>
          <w:u w:val="single"/>
        </w:rPr>
      </w:pPr>
      <w:r w:rsidRPr="003F519C">
        <w:rPr>
          <w:rFonts w:eastAsiaTheme="minorEastAsia"/>
          <w:b/>
          <w:bCs/>
          <w:i/>
          <w:iCs/>
          <w:u w:val="single"/>
        </w:rPr>
        <w:t xml:space="preserve">Proposal </w:t>
      </w:r>
      <w:r w:rsidR="00E200CA">
        <w:rPr>
          <w:rFonts w:eastAsiaTheme="minorEastAsia" w:hint="eastAsia"/>
          <w:b/>
          <w:bCs/>
          <w:i/>
          <w:iCs/>
          <w:u w:val="single"/>
        </w:rPr>
        <w:t>3</w:t>
      </w:r>
      <w:r w:rsidRPr="003F519C">
        <w:rPr>
          <w:rFonts w:eastAsiaTheme="minorEastAsia"/>
          <w:b/>
          <w:bCs/>
          <w:i/>
          <w:iCs/>
          <w:u w:val="single"/>
        </w:rPr>
        <w:t xml:space="preserve">: </w:t>
      </w:r>
      <w:r w:rsidR="00621726">
        <w:rPr>
          <w:rFonts w:eastAsiaTheme="minorEastAsia" w:hint="eastAsia"/>
          <w:b/>
          <w:bCs/>
          <w:i/>
          <w:iCs/>
          <w:u w:val="single"/>
        </w:rPr>
        <w:t>For resource and report configuration</w:t>
      </w:r>
      <w:r w:rsidR="00041E65">
        <w:rPr>
          <w:rFonts w:eastAsia="Malgun Gothic" w:hint="eastAsia"/>
          <w:b/>
          <w:bCs/>
          <w:i/>
          <w:iCs/>
          <w:u w:val="single"/>
          <w:lang w:eastAsia="ko-KR"/>
        </w:rPr>
        <w:t xml:space="preserve"> for CSI acquisition</w:t>
      </w:r>
      <w:r w:rsidR="00621726">
        <w:rPr>
          <w:rFonts w:eastAsiaTheme="minorEastAsia" w:hint="eastAsia"/>
          <w:b/>
          <w:bCs/>
          <w:i/>
          <w:iCs/>
          <w:u w:val="single"/>
        </w:rPr>
        <w:t xml:space="preserve">, support </w:t>
      </w:r>
    </w:p>
    <w:p w14:paraId="77FC7EE4" w14:textId="77777777" w:rsidR="00621726" w:rsidRPr="00621726" w:rsidRDefault="00621726" w:rsidP="00A770BC">
      <w:pPr>
        <w:pStyle w:val="ListParagraph"/>
        <w:numPr>
          <w:ilvl w:val="0"/>
          <w:numId w:val="22"/>
        </w:numPr>
        <w:spacing w:after="0" w:afterAutospacing="0"/>
        <w:rPr>
          <w:b/>
          <w:bCs/>
          <w:i/>
          <w:iCs/>
          <w:u w:val="single"/>
          <w:lang w:eastAsia="x-none"/>
        </w:rPr>
      </w:pPr>
      <w:r w:rsidRPr="00621726">
        <w:rPr>
          <w:b/>
          <w:bCs/>
          <w:i/>
          <w:iCs/>
          <w:u w:val="single"/>
          <w:lang w:eastAsia="x-none"/>
        </w:rPr>
        <w:t>Alt 1: A single CSI report configuration is configured</w:t>
      </w:r>
    </w:p>
    <w:p w14:paraId="21A153D3" w14:textId="1312896F" w:rsidR="00621726" w:rsidRPr="00621726" w:rsidRDefault="00621726" w:rsidP="00A770BC">
      <w:pPr>
        <w:pStyle w:val="ListParagraph"/>
        <w:numPr>
          <w:ilvl w:val="0"/>
          <w:numId w:val="22"/>
        </w:numPr>
        <w:spacing w:after="0" w:afterAutospacing="0"/>
        <w:rPr>
          <w:lang w:eastAsia="x-none"/>
        </w:rPr>
      </w:pPr>
      <w:r w:rsidRPr="00621726">
        <w:rPr>
          <w:b/>
          <w:bCs/>
          <w:i/>
          <w:iCs/>
          <w:u w:val="single"/>
          <w:lang w:eastAsia="x-none"/>
        </w:rPr>
        <w:t>Alt Y: Multiple CSI-RS resources for CMR can be associated with a CSI report configuration</w:t>
      </w:r>
    </w:p>
    <w:p w14:paraId="3F68221A" w14:textId="0DF4D374" w:rsidR="00F20EE1" w:rsidRDefault="00F20EE1" w:rsidP="00A770BC">
      <w:pPr>
        <w:snapToGrid/>
        <w:spacing w:after="0" w:afterAutospacing="0"/>
        <w:jc w:val="left"/>
        <w:rPr>
          <w:rFonts w:eastAsiaTheme="minorEastAsia"/>
          <w:u w:val="single"/>
        </w:rPr>
      </w:pPr>
    </w:p>
    <w:p w14:paraId="6C321D1E" w14:textId="34BC9C27" w:rsidR="00582425" w:rsidRDefault="00080149" w:rsidP="00582425">
      <w:pPr>
        <w:pStyle w:val="Heading2"/>
      </w:pPr>
      <w:r>
        <w:t xml:space="preserve">RRC structure for </w:t>
      </w:r>
      <w:r w:rsidR="00582425">
        <w:rPr>
          <w:rFonts w:hint="eastAsia"/>
        </w:rPr>
        <w:t xml:space="preserve">CSI-RS resource </w:t>
      </w:r>
      <w:r w:rsidR="005D51A3">
        <w:rPr>
          <w:rFonts w:eastAsia="Malgun Gothic" w:hint="eastAsia"/>
          <w:lang w:eastAsia="ko-KR"/>
        </w:rPr>
        <w:t xml:space="preserve">and CSI report </w:t>
      </w:r>
      <w:r w:rsidR="00582425">
        <w:rPr>
          <w:rFonts w:hint="eastAsia"/>
        </w:rPr>
        <w:t>configuration</w:t>
      </w:r>
    </w:p>
    <w:p w14:paraId="037C9BE5" w14:textId="77777777" w:rsidR="00BB2C36" w:rsidRDefault="001D5AD6" w:rsidP="00582425">
      <w:pPr>
        <w:rPr>
          <w:rFonts w:eastAsiaTheme="minorEastAsia"/>
        </w:rPr>
      </w:pPr>
      <w:r>
        <w:rPr>
          <w:rFonts w:eastAsia="SimSun"/>
          <w:lang w:val="x-none" w:eastAsia="zh-CN"/>
        </w:rPr>
        <w:t xml:space="preserve">Since </w:t>
      </w:r>
      <w:r w:rsidR="009476DC">
        <w:rPr>
          <w:rFonts w:eastAsia="SimSun"/>
          <w:lang w:val="x-none" w:eastAsia="zh-CN"/>
        </w:rPr>
        <w:t xml:space="preserve">the discussion of </w:t>
      </w:r>
      <w:r>
        <w:rPr>
          <w:rFonts w:eastAsia="SimSun"/>
          <w:lang w:val="x-none" w:eastAsia="zh-CN"/>
        </w:rPr>
        <w:t>t</w:t>
      </w:r>
      <w:r w:rsidR="009476DC">
        <w:rPr>
          <w:rFonts w:eastAsia="SimSun"/>
          <w:lang w:val="x-none" w:eastAsia="zh-CN"/>
        </w:rPr>
        <w:t xml:space="preserve">he RRC parameters for Rel-19 Mobility will start from this meeting, we </w:t>
      </w:r>
      <w:r w:rsidR="00E70114">
        <w:rPr>
          <w:rFonts w:eastAsia="SimSun"/>
          <w:lang w:val="x-none" w:eastAsia="zh-CN"/>
        </w:rPr>
        <w:t>need to discuss</w:t>
      </w:r>
      <w:r w:rsidR="009476DC">
        <w:rPr>
          <w:rFonts w:eastAsia="SimSun"/>
          <w:lang w:val="x-none" w:eastAsia="zh-CN"/>
        </w:rPr>
        <w:t xml:space="preserve"> </w:t>
      </w:r>
      <w:r w:rsidR="006C60CB">
        <w:rPr>
          <w:rFonts w:eastAsia="SimSun"/>
          <w:lang w:val="x-none" w:eastAsia="zh-CN"/>
        </w:rPr>
        <w:t xml:space="preserve">how to compose the </w:t>
      </w:r>
      <w:r w:rsidR="0013631C">
        <w:rPr>
          <w:rFonts w:eastAsia="SimSun"/>
          <w:lang w:val="x-none" w:eastAsia="zh-CN"/>
        </w:rPr>
        <w:t xml:space="preserve">structure of the </w:t>
      </w:r>
      <w:r w:rsidR="006C60CB">
        <w:rPr>
          <w:rFonts w:eastAsia="SimSun"/>
          <w:lang w:val="x-none" w:eastAsia="zh-CN"/>
        </w:rPr>
        <w:t>related parameters</w:t>
      </w:r>
      <w:r w:rsidR="0013631C">
        <w:rPr>
          <w:rFonts w:eastAsia="SimSun"/>
          <w:lang w:val="x-none" w:eastAsia="zh-CN"/>
        </w:rPr>
        <w:t>.</w:t>
      </w:r>
      <w:r w:rsidR="007C0A95">
        <w:rPr>
          <w:rFonts w:eastAsia="SimSun"/>
          <w:lang w:val="x-none" w:eastAsia="zh-CN"/>
        </w:rPr>
        <w:t xml:space="preserve"> Firstly, </w:t>
      </w:r>
      <w:r w:rsidR="00BB2C36">
        <w:rPr>
          <w:rFonts w:eastAsiaTheme="minorEastAsia" w:hint="eastAsia"/>
        </w:rPr>
        <w:t xml:space="preserve">we assume the report configuration for CSI </w:t>
      </w:r>
      <w:r w:rsidR="00BB2C36">
        <w:rPr>
          <w:rFonts w:eastAsiaTheme="minorEastAsia"/>
        </w:rPr>
        <w:t>acquisition</w:t>
      </w:r>
      <w:r w:rsidR="00BB2C36">
        <w:rPr>
          <w:rFonts w:eastAsiaTheme="minorEastAsia" w:hint="eastAsia"/>
        </w:rPr>
        <w:t xml:space="preserve"> is configured under </w:t>
      </w:r>
      <w:r w:rsidR="00BB2C36" w:rsidRPr="0053572F">
        <w:rPr>
          <w:rFonts w:eastAsiaTheme="minorEastAsia" w:hint="eastAsia"/>
          <w:i/>
          <w:iCs/>
        </w:rPr>
        <w:t>LTM-Config</w:t>
      </w:r>
      <w:r w:rsidR="00BB2C36">
        <w:rPr>
          <w:rFonts w:eastAsiaTheme="minorEastAsia" w:hint="eastAsia"/>
        </w:rPr>
        <w:t xml:space="preserve"> because the </w:t>
      </w:r>
      <w:r w:rsidR="00BB2C36">
        <w:rPr>
          <w:rFonts w:eastAsiaTheme="minorEastAsia"/>
        </w:rPr>
        <w:t>current</w:t>
      </w:r>
      <w:r w:rsidR="00BB2C36">
        <w:rPr>
          <w:rFonts w:eastAsiaTheme="minorEastAsia" w:hint="eastAsia"/>
        </w:rPr>
        <w:t xml:space="preserve"> serving cell does not use this report configuration.</w:t>
      </w:r>
    </w:p>
    <w:p w14:paraId="6F447A0D" w14:textId="2E6F8A38" w:rsidR="00AC0D99" w:rsidRDefault="00AC0D99" w:rsidP="00AC0D99">
      <w:pPr>
        <w:adjustRightInd w:val="0"/>
        <w:spacing w:after="0" w:afterAutospacing="0"/>
        <w:rPr>
          <w:rFonts w:eastAsiaTheme="minorEastAsia"/>
          <w:b/>
          <w:bCs/>
          <w:i/>
          <w:iCs/>
          <w:u w:val="single"/>
        </w:rPr>
      </w:pPr>
      <w:r w:rsidRPr="003F519C">
        <w:rPr>
          <w:rFonts w:eastAsiaTheme="minorEastAsia"/>
          <w:b/>
          <w:bCs/>
          <w:i/>
          <w:iCs/>
          <w:u w:val="single"/>
        </w:rPr>
        <w:t xml:space="preserve">Proposal </w:t>
      </w:r>
      <w:r>
        <w:rPr>
          <w:rFonts w:eastAsiaTheme="minorEastAsia" w:hint="eastAsia"/>
          <w:b/>
          <w:bCs/>
          <w:i/>
          <w:iCs/>
          <w:u w:val="single"/>
        </w:rPr>
        <w:t>4</w:t>
      </w:r>
      <w:r w:rsidRPr="003F519C">
        <w:rPr>
          <w:rFonts w:eastAsiaTheme="minorEastAsia"/>
          <w:b/>
          <w:bCs/>
          <w:i/>
          <w:iCs/>
          <w:u w:val="single"/>
        </w:rPr>
        <w:t xml:space="preserve">: </w:t>
      </w:r>
      <w:r w:rsidR="00D8238A">
        <w:rPr>
          <w:rFonts w:eastAsiaTheme="minorEastAsia" w:hint="eastAsia"/>
          <w:b/>
          <w:bCs/>
          <w:i/>
          <w:iCs/>
          <w:u w:val="single"/>
        </w:rPr>
        <w:t>CSI report configuration for each candidate cell is provided unde</w:t>
      </w:r>
      <w:r w:rsidR="00441853">
        <w:rPr>
          <w:rFonts w:eastAsiaTheme="minorEastAsia" w:hint="eastAsia"/>
          <w:b/>
          <w:bCs/>
          <w:i/>
          <w:iCs/>
          <w:u w:val="single"/>
        </w:rPr>
        <w:t>r</w:t>
      </w:r>
      <w:r w:rsidR="00D8238A">
        <w:rPr>
          <w:rFonts w:eastAsiaTheme="minorEastAsia" w:hint="eastAsia"/>
          <w:b/>
          <w:bCs/>
          <w:i/>
          <w:iCs/>
          <w:u w:val="single"/>
        </w:rPr>
        <w:t xml:space="preserve"> LTM-Config</w:t>
      </w:r>
      <w:r w:rsidR="00441853">
        <w:rPr>
          <w:rFonts w:eastAsiaTheme="minorEastAsia" w:hint="eastAsia"/>
          <w:b/>
          <w:bCs/>
          <w:i/>
          <w:iCs/>
          <w:u w:val="single"/>
        </w:rPr>
        <w:t>.</w:t>
      </w:r>
    </w:p>
    <w:p w14:paraId="63FC5D3F" w14:textId="77777777" w:rsidR="001750AA" w:rsidRDefault="001750AA" w:rsidP="00582425">
      <w:pPr>
        <w:rPr>
          <w:rFonts w:eastAsiaTheme="minorEastAsia"/>
        </w:rPr>
      </w:pPr>
    </w:p>
    <w:p w14:paraId="7D3A2CA2" w14:textId="43F4AC65" w:rsidR="001D5AD6" w:rsidRPr="00E82AC8" w:rsidRDefault="00BB2C36" w:rsidP="00582425">
      <w:pPr>
        <w:rPr>
          <w:rFonts w:eastAsia="Malgun Gothic"/>
          <w:lang w:val="x-none" w:eastAsia="ko-KR"/>
        </w:rPr>
      </w:pPr>
      <w:r>
        <w:rPr>
          <w:rFonts w:eastAsiaTheme="minorEastAsia" w:hint="eastAsia"/>
        </w:rPr>
        <w:t>The</w:t>
      </w:r>
      <w:r w:rsidR="00CD33C5">
        <w:rPr>
          <w:rFonts w:eastAsiaTheme="minorEastAsia" w:hint="eastAsia"/>
        </w:rPr>
        <w:t>n</w:t>
      </w:r>
      <w:r w:rsidR="007C0A95">
        <w:rPr>
          <w:rFonts w:eastAsiaTheme="minorEastAsia"/>
        </w:rPr>
        <w:t xml:space="preserve">, </w:t>
      </w:r>
      <w:r w:rsidR="00AF6EA9">
        <w:rPr>
          <w:rFonts w:eastAsia="SimSun"/>
          <w:lang w:val="x-none" w:eastAsia="zh-CN"/>
        </w:rPr>
        <w:t xml:space="preserve">for the CSI-RS resource set, </w:t>
      </w:r>
      <w:r w:rsidR="00D66CB0">
        <w:rPr>
          <w:rFonts w:eastAsia="Malgun Gothic" w:hint="eastAsia"/>
          <w:lang w:val="x-none" w:eastAsia="ko-KR"/>
        </w:rPr>
        <w:t xml:space="preserve">we can consider whether </w:t>
      </w:r>
      <w:r w:rsidR="005C2B22">
        <w:rPr>
          <w:rFonts w:eastAsia="Malgun Gothic" w:hint="eastAsia"/>
          <w:lang w:val="x-none" w:eastAsia="ko-KR"/>
        </w:rPr>
        <w:t xml:space="preserve">a single </w:t>
      </w:r>
      <w:r w:rsidR="00D01F5A">
        <w:rPr>
          <w:rFonts w:eastAsia="Malgun Gothic" w:hint="eastAsia"/>
          <w:lang w:val="x-none" w:eastAsia="ko-KR"/>
        </w:rPr>
        <w:t xml:space="preserve">resource set </w:t>
      </w:r>
      <w:r w:rsidR="00FB6EC0">
        <w:rPr>
          <w:rFonts w:eastAsia="Malgun Gothic" w:hint="eastAsia"/>
          <w:lang w:val="x-none" w:eastAsia="ko-KR"/>
        </w:rPr>
        <w:t xml:space="preserve">corresponds to one </w:t>
      </w:r>
      <w:r w:rsidR="00D01F5A">
        <w:rPr>
          <w:rFonts w:eastAsia="Malgun Gothic" w:hint="eastAsia"/>
          <w:lang w:val="x-none" w:eastAsia="ko-KR"/>
        </w:rPr>
        <w:t xml:space="preserve">cell </w:t>
      </w:r>
      <w:r w:rsidR="00FB6EC0">
        <w:rPr>
          <w:rFonts w:eastAsia="Malgun Gothic" w:hint="eastAsia"/>
          <w:lang w:val="x-none" w:eastAsia="ko-KR"/>
        </w:rPr>
        <w:t xml:space="preserve">or multiple </w:t>
      </w:r>
      <w:r w:rsidR="00D01F5A">
        <w:rPr>
          <w:rFonts w:eastAsia="Malgun Gothic" w:hint="eastAsia"/>
          <w:lang w:val="x-none" w:eastAsia="ko-KR"/>
        </w:rPr>
        <w:t xml:space="preserve">cells as </w:t>
      </w:r>
      <w:r w:rsidR="00DF466E">
        <w:rPr>
          <w:rFonts w:eastAsia="Malgun Gothic" w:hint="eastAsia"/>
          <w:lang w:val="x-none" w:eastAsia="ko-KR"/>
        </w:rPr>
        <w:t xml:space="preserve">shown in </w:t>
      </w:r>
      <w:r w:rsidR="00D01F5A">
        <w:rPr>
          <w:rFonts w:eastAsia="Malgun Gothic" w:hint="eastAsia"/>
          <w:lang w:val="x-none" w:eastAsia="ko-KR"/>
        </w:rPr>
        <w:t xml:space="preserve">below </w:t>
      </w:r>
      <w:r w:rsidR="00A33E39">
        <w:rPr>
          <w:rFonts w:eastAsia="Malgun Gothic" w:hint="eastAsia"/>
          <w:lang w:val="x-none" w:eastAsia="ko-KR"/>
        </w:rPr>
        <w:t>alternatives</w:t>
      </w:r>
      <w:r w:rsidR="00D52ED2">
        <w:rPr>
          <w:rFonts w:eastAsia="Malgun Gothic" w:hint="eastAsia"/>
          <w:lang w:val="x-none" w:eastAsia="ko-KR"/>
        </w:rPr>
        <w:t xml:space="preserve"> and Fig.</w:t>
      </w:r>
      <w:r w:rsidR="0080546F">
        <w:rPr>
          <w:rFonts w:eastAsiaTheme="minorEastAsia" w:hint="eastAsia"/>
          <w:lang w:val="x-none"/>
        </w:rPr>
        <w:t>4</w:t>
      </w:r>
      <w:r w:rsidR="00A33E39">
        <w:rPr>
          <w:rFonts w:eastAsia="Malgun Gothic" w:hint="eastAsia"/>
          <w:lang w:val="x-none" w:eastAsia="ko-KR"/>
        </w:rPr>
        <w:t>.</w:t>
      </w:r>
    </w:p>
    <w:p w14:paraId="7831EB08" w14:textId="506BB8EA" w:rsidR="00582425" w:rsidRPr="00E82AC8" w:rsidRDefault="00582425" w:rsidP="00930924">
      <w:pPr>
        <w:pStyle w:val="ListParagraph"/>
        <w:numPr>
          <w:ilvl w:val="0"/>
          <w:numId w:val="34"/>
        </w:numPr>
        <w:adjustRightInd w:val="0"/>
        <w:spacing w:after="0" w:afterAutospacing="0"/>
        <w:rPr>
          <w:rFonts w:eastAsia="SimSun"/>
          <w:lang w:eastAsia="zh-CN"/>
        </w:rPr>
      </w:pPr>
      <w:r w:rsidRPr="00E82AC8">
        <w:rPr>
          <w:rFonts w:eastAsia="SimSun" w:hint="eastAsia"/>
          <w:lang w:eastAsia="zh-CN"/>
        </w:rPr>
        <w:t xml:space="preserve">Alt 1: </w:t>
      </w:r>
      <w:r w:rsidR="000E4AAA">
        <w:rPr>
          <w:rFonts w:eastAsiaTheme="minorEastAsia" w:hint="eastAsia"/>
        </w:rPr>
        <w:t>CSI-RS resource</w:t>
      </w:r>
      <w:r w:rsidR="00154283">
        <w:rPr>
          <w:rFonts w:eastAsiaTheme="minorEastAsia" w:hint="eastAsia"/>
        </w:rPr>
        <w:t>(</w:t>
      </w:r>
      <w:r w:rsidR="000E4AAA">
        <w:rPr>
          <w:rFonts w:eastAsiaTheme="minorEastAsia" w:hint="eastAsia"/>
        </w:rPr>
        <w:t>s</w:t>
      </w:r>
      <w:r w:rsidR="00154283">
        <w:rPr>
          <w:rFonts w:eastAsiaTheme="minorEastAsia" w:hint="eastAsia"/>
        </w:rPr>
        <w:t>)</w:t>
      </w:r>
      <w:r w:rsidR="000E4AAA">
        <w:rPr>
          <w:rFonts w:eastAsiaTheme="minorEastAsia" w:hint="eastAsia"/>
        </w:rPr>
        <w:t xml:space="preserve"> in </w:t>
      </w:r>
      <w:r w:rsidRPr="00E82AC8">
        <w:rPr>
          <w:rFonts w:eastAsia="SimSun" w:hint="eastAsia"/>
          <w:lang w:eastAsia="zh-CN"/>
        </w:rPr>
        <w:t xml:space="preserve">each resource set can be associated with only one </w:t>
      </w:r>
      <w:r w:rsidRPr="00E82AC8">
        <w:rPr>
          <w:rFonts w:eastAsia="SimSun"/>
          <w:lang w:eastAsia="zh-CN"/>
        </w:rPr>
        <w:t>candidate</w:t>
      </w:r>
      <w:r w:rsidRPr="00E82AC8">
        <w:rPr>
          <w:rFonts w:eastAsia="SimSun" w:hint="eastAsia"/>
          <w:lang w:eastAsia="zh-CN"/>
        </w:rPr>
        <w:t xml:space="preserve"> cell</w:t>
      </w:r>
    </w:p>
    <w:p w14:paraId="2E129BA0" w14:textId="1D936897" w:rsidR="00582425" w:rsidRPr="00775FDC" w:rsidRDefault="00582425" w:rsidP="00930924">
      <w:pPr>
        <w:pStyle w:val="ListParagraph"/>
        <w:numPr>
          <w:ilvl w:val="0"/>
          <w:numId w:val="34"/>
        </w:numPr>
        <w:adjustRightInd w:val="0"/>
        <w:spacing w:after="0" w:afterAutospacing="0"/>
        <w:rPr>
          <w:rFonts w:eastAsia="SimSun"/>
          <w:lang w:eastAsia="zh-CN"/>
        </w:rPr>
      </w:pPr>
      <w:r w:rsidRPr="00E82AC8">
        <w:rPr>
          <w:rFonts w:eastAsia="SimSun" w:hint="eastAsia"/>
          <w:lang w:eastAsia="zh-CN"/>
        </w:rPr>
        <w:t xml:space="preserve">Alt 2: </w:t>
      </w:r>
      <w:r w:rsidR="000E4AAA">
        <w:rPr>
          <w:rFonts w:eastAsiaTheme="minorEastAsia" w:hint="eastAsia"/>
        </w:rPr>
        <w:t>CSI-RS resource</w:t>
      </w:r>
      <w:r w:rsidR="00154283">
        <w:rPr>
          <w:rFonts w:eastAsiaTheme="minorEastAsia" w:hint="eastAsia"/>
        </w:rPr>
        <w:t>(</w:t>
      </w:r>
      <w:r w:rsidR="000E4AAA">
        <w:rPr>
          <w:rFonts w:eastAsiaTheme="minorEastAsia" w:hint="eastAsia"/>
        </w:rPr>
        <w:t>s</w:t>
      </w:r>
      <w:r w:rsidR="00154283">
        <w:rPr>
          <w:rFonts w:eastAsiaTheme="minorEastAsia" w:hint="eastAsia"/>
        </w:rPr>
        <w:t>)</w:t>
      </w:r>
      <w:r w:rsidR="000E4AAA">
        <w:rPr>
          <w:rFonts w:eastAsiaTheme="minorEastAsia" w:hint="eastAsia"/>
        </w:rPr>
        <w:t xml:space="preserve"> in</w:t>
      </w:r>
      <w:r w:rsidR="000E4AAA" w:rsidRPr="00E82AC8">
        <w:rPr>
          <w:rFonts w:eastAsia="SimSun" w:hint="eastAsia"/>
          <w:lang w:eastAsia="zh-CN"/>
        </w:rPr>
        <w:t xml:space="preserve"> </w:t>
      </w:r>
      <w:r w:rsidRPr="00E82AC8">
        <w:rPr>
          <w:rFonts w:eastAsia="SimSun" w:hint="eastAsia"/>
          <w:lang w:eastAsia="zh-CN"/>
        </w:rPr>
        <w:t xml:space="preserve">each resource set can be associated with </w:t>
      </w:r>
      <w:r w:rsidRPr="00E82AC8">
        <w:rPr>
          <w:rFonts w:eastAsia="SimSun"/>
          <w:lang w:eastAsia="zh-CN"/>
        </w:rPr>
        <w:t>multiple</w:t>
      </w:r>
      <w:r w:rsidRPr="00E82AC8">
        <w:rPr>
          <w:rFonts w:eastAsia="SimSun" w:hint="eastAsia"/>
          <w:lang w:eastAsia="zh-CN"/>
        </w:rPr>
        <w:t xml:space="preserve"> </w:t>
      </w:r>
      <w:r w:rsidRPr="00E82AC8">
        <w:rPr>
          <w:rFonts w:eastAsia="SimSun"/>
          <w:lang w:eastAsia="zh-CN"/>
        </w:rPr>
        <w:t>candidate</w:t>
      </w:r>
      <w:r w:rsidRPr="00E82AC8">
        <w:rPr>
          <w:rFonts w:eastAsia="SimSun" w:hint="eastAsia"/>
          <w:lang w:eastAsia="zh-CN"/>
        </w:rPr>
        <w:t xml:space="preserve"> cells</w:t>
      </w:r>
    </w:p>
    <w:p w14:paraId="1A32C713" w14:textId="77777777" w:rsidR="005E4750" w:rsidRDefault="005E4750" w:rsidP="005E4750">
      <w:pPr>
        <w:adjustRightInd w:val="0"/>
        <w:spacing w:after="0" w:afterAutospacing="0"/>
        <w:rPr>
          <w:rFonts w:eastAsiaTheme="minorEastAsia"/>
        </w:rPr>
      </w:pPr>
    </w:p>
    <w:p w14:paraId="437FA42B" w14:textId="1AACBF2D" w:rsidR="005E4750" w:rsidRPr="00606C66" w:rsidRDefault="005E4750" w:rsidP="00606C66">
      <w:pPr>
        <w:adjustRightInd w:val="0"/>
        <w:spacing w:after="0" w:afterAutospacing="0"/>
        <w:rPr>
          <w:rFonts w:eastAsiaTheme="minorEastAsia"/>
        </w:rPr>
      </w:pPr>
    </w:p>
    <w:p w14:paraId="2009BE2F" w14:textId="4ABDB00D" w:rsidR="0080546F" w:rsidRDefault="00B82BAD" w:rsidP="00E82AC8">
      <w:pPr>
        <w:keepNext/>
        <w:adjustRightInd w:val="0"/>
        <w:spacing w:after="0" w:afterAutospacing="0"/>
        <w:jc w:val="center"/>
      </w:pPr>
      <w:r>
        <w:rPr>
          <w:noProof/>
        </w:rPr>
        <w:lastRenderedPageBreak/>
        <w:drawing>
          <wp:inline distT="0" distB="0" distL="0" distR="0" wp14:anchorId="3BCC4FC7" wp14:editId="439CFB5D">
            <wp:extent cx="6193237" cy="2778595"/>
            <wp:effectExtent l="0" t="0" r="0" b="0"/>
            <wp:docPr id="14396810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864" cy="2786503"/>
                    </a:xfrm>
                    <a:prstGeom prst="rect">
                      <a:avLst/>
                    </a:prstGeom>
                    <a:noFill/>
                  </pic:spPr>
                </pic:pic>
              </a:graphicData>
            </a:graphic>
          </wp:inline>
        </w:drawing>
      </w:r>
    </w:p>
    <w:p w14:paraId="393C7532" w14:textId="5EB4D79A" w:rsidR="000848D6" w:rsidRDefault="0080546F" w:rsidP="00E82AC8">
      <w:pPr>
        <w:pStyle w:val="Caption"/>
        <w:jc w:val="center"/>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rPr>
          <w:rFonts w:hint="eastAsia"/>
          <w:lang w:eastAsia="ja-JP"/>
        </w:rPr>
        <w:t>. Alternatives of resource configuration methods</w:t>
      </w:r>
    </w:p>
    <w:p w14:paraId="70986A87" w14:textId="55932BB9" w:rsidR="00701BA2" w:rsidRDefault="00582425" w:rsidP="00582425">
      <w:pPr>
        <w:adjustRightInd w:val="0"/>
        <w:spacing w:after="0" w:afterAutospacing="0"/>
        <w:rPr>
          <w:rFonts w:eastAsiaTheme="minorEastAsia"/>
        </w:rPr>
      </w:pPr>
      <w:r>
        <w:rPr>
          <w:rFonts w:eastAsia="SimSun" w:hint="eastAsia"/>
          <w:lang w:eastAsia="zh-CN"/>
        </w:rPr>
        <w:t xml:space="preserve">For Alt 1, each CSI report configuration from one candidate cell will </w:t>
      </w:r>
      <w:r>
        <w:rPr>
          <w:rFonts w:eastAsia="SimSun"/>
          <w:lang w:eastAsia="zh-CN"/>
        </w:rPr>
        <w:t>always</w:t>
      </w:r>
      <w:r>
        <w:rPr>
          <w:rFonts w:eastAsia="SimSun" w:hint="eastAsia"/>
          <w:lang w:eastAsia="zh-CN"/>
        </w:rPr>
        <w:t xml:space="preserve"> be associated with one CSI-RS </w:t>
      </w:r>
      <w:r w:rsidR="00E5718A">
        <w:rPr>
          <w:rFonts w:eastAsiaTheme="minorEastAsia" w:hint="eastAsia"/>
        </w:rPr>
        <w:t xml:space="preserve">resource </w:t>
      </w:r>
      <w:r>
        <w:rPr>
          <w:rFonts w:eastAsia="SimSun" w:hint="eastAsia"/>
          <w:lang w:eastAsia="zh-CN"/>
        </w:rPr>
        <w:t xml:space="preserve">set which contains </w:t>
      </w:r>
      <w:r>
        <w:rPr>
          <w:rFonts w:eastAsia="SimSun"/>
          <w:lang w:eastAsia="zh-CN"/>
        </w:rPr>
        <w:t>its</w:t>
      </w:r>
      <w:r>
        <w:rPr>
          <w:rFonts w:eastAsia="SimSun" w:hint="eastAsia"/>
          <w:lang w:eastAsia="zh-CN"/>
        </w:rPr>
        <w:t xml:space="preserve"> own CSI-RS resources. </w:t>
      </w:r>
      <w:r w:rsidR="00701BA2">
        <w:rPr>
          <w:rFonts w:eastAsiaTheme="minorEastAsia" w:hint="eastAsia"/>
        </w:rPr>
        <w:t>When CSC indicate</w:t>
      </w:r>
      <w:r w:rsidR="004D4E1B">
        <w:rPr>
          <w:rFonts w:eastAsia="Malgun Gothic" w:hint="eastAsia"/>
          <w:lang w:eastAsia="ko-KR"/>
        </w:rPr>
        <w:t>s</w:t>
      </w:r>
      <w:r w:rsidR="00701BA2">
        <w:rPr>
          <w:rFonts w:eastAsiaTheme="minorEastAsia" w:hint="eastAsia"/>
        </w:rPr>
        <w:t xml:space="preserve"> Cell </w:t>
      </w:r>
      <w:r w:rsidR="00701BA2" w:rsidRPr="0053572F">
        <w:rPr>
          <w:rFonts w:eastAsiaTheme="minorEastAsia" w:hint="eastAsia"/>
          <w:i/>
          <w:iCs/>
        </w:rPr>
        <w:t>j</w:t>
      </w:r>
      <w:r w:rsidR="00701BA2">
        <w:rPr>
          <w:rFonts w:eastAsiaTheme="minorEastAsia" w:hint="eastAsia"/>
        </w:rPr>
        <w:t xml:space="preserve"> as a target cell, </w:t>
      </w:r>
      <w:proofErr w:type="spellStart"/>
      <w:r w:rsidR="00701BA2">
        <w:rPr>
          <w:rFonts w:eastAsiaTheme="minorEastAsia"/>
        </w:rPr>
        <w:t>Resource</w:t>
      </w:r>
      <w:r w:rsidR="00701BA2">
        <w:rPr>
          <w:rFonts w:eastAsiaTheme="minorEastAsia" w:hint="eastAsia"/>
        </w:rPr>
        <w:t>Set#Y</w:t>
      </w:r>
      <w:proofErr w:type="spellEnd"/>
      <w:r w:rsidR="00701BA2">
        <w:rPr>
          <w:rFonts w:eastAsiaTheme="minorEastAsia" w:hint="eastAsia"/>
        </w:rPr>
        <w:t xml:space="preserve"> in Fig.4 is implicitly determined for CSI acquisition.</w:t>
      </w:r>
    </w:p>
    <w:p w14:paraId="67956093" w14:textId="77777777" w:rsidR="00701BA2" w:rsidRDefault="00701BA2" w:rsidP="00E82AC8">
      <w:pPr>
        <w:adjustRightInd w:val="0"/>
        <w:spacing w:after="0" w:afterAutospacing="0"/>
        <w:rPr>
          <w:rFonts w:eastAsia="SimSun"/>
          <w:lang w:eastAsia="zh-CN"/>
        </w:rPr>
      </w:pPr>
    </w:p>
    <w:p w14:paraId="0314BB5F" w14:textId="01EE0195" w:rsidR="00701BA2" w:rsidRDefault="00582425" w:rsidP="00582425">
      <w:pPr>
        <w:adjustRightInd w:val="0"/>
        <w:spacing w:after="0" w:afterAutospacing="0"/>
        <w:rPr>
          <w:rFonts w:eastAsiaTheme="minorEastAsia"/>
        </w:rPr>
      </w:pPr>
      <w:r>
        <w:rPr>
          <w:rFonts w:eastAsia="SimSun" w:hint="eastAsia"/>
          <w:lang w:eastAsia="zh-CN"/>
        </w:rPr>
        <w:t>For Alt 2,</w:t>
      </w:r>
      <w:r w:rsidR="008C6D15">
        <w:rPr>
          <w:rFonts w:eastAsiaTheme="minorEastAsia" w:hint="eastAsia"/>
        </w:rPr>
        <w:t xml:space="preserve"> </w:t>
      </w:r>
      <w:r>
        <w:rPr>
          <w:rFonts w:eastAsia="SimSun" w:hint="eastAsia"/>
          <w:lang w:eastAsia="zh-CN"/>
        </w:rPr>
        <w:t xml:space="preserve">each CSI report configuration from one candidate cell will </w:t>
      </w:r>
      <w:r>
        <w:rPr>
          <w:rFonts w:eastAsia="SimSun"/>
          <w:lang w:eastAsia="zh-CN"/>
        </w:rPr>
        <w:t>always</w:t>
      </w:r>
      <w:r>
        <w:rPr>
          <w:rFonts w:eastAsia="SimSun" w:hint="eastAsia"/>
          <w:lang w:eastAsia="zh-CN"/>
        </w:rPr>
        <w:t xml:space="preserve"> be associated with one CSI-RS </w:t>
      </w:r>
      <w:r w:rsidR="00C80ECA">
        <w:rPr>
          <w:rFonts w:eastAsiaTheme="minorEastAsia" w:hint="eastAsia"/>
        </w:rPr>
        <w:t xml:space="preserve">resource </w:t>
      </w:r>
      <w:r>
        <w:rPr>
          <w:rFonts w:eastAsia="SimSun" w:hint="eastAsia"/>
          <w:lang w:eastAsia="zh-CN"/>
        </w:rPr>
        <w:t xml:space="preserve">set which contains the CSI-RS resources from all candidate cells. The CSI-RS resource set is similar as CSI configuration for L1-measurement. </w:t>
      </w:r>
      <w:r w:rsidR="00063368">
        <w:rPr>
          <w:rFonts w:eastAsiaTheme="minorEastAsia" w:hint="eastAsia"/>
        </w:rPr>
        <w:t>When CSC indicate</w:t>
      </w:r>
      <w:r w:rsidR="00D4789E">
        <w:rPr>
          <w:rFonts w:eastAsia="Malgun Gothic" w:hint="eastAsia"/>
          <w:lang w:eastAsia="ko-KR"/>
        </w:rPr>
        <w:t>s</w:t>
      </w:r>
      <w:r w:rsidR="00063368">
        <w:rPr>
          <w:rFonts w:eastAsiaTheme="minorEastAsia" w:hint="eastAsia"/>
        </w:rPr>
        <w:t xml:space="preserve"> </w:t>
      </w:r>
      <w:r w:rsidR="0039475A">
        <w:rPr>
          <w:rFonts w:eastAsiaTheme="minorEastAsia" w:hint="eastAsia"/>
        </w:rPr>
        <w:t xml:space="preserve">Cell </w:t>
      </w:r>
      <w:r w:rsidR="0039475A" w:rsidRPr="00606C66">
        <w:rPr>
          <w:rFonts w:eastAsiaTheme="minorEastAsia" w:hint="eastAsia"/>
          <w:i/>
          <w:iCs/>
        </w:rPr>
        <w:t>j</w:t>
      </w:r>
      <w:r w:rsidR="0039475A">
        <w:rPr>
          <w:rFonts w:eastAsiaTheme="minorEastAsia" w:hint="eastAsia"/>
        </w:rPr>
        <w:t xml:space="preserve"> as a target cell, </w:t>
      </w:r>
      <w:r w:rsidR="007E53F5">
        <w:rPr>
          <w:rFonts w:eastAsiaTheme="minorEastAsia" w:hint="eastAsia"/>
        </w:rPr>
        <w:t>some CSI</w:t>
      </w:r>
      <w:r w:rsidR="00625263">
        <w:rPr>
          <w:rFonts w:eastAsiaTheme="minorEastAsia" w:hint="eastAsia"/>
        </w:rPr>
        <w:t xml:space="preserve">-RS </w:t>
      </w:r>
      <w:r w:rsidR="00625263">
        <w:rPr>
          <w:rFonts w:eastAsiaTheme="minorEastAsia"/>
        </w:rPr>
        <w:t>resource</w:t>
      </w:r>
      <w:r w:rsidR="00743ACB">
        <w:rPr>
          <w:rFonts w:eastAsiaTheme="minorEastAsia" w:hint="eastAsia"/>
        </w:rPr>
        <w:t xml:space="preserve">s (#3 and #4) </w:t>
      </w:r>
      <w:r w:rsidR="00625263">
        <w:rPr>
          <w:rFonts w:eastAsiaTheme="minorEastAsia" w:hint="eastAsia"/>
        </w:rPr>
        <w:t xml:space="preserve">associated with Cell </w:t>
      </w:r>
      <w:r w:rsidR="00625263" w:rsidRPr="00606C66">
        <w:rPr>
          <w:rFonts w:eastAsiaTheme="minorEastAsia" w:hint="eastAsia"/>
          <w:i/>
          <w:iCs/>
        </w:rPr>
        <w:t>j</w:t>
      </w:r>
      <w:r w:rsidR="00625263">
        <w:rPr>
          <w:rFonts w:eastAsiaTheme="minorEastAsia" w:hint="eastAsia"/>
        </w:rPr>
        <w:t xml:space="preserve"> is implicitly </w:t>
      </w:r>
      <w:r w:rsidR="0042364F">
        <w:rPr>
          <w:rFonts w:eastAsiaTheme="minorEastAsia" w:hint="eastAsia"/>
        </w:rPr>
        <w:t>picked up</w:t>
      </w:r>
      <w:r w:rsidR="00223EC2">
        <w:rPr>
          <w:rFonts w:eastAsiaTheme="minorEastAsia" w:hint="eastAsia"/>
        </w:rPr>
        <w:t xml:space="preserve"> </w:t>
      </w:r>
      <w:r w:rsidR="002843B9">
        <w:rPr>
          <w:rFonts w:eastAsiaTheme="minorEastAsia" w:hint="eastAsia"/>
        </w:rPr>
        <w:t>f</w:t>
      </w:r>
      <w:r w:rsidR="00701BA2">
        <w:rPr>
          <w:rFonts w:eastAsiaTheme="minorEastAsia" w:hint="eastAsia"/>
        </w:rPr>
        <w:t>or CSI acquisition.</w:t>
      </w:r>
    </w:p>
    <w:p w14:paraId="3C5A3BBA" w14:textId="049B9934" w:rsidR="003F0FD9" w:rsidRDefault="003F0FD9" w:rsidP="00582425">
      <w:pPr>
        <w:adjustRightInd w:val="0"/>
        <w:spacing w:after="0" w:afterAutospacing="0"/>
        <w:rPr>
          <w:rFonts w:eastAsiaTheme="minorEastAsia"/>
        </w:rPr>
      </w:pPr>
    </w:p>
    <w:p w14:paraId="01FBC10A" w14:textId="20FC9D15" w:rsidR="00701BA2" w:rsidRDefault="00701BA2" w:rsidP="00582425">
      <w:pPr>
        <w:adjustRightInd w:val="0"/>
        <w:spacing w:after="0" w:afterAutospacing="0"/>
        <w:rPr>
          <w:rFonts w:eastAsiaTheme="minorEastAsia"/>
        </w:rPr>
      </w:pPr>
      <w:r>
        <w:rPr>
          <w:rFonts w:eastAsiaTheme="minorEastAsia" w:hint="eastAsia"/>
        </w:rPr>
        <w:t xml:space="preserve">Even though both alternative </w:t>
      </w:r>
      <w:proofErr w:type="gramStart"/>
      <w:r>
        <w:rPr>
          <w:rFonts w:eastAsiaTheme="minorEastAsia" w:hint="eastAsia"/>
        </w:rPr>
        <w:t>work</w:t>
      </w:r>
      <w:proofErr w:type="gramEnd"/>
      <w:r>
        <w:rPr>
          <w:rFonts w:eastAsiaTheme="minorEastAsia" w:hint="eastAsia"/>
        </w:rPr>
        <w:t>, we think Alt.1 is straightforward</w:t>
      </w:r>
      <w:r w:rsidR="00DE7D55">
        <w:rPr>
          <w:rFonts w:eastAsiaTheme="minorEastAsia" w:hint="eastAsia"/>
        </w:rPr>
        <w:t xml:space="preserve"> </w:t>
      </w:r>
      <w:r>
        <w:rPr>
          <w:rFonts w:eastAsiaTheme="minorEastAsia" w:hint="eastAsia"/>
        </w:rPr>
        <w:t>and should be adopted.</w:t>
      </w:r>
    </w:p>
    <w:p w14:paraId="470E3D44" w14:textId="77777777" w:rsidR="00701BA2" w:rsidRPr="003D7F4A" w:rsidRDefault="00701BA2" w:rsidP="00582425">
      <w:pPr>
        <w:adjustRightInd w:val="0"/>
        <w:spacing w:after="0" w:afterAutospacing="0"/>
        <w:rPr>
          <w:rFonts w:eastAsia="SimSun"/>
          <w:lang w:eastAsia="zh-CN"/>
        </w:rPr>
      </w:pPr>
    </w:p>
    <w:p w14:paraId="672533AA" w14:textId="15BF1660" w:rsidR="00582425" w:rsidRPr="00817FA9" w:rsidRDefault="00582425" w:rsidP="008D647C">
      <w:pPr>
        <w:spacing w:after="0" w:afterAutospacing="0"/>
        <w:rPr>
          <w:rFonts w:eastAsiaTheme="minorEastAsia"/>
          <w:b/>
          <w:bCs/>
          <w:i/>
          <w:iCs/>
          <w:u w:val="single"/>
          <w:lang w:val="en-US"/>
        </w:rPr>
      </w:pPr>
      <w:r w:rsidRPr="00941285">
        <w:rPr>
          <w:rFonts w:eastAsiaTheme="minorEastAsia"/>
          <w:b/>
          <w:bCs/>
          <w:i/>
          <w:iCs/>
          <w:u w:val="single"/>
        </w:rPr>
        <w:t xml:space="preserve">Proposal </w:t>
      </w:r>
      <w:r w:rsidR="00154283">
        <w:rPr>
          <w:rFonts w:eastAsiaTheme="minorEastAsia" w:hint="eastAsia"/>
          <w:b/>
          <w:bCs/>
          <w:i/>
          <w:iCs/>
          <w:u w:val="single"/>
        </w:rPr>
        <w:t>5</w:t>
      </w:r>
      <w:r w:rsidRPr="00941285">
        <w:rPr>
          <w:rFonts w:eastAsiaTheme="minorEastAsia"/>
          <w:b/>
          <w:bCs/>
          <w:i/>
          <w:iCs/>
          <w:u w:val="single"/>
        </w:rPr>
        <w:t xml:space="preserve">: </w:t>
      </w:r>
      <w:r w:rsidR="0012631A">
        <w:rPr>
          <w:rFonts w:eastAsiaTheme="minorEastAsia" w:hint="eastAsia"/>
          <w:b/>
          <w:bCs/>
          <w:i/>
          <w:iCs/>
          <w:u w:val="single"/>
          <w:lang w:val="en-US"/>
        </w:rPr>
        <w:t>For</w:t>
      </w:r>
      <w:r w:rsidRPr="00941285">
        <w:rPr>
          <w:rFonts w:eastAsia="SimSun" w:hint="eastAsia"/>
          <w:b/>
          <w:bCs/>
          <w:i/>
          <w:iCs/>
          <w:u w:val="single"/>
          <w:lang w:val="en-US" w:eastAsia="zh-CN"/>
        </w:rPr>
        <w:t xml:space="preserve"> CSI-RS </w:t>
      </w:r>
      <w:r w:rsidR="0012631A">
        <w:rPr>
          <w:rFonts w:eastAsiaTheme="minorEastAsia" w:hint="eastAsia"/>
          <w:b/>
          <w:bCs/>
          <w:i/>
          <w:iCs/>
          <w:u w:val="single"/>
          <w:lang w:val="en-US"/>
        </w:rPr>
        <w:t xml:space="preserve">resource set </w:t>
      </w:r>
      <w:r w:rsidRPr="00941285">
        <w:rPr>
          <w:rFonts w:eastAsia="SimSun"/>
          <w:b/>
          <w:bCs/>
          <w:i/>
          <w:iCs/>
          <w:u w:val="single"/>
          <w:lang w:val="en-US" w:eastAsia="zh-CN"/>
        </w:rPr>
        <w:t>configuration</w:t>
      </w:r>
      <w:r w:rsidR="00701BA2">
        <w:rPr>
          <w:rFonts w:eastAsiaTheme="minorEastAsia" w:hint="eastAsia"/>
          <w:b/>
          <w:bCs/>
          <w:i/>
          <w:iCs/>
          <w:u w:val="single"/>
          <w:lang w:val="en-US"/>
        </w:rPr>
        <w:t>,</w:t>
      </w:r>
      <w:r>
        <w:rPr>
          <w:rFonts w:eastAsia="SimSun" w:hint="eastAsia"/>
          <w:u w:val="single"/>
          <w:lang w:eastAsia="zh-CN"/>
        </w:rPr>
        <w:t xml:space="preserve"> </w:t>
      </w:r>
      <w:r w:rsidR="00D57D82">
        <w:rPr>
          <w:rFonts w:eastAsiaTheme="minorEastAsia" w:hint="eastAsia"/>
          <w:b/>
          <w:bCs/>
          <w:i/>
          <w:iCs/>
          <w:u w:val="single"/>
          <w:lang w:val="en-US"/>
        </w:rPr>
        <w:t>CSI-RS resourc</w:t>
      </w:r>
      <w:r w:rsidR="00154283">
        <w:rPr>
          <w:rFonts w:eastAsiaTheme="minorEastAsia" w:hint="eastAsia"/>
          <w:b/>
          <w:bCs/>
          <w:i/>
          <w:iCs/>
          <w:u w:val="single"/>
          <w:lang w:val="en-US"/>
        </w:rPr>
        <w:t>e(</w:t>
      </w:r>
      <w:r w:rsidR="00D57D82">
        <w:rPr>
          <w:rFonts w:eastAsiaTheme="minorEastAsia" w:hint="eastAsia"/>
          <w:b/>
          <w:bCs/>
          <w:i/>
          <w:iCs/>
          <w:u w:val="single"/>
          <w:lang w:val="en-US"/>
        </w:rPr>
        <w:t>s</w:t>
      </w:r>
      <w:r w:rsidR="00154283">
        <w:rPr>
          <w:rFonts w:eastAsiaTheme="minorEastAsia" w:hint="eastAsia"/>
          <w:b/>
          <w:bCs/>
          <w:i/>
          <w:iCs/>
          <w:u w:val="single"/>
          <w:lang w:val="en-US"/>
        </w:rPr>
        <w:t>)</w:t>
      </w:r>
      <w:r w:rsidR="00D57D82">
        <w:rPr>
          <w:rFonts w:eastAsiaTheme="minorEastAsia" w:hint="eastAsia"/>
          <w:b/>
          <w:bCs/>
          <w:i/>
          <w:iCs/>
          <w:u w:val="single"/>
          <w:lang w:val="en-US"/>
        </w:rPr>
        <w:t xml:space="preserve"> in a</w:t>
      </w:r>
      <w:r w:rsidR="00817FA9">
        <w:rPr>
          <w:rFonts w:eastAsiaTheme="minorEastAsia" w:hint="eastAsia"/>
          <w:b/>
          <w:bCs/>
          <w:i/>
          <w:iCs/>
          <w:u w:val="single"/>
          <w:lang w:val="en-US"/>
        </w:rPr>
        <w:t xml:space="preserve"> single</w:t>
      </w:r>
      <w:r w:rsidRPr="00686D43">
        <w:rPr>
          <w:rFonts w:eastAsia="SimSun"/>
          <w:b/>
          <w:bCs/>
          <w:i/>
          <w:iCs/>
          <w:u w:val="single"/>
          <w:lang w:val="en-US" w:eastAsia="zh-CN"/>
        </w:rPr>
        <w:t xml:space="preserve"> resource set can be associated with only one candidate cell</w:t>
      </w:r>
      <w:r w:rsidR="00817FA9">
        <w:rPr>
          <w:rFonts w:eastAsiaTheme="minorEastAsia" w:hint="eastAsia"/>
          <w:b/>
          <w:bCs/>
          <w:i/>
          <w:iCs/>
          <w:u w:val="single"/>
          <w:lang w:val="en-US"/>
        </w:rPr>
        <w:t>.</w:t>
      </w:r>
    </w:p>
    <w:p w14:paraId="12DA9705" w14:textId="77777777" w:rsidR="00582425" w:rsidRPr="00D13621" w:rsidRDefault="00582425" w:rsidP="00C56B48">
      <w:pPr>
        <w:spacing w:after="0" w:afterAutospacing="0"/>
        <w:ind w:left="360" w:hanging="360"/>
        <w:rPr>
          <w:rFonts w:eastAsia="Malgun Gothic"/>
          <w:lang w:val="en-US" w:eastAsia="ko-KR"/>
        </w:rPr>
      </w:pPr>
    </w:p>
    <w:p w14:paraId="33B83626" w14:textId="77777777" w:rsidR="00582425" w:rsidRPr="002A6C0F" w:rsidRDefault="00582425" w:rsidP="00582425">
      <w:pPr>
        <w:pStyle w:val="Heading2"/>
      </w:pPr>
      <w:r w:rsidRPr="002A6C0F">
        <w:rPr>
          <w:rFonts w:hint="eastAsia"/>
        </w:rPr>
        <w:t>CSI quantities</w:t>
      </w:r>
      <w:r>
        <w:rPr>
          <w:rFonts w:hint="eastAsia"/>
        </w:rPr>
        <w:t xml:space="preserve"> and codebook parameters</w:t>
      </w:r>
    </w:p>
    <w:p w14:paraId="3D0213D7" w14:textId="656BD0AA" w:rsidR="00582425" w:rsidRDefault="00582425" w:rsidP="00582425">
      <w:pPr>
        <w:rPr>
          <w:rFonts w:eastAsia="SimSun"/>
          <w:lang w:val="x-none" w:eastAsia="zh-CN"/>
        </w:rPr>
      </w:pPr>
      <w:r>
        <w:rPr>
          <w:rFonts w:eastAsia="SimSun" w:hint="eastAsia"/>
          <w:lang w:val="x-none" w:eastAsia="zh-CN"/>
        </w:rPr>
        <w:t xml:space="preserve">Due to </w:t>
      </w:r>
      <w:r w:rsidR="00EC0E4F">
        <w:rPr>
          <w:rFonts w:eastAsiaTheme="minorEastAsia" w:hint="eastAsia"/>
          <w:lang w:val="x-none"/>
        </w:rPr>
        <w:t xml:space="preserve">the </w:t>
      </w:r>
      <w:r>
        <w:rPr>
          <w:rFonts w:eastAsia="SimSun" w:hint="eastAsia"/>
          <w:lang w:val="x-none" w:eastAsia="zh-CN"/>
        </w:rPr>
        <w:t>reduc</w:t>
      </w:r>
      <w:r w:rsidR="00EC0E4F">
        <w:rPr>
          <w:rFonts w:eastAsiaTheme="minorEastAsia" w:hint="eastAsia"/>
          <w:lang w:val="x-none"/>
        </w:rPr>
        <w:t>tion</w:t>
      </w:r>
      <w:r>
        <w:rPr>
          <w:rFonts w:eastAsia="SimSun" w:hint="eastAsia"/>
          <w:lang w:val="x-none" w:eastAsia="zh-CN"/>
        </w:rPr>
        <w:t xml:space="preserve"> </w:t>
      </w:r>
      <w:r w:rsidR="00EC0E4F">
        <w:rPr>
          <w:rFonts w:eastAsiaTheme="minorEastAsia" w:hint="eastAsia"/>
          <w:lang w:val="x-none"/>
        </w:rPr>
        <w:t>of</w:t>
      </w:r>
      <w:r>
        <w:rPr>
          <w:rFonts w:eastAsiaTheme="minorEastAsia" w:hint="eastAsia"/>
          <w:lang w:val="x-none"/>
        </w:rPr>
        <w:t xml:space="preserve"> </w:t>
      </w:r>
      <w:r>
        <w:rPr>
          <w:rFonts w:eastAsia="SimSun" w:hint="eastAsia"/>
          <w:lang w:val="x-none" w:eastAsia="zh-CN"/>
        </w:rPr>
        <w:t xml:space="preserve">the latency </w:t>
      </w:r>
      <w:r w:rsidR="00EC0E4F">
        <w:rPr>
          <w:rFonts w:eastAsiaTheme="minorEastAsia" w:hint="eastAsia"/>
          <w:lang w:val="x-none"/>
        </w:rPr>
        <w:t>for</w:t>
      </w:r>
      <w:r>
        <w:rPr>
          <w:rFonts w:eastAsia="SimSun" w:hint="eastAsia"/>
          <w:lang w:val="x-none" w:eastAsia="zh-CN"/>
        </w:rPr>
        <w:t xml:space="preserve"> cell switching, </w:t>
      </w:r>
      <w:r w:rsidR="00516CB0">
        <w:rPr>
          <w:rFonts w:eastAsiaTheme="minorEastAsia" w:hint="eastAsia"/>
          <w:lang w:val="x-none"/>
        </w:rPr>
        <w:t>it is prefe</w:t>
      </w:r>
      <w:r w:rsidR="002A0C2F">
        <w:rPr>
          <w:rFonts w:eastAsiaTheme="minorEastAsia" w:hint="eastAsia"/>
          <w:lang w:val="x-none"/>
        </w:rPr>
        <w:t>r</w:t>
      </w:r>
      <w:r w:rsidR="00516CB0">
        <w:rPr>
          <w:rFonts w:eastAsiaTheme="minorEastAsia" w:hint="eastAsia"/>
          <w:lang w:val="x-none"/>
        </w:rPr>
        <w:t>red to have a short</w:t>
      </w:r>
      <w:r>
        <w:rPr>
          <w:rFonts w:eastAsia="SimSun" w:hint="eastAsia"/>
          <w:lang w:val="x-none" w:eastAsia="zh-CN"/>
        </w:rPr>
        <w:t xml:space="preserve"> computation time for target cell reporting, especially for the </w:t>
      </w:r>
      <w:r w:rsidRPr="00E90946">
        <w:rPr>
          <w:rFonts w:eastAsia="SimSun"/>
          <w:lang w:val="x-none" w:eastAsia="zh-CN"/>
        </w:rPr>
        <w:t>CSI measurement after CSC</w:t>
      </w:r>
      <w:r>
        <w:rPr>
          <w:rFonts w:eastAsia="SimSun" w:hint="eastAsia"/>
          <w:lang w:val="x-none" w:eastAsia="zh-CN"/>
        </w:rPr>
        <w:t>. In legacy spec, for AP CSI report, the computation time can be associated with (Z,Z</w:t>
      </w:r>
      <w:r>
        <w:rPr>
          <w:rFonts w:eastAsia="SimSun"/>
          <w:lang w:val="x-none" w:eastAsia="zh-CN"/>
        </w:rPr>
        <w:t>’</w:t>
      </w:r>
      <w:r>
        <w:rPr>
          <w:rFonts w:eastAsia="SimSun" w:hint="eastAsia"/>
          <w:lang w:val="x-none" w:eastAsia="zh-CN"/>
        </w:rPr>
        <w:t xml:space="preserve">) based on the definition of CSI reference resource </w:t>
      </w:r>
      <m:oMath>
        <m:sSub>
          <m:sSubPr>
            <m:ctrlPr>
              <w:rPr>
                <w:rFonts w:ascii="Cambria Math" w:eastAsia="SimSun" w:hAnsi="Cambria Math"/>
                <w:i/>
                <w:lang w:val="x-none" w:eastAsia="zh-CN"/>
              </w:rPr>
            </m:ctrlPr>
          </m:sSubPr>
          <m:e>
            <m:r>
              <w:rPr>
                <w:rFonts w:ascii="Cambria Math" w:eastAsia="SimSun" w:hAnsi="Cambria Math"/>
                <w:lang w:val="x-none" w:eastAsia="zh-CN"/>
              </w:rPr>
              <m:t>n</m:t>
            </m:r>
          </m:e>
          <m:sub>
            <m:r>
              <w:rPr>
                <w:rFonts w:ascii="Cambria Math" w:eastAsia="SimSun" w:hAnsi="Cambria Math"/>
                <w:lang w:val="x-none" w:eastAsia="zh-CN"/>
              </w:rPr>
              <m:t>ref</m:t>
            </m:r>
          </m:sub>
        </m:sSub>
      </m:oMath>
      <w:r>
        <w:rPr>
          <w:rFonts w:eastAsia="SimSun" w:hint="eastAsia"/>
          <w:lang w:val="x-none" w:eastAsia="zh-CN"/>
        </w:rPr>
        <w:t xml:space="preserve">. For the different CSI report </w:t>
      </w:r>
      <w:r w:rsidRPr="002A6C0F">
        <w:rPr>
          <w:rFonts w:hint="eastAsia"/>
        </w:rPr>
        <w:t>quantities</w:t>
      </w:r>
      <w:r>
        <w:rPr>
          <w:rFonts w:eastAsia="SimSun" w:hint="eastAsia"/>
          <w:lang w:eastAsia="zh-CN"/>
        </w:rPr>
        <w:t xml:space="preserve"> and </w:t>
      </w:r>
      <w:r>
        <w:rPr>
          <w:rFonts w:hint="eastAsia"/>
        </w:rPr>
        <w:t>codebook parameters</w:t>
      </w:r>
      <w:r>
        <w:rPr>
          <w:rFonts w:eastAsia="SimSun" w:hint="eastAsia"/>
          <w:lang w:eastAsia="zh-CN"/>
        </w:rPr>
        <w:t xml:space="preserve">, the </w:t>
      </w:r>
      <w:r>
        <w:rPr>
          <w:rFonts w:eastAsia="SimSun" w:hint="eastAsia"/>
          <w:lang w:val="x-none" w:eastAsia="zh-CN"/>
        </w:rPr>
        <w:t>computation time (Z,Z</w:t>
      </w:r>
      <w:r>
        <w:rPr>
          <w:rFonts w:eastAsia="SimSun"/>
          <w:lang w:val="x-none" w:eastAsia="zh-CN"/>
        </w:rPr>
        <w:t>’</w:t>
      </w:r>
      <w:r>
        <w:rPr>
          <w:rFonts w:eastAsia="SimSun" w:hint="eastAsia"/>
          <w:lang w:val="x-none" w:eastAsia="zh-CN"/>
        </w:rPr>
        <w:t>) can be define</w:t>
      </w:r>
      <w:r w:rsidR="00BD4578">
        <w:rPr>
          <w:rFonts w:eastAsia="Malgun Gothic" w:hint="eastAsia"/>
          <w:lang w:val="x-none" w:eastAsia="ko-KR"/>
        </w:rPr>
        <w:t>d</w:t>
      </w:r>
      <w:r>
        <w:rPr>
          <w:rFonts w:eastAsia="SimSun" w:hint="eastAsia"/>
          <w:lang w:val="x-none" w:eastAsia="zh-CN"/>
        </w:rPr>
        <w:t xml:space="preserve"> as different value (</w:t>
      </w:r>
      <m:oMath>
        <m:d>
          <m:dPr>
            <m:ctrlPr>
              <w:rPr>
                <w:rFonts w:ascii="Cambria Math" w:eastAsia="SimSun" w:hAnsi="Cambria Math"/>
                <w:i/>
                <w:iCs/>
                <w:lang w:eastAsia="zh-CN"/>
              </w:rPr>
            </m:ctrlPr>
          </m:dPr>
          <m:e>
            <m:sSub>
              <m:sSubPr>
                <m:ctrlPr>
                  <w:rPr>
                    <w:rFonts w:ascii="Cambria Math" w:eastAsia="SimSun" w:hAnsi="Cambria Math"/>
                    <w:i/>
                    <w:iCs/>
                    <w:lang w:val="en-US" w:eastAsia="zh-CN"/>
                  </w:rPr>
                </m:ctrlPr>
              </m:sSubPr>
              <m:e>
                <m:r>
                  <w:rPr>
                    <w:rFonts w:ascii="Cambria Math" w:eastAsia="SimSun" w:hAnsi="Cambria Math"/>
                    <w:lang w:eastAsia="zh-CN"/>
                  </w:rPr>
                  <m:t>Z</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iCs/>
                    <w:lang w:val="en-US" w:eastAsia="zh-CN"/>
                  </w:rPr>
                </m:ctrlPr>
              </m:sSubSupPr>
              <m:e>
                <m:r>
                  <w:rPr>
                    <w:rFonts w:ascii="Cambria Math" w:eastAsia="SimSun" w:hAnsi="Cambria Math"/>
                    <w:lang w:eastAsia="zh-CN"/>
                  </w:rPr>
                  <m:t>Z</m:t>
                </m:r>
              </m:e>
              <m:sub>
                <m:r>
                  <w:rPr>
                    <w:rFonts w:ascii="Cambria Math" w:eastAsia="SimSun" w:hAnsi="Cambria Math"/>
                    <w:lang w:eastAsia="zh-CN"/>
                  </w:rPr>
                  <m:t>1</m:t>
                </m:r>
              </m:sub>
              <m:sup>
                <m:r>
                  <w:rPr>
                    <w:rFonts w:ascii="Cambria Math" w:eastAsia="SimSun" w:hAnsi="Cambria Math"/>
                    <w:lang w:eastAsia="zh-CN"/>
                  </w:rPr>
                  <m:t>'</m:t>
                </m:r>
              </m:sup>
            </m:sSubSup>
          </m:e>
        </m:d>
        <m:r>
          <w:rPr>
            <w:rFonts w:ascii="Cambria Math" w:eastAsia="SimSun" w:hAnsi="Cambria Math"/>
            <w:lang w:eastAsia="zh-CN"/>
          </w:rPr>
          <m:t>&lt;</m:t>
        </m:r>
        <m:d>
          <m:dPr>
            <m:ctrlPr>
              <w:rPr>
                <w:rFonts w:ascii="Cambria Math" w:eastAsia="SimSun" w:hAnsi="Cambria Math"/>
                <w:i/>
                <w:iCs/>
                <w:lang w:eastAsia="zh-CN"/>
              </w:rPr>
            </m:ctrlPr>
          </m:dPr>
          <m:e>
            <m:sSub>
              <m:sSubPr>
                <m:ctrlPr>
                  <w:rPr>
                    <w:rFonts w:ascii="Cambria Math" w:eastAsia="SimSun" w:hAnsi="Cambria Math"/>
                    <w:i/>
                    <w:iCs/>
                    <w:lang w:val="en-US"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m:t>
            </m:r>
            <m:sSubSup>
              <m:sSubSupPr>
                <m:ctrlPr>
                  <w:rPr>
                    <w:rFonts w:ascii="Cambria Math" w:eastAsia="SimSun" w:hAnsi="Cambria Math"/>
                    <w:i/>
                    <w:iCs/>
                    <w:lang w:val="en-US"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e>
        </m:d>
        <m:r>
          <w:rPr>
            <w:rFonts w:ascii="Cambria Math" w:eastAsia="SimSun" w:hAnsi="Cambria Math"/>
            <w:lang w:eastAsia="zh-CN"/>
          </w:rPr>
          <m:t>&lt;</m:t>
        </m:r>
        <m:d>
          <m:dPr>
            <m:ctrlPr>
              <w:rPr>
                <w:rFonts w:ascii="Cambria Math" w:eastAsia="SimSun" w:hAnsi="Cambria Math"/>
                <w:i/>
                <w:iCs/>
                <w:lang w:eastAsia="zh-CN"/>
              </w:rPr>
            </m:ctrlPr>
          </m:dPr>
          <m:e>
            <m:sSub>
              <m:sSubPr>
                <m:ctrlPr>
                  <w:rPr>
                    <w:rFonts w:ascii="Cambria Math" w:eastAsia="SimSun" w:hAnsi="Cambria Math"/>
                    <w:i/>
                    <w:iCs/>
                    <w:lang w:val="en-US"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sSubSup>
              <m:sSubSupPr>
                <m:ctrlPr>
                  <w:rPr>
                    <w:rFonts w:ascii="Cambria Math" w:eastAsia="SimSun" w:hAnsi="Cambria Math"/>
                    <w:i/>
                    <w:iCs/>
                    <w:lang w:val="en-US" w:eastAsia="zh-CN"/>
                  </w:rPr>
                </m:ctrlPr>
              </m:sSubSupPr>
              <m:e>
                <m:r>
                  <w:rPr>
                    <w:rFonts w:ascii="Cambria Math" w:eastAsia="SimSun" w:hAnsi="Cambria Math"/>
                    <w:lang w:eastAsia="zh-CN"/>
                  </w:rPr>
                  <m:t>Z</m:t>
                </m:r>
              </m:e>
              <m:sub>
                <m:r>
                  <w:rPr>
                    <w:rFonts w:ascii="Cambria Math" w:eastAsia="SimSun" w:hAnsi="Cambria Math"/>
                    <w:lang w:eastAsia="zh-CN"/>
                  </w:rPr>
                  <m:t>2</m:t>
                </m:r>
              </m:sub>
              <m:sup>
                <m:r>
                  <w:rPr>
                    <w:rFonts w:ascii="Cambria Math" w:eastAsia="SimSun" w:hAnsi="Cambria Math"/>
                    <w:lang w:eastAsia="zh-CN"/>
                  </w:rPr>
                  <m:t>'</m:t>
                </m:r>
              </m:sup>
            </m:sSubSup>
          </m:e>
        </m:d>
      </m:oMath>
      <w:r>
        <w:rPr>
          <w:rFonts w:eastAsia="SimSun" w:hint="eastAsia"/>
          <w:lang w:val="x-none" w:eastAsia="zh-CN"/>
        </w:rPr>
        <w:t>):</w:t>
      </w:r>
    </w:p>
    <w:p w14:paraId="13BFF640" w14:textId="77777777" w:rsidR="00582425" w:rsidRPr="00E90946" w:rsidRDefault="00582425" w:rsidP="00582425">
      <w:pPr>
        <w:numPr>
          <w:ilvl w:val="0"/>
          <w:numId w:val="33"/>
        </w:numPr>
        <w:rPr>
          <w:rFonts w:eastAsia="SimSun"/>
          <w:lang w:val="en-US" w:eastAsia="zh-CN"/>
        </w:rPr>
      </w:pPr>
      <w:r>
        <w:rPr>
          <w:rFonts w:eastAsia="SimSun" w:hint="eastAsia"/>
          <w:iCs/>
          <w:lang w:eastAsia="zh-CN"/>
        </w:rPr>
        <w:t xml:space="preserve">Case 1: </w:t>
      </w:r>
      <m:oMath>
        <m:r>
          <w:rPr>
            <w:rFonts w:ascii="Cambria Math" w:eastAsia="SimSun" w:hAnsi="Cambria Math"/>
            <w:lang w:eastAsia="zh-CN"/>
          </w:rPr>
          <m:t>(</m:t>
        </m:r>
        <m:sSub>
          <m:sSubPr>
            <m:ctrlPr>
              <w:rPr>
                <w:rFonts w:ascii="Cambria Math" w:eastAsia="SimSun" w:hAnsi="Cambria Math"/>
                <w:i/>
                <w:iCs/>
                <w:lang w:val="en-US" w:eastAsia="zh-CN"/>
              </w:rPr>
            </m:ctrlPr>
          </m:sSubPr>
          <m:e>
            <m:r>
              <w:rPr>
                <w:rFonts w:ascii="Cambria Math" w:eastAsia="SimSun" w:hAnsi="Cambria Math"/>
                <w:lang w:eastAsia="zh-CN"/>
              </w:rPr>
              <m:t>Z</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iCs/>
                <w:lang w:val="en-US" w:eastAsia="zh-CN"/>
              </w:rPr>
            </m:ctrlPr>
          </m:sSubSupPr>
          <m:e>
            <m:r>
              <w:rPr>
                <w:rFonts w:ascii="Cambria Math" w:eastAsia="SimSun" w:hAnsi="Cambria Math"/>
                <w:lang w:eastAsia="zh-CN"/>
              </w:rPr>
              <m:t>Z</m:t>
            </m:r>
          </m:e>
          <m:sub>
            <m:r>
              <w:rPr>
                <w:rFonts w:ascii="Cambria Math" w:eastAsia="SimSun" w:hAnsi="Cambria Math"/>
                <w:lang w:eastAsia="zh-CN"/>
              </w:rPr>
              <m:t>1</m:t>
            </m:r>
          </m:sub>
          <m:sup>
            <m:r>
              <w:rPr>
                <w:rFonts w:ascii="Cambria Math" w:eastAsia="SimSun" w:hAnsi="Cambria Math"/>
                <w:lang w:eastAsia="zh-CN"/>
              </w:rPr>
              <m:t>'</m:t>
            </m:r>
          </m:sup>
        </m:sSubSup>
        <m:r>
          <w:rPr>
            <w:rFonts w:ascii="Cambria Math" w:eastAsia="SimSun" w:hAnsi="Cambria Math"/>
            <w:lang w:eastAsia="zh-CN"/>
          </w:rPr>
          <m:t>)</m:t>
        </m:r>
      </m:oMath>
      <w:r w:rsidRPr="00E90946">
        <w:rPr>
          <w:rFonts w:eastAsia="SimSun" w:hint="eastAsia"/>
          <w:lang w:eastAsia="zh-CN"/>
        </w:rPr>
        <w:t xml:space="preserve"> </w:t>
      </w:r>
      <w:r>
        <w:rPr>
          <w:rFonts w:eastAsia="SimSun" w:hint="eastAsia"/>
          <w:lang w:eastAsia="zh-CN"/>
        </w:rPr>
        <w:t xml:space="preserve">is </w:t>
      </w:r>
      <w:r w:rsidRPr="00E90946">
        <w:rPr>
          <w:rFonts w:eastAsia="SimSun" w:hint="eastAsia"/>
          <w:lang w:val="en-US" w:eastAsia="zh-CN"/>
        </w:rPr>
        <w:t xml:space="preserve">for </w:t>
      </w:r>
      <w:r>
        <w:rPr>
          <w:rFonts w:eastAsia="SimSun"/>
          <w:lang w:val="en-US" w:eastAsia="zh-CN"/>
        </w:rPr>
        <w:t>the</w:t>
      </w:r>
      <w:r>
        <w:rPr>
          <w:rFonts w:eastAsia="SimSun" w:hint="eastAsia"/>
          <w:lang w:val="en-US" w:eastAsia="zh-CN"/>
        </w:rPr>
        <w:t xml:space="preserve"> </w:t>
      </w:r>
      <w:r w:rsidRPr="00E90946">
        <w:rPr>
          <w:rFonts w:eastAsia="SimSun" w:hint="eastAsia"/>
          <w:lang w:val="en-US" w:eastAsia="zh-CN"/>
        </w:rPr>
        <w:t xml:space="preserve">CSI to be transmitted corresponds to wideband frequency-granularity where the CSI corresponds to at most 4 CSI-RS ports in a single resource without CRI report and where </w:t>
      </w:r>
      <w:proofErr w:type="spellStart"/>
      <w:r w:rsidRPr="00E90946">
        <w:rPr>
          <w:rFonts w:eastAsia="SimSun" w:hint="eastAsia"/>
          <w:lang w:val="en-US" w:eastAsia="zh-CN"/>
        </w:rPr>
        <w:t>CodebookType</w:t>
      </w:r>
      <w:proofErr w:type="spellEnd"/>
      <w:r w:rsidRPr="00E90946">
        <w:rPr>
          <w:rFonts w:eastAsia="SimSun" w:hint="eastAsia"/>
          <w:lang w:val="en-US" w:eastAsia="zh-CN"/>
        </w:rPr>
        <w:t xml:space="preserve"> is set to '</w:t>
      </w:r>
      <w:proofErr w:type="spellStart"/>
      <w:r w:rsidRPr="00E90946">
        <w:rPr>
          <w:rFonts w:eastAsia="SimSun" w:hint="eastAsia"/>
          <w:lang w:val="en-US" w:eastAsia="zh-CN"/>
        </w:rPr>
        <w:t>typeI-SinglePanel</w:t>
      </w:r>
      <w:proofErr w:type="spellEnd"/>
      <w:r w:rsidRPr="00E90946">
        <w:rPr>
          <w:rFonts w:eastAsia="SimSun" w:hint="eastAsia"/>
          <w:lang w:val="en-US" w:eastAsia="zh-CN"/>
        </w:rPr>
        <w:t xml:space="preserve">' or where </w:t>
      </w:r>
      <w:proofErr w:type="spellStart"/>
      <w:r w:rsidRPr="00E90946">
        <w:rPr>
          <w:rFonts w:eastAsia="SimSun" w:hint="eastAsia"/>
          <w:lang w:val="en-US" w:eastAsia="zh-CN"/>
        </w:rPr>
        <w:t>reportQuantity</w:t>
      </w:r>
      <w:proofErr w:type="spellEnd"/>
      <w:r w:rsidRPr="00E90946">
        <w:rPr>
          <w:rFonts w:eastAsia="SimSun" w:hint="eastAsia"/>
          <w:lang w:val="en-US" w:eastAsia="zh-CN"/>
        </w:rPr>
        <w:t xml:space="preserve"> is set to 'cri-RI-CQI'</w:t>
      </w:r>
    </w:p>
    <w:p w14:paraId="4656B23E" w14:textId="77777777" w:rsidR="00582425" w:rsidRPr="00E90946" w:rsidRDefault="00582425" w:rsidP="00582425">
      <w:pPr>
        <w:numPr>
          <w:ilvl w:val="0"/>
          <w:numId w:val="33"/>
        </w:numPr>
        <w:rPr>
          <w:rFonts w:eastAsia="SimSun"/>
          <w:lang w:val="en-US" w:eastAsia="zh-CN"/>
        </w:rPr>
      </w:pPr>
      <w:r>
        <w:rPr>
          <w:rFonts w:eastAsia="SimSun" w:hint="eastAsia"/>
          <w:iCs/>
          <w:lang w:eastAsia="zh-CN"/>
        </w:rPr>
        <w:t>Case 2:</w:t>
      </w:r>
      <m:oMath>
        <m:r>
          <w:rPr>
            <w:rFonts w:ascii="Cambria Math" w:eastAsia="SimSun" w:hAnsi="Cambria Math"/>
            <w:lang w:eastAsia="zh-CN"/>
          </w:rPr>
          <m:t>(</m:t>
        </m:r>
        <m:sSub>
          <m:sSubPr>
            <m:ctrlPr>
              <w:rPr>
                <w:rFonts w:ascii="Cambria Math" w:eastAsia="SimSun" w:hAnsi="Cambria Math"/>
                <w:i/>
                <w:iCs/>
                <w:lang w:val="en-US"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m:t>
        </m:r>
        <m:sSubSup>
          <m:sSubSupPr>
            <m:ctrlPr>
              <w:rPr>
                <w:rFonts w:ascii="Cambria Math" w:eastAsia="SimSun" w:hAnsi="Cambria Math"/>
                <w:i/>
                <w:iCs/>
                <w:lang w:val="en-US"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r>
          <w:rPr>
            <w:rFonts w:ascii="Cambria Math" w:eastAsia="SimSun" w:hAnsi="Cambria Math"/>
            <w:lang w:eastAsia="zh-CN"/>
          </w:rPr>
          <m:t>)</m:t>
        </m:r>
      </m:oMath>
      <w:r w:rsidRPr="00E90946">
        <w:rPr>
          <w:rFonts w:eastAsia="SimSun"/>
          <w:i/>
          <w:iCs/>
          <w:lang w:val="en-US" w:eastAsia="zh-CN"/>
        </w:rPr>
        <w:t xml:space="preserve"> </w:t>
      </w:r>
      <w:r w:rsidRPr="00E90946">
        <w:rPr>
          <w:rFonts w:eastAsia="SimSun" w:hint="eastAsia"/>
          <w:lang w:val="en-US" w:eastAsia="zh-CN"/>
        </w:rPr>
        <w:t xml:space="preserve">is mainly for </w:t>
      </w:r>
      <w:r>
        <w:rPr>
          <w:rFonts w:eastAsia="SimSun" w:hint="eastAsia"/>
          <w:lang w:val="en-US" w:eastAsia="zh-CN"/>
        </w:rPr>
        <w:t>L1-measurement or beam management</w:t>
      </w:r>
      <w:r w:rsidRPr="00E90946">
        <w:rPr>
          <w:rFonts w:eastAsia="SimSun" w:hint="eastAsia"/>
          <w:lang w:val="en-US" w:eastAsia="zh-CN"/>
        </w:rPr>
        <w:t xml:space="preserve"> </w:t>
      </w:r>
    </w:p>
    <w:p w14:paraId="0700C8D2" w14:textId="77777777" w:rsidR="00582425" w:rsidRPr="00E90946" w:rsidRDefault="00582425" w:rsidP="00582425">
      <w:pPr>
        <w:numPr>
          <w:ilvl w:val="0"/>
          <w:numId w:val="33"/>
        </w:numPr>
        <w:rPr>
          <w:rFonts w:eastAsia="SimSun"/>
          <w:lang w:val="en-US" w:eastAsia="zh-CN"/>
        </w:rPr>
      </w:pPr>
      <w:r>
        <w:rPr>
          <w:rFonts w:eastAsia="SimSun" w:hint="eastAsia"/>
          <w:iCs/>
          <w:lang w:eastAsia="zh-CN"/>
        </w:rPr>
        <w:t>Case 3:</w:t>
      </w:r>
      <m:oMath>
        <m:d>
          <m:dPr>
            <m:ctrlPr>
              <w:rPr>
                <w:rFonts w:ascii="Cambria Math" w:eastAsia="SimSun" w:hAnsi="Cambria Math"/>
                <w:i/>
                <w:iCs/>
                <w:lang w:eastAsia="zh-CN"/>
              </w:rPr>
            </m:ctrlPr>
          </m:dPr>
          <m:e>
            <m:sSub>
              <m:sSubPr>
                <m:ctrlPr>
                  <w:rPr>
                    <w:rFonts w:ascii="Cambria Math" w:eastAsia="SimSun" w:hAnsi="Cambria Math"/>
                    <w:i/>
                    <w:iCs/>
                    <w:lang w:val="en-US" w:eastAsia="zh-CN"/>
                  </w:rPr>
                </m:ctrlPr>
              </m:sSubPr>
              <m:e>
                <m:r>
                  <w:rPr>
                    <w:rFonts w:ascii="Cambria Math" w:eastAsia="SimSun" w:hAnsi="Cambria Math"/>
                    <w:lang w:eastAsia="zh-CN"/>
                  </w:rPr>
                  <m:t>Z</m:t>
                </m:r>
              </m:e>
              <m:sub>
                <m:r>
                  <w:rPr>
                    <w:rFonts w:ascii="Cambria Math" w:eastAsia="SimSun" w:hAnsi="Cambria Math"/>
                    <w:lang w:eastAsia="zh-CN"/>
                  </w:rPr>
                  <m:t>2</m:t>
                </m:r>
              </m:sub>
            </m:sSub>
            <m:r>
              <w:rPr>
                <w:rFonts w:ascii="Cambria Math" w:eastAsia="SimSun" w:hAnsi="Cambria Math"/>
                <w:lang w:eastAsia="zh-CN"/>
              </w:rPr>
              <m:t>,</m:t>
            </m:r>
            <m:sSubSup>
              <m:sSubSupPr>
                <m:ctrlPr>
                  <w:rPr>
                    <w:rFonts w:ascii="Cambria Math" w:eastAsia="SimSun" w:hAnsi="Cambria Math"/>
                    <w:i/>
                    <w:iCs/>
                    <w:lang w:val="en-US" w:eastAsia="zh-CN"/>
                  </w:rPr>
                </m:ctrlPr>
              </m:sSubSupPr>
              <m:e>
                <m:r>
                  <w:rPr>
                    <w:rFonts w:ascii="Cambria Math" w:eastAsia="SimSun" w:hAnsi="Cambria Math"/>
                    <w:lang w:eastAsia="zh-CN"/>
                  </w:rPr>
                  <m:t>Z</m:t>
                </m:r>
              </m:e>
              <m:sub>
                <m:r>
                  <w:rPr>
                    <w:rFonts w:ascii="Cambria Math" w:eastAsia="SimSun" w:hAnsi="Cambria Math"/>
                    <w:lang w:eastAsia="zh-CN"/>
                  </w:rPr>
                  <m:t>2</m:t>
                </m:r>
              </m:sub>
              <m:sup>
                <m:r>
                  <w:rPr>
                    <w:rFonts w:ascii="Cambria Math" w:eastAsia="SimSun" w:hAnsi="Cambria Math"/>
                    <w:lang w:eastAsia="zh-CN"/>
                  </w:rPr>
                  <m:t>'</m:t>
                </m:r>
              </m:sup>
            </m:sSubSup>
          </m:e>
        </m:d>
      </m:oMath>
      <w:r w:rsidRPr="00E90946">
        <w:rPr>
          <w:rFonts w:eastAsia="SimSun" w:hint="eastAsia"/>
          <w:lang w:val="en-US" w:eastAsia="zh-CN"/>
        </w:rPr>
        <w:t xml:space="preserve"> for all other cases, e.g., SB CSI,</w:t>
      </w:r>
      <w:r>
        <w:rPr>
          <w:rFonts w:eastAsia="SimSun" w:hint="eastAsia"/>
          <w:lang w:val="en-US" w:eastAsia="zh-CN"/>
        </w:rPr>
        <w:t xml:space="preserve"> and/or </w:t>
      </w:r>
      <w:r w:rsidRPr="00E90946">
        <w:rPr>
          <w:rFonts w:eastAsia="SimSun" w:hint="eastAsia"/>
          <w:lang w:val="en-US" w:eastAsia="zh-CN"/>
        </w:rPr>
        <w:t>CSI of PMI reporting</w:t>
      </w:r>
      <w:r>
        <w:rPr>
          <w:rFonts w:eastAsia="SimSun" w:hint="eastAsia"/>
          <w:lang w:val="en-US" w:eastAsia="zh-CN"/>
        </w:rPr>
        <w:t xml:space="preserve"> other than case 1</w:t>
      </w:r>
    </w:p>
    <w:p w14:paraId="4424E107" w14:textId="1622FF2E" w:rsidR="00582425" w:rsidRPr="00484E85" w:rsidRDefault="00582425" w:rsidP="00582425">
      <w:pPr>
        <w:rPr>
          <w:rFonts w:eastAsia="SimSun"/>
          <w:lang w:val="en-US" w:eastAsia="zh-CN"/>
        </w:rPr>
      </w:pPr>
      <w:r>
        <w:rPr>
          <w:rFonts w:eastAsia="SimSun" w:hint="eastAsia"/>
          <w:lang w:val="en-US" w:eastAsia="zh-CN"/>
        </w:rPr>
        <w:lastRenderedPageBreak/>
        <w:t>Therefore,</w:t>
      </w:r>
      <w:r>
        <w:rPr>
          <w:rFonts w:eastAsiaTheme="minorEastAsia" w:hint="eastAsia"/>
          <w:lang w:val="en-US"/>
        </w:rPr>
        <w:t xml:space="preserve"> </w:t>
      </w:r>
      <w:r>
        <w:rPr>
          <w:rFonts w:eastAsia="SimSun" w:hint="eastAsia"/>
          <w:lang w:val="en-US" w:eastAsia="zh-CN"/>
        </w:rPr>
        <w:t xml:space="preserve">some </w:t>
      </w:r>
      <w:r w:rsidR="00BD0678">
        <w:rPr>
          <w:rFonts w:eastAsiaTheme="minorEastAsia" w:hint="eastAsia"/>
          <w:lang w:val="en-US"/>
        </w:rPr>
        <w:t xml:space="preserve">specific </w:t>
      </w:r>
      <w:r w:rsidRPr="00C5278A">
        <w:rPr>
          <w:rFonts w:eastAsia="SimSun"/>
          <w:lang w:val="en-US" w:eastAsia="zh-CN"/>
        </w:rPr>
        <w:t>CSI quantities</w:t>
      </w:r>
      <w:r w:rsidRPr="00C5278A">
        <w:t xml:space="preserve"> </w:t>
      </w:r>
      <w:r>
        <w:rPr>
          <w:rFonts w:eastAsia="SimSun" w:hint="eastAsia"/>
          <w:lang w:eastAsia="zh-CN"/>
        </w:rPr>
        <w:t>and</w:t>
      </w:r>
      <w:r w:rsidR="00BD0678">
        <w:rPr>
          <w:rFonts w:eastAsiaTheme="minorEastAsia" w:hint="eastAsia"/>
        </w:rPr>
        <w:t>/or</w:t>
      </w:r>
      <w:r>
        <w:rPr>
          <w:rFonts w:eastAsia="SimSun" w:hint="eastAsia"/>
          <w:lang w:eastAsia="zh-CN"/>
        </w:rPr>
        <w:t xml:space="preserve"> </w:t>
      </w:r>
      <w:r w:rsidRPr="00C5278A">
        <w:rPr>
          <w:rFonts w:eastAsia="SimSun"/>
          <w:lang w:val="en-US" w:eastAsia="zh-CN"/>
        </w:rPr>
        <w:t>codebook parameters</w:t>
      </w:r>
      <w:r>
        <w:rPr>
          <w:rFonts w:eastAsia="SimSun" w:hint="eastAsia"/>
          <w:lang w:val="en-US" w:eastAsia="zh-CN"/>
        </w:rPr>
        <w:t xml:space="preserve"> should be </w:t>
      </w:r>
      <w:r w:rsidR="00BD0678">
        <w:rPr>
          <w:rFonts w:eastAsiaTheme="minorEastAsia" w:hint="eastAsia"/>
          <w:lang w:val="en-US"/>
        </w:rPr>
        <w:t>used to shorten the computation time</w:t>
      </w:r>
      <w:r>
        <w:rPr>
          <w:rFonts w:eastAsia="SimSun" w:hint="eastAsia"/>
          <w:lang w:val="en-US" w:eastAsia="zh-CN"/>
        </w:rPr>
        <w:t xml:space="preserve">. For the </w:t>
      </w:r>
      <w:r w:rsidRPr="00C5278A">
        <w:rPr>
          <w:rFonts w:eastAsia="SimSun"/>
          <w:lang w:val="en-US" w:eastAsia="zh-CN"/>
        </w:rPr>
        <w:t>CSI quantities</w:t>
      </w:r>
      <w:r>
        <w:rPr>
          <w:rFonts w:eastAsia="SimSun" w:hint="eastAsia"/>
          <w:lang w:val="en-US" w:eastAsia="zh-CN"/>
        </w:rPr>
        <w:t xml:space="preserve">, the </w:t>
      </w:r>
      <w:r w:rsidRPr="00484E85">
        <w:rPr>
          <w:rFonts w:eastAsia="SimSun"/>
          <w:lang w:val="en-US" w:eastAsia="zh-CN"/>
        </w:rPr>
        <w:t>'cri-RI-CQI' and 'cri-PMI-RI-CQI'</w:t>
      </w:r>
      <w:r>
        <w:rPr>
          <w:rFonts w:eastAsia="SimSun" w:hint="eastAsia"/>
          <w:lang w:val="en-US" w:eastAsia="zh-CN"/>
        </w:rPr>
        <w:t xml:space="preserve"> should be supported for both FDD and TDD system; For the codebook configuration, Rel-15 Type</w:t>
      </w:r>
      <w:r w:rsidR="00406430">
        <w:rPr>
          <w:rFonts w:eastAsia="Malgun Gothic" w:hint="eastAsia"/>
          <w:lang w:val="en-US" w:eastAsia="ko-KR"/>
        </w:rPr>
        <w:t>-</w:t>
      </w:r>
      <w:r>
        <w:rPr>
          <w:rFonts w:eastAsia="SimSun" w:hint="eastAsia"/>
          <w:lang w:val="en-US" w:eastAsia="zh-CN"/>
        </w:rPr>
        <w:t xml:space="preserve">I SP </w:t>
      </w:r>
      <w:r w:rsidR="00034668">
        <w:rPr>
          <w:rFonts w:eastAsia="Malgun Gothic" w:hint="eastAsia"/>
          <w:lang w:val="en-US" w:eastAsia="ko-KR"/>
        </w:rPr>
        <w:t>and wideband CSI are</w:t>
      </w:r>
      <w:r>
        <w:rPr>
          <w:rFonts w:eastAsia="SimSun" w:hint="eastAsia"/>
          <w:lang w:val="en-US" w:eastAsia="zh-CN"/>
        </w:rPr>
        <w:t xml:space="preserve"> preferred</w:t>
      </w:r>
      <w:r w:rsidR="00BD0678">
        <w:rPr>
          <w:rFonts w:eastAsiaTheme="minorEastAsia" w:hint="eastAsia"/>
          <w:lang w:val="en-US"/>
        </w:rPr>
        <w:t>. T</w:t>
      </w:r>
      <w:r w:rsidR="00BD0678">
        <w:rPr>
          <w:rFonts w:eastAsia="SimSun" w:hint="eastAsia"/>
          <w:lang w:val="en-US" w:eastAsia="zh-CN"/>
        </w:rPr>
        <w:t>he</w:t>
      </w:r>
      <w:r>
        <w:rPr>
          <w:rFonts w:eastAsia="SimSun" w:hint="eastAsia"/>
          <w:lang w:val="en-US" w:eastAsia="zh-CN"/>
        </w:rPr>
        <w:t xml:space="preserve"> </w:t>
      </w:r>
      <w:r w:rsidRPr="00484E85">
        <w:rPr>
          <w:rFonts w:eastAsia="SimSun"/>
          <w:lang w:val="en-US" w:eastAsia="zh-CN"/>
        </w:rPr>
        <w:t xml:space="preserve">number of </w:t>
      </w:r>
      <w:r w:rsidR="007F7191">
        <w:rPr>
          <w:rFonts w:eastAsia="Malgun Gothic" w:hint="eastAsia"/>
          <w:lang w:val="en-US" w:eastAsia="ko-KR"/>
        </w:rPr>
        <w:t>antenna ports</w:t>
      </w:r>
      <w:r w:rsidRPr="00484E85">
        <w:rPr>
          <w:rFonts w:eastAsia="SimSun"/>
          <w:lang w:val="en-US" w:eastAsia="zh-CN"/>
        </w:rPr>
        <w:t xml:space="preserve"> </w:t>
      </w:r>
      <w:r>
        <w:rPr>
          <w:rFonts w:eastAsia="SimSun" w:hint="eastAsia"/>
          <w:lang w:val="en-US" w:eastAsia="zh-CN"/>
        </w:rPr>
        <w:t>can be limited to X</w:t>
      </w:r>
      <w:r w:rsidR="00BD0678">
        <w:rPr>
          <w:rFonts w:eastAsiaTheme="minorEastAsia" w:hint="eastAsia"/>
          <w:lang w:val="en-US"/>
        </w:rPr>
        <w:t xml:space="preserve">, </w:t>
      </w:r>
      <w:r w:rsidR="00BD0678">
        <w:rPr>
          <w:rFonts w:eastAsiaTheme="minorEastAsia"/>
          <w:lang w:val="en-US"/>
        </w:rPr>
        <w:t>whether</w:t>
      </w:r>
      <w:r w:rsidR="00BD0678">
        <w:rPr>
          <w:rFonts w:eastAsiaTheme="minorEastAsia" w:hint="eastAsia"/>
          <w:lang w:val="en-US"/>
        </w:rPr>
        <w:t xml:space="preserve"> X and be further discussed</w:t>
      </w:r>
      <w:r>
        <w:rPr>
          <w:rFonts w:eastAsia="SimSun" w:hint="eastAsia"/>
          <w:lang w:val="en-US" w:eastAsia="zh-CN"/>
        </w:rPr>
        <w:t>.</w:t>
      </w:r>
    </w:p>
    <w:p w14:paraId="55D9A0FC" w14:textId="540A2F9E" w:rsidR="00582425" w:rsidRPr="00E467F9" w:rsidRDefault="00582425" w:rsidP="00E467F9">
      <w:pPr>
        <w:spacing w:after="0" w:afterAutospacing="0"/>
        <w:ind w:left="360" w:hanging="360"/>
        <w:rPr>
          <w:b/>
          <w:bCs/>
          <w:i/>
          <w:iCs/>
          <w:u w:val="single"/>
          <w:lang w:val="en-US"/>
        </w:rPr>
      </w:pPr>
      <w:r w:rsidRPr="00E467F9">
        <w:rPr>
          <w:rFonts w:eastAsiaTheme="minorEastAsia"/>
          <w:b/>
          <w:bCs/>
          <w:i/>
          <w:iCs/>
          <w:u w:val="single"/>
        </w:rPr>
        <w:t xml:space="preserve">Proposal </w:t>
      </w:r>
      <w:r w:rsidR="00B00095">
        <w:rPr>
          <w:rFonts w:eastAsiaTheme="minorEastAsia" w:hint="eastAsia"/>
          <w:b/>
          <w:bCs/>
          <w:i/>
          <w:iCs/>
          <w:u w:val="single"/>
        </w:rPr>
        <w:t>6</w:t>
      </w:r>
      <w:r w:rsidRPr="00E467F9">
        <w:rPr>
          <w:rFonts w:eastAsiaTheme="minorEastAsia"/>
          <w:b/>
          <w:bCs/>
          <w:i/>
          <w:iCs/>
          <w:u w:val="single"/>
        </w:rPr>
        <w:t xml:space="preserve">: </w:t>
      </w:r>
      <w:r w:rsidR="000737F6" w:rsidRPr="00E467F9">
        <w:rPr>
          <w:rFonts w:eastAsia="Malgun Gothic"/>
          <w:b/>
          <w:bCs/>
          <w:i/>
          <w:iCs/>
          <w:u w:val="single"/>
          <w:lang w:val="en-US" w:eastAsia="ko-KR"/>
        </w:rPr>
        <w:t>F</w:t>
      </w:r>
      <w:r w:rsidRPr="00E467F9">
        <w:rPr>
          <w:b/>
          <w:bCs/>
          <w:i/>
          <w:iCs/>
          <w:u w:val="single"/>
          <w:lang w:val="en-US"/>
        </w:rPr>
        <w:t xml:space="preserve">or CSI </w:t>
      </w:r>
      <w:r w:rsidR="00A574FA" w:rsidRPr="00E467F9">
        <w:rPr>
          <w:rFonts w:eastAsia="Malgun Gothic"/>
          <w:b/>
          <w:bCs/>
          <w:i/>
          <w:iCs/>
          <w:u w:val="single"/>
          <w:lang w:val="en-US" w:eastAsia="ko-KR"/>
        </w:rPr>
        <w:t xml:space="preserve">acquisition, </w:t>
      </w:r>
      <w:r w:rsidR="00107D30">
        <w:rPr>
          <w:rFonts w:eastAsiaTheme="minorEastAsia" w:hint="eastAsia"/>
          <w:b/>
          <w:bCs/>
          <w:i/>
          <w:iCs/>
          <w:u w:val="single"/>
          <w:lang w:val="en-US"/>
        </w:rPr>
        <w:t xml:space="preserve">only </w:t>
      </w:r>
      <w:r w:rsidRPr="00E467F9">
        <w:rPr>
          <w:rFonts w:eastAsia="SimSun"/>
          <w:b/>
          <w:bCs/>
          <w:i/>
          <w:iCs/>
          <w:u w:val="single"/>
          <w:lang w:val="en-US" w:eastAsia="zh-CN"/>
        </w:rPr>
        <w:t>support</w:t>
      </w:r>
    </w:p>
    <w:p w14:paraId="1901BC6A" w14:textId="67675596" w:rsidR="00582425" w:rsidRPr="00E467F9" w:rsidRDefault="00582425" w:rsidP="00E467F9">
      <w:pPr>
        <w:pStyle w:val="ListParagraph"/>
        <w:numPr>
          <w:ilvl w:val="0"/>
          <w:numId w:val="37"/>
        </w:numPr>
        <w:spacing w:after="0" w:afterAutospacing="0"/>
        <w:rPr>
          <w:b/>
          <w:bCs/>
          <w:i/>
          <w:iCs/>
          <w:u w:val="single"/>
          <w:lang w:val="en-US"/>
        </w:rPr>
      </w:pPr>
      <w:r w:rsidRPr="00E467F9">
        <w:rPr>
          <w:rFonts w:eastAsia="SimSun"/>
          <w:b/>
          <w:bCs/>
          <w:i/>
          <w:iCs/>
          <w:u w:val="single"/>
          <w:lang w:val="en-US" w:eastAsia="zh-CN"/>
        </w:rPr>
        <w:t>'</w:t>
      </w:r>
      <w:proofErr w:type="gramStart"/>
      <w:r w:rsidRPr="00E467F9">
        <w:rPr>
          <w:rFonts w:eastAsia="SimSun"/>
          <w:b/>
          <w:bCs/>
          <w:i/>
          <w:iCs/>
          <w:u w:val="single"/>
          <w:lang w:val="en-US" w:eastAsia="zh-CN"/>
        </w:rPr>
        <w:t>cri</w:t>
      </w:r>
      <w:proofErr w:type="gramEnd"/>
      <w:r w:rsidRPr="00E467F9">
        <w:rPr>
          <w:rFonts w:eastAsia="SimSun"/>
          <w:b/>
          <w:bCs/>
          <w:i/>
          <w:iCs/>
          <w:u w:val="single"/>
          <w:lang w:val="en-US" w:eastAsia="zh-CN"/>
        </w:rPr>
        <w:t>-RI-CQI' and 'cri-PMI-RI-CQI'</w:t>
      </w:r>
      <w:r w:rsidR="002E2319" w:rsidRPr="00E467F9">
        <w:rPr>
          <w:rFonts w:eastAsia="Malgun Gothic"/>
          <w:b/>
          <w:bCs/>
          <w:i/>
          <w:iCs/>
          <w:u w:val="single"/>
          <w:lang w:val="en-US" w:eastAsia="ko-KR"/>
        </w:rPr>
        <w:t>,</w:t>
      </w:r>
    </w:p>
    <w:p w14:paraId="72A5F251" w14:textId="1A8BF80B" w:rsidR="00582425" w:rsidRPr="00E467F9" w:rsidRDefault="002E2319" w:rsidP="00E467F9">
      <w:pPr>
        <w:pStyle w:val="ListParagraph"/>
        <w:numPr>
          <w:ilvl w:val="0"/>
          <w:numId w:val="37"/>
        </w:numPr>
        <w:spacing w:after="0" w:afterAutospacing="0"/>
        <w:rPr>
          <w:b/>
          <w:bCs/>
          <w:i/>
          <w:iCs/>
          <w:u w:val="single"/>
          <w:lang w:val="en-US"/>
        </w:rPr>
      </w:pPr>
      <w:r w:rsidRPr="00E467F9">
        <w:rPr>
          <w:rFonts w:eastAsia="Malgun Gothic"/>
          <w:b/>
          <w:bCs/>
          <w:i/>
          <w:iCs/>
          <w:u w:val="single"/>
          <w:lang w:val="en-US" w:eastAsia="ko-KR"/>
        </w:rPr>
        <w:t>wideband</w:t>
      </w:r>
      <w:r w:rsidR="005448F5" w:rsidRPr="00E467F9">
        <w:rPr>
          <w:rFonts w:eastAsia="Malgun Gothic"/>
          <w:b/>
          <w:bCs/>
          <w:i/>
          <w:iCs/>
          <w:u w:val="single"/>
          <w:lang w:val="en-US" w:eastAsia="ko-KR"/>
        </w:rPr>
        <w:t>,</w:t>
      </w:r>
    </w:p>
    <w:p w14:paraId="634DF606" w14:textId="49FC12F3" w:rsidR="00582425" w:rsidRPr="00E467F9" w:rsidRDefault="00582425" w:rsidP="00E467F9">
      <w:pPr>
        <w:pStyle w:val="ListParagraph"/>
        <w:numPr>
          <w:ilvl w:val="0"/>
          <w:numId w:val="37"/>
        </w:numPr>
        <w:spacing w:after="0" w:afterAutospacing="0"/>
        <w:rPr>
          <w:b/>
          <w:bCs/>
          <w:i/>
          <w:iCs/>
          <w:u w:val="single"/>
          <w:lang w:val="en-US"/>
        </w:rPr>
      </w:pPr>
      <w:r w:rsidRPr="00E467F9">
        <w:rPr>
          <w:b/>
          <w:bCs/>
          <w:i/>
          <w:iCs/>
          <w:u w:val="single"/>
          <w:lang w:val="en-US"/>
        </w:rPr>
        <w:t xml:space="preserve">limit </w:t>
      </w:r>
      <w:r w:rsidRPr="00E467F9">
        <w:rPr>
          <w:rFonts w:eastAsia="SimSun"/>
          <w:b/>
          <w:bCs/>
          <w:i/>
          <w:iCs/>
          <w:u w:val="single"/>
          <w:lang w:val="en-US" w:eastAsia="zh-CN"/>
        </w:rPr>
        <w:t xml:space="preserve">the number of </w:t>
      </w:r>
      <w:r w:rsidR="007F7191">
        <w:rPr>
          <w:rFonts w:eastAsia="Malgun Gothic" w:hint="eastAsia"/>
          <w:b/>
          <w:bCs/>
          <w:i/>
          <w:iCs/>
          <w:u w:val="single"/>
          <w:lang w:val="en-US" w:eastAsia="ko-KR"/>
        </w:rPr>
        <w:t>antenna port</w:t>
      </w:r>
      <w:r w:rsidR="007F20EB">
        <w:rPr>
          <w:rFonts w:eastAsia="Malgun Gothic" w:hint="eastAsia"/>
          <w:b/>
          <w:bCs/>
          <w:i/>
          <w:iCs/>
          <w:u w:val="single"/>
          <w:lang w:val="en-US" w:eastAsia="ko-KR"/>
        </w:rPr>
        <w:t>s</w:t>
      </w:r>
      <w:r w:rsidRPr="001D5A7D">
        <w:rPr>
          <w:rFonts w:eastAsia="SimSun"/>
          <w:b/>
          <w:i/>
          <w:u w:val="single"/>
          <w:lang w:val="en-US" w:eastAsia="zh-CN"/>
        </w:rPr>
        <w:t xml:space="preserve"> to X</w:t>
      </w:r>
      <w:r w:rsidR="00CA7272">
        <w:rPr>
          <w:rFonts w:eastAsia="Malgun Gothic" w:hint="eastAsia"/>
          <w:b/>
          <w:i/>
          <w:u w:val="single"/>
          <w:lang w:val="en-US" w:eastAsia="ko-KR"/>
        </w:rPr>
        <w:t>,</w:t>
      </w:r>
      <w:r w:rsidR="00954827">
        <w:rPr>
          <w:rFonts w:eastAsia="Malgun Gothic" w:hint="eastAsia"/>
          <w:b/>
          <w:i/>
          <w:u w:val="single"/>
          <w:lang w:val="en-US" w:eastAsia="ko-KR"/>
        </w:rPr>
        <w:t xml:space="preserve"> and</w:t>
      </w:r>
    </w:p>
    <w:p w14:paraId="40E433E6" w14:textId="23D1CCE7" w:rsidR="00582425" w:rsidRPr="00DC3E38" w:rsidRDefault="00582425" w:rsidP="00E467F9">
      <w:pPr>
        <w:pStyle w:val="ListParagraph"/>
        <w:numPr>
          <w:ilvl w:val="0"/>
          <w:numId w:val="38"/>
        </w:numPr>
        <w:rPr>
          <w:lang w:val="en-US"/>
        </w:rPr>
      </w:pPr>
      <w:r w:rsidRPr="00E467F9">
        <w:rPr>
          <w:b/>
          <w:bCs/>
          <w:i/>
          <w:iCs/>
          <w:u w:val="single"/>
          <w:lang w:val="en-US" w:eastAsia="zh-CN"/>
        </w:rPr>
        <w:t>codebook type to ‘r15-</w:t>
      </w:r>
      <w:r w:rsidRPr="00E467F9">
        <w:rPr>
          <w:b/>
          <w:bCs/>
          <w:i/>
          <w:iCs/>
          <w:u w:val="single"/>
          <w:lang w:val="en-US"/>
        </w:rPr>
        <w:t>typeI-SinglePanel</w:t>
      </w:r>
      <w:r w:rsidRPr="00E467F9">
        <w:rPr>
          <w:b/>
          <w:bCs/>
          <w:i/>
          <w:iCs/>
          <w:u w:val="single"/>
          <w:lang w:val="en-US" w:eastAsia="zh-CN"/>
        </w:rPr>
        <w:t>’</w:t>
      </w:r>
    </w:p>
    <w:p w14:paraId="23FE839B" w14:textId="77777777" w:rsidR="00D96EE2" w:rsidRPr="004C27E1" w:rsidRDefault="00D96EE2" w:rsidP="00A770BC">
      <w:pPr>
        <w:snapToGrid/>
        <w:spacing w:after="0" w:afterAutospacing="0"/>
        <w:jc w:val="left"/>
        <w:rPr>
          <w:rFonts w:eastAsiaTheme="minorEastAsia"/>
          <w:u w:val="single"/>
        </w:rPr>
      </w:pPr>
    </w:p>
    <w:p w14:paraId="3D0FE021" w14:textId="48851AF3" w:rsidR="00B16E2C" w:rsidRPr="003F519C" w:rsidRDefault="0068296B" w:rsidP="00A770BC">
      <w:pPr>
        <w:pStyle w:val="Heading2"/>
        <w:spacing w:after="0" w:afterAutospacing="0"/>
      </w:pPr>
      <w:r>
        <w:t>Semi persistent</w:t>
      </w:r>
      <w:r w:rsidR="0005304E">
        <w:t xml:space="preserve"> CSI-RS</w:t>
      </w:r>
      <w:r w:rsidR="00EE1826">
        <w:rPr>
          <w:rFonts w:hint="eastAsia"/>
        </w:rPr>
        <w:t xml:space="preserve"> resource</w:t>
      </w:r>
    </w:p>
    <w:p w14:paraId="32E1F4F2" w14:textId="4A7FEB4B" w:rsidR="00B266B5" w:rsidRDefault="00F84582" w:rsidP="00A770BC">
      <w:pPr>
        <w:adjustRightInd w:val="0"/>
        <w:spacing w:after="0" w:afterAutospacing="0"/>
        <w:rPr>
          <w:rFonts w:eastAsiaTheme="minorEastAsia"/>
        </w:rPr>
      </w:pPr>
      <w:r>
        <w:rPr>
          <w:rFonts w:eastAsiaTheme="minorEastAsia" w:hint="eastAsia"/>
        </w:rPr>
        <w:t>The periodic CSI-RS has a merit of its simplicity while the interference</w:t>
      </w:r>
      <w:r w:rsidR="002D33F5">
        <w:rPr>
          <w:rFonts w:eastAsia="Malgun Gothic" w:hint="eastAsia"/>
          <w:lang w:eastAsia="ko-KR"/>
        </w:rPr>
        <w:t xml:space="preserve"> to other cells caused by the periodic CSI-RS</w:t>
      </w:r>
      <w:r>
        <w:rPr>
          <w:rFonts w:eastAsiaTheme="minorEastAsia" w:hint="eastAsia"/>
        </w:rPr>
        <w:t xml:space="preserve"> can occur and it disturbs NES operation as drawbacks. </w:t>
      </w:r>
      <w:proofErr w:type="gramStart"/>
      <w:r w:rsidR="00CA6F26">
        <w:rPr>
          <w:rFonts w:eastAsiaTheme="minorEastAsia"/>
        </w:rPr>
        <w:t>Similar</w:t>
      </w:r>
      <w:r w:rsidR="00CA6F26">
        <w:rPr>
          <w:rFonts w:eastAsiaTheme="minorEastAsia" w:hint="eastAsia"/>
        </w:rPr>
        <w:t xml:space="preserve"> to</w:t>
      </w:r>
      <w:proofErr w:type="gramEnd"/>
      <w:r w:rsidR="00CA6F26">
        <w:rPr>
          <w:rFonts w:eastAsiaTheme="minorEastAsia" w:hint="eastAsia"/>
        </w:rPr>
        <w:t xml:space="preserve"> </w:t>
      </w:r>
      <w:r w:rsidR="00A770BC">
        <w:rPr>
          <w:rFonts w:eastAsiaTheme="minorEastAsia" w:hint="eastAsia"/>
        </w:rPr>
        <w:t>gNB scheduled reporting</w:t>
      </w:r>
      <w:r w:rsidR="00EF0A33">
        <w:rPr>
          <w:rFonts w:eastAsiaTheme="minorEastAsia" w:hint="eastAsia"/>
        </w:rPr>
        <w:t xml:space="preserve">, we believe that </w:t>
      </w:r>
      <w:r>
        <w:rPr>
          <w:rFonts w:eastAsiaTheme="minorEastAsia" w:hint="eastAsia"/>
        </w:rPr>
        <w:t xml:space="preserve">SP CSI-RS </w:t>
      </w:r>
      <w:r w:rsidR="00EF0A33">
        <w:rPr>
          <w:rFonts w:eastAsiaTheme="minorEastAsia" w:hint="eastAsia"/>
        </w:rPr>
        <w:t>can bring the additional benefit</w:t>
      </w:r>
      <w:r w:rsidR="00954827">
        <w:rPr>
          <w:rFonts w:eastAsia="Malgun Gothic" w:hint="eastAsia"/>
          <w:lang w:eastAsia="ko-KR"/>
        </w:rPr>
        <w:t>s</w:t>
      </w:r>
      <w:r w:rsidR="00EF0A33">
        <w:rPr>
          <w:rFonts w:eastAsiaTheme="minorEastAsia" w:hint="eastAsia"/>
        </w:rPr>
        <w:t xml:space="preserve"> such as NES operation and inter-cell interference avoidance</w:t>
      </w:r>
      <w:r>
        <w:rPr>
          <w:rFonts w:eastAsiaTheme="minorEastAsia" w:hint="eastAsia"/>
        </w:rPr>
        <w:t>.</w:t>
      </w:r>
      <w:r w:rsidR="003E499A">
        <w:rPr>
          <w:rFonts w:eastAsiaTheme="minorEastAsia" w:hint="eastAsia"/>
        </w:rPr>
        <w:t xml:space="preserve"> Therefore, we propose the following:</w:t>
      </w:r>
    </w:p>
    <w:p w14:paraId="47E17129" w14:textId="77777777" w:rsidR="00DB45E5" w:rsidRDefault="00DB45E5" w:rsidP="00DB45E5">
      <w:pPr>
        <w:spacing w:after="0" w:afterAutospacing="0"/>
        <w:ind w:left="360" w:hanging="360"/>
        <w:rPr>
          <w:rFonts w:eastAsiaTheme="minorEastAsia"/>
          <w:b/>
          <w:bCs/>
          <w:i/>
          <w:iCs/>
          <w:u w:val="single"/>
        </w:rPr>
      </w:pPr>
    </w:p>
    <w:p w14:paraId="05523034" w14:textId="353F792F" w:rsidR="00B16E2C" w:rsidRPr="00DB45E5" w:rsidRDefault="00B16E2C" w:rsidP="00DB45E5">
      <w:pPr>
        <w:spacing w:after="0" w:afterAutospacing="0"/>
        <w:ind w:left="360" w:hanging="360"/>
        <w:rPr>
          <w:rFonts w:eastAsiaTheme="minorEastAsia"/>
          <w:b/>
          <w:bCs/>
          <w:i/>
          <w:iCs/>
          <w:u w:val="single"/>
          <w:lang w:val="en-US"/>
        </w:rPr>
      </w:pPr>
      <w:r w:rsidRPr="00DB45E5">
        <w:rPr>
          <w:rFonts w:eastAsiaTheme="minorEastAsia"/>
          <w:b/>
          <w:bCs/>
          <w:i/>
          <w:iCs/>
          <w:u w:val="single"/>
        </w:rPr>
        <w:t>Proposal</w:t>
      </w:r>
      <w:r w:rsidR="001226D8" w:rsidRPr="00DB45E5">
        <w:rPr>
          <w:rFonts w:eastAsiaTheme="minorEastAsia"/>
          <w:b/>
          <w:bCs/>
          <w:i/>
          <w:iCs/>
          <w:u w:val="single"/>
        </w:rPr>
        <w:t xml:space="preserve"> </w:t>
      </w:r>
      <w:r w:rsidR="00B00095">
        <w:rPr>
          <w:rFonts w:eastAsiaTheme="minorEastAsia" w:hint="eastAsia"/>
          <w:b/>
          <w:bCs/>
          <w:i/>
          <w:iCs/>
          <w:u w:val="single"/>
        </w:rPr>
        <w:t>7</w:t>
      </w:r>
      <w:r w:rsidRPr="00DB45E5">
        <w:rPr>
          <w:rFonts w:eastAsiaTheme="minorEastAsia"/>
          <w:b/>
          <w:bCs/>
          <w:i/>
          <w:iCs/>
          <w:u w:val="single"/>
        </w:rPr>
        <w:t xml:space="preserve">: </w:t>
      </w:r>
      <w:r w:rsidR="00EC38CE" w:rsidRPr="00DB45E5">
        <w:rPr>
          <w:rFonts w:hint="eastAsia"/>
          <w:b/>
          <w:bCs/>
          <w:i/>
          <w:iCs/>
          <w:u w:val="single"/>
          <w:lang w:val="en-US"/>
        </w:rPr>
        <w:t xml:space="preserve">Support </w:t>
      </w:r>
      <w:r w:rsidR="0011238C" w:rsidRPr="00DB45E5">
        <w:rPr>
          <w:rFonts w:eastAsiaTheme="minorEastAsia"/>
          <w:b/>
          <w:bCs/>
          <w:i/>
          <w:iCs/>
          <w:u w:val="single"/>
          <w:lang w:val="en-US"/>
        </w:rPr>
        <w:t>semi-persistent CSI-RS</w:t>
      </w:r>
      <w:r w:rsidR="00EE1826">
        <w:rPr>
          <w:rFonts w:eastAsiaTheme="minorEastAsia" w:hint="eastAsia"/>
          <w:b/>
          <w:bCs/>
          <w:i/>
          <w:iCs/>
          <w:u w:val="single"/>
          <w:lang w:val="en-US"/>
        </w:rPr>
        <w:t xml:space="preserve"> resource</w:t>
      </w:r>
      <w:r w:rsidR="00F84582">
        <w:rPr>
          <w:rFonts w:eastAsiaTheme="minorEastAsia" w:hint="eastAsia"/>
          <w:b/>
          <w:bCs/>
          <w:i/>
          <w:iCs/>
          <w:u w:val="single"/>
          <w:lang w:val="en-US"/>
        </w:rPr>
        <w:t xml:space="preserve"> for CSI acquisition</w:t>
      </w:r>
    </w:p>
    <w:p w14:paraId="5BC02A6C" w14:textId="77777777" w:rsidR="00427925" w:rsidRPr="003F519C" w:rsidRDefault="00427925" w:rsidP="00A770BC">
      <w:pPr>
        <w:spacing w:after="0" w:afterAutospacing="0"/>
        <w:rPr>
          <w:rFonts w:eastAsiaTheme="minorEastAsia"/>
          <w:b/>
          <w:bCs/>
          <w:i/>
          <w:iCs/>
          <w:u w:val="single"/>
          <w:lang w:val="en-US"/>
        </w:rPr>
      </w:pPr>
    </w:p>
    <w:p w14:paraId="51968411" w14:textId="77777777" w:rsidR="00D7484E" w:rsidRPr="003F519C" w:rsidRDefault="00D7484E" w:rsidP="00A770BC">
      <w:pPr>
        <w:spacing w:after="0" w:afterAutospacing="0"/>
        <w:rPr>
          <w:rFonts w:eastAsiaTheme="minorEastAsia"/>
          <w:b/>
          <w:bCs/>
          <w:i/>
          <w:iCs/>
          <w:u w:val="single"/>
          <w:lang w:val="en-US"/>
        </w:rPr>
      </w:pPr>
    </w:p>
    <w:p w14:paraId="4EAF5F36" w14:textId="268B74BC" w:rsidR="000E4293" w:rsidRPr="003F519C" w:rsidRDefault="00A31500" w:rsidP="00A770BC">
      <w:pPr>
        <w:pStyle w:val="Heading2"/>
        <w:spacing w:after="0" w:afterAutospacing="0"/>
      </w:pPr>
      <w:r>
        <w:t>Measurement timing and cells indication</w:t>
      </w:r>
      <w:r w:rsidR="00F05384">
        <w:rPr>
          <w:rFonts w:hint="eastAsia"/>
        </w:rPr>
        <w:t xml:space="preserve"> before CSC</w:t>
      </w:r>
    </w:p>
    <w:tbl>
      <w:tblPr>
        <w:tblStyle w:val="TableGrid"/>
        <w:tblW w:w="0" w:type="auto"/>
        <w:tblLook w:val="04A0" w:firstRow="1" w:lastRow="0" w:firstColumn="1" w:lastColumn="0" w:noHBand="0" w:noVBand="1"/>
      </w:tblPr>
      <w:tblGrid>
        <w:gridCol w:w="9954"/>
      </w:tblGrid>
      <w:tr w:rsidR="003F400E" w:rsidRPr="003F519C" w14:paraId="1AA8920F" w14:textId="77777777">
        <w:tc>
          <w:tcPr>
            <w:tcW w:w="9954" w:type="dxa"/>
          </w:tcPr>
          <w:p w14:paraId="17E2D5EF" w14:textId="77777777" w:rsidR="003F400E" w:rsidRPr="002650EF" w:rsidRDefault="003F400E">
            <w:pPr>
              <w:spacing w:after="0" w:afterAutospacing="0"/>
              <w:rPr>
                <w:b/>
                <w:bCs/>
                <w:lang w:eastAsia="x-none"/>
              </w:rPr>
            </w:pPr>
            <w:proofErr w:type="gramStart"/>
            <w:r w:rsidRPr="002650EF">
              <w:rPr>
                <w:b/>
                <w:bCs/>
                <w:highlight w:val="green"/>
                <w:lang w:eastAsia="x-none"/>
              </w:rPr>
              <w:t>Agreement(</w:t>
            </w:r>
            <w:proofErr w:type="gramEnd"/>
            <w:r w:rsidRPr="002650EF">
              <w:rPr>
                <w:b/>
                <w:bCs/>
                <w:highlight w:val="green"/>
                <w:lang w:eastAsia="x-none"/>
              </w:rPr>
              <w:t>120)</w:t>
            </w:r>
          </w:p>
          <w:p w14:paraId="7435EFB6" w14:textId="77777777" w:rsidR="003F400E" w:rsidRDefault="003F400E">
            <w:pPr>
              <w:spacing w:after="0" w:afterAutospacing="0"/>
              <w:ind w:left="360" w:hanging="360"/>
              <w:rPr>
                <w:lang w:eastAsia="x-none"/>
              </w:rPr>
            </w:pPr>
            <w:r w:rsidRPr="002650EF">
              <w:rPr>
                <w:lang w:eastAsia="x-none"/>
              </w:rPr>
              <w:t xml:space="preserve">For target cell CSI acquisition, </w:t>
            </w:r>
          </w:p>
          <w:p w14:paraId="4BA2488D" w14:textId="1516C737" w:rsidR="0054111F" w:rsidRDefault="0054111F">
            <w:pPr>
              <w:spacing w:after="0" w:afterAutospacing="0"/>
              <w:ind w:left="360" w:hanging="360"/>
              <w:rPr>
                <w:lang w:eastAsia="x-none"/>
              </w:rPr>
            </w:pPr>
            <w:r>
              <w:rPr>
                <w:lang w:eastAsia="x-none"/>
              </w:rPr>
              <w:t>[…]</w:t>
            </w:r>
          </w:p>
          <w:p w14:paraId="3397BA7F" w14:textId="77777777" w:rsidR="006A23EA" w:rsidRPr="007147F3" w:rsidRDefault="006A23EA" w:rsidP="0054111F">
            <w:pPr>
              <w:pStyle w:val="ListParagraph"/>
              <w:numPr>
                <w:ilvl w:val="0"/>
                <w:numId w:val="44"/>
              </w:numPr>
              <w:spacing w:after="0" w:afterAutospacing="0"/>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5EDA6823" w14:textId="77777777" w:rsidR="006A23EA" w:rsidRPr="007147F3" w:rsidRDefault="006A23EA" w:rsidP="006A23EA">
            <w:pPr>
              <w:pStyle w:val="ListParagraph"/>
              <w:numPr>
                <w:ilvl w:val="1"/>
                <w:numId w:val="43"/>
              </w:numPr>
              <w:spacing w:after="0" w:afterAutospacing="0"/>
              <w:ind w:left="1080"/>
            </w:pPr>
            <w:r w:rsidRPr="007147F3">
              <w:rPr>
                <w:rFonts w:hint="eastAsia"/>
              </w:rPr>
              <w:t>FFS: whether or how to select a subset of CSI-RS resources to measure</w:t>
            </w:r>
          </w:p>
          <w:p w14:paraId="7BD9E3EC" w14:textId="77777777" w:rsidR="006A23EA" w:rsidRPr="007147F3" w:rsidRDefault="006A23EA" w:rsidP="006A23EA">
            <w:pPr>
              <w:pStyle w:val="ListParagraph"/>
              <w:numPr>
                <w:ilvl w:val="1"/>
                <w:numId w:val="43"/>
              </w:numPr>
              <w:spacing w:after="0" w:afterAutospacing="0"/>
              <w:ind w:left="1080"/>
            </w:pPr>
            <w:r w:rsidRPr="007147F3">
              <w:t xml:space="preserve">FFS: when the UE may start measuring the </w:t>
            </w:r>
            <w:r w:rsidRPr="007147F3">
              <w:rPr>
                <w:rFonts w:hint="eastAsia"/>
              </w:rPr>
              <w:t>configured CSI-RS resources</w:t>
            </w:r>
          </w:p>
          <w:p w14:paraId="415CA812" w14:textId="77777777" w:rsidR="003F400E" w:rsidRPr="002650EF" w:rsidRDefault="003F400E">
            <w:pPr>
              <w:spacing w:after="0" w:afterAutospacing="0"/>
              <w:rPr>
                <w:rFonts w:cs="Times"/>
              </w:rPr>
            </w:pPr>
          </w:p>
        </w:tc>
      </w:tr>
    </w:tbl>
    <w:p w14:paraId="14B3F9B8" w14:textId="77777777" w:rsidR="00F33A9B" w:rsidRDefault="00F33A9B" w:rsidP="00A770BC">
      <w:pPr>
        <w:spacing w:after="0" w:afterAutospacing="0"/>
      </w:pPr>
    </w:p>
    <w:p w14:paraId="2EF7E0EB" w14:textId="6A42B373" w:rsidR="009D0CBC" w:rsidRDefault="00E60D90" w:rsidP="00795FAC">
      <w:pPr>
        <w:spacing w:after="0" w:afterAutospacing="0"/>
        <w:rPr>
          <w:rFonts w:eastAsia="Malgun Gothic"/>
          <w:lang w:eastAsia="ko-KR"/>
        </w:rPr>
      </w:pPr>
      <w:r>
        <w:rPr>
          <w:rFonts w:hint="eastAsia"/>
        </w:rPr>
        <w:t xml:space="preserve">In previous meeting, </w:t>
      </w:r>
      <w:r w:rsidR="00245D4C">
        <w:t xml:space="preserve">we discussed </w:t>
      </w:r>
      <w:r w:rsidR="00A86CE4">
        <w:t xml:space="preserve">whether / how to </w:t>
      </w:r>
      <w:r w:rsidR="00563A5F">
        <w:t xml:space="preserve">support </w:t>
      </w:r>
      <w:r w:rsidR="005F30EB">
        <w:t>the</w:t>
      </w:r>
      <w:r w:rsidR="00A779D4">
        <w:t xml:space="preserve"> selection of </w:t>
      </w:r>
      <w:r w:rsidR="00446C38">
        <w:t xml:space="preserve">a subset of CSI-RS resources </w:t>
      </w:r>
      <w:r w:rsidR="001D53FA">
        <w:t>to measure</w:t>
      </w:r>
      <w:r w:rsidR="004F5984">
        <w:t xml:space="preserve"> and measurement start timing</w:t>
      </w:r>
      <w:r w:rsidR="003F400E">
        <w:t xml:space="preserve"> as shown in FFS. </w:t>
      </w:r>
      <w:r w:rsidR="00A521AC">
        <w:rPr>
          <w:rFonts w:eastAsia="Malgun Gothic" w:hint="eastAsia"/>
          <w:lang w:eastAsia="ko-KR"/>
        </w:rPr>
        <w:t xml:space="preserve">Our understanding is </w:t>
      </w:r>
      <w:proofErr w:type="gramStart"/>
      <w:r w:rsidR="00A521AC">
        <w:rPr>
          <w:rFonts w:eastAsia="Malgun Gothic" w:hint="eastAsia"/>
          <w:lang w:eastAsia="ko-KR"/>
        </w:rPr>
        <w:t>that,</w:t>
      </w:r>
      <w:proofErr w:type="gramEnd"/>
      <w:r w:rsidR="00A521AC">
        <w:rPr>
          <w:rFonts w:eastAsia="Malgun Gothic" w:hint="eastAsia"/>
          <w:lang w:eastAsia="ko-KR"/>
        </w:rPr>
        <w:t xml:space="preserve"> </w:t>
      </w:r>
      <w:r w:rsidR="00A521AC">
        <w:t xml:space="preserve">the UE with capability </w:t>
      </w:r>
      <w:r w:rsidR="00A521AC">
        <w:rPr>
          <w:rFonts w:hint="eastAsia"/>
        </w:rPr>
        <w:t>may</w:t>
      </w:r>
      <w:r w:rsidR="00A521AC">
        <w:t xml:space="preserve"> start measuring all configured candidate cells as soon as the RRC (re)configuration complete</w:t>
      </w:r>
      <w:r w:rsidR="00A521AC">
        <w:rPr>
          <w:rFonts w:eastAsia="Malgun Gothic" w:hint="eastAsia"/>
          <w:lang w:eastAsia="ko-KR"/>
        </w:rPr>
        <w:t xml:space="preserve">, and </w:t>
      </w:r>
      <w:r w:rsidR="00407835">
        <w:rPr>
          <w:rFonts w:eastAsia="Malgun Gothic" w:hint="eastAsia"/>
          <w:lang w:eastAsia="ko-KR"/>
        </w:rPr>
        <w:t xml:space="preserve">the </w:t>
      </w:r>
      <w:r w:rsidR="00A521AC">
        <w:rPr>
          <w:rFonts w:eastAsia="Malgun Gothic" w:hint="eastAsia"/>
          <w:lang w:eastAsia="ko-KR"/>
        </w:rPr>
        <w:t xml:space="preserve">UE will </w:t>
      </w:r>
      <w:r w:rsidR="00BB4588">
        <w:rPr>
          <w:rFonts w:eastAsia="Malgun Gothic" w:hint="eastAsia"/>
          <w:lang w:eastAsia="ko-KR"/>
        </w:rPr>
        <w:t>select</w:t>
      </w:r>
      <w:r w:rsidR="00A521AC">
        <w:rPr>
          <w:rFonts w:eastAsia="Malgun Gothic" w:hint="eastAsia"/>
          <w:lang w:eastAsia="ko-KR"/>
        </w:rPr>
        <w:t xml:space="preserve"> the candidate cells to measure when the UE receives the indication of cell selection.</w:t>
      </w:r>
      <w:r w:rsidR="00FD3BC6">
        <w:rPr>
          <w:rFonts w:eastAsia="Malgun Gothic" w:hint="eastAsia"/>
          <w:lang w:eastAsia="ko-KR"/>
        </w:rPr>
        <w:t xml:space="preserve"> </w:t>
      </w:r>
      <w:r w:rsidR="00BB4588">
        <w:rPr>
          <w:rFonts w:eastAsia="Malgun Gothic" w:hint="eastAsia"/>
          <w:lang w:eastAsia="ko-KR"/>
        </w:rPr>
        <w:t>Therefore, w</w:t>
      </w:r>
      <w:r w:rsidR="00E9655F">
        <w:t xml:space="preserve">e think that </w:t>
      </w:r>
      <w:r w:rsidR="003A70F6">
        <w:t>the i</w:t>
      </w:r>
      <w:r w:rsidR="001D2FA4">
        <w:t xml:space="preserve">ndication of cell selection </w:t>
      </w:r>
      <w:r w:rsidR="009B78CC">
        <w:t>is needed</w:t>
      </w:r>
      <w:r w:rsidR="00671A67">
        <w:t xml:space="preserve">, </w:t>
      </w:r>
      <w:r w:rsidR="00246526">
        <w:rPr>
          <w:rFonts w:eastAsia="Malgun Gothic" w:hint="eastAsia"/>
          <w:lang w:eastAsia="ko-KR"/>
        </w:rPr>
        <w:t>but the indication of the measurement start</w:t>
      </w:r>
      <w:r w:rsidR="00040099">
        <w:rPr>
          <w:rFonts w:eastAsia="Malgun Gothic" w:hint="eastAsia"/>
          <w:lang w:eastAsia="ko-KR"/>
        </w:rPr>
        <w:t xml:space="preserve"> is not needed.</w:t>
      </w:r>
      <w:r w:rsidR="003444D7">
        <w:rPr>
          <w:rFonts w:eastAsia="Malgun Gothic" w:hint="eastAsia"/>
          <w:lang w:eastAsia="ko-KR"/>
        </w:rPr>
        <w:t xml:space="preserve"> </w:t>
      </w:r>
      <w:r w:rsidR="00701CC1">
        <w:rPr>
          <w:rFonts w:eastAsiaTheme="minorEastAsia" w:hint="eastAsia"/>
        </w:rPr>
        <w:t xml:space="preserve">The </w:t>
      </w:r>
      <w:r w:rsidR="00641EAF">
        <w:rPr>
          <w:rFonts w:eastAsiaTheme="minorEastAsia" w:hint="eastAsia"/>
        </w:rPr>
        <w:t xml:space="preserve">indication of subset of CSI-RS resources can be achieved by indicating </w:t>
      </w:r>
      <w:r w:rsidR="009F0389">
        <w:rPr>
          <w:rFonts w:eastAsiaTheme="minorEastAsia" w:hint="eastAsia"/>
        </w:rPr>
        <w:t xml:space="preserve">the cell index, which is simpler and </w:t>
      </w:r>
      <w:r w:rsidR="009F0389">
        <w:rPr>
          <w:rFonts w:eastAsiaTheme="minorEastAsia"/>
        </w:rPr>
        <w:t>straightforward</w:t>
      </w:r>
      <w:r w:rsidR="009F0389">
        <w:rPr>
          <w:rFonts w:eastAsiaTheme="minorEastAsia" w:hint="eastAsia"/>
        </w:rPr>
        <w:t xml:space="preserve"> comparing to </w:t>
      </w:r>
      <w:r w:rsidR="00774CF3">
        <w:rPr>
          <w:rFonts w:eastAsiaTheme="minorEastAsia" w:hint="eastAsia"/>
        </w:rPr>
        <w:t>the indication</w:t>
      </w:r>
      <w:r w:rsidR="00C12C31">
        <w:rPr>
          <w:rFonts w:eastAsiaTheme="minorEastAsia" w:hint="eastAsia"/>
        </w:rPr>
        <w:t xml:space="preserve"> </w:t>
      </w:r>
      <w:r w:rsidR="00774CF3">
        <w:rPr>
          <w:rFonts w:eastAsiaTheme="minorEastAsia" w:hint="eastAsia"/>
        </w:rPr>
        <w:t xml:space="preserve">of </w:t>
      </w:r>
      <w:r w:rsidR="00C12C31">
        <w:rPr>
          <w:rFonts w:eastAsiaTheme="minorEastAsia" w:hint="eastAsia"/>
        </w:rPr>
        <w:t xml:space="preserve">the list </w:t>
      </w:r>
      <w:r w:rsidR="00774CF3">
        <w:rPr>
          <w:rFonts w:eastAsiaTheme="minorEastAsia" w:hint="eastAsia"/>
        </w:rPr>
        <w:t xml:space="preserve">for </w:t>
      </w:r>
      <w:r w:rsidR="00C12C31">
        <w:rPr>
          <w:rFonts w:eastAsiaTheme="minorEastAsia" w:hint="eastAsia"/>
        </w:rPr>
        <w:t>CSI-RS resources.</w:t>
      </w:r>
    </w:p>
    <w:p w14:paraId="1B9AC5A3" w14:textId="77777777" w:rsidR="00425651" w:rsidRDefault="00425651" w:rsidP="00795FAC">
      <w:pPr>
        <w:spacing w:after="0" w:afterAutospacing="0"/>
        <w:rPr>
          <w:rFonts w:eastAsia="Malgun Gothic"/>
          <w:lang w:eastAsia="ko-KR"/>
        </w:rPr>
      </w:pPr>
    </w:p>
    <w:p w14:paraId="564F8A46" w14:textId="3B51607E" w:rsidR="009D0CBC" w:rsidRDefault="00425651" w:rsidP="00795FAC">
      <w:pPr>
        <w:spacing w:after="0" w:afterAutospacing="0"/>
        <w:rPr>
          <w:rFonts w:eastAsia="Malgun Gothic"/>
          <w:b/>
          <w:bCs/>
          <w:i/>
          <w:iCs/>
          <w:u w:val="single"/>
          <w:lang w:val="en-US" w:eastAsia="ko-KR"/>
        </w:rPr>
      </w:pPr>
      <w:r w:rsidRPr="00DB45E5">
        <w:rPr>
          <w:rFonts w:eastAsiaTheme="minorEastAsia"/>
          <w:b/>
          <w:bCs/>
          <w:i/>
          <w:iCs/>
          <w:u w:val="single"/>
        </w:rPr>
        <w:t xml:space="preserve">Proposal </w:t>
      </w:r>
      <w:r>
        <w:rPr>
          <w:rFonts w:eastAsia="Malgun Gothic" w:hint="eastAsia"/>
          <w:b/>
          <w:bCs/>
          <w:i/>
          <w:iCs/>
          <w:u w:val="single"/>
          <w:lang w:eastAsia="ko-KR"/>
        </w:rPr>
        <w:t>8</w:t>
      </w:r>
      <w:r w:rsidRPr="00DB45E5">
        <w:rPr>
          <w:rFonts w:eastAsiaTheme="minorEastAsia"/>
          <w:b/>
          <w:bCs/>
          <w:i/>
          <w:iCs/>
          <w:u w:val="single"/>
        </w:rPr>
        <w:t xml:space="preserve">: </w:t>
      </w:r>
      <w:r w:rsidRPr="00DB45E5">
        <w:rPr>
          <w:rFonts w:hint="eastAsia"/>
          <w:b/>
          <w:bCs/>
          <w:i/>
          <w:iCs/>
          <w:u w:val="single"/>
          <w:lang w:val="en-US"/>
        </w:rPr>
        <w:t xml:space="preserve">Support </w:t>
      </w:r>
      <w:r w:rsidR="00B5235F">
        <w:rPr>
          <w:rFonts w:eastAsia="Malgun Gothic" w:hint="eastAsia"/>
          <w:b/>
          <w:bCs/>
          <w:i/>
          <w:iCs/>
          <w:u w:val="single"/>
          <w:lang w:val="en-US" w:eastAsia="ko-KR"/>
        </w:rPr>
        <w:t xml:space="preserve">the indication of </w:t>
      </w:r>
      <w:r w:rsidR="00FE2D05">
        <w:rPr>
          <w:rFonts w:eastAsia="Malgun Gothic" w:hint="eastAsia"/>
          <w:b/>
          <w:bCs/>
          <w:i/>
          <w:iCs/>
          <w:u w:val="single"/>
          <w:lang w:val="en-US" w:eastAsia="ko-KR"/>
        </w:rPr>
        <w:t>cell index of the candidate cells to be measured for CSI acquisition</w:t>
      </w:r>
      <w:r w:rsidR="003571C5">
        <w:rPr>
          <w:rFonts w:eastAsiaTheme="minorEastAsia" w:hint="eastAsia"/>
          <w:b/>
          <w:i/>
          <w:u w:val="single"/>
          <w:lang w:val="en-US"/>
        </w:rPr>
        <w:t xml:space="preserve"> before reception of CSC</w:t>
      </w:r>
      <w:r w:rsidR="00FE2D05">
        <w:rPr>
          <w:rFonts w:eastAsia="Malgun Gothic" w:hint="eastAsia"/>
          <w:b/>
          <w:bCs/>
          <w:i/>
          <w:iCs/>
          <w:u w:val="single"/>
          <w:lang w:val="en-US" w:eastAsia="ko-KR"/>
        </w:rPr>
        <w:t>.</w:t>
      </w:r>
    </w:p>
    <w:p w14:paraId="1AF25C73" w14:textId="7554ED6B" w:rsidR="00FE2D05" w:rsidRPr="000D77CE" w:rsidRDefault="00FE2D05" w:rsidP="000D77CE">
      <w:pPr>
        <w:pStyle w:val="ListParagraph"/>
        <w:numPr>
          <w:ilvl w:val="0"/>
          <w:numId w:val="38"/>
        </w:numPr>
        <w:spacing w:after="0" w:afterAutospacing="0"/>
        <w:rPr>
          <w:rFonts w:eastAsia="Malgun Gothic"/>
          <w:b/>
          <w:bCs/>
          <w:i/>
          <w:iCs/>
          <w:u w:val="single"/>
          <w:lang w:eastAsia="ko-KR"/>
        </w:rPr>
      </w:pPr>
      <w:r w:rsidRPr="000D77CE">
        <w:rPr>
          <w:rFonts w:eastAsia="Malgun Gothic" w:hint="eastAsia"/>
          <w:b/>
          <w:bCs/>
          <w:i/>
          <w:iCs/>
          <w:u w:val="single"/>
          <w:lang w:eastAsia="ko-KR"/>
        </w:rPr>
        <w:t xml:space="preserve">No need to </w:t>
      </w:r>
      <w:r w:rsidR="00C44554" w:rsidRPr="000D77CE">
        <w:rPr>
          <w:rFonts w:eastAsia="Malgun Gothic"/>
          <w:b/>
          <w:bCs/>
          <w:i/>
          <w:iCs/>
          <w:u w:val="single"/>
          <w:lang w:eastAsia="ko-KR"/>
        </w:rPr>
        <w:t>introduce</w:t>
      </w:r>
      <w:r w:rsidR="00C44554" w:rsidRPr="000D77CE">
        <w:rPr>
          <w:rFonts w:eastAsia="Malgun Gothic" w:hint="eastAsia"/>
          <w:b/>
          <w:bCs/>
          <w:i/>
          <w:iCs/>
          <w:u w:val="single"/>
          <w:lang w:eastAsia="ko-KR"/>
        </w:rPr>
        <w:t xml:space="preserve"> the indication of </w:t>
      </w:r>
      <w:r w:rsidR="000D77CE" w:rsidRPr="000D77CE">
        <w:rPr>
          <w:rFonts w:eastAsia="Malgun Gothic" w:hint="eastAsia"/>
          <w:b/>
          <w:bCs/>
          <w:i/>
          <w:iCs/>
          <w:u w:val="single"/>
          <w:lang w:eastAsia="ko-KR"/>
        </w:rPr>
        <w:t>the measurement start.</w:t>
      </w:r>
    </w:p>
    <w:p w14:paraId="5B896C7B" w14:textId="77777777" w:rsidR="009D0CBC" w:rsidRDefault="009D0CBC" w:rsidP="00795FAC">
      <w:pPr>
        <w:spacing w:after="0" w:afterAutospacing="0"/>
        <w:rPr>
          <w:rFonts w:eastAsia="Malgun Gothic"/>
          <w:lang w:eastAsia="ko-KR"/>
        </w:rPr>
      </w:pPr>
    </w:p>
    <w:p w14:paraId="0BC0C40B" w14:textId="426AD6E0" w:rsidR="001F744F" w:rsidRDefault="00E4400F" w:rsidP="0097169B">
      <w:pPr>
        <w:spacing w:after="0" w:afterAutospacing="0"/>
      </w:pPr>
      <w:r>
        <w:rPr>
          <w:rFonts w:eastAsia="Malgun Gothic" w:hint="eastAsia"/>
          <w:lang w:eastAsia="ko-KR"/>
        </w:rPr>
        <w:t>In previous meeting, c</w:t>
      </w:r>
      <w:r w:rsidR="00F2275A">
        <w:t xml:space="preserve">ompanies proposed </w:t>
      </w:r>
      <w:r w:rsidR="00E60D90">
        <w:rPr>
          <w:rFonts w:hint="eastAsia"/>
        </w:rPr>
        <w:t xml:space="preserve">various methods for the indication of </w:t>
      </w:r>
      <w:r w:rsidR="00B3385E">
        <w:rPr>
          <w:rFonts w:hint="eastAsia"/>
        </w:rPr>
        <w:t xml:space="preserve">subset of candidate </w:t>
      </w:r>
      <w:r w:rsidR="00E60D90">
        <w:rPr>
          <w:rFonts w:hint="eastAsia"/>
        </w:rPr>
        <w:t>cell</w:t>
      </w:r>
      <w:r w:rsidR="00B3385E">
        <w:rPr>
          <w:rFonts w:hint="eastAsia"/>
        </w:rPr>
        <w:t>s</w:t>
      </w:r>
      <w:r w:rsidR="00E60D90">
        <w:rPr>
          <w:rFonts w:hint="eastAsia"/>
        </w:rPr>
        <w:t xml:space="preserve"> to be measured</w:t>
      </w:r>
      <w:r w:rsidR="00D01715">
        <w:t xml:space="preserve"> and</w:t>
      </w:r>
      <w:r w:rsidR="00E60D90">
        <w:rPr>
          <w:rFonts w:hint="eastAsia"/>
        </w:rPr>
        <w:t xml:space="preserve"> </w:t>
      </w:r>
      <w:r w:rsidR="00D01715">
        <w:t>w</w:t>
      </w:r>
      <w:r w:rsidR="00E60D90">
        <w:rPr>
          <w:rFonts w:hint="eastAsia"/>
        </w:rPr>
        <w:t xml:space="preserve">e </w:t>
      </w:r>
      <w:r w:rsidR="00411DBB">
        <w:t>analyse</w:t>
      </w:r>
      <w:r w:rsidR="00E60D90">
        <w:rPr>
          <w:rFonts w:hint="eastAsia"/>
        </w:rPr>
        <w:t xml:space="preserve"> each method </w:t>
      </w:r>
      <w:r w:rsidR="007F2EFB">
        <w:rPr>
          <w:rFonts w:hint="eastAsia"/>
        </w:rPr>
        <w:t>with pros and cons</w:t>
      </w:r>
      <w:r w:rsidR="00C23942">
        <w:t xml:space="preserve"> as follows</w:t>
      </w:r>
      <w:r w:rsidR="007F2EFB">
        <w:rPr>
          <w:rFonts w:hint="eastAsia"/>
        </w:rPr>
        <w:t xml:space="preserve">. </w:t>
      </w:r>
    </w:p>
    <w:p w14:paraId="1DA5B417" w14:textId="78FA8E53" w:rsidR="00476010" w:rsidRDefault="00476010" w:rsidP="002D33F5">
      <w:pPr>
        <w:pStyle w:val="ListParagraph"/>
        <w:numPr>
          <w:ilvl w:val="0"/>
          <w:numId w:val="28"/>
        </w:numPr>
        <w:spacing w:after="0" w:afterAutospacing="0"/>
      </w:pPr>
      <w:r w:rsidRPr="002D33F5">
        <w:rPr>
          <w:b/>
          <w:bCs/>
        </w:rPr>
        <w:lastRenderedPageBreak/>
        <w:t>New signalling</w:t>
      </w:r>
      <w:r>
        <w:rPr>
          <w:rFonts w:hint="eastAsia"/>
        </w:rPr>
        <w:t xml:space="preserve">: </w:t>
      </w:r>
    </w:p>
    <w:p w14:paraId="0F680829" w14:textId="289E66F4" w:rsidR="00D77521" w:rsidRPr="00F36D15" w:rsidRDefault="004B00E2" w:rsidP="00476010">
      <w:pPr>
        <w:spacing w:after="0" w:afterAutospacing="0"/>
        <w:rPr>
          <w:rFonts w:eastAsia="Malgun Gothic"/>
          <w:lang w:eastAsia="ko-KR"/>
        </w:rPr>
      </w:pPr>
      <w:r>
        <w:rPr>
          <w:rFonts w:hint="eastAsia"/>
        </w:rPr>
        <w:t xml:space="preserve">A new </w:t>
      </w:r>
      <w:r w:rsidR="0071768E">
        <w:t>signalling</w:t>
      </w:r>
      <w:r w:rsidR="00D8144C">
        <w:rPr>
          <w:rFonts w:hint="eastAsia"/>
        </w:rPr>
        <w:t xml:space="preserve">, which </w:t>
      </w:r>
      <w:r w:rsidR="00D8144C">
        <w:t>can</w:t>
      </w:r>
      <w:r w:rsidR="00D8144C">
        <w:rPr>
          <w:rFonts w:hint="eastAsia"/>
        </w:rPr>
        <w:t xml:space="preserve"> be</w:t>
      </w:r>
      <w:r w:rsidR="00D77521">
        <w:rPr>
          <w:rFonts w:hint="eastAsia"/>
        </w:rPr>
        <w:t xml:space="preserve"> </w:t>
      </w:r>
      <w:r w:rsidR="00DF4FDF">
        <w:rPr>
          <w:rFonts w:hint="eastAsia"/>
        </w:rPr>
        <w:t>MAC CE or DCI</w:t>
      </w:r>
      <w:r w:rsidR="00806A7D">
        <w:rPr>
          <w:rFonts w:hint="eastAsia"/>
        </w:rPr>
        <w:t xml:space="preserve"> (using existing/new field)</w:t>
      </w:r>
      <w:r w:rsidR="00DF4FDF">
        <w:rPr>
          <w:rFonts w:hint="eastAsia"/>
        </w:rPr>
        <w:t xml:space="preserve">, </w:t>
      </w:r>
      <w:r w:rsidR="00DB2B60">
        <w:rPr>
          <w:rFonts w:hint="eastAsia"/>
        </w:rPr>
        <w:t xml:space="preserve">can be considered that </w:t>
      </w:r>
      <w:r w:rsidR="00D77521">
        <w:rPr>
          <w:rFonts w:hint="eastAsia"/>
        </w:rPr>
        <w:t>contain</w:t>
      </w:r>
      <w:r w:rsidR="00DF4FDF">
        <w:rPr>
          <w:rFonts w:hint="eastAsia"/>
        </w:rPr>
        <w:t>s</w:t>
      </w:r>
      <w:r w:rsidR="00D77521">
        <w:rPr>
          <w:rFonts w:hint="eastAsia"/>
        </w:rPr>
        <w:t xml:space="preserve"> both measurement timing and the cells to be measured.</w:t>
      </w:r>
      <w:r w:rsidR="00047C72" w:rsidDel="0075237F">
        <w:rPr>
          <w:rFonts w:hint="eastAsia"/>
        </w:rPr>
        <w:t xml:space="preserve"> </w:t>
      </w:r>
      <w:r w:rsidR="00D77521">
        <w:rPr>
          <w:rFonts w:hint="eastAsia"/>
        </w:rPr>
        <w:t xml:space="preserve">The drawback of this mechanism is that the specification impact is expected. </w:t>
      </w:r>
      <w:r w:rsidR="002F6D05">
        <w:rPr>
          <w:rFonts w:eastAsia="Malgun Gothic" w:hint="eastAsia"/>
          <w:lang w:eastAsia="ko-KR"/>
        </w:rPr>
        <w:t xml:space="preserve">Also, </w:t>
      </w:r>
      <w:r w:rsidR="000664A1">
        <w:rPr>
          <w:rFonts w:eastAsia="Malgun Gothic" w:hint="eastAsia"/>
          <w:lang w:eastAsia="ko-KR"/>
        </w:rPr>
        <w:t xml:space="preserve">since </w:t>
      </w:r>
      <w:r w:rsidR="002F6D05">
        <w:rPr>
          <w:rFonts w:eastAsia="Malgun Gothic" w:hint="eastAsia"/>
          <w:lang w:eastAsia="ko-KR"/>
        </w:rPr>
        <w:t>DCI</w:t>
      </w:r>
      <w:r w:rsidR="004348EB">
        <w:rPr>
          <w:rFonts w:eastAsia="Malgun Gothic" w:hint="eastAsia"/>
          <w:lang w:eastAsia="ko-KR"/>
        </w:rPr>
        <w:t xml:space="preserve"> has the limited </w:t>
      </w:r>
      <w:r w:rsidR="004348EB">
        <w:rPr>
          <w:rFonts w:eastAsia="Malgun Gothic"/>
          <w:lang w:eastAsia="ko-KR"/>
        </w:rPr>
        <w:t>capacity</w:t>
      </w:r>
      <w:r w:rsidR="004348EB">
        <w:rPr>
          <w:rFonts w:eastAsia="Malgun Gothic" w:hint="eastAsia"/>
          <w:lang w:eastAsia="ko-KR"/>
        </w:rPr>
        <w:t xml:space="preserve"> to carr</w:t>
      </w:r>
      <w:r w:rsidR="000664A1">
        <w:rPr>
          <w:rFonts w:eastAsia="Malgun Gothic" w:hint="eastAsia"/>
          <w:lang w:eastAsia="ko-KR"/>
        </w:rPr>
        <w:t xml:space="preserve">y, </w:t>
      </w:r>
      <w:r w:rsidR="00F44CDC">
        <w:rPr>
          <w:rFonts w:eastAsia="Malgun Gothic" w:hint="eastAsia"/>
          <w:lang w:eastAsia="ko-KR"/>
        </w:rPr>
        <w:t xml:space="preserve">it might suffer from </w:t>
      </w:r>
      <w:r w:rsidR="00E509A9">
        <w:rPr>
          <w:rFonts w:eastAsia="Malgun Gothic" w:hint="eastAsia"/>
          <w:lang w:eastAsia="ko-KR"/>
        </w:rPr>
        <w:t xml:space="preserve">the lack of </w:t>
      </w:r>
      <w:r w:rsidR="00724EA0">
        <w:rPr>
          <w:rFonts w:eastAsia="Malgun Gothic" w:hint="eastAsia"/>
          <w:lang w:eastAsia="ko-KR"/>
        </w:rPr>
        <w:t xml:space="preserve">information field </w:t>
      </w:r>
      <w:r w:rsidR="005B37CA">
        <w:rPr>
          <w:rFonts w:eastAsia="Malgun Gothic" w:hint="eastAsia"/>
          <w:lang w:eastAsia="ko-KR"/>
        </w:rPr>
        <w:t>when the</w:t>
      </w:r>
      <w:r w:rsidR="003628C8">
        <w:rPr>
          <w:rFonts w:eastAsia="Malgun Gothic" w:hint="eastAsia"/>
          <w:lang w:eastAsia="ko-KR"/>
        </w:rPr>
        <w:t xml:space="preserve">re are </w:t>
      </w:r>
      <w:r w:rsidR="00B84268">
        <w:rPr>
          <w:rFonts w:eastAsia="Malgun Gothic" w:hint="eastAsia"/>
          <w:lang w:eastAsia="ko-KR"/>
        </w:rPr>
        <w:t xml:space="preserve">lots of </w:t>
      </w:r>
      <w:r w:rsidR="00AD3BD7">
        <w:rPr>
          <w:rFonts w:eastAsia="Malgun Gothic" w:hint="eastAsia"/>
          <w:lang w:eastAsia="ko-KR"/>
        </w:rPr>
        <w:t xml:space="preserve">cells to be measured. </w:t>
      </w:r>
      <w:r w:rsidR="00AD7559">
        <w:rPr>
          <w:rFonts w:eastAsia="Malgun Gothic" w:hint="eastAsia"/>
          <w:lang w:eastAsia="ko-KR"/>
        </w:rPr>
        <w:t>From this reason,</w:t>
      </w:r>
      <w:r w:rsidR="001E0DE4">
        <w:rPr>
          <w:rFonts w:eastAsia="Malgun Gothic" w:hint="eastAsia"/>
          <w:lang w:eastAsia="ko-KR"/>
        </w:rPr>
        <w:t xml:space="preserve"> MAC CE </w:t>
      </w:r>
      <w:r w:rsidR="00E23E62">
        <w:rPr>
          <w:rFonts w:eastAsia="Malgun Gothic" w:hint="eastAsia"/>
          <w:lang w:eastAsia="ko-KR"/>
        </w:rPr>
        <w:t xml:space="preserve">is a good option </w:t>
      </w:r>
      <w:r w:rsidR="00AD7559">
        <w:rPr>
          <w:rFonts w:eastAsia="Malgun Gothic" w:hint="eastAsia"/>
          <w:lang w:eastAsia="ko-KR"/>
        </w:rPr>
        <w:t>as the new signalling.</w:t>
      </w:r>
    </w:p>
    <w:p w14:paraId="76BFCCB8" w14:textId="77777777" w:rsidR="00476010" w:rsidRPr="002D33F5" w:rsidRDefault="00476010" w:rsidP="00A770BC">
      <w:pPr>
        <w:spacing w:after="0" w:afterAutospacing="0"/>
        <w:rPr>
          <w:b/>
          <w:bCs/>
        </w:rPr>
      </w:pPr>
      <w:r w:rsidRPr="002D33F5">
        <w:rPr>
          <w:b/>
          <w:bCs/>
        </w:rPr>
        <w:t xml:space="preserve">2. </w:t>
      </w:r>
      <w:r w:rsidRPr="002D33F5">
        <w:rPr>
          <w:b/>
          <w:bCs/>
          <w:lang w:val="en-US"/>
        </w:rPr>
        <w:t>PDCCH order</w:t>
      </w:r>
      <w:r w:rsidRPr="002D33F5">
        <w:rPr>
          <w:b/>
          <w:bCs/>
        </w:rPr>
        <w:t xml:space="preserve"> </w:t>
      </w:r>
    </w:p>
    <w:p w14:paraId="4374A5C6" w14:textId="201A7658" w:rsidR="00721993" w:rsidRPr="009925B9" w:rsidRDefault="005B0126" w:rsidP="00A770BC">
      <w:pPr>
        <w:spacing w:after="0" w:afterAutospacing="0"/>
        <w:rPr>
          <w:rFonts w:eastAsia="Malgun Gothic"/>
          <w:lang w:val="en-US" w:eastAsia="ko-KR"/>
        </w:rPr>
      </w:pPr>
      <w:r>
        <w:rPr>
          <w:rFonts w:hint="eastAsia"/>
        </w:rPr>
        <w:t>T</w:t>
      </w:r>
      <w:r w:rsidR="007F2EFB">
        <w:rPr>
          <w:rFonts w:hint="eastAsia"/>
          <w:lang w:val="en-US"/>
        </w:rPr>
        <w:t>he</w:t>
      </w:r>
      <w:r w:rsidR="00E60D90">
        <w:rPr>
          <w:rFonts w:hint="eastAsia"/>
          <w:lang w:val="en-US"/>
        </w:rPr>
        <w:t xml:space="preserve"> </w:t>
      </w:r>
      <w:r w:rsidR="00A70F63">
        <w:rPr>
          <w:rFonts w:hint="eastAsia"/>
          <w:lang w:val="en-US"/>
        </w:rPr>
        <w:t xml:space="preserve">cell indicator field in </w:t>
      </w:r>
      <w:r w:rsidR="00E60D90">
        <w:rPr>
          <w:rFonts w:hint="eastAsia"/>
          <w:lang w:val="en-US"/>
        </w:rPr>
        <w:t xml:space="preserve">PDCCH order </w:t>
      </w:r>
      <w:r w:rsidR="007F2EFB">
        <w:rPr>
          <w:rFonts w:hint="eastAsia"/>
          <w:lang w:val="en-US"/>
        </w:rPr>
        <w:t xml:space="preserve">can </w:t>
      </w:r>
      <w:r w:rsidR="00E23FA3">
        <w:rPr>
          <w:rFonts w:hint="eastAsia"/>
          <w:lang w:val="en-US"/>
        </w:rPr>
        <w:t xml:space="preserve">be </w:t>
      </w:r>
      <w:r w:rsidR="00B6268C">
        <w:rPr>
          <w:rFonts w:hint="eastAsia"/>
          <w:lang w:val="en-US"/>
        </w:rPr>
        <w:t>used to implicitly indicate a candidate cell to measure CSI</w:t>
      </w:r>
      <w:r w:rsidR="007F2EFB">
        <w:rPr>
          <w:rFonts w:hint="eastAsia"/>
          <w:lang w:val="en-US"/>
        </w:rPr>
        <w:t xml:space="preserve">. However, the PDCCH order can apply only for RACH-less LTM, therefore </w:t>
      </w:r>
      <w:r w:rsidR="00EE66B3">
        <w:rPr>
          <w:rFonts w:hint="eastAsia"/>
          <w:lang w:val="en-US"/>
        </w:rPr>
        <w:t xml:space="preserve">this solution cannot be a </w:t>
      </w:r>
      <w:r w:rsidR="00B30561">
        <w:rPr>
          <w:rFonts w:hint="eastAsia"/>
          <w:lang w:val="en-US"/>
        </w:rPr>
        <w:t xml:space="preserve">single </w:t>
      </w:r>
      <w:r w:rsidR="00EE66B3">
        <w:rPr>
          <w:rFonts w:hint="eastAsia"/>
          <w:lang w:val="en-US"/>
        </w:rPr>
        <w:t xml:space="preserve">unified solution. </w:t>
      </w:r>
    </w:p>
    <w:p w14:paraId="396AF773" w14:textId="77777777" w:rsidR="00721993" w:rsidRDefault="00721993" w:rsidP="00721993">
      <w:pPr>
        <w:spacing w:after="0" w:afterAutospacing="0"/>
        <w:rPr>
          <w:lang w:val="en-US"/>
        </w:rPr>
      </w:pPr>
      <w:r w:rsidRPr="002D33F5">
        <w:rPr>
          <w:b/>
          <w:bCs/>
          <w:lang w:val="en-US"/>
        </w:rPr>
        <w:t xml:space="preserve">3. </w:t>
      </w:r>
      <w:r w:rsidR="007F2EFB" w:rsidRPr="002D33F5">
        <w:rPr>
          <w:b/>
          <w:bCs/>
          <w:lang w:val="en-US"/>
        </w:rPr>
        <w:t>TCI state activation/deactivation MAC CE</w:t>
      </w:r>
      <w:r w:rsidR="007F2EFB" w:rsidRPr="00721993">
        <w:rPr>
          <w:rFonts w:hint="eastAsia"/>
          <w:lang w:val="en-US"/>
        </w:rPr>
        <w:t xml:space="preserve"> </w:t>
      </w:r>
    </w:p>
    <w:p w14:paraId="2D1186B0" w14:textId="23DF5F26" w:rsidR="007F2EFB" w:rsidRPr="00721993" w:rsidRDefault="007F2EFB" w:rsidP="00721993">
      <w:pPr>
        <w:spacing w:after="0" w:afterAutospacing="0"/>
        <w:rPr>
          <w:lang w:val="en-US"/>
        </w:rPr>
      </w:pPr>
      <w:r w:rsidRPr="00721993">
        <w:rPr>
          <w:rFonts w:hint="eastAsia"/>
          <w:lang w:val="en-US"/>
        </w:rPr>
        <w:t>It also reuses the existing mechanism of Rel-18</w:t>
      </w:r>
      <w:r w:rsidR="00B30561">
        <w:rPr>
          <w:rFonts w:hint="eastAsia"/>
          <w:lang w:val="en-US"/>
        </w:rPr>
        <w:t xml:space="preserve"> similar to PDCCH order</w:t>
      </w:r>
      <w:r w:rsidRPr="00721993">
        <w:rPr>
          <w:rFonts w:hint="eastAsia"/>
          <w:lang w:val="en-US"/>
        </w:rPr>
        <w:t xml:space="preserve">. </w:t>
      </w:r>
      <w:r w:rsidR="00B30561">
        <w:rPr>
          <w:rFonts w:hint="eastAsia"/>
          <w:lang w:val="en-US"/>
        </w:rPr>
        <w:t>However</w:t>
      </w:r>
      <w:r w:rsidRPr="00721993">
        <w:rPr>
          <w:rFonts w:hint="eastAsia"/>
          <w:lang w:val="en-US"/>
        </w:rPr>
        <w:t>, the TCI state activation/deactivation MAC CE before CSC is optional feature depending on UE capability</w:t>
      </w:r>
      <w:r w:rsidR="00B30561">
        <w:rPr>
          <w:rFonts w:hint="eastAsia"/>
          <w:lang w:val="en-US"/>
        </w:rPr>
        <w:t>, and hence this solution cannot be a single unified solution as well.</w:t>
      </w:r>
    </w:p>
    <w:p w14:paraId="71639BF4" w14:textId="77777777" w:rsidR="00721993" w:rsidRDefault="00721993" w:rsidP="00A770BC">
      <w:pPr>
        <w:spacing w:after="0" w:afterAutospacing="0"/>
        <w:rPr>
          <w:lang w:val="en-US"/>
        </w:rPr>
      </w:pPr>
      <w:r w:rsidRPr="002D33F5">
        <w:rPr>
          <w:b/>
          <w:bCs/>
          <w:lang w:val="en-US"/>
        </w:rPr>
        <w:t xml:space="preserve">4. </w:t>
      </w:r>
      <w:r w:rsidR="001F744F" w:rsidRPr="002D33F5">
        <w:rPr>
          <w:b/>
          <w:bCs/>
          <w:lang w:val="en-US"/>
        </w:rPr>
        <w:t>The indication of SP CSI-RS activation</w:t>
      </w:r>
      <w:r w:rsidR="001F744F" w:rsidRPr="001F744F">
        <w:rPr>
          <w:rFonts w:hint="eastAsia"/>
          <w:lang w:val="en-US"/>
        </w:rPr>
        <w:t xml:space="preserve"> </w:t>
      </w:r>
    </w:p>
    <w:p w14:paraId="45EB0764" w14:textId="7EF1E0D2" w:rsidR="00E60D90" w:rsidRDefault="00B30561" w:rsidP="00A770BC">
      <w:pPr>
        <w:spacing w:after="0" w:afterAutospacing="0"/>
        <w:rPr>
          <w:lang w:val="en-US"/>
        </w:rPr>
      </w:pPr>
      <w:r>
        <w:rPr>
          <w:rFonts w:hint="eastAsia"/>
          <w:lang w:val="en-US"/>
        </w:rPr>
        <w:t xml:space="preserve">It </w:t>
      </w:r>
      <w:r w:rsidR="001F744F" w:rsidRPr="001F744F">
        <w:rPr>
          <w:rFonts w:hint="eastAsia"/>
          <w:lang w:val="en-US"/>
        </w:rPr>
        <w:t xml:space="preserve">can be used </w:t>
      </w:r>
      <w:r w:rsidR="001F744F">
        <w:rPr>
          <w:rFonts w:hint="eastAsia"/>
          <w:lang w:val="en-US"/>
        </w:rPr>
        <w:t xml:space="preserve">for </w:t>
      </w:r>
      <w:r w:rsidR="00940348">
        <w:rPr>
          <w:rFonts w:hint="eastAsia"/>
          <w:lang w:val="en-US"/>
        </w:rPr>
        <w:t xml:space="preserve">to indicate the subset of cells/CSI-RSs to measure CSI as </w:t>
      </w:r>
      <w:r w:rsidR="006D0591">
        <w:rPr>
          <w:rFonts w:hint="eastAsia"/>
          <w:lang w:val="en-US"/>
        </w:rPr>
        <w:t>a UE has no way to measure CSI-RS when deactivated</w:t>
      </w:r>
      <w:r w:rsidR="001F744F">
        <w:rPr>
          <w:rFonts w:hint="eastAsia"/>
          <w:lang w:val="en-US"/>
        </w:rPr>
        <w:t>.</w:t>
      </w:r>
      <w:r w:rsidR="00CA0EA7">
        <w:rPr>
          <w:rFonts w:hint="eastAsia"/>
          <w:lang w:val="en-US"/>
        </w:rPr>
        <w:t xml:space="preserve"> However, </w:t>
      </w:r>
      <w:r w:rsidR="0050518D">
        <w:rPr>
          <w:rFonts w:hint="eastAsia"/>
          <w:lang w:val="en-US"/>
        </w:rPr>
        <w:t>this solution is valid only for</w:t>
      </w:r>
      <w:r w:rsidR="00CA0EA7">
        <w:rPr>
          <w:rFonts w:hint="eastAsia"/>
          <w:lang w:val="en-US"/>
        </w:rPr>
        <w:t xml:space="preserve"> SP CSI-RS</w:t>
      </w:r>
      <w:r w:rsidR="0050518D">
        <w:rPr>
          <w:rFonts w:hint="eastAsia"/>
          <w:lang w:val="en-US"/>
        </w:rPr>
        <w:t xml:space="preserve">, and not applicable to periodic CSI-RS resource. </w:t>
      </w:r>
    </w:p>
    <w:p w14:paraId="29736C66" w14:textId="31F83569" w:rsidR="00D6206E" w:rsidRPr="002D33F5" w:rsidRDefault="00D6206E" w:rsidP="00A770BC">
      <w:pPr>
        <w:spacing w:after="0" w:afterAutospacing="0"/>
        <w:rPr>
          <w:b/>
          <w:bCs/>
          <w:lang w:val="en-US"/>
        </w:rPr>
      </w:pPr>
      <w:r w:rsidRPr="002D33F5">
        <w:rPr>
          <w:b/>
          <w:bCs/>
          <w:lang w:val="en-US"/>
        </w:rPr>
        <w:t xml:space="preserve">5. </w:t>
      </w:r>
      <w:r w:rsidRPr="002D33F5">
        <w:rPr>
          <w:b/>
          <w:bCs/>
        </w:rPr>
        <w:t>Restricted configuration for measurement</w:t>
      </w:r>
    </w:p>
    <w:p w14:paraId="380E0362" w14:textId="59D20792" w:rsidR="007A7AC4" w:rsidRDefault="00182A2C" w:rsidP="00A770BC">
      <w:pPr>
        <w:spacing w:after="0" w:afterAutospacing="0"/>
        <w:rPr>
          <w:lang w:val="en-US"/>
        </w:rPr>
      </w:pPr>
      <w:r>
        <w:rPr>
          <w:rFonts w:hint="eastAsia"/>
          <w:lang w:val="en-US"/>
        </w:rPr>
        <w:t>The intention of this option is to handle everything by RRC configuration</w:t>
      </w:r>
      <w:r w:rsidR="00CA0EA7">
        <w:rPr>
          <w:rFonts w:hint="eastAsia"/>
          <w:lang w:val="en-US"/>
        </w:rPr>
        <w:t>.</w:t>
      </w:r>
      <w:r>
        <w:rPr>
          <w:rFonts w:hint="eastAsia"/>
          <w:lang w:val="en-US"/>
        </w:rPr>
        <w:t xml:space="preserve"> From our perspective, we </w:t>
      </w:r>
      <w:r w:rsidR="006F5260">
        <w:rPr>
          <w:rFonts w:hint="eastAsia"/>
          <w:lang w:val="en-US"/>
        </w:rPr>
        <w:t xml:space="preserve">however </w:t>
      </w:r>
      <w:r>
        <w:rPr>
          <w:rFonts w:hint="eastAsia"/>
          <w:lang w:val="en-US"/>
        </w:rPr>
        <w:t xml:space="preserve">think </w:t>
      </w:r>
      <w:r w:rsidR="006F5260">
        <w:rPr>
          <w:rFonts w:hint="eastAsia"/>
          <w:lang w:val="en-US"/>
        </w:rPr>
        <w:t xml:space="preserve">this option is not valid </w:t>
      </w:r>
      <w:r w:rsidR="006F5260">
        <w:rPr>
          <w:lang w:val="en-US"/>
        </w:rPr>
        <w:t>because</w:t>
      </w:r>
      <w:r w:rsidR="006F5260">
        <w:rPr>
          <w:rFonts w:hint="eastAsia"/>
          <w:lang w:val="en-US"/>
        </w:rPr>
        <w:t xml:space="preserve"> RRC reconfiguration of</w:t>
      </w:r>
      <w:r>
        <w:rPr>
          <w:rFonts w:hint="eastAsia"/>
          <w:lang w:val="en-US"/>
        </w:rPr>
        <w:t xml:space="preserve"> </w:t>
      </w:r>
      <w:r w:rsidR="007A7AC4">
        <w:rPr>
          <w:rFonts w:hint="eastAsia"/>
          <w:lang w:val="en-US"/>
        </w:rPr>
        <w:t>CSI-RS to measure is not expected due to the subsequent property of LTM.</w:t>
      </w:r>
    </w:p>
    <w:p w14:paraId="3CA45C4D" w14:textId="77777777" w:rsidR="00D527CA" w:rsidRDefault="00D527CA" w:rsidP="0097169B">
      <w:pPr>
        <w:snapToGrid/>
        <w:spacing w:after="0" w:afterAutospacing="0"/>
        <w:jc w:val="left"/>
        <w:rPr>
          <w:rFonts w:eastAsiaTheme="minorEastAsia"/>
          <w:lang w:val="en-US"/>
        </w:rPr>
      </w:pPr>
    </w:p>
    <w:p w14:paraId="213001F6" w14:textId="788BE3F1" w:rsidR="00ED74B8" w:rsidRPr="00606C66" w:rsidRDefault="0097169B" w:rsidP="00606C66">
      <w:pPr>
        <w:spacing w:after="0" w:afterAutospacing="0"/>
        <w:rPr>
          <w:lang w:val="en-US"/>
        </w:rPr>
      </w:pPr>
      <w:r w:rsidRPr="00606C66">
        <w:rPr>
          <w:rFonts w:hint="eastAsia"/>
          <w:lang w:val="en-US"/>
        </w:rPr>
        <w:t xml:space="preserve">Based on our analysis, </w:t>
      </w:r>
      <w:r w:rsidR="00A17724" w:rsidRPr="00606C66">
        <w:rPr>
          <w:lang w:val="en-US"/>
        </w:rPr>
        <w:t xml:space="preserve">all </w:t>
      </w:r>
      <w:r w:rsidR="008E4DD5" w:rsidRPr="00606C66">
        <w:rPr>
          <w:lang w:val="en-US"/>
        </w:rPr>
        <w:t>method</w:t>
      </w:r>
      <w:r w:rsidR="000C7AA5" w:rsidRPr="00606C66">
        <w:rPr>
          <w:lang w:val="en-US"/>
        </w:rPr>
        <w:t xml:space="preserve">s except the </w:t>
      </w:r>
      <w:r w:rsidRPr="00606C66">
        <w:rPr>
          <w:rFonts w:hint="eastAsia"/>
          <w:lang w:val="en-US"/>
        </w:rPr>
        <w:t xml:space="preserve">new </w:t>
      </w:r>
      <w:proofErr w:type="spellStart"/>
      <w:r w:rsidRPr="00606C66">
        <w:rPr>
          <w:rFonts w:hint="eastAsia"/>
          <w:lang w:val="en-US"/>
        </w:rPr>
        <w:t>signalling</w:t>
      </w:r>
      <w:proofErr w:type="spellEnd"/>
      <w:r w:rsidR="000C7AA5" w:rsidRPr="00606C66">
        <w:rPr>
          <w:lang w:val="en-US"/>
        </w:rPr>
        <w:t xml:space="preserve"> are depending on other</w:t>
      </w:r>
      <w:r w:rsidR="006A1F96" w:rsidRPr="00606C66">
        <w:rPr>
          <w:lang w:val="en-US"/>
        </w:rPr>
        <w:t xml:space="preserve"> feature</w:t>
      </w:r>
      <w:r w:rsidR="00397BE4">
        <w:rPr>
          <w:rFonts w:eastAsia="Malgun Gothic" w:hint="eastAsia"/>
          <w:lang w:val="en-US" w:eastAsia="ko-KR"/>
        </w:rPr>
        <w:t xml:space="preserve"> or UE capability</w:t>
      </w:r>
      <w:r w:rsidR="001D4E36" w:rsidRPr="00606C66">
        <w:rPr>
          <w:lang w:val="en-US"/>
        </w:rPr>
        <w:t>, or too restrictive</w:t>
      </w:r>
      <w:r w:rsidR="00522713" w:rsidRPr="00606C66">
        <w:rPr>
          <w:lang w:val="en-US"/>
        </w:rPr>
        <w:t xml:space="preserve">, and hence, we propose to introduce a new </w:t>
      </w:r>
      <w:proofErr w:type="spellStart"/>
      <w:r w:rsidR="00522713" w:rsidRPr="00606C66">
        <w:rPr>
          <w:lang w:val="en-US"/>
        </w:rPr>
        <w:t>signalling</w:t>
      </w:r>
      <w:proofErr w:type="spellEnd"/>
      <w:r w:rsidR="00522713" w:rsidRPr="00606C66">
        <w:rPr>
          <w:lang w:val="en-US"/>
        </w:rPr>
        <w:t xml:space="preserve"> </w:t>
      </w:r>
      <w:r w:rsidR="00B52E12">
        <w:rPr>
          <w:rFonts w:eastAsia="Malgun Gothic" w:hint="eastAsia"/>
          <w:lang w:val="en-US" w:eastAsia="ko-KR"/>
        </w:rPr>
        <w:t xml:space="preserve">with MAC CE </w:t>
      </w:r>
      <w:r w:rsidR="00522713" w:rsidRPr="00606C66">
        <w:rPr>
          <w:lang w:val="en-US"/>
        </w:rPr>
        <w:t xml:space="preserve">to indicate </w:t>
      </w:r>
      <w:r w:rsidR="003758ED" w:rsidRPr="00606C66">
        <w:rPr>
          <w:lang w:val="en-US"/>
        </w:rPr>
        <w:t xml:space="preserve">which candidate cell(s) </w:t>
      </w:r>
      <w:r w:rsidR="0003530C" w:rsidRPr="00606C66">
        <w:rPr>
          <w:lang w:val="en-US"/>
        </w:rPr>
        <w:t>the UE is required to</w:t>
      </w:r>
      <w:r w:rsidR="00465CD6" w:rsidRPr="00606C66">
        <w:rPr>
          <w:lang w:val="en-US"/>
        </w:rPr>
        <w:t xml:space="preserve"> mo</w:t>
      </w:r>
      <w:r w:rsidR="009D326E" w:rsidRPr="00606C66">
        <w:rPr>
          <w:lang w:val="en-US"/>
        </w:rPr>
        <w:t>nitor (or not to monitor) for CSI acquisition.</w:t>
      </w:r>
      <w:r w:rsidRPr="00606C66">
        <w:rPr>
          <w:rFonts w:hint="eastAsia"/>
          <w:lang w:val="en-US"/>
        </w:rPr>
        <w:t xml:space="preserve"> </w:t>
      </w:r>
    </w:p>
    <w:p w14:paraId="5EE3429F" w14:textId="77777777" w:rsidR="0097169B" w:rsidRDefault="0097169B" w:rsidP="0097169B">
      <w:pPr>
        <w:snapToGrid/>
        <w:spacing w:after="0" w:afterAutospacing="0"/>
        <w:jc w:val="left"/>
        <w:rPr>
          <w:rFonts w:eastAsiaTheme="minorEastAsia"/>
          <w:lang w:val="en-US"/>
        </w:rPr>
      </w:pPr>
    </w:p>
    <w:p w14:paraId="21C5567A" w14:textId="336D7667" w:rsidR="0097169B" w:rsidRPr="00DB45E5" w:rsidRDefault="0097169B" w:rsidP="00606C66">
      <w:pPr>
        <w:spacing w:after="0" w:afterAutospacing="0"/>
        <w:rPr>
          <w:rFonts w:eastAsiaTheme="minorEastAsia"/>
          <w:b/>
          <w:bCs/>
          <w:i/>
          <w:iCs/>
          <w:u w:val="single"/>
          <w:lang w:val="en-US"/>
        </w:rPr>
      </w:pPr>
      <w:r w:rsidRPr="00DB45E5">
        <w:rPr>
          <w:rFonts w:eastAsiaTheme="minorEastAsia"/>
          <w:b/>
          <w:bCs/>
          <w:i/>
          <w:iCs/>
          <w:u w:val="single"/>
        </w:rPr>
        <w:t xml:space="preserve">Proposal </w:t>
      </w:r>
      <w:r w:rsidR="00D7484E">
        <w:rPr>
          <w:rFonts w:eastAsiaTheme="minorEastAsia" w:hint="eastAsia"/>
          <w:b/>
          <w:bCs/>
          <w:i/>
          <w:iCs/>
          <w:u w:val="single"/>
        </w:rPr>
        <w:t>9</w:t>
      </w:r>
      <w:r w:rsidRPr="00DB45E5">
        <w:rPr>
          <w:rFonts w:eastAsiaTheme="minorEastAsia"/>
          <w:b/>
          <w:bCs/>
          <w:i/>
          <w:iCs/>
          <w:u w:val="single"/>
        </w:rPr>
        <w:t xml:space="preserve">: </w:t>
      </w:r>
      <w:r>
        <w:rPr>
          <w:rFonts w:hint="eastAsia"/>
          <w:b/>
          <w:bCs/>
          <w:i/>
          <w:iCs/>
          <w:u w:val="single"/>
          <w:lang w:val="en-US"/>
        </w:rPr>
        <w:t xml:space="preserve">Introduce a new </w:t>
      </w:r>
      <w:proofErr w:type="spellStart"/>
      <w:r>
        <w:rPr>
          <w:rFonts w:hint="eastAsia"/>
          <w:b/>
          <w:bCs/>
          <w:i/>
          <w:iCs/>
          <w:u w:val="single"/>
          <w:lang w:val="en-US"/>
        </w:rPr>
        <w:t>signalling</w:t>
      </w:r>
      <w:proofErr w:type="spellEnd"/>
      <w:r w:rsidR="00B52E12">
        <w:rPr>
          <w:rFonts w:eastAsia="Malgun Gothic" w:hint="eastAsia"/>
          <w:b/>
          <w:bCs/>
          <w:i/>
          <w:iCs/>
          <w:u w:val="single"/>
          <w:lang w:val="en-US" w:eastAsia="ko-KR"/>
        </w:rPr>
        <w:t xml:space="preserve"> with MAC CE</w:t>
      </w:r>
      <w:r>
        <w:rPr>
          <w:rFonts w:hint="eastAsia"/>
          <w:b/>
          <w:bCs/>
          <w:i/>
          <w:iCs/>
          <w:u w:val="single"/>
          <w:lang w:val="en-US"/>
        </w:rPr>
        <w:t xml:space="preserve"> to indicate </w:t>
      </w:r>
      <w:r w:rsidR="00B50BAF">
        <w:rPr>
          <w:rFonts w:hint="eastAsia"/>
          <w:b/>
          <w:bCs/>
          <w:i/>
          <w:iCs/>
          <w:u w:val="single"/>
          <w:lang w:val="en-US"/>
        </w:rPr>
        <w:t>which candidate</w:t>
      </w:r>
      <w:r>
        <w:rPr>
          <w:rFonts w:hint="eastAsia"/>
          <w:b/>
          <w:bCs/>
          <w:i/>
          <w:iCs/>
          <w:u w:val="single"/>
          <w:lang w:val="en-US"/>
        </w:rPr>
        <w:t xml:space="preserve"> cell</w:t>
      </w:r>
      <w:r w:rsidR="00B50BAF">
        <w:rPr>
          <w:rFonts w:hint="eastAsia"/>
          <w:b/>
          <w:bCs/>
          <w:i/>
          <w:iCs/>
          <w:u w:val="single"/>
          <w:lang w:val="en-US"/>
        </w:rPr>
        <w:t>(</w:t>
      </w:r>
      <w:r>
        <w:rPr>
          <w:rFonts w:hint="eastAsia"/>
          <w:b/>
          <w:bCs/>
          <w:i/>
          <w:iCs/>
          <w:u w:val="single"/>
          <w:lang w:val="en-US"/>
        </w:rPr>
        <w:t>s</w:t>
      </w:r>
      <w:r w:rsidR="00B50BAF">
        <w:rPr>
          <w:rFonts w:hint="eastAsia"/>
          <w:b/>
          <w:bCs/>
          <w:i/>
          <w:iCs/>
          <w:u w:val="single"/>
          <w:lang w:val="en-US"/>
        </w:rPr>
        <w:t xml:space="preserve">) the UE is required to monitor (or </w:t>
      </w:r>
      <w:r w:rsidR="002E7791">
        <w:rPr>
          <w:rFonts w:hint="eastAsia"/>
          <w:b/>
          <w:bCs/>
          <w:i/>
          <w:iCs/>
          <w:u w:val="single"/>
          <w:lang w:val="en-US"/>
        </w:rPr>
        <w:t>not to monitor)</w:t>
      </w:r>
      <w:r>
        <w:rPr>
          <w:rFonts w:hint="eastAsia"/>
          <w:b/>
          <w:bCs/>
          <w:i/>
          <w:iCs/>
          <w:u w:val="single"/>
          <w:lang w:val="en-US"/>
        </w:rPr>
        <w:t xml:space="preserve"> for CSI acquisition</w:t>
      </w:r>
    </w:p>
    <w:p w14:paraId="41D0109C" w14:textId="77777777" w:rsidR="0097169B" w:rsidRPr="0097169B" w:rsidRDefault="0097169B" w:rsidP="00A770BC">
      <w:pPr>
        <w:snapToGrid/>
        <w:spacing w:after="0" w:afterAutospacing="0"/>
        <w:ind w:left="360" w:hanging="360"/>
        <w:jc w:val="left"/>
        <w:rPr>
          <w:rFonts w:eastAsiaTheme="minorEastAsia"/>
          <w:lang w:val="en-US"/>
        </w:rPr>
      </w:pPr>
    </w:p>
    <w:p w14:paraId="69A987A0" w14:textId="144498EC" w:rsidR="00F33A9B" w:rsidRPr="003F519C" w:rsidRDefault="0068296B" w:rsidP="00A770BC">
      <w:pPr>
        <w:pStyle w:val="Heading2"/>
        <w:spacing w:after="0" w:afterAutospacing="0"/>
      </w:pPr>
      <w:r>
        <w:t>Report container</w:t>
      </w:r>
    </w:p>
    <w:p w14:paraId="699DA7CE" w14:textId="2B78794E" w:rsidR="009C7399" w:rsidRDefault="009C7399" w:rsidP="009C7399">
      <w:pPr>
        <w:spacing w:after="0" w:afterAutospacing="0"/>
      </w:pPr>
    </w:p>
    <w:p w14:paraId="06337F4C" w14:textId="5BE9245D" w:rsidR="00975B71" w:rsidRPr="00AE0140" w:rsidRDefault="00975B71" w:rsidP="00AE0140">
      <w:pPr>
        <w:spacing w:after="0" w:afterAutospacing="0"/>
        <w:ind w:left="360" w:hanging="360"/>
        <w:rPr>
          <w:b/>
          <w:u w:val="single"/>
        </w:rPr>
      </w:pPr>
      <w:r w:rsidRPr="00AE0140">
        <w:rPr>
          <w:b/>
          <w:u w:val="single"/>
        </w:rPr>
        <w:t>UCI vs. MAC CE</w:t>
      </w:r>
    </w:p>
    <w:p w14:paraId="2B8BFDEE" w14:textId="10D7498C" w:rsidR="00F33A9B" w:rsidRDefault="00463C03" w:rsidP="00EA789C">
      <w:pPr>
        <w:spacing w:after="0" w:afterAutospacing="0"/>
      </w:pPr>
      <w:r>
        <w:t xml:space="preserve">In previous meeting, we discussed the report container for CSI acquisition whose candidates are UCI or MAC CE. </w:t>
      </w:r>
      <w:r w:rsidR="00D6652D">
        <w:rPr>
          <w:rFonts w:eastAsia="Malgun Gothic" w:hint="eastAsia"/>
          <w:lang w:eastAsia="ko-KR"/>
        </w:rPr>
        <w:t xml:space="preserve">The UCI is used in legacy specification, and thus </w:t>
      </w:r>
      <w:r w:rsidR="0006138E">
        <w:rPr>
          <w:rFonts w:eastAsia="Malgun Gothic" w:hint="eastAsia"/>
          <w:lang w:eastAsia="ko-KR"/>
        </w:rPr>
        <w:t xml:space="preserve">it can be multiplexed to the UL resource such as the first PUSCH transmission. </w:t>
      </w:r>
      <w:r w:rsidR="00A82E21">
        <w:rPr>
          <w:rFonts w:eastAsia="Malgun Gothic" w:hint="eastAsia"/>
          <w:lang w:eastAsia="ko-KR"/>
        </w:rPr>
        <w:t>Besides, t</w:t>
      </w:r>
      <w:r>
        <w:t xml:space="preserve">he merit of MAC CE as the report container is that </w:t>
      </w:r>
      <w:r w:rsidR="00D321DF">
        <w:rPr>
          <w:rFonts w:eastAsia="Malgun Gothic" w:hint="eastAsia"/>
          <w:lang w:eastAsia="ko-KR"/>
        </w:rPr>
        <w:t xml:space="preserve">it can flexibly cope with the CSI timeline </w:t>
      </w:r>
      <w:r w:rsidR="00E93BCA">
        <w:rPr>
          <w:rFonts w:eastAsia="Malgun Gothic" w:hint="eastAsia"/>
          <w:lang w:eastAsia="ko-KR"/>
        </w:rPr>
        <w:t>issue</w:t>
      </w:r>
      <w:r w:rsidR="00EA789C">
        <w:rPr>
          <w:rFonts w:hint="eastAsia"/>
        </w:rPr>
        <w:t>, especially for the case that the CSI timeline is not met. On the other hand, the latency gets longer than the UCI as the MAC CE should be decoded in the MAC layer to extract the CSI, and transfer</w:t>
      </w:r>
      <w:r w:rsidR="00A82E21">
        <w:rPr>
          <w:rFonts w:eastAsia="Malgun Gothic" w:hint="eastAsia"/>
          <w:lang w:eastAsia="ko-KR"/>
        </w:rPr>
        <w:t>red</w:t>
      </w:r>
      <w:r w:rsidR="00EA789C">
        <w:rPr>
          <w:rFonts w:hint="eastAsia"/>
        </w:rPr>
        <w:t xml:space="preserve"> down to PHY layer. Also, the RAN2 should be involved to design the MAC CE. </w:t>
      </w:r>
      <w:r w:rsidR="00345FC1">
        <w:rPr>
          <w:rFonts w:eastAsia="Malgun Gothic" w:hint="eastAsia"/>
          <w:lang w:eastAsia="ko-KR"/>
        </w:rPr>
        <w:t>From this reason, we propose to support UCI to carry CSI report for CSI acquisition</w:t>
      </w:r>
      <w:r w:rsidR="0082543E">
        <w:rPr>
          <w:rFonts w:eastAsiaTheme="minorEastAsia" w:hint="eastAsia"/>
        </w:rPr>
        <w:t xml:space="preserve"> while introducing an additional solution </w:t>
      </w:r>
      <w:r w:rsidR="00CC6A13">
        <w:rPr>
          <w:rFonts w:eastAsiaTheme="minorEastAsia" w:hint="eastAsia"/>
        </w:rPr>
        <w:t>for timeline issue</w:t>
      </w:r>
      <w:r w:rsidR="00345FC1">
        <w:rPr>
          <w:rFonts w:eastAsia="Malgun Gothic" w:hint="eastAsia"/>
          <w:lang w:eastAsia="ko-KR"/>
        </w:rPr>
        <w:t>.</w:t>
      </w:r>
    </w:p>
    <w:p w14:paraId="75C3D6FA" w14:textId="77777777" w:rsidR="00E200CA" w:rsidRDefault="00E200CA" w:rsidP="00EA789C">
      <w:pPr>
        <w:spacing w:after="0" w:afterAutospacing="0"/>
      </w:pPr>
    </w:p>
    <w:p w14:paraId="61A17BDB" w14:textId="0C9DF723" w:rsidR="00E200CA" w:rsidRPr="00DB45E5" w:rsidRDefault="00E200CA" w:rsidP="00E200CA">
      <w:pPr>
        <w:spacing w:after="0" w:afterAutospacing="0"/>
        <w:ind w:left="360" w:hanging="360"/>
        <w:rPr>
          <w:rFonts w:eastAsiaTheme="minorEastAsia"/>
          <w:b/>
          <w:bCs/>
          <w:i/>
          <w:iCs/>
          <w:u w:val="single"/>
          <w:lang w:val="en-US"/>
        </w:rPr>
      </w:pPr>
      <w:r w:rsidRPr="00DB45E5">
        <w:rPr>
          <w:rFonts w:eastAsiaTheme="minorEastAsia"/>
          <w:b/>
          <w:bCs/>
          <w:i/>
          <w:iCs/>
          <w:u w:val="single"/>
        </w:rPr>
        <w:t xml:space="preserve">Proposal </w:t>
      </w:r>
      <w:r w:rsidR="00D7484E">
        <w:rPr>
          <w:rFonts w:eastAsiaTheme="minorEastAsia" w:hint="eastAsia"/>
          <w:b/>
          <w:bCs/>
          <w:i/>
          <w:iCs/>
          <w:u w:val="single"/>
        </w:rPr>
        <w:t>10</w:t>
      </w:r>
      <w:r w:rsidRPr="00DB45E5">
        <w:rPr>
          <w:rFonts w:eastAsiaTheme="minorEastAsia"/>
          <w:b/>
          <w:bCs/>
          <w:i/>
          <w:iCs/>
          <w:u w:val="single"/>
        </w:rPr>
        <w:t xml:space="preserve">: </w:t>
      </w:r>
      <w:r>
        <w:rPr>
          <w:rFonts w:eastAsiaTheme="minorEastAsia" w:hint="eastAsia"/>
          <w:b/>
          <w:bCs/>
          <w:i/>
          <w:iCs/>
          <w:u w:val="single"/>
        </w:rPr>
        <w:t>Support UCI to carry CSI report for CSI acquisition.</w:t>
      </w:r>
    </w:p>
    <w:p w14:paraId="5B616587" w14:textId="77777777" w:rsidR="00E200CA" w:rsidRPr="00E200CA" w:rsidRDefault="00E200CA" w:rsidP="00EA789C">
      <w:pPr>
        <w:spacing w:after="0" w:afterAutospacing="0"/>
        <w:rPr>
          <w:lang w:val="en-US"/>
        </w:rPr>
      </w:pPr>
    </w:p>
    <w:p w14:paraId="58038321" w14:textId="1B9C5E44" w:rsidR="00C1394E" w:rsidRPr="00E467F9" w:rsidRDefault="004C0B52" w:rsidP="00E467F9">
      <w:pPr>
        <w:spacing w:after="0" w:afterAutospacing="0"/>
        <w:ind w:left="360" w:hanging="360"/>
        <w:rPr>
          <w:rFonts w:eastAsia="Malgun Gothic"/>
          <w:b/>
          <w:bCs/>
          <w:u w:val="single"/>
          <w:lang w:eastAsia="ko-KR"/>
        </w:rPr>
      </w:pPr>
      <w:r>
        <w:rPr>
          <w:rFonts w:eastAsia="Malgun Gothic"/>
          <w:b/>
          <w:bCs/>
          <w:u w:val="single"/>
          <w:lang w:eastAsia="ko-KR"/>
        </w:rPr>
        <w:t>CSI reporting method considering CSI timeline</w:t>
      </w:r>
    </w:p>
    <w:p w14:paraId="4DB611EC" w14:textId="23E70FAD" w:rsidR="0055564B" w:rsidRDefault="00950747" w:rsidP="00EA789C">
      <w:pPr>
        <w:spacing w:after="0" w:afterAutospacing="0"/>
        <w:rPr>
          <w:rFonts w:eastAsia="Malgun Gothic"/>
          <w:lang w:eastAsia="ko-KR"/>
        </w:rPr>
      </w:pPr>
      <w:r>
        <w:rPr>
          <w:rFonts w:eastAsia="Malgun Gothic" w:hint="eastAsia"/>
          <w:lang w:eastAsia="ko-KR"/>
        </w:rPr>
        <w:lastRenderedPageBreak/>
        <w:t>When the UE does not have enough time to process CSI</w:t>
      </w:r>
      <w:r w:rsidR="002F70C0">
        <w:rPr>
          <w:rFonts w:eastAsia="Malgun Gothic" w:hint="eastAsia"/>
          <w:lang w:eastAsia="ko-KR"/>
        </w:rPr>
        <w:t xml:space="preserve">, consequently </w:t>
      </w:r>
      <w:r w:rsidR="00184F38">
        <w:rPr>
          <w:rFonts w:eastAsia="Malgun Gothic" w:hint="eastAsia"/>
          <w:lang w:eastAsia="ko-KR"/>
        </w:rPr>
        <w:t>the CSI timeline is not met</w:t>
      </w:r>
      <w:r w:rsidR="002F70C0">
        <w:rPr>
          <w:rFonts w:eastAsia="Malgun Gothic" w:hint="eastAsia"/>
          <w:lang w:eastAsia="ko-KR"/>
        </w:rPr>
        <w:t xml:space="preserve">, then </w:t>
      </w:r>
      <w:r w:rsidR="002927FA">
        <w:rPr>
          <w:rFonts w:eastAsia="Malgun Gothic" w:hint="eastAsia"/>
          <w:lang w:eastAsia="ko-KR"/>
        </w:rPr>
        <w:t>the CSI</w:t>
      </w:r>
      <w:r w:rsidR="000E06B2">
        <w:rPr>
          <w:rFonts w:eastAsia="Malgun Gothic" w:hint="eastAsia"/>
          <w:lang w:eastAsia="ko-KR"/>
        </w:rPr>
        <w:t xml:space="preserve"> report</w:t>
      </w:r>
      <w:r w:rsidR="002927FA">
        <w:rPr>
          <w:rFonts w:eastAsia="Malgun Gothic" w:hint="eastAsia"/>
          <w:lang w:eastAsia="ko-KR"/>
        </w:rPr>
        <w:t xml:space="preserve"> will not be carried by the scheduled PUSCH. Since </w:t>
      </w:r>
      <w:r w:rsidR="002B2DF1">
        <w:rPr>
          <w:rFonts w:eastAsia="Malgun Gothic" w:hint="eastAsia"/>
          <w:lang w:eastAsia="ko-KR"/>
        </w:rPr>
        <w:t xml:space="preserve">the target cell does not </w:t>
      </w:r>
      <w:r w:rsidR="00E32790">
        <w:rPr>
          <w:rFonts w:eastAsiaTheme="minorEastAsia" w:hint="eastAsia"/>
        </w:rPr>
        <w:t xml:space="preserve">notice </w:t>
      </w:r>
      <w:r w:rsidR="00665939">
        <w:rPr>
          <w:rFonts w:eastAsiaTheme="minorEastAsia" w:hint="eastAsia"/>
        </w:rPr>
        <w:t xml:space="preserve">whether </w:t>
      </w:r>
      <w:r w:rsidR="00237A10">
        <w:rPr>
          <w:rFonts w:eastAsiaTheme="minorEastAsia" w:hint="eastAsia"/>
        </w:rPr>
        <w:t xml:space="preserve">the CSI report </w:t>
      </w:r>
      <w:r w:rsidR="00965730">
        <w:rPr>
          <w:rFonts w:eastAsiaTheme="minorEastAsia" w:hint="eastAsia"/>
        </w:rPr>
        <w:t>is carried by the scheduled PUSCH</w:t>
      </w:r>
      <w:r w:rsidR="00B85EEC">
        <w:rPr>
          <w:rFonts w:eastAsiaTheme="minorEastAsia" w:hint="eastAsia"/>
        </w:rPr>
        <w:t xml:space="preserve">, </w:t>
      </w:r>
      <w:r w:rsidR="00242340">
        <w:rPr>
          <w:rFonts w:eastAsiaTheme="minorEastAsia" w:hint="eastAsia"/>
        </w:rPr>
        <w:t xml:space="preserve">accordingly, </w:t>
      </w:r>
      <w:r w:rsidR="009C04CE">
        <w:rPr>
          <w:rFonts w:eastAsiaTheme="minorEastAsia" w:hint="eastAsia"/>
        </w:rPr>
        <w:t xml:space="preserve">the target cell should perform the </w:t>
      </w:r>
      <w:r w:rsidR="005156C9">
        <w:rPr>
          <w:rFonts w:eastAsiaTheme="minorEastAsia" w:hint="eastAsia"/>
        </w:rPr>
        <w:t xml:space="preserve">blind detection </w:t>
      </w:r>
      <w:r w:rsidR="00C41C09">
        <w:rPr>
          <w:rFonts w:eastAsiaTheme="minorEastAsia" w:hint="eastAsia"/>
        </w:rPr>
        <w:t xml:space="preserve">of the CSI report </w:t>
      </w:r>
      <w:r w:rsidR="003F1E4E">
        <w:rPr>
          <w:rFonts w:eastAsiaTheme="minorEastAsia" w:hint="eastAsia"/>
        </w:rPr>
        <w:t>in the scheduled PUSCH.</w:t>
      </w:r>
      <w:r w:rsidR="00002530">
        <w:rPr>
          <w:rFonts w:eastAsiaTheme="minorEastAsia" w:hint="eastAsia"/>
        </w:rPr>
        <w:t xml:space="preserve"> </w:t>
      </w:r>
      <w:r w:rsidR="00002530">
        <w:rPr>
          <w:rFonts w:eastAsiaTheme="minorEastAsia"/>
        </w:rPr>
        <w:t>S</w:t>
      </w:r>
      <w:r w:rsidR="00002530">
        <w:rPr>
          <w:rFonts w:eastAsiaTheme="minorEastAsia" w:hint="eastAsia"/>
        </w:rPr>
        <w:t xml:space="preserve">uch blind detection is large burden </w:t>
      </w:r>
      <w:r w:rsidR="00287B8E">
        <w:rPr>
          <w:rFonts w:eastAsiaTheme="minorEastAsia" w:hint="eastAsia"/>
        </w:rPr>
        <w:t>for the gNB</w:t>
      </w:r>
      <w:r w:rsidR="00EF6E2D">
        <w:rPr>
          <w:rFonts w:eastAsiaTheme="minorEastAsia"/>
        </w:rPr>
        <w:t xml:space="preserve"> implementation</w:t>
      </w:r>
      <w:r w:rsidR="00287B8E">
        <w:rPr>
          <w:rFonts w:eastAsiaTheme="minorEastAsia" w:hint="eastAsia"/>
        </w:rPr>
        <w:t xml:space="preserve">, </w:t>
      </w:r>
      <w:r w:rsidR="001F1A8F">
        <w:rPr>
          <w:rFonts w:eastAsiaTheme="minorEastAsia" w:hint="eastAsia"/>
        </w:rPr>
        <w:t xml:space="preserve">thus </w:t>
      </w:r>
      <w:r w:rsidR="00091C54">
        <w:rPr>
          <w:rFonts w:eastAsiaTheme="minorEastAsia" w:hint="eastAsia"/>
        </w:rPr>
        <w:t>following solutions can be considered</w:t>
      </w:r>
      <w:r w:rsidR="002121EB">
        <w:rPr>
          <w:rFonts w:eastAsia="Malgun Gothic" w:hint="eastAsia"/>
          <w:lang w:eastAsia="ko-KR"/>
        </w:rPr>
        <w:t xml:space="preserve"> to avoid the blind detection</w:t>
      </w:r>
      <w:r w:rsidR="008878E1">
        <w:rPr>
          <w:rFonts w:eastAsiaTheme="minorEastAsia" w:hint="eastAsia"/>
        </w:rPr>
        <w:t>.</w:t>
      </w:r>
    </w:p>
    <w:p w14:paraId="77011E63" w14:textId="3F064184" w:rsidR="000D16F3" w:rsidRPr="00E467F9" w:rsidRDefault="000D16F3" w:rsidP="000D16F3">
      <w:pPr>
        <w:pStyle w:val="ListParagraph"/>
        <w:numPr>
          <w:ilvl w:val="0"/>
          <w:numId w:val="39"/>
        </w:numPr>
        <w:spacing w:after="0" w:afterAutospacing="0"/>
        <w:rPr>
          <w:rFonts w:eastAsia="Malgun Gothic"/>
          <w:b/>
          <w:bCs/>
          <w:lang w:eastAsia="ko-KR"/>
        </w:rPr>
      </w:pPr>
      <w:r w:rsidRPr="00E467F9">
        <w:rPr>
          <w:rFonts w:eastAsia="Malgun Gothic" w:hint="eastAsia"/>
          <w:b/>
          <w:bCs/>
          <w:lang w:eastAsia="ko-KR"/>
        </w:rPr>
        <w:t xml:space="preserve">Option 1: to </w:t>
      </w:r>
      <w:r w:rsidR="00D8665F">
        <w:rPr>
          <w:rFonts w:eastAsiaTheme="minorEastAsia" w:hint="eastAsia"/>
          <w:b/>
          <w:bCs/>
        </w:rPr>
        <w:t xml:space="preserve">delay the </w:t>
      </w:r>
      <w:r w:rsidR="008F2503" w:rsidRPr="00E467F9">
        <w:rPr>
          <w:rFonts w:eastAsia="Malgun Gothic" w:hint="eastAsia"/>
          <w:b/>
          <w:bCs/>
          <w:lang w:eastAsia="ko-KR"/>
        </w:rPr>
        <w:t xml:space="preserve">schedule </w:t>
      </w:r>
      <w:r w:rsidR="00D8665F">
        <w:rPr>
          <w:rFonts w:eastAsiaTheme="minorEastAsia" w:hint="eastAsia"/>
          <w:b/>
          <w:bCs/>
        </w:rPr>
        <w:t>of</w:t>
      </w:r>
      <w:r w:rsidR="00D8665F" w:rsidRPr="00E467F9">
        <w:rPr>
          <w:rFonts w:eastAsia="Malgun Gothic" w:hint="eastAsia"/>
          <w:b/>
          <w:bCs/>
          <w:lang w:eastAsia="ko-KR"/>
        </w:rPr>
        <w:t xml:space="preserve"> </w:t>
      </w:r>
      <w:r w:rsidR="008F2503" w:rsidRPr="00E467F9">
        <w:rPr>
          <w:rFonts w:eastAsia="Malgun Gothic" w:hint="eastAsia"/>
          <w:b/>
          <w:bCs/>
          <w:lang w:eastAsia="ko-KR"/>
        </w:rPr>
        <w:t>UL resource (e.g., the first PUSCH)</w:t>
      </w:r>
      <w:r w:rsidR="002D1F6F" w:rsidRPr="00E467F9">
        <w:rPr>
          <w:rFonts w:eastAsia="Malgun Gothic" w:hint="eastAsia"/>
          <w:b/>
          <w:bCs/>
          <w:lang w:eastAsia="ko-KR"/>
        </w:rPr>
        <w:t xml:space="preserve"> to meet the timeline</w:t>
      </w:r>
    </w:p>
    <w:p w14:paraId="1749E643" w14:textId="183FE36E" w:rsidR="002D1F6F" w:rsidRDefault="004E1F01" w:rsidP="00D91DFF">
      <w:pPr>
        <w:spacing w:after="0" w:afterAutospacing="0"/>
        <w:rPr>
          <w:rFonts w:eastAsiaTheme="minorEastAsia"/>
        </w:rPr>
      </w:pPr>
      <w:r w:rsidRPr="00E467F9">
        <w:rPr>
          <w:rFonts w:eastAsia="Malgun Gothic" w:hint="eastAsia"/>
          <w:lang w:eastAsia="ko-KR"/>
        </w:rPr>
        <w:t xml:space="preserve">This </w:t>
      </w:r>
      <w:r w:rsidR="0029101C" w:rsidRPr="00E467F9">
        <w:rPr>
          <w:rFonts w:eastAsia="Malgun Gothic" w:hint="eastAsia"/>
          <w:lang w:eastAsia="ko-KR"/>
        </w:rPr>
        <w:t xml:space="preserve">method </w:t>
      </w:r>
      <w:r w:rsidRPr="00E467F9">
        <w:rPr>
          <w:rFonts w:eastAsia="Malgun Gothic" w:hint="eastAsia"/>
          <w:lang w:eastAsia="ko-KR"/>
        </w:rPr>
        <w:t xml:space="preserve">is </w:t>
      </w:r>
      <w:r w:rsidR="0029101C" w:rsidRPr="00E467F9">
        <w:rPr>
          <w:rFonts w:eastAsia="Malgun Gothic" w:hint="eastAsia"/>
          <w:lang w:eastAsia="ko-KR"/>
        </w:rPr>
        <w:t>simple</w:t>
      </w:r>
      <w:r w:rsidRPr="00E467F9">
        <w:rPr>
          <w:rFonts w:eastAsia="Malgun Gothic" w:hint="eastAsia"/>
          <w:lang w:eastAsia="ko-KR"/>
        </w:rPr>
        <w:t xml:space="preserve"> </w:t>
      </w:r>
      <w:r w:rsidR="009C370C" w:rsidRPr="00E467F9">
        <w:rPr>
          <w:rFonts w:eastAsia="Malgun Gothic" w:hint="eastAsia"/>
          <w:lang w:eastAsia="ko-KR"/>
        </w:rPr>
        <w:t xml:space="preserve">but the </w:t>
      </w:r>
      <w:r w:rsidR="00982C8E">
        <w:rPr>
          <w:rFonts w:eastAsiaTheme="minorEastAsia"/>
        </w:rPr>
        <w:t>interruption</w:t>
      </w:r>
      <w:r w:rsidR="00982C8E" w:rsidRPr="00E467F9">
        <w:rPr>
          <w:rFonts w:eastAsia="Malgun Gothic" w:hint="eastAsia"/>
          <w:lang w:eastAsia="ko-KR"/>
        </w:rPr>
        <w:t xml:space="preserve"> </w:t>
      </w:r>
      <w:r w:rsidR="0086224B" w:rsidRPr="00E467F9">
        <w:rPr>
          <w:rFonts w:eastAsia="Malgun Gothic" w:hint="eastAsia"/>
          <w:lang w:eastAsia="ko-KR"/>
        </w:rPr>
        <w:t xml:space="preserve">time gets longer, and </w:t>
      </w:r>
      <w:r w:rsidR="00E85366" w:rsidRPr="00E467F9">
        <w:rPr>
          <w:rFonts w:eastAsia="Malgun Gothic" w:hint="eastAsia"/>
          <w:lang w:eastAsia="ko-KR"/>
        </w:rPr>
        <w:t>additional mechanism is needed for the</w:t>
      </w:r>
      <w:r w:rsidR="00D91DFF">
        <w:rPr>
          <w:rFonts w:eastAsia="Malgun Gothic"/>
          <w:lang w:eastAsia="ko-KR"/>
        </w:rPr>
        <w:t xml:space="preserve"> </w:t>
      </w:r>
      <w:r w:rsidR="00E85366" w:rsidRPr="00E467F9">
        <w:rPr>
          <w:rFonts w:eastAsia="Malgun Gothic" w:hint="eastAsia"/>
          <w:lang w:eastAsia="ko-KR"/>
        </w:rPr>
        <w:t>configured grant U</w:t>
      </w:r>
      <w:r w:rsidR="00D33DEF" w:rsidRPr="00E467F9">
        <w:rPr>
          <w:rFonts w:eastAsia="Malgun Gothic" w:hint="eastAsia"/>
          <w:lang w:eastAsia="ko-KR"/>
        </w:rPr>
        <w:t>L case.</w:t>
      </w:r>
      <w:r w:rsidR="0015361D">
        <w:rPr>
          <w:rFonts w:eastAsiaTheme="minorEastAsia" w:hint="eastAsia"/>
        </w:rPr>
        <w:t xml:space="preserve"> Also, it is not clear for the </w:t>
      </w:r>
      <w:r w:rsidR="0067340A">
        <w:rPr>
          <w:rFonts w:eastAsiaTheme="minorEastAsia" w:hint="eastAsia"/>
        </w:rPr>
        <w:t xml:space="preserve">target cell </w:t>
      </w:r>
      <w:r w:rsidR="00B4123D">
        <w:rPr>
          <w:rFonts w:eastAsiaTheme="minorEastAsia" w:hint="eastAsia"/>
        </w:rPr>
        <w:t xml:space="preserve">exactly </w:t>
      </w:r>
      <w:r w:rsidR="0067340A">
        <w:rPr>
          <w:rFonts w:eastAsiaTheme="minorEastAsia" w:hint="eastAsia"/>
        </w:rPr>
        <w:t xml:space="preserve">when the </w:t>
      </w:r>
      <w:r w:rsidR="002A41F6">
        <w:rPr>
          <w:rFonts w:eastAsiaTheme="minorEastAsia" w:hint="eastAsia"/>
        </w:rPr>
        <w:t xml:space="preserve">UE is ready to </w:t>
      </w:r>
      <w:r w:rsidR="00F135FC">
        <w:rPr>
          <w:rFonts w:eastAsiaTheme="minorEastAsia" w:hint="eastAsia"/>
        </w:rPr>
        <w:t>report CSI</w:t>
      </w:r>
      <w:r w:rsidR="00B4123D">
        <w:rPr>
          <w:rFonts w:eastAsiaTheme="minorEastAsia" w:hint="eastAsia"/>
        </w:rPr>
        <w:t>.</w:t>
      </w:r>
    </w:p>
    <w:p w14:paraId="4B02C780" w14:textId="19F432B3" w:rsidR="00BC3CB5" w:rsidRPr="0071768E" w:rsidRDefault="00BC3CB5" w:rsidP="00BC3CB5">
      <w:pPr>
        <w:pStyle w:val="ListParagraph"/>
        <w:numPr>
          <w:ilvl w:val="0"/>
          <w:numId w:val="39"/>
        </w:numPr>
        <w:spacing w:after="0" w:afterAutospacing="0"/>
        <w:rPr>
          <w:rFonts w:eastAsia="Malgun Gothic"/>
          <w:b/>
          <w:bCs/>
          <w:lang w:eastAsia="ko-KR"/>
        </w:rPr>
      </w:pPr>
      <w:r w:rsidRPr="0071768E">
        <w:rPr>
          <w:rFonts w:eastAsia="Malgun Gothic" w:hint="eastAsia"/>
          <w:b/>
          <w:bCs/>
          <w:lang w:eastAsia="ko-KR"/>
        </w:rPr>
        <w:t xml:space="preserve">Option </w:t>
      </w:r>
      <w:r w:rsidRPr="0071768E">
        <w:rPr>
          <w:rFonts w:eastAsiaTheme="minorEastAsia" w:hint="eastAsia"/>
          <w:b/>
          <w:bCs/>
        </w:rPr>
        <w:t>2</w:t>
      </w:r>
      <w:r w:rsidRPr="0071768E">
        <w:rPr>
          <w:rFonts w:eastAsia="Malgun Gothic" w:hint="eastAsia"/>
          <w:b/>
          <w:bCs/>
          <w:lang w:eastAsia="ko-KR"/>
        </w:rPr>
        <w:t>: to transmit indication to the target cell</w:t>
      </w:r>
      <w:r w:rsidRPr="0071768E">
        <w:rPr>
          <w:rFonts w:eastAsiaTheme="minorEastAsia" w:hint="eastAsia"/>
          <w:b/>
          <w:bCs/>
        </w:rPr>
        <w:t xml:space="preserve"> by reporting Out of Range (</w:t>
      </w:r>
      <w:proofErr w:type="spellStart"/>
      <w:r w:rsidRPr="0071768E">
        <w:rPr>
          <w:rFonts w:eastAsiaTheme="minorEastAsia" w:hint="eastAsia"/>
          <w:b/>
          <w:bCs/>
        </w:rPr>
        <w:t>OoR</w:t>
      </w:r>
      <w:proofErr w:type="spellEnd"/>
      <w:r w:rsidRPr="0071768E">
        <w:rPr>
          <w:rFonts w:eastAsiaTheme="minorEastAsia" w:hint="eastAsia"/>
          <w:b/>
          <w:bCs/>
        </w:rPr>
        <w:t>) in CQI fi</w:t>
      </w:r>
      <w:r w:rsidRPr="0071768E">
        <w:rPr>
          <w:rFonts w:eastAsiaTheme="minorEastAsia"/>
          <w:b/>
          <w:bCs/>
        </w:rPr>
        <w:t>e</w:t>
      </w:r>
      <w:r w:rsidRPr="0071768E">
        <w:rPr>
          <w:rFonts w:eastAsiaTheme="minorEastAsia" w:hint="eastAsia"/>
          <w:b/>
          <w:bCs/>
        </w:rPr>
        <w:t>ld</w:t>
      </w:r>
    </w:p>
    <w:p w14:paraId="25409705" w14:textId="2891DFCF" w:rsidR="00BC3CB5" w:rsidRPr="006D414E" w:rsidRDefault="00BC3CB5" w:rsidP="00D91DFF">
      <w:pPr>
        <w:spacing w:after="0" w:afterAutospacing="0"/>
        <w:rPr>
          <w:rFonts w:eastAsiaTheme="minorEastAsia"/>
        </w:rPr>
      </w:pPr>
      <w:r w:rsidRPr="00E467F9">
        <w:rPr>
          <w:rFonts w:eastAsia="Malgun Gothic" w:hint="eastAsia"/>
          <w:lang w:eastAsia="ko-KR"/>
        </w:rPr>
        <w:t xml:space="preserve">UE can indicate to the target cell whether the CSI report is ready or not. As </w:t>
      </w:r>
      <w:r>
        <w:rPr>
          <w:rFonts w:eastAsia="Malgun Gothic"/>
          <w:lang w:eastAsia="ko-KR"/>
        </w:rPr>
        <w:t xml:space="preserve">an </w:t>
      </w:r>
      <w:r w:rsidRPr="00E467F9">
        <w:rPr>
          <w:rFonts w:eastAsia="Malgun Gothic" w:hint="eastAsia"/>
          <w:lang w:eastAsia="ko-KR"/>
        </w:rPr>
        <w:t xml:space="preserve">indication method, firstly, </w:t>
      </w:r>
      <w:proofErr w:type="spellStart"/>
      <w:r w:rsidRPr="00E467F9">
        <w:rPr>
          <w:rFonts w:eastAsia="Malgun Gothic" w:hint="eastAsia"/>
          <w:lang w:eastAsia="ko-KR"/>
        </w:rPr>
        <w:t>OoR</w:t>
      </w:r>
      <w:proofErr w:type="spellEnd"/>
      <w:r w:rsidRPr="00E467F9">
        <w:rPr>
          <w:rFonts w:eastAsia="Malgun Gothic" w:hint="eastAsia"/>
          <w:lang w:eastAsia="ko-KR"/>
        </w:rPr>
        <w:t xml:space="preserve"> can be sent in the CSI report. With this method, the CSI report is always transmitted, the target cell does not need to perform blind detection. However, </w:t>
      </w:r>
      <w:r w:rsidR="00C03FFD">
        <w:rPr>
          <w:rFonts w:eastAsiaTheme="minorEastAsia" w:hint="eastAsia"/>
        </w:rPr>
        <w:t>we</w:t>
      </w:r>
      <w:r w:rsidR="00653B32">
        <w:rPr>
          <w:rFonts w:eastAsiaTheme="minorEastAsia" w:hint="eastAsia"/>
        </w:rPr>
        <w:t xml:space="preserve"> need to discuss </w:t>
      </w:r>
      <w:r w:rsidR="00F9297A">
        <w:rPr>
          <w:rFonts w:eastAsiaTheme="minorEastAsia" w:hint="eastAsia"/>
        </w:rPr>
        <w:t xml:space="preserve">how to </w:t>
      </w:r>
      <w:r w:rsidR="00DC5743">
        <w:rPr>
          <w:rFonts w:eastAsiaTheme="minorEastAsia" w:hint="eastAsia"/>
        </w:rPr>
        <w:t>transmit the postponed CSI report</w:t>
      </w:r>
      <w:r w:rsidR="000F5B9F">
        <w:rPr>
          <w:rFonts w:eastAsiaTheme="minorEastAsia" w:hint="eastAsia"/>
        </w:rPr>
        <w:t xml:space="preserve"> later</w:t>
      </w:r>
      <w:r w:rsidR="007E47F3">
        <w:rPr>
          <w:rFonts w:eastAsiaTheme="minorEastAsia" w:hint="eastAsia"/>
        </w:rPr>
        <w:t>.</w:t>
      </w:r>
      <w:r w:rsidR="001B24D6">
        <w:rPr>
          <w:rFonts w:eastAsiaTheme="minorEastAsia" w:hint="eastAsia"/>
        </w:rPr>
        <w:t xml:space="preserve"> Following </w:t>
      </w:r>
      <w:r w:rsidR="00243FF1">
        <w:rPr>
          <w:rFonts w:eastAsiaTheme="minorEastAsia" w:hint="eastAsia"/>
        </w:rPr>
        <w:t>alternatives are considered.</w:t>
      </w:r>
    </w:p>
    <w:p w14:paraId="4317348B" w14:textId="16425878" w:rsidR="0052450C" w:rsidRDefault="008D1166" w:rsidP="00EA789C">
      <w:pPr>
        <w:spacing w:after="0" w:afterAutospacing="0"/>
        <w:rPr>
          <w:rFonts w:eastAsiaTheme="minorEastAsia"/>
        </w:rPr>
      </w:pPr>
      <w:r>
        <w:rPr>
          <w:rFonts w:eastAsia="Malgun Gothic" w:hint="eastAsia"/>
          <w:lang w:eastAsia="ko-KR"/>
        </w:rPr>
        <w:t xml:space="preserve">One potential </w:t>
      </w:r>
      <w:r w:rsidR="00A7190D">
        <w:rPr>
          <w:rFonts w:eastAsia="Malgun Gothic" w:hint="eastAsia"/>
          <w:lang w:eastAsia="ko-KR"/>
        </w:rPr>
        <w:t xml:space="preserve">solution to transmit the postponed CSI report is that </w:t>
      </w:r>
      <w:r w:rsidR="00552298">
        <w:rPr>
          <w:rFonts w:eastAsiaTheme="minorEastAsia" w:hint="eastAsia"/>
        </w:rPr>
        <w:t xml:space="preserve">a </w:t>
      </w:r>
      <w:r w:rsidR="00953CAC">
        <w:rPr>
          <w:rFonts w:eastAsiaTheme="minorEastAsia" w:hint="eastAsia"/>
        </w:rPr>
        <w:t>UE transmit</w:t>
      </w:r>
      <w:r w:rsidR="00552298">
        <w:rPr>
          <w:rFonts w:eastAsiaTheme="minorEastAsia" w:hint="eastAsia"/>
        </w:rPr>
        <w:t>s</w:t>
      </w:r>
      <w:r w:rsidR="00953CAC">
        <w:rPr>
          <w:rFonts w:eastAsiaTheme="minorEastAsia" w:hint="eastAsia"/>
        </w:rPr>
        <w:t xml:space="preserve"> the CSI report </w:t>
      </w:r>
      <w:r w:rsidR="005471B9">
        <w:rPr>
          <w:rFonts w:eastAsiaTheme="minorEastAsia" w:hint="eastAsia"/>
        </w:rPr>
        <w:t xml:space="preserve">repeatedly </w:t>
      </w:r>
      <w:r w:rsidR="00953CAC">
        <w:rPr>
          <w:rFonts w:eastAsiaTheme="minorEastAsia" w:hint="eastAsia"/>
        </w:rPr>
        <w:t xml:space="preserve">on </w:t>
      </w:r>
      <w:r w:rsidR="00546308">
        <w:rPr>
          <w:rFonts w:eastAsiaTheme="minorEastAsia" w:hint="eastAsia"/>
        </w:rPr>
        <w:t xml:space="preserve">the </w:t>
      </w:r>
      <w:r w:rsidR="00743C70">
        <w:rPr>
          <w:rFonts w:eastAsia="Malgun Gothic" w:hint="eastAsia"/>
          <w:lang w:eastAsia="ko-KR"/>
        </w:rPr>
        <w:t>multiple</w:t>
      </w:r>
      <w:r w:rsidR="00546308">
        <w:rPr>
          <w:rFonts w:eastAsiaTheme="minorEastAsia" w:hint="eastAsia"/>
        </w:rPr>
        <w:t xml:space="preserve"> PUSCHs </w:t>
      </w:r>
      <w:r w:rsidR="00670B8C">
        <w:rPr>
          <w:rFonts w:eastAsiaTheme="minorEastAsia" w:hint="eastAsia"/>
        </w:rPr>
        <w:t xml:space="preserve">starting from the scheduled </w:t>
      </w:r>
      <w:r w:rsidR="00CE1E6D">
        <w:rPr>
          <w:rFonts w:eastAsiaTheme="minorEastAsia" w:hint="eastAsia"/>
        </w:rPr>
        <w:t xml:space="preserve">first </w:t>
      </w:r>
      <w:r w:rsidR="00670B8C">
        <w:rPr>
          <w:rFonts w:eastAsiaTheme="minorEastAsia" w:hint="eastAsia"/>
        </w:rPr>
        <w:t xml:space="preserve">PUSCH. </w:t>
      </w:r>
      <w:r w:rsidR="00B65575">
        <w:rPr>
          <w:rFonts w:eastAsiaTheme="minorEastAsia" w:hint="eastAsia"/>
        </w:rPr>
        <w:t xml:space="preserve">UE can report </w:t>
      </w:r>
      <w:proofErr w:type="spellStart"/>
      <w:r w:rsidR="00B65575">
        <w:rPr>
          <w:rFonts w:eastAsiaTheme="minorEastAsia" w:hint="eastAsia"/>
        </w:rPr>
        <w:t>OoR</w:t>
      </w:r>
      <w:proofErr w:type="spellEnd"/>
      <w:r w:rsidR="00B65575">
        <w:rPr>
          <w:rFonts w:eastAsiaTheme="minorEastAsia" w:hint="eastAsia"/>
        </w:rPr>
        <w:t xml:space="preserve"> on the </w:t>
      </w:r>
      <w:r w:rsidR="006136B6">
        <w:rPr>
          <w:rFonts w:eastAsia="Malgun Gothic" w:hint="eastAsia"/>
          <w:lang w:eastAsia="ko-KR"/>
        </w:rPr>
        <w:t xml:space="preserve">first several </w:t>
      </w:r>
      <w:r w:rsidR="00B65575">
        <w:rPr>
          <w:rFonts w:eastAsiaTheme="minorEastAsia" w:hint="eastAsia"/>
        </w:rPr>
        <w:t xml:space="preserve">PUSCH(s) </w:t>
      </w:r>
      <w:r w:rsidR="005D2845">
        <w:rPr>
          <w:rFonts w:eastAsia="Malgun Gothic" w:hint="eastAsia"/>
          <w:lang w:eastAsia="ko-KR"/>
        </w:rPr>
        <w:t>during</w:t>
      </w:r>
      <w:r w:rsidR="00681774">
        <w:rPr>
          <w:rFonts w:eastAsiaTheme="minorEastAsia" w:hint="eastAsia"/>
        </w:rPr>
        <w:t xml:space="preserve"> the timeline is not met, and the </w:t>
      </w:r>
      <w:r w:rsidR="00C77867">
        <w:rPr>
          <w:rFonts w:eastAsia="Malgun Gothic" w:hint="eastAsia"/>
          <w:lang w:eastAsia="ko-KR"/>
        </w:rPr>
        <w:t xml:space="preserve">actual </w:t>
      </w:r>
      <w:r w:rsidR="00681774">
        <w:rPr>
          <w:rFonts w:eastAsiaTheme="minorEastAsia" w:hint="eastAsia"/>
        </w:rPr>
        <w:t>CSI report</w:t>
      </w:r>
      <w:r w:rsidR="00F41D05">
        <w:rPr>
          <w:rFonts w:eastAsiaTheme="minorEastAsia" w:hint="eastAsia"/>
        </w:rPr>
        <w:t xml:space="preserve"> on the rest of PUSCH(s) </w:t>
      </w:r>
      <w:r w:rsidR="00F37EAC">
        <w:rPr>
          <w:rFonts w:eastAsia="Malgun Gothic" w:hint="eastAsia"/>
          <w:lang w:eastAsia="ko-KR"/>
        </w:rPr>
        <w:t>during</w:t>
      </w:r>
      <w:r w:rsidR="00F41D05">
        <w:rPr>
          <w:rFonts w:eastAsiaTheme="minorEastAsia" w:hint="eastAsia"/>
        </w:rPr>
        <w:t xml:space="preserve"> the timeline is met. </w:t>
      </w:r>
      <w:r w:rsidR="00CE21D8">
        <w:rPr>
          <w:rFonts w:eastAsiaTheme="minorEastAsia"/>
        </w:rPr>
        <w:t>T</w:t>
      </w:r>
      <w:r w:rsidR="00CE21D8">
        <w:rPr>
          <w:rFonts w:eastAsiaTheme="minorEastAsia" w:hint="eastAsia"/>
        </w:rPr>
        <w:t xml:space="preserve">he number of </w:t>
      </w:r>
      <w:r w:rsidR="00743C70">
        <w:rPr>
          <w:rFonts w:eastAsia="Malgun Gothic" w:hint="eastAsia"/>
          <w:lang w:eastAsia="ko-KR"/>
        </w:rPr>
        <w:t xml:space="preserve">the multiple </w:t>
      </w:r>
      <w:r w:rsidR="00CE21D8">
        <w:rPr>
          <w:rFonts w:eastAsiaTheme="minorEastAsia" w:hint="eastAsia"/>
        </w:rPr>
        <w:t>PUSCHs</w:t>
      </w:r>
      <w:r w:rsidR="00743C70">
        <w:rPr>
          <w:rFonts w:eastAsia="Malgun Gothic" w:hint="eastAsia"/>
          <w:lang w:eastAsia="ko-KR"/>
        </w:rPr>
        <w:t xml:space="preserve"> to carry the CSI report</w:t>
      </w:r>
      <w:r w:rsidR="00CE21D8">
        <w:rPr>
          <w:rFonts w:eastAsiaTheme="minorEastAsia" w:hint="eastAsia"/>
        </w:rPr>
        <w:t xml:space="preserve"> can be configured by</w:t>
      </w:r>
      <w:r w:rsidR="00242D55">
        <w:rPr>
          <w:rFonts w:eastAsia="Malgun Gothic"/>
          <w:lang w:eastAsia="ko-KR"/>
        </w:rPr>
        <w:t xml:space="preserve"> </w:t>
      </w:r>
      <w:r w:rsidR="00614589">
        <w:rPr>
          <w:rFonts w:eastAsia="Malgun Gothic"/>
          <w:lang w:eastAsia="ko-KR"/>
        </w:rPr>
        <w:t>RRC.</w:t>
      </w:r>
    </w:p>
    <w:p w14:paraId="339C6857" w14:textId="77777777" w:rsidR="00A33382" w:rsidRDefault="00A33382" w:rsidP="00FD4D86">
      <w:pPr>
        <w:spacing w:after="0" w:afterAutospacing="0"/>
        <w:rPr>
          <w:rFonts w:eastAsiaTheme="minorEastAsia"/>
        </w:rPr>
      </w:pPr>
    </w:p>
    <w:p w14:paraId="5D971695" w14:textId="5C87673D" w:rsidR="00A33382" w:rsidRDefault="00A33382" w:rsidP="00FD4D86">
      <w:pPr>
        <w:spacing w:after="0" w:afterAutospacing="0"/>
        <w:rPr>
          <w:rFonts w:eastAsiaTheme="minorEastAsia"/>
        </w:rPr>
      </w:pPr>
      <w:r>
        <w:rPr>
          <w:rFonts w:eastAsiaTheme="minorEastAsia" w:hint="eastAsia"/>
        </w:rPr>
        <w:t xml:space="preserve">Based on our analysis, we prefer </w:t>
      </w:r>
      <w:r w:rsidR="00310019">
        <w:rPr>
          <w:rFonts w:eastAsiaTheme="minorEastAsia" w:hint="eastAsia"/>
        </w:rPr>
        <w:t>to transmit indication to the target cell by reporting Ou</w:t>
      </w:r>
      <w:r w:rsidR="00904727">
        <w:rPr>
          <w:rFonts w:eastAsiaTheme="minorEastAsia" w:hint="eastAsia"/>
        </w:rPr>
        <w:t>t-</w:t>
      </w:r>
      <w:r w:rsidR="00310019">
        <w:rPr>
          <w:rFonts w:eastAsiaTheme="minorEastAsia" w:hint="eastAsia"/>
        </w:rPr>
        <w:t>of</w:t>
      </w:r>
      <w:r w:rsidR="00904727">
        <w:rPr>
          <w:rFonts w:eastAsiaTheme="minorEastAsia" w:hint="eastAsia"/>
        </w:rPr>
        <w:t>-</w:t>
      </w:r>
      <w:r w:rsidR="00310019">
        <w:rPr>
          <w:rFonts w:eastAsiaTheme="minorEastAsia" w:hint="eastAsia"/>
        </w:rPr>
        <w:t>Range in CQI field</w:t>
      </w:r>
      <w:r w:rsidR="00496F8A">
        <w:rPr>
          <w:rFonts w:eastAsiaTheme="minorEastAsia" w:hint="eastAsia"/>
        </w:rPr>
        <w:t xml:space="preserve">, and </w:t>
      </w:r>
      <w:r w:rsidR="00975247">
        <w:rPr>
          <w:rFonts w:eastAsiaTheme="minorEastAsia" w:hint="eastAsia"/>
        </w:rPr>
        <w:t xml:space="preserve">to transmit CSI report on </w:t>
      </w:r>
      <w:r w:rsidR="00D3068A">
        <w:rPr>
          <w:rFonts w:eastAsiaTheme="minorEastAsia" w:hint="eastAsia"/>
        </w:rPr>
        <w:t>mu</w:t>
      </w:r>
      <w:r w:rsidR="005634BF">
        <w:rPr>
          <w:rFonts w:eastAsiaTheme="minorEastAsia" w:hint="eastAsia"/>
        </w:rPr>
        <w:t>l</w:t>
      </w:r>
      <w:r w:rsidR="00D3068A">
        <w:rPr>
          <w:rFonts w:eastAsiaTheme="minorEastAsia" w:hint="eastAsia"/>
        </w:rPr>
        <w:t xml:space="preserve">tiple </w:t>
      </w:r>
      <w:r w:rsidR="00975247">
        <w:rPr>
          <w:rFonts w:eastAsiaTheme="minorEastAsia" w:hint="eastAsia"/>
        </w:rPr>
        <w:t>PUSCHs</w:t>
      </w:r>
      <w:r w:rsidR="003B238C">
        <w:rPr>
          <w:rFonts w:eastAsiaTheme="minorEastAsia" w:hint="eastAsia"/>
        </w:rPr>
        <w:t>.</w:t>
      </w:r>
    </w:p>
    <w:p w14:paraId="366AB0DA" w14:textId="77777777" w:rsidR="003B238C" w:rsidRDefault="003B238C" w:rsidP="00EA789C">
      <w:pPr>
        <w:spacing w:after="0" w:afterAutospacing="0"/>
        <w:rPr>
          <w:rFonts w:eastAsiaTheme="minorEastAsia"/>
        </w:rPr>
      </w:pPr>
    </w:p>
    <w:p w14:paraId="4C3846A7" w14:textId="0F401513" w:rsidR="003B238C" w:rsidRPr="00A7190D" w:rsidRDefault="003B238C" w:rsidP="00EA789C">
      <w:pPr>
        <w:spacing w:after="0" w:afterAutospacing="0"/>
        <w:rPr>
          <w:rFonts w:eastAsiaTheme="minorEastAsia"/>
          <w:b/>
          <w:bCs/>
          <w:i/>
          <w:iCs/>
          <w:u w:val="single"/>
        </w:rPr>
      </w:pPr>
      <w:r w:rsidRPr="00A7190D">
        <w:rPr>
          <w:rFonts w:eastAsiaTheme="minorEastAsia" w:hint="eastAsia"/>
          <w:b/>
          <w:bCs/>
          <w:i/>
          <w:iCs/>
          <w:u w:val="single"/>
        </w:rPr>
        <w:t xml:space="preserve">Proposal </w:t>
      </w:r>
      <w:r w:rsidR="00D7484E" w:rsidRPr="00A7190D">
        <w:rPr>
          <w:rFonts w:eastAsiaTheme="minorEastAsia" w:hint="eastAsia"/>
          <w:b/>
          <w:bCs/>
          <w:i/>
          <w:iCs/>
          <w:u w:val="single"/>
        </w:rPr>
        <w:t>1</w:t>
      </w:r>
      <w:r w:rsidR="00D7484E">
        <w:rPr>
          <w:rFonts w:eastAsiaTheme="minorEastAsia" w:hint="eastAsia"/>
          <w:b/>
          <w:bCs/>
          <w:i/>
          <w:iCs/>
          <w:u w:val="single"/>
        </w:rPr>
        <w:t>1</w:t>
      </w:r>
      <w:r w:rsidRPr="00A7190D">
        <w:rPr>
          <w:rFonts w:eastAsiaTheme="minorEastAsia" w:hint="eastAsia"/>
          <w:b/>
          <w:bCs/>
          <w:i/>
          <w:iCs/>
          <w:u w:val="single"/>
        </w:rPr>
        <w:t>:</w:t>
      </w:r>
      <w:r w:rsidR="00930A48" w:rsidRPr="00A7190D">
        <w:rPr>
          <w:rFonts w:eastAsiaTheme="minorEastAsia" w:hint="eastAsia"/>
          <w:b/>
          <w:bCs/>
          <w:i/>
          <w:iCs/>
          <w:u w:val="single"/>
        </w:rPr>
        <w:t xml:space="preserve"> For CSI reporting method considering CSI timeline, support</w:t>
      </w:r>
      <w:r w:rsidR="00583272" w:rsidRPr="00A7190D">
        <w:rPr>
          <w:rFonts w:eastAsiaTheme="minorEastAsia" w:hint="eastAsia"/>
          <w:b/>
          <w:bCs/>
          <w:i/>
          <w:iCs/>
          <w:u w:val="single"/>
        </w:rPr>
        <w:t xml:space="preserve"> to transmit indication to the target cell by reporting Out-of-Range in CQI field, and to transmit CSI report on </w:t>
      </w:r>
      <w:r w:rsidR="00741A30">
        <w:rPr>
          <w:rFonts w:eastAsiaTheme="minorEastAsia" w:hint="eastAsia"/>
          <w:b/>
          <w:bCs/>
          <w:i/>
          <w:iCs/>
          <w:u w:val="single"/>
        </w:rPr>
        <w:t>multiple</w:t>
      </w:r>
      <w:r w:rsidR="00741A30" w:rsidRPr="00A7190D">
        <w:rPr>
          <w:rFonts w:eastAsiaTheme="minorEastAsia" w:hint="eastAsia"/>
          <w:b/>
          <w:bCs/>
          <w:i/>
          <w:iCs/>
          <w:u w:val="single"/>
        </w:rPr>
        <w:t xml:space="preserve"> </w:t>
      </w:r>
      <w:r w:rsidR="00583272" w:rsidRPr="00A7190D">
        <w:rPr>
          <w:rFonts w:eastAsiaTheme="minorEastAsia" w:hint="eastAsia"/>
          <w:b/>
          <w:bCs/>
          <w:i/>
          <w:iCs/>
          <w:u w:val="single"/>
        </w:rPr>
        <w:t>PUSCHs.</w:t>
      </w:r>
    </w:p>
    <w:p w14:paraId="04153125" w14:textId="2875456F" w:rsidR="00583272" w:rsidRPr="00A7190D" w:rsidRDefault="00583272" w:rsidP="00D67D75">
      <w:pPr>
        <w:pStyle w:val="ListParagraph"/>
        <w:numPr>
          <w:ilvl w:val="0"/>
          <w:numId w:val="45"/>
        </w:numPr>
        <w:spacing w:after="0" w:afterAutospacing="0"/>
        <w:rPr>
          <w:rFonts w:eastAsiaTheme="minorEastAsia"/>
          <w:b/>
          <w:bCs/>
          <w:i/>
          <w:iCs/>
          <w:u w:val="single"/>
        </w:rPr>
      </w:pPr>
      <w:proofErr w:type="spellStart"/>
      <w:r w:rsidRPr="00A7190D">
        <w:rPr>
          <w:rFonts w:eastAsiaTheme="minorEastAsia" w:hint="eastAsia"/>
          <w:b/>
          <w:bCs/>
          <w:i/>
          <w:iCs/>
          <w:u w:val="single"/>
        </w:rPr>
        <w:t>OoR</w:t>
      </w:r>
      <w:proofErr w:type="spellEnd"/>
      <w:r w:rsidRPr="00A7190D">
        <w:rPr>
          <w:rFonts w:eastAsiaTheme="minorEastAsia" w:hint="eastAsia"/>
          <w:b/>
          <w:bCs/>
          <w:i/>
          <w:iCs/>
          <w:u w:val="single"/>
        </w:rPr>
        <w:t xml:space="preserve"> is transmitted on the PUSCH(s) </w:t>
      </w:r>
      <w:r w:rsidR="008F6266">
        <w:rPr>
          <w:rFonts w:eastAsia="Malgun Gothic" w:hint="eastAsia"/>
          <w:b/>
          <w:bCs/>
          <w:i/>
          <w:iCs/>
          <w:u w:val="single"/>
          <w:lang w:eastAsia="ko-KR"/>
        </w:rPr>
        <w:t>during</w:t>
      </w:r>
      <w:r w:rsidRPr="00A7190D">
        <w:rPr>
          <w:rFonts w:eastAsiaTheme="minorEastAsia" w:hint="eastAsia"/>
          <w:b/>
          <w:bCs/>
          <w:i/>
          <w:iCs/>
          <w:u w:val="single"/>
        </w:rPr>
        <w:t xml:space="preserve"> the timeline is not met</w:t>
      </w:r>
    </w:p>
    <w:p w14:paraId="30BBB8D6" w14:textId="35F56A66" w:rsidR="00583272" w:rsidRPr="00A7190D" w:rsidRDefault="00583272" w:rsidP="00D67D75">
      <w:pPr>
        <w:pStyle w:val="ListParagraph"/>
        <w:numPr>
          <w:ilvl w:val="0"/>
          <w:numId w:val="45"/>
        </w:numPr>
        <w:spacing w:after="0" w:afterAutospacing="0"/>
        <w:rPr>
          <w:rFonts w:eastAsiaTheme="minorEastAsia"/>
          <w:b/>
          <w:bCs/>
          <w:i/>
          <w:iCs/>
          <w:u w:val="single"/>
        </w:rPr>
      </w:pPr>
      <w:r w:rsidRPr="00A7190D">
        <w:rPr>
          <w:rFonts w:eastAsiaTheme="minorEastAsia" w:hint="eastAsia"/>
          <w:b/>
          <w:bCs/>
          <w:i/>
          <w:iCs/>
          <w:u w:val="single"/>
        </w:rPr>
        <w:t xml:space="preserve">CSI report is transmitted on the </w:t>
      </w:r>
      <w:r w:rsidR="008C74E7" w:rsidRPr="00A7190D">
        <w:rPr>
          <w:rFonts w:eastAsiaTheme="minorEastAsia" w:hint="eastAsia"/>
          <w:b/>
          <w:bCs/>
          <w:i/>
          <w:iCs/>
          <w:u w:val="single"/>
        </w:rPr>
        <w:t xml:space="preserve">rest of PUSCH(s) </w:t>
      </w:r>
      <w:r w:rsidR="008F6266">
        <w:rPr>
          <w:rFonts w:eastAsia="Malgun Gothic" w:hint="eastAsia"/>
          <w:b/>
          <w:bCs/>
          <w:i/>
          <w:iCs/>
          <w:u w:val="single"/>
          <w:lang w:eastAsia="ko-KR"/>
        </w:rPr>
        <w:t>during</w:t>
      </w:r>
      <w:r w:rsidR="008C74E7" w:rsidRPr="00A7190D">
        <w:rPr>
          <w:rFonts w:eastAsiaTheme="minorEastAsia" w:hint="eastAsia"/>
          <w:b/>
          <w:bCs/>
          <w:i/>
          <w:iCs/>
          <w:u w:val="single"/>
        </w:rPr>
        <w:t xml:space="preserve"> the timeline is met</w:t>
      </w:r>
    </w:p>
    <w:p w14:paraId="05EB47B9" w14:textId="22FF91F0" w:rsidR="008C74E7" w:rsidRPr="00A7190D" w:rsidRDefault="008C74E7" w:rsidP="00A7190D">
      <w:pPr>
        <w:pStyle w:val="ListParagraph"/>
        <w:numPr>
          <w:ilvl w:val="0"/>
          <w:numId w:val="45"/>
        </w:numPr>
        <w:spacing w:after="0" w:afterAutospacing="0"/>
        <w:rPr>
          <w:rFonts w:eastAsiaTheme="minorEastAsia"/>
          <w:b/>
          <w:bCs/>
          <w:i/>
          <w:iCs/>
          <w:u w:val="single"/>
        </w:rPr>
      </w:pPr>
      <w:r w:rsidRPr="00A7190D">
        <w:rPr>
          <w:rFonts w:eastAsiaTheme="minorEastAsia"/>
          <w:b/>
          <w:bCs/>
          <w:i/>
          <w:iCs/>
          <w:u w:val="single"/>
        </w:rPr>
        <w:t>T</w:t>
      </w:r>
      <w:r w:rsidRPr="00A7190D">
        <w:rPr>
          <w:rFonts w:eastAsiaTheme="minorEastAsia" w:hint="eastAsia"/>
          <w:b/>
          <w:bCs/>
          <w:i/>
          <w:iCs/>
          <w:u w:val="single"/>
        </w:rPr>
        <w:t>he number of the concatenated PUSCH(s) can be indicated by RRC.</w:t>
      </w:r>
    </w:p>
    <w:p w14:paraId="36AA1C3D" w14:textId="77777777" w:rsidR="009F69BE" w:rsidRDefault="009F69BE" w:rsidP="00EA789C">
      <w:pPr>
        <w:spacing w:after="0" w:afterAutospacing="0"/>
        <w:rPr>
          <w:rFonts w:eastAsia="Malgun Gothic"/>
          <w:lang w:eastAsia="ko-KR"/>
        </w:rPr>
      </w:pPr>
    </w:p>
    <w:p w14:paraId="14C3F250" w14:textId="324A8F18" w:rsidR="003D4AD9" w:rsidRPr="003F519C" w:rsidRDefault="003D4AD9" w:rsidP="003D4AD9">
      <w:pPr>
        <w:pStyle w:val="Heading2"/>
        <w:spacing w:after="0" w:afterAutospacing="0"/>
      </w:pPr>
      <w:r>
        <w:t>UL resource for the CSI report</w:t>
      </w:r>
    </w:p>
    <w:p w14:paraId="61FD5B30" w14:textId="77777777" w:rsidR="00A16183" w:rsidRDefault="00A16183" w:rsidP="00EA789C">
      <w:pPr>
        <w:spacing w:after="0" w:afterAutospacing="0"/>
      </w:pPr>
    </w:p>
    <w:p w14:paraId="2C2BED72" w14:textId="5D37BC36" w:rsidR="00463C03" w:rsidRPr="00CB1597" w:rsidRDefault="00463C03" w:rsidP="00EA789C">
      <w:pPr>
        <w:spacing w:after="0" w:afterAutospacing="0"/>
        <w:rPr>
          <w:rFonts w:eastAsiaTheme="minorEastAsia"/>
        </w:rPr>
      </w:pPr>
      <w:r w:rsidRPr="003F519C">
        <w:t xml:space="preserve">CSI can be multiplexed on the first PUSCH </w:t>
      </w:r>
      <w:r w:rsidRPr="003F519C">
        <w:rPr>
          <w:rFonts w:eastAsia="Malgun Gothic" w:hint="eastAsia"/>
          <w:lang w:eastAsia="ko-KR"/>
        </w:rPr>
        <w:t>transmission scheduled by</w:t>
      </w:r>
      <w:r w:rsidRPr="003F519C">
        <w:t xml:space="preserve"> configured or dynamic grant PUSCH that carries the </w:t>
      </w:r>
      <w:proofErr w:type="spellStart"/>
      <w:r w:rsidRPr="003F519C">
        <w:rPr>
          <w:i/>
          <w:iCs/>
        </w:rPr>
        <w:t>RRC</w:t>
      </w:r>
      <w:r w:rsidRPr="003F519C">
        <w:rPr>
          <w:rFonts w:eastAsia="Malgun Gothic" w:hint="eastAsia"/>
          <w:i/>
          <w:iCs/>
          <w:lang w:eastAsia="ko-KR"/>
        </w:rPr>
        <w:t>R</w:t>
      </w:r>
      <w:r w:rsidRPr="003F519C">
        <w:rPr>
          <w:i/>
          <w:iCs/>
        </w:rPr>
        <w:t>ecofiguration</w:t>
      </w:r>
      <w:r w:rsidRPr="003F519C">
        <w:rPr>
          <w:rFonts w:eastAsia="Malgun Gothic" w:hint="eastAsia"/>
          <w:i/>
          <w:iCs/>
          <w:lang w:eastAsia="ko-KR"/>
        </w:rPr>
        <w:t>C</w:t>
      </w:r>
      <w:r w:rsidRPr="003F519C">
        <w:rPr>
          <w:i/>
          <w:iCs/>
        </w:rPr>
        <w:t>omplete</w:t>
      </w:r>
      <w:proofErr w:type="spellEnd"/>
      <w:r w:rsidRPr="003F519C">
        <w:t xml:space="preserve"> message</w:t>
      </w:r>
      <w:r w:rsidRPr="003F519C">
        <w:rPr>
          <w:rFonts w:hint="eastAsia"/>
        </w:rPr>
        <w:t xml:space="preserve"> </w:t>
      </w:r>
      <w:r w:rsidRPr="003F519C">
        <w:rPr>
          <w:rFonts w:eastAsia="Malgun Gothic"/>
          <w:lang w:val="en-US" w:eastAsia="ko-KR"/>
        </w:rPr>
        <w:t xml:space="preserve">for RACH-less LTM, or the first PUSCH after the </w:t>
      </w:r>
      <w:proofErr w:type="gramStart"/>
      <w:r w:rsidRPr="003F519C">
        <w:rPr>
          <w:rFonts w:eastAsia="Malgun Gothic"/>
          <w:lang w:val="en-US" w:eastAsia="ko-KR"/>
        </w:rPr>
        <w:t>random access</w:t>
      </w:r>
      <w:proofErr w:type="gramEnd"/>
      <w:r w:rsidRPr="003F519C">
        <w:rPr>
          <w:rFonts w:eastAsia="Malgun Gothic"/>
          <w:lang w:val="en-US" w:eastAsia="ko-KR"/>
        </w:rPr>
        <w:t xml:space="preserve"> procedure for RACH-based LTM</w:t>
      </w:r>
      <w:r w:rsidR="00EC70CE">
        <w:rPr>
          <w:rFonts w:eastAsiaTheme="minorEastAsia" w:hint="eastAsia"/>
        </w:rPr>
        <w:t xml:space="preserve"> as a simple but efficient way. </w:t>
      </w:r>
    </w:p>
    <w:p w14:paraId="640D0316" w14:textId="77777777" w:rsidR="00D7484E" w:rsidRPr="002503A6" w:rsidRDefault="00D7484E" w:rsidP="00EA789C">
      <w:pPr>
        <w:spacing w:after="0" w:afterAutospacing="0"/>
        <w:rPr>
          <w:rFonts w:asciiTheme="minorEastAsia" w:eastAsiaTheme="minorEastAsia" w:hAnsiTheme="minorEastAsia"/>
        </w:rPr>
      </w:pPr>
    </w:p>
    <w:p w14:paraId="2C40ECAE" w14:textId="49E59C3B" w:rsidR="00463C03" w:rsidRPr="00E200CA" w:rsidRDefault="00463C03" w:rsidP="00E200CA">
      <w:pPr>
        <w:spacing w:after="0" w:afterAutospacing="0"/>
        <w:ind w:left="360" w:hanging="360"/>
        <w:rPr>
          <w:b/>
          <w:bCs/>
          <w:i/>
          <w:iCs/>
          <w:u w:val="single"/>
          <w:lang w:val="en-US"/>
        </w:rPr>
      </w:pPr>
      <w:r w:rsidRPr="00E200CA">
        <w:rPr>
          <w:b/>
          <w:bCs/>
          <w:i/>
          <w:iCs/>
          <w:u w:val="single"/>
          <w:lang w:val="en-US"/>
        </w:rPr>
        <w:t>Proposal</w:t>
      </w:r>
      <w:r w:rsidRPr="00E200CA">
        <w:rPr>
          <w:rFonts w:hint="eastAsia"/>
          <w:b/>
          <w:bCs/>
          <w:i/>
          <w:iCs/>
          <w:u w:val="single"/>
          <w:lang w:val="en-US"/>
        </w:rPr>
        <w:t xml:space="preserve"> </w:t>
      </w:r>
      <w:r w:rsidR="006E7871">
        <w:rPr>
          <w:rFonts w:hint="eastAsia"/>
          <w:b/>
          <w:bCs/>
          <w:i/>
          <w:iCs/>
          <w:u w:val="single"/>
          <w:lang w:val="en-US"/>
        </w:rPr>
        <w:t>12</w:t>
      </w:r>
      <w:r w:rsidRPr="00E200CA">
        <w:rPr>
          <w:b/>
          <w:bCs/>
          <w:i/>
          <w:iCs/>
          <w:u w:val="single"/>
          <w:lang w:val="en-US"/>
        </w:rPr>
        <w:t xml:space="preserve">: </w:t>
      </w:r>
    </w:p>
    <w:p w14:paraId="51C4A6E0" w14:textId="77777777" w:rsidR="00463C03" w:rsidRPr="00E200CA" w:rsidRDefault="00463C03" w:rsidP="00E200CA">
      <w:pPr>
        <w:pStyle w:val="ListParagraph"/>
        <w:numPr>
          <w:ilvl w:val="0"/>
          <w:numId w:val="22"/>
        </w:numPr>
        <w:spacing w:after="0" w:afterAutospacing="0"/>
        <w:rPr>
          <w:b/>
          <w:bCs/>
          <w:i/>
          <w:iCs/>
          <w:u w:val="single"/>
          <w:lang w:eastAsia="x-none"/>
        </w:rPr>
      </w:pPr>
      <w:r w:rsidRPr="00E200CA">
        <w:rPr>
          <w:b/>
          <w:bCs/>
          <w:i/>
          <w:iCs/>
          <w:u w:val="single"/>
          <w:lang w:eastAsia="x-none"/>
        </w:rPr>
        <w:t>F</w:t>
      </w:r>
      <w:r w:rsidRPr="00E200CA">
        <w:rPr>
          <w:rFonts w:hint="eastAsia"/>
          <w:b/>
          <w:bCs/>
          <w:i/>
          <w:iCs/>
          <w:u w:val="single"/>
          <w:lang w:eastAsia="x-none"/>
        </w:rPr>
        <w:t>or RACH-less LTM</w:t>
      </w:r>
      <w:r w:rsidRPr="00E200CA">
        <w:rPr>
          <w:b/>
          <w:bCs/>
          <w:i/>
          <w:iCs/>
          <w:u w:val="single"/>
          <w:lang w:eastAsia="x-none"/>
        </w:rPr>
        <w:t xml:space="preserve">, support the </w:t>
      </w:r>
      <w:r w:rsidRPr="00E200CA">
        <w:rPr>
          <w:rFonts w:hint="eastAsia"/>
          <w:b/>
          <w:bCs/>
          <w:i/>
          <w:iCs/>
          <w:u w:val="single"/>
          <w:lang w:eastAsia="x-none"/>
        </w:rPr>
        <w:t xml:space="preserve">first </w:t>
      </w:r>
      <w:r w:rsidRPr="00E200CA">
        <w:rPr>
          <w:b/>
          <w:bCs/>
          <w:i/>
          <w:iCs/>
          <w:u w:val="single"/>
          <w:lang w:eastAsia="x-none"/>
        </w:rPr>
        <w:t>PUSCH transmission scheduled by CG or DG</w:t>
      </w:r>
      <w:r w:rsidRPr="00E200CA">
        <w:rPr>
          <w:rFonts w:hint="eastAsia"/>
          <w:b/>
          <w:bCs/>
          <w:i/>
          <w:iCs/>
          <w:u w:val="single"/>
          <w:lang w:eastAsia="x-none"/>
        </w:rPr>
        <w:t xml:space="preserve"> </w:t>
      </w:r>
      <w:r w:rsidRPr="00E200CA">
        <w:rPr>
          <w:b/>
          <w:bCs/>
          <w:i/>
          <w:iCs/>
          <w:u w:val="single"/>
          <w:lang w:eastAsia="x-none"/>
        </w:rPr>
        <w:t>as a report container of CSI acquisition.</w:t>
      </w:r>
    </w:p>
    <w:p w14:paraId="0042CD26" w14:textId="77777777" w:rsidR="00463C03" w:rsidRPr="00E200CA" w:rsidRDefault="00463C03" w:rsidP="00E200CA">
      <w:pPr>
        <w:pStyle w:val="ListParagraph"/>
        <w:numPr>
          <w:ilvl w:val="0"/>
          <w:numId w:val="22"/>
        </w:numPr>
        <w:spacing w:after="0" w:afterAutospacing="0"/>
        <w:rPr>
          <w:b/>
          <w:bCs/>
          <w:i/>
          <w:iCs/>
          <w:u w:val="single"/>
          <w:lang w:eastAsia="x-none"/>
        </w:rPr>
      </w:pPr>
      <w:r w:rsidRPr="00E200CA">
        <w:rPr>
          <w:b/>
          <w:bCs/>
          <w:i/>
          <w:iCs/>
          <w:u w:val="single"/>
          <w:lang w:eastAsia="x-none"/>
        </w:rPr>
        <w:t>F</w:t>
      </w:r>
      <w:r w:rsidRPr="00E200CA">
        <w:rPr>
          <w:rFonts w:hint="eastAsia"/>
          <w:b/>
          <w:bCs/>
          <w:i/>
          <w:iCs/>
          <w:u w:val="single"/>
          <w:lang w:eastAsia="x-none"/>
        </w:rPr>
        <w:t>or RACH-based LTM</w:t>
      </w:r>
      <w:r w:rsidRPr="00E200CA">
        <w:rPr>
          <w:b/>
          <w:bCs/>
          <w:i/>
          <w:iCs/>
          <w:u w:val="single"/>
          <w:lang w:eastAsia="x-none"/>
        </w:rPr>
        <w:t xml:space="preserve">, support </w:t>
      </w:r>
      <w:r w:rsidRPr="00E200CA">
        <w:rPr>
          <w:rFonts w:hint="eastAsia"/>
          <w:b/>
          <w:bCs/>
          <w:i/>
          <w:iCs/>
          <w:u w:val="single"/>
          <w:lang w:eastAsia="x-none"/>
        </w:rPr>
        <w:t xml:space="preserve">at least </w:t>
      </w:r>
      <w:r w:rsidRPr="00E200CA">
        <w:rPr>
          <w:b/>
          <w:bCs/>
          <w:i/>
          <w:iCs/>
          <w:u w:val="single"/>
          <w:lang w:eastAsia="x-none"/>
        </w:rPr>
        <w:t xml:space="preserve">the </w:t>
      </w:r>
      <w:r w:rsidRPr="00E200CA">
        <w:rPr>
          <w:rFonts w:hint="eastAsia"/>
          <w:b/>
          <w:bCs/>
          <w:i/>
          <w:iCs/>
          <w:u w:val="single"/>
          <w:lang w:eastAsia="x-none"/>
        </w:rPr>
        <w:t xml:space="preserve">first </w:t>
      </w:r>
      <w:r w:rsidRPr="00E200CA">
        <w:rPr>
          <w:b/>
          <w:bCs/>
          <w:i/>
          <w:iCs/>
          <w:u w:val="single"/>
          <w:lang w:eastAsia="x-none"/>
        </w:rPr>
        <w:t xml:space="preserve">PUSCH scheduled by </w:t>
      </w:r>
      <w:r w:rsidRPr="00E200CA">
        <w:rPr>
          <w:rFonts w:hint="eastAsia"/>
          <w:b/>
          <w:bCs/>
          <w:i/>
          <w:iCs/>
          <w:u w:val="single"/>
          <w:lang w:eastAsia="x-none"/>
        </w:rPr>
        <w:t>RAR</w:t>
      </w:r>
      <w:r w:rsidRPr="00E200CA">
        <w:rPr>
          <w:b/>
          <w:bCs/>
          <w:i/>
          <w:iCs/>
          <w:u w:val="single"/>
          <w:lang w:eastAsia="x-none"/>
        </w:rPr>
        <w:t xml:space="preserve"> as a report container of CSI acquisition.</w:t>
      </w:r>
    </w:p>
    <w:p w14:paraId="3A0275DF" w14:textId="77777777" w:rsidR="0041562D" w:rsidRPr="003F519C" w:rsidRDefault="0041562D" w:rsidP="00A770BC">
      <w:pPr>
        <w:snapToGrid/>
        <w:spacing w:after="0" w:afterAutospacing="0"/>
        <w:ind w:left="360" w:hanging="360"/>
        <w:jc w:val="left"/>
        <w:rPr>
          <w:rFonts w:eastAsiaTheme="minorEastAsia"/>
          <w:b/>
          <w:bCs/>
          <w:u w:val="single"/>
          <w:lang w:val="en-US"/>
        </w:rPr>
      </w:pPr>
    </w:p>
    <w:p w14:paraId="34966AEE" w14:textId="77777777" w:rsidR="00E01932" w:rsidRPr="003F519C" w:rsidRDefault="00E01932" w:rsidP="00A770BC">
      <w:pPr>
        <w:pStyle w:val="Heading1"/>
        <w:spacing w:before="0" w:afterLines="0" w:after="0"/>
        <w:rPr>
          <w:rFonts w:ascii="Times New Roman" w:hAnsi="Times New Roman"/>
        </w:rPr>
      </w:pPr>
      <w:r w:rsidRPr="003F519C">
        <w:rPr>
          <w:rFonts w:ascii="Times New Roman" w:hAnsi="Times New Roman"/>
        </w:rPr>
        <w:t>Conclusion</w:t>
      </w:r>
    </w:p>
    <w:p w14:paraId="0990ECD4" w14:textId="77777777" w:rsidR="00E01932" w:rsidRPr="003F519C" w:rsidRDefault="00E01932" w:rsidP="00A770BC">
      <w:pPr>
        <w:adjustRightInd w:val="0"/>
        <w:spacing w:after="0" w:afterAutospacing="0"/>
        <w:rPr>
          <w:lang w:eastAsia="en-US"/>
        </w:rPr>
      </w:pPr>
      <w:r w:rsidRPr="003F519C">
        <w:rPr>
          <w:lang w:eastAsia="en-US"/>
        </w:rPr>
        <w:t>In this contribution, we provide our views as below.</w:t>
      </w:r>
    </w:p>
    <w:p w14:paraId="56623B60" w14:textId="77777777" w:rsidR="00FF267C" w:rsidRDefault="00FF267C" w:rsidP="00FF267C">
      <w:pPr>
        <w:adjustRightInd w:val="0"/>
        <w:spacing w:after="0" w:afterAutospacing="0"/>
        <w:rPr>
          <w:rFonts w:eastAsiaTheme="minorEastAsia"/>
          <w:b/>
          <w:bCs/>
          <w:i/>
          <w:iCs/>
          <w:u w:val="single"/>
        </w:rPr>
      </w:pPr>
      <w:r w:rsidRPr="003F519C">
        <w:rPr>
          <w:rFonts w:eastAsiaTheme="minorEastAsia"/>
          <w:b/>
          <w:bCs/>
          <w:i/>
          <w:iCs/>
          <w:u w:val="single"/>
        </w:rPr>
        <w:t xml:space="preserve">Proposal </w:t>
      </w:r>
      <w:r>
        <w:rPr>
          <w:rFonts w:eastAsiaTheme="minorEastAsia" w:hint="eastAsia"/>
          <w:b/>
          <w:bCs/>
          <w:i/>
          <w:iCs/>
          <w:u w:val="single"/>
        </w:rPr>
        <w:t>1</w:t>
      </w:r>
      <w:r w:rsidRPr="003F519C">
        <w:rPr>
          <w:rFonts w:eastAsiaTheme="minorEastAsia"/>
          <w:b/>
          <w:bCs/>
          <w:i/>
          <w:iCs/>
          <w:u w:val="single"/>
        </w:rPr>
        <w:t xml:space="preserve">: </w:t>
      </w:r>
      <w:r>
        <w:rPr>
          <w:rFonts w:eastAsiaTheme="minorEastAsia" w:hint="eastAsia"/>
          <w:b/>
          <w:bCs/>
          <w:i/>
          <w:iCs/>
          <w:u w:val="single"/>
        </w:rPr>
        <w:t xml:space="preserve">RAN1 confirms that the network can </w:t>
      </w:r>
      <w:r>
        <w:rPr>
          <w:rFonts w:eastAsiaTheme="minorEastAsia"/>
          <w:b/>
          <w:bCs/>
          <w:i/>
          <w:iCs/>
          <w:u w:val="single"/>
        </w:rPr>
        <w:t>configure</w:t>
      </w:r>
      <w:r>
        <w:rPr>
          <w:rFonts w:eastAsiaTheme="minorEastAsia" w:hint="eastAsia"/>
          <w:b/>
          <w:bCs/>
          <w:i/>
          <w:iCs/>
          <w:u w:val="single"/>
        </w:rPr>
        <w:t xml:space="preserve"> which RS type is used for LTM event evaluation including the event </w:t>
      </w:r>
      <w:r w:rsidDel="00C81C87">
        <w:rPr>
          <w:rFonts w:eastAsiaTheme="minorEastAsia"/>
          <w:b/>
          <w:bCs/>
          <w:i/>
          <w:iCs/>
          <w:u w:val="single"/>
        </w:rPr>
        <w:t>LTM2</w:t>
      </w:r>
      <w:r>
        <w:rPr>
          <w:rFonts w:eastAsiaTheme="minorEastAsia"/>
          <w:b/>
          <w:bCs/>
          <w:i/>
          <w:iCs/>
          <w:u w:val="single"/>
        </w:rPr>
        <w:t>.</w:t>
      </w:r>
    </w:p>
    <w:p w14:paraId="58470C00" w14:textId="7EC8D0C4" w:rsidR="003A2F50" w:rsidRPr="003F519C" w:rsidRDefault="003A2F50" w:rsidP="00A770BC">
      <w:pPr>
        <w:snapToGrid/>
        <w:spacing w:after="0" w:afterAutospacing="0"/>
        <w:jc w:val="left"/>
        <w:rPr>
          <w:rFonts w:eastAsiaTheme="minorEastAsia"/>
          <w:b/>
          <w:bCs/>
          <w:i/>
          <w:iCs/>
          <w:u w:val="single"/>
        </w:rPr>
      </w:pPr>
    </w:p>
    <w:p w14:paraId="3CC9A4F1" w14:textId="77777777" w:rsidR="00FF267C" w:rsidRPr="00DB19EB" w:rsidRDefault="00FF267C" w:rsidP="00FF267C">
      <w:pPr>
        <w:adjustRightInd w:val="0"/>
        <w:spacing w:after="0" w:afterAutospacing="0"/>
        <w:rPr>
          <w:b/>
          <w:bCs/>
          <w:i/>
          <w:iCs/>
          <w:u w:val="single"/>
        </w:rPr>
      </w:pPr>
      <w:r w:rsidRPr="003F519C">
        <w:rPr>
          <w:rFonts w:eastAsiaTheme="minorEastAsia"/>
          <w:b/>
          <w:bCs/>
          <w:i/>
          <w:iCs/>
          <w:u w:val="single"/>
        </w:rPr>
        <w:t xml:space="preserve">Proposal </w:t>
      </w:r>
      <w:r>
        <w:rPr>
          <w:rFonts w:eastAsiaTheme="minorEastAsia" w:hint="eastAsia"/>
          <w:b/>
          <w:bCs/>
          <w:i/>
          <w:iCs/>
          <w:u w:val="single"/>
        </w:rPr>
        <w:t>2</w:t>
      </w:r>
      <w:r w:rsidRPr="003F519C">
        <w:rPr>
          <w:rFonts w:eastAsiaTheme="minorEastAsia"/>
          <w:b/>
          <w:bCs/>
          <w:i/>
          <w:iCs/>
          <w:u w:val="single"/>
        </w:rPr>
        <w:t xml:space="preserve">: </w:t>
      </w:r>
      <w:r>
        <w:rPr>
          <w:rFonts w:eastAsiaTheme="minorEastAsia" w:hint="eastAsia"/>
          <w:b/>
          <w:bCs/>
          <w:i/>
          <w:iCs/>
          <w:u w:val="single"/>
        </w:rPr>
        <w:t xml:space="preserve">For </w:t>
      </w:r>
      <w:r>
        <w:rPr>
          <w:rFonts w:eastAsiaTheme="minorEastAsia"/>
          <w:b/>
          <w:bCs/>
          <w:i/>
          <w:iCs/>
          <w:u w:val="single"/>
        </w:rPr>
        <w:t>CPU occ</w:t>
      </w:r>
      <w:r w:rsidRPr="00DB19EB">
        <w:rPr>
          <w:rFonts w:eastAsiaTheme="minorEastAsia"/>
          <w:b/>
          <w:bCs/>
          <w:i/>
          <w:iCs/>
          <w:u w:val="single"/>
        </w:rPr>
        <w:t>upation duration for the event triggered reporting,</w:t>
      </w:r>
      <w:r w:rsidRPr="00DB19EB">
        <w:rPr>
          <w:rFonts w:eastAsiaTheme="minorEastAsia" w:hint="eastAsia"/>
          <w:b/>
          <w:bCs/>
          <w:i/>
          <w:iCs/>
          <w:u w:val="single"/>
        </w:rPr>
        <w:t xml:space="preserve"> </w:t>
      </w:r>
      <w:r w:rsidRPr="00DB19EB">
        <w:rPr>
          <w:rFonts w:eastAsiaTheme="minorEastAsia"/>
          <w:b/>
          <w:bCs/>
          <w:i/>
          <w:iCs/>
          <w:u w:val="single"/>
        </w:rPr>
        <w:t xml:space="preserve">the CPU occupation duration starts from the earliest one of each transmission occasion of periodic CSI-RS/SSB resource until </w:t>
      </w:r>
      <m:oMath>
        <m:sSubSup>
          <m:sSubSupPr>
            <m:ctrlPr>
              <w:rPr>
                <w:rFonts w:ascii="Cambria Math" w:hAnsi="Cambria Math"/>
                <w:b/>
                <w:bCs/>
                <w:i/>
                <w:iCs/>
                <w:u w:val="single"/>
              </w:rPr>
            </m:ctrlPr>
          </m:sSubSupPr>
          <m:e>
            <m:r>
              <m:rPr>
                <m:sty m:val="bi"/>
              </m:rPr>
              <w:rPr>
                <w:rFonts w:ascii="Cambria Math" w:hAnsi="Cambria Math"/>
                <w:u w:val="single"/>
              </w:rPr>
              <m:t>Z</m:t>
            </m:r>
          </m:e>
          <m:sub>
            <m:r>
              <m:rPr>
                <m:sty m:val="bi"/>
              </m:rPr>
              <w:rPr>
                <w:rFonts w:ascii="Cambria Math" w:hAnsi="Cambria Math"/>
                <w:u w:val="single"/>
              </w:rPr>
              <m:t>3</m:t>
            </m:r>
          </m:sub>
          <m:sup>
            <m:r>
              <m:rPr>
                <m:sty m:val="bi"/>
              </m:rPr>
              <w:rPr>
                <w:rFonts w:ascii="Cambria Math" w:hAnsi="Cambria Math"/>
                <w:u w:val="single"/>
              </w:rPr>
              <m:t>'</m:t>
            </m:r>
          </m:sup>
        </m:sSubSup>
        <m:r>
          <m:rPr>
            <m:sty m:val="bi"/>
          </m:rPr>
          <w:rPr>
            <w:rFonts w:ascii="Cambria Math" w:hAnsi="Cambria Math"/>
            <w:u w:val="single"/>
          </w:rPr>
          <m:t xml:space="preserve"> </m:t>
        </m:r>
      </m:oMath>
      <w:r w:rsidRPr="00DB19EB">
        <w:rPr>
          <w:rFonts w:eastAsiaTheme="minorEastAsia"/>
          <w:b/>
          <w:bCs/>
          <w:i/>
          <w:iCs/>
          <w:u w:val="single"/>
        </w:rPr>
        <w:t xml:space="preserve">symbols after the </w:t>
      </w:r>
      <w:r>
        <w:rPr>
          <w:rFonts w:eastAsiaTheme="minorEastAsia" w:hint="eastAsia"/>
          <w:b/>
          <w:bCs/>
          <w:i/>
          <w:iCs/>
          <w:u w:val="single"/>
        </w:rPr>
        <w:t xml:space="preserve">transmission </w:t>
      </w:r>
      <w:r>
        <w:rPr>
          <w:rFonts w:eastAsiaTheme="minorEastAsia"/>
          <w:b/>
          <w:bCs/>
          <w:i/>
          <w:iCs/>
          <w:u w:val="single"/>
        </w:rPr>
        <w:t>occasion</w:t>
      </w:r>
      <w:r w:rsidRPr="00DB19EB">
        <w:rPr>
          <w:rFonts w:eastAsiaTheme="minorEastAsia"/>
          <w:b/>
          <w:bCs/>
          <w:i/>
          <w:iCs/>
          <w:u w:val="single"/>
        </w:rPr>
        <w:t xml:space="preserve">. </w:t>
      </w:r>
    </w:p>
    <w:p w14:paraId="092C4839" w14:textId="74DB9C27" w:rsidR="00B5254B" w:rsidRPr="003F519C" w:rsidRDefault="00B5254B" w:rsidP="00A770BC">
      <w:pPr>
        <w:snapToGrid/>
        <w:spacing w:after="0" w:afterAutospacing="0"/>
        <w:jc w:val="left"/>
        <w:rPr>
          <w:rFonts w:eastAsiaTheme="minorEastAsia"/>
          <w:b/>
          <w:bCs/>
          <w:i/>
          <w:iCs/>
          <w:u w:val="single"/>
        </w:rPr>
      </w:pPr>
    </w:p>
    <w:p w14:paraId="1093C40A" w14:textId="77777777" w:rsidR="00FF267C" w:rsidRDefault="00FF267C" w:rsidP="00FF267C">
      <w:pPr>
        <w:adjustRightInd w:val="0"/>
        <w:spacing w:after="0" w:afterAutospacing="0"/>
        <w:rPr>
          <w:rFonts w:eastAsiaTheme="minorEastAsia"/>
          <w:b/>
          <w:bCs/>
          <w:i/>
          <w:iCs/>
          <w:u w:val="single"/>
        </w:rPr>
      </w:pPr>
      <w:r w:rsidRPr="003F519C">
        <w:rPr>
          <w:rFonts w:eastAsiaTheme="minorEastAsia"/>
          <w:b/>
          <w:bCs/>
          <w:i/>
          <w:iCs/>
          <w:u w:val="single"/>
        </w:rPr>
        <w:t xml:space="preserve">Proposal </w:t>
      </w:r>
      <w:r>
        <w:rPr>
          <w:rFonts w:eastAsiaTheme="minorEastAsia" w:hint="eastAsia"/>
          <w:b/>
          <w:bCs/>
          <w:i/>
          <w:iCs/>
          <w:u w:val="single"/>
        </w:rPr>
        <w:t>3</w:t>
      </w:r>
      <w:r w:rsidRPr="003F519C">
        <w:rPr>
          <w:rFonts w:eastAsiaTheme="minorEastAsia"/>
          <w:b/>
          <w:bCs/>
          <w:i/>
          <w:iCs/>
          <w:u w:val="single"/>
        </w:rPr>
        <w:t xml:space="preserve">: </w:t>
      </w:r>
      <w:r>
        <w:rPr>
          <w:rFonts w:eastAsiaTheme="minorEastAsia" w:hint="eastAsia"/>
          <w:b/>
          <w:bCs/>
          <w:i/>
          <w:iCs/>
          <w:u w:val="single"/>
        </w:rPr>
        <w:t>For resource and report configuration</w:t>
      </w:r>
      <w:r>
        <w:rPr>
          <w:rFonts w:eastAsia="Malgun Gothic" w:hint="eastAsia"/>
          <w:b/>
          <w:bCs/>
          <w:i/>
          <w:iCs/>
          <w:u w:val="single"/>
          <w:lang w:eastAsia="ko-KR"/>
        </w:rPr>
        <w:t xml:space="preserve"> for CSI acquisition</w:t>
      </w:r>
      <w:r>
        <w:rPr>
          <w:rFonts w:eastAsiaTheme="minorEastAsia" w:hint="eastAsia"/>
          <w:b/>
          <w:bCs/>
          <w:i/>
          <w:iCs/>
          <w:u w:val="single"/>
        </w:rPr>
        <w:t xml:space="preserve">, support </w:t>
      </w:r>
    </w:p>
    <w:p w14:paraId="0FD47EF0" w14:textId="77777777" w:rsidR="00FF267C" w:rsidRPr="00621726" w:rsidRDefault="00FF267C" w:rsidP="00FF267C">
      <w:pPr>
        <w:pStyle w:val="ListParagraph"/>
        <w:numPr>
          <w:ilvl w:val="0"/>
          <w:numId w:val="22"/>
        </w:numPr>
        <w:spacing w:after="0" w:afterAutospacing="0"/>
        <w:rPr>
          <w:b/>
          <w:bCs/>
          <w:i/>
          <w:iCs/>
          <w:u w:val="single"/>
          <w:lang w:eastAsia="x-none"/>
        </w:rPr>
      </w:pPr>
      <w:r w:rsidRPr="00621726">
        <w:rPr>
          <w:b/>
          <w:bCs/>
          <w:i/>
          <w:iCs/>
          <w:u w:val="single"/>
          <w:lang w:eastAsia="x-none"/>
        </w:rPr>
        <w:t>Alt 1: A single CSI report configuration is configured</w:t>
      </w:r>
    </w:p>
    <w:p w14:paraId="661685B7" w14:textId="77777777" w:rsidR="00FF267C" w:rsidRPr="00621726" w:rsidRDefault="00FF267C" w:rsidP="00FF267C">
      <w:pPr>
        <w:pStyle w:val="ListParagraph"/>
        <w:numPr>
          <w:ilvl w:val="0"/>
          <w:numId w:val="22"/>
        </w:numPr>
        <w:spacing w:after="0" w:afterAutospacing="0"/>
        <w:rPr>
          <w:lang w:eastAsia="x-none"/>
        </w:rPr>
      </w:pPr>
      <w:r w:rsidRPr="00621726">
        <w:rPr>
          <w:b/>
          <w:bCs/>
          <w:i/>
          <w:iCs/>
          <w:u w:val="single"/>
          <w:lang w:eastAsia="x-none"/>
        </w:rPr>
        <w:t>Alt Y: Multiple CSI-RS resources for CMR can be associated with a CSI report configuration</w:t>
      </w:r>
    </w:p>
    <w:p w14:paraId="7BDD61C9" w14:textId="77777777" w:rsidR="00096650" w:rsidRDefault="00096650" w:rsidP="00A770BC">
      <w:pPr>
        <w:snapToGrid/>
        <w:spacing w:after="0" w:afterAutospacing="0"/>
        <w:jc w:val="left"/>
        <w:rPr>
          <w:rFonts w:eastAsiaTheme="minorEastAsia"/>
          <w:b/>
          <w:bCs/>
          <w:i/>
          <w:iCs/>
          <w:u w:val="single"/>
        </w:rPr>
      </w:pPr>
    </w:p>
    <w:p w14:paraId="4393E033" w14:textId="77777777" w:rsidR="00FF267C" w:rsidRDefault="00FF267C" w:rsidP="00FF267C">
      <w:pPr>
        <w:adjustRightInd w:val="0"/>
        <w:spacing w:after="0" w:afterAutospacing="0"/>
        <w:rPr>
          <w:rFonts w:eastAsiaTheme="minorEastAsia"/>
          <w:b/>
          <w:bCs/>
          <w:i/>
          <w:iCs/>
          <w:u w:val="single"/>
        </w:rPr>
      </w:pPr>
      <w:r w:rsidRPr="003F519C">
        <w:rPr>
          <w:rFonts w:eastAsiaTheme="minorEastAsia"/>
          <w:b/>
          <w:bCs/>
          <w:i/>
          <w:iCs/>
          <w:u w:val="single"/>
        </w:rPr>
        <w:t xml:space="preserve">Proposal </w:t>
      </w:r>
      <w:r>
        <w:rPr>
          <w:rFonts w:eastAsiaTheme="minorEastAsia" w:hint="eastAsia"/>
          <w:b/>
          <w:bCs/>
          <w:i/>
          <w:iCs/>
          <w:u w:val="single"/>
        </w:rPr>
        <w:t>4</w:t>
      </w:r>
      <w:r w:rsidRPr="003F519C">
        <w:rPr>
          <w:rFonts w:eastAsiaTheme="minorEastAsia"/>
          <w:b/>
          <w:bCs/>
          <w:i/>
          <w:iCs/>
          <w:u w:val="single"/>
        </w:rPr>
        <w:t xml:space="preserve">: </w:t>
      </w:r>
      <w:r>
        <w:rPr>
          <w:rFonts w:eastAsiaTheme="minorEastAsia" w:hint="eastAsia"/>
          <w:b/>
          <w:bCs/>
          <w:i/>
          <w:iCs/>
          <w:u w:val="single"/>
        </w:rPr>
        <w:t>CSI report configuration for each candidate cell is provided under LTM-Config.</w:t>
      </w:r>
    </w:p>
    <w:p w14:paraId="1FBC6FCE" w14:textId="77777777" w:rsidR="00096650" w:rsidRDefault="00096650" w:rsidP="00A770BC">
      <w:pPr>
        <w:snapToGrid/>
        <w:spacing w:after="0" w:afterAutospacing="0"/>
        <w:jc w:val="left"/>
        <w:rPr>
          <w:rFonts w:eastAsiaTheme="minorEastAsia"/>
          <w:b/>
          <w:bCs/>
          <w:i/>
          <w:iCs/>
          <w:u w:val="single"/>
        </w:rPr>
      </w:pPr>
    </w:p>
    <w:p w14:paraId="189A322E" w14:textId="77777777" w:rsidR="00FF267C" w:rsidRPr="00817FA9" w:rsidRDefault="00FF267C" w:rsidP="00FF267C">
      <w:pPr>
        <w:spacing w:after="0" w:afterAutospacing="0"/>
        <w:rPr>
          <w:rFonts w:eastAsiaTheme="minorEastAsia"/>
          <w:b/>
          <w:bCs/>
          <w:i/>
          <w:iCs/>
          <w:u w:val="single"/>
          <w:lang w:val="en-US"/>
        </w:rPr>
      </w:pPr>
      <w:r w:rsidRPr="00941285">
        <w:rPr>
          <w:rFonts w:eastAsiaTheme="minorEastAsia"/>
          <w:b/>
          <w:bCs/>
          <w:i/>
          <w:iCs/>
          <w:u w:val="single"/>
        </w:rPr>
        <w:t xml:space="preserve">Proposal </w:t>
      </w:r>
      <w:r>
        <w:rPr>
          <w:rFonts w:eastAsiaTheme="minorEastAsia" w:hint="eastAsia"/>
          <w:b/>
          <w:bCs/>
          <w:i/>
          <w:iCs/>
          <w:u w:val="single"/>
        </w:rPr>
        <w:t>5</w:t>
      </w:r>
      <w:r w:rsidRPr="00941285">
        <w:rPr>
          <w:rFonts w:eastAsiaTheme="minorEastAsia"/>
          <w:b/>
          <w:bCs/>
          <w:i/>
          <w:iCs/>
          <w:u w:val="single"/>
        </w:rPr>
        <w:t xml:space="preserve">: </w:t>
      </w:r>
      <w:r>
        <w:rPr>
          <w:rFonts w:eastAsiaTheme="minorEastAsia" w:hint="eastAsia"/>
          <w:b/>
          <w:bCs/>
          <w:i/>
          <w:iCs/>
          <w:u w:val="single"/>
          <w:lang w:val="en-US"/>
        </w:rPr>
        <w:t>For</w:t>
      </w:r>
      <w:r w:rsidRPr="00941285">
        <w:rPr>
          <w:rFonts w:eastAsia="SimSun" w:hint="eastAsia"/>
          <w:b/>
          <w:bCs/>
          <w:i/>
          <w:iCs/>
          <w:u w:val="single"/>
          <w:lang w:val="en-US" w:eastAsia="zh-CN"/>
        </w:rPr>
        <w:t xml:space="preserve"> CSI-RS </w:t>
      </w:r>
      <w:r>
        <w:rPr>
          <w:rFonts w:eastAsiaTheme="minorEastAsia" w:hint="eastAsia"/>
          <w:b/>
          <w:bCs/>
          <w:i/>
          <w:iCs/>
          <w:u w:val="single"/>
          <w:lang w:val="en-US"/>
        </w:rPr>
        <w:t xml:space="preserve">resource set </w:t>
      </w:r>
      <w:r w:rsidRPr="00941285">
        <w:rPr>
          <w:rFonts w:eastAsia="SimSun"/>
          <w:b/>
          <w:bCs/>
          <w:i/>
          <w:iCs/>
          <w:u w:val="single"/>
          <w:lang w:val="en-US" w:eastAsia="zh-CN"/>
        </w:rPr>
        <w:t>configuration</w:t>
      </w:r>
      <w:r>
        <w:rPr>
          <w:rFonts w:eastAsiaTheme="minorEastAsia" w:hint="eastAsia"/>
          <w:b/>
          <w:bCs/>
          <w:i/>
          <w:iCs/>
          <w:u w:val="single"/>
          <w:lang w:val="en-US"/>
        </w:rPr>
        <w:t>,</w:t>
      </w:r>
      <w:r>
        <w:rPr>
          <w:rFonts w:eastAsia="SimSun" w:hint="eastAsia"/>
          <w:u w:val="single"/>
          <w:lang w:eastAsia="zh-CN"/>
        </w:rPr>
        <w:t xml:space="preserve"> </w:t>
      </w:r>
      <w:r>
        <w:rPr>
          <w:rFonts w:eastAsiaTheme="minorEastAsia" w:hint="eastAsia"/>
          <w:b/>
          <w:bCs/>
          <w:i/>
          <w:iCs/>
          <w:u w:val="single"/>
          <w:lang w:val="en-US"/>
        </w:rPr>
        <w:t>CSI-RS resource(s) in a single</w:t>
      </w:r>
      <w:r w:rsidRPr="00686D43">
        <w:rPr>
          <w:rFonts w:eastAsia="SimSun"/>
          <w:b/>
          <w:bCs/>
          <w:i/>
          <w:iCs/>
          <w:u w:val="single"/>
          <w:lang w:val="en-US" w:eastAsia="zh-CN"/>
        </w:rPr>
        <w:t xml:space="preserve"> resource set can be associated with only one candidate cell</w:t>
      </w:r>
      <w:r>
        <w:rPr>
          <w:rFonts w:eastAsiaTheme="minorEastAsia" w:hint="eastAsia"/>
          <w:b/>
          <w:bCs/>
          <w:i/>
          <w:iCs/>
          <w:u w:val="single"/>
          <w:lang w:val="en-US"/>
        </w:rPr>
        <w:t>.</w:t>
      </w:r>
    </w:p>
    <w:p w14:paraId="1F2C0235" w14:textId="77777777" w:rsidR="00096650" w:rsidRDefault="00096650" w:rsidP="00A770BC">
      <w:pPr>
        <w:snapToGrid/>
        <w:spacing w:after="0" w:afterAutospacing="0"/>
        <w:jc w:val="left"/>
        <w:rPr>
          <w:rFonts w:eastAsiaTheme="minorEastAsia"/>
          <w:b/>
          <w:bCs/>
          <w:i/>
          <w:iCs/>
          <w:u w:val="single"/>
          <w:lang w:val="en-US"/>
        </w:rPr>
      </w:pPr>
    </w:p>
    <w:p w14:paraId="50761CBB" w14:textId="77777777" w:rsidR="00FF267C" w:rsidRPr="00E467F9" w:rsidRDefault="00FF267C" w:rsidP="00FF267C">
      <w:pPr>
        <w:spacing w:after="0" w:afterAutospacing="0"/>
        <w:ind w:left="360" w:hanging="360"/>
        <w:rPr>
          <w:b/>
          <w:bCs/>
          <w:i/>
          <w:iCs/>
          <w:u w:val="single"/>
          <w:lang w:val="en-US"/>
        </w:rPr>
      </w:pPr>
      <w:r w:rsidRPr="00E467F9">
        <w:rPr>
          <w:rFonts w:eastAsiaTheme="minorEastAsia"/>
          <w:b/>
          <w:bCs/>
          <w:i/>
          <w:iCs/>
          <w:u w:val="single"/>
        </w:rPr>
        <w:t xml:space="preserve">Proposal </w:t>
      </w:r>
      <w:r>
        <w:rPr>
          <w:rFonts w:eastAsiaTheme="minorEastAsia" w:hint="eastAsia"/>
          <w:b/>
          <w:bCs/>
          <w:i/>
          <w:iCs/>
          <w:u w:val="single"/>
        </w:rPr>
        <w:t>6</w:t>
      </w:r>
      <w:r w:rsidRPr="00E467F9">
        <w:rPr>
          <w:rFonts w:eastAsiaTheme="minorEastAsia"/>
          <w:b/>
          <w:bCs/>
          <w:i/>
          <w:iCs/>
          <w:u w:val="single"/>
        </w:rPr>
        <w:t xml:space="preserve">: </w:t>
      </w:r>
      <w:r w:rsidRPr="00E467F9">
        <w:rPr>
          <w:rFonts w:eastAsia="Malgun Gothic"/>
          <w:b/>
          <w:bCs/>
          <w:i/>
          <w:iCs/>
          <w:u w:val="single"/>
          <w:lang w:val="en-US" w:eastAsia="ko-KR"/>
        </w:rPr>
        <w:t>F</w:t>
      </w:r>
      <w:r w:rsidRPr="00E467F9">
        <w:rPr>
          <w:b/>
          <w:bCs/>
          <w:i/>
          <w:iCs/>
          <w:u w:val="single"/>
          <w:lang w:val="en-US"/>
        </w:rPr>
        <w:t xml:space="preserve">or CSI </w:t>
      </w:r>
      <w:r w:rsidRPr="00E467F9">
        <w:rPr>
          <w:rFonts w:eastAsia="Malgun Gothic"/>
          <w:b/>
          <w:bCs/>
          <w:i/>
          <w:iCs/>
          <w:u w:val="single"/>
          <w:lang w:val="en-US" w:eastAsia="ko-KR"/>
        </w:rPr>
        <w:t xml:space="preserve">acquisition, </w:t>
      </w:r>
      <w:r>
        <w:rPr>
          <w:rFonts w:eastAsiaTheme="minorEastAsia" w:hint="eastAsia"/>
          <w:b/>
          <w:bCs/>
          <w:i/>
          <w:iCs/>
          <w:u w:val="single"/>
          <w:lang w:val="en-US"/>
        </w:rPr>
        <w:t xml:space="preserve">only </w:t>
      </w:r>
      <w:r w:rsidRPr="00E467F9">
        <w:rPr>
          <w:rFonts w:eastAsia="SimSun"/>
          <w:b/>
          <w:bCs/>
          <w:i/>
          <w:iCs/>
          <w:u w:val="single"/>
          <w:lang w:val="en-US" w:eastAsia="zh-CN"/>
        </w:rPr>
        <w:t>support</w:t>
      </w:r>
    </w:p>
    <w:p w14:paraId="5E391B82" w14:textId="77777777" w:rsidR="00FF267C" w:rsidRPr="00E467F9" w:rsidRDefault="00FF267C" w:rsidP="00FF267C">
      <w:pPr>
        <w:pStyle w:val="ListParagraph"/>
        <w:numPr>
          <w:ilvl w:val="0"/>
          <w:numId w:val="37"/>
        </w:numPr>
        <w:spacing w:after="0" w:afterAutospacing="0"/>
        <w:rPr>
          <w:b/>
          <w:bCs/>
          <w:i/>
          <w:iCs/>
          <w:u w:val="single"/>
          <w:lang w:val="en-US"/>
        </w:rPr>
      </w:pPr>
      <w:r w:rsidRPr="00E467F9">
        <w:rPr>
          <w:rFonts w:eastAsia="SimSun"/>
          <w:b/>
          <w:bCs/>
          <w:i/>
          <w:iCs/>
          <w:u w:val="single"/>
          <w:lang w:val="en-US" w:eastAsia="zh-CN"/>
        </w:rPr>
        <w:t>'</w:t>
      </w:r>
      <w:proofErr w:type="gramStart"/>
      <w:r w:rsidRPr="00E467F9">
        <w:rPr>
          <w:rFonts w:eastAsia="SimSun"/>
          <w:b/>
          <w:bCs/>
          <w:i/>
          <w:iCs/>
          <w:u w:val="single"/>
          <w:lang w:val="en-US" w:eastAsia="zh-CN"/>
        </w:rPr>
        <w:t>cri</w:t>
      </w:r>
      <w:proofErr w:type="gramEnd"/>
      <w:r w:rsidRPr="00E467F9">
        <w:rPr>
          <w:rFonts w:eastAsia="SimSun"/>
          <w:b/>
          <w:bCs/>
          <w:i/>
          <w:iCs/>
          <w:u w:val="single"/>
          <w:lang w:val="en-US" w:eastAsia="zh-CN"/>
        </w:rPr>
        <w:t>-RI-CQI' and 'cri-PMI-RI-CQI'</w:t>
      </w:r>
      <w:r w:rsidRPr="00E467F9">
        <w:rPr>
          <w:rFonts w:eastAsia="Malgun Gothic"/>
          <w:b/>
          <w:bCs/>
          <w:i/>
          <w:iCs/>
          <w:u w:val="single"/>
          <w:lang w:val="en-US" w:eastAsia="ko-KR"/>
        </w:rPr>
        <w:t>,</w:t>
      </w:r>
    </w:p>
    <w:p w14:paraId="4FE12171" w14:textId="77777777" w:rsidR="00FF267C" w:rsidRPr="00E467F9" w:rsidRDefault="00FF267C" w:rsidP="00FF267C">
      <w:pPr>
        <w:pStyle w:val="ListParagraph"/>
        <w:numPr>
          <w:ilvl w:val="0"/>
          <w:numId w:val="37"/>
        </w:numPr>
        <w:spacing w:after="0" w:afterAutospacing="0"/>
        <w:rPr>
          <w:b/>
          <w:bCs/>
          <w:i/>
          <w:iCs/>
          <w:u w:val="single"/>
          <w:lang w:val="en-US"/>
        </w:rPr>
      </w:pPr>
      <w:r w:rsidRPr="00E467F9">
        <w:rPr>
          <w:rFonts w:eastAsia="Malgun Gothic"/>
          <w:b/>
          <w:bCs/>
          <w:i/>
          <w:iCs/>
          <w:u w:val="single"/>
          <w:lang w:val="en-US" w:eastAsia="ko-KR"/>
        </w:rPr>
        <w:t>wideband,</w:t>
      </w:r>
    </w:p>
    <w:p w14:paraId="0ACCD661" w14:textId="77777777" w:rsidR="00FF267C" w:rsidRPr="00E467F9" w:rsidRDefault="00FF267C" w:rsidP="00FF267C">
      <w:pPr>
        <w:pStyle w:val="ListParagraph"/>
        <w:numPr>
          <w:ilvl w:val="0"/>
          <w:numId w:val="37"/>
        </w:numPr>
        <w:spacing w:after="0" w:afterAutospacing="0"/>
        <w:rPr>
          <w:b/>
          <w:bCs/>
          <w:i/>
          <w:iCs/>
          <w:u w:val="single"/>
          <w:lang w:val="en-US"/>
        </w:rPr>
      </w:pPr>
      <w:r w:rsidRPr="00E467F9">
        <w:rPr>
          <w:b/>
          <w:bCs/>
          <w:i/>
          <w:iCs/>
          <w:u w:val="single"/>
          <w:lang w:val="en-US"/>
        </w:rPr>
        <w:t xml:space="preserve">limit </w:t>
      </w:r>
      <w:r w:rsidRPr="00E467F9">
        <w:rPr>
          <w:rFonts w:eastAsia="SimSun"/>
          <w:b/>
          <w:bCs/>
          <w:i/>
          <w:iCs/>
          <w:u w:val="single"/>
          <w:lang w:val="en-US" w:eastAsia="zh-CN"/>
        </w:rPr>
        <w:t xml:space="preserve">the number of </w:t>
      </w:r>
      <w:r>
        <w:rPr>
          <w:rFonts w:eastAsia="Malgun Gothic" w:hint="eastAsia"/>
          <w:b/>
          <w:bCs/>
          <w:i/>
          <w:iCs/>
          <w:u w:val="single"/>
          <w:lang w:val="en-US" w:eastAsia="ko-KR"/>
        </w:rPr>
        <w:t>antenna ports</w:t>
      </w:r>
      <w:r w:rsidRPr="001D5A7D">
        <w:rPr>
          <w:rFonts w:eastAsia="SimSun"/>
          <w:b/>
          <w:i/>
          <w:u w:val="single"/>
          <w:lang w:val="en-US" w:eastAsia="zh-CN"/>
        </w:rPr>
        <w:t xml:space="preserve"> to X</w:t>
      </w:r>
      <w:r>
        <w:rPr>
          <w:rFonts w:eastAsia="Malgun Gothic" w:hint="eastAsia"/>
          <w:b/>
          <w:i/>
          <w:u w:val="single"/>
          <w:lang w:val="en-US" w:eastAsia="ko-KR"/>
        </w:rPr>
        <w:t>, and</w:t>
      </w:r>
    </w:p>
    <w:p w14:paraId="6F48F10C" w14:textId="77777777" w:rsidR="00FF267C" w:rsidRPr="00DC3E38" w:rsidRDefault="00FF267C" w:rsidP="00FF267C">
      <w:pPr>
        <w:pStyle w:val="ListParagraph"/>
        <w:numPr>
          <w:ilvl w:val="0"/>
          <w:numId w:val="38"/>
        </w:numPr>
        <w:rPr>
          <w:lang w:val="en-US"/>
        </w:rPr>
      </w:pPr>
      <w:r w:rsidRPr="00E467F9">
        <w:rPr>
          <w:b/>
          <w:bCs/>
          <w:i/>
          <w:iCs/>
          <w:u w:val="single"/>
          <w:lang w:val="en-US" w:eastAsia="zh-CN"/>
        </w:rPr>
        <w:t>codebook type to ‘r15-</w:t>
      </w:r>
      <w:r w:rsidRPr="00E467F9">
        <w:rPr>
          <w:b/>
          <w:bCs/>
          <w:i/>
          <w:iCs/>
          <w:u w:val="single"/>
          <w:lang w:val="en-US"/>
        </w:rPr>
        <w:t>typeI-SinglePanel</w:t>
      </w:r>
      <w:r w:rsidRPr="00E467F9">
        <w:rPr>
          <w:b/>
          <w:bCs/>
          <w:i/>
          <w:iCs/>
          <w:u w:val="single"/>
          <w:lang w:val="en-US" w:eastAsia="zh-CN"/>
        </w:rPr>
        <w:t>’</w:t>
      </w:r>
    </w:p>
    <w:p w14:paraId="014C990C" w14:textId="77777777" w:rsidR="00FF267C" w:rsidRPr="00DB45E5" w:rsidRDefault="00FF267C" w:rsidP="00FF267C">
      <w:pPr>
        <w:spacing w:after="0" w:afterAutospacing="0"/>
        <w:ind w:left="360" w:hanging="360"/>
        <w:rPr>
          <w:rFonts w:eastAsiaTheme="minorEastAsia"/>
          <w:b/>
          <w:bCs/>
          <w:i/>
          <w:iCs/>
          <w:u w:val="single"/>
          <w:lang w:val="en-US"/>
        </w:rPr>
      </w:pPr>
      <w:r w:rsidRPr="00DB45E5">
        <w:rPr>
          <w:rFonts w:eastAsiaTheme="minorEastAsia"/>
          <w:b/>
          <w:bCs/>
          <w:i/>
          <w:iCs/>
          <w:u w:val="single"/>
        </w:rPr>
        <w:t xml:space="preserve">Proposal </w:t>
      </w:r>
      <w:r>
        <w:rPr>
          <w:rFonts w:eastAsiaTheme="minorEastAsia" w:hint="eastAsia"/>
          <w:b/>
          <w:bCs/>
          <w:i/>
          <w:iCs/>
          <w:u w:val="single"/>
        </w:rPr>
        <w:t>7</w:t>
      </w:r>
      <w:r w:rsidRPr="00DB45E5">
        <w:rPr>
          <w:rFonts w:eastAsiaTheme="minorEastAsia"/>
          <w:b/>
          <w:bCs/>
          <w:i/>
          <w:iCs/>
          <w:u w:val="single"/>
        </w:rPr>
        <w:t xml:space="preserve">: </w:t>
      </w:r>
      <w:r w:rsidRPr="00DB45E5">
        <w:rPr>
          <w:rFonts w:hint="eastAsia"/>
          <w:b/>
          <w:bCs/>
          <w:i/>
          <w:iCs/>
          <w:u w:val="single"/>
          <w:lang w:val="en-US"/>
        </w:rPr>
        <w:t xml:space="preserve">Support </w:t>
      </w:r>
      <w:r w:rsidRPr="00DB45E5">
        <w:rPr>
          <w:rFonts w:eastAsiaTheme="minorEastAsia"/>
          <w:b/>
          <w:bCs/>
          <w:i/>
          <w:iCs/>
          <w:u w:val="single"/>
          <w:lang w:val="en-US"/>
        </w:rPr>
        <w:t>semi-persistent CSI-RS</w:t>
      </w:r>
      <w:r>
        <w:rPr>
          <w:rFonts w:eastAsiaTheme="minorEastAsia" w:hint="eastAsia"/>
          <w:b/>
          <w:bCs/>
          <w:i/>
          <w:iCs/>
          <w:u w:val="single"/>
          <w:lang w:val="en-US"/>
        </w:rPr>
        <w:t xml:space="preserve"> resource for CSI acquisition</w:t>
      </w:r>
    </w:p>
    <w:p w14:paraId="4652D34C" w14:textId="77777777" w:rsidR="00096650" w:rsidRDefault="00096650" w:rsidP="00A770BC">
      <w:pPr>
        <w:snapToGrid/>
        <w:spacing w:after="0" w:afterAutospacing="0"/>
        <w:jc w:val="left"/>
        <w:rPr>
          <w:rFonts w:eastAsiaTheme="minorEastAsia"/>
          <w:b/>
          <w:bCs/>
          <w:i/>
          <w:iCs/>
          <w:u w:val="single"/>
          <w:lang w:val="en-US"/>
        </w:rPr>
      </w:pPr>
    </w:p>
    <w:p w14:paraId="171A1FDE" w14:textId="77777777" w:rsidR="00FF267C" w:rsidRDefault="00FF267C" w:rsidP="00FF267C">
      <w:pPr>
        <w:spacing w:after="0" w:afterAutospacing="0"/>
        <w:rPr>
          <w:rFonts w:eastAsia="Malgun Gothic"/>
          <w:b/>
          <w:bCs/>
          <w:i/>
          <w:iCs/>
          <w:u w:val="single"/>
          <w:lang w:val="en-US" w:eastAsia="ko-KR"/>
        </w:rPr>
      </w:pPr>
      <w:r w:rsidRPr="00DB45E5">
        <w:rPr>
          <w:rFonts w:eastAsiaTheme="minorEastAsia"/>
          <w:b/>
          <w:bCs/>
          <w:i/>
          <w:iCs/>
          <w:u w:val="single"/>
        </w:rPr>
        <w:t xml:space="preserve">Proposal </w:t>
      </w:r>
      <w:r>
        <w:rPr>
          <w:rFonts w:eastAsia="Malgun Gothic" w:hint="eastAsia"/>
          <w:b/>
          <w:bCs/>
          <w:i/>
          <w:iCs/>
          <w:u w:val="single"/>
          <w:lang w:eastAsia="ko-KR"/>
        </w:rPr>
        <w:t>8</w:t>
      </w:r>
      <w:r w:rsidRPr="00DB45E5">
        <w:rPr>
          <w:rFonts w:eastAsiaTheme="minorEastAsia"/>
          <w:b/>
          <w:bCs/>
          <w:i/>
          <w:iCs/>
          <w:u w:val="single"/>
        </w:rPr>
        <w:t xml:space="preserve">: </w:t>
      </w:r>
      <w:r w:rsidRPr="00DB45E5">
        <w:rPr>
          <w:rFonts w:hint="eastAsia"/>
          <w:b/>
          <w:bCs/>
          <w:i/>
          <w:iCs/>
          <w:u w:val="single"/>
          <w:lang w:val="en-US"/>
        </w:rPr>
        <w:t xml:space="preserve">Support </w:t>
      </w:r>
      <w:r>
        <w:rPr>
          <w:rFonts w:eastAsia="Malgun Gothic" w:hint="eastAsia"/>
          <w:b/>
          <w:bCs/>
          <w:i/>
          <w:iCs/>
          <w:u w:val="single"/>
          <w:lang w:val="en-US" w:eastAsia="ko-KR"/>
        </w:rPr>
        <w:t>the indication of cell index of the candidate cells to be measured for CSI acquisition</w:t>
      </w:r>
      <w:r>
        <w:rPr>
          <w:rFonts w:eastAsiaTheme="minorEastAsia" w:hint="eastAsia"/>
          <w:b/>
          <w:i/>
          <w:u w:val="single"/>
          <w:lang w:val="en-US"/>
        </w:rPr>
        <w:t xml:space="preserve"> before reception of CSC</w:t>
      </w:r>
      <w:r>
        <w:rPr>
          <w:rFonts w:eastAsia="Malgun Gothic" w:hint="eastAsia"/>
          <w:b/>
          <w:bCs/>
          <w:i/>
          <w:iCs/>
          <w:u w:val="single"/>
          <w:lang w:val="en-US" w:eastAsia="ko-KR"/>
        </w:rPr>
        <w:t>.</w:t>
      </w:r>
    </w:p>
    <w:p w14:paraId="604532F5" w14:textId="77777777" w:rsidR="00FF267C" w:rsidRPr="000D77CE" w:rsidRDefault="00FF267C" w:rsidP="00FF267C">
      <w:pPr>
        <w:pStyle w:val="ListParagraph"/>
        <w:numPr>
          <w:ilvl w:val="0"/>
          <w:numId w:val="38"/>
        </w:numPr>
        <w:spacing w:after="0" w:afterAutospacing="0"/>
        <w:rPr>
          <w:rFonts w:eastAsia="Malgun Gothic"/>
          <w:b/>
          <w:bCs/>
          <w:i/>
          <w:iCs/>
          <w:u w:val="single"/>
          <w:lang w:eastAsia="ko-KR"/>
        </w:rPr>
      </w:pPr>
      <w:r w:rsidRPr="000D77CE">
        <w:rPr>
          <w:rFonts w:eastAsia="Malgun Gothic" w:hint="eastAsia"/>
          <w:b/>
          <w:bCs/>
          <w:i/>
          <w:iCs/>
          <w:u w:val="single"/>
          <w:lang w:eastAsia="ko-KR"/>
        </w:rPr>
        <w:t xml:space="preserve">No need to </w:t>
      </w:r>
      <w:r w:rsidRPr="000D77CE">
        <w:rPr>
          <w:rFonts w:eastAsia="Malgun Gothic"/>
          <w:b/>
          <w:bCs/>
          <w:i/>
          <w:iCs/>
          <w:u w:val="single"/>
          <w:lang w:eastAsia="ko-KR"/>
        </w:rPr>
        <w:t>introduce</w:t>
      </w:r>
      <w:r w:rsidRPr="000D77CE">
        <w:rPr>
          <w:rFonts w:eastAsia="Malgun Gothic" w:hint="eastAsia"/>
          <w:b/>
          <w:bCs/>
          <w:i/>
          <w:iCs/>
          <w:u w:val="single"/>
          <w:lang w:eastAsia="ko-KR"/>
        </w:rPr>
        <w:t xml:space="preserve"> the indication of the measurement start.</w:t>
      </w:r>
    </w:p>
    <w:p w14:paraId="310F49CE" w14:textId="77777777" w:rsidR="004E3CE9" w:rsidRDefault="004E3CE9" w:rsidP="00A770BC">
      <w:pPr>
        <w:snapToGrid/>
        <w:spacing w:after="0" w:afterAutospacing="0"/>
        <w:jc w:val="left"/>
        <w:rPr>
          <w:rFonts w:eastAsiaTheme="minorEastAsia"/>
          <w:b/>
          <w:bCs/>
          <w:i/>
          <w:iCs/>
          <w:u w:val="single"/>
          <w:lang w:val="en-US"/>
        </w:rPr>
      </w:pPr>
    </w:p>
    <w:p w14:paraId="0ED632D9" w14:textId="77777777" w:rsidR="0031197B" w:rsidRPr="00DB45E5" w:rsidRDefault="0031197B" w:rsidP="0031197B">
      <w:pPr>
        <w:spacing w:after="0" w:afterAutospacing="0"/>
        <w:rPr>
          <w:rFonts w:eastAsiaTheme="minorEastAsia"/>
          <w:b/>
          <w:bCs/>
          <w:i/>
          <w:iCs/>
          <w:u w:val="single"/>
          <w:lang w:val="en-US"/>
        </w:rPr>
      </w:pPr>
      <w:r w:rsidRPr="00DB45E5">
        <w:rPr>
          <w:rFonts w:eastAsiaTheme="minorEastAsia"/>
          <w:b/>
          <w:bCs/>
          <w:i/>
          <w:iCs/>
          <w:u w:val="single"/>
        </w:rPr>
        <w:t xml:space="preserve">Proposal </w:t>
      </w:r>
      <w:r>
        <w:rPr>
          <w:rFonts w:eastAsiaTheme="minorEastAsia" w:hint="eastAsia"/>
          <w:b/>
          <w:bCs/>
          <w:i/>
          <w:iCs/>
          <w:u w:val="single"/>
        </w:rPr>
        <w:t>9</w:t>
      </w:r>
      <w:r w:rsidRPr="00DB45E5">
        <w:rPr>
          <w:rFonts w:eastAsiaTheme="minorEastAsia"/>
          <w:b/>
          <w:bCs/>
          <w:i/>
          <w:iCs/>
          <w:u w:val="single"/>
        </w:rPr>
        <w:t xml:space="preserve">: </w:t>
      </w:r>
      <w:r>
        <w:rPr>
          <w:rFonts w:hint="eastAsia"/>
          <w:b/>
          <w:bCs/>
          <w:i/>
          <w:iCs/>
          <w:u w:val="single"/>
          <w:lang w:val="en-US"/>
        </w:rPr>
        <w:t xml:space="preserve">Introduce a new </w:t>
      </w:r>
      <w:proofErr w:type="spellStart"/>
      <w:r>
        <w:rPr>
          <w:rFonts w:hint="eastAsia"/>
          <w:b/>
          <w:bCs/>
          <w:i/>
          <w:iCs/>
          <w:u w:val="single"/>
          <w:lang w:val="en-US"/>
        </w:rPr>
        <w:t>signalling</w:t>
      </w:r>
      <w:proofErr w:type="spellEnd"/>
      <w:r>
        <w:rPr>
          <w:rFonts w:eastAsia="Malgun Gothic" w:hint="eastAsia"/>
          <w:b/>
          <w:bCs/>
          <w:i/>
          <w:iCs/>
          <w:u w:val="single"/>
          <w:lang w:val="en-US" w:eastAsia="ko-KR"/>
        </w:rPr>
        <w:t xml:space="preserve"> with MAC CE</w:t>
      </w:r>
      <w:r>
        <w:rPr>
          <w:rFonts w:hint="eastAsia"/>
          <w:b/>
          <w:bCs/>
          <w:i/>
          <w:iCs/>
          <w:u w:val="single"/>
          <w:lang w:val="en-US"/>
        </w:rPr>
        <w:t xml:space="preserve"> to indicate which candidate cell(s) the UE is required to monitor (or not to monitor) for CSI acquisition</w:t>
      </w:r>
    </w:p>
    <w:p w14:paraId="57906677" w14:textId="77777777" w:rsidR="00F05517" w:rsidRDefault="00F05517" w:rsidP="00A770BC">
      <w:pPr>
        <w:snapToGrid/>
        <w:spacing w:after="0" w:afterAutospacing="0"/>
        <w:jc w:val="left"/>
        <w:rPr>
          <w:rFonts w:eastAsiaTheme="minorEastAsia"/>
          <w:b/>
          <w:bCs/>
          <w:i/>
          <w:iCs/>
          <w:u w:val="single"/>
          <w:lang w:val="en-US"/>
        </w:rPr>
      </w:pPr>
    </w:p>
    <w:p w14:paraId="613FA0C0" w14:textId="77777777" w:rsidR="0031197B" w:rsidRPr="00DB45E5" w:rsidRDefault="0031197B" w:rsidP="0031197B">
      <w:pPr>
        <w:spacing w:after="0" w:afterAutospacing="0"/>
        <w:ind w:left="360" w:hanging="360"/>
        <w:rPr>
          <w:rFonts w:eastAsiaTheme="minorEastAsia"/>
          <w:b/>
          <w:bCs/>
          <w:i/>
          <w:iCs/>
          <w:u w:val="single"/>
          <w:lang w:val="en-US"/>
        </w:rPr>
      </w:pPr>
      <w:r w:rsidRPr="00DB45E5">
        <w:rPr>
          <w:rFonts w:eastAsiaTheme="minorEastAsia"/>
          <w:b/>
          <w:bCs/>
          <w:i/>
          <w:iCs/>
          <w:u w:val="single"/>
        </w:rPr>
        <w:t xml:space="preserve">Proposal </w:t>
      </w:r>
      <w:r>
        <w:rPr>
          <w:rFonts w:eastAsiaTheme="minorEastAsia" w:hint="eastAsia"/>
          <w:b/>
          <w:bCs/>
          <w:i/>
          <w:iCs/>
          <w:u w:val="single"/>
        </w:rPr>
        <w:t>10</w:t>
      </w:r>
      <w:r w:rsidRPr="00DB45E5">
        <w:rPr>
          <w:rFonts w:eastAsiaTheme="minorEastAsia"/>
          <w:b/>
          <w:bCs/>
          <w:i/>
          <w:iCs/>
          <w:u w:val="single"/>
        </w:rPr>
        <w:t xml:space="preserve">: </w:t>
      </w:r>
      <w:r>
        <w:rPr>
          <w:rFonts w:eastAsiaTheme="minorEastAsia" w:hint="eastAsia"/>
          <w:b/>
          <w:bCs/>
          <w:i/>
          <w:iCs/>
          <w:u w:val="single"/>
        </w:rPr>
        <w:t>Support UCI to carry CSI report for CSI acquisition.</w:t>
      </w:r>
    </w:p>
    <w:p w14:paraId="7A361DB0" w14:textId="77777777" w:rsidR="00F05517" w:rsidRDefault="00F05517" w:rsidP="00A770BC">
      <w:pPr>
        <w:snapToGrid/>
        <w:spacing w:after="0" w:afterAutospacing="0"/>
        <w:jc w:val="left"/>
        <w:rPr>
          <w:rFonts w:eastAsiaTheme="minorEastAsia"/>
          <w:b/>
          <w:bCs/>
          <w:i/>
          <w:iCs/>
          <w:u w:val="single"/>
          <w:lang w:val="en-US"/>
        </w:rPr>
      </w:pPr>
    </w:p>
    <w:p w14:paraId="57745340" w14:textId="77777777" w:rsidR="0031197B" w:rsidRPr="00A7190D" w:rsidRDefault="0031197B" w:rsidP="0031197B">
      <w:pPr>
        <w:spacing w:after="0" w:afterAutospacing="0"/>
        <w:rPr>
          <w:rFonts w:eastAsiaTheme="minorEastAsia"/>
          <w:b/>
          <w:bCs/>
          <w:i/>
          <w:iCs/>
          <w:u w:val="single"/>
        </w:rPr>
      </w:pPr>
      <w:r w:rsidRPr="00A7190D">
        <w:rPr>
          <w:rFonts w:eastAsiaTheme="minorEastAsia" w:hint="eastAsia"/>
          <w:b/>
          <w:bCs/>
          <w:i/>
          <w:iCs/>
          <w:u w:val="single"/>
        </w:rPr>
        <w:t>Proposal 1</w:t>
      </w:r>
      <w:r>
        <w:rPr>
          <w:rFonts w:eastAsiaTheme="minorEastAsia" w:hint="eastAsia"/>
          <w:b/>
          <w:bCs/>
          <w:i/>
          <w:iCs/>
          <w:u w:val="single"/>
        </w:rPr>
        <w:t>1</w:t>
      </w:r>
      <w:r w:rsidRPr="00A7190D">
        <w:rPr>
          <w:rFonts w:eastAsiaTheme="minorEastAsia" w:hint="eastAsia"/>
          <w:b/>
          <w:bCs/>
          <w:i/>
          <w:iCs/>
          <w:u w:val="single"/>
        </w:rPr>
        <w:t xml:space="preserve">: For CSI reporting method considering CSI timeline, support to transmit indication to the target cell by reporting Out-of-Range in CQI field, and to transmit CSI report on </w:t>
      </w:r>
      <w:r>
        <w:rPr>
          <w:rFonts w:eastAsiaTheme="minorEastAsia" w:hint="eastAsia"/>
          <w:b/>
          <w:bCs/>
          <w:i/>
          <w:iCs/>
          <w:u w:val="single"/>
        </w:rPr>
        <w:t>multiple</w:t>
      </w:r>
      <w:r w:rsidRPr="00A7190D">
        <w:rPr>
          <w:rFonts w:eastAsiaTheme="minorEastAsia" w:hint="eastAsia"/>
          <w:b/>
          <w:bCs/>
          <w:i/>
          <w:iCs/>
          <w:u w:val="single"/>
        </w:rPr>
        <w:t xml:space="preserve"> PUSCHs.</w:t>
      </w:r>
    </w:p>
    <w:p w14:paraId="24AA9A30" w14:textId="77777777" w:rsidR="0031197B" w:rsidRPr="00A7190D" w:rsidRDefault="0031197B" w:rsidP="0031197B">
      <w:pPr>
        <w:pStyle w:val="ListParagraph"/>
        <w:numPr>
          <w:ilvl w:val="0"/>
          <w:numId w:val="45"/>
        </w:numPr>
        <w:spacing w:after="0" w:afterAutospacing="0"/>
        <w:rPr>
          <w:rFonts w:eastAsiaTheme="minorEastAsia"/>
          <w:b/>
          <w:bCs/>
          <w:i/>
          <w:iCs/>
          <w:u w:val="single"/>
        </w:rPr>
      </w:pPr>
      <w:proofErr w:type="spellStart"/>
      <w:r w:rsidRPr="00A7190D">
        <w:rPr>
          <w:rFonts w:eastAsiaTheme="minorEastAsia" w:hint="eastAsia"/>
          <w:b/>
          <w:bCs/>
          <w:i/>
          <w:iCs/>
          <w:u w:val="single"/>
        </w:rPr>
        <w:t>OoR</w:t>
      </w:r>
      <w:proofErr w:type="spellEnd"/>
      <w:r w:rsidRPr="00A7190D">
        <w:rPr>
          <w:rFonts w:eastAsiaTheme="minorEastAsia" w:hint="eastAsia"/>
          <w:b/>
          <w:bCs/>
          <w:i/>
          <w:iCs/>
          <w:u w:val="single"/>
        </w:rPr>
        <w:t xml:space="preserve"> is transmitted on the PUSCH(s) </w:t>
      </w:r>
      <w:r>
        <w:rPr>
          <w:rFonts w:eastAsia="Malgun Gothic" w:hint="eastAsia"/>
          <w:b/>
          <w:bCs/>
          <w:i/>
          <w:iCs/>
          <w:u w:val="single"/>
          <w:lang w:eastAsia="ko-KR"/>
        </w:rPr>
        <w:t>during</w:t>
      </w:r>
      <w:r w:rsidRPr="00A7190D">
        <w:rPr>
          <w:rFonts w:eastAsiaTheme="minorEastAsia" w:hint="eastAsia"/>
          <w:b/>
          <w:bCs/>
          <w:i/>
          <w:iCs/>
          <w:u w:val="single"/>
        </w:rPr>
        <w:t xml:space="preserve"> the timeline is not met</w:t>
      </w:r>
    </w:p>
    <w:p w14:paraId="3FE9F868" w14:textId="77777777" w:rsidR="0031197B" w:rsidRPr="00A7190D" w:rsidRDefault="0031197B" w:rsidP="0031197B">
      <w:pPr>
        <w:pStyle w:val="ListParagraph"/>
        <w:numPr>
          <w:ilvl w:val="0"/>
          <w:numId w:val="45"/>
        </w:numPr>
        <w:spacing w:after="0" w:afterAutospacing="0"/>
        <w:rPr>
          <w:rFonts w:eastAsiaTheme="minorEastAsia"/>
          <w:b/>
          <w:bCs/>
          <w:i/>
          <w:iCs/>
          <w:u w:val="single"/>
        </w:rPr>
      </w:pPr>
      <w:r w:rsidRPr="00A7190D">
        <w:rPr>
          <w:rFonts w:eastAsiaTheme="minorEastAsia" w:hint="eastAsia"/>
          <w:b/>
          <w:bCs/>
          <w:i/>
          <w:iCs/>
          <w:u w:val="single"/>
        </w:rPr>
        <w:t xml:space="preserve">CSI report is transmitted on the rest of PUSCH(s) </w:t>
      </w:r>
      <w:r>
        <w:rPr>
          <w:rFonts w:eastAsia="Malgun Gothic" w:hint="eastAsia"/>
          <w:b/>
          <w:bCs/>
          <w:i/>
          <w:iCs/>
          <w:u w:val="single"/>
          <w:lang w:eastAsia="ko-KR"/>
        </w:rPr>
        <w:t>during</w:t>
      </w:r>
      <w:r w:rsidRPr="00A7190D">
        <w:rPr>
          <w:rFonts w:eastAsiaTheme="minorEastAsia" w:hint="eastAsia"/>
          <w:b/>
          <w:bCs/>
          <w:i/>
          <w:iCs/>
          <w:u w:val="single"/>
        </w:rPr>
        <w:t xml:space="preserve"> the timeline is met</w:t>
      </w:r>
    </w:p>
    <w:p w14:paraId="0DEB86E0" w14:textId="77777777" w:rsidR="0031197B" w:rsidRPr="00A7190D" w:rsidRDefault="0031197B" w:rsidP="0031197B">
      <w:pPr>
        <w:pStyle w:val="ListParagraph"/>
        <w:numPr>
          <w:ilvl w:val="0"/>
          <w:numId w:val="45"/>
        </w:numPr>
        <w:spacing w:after="0" w:afterAutospacing="0"/>
        <w:rPr>
          <w:rFonts w:eastAsiaTheme="minorEastAsia"/>
          <w:b/>
          <w:bCs/>
          <w:i/>
          <w:iCs/>
          <w:u w:val="single"/>
        </w:rPr>
      </w:pPr>
      <w:r w:rsidRPr="00A7190D">
        <w:rPr>
          <w:rFonts w:eastAsiaTheme="minorEastAsia"/>
          <w:b/>
          <w:bCs/>
          <w:i/>
          <w:iCs/>
          <w:u w:val="single"/>
        </w:rPr>
        <w:t>T</w:t>
      </w:r>
      <w:r w:rsidRPr="00A7190D">
        <w:rPr>
          <w:rFonts w:eastAsiaTheme="minorEastAsia" w:hint="eastAsia"/>
          <w:b/>
          <w:bCs/>
          <w:i/>
          <w:iCs/>
          <w:u w:val="single"/>
        </w:rPr>
        <w:t>he number of the concatenated PUSCH(s) can be indicated by RRC.</w:t>
      </w:r>
    </w:p>
    <w:p w14:paraId="46B282F8" w14:textId="77777777" w:rsidR="00F05517" w:rsidRPr="0071768E" w:rsidRDefault="00F05517" w:rsidP="00A770BC">
      <w:pPr>
        <w:snapToGrid/>
        <w:spacing w:after="0" w:afterAutospacing="0"/>
        <w:jc w:val="left"/>
        <w:rPr>
          <w:rFonts w:eastAsiaTheme="minorEastAsia"/>
          <w:b/>
          <w:i/>
          <w:u w:val="single"/>
        </w:rPr>
      </w:pPr>
    </w:p>
    <w:p w14:paraId="14C0A3F3" w14:textId="77777777" w:rsidR="0031197B" w:rsidRPr="00E200CA" w:rsidRDefault="0031197B" w:rsidP="0031197B">
      <w:pPr>
        <w:spacing w:after="0" w:afterAutospacing="0"/>
        <w:ind w:left="360" w:hanging="360"/>
        <w:rPr>
          <w:b/>
          <w:bCs/>
          <w:i/>
          <w:iCs/>
          <w:u w:val="single"/>
          <w:lang w:val="en-US"/>
        </w:rPr>
      </w:pPr>
      <w:r w:rsidRPr="00E200CA">
        <w:rPr>
          <w:b/>
          <w:bCs/>
          <w:i/>
          <w:iCs/>
          <w:u w:val="single"/>
          <w:lang w:val="en-US"/>
        </w:rPr>
        <w:t>Proposal</w:t>
      </w:r>
      <w:r w:rsidRPr="00E200CA">
        <w:rPr>
          <w:rFonts w:hint="eastAsia"/>
          <w:b/>
          <w:bCs/>
          <w:i/>
          <w:iCs/>
          <w:u w:val="single"/>
          <w:lang w:val="en-US"/>
        </w:rPr>
        <w:t xml:space="preserve"> </w:t>
      </w:r>
      <w:r>
        <w:rPr>
          <w:rFonts w:hint="eastAsia"/>
          <w:b/>
          <w:bCs/>
          <w:i/>
          <w:iCs/>
          <w:u w:val="single"/>
          <w:lang w:val="en-US"/>
        </w:rPr>
        <w:t>12</w:t>
      </w:r>
      <w:r w:rsidRPr="00E200CA">
        <w:rPr>
          <w:b/>
          <w:bCs/>
          <w:i/>
          <w:iCs/>
          <w:u w:val="single"/>
          <w:lang w:val="en-US"/>
        </w:rPr>
        <w:t xml:space="preserve">: </w:t>
      </w:r>
    </w:p>
    <w:p w14:paraId="3D5E5025" w14:textId="77777777" w:rsidR="0031197B" w:rsidRPr="00E200CA" w:rsidRDefault="0031197B" w:rsidP="0031197B">
      <w:pPr>
        <w:pStyle w:val="ListParagraph"/>
        <w:numPr>
          <w:ilvl w:val="0"/>
          <w:numId w:val="22"/>
        </w:numPr>
        <w:spacing w:after="0" w:afterAutospacing="0"/>
        <w:rPr>
          <w:b/>
          <w:bCs/>
          <w:i/>
          <w:iCs/>
          <w:u w:val="single"/>
          <w:lang w:eastAsia="x-none"/>
        </w:rPr>
      </w:pPr>
      <w:r w:rsidRPr="00E200CA">
        <w:rPr>
          <w:b/>
          <w:bCs/>
          <w:i/>
          <w:iCs/>
          <w:u w:val="single"/>
          <w:lang w:eastAsia="x-none"/>
        </w:rPr>
        <w:t>F</w:t>
      </w:r>
      <w:r w:rsidRPr="00E200CA">
        <w:rPr>
          <w:rFonts w:hint="eastAsia"/>
          <w:b/>
          <w:bCs/>
          <w:i/>
          <w:iCs/>
          <w:u w:val="single"/>
          <w:lang w:eastAsia="x-none"/>
        </w:rPr>
        <w:t>or RACH-less LTM</w:t>
      </w:r>
      <w:r w:rsidRPr="00E200CA">
        <w:rPr>
          <w:b/>
          <w:bCs/>
          <w:i/>
          <w:iCs/>
          <w:u w:val="single"/>
          <w:lang w:eastAsia="x-none"/>
        </w:rPr>
        <w:t xml:space="preserve">, support the </w:t>
      </w:r>
      <w:r w:rsidRPr="00E200CA">
        <w:rPr>
          <w:rFonts w:hint="eastAsia"/>
          <w:b/>
          <w:bCs/>
          <w:i/>
          <w:iCs/>
          <w:u w:val="single"/>
          <w:lang w:eastAsia="x-none"/>
        </w:rPr>
        <w:t xml:space="preserve">first </w:t>
      </w:r>
      <w:r w:rsidRPr="00E200CA">
        <w:rPr>
          <w:b/>
          <w:bCs/>
          <w:i/>
          <w:iCs/>
          <w:u w:val="single"/>
          <w:lang w:eastAsia="x-none"/>
        </w:rPr>
        <w:t>PUSCH transmission scheduled by CG or DG</w:t>
      </w:r>
      <w:r w:rsidRPr="00E200CA">
        <w:rPr>
          <w:rFonts w:hint="eastAsia"/>
          <w:b/>
          <w:bCs/>
          <w:i/>
          <w:iCs/>
          <w:u w:val="single"/>
          <w:lang w:eastAsia="x-none"/>
        </w:rPr>
        <w:t xml:space="preserve"> </w:t>
      </w:r>
      <w:r w:rsidRPr="00E200CA">
        <w:rPr>
          <w:b/>
          <w:bCs/>
          <w:i/>
          <w:iCs/>
          <w:u w:val="single"/>
          <w:lang w:eastAsia="x-none"/>
        </w:rPr>
        <w:t>as a report container of CSI acquisition.</w:t>
      </w:r>
    </w:p>
    <w:p w14:paraId="663562BC" w14:textId="77777777" w:rsidR="0031197B" w:rsidRPr="00E200CA" w:rsidRDefault="0031197B" w:rsidP="0031197B">
      <w:pPr>
        <w:pStyle w:val="ListParagraph"/>
        <w:numPr>
          <w:ilvl w:val="0"/>
          <w:numId w:val="22"/>
        </w:numPr>
        <w:spacing w:after="0" w:afterAutospacing="0"/>
        <w:rPr>
          <w:b/>
          <w:bCs/>
          <w:i/>
          <w:iCs/>
          <w:u w:val="single"/>
          <w:lang w:eastAsia="x-none"/>
        </w:rPr>
      </w:pPr>
      <w:r w:rsidRPr="00E200CA">
        <w:rPr>
          <w:b/>
          <w:bCs/>
          <w:i/>
          <w:iCs/>
          <w:u w:val="single"/>
          <w:lang w:eastAsia="x-none"/>
        </w:rPr>
        <w:t>F</w:t>
      </w:r>
      <w:r w:rsidRPr="00E200CA">
        <w:rPr>
          <w:rFonts w:hint="eastAsia"/>
          <w:b/>
          <w:bCs/>
          <w:i/>
          <w:iCs/>
          <w:u w:val="single"/>
          <w:lang w:eastAsia="x-none"/>
        </w:rPr>
        <w:t>or RACH-based LTM</w:t>
      </w:r>
      <w:r w:rsidRPr="00E200CA">
        <w:rPr>
          <w:b/>
          <w:bCs/>
          <w:i/>
          <w:iCs/>
          <w:u w:val="single"/>
          <w:lang w:eastAsia="x-none"/>
        </w:rPr>
        <w:t xml:space="preserve">, support </w:t>
      </w:r>
      <w:r w:rsidRPr="00E200CA">
        <w:rPr>
          <w:rFonts w:hint="eastAsia"/>
          <w:b/>
          <w:bCs/>
          <w:i/>
          <w:iCs/>
          <w:u w:val="single"/>
          <w:lang w:eastAsia="x-none"/>
        </w:rPr>
        <w:t xml:space="preserve">at least </w:t>
      </w:r>
      <w:r w:rsidRPr="00E200CA">
        <w:rPr>
          <w:b/>
          <w:bCs/>
          <w:i/>
          <w:iCs/>
          <w:u w:val="single"/>
          <w:lang w:eastAsia="x-none"/>
        </w:rPr>
        <w:t xml:space="preserve">the </w:t>
      </w:r>
      <w:r w:rsidRPr="00E200CA">
        <w:rPr>
          <w:rFonts w:hint="eastAsia"/>
          <w:b/>
          <w:bCs/>
          <w:i/>
          <w:iCs/>
          <w:u w:val="single"/>
          <w:lang w:eastAsia="x-none"/>
        </w:rPr>
        <w:t xml:space="preserve">first </w:t>
      </w:r>
      <w:r w:rsidRPr="00E200CA">
        <w:rPr>
          <w:b/>
          <w:bCs/>
          <w:i/>
          <w:iCs/>
          <w:u w:val="single"/>
          <w:lang w:eastAsia="x-none"/>
        </w:rPr>
        <w:t xml:space="preserve">PUSCH scheduled by </w:t>
      </w:r>
      <w:r w:rsidRPr="00E200CA">
        <w:rPr>
          <w:rFonts w:hint="eastAsia"/>
          <w:b/>
          <w:bCs/>
          <w:i/>
          <w:iCs/>
          <w:u w:val="single"/>
          <w:lang w:eastAsia="x-none"/>
        </w:rPr>
        <w:t>RAR</w:t>
      </w:r>
      <w:r w:rsidRPr="00E200CA">
        <w:rPr>
          <w:b/>
          <w:bCs/>
          <w:i/>
          <w:iCs/>
          <w:u w:val="single"/>
          <w:lang w:eastAsia="x-none"/>
        </w:rPr>
        <w:t xml:space="preserve"> as a report container of CSI acquisition.</w:t>
      </w:r>
    </w:p>
    <w:p w14:paraId="1A344931" w14:textId="77777777" w:rsidR="00096650" w:rsidRPr="0071768E" w:rsidRDefault="00096650" w:rsidP="00A770BC">
      <w:pPr>
        <w:snapToGrid/>
        <w:spacing w:after="0" w:afterAutospacing="0"/>
        <w:jc w:val="left"/>
        <w:rPr>
          <w:rFonts w:eastAsiaTheme="minorEastAsia"/>
          <w:b/>
          <w:bCs/>
          <w:i/>
          <w:iCs/>
          <w:u w:val="single"/>
          <w:lang w:val="en-US"/>
        </w:rPr>
      </w:pPr>
    </w:p>
    <w:p w14:paraId="576360D4" w14:textId="21716F46" w:rsidR="00311088" w:rsidRPr="003F519C" w:rsidRDefault="00E01932" w:rsidP="00A770BC">
      <w:pPr>
        <w:pStyle w:val="Heading1"/>
        <w:numPr>
          <w:ilvl w:val="0"/>
          <w:numId w:val="0"/>
        </w:numPr>
        <w:spacing w:before="0" w:afterLines="0" w:after="0"/>
        <w:rPr>
          <w:rFonts w:ascii="Times New Roman" w:hAnsi="Times New Roman"/>
          <w:lang w:val="en-US" w:eastAsia="ja-JP"/>
        </w:rPr>
      </w:pPr>
      <w:r w:rsidRPr="003F519C">
        <w:rPr>
          <w:rFonts w:ascii="Times New Roman" w:hAnsi="Times New Roman"/>
          <w:lang w:val="en-US" w:eastAsia="ja-JP"/>
        </w:rPr>
        <w:lastRenderedPageBreak/>
        <w:t>References</w:t>
      </w:r>
    </w:p>
    <w:p w14:paraId="6E8ADEF7" w14:textId="6ABEE563" w:rsidR="00F62E66" w:rsidRPr="003F519C" w:rsidRDefault="0057041E" w:rsidP="00A770BC">
      <w:pPr>
        <w:spacing w:after="0" w:afterAutospacing="0"/>
        <w:rPr>
          <w:lang w:val="en-US"/>
        </w:rPr>
      </w:pPr>
      <w:r w:rsidRPr="003F519C">
        <w:rPr>
          <w:rFonts w:eastAsia="Malgun Gothic"/>
          <w:lang w:val="en-US" w:eastAsia="ko-KR"/>
        </w:rPr>
        <w:t xml:space="preserve">[1] </w:t>
      </w:r>
      <w:r w:rsidR="007B6ECE" w:rsidRPr="003F519C">
        <w:rPr>
          <w:lang w:val="en-US"/>
        </w:rPr>
        <w:t>Chair’s note RAN1#1</w:t>
      </w:r>
      <w:r w:rsidR="003776A4">
        <w:rPr>
          <w:rFonts w:hint="eastAsia"/>
          <w:lang w:val="en-US"/>
        </w:rPr>
        <w:t>20</w:t>
      </w:r>
    </w:p>
    <w:sectPr w:rsidR="00F62E66" w:rsidRPr="003F519C">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F0E2B" w14:textId="77777777" w:rsidR="001854E4" w:rsidRDefault="001854E4" w:rsidP="005E4B6E">
      <w:pPr>
        <w:spacing w:before="120" w:after="120"/>
      </w:pPr>
      <w:r>
        <w:separator/>
      </w:r>
    </w:p>
    <w:p w14:paraId="4D7F746B" w14:textId="77777777" w:rsidR="001854E4" w:rsidRDefault="001854E4"/>
  </w:endnote>
  <w:endnote w:type="continuationSeparator" w:id="0">
    <w:p w14:paraId="3A6CD6DC" w14:textId="77777777" w:rsidR="001854E4" w:rsidRDefault="001854E4" w:rsidP="005E4B6E">
      <w:pPr>
        <w:spacing w:before="120" w:after="120"/>
      </w:pPr>
      <w:r>
        <w:continuationSeparator/>
      </w:r>
    </w:p>
    <w:p w14:paraId="7C7B9634" w14:textId="77777777" w:rsidR="001854E4" w:rsidRDefault="001854E4"/>
  </w:endnote>
  <w:endnote w:type="continuationNotice" w:id="1">
    <w:p w14:paraId="691FF693" w14:textId="77777777" w:rsidR="001854E4" w:rsidRDefault="001854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A4403B" w:rsidRDefault="00A4403B" w:rsidP="005E4B6E">
    <w:pPr>
      <w:pStyle w:val="Footer"/>
      <w:spacing w:before="120" w:after="120"/>
      <w:jc w:val="center"/>
    </w:pPr>
    <w:r>
      <w:fldChar w:fldCharType="begin"/>
    </w:r>
    <w:r>
      <w:instrText xml:space="preserve"> PAGE   \* MERGEFORMAT </w:instrText>
    </w:r>
    <w:r>
      <w:fldChar w:fldCharType="separate"/>
    </w:r>
    <w:r w:rsidRPr="00B423F0">
      <w:rPr>
        <w:noProof/>
        <w:lang w:val="ja-JP"/>
      </w:rPr>
      <w:t>1</w:t>
    </w:r>
    <w:r>
      <w:fldChar w:fldCharType="end"/>
    </w:r>
  </w:p>
  <w:p w14:paraId="2C7F086B" w14:textId="77777777" w:rsidR="00A4403B" w:rsidRDefault="00A440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73722" w14:textId="77777777" w:rsidR="001854E4" w:rsidRDefault="001854E4" w:rsidP="005E4B6E">
      <w:pPr>
        <w:spacing w:before="120" w:after="120"/>
      </w:pPr>
      <w:r>
        <w:separator/>
      </w:r>
    </w:p>
    <w:p w14:paraId="452AFA87" w14:textId="77777777" w:rsidR="001854E4" w:rsidRDefault="001854E4"/>
  </w:footnote>
  <w:footnote w:type="continuationSeparator" w:id="0">
    <w:p w14:paraId="6F2D75C1" w14:textId="77777777" w:rsidR="001854E4" w:rsidRDefault="001854E4" w:rsidP="005E4B6E">
      <w:pPr>
        <w:spacing w:before="120" w:after="120"/>
      </w:pPr>
      <w:r>
        <w:continuationSeparator/>
      </w:r>
    </w:p>
    <w:p w14:paraId="3E0B538A" w14:textId="77777777" w:rsidR="001854E4" w:rsidRDefault="001854E4"/>
  </w:footnote>
  <w:footnote w:type="continuationNotice" w:id="1">
    <w:p w14:paraId="7255C3F4" w14:textId="77777777" w:rsidR="001854E4" w:rsidRDefault="001854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563B9"/>
    <w:multiLevelType w:val="hybridMultilevel"/>
    <w:tmpl w:val="DD34BC82"/>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6AD3915"/>
    <w:multiLevelType w:val="hybridMultilevel"/>
    <w:tmpl w:val="3A40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9E605E"/>
    <w:multiLevelType w:val="hybridMultilevel"/>
    <w:tmpl w:val="995A99E8"/>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337784"/>
    <w:multiLevelType w:val="hybridMultilevel"/>
    <w:tmpl w:val="8DA8E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8E0950"/>
    <w:multiLevelType w:val="hybridMultilevel"/>
    <w:tmpl w:val="00726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13136BD9"/>
    <w:multiLevelType w:val="hybridMultilevel"/>
    <w:tmpl w:val="4FD2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C2224A"/>
    <w:multiLevelType w:val="hybridMultilevel"/>
    <w:tmpl w:val="619E64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3F376D"/>
    <w:multiLevelType w:val="hybridMultilevel"/>
    <w:tmpl w:val="5E0C75AE"/>
    <w:lvl w:ilvl="0" w:tplc="35D0C988">
      <w:start w:val="1"/>
      <w:numFmt w:val="bullet"/>
      <w:pStyle w:val="Proposal-Observation"/>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Courier New" w:hint="default"/>
      </w:rPr>
    </w:lvl>
    <w:lvl w:ilvl="2" w:tplc="DE5025EC">
      <w:numFmt w:val="bullet"/>
      <w:lvlText w:val="-"/>
      <w:lvlJc w:val="left"/>
      <w:pPr>
        <w:ind w:left="2100" w:hanging="420"/>
      </w:pPr>
      <w:rPr>
        <w:rFonts w:ascii="Times New Roman" w:eastAsiaTheme="minorEastAsia" w:hAnsi="Times New Roman" w:cs="Times New Roman"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2" w15:restartNumberingAfterBreak="0">
    <w:nsid w:val="1E6E08AA"/>
    <w:multiLevelType w:val="hybridMultilevel"/>
    <w:tmpl w:val="5BBEFAD8"/>
    <w:lvl w:ilvl="0" w:tplc="87D2F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0255FD1"/>
    <w:multiLevelType w:val="hybridMultilevel"/>
    <w:tmpl w:val="34C26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717AA"/>
    <w:multiLevelType w:val="hybridMultilevel"/>
    <w:tmpl w:val="5790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C19E3"/>
    <w:multiLevelType w:val="hybridMultilevel"/>
    <w:tmpl w:val="B45CBE6C"/>
    <w:lvl w:ilvl="0" w:tplc="E068A0C6">
      <w:start w:val="1"/>
      <w:numFmt w:val="decimal"/>
      <w:lvlText w:val="%1."/>
      <w:lvlJc w:val="left"/>
      <w:pPr>
        <w:ind w:left="720" w:hanging="360"/>
      </w:pPr>
      <w:rPr>
        <w:rFonts w:ascii="Times New Roman" w:eastAsia="ＭＳ ゴシック"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52326"/>
    <w:multiLevelType w:val="hybridMultilevel"/>
    <w:tmpl w:val="5254E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C39B9"/>
    <w:multiLevelType w:val="hybridMultilevel"/>
    <w:tmpl w:val="3D24208C"/>
    <w:lvl w:ilvl="0" w:tplc="E47CF3FC">
      <w:start w:val="1"/>
      <w:numFmt w:val="bullet"/>
      <w:lvlText w:val=""/>
      <w:lvlJc w:val="left"/>
      <w:pPr>
        <w:tabs>
          <w:tab w:val="num" w:pos="720"/>
        </w:tabs>
        <w:ind w:left="720" w:hanging="360"/>
      </w:pPr>
      <w:rPr>
        <w:rFonts w:ascii="Wingdings" w:hAnsi="Wingdings" w:hint="default"/>
      </w:rPr>
    </w:lvl>
    <w:lvl w:ilvl="1" w:tplc="D5A01B9E">
      <w:numFmt w:val="bullet"/>
      <w:lvlText w:val=""/>
      <w:lvlJc w:val="left"/>
      <w:pPr>
        <w:tabs>
          <w:tab w:val="num" w:pos="1440"/>
        </w:tabs>
        <w:ind w:left="1440" w:hanging="360"/>
      </w:pPr>
      <w:rPr>
        <w:rFonts w:ascii="Wingdings" w:hAnsi="Wingdings" w:hint="default"/>
      </w:rPr>
    </w:lvl>
    <w:lvl w:ilvl="2" w:tplc="D87EDADA">
      <w:numFmt w:val="bullet"/>
      <w:lvlText w:val=""/>
      <w:lvlJc w:val="left"/>
      <w:pPr>
        <w:tabs>
          <w:tab w:val="num" w:pos="2160"/>
        </w:tabs>
        <w:ind w:left="2160" w:hanging="360"/>
      </w:pPr>
      <w:rPr>
        <w:rFonts w:ascii="Wingdings" w:hAnsi="Wingdings" w:hint="default"/>
      </w:rPr>
    </w:lvl>
    <w:lvl w:ilvl="3" w:tplc="7F8827F2" w:tentative="1">
      <w:start w:val="1"/>
      <w:numFmt w:val="bullet"/>
      <w:lvlText w:val=""/>
      <w:lvlJc w:val="left"/>
      <w:pPr>
        <w:tabs>
          <w:tab w:val="num" w:pos="2880"/>
        </w:tabs>
        <w:ind w:left="2880" w:hanging="360"/>
      </w:pPr>
      <w:rPr>
        <w:rFonts w:ascii="Wingdings" w:hAnsi="Wingdings" w:hint="default"/>
      </w:rPr>
    </w:lvl>
    <w:lvl w:ilvl="4" w:tplc="DBA4D69C" w:tentative="1">
      <w:start w:val="1"/>
      <w:numFmt w:val="bullet"/>
      <w:lvlText w:val=""/>
      <w:lvlJc w:val="left"/>
      <w:pPr>
        <w:tabs>
          <w:tab w:val="num" w:pos="3600"/>
        </w:tabs>
        <w:ind w:left="3600" w:hanging="360"/>
      </w:pPr>
      <w:rPr>
        <w:rFonts w:ascii="Wingdings" w:hAnsi="Wingdings" w:hint="default"/>
      </w:rPr>
    </w:lvl>
    <w:lvl w:ilvl="5" w:tplc="B456C1FE" w:tentative="1">
      <w:start w:val="1"/>
      <w:numFmt w:val="bullet"/>
      <w:lvlText w:val=""/>
      <w:lvlJc w:val="left"/>
      <w:pPr>
        <w:tabs>
          <w:tab w:val="num" w:pos="4320"/>
        </w:tabs>
        <w:ind w:left="4320" w:hanging="360"/>
      </w:pPr>
      <w:rPr>
        <w:rFonts w:ascii="Wingdings" w:hAnsi="Wingdings" w:hint="default"/>
      </w:rPr>
    </w:lvl>
    <w:lvl w:ilvl="6" w:tplc="ABCC5398" w:tentative="1">
      <w:start w:val="1"/>
      <w:numFmt w:val="bullet"/>
      <w:lvlText w:val=""/>
      <w:lvlJc w:val="left"/>
      <w:pPr>
        <w:tabs>
          <w:tab w:val="num" w:pos="5040"/>
        </w:tabs>
        <w:ind w:left="5040" w:hanging="360"/>
      </w:pPr>
      <w:rPr>
        <w:rFonts w:ascii="Wingdings" w:hAnsi="Wingdings" w:hint="default"/>
      </w:rPr>
    </w:lvl>
    <w:lvl w:ilvl="7" w:tplc="504A7AF4" w:tentative="1">
      <w:start w:val="1"/>
      <w:numFmt w:val="bullet"/>
      <w:lvlText w:val=""/>
      <w:lvlJc w:val="left"/>
      <w:pPr>
        <w:tabs>
          <w:tab w:val="num" w:pos="5760"/>
        </w:tabs>
        <w:ind w:left="5760" w:hanging="360"/>
      </w:pPr>
      <w:rPr>
        <w:rFonts w:ascii="Wingdings" w:hAnsi="Wingdings" w:hint="default"/>
      </w:rPr>
    </w:lvl>
    <w:lvl w:ilvl="8" w:tplc="71E2694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8E611E"/>
    <w:multiLevelType w:val="multilevel"/>
    <w:tmpl w:val="388E611E"/>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706794"/>
    <w:multiLevelType w:val="hybridMultilevel"/>
    <w:tmpl w:val="EFBE1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76C02"/>
    <w:multiLevelType w:val="hybridMultilevel"/>
    <w:tmpl w:val="850E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1656FA"/>
    <w:multiLevelType w:val="hybridMultilevel"/>
    <w:tmpl w:val="9B36F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E7209"/>
    <w:multiLevelType w:val="hybridMultilevel"/>
    <w:tmpl w:val="538ECB12"/>
    <w:lvl w:ilvl="0" w:tplc="10E81B0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8081E"/>
    <w:multiLevelType w:val="hybridMultilevel"/>
    <w:tmpl w:val="1E00525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F4B82"/>
    <w:multiLevelType w:val="hybridMultilevel"/>
    <w:tmpl w:val="F6D2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FA19BE"/>
    <w:multiLevelType w:val="hybridMultilevel"/>
    <w:tmpl w:val="6BF61AF4"/>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97932BD"/>
    <w:multiLevelType w:val="hybridMultilevel"/>
    <w:tmpl w:val="861C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547D7"/>
    <w:multiLevelType w:val="hybridMultilevel"/>
    <w:tmpl w:val="A9F82A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EF924FE"/>
    <w:multiLevelType w:val="hybridMultilevel"/>
    <w:tmpl w:val="D96E0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multilevel"/>
    <w:tmpl w:val="D49E738E"/>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4676385"/>
    <w:multiLevelType w:val="hybridMultilevel"/>
    <w:tmpl w:val="1202246A"/>
    <w:lvl w:ilvl="0" w:tplc="73667182">
      <w:start w:val="1"/>
      <w:numFmt w:val="decimal"/>
      <w:lvlText w:val="%1."/>
      <w:lvlJc w:val="left"/>
      <w:pPr>
        <w:ind w:left="360" w:hanging="360"/>
      </w:pPr>
      <w:rPr>
        <w:rFonts w:hint="default"/>
        <w: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74F70478"/>
    <w:multiLevelType w:val="hybridMultilevel"/>
    <w:tmpl w:val="0262C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2B33DB"/>
    <w:multiLevelType w:val="hybridMultilevel"/>
    <w:tmpl w:val="B1661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F69A6"/>
    <w:multiLevelType w:val="hybridMultilevel"/>
    <w:tmpl w:val="8A7A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258B3"/>
    <w:multiLevelType w:val="hybridMultilevel"/>
    <w:tmpl w:val="A1EC4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5C87686">
      <w:start w:val="1"/>
      <w:numFmt w:val="bullet"/>
      <w:lvlText w:val=""/>
      <w:lvlJc w:val="left"/>
      <w:pPr>
        <w:ind w:left="2880" w:hanging="360"/>
      </w:pPr>
      <w:rPr>
        <w:rFonts w:ascii="Symbol" w:hAnsi="Symbol" w:hint="default"/>
        <w:strike w:val="0"/>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7031C"/>
    <w:multiLevelType w:val="hybridMultilevel"/>
    <w:tmpl w:val="E26E1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7340294">
    <w:abstractNumId w:val="30"/>
  </w:num>
  <w:num w:numId="2" w16cid:durableId="573013064">
    <w:abstractNumId w:val="8"/>
  </w:num>
  <w:num w:numId="3" w16cid:durableId="533346617">
    <w:abstractNumId w:val="0"/>
  </w:num>
  <w:num w:numId="4" w16cid:durableId="157313551">
    <w:abstractNumId w:val="3"/>
  </w:num>
  <w:num w:numId="5" w16cid:durableId="1324771583">
    <w:abstractNumId w:val="2"/>
  </w:num>
  <w:num w:numId="6" w16cid:durableId="871263782">
    <w:abstractNumId w:val="11"/>
  </w:num>
  <w:num w:numId="7" w16cid:durableId="1560746448">
    <w:abstractNumId w:val="35"/>
  </w:num>
  <w:num w:numId="8" w16cid:durableId="380252619">
    <w:abstractNumId w:val="18"/>
  </w:num>
  <w:num w:numId="9" w16cid:durableId="479738285">
    <w:abstractNumId w:val="17"/>
  </w:num>
  <w:num w:numId="10" w16cid:durableId="784276072">
    <w:abstractNumId w:val="23"/>
  </w:num>
  <w:num w:numId="11" w16cid:durableId="1229918031">
    <w:abstractNumId w:val="7"/>
  </w:num>
  <w:num w:numId="12" w16cid:durableId="509375985">
    <w:abstractNumId w:val="3"/>
  </w:num>
  <w:num w:numId="13" w16cid:durableId="1693417060">
    <w:abstractNumId w:val="3"/>
  </w:num>
  <w:num w:numId="14" w16cid:durableId="910625088">
    <w:abstractNumId w:val="3"/>
  </w:num>
  <w:num w:numId="15" w16cid:durableId="1413770376">
    <w:abstractNumId w:val="18"/>
  </w:num>
  <w:num w:numId="16" w16cid:durableId="753402235">
    <w:abstractNumId w:val="6"/>
  </w:num>
  <w:num w:numId="17" w16cid:durableId="1665939404">
    <w:abstractNumId w:val="3"/>
  </w:num>
  <w:num w:numId="18" w16cid:durableId="1481463989">
    <w:abstractNumId w:val="3"/>
  </w:num>
  <w:num w:numId="19" w16cid:durableId="922881097">
    <w:abstractNumId w:val="3"/>
  </w:num>
  <w:num w:numId="20" w16cid:durableId="1189752668">
    <w:abstractNumId w:val="15"/>
  </w:num>
  <w:num w:numId="21" w16cid:durableId="1100295291">
    <w:abstractNumId w:val="10"/>
  </w:num>
  <w:num w:numId="22" w16cid:durableId="458652608">
    <w:abstractNumId w:val="28"/>
  </w:num>
  <w:num w:numId="23" w16cid:durableId="688289095">
    <w:abstractNumId w:val="34"/>
  </w:num>
  <w:num w:numId="24" w16cid:durableId="1713505307">
    <w:abstractNumId w:val="20"/>
  </w:num>
  <w:num w:numId="25" w16cid:durableId="124852831">
    <w:abstractNumId w:val="25"/>
  </w:num>
  <w:num w:numId="26" w16cid:durableId="1478230343">
    <w:abstractNumId w:val="3"/>
  </w:num>
  <w:num w:numId="27" w16cid:durableId="1647931174">
    <w:abstractNumId w:val="12"/>
  </w:num>
  <w:num w:numId="28" w16cid:durableId="2025473146">
    <w:abstractNumId w:val="31"/>
  </w:num>
  <w:num w:numId="29" w16cid:durableId="712998613">
    <w:abstractNumId w:val="4"/>
  </w:num>
  <w:num w:numId="30" w16cid:durableId="728502031">
    <w:abstractNumId w:val="32"/>
  </w:num>
  <w:num w:numId="31" w16cid:durableId="1139765949">
    <w:abstractNumId w:val="5"/>
  </w:num>
  <w:num w:numId="32" w16cid:durableId="195505397">
    <w:abstractNumId w:val="1"/>
  </w:num>
  <w:num w:numId="33" w16cid:durableId="1777214748">
    <w:abstractNumId w:val="26"/>
  </w:num>
  <w:num w:numId="34" w16cid:durableId="1069423085">
    <w:abstractNumId w:val="27"/>
  </w:num>
  <w:num w:numId="35" w16cid:durableId="536357874">
    <w:abstractNumId w:val="16"/>
  </w:num>
  <w:num w:numId="36" w16cid:durableId="214237450">
    <w:abstractNumId w:val="36"/>
  </w:num>
  <w:num w:numId="37" w16cid:durableId="234555483">
    <w:abstractNumId w:val="21"/>
  </w:num>
  <w:num w:numId="38" w16cid:durableId="1644044909">
    <w:abstractNumId w:val="33"/>
  </w:num>
  <w:num w:numId="39" w16cid:durableId="1062873588">
    <w:abstractNumId w:val="19"/>
  </w:num>
  <w:num w:numId="40" w16cid:durableId="1937010858">
    <w:abstractNumId w:val="29"/>
  </w:num>
  <w:num w:numId="41" w16cid:durableId="1280258511">
    <w:abstractNumId w:val="13"/>
  </w:num>
  <w:num w:numId="42" w16cid:durableId="889419660">
    <w:abstractNumId w:val="9"/>
  </w:num>
  <w:num w:numId="43" w16cid:durableId="1105610334">
    <w:abstractNumId w:val="24"/>
  </w:num>
  <w:num w:numId="44" w16cid:durableId="1175806704">
    <w:abstractNumId w:val="22"/>
  </w:num>
  <w:num w:numId="45" w16cid:durableId="211284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removeDateAndTime/>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0E0"/>
    <w:rsid w:val="000003AB"/>
    <w:rsid w:val="0000048B"/>
    <w:rsid w:val="00000717"/>
    <w:rsid w:val="00000B0E"/>
    <w:rsid w:val="00000D77"/>
    <w:rsid w:val="00000F89"/>
    <w:rsid w:val="000010CE"/>
    <w:rsid w:val="000012F6"/>
    <w:rsid w:val="000016E1"/>
    <w:rsid w:val="00001A72"/>
    <w:rsid w:val="00001CA3"/>
    <w:rsid w:val="00001E3E"/>
    <w:rsid w:val="00002279"/>
    <w:rsid w:val="00002530"/>
    <w:rsid w:val="0000337F"/>
    <w:rsid w:val="0000350A"/>
    <w:rsid w:val="0000367D"/>
    <w:rsid w:val="000037F2"/>
    <w:rsid w:val="00003B4B"/>
    <w:rsid w:val="000040FA"/>
    <w:rsid w:val="000045CD"/>
    <w:rsid w:val="00004E9F"/>
    <w:rsid w:val="000054AD"/>
    <w:rsid w:val="0000552D"/>
    <w:rsid w:val="000055E8"/>
    <w:rsid w:val="00005802"/>
    <w:rsid w:val="00006080"/>
    <w:rsid w:val="0000669C"/>
    <w:rsid w:val="00006C8B"/>
    <w:rsid w:val="00006D26"/>
    <w:rsid w:val="000072A8"/>
    <w:rsid w:val="000074B5"/>
    <w:rsid w:val="00007786"/>
    <w:rsid w:val="00007B6C"/>
    <w:rsid w:val="00007BA0"/>
    <w:rsid w:val="00010351"/>
    <w:rsid w:val="00010959"/>
    <w:rsid w:val="00010AE9"/>
    <w:rsid w:val="00011479"/>
    <w:rsid w:val="00011756"/>
    <w:rsid w:val="000119C6"/>
    <w:rsid w:val="00011B8A"/>
    <w:rsid w:val="000124C2"/>
    <w:rsid w:val="000125BA"/>
    <w:rsid w:val="000126D4"/>
    <w:rsid w:val="000129BF"/>
    <w:rsid w:val="00012BC7"/>
    <w:rsid w:val="00012E70"/>
    <w:rsid w:val="000133C2"/>
    <w:rsid w:val="000135DD"/>
    <w:rsid w:val="000135EB"/>
    <w:rsid w:val="00013861"/>
    <w:rsid w:val="000138E7"/>
    <w:rsid w:val="00013CEC"/>
    <w:rsid w:val="00013D11"/>
    <w:rsid w:val="00013EC2"/>
    <w:rsid w:val="00013FD0"/>
    <w:rsid w:val="000146FA"/>
    <w:rsid w:val="00014A4C"/>
    <w:rsid w:val="00014B24"/>
    <w:rsid w:val="00014C01"/>
    <w:rsid w:val="00014F14"/>
    <w:rsid w:val="00014F37"/>
    <w:rsid w:val="000150D0"/>
    <w:rsid w:val="0001532C"/>
    <w:rsid w:val="000157A5"/>
    <w:rsid w:val="0001599D"/>
    <w:rsid w:val="00015E8D"/>
    <w:rsid w:val="000160AA"/>
    <w:rsid w:val="00016A2B"/>
    <w:rsid w:val="0001701F"/>
    <w:rsid w:val="000170B6"/>
    <w:rsid w:val="00017416"/>
    <w:rsid w:val="0001750C"/>
    <w:rsid w:val="000175C5"/>
    <w:rsid w:val="00017732"/>
    <w:rsid w:val="00017829"/>
    <w:rsid w:val="00017C0D"/>
    <w:rsid w:val="00017E5C"/>
    <w:rsid w:val="00020198"/>
    <w:rsid w:val="00020328"/>
    <w:rsid w:val="000203BA"/>
    <w:rsid w:val="0002075D"/>
    <w:rsid w:val="00020CE4"/>
    <w:rsid w:val="00020CFD"/>
    <w:rsid w:val="00021363"/>
    <w:rsid w:val="000217BE"/>
    <w:rsid w:val="000217D0"/>
    <w:rsid w:val="00021EC1"/>
    <w:rsid w:val="00021FE3"/>
    <w:rsid w:val="00022271"/>
    <w:rsid w:val="000222A0"/>
    <w:rsid w:val="000224F5"/>
    <w:rsid w:val="00022570"/>
    <w:rsid w:val="00022697"/>
    <w:rsid w:val="00022D90"/>
    <w:rsid w:val="00022EBA"/>
    <w:rsid w:val="000232EE"/>
    <w:rsid w:val="000237E4"/>
    <w:rsid w:val="000238B1"/>
    <w:rsid w:val="00023944"/>
    <w:rsid w:val="00023CFA"/>
    <w:rsid w:val="00023D9B"/>
    <w:rsid w:val="0002408D"/>
    <w:rsid w:val="0002415E"/>
    <w:rsid w:val="000244B3"/>
    <w:rsid w:val="000244E7"/>
    <w:rsid w:val="00024668"/>
    <w:rsid w:val="0002467D"/>
    <w:rsid w:val="00024C89"/>
    <w:rsid w:val="00025116"/>
    <w:rsid w:val="00025535"/>
    <w:rsid w:val="00025615"/>
    <w:rsid w:val="000258F3"/>
    <w:rsid w:val="0002596E"/>
    <w:rsid w:val="0002600E"/>
    <w:rsid w:val="00026241"/>
    <w:rsid w:val="000263AD"/>
    <w:rsid w:val="00026769"/>
    <w:rsid w:val="000268D2"/>
    <w:rsid w:val="00026915"/>
    <w:rsid w:val="00026936"/>
    <w:rsid w:val="00026A2A"/>
    <w:rsid w:val="00026A5D"/>
    <w:rsid w:val="00026A74"/>
    <w:rsid w:val="00026E79"/>
    <w:rsid w:val="000271F9"/>
    <w:rsid w:val="000272F0"/>
    <w:rsid w:val="00027526"/>
    <w:rsid w:val="0002772E"/>
    <w:rsid w:val="00027A2B"/>
    <w:rsid w:val="00027A96"/>
    <w:rsid w:val="00027AED"/>
    <w:rsid w:val="00027EA7"/>
    <w:rsid w:val="00027F1D"/>
    <w:rsid w:val="000302CA"/>
    <w:rsid w:val="0003043C"/>
    <w:rsid w:val="000304F1"/>
    <w:rsid w:val="000306CE"/>
    <w:rsid w:val="00030DE7"/>
    <w:rsid w:val="000313F7"/>
    <w:rsid w:val="0003145C"/>
    <w:rsid w:val="00031C5D"/>
    <w:rsid w:val="00031D01"/>
    <w:rsid w:val="000321D0"/>
    <w:rsid w:val="00032281"/>
    <w:rsid w:val="00032AC4"/>
    <w:rsid w:val="00032B00"/>
    <w:rsid w:val="00032BFE"/>
    <w:rsid w:val="00032F97"/>
    <w:rsid w:val="0003381F"/>
    <w:rsid w:val="00033C16"/>
    <w:rsid w:val="00034668"/>
    <w:rsid w:val="00034706"/>
    <w:rsid w:val="000347B5"/>
    <w:rsid w:val="00034A3B"/>
    <w:rsid w:val="00034B78"/>
    <w:rsid w:val="00034BA2"/>
    <w:rsid w:val="00034F5E"/>
    <w:rsid w:val="00035262"/>
    <w:rsid w:val="0003530C"/>
    <w:rsid w:val="00035555"/>
    <w:rsid w:val="0003592C"/>
    <w:rsid w:val="00035B5D"/>
    <w:rsid w:val="00035E22"/>
    <w:rsid w:val="00036435"/>
    <w:rsid w:val="000364BD"/>
    <w:rsid w:val="000364F4"/>
    <w:rsid w:val="00036A93"/>
    <w:rsid w:val="00036D46"/>
    <w:rsid w:val="000370C6"/>
    <w:rsid w:val="0003722D"/>
    <w:rsid w:val="0003782B"/>
    <w:rsid w:val="00037851"/>
    <w:rsid w:val="00037A82"/>
    <w:rsid w:val="00037BC5"/>
    <w:rsid w:val="00040099"/>
    <w:rsid w:val="000400B7"/>
    <w:rsid w:val="00040556"/>
    <w:rsid w:val="000405D8"/>
    <w:rsid w:val="00040741"/>
    <w:rsid w:val="00040A3A"/>
    <w:rsid w:val="00040B82"/>
    <w:rsid w:val="00040C9A"/>
    <w:rsid w:val="00040D71"/>
    <w:rsid w:val="00040D96"/>
    <w:rsid w:val="00041145"/>
    <w:rsid w:val="000411A3"/>
    <w:rsid w:val="0004136A"/>
    <w:rsid w:val="00041450"/>
    <w:rsid w:val="0004186A"/>
    <w:rsid w:val="00041959"/>
    <w:rsid w:val="00041B31"/>
    <w:rsid w:val="00041E65"/>
    <w:rsid w:val="00041FA6"/>
    <w:rsid w:val="00042628"/>
    <w:rsid w:val="00042841"/>
    <w:rsid w:val="00042843"/>
    <w:rsid w:val="00042ABB"/>
    <w:rsid w:val="00042E40"/>
    <w:rsid w:val="000431B8"/>
    <w:rsid w:val="0004345A"/>
    <w:rsid w:val="00043E87"/>
    <w:rsid w:val="000441D2"/>
    <w:rsid w:val="000444F2"/>
    <w:rsid w:val="000446B5"/>
    <w:rsid w:val="0004482B"/>
    <w:rsid w:val="0004499A"/>
    <w:rsid w:val="00044AC6"/>
    <w:rsid w:val="00044C00"/>
    <w:rsid w:val="0004507A"/>
    <w:rsid w:val="000450CF"/>
    <w:rsid w:val="00045157"/>
    <w:rsid w:val="0004526E"/>
    <w:rsid w:val="0004564C"/>
    <w:rsid w:val="000459CD"/>
    <w:rsid w:val="00045F6A"/>
    <w:rsid w:val="000461F9"/>
    <w:rsid w:val="000463CC"/>
    <w:rsid w:val="000468B0"/>
    <w:rsid w:val="00046A44"/>
    <w:rsid w:val="00046E06"/>
    <w:rsid w:val="00046FE1"/>
    <w:rsid w:val="000475C3"/>
    <w:rsid w:val="00047AF0"/>
    <w:rsid w:val="00047C72"/>
    <w:rsid w:val="00050473"/>
    <w:rsid w:val="000505EC"/>
    <w:rsid w:val="00050AC7"/>
    <w:rsid w:val="00050B12"/>
    <w:rsid w:val="00050B1E"/>
    <w:rsid w:val="000511B5"/>
    <w:rsid w:val="00051343"/>
    <w:rsid w:val="0005168A"/>
    <w:rsid w:val="0005182E"/>
    <w:rsid w:val="00051B99"/>
    <w:rsid w:val="00051C31"/>
    <w:rsid w:val="00051E7E"/>
    <w:rsid w:val="000522C9"/>
    <w:rsid w:val="00052368"/>
    <w:rsid w:val="00052809"/>
    <w:rsid w:val="000529DE"/>
    <w:rsid w:val="00052AE0"/>
    <w:rsid w:val="00052B49"/>
    <w:rsid w:val="0005304E"/>
    <w:rsid w:val="00053117"/>
    <w:rsid w:val="000534D2"/>
    <w:rsid w:val="00053549"/>
    <w:rsid w:val="000536EA"/>
    <w:rsid w:val="00053883"/>
    <w:rsid w:val="00053A12"/>
    <w:rsid w:val="00053C6F"/>
    <w:rsid w:val="00053FEC"/>
    <w:rsid w:val="000541BA"/>
    <w:rsid w:val="000542C0"/>
    <w:rsid w:val="00054563"/>
    <w:rsid w:val="000546BF"/>
    <w:rsid w:val="00054872"/>
    <w:rsid w:val="00054E50"/>
    <w:rsid w:val="00054EF4"/>
    <w:rsid w:val="00054F0E"/>
    <w:rsid w:val="00055297"/>
    <w:rsid w:val="000552BE"/>
    <w:rsid w:val="000553D2"/>
    <w:rsid w:val="00055DC4"/>
    <w:rsid w:val="000562A2"/>
    <w:rsid w:val="000566A7"/>
    <w:rsid w:val="000566AF"/>
    <w:rsid w:val="00056EDB"/>
    <w:rsid w:val="00057343"/>
    <w:rsid w:val="000578C5"/>
    <w:rsid w:val="000579BC"/>
    <w:rsid w:val="00057C94"/>
    <w:rsid w:val="00057F63"/>
    <w:rsid w:val="0006014C"/>
    <w:rsid w:val="000607AA"/>
    <w:rsid w:val="00060DCE"/>
    <w:rsid w:val="00061108"/>
    <w:rsid w:val="00061114"/>
    <w:rsid w:val="00061363"/>
    <w:rsid w:val="0006138E"/>
    <w:rsid w:val="00061453"/>
    <w:rsid w:val="000617B3"/>
    <w:rsid w:val="00061D28"/>
    <w:rsid w:val="00061D2D"/>
    <w:rsid w:val="00061D46"/>
    <w:rsid w:val="00061D81"/>
    <w:rsid w:val="00061DF5"/>
    <w:rsid w:val="000621A9"/>
    <w:rsid w:val="000622E1"/>
    <w:rsid w:val="000623D8"/>
    <w:rsid w:val="00062477"/>
    <w:rsid w:val="000625F0"/>
    <w:rsid w:val="00062BD5"/>
    <w:rsid w:val="00062BDA"/>
    <w:rsid w:val="00063125"/>
    <w:rsid w:val="00063368"/>
    <w:rsid w:val="00063D32"/>
    <w:rsid w:val="00064016"/>
    <w:rsid w:val="000641A7"/>
    <w:rsid w:val="00064315"/>
    <w:rsid w:val="00064A2F"/>
    <w:rsid w:val="00064D7C"/>
    <w:rsid w:val="0006541F"/>
    <w:rsid w:val="00066330"/>
    <w:rsid w:val="000664A1"/>
    <w:rsid w:val="00066863"/>
    <w:rsid w:val="00066888"/>
    <w:rsid w:val="00066CBF"/>
    <w:rsid w:val="000670D4"/>
    <w:rsid w:val="00067320"/>
    <w:rsid w:val="0006770D"/>
    <w:rsid w:val="00067714"/>
    <w:rsid w:val="00067852"/>
    <w:rsid w:val="000679E6"/>
    <w:rsid w:val="00067A2D"/>
    <w:rsid w:val="00067C45"/>
    <w:rsid w:val="00067DE0"/>
    <w:rsid w:val="00067E7E"/>
    <w:rsid w:val="000700AF"/>
    <w:rsid w:val="000708BB"/>
    <w:rsid w:val="000709E1"/>
    <w:rsid w:val="00070A36"/>
    <w:rsid w:val="00070CC4"/>
    <w:rsid w:val="00070DE2"/>
    <w:rsid w:val="00070F6B"/>
    <w:rsid w:val="00070FAC"/>
    <w:rsid w:val="00071242"/>
    <w:rsid w:val="00071354"/>
    <w:rsid w:val="000713F0"/>
    <w:rsid w:val="000715FC"/>
    <w:rsid w:val="00071EE5"/>
    <w:rsid w:val="000720DA"/>
    <w:rsid w:val="00072192"/>
    <w:rsid w:val="000722BB"/>
    <w:rsid w:val="0007338D"/>
    <w:rsid w:val="0007342D"/>
    <w:rsid w:val="000734B2"/>
    <w:rsid w:val="000735A7"/>
    <w:rsid w:val="000737F6"/>
    <w:rsid w:val="00073C2B"/>
    <w:rsid w:val="00073E56"/>
    <w:rsid w:val="00074030"/>
    <w:rsid w:val="00074609"/>
    <w:rsid w:val="000748EF"/>
    <w:rsid w:val="000749DF"/>
    <w:rsid w:val="00074BA3"/>
    <w:rsid w:val="00075005"/>
    <w:rsid w:val="00075774"/>
    <w:rsid w:val="00075C83"/>
    <w:rsid w:val="00075E4F"/>
    <w:rsid w:val="00075F76"/>
    <w:rsid w:val="000761A6"/>
    <w:rsid w:val="0007656C"/>
    <w:rsid w:val="0007679D"/>
    <w:rsid w:val="00077104"/>
    <w:rsid w:val="00077849"/>
    <w:rsid w:val="00077ADB"/>
    <w:rsid w:val="00077D18"/>
    <w:rsid w:val="00077FC5"/>
    <w:rsid w:val="00080149"/>
    <w:rsid w:val="00080252"/>
    <w:rsid w:val="0008060B"/>
    <w:rsid w:val="0008084A"/>
    <w:rsid w:val="0008088D"/>
    <w:rsid w:val="00080CB6"/>
    <w:rsid w:val="00080D6E"/>
    <w:rsid w:val="00080D6F"/>
    <w:rsid w:val="00080FC2"/>
    <w:rsid w:val="000811D1"/>
    <w:rsid w:val="0008148E"/>
    <w:rsid w:val="0008199E"/>
    <w:rsid w:val="000820D2"/>
    <w:rsid w:val="00082487"/>
    <w:rsid w:val="0008249B"/>
    <w:rsid w:val="000829DB"/>
    <w:rsid w:val="00082B31"/>
    <w:rsid w:val="00082E08"/>
    <w:rsid w:val="00082E8F"/>
    <w:rsid w:val="00082EEE"/>
    <w:rsid w:val="000835E4"/>
    <w:rsid w:val="000836A7"/>
    <w:rsid w:val="00083720"/>
    <w:rsid w:val="00083A52"/>
    <w:rsid w:val="00083A5A"/>
    <w:rsid w:val="00083E44"/>
    <w:rsid w:val="00083E92"/>
    <w:rsid w:val="00084552"/>
    <w:rsid w:val="0008477D"/>
    <w:rsid w:val="000848D6"/>
    <w:rsid w:val="00084A68"/>
    <w:rsid w:val="00084B4D"/>
    <w:rsid w:val="00084E7B"/>
    <w:rsid w:val="00085306"/>
    <w:rsid w:val="00085427"/>
    <w:rsid w:val="000855C4"/>
    <w:rsid w:val="00085E7A"/>
    <w:rsid w:val="000860CD"/>
    <w:rsid w:val="00086351"/>
    <w:rsid w:val="00086425"/>
    <w:rsid w:val="0008675E"/>
    <w:rsid w:val="00086C81"/>
    <w:rsid w:val="00087257"/>
    <w:rsid w:val="000873BE"/>
    <w:rsid w:val="00087699"/>
    <w:rsid w:val="00087943"/>
    <w:rsid w:val="0009067A"/>
    <w:rsid w:val="0009075C"/>
    <w:rsid w:val="0009079B"/>
    <w:rsid w:val="0009091C"/>
    <w:rsid w:val="00090990"/>
    <w:rsid w:val="00090A8A"/>
    <w:rsid w:val="00090AF8"/>
    <w:rsid w:val="00090CDC"/>
    <w:rsid w:val="00090EA0"/>
    <w:rsid w:val="0009108F"/>
    <w:rsid w:val="00091953"/>
    <w:rsid w:val="00091B5D"/>
    <w:rsid w:val="00091C54"/>
    <w:rsid w:val="00091E6F"/>
    <w:rsid w:val="00093343"/>
    <w:rsid w:val="00093376"/>
    <w:rsid w:val="00093637"/>
    <w:rsid w:val="0009393F"/>
    <w:rsid w:val="00093F68"/>
    <w:rsid w:val="00094157"/>
    <w:rsid w:val="00094266"/>
    <w:rsid w:val="00094503"/>
    <w:rsid w:val="0009460A"/>
    <w:rsid w:val="00094BBD"/>
    <w:rsid w:val="00095187"/>
    <w:rsid w:val="0009530F"/>
    <w:rsid w:val="00095770"/>
    <w:rsid w:val="00095777"/>
    <w:rsid w:val="0009585D"/>
    <w:rsid w:val="000958DB"/>
    <w:rsid w:val="00095930"/>
    <w:rsid w:val="00095DD7"/>
    <w:rsid w:val="00096161"/>
    <w:rsid w:val="000964C2"/>
    <w:rsid w:val="000965FE"/>
    <w:rsid w:val="00096650"/>
    <w:rsid w:val="00096712"/>
    <w:rsid w:val="000967D4"/>
    <w:rsid w:val="000968E0"/>
    <w:rsid w:val="000969F0"/>
    <w:rsid w:val="00096E0D"/>
    <w:rsid w:val="00096EF4"/>
    <w:rsid w:val="00097310"/>
    <w:rsid w:val="00097387"/>
    <w:rsid w:val="00097476"/>
    <w:rsid w:val="000977D6"/>
    <w:rsid w:val="000A007A"/>
    <w:rsid w:val="000A07AC"/>
    <w:rsid w:val="000A081A"/>
    <w:rsid w:val="000A085B"/>
    <w:rsid w:val="000A0B74"/>
    <w:rsid w:val="000A0CDE"/>
    <w:rsid w:val="000A0FBA"/>
    <w:rsid w:val="000A1406"/>
    <w:rsid w:val="000A14AE"/>
    <w:rsid w:val="000A15BC"/>
    <w:rsid w:val="000A16FB"/>
    <w:rsid w:val="000A18FB"/>
    <w:rsid w:val="000A1C86"/>
    <w:rsid w:val="000A2654"/>
    <w:rsid w:val="000A277E"/>
    <w:rsid w:val="000A27D5"/>
    <w:rsid w:val="000A2ACC"/>
    <w:rsid w:val="000A2C9F"/>
    <w:rsid w:val="000A2D58"/>
    <w:rsid w:val="000A301D"/>
    <w:rsid w:val="000A31A0"/>
    <w:rsid w:val="000A3866"/>
    <w:rsid w:val="000A3AE8"/>
    <w:rsid w:val="000A4657"/>
    <w:rsid w:val="000A4678"/>
    <w:rsid w:val="000A4892"/>
    <w:rsid w:val="000A4EF3"/>
    <w:rsid w:val="000A58A8"/>
    <w:rsid w:val="000A5BDF"/>
    <w:rsid w:val="000A5C6B"/>
    <w:rsid w:val="000A5D55"/>
    <w:rsid w:val="000A5F2B"/>
    <w:rsid w:val="000A5FB7"/>
    <w:rsid w:val="000A673E"/>
    <w:rsid w:val="000A6EE5"/>
    <w:rsid w:val="000A7234"/>
    <w:rsid w:val="000A75D2"/>
    <w:rsid w:val="000A781F"/>
    <w:rsid w:val="000A7C7B"/>
    <w:rsid w:val="000B0023"/>
    <w:rsid w:val="000B01FD"/>
    <w:rsid w:val="000B0843"/>
    <w:rsid w:val="000B0853"/>
    <w:rsid w:val="000B0CC7"/>
    <w:rsid w:val="000B0EEF"/>
    <w:rsid w:val="000B0FC3"/>
    <w:rsid w:val="000B11A2"/>
    <w:rsid w:val="000B11DB"/>
    <w:rsid w:val="000B1420"/>
    <w:rsid w:val="000B174C"/>
    <w:rsid w:val="000B178C"/>
    <w:rsid w:val="000B1E0C"/>
    <w:rsid w:val="000B21F0"/>
    <w:rsid w:val="000B2469"/>
    <w:rsid w:val="000B25DE"/>
    <w:rsid w:val="000B27C6"/>
    <w:rsid w:val="000B29AF"/>
    <w:rsid w:val="000B3238"/>
    <w:rsid w:val="000B34D4"/>
    <w:rsid w:val="000B362E"/>
    <w:rsid w:val="000B3788"/>
    <w:rsid w:val="000B3856"/>
    <w:rsid w:val="000B39FD"/>
    <w:rsid w:val="000B3A0A"/>
    <w:rsid w:val="000B3BD1"/>
    <w:rsid w:val="000B3C9B"/>
    <w:rsid w:val="000B3D5D"/>
    <w:rsid w:val="000B439E"/>
    <w:rsid w:val="000B4504"/>
    <w:rsid w:val="000B4509"/>
    <w:rsid w:val="000B4561"/>
    <w:rsid w:val="000B45AF"/>
    <w:rsid w:val="000B4726"/>
    <w:rsid w:val="000B4AA2"/>
    <w:rsid w:val="000B4B85"/>
    <w:rsid w:val="000B4E4A"/>
    <w:rsid w:val="000B5000"/>
    <w:rsid w:val="000B5264"/>
    <w:rsid w:val="000B550B"/>
    <w:rsid w:val="000B557E"/>
    <w:rsid w:val="000B575B"/>
    <w:rsid w:val="000B5AF7"/>
    <w:rsid w:val="000B5C26"/>
    <w:rsid w:val="000B5CC2"/>
    <w:rsid w:val="000B5D07"/>
    <w:rsid w:val="000B5DD8"/>
    <w:rsid w:val="000B5E06"/>
    <w:rsid w:val="000B60EE"/>
    <w:rsid w:val="000B6201"/>
    <w:rsid w:val="000B6644"/>
    <w:rsid w:val="000B6E2D"/>
    <w:rsid w:val="000B6EEE"/>
    <w:rsid w:val="000B6FE5"/>
    <w:rsid w:val="000B7004"/>
    <w:rsid w:val="000B74E0"/>
    <w:rsid w:val="000B78EF"/>
    <w:rsid w:val="000B7996"/>
    <w:rsid w:val="000B7A02"/>
    <w:rsid w:val="000B7A64"/>
    <w:rsid w:val="000C0088"/>
    <w:rsid w:val="000C04FE"/>
    <w:rsid w:val="000C0BEC"/>
    <w:rsid w:val="000C0C44"/>
    <w:rsid w:val="000C0E30"/>
    <w:rsid w:val="000C0EA1"/>
    <w:rsid w:val="000C0F93"/>
    <w:rsid w:val="000C13D5"/>
    <w:rsid w:val="000C13E4"/>
    <w:rsid w:val="000C162C"/>
    <w:rsid w:val="000C18F8"/>
    <w:rsid w:val="000C20B9"/>
    <w:rsid w:val="000C2693"/>
    <w:rsid w:val="000C27A4"/>
    <w:rsid w:val="000C2AD3"/>
    <w:rsid w:val="000C2C7F"/>
    <w:rsid w:val="000C30C6"/>
    <w:rsid w:val="000C31FA"/>
    <w:rsid w:val="000C3E81"/>
    <w:rsid w:val="000C422D"/>
    <w:rsid w:val="000C42A6"/>
    <w:rsid w:val="000C44EB"/>
    <w:rsid w:val="000C45A7"/>
    <w:rsid w:val="000C4785"/>
    <w:rsid w:val="000C49F4"/>
    <w:rsid w:val="000C4B89"/>
    <w:rsid w:val="000C5059"/>
    <w:rsid w:val="000C5078"/>
    <w:rsid w:val="000C5209"/>
    <w:rsid w:val="000C5446"/>
    <w:rsid w:val="000C562A"/>
    <w:rsid w:val="000C5936"/>
    <w:rsid w:val="000C5B3A"/>
    <w:rsid w:val="000C5B85"/>
    <w:rsid w:val="000C5E86"/>
    <w:rsid w:val="000C61D2"/>
    <w:rsid w:val="000C6857"/>
    <w:rsid w:val="000C6EB1"/>
    <w:rsid w:val="000C7358"/>
    <w:rsid w:val="000C73C9"/>
    <w:rsid w:val="000C785E"/>
    <w:rsid w:val="000C7AA5"/>
    <w:rsid w:val="000C7F36"/>
    <w:rsid w:val="000C7FB1"/>
    <w:rsid w:val="000D08EA"/>
    <w:rsid w:val="000D0A41"/>
    <w:rsid w:val="000D167A"/>
    <w:rsid w:val="000D16F3"/>
    <w:rsid w:val="000D19E5"/>
    <w:rsid w:val="000D1A85"/>
    <w:rsid w:val="000D1C13"/>
    <w:rsid w:val="000D1D8C"/>
    <w:rsid w:val="000D1EFB"/>
    <w:rsid w:val="000D21D3"/>
    <w:rsid w:val="000D2200"/>
    <w:rsid w:val="000D2541"/>
    <w:rsid w:val="000D2596"/>
    <w:rsid w:val="000D25BD"/>
    <w:rsid w:val="000D2F73"/>
    <w:rsid w:val="000D3070"/>
    <w:rsid w:val="000D4024"/>
    <w:rsid w:val="000D412D"/>
    <w:rsid w:val="000D435B"/>
    <w:rsid w:val="000D4B8B"/>
    <w:rsid w:val="000D4BD7"/>
    <w:rsid w:val="000D4FE4"/>
    <w:rsid w:val="000D4FEE"/>
    <w:rsid w:val="000D5000"/>
    <w:rsid w:val="000D5155"/>
    <w:rsid w:val="000D5255"/>
    <w:rsid w:val="000D533B"/>
    <w:rsid w:val="000D54B5"/>
    <w:rsid w:val="000D5562"/>
    <w:rsid w:val="000D55AE"/>
    <w:rsid w:val="000D56FB"/>
    <w:rsid w:val="000D5AA8"/>
    <w:rsid w:val="000D5BA3"/>
    <w:rsid w:val="000D5CEC"/>
    <w:rsid w:val="000D60AF"/>
    <w:rsid w:val="000D676E"/>
    <w:rsid w:val="000D6D11"/>
    <w:rsid w:val="000D6D44"/>
    <w:rsid w:val="000D71C8"/>
    <w:rsid w:val="000D71F6"/>
    <w:rsid w:val="000D77CE"/>
    <w:rsid w:val="000D7D4B"/>
    <w:rsid w:val="000E01B6"/>
    <w:rsid w:val="000E0437"/>
    <w:rsid w:val="000E06A5"/>
    <w:rsid w:val="000E06B2"/>
    <w:rsid w:val="000E0AC1"/>
    <w:rsid w:val="000E0D68"/>
    <w:rsid w:val="000E13F8"/>
    <w:rsid w:val="000E14CA"/>
    <w:rsid w:val="000E1774"/>
    <w:rsid w:val="000E1833"/>
    <w:rsid w:val="000E1A2B"/>
    <w:rsid w:val="000E1EE9"/>
    <w:rsid w:val="000E217D"/>
    <w:rsid w:val="000E21C2"/>
    <w:rsid w:val="000E224D"/>
    <w:rsid w:val="000E24B5"/>
    <w:rsid w:val="000E257E"/>
    <w:rsid w:val="000E25ED"/>
    <w:rsid w:val="000E2670"/>
    <w:rsid w:val="000E27F4"/>
    <w:rsid w:val="000E28D3"/>
    <w:rsid w:val="000E2EBD"/>
    <w:rsid w:val="000E31BB"/>
    <w:rsid w:val="000E31F1"/>
    <w:rsid w:val="000E325A"/>
    <w:rsid w:val="000E32D1"/>
    <w:rsid w:val="000E34CB"/>
    <w:rsid w:val="000E3614"/>
    <w:rsid w:val="000E36D0"/>
    <w:rsid w:val="000E3780"/>
    <w:rsid w:val="000E4049"/>
    <w:rsid w:val="000E4293"/>
    <w:rsid w:val="000E46B2"/>
    <w:rsid w:val="000E49C9"/>
    <w:rsid w:val="000E4AAA"/>
    <w:rsid w:val="000E4DDB"/>
    <w:rsid w:val="000E528B"/>
    <w:rsid w:val="000E549C"/>
    <w:rsid w:val="000E5864"/>
    <w:rsid w:val="000E5A0C"/>
    <w:rsid w:val="000E5DAB"/>
    <w:rsid w:val="000E5E93"/>
    <w:rsid w:val="000E5F83"/>
    <w:rsid w:val="000E6209"/>
    <w:rsid w:val="000E62B6"/>
    <w:rsid w:val="000E6797"/>
    <w:rsid w:val="000E6F3B"/>
    <w:rsid w:val="000E713E"/>
    <w:rsid w:val="000E73A0"/>
    <w:rsid w:val="000E7403"/>
    <w:rsid w:val="000E7870"/>
    <w:rsid w:val="000E7BCA"/>
    <w:rsid w:val="000E7E07"/>
    <w:rsid w:val="000E7E6D"/>
    <w:rsid w:val="000F03D8"/>
    <w:rsid w:val="000F057E"/>
    <w:rsid w:val="000F0EF7"/>
    <w:rsid w:val="000F1070"/>
    <w:rsid w:val="000F1365"/>
    <w:rsid w:val="000F1FD8"/>
    <w:rsid w:val="000F21F0"/>
    <w:rsid w:val="000F23D9"/>
    <w:rsid w:val="000F27EE"/>
    <w:rsid w:val="000F3390"/>
    <w:rsid w:val="000F3528"/>
    <w:rsid w:val="000F353D"/>
    <w:rsid w:val="000F36E2"/>
    <w:rsid w:val="000F3815"/>
    <w:rsid w:val="000F387D"/>
    <w:rsid w:val="000F38BB"/>
    <w:rsid w:val="000F38C3"/>
    <w:rsid w:val="000F392C"/>
    <w:rsid w:val="000F3D0C"/>
    <w:rsid w:val="000F3E32"/>
    <w:rsid w:val="000F4498"/>
    <w:rsid w:val="000F4583"/>
    <w:rsid w:val="000F4765"/>
    <w:rsid w:val="000F4B24"/>
    <w:rsid w:val="000F4D1D"/>
    <w:rsid w:val="000F503C"/>
    <w:rsid w:val="000F53E9"/>
    <w:rsid w:val="000F550E"/>
    <w:rsid w:val="000F568D"/>
    <w:rsid w:val="000F5708"/>
    <w:rsid w:val="000F590D"/>
    <w:rsid w:val="000F5B9F"/>
    <w:rsid w:val="000F5CB0"/>
    <w:rsid w:val="000F5D09"/>
    <w:rsid w:val="000F5D86"/>
    <w:rsid w:val="000F6116"/>
    <w:rsid w:val="000F654D"/>
    <w:rsid w:val="000F67FF"/>
    <w:rsid w:val="000F6B01"/>
    <w:rsid w:val="000F6FC1"/>
    <w:rsid w:val="000F701F"/>
    <w:rsid w:val="000F7032"/>
    <w:rsid w:val="000F780A"/>
    <w:rsid w:val="000F7A8C"/>
    <w:rsid w:val="000F7AF5"/>
    <w:rsid w:val="000F7BC5"/>
    <w:rsid w:val="000F7C0B"/>
    <w:rsid w:val="000F7E60"/>
    <w:rsid w:val="000F7F10"/>
    <w:rsid w:val="000F7F3E"/>
    <w:rsid w:val="000F7FF2"/>
    <w:rsid w:val="0010036B"/>
    <w:rsid w:val="001003F2"/>
    <w:rsid w:val="001006A5"/>
    <w:rsid w:val="0010074F"/>
    <w:rsid w:val="0010077E"/>
    <w:rsid w:val="00100A05"/>
    <w:rsid w:val="00100D76"/>
    <w:rsid w:val="00101645"/>
    <w:rsid w:val="001016BA"/>
    <w:rsid w:val="00101984"/>
    <w:rsid w:val="001030EB"/>
    <w:rsid w:val="001034FA"/>
    <w:rsid w:val="00103DEE"/>
    <w:rsid w:val="00104205"/>
    <w:rsid w:val="0010465F"/>
    <w:rsid w:val="00104817"/>
    <w:rsid w:val="00104878"/>
    <w:rsid w:val="00104892"/>
    <w:rsid w:val="00104B6C"/>
    <w:rsid w:val="001050EB"/>
    <w:rsid w:val="001052E5"/>
    <w:rsid w:val="00105628"/>
    <w:rsid w:val="001058F8"/>
    <w:rsid w:val="0010598C"/>
    <w:rsid w:val="0010610F"/>
    <w:rsid w:val="001064AE"/>
    <w:rsid w:val="0010667B"/>
    <w:rsid w:val="00106939"/>
    <w:rsid w:val="00106B5B"/>
    <w:rsid w:val="00106C85"/>
    <w:rsid w:val="00107292"/>
    <w:rsid w:val="00107303"/>
    <w:rsid w:val="0010738D"/>
    <w:rsid w:val="00107647"/>
    <w:rsid w:val="001079AF"/>
    <w:rsid w:val="001079E7"/>
    <w:rsid w:val="00107A04"/>
    <w:rsid w:val="00107B23"/>
    <w:rsid w:val="00107D30"/>
    <w:rsid w:val="00110043"/>
    <w:rsid w:val="001104DB"/>
    <w:rsid w:val="001107A8"/>
    <w:rsid w:val="001107AA"/>
    <w:rsid w:val="0011085B"/>
    <w:rsid w:val="00110F5F"/>
    <w:rsid w:val="0011102E"/>
    <w:rsid w:val="001111D2"/>
    <w:rsid w:val="0011125A"/>
    <w:rsid w:val="00111293"/>
    <w:rsid w:val="001113B7"/>
    <w:rsid w:val="001113C8"/>
    <w:rsid w:val="001113FD"/>
    <w:rsid w:val="00111625"/>
    <w:rsid w:val="00111671"/>
    <w:rsid w:val="001117EF"/>
    <w:rsid w:val="00111AD8"/>
    <w:rsid w:val="00111BAA"/>
    <w:rsid w:val="00111C01"/>
    <w:rsid w:val="00111E4A"/>
    <w:rsid w:val="00111F69"/>
    <w:rsid w:val="00112001"/>
    <w:rsid w:val="0011208D"/>
    <w:rsid w:val="00112196"/>
    <w:rsid w:val="0011238C"/>
    <w:rsid w:val="001124E4"/>
    <w:rsid w:val="001127DA"/>
    <w:rsid w:val="00112D00"/>
    <w:rsid w:val="00112ED4"/>
    <w:rsid w:val="00112FBE"/>
    <w:rsid w:val="00112FD9"/>
    <w:rsid w:val="00113043"/>
    <w:rsid w:val="001131CC"/>
    <w:rsid w:val="00113292"/>
    <w:rsid w:val="0011331E"/>
    <w:rsid w:val="00113521"/>
    <w:rsid w:val="00113C27"/>
    <w:rsid w:val="00113CDB"/>
    <w:rsid w:val="00113E8D"/>
    <w:rsid w:val="00114079"/>
    <w:rsid w:val="0011418C"/>
    <w:rsid w:val="00114256"/>
    <w:rsid w:val="00114443"/>
    <w:rsid w:val="00114454"/>
    <w:rsid w:val="001146A8"/>
    <w:rsid w:val="0011485F"/>
    <w:rsid w:val="00114D0D"/>
    <w:rsid w:val="00114FD2"/>
    <w:rsid w:val="001153BE"/>
    <w:rsid w:val="00115593"/>
    <w:rsid w:val="00115C25"/>
    <w:rsid w:val="00115C86"/>
    <w:rsid w:val="00115D3F"/>
    <w:rsid w:val="00115DE8"/>
    <w:rsid w:val="00116085"/>
    <w:rsid w:val="00116517"/>
    <w:rsid w:val="0011667C"/>
    <w:rsid w:val="00116BC9"/>
    <w:rsid w:val="00116CBE"/>
    <w:rsid w:val="00116E38"/>
    <w:rsid w:val="001170A0"/>
    <w:rsid w:val="00117438"/>
    <w:rsid w:val="00117683"/>
    <w:rsid w:val="00117D7A"/>
    <w:rsid w:val="00117E2D"/>
    <w:rsid w:val="00117E96"/>
    <w:rsid w:val="0012029A"/>
    <w:rsid w:val="001209E0"/>
    <w:rsid w:val="00120A77"/>
    <w:rsid w:val="00120AAB"/>
    <w:rsid w:val="00120B1D"/>
    <w:rsid w:val="00120CAB"/>
    <w:rsid w:val="00120F98"/>
    <w:rsid w:val="001210BA"/>
    <w:rsid w:val="0012137D"/>
    <w:rsid w:val="0012163E"/>
    <w:rsid w:val="0012191E"/>
    <w:rsid w:val="00121989"/>
    <w:rsid w:val="00121F0E"/>
    <w:rsid w:val="00122100"/>
    <w:rsid w:val="001226D8"/>
    <w:rsid w:val="00122785"/>
    <w:rsid w:val="001228BD"/>
    <w:rsid w:val="001229F1"/>
    <w:rsid w:val="00122C00"/>
    <w:rsid w:val="00122CAE"/>
    <w:rsid w:val="00122FA0"/>
    <w:rsid w:val="001235BC"/>
    <w:rsid w:val="0012375D"/>
    <w:rsid w:val="001237C3"/>
    <w:rsid w:val="00123B4E"/>
    <w:rsid w:val="0012481D"/>
    <w:rsid w:val="00124C96"/>
    <w:rsid w:val="00124D96"/>
    <w:rsid w:val="0012568E"/>
    <w:rsid w:val="001257D9"/>
    <w:rsid w:val="001258BD"/>
    <w:rsid w:val="001259BD"/>
    <w:rsid w:val="00125DF2"/>
    <w:rsid w:val="00125F24"/>
    <w:rsid w:val="001260C4"/>
    <w:rsid w:val="00126185"/>
    <w:rsid w:val="001261CF"/>
    <w:rsid w:val="001262DF"/>
    <w:rsid w:val="0012631A"/>
    <w:rsid w:val="0012642F"/>
    <w:rsid w:val="001268BD"/>
    <w:rsid w:val="00126A2E"/>
    <w:rsid w:val="00126BAB"/>
    <w:rsid w:val="00127A73"/>
    <w:rsid w:val="00127AA6"/>
    <w:rsid w:val="00127B9A"/>
    <w:rsid w:val="00127BA3"/>
    <w:rsid w:val="0013015B"/>
    <w:rsid w:val="001302B8"/>
    <w:rsid w:val="00130791"/>
    <w:rsid w:val="0013079B"/>
    <w:rsid w:val="001308F1"/>
    <w:rsid w:val="00130D61"/>
    <w:rsid w:val="00130E4A"/>
    <w:rsid w:val="00131E36"/>
    <w:rsid w:val="0013222A"/>
    <w:rsid w:val="001322CB"/>
    <w:rsid w:val="00132AF0"/>
    <w:rsid w:val="00132D5E"/>
    <w:rsid w:val="0013318F"/>
    <w:rsid w:val="001332B3"/>
    <w:rsid w:val="00133394"/>
    <w:rsid w:val="00133563"/>
    <w:rsid w:val="0013363B"/>
    <w:rsid w:val="001337AF"/>
    <w:rsid w:val="0013393A"/>
    <w:rsid w:val="0013396B"/>
    <w:rsid w:val="00133A4E"/>
    <w:rsid w:val="00134168"/>
    <w:rsid w:val="001342D3"/>
    <w:rsid w:val="00134A9A"/>
    <w:rsid w:val="00134B4D"/>
    <w:rsid w:val="00134C0E"/>
    <w:rsid w:val="00134D5F"/>
    <w:rsid w:val="00134FAA"/>
    <w:rsid w:val="00135101"/>
    <w:rsid w:val="001354B4"/>
    <w:rsid w:val="00135638"/>
    <w:rsid w:val="00135BEE"/>
    <w:rsid w:val="00135CC4"/>
    <w:rsid w:val="00136081"/>
    <w:rsid w:val="001362B8"/>
    <w:rsid w:val="001362E1"/>
    <w:rsid w:val="0013631C"/>
    <w:rsid w:val="00136328"/>
    <w:rsid w:val="0013636A"/>
    <w:rsid w:val="00136523"/>
    <w:rsid w:val="0013662B"/>
    <w:rsid w:val="001369CB"/>
    <w:rsid w:val="00136A25"/>
    <w:rsid w:val="00136FB1"/>
    <w:rsid w:val="00137102"/>
    <w:rsid w:val="0013749A"/>
    <w:rsid w:val="001378BA"/>
    <w:rsid w:val="00137D89"/>
    <w:rsid w:val="00140310"/>
    <w:rsid w:val="00140350"/>
    <w:rsid w:val="00140931"/>
    <w:rsid w:val="001419E3"/>
    <w:rsid w:val="001419FA"/>
    <w:rsid w:val="00141FC5"/>
    <w:rsid w:val="0014217F"/>
    <w:rsid w:val="001421E9"/>
    <w:rsid w:val="00142360"/>
    <w:rsid w:val="00142391"/>
    <w:rsid w:val="0014247F"/>
    <w:rsid w:val="00142502"/>
    <w:rsid w:val="00142755"/>
    <w:rsid w:val="001429EF"/>
    <w:rsid w:val="00142A05"/>
    <w:rsid w:val="00142B09"/>
    <w:rsid w:val="00142CD6"/>
    <w:rsid w:val="00142ED9"/>
    <w:rsid w:val="00142FED"/>
    <w:rsid w:val="00143281"/>
    <w:rsid w:val="0014377C"/>
    <w:rsid w:val="0014387A"/>
    <w:rsid w:val="00143C86"/>
    <w:rsid w:val="00143EDD"/>
    <w:rsid w:val="0014434E"/>
    <w:rsid w:val="00144638"/>
    <w:rsid w:val="00144E6C"/>
    <w:rsid w:val="0014503C"/>
    <w:rsid w:val="00145913"/>
    <w:rsid w:val="00145EBE"/>
    <w:rsid w:val="001461A4"/>
    <w:rsid w:val="001465B1"/>
    <w:rsid w:val="001469AD"/>
    <w:rsid w:val="0014724F"/>
    <w:rsid w:val="00147345"/>
    <w:rsid w:val="0014748E"/>
    <w:rsid w:val="00147591"/>
    <w:rsid w:val="0014765A"/>
    <w:rsid w:val="00147A76"/>
    <w:rsid w:val="00147AB8"/>
    <w:rsid w:val="00147ABB"/>
    <w:rsid w:val="0015018C"/>
    <w:rsid w:val="0015062F"/>
    <w:rsid w:val="001506FF"/>
    <w:rsid w:val="0015072F"/>
    <w:rsid w:val="00150A35"/>
    <w:rsid w:val="00150EAD"/>
    <w:rsid w:val="00150FC3"/>
    <w:rsid w:val="001512A4"/>
    <w:rsid w:val="00151806"/>
    <w:rsid w:val="00151D7F"/>
    <w:rsid w:val="00151DAC"/>
    <w:rsid w:val="00151F4A"/>
    <w:rsid w:val="00152028"/>
    <w:rsid w:val="00152082"/>
    <w:rsid w:val="00152199"/>
    <w:rsid w:val="0015263B"/>
    <w:rsid w:val="00152650"/>
    <w:rsid w:val="0015289E"/>
    <w:rsid w:val="00152BD0"/>
    <w:rsid w:val="00152E04"/>
    <w:rsid w:val="0015317F"/>
    <w:rsid w:val="0015361D"/>
    <w:rsid w:val="0015368F"/>
    <w:rsid w:val="001538B4"/>
    <w:rsid w:val="00153907"/>
    <w:rsid w:val="00153C4A"/>
    <w:rsid w:val="00154113"/>
    <w:rsid w:val="0015427D"/>
    <w:rsid w:val="00154283"/>
    <w:rsid w:val="00154439"/>
    <w:rsid w:val="00154DBB"/>
    <w:rsid w:val="00154F4A"/>
    <w:rsid w:val="00154FC6"/>
    <w:rsid w:val="00155106"/>
    <w:rsid w:val="0015527B"/>
    <w:rsid w:val="00155730"/>
    <w:rsid w:val="00155CA8"/>
    <w:rsid w:val="00155E79"/>
    <w:rsid w:val="00155F9F"/>
    <w:rsid w:val="001563A8"/>
    <w:rsid w:val="00156F04"/>
    <w:rsid w:val="00156FDD"/>
    <w:rsid w:val="00157098"/>
    <w:rsid w:val="00157643"/>
    <w:rsid w:val="00157BC4"/>
    <w:rsid w:val="00157BD0"/>
    <w:rsid w:val="00157F7F"/>
    <w:rsid w:val="0016021B"/>
    <w:rsid w:val="00160F4A"/>
    <w:rsid w:val="0016130A"/>
    <w:rsid w:val="00161766"/>
    <w:rsid w:val="00162164"/>
    <w:rsid w:val="001624C2"/>
    <w:rsid w:val="00162905"/>
    <w:rsid w:val="00162A4D"/>
    <w:rsid w:val="00162E86"/>
    <w:rsid w:val="00162F02"/>
    <w:rsid w:val="001633FB"/>
    <w:rsid w:val="00163500"/>
    <w:rsid w:val="0016351C"/>
    <w:rsid w:val="0016354B"/>
    <w:rsid w:val="00163D6B"/>
    <w:rsid w:val="00163EC9"/>
    <w:rsid w:val="00163F58"/>
    <w:rsid w:val="00164010"/>
    <w:rsid w:val="001643FB"/>
    <w:rsid w:val="001644D7"/>
    <w:rsid w:val="001651AD"/>
    <w:rsid w:val="001652D1"/>
    <w:rsid w:val="0016538F"/>
    <w:rsid w:val="0016567B"/>
    <w:rsid w:val="001656A6"/>
    <w:rsid w:val="00165AA9"/>
    <w:rsid w:val="001664E9"/>
    <w:rsid w:val="001665DC"/>
    <w:rsid w:val="001666DC"/>
    <w:rsid w:val="001668A3"/>
    <w:rsid w:val="00166C8E"/>
    <w:rsid w:val="00166C90"/>
    <w:rsid w:val="00166E03"/>
    <w:rsid w:val="00167241"/>
    <w:rsid w:val="0016770C"/>
    <w:rsid w:val="00167728"/>
    <w:rsid w:val="001677B5"/>
    <w:rsid w:val="00167830"/>
    <w:rsid w:val="0016792D"/>
    <w:rsid w:val="00167C33"/>
    <w:rsid w:val="001703F2"/>
    <w:rsid w:val="001711B9"/>
    <w:rsid w:val="0017121E"/>
    <w:rsid w:val="00171694"/>
    <w:rsid w:val="00171DA9"/>
    <w:rsid w:val="00171DC4"/>
    <w:rsid w:val="00171EA7"/>
    <w:rsid w:val="00171ED9"/>
    <w:rsid w:val="001728DA"/>
    <w:rsid w:val="00172BC8"/>
    <w:rsid w:val="00172E20"/>
    <w:rsid w:val="00173288"/>
    <w:rsid w:val="00173936"/>
    <w:rsid w:val="00173A6F"/>
    <w:rsid w:val="00173E18"/>
    <w:rsid w:val="00173ED8"/>
    <w:rsid w:val="00174BB8"/>
    <w:rsid w:val="00174E32"/>
    <w:rsid w:val="00174E49"/>
    <w:rsid w:val="00174EFF"/>
    <w:rsid w:val="00174F1B"/>
    <w:rsid w:val="001750AA"/>
    <w:rsid w:val="001752B2"/>
    <w:rsid w:val="00175684"/>
    <w:rsid w:val="001758BA"/>
    <w:rsid w:val="00175CC1"/>
    <w:rsid w:val="00175D94"/>
    <w:rsid w:val="001760D2"/>
    <w:rsid w:val="00176172"/>
    <w:rsid w:val="001765E4"/>
    <w:rsid w:val="001766A9"/>
    <w:rsid w:val="0017699B"/>
    <w:rsid w:val="00176D6C"/>
    <w:rsid w:val="00176D7C"/>
    <w:rsid w:val="00176E94"/>
    <w:rsid w:val="0017709D"/>
    <w:rsid w:val="00177BAB"/>
    <w:rsid w:val="00177D94"/>
    <w:rsid w:val="00177E67"/>
    <w:rsid w:val="00177E6B"/>
    <w:rsid w:val="00177F3A"/>
    <w:rsid w:val="001800E1"/>
    <w:rsid w:val="001805D9"/>
    <w:rsid w:val="00180A37"/>
    <w:rsid w:val="00180A59"/>
    <w:rsid w:val="00180B94"/>
    <w:rsid w:val="00180C7F"/>
    <w:rsid w:val="00180CDF"/>
    <w:rsid w:val="00180D92"/>
    <w:rsid w:val="001813B8"/>
    <w:rsid w:val="00181648"/>
    <w:rsid w:val="00181EEC"/>
    <w:rsid w:val="001820C1"/>
    <w:rsid w:val="0018228F"/>
    <w:rsid w:val="0018241E"/>
    <w:rsid w:val="0018252A"/>
    <w:rsid w:val="0018263F"/>
    <w:rsid w:val="00182728"/>
    <w:rsid w:val="0018277E"/>
    <w:rsid w:val="00182835"/>
    <w:rsid w:val="00182A2C"/>
    <w:rsid w:val="00182B32"/>
    <w:rsid w:val="00182E23"/>
    <w:rsid w:val="00183279"/>
    <w:rsid w:val="001837FD"/>
    <w:rsid w:val="00183DB0"/>
    <w:rsid w:val="00183F27"/>
    <w:rsid w:val="00184092"/>
    <w:rsid w:val="00184120"/>
    <w:rsid w:val="00184179"/>
    <w:rsid w:val="00184710"/>
    <w:rsid w:val="001848D5"/>
    <w:rsid w:val="00184A5D"/>
    <w:rsid w:val="00184B1B"/>
    <w:rsid w:val="00184F1A"/>
    <w:rsid w:val="00184F38"/>
    <w:rsid w:val="00185063"/>
    <w:rsid w:val="00185189"/>
    <w:rsid w:val="001853CA"/>
    <w:rsid w:val="001854E4"/>
    <w:rsid w:val="00185511"/>
    <w:rsid w:val="0018561F"/>
    <w:rsid w:val="00186407"/>
    <w:rsid w:val="00186761"/>
    <w:rsid w:val="001872F3"/>
    <w:rsid w:val="001876C1"/>
    <w:rsid w:val="00187750"/>
    <w:rsid w:val="00187EC7"/>
    <w:rsid w:val="0019021C"/>
    <w:rsid w:val="0019099A"/>
    <w:rsid w:val="001910B4"/>
    <w:rsid w:val="00191297"/>
    <w:rsid w:val="001913B0"/>
    <w:rsid w:val="0019179B"/>
    <w:rsid w:val="00191815"/>
    <w:rsid w:val="001919D3"/>
    <w:rsid w:val="00191BB4"/>
    <w:rsid w:val="00191D65"/>
    <w:rsid w:val="00192079"/>
    <w:rsid w:val="001920A4"/>
    <w:rsid w:val="001925B9"/>
    <w:rsid w:val="00192837"/>
    <w:rsid w:val="00192AE3"/>
    <w:rsid w:val="00193B5D"/>
    <w:rsid w:val="00193DA5"/>
    <w:rsid w:val="00193EAE"/>
    <w:rsid w:val="00194037"/>
    <w:rsid w:val="001941EB"/>
    <w:rsid w:val="00194526"/>
    <w:rsid w:val="00194674"/>
    <w:rsid w:val="00194ABF"/>
    <w:rsid w:val="00195131"/>
    <w:rsid w:val="00195156"/>
    <w:rsid w:val="001956CA"/>
    <w:rsid w:val="00195A5D"/>
    <w:rsid w:val="00195ADC"/>
    <w:rsid w:val="00195B24"/>
    <w:rsid w:val="00195E8E"/>
    <w:rsid w:val="00195F2D"/>
    <w:rsid w:val="00196406"/>
    <w:rsid w:val="0019649D"/>
    <w:rsid w:val="001964E9"/>
    <w:rsid w:val="001968CD"/>
    <w:rsid w:val="00197088"/>
    <w:rsid w:val="0019714B"/>
    <w:rsid w:val="00197457"/>
    <w:rsid w:val="00197496"/>
    <w:rsid w:val="00197810"/>
    <w:rsid w:val="0019784A"/>
    <w:rsid w:val="00197B35"/>
    <w:rsid w:val="001A003F"/>
    <w:rsid w:val="001A00A6"/>
    <w:rsid w:val="001A019E"/>
    <w:rsid w:val="001A01D7"/>
    <w:rsid w:val="001A0238"/>
    <w:rsid w:val="001A02CD"/>
    <w:rsid w:val="001A03AC"/>
    <w:rsid w:val="001A04D3"/>
    <w:rsid w:val="001A0679"/>
    <w:rsid w:val="001A071C"/>
    <w:rsid w:val="001A0902"/>
    <w:rsid w:val="001A0F9E"/>
    <w:rsid w:val="001A12A3"/>
    <w:rsid w:val="001A134D"/>
    <w:rsid w:val="001A1617"/>
    <w:rsid w:val="001A1856"/>
    <w:rsid w:val="001A18A8"/>
    <w:rsid w:val="001A203A"/>
    <w:rsid w:val="001A2067"/>
    <w:rsid w:val="001A220D"/>
    <w:rsid w:val="001A2EC3"/>
    <w:rsid w:val="001A30CE"/>
    <w:rsid w:val="001A35FE"/>
    <w:rsid w:val="001A3843"/>
    <w:rsid w:val="001A3B95"/>
    <w:rsid w:val="001A3F9D"/>
    <w:rsid w:val="001A400E"/>
    <w:rsid w:val="001A4363"/>
    <w:rsid w:val="001A498E"/>
    <w:rsid w:val="001A49AE"/>
    <w:rsid w:val="001A4B20"/>
    <w:rsid w:val="001A4C48"/>
    <w:rsid w:val="001A4F09"/>
    <w:rsid w:val="001A4F97"/>
    <w:rsid w:val="001A510B"/>
    <w:rsid w:val="001A5120"/>
    <w:rsid w:val="001A536C"/>
    <w:rsid w:val="001A5BC4"/>
    <w:rsid w:val="001A5D8B"/>
    <w:rsid w:val="001A6094"/>
    <w:rsid w:val="001A61E2"/>
    <w:rsid w:val="001A6342"/>
    <w:rsid w:val="001A6580"/>
    <w:rsid w:val="001A67F7"/>
    <w:rsid w:val="001A6A7F"/>
    <w:rsid w:val="001A6AED"/>
    <w:rsid w:val="001A6CE7"/>
    <w:rsid w:val="001A6D28"/>
    <w:rsid w:val="001A6DEB"/>
    <w:rsid w:val="001A7AE6"/>
    <w:rsid w:val="001A7B2D"/>
    <w:rsid w:val="001A7E68"/>
    <w:rsid w:val="001A7EEB"/>
    <w:rsid w:val="001B01E0"/>
    <w:rsid w:val="001B025B"/>
    <w:rsid w:val="001B0536"/>
    <w:rsid w:val="001B0A7E"/>
    <w:rsid w:val="001B0BD1"/>
    <w:rsid w:val="001B0C87"/>
    <w:rsid w:val="001B0E0C"/>
    <w:rsid w:val="001B10F5"/>
    <w:rsid w:val="001B14F6"/>
    <w:rsid w:val="001B151B"/>
    <w:rsid w:val="001B166C"/>
    <w:rsid w:val="001B16E5"/>
    <w:rsid w:val="001B177E"/>
    <w:rsid w:val="001B1BE4"/>
    <w:rsid w:val="001B1EF1"/>
    <w:rsid w:val="001B201A"/>
    <w:rsid w:val="001B2417"/>
    <w:rsid w:val="001B244A"/>
    <w:rsid w:val="001B24D6"/>
    <w:rsid w:val="001B2CD5"/>
    <w:rsid w:val="001B322E"/>
    <w:rsid w:val="001B37F6"/>
    <w:rsid w:val="001B38B5"/>
    <w:rsid w:val="001B39FD"/>
    <w:rsid w:val="001B3A53"/>
    <w:rsid w:val="001B3E7A"/>
    <w:rsid w:val="001B3F3C"/>
    <w:rsid w:val="001B45CC"/>
    <w:rsid w:val="001B487D"/>
    <w:rsid w:val="001B4A82"/>
    <w:rsid w:val="001B4CE4"/>
    <w:rsid w:val="001B4EA6"/>
    <w:rsid w:val="001B53B9"/>
    <w:rsid w:val="001B577A"/>
    <w:rsid w:val="001B5960"/>
    <w:rsid w:val="001B5FD2"/>
    <w:rsid w:val="001B60F6"/>
    <w:rsid w:val="001B6278"/>
    <w:rsid w:val="001B64F4"/>
    <w:rsid w:val="001B6737"/>
    <w:rsid w:val="001B67FF"/>
    <w:rsid w:val="001B6818"/>
    <w:rsid w:val="001B6CC1"/>
    <w:rsid w:val="001B6F87"/>
    <w:rsid w:val="001B6FA5"/>
    <w:rsid w:val="001B7113"/>
    <w:rsid w:val="001B7183"/>
    <w:rsid w:val="001B7395"/>
    <w:rsid w:val="001B752F"/>
    <w:rsid w:val="001B79F7"/>
    <w:rsid w:val="001B7E6F"/>
    <w:rsid w:val="001C01C7"/>
    <w:rsid w:val="001C0526"/>
    <w:rsid w:val="001C0633"/>
    <w:rsid w:val="001C0666"/>
    <w:rsid w:val="001C0E0F"/>
    <w:rsid w:val="001C0EA4"/>
    <w:rsid w:val="001C0F6A"/>
    <w:rsid w:val="001C1115"/>
    <w:rsid w:val="001C1704"/>
    <w:rsid w:val="001C187A"/>
    <w:rsid w:val="001C1B31"/>
    <w:rsid w:val="001C1BA3"/>
    <w:rsid w:val="001C1CA4"/>
    <w:rsid w:val="001C1E03"/>
    <w:rsid w:val="001C24EB"/>
    <w:rsid w:val="001C259A"/>
    <w:rsid w:val="001C2BDA"/>
    <w:rsid w:val="001C2BDF"/>
    <w:rsid w:val="001C2C20"/>
    <w:rsid w:val="001C2C85"/>
    <w:rsid w:val="001C2CCE"/>
    <w:rsid w:val="001C32FD"/>
    <w:rsid w:val="001C33F5"/>
    <w:rsid w:val="001C373C"/>
    <w:rsid w:val="001C3A2A"/>
    <w:rsid w:val="001C3A38"/>
    <w:rsid w:val="001C3BAD"/>
    <w:rsid w:val="001C3D3E"/>
    <w:rsid w:val="001C3E17"/>
    <w:rsid w:val="001C4371"/>
    <w:rsid w:val="001C43AA"/>
    <w:rsid w:val="001C4723"/>
    <w:rsid w:val="001C49A4"/>
    <w:rsid w:val="001C4B29"/>
    <w:rsid w:val="001C5113"/>
    <w:rsid w:val="001C5204"/>
    <w:rsid w:val="001C52C9"/>
    <w:rsid w:val="001C56EE"/>
    <w:rsid w:val="001C58D3"/>
    <w:rsid w:val="001C5D63"/>
    <w:rsid w:val="001C5D9D"/>
    <w:rsid w:val="001C62EF"/>
    <w:rsid w:val="001C63C1"/>
    <w:rsid w:val="001C69ED"/>
    <w:rsid w:val="001C72CA"/>
    <w:rsid w:val="001C7302"/>
    <w:rsid w:val="001C7676"/>
    <w:rsid w:val="001C7756"/>
    <w:rsid w:val="001C78F8"/>
    <w:rsid w:val="001C7B65"/>
    <w:rsid w:val="001C7BB5"/>
    <w:rsid w:val="001C7D3D"/>
    <w:rsid w:val="001C7F1B"/>
    <w:rsid w:val="001C7F1C"/>
    <w:rsid w:val="001D0053"/>
    <w:rsid w:val="001D02B7"/>
    <w:rsid w:val="001D02C3"/>
    <w:rsid w:val="001D0432"/>
    <w:rsid w:val="001D076D"/>
    <w:rsid w:val="001D090E"/>
    <w:rsid w:val="001D0EA1"/>
    <w:rsid w:val="001D0F16"/>
    <w:rsid w:val="001D1034"/>
    <w:rsid w:val="001D11D1"/>
    <w:rsid w:val="001D11F4"/>
    <w:rsid w:val="001D14B3"/>
    <w:rsid w:val="001D15BC"/>
    <w:rsid w:val="001D1C59"/>
    <w:rsid w:val="001D1D2B"/>
    <w:rsid w:val="001D1D69"/>
    <w:rsid w:val="001D1F3E"/>
    <w:rsid w:val="001D2593"/>
    <w:rsid w:val="001D267D"/>
    <w:rsid w:val="001D27BE"/>
    <w:rsid w:val="001D2BE4"/>
    <w:rsid w:val="001D2F6F"/>
    <w:rsid w:val="001D2F76"/>
    <w:rsid w:val="001D2FA4"/>
    <w:rsid w:val="001D2FC6"/>
    <w:rsid w:val="001D33F4"/>
    <w:rsid w:val="001D361F"/>
    <w:rsid w:val="001D365B"/>
    <w:rsid w:val="001D3778"/>
    <w:rsid w:val="001D386C"/>
    <w:rsid w:val="001D3AA4"/>
    <w:rsid w:val="001D3D11"/>
    <w:rsid w:val="001D3D7D"/>
    <w:rsid w:val="001D40F2"/>
    <w:rsid w:val="001D424E"/>
    <w:rsid w:val="001D49AA"/>
    <w:rsid w:val="001D4E36"/>
    <w:rsid w:val="001D5095"/>
    <w:rsid w:val="001D53FA"/>
    <w:rsid w:val="001D5719"/>
    <w:rsid w:val="001D5A32"/>
    <w:rsid w:val="001D5A7D"/>
    <w:rsid w:val="001D5AD6"/>
    <w:rsid w:val="001D5CF1"/>
    <w:rsid w:val="001D5D6E"/>
    <w:rsid w:val="001D5F0E"/>
    <w:rsid w:val="001D63B3"/>
    <w:rsid w:val="001D65F5"/>
    <w:rsid w:val="001D6746"/>
    <w:rsid w:val="001D6B42"/>
    <w:rsid w:val="001D6C91"/>
    <w:rsid w:val="001D704F"/>
    <w:rsid w:val="001D747E"/>
    <w:rsid w:val="001D7560"/>
    <w:rsid w:val="001D7593"/>
    <w:rsid w:val="001D75DE"/>
    <w:rsid w:val="001D7A00"/>
    <w:rsid w:val="001D7B5F"/>
    <w:rsid w:val="001E0026"/>
    <w:rsid w:val="001E0079"/>
    <w:rsid w:val="001E02D2"/>
    <w:rsid w:val="001E02F1"/>
    <w:rsid w:val="001E043F"/>
    <w:rsid w:val="001E0761"/>
    <w:rsid w:val="001E07C3"/>
    <w:rsid w:val="001E09E5"/>
    <w:rsid w:val="001E0A9C"/>
    <w:rsid w:val="001E0DE4"/>
    <w:rsid w:val="001E11EC"/>
    <w:rsid w:val="001E11EF"/>
    <w:rsid w:val="001E1235"/>
    <w:rsid w:val="001E1462"/>
    <w:rsid w:val="001E163F"/>
    <w:rsid w:val="001E2661"/>
    <w:rsid w:val="001E2AEE"/>
    <w:rsid w:val="001E2B28"/>
    <w:rsid w:val="001E2EE8"/>
    <w:rsid w:val="001E39C9"/>
    <w:rsid w:val="001E3ACF"/>
    <w:rsid w:val="001E3E78"/>
    <w:rsid w:val="001E419F"/>
    <w:rsid w:val="001E4505"/>
    <w:rsid w:val="001E487F"/>
    <w:rsid w:val="001E4CFA"/>
    <w:rsid w:val="001E4E9E"/>
    <w:rsid w:val="001E501C"/>
    <w:rsid w:val="001E51BB"/>
    <w:rsid w:val="001E51FE"/>
    <w:rsid w:val="001E5669"/>
    <w:rsid w:val="001E5B49"/>
    <w:rsid w:val="001E5F19"/>
    <w:rsid w:val="001E6355"/>
    <w:rsid w:val="001E6632"/>
    <w:rsid w:val="001E665B"/>
    <w:rsid w:val="001E67A3"/>
    <w:rsid w:val="001E6936"/>
    <w:rsid w:val="001E69F0"/>
    <w:rsid w:val="001E6A51"/>
    <w:rsid w:val="001E6C6C"/>
    <w:rsid w:val="001E70D6"/>
    <w:rsid w:val="001E7B9E"/>
    <w:rsid w:val="001F01A4"/>
    <w:rsid w:val="001F04E8"/>
    <w:rsid w:val="001F0519"/>
    <w:rsid w:val="001F0693"/>
    <w:rsid w:val="001F06C6"/>
    <w:rsid w:val="001F0E66"/>
    <w:rsid w:val="001F0F7E"/>
    <w:rsid w:val="001F101F"/>
    <w:rsid w:val="001F11E6"/>
    <w:rsid w:val="001F17F3"/>
    <w:rsid w:val="001F189A"/>
    <w:rsid w:val="001F1A8F"/>
    <w:rsid w:val="001F281A"/>
    <w:rsid w:val="001F2825"/>
    <w:rsid w:val="001F2CC2"/>
    <w:rsid w:val="001F2E67"/>
    <w:rsid w:val="001F315C"/>
    <w:rsid w:val="001F32D3"/>
    <w:rsid w:val="001F3E6C"/>
    <w:rsid w:val="001F3FBE"/>
    <w:rsid w:val="001F419C"/>
    <w:rsid w:val="001F4C97"/>
    <w:rsid w:val="001F4CF7"/>
    <w:rsid w:val="001F4D96"/>
    <w:rsid w:val="001F53EE"/>
    <w:rsid w:val="001F553B"/>
    <w:rsid w:val="001F5B79"/>
    <w:rsid w:val="001F5CA2"/>
    <w:rsid w:val="001F5E9F"/>
    <w:rsid w:val="001F5F4D"/>
    <w:rsid w:val="001F5F6D"/>
    <w:rsid w:val="001F628A"/>
    <w:rsid w:val="001F632D"/>
    <w:rsid w:val="001F6664"/>
    <w:rsid w:val="001F668D"/>
    <w:rsid w:val="001F6A21"/>
    <w:rsid w:val="001F6BDE"/>
    <w:rsid w:val="001F724A"/>
    <w:rsid w:val="001F72D0"/>
    <w:rsid w:val="001F744F"/>
    <w:rsid w:val="001F749F"/>
    <w:rsid w:val="001F785F"/>
    <w:rsid w:val="001F79AA"/>
    <w:rsid w:val="001F7EBE"/>
    <w:rsid w:val="001F7FAF"/>
    <w:rsid w:val="001F7FC0"/>
    <w:rsid w:val="00200393"/>
    <w:rsid w:val="00200434"/>
    <w:rsid w:val="002005EC"/>
    <w:rsid w:val="002008A9"/>
    <w:rsid w:val="00200A7F"/>
    <w:rsid w:val="00201656"/>
    <w:rsid w:val="002018A3"/>
    <w:rsid w:val="00201B3E"/>
    <w:rsid w:val="0020207F"/>
    <w:rsid w:val="0020249C"/>
    <w:rsid w:val="002027D9"/>
    <w:rsid w:val="00202AE4"/>
    <w:rsid w:val="00202B5A"/>
    <w:rsid w:val="00202F43"/>
    <w:rsid w:val="0020372E"/>
    <w:rsid w:val="002039BC"/>
    <w:rsid w:val="00203A6C"/>
    <w:rsid w:val="00203C4C"/>
    <w:rsid w:val="00203D3E"/>
    <w:rsid w:val="00203FED"/>
    <w:rsid w:val="0020416C"/>
    <w:rsid w:val="00204696"/>
    <w:rsid w:val="00204822"/>
    <w:rsid w:val="00204DA4"/>
    <w:rsid w:val="00204E69"/>
    <w:rsid w:val="00204F39"/>
    <w:rsid w:val="00205145"/>
    <w:rsid w:val="002052BE"/>
    <w:rsid w:val="00205571"/>
    <w:rsid w:val="0020595D"/>
    <w:rsid w:val="00205968"/>
    <w:rsid w:val="00205DAD"/>
    <w:rsid w:val="00205F2E"/>
    <w:rsid w:val="0020615C"/>
    <w:rsid w:val="00206291"/>
    <w:rsid w:val="00206446"/>
    <w:rsid w:val="00206580"/>
    <w:rsid w:val="002066A0"/>
    <w:rsid w:val="00206E45"/>
    <w:rsid w:val="00206FDC"/>
    <w:rsid w:val="00207353"/>
    <w:rsid w:val="00207998"/>
    <w:rsid w:val="00207B4D"/>
    <w:rsid w:val="00207DAC"/>
    <w:rsid w:val="002100CD"/>
    <w:rsid w:val="002100E0"/>
    <w:rsid w:val="002106F9"/>
    <w:rsid w:val="00210A17"/>
    <w:rsid w:val="00210C01"/>
    <w:rsid w:val="00210CD2"/>
    <w:rsid w:val="002112C1"/>
    <w:rsid w:val="002114CF"/>
    <w:rsid w:val="00211586"/>
    <w:rsid w:val="0021190A"/>
    <w:rsid w:val="00211B3E"/>
    <w:rsid w:val="00212034"/>
    <w:rsid w:val="0021211A"/>
    <w:rsid w:val="002121EB"/>
    <w:rsid w:val="002124C8"/>
    <w:rsid w:val="002126B6"/>
    <w:rsid w:val="00212CC2"/>
    <w:rsid w:val="00212F1C"/>
    <w:rsid w:val="00212F52"/>
    <w:rsid w:val="0021372E"/>
    <w:rsid w:val="00213B11"/>
    <w:rsid w:val="00213D8D"/>
    <w:rsid w:val="00213DBC"/>
    <w:rsid w:val="0021410D"/>
    <w:rsid w:val="002144FD"/>
    <w:rsid w:val="00214524"/>
    <w:rsid w:val="002146C9"/>
    <w:rsid w:val="002147B7"/>
    <w:rsid w:val="00214AF6"/>
    <w:rsid w:val="00215194"/>
    <w:rsid w:val="00215715"/>
    <w:rsid w:val="00215C01"/>
    <w:rsid w:val="00215D10"/>
    <w:rsid w:val="00215EBE"/>
    <w:rsid w:val="002161A6"/>
    <w:rsid w:val="002161E3"/>
    <w:rsid w:val="0021631B"/>
    <w:rsid w:val="00216659"/>
    <w:rsid w:val="00216BC7"/>
    <w:rsid w:val="002172AC"/>
    <w:rsid w:val="0021759F"/>
    <w:rsid w:val="00217604"/>
    <w:rsid w:val="00217943"/>
    <w:rsid w:val="0021798A"/>
    <w:rsid w:val="00217A58"/>
    <w:rsid w:val="00217F63"/>
    <w:rsid w:val="002203C2"/>
    <w:rsid w:val="00220D7D"/>
    <w:rsid w:val="002215B0"/>
    <w:rsid w:val="0022171E"/>
    <w:rsid w:val="002217AE"/>
    <w:rsid w:val="00221B67"/>
    <w:rsid w:val="00221F05"/>
    <w:rsid w:val="002221A1"/>
    <w:rsid w:val="00222230"/>
    <w:rsid w:val="002224BE"/>
    <w:rsid w:val="00222525"/>
    <w:rsid w:val="00222535"/>
    <w:rsid w:val="002225BF"/>
    <w:rsid w:val="00222924"/>
    <w:rsid w:val="002229CF"/>
    <w:rsid w:val="00222A48"/>
    <w:rsid w:val="00222B6F"/>
    <w:rsid w:val="00223139"/>
    <w:rsid w:val="00223442"/>
    <w:rsid w:val="00223815"/>
    <w:rsid w:val="00223EC2"/>
    <w:rsid w:val="00223EF1"/>
    <w:rsid w:val="0022408A"/>
    <w:rsid w:val="002240B7"/>
    <w:rsid w:val="002240E4"/>
    <w:rsid w:val="002241EA"/>
    <w:rsid w:val="002243BA"/>
    <w:rsid w:val="002244DB"/>
    <w:rsid w:val="00224559"/>
    <w:rsid w:val="00225637"/>
    <w:rsid w:val="0022574B"/>
    <w:rsid w:val="00225775"/>
    <w:rsid w:val="002259DC"/>
    <w:rsid w:val="00226479"/>
    <w:rsid w:val="00226934"/>
    <w:rsid w:val="00226ED6"/>
    <w:rsid w:val="0022732B"/>
    <w:rsid w:val="0022749E"/>
    <w:rsid w:val="00227728"/>
    <w:rsid w:val="00227A42"/>
    <w:rsid w:val="00227E27"/>
    <w:rsid w:val="00230347"/>
    <w:rsid w:val="00230457"/>
    <w:rsid w:val="00230B79"/>
    <w:rsid w:val="00230E00"/>
    <w:rsid w:val="002311E6"/>
    <w:rsid w:val="00231473"/>
    <w:rsid w:val="002314A2"/>
    <w:rsid w:val="002316EF"/>
    <w:rsid w:val="00231828"/>
    <w:rsid w:val="00231835"/>
    <w:rsid w:val="00231C26"/>
    <w:rsid w:val="00231DAC"/>
    <w:rsid w:val="00231F57"/>
    <w:rsid w:val="002321EA"/>
    <w:rsid w:val="00232B4B"/>
    <w:rsid w:val="00233010"/>
    <w:rsid w:val="002331F4"/>
    <w:rsid w:val="002332C7"/>
    <w:rsid w:val="002335C6"/>
    <w:rsid w:val="00233731"/>
    <w:rsid w:val="0023379F"/>
    <w:rsid w:val="00233D6E"/>
    <w:rsid w:val="00234122"/>
    <w:rsid w:val="0023446B"/>
    <w:rsid w:val="00234C1F"/>
    <w:rsid w:val="00234D1A"/>
    <w:rsid w:val="002353F2"/>
    <w:rsid w:val="00235701"/>
    <w:rsid w:val="00235E58"/>
    <w:rsid w:val="00235E84"/>
    <w:rsid w:val="0023664E"/>
    <w:rsid w:val="002368DF"/>
    <w:rsid w:val="00236CB9"/>
    <w:rsid w:val="00237762"/>
    <w:rsid w:val="00237901"/>
    <w:rsid w:val="00237A0F"/>
    <w:rsid w:val="00237A10"/>
    <w:rsid w:val="00237A9D"/>
    <w:rsid w:val="00237CC0"/>
    <w:rsid w:val="00237CC8"/>
    <w:rsid w:val="00237FE6"/>
    <w:rsid w:val="0024018F"/>
    <w:rsid w:val="0024032A"/>
    <w:rsid w:val="00240FA7"/>
    <w:rsid w:val="00240FF3"/>
    <w:rsid w:val="0024105F"/>
    <w:rsid w:val="002411F9"/>
    <w:rsid w:val="00241216"/>
    <w:rsid w:val="00241538"/>
    <w:rsid w:val="00241C90"/>
    <w:rsid w:val="00242158"/>
    <w:rsid w:val="00242340"/>
    <w:rsid w:val="0024236D"/>
    <w:rsid w:val="00242505"/>
    <w:rsid w:val="00242CB2"/>
    <w:rsid w:val="00242D55"/>
    <w:rsid w:val="00242E48"/>
    <w:rsid w:val="002430CC"/>
    <w:rsid w:val="002433CF"/>
    <w:rsid w:val="00243458"/>
    <w:rsid w:val="002435B2"/>
    <w:rsid w:val="002436CA"/>
    <w:rsid w:val="00243796"/>
    <w:rsid w:val="002437C9"/>
    <w:rsid w:val="00243C64"/>
    <w:rsid w:val="00243FF1"/>
    <w:rsid w:val="002440D1"/>
    <w:rsid w:val="002444F4"/>
    <w:rsid w:val="0024452E"/>
    <w:rsid w:val="00244C7E"/>
    <w:rsid w:val="00244EB3"/>
    <w:rsid w:val="00245109"/>
    <w:rsid w:val="00245183"/>
    <w:rsid w:val="002453AA"/>
    <w:rsid w:val="0024555B"/>
    <w:rsid w:val="0024584A"/>
    <w:rsid w:val="002458AB"/>
    <w:rsid w:val="00245975"/>
    <w:rsid w:val="00245A26"/>
    <w:rsid w:val="00245D4C"/>
    <w:rsid w:val="002462A7"/>
    <w:rsid w:val="0024639D"/>
    <w:rsid w:val="00246526"/>
    <w:rsid w:val="00246A02"/>
    <w:rsid w:val="00246A15"/>
    <w:rsid w:val="00246BA8"/>
    <w:rsid w:val="00246EB4"/>
    <w:rsid w:val="0024766C"/>
    <w:rsid w:val="00247835"/>
    <w:rsid w:val="00247AEB"/>
    <w:rsid w:val="00247FE7"/>
    <w:rsid w:val="002503A6"/>
    <w:rsid w:val="00250424"/>
    <w:rsid w:val="0025067E"/>
    <w:rsid w:val="00251081"/>
    <w:rsid w:val="00251317"/>
    <w:rsid w:val="0025134D"/>
    <w:rsid w:val="0025152F"/>
    <w:rsid w:val="00251662"/>
    <w:rsid w:val="00251E36"/>
    <w:rsid w:val="00252324"/>
    <w:rsid w:val="0025233A"/>
    <w:rsid w:val="00252368"/>
    <w:rsid w:val="002526FD"/>
    <w:rsid w:val="00252ED2"/>
    <w:rsid w:val="00252F57"/>
    <w:rsid w:val="00253031"/>
    <w:rsid w:val="002531AF"/>
    <w:rsid w:val="00253273"/>
    <w:rsid w:val="00253692"/>
    <w:rsid w:val="002537FA"/>
    <w:rsid w:val="0025389A"/>
    <w:rsid w:val="00253954"/>
    <w:rsid w:val="002539D0"/>
    <w:rsid w:val="002539D6"/>
    <w:rsid w:val="00253ED7"/>
    <w:rsid w:val="00253F0F"/>
    <w:rsid w:val="00254081"/>
    <w:rsid w:val="002542A5"/>
    <w:rsid w:val="002545C9"/>
    <w:rsid w:val="00255306"/>
    <w:rsid w:val="0025536C"/>
    <w:rsid w:val="00255578"/>
    <w:rsid w:val="002567B5"/>
    <w:rsid w:val="002567E1"/>
    <w:rsid w:val="0025690E"/>
    <w:rsid w:val="00256A50"/>
    <w:rsid w:val="00256CA9"/>
    <w:rsid w:val="00256ED9"/>
    <w:rsid w:val="00256F6B"/>
    <w:rsid w:val="002571D7"/>
    <w:rsid w:val="00257267"/>
    <w:rsid w:val="002579B0"/>
    <w:rsid w:val="00257B5A"/>
    <w:rsid w:val="0026033E"/>
    <w:rsid w:val="00260435"/>
    <w:rsid w:val="002604BE"/>
    <w:rsid w:val="0026074C"/>
    <w:rsid w:val="0026084F"/>
    <w:rsid w:val="00260B22"/>
    <w:rsid w:val="00260B54"/>
    <w:rsid w:val="00260FCE"/>
    <w:rsid w:val="00261002"/>
    <w:rsid w:val="0026114E"/>
    <w:rsid w:val="002611CC"/>
    <w:rsid w:val="002614AA"/>
    <w:rsid w:val="002615B9"/>
    <w:rsid w:val="002618D9"/>
    <w:rsid w:val="00261A84"/>
    <w:rsid w:val="00261D1D"/>
    <w:rsid w:val="00261D91"/>
    <w:rsid w:val="00262135"/>
    <w:rsid w:val="002621AA"/>
    <w:rsid w:val="00262211"/>
    <w:rsid w:val="0026256F"/>
    <w:rsid w:val="0026270C"/>
    <w:rsid w:val="0026283A"/>
    <w:rsid w:val="00262A5F"/>
    <w:rsid w:val="002631FC"/>
    <w:rsid w:val="00263509"/>
    <w:rsid w:val="00263E64"/>
    <w:rsid w:val="00263E7D"/>
    <w:rsid w:val="00264244"/>
    <w:rsid w:val="002646C3"/>
    <w:rsid w:val="0026474C"/>
    <w:rsid w:val="00264898"/>
    <w:rsid w:val="00264EDD"/>
    <w:rsid w:val="00264F20"/>
    <w:rsid w:val="002650EF"/>
    <w:rsid w:val="00265671"/>
    <w:rsid w:val="0026575D"/>
    <w:rsid w:val="00265B15"/>
    <w:rsid w:val="00265C92"/>
    <w:rsid w:val="0026623C"/>
    <w:rsid w:val="0026629D"/>
    <w:rsid w:val="0026674A"/>
    <w:rsid w:val="00266A1F"/>
    <w:rsid w:val="00266ABD"/>
    <w:rsid w:val="00266C38"/>
    <w:rsid w:val="002670CC"/>
    <w:rsid w:val="0026720F"/>
    <w:rsid w:val="002673C6"/>
    <w:rsid w:val="00267446"/>
    <w:rsid w:val="0026752D"/>
    <w:rsid w:val="0026753C"/>
    <w:rsid w:val="00267A7C"/>
    <w:rsid w:val="00267B54"/>
    <w:rsid w:val="00267FBE"/>
    <w:rsid w:val="00270911"/>
    <w:rsid w:val="00270A17"/>
    <w:rsid w:val="00270A65"/>
    <w:rsid w:val="00270F5B"/>
    <w:rsid w:val="00271B9D"/>
    <w:rsid w:val="00271D49"/>
    <w:rsid w:val="00271DEB"/>
    <w:rsid w:val="002722A8"/>
    <w:rsid w:val="00272471"/>
    <w:rsid w:val="002725B8"/>
    <w:rsid w:val="002725CA"/>
    <w:rsid w:val="00272725"/>
    <w:rsid w:val="002727EC"/>
    <w:rsid w:val="0027288A"/>
    <w:rsid w:val="002728FC"/>
    <w:rsid w:val="00272A0A"/>
    <w:rsid w:val="00272DB7"/>
    <w:rsid w:val="00272E94"/>
    <w:rsid w:val="002731BC"/>
    <w:rsid w:val="00273329"/>
    <w:rsid w:val="0027332C"/>
    <w:rsid w:val="002736DE"/>
    <w:rsid w:val="00273AAE"/>
    <w:rsid w:val="0027473E"/>
    <w:rsid w:val="0027478F"/>
    <w:rsid w:val="0027484E"/>
    <w:rsid w:val="002749DB"/>
    <w:rsid w:val="002749EF"/>
    <w:rsid w:val="00274E04"/>
    <w:rsid w:val="00274F80"/>
    <w:rsid w:val="00274FD8"/>
    <w:rsid w:val="002751F0"/>
    <w:rsid w:val="002752C9"/>
    <w:rsid w:val="00275368"/>
    <w:rsid w:val="00275AF7"/>
    <w:rsid w:val="00275D50"/>
    <w:rsid w:val="0027643F"/>
    <w:rsid w:val="0027644B"/>
    <w:rsid w:val="00276644"/>
    <w:rsid w:val="00276B96"/>
    <w:rsid w:val="00276D7C"/>
    <w:rsid w:val="002770B9"/>
    <w:rsid w:val="002771E0"/>
    <w:rsid w:val="002773DA"/>
    <w:rsid w:val="00277693"/>
    <w:rsid w:val="002804DE"/>
    <w:rsid w:val="002805A9"/>
    <w:rsid w:val="002807B1"/>
    <w:rsid w:val="002807C4"/>
    <w:rsid w:val="002807C8"/>
    <w:rsid w:val="0028083F"/>
    <w:rsid w:val="00280847"/>
    <w:rsid w:val="00280BC1"/>
    <w:rsid w:val="00280DED"/>
    <w:rsid w:val="00280F68"/>
    <w:rsid w:val="002811D8"/>
    <w:rsid w:val="0028126C"/>
    <w:rsid w:val="00281EB2"/>
    <w:rsid w:val="002822B0"/>
    <w:rsid w:val="0028233E"/>
    <w:rsid w:val="002823DB"/>
    <w:rsid w:val="002828D5"/>
    <w:rsid w:val="00282A8F"/>
    <w:rsid w:val="00282B0B"/>
    <w:rsid w:val="00282D53"/>
    <w:rsid w:val="00282EBC"/>
    <w:rsid w:val="002832C4"/>
    <w:rsid w:val="002832FD"/>
    <w:rsid w:val="00283438"/>
    <w:rsid w:val="002835DF"/>
    <w:rsid w:val="00283F14"/>
    <w:rsid w:val="00284366"/>
    <w:rsid w:val="002843B9"/>
    <w:rsid w:val="0028456D"/>
    <w:rsid w:val="00284582"/>
    <w:rsid w:val="00284694"/>
    <w:rsid w:val="0028469D"/>
    <w:rsid w:val="00284AA1"/>
    <w:rsid w:val="00284D30"/>
    <w:rsid w:val="00284D6C"/>
    <w:rsid w:val="002850B3"/>
    <w:rsid w:val="002852F7"/>
    <w:rsid w:val="00285605"/>
    <w:rsid w:val="00285A99"/>
    <w:rsid w:val="00285C79"/>
    <w:rsid w:val="00285C7D"/>
    <w:rsid w:val="00285E46"/>
    <w:rsid w:val="0028600D"/>
    <w:rsid w:val="002860A3"/>
    <w:rsid w:val="002866E7"/>
    <w:rsid w:val="0028677B"/>
    <w:rsid w:val="002867B5"/>
    <w:rsid w:val="00286A45"/>
    <w:rsid w:val="00286E1A"/>
    <w:rsid w:val="00287041"/>
    <w:rsid w:val="0028714F"/>
    <w:rsid w:val="00287A29"/>
    <w:rsid w:val="00287B8E"/>
    <w:rsid w:val="00287BD4"/>
    <w:rsid w:val="00287CFA"/>
    <w:rsid w:val="00287F6C"/>
    <w:rsid w:val="0029004F"/>
    <w:rsid w:val="002903FF"/>
    <w:rsid w:val="00290434"/>
    <w:rsid w:val="002904EA"/>
    <w:rsid w:val="00290A52"/>
    <w:rsid w:val="00290BE9"/>
    <w:rsid w:val="00290FD6"/>
    <w:rsid w:val="0029101C"/>
    <w:rsid w:val="00291020"/>
    <w:rsid w:val="002912A4"/>
    <w:rsid w:val="002915C7"/>
    <w:rsid w:val="0029190A"/>
    <w:rsid w:val="00291C41"/>
    <w:rsid w:val="00291D63"/>
    <w:rsid w:val="00291E0C"/>
    <w:rsid w:val="00292388"/>
    <w:rsid w:val="0029279A"/>
    <w:rsid w:val="002927FA"/>
    <w:rsid w:val="00292869"/>
    <w:rsid w:val="00293136"/>
    <w:rsid w:val="0029325C"/>
    <w:rsid w:val="002934E9"/>
    <w:rsid w:val="00293770"/>
    <w:rsid w:val="002939E8"/>
    <w:rsid w:val="00293A56"/>
    <w:rsid w:val="00293D13"/>
    <w:rsid w:val="00293D43"/>
    <w:rsid w:val="00293F77"/>
    <w:rsid w:val="0029402E"/>
    <w:rsid w:val="00294258"/>
    <w:rsid w:val="00294370"/>
    <w:rsid w:val="0029486A"/>
    <w:rsid w:val="002948DA"/>
    <w:rsid w:val="00294C0D"/>
    <w:rsid w:val="00294E3B"/>
    <w:rsid w:val="00294FF2"/>
    <w:rsid w:val="002950B2"/>
    <w:rsid w:val="0029518B"/>
    <w:rsid w:val="0029550C"/>
    <w:rsid w:val="00295BD0"/>
    <w:rsid w:val="00295EAB"/>
    <w:rsid w:val="0029623C"/>
    <w:rsid w:val="002962BD"/>
    <w:rsid w:val="00296666"/>
    <w:rsid w:val="00297154"/>
    <w:rsid w:val="002971F8"/>
    <w:rsid w:val="002973C9"/>
    <w:rsid w:val="002976D0"/>
    <w:rsid w:val="00297D99"/>
    <w:rsid w:val="00297E82"/>
    <w:rsid w:val="002A0245"/>
    <w:rsid w:val="002A0430"/>
    <w:rsid w:val="002A05BC"/>
    <w:rsid w:val="002A0678"/>
    <w:rsid w:val="002A0934"/>
    <w:rsid w:val="002A0A2D"/>
    <w:rsid w:val="002A0C2F"/>
    <w:rsid w:val="002A18B4"/>
    <w:rsid w:val="002A19DD"/>
    <w:rsid w:val="002A1F2D"/>
    <w:rsid w:val="002A1FA3"/>
    <w:rsid w:val="002A2392"/>
    <w:rsid w:val="002A23C2"/>
    <w:rsid w:val="002A2459"/>
    <w:rsid w:val="002A26D9"/>
    <w:rsid w:val="002A2B15"/>
    <w:rsid w:val="002A2F66"/>
    <w:rsid w:val="002A3008"/>
    <w:rsid w:val="002A374E"/>
    <w:rsid w:val="002A37FC"/>
    <w:rsid w:val="002A3DF6"/>
    <w:rsid w:val="002A3FAA"/>
    <w:rsid w:val="002A41F6"/>
    <w:rsid w:val="002A4555"/>
    <w:rsid w:val="002A46F6"/>
    <w:rsid w:val="002A4CDC"/>
    <w:rsid w:val="002A4FA6"/>
    <w:rsid w:val="002A536F"/>
    <w:rsid w:val="002A544B"/>
    <w:rsid w:val="002A5547"/>
    <w:rsid w:val="002A5893"/>
    <w:rsid w:val="002A5988"/>
    <w:rsid w:val="002A5CE6"/>
    <w:rsid w:val="002A5F52"/>
    <w:rsid w:val="002A5FD9"/>
    <w:rsid w:val="002A621A"/>
    <w:rsid w:val="002A633A"/>
    <w:rsid w:val="002A6632"/>
    <w:rsid w:val="002A6BDD"/>
    <w:rsid w:val="002A6CBE"/>
    <w:rsid w:val="002A6DD8"/>
    <w:rsid w:val="002A6FDE"/>
    <w:rsid w:val="002A71BD"/>
    <w:rsid w:val="002A7205"/>
    <w:rsid w:val="002A75B8"/>
    <w:rsid w:val="002A76A8"/>
    <w:rsid w:val="002A78A8"/>
    <w:rsid w:val="002A7DE8"/>
    <w:rsid w:val="002B000B"/>
    <w:rsid w:val="002B00BE"/>
    <w:rsid w:val="002B019C"/>
    <w:rsid w:val="002B0E9A"/>
    <w:rsid w:val="002B1371"/>
    <w:rsid w:val="002B13A9"/>
    <w:rsid w:val="002B1BA4"/>
    <w:rsid w:val="002B1D64"/>
    <w:rsid w:val="002B238A"/>
    <w:rsid w:val="002B2A1A"/>
    <w:rsid w:val="002B2B07"/>
    <w:rsid w:val="002B2DF1"/>
    <w:rsid w:val="002B3454"/>
    <w:rsid w:val="002B34EF"/>
    <w:rsid w:val="002B3522"/>
    <w:rsid w:val="002B38AE"/>
    <w:rsid w:val="002B3B3E"/>
    <w:rsid w:val="002B3E5F"/>
    <w:rsid w:val="002B49F9"/>
    <w:rsid w:val="002B4C66"/>
    <w:rsid w:val="002B4CEA"/>
    <w:rsid w:val="002B4DB8"/>
    <w:rsid w:val="002B54B4"/>
    <w:rsid w:val="002B55D8"/>
    <w:rsid w:val="002B5E4B"/>
    <w:rsid w:val="002B6085"/>
    <w:rsid w:val="002B63EA"/>
    <w:rsid w:val="002B6BC9"/>
    <w:rsid w:val="002B6E23"/>
    <w:rsid w:val="002B6EDD"/>
    <w:rsid w:val="002B6F19"/>
    <w:rsid w:val="002B75D3"/>
    <w:rsid w:val="002C02AA"/>
    <w:rsid w:val="002C02D1"/>
    <w:rsid w:val="002C097C"/>
    <w:rsid w:val="002C0A6E"/>
    <w:rsid w:val="002C104A"/>
    <w:rsid w:val="002C1680"/>
    <w:rsid w:val="002C1993"/>
    <w:rsid w:val="002C1A67"/>
    <w:rsid w:val="002C1BEF"/>
    <w:rsid w:val="002C2190"/>
    <w:rsid w:val="002C27BF"/>
    <w:rsid w:val="002C2804"/>
    <w:rsid w:val="002C2871"/>
    <w:rsid w:val="002C2B45"/>
    <w:rsid w:val="002C2F95"/>
    <w:rsid w:val="002C3625"/>
    <w:rsid w:val="002C38AC"/>
    <w:rsid w:val="002C3A2C"/>
    <w:rsid w:val="002C45EA"/>
    <w:rsid w:val="002C484C"/>
    <w:rsid w:val="002C4A29"/>
    <w:rsid w:val="002C4F9A"/>
    <w:rsid w:val="002C4F9F"/>
    <w:rsid w:val="002C520C"/>
    <w:rsid w:val="002C52AE"/>
    <w:rsid w:val="002C5305"/>
    <w:rsid w:val="002C56D6"/>
    <w:rsid w:val="002C5AAD"/>
    <w:rsid w:val="002C660F"/>
    <w:rsid w:val="002C6A6E"/>
    <w:rsid w:val="002C6D90"/>
    <w:rsid w:val="002C71C8"/>
    <w:rsid w:val="002C725E"/>
    <w:rsid w:val="002C739F"/>
    <w:rsid w:val="002C7831"/>
    <w:rsid w:val="002C78C4"/>
    <w:rsid w:val="002C7B45"/>
    <w:rsid w:val="002C7CF5"/>
    <w:rsid w:val="002C7E35"/>
    <w:rsid w:val="002D0029"/>
    <w:rsid w:val="002D023F"/>
    <w:rsid w:val="002D0835"/>
    <w:rsid w:val="002D0878"/>
    <w:rsid w:val="002D194A"/>
    <w:rsid w:val="002D19A2"/>
    <w:rsid w:val="002D19CC"/>
    <w:rsid w:val="002D1F6F"/>
    <w:rsid w:val="002D1FAB"/>
    <w:rsid w:val="002D2357"/>
    <w:rsid w:val="002D2970"/>
    <w:rsid w:val="002D2E71"/>
    <w:rsid w:val="002D2EB2"/>
    <w:rsid w:val="002D2ECC"/>
    <w:rsid w:val="002D3144"/>
    <w:rsid w:val="002D33F5"/>
    <w:rsid w:val="002D41A6"/>
    <w:rsid w:val="002D453E"/>
    <w:rsid w:val="002D46CC"/>
    <w:rsid w:val="002D4785"/>
    <w:rsid w:val="002D4940"/>
    <w:rsid w:val="002D4A16"/>
    <w:rsid w:val="002D4ADB"/>
    <w:rsid w:val="002D4CFB"/>
    <w:rsid w:val="002D4FED"/>
    <w:rsid w:val="002D53AE"/>
    <w:rsid w:val="002D5551"/>
    <w:rsid w:val="002D56E7"/>
    <w:rsid w:val="002D59E9"/>
    <w:rsid w:val="002D5B6C"/>
    <w:rsid w:val="002D5E55"/>
    <w:rsid w:val="002D6307"/>
    <w:rsid w:val="002D630B"/>
    <w:rsid w:val="002D64B5"/>
    <w:rsid w:val="002D69C3"/>
    <w:rsid w:val="002D6A7B"/>
    <w:rsid w:val="002D6B56"/>
    <w:rsid w:val="002D6CA0"/>
    <w:rsid w:val="002D6DCB"/>
    <w:rsid w:val="002D7A60"/>
    <w:rsid w:val="002D7AED"/>
    <w:rsid w:val="002D7C4F"/>
    <w:rsid w:val="002D7C63"/>
    <w:rsid w:val="002E0175"/>
    <w:rsid w:val="002E0195"/>
    <w:rsid w:val="002E03A1"/>
    <w:rsid w:val="002E09AB"/>
    <w:rsid w:val="002E0D0B"/>
    <w:rsid w:val="002E0D98"/>
    <w:rsid w:val="002E0DC3"/>
    <w:rsid w:val="002E0F60"/>
    <w:rsid w:val="002E0FFA"/>
    <w:rsid w:val="002E104E"/>
    <w:rsid w:val="002E1075"/>
    <w:rsid w:val="002E108C"/>
    <w:rsid w:val="002E1819"/>
    <w:rsid w:val="002E1A9B"/>
    <w:rsid w:val="002E2134"/>
    <w:rsid w:val="002E22CA"/>
    <w:rsid w:val="002E2319"/>
    <w:rsid w:val="002E25AE"/>
    <w:rsid w:val="002E27C5"/>
    <w:rsid w:val="002E2BB6"/>
    <w:rsid w:val="002E2DE8"/>
    <w:rsid w:val="002E2E19"/>
    <w:rsid w:val="002E2E32"/>
    <w:rsid w:val="002E3131"/>
    <w:rsid w:val="002E350A"/>
    <w:rsid w:val="002E3639"/>
    <w:rsid w:val="002E36D8"/>
    <w:rsid w:val="002E399A"/>
    <w:rsid w:val="002E3A20"/>
    <w:rsid w:val="002E3B03"/>
    <w:rsid w:val="002E3BB3"/>
    <w:rsid w:val="002E3E64"/>
    <w:rsid w:val="002E432E"/>
    <w:rsid w:val="002E4623"/>
    <w:rsid w:val="002E46F3"/>
    <w:rsid w:val="002E4980"/>
    <w:rsid w:val="002E4CBC"/>
    <w:rsid w:val="002E5033"/>
    <w:rsid w:val="002E51E5"/>
    <w:rsid w:val="002E58A0"/>
    <w:rsid w:val="002E58E7"/>
    <w:rsid w:val="002E5C08"/>
    <w:rsid w:val="002E5CEC"/>
    <w:rsid w:val="002E5DD8"/>
    <w:rsid w:val="002E60B2"/>
    <w:rsid w:val="002E6380"/>
    <w:rsid w:val="002E64D5"/>
    <w:rsid w:val="002E654A"/>
    <w:rsid w:val="002E67A6"/>
    <w:rsid w:val="002E67FF"/>
    <w:rsid w:val="002E69DB"/>
    <w:rsid w:val="002E6AD6"/>
    <w:rsid w:val="002E6B07"/>
    <w:rsid w:val="002E6B3C"/>
    <w:rsid w:val="002E7351"/>
    <w:rsid w:val="002E73BF"/>
    <w:rsid w:val="002E740F"/>
    <w:rsid w:val="002E7791"/>
    <w:rsid w:val="002E7CC5"/>
    <w:rsid w:val="002E7FCA"/>
    <w:rsid w:val="002E7FF5"/>
    <w:rsid w:val="002F07D5"/>
    <w:rsid w:val="002F0A39"/>
    <w:rsid w:val="002F0A40"/>
    <w:rsid w:val="002F0D05"/>
    <w:rsid w:val="002F0FBC"/>
    <w:rsid w:val="002F1005"/>
    <w:rsid w:val="002F1162"/>
    <w:rsid w:val="002F124C"/>
    <w:rsid w:val="002F193D"/>
    <w:rsid w:val="002F21A6"/>
    <w:rsid w:val="002F27E8"/>
    <w:rsid w:val="002F2AF2"/>
    <w:rsid w:val="002F2CF8"/>
    <w:rsid w:val="002F2DD2"/>
    <w:rsid w:val="002F2F63"/>
    <w:rsid w:val="002F31C0"/>
    <w:rsid w:val="002F3436"/>
    <w:rsid w:val="002F3708"/>
    <w:rsid w:val="002F389C"/>
    <w:rsid w:val="002F3A6A"/>
    <w:rsid w:val="002F3C82"/>
    <w:rsid w:val="002F3EC2"/>
    <w:rsid w:val="002F4494"/>
    <w:rsid w:val="002F4774"/>
    <w:rsid w:val="002F4785"/>
    <w:rsid w:val="002F513A"/>
    <w:rsid w:val="002F5198"/>
    <w:rsid w:val="002F52D6"/>
    <w:rsid w:val="002F5B19"/>
    <w:rsid w:val="002F5BB0"/>
    <w:rsid w:val="002F5BFE"/>
    <w:rsid w:val="002F5F45"/>
    <w:rsid w:val="002F5F9F"/>
    <w:rsid w:val="002F61D5"/>
    <w:rsid w:val="002F6D05"/>
    <w:rsid w:val="002F6FA9"/>
    <w:rsid w:val="002F70C0"/>
    <w:rsid w:val="002F71F7"/>
    <w:rsid w:val="002F7701"/>
    <w:rsid w:val="002F7E21"/>
    <w:rsid w:val="002F7F5F"/>
    <w:rsid w:val="00300189"/>
    <w:rsid w:val="003005CA"/>
    <w:rsid w:val="00300692"/>
    <w:rsid w:val="003008EF"/>
    <w:rsid w:val="0030090B"/>
    <w:rsid w:val="00300AD8"/>
    <w:rsid w:val="00300C1C"/>
    <w:rsid w:val="00301174"/>
    <w:rsid w:val="00301658"/>
    <w:rsid w:val="003016AF"/>
    <w:rsid w:val="00301967"/>
    <w:rsid w:val="00301AF8"/>
    <w:rsid w:val="00301DAC"/>
    <w:rsid w:val="0030257A"/>
    <w:rsid w:val="003027C4"/>
    <w:rsid w:val="00302E44"/>
    <w:rsid w:val="0030345D"/>
    <w:rsid w:val="00303541"/>
    <w:rsid w:val="00303A5F"/>
    <w:rsid w:val="003042DB"/>
    <w:rsid w:val="0030439B"/>
    <w:rsid w:val="0030451B"/>
    <w:rsid w:val="0030483B"/>
    <w:rsid w:val="00304939"/>
    <w:rsid w:val="00304A3C"/>
    <w:rsid w:val="00304CF4"/>
    <w:rsid w:val="00304D09"/>
    <w:rsid w:val="003051C4"/>
    <w:rsid w:val="00305BE9"/>
    <w:rsid w:val="00305E68"/>
    <w:rsid w:val="0030612C"/>
    <w:rsid w:val="0030615E"/>
    <w:rsid w:val="00306700"/>
    <w:rsid w:val="00307417"/>
    <w:rsid w:val="00307588"/>
    <w:rsid w:val="0030768E"/>
    <w:rsid w:val="0030780A"/>
    <w:rsid w:val="00307A34"/>
    <w:rsid w:val="00307A96"/>
    <w:rsid w:val="00307B77"/>
    <w:rsid w:val="00307D7A"/>
    <w:rsid w:val="0031000F"/>
    <w:rsid w:val="00310019"/>
    <w:rsid w:val="0031015C"/>
    <w:rsid w:val="0031018B"/>
    <w:rsid w:val="0031018D"/>
    <w:rsid w:val="00310352"/>
    <w:rsid w:val="003107A6"/>
    <w:rsid w:val="003109FB"/>
    <w:rsid w:val="00310BE4"/>
    <w:rsid w:val="00310D92"/>
    <w:rsid w:val="00311088"/>
    <w:rsid w:val="0031142C"/>
    <w:rsid w:val="003115B8"/>
    <w:rsid w:val="0031180F"/>
    <w:rsid w:val="003118D9"/>
    <w:rsid w:val="0031197B"/>
    <w:rsid w:val="00311A87"/>
    <w:rsid w:val="00311AAD"/>
    <w:rsid w:val="00311D8D"/>
    <w:rsid w:val="00311DA9"/>
    <w:rsid w:val="00312071"/>
    <w:rsid w:val="00312158"/>
    <w:rsid w:val="003121B1"/>
    <w:rsid w:val="00312512"/>
    <w:rsid w:val="003125E5"/>
    <w:rsid w:val="00312C53"/>
    <w:rsid w:val="00313756"/>
    <w:rsid w:val="003138E5"/>
    <w:rsid w:val="003138E6"/>
    <w:rsid w:val="00313EC7"/>
    <w:rsid w:val="003141DA"/>
    <w:rsid w:val="003141E1"/>
    <w:rsid w:val="00314355"/>
    <w:rsid w:val="00314AF1"/>
    <w:rsid w:val="00314B01"/>
    <w:rsid w:val="00314F8F"/>
    <w:rsid w:val="00315254"/>
    <w:rsid w:val="00315632"/>
    <w:rsid w:val="003157CE"/>
    <w:rsid w:val="003158D3"/>
    <w:rsid w:val="003162F1"/>
    <w:rsid w:val="00316521"/>
    <w:rsid w:val="00316663"/>
    <w:rsid w:val="003166F6"/>
    <w:rsid w:val="00316705"/>
    <w:rsid w:val="00316986"/>
    <w:rsid w:val="00316DDF"/>
    <w:rsid w:val="00316FB6"/>
    <w:rsid w:val="003171A5"/>
    <w:rsid w:val="003172BF"/>
    <w:rsid w:val="003173D1"/>
    <w:rsid w:val="003173F1"/>
    <w:rsid w:val="00317560"/>
    <w:rsid w:val="00317700"/>
    <w:rsid w:val="00317758"/>
    <w:rsid w:val="00317C0A"/>
    <w:rsid w:val="00317E8C"/>
    <w:rsid w:val="00320128"/>
    <w:rsid w:val="00320142"/>
    <w:rsid w:val="0032019C"/>
    <w:rsid w:val="003205DC"/>
    <w:rsid w:val="0032098B"/>
    <w:rsid w:val="00320A1B"/>
    <w:rsid w:val="003210CE"/>
    <w:rsid w:val="003215D4"/>
    <w:rsid w:val="00321692"/>
    <w:rsid w:val="003217C5"/>
    <w:rsid w:val="00321B41"/>
    <w:rsid w:val="00321DE7"/>
    <w:rsid w:val="00322399"/>
    <w:rsid w:val="003224CE"/>
    <w:rsid w:val="00322B24"/>
    <w:rsid w:val="00322D7C"/>
    <w:rsid w:val="00322DF7"/>
    <w:rsid w:val="00322F00"/>
    <w:rsid w:val="00322FC1"/>
    <w:rsid w:val="0032325B"/>
    <w:rsid w:val="00323FCF"/>
    <w:rsid w:val="0032435D"/>
    <w:rsid w:val="00324383"/>
    <w:rsid w:val="0032441C"/>
    <w:rsid w:val="003250D0"/>
    <w:rsid w:val="00325897"/>
    <w:rsid w:val="00325F2B"/>
    <w:rsid w:val="0032601F"/>
    <w:rsid w:val="00326367"/>
    <w:rsid w:val="003264A2"/>
    <w:rsid w:val="003266D1"/>
    <w:rsid w:val="003267E5"/>
    <w:rsid w:val="00326942"/>
    <w:rsid w:val="00326C5B"/>
    <w:rsid w:val="00326F1D"/>
    <w:rsid w:val="00326FB2"/>
    <w:rsid w:val="0032726E"/>
    <w:rsid w:val="0032730E"/>
    <w:rsid w:val="003273D0"/>
    <w:rsid w:val="003273DF"/>
    <w:rsid w:val="003279AC"/>
    <w:rsid w:val="00327ABB"/>
    <w:rsid w:val="00327CBD"/>
    <w:rsid w:val="00330163"/>
    <w:rsid w:val="003301CE"/>
    <w:rsid w:val="003302F5"/>
    <w:rsid w:val="003303D9"/>
    <w:rsid w:val="00330453"/>
    <w:rsid w:val="00330BD4"/>
    <w:rsid w:val="00330E13"/>
    <w:rsid w:val="00331369"/>
    <w:rsid w:val="003314B4"/>
    <w:rsid w:val="00331533"/>
    <w:rsid w:val="00331729"/>
    <w:rsid w:val="00331806"/>
    <w:rsid w:val="0033185E"/>
    <w:rsid w:val="00331871"/>
    <w:rsid w:val="00331C0B"/>
    <w:rsid w:val="00331FD3"/>
    <w:rsid w:val="00332031"/>
    <w:rsid w:val="0033234A"/>
    <w:rsid w:val="003323B1"/>
    <w:rsid w:val="003323ED"/>
    <w:rsid w:val="003324C3"/>
    <w:rsid w:val="00332785"/>
    <w:rsid w:val="003327C2"/>
    <w:rsid w:val="003327D7"/>
    <w:rsid w:val="00332AD2"/>
    <w:rsid w:val="003336A5"/>
    <w:rsid w:val="00333A1E"/>
    <w:rsid w:val="00333A34"/>
    <w:rsid w:val="00333EC8"/>
    <w:rsid w:val="00333F54"/>
    <w:rsid w:val="00333F7E"/>
    <w:rsid w:val="00334497"/>
    <w:rsid w:val="003347E0"/>
    <w:rsid w:val="00334A63"/>
    <w:rsid w:val="00334E92"/>
    <w:rsid w:val="00334FEB"/>
    <w:rsid w:val="00335488"/>
    <w:rsid w:val="0033557A"/>
    <w:rsid w:val="00335597"/>
    <w:rsid w:val="003355E8"/>
    <w:rsid w:val="00335A1E"/>
    <w:rsid w:val="00335A87"/>
    <w:rsid w:val="00335BB5"/>
    <w:rsid w:val="00335F49"/>
    <w:rsid w:val="00335F55"/>
    <w:rsid w:val="00335F8F"/>
    <w:rsid w:val="00335FBF"/>
    <w:rsid w:val="0033623F"/>
    <w:rsid w:val="00336256"/>
    <w:rsid w:val="00337194"/>
    <w:rsid w:val="003372B6"/>
    <w:rsid w:val="0033743F"/>
    <w:rsid w:val="003378D7"/>
    <w:rsid w:val="00337986"/>
    <w:rsid w:val="00337B5C"/>
    <w:rsid w:val="00337C1A"/>
    <w:rsid w:val="003401CA"/>
    <w:rsid w:val="00340475"/>
    <w:rsid w:val="00340873"/>
    <w:rsid w:val="00340B3D"/>
    <w:rsid w:val="00340CFE"/>
    <w:rsid w:val="00340FE2"/>
    <w:rsid w:val="003411BF"/>
    <w:rsid w:val="0034136C"/>
    <w:rsid w:val="00341717"/>
    <w:rsid w:val="00341B46"/>
    <w:rsid w:val="00341EEE"/>
    <w:rsid w:val="00342026"/>
    <w:rsid w:val="003422FF"/>
    <w:rsid w:val="0034249F"/>
    <w:rsid w:val="0034262F"/>
    <w:rsid w:val="00342789"/>
    <w:rsid w:val="003427F4"/>
    <w:rsid w:val="00342CC1"/>
    <w:rsid w:val="00342F98"/>
    <w:rsid w:val="003430D9"/>
    <w:rsid w:val="00343558"/>
    <w:rsid w:val="003435F4"/>
    <w:rsid w:val="00343609"/>
    <w:rsid w:val="00343AB7"/>
    <w:rsid w:val="00343B53"/>
    <w:rsid w:val="00343C1F"/>
    <w:rsid w:val="00343D5D"/>
    <w:rsid w:val="0034435C"/>
    <w:rsid w:val="0034443F"/>
    <w:rsid w:val="003444D7"/>
    <w:rsid w:val="00344CE5"/>
    <w:rsid w:val="00344FA9"/>
    <w:rsid w:val="00345112"/>
    <w:rsid w:val="003454D8"/>
    <w:rsid w:val="00345592"/>
    <w:rsid w:val="00345C7E"/>
    <w:rsid w:val="00345CCF"/>
    <w:rsid w:val="00345FC1"/>
    <w:rsid w:val="003463E5"/>
    <w:rsid w:val="00346427"/>
    <w:rsid w:val="003464C2"/>
    <w:rsid w:val="003465E9"/>
    <w:rsid w:val="003467CE"/>
    <w:rsid w:val="00346828"/>
    <w:rsid w:val="003468F8"/>
    <w:rsid w:val="00346DD8"/>
    <w:rsid w:val="0034740E"/>
    <w:rsid w:val="0034759F"/>
    <w:rsid w:val="00347AB0"/>
    <w:rsid w:val="00347CD3"/>
    <w:rsid w:val="003500BD"/>
    <w:rsid w:val="00350267"/>
    <w:rsid w:val="0035076D"/>
    <w:rsid w:val="00350886"/>
    <w:rsid w:val="003508F8"/>
    <w:rsid w:val="003509C8"/>
    <w:rsid w:val="00350ED3"/>
    <w:rsid w:val="00350F89"/>
    <w:rsid w:val="00350FC7"/>
    <w:rsid w:val="0035114F"/>
    <w:rsid w:val="0035137B"/>
    <w:rsid w:val="003514B3"/>
    <w:rsid w:val="003518A2"/>
    <w:rsid w:val="0035190A"/>
    <w:rsid w:val="003519E4"/>
    <w:rsid w:val="00351C4B"/>
    <w:rsid w:val="00351D1C"/>
    <w:rsid w:val="003523F7"/>
    <w:rsid w:val="003524AD"/>
    <w:rsid w:val="00352BF9"/>
    <w:rsid w:val="00353312"/>
    <w:rsid w:val="003535A4"/>
    <w:rsid w:val="003535CB"/>
    <w:rsid w:val="00353814"/>
    <w:rsid w:val="0035391B"/>
    <w:rsid w:val="0035392B"/>
    <w:rsid w:val="00353AAF"/>
    <w:rsid w:val="00353CD7"/>
    <w:rsid w:val="00353CFA"/>
    <w:rsid w:val="00353D70"/>
    <w:rsid w:val="00353F7E"/>
    <w:rsid w:val="0035405A"/>
    <w:rsid w:val="00354142"/>
    <w:rsid w:val="0035427C"/>
    <w:rsid w:val="003546C7"/>
    <w:rsid w:val="003546F1"/>
    <w:rsid w:val="003548F1"/>
    <w:rsid w:val="00354C12"/>
    <w:rsid w:val="003550C3"/>
    <w:rsid w:val="003553D7"/>
    <w:rsid w:val="0035546F"/>
    <w:rsid w:val="003554BC"/>
    <w:rsid w:val="00355900"/>
    <w:rsid w:val="00355A00"/>
    <w:rsid w:val="00355B35"/>
    <w:rsid w:val="00355EBD"/>
    <w:rsid w:val="00356017"/>
    <w:rsid w:val="00356315"/>
    <w:rsid w:val="0035658D"/>
    <w:rsid w:val="0035673E"/>
    <w:rsid w:val="0035673F"/>
    <w:rsid w:val="00356AAF"/>
    <w:rsid w:val="00356EAD"/>
    <w:rsid w:val="003571C5"/>
    <w:rsid w:val="0035721C"/>
    <w:rsid w:val="00357401"/>
    <w:rsid w:val="00357713"/>
    <w:rsid w:val="00357C3F"/>
    <w:rsid w:val="00357E39"/>
    <w:rsid w:val="00357EC0"/>
    <w:rsid w:val="00360107"/>
    <w:rsid w:val="00360DF9"/>
    <w:rsid w:val="0036124E"/>
    <w:rsid w:val="003612C2"/>
    <w:rsid w:val="00361398"/>
    <w:rsid w:val="00361860"/>
    <w:rsid w:val="00361A3E"/>
    <w:rsid w:val="0036215A"/>
    <w:rsid w:val="003623CB"/>
    <w:rsid w:val="003628C8"/>
    <w:rsid w:val="00362938"/>
    <w:rsid w:val="00362B19"/>
    <w:rsid w:val="00362B86"/>
    <w:rsid w:val="00362D32"/>
    <w:rsid w:val="003636D7"/>
    <w:rsid w:val="00363B37"/>
    <w:rsid w:val="00364251"/>
    <w:rsid w:val="00364AAE"/>
    <w:rsid w:val="00364F87"/>
    <w:rsid w:val="003652CF"/>
    <w:rsid w:val="003656A0"/>
    <w:rsid w:val="003659A0"/>
    <w:rsid w:val="00365B4D"/>
    <w:rsid w:val="00366002"/>
    <w:rsid w:val="0036668A"/>
    <w:rsid w:val="003666C7"/>
    <w:rsid w:val="00366887"/>
    <w:rsid w:val="003668AD"/>
    <w:rsid w:val="00366907"/>
    <w:rsid w:val="00366D3F"/>
    <w:rsid w:val="00366D82"/>
    <w:rsid w:val="00366E1B"/>
    <w:rsid w:val="003670F3"/>
    <w:rsid w:val="00367355"/>
    <w:rsid w:val="0036735A"/>
    <w:rsid w:val="00367516"/>
    <w:rsid w:val="003675C0"/>
    <w:rsid w:val="00367A1E"/>
    <w:rsid w:val="00367BB2"/>
    <w:rsid w:val="00367E88"/>
    <w:rsid w:val="00370027"/>
    <w:rsid w:val="00370293"/>
    <w:rsid w:val="003702F3"/>
    <w:rsid w:val="003703A1"/>
    <w:rsid w:val="00370AF4"/>
    <w:rsid w:val="00370C3E"/>
    <w:rsid w:val="00370C7E"/>
    <w:rsid w:val="00370ED2"/>
    <w:rsid w:val="0037147B"/>
    <w:rsid w:val="00371CD8"/>
    <w:rsid w:val="00372367"/>
    <w:rsid w:val="00372464"/>
    <w:rsid w:val="003724A0"/>
    <w:rsid w:val="003724CE"/>
    <w:rsid w:val="003725D9"/>
    <w:rsid w:val="003727EC"/>
    <w:rsid w:val="003731E4"/>
    <w:rsid w:val="0037343D"/>
    <w:rsid w:val="003737CF"/>
    <w:rsid w:val="00373A73"/>
    <w:rsid w:val="00373F91"/>
    <w:rsid w:val="00373FD1"/>
    <w:rsid w:val="00373FD8"/>
    <w:rsid w:val="0037458D"/>
    <w:rsid w:val="0037460E"/>
    <w:rsid w:val="00374B7E"/>
    <w:rsid w:val="00374E5F"/>
    <w:rsid w:val="00375096"/>
    <w:rsid w:val="0037539F"/>
    <w:rsid w:val="003757E9"/>
    <w:rsid w:val="003758ED"/>
    <w:rsid w:val="00375B9D"/>
    <w:rsid w:val="00376382"/>
    <w:rsid w:val="00376465"/>
    <w:rsid w:val="003764D2"/>
    <w:rsid w:val="00376686"/>
    <w:rsid w:val="00376848"/>
    <w:rsid w:val="00376F6C"/>
    <w:rsid w:val="003770D2"/>
    <w:rsid w:val="003771AC"/>
    <w:rsid w:val="003776A4"/>
    <w:rsid w:val="00377A32"/>
    <w:rsid w:val="00377B0C"/>
    <w:rsid w:val="00377ED9"/>
    <w:rsid w:val="00377F63"/>
    <w:rsid w:val="00380184"/>
    <w:rsid w:val="0038021F"/>
    <w:rsid w:val="00380928"/>
    <w:rsid w:val="00380C4E"/>
    <w:rsid w:val="00381152"/>
    <w:rsid w:val="003814A8"/>
    <w:rsid w:val="003814B0"/>
    <w:rsid w:val="003814E6"/>
    <w:rsid w:val="00381A03"/>
    <w:rsid w:val="00382220"/>
    <w:rsid w:val="00382735"/>
    <w:rsid w:val="0038296D"/>
    <w:rsid w:val="00382B08"/>
    <w:rsid w:val="00382E07"/>
    <w:rsid w:val="00382E71"/>
    <w:rsid w:val="003833C6"/>
    <w:rsid w:val="003836B7"/>
    <w:rsid w:val="00383A87"/>
    <w:rsid w:val="00383BC4"/>
    <w:rsid w:val="00383CC8"/>
    <w:rsid w:val="00383E6B"/>
    <w:rsid w:val="003841FE"/>
    <w:rsid w:val="003843A8"/>
    <w:rsid w:val="00384428"/>
    <w:rsid w:val="00384A78"/>
    <w:rsid w:val="00384C3E"/>
    <w:rsid w:val="00384FB4"/>
    <w:rsid w:val="00385142"/>
    <w:rsid w:val="003851B5"/>
    <w:rsid w:val="0038526C"/>
    <w:rsid w:val="0038565F"/>
    <w:rsid w:val="003857FD"/>
    <w:rsid w:val="00385866"/>
    <w:rsid w:val="00385980"/>
    <w:rsid w:val="00385CA6"/>
    <w:rsid w:val="00385CC5"/>
    <w:rsid w:val="003860B1"/>
    <w:rsid w:val="00386105"/>
    <w:rsid w:val="003861BD"/>
    <w:rsid w:val="0038653F"/>
    <w:rsid w:val="003866EC"/>
    <w:rsid w:val="00386B4B"/>
    <w:rsid w:val="00386FDF"/>
    <w:rsid w:val="00387059"/>
    <w:rsid w:val="00387369"/>
    <w:rsid w:val="003873BF"/>
    <w:rsid w:val="00387577"/>
    <w:rsid w:val="0038782B"/>
    <w:rsid w:val="00387C19"/>
    <w:rsid w:val="00390668"/>
    <w:rsid w:val="0039073F"/>
    <w:rsid w:val="003909BE"/>
    <w:rsid w:val="00390F30"/>
    <w:rsid w:val="00391304"/>
    <w:rsid w:val="00391414"/>
    <w:rsid w:val="0039158A"/>
    <w:rsid w:val="0039162A"/>
    <w:rsid w:val="0039196D"/>
    <w:rsid w:val="00391A22"/>
    <w:rsid w:val="00391C4D"/>
    <w:rsid w:val="00391D78"/>
    <w:rsid w:val="00391F22"/>
    <w:rsid w:val="003921EE"/>
    <w:rsid w:val="003923AE"/>
    <w:rsid w:val="003924CA"/>
    <w:rsid w:val="0039302F"/>
    <w:rsid w:val="00393032"/>
    <w:rsid w:val="0039352D"/>
    <w:rsid w:val="00393833"/>
    <w:rsid w:val="00393987"/>
    <w:rsid w:val="00393BBC"/>
    <w:rsid w:val="00393E6C"/>
    <w:rsid w:val="00394004"/>
    <w:rsid w:val="0039409B"/>
    <w:rsid w:val="0039424F"/>
    <w:rsid w:val="0039429A"/>
    <w:rsid w:val="00394520"/>
    <w:rsid w:val="0039454D"/>
    <w:rsid w:val="0039475A"/>
    <w:rsid w:val="00394DD0"/>
    <w:rsid w:val="00395239"/>
    <w:rsid w:val="0039526C"/>
    <w:rsid w:val="00395479"/>
    <w:rsid w:val="00395990"/>
    <w:rsid w:val="00396181"/>
    <w:rsid w:val="00396391"/>
    <w:rsid w:val="003964AB"/>
    <w:rsid w:val="00396528"/>
    <w:rsid w:val="003965F7"/>
    <w:rsid w:val="00396948"/>
    <w:rsid w:val="00397021"/>
    <w:rsid w:val="00397BE4"/>
    <w:rsid w:val="00397DC2"/>
    <w:rsid w:val="003A0159"/>
    <w:rsid w:val="003A039F"/>
    <w:rsid w:val="003A0C20"/>
    <w:rsid w:val="003A0CE0"/>
    <w:rsid w:val="003A0D4E"/>
    <w:rsid w:val="003A0FD8"/>
    <w:rsid w:val="003A1A1B"/>
    <w:rsid w:val="003A1C1F"/>
    <w:rsid w:val="003A1C6C"/>
    <w:rsid w:val="003A1C8B"/>
    <w:rsid w:val="003A1ED9"/>
    <w:rsid w:val="003A2337"/>
    <w:rsid w:val="003A261F"/>
    <w:rsid w:val="003A2ACC"/>
    <w:rsid w:val="003A2BD1"/>
    <w:rsid w:val="003A2CF7"/>
    <w:rsid w:val="003A2F50"/>
    <w:rsid w:val="003A2FB1"/>
    <w:rsid w:val="003A3503"/>
    <w:rsid w:val="003A37FF"/>
    <w:rsid w:val="003A384A"/>
    <w:rsid w:val="003A3956"/>
    <w:rsid w:val="003A39B5"/>
    <w:rsid w:val="003A3E07"/>
    <w:rsid w:val="003A3E29"/>
    <w:rsid w:val="003A417E"/>
    <w:rsid w:val="003A42B3"/>
    <w:rsid w:val="003A48A9"/>
    <w:rsid w:val="003A49E3"/>
    <w:rsid w:val="003A4B3B"/>
    <w:rsid w:val="003A4D27"/>
    <w:rsid w:val="003A513B"/>
    <w:rsid w:val="003A5440"/>
    <w:rsid w:val="003A58A5"/>
    <w:rsid w:val="003A5ADF"/>
    <w:rsid w:val="003A5B27"/>
    <w:rsid w:val="003A5C00"/>
    <w:rsid w:val="003A5D28"/>
    <w:rsid w:val="003A6086"/>
    <w:rsid w:val="003A6286"/>
    <w:rsid w:val="003A62A1"/>
    <w:rsid w:val="003A63E3"/>
    <w:rsid w:val="003A63F4"/>
    <w:rsid w:val="003A679E"/>
    <w:rsid w:val="003A6A2E"/>
    <w:rsid w:val="003A6B85"/>
    <w:rsid w:val="003A6BB8"/>
    <w:rsid w:val="003A6BF6"/>
    <w:rsid w:val="003A70F6"/>
    <w:rsid w:val="003A76E0"/>
    <w:rsid w:val="003A784C"/>
    <w:rsid w:val="003A7DBA"/>
    <w:rsid w:val="003A7F93"/>
    <w:rsid w:val="003B0A1E"/>
    <w:rsid w:val="003B0B91"/>
    <w:rsid w:val="003B0D42"/>
    <w:rsid w:val="003B0DAF"/>
    <w:rsid w:val="003B10FE"/>
    <w:rsid w:val="003B1245"/>
    <w:rsid w:val="003B12BA"/>
    <w:rsid w:val="003B1630"/>
    <w:rsid w:val="003B1D86"/>
    <w:rsid w:val="003B2155"/>
    <w:rsid w:val="003B238C"/>
    <w:rsid w:val="003B23A4"/>
    <w:rsid w:val="003B2920"/>
    <w:rsid w:val="003B2934"/>
    <w:rsid w:val="003B2A00"/>
    <w:rsid w:val="003B2A9A"/>
    <w:rsid w:val="003B30D6"/>
    <w:rsid w:val="003B36AE"/>
    <w:rsid w:val="003B39B9"/>
    <w:rsid w:val="003B3AB6"/>
    <w:rsid w:val="003B3C7E"/>
    <w:rsid w:val="003B3FF2"/>
    <w:rsid w:val="003B40D0"/>
    <w:rsid w:val="003B4165"/>
    <w:rsid w:val="003B4972"/>
    <w:rsid w:val="003B49C3"/>
    <w:rsid w:val="003B4BE1"/>
    <w:rsid w:val="003B4C3D"/>
    <w:rsid w:val="003B4E65"/>
    <w:rsid w:val="003B4FE9"/>
    <w:rsid w:val="003B54C7"/>
    <w:rsid w:val="003B5763"/>
    <w:rsid w:val="003B5797"/>
    <w:rsid w:val="003B59C5"/>
    <w:rsid w:val="003B5D2A"/>
    <w:rsid w:val="003B5FDC"/>
    <w:rsid w:val="003B60EB"/>
    <w:rsid w:val="003B6784"/>
    <w:rsid w:val="003B69EB"/>
    <w:rsid w:val="003B6EBD"/>
    <w:rsid w:val="003B7B12"/>
    <w:rsid w:val="003B7B87"/>
    <w:rsid w:val="003B7BDF"/>
    <w:rsid w:val="003C05AD"/>
    <w:rsid w:val="003C06F3"/>
    <w:rsid w:val="003C0A2D"/>
    <w:rsid w:val="003C0AAC"/>
    <w:rsid w:val="003C119D"/>
    <w:rsid w:val="003C15D0"/>
    <w:rsid w:val="003C1973"/>
    <w:rsid w:val="003C19D8"/>
    <w:rsid w:val="003C1A10"/>
    <w:rsid w:val="003C1B75"/>
    <w:rsid w:val="003C1DF6"/>
    <w:rsid w:val="003C1E7B"/>
    <w:rsid w:val="003C23BD"/>
    <w:rsid w:val="003C23CB"/>
    <w:rsid w:val="003C250F"/>
    <w:rsid w:val="003C31B7"/>
    <w:rsid w:val="003C34A3"/>
    <w:rsid w:val="003C35D6"/>
    <w:rsid w:val="003C37E9"/>
    <w:rsid w:val="003C3BD2"/>
    <w:rsid w:val="003C3C3C"/>
    <w:rsid w:val="003C4025"/>
    <w:rsid w:val="003C40F3"/>
    <w:rsid w:val="003C4EB2"/>
    <w:rsid w:val="003C52A0"/>
    <w:rsid w:val="003C544E"/>
    <w:rsid w:val="003C5607"/>
    <w:rsid w:val="003C578D"/>
    <w:rsid w:val="003C5984"/>
    <w:rsid w:val="003C5AD8"/>
    <w:rsid w:val="003C5BD1"/>
    <w:rsid w:val="003C5F3E"/>
    <w:rsid w:val="003C5F9E"/>
    <w:rsid w:val="003C6134"/>
    <w:rsid w:val="003C6173"/>
    <w:rsid w:val="003C6534"/>
    <w:rsid w:val="003C65B6"/>
    <w:rsid w:val="003C67E7"/>
    <w:rsid w:val="003C6854"/>
    <w:rsid w:val="003C6E7A"/>
    <w:rsid w:val="003C6F31"/>
    <w:rsid w:val="003C6F9E"/>
    <w:rsid w:val="003C766C"/>
    <w:rsid w:val="003C794E"/>
    <w:rsid w:val="003C795B"/>
    <w:rsid w:val="003C79D4"/>
    <w:rsid w:val="003C79FA"/>
    <w:rsid w:val="003C7A43"/>
    <w:rsid w:val="003C7B72"/>
    <w:rsid w:val="003C7C1E"/>
    <w:rsid w:val="003D009F"/>
    <w:rsid w:val="003D0E3C"/>
    <w:rsid w:val="003D0F5D"/>
    <w:rsid w:val="003D118F"/>
    <w:rsid w:val="003D121F"/>
    <w:rsid w:val="003D137F"/>
    <w:rsid w:val="003D1A16"/>
    <w:rsid w:val="003D1AB8"/>
    <w:rsid w:val="003D1C4A"/>
    <w:rsid w:val="003D232D"/>
    <w:rsid w:val="003D23A7"/>
    <w:rsid w:val="003D24BE"/>
    <w:rsid w:val="003D28C2"/>
    <w:rsid w:val="003D2AB1"/>
    <w:rsid w:val="003D2E79"/>
    <w:rsid w:val="003D2ECB"/>
    <w:rsid w:val="003D2F91"/>
    <w:rsid w:val="003D35FB"/>
    <w:rsid w:val="003D3671"/>
    <w:rsid w:val="003D3677"/>
    <w:rsid w:val="003D3980"/>
    <w:rsid w:val="003D3CCB"/>
    <w:rsid w:val="003D4577"/>
    <w:rsid w:val="003D488D"/>
    <w:rsid w:val="003D4AD9"/>
    <w:rsid w:val="003D4B95"/>
    <w:rsid w:val="003D4BAF"/>
    <w:rsid w:val="003D4CBF"/>
    <w:rsid w:val="003D505C"/>
    <w:rsid w:val="003D50CE"/>
    <w:rsid w:val="003D5423"/>
    <w:rsid w:val="003D5BC8"/>
    <w:rsid w:val="003D61AF"/>
    <w:rsid w:val="003D6246"/>
    <w:rsid w:val="003D64D6"/>
    <w:rsid w:val="003D6685"/>
    <w:rsid w:val="003D6A18"/>
    <w:rsid w:val="003D6BCD"/>
    <w:rsid w:val="003D6CB0"/>
    <w:rsid w:val="003D7056"/>
    <w:rsid w:val="003D705B"/>
    <w:rsid w:val="003D71E1"/>
    <w:rsid w:val="003D722D"/>
    <w:rsid w:val="003D7239"/>
    <w:rsid w:val="003D7267"/>
    <w:rsid w:val="003D75D9"/>
    <w:rsid w:val="003D7BF5"/>
    <w:rsid w:val="003D7C4A"/>
    <w:rsid w:val="003D7D7F"/>
    <w:rsid w:val="003D7DA9"/>
    <w:rsid w:val="003D7FE5"/>
    <w:rsid w:val="003E020C"/>
    <w:rsid w:val="003E0398"/>
    <w:rsid w:val="003E0A63"/>
    <w:rsid w:val="003E0C5A"/>
    <w:rsid w:val="003E0D39"/>
    <w:rsid w:val="003E0E4E"/>
    <w:rsid w:val="003E15D8"/>
    <w:rsid w:val="003E170E"/>
    <w:rsid w:val="003E17DF"/>
    <w:rsid w:val="003E1959"/>
    <w:rsid w:val="003E1EFB"/>
    <w:rsid w:val="003E20D1"/>
    <w:rsid w:val="003E23F1"/>
    <w:rsid w:val="003E25D2"/>
    <w:rsid w:val="003E298E"/>
    <w:rsid w:val="003E2BAF"/>
    <w:rsid w:val="003E2D08"/>
    <w:rsid w:val="003E2F61"/>
    <w:rsid w:val="003E366E"/>
    <w:rsid w:val="003E38C8"/>
    <w:rsid w:val="003E3936"/>
    <w:rsid w:val="003E3B59"/>
    <w:rsid w:val="003E3DE0"/>
    <w:rsid w:val="003E40EE"/>
    <w:rsid w:val="003E42BE"/>
    <w:rsid w:val="003E4646"/>
    <w:rsid w:val="003E499A"/>
    <w:rsid w:val="003E4A28"/>
    <w:rsid w:val="003E4A69"/>
    <w:rsid w:val="003E4B5A"/>
    <w:rsid w:val="003E4F01"/>
    <w:rsid w:val="003E4F17"/>
    <w:rsid w:val="003E531A"/>
    <w:rsid w:val="003E537B"/>
    <w:rsid w:val="003E555C"/>
    <w:rsid w:val="003E57D2"/>
    <w:rsid w:val="003E5A3D"/>
    <w:rsid w:val="003E5B19"/>
    <w:rsid w:val="003E5BB3"/>
    <w:rsid w:val="003E5BBD"/>
    <w:rsid w:val="003E5C04"/>
    <w:rsid w:val="003E63E0"/>
    <w:rsid w:val="003E64B7"/>
    <w:rsid w:val="003E6E59"/>
    <w:rsid w:val="003E7088"/>
    <w:rsid w:val="003E72C4"/>
    <w:rsid w:val="003E74DB"/>
    <w:rsid w:val="003E7916"/>
    <w:rsid w:val="003E7CB9"/>
    <w:rsid w:val="003E7F8B"/>
    <w:rsid w:val="003F010D"/>
    <w:rsid w:val="003F0199"/>
    <w:rsid w:val="003F0557"/>
    <w:rsid w:val="003F06FF"/>
    <w:rsid w:val="003F0FD9"/>
    <w:rsid w:val="003F1C3D"/>
    <w:rsid w:val="003F1CEA"/>
    <w:rsid w:val="003F1E4E"/>
    <w:rsid w:val="003F1EBE"/>
    <w:rsid w:val="003F1F0B"/>
    <w:rsid w:val="003F200A"/>
    <w:rsid w:val="003F2043"/>
    <w:rsid w:val="003F255B"/>
    <w:rsid w:val="003F25B2"/>
    <w:rsid w:val="003F271C"/>
    <w:rsid w:val="003F27D8"/>
    <w:rsid w:val="003F2C5C"/>
    <w:rsid w:val="003F2DDB"/>
    <w:rsid w:val="003F3047"/>
    <w:rsid w:val="003F31B7"/>
    <w:rsid w:val="003F3261"/>
    <w:rsid w:val="003F34E7"/>
    <w:rsid w:val="003F3881"/>
    <w:rsid w:val="003F3B38"/>
    <w:rsid w:val="003F3EB1"/>
    <w:rsid w:val="003F400E"/>
    <w:rsid w:val="003F4013"/>
    <w:rsid w:val="003F407E"/>
    <w:rsid w:val="003F4494"/>
    <w:rsid w:val="003F4666"/>
    <w:rsid w:val="003F4992"/>
    <w:rsid w:val="003F519C"/>
    <w:rsid w:val="003F563C"/>
    <w:rsid w:val="003F6074"/>
    <w:rsid w:val="003F6098"/>
    <w:rsid w:val="003F61B4"/>
    <w:rsid w:val="003F6779"/>
    <w:rsid w:val="003F6EE9"/>
    <w:rsid w:val="003F7320"/>
    <w:rsid w:val="003F7428"/>
    <w:rsid w:val="003F74DC"/>
    <w:rsid w:val="003F76B6"/>
    <w:rsid w:val="003F78AC"/>
    <w:rsid w:val="003F7C2A"/>
    <w:rsid w:val="003F7E52"/>
    <w:rsid w:val="00400148"/>
    <w:rsid w:val="004004DF"/>
    <w:rsid w:val="00400522"/>
    <w:rsid w:val="00400779"/>
    <w:rsid w:val="00400A37"/>
    <w:rsid w:val="00400B83"/>
    <w:rsid w:val="00400F0B"/>
    <w:rsid w:val="00401045"/>
    <w:rsid w:val="00401404"/>
    <w:rsid w:val="004014ED"/>
    <w:rsid w:val="00401665"/>
    <w:rsid w:val="004018F8"/>
    <w:rsid w:val="00401C34"/>
    <w:rsid w:val="004020FE"/>
    <w:rsid w:val="004021CD"/>
    <w:rsid w:val="00402510"/>
    <w:rsid w:val="0040291C"/>
    <w:rsid w:val="00402E95"/>
    <w:rsid w:val="00402FFB"/>
    <w:rsid w:val="004031E2"/>
    <w:rsid w:val="004032DB"/>
    <w:rsid w:val="004032F5"/>
    <w:rsid w:val="00404284"/>
    <w:rsid w:val="0040462F"/>
    <w:rsid w:val="00404756"/>
    <w:rsid w:val="004049BE"/>
    <w:rsid w:val="00404D7D"/>
    <w:rsid w:val="00404E38"/>
    <w:rsid w:val="00404EE9"/>
    <w:rsid w:val="00405034"/>
    <w:rsid w:val="0040574C"/>
    <w:rsid w:val="00405869"/>
    <w:rsid w:val="00405871"/>
    <w:rsid w:val="00405B1B"/>
    <w:rsid w:val="00405D32"/>
    <w:rsid w:val="00405E62"/>
    <w:rsid w:val="0040612F"/>
    <w:rsid w:val="004061C9"/>
    <w:rsid w:val="00406430"/>
    <w:rsid w:val="00406499"/>
    <w:rsid w:val="004065C2"/>
    <w:rsid w:val="004067A1"/>
    <w:rsid w:val="00406CAE"/>
    <w:rsid w:val="00406FEC"/>
    <w:rsid w:val="004070FB"/>
    <w:rsid w:val="00407720"/>
    <w:rsid w:val="00407835"/>
    <w:rsid w:val="0040783F"/>
    <w:rsid w:val="00410418"/>
    <w:rsid w:val="0041068D"/>
    <w:rsid w:val="0041076F"/>
    <w:rsid w:val="004108EE"/>
    <w:rsid w:val="00410A53"/>
    <w:rsid w:val="004113E6"/>
    <w:rsid w:val="00411459"/>
    <w:rsid w:val="00411836"/>
    <w:rsid w:val="004118B1"/>
    <w:rsid w:val="004119CB"/>
    <w:rsid w:val="00411BC8"/>
    <w:rsid w:val="00411C20"/>
    <w:rsid w:val="00411CC7"/>
    <w:rsid w:val="00411DBB"/>
    <w:rsid w:val="00411EB8"/>
    <w:rsid w:val="00411F81"/>
    <w:rsid w:val="00412036"/>
    <w:rsid w:val="004121BE"/>
    <w:rsid w:val="00412893"/>
    <w:rsid w:val="004130A7"/>
    <w:rsid w:val="00413231"/>
    <w:rsid w:val="004137F8"/>
    <w:rsid w:val="0041382D"/>
    <w:rsid w:val="00413EBF"/>
    <w:rsid w:val="0041423D"/>
    <w:rsid w:val="004144CA"/>
    <w:rsid w:val="00414A57"/>
    <w:rsid w:val="00414ABE"/>
    <w:rsid w:val="00414F78"/>
    <w:rsid w:val="0041518F"/>
    <w:rsid w:val="00415275"/>
    <w:rsid w:val="004153B3"/>
    <w:rsid w:val="0041562D"/>
    <w:rsid w:val="004158A1"/>
    <w:rsid w:val="00415969"/>
    <w:rsid w:val="00415E94"/>
    <w:rsid w:val="00415F50"/>
    <w:rsid w:val="0041608D"/>
    <w:rsid w:val="00416542"/>
    <w:rsid w:val="00416BBB"/>
    <w:rsid w:val="00416C95"/>
    <w:rsid w:val="00416DC9"/>
    <w:rsid w:val="00416E20"/>
    <w:rsid w:val="004170E9"/>
    <w:rsid w:val="00417175"/>
    <w:rsid w:val="00417189"/>
    <w:rsid w:val="00417447"/>
    <w:rsid w:val="0041764B"/>
    <w:rsid w:val="00417C1D"/>
    <w:rsid w:val="00417C9C"/>
    <w:rsid w:val="00417D3C"/>
    <w:rsid w:val="00417E31"/>
    <w:rsid w:val="00417E65"/>
    <w:rsid w:val="0042000C"/>
    <w:rsid w:val="004203B5"/>
    <w:rsid w:val="004205A4"/>
    <w:rsid w:val="00420752"/>
    <w:rsid w:val="004208C8"/>
    <w:rsid w:val="00420B83"/>
    <w:rsid w:val="00420E51"/>
    <w:rsid w:val="004210AB"/>
    <w:rsid w:val="004210E2"/>
    <w:rsid w:val="00421137"/>
    <w:rsid w:val="004211C1"/>
    <w:rsid w:val="00421335"/>
    <w:rsid w:val="004215AC"/>
    <w:rsid w:val="0042164E"/>
    <w:rsid w:val="004216A4"/>
    <w:rsid w:val="0042194E"/>
    <w:rsid w:val="00421B0A"/>
    <w:rsid w:val="00422DE1"/>
    <w:rsid w:val="0042319C"/>
    <w:rsid w:val="004231E3"/>
    <w:rsid w:val="00423216"/>
    <w:rsid w:val="0042364F"/>
    <w:rsid w:val="00423890"/>
    <w:rsid w:val="004238F2"/>
    <w:rsid w:val="00423B73"/>
    <w:rsid w:val="00424314"/>
    <w:rsid w:val="00424569"/>
    <w:rsid w:val="00424D17"/>
    <w:rsid w:val="00424D31"/>
    <w:rsid w:val="00424E42"/>
    <w:rsid w:val="00425077"/>
    <w:rsid w:val="004252D6"/>
    <w:rsid w:val="00425651"/>
    <w:rsid w:val="00425C38"/>
    <w:rsid w:val="00426358"/>
    <w:rsid w:val="0042637C"/>
    <w:rsid w:val="00426E0C"/>
    <w:rsid w:val="00427076"/>
    <w:rsid w:val="0042745C"/>
    <w:rsid w:val="0042776A"/>
    <w:rsid w:val="00427925"/>
    <w:rsid w:val="00427B1E"/>
    <w:rsid w:val="00427BE0"/>
    <w:rsid w:val="00427C0E"/>
    <w:rsid w:val="00427E7A"/>
    <w:rsid w:val="00427F5C"/>
    <w:rsid w:val="0043017C"/>
    <w:rsid w:val="00430180"/>
    <w:rsid w:val="00430350"/>
    <w:rsid w:val="004303B9"/>
    <w:rsid w:val="004307DA"/>
    <w:rsid w:val="00430AC5"/>
    <w:rsid w:val="004313C1"/>
    <w:rsid w:val="00431617"/>
    <w:rsid w:val="00431638"/>
    <w:rsid w:val="00431BDE"/>
    <w:rsid w:val="004321C4"/>
    <w:rsid w:val="004321CC"/>
    <w:rsid w:val="004328B3"/>
    <w:rsid w:val="004329BD"/>
    <w:rsid w:val="00432E8F"/>
    <w:rsid w:val="0043350E"/>
    <w:rsid w:val="0043364D"/>
    <w:rsid w:val="004337FD"/>
    <w:rsid w:val="00433BAF"/>
    <w:rsid w:val="00433DD3"/>
    <w:rsid w:val="00433FCC"/>
    <w:rsid w:val="00434169"/>
    <w:rsid w:val="004344C8"/>
    <w:rsid w:val="0043450A"/>
    <w:rsid w:val="004346A3"/>
    <w:rsid w:val="004348EB"/>
    <w:rsid w:val="00434D88"/>
    <w:rsid w:val="0043512B"/>
    <w:rsid w:val="0043517B"/>
    <w:rsid w:val="004352DC"/>
    <w:rsid w:val="004352FE"/>
    <w:rsid w:val="004353A7"/>
    <w:rsid w:val="0043588C"/>
    <w:rsid w:val="004359C5"/>
    <w:rsid w:val="00435A95"/>
    <w:rsid w:val="00435CD7"/>
    <w:rsid w:val="00435F30"/>
    <w:rsid w:val="00435F4F"/>
    <w:rsid w:val="00436608"/>
    <w:rsid w:val="00436AA9"/>
    <w:rsid w:val="00436D4B"/>
    <w:rsid w:val="00436D94"/>
    <w:rsid w:val="00436F9C"/>
    <w:rsid w:val="00437009"/>
    <w:rsid w:val="00437305"/>
    <w:rsid w:val="004377E7"/>
    <w:rsid w:val="004379A3"/>
    <w:rsid w:val="0044033D"/>
    <w:rsid w:val="0044039E"/>
    <w:rsid w:val="00440AB1"/>
    <w:rsid w:val="00440C0D"/>
    <w:rsid w:val="00440D17"/>
    <w:rsid w:val="00440FBB"/>
    <w:rsid w:val="004413E3"/>
    <w:rsid w:val="00441527"/>
    <w:rsid w:val="00441853"/>
    <w:rsid w:val="004418F9"/>
    <w:rsid w:val="00441C8D"/>
    <w:rsid w:val="00441DBB"/>
    <w:rsid w:val="00441FD3"/>
    <w:rsid w:val="00442465"/>
    <w:rsid w:val="00442680"/>
    <w:rsid w:val="0044289E"/>
    <w:rsid w:val="00442F7A"/>
    <w:rsid w:val="00443540"/>
    <w:rsid w:val="00443631"/>
    <w:rsid w:val="00444111"/>
    <w:rsid w:val="0044413D"/>
    <w:rsid w:val="004442AB"/>
    <w:rsid w:val="00444334"/>
    <w:rsid w:val="004446BB"/>
    <w:rsid w:val="0044483E"/>
    <w:rsid w:val="00444AE3"/>
    <w:rsid w:val="00444CD5"/>
    <w:rsid w:val="0044529B"/>
    <w:rsid w:val="00445553"/>
    <w:rsid w:val="00445576"/>
    <w:rsid w:val="00445EAD"/>
    <w:rsid w:val="00445FA0"/>
    <w:rsid w:val="00446283"/>
    <w:rsid w:val="004467D2"/>
    <w:rsid w:val="0044680A"/>
    <w:rsid w:val="00446C38"/>
    <w:rsid w:val="00446C39"/>
    <w:rsid w:val="004470BF"/>
    <w:rsid w:val="00447276"/>
    <w:rsid w:val="00447671"/>
    <w:rsid w:val="0044795C"/>
    <w:rsid w:val="004500DC"/>
    <w:rsid w:val="004504F5"/>
    <w:rsid w:val="00450A2D"/>
    <w:rsid w:val="00450A81"/>
    <w:rsid w:val="00450B13"/>
    <w:rsid w:val="00450BAA"/>
    <w:rsid w:val="0045143C"/>
    <w:rsid w:val="00451897"/>
    <w:rsid w:val="00451944"/>
    <w:rsid w:val="00452016"/>
    <w:rsid w:val="00453085"/>
    <w:rsid w:val="00453136"/>
    <w:rsid w:val="004531DB"/>
    <w:rsid w:val="00453F17"/>
    <w:rsid w:val="00453FCE"/>
    <w:rsid w:val="0045421E"/>
    <w:rsid w:val="004545E0"/>
    <w:rsid w:val="00454608"/>
    <w:rsid w:val="00454B17"/>
    <w:rsid w:val="00454E21"/>
    <w:rsid w:val="00454EF6"/>
    <w:rsid w:val="00454F00"/>
    <w:rsid w:val="00454FFB"/>
    <w:rsid w:val="0045503B"/>
    <w:rsid w:val="004552B5"/>
    <w:rsid w:val="004552D2"/>
    <w:rsid w:val="004553F3"/>
    <w:rsid w:val="00455747"/>
    <w:rsid w:val="004559CE"/>
    <w:rsid w:val="00455E0D"/>
    <w:rsid w:val="00455FED"/>
    <w:rsid w:val="0045611B"/>
    <w:rsid w:val="0045617E"/>
    <w:rsid w:val="00456411"/>
    <w:rsid w:val="0045653D"/>
    <w:rsid w:val="004567CE"/>
    <w:rsid w:val="00456882"/>
    <w:rsid w:val="00456DBE"/>
    <w:rsid w:val="0045732C"/>
    <w:rsid w:val="00457483"/>
    <w:rsid w:val="0045752B"/>
    <w:rsid w:val="00457581"/>
    <w:rsid w:val="00457F99"/>
    <w:rsid w:val="0046036C"/>
    <w:rsid w:val="00460682"/>
    <w:rsid w:val="004609FB"/>
    <w:rsid w:val="00460A9F"/>
    <w:rsid w:val="00460D5A"/>
    <w:rsid w:val="00460D7B"/>
    <w:rsid w:val="00460FB7"/>
    <w:rsid w:val="00461109"/>
    <w:rsid w:val="004611E7"/>
    <w:rsid w:val="00461256"/>
    <w:rsid w:val="00461878"/>
    <w:rsid w:val="004618FC"/>
    <w:rsid w:val="0046199C"/>
    <w:rsid w:val="004619B0"/>
    <w:rsid w:val="00461D39"/>
    <w:rsid w:val="0046215D"/>
    <w:rsid w:val="004627DE"/>
    <w:rsid w:val="00462B39"/>
    <w:rsid w:val="00463225"/>
    <w:rsid w:val="00463288"/>
    <w:rsid w:val="004634B7"/>
    <w:rsid w:val="0046386D"/>
    <w:rsid w:val="00463A23"/>
    <w:rsid w:val="00463C03"/>
    <w:rsid w:val="00463D44"/>
    <w:rsid w:val="004640B1"/>
    <w:rsid w:val="00464595"/>
    <w:rsid w:val="00464598"/>
    <w:rsid w:val="00464820"/>
    <w:rsid w:val="004648BC"/>
    <w:rsid w:val="00465158"/>
    <w:rsid w:val="0046522D"/>
    <w:rsid w:val="00465419"/>
    <w:rsid w:val="0046543D"/>
    <w:rsid w:val="00465B2B"/>
    <w:rsid w:val="00465CD6"/>
    <w:rsid w:val="00465E7F"/>
    <w:rsid w:val="00466325"/>
    <w:rsid w:val="00466479"/>
    <w:rsid w:val="0046716C"/>
    <w:rsid w:val="00467924"/>
    <w:rsid w:val="004679A6"/>
    <w:rsid w:val="00470823"/>
    <w:rsid w:val="004709ED"/>
    <w:rsid w:val="00470C88"/>
    <w:rsid w:val="00470DD2"/>
    <w:rsid w:val="00471054"/>
    <w:rsid w:val="00471140"/>
    <w:rsid w:val="00471198"/>
    <w:rsid w:val="00471518"/>
    <w:rsid w:val="0047151D"/>
    <w:rsid w:val="00471572"/>
    <w:rsid w:val="00471796"/>
    <w:rsid w:val="00471949"/>
    <w:rsid w:val="00472141"/>
    <w:rsid w:val="004722AC"/>
    <w:rsid w:val="004723A1"/>
    <w:rsid w:val="004723EA"/>
    <w:rsid w:val="004724DF"/>
    <w:rsid w:val="0047259A"/>
    <w:rsid w:val="00472938"/>
    <w:rsid w:val="00472A4C"/>
    <w:rsid w:val="00472C73"/>
    <w:rsid w:val="00472CE7"/>
    <w:rsid w:val="0047309C"/>
    <w:rsid w:val="004732C2"/>
    <w:rsid w:val="004733A2"/>
    <w:rsid w:val="00473BFD"/>
    <w:rsid w:val="00474525"/>
    <w:rsid w:val="00474D02"/>
    <w:rsid w:val="00475190"/>
    <w:rsid w:val="004753E0"/>
    <w:rsid w:val="00475447"/>
    <w:rsid w:val="00475773"/>
    <w:rsid w:val="004757A0"/>
    <w:rsid w:val="00475AD8"/>
    <w:rsid w:val="00475AFE"/>
    <w:rsid w:val="00475EE0"/>
    <w:rsid w:val="00476010"/>
    <w:rsid w:val="0047602B"/>
    <w:rsid w:val="0047632A"/>
    <w:rsid w:val="00476919"/>
    <w:rsid w:val="00476CE6"/>
    <w:rsid w:val="00476D50"/>
    <w:rsid w:val="0047740E"/>
    <w:rsid w:val="0047794E"/>
    <w:rsid w:val="00477C22"/>
    <w:rsid w:val="00477D7B"/>
    <w:rsid w:val="00477DB8"/>
    <w:rsid w:val="00477ECE"/>
    <w:rsid w:val="00477F6B"/>
    <w:rsid w:val="00480214"/>
    <w:rsid w:val="00480490"/>
    <w:rsid w:val="00480541"/>
    <w:rsid w:val="004806AA"/>
    <w:rsid w:val="00480EAA"/>
    <w:rsid w:val="00481040"/>
    <w:rsid w:val="00481725"/>
    <w:rsid w:val="00481BF0"/>
    <w:rsid w:val="00481C3F"/>
    <w:rsid w:val="00481DC2"/>
    <w:rsid w:val="00481F05"/>
    <w:rsid w:val="00481F29"/>
    <w:rsid w:val="00482103"/>
    <w:rsid w:val="004822FD"/>
    <w:rsid w:val="00482449"/>
    <w:rsid w:val="0048247A"/>
    <w:rsid w:val="0048248C"/>
    <w:rsid w:val="00482781"/>
    <w:rsid w:val="00482874"/>
    <w:rsid w:val="00482883"/>
    <w:rsid w:val="00482DAE"/>
    <w:rsid w:val="004830A2"/>
    <w:rsid w:val="004832D3"/>
    <w:rsid w:val="00483760"/>
    <w:rsid w:val="0048384B"/>
    <w:rsid w:val="00483946"/>
    <w:rsid w:val="00483E7F"/>
    <w:rsid w:val="00483F19"/>
    <w:rsid w:val="004844C5"/>
    <w:rsid w:val="004846D9"/>
    <w:rsid w:val="0048502D"/>
    <w:rsid w:val="00485096"/>
    <w:rsid w:val="004852EC"/>
    <w:rsid w:val="0048551F"/>
    <w:rsid w:val="00485D83"/>
    <w:rsid w:val="00486268"/>
    <w:rsid w:val="004862CE"/>
    <w:rsid w:val="004863E2"/>
    <w:rsid w:val="0048663E"/>
    <w:rsid w:val="00486691"/>
    <w:rsid w:val="004867C8"/>
    <w:rsid w:val="00486853"/>
    <w:rsid w:val="004869A3"/>
    <w:rsid w:val="00486CB4"/>
    <w:rsid w:val="0048711F"/>
    <w:rsid w:val="00487371"/>
    <w:rsid w:val="00487518"/>
    <w:rsid w:val="0048756B"/>
    <w:rsid w:val="00487C57"/>
    <w:rsid w:val="00487CA9"/>
    <w:rsid w:val="00487E7C"/>
    <w:rsid w:val="00490499"/>
    <w:rsid w:val="00490574"/>
    <w:rsid w:val="004905E0"/>
    <w:rsid w:val="00490B74"/>
    <w:rsid w:val="00490C83"/>
    <w:rsid w:val="00491237"/>
    <w:rsid w:val="004913B6"/>
    <w:rsid w:val="004913DF"/>
    <w:rsid w:val="0049170A"/>
    <w:rsid w:val="00491CB5"/>
    <w:rsid w:val="00491DB3"/>
    <w:rsid w:val="00491E95"/>
    <w:rsid w:val="00491FDB"/>
    <w:rsid w:val="004924BF"/>
    <w:rsid w:val="0049255C"/>
    <w:rsid w:val="00492730"/>
    <w:rsid w:val="00492BDB"/>
    <w:rsid w:val="0049301E"/>
    <w:rsid w:val="004930B9"/>
    <w:rsid w:val="0049378E"/>
    <w:rsid w:val="00493A8C"/>
    <w:rsid w:val="00493CFC"/>
    <w:rsid w:val="00494233"/>
    <w:rsid w:val="0049448B"/>
    <w:rsid w:val="004944FA"/>
    <w:rsid w:val="00494AD1"/>
    <w:rsid w:val="00494B37"/>
    <w:rsid w:val="00494D5F"/>
    <w:rsid w:val="00494D73"/>
    <w:rsid w:val="00495349"/>
    <w:rsid w:val="00495651"/>
    <w:rsid w:val="00495B4B"/>
    <w:rsid w:val="00495D2C"/>
    <w:rsid w:val="00496631"/>
    <w:rsid w:val="004966C6"/>
    <w:rsid w:val="00496747"/>
    <w:rsid w:val="00496D60"/>
    <w:rsid w:val="00496EA0"/>
    <w:rsid w:val="00496F8A"/>
    <w:rsid w:val="0049707A"/>
    <w:rsid w:val="00497166"/>
    <w:rsid w:val="0049747E"/>
    <w:rsid w:val="004974EC"/>
    <w:rsid w:val="00497A95"/>
    <w:rsid w:val="00497AD0"/>
    <w:rsid w:val="004A0069"/>
    <w:rsid w:val="004A029A"/>
    <w:rsid w:val="004A05A4"/>
    <w:rsid w:val="004A0B49"/>
    <w:rsid w:val="004A1017"/>
    <w:rsid w:val="004A1142"/>
    <w:rsid w:val="004A140B"/>
    <w:rsid w:val="004A146A"/>
    <w:rsid w:val="004A152E"/>
    <w:rsid w:val="004A1B8D"/>
    <w:rsid w:val="004A1F9E"/>
    <w:rsid w:val="004A220B"/>
    <w:rsid w:val="004A289A"/>
    <w:rsid w:val="004A28C6"/>
    <w:rsid w:val="004A2B78"/>
    <w:rsid w:val="004A2F1B"/>
    <w:rsid w:val="004A306E"/>
    <w:rsid w:val="004A309B"/>
    <w:rsid w:val="004A31B5"/>
    <w:rsid w:val="004A3570"/>
    <w:rsid w:val="004A3749"/>
    <w:rsid w:val="004A3CCB"/>
    <w:rsid w:val="004A3F0B"/>
    <w:rsid w:val="004A41CA"/>
    <w:rsid w:val="004A4277"/>
    <w:rsid w:val="004A442C"/>
    <w:rsid w:val="004A45BC"/>
    <w:rsid w:val="004A4911"/>
    <w:rsid w:val="004A4996"/>
    <w:rsid w:val="004A49C4"/>
    <w:rsid w:val="004A4B71"/>
    <w:rsid w:val="004A4CDB"/>
    <w:rsid w:val="004A5951"/>
    <w:rsid w:val="004A5B19"/>
    <w:rsid w:val="004A5FD1"/>
    <w:rsid w:val="004A60E8"/>
    <w:rsid w:val="004A6610"/>
    <w:rsid w:val="004A6762"/>
    <w:rsid w:val="004A6B3D"/>
    <w:rsid w:val="004A6B93"/>
    <w:rsid w:val="004A7039"/>
    <w:rsid w:val="004A717F"/>
    <w:rsid w:val="004A72B4"/>
    <w:rsid w:val="004A759A"/>
    <w:rsid w:val="004A76E1"/>
    <w:rsid w:val="004A7A10"/>
    <w:rsid w:val="004A7A7F"/>
    <w:rsid w:val="004A7EDD"/>
    <w:rsid w:val="004B00E2"/>
    <w:rsid w:val="004B0255"/>
    <w:rsid w:val="004B0417"/>
    <w:rsid w:val="004B0584"/>
    <w:rsid w:val="004B094E"/>
    <w:rsid w:val="004B0ACB"/>
    <w:rsid w:val="004B0DEE"/>
    <w:rsid w:val="004B0F75"/>
    <w:rsid w:val="004B1095"/>
    <w:rsid w:val="004B1208"/>
    <w:rsid w:val="004B150D"/>
    <w:rsid w:val="004B1652"/>
    <w:rsid w:val="004B1894"/>
    <w:rsid w:val="004B1CB3"/>
    <w:rsid w:val="004B257D"/>
    <w:rsid w:val="004B2BC8"/>
    <w:rsid w:val="004B2D53"/>
    <w:rsid w:val="004B2D65"/>
    <w:rsid w:val="004B2D73"/>
    <w:rsid w:val="004B2F89"/>
    <w:rsid w:val="004B30EC"/>
    <w:rsid w:val="004B3468"/>
    <w:rsid w:val="004B34C4"/>
    <w:rsid w:val="004B378A"/>
    <w:rsid w:val="004B3887"/>
    <w:rsid w:val="004B4242"/>
    <w:rsid w:val="004B44A6"/>
    <w:rsid w:val="004B4513"/>
    <w:rsid w:val="004B487A"/>
    <w:rsid w:val="004B4AF6"/>
    <w:rsid w:val="004B4DAE"/>
    <w:rsid w:val="004B4DDA"/>
    <w:rsid w:val="004B4E1F"/>
    <w:rsid w:val="004B558C"/>
    <w:rsid w:val="004B57BC"/>
    <w:rsid w:val="004B5C19"/>
    <w:rsid w:val="004B5C2E"/>
    <w:rsid w:val="004B5CFA"/>
    <w:rsid w:val="004B5F59"/>
    <w:rsid w:val="004B6679"/>
    <w:rsid w:val="004B67A8"/>
    <w:rsid w:val="004B6B1B"/>
    <w:rsid w:val="004B6EB5"/>
    <w:rsid w:val="004B73D4"/>
    <w:rsid w:val="004B74DD"/>
    <w:rsid w:val="004B76A1"/>
    <w:rsid w:val="004B7B95"/>
    <w:rsid w:val="004B7DF1"/>
    <w:rsid w:val="004C0007"/>
    <w:rsid w:val="004C0199"/>
    <w:rsid w:val="004C048E"/>
    <w:rsid w:val="004C08E0"/>
    <w:rsid w:val="004C0B52"/>
    <w:rsid w:val="004C0E00"/>
    <w:rsid w:val="004C0FDE"/>
    <w:rsid w:val="004C11CE"/>
    <w:rsid w:val="004C1407"/>
    <w:rsid w:val="004C1644"/>
    <w:rsid w:val="004C16BB"/>
    <w:rsid w:val="004C17B9"/>
    <w:rsid w:val="004C1D8F"/>
    <w:rsid w:val="004C203F"/>
    <w:rsid w:val="004C2202"/>
    <w:rsid w:val="004C2430"/>
    <w:rsid w:val="004C27E1"/>
    <w:rsid w:val="004C2DAF"/>
    <w:rsid w:val="004C3279"/>
    <w:rsid w:val="004C3427"/>
    <w:rsid w:val="004C348F"/>
    <w:rsid w:val="004C3522"/>
    <w:rsid w:val="004C35C2"/>
    <w:rsid w:val="004C3C41"/>
    <w:rsid w:val="004C3CD5"/>
    <w:rsid w:val="004C3EED"/>
    <w:rsid w:val="004C3FE1"/>
    <w:rsid w:val="004C421B"/>
    <w:rsid w:val="004C4787"/>
    <w:rsid w:val="004C4846"/>
    <w:rsid w:val="004C4E18"/>
    <w:rsid w:val="004C4EBD"/>
    <w:rsid w:val="004C5075"/>
    <w:rsid w:val="004C538B"/>
    <w:rsid w:val="004C53EC"/>
    <w:rsid w:val="004C54D6"/>
    <w:rsid w:val="004C5757"/>
    <w:rsid w:val="004C5D08"/>
    <w:rsid w:val="004C5F61"/>
    <w:rsid w:val="004C6065"/>
    <w:rsid w:val="004C627F"/>
    <w:rsid w:val="004C6418"/>
    <w:rsid w:val="004C6520"/>
    <w:rsid w:val="004C689B"/>
    <w:rsid w:val="004C6AB5"/>
    <w:rsid w:val="004C6F2A"/>
    <w:rsid w:val="004C71C4"/>
    <w:rsid w:val="004C7336"/>
    <w:rsid w:val="004C73B3"/>
    <w:rsid w:val="004C741C"/>
    <w:rsid w:val="004C74ED"/>
    <w:rsid w:val="004C77C2"/>
    <w:rsid w:val="004C77E7"/>
    <w:rsid w:val="004C780A"/>
    <w:rsid w:val="004C79D1"/>
    <w:rsid w:val="004D0061"/>
    <w:rsid w:val="004D04B6"/>
    <w:rsid w:val="004D0920"/>
    <w:rsid w:val="004D0939"/>
    <w:rsid w:val="004D0DB2"/>
    <w:rsid w:val="004D0F06"/>
    <w:rsid w:val="004D0F80"/>
    <w:rsid w:val="004D1775"/>
    <w:rsid w:val="004D1915"/>
    <w:rsid w:val="004D1B99"/>
    <w:rsid w:val="004D1F9B"/>
    <w:rsid w:val="004D22A3"/>
    <w:rsid w:val="004D23D1"/>
    <w:rsid w:val="004D23D6"/>
    <w:rsid w:val="004D2441"/>
    <w:rsid w:val="004D24C6"/>
    <w:rsid w:val="004D2C88"/>
    <w:rsid w:val="004D2CDB"/>
    <w:rsid w:val="004D3998"/>
    <w:rsid w:val="004D43A5"/>
    <w:rsid w:val="004D43CB"/>
    <w:rsid w:val="004D4E1B"/>
    <w:rsid w:val="004D525C"/>
    <w:rsid w:val="004D53A3"/>
    <w:rsid w:val="004D54F5"/>
    <w:rsid w:val="004D565F"/>
    <w:rsid w:val="004D5900"/>
    <w:rsid w:val="004D5929"/>
    <w:rsid w:val="004D5E17"/>
    <w:rsid w:val="004D619F"/>
    <w:rsid w:val="004D61EC"/>
    <w:rsid w:val="004D6629"/>
    <w:rsid w:val="004D6690"/>
    <w:rsid w:val="004D68BF"/>
    <w:rsid w:val="004D69FD"/>
    <w:rsid w:val="004D6A9F"/>
    <w:rsid w:val="004D6B40"/>
    <w:rsid w:val="004D6BE7"/>
    <w:rsid w:val="004D6E13"/>
    <w:rsid w:val="004D6E23"/>
    <w:rsid w:val="004D7246"/>
    <w:rsid w:val="004D736F"/>
    <w:rsid w:val="004D73CD"/>
    <w:rsid w:val="004D7546"/>
    <w:rsid w:val="004D7F96"/>
    <w:rsid w:val="004E0641"/>
    <w:rsid w:val="004E070F"/>
    <w:rsid w:val="004E0935"/>
    <w:rsid w:val="004E10EF"/>
    <w:rsid w:val="004E138E"/>
    <w:rsid w:val="004E1AEA"/>
    <w:rsid w:val="004E1F01"/>
    <w:rsid w:val="004E1F08"/>
    <w:rsid w:val="004E203F"/>
    <w:rsid w:val="004E20A6"/>
    <w:rsid w:val="004E2153"/>
    <w:rsid w:val="004E21C2"/>
    <w:rsid w:val="004E22B0"/>
    <w:rsid w:val="004E2527"/>
    <w:rsid w:val="004E274B"/>
    <w:rsid w:val="004E2781"/>
    <w:rsid w:val="004E2B1F"/>
    <w:rsid w:val="004E2E2F"/>
    <w:rsid w:val="004E2E95"/>
    <w:rsid w:val="004E314C"/>
    <w:rsid w:val="004E317C"/>
    <w:rsid w:val="004E323B"/>
    <w:rsid w:val="004E358A"/>
    <w:rsid w:val="004E36B6"/>
    <w:rsid w:val="004E370D"/>
    <w:rsid w:val="004E38E6"/>
    <w:rsid w:val="004E3B2C"/>
    <w:rsid w:val="004E3BC4"/>
    <w:rsid w:val="004E3CE9"/>
    <w:rsid w:val="004E3D27"/>
    <w:rsid w:val="004E476D"/>
    <w:rsid w:val="004E4D9E"/>
    <w:rsid w:val="004E5009"/>
    <w:rsid w:val="004E5267"/>
    <w:rsid w:val="004E5495"/>
    <w:rsid w:val="004E54CA"/>
    <w:rsid w:val="004E550A"/>
    <w:rsid w:val="004E5977"/>
    <w:rsid w:val="004E5B8E"/>
    <w:rsid w:val="004E5F91"/>
    <w:rsid w:val="004E614B"/>
    <w:rsid w:val="004E61F2"/>
    <w:rsid w:val="004E6216"/>
    <w:rsid w:val="004E628A"/>
    <w:rsid w:val="004E65D8"/>
    <w:rsid w:val="004E6EC1"/>
    <w:rsid w:val="004E72D1"/>
    <w:rsid w:val="004E767B"/>
    <w:rsid w:val="004E7793"/>
    <w:rsid w:val="004E7AB1"/>
    <w:rsid w:val="004F04C2"/>
    <w:rsid w:val="004F0838"/>
    <w:rsid w:val="004F0F27"/>
    <w:rsid w:val="004F0FDE"/>
    <w:rsid w:val="004F1152"/>
    <w:rsid w:val="004F1234"/>
    <w:rsid w:val="004F1CE0"/>
    <w:rsid w:val="004F1D84"/>
    <w:rsid w:val="004F1E41"/>
    <w:rsid w:val="004F1E99"/>
    <w:rsid w:val="004F1EA8"/>
    <w:rsid w:val="004F1F28"/>
    <w:rsid w:val="004F2197"/>
    <w:rsid w:val="004F226C"/>
    <w:rsid w:val="004F2293"/>
    <w:rsid w:val="004F243E"/>
    <w:rsid w:val="004F25D8"/>
    <w:rsid w:val="004F281B"/>
    <w:rsid w:val="004F2AA8"/>
    <w:rsid w:val="004F2D3C"/>
    <w:rsid w:val="004F3357"/>
    <w:rsid w:val="004F3454"/>
    <w:rsid w:val="004F39BB"/>
    <w:rsid w:val="004F3BCE"/>
    <w:rsid w:val="004F3C91"/>
    <w:rsid w:val="004F3D4E"/>
    <w:rsid w:val="004F3D66"/>
    <w:rsid w:val="004F4389"/>
    <w:rsid w:val="004F467F"/>
    <w:rsid w:val="004F4DA7"/>
    <w:rsid w:val="004F5723"/>
    <w:rsid w:val="004F5984"/>
    <w:rsid w:val="004F607B"/>
    <w:rsid w:val="004F6451"/>
    <w:rsid w:val="004F67EB"/>
    <w:rsid w:val="004F6A3D"/>
    <w:rsid w:val="004F6AD7"/>
    <w:rsid w:val="004F6C7D"/>
    <w:rsid w:val="004F6ECE"/>
    <w:rsid w:val="004F709F"/>
    <w:rsid w:val="004F71DB"/>
    <w:rsid w:val="004F7571"/>
    <w:rsid w:val="004F7588"/>
    <w:rsid w:val="004F75DF"/>
    <w:rsid w:val="004F7843"/>
    <w:rsid w:val="004F7929"/>
    <w:rsid w:val="004F7D96"/>
    <w:rsid w:val="005000B1"/>
    <w:rsid w:val="00500134"/>
    <w:rsid w:val="00500458"/>
    <w:rsid w:val="005004CA"/>
    <w:rsid w:val="005004E5"/>
    <w:rsid w:val="00500514"/>
    <w:rsid w:val="00501535"/>
    <w:rsid w:val="00501685"/>
    <w:rsid w:val="005016A2"/>
    <w:rsid w:val="005017D8"/>
    <w:rsid w:val="00501D04"/>
    <w:rsid w:val="00502694"/>
    <w:rsid w:val="0050282C"/>
    <w:rsid w:val="00502B5F"/>
    <w:rsid w:val="00502D59"/>
    <w:rsid w:val="00502E7C"/>
    <w:rsid w:val="00502F90"/>
    <w:rsid w:val="005032C2"/>
    <w:rsid w:val="005033B0"/>
    <w:rsid w:val="00503680"/>
    <w:rsid w:val="00503811"/>
    <w:rsid w:val="0050391F"/>
    <w:rsid w:val="00503AD8"/>
    <w:rsid w:val="00503AF4"/>
    <w:rsid w:val="00503B11"/>
    <w:rsid w:val="00503B26"/>
    <w:rsid w:val="00503D11"/>
    <w:rsid w:val="00503DEF"/>
    <w:rsid w:val="005044F1"/>
    <w:rsid w:val="00504567"/>
    <w:rsid w:val="005047EF"/>
    <w:rsid w:val="00504CA7"/>
    <w:rsid w:val="00504ED2"/>
    <w:rsid w:val="00505004"/>
    <w:rsid w:val="0050518D"/>
    <w:rsid w:val="005059DD"/>
    <w:rsid w:val="00505A00"/>
    <w:rsid w:val="00505CD6"/>
    <w:rsid w:val="00505E13"/>
    <w:rsid w:val="00505F87"/>
    <w:rsid w:val="00506034"/>
    <w:rsid w:val="005060D1"/>
    <w:rsid w:val="00506281"/>
    <w:rsid w:val="0050629C"/>
    <w:rsid w:val="00506687"/>
    <w:rsid w:val="005066AC"/>
    <w:rsid w:val="005069CF"/>
    <w:rsid w:val="00506B86"/>
    <w:rsid w:val="005071B4"/>
    <w:rsid w:val="0050752E"/>
    <w:rsid w:val="005075E1"/>
    <w:rsid w:val="00507C72"/>
    <w:rsid w:val="00507CDE"/>
    <w:rsid w:val="00507D74"/>
    <w:rsid w:val="005103D6"/>
    <w:rsid w:val="005103D9"/>
    <w:rsid w:val="00511115"/>
    <w:rsid w:val="005112E9"/>
    <w:rsid w:val="005115E3"/>
    <w:rsid w:val="00511798"/>
    <w:rsid w:val="00511896"/>
    <w:rsid w:val="0051195D"/>
    <w:rsid w:val="00511ABD"/>
    <w:rsid w:val="00511AD1"/>
    <w:rsid w:val="00511EEE"/>
    <w:rsid w:val="00512054"/>
    <w:rsid w:val="0051209D"/>
    <w:rsid w:val="00512593"/>
    <w:rsid w:val="00512763"/>
    <w:rsid w:val="00512959"/>
    <w:rsid w:val="00512AD7"/>
    <w:rsid w:val="00513164"/>
    <w:rsid w:val="005131DD"/>
    <w:rsid w:val="00513201"/>
    <w:rsid w:val="00513317"/>
    <w:rsid w:val="0051345D"/>
    <w:rsid w:val="005139E9"/>
    <w:rsid w:val="00513CF3"/>
    <w:rsid w:val="00513E37"/>
    <w:rsid w:val="00513EAA"/>
    <w:rsid w:val="00514038"/>
    <w:rsid w:val="0051428C"/>
    <w:rsid w:val="0051487E"/>
    <w:rsid w:val="00514AD7"/>
    <w:rsid w:val="00514C85"/>
    <w:rsid w:val="00514D4B"/>
    <w:rsid w:val="00514EE0"/>
    <w:rsid w:val="00514FA1"/>
    <w:rsid w:val="00515032"/>
    <w:rsid w:val="00515077"/>
    <w:rsid w:val="0051515F"/>
    <w:rsid w:val="005151F1"/>
    <w:rsid w:val="005152FB"/>
    <w:rsid w:val="00515346"/>
    <w:rsid w:val="005156C9"/>
    <w:rsid w:val="00515781"/>
    <w:rsid w:val="005159C1"/>
    <w:rsid w:val="00515B4F"/>
    <w:rsid w:val="00515B90"/>
    <w:rsid w:val="005160BF"/>
    <w:rsid w:val="005165CE"/>
    <w:rsid w:val="00516A7E"/>
    <w:rsid w:val="00516CB0"/>
    <w:rsid w:val="00517567"/>
    <w:rsid w:val="0051769C"/>
    <w:rsid w:val="00517C75"/>
    <w:rsid w:val="00517FAA"/>
    <w:rsid w:val="005201A0"/>
    <w:rsid w:val="00520420"/>
    <w:rsid w:val="00520882"/>
    <w:rsid w:val="005209C5"/>
    <w:rsid w:val="005210B6"/>
    <w:rsid w:val="005210DF"/>
    <w:rsid w:val="005211BF"/>
    <w:rsid w:val="00521272"/>
    <w:rsid w:val="005215C7"/>
    <w:rsid w:val="00521805"/>
    <w:rsid w:val="00521823"/>
    <w:rsid w:val="00521A1F"/>
    <w:rsid w:val="00521CA4"/>
    <w:rsid w:val="00521D0C"/>
    <w:rsid w:val="00521F9A"/>
    <w:rsid w:val="0052205C"/>
    <w:rsid w:val="0052268A"/>
    <w:rsid w:val="00522713"/>
    <w:rsid w:val="005228D5"/>
    <w:rsid w:val="00522D2F"/>
    <w:rsid w:val="0052317B"/>
    <w:rsid w:val="00523293"/>
    <w:rsid w:val="005232CC"/>
    <w:rsid w:val="005233A6"/>
    <w:rsid w:val="0052344F"/>
    <w:rsid w:val="00523492"/>
    <w:rsid w:val="00523816"/>
    <w:rsid w:val="0052386A"/>
    <w:rsid w:val="005238D1"/>
    <w:rsid w:val="00523CA7"/>
    <w:rsid w:val="00524098"/>
    <w:rsid w:val="0052450C"/>
    <w:rsid w:val="0052473D"/>
    <w:rsid w:val="00524ABE"/>
    <w:rsid w:val="00524B26"/>
    <w:rsid w:val="00524EDD"/>
    <w:rsid w:val="00524FC1"/>
    <w:rsid w:val="0052504A"/>
    <w:rsid w:val="005251AC"/>
    <w:rsid w:val="0052539B"/>
    <w:rsid w:val="005254AB"/>
    <w:rsid w:val="005254B4"/>
    <w:rsid w:val="00525DF5"/>
    <w:rsid w:val="00525E02"/>
    <w:rsid w:val="005267A5"/>
    <w:rsid w:val="00526819"/>
    <w:rsid w:val="00526846"/>
    <w:rsid w:val="00526AD3"/>
    <w:rsid w:val="00526B4F"/>
    <w:rsid w:val="00526BBB"/>
    <w:rsid w:val="00526D5E"/>
    <w:rsid w:val="0052725A"/>
    <w:rsid w:val="00527819"/>
    <w:rsid w:val="00527864"/>
    <w:rsid w:val="00527D15"/>
    <w:rsid w:val="00527D5A"/>
    <w:rsid w:val="00527F35"/>
    <w:rsid w:val="00527FA4"/>
    <w:rsid w:val="00530562"/>
    <w:rsid w:val="005308AD"/>
    <w:rsid w:val="0053093C"/>
    <w:rsid w:val="00530B07"/>
    <w:rsid w:val="00530EEA"/>
    <w:rsid w:val="00530F44"/>
    <w:rsid w:val="00530F4A"/>
    <w:rsid w:val="00531073"/>
    <w:rsid w:val="0053126E"/>
    <w:rsid w:val="00531586"/>
    <w:rsid w:val="005319B6"/>
    <w:rsid w:val="00531DD4"/>
    <w:rsid w:val="00531F4D"/>
    <w:rsid w:val="00532369"/>
    <w:rsid w:val="00532C5A"/>
    <w:rsid w:val="00532D8B"/>
    <w:rsid w:val="005333AB"/>
    <w:rsid w:val="0053371B"/>
    <w:rsid w:val="00533AD1"/>
    <w:rsid w:val="00533D30"/>
    <w:rsid w:val="00533E2D"/>
    <w:rsid w:val="0053419B"/>
    <w:rsid w:val="00534213"/>
    <w:rsid w:val="0053422F"/>
    <w:rsid w:val="005342DA"/>
    <w:rsid w:val="005342FD"/>
    <w:rsid w:val="0053446D"/>
    <w:rsid w:val="00534616"/>
    <w:rsid w:val="0053492F"/>
    <w:rsid w:val="0053575F"/>
    <w:rsid w:val="00535BDD"/>
    <w:rsid w:val="00535FB3"/>
    <w:rsid w:val="00536105"/>
    <w:rsid w:val="00536202"/>
    <w:rsid w:val="005363A8"/>
    <w:rsid w:val="00536450"/>
    <w:rsid w:val="005368E1"/>
    <w:rsid w:val="00536902"/>
    <w:rsid w:val="00536F55"/>
    <w:rsid w:val="0053779F"/>
    <w:rsid w:val="00537924"/>
    <w:rsid w:val="00537BDC"/>
    <w:rsid w:val="005407F0"/>
    <w:rsid w:val="00540A27"/>
    <w:rsid w:val="00540B33"/>
    <w:rsid w:val="0054111F"/>
    <w:rsid w:val="00541129"/>
    <w:rsid w:val="005412E4"/>
    <w:rsid w:val="0054169E"/>
    <w:rsid w:val="00541B96"/>
    <w:rsid w:val="005424F2"/>
    <w:rsid w:val="00542EBF"/>
    <w:rsid w:val="005430CD"/>
    <w:rsid w:val="005432DE"/>
    <w:rsid w:val="0054354F"/>
    <w:rsid w:val="005435FF"/>
    <w:rsid w:val="0054375D"/>
    <w:rsid w:val="00543BE2"/>
    <w:rsid w:val="005441A2"/>
    <w:rsid w:val="0054440D"/>
    <w:rsid w:val="005446C5"/>
    <w:rsid w:val="0054487D"/>
    <w:rsid w:val="005448F5"/>
    <w:rsid w:val="00544E48"/>
    <w:rsid w:val="005455A2"/>
    <w:rsid w:val="005457A2"/>
    <w:rsid w:val="00545DBC"/>
    <w:rsid w:val="005462FE"/>
    <w:rsid w:val="00546308"/>
    <w:rsid w:val="005465F2"/>
    <w:rsid w:val="00546DB1"/>
    <w:rsid w:val="00546E49"/>
    <w:rsid w:val="005471B9"/>
    <w:rsid w:val="00547359"/>
    <w:rsid w:val="005473BB"/>
    <w:rsid w:val="005475BE"/>
    <w:rsid w:val="00547BED"/>
    <w:rsid w:val="00547C51"/>
    <w:rsid w:val="00547CC3"/>
    <w:rsid w:val="00547FD2"/>
    <w:rsid w:val="00550029"/>
    <w:rsid w:val="005505A1"/>
    <w:rsid w:val="00550A87"/>
    <w:rsid w:val="00550AC7"/>
    <w:rsid w:val="00550D3E"/>
    <w:rsid w:val="0055123F"/>
    <w:rsid w:val="00551D92"/>
    <w:rsid w:val="00552298"/>
    <w:rsid w:val="005529D0"/>
    <w:rsid w:val="00552B33"/>
    <w:rsid w:val="00552F0D"/>
    <w:rsid w:val="00553F4D"/>
    <w:rsid w:val="00553F84"/>
    <w:rsid w:val="00554065"/>
    <w:rsid w:val="00554172"/>
    <w:rsid w:val="00554531"/>
    <w:rsid w:val="005545A8"/>
    <w:rsid w:val="00554ACA"/>
    <w:rsid w:val="00554B75"/>
    <w:rsid w:val="005550C0"/>
    <w:rsid w:val="005550D6"/>
    <w:rsid w:val="00555434"/>
    <w:rsid w:val="0055564B"/>
    <w:rsid w:val="00555681"/>
    <w:rsid w:val="00555EA7"/>
    <w:rsid w:val="00555FFD"/>
    <w:rsid w:val="005562FD"/>
    <w:rsid w:val="00556534"/>
    <w:rsid w:val="00556838"/>
    <w:rsid w:val="00557494"/>
    <w:rsid w:val="00557699"/>
    <w:rsid w:val="005576D0"/>
    <w:rsid w:val="00557713"/>
    <w:rsid w:val="005579F8"/>
    <w:rsid w:val="00557E94"/>
    <w:rsid w:val="005600B8"/>
    <w:rsid w:val="0056083D"/>
    <w:rsid w:val="00560BB1"/>
    <w:rsid w:val="00560F46"/>
    <w:rsid w:val="00561078"/>
    <w:rsid w:val="00561587"/>
    <w:rsid w:val="0056179B"/>
    <w:rsid w:val="005619AE"/>
    <w:rsid w:val="00561FA4"/>
    <w:rsid w:val="0056205E"/>
    <w:rsid w:val="00562121"/>
    <w:rsid w:val="005621CF"/>
    <w:rsid w:val="00562812"/>
    <w:rsid w:val="00562869"/>
    <w:rsid w:val="00562B46"/>
    <w:rsid w:val="00562DFF"/>
    <w:rsid w:val="00562F5C"/>
    <w:rsid w:val="005630E0"/>
    <w:rsid w:val="005634BF"/>
    <w:rsid w:val="00563A5F"/>
    <w:rsid w:val="00563BB1"/>
    <w:rsid w:val="00564074"/>
    <w:rsid w:val="00564602"/>
    <w:rsid w:val="00564681"/>
    <w:rsid w:val="00564978"/>
    <w:rsid w:val="00564BA3"/>
    <w:rsid w:val="00564EDA"/>
    <w:rsid w:val="0056555C"/>
    <w:rsid w:val="005656C0"/>
    <w:rsid w:val="00565823"/>
    <w:rsid w:val="00565CF0"/>
    <w:rsid w:val="00565E87"/>
    <w:rsid w:val="00566677"/>
    <w:rsid w:val="00566A21"/>
    <w:rsid w:val="00566BF1"/>
    <w:rsid w:val="00566C2C"/>
    <w:rsid w:val="00566C60"/>
    <w:rsid w:val="00566DDD"/>
    <w:rsid w:val="00566DF2"/>
    <w:rsid w:val="00567261"/>
    <w:rsid w:val="00567896"/>
    <w:rsid w:val="005678E4"/>
    <w:rsid w:val="00567F8F"/>
    <w:rsid w:val="0057019F"/>
    <w:rsid w:val="0057041E"/>
    <w:rsid w:val="00570420"/>
    <w:rsid w:val="00570753"/>
    <w:rsid w:val="005709D9"/>
    <w:rsid w:val="00570D18"/>
    <w:rsid w:val="00570ED1"/>
    <w:rsid w:val="00570ED6"/>
    <w:rsid w:val="00571DC7"/>
    <w:rsid w:val="00571F1B"/>
    <w:rsid w:val="00571F84"/>
    <w:rsid w:val="005722E4"/>
    <w:rsid w:val="005723F9"/>
    <w:rsid w:val="00572B83"/>
    <w:rsid w:val="00572FE6"/>
    <w:rsid w:val="005731C6"/>
    <w:rsid w:val="005733A7"/>
    <w:rsid w:val="0057371E"/>
    <w:rsid w:val="0057385A"/>
    <w:rsid w:val="00573A3B"/>
    <w:rsid w:val="0057458A"/>
    <w:rsid w:val="00574591"/>
    <w:rsid w:val="005748B2"/>
    <w:rsid w:val="005748F0"/>
    <w:rsid w:val="00574BF0"/>
    <w:rsid w:val="00574BFC"/>
    <w:rsid w:val="00574C28"/>
    <w:rsid w:val="00574D47"/>
    <w:rsid w:val="00574FDE"/>
    <w:rsid w:val="0057515B"/>
    <w:rsid w:val="00575317"/>
    <w:rsid w:val="005754A9"/>
    <w:rsid w:val="00575826"/>
    <w:rsid w:val="00575FC3"/>
    <w:rsid w:val="0057616B"/>
    <w:rsid w:val="00576172"/>
    <w:rsid w:val="0057620C"/>
    <w:rsid w:val="00576452"/>
    <w:rsid w:val="005766D2"/>
    <w:rsid w:val="005767D9"/>
    <w:rsid w:val="0057687A"/>
    <w:rsid w:val="00576996"/>
    <w:rsid w:val="005769D2"/>
    <w:rsid w:val="00577599"/>
    <w:rsid w:val="005775D7"/>
    <w:rsid w:val="005779A1"/>
    <w:rsid w:val="00577B3E"/>
    <w:rsid w:val="00577DD5"/>
    <w:rsid w:val="005800C6"/>
    <w:rsid w:val="00580203"/>
    <w:rsid w:val="0058046B"/>
    <w:rsid w:val="00580C1A"/>
    <w:rsid w:val="00580FBA"/>
    <w:rsid w:val="005810E3"/>
    <w:rsid w:val="00581462"/>
    <w:rsid w:val="00581715"/>
    <w:rsid w:val="00581B43"/>
    <w:rsid w:val="00581C18"/>
    <w:rsid w:val="00582425"/>
    <w:rsid w:val="00582505"/>
    <w:rsid w:val="00582692"/>
    <w:rsid w:val="005826A0"/>
    <w:rsid w:val="00582C02"/>
    <w:rsid w:val="0058313B"/>
    <w:rsid w:val="00583272"/>
    <w:rsid w:val="00583311"/>
    <w:rsid w:val="00583886"/>
    <w:rsid w:val="00583BE0"/>
    <w:rsid w:val="00583F09"/>
    <w:rsid w:val="005846C6"/>
    <w:rsid w:val="005849D0"/>
    <w:rsid w:val="00584B79"/>
    <w:rsid w:val="00584D0D"/>
    <w:rsid w:val="00585025"/>
    <w:rsid w:val="005850DC"/>
    <w:rsid w:val="00585320"/>
    <w:rsid w:val="005853C4"/>
    <w:rsid w:val="0058599F"/>
    <w:rsid w:val="00585EB9"/>
    <w:rsid w:val="005861B7"/>
    <w:rsid w:val="00586DED"/>
    <w:rsid w:val="00586FA2"/>
    <w:rsid w:val="005870BE"/>
    <w:rsid w:val="005870C0"/>
    <w:rsid w:val="005874E6"/>
    <w:rsid w:val="00587873"/>
    <w:rsid w:val="005878C2"/>
    <w:rsid w:val="00587BE3"/>
    <w:rsid w:val="00587C17"/>
    <w:rsid w:val="005903D3"/>
    <w:rsid w:val="00590410"/>
    <w:rsid w:val="00590A29"/>
    <w:rsid w:val="00590C98"/>
    <w:rsid w:val="00590E60"/>
    <w:rsid w:val="00591164"/>
    <w:rsid w:val="0059118F"/>
    <w:rsid w:val="0059128F"/>
    <w:rsid w:val="005917C2"/>
    <w:rsid w:val="00591997"/>
    <w:rsid w:val="00591F8D"/>
    <w:rsid w:val="005922F6"/>
    <w:rsid w:val="005924AD"/>
    <w:rsid w:val="005929F1"/>
    <w:rsid w:val="00592DAB"/>
    <w:rsid w:val="00592FE2"/>
    <w:rsid w:val="00593007"/>
    <w:rsid w:val="005934D7"/>
    <w:rsid w:val="00593650"/>
    <w:rsid w:val="00593A31"/>
    <w:rsid w:val="00593B0C"/>
    <w:rsid w:val="00593DF1"/>
    <w:rsid w:val="00593E69"/>
    <w:rsid w:val="00593F51"/>
    <w:rsid w:val="0059412A"/>
    <w:rsid w:val="00594208"/>
    <w:rsid w:val="0059432C"/>
    <w:rsid w:val="005944C8"/>
    <w:rsid w:val="005945E3"/>
    <w:rsid w:val="005949CA"/>
    <w:rsid w:val="005949CF"/>
    <w:rsid w:val="00594A62"/>
    <w:rsid w:val="00594FBC"/>
    <w:rsid w:val="0059507B"/>
    <w:rsid w:val="0059533C"/>
    <w:rsid w:val="00595B3A"/>
    <w:rsid w:val="00595DA9"/>
    <w:rsid w:val="00595F8C"/>
    <w:rsid w:val="0059607C"/>
    <w:rsid w:val="005960ED"/>
    <w:rsid w:val="00596154"/>
    <w:rsid w:val="00596197"/>
    <w:rsid w:val="005963E9"/>
    <w:rsid w:val="005964F3"/>
    <w:rsid w:val="0059665A"/>
    <w:rsid w:val="00596C61"/>
    <w:rsid w:val="00596CCD"/>
    <w:rsid w:val="00597486"/>
    <w:rsid w:val="005978F7"/>
    <w:rsid w:val="005979B8"/>
    <w:rsid w:val="00597C84"/>
    <w:rsid w:val="005A0180"/>
    <w:rsid w:val="005A0247"/>
    <w:rsid w:val="005A03B0"/>
    <w:rsid w:val="005A06C4"/>
    <w:rsid w:val="005A0C0B"/>
    <w:rsid w:val="005A0F83"/>
    <w:rsid w:val="005A1023"/>
    <w:rsid w:val="005A102C"/>
    <w:rsid w:val="005A1C6A"/>
    <w:rsid w:val="005A1D3E"/>
    <w:rsid w:val="005A2F70"/>
    <w:rsid w:val="005A2FC1"/>
    <w:rsid w:val="005A394B"/>
    <w:rsid w:val="005A41A2"/>
    <w:rsid w:val="005A41D5"/>
    <w:rsid w:val="005A41E7"/>
    <w:rsid w:val="005A4309"/>
    <w:rsid w:val="005A43A7"/>
    <w:rsid w:val="005A4583"/>
    <w:rsid w:val="005A45CB"/>
    <w:rsid w:val="005A49D1"/>
    <w:rsid w:val="005A4C3D"/>
    <w:rsid w:val="005A4CA3"/>
    <w:rsid w:val="005A4FBA"/>
    <w:rsid w:val="005A4FE9"/>
    <w:rsid w:val="005A5291"/>
    <w:rsid w:val="005A57E4"/>
    <w:rsid w:val="005A602E"/>
    <w:rsid w:val="005A60C8"/>
    <w:rsid w:val="005A64E3"/>
    <w:rsid w:val="005A6688"/>
    <w:rsid w:val="005A668B"/>
    <w:rsid w:val="005A683E"/>
    <w:rsid w:val="005A6A48"/>
    <w:rsid w:val="005A725D"/>
    <w:rsid w:val="005A7A84"/>
    <w:rsid w:val="005A7B15"/>
    <w:rsid w:val="005A7FFD"/>
    <w:rsid w:val="005B001E"/>
    <w:rsid w:val="005B0126"/>
    <w:rsid w:val="005B02A6"/>
    <w:rsid w:val="005B04E0"/>
    <w:rsid w:val="005B08A9"/>
    <w:rsid w:val="005B0982"/>
    <w:rsid w:val="005B0A81"/>
    <w:rsid w:val="005B0AB7"/>
    <w:rsid w:val="005B0D1D"/>
    <w:rsid w:val="005B0F89"/>
    <w:rsid w:val="005B1024"/>
    <w:rsid w:val="005B1239"/>
    <w:rsid w:val="005B13FD"/>
    <w:rsid w:val="005B15D6"/>
    <w:rsid w:val="005B17CA"/>
    <w:rsid w:val="005B186E"/>
    <w:rsid w:val="005B1893"/>
    <w:rsid w:val="005B22C0"/>
    <w:rsid w:val="005B2624"/>
    <w:rsid w:val="005B27B2"/>
    <w:rsid w:val="005B2B30"/>
    <w:rsid w:val="005B2BC2"/>
    <w:rsid w:val="005B2C0C"/>
    <w:rsid w:val="005B2E79"/>
    <w:rsid w:val="005B34AD"/>
    <w:rsid w:val="005B34B0"/>
    <w:rsid w:val="005B37CA"/>
    <w:rsid w:val="005B43CB"/>
    <w:rsid w:val="005B461B"/>
    <w:rsid w:val="005B46D9"/>
    <w:rsid w:val="005B49B5"/>
    <w:rsid w:val="005B4B17"/>
    <w:rsid w:val="005B4B7D"/>
    <w:rsid w:val="005B4DD1"/>
    <w:rsid w:val="005B4E10"/>
    <w:rsid w:val="005B5383"/>
    <w:rsid w:val="005B570C"/>
    <w:rsid w:val="005B573C"/>
    <w:rsid w:val="005B58FD"/>
    <w:rsid w:val="005B5AA3"/>
    <w:rsid w:val="005B5D01"/>
    <w:rsid w:val="005B623A"/>
    <w:rsid w:val="005B6421"/>
    <w:rsid w:val="005B64EA"/>
    <w:rsid w:val="005B64EE"/>
    <w:rsid w:val="005B6808"/>
    <w:rsid w:val="005B68F8"/>
    <w:rsid w:val="005B74CE"/>
    <w:rsid w:val="005B750C"/>
    <w:rsid w:val="005B7643"/>
    <w:rsid w:val="005B76AC"/>
    <w:rsid w:val="005C0066"/>
    <w:rsid w:val="005C0465"/>
    <w:rsid w:val="005C04A5"/>
    <w:rsid w:val="005C0550"/>
    <w:rsid w:val="005C0799"/>
    <w:rsid w:val="005C0956"/>
    <w:rsid w:val="005C12C9"/>
    <w:rsid w:val="005C180D"/>
    <w:rsid w:val="005C1960"/>
    <w:rsid w:val="005C1B57"/>
    <w:rsid w:val="005C1B76"/>
    <w:rsid w:val="005C2040"/>
    <w:rsid w:val="005C20D1"/>
    <w:rsid w:val="005C2552"/>
    <w:rsid w:val="005C2784"/>
    <w:rsid w:val="005C28F4"/>
    <w:rsid w:val="005C2B22"/>
    <w:rsid w:val="005C2B8F"/>
    <w:rsid w:val="005C2C39"/>
    <w:rsid w:val="005C2CC4"/>
    <w:rsid w:val="005C2D1F"/>
    <w:rsid w:val="005C2D4F"/>
    <w:rsid w:val="005C2D6A"/>
    <w:rsid w:val="005C2E5D"/>
    <w:rsid w:val="005C32BE"/>
    <w:rsid w:val="005C33F7"/>
    <w:rsid w:val="005C3680"/>
    <w:rsid w:val="005C3E30"/>
    <w:rsid w:val="005C3FE6"/>
    <w:rsid w:val="005C41C2"/>
    <w:rsid w:val="005C4524"/>
    <w:rsid w:val="005C4548"/>
    <w:rsid w:val="005C4EB4"/>
    <w:rsid w:val="005C503F"/>
    <w:rsid w:val="005C506B"/>
    <w:rsid w:val="005C5209"/>
    <w:rsid w:val="005C57E3"/>
    <w:rsid w:val="005C5ABD"/>
    <w:rsid w:val="005C5BB7"/>
    <w:rsid w:val="005C64E9"/>
    <w:rsid w:val="005C6FA0"/>
    <w:rsid w:val="005C70AF"/>
    <w:rsid w:val="005C70C2"/>
    <w:rsid w:val="005C711B"/>
    <w:rsid w:val="005C7135"/>
    <w:rsid w:val="005C71A6"/>
    <w:rsid w:val="005C753F"/>
    <w:rsid w:val="005C7941"/>
    <w:rsid w:val="005C7B3D"/>
    <w:rsid w:val="005C7D9F"/>
    <w:rsid w:val="005C7E91"/>
    <w:rsid w:val="005D00EE"/>
    <w:rsid w:val="005D0137"/>
    <w:rsid w:val="005D047F"/>
    <w:rsid w:val="005D0765"/>
    <w:rsid w:val="005D0D59"/>
    <w:rsid w:val="005D0F18"/>
    <w:rsid w:val="005D13F9"/>
    <w:rsid w:val="005D140D"/>
    <w:rsid w:val="005D1427"/>
    <w:rsid w:val="005D173B"/>
    <w:rsid w:val="005D18AB"/>
    <w:rsid w:val="005D1E46"/>
    <w:rsid w:val="005D1F54"/>
    <w:rsid w:val="005D2547"/>
    <w:rsid w:val="005D2845"/>
    <w:rsid w:val="005D288D"/>
    <w:rsid w:val="005D2A5C"/>
    <w:rsid w:val="005D2A88"/>
    <w:rsid w:val="005D2C2A"/>
    <w:rsid w:val="005D2C5F"/>
    <w:rsid w:val="005D2D36"/>
    <w:rsid w:val="005D2E43"/>
    <w:rsid w:val="005D327D"/>
    <w:rsid w:val="005D331D"/>
    <w:rsid w:val="005D389A"/>
    <w:rsid w:val="005D3900"/>
    <w:rsid w:val="005D3BB0"/>
    <w:rsid w:val="005D3BFD"/>
    <w:rsid w:val="005D419B"/>
    <w:rsid w:val="005D44EE"/>
    <w:rsid w:val="005D454F"/>
    <w:rsid w:val="005D4655"/>
    <w:rsid w:val="005D46CF"/>
    <w:rsid w:val="005D4E8B"/>
    <w:rsid w:val="005D4FC0"/>
    <w:rsid w:val="005D51A3"/>
    <w:rsid w:val="005D51D7"/>
    <w:rsid w:val="005D52A2"/>
    <w:rsid w:val="005D57D0"/>
    <w:rsid w:val="005D57DC"/>
    <w:rsid w:val="005D5F65"/>
    <w:rsid w:val="005D6109"/>
    <w:rsid w:val="005D6847"/>
    <w:rsid w:val="005D691A"/>
    <w:rsid w:val="005D6B04"/>
    <w:rsid w:val="005D6BDA"/>
    <w:rsid w:val="005D7F00"/>
    <w:rsid w:val="005E02CD"/>
    <w:rsid w:val="005E02F4"/>
    <w:rsid w:val="005E110B"/>
    <w:rsid w:val="005E11EF"/>
    <w:rsid w:val="005E16CC"/>
    <w:rsid w:val="005E1780"/>
    <w:rsid w:val="005E1BC6"/>
    <w:rsid w:val="005E1FB6"/>
    <w:rsid w:val="005E20A0"/>
    <w:rsid w:val="005E27D1"/>
    <w:rsid w:val="005E2B2C"/>
    <w:rsid w:val="005E2B96"/>
    <w:rsid w:val="005E2BA3"/>
    <w:rsid w:val="005E314A"/>
    <w:rsid w:val="005E3594"/>
    <w:rsid w:val="005E3998"/>
    <w:rsid w:val="005E3B6D"/>
    <w:rsid w:val="005E3FC4"/>
    <w:rsid w:val="005E44B2"/>
    <w:rsid w:val="005E45E9"/>
    <w:rsid w:val="005E4638"/>
    <w:rsid w:val="005E4727"/>
    <w:rsid w:val="005E4750"/>
    <w:rsid w:val="005E486F"/>
    <w:rsid w:val="005E4B6E"/>
    <w:rsid w:val="005E5415"/>
    <w:rsid w:val="005E558E"/>
    <w:rsid w:val="005E57D2"/>
    <w:rsid w:val="005E5885"/>
    <w:rsid w:val="005E5A51"/>
    <w:rsid w:val="005E5EB8"/>
    <w:rsid w:val="005E61E3"/>
    <w:rsid w:val="005E64A5"/>
    <w:rsid w:val="005E64EB"/>
    <w:rsid w:val="005E6881"/>
    <w:rsid w:val="005E6AB1"/>
    <w:rsid w:val="005E6CA1"/>
    <w:rsid w:val="005E6E98"/>
    <w:rsid w:val="005E7123"/>
    <w:rsid w:val="005E71A4"/>
    <w:rsid w:val="005E736E"/>
    <w:rsid w:val="005E76C6"/>
    <w:rsid w:val="005E7A16"/>
    <w:rsid w:val="005E7C1B"/>
    <w:rsid w:val="005E7DB9"/>
    <w:rsid w:val="005E7EDD"/>
    <w:rsid w:val="005E7F0C"/>
    <w:rsid w:val="005E7FB1"/>
    <w:rsid w:val="005F03F3"/>
    <w:rsid w:val="005F09FD"/>
    <w:rsid w:val="005F0A72"/>
    <w:rsid w:val="005F0B4A"/>
    <w:rsid w:val="005F0BCB"/>
    <w:rsid w:val="005F0EF2"/>
    <w:rsid w:val="005F100D"/>
    <w:rsid w:val="005F1103"/>
    <w:rsid w:val="005F112B"/>
    <w:rsid w:val="005F1225"/>
    <w:rsid w:val="005F126B"/>
    <w:rsid w:val="005F1382"/>
    <w:rsid w:val="005F1390"/>
    <w:rsid w:val="005F1487"/>
    <w:rsid w:val="005F1580"/>
    <w:rsid w:val="005F1B3F"/>
    <w:rsid w:val="005F1B42"/>
    <w:rsid w:val="005F1B67"/>
    <w:rsid w:val="005F1D96"/>
    <w:rsid w:val="005F1DC0"/>
    <w:rsid w:val="005F1E99"/>
    <w:rsid w:val="005F23EE"/>
    <w:rsid w:val="005F27CE"/>
    <w:rsid w:val="005F2B46"/>
    <w:rsid w:val="005F2E14"/>
    <w:rsid w:val="005F30EB"/>
    <w:rsid w:val="005F3525"/>
    <w:rsid w:val="005F35E1"/>
    <w:rsid w:val="005F36B5"/>
    <w:rsid w:val="005F376F"/>
    <w:rsid w:val="005F3842"/>
    <w:rsid w:val="005F3DEF"/>
    <w:rsid w:val="005F3FFD"/>
    <w:rsid w:val="005F40CC"/>
    <w:rsid w:val="005F40D2"/>
    <w:rsid w:val="005F4141"/>
    <w:rsid w:val="005F43F0"/>
    <w:rsid w:val="005F4A0F"/>
    <w:rsid w:val="005F4D69"/>
    <w:rsid w:val="005F4D8A"/>
    <w:rsid w:val="005F529A"/>
    <w:rsid w:val="005F543C"/>
    <w:rsid w:val="005F546A"/>
    <w:rsid w:val="005F5506"/>
    <w:rsid w:val="005F55A8"/>
    <w:rsid w:val="005F56C8"/>
    <w:rsid w:val="005F590E"/>
    <w:rsid w:val="005F5BDF"/>
    <w:rsid w:val="005F5BF7"/>
    <w:rsid w:val="005F5F73"/>
    <w:rsid w:val="005F635C"/>
    <w:rsid w:val="005F6A77"/>
    <w:rsid w:val="005F6AC1"/>
    <w:rsid w:val="005F6C9C"/>
    <w:rsid w:val="005F7223"/>
    <w:rsid w:val="005F7453"/>
    <w:rsid w:val="005F79B5"/>
    <w:rsid w:val="005F7BC3"/>
    <w:rsid w:val="005F7FE3"/>
    <w:rsid w:val="006001DA"/>
    <w:rsid w:val="006003D8"/>
    <w:rsid w:val="006007BB"/>
    <w:rsid w:val="006009E3"/>
    <w:rsid w:val="00601B94"/>
    <w:rsid w:val="00601D95"/>
    <w:rsid w:val="00601F7A"/>
    <w:rsid w:val="00601FED"/>
    <w:rsid w:val="006021F4"/>
    <w:rsid w:val="00602719"/>
    <w:rsid w:val="00602A07"/>
    <w:rsid w:val="00602A9E"/>
    <w:rsid w:val="00602CF5"/>
    <w:rsid w:val="00602DA4"/>
    <w:rsid w:val="006031D5"/>
    <w:rsid w:val="006032E2"/>
    <w:rsid w:val="0060346B"/>
    <w:rsid w:val="006036DD"/>
    <w:rsid w:val="00603A63"/>
    <w:rsid w:val="0060410D"/>
    <w:rsid w:val="00604203"/>
    <w:rsid w:val="00604601"/>
    <w:rsid w:val="00604626"/>
    <w:rsid w:val="00604A0A"/>
    <w:rsid w:val="00605078"/>
    <w:rsid w:val="00605107"/>
    <w:rsid w:val="0060510B"/>
    <w:rsid w:val="00605216"/>
    <w:rsid w:val="00605492"/>
    <w:rsid w:val="0060555C"/>
    <w:rsid w:val="006057AD"/>
    <w:rsid w:val="00605ABC"/>
    <w:rsid w:val="006061DD"/>
    <w:rsid w:val="006061ED"/>
    <w:rsid w:val="0060651A"/>
    <w:rsid w:val="00606C66"/>
    <w:rsid w:val="00607169"/>
    <w:rsid w:val="0060746F"/>
    <w:rsid w:val="00610008"/>
    <w:rsid w:val="0061075F"/>
    <w:rsid w:val="006109DE"/>
    <w:rsid w:val="00610AEB"/>
    <w:rsid w:val="00610C99"/>
    <w:rsid w:val="00610EF1"/>
    <w:rsid w:val="006114FA"/>
    <w:rsid w:val="006115A7"/>
    <w:rsid w:val="006115C8"/>
    <w:rsid w:val="006115EE"/>
    <w:rsid w:val="006117C4"/>
    <w:rsid w:val="00611BD6"/>
    <w:rsid w:val="00612119"/>
    <w:rsid w:val="006123B7"/>
    <w:rsid w:val="006126A5"/>
    <w:rsid w:val="006127E8"/>
    <w:rsid w:val="00612895"/>
    <w:rsid w:val="00612B6C"/>
    <w:rsid w:val="00612CC7"/>
    <w:rsid w:val="00612D2E"/>
    <w:rsid w:val="00612E57"/>
    <w:rsid w:val="00613230"/>
    <w:rsid w:val="006133AE"/>
    <w:rsid w:val="00613644"/>
    <w:rsid w:val="0061364E"/>
    <w:rsid w:val="006136B6"/>
    <w:rsid w:val="0061382C"/>
    <w:rsid w:val="0061390A"/>
    <w:rsid w:val="006139F2"/>
    <w:rsid w:val="00613A16"/>
    <w:rsid w:val="00613AAD"/>
    <w:rsid w:val="006144F1"/>
    <w:rsid w:val="00614589"/>
    <w:rsid w:val="00614592"/>
    <w:rsid w:val="006149FF"/>
    <w:rsid w:val="00614C4F"/>
    <w:rsid w:val="00614C5C"/>
    <w:rsid w:val="00614E76"/>
    <w:rsid w:val="00615995"/>
    <w:rsid w:val="006168EE"/>
    <w:rsid w:val="006169AE"/>
    <w:rsid w:val="00616B55"/>
    <w:rsid w:val="00616C15"/>
    <w:rsid w:val="00616C88"/>
    <w:rsid w:val="00616F2A"/>
    <w:rsid w:val="00616FEB"/>
    <w:rsid w:val="0061706A"/>
    <w:rsid w:val="006170D7"/>
    <w:rsid w:val="0061726E"/>
    <w:rsid w:val="006172E6"/>
    <w:rsid w:val="00617A5D"/>
    <w:rsid w:val="00617B11"/>
    <w:rsid w:val="00617C27"/>
    <w:rsid w:val="00617D8B"/>
    <w:rsid w:val="00617ED6"/>
    <w:rsid w:val="00617F4D"/>
    <w:rsid w:val="0062037D"/>
    <w:rsid w:val="00620599"/>
    <w:rsid w:val="00620728"/>
    <w:rsid w:val="0062081D"/>
    <w:rsid w:val="0062096B"/>
    <w:rsid w:val="0062097F"/>
    <w:rsid w:val="006209AF"/>
    <w:rsid w:val="00620E13"/>
    <w:rsid w:val="00621012"/>
    <w:rsid w:val="0062144F"/>
    <w:rsid w:val="00621517"/>
    <w:rsid w:val="00621578"/>
    <w:rsid w:val="00621726"/>
    <w:rsid w:val="006217E1"/>
    <w:rsid w:val="0062245F"/>
    <w:rsid w:val="00622623"/>
    <w:rsid w:val="00622695"/>
    <w:rsid w:val="006227DA"/>
    <w:rsid w:val="00622A03"/>
    <w:rsid w:val="00622FF9"/>
    <w:rsid w:val="00623468"/>
    <w:rsid w:val="0062351C"/>
    <w:rsid w:val="006235C8"/>
    <w:rsid w:val="0062388E"/>
    <w:rsid w:val="00623B20"/>
    <w:rsid w:val="00624003"/>
    <w:rsid w:val="00624191"/>
    <w:rsid w:val="00624E4D"/>
    <w:rsid w:val="0062517A"/>
    <w:rsid w:val="00625263"/>
    <w:rsid w:val="006253A4"/>
    <w:rsid w:val="00625520"/>
    <w:rsid w:val="00625601"/>
    <w:rsid w:val="00625935"/>
    <w:rsid w:val="00625D9F"/>
    <w:rsid w:val="00625EA2"/>
    <w:rsid w:val="0062627B"/>
    <w:rsid w:val="00626699"/>
    <w:rsid w:val="006266C6"/>
    <w:rsid w:val="00626748"/>
    <w:rsid w:val="00626B87"/>
    <w:rsid w:val="00626EEA"/>
    <w:rsid w:val="00627704"/>
    <w:rsid w:val="00627780"/>
    <w:rsid w:val="006278FE"/>
    <w:rsid w:val="00627983"/>
    <w:rsid w:val="00627D32"/>
    <w:rsid w:val="00630320"/>
    <w:rsid w:val="00630CB5"/>
    <w:rsid w:val="00630D1A"/>
    <w:rsid w:val="00630F3B"/>
    <w:rsid w:val="00630F8F"/>
    <w:rsid w:val="00631526"/>
    <w:rsid w:val="006316A3"/>
    <w:rsid w:val="00631A41"/>
    <w:rsid w:val="00631AE4"/>
    <w:rsid w:val="00631DDB"/>
    <w:rsid w:val="00632369"/>
    <w:rsid w:val="006323BE"/>
    <w:rsid w:val="0063286E"/>
    <w:rsid w:val="00632A87"/>
    <w:rsid w:val="00632AD8"/>
    <w:rsid w:val="00632B96"/>
    <w:rsid w:val="006332C6"/>
    <w:rsid w:val="00633BA1"/>
    <w:rsid w:val="00633FF6"/>
    <w:rsid w:val="0063453F"/>
    <w:rsid w:val="006345AF"/>
    <w:rsid w:val="006346AA"/>
    <w:rsid w:val="00634AC4"/>
    <w:rsid w:val="00634D65"/>
    <w:rsid w:val="00634EC7"/>
    <w:rsid w:val="006350C4"/>
    <w:rsid w:val="006351D8"/>
    <w:rsid w:val="006352A6"/>
    <w:rsid w:val="00635428"/>
    <w:rsid w:val="006356BD"/>
    <w:rsid w:val="00635A0B"/>
    <w:rsid w:val="00635E57"/>
    <w:rsid w:val="00635F6D"/>
    <w:rsid w:val="00636771"/>
    <w:rsid w:val="0063680F"/>
    <w:rsid w:val="00636E4B"/>
    <w:rsid w:val="006370D1"/>
    <w:rsid w:val="006374D1"/>
    <w:rsid w:val="00637B23"/>
    <w:rsid w:val="006400FC"/>
    <w:rsid w:val="006400FF"/>
    <w:rsid w:val="006401A8"/>
    <w:rsid w:val="00640635"/>
    <w:rsid w:val="00640673"/>
    <w:rsid w:val="00640920"/>
    <w:rsid w:val="00640AFA"/>
    <w:rsid w:val="006415AE"/>
    <w:rsid w:val="00641AC6"/>
    <w:rsid w:val="00641C91"/>
    <w:rsid w:val="00641EAF"/>
    <w:rsid w:val="00641FC7"/>
    <w:rsid w:val="00642296"/>
    <w:rsid w:val="006424A8"/>
    <w:rsid w:val="0064257C"/>
    <w:rsid w:val="00642888"/>
    <w:rsid w:val="006429F4"/>
    <w:rsid w:val="00642C03"/>
    <w:rsid w:val="00642D7D"/>
    <w:rsid w:val="00642DD1"/>
    <w:rsid w:val="00642DF7"/>
    <w:rsid w:val="006432DB"/>
    <w:rsid w:val="0064332E"/>
    <w:rsid w:val="0064333C"/>
    <w:rsid w:val="0064334A"/>
    <w:rsid w:val="00643535"/>
    <w:rsid w:val="00643727"/>
    <w:rsid w:val="00643749"/>
    <w:rsid w:val="00643879"/>
    <w:rsid w:val="006439AB"/>
    <w:rsid w:val="00643A4D"/>
    <w:rsid w:val="00644767"/>
    <w:rsid w:val="00644AD0"/>
    <w:rsid w:val="00644D72"/>
    <w:rsid w:val="00645055"/>
    <w:rsid w:val="00645171"/>
    <w:rsid w:val="00645397"/>
    <w:rsid w:val="006453FB"/>
    <w:rsid w:val="00645605"/>
    <w:rsid w:val="006456AE"/>
    <w:rsid w:val="00645BD1"/>
    <w:rsid w:val="00645F05"/>
    <w:rsid w:val="00646BE2"/>
    <w:rsid w:val="00646E86"/>
    <w:rsid w:val="00647008"/>
    <w:rsid w:val="00647039"/>
    <w:rsid w:val="00647061"/>
    <w:rsid w:val="00647334"/>
    <w:rsid w:val="00647483"/>
    <w:rsid w:val="00647602"/>
    <w:rsid w:val="00647BE4"/>
    <w:rsid w:val="00647CA8"/>
    <w:rsid w:val="00647D2F"/>
    <w:rsid w:val="00647D68"/>
    <w:rsid w:val="00650183"/>
    <w:rsid w:val="00650460"/>
    <w:rsid w:val="0065054E"/>
    <w:rsid w:val="006505D6"/>
    <w:rsid w:val="006507DB"/>
    <w:rsid w:val="00650846"/>
    <w:rsid w:val="00650A6E"/>
    <w:rsid w:val="00650C71"/>
    <w:rsid w:val="00650D2A"/>
    <w:rsid w:val="0065108E"/>
    <w:rsid w:val="006511A8"/>
    <w:rsid w:val="006514BB"/>
    <w:rsid w:val="00651570"/>
    <w:rsid w:val="00651862"/>
    <w:rsid w:val="00651A08"/>
    <w:rsid w:val="00651F2E"/>
    <w:rsid w:val="00652043"/>
    <w:rsid w:val="00652060"/>
    <w:rsid w:val="006522CF"/>
    <w:rsid w:val="006525A7"/>
    <w:rsid w:val="0065296E"/>
    <w:rsid w:val="00652BF2"/>
    <w:rsid w:val="00652D76"/>
    <w:rsid w:val="00652F72"/>
    <w:rsid w:val="00652F89"/>
    <w:rsid w:val="0065314F"/>
    <w:rsid w:val="006531AF"/>
    <w:rsid w:val="00653643"/>
    <w:rsid w:val="006537D1"/>
    <w:rsid w:val="00653973"/>
    <w:rsid w:val="00653A31"/>
    <w:rsid w:val="00653B32"/>
    <w:rsid w:val="00653B3A"/>
    <w:rsid w:val="00653BEA"/>
    <w:rsid w:val="00653F45"/>
    <w:rsid w:val="0065419A"/>
    <w:rsid w:val="0065473F"/>
    <w:rsid w:val="00654A19"/>
    <w:rsid w:val="00654DD2"/>
    <w:rsid w:val="00655099"/>
    <w:rsid w:val="00655288"/>
    <w:rsid w:val="0065536C"/>
    <w:rsid w:val="0065546E"/>
    <w:rsid w:val="006556C2"/>
    <w:rsid w:val="00655A2B"/>
    <w:rsid w:val="00655A66"/>
    <w:rsid w:val="00655E6E"/>
    <w:rsid w:val="00655F04"/>
    <w:rsid w:val="0065643B"/>
    <w:rsid w:val="00656896"/>
    <w:rsid w:val="006568D0"/>
    <w:rsid w:val="00656A39"/>
    <w:rsid w:val="0065701F"/>
    <w:rsid w:val="0065733A"/>
    <w:rsid w:val="006577BB"/>
    <w:rsid w:val="00657839"/>
    <w:rsid w:val="00657C57"/>
    <w:rsid w:val="00657ED1"/>
    <w:rsid w:val="00657FE8"/>
    <w:rsid w:val="006600F6"/>
    <w:rsid w:val="00660D76"/>
    <w:rsid w:val="006613C9"/>
    <w:rsid w:val="006615CE"/>
    <w:rsid w:val="00661E74"/>
    <w:rsid w:val="00662030"/>
    <w:rsid w:val="00662491"/>
    <w:rsid w:val="00662915"/>
    <w:rsid w:val="00662976"/>
    <w:rsid w:val="00662C29"/>
    <w:rsid w:val="00662C55"/>
    <w:rsid w:val="00662DF6"/>
    <w:rsid w:val="00663069"/>
    <w:rsid w:val="00663132"/>
    <w:rsid w:val="00663167"/>
    <w:rsid w:val="006631E5"/>
    <w:rsid w:val="0066331A"/>
    <w:rsid w:val="00663F5D"/>
    <w:rsid w:val="00663FE2"/>
    <w:rsid w:val="00663FE8"/>
    <w:rsid w:val="006641DF"/>
    <w:rsid w:val="0066428D"/>
    <w:rsid w:val="006649DF"/>
    <w:rsid w:val="00664BC5"/>
    <w:rsid w:val="00664C64"/>
    <w:rsid w:val="00664D67"/>
    <w:rsid w:val="00665296"/>
    <w:rsid w:val="0066554B"/>
    <w:rsid w:val="006657BA"/>
    <w:rsid w:val="0066584D"/>
    <w:rsid w:val="00665939"/>
    <w:rsid w:val="0066593D"/>
    <w:rsid w:val="00665ADB"/>
    <w:rsid w:val="00665BE0"/>
    <w:rsid w:val="00665C04"/>
    <w:rsid w:val="00665D16"/>
    <w:rsid w:val="0066619D"/>
    <w:rsid w:val="0066621D"/>
    <w:rsid w:val="00666319"/>
    <w:rsid w:val="0066647B"/>
    <w:rsid w:val="00666766"/>
    <w:rsid w:val="00666C20"/>
    <w:rsid w:val="00666DA4"/>
    <w:rsid w:val="00666E2D"/>
    <w:rsid w:val="006673BE"/>
    <w:rsid w:val="00667751"/>
    <w:rsid w:val="0066776E"/>
    <w:rsid w:val="00667C30"/>
    <w:rsid w:val="00667EA5"/>
    <w:rsid w:val="00667EE7"/>
    <w:rsid w:val="0067021A"/>
    <w:rsid w:val="006704FE"/>
    <w:rsid w:val="006708E2"/>
    <w:rsid w:val="00670B8C"/>
    <w:rsid w:val="00670F9B"/>
    <w:rsid w:val="00671019"/>
    <w:rsid w:val="00671201"/>
    <w:rsid w:val="006713EF"/>
    <w:rsid w:val="00671868"/>
    <w:rsid w:val="00671A67"/>
    <w:rsid w:val="00671B17"/>
    <w:rsid w:val="00671EC1"/>
    <w:rsid w:val="00672040"/>
    <w:rsid w:val="00672733"/>
    <w:rsid w:val="00672877"/>
    <w:rsid w:val="00672DE9"/>
    <w:rsid w:val="00672F63"/>
    <w:rsid w:val="006733CB"/>
    <w:rsid w:val="0067340A"/>
    <w:rsid w:val="006734C2"/>
    <w:rsid w:val="00673815"/>
    <w:rsid w:val="00673936"/>
    <w:rsid w:val="00674235"/>
    <w:rsid w:val="006746C8"/>
    <w:rsid w:val="00674949"/>
    <w:rsid w:val="00674B3D"/>
    <w:rsid w:val="00675229"/>
    <w:rsid w:val="00675863"/>
    <w:rsid w:val="006759C0"/>
    <w:rsid w:val="00675D2F"/>
    <w:rsid w:val="00675F28"/>
    <w:rsid w:val="00675F79"/>
    <w:rsid w:val="00676006"/>
    <w:rsid w:val="00676525"/>
    <w:rsid w:val="006765EF"/>
    <w:rsid w:val="00676C0C"/>
    <w:rsid w:val="00676CB3"/>
    <w:rsid w:val="006772E0"/>
    <w:rsid w:val="0067745E"/>
    <w:rsid w:val="00677520"/>
    <w:rsid w:val="00677561"/>
    <w:rsid w:val="00677839"/>
    <w:rsid w:val="00677C6C"/>
    <w:rsid w:val="00677D1F"/>
    <w:rsid w:val="00680067"/>
    <w:rsid w:val="00680075"/>
    <w:rsid w:val="00680294"/>
    <w:rsid w:val="006804E4"/>
    <w:rsid w:val="0068055A"/>
    <w:rsid w:val="006805D0"/>
    <w:rsid w:val="0068062E"/>
    <w:rsid w:val="0068068A"/>
    <w:rsid w:val="00680CB8"/>
    <w:rsid w:val="0068156E"/>
    <w:rsid w:val="00681774"/>
    <w:rsid w:val="0068191F"/>
    <w:rsid w:val="0068197F"/>
    <w:rsid w:val="00681AD0"/>
    <w:rsid w:val="00681AE3"/>
    <w:rsid w:val="00681BE2"/>
    <w:rsid w:val="00682050"/>
    <w:rsid w:val="0068250C"/>
    <w:rsid w:val="0068296B"/>
    <w:rsid w:val="006829B9"/>
    <w:rsid w:val="00682ACB"/>
    <w:rsid w:val="00682CEB"/>
    <w:rsid w:val="00682F26"/>
    <w:rsid w:val="00683839"/>
    <w:rsid w:val="006846F2"/>
    <w:rsid w:val="006848DE"/>
    <w:rsid w:val="00684A9C"/>
    <w:rsid w:val="00684C07"/>
    <w:rsid w:val="00684DC5"/>
    <w:rsid w:val="00684F9D"/>
    <w:rsid w:val="006852DD"/>
    <w:rsid w:val="006855A0"/>
    <w:rsid w:val="006855F0"/>
    <w:rsid w:val="00685746"/>
    <w:rsid w:val="00685851"/>
    <w:rsid w:val="00685873"/>
    <w:rsid w:val="0068592C"/>
    <w:rsid w:val="00685AEC"/>
    <w:rsid w:val="00685D5F"/>
    <w:rsid w:val="00686213"/>
    <w:rsid w:val="006863F1"/>
    <w:rsid w:val="006867BE"/>
    <w:rsid w:val="006869BE"/>
    <w:rsid w:val="006869DA"/>
    <w:rsid w:val="00686B23"/>
    <w:rsid w:val="00686B9F"/>
    <w:rsid w:val="00686DE3"/>
    <w:rsid w:val="006870D5"/>
    <w:rsid w:val="00687384"/>
    <w:rsid w:val="006876E1"/>
    <w:rsid w:val="00687ACA"/>
    <w:rsid w:val="00687ECD"/>
    <w:rsid w:val="0069084A"/>
    <w:rsid w:val="00690EE6"/>
    <w:rsid w:val="00690F57"/>
    <w:rsid w:val="006914BF"/>
    <w:rsid w:val="0069158C"/>
    <w:rsid w:val="00691E1B"/>
    <w:rsid w:val="006920D5"/>
    <w:rsid w:val="00692394"/>
    <w:rsid w:val="0069270C"/>
    <w:rsid w:val="00692D16"/>
    <w:rsid w:val="00692DA0"/>
    <w:rsid w:val="00692E0B"/>
    <w:rsid w:val="00692E0E"/>
    <w:rsid w:val="00692E5F"/>
    <w:rsid w:val="006937FE"/>
    <w:rsid w:val="00693831"/>
    <w:rsid w:val="00693874"/>
    <w:rsid w:val="00693A79"/>
    <w:rsid w:val="00693AC8"/>
    <w:rsid w:val="00693B1A"/>
    <w:rsid w:val="00693D1A"/>
    <w:rsid w:val="00693E38"/>
    <w:rsid w:val="00693FF2"/>
    <w:rsid w:val="006940FF"/>
    <w:rsid w:val="00694441"/>
    <w:rsid w:val="006948A8"/>
    <w:rsid w:val="00694A52"/>
    <w:rsid w:val="00694AD3"/>
    <w:rsid w:val="00694B38"/>
    <w:rsid w:val="00694B70"/>
    <w:rsid w:val="00694B77"/>
    <w:rsid w:val="00694FD7"/>
    <w:rsid w:val="006955D0"/>
    <w:rsid w:val="00695A85"/>
    <w:rsid w:val="00695B72"/>
    <w:rsid w:val="00695C8C"/>
    <w:rsid w:val="00696278"/>
    <w:rsid w:val="00696844"/>
    <w:rsid w:val="006968AB"/>
    <w:rsid w:val="00696C2F"/>
    <w:rsid w:val="00696C31"/>
    <w:rsid w:val="00696F9E"/>
    <w:rsid w:val="00697324"/>
    <w:rsid w:val="00697BD5"/>
    <w:rsid w:val="00697D3B"/>
    <w:rsid w:val="00697E6E"/>
    <w:rsid w:val="00697EF1"/>
    <w:rsid w:val="006A0055"/>
    <w:rsid w:val="006A02EE"/>
    <w:rsid w:val="006A0330"/>
    <w:rsid w:val="006A09EA"/>
    <w:rsid w:val="006A0E41"/>
    <w:rsid w:val="006A10CF"/>
    <w:rsid w:val="006A118B"/>
    <w:rsid w:val="006A11F1"/>
    <w:rsid w:val="006A1654"/>
    <w:rsid w:val="006A176F"/>
    <w:rsid w:val="006A1AE7"/>
    <w:rsid w:val="006A1DED"/>
    <w:rsid w:val="006A1F96"/>
    <w:rsid w:val="006A1FCA"/>
    <w:rsid w:val="006A20CE"/>
    <w:rsid w:val="006A23EA"/>
    <w:rsid w:val="006A2515"/>
    <w:rsid w:val="006A2531"/>
    <w:rsid w:val="006A2678"/>
    <w:rsid w:val="006A26DD"/>
    <w:rsid w:val="006A2788"/>
    <w:rsid w:val="006A279F"/>
    <w:rsid w:val="006A2963"/>
    <w:rsid w:val="006A2B6A"/>
    <w:rsid w:val="006A35A2"/>
    <w:rsid w:val="006A35DA"/>
    <w:rsid w:val="006A3AD7"/>
    <w:rsid w:val="006A3DF0"/>
    <w:rsid w:val="006A3E0C"/>
    <w:rsid w:val="006A3FC9"/>
    <w:rsid w:val="006A4038"/>
    <w:rsid w:val="006A411A"/>
    <w:rsid w:val="006A41F5"/>
    <w:rsid w:val="006A44EE"/>
    <w:rsid w:val="006A473D"/>
    <w:rsid w:val="006A4EE0"/>
    <w:rsid w:val="006A521A"/>
    <w:rsid w:val="006A5A21"/>
    <w:rsid w:val="006A5D1C"/>
    <w:rsid w:val="006A62FF"/>
    <w:rsid w:val="006A682C"/>
    <w:rsid w:val="006A6F2A"/>
    <w:rsid w:val="006A71DF"/>
    <w:rsid w:val="006A74C4"/>
    <w:rsid w:val="006A76D2"/>
    <w:rsid w:val="006B06F4"/>
    <w:rsid w:val="006B0A0E"/>
    <w:rsid w:val="006B0DB9"/>
    <w:rsid w:val="006B1500"/>
    <w:rsid w:val="006B167D"/>
    <w:rsid w:val="006B1930"/>
    <w:rsid w:val="006B1A05"/>
    <w:rsid w:val="006B1A6E"/>
    <w:rsid w:val="006B1B41"/>
    <w:rsid w:val="006B1C0C"/>
    <w:rsid w:val="006B1C26"/>
    <w:rsid w:val="006B1DA1"/>
    <w:rsid w:val="006B224F"/>
    <w:rsid w:val="006B226F"/>
    <w:rsid w:val="006B231C"/>
    <w:rsid w:val="006B24DE"/>
    <w:rsid w:val="006B24E9"/>
    <w:rsid w:val="006B29B6"/>
    <w:rsid w:val="006B3044"/>
    <w:rsid w:val="006B30E0"/>
    <w:rsid w:val="006B3227"/>
    <w:rsid w:val="006B394D"/>
    <w:rsid w:val="006B39FC"/>
    <w:rsid w:val="006B3A8F"/>
    <w:rsid w:val="006B3E80"/>
    <w:rsid w:val="006B3EDD"/>
    <w:rsid w:val="006B4263"/>
    <w:rsid w:val="006B4378"/>
    <w:rsid w:val="006B449F"/>
    <w:rsid w:val="006B48E4"/>
    <w:rsid w:val="006B4F2B"/>
    <w:rsid w:val="006B52D0"/>
    <w:rsid w:val="006B52D2"/>
    <w:rsid w:val="006B5410"/>
    <w:rsid w:val="006B5550"/>
    <w:rsid w:val="006B58ED"/>
    <w:rsid w:val="006B5F70"/>
    <w:rsid w:val="006B6035"/>
    <w:rsid w:val="006B6046"/>
    <w:rsid w:val="006B6397"/>
    <w:rsid w:val="006B6564"/>
    <w:rsid w:val="006B65E8"/>
    <w:rsid w:val="006B673F"/>
    <w:rsid w:val="006B6EA8"/>
    <w:rsid w:val="006B79D7"/>
    <w:rsid w:val="006B7F60"/>
    <w:rsid w:val="006C0091"/>
    <w:rsid w:val="006C01A1"/>
    <w:rsid w:val="006C09D6"/>
    <w:rsid w:val="006C0A25"/>
    <w:rsid w:val="006C0E94"/>
    <w:rsid w:val="006C16D4"/>
    <w:rsid w:val="006C1714"/>
    <w:rsid w:val="006C1AA6"/>
    <w:rsid w:val="006C1CC4"/>
    <w:rsid w:val="006C22ED"/>
    <w:rsid w:val="006C2957"/>
    <w:rsid w:val="006C2BC4"/>
    <w:rsid w:val="006C2BDA"/>
    <w:rsid w:val="006C30BC"/>
    <w:rsid w:val="006C3449"/>
    <w:rsid w:val="006C399D"/>
    <w:rsid w:val="006C4ECB"/>
    <w:rsid w:val="006C4F0E"/>
    <w:rsid w:val="006C4F6B"/>
    <w:rsid w:val="006C5319"/>
    <w:rsid w:val="006C535B"/>
    <w:rsid w:val="006C5A9C"/>
    <w:rsid w:val="006C5C92"/>
    <w:rsid w:val="006C5CAE"/>
    <w:rsid w:val="006C5FED"/>
    <w:rsid w:val="006C5FF7"/>
    <w:rsid w:val="006C60CB"/>
    <w:rsid w:val="006C6133"/>
    <w:rsid w:val="006C632C"/>
    <w:rsid w:val="006C6388"/>
    <w:rsid w:val="006C63AA"/>
    <w:rsid w:val="006C6467"/>
    <w:rsid w:val="006C68CA"/>
    <w:rsid w:val="006C6B04"/>
    <w:rsid w:val="006C717B"/>
    <w:rsid w:val="006C71BA"/>
    <w:rsid w:val="006C7201"/>
    <w:rsid w:val="006C74A5"/>
    <w:rsid w:val="006C75AF"/>
    <w:rsid w:val="006C7AD0"/>
    <w:rsid w:val="006C7CEC"/>
    <w:rsid w:val="006C7D82"/>
    <w:rsid w:val="006D0058"/>
    <w:rsid w:val="006D01A1"/>
    <w:rsid w:val="006D0310"/>
    <w:rsid w:val="006D04CF"/>
    <w:rsid w:val="006D0591"/>
    <w:rsid w:val="006D066D"/>
    <w:rsid w:val="006D09EF"/>
    <w:rsid w:val="006D16E2"/>
    <w:rsid w:val="006D1719"/>
    <w:rsid w:val="006D1A54"/>
    <w:rsid w:val="006D1E9A"/>
    <w:rsid w:val="006D1EBA"/>
    <w:rsid w:val="006D1EED"/>
    <w:rsid w:val="006D2049"/>
    <w:rsid w:val="006D206D"/>
    <w:rsid w:val="006D21B8"/>
    <w:rsid w:val="006D2326"/>
    <w:rsid w:val="006D258E"/>
    <w:rsid w:val="006D262D"/>
    <w:rsid w:val="006D2B5E"/>
    <w:rsid w:val="006D2E93"/>
    <w:rsid w:val="006D2F95"/>
    <w:rsid w:val="006D3601"/>
    <w:rsid w:val="006D414E"/>
    <w:rsid w:val="006D4189"/>
    <w:rsid w:val="006D440A"/>
    <w:rsid w:val="006D4456"/>
    <w:rsid w:val="006D4698"/>
    <w:rsid w:val="006D4730"/>
    <w:rsid w:val="006D4802"/>
    <w:rsid w:val="006D49E1"/>
    <w:rsid w:val="006D4AE5"/>
    <w:rsid w:val="006D4BAA"/>
    <w:rsid w:val="006D52C4"/>
    <w:rsid w:val="006D52E5"/>
    <w:rsid w:val="006D56FE"/>
    <w:rsid w:val="006D5805"/>
    <w:rsid w:val="006D59C1"/>
    <w:rsid w:val="006D6176"/>
    <w:rsid w:val="006D667A"/>
    <w:rsid w:val="006D68E0"/>
    <w:rsid w:val="006D69C3"/>
    <w:rsid w:val="006D71E2"/>
    <w:rsid w:val="006D721A"/>
    <w:rsid w:val="006D73A4"/>
    <w:rsid w:val="006D7556"/>
    <w:rsid w:val="006D785E"/>
    <w:rsid w:val="006D7D5A"/>
    <w:rsid w:val="006D7F45"/>
    <w:rsid w:val="006E019E"/>
    <w:rsid w:val="006E061B"/>
    <w:rsid w:val="006E09CA"/>
    <w:rsid w:val="006E0A66"/>
    <w:rsid w:val="006E0AF1"/>
    <w:rsid w:val="006E0FD1"/>
    <w:rsid w:val="006E1043"/>
    <w:rsid w:val="006E1EAD"/>
    <w:rsid w:val="006E242A"/>
    <w:rsid w:val="006E2764"/>
    <w:rsid w:val="006E28C9"/>
    <w:rsid w:val="006E2980"/>
    <w:rsid w:val="006E2993"/>
    <w:rsid w:val="006E30DA"/>
    <w:rsid w:val="006E322D"/>
    <w:rsid w:val="006E3453"/>
    <w:rsid w:val="006E368D"/>
    <w:rsid w:val="006E4097"/>
    <w:rsid w:val="006E43C4"/>
    <w:rsid w:val="006E4454"/>
    <w:rsid w:val="006E4676"/>
    <w:rsid w:val="006E474C"/>
    <w:rsid w:val="006E4766"/>
    <w:rsid w:val="006E4A8D"/>
    <w:rsid w:val="006E4B94"/>
    <w:rsid w:val="006E4F48"/>
    <w:rsid w:val="006E5058"/>
    <w:rsid w:val="006E5294"/>
    <w:rsid w:val="006E5950"/>
    <w:rsid w:val="006E59C2"/>
    <w:rsid w:val="006E5A06"/>
    <w:rsid w:val="006E5B79"/>
    <w:rsid w:val="006E5CB6"/>
    <w:rsid w:val="006E5E33"/>
    <w:rsid w:val="006E6080"/>
    <w:rsid w:val="006E657A"/>
    <w:rsid w:val="006E6752"/>
    <w:rsid w:val="006E6F70"/>
    <w:rsid w:val="006E7025"/>
    <w:rsid w:val="006E737F"/>
    <w:rsid w:val="006E739B"/>
    <w:rsid w:val="006E7497"/>
    <w:rsid w:val="006E750D"/>
    <w:rsid w:val="006E7871"/>
    <w:rsid w:val="006E7896"/>
    <w:rsid w:val="006E7ABC"/>
    <w:rsid w:val="006E7C6E"/>
    <w:rsid w:val="006E7EF5"/>
    <w:rsid w:val="006E7FAF"/>
    <w:rsid w:val="006F0087"/>
    <w:rsid w:val="006F00C6"/>
    <w:rsid w:val="006F00C8"/>
    <w:rsid w:val="006F027D"/>
    <w:rsid w:val="006F04B6"/>
    <w:rsid w:val="006F04ED"/>
    <w:rsid w:val="006F0880"/>
    <w:rsid w:val="006F08F3"/>
    <w:rsid w:val="006F0C30"/>
    <w:rsid w:val="006F0CA5"/>
    <w:rsid w:val="006F0E92"/>
    <w:rsid w:val="006F0F07"/>
    <w:rsid w:val="006F15C3"/>
    <w:rsid w:val="006F1810"/>
    <w:rsid w:val="006F1931"/>
    <w:rsid w:val="006F1D8C"/>
    <w:rsid w:val="006F1E1A"/>
    <w:rsid w:val="006F21B6"/>
    <w:rsid w:val="006F2585"/>
    <w:rsid w:val="006F25E9"/>
    <w:rsid w:val="006F2D86"/>
    <w:rsid w:val="006F2EDD"/>
    <w:rsid w:val="006F31B3"/>
    <w:rsid w:val="006F3276"/>
    <w:rsid w:val="006F3481"/>
    <w:rsid w:val="006F34AF"/>
    <w:rsid w:val="006F4066"/>
    <w:rsid w:val="006F416A"/>
    <w:rsid w:val="006F4440"/>
    <w:rsid w:val="006F4D89"/>
    <w:rsid w:val="006F50BE"/>
    <w:rsid w:val="006F5260"/>
    <w:rsid w:val="006F52C1"/>
    <w:rsid w:val="006F5454"/>
    <w:rsid w:val="006F5591"/>
    <w:rsid w:val="006F5634"/>
    <w:rsid w:val="006F57D3"/>
    <w:rsid w:val="006F587C"/>
    <w:rsid w:val="006F5A16"/>
    <w:rsid w:val="006F5B9E"/>
    <w:rsid w:val="006F64BE"/>
    <w:rsid w:val="006F65E2"/>
    <w:rsid w:val="006F6631"/>
    <w:rsid w:val="006F6808"/>
    <w:rsid w:val="006F6CAB"/>
    <w:rsid w:val="006F6D0A"/>
    <w:rsid w:val="006F7435"/>
    <w:rsid w:val="006F74D5"/>
    <w:rsid w:val="006F7642"/>
    <w:rsid w:val="006F7701"/>
    <w:rsid w:val="006F7A36"/>
    <w:rsid w:val="0070039C"/>
    <w:rsid w:val="007004F5"/>
    <w:rsid w:val="00700808"/>
    <w:rsid w:val="00700B4F"/>
    <w:rsid w:val="00701161"/>
    <w:rsid w:val="007012B9"/>
    <w:rsid w:val="00701572"/>
    <w:rsid w:val="007018B6"/>
    <w:rsid w:val="007019A3"/>
    <w:rsid w:val="00701BA2"/>
    <w:rsid w:val="00701CC1"/>
    <w:rsid w:val="00701E6F"/>
    <w:rsid w:val="007028C7"/>
    <w:rsid w:val="00702F54"/>
    <w:rsid w:val="00703090"/>
    <w:rsid w:val="00703220"/>
    <w:rsid w:val="00703301"/>
    <w:rsid w:val="00703447"/>
    <w:rsid w:val="00703B0D"/>
    <w:rsid w:val="00703BE0"/>
    <w:rsid w:val="00703C89"/>
    <w:rsid w:val="00703DC5"/>
    <w:rsid w:val="0070442D"/>
    <w:rsid w:val="0070473A"/>
    <w:rsid w:val="0070495D"/>
    <w:rsid w:val="00704DB4"/>
    <w:rsid w:val="00704FBB"/>
    <w:rsid w:val="0070560F"/>
    <w:rsid w:val="007056E7"/>
    <w:rsid w:val="00705CE6"/>
    <w:rsid w:val="00706127"/>
    <w:rsid w:val="00706138"/>
    <w:rsid w:val="007061D2"/>
    <w:rsid w:val="007063A7"/>
    <w:rsid w:val="00706466"/>
    <w:rsid w:val="007064B5"/>
    <w:rsid w:val="00706D9F"/>
    <w:rsid w:val="0070705D"/>
    <w:rsid w:val="00707BB1"/>
    <w:rsid w:val="00707CE0"/>
    <w:rsid w:val="007100C7"/>
    <w:rsid w:val="00710896"/>
    <w:rsid w:val="007108AC"/>
    <w:rsid w:val="007108D3"/>
    <w:rsid w:val="00711066"/>
    <w:rsid w:val="00711325"/>
    <w:rsid w:val="007114B6"/>
    <w:rsid w:val="00711510"/>
    <w:rsid w:val="00711776"/>
    <w:rsid w:val="00711808"/>
    <w:rsid w:val="007119B4"/>
    <w:rsid w:val="00711C66"/>
    <w:rsid w:val="00711D65"/>
    <w:rsid w:val="00711FEE"/>
    <w:rsid w:val="007123B9"/>
    <w:rsid w:val="0071244E"/>
    <w:rsid w:val="0071254B"/>
    <w:rsid w:val="007126C0"/>
    <w:rsid w:val="007129FB"/>
    <w:rsid w:val="00712D82"/>
    <w:rsid w:val="0071337F"/>
    <w:rsid w:val="0071381D"/>
    <w:rsid w:val="00713B44"/>
    <w:rsid w:val="0071437D"/>
    <w:rsid w:val="007145ED"/>
    <w:rsid w:val="007147D5"/>
    <w:rsid w:val="0071494F"/>
    <w:rsid w:val="00714C87"/>
    <w:rsid w:val="00715562"/>
    <w:rsid w:val="00715813"/>
    <w:rsid w:val="00716086"/>
    <w:rsid w:val="007160C1"/>
    <w:rsid w:val="00716349"/>
    <w:rsid w:val="007165D8"/>
    <w:rsid w:val="00716769"/>
    <w:rsid w:val="00717088"/>
    <w:rsid w:val="007171BD"/>
    <w:rsid w:val="0071768E"/>
    <w:rsid w:val="00717707"/>
    <w:rsid w:val="00720176"/>
    <w:rsid w:val="007201F2"/>
    <w:rsid w:val="0072037E"/>
    <w:rsid w:val="007206A6"/>
    <w:rsid w:val="007209FF"/>
    <w:rsid w:val="00720D5A"/>
    <w:rsid w:val="00720E17"/>
    <w:rsid w:val="00720F1D"/>
    <w:rsid w:val="007211C5"/>
    <w:rsid w:val="007215F6"/>
    <w:rsid w:val="0072172D"/>
    <w:rsid w:val="00721993"/>
    <w:rsid w:val="00721A5A"/>
    <w:rsid w:val="00721D81"/>
    <w:rsid w:val="00722329"/>
    <w:rsid w:val="00722448"/>
    <w:rsid w:val="00722A46"/>
    <w:rsid w:val="00722D02"/>
    <w:rsid w:val="00723466"/>
    <w:rsid w:val="00723B15"/>
    <w:rsid w:val="00723BB1"/>
    <w:rsid w:val="007240DA"/>
    <w:rsid w:val="00724D70"/>
    <w:rsid w:val="00724EA0"/>
    <w:rsid w:val="00724EED"/>
    <w:rsid w:val="00724F6C"/>
    <w:rsid w:val="007250D8"/>
    <w:rsid w:val="0072542E"/>
    <w:rsid w:val="00725530"/>
    <w:rsid w:val="00725736"/>
    <w:rsid w:val="00725A51"/>
    <w:rsid w:val="00725E7B"/>
    <w:rsid w:val="007264BE"/>
    <w:rsid w:val="00726571"/>
    <w:rsid w:val="00726632"/>
    <w:rsid w:val="00726A6B"/>
    <w:rsid w:val="00726DCE"/>
    <w:rsid w:val="00726EAA"/>
    <w:rsid w:val="00727007"/>
    <w:rsid w:val="007274B1"/>
    <w:rsid w:val="007274C5"/>
    <w:rsid w:val="00727536"/>
    <w:rsid w:val="007275BC"/>
    <w:rsid w:val="00727BFE"/>
    <w:rsid w:val="00727DE9"/>
    <w:rsid w:val="00727F82"/>
    <w:rsid w:val="007301DD"/>
    <w:rsid w:val="00730B93"/>
    <w:rsid w:val="00730ED2"/>
    <w:rsid w:val="00730F04"/>
    <w:rsid w:val="00731620"/>
    <w:rsid w:val="007319B3"/>
    <w:rsid w:val="00731B32"/>
    <w:rsid w:val="00731F50"/>
    <w:rsid w:val="00732064"/>
    <w:rsid w:val="0073207D"/>
    <w:rsid w:val="007320A0"/>
    <w:rsid w:val="007322B8"/>
    <w:rsid w:val="00732489"/>
    <w:rsid w:val="0073271B"/>
    <w:rsid w:val="0073289A"/>
    <w:rsid w:val="007329AE"/>
    <w:rsid w:val="00732AD8"/>
    <w:rsid w:val="00732C20"/>
    <w:rsid w:val="00732F39"/>
    <w:rsid w:val="007330BB"/>
    <w:rsid w:val="0073315F"/>
    <w:rsid w:val="007332D7"/>
    <w:rsid w:val="00733399"/>
    <w:rsid w:val="00733670"/>
    <w:rsid w:val="00733DEA"/>
    <w:rsid w:val="007340D4"/>
    <w:rsid w:val="00734292"/>
    <w:rsid w:val="0073441F"/>
    <w:rsid w:val="007349A2"/>
    <w:rsid w:val="00734AAF"/>
    <w:rsid w:val="00734C3F"/>
    <w:rsid w:val="00735973"/>
    <w:rsid w:val="00735E51"/>
    <w:rsid w:val="007360DB"/>
    <w:rsid w:val="007362B8"/>
    <w:rsid w:val="007366A1"/>
    <w:rsid w:val="007368D3"/>
    <w:rsid w:val="00736B0F"/>
    <w:rsid w:val="00736C86"/>
    <w:rsid w:val="00737295"/>
    <w:rsid w:val="007374B8"/>
    <w:rsid w:val="0073788D"/>
    <w:rsid w:val="00737D46"/>
    <w:rsid w:val="00737DC2"/>
    <w:rsid w:val="00737E29"/>
    <w:rsid w:val="00737F24"/>
    <w:rsid w:val="007400FC"/>
    <w:rsid w:val="00740386"/>
    <w:rsid w:val="0074043F"/>
    <w:rsid w:val="00740686"/>
    <w:rsid w:val="00740BB2"/>
    <w:rsid w:val="00740E1E"/>
    <w:rsid w:val="00741108"/>
    <w:rsid w:val="007411E6"/>
    <w:rsid w:val="00741535"/>
    <w:rsid w:val="00741A30"/>
    <w:rsid w:val="00741A76"/>
    <w:rsid w:val="00741A7C"/>
    <w:rsid w:val="00741AAF"/>
    <w:rsid w:val="00741C43"/>
    <w:rsid w:val="00741E97"/>
    <w:rsid w:val="00741FF3"/>
    <w:rsid w:val="0074233D"/>
    <w:rsid w:val="00742449"/>
    <w:rsid w:val="00742787"/>
    <w:rsid w:val="0074280F"/>
    <w:rsid w:val="007428B6"/>
    <w:rsid w:val="00742A23"/>
    <w:rsid w:val="00743111"/>
    <w:rsid w:val="007432AB"/>
    <w:rsid w:val="0074379F"/>
    <w:rsid w:val="00743823"/>
    <w:rsid w:val="00743ACB"/>
    <w:rsid w:val="00743C70"/>
    <w:rsid w:val="00744152"/>
    <w:rsid w:val="007442E1"/>
    <w:rsid w:val="00744A6C"/>
    <w:rsid w:val="00744ADA"/>
    <w:rsid w:val="0074502F"/>
    <w:rsid w:val="0074513D"/>
    <w:rsid w:val="0074516A"/>
    <w:rsid w:val="007453DB"/>
    <w:rsid w:val="007457A8"/>
    <w:rsid w:val="0074584F"/>
    <w:rsid w:val="007459C0"/>
    <w:rsid w:val="00745A63"/>
    <w:rsid w:val="00745C4F"/>
    <w:rsid w:val="00746518"/>
    <w:rsid w:val="00746988"/>
    <w:rsid w:val="00746CAD"/>
    <w:rsid w:val="00746CD5"/>
    <w:rsid w:val="00746F41"/>
    <w:rsid w:val="007473E1"/>
    <w:rsid w:val="00747461"/>
    <w:rsid w:val="00747609"/>
    <w:rsid w:val="007476BF"/>
    <w:rsid w:val="00747821"/>
    <w:rsid w:val="00747E46"/>
    <w:rsid w:val="00747E88"/>
    <w:rsid w:val="00750329"/>
    <w:rsid w:val="00750511"/>
    <w:rsid w:val="0075079B"/>
    <w:rsid w:val="00750E93"/>
    <w:rsid w:val="0075143F"/>
    <w:rsid w:val="00751A2C"/>
    <w:rsid w:val="00751A30"/>
    <w:rsid w:val="0075213B"/>
    <w:rsid w:val="0075237F"/>
    <w:rsid w:val="00752532"/>
    <w:rsid w:val="007529B8"/>
    <w:rsid w:val="00752B21"/>
    <w:rsid w:val="00752B43"/>
    <w:rsid w:val="00752C60"/>
    <w:rsid w:val="00752F42"/>
    <w:rsid w:val="0075310B"/>
    <w:rsid w:val="00753316"/>
    <w:rsid w:val="00753469"/>
    <w:rsid w:val="00753C2A"/>
    <w:rsid w:val="00754189"/>
    <w:rsid w:val="00754533"/>
    <w:rsid w:val="00754706"/>
    <w:rsid w:val="00754720"/>
    <w:rsid w:val="00754962"/>
    <w:rsid w:val="00754CD8"/>
    <w:rsid w:val="00754DB7"/>
    <w:rsid w:val="00754EF9"/>
    <w:rsid w:val="00755886"/>
    <w:rsid w:val="00755DF7"/>
    <w:rsid w:val="0075609C"/>
    <w:rsid w:val="007561EB"/>
    <w:rsid w:val="00756371"/>
    <w:rsid w:val="0075654B"/>
    <w:rsid w:val="00756FF0"/>
    <w:rsid w:val="00757707"/>
    <w:rsid w:val="00757801"/>
    <w:rsid w:val="00757D93"/>
    <w:rsid w:val="00757DE8"/>
    <w:rsid w:val="00760815"/>
    <w:rsid w:val="00760C38"/>
    <w:rsid w:val="00760E60"/>
    <w:rsid w:val="007614F5"/>
    <w:rsid w:val="00761688"/>
    <w:rsid w:val="00761B16"/>
    <w:rsid w:val="00761E03"/>
    <w:rsid w:val="0076220F"/>
    <w:rsid w:val="007622F5"/>
    <w:rsid w:val="00762555"/>
    <w:rsid w:val="0076285B"/>
    <w:rsid w:val="00762E20"/>
    <w:rsid w:val="0076338E"/>
    <w:rsid w:val="007634A8"/>
    <w:rsid w:val="007636C0"/>
    <w:rsid w:val="00763714"/>
    <w:rsid w:val="00763E6F"/>
    <w:rsid w:val="00763FA2"/>
    <w:rsid w:val="0076414F"/>
    <w:rsid w:val="007647A5"/>
    <w:rsid w:val="00764A31"/>
    <w:rsid w:val="00764DF9"/>
    <w:rsid w:val="00764E4C"/>
    <w:rsid w:val="00764FD0"/>
    <w:rsid w:val="007650E6"/>
    <w:rsid w:val="007650FC"/>
    <w:rsid w:val="007652ED"/>
    <w:rsid w:val="007654FC"/>
    <w:rsid w:val="00765504"/>
    <w:rsid w:val="00765AAD"/>
    <w:rsid w:val="00765BC1"/>
    <w:rsid w:val="007660CF"/>
    <w:rsid w:val="0076629A"/>
    <w:rsid w:val="00766335"/>
    <w:rsid w:val="00766409"/>
    <w:rsid w:val="0076647C"/>
    <w:rsid w:val="007666ED"/>
    <w:rsid w:val="00766724"/>
    <w:rsid w:val="007667C1"/>
    <w:rsid w:val="00766928"/>
    <w:rsid w:val="0076694B"/>
    <w:rsid w:val="00766E9C"/>
    <w:rsid w:val="00766F85"/>
    <w:rsid w:val="0076706F"/>
    <w:rsid w:val="00767074"/>
    <w:rsid w:val="007671D1"/>
    <w:rsid w:val="0076737A"/>
    <w:rsid w:val="0076750B"/>
    <w:rsid w:val="00767611"/>
    <w:rsid w:val="00767714"/>
    <w:rsid w:val="00767AEE"/>
    <w:rsid w:val="00767B0F"/>
    <w:rsid w:val="00767E8F"/>
    <w:rsid w:val="00770050"/>
    <w:rsid w:val="0077025B"/>
    <w:rsid w:val="00771420"/>
    <w:rsid w:val="007715FB"/>
    <w:rsid w:val="00771758"/>
    <w:rsid w:val="00771955"/>
    <w:rsid w:val="00772275"/>
    <w:rsid w:val="00772532"/>
    <w:rsid w:val="0077260F"/>
    <w:rsid w:val="007729D3"/>
    <w:rsid w:val="007729FF"/>
    <w:rsid w:val="007730DB"/>
    <w:rsid w:val="007732DB"/>
    <w:rsid w:val="00773799"/>
    <w:rsid w:val="007737D1"/>
    <w:rsid w:val="007738B2"/>
    <w:rsid w:val="0077406E"/>
    <w:rsid w:val="00774289"/>
    <w:rsid w:val="007744F0"/>
    <w:rsid w:val="007745DA"/>
    <w:rsid w:val="00774CF3"/>
    <w:rsid w:val="00774F85"/>
    <w:rsid w:val="0077592D"/>
    <w:rsid w:val="00775E2D"/>
    <w:rsid w:val="00775EC6"/>
    <w:rsid w:val="00775FDC"/>
    <w:rsid w:val="0077609B"/>
    <w:rsid w:val="0077614E"/>
    <w:rsid w:val="007761E9"/>
    <w:rsid w:val="007764B7"/>
    <w:rsid w:val="0077664F"/>
    <w:rsid w:val="00776824"/>
    <w:rsid w:val="007772F3"/>
    <w:rsid w:val="0077762F"/>
    <w:rsid w:val="007779B8"/>
    <w:rsid w:val="00777AB5"/>
    <w:rsid w:val="00777D0A"/>
    <w:rsid w:val="00777DFB"/>
    <w:rsid w:val="0078005F"/>
    <w:rsid w:val="00780272"/>
    <w:rsid w:val="00780847"/>
    <w:rsid w:val="00780854"/>
    <w:rsid w:val="00780E79"/>
    <w:rsid w:val="00780F9B"/>
    <w:rsid w:val="007810EE"/>
    <w:rsid w:val="00781A65"/>
    <w:rsid w:val="00781BC2"/>
    <w:rsid w:val="00781ED5"/>
    <w:rsid w:val="00782353"/>
    <w:rsid w:val="007823F1"/>
    <w:rsid w:val="0078241C"/>
    <w:rsid w:val="00782508"/>
    <w:rsid w:val="007825D3"/>
    <w:rsid w:val="007828F3"/>
    <w:rsid w:val="00782C7A"/>
    <w:rsid w:val="00782EA5"/>
    <w:rsid w:val="007831A7"/>
    <w:rsid w:val="00783216"/>
    <w:rsid w:val="00783746"/>
    <w:rsid w:val="00783853"/>
    <w:rsid w:val="00783BDA"/>
    <w:rsid w:val="00783E34"/>
    <w:rsid w:val="00784298"/>
    <w:rsid w:val="0078430B"/>
    <w:rsid w:val="00784EE1"/>
    <w:rsid w:val="0078509E"/>
    <w:rsid w:val="007854F2"/>
    <w:rsid w:val="00785830"/>
    <w:rsid w:val="00785B45"/>
    <w:rsid w:val="00785C6E"/>
    <w:rsid w:val="007868A7"/>
    <w:rsid w:val="00786A6D"/>
    <w:rsid w:val="007870C2"/>
    <w:rsid w:val="0078750E"/>
    <w:rsid w:val="00787799"/>
    <w:rsid w:val="007878DB"/>
    <w:rsid w:val="007879C5"/>
    <w:rsid w:val="00787E9F"/>
    <w:rsid w:val="00787ECB"/>
    <w:rsid w:val="007904ED"/>
    <w:rsid w:val="0079070F"/>
    <w:rsid w:val="0079077E"/>
    <w:rsid w:val="0079084C"/>
    <w:rsid w:val="00790D2B"/>
    <w:rsid w:val="00790D34"/>
    <w:rsid w:val="00790E31"/>
    <w:rsid w:val="00790EC9"/>
    <w:rsid w:val="00790EF7"/>
    <w:rsid w:val="00790F87"/>
    <w:rsid w:val="007910B5"/>
    <w:rsid w:val="007912AD"/>
    <w:rsid w:val="007918AE"/>
    <w:rsid w:val="0079190E"/>
    <w:rsid w:val="00791943"/>
    <w:rsid w:val="00791D4A"/>
    <w:rsid w:val="007927D6"/>
    <w:rsid w:val="00792A06"/>
    <w:rsid w:val="00792C4E"/>
    <w:rsid w:val="00793091"/>
    <w:rsid w:val="0079372E"/>
    <w:rsid w:val="00793759"/>
    <w:rsid w:val="00793829"/>
    <w:rsid w:val="00793860"/>
    <w:rsid w:val="0079387B"/>
    <w:rsid w:val="00793B4F"/>
    <w:rsid w:val="00793EE2"/>
    <w:rsid w:val="00794438"/>
    <w:rsid w:val="00794610"/>
    <w:rsid w:val="007946FE"/>
    <w:rsid w:val="007947D2"/>
    <w:rsid w:val="00794808"/>
    <w:rsid w:val="0079484C"/>
    <w:rsid w:val="00794AA5"/>
    <w:rsid w:val="00794F9D"/>
    <w:rsid w:val="00795307"/>
    <w:rsid w:val="00795427"/>
    <w:rsid w:val="00795500"/>
    <w:rsid w:val="0079564F"/>
    <w:rsid w:val="0079567F"/>
    <w:rsid w:val="007957DD"/>
    <w:rsid w:val="00795CD5"/>
    <w:rsid w:val="00795F40"/>
    <w:rsid w:val="00795FAC"/>
    <w:rsid w:val="00796234"/>
    <w:rsid w:val="007962B7"/>
    <w:rsid w:val="0079639E"/>
    <w:rsid w:val="007967F1"/>
    <w:rsid w:val="0079693C"/>
    <w:rsid w:val="00796B0B"/>
    <w:rsid w:val="00796B27"/>
    <w:rsid w:val="00796BFA"/>
    <w:rsid w:val="007971A9"/>
    <w:rsid w:val="007972DD"/>
    <w:rsid w:val="007972E6"/>
    <w:rsid w:val="00797795"/>
    <w:rsid w:val="0079780C"/>
    <w:rsid w:val="00797833"/>
    <w:rsid w:val="00797B08"/>
    <w:rsid w:val="00797FA3"/>
    <w:rsid w:val="007A00E4"/>
    <w:rsid w:val="007A054A"/>
    <w:rsid w:val="007A0E34"/>
    <w:rsid w:val="007A0E43"/>
    <w:rsid w:val="007A0E60"/>
    <w:rsid w:val="007A16D0"/>
    <w:rsid w:val="007A1B62"/>
    <w:rsid w:val="007A1F71"/>
    <w:rsid w:val="007A1F8C"/>
    <w:rsid w:val="007A1FE6"/>
    <w:rsid w:val="007A20B2"/>
    <w:rsid w:val="007A23D4"/>
    <w:rsid w:val="007A2595"/>
    <w:rsid w:val="007A25BD"/>
    <w:rsid w:val="007A2BC7"/>
    <w:rsid w:val="007A2ED0"/>
    <w:rsid w:val="007A336A"/>
    <w:rsid w:val="007A351D"/>
    <w:rsid w:val="007A35A7"/>
    <w:rsid w:val="007A35EA"/>
    <w:rsid w:val="007A36FD"/>
    <w:rsid w:val="007A3753"/>
    <w:rsid w:val="007A4241"/>
    <w:rsid w:val="007A475C"/>
    <w:rsid w:val="007A49A1"/>
    <w:rsid w:val="007A4A97"/>
    <w:rsid w:val="007A4D60"/>
    <w:rsid w:val="007A5217"/>
    <w:rsid w:val="007A5511"/>
    <w:rsid w:val="007A5531"/>
    <w:rsid w:val="007A5A85"/>
    <w:rsid w:val="007A60BF"/>
    <w:rsid w:val="007A60F8"/>
    <w:rsid w:val="007A6BB7"/>
    <w:rsid w:val="007A6C63"/>
    <w:rsid w:val="007A7194"/>
    <w:rsid w:val="007A7207"/>
    <w:rsid w:val="007A7561"/>
    <w:rsid w:val="007A7AC4"/>
    <w:rsid w:val="007A7B2F"/>
    <w:rsid w:val="007A7E88"/>
    <w:rsid w:val="007A7F26"/>
    <w:rsid w:val="007B050D"/>
    <w:rsid w:val="007B071C"/>
    <w:rsid w:val="007B092C"/>
    <w:rsid w:val="007B0ADB"/>
    <w:rsid w:val="007B0B28"/>
    <w:rsid w:val="007B1107"/>
    <w:rsid w:val="007B1211"/>
    <w:rsid w:val="007B1287"/>
    <w:rsid w:val="007B14C2"/>
    <w:rsid w:val="007B15AC"/>
    <w:rsid w:val="007B19B3"/>
    <w:rsid w:val="007B1B7D"/>
    <w:rsid w:val="007B1E1A"/>
    <w:rsid w:val="007B2347"/>
    <w:rsid w:val="007B2412"/>
    <w:rsid w:val="007B249C"/>
    <w:rsid w:val="007B2DDB"/>
    <w:rsid w:val="007B30F4"/>
    <w:rsid w:val="007B33B1"/>
    <w:rsid w:val="007B33E1"/>
    <w:rsid w:val="007B35F0"/>
    <w:rsid w:val="007B36A9"/>
    <w:rsid w:val="007B3931"/>
    <w:rsid w:val="007B3AB4"/>
    <w:rsid w:val="007B41C8"/>
    <w:rsid w:val="007B4846"/>
    <w:rsid w:val="007B4B2D"/>
    <w:rsid w:val="007B4B7F"/>
    <w:rsid w:val="007B509D"/>
    <w:rsid w:val="007B5155"/>
    <w:rsid w:val="007B5468"/>
    <w:rsid w:val="007B5AB2"/>
    <w:rsid w:val="007B5C46"/>
    <w:rsid w:val="007B5E07"/>
    <w:rsid w:val="007B5E61"/>
    <w:rsid w:val="007B6033"/>
    <w:rsid w:val="007B640B"/>
    <w:rsid w:val="007B6534"/>
    <w:rsid w:val="007B6D4C"/>
    <w:rsid w:val="007B6ECE"/>
    <w:rsid w:val="007B6F56"/>
    <w:rsid w:val="007B739B"/>
    <w:rsid w:val="007B73FB"/>
    <w:rsid w:val="007B7412"/>
    <w:rsid w:val="007B7629"/>
    <w:rsid w:val="007B76C4"/>
    <w:rsid w:val="007B7972"/>
    <w:rsid w:val="007B79CF"/>
    <w:rsid w:val="007B7F5A"/>
    <w:rsid w:val="007B7F5B"/>
    <w:rsid w:val="007C06F4"/>
    <w:rsid w:val="007C07EC"/>
    <w:rsid w:val="007C0953"/>
    <w:rsid w:val="007C0A95"/>
    <w:rsid w:val="007C0F2B"/>
    <w:rsid w:val="007C1125"/>
    <w:rsid w:val="007C143C"/>
    <w:rsid w:val="007C1766"/>
    <w:rsid w:val="007C1CA4"/>
    <w:rsid w:val="007C1DCE"/>
    <w:rsid w:val="007C1E03"/>
    <w:rsid w:val="007C21B4"/>
    <w:rsid w:val="007C22F3"/>
    <w:rsid w:val="007C26F2"/>
    <w:rsid w:val="007C27C3"/>
    <w:rsid w:val="007C321B"/>
    <w:rsid w:val="007C32E4"/>
    <w:rsid w:val="007C402A"/>
    <w:rsid w:val="007C4584"/>
    <w:rsid w:val="007C47B8"/>
    <w:rsid w:val="007C4EBD"/>
    <w:rsid w:val="007C4EEF"/>
    <w:rsid w:val="007C538D"/>
    <w:rsid w:val="007C56BF"/>
    <w:rsid w:val="007C5873"/>
    <w:rsid w:val="007C6065"/>
    <w:rsid w:val="007C633E"/>
    <w:rsid w:val="007C6677"/>
    <w:rsid w:val="007C66A1"/>
    <w:rsid w:val="007C6903"/>
    <w:rsid w:val="007C6C13"/>
    <w:rsid w:val="007C6DC8"/>
    <w:rsid w:val="007C7269"/>
    <w:rsid w:val="007C73D2"/>
    <w:rsid w:val="007C76EE"/>
    <w:rsid w:val="007C77D7"/>
    <w:rsid w:val="007C7B50"/>
    <w:rsid w:val="007C7E38"/>
    <w:rsid w:val="007D0E0F"/>
    <w:rsid w:val="007D0E9C"/>
    <w:rsid w:val="007D0EA3"/>
    <w:rsid w:val="007D11E7"/>
    <w:rsid w:val="007D1351"/>
    <w:rsid w:val="007D1566"/>
    <w:rsid w:val="007D1676"/>
    <w:rsid w:val="007D1683"/>
    <w:rsid w:val="007D1A1E"/>
    <w:rsid w:val="007D1B47"/>
    <w:rsid w:val="007D1E39"/>
    <w:rsid w:val="007D23EB"/>
    <w:rsid w:val="007D27FE"/>
    <w:rsid w:val="007D2BAB"/>
    <w:rsid w:val="007D2BB0"/>
    <w:rsid w:val="007D307F"/>
    <w:rsid w:val="007D30D4"/>
    <w:rsid w:val="007D30DF"/>
    <w:rsid w:val="007D3110"/>
    <w:rsid w:val="007D325B"/>
    <w:rsid w:val="007D3394"/>
    <w:rsid w:val="007D35AA"/>
    <w:rsid w:val="007D3737"/>
    <w:rsid w:val="007D374C"/>
    <w:rsid w:val="007D3AF4"/>
    <w:rsid w:val="007D3D1A"/>
    <w:rsid w:val="007D4220"/>
    <w:rsid w:val="007D4575"/>
    <w:rsid w:val="007D4A26"/>
    <w:rsid w:val="007D4E29"/>
    <w:rsid w:val="007D5146"/>
    <w:rsid w:val="007D530C"/>
    <w:rsid w:val="007D54D9"/>
    <w:rsid w:val="007D57B6"/>
    <w:rsid w:val="007D5965"/>
    <w:rsid w:val="007D5BDA"/>
    <w:rsid w:val="007D5D41"/>
    <w:rsid w:val="007D600A"/>
    <w:rsid w:val="007D6254"/>
    <w:rsid w:val="007D6286"/>
    <w:rsid w:val="007D62E4"/>
    <w:rsid w:val="007D6518"/>
    <w:rsid w:val="007D6532"/>
    <w:rsid w:val="007D66EA"/>
    <w:rsid w:val="007D6820"/>
    <w:rsid w:val="007D682D"/>
    <w:rsid w:val="007D6BEF"/>
    <w:rsid w:val="007D6D7E"/>
    <w:rsid w:val="007D6F01"/>
    <w:rsid w:val="007D72DB"/>
    <w:rsid w:val="007D7BB8"/>
    <w:rsid w:val="007D7BC9"/>
    <w:rsid w:val="007D7F0C"/>
    <w:rsid w:val="007D7FC5"/>
    <w:rsid w:val="007E0291"/>
    <w:rsid w:val="007E060C"/>
    <w:rsid w:val="007E0A08"/>
    <w:rsid w:val="007E0B75"/>
    <w:rsid w:val="007E0DF1"/>
    <w:rsid w:val="007E1AA5"/>
    <w:rsid w:val="007E1C9C"/>
    <w:rsid w:val="007E1D86"/>
    <w:rsid w:val="007E1E68"/>
    <w:rsid w:val="007E1F0A"/>
    <w:rsid w:val="007E21FA"/>
    <w:rsid w:val="007E286D"/>
    <w:rsid w:val="007E29F7"/>
    <w:rsid w:val="007E2ADA"/>
    <w:rsid w:val="007E2CA4"/>
    <w:rsid w:val="007E2D88"/>
    <w:rsid w:val="007E2ECF"/>
    <w:rsid w:val="007E31A1"/>
    <w:rsid w:val="007E3321"/>
    <w:rsid w:val="007E3504"/>
    <w:rsid w:val="007E3570"/>
    <w:rsid w:val="007E36EE"/>
    <w:rsid w:val="007E375A"/>
    <w:rsid w:val="007E41D2"/>
    <w:rsid w:val="007E4265"/>
    <w:rsid w:val="007E43B6"/>
    <w:rsid w:val="007E4497"/>
    <w:rsid w:val="007E44D4"/>
    <w:rsid w:val="007E4578"/>
    <w:rsid w:val="007E47F3"/>
    <w:rsid w:val="007E49E6"/>
    <w:rsid w:val="007E53F5"/>
    <w:rsid w:val="007E584C"/>
    <w:rsid w:val="007E5865"/>
    <w:rsid w:val="007E5A93"/>
    <w:rsid w:val="007E5BB8"/>
    <w:rsid w:val="007E5E2A"/>
    <w:rsid w:val="007E5EBA"/>
    <w:rsid w:val="007E5F9B"/>
    <w:rsid w:val="007E62A8"/>
    <w:rsid w:val="007E63CC"/>
    <w:rsid w:val="007E6B27"/>
    <w:rsid w:val="007E6D1A"/>
    <w:rsid w:val="007E6E31"/>
    <w:rsid w:val="007E6EFB"/>
    <w:rsid w:val="007E6FAC"/>
    <w:rsid w:val="007E7154"/>
    <w:rsid w:val="007E71C0"/>
    <w:rsid w:val="007E74AB"/>
    <w:rsid w:val="007E751A"/>
    <w:rsid w:val="007E7C34"/>
    <w:rsid w:val="007E7C4B"/>
    <w:rsid w:val="007F0150"/>
    <w:rsid w:val="007F0BF0"/>
    <w:rsid w:val="007F0C57"/>
    <w:rsid w:val="007F0CB9"/>
    <w:rsid w:val="007F13EA"/>
    <w:rsid w:val="007F1518"/>
    <w:rsid w:val="007F19E2"/>
    <w:rsid w:val="007F1A31"/>
    <w:rsid w:val="007F1AF3"/>
    <w:rsid w:val="007F1C0D"/>
    <w:rsid w:val="007F204F"/>
    <w:rsid w:val="007F20EB"/>
    <w:rsid w:val="007F20F1"/>
    <w:rsid w:val="007F28DE"/>
    <w:rsid w:val="007F28DF"/>
    <w:rsid w:val="007F2E91"/>
    <w:rsid w:val="007F2EFB"/>
    <w:rsid w:val="007F351F"/>
    <w:rsid w:val="007F358D"/>
    <w:rsid w:val="007F376C"/>
    <w:rsid w:val="007F3900"/>
    <w:rsid w:val="007F3E71"/>
    <w:rsid w:val="007F3FB2"/>
    <w:rsid w:val="007F44FB"/>
    <w:rsid w:val="007F490F"/>
    <w:rsid w:val="007F4D53"/>
    <w:rsid w:val="007F4F20"/>
    <w:rsid w:val="007F5281"/>
    <w:rsid w:val="007F533E"/>
    <w:rsid w:val="007F5425"/>
    <w:rsid w:val="007F5462"/>
    <w:rsid w:val="007F56DD"/>
    <w:rsid w:val="007F5C1C"/>
    <w:rsid w:val="007F5CF7"/>
    <w:rsid w:val="007F60B1"/>
    <w:rsid w:val="007F62CC"/>
    <w:rsid w:val="007F6437"/>
    <w:rsid w:val="007F6587"/>
    <w:rsid w:val="007F70CF"/>
    <w:rsid w:val="007F7191"/>
    <w:rsid w:val="007F7193"/>
    <w:rsid w:val="007F7271"/>
    <w:rsid w:val="007F766C"/>
    <w:rsid w:val="007F7671"/>
    <w:rsid w:val="007F76B9"/>
    <w:rsid w:val="007F7BA7"/>
    <w:rsid w:val="007F7F92"/>
    <w:rsid w:val="007F7FCC"/>
    <w:rsid w:val="00800084"/>
    <w:rsid w:val="00800407"/>
    <w:rsid w:val="0080041E"/>
    <w:rsid w:val="00800747"/>
    <w:rsid w:val="00800784"/>
    <w:rsid w:val="00800866"/>
    <w:rsid w:val="008008F9"/>
    <w:rsid w:val="008008FF"/>
    <w:rsid w:val="00800C1D"/>
    <w:rsid w:val="00800CFF"/>
    <w:rsid w:val="00800ED6"/>
    <w:rsid w:val="00800FF3"/>
    <w:rsid w:val="00801558"/>
    <w:rsid w:val="0080160A"/>
    <w:rsid w:val="008017BE"/>
    <w:rsid w:val="008026A4"/>
    <w:rsid w:val="008029B3"/>
    <w:rsid w:val="00802C16"/>
    <w:rsid w:val="00802C32"/>
    <w:rsid w:val="00802E33"/>
    <w:rsid w:val="008030CB"/>
    <w:rsid w:val="0080333B"/>
    <w:rsid w:val="00803541"/>
    <w:rsid w:val="00803622"/>
    <w:rsid w:val="008038C5"/>
    <w:rsid w:val="00803A59"/>
    <w:rsid w:val="00803D73"/>
    <w:rsid w:val="00803F96"/>
    <w:rsid w:val="00804092"/>
    <w:rsid w:val="0080424A"/>
    <w:rsid w:val="0080437A"/>
    <w:rsid w:val="008045D2"/>
    <w:rsid w:val="00804900"/>
    <w:rsid w:val="008049E2"/>
    <w:rsid w:val="00804B2A"/>
    <w:rsid w:val="00804D1B"/>
    <w:rsid w:val="00804FEE"/>
    <w:rsid w:val="008051F4"/>
    <w:rsid w:val="0080546F"/>
    <w:rsid w:val="00805B57"/>
    <w:rsid w:val="00805BD3"/>
    <w:rsid w:val="00805F5F"/>
    <w:rsid w:val="00805F8F"/>
    <w:rsid w:val="008060E3"/>
    <w:rsid w:val="00806175"/>
    <w:rsid w:val="008069D0"/>
    <w:rsid w:val="008069DF"/>
    <w:rsid w:val="00806A7D"/>
    <w:rsid w:val="00807B54"/>
    <w:rsid w:val="00810478"/>
    <w:rsid w:val="008109B4"/>
    <w:rsid w:val="00810B31"/>
    <w:rsid w:val="00810E8A"/>
    <w:rsid w:val="0081129F"/>
    <w:rsid w:val="008117C4"/>
    <w:rsid w:val="00811808"/>
    <w:rsid w:val="00811D87"/>
    <w:rsid w:val="0081209F"/>
    <w:rsid w:val="00812763"/>
    <w:rsid w:val="00812889"/>
    <w:rsid w:val="0081290F"/>
    <w:rsid w:val="00812F45"/>
    <w:rsid w:val="00813297"/>
    <w:rsid w:val="00813501"/>
    <w:rsid w:val="00813728"/>
    <w:rsid w:val="008138E2"/>
    <w:rsid w:val="00813B11"/>
    <w:rsid w:val="00813E10"/>
    <w:rsid w:val="0081449F"/>
    <w:rsid w:val="008147DA"/>
    <w:rsid w:val="008149C5"/>
    <w:rsid w:val="00814A32"/>
    <w:rsid w:val="00815006"/>
    <w:rsid w:val="00815550"/>
    <w:rsid w:val="00815C88"/>
    <w:rsid w:val="00815F4B"/>
    <w:rsid w:val="008160FC"/>
    <w:rsid w:val="0081718A"/>
    <w:rsid w:val="0081777C"/>
    <w:rsid w:val="0081797E"/>
    <w:rsid w:val="00817FA9"/>
    <w:rsid w:val="00820362"/>
    <w:rsid w:val="0082044B"/>
    <w:rsid w:val="0082054C"/>
    <w:rsid w:val="008205AF"/>
    <w:rsid w:val="0082088F"/>
    <w:rsid w:val="00820B78"/>
    <w:rsid w:val="00820C4A"/>
    <w:rsid w:val="00820C69"/>
    <w:rsid w:val="00821032"/>
    <w:rsid w:val="00821076"/>
    <w:rsid w:val="00821272"/>
    <w:rsid w:val="00821361"/>
    <w:rsid w:val="00821442"/>
    <w:rsid w:val="00821475"/>
    <w:rsid w:val="008214D6"/>
    <w:rsid w:val="008217E3"/>
    <w:rsid w:val="00821808"/>
    <w:rsid w:val="00821886"/>
    <w:rsid w:val="00821A40"/>
    <w:rsid w:val="00821B7A"/>
    <w:rsid w:val="00821CA3"/>
    <w:rsid w:val="00821DAF"/>
    <w:rsid w:val="00821FD2"/>
    <w:rsid w:val="00822466"/>
    <w:rsid w:val="0082249E"/>
    <w:rsid w:val="008224AA"/>
    <w:rsid w:val="008226B4"/>
    <w:rsid w:val="0082292F"/>
    <w:rsid w:val="00822B36"/>
    <w:rsid w:val="00822B5D"/>
    <w:rsid w:val="00823027"/>
    <w:rsid w:val="00823063"/>
    <w:rsid w:val="008230CE"/>
    <w:rsid w:val="00823502"/>
    <w:rsid w:val="00823757"/>
    <w:rsid w:val="00823780"/>
    <w:rsid w:val="00823B38"/>
    <w:rsid w:val="00823CE7"/>
    <w:rsid w:val="00823E83"/>
    <w:rsid w:val="00823F06"/>
    <w:rsid w:val="008247FA"/>
    <w:rsid w:val="008248FA"/>
    <w:rsid w:val="00824E15"/>
    <w:rsid w:val="0082543E"/>
    <w:rsid w:val="00825C6A"/>
    <w:rsid w:val="00825E19"/>
    <w:rsid w:val="0082603B"/>
    <w:rsid w:val="008264E9"/>
    <w:rsid w:val="00826690"/>
    <w:rsid w:val="00826DE0"/>
    <w:rsid w:val="00826E17"/>
    <w:rsid w:val="00826FB8"/>
    <w:rsid w:val="00827A28"/>
    <w:rsid w:val="00827DB1"/>
    <w:rsid w:val="008301E9"/>
    <w:rsid w:val="0083040E"/>
    <w:rsid w:val="00830AA3"/>
    <w:rsid w:val="00830CB8"/>
    <w:rsid w:val="00831181"/>
    <w:rsid w:val="00831204"/>
    <w:rsid w:val="00831321"/>
    <w:rsid w:val="00831380"/>
    <w:rsid w:val="0083185B"/>
    <w:rsid w:val="00831865"/>
    <w:rsid w:val="008318D4"/>
    <w:rsid w:val="00831C0B"/>
    <w:rsid w:val="00831D10"/>
    <w:rsid w:val="008326F1"/>
    <w:rsid w:val="008328D4"/>
    <w:rsid w:val="00832C82"/>
    <w:rsid w:val="00832F8B"/>
    <w:rsid w:val="00833009"/>
    <w:rsid w:val="00833220"/>
    <w:rsid w:val="0083349E"/>
    <w:rsid w:val="00833789"/>
    <w:rsid w:val="00833803"/>
    <w:rsid w:val="00833891"/>
    <w:rsid w:val="00833A93"/>
    <w:rsid w:val="00833AE6"/>
    <w:rsid w:val="00833D62"/>
    <w:rsid w:val="00833E65"/>
    <w:rsid w:val="0083408E"/>
    <w:rsid w:val="008340CA"/>
    <w:rsid w:val="0083429A"/>
    <w:rsid w:val="0083462C"/>
    <w:rsid w:val="00834651"/>
    <w:rsid w:val="00834962"/>
    <w:rsid w:val="00834B0C"/>
    <w:rsid w:val="00834CA6"/>
    <w:rsid w:val="00834DB4"/>
    <w:rsid w:val="00834F82"/>
    <w:rsid w:val="0083515D"/>
    <w:rsid w:val="00835430"/>
    <w:rsid w:val="008356F0"/>
    <w:rsid w:val="008357BE"/>
    <w:rsid w:val="00835C6D"/>
    <w:rsid w:val="00836109"/>
    <w:rsid w:val="008362C3"/>
    <w:rsid w:val="0083656A"/>
    <w:rsid w:val="008367D5"/>
    <w:rsid w:val="00836801"/>
    <w:rsid w:val="00836B32"/>
    <w:rsid w:val="00836C4C"/>
    <w:rsid w:val="00836F59"/>
    <w:rsid w:val="00836FEF"/>
    <w:rsid w:val="0083723F"/>
    <w:rsid w:val="00837441"/>
    <w:rsid w:val="00837FA3"/>
    <w:rsid w:val="00840146"/>
    <w:rsid w:val="008402DB"/>
    <w:rsid w:val="0084044D"/>
    <w:rsid w:val="00840671"/>
    <w:rsid w:val="008406BA"/>
    <w:rsid w:val="00840FF5"/>
    <w:rsid w:val="0084118C"/>
    <w:rsid w:val="00841649"/>
    <w:rsid w:val="0084164A"/>
    <w:rsid w:val="00841727"/>
    <w:rsid w:val="00841AC0"/>
    <w:rsid w:val="00841B68"/>
    <w:rsid w:val="00841E21"/>
    <w:rsid w:val="008422BE"/>
    <w:rsid w:val="0084236B"/>
    <w:rsid w:val="00842393"/>
    <w:rsid w:val="00842517"/>
    <w:rsid w:val="00842523"/>
    <w:rsid w:val="0084253E"/>
    <w:rsid w:val="0084260B"/>
    <w:rsid w:val="008427CC"/>
    <w:rsid w:val="008428DE"/>
    <w:rsid w:val="008429EF"/>
    <w:rsid w:val="00842C35"/>
    <w:rsid w:val="00842D74"/>
    <w:rsid w:val="00842E7C"/>
    <w:rsid w:val="00842FA6"/>
    <w:rsid w:val="008431A5"/>
    <w:rsid w:val="008434A4"/>
    <w:rsid w:val="008434E0"/>
    <w:rsid w:val="0084352F"/>
    <w:rsid w:val="00843AF6"/>
    <w:rsid w:val="00843C17"/>
    <w:rsid w:val="00843E1D"/>
    <w:rsid w:val="00844100"/>
    <w:rsid w:val="00844238"/>
    <w:rsid w:val="008444D1"/>
    <w:rsid w:val="00844655"/>
    <w:rsid w:val="0084485A"/>
    <w:rsid w:val="00845024"/>
    <w:rsid w:val="008458C7"/>
    <w:rsid w:val="00845D91"/>
    <w:rsid w:val="00845E2D"/>
    <w:rsid w:val="00845F9C"/>
    <w:rsid w:val="008460D8"/>
    <w:rsid w:val="0084617C"/>
    <w:rsid w:val="0084632A"/>
    <w:rsid w:val="00846332"/>
    <w:rsid w:val="0084635B"/>
    <w:rsid w:val="0084697B"/>
    <w:rsid w:val="00846988"/>
    <w:rsid w:val="00846A0D"/>
    <w:rsid w:val="00846BD6"/>
    <w:rsid w:val="00846EC8"/>
    <w:rsid w:val="00847062"/>
    <w:rsid w:val="008473A8"/>
    <w:rsid w:val="008475FA"/>
    <w:rsid w:val="008476B0"/>
    <w:rsid w:val="00847778"/>
    <w:rsid w:val="00847A13"/>
    <w:rsid w:val="00847C26"/>
    <w:rsid w:val="00847DDB"/>
    <w:rsid w:val="00847F65"/>
    <w:rsid w:val="00850473"/>
    <w:rsid w:val="008507C0"/>
    <w:rsid w:val="008508C3"/>
    <w:rsid w:val="00850BAD"/>
    <w:rsid w:val="00850BC9"/>
    <w:rsid w:val="00850C0B"/>
    <w:rsid w:val="0085105E"/>
    <w:rsid w:val="0085106F"/>
    <w:rsid w:val="0085146D"/>
    <w:rsid w:val="008517E7"/>
    <w:rsid w:val="00851A06"/>
    <w:rsid w:val="00851A2D"/>
    <w:rsid w:val="00851ADE"/>
    <w:rsid w:val="00851BBF"/>
    <w:rsid w:val="00851D94"/>
    <w:rsid w:val="00851E9C"/>
    <w:rsid w:val="008520D3"/>
    <w:rsid w:val="0085244F"/>
    <w:rsid w:val="00852461"/>
    <w:rsid w:val="00852D7E"/>
    <w:rsid w:val="008531C0"/>
    <w:rsid w:val="008533AA"/>
    <w:rsid w:val="008533AD"/>
    <w:rsid w:val="008536AD"/>
    <w:rsid w:val="00853760"/>
    <w:rsid w:val="00853878"/>
    <w:rsid w:val="00853989"/>
    <w:rsid w:val="00853A28"/>
    <w:rsid w:val="00853F0C"/>
    <w:rsid w:val="00853FDA"/>
    <w:rsid w:val="0085490C"/>
    <w:rsid w:val="00854CC5"/>
    <w:rsid w:val="008550B6"/>
    <w:rsid w:val="008553A7"/>
    <w:rsid w:val="00855563"/>
    <w:rsid w:val="00855796"/>
    <w:rsid w:val="00855F0B"/>
    <w:rsid w:val="008562D3"/>
    <w:rsid w:val="00856363"/>
    <w:rsid w:val="00856613"/>
    <w:rsid w:val="00856A28"/>
    <w:rsid w:val="008570C8"/>
    <w:rsid w:val="00857352"/>
    <w:rsid w:val="00857418"/>
    <w:rsid w:val="0085742B"/>
    <w:rsid w:val="00857761"/>
    <w:rsid w:val="0085794A"/>
    <w:rsid w:val="00857D48"/>
    <w:rsid w:val="008604CE"/>
    <w:rsid w:val="008607A4"/>
    <w:rsid w:val="0086106B"/>
    <w:rsid w:val="008610B9"/>
    <w:rsid w:val="00861156"/>
    <w:rsid w:val="00861AAD"/>
    <w:rsid w:val="00861AE8"/>
    <w:rsid w:val="00861F54"/>
    <w:rsid w:val="0086224B"/>
    <w:rsid w:val="0086238C"/>
    <w:rsid w:val="00862667"/>
    <w:rsid w:val="00862F39"/>
    <w:rsid w:val="00862F66"/>
    <w:rsid w:val="00863265"/>
    <w:rsid w:val="00863949"/>
    <w:rsid w:val="00863C31"/>
    <w:rsid w:val="00863F49"/>
    <w:rsid w:val="00863F61"/>
    <w:rsid w:val="0086431D"/>
    <w:rsid w:val="0086446F"/>
    <w:rsid w:val="0086483B"/>
    <w:rsid w:val="00864896"/>
    <w:rsid w:val="00864EA9"/>
    <w:rsid w:val="00864F9A"/>
    <w:rsid w:val="00864F9E"/>
    <w:rsid w:val="00865419"/>
    <w:rsid w:val="00865CDC"/>
    <w:rsid w:val="00865D19"/>
    <w:rsid w:val="00865EE3"/>
    <w:rsid w:val="008660FB"/>
    <w:rsid w:val="00866491"/>
    <w:rsid w:val="00866923"/>
    <w:rsid w:val="00866B91"/>
    <w:rsid w:val="00866BBB"/>
    <w:rsid w:val="00866EEA"/>
    <w:rsid w:val="008674CB"/>
    <w:rsid w:val="0086786E"/>
    <w:rsid w:val="00867915"/>
    <w:rsid w:val="00867B43"/>
    <w:rsid w:val="00867BF1"/>
    <w:rsid w:val="0087097F"/>
    <w:rsid w:val="00870B88"/>
    <w:rsid w:val="00870C1D"/>
    <w:rsid w:val="00870E8A"/>
    <w:rsid w:val="008710D9"/>
    <w:rsid w:val="008718FF"/>
    <w:rsid w:val="008720E3"/>
    <w:rsid w:val="00872C63"/>
    <w:rsid w:val="00872D51"/>
    <w:rsid w:val="0087309F"/>
    <w:rsid w:val="0087315A"/>
    <w:rsid w:val="008733FE"/>
    <w:rsid w:val="00873AC4"/>
    <w:rsid w:val="00873FB9"/>
    <w:rsid w:val="0087454E"/>
    <w:rsid w:val="00874661"/>
    <w:rsid w:val="00874DB6"/>
    <w:rsid w:val="008755EA"/>
    <w:rsid w:val="00875753"/>
    <w:rsid w:val="00875778"/>
    <w:rsid w:val="00875AA0"/>
    <w:rsid w:val="00875E67"/>
    <w:rsid w:val="008764AE"/>
    <w:rsid w:val="0087661B"/>
    <w:rsid w:val="00876771"/>
    <w:rsid w:val="00876848"/>
    <w:rsid w:val="008769F0"/>
    <w:rsid w:val="00876E3A"/>
    <w:rsid w:val="00876F90"/>
    <w:rsid w:val="0087762C"/>
    <w:rsid w:val="00877B78"/>
    <w:rsid w:val="00877BA5"/>
    <w:rsid w:val="00877D34"/>
    <w:rsid w:val="00877E2C"/>
    <w:rsid w:val="00877E3B"/>
    <w:rsid w:val="00877E4E"/>
    <w:rsid w:val="00877EA3"/>
    <w:rsid w:val="00880568"/>
    <w:rsid w:val="008806FE"/>
    <w:rsid w:val="00880C07"/>
    <w:rsid w:val="00881031"/>
    <w:rsid w:val="0088106F"/>
    <w:rsid w:val="008817E3"/>
    <w:rsid w:val="00881AB1"/>
    <w:rsid w:val="00881CDF"/>
    <w:rsid w:val="00881D6D"/>
    <w:rsid w:val="00881E6D"/>
    <w:rsid w:val="00882191"/>
    <w:rsid w:val="008821E9"/>
    <w:rsid w:val="0088229E"/>
    <w:rsid w:val="00882599"/>
    <w:rsid w:val="008826A3"/>
    <w:rsid w:val="008827CA"/>
    <w:rsid w:val="00882AC2"/>
    <w:rsid w:val="00882ACC"/>
    <w:rsid w:val="00883083"/>
    <w:rsid w:val="00883453"/>
    <w:rsid w:val="008836AB"/>
    <w:rsid w:val="00883B18"/>
    <w:rsid w:val="00883BD9"/>
    <w:rsid w:val="00883C85"/>
    <w:rsid w:val="00883CEE"/>
    <w:rsid w:val="00884104"/>
    <w:rsid w:val="008841C4"/>
    <w:rsid w:val="008841DA"/>
    <w:rsid w:val="008848F5"/>
    <w:rsid w:val="00884AE6"/>
    <w:rsid w:val="00884B6D"/>
    <w:rsid w:val="00884E59"/>
    <w:rsid w:val="00884E8F"/>
    <w:rsid w:val="00885016"/>
    <w:rsid w:val="00885093"/>
    <w:rsid w:val="008850D0"/>
    <w:rsid w:val="0088552D"/>
    <w:rsid w:val="00885798"/>
    <w:rsid w:val="008858F2"/>
    <w:rsid w:val="00885BA4"/>
    <w:rsid w:val="00886676"/>
    <w:rsid w:val="008867DE"/>
    <w:rsid w:val="0088682C"/>
    <w:rsid w:val="00886A4E"/>
    <w:rsid w:val="00886B32"/>
    <w:rsid w:val="00886E5F"/>
    <w:rsid w:val="008871B8"/>
    <w:rsid w:val="00887285"/>
    <w:rsid w:val="008876D3"/>
    <w:rsid w:val="0088786A"/>
    <w:rsid w:val="008878E1"/>
    <w:rsid w:val="00887E70"/>
    <w:rsid w:val="00887F3B"/>
    <w:rsid w:val="00887F9E"/>
    <w:rsid w:val="00890142"/>
    <w:rsid w:val="0089059E"/>
    <w:rsid w:val="00890917"/>
    <w:rsid w:val="00890972"/>
    <w:rsid w:val="0089099C"/>
    <w:rsid w:val="00890F89"/>
    <w:rsid w:val="00890FE0"/>
    <w:rsid w:val="008910B5"/>
    <w:rsid w:val="0089113F"/>
    <w:rsid w:val="008911B5"/>
    <w:rsid w:val="00891967"/>
    <w:rsid w:val="00891A3C"/>
    <w:rsid w:val="00891E3E"/>
    <w:rsid w:val="00892434"/>
    <w:rsid w:val="00892950"/>
    <w:rsid w:val="00892CCD"/>
    <w:rsid w:val="00893064"/>
    <w:rsid w:val="00893259"/>
    <w:rsid w:val="00893298"/>
    <w:rsid w:val="008934EF"/>
    <w:rsid w:val="00893528"/>
    <w:rsid w:val="00893BC2"/>
    <w:rsid w:val="00893BE7"/>
    <w:rsid w:val="008941AA"/>
    <w:rsid w:val="008946B3"/>
    <w:rsid w:val="00894870"/>
    <w:rsid w:val="00894C13"/>
    <w:rsid w:val="00894D41"/>
    <w:rsid w:val="00894E2A"/>
    <w:rsid w:val="00895027"/>
    <w:rsid w:val="008951B4"/>
    <w:rsid w:val="008954B5"/>
    <w:rsid w:val="008954EA"/>
    <w:rsid w:val="008956C4"/>
    <w:rsid w:val="008956DD"/>
    <w:rsid w:val="0089572D"/>
    <w:rsid w:val="0089584F"/>
    <w:rsid w:val="00895C26"/>
    <w:rsid w:val="00895E17"/>
    <w:rsid w:val="00896071"/>
    <w:rsid w:val="0089615B"/>
    <w:rsid w:val="008961E1"/>
    <w:rsid w:val="00896733"/>
    <w:rsid w:val="00896AF1"/>
    <w:rsid w:val="00896AFD"/>
    <w:rsid w:val="00896C4F"/>
    <w:rsid w:val="00896CE4"/>
    <w:rsid w:val="00896E53"/>
    <w:rsid w:val="008971BA"/>
    <w:rsid w:val="00897B89"/>
    <w:rsid w:val="00897E34"/>
    <w:rsid w:val="00897F39"/>
    <w:rsid w:val="008A019A"/>
    <w:rsid w:val="008A0486"/>
    <w:rsid w:val="008A04A6"/>
    <w:rsid w:val="008A05C7"/>
    <w:rsid w:val="008A0687"/>
    <w:rsid w:val="008A0B41"/>
    <w:rsid w:val="008A0DBE"/>
    <w:rsid w:val="008A0E73"/>
    <w:rsid w:val="008A0EA6"/>
    <w:rsid w:val="008A114D"/>
    <w:rsid w:val="008A1387"/>
    <w:rsid w:val="008A196C"/>
    <w:rsid w:val="008A2674"/>
    <w:rsid w:val="008A29F6"/>
    <w:rsid w:val="008A2A1F"/>
    <w:rsid w:val="008A2D42"/>
    <w:rsid w:val="008A2EF7"/>
    <w:rsid w:val="008A2FAD"/>
    <w:rsid w:val="008A30DD"/>
    <w:rsid w:val="008A30F1"/>
    <w:rsid w:val="008A350B"/>
    <w:rsid w:val="008A3A18"/>
    <w:rsid w:val="008A3E02"/>
    <w:rsid w:val="008A4045"/>
    <w:rsid w:val="008A41C5"/>
    <w:rsid w:val="008A423B"/>
    <w:rsid w:val="008A43FC"/>
    <w:rsid w:val="008A4489"/>
    <w:rsid w:val="008A47F5"/>
    <w:rsid w:val="008A4AE8"/>
    <w:rsid w:val="008A4CE4"/>
    <w:rsid w:val="008A4FA9"/>
    <w:rsid w:val="008A52E3"/>
    <w:rsid w:val="008A5D87"/>
    <w:rsid w:val="008A60B5"/>
    <w:rsid w:val="008A6450"/>
    <w:rsid w:val="008A6837"/>
    <w:rsid w:val="008A6AB1"/>
    <w:rsid w:val="008A6B3C"/>
    <w:rsid w:val="008A7284"/>
    <w:rsid w:val="008A7A31"/>
    <w:rsid w:val="008A7AB7"/>
    <w:rsid w:val="008A7B5A"/>
    <w:rsid w:val="008A7D72"/>
    <w:rsid w:val="008B0468"/>
    <w:rsid w:val="008B066D"/>
    <w:rsid w:val="008B073A"/>
    <w:rsid w:val="008B0902"/>
    <w:rsid w:val="008B097E"/>
    <w:rsid w:val="008B098C"/>
    <w:rsid w:val="008B0C26"/>
    <w:rsid w:val="008B0DD0"/>
    <w:rsid w:val="008B106E"/>
    <w:rsid w:val="008B113D"/>
    <w:rsid w:val="008B16C9"/>
    <w:rsid w:val="008B1968"/>
    <w:rsid w:val="008B1A73"/>
    <w:rsid w:val="008B1DBE"/>
    <w:rsid w:val="008B1EFA"/>
    <w:rsid w:val="008B219A"/>
    <w:rsid w:val="008B28D5"/>
    <w:rsid w:val="008B306E"/>
    <w:rsid w:val="008B332A"/>
    <w:rsid w:val="008B36F4"/>
    <w:rsid w:val="008B3781"/>
    <w:rsid w:val="008B38A1"/>
    <w:rsid w:val="008B39B6"/>
    <w:rsid w:val="008B3B02"/>
    <w:rsid w:val="008B4130"/>
    <w:rsid w:val="008B4212"/>
    <w:rsid w:val="008B4663"/>
    <w:rsid w:val="008B4811"/>
    <w:rsid w:val="008B486B"/>
    <w:rsid w:val="008B48D6"/>
    <w:rsid w:val="008B5194"/>
    <w:rsid w:val="008B51B0"/>
    <w:rsid w:val="008B595F"/>
    <w:rsid w:val="008B5D26"/>
    <w:rsid w:val="008B5F13"/>
    <w:rsid w:val="008B5F18"/>
    <w:rsid w:val="008B6176"/>
    <w:rsid w:val="008B6E19"/>
    <w:rsid w:val="008B71A1"/>
    <w:rsid w:val="008B7252"/>
    <w:rsid w:val="008B72E8"/>
    <w:rsid w:val="008B78E4"/>
    <w:rsid w:val="008B791B"/>
    <w:rsid w:val="008B7A1E"/>
    <w:rsid w:val="008B7D3F"/>
    <w:rsid w:val="008B7DE6"/>
    <w:rsid w:val="008C00EC"/>
    <w:rsid w:val="008C0109"/>
    <w:rsid w:val="008C0461"/>
    <w:rsid w:val="008C0519"/>
    <w:rsid w:val="008C0699"/>
    <w:rsid w:val="008C08C7"/>
    <w:rsid w:val="008C09A6"/>
    <w:rsid w:val="008C0A09"/>
    <w:rsid w:val="008C0AC8"/>
    <w:rsid w:val="008C0D8A"/>
    <w:rsid w:val="008C0E3D"/>
    <w:rsid w:val="008C109E"/>
    <w:rsid w:val="008C154B"/>
    <w:rsid w:val="008C17B5"/>
    <w:rsid w:val="008C19DE"/>
    <w:rsid w:val="008C1BD6"/>
    <w:rsid w:val="008C1C21"/>
    <w:rsid w:val="008C1CB5"/>
    <w:rsid w:val="008C1CCD"/>
    <w:rsid w:val="008C221F"/>
    <w:rsid w:val="008C283A"/>
    <w:rsid w:val="008C30DB"/>
    <w:rsid w:val="008C3966"/>
    <w:rsid w:val="008C3CC0"/>
    <w:rsid w:val="008C3DA4"/>
    <w:rsid w:val="008C477D"/>
    <w:rsid w:val="008C4CFB"/>
    <w:rsid w:val="008C4FD5"/>
    <w:rsid w:val="008C53CA"/>
    <w:rsid w:val="008C5707"/>
    <w:rsid w:val="008C5A59"/>
    <w:rsid w:val="008C632D"/>
    <w:rsid w:val="008C64EE"/>
    <w:rsid w:val="008C65FE"/>
    <w:rsid w:val="008C6D15"/>
    <w:rsid w:val="008C727A"/>
    <w:rsid w:val="008C74E7"/>
    <w:rsid w:val="008C7807"/>
    <w:rsid w:val="008C7903"/>
    <w:rsid w:val="008C7910"/>
    <w:rsid w:val="008C7E71"/>
    <w:rsid w:val="008D0511"/>
    <w:rsid w:val="008D08BC"/>
    <w:rsid w:val="008D09DF"/>
    <w:rsid w:val="008D0D89"/>
    <w:rsid w:val="008D0E0C"/>
    <w:rsid w:val="008D0F49"/>
    <w:rsid w:val="008D1166"/>
    <w:rsid w:val="008D1199"/>
    <w:rsid w:val="008D11D7"/>
    <w:rsid w:val="008D1528"/>
    <w:rsid w:val="008D157C"/>
    <w:rsid w:val="008D1A8E"/>
    <w:rsid w:val="008D1BC3"/>
    <w:rsid w:val="008D1BDC"/>
    <w:rsid w:val="008D1F65"/>
    <w:rsid w:val="008D25B9"/>
    <w:rsid w:val="008D2A7A"/>
    <w:rsid w:val="008D2A7E"/>
    <w:rsid w:val="008D2B8F"/>
    <w:rsid w:val="008D32DD"/>
    <w:rsid w:val="008D33A8"/>
    <w:rsid w:val="008D34F8"/>
    <w:rsid w:val="008D355A"/>
    <w:rsid w:val="008D39A7"/>
    <w:rsid w:val="008D3C1D"/>
    <w:rsid w:val="008D3F01"/>
    <w:rsid w:val="008D3F2C"/>
    <w:rsid w:val="008D4330"/>
    <w:rsid w:val="008D4354"/>
    <w:rsid w:val="008D461D"/>
    <w:rsid w:val="008D4704"/>
    <w:rsid w:val="008D4BA6"/>
    <w:rsid w:val="008D4FAE"/>
    <w:rsid w:val="008D56C5"/>
    <w:rsid w:val="008D5A41"/>
    <w:rsid w:val="008D5D50"/>
    <w:rsid w:val="008D6064"/>
    <w:rsid w:val="008D6083"/>
    <w:rsid w:val="008D618B"/>
    <w:rsid w:val="008D62C3"/>
    <w:rsid w:val="008D647C"/>
    <w:rsid w:val="008D67B9"/>
    <w:rsid w:val="008D6C7B"/>
    <w:rsid w:val="008D73B7"/>
    <w:rsid w:val="008D75B5"/>
    <w:rsid w:val="008D75C6"/>
    <w:rsid w:val="008D7A6B"/>
    <w:rsid w:val="008D7BBC"/>
    <w:rsid w:val="008D7D0F"/>
    <w:rsid w:val="008E0082"/>
    <w:rsid w:val="008E02C7"/>
    <w:rsid w:val="008E0620"/>
    <w:rsid w:val="008E0890"/>
    <w:rsid w:val="008E095F"/>
    <w:rsid w:val="008E098F"/>
    <w:rsid w:val="008E0D59"/>
    <w:rsid w:val="008E114B"/>
    <w:rsid w:val="008E11DB"/>
    <w:rsid w:val="008E13C6"/>
    <w:rsid w:val="008E1896"/>
    <w:rsid w:val="008E1A3E"/>
    <w:rsid w:val="008E20F4"/>
    <w:rsid w:val="008E21C2"/>
    <w:rsid w:val="008E21DD"/>
    <w:rsid w:val="008E2572"/>
    <w:rsid w:val="008E2633"/>
    <w:rsid w:val="008E2AAD"/>
    <w:rsid w:val="008E2BEB"/>
    <w:rsid w:val="008E30E3"/>
    <w:rsid w:val="008E3601"/>
    <w:rsid w:val="008E392E"/>
    <w:rsid w:val="008E3DBD"/>
    <w:rsid w:val="008E42C5"/>
    <w:rsid w:val="008E447B"/>
    <w:rsid w:val="008E44FF"/>
    <w:rsid w:val="008E45AA"/>
    <w:rsid w:val="008E4A10"/>
    <w:rsid w:val="008E4BFD"/>
    <w:rsid w:val="008E4DD5"/>
    <w:rsid w:val="008E50AB"/>
    <w:rsid w:val="008E51A5"/>
    <w:rsid w:val="008E53A4"/>
    <w:rsid w:val="008E5401"/>
    <w:rsid w:val="008E542E"/>
    <w:rsid w:val="008E5740"/>
    <w:rsid w:val="008E5BE5"/>
    <w:rsid w:val="008E5D34"/>
    <w:rsid w:val="008E606B"/>
    <w:rsid w:val="008E6486"/>
    <w:rsid w:val="008E664F"/>
    <w:rsid w:val="008E6701"/>
    <w:rsid w:val="008E6A88"/>
    <w:rsid w:val="008E74DD"/>
    <w:rsid w:val="008E758F"/>
    <w:rsid w:val="008E7713"/>
    <w:rsid w:val="008E78EF"/>
    <w:rsid w:val="008E7C29"/>
    <w:rsid w:val="008E7D66"/>
    <w:rsid w:val="008F0145"/>
    <w:rsid w:val="008F058F"/>
    <w:rsid w:val="008F0632"/>
    <w:rsid w:val="008F0B6F"/>
    <w:rsid w:val="008F0D2F"/>
    <w:rsid w:val="008F0F5C"/>
    <w:rsid w:val="008F111B"/>
    <w:rsid w:val="008F120A"/>
    <w:rsid w:val="008F1728"/>
    <w:rsid w:val="008F1956"/>
    <w:rsid w:val="008F2497"/>
    <w:rsid w:val="008F2503"/>
    <w:rsid w:val="008F2946"/>
    <w:rsid w:val="008F309B"/>
    <w:rsid w:val="008F34C9"/>
    <w:rsid w:val="008F3AF6"/>
    <w:rsid w:val="008F3EAA"/>
    <w:rsid w:val="008F3FF6"/>
    <w:rsid w:val="008F44C7"/>
    <w:rsid w:val="008F47D8"/>
    <w:rsid w:val="008F4A05"/>
    <w:rsid w:val="008F4B75"/>
    <w:rsid w:val="008F4D78"/>
    <w:rsid w:val="008F4F95"/>
    <w:rsid w:val="008F5515"/>
    <w:rsid w:val="008F5F69"/>
    <w:rsid w:val="008F6266"/>
    <w:rsid w:val="008F63C3"/>
    <w:rsid w:val="008F63FB"/>
    <w:rsid w:val="008F64AA"/>
    <w:rsid w:val="008F64DF"/>
    <w:rsid w:val="008F6C41"/>
    <w:rsid w:val="008F6DB2"/>
    <w:rsid w:val="008F709A"/>
    <w:rsid w:val="008F75D6"/>
    <w:rsid w:val="008F793B"/>
    <w:rsid w:val="008F7E88"/>
    <w:rsid w:val="008F7EB0"/>
    <w:rsid w:val="0090008B"/>
    <w:rsid w:val="00900264"/>
    <w:rsid w:val="00900566"/>
    <w:rsid w:val="0090059F"/>
    <w:rsid w:val="0090067A"/>
    <w:rsid w:val="009009C0"/>
    <w:rsid w:val="00900D7F"/>
    <w:rsid w:val="009011C9"/>
    <w:rsid w:val="009013DF"/>
    <w:rsid w:val="00901767"/>
    <w:rsid w:val="00901B99"/>
    <w:rsid w:val="00901C5A"/>
    <w:rsid w:val="00901F89"/>
    <w:rsid w:val="009025A4"/>
    <w:rsid w:val="009025B2"/>
    <w:rsid w:val="00902D41"/>
    <w:rsid w:val="00903172"/>
    <w:rsid w:val="0090361C"/>
    <w:rsid w:val="009036A2"/>
    <w:rsid w:val="00903B7B"/>
    <w:rsid w:val="00904178"/>
    <w:rsid w:val="009044B6"/>
    <w:rsid w:val="00904644"/>
    <w:rsid w:val="00904727"/>
    <w:rsid w:val="00904A9A"/>
    <w:rsid w:val="00904DE0"/>
    <w:rsid w:val="00904EB9"/>
    <w:rsid w:val="009055B4"/>
    <w:rsid w:val="00905714"/>
    <w:rsid w:val="009057B9"/>
    <w:rsid w:val="00905B3F"/>
    <w:rsid w:val="00905C08"/>
    <w:rsid w:val="00905C35"/>
    <w:rsid w:val="00905C97"/>
    <w:rsid w:val="00905EB5"/>
    <w:rsid w:val="00906452"/>
    <w:rsid w:val="0090705F"/>
    <w:rsid w:val="00907259"/>
    <w:rsid w:val="009072C1"/>
    <w:rsid w:val="0090783B"/>
    <w:rsid w:val="00907A40"/>
    <w:rsid w:val="00907C42"/>
    <w:rsid w:val="00907C57"/>
    <w:rsid w:val="00907CAA"/>
    <w:rsid w:val="00907D10"/>
    <w:rsid w:val="00907D1B"/>
    <w:rsid w:val="00910012"/>
    <w:rsid w:val="0091016D"/>
    <w:rsid w:val="00910178"/>
    <w:rsid w:val="009103BA"/>
    <w:rsid w:val="009106FF"/>
    <w:rsid w:val="00910A2A"/>
    <w:rsid w:val="00910E3D"/>
    <w:rsid w:val="00910F85"/>
    <w:rsid w:val="00911337"/>
    <w:rsid w:val="00911711"/>
    <w:rsid w:val="00911878"/>
    <w:rsid w:val="00911B4D"/>
    <w:rsid w:val="00912029"/>
    <w:rsid w:val="009121C0"/>
    <w:rsid w:val="009121CE"/>
    <w:rsid w:val="00912261"/>
    <w:rsid w:val="009122B6"/>
    <w:rsid w:val="00912982"/>
    <w:rsid w:val="009129FA"/>
    <w:rsid w:val="00912E14"/>
    <w:rsid w:val="00912E27"/>
    <w:rsid w:val="00912E43"/>
    <w:rsid w:val="00912FEA"/>
    <w:rsid w:val="0091313E"/>
    <w:rsid w:val="009134FB"/>
    <w:rsid w:val="00913C7D"/>
    <w:rsid w:val="00913CC5"/>
    <w:rsid w:val="00914009"/>
    <w:rsid w:val="00914051"/>
    <w:rsid w:val="009140C8"/>
    <w:rsid w:val="0091453C"/>
    <w:rsid w:val="009145D8"/>
    <w:rsid w:val="0091483A"/>
    <w:rsid w:val="00914B65"/>
    <w:rsid w:val="00914C0C"/>
    <w:rsid w:val="00914CCA"/>
    <w:rsid w:val="00914F72"/>
    <w:rsid w:val="009156D8"/>
    <w:rsid w:val="00915962"/>
    <w:rsid w:val="00915C4A"/>
    <w:rsid w:val="00915DAB"/>
    <w:rsid w:val="00915FA3"/>
    <w:rsid w:val="009160AC"/>
    <w:rsid w:val="009163BB"/>
    <w:rsid w:val="00916463"/>
    <w:rsid w:val="009165DA"/>
    <w:rsid w:val="009165DF"/>
    <w:rsid w:val="0091671E"/>
    <w:rsid w:val="00916B25"/>
    <w:rsid w:val="00916B2B"/>
    <w:rsid w:val="00916E0C"/>
    <w:rsid w:val="00917426"/>
    <w:rsid w:val="009177B5"/>
    <w:rsid w:val="00917B38"/>
    <w:rsid w:val="00917C2F"/>
    <w:rsid w:val="009205AF"/>
    <w:rsid w:val="0092080B"/>
    <w:rsid w:val="009208A7"/>
    <w:rsid w:val="00920D85"/>
    <w:rsid w:val="00921246"/>
    <w:rsid w:val="00921A3A"/>
    <w:rsid w:val="00921C81"/>
    <w:rsid w:val="0092231B"/>
    <w:rsid w:val="00922679"/>
    <w:rsid w:val="00922711"/>
    <w:rsid w:val="00922A16"/>
    <w:rsid w:val="00922BCD"/>
    <w:rsid w:val="00922EA2"/>
    <w:rsid w:val="009231AE"/>
    <w:rsid w:val="00923370"/>
    <w:rsid w:val="0092378C"/>
    <w:rsid w:val="00923A3B"/>
    <w:rsid w:val="00923BC1"/>
    <w:rsid w:val="0092402A"/>
    <w:rsid w:val="00924765"/>
    <w:rsid w:val="00924774"/>
    <w:rsid w:val="00924F13"/>
    <w:rsid w:val="00924F5C"/>
    <w:rsid w:val="00924FA8"/>
    <w:rsid w:val="0092502F"/>
    <w:rsid w:val="009251B3"/>
    <w:rsid w:val="0092559A"/>
    <w:rsid w:val="00925F53"/>
    <w:rsid w:val="00926153"/>
    <w:rsid w:val="00926461"/>
    <w:rsid w:val="00926705"/>
    <w:rsid w:val="0092697B"/>
    <w:rsid w:val="00926B60"/>
    <w:rsid w:val="00926BD9"/>
    <w:rsid w:val="00926C2E"/>
    <w:rsid w:val="00926C39"/>
    <w:rsid w:val="0092753C"/>
    <w:rsid w:val="00927706"/>
    <w:rsid w:val="009278C8"/>
    <w:rsid w:val="009278CC"/>
    <w:rsid w:val="009278D0"/>
    <w:rsid w:val="00927C50"/>
    <w:rsid w:val="00927D3C"/>
    <w:rsid w:val="00927D60"/>
    <w:rsid w:val="0093013E"/>
    <w:rsid w:val="0093031A"/>
    <w:rsid w:val="00930366"/>
    <w:rsid w:val="00930855"/>
    <w:rsid w:val="00930924"/>
    <w:rsid w:val="00930A48"/>
    <w:rsid w:val="00930ABB"/>
    <w:rsid w:val="00930C88"/>
    <w:rsid w:val="00930DE7"/>
    <w:rsid w:val="00930E01"/>
    <w:rsid w:val="0093104E"/>
    <w:rsid w:val="009311D1"/>
    <w:rsid w:val="00931554"/>
    <w:rsid w:val="0093172F"/>
    <w:rsid w:val="009318AF"/>
    <w:rsid w:val="009322F9"/>
    <w:rsid w:val="00932479"/>
    <w:rsid w:val="00932B60"/>
    <w:rsid w:val="00932F4C"/>
    <w:rsid w:val="00933932"/>
    <w:rsid w:val="009339D5"/>
    <w:rsid w:val="00933F2B"/>
    <w:rsid w:val="0093452A"/>
    <w:rsid w:val="00934D20"/>
    <w:rsid w:val="00934F7B"/>
    <w:rsid w:val="00935021"/>
    <w:rsid w:val="00935995"/>
    <w:rsid w:val="009359C3"/>
    <w:rsid w:val="00935A1D"/>
    <w:rsid w:val="00935CA1"/>
    <w:rsid w:val="00935D77"/>
    <w:rsid w:val="00935E6C"/>
    <w:rsid w:val="00935F22"/>
    <w:rsid w:val="009363F8"/>
    <w:rsid w:val="00936400"/>
    <w:rsid w:val="0093682D"/>
    <w:rsid w:val="0093793D"/>
    <w:rsid w:val="00937B64"/>
    <w:rsid w:val="00937C45"/>
    <w:rsid w:val="00937E76"/>
    <w:rsid w:val="009400CD"/>
    <w:rsid w:val="00940348"/>
    <w:rsid w:val="00940421"/>
    <w:rsid w:val="00940C04"/>
    <w:rsid w:val="00940DE0"/>
    <w:rsid w:val="0094110F"/>
    <w:rsid w:val="00941285"/>
    <w:rsid w:val="00941299"/>
    <w:rsid w:val="009412CC"/>
    <w:rsid w:val="009414CF"/>
    <w:rsid w:val="009417F0"/>
    <w:rsid w:val="00941DE5"/>
    <w:rsid w:val="009424AC"/>
    <w:rsid w:val="009428C9"/>
    <w:rsid w:val="00942C57"/>
    <w:rsid w:val="00942C62"/>
    <w:rsid w:val="00942CEF"/>
    <w:rsid w:val="009430E7"/>
    <w:rsid w:val="00943219"/>
    <w:rsid w:val="0094323C"/>
    <w:rsid w:val="0094326B"/>
    <w:rsid w:val="009433A0"/>
    <w:rsid w:val="00943550"/>
    <w:rsid w:val="00943696"/>
    <w:rsid w:val="009439F9"/>
    <w:rsid w:val="00943B73"/>
    <w:rsid w:val="00943B9B"/>
    <w:rsid w:val="0094433F"/>
    <w:rsid w:val="0094457A"/>
    <w:rsid w:val="00944666"/>
    <w:rsid w:val="00944B0B"/>
    <w:rsid w:val="00944BCE"/>
    <w:rsid w:val="00944ECE"/>
    <w:rsid w:val="00944ED0"/>
    <w:rsid w:val="009452D2"/>
    <w:rsid w:val="009452FE"/>
    <w:rsid w:val="009454D9"/>
    <w:rsid w:val="00945550"/>
    <w:rsid w:val="009455CF"/>
    <w:rsid w:val="00945691"/>
    <w:rsid w:val="00945844"/>
    <w:rsid w:val="009458FE"/>
    <w:rsid w:val="00945B26"/>
    <w:rsid w:val="00945BB8"/>
    <w:rsid w:val="00945C3B"/>
    <w:rsid w:val="00945DD3"/>
    <w:rsid w:val="00945E53"/>
    <w:rsid w:val="00945EE3"/>
    <w:rsid w:val="00946206"/>
    <w:rsid w:val="00946CBA"/>
    <w:rsid w:val="009471DA"/>
    <w:rsid w:val="0094757E"/>
    <w:rsid w:val="009476DC"/>
    <w:rsid w:val="00947960"/>
    <w:rsid w:val="00947A1D"/>
    <w:rsid w:val="00947B5C"/>
    <w:rsid w:val="00947DA6"/>
    <w:rsid w:val="00947FC5"/>
    <w:rsid w:val="00950409"/>
    <w:rsid w:val="009504D2"/>
    <w:rsid w:val="00950610"/>
    <w:rsid w:val="00950616"/>
    <w:rsid w:val="00950747"/>
    <w:rsid w:val="00950BB0"/>
    <w:rsid w:val="00950BF5"/>
    <w:rsid w:val="00950C4D"/>
    <w:rsid w:val="00950C6A"/>
    <w:rsid w:val="00950D0D"/>
    <w:rsid w:val="00950F6E"/>
    <w:rsid w:val="00950F7C"/>
    <w:rsid w:val="00951654"/>
    <w:rsid w:val="00951D1A"/>
    <w:rsid w:val="00951D31"/>
    <w:rsid w:val="00951DD3"/>
    <w:rsid w:val="00951E33"/>
    <w:rsid w:val="00952122"/>
    <w:rsid w:val="0095249A"/>
    <w:rsid w:val="0095273D"/>
    <w:rsid w:val="00952DA4"/>
    <w:rsid w:val="00953285"/>
    <w:rsid w:val="00953301"/>
    <w:rsid w:val="009534B2"/>
    <w:rsid w:val="009535BB"/>
    <w:rsid w:val="00953AFD"/>
    <w:rsid w:val="00953CAC"/>
    <w:rsid w:val="00953FCA"/>
    <w:rsid w:val="009542D7"/>
    <w:rsid w:val="0095445E"/>
    <w:rsid w:val="00954827"/>
    <w:rsid w:val="00954B0C"/>
    <w:rsid w:val="00954B33"/>
    <w:rsid w:val="00954D0E"/>
    <w:rsid w:val="00954DE7"/>
    <w:rsid w:val="00954EA9"/>
    <w:rsid w:val="009551BC"/>
    <w:rsid w:val="00955323"/>
    <w:rsid w:val="009553AE"/>
    <w:rsid w:val="00955548"/>
    <w:rsid w:val="00955640"/>
    <w:rsid w:val="009556DF"/>
    <w:rsid w:val="00955A2B"/>
    <w:rsid w:val="00955D38"/>
    <w:rsid w:val="00955D80"/>
    <w:rsid w:val="00955EDC"/>
    <w:rsid w:val="0095693E"/>
    <w:rsid w:val="00956A4E"/>
    <w:rsid w:val="00956FA7"/>
    <w:rsid w:val="009570CA"/>
    <w:rsid w:val="00957439"/>
    <w:rsid w:val="00957549"/>
    <w:rsid w:val="009576FE"/>
    <w:rsid w:val="009579A9"/>
    <w:rsid w:val="00957D6F"/>
    <w:rsid w:val="00957EB2"/>
    <w:rsid w:val="00957F31"/>
    <w:rsid w:val="00960252"/>
    <w:rsid w:val="009602CB"/>
    <w:rsid w:val="009604A0"/>
    <w:rsid w:val="00960728"/>
    <w:rsid w:val="009619A7"/>
    <w:rsid w:val="00961A90"/>
    <w:rsid w:val="00961B10"/>
    <w:rsid w:val="00961B71"/>
    <w:rsid w:val="00962AAA"/>
    <w:rsid w:val="00962AF1"/>
    <w:rsid w:val="00962BB5"/>
    <w:rsid w:val="00962CA3"/>
    <w:rsid w:val="00963076"/>
    <w:rsid w:val="0096315E"/>
    <w:rsid w:val="0096330C"/>
    <w:rsid w:val="00963E3C"/>
    <w:rsid w:val="009645EB"/>
    <w:rsid w:val="00964B6F"/>
    <w:rsid w:val="00964E93"/>
    <w:rsid w:val="00965730"/>
    <w:rsid w:val="009657CA"/>
    <w:rsid w:val="0096580A"/>
    <w:rsid w:val="00965BE9"/>
    <w:rsid w:val="00965FB1"/>
    <w:rsid w:val="00966266"/>
    <w:rsid w:val="00966724"/>
    <w:rsid w:val="009668AB"/>
    <w:rsid w:val="0096722A"/>
    <w:rsid w:val="00967305"/>
    <w:rsid w:val="00967912"/>
    <w:rsid w:val="00967AD3"/>
    <w:rsid w:val="00967DFD"/>
    <w:rsid w:val="009704CF"/>
    <w:rsid w:val="009707D4"/>
    <w:rsid w:val="009708CD"/>
    <w:rsid w:val="00970B70"/>
    <w:rsid w:val="00970EE2"/>
    <w:rsid w:val="00971130"/>
    <w:rsid w:val="0097119F"/>
    <w:rsid w:val="009712B5"/>
    <w:rsid w:val="00971362"/>
    <w:rsid w:val="0097169B"/>
    <w:rsid w:val="00971909"/>
    <w:rsid w:val="00971A4D"/>
    <w:rsid w:val="00971CB2"/>
    <w:rsid w:val="009721D4"/>
    <w:rsid w:val="00972391"/>
    <w:rsid w:val="009723D0"/>
    <w:rsid w:val="00972D6B"/>
    <w:rsid w:val="0097320C"/>
    <w:rsid w:val="009732D4"/>
    <w:rsid w:val="00973851"/>
    <w:rsid w:val="00973980"/>
    <w:rsid w:val="00973AD0"/>
    <w:rsid w:val="00973B14"/>
    <w:rsid w:val="00973BF2"/>
    <w:rsid w:val="00973E78"/>
    <w:rsid w:val="00973F9E"/>
    <w:rsid w:val="009740E6"/>
    <w:rsid w:val="0097451E"/>
    <w:rsid w:val="00974FE5"/>
    <w:rsid w:val="00975247"/>
    <w:rsid w:val="00975B71"/>
    <w:rsid w:val="00975EBA"/>
    <w:rsid w:val="009766EB"/>
    <w:rsid w:val="00976DB5"/>
    <w:rsid w:val="00977028"/>
    <w:rsid w:val="0097725F"/>
    <w:rsid w:val="00977461"/>
    <w:rsid w:val="00977756"/>
    <w:rsid w:val="00977877"/>
    <w:rsid w:val="009778BF"/>
    <w:rsid w:val="009779AD"/>
    <w:rsid w:val="00977D7C"/>
    <w:rsid w:val="00977EEC"/>
    <w:rsid w:val="00980368"/>
    <w:rsid w:val="00980414"/>
    <w:rsid w:val="00980545"/>
    <w:rsid w:val="00980635"/>
    <w:rsid w:val="00980805"/>
    <w:rsid w:val="00980870"/>
    <w:rsid w:val="0098095D"/>
    <w:rsid w:val="009810EB"/>
    <w:rsid w:val="0098120A"/>
    <w:rsid w:val="00981563"/>
    <w:rsid w:val="009816DA"/>
    <w:rsid w:val="009817D1"/>
    <w:rsid w:val="00981C12"/>
    <w:rsid w:val="00981C62"/>
    <w:rsid w:val="00981D0E"/>
    <w:rsid w:val="00982132"/>
    <w:rsid w:val="0098237D"/>
    <w:rsid w:val="009827AC"/>
    <w:rsid w:val="0098285B"/>
    <w:rsid w:val="009829D8"/>
    <w:rsid w:val="00982C8E"/>
    <w:rsid w:val="00982CA2"/>
    <w:rsid w:val="00983004"/>
    <w:rsid w:val="00983047"/>
    <w:rsid w:val="00983934"/>
    <w:rsid w:val="00983A22"/>
    <w:rsid w:val="00983DE4"/>
    <w:rsid w:val="00983EE7"/>
    <w:rsid w:val="00984188"/>
    <w:rsid w:val="00984AEB"/>
    <w:rsid w:val="00984C40"/>
    <w:rsid w:val="00984F1C"/>
    <w:rsid w:val="0098531D"/>
    <w:rsid w:val="00985498"/>
    <w:rsid w:val="00985563"/>
    <w:rsid w:val="009855B7"/>
    <w:rsid w:val="00985833"/>
    <w:rsid w:val="00985B7E"/>
    <w:rsid w:val="00985E16"/>
    <w:rsid w:val="00985FD4"/>
    <w:rsid w:val="009862D3"/>
    <w:rsid w:val="00986449"/>
    <w:rsid w:val="00986590"/>
    <w:rsid w:val="00986723"/>
    <w:rsid w:val="00986790"/>
    <w:rsid w:val="009867EC"/>
    <w:rsid w:val="00986849"/>
    <w:rsid w:val="00986E29"/>
    <w:rsid w:val="00986EF3"/>
    <w:rsid w:val="00987034"/>
    <w:rsid w:val="0098757C"/>
    <w:rsid w:val="00987DA6"/>
    <w:rsid w:val="009901FC"/>
    <w:rsid w:val="009902E6"/>
    <w:rsid w:val="009903B0"/>
    <w:rsid w:val="00990401"/>
    <w:rsid w:val="00990ACB"/>
    <w:rsid w:val="00990C99"/>
    <w:rsid w:val="00990CEF"/>
    <w:rsid w:val="00990D63"/>
    <w:rsid w:val="00990EB9"/>
    <w:rsid w:val="00990EE3"/>
    <w:rsid w:val="00990FC6"/>
    <w:rsid w:val="0099127A"/>
    <w:rsid w:val="00991525"/>
    <w:rsid w:val="009916B0"/>
    <w:rsid w:val="009919B3"/>
    <w:rsid w:val="00991E0C"/>
    <w:rsid w:val="0099215B"/>
    <w:rsid w:val="00992322"/>
    <w:rsid w:val="009924F7"/>
    <w:rsid w:val="009925B9"/>
    <w:rsid w:val="009927EB"/>
    <w:rsid w:val="00992931"/>
    <w:rsid w:val="0099295F"/>
    <w:rsid w:val="009929F1"/>
    <w:rsid w:val="00992D6B"/>
    <w:rsid w:val="00992D9D"/>
    <w:rsid w:val="00992E71"/>
    <w:rsid w:val="00993171"/>
    <w:rsid w:val="009932AE"/>
    <w:rsid w:val="009938ED"/>
    <w:rsid w:val="00993BBE"/>
    <w:rsid w:val="00993E74"/>
    <w:rsid w:val="00993EEF"/>
    <w:rsid w:val="0099425C"/>
    <w:rsid w:val="009951D1"/>
    <w:rsid w:val="0099528B"/>
    <w:rsid w:val="009955E7"/>
    <w:rsid w:val="00995B93"/>
    <w:rsid w:val="00995DF7"/>
    <w:rsid w:val="00995E25"/>
    <w:rsid w:val="00995E33"/>
    <w:rsid w:val="00995F81"/>
    <w:rsid w:val="0099655B"/>
    <w:rsid w:val="00996755"/>
    <w:rsid w:val="00996B8F"/>
    <w:rsid w:val="00996BAF"/>
    <w:rsid w:val="009971B9"/>
    <w:rsid w:val="0099724E"/>
    <w:rsid w:val="009972CC"/>
    <w:rsid w:val="0099766B"/>
    <w:rsid w:val="0099777E"/>
    <w:rsid w:val="00997881"/>
    <w:rsid w:val="009979A2"/>
    <w:rsid w:val="00997D62"/>
    <w:rsid w:val="009A023B"/>
    <w:rsid w:val="009A02E1"/>
    <w:rsid w:val="009A0515"/>
    <w:rsid w:val="009A05BE"/>
    <w:rsid w:val="009A0897"/>
    <w:rsid w:val="009A094D"/>
    <w:rsid w:val="009A0B30"/>
    <w:rsid w:val="009A0EF5"/>
    <w:rsid w:val="009A1030"/>
    <w:rsid w:val="009A175D"/>
    <w:rsid w:val="009A1C2E"/>
    <w:rsid w:val="009A1D16"/>
    <w:rsid w:val="009A1F4D"/>
    <w:rsid w:val="009A2139"/>
    <w:rsid w:val="009A2273"/>
    <w:rsid w:val="009A26F7"/>
    <w:rsid w:val="009A2AEC"/>
    <w:rsid w:val="009A2D0D"/>
    <w:rsid w:val="009A2D6B"/>
    <w:rsid w:val="009A2E60"/>
    <w:rsid w:val="009A321C"/>
    <w:rsid w:val="009A3339"/>
    <w:rsid w:val="009A3584"/>
    <w:rsid w:val="009A3D31"/>
    <w:rsid w:val="009A4248"/>
    <w:rsid w:val="009A43A9"/>
    <w:rsid w:val="009A49B8"/>
    <w:rsid w:val="009A4AA5"/>
    <w:rsid w:val="009A4C3F"/>
    <w:rsid w:val="009A4FC9"/>
    <w:rsid w:val="009A5215"/>
    <w:rsid w:val="009A5532"/>
    <w:rsid w:val="009A58B3"/>
    <w:rsid w:val="009A5FC6"/>
    <w:rsid w:val="009A623C"/>
    <w:rsid w:val="009A62BA"/>
    <w:rsid w:val="009A6FA2"/>
    <w:rsid w:val="009A701D"/>
    <w:rsid w:val="009A70E3"/>
    <w:rsid w:val="009A71BA"/>
    <w:rsid w:val="009A76C5"/>
    <w:rsid w:val="009A7870"/>
    <w:rsid w:val="009A7A15"/>
    <w:rsid w:val="009A7C7A"/>
    <w:rsid w:val="009A7DCC"/>
    <w:rsid w:val="009A7EA8"/>
    <w:rsid w:val="009B0459"/>
    <w:rsid w:val="009B0C90"/>
    <w:rsid w:val="009B0DD5"/>
    <w:rsid w:val="009B1424"/>
    <w:rsid w:val="009B14F7"/>
    <w:rsid w:val="009B1691"/>
    <w:rsid w:val="009B1975"/>
    <w:rsid w:val="009B1C62"/>
    <w:rsid w:val="009B1EA6"/>
    <w:rsid w:val="009B1EC0"/>
    <w:rsid w:val="009B21AC"/>
    <w:rsid w:val="009B21B4"/>
    <w:rsid w:val="009B2261"/>
    <w:rsid w:val="009B22D8"/>
    <w:rsid w:val="009B23A8"/>
    <w:rsid w:val="009B2574"/>
    <w:rsid w:val="009B2855"/>
    <w:rsid w:val="009B2E89"/>
    <w:rsid w:val="009B2E8A"/>
    <w:rsid w:val="009B2F66"/>
    <w:rsid w:val="009B3024"/>
    <w:rsid w:val="009B31E3"/>
    <w:rsid w:val="009B32CE"/>
    <w:rsid w:val="009B368F"/>
    <w:rsid w:val="009B3C5D"/>
    <w:rsid w:val="009B3CB1"/>
    <w:rsid w:val="009B3DC0"/>
    <w:rsid w:val="009B404B"/>
    <w:rsid w:val="009B4319"/>
    <w:rsid w:val="009B468D"/>
    <w:rsid w:val="009B4B49"/>
    <w:rsid w:val="009B4FC2"/>
    <w:rsid w:val="009B4FD9"/>
    <w:rsid w:val="009B5108"/>
    <w:rsid w:val="009B538C"/>
    <w:rsid w:val="009B5458"/>
    <w:rsid w:val="009B55AA"/>
    <w:rsid w:val="009B5740"/>
    <w:rsid w:val="009B5E27"/>
    <w:rsid w:val="009B63D3"/>
    <w:rsid w:val="009B648E"/>
    <w:rsid w:val="009B65FE"/>
    <w:rsid w:val="009B6824"/>
    <w:rsid w:val="009B6EDF"/>
    <w:rsid w:val="009B6F90"/>
    <w:rsid w:val="009B7039"/>
    <w:rsid w:val="009B70FC"/>
    <w:rsid w:val="009B7678"/>
    <w:rsid w:val="009B78CC"/>
    <w:rsid w:val="009B7A7D"/>
    <w:rsid w:val="009B7ACD"/>
    <w:rsid w:val="009B7F70"/>
    <w:rsid w:val="009C04CE"/>
    <w:rsid w:val="009C0B6E"/>
    <w:rsid w:val="009C0C56"/>
    <w:rsid w:val="009C0E7B"/>
    <w:rsid w:val="009C0FAF"/>
    <w:rsid w:val="009C104D"/>
    <w:rsid w:val="009C118A"/>
    <w:rsid w:val="009C15C9"/>
    <w:rsid w:val="009C19CE"/>
    <w:rsid w:val="009C1A03"/>
    <w:rsid w:val="009C1A20"/>
    <w:rsid w:val="009C1A46"/>
    <w:rsid w:val="009C1A58"/>
    <w:rsid w:val="009C1ADE"/>
    <w:rsid w:val="009C2101"/>
    <w:rsid w:val="009C263D"/>
    <w:rsid w:val="009C2721"/>
    <w:rsid w:val="009C272D"/>
    <w:rsid w:val="009C2A33"/>
    <w:rsid w:val="009C2A99"/>
    <w:rsid w:val="009C2ADB"/>
    <w:rsid w:val="009C2B25"/>
    <w:rsid w:val="009C2CD3"/>
    <w:rsid w:val="009C2F74"/>
    <w:rsid w:val="009C306E"/>
    <w:rsid w:val="009C327E"/>
    <w:rsid w:val="009C33D0"/>
    <w:rsid w:val="009C33F1"/>
    <w:rsid w:val="009C370C"/>
    <w:rsid w:val="009C39D0"/>
    <w:rsid w:val="009C3C71"/>
    <w:rsid w:val="009C3D7F"/>
    <w:rsid w:val="009C3D8B"/>
    <w:rsid w:val="009C3DD0"/>
    <w:rsid w:val="009C3E84"/>
    <w:rsid w:val="009C4097"/>
    <w:rsid w:val="009C486C"/>
    <w:rsid w:val="009C4918"/>
    <w:rsid w:val="009C4BB0"/>
    <w:rsid w:val="009C4BF3"/>
    <w:rsid w:val="009C5015"/>
    <w:rsid w:val="009C54A0"/>
    <w:rsid w:val="009C57DF"/>
    <w:rsid w:val="009C58A5"/>
    <w:rsid w:val="009C58DA"/>
    <w:rsid w:val="009C59E6"/>
    <w:rsid w:val="009C5A15"/>
    <w:rsid w:val="009C5BDF"/>
    <w:rsid w:val="009C5E73"/>
    <w:rsid w:val="009C5E9F"/>
    <w:rsid w:val="009C5F40"/>
    <w:rsid w:val="009C6237"/>
    <w:rsid w:val="009C64DF"/>
    <w:rsid w:val="009C6D86"/>
    <w:rsid w:val="009C6EE3"/>
    <w:rsid w:val="009C6F63"/>
    <w:rsid w:val="009C7139"/>
    <w:rsid w:val="009C7285"/>
    <w:rsid w:val="009C7341"/>
    <w:rsid w:val="009C7399"/>
    <w:rsid w:val="009C7825"/>
    <w:rsid w:val="009C7C9E"/>
    <w:rsid w:val="009C7D1E"/>
    <w:rsid w:val="009C7DDA"/>
    <w:rsid w:val="009D0016"/>
    <w:rsid w:val="009D007F"/>
    <w:rsid w:val="009D0560"/>
    <w:rsid w:val="009D0CBC"/>
    <w:rsid w:val="009D0D13"/>
    <w:rsid w:val="009D0D32"/>
    <w:rsid w:val="009D0D3E"/>
    <w:rsid w:val="009D119F"/>
    <w:rsid w:val="009D11E9"/>
    <w:rsid w:val="009D1233"/>
    <w:rsid w:val="009D1322"/>
    <w:rsid w:val="009D1465"/>
    <w:rsid w:val="009D1B2F"/>
    <w:rsid w:val="009D2277"/>
    <w:rsid w:val="009D23DD"/>
    <w:rsid w:val="009D2483"/>
    <w:rsid w:val="009D2C4F"/>
    <w:rsid w:val="009D3062"/>
    <w:rsid w:val="009D31B2"/>
    <w:rsid w:val="009D31F1"/>
    <w:rsid w:val="009D326E"/>
    <w:rsid w:val="009D35E2"/>
    <w:rsid w:val="009D38F7"/>
    <w:rsid w:val="009D3B5D"/>
    <w:rsid w:val="009D3C37"/>
    <w:rsid w:val="009D3F9C"/>
    <w:rsid w:val="009D40A8"/>
    <w:rsid w:val="009D4135"/>
    <w:rsid w:val="009D424D"/>
    <w:rsid w:val="009D450A"/>
    <w:rsid w:val="009D45FF"/>
    <w:rsid w:val="009D47DC"/>
    <w:rsid w:val="009D5422"/>
    <w:rsid w:val="009D5931"/>
    <w:rsid w:val="009D5991"/>
    <w:rsid w:val="009D59A1"/>
    <w:rsid w:val="009D61AE"/>
    <w:rsid w:val="009D66C1"/>
    <w:rsid w:val="009D697D"/>
    <w:rsid w:val="009D6E47"/>
    <w:rsid w:val="009D710A"/>
    <w:rsid w:val="009D7115"/>
    <w:rsid w:val="009D72E5"/>
    <w:rsid w:val="009D74FE"/>
    <w:rsid w:val="009D7713"/>
    <w:rsid w:val="009E002C"/>
    <w:rsid w:val="009E02F1"/>
    <w:rsid w:val="009E03E7"/>
    <w:rsid w:val="009E03FE"/>
    <w:rsid w:val="009E09B8"/>
    <w:rsid w:val="009E0A46"/>
    <w:rsid w:val="009E0AD7"/>
    <w:rsid w:val="009E0C44"/>
    <w:rsid w:val="009E0E14"/>
    <w:rsid w:val="009E1610"/>
    <w:rsid w:val="009E1B9A"/>
    <w:rsid w:val="009E1EB8"/>
    <w:rsid w:val="009E282D"/>
    <w:rsid w:val="009E28FD"/>
    <w:rsid w:val="009E2A2F"/>
    <w:rsid w:val="009E471A"/>
    <w:rsid w:val="009E47B2"/>
    <w:rsid w:val="009E4BFC"/>
    <w:rsid w:val="009E4E3D"/>
    <w:rsid w:val="009E4E93"/>
    <w:rsid w:val="009E50EB"/>
    <w:rsid w:val="009E530B"/>
    <w:rsid w:val="009E549B"/>
    <w:rsid w:val="009E5527"/>
    <w:rsid w:val="009E566A"/>
    <w:rsid w:val="009E5760"/>
    <w:rsid w:val="009E592D"/>
    <w:rsid w:val="009E5B80"/>
    <w:rsid w:val="009E5BEF"/>
    <w:rsid w:val="009E5E2A"/>
    <w:rsid w:val="009E6997"/>
    <w:rsid w:val="009E6C41"/>
    <w:rsid w:val="009E70CE"/>
    <w:rsid w:val="009E7368"/>
    <w:rsid w:val="009E7998"/>
    <w:rsid w:val="009E7CC0"/>
    <w:rsid w:val="009E7E31"/>
    <w:rsid w:val="009F01BD"/>
    <w:rsid w:val="009F01DF"/>
    <w:rsid w:val="009F0389"/>
    <w:rsid w:val="009F0421"/>
    <w:rsid w:val="009F075C"/>
    <w:rsid w:val="009F0760"/>
    <w:rsid w:val="009F0791"/>
    <w:rsid w:val="009F0817"/>
    <w:rsid w:val="009F1375"/>
    <w:rsid w:val="009F165E"/>
    <w:rsid w:val="009F1810"/>
    <w:rsid w:val="009F1997"/>
    <w:rsid w:val="009F1B83"/>
    <w:rsid w:val="009F1C92"/>
    <w:rsid w:val="009F26A6"/>
    <w:rsid w:val="009F26F1"/>
    <w:rsid w:val="009F2CD0"/>
    <w:rsid w:val="009F31DC"/>
    <w:rsid w:val="009F3A3E"/>
    <w:rsid w:val="009F4037"/>
    <w:rsid w:val="009F4BB3"/>
    <w:rsid w:val="009F5845"/>
    <w:rsid w:val="009F5AC8"/>
    <w:rsid w:val="009F5C6B"/>
    <w:rsid w:val="009F6049"/>
    <w:rsid w:val="009F646F"/>
    <w:rsid w:val="009F66A9"/>
    <w:rsid w:val="009F68EE"/>
    <w:rsid w:val="009F69BE"/>
    <w:rsid w:val="009F6F32"/>
    <w:rsid w:val="009F7632"/>
    <w:rsid w:val="009F7DCE"/>
    <w:rsid w:val="00A001E0"/>
    <w:rsid w:val="00A00805"/>
    <w:rsid w:val="00A00D66"/>
    <w:rsid w:val="00A00ECB"/>
    <w:rsid w:val="00A00ECE"/>
    <w:rsid w:val="00A011A2"/>
    <w:rsid w:val="00A01331"/>
    <w:rsid w:val="00A018C7"/>
    <w:rsid w:val="00A01F44"/>
    <w:rsid w:val="00A0242B"/>
    <w:rsid w:val="00A02944"/>
    <w:rsid w:val="00A029F0"/>
    <w:rsid w:val="00A02E39"/>
    <w:rsid w:val="00A03A6E"/>
    <w:rsid w:val="00A03FE7"/>
    <w:rsid w:val="00A048E3"/>
    <w:rsid w:val="00A04A4B"/>
    <w:rsid w:val="00A04C49"/>
    <w:rsid w:val="00A04C4F"/>
    <w:rsid w:val="00A04C55"/>
    <w:rsid w:val="00A04E50"/>
    <w:rsid w:val="00A04F8C"/>
    <w:rsid w:val="00A0511F"/>
    <w:rsid w:val="00A0528E"/>
    <w:rsid w:val="00A0589C"/>
    <w:rsid w:val="00A05E46"/>
    <w:rsid w:val="00A0615A"/>
    <w:rsid w:val="00A063FC"/>
    <w:rsid w:val="00A069A5"/>
    <w:rsid w:val="00A06AE7"/>
    <w:rsid w:val="00A06CB5"/>
    <w:rsid w:val="00A06FDA"/>
    <w:rsid w:val="00A071FF"/>
    <w:rsid w:val="00A0732E"/>
    <w:rsid w:val="00A07466"/>
    <w:rsid w:val="00A07B9D"/>
    <w:rsid w:val="00A07C85"/>
    <w:rsid w:val="00A07E8D"/>
    <w:rsid w:val="00A100AD"/>
    <w:rsid w:val="00A1032D"/>
    <w:rsid w:val="00A10524"/>
    <w:rsid w:val="00A10B88"/>
    <w:rsid w:val="00A10F0D"/>
    <w:rsid w:val="00A11602"/>
    <w:rsid w:val="00A116C6"/>
    <w:rsid w:val="00A118E6"/>
    <w:rsid w:val="00A1197A"/>
    <w:rsid w:val="00A11FC7"/>
    <w:rsid w:val="00A12575"/>
    <w:rsid w:val="00A12A6A"/>
    <w:rsid w:val="00A12CB4"/>
    <w:rsid w:val="00A13280"/>
    <w:rsid w:val="00A132EF"/>
    <w:rsid w:val="00A133AE"/>
    <w:rsid w:val="00A1347D"/>
    <w:rsid w:val="00A1366A"/>
    <w:rsid w:val="00A1368B"/>
    <w:rsid w:val="00A13B33"/>
    <w:rsid w:val="00A13B7C"/>
    <w:rsid w:val="00A13D09"/>
    <w:rsid w:val="00A141E6"/>
    <w:rsid w:val="00A142F6"/>
    <w:rsid w:val="00A14682"/>
    <w:rsid w:val="00A1477F"/>
    <w:rsid w:val="00A147B8"/>
    <w:rsid w:val="00A14BCB"/>
    <w:rsid w:val="00A14D9D"/>
    <w:rsid w:val="00A14E7B"/>
    <w:rsid w:val="00A14EA1"/>
    <w:rsid w:val="00A15308"/>
    <w:rsid w:val="00A153B8"/>
    <w:rsid w:val="00A158BD"/>
    <w:rsid w:val="00A15AC6"/>
    <w:rsid w:val="00A15D0F"/>
    <w:rsid w:val="00A15DDE"/>
    <w:rsid w:val="00A15EBD"/>
    <w:rsid w:val="00A16121"/>
    <w:rsid w:val="00A16183"/>
    <w:rsid w:val="00A1660E"/>
    <w:rsid w:val="00A16804"/>
    <w:rsid w:val="00A16967"/>
    <w:rsid w:val="00A17249"/>
    <w:rsid w:val="00A17724"/>
    <w:rsid w:val="00A17930"/>
    <w:rsid w:val="00A204A1"/>
    <w:rsid w:val="00A207A6"/>
    <w:rsid w:val="00A20810"/>
    <w:rsid w:val="00A2090F"/>
    <w:rsid w:val="00A20980"/>
    <w:rsid w:val="00A20AD2"/>
    <w:rsid w:val="00A20AF7"/>
    <w:rsid w:val="00A20EAA"/>
    <w:rsid w:val="00A210A4"/>
    <w:rsid w:val="00A215A9"/>
    <w:rsid w:val="00A21719"/>
    <w:rsid w:val="00A217A4"/>
    <w:rsid w:val="00A21A9B"/>
    <w:rsid w:val="00A21ED0"/>
    <w:rsid w:val="00A221C0"/>
    <w:rsid w:val="00A225C7"/>
    <w:rsid w:val="00A22613"/>
    <w:rsid w:val="00A229EC"/>
    <w:rsid w:val="00A22BCB"/>
    <w:rsid w:val="00A22C97"/>
    <w:rsid w:val="00A22E18"/>
    <w:rsid w:val="00A22E57"/>
    <w:rsid w:val="00A230C0"/>
    <w:rsid w:val="00A232E0"/>
    <w:rsid w:val="00A23525"/>
    <w:rsid w:val="00A23553"/>
    <w:rsid w:val="00A236E1"/>
    <w:rsid w:val="00A2386D"/>
    <w:rsid w:val="00A23910"/>
    <w:rsid w:val="00A2391F"/>
    <w:rsid w:val="00A23F75"/>
    <w:rsid w:val="00A23FDD"/>
    <w:rsid w:val="00A24048"/>
    <w:rsid w:val="00A2482C"/>
    <w:rsid w:val="00A24F58"/>
    <w:rsid w:val="00A25206"/>
    <w:rsid w:val="00A2602F"/>
    <w:rsid w:val="00A2617F"/>
    <w:rsid w:val="00A261A6"/>
    <w:rsid w:val="00A263B6"/>
    <w:rsid w:val="00A263ED"/>
    <w:rsid w:val="00A26690"/>
    <w:rsid w:val="00A2688A"/>
    <w:rsid w:val="00A2697A"/>
    <w:rsid w:val="00A272ED"/>
    <w:rsid w:val="00A2780A"/>
    <w:rsid w:val="00A279EE"/>
    <w:rsid w:val="00A27FA2"/>
    <w:rsid w:val="00A300E2"/>
    <w:rsid w:val="00A3015F"/>
    <w:rsid w:val="00A30354"/>
    <w:rsid w:val="00A30BCB"/>
    <w:rsid w:val="00A30C75"/>
    <w:rsid w:val="00A31500"/>
    <w:rsid w:val="00A3187C"/>
    <w:rsid w:val="00A31998"/>
    <w:rsid w:val="00A31B27"/>
    <w:rsid w:val="00A31B8F"/>
    <w:rsid w:val="00A32208"/>
    <w:rsid w:val="00A32356"/>
    <w:rsid w:val="00A326EB"/>
    <w:rsid w:val="00A329D2"/>
    <w:rsid w:val="00A32B19"/>
    <w:rsid w:val="00A33343"/>
    <w:rsid w:val="00A33382"/>
    <w:rsid w:val="00A33535"/>
    <w:rsid w:val="00A3382D"/>
    <w:rsid w:val="00A33A65"/>
    <w:rsid w:val="00A33C7E"/>
    <w:rsid w:val="00A33E39"/>
    <w:rsid w:val="00A33F1D"/>
    <w:rsid w:val="00A34022"/>
    <w:rsid w:val="00A3409B"/>
    <w:rsid w:val="00A3487F"/>
    <w:rsid w:val="00A34899"/>
    <w:rsid w:val="00A34D25"/>
    <w:rsid w:val="00A34D4B"/>
    <w:rsid w:val="00A34EB7"/>
    <w:rsid w:val="00A34F41"/>
    <w:rsid w:val="00A34FB4"/>
    <w:rsid w:val="00A3501F"/>
    <w:rsid w:val="00A352D6"/>
    <w:rsid w:val="00A3561A"/>
    <w:rsid w:val="00A3569D"/>
    <w:rsid w:val="00A356C1"/>
    <w:rsid w:val="00A35783"/>
    <w:rsid w:val="00A35839"/>
    <w:rsid w:val="00A3586F"/>
    <w:rsid w:val="00A35C59"/>
    <w:rsid w:val="00A36639"/>
    <w:rsid w:val="00A366CD"/>
    <w:rsid w:val="00A36CFC"/>
    <w:rsid w:val="00A36D9E"/>
    <w:rsid w:val="00A3705E"/>
    <w:rsid w:val="00A373B5"/>
    <w:rsid w:val="00A3744C"/>
    <w:rsid w:val="00A37460"/>
    <w:rsid w:val="00A3770F"/>
    <w:rsid w:val="00A377CB"/>
    <w:rsid w:val="00A37A64"/>
    <w:rsid w:val="00A401EB"/>
    <w:rsid w:val="00A4037F"/>
    <w:rsid w:val="00A40BCD"/>
    <w:rsid w:val="00A40C4F"/>
    <w:rsid w:val="00A40C57"/>
    <w:rsid w:val="00A40FA5"/>
    <w:rsid w:val="00A41151"/>
    <w:rsid w:val="00A4122F"/>
    <w:rsid w:val="00A41750"/>
    <w:rsid w:val="00A418AA"/>
    <w:rsid w:val="00A4207F"/>
    <w:rsid w:val="00A42232"/>
    <w:rsid w:val="00A422F8"/>
    <w:rsid w:val="00A42302"/>
    <w:rsid w:val="00A4232C"/>
    <w:rsid w:val="00A42468"/>
    <w:rsid w:val="00A42705"/>
    <w:rsid w:val="00A42BAE"/>
    <w:rsid w:val="00A42C68"/>
    <w:rsid w:val="00A42D93"/>
    <w:rsid w:val="00A42E11"/>
    <w:rsid w:val="00A42EA9"/>
    <w:rsid w:val="00A4374F"/>
    <w:rsid w:val="00A438E8"/>
    <w:rsid w:val="00A43B01"/>
    <w:rsid w:val="00A43F68"/>
    <w:rsid w:val="00A4403B"/>
    <w:rsid w:val="00A4405C"/>
    <w:rsid w:val="00A443EB"/>
    <w:rsid w:val="00A4450B"/>
    <w:rsid w:val="00A44A38"/>
    <w:rsid w:val="00A44A6C"/>
    <w:rsid w:val="00A44C00"/>
    <w:rsid w:val="00A44C04"/>
    <w:rsid w:val="00A44D74"/>
    <w:rsid w:val="00A45557"/>
    <w:rsid w:val="00A456B6"/>
    <w:rsid w:val="00A45911"/>
    <w:rsid w:val="00A45A09"/>
    <w:rsid w:val="00A45A20"/>
    <w:rsid w:val="00A46444"/>
    <w:rsid w:val="00A4650A"/>
    <w:rsid w:val="00A465CB"/>
    <w:rsid w:val="00A46AD3"/>
    <w:rsid w:val="00A46E45"/>
    <w:rsid w:val="00A46EDB"/>
    <w:rsid w:val="00A46FAE"/>
    <w:rsid w:val="00A474A4"/>
    <w:rsid w:val="00A476F6"/>
    <w:rsid w:val="00A478D9"/>
    <w:rsid w:val="00A47903"/>
    <w:rsid w:val="00A479CF"/>
    <w:rsid w:val="00A47AE8"/>
    <w:rsid w:val="00A47CF8"/>
    <w:rsid w:val="00A508B8"/>
    <w:rsid w:val="00A50A57"/>
    <w:rsid w:val="00A50EF7"/>
    <w:rsid w:val="00A510CD"/>
    <w:rsid w:val="00A51717"/>
    <w:rsid w:val="00A51A81"/>
    <w:rsid w:val="00A521AC"/>
    <w:rsid w:val="00A52372"/>
    <w:rsid w:val="00A527F7"/>
    <w:rsid w:val="00A52893"/>
    <w:rsid w:val="00A529BE"/>
    <w:rsid w:val="00A52CA4"/>
    <w:rsid w:val="00A52D88"/>
    <w:rsid w:val="00A52E24"/>
    <w:rsid w:val="00A534E3"/>
    <w:rsid w:val="00A53858"/>
    <w:rsid w:val="00A538E3"/>
    <w:rsid w:val="00A53B44"/>
    <w:rsid w:val="00A53C75"/>
    <w:rsid w:val="00A53CE7"/>
    <w:rsid w:val="00A53F56"/>
    <w:rsid w:val="00A54038"/>
    <w:rsid w:val="00A540FB"/>
    <w:rsid w:val="00A5422D"/>
    <w:rsid w:val="00A543E6"/>
    <w:rsid w:val="00A54A3C"/>
    <w:rsid w:val="00A54F2B"/>
    <w:rsid w:val="00A54F92"/>
    <w:rsid w:val="00A5517D"/>
    <w:rsid w:val="00A55848"/>
    <w:rsid w:val="00A55891"/>
    <w:rsid w:val="00A56296"/>
    <w:rsid w:val="00A56684"/>
    <w:rsid w:val="00A56967"/>
    <w:rsid w:val="00A569E9"/>
    <w:rsid w:val="00A56A05"/>
    <w:rsid w:val="00A56C07"/>
    <w:rsid w:val="00A56CAB"/>
    <w:rsid w:val="00A56FE4"/>
    <w:rsid w:val="00A57085"/>
    <w:rsid w:val="00A572D4"/>
    <w:rsid w:val="00A574FA"/>
    <w:rsid w:val="00A577C0"/>
    <w:rsid w:val="00A57A0F"/>
    <w:rsid w:val="00A57AE6"/>
    <w:rsid w:val="00A57C2A"/>
    <w:rsid w:val="00A57C40"/>
    <w:rsid w:val="00A57D06"/>
    <w:rsid w:val="00A57EC7"/>
    <w:rsid w:val="00A6021C"/>
    <w:rsid w:val="00A6037A"/>
    <w:rsid w:val="00A6045C"/>
    <w:rsid w:val="00A606D1"/>
    <w:rsid w:val="00A606FB"/>
    <w:rsid w:val="00A60A89"/>
    <w:rsid w:val="00A60B19"/>
    <w:rsid w:val="00A60C39"/>
    <w:rsid w:val="00A60E71"/>
    <w:rsid w:val="00A60EA1"/>
    <w:rsid w:val="00A6127C"/>
    <w:rsid w:val="00A61383"/>
    <w:rsid w:val="00A6182D"/>
    <w:rsid w:val="00A61A95"/>
    <w:rsid w:val="00A61E5B"/>
    <w:rsid w:val="00A61F15"/>
    <w:rsid w:val="00A624E1"/>
    <w:rsid w:val="00A6298B"/>
    <w:rsid w:val="00A62C88"/>
    <w:rsid w:val="00A62D32"/>
    <w:rsid w:val="00A62DB4"/>
    <w:rsid w:val="00A63306"/>
    <w:rsid w:val="00A6360B"/>
    <w:rsid w:val="00A63B25"/>
    <w:rsid w:val="00A63CAC"/>
    <w:rsid w:val="00A63E3D"/>
    <w:rsid w:val="00A63E97"/>
    <w:rsid w:val="00A6406E"/>
    <w:rsid w:val="00A641BC"/>
    <w:rsid w:val="00A64436"/>
    <w:rsid w:val="00A649AA"/>
    <w:rsid w:val="00A64AE7"/>
    <w:rsid w:val="00A64F31"/>
    <w:rsid w:val="00A658A0"/>
    <w:rsid w:val="00A65901"/>
    <w:rsid w:val="00A65A85"/>
    <w:rsid w:val="00A65FBC"/>
    <w:rsid w:val="00A661BD"/>
    <w:rsid w:val="00A6633F"/>
    <w:rsid w:val="00A663F7"/>
    <w:rsid w:val="00A667B8"/>
    <w:rsid w:val="00A66811"/>
    <w:rsid w:val="00A66849"/>
    <w:rsid w:val="00A66A29"/>
    <w:rsid w:val="00A66ADB"/>
    <w:rsid w:val="00A66B3E"/>
    <w:rsid w:val="00A66E2B"/>
    <w:rsid w:val="00A66F3B"/>
    <w:rsid w:val="00A6710B"/>
    <w:rsid w:val="00A67336"/>
    <w:rsid w:val="00A67367"/>
    <w:rsid w:val="00A675C9"/>
    <w:rsid w:val="00A675D7"/>
    <w:rsid w:val="00A67814"/>
    <w:rsid w:val="00A67B90"/>
    <w:rsid w:val="00A67CF5"/>
    <w:rsid w:val="00A67DA4"/>
    <w:rsid w:val="00A67F9A"/>
    <w:rsid w:val="00A7013D"/>
    <w:rsid w:val="00A704D1"/>
    <w:rsid w:val="00A70A48"/>
    <w:rsid w:val="00A70E9B"/>
    <w:rsid w:val="00A70F63"/>
    <w:rsid w:val="00A71032"/>
    <w:rsid w:val="00A7119D"/>
    <w:rsid w:val="00A7190D"/>
    <w:rsid w:val="00A71A33"/>
    <w:rsid w:val="00A71D13"/>
    <w:rsid w:val="00A721FF"/>
    <w:rsid w:val="00A72469"/>
    <w:rsid w:val="00A7250E"/>
    <w:rsid w:val="00A7290E"/>
    <w:rsid w:val="00A729D4"/>
    <w:rsid w:val="00A72C4C"/>
    <w:rsid w:val="00A72D5D"/>
    <w:rsid w:val="00A72D8A"/>
    <w:rsid w:val="00A730C6"/>
    <w:rsid w:val="00A732BD"/>
    <w:rsid w:val="00A73347"/>
    <w:rsid w:val="00A7384C"/>
    <w:rsid w:val="00A73B00"/>
    <w:rsid w:val="00A743FE"/>
    <w:rsid w:val="00A744CF"/>
    <w:rsid w:val="00A75079"/>
    <w:rsid w:val="00A750D6"/>
    <w:rsid w:val="00A75A44"/>
    <w:rsid w:val="00A75C85"/>
    <w:rsid w:val="00A75E27"/>
    <w:rsid w:val="00A7631B"/>
    <w:rsid w:val="00A764E7"/>
    <w:rsid w:val="00A76613"/>
    <w:rsid w:val="00A767D4"/>
    <w:rsid w:val="00A76BE9"/>
    <w:rsid w:val="00A76FB5"/>
    <w:rsid w:val="00A76FC0"/>
    <w:rsid w:val="00A770BC"/>
    <w:rsid w:val="00A7721D"/>
    <w:rsid w:val="00A773A7"/>
    <w:rsid w:val="00A774C1"/>
    <w:rsid w:val="00A777A3"/>
    <w:rsid w:val="00A777C9"/>
    <w:rsid w:val="00A779D4"/>
    <w:rsid w:val="00A77EE6"/>
    <w:rsid w:val="00A80499"/>
    <w:rsid w:val="00A80657"/>
    <w:rsid w:val="00A80D5D"/>
    <w:rsid w:val="00A80DAA"/>
    <w:rsid w:val="00A8100B"/>
    <w:rsid w:val="00A812AC"/>
    <w:rsid w:val="00A81368"/>
    <w:rsid w:val="00A81575"/>
    <w:rsid w:val="00A81608"/>
    <w:rsid w:val="00A8163A"/>
    <w:rsid w:val="00A81F72"/>
    <w:rsid w:val="00A821FC"/>
    <w:rsid w:val="00A827A9"/>
    <w:rsid w:val="00A82902"/>
    <w:rsid w:val="00A82906"/>
    <w:rsid w:val="00A82A5D"/>
    <w:rsid w:val="00A82B4E"/>
    <w:rsid w:val="00A82E21"/>
    <w:rsid w:val="00A82E3C"/>
    <w:rsid w:val="00A83351"/>
    <w:rsid w:val="00A83DCE"/>
    <w:rsid w:val="00A843A5"/>
    <w:rsid w:val="00A84580"/>
    <w:rsid w:val="00A8467F"/>
    <w:rsid w:val="00A84709"/>
    <w:rsid w:val="00A8474E"/>
    <w:rsid w:val="00A84BDB"/>
    <w:rsid w:val="00A84DE7"/>
    <w:rsid w:val="00A84F06"/>
    <w:rsid w:val="00A8586F"/>
    <w:rsid w:val="00A85DBB"/>
    <w:rsid w:val="00A8601F"/>
    <w:rsid w:val="00A86119"/>
    <w:rsid w:val="00A8653F"/>
    <w:rsid w:val="00A865AD"/>
    <w:rsid w:val="00A869AD"/>
    <w:rsid w:val="00A86A02"/>
    <w:rsid w:val="00A86CE4"/>
    <w:rsid w:val="00A86F65"/>
    <w:rsid w:val="00A87F60"/>
    <w:rsid w:val="00A87F73"/>
    <w:rsid w:val="00A903CD"/>
    <w:rsid w:val="00A90555"/>
    <w:rsid w:val="00A9079C"/>
    <w:rsid w:val="00A90BB1"/>
    <w:rsid w:val="00A90F32"/>
    <w:rsid w:val="00A913E8"/>
    <w:rsid w:val="00A91569"/>
    <w:rsid w:val="00A91825"/>
    <w:rsid w:val="00A921B6"/>
    <w:rsid w:val="00A92311"/>
    <w:rsid w:val="00A928A3"/>
    <w:rsid w:val="00A929D9"/>
    <w:rsid w:val="00A92CA0"/>
    <w:rsid w:val="00A92DFB"/>
    <w:rsid w:val="00A9302A"/>
    <w:rsid w:val="00A9315C"/>
    <w:rsid w:val="00A934EF"/>
    <w:rsid w:val="00A93781"/>
    <w:rsid w:val="00A939B5"/>
    <w:rsid w:val="00A93A96"/>
    <w:rsid w:val="00A93F62"/>
    <w:rsid w:val="00A9404C"/>
    <w:rsid w:val="00A94520"/>
    <w:rsid w:val="00A94E1E"/>
    <w:rsid w:val="00A94F92"/>
    <w:rsid w:val="00A951F4"/>
    <w:rsid w:val="00A95266"/>
    <w:rsid w:val="00A95302"/>
    <w:rsid w:val="00A95376"/>
    <w:rsid w:val="00A95812"/>
    <w:rsid w:val="00A95D3A"/>
    <w:rsid w:val="00A95EDA"/>
    <w:rsid w:val="00A96078"/>
    <w:rsid w:val="00A96571"/>
    <w:rsid w:val="00A9669F"/>
    <w:rsid w:val="00A96804"/>
    <w:rsid w:val="00A969DD"/>
    <w:rsid w:val="00A96A07"/>
    <w:rsid w:val="00A96A24"/>
    <w:rsid w:val="00A96A67"/>
    <w:rsid w:val="00A96B4C"/>
    <w:rsid w:val="00A96B53"/>
    <w:rsid w:val="00A96D0D"/>
    <w:rsid w:val="00A96DC5"/>
    <w:rsid w:val="00A96F87"/>
    <w:rsid w:val="00A97174"/>
    <w:rsid w:val="00A9730F"/>
    <w:rsid w:val="00A97EAC"/>
    <w:rsid w:val="00AA0272"/>
    <w:rsid w:val="00AA03A7"/>
    <w:rsid w:val="00AA0925"/>
    <w:rsid w:val="00AA0938"/>
    <w:rsid w:val="00AA0F2D"/>
    <w:rsid w:val="00AA12B6"/>
    <w:rsid w:val="00AA1B10"/>
    <w:rsid w:val="00AA1EB4"/>
    <w:rsid w:val="00AA1F90"/>
    <w:rsid w:val="00AA22FD"/>
    <w:rsid w:val="00AA2820"/>
    <w:rsid w:val="00AA2869"/>
    <w:rsid w:val="00AA2CC9"/>
    <w:rsid w:val="00AA2F47"/>
    <w:rsid w:val="00AA30D8"/>
    <w:rsid w:val="00AA32F7"/>
    <w:rsid w:val="00AA3378"/>
    <w:rsid w:val="00AA35C1"/>
    <w:rsid w:val="00AA3649"/>
    <w:rsid w:val="00AA3CE5"/>
    <w:rsid w:val="00AA3D16"/>
    <w:rsid w:val="00AA4062"/>
    <w:rsid w:val="00AA4074"/>
    <w:rsid w:val="00AA425C"/>
    <w:rsid w:val="00AA42C2"/>
    <w:rsid w:val="00AA433A"/>
    <w:rsid w:val="00AA438B"/>
    <w:rsid w:val="00AA445E"/>
    <w:rsid w:val="00AA4514"/>
    <w:rsid w:val="00AA4575"/>
    <w:rsid w:val="00AA4646"/>
    <w:rsid w:val="00AA47CA"/>
    <w:rsid w:val="00AA4935"/>
    <w:rsid w:val="00AA4C00"/>
    <w:rsid w:val="00AA513E"/>
    <w:rsid w:val="00AA5267"/>
    <w:rsid w:val="00AA52A2"/>
    <w:rsid w:val="00AA52FB"/>
    <w:rsid w:val="00AA6333"/>
    <w:rsid w:val="00AA64C1"/>
    <w:rsid w:val="00AA6715"/>
    <w:rsid w:val="00AA674D"/>
    <w:rsid w:val="00AA6902"/>
    <w:rsid w:val="00AA7636"/>
    <w:rsid w:val="00AA7AB3"/>
    <w:rsid w:val="00AA7D31"/>
    <w:rsid w:val="00AA7D91"/>
    <w:rsid w:val="00AB041C"/>
    <w:rsid w:val="00AB0617"/>
    <w:rsid w:val="00AB0A60"/>
    <w:rsid w:val="00AB0F33"/>
    <w:rsid w:val="00AB0F89"/>
    <w:rsid w:val="00AB114B"/>
    <w:rsid w:val="00AB1204"/>
    <w:rsid w:val="00AB164D"/>
    <w:rsid w:val="00AB16D1"/>
    <w:rsid w:val="00AB1B51"/>
    <w:rsid w:val="00AB1BFC"/>
    <w:rsid w:val="00AB1F8C"/>
    <w:rsid w:val="00AB26A8"/>
    <w:rsid w:val="00AB283C"/>
    <w:rsid w:val="00AB287C"/>
    <w:rsid w:val="00AB2914"/>
    <w:rsid w:val="00AB292C"/>
    <w:rsid w:val="00AB2AD2"/>
    <w:rsid w:val="00AB2C6A"/>
    <w:rsid w:val="00AB2D22"/>
    <w:rsid w:val="00AB30A4"/>
    <w:rsid w:val="00AB3194"/>
    <w:rsid w:val="00AB39C6"/>
    <w:rsid w:val="00AB3CC9"/>
    <w:rsid w:val="00AB3E7E"/>
    <w:rsid w:val="00AB4277"/>
    <w:rsid w:val="00AB458D"/>
    <w:rsid w:val="00AB4718"/>
    <w:rsid w:val="00AB47BF"/>
    <w:rsid w:val="00AB48A8"/>
    <w:rsid w:val="00AB4BFE"/>
    <w:rsid w:val="00AB5435"/>
    <w:rsid w:val="00AB562F"/>
    <w:rsid w:val="00AB598B"/>
    <w:rsid w:val="00AB5CEC"/>
    <w:rsid w:val="00AB5D9F"/>
    <w:rsid w:val="00AB5E95"/>
    <w:rsid w:val="00AB60ED"/>
    <w:rsid w:val="00AB6359"/>
    <w:rsid w:val="00AB6433"/>
    <w:rsid w:val="00AB645C"/>
    <w:rsid w:val="00AB64FD"/>
    <w:rsid w:val="00AB693D"/>
    <w:rsid w:val="00AB6A14"/>
    <w:rsid w:val="00AB6A44"/>
    <w:rsid w:val="00AB6C5B"/>
    <w:rsid w:val="00AB6CC9"/>
    <w:rsid w:val="00AB6D51"/>
    <w:rsid w:val="00AB6E5A"/>
    <w:rsid w:val="00AB6FCD"/>
    <w:rsid w:val="00AB7102"/>
    <w:rsid w:val="00AB71D2"/>
    <w:rsid w:val="00AB7B69"/>
    <w:rsid w:val="00AB7F9C"/>
    <w:rsid w:val="00AC0336"/>
    <w:rsid w:val="00AC03EC"/>
    <w:rsid w:val="00AC0752"/>
    <w:rsid w:val="00AC0C35"/>
    <w:rsid w:val="00AC0D99"/>
    <w:rsid w:val="00AC118F"/>
    <w:rsid w:val="00AC13BE"/>
    <w:rsid w:val="00AC140D"/>
    <w:rsid w:val="00AC15C5"/>
    <w:rsid w:val="00AC1669"/>
    <w:rsid w:val="00AC1732"/>
    <w:rsid w:val="00AC180E"/>
    <w:rsid w:val="00AC19D5"/>
    <w:rsid w:val="00AC2191"/>
    <w:rsid w:val="00AC21EA"/>
    <w:rsid w:val="00AC2258"/>
    <w:rsid w:val="00AC283C"/>
    <w:rsid w:val="00AC28AD"/>
    <w:rsid w:val="00AC2902"/>
    <w:rsid w:val="00AC2F13"/>
    <w:rsid w:val="00AC31C0"/>
    <w:rsid w:val="00AC32AF"/>
    <w:rsid w:val="00AC3368"/>
    <w:rsid w:val="00AC34F0"/>
    <w:rsid w:val="00AC350E"/>
    <w:rsid w:val="00AC35F0"/>
    <w:rsid w:val="00AC39DD"/>
    <w:rsid w:val="00AC3BA1"/>
    <w:rsid w:val="00AC3DC2"/>
    <w:rsid w:val="00AC406D"/>
    <w:rsid w:val="00AC4971"/>
    <w:rsid w:val="00AC4C49"/>
    <w:rsid w:val="00AC5043"/>
    <w:rsid w:val="00AC5482"/>
    <w:rsid w:val="00AC5B2F"/>
    <w:rsid w:val="00AC5B89"/>
    <w:rsid w:val="00AC5C5A"/>
    <w:rsid w:val="00AC5D36"/>
    <w:rsid w:val="00AC5D53"/>
    <w:rsid w:val="00AC5E9B"/>
    <w:rsid w:val="00AC61A7"/>
    <w:rsid w:val="00AC644C"/>
    <w:rsid w:val="00AC6536"/>
    <w:rsid w:val="00AC6A77"/>
    <w:rsid w:val="00AC6E21"/>
    <w:rsid w:val="00AC6FF1"/>
    <w:rsid w:val="00AC727A"/>
    <w:rsid w:val="00AC73B1"/>
    <w:rsid w:val="00AC7558"/>
    <w:rsid w:val="00AC7701"/>
    <w:rsid w:val="00AC78ED"/>
    <w:rsid w:val="00AC79AD"/>
    <w:rsid w:val="00AC7E7C"/>
    <w:rsid w:val="00AD0916"/>
    <w:rsid w:val="00AD0927"/>
    <w:rsid w:val="00AD10E7"/>
    <w:rsid w:val="00AD16E2"/>
    <w:rsid w:val="00AD1AA9"/>
    <w:rsid w:val="00AD1B69"/>
    <w:rsid w:val="00AD1D57"/>
    <w:rsid w:val="00AD1F2A"/>
    <w:rsid w:val="00AD2083"/>
    <w:rsid w:val="00AD217F"/>
    <w:rsid w:val="00AD236B"/>
    <w:rsid w:val="00AD25AB"/>
    <w:rsid w:val="00AD260F"/>
    <w:rsid w:val="00AD2659"/>
    <w:rsid w:val="00AD2735"/>
    <w:rsid w:val="00AD2F15"/>
    <w:rsid w:val="00AD3187"/>
    <w:rsid w:val="00AD32A7"/>
    <w:rsid w:val="00AD3BD7"/>
    <w:rsid w:val="00AD3CE8"/>
    <w:rsid w:val="00AD3F90"/>
    <w:rsid w:val="00AD4405"/>
    <w:rsid w:val="00AD4F6E"/>
    <w:rsid w:val="00AD5324"/>
    <w:rsid w:val="00AD5520"/>
    <w:rsid w:val="00AD59D1"/>
    <w:rsid w:val="00AD5AD4"/>
    <w:rsid w:val="00AD6198"/>
    <w:rsid w:val="00AD61C8"/>
    <w:rsid w:val="00AD6277"/>
    <w:rsid w:val="00AD62FF"/>
    <w:rsid w:val="00AD63A5"/>
    <w:rsid w:val="00AD656C"/>
    <w:rsid w:val="00AD6D3E"/>
    <w:rsid w:val="00AD6DB2"/>
    <w:rsid w:val="00AD6DDD"/>
    <w:rsid w:val="00AD6FFB"/>
    <w:rsid w:val="00AD7546"/>
    <w:rsid w:val="00AD7559"/>
    <w:rsid w:val="00AD7E59"/>
    <w:rsid w:val="00AE0140"/>
    <w:rsid w:val="00AE04DF"/>
    <w:rsid w:val="00AE0D61"/>
    <w:rsid w:val="00AE191E"/>
    <w:rsid w:val="00AE1C89"/>
    <w:rsid w:val="00AE2374"/>
    <w:rsid w:val="00AE25FB"/>
    <w:rsid w:val="00AE2672"/>
    <w:rsid w:val="00AE2760"/>
    <w:rsid w:val="00AE281D"/>
    <w:rsid w:val="00AE2A17"/>
    <w:rsid w:val="00AE2C08"/>
    <w:rsid w:val="00AE2CAA"/>
    <w:rsid w:val="00AE2E42"/>
    <w:rsid w:val="00AE2F1F"/>
    <w:rsid w:val="00AE2F6B"/>
    <w:rsid w:val="00AE3312"/>
    <w:rsid w:val="00AE371A"/>
    <w:rsid w:val="00AE444C"/>
    <w:rsid w:val="00AE472E"/>
    <w:rsid w:val="00AE4981"/>
    <w:rsid w:val="00AE49F4"/>
    <w:rsid w:val="00AE5475"/>
    <w:rsid w:val="00AE5541"/>
    <w:rsid w:val="00AE5C65"/>
    <w:rsid w:val="00AE5DD4"/>
    <w:rsid w:val="00AE5FCE"/>
    <w:rsid w:val="00AE62E0"/>
    <w:rsid w:val="00AE633F"/>
    <w:rsid w:val="00AE64D1"/>
    <w:rsid w:val="00AE65BC"/>
    <w:rsid w:val="00AE67C7"/>
    <w:rsid w:val="00AE6803"/>
    <w:rsid w:val="00AE6999"/>
    <w:rsid w:val="00AE6A4B"/>
    <w:rsid w:val="00AE6A82"/>
    <w:rsid w:val="00AE6D34"/>
    <w:rsid w:val="00AE7528"/>
    <w:rsid w:val="00AE753D"/>
    <w:rsid w:val="00AE7677"/>
    <w:rsid w:val="00AE774D"/>
    <w:rsid w:val="00AE7A43"/>
    <w:rsid w:val="00AE7B13"/>
    <w:rsid w:val="00AF0067"/>
    <w:rsid w:val="00AF0616"/>
    <w:rsid w:val="00AF0649"/>
    <w:rsid w:val="00AF06F5"/>
    <w:rsid w:val="00AF0A78"/>
    <w:rsid w:val="00AF0B7C"/>
    <w:rsid w:val="00AF0E93"/>
    <w:rsid w:val="00AF12B0"/>
    <w:rsid w:val="00AF1916"/>
    <w:rsid w:val="00AF1DDA"/>
    <w:rsid w:val="00AF1EDF"/>
    <w:rsid w:val="00AF1F57"/>
    <w:rsid w:val="00AF1FFC"/>
    <w:rsid w:val="00AF2068"/>
    <w:rsid w:val="00AF212D"/>
    <w:rsid w:val="00AF239E"/>
    <w:rsid w:val="00AF23BD"/>
    <w:rsid w:val="00AF2783"/>
    <w:rsid w:val="00AF2A78"/>
    <w:rsid w:val="00AF2B7B"/>
    <w:rsid w:val="00AF31D9"/>
    <w:rsid w:val="00AF3308"/>
    <w:rsid w:val="00AF3953"/>
    <w:rsid w:val="00AF3C88"/>
    <w:rsid w:val="00AF3CA8"/>
    <w:rsid w:val="00AF3D9F"/>
    <w:rsid w:val="00AF3E6B"/>
    <w:rsid w:val="00AF3E7D"/>
    <w:rsid w:val="00AF4217"/>
    <w:rsid w:val="00AF4577"/>
    <w:rsid w:val="00AF4A46"/>
    <w:rsid w:val="00AF4CE6"/>
    <w:rsid w:val="00AF4F31"/>
    <w:rsid w:val="00AF4F50"/>
    <w:rsid w:val="00AF50B1"/>
    <w:rsid w:val="00AF579E"/>
    <w:rsid w:val="00AF5898"/>
    <w:rsid w:val="00AF5A46"/>
    <w:rsid w:val="00AF5BFA"/>
    <w:rsid w:val="00AF5C6E"/>
    <w:rsid w:val="00AF5E7E"/>
    <w:rsid w:val="00AF6345"/>
    <w:rsid w:val="00AF63A1"/>
    <w:rsid w:val="00AF63B9"/>
    <w:rsid w:val="00AF6DEF"/>
    <w:rsid w:val="00AF6EA9"/>
    <w:rsid w:val="00AF712D"/>
    <w:rsid w:val="00AF734A"/>
    <w:rsid w:val="00AF747A"/>
    <w:rsid w:val="00AF7E62"/>
    <w:rsid w:val="00B00095"/>
    <w:rsid w:val="00B00180"/>
    <w:rsid w:val="00B002DA"/>
    <w:rsid w:val="00B0095E"/>
    <w:rsid w:val="00B00A14"/>
    <w:rsid w:val="00B00B67"/>
    <w:rsid w:val="00B00C81"/>
    <w:rsid w:val="00B00EC6"/>
    <w:rsid w:val="00B010B1"/>
    <w:rsid w:val="00B01B32"/>
    <w:rsid w:val="00B01DF1"/>
    <w:rsid w:val="00B02215"/>
    <w:rsid w:val="00B0229D"/>
    <w:rsid w:val="00B0230B"/>
    <w:rsid w:val="00B0256E"/>
    <w:rsid w:val="00B02631"/>
    <w:rsid w:val="00B02D07"/>
    <w:rsid w:val="00B02D98"/>
    <w:rsid w:val="00B02EFE"/>
    <w:rsid w:val="00B02F25"/>
    <w:rsid w:val="00B037E1"/>
    <w:rsid w:val="00B03834"/>
    <w:rsid w:val="00B03901"/>
    <w:rsid w:val="00B03A5C"/>
    <w:rsid w:val="00B03CFF"/>
    <w:rsid w:val="00B03E6A"/>
    <w:rsid w:val="00B04255"/>
    <w:rsid w:val="00B043D4"/>
    <w:rsid w:val="00B0447F"/>
    <w:rsid w:val="00B046D3"/>
    <w:rsid w:val="00B047D4"/>
    <w:rsid w:val="00B04DE7"/>
    <w:rsid w:val="00B04E0C"/>
    <w:rsid w:val="00B04EEF"/>
    <w:rsid w:val="00B051AD"/>
    <w:rsid w:val="00B0568B"/>
    <w:rsid w:val="00B05D1A"/>
    <w:rsid w:val="00B05D84"/>
    <w:rsid w:val="00B05D9F"/>
    <w:rsid w:val="00B060F8"/>
    <w:rsid w:val="00B06183"/>
    <w:rsid w:val="00B06264"/>
    <w:rsid w:val="00B06320"/>
    <w:rsid w:val="00B066A7"/>
    <w:rsid w:val="00B06967"/>
    <w:rsid w:val="00B069B3"/>
    <w:rsid w:val="00B06A50"/>
    <w:rsid w:val="00B06A91"/>
    <w:rsid w:val="00B06E2F"/>
    <w:rsid w:val="00B0713B"/>
    <w:rsid w:val="00B07159"/>
    <w:rsid w:val="00B072A2"/>
    <w:rsid w:val="00B07470"/>
    <w:rsid w:val="00B07784"/>
    <w:rsid w:val="00B07874"/>
    <w:rsid w:val="00B078A6"/>
    <w:rsid w:val="00B079D2"/>
    <w:rsid w:val="00B07A56"/>
    <w:rsid w:val="00B07AE8"/>
    <w:rsid w:val="00B07AFE"/>
    <w:rsid w:val="00B07B7C"/>
    <w:rsid w:val="00B07CBE"/>
    <w:rsid w:val="00B07E1C"/>
    <w:rsid w:val="00B07E1F"/>
    <w:rsid w:val="00B07E71"/>
    <w:rsid w:val="00B10125"/>
    <w:rsid w:val="00B10147"/>
    <w:rsid w:val="00B10815"/>
    <w:rsid w:val="00B1093E"/>
    <w:rsid w:val="00B10B57"/>
    <w:rsid w:val="00B11523"/>
    <w:rsid w:val="00B11798"/>
    <w:rsid w:val="00B11BA1"/>
    <w:rsid w:val="00B11CB6"/>
    <w:rsid w:val="00B11D89"/>
    <w:rsid w:val="00B11E01"/>
    <w:rsid w:val="00B126FA"/>
    <w:rsid w:val="00B1271F"/>
    <w:rsid w:val="00B12748"/>
    <w:rsid w:val="00B12840"/>
    <w:rsid w:val="00B1289B"/>
    <w:rsid w:val="00B12AB8"/>
    <w:rsid w:val="00B12E07"/>
    <w:rsid w:val="00B12EC8"/>
    <w:rsid w:val="00B12F60"/>
    <w:rsid w:val="00B12FE6"/>
    <w:rsid w:val="00B13383"/>
    <w:rsid w:val="00B135B8"/>
    <w:rsid w:val="00B137C0"/>
    <w:rsid w:val="00B13923"/>
    <w:rsid w:val="00B139AC"/>
    <w:rsid w:val="00B13A8A"/>
    <w:rsid w:val="00B13FF0"/>
    <w:rsid w:val="00B142B7"/>
    <w:rsid w:val="00B144BC"/>
    <w:rsid w:val="00B146AF"/>
    <w:rsid w:val="00B146DD"/>
    <w:rsid w:val="00B14998"/>
    <w:rsid w:val="00B149FC"/>
    <w:rsid w:val="00B14F3F"/>
    <w:rsid w:val="00B1514C"/>
    <w:rsid w:val="00B15752"/>
    <w:rsid w:val="00B15B9C"/>
    <w:rsid w:val="00B15BBC"/>
    <w:rsid w:val="00B15BD6"/>
    <w:rsid w:val="00B15D6B"/>
    <w:rsid w:val="00B1645B"/>
    <w:rsid w:val="00B1674E"/>
    <w:rsid w:val="00B16951"/>
    <w:rsid w:val="00B16A11"/>
    <w:rsid w:val="00B16E2C"/>
    <w:rsid w:val="00B171A3"/>
    <w:rsid w:val="00B17A28"/>
    <w:rsid w:val="00B17C55"/>
    <w:rsid w:val="00B17C94"/>
    <w:rsid w:val="00B17DDA"/>
    <w:rsid w:val="00B17E73"/>
    <w:rsid w:val="00B20128"/>
    <w:rsid w:val="00B20383"/>
    <w:rsid w:val="00B2048D"/>
    <w:rsid w:val="00B2052F"/>
    <w:rsid w:val="00B206D2"/>
    <w:rsid w:val="00B20B71"/>
    <w:rsid w:val="00B20BA2"/>
    <w:rsid w:val="00B20D3A"/>
    <w:rsid w:val="00B2112A"/>
    <w:rsid w:val="00B2139A"/>
    <w:rsid w:val="00B2143A"/>
    <w:rsid w:val="00B21715"/>
    <w:rsid w:val="00B21DFD"/>
    <w:rsid w:val="00B21EF5"/>
    <w:rsid w:val="00B2207C"/>
    <w:rsid w:val="00B22235"/>
    <w:rsid w:val="00B228BD"/>
    <w:rsid w:val="00B22B53"/>
    <w:rsid w:val="00B22F36"/>
    <w:rsid w:val="00B230A4"/>
    <w:rsid w:val="00B235F5"/>
    <w:rsid w:val="00B2372B"/>
    <w:rsid w:val="00B23B12"/>
    <w:rsid w:val="00B23B35"/>
    <w:rsid w:val="00B23E51"/>
    <w:rsid w:val="00B24273"/>
    <w:rsid w:val="00B2447B"/>
    <w:rsid w:val="00B24599"/>
    <w:rsid w:val="00B24883"/>
    <w:rsid w:val="00B248CC"/>
    <w:rsid w:val="00B24954"/>
    <w:rsid w:val="00B24D79"/>
    <w:rsid w:val="00B2554B"/>
    <w:rsid w:val="00B255A7"/>
    <w:rsid w:val="00B258DC"/>
    <w:rsid w:val="00B25916"/>
    <w:rsid w:val="00B25CB8"/>
    <w:rsid w:val="00B2605A"/>
    <w:rsid w:val="00B266B5"/>
    <w:rsid w:val="00B26978"/>
    <w:rsid w:val="00B26EFA"/>
    <w:rsid w:val="00B2721A"/>
    <w:rsid w:val="00B2724F"/>
    <w:rsid w:val="00B27292"/>
    <w:rsid w:val="00B27611"/>
    <w:rsid w:val="00B27901"/>
    <w:rsid w:val="00B27B34"/>
    <w:rsid w:val="00B27CA2"/>
    <w:rsid w:val="00B303C9"/>
    <w:rsid w:val="00B30561"/>
    <w:rsid w:val="00B30A9A"/>
    <w:rsid w:val="00B30ADF"/>
    <w:rsid w:val="00B30BDE"/>
    <w:rsid w:val="00B30DCE"/>
    <w:rsid w:val="00B317D8"/>
    <w:rsid w:val="00B31CE1"/>
    <w:rsid w:val="00B31DD6"/>
    <w:rsid w:val="00B31F13"/>
    <w:rsid w:val="00B32268"/>
    <w:rsid w:val="00B3259C"/>
    <w:rsid w:val="00B33473"/>
    <w:rsid w:val="00B33618"/>
    <w:rsid w:val="00B33673"/>
    <w:rsid w:val="00B3385E"/>
    <w:rsid w:val="00B3387A"/>
    <w:rsid w:val="00B338D9"/>
    <w:rsid w:val="00B338F0"/>
    <w:rsid w:val="00B33A10"/>
    <w:rsid w:val="00B345A6"/>
    <w:rsid w:val="00B34A4F"/>
    <w:rsid w:val="00B34D97"/>
    <w:rsid w:val="00B34EAE"/>
    <w:rsid w:val="00B35391"/>
    <w:rsid w:val="00B3547F"/>
    <w:rsid w:val="00B35584"/>
    <w:rsid w:val="00B35599"/>
    <w:rsid w:val="00B356B0"/>
    <w:rsid w:val="00B35A12"/>
    <w:rsid w:val="00B35F3E"/>
    <w:rsid w:val="00B36997"/>
    <w:rsid w:val="00B36998"/>
    <w:rsid w:val="00B37019"/>
    <w:rsid w:val="00B37041"/>
    <w:rsid w:val="00B37223"/>
    <w:rsid w:val="00B3724C"/>
    <w:rsid w:val="00B3728C"/>
    <w:rsid w:val="00B372F7"/>
    <w:rsid w:val="00B37505"/>
    <w:rsid w:val="00B378D1"/>
    <w:rsid w:val="00B37D58"/>
    <w:rsid w:val="00B40085"/>
    <w:rsid w:val="00B4014C"/>
    <w:rsid w:val="00B40150"/>
    <w:rsid w:val="00B40614"/>
    <w:rsid w:val="00B40645"/>
    <w:rsid w:val="00B40804"/>
    <w:rsid w:val="00B409F9"/>
    <w:rsid w:val="00B40A24"/>
    <w:rsid w:val="00B40B5B"/>
    <w:rsid w:val="00B40FC7"/>
    <w:rsid w:val="00B40FCA"/>
    <w:rsid w:val="00B41110"/>
    <w:rsid w:val="00B41136"/>
    <w:rsid w:val="00B4123D"/>
    <w:rsid w:val="00B41259"/>
    <w:rsid w:val="00B41389"/>
    <w:rsid w:val="00B414AB"/>
    <w:rsid w:val="00B41559"/>
    <w:rsid w:val="00B41601"/>
    <w:rsid w:val="00B4179A"/>
    <w:rsid w:val="00B4184F"/>
    <w:rsid w:val="00B41856"/>
    <w:rsid w:val="00B41929"/>
    <w:rsid w:val="00B41A47"/>
    <w:rsid w:val="00B41B07"/>
    <w:rsid w:val="00B41F51"/>
    <w:rsid w:val="00B41F81"/>
    <w:rsid w:val="00B42380"/>
    <w:rsid w:val="00B423F0"/>
    <w:rsid w:val="00B42F08"/>
    <w:rsid w:val="00B4301E"/>
    <w:rsid w:val="00B4332B"/>
    <w:rsid w:val="00B43491"/>
    <w:rsid w:val="00B43692"/>
    <w:rsid w:val="00B436DB"/>
    <w:rsid w:val="00B43B5C"/>
    <w:rsid w:val="00B43CF7"/>
    <w:rsid w:val="00B43E8D"/>
    <w:rsid w:val="00B44388"/>
    <w:rsid w:val="00B44605"/>
    <w:rsid w:val="00B44882"/>
    <w:rsid w:val="00B44A21"/>
    <w:rsid w:val="00B44B6C"/>
    <w:rsid w:val="00B44EB6"/>
    <w:rsid w:val="00B452A4"/>
    <w:rsid w:val="00B455FA"/>
    <w:rsid w:val="00B456CA"/>
    <w:rsid w:val="00B45765"/>
    <w:rsid w:val="00B45A8D"/>
    <w:rsid w:val="00B45CAE"/>
    <w:rsid w:val="00B45ECC"/>
    <w:rsid w:val="00B4639C"/>
    <w:rsid w:val="00B4640D"/>
    <w:rsid w:val="00B468DB"/>
    <w:rsid w:val="00B46C1C"/>
    <w:rsid w:val="00B46E7E"/>
    <w:rsid w:val="00B4709A"/>
    <w:rsid w:val="00B47310"/>
    <w:rsid w:val="00B474E5"/>
    <w:rsid w:val="00B4774F"/>
    <w:rsid w:val="00B477CF"/>
    <w:rsid w:val="00B479CD"/>
    <w:rsid w:val="00B50047"/>
    <w:rsid w:val="00B50249"/>
    <w:rsid w:val="00B506FB"/>
    <w:rsid w:val="00B5086C"/>
    <w:rsid w:val="00B50AD8"/>
    <w:rsid w:val="00B50BAF"/>
    <w:rsid w:val="00B5111C"/>
    <w:rsid w:val="00B51185"/>
    <w:rsid w:val="00B512BC"/>
    <w:rsid w:val="00B51354"/>
    <w:rsid w:val="00B51439"/>
    <w:rsid w:val="00B51DFC"/>
    <w:rsid w:val="00B5235F"/>
    <w:rsid w:val="00B5254B"/>
    <w:rsid w:val="00B52E12"/>
    <w:rsid w:val="00B5320C"/>
    <w:rsid w:val="00B5324C"/>
    <w:rsid w:val="00B534CF"/>
    <w:rsid w:val="00B5389A"/>
    <w:rsid w:val="00B538CB"/>
    <w:rsid w:val="00B538D8"/>
    <w:rsid w:val="00B53C41"/>
    <w:rsid w:val="00B53DE0"/>
    <w:rsid w:val="00B53EAF"/>
    <w:rsid w:val="00B53EE2"/>
    <w:rsid w:val="00B53F6A"/>
    <w:rsid w:val="00B54591"/>
    <w:rsid w:val="00B5476C"/>
    <w:rsid w:val="00B54982"/>
    <w:rsid w:val="00B54C5D"/>
    <w:rsid w:val="00B54CA0"/>
    <w:rsid w:val="00B5516A"/>
    <w:rsid w:val="00B55381"/>
    <w:rsid w:val="00B553DD"/>
    <w:rsid w:val="00B55492"/>
    <w:rsid w:val="00B55855"/>
    <w:rsid w:val="00B560E4"/>
    <w:rsid w:val="00B56123"/>
    <w:rsid w:val="00B567B3"/>
    <w:rsid w:val="00B5680D"/>
    <w:rsid w:val="00B5681D"/>
    <w:rsid w:val="00B56C93"/>
    <w:rsid w:val="00B56CA1"/>
    <w:rsid w:val="00B5722B"/>
    <w:rsid w:val="00B57A99"/>
    <w:rsid w:val="00B605E4"/>
    <w:rsid w:val="00B60A31"/>
    <w:rsid w:val="00B60C95"/>
    <w:rsid w:val="00B60CB3"/>
    <w:rsid w:val="00B60F13"/>
    <w:rsid w:val="00B61060"/>
    <w:rsid w:val="00B612E1"/>
    <w:rsid w:val="00B612EC"/>
    <w:rsid w:val="00B61403"/>
    <w:rsid w:val="00B61563"/>
    <w:rsid w:val="00B6185D"/>
    <w:rsid w:val="00B61C03"/>
    <w:rsid w:val="00B62443"/>
    <w:rsid w:val="00B6268C"/>
    <w:rsid w:val="00B629AF"/>
    <w:rsid w:val="00B62A19"/>
    <w:rsid w:val="00B62EFB"/>
    <w:rsid w:val="00B6396F"/>
    <w:rsid w:val="00B63D5D"/>
    <w:rsid w:val="00B63E29"/>
    <w:rsid w:val="00B63EA6"/>
    <w:rsid w:val="00B64333"/>
    <w:rsid w:val="00B64339"/>
    <w:rsid w:val="00B645D6"/>
    <w:rsid w:val="00B64662"/>
    <w:rsid w:val="00B64817"/>
    <w:rsid w:val="00B6494F"/>
    <w:rsid w:val="00B64B48"/>
    <w:rsid w:val="00B64C55"/>
    <w:rsid w:val="00B6506A"/>
    <w:rsid w:val="00B65070"/>
    <w:rsid w:val="00B65312"/>
    <w:rsid w:val="00B65478"/>
    <w:rsid w:val="00B65575"/>
    <w:rsid w:val="00B659E5"/>
    <w:rsid w:val="00B65AAD"/>
    <w:rsid w:val="00B65CCD"/>
    <w:rsid w:val="00B65E2F"/>
    <w:rsid w:val="00B65FF7"/>
    <w:rsid w:val="00B660C3"/>
    <w:rsid w:val="00B661FC"/>
    <w:rsid w:val="00B6637F"/>
    <w:rsid w:val="00B6638D"/>
    <w:rsid w:val="00B663AF"/>
    <w:rsid w:val="00B6686A"/>
    <w:rsid w:val="00B6695E"/>
    <w:rsid w:val="00B671A4"/>
    <w:rsid w:val="00B6741C"/>
    <w:rsid w:val="00B677AD"/>
    <w:rsid w:val="00B67944"/>
    <w:rsid w:val="00B6794A"/>
    <w:rsid w:val="00B67AE3"/>
    <w:rsid w:val="00B67CC9"/>
    <w:rsid w:val="00B67CDF"/>
    <w:rsid w:val="00B67DCF"/>
    <w:rsid w:val="00B67E97"/>
    <w:rsid w:val="00B70386"/>
    <w:rsid w:val="00B7064A"/>
    <w:rsid w:val="00B7082E"/>
    <w:rsid w:val="00B70BEA"/>
    <w:rsid w:val="00B714D5"/>
    <w:rsid w:val="00B716E5"/>
    <w:rsid w:val="00B7175B"/>
    <w:rsid w:val="00B71B08"/>
    <w:rsid w:val="00B71D9A"/>
    <w:rsid w:val="00B71E41"/>
    <w:rsid w:val="00B71FC4"/>
    <w:rsid w:val="00B72054"/>
    <w:rsid w:val="00B72125"/>
    <w:rsid w:val="00B7267D"/>
    <w:rsid w:val="00B72DC0"/>
    <w:rsid w:val="00B73044"/>
    <w:rsid w:val="00B740AB"/>
    <w:rsid w:val="00B740CF"/>
    <w:rsid w:val="00B744EC"/>
    <w:rsid w:val="00B7462B"/>
    <w:rsid w:val="00B74A9E"/>
    <w:rsid w:val="00B74BF6"/>
    <w:rsid w:val="00B75065"/>
    <w:rsid w:val="00B752E9"/>
    <w:rsid w:val="00B756A9"/>
    <w:rsid w:val="00B75775"/>
    <w:rsid w:val="00B75807"/>
    <w:rsid w:val="00B75A94"/>
    <w:rsid w:val="00B765C3"/>
    <w:rsid w:val="00B76AA0"/>
    <w:rsid w:val="00B76B11"/>
    <w:rsid w:val="00B76D0B"/>
    <w:rsid w:val="00B76EE8"/>
    <w:rsid w:val="00B77058"/>
    <w:rsid w:val="00B77200"/>
    <w:rsid w:val="00B77265"/>
    <w:rsid w:val="00B777AA"/>
    <w:rsid w:val="00B77C7D"/>
    <w:rsid w:val="00B8040A"/>
    <w:rsid w:val="00B808BE"/>
    <w:rsid w:val="00B80968"/>
    <w:rsid w:val="00B80C0C"/>
    <w:rsid w:val="00B80CAF"/>
    <w:rsid w:val="00B8120F"/>
    <w:rsid w:val="00B812C5"/>
    <w:rsid w:val="00B81552"/>
    <w:rsid w:val="00B8171A"/>
    <w:rsid w:val="00B819D2"/>
    <w:rsid w:val="00B81DF7"/>
    <w:rsid w:val="00B81E9F"/>
    <w:rsid w:val="00B81EF4"/>
    <w:rsid w:val="00B8222F"/>
    <w:rsid w:val="00B82504"/>
    <w:rsid w:val="00B82633"/>
    <w:rsid w:val="00B82BAD"/>
    <w:rsid w:val="00B8300A"/>
    <w:rsid w:val="00B833B8"/>
    <w:rsid w:val="00B834C4"/>
    <w:rsid w:val="00B83907"/>
    <w:rsid w:val="00B8396F"/>
    <w:rsid w:val="00B83C15"/>
    <w:rsid w:val="00B84268"/>
    <w:rsid w:val="00B8434E"/>
    <w:rsid w:val="00B847F1"/>
    <w:rsid w:val="00B848C8"/>
    <w:rsid w:val="00B84C7E"/>
    <w:rsid w:val="00B84D42"/>
    <w:rsid w:val="00B84DFF"/>
    <w:rsid w:val="00B84E3C"/>
    <w:rsid w:val="00B84FF5"/>
    <w:rsid w:val="00B850A7"/>
    <w:rsid w:val="00B851F9"/>
    <w:rsid w:val="00B8524C"/>
    <w:rsid w:val="00B85295"/>
    <w:rsid w:val="00B852D5"/>
    <w:rsid w:val="00B85EC8"/>
    <w:rsid w:val="00B85EEC"/>
    <w:rsid w:val="00B85FE2"/>
    <w:rsid w:val="00B85FFD"/>
    <w:rsid w:val="00B864BD"/>
    <w:rsid w:val="00B8679E"/>
    <w:rsid w:val="00B86B32"/>
    <w:rsid w:val="00B8722A"/>
    <w:rsid w:val="00B872E5"/>
    <w:rsid w:val="00B877A3"/>
    <w:rsid w:val="00B87AC3"/>
    <w:rsid w:val="00B87CD2"/>
    <w:rsid w:val="00B87DAE"/>
    <w:rsid w:val="00B87F4A"/>
    <w:rsid w:val="00B90088"/>
    <w:rsid w:val="00B9016E"/>
    <w:rsid w:val="00B9058B"/>
    <w:rsid w:val="00B9072D"/>
    <w:rsid w:val="00B90765"/>
    <w:rsid w:val="00B90796"/>
    <w:rsid w:val="00B908F8"/>
    <w:rsid w:val="00B90985"/>
    <w:rsid w:val="00B90A99"/>
    <w:rsid w:val="00B90B8B"/>
    <w:rsid w:val="00B90BAA"/>
    <w:rsid w:val="00B90D45"/>
    <w:rsid w:val="00B912E3"/>
    <w:rsid w:val="00B91549"/>
    <w:rsid w:val="00B91571"/>
    <w:rsid w:val="00B91642"/>
    <w:rsid w:val="00B91A9F"/>
    <w:rsid w:val="00B91EAC"/>
    <w:rsid w:val="00B92262"/>
    <w:rsid w:val="00B92290"/>
    <w:rsid w:val="00B92532"/>
    <w:rsid w:val="00B926AC"/>
    <w:rsid w:val="00B926AF"/>
    <w:rsid w:val="00B92C19"/>
    <w:rsid w:val="00B92D8A"/>
    <w:rsid w:val="00B92E7C"/>
    <w:rsid w:val="00B92E95"/>
    <w:rsid w:val="00B9355F"/>
    <w:rsid w:val="00B9367B"/>
    <w:rsid w:val="00B937E9"/>
    <w:rsid w:val="00B9381B"/>
    <w:rsid w:val="00B939DA"/>
    <w:rsid w:val="00B93C85"/>
    <w:rsid w:val="00B93FA7"/>
    <w:rsid w:val="00B9406A"/>
    <w:rsid w:val="00B941E1"/>
    <w:rsid w:val="00B94329"/>
    <w:rsid w:val="00B94578"/>
    <w:rsid w:val="00B9460E"/>
    <w:rsid w:val="00B94785"/>
    <w:rsid w:val="00B948E3"/>
    <w:rsid w:val="00B9491A"/>
    <w:rsid w:val="00B94A5B"/>
    <w:rsid w:val="00B94BC7"/>
    <w:rsid w:val="00B94CB9"/>
    <w:rsid w:val="00B94D41"/>
    <w:rsid w:val="00B95001"/>
    <w:rsid w:val="00B9528B"/>
    <w:rsid w:val="00B9530F"/>
    <w:rsid w:val="00B95624"/>
    <w:rsid w:val="00B95766"/>
    <w:rsid w:val="00B959AF"/>
    <w:rsid w:val="00B95DC0"/>
    <w:rsid w:val="00B95F06"/>
    <w:rsid w:val="00B9688F"/>
    <w:rsid w:val="00B96AC4"/>
    <w:rsid w:val="00B96CA9"/>
    <w:rsid w:val="00B96CBF"/>
    <w:rsid w:val="00B970CC"/>
    <w:rsid w:val="00B97252"/>
    <w:rsid w:val="00B974A5"/>
    <w:rsid w:val="00B97C07"/>
    <w:rsid w:val="00B97C28"/>
    <w:rsid w:val="00B97CFB"/>
    <w:rsid w:val="00B97EE3"/>
    <w:rsid w:val="00BA0565"/>
    <w:rsid w:val="00BA05EE"/>
    <w:rsid w:val="00BA06AB"/>
    <w:rsid w:val="00BA07FA"/>
    <w:rsid w:val="00BA10D0"/>
    <w:rsid w:val="00BA13C4"/>
    <w:rsid w:val="00BA162C"/>
    <w:rsid w:val="00BA1962"/>
    <w:rsid w:val="00BA1F62"/>
    <w:rsid w:val="00BA2029"/>
    <w:rsid w:val="00BA2911"/>
    <w:rsid w:val="00BA29D0"/>
    <w:rsid w:val="00BA29F9"/>
    <w:rsid w:val="00BA2CA2"/>
    <w:rsid w:val="00BA3041"/>
    <w:rsid w:val="00BA3A00"/>
    <w:rsid w:val="00BA3E8A"/>
    <w:rsid w:val="00BA4204"/>
    <w:rsid w:val="00BA4572"/>
    <w:rsid w:val="00BA47D4"/>
    <w:rsid w:val="00BA4831"/>
    <w:rsid w:val="00BA4A61"/>
    <w:rsid w:val="00BA4DF6"/>
    <w:rsid w:val="00BA5062"/>
    <w:rsid w:val="00BA5092"/>
    <w:rsid w:val="00BA5588"/>
    <w:rsid w:val="00BA58FC"/>
    <w:rsid w:val="00BA65D4"/>
    <w:rsid w:val="00BA6880"/>
    <w:rsid w:val="00BA68BE"/>
    <w:rsid w:val="00BA69AB"/>
    <w:rsid w:val="00BA6AAD"/>
    <w:rsid w:val="00BA6AD8"/>
    <w:rsid w:val="00BA6B5E"/>
    <w:rsid w:val="00BA6F9E"/>
    <w:rsid w:val="00BA746E"/>
    <w:rsid w:val="00BA768C"/>
    <w:rsid w:val="00BA76AE"/>
    <w:rsid w:val="00BA7A3B"/>
    <w:rsid w:val="00BA7E7D"/>
    <w:rsid w:val="00BA7F45"/>
    <w:rsid w:val="00BB04E6"/>
    <w:rsid w:val="00BB0504"/>
    <w:rsid w:val="00BB0611"/>
    <w:rsid w:val="00BB078C"/>
    <w:rsid w:val="00BB1191"/>
    <w:rsid w:val="00BB16F9"/>
    <w:rsid w:val="00BB1C52"/>
    <w:rsid w:val="00BB1DCA"/>
    <w:rsid w:val="00BB202C"/>
    <w:rsid w:val="00BB2389"/>
    <w:rsid w:val="00BB257E"/>
    <w:rsid w:val="00BB25A5"/>
    <w:rsid w:val="00BB276D"/>
    <w:rsid w:val="00BB2933"/>
    <w:rsid w:val="00BB2A81"/>
    <w:rsid w:val="00BB2C36"/>
    <w:rsid w:val="00BB2E32"/>
    <w:rsid w:val="00BB3544"/>
    <w:rsid w:val="00BB3A3D"/>
    <w:rsid w:val="00BB4132"/>
    <w:rsid w:val="00BB41B6"/>
    <w:rsid w:val="00BB43CE"/>
    <w:rsid w:val="00BB4588"/>
    <w:rsid w:val="00BB464D"/>
    <w:rsid w:val="00BB476A"/>
    <w:rsid w:val="00BB49D0"/>
    <w:rsid w:val="00BB4FA9"/>
    <w:rsid w:val="00BB530B"/>
    <w:rsid w:val="00BB5F90"/>
    <w:rsid w:val="00BB60A0"/>
    <w:rsid w:val="00BB642A"/>
    <w:rsid w:val="00BB68BD"/>
    <w:rsid w:val="00BB6BC2"/>
    <w:rsid w:val="00BB6CBE"/>
    <w:rsid w:val="00BB6CDC"/>
    <w:rsid w:val="00BB7221"/>
    <w:rsid w:val="00BB7547"/>
    <w:rsid w:val="00BB778B"/>
    <w:rsid w:val="00BB7B7A"/>
    <w:rsid w:val="00BB7C26"/>
    <w:rsid w:val="00BB7CB7"/>
    <w:rsid w:val="00BB7D24"/>
    <w:rsid w:val="00BC0044"/>
    <w:rsid w:val="00BC02D0"/>
    <w:rsid w:val="00BC0D8B"/>
    <w:rsid w:val="00BC11D9"/>
    <w:rsid w:val="00BC12D9"/>
    <w:rsid w:val="00BC16F3"/>
    <w:rsid w:val="00BC2140"/>
    <w:rsid w:val="00BC21BF"/>
    <w:rsid w:val="00BC305F"/>
    <w:rsid w:val="00BC3104"/>
    <w:rsid w:val="00BC3556"/>
    <w:rsid w:val="00BC3632"/>
    <w:rsid w:val="00BC37A0"/>
    <w:rsid w:val="00BC3843"/>
    <w:rsid w:val="00BC387B"/>
    <w:rsid w:val="00BC387E"/>
    <w:rsid w:val="00BC3A4F"/>
    <w:rsid w:val="00BC3CB5"/>
    <w:rsid w:val="00BC4195"/>
    <w:rsid w:val="00BC421D"/>
    <w:rsid w:val="00BC433E"/>
    <w:rsid w:val="00BC455D"/>
    <w:rsid w:val="00BC512C"/>
    <w:rsid w:val="00BC51DB"/>
    <w:rsid w:val="00BC5205"/>
    <w:rsid w:val="00BC5385"/>
    <w:rsid w:val="00BC5892"/>
    <w:rsid w:val="00BC5CF3"/>
    <w:rsid w:val="00BC5D1D"/>
    <w:rsid w:val="00BC60AD"/>
    <w:rsid w:val="00BC642D"/>
    <w:rsid w:val="00BC6712"/>
    <w:rsid w:val="00BC687F"/>
    <w:rsid w:val="00BC6973"/>
    <w:rsid w:val="00BC6BA5"/>
    <w:rsid w:val="00BC6FE7"/>
    <w:rsid w:val="00BC7578"/>
    <w:rsid w:val="00BC7B59"/>
    <w:rsid w:val="00BC7BDB"/>
    <w:rsid w:val="00BC7E8E"/>
    <w:rsid w:val="00BC7EEA"/>
    <w:rsid w:val="00BD0389"/>
    <w:rsid w:val="00BD0398"/>
    <w:rsid w:val="00BD0678"/>
    <w:rsid w:val="00BD079C"/>
    <w:rsid w:val="00BD092A"/>
    <w:rsid w:val="00BD0979"/>
    <w:rsid w:val="00BD0B15"/>
    <w:rsid w:val="00BD0E14"/>
    <w:rsid w:val="00BD0F37"/>
    <w:rsid w:val="00BD1036"/>
    <w:rsid w:val="00BD11D8"/>
    <w:rsid w:val="00BD1240"/>
    <w:rsid w:val="00BD1360"/>
    <w:rsid w:val="00BD1AAF"/>
    <w:rsid w:val="00BD2324"/>
    <w:rsid w:val="00BD28A1"/>
    <w:rsid w:val="00BD2ACB"/>
    <w:rsid w:val="00BD2BE0"/>
    <w:rsid w:val="00BD2D38"/>
    <w:rsid w:val="00BD2EB0"/>
    <w:rsid w:val="00BD3228"/>
    <w:rsid w:val="00BD33A9"/>
    <w:rsid w:val="00BD33D5"/>
    <w:rsid w:val="00BD33E6"/>
    <w:rsid w:val="00BD394E"/>
    <w:rsid w:val="00BD3E0B"/>
    <w:rsid w:val="00BD4578"/>
    <w:rsid w:val="00BD4BF6"/>
    <w:rsid w:val="00BD5488"/>
    <w:rsid w:val="00BD59B1"/>
    <w:rsid w:val="00BD5ECF"/>
    <w:rsid w:val="00BD5EF4"/>
    <w:rsid w:val="00BD649F"/>
    <w:rsid w:val="00BD6510"/>
    <w:rsid w:val="00BD683D"/>
    <w:rsid w:val="00BD6902"/>
    <w:rsid w:val="00BD6A6F"/>
    <w:rsid w:val="00BD6B9B"/>
    <w:rsid w:val="00BD6D47"/>
    <w:rsid w:val="00BD6F4A"/>
    <w:rsid w:val="00BD733C"/>
    <w:rsid w:val="00BD7692"/>
    <w:rsid w:val="00BD7961"/>
    <w:rsid w:val="00BD7D3A"/>
    <w:rsid w:val="00BD7E8B"/>
    <w:rsid w:val="00BD7F7D"/>
    <w:rsid w:val="00BE016F"/>
    <w:rsid w:val="00BE04AF"/>
    <w:rsid w:val="00BE04C4"/>
    <w:rsid w:val="00BE04DC"/>
    <w:rsid w:val="00BE062F"/>
    <w:rsid w:val="00BE0859"/>
    <w:rsid w:val="00BE0A8A"/>
    <w:rsid w:val="00BE0A94"/>
    <w:rsid w:val="00BE0AC0"/>
    <w:rsid w:val="00BE0B34"/>
    <w:rsid w:val="00BE0F3C"/>
    <w:rsid w:val="00BE133F"/>
    <w:rsid w:val="00BE153D"/>
    <w:rsid w:val="00BE1900"/>
    <w:rsid w:val="00BE1A36"/>
    <w:rsid w:val="00BE1D0A"/>
    <w:rsid w:val="00BE22AD"/>
    <w:rsid w:val="00BE2338"/>
    <w:rsid w:val="00BE27E2"/>
    <w:rsid w:val="00BE3478"/>
    <w:rsid w:val="00BE3675"/>
    <w:rsid w:val="00BE3726"/>
    <w:rsid w:val="00BE398D"/>
    <w:rsid w:val="00BE430C"/>
    <w:rsid w:val="00BE446E"/>
    <w:rsid w:val="00BE44C2"/>
    <w:rsid w:val="00BE4675"/>
    <w:rsid w:val="00BE47FF"/>
    <w:rsid w:val="00BE4873"/>
    <w:rsid w:val="00BE4AC4"/>
    <w:rsid w:val="00BE4FBF"/>
    <w:rsid w:val="00BE4FDF"/>
    <w:rsid w:val="00BE5241"/>
    <w:rsid w:val="00BE56D5"/>
    <w:rsid w:val="00BE5C17"/>
    <w:rsid w:val="00BE5F6D"/>
    <w:rsid w:val="00BE6060"/>
    <w:rsid w:val="00BE616F"/>
    <w:rsid w:val="00BE6558"/>
    <w:rsid w:val="00BE676A"/>
    <w:rsid w:val="00BE6C15"/>
    <w:rsid w:val="00BE6CD6"/>
    <w:rsid w:val="00BE7130"/>
    <w:rsid w:val="00BE71B7"/>
    <w:rsid w:val="00BE72C7"/>
    <w:rsid w:val="00BE7345"/>
    <w:rsid w:val="00BE737E"/>
    <w:rsid w:val="00BE751E"/>
    <w:rsid w:val="00BE790D"/>
    <w:rsid w:val="00BE7976"/>
    <w:rsid w:val="00BE7A68"/>
    <w:rsid w:val="00BE7AE5"/>
    <w:rsid w:val="00BE7EFD"/>
    <w:rsid w:val="00BF0221"/>
    <w:rsid w:val="00BF0444"/>
    <w:rsid w:val="00BF04C3"/>
    <w:rsid w:val="00BF0B0A"/>
    <w:rsid w:val="00BF0D4A"/>
    <w:rsid w:val="00BF0E2B"/>
    <w:rsid w:val="00BF0FAC"/>
    <w:rsid w:val="00BF101E"/>
    <w:rsid w:val="00BF112E"/>
    <w:rsid w:val="00BF12CD"/>
    <w:rsid w:val="00BF1336"/>
    <w:rsid w:val="00BF13D5"/>
    <w:rsid w:val="00BF16B5"/>
    <w:rsid w:val="00BF16BD"/>
    <w:rsid w:val="00BF178F"/>
    <w:rsid w:val="00BF1C16"/>
    <w:rsid w:val="00BF1D47"/>
    <w:rsid w:val="00BF1DED"/>
    <w:rsid w:val="00BF1E61"/>
    <w:rsid w:val="00BF20C0"/>
    <w:rsid w:val="00BF26CD"/>
    <w:rsid w:val="00BF2761"/>
    <w:rsid w:val="00BF2A4B"/>
    <w:rsid w:val="00BF2AB6"/>
    <w:rsid w:val="00BF2B14"/>
    <w:rsid w:val="00BF2CCB"/>
    <w:rsid w:val="00BF2FDF"/>
    <w:rsid w:val="00BF30AD"/>
    <w:rsid w:val="00BF31EA"/>
    <w:rsid w:val="00BF32A6"/>
    <w:rsid w:val="00BF38E7"/>
    <w:rsid w:val="00BF3ABD"/>
    <w:rsid w:val="00BF3E54"/>
    <w:rsid w:val="00BF4143"/>
    <w:rsid w:val="00BF41C2"/>
    <w:rsid w:val="00BF41D8"/>
    <w:rsid w:val="00BF4319"/>
    <w:rsid w:val="00BF48A5"/>
    <w:rsid w:val="00BF4DDC"/>
    <w:rsid w:val="00BF4F4A"/>
    <w:rsid w:val="00BF501B"/>
    <w:rsid w:val="00BF57A4"/>
    <w:rsid w:val="00BF5D62"/>
    <w:rsid w:val="00BF5EE2"/>
    <w:rsid w:val="00BF620B"/>
    <w:rsid w:val="00BF62DE"/>
    <w:rsid w:val="00BF64DF"/>
    <w:rsid w:val="00BF6760"/>
    <w:rsid w:val="00BF690B"/>
    <w:rsid w:val="00BF6BCE"/>
    <w:rsid w:val="00BF6CCD"/>
    <w:rsid w:val="00BF6D2C"/>
    <w:rsid w:val="00BF6E89"/>
    <w:rsid w:val="00BF6F88"/>
    <w:rsid w:val="00BF6FBE"/>
    <w:rsid w:val="00BF7876"/>
    <w:rsid w:val="00BF7A3A"/>
    <w:rsid w:val="00BF7D0B"/>
    <w:rsid w:val="00C00346"/>
    <w:rsid w:val="00C01314"/>
    <w:rsid w:val="00C01390"/>
    <w:rsid w:val="00C01482"/>
    <w:rsid w:val="00C0168B"/>
    <w:rsid w:val="00C016E9"/>
    <w:rsid w:val="00C01901"/>
    <w:rsid w:val="00C01A2C"/>
    <w:rsid w:val="00C01D90"/>
    <w:rsid w:val="00C02201"/>
    <w:rsid w:val="00C02782"/>
    <w:rsid w:val="00C02AB5"/>
    <w:rsid w:val="00C02AB8"/>
    <w:rsid w:val="00C02F9C"/>
    <w:rsid w:val="00C03002"/>
    <w:rsid w:val="00C030DA"/>
    <w:rsid w:val="00C03196"/>
    <w:rsid w:val="00C035E2"/>
    <w:rsid w:val="00C03621"/>
    <w:rsid w:val="00C03A63"/>
    <w:rsid w:val="00C03FFD"/>
    <w:rsid w:val="00C045DA"/>
    <w:rsid w:val="00C0466A"/>
    <w:rsid w:val="00C0469C"/>
    <w:rsid w:val="00C04930"/>
    <w:rsid w:val="00C04CCD"/>
    <w:rsid w:val="00C04E31"/>
    <w:rsid w:val="00C04EEC"/>
    <w:rsid w:val="00C0508E"/>
    <w:rsid w:val="00C050CD"/>
    <w:rsid w:val="00C051AE"/>
    <w:rsid w:val="00C05405"/>
    <w:rsid w:val="00C05857"/>
    <w:rsid w:val="00C05F57"/>
    <w:rsid w:val="00C05FD4"/>
    <w:rsid w:val="00C06091"/>
    <w:rsid w:val="00C062BF"/>
    <w:rsid w:val="00C063A9"/>
    <w:rsid w:val="00C0643C"/>
    <w:rsid w:val="00C06442"/>
    <w:rsid w:val="00C068CF"/>
    <w:rsid w:val="00C06ED1"/>
    <w:rsid w:val="00C0713E"/>
    <w:rsid w:val="00C073D0"/>
    <w:rsid w:val="00C0742A"/>
    <w:rsid w:val="00C07883"/>
    <w:rsid w:val="00C100FA"/>
    <w:rsid w:val="00C10164"/>
    <w:rsid w:val="00C10838"/>
    <w:rsid w:val="00C10862"/>
    <w:rsid w:val="00C10E01"/>
    <w:rsid w:val="00C10ED4"/>
    <w:rsid w:val="00C1115C"/>
    <w:rsid w:val="00C118C0"/>
    <w:rsid w:val="00C11B03"/>
    <w:rsid w:val="00C11F73"/>
    <w:rsid w:val="00C122AC"/>
    <w:rsid w:val="00C1236B"/>
    <w:rsid w:val="00C124ED"/>
    <w:rsid w:val="00C127AD"/>
    <w:rsid w:val="00C12BDE"/>
    <w:rsid w:val="00C12C31"/>
    <w:rsid w:val="00C12E27"/>
    <w:rsid w:val="00C12E86"/>
    <w:rsid w:val="00C12FDC"/>
    <w:rsid w:val="00C135AF"/>
    <w:rsid w:val="00C1394E"/>
    <w:rsid w:val="00C13A88"/>
    <w:rsid w:val="00C13A9D"/>
    <w:rsid w:val="00C13B77"/>
    <w:rsid w:val="00C13BD3"/>
    <w:rsid w:val="00C13BD8"/>
    <w:rsid w:val="00C13F49"/>
    <w:rsid w:val="00C13FC1"/>
    <w:rsid w:val="00C1410E"/>
    <w:rsid w:val="00C14CDC"/>
    <w:rsid w:val="00C14E01"/>
    <w:rsid w:val="00C15361"/>
    <w:rsid w:val="00C15678"/>
    <w:rsid w:val="00C15C39"/>
    <w:rsid w:val="00C160AE"/>
    <w:rsid w:val="00C160DE"/>
    <w:rsid w:val="00C1636A"/>
    <w:rsid w:val="00C16386"/>
    <w:rsid w:val="00C16587"/>
    <w:rsid w:val="00C1670B"/>
    <w:rsid w:val="00C16827"/>
    <w:rsid w:val="00C1694C"/>
    <w:rsid w:val="00C16983"/>
    <w:rsid w:val="00C16997"/>
    <w:rsid w:val="00C169BB"/>
    <w:rsid w:val="00C16C25"/>
    <w:rsid w:val="00C16D6D"/>
    <w:rsid w:val="00C16E5D"/>
    <w:rsid w:val="00C17444"/>
    <w:rsid w:val="00C1785F"/>
    <w:rsid w:val="00C178FB"/>
    <w:rsid w:val="00C17936"/>
    <w:rsid w:val="00C17979"/>
    <w:rsid w:val="00C17AAD"/>
    <w:rsid w:val="00C20033"/>
    <w:rsid w:val="00C205CD"/>
    <w:rsid w:val="00C205D5"/>
    <w:rsid w:val="00C20F06"/>
    <w:rsid w:val="00C210E8"/>
    <w:rsid w:val="00C21393"/>
    <w:rsid w:val="00C21A70"/>
    <w:rsid w:val="00C21E1A"/>
    <w:rsid w:val="00C21F7A"/>
    <w:rsid w:val="00C222AE"/>
    <w:rsid w:val="00C2281F"/>
    <w:rsid w:val="00C22B03"/>
    <w:rsid w:val="00C22E1B"/>
    <w:rsid w:val="00C22F4B"/>
    <w:rsid w:val="00C22F7D"/>
    <w:rsid w:val="00C2312A"/>
    <w:rsid w:val="00C231A5"/>
    <w:rsid w:val="00C23710"/>
    <w:rsid w:val="00C23905"/>
    <w:rsid w:val="00C23942"/>
    <w:rsid w:val="00C23A75"/>
    <w:rsid w:val="00C23A9C"/>
    <w:rsid w:val="00C23B13"/>
    <w:rsid w:val="00C23DA3"/>
    <w:rsid w:val="00C23F15"/>
    <w:rsid w:val="00C24001"/>
    <w:rsid w:val="00C242BA"/>
    <w:rsid w:val="00C2469D"/>
    <w:rsid w:val="00C24C9A"/>
    <w:rsid w:val="00C24D4D"/>
    <w:rsid w:val="00C24F3D"/>
    <w:rsid w:val="00C24F7F"/>
    <w:rsid w:val="00C25560"/>
    <w:rsid w:val="00C25615"/>
    <w:rsid w:val="00C25E8C"/>
    <w:rsid w:val="00C25F02"/>
    <w:rsid w:val="00C26289"/>
    <w:rsid w:val="00C26295"/>
    <w:rsid w:val="00C264A4"/>
    <w:rsid w:val="00C264D7"/>
    <w:rsid w:val="00C26783"/>
    <w:rsid w:val="00C26953"/>
    <w:rsid w:val="00C26A4C"/>
    <w:rsid w:val="00C26DA9"/>
    <w:rsid w:val="00C274F6"/>
    <w:rsid w:val="00C27561"/>
    <w:rsid w:val="00C2799D"/>
    <w:rsid w:val="00C27A9A"/>
    <w:rsid w:val="00C27BB3"/>
    <w:rsid w:val="00C27F7E"/>
    <w:rsid w:val="00C3044A"/>
    <w:rsid w:val="00C30576"/>
    <w:rsid w:val="00C3067F"/>
    <w:rsid w:val="00C30A4F"/>
    <w:rsid w:val="00C30CA1"/>
    <w:rsid w:val="00C30E70"/>
    <w:rsid w:val="00C30F99"/>
    <w:rsid w:val="00C30FF3"/>
    <w:rsid w:val="00C31061"/>
    <w:rsid w:val="00C311DB"/>
    <w:rsid w:val="00C315CC"/>
    <w:rsid w:val="00C31A09"/>
    <w:rsid w:val="00C31A92"/>
    <w:rsid w:val="00C31ADE"/>
    <w:rsid w:val="00C31BF1"/>
    <w:rsid w:val="00C31D8B"/>
    <w:rsid w:val="00C32036"/>
    <w:rsid w:val="00C320AE"/>
    <w:rsid w:val="00C32130"/>
    <w:rsid w:val="00C32529"/>
    <w:rsid w:val="00C32579"/>
    <w:rsid w:val="00C32837"/>
    <w:rsid w:val="00C32872"/>
    <w:rsid w:val="00C32B82"/>
    <w:rsid w:val="00C336DD"/>
    <w:rsid w:val="00C33808"/>
    <w:rsid w:val="00C3391B"/>
    <w:rsid w:val="00C339CB"/>
    <w:rsid w:val="00C33AA8"/>
    <w:rsid w:val="00C343E2"/>
    <w:rsid w:val="00C3449B"/>
    <w:rsid w:val="00C34913"/>
    <w:rsid w:val="00C349A1"/>
    <w:rsid w:val="00C34B19"/>
    <w:rsid w:val="00C34CFE"/>
    <w:rsid w:val="00C34FC0"/>
    <w:rsid w:val="00C3530E"/>
    <w:rsid w:val="00C35512"/>
    <w:rsid w:val="00C35720"/>
    <w:rsid w:val="00C35BA9"/>
    <w:rsid w:val="00C35CD5"/>
    <w:rsid w:val="00C36002"/>
    <w:rsid w:val="00C3657A"/>
    <w:rsid w:val="00C3665F"/>
    <w:rsid w:val="00C36D24"/>
    <w:rsid w:val="00C36DC1"/>
    <w:rsid w:val="00C36F26"/>
    <w:rsid w:val="00C36F93"/>
    <w:rsid w:val="00C373A6"/>
    <w:rsid w:val="00C37AFC"/>
    <w:rsid w:val="00C37B28"/>
    <w:rsid w:val="00C4010B"/>
    <w:rsid w:val="00C40364"/>
    <w:rsid w:val="00C406C7"/>
    <w:rsid w:val="00C40746"/>
    <w:rsid w:val="00C40756"/>
    <w:rsid w:val="00C40D5D"/>
    <w:rsid w:val="00C40DD6"/>
    <w:rsid w:val="00C40FD9"/>
    <w:rsid w:val="00C41722"/>
    <w:rsid w:val="00C41732"/>
    <w:rsid w:val="00C41C09"/>
    <w:rsid w:val="00C41C22"/>
    <w:rsid w:val="00C41CCC"/>
    <w:rsid w:val="00C41F5D"/>
    <w:rsid w:val="00C4202A"/>
    <w:rsid w:val="00C42114"/>
    <w:rsid w:val="00C42230"/>
    <w:rsid w:val="00C423FC"/>
    <w:rsid w:val="00C42536"/>
    <w:rsid w:val="00C42D0A"/>
    <w:rsid w:val="00C42F19"/>
    <w:rsid w:val="00C43085"/>
    <w:rsid w:val="00C436F0"/>
    <w:rsid w:val="00C43860"/>
    <w:rsid w:val="00C43968"/>
    <w:rsid w:val="00C43C0F"/>
    <w:rsid w:val="00C43E2A"/>
    <w:rsid w:val="00C43EF1"/>
    <w:rsid w:val="00C43F50"/>
    <w:rsid w:val="00C441F5"/>
    <w:rsid w:val="00C44554"/>
    <w:rsid w:val="00C44644"/>
    <w:rsid w:val="00C44B66"/>
    <w:rsid w:val="00C45140"/>
    <w:rsid w:val="00C454C4"/>
    <w:rsid w:val="00C45701"/>
    <w:rsid w:val="00C45829"/>
    <w:rsid w:val="00C45D1B"/>
    <w:rsid w:val="00C45D79"/>
    <w:rsid w:val="00C45F32"/>
    <w:rsid w:val="00C45FD8"/>
    <w:rsid w:val="00C46466"/>
    <w:rsid w:val="00C466D6"/>
    <w:rsid w:val="00C466DA"/>
    <w:rsid w:val="00C46C31"/>
    <w:rsid w:val="00C46E00"/>
    <w:rsid w:val="00C47034"/>
    <w:rsid w:val="00C470AA"/>
    <w:rsid w:val="00C4759B"/>
    <w:rsid w:val="00C47AEB"/>
    <w:rsid w:val="00C5000F"/>
    <w:rsid w:val="00C5002A"/>
    <w:rsid w:val="00C5015B"/>
    <w:rsid w:val="00C501F9"/>
    <w:rsid w:val="00C506AB"/>
    <w:rsid w:val="00C50DCD"/>
    <w:rsid w:val="00C5149E"/>
    <w:rsid w:val="00C514CC"/>
    <w:rsid w:val="00C51976"/>
    <w:rsid w:val="00C51A34"/>
    <w:rsid w:val="00C51ECC"/>
    <w:rsid w:val="00C523A6"/>
    <w:rsid w:val="00C524B2"/>
    <w:rsid w:val="00C5330F"/>
    <w:rsid w:val="00C533FE"/>
    <w:rsid w:val="00C536D8"/>
    <w:rsid w:val="00C53934"/>
    <w:rsid w:val="00C53B23"/>
    <w:rsid w:val="00C53C62"/>
    <w:rsid w:val="00C54578"/>
    <w:rsid w:val="00C546FC"/>
    <w:rsid w:val="00C54F3E"/>
    <w:rsid w:val="00C55DD7"/>
    <w:rsid w:val="00C55E62"/>
    <w:rsid w:val="00C55F50"/>
    <w:rsid w:val="00C56068"/>
    <w:rsid w:val="00C56276"/>
    <w:rsid w:val="00C56301"/>
    <w:rsid w:val="00C563A3"/>
    <w:rsid w:val="00C5646D"/>
    <w:rsid w:val="00C5690D"/>
    <w:rsid w:val="00C56B48"/>
    <w:rsid w:val="00C570EC"/>
    <w:rsid w:val="00C571C8"/>
    <w:rsid w:val="00C57847"/>
    <w:rsid w:val="00C57A65"/>
    <w:rsid w:val="00C57ADF"/>
    <w:rsid w:val="00C57D0C"/>
    <w:rsid w:val="00C57E8C"/>
    <w:rsid w:val="00C6008C"/>
    <w:rsid w:val="00C60BE0"/>
    <w:rsid w:val="00C60D9B"/>
    <w:rsid w:val="00C614C0"/>
    <w:rsid w:val="00C61801"/>
    <w:rsid w:val="00C61A43"/>
    <w:rsid w:val="00C61C10"/>
    <w:rsid w:val="00C61DFB"/>
    <w:rsid w:val="00C61E3F"/>
    <w:rsid w:val="00C6219D"/>
    <w:rsid w:val="00C625BF"/>
    <w:rsid w:val="00C62918"/>
    <w:rsid w:val="00C62AC8"/>
    <w:rsid w:val="00C62E4A"/>
    <w:rsid w:val="00C62F77"/>
    <w:rsid w:val="00C6312B"/>
    <w:rsid w:val="00C63225"/>
    <w:rsid w:val="00C634A0"/>
    <w:rsid w:val="00C63B1E"/>
    <w:rsid w:val="00C63DE3"/>
    <w:rsid w:val="00C6400B"/>
    <w:rsid w:val="00C645D8"/>
    <w:rsid w:val="00C646E9"/>
    <w:rsid w:val="00C6486F"/>
    <w:rsid w:val="00C64929"/>
    <w:rsid w:val="00C64BBE"/>
    <w:rsid w:val="00C64D84"/>
    <w:rsid w:val="00C656C3"/>
    <w:rsid w:val="00C657C8"/>
    <w:rsid w:val="00C65CAA"/>
    <w:rsid w:val="00C65CEF"/>
    <w:rsid w:val="00C6639C"/>
    <w:rsid w:val="00C664BD"/>
    <w:rsid w:val="00C667AB"/>
    <w:rsid w:val="00C66A4F"/>
    <w:rsid w:val="00C66A5B"/>
    <w:rsid w:val="00C66B86"/>
    <w:rsid w:val="00C67062"/>
    <w:rsid w:val="00C6732C"/>
    <w:rsid w:val="00C677E7"/>
    <w:rsid w:val="00C67BE4"/>
    <w:rsid w:val="00C67D37"/>
    <w:rsid w:val="00C700E4"/>
    <w:rsid w:val="00C70264"/>
    <w:rsid w:val="00C7037C"/>
    <w:rsid w:val="00C705CF"/>
    <w:rsid w:val="00C710E0"/>
    <w:rsid w:val="00C71301"/>
    <w:rsid w:val="00C71376"/>
    <w:rsid w:val="00C713DE"/>
    <w:rsid w:val="00C714C8"/>
    <w:rsid w:val="00C71519"/>
    <w:rsid w:val="00C7182A"/>
    <w:rsid w:val="00C71BE9"/>
    <w:rsid w:val="00C71C78"/>
    <w:rsid w:val="00C71D72"/>
    <w:rsid w:val="00C72BD8"/>
    <w:rsid w:val="00C72D4F"/>
    <w:rsid w:val="00C72EC2"/>
    <w:rsid w:val="00C732C1"/>
    <w:rsid w:val="00C733E2"/>
    <w:rsid w:val="00C7349D"/>
    <w:rsid w:val="00C7362C"/>
    <w:rsid w:val="00C738A4"/>
    <w:rsid w:val="00C7390E"/>
    <w:rsid w:val="00C73921"/>
    <w:rsid w:val="00C73B1E"/>
    <w:rsid w:val="00C73CCF"/>
    <w:rsid w:val="00C73DE0"/>
    <w:rsid w:val="00C73E95"/>
    <w:rsid w:val="00C7425B"/>
    <w:rsid w:val="00C74459"/>
    <w:rsid w:val="00C7456A"/>
    <w:rsid w:val="00C748F8"/>
    <w:rsid w:val="00C74A6A"/>
    <w:rsid w:val="00C74AEF"/>
    <w:rsid w:val="00C7501E"/>
    <w:rsid w:val="00C75461"/>
    <w:rsid w:val="00C755C7"/>
    <w:rsid w:val="00C7562E"/>
    <w:rsid w:val="00C756D4"/>
    <w:rsid w:val="00C7583F"/>
    <w:rsid w:val="00C75C77"/>
    <w:rsid w:val="00C75CD5"/>
    <w:rsid w:val="00C76311"/>
    <w:rsid w:val="00C76405"/>
    <w:rsid w:val="00C76921"/>
    <w:rsid w:val="00C76A46"/>
    <w:rsid w:val="00C76DD8"/>
    <w:rsid w:val="00C76EB6"/>
    <w:rsid w:val="00C7724D"/>
    <w:rsid w:val="00C77449"/>
    <w:rsid w:val="00C7762A"/>
    <w:rsid w:val="00C777F7"/>
    <w:rsid w:val="00C77867"/>
    <w:rsid w:val="00C778D7"/>
    <w:rsid w:val="00C77C1D"/>
    <w:rsid w:val="00C77DDC"/>
    <w:rsid w:val="00C77DE7"/>
    <w:rsid w:val="00C77EDA"/>
    <w:rsid w:val="00C80091"/>
    <w:rsid w:val="00C80265"/>
    <w:rsid w:val="00C803E9"/>
    <w:rsid w:val="00C805A9"/>
    <w:rsid w:val="00C80955"/>
    <w:rsid w:val="00C80BBA"/>
    <w:rsid w:val="00C80ECA"/>
    <w:rsid w:val="00C80FCC"/>
    <w:rsid w:val="00C814F3"/>
    <w:rsid w:val="00C8150A"/>
    <w:rsid w:val="00C81984"/>
    <w:rsid w:val="00C81C4A"/>
    <w:rsid w:val="00C81C87"/>
    <w:rsid w:val="00C81CF7"/>
    <w:rsid w:val="00C81CFE"/>
    <w:rsid w:val="00C820F1"/>
    <w:rsid w:val="00C82387"/>
    <w:rsid w:val="00C82577"/>
    <w:rsid w:val="00C826DB"/>
    <w:rsid w:val="00C82CBB"/>
    <w:rsid w:val="00C82DEA"/>
    <w:rsid w:val="00C83349"/>
    <w:rsid w:val="00C838A9"/>
    <w:rsid w:val="00C83B71"/>
    <w:rsid w:val="00C83F74"/>
    <w:rsid w:val="00C84010"/>
    <w:rsid w:val="00C8405D"/>
    <w:rsid w:val="00C843E4"/>
    <w:rsid w:val="00C84555"/>
    <w:rsid w:val="00C846E7"/>
    <w:rsid w:val="00C84A79"/>
    <w:rsid w:val="00C84D97"/>
    <w:rsid w:val="00C84FE8"/>
    <w:rsid w:val="00C8509B"/>
    <w:rsid w:val="00C854AE"/>
    <w:rsid w:val="00C856A2"/>
    <w:rsid w:val="00C85BBF"/>
    <w:rsid w:val="00C86456"/>
    <w:rsid w:val="00C8679C"/>
    <w:rsid w:val="00C8679D"/>
    <w:rsid w:val="00C8688B"/>
    <w:rsid w:val="00C86F8D"/>
    <w:rsid w:val="00C86FF0"/>
    <w:rsid w:val="00C87479"/>
    <w:rsid w:val="00C875D0"/>
    <w:rsid w:val="00C875E1"/>
    <w:rsid w:val="00C876F2"/>
    <w:rsid w:val="00C87809"/>
    <w:rsid w:val="00C87998"/>
    <w:rsid w:val="00C87DDB"/>
    <w:rsid w:val="00C901EB"/>
    <w:rsid w:val="00C905B5"/>
    <w:rsid w:val="00C905BB"/>
    <w:rsid w:val="00C90733"/>
    <w:rsid w:val="00C90A33"/>
    <w:rsid w:val="00C90A73"/>
    <w:rsid w:val="00C90B8B"/>
    <w:rsid w:val="00C90E16"/>
    <w:rsid w:val="00C9139E"/>
    <w:rsid w:val="00C91464"/>
    <w:rsid w:val="00C917D6"/>
    <w:rsid w:val="00C91A83"/>
    <w:rsid w:val="00C91DD4"/>
    <w:rsid w:val="00C9215F"/>
    <w:rsid w:val="00C921F0"/>
    <w:rsid w:val="00C922A1"/>
    <w:rsid w:val="00C924AF"/>
    <w:rsid w:val="00C928AF"/>
    <w:rsid w:val="00C928D4"/>
    <w:rsid w:val="00C92974"/>
    <w:rsid w:val="00C92D2A"/>
    <w:rsid w:val="00C92E0F"/>
    <w:rsid w:val="00C9313A"/>
    <w:rsid w:val="00C93291"/>
    <w:rsid w:val="00C9347C"/>
    <w:rsid w:val="00C934A0"/>
    <w:rsid w:val="00C934D7"/>
    <w:rsid w:val="00C935E1"/>
    <w:rsid w:val="00C9372C"/>
    <w:rsid w:val="00C93773"/>
    <w:rsid w:val="00C93815"/>
    <w:rsid w:val="00C93CD2"/>
    <w:rsid w:val="00C93EC7"/>
    <w:rsid w:val="00C94702"/>
    <w:rsid w:val="00C9498E"/>
    <w:rsid w:val="00C950A1"/>
    <w:rsid w:val="00C955EB"/>
    <w:rsid w:val="00C95673"/>
    <w:rsid w:val="00C96275"/>
    <w:rsid w:val="00C96282"/>
    <w:rsid w:val="00C964DA"/>
    <w:rsid w:val="00C96B12"/>
    <w:rsid w:val="00C96B58"/>
    <w:rsid w:val="00C96D5D"/>
    <w:rsid w:val="00C9714F"/>
    <w:rsid w:val="00C972B8"/>
    <w:rsid w:val="00C973A0"/>
    <w:rsid w:val="00C974A6"/>
    <w:rsid w:val="00C97502"/>
    <w:rsid w:val="00C9751D"/>
    <w:rsid w:val="00C9794C"/>
    <w:rsid w:val="00C97CEB"/>
    <w:rsid w:val="00C97E86"/>
    <w:rsid w:val="00C97E93"/>
    <w:rsid w:val="00CA0118"/>
    <w:rsid w:val="00CA02F8"/>
    <w:rsid w:val="00CA07A1"/>
    <w:rsid w:val="00CA0B51"/>
    <w:rsid w:val="00CA0B87"/>
    <w:rsid w:val="00CA0DD9"/>
    <w:rsid w:val="00CA0EA7"/>
    <w:rsid w:val="00CA1213"/>
    <w:rsid w:val="00CA1476"/>
    <w:rsid w:val="00CA1939"/>
    <w:rsid w:val="00CA1BD3"/>
    <w:rsid w:val="00CA1BEE"/>
    <w:rsid w:val="00CA1C15"/>
    <w:rsid w:val="00CA1DF9"/>
    <w:rsid w:val="00CA1F81"/>
    <w:rsid w:val="00CA21FD"/>
    <w:rsid w:val="00CA2B78"/>
    <w:rsid w:val="00CA3508"/>
    <w:rsid w:val="00CA3676"/>
    <w:rsid w:val="00CA4310"/>
    <w:rsid w:val="00CA4873"/>
    <w:rsid w:val="00CA4931"/>
    <w:rsid w:val="00CA496E"/>
    <w:rsid w:val="00CA4986"/>
    <w:rsid w:val="00CA4A3D"/>
    <w:rsid w:val="00CA4CF5"/>
    <w:rsid w:val="00CA4D5D"/>
    <w:rsid w:val="00CA51C2"/>
    <w:rsid w:val="00CA52E2"/>
    <w:rsid w:val="00CA5387"/>
    <w:rsid w:val="00CA5522"/>
    <w:rsid w:val="00CA5C19"/>
    <w:rsid w:val="00CA5CD6"/>
    <w:rsid w:val="00CA5EE7"/>
    <w:rsid w:val="00CA621F"/>
    <w:rsid w:val="00CA63B6"/>
    <w:rsid w:val="00CA6649"/>
    <w:rsid w:val="00CA6B1C"/>
    <w:rsid w:val="00CA6BF1"/>
    <w:rsid w:val="00CA6D07"/>
    <w:rsid w:val="00CA6F26"/>
    <w:rsid w:val="00CA6F68"/>
    <w:rsid w:val="00CA721E"/>
    <w:rsid w:val="00CA7272"/>
    <w:rsid w:val="00CA7518"/>
    <w:rsid w:val="00CA7655"/>
    <w:rsid w:val="00CA78A9"/>
    <w:rsid w:val="00CA7B64"/>
    <w:rsid w:val="00CA7B7E"/>
    <w:rsid w:val="00CA7C55"/>
    <w:rsid w:val="00CA7F03"/>
    <w:rsid w:val="00CB00A4"/>
    <w:rsid w:val="00CB01B8"/>
    <w:rsid w:val="00CB0858"/>
    <w:rsid w:val="00CB0AE1"/>
    <w:rsid w:val="00CB0DA5"/>
    <w:rsid w:val="00CB0E0D"/>
    <w:rsid w:val="00CB0F79"/>
    <w:rsid w:val="00CB1192"/>
    <w:rsid w:val="00CB14D5"/>
    <w:rsid w:val="00CB1597"/>
    <w:rsid w:val="00CB1700"/>
    <w:rsid w:val="00CB1708"/>
    <w:rsid w:val="00CB1ACD"/>
    <w:rsid w:val="00CB1C50"/>
    <w:rsid w:val="00CB1E19"/>
    <w:rsid w:val="00CB1E8F"/>
    <w:rsid w:val="00CB1F0A"/>
    <w:rsid w:val="00CB1FDA"/>
    <w:rsid w:val="00CB22BD"/>
    <w:rsid w:val="00CB24D7"/>
    <w:rsid w:val="00CB260B"/>
    <w:rsid w:val="00CB3338"/>
    <w:rsid w:val="00CB3C4D"/>
    <w:rsid w:val="00CB3EF1"/>
    <w:rsid w:val="00CB414C"/>
    <w:rsid w:val="00CB4189"/>
    <w:rsid w:val="00CB41FE"/>
    <w:rsid w:val="00CB4425"/>
    <w:rsid w:val="00CB47C9"/>
    <w:rsid w:val="00CB47D4"/>
    <w:rsid w:val="00CB4A37"/>
    <w:rsid w:val="00CB4D09"/>
    <w:rsid w:val="00CB4D0B"/>
    <w:rsid w:val="00CB4DFC"/>
    <w:rsid w:val="00CB529E"/>
    <w:rsid w:val="00CB5760"/>
    <w:rsid w:val="00CB58CA"/>
    <w:rsid w:val="00CB5D95"/>
    <w:rsid w:val="00CB6092"/>
    <w:rsid w:val="00CB6377"/>
    <w:rsid w:val="00CB656C"/>
    <w:rsid w:val="00CB678D"/>
    <w:rsid w:val="00CB6C7F"/>
    <w:rsid w:val="00CB6D45"/>
    <w:rsid w:val="00CB71EB"/>
    <w:rsid w:val="00CB7B03"/>
    <w:rsid w:val="00CB7C25"/>
    <w:rsid w:val="00CC0028"/>
    <w:rsid w:val="00CC051E"/>
    <w:rsid w:val="00CC093A"/>
    <w:rsid w:val="00CC0B00"/>
    <w:rsid w:val="00CC0D06"/>
    <w:rsid w:val="00CC0EB5"/>
    <w:rsid w:val="00CC0F45"/>
    <w:rsid w:val="00CC119E"/>
    <w:rsid w:val="00CC1381"/>
    <w:rsid w:val="00CC14E2"/>
    <w:rsid w:val="00CC172A"/>
    <w:rsid w:val="00CC1742"/>
    <w:rsid w:val="00CC18B5"/>
    <w:rsid w:val="00CC1E0F"/>
    <w:rsid w:val="00CC1ED0"/>
    <w:rsid w:val="00CC2487"/>
    <w:rsid w:val="00CC24F9"/>
    <w:rsid w:val="00CC2854"/>
    <w:rsid w:val="00CC28D2"/>
    <w:rsid w:val="00CC29EF"/>
    <w:rsid w:val="00CC2D9B"/>
    <w:rsid w:val="00CC3236"/>
    <w:rsid w:val="00CC324C"/>
    <w:rsid w:val="00CC32A7"/>
    <w:rsid w:val="00CC3674"/>
    <w:rsid w:val="00CC3789"/>
    <w:rsid w:val="00CC38E6"/>
    <w:rsid w:val="00CC3CB2"/>
    <w:rsid w:val="00CC3E02"/>
    <w:rsid w:val="00CC4135"/>
    <w:rsid w:val="00CC4461"/>
    <w:rsid w:val="00CC4789"/>
    <w:rsid w:val="00CC493D"/>
    <w:rsid w:val="00CC4B29"/>
    <w:rsid w:val="00CC4D4C"/>
    <w:rsid w:val="00CC4D76"/>
    <w:rsid w:val="00CC52E5"/>
    <w:rsid w:val="00CC563C"/>
    <w:rsid w:val="00CC56A6"/>
    <w:rsid w:val="00CC59C6"/>
    <w:rsid w:val="00CC5AD0"/>
    <w:rsid w:val="00CC5BE6"/>
    <w:rsid w:val="00CC5CC5"/>
    <w:rsid w:val="00CC5F23"/>
    <w:rsid w:val="00CC5FBE"/>
    <w:rsid w:val="00CC6269"/>
    <w:rsid w:val="00CC63E5"/>
    <w:rsid w:val="00CC66E2"/>
    <w:rsid w:val="00CC6A13"/>
    <w:rsid w:val="00CC6A66"/>
    <w:rsid w:val="00CC6E83"/>
    <w:rsid w:val="00CC6EA7"/>
    <w:rsid w:val="00CC6F5A"/>
    <w:rsid w:val="00CC6F79"/>
    <w:rsid w:val="00CC7139"/>
    <w:rsid w:val="00CC722E"/>
    <w:rsid w:val="00CC7313"/>
    <w:rsid w:val="00CC7382"/>
    <w:rsid w:val="00CC7489"/>
    <w:rsid w:val="00CC753E"/>
    <w:rsid w:val="00CC7E6A"/>
    <w:rsid w:val="00CD040D"/>
    <w:rsid w:val="00CD08FA"/>
    <w:rsid w:val="00CD0AEA"/>
    <w:rsid w:val="00CD0AEB"/>
    <w:rsid w:val="00CD0EFE"/>
    <w:rsid w:val="00CD10E1"/>
    <w:rsid w:val="00CD11A7"/>
    <w:rsid w:val="00CD1489"/>
    <w:rsid w:val="00CD1559"/>
    <w:rsid w:val="00CD1C11"/>
    <w:rsid w:val="00CD1DA3"/>
    <w:rsid w:val="00CD1F00"/>
    <w:rsid w:val="00CD2045"/>
    <w:rsid w:val="00CD21B0"/>
    <w:rsid w:val="00CD22C6"/>
    <w:rsid w:val="00CD2320"/>
    <w:rsid w:val="00CD25FC"/>
    <w:rsid w:val="00CD27AD"/>
    <w:rsid w:val="00CD28E2"/>
    <w:rsid w:val="00CD2D4A"/>
    <w:rsid w:val="00CD2EFF"/>
    <w:rsid w:val="00CD313E"/>
    <w:rsid w:val="00CD3293"/>
    <w:rsid w:val="00CD33BB"/>
    <w:rsid w:val="00CD33C5"/>
    <w:rsid w:val="00CD3A15"/>
    <w:rsid w:val="00CD3A7E"/>
    <w:rsid w:val="00CD3BC1"/>
    <w:rsid w:val="00CD3C5D"/>
    <w:rsid w:val="00CD3DE6"/>
    <w:rsid w:val="00CD4298"/>
    <w:rsid w:val="00CD435B"/>
    <w:rsid w:val="00CD460E"/>
    <w:rsid w:val="00CD4694"/>
    <w:rsid w:val="00CD4D88"/>
    <w:rsid w:val="00CD5E18"/>
    <w:rsid w:val="00CD5E1C"/>
    <w:rsid w:val="00CD6126"/>
    <w:rsid w:val="00CD6145"/>
    <w:rsid w:val="00CD653A"/>
    <w:rsid w:val="00CD655B"/>
    <w:rsid w:val="00CD6700"/>
    <w:rsid w:val="00CD6772"/>
    <w:rsid w:val="00CD69F6"/>
    <w:rsid w:val="00CD6C81"/>
    <w:rsid w:val="00CD770A"/>
    <w:rsid w:val="00CD7F2A"/>
    <w:rsid w:val="00CE0458"/>
    <w:rsid w:val="00CE0503"/>
    <w:rsid w:val="00CE05E1"/>
    <w:rsid w:val="00CE05F9"/>
    <w:rsid w:val="00CE087E"/>
    <w:rsid w:val="00CE0A5D"/>
    <w:rsid w:val="00CE0AA1"/>
    <w:rsid w:val="00CE0B8A"/>
    <w:rsid w:val="00CE1177"/>
    <w:rsid w:val="00CE1E6D"/>
    <w:rsid w:val="00CE2005"/>
    <w:rsid w:val="00CE21D5"/>
    <w:rsid w:val="00CE21D8"/>
    <w:rsid w:val="00CE21E9"/>
    <w:rsid w:val="00CE2623"/>
    <w:rsid w:val="00CE2A42"/>
    <w:rsid w:val="00CE2A69"/>
    <w:rsid w:val="00CE2B99"/>
    <w:rsid w:val="00CE2CF5"/>
    <w:rsid w:val="00CE2DF6"/>
    <w:rsid w:val="00CE3033"/>
    <w:rsid w:val="00CE31FA"/>
    <w:rsid w:val="00CE3319"/>
    <w:rsid w:val="00CE347A"/>
    <w:rsid w:val="00CE3E50"/>
    <w:rsid w:val="00CE3E87"/>
    <w:rsid w:val="00CE3F0E"/>
    <w:rsid w:val="00CE41A4"/>
    <w:rsid w:val="00CE424C"/>
    <w:rsid w:val="00CE467E"/>
    <w:rsid w:val="00CE4992"/>
    <w:rsid w:val="00CE49E0"/>
    <w:rsid w:val="00CE4F7F"/>
    <w:rsid w:val="00CE539D"/>
    <w:rsid w:val="00CE57E1"/>
    <w:rsid w:val="00CE57E8"/>
    <w:rsid w:val="00CE58D7"/>
    <w:rsid w:val="00CE5E48"/>
    <w:rsid w:val="00CE6108"/>
    <w:rsid w:val="00CE6114"/>
    <w:rsid w:val="00CE627B"/>
    <w:rsid w:val="00CE62B6"/>
    <w:rsid w:val="00CE6D26"/>
    <w:rsid w:val="00CE6EC0"/>
    <w:rsid w:val="00CE7047"/>
    <w:rsid w:val="00CE7129"/>
    <w:rsid w:val="00CE7291"/>
    <w:rsid w:val="00CE72C1"/>
    <w:rsid w:val="00CE7BE3"/>
    <w:rsid w:val="00CE7DBC"/>
    <w:rsid w:val="00CE7F2A"/>
    <w:rsid w:val="00CE7F3A"/>
    <w:rsid w:val="00CF052B"/>
    <w:rsid w:val="00CF0745"/>
    <w:rsid w:val="00CF16FF"/>
    <w:rsid w:val="00CF1F17"/>
    <w:rsid w:val="00CF1FC9"/>
    <w:rsid w:val="00CF2679"/>
    <w:rsid w:val="00CF29C4"/>
    <w:rsid w:val="00CF2C49"/>
    <w:rsid w:val="00CF2CEC"/>
    <w:rsid w:val="00CF2DBC"/>
    <w:rsid w:val="00CF304F"/>
    <w:rsid w:val="00CF35FC"/>
    <w:rsid w:val="00CF3628"/>
    <w:rsid w:val="00CF389D"/>
    <w:rsid w:val="00CF394C"/>
    <w:rsid w:val="00CF3BEE"/>
    <w:rsid w:val="00CF42AC"/>
    <w:rsid w:val="00CF42FB"/>
    <w:rsid w:val="00CF452B"/>
    <w:rsid w:val="00CF4582"/>
    <w:rsid w:val="00CF45AF"/>
    <w:rsid w:val="00CF497F"/>
    <w:rsid w:val="00CF4DA2"/>
    <w:rsid w:val="00CF4F7A"/>
    <w:rsid w:val="00CF4F89"/>
    <w:rsid w:val="00CF5307"/>
    <w:rsid w:val="00CF5457"/>
    <w:rsid w:val="00CF55A1"/>
    <w:rsid w:val="00CF56DF"/>
    <w:rsid w:val="00CF581B"/>
    <w:rsid w:val="00CF588F"/>
    <w:rsid w:val="00CF58E2"/>
    <w:rsid w:val="00CF598D"/>
    <w:rsid w:val="00CF6585"/>
    <w:rsid w:val="00CF6B5F"/>
    <w:rsid w:val="00CF6DE6"/>
    <w:rsid w:val="00CF7252"/>
    <w:rsid w:val="00CF74C8"/>
    <w:rsid w:val="00CF76D7"/>
    <w:rsid w:val="00CF79A0"/>
    <w:rsid w:val="00CF7F4A"/>
    <w:rsid w:val="00D0017E"/>
    <w:rsid w:val="00D00306"/>
    <w:rsid w:val="00D00359"/>
    <w:rsid w:val="00D00395"/>
    <w:rsid w:val="00D003D8"/>
    <w:rsid w:val="00D00730"/>
    <w:rsid w:val="00D00D3A"/>
    <w:rsid w:val="00D00D83"/>
    <w:rsid w:val="00D01087"/>
    <w:rsid w:val="00D011F5"/>
    <w:rsid w:val="00D012D1"/>
    <w:rsid w:val="00D01366"/>
    <w:rsid w:val="00D01715"/>
    <w:rsid w:val="00D0179E"/>
    <w:rsid w:val="00D01883"/>
    <w:rsid w:val="00D01958"/>
    <w:rsid w:val="00D01994"/>
    <w:rsid w:val="00D01C83"/>
    <w:rsid w:val="00D01D17"/>
    <w:rsid w:val="00D01EAE"/>
    <w:rsid w:val="00D01F5A"/>
    <w:rsid w:val="00D01FBA"/>
    <w:rsid w:val="00D027C6"/>
    <w:rsid w:val="00D02852"/>
    <w:rsid w:val="00D02934"/>
    <w:rsid w:val="00D02F24"/>
    <w:rsid w:val="00D02FDB"/>
    <w:rsid w:val="00D03197"/>
    <w:rsid w:val="00D031AD"/>
    <w:rsid w:val="00D03203"/>
    <w:rsid w:val="00D03451"/>
    <w:rsid w:val="00D03871"/>
    <w:rsid w:val="00D03972"/>
    <w:rsid w:val="00D04438"/>
    <w:rsid w:val="00D0486F"/>
    <w:rsid w:val="00D04A28"/>
    <w:rsid w:val="00D04B5B"/>
    <w:rsid w:val="00D04C13"/>
    <w:rsid w:val="00D04DEC"/>
    <w:rsid w:val="00D05176"/>
    <w:rsid w:val="00D05384"/>
    <w:rsid w:val="00D0552F"/>
    <w:rsid w:val="00D057E2"/>
    <w:rsid w:val="00D0596B"/>
    <w:rsid w:val="00D05AFA"/>
    <w:rsid w:val="00D05B54"/>
    <w:rsid w:val="00D05D96"/>
    <w:rsid w:val="00D05E52"/>
    <w:rsid w:val="00D05E9A"/>
    <w:rsid w:val="00D05EEB"/>
    <w:rsid w:val="00D06171"/>
    <w:rsid w:val="00D0632D"/>
    <w:rsid w:val="00D064AD"/>
    <w:rsid w:val="00D066D9"/>
    <w:rsid w:val="00D074CC"/>
    <w:rsid w:val="00D10066"/>
    <w:rsid w:val="00D105A2"/>
    <w:rsid w:val="00D1077E"/>
    <w:rsid w:val="00D11EAD"/>
    <w:rsid w:val="00D11F11"/>
    <w:rsid w:val="00D1236B"/>
    <w:rsid w:val="00D1249B"/>
    <w:rsid w:val="00D124C3"/>
    <w:rsid w:val="00D12542"/>
    <w:rsid w:val="00D12697"/>
    <w:rsid w:val="00D12884"/>
    <w:rsid w:val="00D13225"/>
    <w:rsid w:val="00D1332C"/>
    <w:rsid w:val="00D13621"/>
    <w:rsid w:val="00D137A9"/>
    <w:rsid w:val="00D13A89"/>
    <w:rsid w:val="00D13B5A"/>
    <w:rsid w:val="00D13FD7"/>
    <w:rsid w:val="00D1425B"/>
    <w:rsid w:val="00D142A9"/>
    <w:rsid w:val="00D14467"/>
    <w:rsid w:val="00D14AF8"/>
    <w:rsid w:val="00D14CC8"/>
    <w:rsid w:val="00D14EF4"/>
    <w:rsid w:val="00D156DE"/>
    <w:rsid w:val="00D15CEA"/>
    <w:rsid w:val="00D15DF9"/>
    <w:rsid w:val="00D160FB"/>
    <w:rsid w:val="00D166DD"/>
    <w:rsid w:val="00D16856"/>
    <w:rsid w:val="00D169FE"/>
    <w:rsid w:val="00D16E42"/>
    <w:rsid w:val="00D17B7F"/>
    <w:rsid w:val="00D20059"/>
    <w:rsid w:val="00D204CE"/>
    <w:rsid w:val="00D206A1"/>
    <w:rsid w:val="00D20A48"/>
    <w:rsid w:val="00D20E13"/>
    <w:rsid w:val="00D20E76"/>
    <w:rsid w:val="00D20F88"/>
    <w:rsid w:val="00D212E8"/>
    <w:rsid w:val="00D214DE"/>
    <w:rsid w:val="00D21AF7"/>
    <w:rsid w:val="00D21E9E"/>
    <w:rsid w:val="00D21EC2"/>
    <w:rsid w:val="00D22367"/>
    <w:rsid w:val="00D225EE"/>
    <w:rsid w:val="00D22668"/>
    <w:rsid w:val="00D2282C"/>
    <w:rsid w:val="00D22CE7"/>
    <w:rsid w:val="00D22D1F"/>
    <w:rsid w:val="00D22D3D"/>
    <w:rsid w:val="00D23046"/>
    <w:rsid w:val="00D23280"/>
    <w:rsid w:val="00D236F2"/>
    <w:rsid w:val="00D23C9E"/>
    <w:rsid w:val="00D23CBE"/>
    <w:rsid w:val="00D23F9F"/>
    <w:rsid w:val="00D2420F"/>
    <w:rsid w:val="00D24358"/>
    <w:rsid w:val="00D249E4"/>
    <w:rsid w:val="00D24EF3"/>
    <w:rsid w:val="00D2502D"/>
    <w:rsid w:val="00D25798"/>
    <w:rsid w:val="00D257CF"/>
    <w:rsid w:val="00D25836"/>
    <w:rsid w:val="00D25837"/>
    <w:rsid w:val="00D25859"/>
    <w:rsid w:val="00D258F7"/>
    <w:rsid w:val="00D2593A"/>
    <w:rsid w:val="00D25CB2"/>
    <w:rsid w:val="00D25F6D"/>
    <w:rsid w:val="00D26546"/>
    <w:rsid w:val="00D265D7"/>
    <w:rsid w:val="00D267CC"/>
    <w:rsid w:val="00D2698D"/>
    <w:rsid w:val="00D271EE"/>
    <w:rsid w:val="00D27A95"/>
    <w:rsid w:val="00D27CB1"/>
    <w:rsid w:val="00D3016A"/>
    <w:rsid w:val="00D3018C"/>
    <w:rsid w:val="00D30323"/>
    <w:rsid w:val="00D30329"/>
    <w:rsid w:val="00D3068A"/>
    <w:rsid w:val="00D309EC"/>
    <w:rsid w:val="00D30E57"/>
    <w:rsid w:val="00D30FB3"/>
    <w:rsid w:val="00D312A4"/>
    <w:rsid w:val="00D3146D"/>
    <w:rsid w:val="00D31507"/>
    <w:rsid w:val="00D315A5"/>
    <w:rsid w:val="00D317F9"/>
    <w:rsid w:val="00D31D9B"/>
    <w:rsid w:val="00D31EB2"/>
    <w:rsid w:val="00D321DF"/>
    <w:rsid w:val="00D322A7"/>
    <w:rsid w:val="00D32415"/>
    <w:rsid w:val="00D3258A"/>
    <w:rsid w:val="00D326C2"/>
    <w:rsid w:val="00D32792"/>
    <w:rsid w:val="00D329AC"/>
    <w:rsid w:val="00D32BF1"/>
    <w:rsid w:val="00D32DAE"/>
    <w:rsid w:val="00D32F59"/>
    <w:rsid w:val="00D3307E"/>
    <w:rsid w:val="00D33469"/>
    <w:rsid w:val="00D334BB"/>
    <w:rsid w:val="00D33547"/>
    <w:rsid w:val="00D33DAB"/>
    <w:rsid w:val="00D33DEF"/>
    <w:rsid w:val="00D33E28"/>
    <w:rsid w:val="00D33F78"/>
    <w:rsid w:val="00D341B3"/>
    <w:rsid w:val="00D343C9"/>
    <w:rsid w:val="00D34496"/>
    <w:rsid w:val="00D35092"/>
    <w:rsid w:val="00D3537C"/>
    <w:rsid w:val="00D3578A"/>
    <w:rsid w:val="00D35C05"/>
    <w:rsid w:val="00D35DC5"/>
    <w:rsid w:val="00D35F61"/>
    <w:rsid w:val="00D360FC"/>
    <w:rsid w:val="00D36212"/>
    <w:rsid w:val="00D3673A"/>
    <w:rsid w:val="00D36B92"/>
    <w:rsid w:val="00D36D4C"/>
    <w:rsid w:val="00D36EF2"/>
    <w:rsid w:val="00D371E4"/>
    <w:rsid w:val="00D3722C"/>
    <w:rsid w:val="00D37386"/>
    <w:rsid w:val="00D3738D"/>
    <w:rsid w:val="00D37804"/>
    <w:rsid w:val="00D37992"/>
    <w:rsid w:val="00D37CC9"/>
    <w:rsid w:val="00D37EB9"/>
    <w:rsid w:val="00D400E4"/>
    <w:rsid w:val="00D4018A"/>
    <w:rsid w:val="00D40312"/>
    <w:rsid w:val="00D40474"/>
    <w:rsid w:val="00D407B4"/>
    <w:rsid w:val="00D4086F"/>
    <w:rsid w:val="00D4090F"/>
    <w:rsid w:val="00D4103F"/>
    <w:rsid w:val="00D411FF"/>
    <w:rsid w:val="00D413C8"/>
    <w:rsid w:val="00D414A7"/>
    <w:rsid w:val="00D41FD5"/>
    <w:rsid w:val="00D4217A"/>
    <w:rsid w:val="00D424AC"/>
    <w:rsid w:val="00D4269E"/>
    <w:rsid w:val="00D42B61"/>
    <w:rsid w:val="00D431A8"/>
    <w:rsid w:val="00D43239"/>
    <w:rsid w:val="00D43B29"/>
    <w:rsid w:val="00D44084"/>
    <w:rsid w:val="00D44090"/>
    <w:rsid w:val="00D44180"/>
    <w:rsid w:val="00D4444A"/>
    <w:rsid w:val="00D44536"/>
    <w:rsid w:val="00D44641"/>
    <w:rsid w:val="00D44743"/>
    <w:rsid w:val="00D447E3"/>
    <w:rsid w:val="00D4496F"/>
    <w:rsid w:val="00D4497E"/>
    <w:rsid w:val="00D44B6C"/>
    <w:rsid w:val="00D450B5"/>
    <w:rsid w:val="00D45178"/>
    <w:rsid w:val="00D45C82"/>
    <w:rsid w:val="00D45DB9"/>
    <w:rsid w:val="00D45FC1"/>
    <w:rsid w:val="00D46563"/>
    <w:rsid w:val="00D4699F"/>
    <w:rsid w:val="00D46A47"/>
    <w:rsid w:val="00D46C1C"/>
    <w:rsid w:val="00D46C54"/>
    <w:rsid w:val="00D47091"/>
    <w:rsid w:val="00D472C4"/>
    <w:rsid w:val="00D47373"/>
    <w:rsid w:val="00D47456"/>
    <w:rsid w:val="00D475FC"/>
    <w:rsid w:val="00D4781D"/>
    <w:rsid w:val="00D4789E"/>
    <w:rsid w:val="00D47A46"/>
    <w:rsid w:val="00D47AE7"/>
    <w:rsid w:val="00D47B32"/>
    <w:rsid w:val="00D47CC5"/>
    <w:rsid w:val="00D47F63"/>
    <w:rsid w:val="00D50758"/>
    <w:rsid w:val="00D50998"/>
    <w:rsid w:val="00D5113A"/>
    <w:rsid w:val="00D51AC2"/>
    <w:rsid w:val="00D51BD1"/>
    <w:rsid w:val="00D51E40"/>
    <w:rsid w:val="00D51EEC"/>
    <w:rsid w:val="00D5205B"/>
    <w:rsid w:val="00D527CA"/>
    <w:rsid w:val="00D52ED2"/>
    <w:rsid w:val="00D52FBD"/>
    <w:rsid w:val="00D531BF"/>
    <w:rsid w:val="00D5321D"/>
    <w:rsid w:val="00D533A0"/>
    <w:rsid w:val="00D53EEB"/>
    <w:rsid w:val="00D54487"/>
    <w:rsid w:val="00D54B99"/>
    <w:rsid w:val="00D54DAD"/>
    <w:rsid w:val="00D54DC0"/>
    <w:rsid w:val="00D54E57"/>
    <w:rsid w:val="00D55106"/>
    <w:rsid w:val="00D55115"/>
    <w:rsid w:val="00D55169"/>
    <w:rsid w:val="00D553C7"/>
    <w:rsid w:val="00D5567C"/>
    <w:rsid w:val="00D55EB7"/>
    <w:rsid w:val="00D565D7"/>
    <w:rsid w:val="00D565F2"/>
    <w:rsid w:val="00D5679D"/>
    <w:rsid w:val="00D567A2"/>
    <w:rsid w:val="00D56FA6"/>
    <w:rsid w:val="00D57685"/>
    <w:rsid w:val="00D5777C"/>
    <w:rsid w:val="00D57D1C"/>
    <w:rsid w:val="00D57D82"/>
    <w:rsid w:val="00D600AE"/>
    <w:rsid w:val="00D60529"/>
    <w:rsid w:val="00D6065F"/>
    <w:rsid w:val="00D6086D"/>
    <w:rsid w:val="00D60A70"/>
    <w:rsid w:val="00D60A82"/>
    <w:rsid w:val="00D60B8C"/>
    <w:rsid w:val="00D60ECC"/>
    <w:rsid w:val="00D61182"/>
    <w:rsid w:val="00D61398"/>
    <w:rsid w:val="00D61549"/>
    <w:rsid w:val="00D61761"/>
    <w:rsid w:val="00D61CC2"/>
    <w:rsid w:val="00D61EC5"/>
    <w:rsid w:val="00D61FF8"/>
    <w:rsid w:val="00D6206E"/>
    <w:rsid w:val="00D621EB"/>
    <w:rsid w:val="00D62589"/>
    <w:rsid w:val="00D62669"/>
    <w:rsid w:val="00D629D3"/>
    <w:rsid w:val="00D62C6B"/>
    <w:rsid w:val="00D62C70"/>
    <w:rsid w:val="00D62D16"/>
    <w:rsid w:val="00D6328E"/>
    <w:rsid w:val="00D632A7"/>
    <w:rsid w:val="00D633FA"/>
    <w:rsid w:val="00D636B6"/>
    <w:rsid w:val="00D6379C"/>
    <w:rsid w:val="00D63B68"/>
    <w:rsid w:val="00D64333"/>
    <w:rsid w:val="00D64968"/>
    <w:rsid w:val="00D64C3E"/>
    <w:rsid w:val="00D6523C"/>
    <w:rsid w:val="00D6526F"/>
    <w:rsid w:val="00D652EA"/>
    <w:rsid w:val="00D65390"/>
    <w:rsid w:val="00D653BD"/>
    <w:rsid w:val="00D65413"/>
    <w:rsid w:val="00D65759"/>
    <w:rsid w:val="00D65900"/>
    <w:rsid w:val="00D65B32"/>
    <w:rsid w:val="00D65D30"/>
    <w:rsid w:val="00D65D67"/>
    <w:rsid w:val="00D65F9F"/>
    <w:rsid w:val="00D6652D"/>
    <w:rsid w:val="00D66664"/>
    <w:rsid w:val="00D66AA0"/>
    <w:rsid w:val="00D66ABB"/>
    <w:rsid w:val="00D66C04"/>
    <w:rsid w:val="00D66CB0"/>
    <w:rsid w:val="00D66F9D"/>
    <w:rsid w:val="00D673C8"/>
    <w:rsid w:val="00D67890"/>
    <w:rsid w:val="00D67D75"/>
    <w:rsid w:val="00D67D8E"/>
    <w:rsid w:val="00D67EDB"/>
    <w:rsid w:val="00D70168"/>
    <w:rsid w:val="00D701AB"/>
    <w:rsid w:val="00D704F2"/>
    <w:rsid w:val="00D711B5"/>
    <w:rsid w:val="00D71281"/>
    <w:rsid w:val="00D714C7"/>
    <w:rsid w:val="00D71504"/>
    <w:rsid w:val="00D719BD"/>
    <w:rsid w:val="00D719FA"/>
    <w:rsid w:val="00D71ACD"/>
    <w:rsid w:val="00D71B3D"/>
    <w:rsid w:val="00D71C67"/>
    <w:rsid w:val="00D71D77"/>
    <w:rsid w:val="00D71F44"/>
    <w:rsid w:val="00D7212A"/>
    <w:rsid w:val="00D73089"/>
    <w:rsid w:val="00D730FA"/>
    <w:rsid w:val="00D731DD"/>
    <w:rsid w:val="00D7329E"/>
    <w:rsid w:val="00D73402"/>
    <w:rsid w:val="00D73B0A"/>
    <w:rsid w:val="00D73C24"/>
    <w:rsid w:val="00D74365"/>
    <w:rsid w:val="00D7443E"/>
    <w:rsid w:val="00D74443"/>
    <w:rsid w:val="00D7484E"/>
    <w:rsid w:val="00D74E1C"/>
    <w:rsid w:val="00D74FF7"/>
    <w:rsid w:val="00D7512B"/>
    <w:rsid w:val="00D7534B"/>
    <w:rsid w:val="00D75889"/>
    <w:rsid w:val="00D75AC0"/>
    <w:rsid w:val="00D75CFB"/>
    <w:rsid w:val="00D75FD8"/>
    <w:rsid w:val="00D764DA"/>
    <w:rsid w:val="00D764F6"/>
    <w:rsid w:val="00D76562"/>
    <w:rsid w:val="00D769F5"/>
    <w:rsid w:val="00D76B06"/>
    <w:rsid w:val="00D76B19"/>
    <w:rsid w:val="00D76C37"/>
    <w:rsid w:val="00D76CD9"/>
    <w:rsid w:val="00D76FCA"/>
    <w:rsid w:val="00D77462"/>
    <w:rsid w:val="00D77521"/>
    <w:rsid w:val="00D77E68"/>
    <w:rsid w:val="00D77FD1"/>
    <w:rsid w:val="00D80065"/>
    <w:rsid w:val="00D8020D"/>
    <w:rsid w:val="00D80791"/>
    <w:rsid w:val="00D80818"/>
    <w:rsid w:val="00D80B14"/>
    <w:rsid w:val="00D80C98"/>
    <w:rsid w:val="00D80ECA"/>
    <w:rsid w:val="00D8144C"/>
    <w:rsid w:val="00D81874"/>
    <w:rsid w:val="00D81DA9"/>
    <w:rsid w:val="00D81E39"/>
    <w:rsid w:val="00D8238A"/>
    <w:rsid w:val="00D8287D"/>
    <w:rsid w:val="00D82A06"/>
    <w:rsid w:val="00D82D45"/>
    <w:rsid w:val="00D82F96"/>
    <w:rsid w:val="00D8304F"/>
    <w:rsid w:val="00D830CC"/>
    <w:rsid w:val="00D8363C"/>
    <w:rsid w:val="00D83659"/>
    <w:rsid w:val="00D836C0"/>
    <w:rsid w:val="00D836EE"/>
    <w:rsid w:val="00D83A9E"/>
    <w:rsid w:val="00D83D85"/>
    <w:rsid w:val="00D83E2D"/>
    <w:rsid w:val="00D840B8"/>
    <w:rsid w:val="00D844CB"/>
    <w:rsid w:val="00D8465F"/>
    <w:rsid w:val="00D853DC"/>
    <w:rsid w:val="00D8549B"/>
    <w:rsid w:val="00D8563A"/>
    <w:rsid w:val="00D8563D"/>
    <w:rsid w:val="00D856E6"/>
    <w:rsid w:val="00D85762"/>
    <w:rsid w:val="00D859D1"/>
    <w:rsid w:val="00D85B40"/>
    <w:rsid w:val="00D85C34"/>
    <w:rsid w:val="00D85C3C"/>
    <w:rsid w:val="00D86264"/>
    <w:rsid w:val="00D862DF"/>
    <w:rsid w:val="00D86601"/>
    <w:rsid w:val="00D86632"/>
    <w:rsid w:val="00D8665F"/>
    <w:rsid w:val="00D866D5"/>
    <w:rsid w:val="00D8685A"/>
    <w:rsid w:val="00D86BC0"/>
    <w:rsid w:val="00D8759B"/>
    <w:rsid w:val="00D87668"/>
    <w:rsid w:val="00D876F2"/>
    <w:rsid w:val="00D877D8"/>
    <w:rsid w:val="00D87A21"/>
    <w:rsid w:val="00D87D2F"/>
    <w:rsid w:val="00D87F24"/>
    <w:rsid w:val="00D87F79"/>
    <w:rsid w:val="00D9002B"/>
    <w:rsid w:val="00D90083"/>
    <w:rsid w:val="00D909B0"/>
    <w:rsid w:val="00D90AEC"/>
    <w:rsid w:val="00D90B9E"/>
    <w:rsid w:val="00D90BF1"/>
    <w:rsid w:val="00D90C4C"/>
    <w:rsid w:val="00D90DA5"/>
    <w:rsid w:val="00D90EB2"/>
    <w:rsid w:val="00D911B3"/>
    <w:rsid w:val="00D911C5"/>
    <w:rsid w:val="00D912C6"/>
    <w:rsid w:val="00D913B1"/>
    <w:rsid w:val="00D91800"/>
    <w:rsid w:val="00D91998"/>
    <w:rsid w:val="00D91B35"/>
    <w:rsid w:val="00D91DFF"/>
    <w:rsid w:val="00D9290C"/>
    <w:rsid w:val="00D92998"/>
    <w:rsid w:val="00D92D25"/>
    <w:rsid w:val="00D92F3D"/>
    <w:rsid w:val="00D93315"/>
    <w:rsid w:val="00D939C2"/>
    <w:rsid w:val="00D93C65"/>
    <w:rsid w:val="00D93C7B"/>
    <w:rsid w:val="00D93D54"/>
    <w:rsid w:val="00D93E86"/>
    <w:rsid w:val="00D93EAE"/>
    <w:rsid w:val="00D93F07"/>
    <w:rsid w:val="00D9433A"/>
    <w:rsid w:val="00D94374"/>
    <w:rsid w:val="00D94530"/>
    <w:rsid w:val="00D945E4"/>
    <w:rsid w:val="00D94937"/>
    <w:rsid w:val="00D94982"/>
    <w:rsid w:val="00D94A23"/>
    <w:rsid w:val="00D9544A"/>
    <w:rsid w:val="00D9558A"/>
    <w:rsid w:val="00D955CC"/>
    <w:rsid w:val="00D956D6"/>
    <w:rsid w:val="00D9587A"/>
    <w:rsid w:val="00D95A9D"/>
    <w:rsid w:val="00D95AE0"/>
    <w:rsid w:val="00D95B85"/>
    <w:rsid w:val="00D95FB0"/>
    <w:rsid w:val="00D960F3"/>
    <w:rsid w:val="00D960F4"/>
    <w:rsid w:val="00D962AB"/>
    <w:rsid w:val="00D962F0"/>
    <w:rsid w:val="00D964D3"/>
    <w:rsid w:val="00D966FF"/>
    <w:rsid w:val="00D96A45"/>
    <w:rsid w:val="00D96E36"/>
    <w:rsid w:val="00D96EE2"/>
    <w:rsid w:val="00D96F9B"/>
    <w:rsid w:val="00D96FA8"/>
    <w:rsid w:val="00D96FF8"/>
    <w:rsid w:val="00D97003"/>
    <w:rsid w:val="00D976AB"/>
    <w:rsid w:val="00D979B2"/>
    <w:rsid w:val="00D97AC3"/>
    <w:rsid w:val="00D97CE1"/>
    <w:rsid w:val="00D97E08"/>
    <w:rsid w:val="00D97E26"/>
    <w:rsid w:val="00DA08C6"/>
    <w:rsid w:val="00DA099E"/>
    <w:rsid w:val="00DA0BC0"/>
    <w:rsid w:val="00DA1230"/>
    <w:rsid w:val="00DA1DDA"/>
    <w:rsid w:val="00DA1E14"/>
    <w:rsid w:val="00DA20FC"/>
    <w:rsid w:val="00DA22E0"/>
    <w:rsid w:val="00DA27E8"/>
    <w:rsid w:val="00DA2ACD"/>
    <w:rsid w:val="00DA2D66"/>
    <w:rsid w:val="00DA3156"/>
    <w:rsid w:val="00DA33E1"/>
    <w:rsid w:val="00DA38BF"/>
    <w:rsid w:val="00DA3997"/>
    <w:rsid w:val="00DA3D40"/>
    <w:rsid w:val="00DA3D8E"/>
    <w:rsid w:val="00DA42F6"/>
    <w:rsid w:val="00DA4421"/>
    <w:rsid w:val="00DA44ED"/>
    <w:rsid w:val="00DA459F"/>
    <w:rsid w:val="00DA4738"/>
    <w:rsid w:val="00DA4BA1"/>
    <w:rsid w:val="00DA4EC2"/>
    <w:rsid w:val="00DA508E"/>
    <w:rsid w:val="00DA56AE"/>
    <w:rsid w:val="00DA5BDF"/>
    <w:rsid w:val="00DA5EC0"/>
    <w:rsid w:val="00DA6651"/>
    <w:rsid w:val="00DA66FE"/>
    <w:rsid w:val="00DA6B95"/>
    <w:rsid w:val="00DA6C8A"/>
    <w:rsid w:val="00DA7599"/>
    <w:rsid w:val="00DA77BA"/>
    <w:rsid w:val="00DA785C"/>
    <w:rsid w:val="00DA7A18"/>
    <w:rsid w:val="00DA7A31"/>
    <w:rsid w:val="00DA7A36"/>
    <w:rsid w:val="00DA7C37"/>
    <w:rsid w:val="00DA7D3F"/>
    <w:rsid w:val="00DA7F15"/>
    <w:rsid w:val="00DB0186"/>
    <w:rsid w:val="00DB023D"/>
    <w:rsid w:val="00DB02E8"/>
    <w:rsid w:val="00DB03E7"/>
    <w:rsid w:val="00DB06C2"/>
    <w:rsid w:val="00DB0CA2"/>
    <w:rsid w:val="00DB0F51"/>
    <w:rsid w:val="00DB10D7"/>
    <w:rsid w:val="00DB19EB"/>
    <w:rsid w:val="00DB20FA"/>
    <w:rsid w:val="00DB24BA"/>
    <w:rsid w:val="00DB24EF"/>
    <w:rsid w:val="00DB2827"/>
    <w:rsid w:val="00DB2AD4"/>
    <w:rsid w:val="00DB2B60"/>
    <w:rsid w:val="00DB2D17"/>
    <w:rsid w:val="00DB2DCC"/>
    <w:rsid w:val="00DB2ED1"/>
    <w:rsid w:val="00DB2EE4"/>
    <w:rsid w:val="00DB32C5"/>
    <w:rsid w:val="00DB3390"/>
    <w:rsid w:val="00DB383A"/>
    <w:rsid w:val="00DB38F8"/>
    <w:rsid w:val="00DB4137"/>
    <w:rsid w:val="00DB424D"/>
    <w:rsid w:val="00DB42B8"/>
    <w:rsid w:val="00DB43E5"/>
    <w:rsid w:val="00DB45E5"/>
    <w:rsid w:val="00DB46A3"/>
    <w:rsid w:val="00DB4808"/>
    <w:rsid w:val="00DB4B26"/>
    <w:rsid w:val="00DB4B34"/>
    <w:rsid w:val="00DB4B46"/>
    <w:rsid w:val="00DB4C0D"/>
    <w:rsid w:val="00DB4EBE"/>
    <w:rsid w:val="00DB55CA"/>
    <w:rsid w:val="00DB5707"/>
    <w:rsid w:val="00DB5852"/>
    <w:rsid w:val="00DB5C04"/>
    <w:rsid w:val="00DB5CCF"/>
    <w:rsid w:val="00DB5D88"/>
    <w:rsid w:val="00DB5D94"/>
    <w:rsid w:val="00DB60DC"/>
    <w:rsid w:val="00DB6A68"/>
    <w:rsid w:val="00DB6B0C"/>
    <w:rsid w:val="00DB6C79"/>
    <w:rsid w:val="00DB6CBE"/>
    <w:rsid w:val="00DB756A"/>
    <w:rsid w:val="00DB75D5"/>
    <w:rsid w:val="00DB7696"/>
    <w:rsid w:val="00DB7E3D"/>
    <w:rsid w:val="00DB7F3C"/>
    <w:rsid w:val="00DC0161"/>
    <w:rsid w:val="00DC0265"/>
    <w:rsid w:val="00DC04AE"/>
    <w:rsid w:val="00DC08A2"/>
    <w:rsid w:val="00DC0A42"/>
    <w:rsid w:val="00DC0B1E"/>
    <w:rsid w:val="00DC0BDF"/>
    <w:rsid w:val="00DC0DDD"/>
    <w:rsid w:val="00DC12EB"/>
    <w:rsid w:val="00DC130C"/>
    <w:rsid w:val="00DC1468"/>
    <w:rsid w:val="00DC1781"/>
    <w:rsid w:val="00DC17FD"/>
    <w:rsid w:val="00DC186E"/>
    <w:rsid w:val="00DC1B61"/>
    <w:rsid w:val="00DC1BB5"/>
    <w:rsid w:val="00DC1D4E"/>
    <w:rsid w:val="00DC1D63"/>
    <w:rsid w:val="00DC1DFA"/>
    <w:rsid w:val="00DC2430"/>
    <w:rsid w:val="00DC28FC"/>
    <w:rsid w:val="00DC294A"/>
    <w:rsid w:val="00DC29EE"/>
    <w:rsid w:val="00DC2A0D"/>
    <w:rsid w:val="00DC2A98"/>
    <w:rsid w:val="00DC2FAA"/>
    <w:rsid w:val="00DC30DB"/>
    <w:rsid w:val="00DC345F"/>
    <w:rsid w:val="00DC36C8"/>
    <w:rsid w:val="00DC37C2"/>
    <w:rsid w:val="00DC3B34"/>
    <w:rsid w:val="00DC3CFB"/>
    <w:rsid w:val="00DC3E27"/>
    <w:rsid w:val="00DC3E38"/>
    <w:rsid w:val="00DC41BA"/>
    <w:rsid w:val="00DC44B7"/>
    <w:rsid w:val="00DC44E5"/>
    <w:rsid w:val="00DC45C8"/>
    <w:rsid w:val="00DC47BC"/>
    <w:rsid w:val="00DC4BC4"/>
    <w:rsid w:val="00DC4C87"/>
    <w:rsid w:val="00DC5038"/>
    <w:rsid w:val="00DC51A3"/>
    <w:rsid w:val="00DC51E8"/>
    <w:rsid w:val="00DC5743"/>
    <w:rsid w:val="00DC5B4C"/>
    <w:rsid w:val="00DC5D43"/>
    <w:rsid w:val="00DC60CE"/>
    <w:rsid w:val="00DC614E"/>
    <w:rsid w:val="00DC615D"/>
    <w:rsid w:val="00DC62A5"/>
    <w:rsid w:val="00DC65FD"/>
    <w:rsid w:val="00DC68E2"/>
    <w:rsid w:val="00DC6C27"/>
    <w:rsid w:val="00DC6C3E"/>
    <w:rsid w:val="00DC7117"/>
    <w:rsid w:val="00DC7924"/>
    <w:rsid w:val="00DC7A55"/>
    <w:rsid w:val="00DC7B6B"/>
    <w:rsid w:val="00DC7F61"/>
    <w:rsid w:val="00DD01C4"/>
    <w:rsid w:val="00DD07A5"/>
    <w:rsid w:val="00DD099B"/>
    <w:rsid w:val="00DD0A74"/>
    <w:rsid w:val="00DD0E47"/>
    <w:rsid w:val="00DD0EB5"/>
    <w:rsid w:val="00DD0EB9"/>
    <w:rsid w:val="00DD0EBB"/>
    <w:rsid w:val="00DD0F3D"/>
    <w:rsid w:val="00DD13B9"/>
    <w:rsid w:val="00DD1726"/>
    <w:rsid w:val="00DD17BC"/>
    <w:rsid w:val="00DD185F"/>
    <w:rsid w:val="00DD2774"/>
    <w:rsid w:val="00DD2ABB"/>
    <w:rsid w:val="00DD31D4"/>
    <w:rsid w:val="00DD3451"/>
    <w:rsid w:val="00DD34B1"/>
    <w:rsid w:val="00DD35C4"/>
    <w:rsid w:val="00DD35E9"/>
    <w:rsid w:val="00DD3640"/>
    <w:rsid w:val="00DD3946"/>
    <w:rsid w:val="00DD3984"/>
    <w:rsid w:val="00DD3A0D"/>
    <w:rsid w:val="00DD3A30"/>
    <w:rsid w:val="00DD3A8D"/>
    <w:rsid w:val="00DD3B6F"/>
    <w:rsid w:val="00DD42F7"/>
    <w:rsid w:val="00DD4667"/>
    <w:rsid w:val="00DD46EA"/>
    <w:rsid w:val="00DD46FB"/>
    <w:rsid w:val="00DD489F"/>
    <w:rsid w:val="00DD505B"/>
    <w:rsid w:val="00DD51D1"/>
    <w:rsid w:val="00DD5A8E"/>
    <w:rsid w:val="00DD5AF4"/>
    <w:rsid w:val="00DD5EFF"/>
    <w:rsid w:val="00DD5F64"/>
    <w:rsid w:val="00DD63BE"/>
    <w:rsid w:val="00DD6421"/>
    <w:rsid w:val="00DD64A9"/>
    <w:rsid w:val="00DD6619"/>
    <w:rsid w:val="00DD665E"/>
    <w:rsid w:val="00DD6CA8"/>
    <w:rsid w:val="00DD71A4"/>
    <w:rsid w:val="00DD7428"/>
    <w:rsid w:val="00DD7EB0"/>
    <w:rsid w:val="00DE0064"/>
    <w:rsid w:val="00DE02E9"/>
    <w:rsid w:val="00DE059E"/>
    <w:rsid w:val="00DE093B"/>
    <w:rsid w:val="00DE0E40"/>
    <w:rsid w:val="00DE1345"/>
    <w:rsid w:val="00DE1709"/>
    <w:rsid w:val="00DE1B53"/>
    <w:rsid w:val="00DE1F27"/>
    <w:rsid w:val="00DE214B"/>
    <w:rsid w:val="00DE2388"/>
    <w:rsid w:val="00DE2594"/>
    <w:rsid w:val="00DE2802"/>
    <w:rsid w:val="00DE2B0B"/>
    <w:rsid w:val="00DE2B98"/>
    <w:rsid w:val="00DE2C97"/>
    <w:rsid w:val="00DE32F3"/>
    <w:rsid w:val="00DE3814"/>
    <w:rsid w:val="00DE39D6"/>
    <w:rsid w:val="00DE3AA4"/>
    <w:rsid w:val="00DE3C9F"/>
    <w:rsid w:val="00DE3DE9"/>
    <w:rsid w:val="00DE40F2"/>
    <w:rsid w:val="00DE4139"/>
    <w:rsid w:val="00DE42BF"/>
    <w:rsid w:val="00DE46B8"/>
    <w:rsid w:val="00DE488A"/>
    <w:rsid w:val="00DE4A22"/>
    <w:rsid w:val="00DE4B0E"/>
    <w:rsid w:val="00DE4F15"/>
    <w:rsid w:val="00DE50B0"/>
    <w:rsid w:val="00DE517F"/>
    <w:rsid w:val="00DE53D6"/>
    <w:rsid w:val="00DE5441"/>
    <w:rsid w:val="00DE5591"/>
    <w:rsid w:val="00DE5B98"/>
    <w:rsid w:val="00DE5F3D"/>
    <w:rsid w:val="00DE6041"/>
    <w:rsid w:val="00DE645A"/>
    <w:rsid w:val="00DE702E"/>
    <w:rsid w:val="00DE70A0"/>
    <w:rsid w:val="00DE7130"/>
    <w:rsid w:val="00DE7247"/>
    <w:rsid w:val="00DE7385"/>
    <w:rsid w:val="00DE7401"/>
    <w:rsid w:val="00DE77A1"/>
    <w:rsid w:val="00DE7B51"/>
    <w:rsid w:val="00DE7D55"/>
    <w:rsid w:val="00DF0231"/>
    <w:rsid w:val="00DF0362"/>
    <w:rsid w:val="00DF04FB"/>
    <w:rsid w:val="00DF0819"/>
    <w:rsid w:val="00DF0907"/>
    <w:rsid w:val="00DF0983"/>
    <w:rsid w:val="00DF0AA9"/>
    <w:rsid w:val="00DF1035"/>
    <w:rsid w:val="00DF1392"/>
    <w:rsid w:val="00DF14E6"/>
    <w:rsid w:val="00DF19FD"/>
    <w:rsid w:val="00DF2407"/>
    <w:rsid w:val="00DF2732"/>
    <w:rsid w:val="00DF27AE"/>
    <w:rsid w:val="00DF2BD7"/>
    <w:rsid w:val="00DF2E1E"/>
    <w:rsid w:val="00DF305B"/>
    <w:rsid w:val="00DF314F"/>
    <w:rsid w:val="00DF35EF"/>
    <w:rsid w:val="00DF376B"/>
    <w:rsid w:val="00DF3AA1"/>
    <w:rsid w:val="00DF3B09"/>
    <w:rsid w:val="00DF3B21"/>
    <w:rsid w:val="00DF3E51"/>
    <w:rsid w:val="00DF4613"/>
    <w:rsid w:val="00DF466E"/>
    <w:rsid w:val="00DF4748"/>
    <w:rsid w:val="00DF4A47"/>
    <w:rsid w:val="00DF4B16"/>
    <w:rsid w:val="00DF4FDF"/>
    <w:rsid w:val="00DF5547"/>
    <w:rsid w:val="00DF57A9"/>
    <w:rsid w:val="00DF57D7"/>
    <w:rsid w:val="00DF5845"/>
    <w:rsid w:val="00DF58C4"/>
    <w:rsid w:val="00DF5946"/>
    <w:rsid w:val="00DF5A64"/>
    <w:rsid w:val="00DF5AEE"/>
    <w:rsid w:val="00DF5C3E"/>
    <w:rsid w:val="00DF5F01"/>
    <w:rsid w:val="00DF5FBF"/>
    <w:rsid w:val="00DF5FC1"/>
    <w:rsid w:val="00DF6034"/>
    <w:rsid w:val="00DF6039"/>
    <w:rsid w:val="00DF60B4"/>
    <w:rsid w:val="00DF60DB"/>
    <w:rsid w:val="00DF689D"/>
    <w:rsid w:val="00DF6C0F"/>
    <w:rsid w:val="00DF6E03"/>
    <w:rsid w:val="00DF7473"/>
    <w:rsid w:val="00DF74FD"/>
    <w:rsid w:val="00DF751A"/>
    <w:rsid w:val="00DF7692"/>
    <w:rsid w:val="00DF7721"/>
    <w:rsid w:val="00DF7A44"/>
    <w:rsid w:val="00DF7C42"/>
    <w:rsid w:val="00DF7C77"/>
    <w:rsid w:val="00E00509"/>
    <w:rsid w:val="00E00549"/>
    <w:rsid w:val="00E0054E"/>
    <w:rsid w:val="00E0062C"/>
    <w:rsid w:val="00E007EA"/>
    <w:rsid w:val="00E0086D"/>
    <w:rsid w:val="00E00A6C"/>
    <w:rsid w:val="00E00B16"/>
    <w:rsid w:val="00E00BE5"/>
    <w:rsid w:val="00E00C6D"/>
    <w:rsid w:val="00E00C97"/>
    <w:rsid w:val="00E00EEF"/>
    <w:rsid w:val="00E00FC6"/>
    <w:rsid w:val="00E0111B"/>
    <w:rsid w:val="00E0123E"/>
    <w:rsid w:val="00E015F1"/>
    <w:rsid w:val="00E015F6"/>
    <w:rsid w:val="00E016D2"/>
    <w:rsid w:val="00E016E2"/>
    <w:rsid w:val="00E01893"/>
    <w:rsid w:val="00E01932"/>
    <w:rsid w:val="00E01DA6"/>
    <w:rsid w:val="00E01F28"/>
    <w:rsid w:val="00E02137"/>
    <w:rsid w:val="00E02784"/>
    <w:rsid w:val="00E02B2B"/>
    <w:rsid w:val="00E02F82"/>
    <w:rsid w:val="00E0303F"/>
    <w:rsid w:val="00E031E9"/>
    <w:rsid w:val="00E03688"/>
    <w:rsid w:val="00E03706"/>
    <w:rsid w:val="00E0370D"/>
    <w:rsid w:val="00E03751"/>
    <w:rsid w:val="00E038B1"/>
    <w:rsid w:val="00E03C37"/>
    <w:rsid w:val="00E03CDF"/>
    <w:rsid w:val="00E03E07"/>
    <w:rsid w:val="00E04078"/>
    <w:rsid w:val="00E043A4"/>
    <w:rsid w:val="00E0486E"/>
    <w:rsid w:val="00E0489B"/>
    <w:rsid w:val="00E04B02"/>
    <w:rsid w:val="00E04D64"/>
    <w:rsid w:val="00E05055"/>
    <w:rsid w:val="00E05308"/>
    <w:rsid w:val="00E0537B"/>
    <w:rsid w:val="00E0587F"/>
    <w:rsid w:val="00E05A70"/>
    <w:rsid w:val="00E06275"/>
    <w:rsid w:val="00E06782"/>
    <w:rsid w:val="00E06811"/>
    <w:rsid w:val="00E06B46"/>
    <w:rsid w:val="00E06DE1"/>
    <w:rsid w:val="00E06F49"/>
    <w:rsid w:val="00E079D2"/>
    <w:rsid w:val="00E07B70"/>
    <w:rsid w:val="00E07C9B"/>
    <w:rsid w:val="00E10318"/>
    <w:rsid w:val="00E10C2B"/>
    <w:rsid w:val="00E10DEB"/>
    <w:rsid w:val="00E10E8C"/>
    <w:rsid w:val="00E110CC"/>
    <w:rsid w:val="00E11438"/>
    <w:rsid w:val="00E11741"/>
    <w:rsid w:val="00E11A0B"/>
    <w:rsid w:val="00E11A8B"/>
    <w:rsid w:val="00E11F85"/>
    <w:rsid w:val="00E120B2"/>
    <w:rsid w:val="00E12245"/>
    <w:rsid w:val="00E1264F"/>
    <w:rsid w:val="00E12667"/>
    <w:rsid w:val="00E1280E"/>
    <w:rsid w:val="00E1298E"/>
    <w:rsid w:val="00E12AC3"/>
    <w:rsid w:val="00E12B1E"/>
    <w:rsid w:val="00E12D67"/>
    <w:rsid w:val="00E1361A"/>
    <w:rsid w:val="00E13626"/>
    <w:rsid w:val="00E13E18"/>
    <w:rsid w:val="00E13FF5"/>
    <w:rsid w:val="00E13FFF"/>
    <w:rsid w:val="00E14858"/>
    <w:rsid w:val="00E14876"/>
    <w:rsid w:val="00E14F54"/>
    <w:rsid w:val="00E15178"/>
    <w:rsid w:val="00E15352"/>
    <w:rsid w:val="00E153C6"/>
    <w:rsid w:val="00E15572"/>
    <w:rsid w:val="00E1575E"/>
    <w:rsid w:val="00E1589F"/>
    <w:rsid w:val="00E15CD7"/>
    <w:rsid w:val="00E15F1E"/>
    <w:rsid w:val="00E15F92"/>
    <w:rsid w:val="00E162D9"/>
    <w:rsid w:val="00E164A4"/>
    <w:rsid w:val="00E16859"/>
    <w:rsid w:val="00E16A8F"/>
    <w:rsid w:val="00E16AAC"/>
    <w:rsid w:val="00E16FBD"/>
    <w:rsid w:val="00E16FC1"/>
    <w:rsid w:val="00E1708E"/>
    <w:rsid w:val="00E1724B"/>
    <w:rsid w:val="00E17984"/>
    <w:rsid w:val="00E17BAC"/>
    <w:rsid w:val="00E200CA"/>
    <w:rsid w:val="00E20254"/>
    <w:rsid w:val="00E2047E"/>
    <w:rsid w:val="00E20A5A"/>
    <w:rsid w:val="00E20B83"/>
    <w:rsid w:val="00E20C63"/>
    <w:rsid w:val="00E20FAB"/>
    <w:rsid w:val="00E21142"/>
    <w:rsid w:val="00E21658"/>
    <w:rsid w:val="00E21C82"/>
    <w:rsid w:val="00E21ED4"/>
    <w:rsid w:val="00E21EFA"/>
    <w:rsid w:val="00E224B3"/>
    <w:rsid w:val="00E22508"/>
    <w:rsid w:val="00E22824"/>
    <w:rsid w:val="00E2292F"/>
    <w:rsid w:val="00E229B3"/>
    <w:rsid w:val="00E229BE"/>
    <w:rsid w:val="00E22A75"/>
    <w:rsid w:val="00E22BEC"/>
    <w:rsid w:val="00E22CFA"/>
    <w:rsid w:val="00E231B9"/>
    <w:rsid w:val="00E232B6"/>
    <w:rsid w:val="00E23301"/>
    <w:rsid w:val="00E233F9"/>
    <w:rsid w:val="00E23A41"/>
    <w:rsid w:val="00E23AB6"/>
    <w:rsid w:val="00E23E62"/>
    <w:rsid w:val="00E23E9D"/>
    <w:rsid w:val="00E23FA3"/>
    <w:rsid w:val="00E24061"/>
    <w:rsid w:val="00E24341"/>
    <w:rsid w:val="00E243C9"/>
    <w:rsid w:val="00E24759"/>
    <w:rsid w:val="00E247B2"/>
    <w:rsid w:val="00E24A28"/>
    <w:rsid w:val="00E24B7E"/>
    <w:rsid w:val="00E24F8D"/>
    <w:rsid w:val="00E2503B"/>
    <w:rsid w:val="00E2578E"/>
    <w:rsid w:val="00E25823"/>
    <w:rsid w:val="00E25C53"/>
    <w:rsid w:val="00E25DEC"/>
    <w:rsid w:val="00E260B7"/>
    <w:rsid w:val="00E26121"/>
    <w:rsid w:val="00E261C6"/>
    <w:rsid w:val="00E263EF"/>
    <w:rsid w:val="00E26BA8"/>
    <w:rsid w:val="00E26C68"/>
    <w:rsid w:val="00E26DB5"/>
    <w:rsid w:val="00E26DDC"/>
    <w:rsid w:val="00E2721B"/>
    <w:rsid w:val="00E27342"/>
    <w:rsid w:val="00E27558"/>
    <w:rsid w:val="00E27574"/>
    <w:rsid w:val="00E279E8"/>
    <w:rsid w:val="00E27B70"/>
    <w:rsid w:val="00E27F09"/>
    <w:rsid w:val="00E303BC"/>
    <w:rsid w:val="00E30709"/>
    <w:rsid w:val="00E307EA"/>
    <w:rsid w:val="00E30A36"/>
    <w:rsid w:val="00E30A83"/>
    <w:rsid w:val="00E30CF2"/>
    <w:rsid w:val="00E30D17"/>
    <w:rsid w:val="00E310AD"/>
    <w:rsid w:val="00E313B9"/>
    <w:rsid w:val="00E313EA"/>
    <w:rsid w:val="00E31509"/>
    <w:rsid w:val="00E31994"/>
    <w:rsid w:val="00E31B71"/>
    <w:rsid w:val="00E31F00"/>
    <w:rsid w:val="00E31F3A"/>
    <w:rsid w:val="00E31F3F"/>
    <w:rsid w:val="00E32346"/>
    <w:rsid w:val="00E32790"/>
    <w:rsid w:val="00E32AB6"/>
    <w:rsid w:val="00E32BB9"/>
    <w:rsid w:val="00E3382B"/>
    <w:rsid w:val="00E33AB0"/>
    <w:rsid w:val="00E33BB3"/>
    <w:rsid w:val="00E33D29"/>
    <w:rsid w:val="00E34A81"/>
    <w:rsid w:val="00E34C1B"/>
    <w:rsid w:val="00E35063"/>
    <w:rsid w:val="00E3521E"/>
    <w:rsid w:val="00E35522"/>
    <w:rsid w:val="00E3556A"/>
    <w:rsid w:val="00E3576E"/>
    <w:rsid w:val="00E35795"/>
    <w:rsid w:val="00E35993"/>
    <w:rsid w:val="00E35CFD"/>
    <w:rsid w:val="00E3620D"/>
    <w:rsid w:val="00E36334"/>
    <w:rsid w:val="00E3657E"/>
    <w:rsid w:val="00E369A7"/>
    <w:rsid w:val="00E36A9B"/>
    <w:rsid w:val="00E36E1E"/>
    <w:rsid w:val="00E36F02"/>
    <w:rsid w:val="00E36F2E"/>
    <w:rsid w:val="00E374FE"/>
    <w:rsid w:val="00E3754B"/>
    <w:rsid w:val="00E3782B"/>
    <w:rsid w:val="00E37936"/>
    <w:rsid w:val="00E379A1"/>
    <w:rsid w:val="00E37A6D"/>
    <w:rsid w:val="00E37B28"/>
    <w:rsid w:val="00E37CD6"/>
    <w:rsid w:val="00E37DAE"/>
    <w:rsid w:val="00E40170"/>
    <w:rsid w:val="00E404ED"/>
    <w:rsid w:val="00E40856"/>
    <w:rsid w:val="00E40A28"/>
    <w:rsid w:val="00E40A5C"/>
    <w:rsid w:val="00E40B1C"/>
    <w:rsid w:val="00E40CB3"/>
    <w:rsid w:val="00E40D5B"/>
    <w:rsid w:val="00E415AE"/>
    <w:rsid w:val="00E417C3"/>
    <w:rsid w:val="00E4189E"/>
    <w:rsid w:val="00E418FC"/>
    <w:rsid w:val="00E41A00"/>
    <w:rsid w:val="00E41A37"/>
    <w:rsid w:val="00E41C8F"/>
    <w:rsid w:val="00E41DB0"/>
    <w:rsid w:val="00E41EFE"/>
    <w:rsid w:val="00E42053"/>
    <w:rsid w:val="00E42096"/>
    <w:rsid w:val="00E42177"/>
    <w:rsid w:val="00E42CA4"/>
    <w:rsid w:val="00E43082"/>
    <w:rsid w:val="00E433E6"/>
    <w:rsid w:val="00E4362A"/>
    <w:rsid w:val="00E43A22"/>
    <w:rsid w:val="00E43A63"/>
    <w:rsid w:val="00E43C83"/>
    <w:rsid w:val="00E4400F"/>
    <w:rsid w:val="00E44380"/>
    <w:rsid w:val="00E44978"/>
    <w:rsid w:val="00E449B3"/>
    <w:rsid w:val="00E4519B"/>
    <w:rsid w:val="00E4544E"/>
    <w:rsid w:val="00E454F5"/>
    <w:rsid w:val="00E456C7"/>
    <w:rsid w:val="00E45B2A"/>
    <w:rsid w:val="00E45B2E"/>
    <w:rsid w:val="00E4613B"/>
    <w:rsid w:val="00E46265"/>
    <w:rsid w:val="00E4644F"/>
    <w:rsid w:val="00E464FA"/>
    <w:rsid w:val="00E467F9"/>
    <w:rsid w:val="00E46D47"/>
    <w:rsid w:val="00E46E5A"/>
    <w:rsid w:val="00E471D8"/>
    <w:rsid w:val="00E4779A"/>
    <w:rsid w:val="00E47926"/>
    <w:rsid w:val="00E4793B"/>
    <w:rsid w:val="00E47B32"/>
    <w:rsid w:val="00E50173"/>
    <w:rsid w:val="00E503A9"/>
    <w:rsid w:val="00E50613"/>
    <w:rsid w:val="00E509A9"/>
    <w:rsid w:val="00E509BB"/>
    <w:rsid w:val="00E50C41"/>
    <w:rsid w:val="00E50CBE"/>
    <w:rsid w:val="00E518A6"/>
    <w:rsid w:val="00E519A7"/>
    <w:rsid w:val="00E51B86"/>
    <w:rsid w:val="00E51E86"/>
    <w:rsid w:val="00E52279"/>
    <w:rsid w:val="00E52329"/>
    <w:rsid w:val="00E523E4"/>
    <w:rsid w:val="00E52A17"/>
    <w:rsid w:val="00E52BA5"/>
    <w:rsid w:val="00E52FC4"/>
    <w:rsid w:val="00E53152"/>
    <w:rsid w:val="00E531C1"/>
    <w:rsid w:val="00E532EC"/>
    <w:rsid w:val="00E534BF"/>
    <w:rsid w:val="00E539AB"/>
    <w:rsid w:val="00E53A5C"/>
    <w:rsid w:val="00E53CB4"/>
    <w:rsid w:val="00E53D6C"/>
    <w:rsid w:val="00E5428F"/>
    <w:rsid w:val="00E5433D"/>
    <w:rsid w:val="00E54423"/>
    <w:rsid w:val="00E54841"/>
    <w:rsid w:val="00E54871"/>
    <w:rsid w:val="00E54882"/>
    <w:rsid w:val="00E54EA0"/>
    <w:rsid w:val="00E55157"/>
    <w:rsid w:val="00E55244"/>
    <w:rsid w:val="00E557DB"/>
    <w:rsid w:val="00E55938"/>
    <w:rsid w:val="00E55C1A"/>
    <w:rsid w:val="00E565DE"/>
    <w:rsid w:val="00E566E7"/>
    <w:rsid w:val="00E56862"/>
    <w:rsid w:val="00E56F04"/>
    <w:rsid w:val="00E5718A"/>
    <w:rsid w:val="00E5791A"/>
    <w:rsid w:val="00E579CF"/>
    <w:rsid w:val="00E579D7"/>
    <w:rsid w:val="00E57CEA"/>
    <w:rsid w:val="00E57CF6"/>
    <w:rsid w:val="00E57E50"/>
    <w:rsid w:val="00E602FD"/>
    <w:rsid w:val="00E60424"/>
    <w:rsid w:val="00E60620"/>
    <w:rsid w:val="00E607CB"/>
    <w:rsid w:val="00E60D90"/>
    <w:rsid w:val="00E6176B"/>
    <w:rsid w:val="00E61C59"/>
    <w:rsid w:val="00E623E1"/>
    <w:rsid w:val="00E62579"/>
    <w:rsid w:val="00E6283A"/>
    <w:rsid w:val="00E628DF"/>
    <w:rsid w:val="00E62CBE"/>
    <w:rsid w:val="00E6310B"/>
    <w:rsid w:val="00E6324E"/>
    <w:rsid w:val="00E6360A"/>
    <w:rsid w:val="00E636A0"/>
    <w:rsid w:val="00E637AD"/>
    <w:rsid w:val="00E638DE"/>
    <w:rsid w:val="00E63DE7"/>
    <w:rsid w:val="00E64636"/>
    <w:rsid w:val="00E649D1"/>
    <w:rsid w:val="00E64C60"/>
    <w:rsid w:val="00E64D61"/>
    <w:rsid w:val="00E64E5D"/>
    <w:rsid w:val="00E64E9A"/>
    <w:rsid w:val="00E65905"/>
    <w:rsid w:val="00E660DE"/>
    <w:rsid w:val="00E6674F"/>
    <w:rsid w:val="00E66AD6"/>
    <w:rsid w:val="00E66B10"/>
    <w:rsid w:val="00E672F6"/>
    <w:rsid w:val="00E673BE"/>
    <w:rsid w:val="00E674B9"/>
    <w:rsid w:val="00E67983"/>
    <w:rsid w:val="00E67C9E"/>
    <w:rsid w:val="00E67EBE"/>
    <w:rsid w:val="00E70114"/>
    <w:rsid w:val="00E705DC"/>
    <w:rsid w:val="00E70637"/>
    <w:rsid w:val="00E70731"/>
    <w:rsid w:val="00E7094F"/>
    <w:rsid w:val="00E70CA9"/>
    <w:rsid w:val="00E70DA6"/>
    <w:rsid w:val="00E713E8"/>
    <w:rsid w:val="00E716BD"/>
    <w:rsid w:val="00E71724"/>
    <w:rsid w:val="00E717B4"/>
    <w:rsid w:val="00E71945"/>
    <w:rsid w:val="00E71AD5"/>
    <w:rsid w:val="00E71BB4"/>
    <w:rsid w:val="00E71E90"/>
    <w:rsid w:val="00E71F73"/>
    <w:rsid w:val="00E72561"/>
    <w:rsid w:val="00E7263B"/>
    <w:rsid w:val="00E72A4A"/>
    <w:rsid w:val="00E72BEA"/>
    <w:rsid w:val="00E72C1A"/>
    <w:rsid w:val="00E72C50"/>
    <w:rsid w:val="00E73103"/>
    <w:rsid w:val="00E73B5D"/>
    <w:rsid w:val="00E73FE7"/>
    <w:rsid w:val="00E74A73"/>
    <w:rsid w:val="00E74CD9"/>
    <w:rsid w:val="00E74CFE"/>
    <w:rsid w:val="00E74DC7"/>
    <w:rsid w:val="00E7515B"/>
    <w:rsid w:val="00E75285"/>
    <w:rsid w:val="00E753DC"/>
    <w:rsid w:val="00E7547A"/>
    <w:rsid w:val="00E7559E"/>
    <w:rsid w:val="00E757F9"/>
    <w:rsid w:val="00E75E31"/>
    <w:rsid w:val="00E76FED"/>
    <w:rsid w:val="00E770A1"/>
    <w:rsid w:val="00E774E9"/>
    <w:rsid w:val="00E77557"/>
    <w:rsid w:val="00E77562"/>
    <w:rsid w:val="00E7778B"/>
    <w:rsid w:val="00E77824"/>
    <w:rsid w:val="00E77964"/>
    <w:rsid w:val="00E77F6C"/>
    <w:rsid w:val="00E77FBA"/>
    <w:rsid w:val="00E80058"/>
    <w:rsid w:val="00E80679"/>
    <w:rsid w:val="00E808CD"/>
    <w:rsid w:val="00E80B07"/>
    <w:rsid w:val="00E80B63"/>
    <w:rsid w:val="00E80D3F"/>
    <w:rsid w:val="00E80F49"/>
    <w:rsid w:val="00E8163F"/>
    <w:rsid w:val="00E81AA9"/>
    <w:rsid w:val="00E824A9"/>
    <w:rsid w:val="00E8255D"/>
    <w:rsid w:val="00E827D2"/>
    <w:rsid w:val="00E82AC8"/>
    <w:rsid w:val="00E83572"/>
    <w:rsid w:val="00E83764"/>
    <w:rsid w:val="00E839D0"/>
    <w:rsid w:val="00E83B32"/>
    <w:rsid w:val="00E83B66"/>
    <w:rsid w:val="00E840BF"/>
    <w:rsid w:val="00E84814"/>
    <w:rsid w:val="00E848BE"/>
    <w:rsid w:val="00E8496D"/>
    <w:rsid w:val="00E849C3"/>
    <w:rsid w:val="00E84A08"/>
    <w:rsid w:val="00E8502D"/>
    <w:rsid w:val="00E850E5"/>
    <w:rsid w:val="00E85278"/>
    <w:rsid w:val="00E85366"/>
    <w:rsid w:val="00E85516"/>
    <w:rsid w:val="00E85BF3"/>
    <w:rsid w:val="00E85E43"/>
    <w:rsid w:val="00E86297"/>
    <w:rsid w:val="00E866FE"/>
    <w:rsid w:val="00E86781"/>
    <w:rsid w:val="00E867CC"/>
    <w:rsid w:val="00E86A70"/>
    <w:rsid w:val="00E86D58"/>
    <w:rsid w:val="00E86E2F"/>
    <w:rsid w:val="00E86FE4"/>
    <w:rsid w:val="00E8713D"/>
    <w:rsid w:val="00E873F3"/>
    <w:rsid w:val="00E87EED"/>
    <w:rsid w:val="00E87F13"/>
    <w:rsid w:val="00E90040"/>
    <w:rsid w:val="00E9015F"/>
    <w:rsid w:val="00E90161"/>
    <w:rsid w:val="00E901B2"/>
    <w:rsid w:val="00E90520"/>
    <w:rsid w:val="00E90699"/>
    <w:rsid w:val="00E90A5A"/>
    <w:rsid w:val="00E90BD0"/>
    <w:rsid w:val="00E91406"/>
    <w:rsid w:val="00E91463"/>
    <w:rsid w:val="00E91663"/>
    <w:rsid w:val="00E91CF0"/>
    <w:rsid w:val="00E91E43"/>
    <w:rsid w:val="00E9212B"/>
    <w:rsid w:val="00E9215B"/>
    <w:rsid w:val="00E92170"/>
    <w:rsid w:val="00E92355"/>
    <w:rsid w:val="00E92435"/>
    <w:rsid w:val="00E9257B"/>
    <w:rsid w:val="00E9262F"/>
    <w:rsid w:val="00E92983"/>
    <w:rsid w:val="00E92BCD"/>
    <w:rsid w:val="00E92F4F"/>
    <w:rsid w:val="00E9305D"/>
    <w:rsid w:val="00E930AA"/>
    <w:rsid w:val="00E933C9"/>
    <w:rsid w:val="00E9353E"/>
    <w:rsid w:val="00E93609"/>
    <w:rsid w:val="00E93975"/>
    <w:rsid w:val="00E93A31"/>
    <w:rsid w:val="00E93AF6"/>
    <w:rsid w:val="00E93BCA"/>
    <w:rsid w:val="00E93D2A"/>
    <w:rsid w:val="00E93D8F"/>
    <w:rsid w:val="00E93F1A"/>
    <w:rsid w:val="00E940F6"/>
    <w:rsid w:val="00E941A7"/>
    <w:rsid w:val="00E941A8"/>
    <w:rsid w:val="00E943DB"/>
    <w:rsid w:val="00E94B0B"/>
    <w:rsid w:val="00E94C8A"/>
    <w:rsid w:val="00E95179"/>
    <w:rsid w:val="00E952B5"/>
    <w:rsid w:val="00E95488"/>
    <w:rsid w:val="00E9571B"/>
    <w:rsid w:val="00E957DA"/>
    <w:rsid w:val="00E95CC4"/>
    <w:rsid w:val="00E9655F"/>
    <w:rsid w:val="00E9691E"/>
    <w:rsid w:val="00E96D13"/>
    <w:rsid w:val="00E96D38"/>
    <w:rsid w:val="00E96F98"/>
    <w:rsid w:val="00E9724C"/>
    <w:rsid w:val="00E97296"/>
    <w:rsid w:val="00E97520"/>
    <w:rsid w:val="00E9777E"/>
    <w:rsid w:val="00E97DD8"/>
    <w:rsid w:val="00E97F38"/>
    <w:rsid w:val="00E97F9E"/>
    <w:rsid w:val="00EA0378"/>
    <w:rsid w:val="00EA0422"/>
    <w:rsid w:val="00EA09EF"/>
    <w:rsid w:val="00EA0EB8"/>
    <w:rsid w:val="00EA1139"/>
    <w:rsid w:val="00EA1636"/>
    <w:rsid w:val="00EA18F1"/>
    <w:rsid w:val="00EA1AE3"/>
    <w:rsid w:val="00EA1D22"/>
    <w:rsid w:val="00EA2019"/>
    <w:rsid w:val="00EA2266"/>
    <w:rsid w:val="00EA2268"/>
    <w:rsid w:val="00EA2866"/>
    <w:rsid w:val="00EA3058"/>
    <w:rsid w:val="00EA3451"/>
    <w:rsid w:val="00EA353A"/>
    <w:rsid w:val="00EA3647"/>
    <w:rsid w:val="00EA388E"/>
    <w:rsid w:val="00EA3A2B"/>
    <w:rsid w:val="00EA47E0"/>
    <w:rsid w:val="00EA49BE"/>
    <w:rsid w:val="00EA4E32"/>
    <w:rsid w:val="00EA5171"/>
    <w:rsid w:val="00EA5CA1"/>
    <w:rsid w:val="00EA5D44"/>
    <w:rsid w:val="00EA5E0A"/>
    <w:rsid w:val="00EA5F09"/>
    <w:rsid w:val="00EA6317"/>
    <w:rsid w:val="00EA6411"/>
    <w:rsid w:val="00EA6429"/>
    <w:rsid w:val="00EA675F"/>
    <w:rsid w:val="00EA67BD"/>
    <w:rsid w:val="00EA681B"/>
    <w:rsid w:val="00EA6988"/>
    <w:rsid w:val="00EA6ABC"/>
    <w:rsid w:val="00EA6BC2"/>
    <w:rsid w:val="00EA6C32"/>
    <w:rsid w:val="00EA7156"/>
    <w:rsid w:val="00EA789C"/>
    <w:rsid w:val="00EA7A84"/>
    <w:rsid w:val="00EB0107"/>
    <w:rsid w:val="00EB023D"/>
    <w:rsid w:val="00EB0333"/>
    <w:rsid w:val="00EB035A"/>
    <w:rsid w:val="00EB09A1"/>
    <w:rsid w:val="00EB0BEF"/>
    <w:rsid w:val="00EB0C0A"/>
    <w:rsid w:val="00EB164A"/>
    <w:rsid w:val="00EB16AC"/>
    <w:rsid w:val="00EB177F"/>
    <w:rsid w:val="00EB1F02"/>
    <w:rsid w:val="00EB2184"/>
    <w:rsid w:val="00EB21E9"/>
    <w:rsid w:val="00EB2216"/>
    <w:rsid w:val="00EB25B4"/>
    <w:rsid w:val="00EB27BA"/>
    <w:rsid w:val="00EB27D5"/>
    <w:rsid w:val="00EB2FFB"/>
    <w:rsid w:val="00EB3124"/>
    <w:rsid w:val="00EB3201"/>
    <w:rsid w:val="00EB3949"/>
    <w:rsid w:val="00EB3976"/>
    <w:rsid w:val="00EB3C75"/>
    <w:rsid w:val="00EB3EFC"/>
    <w:rsid w:val="00EB4190"/>
    <w:rsid w:val="00EB420F"/>
    <w:rsid w:val="00EB478A"/>
    <w:rsid w:val="00EB4912"/>
    <w:rsid w:val="00EB49D9"/>
    <w:rsid w:val="00EB4C36"/>
    <w:rsid w:val="00EB4D51"/>
    <w:rsid w:val="00EB4E45"/>
    <w:rsid w:val="00EB4F04"/>
    <w:rsid w:val="00EB51F1"/>
    <w:rsid w:val="00EB5449"/>
    <w:rsid w:val="00EB5536"/>
    <w:rsid w:val="00EB5923"/>
    <w:rsid w:val="00EB5958"/>
    <w:rsid w:val="00EB5CF1"/>
    <w:rsid w:val="00EB5D17"/>
    <w:rsid w:val="00EB6129"/>
    <w:rsid w:val="00EB612D"/>
    <w:rsid w:val="00EB6203"/>
    <w:rsid w:val="00EB632D"/>
    <w:rsid w:val="00EB6714"/>
    <w:rsid w:val="00EB6727"/>
    <w:rsid w:val="00EB68DE"/>
    <w:rsid w:val="00EB6F60"/>
    <w:rsid w:val="00EB72EC"/>
    <w:rsid w:val="00EB750C"/>
    <w:rsid w:val="00EB7618"/>
    <w:rsid w:val="00EB7667"/>
    <w:rsid w:val="00EB7846"/>
    <w:rsid w:val="00EB7990"/>
    <w:rsid w:val="00EB7B41"/>
    <w:rsid w:val="00EB7F18"/>
    <w:rsid w:val="00EC00C3"/>
    <w:rsid w:val="00EC04A7"/>
    <w:rsid w:val="00EC0511"/>
    <w:rsid w:val="00EC066E"/>
    <w:rsid w:val="00EC0815"/>
    <w:rsid w:val="00EC09F3"/>
    <w:rsid w:val="00EC0A20"/>
    <w:rsid w:val="00EC0E4F"/>
    <w:rsid w:val="00EC0EEA"/>
    <w:rsid w:val="00EC1BC9"/>
    <w:rsid w:val="00EC1BDC"/>
    <w:rsid w:val="00EC1DCB"/>
    <w:rsid w:val="00EC1EEC"/>
    <w:rsid w:val="00EC24B9"/>
    <w:rsid w:val="00EC2DF7"/>
    <w:rsid w:val="00EC2F8E"/>
    <w:rsid w:val="00EC2FEC"/>
    <w:rsid w:val="00EC32D1"/>
    <w:rsid w:val="00EC33FB"/>
    <w:rsid w:val="00EC3401"/>
    <w:rsid w:val="00EC38CE"/>
    <w:rsid w:val="00EC3930"/>
    <w:rsid w:val="00EC394C"/>
    <w:rsid w:val="00EC42C5"/>
    <w:rsid w:val="00EC494D"/>
    <w:rsid w:val="00EC5075"/>
    <w:rsid w:val="00EC50AA"/>
    <w:rsid w:val="00EC530B"/>
    <w:rsid w:val="00EC5356"/>
    <w:rsid w:val="00EC5682"/>
    <w:rsid w:val="00EC5A4E"/>
    <w:rsid w:val="00EC5B45"/>
    <w:rsid w:val="00EC5F16"/>
    <w:rsid w:val="00EC5FFF"/>
    <w:rsid w:val="00EC646D"/>
    <w:rsid w:val="00EC6C8D"/>
    <w:rsid w:val="00EC6EED"/>
    <w:rsid w:val="00EC700B"/>
    <w:rsid w:val="00EC70CE"/>
    <w:rsid w:val="00EC75DF"/>
    <w:rsid w:val="00EC7646"/>
    <w:rsid w:val="00EC7750"/>
    <w:rsid w:val="00EC776E"/>
    <w:rsid w:val="00EC78C2"/>
    <w:rsid w:val="00EC799D"/>
    <w:rsid w:val="00EC7DC4"/>
    <w:rsid w:val="00EC7E2E"/>
    <w:rsid w:val="00ED01AD"/>
    <w:rsid w:val="00ED01BF"/>
    <w:rsid w:val="00ED07E8"/>
    <w:rsid w:val="00ED0927"/>
    <w:rsid w:val="00ED0A46"/>
    <w:rsid w:val="00ED1027"/>
    <w:rsid w:val="00ED1147"/>
    <w:rsid w:val="00ED12C4"/>
    <w:rsid w:val="00ED1A46"/>
    <w:rsid w:val="00ED1C1D"/>
    <w:rsid w:val="00ED1EC1"/>
    <w:rsid w:val="00ED1F25"/>
    <w:rsid w:val="00ED1F5C"/>
    <w:rsid w:val="00ED2291"/>
    <w:rsid w:val="00ED2853"/>
    <w:rsid w:val="00ED2E9A"/>
    <w:rsid w:val="00ED31CF"/>
    <w:rsid w:val="00ED321C"/>
    <w:rsid w:val="00ED394A"/>
    <w:rsid w:val="00ED3AFA"/>
    <w:rsid w:val="00ED3F1E"/>
    <w:rsid w:val="00ED40D0"/>
    <w:rsid w:val="00ED41E3"/>
    <w:rsid w:val="00ED43C9"/>
    <w:rsid w:val="00ED43E9"/>
    <w:rsid w:val="00ED4454"/>
    <w:rsid w:val="00ED4680"/>
    <w:rsid w:val="00ED48BD"/>
    <w:rsid w:val="00ED49D2"/>
    <w:rsid w:val="00ED4BD0"/>
    <w:rsid w:val="00ED4C88"/>
    <w:rsid w:val="00ED4E2A"/>
    <w:rsid w:val="00ED4E35"/>
    <w:rsid w:val="00ED4EB4"/>
    <w:rsid w:val="00ED4FCE"/>
    <w:rsid w:val="00ED501D"/>
    <w:rsid w:val="00ED52B1"/>
    <w:rsid w:val="00ED547C"/>
    <w:rsid w:val="00ED5ADF"/>
    <w:rsid w:val="00ED6AF9"/>
    <w:rsid w:val="00ED6D00"/>
    <w:rsid w:val="00ED6DA7"/>
    <w:rsid w:val="00ED6F07"/>
    <w:rsid w:val="00ED6FAB"/>
    <w:rsid w:val="00ED7055"/>
    <w:rsid w:val="00ED7316"/>
    <w:rsid w:val="00ED73CA"/>
    <w:rsid w:val="00ED7465"/>
    <w:rsid w:val="00ED74B8"/>
    <w:rsid w:val="00ED756F"/>
    <w:rsid w:val="00ED7603"/>
    <w:rsid w:val="00ED7759"/>
    <w:rsid w:val="00ED789A"/>
    <w:rsid w:val="00ED78D6"/>
    <w:rsid w:val="00ED7967"/>
    <w:rsid w:val="00EE03A3"/>
    <w:rsid w:val="00EE0641"/>
    <w:rsid w:val="00EE0772"/>
    <w:rsid w:val="00EE0A6D"/>
    <w:rsid w:val="00EE0C52"/>
    <w:rsid w:val="00EE14F6"/>
    <w:rsid w:val="00EE164D"/>
    <w:rsid w:val="00EE1826"/>
    <w:rsid w:val="00EE22BA"/>
    <w:rsid w:val="00EE24B1"/>
    <w:rsid w:val="00EE253A"/>
    <w:rsid w:val="00EE2922"/>
    <w:rsid w:val="00EE2CF1"/>
    <w:rsid w:val="00EE300F"/>
    <w:rsid w:val="00EE30B5"/>
    <w:rsid w:val="00EE34CD"/>
    <w:rsid w:val="00EE37D4"/>
    <w:rsid w:val="00EE3833"/>
    <w:rsid w:val="00EE3847"/>
    <w:rsid w:val="00EE3A45"/>
    <w:rsid w:val="00EE3E3E"/>
    <w:rsid w:val="00EE416F"/>
    <w:rsid w:val="00EE41AE"/>
    <w:rsid w:val="00EE42A6"/>
    <w:rsid w:val="00EE4657"/>
    <w:rsid w:val="00EE465F"/>
    <w:rsid w:val="00EE46A1"/>
    <w:rsid w:val="00EE5767"/>
    <w:rsid w:val="00EE57D2"/>
    <w:rsid w:val="00EE58F3"/>
    <w:rsid w:val="00EE5BE8"/>
    <w:rsid w:val="00EE6670"/>
    <w:rsid w:val="00EE66B3"/>
    <w:rsid w:val="00EE6A05"/>
    <w:rsid w:val="00EE6A5F"/>
    <w:rsid w:val="00EE6BE8"/>
    <w:rsid w:val="00EE706F"/>
    <w:rsid w:val="00EE7430"/>
    <w:rsid w:val="00EE74D7"/>
    <w:rsid w:val="00EE7645"/>
    <w:rsid w:val="00EE768D"/>
    <w:rsid w:val="00EE7713"/>
    <w:rsid w:val="00EE772D"/>
    <w:rsid w:val="00EE77C9"/>
    <w:rsid w:val="00EE7D18"/>
    <w:rsid w:val="00EF0140"/>
    <w:rsid w:val="00EF0223"/>
    <w:rsid w:val="00EF0A33"/>
    <w:rsid w:val="00EF0B3A"/>
    <w:rsid w:val="00EF1BA7"/>
    <w:rsid w:val="00EF1F82"/>
    <w:rsid w:val="00EF1F92"/>
    <w:rsid w:val="00EF2074"/>
    <w:rsid w:val="00EF220A"/>
    <w:rsid w:val="00EF2309"/>
    <w:rsid w:val="00EF23B0"/>
    <w:rsid w:val="00EF3017"/>
    <w:rsid w:val="00EF3710"/>
    <w:rsid w:val="00EF3836"/>
    <w:rsid w:val="00EF3C9F"/>
    <w:rsid w:val="00EF40B7"/>
    <w:rsid w:val="00EF40D8"/>
    <w:rsid w:val="00EF4152"/>
    <w:rsid w:val="00EF4246"/>
    <w:rsid w:val="00EF4E72"/>
    <w:rsid w:val="00EF5138"/>
    <w:rsid w:val="00EF5285"/>
    <w:rsid w:val="00EF52DD"/>
    <w:rsid w:val="00EF536A"/>
    <w:rsid w:val="00EF538F"/>
    <w:rsid w:val="00EF540D"/>
    <w:rsid w:val="00EF59C5"/>
    <w:rsid w:val="00EF5C63"/>
    <w:rsid w:val="00EF5E12"/>
    <w:rsid w:val="00EF5E29"/>
    <w:rsid w:val="00EF5EAB"/>
    <w:rsid w:val="00EF6119"/>
    <w:rsid w:val="00EF640F"/>
    <w:rsid w:val="00EF65E4"/>
    <w:rsid w:val="00EF69F5"/>
    <w:rsid w:val="00EF6E2D"/>
    <w:rsid w:val="00EF6FAE"/>
    <w:rsid w:val="00EF70DC"/>
    <w:rsid w:val="00EF72C0"/>
    <w:rsid w:val="00EF76B5"/>
    <w:rsid w:val="00EF7AFA"/>
    <w:rsid w:val="00EF7AFB"/>
    <w:rsid w:val="00EF7DEB"/>
    <w:rsid w:val="00EF7DEF"/>
    <w:rsid w:val="00EF7E30"/>
    <w:rsid w:val="00F00071"/>
    <w:rsid w:val="00F00146"/>
    <w:rsid w:val="00F00228"/>
    <w:rsid w:val="00F0032D"/>
    <w:rsid w:val="00F003A6"/>
    <w:rsid w:val="00F00665"/>
    <w:rsid w:val="00F006DA"/>
    <w:rsid w:val="00F00B4F"/>
    <w:rsid w:val="00F00E33"/>
    <w:rsid w:val="00F010D8"/>
    <w:rsid w:val="00F019E5"/>
    <w:rsid w:val="00F01F41"/>
    <w:rsid w:val="00F0249E"/>
    <w:rsid w:val="00F0259C"/>
    <w:rsid w:val="00F0275B"/>
    <w:rsid w:val="00F029F4"/>
    <w:rsid w:val="00F02E07"/>
    <w:rsid w:val="00F0310B"/>
    <w:rsid w:val="00F033F0"/>
    <w:rsid w:val="00F0345C"/>
    <w:rsid w:val="00F038AC"/>
    <w:rsid w:val="00F03F24"/>
    <w:rsid w:val="00F04464"/>
    <w:rsid w:val="00F04633"/>
    <w:rsid w:val="00F047E0"/>
    <w:rsid w:val="00F04847"/>
    <w:rsid w:val="00F04C75"/>
    <w:rsid w:val="00F05211"/>
    <w:rsid w:val="00F052F3"/>
    <w:rsid w:val="00F05384"/>
    <w:rsid w:val="00F05517"/>
    <w:rsid w:val="00F05770"/>
    <w:rsid w:val="00F05870"/>
    <w:rsid w:val="00F06217"/>
    <w:rsid w:val="00F0659D"/>
    <w:rsid w:val="00F06756"/>
    <w:rsid w:val="00F06786"/>
    <w:rsid w:val="00F06A3A"/>
    <w:rsid w:val="00F06F6C"/>
    <w:rsid w:val="00F06FF4"/>
    <w:rsid w:val="00F07253"/>
    <w:rsid w:val="00F07286"/>
    <w:rsid w:val="00F07364"/>
    <w:rsid w:val="00F07678"/>
    <w:rsid w:val="00F07705"/>
    <w:rsid w:val="00F07751"/>
    <w:rsid w:val="00F0797F"/>
    <w:rsid w:val="00F100A7"/>
    <w:rsid w:val="00F1026A"/>
    <w:rsid w:val="00F1041F"/>
    <w:rsid w:val="00F107EC"/>
    <w:rsid w:val="00F10860"/>
    <w:rsid w:val="00F10A87"/>
    <w:rsid w:val="00F10AB2"/>
    <w:rsid w:val="00F112BE"/>
    <w:rsid w:val="00F11376"/>
    <w:rsid w:val="00F115ED"/>
    <w:rsid w:val="00F118EC"/>
    <w:rsid w:val="00F118FB"/>
    <w:rsid w:val="00F119D3"/>
    <w:rsid w:val="00F11C2C"/>
    <w:rsid w:val="00F11CFB"/>
    <w:rsid w:val="00F11DD4"/>
    <w:rsid w:val="00F12101"/>
    <w:rsid w:val="00F124FE"/>
    <w:rsid w:val="00F1253E"/>
    <w:rsid w:val="00F12737"/>
    <w:rsid w:val="00F12823"/>
    <w:rsid w:val="00F12E35"/>
    <w:rsid w:val="00F12EF1"/>
    <w:rsid w:val="00F13017"/>
    <w:rsid w:val="00F13386"/>
    <w:rsid w:val="00F13421"/>
    <w:rsid w:val="00F13499"/>
    <w:rsid w:val="00F1349A"/>
    <w:rsid w:val="00F135FC"/>
    <w:rsid w:val="00F136F3"/>
    <w:rsid w:val="00F13898"/>
    <w:rsid w:val="00F1391B"/>
    <w:rsid w:val="00F13A07"/>
    <w:rsid w:val="00F1426E"/>
    <w:rsid w:val="00F142D7"/>
    <w:rsid w:val="00F14490"/>
    <w:rsid w:val="00F148A3"/>
    <w:rsid w:val="00F149C5"/>
    <w:rsid w:val="00F14B37"/>
    <w:rsid w:val="00F14BBB"/>
    <w:rsid w:val="00F14E69"/>
    <w:rsid w:val="00F15917"/>
    <w:rsid w:val="00F15CB2"/>
    <w:rsid w:val="00F1629A"/>
    <w:rsid w:val="00F16766"/>
    <w:rsid w:val="00F16784"/>
    <w:rsid w:val="00F16B6D"/>
    <w:rsid w:val="00F16C34"/>
    <w:rsid w:val="00F16C7C"/>
    <w:rsid w:val="00F16DD3"/>
    <w:rsid w:val="00F170D6"/>
    <w:rsid w:val="00F17548"/>
    <w:rsid w:val="00F177F7"/>
    <w:rsid w:val="00F179A1"/>
    <w:rsid w:val="00F17D89"/>
    <w:rsid w:val="00F20074"/>
    <w:rsid w:val="00F2046E"/>
    <w:rsid w:val="00F206EC"/>
    <w:rsid w:val="00F20E4D"/>
    <w:rsid w:val="00F20EE1"/>
    <w:rsid w:val="00F2127E"/>
    <w:rsid w:val="00F213BE"/>
    <w:rsid w:val="00F2144B"/>
    <w:rsid w:val="00F216A6"/>
    <w:rsid w:val="00F219D2"/>
    <w:rsid w:val="00F21A93"/>
    <w:rsid w:val="00F21D02"/>
    <w:rsid w:val="00F2206A"/>
    <w:rsid w:val="00F22311"/>
    <w:rsid w:val="00F22452"/>
    <w:rsid w:val="00F224CE"/>
    <w:rsid w:val="00F2255B"/>
    <w:rsid w:val="00F2275A"/>
    <w:rsid w:val="00F2289C"/>
    <w:rsid w:val="00F22A18"/>
    <w:rsid w:val="00F22A74"/>
    <w:rsid w:val="00F232D9"/>
    <w:rsid w:val="00F235A1"/>
    <w:rsid w:val="00F238AE"/>
    <w:rsid w:val="00F23A96"/>
    <w:rsid w:val="00F23B37"/>
    <w:rsid w:val="00F23BCE"/>
    <w:rsid w:val="00F23C8F"/>
    <w:rsid w:val="00F23D9D"/>
    <w:rsid w:val="00F23E59"/>
    <w:rsid w:val="00F24015"/>
    <w:rsid w:val="00F24021"/>
    <w:rsid w:val="00F24023"/>
    <w:rsid w:val="00F24030"/>
    <w:rsid w:val="00F240A7"/>
    <w:rsid w:val="00F24100"/>
    <w:rsid w:val="00F247A1"/>
    <w:rsid w:val="00F24970"/>
    <w:rsid w:val="00F24AFD"/>
    <w:rsid w:val="00F24E37"/>
    <w:rsid w:val="00F24E9E"/>
    <w:rsid w:val="00F25425"/>
    <w:rsid w:val="00F258FA"/>
    <w:rsid w:val="00F25DBC"/>
    <w:rsid w:val="00F2620D"/>
    <w:rsid w:val="00F262D0"/>
    <w:rsid w:val="00F2669C"/>
    <w:rsid w:val="00F2728E"/>
    <w:rsid w:val="00F278DE"/>
    <w:rsid w:val="00F27BCC"/>
    <w:rsid w:val="00F27DC1"/>
    <w:rsid w:val="00F3051D"/>
    <w:rsid w:val="00F30BE2"/>
    <w:rsid w:val="00F30C5D"/>
    <w:rsid w:val="00F30D67"/>
    <w:rsid w:val="00F30E10"/>
    <w:rsid w:val="00F30E6B"/>
    <w:rsid w:val="00F30EA0"/>
    <w:rsid w:val="00F3108C"/>
    <w:rsid w:val="00F3164F"/>
    <w:rsid w:val="00F31AF8"/>
    <w:rsid w:val="00F31B52"/>
    <w:rsid w:val="00F31BF8"/>
    <w:rsid w:val="00F31F03"/>
    <w:rsid w:val="00F31FE8"/>
    <w:rsid w:val="00F323FE"/>
    <w:rsid w:val="00F32485"/>
    <w:rsid w:val="00F334B5"/>
    <w:rsid w:val="00F335DD"/>
    <w:rsid w:val="00F33755"/>
    <w:rsid w:val="00F3398F"/>
    <w:rsid w:val="00F33A9B"/>
    <w:rsid w:val="00F33B75"/>
    <w:rsid w:val="00F33DC0"/>
    <w:rsid w:val="00F34165"/>
    <w:rsid w:val="00F346B0"/>
    <w:rsid w:val="00F3478A"/>
    <w:rsid w:val="00F34E21"/>
    <w:rsid w:val="00F352FC"/>
    <w:rsid w:val="00F353A3"/>
    <w:rsid w:val="00F358FE"/>
    <w:rsid w:val="00F35D94"/>
    <w:rsid w:val="00F35EC2"/>
    <w:rsid w:val="00F3668A"/>
    <w:rsid w:val="00F36734"/>
    <w:rsid w:val="00F368AB"/>
    <w:rsid w:val="00F36D15"/>
    <w:rsid w:val="00F37362"/>
    <w:rsid w:val="00F374BB"/>
    <w:rsid w:val="00F37ABB"/>
    <w:rsid w:val="00F37AC4"/>
    <w:rsid w:val="00F37CE5"/>
    <w:rsid w:val="00F37CE8"/>
    <w:rsid w:val="00F37EAC"/>
    <w:rsid w:val="00F37EE4"/>
    <w:rsid w:val="00F40225"/>
    <w:rsid w:val="00F4073D"/>
    <w:rsid w:val="00F40774"/>
    <w:rsid w:val="00F40984"/>
    <w:rsid w:val="00F40B0B"/>
    <w:rsid w:val="00F40B36"/>
    <w:rsid w:val="00F40E29"/>
    <w:rsid w:val="00F413A3"/>
    <w:rsid w:val="00F41D05"/>
    <w:rsid w:val="00F41F54"/>
    <w:rsid w:val="00F424B6"/>
    <w:rsid w:val="00F4253C"/>
    <w:rsid w:val="00F42579"/>
    <w:rsid w:val="00F42AE3"/>
    <w:rsid w:val="00F42AF1"/>
    <w:rsid w:val="00F42BC6"/>
    <w:rsid w:val="00F42E35"/>
    <w:rsid w:val="00F43005"/>
    <w:rsid w:val="00F431D0"/>
    <w:rsid w:val="00F43BBC"/>
    <w:rsid w:val="00F43C10"/>
    <w:rsid w:val="00F43D93"/>
    <w:rsid w:val="00F43DEE"/>
    <w:rsid w:val="00F4485F"/>
    <w:rsid w:val="00F44CDC"/>
    <w:rsid w:val="00F44E5C"/>
    <w:rsid w:val="00F4509C"/>
    <w:rsid w:val="00F451C8"/>
    <w:rsid w:val="00F45392"/>
    <w:rsid w:val="00F45493"/>
    <w:rsid w:val="00F45602"/>
    <w:rsid w:val="00F45CF5"/>
    <w:rsid w:val="00F45EC9"/>
    <w:rsid w:val="00F45F7B"/>
    <w:rsid w:val="00F460BB"/>
    <w:rsid w:val="00F46145"/>
    <w:rsid w:val="00F46377"/>
    <w:rsid w:val="00F464B8"/>
    <w:rsid w:val="00F46933"/>
    <w:rsid w:val="00F46E98"/>
    <w:rsid w:val="00F47579"/>
    <w:rsid w:val="00F475D5"/>
    <w:rsid w:val="00F47D67"/>
    <w:rsid w:val="00F47FA5"/>
    <w:rsid w:val="00F47FF9"/>
    <w:rsid w:val="00F50325"/>
    <w:rsid w:val="00F5058E"/>
    <w:rsid w:val="00F507A5"/>
    <w:rsid w:val="00F5092D"/>
    <w:rsid w:val="00F509BF"/>
    <w:rsid w:val="00F50CDE"/>
    <w:rsid w:val="00F50DA2"/>
    <w:rsid w:val="00F50E47"/>
    <w:rsid w:val="00F51115"/>
    <w:rsid w:val="00F515EE"/>
    <w:rsid w:val="00F51EB3"/>
    <w:rsid w:val="00F52065"/>
    <w:rsid w:val="00F52195"/>
    <w:rsid w:val="00F522B2"/>
    <w:rsid w:val="00F5244D"/>
    <w:rsid w:val="00F52A51"/>
    <w:rsid w:val="00F52DFE"/>
    <w:rsid w:val="00F52E24"/>
    <w:rsid w:val="00F52EA6"/>
    <w:rsid w:val="00F52F06"/>
    <w:rsid w:val="00F53288"/>
    <w:rsid w:val="00F53583"/>
    <w:rsid w:val="00F542BE"/>
    <w:rsid w:val="00F549E3"/>
    <w:rsid w:val="00F54AB2"/>
    <w:rsid w:val="00F54B87"/>
    <w:rsid w:val="00F54D0D"/>
    <w:rsid w:val="00F54DF3"/>
    <w:rsid w:val="00F54EDC"/>
    <w:rsid w:val="00F54F7A"/>
    <w:rsid w:val="00F55334"/>
    <w:rsid w:val="00F553BF"/>
    <w:rsid w:val="00F5564D"/>
    <w:rsid w:val="00F5569F"/>
    <w:rsid w:val="00F55711"/>
    <w:rsid w:val="00F5572A"/>
    <w:rsid w:val="00F55879"/>
    <w:rsid w:val="00F55917"/>
    <w:rsid w:val="00F55C7E"/>
    <w:rsid w:val="00F55D58"/>
    <w:rsid w:val="00F55F46"/>
    <w:rsid w:val="00F56192"/>
    <w:rsid w:val="00F56886"/>
    <w:rsid w:val="00F56D5C"/>
    <w:rsid w:val="00F56DFA"/>
    <w:rsid w:val="00F56FF6"/>
    <w:rsid w:val="00F570F0"/>
    <w:rsid w:val="00F57713"/>
    <w:rsid w:val="00F57928"/>
    <w:rsid w:val="00F57F04"/>
    <w:rsid w:val="00F57F8A"/>
    <w:rsid w:val="00F57F9B"/>
    <w:rsid w:val="00F57FBB"/>
    <w:rsid w:val="00F6007C"/>
    <w:rsid w:val="00F60D4C"/>
    <w:rsid w:val="00F610E0"/>
    <w:rsid w:val="00F610E9"/>
    <w:rsid w:val="00F61294"/>
    <w:rsid w:val="00F617A2"/>
    <w:rsid w:val="00F61BFA"/>
    <w:rsid w:val="00F61C33"/>
    <w:rsid w:val="00F6200B"/>
    <w:rsid w:val="00F623AE"/>
    <w:rsid w:val="00F623D8"/>
    <w:rsid w:val="00F62CF8"/>
    <w:rsid w:val="00F62DE4"/>
    <w:rsid w:val="00F62E66"/>
    <w:rsid w:val="00F63087"/>
    <w:rsid w:val="00F6309F"/>
    <w:rsid w:val="00F631A0"/>
    <w:rsid w:val="00F631DA"/>
    <w:rsid w:val="00F6327C"/>
    <w:rsid w:val="00F63529"/>
    <w:rsid w:val="00F6371D"/>
    <w:rsid w:val="00F63793"/>
    <w:rsid w:val="00F6381F"/>
    <w:rsid w:val="00F63DAC"/>
    <w:rsid w:val="00F64582"/>
    <w:rsid w:val="00F645EB"/>
    <w:rsid w:val="00F6506E"/>
    <w:rsid w:val="00F65359"/>
    <w:rsid w:val="00F65601"/>
    <w:rsid w:val="00F65A94"/>
    <w:rsid w:val="00F65B55"/>
    <w:rsid w:val="00F65BF0"/>
    <w:rsid w:val="00F65C6A"/>
    <w:rsid w:val="00F6613E"/>
    <w:rsid w:val="00F66249"/>
    <w:rsid w:val="00F664EB"/>
    <w:rsid w:val="00F66549"/>
    <w:rsid w:val="00F66B48"/>
    <w:rsid w:val="00F66D32"/>
    <w:rsid w:val="00F66F6E"/>
    <w:rsid w:val="00F673D0"/>
    <w:rsid w:val="00F67451"/>
    <w:rsid w:val="00F67621"/>
    <w:rsid w:val="00F67782"/>
    <w:rsid w:val="00F67BE9"/>
    <w:rsid w:val="00F67C3D"/>
    <w:rsid w:val="00F67F3E"/>
    <w:rsid w:val="00F67FE8"/>
    <w:rsid w:val="00F700F2"/>
    <w:rsid w:val="00F701A0"/>
    <w:rsid w:val="00F7027C"/>
    <w:rsid w:val="00F706BA"/>
    <w:rsid w:val="00F707FC"/>
    <w:rsid w:val="00F70B4A"/>
    <w:rsid w:val="00F70DE7"/>
    <w:rsid w:val="00F70E8D"/>
    <w:rsid w:val="00F70FF6"/>
    <w:rsid w:val="00F7134C"/>
    <w:rsid w:val="00F71D14"/>
    <w:rsid w:val="00F72582"/>
    <w:rsid w:val="00F72704"/>
    <w:rsid w:val="00F72801"/>
    <w:rsid w:val="00F728FB"/>
    <w:rsid w:val="00F7298E"/>
    <w:rsid w:val="00F72B2B"/>
    <w:rsid w:val="00F72D6E"/>
    <w:rsid w:val="00F72D8D"/>
    <w:rsid w:val="00F72EBB"/>
    <w:rsid w:val="00F735D5"/>
    <w:rsid w:val="00F73831"/>
    <w:rsid w:val="00F738A3"/>
    <w:rsid w:val="00F738B9"/>
    <w:rsid w:val="00F738E2"/>
    <w:rsid w:val="00F73A92"/>
    <w:rsid w:val="00F73CED"/>
    <w:rsid w:val="00F73F0E"/>
    <w:rsid w:val="00F7412E"/>
    <w:rsid w:val="00F7431B"/>
    <w:rsid w:val="00F7432E"/>
    <w:rsid w:val="00F74DCD"/>
    <w:rsid w:val="00F75591"/>
    <w:rsid w:val="00F75BC4"/>
    <w:rsid w:val="00F75EBC"/>
    <w:rsid w:val="00F761DC"/>
    <w:rsid w:val="00F761F3"/>
    <w:rsid w:val="00F7636F"/>
    <w:rsid w:val="00F76B1E"/>
    <w:rsid w:val="00F76CEA"/>
    <w:rsid w:val="00F76DF2"/>
    <w:rsid w:val="00F77603"/>
    <w:rsid w:val="00F77730"/>
    <w:rsid w:val="00F778FB"/>
    <w:rsid w:val="00F77ADF"/>
    <w:rsid w:val="00F77FDF"/>
    <w:rsid w:val="00F80103"/>
    <w:rsid w:val="00F801A1"/>
    <w:rsid w:val="00F80333"/>
    <w:rsid w:val="00F809B8"/>
    <w:rsid w:val="00F80A55"/>
    <w:rsid w:val="00F80E38"/>
    <w:rsid w:val="00F811C2"/>
    <w:rsid w:val="00F81533"/>
    <w:rsid w:val="00F821A9"/>
    <w:rsid w:val="00F824AA"/>
    <w:rsid w:val="00F824D8"/>
    <w:rsid w:val="00F82899"/>
    <w:rsid w:val="00F82A3C"/>
    <w:rsid w:val="00F82CA8"/>
    <w:rsid w:val="00F82D3D"/>
    <w:rsid w:val="00F82D43"/>
    <w:rsid w:val="00F82D80"/>
    <w:rsid w:val="00F82E07"/>
    <w:rsid w:val="00F83588"/>
    <w:rsid w:val="00F83701"/>
    <w:rsid w:val="00F83711"/>
    <w:rsid w:val="00F83A93"/>
    <w:rsid w:val="00F844B7"/>
    <w:rsid w:val="00F84582"/>
    <w:rsid w:val="00F84970"/>
    <w:rsid w:val="00F84B21"/>
    <w:rsid w:val="00F84C7F"/>
    <w:rsid w:val="00F85133"/>
    <w:rsid w:val="00F85145"/>
    <w:rsid w:val="00F851CA"/>
    <w:rsid w:val="00F85855"/>
    <w:rsid w:val="00F85CDC"/>
    <w:rsid w:val="00F85DAE"/>
    <w:rsid w:val="00F8604F"/>
    <w:rsid w:val="00F863EC"/>
    <w:rsid w:val="00F86475"/>
    <w:rsid w:val="00F870C1"/>
    <w:rsid w:val="00F872B7"/>
    <w:rsid w:val="00F87B9F"/>
    <w:rsid w:val="00F87EF6"/>
    <w:rsid w:val="00F90371"/>
    <w:rsid w:val="00F90630"/>
    <w:rsid w:val="00F909A8"/>
    <w:rsid w:val="00F90C2C"/>
    <w:rsid w:val="00F90D24"/>
    <w:rsid w:val="00F90E0A"/>
    <w:rsid w:val="00F91436"/>
    <w:rsid w:val="00F91727"/>
    <w:rsid w:val="00F924A9"/>
    <w:rsid w:val="00F9297A"/>
    <w:rsid w:val="00F9347D"/>
    <w:rsid w:val="00F934F7"/>
    <w:rsid w:val="00F93528"/>
    <w:rsid w:val="00F93777"/>
    <w:rsid w:val="00F941D0"/>
    <w:rsid w:val="00F94287"/>
    <w:rsid w:val="00F94A75"/>
    <w:rsid w:val="00F94C82"/>
    <w:rsid w:val="00F951D1"/>
    <w:rsid w:val="00F956C3"/>
    <w:rsid w:val="00F956D7"/>
    <w:rsid w:val="00F95750"/>
    <w:rsid w:val="00F95894"/>
    <w:rsid w:val="00F95B73"/>
    <w:rsid w:val="00F960EA"/>
    <w:rsid w:val="00F961ED"/>
    <w:rsid w:val="00F962DA"/>
    <w:rsid w:val="00F965D2"/>
    <w:rsid w:val="00F9679B"/>
    <w:rsid w:val="00F968CA"/>
    <w:rsid w:val="00F96D66"/>
    <w:rsid w:val="00F96F56"/>
    <w:rsid w:val="00F96F9E"/>
    <w:rsid w:val="00F970F5"/>
    <w:rsid w:val="00F97256"/>
    <w:rsid w:val="00F97565"/>
    <w:rsid w:val="00F979A0"/>
    <w:rsid w:val="00F97B34"/>
    <w:rsid w:val="00F97F3A"/>
    <w:rsid w:val="00FA007F"/>
    <w:rsid w:val="00FA01E8"/>
    <w:rsid w:val="00FA02A1"/>
    <w:rsid w:val="00FA0360"/>
    <w:rsid w:val="00FA04A7"/>
    <w:rsid w:val="00FA0576"/>
    <w:rsid w:val="00FA076B"/>
    <w:rsid w:val="00FA089D"/>
    <w:rsid w:val="00FA12E7"/>
    <w:rsid w:val="00FA13E9"/>
    <w:rsid w:val="00FA174A"/>
    <w:rsid w:val="00FA1AC2"/>
    <w:rsid w:val="00FA1BB8"/>
    <w:rsid w:val="00FA1D28"/>
    <w:rsid w:val="00FA1F9E"/>
    <w:rsid w:val="00FA2080"/>
    <w:rsid w:val="00FA21BD"/>
    <w:rsid w:val="00FA2439"/>
    <w:rsid w:val="00FA2985"/>
    <w:rsid w:val="00FA2E7B"/>
    <w:rsid w:val="00FA30BC"/>
    <w:rsid w:val="00FA34BA"/>
    <w:rsid w:val="00FA3508"/>
    <w:rsid w:val="00FA351D"/>
    <w:rsid w:val="00FA368B"/>
    <w:rsid w:val="00FA3818"/>
    <w:rsid w:val="00FA38A1"/>
    <w:rsid w:val="00FA3997"/>
    <w:rsid w:val="00FA3A43"/>
    <w:rsid w:val="00FA40CD"/>
    <w:rsid w:val="00FA4695"/>
    <w:rsid w:val="00FA49B9"/>
    <w:rsid w:val="00FA4A63"/>
    <w:rsid w:val="00FA4C7D"/>
    <w:rsid w:val="00FA51C2"/>
    <w:rsid w:val="00FA5523"/>
    <w:rsid w:val="00FA55C8"/>
    <w:rsid w:val="00FA590E"/>
    <w:rsid w:val="00FA5986"/>
    <w:rsid w:val="00FA59B3"/>
    <w:rsid w:val="00FA5A00"/>
    <w:rsid w:val="00FA5A42"/>
    <w:rsid w:val="00FA612B"/>
    <w:rsid w:val="00FA619C"/>
    <w:rsid w:val="00FA62E2"/>
    <w:rsid w:val="00FA6302"/>
    <w:rsid w:val="00FA638E"/>
    <w:rsid w:val="00FA6646"/>
    <w:rsid w:val="00FA6734"/>
    <w:rsid w:val="00FA67D5"/>
    <w:rsid w:val="00FA691B"/>
    <w:rsid w:val="00FA69D8"/>
    <w:rsid w:val="00FA6DB5"/>
    <w:rsid w:val="00FA71FB"/>
    <w:rsid w:val="00FA769E"/>
    <w:rsid w:val="00FA7833"/>
    <w:rsid w:val="00FA787D"/>
    <w:rsid w:val="00FA797E"/>
    <w:rsid w:val="00FA7E26"/>
    <w:rsid w:val="00FB0C2A"/>
    <w:rsid w:val="00FB1138"/>
    <w:rsid w:val="00FB154E"/>
    <w:rsid w:val="00FB160E"/>
    <w:rsid w:val="00FB1917"/>
    <w:rsid w:val="00FB2310"/>
    <w:rsid w:val="00FB2347"/>
    <w:rsid w:val="00FB271A"/>
    <w:rsid w:val="00FB29DC"/>
    <w:rsid w:val="00FB2C3C"/>
    <w:rsid w:val="00FB3593"/>
    <w:rsid w:val="00FB3718"/>
    <w:rsid w:val="00FB3AA2"/>
    <w:rsid w:val="00FB4206"/>
    <w:rsid w:val="00FB423F"/>
    <w:rsid w:val="00FB42B4"/>
    <w:rsid w:val="00FB4358"/>
    <w:rsid w:val="00FB46EA"/>
    <w:rsid w:val="00FB48A4"/>
    <w:rsid w:val="00FB4C1C"/>
    <w:rsid w:val="00FB4E61"/>
    <w:rsid w:val="00FB4F2C"/>
    <w:rsid w:val="00FB553E"/>
    <w:rsid w:val="00FB55B7"/>
    <w:rsid w:val="00FB57AA"/>
    <w:rsid w:val="00FB59D2"/>
    <w:rsid w:val="00FB5A00"/>
    <w:rsid w:val="00FB5AA4"/>
    <w:rsid w:val="00FB5B35"/>
    <w:rsid w:val="00FB5B56"/>
    <w:rsid w:val="00FB5C60"/>
    <w:rsid w:val="00FB5F18"/>
    <w:rsid w:val="00FB5FE2"/>
    <w:rsid w:val="00FB60BE"/>
    <w:rsid w:val="00FB611F"/>
    <w:rsid w:val="00FB6255"/>
    <w:rsid w:val="00FB631D"/>
    <w:rsid w:val="00FB63B5"/>
    <w:rsid w:val="00FB6469"/>
    <w:rsid w:val="00FB646C"/>
    <w:rsid w:val="00FB6EC0"/>
    <w:rsid w:val="00FB7132"/>
    <w:rsid w:val="00FB74C5"/>
    <w:rsid w:val="00FB77C6"/>
    <w:rsid w:val="00FB7C2C"/>
    <w:rsid w:val="00FB7EF0"/>
    <w:rsid w:val="00FC0257"/>
    <w:rsid w:val="00FC0693"/>
    <w:rsid w:val="00FC0904"/>
    <w:rsid w:val="00FC0EE8"/>
    <w:rsid w:val="00FC1032"/>
    <w:rsid w:val="00FC1119"/>
    <w:rsid w:val="00FC14D0"/>
    <w:rsid w:val="00FC1595"/>
    <w:rsid w:val="00FC160F"/>
    <w:rsid w:val="00FC1DA3"/>
    <w:rsid w:val="00FC1DEC"/>
    <w:rsid w:val="00FC1F41"/>
    <w:rsid w:val="00FC1F59"/>
    <w:rsid w:val="00FC224A"/>
    <w:rsid w:val="00FC240D"/>
    <w:rsid w:val="00FC2760"/>
    <w:rsid w:val="00FC2D53"/>
    <w:rsid w:val="00FC2DFC"/>
    <w:rsid w:val="00FC2EA8"/>
    <w:rsid w:val="00FC3280"/>
    <w:rsid w:val="00FC3A47"/>
    <w:rsid w:val="00FC3AB8"/>
    <w:rsid w:val="00FC3B66"/>
    <w:rsid w:val="00FC3D23"/>
    <w:rsid w:val="00FC3F7D"/>
    <w:rsid w:val="00FC44F4"/>
    <w:rsid w:val="00FC45D1"/>
    <w:rsid w:val="00FC4751"/>
    <w:rsid w:val="00FC527A"/>
    <w:rsid w:val="00FC5936"/>
    <w:rsid w:val="00FC5EC9"/>
    <w:rsid w:val="00FC61C4"/>
    <w:rsid w:val="00FC63E2"/>
    <w:rsid w:val="00FC64F5"/>
    <w:rsid w:val="00FC6515"/>
    <w:rsid w:val="00FC66D5"/>
    <w:rsid w:val="00FC6758"/>
    <w:rsid w:val="00FC6858"/>
    <w:rsid w:val="00FC69CF"/>
    <w:rsid w:val="00FC6E4D"/>
    <w:rsid w:val="00FC6F9A"/>
    <w:rsid w:val="00FC7194"/>
    <w:rsid w:val="00FC71B6"/>
    <w:rsid w:val="00FC71E4"/>
    <w:rsid w:val="00FC7320"/>
    <w:rsid w:val="00FC7952"/>
    <w:rsid w:val="00FC7DF2"/>
    <w:rsid w:val="00FC7E62"/>
    <w:rsid w:val="00FC7EEB"/>
    <w:rsid w:val="00FD02F5"/>
    <w:rsid w:val="00FD03A3"/>
    <w:rsid w:val="00FD03D8"/>
    <w:rsid w:val="00FD062F"/>
    <w:rsid w:val="00FD07CE"/>
    <w:rsid w:val="00FD0D7F"/>
    <w:rsid w:val="00FD0EF4"/>
    <w:rsid w:val="00FD107B"/>
    <w:rsid w:val="00FD19F4"/>
    <w:rsid w:val="00FD1C04"/>
    <w:rsid w:val="00FD1D67"/>
    <w:rsid w:val="00FD1D97"/>
    <w:rsid w:val="00FD2719"/>
    <w:rsid w:val="00FD2867"/>
    <w:rsid w:val="00FD2ACB"/>
    <w:rsid w:val="00FD2B1B"/>
    <w:rsid w:val="00FD2D6E"/>
    <w:rsid w:val="00FD2F7E"/>
    <w:rsid w:val="00FD30DE"/>
    <w:rsid w:val="00FD30E7"/>
    <w:rsid w:val="00FD344B"/>
    <w:rsid w:val="00FD3B21"/>
    <w:rsid w:val="00FD3BC6"/>
    <w:rsid w:val="00FD4D86"/>
    <w:rsid w:val="00FD4F8B"/>
    <w:rsid w:val="00FD51A4"/>
    <w:rsid w:val="00FD5A2F"/>
    <w:rsid w:val="00FD5BC8"/>
    <w:rsid w:val="00FD5DA8"/>
    <w:rsid w:val="00FD606C"/>
    <w:rsid w:val="00FD61D5"/>
    <w:rsid w:val="00FD6436"/>
    <w:rsid w:val="00FD6527"/>
    <w:rsid w:val="00FD6C47"/>
    <w:rsid w:val="00FD6D6F"/>
    <w:rsid w:val="00FD6F72"/>
    <w:rsid w:val="00FD77E5"/>
    <w:rsid w:val="00FD78FD"/>
    <w:rsid w:val="00FD7F51"/>
    <w:rsid w:val="00FE0011"/>
    <w:rsid w:val="00FE03D4"/>
    <w:rsid w:val="00FE04B6"/>
    <w:rsid w:val="00FE04DA"/>
    <w:rsid w:val="00FE0548"/>
    <w:rsid w:val="00FE09B7"/>
    <w:rsid w:val="00FE0F62"/>
    <w:rsid w:val="00FE1205"/>
    <w:rsid w:val="00FE1257"/>
    <w:rsid w:val="00FE13AD"/>
    <w:rsid w:val="00FE14DD"/>
    <w:rsid w:val="00FE15CA"/>
    <w:rsid w:val="00FE1688"/>
    <w:rsid w:val="00FE182D"/>
    <w:rsid w:val="00FE1B48"/>
    <w:rsid w:val="00FE1CAB"/>
    <w:rsid w:val="00FE2048"/>
    <w:rsid w:val="00FE20D0"/>
    <w:rsid w:val="00FE2804"/>
    <w:rsid w:val="00FE28A9"/>
    <w:rsid w:val="00FE2B62"/>
    <w:rsid w:val="00FE2BD7"/>
    <w:rsid w:val="00FE2D05"/>
    <w:rsid w:val="00FE2F6A"/>
    <w:rsid w:val="00FE2FE6"/>
    <w:rsid w:val="00FE3230"/>
    <w:rsid w:val="00FE3269"/>
    <w:rsid w:val="00FE381B"/>
    <w:rsid w:val="00FE3C74"/>
    <w:rsid w:val="00FE3C96"/>
    <w:rsid w:val="00FE3E16"/>
    <w:rsid w:val="00FE4178"/>
    <w:rsid w:val="00FE42CB"/>
    <w:rsid w:val="00FE4A4C"/>
    <w:rsid w:val="00FE4B8A"/>
    <w:rsid w:val="00FE4CB4"/>
    <w:rsid w:val="00FE4DE2"/>
    <w:rsid w:val="00FE5053"/>
    <w:rsid w:val="00FE5248"/>
    <w:rsid w:val="00FE5B61"/>
    <w:rsid w:val="00FE5B7B"/>
    <w:rsid w:val="00FE5B95"/>
    <w:rsid w:val="00FE5D30"/>
    <w:rsid w:val="00FE5EB2"/>
    <w:rsid w:val="00FE602A"/>
    <w:rsid w:val="00FE6032"/>
    <w:rsid w:val="00FE617F"/>
    <w:rsid w:val="00FE6B37"/>
    <w:rsid w:val="00FE6B6A"/>
    <w:rsid w:val="00FE6B7F"/>
    <w:rsid w:val="00FE6BE5"/>
    <w:rsid w:val="00FE6CE6"/>
    <w:rsid w:val="00FE6D0A"/>
    <w:rsid w:val="00FE6E98"/>
    <w:rsid w:val="00FE6ED2"/>
    <w:rsid w:val="00FE6F2A"/>
    <w:rsid w:val="00FE705E"/>
    <w:rsid w:val="00FE7084"/>
    <w:rsid w:val="00FE7222"/>
    <w:rsid w:val="00FE7267"/>
    <w:rsid w:val="00FE726A"/>
    <w:rsid w:val="00FE76D6"/>
    <w:rsid w:val="00FE79F7"/>
    <w:rsid w:val="00FE7DCE"/>
    <w:rsid w:val="00FF00F4"/>
    <w:rsid w:val="00FF02DA"/>
    <w:rsid w:val="00FF0798"/>
    <w:rsid w:val="00FF0918"/>
    <w:rsid w:val="00FF0A8F"/>
    <w:rsid w:val="00FF0CA7"/>
    <w:rsid w:val="00FF0D2D"/>
    <w:rsid w:val="00FF114C"/>
    <w:rsid w:val="00FF139F"/>
    <w:rsid w:val="00FF14A8"/>
    <w:rsid w:val="00FF17F9"/>
    <w:rsid w:val="00FF1922"/>
    <w:rsid w:val="00FF225C"/>
    <w:rsid w:val="00FF23FC"/>
    <w:rsid w:val="00FF2550"/>
    <w:rsid w:val="00FF25C8"/>
    <w:rsid w:val="00FF267C"/>
    <w:rsid w:val="00FF2B95"/>
    <w:rsid w:val="00FF2F50"/>
    <w:rsid w:val="00FF306A"/>
    <w:rsid w:val="00FF3088"/>
    <w:rsid w:val="00FF3299"/>
    <w:rsid w:val="00FF3334"/>
    <w:rsid w:val="00FF3467"/>
    <w:rsid w:val="00FF379A"/>
    <w:rsid w:val="00FF39D9"/>
    <w:rsid w:val="00FF3AC0"/>
    <w:rsid w:val="00FF3EA1"/>
    <w:rsid w:val="00FF417B"/>
    <w:rsid w:val="00FF4A62"/>
    <w:rsid w:val="00FF4BDF"/>
    <w:rsid w:val="00FF4C4D"/>
    <w:rsid w:val="00FF4D97"/>
    <w:rsid w:val="00FF5255"/>
    <w:rsid w:val="00FF536B"/>
    <w:rsid w:val="00FF54A0"/>
    <w:rsid w:val="00FF5AB3"/>
    <w:rsid w:val="00FF5BF8"/>
    <w:rsid w:val="00FF5F79"/>
    <w:rsid w:val="00FF61DF"/>
    <w:rsid w:val="00FF61EB"/>
    <w:rsid w:val="00FF6670"/>
    <w:rsid w:val="00FF6735"/>
    <w:rsid w:val="00FF6791"/>
    <w:rsid w:val="00FF6847"/>
    <w:rsid w:val="00FF6BA3"/>
    <w:rsid w:val="00FF6C38"/>
    <w:rsid w:val="00FF7041"/>
    <w:rsid w:val="00FF7188"/>
    <w:rsid w:val="00FF72C9"/>
    <w:rsid w:val="00FF73ED"/>
    <w:rsid w:val="00FF78CC"/>
    <w:rsid w:val="00FF7A26"/>
    <w:rsid w:val="00FF7C0E"/>
    <w:rsid w:val="00FF7D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57CBB7D3-AF77-472F-826F-5D8D8EF1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97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74EFF"/>
    <w:pPr>
      <w:keepNext/>
      <w:numPr>
        <w:ilvl w:val="1"/>
        <w:numId w:val="1"/>
      </w:numPr>
      <w:tabs>
        <w:tab w:val="clear" w:pos="3403"/>
        <w:tab w:val="num" w:pos="993"/>
      </w:tabs>
      <w:adjustRightInd w:val="0"/>
      <w:ind w:hanging="3403"/>
      <w:outlineLvl w:val="1"/>
    </w:pPr>
    <w:rPr>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rsid w:val="001A6AED"/>
    <w:pPr>
      <w:keepNext/>
      <w:numPr>
        <w:ilvl w:val="3"/>
        <w:numId w:val="1"/>
      </w:numPr>
      <w:tabs>
        <w:tab w:val="clear" w:pos="851"/>
        <w:tab w:val="num" w:pos="993"/>
      </w:tabs>
      <w:spacing w:before="240"/>
      <w:ind w:left="993" w:hanging="993"/>
      <w:jc w:val="left"/>
      <w:outlineLvl w:val="3"/>
    </w:pPr>
    <w:rPr>
      <w:rFonts w:ascii="Arial" w:hAnsi="Arial"/>
      <w:b/>
      <w:bCs/>
      <w:iCs/>
    </w:rPr>
  </w:style>
  <w:style w:type="paragraph" w:styleId="Heading5">
    <w:name w:val="heading 5"/>
    <w:basedOn w:val="Normal"/>
    <w:next w:val="Normal"/>
    <w:link w:val="Heading5Char"/>
    <w:uiPriority w:val="9"/>
    <w:unhideWhenUsed/>
    <w:qFormat/>
    <w:rsid w:val="00C514CC"/>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semiHidden/>
    <w:unhideWhenUsed/>
    <w:qFormat/>
    <w:rsid w:val="009359C3"/>
    <w:pPr>
      <w:keepNext/>
      <w:keepLines/>
      <w:snapToGrid/>
      <w:spacing w:before="40" w:afterLines="100" w:afterAutospacing="0"/>
      <w:ind w:left="1152" w:hanging="1152"/>
      <w:jc w:val="left"/>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359C3"/>
    <w:pPr>
      <w:keepNext/>
      <w:keepLines/>
      <w:snapToGrid/>
      <w:spacing w:before="40" w:afterLines="100" w:afterAutospacing="0"/>
      <w:ind w:left="1296" w:hanging="1296"/>
      <w:jc w:val="left"/>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359C3"/>
    <w:pPr>
      <w:keepNext/>
      <w:keepLines/>
      <w:snapToGrid/>
      <w:spacing w:before="40" w:afterLines="100" w:afterAutospacing="0"/>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359C3"/>
    <w:pPr>
      <w:keepNext/>
      <w:keepLines/>
      <w:snapToGrid/>
      <w:spacing w:before="40" w:afterLines="100" w:afterAutospacing="0"/>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74EFF"/>
    <w:rPr>
      <w:rFonts w:ascii="Times New Roman" w:eastAsia="ＭＳ ゴシック" w:hAnsi="Times New Roman"/>
      <w:b/>
      <w:sz w:val="28"/>
      <w:lang w:val="x-none"/>
    </w:rPr>
  </w:style>
  <w:style w:type="character" w:customStyle="1" w:styleId="Heading5Char">
    <w:name w:val="Heading 5 Char"/>
    <w:basedOn w:val="DefaultParagraphFont"/>
    <w:link w:val="Heading5"/>
    <w:uiPriority w:val="9"/>
    <w:qFormat/>
    <w:rsid w:val="00C514CC"/>
    <w:rPr>
      <w:rFonts w:asciiTheme="majorHAnsi" w:eastAsiaTheme="majorEastAsia" w:hAnsiTheme="majorHAnsi" w:cstheme="majorBidi"/>
      <w:b/>
      <w:bCs/>
      <w:sz w:val="22"/>
      <w:szCs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ñ弌"/>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F353A3"/>
    <w:pPr>
      <w:numPr>
        <w:numId w:val="6"/>
      </w:numPr>
      <w:spacing w:before="120" w:after="220"/>
      <w:ind w:rightChars="100" w:right="100"/>
    </w:pPr>
    <w:rPr>
      <w:b/>
      <w:bCs/>
      <w:i/>
      <w:lang w:val="en-US" w:eastAsia="zh-CN"/>
    </w:rPr>
  </w:style>
  <w:style w:type="character" w:customStyle="1" w:styleId="Proposal-Observation0">
    <w:name w:val="Proposal-Observation (文字)"/>
    <w:basedOn w:val="ListParagraphChar"/>
    <w:link w:val="Proposal-Observation"/>
    <w:rsid w:val="00F353A3"/>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customStyle="1" w:styleId="Heading3Char">
    <w:name w:val="Heading 3 Char"/>
    <w:aliases w:val="Underrubrik2 Char,H3 Char,no break Char,Memo Heading 3 Char"/>
    <w:basedOn w:val="DefaultParagraphFont"/>
    <w:link w:val="Heading3"/>
    <w:rsid w:val="00491E95"/>
    <w:rPr>
      <w:rFonts w:ascii="Arial" w:eastAsia="ＭＳ ゴシック" w:hAnsi="Arial"/>
      <w:b/>
      <w:sz w:val="24"/>
      <w:lang w:val="en-GB"/>
    </w:rPr>
  </w:style>
  <w:style w:type="character" w:customStyle="1" w:styleId="Heading6Char">
    <w:name w:val="Heading 6 Char"/>
    <w:basedOn w:val="DefaultParagraphFont"/>
    <w:link w:val="Heading6"/>
    <w:uiPriority w:val="9"/>
    <w:semiHidden/>
    <w:rsid w:val="009359C3"/>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9359C3"/>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9359C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359C3"/>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D83659"/>
  </w:style>
  <w:style w:type="numbering" w:customStyle="1" w:styleId="StyleBulleted">
    <w:name w:val="Style Bulleted"/>
    <w:rsid w:val="006A23EA"/>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4418">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926400">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3570919">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3393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52340040">
      <w:bodyDiv w:val="1"/>
      <w:marLeft w:val="0"/>
      <w:marRight w:val="0"/>
      <w:marTop w:val="0"/>
      <w:marBottom w:val="0"/>
      <w:divBdr>
        <w:top w:val="none" w:sz="0" w:space="0" w:color="auto"/>
        <w:left w:val="none" w:sz="0" w:space="0" w:color="auto"/>
        <w:bottom w:val="none" w:sz="0" w:space="0" w:color="auto"/>
        <w:right w:val="none" w:sz="0" w:space="0" w:color="auto"/>
      </w:divBdr>
    </w:div>
    <w:div w:id="361173727">
      <w:bodyDiv w:val="1"/>
      <w:marLeft w:val="0"/>
      <w:marRight w:val="0"/>
      <w:marTop w:val="0"/>
      <w:marBottom w:val="0"/>
      <w:divBdr>
        <w:top w:val="none" w:sz="0" w:space="0" w:color="auto"/>
        <w:left w:val="none" w:sz="0" w:space="0" w:color="auto"/>
        <w:bottom w:val="none" w:sz="0" w:space="0" w:color="auto"/>
        <w:right w:val="none" w:sz="0" w:space="0" w:color="auto"/>
      </w:divBdr>
    </w:div>
    <w:div w:id="370302899">
      <w:bodyDiv w:val="1"/>
      <w:marLeft w:val="0"/>
      <w:marRight w:val="0"/>
      <w:marTop w:val="0"/>
      <w:marBottom w:val="0"/>
      <w:divBdr>
        <w:top w:val="none" w:sz="0" w:space="0" w:color="auto"/>
        <w:left w:val="none" w:sz="0" w:space="0" w:color="auto"/>
        <w:bottom w:val="none" w:sz="0" w:space="0" w:color="auto"/>
        <w:right w:val="none" w:sz="0" w:space="0" w:color="auto"/>
      </w:divBdr>
    </w:div>
    <w:div w:id="37061848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4716875">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4342131">
      <w:bodyDiv w:val="1"/>
      <w:marLeft w:val="0"/>
      <w:marRight w:val="0"/>
      <w:marTop w:val="0"/>
      <w:marBottom w:val="0"/>
      <w:divBdr>
        <w:top w:val="none" w:sz="0" w:space="0" w:color="auto"/>
        <w:left w:val="none" w:sz="0" w:space="0" w:color="auto"/>
        <w:bottom w:val="none" w:sz="0" w:space="0" w:color="auto"/>
        <w:right w:val="none" w:sz="0" w:space="0" w:color="auto"/>
      </w:divBdr>
      <w:divsChild>
        <w:div w:id="539703476">
          <w:marLeft w:val="346"/>
          <w:marRight w:val="0"/>
          <w:marTop w:val="0"/>
          <w:marBottom w:val="0"/>
          <w:divBdr>
            <w:top w:val="none" w:sz="0" w:space="0" w:color="auto"/>
            <w:left w:val="none" w:sz="0" w:space="0" w:color="auto"/>
            <w:bottom w:val="none" w:sz="0" w:space="0" w:color="auto"/>
            <w:right w:val="none" w:sz="0" w:space="0" w:color="auto"/>
          </w:divBdr>
        </w:div>
        <w:div w:id="719674115">
          <w:marLeft w:val="806"/>
          <w:marRight w:val="0"/>
          <w:marTop w:val="0"/>
          <w:marBottom w:val="0"/>
          <w:divBdr>
            <w:top w:val="none" w:sz="0" w:space="0" w:color="auto"/>
            <w:left w:val="none" w:sz="0" w:space="0" w:color="auto"/>
            <w:bottom w:val="none" w:sz="0" w:space="0" w:color="auto"/>
            <w:right w:val="none" w:sz="0" w:space="0" w:color="auto"/>
          </w:divBdr>
        </w:div>
      </w:divsChild>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4172863">
      <w:bodyDiv w:val="1"/>
      <w:marLeft w:val="0"/>
      <w:marRight w:val="0"/>
      <w:marTop w:val="0"/>
      <w:marBottom w:val="0"/>
      <w:divBdr>
        <w:top w:val="none" w:sz="0" w:space="0" w:color="auto"/>
        <w:left w:val="none" w:sz="0" w:space="0" w:color="auto"/>
        <w:bottom w:val="none" w:sz="0" w:space="0" w:color="auto"/>
        <w:right w:val="none" w:sz="0" w:space="0" w:color="auto"/>
      </w:divBdr>
      <w:divsChild>
        <w:div w:id="193538414">
          <w:marLeft w:val="806"/>
          <w:marRight w:val="0"/>
          <w:marTop w:val="0"/>
          <w:marBottom w:val="0"/>
          <w:divBdr>
            <w:top w:val="none" w:sz="0" w:space="0" w:color="auto"/>
            <w:left w:val="none" w:sz="0" w:space="0" w:color="auto"/>
            <w:bottom w:val="none" w:sz="0" w:space="0" w:color="auto"/>
            <w:right w:val="none" w:sz="0" w:space="0" w:color="auto"/>
          </w:divBdr>
        </w:div>
        <w:div w:id="868299101">
          <w:marLeft w:val="1354"/>
          <w:marRight w:val="0"/>
          <w:marTop w:val="0"/>
          <w:marBottom w:val="0"/>
          <w:divBdr>
            <w:top w:val="none" w:sz="0" w:space="0" w:color="auto"/>
            <w:left w:val="none" w:sz="0" w:space="0" w:color="auto"/>
            <w:bottom w:val="none" w:sz="0" w:space="0" w:color="auto"/>
            <w:right w:val="none" w:sz="0" w:space="0" w:color="auto"/>
          </w:divBdr>
        </w:div>
        <w:div w:id="973830506">
          <w:marLeft w:val="346"/>
          <w:marRight w:val="0"/>
          <w:marTop w:val="0"/>
          <w:marBottom w:val="0"/>
          <w:divBdr>
            <w:top w:val="none" w:sz="0" w:space="0" w:color="auto"/>
            <w:left w:val="none" w:sz="0" w:space="0" w:color="auto"/>
            <w:bottom w:val="none" w:sz="0" w:space="0" w:color="auto"/>
            <w:right w:val="none" w:sz="0" w:space="0" w:color="auto"/>
          </w:divBdr>
        </w:div>
        <w:div w:id="1268847809">
          <w:marLeft w:val="806"/>
          <w:marRight w:val="0"/>
          <w:marTop w:val="0"/>
          <w:marBottom w:val="0"/>
          <w:divBdr>
            <w:top w:val="none" w:sz="0" w:space="0" w:color="auto"/>
            <w:left w:val="none" w:sz="0" w:space="0" w:color="auto"/>
            <w:bottom w:val="none" w:sz="0" w:space="0" w:color="auto"/>
            <w:right w:val="none" w:sz="0" w:space="0" w:color="auto"/>
          </w:divBdr>
        </w:div>
        <w:div w:id="1482041602">
          <w:marLeft w:val="1354"/>
          <w:marRight w:val="0"/>
          <w:marTop w:val="0"/>
          <w:marBottom w:val="0"/>
          <w:divBdr>
            <w:top w:val="none" w:sz="0" w:space="0" w:color="auto"/>
            <w:left w:val="none" w:sz="0" w:space="0" w:color="auto"/>
            <w:bottom w:val="none" w:sz="0" w:space="0" w:color="auto"/>
            <w:right w:val="none" w:sz="0" w:space="0" w:color="auto"/>
          </w:divBdr>
        </w:div>
        <w:div w:id="1582374054">
          <w:marLeft w:val="1354"/>
          <w:marRight w:val="0"/>
          <w:marTop w:val="0"/>
          <w:marBottom w:val="0"/>
          <w:divBdr>
            <w:top w:val="none" w:sz="0" w:space="0" w:color="auto"/>
            <w:left w:val="none" w:sz="0" w:space="0" w:color="auto"/>
            <w:bottom w:val="none" w:sz="0" w:space="0" w:color="auto"/>
            <w:right w:val="none" w:sz="0" w:space="0" w:color="auto"/>
          </w:divBdr>
        </w:div>
        <w:div w:id="1582790234">
          <w:marLeft w:val="806"/>
          <w:marRight w:val="0"/>
          <w:marTop w:val="0"/>
          <w:marBottom w:val="0"/>
          <w:divBdr>
            <w:top w:val="none" w:sz="0" w:space="0" w:color="auto"/>
            <w:left w:val="none" w:sz="0" w:space="0" w:color="auto"/>
            <w:bottom w:val="none" w:sz="0" w:space="0" w:color="auto"/>
            <w:right w:val="none" w:sz="0" w:space="0" w:color="auto"/>
          </w:divBdr>
        </w:div>
        <w:div w:id="1734543549">
          <w:marLeft w:val="346"/>
          <w:marRight w:val="0"/>
          <w:marTop w:val="0"/>
          <w:marBottom w:val="0"/>
          <w:divBdr>
            <w:top w:val="none" w:sz="0" w:space="0" w:color="auto"/>
            <w:left w:val="none" w:sz="0" w:space="0" w:color="auto"/>
            <w:bottom w:val="none" w:sz="0" w:space="0" w:color="auto"/>
            <w:right w:val="none" w:sz="0" w:space="0" w:color="auto"/>
          </w:divBdr>
        </w:div>
      </w:divsChild>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0267879">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446127">
      <w:bodyDiv w:val="1"/>
      <w:marLeft w:val="0"/>
      <w:marRight w:val="0"/>
      <w:marTop w:val="0"/>
      <w:marBottom w:val="0"/>
      <w:divBdr>
        <w:top w:val="none" w:sz="0" w:space="0" w:color="auto"/>
        <w:left w:val="none" w:sz="0" w:space="0" w:color="auto"/>
        <w:bottom w:val="none" w:sz="0" w:space="0" w:color="auto"/>
        <w:right w:val="none" w:sz="0" w:space="0" w:color="auto"/>
      </w:divBdr>
      <w:divsChild>
        <w:div w:id="1322386503">
          <w:marLeft w:val="346"/>
          <w:marRight w:val="0"/>
          <w:marTop w:val="0"/>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864106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16916433">
      <w:bodyDiv w:val="1"/>
      <w:marLeft w:val="0"/>
      <w:marRight w:val="0"/>
      <w:marTop w:val="0"/>
      <w:marBottom w:val="0"/>
      <w:divBdr>
        <w:top w:val="none" w:sz="0" w:space="0" w:color="auto"/>
        <w:left w:val="none" w:sz="0" w:space="0" w:color="auto"/>
        <w:bottom w:val="none" w:sz="0" w:space="0" w:color="auto"/>
        <w:right w:val="none" w:sz="0" w:space="0" w:color="auto"/>
      </w:divBdr>
    </w:div>
    <w:div w:id="624820761">
      <w:bodyDiv w:val="1"/>
      <w:marLeft w:val="0"/>
      <w:marRight w:val="0"/>
      <w:marTop w:val="0"/>
      <w:marBottom w:val="0"/>
      <w:divBdr>
        <w:top w:val="none" w:sz="0" w:space="0" w:color="auto"/>
        <w:left w:val="none" w:sz="0" w:space="0" w:color="auto"/>
        <w:bottom w:val="none" w:sz="0" w:space="0" w:color="auto"/>
        <w:right w:val="none" w:sz="0" w:space="0" w:color="auto"/>
      </w:divBdr>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2244676">
      <w:bodyDiv w:val="1"/>
      <w:marLeft w:val="0"/>
      <w:marRight w:val="0"/>
      <w:marTop w:val="0"/>
      <w:marBottom w:val="0"/>
      <w:divBdr>
        <w:top w:val="none" w:sz="0" w:space="0" w:color="auto"/>
        <w:left w:val="none" w:sz="0" w:space="0" w:color="auto"/>
        <w:bottom w:val="none" w:sz="0" w:space="0" w:color="auto"/>
        <w:right w:val="none" w:sz="0" w:space="0" w:color="auto"/>
      </w:divBdr>
      <w:divsChild>
        <w:div w:id="53159091">
          <w:marLeft w:val="1800"/>
          <w:marRight w:val="0"/>
          <w:marTop w:val="0"/>
          <w:marBottom w:val="0"/>
          <w:divBdr>
            <w:top w:val="none" w:sz="0" w:space="0" w:color="auto"/>
            <w:left w:val="none" w:sz="0" w:space="0" w:color="auto"/>
            <w:bottom w:val="none" w:sz="0" w:space="0" w:color="auto"/>
            <w:right w:val="none" w:sz="0" w:space="0" w:color="auto"/>
          </w:divBdr>
        </w:div>
        <w:div w:id="226766098">
          <w:marLeft w:val="547"/>
          <w:marRight w:val="0"/>
          <w:marTop w:val="0"/>
          <w:marBottom w:val="0"/>
          <w:divBdr>
            <w:top w:val="none" w:sz="0" w:space="0" w:color="auto"/>
            <w:left w:val="none" w:sz="0" w:space="0" w:color="auto"/>
            <w:bottom w:val="none" w:sz="0" w:space="0" w:color="auto"/>
            <w:right w:val="none" w:sz="0" w:space="0" w:color="auto"/>
          </w:divBdr>
        </w:div>
        <w:div w:id="233517347">
          <w:marLeft w:val="1166"/>
          <w:marRight w:val="0"/>
          <w:marTop w:val="0"/>
          <w:marBottom w:val="0"/>
          <w:divBdr>
            <w:top w:val="none" w:sz="0" w:space="0" w:color="auto"/>
            <w:left w:val="none" w:sz="0" w:space="0" w:color="auto"/>
            <w:bottom w:val="none" w:sz="0" w:space="0" w:color="auto"/>
            <w:right w:val="none" w:sz="0" w:space="0" w:color="auto"/>
          </w:divBdr>
        </w:div>
        <w:div w:id="399795047">
          <w:marLeft w:val="1800"/>
          <w:marRight w:val="0"/>
          <w:marTop w:val="0"/>
          <w:marBottom w:val="0"/>
          <w:divBdr>
            <w:top w:val="none" w:sz="0" w:space="0" w:color="auto"/>
            <w:left w:val="none" w:sz="0" w:space="0" w:color="auto"/>
            <w:bottom w:val="none" w:sz="0" w:space="0" w:color="auto"/>
            <w:right w:val="none" w:sz="0" w:space="0" w:color="auto"/>
          </w:divBdr>
        </w:div>
        <w:div w:id="446587431">
          <w:marLeft w:val="2520"/>
          <w:marRight w:val="0"/>
          <w:marTop w:val="0"/>
          <w:marBottom w:val="0"/>
          <w:divBdr>
            <w:top w:val="none" w:sz="0" w:space="0" w:color="auto"/>
            <w:left w:val="none" w:sz="0" w:space="0" w:color="auto"/>
            <w:bottom w:val="none" w:sz="0" w:space="0" w:color="auto"/>
            <w:right w:val="none" w:sz="0" w:space="0" w:color="auto"/>
          </w:divBdr>
        </w:div>
        <w:div w:id="1007904080">
          <w:marLeft w:val="2520"/>
          <w:marRight w:val="0"/>
          <w:marTop w:val="0"/>
          <w:marBottom w:val="0"/>
          <w:divBdr>
            <w:top w:val="none" w:sz="0" w:space="0" w:color="auto"/>
            <w:left w:val="none" w:sz="0" w:space="0" w:color="auto"/>
            <w:bottom w:val="none" w:sz="0" w:space="0" w:color="auto"/>
            <w:right w:val="none" w:sz="0" w:space="0" w:color="auto"/>
          </w:divBdr>
        </w:div>
        <w:div w:id="1423262030">
          <w:marLeft w:val="2520"/>
          <w:marRight w:val="0"/>
          <w:marTop w:val="0"/>
          <w:marBottom w:val="0"/>
          <w:divBdr>
            <w:top w:val="none" w:sz="0" w:space="0" w:color="auto"/>
            <w:left w:val="none" w:sz="0" w:space="0" w:color="auto"/>
            <w:bottom w:val="none" w:sz="0" w:space="0" w:color="auto"/>
            <w:right w:val="none" w:sz="0" w:space="0" w:color="auto"/>
          </w:divBdr>
        </w:div>
        <w:div w:id="1564829708">
          <w:marLeft w:val="1166"/>
          <w:marRight w:val="0"/>
          <w:marTop w:val="0"/>
          <w:marBottom w:val="0"/>
          <w:divBdr>
            <w:top w:val="none" w:sz="0" w:space="0" w:color="auto"/>
            <w:left w:val="none" w:sz="0" w:space="0" w:color="auto"/>
            <w:bottom w:val="none" w:sz="0" w:space="0" w:color="auto"/>
            <w:right w:val="none" w:sz="0" w:space="0" w:color="auto"/>
          </w:divBdr>
        </w:div>
        <w:div w:id="1713190443">
          <w:marLeft w:val="2520"/>
          <w:marRight w:val="0"/>
          <w:marTop w:val="0"/>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88680420">
      <w:bodyDiv w:val="1"/>
      <w:marLeft w:val="0"/>
      <w:marRight w:val="0"/>
      <w:marTop w:val="0"/>
      <w:marBottom w:val="0"/>
      <w:divBdr>
        <w:top w:val="none" w:sz="0" w:space="0" w:color="auto"/>
        <w:left w:val="none" w:sz="0" w:space="0" w:color="auto"/>
        <w:bottom w:val="none" w:sz="0" w:space="0" w:color="auto"/>
        <w:right w:val="none" w:sz="0" w:space="0" w:color="auto"/>
      </w:divBdr>
    </w:div>
    <w:div w:id="715861702">
      <w:bodyDiv w:val="1"/>
      <w:marLeft w:val="0"/>
      <w:marRight w:val="0"/>
      <w:marTop w:val="0"/>
      <w:marBottom w:val="0"/>
      <w:divBdr>
        <w:top w:val="none" w:sz="0" w:space="0" w:color="auto"/>
        <w:left w:val="none" w:sz="0" w:space="0" w:color="auto"/>
        <w:bottom w:val="none" w:sz="0" w:space="0" w:color="auto"/>
        <w:right w:val="none" w:sz="0" w:space="0" w:color="auto"/>
      </w:divBdr>
      <w:divsChild>
        <w:div w:id="394008596">
          <w:marLeft w:val="346"/>
          <w:marRight w:val="0"/>
          <w:marTop w:val="150"/>
          <w:marBottom w:val="0"/>
          <w:divBdr>
            <w:top w:val="none" w:sz="0" w:space="0" w:color="auto"/>
            <w:left w:val="none" w:sz="0" w:space="0" w:color="auto"/>
            <w:bottom w:val="none" w:sz="0" w:space="0" w:color="auto"/>
            <w:right w:val="none" w:sz="0" w:space="0" w:color="auto"/>
          </w:divBdr>
        </w:div>
        <w:div w:id="1151486833">
          <w:marLeft w:val="806"/>
          <w:marRight w:val="0"/>
          <w:marTop w:val="75"/>
          <w:marBottom w:val="0"/>
          <w:divBdr>
            <w:top w:val="none" w:sz="0" w:space="0" w:color="auto"/>
            <w:left w:val="none" w:sz="0" w:space="0" w:color="auto"/>
            <w:bottom w:val="none" w:sz="0" w:space="0" w:color="auto"/>
            <w:right w:val="none" w:sz="0" w:space="0" w:color="auto"/>
          </w:divBdr>
        </w:div>
        <w:div w:id="1446197732">
          <w:marLeft w:val="806"/>
          <w:marRight w:val="0"/>
          <w:marTop w:val="75"/>
          <w:marBottom w:val="0"/>
          <w:divBdr>
            <w:top w:val="none" w:sz="0" w:space="0" w:color="auto"/>
            <w:left w:val="none" w:sz="0" w:space="0" w:color="auto"/>
            <w:bottom w:val="none" w:sz="0" w:space="0" w:color="auto"/>
            <w:right w:val="none" w:sz="0" w:space="0" w:color="auto"/>
          </w:divBdr>
        </w:div>
        <w:div w:id="1602762483">
          <w:marLeft w:val="806"/>
          <w:marRight w:val="0"/>
          <w:marTop w:val="75"/>
          <w:marBottom w:val="0"/>
          <w:divBdr>
            <w:top w:val="none" w:sz="0" w:space="0" w:color="auto"/>
            <w:left w:val="none" w:sz="0" w:space="0" w:color="auto"/>
            <w:bottom w:val="none" w:sz="0" w:space="0" w:color="auto"/>
            <w:right w:val="none" w:sz="0" w:space="0" w:color="auto"/>
          </w:divBdr>
        </w:div>
        <w:div w:id="1907259957">
          <w:marLeft w:val="806"/>
          <w:marRight w:val="0"/>
          <w:marTop w:val="75"/>
          <w:marBottom w:val="0"/>
          <w:divBdr>
            <w:top w:val="none" w:sz="0" w:space="0" w:color="auto"/>
            <w:left w:val="none" w:sz="0" w:space="0" w:color="auto"/>
            <w:bottom w:val="none" w:sz="0" w:space="0" w:color="auto"/>
            <w:right w:val="none" w:sz="0" w:space="0" w:color="auto"/>
          </w:divBdr>
        </w:div>
        <w:div w:id="1937783863">
          <w:marLeft w:val="346"/>
          <w:marRight w:val="0"/>
          <w:marTop w:val="150"/>
          <w:marBottom w:val="0"/>
          <w:divBdr>
            <w:top w:val="none" w:sz="0" w:space="0" w:color="auto"/>
            <w:left w:val="none" w:sz="0" w:space="0" w:color="auto"/>
            <w:bottom w:val="none" w:sz="0" w:space="0" w:color="auto"/>
            <w:right w:val="none" w:sz="0" w:space="0" w:color="auto"/>
          </w:divBdr>
        </w:div>
        <w:div w:id="1970013679">
          <w:marLeft w:val="806"/>
          <w:marRight w:val="0"/>
          <w:marTop w:val="75"/>
          <w:marBottom w:val="0"/>
          <w:divBdr>
            <w:top w:val="none" w:sz="0" w:space="0" w:color="auto"/>
            <w:left w:val="none" w:sz="0" w:space="0" w:color="auto"/>
            <w:bottom w:val="none" w:sz="0" w:space="0" w:color="auto"/>
            <w:right w:val="none" w:sz="0" w:space="0" w:color="auto"/>
          </w:divBdr>
        </w:div>
      </w:divsChild>
    </w:div>
    <w:div w:id="716590890">
      <w:bodyDiv w:val="1"/>
      <w:marLeft w:val="0"/>
      <w:marRight w:val="0"/>
      <w:marTop w:val="0"/>
      <w:marBottom w:val="0"/>
      <w:divBdr>
        <w:top w:val="none" w:sz="0" w:space="0" w:color="auto"/>
        <w:left w:val="none" w:sz="0" w:space="0" w:color="auto"/>
        <w:bottom w:val="none" w:sz="0" w:space="0" w:color="auto"/>
        <w:right w:val="none" w:sz="0" w:space="0" w:color="auto"/>
      </w:divBdr>
      <w:divsChild>
        <w:div w:id="1076588388">
          <w:marLeft w:val="346"/>
          <w:marRight w:val="0"/>
          <w:marTop w:val="0"/>
          <w:marBottom w:val="0"/>
          <w:divBdr>
            <w:top w:val="none" w:sz="0" w:space="0" w:color="auto"/>
            <w:left w:val="none" w:sz="0" w:space="0" w:color="auto"/>
            <w:bottom w:val="none" w:sz="0" w:space="0" w:color="auto"/>
            <w:right w:val="none" w:sz="0" w:space="0" w:color="auto"/>
          </w:divBdr>
        </w:div>
        <w:div w:id="1349526724">
          <w:marLeft w:val="346"/>
          <w:marRight w:val="0"/>
          <w:marTop w:val="0"/>
          <w:marBottom w:val="0"/>
          <w:divBdr>
            <w:top w:val="none" w:sz="0" w:space="0" w:color="auto"/>
            <w:left w:val="none" w:sz="0" w:space="0" w:color="auto"/>
            <w:bottom w:val="none" w:sz="0" w:space="0" w:color="auto"/>
            <w:right w:val="none" w:sz="0" w:space="0" w:color="auto"/>
          </w:divBdr>
        </w:div>
        <w:div w:id="1813906183">
          <w:marLeft w:val="346"/>
          <w:marRight w:val="0"/>
          <w:marTop w:val="0"/>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55130198">
      <w:bodyDiv w:val="1"/>
      <w:marLeft w:val="0"/>
      <w:marRight w:val="0"/>
      <w:marTop w:val="0"/>
      <w:marBottom w:val="0"/>
      <w:divBdr>
        <w:top w:val="none" w:sz="0" w:space="0" w:color="auto"/>
        <w:left w:val="none" w:sz="0" w:space="0" w:color="auto"/>
        <w:bottom w:val="none" w:sz="0" w:space="0" w:color="auto"/>
        <w:right w:val="none" w:sz="0" w:space="0" w:color="auto"/>
      </w:divBdr>
      <w:divsChild>
        <w:div w:id="13113561">
          <w:marLeft w:val="346"/>
          <w:marRight w:val="0"/>
          <w:marTop w:val="0"/>
          <w:marBottom w:val="0"/>
          <w:divBdr>
            <w:top w:val="none" w:sz="0" w:space="0" w:color="auto"/>
            <w:left w:val="none" w:sz="0" w:space="0" w:color="auto"/>
            <w:bottom w:val="none" w:sz="0" w:space="0" w:color="auto"/>
            <w:right w:val="none" w:sz="0" w:space="0" w:color="auto"/>
          </w:divBdr>
        </w:div>
        <w:div w:id="345833489">
          <w:marLeft w:val="806"/>
          <w:marRight w:val="0"/>
          <w:marTop w:val="0"/>
          <w:marBottom w:val="0"/>
          <w:divBdr>
            <w:top w:val="none" w:sz="0" w:space="0" w:color="auto"/>
            <w:left w:val="none" w:sz="0" w:space="0" w:color="auto"/>
            <w:bottom w:val="none" w:sz="0" w:space="0" w:color="auto"/>
            <w:right w:val="none" w:sz="0" w:space="0" w:color="auto"/>
          </w:divBdr>
        </w:div>
        <w:div w:id="1925915672">
          <w:marLeft w:val="806"/>
          <w:marRight w:val="0"/>
          <w:marTop w:val="0"/>
          <w:marBottom w:val="0"/>
          <w:divBdr>
            <w:top w:val="none" w:sz="0" w:space="0" w:color="auto"/>
            <w:left w:val="none" w:sz="0" w:space="0" w:color="auto"/>
            <w:bottom w:val="none" w:sz="0" w:space="0" w:color="auto"/>
            <w:right w:val="none" w:sz="0" w:space="0" w:color="auto"/>
          </w:divBdr>
        </w:div>
      </w:divsChild>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0761793">
      <w:bodyDiv w:val="1"/>
      <w:marLeft w:val="0"/>
      <w:marRight w:val="0"/>
      <w:marTop w:val="0"/>
      <w:marBottom w:val="0"/>
      <w:divBdr>
        <w:top w:val="none" w:sz="0" w:space="0" w:color="auto"/>
        <w:left w:val="none" w:sz="0" w:space="0" w:color="auto"/>
        <w:bottom w:val="none" w:sz="0" w:space="0" w:color="auto"/>
        <w:right w:val="none" w:sz="0" w:space="0" w:color="auto"/>
      </w:divBdr>
      <w:divsChild>
        <w:div w:id="105659110">
          <w:marLeft w:val="806"/>
          <w:marRight w:val="0"/>
          <w:marTop w:val="75"/>
          <w:marBottom w:val="0"/>
          <w:divBdr>
            <w:top w:val="none" w:sz="0" w:space="0" w:color="auto"/>
            <w:left w:val="none" w:sz="0" w:space="0" w:color="auto"/>
            <w:bottom w:val="none" w:sz="0" w:space="0" w:color="auto"/>
            <w:right w:val="none" w:sz="0" w:space="0" w:color="auto"/>
          </w:divBdr>
        </w:div>
        <w:div w:id="204145145">
          <w:marLeft w:val="346"/>
          <w:marRight w:val="0"/>
          <w:marTop w:val="150"/>
          <w:marBottom w:val="0"/>
          <w:divBdr>
            <w:top w:val="none" w:sz="0" w:space="0" w:color="auto"/>
            <w:left w:val="none" w:sz="0" w:space="0" w:color="auto"/>
            <w:bottom w:val="none" w:sz="0" w:space="0" w:color="auto"/>
            <w:right w:val="none" w:sz="0" w:space="0" w:color="auto"/>
          </w:divBdr>
        </w:div>
        <w:div w:id="406028113">
          <w:marLeft w:val="346"/>
          <w:marRight w:val="0"/>
          <w:marTop w:val="150"/>
          <w:marBottom w:val="0"/>
          <w:divBdr>
            <w:top w:val="none" w:sz="0" w:space="0" w:color="auto"/>
            <w:left w:val="none" w:sz="0" w:space="0" w:color="auto"/>
            <w:bottom w:val="none" w:sz="0" w:space="0" w:color="auto"/>
            <w:right w:val="none" w:sz="0" w:space="0" w:color="auto"/>
          </w:divBdr>
        </w:div>
        <w:div w:id="821392156">
          <w:marLeft w:val="346"/>
          <w:marRight w:val="0"/>
          <w:marTop w:val="150"/>
          <w:marBottom w:val="0"/>
          <w:divBdr>
            <w:top w:val="none" w:sz="0" w:space="0" w:color="auto"/>
            <w:left w:val="none" w:sz="0" w:space="0" w:color="auto"/>
            <w:bottom w:val="none" w:sz="0" w:space="0" w:color="auto"/>
            <w:right w:val="none" w:sz="0" w:space="0" w:color="auto"/>
          </w:divBdr>
        </w:div>
        <w:div w:id="909535238">
          <w:marLeft w:val="806"/>
          <w:marRight w:val="0"/>
          <w:marTop w:val="75"/>
          <w:marBottom w:val="0"/>
          <w:divBdr>
            <w:top w:val="none" w:sz="0" w:space="0" w:color="auto"/>
            <w:left w:val="none" w:sz="0" w:space="0" w:color="auto"/>
            <w:bottom w:val="none" w:sz="0" w:space="0" w:color="auto"/>
            <w:right w:val="none" w:sz="0" w:space="0" w:color="auto"/>
          </w:divBdr>
        </w:div>
        <w:div w:id="1163934557">
          <w:marLeft w:val="806"/>
          <w:marRight w:val="0"/>
          <w:marTop w:val="75"/>
          <w:marBottom w:val="0"/>
          <w:divBdr>
            <w:top w:val="none" w:sz="0" w:space="0" w:color="auto"/>
            <w:left w:val="none" w:sz="0" w:space="0" w:color="auto"/>
            <w:bottom w:val="none" w:sz="0" w:space="0" w:color="auto"/>
            <w:right w:val="none" w:sz="0" w:space="0" w:color="auto"/>
          </w:divBdr>
        </w:div>
        <w:div w:id="1797065595">
          <w:marLeft w:val="346"/>
          <w:marRight w:val="0"/>
          <w:marTop w:val="150"/>
          <w:marBottom w:val="0"/>
          <w:divBdr>
            <w:top w:val="none" w:sz="0" w:space="0" w:color="auto"/>
            <w:left w:val="none" w:sz="0" w:space="0" w:color="auto"/>
            <w:bottom w:val="none" w:sz="0" w:space="0" w:color="auto"/>
            <w:right w:val="none" w:sz="0" w:space="0" w:color="auto"/>
          </w:divBdr>
        </w:div>
      </w:divsChild>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109983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7137044">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3515752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6682720">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7737184">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210192771">
          <w:marLeft w:val="188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850754462">
          <w:marLeft w:val="80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18513150">
      <w:bodyDiv w:val="1"/>
      <w:marLeft w:val="0"/>
      <w:marRight w:val="0"/>
      <w:marTop w:val="0"/>
      <w:marBottom w:val="0"/>
      <w:divBdr>
        <w:top w:val="none" w:sz="0" w:space="0" w:color="auto"/>
        <w:left w:val="none" w:sz="0" w:space="0" w:color="auto"/>
        <w:bottom w:val="none" w:sz="0" w:space="0" w:color="auto"/>
        <w:right w:val="none" w:sz="0" w:space="0" w:color="auto"/>
      </w:divBdr>
      <w:divsChild>
        <w:div w:id="738285984">
          <w:marLeft w:val="346"/>
          <w:marRight w:val="0"/>
          <w:marTop w:val="0"/>
          <w:marBottom w:val="0"/>
          <w:divBdr>
            <w:top w:val="none" w:sz="0" w:space="0" w:color="auto"/>
            <w:left w:val="none" w:sz="0" w:space="0" w:color="auto"/>
            <w:bottom w:val="none" w:sz="0" w:space="0" w:color="auto"/>
            <w:right w:val="none" w:sz="0" w:space="0" w:color="auto"/>
          </w:divBdr>
        </w:div>
        <w:div w:id="1073086624">
          <w:marLeft w:val="346"/>
          <w:marRight w:val="0"/>
          <w:marTop w:val="0"/>
          <w:marBottom w:val="0"/>
          <w:divBdr>
            <w:top w:val="none" w:sz="0" w:space="0" w:color="auto"/>
            <w:left w:val="none" w:sz="0" w:space="0" w:color="auto"/>
            <w:bottom w:val="none" w:sz="0" w:space="0" w:color="auto"/>
            <w:right w:val="none" w:sz="0" w:space="0" w:color="auto"/>
          </w:divBdr>
        </w:div>
        <w:div w:id="1437678812">
          <w:marLeft w:val="806"/>
          <w:marRight w:val="0"/>
          <w:marTop w:val="0"/>
          <w:marBottom w:val="0"/>
          <w:divBdr>
            <w:top w:val="none" w:sz="0" w:space="0" w:color="auto"/>
            <w:left w:val="none" w:sz="0" w:space="0" w:color="auto"/>
            <w:bottom w:val="none" w:sz="0" w:space="0" w:color="auto"/>
            <w:right w:val="none" w:sz="0" w:space="0" w:color="auto"/>
          </w:divBdr>
        </w:div>
        <w:div w:id="1440100524">
          <w:marLeft w:val="346"/>
          <w:marRight w:val="0"/>
          <w:marTop w:val="0"/>
          <w:marBottom w:val="0"/>
          <w:divBdr>
            <w:top w:val="none" w:sz="0" w:space="0" w:color="auto"/>
            <w:left w:val="none" w:sz="0" w:space="0" w:color="auto"/>
            <w:bottom w:val="none" w:sz="0" w:space="0" w:color="auto"/>
            <w:right w:val="none" w:sz="0" w:space="0" w:color="auto"/>
          </w:divBdr>
        </w:div>
      </w:divsChild>
    </w:div>
    <w:div w:id="1228610013">
      <w:bodyDiv w:val="1"/>
      <w:marLeft w:val="0"/>
      <w:marRight w:val="0"/>
      <w:marTop w:val="0"/>
      <w:marBottom w:val="0"/>
      <w:divBdr>
        <w:top w:val="none" w:sz="0" w:space="0" w:color="auto"/>
        <w:left w:val="none" w:sz="0" w:space="0" w:color="auto"/>
        <w:bottom w:val="none" w:sz="0" w:space="0" w:color="auto"/>
        <w:right w:val="none" w:sz="0" w:space="0" w:color="auto"/>
      </w:divBdr>
    </w:div>
    <w:div w:id="1234580564">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1128352528">
          <w:marLeft w:val="806"/>
          <w:marRight w:val="0"/>
          <w:marTop w:val="75"/>
          <w:marBottom w:val="0"/>
          <w:divBdr>
            <w:top w:val="none" w:sz="0" w:space="0" w:color="auto"/>
            <w:left w:val="none" w:sz="0" w:space="0" w:color="auto"/>
            <w:bottom w:val="none" w:sz="0" w:space="0" w:color="auto"/>
            <w:right w:val="none" w:sz="0" w:space="0" w:color="auto"/>
          </w:divBdr>
        </w:div>
        <w:div w:id="2131315263">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0986248">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3352743">
      <w:bodyDiv w:val="1"/>
      <w:marLeft w:val="0"/>
      <w:marRight w:val="0"/>
      <w:marTop w:val="0"/>
      <w:marBottom w:val="0"/>
      <w:divBdr>
        <w:top w:val="none" w:sz="0" w:space="0" w:color="auto"/>
        <w:left w:val="none" w:sz="0" w:space="0" w:color="auto"/>
        <w:bottom w:val="none" w:sz="0" w:space="0" w:color="auto"/>
        <w:right w:val="none" w:sz="0" w:space="0" w:color="auto"/>
      </w:divBdr>
      <w:divsChild>
        <w:div w:id="145126173">
          <w:marLeft w:val="720"/>
          <w:marRight w:val="0"/>
          <w:marTop w:val="0"/>
          <w:marBottom w:val="0"/>
          <w:divBdr>
            <w:top w:val="none" w:sz="0" w:space="0" w:color="auto"/>
            <w:left w:val="none" w:sz="0" w:space="0" w:color="auto"/>
            <w:bottom w:val="none" w:sz="0" w:space="0" w:color="auto"/>
            <w:right w:val="none" w:sz="0" w:space="0" w:color="auto"/>
          </w:divBdr>
        </w:div>
        <w:div w:id="271713891">
          <w:marLeft w:val="720"/>
          <w:marRight w:val="0"/>
          <w:marTop w:val="0"/>
          <w:marBottom w:val="0"/>
          <w:divBdr>
            <w:top w:val="none" w:sz="0" w:space="0" w:color="auto"/>
            <w:left w:val="none" w:sz="0" w:space="0" w:color="auto"/>
            <w:bottom w:val="none" w:sz="0" w:space="0" w:color="auto"/>
            <w:right w:val="none" w:sz="0" w:space="0" w:color="auto"/>
          </w:divBdr>
        </w:div>
        <w:div w:id="325591370">
          <w:marLeft w:val="720"/>
          <w:marRight w:val="0"/>
          <w:marTop w:val="0"/>
          <w:marBottom w:val="0"/>
          <w:divBdr>
            <w:top w:val="none" w:sz="0" w:space="0" w:color="auto"/>
            <w:left w:val="none" w:sz="0" w:space="0" w:color="auto"/>
            <w:bottom w:val="none" w:sz="0" w:space="0" w:color="auto"/>
            <w:right w:val="none" w:sz="0" w:space="0" w:color="auto"/>
          </w:divBdr>
        </w:div>
        <w:div w:id="333146021">
          <w:marLeft w:val="720"/>
          <w:marRight w:val="0"/>
          <w:marTop w:val="0"/>
          <w:marBottom w:val="0"/>
          <w:divBdr>
            <w:top w:val="none" w:sz="0" w:space="0" w:color="auto"/>
            <w:left w:val="none" w:sz="0" w:space="0" w:color="auto"/>
            <w:bottom w:val="none" w:sz="0" w:space="0" w:color="auto"/>
            <w:right w:val="none" w:sz="0" w:space="0" w:color="auto"/>
          </w:divBdr>
        </w:div>
        <w:div w:id="1363164596">
          <w:marLeft w:val="720"/>
          <w:marRight w:val="0"/>
          <w:marTop w:val="0"/>
          <w:marBottom w:val="0"/>
          <w:divBdr>
            <w:top w:val="none" w:sz="0" w:space="0" w:color="auto"/>
            <w:left w:val="none" w:sz="0" w:space="0" w:color="auto"/>
            <w:bottom w:val="none" w:sz="0" w:space="0" w:color="auto"/>
            <w:right w:val="none" w:sz="0" w:space="0" w:color="auto"/>
          </w:divBdr>
        </w:div>
        <w:div w:id="1567959298">
          <w:marLeft w:val="1440"/>
          <w:marRight w:val="0"/>
          <w:marTop w:val="0"/>
          <w:marBottom w:val="0"/>
          <w:divBdr>
            <w:top w:val="none" w:sz="0" w:space="0" w:color="auto"/>
            <w:left w:val="none" w:sz="0" w:space="0" w:color="auto"/>
            <w:bottom w:val="none" w:sz="0" w:space="0" w:color="auto"/>
            <w:right w:val="none" w:sz="0" w:space="0" w:color="auto"/>
          </w:divBdr>
        </w:div>
        <w:div w:id="1876654211">
          <w:marLeft w:val="1440"/>
          <w:marRight w:val="0"/>
          <w:marTop w:val="0"/>
          <w:marBottom w:val="0"/>
          <w:divBdr>
            <w:top w:val="none" w:sz="0" w:space="0" w:color="auto"/>
            <w:left w:val="none" w:sz="0" w:space="0" w:color="auto"/>
            <w:bottom w:val="none" w:sz="0" w:space="0" w:color="auto"/>
            <w:right w:val="none" w:sz="0" w:space="0" w:color="auto"/>
          </w:divBdr>
        </w:div>
        <w:div w:id="2058697311">
          <w:marLeft w:val="720"/>
          <w:marRight w:val="0"/>
          <w:marTop w:val="0"/>
          <w:marBottom w:val="0"/>
          <w:divBdr>
            <w:top w:val="none" w:sz="0" w:space="0" w:color="auto"/>
            <w:left w:val="none" w:sz="0" w:space="0" w:color="auto"/>
            <w:bottom w:val="none" w:sz="0" w:space="0" w:color="auto"/>
            <w:right w:val="none" w:sz="0" w:space="0" w:color="auto"/>
          </w:divBdr>
        </w:div>
        <w:div w:id="2090616127">
          <w:marLeft w:val="720"/>
          <w:marRight w:val="0"/>
          <w:marTop w:val="0"/>
          <w:marBottom w:val="0"/>
          <w:divBdr>
            <w:top w:val="none" w:sz="0" w:space="0" w:color="auto"/>
            <w:left w:val="none" w:sz="0" w:space="0" w:color="auto"/>
            <w:bottom w:val="none" w:sz="0" w:space="0" w:color="auto"/>
            <w:right w:val="none" w:sz="0" w:space="0" w:color="auto"/>
          </w:divBdr>
        </w:div>
        <w:div w:id="2121413147">
          <w:marLeft w:val="720"/>
          <w:marRight w:val="0"/>
          <w:marTop w:val="0"/>
          <w:marBottom w:val="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04279317">
      <w:bodyDiv w:val="1"/>
      <w:marLeft w:val="0"/>
      <w:marRight w:val="0"/>
      <w:marTop w:val="0"/>
      <w:marBottom w:val="0"/>
      <w:divBdr>
        <w:top w:val="none" w:sz="0" w:space="0" w:color="auto"/>
        <w:left w:val="none" w:sz="0" w:space="0" w:color="auto"/>
        <w:bottom w:val="none" w:sz="0" w:space="0" w:color="auto"/>
        <w:right w:val="none" w:sz="0" w:space="0" w:color="auto"/>
      </w:divBdr>
    </w:div>
    <w:div w:id="151599295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62712755">
      <w:bodyDiv w:val="1"/>
      <w:marLeft w:val="0"/>
      <w:marRight w:val="0"/>
      <w:marTop w:val="0"/>
      <w:marBottom w:val="0"/>
      <w:divBdr>
        <w:top w:val="none" w:sz="0" w:space="0" w:color="auto"/>
        <w:left w:val="none" w:sz="0" w:space="0" w:color="auto"/>
        <w:bottom w:val="none" w:sz="0" w:space="0" w:color="auto"/>
        <w:right w:val="none" w:sz="0" w:space="0" w:color="auto"/>
      </w:divBdr>
      <w:divsChild>
        <w:div w:id="21054971">
          <w:marLeft w:val="806"/>
          <w:marRight w:val="0"/>
          <w:marTop w:val="75"/>
          <w:marBottom w:val="0"/>
          <w:divBdr>
            <w:top w:val="none" w:sz="0" w:space="0" w:color="auto"/>
            <w:left w:val="none" w:sz="0" w:space="0" w:color="auto"/>
            <w:bottom w:val="none" w:sz="0" w:space="0" w:color="auto"/>
            <w:right w:val="none" w:sz="0" w:space="0" w:color="auto"/>
          </w:divBdr>
        </w:div>
        <w:div w:id="336076700">
          <w:marLeft w:val="806"/>
          <w:marRight w:val="0"/>
          <w:marTop w:val="75"/>
          <w:marBottom w:val="0"/>
          <w:divBdr>
            <w:top w:val="none" w:sz="0" w:space="0" w:color="auto"/>
            <w:left w:val="none" w:sz="0" w:space="0" w:color="auto"/>
            <w:bottom w:val="none" w:sz="0" w:space="0" w:color="auto"/>
            <w:right w:val="none" w:sz="0" w:space="0" w:color="auto"/>
          </w:divBdr>
        </w:div>
        <w:div w:id="425811804">
          <w:marLeft w:val="806"/>
          <w:marRight w:val="0"/>
          <w:marTop w:val="75"/>
          <w:marBottom w:val="0"/>
          <w:divBdr>
            <w:top w:val="none" w:sz="0" w:space="0" w:color="auto"/>
            <w:left w:val="none" w:sz="0" w:space="0" w:color="auto"/>
            <w:bottom w:val="none" w:sz="0" w:space="0" w:color="auto"/>
            <w:right w:val="none" w:sz="0" w:space="0" w:color="auto"/>
          </w:divBdr>
        </w:div>
        <w:div w:id="501047255">
          <w:marLeft w:val="346"/>
          <w:marRight w:val="0"/>
          <w:marTop w:val="150"/>
          <w:marBottom w:val="0"/>
          <w:divBdr>
            <w:top w:val="none" w:sz="0" w:space="0" w:color="auto"/>
            <w:left w:val="none" w:sz="0" w:space="0" w:color="auto"/>
            <w:bottom w:val="none" w:sz="0" w:space="0" w:color="auto"/>
            <w:right w:val="none" w:sz="0" w:space="0" w:color="auto"/>
          </w:divBdr>
        </w:div>
        <w:div w:id="693271329">
          <w:marLeft w:val="1354"/>
          <w:marRight w:val="0"/>
          <w:marTop w:val="75"/>
          <w:marBottom w:val="0"/>
          <w:divBdr>
            <w:top w:val="none" w:sz="0" w:space="0" w:color="auto"/>
            <w:left w:val="none" w:sz="0" w:space="0" w:color="auto"/>
            <w:bottom w:val="none" w:sz="0" w:space="0" w:color="auto"/>
            <w:right w:val="none" w:sz="0" w:space="0" w:color="auto"/>
          </w:divBdr>
        </w:div>
        <w:div w:id="743919418">
          <w:marLeft w:val="806"/>
          <w:marRight w:val="0"/>
          <w:marTop w:val="75"/>
          <w:marBottom w:val="0"/>
          <w:divBdr>
            <w:top w:val="none" w:sz="0" w:space="0" w:color="auto"/>
            <w:left w:val="none" w:sz="0" w:space="0" w:color="auto"/>
            <w:bottom w:val="none" w:sz="0" w:space="0" w:color="auto"/>
            <w:right w:val="none" w:sz="0" w:space="0" w:color="auto"/>
          </w:divBdr>
        </w:div>
        <w:div w:id="750781220">
          <w:marLeft w:val="346"/>
          <w:marRight w:val="0"/>
          <w:marTop w:val="150"/>
          <w:marBottom w:val="0"/>
          <w:divBdr>
            <w:top w:val="none" w:sz="0" w:space="0" w:color="auto"/>
            <w:left w:val="none" w:sz="0" w:space="0" w:color="auto"/>
            <w:bottom w:val="none" w:sz="0" w:space="0" w:color="auto"/>
            <w:right w:val="none" w:sz="0" w:space="0" w:color="auto"/>
          </w:divBdr>
        </w:div>
        <w:div w:id="1460300579">
          <w:marLeft w:val="346"/>
          <w:marRight w:val="0"/>
          <w:marTop w:val="150"/>
          <w:marBottom w:val="0"/>
          <w:divBdr>
            <w:top w:val="none" w:sz="0" w:space="0" w:color="auto"/>
            <w:left w:val="none" w:sz="0" w:space="0" w:color="auto"/>
            <w:bottom w:val="none" w:sz="0" w:space="0" w:color="auto"/>
            <w:right w:val="none" w:sz="0" w:space="0" w:color="auto"/>
          </w:divBdr>
        </w:div>
        <w:div w:id="1496800768">
          <w:marLeft w:val="806"/>
          <w:marRight w:val="0"/>
          <w:marTop w:val="75"/>
          <w:marBottom w:val="0"/>
          <w:divBdr>
            <w:top w:val="none" w:sz="0" w:space="0" w:color="auto"/>
            <w:left w:val="none" w:sz="0" w:space="0" w:color="auto"/>
            <w:bottom w:val="none" w:sz="0" w:space="0" w:color="auto"/>
            <w:right w:val="none" w:sz="0" w:space="0" w:color="auto"/>
          </w:divBdr>
        </w:div>
        <w:div w:id="1646005949">
          <w:marLeft w:val="1354"/>
          <w:marRight w:val="0"/>
          <w:marTop w:val="75"/>
          <w:marBottom w:val="0"/>
          <w:divBdr>
            <w:top w:val="none" w:sz="0" w:space="0" w:color="auto"/>
            <w:left w:val="none" w:sz="0" w:space="0" w:color="auto"/>
            <w:bottom w:val="none" w:sz="0" w:space="0" w:color="auto"/>
            <w:right w:val="none" w:sz="0" w:space="0" w:color="auto"/>
          </w:divBdr>
        </w:div>
        <w:div w:id="1899508375">
          <w:marLeft w:val="1354"/>
          <w:marRight w:val="0"/>
          <w:marTop w:val="75"/>
          <w:marBottom w:val="0"/>
          <w:divBdr>
            <w:top w:val="none" w:sz="0" w:space="0" w:color="auto"/>
            <w:left w:val="none" w:sz="0" w:space="0" w:color="auto"/>
            <w:bottom w:val="none" w:sz="0" w:space="0" w:color="auto"/>
            <w:right w:val="none" w:sz="0" w:space="0" w:color="auto"/>
          </w:divBdr>
        </w:div>
      </w:divsChild>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094033">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990536">
      <w:bodyDiv w:val="1"/>
      <w:marLeft w:val="0"/>
      <w:marRight w:val="0"/>
      <w:marTop w:val="0"/>
      <w:marBottom w:val="0"/>
      <w:divBdr>
        <w:top w:val="none" w:sz="0" w:space="0" w:color="auto"/>
        <w:left w:val="none" w:sz="0" w:space="0" w:color="auto"/>
        <w:bottom w:val="none" w:sz="0" w:space="0" w:color="auto"/>
        <w:right w:val="none" w:sz="0" w:space="0" w:color="auto"/>
      </w:divBdr>
      <w:divsChild>
        <w:div w:id="2065251551">
          <w:marLeft w:val="806"/>
          <w:marRight w:val="0"/>
          <w:marTop w:val="75"/>
          <w:marBottom w:val="0"/>
          <w:divBdr>
            <w:top w:val="none" w:sz="0" w:space="0" w:color="auto"/>
            <w:left w:val="none" w:sz="0" w:space="0" w:color="auto"/>
            <w:bottom w:val="none" w:sz="0" w:space="0" w:color="auto"/>
            <w:right w:val="none" w:sz="0" w:space="0" w:color="auto"/>
          </w:divBdr>
        </w:div>
      </w:divsChild>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112884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0492522">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17448193">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52414070">
      <w:bodyDiv w:val="1"/>
      <w:marLeft w:val="0"/>
      <w:marRight w:val="0"/>
      <w:marTop w:val="0"/>
      <w:marBottom w:val="0"/>
      <w:divBdr>
        <w:top w:val="none" w:sz="0" w:space="0" w:color="auto"/>
        <w:left w:val="none" w:sz="0" w:space="0" w:color="auto"/>
        <w:bottom w:val="none" w:sz="0" w:space="0" w:color="auto"/>
        <w:right w:val="none" w:sz="0" w:space="0" w:color="auto"/>
      </w:divBdr>
    </w:div>
    <w:div w:id="2069105237">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76445227">
          <w:marLeft w:val="243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1394769734">
          <w:marLeft w:val="135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78DC0-DA44-433C-AE23-615939E8E0EC}">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2.xml><?xml version="1.0" encoding="utf-8"?>
<ds:datastoreItem xmlns:ds="http://schemas.openxmlformats.org/officeDocument/2006/customXml" ds:itemID="{4EE8D373-2F6C-4648-B30F-BE27A1D3A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04433-AEF3-4988-933E-1AD986D3EB4E}">
  <ds:schemaRefs>
    <ds:schemaRef ds:uri="http://schemas.microsoft.com/sharepoint/v3/contenttype/forms"/>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16929</TotalTime>
  <Pages>10</Pages>
  <Words>3435</Words>
  <Characters>17838</Characters>
  <Application>Microsoft Office Word</Application>
  <DocSecurity>0</DocSecurity>
  <Lines>148</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21231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5009</cp:revision>
  <dcterms:created xsi:type="dcterms:W3CDTF">2022-10-12T13:53:00Z</dcterms:created>
  <dcterms:modified xsi:type="dcterms:W3CDTF">2025-03-28T10:01:00Z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