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A251A" w14:textId="021B425C" w:rsidR="00172F02" w:rsidRPr="00E10DD4" w:rsidRDefault="00172F02" w:rsidP="00172F02">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E10DD4">
        <w:rPr>
          <w:rFonts w:ascii="Times New Roman" w:hAnsi="Times New Roman"/>
          <w:b/>
          <w:bCs/>
          <w:sz w:val="28"/>
        </w:rPr>
        <w:t>3GPP TSG RAN WG1 #120</w:t>
      </w:r>
      <w:r w:rsidRPr="00E10DD4">
        <w:rPr>
          <w:rFonts w:ascii="Times New Roman" w:hAnsi="Times New Roman"/>
          <w:b/>
          <w:bCs/>
          <w:sz w:val="28"/>
        </w:rPr>
        <w:tab/>
      </w:r>
      <w:r w:rsidRPr="00E10DD4">
        <w:rPr>
          <w:rFonts w:ascii="Times New Roman" w:hAnsi="Times New Roman"/>
          <w:b/>
          <w:bCs/>
          <w:sz w:val="28"/>
        </w:rPr>
        <w:tab/>
      </w:r>
      <w:r w:rsidRPr="00E10DD4">
        <w:rPr>
          <w:rFonts w:ascii="Times New Roman" w:hAnsi="Times New Roman"/>
          <w:b/>
          <w:bCs/>
          <w:sz w:val="28"/>
        </w:rPr>
        <w:tab/>
      </w:r>
      <w:r w:rsidRPr="00BE1D19">
        <w:rPr>
          <w:rFonts w:ascii="Times New Roman" w:hAnsi="Times New Roman"/>
          <w:b/>
          <w:bCs/>
          <w:sz w:val="28"/>
        </w:rPr>
        <w:t>R1-250</w:t>
      </w:r>
      <w:r w:rsidR="00BE1D19" w:rsidRPr="00BE1D19">
        <w:rPr>
          <w:rFonts w:ascii="Times New Roman" w:hAnsi="Times New Roman" w:hint="eastAsia"/>
          <w:b/>
          <w:bCs/>
          <w:sz w:val="28"/>
        </w:rPr>
        <w:t>1285</w:t>
      </w:r>
    </w:p>
    <w:p w14:paraId="0D2E4891" w14:textId="77777777" w:rsidR="00172F02" w:rsidRPr="00E10DD4" w:rsidRDefault="00172F02" w:rsidP="00172F02">
      <w:pPr>
        <w:tabs>
          <w:tab w:val="center" w:pos="4536"/>
          <w:tab w:val="right" w:pos="9072"/>
        </w:tabs>
        <w:rPr>
          <w:rFonts w:ascii="Times New Roman" w:eastAsia="MS Mincho" w:hAnsi="Times New Roman"/>
          <w:b/>
          <w:bCs/>
          <w:sz w:val="28"/>
          <w:lang w:eastAsia="ja-JP"/>
        </w:rPr>
      </w:pPr>
      <w:r w:rsidRPr="00E10DD4">
        <w:rPr>
          <w:rFonts w:ascii="Times New Roman" w:eastAsia="MS Mincho" w:hAnsi="Times New Roman"/>
          <w:b/>
          <w:bCs/>
          <w:sz w:val="28"/>
          <w:lang w:eastAsia="ja-JP"/>
        </w:rPr>
        <w:t xml:space="preserve">Athens, Greece, </w:t>
      </w:r>
      <w:r w:rsidRPr="00E10DD4">
        <w:rPr>
          <w:rFonts w:ascii="Times New Roman" w:hAnsi="Times New Roman"/>
          <w:b/>
          <w:bCs/>
          <w:sz w:val="28"/>
        </w:rPr>
        <w:t xml:space="preserve">February </w:t>
      </w:r>
      <w:r w:rsidRPr="00E10DD4">
        <w:rPr>
          <w:rFonts w:ascii="Times New Roman" w:eastAsia="MS Mincho" w:hAnsi="Times New Roman"/>
          <w:b/>
          <w:bCs/>
          <w:sz w:val="28"/>
          <w:lang w:eastAsia="ja-JP"/>
        </w:rPr>
        <w:t>17</w:t>
      </w:r>
      <w:r w:rsidRPr="00E10DD4">
        <w:rPr>
          <w:rFonts w:ascii="Times New Roman" w:hAnsi="Times New Roman"/>
          <w:b/>
          <w:bCs/>
          <w:sz w:val="28"/>
          <w:vertAlign w:val="superscript"/>
        </w:rPr>
        <w:t>th</w:t>
      </w:r>
      <w:r w:rsidRPr="00E10DD4">
        <w:rPr>
          <w:rFonts w:ascii="Times New Roman" w:eastAsia="MS Mincho" w:hAnsi="Times New Roman"/>
          <w:b/>
          <w:bCs/>
          <w:sz w:val="28"/>
          <w:lang w:eastAsia="ja-JP"/>
        </w:rPr>
        <w:t xml:space="preserve"> </w:t>
      </w:r>
      <w:r w:rsidRPr="00E10DD4">
        <w:rPr>
          <w:rFonts w:ascii="Times New Roman" w:hAnsi="Times New Roman"/>
          <w:b/>
          <w:bCs/>
          <w:sz w:val="28"/>
        </w:rPr>
        <w:t>– 21</w:t>
      </w:r>
      <w:r w:rsidRPr="00E10DD4">
        <w:rPr>
          <w:rFonts w:ascii="Times New Roman" w:hAnsi="Times New Roman"/>
          <w:b/>
          <w:bCs/>
          <w:sz w:val="28"/>
          <w:vertAlign w:val="superscript"/>
        </w:rPr>
        <w:t>st</w:t>
      </w:r>
      <w:r w:rsidRPr="00E10DD4">
        <w:rPr>
          <w:rFonts w:ascii="Times New Roman" w:eastAsia="MS Mincho" w:hAnsi="Times New Roman"/>
          <w:b/>
          <w:bCs/>
          <w:sz w:val="28"/>
          <w:lang w:eastAsia="ja-JP"/>
        </w:rPr>
        <w:t>, 2025</w:t>
      </w:r>
    </w:p>
    <w:bookmarkEnd w:id="0"/>
    <w:bookmarkEnd w:id="1"/>
    <w:p w14:paraId="00612618" w14:textId="77777777" w:rsidR="00473A70" w:rsidRPr="00172F02"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2452B61F" w14:textId="6BDB20C1" w:rsidR="00E17DAC" w:rsidRDefault="003C5CBC" w:rsidP="00541055">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 xml:space="preserve">From </w:t>
      </w:r>
      <w:r w:rsidR="001C680E">
        <w:rPr>
          <w:rFonts w:ascii="Times New Roman" w:hAnsi="Times New Roman"/>
          <w:kern w:val="0"/>
          <w:sz w:val="22"/>
        </w:rPr>
        <w:t xml:space="preserve">the </w:t>
      </w:r>
      <w:r w:rsidR="003B5CD9">
        <w:rPr>
          <w:rFonts w:ascii="Times New Roman" w:hAnsi="Times New Roman" w:hint="eastAsia"/>
          <w:kern w:val="0"/>
          <w:sz w:val="22"/>
        </w:rPr>
        <w:t xml:space="preserve">RAN1#116 </w:t>
      </w:r>
      <w:r w:rsidR="003E188E">
        <w:rPr>
          <w:rFonts w:ascii="Times New Roman" w:hAnsi="Times New Roman" w:hint="eastAsia"/>
          <w:kern w:val="0"/>
          <w:sz w:val="22"/>
        </w:rPr>
        <w:t>and RAN1#11</w:t>
      </w:r>
      <w:r w:rsidR="007A5FBB">
        <w:rPr>
          <w:rFonts w:ascii="Times New Roman" w:hAnsi="Times New Roman" w:hint="eastAsia"/>
          <w:kern w:val="0"/>
          <w:sz w:val="22"/>
        </w:rPr>
        <w:t>9</w:t>
      </w:r>
      <w:r w:rsidR="003E188E">
        <w:rPr>
          <w:rFonts w:ascii="Times New Roman" w:hAnsi="Times New Roman" w:hint="eastAsia"/>
          <w:kern w:val="0"/>
          <w:sz w:val="22"/>
        </w:rPr>
        <w:t xml:space="preserve"> </w:t>
      </w:r>
      <w:r w:rsidR="00C222E6">
        <w:rPr>
          <w:rFonts w:ascii="Times New Roman" w:hAnsi="Times New Roman"/>
          <w:kern w:val="0"/>
          <w:sz w:val="22"/>
        </w:rPr>
        <w:t>meeting</w:t>
      </w:r>
      <w:r w:rsidR="00F766E3">
        <w:rPr>
          <w:rFonts w:ascii="Times New Roman" w:hAnsi="Times New Roman"/>
          <w:kern w:val="0"/>
          <w:sz w:val="22"/>
        </w:rPr>
        <w:t>s</w:t>
      </w:r>
      <w:r w:rsidR="00474A85">
        <w:rPr>
          <w:rFonts w:ascii="Times New Roman" w:hAnsi="Times New Roman" w:hint="eastAsia"/>
          <w:kern w:val="0"/>
          <w:sz w:val="22"/>
        </w:rPr>
        <w:t xml:space="preserve"> [1</w:t>
      </w:r>
      <w:r w:rsidR="00474A85">
        <w:rPr>
          <w:rFonts w:ascii="Times New Roman" w:hAnsi="Times New Roman"/>
          <w:kern w:val="0"/>
          <w:sz w:val="22"/>
        </w:rPr>
        <w:t>]</w:t>
      </w:r>
      <w:r w:rsidR="00474A85">
        <w:rPr>
          <w:rFonts w:ascii="Times New Roman" w:hAnsi="Times New Roman" w:hint="eastAsia"/>
          <w:kern w:val="0"/>
          <w:sz w:val="22"/>
        </w:rPr>
        <w:t>-[</w:t>
      </w:r>
      <w:r w:rsidR="007A5FBB">
        <w:rPr>
          <w:rFonts w:ascii="Times New Roman" w:hAnsi="Times New Roman" w:hint="eastAsia"/>
          <w:kern w:val="0"/>
          <w:sz w:val="22"/>
        </w:rPr>
        <w:t>6</w:t>
      </w:r>
      <w:r w:rsidR="00474A85">
        <w:rPr>
          <w:rFonts w:ascii="Times New Roman" w:hAnsi="Times New Roman" w:hint="eastAsia"/>
          <w:kern w:val="0"/>
          <w:sz w:val="22"/>
        </w:rPr>
        <w:t>]</w:t>
      </w:r>
      <w:r w:rsidR="00C222E6">
        <w:rPr>
          <w:rFonts w:ascii="Times New Roman" w:hAnsi="Times New Roman"/>
          <w:kern w:val="0"/>
          <w:sz w:val="22"/>
        </w:rPr>
        <w:t xml:space="preserve">, </w:t>
      </w:r>
      <w:r w:rsidR="00474A85">
        <w:rPr>
          <w:rFonts w:ascii="Times New Roman" w:hAnsi="Times New Roman" w:hint="eastAsia"/>
          <w:kern w:val="0"/>
          <w:sz w:val="22"/>
        </w:rPr>
        <w:t>RAN1</w:t>
      </w:r>
      <w:r w:rsidR="003B5CD9">
        <w:rPr>
          <w:rFonts w:ascii="Times New Roman" w:hAnsi="Times New Roman"/>
          <w:kern w:val="0"/>
          <w:sz w:val="22"/>
        </w:rPr>
        <w:t xml:space="preserve"> agreed </w:t>
      </w:r>
      <w:r w:rsidR="003B5CD9">
        <w:rPr>
          <w:rFonts w:ascii="Times New Roman" w:hAnsi="Times New Roman" w:hint="eastAsia"/>
          <w:kern w:val="0"/>
          <w:sz w:val="22"/>
        </w:rPr>
        <w:t>under the agenda of</w:t>
      </w:r>
      <w:r w:rsidR="003B5CD9">
        <w:rPr>
          <w:rFonts w:ascii="Times New Roman" w:hAnsi="Times New Roman"/>
          <w:kern w:val="0"/>
          <w:sz w:val="22"/>
        </w:rPr>
        <w:t xml:space="preserve"> </w:t>
      </w:r>
      <w:r w:rsidR="003B5CD9">
        <w:rPr>
          <w:rFonts w:ascii="Times New Roman" w:hAnsi="Times New Roman" w:hint="eastAsia"/>
          <w:kern w:val="0"/>
          <w:sz w:val="22"/>
        </w:rPr>
        <w:t xml:space="preserve">SBFD TX/RX/measurement procedures </w:t>
      </w:r>
      <w:r w:rsidR="00474A85">
        <w:rPr>
          <w:rFonts w:ascii="Times New Roman" w:hAnsi="Times New Roman" w:hint="eastAsia"/>
          <w:kern w:val="0"/>
          <w:sz w:val="22"/>
        </w:rPr>
        <w:t>for many technical issues</w:t>
      </w:r>
      <w:r w:rsidR="003B5CD9">
        <w:rPr>
          <w:rFonts w:ascii="Times New Roman" w:hAnsi="Times New Roman"/>
          <w:kern w:val="0"/>
          <w:sz w:val="22"/>
        </w:rPr>
        <w:t>.</w:t>
      </w:r>
      <w:r w:rsidR="003B5CD9">
        <w:rPr>
          <w:rFonts w:ascii="Times New Roman" w:hAnsi="Times New Roman" w:hint="eastAsia"/>
          <w:kern w:val="0"/>
          <w:sz w:val="22"/>
        </w:rPr>
        <w:t xml:space="preserve"> </w:t>
      </w:r>
      <w:bookmarkStart w:id="2" w:name="_Hlk159241646"/>
      <w:r w:rsidR="00473A70" w:rsidRPr="008B6F35">
        <w:rPr>
          <w:rFonts w:ascii="Times New Roman" w:hAnsi="Times New Roman"/>
          <w:kern w:val="0"/>
          <w:sz w:val="22"/>
        </w:rPr>
        <w:t>In this contribution, we provide our view</w:t>
      </w:r>
      <w:r w:rsidR="00257CDD">
        <w:rPr>
          <w:rFonts w:ascii="Times New Roman" w:hAnsi="Times New Roman"/>
          <w:kern w:val="0"/>
          <w:sz w:val="22"/>
        </w:rPr>
        <w:t>s</w:t>
      </w:r>
      <w:r w:rsidR="00473A70" w:rsidRPr="008B6F35">
        <w:rPr>
          <w:rFonts w:ascii="Times New Roman" w:hAnsi="Times New Roman"/>
          <w:kern w:val="0"/>
          <w:sz w:val="22"/>
        </w:rPr>
        <w:t xml:space="preserve"> on </w:t>
      </w:r>
      <w:r w:rsidR="00F766E3">
        <w:rPr>
          <w:rFonts w:ascii="Times New Roman" w:hAnsi="Times New Roman"/>
          <w:kern w:val="0"/>
          <w:sz w:val="22"/>
        </w:rPr>
        <w:t xml:space="preserve">the </w:t>
      </w:r>
      <w:r w:rsidR="0071769A">
        <w:rPr>
          <w:rFonts w:ascii="Times New Roman" w:hAnsi="Times New Roman" w:hint="eastAsia"/>
          <w:kern w:val="0"/>
          <w:sz w:val="22"/>
        </w:rPr>
        <w:t xml:space="preserve">remaining </w:t>
      </w:r>
      <w:r w:rsidR="00F95A82">
        <w:rPr>
          <w:rFonts w:ascii="Times New Roman" w:hAnsi="Times New Roman"/>
          <w:kern w:val="0"/>
          <w:sz w:val="22"/>
        </w:rPr>
        <w:t xml:space="preserve">issues such as semi-static </w:t>
      </w:r>
      <w:r w:rsidR="004625E1">
        <w:rPr>
          <w:rFonts w:ascii="Times New Roman" w:hAnsi="Times New Roman"/>
          <w:kern w:val="0"/>
          <w:sz w:val="22"/>
        </w:rPr>
        <w:t>conf</w:t>
      </w:r>
      <w:r w:rsidR="00F95A82">
        <w:rPr>
          <w:rFonts w:ascii="Times New Roman" w:hAnsi="Times New Roman"/>
          <w:kern w:val="0"/>
          <w:sz w:val="22"/>
        </w:rPr>
        <w:t xml:space="preserve">iguration of SBFD </w:t>
      </w:r>
      <w:proofErr w:type="spellStart"/>
      <w:r w:rsidR="00F95A82">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w:t>
      </w:r>
      <w:r w:rsidR="00474A85">
        <w:rPr>
          <w:rFonts w:ascii="Times New Roman" w:hAnsi="Times New Roman" w:hint="eastAsia"/>
          <w:kern w:val="0"/>
          <w:sz w:val="22"/>
        </w:rPr>
        <w:t>,</w:t>
      </w:r>
      <w:r w:rsidR="00D13B4D" w:rsidRPr="00D13B4D">
        <w:rPr>
          <w:rFonts w:ascii="Times New Roman" w:hAnsi="Times New Roman"/>
          <w:kern w:val="0"/>
          <w:sz w:val="22"/>
        </w:rPr>
        <w:t xml:space="preserve">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474A85">
        <w:rPr>
          <w:rFonts w:ascii="Times New Roman" w:hAnsi="Times New Roman" w:hint="eastAsia"/>
          <w:kern w:val="0"/>
          <w:sz w:val="22"/>
        </w:rPr>
        <w:t xml:space="preserve"> and DL/UL collision handling for a SBFD aware UE.</w:t>
      </w:r>
    </w:p>
    <w:p w14:paraId="7EB27E0F" w14:textId="77777777" w:rsidR="00EB53AC" w:rsidRDefault="00EB53AC" w:rsidP="00EB53AC">
      <w:pPr>
        <w:widowControl/>
        <w:wordWrap/>
        <w:autoSpaceDE/>
        <w:autoSpaceDN/>
        <w:spacing w:line="276" w:lineRule="auto"/>
        <w:ind w:firstLineChars="50" w:firstLine="110"/>
        <w:rPr>
          <w:rFonts w:ascii="Times New Roman" w:hAnsi="Times New Roman"/>
          <w:kern w:val="0"/>
          <w:sz w:val="22"/>
        </w:rPr>
      </w:pP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3" w:name="OLE_LINK69"/>
      <w:bookmarkEnd w:id="2"/>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3"/>
    <w:p w14:paraId="695B04A6" w14:textId="4FD9724F"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w:t>
      </w:r>
      <w:r w:rsidR="004625E1">
        <w:rPr>
          <w:rFonts w:ascii="Times New Roman" w:hAnsi="Times New Roman"/>
        </w:rPr>
        <w:t>conf</w:t>
      </w:r>
      <w:r w:rsidRPr="00D60972">
        <w:rPr>
          <w:rFonts w:ascii="Times New Roman" w:hAnsi="Times New Roman"/>
        </w:rPr>
        <w:t xml:space="preserve">iguration of SBFD </w:t>
      </w:r>
      <w:proofErr w:type="spellStart"/>
      <w:r w:rsidRPr="00D60972">
        <w:rPr>
          <w:rFonts w:ascii="Times New Roman" w:hAnsi="Times New Roman"/>
        </w:rPr>
        <w:t>subbands</w:t>
      </w:r>
      <w:proofErr w:type="spellEnd"/>
    </w:p>
    <w:p w14:paraId="6CC4FEA3" w14:textId="25D25CFE" w:rsidR="002976D6" w:rsidRPr="002976D6" w:rsidRDefault="002976D6" w:rsidP="00541055">
      <w:pPr>
        <w:pStyle w:val="a0"/>
        <w:spacing w:before="240" w:line="276" w:lineRule="auto"/>
        <w:ind w:left="26"/>
        <w:jc w:val="both"/>
        <w:rPr>
          <w:rFonts w:eastAsiaTheme="minorEastAsia"/>
          <w:sz w:val="22"/>
          <w:szCs w:val="22"/>
          <w:lang w:eastAsia="ko-KR"/>
        </w:rPr>
      </w:pPr>
      <w:r w:rsidRPr="002976D6">
        <w:rPr>
          <w:rFonts w:eastAsiaTheme="minorEastAsia" w:hint="eastAsia"/>
          <w:sz w:val="22"/>
          <w:szCs w:val="22"/>
          <w:lang w:eastAsia="ko-KR"/>
        </w:rPr>
        <w:t xml:space="preserve">At the RAN1#117 meeting, </w:t>
      </w:r>
      <w:r>
        <w:rPr>
          <w:rFonts w:eastAsiaTheme="minorEastAsia" w:hint="eastAsia"/>
          <w:sz w:val="22"/>
          <w:szCs w:val="22"/>
          <w:lang w:eastAsia="ko-KR"/>
        </w:rPr>
        <w:t>the following</w:t>
      </w:r>
      <w:r w:rsidRPr="002976D6">
        <w:rPr>
          <w:rFonts w:eastAsiaTheme="minorEastAsia" w:hint="eastAsia"/>
          <w:sz w:val="22"/>
          <w:szCs w:val="22"/>
          <w:lang w:eastAsia="ko-KR"/>
        </w:rPr>
        <w:t xml:space="preserve"> was agreed </w:t>
      </w:r>
      <w:r>
        <w:rPr>
          <w:rFonts w:eastAsiaTheme="minorEastAsia" w:hint="eastAsia"/>
          <w:sz w:val="22"/>
          <w:szCs w:val="22"/>
          <w:lang w:eastAsia="ko-KR"/>
        </w:rPr>
        <w:t xml:space="preserve">as cell specific </w:t>
      </w:r>
      <w:r>
        <w:rPr>
          <w:rFonts w:eastAsiaTheme="minorEastAsia"/>
          <w:sz w:val="22"/>
          <w:szCs w:val="22"/>
          <w:lang w:eastAsia="ko-KR"/>
        </w:rPr>
        <w:t>indication</w:t>
      </w:r>
      <w:r>
        <w:rPr>
          <w:rFonts w:eastAsiaTheme="minorEastAsia" w:hint="eastAsia"/>
          <w:sz w:val="22"/>
          <w:szCs w:val="22"/>
          <w:lang w:eastAsia="ko-KR"/>
        </w:rPr>
        <w:t xml:space="preserve"> of SBFD subband frequency location for semi-static frequency </w:t>
      </w:r>
      <w:r>
        <w:rPr>
          <w:rFonts w:eastAsiaTheme="minorEastAsia"/>
          <w:sz w:val="22"/>
          <w:szCs w:val="22"/>
          <w:lang w:eastAsia="ko-KR"/>
        </w:rPr>
        <w:t>indication</w:t>
      </w:r>
      <w:r>
        <w:rPr>
          <w:rFonts w:eastAsiaTheme="minorEastAsia" w:hint="eastAsia"/>
          <w:sz w:val="22"/>
          <w:szCs w:val="22"/>
          <w:lang w:eastAsia="ko-KR"/>
        </w:rPr>
        <w:t xml:space="preserve"> of SBFD subband. </w:t>
      </w:r>
      <w:r w:rsidR="00E97364">
        <w:rPr>
          <w:rFonts w:eastAsiaTheme="minorEastAsia" w:hint="eastAsia"/>
          <w:sz w:val="22"/>
          <w:szCs w:val="22"/>
          <w:lang w:eastAsia="ko-KR"/>
        </w:rPr>
        <w:t xml:space="preserve">And it was </w:t>
      </w:r>
      <w:r w:rsidR="00E97364">
        <w:rPr>
          <w:rFonts w:eastAsiaTheme="minorEastAsia"/>
          <w:sz w:val="22"/>
          <w:szCs w:val="22"/>
          <w:lang w:eastAsia="ko-KR"/>
        </w:rPr>
        <w:t>capture</w:t>
      </w:r>
      <w:r w:rsidR="00E97364">
        <w:rPr>
          <w:rFonts w:eastAsiaTheme="minorEastAsia" w:hint="eastAsia"/>
          <w:sz w:val="22"/>
          <w:szCs w:val="22"/>
          <w:lang w:eastAsia="ko-KR"/>
        </w:rPr>
        <w:t xml:space="preserve">d at RAN1#118 meeting as working assumption for </w:t>
      </w:r>
      <w:r w:rsidR="00E97364" w:rsidRPr="00E97364">
        <w:rPr>
          <w:rFonts w:eastAsiaTheme="minorEastAsia"/>
          <w:sz w:val="22"/>
          <w:szCs w:val="22"/>
          <w:lang w:eastAsia="ko-KR"/>
        </w:rPr>
        <w:t xml:space="preserve">cell-specific </w:t>
      </w:r>
      <w:r w:rsidR="00E97364">
        <w:rPr>
          <w:rFonts w:eastAsiaTheme="minorEastAsia" w:hint="eastAsia"/>
          <w:sz w:val="22"/>
          <w:szCs w:val="22"/>
          <w:lang w:eastAsia="ko-KR"/>
        </w:rPr>
        <w:t>indication</w:t>
      </w:r>
      <w:r w:rsidR="00E97364" w:rsidRPr="00E97364">
        <w:rPr>
          <w:rFonts w:eastAsiaTheme="minorEastAsia"/>
          <w:sz w:val="22"/>
          <w:szCs w:val="22"/>
          <w:lang w:eastAsia="ko-KR"/>
        </w:rPr>
        <w:t xml:space="preserve"> of frequency locations of SBFD </w:t>
      </w:r>
      <w:proofErr w:type="spellStart"/>
      <w:r w:rsidR="00E97364" w:rsidRPr="00E97364">
        <w:rPr>
          <w:rFonts w:eastAsiaTheme="minorEastAsia"/>
          <w:sz w:val="22"/>
          <w:szCs w:val="22"/>
          <w:lang w:eastAsia="ko-KR"/>
        </w:rPr>
        <w:t>subband</w:t>
      </w:r>
      <w:r w:rsidR="00E97364">
        <w:rPr>
          <w:rFonts w:eastAsiaTheme="minorEastAsia" w:hint="eastAsia"/>
          <w:sz w:val="22"/>
          <w:szCs w:val="22"/>
          <w:lang w:eastAsia="ko-KR"/>
        </w:rPr>
        <w:t>s</w:t>
      </w:r>
      <w:proofErr w:type="spellEnd"/>
      <w:r w:rsidR="00E97364">
        <w:rPr>
          <w:rFonts w:eastAsiaTheme="minorEastAsia" w:hint="eastAsia"/>
          <w:sz w:val="22"/>
          <w:szCs w:val="22"/>
          <w:lang w:eastAsia="ko-KR"/>
        </w:rPr>
        <w:t>.</w:t>
      </w:r>
    </w:p>
    <w:tbl>
      <w:tblPr>
        <w:tblStyle w:val="a4"/>
        <w:tblW w:w="9776" w:type="dxa"/>
        <w:tblLook w:val="04A0" w:firstRow="1" w:lastRow="0" w:firstColumn="1" w:lastColumn="0" w:noHBand="0" w:noVBand="1"/>
      </w:tblPr>
      <w:tblGrid>
        <w:gridCol w:w="9776"/>
      </w:tblGrid>
      <w:tr w:rsidR="002976D6" w14:paraId="12482C2B" w14:textId="77777777" w:rsidTr="00702290">
        <w:trPr>
          <w:trHeight w:val="1000"/>
        </w:trPr>
        <w:tc>
          <w:tcPr>
            <w:tcW w:w="9776" w:type="dxa"/>
          </w:tcPr>
          <w:p w14:paraId="3B929365" w14:textId="77777777" w:rsidR="002976D6" w:rsidRPr="003920B6" w:rsidRDefault="002976D6" w:rsidP="00702290">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12D536D" w14:textId="77777777" w:rsidR="002976D6" w:rsidRPr="003C5CBC" w:rsidRDefault="002976D6" w:rsidP="00702290">
            <w:pPr>
              <w:widowControl/>
              <w:tabs>
                <w:tab w:val="left" w:pos="0"/>
              </w:tabs>
              <w:wordWrap/>
              <w:autoSpaceDE/>
              <w:autoSpaceDN/>
              <w:rPr>
                <w:rFonts w:ascii="Times" w:hAnsi="Times"/>
                <w:i/>
                <w:lang w:val="en-GB"/>
              </w:rPr>
            </w:pPr>
            <w:r w:rsidRPr="003C5CBC">
              <w:rPr>
                <w:rFonts w:ascii="Times" w:hAnsi="Times"/>
                <w:i/>
                <w:lang w:val="en-GB"/>
              </w:rPr>
              <w:t xml:space="preserve">For </w:t>
            </w:r>
            <w:r w:rsidRPr="003C5CBC">
              <w:rPr>
                <w:rFonts w:ascii="Times" w:hAnsi="Times" w:hint="eastAsia"/>
                <w:i/>
                <w:lang w:val="en-GB"/>
              </w:rPr>
              <w:t>cell-specific</w:t>
            </w:r>
            <w:r w:rsidRPr="003C5CBC">
              <w:rPr>
                <w:rFonts w:ascii="Times" w:hAnsi="Times"/>
                <w:i/>
                <w:lang w:val="en-GB"/>
              </w:rPr>
              <w:t xml:space="preserve"> indication of SBFD subband frequency location, </w:t>
            </w:r>
            <w:r w:rsidRPr="003C5CBC">
              <w:rPr>
                <w:rFonts w:ascii="Times" w:hAnsi="Times" w:hint="eastAsia"/>
                <w:i/>
                <w:lang w:val="en-GB"/>
              </w:rPr>
              <w:t>adopt</w:t>
            </w:r>
            <w:r w:rsidRPr="003C5CBC">
              <w:rPr>
                <w:rFonts w:ascii="Times" w:hAnsi="Times"/>
                <w:i/>
                <w:lang w:val="en-GB"/>
              </w:rPr>
              <w:t xml:space="preserve"> the following option.</w:t>
            </w:r>
          </w:p>
          <w:p w14:paraId="5A4AF94D" w14:textId="77777777" w:rsidR="002976D6" w:rsidRDefault="002976D6" w:rsidP="002976D6">
            <w:pPr>
              <w:widowControl/>
              <w:numPr>
                <w:ilvl w:val="0"/>
                <w:numId w:val="50"/>
              </w:numPr>
              <w:wordWrap/>
              <w:autoSpaceDE/>
              <w:autoSpaceDN/>
              <w:rPr>
                <w:rFonts w:ascii="Times" w:hAnsi="Times"/>
                <w:i/>
                <w:lang w:val="en-GB"/>
              </w:rPr>
            </w:pPr>
            <w:r w:rsidRPr="003C5CBC">
              <w:rPr>
                <w:rFonts w:ascii="Times" w:hAnsi="Times"/>
                <w:i/>
                <w:lang w:val="en-GB"/>
              </w:rPr>
              <w:t xml:space="preserve">Option 1: Frequency locations of UL subband and DL subband(s) are explicitly </w:t>
            </w:r>
            <w:r w:rsidR="004625E1">
              <w:rPr>
                <w:rFonts w:ascii="Times" w:hAnsi="Times"/>
                <w:i/>
                <w:lang w:val="en-GB"/>
              </w:rPr>
              <w:t>conf</w:t>
            </w:r>
            <w:r w:rsidRPr="003C5CBC">
              <w:rPr>
                <w:rFonts w:ascii="Times" w:hAnsi="Times"/>
                <w:i/>
                <w:lang w:val="en-GB"/>
              </w:rPr>
              <w:t xml:space="preserve">igured. </w:t>
            </w:r>
            <w:proofErr w:type="spellStart"/>
            <w:r w:rsidRPr="003C5CBC">
              <w:rPr>
                <w:rFonts w:ascii="Times" w:hAnsi="Times"/>
                <w:i/>
                <w:lang w:val="en-GB"/>
              </w:rPr>
              <w:t>Guardband</w:t>
            </w:r>
            <w:proofErr w:type="spellEnd"/>
            <w:r w:rsidRPr="003C5CBC">
              <w:rPr>
                <w:rFonts w:ascii="Times" w:hAnsi="Times"/>
                <w:i/>
                <w:lang w:val="en-GB"/>
              </w:rPr>
              <w:t xml:space="preserve">(s) if any are implicitly derived as the RBs which are not within UL subband or DL subband(s). </w:t>
            </w:r>
          </w:p>
          <w:p w14:paraId="2ECEFDFB" w14:textId="77777777" w:rsidR="000830E2" w:rsidRPr="003C5CBC" w:rsidRDefault="000830E2" w:rsidP="000830E2">
            <w:pPr>
              <w:widowControl/>
              <w:wordWrap/>
              <w:autoSpaceDE/>
              <w:autoSpaceDN/>
              <w:rPr>
                <w:rFonts w:ascii="Times" w:hAnsi="Times"/>
                <w:b/>
                <w:i/>
                <w:lang w:val="en-GB"/>
              </w:rPr>
            </w:pPr>
            <w:r w:rsidRPr="00E97364">
              <w:rPr>
                <w:rFonts w:ascii="Times" w:hAnsi="Times"/>
                <w:b/>
                <w:i/>
                <w:iCs/>
                <w:szCs w:val="24"/>
                <w:highlight w:val="green"/>
                <w:lang w:val="en-GB" w:eastAsia="zh-CN"/>
              </w:rPr>
              <w:t>Agreement</w:t>
            </w:r>
            <w:r w:rsidRPr="00E97364">
              <w:rPr>
                <w:rFonts w:ascii="Times" w:hAnsi="Times" w:hint="eastAsia"/>
                <w:b/>
                <w:i/>
                <w:iCs/>
                <w:szCs w:val="24"/>
                <w:highlight w:val="green"/>
                <w:lang w:val="en-GB"/>
              </w:rPr>
              <w:t xml:space="preserve"> at RAN1#118</w:t>
            </w:r>
          </w:p>
          <w:p w14:paraId="55F24798" w14:textId="77777777" w:rsidR="000830E2" w:rsidRPr="00E97364" w:rsidRDefault="000830E2" w:rsidP="000830E2">
            <w:pPr>
              <w:widowControl/>
              <w:wordWrap/>
              <w:autoSpaceDE/>
              <w:autoSpaceDN/>
              <w:rPr>
                <w:rFonts w:ascii="Times" w:hAnsi="Times"/>
                <w:i/>
                <w:lang w:val="en-GB"/>
              </w:rPr>
            </w:pPr>
            <w:r w:rsidRPr="00E97364">
              <w:rPr>
                <w:rFonts w:ascii="Times" w:hAnsi="Times" w:hint="eastAsia"/>
                <w:i/>
                <w:lang w:val="en-GB"/>
              </w:rPr>
              <w:t xml:space="preserve">For configuration of SBFD symbols </w:t>
            </w:r>
            <w:r w:rsidRPr="00E97364">
              <w:rPr>
                <w:rFonts w:ascii="Times" w:hAnsi="Times"/>
                <w:i/>
                <w:lang w:val="en-GB"/>
              </w:rPr>
              <w:t>within a TDD-UL-DL pattern period</w:t>
            </w:r>
            <w:r w:rsidRPr="00E97364">
              <w:rPr>
                <w:rFonts w:ascii="Times" w:hAnsi="Times" w:hint="eastAsia"/>
                <w:i/>
                <w:lang w:val="en-GB"/>
              </w:rPr>
              <w:t xml:space="preserve">, the following parameters </w:t>
            </w:r>
            <w:r w:rsidRPr="00E97364">
              <w:rPr>
                <w:rFonts w:ascii="Times" w:hAnsi="Times"/>
                <w:i/>
                <w:lang w:val="en-GB"/>
              </w:rPr>
              <w:t>are supported</w:t>
            </w:r>
          </w:p>
          <w:p w14:paraId="4AB18203"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 starting slot index </w:t>
            </w:r>
          </w:p>
          <w:p w14:paraId="16D5873B"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 starting symbol index within the starting slot</w:t>
            </w:r>
          </w:p>
          <w:p w14:paraId="18B1A99E"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 xml:space="preserve">An ending slot index </w:t>
            </w:r>
          </w:p>
          <w:p w14:paraId="72C4DB4D" w14:textId="77777777" w:rsidR="000830E2" w:rsidRPr="00E97364" w:rsidRDefault="000830E2" w:rsidP="000830E2">
            <w:pPr>
              <w:widowControl/>
              <w:numPr>
                <w:ilvl w:val="0"/>
                <w:numId w:val="50"/>
              </w:numPr>
              <w:tabs>
                <w:tab w:val="clear" w:pos="0"/>
              </w:tabs>
              <w:wordWrap/>
              <w:autoSpaceDE/>
              <w:autoSpaceDN/>
              <w:jc w:val="both"/>
              <w:rPr>
                <w:rFonts w:ascii="Times" w:hAnsi="Times"/>
                <w:i/>
                <w:lang w:val="en-GB"/>
              </w:rPr>
            </w:pPr>
            <w:r w:rsidRPr="00E97364">
              <w:rPr>
                <w:rFonts w:ascii="Times" w:hAnsi="Times" w:hint="eastAsia"/>
                <w:i/>
                <w:lang w:val="en-GB"/>
              </w:rPr>
              <w:t>An ending symbol index within the ending slot</w:t>
            </w:r>
          </w:p>
          <w:p w14:paraId="7247407F" w14:textId="70F22B79" w:rsidR="006F5533" w:rsidRPr="006F5533" w:rsidRDefault="006F5533" w:rsidP="006F5533">
            <w:pPr>
              <w:widowControl/>
              <w:wordWrap/>
              <w:autoSpaceDE/>
              <w:autoSpaceDN/>
              <w:rPr>
                <w:rFonts w:ascii="Times" w:hAnsi="Times"/>
                <w:b/>
                <w:i/>
              </w:rPr>
            </w:pPr>
            <w:r w:rsidRPr="006F5533">
              <w:rPr>
                <w:rFonts w:ascii="Times" w:hAnsi="Times"/>
                <w:b/>
                <w:i/>
                <w:highlight w:val="green"/>
              </w:rPr>
              <w:t>Agreement</w:t>
            </w:r>
            <w:r w:rsidRPr="006F5533">
              <w:rPr>
                <w:rFonts w:ascii="Times" w:hAnsi="Times" w:hint="eastAsia"/>
                <w:b/>
                <w:i/>
                <w:highlight w:val="green"/>
              </w:rPr>
              <w:t xml:space="preserve"> at RAN1#119</w:t>
            </w:r>
          </w:p>
          <w:p w14:paraId="0A361CA8" w14:textId="328229B2" w:rsidR="006F5533" w:rsidRPr="006F5533" w:rsidRDefault="006F5533" w:rsidP="006F5533">
            <w:pPr>
              <w:widowControl/>
              <w:wordWrap/>
              <w:autoSpaceDE/>
              <w:autoSpaceDN/>
              <w:rPr>
                <w:rFonts w:ascii="Times" w:hAnsi="Times"/>
                <w:bCs/>
                <w:i/>
                <w:highlight w:val="darkYellow"/>
              </w:rPr>
            </w:pPr>
            <w:r w:rsidRPr="006F5533">
              <w:rPr>
                <w:rFonts w:ascii="Times" w:hAnsi="Times"/>
                <w:bCs/>
                <w:i/>
              </w:rPr>
              <w:t>Confirm the following working assumption made in RAN1#118.</w:t>
            </w:r>
          </w:p>
          <w:p w14:paraId="1CA5D34C" w14:textId="3AB343A0" w:rsidR="00E97364" w:rsidRPr="00E97364" w:rsidRDefault="00E97364" w:rsidP="00E97364">
            <w:pPr>
              <w:widowControl/>
              <w:wordWrap/>
              <w:autoSpaceDE/>
              <w:autoSpaceDN/>
              <w:rPr>
                <w:rFonts w:ascii="Times" w:hAnsi="Times"/>
                <w:b/>
                <w:i/>
                <w:lang w:val="en-GB"/>
              </w:rPr>
            </w:pPr>
            <w:r w:rsidRPr="00E97364">
              <w:rPr>
                <w:rFonts w:ascii="Times" w:hAnsi="Times"/>
                <w:b/>
                <w:i/>
                <w:highlight w:val="darkYellow"/>
                <w:lang w:val="en-GB"/>
              </w:rPr>
              <w:t>Working Assumption</w:t>
            </w:r>
            <w:r w:rsidRPr="00E97364">
              <w:rPr>
                <w:rFonts w:ascii="Times" w:hAnsi="Times" w:hint="eastAsia"/>
                <w:b/>
                <w:i/>
                <w:highlight w:val="darkYellow"/>
                <w:lang w:val="en-GB"/>
              </w:rPr>
              <w:t xml:space="preserve"> </w:t>
            </w:r>
            <w:r w:rsidRPr="00E97364">
              <w:rPr>
                <w:rFonts w:ascii="Times" w:hAnsi="Times" w:hint="eastAsia"/>
                <w:b/>
                <w:i/>
                <w:iCs/>
                <w:szCs w:val="24"/>
                <w:highlight w:val="darkYellow"/>
                <w:lang w:val="en-GB"/>
              </w:rPr>
              <w:t>at RAN1#118</w:t>
            </w:r>
          </w:p>
          <w:p w14:paraId="20A7C043"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UL subband, </w:t>
            </w:r>
            <w:r w:rsidRPr="00E97364">
              <w:rPr>
                <w:rFonts w:ascii="Times" w:hAnsi="Times"/>
                <w:i/>
                <w:lang w:val="en-GB"/>
              </w:rPr>
              <w:t>for each SCS configuration in SCS-</w:t>
            </w:r>
            <w:proofErr w:type="spellStart"/>
            <w:r w:rsidRPr="00E97364">
              <w:rPr>
                <w:rFonts w:ascii="Times" w:hAnsi="Times"/>
                <w:i/>
                <w:lang w:val="en-GB"/>
              </w:rPr>
              <w:t>SpecificCarrierList</w:t>
            </w:r>
            <w:proofErr w:type="spellEnd"/>
            <w:r w:rsidRPr="00E97364">
              <w:rPr>
                <w:rFonts w:ascii="Times" w:hAnsi="Times"/>
                <w:i/>
                <w:lang w:val="en-GB"/>
              </w:rPr>
              <w:t xml:space="preserve"> </w:t>
            </w:r>
            <w:r w:rsidRPr="00E97364">
              <w:rPr>
                <w:rFonts w:ascii="Times" w:hAnsi="Times"/>
                <w:i/>
                <w:iCs/>
                <w:lang w:val="en-GB"/>
              </w:rPr>
              <w:t>for UL</w:t>
            </w:r>
            <w:r w:rsidRPr="00E97364">
              <w:rPr>
                <w:rFonts w:ascii="Times" w:hAnsi="Times" w:hint="eastAsia"/>
                <w:i/>
                <w:lang w:val="en-GB"/>
              </w:rPr>
              <w:t xml:space="preserve">, starting RB and bandwidth of SBFD UL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r w:rsidRPr="00E97364">
              <w:rPr>
                <w:rFonts w:ascii="Times" w:hAnsi="Times" w:hint="eastAsia"/>
                <w:i/>
                <w:lang w:val="en-GB"/>
              </w:rPr>
              <w:t>.</w:t>
            </w:r>
          </w:p>
          <w:p w14:paraId="5E877FE9" w14:textId="77777777" w:rsidR="00E97364" w:rsidRPr="00E97364" w:rsidRDefault="00E97364" w:rsidP="00E97364">
            <w:pPr>
              <w:widowControl/>
              <w:wordWrap/>
              <w:autoSpaceDE/>
              <w:autoSpaceDN/>
              <w:rPr>
                <w:rFonts w:ascii="Times" w:hAnsi="Times"/>
                <w:i/>
                <w:lang w:val="en-GB"/>
              </w:rPr>
            </w:pPr>
            <w:r w:rsidRPr="00E97364">
              <w:rPr>
                <w:rFonts w:ascii="Times" w:hAnsi="Times"/>
                <w:i/>
                <w:lang w:val="en-GB"/>
              </w:rPr>
              <w:t>For cell-specific configuration of frequency locations</w:t>
            </w:r>
            <w:r w:rsidRPr="00E97364">
              <w:rPr>
                <w:rFonts w:ascii="Times" w:hAnsi="Times" w:hint="eastAsia"/>
                <w:i/>
                <w:lang w:val="en-GB"/>
              </w:rPr>
              <w:t xml:space="preserve"> of SBFD DL subband(s), </w:t>
            </w:r>
            <w:r w:rsidRPr="00E97364">
              <w:rPr>
                <w:rFonts w:ascii="Times" w:hAnsi="Times"/>
                <w:i/>
                <w:lang w:val="en-GB"/>
              </w:rPr>
              <w:t>for each SCS configuration in SCS-</w:t>
            </w:r>
            <w:proofErr w:type="spellStart"/>
            <w:r w:rsidRPr="00E97364">
              <w:rPr>
                <w:rFonts w:ascii="Times" w:hAnsi="Times"/>
                <w:i/>
                <w:lang w:val="en-GB"/>
              </w:rPr>
              <w:t>SpecificCarrierList</w:t>
            </w:r>
            <w:proofErr w:type="spellEnd"/>
            <w:r w:rsidRPr="00E97364">
              <w:rPr>
                <w:rFonts w:ascii="Times" w:hAnsi="Times"/>
                <w:i/>
                <w:lang w:val="en-GB"/>
              </w:rPr>
              <w:t xml:space="preserve"> </w:t>
            </w:r>
            <w:r w:rsidRPr="00E97364">
              <w:rPr>
                <w:rFonts w:ascii="Times" w:hAnsi="Times"/>
                <w:i/>
                <w:iCs/>
                <w:lang w:val="en-GB"/>
              </w:rPr>
              <w:t>for DL</w:t>
            </w:r>
            <w:r w:rsidRPr="00E97364">
              <w:rPr>
                <w:rFonts w:ascii="Times" w:hAnsi="Times" w:hint="eastAsia"/>
                <w:i/>
                <w:lang w:val="en-GB"/>
              </w:rPr>
              <w:t xml:space="preserve">, starting RB and bandwidth of each SBFD DL subband are indicated by a RIV-based indication as defined in 38.214 setting </w:t>
            </w:r>
            <m:oMath>
              <m:sSubSup>
                <m:sSubSupPr>
                  <m:ctrlPr>
                    <w:rPr>
                      <w:rFonts w:ascii="Cambria Math" w:hAnsi="Cambria Math"/>
                      <w:i/>
                      <w:lang w:val="en-GB"/>
                    </w:rPr>
                  </m:ctrlPr>
                </m:sSubSupPr>
                <m:e>
                  <m:r>
                    <w:rPr>
                      <w:rFonts w:ascii="Cambria Math" w:hAnsi="Cambria Math"/>
                      <w:lang w:val="en-GB"/>
                    </w:rPr>
                    <m:t>N</m:t>
                  </m:r>
                </m:e>
                <m:sub>
                  <m:r>
                    <m:rPr>
                      <m:nor/>
                    </m:rPr>
                    <w:rPr>
                      <w:rFonts w:ascii="Times" w:hAnsi="Times"/>
                      <w:i/>
                      <w:lang w:val="en-GB"/>
                    </w:rPr>
                    <m:t>BWP</m:t>
                  </m:r>
                </m:sub>
                <m:sup>
                  <m:r>
                    <m:rPr>
                      <m:nor/>
                    </m:rPr>
                    <w:rPr>
                      <w:rFonts w:ascii="Times" w:hAnsi="Times"/>
                      <w:i/>
                      <w:lang w:val="en-GB"/>
                    </w:rPr>
                    <m:t>size</m:t>
                  </m:r>
                </m:sup>
              </m:sSubSup>
            </m:oMath>
            <w:r w:rsidRPr="00E97364">
              <w:rPr>
                <w:rFonts w:ascii="Times" w:hAnsi="Times"/>
                <w:i/>
                <w:lang w:val="en-GB"/>
              </w:rPr>
              <w:t>=275.</w:t>
            </w:r>
          </w:p>
          <w:p w14:paraId="42E625E2" w14:textId="53F4BA63" w:rsidR="00E97364" w:rsidRPr="00E97364" w:rsidRDefault="00E97364" w:rsidP="00E97364">
            <w:pPr>
              <w:widowControl/>
              <w:numPr>
                <w:ilvl w:val="0"/>
                <w:numId w:val="50"/>
              </w:numPr>
              <w:tabs>
                <w:tab w:val="clear" w:pos="0"/>
              </w:tabs>
              <w:wordWrap/>
              <w:autoSpaceDE/>
              <w:autoSpaceDN/>
              <w:rPr>
                <w:rFonts w:ascii="Times" w:hAnsi="Times"/>
                <w:i/>
                <w:lang w:val="en-GB"/>
              </w:rPr>
            </w:pPr>
            <w:r w:rsidRPr="00E97364">
              <w:rPr>
                <w:rFonts w:ascii="Times" w:hAnsi="Times" w:hint="eastAsia"/>
                <w:i/>
                <w:lang w:val="en-GB"/>
              </w:rPr>
              <w:t xml:space="preserve">One or two SBFD DL </w:t>
            </w:r>
            <w:proofErr w:type="spellStart"/>
            <w:r w:rsidRPr="00E97364">
              <w:rPr>
                <w:rFonts w:ascii="Times" w:hAnsi="Times" w:hint="eastAsia"/>
                <w:i/>
                <w:lang w:val="en-GB"/>
              </w:rPr>
              <w:t>subbands</w:t>
            </w:r>
            <w:proofErr w:type="spellEnd"/>
            <w:r w:rsidRPr="00E97364">
              <w:rPr>
                <w:rFonts w:ascii="Times" w:hAnsi="Times" w:hint="eastAsia"/>
                <w:i/>
                <w:lang w:val="en-GB"/>
              </w:rPr>
              <w:t xml:space="preserve"> can be configured</w:t>
            </w:r>
          </w:p>
        </w:tc>
      </w:tr>
    </w:tbl>
    <w:p w14:paraId="6840A0BE" w14:textId="304370F7" w:rsidR="008671CC" w:rsidRPr="009A261D" w:rsidRDefault="004752DA" w:rsidP="00541055">
      <w:pPr>
        <w:wordWrap/>
        <w:spacing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w:t>
      </w:r>
      <w:r w:rsidR="008671CC">
        <w:rPr>
          <w:rFonts w:ascii="Times New Roman" w:hAnsi="Times New Roman" w:hint="eastAsia"/>
          <w:color w:val="000000"/>
          <w:sz w:val="22"/>
        </w:rPr>
        <w:t>aspects such as signaling container</w:t>
      </w:r>
      <w:r>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7F4A74">
        <w:rPr>
          <w:rFonts w:ascii="Times New Roman" w:hAnsi="Times New Roman" w:hint="eastAsia"/>
          <w:color w:val="000000"/>
          <w:sz w:val="22"/>
        </w:rPr>
        <w:t xml:space="preserve">confirmation of working assumption for </w:t>
      </w:r>
      <w:r w:rsidR="007F4A74" w:rsidRPr="007F4A74">
        <w:rPr>
          <w:rFonts w:ascii="Times New Roman" w:hAnsi="Times New Roman"/>
          <w:color w:val="000000"/>
          <w:sz w:val="22"/>
        </w:rPr>
        <w:t xml:space="preserve">cell-specific indication of frequency locations of SBFD </w:t>
      </w:r>
      <w:proofErr w:type="spellStart"/>
      <w:r w:rsidR="007F4A74" w:rsidRPr="007F4A74">
        <w:rPr>
          <w:rFonts w:ascii="Times New Roman" w:hAnsi="Times New Roman"/>
          <w:color w:val="000000"/>
          <w:sz w:val="22"/>
        </w:rPr>
        <w:t>subbands</w:t>
      </w:r>
      <w:proofErr w:type="spellEnd"/>
      <w:r w:rsidR="008671CC">
        <w:rPr>
          <w:rFonts w:ascii="Times New Roman" w:hAnsi="Times New Roman" w:hint="eastAsia"/>
          <w:color w:val="000000"/>
          <w:sz w:val="22"/>
        </w:rPr>
        <w:t xml:space="preserve"> should be further concluded </w:t>
      </w:r>
      <w:r>
        <w:rPr>
          <w:rFonts w:ascii="Times New Roman" w:hAnsi="Times New Roman"/>
          <w:color w:val="000000"/>
          <w:sz w:val="22"/>
        </w:rPr>
        <w:t xml:space="preserve">for </w:t>
      </w:r>
      <w:r w:rsidR="00E97364">
        <w:rPr>
          <w:rFonts w:ascii="Times New Roman" w:hAnsi="Times New Roman" w:hint="eastAsia"/>
          <w:color w:val="000000"/>
          <w:sz w:val="22"/>
        </w:rPr>
        <w:t xml:space="preserve">cell-specific </w:t>
      </w:r>
      <w:r w:rsidR="004625E1">
        <w:rPr>
          <w:rFonts w:ascii="Times New Roman" w:hAnsi="Times New Roman"/>
          <w:color w:val="000000"/>
          <w:sz w:val="22"/>
        </w:rPr>
        <w:t>conf</w:t>
      </w:r>
      <w:r>
        <w:rPr>
          <w:rFonts w:ascii="Times New Roman" w:hAnsi="Times New Roman"/>
          <w:color w:val="000000"/>
          <w:sz w:val="22"/>
        </w:rPr>
        <w:t xml:space="preserve">iguration of SBFD </w:t>
      </w:r>
      <w:proofErr w:type="spellStart"/>
      <w:r>
        <w:rPr>
          <w:rFonts w:ascii="Times New Roman" w:hAnsi="Times New Roman"/>
          <w:color w:val="000000"/>
          <w:sz w:val="22"/>
        </w:rPr>
        <w:t>subbands</w:t>
      </w:r>
      <w:proofErr w:type="spellEnd"/>
      <w:r w:rsidR="007F4A74">
        <w:rPr>
          <w:rFonts w:ascii="Times New Roman" w:hAnsi="Times New Roman" w:hint="eastAsia"/>
          <w:color w:val="000000"/>
          <w:sz w:val="22"/>
        </w:rPr>
        <w:t>.</w:t>
      </w:r>
      <w:r w:rsidR="00805F52">
        <w:rPr>
          <w:rFonts w:ascii="Times New Roman" w:hAnsi="Times New Roman"/>
          <w:color w:val="000000"/>
          <w:sz w:val="22"/>
        </w:rPr>
        <w:t xml:space="preserve"> </w:t>
      </w:r>
      <w:r w:rsidR="008671CC">
        <w:rPr>
          <w:rFonts w:ascii="Times New Roman" w:hAnsi="Times New Roman" w:hint="eastAsia"/>
          <w:color w:val="000000"/>
          <w:sz w:val="22"/>
        </w:rPr>
        <w:t xml:space="preserve">Firstly, for the signaling container, </w:t>
      </w:r>
      <w:r w:rsidR="007F4A74">
        <w:rPr>
          <w:rFonts w:ascii="Times New Roman" w:hAnsi="Times New Roman" w:hint="eastAsia"/>
          <w:color w:val="000000"/>
          <w:sz w:val="22"/>
        </w:rPr>
        <w:t xml:space="preserve">due to the fact that </w:t>
      </w:r>
      <w:r w:rsidR="008671CC">
        <w:rPr>
          <w:rFonts w:ascii="Times New Roman" w:hAnsi="Times New Roman" w:hint="eastAsia"/>
          <w:color w:val="000000"/>
          <w:sz w:val="22"/>
        </w:rPr>
        <w:t xml:space="preserve">SBFD operation </w:t>
      </w:r>
      <w:r w:rsidR="000830E2">
        <w:rPr>
          <w:rFonts w:ascii="Times New Roman" w:hAnsi="Times New Roman" w:hint="eastAsia"/>
          <w:color w:val="000000"/>
          <w:sz w:val="22"/>
        </w:rPr>
        <w:t>is</w:t>
      </w:r>
      <w:r w:rsidR="008671CC">
        <w:rPr>
          <w:rFonts w:ascii="Times New Roman" w:hAnsi="Times New Roman" w:hint="eastAsia"/>
          <w:color w:val="000000"/>
          <w:sz w:val="22"/>
        </w:rPr>
        <w:t xml:space="preserve"> supported for UEs in RRC_IDLE/INACTIVE mode and </w:t>
      </w:r>
      <w:r w:rsidR="008671CC">
        <w:rPr>
          <w:rFonts w:ascii="Times New Roman" w:hAnsi="Times New Roman"/>
          <w:color w:val="000000"/>
          <w:sz w:val="22"/>
        </w:rPr>
        <w:t xml:space="preserve">duplicate </w:t>
      </w:r>
      <w:r w:rsidR="004625E1">
        <w:rPr>
          <w:rFonts w:ascii="Times New Roman" w:hAnsi="Times New Roman"/>
          <w:color w:val="000000"/>
          <w:sz w:val="22"/>
        </w:rPr>
        <w:t>conf</w:t>
      </w:r>
      <w:r w:rsidR="008671CC">
        <w:rPr>
          <w:rFonts w:ascii="Times New Roman" w:hAnsi="Times New Roman"/>
          <w:color w:val="000000"/>
          <w:sz w:val="22"/>
        </w:rPr>
        <w:t xml:space="preserve">igurations would not be considered for semi-static indication of time and frequency domain location of SBFD </w:t>
      </w:r>
      <w:proofErr w:type="spellStart"/>
      <w:r w:rsidR="008671CC">
        <w:rPr>
          <w:rFonts w:ascii="Times New Roman" w:hAnsi="Times New Roman"/>
          <w:color w:val="000000"/>
          <w:sz w:val="22"/>
        </w:rPr>
        <w:t>subbands</w:t>
      </w:r>
      <w:proofErr w:type="spellEnd"/>
      <w:r w:rsidR="008671CC">
        <w:rPr>
          <w:rFonts w:ascii="Times New Roman" w:hAnsi="Times New Roman"/>
          <w:color w:val="000000"/>
          <w:sz w:val="22"/>
        </w:rPr>
        <w:t xml:space="preserve"> to UEs in RRC_CONNECTED and in RRC_IDLE/INACTIVE</w:t>
      </w:r>
      <w:r w:rsidR="009A261D">
        <w:rPr>
          <w:rFonts w:ascii="Times New Roman" w:hAnsi="Times New Roman" w:hint="eastAsia"/>
          <w:color w:val="000000"/>
          <w:sz w:val="22"/>
        </w:rPr>
        <w:t xml:space="preserve"> mode</w:t>
      </w:r>
      <w:r w:rsidR="008671CC">
        <w:rPr>
          <w:rFonts w:ascii="Times New Roman" w:hAnsi="Times New Roman"/>
          <w:color w:val="000000"/>
          <w:sz w:val="22"/>
        </w:rPr>
        <w:t xml:space="preserve">, it seems reasonable to </w:t>
      </w:r>
      <w:r w:rsidR="000830E2">
        <w:rPr>
          <w:rFonts w:ascii="Times New Roman" w:hAnsi="Times New Roman" w:hint="eastAsia"/>
          <w:color w:val="000000"/>
          <w:sz w:val="22"/>
        </w:rPr>
        <w:t>carry</w:t>
      </w:r>
      <w:r w:rsidR="008671CC">
        <w:rPr>
          <w:rFonts w:ascii="Times New Roman" w:hAnsi="Times New Roman"/>
          <w:color w:val="000000"/>
          <w:sz w:val="22"/>
        </w:rPr>
        <w:t xml:space="preserve"> the </w:t>
      </w:r>
      <w:r w:rsidR="008671CC">
        <w:rPr>
          <w:rFonts w:ascii="Times New Roman" w:hAnsi="Times New Roman" w:hint="eastAsia"/>
          <w:color w:val="000000"/>
          <w:sz w:val="22"/>
        </w:rPr>
        <w:t xml:space="preserve">same </w:t>
      </w:r>
      <w:r w:rsidR="004625E1">
        <w:rPr>
          <w:rFonts w:ascii="Times New Roman" w:hAnsi="Times New Roman" w:hint="eastAsia"/>
          <w:color w:val="000000"/>
          <w:sz w:val="22"/>
        </w:rPr>
        <w:t>conf</w:t>
      </w:r>
      <w:r w:rsidR="008671CC">
        <w:rPr>
          <w:rFonts w:ascii="Times New Roman" w:hAnsi="Times New Roman" w:hint="eastAsia"/>
          <w:color w:val="000000"/>
          <w:sz w:val="22"/>
        </w:rPr>
        <w:t xml:space="preserve">iguration via </w:t>
      </w:r>
      <w:r w:rsidR="000830E2">
        <w:rPr>
          <w:rFonts w:ascii="Times New Roman" w:hAnsi="Times New Roman" w:hint="eastAsia"/>
          <w:color w:val="000000"/>
          <w:sz w:val="22"/>
        </w:rPr>
        <w:t xml:space="preserve">at least </w:t>
      </w:r>
      <w:r w:rsidR="008671CC">
        <w:rPr>
          <w:rFonts w:ascii="Times New Roman" w:hAnsi="Times New Roman" w:hint="eastAsia"/>
          <w:color w:val="000000"/>
          <w:sz w:val="22"/>
        </w:rPr>
        <w:t>SIB</w:t>
      </w:r>
      <w:r w:rsidR="007F4A74">
        <w:rPr>
          <w:rFonts w:ascii="Times New Roman" w:hAnsi="Times New Roman" w:hint="eastAsia"/>
          <w:color w:val="000000"/>
          <w:sz w:val="22"/>
        </w:rPr>
        <w:t>-1</w:t>
      </w:r>
      <w:r w:rsidR="008671CC">
        <w:rPr>
          <w:rFonts w:ascii="Times New Roman" w:hAnsi="Times New Roman" w:hint="eastAsia"/>
          <w:color w:val="000000"/>
          <w:sz w:val="22"/>
        </w:rPr>
        <w:t xml:space="preserve"> for </w:t>
      </w:r>
      <w:r w:rsidR="007F4A74">
        <w:rPr>
          <w:rFonts w:ascii="Times New Roman" w:hAnsi="Times New Roman" w:hint="eastAsia"/>
          <w:color w:val="000000"/>
          <w:sz w:val="22"/>
        </w:rPr>
        <w:t>cell-</w:t>
      </w:r>
      <w:r w:rsidR="007F4A74">
        <w:rPr>
          <w:rFonts w:ascii="Times New Roman" w:hAnsi="Times New Roman" w:hint="eastAsia"/>
          <w:color w:val="000000"/>
          <w:sz w:val="22"/>
        </w:rPr>
        <w:lastRenderedPageBreak/>
        <w:t>specific</w:t>
      </w:r>
      <w:r w:rsidR="008671CC">
        <w:rPr>
          <w:rFonts w:ascii="Times New Roman" w:hAnsi="Times New Roman"/>
          <w:color w:val="000000"/>
          <w:sz w:val="22"/>
        </w:rPr>
        <w:t xml:space="preserve"> indication of time and frequency domain location of SBFD </w:t>
      </w:r>
      <w:proofErr w:type="spellStart"/>
      <w:r w:rsidR="008671CC">
        <w:rPr>
          <w:rFonts w:ascii="Times New Roman" w:hAnsi="Times New Roman"/>
          <w:color w:val="000000"/>
          <w:sz w:val="22"/>
        </w:rPr>
        <w:t>subbands</w:t>
      </w:r>
      <w:proofErr w:type="spellEnd"/>
      <w:r w:rsidR="008671CC">
        <w:rPr>
          <w:rFonts w:ascii="Times New Roman" w:hAnsi="Times New Roman"/>
          <w:color w:val="000000"/>
          <w:sz w:val="22"/>
        </w:rPr>
        <w:t xml:space="preserve"> to </w:t>
      </w:r>
      <w:r w:rsidR="008671CC">
        <w:rPr>
          <w:rFonts w:ascii="Times New Roman" w:hAnsi="Times New Roman" w:hint="eastAsia"/>
          <w:color w:val="000000"/>
          <w:sz w:val="22"/>
        </w:rPr>
        <w:t>both UEs in RRC_CONNECTED</w:t>
      </w:r>
      <w:r w:rsidR="008671CC">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8671CC" w:rsidRPr="00D91B26">
        <w:rPr>
          <w:rFonts w:ascii="Times New Roman" w:hAnsi="Times New Roman"/>
          <w:color w:val="000000"/>
          <w:sz w:val="22"/>
        </w:rPr>
        <w:t>UE</w:t>
      </w:r>
      <w:r w:rsidR="008671CC">
        <w:rPr>
          <w:rFonts w:ascii="Times New Roman" w:hAnsi="Times New Roman" w:hint="eastAsia"/>
          <w:color w:val="000000"/>
          <w:sz w:val="22"/>
        </w:rPr>
        <w:t>s</w:t>
      </w:r>
      <w:r w:rsidR="008671CC" w:rsidRPr="00D91B26">
        <w:rPr>
          <w:rFonts w:ascii="Times New Roman" w:hAnsi="Times New Roman"/>
          <w:color w:val="000000"/>
          <w:sz w:val="22"/>
        </w:rPr>
        <w:t xml:space="preserve"> in RRC_IDLE/INACTIVE mode</w:t>
      </w:r>
      <w:r w:rsidR="008671CC">
        <w:rPr>
          <w:rFonts w:ascii="Times New Roman" w:hAnsi="Times New Roman"/>
          <w:color w:val="000000"/>
          <w:sz w:val="22"/>
        </w:rPr>
        <w:t>s</w:t>
      </w:r>
      <w:r w:rsidR="008671CC">
        <w:rPr>
          <w:rFonts w:ascii="Times New Roman" w:hAnsi="Times New Roman" w:hint="eastAsia"/>
          <w:color w:val="000000"/>
          <w:sz w:val="22"/>
        </w:rPr>
        <w:t xml:space="preserve">. </w:t>
      </w:r>
    </w:p>
    <w:p w14:paraId="2DC67946" w14:textId="2FBEEE13" w:rsidR="008671CC" w:rsidRPr="00541055" w:rsidRDefault="008671CC" w:rsidP="00286987">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t>P</w:t>
      </w:r>
      <w:r w:rsidRPr="00541055">
        <w:rPr>
          <w:rFonts w:eastAsiaTheme="minorEastAsia"/>
          <w:i/>
          <w:iCs/>
          <w:sz w:val="22"/>
          <w:szCs w:val="22"/>
          <w:lang w:eastAsia="ko-KR"/>
        </w:rPr>
        <w:t xml:space="preserve">roposal </w:t>
      </w:r>
      <w:r w:rsidR="00286987" w:rsidRPr="00541055">
        <w:rPr>
          <w:rFonts w:eastAsiaTheme="minorEastAsia" w:hint="eastAsia"/>
          <w:i/>
          <w:iCs/>
          <w:sz w:val="22"/>
          <w:szCs w:val="22"/>
          <w:lang w:eastAsia="ko-KR"/>
        </w:rPr>
        <w:t>1</w:t>
      </w:r>
      <w:r w:rsidRPr="00541055">
        <w:rPr>
          <w:rFonts w:eastAsiaTheme="minorEastAsia"/>
          <w:i/>
          <w:iCs/>
          <w:sz w:val="22"/>
          <w:szCs w:val="22"/>
          <w:lang w:eastAsia="ko-KR"/>
        </w:rPr>
        <w:t>:</w:t>
      </w:r>
      <w:r w:rsidRPr="00541055">
        <w:rPr>
          <w:rFonts w:eastAsiaTheme="minorEastAsia" w:hint="eastAsia"/>
          <w:i/>
          <w:iCs/>
          <w:sz w:val="22"/>
          <w:szCs w:val="22"/>
          <w:lang w:eastAsia="ko-KR"/>
        </w:rPr>
        <w:t xml:space="preserve"> </w:t>
      </w:r>
      <w:r w:rsidR="009A261D" w:rsidRPr="00541055">
        <w:rPr>
          <w:rFonts w:eastAsiaTheme="minorEastAsia" w:hint="eastAsia"/>
          <w:i/>
          <w:iCs/>
          <w:sz w:val="22"/>
          <w:szCs w:val="22"/>
          <w:lang w:eastAsia="ko-KR"/>
        </w:rPr>
        <w:t>I</w:t>
      </w:r>
      <w:r w:rsidR="009A261D" w:rsidRPr="00541055">
        <w:rPr>
          <w:rFonts w:eastAsiaTheme="minorEastAsia"/>
          <w:i/>
          <w:iCs/>
          <w:sz w:val="22"/>
          <w:szCs w:val="22"/>
          <w:lang w:eastAsia="ko-KR"/>
        </w:rPr>
        <w:t xml:space="preserve">t seems reasonable to </w:t>
      </w:r>
      <w:r w:rsidR="0074396B" w:rsidRPr="00541055">
        <w:rPr>
          <w:rFonts w:eastAsiaTheme="minorEastAsia" w:hint="eastAsia"/>
          <w:i/>
          <w:iCs/>
          <w:sz w:val="22"/>
          <w:szCs w:val="22"/>
          <w:lang w:eastAsia="ko-KR"/>
        </w:rPr>
        <w:t xml:space="preserve">carry by at least SIB-1 </w:t>
      </w:r>
      <w:r w:rsidR="009A261D" w:rsidRPr="00541055">
        <w:rPr>
          <w:rFonts w:eastAsiaTheme="minorEastAsia"/>
          <w:i/>
          <w:iCs/>
          <w:sz w:val="22"/>
          <w:szCs w:val="22"/>
          <w:lang w:eastAsia="ko-KR"/>
        </w:rPr>
        <w:t xml:space="preserve">semi-static indication of time and frequency domain location of SBFD </w:t>
      </w:r>
      <w:proofErr w:type="spellStart"/>
      <w:r w:rsidR="009A261D" w:rsidRPr="00541055">
        <w:rPr>
          <w:rFonts w:eastAsiaTheme="minorEastAsia"/>
          <w:i/>
          <w:iCs/>
          <w:sz w:val="22"/>
          <w:szCs w:val="22"/>
          <w:lang w:eastAsia="ko-KR"/>
        </w:rPr>
        <w:t>subbands</w:t>
      </w:r>
      <w:proofErr w:type="spellEnd"/>
      <w:r w:rsidR="009A261D" w:rsidRPr="00541055">
        <w:rPr>
          <w:rFonts w:eastAsiaTheme="minorEastAsia"/>
          <w:i/>
          <w:iCs/>
          <w:sz w:val="22"/>
          <w:szCs w:val="22"/>
          <w:lang w:eastAsia="ko-KR"/>
        </w:rPr>
        <w:t xml:space="preserve"> </w:t>
      </w:r>
      <w:r w:rsidR="0074396B" w:rsidRPr="00541055">
        <w:rPr>
          <w:rFonts w:eastAsiaTheme="minorEastAsia" w:hint="eastAsia"/>
          <w:i/>
          <w:iCs/>
          <w:sz w:val="22"/>
          <w:szCs w:val="22"/>
          <w:lang w:eastAsia="ko-KR"/>
        </w:rPr>
        <w:t>for</w:t>
      </w:r>
      <w:r w:rsidR="009A261D" w:rsidRPr="00541055">
        <w:rPr>
          <w:rFonts w:eastAsiaTheme="minorEastAsia"/>
          <w:i/>
          <w:iCs/>
          <w:sz w:val="22"/>
          <w:szCs w:val="22"/>
          <w:lang w:eastAsia="ko-KR"/>
        </w:rPr>
        <w:t xml:space="preserve"> both UEs in RRC_CONNECTED and UEs in RRC_IDLE/INACTIVE mode.</w:t>
      </w:r>
    </w:p>
    <w:p w14:paraId="4A3CEB52" w14:textId="67212F63" w:rsidR="00B743BE" w:rsidRPr="00786E4E" w:rsidRDefault="0080361B" w:rsidP="00786E4E">
      <w:pPr>
        <w:pStyle w:val="2"/>
        <w:rPr>
          <w:rFonts w:ascii="Times New Roman" w:hAnsi="Times New Roman"/>
        </w:rPr>
      </w:pPr>
      <w:r w:rsidRPr="00786E4E">
        <w:rPr>
          <w:rFonts w:ascii="Times New Roman" w:hAnsi="Times New Roman" w:hint="eastAsia"/>
        </w:rPr>
        <w:t xml:space="preserve">Cell-specific or </w:t>
      </w:r>
      <w:r w:rsidR="00B743BE" w:rsidRPr="00786E4E">
        <w:rPr>
          <w:rFonts w:ascii="Times New Roman" w:hAnsi="Times New Roman"/>
        </w:rPr>
        <w:t>U</w:t>
      </w:r>
      <w:r w:rsidRPr="00786E4E">
        <w:rPr>
          <w:rFonts w:ascii="Times New Roman" w:hAnsi="Times New Roman" w:hint="eastAsia"/>
        </w:rPr>
        <w:t>E-</w:t>
      </w:r>
      <w:r w:rsidR="00B743BE" w:rsidRPr="00786E4E">
        <w:rPr>
          <w:rFonts w:ascii="Times New Roman" w:hAnsi="Times New Roman"/>
        </w:rPr>
        <w:t xml:space="preserve">specific configuration on frequency location of SBFD </w:t>
      </w:r>
      <w:proofErr w:type="spellStart"/>
      <w:r w:rsidR="00B743BE" w:rsidRPr="00786E4E">
        <w:rPr>
          <w:rFonts w:ascii="Times New Roman" w:hAnsi="Times New Roman"/>
        </w:rPr>
        <w:t>subbands</w:t>
      </w:r>
      <w:proofErr w:type="spellEnd"/>
    </w:p>
    <w:p w14:paraId="1E1C979C" w14:textId="10134E50" w:rsidR="00B743BE" w:rsidRPr="007F4A74" w:rsidRDefault="0080361B" w:rsidP="00B743BE">
      <w:pPr>
        <w:widowControl/>
        <w:wordWrap/>
        <w:autoSpaceDE/>
        <w:autoSpaceDN/>
        <w:spacing w:before="60" w:after="60" w:line="288" w:lineRule="auto"/>
        <w:ind w:firstLineChars="50" w:firstLine="110"/>
        <w:rPr>
          <w:rFonts w:ascii="Times New Roman" w:hAnsi="Times New Roman"/>
          <w:color w:val="000000"/>
          <w:sz w:val="22"/>
        </w:rPr>
      </w:pPr>
      <w:r w:rsidRPr="0080361B">
        <w:rPr>
          <w:rFonts w:ascii="Times New Roman" w:hAnsi="Times New Roman"/>
          <w:color w:val="000000"/>
          <w:sz w:val="22"/>
        </w:rPr>
        <w:t xml:space="preserve">For semi-static indication of frequency locations of SBFD </w:t>
      </w:r>
      <w:proofErr w:type="spellStart"/>
      <w:r w:rsidRPr="0080361B">
        <w:rPr>
          <w:rFonts w:ascii="Times New Roman" w:hAnsi="Times New Roman"/>
          <w:color w:val="000000"/>
          <w:sz w:val="22"/>
        </w:rPr>
        <w:t>subbands</w:t>
      </w:r>
      <w:proofErr w:type="spellEnd"/>
      <w:r w:rsidRPr="0080361B">
        <w:rPr>
          <w:rFonts w:ascii="Times New Roman" w:hAnsi="Times New Roman"/>
          <w:color w:val="000000"/>
          <w:sz w:val="22"/>
        </w:rPr>
        <w:t>, the following agreement were made in RAN1#116.</w:t>
      </w:r>
      <w:r>
        <w:rPr>
          <w:rFonts w:ascii="Times New Roman" w:hAnsi="Times New Roman" w:hint="eastAsia"/>
          <w:color w:val="000000"/>
          <w:sz w:val="22"/>
        </w:rPr>
        <w:t xml:space="preserve"> </w:t>
      </w:r>
      <w:r w:rsidRPr="007F4A74">
        <w:rPr>
          <w:rFonts w:ascii="Times New Roman" w:hAnsi="Times New Roman" w:hint="eastAsia"/>
          <w:color w:val="000000"/>
          <w:sz w:val="22"/>
        </w:rPr>
        <w:t>T</w:t>
      </w:r>
      <w:r w:rsidRPr="007F4A74">
        <w:rPr>
          <w:rFonts w:ascii="Times New Roman" w:hAnsi="Times New Roman"/>
          <w:color w:val="000000"/>
          <w:sz w:val="22"/>
        </w:rPr>
        <w:t>he remaining issue</w:t>
      </w:r>
      <w:r>
        <w:rPr>
          <w:rFonts w:ascii="Times New Roman" w:hAnsi="Times New Roman" w:hint="eastAsia"/>
          <w:color w:val="000000"/>
          <w:sz w:val="22"/>
        </w:rPr>
        <w:t>s</w:t>
      </w:r>
      <w:r w:rsidRPr="007F4A74">
        <w:rPr>
          <w:rFonts w:ascii="Times New Roman" w:hAnsi="Times New Roman"/>
          <w:color w:val="000000"/>
          <w:sz w:val="22"/>
        </w:rPr>
        <w:t xml:space="preserve"> </w:t>
      </w:r>
      <w:r>
        <w:rPr>
          <w:rFonts w:ascii="Times New Roman" w:hAnsi="Times New Roman" w:hint="eastAsia"/>
          <w:color w:val="000000"/>
          <w:sz w:val="22"/>
        </w:rPr>
        <w:t>are</w:t>
      </w:r>
      <w:r w:rsidRPr="007F4A74">
        <w:rPr>
          <w:rFonts w:ascii="Times New Roman" w:hAnsi="Times New Roman"/>
          <w:color w:val="000000"/>
          <w:sz w:val="22"/>
        </w:rPr>
        <w:t xml:space="preserve"> </w:t>
      </w:r>
      <w:r>
        <w:rPr>
          <w:rFonts w:ascii="Times New Roman" w:hAnsi="Times New Roman" w:hint="eastAsia"/>
          <w:color w:val="000000"/>
          <w:sz w:val="22"/>
        </w:rPr>
        <w:t xml:space="preserve">to confirm working assumption of cell-specific configuration on frequency location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 xml:space="preserve"> and </w:t>
      </w:r>
      <w:r w:rsidRPr="007F4A74">
        <w:rPr>
          <w:rFonts w:ascii="Times New Roman" w:hAnsi="Times New Roman"/>
          <w:color w:val="000000"/>
          <w:sz w:val="22"/>
        </w:rPr>
        <w:t xml:space="preserve">whether to </w:t>
      </w:r>
      <w:r>
        <w:rPr>
          <w:rFonts w:ascii="Times New Roman" w:hAnsi="Times New Roman" w:hint="eastAsia"/>
          <w:color w:val="000000"/>
          <w:sz w:val="22"/>
        </w:rPr>
        <w:t xml:space="preserve">additionally </w:t>
      </w:r>
      <w:r w:rsidRPr="007F4A74">
        <w:rPr>
          <w:rFonts w:ascii="Times New Roman" w:hAnsi="Times New Roman"/>
          <w:color w:val="000000"/>
          <w:sz w:val="22"/>
        </w:rPr>
        <w:t xml:space="preserve">support UE-specific </w:t>
      </w:r>
      <w:r>
        <w:rPr>
          <w:rFonts w:ascii="Times New Roman" w:hAnsi="Times New Roman" w:hint="eastAsia"/>
          <w:color w:val="000000"/>
          <w:sz w:val="22"/>
        </w:rPr>
        <w:t xml:space="preserve">configuration on </w:t>
      </w:r>
      <w:r w:rsidRPr="007F4A74">
        <w:rPr>
          <w:rFonts w:ascii="Times New Roman" w:hAnsi="Times New Roman"/>
          <w:color w:val="000000"/>
          <w:sz w:val="22"/>
        </w:rPr>
        <w:t>frequency location</w:t>
      </w:r>
      <w:r>
        <w:rPr>
          <w:rFonts w:ascii="Times New Roman" w:hAnsi="Times New Roman" w:hint="eastAsia"/>
          <w:color w:val="000000"/>
          <w:sz w:val="22"/>
        </w:rPr>
        <w:t>s</w:t>
      </w:r>
      <w:r w:rsidRPr="007F4A74">
        <w:rPr>
          <w:rFonts w:ascii="Times New Roman" w:hAnsi="Times New Roman"/>
          <w:color w:val="000000"/>
          <w:sz w:val="22"/>
        </w:rPr>
        <w:t xml:space="preserve"> of </w:t>
      </w:r>
      <w:r>
        <w:rPr>
          <w:rFonts w:ascii="Times New Roman" w:hAnsi="Times New Roman" w:hint="eastAsia"/>
          <w:color w:val="000000"/>
          <w:sz w:val="22"/>
        </w:rPr>
        <w:t xml:space="preserve">SBFD </w:t>
      </w:r>
      <w:proofErr w:type="spellStart"/>
      <w:r w:rsidRPr="007F4A74">
        <w:rPr>
          <w:rFonts w:ascii="Times New Roman" w:hAnsi="Times New Roman"/>
          <w:color w:val="000000"/>
          <w:sz w:val="22"/>
        </w:rPr>
        <w:t>subbands</w:t>
      </w:r>
      <w:proofErr w:type="spellEnd"/>
      <w:r w:rsidRPr="007F4A74">
        <w:rPr>
          <w:rFonts w:ascii="Times New Roman" w:hAnsi="Times New Roman"/>
          <w:color w:val="000000"/>
          <w:sz w:val="22"/>
        </w:rPr>
        <w:t xml:space="preserve">. </w:t>
      </w:r>
    </w:p>
    <w:tbl>
      <w:tblPr>
        <w:tblStyle w:val="a4"/>
        <w:tblW w:w="0" w:type="auto"/>
        <w:tblLook w:val="04A0" w:firstRow="1" w:lastRow="0" w:firstColumn="1" w:lastColumn="0" w:noHBand="0" w:noVBand="1"/>
      </w:tblPr>
      <w:tblGrid>
        <w:gridCol w:w="9736"/>
      </w:tblGrid>
      <w:tr w:rsidR="00B743BE" w:rsidRPr="007F4A74" w14:paraId="2AB54A76" w14:textId="77777777" w:rsidTr="004B6FFD">
        <w:tc>
          <w:tcPr>
            <w:tcW w:w="9737" w:type="dxa"/>
          </w:tcPr>
          <w:p w14:paraId="49F107F3" w14:textId="35400F02" w:rsidR="00B743BE" w:rsidRPr="000830E2" w:rsidRDefault="00B743BE" w:rsidP="004B6FFD">
            <w:pPr>
              <w:widowControl/>
              <w:wordWrap/>
              <w:autoSpaceDE/>
              <w:autoSpaceDN/>
              <w:rPr>
                <w:rFonts w:ascii="Times New Roman" w:hAnsi="Times New Roman"/>
                <w:b/>
                <w:bCs/>
                <w:i/>
                <w:iCs/>
                <w:color w:val="000000"/>
                <w:kern w:val="2"/>
                <w:u w:val="single"/>
              </w:rPr>
            </w:pPr>
            <w:r w:rsidRPr="000830E2">
              <w:rPr>
                <w:rFonts w:ascii="Times New Roman" w:hAnsi="Times New Roman"/>
                <w:b/>
                <w:bCs/>
                <w:i/>
                <w:iCs/>
                <w:color w:val="000000"/>
                <w:kern w:val="2"/>
                <w:highlight w:val="green"/>
                <w:u w:val="single"/>
              </w:rPr>
              <w:t>Agreement</w:t>
            </w:r>
            <w:r w:rsidRPr="000830E2">
              <w:rPr>
                <w:rFonts w:ascii="Times New Roman" w:hAnsi="Times New Roman" w:hint="eastAsia"/>
                <w:b/>
                <w:bCs/>
                <w:i/>
                <w:iCs/>
                <w:color w:val="000000"/>
                <w:kern w:val="2"/>
                <w:highlight w:val="green"/>
                <w:u w:val="single"/>
              </w:rPr>
              <w:t xml:space="preserve"> </w:t>
            </w:r>
            <w:r w:rsidR="000830E2" w:rsidRPr="000830E2">
              <w:rPr>
                <w:rFonts w:ascii="Times New Roman" w:hAnsi="Times New Roman" w:hint="eastAsia"/>
                <w:b/>
                <w:bCs/>
                <w:i/>
                <w:iCs/>
                <w:color w:val="000000"/>
                <w:kern w:val="2"/>
                <w:highlight w:val="green"/>
                <w:u w:val="single"/>
              </w:rPr>
              <w:t>at RAN1#116</w:t>
            </w:r>
          </w:p>
          <w:p w14:paraId="3ECACBAC" w14:textId="77777777" w:rsidR="00B743BE" w:rsidRPr="000830E2" w:rsidRDefault="00B743BE" w:rsidP="004B6FFD">
            <w:pPr>
              <w:widowControl/>
              <w:tabs>
                <w:tab w:val="left" w:pos="0"/>
              </w:tabs>
              <w:wordWrap/>
              <w:autoSpaceDE/>
              <w:autoSpaceDN/>
              <w:rPr>
                <w:rFonts w:ascii="Times New Roman" w:hAnsi="Times New Roman"/>
                <w:i/>
                <w:iCs/>
                <w:color w:val="000000"/>
                <w:kern w:val="2"/>
              </w:rPr>
            </w:pPr>
            <w:r w:rsidRPr="000830E2">
              <w:rPr>
                <w:rFonts w:ascii="Times New Roman" w:hAnsi="Times New Roman"/>
                <w:i/>
                <w:iCs/>
                <w:color w:val="000000"/>
                <w:kern w:val="2"/>
              </w:rPr>
              <w:t xml:space="preserve">For RRC connected mode UEs, at least cell-specific configuration on time </w:t>
            </w:r>
            <w:r w:rsidRPr="000830E2">
              <w:rPr>
                <w:rFonts w:ascii="Times New Roman" w:hAnsi="Times New Roman"/>
                <w:i/>
                <w:iCs/>
                <w:color w:val="000000"/>
                <w:kern w:val="2"/>
                <w:highlight w:val="darkYellow"/>
              </w:rPr>
              <w:t>and frequency(working assumption)</w:t>
            </w:r>
            <w:r w:rsidRPr="000830E2">
              <w:rPr>
                <w:rFonts w:ascii="Times New Roman" w:hAnsi="Times New Roman"/>
                <w:i/>
                <w:iCs/>
                <w:color w:val="000000"/>
                <w:kern w:val="2"/>
              </w:rPr>
              <w:t xml:space="preserve"> location of SBFD </w:t>
            </w:r>
            <w:proofErr w:type="spellStart"/>
            <w:r w:rsidRPr="000830E2">
              <w:rPr>
                <w:rFonts w:ascii="Times New Roman" w:hAnsi="Times New Roman"/>
                <w:i/>
                <w:iCs/>
                <w:color w:val="000000"/>
                <w:kern w:val="2"/>
              </w:rPr>
              <w:t>subbands</w:t>
            </w:r>
            <w:proofErr w:type="spellEnd"/>
            <w:r w:rsidRPr="000830E2">
              <w:rPr>
                <w:rFonts w:ascii="Times New Roman" w:hAnsi="Times New Roman"/>
                <w:i/>
                <w:iCs/>
                <w:color w:val="000000"/>
                <w:kern w:val="2"/>
              </w:rPr>
              <w:t xml:space="preserve"> is supported within a TDD carrier.</w:t>
            </w:r>
          </w:p>
          <w:p w14:paraId="04F44986" w14:textId="77777777" w:rsidR="00B743BE" w:rsidRPr="007F4A74" w:rsidRDefault="00B743BE" w:rsidP="00B743BE">
            <w:pPr>
              <w:pStyle w:val="ac"/>
              <w:numPr>
                <w:ilvl w:val="0"/>
                <w:numId w:val="56"/>
              </w:numPr>
              <w:ind w:leftChars="0" w:left="806" w:hanging="403"/>
              <w:rPr>
                <w:rFonts w:ascii="Times New Roman" w:eastAsia="맑은 고딕" w:hAnsi="Times New Roman"/>
                <w:color w:val="000000"/>
                <w:kern w:val="2"/>
                <w:sz w:val="22"/>
                <w:szCs w:val="22"/>
                <w:lang w:val="en-US" w:eastAsia="ko-KR"/>
              </w:rPr>
            </w:pPr>
            <w:r w:rsidRPr="006964C4">
              <w:rPr>
                <w:rFonts w:ascii="Times New Roman" w:eastAsia="맑은 고딕" w:hAnsi="Times New Roman"/>
                <w:i/>
                <w:iCs/>
                <w:color w:val="000000"/>
                <w:kern w:val="2"/>
                <w:szCs w:val="20"/>
                <w:highlight w:val="yellow"/>
                <w:lang w:val="en-US" w:eastAsia="ko-KR"/>
              </w:rPr>
              <w:t xml:space="preserve">FFS: Additional support of UE-specific configuration on time and/or frequency locations of SBFD </w:t>
            </w:r>
            <w:proofErr w:type="spellStart"/>
            <w:r w:rsidRPr="006964C4">
              <w:rPr>
                <w:rFonts w:ascii="Times New Roman" w:eastAsia="맑은 고딕" w:hAnsi="Times New Roman"/>
                <w:i/>
                <w:iCs/>
                <w:color w:val="000000"/>
                <w:kern w:val="2"/>
                <w:szCs w:val="20"/>
                <w:highlight w:val="yellow"/>
                <w:lang w:val="en-US" w:eastAsia="ko-KR"/>
              </w:rPr>
              <w:t>subbands</w:t>
            </w:r>
            <w:proofErr w:type="spellEnd"/>
          </w:p>
        </w:tc>
      </w:tr>
    </w:tbl>
    <w:p w14:paraId="1B12F23E" w14:textId="6805A66D" w:rsidR="007E3004" w:rsidRPr="000502D2" w:rsidRDefault="007E3004" w:rsidP="00541055">
      <w:pPr>
        <w:widowControl/>
        <w:wordWrap/>
        <w:autoSpaceDE/>
        <w:autoSpaceDN/>
        <w:spacing w:before="60" w:after="60" w:line="276" w:lineRule="auto"/>
        <w:rPr>
          <w:rFonts w:ascii="Times New Roman" w:hAnsi="Times New Roman"/>
          <w:color w:val="000000"/>
          <w:sz w:val="22"/>
        </w:rPr>
      </w:pPr>
      <w:r w:rsidRPr="007E3004">
        <w:rPr>
          <w:rFonts w:ascii="Times New Roman" w:hAnsi="Times New Roman"/>
          <w:color w:val="000000"/>
          <w:sz w:val="22"/>
        </w:rPr>
        <w:t>One of the motivations for introducing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on</w:t>
      </w:r>
      <w:r w:rsidRPr="007E3004">
        <w:rPr>
          <w:rFonts w:ascii="Times New Roman" w:hAnsi="Times New Roman"/>
          <w:color w:val="000000"/>
          <w:sz w:val="22"/>
        </w:rPr>
        <w:t xml:space="preserve"> the frequency position of the SBFD </w:t>
      </w:r>
      <w:proofErr w:type="spellStart"/>
      <w:r w:rsidRPr="007E3004">
        <w:rPr>
          <w:rFonts w:ascii="Times New Roman" w:hAnsi="Times New Roman"/>
          <w:color w:val="000000"/>
          <w:sz w:val="22"/>
        </w:rPr>
        <w:t>subband</w:t>
      </w:r>
      <w:r>
        <w:rPr>
          <w:rFonts w:ascii="Times New Roman" w:hAnsi="Times New Roman" w:hint="eastAsia"/>
          <w:color w:val="000000"/>
          <w:sz w:val="22"/>
        </w:rPr>
        <w:t>s</w:t>
      </w:r>
      <w:proofErr w:type="spellEnd"/>
      <w:r w:rsidRPr="007E3004">
        <w:rPr>
          <w:rFonts w:ascii="Times New Roman" w:hAnsi="Times New Roman"/>
          <w:color w:val="000000"/>
          <w:sz w:val="22"/>
        </w:rPr>
        <w:t xml:space="preserve"> is to reduce the impact of the UE-to-UE CLI by accommodating the UE-</w:t>
      </w:r>
      <w:r>
        <w:rPr>
          <w:rFonts w:ascii="Times New Roman" w:hAnsi="Times New Roman" w:hint="eastAsia"/>
          <w:color w:val="000000"/>
          <w:sz w:val="22"/>
        </w:rPr>
        <w:t>specific</w:t>
      </w:r>
      <w:r w:rsidRPr="007E3004">
        <w:rPr>
          <w:rFonts w:ascii="Times New Roman" w:hAnsi="Times New Roman"/>
          <w:color w:val="000000"/>
          <w:sz w:val="22"/>
        </w:rPr>
        <w:t xml:space="preserve"> </w:t>
      </w:r>
      <w:proofErr w:type="spellStart"/>
      <w:r w:rsidRPr="007E3004">
        <w:rPr>
          <w:rFonts w:ascii="Times New Roman" w:hAnsi="Times New Roman"/>
          <w:color w:val="000000"/>
          <w:sz w:val="22"/>
        </w:rPr>
        <w:t>guardband</w:t>
      </w:r>
      <w:r>
        <w:rPr>
          <w:rFonts w:ascii="Times New Roman" w:hAnsi="Times New Roman" w:hint="eastAsia"/>
          <w:color w:val="000000"/>
          <w:sz w:val="22"/>
        </w:rPr>
        <w:t>s</w:t>
      </w:r>
      <w:proofErr w:type="spellEnd"/>
      <w:r w:rsidRPr="007E3004">
        <w:rPr>
          <w:rFonts w:ascii="Times New Roman" w:hAnsi="Times New Roman"/>
          <w:color w:val="000000"/>
          <w:sz w:val="22"/>
        </w:rPr>
        <w:t xml:space="preserve">. However, as one of the ways to reduce the impact of the UE-to-UE CLI without </w:t>
      </w:r>
      <w:r>
        <w:rPr>
          <w:rFonts w:ascii="Times New Roman" w:hAnsi="Times New Roman" w:hint="eastAsia"/>
          <w:color w:val="000000"/>
          <w:sz w:val="22"/>
        </w:rPr>
        <w:t>the</w:t>
      </w:r>
      <w:r w:rsidRPr="007E3004">
        <w:rPr>
          <w:rFonts w:ascii="Times New Roman" w:hAnsi="Times New Roman"/>
          <w:color w:val="000000"/>
          <w:sz w:val="22"/>
        </w:rPr>
        <w:t xml:space="preserve"> UE-</w:t>
      </w:r>
      <w:r>
        <w:rPr>
          <w:rFonts w:ascii="Times New Roman" w:hAnsi="Times New Roman" w:hint="eastAsia"/>
          <w:color w:val="000000"/>
          <w:sz w:val="22"/>
        </w:rPr>
        <w:t>specific</w:t>
      </w:r>
      <w:r w:rsidRPr="007E3004">
        <w:rPr>
          <w:rFonts w:ascii="Times New Roman" w:hAnsi="Times New Roman"/>
          <w:color w:val="000000"/>
          <w:sz w:val="22"/>
        </w:rPr>
        <w:t xml:space="preserve"> configuration</w:t>
      </w:r>
      <w:r>
        <w:rPr>
          <w:rFonts w:ascii="Times New Roman" w:hAnsi="Times New Roman" w:hint="eastAsia"/>
          <w:color w:val="000000"/>
          <w:sz w:val="22"/>
        </w:rPr>
        <w:t xml:space="preserve"> of the SBFD subband</w:t>
      </w:r>
      <w:r w:rsidRPr="007E3004">
        <w:rPr>
          <w:rFonts w:ascii="Times New Roman" w:hAnsi="Times New Roman"/>
          <w:color w:val="000000"/>
          <w:sz w:val="22"/>
        </w:rPr>
        <w:t xml:space="preserve">, </w:t>
      </w:r>
      <w:r>
        <w:rPr>
          <w:rFonts w:ascii="Times New Roman" w:hAnsi="Times New Roman" w:hint="eastAsia"/>
          <w:color w:val="000000"/>
          <w:sz w:val="22"/>
        </w:rPr>
        <w:t>a</w:t>
      </w:r>
      <w:r w:rsidRPr="007E3004">
        <w:rPr>
          <w:rFonts w:ascii="Times New Roman" w:hAnsi="Times New Roman"/>
          <w:color w:val="000000"/>
          <w:sz w:val="22"/>
        </w:rPr>
        <w:t xml:space="preserve"> </w:t>
      </w:r>
      <w:proofErr w:type="spellStart"/>
      <w:r w:rsidRPr="007E3004">
        <w:rPr>
          <w:rFonts w:ascii="Times New Roman" w:hAnsi="Times New Roman"/>
          <w:color w:val="000000"/>
          <w:sz w:val="22"/>
        </w:rPr>
        <w:t>gNB</w:t>
      </w:r>
      <w:proofErr w:type="spellEnd"/>
      <w:r w:rsidRPr="007E3004">
        <w:rPr>
          <w:rFonts w:ascii="Times New Roman" w:hAnsi="Times New Roman"/>
          <w:color w:val="000000"/>
          <w:sz w:val="22"/>
        </w:rPr>
        <w:t xml:space="preserve"> can consider not implicitly scheduling some RBs for creating </w:t>
      </w:r>
      <w:proofErr w:type="spellStart"/>
      <w:r w:rsidRPr="007E3004">
        <w:rPr>
          <w:rFonts w:ascii="Times New Roman" w:hAnsi="Times New Roman"/>
          <w:color w:val="000000"/>
          <w:sz w:val="22"/>
        </w:rPr>
        <w:t>guardbands</w:t>
      </w:r>
      <w:proofErr w:type="spellEnd"/>
      <w:r w:rsidRPr="007E3004">
        <w:rPr>
          <w:rFonts w:ascii="Times New Roman" w:hAnsi="Times New Roman"/>
          <w:color w:val="000000"/>
          <w:sz w:val="22"/>
        </w:rPr>
        <w:t xml:space="preserve"> between UEs if the UE-to-UE CLI between UEs is </w:t>
      </w:r>
      <w:r>
        <w:rPr>
          <w:rFonts w:ascii="Times New Roman" w:hAnsi="Times New Roman" w:hint="eastAsia"/>
          <w:color w:val="000000"/>
          <w:sz w:val="22"/>
        </w:rPr>
        <w:t xml:space="preserve">severely </w:t>
      </w:r>
      <w:r w:rsidRPr="007E3004">
        <w:rPr>
          <w:rFonts w:ascii="Times New Roman" w:hAnsi="Times New Roman"/>
          <w:color w:val="000000"/>
          <w:sz w:val="22"/>
        </w:rPr>
        <w:t>measured</w:t>
      </w:r>
      <w:r>
        <w:rPr>
          <w:rFonts w:ascii="Times New Roman" w:hAnsi="Times New Roman" w:hint="eastAsia"/>
          <w:color w:val="000000"/>
          <w:sz w:val="22"/>
        </w:rPr>
        <w:t xml:space="preserve"> and the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can avoid strong the </w:t>
      </w:r>
      <w:r w:rsidRPr="007E3004">
        <w:rPr>
          <w:rFonts w:ascii="Times New Roman" w:hAnsi="Times New Roman"/>
          <w:color w:val="000000"/>
          <w:sz w:val="22"/>
        </w:rPr>
        <w:t>UE-to-UE CLI</w:t>
      </w:r>
      <w:r>
        <w:rPr>
          <w:rFonts w:ascii="Times New Roman" w:hAnsi="Times New Roman" w:hint="eastAsia"/>
          <w:color w:val="000000"/>
          <w:sz w:val="22"/>
        </w:rPr>
        <w:t xml:space="preserve">. Therefore, we </w:t>
      </w:r>
      <w:r>
        <w:rPr>
          <w:rFonts w:ascii="Times New Roman" w:hAnsi="Times New Roman"/>
          <w:color w:val="000000"/>
          <w:sz w:val="22"/>
        </w:rPr>
        <w:t>propose</w:t>
      </w:r>
      <w:r>
        <w:rPr>
          <w:rFonts w:ascii="Times New Roman" w:hAnsi="Times New Roman" w:hint="eastAsia"/>
          <w:color w:val="000000"/>
          <w:sz w:val="22"/>
        </w:rPr>
        <w:t xml:space="preserve"> to confirm the working assumption that cell-specific configuration on frequency location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 xml:space="preserve"> is supported within a TDD carrier without UE-specific configuration on frequency locations of SBFD </w:t>
      </w:r>
      <w:proofErr w:type="spellStart"/>
      <w:r>
        <w:rPr>
          <w:rFonts w:ascii="Times New Roman" w:hAnsi="Times New Roman" w:hint="eastAsia"/>
          <w:color w:val="000000"/>
          <w:sz w:val="22"/>
        </w:rPr>
        <w:t>subbands</w:t>
      </w:r>
      <w:proofErr w:type="spellEnd"/>
      <w:r>
        <w:rPr>
          <w:rFonts w:ascii="Times New Roman" w:hAnsi="Times New Roman" w:hint="eastAsia"/>
          <w:color w:val="000000"/>
          <w:sz w:val="22"/>
        </w:rPr>
        <w:t>.</w:t>
      </w:r>
    </w:p>
    <w:p w14:paraId="06859067" w14:textId="5D9860B6" w:rsidR="007E3004" w:rsidRDefault="00B743BE" w:rsidP="00786E4E">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Proposal 2</w:t>
      </w:r>
      <w:r w:rsidR="00786E4E">
        <w:rPr>
          <w:rFonts w:eastAsiaTheme="minorEastAsia" w:hint="eastAsia"/>
          <w:i/>
          <w:iCs/>
          <w:color w:val="000000"/>
          <w:sz w:val="22"/>
          <w:lang w:eastAsia="ko-KR"/>
        </w:rPr>
        <w:t>:</w:t>
      </w:r>
      <w:r w:rsidRPr="007E3004">
        <w:rPr>
          <w:i/>
          <w:iCs/>
          <w:color w:val="000000"/>
          <w:sz w:val="22"/>
        </w:rPr>
        <w:t xml:space="preserve"> </w:t>
      </w:r>
      <w:r w:rsidR="00786E4E">
        <w:rPr>
          <w:rFonts w:eastAsiaTheme="minorEastAsia" w:hint="eastAsia"/>
          <w:i/>
          <w:iCs/>
          <w:color w:val="000000"/>
          <w:sz w:val="22"/>
          <w:lang w:eastAsia="ko-KR"/>
        </w:rPr>
        <w:t>W</w:t>
      </w:r>
      <w:r w:rsidR="007E3004" w:rsidRPr="007E3004">
        <w:rPr>
          <w:i/>
          <w:iCs/>
          <w:color w:val="000000"/>
          <w:sz w:val="22"/>
        </w:rPr>
        <w:t xml:space="preserve">e propose to confirm the working assumption that cell-specific configuration on frequency location of SBFD </w:t>
      </w:r>
      <w:proofErr w:type="spellStart"/>
      <w:r w:rsidR="007E3004" w:rsidRPr="007E3004">
        <w:rPr>
          <w:i/>
          <w:iCs/>
          <w:color w:val="000000"/>
          <w:sz w:val="22"/>
        </w:rPr>
        <w:t>subbands</w:t>
      </w:r>
      <w:proofErr w:type="spellEnd"/>
      <w:r w:rsidR="007E3004" w:rsidRPr="007E3004">
        <w:rPr>
          <w:i/>
          <w:iCs/>
          <w:color w:val="000000"/>
          <w:sz w:val="22"/>
        </w:rPr>
        <w:t xml:space="preserve"> is supported within a TDD carrier</w:t>
      </w:r>
      <w:r w:rsidR="007E3004">
        <w:rPr>
          <w:rFonts w:eastAsiaTheme="minorEastAsia" w:hint="eastAsia"/>
          <w:i/>
          <w:iCs/>
          <w:color w:val="000000"/>
          <w:sz w:val="22"/>
          <w:lang w:eastAsia="ko-KR"/>
        </w:rPr>
        <w:t>.</w:t>
      </w:r>
    </w:p>
    <w:p w14:paraId="1BC90981" w14:textId="3D2F5F36" w:rsidR="00B743BE" w:rsidRDefault="007E3004" w:rsidP="00786E4E">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2211203D" w14:textId="7F20C486" w:rsidR="00576E8F" w:rsidRPr="00E64CEF" w:rsidRDefault="006B3493" w:rsidP="007C70D0">
      <w:pPr>
        <w:pStyle w:val="2"/>
        <w:rPr>
          <w:rFonts w:ascii="Times New Roman" w:hAnsi="Times New Roman"/>
        </w:rPr>
      </w:pPr>
      <w:r>
        <w:rPr>
          <w:rFonts w:ascii="Times New Roman" w:eastAsiaTheme="minorEastAsia" w:hAnsi="Times New Roman" w:hint="eastAsia"/>
          <w:lang w:eastAsia="ko-KR"/>
        </w:rPr>
        <w:t>E</w:t>
      </w:r>
      <w:r w:rsidR="004571E4">
        <w:rPr>
          <w:rFonts w:ascii="Times New Roman" w:hAnsi="Times New Roman"/>
        </w:rPr>
        <w:t xml:space="preserv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r w:rsidR="001F2578" w:rsidRPr="001F2578">
        <w:rPr>
          <w:rFonts w:ascii="Times New Roman" w:eastAsiaTheme="minorEastAsia" w:hAnsi="Times New Roman"/>
          <w:sz w:val="22"/>
        </w:rPr>
        <w:t>receptions</w:t>
      </w:r>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We provide our 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r w:rsidR="00886210">
        <w:rPr>
          <w:rFonts w:ascii="Times New Roman" w:eastAsiaTheme="minorEastAsia" w:hAnsi="Times New Roman"/>
          <w:sz w:val="22"/>
        </w:rPr>
        <w:t>receptions</w:t>
      </w:r>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265CDAC8" w14:textId="4BD5BA05" w:rsidR="001A62A0" w:rsidRDefault="0071769A" w:rsidP="00175DE4">
      <w:pPr>
        <w:pStyle w:val="a0"/>
        <w:rPr>
          <w:rFonts w:eastAsiaTheme="minorEastAsia"/>
          <w:sz w:val="22"/>
          <w:szCs w:val="22"/>
          <w:lang w:eastAsia="ko-KR"/>
        </w:rPr>
      </w:pPr>
      <w:r w:rsidRPr="00BE1D19">
        <w:rPr>
          <w:rFonts w:eastAsiaTheme="minorEastAsia"/>
          <w:b/>
          <w:bCs/>
          <w:i/>
          <w:iCs/>
          <w:sz w:val="22"/>
          <w:u w:val="single"/>
        </w:rPr>
        <w:t xml:space="preserve">TBS determination </w:t>
      </w:r>
      <w:r>
        <w:rPr>
          <w:rFonts w:eastAsiaTheme="minorEastAsia" w:hint="eastAsia"/>
          <w:b/>
          <w:bCs/>
          <w:i/>
          <w:iCs/>
          <w:sz w:val="22"/>
          <w:szCs w:val="22"/>
          <w:u w:val="single"/>
        </w:rPr>
        <w:t>SPS</w:t>
      </w:r>
      <w:r>
        <w:rPr>
          <w:rFonts w:eastAsiaTheme="minorEastAsia" w:hint="eastAsia"/>
          <w:b/>
          <w:bCs/>
          <w:i/>
          <w:iCs/>
          <w:sz w:val="22"/>
          <w:szCs w:val="22"/>
          <w:u w:val="single"/>
          <w:lang w:eastAsia="ko-KR"/>
        </w:rPr>
        <w:t>-P</w:t>
      </w:r>
      <w:r w:rsidR="001A62A0">
        <w:rPr>
          <w:rFonts w:eastAsiaTheme="minorEastAsia"/>
          <w:b/>
          <w:bCs/>
          <w:i/>
          <w:iCs/>
          <w:sz w:val="22"/>
          <w:szCs w:val="22"/>
          <w:u w:val="single"/>
        </w:rPr>
        <w:t>DSCH</w:t>
      </w:r>
    </w:p>
    <w:p w14:paraId="24BBCC30" w14:textId="12041A24" w:rsidR="00670E7C" w:rsidRDefault="005B4362" w:rsidP="00DB7A0A">
      <w:pPr>
        <w:wordWrap/>
        <w:spacing w:after="120" w:line="276" w:lineRule="auto"/>
        <w:ind w:firstLineChars="64" w:firstLine="141"/>
        <w:rPr>
          <w:rFonts w:ascii="Times New Roman" w:eastAsiaTheme="minorEastAsia" w:hAnsi="Times New Roman"/>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670E7C">
        <w:rPr>
          <w:rFonts w:ascii="Times New Roman" w:eastAsiaTheme="minorEastAsia" w:hAnsi="Times New Roman" w:hint="eastAsia"/>
          <w:sz w:val="22"/>
        </w:rPr>
        <w:t xml:space="preserve">it was </w:t>
      </w:r>
      <w:r w:rsidR="00670E7C">
        <w:rPr>
          <w:rFonts w:ascii="Times New Roman" w:eastAsiaTheme="minorEastAsia" w:hAnsi="Times New Roman"/>
          <w:sz w:val="22"/>
        </w:rPr>
        <w:t>capture</w:t>
      </w:r>
      <w:r w:rsidR="00670E7C">
        <w:rPr>
          <w:rFonts w:ascii="Times New Roman" w:eastAsiaTheme="minorEastAsia" w:hAnsi="Times New Roman" w:hint="eastAsia"/>
          <w:sz w:val="22"/>
        </w:rPr>
        <w:t xml:space="preserve">d as working assumption at the RAN1#118 meeting </w:t>
      </w:r>
      <w:r w:rsidR="00542501">
        <w:rPr>
          <w:rFonts w:ascii="Times New Roman" w:eastAsiaTheme="minorEastAsia" w:hAnsi="Times New Roman" w:hint="eastAsia"/>
          <w:sz w:val="22"/>
        </w:rPr>
        <w:t>and it was</w:t>
      </w:r>
      <w:r w:rsidR="00542501" w:rsidRPr="00542501">
        <w:rPr>
          <w:rFonts w:ascii="Times New Roman" w:eastAsiaTheme="minorEastAsia" w:hAnsi="Times New Roman" w:hint="eastAsia"/>
          <w:sz w:val="22"/>
        </w:rPr>
        <w:t xml:space="preserve"> </w:t>
      </w:r>
      <w:r w:rsidR="00542501">
        <w:rPr>
          <w:rFonts w:ascii="Times New Roman" w:eastAsiaTheme="minorEastAsia" w:hAnsi="Times New Roman" w:hint="eastAsia"/>
          <w:sz w:val="22"/>
        </w:rPr>
        <w:t xml:space="preserve">agreed </w:t>
      </w:r>
      <w:r w:rsidR="0071769A">
        <w:rPr>
          <w:rFonts w:ascii="Times New Roman" w:eastAsiaTheme="minorEastAsia" w:hAnsi="Times New Roman" w:hint="eastAsia"/>
          <w:sz w:val="22"/>
        </w:rPr>
        <w:t xml:space="preserve">for both </w:t>
      </w:r>
      <w:r w:rsidR="00542501" w:rsidRPr="00542501">
        <w:rPr>
          <w:rFonts w:ascii="Times New Roman" w:eastAsiaTheme="minorEastAsia" w:hAnsi="Times New Roman"/>
          <w:sz w:val="22"/>
        </w:rPr>
        <w:t xml:space="preserve">multi-PDSCH scheduled by a single DCI </w:t>
      </w:r>
      <w:r w:rsidR="0071769A">
        <w:rPr>
          <w:rFonts w:ascii="Times New Roman" w:eastAsiaTheme="minorEastAsia" w:hAnsi="Times New Roman" w:hint="eastAsia"/>
          <w:sz w:val="22"/>
        </w:rPr>
        <w:t xml:space="preserve">and </w:t>
      </w:r>
      <w:r w:rsidR="0071769A" w:rsidRPr="0071769A">
        <w:rPr>
          <w:rFonts w:ascii="Times New Roman" w:eastAsiaTheme="minorEastAsia" w:hAnsi="Times New Roman"/>
          <w:sz w:val="22"/>
        </w:rPr>
        <w:t>dynamically scheduled PDSCH repetitions with Configuration 2</w:t>
      </w:r>
      <w:r w:rsidR="0071769A">
        <w:rPr>
          <w:rFonts w:ascii="Times New Roman" w:eastAsiaTheme="minorEastAsia" w:hAnsi="Times New Roman" w:hint="eastAsia"/>
          <w:sz w:val="22"/>
        </w:rPr>
        <w:t xml:space="preserve"> </w:t>
      </w:r>
      <w:r w:rsidR="00542501">
        <w:rPr>
          <w:rFonts w:ascii="Times New Roman" w:eastAsiaTheme="minorEastAsia" w:hAnsi="Times New Roman" w:hint="eastAsia"/>
          <w:sz w:val="22"/>
        </w:rPr>
        <w:t>as below</w:t>
      </w:r>
      <w:r w:rsidR="00670E7C">
        <w:rPr>
          <w:rFonts w:ascii="Times New Roman" w:eastAsiaTheme="minorEastAsia" w:hAnsi="Times New Roman" w:hint="eastAsia"/>
          <w:sz w:val="22"/>
        </w:rPr>
        <w:t>.</w:t>
      </w:r>
    </w:p>
    <w:tbl>
      <w:tblPr>
        <w:tblStyle w:val="a4"/>
        <w:tblW w:w="0" w:type="auto"/>
        <w:tblLook w:val="04A0" w:firstRow="1" w:lastRow="0" w:firstColumn="1" w:lastColumn="0" w:noHBand="0" w:noVBand="1"/>
      </w:tblPr>
      <w:tblGrid>
        <w:gridCol w:w="9736"/>
      </w:tblGrid>
      <w:tr w:rsidR="00670E7C" w14:paraId="1D3D0A7F" w14:textId="77777777" w:rsidTr="00670E7C">
        <w:tc>
          <w:tcPr>
            <w:tcW w:w="9736" w:type="dxa"/>
          </w:tcPr>
          <w:p w14:paraId="15E2397F" w14:textId="6D0B58D6" w:rsidR="00670E7C" w:rsidRPr="00670E7C" w:rsidRDefault="00670E7C" w:rsidP="00670E7C">
            <w:pPr>
              <w:widowControl/>
              <w:wordWrap/>
              <w:autoSpaceDE/>
              <w:autoSpaceDN/>
              <w:rPr>
                <w:rFonts w:ascii="Times" w:hAnsi="Times"/>
                <w:b/>
                <w:i/>
                <w:iCs/>
                <w:szCs w:val="24"/>
                <w:lang w:val="en-GB"/>
              </w:rPr>
            </w:pPr>
            <w:r w:rsidRPr="00670E7C">
              <w:rPr>
                <w:rFonts w:ascii="Times" w:hAnsi="Times"/>
                <w:b/>
                <w:i/>
                <w:iCs/>
                <w:szCs w:val="24"/>
                <w:highlight w:val="darkYellow"/>
                <w:lang w:val="en-GB" w:eastAsia="zh-CN"/>
              </w:rPr>
              <w:t>Working Assumption</w:t>
            </w:r>
            <w:r w:rsidRPr="00670E7C">
              <w:rPr>
                <w:rFonts w:ascii="Times" w:hAnsi="Times" w:hint="eastAsia"/>
                <w:b/>
                <w:i/>
                <w:iCs/>
                <w:szCs w:val="24"/>
                <w:highlight w:val="darkYellow"/>
                <w:lang w:val="en-GB"/>
              </w:rPr>
              <w:t xml:space="preserve"> at RAN1#117 meeting</w:t>
            </w:r>
          </w:p>
          <w:p w14:paraId="22C476FC" w14:textId="77777777" w:rsidR="00670E7C" w:rsidRPr="00670E7C" w:rsidRDefault="00670E7C" w:rsidP="00670E7C">
            <w:pPr>
              <w:widowControl/>
              <w:wordWrap/>
              <w:autoSpaceDE/>
              <w:autoSpaceDN/>
              <w:rPr>
                <w:rFonts w:ascii="Times" w:hAnsi="Times"/>
                <w:i/>
                <w:iCs/>
                <w:szCs w:val="24"/>
                <w:lang w:val="en-GB" w:eastAsia="zh-CN"/>
              </w:rPr>
            </w:pPr>
            <w:r w:rsidRPr="00670E7C">
              <w:rPr>
                <w:rFonts w:ascii="Times" w:hAnsi="Times"/>
                <w:bCs/>
                <w:i/>
                <w:iCs/>
                <w:szCs w:val="24"/>
                <w:lang w:val="en-GB" w:eastAsia="zh-CN"/>
              </w:rPr>
              <w:t>For an SPS PDSCH configuration</w:t>
            </w:r>
            <w:r w:rsidRPr="00670E7C">
              <w:rPr>
                <w:rFonts w:ascii="Times" w:hAnsi="Times" w:hint="eastAsia"/>
                <w:bCs/>
                <w:i/>
                <w:iCs/>
                <w:szCs w:val="24"/>
                <w:lang w:val="en-GB" w:eastAsia="zh-CN"/>
              </w:rPr>
              <w:t xml:space="preserve"> without repetitions, if the</w:t>
            </w:r>
            <w:r w:rsidRPr="00670E7C">
              <w:rPr>
                <w:rFonts w:ascii="Times" w:hAnsi="Times"/>
                <w:bCs/>
                <w:i/>
                <w:iCs/>
                <w:szCs w:val="24"/>
                <w:lang w:val="en-GB" w:eastAsia="zh-CN"/>
              </w:rPr>
              <w:t xml:space="preserve"> reception occasions </w:t>
            </w:r>
            <w:r w:rsidRPr="00670E7C">
              <w:rPr>
                <w:rFonts w:ascii="Times" w:hAnsi="Times" w:hint="eastAsia"/>
                <w:bCs/>
                <w:i/>
                <w:iCs/>
                <w:szCs w:val="24"/>
                <w:lang w:val="en-GB" w:eastAsia="zh-CN"/>
              </w:rPr>
              <w:t xml:space="preserve">are </w:t>
            </w:r>
            <w:r w:rsidRPr="00670E7C">
              <w:rPr>
                <w:rFonts w:ascii="Times" w:hAnsi="Times"/>
                <w:bCs/>
                <w:i/>
                <w:iCs/>
                <w:szCs w:val="24"/>
                <w:lang w:val="en-GB" w:eastAsia="zh-CN"/>
              </w:rPr>
              <w:t>across SBFD symbols and non-SBFD symbols</w:t>
            </w:r>
            <w:r w:rsidRPr="00670E7C">
              <w:rPr>
                <w:rFonts w:ascii="Times" w:hAnsi="Times" w:hint="eastAsia"/>
                <w:bCs/>
                <w:i/>
                <w:iCs/>
                <w:szCs w:val="24"/>
                <w:lang w:val="en-GB" w:eastAsia="zh-CN"/>
              </w:rPr>
              <w:t xml:space="preserve"> </w:t>
            </w:r>
            <w:r w:rsidRPr="00670E7C">
              <w:rPr>
                <w:rFonts w:ascii="Times" w:hAnsi="Times"/>
                <w:bCs/>
                <w:i/>
                <w:iCs/>
                <w:szCs w:val="24"/>
                <w:lang w:val="en-GB" w:eastAsia="zh-CN"/>
              </w:rPr>
              <w:t>where each reception occasion has either all SBFD or all non-SBFD symbols</w:t>
            </w:r>
            <w:r w:rsidRPr="00670E7C">
              <w:rPr>
                <w:rFonts w:ascii="Times" w:hAnsi="Times" w:hint="eastAsia"/>
                <w:bCs/>
                <w:i/>
                <w:iCs/>
                <w:szCs w:val="24"/>
                <w:lang w:val="en-GB" w:eastAsia="zh-CN"/>
              </w:rPr>
              <w:t xml:space="preserve"> (i.e. Configuration 2), </w:t>
            </w:r>
            <w:r w:rsidRPr="00670E7C">
              <w:rPr>
                <w:rFonts w:ascii="Times" w:hAnsi="Times"/>
                <w:bCs/>
                <w:i/>
                <w:iCs/>
                <w:szCs w:val="24"/>
                <w:lang w:val="en-GB" w:eastAsia="zh-CN"/>
              </w:rPr>
              <w:t>PDSCH repetitions across SBFD symbols and non-SBFD symbols</w:t>
            </w:r>
            <w:r w:rsidRPr="00670E7C">
              <w:rPr>
                <w:rFonts w:ascii="Times" w:hAnsi="Times" w:hint="eastAsia"/>
                <w:bCs/>
                <w:i/>
                <w:iCs/>
                <w:szCs w:val="24"/>
                <w:lang w:val="en-GB" w:eastAsia="zh-CN"/>
              </w:rPr>
              <w:t xml:space="preserve"> in different slots </w:t>
            </w:r>
            <w:r w:rsidRPr="00670E7C">
              <w:rPr>
                <w:rFonts w:ascii="Times" w:hAnsi="Times"/>
                <w:bCs/>
                <w:i/>
                <w:iCs/>
                <w:szCs w:val="24"/>
                <w:lang w:val="en-GB" w:eastAsia="zh-CN"/>
              </w:rPr>
              <w:t>where each repetition has either all SBFD or all non-SBFD symbols</w:t>
            </w:r>
            <w:r w:rsidRPr="00670E7C">
              <w:rPr>
                <w:rFonts w:ascii="Times" w:hAnsi="Times" w:hint="eastAsia"/>
                <w:bCs/>
                <w:i/>
                <w:iCs/>
                <w:szCs w:val="24"/>
                <w:lang w:val="en-GB" w:eastAsia="zh-CN"/>
              </w:rPr>
              <w:t xml:space="preserve"> (i.e. Configuration 2), and f</w:t>
            </w:r>
            <w:r w:rsidRPr="00670E7C">
              <w:rPr>
                <w:rFonts w:ascii="Times" w:hAnsi="Times"/>
                <w:bCs/>
                <w:i/>
                <w:iCs/>
                <w:szCs w:val="24"/>
                <w:lang w:val="en-GB" w:eastAsia="zh-CN"/>
              </w:rPr>
              <w:t>or multi-PDSCH scheduled by a single DCI across SBFD symbols and non-SBFD symbols, where each PDSCH within a slot has either all SBFD or all non-SBFD symbols</w:t>
            </w:r>
            <w:r w:rsidRPr="00670E7C">
              <w:rPr>
                <w:rFonts w:ascii="Times" w:hAnsi="Times" w:hint="eastAsia"/>
                <w:bCs/>
                <w:i/>
                <w:iCs/>
                <w:szCs w:val="24"/>
                <w:lang w:val="en-GB" w:eastAsia="zh-CN"/>
              </w:rPr>
              <w:t xml:space="preserve"> (i.e. Configuration 2)</w:t>
            </w:r>
            <w:r w:rsidRPr="00670E7C">
              <w:rPr>
                <w:rFonts w:ascii="Times" w:hAnsi="Times"/>
                <w:bCs/>
                <w:i/>
                <w:iCs/>
                <w:szCs w:val="24"/>
                <w:lang w:val="en-GB" w:eastAsia="zh-CN"/>
              </w:rPr>
              <w:t>,</w:t>
            </w:r>
            <w:r w:rsidRPr="00670E7C">
              <w:rPr>
                <w:rFonts w:ascii="Times" w:hAnsi="Times" w:hint="eastAsia"/>
                <w:bCs/>
                <w:i/>
                <w:iCs/>
                <w:szCs w:val="24"/>
                <w:lang w:val="en-GB" w:eastAsia="zh-CN"/>
              </w:rPr>
              <w:t xml:space="preserve"> </w:t>
            </w:r>
          </w:p>
          <w:p w14:paraId="66155DB6" w14:textId="77777777" w:rsidR="00670E7C" w:rsidRPr="00670E7C" w:rsidRDefault="00670E7C" w:rsidP="00670E7C">
            <w:pPr>
              <w:widowControl/>
              <w:numPr>
                <w:ilvl w:val="0"/>
                <w:numId w:val="51"/>
              </w:numPr>
              <w:wordWrap/>
              <w:autoSpaceDE/>
              <w:autoSpaceDN/>
              <w:rPr>
                <w:rFonts w:ascii="Times" w:hAnsi="Times"/>
                <w:i/>
                <w:iCs/>
                <w:szCs w:val="24"/>
                <w:lang w:val="en-GB" w:eastAsia="zh-CN"/>
              </w:rPr>
            </w:pPr>
            <w:r w:rsidRPr="00670E7C">
              <w:rPr>
                <w:rFonts w:ascii="Times" w:hAnsi="Times" w:hint="eastAsia"/>
                <w:i/>
                <w:iCs/>
                <w:szCs w:val="24"/>
                <w:lang w:val="en-GB" w:eastAsia="zh-CN"/>
              </w:rPr>
              <w:t>Option 5: Only the assigned PRBs within DL usable PRBs in SBFD symbols are considered to be valid.</w:t>
            </w:r>
          </w:p>
          <w:p w14:paraId="5CB909D9" w14:textId="77777777" w:rsidR="00670E7C" w:rsidRPr="00670E7C" w:rsidRDefault="00670E7C" w:rsidP="00670E7C">
            <w:pPr>
              <w:widowControl/>
              <w:numPr>
                <w:ilvl w:val="1"/>
                <w:numId w:val="49"/>
              </w:numPr>
              <w:wordWrap/>
              <w:autoSpaceDE/>
              <w:autoSpaceDN/>
              <w:rPr>
                <w:rFonts w:ascii="Times" w:hAnsi="Times"/>
                <w:i/>
                <w:iCs/>
                <w:szCs w:val="24"/>
                <w:lang w:val="en-GB" w:eastAsia="zh-CN"/>
              </w:rPr>
            </w:pPr>
            <w:r w:rsidRPr="00670E7C">
              <w:rPr>
                <w:rFonts w:ascii="Times" w:hAnsi="Times" w:hint="eastAsia"/>
                <w:i/>
                <w:iCs/>
                <w:szCs w:val="24"/>
                <w:lang w:val="en-GB" w:eastAsia="zh-CN"/>
              </w:rPr>
              <w:lastRenderedPageBreak/>
              <w:t xml:space="preserve">For SPS PDSCH, </w:t>
            </w:r>
            <w:r w:rsidRPr="00670E7C">
              <w:rPr>
                <w:rFonts w:ascii="Times" w:hAnsi="Times" w:hint="eastAsia"/>
                <w:i/>
                <w:iCs/>
                <w:szCs w:val="24"/>
                <w:highlight w:val="yellow"/>
                <w:lang w:val="en-GB" w:eastAsia="zh-CN"/>
              </w:rPr>
              <w:t>FFS whether the number of PRBs for TBS determination is based on assigned PRBs or assigned PRBs within DL usable PRBs only</w:t>
            </w:r>
            <w:r w:rsidRPr="00670E7C">
              <w:rPr>
                <w:rFonts w:ascii="Times" w:hAnsi="Times" w:hint="eastAsia"/>
                <w:i/>
                <w:iCs/>
                <w:szCs w:val="24"/>
                <w:lang w:val="en-GB" w:eastAsia="zh-CN"/>
              </w:rPr>
              <w:t xml:space="preserve"> </w:t>
            </w:r>
          </w:p>
          <w:p w14:paraId="41BBB7E7" w14:textId="77777777" w:rsidR="00670E7C" w:rsidRPr="0071769A" w:rsidRDefault="00670E7C" w:rsidP="00670E7C">
            <w:pPr>
              <w:widowControl/>
              <w:numPr>
                <w:ilvl w:val="1"/>
                <w:numId w:val="49"/>
              </w:numPr>
              <w:wordWrap/>
              <w:autoSpaceDE/>
              <w:autoSpaceDN/>
              <w:rPr>
                <w:rFonts w:ascii="Times" w:hAnsi="Times"/>
                <w:i/>
                <w:iCs/>
                <w:szCs w:val="24"/>
                <w:lang w:val="en-GB" w:eastAsia="zh-CN"/>
              </w:rPr>
            </w:pPr>
            <w:r w:rsidRPr="0071769A">
              <w:rPr>
                <w:rFonts w:ascii="Times" w:hAnsi="Times"/>
                <w:bCs/>
                <w:i/>
                <w:iCs/>
                <w:szCs w:val="24"/>
                <w:lang w:val="en-GB" w:eastAsia="zh-CN"/>
              </w:rPr>
              <w:t>For PDSCH repetitions</w:t>
            </w:r>
            <w:r w:rsidRPr="0071769A">
              <w:rPr>
                <w:rFonts w:ascii="Times" w:hAnsi="Times" w:hint="eastAsia"/>
                <w:bCs/>
                <w:i/>
                <w:iCs/>
                <w:szCs w:val="24"/>
                <w:lang w:val="en-GB" w:eastAsia="zh-CN"/>
              </w:rPr>
              <w:t>,</w:t>
            </w:r>
            <w:r w:rsidRPr="0071769A">
              <w:rPr>
                <w:rFonts w:ascii="Times" w:hAnsi="Times"/>
                <w:bCs/>
                <w:i/>
                <w:iCs/>
                <w:szCs w:val="24"/>
                <w:lang w:val="en-GB" w:eastAsia="zh-CN"/>
              </w:rPr>
              <w:t xml:space="preserve"> </w:t>
            </w:r>
            <w:r w:rsidRPr="00BE1D19">
              <w:rPr>
                <w:rFonts w:ascii="Times" w:hAnsi="Times"/>
                <w:bCs/>
                <w:i/>
                <w:iCs/>
                <w:szCs w:val="24"/>
                <w:lang w:val="en-GB" w:eastAsia="zh-CN"/>
              </w:rPr>
              <w:t xml:space="preserve">FFS whether </w:t>
            </w:r>
            <w:r w:rsidRPr="00BE1D19">
              <w:rPr>
                <w:rFonts w:ascii="Times" w:hAnsi="Times"/>
                <w:i/>
                <w:iCs/>
                <w:szCs w:val="24"/>
                <w:lang w:val="en-GB" w:eastAsia="zh-CN"/>
              </w:rPr>
              <w:t>the number of PRBs for TBS determination is based on assigned PRBs, or based on assigned PRBs within DL usable PRBs only, or based on assigned PRBs within DL usable PRBs of the first repetition</w:t>
            </w:r>
            <w:r w:rsidRPr="0071769A">
              <w:rPr>
                <w:rFonts w:ascii="Times" w:hAnsi="Times" w:hint="eastAsia"/>
                <w:i/>
                <w:iCs/>
                <w:szCs w:val="24"/>
                <w:lang w:val="en-GB" w:eastAsia="zh-CN"/>
              </w:rPr>
              <w:t xml:space="preserve">. </w:t>
            </w:r>
          </w:p>
          <w:p w14:paraId="652276A6" w14:textId="77777777" w:rsidR="00670E7C" w:rsidRPr="00B746A9" w:rsidRDefault="00670E7C" w:rsidP="00670E7C">
            <w:pPr>
              <w:widowControl/>
              <w:numPr>
                <w:ilvl w:val="1"/>
                <w:numId w:val="49"/>
              </w:numPr>
              <w:wordWrap/>
              <w:autoSpaceDE/>
              <w:autoSpaceDN/>
              <w:rPr>
                <w:rFonts w:ascii="Times" w:hAnsi="Times"/>
                <w:szCs w:val="24"/>
                <w:lang w:val="en-GB" w:eastAsia="zh-CN"/>
              </w:rPr>
            </w:pPr>
            <w:r w:rsidRPr="00B746A9">
              <w:rPr>
                <w:rFonts w:ascii="Times" w:hAnsi="Times" w:hint="eastAsia"/>
                <w:bCs/>
                <w:i/>
                <w:iCs/>
                <w:szCs w:val="24"/>
                <w:lang w:val="en-GB" w:eastAsia="zh-CN"/>
              </w:rPr>
              <w:t>F</w:t>
            </w:r>
            <w:r w:rsidRPr="00B746A9">
              <w:rPr>
                <w:rFonts w:ascii="Times" w:hAnsi="Times"/>
                <w:bCs/>
                <w:i/>
                <w:iCs/>
                <w:szCs w:val="24"/>
                <w:lang w:val="en-GB" w:eastAsia="zh-CN"/>
              </w:rPr>
              <w:t>or multi-PDSCH scheduled by a single DCI</w:t>
            </w:r>
            <w:r w:rsidRPr="00B746A9">
              <w:rPr>
                <w:rFonts w:ascii="Times" w:hAnsi="Times" w:hint="eastAsia"/>
                <w:bCs/>
                <w:i/>
                <w:iCs/>
                <w:szCs w:val="24"/>
                <w:lang w:val="en-GB" w:eastAsia="zh-CN"/>
              </w:rPr>
              <w:t>,</w:t>
            </w:r>
            <w:r w:rsidRPr="00B746A9">
              <w:rPr>
                <w:rFonts w:ascii="Times" w:hAnsi="Times" w:hint="eastAsia"/>
                <w:i/>
                <w:iCs/>
                <w:szCs w:val="24"/>
                <w:lang w:val="en-GB" w:eastAsia="zh-CN"/>
              </w:rPr>
              <w:t xml:space="preserve"> FFS whether the number of PRBs for TBS determination is based on assigned PRBs or assigned PRBs within DL usable PRBs only.</w:t>
            </w:r>
          </w:p>
          <w:p w14:paraId="0A758995" w14:textId="37A90243" w:rsidR="00542501" w:rsidRPr="00542501" w:rsidRDefault="00542501" w:rsidP="00542501">
            <w:pPr>
              <w:widowControl/>
              <w:tabs>
                <w:tab w:val="left" w:pos="0"/>
              </w:tabs>
              <w:wordWrap/>
              <w:autoSpaceDE/>
              <w:autoSpaceDN/>
              <w:rPr>
                <w:rFonts w:ascii="Times" w:hAnsi="Times"/>
                <w:b/>
                <w:bCs/>
                <w:i/>
                <w:iCs/>
                <w:szCs w:val="24"/>
                <w:u w:val="single"/>
                <w:lang w:val="en-GB"/>
              </w:rPr>
            </w:pPr>
            <w:r w:rsidRPr="00542501">
              <w:rPr>
                <w:rFonts w:ascii="Times" w:hAnsi="Times"/>
                <w:b/>
                <w:bCs/>
                <w:i/>
                <w:iCs/>
                <w:szCs w:val="24"/>
                <w:highlight w:val="green"/>
                <w:u w:val="single"/>
                <w:lang w:val="en-GB" w:eastAsia="zh-CN"/>
              </w:rPr>
              <w:t>Agreement</w:t>
            </w:r>
            <w:r w:rsidRPr="00542501">
              <w:rPr>
                <w:rFonts w:ascii="Times" w:hAnsi="Times" w:hint="eastAsia"/>
                <w:b/>
                <w:bCs/>
                <w:i/>
                <w:iCs/>
                <w:szCs w:val="24"/>
                <w:highlight w:val="green"/>
                <w:u w:val="single"/>
                <w:lang w:val="en-GB"/>
              </w:rPr>
              <w:t xml:space="preserve"> at RAN1#118-bis meeting</w:t>
            </w:r>
          </w:p>
          <w:p w14:paraId="75C3BE4C" w14:textId="3DDA2F54" w:rsidR="00542501" w:rsidRPr="0071769A" w:rsidRDefault="00542501" w:rsidP="0071769A">
            <w:pPr>
              <w:tabs>
                <w:tab w:val="left" w:pos="0"/>
              </w:tabs>
              <w:rPr>
                <w:rFonts w:ascii="Times" w:hAnsi="Times"/>
                <w:bCs/>
                <w:i/>
                <w:iCs/>
                <w:szCs w:val="24"/>
                <w:lang w:val="en-GB" w:eastAsia="zh-CN"/>
              </w:rPr>
            </w:pPr>
            <w:r w:rsidRPr="0071769A">
              <w:rPr>
                <w:rFonts w:ascii="Times" w:hAnsi="Times"/>
                <w:bCs/>
                <w:i/>
                <w:iCs/>
                <w:szCs w:val="24"/>
                <w:lang w:val="en-GB" w:eastAsia="zh-CN"/>
              </w:rPr>
              <w:t>For multi-PDSCH scheduled by a single DCI with Configuration 2, the number of PRBs for TBS determination for a PDSCH in SBFD symbols is based on assigned PRBs within DL usable PRBs only. The number of PRBs for TBS determination for a PDSCH in non-SBFD symbols is based on assigned PRBs.</w:t>
            </w:r>
          </w:p>
          <w:p w14:paraId="31ADABFB" w14:textId="57F81285" w:rsidR="006F5533" w:rsidRPr="00542501" w:rsidRDefault="006F5533" w:rsidP="006F5533">
            <w:pPr>
              <w:widowControl/>
              <w:tabs>
                <w:tab w:val="left" w:pos="0"/>
              </w:tabs>
              <w:wordWrap/>
              <w:autoSpaceDE/>
              <w:autoSpaceDN/>
              <w:rPr>
                <w:rFonts w:ascii="Times" w:hAnsi="Times"/>
                <w:b/>
                <w:bCs/>
                <w:i/>
                <w:iCs/>
                <w:szCs w:val="24"/>
                <w:u w:val="single"/>
                <w:lang w:val="en-GB"/>
              </w:rPr>
            </w:pPr>
            <w:r w:rsidRPr="00542501">
              <w:rPr>
                <w:rFonts w:ascii="Times" w:hAnsi="Times"/>
                <w:b/>
                <w:bCs/>
                <w:i/>
                <w:iCs/>
                <w:szCs w:val="24"/>
                <w:highlight w:val="green"/>
                <w:u w:val="single"/>
                <w:lang w:val="en-GB" w:eastAsia="zh-CN"/>
              </w:rPr>
              <w:t>Agreement</w:t>
            </w:r>
            <w:r w:rsidRPr="00542501">
              <w:rPr>
                <w:rFonts w:ascii="Times" w:hAnsi="Times" w:hint="eastAsia"/>
                <w:b/>
                <w:bCs/>
                <w:i/>
                <w:iCs/>
                <w:szCs w:val="24"/>
                <w:highlight w:val="green"/>
                <w:u w:val="single"/>
                <w:lang w:val="en-GB"/>
              </w:rPr>
              <w:t xml:space="preserve"> at RAN1#11</w:t>
            </w:r>
            <w:r>
              <w:rPr>
                <w:rFonts w:ascii="Times" w:hAnsi="Times" w:hint="eastAsia"/>
                <w:b/>
                <w:bCs/>
                <w:i/>
                <w:iCs/>
                <w:szCs w:val="24"/>
                <w:highlight w:val="green"/>
                <w:u w:val="single"/>
                <w:lang w:val="en-GB"/>
              </w:rPr>
              <w:t>9</w:t>
            </w:r>
            <w:r w:rsidRPr="00542501">
              <w:rPr>
                <w:rFonts w:ascii="Times" w:hAnsi="Times" w:hint="eastAsia"/>
                <w:b/>
                <w:bCs/>
                <w:i/>
                <w:iCs/>
                <w:szCs w:val="24"/>
                <w:highlight w:val="green"/>
                <w:u w:val="single"/>
                <w:lang w:val="en-GB"/>
              </w:rPr>
              <w:t xml:space="preserve"> meeting</w:t>
            </w:r>
          </w:p>
          <w:p w14:paraId="772BD7F6" w14:textId="77777777" w:rsidR="006F5533" w:rsidRPr="0071769A" w:rsidRDefault="006F5533" w:rsidP="0071769A">
            <w:pPr>
              <w:tabs>
                <w:tab w:val="left" w:pos="0"/>
              </w:tabs>
              <w:rPr>
                <w:rFonts w:ascii="Times" w:hAnsi="Times"/>
                <w:bCs/>
                <w:i/>
                <w:iCs/>
                <w:szCs w:val="24"/>
                <w:lang w:val="en-GB" w:eastAsia="zh-CN"/>
              </w:rPr>
            </w:pPr>
            <w:r w:rsidRPr="0071769A">
              <w:rPr>
                <w:rFonts w:ascii="Times" w:hAnsi="Times"/>
                <w:bCs/>
                <w:i/>
                <w:iCs/>
                <w:szCs w:val="24"/>
                <w:lang w:val="en-GB" w:eastAsia="zh-CN"/>
              </w:rPr>
              <w:t>For dynamically scheduled PDSCH repetitions with Configuration 2, for TBS determination.</w:t>
            </w:r>
          </w:p>
          <w:p w14:paraId="6808FDE3" w14:textId="77777777" w:rsidR="006F5533" w:rsidRPr="0071769A" w:rsidRDefault="006F5533" w:rsidP="0071769A">
            <w:pPr>
              <w:widowControl/>
              <w:numPr>
                <w:ilvl w:val="0"/>
                <w:numId w:val="51"/>
              </w:numPr>
              <w:wordWrap/>
              <w:autoSpaceDE/>
              <w:autoSpaceDN/>
              <w:rPr>
                <w:rFonts w:ascii="Times" w:hAnsi="Times"/>
                <w:bCs/>
                <w:i/>
                <w:iCs/>
                <w:szCs w:val="24"/>
                <w:lang w:val="en-GB" w:eastAsia="zh-CN"/>
              </w:rPr>
            </w:pPr>
            <w:r w:rsidRPr="0071769A">
              <w:rPr>
                <w:rFonts w:ascii="Times" w:hAnsi="Times"/>
                <w:bCs/>
                <w:i/>
                <w:iCs/>
                <w:szCs w:val="24"/>
                <w:lang w:val="en-GB" w:eastAsia="zh-CN"/>
              </w:rPr>
              <w:t>Option 1:</w:t>
            </w:r>
          </w:p>
          <w:p w14:paraId="3C00E1AE" w14:textId="77777777" w:rsidR="006F5533" w:rsidRPr="0071769A" w:rsidRDefault="006F5533" w:rsidP="0071769A">
            <w:pPr>
              <w:widowControl/>
              <w:numPr>
                <w:ilvl w:val="1"/>
                <w:numId w:val="51"/>
              </w:numPr>
              <w:wordWrap/>
              <w:autoSpaceDE/>
              <w:autoSpaceDN/>
              <w:rPr>
                <w:rFonts w:ascii="Times" w:hAnsi="Times"/>
                <w:bCs/>
                <w:i/>
                <w:iCs/>
                <w:szCs w:val="24"/>
                <w:lang w:val="en-GB" w:eastAsia="zh-CN"/>
              </w:rPr>
            </w:pPr>
            <w:r w:rsidRPr="0071769A">
              <w:rPr>
                <w:rFonts w:ascii="Times" w:hAnsi="Times"/>
                <w:bCs/>
                <w:i/>
                <w:iCs/>
                <w:szCs w:val="24"/>
                <w:lang w:val="en-GB" w:eastAsia="zh-CN"/>
              </w:rPr>
              <w:t xml:space="preserve">If the first repetition occasion indicated by scheduling DCI is in SBFD symbols, the number of PRBs for TBS determination is based on assigned PRBs within DL usable PRBs. </w:t>
            </w:r>
          </w:p>
          <w:p w14:paraId="05BC20A5" w14:textId="0385424A" w:rsidR="006F5533" w:rsidRPr="0071769A" w:rsidRDefault="006F5533" w:rsidP="0071769A">
            <w:pPr>
              <w:widowControl/>
              <w:numPr>
                <w:ilvl w:val="1"/>
                <w:numId w:val="51"/>
              </w:numPr>
              <w:wordWrap/>
              <w:autoSpaceDE/>
              <w:autoSpaceDN/>
              <w:rPr>
                <w:rFonts w:ascii="Times" w:hAnsi="Times"/>
                <w:bCs/>
                <w:i/>
                <w:iCs/>
                <w:szCs w:val="24"/>
                <w:lang w:val="en-GB" w:eastAsia="zh-CN"/>
              </w:rPr>
            </w:pPr>
            <w:r w:rsidRPr="0071769A">
              <w:rPr>
                <w:rFonts w:ascii="Times" w:hAnsi="Times"/>
                <w:bCs/>
                <w:i/>
                <w:iCs/>
                <w:szCs w:val="24"/>
                <w:lang w:val="en-GB" w:eastAsia="zh-CN"/>
              </w:rPr>
              <w:t>If the first repetition occasion indicated by scheduling DCI is in non-SBFD symbols, the number of PRBs for TBS determination is based on assigned PRBs.</w:t>
            </w:r>
          </w:p>
        </w:tc>
      </w:tr>
    </w:tbl>
    <w:p w14:paraId="1DBD2646" w14:textId="5D7DF9DA" w:rsidR="00605ED2" w:rsidRDefault="00605ED2" w:rsidP="00EA7559">
      <w:pPr>
        <w:wordWrap/>
        <w:spacing w:line="276" w:lineRule="auto"/>
        <w:ind w:firstLineChars="64" w:firstLine="141"/>
        <w:rPr>
          <w:rFonts w:ascii="Times New Roman" w:eastAsiaTheme="minorEastAsia" w:hAnsi="Times New Roman"/>
          <w:sz w:val="22"/>
        </w:rPr>
      </w:pPr>
      <w:r w:rsidRPr="00605ED2">
        <w:rPr>
          <w:rFonts w:ascii="Times New Roman" w:eastAsiaTheme="minorEastAsia" w:hAnsi="Times New Roman"/>
          <w:sz w:val="22"/>
          <w:lang w:val="en"/>
        </w:rPr>
        <w:lastRenderedPageBreak/>
        <w:t xml:space="preserve">Considering that different TBs will be transmitted on the </w:t>
      </w:r>
      <w:r>
        <w:rPr>
          <w:rFonts w:ascii="Times New Roman" w:eastAsiaTheme="minorEastAsia" w:hAnsi="Times New Roman"/>
          <w:sz w:val="22"/>
          <w:lang w:val="en"/>
        </w:rPr>
        <w:t>different</w:t>
      </w:r>
      <w:r>
        <w:rPr>
          <w:rFonts w:ascii="Times New Roman" w:eastAsiaTheme="minorEastAsia" w:hAnsi="Times New Roman" w:hint="eastAsia"/>
          <w:sz w:val="22"/>
          <w:lang w:val="en"/>
        </w:rPr>
        <w:t xml:space="preserve"> </w:t>
      </w:r>
      <w:r w:rsidRPr="00605ED2">
        <w:rPr>
          <w:rFonts w:ascii="Times New Roman" w:eastAsiaTheme="minorEastAsia" w:hAnsi="Times New Roman"/>
          <w:sz w:val="22"/>
          <w:lang w:val="en"/>
        </w:rPr>
        <w:t>SPS PDSCH occasion</w:t>
      </w:r>
      <w:r>
        <w:rPr>
          <w:rFonts w:ascii="Times New Roman" w:eastAsiaTheme="minorEastAsia" w:hAnsi="Times New Roman" w:hint="eastAsia"/>
          <w:sz w:val="22"/>
          <w:lang w:val="en"/>
        </w:rPr>
        <w:t>s</w:t>
      </w:r>
      <w:r w:rsidR="00F766E3">
        <w:rPr>
          <w:rFonts w:ascii="Times New Roman" w:eastAsiaTheme="minorEastAsia" w:hAnsi="Times New Roman"/>
          <w:sz w:val="22"/>
          <w:lang w:val="en"/>
        </w:rPr>
        <w:t>,</w:t>
      </w:r>
      <w:r w:rsidRPr="00605ED2">
        <w:rPr>
          <w:rFonts w:ascii="Times New Roman" w:eastAsiaTheme="minorEastAsia" w:hAnsi="Times New Roman"/>
          <w:sz w:val="22"/>
          <w:lang w:val="en"/>
        </w:rPr>
        <w:t xml:space="preserve"> regardless of whether the SPS PDSCH </w:t>
      </w:r>
      <w:r w:rsidR="00F766E3">
        <w:rPr>
          <w:rFonts w:ascii="Times New Roman" w:eastAsiaTheme="minorEastAsia" w:hAnsi="Times New Roman"/>
          <w:sz w:val="22"/>
          <w:lang w:val="en"/>
        </w:rPr>
        <w:t xml:space="preserve">occurs </w:t>
      </w:r>
      <w:r w:rsidRPr="00605ED2">
        <w:rPr>
          <w:rFonts w:ascii="Times New Roman" w:eastAsiaTheme="minorEastAsia" w:hAnsi="Times New Roman"/>
          <w:sz w:val="22"/>
          <w:lang w:val="en"/>
        </w:rPr>
        <w:t xml:space="preserve">in SBFD symbols or non-SBFD symbols, the number of PRBs </w:t>
      </w:r>
      <w:r w:rsidR="00F766E3">
        <w:rPr>
          <w:rFonts w:ascii="Times New Roman" w:eastAsiaTheme="minorEastAsia" w:hAnsi="Times New Roman"/>
          <w:sz w:val="22"/>
          <w:lang w:val="en"/>
        </w:rPr>
        <w:t xml:space="preserve">used </w:t>
      </w:r>
      <w:r w:rsidRPr="00605ED2">
        <w:rPr>
          <w:rFonts w:ascii="Times New Roman" w:eastAsiaTheme="minorEastAsia" w:hAnsi="Times New Roman"/>
          <w:sz w:val="22"/>
          <w:lang w:val="en"/>
        </w:rPr>
        <w:t xml:space="preserve">for TBS determination does not necessarily need to be the same for SPS PDSCH without repetitions </w:t>
      </w:r>
      <w:r>
        <w:rPr>
          <w:rFonts w:ascii="Times New Roman" w:eastAsiaTheme="minorEastAsia" w:hAnsi="Times New Roman" w:hint="eastAsia"/>
          <w:sz w:val="22"/>
          <w:lang w:val="en"/>
        </w:rPr>
        <w:t>on</w:t>
      </w:r>
      <w:r w:rsidRPr="00605ED2">
        <w:rPr>
          <w:rFonts w:ascii="Times New Roman" w:eastAsiaTheme="minorEastAsia" w:hAnsi="Times New Roman"/>
          <w:sz w:val="22"/>
          <w:lang w:val="en"/>
        </w:rPr>
        <w:t xml:space="preserve"> each SPS-PDSCH occasion.</w:t>
      </w:r>
      <w:r>
        <w:rPr>
          <w:rFonts w:ascii="Times New Roman" w:eastAsiaTheme="minorEastAsia" w:hAnsi="Times New Roman" w:hint="eastAsia"/>
          <w:sz w:val="22"/>
          <w:lang w:val="en"/>
        </w:rPr>
        <w:t xml:space="preserve"> </w:t>
      </w:r>
      <w:r>
        <w:rPr>
          <w:rFonts w:ascii="Times New Roman" w:eastAsiaTheme="minorEastAsia" w:hAnsi="Times New Roman" w:hint="eastAsia"/>
          <w:sz w:val="22"/>
        </w:rPr>
        <w:t xml:space="preserve">Therefore, for SPS-PDSCH without repetition, </w:t>
      </w:r>
      <w:r w:rsidRPr="00605ED2">
        <w:rPr>
          <w:rFonts w:ascii="Times New Roman" w:eastAsiaTheme="minorEastAsia" w:hAnsi="Times New Roman"/>
          <w:sz w:val="22"/>
        </w:rPr>
        <w:t xml:space="preserve">the number of PRBs for TBS determination </w:t>
      </w:r>
      <w:r w:rsidR="00F766E3">
        <w:rPr>
          <w:rFonts w:ascii="Times New Roman" w:eastAsiaTheme="minorEastAsia" w:hAnsi="Times New Roman"/>
          <w:sz w:val="22"/>
        </w:rPr>
        <w:t>should be</w:t>
      </w:r>
      <w:r w:rsidRPr="00605ED2">
        <w:rPr>
          <w:rFonts w:ascii="Times New Roman" w:eastAsiaTheme="minorEastAsia" w:hAnsi="Times New Roman"/>
          <w:sz w:val="22"/>
        </w:rPr>
        <w:t xml:space="preserve"> based on assigned PRBs </w:t>
      </w:r>
      <w:r>
        <w:rPr>
          <w:rFonts w:ascii="Times New Roman" w:eastAsiaTheme="minorEastAsia" w:hAnsi="Times New Roman" w:hint="eastAsia"/>
          <w:sz w:val="22"/>
        </w:rPr>
        <w:t xml:space="preserve">in non-SBFD symbols and </w:t>
      </w:r>
      <w:r w:rsidR="00F766E3">
        <w:rPr>
          <w:rFonts w:ascii="Times New Roman" w:eastAsiaTheme="minorEastAsia" w:hAnsi="Times New Roman"/>
          <w:sz w:val="22"/>
        </w:rPr>
        <w:t xml:space="preserve">the </w:t>
      </w:r>
      <w:r w:rsidRPr="00605ED2">
        <w:rPr>
          <w:rFonts w:ascii="Times New Roman" w:eastAsiaTheme="minorEastAsia" w:hAnsi="Times New Roman"/>
          <w:sz w:val="22"/>
        </w:rPr>
        <w:t>assigned PRBs within DL usable PRBs only</w:t>
      </w:r>
      <w:r>
        <w:rPr>
          <w:rFonts w:ascii="Times New Roman" w:eastAsiaTheme="minorEastAsia" w:hAnsi="Times New Roman" w:hint="eastAsia"/>
          <w:sz w:val="22"/>
        </w:rPr>
        <w:t xml:space="preserve"> in SBFD symbols.</w:t>
      </w:r>
    </w:p>
    <w:p w14:paraId="14C0EC72" w14:textId="7331E3BD" w:rsidR="00EA7559" w:rsidRPr="00605ED2" w:rsidRDefault="001A62A0" w:rsidP="00BE1D19">
      <w:pPr>
        <w:pStyle w:val="a0"/>
        <w:numPr>
          <w:ilvl w:val="0"/>
          <w:numId w:val="3"/>
        </w:numPr>
        <w:spacing w:before="240" w:after="0" w:line="276" w:lineRule="auto"/>
        <w:ind w:left="431" w:hanging="403"/>
        <w:jc w:val="both"/>
        <w:rPr>
          <w:rFonts w:eastAsiaTheme="minorEastAsia"/>
          <w:i/>
          <w:iCs/>
          <w:sz w:val="22"/>
          <w:szCs w:val="22"/>
          <w:lang w:eastAsia="ko-KR"/>
        </w:rPr>
      </w:pPr>
      <w:r w:rsidRPr="00605ED2">
        <w:rPr>
          <w:rFonts w:eastAsiaTheme="minorEastAsia" w:hint="eastAsia"/>
          <w:i/>
          <w:iCs/>
          <w:sz w:val="22"/>
          <w:szCs w:val="22"/>
          <w:lang w:eastAsia="ko-KR"/>
        </w:rPr>
        <w:t>P</w:t>
      </w:r>
      <w:r w:rsidRPr="00605ED2">
        <w:rPr>
          <w:rFonts w:eastAsiaTheme="minorEastAsia"/>
          <w:i/>
          <w:iCs/>
          <w:sz w:val="22"/>
          <w:szCs w:val="22"/>
          <w:lang w:eastAsia="ko-KR"/>
        </w:rPr>
        <w:t xml:space="preserve">roposal </w:t>
      </w:r>
      <w:r w:rsidR="00605ED2">
        <w:rPr>
          <w:rFonts w:eastAsiaTheme="minorEastAsia" w:hint="eastAsia"/>
          <w:i/>
          <w:iCs/>
          <w:sz w:val="22"/>
          <w:szCs w:val="22"/>
          <w:lang w:eastAsia="ko-KR"/>
        </w:rPr>
        <w:t>3</w:t>
      </w:r>
      <w:r w:rsidRPr="00605ED2">
        <w:rPr>
          <w:rFonts w:eastAsiaTheme="minorEastAsia"/>
          <w:i/>
          <w:iCs/>
          <w:sz w:val="22"/>
          <w:szCs w:val="22"/>
          <w:lang w:eastAsia="ko-KR"/>
        </w:rPr>
        <w:t xml:space="preserve">: </w:t>
      </w:r>
      <w:r w:rsidR="00605ED2" w:rsidRPr="00605ED2">
        <w:rPr>
          <w:rFonts w:eastAsiaTheme="minorEastAsia" w:hint="eastAsia"/>
          <w:i/>
          <w:iCs/>
          <w:sz w:val="22"/>
          <w:szCs w:val="22"/>
          <w:lang w:eastAsia="ko-KR"/>
        </w:rPr>
        <w:t>F</w:t>
      </w:r>
      <w:r w:rsidR="00605ED2" w:rsidRPr="00605ED2">
        <w:rPr>
          <w:rFonts w:eastAsiaTheme="minorEastAsia"/>
          <w:i/>
          <w:iCs/>
          <w:sz w:val="22"/>
          <w:szCs w:val="22"/>
          <w:lang w:eastAsia="ko-KR"/>
        </w:rPr>
        <w:t xml:space="preserve">or SPS-PDSCH without repetition, the number of PRBs </w:t>
      </w:r>
      <w:r w:rsidR="00F766E3">
        <w:rPr>
          <w:rFonts w:eastAsiaTheme="minorEastAsia"/>
          <w:i/>
          <w:iCs/>
          <w:sz w:val="22"/>
          <w:szCs w:val="22"/>
          <w:lang w:eastAsia="ko-KR"/>
        </w:rPr>
        <w:t xml:space="preserve">used </w:t>
      </w:r>
      <w:r w:rsidR="00605ED2" w:rsidRPr="00605ED2">
        <w:rPr>
          <w:rFonts w:eastAsiaTheme="minorEastAsia"/>
          <w:i/>
          <w:iCs/>
          <w:sz w:val="22"/>
          <w:szCs w:val="22"/>
          <w:lang w:eastAsia="ko-KR"/>
        </w:rPr>
        <w:t xml:space="preserve">for TBS determination </w:t>
      </w:r>
      <w:r w:rsidR="00F766E3">
        <w:rPr>
          <w:rFonts w:eastAsiaTheme="minorEastAsia"/>
          <w:i/>
          <w:iCs/>
          <w:sz w:val="22"/>
          <w:szCs w:val="22"/>
          <w:lang w:eastAsia="ko-KR"/>
        </w:rPr>
        <w:t>should be</w:t>
      </w:r>
      <w:r w:rsidR="00605ED2" w:rsidRPr="00605ED2">
        <w:rPr>
          <w:rFonts w:eastAsiaTheme="minorEastAsia"/>
          <w:i/>
          <w:iCs/>
          <w:sz w:val="22"/>
          <w:szCs w:val="22"/>
          <w:lang w:eastAsia="ko-KR"/>
        </w:rPr>
        <w:t xml:space="preserve"> based on assigned PRBs in non-SBFD symbols and </w:t>
      </w:r>
      <w:r w:rsidR="00F766E3">
        <w:rPr>
          <w:rFonts w:eastAsiaTheme="minorEastAsia"/>
          <w:i/>
          <w:iCs/>
          <w:sz w:val="22"/>
          <w:szCs w:val="22"/>
          <w:lang w:eastAsia="ko-KR"/>
        </w:rPr>
        <w:t xml:space="preserve">the </w:t>
      </w:r>
      <w:r w:rsidR="00605ED2" w:rsidRPr="00605ED2">
        <w:rPr>
          <w:rFonts w:eastAsiaTheme="minorEastAsia"/>
          <w:i/>
          <w:iCs/>
          <w:sz w:val="22"/>
          <w:szCs w:val="22"/>
          <w:lang w:eastAsia="ko-KR"/>
        </w:rPr>
        <w:t>assigned PRBs within DL usable PRBs only in SBFD symbols.</w:t>
      </w:r>
    </w:p>
    <w:p w14:paraId="305C8A8B" w14:textId="77777777" w:rsidR="000C32A7" w:rsidRPr="00BE1D19" w:rsidRDefault="000C32A7" w:rsidP="00175DE4">
      <w:pPr>
        <w:wordWrap/>
        <w:spacing w:after="120" w:line="276" w:lineRule="auto"/>
        <w:rPr>
          <w:rFonts w:ascii="Times New Roman" w:eastAsiaTheme="minorEastAsia" w:hAnsi="Times New Roman"/>
          <w:b/>
          <w:bCs/>
          <w:i/>
          <w:iCs/>
          <w:sz w:val="22"/>
          <w:u w:val="single"/>
          <w:lang w:val="en-GB"/>
        </w:rPr>
      </w:pPr>
      <w:bookmarkStart w:id="4" w:name="_Hlk131797714"/>
    </w:p>
    <w:p w14:paraId="78156DCE" w14:textId="75C56264"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where the PUSCH repetition is still counted in the K repetitions even if it is dropped</w:t>
      </w:r>
      <w:r>
        <w:rPr>
          <w:rFonts w:ascii="Times New Roman" w:eastAsiaTheme="minorEastAsia" w:hAnsi="Times New Roman"/>
          <w:sz w:val="22"/>
        </w:rPr>
        <w:t>.</w:t>
      </w:r>
    </w:p>
    <w:bookmarkEnd w:id="4"/>
    <w:p w14:paraId="5970165B" w14:textId="3C8BFFB8"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45C057DD" w14:textId="022852E4"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subband since those symbols are </w:t>
      </w:r>
      <w:r w:rsidR="004625E1">
        <w:rPr>
          <w:rFonts w:ascii="Times New Roman" w:eastAsiaTheme="minorEastAsia" w:hAnsi="Times New Roman"/>
          <w:sz w:val="22"/>
        </w:rPr>
        <w:t>conf</w:t>
      </w:r>
      <w:r>
        <w:rPr>
          <w:rFonts w:ascii="Times New Roman" w:eastAsiaTheme="minorEastAsia" w:hAnsi="Times New Roman"/>
          <w:sz w:val="22"/>
        </w:rPr>
        <w:t xml:space="preserve">igured as DL and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7379FE6D"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sidR="00EB53AC">
        <w:rPr>
          <w:rFonts w:ascii="Times New Roman" w:eastAsiaTheme="minorEastAsia" w:hAnsi="Times New Roman"/>
          <w:sz w:val="22"/>
        </w:rPr>
        <w:t>the frequency</w:t>
      </w:r>
      <w:r>
        <w:rPr>
          <w:rFonts w:ascii="Times New Roman" w:eastAsiaTheme="minorEastAsia" w:hAnsi="Times New Roman"/>
          <w:sz w:val="22"/>
        </w:rPr>
        <w:t xml:space="preserve">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w:t>
      </w:r>
      <w:r w:rsidR="00272633">
        <w:rPr>
          <w:rFonts w:ascii="Times New Roman" w:eastAsiaTheme="minorEastAsia" w:hAnsi="Times New Roman"/>
          <w:sz w:val="22"/>
        </w:rPr>
        <w:lastRenderedPageBreak/>
        <w:t>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26621A9A" w:rsidR="00D55739" w:rsidRPr="000C32A7"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05ED2">
        <w:rPr>
          <w:rFonts w:eastAsiaTheme="minorEastAsia" w:hint="eastAsia"/>
          <w:i/>
          <w:iCs/>
          <w:sz w:val="22"/>
          <w:szCs w:val="22"/>
          <w:lang w:eastAsia="ko-KR"/>
        </w:rPr>
        <w:t>4</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w:t>
      </w:r>
      <w:r w:rsidR="00605ED2">
        <w:rPr>
          <w:rFonts w:eastAsiaTheme="minorEastAsia" w:hint="eastAsia"/>
          <w:i/>
          <w:iCs/>
          <w:sz w:val="22"/>
          <w:szCs w:val="22"/>
          <w:lang w:eastAsia="ko-KR"/>
        </w:rPr>
        <w:t>should</w:t>
      </w:r>
      <w:r w:rsidR="00605ED2" w:rsidRPr="00E86802">
        <w:rPr>
          <w:rFonts w:eastAsiaTheme="minorEastAsia"/>
          <w:i/>
          <w:iCs/>
          <w:sz w:val="22"/>
          <w:szCs w:val="22"/>
          <w:lang w:eastAsia="ko-KR"/>
        </w:rPr>
        <w:t xml:space="preserve"> </w:t>
      </w:r>
      <w:r w:rsidRPr="00E86802">
        <w:rPr>
          <w:rFonts w:eastAsiaTheme="minorEastAsia"/>
          <w:i/>
          <w:iCs/>
          <w:sz w:val="22"/>
          <w:szCs w:val="22"/>
          <w:lang w:eastAsia="ko-KR"/>
        </w:rPr>
        <w:t xml:space="preserve">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 xml:space="preserve">considered to determine available slot of PUSCH/PUCCH repetition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4179A226" w14:textId="03474769" w:rsidR="00D55739" w:rsidRPr="005255B8" w:rsidRDefault="0024574E"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724E6E1C" w14:textId="719DFEF4"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w:t>
      </w:r>
      <w:r w:rsidR="004625E1">
        <w:rPr>
          <w:rFonts w:ascii="Times New Roman" w:eastAsiaTheme="minorEastAsia" w:hAnsi="Times New Roman"/>
          <w:sz w:val="22"/>
        </w:rPr>
        <w:t>conf</w:t>
      </w:r>
      <w:r w:rsidRPr="00D55739">
        <w:rPr>
          <w:rFonts w:ascii="Times New Roman" w:eastAsiaTheme="minorEastAsia" w:hAnsi="Times New Roman"/>
          <w:sz w:val="22"/>
        </w:rPr>
        <w:t>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24C81681"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w:t>
      </w:r>
      <w:r w:rsidR="004625E1">
        <w:rPr>
          <w:rFonts w:ascii="Times New Roman" w:eastAsiaTheme="minorEastAsia" w:hAnsi="Times New Roman"/>
          <w:sz w:val="22"/>
        </w:rPr>
        <w:t>conf</w:t>
      </w:r>
      <w:r>
        <w:rPr>
          <w:rFonts w:ascii="Times New Roman" w:eastAsiaTheme="minorEastAsia" w:hAnsi="Times New Roman"/>
          <w:sz w:val="22"/>
        </w:rPr>
        <w:t xml:space="preserve">igured with duration by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igCommon</w:t>
      </w:r>
      <w:proofErr w:type="spellEnd"/>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w:t>
      </w:r>
      <w:r w:rsidR="00634B18">
        <w:rPr>
          <w:rFonts w:ascii="Times New Roman" w:eastAsiaTheme="minorEastAsia" w:hAnsi="Times New Roman"/>
          <w:i/>
          <w:iCs/>
          <w:sz w:val="22"/>
        </w:rPr>
        <w:t>Dedicated</w:t>
      </w:r>
      <w:proofErr w:type="spellEnd"/>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924DF7" w:rsidRPr="00924DF7">
        <w:rPr>
          <w:rFonts w:ascii="Times New Roman" w:eastAsiaTheme="minorEastAsia" w:hAnsi="Times New Roman"/>
          <w:i/>
          <w:iCs/>
          <w:sz w:val="22"/>
        </w:rPr>
        <w:t>igCommon</w:t>
      </w:r>
      <w:proofErr w:type="spellEnd"/>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w:t>
      </w:r>
      <w:proofErr w:type="spellStart"/>
      <w:r w:rsidR="00924DF7">
        <w:rPr>
          <w:rFonts w:ascii="Times New Roman" w:eastAsiaTheme="minorEastAsia" w:hAnsi="Times New Roman"/>
          <w:sz w:val="22"/>
        </w:rPr>
        <w:t>gNB</w:t>
      </w:r>
      <w:proofErr w:type="spellEnd"/>
      <w:r w:rsidR="00924DF7">
        <w:rPr>
          <w:rFonts w:ascii="Times New Roman" w:eastAsiaTheme="minorEastAsia" w:hAnsi="Times New Roman"/>
          <w:sz w:val="22"/>
        </w:rPr>
        <w:t xml:space="preserve">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1F70EB19"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w:t>
      </w:r>
      <w:r w:rsidR="004625E1">
        <w:rPr>
          <w:rFonts w:ascii="Times New Roman" w:eastAsiaTheme="minorEastAsia" w:hAnsi="Times New Roman"/>
          <w:sz w:val="22"/>
        </w:rPr>
        <w:t>conf</w:t>
      </w:r>
      <w:r>
        <w:rPr>
          <w:rFonts w:ascii="Times New Roman" w:eastAsiaTheme="minorEastAsia" w:hAnsi="Times New Roman"/>
          <w:sz w:val="22"/>
        </w:rPr>
        <w:t xml:space="preserve">igured as DL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 xml:space="preserve">in </w:t>
      </w:r>
      <w:r w:rsidR="00B52563">
        <w:rPr>
          <w:rFonts w:ascii="Times New Roman" w:eastAsiaTheme="minorEastAsia" w:hAnsi="Times New Roman" w:hint="eastAsia"/>
          <w:sz w:val="22"/>
        </w:rPr>
        <w:t>F</w:t>
      </w:r>
      <w:r>
        <w:rPr>
          <w:rFonts w:ascii="Times New Roman" w:eastAsiaTheme="minorEastAsia" w:hAnsi="Times New Roman"/>
          <w:sz w:val="22"/>
        </w:rPr>
        <w:t xml:space="preserve">igure </w:t>
      </w:r>
      <w:r w:rsidR="00EA7559">
        <w:rPr>
          <w:rFonts w:ascii="Times New Roman" w:eastAsiaTheme="minorEastAsia" w:hAnsi="Times New Roman" w:hint="eastAsia"/>
          <w:sz w:val="22"/>
        </w:rPr>
        <w:t>1</w:t>
      </w:r>
      <w:r>
        <w:rPr>
          <w:rFonts w:ascii="Times New Roman" w:eastAsiaTheme="minorEastAsia" w:hAnsi="Times New Roman"/>
          <w:sz w:val="22"/>
        </w:rPr>
        <w:t>.</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6C58A159" wp14:editId="2D158ACA">
            <wp:extent cx="3934065" cy="2399639"/>
            <wp:effectExtent l="0" t="0" r="0"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9908" cy="2403203"/>
                    </a:xfrm>
                    <a:prstGeom prst="rect">
                      <a:avLst/>
                    </a:prstGeom>
                    <a:noFill/>
                  </pic:spPr>
                </pic:pic>
              </a:graphicData>
            </a:graphic>
          </wp:inline>
        </w:drawing>
      </w:r>
    </w:p>
    <w:p w14:paraId="49F81801" w14:textId="4756BCC5" w:rsidR="00A929AD" w:rsidRPr="004A4EC5" w:rsidRDefault="00A929AD" w:rsidP="00685D74">
      <w:pPr>
        <w:pStyle w:val="a0"/>
        <w:spacing w:line="276" w:lineRule="auto"/>
        <w:ind w:firstLineChars="64" w:firstLine="141"/>
        <w:jc w:val="center"/>
        <w:rPr>
          <w:sz w:val="22"/>
          <w:szCs w:val="22"/>
        </w:rPr>
      </w:pPr>
      <w:r w:rsidRPr="004A4EC5">
        <w:rPr>
          <w:sz w:val="22"/>
          <w:szCs w:val="22"/>
        </w:rPr>
        <w:t xml:space="preserve">Figure </w:t>
      </w:r>
      <w:r w:rsidR="00EA7559">
        <w:rPr>
          <w:rFonts w:eastAsiaTheme="minorEastAsia" w:hint="eastAsia"/>
          <w:sz w:val="22"/>
          <w:szCs w:val="22"/>
          <w:lang w:eastAsia="ko-KR"/>
        </w:rPr>
        <w:t>1</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4417A5D1" w:rsidR="000652D5" w:rsidRDefault="00A929AD" w:rsidP="000C32A7">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Figure </w:t>
      </w:r>
      <w:r w:rsidR="00EA7559">
        <w:rPr>
          <w:rFonts w:ascii="Times New Roman" w:eastAsiaTheme="minorEastAsia" w:hAnsi="Times New Roman" w:hint="eastAsia"/>
          <w:sz w:val="22"/>
        </w:rPr>
        <w:t>1</w:t>
      </w:r>
      <w:r>
        <w:rPr>
          <w:rFonts w:ascii="Times New Roman" w:eastAsiaTheme="minorEastAsia" w:hAnsi="Times New Roman"/>
          <w:sz w:val="22"/>
        </w:rPr>
        <w:t xml:space="preserve">,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w:t>
      </w:r>
      <w:r w:rsidR="004625E1">
        <w:rPr>
          <w:rFonts w:ascii="Times New Roman" w:eastAsiaTheme="minorEastAsia" w:hAnsi="Times New Roman"/>
          <w:sz w:val="22"/>
        </w:rPr>
        <w:t>conf</w:t>
      </w:r>
      <w:r w:rsidR="000652D5">
        <w:rPr>
          <w:rFonts w:ascii="Times New Roman" w:eastAsiaTheme="minorEastAsia" w:hAnsi="Times New Roman"/>
          <w:sz w:val="22"/>
        </w:rPr>
        <w:t xml:space="preserve">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 xml:space="preserve">power consistency and phase continuity. As a result, any of PUSCH repetitions can be jointly channel estimated at </w:t>
      </w:r>
      <w:proofErr w:type="spellStart"/>
      <w:r w:rsidR="000652D5">
        <w:rPr>
          <w:rFonts w:ascii="Times New Roman" w:eastAsiaTheme="minorEastAsia" w:hAnsi="Times New Roman"/>
          <w:sz w:val="22"/>
        </w:rPr>
        <w:t>gNB</w:t>
      </w:r>
      <w:proofErr w:type="spellEnd"/>
      <w:r w:rsidR="000652D5">
        <w:rPr>
          <w:rFonts w:ascii="Times New Roman" w:eastAsiaTheme="minorEastAsia" w:hAnsi="Times New Roman"/>
          <w:sz w:val="22"/>
        </w:rPr>
        <w:t xml:space="preserve"> even the SBFD UE is </w:t>
      </w:r>
      <w:r w:rsidR="004625E1">
        <w:rPr>
          <w:rFonts w:ascii="Times New Roman" w:eastAsiaTheme="minorEastAsia" w:hAnsi="Times New Roman"/>
          <w:sz w:val="22"/>
        </w:rPr>
        <w:t>conf</w:t>
      </w:r>
      <w:r w:rsidR="000652D5">
        <w:rPr>
          <w:rFonts w:ascii="Times New Roman" w:eastAsiaTheme="minorEastAsia" w:hAnsi="Times New Roman"/>
          <w:sz w:val="22"/>
        </w:rPr>
        <w:t>igured to enable DMRS bundling.</w:t>
      </w:r>
    </w:p>
    <w:p w14:paraId="6620E511" w14:textId="4C9E45D8" w:rsidR="000652D5" w:rsidRDefault="000652D5" w:rsidP="00685D74">
      <w:pPr>
        <w:wordWrap/>
        <w:spacing w:after="240" w:line="276" w:lineRule="auto"/>
        <w:rPr>
          <w:rFonts w:ascii="Times New Roman" w:eastAsiaTheme="minorEastAsia" w:hAnsi="Times New Roman"/>
          <w:sz w:val="22"/>
        </w:rPr>
      </w:pPr>
      <w:r>
        <w:rPr>
          <w:rFonts w:ascii="Times New Roman" w:eastAsiaTheme="minorEastAsia" w:hAnsi="Times New Roman" w:hint="eastAsia"/>
          <w:sz w:val="22"/>
        </w:rPr>
        <w:lastRenderedPageBreak/>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w:t>
      </w:r>
      <w:r w:rsidR="004625E1">
        <w:rPr>
          <w:rFonts w:ascii="Times New Roman" w:eastAsiaTheme="minorEastAsia" w:hAnsi="Times New Roman"/>
          <w:sz w:val="22"/>
        </w:rPr>
        <w:t>conf</w:t>
      </w:r>
      <w:r w:rsidR="00BA2038">
        <w:rPr>
          <w:rFonts w:ascii="Times New Roman" w:eastAsiaTheme="minorEastAsia" w:hAnsi="Times New Roman"/>
          <w:sz w:val="22"/>
        </w:rPr>
        <w:t xml:space="preserve">igured as DL by </w:t>
      </w:r>
      <w:r w:rsidR="00BA2038"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BA2038" w:rsidRPr="001770DC">
        <w:rPr>
          <w:rFonts w:ascii="Times New Roman" w:eastAsiaTheme="minorEastAsia" w:hAnsi="Times New Roman"/>
          <w:i/>
          <w:iCs/>
          <w:sz w:val="22"/>
        </w:rPr>
        <w:t>igCommon</w:t>
      </w:r>
      <w:proofErr w:type="spellEnd"/>
      <w:r w:rsidR="00BA2038">
        <w:rPr>
          <w:rFonts w:ascii="Times New Roman" w:eastAsiaTheme="minorEastAsia" w:hAnsi="Times New Roman"/>
          <w:sz w:val="22"/>
        </w:rPr>
        <w:t xml:space="preserve">. Thus, PUSCH or PUCCH transmissions in UL subband across DL slots can be determined as an actual TDW, and joint channel estimation can be performed at </w:t>
      </w:r>
      <w:proofErr w:type="spellStart"/>
      <w:r w:rsidR="00BA2038">
        <w:rPr>
          <w:rFonts w:ascii="Times New Roman" w:eastAsiaTheme="minorEastAsia" w:hAnsi="Times New Roman"/>
          <w:sz w:val="22"/>
        </w:rPr>
        <w:t>gNB</w:t>
      </w:r>
      <w:proofErr w:type="spellEnd"/>
      <w:r w:rsidR="00BA2038">
        <w:rPr>
          <w:rFonts w:ascii="Times New Roman" w:eastAsiaTheme="minorEastAsia" w:hAnsi="Times New Roman"/>
          <w:sz w:val="22"/>
        </w:rPr>
        <w:t xml:space="preserve"> for UL coverage enhancement.</w:t>
      </w:r>
    </w:p>
    <w:p w14:paraId="43315C53" w14:textId="1CA34F74" w:rsidR="00246687" w:rsidRPr="00E86802" w:rsidRDefault="00246687" w:rsidP="000C32A7">
      <w:pPr>
        <w:pStyle w:val="a0"/>
        <w:numPr>
          <w:ilvl w:val="0"/>
          <w:numId w:val="3"/>
        </w:numPr>
        <w:spacing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05ED2">
        <w:rPr>
          <w:rFonts w:eastAsiaTheme="minorEastAsia" w:hint="eastAsia"/>
          <w:i/>
          <w:iCs/>
          <w:sz w:val="22"/>
          <w:szCs w:val="22"/>
          <w:lang w:eastAsia="ko-KR"/>
        </w:rPr>
        <w:t>5</w:t>
      </w:r>
      <w:r w:rsidRPr="00E86802">
        <w:rPr>
          <w:rFonts w:eastAsiaTheme="minorEastAsia"/>
          <w:i/>
          <w:iCs/>
          <w:sz w:val="22"/>
          <w:szCs w:val="22"/>
          <w:lang w:eastAsia="ko-KR"/>
        </w:rPr>
        <w:t xml:space="preserve">: RBs within UL subband in </w:t>
      </w:r>
      <w:r w:rsidR="0033127C">
        <w:rPr>
          <w:rFonts w:eastAsiaTheme="minorEastAsia" w:hint="eastAsia"/>
          <w:i/>
          <w:iCs/>
          <w:sz w:val="22"/>
          <w:szCs w:val="22"/>
          <w:lang w:eastAsia="ko-KR"/>
        </w:rPr>
        <w:t xml:space="preserve">symbols </w:t>
      </w:r>
      <w:r w:rsidR="004625E1">
        <w:rPr>
          <w:rFonts w:eastAsiaTheme="minorEastAsia" w:hint="eastAsia"/>
          <w:i/>
          <w:iCs/>
          <w:sz w:val="22"/>
          <w:szCs w:val="22"/>
          <w:lang w:eastAsia="ko-KR"/>
        </w:rPr>
        <w:t>conf</w:t>
      </w:r>
      <w:r w:rsidR="0033127C">
        <w:rPr>
          <w:rFonts w:eastAsiaTheme="minorEastAsia" w:hint="eastAsia"/>
          <w:i/>
          <w:iCs/>
          <w:sz w:val="22"/>
          <w:szCs w:val="22"/>
          <w:lang w:eastAsia="ko-KR"/>
        </w:rPr>
        <w:t xml:space="preserve">igured </w:t>
      </w:r>
      <w:r w:rsidRPr="00E86802">
        <w:rPr>
          <w:rFonts w:eastAsiaTheme="minorEastAsia"/>
          <w:i/>
          <w:iCs/>
          <w:sz w:val="22"/>
          <w:szCs w:val="22"/>
          <w:lang w:eastAsia="ko-KR"/>
        </w:rPr>
        <w:t>a</w:t>
      </w:r>
      <w:r w:rsidR="0033127C">
        <w:rPr>
          <w:rFonts w:eastAsiaTheme="minorEastAsia" w:hint="eastAsia"/>
          <w:i/>
          <w:iCs/>
          <w:sz w:val="22"/>
          <w:szCs w:val="22"/>
          <w:lang w:eastAsia="ko-KR"/>
        </w:rPr>
        <w:t>s</w:t>
      </w:r>
      <w:r w:rsidRPr="00E86802">
        <w:rPr>
          <w:rFonts w:eastAsiaTheme="minorEastAsia"/>
          <w:i/>
          <w:iCs/>
          <w:sz w:val="22"/>
          <w:szCs w:val="22"/>
          <w:lang w:eastAsia="ko-KR"/>
        </w:rPr>
        <w:t xml:space="preserve"> </w:t>
      </w:r>
      <w:r w:rsidR="0033127C">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proofErr w:type="spellStart"/>
      <w:r w:rsidR="004625E1">
        <w:rPr>
          <w:rFonts w:eastAsiaTheme="minorEastAsia"/>
          <w:i/>
          <w:iCs/>
          <w:sz w:val="22"/>
          <w:szCs w:val="22"/>
          <w:lang w:eastAsia="ko-KR"/>
        </w:rPr>
        <w:t>Conf</w:t>
      </w:r>
      <w:r w:rsidRPr="00E86802">
        <w:rPr>
          <w:rFonts w:eastAsiaTheme="minorEastAsia"/>
          <w:i/>
          <w:iCs/>
          <w:sz w:val="22"/>
          <w:szCs w:val="22"/>
          <w:lang w:eastAsia="ko-KR"/>
        </w:rPr>
        <w:t>igCommon</w:t>
      </w:r>
      <w:proofErr w:type="spellEnd"/>
      <w:r w:rsidRPr="00E86802">
        <w:rPr>
          <w:rFonts w:eastAsiaTheme="minorEastAsia"/>
          <w:i/>
          <w:iCs/>
          <w:sz w:val="22"/>
          <w:szCs w:val="22"/>
          <w:lang w:eastAsia="ko-KR"/>
        </w:rPr>
        <w:t xml:space="preserve">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2C6AABCF" w:rsidR="0057567D" w:rsidRDefault="00784EA4" w:rsidP="00685D74">
      <w:pPr>
        <w:wordWrap/>
        <w:spacing w:after="24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it was agreed to support </w:t>
      </w:r>
      <w:r w:rsidR="009C038A">
        <w:rPr>
          <w:rFonts w:ascii="Times New Roman" w:eastAsiaTheme="minorEastAsia" w:hAnsi="Times New Roman"/>
          <w:sz w:val="22"/>
        </w:rPr>
        <w:t>separate UL power control</w:t>
      </w:r>
      <w:r>
        <w:rPr>
          <w:rFonts w:ascii="Times New Roman" w:eastAsiaTheme="minorEastAsia" w:hAnsi="Times New Roman" w:hint="eastAsia"/>
          <w:sz w:val="22"/>
        </w:rPr>
        <w:t xml:space="preserve"> for </w:t>
      </w:r>
      <w:r w:rsidR="009C038A">
        <w:rPr>
          <w:rFonts w:ascii="Times New Roman" w:eastAsiaTheme="minorEastAsia" w:hAnsi="Times New Roman"/>
          <w:sz w:val="22"/>
        </w:rPr>
        <w:t>PUSCH</w:t>
      </w:r>
      <w:r>
        <w:rPr>
          <w:rFonts w:ascii="Times New Roman" w:eastAsiaTheme="minorEastAsia" w:hAnsi="Times New Roman" w:hint="eastAsia"/>
          <w:sz w:val="22"/>
        </w:rPr>
        <w:t>/</w:t>
      </w:r>
      <w:r w:rsidR="009C038A">
        <w:rPr>
          <w:rFonts w:ascii="Times New Roman" w:eastAsiaTheme="minorEastAsia" w:hAnsi="Times New Roman"/>
          <w:sz w:val="22"/>
        </w:rPr>
        <w:t>PUCCH</w:t>
      </w:r>
      <w:r>
        <w:rPr>
          <w:rFonts w:ascii="Times New Roman" w:eastAsiaTheme="minorEastAsia" w:hAnsi="Times New Roman" w:hint="eastAsia"/>
          <w:sz w:val="22"/>
        </w:rPr>
        <w:t xml:space="preserve">/SRS transmission in </w:t>
      </w:r>
      <w:r w:rsidR="009C038A">
        <w:rPr>
          <w:rFonts w:ascii="Times New Roman" w:eastAsiaTheme="minorEastAsia" w:hAnsi="Times New Roman"/>
          <w:sz w:val="22"/>
        </w:rPr>
        <w:t xml:space="preserve">SBFD </w:t>
      </w:r>
      <w:r>
        <w:rPr>
          <w:rFonts w:ascii="Times New Roman" w:eastAsiaTheme="minorEastAsia" w:hAnsi="Times New Roman" w:hint="eastAsia"/>
          <w:sz w:val="22"/>
        </w:rPr>
        <w:t xml:space="preserve">symbols </w:t>
      </w:r>
      <w:r w:rsidR="009C038A">
        <w:rPr>
          <w:rFonts w:ascii="Times New Roman" w:eastAsiaTheme="minorEastAsia" w:hAnsi="Times New Roman"/>
          <w:sz w:val="22"/>
        </w:rPr>
        <w:t xml:space="preserve">and non-SBFD symbols. When a UE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 xml:space="preserve">across SBFD and non-SBFD symbols. Therefore, separate UL power control parameters across SBFD and non-SBFD symbols can be considered as an event, and different actual TDWs can be made on PUSCH or PUCCH transmissions across SBFD and non-SBFD symbols if DMRS bundling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as enabled for the UE as shown in </w:t>
      </w:r>
      <w:r w:rsidR="00B52563">
        <w:rPr>
          <w:rFonts w:ascii="Times New Roman" w:eastAsiaTheme="minorEastAsia" w:hAnsi="Times New Roman" w:hint="eastAsia"/>
          <w:sz w:val="22"/>
        </w:rPr>
        <w:t>Fi</w:t>
      </w:r>
      <w:r w:rsidR="009C038A">
        <w:rPr>
          <w:rFonts w:ascii="Times New Roman" w:eastAsiaTheme="minorEastAsia" w:hAnsi="Times New Roman"/>
          <w:sz w:val="22"/>
        </w:rPr>
        <w:t xml:space="preserve">gure </w:t>
      </w:r>
      <w:r w:rsidR="00EA7559">
        <w:rPr>
          <w:rFonts w:ascii="Times New Roman" w:eastAsiaTheme="minorEastAsia" w:hAnsi="Times New Roman" w:hint="eastAsia"/>
          <w:sz w:val="22"/>
        </w:rPr>
        <w:t>2</w:t>
      </w:r>
      <w:r w:rsidR="009C038A">
        <w:rPr>
          <w:rFonts w:ascii="Times New Roman" w:eastAsiaTheme="minorEastAsia" w:hAnsi="Times New Roman"/>
          <w:sz w:val="22"/>
        </w:rPr>
        <w:t>.</w:t>
      </w:r>
    </w:p>
    <w:p w14:paraId="60DE79AE" w14:textId="54E9B875" w:rsidR="009C038A" w:rsidRDefault="00D56B73" w:rsidP="00685D74">
      <w:pPr>
        <w:wordWrap/>
        <w:spacing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4D1E9" wp14:editId="5828B787">
            <wp:extent cx="3937294" cy="2241073"/>
            <wp:effectExtent l="0" t="0" r="0" b="6985"/>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7167" cy="2258077"/>
                    </a:xfrm>
                    <a:prstGeom prst="rect">
                      <a:avLst/>
                    </a:prstGeom>
                    <a:noFill/>
                  </pic:spPr>
                </pic:pic>
              </a:graphicData>
            </a:graphic>
          </wp:inline>
        </w:drawing>
      </w:r>
    </w:p>
    <w:p w14:paraId="1920F747" w14:textId="2F1DD994" w:rsidR="00D56B73" w:rsidRPr="004A4EC5" w:rsidRDefault="00175DE4" w:rsidP="00175DE4">
      <w:pPr>
        <w:pStyle w:val="a0"/>
        <w:spacing w:after="240" w:line="276" w:lineRule="auto"/>
        <w:ind w:firstLineChars="64" w:firstLine="141"/>
        <w:jc w:val="center"/>
        <w:rPr>
          <w:sz w:val="22"/>
          <w:szCs w:val="22"/>
        </w:rPr>
      </w:pPr>
      <w:r>
        <w:rPr>
          <w:sz w:val="22"/>
          <w:szCs w:val="22"/>
        </w:rPr>
        <w:t>Figure</w:t>
      </w:r>
      <w:r w:rsidR="00D56B73" w:rsidRPr="004A4EC5">
        <w:rPr>
          <w:sz w:val="22"/>
          <w:szCs w:val="22"/>
        </w:rPr>
        <w:t xml:space="preserve"> </w:t>
      </w:r>
      <w:r w:rsidR="00EA7559">
        <w:rPr>
          <w:rFonts w:eastAsiaTheme="minorEastAsia" w:hint="eastAsia"/>
          <w:sz w:val="22"/>
          <w:szCs w:val="22"/>
          <w:lang w:eastAsia="ko-KR"/>
        </w:rPr>
        <w:t>2</w:t>
      </w:r>
      <w:r w:rsidR="00D56B73" w:rsidRPr="004A4EC5">
        <w:rPr>
          <w:sz w:val="22"/>
          <w:szCs w:val="22"/>
        </w:rPr>
        <w:t xml:space="preserve">. </w:t>
      </w:r>
      <w:r w:rsidR="00D56B73">
        <w:rPr>
          <w:sz w:val="22"/>
          <w:szCs w:val="22"/>
        </w:rPr>
        <w:t>Actual TDW determination on PUSCH transmissions across SBFD and non-SBFD symbols with separate UL power control parameters</w:t>
      </w:r>
      <w:r w:rsidR="00D56B73" w:rsidRPr="004A4EC5">
        <w:rPr>
          <w:sz w:val="22"/>
          <w:szCs w:val="22"/>
        </w:rPr>
        <w:t>.</w:t>
      </w:r>
    </w:p>
    <w:p w14:paraId="4B4F11F1" w14:textId="46103A0E"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w:t>
      </w:r>
      <w:r w:rsidR="00175DE4">
        <w:rPr>
          <w:rFonts w:ascii="Times New Roman" w:eastAsiaTheme="minorEastAsia" w:hAnsi="Times New Roman"/>
          <w:sz w:val="22"/>
        </w:rPr>
        <w:t>Figure</w:t>
      </w:r>
      <w:r>
        <w:rPr>
          <w:rFonts w:ascii="Times New Roman" w:eastAsiaTheme="minorEastAsia" w:hAnsi="Times New Roman"/>
          <w:sz w:val="22"/>
        </w:rPr>
        <w:t xml:space="preserve"> </w:t>
      </w:r>
      <w:r w:rsidR="00EA7559">
        <w:rPr>
          <w:rFonts w:ascii="Times New Roman" w:eastAsiaTheme="minorEastAsia" w:hAnsi="Times New Roman" w:hint="eastAsia"/>
          <w:sz w:val="22"/>
        </w:rPr>
        <w:t>2</w:t>
      </w:r>
      <w:r>
        <w:rPr>
          <w:rFonts w:ascii="Times New Roman" w:eastAsiaTheme="minorEastAsia" w:hAnsi="Times New Roman"/>
          <w:sz w:val="22"/>
        </w:rPr>
        <w:t xml:space="preserve">, a SBFD UE can be scheduled to transmit PUSCH over 4 slots with repetition Type A, where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d/indicated. In other words, DMRS bundling gain can be prioritized over separate UL power control across SBFD symbols and non-SBFD symbols when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402BCFE2" w:rsidR="005F26E8" w:rsidRDefault="00D56B73" w:rsidP="00784EA4">
      <w:pPr>
        <w:pStyle w:val="a0"/>
        <w:numPr>
          <w:ilvl w:val="0"/>
          <w:numId w:val="3"/>
        </w:numPr>
        <w:spacing w:before="240"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05ED2">
        <w:rPr>
          <w:rFonts w:eastAsiaTheme="minorEastAsia" w:hint="eastAsia"/>
          <w:i/>
          <w:iCs/>
          <w:sz w:val="22"/>
          <w:szCs w:val="22"/>
          <w:lang w:eastAsia="ko-KR"/>
        </w:rPr>
        <w:t>6</w:t>
      </w:r>
      <w:r w:rsidRPr="00203169">
        <w:rPr>
          <w:rFonts w:eastAsiaTheme="minorEastAsia"/>
          <w:i/>
          <w:iCs/>
          <w:sz w:val="22"/>
          <w:szCs w:val="22"/>
          <w:lang w:eastAsia="ko-KR"/>
        </w:rPr>
        <w:t xml:space="preserve">: Although separate UL power control parameters are </w:t>
      </w:r>
      <w:r w:rsidR="004625E1">
        <w:rPr>
          <w:rFonts w:eastAsiaTheme="minorEastAsia"/>
          <w:i/>
          <w:iCs/>
          <w:sz w:val="22"/>
          <w:szCs w:val="22"/>
          <w:lang w:eastAsia="ko-KR"/>
        </w:rPr>
        <w:t>conf</w:t>
      </w:r>
      <w:r w:rsidR="00175DE4">
        <w:rPr>
          <w:rFonts w:eastAsiaTheme="minorEastAsia"/>
          <w:i/>
          <w:iCs/>
          <w:sz w:val="22"/>
          <w:szCs w:val="22"/>
          <w:lang w:eastAsia="ko-KR"/>
        </w:rPr>
        <w:t>igure</w:t>
      </w:r>
      <w:r w:rsidRPr="00203169">
        <w:rPr>
          <w:rFonts w:eastAsiaTheme="minorEastAsia"/>
          <w:i/>
          <w:iCs/>
          <w:sz w:val="22"/>
          <w:szCs w:val="22"/>
          <w:lang w:eastAsia="ko-KR"/>
        </w:rPr>
        <w:t>d/indicated for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 xml:space="preserve">how to maintain power consistency if DMRS bundling is </w:t>
      </w:r>
      <w:r w:rsidR="004625E1">
        <w:rPr>
          <w:rFonts w:eastAsiaTheme="minorEastAsia"/>
          <w:i/>
          <w:iCs/>
          <w:sz w:val="22"/>
          <w:szCs w:val="22"/>
          <w:lang w:eastAsia="ko-KR"/>
        </w:rPr>
        <w:t>conf</w:t>
      </w:r>
      <w:r w:rsidR="00175DE4">
        <w:rPr>
          <w:rFonts w:eastAsiaTheme="minorEastAsia"/>
          <w:i/>
          <w:iCs/>
          <w:sz w:val="22"/>
          <w:szCs w:val="22"/>
          <w:lang w:eastAsia="ko-KR"/>
        </w:rPr>
        <w:t>igure</w:t>
      </w:r>
      <w:r w:rsidR="00DE1AC8" w:rsidRPr="00203169">
        <w:rPr>
          <w:rFonts w:eastAsiaTheme="minorEastAsia"/>
          <w:i/>
          <w:iCs/>
          <w:sz w:val="22"/>
          <w:szCs w:val="22"/>
          <w:lang w:eastAsia="ko-KR"/>
        </w:rPr>
        <w:t xml:space="preserv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Pr="00203169">
        <w:rPr>
          <w:rFonts w:eastAsiaTheme="minorEastAsia"/>
          <w:i/>
          <w:iCs/>
          <w:sz w:val="22"/>
          <w:szCs w:val="22"/>
          <w:lang w:eastAsia="ko-KR"/>
        </w:rPr>
        <w:t>.</w:t>
      </w:r>
    </w:p>
    <w:p w14:paraId="77972D93" w14:textId="5B28AC79"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lastRenderedPageBreak/>
        <w:t>HPN determination for multi-slot PUSCH</w:t>
      </w:r>
      <w:r w:rsidR="000E4BBF">
        <w:rPr>
          <w:rFonts w:ascii="Times New Roman" w:eastAsiaTheme="minorEastAsia" w:hAnsi="Times New Roman" w:hint="eastAsia"/>
          <w:b/>
          <w:bCs/>
          <w:i/>
          <w:iCs/>
          <w:sz w:val="22"/>
          <w:u w:val="single"/>
        </w:rPr>
        <w:t>/multi-slot PDSCH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07D50DA5"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0C91DB32" w14:textId="77738584" w:rsidR="00D55739" w:rsidRDefault="00D55739" w:rsidP="002159DD">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Pr>
          <w:rFonts w:ascii="Times New Roman" w:eastAsiaTheme="minorEastAsia" w:hAnsi="Times New Roman"/>
          <w:sz w:val="22"/>
        </w:rPr>
        <w:t xml:space="preserve"> </w:t>
      </w:r>
      <w:r w:rsidR="00EA7559">
        <w:rPr>
          <w:rFonts w:ascii="Times New Roman" w:eastAsiaTheme="minorEastAsia" w:hAnsi="Times New Roman" w:hint="eastAsia"/>
          <w:sz w:val="22"/>
        </w:rPr>
        <w:t>3</w:t>
      </w:r>
      <w:r>
        <w:rPr>
          <w:rFonts w:ascii="Times New Roman" w:eastAsiaTheme="minorEastAsia" w:hAnsi="Times New Roman"/>
          <w:sz w:val="22"/>
        </w:rPr>
        <w:t>.</w:t>
      </w:r>
    </w:p>
    <w:p w14:paraId="5292CAFB" w14:textId="77777777" w:rsidR="00D55739" w:rsidRDefault="00D55739" w:rsidP="00685D74">
      <w:pPr>
        <w:pStyle w:val="a0"/>
        <w:keepNext/>
        <w:spacing w:before="120" w:after="0" w:line="276" w:lineRule="auto"/>
        <w:jc w:val="center"/>
      </w:pPr>
      <w:r>
        <w:rPr>
          <w:noProof/>
        </w:rPr>
        <w:drawing>
          <wp:inline distT="0" distB="0" distL="0" distR="0" wp14:anchorId="1710AD94" wp14:editId="4D8D726F">
            <wp:extent cx="4771176" cy="2067579"/>
            <wp:effectExtent l="0" t="0" r="0" b="889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16467" cy="2087206"/>
                    </a:xfrm>
                    <a:prstGeom prst="rect">
                      <a:avLst/>
                    </a:prstGeom>
                    <a:noFill/>
                  </pic:spPr>
                </pic:pic>
              </a:graphicData>
            </a:graphic>
          </wp:inline>
        </w:drawing>
      </w:r>
    </w:p>
    <w:p w14:paraId="6481D367" w14:textId="6836B14B" w:rsidR="00D55739" w:rsidRPr="00D750A8" w:rsidRDefault="00175DE4" w:rsidP="00D55739">
      <w:pPr>
        <w:pStyle w:val="a0"/>
        <w:spacing w:before="120" w:after="240" w:line="276" w:lineRule="auto"/>
        <w:ind w:firstLineChars="64" w:firstLine="141"/>
        <w:jc w:val="center"/>
        <w:rPr>
          <w:sz w:val="22"/>
          <w:szCs w:val="22"/>
        </w:rPr>
      </w:pPr>
      <w:r>
        <w:rPr>
          <w:sz w:val="22"/>
          <w:szCs w:val="22"/>
        </w:rPr>
        <w:t>Figure</w:t>
      </w:r>
      <w:r w:rsidR="00D55739" w:rsidRPr="000175E9">
        <w:rPr>
          <w:sz w:val="22"/>
          <w:szCs w:val="22"/>
        </w:rPr>
        <w:t xml:space="preserve"> </w:t>
      </w:r>
      <w:r w:rsidR="00EA7559">
        <w:rPr>
          <w:rFonts w:eastAsiaTheme="minorEastAsia" w:hint="eastAsia"/>
          <w:sz w:val="22"/>
          <w:szCs w:val="22"/>
          <w:lang w:eastAsia="ko-KR"/>
        </w:rPr>
        <w:t>3</w:t>
      </w:r>
      <w:r w:rsidR="00D55739" w:rsidRPr="000175E9">
        <w:rPr>
          <w:sz w:val="22"/>
          <w:szCs w:val="22"/>
        </w:rPr>
        <w:t xml:space="preserve">. </w:t>
      </w:r>
      <w:r w:rsidR="00D55739">
        <w:rPr>
          <w:sz w:val="22"/>
          <w:szCs w:val="22"/>
        </w:rPr>
        <w:t>HPN determination for multi-slot PUSCH across SBFD symbols and non-SBFD symbols</w:t>
      </w:r>
      <w:r w:rsidR="00D55739" w:rsidRPr="000175E9">
        <w:rPr>
          <w:sz w:val="22"/>
          <w:szCs w:val="22"/>
        </w:rPr>
        <w:t>.</w:t>
      </w:r>
    </w:p>
    <w:tbl>
      <w:tblPr>
        <w:tblStyle w:val="a4"/>
        <w:tblW w:w="0" w:type="auto"/>
        <w:tblLook w:val="04A0" w:firstRow="1" w:lastRow="0" w:firstColumn="1" w:lastColumn="0" w:noHBand="0" w:noVBand="1"/>
      </w:tblPr>
      <w:tblGrid>
        <w:gridCol w:w="9736"/>
      </w:tblGrid>
      <w:tr w:rsidR="00E72CAC" w14:paraId="79B752C2" w14:textId="77777777" w:rsidTr="00223E28">
        <w:trPr>
          <w:trHeight w:val="1212"/>
        </w:trPr>
        <w:tc>
          <w:tcPr>
            <w:tcW w:w="9736" w:type="dxa"/>
          </w:tcPr>
          <w:p w14:paraId="231FF852" w14:textId="457C238E" w:rsidR="00E72CAC" w:rsidRPr="003C5CBC" w:rsidRDefault="00E72CAC" w:rsidP="00223E28">
            <w:pPr>
              <w:widowControl/>
              <w:wordWrap/>
              <w:autoSpaceDE/>
              <w:autoSpaceDN/>
              <w:rPr>
                <w:rFonts w:ascii="Times" w:hAnsi="Times"/>
                <w:b/>
                <w:i/>
                <w:lang w:val="en-GB"/>
              </w:rPr>
            </w:pPr>
            <w:r w:rsidRPr="00E72CAC">
              <w:rPr>
                <w:rFonts w:ascii="Times" w:hAnsi="Times"/>
                <w:b/>
                <w:i/>
                <w:iCs/>
                <w:szCs w:val="24"/>
                <w:highlight w:val="green"/>
                <w:lang w:val="en-GB" w:eastAsia="zh-CN"/>
              </w:rPr>
              <w:t>Agreement</w:t>
            </w:r>
            <w:r w:rsidRPr="00E72CAC">
              <w:rPr>
                <w:rFonts w:ascii="Times" w:hAnsi="Times" w:hint="eastAsia"/>
                <w:b/>
                <w:i/>
                <w:iCs/>
                <w:szCs w:val="24"/>
                <w:highlight w:val="green"/>
                <w:lang w:val="en-GB"/>
              </w:rPr>
              <w:t xml:space="preserve"> at RAN1#11</w:t>
            </w:r>
            <w:r w:rsidRPr="00685D74">
              <w:rPr>
                <w:rFonts w:ascii="Times" w:hAnsi="Times" w:hint="eastAsia"/>
                <w:b/>
                <w:i/>
                <w:iCs/>
                <w:szCs w:val="24"/>
                <w:highlight w:val="green"/>
                <w:lang w:val="en-GB"/>
              </w:rPr>
              <w:t>7</w:t>
            </w:r>
          </w:p>
          <w:p w14:paraId="79872E6A" w14:textId="77777777" w:rsidR="00E72CAC" w:rsidRPr="00E72CAC" w:rsidRDefault="00E72CAC" w:rsidP="00E72CAC">
            <w:pPr>
              <w:widowControl/>
              <w:wordWrap/>
              <w:autoSpaceDE/>
              <w:autoSpaceDN/>
              <w:rPr>
                <w:rFonts w:ascii="Times" w:hAnsi="Times"/>
                <w:szCs w:val="24"/>
                <w:lang w:val="en-GB" w:eastAsia="zh-CN"/>
              </w:rPr>
            </w:pPr>
            <w:r w:rsidRPr="00E72CAC">
              <w:rPr>
                <w:rFonts w:ascii="Times" w:hAnsi="Times"/>
                <w:szCs w:val="24"/>
                <w:lang w:val="en-GB"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520C8946" w14:textId="77777777" w:rsidR="00E72CAC" w:rsidRPr="00E72CAC" w:rsidRDefault="00E72CAC" w:rsidP="00685D74">
            <w:pPr>
              <w:widowControl/>
              <w:numPr>
                <w:ilvl w:val="0"/>
                <w:numId w:val="48"/>
              </w:numPr>
              <w:tabs>
                <w:tab w:val="left" w:pos="0"/>
              </w:tabs>
              <w:wordWrap/>
              <w:autoSpaceDE/>
              <w:autoSpaceDN/>
              <w:rPr>
                <w:rFonts w:ascii="Times" w:hAnsi="Times"/>
                <w:szCs w:val="24"/>
                <w:lang w:val="en-GB" w:eastAsia="zh-CN"/>
              </w:rPr>
            </w:pPr>
            <w:r w:rsidRPr="00685D74">
              <w:rPr>
                <w:rFonts w:ascii="Times" w:eastAsia="바탕" w:hAnsi="Times"/>
                <w:szCs w:val="24"/>
                <w:lang w:eastAsia="zh-CN"/>
              </w:rPr>
              <w:t>Configuration</w:t>
            </w:r>
            <w:r w:rsidRPr="00E72CAC">
              <w:rPr>
                <w:rFonts w:ascii="Times" w:hAnsi="Times"/>
                <w:szCs w:val="24"/>
                <w:lang w:val="en-GB" w:eastAsia="zh-CN"/>
              </w:rPr>
              <w:t xml:space="preserve"> 1: The transmissions/receptions are restricted to SBFD symbols only or non-SBFD symbols only</w:t>
            </w:r>
          </w:p>
          <w:p w14:paraId="45FB2A81" w14:textId="77777777" w:rsidR="00E72CAC" w:rsidRPr="00E72CAC" w:rsidRDefault="00E72CAC" w:rsidP="00685D74">
            <w:pPr>
              <w:widowControl/>
              <w:numPr>
                <w:ilvl w:val="0"/>
                <w:numId w:val="48"/>
              </w:numPr>
              <w:tabs>
                <w:tab w:val="left" w:pos="0"/>
              </w:tabs>
              <w:wordWrap/>
              <w:autoSpaceDE/>
              <w:autoSpaceDN/>
              <w:rPr>
                <w:rFonts w:ascii="Times" w:hAnsi="Times"/>
                <w:szCs w:val="24"/>
                <w:lang w:val="en-GB" w:eastAsia="zh-CN"/>
              </w:rPr>
            </w:pPr>
            <w:r w:rsidRPr="00685D74">
              <w:rPr>
                <w:rFonts w:ascii="Times" w:eastAsia="바탕" w:hAnsi="Times"/>
                <w:szCs w:val="24"/>
                <w:lang w:eastAsia="zh-CN"/>
              </w:rPr>
              <w:t>Configuration</w:t>
            </w:r>
            <w:r w:rsidRPr="00E72CAC">
              <w:rPr>
                <w:rFonts w:ascii="Times" w:hAnsi="Times"/>
                <w:szCs w:val="24"/>
                <w:lang w:val="en-GB" w:eastAsia="zh-CN"/>
              </w:rPr>
              <w:t xml:space="preserve"> 2: The transmissions/receptions can be in SBFD symbols and non-SBFD symbols</w:t>
            </w:r>
          </w:p>
          <w:p w14:paraId="4F9A7C2A" w14:textId="77777777" w:rsidR="00E72CAC" w:rsidRPr="00E72CAC" w:rsidRDefault="00E72CAC" w:rsidP="00685D74">
            <w:pPr>
              <w:widowControl/>
              <w:numPr>
                <w:ilvl w:val="0"/>
                <w:numId w:val="48"/>
              </w:numPr>
              <w:tabs>
                <w:tab w:val="left" w:pos="0"/>
              </w:tabs>
              <w:wordWrap/>
              <w:autoSpaceDE/>
              <w:autoSpaceDN/>
              <w:rPr>
                <w:rFonts w:ascii="Times" w:hAnsi="Times"/>
                <w:szCs w:val="24"/>
                <w:lang w:val="en-GB" w:eastAsia="zh-CN"/>
              </w:rPr>
            </w:pPr>
            <w:r w:rsidRPr="00E72CAC">
              <w:rPr>
                <w:rFonts w:ascii="Times" w:hAnsi="Times"/>
                <w:szCs w:val="24"/>
                <w:lang w:val="en-GB" w:eastAsia="zh-CN"/>
              </w:rPr>
              <w:t xml:space="preserve">FFS </w:t>
            </w:r>
            <w:r w:rsidRPr="00685D74">
              <w:rPr>
                <w:rFonts w:ascii="Times" w:eastAsia="바탕" w:hAnsi="Times"/>
                <w:szCs w:val="24"/>
                <w:lang w:eastAsia="zh-CN"/>
              </w:rPr>
              <w:t>granularity</w:t>
            </w:r>
            <w:r w:rsidRPr="00E72CAC">
              <w:rPr>
                <w:rFonts w:ascii="Times" w:hAnsi="Times"/>
                <w:szCs w:val="24"/>
                <w:lang w:val="en-GB" w:eastAsia="zh-CN"/>
              </w:rPr>
              <w:t xml:space="preserve"> of the configuration, e.g. per UE, per channel/signal etc.</w:t>
            </w:r>
          </w:p>
          <w:p w14:paraId="29D18B50" w14:textId="77777777" w:rsidR="00E72CAC" w:rsidRDefault="00E72CAC" w:rsidP="00E72CAC">
            <w:pPr>
              <w:widowControl/>
              <w:numPr>
                <w:ilvl w:val="0"/>
                <w:numId w:val="48"/>
              </w:numPr>
              <w:tabs>
                <w:tab w:val="left" w:pos="0"/>
              </w:tabs>
              <w:wordWrap/>
              <w:autoSpaceDE/>
              <w:autoSpaceDN/>
              <w:rPr>
                <w:rFonts w:ascii="Times" w:hAnsi="Times"/>
                <w:szCs w:val="24"/>
                <w:lang w:val="en-GB" w:eastAsia="zh-CN"/>
              </w:rPr>
            </w:pPr>
            <w:r w:rsidRPr="00E72CAC">
              <w:rPr>
                <w:rFonts w:ascii="Times" w:hAnsi="Times"/>
                <w:szCs w:val="24"/>
                <w:lang w:val="en-GB" w:eastAsia="zh-CN"/>
              </w:rPr>
              <w:t xml:space="preserve">FFS </w:t>
            </w:r>
            <w:r w:rsidRPr="00685D74">
              <w:rPr>
                <w:rFonts w:ascii="Times" w:eastAsia="바탕" w:hAnsi="Times"/>
                <w:szCs w:val="24"/>
                <w:lang w:eastAsia="zh-CN"/>
              </w:rPr>
              <w:t>whether</w:t>
            </w:r>
            <w:r w:rsidRPr="00E72CAC">
              <w:rPr>
                <w:rFonts w:ascii="Times" w:hAnsi="Times"/>
                <w:szCs w:val="24"/>
                <w:lang w:val="en-GB" w:eastAsia="zh-CN"/>
              </w:rPr>
              <w:t xml:space="preserve"> support of configuration 2 is subject to UE capability</w:t>
            </w:r>
          </w:p>
          <w:p w14:paraId="26E5373E" w14:textId="214BE870" w:rsidR="00E72CAC" w:rsidRPr="003C5CBC" w:rsidRDefault="00E72CAC" w:rsidP="00E72CAC">
            <w:pPr>
              <w:widowControl/>
              <w:wordWrap/>
              <w:autoSpaceDE/>
              <w:autoSpaceDN/>
              <w:rPr>
                <w:rFonts w:ascii="Times" w:hAnsi="Times"/>
                <w:b/>
                <w:i/>
                <w:lang w:val="en-GB"/>
              </w:rPr>
            </w:pPr>
            <w:r w:rsidRPr="00E72CAC">
              <w:rPr>
                <w:rFonts w:ascii="Times" w:hAnsi="Times"/>
                <w:b/>
                <w:i/>
                <w:iCs/>
                <w:szCs w:val="24"/>
                <w:highlight w:val="green"/>
                <w:lang w:val="en-GB" w:eastAsia="zh-CN"/>
              </w:rPr>
              <w:t>Agreement</w:t>
            </w:r>
            <w:r w:rsidRPr="00E72CAC">
              <w:rPr>
                <w:rFonts w:ascii="Times" w:hAnsi="Times" w:hint="eastAsia"/>
                <w:b/>
                <w:i/>
                <w:iCs/>
                <w:szCs w:val="24"/>
                <w:highlight w:val="green"/>
                <w:lang w:val="en-GB"/>
              </w:rPr>
              <w:t xml:space="preserve"> at RAN1#11</w:t>
            </w:r>
            <w:r w:rsidRPr="00685D74">
              <w:rPr>
                <w:rFonts w:ascii="Times" w:hAnsi="Times" w:hint="eastAsia"/>
                <w:b/>
                <w:i/>
                <w:iCs/>
                <w:szCs w:val="24"/>
                <w:highlight w:val="green"/>
                <w:lang w:val="en-GB"/>
              </w:rPr>
              <w:t>9</w:t>
            </w:r>
          </w:p>
          <w:p w14:paraId="2B5940FC" w14:textId="77777777" w:rsidR="00E72CAC" w:rsidRPr="00E72CAC" w:rsidRDefault="00E72CAC" w:rsidP="00E72CAC">
            <w:pPr>
              <w:widowControl/>
              <w:tabs>
                <w:tab w:val="left" w:pos="0"/>
              </w:tabs>
              <w:wordWrap/>
              <w:autoSpaceDE/>
              <w:autoSpaceDN/>
              <w:rPr>
                <w:rFonts w:ascii="Times" w:hAnsi="Times"/>
                <w:szCs w:val="24"/>
                <w:lang w:val="en-GB" w:eastAsia="zh-CN"/>
              </w:rPr>
            </w:pPr>
            <w:r w:rsidRPr="00E72CAC">
              <w:rPr>
                <w:rFonts w:ascii="Times" w:hAnsi="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1A1EC94F" w14:textId="5491C6BF" w:rsidR="00E72CAC" w:rsidRPr="00E72CAC" w:rsidRDefault="00E72CAC" w:rsidP="00685D74">
            <w:pPr>
              <w:widowControl/>
              <w:numPr>
                <w:ilvl w:val="0"/>
                <w:numId w:val="48"/>
              </w:numPr>
              <w:tabs>
                <w:tab w:val="left" w:pos="0"/>
              </w:tabs>
              <w:wordWrap/>
              <w:autoSpaceDE/>
              <w:autoSpaceDN/>
              <w:rPr>
                <w:rFonts w:ascii="Times" w:hAnsi="Times"/>
                <w:szCs w:val="24"/>
                <w:lang w:val="en-GB" w:eastAsia="zh-CN"/>
              </w:rPr>
            </w:pPr>
            <w:r w:rsidRPr="00E72CAC">
              <w:rPr>
                <w:rFonts w:ascii="Times" w:hAnsi="Times"/>
                <w:szCs w:val="24"/>
                <w:lang w:val="en-GB" w:eastAsia="zh-CN"/>
              </w:rPr>
              <w:t>Support of configuration 2 is subject to UE capability. Configuration 1 is the default capability.</w:t>
            </w:r>
          </w:p>
          <w:p w14:paraId="2A1D934C" w14:textId="4BCD851F" w:rsidR="00E72CAC" w:rsidRPr="00E72CAC" w:rsidRDefault="00E72CAC" w:rsidP="00685D74">
            <w:pPr>
              <w:widowControl/>
              <w:numPr>
                <w:ilvl w:val="0"/>
                <w:numId w:val="48"/>
              </w:numPr>
              <w:tabs>
                <w:tab w:val="left" w:pos="0"/>
              </w:tabs>
              <w:wordWrap/>
              <w:autoSpaceDE/>
              <w:autoSpaceDN/>
              <w:rPr>
                <w:rFonts w:ascii="Times" w:hAnsi="Times"/>
                <w:szCs w:val="24"/>
                <w:lang w:val="en-GB" w:eastAsia="zh-CN"/>
              </w:rPr>
            </w:pPr>
            <w:r w:rsidRPr="00E72CAC">
              <w:rPr>
                <w:rFonts w:ascii="Times" w:hAnsi="Times"/>
                <w:szCs w:val="24"/>
                <w:lang w:val="en-GB" w:eastAsia="zh-CN"/>
              </w:rPr>
              <w:t>SBFD-aware UE can be configured with Configuration 2 on a per UL/DL BWP basis.</w:t>
            </w:r>
          </w:p>
          <w:p w14:paraId="4BA89BE8" w14:textId="3DF44CCA" w:rsidR="00E72CAC" w:rsidRPr="00E72CAC" w:rsidRDefault="00E72CAC" w:rsidP="00685D74">
            <w:pPr>
              <w:widowControl/>
              <w:numPr>
                <w:ilvl w:val="1"/>
                <w:numId w:val="48"/>
              </w:numPr>
              <w:tabs>
                <w:tab w:val="left" w:pos="0"/>
              </w:tabs>
              <w:wordWrap/>
              <w:autoSpaceDE/>
              <w:autoSpaceDN/>
              <w:rPr>
                <w:rFonts w:ascii="Times" w:hAnsi="Times"/>
                <w:szCs w:val="24"/>
                <w:lang w:val="en-GB" w:eastAsia="zh-CN"/>
              </w:rPr>
            </w:pPr>
            <w:r w:rsidRPr="00E72CAC">
              <w:rPr>
                <w:rFonts w:ascii="Times" w:hAnsi="Times"/>
                <w:szCs w:val="24"/>
                <w:lang w:val="en-GB" w:eastAsia="zh-CN"/>
              </w:rPr>
              <w:t>The configuration for DL BWP at least applies to PDSCH receptions within the DL BWP.</w:t>
            </w:r>
          </w:p>
          <w:p w14:paraId="1E71F032" w14:textId="75283D44" w:rsidR="00E72CAC" w:rsidRPr="00E72CAC" w:rsidRDefault="00E72CAC" w:rsidP="00685D74">
            <w:pPr>
              <w:widowControl/>
              <w:numPr>
                <w:ilvl w:val="1"/>
                <w:numId w:val="48"/>
              </w:numPr>
              <w:tabs>
                <w:tab w:val="left" w:pos="0"/>
              </w:tabs>
              <w:wordWrap/>
              <w:autoSpaceDE/>
              <w:autoSpaceDN/>
              <w:rPr>
                <w:rFonts w:ascii="Times" w:hAnsi="Times"/>
                <w:szCs w:val="24"/>
                <w:lang w:val="en-GB" w:eastAsia="zh-CN"/>
              </w:rPr>
            </w:pPr>
            <w:r w:rsidRPr="00E72CAC">
              <w:rPr>
                <w:rFonts w:ascii="Times" w:hAnsi="Times"/>
                <w:szCs w:val="24"/>
                <w:lang w:val="en-GB" w:eastAsia="zh-CN"/>
              </w:rPr>
              <w:t>The configuration for UL BWP applies to PUCCH and PUSCH transmissions within the UL BWP.</w:t>
            </w:r>
          </w:p>
          <w:p w14:paraId="1E6A93DD" w14:textId="493B3CDD" w:rsidR="00E72CAC" w:rsidRPr="00685D74" w:rsidRDefault="00E72CAC" w:rsidP="00685D74">
            <w:pPr>
              <w:widowControl/>
              <w:numPr>
                <w:ilvl w:val="2"/>
                <w:numId w:val="48"/>
              </w:numPr>
              <w:tabs>
                <w:tab w:val="left" w:pos="0"/>
              </w:tabs>
              <w:wordWrap/>
              <w:autoSpaceDE/>
              <w:autoSpaceDN/>
              <w:rPr>
                <w:rFonts w:ascii="Times" w:hAnsi="Times"/>
                <w:szCs w:val="24"/>
                <w:lang w:val="en-GB" w:eastAsia="zh-CN"/>
              </w:rPr>
            </w:pPr>
            <w:r w:rsidRPr="00E72CAC">
              <w:rPr>
                <w:rFonts w:ascii="Times" w:hAnsi="Times"/>
                <w:szCs w:val="24"/>
                <w:lang w:val="en-GB" w:eastAsia="zh-CN"/>
              </w:rPr>
              <w:t>For SRS, only Configuration 1 is applicable.</w:t>
            </w:r>
          </w:p>
        </w:tc>
      </w:tr>
    </w:tbl>
    <w:p w14:paraId="42923319" w14:textId="5259143F" w:rsidR="00636B0D" w:rsidRDefault="00810668" w:rsidP="002159DD">
      <w:pPr>
        <w:wordWrap/>
        <w:spacing w:after="120" w:line="276" w:lineRule="auto"/>
        <w:rPr>
          <w:rFonts w:ascii="Times New Roman" w:eastAsiaTheme="minorEastAsia" w:hAnsi="Times New Roman"/>
          <w:sz w:val="22"/>
        </w:rPr>
      </w:pPr>
      <w:r w:rsidRPr="00810668">
        <w:rPr>
          <w:rFonts w:ascii="Times New Roman" w:eastAsiaTheme="minorEastAsia" w:hAnsi="Times New Roman" w:hint="eastAsia"/>
          <w:sz w:val="22"/>
        </w:rPr>
        <w:t xml:space="preserve">In </w:t>
      </w:r>
      <w:r w:rsidR="00636B0D">
        <w:rPr>
          <w:rFonts w:ascii="Times New Roman" w:eastAsiaTheme="minorEastAsia" w:hAnsi="Times New Roman"/>
          <w:sz w:val="22"/>
        </w:rPr>
        <w:t xml:space="preserve">the </w:t>
      </w:r>
      <w:r w:rsidRPr="00810668">
        <w:rPr>
          <w:rFonts w:ascii="Times New Roman" w:eastAsiaTheme="minorEastAsia" w:hAnsi="Times New Roman" w:hint="eastAsia"/>
          <w:sz w:val="22"/>
        </w:rPr>
        <w:t xml:space="preserve">case of Configuration 2 (i.e. </w:t>
      </w:r>
      <w:r w:rsidRPr="00810668">
        <w:rPr>
          <w:rFonts w:ascii="Times New Roman" w:eastAsiaTheme="minorEastAsia" w:hAnsi="Times New Roman"/>
          <w:sz w:val="22"/>
        </w:rPr>
        <w:t xml:space="preserve">transmissions can be in </w:t>
      </w:r>
      <w:r w:rsidR="00636B0D">
        <w:rPr>
          <w:rFonts w:ascii="Times New Roman" w:eastAsiaTheme="minorEastAsia" w:hAnsi="Times New Roman"/>
          <w:sz w:val="22"/>
        </w:rPr>
        <w:t xml:space="preserve">both </w:t>
      </w:r>
      <w:r w:rsidRPr="00810668">
        <w:rPr>
          <w:rFonts w:ascii="Times New Roman" w:eastAsiaTheme="minorEastAsia" w:hAnsi="Times New Roman"/>
          <w:sz w:val="22"/>
        </w:rPr>
        <w:t>SBFD symbols and non-SBFD symbols</w:t>
      </w:r>
      <w:r w:rsidRPr="00810668">
        <w:rPr>
          <w:rFonts w:ascii="Times New Roman" w:eastAsiaTheme="minorEastAsia" w:hAnsi="Times New Roman" w:hint="eastAsia"/>
          <w:sz w:val="22"/>
        </w:rPr>
        <w:t>)</w:t>
      </w:r>
      <w:r w:rsidRPr="00810668">
        <w:rPr>
          <w:rFonts w:ascii="Times New Roman" w:eastAsiaTheme="minorEastAsia" w:hAnsi="Times New Roman"/>
          <w:sz w:val="22"/>
        </w:rPr>
        <w:t>,</w:t>
      </w:r>
      <w:r w:rsidRPr="00810668">
        <w:rPr>
          <w:rFonts w:ascii="Times New Roman" w:eastAsiaTheme="minorEastAsia" w:hAnsi="Times New Roman" w:hint="eastAsia"/>
          <w:sz w:val="22"/>
        </w:rPr>
        <w:t xml:space="preserve"> as show</w:t>
      </w:r>
      <w:r w:rsidR="00D55739" w:rsidRPr="00810668">
        <w:rPr>
          <w:rFonts w:ascii="Times New Roman" w:eastAsiaTheme="minorEastAsia" w:hAnsi="Times New Roman"/>
          <w:sz w:val="22"/>
        </w:rPr>
        <w:t xml:space="preserve">n </w:t>
      </w:r>
      <w:r w:rsidRPr="00810668">
        <w:rPr>
          <w:rFonts w:ascii="Times New Roman" w:eastAsiaTheme="minorEastAsia" w:hAnsi="Times New Roman" w:hint="eastAsia"/>
          <w:sz w:val="22"/>
        </w:rPr>
        <w:t xml:space="preserve">in </w:t>
      </w:r>
      <w:r w:rsidR="00175DE4" w:rsidRPr="00810668">
        <w:rPr>
          <w:rFonts w:ascii="Times New Roman" w:eastAsiaTheme="minorEastAsia" w:hAnsi="Times New Roman"/>
          <w:sz w:val="22"/>
        </w:rPr>
        <w:t>Figure</w:t>
      </w:r>
      <w:r w:rsidR="00D55739" w:rsidRPr="00810668">
        <w:rPr>
          <w:rFonts w:ascii="Times New Roman" w:eastAsiaTheme="minorEastAsia" w:hAnsi="Times New Roman"/>
          <w:sz w:val="22"/>
        </w:rPr>
        <w:t xml:space="preserve"> </w:t>
      </w:r>
      <w:r w:rsidR="00EA7559" w:rsidRPr="00810668">
        <w:rPr>
          <w:rFonts w:ascii="Times New Roman" w:eastAsiaTheme="minorEastAsia" w:hAnsi="Times New Roman" w:hint="eastAsia"/>
          <w:sz w:val="22"/>
        </w:rPr>
        <w:t>3</w:t>
      </w:r>
      <w:r w:rsidR="00D55739" w:rsidRPr="00810668">
        <w:rPr>
          <w:rFonts w:ascii="Times New Roman" w:eastAsiaTheme="minorEastAsia" w:hAnsi="Times New Roman"/>
          <w:sz w:val="22"/>
        </w:rPr>
        <w:t xml:space="preserve">, a </w:t>
      </w:r>
      <w:r w:rsidR="008F1664" w:rsidRPr="00810668">
        <w:rPr>
          <w:rFonts w:ascii="Times New Roman" w:eastAsiaTheme="minorEastAsia" w:hAnsi="Times New Roman"/>
          <w:sz w:val="22"/>
        </w:rPr>
        <w:t>SBFD-aware</w:t>
      </w:r>
      <w:r w:rsidR="00D55739" w:rsidRPr="00810668">
        <w:rPr>
          <w:rFonts w:ascii="Times New Roman" w:eastAsiaTheme="minorEastAsia" w:hAnsi="Times New Roman"/>
          <w:sz w:val="22"/>
        </w:rPr>
        <w:t xml:space="preserve"> UE can be scheduled to transmit </w:t>
      </w:r>
      <w:r w:rsidR="00636B0D">
        <w:rPr>
          <w:rFonts w:ascii="Times New Roman" w:eastAsiaTheme="minorEastAsia" w:hAnsi="Times New Roman"/>
          <w:sz w:val="22"/>
        </w:rPr>
        <w:t xml:space="preserve">a </w:t>
      </w:r>
      <w:r w:rsidR="00D55739" w:rsidRPr="00810668">
        <w:rPr>
          <w:rFonts w:ascii="Times New Roman" w:eastAsiaTheme="minorEastAsia" w:hAnsi="Times New Roman"/>
          <w:sz w:val="22"/>
        </w:rPr>
        <w:t xml:space="preserve">multi-slot PUSCH </w:t>
      </w:r>
      <w:r w:rsidR="000E61C5" w:rsidRPr="00810668">
        <w:rPr>
          <w:rFonts w:ascii="Times New Roman" w:eastAsiaTheme="minorEastAsia" w:hAnsi="Times New Roman"/>
          <w:sz w:val="22"/>
        </w:rPr>
        <w:t xml:space="preserve">with a single DCI </w:t>
      </w:r>
      <w:r w:rsidR="00D55739" w:rsidRPr="00810668">
        <w:rPr>
          <w:rFonts w:ascii="Times New Roman" w:eastAsiaTheme="minorEastAsia" w:hAnsi="Times New Roman"/>
          <w:sz w:val="22"/>
        </w:rPr>
        <w:t xml:space="preserve">across </w:t>
      </w:r>
      <w:r w:rsidR="000E61C5" w:rsidRPr="00810668">
        <w:rPr>
          <w:rFonts w:ascii="Times New Roman" w:eastAsiaTheme="minorEastAsia" w:hAnsi="Times New Roman" w:hint="eastAsia"/>
          <w:sz w:val="22"/>
        </w:rPr>
        <w:t>non-SBFD symbols</w:t>
      </w:r>
      <w:r w:rsidR="00636B0D">
        <w:rPr>
          <w:rFonts w:ascii="Times New Roman" w:eastAsiaTheme="minorEastAsia" w:hAnsi="Times New Roman"/>
          <w:sz w:val="22"/>
        </w:rPr>
        <w:t xml:space="preserve"> </w:t>
      </w:r>
      <w:r w:rsidR="000E61C5" w:rsidRPr="00810668">
        <w:rPr>
          <w:rFonts w:ascii="Times New Roman" w:eastAsiaTheme="minorEastAsia" w:hAnsi="Times New Roman" w:hint="eastAsia"/>
          <w:sz w:val="22"/>
        </w:rPr>
        <w:t>(</w:t>
      </w:r>
      <w:r w:rsidR="00D55739" w:rsidRPr="00810668">
        <w:rPr>
          <w:rFonts w:ascii="Times New Roman" w:eastAsiaTheme="minorEastAsia" w:hAnsi="Times New Roman"/>
          <w:sz w:val="22"/>
        </w:rPr>
        <w:t>slot#1</w:t>
      </w:r>
      <w:r w:rsidR="000E61C5" w:rsidRPr="00810668">
        <w:rPr>
          <w:rFonts w:ascii="Times New Roman" w:eastAsiaTheme="minorEastAsia" w:hAnsi="Times New Roman" w:hint="eastAsia"/>
          <w:sz w:val="22"/>
        </w:rPr>
        <w:t>)</w:t>
      </w:r>
      <w:r w:rsidR="00D55739" w:rsidRPr="00810668">
        <w:rPr>
          <w:rFonts w:ascii="Times New Roman" w:eastAsiaTheme="minorEastAsia" w:hAnsi="Times New Roman"/>
          <w:sz w:val="22"/>
        </w:rPr>
        <w:t xml:space="preserve"> and </w:t>
      </w:r>
      <w:r w:rsidR="000E61C5" w:rsidRPr="00810668">
        <w:rPr>
          <w:rFonts w:ascii="Times New Roman" w:eastAsiaTheme="minorEastAsia" w:hAnsi="Times New Roman" w:hint="eastAsia"/>
          <w:sz w:val="22"/>
        </w:rPr>
        <w:t>SBFD symbols</w:t>
      </w:r>
      <w:r w:rsidR="00636B0D">
        <w:rPr>
          <w:rFonts w:ascii="Times New Roman" w:eastAsiaTheme="minorEastAsia" w:hAnsi="Times New Roman"/>
          <w:sz w:val="22"/>
        </w:rPr>
        <w:t xml:space="preserve"> </w:t>
      </w:r>
      <w:r w:rsidR="000E61C5" w:rsidRPr="00810668">
        <w:rPr>
          <w:rFonts w:ascii="Times New Roman" w:eastAsiaTheme="minorEastAsia" w:hAnsi="Times New Roman" w:hint="eastAsia"/>
          <w:sz w:val="22"/>
        </w:rPr>
        <w:t>(</w:t>
      </w:r>
      <w:r w:rsidR="00D55739" w:rsidRPr="00810668">
        <w:rPr>
          <w:rFonts w:ascii="Times New Roman" w:eastAsiaTheme="minorEastAsia" w:hAnsi="Times New Roman"/>
          <w:sz w:val="22"/>
        </w:rPr>
        <w:t>slot#2</w:t>
      </w:r>
      <w:r w:rsidR="000E61C5" w:rsidRPr="00810668">
        <w:rPr>
          <w:rFonts w:ascii="Times New Roman" w:eastAsiaTheme="minorEastAsia" w:hAnsi="Times New Roman" w:hint="eastAsia"/>
          <w:sz w:val="22"/>
        </w:rPr>
        <w:t>) according to the Configuration 2</w:t>
      </w:r>
      <w:r w:rsidR="00636B0D">
        <w:rPr>
          <w:rFonts w:ascii="Times New Roman" w:eastAsiaTheme="minorEastAsia" w:hAnsi="Times New Roman"/>
          <w:sz w:val="22"/>
        </w:rPr>
        <w:t>. Here,</w:t>
      </w:r>
      <w:r w:rsidR="00D55739" w:rsidRPr="00810668">
        <w:rPr>
          <w:rFonts w:ascii="Times New Roman" w:eastAsiaTheme="minorEastAsia" w:hAnsi="Times New Roman"/>
          <w:sz w:val="22"/>
        </w:rPr>
        <w:t xml:space="preserve"> slot#1 is consisted of </w:t>
      </w:r>
      <w:r w:rsidRPr="00810668">
        <w:rPr>
          <w:rFonts w:ascii="Times New Roman" w:eastAsiaTheme="minorEastAsia" w:hAnsi="Times New Roman" w:hint="eastAsia"/>
          <w:sz w:val="22"/>
        </w:rPr>
        <w:t xml:space="preserve">all </w:t>
      </w:r>
      <w:r w:rsidR="00D55739" w:rsidRPr="00810668">
        <w:rPr>
          <w:rFonts w:ascii="Times New Roman" w:eastAsiaTheme="minorEastAsia" w:hAnsi="Times New Roman"/>
          <w:sz w:val="22"/>
        </w:rPr>
        <w:t xml:space="preserve">non-SBFD symbols and slot#2 is consisted of </w:t>
      </w:r>
      <w:r w:rsidRPr="00810668">
        <w:rPr>
          <w:rFonts w:ascii="Times New Roman" w:eastAsiaTheme="minorEastAsia" w:hAnsi="Times New Roman" w:hint="eastAsia"/>
          <w:sz w:val="22"/>
        </w:rPr>
        <w:t xml:space="preserve">all </w:t>
      </w:r>
      <w:r w:rsidR="00D55739" w:rsidRPr="00810668">
        <w:rPr>
          <w:rFonts w:ascii="Times New Roman" w:eastAsiaTheme="minorEastAsia" w:hAnsi="Times New Roman"/>
          <w:sz w:val="22"/>
        </w:rPr>
        <w:t xml:space="preserve">SBFD symbols. </w:t>
      </w:r>
    </w:p>
    <w:p w14:paraId="57DA5AC9" w14:textId="44B7ED49" w:rsidR="00D55739" w:rsidRDefault="00636B0D"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lastRenderedPageBreak/>
        <w:t xml:space="preserve">Although, </w:t>
      </w:r>
      <w:r w:rsidR="00D55739" w:rsidRPr="00810668">
        <w:rPr>
          <w:rFonts w:ascii="Times New Roman" w:eastAsiaTheme="minorEastAsia" w:hAnsi="Times New Roman"/>
          <w:sz w:val="22"/>
        </w:rPr>
        <w:t xml:space="preserve">the </w:t>
      </w:r>
      <w:r w:rsidR="008F1664" w:rsidRPr="00810668">
        <w:rPr>
          <w:rFonts w:ascii="Times New Roman" w:eastAsiaTheme="minorEastAsia" w:hAnsi="Times New Roman"/>
          <w:sz w:val="22"/>
        </w:rPr>
        <w:t>SBFD-aware</w:t>
      </w:r>
      <w:r w:rsidR="00D55739" w:rsidRPr="00810668">
        <w:rPr>
          <w:rFonts w:ascii="Times New Roman" w:eastAsiaTheme="minorEastAsia" w:hAnsi="Times New Roman"/>
          <w:sz w:val="22"/>
        </w:rPr>
        <w:t xml:space="preserve"> UE can transmit PUSCH#2 in the slot#2</w:t>
      </w:r>
      <w:r w:rsidR="00810668" w:rsidRPr="00810668">
        <w:rPr>
          <w:rFonts w:ascii="Times New Roman" w:eastAsiaTheme="minorEastAsia" w:hAnsi="Times New Roman" w:hint="eastAsia"/>
          <w:sz w:val="22"/>
        </w:rPr>
        <w:t xml:space="preserve"> according to the Configuration 2</w:t>
      </w:r>
      <w:r w:rsidR="00D55739" w:rsidRPr="00810668">
        <w:rPr>
          <w:rFonts w:ascii="Times New Roman" w:eastAsiaTheme="minorEastAsia" w:hAnsi="Times New Roman"/>
          <w:sz w:val="22"/>
        </w:rPr>
        <w:t>, the HPN of PUSCH</w:t>
      </w:r>
      <w:r w:rsidR="00D55739">
        <w:rPr>
          <w:rFonts w:ascii="Times New Roman" w:eastAsiaTheme="minorEastAsia" w:hAnsi="Times New Roman"/>
          <w:sz w:val="22"/>
        </w:rPr>
        <w:t xml:space="preserve">#2 would not be incremented </w:t>
      </w:r>
      <w:r>
        <w:rPr>
          <w:rFonts w:ascii="Times New Roman" w:eastAsiaTheme="minorEastAsia" w:hAnsi="Times New Roman"/>
          <w:sz w:val="22"/>
        </w:rPr>
        <w:t xml:space="preserve">based on </w:t>
      </w:r>
      <w:r w:rsidR="00D55739">
        <w:rPr>
          <w:rFonts w:ascii="Times New Roman" w:eastAsiaTheme="minorEastAsia" w:hAnsi="Times New Roman"/>
          <w:sz w:val="22"/>
        </w:rPr>
        <w:t xml:space="preserve">the current </w:t>
      </w:r>
      <w:r w:rsidR="00810668">
        <w:rPr>
          <w:rFonts w:ascii="Times New Roman" w:eastAsiaTheme="minorEastAsia" w:hAnsi="Times New Roman"/>
          <w:sz w:val="22"/>
        </w:rPr>
        <w:t>specification</w:t>
      </w:r>
      <w:r>
        <w:rPr>
          <w:rFonts w:ascii="Times New Roman" w:eastAsiaTheme="minorEastAsia" w:hAnsi="Times New Roman"/>
          <w:sz w:val="22"/>
        </w:rPr>
        <w:t xml:space="preserve"> rules</w:t>
      </w:r>
      <w:r w:rsidR="00D55739">
        <w:rPr>
          <w:rFonts w:ascii="Times New Roman" w:eastAsiaTheme="minorEastAsia" w:hAnsi="Times New Roman"/>
          <w:sz w:val="22"/>
        </w:rPr>
        <w:t xml:space="preserve">. </w:t>
      </w:r>
      <w:r>
        <w:rPr>
          <w:rFonts w:ascii="Times New Roman" w:eastAsiaTheme="minorEastAsia" w:hAnsi="Times New Roman"/>
          <w:sz w:val="22"/>
        </w:rPr>
        <w:t>T</w:t>
      </w:r>
      <w:r w:rsidR="00D55739">
        <w:rPr>
          <w:rFonts w:ascii="Times New Roman" w:eastAsiaTheme="minorEastAsia" w:hAnsi="Times New Roman"/>
          <w:sz w:val="22"/>
        </w:rPr>
        <w:t>his c</w:t>
      </w:r>
      <w:r>
        <w:rPr>
          <w:rFonts w:ascii="Times New Roman" w:eastAsiaTheme="minorEastAsia" w:hAnsi="Times New Roman"/>
          <w:sz w:val="22"/>
        </w:rPr>
        <w:t xml:space="preserve">an lead to </w:t>
      </w:r>
      <w:r w:rsidR="00D55739">
        <w:rPr>
          <w:rFonts w:ascii="Times New Roman" w:eastAsiaTheme="minorEastAsia" w:hAnsi="Times New Roman"/>
          <w:sz w:val="22"/>
        </w:rPr>
        <w:t>ambiguity</w:t>
      </w:r>
      <w:r>
        <w:rPr>
          <w:rFonts w:ascii="Times New Roman" w:eastAsiaTheme="minorEastAsia" w:hAnsi="Times New Roman"/>
          <w:sz w:val="22"/>
        </w:rPr>
        <w:t>, as different PUSCHs with different TBs may share</w:t>
      </w:r>
      <w:r w:rsidR="00D55739">
        <w:rPr>
          <w:rFonts w:ascii="Times New Roman" w:eastAsiaTheme="minorEastAsia" w:hAnsi="Times New Roman"/>
          <w:sz w:val="22"/>
        </w:rPr>
        <w:t xml:space="preserve"> the same HPN</w:t>
      </w:r>
      <w:r>
        <w:rPr>
          <w:rFonts w:ascii="Times New Roman" w:eastAsiaTheme="minorEastAsia" w:hAnsi="Times New Roman"/>
          <w:sz w:val="22"/>
        </w:rPr>
        <w:t>, potentially impacting</w:t>
      </w:r>
      <w:r w:rsidR="00810668">
        <w:rPr>
          <w:rFonts w:ascii="Times New Roman" w:eastAsiaTheme="minorEastAsia" w:hAnsi="Times New Roman" w:hint="eastAsia"/>
          <w:sz w:val="22"/>
        </w:rPr>
        <w:t xml:space="preserve"> </w:t>
      </w:r>
      <w:r w:rsidR="00D55739">
        <w:rPr>
          <w:rFonts w:ascii="Times New Roman" w:eastAsiaTheme="minorEastAsia" w:hAnsi="Times New Roman"/>
          <w:sz w:val="22"/>
        </w:rPr>
        <w:t>PUSCH HARQ process</w:t>
      </w:r>
      <w:r>
        <w:rPr>
          <w:rFonts w:ascii="Times New Roman" w:eastAsiaTheme="minorEastAsia" w:hAnsi="Times New Roman"/>
          <w:sz w:val="22"/>
        </w:rPr>
        <w:t xml:space="preserve">ing </w:t>
      </w:r>
      <w:r>
        <w:rPr>
          <w:rFonts w:ascii="Times New Roman" w:eastAsiaTheme="minorEastAsia" w:hAnsi="Times New Roman" w:hint="eastAsia"/>
          <w:sz w:val="22"/>
        </w:rPr>
        <w:t xml:space="preserve">when </w:t>
      </w:r>
      <w:r>
        <w:rPr>
          <w:rFonts w:ascii="Times New Roman" w:eastAsiaTheme="minorEastAsia" w:hAnsi="Times New Roman"/>
          <w:sz w:val="22"/>
        </w:rPr>
        <w:t>scheduling</w:t>
      </w:r>
      <w:r>
        <w:rPr>
          <w:rFonts w:ascii="Times New Roman" w:eastAsiaTheme="minorEastAsia" w:hAnsi="Times New Roman" w:hint="eastAsia"/>
          <w:sz w:val="22"/>
        </w:rPr>
        <w:t xml:space="preserve"> multi-slot PUSCH</w:t>
      </w:r>
      <w:r>
        <w:rPr>
          <w:rFonts w:ascii="Times New Roman" w:eastAsiaTheme="minorEastAsia" w:hAnsi="Times New Roman"/>
          <w:sz w:val="22"/>
        </w:rPr>
        <w:t xml:space="preserve"> transmissions</w:t>
      </w:r>
      <w:r w:rsidR="00D55739">
        <w:rPr>
          <w:rFonts w:ascii="Times New Roman" w:eastAsiaTheme="minorEastAsia" w:hAnsi="Times New Roman"/>
          <w:sz w:val="22"/>
        </w:rPr>
        <w:t>.</w:t>
      </w:r>
    </w:p>
    <w:p w14:paraId="6ED9A982" w14:textId="371CCF7F"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address this</w:t>
      </w:r>
      <w:r w:rsidR="00636B0D">
        <w:rPr>
          <w:rFonts w:ascii="Times New Roman" w:eastAsiaTheme="minorEastAsia" w:hAnsi="Times New Roman"/>
          <w:sz w:val="22"/>
        </w:rPr>
        <w:t xml:space="preserve"> issue</w:t>
      </w:r>
      <w:r>
        <w:rPr>
          <w:rFonts w:ascii="Times New Roman" w:eastAsiaTheme="minorEastAsia" w:hAnsi="Times New Roman"/>
          <w:sz w:val="22"/>
        </w:rPr>
        <w:t xml:space="preserve">, availability </w:t>
      </w:r>
      <w:r w:rsidR="00203169">
        <w:rPr>
          <w:rFonts w:ascii="Times New Roman" w:eastAsiaTheme="minorEastAsia" w:hAnsi="Times New Roman"/>
          <w:sz w:val="22"/>
        </w:rPr>
        <w:t xml:space="preserve">in </w:t>
      </w:r>
      <w:r w:rsidR="00636B0D">
        <w:rPr>
          <w:rFonts w:ascii="Times New Roman" w:eastAsiaTheme="minorEastAsia" w:hAnsi="Times New Roman"/>
          <w:sz w:val="22"/>
        </w:rPr>
        <w:t xml:space="preserve">the </w:t>
      </w:r>
      <w:r>
        <w:rPr>
          <w:rFonts w:ascii="Times New Roman" w:eastAsiaTheme="minorEastAsia" w:hAnsi="Times New Roman"/>
          <w:sz w:val="22"/>
        </w:rPr>
        <w:t xml:space="preserve">frequency domain </w:t>
      </w:r>
      <w:r w:rsidR="00810668">
        <w:rPr>
          <w:rFonts w:ascii="Times New Roman" w:eastAsiaTheme="minorEastAsia" w:hAnsi="Times New Roman" w:hint="eastAsia"/>
          <w:sz w:val="22"/>
        </w:rPr>
        <w:t>should</w:t>
      </w:r>
      <w:r w:rsidR="00810668">
        <w:rPr>
          <w:rFonts w:ascii="Times New Roman" w:eastAsiaTheme="minorEastAsia" w:hAnsi="Times New Roman"/>
          <w:sz w:val="22"/>
        </w:rPr>
        <w:t xml:space="preserve"> </w:t>
      </w:r>
      <w:r>
        <w:rPr>
          <w:rFonts w:ascii="Times New Roman" w:eastAsiaTheme="minorEastAsia" w:hAnsi="Times New Roman"/>
          <w:sz w:val="22"/>
        </w:rPr>
        <w:t xml:space="preserve">be </w:t>
      </w:r>
      <w:r w:rsidR="00810668">
        <w:rPr>
          <w:rFonts w:ascii="Times New Roman" w:eastAsiaTheme="minorEastAsia" w:hAnsi="Times New Roman" w:hint="eastAsia"/>
          <w:sz w:val="22"/>
        </w:rPr>
        <w:t xml:space="preserve">further </w:t>
      </w:r>
      <w:r>
        <w:rPr>
          <w:rFonts w:ascii="Times New Roman" w:eastAsiaTheme="minorEastAsia" w:hAnsi="Times New Roman"/>
          <w:sz w:val="22"/>
        </w:rPr>
        <w:t xml:space="preserve">considered in addition to </w:t>
      </w:r>
      <w:r w:rsidR="00203169">
        <w:rPr>
          <w:rFonts w:ascii="Times New Roman" w:eastAsiaTheme="minorEastAsia" w:hAnsi="Times New Roman"/>
          <w:sz w:val="22"/>
        </w:rPr>
        <w:t xml:space="preserve">availability in </w:t>
      </w:r>
      <w:r w:rsidR="00636B0D">
        <w:rPr>
          <w:rFonts w:ascii="Times New Roman" w:eastAsiaTheme="minorEastAsia" w:hAnsi="Times New Roman"/>
          <w:sz w:val="22"/>
        </w:rPr>
        <w:t xml:space="preserve">the </w:t>
      </w:r>
      <w:r>
        <w:rPr>
          <w:rFonts w:ascii="Times New Roman" w:eastAsiaTheme="minorEastAsia" w:hAnsi="Times New Roman"/>
          <w:sz w:val="22"/>
        </w:rPr>
        <w:t>time domain. T</w:t>
      </w:r>
      <w:r w:rsidR="00636B0D">
        <w:rPr>
          <w:rFonts w:ascii="Times New Roman" w:eastAsiaTheme="minorEastAsia" w:hAnsi="Times New Roman"/>
          <w:sz w:val="22"/>
        </w:rPr>
        <w:t>herefore</w:t>
      </w:r>
      <w:r>
        <w:rPr>
          <w:rFonts w:ascii="Times New Roman" w:eastAsiaTheme="minorEastAsia" w:hAnsi="Times New Roman"/>
          <w:sz w:val="22"/>
        </w:rPr>
        <w:t xml:space="preserve">, </w:t>
      </w:r>
      <w:r w:rsidR="00636B0D">
        <w:rPr>
          <w:rFonts w:ascii="Times New Roman" w:eastAsiaTheme="minorEastAsia" w:hAnsi="Times New Roman"/>
          <w:sz w:val="22"/>
        </w:rPr>
        <w:t xml:space="preserve">a </w:t>
      </w:r>
      <w:r w:rsidR="008F1664">
        <w:rPr>
          <w:rFonts w:ascii="Times New Roman" w:eastAsiaTheme="minorEastAsia" w:hAnsi="Times New Roman"/>
          <w:sz w:val="22"/>
        </w:rPr>
        <w:t>SBFD-aware</w:t>
      </w:r>
      <w:r>
        <w:rPr>
          <w:rFonts w:ascii="Times New Roman" w:eastAsiaTheme="minorEastAsia" w:hAnsi="Times New Roman"/>
          <w:sz w:val="22"/>
        </w:rPr>
        <w:t xml:space="preserve"> UE </w:t>
      </w:r>
      <w:r w:rsidR="00636B0D">
        <w:rPr>
          <w:rFonts w:ascii="Times New Roman" w:eastAsiaTheme="minorEastAsia" w:hAnsi="Times New Roman"/>
          <w:sz w:val="22"/>
        </w:rPr>
        <w:t xml:space="preserve">should </w:t>
      </w:r>
      <w:r>
        <w:rPr>
          <w:rFonts w:ascii="Times New Roman" w:eastAsiaTheme="minorEastAsia" w:hAnsi="Times New Roman"/>
          <w:sz w:val="22"/>
        </w:rPr>
        <w:t xml:space="preserve">increment </w:t>
      </w:r>
      <w:r w:rsidR="00636B0D">
        <w:rPr>
          <w:rFonts w:ascii="Times New Roman" w:eastAsiaTheme="minorEastAsia" w:hAnsi="Times New Roman"/>
          <w:sz w:val="22"/>
        </w:rPr>
        <w:t xml:space="preserve">the </w:t>
      </w:r>
      <w:r>
        <w:rPr>
          <w:rFonts w:ascii="Times New Roman" w:eastAsiaTheme="minorEastAsia" w:hAnsi="Times New Roman"/>
          <w:sz w:val="22"/>
        </w:rPr>
        <w:t xml:space="preserve">HPN for PUSCH transmission within </w:t>
      </w:r>
      <w:r w:rsidR="00636B0D">
        <w:rPr>
          <w:rFonts w:ascii="Times New Roman" w:eastAsiaTheme="minorEastAsia" w:hAnsi="Times New Roman"/>
          <w:sz w:val="22"/>
        </w:rPr>
        <w:t xml:space="preserve">the </w:t>
      </w:r>
      <w:r>
        <w:rPr>
          <w:rFonts w:ascii="Times New Roman" w:eastAsiaTheme="minorEastAsia" w:hAnsi="Times New Roman"/>
          <w:sz w:val="22"/>
        </w:rPr>
        <w:t>UL subband</w:t>
      </w:r>
      <w:r w:rsidR="00810668">
        <w:rPr>
          <w:rFonts w:ascii="Times New Roman" w:eastAsiaTheme="minorEastAsia" w:hAnsi="Times New Roman" w:hint="eastAsia"/>
          <w:sz w:val="22"/>
        </w:rPr>
        <w:t xml:space="preserve"> on SBFD symbols</w:t>
      </w:r>
      <w:r>
        <w:rPr>
          <w:rFonts w:ascii="Times New Roman" w:eastAsiaTheme="minorEastAsia" w:hAnsi="Times New Roman"/>
          <w:sz w:val="22"/>
        </w:rPr>
        <w:t>. Even</w:t>
      </w:r>
      <w:r w:rsidR="00203169">
        <w:rPr>
          <w:rFonts w:ascii="Times New Roman" w:eastAsiaTheme="minorEastAsia" w:hAnsi="Times New Roman"/>
          <w:sz w:val="22"/>
        </w:rPr>
        <w:t xml:space="preserve"> if </w:t>
      </w:r>
      <w:r>
        <w:rPr>
          <w:rFonts w:ascii="Times New Roman" w:eastAsiaTheme="minorEastAsia" w:hAnsi="Times New Roman"/>
          <w:sz w:val="22"/>
        </w:rPr>
        <w:t xml:space="preserve">a symbol for PUSCH transmission overlaps with a DL symbol </w:t>
      </w:r>
      <w:r w:rsidR="002E1042">
        <w:rPr>
          <w:rFonts w:ascii="Times New Roman" w:eastAsiaTheme="minorEastAsia" w:hAnsi="Times New Roman" w:hint="eastAsia"/>
          <w:sz w:val="22"/>
        </w:rPr>
        <w:t xml:space="preserve">indicated </w:t>
      </w:r>
      <w:r>
        <w:rPr>
          <w:rFonts w:ascii="Times New Roman" w:eastAsiaTheme="minorEastAsia" w:hAnsi="Times New Roman"/>
          <w:sz w:val="22"/>
        </w:rPr>
        <w:t xml:space="preserve">by </w:t>
      </w:r>
      <w:proofErr w:type="spellStart"/>
      <w:r w:rsidR="002E1042">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proofErr w:type="spellStart"/>
      <w:r w:rsidR="002E1042">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w:t>
      </w:r>
      <w:r w:rsidR="00636B0D">
        <w:rPr>
          <w:rFonts w:ascii="Times New Roman" w:eastAsiaTheme="minorEastAsia" w:hAnsi="Times New Roman"/>
          <w:sz w:val="22"/>
        </w:rPr>
        <w:t xml:space="preserve">with </w:t>
      </w:r>
      <w:r>
        <w:rPr>
          <w:rFonts w:ascii="Times New Roman" w:eastAsiaTheme="minorEastAsia" w:hAnsi="Times New Roman"/>
          <w:sz w:val="22"/>
        </w:rPr>
        <w:t>a symbol of an SS/PBCH block index</w:t>
      </w:r>
      <w:r w:rsidR="00636B0D">
        <w:rPr>
          <w:rFonts w:ascii="Times New Roman" w:eastAsiaTheme="minorEastAsia" w:hAnsi="Times New Roman"/>
          <w:sz w:val="22"/>
        </w:rPr>
        <w:t>ed</w:t>
      </w:r>
      <w:r>
        <w:rPr>
          <w:rFonts w:ascii="Times New Roman" w:eastAsiaTheme="minorEastAsia" w:hAnsi="Times New Roman"/>
          <w:sz w:val="22"/>
        </w:rPr>
        <w:t xml:space="preserve">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the HPN can be incremented</w:t>
      </w:r>
      <w:r w:rsidR="00636B0D">
        <w:rPr>
          <w:rFonts w:ascii="Times New Roman" w:eastAsiaTheme="minorEastAsia" w:hAnsi="Times New Roman"/>
          <w:sz w:val="22"/>
        </w:rPr>
        <w:t>, provided</w:t>
      </w:r>
      <w:r>
        <w:rPr>
          <w:rFonts w:ascii="Times New Roman" w:eastAsiaTheme="minorEastAsia" w:hAnsi="Times New Roman"/>
          <w:sz w:val="22"/>
        </w:rPr>
        <w:t xml:space="preserve"> </w:t>
      </w:r>
      <w:r w:rsidR="00636B0D">
        <w:rPr>
          <w:rFonts w:ascii="Times New Roman" w:eastAsiaTheme="minorEastAsia" w:hAnsi="Times New Roman"/>
          <w:sz w:val="22"/>
        </w:rPr>
        <w:t xml:space="preserve">that the </w:t>
      </w:r>
      <w:r>
        <w:rPr>
          <w:rFonts w:ascii="Times New Roman" w:eastAsiaTheme="minorEastAsia" w:hAnsi="Times New Roman"/>
          <w:sz w:val="22"/>
        </w:rPr>
        <w:t xml:space="preserve">PUSCH transmission </w:t>
      </w:r>
      <w:r w:rsidR="00203169">
        <w:rPr>
          <w:rFonts w:ascii="Times New Roman" w:eastAsiaTheme="minorEastAsia" w:hAnsi="Times New Roman"/>
          <w:sz w:val="22"/>
        </w:rPr>
        <w:t xml:space="preserve">in </w:t>
      </w:r>
      <w:r w:rsidR="003F51A9">
        <w:rPr>
          <w:rFonts w:ascii="Times New Roman" w:eastAsiaTheme="minorEastAsia" w:hAnsi="Times New Roman" w:hint="eastAsia"/>
          <w:sz w:val="22"/>
        </w:rPr>
        <w:t>SBFD</w:t>
      </w:r>
      <w:r w:rsidR="003F51A9">
        <w:rPr>
          <w:rFonts w:ascii="Times New Roman" w:eastAsiaTheme="minorEastAsia" w:hAnsi="Times New Roman"/>
          <w:sz w:val="22"/>
        </w:rPr>
        <w:t xml:space="preserve"> </w:t>
      </w:r>
      <w:r w:rsidR="00203169">
        <w:rPr>
          <w:rFonts w:ascii="Times New Roman" w:eastAsiaTheme="minorEastAsia" w:hAnsi="Times New Roman"/>
          <w:sz w:val="22"/>
        </w:rPr>
        <w:t>symbols</w:t>
      </w:r>
      <w:r w:rsidR="00636B0D">
        <w:rPr>
          <w:rFonts w:ascii="Times New Roman" w:eastAsiaTheme="minorEastAsia" w:hAnsi="Times New Roman"/>
          <w:sz w:val="22"/>
        </w:rPr>
        <w:t xml:space="preserve"> is</w:t>
      </w:r>
      <w:r>
        <w:rPr>
          <w:rFonts w:ascii="Times New Roman" w:eastAsiaTheme="minorEastAsia" w:hAnsi="Times New Roman"/>
          <w:sz w:val="22"/>
        </w:rPr>
        <w:t xml:space="preserve"> scheduled within </w:t>
      </w:r>
      <w:r w:rsidR="0024455F">
        <w:rPr>
          <w:rFonts w:ascii="Times New Roman" w:eastAsiaTheme="minorEastAsia" w:hAnsi="Times New Roman"/>
          <w:sz w:val="22"/>
        </w:rPr>
        <w:t xml:space="preserve">the </w:t>
      </w:r>
      <w:r>
        <w:rPr>
          <w:rFonts w:ascii="Times New Roman" w:eastAsiaTheme="minorEastAsia" w:hAnsi="Times New Roman"/>
          <w:sz w:val="22"/>
        </w:rPr>
        <w:t xml:space="preserve">UL subband. </w:t>
      </w:r>
    </w:p>
    <w:p w14:paraId="2F48CDEC" w14:textId="44980C0A" w:rsidR="00D55739" w:rsidRPr="00BE1D19" w:rsidRDefault="00D55739" w:rsidP="00D55739">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E72CAC">
        <w:rPr>
          <w:rFonts w:eastAsiaTheme="minorEastAsia" w:hint="eastAsia"/>
          <w:i/>
          <w:iCs/>
          <w:sz w:val="22"/>
          <w:szCs w:val="22"/>
          <w:lang w:eastAsia="ko-KR"/>
        </w:rPr>
        <w:t>7</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w:t>
      </w:r>
      <w:r w:rsidR="003F51A9">
        <w:rPr>
          <w:rFonts w:eastAsiaTheme="minorEastAsia" w:hint="eastAsia"/>
          <w:i/>
          <w:iCs/>
          <w:sz w:val="22"/>
          <w:szCs w:val="22"/>
          <w:lang w:eastAsia="ko-KR"/>
        </w:rPr>
        <w:t>should</w:t>
      </w:r>
      <w:r w:rsidR="003F51A9" w:rsidRPr="00203169">
        <w:rPr>
          <w:rFonts w:eastAsiaTheme="minorEastAsia"/>
          <w:i/>
          <w:iCs/>
          <w:sz w:val="22"/>
          <w:szCs w:val="22"/>
          <w:lang w:eastAsia="ko-KR"/>
        </w:rPr>
        <w:t xml:space="preserve"> </w:t>
      </w:r>
      <w:r w:rsidRPr="00203169">
        <w:rPr>
          <w:rFonts w:eastAsiaTheme="minorEastAsia"/>
          <w:i/>
          <w:iCs/>
          <w:sz w:val="22"/>
          <w:szCs w:val="22"/>
          <w:lang w:eastAsia="ko-KR"/>
        </w:rPr>
        <w:t xml:space="preserve">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w:t>
      </w:r>
      <w:r w:rsidR="0024455F">
        <w:rPr>
          <w:rFonts w:eastAsiaTheme="minorEastAsia"/>
          <w:i/>
          <w:iCs/>
          <w:sz w:val="22"/>
          <w:szCs w:val="22"/>
          <w:lang w:eastAsia="ko-KR"/>
        </w:rPr>
        <w:t xml:space="preserve">when </w:t>
      </w:r>
      <w:r w:rsidRPr="00203169">
        <w:rPr>
          <w:rFonts w:eastAsiaTheme="minorEastAsia"/>
          <w:i/>
          <w:iCs/>
          <w:sz w:val="22"/>
          <w:szCs w:val="22"/>
          <w:lang w:eastAsia="ko-KR"/>
        </w:rPr>
        <w:t>determin</w:t>
      </w:r>
      <w:r w:rsidR="0024455F">
        <w:rPr>
          <w:rFonts w:eastAsiaTheme="minorEastAsia"/>
          <w:i/>
          <w:iCs/>
          <w:sz w:val="22"/>
          <w:szCs w:val="22"/>
          <w:lang w:eastAsia="ko-KR"/>
        </w:rPr>
        <w:t>ing</w:t>
      </w:r>
      <w:r w:rsidRPr="00203169">
        <w:rPr>
          <w:rFonts w:eastAsiaTheme="minorEastAsia"/>
          <w:i/>
          <w:iCs/>
          <w:sz w:val="22"/>
          <w:szCs w:val="22"/>
          <w:lang w:eastAsia="ko-KR"/>
        </w:rPr>
        <w:t xml:space="preserve"> </w:t>
      </w:r>
      <w:r w:rsidR="0024455F">
        <w:rPr>
          <w:rFonts w:eastAsiaTheme="minorEastAsia"/>
          <w:i/>
          <w:iCs/>
          <w:sz w:val="22"/>
          <w:szCs w:val="22"/>
          <w:lang w:eastAsia="ko-KR"/>
        </w:rPr>
        <w:t xml:space="preserve">the </w:t>
      </w:r>
      <w:r w:rsidRPr="00203169">
        <w:rPr>
          <w:rFonts w:eastAsiaTheme="minorEastAsia"/>
          <w:i/>
          <w:iCs/>
          <w:sz w:val="22"/>
          <w:szCs w:val="22"/>
          <w:lang w:eastAsia="ko-KR"/>
        </w:rPr>
        <w:t xml:space="preserve">HPN of multi-slot PUSCH scheduled by a single DCI for a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p>
    <w:p w14:paraId="55C8722D" w14:textId="4581B2D4" w:rsidR="003F51A9" w:rsidRDefault="003F51A9" w:rsidP="00BE1D19">
      <w:pPr>
        <w:pStyle w:val="a0"/>
        <w:spacing w:before="240" w:after="0" w:line="276" w:lineRule="auto"/>
        <w:jc w:val="both"/>
        <w:rPr>
          <w:rFonts w:eastAsiaTheme="minorEastAsia"/>
          <w:sz w:val="22"/>
          <w:szCs w:val="22"/>
          <w:lang w:eastAsia="ko-KR"/>
        </w:rPr>
      </w:pPr>
      <w:r w:rsidRPr="003F51A9">
        <w:rPr>
          <w:rFonts w:eastAsiaTheme="minorEastAsia" w:hint="eastAsia"/>
          <w:sz w:val="22"/>
          <w:szCs w:val="22"/>
          <w:lang w:eastAsia="ko-KR"/>
        </w:rPr>
        <w:t>For the</w:t>
      </w:r>
      <w:r w:rsidRPr="003F51A9">
        <w:rPr>
          <w:rFonts w:eastAsiaTheme="minorEastAsia" w:hint="eastAsia"/>
          <w:sz w:val="22"/>
          <w:szCs w:val="22"/>
        </w:rPr>
        <w:t xml:space="preserve"> case of Configuration </w:t>
      </w:r>
      <w:r w:rsidRPr="003F51A9">
        <w:rPr>
          <w:rFonts w:eastAsiaTheme="minorEastAsia" w:hint="eastAsia"/>
          <w:sz w:val="22"/>
          <w:szCs w:val="22"/>
          <w:lang w:eastAsia="ko-KR"/>
        </w:rPr>
        <w:t>1</w:t>
      </w:r>
      <w:r w:rsidRPr="003F51A9">
        <w:rPr>
          <w:rFonts w:eastAsiaTheme="minorEastAsia" w:hint="eastAsia"/>
          <w:sz w:val="22"/>
          <w:szCs w:val="22"/>
        </w:rPr>
        <w:t xml:space="preserve"> (i.e.</w:t>
      </w:r>
      <w:r w:rsidRPr="003F51A9">
        <w:rPr>
          <w:rFonts w:eastAsiaTheme="minorEastAsia"/>
          <w:sz w:val="22"/>
          <w:szCs w:val="22"/>
        </w:rPr>
        <w:t xml:space="preserve"> transmissions</w:t>
      </w:r>
      <w:r w:rsidR="000E4BBF">
        <w:rPr>
          <w:rFonts w:eastAsiaTheme="minorEastAsia" w:hint="eastAsia"/>
          <w:sz w:val="22"/>
          <w:szCs w:val="22"/>
          <w:lang w:eastAsia="ko-KR"/>
        </w:rPr>
        <w:t>/receptions</w:t>
      </w:r>
      <w:r w:rsidRPr="003F51A9">
        <w:rPr>
          <w:rFonts w:eastAsiaTheme="minorEastAsia"/>
          <w:sz w:val="22"/>
          <w:szCs w:val="22"/>
        </w:rPr>
        <w:t xml:space="preserve"> </w:t>
      </w:r>
      <w:r w:rsidRPr="003F51A9">
        <w:rPr>
          <w:rFonts w:eastAsiaTheme="minorEastAsia" w:hint="eastAsia"/>
          <w:sz w:val="22"/>
          <w:szCs w:val="22"/>
          <w:lang w:eastAsia="ko-KR"/>
        </w:rPr>
        <w:t>are restricted to</w:t>
      </w:r>
      <w:r w:rsidRPr="003F51A9">
        <w:rPr>
          <w:rFonts w:eastAsiaTheme="minorEastAsia"/>
          <w:sz w:val="22"/>
          <w:szCs w:val="22"/>
        </w:rPr>
        <w:t xml:space="preserve"> </w:t>
      </w:r>
      <w:r w:rsidR="005678DC">
        <w:rPr>
          <w:rFonts w:eastAsiaTheme="minorEastAsia"/>
          <w:sz w:val="22"/>
          <w:szCs w:val="22"/>
        </w:rPr>
        <w:t xml:space="preserve">either </w:t>
      </w:r>
      <w:r w:rsidRPr="003F51A9">
        <w:rPr>
          <w:rFonts w:eastAsiaTheme="minorEastAsia"/>
          <w:sz w:val="22"/>
          <w:szCs w:val="22"/>
        </w:rPr>
        <w:t xml:space="preserve">SBFD symbols </w:t>
      </w:r>
      <w:r w:rsidRPr="003F51A9">
        <w:rPr>
          <w:rFonts w:eastAsiaTheme="minorEastAsia" w:hint="eastAsia"/>
          <w:sz w:val="22"/>
          <w:szCs w:val="22"/>
          <w:lang w:eastAsia="ko-KR"/>
        </w:rPr>
        <w:t xml:space="preserve">only or </w:t>
      </w:r>
      <w:r w:rsidRPr="003F51A9">
        <w:rPr>
          <w:rFonts w:eastAsiaTheme="minorEastAsia"/>
          <w:sz w:val="22"/>
          <w:szCs w:val="22"/>
        </w:rPr>
        <w:t>non-SBFD symbols</w:t>
      </w:r>
      <w:r w:rsidRPr="003F51A9">
        <w:rPr>
          <w:rFonts w:eastAsiaTheme="minorEastAsia" w:hint="eastAsia"/>
          <w:sz w:val="22"/>
          <w:szCs w:val="22"/>
          <w:lang w:eastAsia="ko-KR"/>
        </w:rPr>
        <w:t xml:space="preserve"> only</w:t>
      </w:r>
      <w:r w:rsidRPr="003F51A9">
        <w:rPr>
          <w:rFonts w:eastAsiaTheme="minorEastAsia" w:hint="eastAsia"/>
          <w:sz w:val="22"/>
          <w:szCs w:val="22"/>
        </w:rPr>
        <w:t>)</w:t>
      </w:r>
      <w:r w:rsidRPr="003F51A9">
        <w:rPr>
          <w:rFonts w:eastAsiaTheme="minorEastAsia" w:hint="eastAsia"/>
          <w:sz w:val="22"/>
          <w:szCs w:val="22"/>
          <w:lang w:eastAsia="ko-KR"/>
        </w:rPr>
        <w:t>, it was agreed as the following to determine the valid symbol type</w:t>
      </w:r>
      <w:r w:rsidR="005678DC">
        <w:rPr>
          <w:rFonts w:eastAsiaTheme="minorEastAsia"/>
          <w:sz w:val="22"/>
          <w:szCs w:val="22"/>
          <w:lang w:eastAsia="ko-KR"/>
        </w:rPr>
        <w:t>:</w:t>
      </w:r>
      <w:r w:rsidRPr="003F51A9">
        <w:rPr>
          <w:rFonts w:eastAsiaTheme="minorEastAsia" w:hint="eastAsia"/>
          <w:sz w:val="22"/>
          <w:szCs w:val="22"/>
          <w:lang w:eastAsia="ko-KR"/>
        </w:rPr>
        <w:t xml:space="preserve"> </w:t>
      </w:r>
      <w:r w:rsidR="005678DC">
        <w:rPr>
          <w:rFonts w:eastAsiaTheme="minorEastAsia"/>
          <w:sz w:val="22"/>
          <w:szCs w:val="22"/>
          <w:lang w:eastAsia="ko-KR"/>
        </w:rPr>
        <w:t>either</w:t>
      </w:r>
      <w:r w:rsidRPr="003F51A9">
        <w:rPr>
          <w:rFonts w:eastAsiaTheme="minorEastAsia" w:hint="eastAsia"/>
          <w:sz w:val="22"/>
          <w:szCs w:val="22"/>
          <w:lang w:eastAsia="ko-KR"/>
        </w:rPr>
        <w:t xml:space="preserve"> </w:t>
      </w:r>
      <w:r w:rsidRPr="00BE1D19">
        <w:rPr>
          <w:rFonts w:eastAsia="맑은 고딕"/>
          <w:sz w:val="22"/>
          <w:szCs w:val="22"/>
        </w:rPr>
        <w:t>SBFD symbols only or non-SBFD symbols only</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3F51A9" w14:paraId="67081302" w14:textId="77777777" w:rsidTr="00BE1D19">
        <w:trPr>
          <w:trHeight w:val="1212"/>
        </w:trPr>
        <w:tc>
          <w:tcPr>
            <w:tcW w:w="9736" w:type="dxa"/>
          </w:tcPr>
          <w:p w14:paraId="083E0CBF" w14:textId="40EC67C2" w:rsidR="003F51A9" w:rsidRPr="003C5CBC" w:rsidRDefault="003F51A9" w:rsidP="003F51A9">
            <w:pPr>
              <w:widowControl/>
              <w:wordWrap/>
              <w:autoSpaceDE/>
              <w:autoSpaceDN/>
              <w:rPr>
                <w:rFonts w:ascii="Times" w:hAnsi="Times"/>
                <w:b/>
                <w:i/>
                <w:lang w:val="en-GB"/>
              </w:rPr>
            </w:pPr>
            <w:bookmarkStart w:id="5" w:name="_Hlk189843399"/>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lang w:val="en-GB"/>
              </w:rPr>
              <w:t>9</w:t>
            </w:r>
          </w:p>
          <w:p w14:paraId="3C60402A" w14:textId="77777777" w:rsidR="003F51A9" w:rsidRPr="003F51A9" w:rsidRDefault="003F51A9" w:rsidP="003F51A9">
            <w:pPr>
              <w:widowControl/>
              <w:wordWrap/>
              <w:autoSpaceDE/>
              <w:autoSpaceDN/>
              <w:rPr>
                <w:rFonts w:ascii="Times" w:hAnsi="Times"/>
                <w:szCs w:val="24"/>
                <w:lang w:val="en-GB" w:eastAsia="zh-CN"/>
              </w:rPr>
            </w:pPr>
            <w:r w:rsidRPr="003F51A9">
              <w:rPr>
                <w:rFonts w:ascii="Times" w:hAnsi="Times" w:hint="eastAsia"/>
                <w:szCs w:val="24"/>
                <w:lang w:val="en-GB" w:eastAsia="zh-CN"/>
              </w:rPr>
              <w:t xml:space="preserve">It is clarified that </w:t>
            </w:r>
            <w:r w:rsidRPr="003F51A9">
              <w:rPr>
                <w:rFonts w:ascii="Times" w:hAnsi="Times"/>
                <w:szCs w:val="24"/>
                <w:lang w:val="en-GB" w:eastAsia="zh-CN"/>
              </w:rPr>
              <w:t>‘</w:t>
            </w:r>
            <w:r w:rsidRPr="003F51A9">
              <w:rPr>
                <w:rFonts w:ascii="Times" w:hAnsi="Times" w:hint="eastAsia"/>
                <w:szCs w:val="24"/>
                <w:highlight w:val="cyan"/>
                <w:lang w:val="en-GB" w:eastAsia="zh-CN"/>
              </w:rPr>
              <w:t>the first transmission/reception</w:t>
            </w:r>
            <w:r w:rsidRPr="003F51A9">
              <w:rPr>
                <w:rFonts w:ascii="Times" w:hAnsi="Times"/>
                <w:szCs w:val="24"/>
                <w:lang w:val="en-GB" w:eastAsia="zh-CN"/>
              </w:rPr>
              <w:t>’</w:t>
            </w:r>
            <w:r w:rsidRPr="003F51A9">
              <w:rPr>
                <w:rFonts w:ascii="Times" w:hAnsi="Times" w:hint="eastAsia"/>
                <w:szCs w:val="24"/>
                <w:lang w:val="en-GB" w:eastAsia="zh-CN"/>
              </w:rPr>
              <w:t xml:space="preserve"> in the following agreement in RAN1#118 refers to </w:t>
            </w:r>
            <w:r w:rsidRPr="003F51A9">
              <w:rPr>
                <w:rFonts w:ascii="Times" w:hAnsi="Times" w:hint="eastAsia"/>
                <w:szCs w:val="24"/>
                <w:highlight w:val="yellow"/>
                <w:lang w:val="en-GB" w:eastAsia="zh-CN"/>
              </w:rPr>
              <w:t>the first transmission/reception occasion indicated by scheduling DCI.</w:t>
            </w:r>
          </w:p>
          <w:p w14:paraId="538A5DD4" w14:textId="77777777" w:rsidR="003F51A9" w:rsidRPr="003F51A9" w:rsidRDefault="003F51A9" w:rsidP="003F51A9">
            <w:pPr>
              <w:widowControl/>
              <w:numPr>
                <w:ilvl w:val="0"/>
                <w:numId w:val="48"/>
              </w:numPr>
              <w:tabs>
                <w:tab w:val="left" w:pos="0"/>
              </w:tabs>
              <w:wordWrap/>
              <w:autoSpaceDE/>
              <w:autoSpaceDN/>
              <w:rPr>
                <w:rFonts w:ascii="Times" w:eastAsia="바탕" w:hAnsi="Times"/>
                <w:szCs w:val="24"/>
                <w:lang w:val="en-GB" w:eastAsia="x-none"/>
              </w:rPr>
            </w:pPr>
            <w:r w:rsidRPr="003F51A9">
              <w:rPr>
                <w:rFonts w:ascii="Times" w:eastAsia="바탕" w:hAnsi="Times" w:hint="eastAsia"/>
                <w:szCs w:val="24"/>
                <w:lang w:eastAsia="zh-CN"/>
              </w:rPr>
              <w:t xml:space="preserve">It is not expected that the </w:t>
            </w:r>
            <w:r w:rsidRPr="003F51A9">
              <w:rPr>
                <w:rFonts w:ascii="Times" w:hAnsi="Times" w:hint="eastAsia"/>
                <w:szCs w:val="24"/>
                <w:lang w:val="en-GB" w:eastAsia="zh-CN"/>
              </w:rPr>
              <w:t>first transmission/reception occasion indicated by scheduling DCI</w:t>
            </w:r>
            <w:r w:rsidRPr="003F51A9">
              <w:rPr>
                <w:rFonts w:ascii="Times" w:eastAsia="바탕" w:hAnsi="Times" w:hint="eastAsia"/>
                <w:szCs w:val="24"/>
                <w:lang w:eastAsia="zh-CN"/>
              </w:rPr>
              <w:t xml:space="preserve"> is mapped to both SBFD and non-SBFD symbols.</w:t>
            </w:r>
          </w:p>
          <w:p w14:paraId="7E3E6E4C" w14:textId="6D819C56" w:rsidR="003F51A9" w:rsidRPr="003F51A9" w:rsidRDefault="003F51A9" w:rsidP="003F51A9">
            <w:pPr>
              <w:widowControl/>
              <w:wordWrap/>
              <w:autoSpaceDE/>
              <w:autoSpaceDN/>
              <w:rPr>
                <w:rFonts w:ascii="Times" w:hAnsi="Times"/>
                <w:b/>
                <w:szCs w:val="24"/>
                <w:lang w:val="en-GB"/>
              </w:rPr>
            </w:pPr>
            <w:r w:rsidRPr="003F51A9">
              <w:rPr>
                <w:rFonts w:ascii="Times" w:hAnsi="Times"/>
                <w:b/>
                <w:szCs w:val="24"/>
                <w:highlight w:val="green"/>
                <w:lang w:val="en-GB" w:eastAsia="zh-CN"/>
              </w:rPr>
              <w:t>Agreement</w:t>
            </w:r>
            <w:r w:rsidRPr="00BE1D19">
              <w:rPr>
                <w:rFonts w:ascii="Times" w:hAnsi="Times"/>
                <w:b/>
                <w:szCs w:val="24"/>
                <w:highlight w:val="green"/>
                <w:lang w:val="en-GB"/>
              </w:rPr>
              <w:t xml:space="preserve"> at RAN1#118</w:t>
            </w:r>
          </w:p>
          <w:p w14:paraId="3C1A431C" w14:textId="77777777" w:rsidR="003F51A9" w:rsidRPr="003F51A9" w:rsidRDefault="003F51A9" w:rsidP="003F51A9">
            <w:pPr>
              <w:widowControl/>
              <w:wordWrap/>
              <w:autoSpaceDE/>
              <w:autoSpaceDN/>
              <w:rPr>
                <w:rFonts w:ascii="Times" w:hAnsi="Times"/>
                <w:szCs w:val="24"/>
                <w:lang w:val="en-GB" w:eastAsia="zh-CN"/>
              </w:rPr>
            </w:pPr>
            <w:r w:rsidRPr="003F51A9">
              <w:rPr>
                <w:rFonts w:ascii="Times" w:hAnsi="Times" w:hint="eastAsia"/>
                <w:szCs w:val="24"/>
                <w:lang w:val="en-GB" w:eastAsia="zh-CN"/>
              </w:rPr>
              <w:t xml:space="preserve">For </w:t>
            </w:r>
            <w:r w:rsidRPr="003F51A9">
              <w:rPr>
                <w:rFonts w:ascii="Times" w:hAnsi="Times"/>
                <w:szCs w:val="24"/>
                <w:lang w:val="en-GB" w:eastAsia="zh-CN"/>
              </w:rPr>
              <w:t>Configuration</w:t>
            </w:r>
            <w:r w:rsidRPr="003F51A9">
              <w:rPr>
                <w:rFonts w:ascii="Times" w:hAnsi="Times"/>
                <w:szCs w:val="24"/>
                <w:lang w:val="en-GB" w:eastAsia="en-US"/>
              </w:rPr>
              <w:t xml:space="preserve"> 1: The transmissions/receptions are restricted to </w:t>
            </w:r>
            <w:bookmarkStart w:id="6" w:name="_Hlk189840416"/>
            <w:r w:rsidRPr="003F51A9">
              <w:rPr>
                <w:rFonts w:ascii="Times" w:hAnsi="Times"/>
                <w:szCs w:val="24"/>
                <w:lang w:val="en-GB" w:eastAsia="en-US"/>
              </w:rPr>
              <w:t>SBFD symbols only or non-SBFD symbols only</w:t>
            </w:r>
            <w:bookmarkEnd w:id="6"/>
            <w:r w:rsidRPr="003F51A9">
              <w:rPr>
                <w:rFonts w:ascii="Times" w:hAnsi="Times" w:hint="eastAsia"/>
                <w:szCs w:val="24"/>
                <w:lang w:val="en-GB" w:eastAsia="zh-CN"/>
              </w:rPr>
              <w:t>, the valid symbol type is determined as following.</w:t>
            </w:r>
          </w:p>
          <w:p w14:paraId="568D596B" w14:textId="77777777" w:rsidR="003F51A9" w:rsidRPr="003F51A9" w:rsidRDefault="003F51A9" w:rsidP="003F51A9">
            <w:pPr>
              <w:widowControl/>
              <w:tabs>
                <w:tab w:val="left" w:pos="0"/>
              </w:tabs>
              <w:wordWrap/>
              <w:autoSpaceDE/>
              <w:autoSpaceDN/>
              <w:rPr>
                <w:rFonts w:ascii="Times" w:hAnsi="Times"/>
                <w:szCs w:val="24"/>
                <w:lang w:val="en-GB" w:eastAsia="zh-CN"/>
              </w:rPr>
            </w:pPr>
            <w:r w:rsidRPr="003F51A9">
              <w:rPr>
                <w:rFonts w:ascii="Times" w:hAnsi="Times" w:hint="eastAsia"/>
                <w:szCs w:val="24"/>
                <w:lang w:val="en-GB" w:eastAsia="zh-CN"/>
              </w:rPr>
              <w:tab/>
            </w:r>
            <w:r w:rsidRPr="003F51A9">
              <w:rPr>
                <w:rFonts w:ascii="Times" w:hAnsi="Times" w:hint="eastAsia"/>
                <w:color w:val="FF0000"/>
                <w:szCs w:val="24"/>
                <w:lang w:val="en-GB" w:eastAsia="zh-CN"/>
              </w:rPr>
              <w:t>&lt;</w:t>
            </w:r>
            <w:r w:rsidRPr="003F51A9">
              <w:rPr>
                <w:rFonts w:ascii="Times" w:hAnsi="Times"/>
                <w:color w:val="FF0000"/>
                <w:szCs w:val="24"/>
                <w:lang w:val="en-GB" w:eastAsia="zh-CN"/>
              </w:rPr>
              <w:t>Unrelated</w:t>
            </w:r>
            <w:r w:rsidRPr="003F51A9">
              <w:rPr>
                <w:rFonts w:ascii="Times" w:hAnsi="Times" w:hint="eastAsia"/>
                <w:color w:val="FF0000"/>
                <w:szCs w:val="24"/>
                <w:lang w:val="en-GB" w:eastAsia="zh-CN"/>
              </w:rPr>
              <w:t xml:space="preserve"> part omitted&gt;</w:t>
            </w:r>
          </w:p>
          <w:p w14:paraId="07AC4C52" w14:textId="77777777" w:rsidR="003F51A9" w:rsidRPr="003F51A9" w:rsidRDefault="003F51A9" w:rsidP="003F51A9">
            <w:pPr>
              <w:widowControl/>
              <w:numPr>
                <w:ilvl w:val="0"/>
                <w:numId w:val="50"/>
              </w:numPr>
              <w:wordWrap/>
              <w:autoSpaceDE/>
              <w:autoSpaceDN/>
              <w:rPr>
                <w:rFonts w:ascii="Times" w:hAnsi="Times"/>
                <w:szCs w:val="24"/>
                <w:lang w:val="en-GB" w:eastAsia="zh-CN"/>
              </w:rPr>
            </w:pPr>
            <w:r w:rsidRPr="003F51A9">
              <w:rPr>
                <w:rFonts w:ascii="Times" w:hAnsi="Times" w:hint="eastAsia"/>
                <w:szCs w:val="24"/>
                <w:lang w:val="en-GB" w:eastAsia="zh-CN"/>
              </w:rPr>
              <w:t xml:space="preserve">For dynamically scheduled </w:t>
            </w:r>
            <w:r w:rsidRPr="003F51A9">
              <w:rPr>
                <w:rFonts w:ascii="Times" w:hAnsi="Times"/>
                <w:szCs w:val="24"/>
                <w:lang w:val="en-GB" w:eastAsia="en-US"/>
              </w:rPr>
              <w:t>transmissions/receptions</w:t>
            </w:r>
            <w:r w:rsidRPr="003F51A9">
              <w:rPr>
                <w:rFonts w:ascii="Times" w:hAnsi="Times" w:hint="eastAsia"/>
                <w:szCs w:val="24"/>
                <w:lang w:val="en-GB" w:eastAsia="zh-CN"/>
              </w:rPr>
              <w:t xml:space="preserve">, </w:t>
            </w:r>
            <w:r w:rsidRPr="003F51A9">
              <w:rPr>
                <w:rFonts w:ascii="Times" w:hAnsi="Times"/>
                <w:szCs w:val="24"/>
                <w:lang w:val="en-GB" w:eastAsia="zh-CN"/>
              </w:rPr>
              <w:t>the</w:t>
            </w:r>
            <w:r w:rsidRPr="003F51A9">
              <w:rPr>
                <w:rFonts w:ascii="Times" w:hAnsi="Times" w:hint="eastAsia"/>
                <w:szCs w:val="24"/>
                <w:lang w:val="en-GB" w:eastAsia="zh-CN"/>
              </w:rPr>
              <w:t xml:space="preserve"> valid symbol type is determined based on the symbol type of </w:t>
            </w:r>
            <w:r w:rsidRPr="003F51A9">
              <w:rPr>
                <w:rFonts w:ascii="Times" w:hAnsi="Times" w:hint="eastAsia"/>
                <w:szCs w:val="24"/>
                <w:highlight w:val="cyan"/>
                <w:lang w:val="en-GB" w:eastAsia="zh-CN"/>
              </w:rPr>
              <w:t>the first</w:t>
            </w:r>
            <w:r w:rsidRPr="003F51A9">
              <w:rPr>
                <w:rFonts w:ascii="Times" w:hAnsi="Times"/>
                <w:szCs w:val="24"/>
                <w:highlight w:val="cyan"/>
                <w:lang w:val="en-GB" w:eastAsia="en-US"/>
              </w:rPr>
              <w:t xml:space="preserve"> transmission/reception</w:t>
            </w:r>
            <w:r w:rsidRPr="003F51A9">
              <w:rPr>
                <w:rFonts w:ascii="Times" w:hAnsi="Times" w:hint="eastAsia"/>
                <w:szCs w:val="24"/>
                <w:lang w:val="en-GB" w:eastAsia="zh-CN"/>
              </w:rPr>
              <w:t>.</w:t>
            </w:r>
          </w:p>
          <w:p w14:paraId="5AEA3BE1" w14:textId="0C66E330" w:rsidR="003F51A9" w:rsidRPr="003F51A9" w:rsidRDefault="003F51A9" w:rsidP="00BE1D19">
            <w:pPr>
              <w:widowControl/>
              <w:wordWrap/>
              <w:autoSpaceDE/>
              <w:autoSpaceDN/>
              <w:ind w:firstLine="720"/>
              <w:rPr>
                <w:rFonts w:ascii="Times" w:hAnsi="Times"/>
                <w:i/>
                <w:lang w:val="en-GB"/>
              </w:rPr>
            </w:pPr>
            <w:r w:rsidRPr="003F51A9">
              <w:rPr>
                <w:rFonts w:ascii="Times" w:hAnsi="Times" w:hint="eastAsia"/>
                <w:color w:val="FF0000"/>
                <w:szCs w:val="24"/>
                <w:lang w:val="en-GB" w:eastAsia="zh-CN"/>
              </w:rPr>
              <w:t>&lt;</w:t>
            </w:r>
            <w:r w:rsidRPr="003F51A9">
              <w:rPr>
                <w:rFonts w:ascii="Times" w:hAnsi="Times"/>
                <w:color w:val="FF0000"/>
                <w:szCs w:val="24"/>
                <w:lang w:val="en-GB" w:eastAsia="zh-CN"/>
              </w:rPr>
              <w:t>Unrelated</w:t>
            </w:r>
            <w:r w:rsidRPr="003F51A9">
              <w:rPr>
                <w:rFonts w:ascii="Times" w:hAnsi="Times" w:hint="eastAsia"/>
                <w:color w:val="FF0000"/>
                <w:szCs w:val="24"/>
                <w:lang w:val="en-GB" w:eastAsia="zh-CN"/>
              </w:rPr>
              <w:t xml:space="preserve"> part omitted&gt;</w:t>
            </w:r>
          </w:p>
        </w:tc>
      </w:tr>
    </w:tbl>
    <w:bookmarkEnd w:id="5"/>
    <w:p w14:paraId="319FD17B" w14:textId="75D3D8B8" w:rsidR="00B46A02" w:rsidRDefault="00B46A02" w:rsidP="003F51A9">
      <w:pPr>
        <w:pStyle w:val="a0"/>
        <w:spacing w:after="240" w:line="276" w:lineRule="auto"/>
        <w:jc w:val="both"/>
        <w:rPr>
          <w:rFonts w:eastAsiaTheme="minorEastAsia"/>
          <w:i/>
          <w:iCs/>
          <w:sz w:val="22"/>
          <w:lang w:eastAsia="ko-KR"/>
        </w:rPr>
      </w:pPr>
      <w:r>
        <w:rPr>
          <w:rFonts w:eastAsiaTheme="minorEastAsia"/>
          <w:sz w:val="22"/>
          <w:lang w:eastAsia="ko-KR"/>
        </w:rPr>
        <w:t>In the case of</w:t>
      </w:r>
      <w:r w:rsidR="000E4BBF">
        <w:rPr>
          <w:rFonts w:eastAsiaTheme="minorEastAsia" w:hint="eastAsia"/>
          <w:sz w:val="22"/>
          <w:lang w:eastAsia="ko-KR"/>
        </w:rPr>
        <w:t xml:space="preserve"> multi-slot PUSCH</w:t>
      </w:r>
      <w:r w:rsidR="005678DC">
        <w:rPr>
          <w:rFonts w:eastAsiaTheme="minorEastAsia"/>
          <w:sz w:val="22"/>
          <w:lang w:eastAsia="ko-KR"/>
        </w:rPr>
        <w:t xml:space="preserve"> transmissions</w:t>
      </w:r>
      <w:r w:rsidR="000E4BBF">
        <w:rPr>
          <w:rFonts w:eastAsiaTheme="minorEastAsia" w:hint="eastAsia"/>
          <w:sz w:val="22"/>
          <w:lang w:eastAsia="ko-KR"/>
        </w:rPr>
        <w:t>, w</w:t>
      </w:r>
      <w:r w:rsidR="00FC0214">
        <w:rPr>
          <w:rFonts w:eastAsiaTheme="minorEastAsia" w:hint="eastAsia"/>
          <w:sz w:val="22"/>
          <w:lang w:eastAsia="ko-KR"/>
        </w:rPr>
        <w:t>hen a</w:t>
      </w:r>
      <w:r w:rsidR="00FC0214" w:rsidRPr="00810668">
        <w:rPr>
          <w:rFonts w:eastAsiaTheme="minorEastAsia"/>
          <w:sz w:val="22"/>
        </w:rPr>
        <w:t xml:space="preserve"> SBFD-aware UE </w:t>
      </w:r>
      <w:r w:rsidR="00FC0214">
        <w:rPr>
          <w:rFonts w:eastAsiaTheme="minorEastAsia" w:hint="eastAsia"/>
          <w:sz w:val="22"/>
          <w:lang w:eastAsia="ko-KR"/>
        </w:rPr>
        <w:t>is</w:t>
      </w:r>
      <w:r w:rsidR="00FC0214" w:rsidRPr="00810668">
        <w:rPr>
          <w:rFonts w:eastAsiaTheme="minorEastAsia"/>
          <w:sz w:val="22"/>
        </w:rPr>
        <w:t xml:space="preserve"> scheduled to transmit multi-slot PUSCH</w:t>
      </w:r>
      <w:r w:rsidR="000E4BBF">
        <w:rPr>
          <w:rFonts w:eastAsiaTheme="minorEastAsia" w:hint="eastAsia"/>
          <w:sz w:val="22"/>
          <w:lang w:eastAsia="ko-KR"/>
        </w:rPr>
        <w:t>s</w:t>
      </w:r>
      <w:r w:rsidR="00FC0214" w:rsidRPr="00810668">
        <w:rPr>
          <w:rFonts w:eastAsiaTheme="minorEastAsia"/>
          <w:sz w:val="22"/>
        </w:rPr>
        <w:t xml:space="preserve"> with a single DCI </w:t>
      </w:r>
      <w:r w:rsidR="00FC0214" w:rsidRPr="00810668">
        <w:rPr>
          <w:rFonts w:eastAsiaTheme="minorEastAsia" w:hint="eastAsia"/>
          <w:sz w:val="22"/>
        </w:rPr>
        <w:t xml:space="preserve">according to the Configuration </w:t>
      </w:r>
      <w:r w:rsidR="00FC0214">
        <w:rPr>
          <w:rFonts w:eastAsiaTheme="minorEastAsia" w:hint="eastAsia"/>
          <w:sz w:val="22"/>
          <w:lang w:eastAsia="ko-KR"/>
        </w:rPr>
        <w:t>1</w:t>
      </w:r>
      <w:r>
        <w:rPr>
          <w:rFonts w:eastAsiaTheme="minorEastAsia"/>
          <w:sz w:val="22"/>
          <w:lang w:eastAsia="ko-KR"/>
        </w:rPr>
        <w:t>,</w:t>
      </w:r>
      <w:r w:rsidR="00FC0214">
        <w:rPr>
          <w:rFonts w:eastAsiaTheme="minorEastAsia" w:hint="eastAsia"/>
          <w:sz w:val="22"/>
          <w:lang w:eastAsia="ko-KR"/>
        </w:rPr>
        <w:t xml:space="preserve"> and the first transmission occasion indicated by the DCI is </w:t>
      </w:r>
      <w:r w:rsidR="002E1042">
        <w:rPr>
          <w:rFonts w:eastAsiaTheme="minorEastAsia" w:hint="eastAsia"/>
          <w:sz w:val="22"/>
          <w:lang w:eastAsia="ko-KR"/>
        </w:rPr>
        <w:t xml:space="preserve">on </w:t>
      </w:r>
      <w:r w:rsidR="00FC0214">
        <w:rPr>
          <w:rFonts w:eastAsiaTheme="minorEastAsia" w:hint="eastAsia"/>
          <w:sz w:val="22"/>
          <w:lang w:eastAsia="ko-KR"/>
        </w:rPr>
        <w:t>SBFD symbols, the SBFD-aware UE is allowed to transmit the multi-slot PUSCH</w:t>
      </w:r>
      <w:r w:rsidR="000E4BBF">
        <w:rPr>
          <w:rFonts w:eastAsiaTheme="minorEastAsia" w:hint="eastAsia"/>
          <w:sz w:val="22"/>
          <w:lang w:eastAsia="ko-KR"/>
        </w:rPr>
        <w:t>s</w:t>
      </w:r>
      <w:r w:rsidR="00FC0214">
        <w:rPr>
          <w:rFonts w:eastAsiaTheme="minorEastAsia" w:hint="eastAsia"/>
          <w:sz w:val="22"/>
          <w:lang w:eastAsia="ko-KR"/>
        </w:rPr>
        <w:t xml:space="preserve"> on SBFD symbols only</w:t>
      </w:r>
      <w:r>
        <w:rPr>
          <w:rFonts w:eastAsiaTheme="minorEastAsia"/>
          <w:sz w:val="22"/>
          <w:lang w:eastAsia="ko-KR"/>
        </w:rPr>
        <w:t>,</w:t>
      </w:r>
      <w:r w:rsidR="000E4BBF" w:rsidRPr="000E4BBF">
        <w:rPr>
          <w:rFonts w:eastAsiaTheme="minorEastAsia" w:hint="eastAsia"/>
          <w:sz w:val="22"/>
        </w:rPr>
        <w:t xml:space="preserve"> </w:t>
      </w:r>
      <w:r>
        <w:rPr>
          <w:rFonts w:eastAsiaTheme="minorEastAsia"/>
          <w:sz w:val="22"/>
        </w:rPr>
        <w:t>as per</w:t>
      </w:r>
      <w:r w:rsidR="000E4BBF" w:rsidRPr="00810668">
        <w:rPr>
          <w:rFonts w:eastAsiaTheme="minorEastAsia" w:hint="eastAsia"/>
          <w:sz w:val="22"/>
        </w:rPr>
        <w:t xml:space="preserve"> Configuration </w:t>
      </w:r>
      <w:r w:rsidR="000E4BBF">
        <w:rPr>
          <w:rFonts w:eastAsiaTheme="minorEastAsia" w:hint="eastAsia"/>
          <w:sz w:val="22"/>
          <w:lang w:eastAsia="ko-KR"/>
        </w:rPr>
        <w:t>1</w:t>
      </w:r>
      <w:r w:rsidR="00FC0214">
        <w:rPr>
          <w:rFonts w:eastAsiaTheme="minorEastAsia" w:hint="eastAsia"/>
          <w:sz w:val="22"/>
          <w:lang w:eastAsia="ko-KR"/>
        </w:rPr>
        <w:t>. Thus</w:t>
      </w:r>
      <w:r w:rsidR="002E1042">
        <w:rPr>
          <w:rFonts w:eastAsiaTheme="minorEastAsia" w:hint="eastAsia"/>
          <w:sz w:val="22"/>
          <w:lang w:eastAsia="ko-KR"/>
        </w:rPr>
        <w:t xml:space="preserve">, </w:t>
      </w:r>
      <w:r w:rsidR="002E1042">
        <w:rPr>
          <w:rFonts w:eastAsiaTheme="minorEastAsia"/>
          <w:sz w:val="22"/>
        </w:rPr>
        <w:t xml:space="preserve">the SBFD-aware UE increments </w:t>
      </w:r>
      <w:r>
        <w:rPr>
          <w:rFonts w:eastAsiaTheme="minorEastAsia"/>
          <w:sz w:val="22"/>
        </w:rPr>
        <w:t xml:space="preserve">the </w:t>
      </w:r>
      <w:r w:rsidR="002E1042">
        <w:rPr>
          <w:rFonts w:eastAsiaTheme="minorEastAsia"/>
          <w:sz w:val="22"/>
        </w:rPr>
        <w:t xml:space="preserve">HPN for PUSCH transmission in the set of symbols within </w:t>
      </w:r>
      <w:r>
        <w:rPr>
          <w:rFonts w:eastAsiaTheme="minorEastAsia"/>
          <w:sz w:val="22"/>
        </w:rPr>
        <w:t xml:space="preserve">the </w:t>
      </w:r>
      <w:r w:rsidR="002E1042">
        <w:rPr>
          <w:rFonts w:eastAsiaTheme="minorEastAsia"/>
          <w:sz w:val="22"/>
        </w:rPr>
        <w:t>UL subband</w:t>
      </w:r>
      <w:r w:rsidR="002E1042">
        <w:rPr>
          <w:rFonts w:eastAsiaTheme="minorEastAsia" w:hint="eastAsia"/>
          <w:sz w:val="22"/>
        </w:rPr>
        <w:t xml:space="preserve"> on SBFD symbols</w:t>
      </w:r>
      <w:r w:rsidR="002E1042">
        <w:rPr>
          <w:rFonts w:eastAsiaTheme="minorEastAsia" w:hint="eastAsia"/>
          <w:sz w:val="22"/>
          <w:lang w:eastAsia="ko-KR"/>
        </w:rPr>
        <w:t xml:space="preserve"> only</w:t>
      </w:r>
      <w:r>
        <w:rPr>
          <w:rFonts w:eastAsiaTheme="minorEastAsia"/>
          <w:sz w:val="22"/>
          <w:lang w:eastAsia="ko-KR"/>
        </w:rPr>
        <w:t>. The UE</w:t>
      </w:r>
      <w:r w:rsidR="002E1042">
        <w:rPr>
          <w:rFonts w:eastAsiaTheme="minorEastAsia" w:hint="eastAsia"/>
          <w:sz w:val="22"/>
          <w:lang w:eastAsia="ko-KR"/>
        </w:rPr>
        <w:t xml:space="preserve"> </w:t>
      </w:r>
      <w:r w:rsidR="000E4BBF">
        <w:rPr>
          <w:rFonts w:eastAsiaTheme="minorEastAsia" w:hint="eastAsia"/>
          <w:sz w:val="22"/>
          <w:lang w:eastAsia="ko-KR"/>
        </w:rPr>
        <w:t xml:space="preserve">should </w:t>
      </w:r>
      <w:r w:rsidR="002E1042">
        <w:rPr>
          <w:rFonts w:eastAsiaTheme="minorEastAsia" w:hint="eastAsia"/>
          <w:sz w:val="22"/>
          <w:lang w:eastAsia="ko-KR"/>
        </w:rPr>
        <w:t xml:space="preserve">not increment </w:t>
      </w:r>
      <w:r>
        <w:rPr>
          <w:rFonts w:eastAsiaTheme="minorEastAsia"/>
          <w:sz w:val="22"/>
          <w:lang w:eastAsia="ko-KR"/>
        </w:rPr>
        <w:t xml:space="preserve">the </w:t>
      </w:r>
      <w:r w:rsidR="002E1042">
        <w:rPr>
          <w:rFonts w:eastAsiaTheme="minorEastAsia" w:hint="eastAsia"/>
          <w:sz w:val="22"/>
          <w:lang w:eastAsia="ko-KR"/>
        </w:rPr>
        <w:t>HPN for PUSCH(s) not transmitted on non-SBFD UL symbols</w:t>
      </w:r>
      <w:r w:rsidR="000E4BBF">
        <w:rPr>
          <w:rFonts w:eastAsiaTheme="minorEastAsia" w:hint="eastAsia"/>
          <w:sz w:val="22"/>
          <w:lang w:eastAsia="ko-KR"/>
        </w:rPr>
        <w:t xml:space="preserve"> (i.e. legacy UL symbols)</w:t>
      </w:r>
      <w:r>
        <w:rPr>
          <w:rFonts w:eastAsiaTheme="minorEastAsia"/>
          <w:sz w:val="22"/>
          <w:lang w:eastAsia="ko-KR"/>
        </w:rPr>
        <w:t>, which do</w:t>
      </w:r>
      <w:r w:rsidR="002E1042">
        <w:rPr>
          <w:rFonts w:eastAsiaTheme="minorEastAsia" w:hint="eastAsia"/>
          <w:sz w:val="22"/>
          <w:lang w:eastAsia="ko-KR"/>
        </w:rPr>
        <w:t xml:space="preserve"> not overlap </w:t>
      </w:r>
      <w:r w:rsidR="002E1042">
        <w:rPr>
          <w:rFonts w:eastAsiaTheme="minorEastAsia"/>
          <w:sz w:val="22"/>
        </w:rPr>
        <w:t xml:space="preserve">with a DL symbol </w:t>
      </w:r>
      <w:r w:rsidR="002E1042">
        <w:rPr>
          <w:rFonts w:eastAsiaTheme="minorEastAsia" w:hint="eastAsia"/>
          <w:sz w:val="22"/>
        </w:rPr>
        <w:t xml:space="preserve">indicated </w:t>
      </w:r>
      <w:r w:rsidR="002E1042">
        <w:rPr>
          <w:rFonts w:eastAsiaTheme="minorEastAsia"/>
          <w:sz w:val="22"/>
        </w:rPr>
        <w:t xml:space="preserve">by </w:t>
      </w:r>
      <w:proofErr w:type="spellStart"/>
      <w:r w:rsidR="002E1042">
        <w:rPr>
          <w:rFonts w:eastAsiaTheme="minorEastAsia" w:hint="eastAsia"/>
          <w:i/>
          <w:iCs/>
          <w:sz w:val="22"/>
        </w:rPr>
        <w:t>tdd</w:t>
      </w:r>
      <w:proofErr w:type="spellEnd"/>
      <w:r w:rsidR="002E1042" w:rsidRPr="001770DC">
        <w:rPr>
          <w:rFonts w:eastAsiaTheme="minorEastAsia"/>
          <w:i/>
          <w:iCs/>
          <w:sz w:val="22"/>
        </w:rPr>
        <w:t>-UL-DL-</w:t>
      </w:r>
      <w:proofErr w:type="spellStart"/>
      <w:r w:rsidR="002E1042">
        <w:rPr>
          <w:rFonts w:eastAsiaTheme="minorEastAsia"/>
          <w:i/>
          <w:iCs/>
          <w:sz w:val="22"/>
        </w:rPr>
        <w:t>Conf</w:t>
      </w:r>
      <w:r w:rsidR="002E1042" w:rsidRPr="001770DC">
        <w:rPr>
          <w:rFonts w:eastAsiaTheme="minorEastAsia"/>
          <w:i/>
          <w:iCs/>
          <w:sz w:val="22"/>
        </w:rPr>
        <w:t>igCommon</w:t>
      </w:r>
      <w:proofErr w:type="spellEnd"/>
      <w:r w:rsidR="002E1042">
        <w:rPr>
          <w:rFonts w:eastAsiaTheme="minorEastAsia"/>
          <w:sz w:val="22"/>
        </w:rPr>
        <w:t xml:space="preserve"> or </w:t>
      </w:r>
      <w:proofErr w:type="spellStart"/>
      <w:r w:rsidR="002E1042">
        <w:rPr>
          <w:rFonts w:eastAsiaTheme="minorEastAsia" w:hint="eastAsia"/>
          <w:i/>
          <w:iCs/>
          <w:sz w:val="22"/>
        </w:rPr>
        <w:t>tdd</w:t>
      </w:r>
      <w:proofErr w:type="spellEnd"/>
      <w:r w:rsidR="002E1042" w:rsidRPr="001770DC">
        <w:rPr>
          <w:rFonts w:eastAsiaTheme="minorEastAsia"/>
          <w:i/>
          <w:iCs/>
          <w:sz w:val="22"/>
        </w:rPr>
        <w:t>-UL-DL-</w:t>
      </w:r>
      <w:proofErr w:type="spellStart"/>
      <w:r w:rsidR="002E1042">
        <w:rPr>
          <w:rFonts w:eastAsiaTheme="minorEastAsia"/>
          <w:i/>
          <w:iCs/>
          <w:sz w:val="22"/>
        </w:rPr>
        <w:t>Conf</w:t>
      </w:r>
      <w:r w:rsidR="002E1042" w:rsidRPr="001770DC">
        <w:rPr>
          <w:rFonts w:eastAsiaTheme="minorEastAsia"/>
          <w:i/>
          <w:iCs/>
          <w:sz w:val="22"/>
        </w:rPr>
        <w:t>igDedicated</w:t>
      </w:r>
      <w:proofErr w:type="spellEnd"/>
      <w:r w:rsidR="002E1042">
        <w:rPr>
          <w:rFonts w:eastAsiaTheme="minorEastAsia" w:hint="eastAsia"/>
          <w:sz w:val="22"/>
          <w:lang w:eastAsia="ko-KR"/>
        </w:rPr>
        <w:t xml:space="preserve">, or </w:t>
      </w:r>
      <w:r w:rsidR="002E1042">
        <w:rPr>
          <w:rFonts w:eastAsiaTheme="minorEastAsia"/>
          <w:sz w:val="22"/>
        </w:rPr>
        <w:t xml:space="preserve">a symbol of an SS/PBCH block with </w:t>
      </w:r>
      <w:r>
        <w:rPr>
          <w:rFonts w:eastAsiaTheme="minorEastAsia"/>
          <w:sz w:val="22"/>
        </w:rPr>
        <w:t xml:space="preserve">the </w:t>
      </w:r>
      <w:r w:rsidR="002E1042">
        <w:rPr>
          <w:rFonts w:eastAsiaTheme="minorEastAsia"/>
          <w:sz w:val="22"/>
        </w:rPr>
        <w:t xml:space="preserve">index provided by </w:t>
      </w:r>
      <w:proofErr w:type="spellStart"/>
      <w:r w:rsidR="002E1042" w:rsidRPr="001770DC">
        <w:rPr>
          <w:rFonts w:eastAsiaTheme="minorEastAsia"/>
          <w:i/>
          <w:iCs/>
          <w:sz w:val="22"/>
        </w:rPr>
        <w:t>ssb-PositionsInBurst</w:t>
      </w:r>
      <w:proofErr w:type="spellEnd"/>
      <w:r w:rsidR="002E1042">
        <w:rPr>
          <w:rFonts w:eastAsiaTheme="minorEastAsia" w:hint="eastAsia"/>
          <w:i/>
          <w:iCs/>
          <w:sz w:val="22"/>
          <w:lang w:eastAsia="ko-KR"/>
        </w:rPr>
        <w:t xml:space="preserve">. </w:t>
      </w:r>
    </w:p>
    <w:p w14:paraId="003956EA" w14:textId="789DC491" w:rsidR="003F51A9" w:rsidRDefault="002E1042" w:rsidP="003F51A9">
      <w:pPr>
        <w:pStyle w:val="a0"/>
        <w:spacing w:after="240" w:line="276" w:lineRule="auto"/>
        <w:jc w:val="both"/>
        <w:rPr>
          <w:rFonts w:eastAsiaTheme="minorEastAsia"/>
          <w:sz w:val="22"/>
          <w:lang w:eastAsia="ko-KR"/>
        </w:rPr>
      </w:pPr>
      <w:r w:rsidRPr="00BE1D19">
        <w:rPr>
          <w:rFonts w:eastAsiaTheme="minorEastAsia"/>
          <w:sz w:val="22"/>
          <w:lang w:eastAsia="ko-KR"/>
        </w:rPr>
        <w:t xml:space="preserve">According to the </w:t>
      </w:r>
      <w:r w:rsidRPr="002E1042">
        <w:rPr>
          <w:rFonts w:eastAsiaTheme="minorEastAsia"/>
          <w:sz w:val="22"/>
        </w:rPr>
        <w:t xml:space="preserve">current </w:t>
      </w:r>
      <w:r w:rsidR="000E4BBF">
        <w:rPr>
          <w:rFonts w:eastAsiaTheme="minorEastAsia" w:hint="eastAsia"/>
          <w:sz w:val="22"/>
          <w:lang w:eastAsia="ko-KR"/>
        </w:rPr>
        <w:t>TS38.214</w:t>
      </w:r>
      <w:r w:rsidR="00B46A02">
        <w:rPr>
          <w:rFonts w:eastAsiaTheme="minorEastAsia"/>
          <w:sz w:val="22"/>
          <w:lang w:eastAsia="ko-KR"/>
        </w:rPr>
        <w:t xml:space="preserve"> </w:t>
      </w:r>
      <w:r w:rsidR="00B46A02" w:rsidRPr="002E1042">
        <w:rPr>
          <w:rFonts w:eastAsiaTheme="minorEastAsia"/>
          <w:sz w:val="22"/>
        </w:rPr>
        <w:t>specification</w:t>
      </w:r>
      <w:r>
        <w:rPr>
          <w:rFonts w:eastAsiaTheme="minorEastAsia" w:hint="eastAsia"/>
          <w:sz w:val="22"/>
          <w:lang w:eastAsia="ko-KR"/>
        </w:rPr>
        <w:t xml:space="preserve">, </w:t>
      </w:r>
      <w:r w:rsidR="000E4BBF">
        <w:rPr>
          <w:rFonts w:eastAsiaTheme="minorEastAsia" w:hint="eastAsia"/>
          <w:sz w:val="22"/>
          <w:lang w:eastAsia="ko-KR"/>
        </w:rPr>
        <w:t xml:space="preserve">the HPN for each subsequent PUSCH(s) in scheduling order on legacy UL symbols after the first </w:t>
      </w:r>
      <w:r w:rsidR="000E4BBF">
        <w:rPr>
          <w:rFonts w:eastAsiaTheme="minorEastAsia"/>
          <w:sz w:val="22"/>
          <w:lang w:eastAsia="ko-KR"/>
        </w:rPr>
        <w:t>transmission</w:t>
      </w:r>
      <w:r w:rsidR="000E4BBF">
        <w:rPr>
          <w:rFonts w:eastAsiaTheme="minorEastAsia" w:hint="eastAsia"/>
          <w:sz w:val="22"/>
          <w:lang w:eastAsia="ko-KR"/>
        </w:rPr>
        <w:t xml:space="preserve"> occasion is incremented.</w:t>
      </w:r>
      <w:r w:rsidR="00685D74">
        <w:rPr>
          <w:rFonts w:eastAsiaTheme="minorEastAsia" w:hint="eastAsia"/>
          <w:sz w:val="22"/>
          <w:lang w:eastAsia="ko-KR"/>
        </w:rPr>
        <w:t xml:space="preserve"> Therefor</w:t>
      </w:r>
      <w:r w:rsidR="00E36EDF">
        <w:rPr>
          <w:rFonts w:eastAsiaTheme="minorEastAsia" w:hint="eastAsia"/>
          <w:sz w:val="22"/>
          <w:lang w:eastAsia="ko-KR"/>
        </w:rPr>
        <w:t>e, f</w:t>
      </w:r>
      <w:r w:rsidR="00E36EDF" w:rsidRPr="00E36EDF">
        <w:rPr>
          <w:rFonts w:eastAsiaTheme="minorEastAsia"/>
          <w:sz w:val="22"/>
          <w:lang w:eastAsia="ko-KR"/>
        </w:rPr>
        <w:t xml:space="preserve">or </w:t>
      </w:r>
      <w:r w:rsidR="00B46A02">
        <w:rPr>
          <w:rFonts w:eastAsiaTheme="minorEastAsia"/>
          <w:sz w:val="22"/>
          <w:lang w:eastAsia="ko-KR"/>
        </w:rPr>
        <w:t xml:space="preserve">the </w:t>
      </w:r>
      <w:r w:rsidR="00E36EDF" w:rsidRPr="00E36EDF">
        <w:rPr>
          <w:rFonts w:eastAsiaTheme="minorEastAsia"/>
          <w:sz w:val="22"/>
          <w:lang w:eastAsia="ko-KR"/>
        </w:rPr>
        <w:t>case of multi-slot PUSCHs by a single DCI</w:t>
      </w:r>
      <w:r w:rsidR="00E36EDF">
        <w:rPr>
          <w:rFonts w:eastAsiaTheme="minorEastAsia" w:hint="eastAsia"/>
          <w:sz w:val="22"/>
          <w:lang w:eastAsia="ko-KR"/>
        </w:rPr>
        <w:t xml:space="preserve">, </w:t>
      </w:r>
      <w:r w:rsidR="00B46A02">
        <w:rPr>
          <w:rFonts w:eastAsiaTheme="minorEastAsia"/>
          <w:sz w:val="22"/>
          <w:lang w:eastAsia="ko-KR"/>
        </w:rPr>
        <w:t>the</w:t>
      </w:r>
      <w:r w:rsidR="00E36EDF" w:rsidRPr="00E36EDF">
        <w:rPr>
          <w:rFonts w:eastAsiaTheme="minorEastAsia"/>
          <w:sz w:val="22"/>
          <w:lang w:eastAsia="ko-KR"/>
        </w:rPr>
        <w:t xml:space="preserve"> rule for HARQ process ID allocation should be revised for a SBFD-aware UE differently to current</w:t>
      </w:r>
      <w:r w:rsidR="00E36EDF">
        <w:rPr>
          <w:rFonts w:eastAsiaTheme="minorEastAsia" w:hint="eastAsia"/>
          <w:sz w:val="22"/>
          <w:lang w:eastAsia="ko-KR"/>
        </w:rPr>
        <w:t xml:space="preserve"> TS38.214</w:t>
      </w:r>
      <w:r w:rsidR="00E36EDF" w:rsidRPr="00E36EDF">
        <w:rPr>
          <w:rFonts w:eastAsiaTheme="minorEastAsia"/>
          <w:sz w:val="22"/>
          <w:lang w:eastAsia="ko-KR"/>
        </w:rPr>
        <w:t xml:space="preserve"> specification</w:t>
      </w:r>
      <w:r w:rsidR="00E36EDF">
        <w:rPr>
          <w:rFonts w:eastAsiaTheme="minorEastAsia" w:hint="eastAsia"/>
          <w:sz w:val="22"/>
          <w:lang w:eastAsia="ko-KR"/>
        </w:rPr>
        <w:t xml:space="preserve"> [7].</w:t>
      </w:r>
    </w:p>
    <w:p w14:paraId="4DC6B790" w14:textId="40FFDE2A" w:rsidR="00B46A02" w:rsidRDefault="000E4BBF" w:rsidP="000E4BBF">
      <w:pPr>
        <w:pStyle w:val="a0"/>
        <w:spacing w:after="240" w:line="276" w:lineRule="auto"/>
        <w:jc w:val="both"/>
        <w:rPr>
          <w:rFonts w:eastAsiaTheme="minorEastAsia"/>
          <w:sz w:val="22"/>
          <w:lang w:eastAsia="ko-KR"/>
        </w:rPr>
      </w:pPr>
      <w:r>
        <w:rPr>
          <w:rFonts w:eastAsiaTheme="minorEastAsia"/>
          <w:sz w:val="22"/>
          <w:lang w:eastAsia="ko-KR"/>
        </w:rPr>
        <w:t>Similarly</w:t>
      </w:r>
      <w:r w:rsidR="00B46A02">
        <w:rPr>
          <w:rFonts w:eastAsiaTheme="minorEastAsia"/>
          <w:sz w:val="22"/>
          <w:lang w:eastAsia="ko-KR"/>
        </w:rPr>
        <w:t>,</w:t>
      </w:r>
      <w:r>
        <w:rPr>
          <w:rFonts w:eastAsiaTheme="minorEastAsia" w:hint="eastAsia"/>
          <w:sz w:val="22"/>
          <w:lang w:eastAsia="ko-KR"/>
        </w:rPr>
        <w:t xml:space="preserve"> </w:t>
      </w:r>
      <w:r w:rsidR="00B46A02">
        <w:rPr>
          <w:rFonts w:eastAsiaTheme="minorEastAsia"/>
          <w:sz w:val="22"/>
          <w:lang w:eastAsia="ko-KR"/>
        </w:rPr>
        <w:t xml:space="preserve">in the case of </w:t>
      </w:r>
      <w:r>
        <w:rPr>
          <w:rFonts w:eastAsiaTheme="minorEastAsia" w:hint="eastAsia"/>
          <w:sz w:val="22"/>
          <w:lang w:eastAsia="ko-KR"/>
        </w:rPr>
        <w:t>multi-slot PDSCH</w:t>
      </w:r>
      <w:r w:rsidR="00B46A02">
        <w:rPr>
          <w:rFonts w:eastAsiaTheme="minorEastAsia"/>
          <w:sz w:val="22"/>
          <w:lang w:eastAsia="ko-KR"/>
        </w:rPr>
        <w:t xml:space="preserve"> transmissions</w:t>
      </w:r>
      <w:r>
        <w:rPr>
          <w:rFonts w:eastAsiaTheme="minorEastAsia" w:hint="eastAsia"/>
          <w:sz w:val="22"/>
          <w:lang w:eastAsia="ko-KR"/>
        </w:rPr>
        <w:t>, when a</w:t>
      </w:r>
      <w:r w:rsidRPr="00810668">
        <w:rPr>
          <w:rFonts w:eastAsiaTheme="minorEastAsia"/>
          <w:sz w:val="22"/>
        </w:rPr>
        <w:t xml:space="preserve"> SBFD-aware UE </w:t>
      </w:r>
      <w:r>
        <w:rPr>
          <w:rFonts w:eastAsiaTheme="minorEastAsia" w:hint="eastAsia"/>
          <w:sz w:val="22"/>
          <w:lang w:eastAsia="ko-KR"/>
        </w:rPr>
        <w:t>is</w:t>
      </w:r>
      <w:r w:rsidRPr="00810668">
        <w:rPr>
          <w:rFonts w:eastAsiaTheme="minorEastAsia"/>
          <w:sz w:val="22"/>
        </w:rPr>
        <w:t xml:space="preserve"> scheduled to </w:t>
      </w:r>
      <w:r>
        <w:rPr>
          <w:rFonts w:eastAsiaTheme="minorEastAsia" w:hint="eastAsia"/>
          <w:sz w:val="22"/>
          <w:lang w:eastAsia="ko-KR"/>
        </w:rPr>
        <w:t>receive</w:t>
      </w:r>
      <w:r w:rsidRPr="00810668">
        <w:rPr>
          <w:rFonts w:eastAsiaTheme="minorEastAsia"/>
          <w:sz w:val="22"/>
        </w:rPr>
        <w:t xml:space="preserve"> multi-slot P</w:t>
      </w:r>
      <w:r>
        <w:rPr>
          <w:rFonts w:eastAsiaTheme="minorEastAsia" w:hint="eastAsia"/>
          <w:sz w:val="22"/>
          <w:lang w:eastAsia="ko-KR"/>
        </w:rPr>
        <w:t>D</w:t>
      </w:r>
      <w:r w:rsidRPr="00810668">
        <w:rPr>
          <w:rFonts w:eastAsiaTheme="minorEastAsia"/>
          <w:sz w:val="22"/>
        </w:rPr>
        <w:t>SCH</w:t>
      </w:r>
      <w:r>
        <w:rPr>
          <w:rFonts w:eastAsiaTheme="minorEastAsia" w:hint="eastAsia"/>
          <w:sz w:val="22"/>
          <w:lang w:eastAsia="ko-KR"/>
        </w:rPr>
        <w:t>s</w:t>
      </w:r>
      <w:r w:rsidRPr="00810668">
        <w:rPr>
          <w:rFonts w:eastAsiaTheme="minorEastAsia"/>
          <w:sz w:val="22"/>
        </w:rPr>
        <w:t xml:space="preserve"> with</w:t>
      </w:r>
      <w:r w:rsidR="00B46A02">
        <w:rPr>
          <w:rFonts w:eastAsiaTheme="minorEastAsia"/>
          <w:sz w:val="22"/>
        </w:rPr>
        <w:t>in</w:t>
      </w:r>
      <w:r w:rsidRPr="00810668">
        <w:rPr>
          <w:rFonts w:eastAsiaTheme="minorEastAsia"/>
          <w:sz w:val="22"/>
        </w:rPr>
        <w:t xml:space="preserve"> a single DCI </w:t>
      </w:r>
      <w:r w:rsidRPr="00810668">
        <w:rPr>
          <w:rFonts w:eastAsiaTheme="minorEastAsia" w:hint="eastAsia"/>
          <w:sz w:val="22"/>
        </w:rPr>
        <w:t xml:space="preserve">according to the Configuration </w:t>
      </w:r>
      <w:r>
        <w:rPr>
          <w:rFonts w:eastAsiaTheme="minorEastAsia" w:hint="eastAsia"/>
          <w:sz w:val="22"/>
          <w:lang w:eastAsia="ko-KR"/>
        </w:rPr>
        <w:t>1</w:t>
      </w:r>
      <w:r w:rsidR="00B46A02">
        <w:rPr>
          <w:rFonts w:eastAsiaTheme="minorEastAsia"/>
          <w:sz w:val="22"/>
          <w:lang w:eastAsia="ko-KR"/>
        </w:rPr>
        <w:t>,</w:t>
      </w:r>
      <w:r>
        <w:rPr>
          <w:rFonts w:eastAsiaTheme="minorEastAsia" w:hint="eastAsia"/>
          <w:sz w:val="22"/>
          <w:lang w:eastAsia="ko-KR"/>
        </w:rPr>
        <w:t xml:space="preserve"> and the first reception occasion indicated by the DCI is on SBFD symbols, the SBFD-aware UE is allowed to receive the multi-slot PDSCHs on SBFD symbols only</w:t>
      </w:r>
      <w:r w:rsidR="00B46A02">
        <w:rPr>
          <w:rFonts w:eastAsiaTheme="minorEastAsia"/>
          <w:sz w:val="22"/>
          <w:lang w:eastAsia="ko-KR"/>
        </w:rPr>
        <w:t>, as per</w:t>
      </w:r>
      <w:r w:rsidRPr="00810668">
        <w:rPr>
          <w:rFonts w:eastAsiaTheme="minorEastAsia" w:hint="eastAsia"/>
          <w:sz w:val="22"/>
        </w:rPr>
        <w:t xml:space="preserve"> the Configuration </w:t>
      </w:r>
      <w:r>
        <w:rPr>
          <w:rFonts w:eastAsiaTheme="minorEastAsia" w:hint="eastAsia"/>
          <w:sz w:val="22"/>
          <w:lang w:eastAsia="ko-KR"/>
        </w:rPr>
        <w:t xml:space="preserve">1. Thus, </w:t>
      </w:r>
      <w:r>
        <w:rPr>
          <w:rFonts w:eastAsiaTheme="minorEastAsia"/>
          <w:sz w:val="22"/>
        </w:rPr>
        <w:t xml:space="preserve">the SBFD-aware UE increments </w:t>
      </w:r>
      <w:r w:rsidR="00B46A02">
        <w:rPr>
          <w:rFonts w:eastAsiaTheme="minorEastAsia"/>
          <w:sz w:val="22"/>
        </w:rPr>
        <w:t xml:space="preserve">the </w:t>
      </w:r>
      <w:r>
        <w:rPr>
          <w:rFonts w:eastAsiaTheme="minorEastAsia"/>
          <w:sz w:val="22"/>
        </w:rPr>
        <w:t>HPN for P</w:t>
      </w:r>
      <w:r>
        <w:rPr>
          <w:rFonts w:eastAsiaTheme="minorEastAsia" w:hint="eastAsia"/>
          <w:sz w:val="22"/>
          <w:lang w:eastAsia="ko-KR"/>
        </w:rPr>
        <w:t>D</w:t>
      </w:r>
      <w:r>
        <w:rPr>
          <w:rFonts w:eastAsiaTheme="minorEastAsia"/>
          <w:sz w:val="22"/>
        </w:rPr>
        <w:t xml:space="preserve">SCH </w:t>
      </w:r>
      <w:r w:rsidR="00B46A02">
        <w:rPr>
          <w:rFonts w:eastAsiaTheme="minorEastAsia"/>
          <w:sz w:val="22"/>
        </w:rPr>
        <w:t>reception</w:t>
      </w:r>
      <w:r>
        <w:rPr>
          <w:rFonts w:eastAsiaTheme="minorEastAsia"/>
          <w:sz w:val="22"/>
        </w:rPr>
        <w:t xml:space="preserve"> in the set of symbols within </w:t>
      </w:r>
      <w:r w:rsidR="00B46A02">
        <w:rPr>
          <w:rFonts w:eastAsiaTheme="minorEastAsia"/>
          <w:sz w:val="22"/>
        </w:rPr>
        <w:t xml:space="preserve">the </w:t>
      </w:r>
      <w:r>
        <w:rPr>
          <w:rFonts w:eastAsiaTheme="minorEastAsia" w:hint="eastAsia"/>
          <w:sz w:val="22"/>
          <w:lang w:eastAsia="ko-KR"/>
        </w:rPr>
        <w:t>D</w:t>
      </w:r>
      <w:r>
        <w:rPr>
          <w:rFonts w:eastAsiaTheme="minorEastAsia"/>
          <w:sz w:val="22"/>
        </w:rPr>
        <w:t>L subband</w:t>
      </w:r>
      <w:r>
        <w:rPr>
          <w:rFonts w:eastAsiaTheme="minorEastAsia" w:hint="eastAsia"/>
          <w:sz w:val="22"/>
        </w:rPr>
        <w:t xml:space="preserve"> on SBFD symbols</w:t>
      </w:r>
      <w:r>
        <w:rPr>
          <w:rFonts w:eastAsiaTheme="minorEastAsia" w:hint="eastAsia"/>
          <w:sz w:val="22"/>
          <w:lang w:eastAsia="ko-KR"/>
        </w:rPr>
        <w:t xml:space="preserve"> only</w:t>
      </w:r>
      <w:r w:rsidR="00B46A02">
        <w:rPr>
          <w:rFonts w:eastAsiaTheme="minorEastAsia"/>
          <w:sz w:val="22"/>
          <w:lang w:eastAsia="ko-KR"/>
        </w:rPr>
        <w:t xml:space="preserve">. The UE </w:t>
      </w:r>
      <w:r>
        <w:rPr>
          <w:rFonts w:eastAsiaTheme="minorEastAsia" w:hint="eastAsia"/>
          <w:sz w:val="22"/>
          <w:lang w:eastAsia="ko-KR"/>
        </w:rPr>
        <w:t xml:space="preserve">should not increment </w:t>
      </w:r>
      <w:r w:rsidR="00B46A02">
        <w:rPr>
          <w:rFonts w:eastAsiaTheme="minorEastAsia"/>
          <w:sz w:val="22"/>
          <w:lang w:eastAsia="ko-KR"/>
        </w:rPr>
        <w:t xml:space="preserve">the </w:t>
      </w:r>
      <w:r>
        <w:rPr>
          <w:rFonts w:eastAsiaTheme="minorEastAsia" w:hint="eastAsia"/>
          <w:sz w:val="22"/>
          <w:lang w:eastAsia="ko-KR"/>
        </w:rPr>
        <w:t>HPN for P</w:t>
      </w:r>
      <w:r w:rsidR="00F01118">
        <w:rPr>
          <w:rFonts w:eastAsiaTheme="minorEastAsia" w:hint="eastAsia"/>
          <w:sz w:val="22"/>
          <w:lang w:eastAsia="ko-KR"/>
        </w:rPr>
        <w:t>D</w:t>
      </w:r>
      <w:r>
        <w:rPr>
          <w:rFonts w:eastAsiaTheme="minorEastAsia" w:hint="eastAsia"/>
          <w:sz w:val="22"/>
          <w:lang w:eastAsia="ko-KR"/>
        </w:rPr>
        <w:t xml:space="preserve">SCH(s) not </w:t>
      </w:r>
      <w:r w:rsidR="00F01118">
        <w:rPr>
          <w:rFonts w:eastAsiaTheme="minorEastAsia" w:hint="eastAsia"/>
          <w:sz w:val="22"/>
          <w:lang w:eastAsia="ko-KR"/>
        </w:rPr>
        <w:t>received</w:t>
      </w:r>
      <w:r>
        <w:rPr>
          <w:rFonts w:eastAsiaTheme="minorEastAsia" w:hint="eastAsia"/>
          <w:sz w:val="22"/>
          <w:lang w:eastAsia="ko-KR"/>
        </w:rPr>
        <w:t xml:space="preserve"> on non-SBFD </w:t>
      </w:r>
      <w:r w:rsidR="00F01118">
        <w:rPr>
          <w:rFonts w:eastAsiaTheme="minorEastAsia" w:hint="eastAsia"/>
          <w:sz w:val="22"/>
          <w:lang w:eastAsia="ko-KR"/>
        </w:rPr>
        <w:t>D</w:t>
      </w:r>
      <w:r>
        <w:rPr>
          <w:rFonts w:eastAsiaTheme="minorEastAsia" w:hint="eastAsia"/>
          <w:sz w:val="22"/>
          <w:lang w:eastAsia="ko-KR"/>
        </w:rPr>
        <w:t xml:space="preserve">L symbols (i.e. legacy </w:t>
      </w:r>
      <w:r w:rsidR="00F01118">
        <w:rPr>
          <w:rFonts w:eastAsiaTheme="minorEastAsia" w:hint="eastAsia"/>
          <w:sz w:val="22"/>
          <w:lang w:eastAsia="ko-KR"/>
        </w:rPr>
        <w:t>D</w:t>
      </w:r>
      <w:r>
        <w:rPr>
          <w:rFonts w:eastAsiaTheme="minorEastAsia" w:hint="eastAsia"/>
          <w:sz w:val="22"/>
          <w:lang w:eastAsia="ko-KR"/>
        </w:rPr>
        <w:t>L symbols)</w:t>
      </w:r>
      <w:r w:rsidR="00F01118">
        <w:rPr>
          <w:rFonts w:eastAsiaTheme="minorEastAsia" w:hint="eastAsia"/>
          <w:sz w:val="22"/>
          <w:lang w:eastAsia="ko-KR"/>
        </w:rPr>
        <w:t xml:space="preserve">. </w:t>
      </w:r>
    </w:p>
    <w:p w14:paraId="5813695C" w14:textId="582C2853" w:rsidR="00F01118" w:rsidRDefault="00B46A02" w:rsidP="000E4BBF">
      <w:pPr>
        <w:pStyle w:val="a0"/>
        <w:spacing w:after="240" w:line="276" w:lineRule="auto"/>
        <w:jc w:val="both"/>
        <w:rPr>
          <w:rFonts w:eastAsiaTheme="minorEastAsia"/>
          <w:i/>
          <w:iCs/>
          <w:sz w:val="22"/>
          <w:lang w:eastAsia="ko-KR"/>
        </w:rPr>
      </w:pPr>
      <w:r>
        <w:rPr>
          <w:rFonts w:eastAsiaTheme="minorEastAsia"/>
          <w:sz w:val="22"/>
          <w:lang w:eastAsia="ko-KR"/>
        </w:rPr>
        <w:lastRenderedPageBreak/>
        <w:t xml:space="preserve">Additionally, the </w:t>
      </w:r>
      <w:r w:rsidR="00F01118">
        <w:rPr>
          <w:rFonts w:eastAsiaTheme="minorEastAsia" w:hint="eastAsia"/>
          <w:sz w:val="22"/>
          <w:lang w:eastAsia="ko-KR"/>
        </w:rPr>
        <w:t xml:space="preserve">HPN should not be incremented for PDSCH(s) </w:t>
      </w:r>
      <w:r>
        <w:rPr>
          <w:rFonts w:eastAsiaTheme="minorEastAsia"/>
          <w:sz w:val="22"/>
          <w:lang w:eastAsia="ko-KR"/>
        </w:rPr>
        <w:t xml:space="preserve">that are </w:t>
      </w:r>
      <w:r w:rsidR="00F01118">
        <w:rPr>
          <w:rFonts w:eastAsiaTheme="minorEastAsia" w:hint="eastAsia"/>
          <w:sz w:val="22"/>
          <w:lang w:eastAsia="ko-KR"/>
        </w:rPr>
        <w:t xml:space="preserve">not </w:t>
      </w:r>
      <w:r w:rsidR="00F01118">
        <w:rPr>
          <w:rFonts w:eastAsiaTheme="minorEastAsia"/>
          <w:sz w:val="22"/>
          <w:lang w:eastAsia="ko-KR"/>
        </w:rPr>
        <w:t>received</w:t>
      </w:r>
      <w:r w:rsidR="00F01118">
        <w:rPr>
          <w:rFonts w:eastAsiaTheme="minorEastAsia" w:hint="eastAsia"/>
          <w:sz w:val="22"/>
          <w:lang w:eastAsia="ko-KR"/>
        </w:rPr>
        <w:t xml:space="preserve"> if at least one of the symbols indicated by the indexed row of the used </w:t>
      </w:r>
      <w:r w:rsidR="00F01118">
        <w:rPr>
          <w:rFonts w:eastAsiaTheme="minorEastAsia"/>
          <w:sz w:val="22"/>
          <w:lang w:eastAsia="ko-KR"/>
        </w:rPr>
        <w:t>resource</w:t>
      </w:r>
      <w:r w:rsidR="00F01118">
        <w:rPr>
          <w:rFonts w:eastAsiaTheme="minorEastAsia" w:hint="eastAsia"/>
          <w:sz w:val="22"/>
          <w:lang w:eastAsia="ko-KR"/>
        </w:rPr>
        <w:t xml:space="preserve"> allocation table in the slot </w:t>
      </w:r>
      <w:r w:rsidR="000E4BBF">
        <w:rPr>
          <w:rFonts w:eastAsiaTheme="minorEastAsia" w:hint="eastAsia"/>
          <w:sz w:val="22"/>
          <w:lang w:eastAsia="ko-KR"/>
        </w:rPr>
        <w:t>overlap</w:t>
      </w:r>
      <w:r>
        <w:rPr>
          <w:rFonts w:eastAsiaTheme="minorEastAsia"/>
          <w:sz w:val="22"/>
          <w:lang w:eastAsia="ko-KR"/>
        </w:rPr>
        <w:t>s</w:t>
      </w:r>
      <w:r w:rsidR="000E4BBF">
        <w:rPr>
          <w:rFonts w:eastAsiaTheme="minorEastAsia" w:hint="eastAsia"/>
          <w:sz w:val="22"/>
          <w:lang w:eastAsia="ko-KR"/>
        </w:rPr>
        <w:t xml:space="preserve"> </w:t>
      </w:r>
      <w:r w:rsidR="000E4BBF">
        <w:rPr>
          <w:rFonts w:eastAsiaTheme="minorEastAsia"/>
          <w:sz w:val="22"/>
        </w:rPr>
        <w:t xml:space="preserve">with a </w:t>
      </w:r>
      <w:r w:rsidR="00F01118">
        <w:rPr>
          <w:rFonts w:eastAsiaTheme="minorEastAsia" w:hint="eastAsia"/>
          <w:sz w:val="22"/>
          <w:lang w:eastAsia="ko-KR"/>
        </w:rPr>
        <w:t>UL</w:t>
      </w:r>
      <w:r w:rsidR="000E4BBF">
        <w:rPr>
          <w:rFonts w:eastAsiaTheme="minorEastAsia"/>
          <w:sz w:val="22"/>
        </w:rPr>
        <w:t xml:space="preserve"> symbol</w:t>
      </w:r>
      <w:r>
        <w:rPr>
          <w:rFonts w:eastAsiaTheme="minorEastAsia"/>
          <w:sz w:val="22"/>
        </w:rPr>
        <w:t>,</w:t>
      </w:r>
      <w:r w:rsidR="000E4BBF">
        <w:rPr>
          <w:rFonts w:eastAsiaTheme="minorEastAsia"/>
          <w:sz w:val="22"/>
        </w:rPr>
        <w:t xml:space="preserve"> </w:t>
      </w:r>
      <w:r>
        <w:rPr>
          <w:rFonts w:eastAsiaTheme="minorEastAsia"/>
          <w:sz w:val="22"/>
        </w:rPr>
        <w:t xml:space="preserve">as </w:t>
      </w:r>
      <w:r w:rsidR="000E4BBF">
        <w:rPr>
          <w:rFonts w:eastAsiaTheme="minorEastAsia" w:hint="eastAsia"/>
          <w:sz w:val="22"/>
        </w:rPr>
        <w:t xml:space="preserve">indicated </w:t>
      </w:r>
      <w:r w:rsidR="000E4BBF">
        <w:rPr>
          <w:rFonts w:eastAsiaTheme="minorEastAsia"/>
          <w:sz w:val="22"/>
        </w:rPr>
        <w:t xml:space="preserve">by </w:t>
      </w:r>
      <w:proofErr w:type="spellStart"/>
      <w:r w:rsidR="000E4BBF">
        <w:rPr>
          <w:rFonts w:eastAsiaTheme="minorEastAsia" w:hint="eastAsia"/>
          <w:i/>
          <w:iCs/>
          <w:sz w:val="22"/>
        </w:rPr>
        <w:t>tdd</w:t>
      </w:r>
      <w:proofErr w:type="spellEnd"/>
      <w:r w:rsidR="000E4BBF" w:rsidRPr="001770DC">
        <w:rPr>
          <w:rFonts w:eastAsiaTheme="minorEastAsia"/>
          <w:i/>
          <w:iCs/>
          <w:sz w:val="22"/>
        </w:rPr>
        <w:t>-UL-DL-</w:t>
      </w:r>
      <w:proofErr w:type="spellStart"/>
      <w:r w:rsidR="000E4BBF">
        <w:rPr>
          <w:rFonts w:eastAsiaTheme="minorEastAsia"/>
          <w:i/>
          <w:iCs/>
          <w:sz w:val="22"/>
        </w:rPr>
        <w:t>Conf</w:t>
      </w:r>
      <w:r w:rsidR="000E4BBF" w:rsidRPr="001770DC">
        <w:rPr>
          <w:rFonts w:eastAsiaTheme="minorEastAsia"/>
          <w:i/>
          <w:iCs/>
          <w:sz w:val="22"/>
        </w:rPr>
        <w:t>igCommon</w:t>
      </w:r>
      <w:proofErr w:type="spellEnd"/>
      <w:r w:rsidR="000E4BBF">
        <w:rPr>
          <w:rFonts w:eastAsiaTheme="minorEastAsia"/>
          <w:sz w:val="22"/>
        </w:rPr>
        <w:t xml:space="preserve"> or </w:t>
      </w:r>
      <w:proofErr w:type="spellStart"/>
      <w:r w:rsidR="000E4BBF">
        <w:rPr>
          <w:rFonts w:eastAsiaTheme="minorEastAsia" w:hint="eastAsia"/>
          <w:i/>
          <w:iCs/>
          <w:sz w:val="22"/>
        </w:rPr>
        <w:t>tdd</w:t>
      </w:r>
      <w:proofErr w:type="spellEnd"/>
      <w:r w:rsidR="000E4BBF" w:rsidRPr="001770DC">
        <w:rPr>
          <w:rFonts w:eastAsiaTheme="minorEastAsia"/>
          <w:i/>
          <w:iCs/>
          <w:sz w:val="22"/>
        </w:rPr>
        <w:t>-UL-DL-</w:t>
      </w:r>
      <w:proofErr w:type="spellStart"/>
      <w:r w:rsidR="000E4BBF">
        <w:rPr>
          <w:rFonts w:eastAsiaTheme="minorEastAsia"/>
          <w:i/>
          <w:iCs/>
          <w:sz w:val="22"/>
        </w:rPr>
        <w:t>Conf</w:t>
      </w:r>
      <w:r w:rsidR="000E4BBF" w:rsidRPr="001770DC">
        <w:rPr>
          <w:rFonts w:eastAsiaTheme="minorEastAsia"/>
          <w:i/>
          <w:iCs/>
          <w:sz w:val="22"/>
        </w:rPr>
        <w:t>igDedicated</w:t>
      </w:r>
      <w:proofErr w:type="spellEnd"/>
      <w:r w:rsidR="00F01118">
        <w:rPr>
          <w:rFonts w:eastAsiaTheme="minorEastAsia" w:hint="eastAsia"/>
          <w:i/>
          <w:iCs/>
          <w:sz w:val="22"/>
          <w:lang w:eastAsia="ko-KR"/>
        </w:rPr>
        <w:t>.</w:t>
      </w:r>
      <w:r w:rsidR="00E36EDF" w:rsidRPr="00E36EDF">
        <w:rPr>
          <w:rFonts w:eastAsiaTheme="minorEastAsia" w:hint="eastAsia"/>
          <w:sz w:val="22"/>
          <w:lang w:eastAsia="ko-KR"/>
        </w:rPr>
        <w:t xml:space="preserve"> </w:t>
      </w:r>
      <w:r w:rsidR="00E36EDF">
        <w:rPr>
          <w:rFonts w:eastAsiaTheme="minorEastAsia" w:hint="eastAsia"/>
          <w:sz w:val="22"/>
          <w:lang w:eastAsia="ko-KR"/>
        </w:rPr>
        <w:t>Therefore, f</w:t>
      </w:r>
      <w:r w:rsidR="00E36EDF" w:rsidRPr="00E36EDF">
        <w:rPr>
          <w:rFonts w:eastAsiaTheme="minorEastAsia"/>
          <w:sz w:val="22"/>
          <w:lang w:eastAsia="ko-KR"/>
        </w:rPr>
        <w:t xml:space="preserve">or </w:t>
      </w:r>
      <w:r>
        <w:rPr>
          <w:rFonts w:eastAsiaTheme="minorEastAsia"/>
          <w:sz w:val="22"/>
          <w:lang w:eastAsia="ko-KR"/>
        </w:rPr>
        <w:t xml:space="preserve">the </w:t>
      </w:r>
      <w:r w:rsidR="00E36EDF" w:rsidRPr="00E36EDF">
        <w:rPr>
          <w:rFonts w:eastAsiaTheme="minorEastAsia"/>
          <w:sz w:val="22"/>
          <w:lang w:eastAsia="ko-KR"/>
        </w:rPr>
        <w:t>case of multi-slot P</w:t>
      </w:r>
      <w:r w:rsidR="00E36EDF">
        <w:rPr>
          <w:rFonts w:eastAsiaTheme="minorEastAsia" w:hint="eastAsia"/>
          <w:sz w:val="22"/>
          <w:lang w:eastAsia="ko-KR"/>
        </w:rPr>
        <w:t>D</w:t>
      </w:r>
      <w:r w:rsidR="00E36EDF" w:rsidRPr="00E36EDF">
        <w:rPr>
          <w:rFonts w:eastAsiaTheme="minorEastAsia"/>
          <w:sz w:val="22"/>
          <w:lang w:eastAsia="ko-KR"/>
        </w:rPr>
        <w:t xml:space="preserve">SCHs </w:t>
      </w:r>
      <w:r>
        <w:rPr>
          <w:rFonts w:eastAsiaTheme="minorEastAsia"/>
          <w:sz w:val="22"/>
          <w:lang w:eastAsia="ko-KR"/>
        </w:rPr>
        <w:t xml:space="preserve">scheduled </w:t>
      </w:r>
      <w:r w:rsidR="00E36EDF" w:rsidRPr="00E36EDF">
        <w:rPr>
          <w:rFonts w:eastAsiaTheme="minorEastAsia"/>
          <w:sz w:val="22"/>
          <w:lang w:eastAsia="ko-KR"/>
        </w:rPr>
        <w:t>by a single DCI</w:t>
      </w:r>
      <w:r w:rsidR="00E36EDF">
        <w:rPr>
          <w:rFonts w:eastAsiaTheme="minorEastAsia" w:hint="eastAsia"/>
          <w:sz w:val="22"/>
          <w:lang w:eastAsia="ko-KR"/>
        </w:rPr>
        <w:t xml:space="preserve">, </w:t>
      </w:r>
      <w:r>
        <w:rPr>
          <w:rFonts w:eastAsiaTheme="minorEastAsia"/>
          <w:sz w:val="22"/>
          <w:lang w:eastAsia="ko-KR"/>
        </w:rPr>
        <w:t>the</w:t>
      </w:r>
      <w:r w:rsidR="00E36EDF" w:rsidRPr="00E36EDF">
        <w:rPr>
          <w:rFonts w:eastAsiaTheme="minorEastAsia"/>
          <w:sz w:val="22"/>
          <w:lang w:eastAsia="ko-KR"/>
        </w:rPr>
        <w:t xml:space="preserve"> rule for HARQ process ID allocation should be revised for a SBFD-aware UE differently to current</w:t>
      </w:r>
      <w:r w:rsidR="00E36EDF">
        <w:rPr>
          <w:rFonts w:eastAsiaTheme="minorEastAsia" w:hint="eastAsia"/>
          <w:sz w:val="22"/>
          <w:lang w:eastAsia="ko-KR"/>
        </w:rPr>
        <w:t xml:space="preserve"> TS38.214</w:t>
      </w:r>
      <w:r w:rsidR="00E36EDF" w:rsidRPr="00E36EDF">
        <w:rPr>
          <w:rFonts w:eastAsiaTheme="minorEastAsia"/>
          <w:sz w:val="22"/>
          <w:lang w:eastAsia="ko-KR"/>
        </w:rPr>
        <w:t xml:space="preserve"> specification</w:t>
      </w:r>
      <w:r w:rsidR="00E36EDF">
        <w:rPr>
          <w:rFonts w:eastAsiaTheme="minorEastAsia" w:hint="eastAsia"/>
          <w:sz w:val="22"/>
          <w:lang w:eastAsia="ko-KR"/>
        </w:rPr>
        <w:t xml:space="preserve"> [7].</w:t>
      </w:r>
    </w:p>
    <w:p w14:paraId="2912709B" w14:textId="3113E147" w:rsidR="000E4BBF" w:rsidRPr="000E4BBF" w:rsidRDefault="00F01118" w:rsidP="00F01118">
      <w:pPr>
        <w:pStyle w:val="a0"/>
        <w:numPr>
          <w:ilvl w:val="0"/>
          <w:numId w:val="3"/>
        </w:numPr>
        <w:spacing w:before="240" w:after="240" w:line="276" w:lineRule="auto"/>
        <w:ind w:left="431" w:hanging="403"/>
        <w:jc w:val="both"/>
        <w:rPr>
          <w:rFonts w:eastAsiaTheme="minorEastAsia"/>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E72CAC">
        <w:rPr>
          <w:rFonts w:eastAsiaTheme="minorEastAsia" w:hint="eastAsia"/>
          <w:i/>
          <w:iCs/>
          <w:sz w:val="22"/>
          <w:szCs w:val="22"/>
          <w:lang w:eastAsia="ko-KR"/>
        </w:rPr>
        <w:t>8</w:t>
      </w:r>
      <w:r w:rsidRPr="00203169">
        <w:rPr>
          <w:rFonts w:eastAsiaTheme="minorEastAsia"/>
          <w:i/>
          <w:iCs/>
          <w:sz w:val="22"/>
          <w:szCs w:val="22"/>
          <w:lang w:eastAsia="ko-KR"/>
        </w:rPr>
        <w:t xml:space="preserve">: </w:t>
      </w:r>
      <w:r>
        <w:rPr>
          <w:rFonts w:eastAsiaTheme="minorEastAsia" w:hint="eastAsia"/>
          <w:i/>
          <w:iCs/>
          <w:sz w:val="22"/>
          <w:szCs w:val="22"/>
          <w:lang w:eastAsia="ko-KR"/>
        </w:rPr>
        <w:t xml:space="preserve">For each </w:t>
      </w:r>
      <w:r w:rsidR="00E72CAC">
        <w:rPr>
          <w:rFonts w:eastAsiaTheme="minorEastAsia"/>
          <w:i/>
          <w:iCs/>
          <w:sz w:val="22"/>
          <w:szCs w:val="22"/>
          <w:lang w:eastAsia="ko-KR"/>
        </w:rPr>
        <w:t>scheduling</w:t>
      </w:r>
      <w:r w:rsidR="00E72CAC">
        <w:rPr>
          <w:rFonts w:eastAsiaTheme="minorEastAsia" w:hint="eastAsia"/>
          <w:i/>
          <w:iCs/>
          <w:sz w:val="22"/>
          <w:szCs w:val="22"/>
          <w:lang w:eastAsia="ko-KR"/>
        </w:rPr>
        <w:t xml:space="preserve"> </w:t>
      </w:r>
      <w:r>
        <w:rPr>
          <w:rFonts w:eastAsiaTheme="minorEastAsia" w:hint="eastAsia"/>
          <w:i/>
          <w:iCs/>
          <w:sz w:val="22"/>
          <w:szCs w:val="22"/>
          <w:lang w:eastAsia="ko-KR"/>
        </w:rPr>
        <w:t>case of multi-slot PUSCHs</w:t>
      </w:r>
      <w:r w:rsidRPr="00F01118">
        <w:rPr>
          <w:rFonts w:eastAsiaTheme="minorEastAsia" w:hint="eastAsia"/>
          <w:i/>
          <w:iCs/>
          <w:sz w:val="22"/>
          <w:szCs w:val="22"/>
          <w:lang w:eastAsia="ko-KR"/>
        </w:rPr>
        <w:t xml:space="preserve"> </w:t>
      </w:r>
      <w:r>
        <w:rPr>
          <w:rFonts w:eastAsiaTheme="minorEastAsia" w:hint="eastAsia"/>
          <w:i/>
          <w:iCs/>
          <w:sz w:val="22"/>
          <w:szCs w:val="22"/>
          <w:lang w:eastAsia="ko-KR"/>
        </w:rPr>
        <w:t xml:space="preserve">by a single DCI and multi-slot PDSCHs by a single DCI with Configuration 1, </w:t>
      </w:r>
      <w:r w:rsidR="00443C01">
        <w:rPr>
          <w:rFonts w:eastAsiaTheme="minorEastAsia"/>
          <w:i/>
          <w:iCs/>
          <w:sz w:val="22"/>
          <w:szCs w:val="22"/>
          <w:lang w:eastAsia="ko-KR"/>
        </w:rPr>
        <w:t>the</w:t>
      </w:r>
      <w:r w:rsidR="00E72CAC">
        <w:rPr>
          <w:rFonts w:eastAsiaTheme="minorEastAsia" w:hint="eastAsia"/>
          <w:i/>
          <w:iCs/>
          <w:sz w:val="22"/>
          <w:szCs w:val="22"/>
          <w:lang w:eastAsia="ko-KR"/>
        </w:rPr>
        <w:t xml:space="preserve"> rule for </w:t>
      </w:r>
      <w:r>
        <w:rPr>
          <w:rFonts w:eastAsiaTheme="minorEastAsia" w:hint="eastAsia"/>
          <w:i/>
          <w:iCs/>
          <w:sz w:val="22"/>
          <w:szCs w:val="22"/>
          <w:lang w:eastAsia="ko-KR"/>
        </w:rPr>
        <w:t xml:space="preserve">HARQ process ID allocation </w:t>
      </w:r>
      <w:r w:rsidR="00E72CAC">
        <w:rPr>
          <w:rFonts w:eastAsiaTheme="minorEastAsia" w:hint="eastAsia"/>
          <w:i/>
          <w:iCs/>
          <w:sz w:val="22"/>
          <w:szCs w:val="22"/>
          <w:lang w:eastAsia="ko-KR"/>
        </w:rPr>
        <w:t xml:space="preserve">should be revised for a SBFD-aware UE differently to </w:t>
      </w:r>
      <w:r w:rsidR="00443C01">
        <w:rPr>
          <w:rFonts w:eastAsiaTheme="minorEastAsia"/>
          <w:i/>
          <w:iCs/>
          <w:sz w:val="22"/>
          <w:szCs w:val="22"/>
          <w:lang w:eastAsia="ko-KR"/>
        </w:rPr>
        <w:t xml:space="preserve">the </w:t>
      </w:r>
      <w:r w:rsidR="00E72CAC">
        <w:rPr>
          <w:rFonts w:eastAsiaTheme="minorEastAsia" w:hint="eastAsia"/>
          <w:i/>
          <w:iCs/>
          <w:sz w:val="22"/>
          <w:szCs w:val="22"/>
          <w:lang w:eastAsia="ko-KR"/>
        </w:rPr>
        <w:t>current specification.</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0513AAEA" w14:textId="685F6AED"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1F9F508E"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 xml:space="preserve">to guarantee other NR UE’s ZP CSI-RS detection for beam management.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7C6418">
        <w:rPr>
          <w:rFonts w:ascii="Times New Roman" w:eastAsiaTheme="minorEastAsia" w:hAnsi="Times New Roman"/>
          <w:sz w:val="22"/>
        </w:rPr>
        <w:t xml:space="preserv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1C4E61">
        <w:rPr>
          <w:rFonts w:ascii="Times New Roman" w:eastAsiaTheme="minorEastAsia" w:hAnsi="Times New Roman"/>
          <w:sz w:val="22"/>
        </w:rPr>
        <w:t xml:space="preserv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igDedicated</w:t>
      </w:r>
      <w:proofErr w:type="spellEnd"/>
      <w:r w:rsidR="001C4E61">
        <w:rPr>
          <w:rFonts w:ascii="Times New Roman" w:eastAsiaTheme="minorEastAsia" w:hAnsi="Times New Roman"/>
          <w:sz w:val="22"/>
        </w:rPr>
        <w:t>.</w:t>
      </w:r>
    </w:p>
    <w:p w14:paraId="08626078" w14:textId="102A6F9F"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 xml:space="preserve">symbol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34ACE40E"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85D74">
        <w:rPr>
          <w:rFonts w:eastAsiaTheme="minorEastAsia" w:hint="eastAsia"/>
          <w:i/>
          <w:iCs/>
          <w:sz w:val="22"/>
          <w:szCs w:val="22"/>
          <w:lang w:eastAsia="ko-KR"/>
        </w:rPr>
        <w:t>9</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w:t>
      </w:r>
      <w:r w:rsidR="004625E1">
        <w:rPr>
          <w:rFonts w:eastAsiaTheme="minorEastAsia"/>
          <w:i/>
          <w:iCs/>
          <w:sz w:val="22"/>
          <w:szCs w:val="22"/>
          <w:lang w:eastAsia="ko-KR"/>
        </w:rPr>
        <w:t>conf</w:t>
      </w:r>
      <w:r w:rsidR="00175DE4">
        <w:rPr>
          <w:rFonts w:eastAsiaTheme="minorEastAsia"/>
          <w:i/>
          <w:iCs/>
          <w:sz w:val="22"/>
          <w:szCs w:val="22"/>
          <w:lang w:eastAsia="ko-KR"/>
        </w:rPr>
        <w:t>igure</w:t>
      </w:r>
      <w:r w:rsidR="00FC32AA" w:rsidRPr="00E82F52">
        <w:rPr>
          <w:rFonts w:eastAsiaTheme="minorEastAsia"/>
          <w:i/>
          <w:iCs/>
          <w:sz w:val="22"/>
          <w:szCs w:val="22"/>
          <w:lang w:eastAsia="ko-KR"/>
        </w:rPr>
        <w:t>d as DL via TDD-UL-DL-</w:t>
      </w:r>
      <w:proofErr w:type="spellStart"/>
      <w:r w:rsidR="004625E1">
        <w:rPr>
          <w:rFonts w:eastAsiaTheme="minorEastAsia"/>
          <w:i/>
          <w:iCs/>
          <w:sz w:val="22"/>
          <w:szCs w:val="22"/>
          <w:lang w:eastAsia="ko-KR"/>
        </w:rPr>
        <w:t>Conf</w:t>
      </w:r>
      <w:r w:rsidR="00FC32AA" w:rsidRPr="00E82F52">
        <w:rPr>
          <w:rFonts w:eastAsiaTheme="minorEastAsia"/>
          <w:i/>
          <w:iCs/>
          <w:sz w:val="22"/>
          <w:szCs w:val="22"/>
          <w:lang w:eastAsia="ko-KR"/>
        </w:rPr>
        <w:t>igCommon</w:t>
      </w:r>
      <w:proofErr w:type="spellEnd"/>
      <w:r w:rsidR="00E82F52">
        <w:rPr>
          <w:rFonts w:eastAsiaTheme="minorEastAsia"/>
          <w:i/>
          <w:iCs/>
          <w:sz w:val="22"/>
          <w:szCs w:val="22"/>
          <w:lang w:eastAsia="ko-KR"/>
        </w:rPr>
        <w:t xml:space="preserve"> </w:t>
      </w:r>
    </w:p>
    <w:p w14:paraId="2D1B50A5" w14:textId="32BE7C3F"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 xml:space="preserve">around REs of LTE CRS </w:t>
      </w:r>
      <w:r w:rsidR="004625E1">
        <w:rPr>
          <w:rFonts w:eastAsiaTheme="minorEastAsia"/>
          <w:i/>
          <w:iCs/>
          <w:sz w:val="22"/>
          <w:szCs w:val="22"/>
          <w:lang w:eastAsia="ko-KR"/>
        </w:rPr>
        <w:t>conf</w:t>
      </w:r>
      <w:r w:rsidR="00175DE4">
        <w:rPr>
          <w:rFonts w:eastAsiaTheme="minorEastAsia"/>
          <w:i/>
          <w:iCs/>
          <w:sz w:val="22"/>
          <w:szCs w:val="22"/>
          <w:lang w:eastAsia="ko-KR"/>
        </w:rPr>
        <w:t>igure</w:t>
      </w:r>
      <w:r w:rsidR="00D14DF0" w:rsidRPr="00E82F52">
        <w:rPr>
          <w:rFonts w:eastAsiaTheme="minorEastAsia"/>
          <w:i/>
          <w:iCs/>
          <w:sz w:val="22"/>
          <w:szCs w:val="22"/>
          <w:lang w:eastAsia="ko-KR"/>
        </w:rPr>
        <w:t xml:space="preserv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3D5EE5FF"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d for other NR UE.</w:t>
      </w:r>
    </w:p>
    <w:p w14:paraId="57F45378" w14:textId="2B91BFD4"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3C0839A4"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34730C">
        <w:rPr>
          <w:rFonts w:ascii="Times New Roman" w:eastAsiaTheme="minorEastAsia" w:hAnsi="Times New Roman"/>
          <w:sz w:val="22"/>
        </w:rPr>
        <w:t xml:space="preserv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a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D414BC">
        <w:rPr>
          <w:rFonts w:ascii="Times New Roman" w:eastAsiaTheme="minorEastAsia" w:hAnsi="Times New Roman"/>
          <w:sz w:val="22"/>
        </w:rPr>
        <w:t>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0852C9" w:rsidRPr="001770DC">
        <w:rPr>
          <w:rFonts w:ascii="Times New Roman" w:eastAsiaTheme="minorEastAsia" w:hAnsi="Times New Roman"/>
          <w:i/>
          <w:iCs/>
          <w:sz w:val="22"/>
        </w:rPr>
        <w:t>igCommon</w:t>
      </w:r>
      <w:proofErr w:type="spellEnd"/>
      <w:r w:rsidR="000852C9">
        <w:rPr>
          <w:rFonts w:ascii="Times New Roman" w:eastAsiaTheme="minorEastAsia" w:hAnsi="Times New Roman"/>
          <w:i/>
          <w:iCs/>
          <w:sz w:val="22"/>
        </w:rPr>
        <w:t xml:space="preserve"> </w:t>
      </w:r>
      <w:r w:rsidR="000852C9">
        <w:rPr>
          <w:rFonts w:ascii="Times New Roman" w:eastAsiaTheme="minorEastAsia" w:hAnsi="Times New Roman"/>
          <w:sz w:val="22"/>
        </w:rPr>
        <w:t xml:space="preserve">and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0852C9">
        <w:rPr>
          <w:rFonts w:ascii="Times New Roman" w:eastAsiaTheme="minorEastAsia" w:hAnsi="Times New Roman"/>
          <w:sz w:val="22"/>
        </w:rPr>
        <w:t>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C72459">
        <w:rPr>
          <w:rFonts w:ascii="Times New Roman" w:eastAsiaTheme="minorEastAsia" w:hAnsi="Times New Roman"/>
          <w:sz w:val="22"/>
        </w:rPr>
        <w:t xml:space="preserv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5540740C" w:rsidR="00FA2B81" w:rsidRDefault="006B29CE" w:rsidP="00E82F52">
      <w:pPr>
        <w:pStyle w:val="a0"/>
        <w:spacing w:before="120" w:after="0" w:line="276" w:lineRule="auto"/>
        <w:jc w:val="both"/>
      </w:pPr>
      <w:r>
        <w:rPr>
          <w:rFonts w:eastAsiaTheme="minorEastAsia"/>
          <w:sz w:val="22"/>
        </w:rPr>
        <w:lastRenderedPageBreak/>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 xml:space="preserve">For example, UL transmission with lower priority (i.e., </w:t>
      </w:r>
      <w:proofErr w:type="spellStart"/>
      <w:r w:rsidR="00ED48E3">
        <w:rPr>
          <w:rFonts w:eastAsiaTheme="minorEastAsia"/>
          <w:sz w:val="22"/>
        </w:rPr>
        <w:t>eMBB</w:t>
      </w:r>
      <w:proofErr w:type="spellEnd"/>
      <w:r w:rsidR="00ED48E3">
        <w:rPr>
          <w:rFonts w:eastAsiaTheme="minorEastAsia"/>
          <w:sz w:val="22"/>
        </w:rPr>
        <w:t xml:space="preserve">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subband can be allocated in symbols </w:t>
      </w:r>
      <w:r w:rsidR="004625E1">
        <w:rPr>
          <w:rFonts w:eastAsiaTheme="minorEastAsia"/>
          <w:sz w:val="22"/>
        </w:rPr>
        <w:t>conf</w:t>
      </w:r>
      <w:r w:rsidR="00175DE4">
        <w:rPr>
          <w:rFonts w:eastAsiaTheme="minorEastAsia"/>
          <w:sz w:val="22"/>
        </w:rPr>
        <w:t>igure</w:t>
      </w:r>
      <w:r w:rsidR="00D7444B">
        <w:rPr>
          <w:rFonts w:eastAsiaTheme="minorEastAsia"/>
          <w:sz w:val="22"/>
        </w:rPr>
        <w:t xml:space="preserve">d as DL </w:t>
      </w:r>
      <w:r w:rsidR="004625E1">
        <w:rPr>
          <w:rFonts w:eastAsiaTheme="minorEastAsia"/>
          <w:sz w:val="22"/>
        </w:rPr>
        <w:t>conf</w:t>
      </w:r>
      <w:r w:rsidR="00175DE4">
        <w:rPr>
          <w:rFonts w:eastAsiaTheme="minorEastAsia"/>
          <w:sz w:val="22"/>
        </w:rPr>
        <w:t>igure</w:t>
      </w:r>
      <w:r w:rsidR="00D7444B">
        <w:rPr>
          <w:rFonts w:eastAsiaTheme="minorEastAsia"/>
          <w:sz w:val="22"/>
        </w:rPr>
        <w:t xml:space="preserve">d by </w:t>
      </w:r>
      <w:r w:rsidR="00D7444B" w:rsidRPr="001770DC">
        <w:rPr>
          <w:rFonts w:eastAsiaTheme="minorEastAsia"/>
          <w:i/>
          <w:iCs/>
          <w:sz w:val="22"/>
        </w:rPr>
        <w:t>TDD-UL-DL-</w:t>
      </w:r>
      <w:proofErr w:type="spellStart"/>
      <w:r w:rsidR="004625E1">
        <w:rPr>
          <w:rFonts w:eastAsiaTheme="minorEastAsia"/>
          <w:i/>
          <w:iCs/>
          <w:sz w:val="22"/>
        </w:rPr>
        <w:t>Conf</w:t>
      </w:r>
      <w:r w:rsidR="00D7444B" w:rsidRPr="001770DC">
        <w:rPr>
          <w:rFonts w:eastAsiaTheme="minorEastAsia"/>
          <w:i/>
          <w:iCs/>
          <w:sz w:val="22"/>
        </w:rPr>
        <w:t>igCommon</w:t>
      </w:r>
      <w:proofErr w:type="spellEnd"/>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w:t>
      </w:r>
      <w:r w:rsidR="004625E1">
        <w:rPr>
          <w:rFonts w:eastAsiaTheme="minorEastAsia"/>
          <w:sz w:val="22"/>
        </w:rPr>
        <w:t>conf</w:t>
      </w:r>
      <w:r w:rsidR="00175DE4">
        <w:rPr>
          <w:rFonts w:eastAsiaTheme="minorEastAsia"/>
          <w:sz w:val="22"/>
        </w:rPr>
        <w:t>igure</w:t>
      </w:r>
      <w:r w:rsidR="00D7444B">
        <w:rPr>
          <w:rFonts w:eastAsiaTheme="minorEastAsia"/>
          <w:sz w:val="22"/>
        </w:rPr>
        <w:t xml:space="preserv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as DL by </w:t>
      </w:r>
      <w:r w:rsidR="00C72459" w:rsidRPr="00A72339">
        <w:rPr>
          <w:rFonts w:eastAsiaTheme="minorEastAsia"/>
          <w:i/>
          <w:iCs/>
          <w:sz w:val="22"/>
        </w:rPr>
        <w:t>TDD-UL-DL-</w:t>
      </w:r>
      <w:proofErr w:type="spellStart"/>
      <w:r w:rsidR="004625E1">
        <w:rPr>
          <w:rFonts w:eastAsiaTheme="minorEastAsia"/>
          <w:i/>
          <w:iCs/>
          <w:sz w:val="22"/>
        </w:rPr>
        <w:t>Conf</w:t>
      </w:r>
      <w:r w:rsidR="00C72459" w:rsidRPr="00A72339">
        <w:rPr>
          <w:rFonts w:eastAsiaTheme="minorEastAsia"/>
          <w:i/>
          <w:iCs/>
          <w:sz w:val="22"/>
        </w:rPr>
        <w:t>igCommon</w:t>
      </w:r>
      <w:proofErr w:type="spellEnd"/>
      <w:r w:rsidR="00C72459">
        <w:rPr>
          <w:rFonts w:eastAsiaTheme="minorEastAsia"/>
          <w:sz w:val="22"/>
        </w:rPr>
        <w:t xml:space="preserve"> and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w:t>
      </w:r>
      <w:r w:rsidR="004625E1">
        <w:rPr>
          <w:rFonts w:eastAsiaTheme="minorEastAsia"/>
          <w:sz w:val="22"/>
        </w:rPr>
        <w:t>conf</w:t>
      </w:r>
      <w:r w:rsidR="00175DE4">
        <w:rPr>
          <w:rFonts w:eastAsiaTheme="minorEastAsia"/>
          <w:sz w:val="22"/>
        </w:rPr>
        <w:t>igure</w:t>
      </w:r>
      <w:r w:rsidR="00C72459">
        <w:rPr>
          <w:rFonts w:eastAsiaTheme="minorEastAsia"/>
          <w:sz w:val="22"/>
        </w:rPr>
        <w:t>d for SSB reception.</w:t>
      </w:r>
    </w:p>
    <w:p w14:paraId="7B02B40F" w14:textId="4110C120"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685D74">
        <w:rPr>
          <w:rFonts w:eastAsiaTheme="minorEastAsia" w:hint="eastAsia"/>
          <w:i/>
          <w:iCs/>
          <w:sz w:val="22"/>
          <w:szCs w:val="22"/>
          <w:lang w:eastAsia="ko-KR"/>
        </w:rPr>
        <w:t>10</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w:t>
      </w:r>
      <w:proofErr w:type="spellStart"/>
      <w:r w:rsidR="004625E1">
        <w:rPr>
          <w:rFonts w:eastAsiaTheme="minorEastAsia"/>
          <w:i/>
          <w:iCs/>
          <w:sz w:val="22"/>
          <w:szCs w:val="22"/>
          <w:lang w:eastAsia="ko-KR"/>
        </w:rPr>
        <w:t>Conf</w:t>
      </w:r>
      <w:r w:rsidRPr="008F3B78">
        <w:rPr>
          <w:rFonts w:eastAsiaTheme="minorEastAsia"/>
          <w:i/>
          <w:iCs/>
          <w:sz w:val="22"/>
          <w:szCs w:val="22"/>
          <w:lang w:eastAsia="ko-KR"/>
        </w:rPr>
        <w:t>igCommon</w:t>
      </w:r>
      <w:proofErr w:type="spellEnd"/>
      <w:r w:rsidRPr="008F3B78">
        <w:rPr>
          <w:rFonts w:eastAsiaTheme="minorEastAsia"/>
          <w:i/>
          <w:iCs/>
          <w:sz w:val="22"/>
          <w:szCs w:val="22"/>
          <w:lang w:eastAsia="ko-KR"/>
        </w:rPr>
        <w:t xml:space="preserve">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00A72339" w:rsidRPr="008F3B78">
        <w:rPr>
          <w:rFonts w:eastAsiaTheme="minorEastAsia"/>
          <w:i/>
          <w:iCs/>
          <w:sz w:val="22"/>
          <w:szCs w:val="22"/>
          <w:lang w:eastAsia="ko-KR"/>
        </w:rPr>
        <w:t>d</w:t>
      </w:r>
      <w:r w:rsidRPr="008F3B78">
        <w:rPr>
          <w:rFonts w:eastAsiaTheme="minorEastAsia"/>
          <w:i/>
          <w:iCs/>
          <w:sz w:val="22"/>
          <w:szCs w:val="22"/>
          <w:lang w:eastAsia="ko-KR"/>
        </w:rPr>
        <w:t xml:space="preserve"> for SSB reception.</w:t>
      </w:r>
    </w:p>
    <w:p w14:paraId="30EBAC2E" w14:textId="77777777" w:rsidR="00B52563" w:rsidRPr="00175DE4" w:rsidRDefault="00B52563" w:rsidP="00B52563">
      <w:pPr>
        <w:pStyle w:val="a0"/>
        <w:spacing w:line="276" w:lineRule="auto"/>
        <w:jc w:val="both"/>
        <w:rPr>
          <w:rFonts w:eastAsiaTheme="minorEastAsia"/>
          <w:i/>
          <w:iCs/>
          <w:sz w:val="22"/>
          <w:szCs w:val="22"/>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2EB3AE03"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w:t>
      </w:r>
      <w:r w:rsidR="004625E1">
        <w:rPr>
          <w:rFonts w:ascii="Times New Roman" w:hAnsi="Times New Roman"/>
          <w:kern w:val="0"/>
          <w:sz w:val="22"/>
        </w:rPr>
        <w:t>conf</w:t>
      </w:r>
      <w:r w:rsidR="00D13B4D">
        <w:rPr>
          <w:rFonts w:ascii="Times New Roman" w:hAnsi="Times New Roman"/>
          <w:kern w:val="0"/>
          <w:sz w:val="22"/>
        </w:rPr>
        <w:t xml:space="preserve">iguration of SBFD </w:t>
      </w:r>
      <w:proofErr w:type="spellStart"/>
      <w:r w:rsidR="00D13B4D">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31AECD20" w14:textId="77777777" w:rsidR="002A7B6C" w:rsidRPr="00541055" w:rsidRDefault="002A7B6C" w:rsidP="002A7B6C">
      <w:pPr>
        <w:pStyle w:val="a0"/>
        <w:numPr>
          <w:ilvl w:val="0"/>
          <w:numId w:val="3"/>
        </w:numPr>
        <w:spacing w:before="240" w:line="276" w:lineRule="auto"/>
        <w:ind w:left="426"/>
        <w:jc w:val="both"/>
        <w:rPr>
          <w:rFonts w:eastAsiaTheme="minorEastAsia"/>
          <w:i/>
          <w:iCs/>
          <w:sz w:val="22"/>
          <w:szCs w:val="22"/>
          <w:lang w:eastAsia="ko-KR"/>
        </w:rPr>
      </w:pPr>
      <w:r w:rsidRPr="00541055">
        <w:rPr>
          <w:rFonts w:eastAsiaTheme="minorEastAsia" w:hint="eastAsia"/>
          <w:i/>
          <w:iCs/>
          <w:sz w:val="22"/>
          <w:szCs w:val="22"/>
          <w:lang w:eastAsia="ko-KR"/>
        </w:rPr>
        <w:t>P</w:t>
      </w:r>
      <w:r w:rsidRPr="00541055">
        <w:rPr>
          <w:rFonts w:eastAsiaTheme="minorEastAsia"/>
          <w:i/>
          <w:iCs/>
          <w:sz w:val="22"/>
          <w:szCs w:val="22"/>
          <w:lang w:eastAsia="ko-KR"/>
        </w:rPr>
        <w:t xml:space="preserve">roposal </w:t>
      </w:r>
      <w:r w:rsidRPr="00541055">
        <w:rPr>
          <w:rFonts w:eastAsiaTheme="minorEastAsia" w:hint="eastAsia"/>
          <w:i/>
          <w:iCs/>
          <w:sz w:val="22"/>
          <w:szCs w:val="22"/>
          <w:lang w:eastAsia="ko-KR"/>
        </w:rPr>
        <w:t>1</w:t>
      </w:r>
      <w:r w:rsidRPr="00541055">
        <w:rPr>
          <w:rFonts w:eastAsiaTheme="minorEastAsia"/>
          <w:i/>
          <w:iCs/>
          <w:sz w:val="22"/>
          <w:szCs w:val="22"/>
          <w:lang w:eastAsia="ko-KR"/>
        </w:rPr>
        <w:t>:</w:t>
      </w:r>
      <w:r w:rsidRPr="00541055">
        <w:rPr>
          <w:rFonts w:eastAsiaTheme="minorEastAsia" w:hint="eastAsia"/>
          <w:i/>
          <w:iCs/>
          <w:sz w:val="22"/>
          <w:szCs w:val="22"/>
          <w:lang w:eastAsia="ko-KR"/>
        </w:rPr>
        <w:t xml:space="preserve"> I</w:t>
      </w:r>
      <w:r w:rsidRPr="00541055">
        <w:rPr>
          <w:rFonts w:eastAsiaTheme="minorEastAsia"/>
          <w:i/>
          <w:iCs/>
          <w:sz w:val="22"/>
          <w:szCs w:val="22"/>
          <w:lang w:eastAsia="ko-KR"/>
        </w:rPr>
        <w:t xml:space="preserve">t seems reasonable to </w:t>
      </w:r>
      <w:r w:rsidRPr="00541055">
        <w:rPr>
          <w:rFonts w:eastAsiaTheme="minorEastAsia" w:hint="eastAsia"/>
          <w:i/>
          <w:iCs/>
          <w:sz w:val="22"/>
          <w:szCs w:val="22"/>
          <w:lang w:eastAsia="ko-KR"/>
        </w:rPr>
        <w:t xml:space="preserve">carry by at least SIB-1 </w:t>
      </w:r>
      <w:r w:rsidRPr="00541055">
        <w:rPr>
          <w:rFonts w:eastAsiaTheme="minorEastAsia"/>
          <w:i/>
          <w:iCs/>
          <w:sz w:val="22"/>
          <w:szCs w:val="22"/>
          <w:lang w:eastAsia="ko-KR"/>
        </w:rPr>
        <w:t xml:space="preserve">semi-static indication of time and frequency domain location of SBFD </w:t>
      </w:r>
      <w:proofErr w:type="spellStart"/>
      <w:r w:rsidRPr="00541055">
        <w:rPr>
          <w:rFonts w:eastAsiaTheme="minorEastAsia"/>
          <w:i/>
          <w:iCs/>
          <w:sz w:val="22"/>
          <w:szCs w:val="22"/>
          <w:lang w:eastAsia="ko-KR"/>
        </w:rPr>
        <w:t>subbands</w:t>
      </w:r>
      <w:proofErr w:type="spellEnd"/>
      <w:r w:rsidRPr="00541055">
        <w:rPr>
          <w:rFonts w:eastAsiaTheme="minorEastAsia"/>
          <w:i/>
          <w:iCs/>
          <w:sz w:val="22"/>
          <w:szCs w:val="22"/>
          <w:lang w:eastAsia="ko-KR"/>
        </w:rPr>
        <w:t xml:space="preserve"> </w:t>
      </w:r>
      <w:r w:rsidRPr="00541055">
        <w:rPr>
          <w:rFonts w:eastAsiaTheme="minorEastAsia" w:hint="eastAsia"/>
          <w:i/>
          <w:iCs/>
          <w:sz w:val="22"/>
          <w:szCs w:val="22"/>
          <w:lang w:eastAsia="ko-KR"/>
        </w:rPr>
        <w:t>for</w:t>
      </w:r>
      <w:r w:rsidRPr="00541055">
        <w:rPr>
          <w:rFonts w:eastAsiaTheme="minorEastAsia"/>
          <w:i/>
          <w:iCs/>
          <w:sz w:val="22"/>
          <w:szCs w:val="22"/>
          <w:lang w:eastAsia="ko-KR"/>
        </w:rPr>
        <w:t xml:space="preserve"> both UEs in RRC_CONNECTED and UEs in RRC_IDLE/INACTIVE mode.</w:t>
      </w:r>
    </w:p>
    <w:p w14:paraId="010EE211" w14:textId="77777777" w:rsidR="002A7B6C" w:rsidRDefault="002A7B6C" w:rsidP="002A7B6C">
      <w:pPr>
        <w:pStyle w:val="a0"/>
        <w:numPr>
          <w:ilvl w:val="0"/>
          <w:numId w:val="3"/>
        </w:numPr>
        <w:spacing w:before="120" w:after="0" w:line="276" w:lineRule="auto"/>
        <w:ind w:left="426"/>
        <w:jc w:val="both"/>
        <w:rPr>
          <w:rFonts w:eastAsiaTheme="minorEastAsia"/>
          <w:i/>
          <w:iCs/>
          <w:color w:val="000000"/>
          <w:sz w:val="22"/>
          <w:lang w:eastAsia="ko-KR"/>
        </w:rPr>
      </w:pPr>
      <w:r w:rsidRPr="007E3004">
        <w:rPr>
          <w:i/>
          <w:iCs/>
          <w:color w:val="000000"/>
          <w:sz w:val="22"/>
        </w:rPr>
        <w:t>Proposal 2</w:t>
      </w:r>
      <w:r>
        <w:rPr>
          <w:rFonts w:eastAsiaTheme="minorEastAsia" w:hint="eastAsia"/>
          <w:i/>
          <w:iCs/>
          <w:color w:val="000000"/>
          <w:sz w:val="22"/>
          <w:lang w:eastAsia="ko-KR"/>
        </w:rPr>
        <w:t>:</w:t>
      </w:r>
      <w:r w:rsidRPr="007E3004">
        <w:rPr>
          <w:i/>
          <w:iCs/>
          <w:color w:val="000000"/>
          <w:sz w:val="22"/>
        </w:rPr>
        <w:t xml:space="preserve"> </w:t>
      </w:r>
      <w:r>
        <w:rPr>
          <w:rFonts w:eastAsiaTheme="minorEastAsia" w:hint="eastAsia"/>
          <w:i/>
          <w:iCs/>
          <w:color w:val="000000"/>
          <w:sz w:val="22"/>
          <w:lang w:eastAsia="ko-KR"/>
        </w:rPr>
        <w:t>W</w:t>
      </w:r>
      <w:r w:rsidRPr="007E3004">
        <w:rPr>
          <w:i/>
          <w:iCs/>
          <w:color w:val="000000"/>
          <w:sz w:val="22"/>
        </w:rPr>
        <w:t xml:space="preserve">e propose to confirm the working assumption that cell-specific configuration on frequency location of SBFD </w:t>
      </w:r>
      <w:proofErr w:type="spellStart"/>
      <w:r w:rsidRPr="007E3004">
        <w:rPr>
          <w:i/>
          <w:iCs/>
          <w:color w:val="000000"/>
          <w:sz w:val="22"/>
        </w:rPr>
        <w:t>subbands</w:t>
      </w:r>
      <w:proofErr w:type="spellEnd"/>
      <w:r w:rsidRPr="007E3004">
        <w:rPr>
          <w:i/>
          <w:iCs/>
          <w:color w:val="000000"/>
          <w:sz w:val="22"/>
        </w:rPr>
        <w:t xml:space="preserve"> is supported within a TDD carrier</w:t>
      </w:r>
      <w:r>
        <w:rPr>
          <w:rFonts w:eastAsiaTheme="minorEastAsia" w:hint="eastAsia"/>
          <w:i/>
          <w:iCs/>
          <w:color w:val="000000"/>
          <w:sz w:val="22"/>
          <w:lang w:eastAsia="ko-KR"/>
        </w:rPr>
        <w:t>.</w:t>
      </w:r>
    </w:p>
    <w:p w14:paraId="33035AED" w14:textId="77777777" w:rsidR="002A7B6C" w:rsidRDefault="002A7B6C" w:rsidP="002A7B6C">
      <w:pPr>
        <w:pStyle w:val="a0"/>
        <w:numPr>
          <w:ilvl w:val="1"/>
          <w:numId w:val="3"/>
        </w:numPr>
        <w:spacing w:after="240" w:line="276" w:lineRule="auto"/>
        <w:ind w:left="851" w:hanging="403"/>
        <w:jc w:val="both"/>
        <w:rPr>
          <w:rFonts w:eastAsiaTheme="minorEastAsia"/>
          <w:i/>
          <w:iCs/>
          <w:color w:val="000000"/>
          <w:sz w:val="22"/>
          <w:lang w:eastAsia="ko-KR"/>
        </w:rPr>
      </w:pPr>
      <w:r w:rsidRPr="007E3004">
        <w:rPr>
          <w:i/>
          <w:iCs/>
          <w:color w:val="000000"/>
          <w:sz w:val="22"/>
        </w:rPr>
        <w:t xml:space="preserve">UE-specific configuration on frequency locations of SBFD </w:t>
      </w:r>
      <w:proofErr w:type="spellStart"/>
      <w:r w:rsidRPr="007E3004">
        <w:rPr>
          <w:i/>
          <w:iCs/>
          <w:color w:val="000000"/>
          <w:sz w:val="22"/>
        </w:rPr>
        <w:t>subbands</w:t>
      </w:r>
      <w:proofErr w:type="spellEnd"/>
      <w:r>
        <w:rPr>
          <w:rFonts w:eastAsiaTheme="minorEastAsia" w:hint="eastAsia"/>
          <w:i/>
          <w:iCs/>
          <w:color w:val="000000"/>
          <w:sz w:val="22"/>
          <w:lang w:eastAsia="ko-KR"/>
        </w:rPr>
        <w:t xml:space="preserve"> is not supported.</w:t>
      </w:r>
    </w:p>
    <w:p w14:paraId="5F3DA2DF" w14:textId="3ACDD0C7" w:rsidR="00685D74" w:rsidRPr="00605ED2" w:rsidRDefault="00685D74" w:rsidP="00685D74">
      <w:pPr>
        <w:pStyle w:val="a0"/>
        <w:numPr>
          <w:ilvl w:val="0"/>
          <w:numId w:val="3"/>
        </w:numPr>
        <w:spacing w:before="240" w:after="0" w:line="276" w:lineRule="auto"/>
        <w:ind w:left="431" w:hanging="403"/>
        <w:jc w:val="both"/>
        <w:rPr>
          <w:rFonts w:eastAsiaTheme="minorEastAsia"/>
          <w:i/>
          <w:iCs/>
          <w:sz w:val="22"/>
          <w:szCs w:val="22"/>
          <w:lang w:eastAsia="ko-KR"/>
        </w:rPr>
      </w:pPr>
      <w:r w:rsidRPr="00605ED2">
        <w:rPr>
          <w:rFonts w:eastAsiaTheme="minorEastAsia" w:hint="eastAsia"/>
          <w:i/>
          <w:iCs/>
          <w:sz w:val="22"/>
          <w:szCs w:val="22"/>
          <w:lang w:eastAsia="ko-KR"/>
        </w:rPr>
        <w:t>P</w:t>
      </w:r>
      <w:r w:rsidRPr="00605ED2">
        <w:rPr>
          <w:rFonts w:eastAsiaTheme="minorEastAsia"/>
          <w:i/>
          <w:iCs/>
          <w:sz w:val="22"/>
          <w:szCs w:val="22"/>
          <w:lang w:eastAsia="ko-KR"/>
        </w:rPr>
        <w:t xml:space="preserve">roposal </w:t>
      </w:r>
      <w:r>
        <w:rPr>
          <w:rFonts w:eastAsiaTheme="minorEastAsia" w:hint="eastAsia"/>
          <w:i/>
          <w:iCs/>
          <w:sz w:val="22"/>
          <w:szCs w:val="22"/>
          <w:lang w:eastAsia="ko-KR"/>
        </w:rPr>
        <w:t>3</w:t>
      </w:r>
      <w:r w:rsidRPr="00605ED2">
        <w:rPr>
          <w:rFonts w:eastAsiaTheme="minorEastAsia"/>
          <w:i/>
          <w:iCs/>
          <w:sz w:val="22"/>
          <w:szCs w:val="22"/>
          <w:lang w:eastAsia="ko-KR"/>
        </w:rPr>
        <w:t xml:space="preserve">: </w:t>
      </w:r>
      <w:r w:rsidRPr="00605ED2">
        <w:rPr>
          <w:rFonts w:eastAsiaTheme="minorEastAsia" w:hint="eastAsia"/>
          <w:i/>
          <w:iCs/>
          <w:sz w:val="22"/>
          <w:szCs w:val="22"/>
          <w:lang w:eastAsia="ko-KR"/>
        </w:rPr>
        <w:t>F</w:t>
      </w:r>
      <w:r w:rsidRPr="00605ED2">
        <w:rPr>
          <w:rFonts w:eastAsiaTheme="minorEastAsia"/>
          <w:i/>
          <w:iCs/>
          <w:sz w:val="22"/>
          <w:szCs w:val="22"/>
          <w:lang w:eastAsia="ko-KR"/>
        </w:rPr>
        <w:t xml:space="preserve">or SPS-PDSCH without repetition, the number of PRBs </w:t>
      </w:r>
      <w:r w:rsidR="004203C6">
        <w:rPr>
          <w:rFonts w:eastAsiaTheme="minorEastAsia"/>
          <w:i/>
          <w:iCs/>
          <w:sz w:val="22"/>
          <w:szCs w:val="22"/>
          <w:lang w:eastAsia="ko-KR"/>
        </w:rPr>
        <w:t xml:space="preserve">used </w:t>
      </w:r>
      <w:r w:rsidRPr="00605ED2">
        <w:rPr>
          <w:rFonts w:eastAsiaTheme="minorEastAsia"/>
          <w:i/>
          <w:iCs/>
          <w:sz w:val="22"/>
          <w:szCs w:val="22"/>
          <w:lang w:eastAsia="ko-KR"/>
        </w:rPr>
        <w:t xml:space="preserve">for TBS determination </w:t>
      </w:r>
      <w:r w:rsidR="004203C6">
        <w:rPr>
          <w:rFonts w:eastAsiaTheme="minorEastAsia"/>
          <w:i/>
          <w:iCs/>
          <w:sz w:val="22"/>
          <w:szCs w:val="22"/>
          <w:lang w:eastAsia="ko-KR"/>
        </w:rPr>
        <w:t>should be</w:t>
      </w:r>
      <w:r w:rsidRPr="00605ED2">
        <w:rPr>
          <w:rFonts w:eastAsiaTheme="minorEastAsia"/>
          <w:i/>
          <w:iCs/>
          <w:sz w:val="22"/>
          <w:szCs w:val="22"/>
          <w:lang w:eastAsia="ko-KR"/>
        </w:rPr>
        <w:t xml:space="preserve"> based on assigned PRBs in non-SBFD symbols and </w:t>
      </w:r>
      <w:r w:rsidR="004203C6">
        <w:rPr>
          <w:rFonts w:eastAsiaTheme="minorEastAsia"/>
          <w:i/>
          <w:iCs/>
          <w:sz w:val="22"/>
          <w:szCs w:val="22"/>
          <w:lang w:eastAsia="ko-KR"/>
        </w:rPr>
        <w:t xml:space="preserve">the </w:t>
      </w:r>
      <w:r w:rsidRPr="00605ED2">
        <w:rPr>
          <w:rFonts w:eastAsiaTheme="minorEastAsia"/>
          <w:i/>
          <w:iCs/>
          <w:sz w:val="22"/>
          <w:szCs w:val="22"/>
          <w:lang w:eastAsia="ko-KR"/>
        </w:rPr>
        <w:t>assigned PRBs within DL usable PRBs only in SBFD symbols.</w:t>
      </w:r>
    </w:p>
    <w:p w14:paraId="70A8C311" w14:textId="77777777" w:rsidR="00685D74" w:rsidRPr="000C32A7" w:rsidRDefault="00685D74" w:rsidP="00685D74">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Pr>
          <w:rFonts w:eastAsiaTheme="minorEastAsia" w:hint="eastAsia"/>
          <w:i/>
          <w:iCs/>
          <w:sz w:val="22"/>
          <w:szCs w:val="22"/>
          <w:lang w:eastAsia="ko-KR"/>
        </w:rPr>
        <w:t>4</w:t>
      </w:r>
      <w:r w:rsidRPr="00E86802">
        <w:rPr>
          <w:rFonts w:eastAsiaTheme="minorEastAsia"/>
          <w:i/>
          <w:iCs/>
          <w:sz w:val="22"/>
          <w:szCs w:val="22"/>
          <w:lang w:eastAsia="ko-KR"/>
        </w:rPr>
        <w:t xml:space="preserve">: In addition to availability in time domain, availability in frequency domain </w:t>
      </w:r>
      <w:r>
        <w:rPr>
          <w:rFonts w:eastAsiaTheme="minorEastAsia" w:hint="eastAsia"/>
          <w:i/>
          <w:iCs/>
          <w:sz w:val="22"/>
          <w:szCs w:val="22"/>
          <w:lang w:eastAsia="ko-KR"/>
        </w:rPr>
        <w:t>should</w:t>
      </w:r>
      <w:r w:rsidRPr="00E86802">
        <w:rPr>
          <w:rFonts w:eastAsiaTheme="minorEastAsia"/>
          <w:i/>
          <w:iCs/>
          <w:sz w:val="22"/>
          <w:szCs w:val="22"/>
          <w:lang w:eastAsia="ko-KR"/>
        </w:rPr>
        <w:t xml:space="preserve"> be further considered to determine available slot of PUSCH/PUCCH repetition for a SBFD-aware UE.</w:t>
      </w:r>
    </w:p>
    <w:p w14:paraId="2E9798E5" w14:textId="09B9F146" w:rsidR="00B52563" w:rsidRPr="00E86802" w:rsidRDefault="00B52563" w:rsidP="00B52563">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685D74">
        <w:rPr>
          <w:rFonts w:eastAsiaTheme="minorEastAsia" w:hint="eastAsia"/>
          <w:i/>
          <w:iCs/>
          <w:sz w:val="22"/>
          <w:szCs w:val="22"/>
          <w:lang w:eastAsia="ko-KR"/>
        </w:rPr>
        <w:t>5</w:t>
      </w:r>
      <w:r w:rsidRPr="00E86802">
        <w:rPr>
          <w:rFonts w:eastAsiaTheme="minorEastAsia"/>
          <w:i/>
          <w:iCs/>
          <w:sz w:val="22"/>
          <w:szCs w:val="22"/>
          <w:lang w:eastAsia="ko-KR"/>
        </w:rPr>
        <w:t xml:space="preserve">: RBs within UL subband in </w:t>
      </w:r>
      <w:r>
        <w:rPr>
          <w:rFonts w:eastAsiaTheme="minorEastAsia" w:hint="eastAsia"/>
          <w:i/>
          <w:iCs/>
          <w:sz w:val="22"/>
          <w:szCs w:val="22"/>
          <w:lang w:eastAsia="ko-KR"/>
        </w:rPr>
        <w:t xml:space="preserve">symbols configured </w:t>
      </w:r>
      <w:r w:rsidRPr="00E86802">
        <w:rPr>
          <w:rFonts w:eastAsiaTheme="minorEastAsia"/>
          <w:i/>
          <w:iCs/>
          <w:sz w:val="22"/>
          <w:szCs w:val="22"/>
          <w:lang w:eastAsia="ko-KR"/>
        </w:rPr>
        <w:t>a</w:t>
      </w:r>
      <w:r>
        <w:rPr>
          <w:rFonts w:eastAsiaTheme="minorEastAsia" w:hint="eastAsia"/>
          <w:i/>
          <w:iCs/>
          <w:sz w:val="22"/>
          <w:szCs w:val="22"/>
          <w:lang w:eastAsia="ko-KR"/>
        </w:rPr>
        <w:t>s</w:t>
      </w:r>
      <w:r w:rsidRPr="00E86802">
        <w:rPr>
          <w:rFonts w:eastAsiaTheme="minorEastAsia"/>
          <w:i/>
          <w:iCs/>
          <w:sz w:val="22"/>
          <w:szCs w:val="22"/>
          <w:lang w:eastAsia="ko-KR"/>
        </w:rPr>
        <w:t xml:space="preserve"> </w:t>
      </w:r>
      <w:r>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r>
        <w:rPr>
          <w:rFonts w:eastAsiaTheme="minorEastAsia"/>
          <w:i/>
          <w:iCs/>
          <w:sz w:val="22"/>
          <w:szCs w:val="22"/>
          <w:lang w:eastAsia="ko-KR"/>
        </w:rPr>
        <w:t>Conf</w:t>
      </w:r>
      <w:r w:rsidRPr="00E86802">
        <w:rPr>
          <w:rFonts w:eastAsiaTheme="minorEastAsia"/>
          <w:i/>
          <w:iCs/>
          <w:sz w:val="22"/>
          <w:szCs w:val="22"/>
          <w:lang w:eastAsia="ko-KR"/>
        </w:rPr>
        <w:t xml:space="preserve">igCommon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349CBA5" w14:textId="3D69B690" w:rsidR="00E82F52" w:rsidRPr="00203169" w:rsidRDefault="00B52563"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85D74">
        <w:rPr>
          <w:rFonts w:eastAsiaTheme="minorEastAsia" w:hint="eastAsia"/>
          <w:i/>
          <w:iCs/>
          <w:sz w:val="22"/>
          <w:szCs w:val="22"/>
          <w:lang w:eastAsia="ko-KR"/>
        </w:rPr>
        <w:t>6</w:t>
      </w:r>
      <w:r w:rsidRPr="00203169">
        <w:rPr>
          <w:rFonts w:eastAsiaTheme="minorEastAsia"/>
          <w:i/>
          <w:iCs/>
          <w:sz w:val="22"/>
          <w:szCs w:val="22"/>
          <w:lang w:eastAsia="ko-KR"/>
        </w:rPr>
        <w:t xml:space="preserve">: Although separate UL power control parameters are </w:t>
      </w:r>
      <w:r>
        <w:rPr>
          <w:rFonts w:eastAsiaTheme="minorEastAsia"/>
          <w:i/>
          <w:iCs/>
          <w:sz w:val="22"/>
          <w:szCs w:val="22"/>
          <w:lang w:eastAsia="ko-KR"/>
        </w:rPr>
        <w:t>configure</w:t>
      </w:r>
      <w:r w:rsidRPr="00203169">
        <w:rPr>
          <w:rFonts w:eastAsiaTheme="minorEastAsia"/>
          <w:i/>
          <w:iCs/>
          <w:sz w:val="22"/>
          <w:szCs w:val="22"/>
          <w:lang w:eastAsia="ko-KR"/>
        </w:rPr>
        <w:t xml:space="preserve">d/indicated for PUSCH transmissions or PUCCH transmissions across SBFD symbols and non-SBFD symbols in different slots, we propose to investigate how to maintain power consistency if DMRS bundling is </w:t>
      </w:r>
      <w:r>
        <w:rPr>
          <w:rFonts w:eastAsiaTheme="minorEastAsia"/>
          <w:i/>
          <w:iCs/>
          <w:sz w:val="22"/>
          <w:szCs w:val="22"/>
          <w:lang w:eastAsia="ko-KR"/>
        </w:rPr>
        <w:t>configure</w:t>
      </w:r>
      <w:r w:rsidRPr="00203169">
        <w:rPr>
          <w:rFonts w:eastAsiaTheme="minorEastAsia"/>
          <w:i/>
          <w:iCs/>
          <w:sz w:val="22"/>
          <w:szCs w:val="22"/>
          <w:lang w:eastAsia="ko-KR"/>
        </w:rPr>
        <w:t>d as enabled for a SBFD-aware UE</w:t>
      </w:r>
      <w:r>
        <w:rPr>
          <w:rFonts w:eastAsiaTheme="minorEastAsia" w:hint="eastAsia"/>
          <w:i/>
          <w:iCs/>
          <w:sz w:val="22"/>
          <w:szCs w:val="22"/>
          <w:lang w:eastAsia="ko-KR"/>
        </w:rPr>
        <w:t>.</w:t>
      </w:r>
    </w:p>
    <w:p w14:paraId="2424E26F" w14:textId="203266BF" w:rsidR="00685D74" w:rsidRPr="00685D74" w:rsidRDefault="00685D74" w:rsidP="00685D74">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hint="eastAsia"/>
          <w:i/>
          <w:iCs/>
          <w:sz w:val="22"/>
          <w:szCs w:val="22"/>
          <w:lang w:eastAsia="ko-KR"/>
        </w:rPr>
        <w:t>7</w:t>
      </w:r>
      <w:r w:rsidRPr="00203169">
        <w:rPr>
          <w:rFonts w:eastAsiaTheme="minorEastAsia"/>
          <w:i/>
          <w:iCs/>
          <w:sz w:val="22"/>
          <w:szCs w:val="22"/>
          <w:lang w:eastAsia="ko-KR"/>
        </w:rPr>
        <w:t xml:space="preserve">: In addition to availability in time domain, availability in frequency domain </w:t>
      </w:r>
      <w:r>
        <w:rPr>
          <w:rFonts w:eastAsiaTheme="minorEastAsia" w:hint="eastAsia"/>
          <w:i/>
          <w:iCs/>
          <w:sz w:val="22"/>
          <w:szCs w:val="22"/>
          <w:lang w:eastAsia="ko-KR"/>
        </w:rPr>
        <w:t>should</w:t>
      </w:r>
      <w:r w:rsidRPr="00203169">
        <w:rPr>
          <w:rFonts w:eastAsiaTheme="minorEastAsia"/>
          <w:i/>
          <w:iCs/>
          <w:sz w:val="22"/>
          <w:szCs w:val="22"/>
          <w:lang w:eastAsia="ko-KR"/>
        </w:rPr>
        <w:t xml:space="preserve"> be further considered </w:t>
      </w:r>
      <w:r w:rsidR="004203C6">
        <w:rPr>
          <w:rFonts w:eastAsiaTheme="minorEastAsia"/>
          <w:i/>
          <w:iCs/>
          <w:sz w:val="22"/>
          <w:szCs w:val="22"/>
          <w:lang w:eastAsia="ko-KR"/>
        </w:rPr>
        <w:t>when</w:t>
      </w:r>
      <w:r w:rsidRPr="00203169">
        <w:rPr>
          <w:rFonts w:eastAsiaTheme="minorEastAsia"/>
          <w:i/>
          <w:iCs/>
          <w:sz w:val="22"/>
          <w:szCs w:val="22"/>
          <w:lang w:eastAsia="ko-KR"/>
        </w:rPr>
        <w:t xml:space="preserve"> determin</w:t>
      </w:r>
      <w:r w:rsidR="004203C6">
        <w:rPr>
          <w:rFonts w:eastAsiaTheme="minorEastAsia"/>
          <w:i/>
          <w:iCs/>
          <w:sz w:val="22"/>
          <w:szCs w:val="22"/>
          <w:lang w:eastAsia="ko-KR"/>
        </w:rPr>
        <w:t>ing the</w:t>
      </w:r>
      <w:r w:rsidRPr="00203169">
        <w:rPr>
          <w:rFonts w:eastAsiaTheme="minorEastAsia"/>
          <w:i/>
          <w:iCs/>
          <w:sz w:val="22"/>
          <w:szCs w:val="22"/>
          <w:lang w:eastAsia="ko-KR"/>
        </w:rPr>
        <w:t xml:space="preserve"> HPN of multi-slot PUSCH scheduled by a single DCI for a SBFD-aware UE.</w:t>
      </w:r>
    </w:p>
    <w:p w14:paraId="782DEC58" w14:textId="489C7D43" w:rsidR="00685D74" w:rsidRPr="00685D74" w:rsidRDefault="00685D74" w:rsidP="00685D74">
      <w:pPr>
        <w:pStyle w:val="a0"/>
        <w:numPr>
          <w:ilvl w:val="0"/>
          <w:numId w:val="3"/>
        </w:numPr>
        <w:spacing w:before="240"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lastRenderedPageBreak/>
        <w:t>P</w:t>
      </w:r>
      <w:r w:rsidRPr="00203169">
        <w:rPr>
          <w:rFonts w:eastAsiaTheme="minorEastAsia"/>
          <w:i/>
          <w:iCs/>
          <w:sz w:val="22"/>
          <w:szCs w:val="22"/>
          <w:lang w:eastAsia="ko-KR"/>
        </w:rPr>
        <w:t xml:space="preserve">roposal </w:t>
      </w:r>
      <w:r>
        <w:rPr>
          <w:rFonts w:eastAsiaTheme="minorEastAsia" w:hint="eastAsia"/>
          <w:i/>
          <w:iCs/>
          <w:sz w:val="22"/>
          <w:szCs w:val="22"/>
          <w:lang w:eastAsia="ko-KR"/>
        </w:rPr>
        <w:t>8</w:t>
      </w:r>
      <w:r w:rsidRPr="00203169">
        <w:rPr>
          <w:rFonts w:eastAsiaTheme="minorEastAsia"/>
          <w:i/>
          <w:iCs/>
          <w:sz w:val="22"/>
          <w:szCs w:val="22"/>
          <w:lang w:eastAsia="ko-KR"/>
        </w:rPr>
        <w:t xml:space="preserve">: </w:t>
      </w:r>
      <w:r>
        <w:rPr>
          <w:rFonts w:eastAsiaTheme="minorEastAsia" w:hint="eastAsia"/>
          <w:i/>
          <w:iCs/>
          <w:sz w:val="22"/>
          <w:szCs w:val="22"/>
          <w:lang w:eastAsia="ko-KR"/>
        </w:rPr>
        <w:t xml:space="preserve">For each </w:t>
      </w:r>
      <w:r>
        <w:rPr>
          <w:rFonts w:eastAsiaTheme="minorEastAsia"/>
          <w:i/>
          <w:iCs/>
          <w:sz w:val="22"/>
          <w:szCs w:val="22"/>
          <w:lang w:eastAsia="ko-KR"/>
        </w:rPr>
        <w:t>scheduling</w:t>
      </w:r>
      <w:r>
        <w:rPr>
          <w:rFonts w:eastAsiaTheme="minorEastAsia" w:hint="eastAsia"/>
          <w:i/>
          <w:iCs/>
          <w:sz w:val="22"/>
          <w:szCs w:val="22"/>
          <w:lang w:eastAsia="ko-KR"/>
        </w:rPr>
        <w:t xml:space="preserve"> case of multi-slot PUSCHs</w:t>
      </w:r>
      <w:r w:rsidRPr="00F01118">
        <w:rPr>
          <w:rFonts w:eastAsiaTheme="minorEastAsia" w:hint="eastAsia"/>
          <w:i/>
          <w:iCs/>
          <w:sz w:val="22"/>
          <w:szCs w:val="22"/>
          <w:lang w:eastAsia="ko-KR"/>
        </w:rPr>
        <w:t xml:space="preserve"> </w:t>
      </w:r>
      <w:r>
        <w:rPr>
          <w:rFonts w:eastAsiaTheme="minorEastAsia" w:hint="eastAsia"/>
          <w:i/>
          <w:iCs/>
          <w:sz w:val="22"/>
          <w:szCs w:val="22"/>
          <w:lang w:eastAsia="ko-KR"/>
        </w:rPr>
        <w:t xml:space="preserve">by a single DCI and multi-slot PDSCHs by a single DCI with Configuration 1, </w:t>
      </w:r>
      <w:r w:rsidR="004203C6">
        <w:rPr>
          <w:rFonts w:eastAsiaTheme="minorEastAsia"/>
          <w:i/>
          <w:iCs/>
          <w:sz w:val="22"/>
          <w:szCs w:val="22"/>
          <w:lang w:eastAsia="ko-KR"/>
        </w:rPr>
        <w:t>the</w:t>
      </w:r>
      <w:r>
        <w:rPr>
          <w:rFonts w:eastAsiaTheme="minorEastAsia" w:hint="eastAsia"/>
          <w:i/>
          <w:iCs/>
          <w:sz w:val="22"/>
          <w:szCs w:val="22"/>
          <w:lang w:eastAsia="ko-KR"/>
        </w:rPr>
        <w:t xml:space="preserve"> rule for HARQ process ID allocation should be revised for a SBFD-aware UE differently to </w:t>
      </w:r>
      <w:r w:rsidR="004203C6">
        <w:rPr>
          <w:rFonts w:eastAsiaTheme="minorEastAsia"/>
          <w:i/>
          <w:iCs/>
          <w:sz w:val="22"/>
          <w:szCs w:val="22"/>
          <w:lang w:eastAsia="ko-KR"/>
        </w:rPr>
        <w:t xml:space="preserve">the </w:t>
      </w:r>
      <w:r>
        <w:rPr>
          <w:rFonts w:eastAsiaTheme="minorEastAsia" w:hint="eastAsia"/>
          <w:i/>
          <w:iCs/>
          <w:sz w:val="22"/>
          <w:szCs w:val="22"/>
          <w:lang w:eastAsia="ko-KR"/>
        </w:rPr>
        <w:t>current specification.</w:t>
      </w:r>
    </w:p>
    <w:p w14:paraId="3F9F3620" w14:textId="3E6BCE37" w:rsidR="00B52563" w:rsidRPr="00E82F52" w:rsidRDefault="00B52563" w:rsidP="00685D74">
      <w:pPr>
        <w:pStyle w:val="a0"/>
        <w:numPr>
          <w:ilvl w:val="0"/>
          <w:numId w:val="3"/>
        </w:numPr>
        <w:spacing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85D74">
        <w:rPr>
          <w:rFonts w:eastAsiaTheme="minorEastAsia" w:hint="eastAsia"/>
          <w:i/>
          <w:iCs/>
          <w:sz w:val="22"/>
          <w:szCs w:val="22"/>
          <w:lang w:eastAsia="ko-KR"/>
        </w:rPr>
        <w:t>9</w:t>
      </w:r>
      <w:r w:rsidRPr="00E82F52">
        <w:rPr>
          <w:rFonts w:eastAsiaTheme="minorEastAsia"/>
          <w:i/>
          <w:iCs/>
          <w:sz w:val="22"/>
          <w:szCs w:val="22"/>
          <w:lang w:eastAsia="ko-KR"/>
        </w:rPr>
        <w:t xml:space="preserve">: For a SBFD-aware UE, RE-level PUSCH scheduled within UL subband in a symbol </w:t>
      </w:r>
      <w:r>
        <w:rPr>
          <w:rFonts w:eastAsiaTheme="minorEastAsia"/>
          <w:i/>
          <w:iCs/>
          <w:sz w:val="22"/>
          <w:szCs w:val="22"/>
          <w:lang w:eastAsia="ko-KR"/>
        </w:rPr>
        <w:t>configure</w:t>
      </w:r>
      <w:r w:rsidRPr="00E82F52">
        <w:rPr>
          <w:rFonts w:eastAsiaTheme="minorEastAsia"/>
          <w:i/>
          <w:iCs/>
          <w:sz w:val="22"/>
          <w:szCs w:val="22"/>
          <w:lang w:eastAsia="ko-KR"/>
        </w:rPr>
        <w:t>d as DL via TDD-UL-DL-</w:t>
      </w:r>
      <w:r>
        <w:rPr>
          <w:rFonts w:eastAsiaTheme="minorEastAsia"/>
          <w:i/>
          <w:iCs/>
          <w:sz w:val="22"/>
          <w:szCs w:val="22"/>
          <w:lang w:eastAsia="ko-KR"/>
        </w:rPr>
        <w:t>Conf</w:t>
      </w:r>
      <w:r w:rsidRPr="00E82F52">
        <w:rPr>
          <w:rFonts w:eastAsiaTheme="minorEastAsia"/>
          <w:i/>
          <w:iCs/>
          <w:sz w:val="22"/>
          <w:szCs w:val="22"/>
          <w:lang w:eastAsia="ko-KR"/>
        </w:rPr>
        <w:t>igCommon</w:t>
      </w:r>
      <w:r>
        <w:rPr>
          <w:rFonts w:eastAsiaTheme="minorEastAsia"/>
          <w:i/>
          <w:iCs/>
          <w:sz w:val="22"/>
          <w:szCs w:val="22"/>
          <w:lang w:eastAsia="ko-KR"/>
        </w:rPr>
        <w:t xml:space="preserve"> </w:t>
      </w:r>
    </w:p>
    <w:p w14:paraId="59EC4A5B" w14:textId="77777777" w:rsidR="00B52563" w:rsidRPr="00E82F52" w:rsidRDefault="00B52563" w:rsidP="00B52563">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rate-matched around REs of LTE CRS </w:t>
      </w:r>
      <w:r>
        <w:rPr>
          <w:rFonts w:eastAsiaTheme="minorEastAsia"/>
          <w:i/>
          <w:iCs/>
          <w:sz w:val="22"/>
          <w:szCs w:val="22"/>
          <w:lang w:eastAsia="ko-KR"/>
        </w:rPr>
        <w:t>configure</w:t>
      </w:r>
      <w:r w:rsidRPr="00E82F52">
        <w:rPr>
          <w:rFonts w:eastAsiaTheme="minorEastAsia"/>
          <w:i/>
          <w:iCs/>
          <w:sz w:val="22"/>
          <w:szCs w:val="22"/>
          <w:lang w:eastAsia="ko-KR"/>
        </w:rPr>
        <w:t>d for LTE UE in case of spectrum sharing between SBFD-aware UE and LTE UE</w:t>
      </w:r>
      <w:r>
        <w:rPr>
          <w:rFonts w:eastAsiaTheme="minorEastAsia"/>
          <w:i/>
          <w:iCs/>
          <w:sz w:val="22"/>
          <w:szCs w:val="22"/>
          <w:lang w:eastAsia="ko-KR"/>
        </w:rPr>
        <w:t>.</w:t>
      </w:r>
    </w:p>
    <w:p w14:paraId="58ED7201" w14:textId="77777777" w:rsidR="00B52563" w:rsidRPr="008F3B78" w:rsidRDefault="00B52563" w:rsidP="00B52563">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Pr>
          <w:rFonts w:eastAsiaTheme="minorEastAsia"/>
          <w:i/>
          <w:iCs/>
          <w:sz w:val="22"/>
          <w:szCs w:val="22"/>
          <w:lang w:eastAsia="ko-KR"/>
        </w:rPr>
        <w:t>configure</w:t>
      </w:r>
      <w:r w:rsidRPr="008F3B78">
        <w:rPr>
          <w:rFonts w:eastAsiaTheme="minorEastAsia"/>
          <w:i/>
          <w:iCs/>
          <w:sz w:val="22"/>
          <w:szCs w:val="22"/>
          <w:lang w:eastAsia="ko-KR"/>
        </w:rPr>
        <w:t>d for other NR UE.</w:t>
      </w:r>
    </w:p>
    <w:p w14:paraId="79EB82F8" w14:textId="60507392" w:rsidR="00B52563" w:rsidRPr="008F3B78" w:rsidRDefault="00B52563" w:rsidP="00B52563">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685D74">
        <w:rPr>
          <w:rFonts w:eastAsiaTheme="minorEastAsia" w:hint="eastAsia"/>
          <w:i/>
          <w:iCs/>
          <w:sz w:val="22"/>
          <w:szCs w:val="22"/>
          <w:lang w:eastAsia="ko-KR"/>
        </w:rPr>
        <w:t>10</w:t>
      </w:r>
      <w:r w:rsidRPr="008F3B78">
        <w:rPr>
          <w:rFonts w:eastAsiaTheme="minorEastAsia"/>
          <w:i/>
          <w:iCs/>
          <w:sz w:val="22"/>
          <w:szCs w:val="22"/>
          <w:lang w:eastAsia="ko-KR"/>
        </w:rPr>
        <w:t xml:space="preserve">: For a SBFD-aware UE, an UL subband in symbols </w:t>
      </w:r>
      <w:r>
        <w:rPr>
          <w:rFonts w:eastAsiaTheme="minorEastAsia"/>
          <w:i/>
          <w:iCs/>
          <w:sz w:val="22"/>
          <w:szCs w:val="22"/>
          <w:lang w:eastAsia="ko-KR"/>
        </w:rPr>
        <w:t>configure</w:t>
      </w:r>
      <w:r w:rsidRPr="008F3B78">
        <w:rPr>
          <w:rFonts w:eastAsiaTheme="minorEastAsia"/>
          <w:i/>
          <w:iCs/>
          <w:sz w:val="22"/>
          <w:szCs w:val="22"/>
          <w:lang w:eastAsia="ko-KR"/>
        </w:rPr>
        <w:t>d as DL by TDD-UL-DL-</w:t>
      </w:r>
      <w:r>
        <w:rPr>
          <w:rFonts w:eastAsiaTheme="minorEastAsia"/>
          <w:i/>
          <w:iCs/>
          <w:sz w:val="22"/>
          <w:szCs w:val="22"/>
          <w:lang w:eastAsia="ko-KR"/>
        </w:rPr>
        <w:t>Conf</w:t>
      </w:r>
      <w:r w:rsidRPr="008F3B78">
        <w:rPr>
          <w:rFonts w:eastAsiaTheme="minorEastAsia"/>
          <w:i/>
          <w:iCs/>
          <w:sz w:val="22"/>
          <w:szCs w:val="22"/>
          <w:lang w:eastAsia="ko-KR"/>
        </w:rPr>
        <w:t xml:space="preserve">igCommon and symbols </w:t>
      </w:r>
      <w:r>
        <w:rPr>
          <w:rFonts w:eastAsiaTheme="minorEastAsia"/>
          <w:i/>
          <w:iCs/>
          <w:sz w:val="22"/>
          <w:szCs w:val="22"/>
          <w:lang w:eastAsia="ko-KR"/>
        </w:rPr>
        <w:t>configure</w:t>
      </w:r>
      <w:r w:rsidRPr="008F3B78">
        <w:rPr>
          <w:rFonts w:eastAsiaTheme="minorEastAsia"/>
          <w:i/>
          <w:iCs/>
          <w:sz w:val="22"/>
          <w:szCs w:val="22"/>
          <w:lang w:eastAsia="ko-KR"/>
        </w:rPr>
        <w:t xml:space="preserv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 xml:space="preserve">lexible symbols not </w:t>
      </w:r>
      <w:r>
        <w:rPr>
          <w:rFonts w:eastAsiaTheme="minorEastAsia"/>
          <w:i/>
          <w:iCs/>
          <w:sz w:val="22"/>
          <w:szCs w:val="22"/>
          <w:lang w:eastAsia="ko-KR"/>
        </w:rPr>
        <w:t>configure</w:t>
      </w:r>
      <w:r w:rsidRPr="008F3B78">
        <w:rPr>
          <w:rFonts w:eastAsiaTheme="minorEastAsia"/>
          <w:i/>
          <w:iCs/>
          <w:sz w:val="22"/>
          <w:szCs w:val="22"/>
          <w:lang w:eastAsia="ko-KR"/>
        </w:rPr>
        <w:t>d for SSB reception.</w:t>
      </w:r>
    </w:p>
    <w:p w14:paraId="197ADCD6" w14:textId="77777777" w:rsidR="00E92004" w:rsidRPr="00427E65" w:rsidRDefault="00E92004" w:rsidP="00175DE4">
      <w:pPr>
        <w:pStyle w:val="a0"/>
        <w:spacing w:line="276" w:lineRule="auto"/>
        <w:jc w:val="both"/>
        <w:rPr>
          <w:rFonts w:eastAsiaTheme="minorEastAsia"/>
          <w:i/>
          <w:iCs/>
          <w:sz w:val="22"/>
          <w:szCs w:val="22"/>
          <w:lang w:val="en-US"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2D5AC598" w14:textId="65B55FFB" w:rsidR="00685D74" w:rsidRPr="00BB0BD7" w:rsidRDefault="00685D74" w:rsidP="00685D7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7" w:name="_Hlk159264670"/>
      <w:r>
        <w:rPr>
          <w:rFonts w:ascii="Times New Roman" w:hAnsi="Times New Roman"/>
          <w:sz w:val="22"/>
        </w:rPr>
        <w:t xml:space="preserve">Draft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9</w:t>
      </w:r>
      <w:r>
        <w:rPr>
          <w:rFonts w:ascii="Times New Roman" w:hAnsi="Times New Roman"/>
          <w:sz w:val="22"/>
        </w:rPr>
        <w:t xml:space="preserve"> meeting </w:t>
      </w:r>
      <w:r w:rsidRPr="00C701CE">
        <w:rPr>
          <w:rFonts w:ascii="Times New Roman" w:hAnsi="Times New Roman"/>
          <w:sz w:val="22"/>
        </w:rPr>
        <w:t>v</w:t>
      </w:r>
      <w:r>
        <w:rPr>
          <w:rFonts w:ascii="Times New Roman" w:hAnsi="Times New Roman"/>
          <w:sz w:val="22"/>
        </w:rPr>
        <w:t>0.1.0</w:t>
      </w:r>
    </w:p>
    <w:p w14:paraId="785D2E26" w14:textId="5A3C120D" w:rsidR="00B743BE" w:rsidRPr="00BB0BD7" w:rsidRDefault="00685D74" w:rsidP="00B743BE">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B743BE">
        <w:rPr>
          <w:rFonts w:ascii="Times New Roman" w:hAnsi="Times New Roman"/>
          <w:sz w:val="22"/>
        </w:rPr>
        <w:t xml:space="preserve"> </w:t>
      </w:r>
      <w:r w:rsidR="00B743BE" w:rsidRPr="00C701CE">
        <w:rPr>
          <w:rFonts w:ascii="Times New Roman" w:hAnsi="Times New Roman"/>
          <w:sz w:val="22"/>
        </w:rPr>
        <w:t>Report of 3GPP TSG RAN WG1</w:t>
      </w:r>
      <w:r w:rsidR="00B743BE">
        <w:rPr>
          <w:rFonts w:ascii="Times New Roman" w:hAnsi="Times New Roman"/>
          <w:sz w:val="22"/>
        </w:rPr>
        <w:t xml:space="preserve"> </w:t>
      </w:r>
      <w:r w:rsidR="00B743BE" w:rsidRPr="00C701CE">
        <w:rPr>
          <w:rFonts w:ascii="Times New Roman" w:hAnsi="Times New Roman"/>
          <w:sz w:val="22"/>
        </w:rPr>
        <w:t>#</w:t>
      </w:r>
      <w:r w:rsidR="00B743BE">
        <w:rPr>
          <w:rFonts w:ascii="Times New Roman" w:hAnsi="Times New Roman"/>
          <w:sz w:val="22"/>
        </w:rPr>
        <w:t>11</w:t>
      </w:r>
      <w:r w:rsidR="00B743BE">
        <w:rPr>
          <w:rFonts w:ascii="Times New Roman" w:hAnsi="Times New Roman" w:hint="eastAsia"/>
          <w:sz w:val="22"/>
          <w:lang w:eastAsia="ko-KR"/>
        </w:rPr>
        <w:t>8</w:t>
      </w:r>
      <w:r w:rsidR="00BB0BD7">
        <w:rPr>
          <w:rFonts w:ascii="Times New Roman" w:hAnsi="Times New Roman" w:hint="eastAsia"/>
          <w:sz w:val="22"/>
          <w:lang w:eastAsia="ko-KR"/>
        </w:rPr>
        <w:t>-bis</w:t>
      </w:r>
      <w:r w:rsidR="00B743BE">
        <w:rPr>
          <w:rFonts w:ascii="Times New Roman" w:hAnsi="Times New Roman"/>
          <w:sz w:val="22"/>
        </w:rPr>
        <w:t xml:space="preserve"> meeting </w:t>
      </w:r>
      <w:r w:rsidR="00B743BE" w:rsidRPr="00C701CE">
        <w:rPr>
          <w:rFonts w:ascii="Times New Roman" w:hAnsi="Times New Roman"/>
          <w:sz w:val="22"/>
        </w:rPr>
        <w:t>v</w:t>
      </w:r>
      <w:r>
        <w:rPr>
          <w:rFonts w:ascii="Times New Roman" w:hAnsi="Times New Roman" w:hint="eastAsia"/>
          <w:sz w:val="22"/>
          <w:lang w:eastAsia="ko-KR"/>
        </w:rPr>
        <w:t>1.0.0</w:t>
      </w:r>
    </w:p>
    <w:p w14:paraId="43EE8AFE" w14:textId="4AFCD3C4" w:rsidR="00BB0BD7" w:rsidRPr="00175DE4" w:rsidRDefault="00BB0BD7" w:rsidP="00BB0BD7">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8</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1CC5B7FC" w14:textId="73C27642" w:rsidR="00272724" w:rsidRPr="00175DE4" w:rsidRDefault="00B743BE"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417190">
        <w:rPr>
          <w:rFonts w:ascii="Times New Roman" w:hAnsi="Times New Roman"/>
          <w:sz w:val="22"/>
        </w:rPr>
        <w:t xml:space="preserve"> </w:t>
      </w:r>
      <w:r w:rsidR="00417190" w:rsidRPr="00C701CE">
        <w:rPr>
          <w:rFonts w:ascii="Times New Roman" w:hAnsi="Times New Roman"/>
          <w:sz w:val="22"/>
        </w:rPr>
        <w:t>Report of 3GPP TSG RAN WG1</w:t>
      </w:r>
      <w:r w:rsidR="00417190">
        <w:rPr>
          <w:rFonts w:ascii="Times New Roman" w:hAnsi="Times New Roman"/>
          <w:sz w:val="22"/>
        </w:rPr>
        <w:t xml:space="preserve"> </w:t>
      </w:r>
      <w:r w:rsidR="00417190" w:rsidRPr="00C701CE">
        <w:rPr>
          <w:rFonts w:ascii="Times New Roman" w:hAnsi="Times New Roman"/>
          <w:sz w:val="22"/>
        </w:rPr>
        <w:t>#</w:t>
      </w:r>
      <w:r w:rsidR="00417190">
        <w:rPr>
          <w:rFonts w:ascii="Times New Roman" w:hAnsi="Times New Roman"/>
          <w:sz w:val="22"/>
        </w:rPr>
        <w:t>11</w:t>
      </w:r>
      <w:r w:rsidR="004625E1">
        <w:rPr>
          <w:rFonts w:ascii="Times New Roman" w:hAnsi="Times New Roman" w:hint="eastAsia"/>
          <w:sz w:val="22"/>
          <w:lang w:eastAsia="ko-KR"/>
        </w:rPr>
        <w:t>7</w:t>
      </w:r>
      <w:r w:rsidR="00417190">
        <w:rPr>
          <w:rFonts w:ascii="Times New Roman" w:hAnsi="Times New Roman"/>
          <w:sz w:val="22"/>
        </w:rPr>
        <w:t xml:space="preserve"> meeting </w:t>
      </w:r>
      <w:r w:rsidR="00417190" w:rsidRPr="00C701CE">
        <w:rPr>
          <w:rFonts w:ascii="Times New Roman" w:hAnsi="Times New Roman"/>
          <w:sz w:val="22"/>
        </w:rPr>
        <w:t>v</w:t>
      </w:r>
      <w:r>
        <w:rPr>
          <w:rFonts w:ascii="Times New Roman" w:hAnsi="Times New Roman" w:hint="eastAsia"/>
          <w:sz w:val="22"/>
          <w:lang w:eastAsia="ko-KR"/>
        </w:rPr>
        <w:t>1.</w:t>
      </w:r>
      <w:r w:rsidR="00417190">
        <w:rPr>
          <w:rFonts w:ascii="Times New Roman" w:hAnsi="Times New Roman"/>
          <w:sz w:val="22"/>
        </w:rPr>
        <w:t>0.0</w:t>
      </w:r>
    </w:p>
    <w:p w14:paraId="53821090" w14:textId="1D023B94" w:rsidR="00E92004" w:rsidRPr="004625E1" w:rsidRDefault="00E92004" w:rsidP="00E9200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sidR="00BB0BD7">
        <w:rPr>
          <w:rFonts w:ascii="Times New Roman" w:hAnsi="Times New Roman" w:hint="eastAsia"/>
          <w:sz w:val="22"/>
          <w:lang w:eastAsia="ko-KR"/>
        </w:rPr>
        <w:t>-</w:t>
      </w:r>
      <w:r>
        <w:rPr>
          <w:rFonts w:ascii="Times New Roman" w:hAnsi="Times New Roman" w:hint="eastAsia"/>
          <w:sz w:val="22"/>
          <w:lang w:eastAsia="ko-KR"/>
        </w:rPr>
        <w:t>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73F383FA" w14:textId="4432DC8F" w:rsidR="004625E1" w:rsidRPr="004625E1" w:rsidRDefault="004625E1" w:rsidP="004625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bookmarkEnd w:id="7"/>
    <w:p w14:paraId="749DD3E5" w14:textId="45D86D4F"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w:t>
      </w:r>
      <w:r w:rsidR="00BB0BD7">
        <w:rPr>
          <w:rFonts w:ascii="Times New Roman" w:eastAsiaTheme="minorEastAsia" w:hAnsi="Times New Roman" w:hint="eastAsia"/>
          <w:sz w:val="22"/>
          <w:lang w:eastAsia="ko-KR"/>
        </w:rPr>
        <w:t>4</w:t>
      </w:r>
      <w:r>
        <w:rPr>
          <w:rFonts w:ascii="Times New Roman" w:eastAsiaTheme="minorEastAsia" w:hAnsi="Times New Roman"/>
          <w:sz w:val="22"/>
        </w:rPr>
        <w:t>.0 (202</w:t>
      </w:r>
      <w:r w:rsidR="00417190">
        <w:rPr>
          <w:rFonts w:ascii="Times New Roman" w:eastAsiaTheme="minorEastAsia" w:hAnsi="Times New Roman" w:hint="eastAsia"/>
          <w:sz w:val="22"/>
          <w:lang w:eastAsia="ko-KR"/>
        </w:rPr>
        <w:t>4</w:t>
      </w:r>
      <w:r>
        <w:rPr>
          <w:rFonts w:ascii="Times New Roman" w:eastAsiaTheme="minorEastAsia" w:hAnsi="Times New Roman"/>
          <w:sz w:val="22"/>
        </w:rPr>
        <w:t>-</w:t>
      </w:r>
      <w:r w:rsidR="00417190">
        <w:rPr>
          <w:rFonts w:ascii="Times New Roman" w:eastAsiaTheme="minorEastAsia" w:hAnsi="Times New Roman" w:hint="eastAsia"/>
          <w:sz w:val="22"/>
          <w:lang w:eastAsia="ko-KR"/>
        </w:rPr>
        <w:t>0</w:t>
      </w:r>
      <w:r w:rsidR="00BB0BD7">
        <w:rPr>
          <w:rFonts w:ascii="Times New Roman" w:eastAsiaTheme="minorEastAsia" w:hAnsi="Times New Roman" w:hint="eastAsia"/>
          <w:sz w:val="22"/>
          <w:lang w:eastAsia="ko-KR"/>
        </w:rPr>
        <w:t>9</w:t>
      </w:r>
      <w:r>
        <w:rPr>
          <w:rFonts w:ascii="Times New Roman" w:eastAsiaTheme="minorEastAsia" w:hAnsi="Times New Roman"/>
          <w:sz w:val="22"/>
        </w:rPr>
        <w:t>)</w:t>
      </w:r>
    </w:p>
    <w:sectPr w:rsidR="00272724" w:rsidRPr="001C680E" w:rsidSect="00355EF6">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182AC" w14:textId="77777777" w:rsidR="00635E16" w:rsidRDefault="00635E16">
      <w:r>
        <w:separator/>
      </w:r>
    </w:p>
  </w:endnote>
  <w:endnote w:type="continuationSeparator" w:id="0">
    <w:p w14:paraId="2D178AA6" w14:textId="77777777" w:rsidR="00635E16" w:rsidRDefault="00635E16">
      <w:r>
        <w:continuationSeparator/>
      </w:r>
    </w:p>
  </w:endnote>
  <w:endnote w:type="continuationNotice" w:id="1">
    <w:p w14:paraId="4E5AC530" w14:textId="77777777" w:rsidR="00635E16" w:rsidRDefault="00635E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F34AF" w14:textId="77777777" w:rsidR="00635E16" w:rsidRDefault="00635E16">
      <w:r>
        <w:separator/>
      </w:r>
    </w:p>
  </w:footnote>
  <w:footnote w:type="continuationSeparator" w:id="0">
    <w:p w14:paraId="6299A1FD" w14:textId="77777777" w:rsidR="00635E16" w:rsidRDefault="00635E16">
      <w:r>
        <w:continuationSeparator/>
      </w:r>
    </w:p>
  </w:footnote>
  <w:footnote w:type="continuationNotice" w:id="1">
    <w:p w14:paraId="7B36D559" w14:textId="77777777" w:rsidR="00635E16" w:rsidRDefault="00635E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5C6001"/>
    <w:multiLevelType w:val="hybridMultilevel"/>
    <w:tmpl w:val="2A9CF3EC"/>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9"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4"/>
  </w:num>
  <w:num w:numId="2" w16cid:durableId="1958098037">
    <w:abstractNumId w:val="9"/>
  </w:num>
  <w:num w:numId="3" w16cid:durableId="1753965024">
    <w:abstractNumId w:val="34"/>
  </w:num>
  <w:num w:numId="4" w16cid:durableId="2091271924">
    <w:abstractNumId w:val="1"/>
  </w:num>
  <w:num w:numId="5" w16cid:durableId="1956015375">
    <w:abstractNumId w:val="48"/>
  </w:num>
  <w:num w:numId="6" w16cid:durableId="213394916">
    <w:abstractNumId w:val="24"/>
  </w:num>
  <w:num w:numId="7" w16cid:durableId="1573268683">
    <w:abstractNumId w:val="51"/>
  </w:num>
  <w:num w:numId="8" w16cid:durableId="976879894">
    <w:abstractNumId w:val="20"/>
  </w:num>
  <w:num w:numId="9" w16cid:durableId="1210729712">
    <w:abstractNumId w:val="25"/>
  </w:num>
  <w:num w:numId="10" w16cid:durableId="476453561">
    <w:abstractNumId w:val="14"/>
  </w:num>
  <w:num w:numId="11" w16cid:durableId="1143351714">
    <w:abstractNumId w:val="25"/>
  </w:num>
  <w:num w:numId="12" w16cid:durableId="474370847">
    <w:abstractNumId w:val="7"/>
  </w:num>
  <w:num w:numId="13" w16cid:durableId="2016492400">
    <w:abstractNumId w:val="50"/>
  </w:num>
  <w:num w:numId="14" w16cid:durableId="867718731">
    <w:abstractNumId w:val="41"/>
  </w:num>
  <w:num w:numId="15" w16cid:durableId="76371246">
    <w:abstractNumId w:val="11"/>
  </w:num>
  <w:num w:numId="16" w16cid:durableId="852496210">
    <w:abstractNumId w:val="42"/>
  </w:num>
  <w:num w:numId="17" w16cid:durableId="798064079">
    <w:abstractNumId w:val="17"/>
  </w:num>
  <w:num w:numId="18" w16cid:durableId="1869641118">
    <w:abstractNumId w:val="47"/>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9"/>
  </w:num>
  <w:num w:numId="24" w16cid:durableId="643895184">
    <w:abstractNumId w:val="36"/>
  </w:num>
  <w:num w:numId="25" w16cid:durableId="1509490709">
    <w:abstractNumId w:val="37"/>
  </w:num>
  <w:num w:numId="26" w16cid:durableId="1641380765">
    <w:abstractNumId w:val="49"/>
  </w:num>
  <w:num w:numId="27" w16cid:durableId="1182235251">
    <w:abstractNumId w:val="26"/>
  </w:num>
  <w:num w:numId="28" w16cid:durableId="1621565553">
    <w:abstractNumId w:val="2"/>
  </w:num>
  <w:num w:numId="29" w16cid:durableId="1463229284">
    <w:abstractNumId w:val="4"/>
  </w:num>
  <w:num w:numId="30" w16cid:durableId="384918336">
    <w:abstractNumId w:val="46"/>
  </w:num>
  <w:num w:numId="31" w16cid:durableId="639573332">
    <w:abstractNumId w:val="39"/>
  </w:num>
  <w:num w:numId="32" w16cid:durableId="962154561">
    <w:abstractNumId w:val="38"/>
  </w:num>
  <w:num w:numId="33" w16cid:durableId="1427119752">
    <w:abstractNumId w:val="24"/>
  </w:num>
  <w:num w:numId="34" w16cid:durableId="2090812420">
    <w:abstractNumId w:val="18"/>
  </w:num>
  <w:num w:numId="35" w16cid:durableId="854228874">
    <w:abstractNumId w:val="6"/>
  </w:num>
  <w:num w:numId="36" w16cid:durableId="1405301904">
    <w:abstractNumId w:val="6"/>
  </w:num>
  <w:num w:numId="37" w16cid:durableId="543980189">
    <w:abstractNumId w:val="40"/>
  </w:num>
  <w:num w:numId="38" w16cid:durableId="1577935144">
    <w:abstractNumId w:val="10"/>
  </w:num>
  <w:num w:numId="39" w16cid:durableId="56518952">
    <w:abstractNumId w:val="43"/>
  </w:num>
  <w:num w:numId="40" w16cid:durableId="1586761853">
    <w:abstractNumId w:val="52"/>
  </w:num>
  <w:num w:numId="41" w16cid:durableId="943221239">
    <w:abstractNumId w:val="45"/>
  </w:num>
  <w:num w:numId="42" w16cid:durableId="1437216196">
    <w:abstractNumId w:val="3"/>
  </w:num>
  <w:num w:numId="43" w16cid:durableId="846090821">
    <w:abstractNumId w:val="35"/>
  </w:num>
  <w:num w:numId="44" w16cid:durableId="398014639">
    <w:abstractNumId w:val="6"/>
  </w:num>
  <w:num w:numId="45" w16cid:durableId="528227147">
    <w:abstractNumId w:val="15"/>
  </w:num>
  <w:num w:numId="46" w16cid:durableId="975720012">
    <w:abstractNumId w:val="22"/>
  </w:num>
  <w:num w:numId="47" w16cid:durableId="485125260">
    <w:abstractNumId w:val="6"/>
  </w:num>
  <w:num w:numId="48" w16cid:durableId="1754475630">
    <w:abstractNumId w:val="21"/>
  </w:num>
  <w:num w:numId="49" w16cid:durableId="622540181">
    <w:abstractNumId w:val="44"/>
  </w:num>
  <w:num w:numId="50" w16cid:durableId="627855791">
    <w:abstractNumId w:val="30"/>
  </w:num>
  <w:num w:numId="51" w16cid:durableId="1935288159">
    <w:abstractNumId w:val="12"/>
  </w:num>
  <w:num w:numId="52" w16cid:durableId="638263249">
    <w:abstractNumId w:val="23"/>
  </w:num>
  <w:num w:numId="53" w16cid:durableId="1324310">
    <w:abstractNumId w:val="29"/>
  </w:num>
  <w:num w:numId="54" w16cid:durableId="1223642636">
    <w:abstractNumId w:val="16"/>
  </w:num>
  <w:num w:numId="55" w16cid:durableId="269898834">
    <w:abstractNumId w:val="21"/>
  </w:num>
  <w:num w:numId="56" w16cid:durableId="463276432">
    <w:abstractNumId w:val="33"/>
  </w:num>
  <w:num w:numId="57" w16cid:durableId="2053724091">
    <w:abstractNumId w:val="28"/>
  </w:num>
  <w:num w:numId="58" w16cid:durableId="1428388144">
    <w:abstractNumId w:val="32"/>
  </w:num>
  <w:num w:numId="59" w16cid:durableId="709646766">
    <w:abstractNumId w:val="6"/>
  </w:num>
  <w:num w:numId="60" w16cid:durableId="1072511842">
    <w:abstractNumId w:val="6"/>
  </w:num>
  <w:num w:numId="61" w16cid:durableId="848452445">
    <w:abstractNumId w:val="6"/>
  </w:num>
  <w:num w:numId="62" w16cid:durableId="2080788303">
    <w:abstractNumId w:val="6"/>
  </w:num>
  <w:num w:numId="63" w16cid:durableId="14817309">
    <w:abstractNumId w:val="31"/>
  </w:num>
  <w:num w:numId="64" w16cid:durableId="1562249858">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6A0"/>
    <w:rsid w:val="00041D06"/>
    <w:rsid w:val="00042A39"/>
    <w:rsid w:val="00043395"/>
    <w:rsid w:val="0004625C"/>
    <w:rsid w:val="00046E4D"/>
    <w:rsid w:val="0005024D"/>
    <w:rsid w:val="000502D2"/>
    <w:rsid w:val="00051796"/>
    <w:rsid w:val="00051BBC"/>
    <w:rsid w:val="00052BBC"/>
    <w:rsid w:val="00055942"/>
    <w:rsid w:val="00056A30"/>
    <w:rsid w:val="0006030B"/>
    <w:rsid w:val="00060D54"/>
    <w:rsid w:val="000610EB"/>
    <w:rsid w:val="00061B76"/>
    <w:rsid w:val="000630AF"/>
    <w:rsid w:val="0006361E"/>
    <w:rsid w:val="0006385D"/>
    <w:rsid w:val="000644F0"/>
    <w:rsid w:val="000645C0"/>
    <w:rsid w:val="000649AD"/>
    <w:rsid w:val="000652D5"/>
    <w:rsid w:val="000659C2"/>
    <w:rsid w:val="00065A21"/>
    <w:rsid w:val="00066027"/>
    <w:rsid w:val="00066609"/>
    <w:rsid w:val="000700F6"/>
    <w:rsid w:val="00071921"/>
    <w:rsid w:val="000725D9"/>
    <w:rsid w:val="0007269B"/>
    <w:rsid w:val="000747BE"/>
    <w:rsid w:val="000765A5"/>
    <w:rsid w:val="00076882"/>
    <w:rsid w:val="00080EDC"/>
    <w:rsid w:val="00081EF6"/>
    <w:rsid w:val="000830E2"/>
    <w:rsid w:val="000837D3"/>
    <w:rsid w:val="000848F9"/>
    <w:rsid w:val="000852C9"/>
    <w:rsid w:val="0008576A"/>
    <w:rsid w:val="00086FBD"/>
    <w:rsid w:val="000877C1"/>
    <w:rsid w:val="000900E7"/>
    <w:rsid w:val="00090B35"/>
    <w:rsid w:val="000916C2"/>
    <w:rsid w:val="000926A2"/>
    <w:rsid w:val="000975CF"/>
    <w:rsid w:val="000A0564"/>
    <w:rsid w:val="000A1B70"/>
    <w:rsid w:val="000A365C"/>
    <w:rsid w:val="000A4D18"/>
    <w:rsid w:val="000A55A3"/>
    <w:rsid w:val="000A742A"/>
    <w:rsid w:val="000B14C0"/>
    <w:rsid w:val="000B2FC4"/>
    <w:rsid w:val="000C0088"/>
    <w:rsid w:val="000C02DD"/>
    <w:rsid w:val="000C0B45"/>
    <w:rsid w:val="000C1859"/>
    <w:rsid w:val="000C32A7"/>
    <w:rsid w:val="000C3B28"/>
    <w:rsid w:val="000C4979"/>
    <w:rsid w:val="000C4A85"/>
    <w:rsid w:val="000C5085"/>
    <w:rsid w:val="000C6C82"/>
    <w:rsid w:val="000C7E1C"/>
    <w:rsid w:val="000D0D61"/>
    <w:rsid w:val="000D3222"/>
    <w:rsid w:val="000D61C5"/>
    <w:rsid w:val="000E1CD4"/>
    <w:rsid w:val="000E4BBF"/>
    <w:rsid w:val="000E5D8B"/>
    <w:rsid w:val="000E61C5"/>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20ED"/>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3788E"/>
    <w:rsid w:val="00140C50"/>
    <w:rsid w:val="00142106"/>
    <w:rsid w:val="001443F9"/>
    <w:rsid w:val="00144863"/>
    <w:rsid w:val="00144B31"/>
    <w:rsid w:val="001465E2"/>
    <w:rsid w:val="001469DA"/>
    <w:rsid w:val="00146AD7"/>
    <w:rsid w:val="00147727"/>
    <w:rsid w:val="00150E45"/>
    <w:rsid w:val="00153DDF"/>
    <w:rsid w:val="00154A9D"/>
    <w:rsid w:val="00156241"/>
    <w:rsid w:val="0015782F"/>
    <w:rsid w:val="00160898"/>
    <w:rsid w:val="001611DA"/>
    <w:rsid w:val="00162FA7"/>
    <w:rsid w:val="00164B2F"/>
    <w:rsid w:val="00166D5C"/>
    <w:rsid w:val="00167AB5"/>
    <w:rsid w:val="001707D2"/>
    <w:rsid w:val="00172F02"/>
    <w:rsid w:val="0017500A"/>
    <w:rsid w:val="00175DE4"/>
    <w:rsid w:val="001770DC"/>
    <w:rsid w:val="0018044C"/>
    <w:rsid w:val="00180721"/>
    <w:rsid w:val="00181080"/>
    <w:rsid w:val="001830D8"/>
    <w:rsid w:val="0018325E"/>
    <w:rsid w:val="001844D3"/>
    <w:rsid w:val="00187F31"/>
    <w:rsid w:val="00190382"/>
    <w:rsid w:val="0019053F"/>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450"/>
    <w:rsid w:val="001A6C11"/>
    <w:rsid w:val="001A7A6A"/>
    <w:rsid w:val="001A7B2E"/>
    <w:rsid w:val="001A7BCE"/>
    <w:rsid w:val="001A7C49"/>
    <w:rsid w:val="001A7C69"/>
    <w:rsid w:val="001B090D"/>
    <w:rsid w:val="001B2BAB"/>
    <w:rsid w:val="001B3E2B"/>
    <w:rsid w:val="001B5050"/>
    <w:rsid w:val="001B50AC"/>
    <w:rsid w:val="001B6C8F"/>
    <w:rsid w:val="001B770B"/>
    <w:rsid w:val="001C062A"/>
    <w:rsid w:val="001C0B01"/>
    <w:rsid w:val="001C181B"/>
    <w:rsid w:val="001C3E61"/>
    <w:rsid w:val="001C4E61"/>
    <w:rsid w:val="001C5E08"/>
    <w:rsid w:val="001C680E"/>
    <w:rsid w:val="001D02DD"/>
    <w:rsid w:val="001D0F11"/>
    <w:rsid w:val="001D1C45"/>
    <w:rsid w:val="001D2265"/>
    <w:rsid w:val="001D4F56"/>
    <w:rsid w:val="001D5716"/>
    <w:rsid w:val="001D60A0"/>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46C9"/>
    <w:rsid w:val="00226528"/>
    <w:rsid w:val="00226B92"/>
    <w:rsid w:val="00226E0D"/>
    <w:rsid w:val="002273ED"/>
    <w:rsid w:val="00227DF3"/>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55F"/>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5D7"/>
    <w:rsid w:val="00273C3C"/>
    <w:rsid w:val="0027455A"/>
    <w:rsid w:val="00275100"/>
    <w:rsid w:val="00275511"/>
    <w:rsid w:val="002766CA"/>
    <w:rsid w:val="00276DF6"/>
    <w:rsid w:val="00284490"/>
    <w:rsid w:val="00286662"/>
    <w:rsid w:val="00286987"/>
    <w:rsid w:val="00286EBC"/>
    <w:rsid w:val="002876AE"/>
    <w:rsid w:val="00293D72"/>
    <w:rsid w:val="0029410C"/>
    <w:rsid w:val="002942B2"/>
    <w:rsid w:val="002948B0"/>
    <w:rsid w:val="00295AFE"/>
    <w:rsid w:val="00296760"/>
    <w:rsid w:val="002976D6"/>
    <w:rsid w:val="002A018C"/>
    <w:rsid w:val="002A05A1"/>
    <w:rsid w:val="002A0F9A"/>
    <w:rsid w:val="002A100B"/>
    <w:rsid w:val="002A3321"/>
    <w:rsid w:val="002A33CC"/>
    <w:rsid w:val="002A3D04"/>
    <w:rsid w:val="002A3FDA"/>
    <w:rsid w:val="002A53BA"/>
    <w:rsid w:val="002A56E8"/>
    <w:rsid w:val="002A595F"/>
    <w:rsid w:val="002A6951"/>
    <w:rsid w:val="002A6B98"/>
    <w:rsid w:val="002A6EC3"/>
    <w:rsid w:val="002A7B6C"/>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66F0"/>
    <w:rsid w:val="002D760D"/>
    <w:rsid w:val="002D7B01"/>
    <w:rsid w:val="002D7FF9"/>
    <w:rsid w:val="002E0B63"/>
    <w:rsid w:val="002E1042"/>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5A40"/>
    <w:rsid w:val="00316A07"/>
    <w:rsid w:val="00316E97"/>
    <w:rsid w:val="00317D0E"/>
    <w:rsid w:val="003218AF"/>
    <w:rsid w:val="00321BBF"/>
    <w:rsid w:val="00322A2D"/>
    <w:rsid w:val="00322CAD"/>
    <w:rsid w:val="00322EAD"/>
    <w:rsid w:val="003232B5"/>
    <w:rsid w:val="00324B29"/>
    <w:rsid w:val="0032550B"/>
    <w:rsid w:val="00325AE4"/>
    <w:rsid w:val="003261C5"/>
    <w:rsid w:val="003262BF"/>
    <w:rsid w:val="0033127C"/>
    <w:rsid w:val="00331D62"/>
    <w:rsid w:val="00331EBD"/>
    <w:rsid w:val="00332104"/>
    <w:rsid w:val="00333019"/>
    <w:rsid w:val="00333A26"/>
    <w:rsid w:val="003347C9"/>
    <w:rsid w:val="00334955"/>
    <w:rsid w:val="0033509B"/>
    <w:rsid w:val="00336599"/>
    <w:rsid w:val="00337F4C"/>
    <w:rsid w:val="003405A8"/>
    <w:rsid w:val="00341485"/>
    <w:rsid w:val="00345ED3"/>
    <w:rsid w:val="00347163"/>
    <w:rsid w:val="0034730C"/>
    <w:rsid w:val="00347BBE"/>
    <w:rsid w:val="00347F29"/>
    <w:rsid w:val="00350971"/>
    <w:rsid w:val="00351738"/>
    <w:rsid w:val="0035377C"/>
    <w:rsid w:val="00355EF6"/>
    <w:rsid w:val="003602DA"/>
    <w:rsid w:val="0036075A"/>
    <w:rsid w:val="0036224D"/>
    <w:rsid w:val="00362760"/>
    <w:rsid w:val="00362B04"/>
    <w:rsid w:val="00362B83"/>
    <w:rsid w:val="003633A7"/>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20B6"/>
    <w:rsid w:val="00395A4B"/>
    <w:rsid w:val="0039635D"/>
    <w:rsid w:val="00397E05"/>
    <w:rsid w:val="003A0638"/>
    <w:rsid w:val="003A0DA1"/>
    <w:rsid w:val="003A119A"/>
    <w:rsid w:val="003A1EED"/>
    <w:rsid w:val="003A22F6"/>
    <w:rsid w:val="003A26A2"/>
    <w:rsid w:val="003A3D67"/>
    <w:rsid w:val="003A402E"/>
    <w:rsid w:val="003A454F"/>
    <w:rsid w:val="003A506C"/>
    <w:rsid w:val="003A51EB"/>
    <w:rsid w:val="003A54CB"/>
    <w:rsid w:val="003A5816"/>
    <w:rsid w:val="003A6D17"/>
    <w:rsid w:val="003A732A"/>
    <w:rsid w:val="003A76B1"/>
    <w:rsid w:val="003A7740"/>
    <w:rsid w:val="003B1C3C"/>
    <w:rsid w:val="003B2BE2"/>
    <w:rsid w:val="003B30E1"/>
    <w:rsid w:val="003B3977"/>
    <w:rsid w:val="003B4240"/>
    <w:rsid w:val="003B43A5"/>
    <w:rsid w:val="003B49E6"/>
    <w:rsid w:val="003B5CD9"/>
    <w:rsid w:val="003B618E"/>
    <w:rsid w:val="003B61CC"/>
    <w:rsid w:val="003B7CB1"/>
    <w:rsid w:val="003C084C"/>
    <w:rsid w:val="003C1203"/>
    <w:rsid w:val="003C1B4B"/>
    <w:rsid w:val="003C2565"/>
    <w:rsid w:val="003C2785"/>
    <w:rsid w:val="003C419C"/>
    <w:rsid w:val="003C4523"/>
    <w:rsid w:val="003C4AC2"/>
    <w:rsid w:val="003C51DF"/>
    <w:rsid w:val="003C5B49"/>
    <w:rsid w:val="003C5CBC"/>
    <w:rsid w:val="003C5E8F"/>
    <w:rsid w:val="003C65FE"/>
    <w:rsid w:val="003D14B5"/>
    <w:rsid w:val="003D22C0"/>
    <w:rsid w:val="003D2C35"/>
    <w:rsid w:val="003D4570"/>
    <w:rsid w:val="003D47F5"/>
    <w:rsid w:val="003D5FD5"/>
    <w:rsid w:val="003D79B9"/>
    <w:rsid w:val="003D7C0A"/>
    <w:rsid w:val="003E024D"/>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1A9"/>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03C6"/>
    <w:rsid w:val="004204C3"/>
    <w:rsid w:val="0042108D"/>
    <w:rsid w:val="00421A42"/>
    <w:rsid w:val="00422057"/>
    <w:rsid w:val="00423FC8"/>
    <w:rsid w:val="00425F77"/>
    <w:rsid w:val="00426800"/>
    <w:rsid w:val="00427E65"/>
    <w:rsid w:val="0043062D"/>
    <w:rsid w:val="00431E13"/>
    <w:rsid w:val="0043227F"/>
    <w:rsid w:val="00432820"/>
    <w:rsid w:val="0043329E"/>
    <w:rsid w:val="00433665"/>
    <w:rsid w:val="00436153"/>
    <w:rsid w:val="00437675"/>
    <w:rsid w:val="00440752"/>
    <w:rsid w:val="00440F80"/>
    <w:rsid w:val="00442E56"/>
    <w:rsid w:val="004436BB"/>
    <w:rsid w:val="00443C01"/>
    <w:rsid w:val="00445CB4"/>
    <w:rsid w:val="00445EC2"/>
    <w:rsid w:val="004469F1"/>
    <w:rsid w:val="00447786"/>
    <w:rsid w:val="00451555"/>
    <w:rsid w:val="004531E1"/>
    <w:rsid w:val="00453CD7"/>
    <w:rsid w:val="004571E4"/>
    <w:rsid w:val="00460B08"/>
    <w:rsid w:val="004622CD"/>
    <w:rsid w:val="004625E1"/>
    <w:rsid w:val="00463A18"/>
    <w:rsid w:val="00463CD8"/>
    <w:rsid w:val="00467383"/>
    <w:rsid w:val="004739E2"/>
    <w:rsid w:val="00473A70"/>
    <w:rsid w:val="00474A85"/>
    <w:rsid w:val="004752DA"/>
    <w:rsid w:val="004758C7"/>
    <w:rsid w:val="004762A1"/>
    <w:rsid w:val="00477309"/>
    <w:rsid w:val="00480CCA"/>
    <w:rsid w:val="004812A9"/>
    <w:rsid w:val="00481D5C"/>
    <w:rsid w:val="004829FD"/>
    <w:rsid w:val="004832E9"/>
    <w:rsid w:val="00483605"/>
    <w:rsid w:val="00484919"/>
    <w:rsid w:val="00487748"/>
    <w:rsid w:val="00487885"/>
    <w:rsid w:val="00490E5F"/>
    <w:rsid w:val="004930CB"/>
    <w:rsid w:val="004944A5"/>
    <w:rsid w:val="00495099"/>
    <w:rsid w:val="00495A29"/>
    <w:rsid w:val="00496173"/>
    <w:rsid w:val="004961A6"/>
    <w:rsid w:val="00496B62"/>
    <w:rsid w:val="00496D6F"/>
    <w:rsid w:val="00497270"/>
    <w:rsid w:val="00497FC8"/>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418C"/>
    <w:rsid w:val="00525292"/>
    <w:rsid w:val="005253C2"/>
    <w:rsid w:val="005254B5"/>
    <w:rsid w:val="005255B8"/>
    <w:rsid w:val="00525A60"/>
    <w:rsid w:val="00526171"/>
    <w:rsid w:val="00527CCA"/>
    <w:rsid w:val="005321DA"/>
    <w:rsid w:val="00532A9C"/>
    <w:rsid w:val="005336FF"/>
    <w:rsid w:val="005339D2"/>
    <w:rsid w:val="00534783"/>
    <w:rsid w:val="00535093"/>
    <w:rsid w:val="00535D77"/>
    <w:rsid w:val="00535E71"/>
    <w:rsid w:val="005367B0"/>
    <w:rsid w:val="00536AAD"/>
    <w:rsid w:val="00536F4C"/>
    <w:rsid w:val="0053715C"/>
    <w:rsid w:val="00540635"/>
    <w:rsid w:val="005408C4"/>
    <w:rsid w:val="00541055"/>
    <w:rsid w:val="005418BD"/>
    <w:rsid w:val="00541A3A"/>
    <w:rsid w:val="00541F3F"/>
    <w:rsid w:val="00542501"/>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CF"/>
    <w:rsid w:val="00562DB3"/>
    <w:rsid w:val="005636A2"/>
    <w:rsid w:val="005640CF"/>
    <w:rsid w:val="00564495"/>
    <w:rsid w:val="00565EC8"/>
    <w:rsid w:val="00566109"/>
    <w:rsid w:val="00566D07"/>
    <w:rsid w:val="00567557"/>
    <w:rsid w:val="005678DC"/>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1976"/>
    <w:rsid w:val="00592863"/>
    <w:rsid w:val="005939D6"/>
    <w:rsid w:val="00594145"/>
    <w:rsid w:val="00594529"/>
    <w:rsid w:val="00594954"/>
    <w:rsid w:val="00595410"/>
    <w:rsid w:val="00595804"/>
    <w:rsid w:val="005967F7"/>
    <w:rsid w:val="005A014D"/>
    <w:rsid w:val="005A040E"/>
    <w:rsid w:val="005A1470"/>
    <w:rsid w:val="005A3809"/>
    <w:rsid w:val="005A384F"/>
    <w:rsid w:val="005A44D6"/>
    <w:rsid w:val="005A4C38"/>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139E"/>
    <w:rsid w:val="005F2104"/>
    <w:rsid w:val="005F227A"/>
    <w:rsid w:val="005F26E8"/>
    <w:rsid w:val="005F5F8B"/>
    <w:rsid w:val="005F64C2"/>
    <w:rsid w:val="005F77BF"/>
    <w:rsid w:val="00602A62"/>
    <w:rsid w:val="00602C34"/>
    <w:rsid w:val="00603ADA"/>
    <w:rsid w:val="00604381"/>
    <w:rsid w:val="006057F1"/>
    <w:rsid w:val="00605ED2"/>
    <w:rsid w:val="006066D2"/>
    <w:rsid w:val="00606F39"/>
    <w:rsid w:val="00607074"/>
    <w:rsid w:val="006102FD"/>
    <w:rsid w:val="006136CC"/>
    <w:rsid w:val="00614511"/>
    <w:rsid w:val="0061456C"/>
    <w:rsid w:val="00614FF1"/>
    <w:rsid w:val="00615C3F"/>
    <w:rsid w:val="00616E19"/>
    <w:rsid w:val="00616EBB"/>
    <w:rsid w:val="0061711C"/>
    <w:rsid w:val="00617BC2"/>
    <w:rsid w:val="00617EFE"/>
    <w:rsid w:val="00620795"/>
    <w:rsid w:val="0062432D"/>
    <w:rsid w:val="00625EB2"/>
    <w:rsid w:val="00626DA7"/>
    <w:rsid w:val="00627C20"/>
    <w:rsid w:val="00630F1D"/>
    <w:rsid w:val="006338F0"/>
    <w:rsid w:val="006342EC"/>
    <w:rsid w:val="006347BA"/>
    <w:rsid w:val="00634B18"/>
    <w:rsid w:val="00635747"/>
    <w:rsid w:val="00635E16"/>
    <w:rsid w:val="00636492"/>
    <w:rsid w:val="00636A78"/>
    <w:rsid w:val="00636B0D"/>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0E7C"/>
    <w:rsid w:val="00671A77"/>
    <w:rsid w:val="00672AC3"/>
    <w:rsid w:val="00672DC1"/>
    <w:rsid w:val="00673FA6"/>
    <w:rsid w:val="006756E8"/>
    <w:rsid w:val="0067612A"/>
    <w:rsid w:val="00677B6F"/>
    <w:rsid w:val="00677CB1"/>
    <w:rsid w:val="00677DA0"/>
    <w:rsid w:val="00677E44"/>
    <w:rsid w:val="00680481"/>
    <w:rsid w:val="0068090D"/>
    <w:rsid w:val="00682076"/>
    <w:rsid w:val="00682FE0"/>
    <w:rsid w:val="0068511A"/>
    <w:rsid w:val="00685D74"/>
    <w:rsid w:val="0068625D"/>
    <w:rsid w:val="00687D2A"/>
    <w:rsid w:val="00690411"/>
    <w:rsid w:val="00691208"/>
    <w:rsid w:val="006922F0"/>
    <w:rsid w:val="00693D45"/>
    <w:rsid w:val="00693DA3"/>
    <w:rsid w:val="00693E30"/>
    <w:rsid w:val="006941D8"/>
    <w:rsid w:val="006964C4"/>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5533"/>
    <w:rsid w:val="006F68FF"/>
    <w:rsid w:val="006F6F9D"/>
    <w:rsid w:val="006F7BE0"/>
    <w:rsid w:val="00702495"/>
    <w:rsid w:val="0070261E"/>
    <w:rsid w:val="007042EE"/>
    <w:rsid w:val="00705F6C"/>
    <w:rsid w:val="00706EE8"/>
    <w:rsid w:val="007110F3"/>
    <w:rsid w:val="007113EA"/>
    <w:rsid w:val="00713985"/>
    <w:rsid w:val="007146B8"/>
    <w:rsid w:val="007148D9"/>
    <w:rsid w:val="007158D1"/>
    <w:rsid w:val="0071769A"/>
    <w:rsid w:val="0072302D"/>
    <w:rsid w:val="00723558"/>
    <w:rsid w:val="007237FC"/>
    <w:rsid w:val="00724FC3"/>
    <w:rsid w:val="0072564A"/>
    <w:rsid w:val="007256B1"/>
    <w:rsid w:val="007276A2"/>
    <w:rsid w:val="00731056"/>
    <w:rsid w:val="00732B6C"/>
    <w:rsid w:val="00732E21"/>
    <w:rsid w:val="00733D84"/>
    <w:rsid w:val="00734326"/>
    <w:rsid w:val="007348FA"/>
    <w:rsid w:val="00736647"/>
    <w:rsid w:val="00737562"/>
    <w:rsid w:val="0073762F"/>
    <w:rsid w:val="0073765E"/>
    <w:rsid w:val="0074066E"/>
    <w:rsid w:val="00741455"/>
    <w:rsid w:val="007427EB"/>
    <w:rsid w:val="0074396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4F81"/>
    <w:rsid w:val="00775C2D"/>
    <w:rsid w:val="00775DCD"/>
    <w:rsid w:val="00776451"/>
    <w:rsid w:val="007766C2"/>
    <w:rsid w:val="0077732D"/>
    <w:rsid w:val="00781B8A"/>
    <w:rsid w:val="00782A1E"/>
    <w:rsid w:val="00782BC5"/>
    <w:rsid w:val="00783351"/>
    <w:rsid w:val="0078402D"/>
    <w:rsid w:val="0078484D"/>
    <w:rsid w:val="00784EA4"/>
    <w:rsid w:val="00785914"/>
    <w:rsid w:val="00786E4E"/>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43A"/>
    <w:rsid w:val="007A38FC"/>
    <w:rsid w:val="007A3FFD"/>
    <w:rsid w:val="007A5FBB"/>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3004"/>
    <w:rsid w:val="007E4071"/>
    <w:rsid w:val="007E40EE"/>
    <w:rsid w:val="007E4B4A"/>
    <w:rsid w:val="007E721D"/>
    <w:rsid w:val="007F2192"/>
    <w:rsid w:val="007F21BD"/>
    <w:rsid w:val="007F4580"/>
    <w:rsid w:val="007F4A74"/>
    <w:rsid w:val="007F4DBD"/>
    <w:rsid w:val="007F4FD5"/>
    <w:rsid w:val="007F7B04"/>
    <w:rsid w:val="007F7CE4"/>
    <w:rsid w:val="00800EA9"/>
    <w:rsid w:val="00801233"/>
    <w:rsid w:val="00801F4C"/>
    <w:rsid w:val="0080361B"/>
    <w:rsid w:val="00804457"/>
    <w:rsid w:val="00805F52"/>
    <w:rsid w:val="00807584"/>
    <w:rsid w:val="008079BA"/>
    <w:rsid w:val="00810668"/>
    <w:rsid w:val="00811E75"/>
    <w:rsid w:val="00812EA0"/>
    <w:rsid w:val="00813A7C"/>
    <w:rsid w:val="0081485F"/>
    <w:rsid w:val="008150D1"/>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4B4"/>
    <w:rsid w:val="008525C6"/>
    <w:rsid w:val="008531CF"/>
    <w:rsid w:val="00854109"/>
    <w:rsid w:val="00854933"/>
    <w:rsid w:val="0085534B"/>
    <w:rsid w:val="00855EE6"/>
    <w:rsid w:val="00857FA3"/>
    <w:rsid w:val="008602CE"/>
    <w:rsid w:val="00860A79"/>
    <w:rsid w:val="00866056"/>
    <w:rsid w:val="008666D1"/>
    <w:rsid w:val="008671CC"/>
    <w:rsid w:val="008705D5"/>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19B"/>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730A"/>
    <w:rsid w:val="009009B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BB1"/>
    <w:rsid w:val="009F1E03"/>
    <w:rsid w:val="009F31E1"/>
    <w:rsid w:val="009F392D"/>
    <w:rsid w:val="009F4647"/>
    <w:rsid w:val="009F57F8"/>
    <w:rsid w:val="009F5EB8"/>
    <w:rsid w:val="009F666E"/>
    <w:rsid w:val="009F6CD9"/>
    <w:rsid w:val="009F7AB6"/>
    <w:rsid w:val="009F7C46"/>
    <w:rsid w:val="00A00D23"/>
    <w:rsid w:val="00A011CD"/>
    <w:rsid w:val="00A019B0"/>
    <w:rsid w:val="00A02D68"/>
    <w:rsid w:val="00A03628"/>
    <w:rsid w:val="00A04520"/>
    <w:rsid w:val="00A06948"/>
    <w:rsid w:val="00A12F12"/>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4EC6"/>
    <w:rsid w:val="00A85206"/>
    <w:rsid w:val="00A85924"/>
    <w:rsid w:val="00A866F7"/>
    <w:rsid w:val="00A87047"/>
    <w:rsid w:val="00A91383"/>
    <w:rsid w:val="00A929AD"/>
    <w:rsid w:val="00A96311"/>
    <w:rsid w:val="00A9743F"/>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957"/>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AF7B3C"/>
    <w:rsid w:val="00B0000D"/>
    <w:rsid w:val="00B00DFA"/>
    <w:rsid w:val="00B00FB3"/>
    <w:rsid w:val="00B010E4"/>
    <w:rsid w:val="00B01294"/>
    <w:rsid w:val="00B02A98"/>
    <w:rsid w:val="00B037F3"/>
    <w:rsid w:val="00B04941"/>
    <w:rsid w:val="00B04F34"/>
    <w:rsid w:val="00B051A7"/>
    <w:rsid w:val="00B052F3"/>
    <w:rsid w:val="00B068B2"/>
    <w:rsid w:val="00B07281"/>
    <w:rsid w:val="00B07E00"/>
    <w:rsid w:val="00B106EA"/>
    <w:rsid w:val="00B11183"/>
    <w:rsid w:val="00B14B9D"/>
    <w:rsid w:val="00B15E75"/>
    <w:rsid w:val="00B17EDC"/>
    <w:rsid w:val="00B2113B"/>
    <w:rsid w:val="00B21A75"/>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A02"/>
    <w:rsid w:val="00B46B86"/>
    <w:rsid w:val="00B46E80"/>
    <w:rsid w:val="00B50A41"/>
    <w:rsid w:val="00B518FE"/>
    <w:rsid w:val="00B522E7"/>
    <w:rsid w:val="00B52563"/>
    <w:rsid w:val="00B541A0"/>
    <w:rsid w:val="00B54BBC"/>
    <w:rsid w:val="00B55250"/>
    <w:rsid w:val="00B564F6"/>
    <w:rsid w:val="00B57219"/>
    <w:rsid w:val="00B606B1"/>
    <w:rsid w:val="00B62182"/>
    <w:rsid w:val="00B62332"/>
    <w:rsid w:val="00B62517"/>
    <w:rsid w:val="00B654C8"/>
    <w:rsid w:val="00B6585E"/>
    <w:rsid w:val="00B67D07"/>
    <w:rsid w:val="00B700CD"/>
    <w:rsid w:val="00B71D13"/>
    <w:rsid w:val="00B73002"/>
    <w:rsid w:val="00B743BE"/>
    <w:rsid w:val="00B74555"/>
    <w:rsid w:val="00B745B3"/>
    <w:rsid w:val="00B746A9"/>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090"/>
    <w:rsid w:val="00BA758D"/>
    <w:rsid w:val="00BB0BD7"/>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D64F5"/>
    <w:rsid w:val="00BE1C30"/>
    <w:rsid w:val="00BE1D19"/>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2D7A"/>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BCE"/>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3E5D"/>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2103"/>
    <w:rsid w:val="00D34781"/>
    <w:rsid w:val="00D34999"/>
    <w:rsid w:val="00D34C26"/>
    <w:rsid w:val="00D34FC1"/>
    <w:rsid w:val="00D350F8"/>
    <w:rsid w:val="00D3529F"/>
    <w:rsid w:val="00D3557A"/>
    <w:rsid w:val="00D35B44"/>
    <w:rsid w:val="00D365BE"/>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7EC"/>
    <w:rsid w:val="00D65A5F"/>
    <w:rsid w:val="00D65F05"/>
    <w:rsid w:val="00D66597"/>
    <w:rsid w:val="00D67388"/>
    <w:rsid w:val="00D67FA0"/>
    <w:rsid w:val="00D717C1"/>
    <w:rsid w:val="00D72F15"/>
    <w:rsid w:val="00D738DD"/>
    <w:rsid w:val="00D74338"/>
    <w:rsid w:val="00D7444B"/>
    <w:rsid w:val="00D750A8"/>
    <w:rsid w:val="00D769FD"/>
    <w:rsid w:val="00D77BA5"/>
    <w:rsid w:val="00D80FEA"/>
    <w:rsid w:val="00D8176A"/>
    <w:rsid w:val="00D82FEA"/>
    <w:rsid w:val="00D83B33"/>
    <w:rsid w:val="00D8409D"/>
    <w:rsid w:val="00D85530"/>
    <w:rsid w:val="00D90B68"/>
    <w:rsid w:val="00D91101"/>
    <w:rsid w:val="00D92BDD"/>
    <w:rsid w:val="00D936C3"/>
    <w:rsid w:val="00D95029"/>
    <w:rsid w:val="00D95C74"/>
    <w:rsid w:val="00D96122"/>
    <w:rsid w:val="00D9664D"/>
    <w:rsid w:val="00DA08BE"/>
    <w:rsid w:val="00DA0ACA"/>
    <w:rsid w:val="00DA11C5"/>
    <w:rsid w:val="00DA1C94"/>
    <w:rsid w:val="00DA295E"/>
    <w:rsid w:val="00DA29B0"/>
    <w:rsid w:val="00DA3301"/>
    <w:rsid w:val="00DA3772"/>
    <w:rsid w:val="00DA3946"/>
    <w:rsid w:val="00DA4954"/>
    <w:rsid w:val="00DA5DEB"/>
    <w:rsid w:val="00DB1030"/>
    <w:rsid w:val="00DB332C"/>
    <w:rsid w:val="00DB5384"/>
    <w:rsid w:val="00DB57CA"/>
    <w:rsid w:val="00DB75C5"/>
    <w:rsid w:val="00DB7A0A"/>
    <w:rsid w:val="00DC0380"/>
    <w:rsid w:val="00DC03ED"/>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1D11"/>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14E5"/>
    <w:rsid w:val="00E326B4"/>
    <w:rsid w:val="00E332C9"/>
    <w:rsid w:val="00E361D1"/>
    <w:rsid w:val="00E36EDF"/>
    <w:rsid w:val="00E374AF"/>
    <w:rsid w:val="00E375C7"/>
    <w:rsid w:val="00E37F19"/>
    <w:rsid w:val="00E40012"/>
    <w:rsid w:val="00E4039F"/>
    <w:rsid w:val="00E41049"/>
    <w:rsid w:val="00E41A1B"/>
    <w:rsid w:val="00E41AD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CAC"/>
    <w:rsid w:val="00E74CDC"/>
    <w:rsid w:val="00E75071"/>
    <w:rsid w:val="00E75113"/>
    <w:rsid w:val="00E75FEE"/>
    <w:rsid w:val="00E803C3"/>
    <w:rsid w:val="00E804D4"/>
    <w:rsid w:val="00E8185F"/>
    <w:rsid w:val="00E82580"/>
    <w:rsid w:val="00E82F52"/>
    <w:rsid w:val="00E85958"/>
    <w:rsid w:val="00E865D5"/>
    <w:rsid w:val="00E86802"/>
    <w:rsid w:val="00E86960"/>
    <w:rsid w:val="00E90064"/>
    <w:rsid w:val="00E90134"/>
    <w:rsid w:val="00E91CBB"/>
    <w:rsid w:val="00E91CFC"/>
    <w:rsid w:val="00E92004"/>
    <w:rsid w:val="00E9312C"/>
    <w:rsid w:val="00E93F36"/>
    <w:rsid w:val="00E95A48"/>
    <w:rsid w:val="00E9600B"/>
    <w:rsid w:val="00E96760"/>
    <w:rsid w:val="00E97364"/>
    <w:rsid w:val="00E9776E"/>
    <w:rsid w:val="00E97DEF"/>
    <w:rsid w:val="00EA0EBD"/>
    <w:rsid w:val="00EA1AD1"/>
    <w:rsid w:val="00EA2372"/>
    <w:rsid w:val="00EA2A6A"/>
    <w:rsid w:val="00EA33D6"/>
    <w:rsid w:val="00EA4209"/>
    <w:rsid w:val="00EA5B1A"/>
    <w:rsid w:val="00EA6E4A"/>
    <w:rsid w:val="00EA7559"/>
    <w:rsid w:val="00EA7F64"/>
    <w:rsid w:val="00EB07A8"/>
    <w:rsid w:val="00EB53AC"/>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118"/>
    <w:rsid w:val="00F017AE"/>
    <w:rsid w:val="00F02107"/>
    <w:rsid w:val="00F02FDF"/>
    <w:rsid w:val="00F031D5"/>
    <w:rsid w:val="00F06328"/>
    <w:rsid w:val="00F06612"/>
    <w:rsid w:val="00F11897"/>
    <w:rsid w:val="00F1325B"/>
    <w:rsid w:val="00F134D2"/>
    <w:rsid w:val="00F14110"/>
    <w:rsid w:val="00F144FD"/>
    <w:rsid w:val="00F15332"/>
    <w:rsid w:val="00F167F6"/>
    <w:rsid w:val="00F16B45"/>
    <w:rsid w:val="00F16DD8"/>
    <w:rsid w:val="00F20508"/>
    <w:rsid w:val="00F2073C"/>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0739"/>
    <w:rsid w:val="00F514DC"/>
    <w:rsid w:val="00F519F6"/>
    <w:rsid w:val="00F5250B"/>
    <w:rsid w:val="00F52883"/>
    <w:rsid w:val="00F54D45"/>
    <w:rsid w:val="00F55DAE"/>
    <w:rsid w:val="00F6045A"/>
    <w:rsid w:val="00F60EDA"/>
    <w:rsid w:val="00F63C0B"/>
    <w:rsid w:val="00F63C55"/>
    <w:rsid w:val="00F6528B"/>
    <w:rsid w:val="00F661A0"/>
    <w:rsid w:val="00F67B1C"/>
    <w:rsid w:val="00F730E4"/>
    <w:rsid w:val="00F75F74"/>
    <w:rsid w:val="00F766E3"/>
    <w:rsid w:val="00F8071C"/>
    <w:rsid w:val="00F81E0B"/>
    <w:rsid w:val="00F81F0E"/>
    <w:rsid w:val="00F823F0"/>
    <w:rsid w:val="00F831C9"/>
    <w:rsid w:val="00F8441C"/>
    <w:rsid w:val="00F847F3"/>
    <w:rsid w:val="00F85CEC"/>
    <w:rsid w:val="00F85DF3"/>
    <w:rsid w:val="00F87423"/>
    <w:rsid w:val="00F8775D"/>
    <w:rsid w:val="00F90F59"/>
    <w:rsid w:val="00F95A82"/>
    <w:rsid w:val="00F966CB"/>
    <w:rsid w:val="00FA0E8C"/>
    <w:rsid w:val="00FA186C"/>
    <w:rsid w:val="00FA18C5"/>
    <w:rsid w:val="00FA2B81"/>
    <w:rsid w:val="00FA4AEE"/>
    <w:rsid w:val="00FA59B9"/>
    <w:rsid w:val="00FB1374"/>
    <w:rsid w:val="00FB1B31"/>
    <w:rsid w:val="00FB2A7B"/>
    <w:rsid w:val="00FB6915"/>
    <w:rsid w:val="00FC0214"/>
    <w:rsid w:val="00FC038F"/>
    <w:rsid w:val="00FC0AC2"/>
    <w:rsid w:val="00FC0D0B"/>
    <w:rsid w:val="00FC2574"/>
    <w:rsid w:val="00FC32AA"/>
    <w:rsid w:val="00FC34AF"/>
    <w:rsid w:val="00FC5D06"/>
    <w:rsid w:val="00FC70F1"/>
    <w:rsid w:val="00FC716C"/>
    <w:rsid w:val="00FC7BEF"/>
    <w:rsid w:val="00FD0160"/>
    <w:rsid w:val="00FD0592"/>
    <w:rsid w:val="00FD0E7D"/>
    <w:rsid w:val="00FD2A0E"/>
    <w:rsid w:val="00FD31A1"/>
    <w:rsid w:val="00FD55E2"/>
    <w:rsid w:val="00FD60F5"/>
    <w:rsid w:val="00FD6CDB"/>
    <w:rsid w:val="00FD76A8"/>
    <w:rsid w:val="00FD76AD"/>
    <w:rsid w:val="00FE1419"/>
    <w:rsid w:val="00FE27D9"/>
    <w:rsid w:val="00FE2A32"/>
    <w:rsid w:val="00FE3693"/>
    <w:rsid w:val="00FE37F2"/>
    <w:rsid w:val="00FE3EF2"/>
    <w:rsid w:val="00FE6CA5"/>
    <w:rsid w:val="00FE6D7D"/>
    <w:rsid w:val="00FF04BD"/>
    <w:rsid w:val="00FF1F34"/>
    <w:rsid w:val="00FF3898"/>
    <w:rsid w:val="00FF4DD9"/>
    <w:rsid w:val="00FF54C3"/>
    <w:rsid w:val="00FF566E"/>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CAC"/>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table" w:customStyle="1" w:styleId="TableGrid1">
    <w:name w:val="TableGrid1"/>
    <w:basedOn w:val="a2"/>
    <w:next w:val="a4"/>
    <w:qFormat/>
    <w:rsid w:val="000C1859"/>
    <w:pPr>
      <w:spacing w:after="180" w:line="240" w:lineRule="auto"/>
      <w:jc w:val="left"/>
    </w:pPr>
    <w:rPr>
      <w:rFonts w:ascii="CG Times (WN)" w:eastAsia="바탕" w:hAnsi="CG Times (W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semiHidden/>
    <w:unhideWhenUsed/>
    <w:rsid w:val="00D91101"/>
    <w:rPr>
      <w:rFonts w:ascii="Courier New" w:hAnsi="Courier New" w:cs="Courier New"/>
      <w:szCs w:val="20"/>
    </w:rPr>
  </w:style>
  <w:style w:type="character" w:customStyle="1" w:styleId="HTMLChar">
    <w:name w:val="미리 서식이 지정된 HTML Char"/>
    <w:basedOn w:val="a1"/>
    <w:link w:val="HTML"/>
    <w:uiPriority w:val="99"/>
    <w:semiHidden/>
    <w:rsid w:val="00D91101"/>
    <w:rPr>
      <w:rFonts w:ascii="Courier New" w:eastAsia="맑은 고딕" w:hAnsi="Courier New" w:cs="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27997572">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69436543">
      <w:bodyDiv w:val="1"/>
      <w:marLeft w:val="0"/>
      <w:marRight w:val="0"/>
      <w:marTop w:val="0"/>
      <w:marBottom w:val="0"/>
      <w:divBdr>
        <w:top w:val="none" w:sz="0" w:space="0" w:color="auto"/>
        <w:left w:val="none" w:sz="0" w:space="0" w:color="auto"/>
        <w:bottom w:val="none" w:sz="0" w:space="0" w:color="auto"/>
        <w:right w:val="none" w:sz="0" w:space="0" w:color="auto"/>
      </w:divBdr>
    </w:div>
    <w:div w:id="298145899">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27101500">
      <w:bodyDiv w:val="1"/>
      <w:marLeft w:val="0"/>
      <w:marRight w:val="0"/>
      <w:marTop w:val="0"/>
      <w:marBottom w:val="0"/>
      <w:divBdr>
        <w:top w:val="none" w:sz="0" w:space="0" w:color="auto"/>
        <w:left w:val="none" w:sz="0" w:space="0" w:color="auto"/>
        <w:bottom w:val="none" w:sz="0" w:space="0" w:color="auto"/>
        <w:right w:val="none" w:sz="0" w:space="0" w:color="auto"/>
      </w:divBdr>
    </w:div>
    <w:div w:id="370807389">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401414459">
      <w:bodyDiv w:val="1"/>
      <w:marLeft w:val="0"/>
      <w:marRight w:val="0"/>
      <w:marTop w:val="0"/>
      <w:marBottom w:val="0"/>
      <w:divBdr>
        <w:top w:val="none" w:sz="0" w:space="0" w:color="auto"/>
        <w:left w:val="none" w:sz="0" w:space="0" w:color="auto"/>
        <w:bottom w:val="none" w:sz="0" w:space="0" w:color="auto"/>
        <w:right w:val="none" w:sz="0" w:space="0" w:color="auto"/>
      </w:divBdr>
    </w:div>
    <w:div w:id="402070974">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9388575">
      <w:bodyDiv w:val="1"/>
      <w:marLeft w:val="0"/>
      <w:marRight w:val="0"/>
      <w:marTop w:val="0"/>
      <w:marBottom w:val="0"/>
      <w:divBdr>
        <w:top w:val="none" w:sz="0" w:space="0" w:color="auto"/>
        <w:left w:val="none" w:sz="0" w:space="0" w:color="auto"/>
        <w:bottom w:val="none" w:sz="0" w:space="0" w:color="auto"/>
        <w:right w:val="none" w:sz="0" w:space="0" w:color="auto"/>
      </w:divBdr>
    </w:div>
    <w:div w:id="572392412">
      <w:bodyDiv w:val="1"/>
      <w:marLeft w:val="0"/>
      <w:marRight w:val="0"/>
      <w:marTop w:val="0"/>
      <w:marBottom w:val="0"/>
      <w:divBdr>
        <w:top w:val="none" w:sz="0" w:space="0" w:color="auto"/>
        <w:left w:val="none" w:sz="0" w:space="0" w:color="auto"/>
        <w:bottom w:val="none" w:sz="0" w:space="0" w:color="auto"/>
        <w:right w:val="none" w:sz="0" w:space="0" w:color="auto"/>
      </w:divBdr>
    </w:div>
    <w:div w:id="625240260">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23157744">
      <w:bodyDiv w:val="1"/>
      <w:marLeft w:val="0"/>
      <w:marRight w:val="0"/>
      <w:marTop w:val="0"/>
      <w:marBottom w:val="0"/>
      <w:divBdr>
        <w:top w:val="none" w:sz="0" w:space="0" w:color="auto"/>
        <w:left w:val="none" w:sz="0" w:space="0" w:color="auto"/>
        <w:bottom w:val="none" w:sz="0" w:space="0" w:color="auto"/>
        <w:right w:val="none" w:sz="0" w:space="0" w:color="auto"/>
      </w:divBdr>
    </w:div>
    <w:div w:id="880047341">
      <w:bodyDiv w:val="1"/>
      <w:marLeft w:val="0"/>
      <w:marRight w:val="0"/>
      <w:marTop w:val="0"/>
      <w:marBottom w:val="0"/>
      <w:divBdr>
        <w:top w:val="none" w:sz="0" w:space="0" w:color="auto"/>
        <w:left w:val="none" w:sz="0" w:space="0" w:color="auto"/>
        <w:bottom w:val="none" w:sz="0" w:space="0" w:color="auto"/>
        <w:right w:val="none" w:sz="0" w:space="0" w:color="auto"/>
      </w:divBdr>
    </w:div>
    <w:div w:id="904533067">
      <w:bodyDiv w:val="1"/>
      <w:marLeft w:val="0"/>
      <w:marRight w:val="0"/>
      <w:marTop w:val="0"/>
      <w:marBottom w:val="0"/>
      <w:divBdr>
        <w:top w:val="none" w:sz="0" w:space="0" w:color="auto"/>
        <w:left w:val="none" w:sz="0" w:space="0" w:color="auto"/>
        <w:bottom w:val="none" w:sz="0" w:space="0" w:color="auto"/>
        <w:right w:val="none" w:sz="0" w:space="0" w:color="auto"/>
      </w:divBdr>
      <w:divsChild>
        <w:div w:id="2004116525">
          <w:marLeft w:val="1800"/>
          <w:marRight w:val="0"/>
          <w:marTop w:val="58"/>
          <w:marBottom w:val="0"/>
          <w:divBdr>
            <w:top w:val="none" w:sz="0" w:space="0" w:color="auto"/>
            <w:left w:val="none" w:sz="0" w:space="0" w:color="auto"/>
            <w:bottom w:val="none" w:sz="0" w:space="0" w:color="auto"/>
            <w:right w:val="none" w:sz="0" w:space="0" w:color="auto"/>
          </w:divBdr>
        </w:div>
      </w:divsChild>
    </w:div>
    <w:div w:id="1050882049">
      <w:bodyDiv w:val="1"/>
      <w:marLeft w:val="0"/>
      <w:marRight w:val="0"/>
      <w:marTop w:val="0"/>
      <w:marBottom w:val="0"/>
      <w:divBdr>
        <w:top w:val="none" w:sz="0" w:space="0" w:color="auto"/>
        <w:left w:val="none" w:sz="0" w:space="0" w:color="auto"/>
        <w:bottom w:val="none" w:sz="0" w:space="0" w:color="auto"/>
        <w:right w:val="none" w:sz="0" w:space="0" w:color="auto"/>
      </w:divBdr>
    </w:div>
    <w:div w:id="1087000288">
      <w:bodyDiv w:val="1"/>
      <w:marLeft w:val="0"/>
      <w:marRight w:val="0"/>
      <w:marTop w:val="0"/>
      <w:marBottom w:val="0"/>
      <w:divBdr>
        <w:top w:val="none" w:sz="0" w:space="0" w:color="auto"/>
        <w:left w:val="none" w:sz="0" w:space="0" w:color="auto"/>
        <w:bottom w:val="none" w:sz="0" w:space="0" w:color="auto"/>
        <w:right w:val="none" w:sz="0" w:space="0" w:color="auto"/>
      </w:divBdr>
    </w:div>
    <w:div w:id="1255017996">
      <w:bodyDiv w:val="1"/>
      <w:marLeft w:val="0"/>
      <w:marRight w:val="0"/>
      <w:marTop w:val="0"/>
      <w:marBottom w:val="0"/>
      <w:divBdr>
        <w:top w:val="none" w:sz="0" w:space="0" w:color="auto"/>
        <w:left w:val="none" w:sz="0" w:space="0" w:color="auto"/>
        <w:bottom w:val="none" w:sz="0" w:space="0" w:color="auto"/>
        <w:right w:val="none" w:sz="0" w:space="0" w:color="auto"/>
      </w:divBdr>
    </w:div>
    <w:div w:id="1255360154">
      <w:bodyDiv w:val="1"/>
      <w:marLeft w:val="0"/>
      <w:marRight w:val="0"/>
      <w:marTop w:val="0"/>
      <w:marBottom w:val="0"/>
      <w:divBdr>
        <w:top w:val="none" w:sz="0" w:space="0" w:color="auto"/>
        <w:left w:val="none" w:sz="0" w:space="0" w:color="auto"/>
        <w:bottom w:val="none" w:sz="0" w:space="0" w:color="auto"/>
        <w:right w:val="none" w:sz="0" w:space="0" w:color="auto"/>
      </w:divBdr>
    </w:div>
    <w:div w:id="1284311555">
      <w:bodyDiv w:val="1"/>
      <w:marLeft w:val="0"/>
      <w:marRight w:val="0"/>
      <w:marTop w:val="0"/>
      <w:marBottom w:val="0"/>
      <w:divBdr>
        <w:top w:val="none" w:sz="0" w:space="0" w:color="auto"/>
        <w:left w:val="none" w:sz="0" w:space="0" w:color="auto"/>
        <w:bottom w:val="none" w:sz="0" w:space="0" w:color="auto"/>
        <w:right w:val="none" w:sz="0" w:space="0" w:color="auto"/>
      </w:divBdr>
    </w:div>
    <w:div w:id="1428188828">
      <w:bodyDiv w:val="1"/>
      <w:marLeft w:val="0"/>
      <w:marRight w:val="0"/>
      <w:marTop w:val="0"/>
      <w:marBottom w:val="0"/>
      <w:divBdr>
        <w:top w:val="none" w:sz="0" w:space="0" w:color="auto"/>
        <w:left w:val="none" w:sz="0" w:space="0" w:color="auto"/>
        <w:bottom w:val="none" w:sz="0" w:space="0" w:color="auto"/>
        <w:right w:val="none" w:sz="0" w:space="0" w:color="auto"/>
      </w:divBdr>
    </w:div>
    <w:div w:id="146777093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72950923">
      <w:bodyDiv w:val="1"/>
      <w:marLeft w:val="0"/>
      <w:marRight w:val="0"/>
      <w:marTop w:val="0"/>
      <w:marBottom w:val="0"/>
      <w:divBdr>
        <w:top w:val="none" w:sz="0" w:space="0" w:color="auto"/>
        <w:left w:val="none" w:sz="0" w:space="0" w:color="auto"/>
        <w:bottom w:val="none" w:sz="0" w:space="0" w:color="auto"/>
        <w:right w:val="none" w:sz="0" w:space="0" w:color="auto"/>
      </w:divBdr>
    </w:div>
    <w:div w:id="1709529233">
      <w:bodyDiv w:val="1"/>
      <w:marLeft w:val="0"/>
      <w:marRight w:val="0"/>
      <w:marTop w:val="0"/>
      <w:marBottom w:val="0"/>
      <w:divBdr>
        <w:top w:val="none" w:sz="0" w:space="0" w:color="auto"/>
        <w:left w:val="none" w:sz="0" w:space="0" w:color="auto"/>
        <w:bottom w:val="none" w:sz="0" w:space="0" w:color="auto"/>
        <w:right w:val="none" w:sz="0" w:space="0" w:color="auto"/>
      </w:divBdr>
    </w:div>
    <w:div w:id="171083464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21190166">
      <w:bodyDiv w:val="1"/>
      <w:marLeft w:val="0"/>
      <w:marRight w:val="0"/>
      <w:marTop w:val="0"/>
      <w:marBottom w:val="0"/>
      <w:divBdr>
        <w:top w:val="none" w:sz="0" w:space="0" w:color="auto"/>
        <w:left w:val="none" w:sz="0" w:space="0" w:color="auto"/>
        <w:bottom w:val="none" w:sz="0" w:space="0" w:color="auto"/>
        <w:right w:val="none" w:sz="0" w:space="0" w:color="auto"/>
      </w:divBdr>
    </w:div>
    <w:div w:id="1885869292">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48332588">
      <w:bodyDiv w:val="1"/>
      <w:marLeft w:val="0"/>
      <w:marRight w:val="0"/>
      <w:marTop w:val="0"/>
      <w:marBottom w:val="0"/>
      <w:divBdr>
        <w:top w:val="none" w:sz="0" w:space="0" w:color="auto"/>
        <w:left w:val="none" w:sz="0" w:space="0" w:color="auto"/>
        <w:bottom w:val="none" w:sz="0" w:space="0" w:color="auto"/>
        <w:right w:val="none" w:sz="0" w:space="0" w:color="auto"/>
      </w:divBdr>
    </w:div>
    <w:div w:id="2074114997">
      <w:bodyDiv w:val="1"/>
      <w:marLeft w:val="0"/>
      <w:marRight w:val="0"/>
      <w:marTop w:val="0"/>
      <w:marBottom w:val="0"/>
      <w:divBdr>
        <w:top w:val="none" w:sz="0" w:space="0" w:color="auto"/>
        <w:left w:val="none" w:sz="0" w:space="0" w:color="auto"/>
        <w:bottom w:val="none" w:sz="0" w:space="0" w:color="auto"/>
        <w:right w:val="none" w:sz="0" w:space="0" w:color="auto"/>
      </w:divBdr>
      <w:divsChild>
        <w:div w:id="1299262880">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4650</Words>
  <Characters>26511</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3</cp:revision>
  <dcterms:created xsi:type="dcterms:W3CDTF">2025-02-07T11:31:00Z</dcterms:created>
  <dcterms:modified xsi:type="dcterms:W3CDTF">2025-02-07T11:33:00Z</dcterms:modified>
</cp:coreProperties>
</file>