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406B9" w14:textId="65A43F9F" w:rsidR="00430203" w:rsidRPr="007F6BE3" w:rsidRDefault="00430203" w:rsidP="0043020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20</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sidR="004610C0">
        <w:rPr>
          <w:rFonts w:ascii="Arial" w:hAnsi="Arial" w:cs="Arial" w:hint="eastAsia"/>
          <w:b/>
          <w:bCs/>
          <w:szCs w:val="20"/>
          <w:lang w:val="en-GB" w:eastAsia="zh-CN"/>
        </w:rPr>
        <w:t>500886</w:t>
      </w:r>
    </w:p>
    <w:bookmarkEnd w:id="0"/>
    <w:p w14:paraId="5A22A70B" w14:textId="77777777" w:rsidR="00430203" w:rsidRPr="00F06666" w:rsidRDefault="00430203" w:rsidP="00430203">
      <w:pPr>
        <w:tabs>
          <w:tab w:val="center" w:pos="4536"/>
          <w:tab w:val="right" w:pos="9072"/>
        </w:tabs>
        <w:rPr>
          <w:rFonts w:ascii="Arial" w:hAnsi="Arial" w:cs="Arial"/>
          <w:b/>
          <w:bCs/>
          <w:szCs w:val="20"/>
          <w:lang w:val="en-GB" w:eastAsia="zh-CN"/>
        </w:rPr>
      </w:pPr>
      <w:r w:rsidRPr="003C559A">
        <w:rPr>
          <w:rFonts w:ascii="Arial" w:hAnsi="Arial" w:cs="Arial"/>
          <w:b/>
          <w:bCs/>
          <w:szCs w:val="20"/>
          <w:lang w:val="en-GB" w:eastAsia="zh-CN"/>
        </w:rPr>
        <w:t>Athens, Greece, February 17th – 21st, 2025</w:t>
      </w:r>
    </w:p>
    <w:p w14:paraId="7E1C4606" w14:textId="77777777" w:rsidR="009C0564" w:rsidRPr="00430203" w:rsidRDefault="009C0564" w:rsidP="00071D7D">
      <w:pPr>
        <w:pBdr>
          <w:top w:val="single" w:sz="4" w:space="1" w:color="auto"/>
        </w:pBdr>
        <w:spacing w:after="0"/>
        <w:jc w:val="left"/>
        <w:rPr>
          <w:rFonts w:ascii="Arial" w:hAnsi="Arial" w:cs="Arial"/>
          <w:b/>
          <w:kern w:val="2"/>
          <w:sz w:val="24"/>
          <w:lang w:val="en-GB"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Check in RAN#105 for potential TU adjustment in RAN2</w:t>
      </w:r>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727D39D0" w14:textId="77777777" w:rsidR="00E91C05" w:rsidRPr="00D23471" w:rsidRDefault="00E91C05" w:rsidP="00E91C05">
      <w:pPr>
        <w:spacing w:after="0"/>
        <w:jc w:val="left"/>
        <w:rPr>
          <w:rFonts w:eastAsiaTheme="minorEastAsia"/>
          <w:i/>
          <w:iCs/>
          <w:sz w:val="20"/>
          <w:szCs w:val="20"/>
          <w:lang w:eastAsia="zh-CN" w:bidi="ar"/>
        </w:rPr>
      </w:pPr>
    </w:p>
    <w:p w14:paraId="491FD227" w14:textId="77777777" w:rsidR="00E91C05" w:rsidRPr="00D23471" w:rsidRDefault="00E91C05" w:rsidP="00E91C05">
      <w:pPr>
        <w:spacing w:after="0"/>
        <w:jc w:val="left"/>
        <w:rPr>
          <w:rFonts w:eastAsia="Batang"/>
          <w:b/>
          <w:bCs/>
          <w:i/>
          <w:iCs/>
          <w:sz w:val="20"/>
          <w:szCs w:val="20"/>
          <w:lang w:bidi="ar"/>
        </w:rPr>
      </w:pPr>
      <w:r w:rsidRPr="00D23471">
        <w:rPr>
          <w:rFonts w:eastAsia="Batang"/>
          <w:b/>
          <w:bCs/>
          <w:i/>
          <w:iCs/>
          <w:sz w:val="20"/>
          <w:szCs w:val="20"/>
          <w:highlight w:val="green"/>
          <w:lang w:bidi="ar"/>
        </w:rPr>
        <w:t>Agreement</w:t>
      </w:r>
    </w:p>
    <w:p w14:paraId="64CE0A17" w14:textId="77777777" w:rsidR="00E91C05" w:rsidRPr="00D23471" w:rsidRDefault="00E91C05" w:rsidP="00E91C05">
      <w:pPr>
        <w:spacing w:after="0" w:line="252" w:lineRule="auto"/>
        <w:contextualSpacing/>
        <w:rPr>
          <w:rFonts w:eastAsia="Batang"/>
          <w:b/>
          <w:bCs/>
          <w:i/>
          <w:iCs/>
          <w:sz w:val="20"/>
          <w:szCs w:val="20"/>
          <w:lang w:val="en-GB"/>
        </w:rPr>
      </w:pPr>
      <w:r w:rsidRPr="00D23471">
        <w:rPr>
          <w:rFonts w:eastAsia="Batang"/>
          <w:i/>
          <w:iCs/>
          <w:sz w:val="20"/>
          <w:szCs w:val="20"/>
          <w:lang w:val="en-GB"/>
        </w:rPr>
        <w:t>For LP-WUS monitoring in RRC CONNECTED mode, SSB and/or CSI-RS can be the QCL source of LP-WUS</w:t>
      </w:r>
      <w:r w:rsidRPr="00D23471">
        <w:rPr>
          <w:rFonts w:eastAsia="Batang"/>
          <w:b/>
          <w:bCs/>
          <w:i/>
          <w:iCs/>
          <w:sz w:val="20"/>
          <w:szCs w:val="20"/>
          <w:lang w:val="en-GB"/>
        </w:rPr>
        <w:t xml:space="preserve"> </w:t>
      </w:r>
      <w:r w:rsidRPr="00D23471">
        <w:rPr>
          <w:rFonts w:eastAsia="Batang"/>
          <w:i/>
          <w:iCs/>
          <w:sz w:val="20"/>
          <w:szCs w:val="20"/>
          <w:lang w:val="en-GB"/>
        </w:rPr>
        <w:t>QCL type(s) is {Type A or Type C – for down-selection} and Type D, when applicable</w:t>
      </w:r>
    </w:p>
    <w:p w14:paraId="4F661216" w14:textId="77777777" w:rsidR="00E91C05" w:rsidRPr="00D23471" w:rsidRDefault="00E91C05" w:rsidP="00E91C05">
      <w:pPr>
        <w:spacing w:after="0"/>
        <w:jc w:val="left"/>
        <w:rPr>
          <w:rFonts w:eastAsia="Batang"/>
          <w:i/>
          <w:iCs/>
          <w:sz w:val="20"/>
          <w:szCs w:val="20"/>
          <w:lang w:bidi="ar"/>
        </w:rPr>
      </w:pPr>
    </w:p>
    <w:p w14:paraId="19D0A7E4" w14:textId="77777777" w:rsidR="00E91C05" w:rsidRPr="00D23471" w:rsidRDefault="00E91C05" w:rsidP="00E91C05">
      <w:pPr>
        <w:spacing w:after="0"/>
        <w:jc w:val="left"/>
        <w:rPr>
          <w:rFonts w:eastAsia="Batang"/>
          <w:b/>
          <w:bCs/>
          <w:i/>
          <w:iCs/>
          <w:sz w:val="20"/>
          <w:szCs w:val="20"/>
          <w:lang w:bidi="ar"/>
        </w:rPr>
      </w:pPr>
      <w:r w:rsidRPr="00D23471">
        <w:rPr>
          <w:rFonts w:eastAsia="Batang"/>
          <w:b/>
          <w:bCs/>
          <w:i/>
          <w:iCs/>
          <w:sz w:val="20"/>
          <w:szCs w:val="20"/>
          <w:highlight w:val="green"/>
          <w:lang w:bidi="ar"/>
        </w:rPr>
        <w:t>Agreement</w:t>
      </w:r>
    </w:p>
    <w:p w14:paraId="74C59DC2" w14:textId="77777777" w:rsidR="00E91C05" w:rsidRPr="00D23471" w:rsidRDefault="00E91C05" w:rsidP="00E91C05">
      <w:pPr>
        <w:spacing w:after="0" w:line="252" w:lineRule="auto"/>
        <w:contextualSpacing/>
        <w:rPr>
          <w:rFonts w:eastAsia="Batang"/>
          <w:i/>
          <w:iCs/>
          <w:sz w:val="20"/>
          <w:szCs w:val="20"/>
          <w:lang w:val="en-GB"/>
        </w:rPr>
      </w:pPr>
      <w:r w:rsidRPr="00D23471">
        <w:rPr>
          <w:rFonts w:eastAsia="Batang"/>
          <w:i/>
          <w:iCs/>
          <w:sz w:val="20"/>
          <w:szCs w:val="20"/>
          <w:lang w:val="en-GB"/>
        </w:rPr>
        <w:t xml:space="preserve">LP-WUS in RRC CONNECTED mode does not include Scell dormancy indication. </w:t>
      </w:r>
    </w:p>
    <w:p w14:paraId="5C4203B3" w14:textId="77777777" w:rsidR="00E91C05" w:rsidRPr="00D23471" w:rsidRDefault="00E91C05" w:rsidP="00E91C05">
      <w:pPr>
        <w:numPr>
          <w:ilvl w:val="0"/>
          <w:numId w:val="60"/>
        </w:numPr>
        <w:autoSpaceDE/>
        <w:autoSpaceDN/>
        <w:adjustRightInd/>
        <w:snapToGrid/>
        <w:spacing w:after="0" w:line="252" w:lineRule="auto"/>
        <w:contextualSpacing/>
        <w:jc w:val="left"/>
        <w:rPr>
          <w:rFonts w:eastAsia="Batang"/>
          <w:i/>
          <w:iCs/>
          <w:sz w:val="20"/>
          <w:szCs w:val="20"/>
          <w:lang w:val="en-GB" w:eastAsia="x-none"/>
        </w:rPr>
      </w:pPr>
      <w:r w:rsidRPr="00D23471">
        <w:rPr>
          <w:rFonts w:eastAsia="Batang"/>
          <w:i/>
          <w:iCs/>
          <w:sz w:val="20"/>
          <w:szCs w:val="20"/>
          <w:lang w:val="en-GB" w:eastAsia="x-none"/>
        </w:rPr>
        <w:t xml:space="preserve">Note: LP-WUS indication does not impact </w:t>
      </w:r>
      <w:proofErr w:type="spellStart"/>
      <w:r w:rsidRPr="00D23471">
        <w:rPr>
          <w:rFonts w:eastAsia="Batang"/>
          <w:i/>
          <w:iCs/>
          <w:sz w:val="20"/>
          <w:szCs w:val="20"/>
          <w:lang w:val="en-GB" w:eastAsia="x-none"/>
        </w:rPr>
        <w:t>SCell</w:t>
      </w:r>
      <w:proofErr w:type="spellEnd"/>
      <w:r w:rsidRPr="00D23471">
        <w:rPr>
          <w:rFonts w:eastAsia="Batang"/>
          <w:i/>
          <w:iCs/>
          <w:sz w:val="20"/>
          <w:szCs w:val="20"/>
          <w:lang w:val="en-GB" w:eastAsia="x-none"/>
        </w:rPr>
        <w:t xml:space="preserve"> dormancy </w:t>
      </w:r>
      <w:proofErr w:type="spellStart"/>
      <w:r w:rsidRPr="00D23471">
        <w:rPr>
          <w:rFonts w:eastAsia="Batang"/>
          <w:i/>
          <w:iCs/>
          <w:sz w:val="20"/>
          <w:szCs w:val="20"/>
          <w:lang w:val="en-GB" w:eastAsia="x-none"/>
        </w:rPr>
        <w:t>behavior</w:t>
      </w:r>
      <w:proofErr w:type="spellEnd"/>
    </w:p>
    <w:p w14:paraId="1063DF28" w14:textId="77777777" w:rsidR="00E91C05" w:rsidRPr="00D23471" w:rsidRDefault="00E91C05" w:rsidP="00E91C05">
      <w:pPr>
        <w:spacing w:after="0"/>
        <w:contextualSpacing/>
        <w:rPr>
          <w:rFonts w:eastAsiaTheme="minorEastAsia"/>
          <w:b/>
          <w:bCs/>
          <w:i/>
          <w:iCs/>
          <w:sz w:val="20"/>
          <w:szCs w:val="20"/>
          <w:lang w:val="en-GB" w:eastAsia="zh-CN"/>
        </w:rPr>
      </w:pPr>
    </w:p>
    <w:p w14:paraId="6274C39E" w14:textId="77777777" w:rsidR="00E91C05" w:rsidRPr="00D23471" w:rsidRDefault="00E91C05" w:rsidP="00E91C05">
      <w:pPr>
        <w:spacing w:after="0"/>
        <w:jc w:val="left"/>
        <w:rPr>
          <w:rFonts w:eastAsia="Batang"/>
          <w:b/>
          <w:bCs/>
          <w:i/>
          <w:iCs/>
          <w:sz w:val="20"/>
          <w:szCs w:val="20"/>
          <w:lang w:bidi="ar"/>
        </w:rPr>
      </w:pPr>
      <w:r w:rsidRPr="00D23471">
        <w:rPr>
          <w:rFonts w:eastAsia="Batang"/>
          <w:b/>
          <w:bCs/>
          <w:i/>
          <w:iCs/>
          <w:sz w:val="20"/>
          <w:szCs w:val="20"/>
          <w:highlight w:val="green"/>
          <w:lang w:bidi="ar"/>
        </w:rPr>
        <w:t>Agreement</w:t>
      </w:r>
    </w:p>
    <w:p w14:paraId="3481662E" w14:textId="77777777" w:rsidR="00E91C05" w:rsidRPr="00D23471" w:rsidRDefault="00E91C05" w:rsidP="00E91C05">
      <w:pPr>
        <w:spacing w:after="0"/>
        <w:contextualSpacing/>
        <w:rPr>
          <w:rFonts w:eastAsia="Batang"/>
          <w:b/>
          <w:bCs/>
          <w:i/>
          <w:iCs/>
          <w:sz w:val="20"/>
          <w:szCs w:val="20"/>
          <w:lang w:val="en-GB"/>
        </w:rPr>
      </w:pPr>
      <w:r w:rsidRPr="00D23471">
        <w:rPr>
          <w:rFonts w:eastAsia="Batang"/>
          <w:i/>
          <w:iCs/>
          <w:sz w:val="20"/>
          <w:szCs w:val="20"/>
          <w:lang w:val="en-GB"/>
        </w:rPr>
        <w:t>For LP-WUS CONNECTED mode operation, the following case is not supported:</w:t>
      </w:r>
    </w:p>
    <w:p w14:paraId="6339CE1F" w14:textId="77777777" w:rsidR="00E91C05" w:rsidRPr="00D23471" w:rsidRDefault="00E91C05" w:rsidP="00E91C05">
      <w:pPr>
        <w:numPr>
          <w:ilvl w:val="0"/>
          <w:numId w:val="60"/>
        </w:numPr>
        <w:autoSpaceDE/>
        <w:autoSpaceDN/>
        <w:adjustRightInd/>
        <w:snapToGrid/>
        <w:spacing w:after="0"/>
        <w:contextualSpacing/>
        <w:jc w:val="left"/>
        <w:rPr>
          <w:rFonts w:eastAsia="Batang"/>
          <w:b/>
          <w:bCs/>
          <w:i/>
          <w:iCs/>
          <w:sz w:val="20"/>
          <w:szCs w:val="20"/>
          <w:lang w:val="en-GB" w:eastAsia="x-none"/>
        </w:rPr>
      </w:pPr>
      <w:r w:rsidRPr="00D23471">
        <w:rPr>
          <w:rFonts w:eastAsia="Batang"/>
          <w:i/>
          <w:iCs/>
          <w:sz w:val="20"/>
          <w:szCs w:val="20"/>
          <w:lang w:val="en-GB" w:eastAsia="x-none"/>
        </w:rPr>
        <w:t xml:space="preserve">Both Option 1-1 and Option 1-2 are simultaneously configured for the same UE </w:t>
      </w:r>
      <w:proofErr w:type="gramStart"/>
      <w:r w:rsidRPr="00D23471">
        <w:rPr>
          <w:rFonts w:eastAsia="Batang"/>
          <w:i/>
          <w:iCs/>
          <w:sz w:val="20"/>
          <w:szCs w:val="20"/>
          <w:lang w:val="en-GB" w:eastAsia="x-none"/>
        </w:rPr>
        <w:t>in a given</w:t>
      </w:r>
      <w:proofErr w:type="gramEnd"/>
      <w:r w:rsidRPr="00D23471">
        <w:rPr>
          <w:rFonts w:eastAsia="Batang"/>
          <w:i/>
          <w:iCs/>
          <w:sz w:val="20"/>
          <w:szCs w:val="20"/>
          <w:lang w:val="en-GB" w:eastAsia="x-none"/>
        </w:rPr>
        <w:t xml:space="preserve"> cell </w:t>
      </w:r>
    </w:p>
    <w:p w14:paraId="6795F69C" w14:textId="77777777" w:rsidR="00E91C05" w:rsidRPr="00D23471" w:rsidRDefault="00E91C05" w:rsidP="00E91C05">
      <w:pPr>
        <w:spacing w:after="0"/>
        <w:jc w:val="left"/>
        <w:rPr>
          <w:rFonts w:eastAsiaTheme="minorEastAsia"/>
          <w:i/>
          <w:iCs/>
          <w:sz w:val="20"/>
          <w:szCs w:val="20"/>
          <w:lang w:val="en-GB" w:eastAsia="zh-CN" w:bidi="ar"/>
        </w:rPr>
      </w:pPr>
    </w:p>
    <w:p w14:paraId="7F22B38E" w14:textId="77777777" w:rsidR="00E91C05" w:rsidRPr="00D23471" w:rsidRDefault="00E91C05" w:rsidP="00E91C05">
      <w:pPr>
        <w:spacing w:after="0"/>
        <w:jc w:val="left"/>
        <w:rPr>
          <w:rFonts w:eastAsia="Batang"/>
          <w:b/>
          <w:bCs/>
          <w:i/>
          <w:iCs/>
          <w:sz w:val="20"/>
          <w:szCs w:val="20"/>
          <w:lang w:bidi="ar"/>
        </w:rPr>
      </w:pPr>
      <w:r w:rsidRPr="00D23471">
        <w:rPr>
          <w:rFonts w:eastAsia="Batang"/>
          <w:b/>
          <w:bCs/>
          <w:i/>
          <w:iCs/>
          <w:sz w:val="20"/>
          <w:szCs w:val="20"/>
          <w:highlight w:val="green"/>
          <w:lang w:bidi="ar"/>
        </w:rPr>
        <w:t>Agreement</w:t>
      </w:r>
    </w:p>
    <w:p w14:paraId="714F5C93" w14:textId="77777777" w:rsidR="00E91C05" w:rsidRPr="00D23471" w:rsidRDefault="00E91C05" w:rsidP="00E91C05">
      <w:pPr>
        <w:numPr>
          <w:ilvl w:val="0"/>
          <w:numId w:val="60"/>
        </w:numPr>
        <w:autoSpaceDE/>
        <w:autoSpaceDN/>
        <w:adjustRightInd/>
        <w:snapToGrid/>
        <w:spacing w:after="0"/>
        <w:contextualSpacing/>
        <w:jc w:val="left"/>
        <w:rPr>
          <w:rFonts w:eastAsia="Batang"/>
          <w:b/>
          <w:bCs/>
          <w:i/>
          <w:iCs/>
          <w:sz w:val="20"/>
          <w:szCs w:val="20"/>
          <w:lang w:val="en-GB" w:eastAsia="x-none"/>
        </w:rPr>
      </w:pPr>
      <w:r w:rsidRPr="00D23471">
        <w:rPr>
          <w:rFonts w:eastAsia="Batang"/>
          <w:i/>
          <w:iCs/>
          <w:sz w:val="20"/>
          <w:szCs w:val="20"/>
          <w:lang w:val="en-GB" w:eastAsia="x-none"/>
        </w:rPr>
        <w:t xml:space="preserve">For LP-WUS </w:t>
      </w:r>
      <w:r w:rsidRPr="00D23471">
        <w:rPr>
          <w:rFonts w:eastAsia="Batang"/>
          <w:i/>
          <w:iCs/>
          <w:color w:val="FF0000"/>
          <w:sz w:val="20"/>
          <w:szCs w:val="20"/>
          <w:lang w:val="en-GB" w:eastAsia="x-none"/>
        </w:rPr>
        <w:t xml:space="preserve">MOs </w:t>
      </w:r>
      <w:r w:rsidRPr="00D23471">
        <w:rPr>
          <w:rFonts w:eastAsia="Batang"/>
          <w:i/>
          <w:iCs/>
          <w:sz w:val="20"/>
          <w:szCs w:val="20"/>
          <w:lang w:val="en-GB" w:eastAsia="x-none"/>
        </w:rPr>
        <w:t>in connected mode for Option 1-1, following is considered further discussion and possible down-selection</w:t>
      </w:r>
    </w:p>
    <w:p w14:paraId="0C9F5556"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Approach 1:</w:t>
      </w:r>
    </w:p>
    <w:p w14:paraId="5799874D"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LP-WUS </w:t>
      </w:r>
      <w:r w:rsidRPr="00D23471">
        <w:rPr>
          <w:rFonts w:eastAsia="Batang"/>
          <w:i/>
          <w:iCs/>
          <w:color w:val="FF0000"/>
          <w:sz w:val="20"/>
          <w:szCs w:val="20"/>
          <w:lang w:val="en-GB" w:eastAsia="x-none"/>
        </w:rPr>
        <w:t>MOs</w:t>
      </w:r>
      <w:r w:rsidRPr="00D23471">
        <w:rPr>
          <w:rFonts w:eastAsia="Batang"/>
          <w:i/>
          <w:iCs/>
          <w:sz w:val="20"/>
          <w:szCs w:val="20"/>
          <w:lang w:val="en-GB" w:eastAsia="x-none"/>
        </w:rPr>
        <w:t>, including periodicity and offset, are configured independently from the C-DRX periodicity/offset by new RRC parameter(s).</w:t>
      </w:r>
    </w:p>
    <w:p w14:paraId="37E8849E"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UE selectively monitors LP-WUS in the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identified by other parameters such as </w:t>
      </w:r>
      <w:r w:rsidRPr="00D23471">
        <w:rPr>
          <w:rFonts w:eastAsia="Batang"/>
          <w:i/>
          <w:iCs/>
          <w:color w:val="FF0000"/>
          <w:sz w:val="20"/>
          <w:szCs w:val="20"/>
          <w:lang w:val="en-GB" w:eastAsia="x-none"/>
        </w:rPr>
        <w:t xml:space="preserve">time offset </w:t>
      </w:r>
      <w:r w:rsidRPr="00D23471">
        <w:rPr>
          <w:rFonts w:eastAsia="Batang"/>
          <w:i/>
          <w:iCs/>
          <w:sz w:val="20"/>
          <w:szCs w:val="20"/>
          <w:lang w:val="en-GB" w:eastAsia="x-none"/>
        </w:rPr>
        <w:t xml:space="preserve">prior to the start of </w:t>
      </w:r>
      <w:proofErr w:type="spellStart"/>
      <w:r w:rsidRPr="00D23471">
        <w:rPr>
          <w:rFonts w:eastAsia="Batang"/>
          <w:i/>
          <w:iCs/>
          <w:sz w:val="20"/>
          <w:szCs w:val="20"/>
          <w:lang w:val="en-GB" w:eastAsia="x-none"/>
        </w:rPr>
        <w:t>drx-onDurationTimer</w:t>
      </w:r>
      <w:proofErr w:type="spellEnd"/>
      <w:r w:rsidRPr="00D23471">
        <w:rPr>
          <w:rFonts w:eastAsia="Batang"/>
          <w:i/>
          <w:iCs/>
          <w:sz w:val="20"/>
          <w:szCs w:val="20"/>
          <w:lang w:val="en-GB" w:eastAsia="x-none"/>
        </w:rPr>
        <w:t>.</w:t>
      </w:r>
    </w:p>
    <w:p w14:paraId="6E346D99"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Approach 2:</w:t>
      </w:r>
    </w:p>
    <w:p w14:paraId="6C5D7C5E"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including periodicity and offset, are identified based on the slot that </w:t>
      </w:r>
      <w:proofErr w:type="spellStart"/>
      <w:r w:rsidRPr="00D23471">
        <w:rPr>
          <w:rFonts w:eastAsia="Batang"/>
          <w:i/>
          <w:iCs/>
          <w:sz w:val="20"/>
          <w:szCs w:val="20"/>
          <w:lang w:val="en-GB" w:eastAsia="x-none"/>
        </w:rPr>
        <w:t>drx-onDurationTimer</w:t>
      </w:r>
      <w:proofErr w:type="spellEnd"/>
      <w:r w:rsidRPr="00D23471">
        <w:rPr>
          <w:rFonts w:eastAsia="Batang"/>
          <w:i/>
          <w:iCs/>
          <w:sz w:val="20"/>
          <w:szCs w:val="20"/>
          <w:lang w:val="en-GB" w:eastAsia="x-none"/>
        </w:rPr>
        <w:t xml:space="preserve"> would start and a new RRC parameter indicating the time offset until the slot that </w:t>
      </w:r>
      <w:proofErr w:type="spellStart"/>
      <w:r w:rsidRPr="00D23471">
        <w:rPr>
          <w:rFonts w:eastAsia="Batang"/>
          <w:i/>
          <w:iCs/>
          <w:sz w:val="20"/>
          <w:szCs w:val="20"/>
          <w:lang w:val="en-GB" w:eastAsia="x-none"/>
        </w:rPr>
        <w:t>drx-onDurationTimer</w:t>
      </w:r>
      <w:proofErr w:type="spellEnd"/>
      <w:r w:rsidRPr="00D23471">
        <w:rPr>
          <w:rFonts w:eastAsia="Batang"/>
          <w:i/>
          <w:iCs/>
          <w:sz w:val="20"/>
          <w:szCs w:val="20"/>
          <w:lang w:val="en-GB" w:eastAsia="x-none"/>
        </w:rPr>
        <w:t xml:space="preserve"> would start.</w:t>
      </w:r>
    </w:p>
    <w:p w14:paraId="597910AB"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FFS: </w:t>
      </w:r>
      <w:r w:rsidRPr="00D23471">
        <w:rPr>
          <w:rFonts w:eastAsia="Batang"/>
          <w:i/>
          <w:iCs/>
          <w:color w:val="FF0000"/>
          <w:sz w:val="20"/>
          <w:szCs w:val="20"/>
          <w:lang w:val="en-GB" w:eastAsia="x-none"/>
        </w:rPr>
        <w:t>An</w:t>
      </w:r>
      <w:r w:rsidRPr="00D23471">
        <w:rPr>
          <w:rFonts w:eastAsia="Batang"/>
          <w:i/>
          <w:iCs/>
          <w:sz w:val="20"/>
          <w:szCs w:val="20"/>
          <w:lang w:val="en-GB" w:eastAsia="x-none"/>
        </w:rPr>
        <w:t xml:space="preserve"> RRC parameter indicates the duration where the UE monitors LP-WUS </w:t>
      </w:r>
      <w:r w:rsidRPr="00D23471">
        <w:rPr>
          <w:rFonts w:eastAsia="Batang"/>
          <w:i/>
          <w:iCs/>
          <w:color w:val="FF0000"/>
          <w:sz w:val="20"/>
          <w:szCs w:val="20"/>
          <w:lang w:val="en-GB" w:eastAsia="x-none"/>
        </w:rPr>
        <w:t>[</w:t>
      </w:r>
      <w:r w:rsidRPr="00D23471">
        <w:rPr>
          <w:rFonts w:eastAsia="Batang"/>
          <w:i/>
          <w:iCs/>
          <w:sz w:val="20"/>
          <w:szCs w:val="20"/>
          <w:lang w:val="en-GB" w:eastAsia="x-none"/>
        </w:rPr>
        <w:t>consecutively in time</w:t>
      </w:r>
      <w:r w:rsidRPr="00D23471">
        <w:rPr>
          <w:rFonts w:eastAsia="Batang"/>
          <w:i/>
          <w:iCs/>
          <w:color w:val="FF0000"/>
          <w:sz w:val="20"/>
          <w:szCs w:val="20"/>
          <w:lang w:val="en-GB" w:eastAsia="x-none"/>
        </w:rPr>
        <w:t>]</w:t>
      </w:r>
    </w:p>
    <w:p w14:paraId="148146F7"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color w:val="FF0000"/>
          <w:sz w:val="20"/>
          <w:szCs w:val="20"/>
          <w:lang w:val="en-GB" w:eastAsia="x-none"/>
        </w:rPr>
        <w:t>FFS:</w:t>
      </w:r>
      <w:r w:rsidRPr="00D23471">
        <w:rPr>
          <w:rFonts w:eastAsia="Batang"/>
          <w:i/>
          <w:iCs/>
          <w:sz w:val="20"/>
          <w:szCs w:val="20"/>
          <w:lang w:val="en-GB" w:eastAsia="x-none"/>
        </w:rPr>
        <w:t xml:space="preserve"> the consecutive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 time identified by </w:t>
      </w:r>
      <w:r w:rsidRPr="00D23471">
        <w:rPr>
          <w:rFonts w:eastAsia="Batang"/>
          <w:i/>
          <w:iCs/>
          <w:color w:val="FF0000"/>
          <w:sz w:val="20"/>
          <w:szCs w:val="20"/>
          <w:lang w:val="en-GB" w:eastAsia="x-none"/>
        </w:rPr>
        <w:t>the RRC parameter</w:t>
      </w:r>
      <w:r w:rsidRPr="00D23471">
        <w:rPr>
          <w:rFonts w:eastAsia="Batang"/>
          <w:i/>
          <w:iCs/>
          <w:sz w:val="20"/>
          <w:szCs w:val="20"/>
          <w:lang w:val="en-GB" w:eastAsia="x-none"/>
        </w:rPr>
        <w:t xml:space="preserve"> are associated with a same C-DRX </w:t>
      </w:r>
      <w:proofErr w:type="gramStart"/>
      <w:r w:rsidRPr="00D23471">
        <w:rPr>
          <w:rFonts w:eastAsia="Batang"/>
          <w:i/>
          <w:iCs/>
          <w:sz w:val="20"/>
          <w:szCs w:val="20"/>
          <w:lang w:val="en-GB" w:eastAsia="x-none"/>
        </w:rPr>
        <w:t>cycle;</w:t>
      </w:r>
      <w:proofErr w:type="gramEnd"/>
    </w:p>
    <w:p w14:paraId="3E8C3936"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color w:val="FF0000"/>
          <w:sz w:val="20"/>
          <w:szCs w:val="20"/>
          <w:lang w:val="en-GB" w:eastAsia="x-none"/>
        </w:rPr>
        <w:t>FFS:</w:t>
      </w:r>
      <w:r w:rsidRPr="00D23471">
        <w:rPr>
          <w:rFonts w:eastAsia="Batang"/>
          <w:i/>
          <w:iCs/>
          <w:sz w:val="20"/>
          <w:szCs w:val="20"/>
          <w:lang w:val="en-GB" w:eastAsia="x-none"/>
        </w:rPr>
        <w:t xml:space="preserv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 time identified by </w:t>
      </w:r>
      <w:r w:rsidRPr="00D23471">
        <w:rPr>
          <w:rFonts w:eastAsia="Batang"/>
          <w:i/>
          <w:iCs/>
          <w:color w:val="FF0000"/>
          <w:sz w:val="20"/>
          <w:szCs w:val="20"/>
          <w:lang w:val="en-GB" w:eastAsia="x-none"/>
        </w:rPr>
        <w:t>the RRC parameter</w:t>
      </w:r>
      <w:r w:rsidRPr="00D23471">
        <w:rPr>
          <w:rFonts w:eastAsia="Batang"/>
          <w:i/>
          <w:iCs/>
          <w:sz w:val="20"/>
          <w:szCs w:val="20"/>
          <w:lang w:val="en-GB" w:eastAsia="x-none"/>
        </w:rPr>
        <w:t xml:space="preserve"> provides consistent indication for the same C-DRX cycle of the UE, i.e., UE does not expect to detect more than one LP-WUSs with different indications for the UE in the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associated with the same C-DRX cycle.</w:t>
      </w:r>
    </w:p>
    <w:p w14:paraId="247BB166" w14:textId="77777777" w:rsidR="00E91C05" w:rsidRPr="00D23471" w:rsidRDefault="00E91C05" w:rsidP="00E91C05">
      <w:pPr>
        <w:numPr>
          <w:ilvl w:val="0"/>
          <w:numId w:val="60"/>
        </w:numPr>
        <w:autoSpaceDE/>
        <w:autoSpaceDN/>
        <w:adjustRightInd/>
        <w:snapToGrid/>
        <w:spacing w:after="0"/>
        <w:contextualSpacing/>
        <w:jc w:val="left"/>
        <w:rPr>
          <w:rFonts w:eastAsia="Batang"/>
          <w:b/>
          <w:bCs/>
          <w:i/>
          <w:iCs/>
          <w:sz w:val="20"/>
          <w:szCs w:val="20"/>
          <w:lang w:val="en-GB" w:eastAsia="x-none"/>
        </w:rPr>
      </w:pPr>
      <w:r w:rsidRPr="00D23471">
        <w:rPr>
          <w:rFonts w:eastAsia="Batang"/>
          <w:i/>
          <w:iCs/>
          <w:sz w:val="20"/>
          <w:szCs w:val="20"/>
          <w:lang w:val="en-GB" w:eastAsia="x-none"/>
        </w:rPr>
        <w:t xml:space="preserve">For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 connected mode for Option 1-2, following is considered further</w:t>
      </w:r>
    </w:p>
    <w:p w14:paraId="3851554C"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Approach 1:</w:t>
      </w:r>
    </w:p>
    <w:p w14:paraId="234203C7"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lastRenderedPageBreak/>
        <w:t xml:space="preserve">LP-WUS </w:t>
      </w:r>
      <w:r w:rsidRPr="00D23471">
        <w:rPr>
          <w:rFonts w:eastAsia="Batang"/>
          <w:i/>
          <w:iCs/>
          <w:color w:val="FF0000"/>
          <w:sz w:val="20"/>
          <w:szCs w:val="20"/>
          <w:lang w:val="en-GB" w:eastAsia="x-none"/>
        </w:rPr>
        <w:t>MOs</w:t>
      </w:r>
      <w:r w:rsidRPr="00D23471">
        <w:rPr>
          <w:rFonts w:eastAsia="Batang"/>
          <w:i/>
          <w:iCs/>
          <w:sz w:val="20"/>
          <w:szCs w:val="20"/>
          <w:lang w:val="en-GB" w:eastAsia="x-none"/>
        </w:rPr>
        <w:t>, including periodicity and offset, are configured independently from the C-DRX periodicity/offset by new RRC parameter(s).</w:t>
      </w:r>
    </w:p>
    <w:p w14:paraId="3697A17D" w14:textId="77777777" w:rsidR="00E91C05" w:rsidRPr="00D23471" w:rsidRDefault="00E91C05" w:rsidP="00E91C05">
      <w:pPr>
        <w:numPr>
          <w:ilvl w:val="2"/>
          <w:numId w:val="60"/>
        </w:numPr>
        <w:autoSpaceDE/>
        <w:autoSpaceDN/>
        <w:adjustRightInd/>
        <w:snapToGrid/>
        <w:spacing w:after="0"/>
        <w:contextualSpacing/>
        <w:jc w:val="left"/>
        <w:rPr>
          <w:rFonts w:eastAsia="Batang"/>
          <w:i/>
          <w:iCs/>
          <w:color w:val="FF0000"/>
          <w:sz w:val="20"/>
          <w:szCs w:val="20"/>
          <w:lang w:val="en-GB" w:eastAsia="x-none"/>
        </w:rPr>
      </w:pPr>
      <w:r w:rsidRPr="00D23471">
        <w:rPr>
          <w:rFonts w:eastAsia="Batang"/>
          <w:i/>
          <w:iCs/>
          <w:sz w:val="20"/>
          <w:szCs w:val="20"/>
          <w:lang w:val="en-GB" w:eastAsia="x-none"/>
        </w:rPr>
        <w:t xml:space="preserve">UE monitors LP-WUS in the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and starts a new timer for PDCCH monitoring triggered by LP-WUS, after a time offset. </w:t>
      </w:r>
    </w:p>
    <w:p w14:paraId="721B1B17"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Approach 2:</w:t>
      </w:r>
    </w:p>
    <w:p w14:paraId="14EB23AA"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Periodicity/offset of the slot that the new timer for PDCCH monitoring may be potentially triggered by LP-WUS are configured by RRC parameters.</w:t>
      </w:r>
    </w:p>
    <w:p w14:paraId="1BC3F03A"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including periodicity and offset, are identified based on the slot that </w:t>
      </w:r>
      <w:r w:rsidRPr="00D23471">
        <w:rPr>
          <w:rFonts w:eastAsia="Batang"/>
          <w:i/>
          <w:iCs/>
          <w:color w:val="FF0000"/>
          <w:sz w:val="20"/>
          <w:szCs w:val="20"/>
          <w:lang w:val="en-GB" w:eastAsia="x-none"/>
        </w:rPr>
        <w:t>new timer</w:t>
      </w:r>
      <w:r w:rsidRPr="00D23471">
        <w:rPr>
          <w:rFonts w:eastAsia="Batang"/>
          <w:i/>
          <w:iCs/>
          <w:sz w:val="20"/>
          <w:szCs w:val="20"/>
          <w:lang w:val="en-GB" w:eastAsia="x-none"/>
        </w:rPr>
        <w:t xml:space="preserve"> would start and a new RRC parameter indicating the time offset until the slot that </w:t>
      </w:r>
      <w:r w:rsidRPr="00D23471">
        <w:rPr>
          <w:rFonts w:eastAsia="Batang"/>
          <w:i/>
          <w:iCs/>
          <w:color w:val="FF0000"/>
          <w:sz w:val="20"/>
          <w:szCs w:val="20"/>
          <w:lang w:val="en-GB" w:eastAsia="x-none"/>
        </w:rPr>
        <w:t>new timer</w:t>
      </w:r>
      <w:r w:rsidRPr="00D23471">
        <w:rPr>
          <w:rFonts w:eastAsia="Batang"/>
          <w:i/>
          <w:iCs/>
          <w:sz w:val="20"/>
          <w:szCs w:val="20"/>
          <w:lang w:val="en-GB" w:eastAsia="x-none"/>
        </w:rPr>
        <w:t xml:space="preserve"> would start.</w:t>
      </w:r>
    </w:p>
    <w:p w14:paraId="46E38EC7" w14:textId="77777777" w:rsidR="00E91C05" w:rsidRPr="00D23471" w:rsidRDefault="00E91C05" w:rsidP="00E91C05">
      <w:pPr>
        <w:numPr>
          <w:ilvl w:val="1"/>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sz w:val="20"/>
          <w:szCs w:val="20"/>
          <w:lang w:val="en-GB" w:eastAsia="x-none"/>
        </w:rPr>
        <w:t xml:space="preserve">FFS: </w:t>
      </w:r>
      <w:r w:rsidRPr="00D23471">
        <w:rPr>
          <w:rFonts w:eastAsia="Batang"/>
          <w:i/>
          <w:iCs/>
          <w:color w:val="FF0000"/>
          <w:sz w:val="20"/>
          <w:szCs w:val="20"/>
          <w:lang w:val="en-GB" w:eastAsia="x-none"/>
        </w:rPr>
        <w:t xml:space="preserve">An </w:t>
      </w:r>
      <w:r w:rsidRPr="00D23471">
        <w:rPr>
          <w:rFonts w:eastAsia="Batang"/>
          <w:i/>
          <w:iCs/>
          <w:sz w:val="20"/>
          <w:szCs w:val="20"/>
          <w:lang w:val="en-GB" w:eastAsia="x-none"/>
        </w:rPr>
        <w:t xml:space="preserve">RRC parameter indicates the duration where the UE monitors LP-WUS </w:t>
      </w:r>
      <w:r w:rsidRPr="00D23471">
        <w:rPr>
          <w:rFonts w:eastAsia="Batang"/>
          <w:i/>
          <w:iCs/>
          <w:color w:val="FF0000"/>
          <w:sz w:val="20"/>
          <w:szCs w:val="20"/>
          <w:lang w:val="en-GB" w:eastAsia="x-none"/>
        </w:rPr>
        <w:t>[</w:t>
      </w:r>
      <w:r w:rsidRPr="00D23471">
        <w:rPr>
          <w:rFonts w:eastAsia="Batang"/>
          <w:i/>
          <w:iCs/>
          <w:sz w:val="20"/>
          <w:szCs w:val="20"/>
          <w:lang w:val="en-GB" w:eastAsia="x-none"/>
        </w:rPr>
        <w:t>consecutively in time</w:t>
      </w:r>
      <w:r w:rsidRPr="00D23471">
        <w:rPr>
          <w:rFonts w:eastAsia="Batang"/>
          <w:i/>
          <w:iCs/>
          <w:color w:val="FF0000"/>
          <w:sz w:val="20"/>
          <w:szCs w:val="20"/>
          <w:lang w:val="en-GB" w:eastAsia="x-none"/>
        </w:rPr>
        <w:t>]</w:t>
      </w:r>
    </w:p>
    <w:p w14:paraId="22E93A7E"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color w:val="FF0000"/>
          <w:sz w:val="20"/>
          <w:szCs w:val="20"/>
          <w:lang w:val="en-GB" w:eastAsia="x-none"/>
        </w:rPr>
        <w:t xml:space="preserve">FFS: </w:t>
      </w:r>
      <w:r w:rsidRPr="00D23471">
        <w:rPr>
          <w:rFonts w:eastAsia="Batang"/>
          <w:i/>
          <w:iCs/>
          <w:sz w:val="20"/>
          <w:szCs w:val="20"/>
          <w:lang w:val="en-GB" w:eastAsia="x-none"/>
        </w:rPr>
        <w:t xml:space="preserve">the consecutive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 time identified by </w:t>
      </w:r>
      <w:r w:rsidRPr="00D23471">
        <w:rPr>
          <w:rFonts w:eastAsia="Batang"/>
          <w:i/>
          <w:iCs/>
          <w:color w:val="FF0000"/>
          <w:sz w:val="20"/>
          <w:szCs w:val="20"/>
          <w:lang w:val="en-GB" w:eastAsia="x-none"/>
        </w:rPr>
        <w:t>the RRC parameter</w:t>
      </w:r>
      <w:r w:rsidRPr="00D23471">
        <w:rPr>
          <w:rFonts w:eastAsia="Batang"/>
          <w:i/>
          <w:iCs/>
          <w:sz w:val="20"/>
          <w:szCs w:val="20"/>
          <w:lang w:val="en-GB" w:eastAsia="x-none"/>
        </w:rPr>
        <w:t xml:space="preserve"> are associated with the same slot that the </w:t>
      </w:r>
      <w:r w:rsidRPr="00D23471">
        <w:rPr>
          <w:rFonts w:eastAsia="Batang"/>
          <w:i/>
          <w:iCs/>
          <w:color w:val="FF0000"/>
          <w:sz w:val="20"/>
          <w:szCs w:val="20"/>
          <w:lang w:val="en-GB" w:eastAsia="x-none"/>
        </w:rPr>
        <w:t xml:space="preserve">new </w:t>
      </w:r>
      <w:r w:rsidRPr="00D23471">
        <w:rPr>
          <w:rFonts w:eastAsia="Batang"/>
          <w:i/>
          <w:iCs/>
          <w:sz w:val="20"/>
          <w:szCs w:val="20"/>
          <w:lang w:val="en-GB" w:eastAsia="x-none"/>
        </w:rPr>
        <w:t xml:space="preserve">timer would </w:t>
      </w:r>
      <w:proofErr w:type="gramStart"/>
      <w:r w:rsidRPr="00D23471">
        <w:rPr>
          <w:rFonts w:eastAsia="Batang"/>
          <w:i/>
          <w:iCs/>
          <w:sz w:val="20"/>
          <w:szCs w:val="20"/>
          <w:lang w:val="en-GB" w:eastAsia="x-none"/>
        </w:rPr>
        <w:t>start;</w:t>
      </w:r>
      <w:proofErr w:type="gramEnd"/>
    </w:p>
    <w:p w14:paraId="6875B136" w14:textId="77777777" w:rsidR="00E91C05" w:rsidRPr="00D23471" w:rsidRDefault="00E91C05" w:rsidP="00E91C05">
      <w:pPr>
        <w:numPr>
          <w:ilvl w:val="2"/>
          <w:numId w:val="60"/>
        </w:numPr>
        <w:autoSpaceDE/>
        <w:autoSpaceDN/>
        <w:adjustRightInd/>
        <w:snapToGrid/>
        <w:spacing w:after="0"/>
        <w:contextualSpacing/>
        <w:jc w:val="left"/>
        <w:rPr>
          <w:rFonts w:eastAsia="Batang"/>
          <w:i/>
          <w:iCs/>
          <w:sz w:val="20"/>
          <w:szCs w:val="20"/>
          <w:lang w:val="en-GB" w:eastAsia="x-none"/>
        </w:rPr>
      </w:pPr>
      <w:r w:rsidRPr="00D23471">
        <w:rPr>
          <w:rFonts w:eastAsia="Batang"/>
          <w:i/>
          <w:iCs/>
          <w:color w:val="FF0000"/>
          <w:sz w:val="20"/>
          <w:szCs w:val="20"/>
          <w:lang w:val="en-GB" w:eastAsia="x-none"/>
        </w:rPr>
        <w:t xml:space="preserve">FFS: </w:t>
      </w:r>
      <w:r w:rsidRPr="00D23471">
        <w:rPr>
          <w:rFonts w:eastAsia="Batang"/>
          <w:i/>
          <w:iCs/>
          <w:sz w:val="20"/>
          <w:szCs w:val="20"/>
          <w:lang w:val="en-GB" w:eastAsia="x-none"/>
        </w:rPr>
        <w:t xml:space="preserve">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in time identified by</w:t>
      </w:r>
      <w:r w:rsidRPr="00D23471">
        <w:rPr>
          <w:rFonts w:eastAsia="Batang"/>
          <w:i/>
          <w:iCs/>
          <w:color w:val="FF0000"/>
          <w:sz w:val="20"/>
          <w:szCs w:val="20"/>
          <w:lang w:val="en-GB" w:eastAsia="x-none"/>
        </w:rPr>
        <w:t xml:space="preserve"> the RRC parameter</w:t>
      </w:r>
      <w:r w:rsidRPr="00D23471">
        <w:rPr>
          <w:rFonts w:eastAsia="Batang"/>
          <w:i/>
          <w:iCs/>
          <w:sz w:val="20"/>
          <w:szCs w:val="20"/>
          <w:lang w:val="en-GB" w:eastAsia="x-none"/>
        </w:rPr>
        <w:t xml:space="preserve"> provides consistent indication for the same slot that the </w:t>
      </w:r>
      <w:r w:rsidRPr="00D23471">
        <w:rPr>
          <w:rFonts w:eastAsia="Batang"/>
          <w:i/>
          <w:iCs/>
          <w:color w:val="FF0000"/>
          <w:sz w:val="20"/>
          <w:szCs w:val="20"/>
          <w:lang w:val="en-GB" w:eastAsia="x-none"/>
        </w:rPr>
        <w:t xml:space="preserve">new </w:t>
      </w:r>
      <w:r w:rsidRPr="00D23471">
        <w:rPr>
          <w:rFonts w:eastAsia="Batang"/>
          <w:i/>
          <w:iCs/>
          <w:sz w:val="20"/>
          <w:szCs w:val="20"/>
          <w:lang w:val="en-GB" w:eastAsia="x-none"/>
        </w:rPr>
        <w:t xml:space="preserve">timer would start, i.e., UE does not expect to detect more than one LP-WUSs with different indications for the UE in the LP-WUS </w:t>
      </w:r>
      <w:r w:rsidRPr="00D23471">
        <w:rPr>
          <w:rFonts w:eastAsia="Batang"/>
          <w:i/>
          <w:iCs/>
          <w:color w:val="FF0000"/>
          <w:sz w:val="20"/>
          <w:szCs w:val="20"/>
          <w:lang w:val="en-GB" w:eastAsia="x-none"/>
        </w:rPr>
        <w:t>MOs</w:t>
      </w:r>
      <w:r w:rsidRPr="00D23471">
        <w:rPr>
          <w:rFonts w:eastAsia="Batang"/>
          <w:i/>
          <w:iCs/>
          <w:sz w:val="20"/>
          <w:szCs w:val="20"/>
          <w:lang w:val="en-GB" w:eastAsia="x-none"/>
        </w:rPr>
        <w:t xml:space="preserve"> associated with the same slot that the </w:t>
      </w:r>
      <w:r w:rsidRPr="00D23471">
        <w:rPr>
          <w:rFonts w:eastAsia="Batang"/>
          <w:i/>
          <w:iCs/>
          <w:color w:val="FF0000"/>
          <w:sz w:val="20"/>
          <w:szCs w:val="20"/>
          <w:lang w:val="en-GB" w:eastAsia="x-none"/>
        </w:rPr>
        <w:t xml:space="preserve">new </w:t>
      </w:r>
      <w:r w:rsidRPr="00D23471">
        <w:rPr>
          <w:rFonts w:eastAsia="Batang"/>
          <w:i/>
          <w:iCs/>
          <w:sz w:val="20"/>
          <w:szCs w:val="20"/>
          <w:lang w:val="en-GB" w:eastAsia="x-none"/>
        </w:rPr>
        <w:t>timer would start.</w:t>
      </w:r>
    </w:p>
    <w:p w14:paraId="5B892AD1" w14:textId="77777777" w:rsidR="00E91C05" w:rsidRPr="00D23471" w:rsidRDefault="00E91C05" w:rsidP="00E91C05">
      <w:pPr>
        <w:spacing w:after="0"/>
        <w:jc w:val="left"/>
        <w:rPr>
          <w:rFonts w:eastAsiaTheme="minorEastAsia"/>
          <w:i/>
          <w:iCs/>
          <w:sz w:val="20"/>
          <w:szCs w:val="20"/>
          <w:lang w:val="en-GB" w:eastAsia="zh-CN" w:bidi="ar"/>
        </w:rPr>
      </w:pPr>
    </w:p>
    <w:p w14:paraId="383C7E06" w14:textId="77777777" w:rsidR="00E91C05" w:rsidRPr="00D23471" w:rsidRDefault="00E91C05" w:rsidP="00E91C05">
      <w:pPr>
        <w:spacing w:after="0"/>
        <w:jc w:val="left"/>
        <w:rPr>
          <w:rFonts w:eastAsia="Yu Mincho"/>
          <w:b/>
          <w:bCs/>
          <w:i/>
          <w:iCs/>
          <w:sz w:val="20"/>
          <w:szCs w:val="20"/>
          <w:lang w:eastAsia="ja-JP" w:bidi="ar"/>
        </w:rPr>
      </w:pPr>
      <w:r w:rsidRPr="00D23471">
        <w:rPr>
          <w:rFonts w:eastAsia="Yu Mincho"/>
          <w:b/>
          <w:bCs/>
          <w:i/>
          <w:iCs/>
          <w:sz w:val="20"/>
          <w:szCs w:val="20"/>
          <w:highlight w:val="green"/>
          <w:lang w:eastAsia="ja-JP" w:bidi="ar"/>
        </w:rPr>
        <w:t>Agreement</w:t>
      </w:r>
    </w:p>
    <w:p w14:paraId="03BB8DD1" w14:textId="77777777" w:rsidR="00E91C05" w:rsidRPr="00D23471" w:rsidRDefault="00E91C05" w:rsidP="00E91C05">
      <w:pPr>
        <w:spacing w:after="0" w:line="252" w:lineRule="auto"/>
        <w:contextualSpacing/>
        <w:jc w:val="left"/>
        <w:rPr>
          <w:rFonts w:eastAsia="Batang"/>
          <w:b/>
          <w:bCs/>
          <w:i/>
          <w:iCs/>
          <w:sz w:val="20"/>
          <w:szCs w:val="20"/>
          <w:lang w:val="en-GB"/>
        </w:rPr>
      </w:pPr>
      <w:r w:rsidRPr="00D23471">
        <w:rPr>
          <w:rFonts w:eastAsia="Batang"/>
          <w:i/>
          <w:iCs/>
          <w:sz w:val="20"/>
          <w:szCs w:val="20"/>
          <w:lang w:val="en-GB"/>
        </w:rPr>
        <w:t xml:space="preserve">For Option 1-2 of LP-WUS CONNECTED mode operation, for explicit indication to stop the </w:t>
      </w:r>
      <w:r w:rsidRPr="00D23471">
        <w:rPr>
          <w:rFonts w:eastAsia="Batang"/>
          <w:i/>
          <w:iCs/>
          <w:color w:val="FF0000"/>
          <w:sz w:val="20"/>
          <w:szCs w:val="20"/>
          <w:lang w:val="en-GB"/>
        </w:rPr>
        <w:t>new timer for PDCCH monitoring in Option 1-2</w:t>
      </w:r>
      <w:r w:rsidRPr="00D23471">
        <w:rPr>
          <w:rFonts w:eastAsia="Yu Mincho"/>
          <w:i/>
          <w:iCs/>
          <w:color w:val="FF0000"/>
          <w:sz w:val="20"/>
          <w:szCs w:val="20"/>
          <w:lang w:val="en-GB" w:eastAsia="ja-JP"/>
        </w:rPr>
        <w:t xml:space="preserve"> and</w:t>
      </w:r>
      <w:r w:rsidRPr="00D23471">
        <w:rPr>
          <w:rFonts w:eastAsia="Batang"/>
          <w:i/>
          <w:iCs/>
          <w:sz w:val="20"/>
          <w:szCs w:val="20"/>
          <w:lang w:val="en-GB"/>
        </w:rPr>
        <w:t xml:space="preserve"> </w:t>
      </w:r>
      <w:proofErr w:type="spellStart"/>
      <w:r w:rsidRPr="00D23471">
        <w:rPr>
          <w:rFonts w:eastAsia="Batang"/>
          <w:i/>
          <w:iCs/>
          <w:sz w:val="20"/>
          <w:szCs w:val="20"/>
          <w:lang w:val="en-GB"/>
        </w:rPr>
        <w:t>drx-InactivityTimer</w:t>
      </w:r>
      <w:proofErr w:type="spellEnd"/>
      <w:r w:rsidRPr="00D23471">
        <w:rPr>
          <w:rFonts w:eastAsia="Batang"/>
          <w:i/>
          <w:iCs/>
          <w:sz w:val="20"/>
          <w:szCs w:val="20"/>
          <w:lang w:val="en-GB"/>
        </w:rPr>
        <w:t xml:space="preserve"> for the DRX group, RAN1 identified the following potential solution</w:t>
      </w:r>
    </w:p>
    <w:p w14:paraId="4D3C320A" w14:textId="77777777" w:rsidR="00E91C05" w:rsidRPr="00D23471" w:rsidRDefault="00E91C05" w:rsidP="00E91C05">
      <w:pPr>
        <w:numPr>
          <w:ilvl w:val="0"/>
          <w:numId w:val="60"/>
        </w:numPr>
        <w:autoSpaceDE/>
        <w:autoSpaceDN/>
        <w:adjustRightInd/>
        <w:snapToGrid/>
        <w:spacing w:after="0" w:line="252" w:lineRule="auto"/>
        <w:contextualSpacing/>
        <w:jc w:val="left"/>
        <w:rPr>
          <w:rFonts w:eastAsia="Batang"/>
          <w:b/>
          <w:bCs/>
          <w:i/>
          <w:iCs/>
          <w:sz w:val="20"/>
          <w:szCs w:val="20"/>
          <w:lang w:val="en-GB" w:eastAsia="x-none"/>
        </w:rPr>
      </w:pPr>
      <w:r w:rsidRPr="00D23471">
        <w:rPr>
          <w:rFonts w:eastAsia="Batang"/>
          <w:i/>
          <w:iCs/>
          <w:sz w:val="20"/>
          <w:szCs w:val="20"/>
          <w:lang w:val="en-GB" w:eastAsia="x-none"/>
        </w:rPr>
        <w:t>Use existing DRX Command MAC CE and Long DRX Command MAC CE</w:t>
      </w:r>
    </w:p>
    <w:p w14:paraId="19587C6E" w14:textId="77777777" w:rsidR="00E91C05" w:rsidRPr="00D23471" w:rsidRDefault="00E91C05" w:rsidP="00E91C05">
      <w:pPr>
        <w:numPr>
          <w:ilvl w:val="0"/>
          <w:numId w:val="60"/>
        </w:numPr>
        <w:autoSpaceDE/>
        <w:autoSpaceDN/>
        <w:adjustRightInd/>
        <w:snapToGrid/>
        <w:spacing w:after="0" w:line="252" w:lineRule="auto"/>
        <w:contextualSpacing/>
        <w:jc w:val="left"/>
        <w:rPr>
          <w:rFonts w:eastAsia="Batang"/>
          <w:b/>
          <w:bCs/>
          <w:i/>
          <w:iCs/>
          <w:sz w:val="20"/>
          <w:szCs w:val="20"/>
          <w:lang w:val="en-GB" w:eastAsia="x-none"/>
        </w:rPr>
      </w:pPr>
      <w:r w:rsidRPr="00D23471">
        <w:rPr>
          <w:rFonts w:eastAsia="Batang"/>
          <w:i/>
          <w:iCs/>
          <w:sz w:val="20"/>
          <w:szCs w:val="20"/>
          <w:lang w:val="en-GB" w:eastAsia="x-none"/>
        </w:rPr>
        <w:t>When UE is not in C-DRX active time, UE monitors LP-WUS</w:t>
      </w:r>
    </w:p>
    <w:p w14:paraId="72AA56C8" w14:textId="77777777" w:rsidR="00E91C05" w:rsidRPr="00D23471" w:rsidRDefault="00E91C05" w:rsidP="00E91C05">
      <w:pPr>
        <w:spacing w:after="0" w:line="252" w:lineRule="auto"/>
        <w:contextualSpacing/>
        <w:jc w:val="left"/>
        <w:rPr>
          <w:rFonts w:eastAsia="Batang"/>
          <w:b/>
          <w:bCs/>
          <w:i/>
          <w:iCs/>
          <w:sz w:val="20"/>
          <w:szCs w:val="20"/>
          <w:lang w:val="en-GB" w:eastAsia="x-none"/>
        </w:rPr>
      </w:pPr>
      <w:r w:rsidRPr="00D23471">
        <w:rPr>
          <w:rFonts w:eastAsia="Batang"/>
          <w:i/>
          <w:iCs/>
          <w:sz w:val="20"/>
          <w:szCs w:val="20"/>
          <w:lang w:val="en-GB" w:eastAsia="x-none"/>
        </w:rPr>
        <w:t xml:space="preserve">Send LS to RAN2 to ask the feasibility of the above potential solution. </w:t>
      </w:r>
      <w:r w:rsidRPr="00D23471">
        <w:rPr>
          <w:rFonts w:eastAsia="Batang"/>
          <w:i/>
          <w:iCs/>
          <w:sz w:val="20"/>
          <w:szCs w:val="20"/>
          <w:highlight w:val="green"/>
          <w:lang w:val="en-GB" w:eastAsia="x-none"/>
        </w:rPr>
        <w:t>LS in R1-</w:t>
      </w:r>
      <w:r w:rsidRPr="00D23471">
        <w:rPr>
          <w:rFonts w:eastAsia="Yu Mincho"/>
          <w:i/>
          <w:iCs/>
          <w:sz w:val="20"/>
          <w:szCs w:val="20"/>
          <w:highlight w:val="green"/>
          <w:lang w:val="en-GB" w:eastAsia="ja-JP"/>
        </w:rPr>
        <w:t>2410909</w:t>
      </w:r>
      <w:r w:rsidRPr="00D23471">
        <w:rPr>
          <w:rFonts w:eastAsia="Batang"/>
          <w:i/>
          <w:iCs/>
          <w:sz w:val="20"/>
          <w:szCs w:val="20"/>
          <w:lang w:val="en-GB" w:eastAsia="x-none"/>
        </w:rPr>
        <w:t>.</w:t>
      </w:r>
    </w:p>
    <w:p w14:paraId="0BD03A29" w14:textId="77777777" w:rsidR="00E91C05" w:rsidRPr="00D23471" w:rsidRDefault="00E91C05" w:rsidP="00E91C05">
      <w:pPr>
        <w:spacing w:after="0"/>
        <w:jc w:val="left"/>
        <w:rPr>
          <w:rFonts w:eastAsia="Batang"/>
          <w:i/>
          <w:iCs/>
          <w:sz w:val="20"/>
          <w:szCs w:val="20"/>
          <w:lang w:val="en-GB" w:bidi="ar"/>
        </w:rPr>
      </w:pPr>
    </w:p>
    <w:p w14:paraId="4E53E1FA" w14:textId="77777777" w:rsidR="00E91C05" w:rsidRPr="00D23471" w:rsidRDefault="00E91C05" w:rsidP="00E91C05">
      <w:pPr>
        <w:spacing w:after="0"/>
        <w:contextualSpacing/>
        <w:jc w:val="left"/>
        <w:rPr>
          <w:rFonts w:eastAsia="Batang"/>
          <w:b/>
          <w:bCs/>
          <w:i/>
          <w:iCs/>
          <w:sz w:val="20"/>
          <w:szCs w:val="20"/>
          <w:lang w:val="en-GB"/>
        </w:rPr>
      </w:pPr>
      <w:r w:rsidRPr="00D23471">
        <w:rPr>
          <w:rFonts w:eastAsia="Batang"/>
          <w:b/>
          <w:bCs/>
          <w:i/>
          <w:iCs/>
          <w:sz w:val="20"/>
          <w:szCs w:val="20"/>
          <w:lang w:val="en-GB"/>
        </w:rPr>
        <w:t>Conclusion</w:t>
      </w:r>
    </w:p>
    <w:p w14:paraId="03111EAC" w14:textId="77777777" w:rsidR="00E91C05" w:rsidRPr="00D23471" w:rsidRDefault="00E91C05" w:rsidP="00E91C05">
      <w:pPr>
        <w:spacing w:after="0" w:line="252" w:lineRule="auto"/>
        <w:contextualSpacing/>
        <w:jc w:val="left"/>
        <w:rPr>
          <w:rFonts w:eastAsia="Batang"/>
          <w:b/>
          <w:bCs/>
          <w:i/>
          <w:iCs/>
          <w:sz w:val="20"/>
          <w:szCs w:val="20"/>
          <w:lang w:val="en-GB"/>
        </w:rPr>
      </w:pPr>
      <w:r w:rsidRPr="00D23471">
        <w:rPr>
          <w:rFonts w:eastAsia="Batang"/>
          <w:i/>
          <w:iCs/>
          <w:sz w:val="20"/>
          <w:szCs w:val="20"/>
          <w:lang w:val="en-GB"/>
        </w:rPr>
        <w:t xml:space="preserve">For Option 1-1 of LP-WUS CONNECTED mode operation, RAN1 assumes existing DRX Command MAC CE and Long DRX Command MAC CE can be used to stop </w:t>
      </w:r>
      <w:proofErr w:type="spellStart"/>
      <w:r w:rsidRPr="00D23471">
        <w:rPr>
          <w:rFonts w:eastAsia="Batang"/>
          <w:i/>
          <w:iCs/>
          <w:sz w:val="20"/>
          <w:szCs w:val="20"/>
          <w:lang w:val="en-GB"/>
        </w:rPr>
        <w:t>drx-onDurationTimer</w:t>
      </w:r>
      <w:proofErr w:type="spellEnd"/>
      <w:r w:rsidRPr="00D23471">
        <w:rPr>
          <w:rFonts w:eastAsia="Batang"/>
          <w:i/>
          <w:iCs/>
          <w:sz w:val="20"/>
          <w:szCs w:val="20"/>
          <w:lang w:val="en-GB"/>
        </w:rPr>
        <w:t xml:space="preserve"> and</w:t>
      </w:r>
      <w:r w:rsidRPr="00D23471">
        <w:rPr>
          <w:rFonts w:eastAsia="Batang"/>
          <w:i/>
          <w:iCs/>
          <w:strike/>
          <w:color w:val="FF0000"/>
          <w:sz w:val="20"/>
          <w:szCs w:val="20"/>
          <w:lang w:val="en-GB"/>
        </w:rPr>
        <w:t>/or</w:t>
      </w:r>
      <w:r w:rsidRPr="00D23471">
        <w:rPr>
          <w:rFonts w:eastAsia="Batang"/>
          <w:i/>
          <w:iCs/>
          <w:sz w:val="20"/>
          <w:szCs w:val="20"/>
          <w:lang w:val="en-GB"/>
        </w:rPr>
        <w:t xml:space="preserve"> </w:t>
      </w:r>
      <w:proofErr w:type="spellStart"/>
      <w:r w:rsidRPr="00D23471">
        <w:rPr>
          <w:rFonts w:eastAsia="Batang"/>
          <w:i/>
          <w:iCs/>
          <w:sz w:val="20"/>
          <w:szCs w:val="20"/>
          <w:lang w:val="en-GB"/>
        </w:rPr>
        <w:t>drx-InactivityTimer</w:t>
      </w:r>
      <w:proofErr w:type="spellEnd"/>
      <w:r w:rsidRPr="00D23471">
        <w:rPr>
          <w:rFonts w:eastAsia="Batang"/>
          <w:i/>
          <w:iCs/>
          <w:sz w:val="20"/>
          <w:szCs w:val="20"/>
          <w:lang w:val="en-GB"/>
        </w:rPr>
        <w:t xml:space="preserve"> for the DRX group</w:t>
      </w:r>
    </w:p>
    <w:p w14:paraId="42D260B6" w14:textId="77777777" w:rsidR="00E91C05" w:rsidRPr="00D23471" w:rsidRDefault="00E91C05" w:rsidP="00E91C05">
      <w:pPr>
        <w:numPr>
          <w:ilvl w:val="0"/>
          <w:numId w:val="60"/>
        </w:numPr>
        <w:autoSpaceDE/>
        <w:autoSpaceDN/>
        <w:adjustRightInd/>
        <w:snapToGrid/>
        <w:spacing w:after="0" w:line="252" w:lineRule="auto"/>
        <w:contextualSpacing/>
        <w:jc w:val="left"/>
        <w:rPr>
          <w:rFonts w:eastAsia="Batang"/>
          <w:b/>
          <w:bCs/>
          <w:i/>
          <w:iCs/>
          <w:sz w:val="20"/>
          <w:szCs w:val="20"/>
          <w:lang w:val="en-GB" w:eastAsia="x-none"/>
        </w:rPr>
      </w:pPr>
      <w:r w:rsidRPr="00D23471">
        <w:rPr>
          <w:rFonts w:eastAsia="Batang"/>
          <w:i/>
          <w:iCs/>
          <w:sz w:val="20"/>
          <w:szCs w:val="20"/>
          <w:lang w:val="en-GB" w:eastAsia="x-none"/>
        </w:rPr>
        <w:t>When UE is not in C-DRX active time, UE monitors LP-WUS</w:t>
      </w:r>
    </w:p>
    <w:p w14:paraId="1BD4F0C0" w14:textId="77777777" w:rsidR="00E91C05" w:rsidRPr="00D23471" w:rsidRDefault="00E91C05" w:rsidP="00E91C05">
      <w:pPr>
        <w:spacing w:after="0" w:line="252" w:lineRule="auto"/>
        <w:contextualSpacing/>
        <w:jc w:val="left"/>
        <w:rPr>
          <w:rFonts w:eastAsia="Batang"/>
          <w:i/>
          <w:iCs/>
          <w:sz w:val="20"/>
          <w:szCs w:val="20"/>
          <w:lang w:val="en-GB"/>
        </w:rPr>
      </w:pPr>
      <w:r w:rsidRPr="00D23471">
        <w:rPr>
          <w:rFonts w:eastAsia="Batang"/>
          <w:i/>
          <w:iCs/>
          <w:sz w:val="20"/>
          <w:szCs w:val="20"/>
          <w:highlight w:val="green"/>
          <w:lang w:val="en-GB"/>
        </w:rPr>
        <w:t>Send LS to RAN2 to ask whether RAN2 has same understanding or not. LS in R1-</w:t>
      </w:r>
      <w:r w:rsidRPr="00D23471">
        <w:rPr>
          <w:rFonts w:eastAsia="Yu Mincho"/>
          <w:i/>
          <w:iCs/>
          <w:sz w:val="20"/>
          <w:szCs w:val="20"/>
          <w:highlight w:val="green"/>
          <w:lang w:val="en-GB" w:eastAsia="ja-JP"/>
        </w:rPr>
        <w:t>2410909</w:t>
      </w:r>
      <w:r w:rsidRPr="00D23471">
        <w:rPr>
          <w:rFonts w:eastAsia="Batang"/>
          <w:i/>
          <w:iCs/>
          <w:sz w:val="20"/>
          <w:szCs w:val="20"/>
          <w:highlight w:val="green"/>
          <w:lang w:val="en-GB"/>
        </w:rPr>
        <w:t>.</w:t>
      </w:r>
    </w:p>
    <w:p w14:paraId="5324BCEE" w14:textId="77777777" w:rsidR="00E91C05" w:rsidRPr="00D23471" w:rsidRDefault="00E91C05" w:rsidP="00E91C05">
      <w:pPr>
        <w:spacing w:after="0"/>
        <w:jc w:val="left"/>
        <w:rPr>
          <w:rFonts w:eastAsia="Batang"/>
          <w:i/>
          <w:iCs/>
          <w:sz w:val="20"/>
          <w:szCs w:val="20"/>
          <w:lang w:val="en-GB" w:bidi="ar"/>
        </w:rPr>
      </w:pPr>
    </w:p>
    <w:p w14:paraId="4370E5BB" w14:textId="77777777" w:rsidR="00E91C05" w:rsidRPr="00D23471" w:rsidRDefault="00E91C05" w:rsidP="00E91C05">
      <w:pPr>
        <w:spacing w:after="0"/>
        <w:jc w:val="left"/>
        <w:rPr>
          <w:rFonts w:eastAsia="Yu Mincho"/>
          <w:b/>
          <w:bCs/>
          <w:i/>
          <w:iCs/>
          <w:sz w:val="20"/>
          <w:szCs w:val="20"/>
          <w:lang w:eastAsia="ja-JP" w:bidi="ar"/>
        </w:rPr>
      </w:pPr>
      <w:r w:rsidRPr="00D23471">
        <w:rPr>
          <w:rFonts w:eastAsia="Yu Mincho"/>
          <w:b/>
          <w:bCs/>
          <w:i/>
          <w:iCs/>
          <w:sz w:val="20"/>
          <w:szCs w:val="20"/>
          <w:highlight w:val="green"/>
          <w:lang w:eastAsia="ja-JP" w:bidi="ar"/>
        </w:rPr>
        <w:t>Agreement</w:t>
      </w:r>
    </w:p>
    <w:p w14:paraId="5D2A06A8" w14:textId="77777777" w:rsidR="00E91C05" w:rsidRPr="00D23471" w:rsidRDefault="00E91C05" w:rsidP="00E91C05">
      <w:pPr>
        <w:overflowPunct w:val="0"/>
        <w:spacing w:after="0"/>
        <w:rPr>
          <w:rFonts w:eastAsia="Batang"/>
          <w:i/>
          <w:iCs/>
          <w:sz w:val="20"/>
          <w:szCs w:val="20"/>
          <w:lang w:val="en-GB" w:eastAsia="x-none"/>
        </w:rPr>
      </w:pPr>
      <w:r w:rsidRPr="00D23471">
        <w:rPr>
          <w:rFonts w:eastAsia="Batang"/>
          <w:i/>
          <w:iCs/>
          <w:sz w:val="20"/>
          <w:szCs w:val="20"/>
          <w:lang w:val="en-GB" w:eastAsia="x-none"/>
        </w:rPr>
        <w:t>For Option 1-2, for LP-WUS CONNECTED mode operation, the periodic CSI/L1-RSRP reporting operation is same as Rel-16 DCP, that is the UE can be configured with a parameter to enable/disable periodic CSI/L1-RSRP reporting, respectively:</w:t>
      </w:r>
    </w:p>
    <w:p w14:paraId="304E3F10" w14:textId="77777777" w:rsidR="00E91C05" w:rsidRPr="00D23471" w:rsidRDefault="00E91C05" w:rsidP="00E91C05">
      <w:pPr>
        <w:numPr>
          <w:ilvl w:val="0"/>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If the parameter is NOT configured:</w:t>
      </w:r>
    </w:p>
    <w:p w14:paraId="44D60F18" w14:textId="77777777" w:rsidR="00E91C05" w:rsidRPr="00D23471" w:rsidRDefault="00E91C05" w:rsidP="00E91C05">
      <w:pPr>
        <w:numPr>
          <w:ilvl w:val="1"/>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If the UE is not indicated to wake up by LP-WUS, the periodic CSI/L1-RSRP is not reported.</w:t>
      </w:r>
    </w:p>
    <w:p w14:paraId="630DF418" w14:textId="77777777" w:rsidR="00E91C05" w:rsidRPr="00D23471" w:rsidRDefault="00E91C05" w:rsidP="00E91C05">
      <w:pPr>
        <w:numPr>
          <w:ilvl w:val="1"/>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If the UE is indicated to wake up by LP-WUS, the periodic CSI/L1-RSRP is reported during the DRX active time.</w:t>
      </w:r>
    </w:p>
    <w:p w14:paraId="295A1789" w14:textId="77777777" w:rsidR="00E91C05" w:rsidRPr="00D23471" w:rsidRDefault="00E91C05" w:rsidP="00E91C05">
      <w:pPr>
        <w:numPr>
          <w:ilvl w:val="0"/>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If the parameter is configured:</w:t>
      </w:r>
    </w:p>
    <w:p w14:paraId="00459BF2" w14:textId="77777777" w:rsidR="00E91C05" w:rsidRPr="00D23471" w:rsidRDefault="00E91C05" w:rsidP="00E91C05">
      <w:pPr>
        <w:numPr>
          <w:ilvl w:val="1"/>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 xml:space="preserve">If the UE is not indicated to wake up by LP-WUS, the periodic CSI/L1-RSRP is reported during the time given by the configured </w:t>
      </w:r>
      <w:proofErr w:type="spellStart"/>
      <w:r w:rsidRPr="00D23471">
        <w:rPr>
          <w:rFonts w:eastAsia="Batang"/>
          <w:i/>
          <w:iCs/>
          <w:sz w:val="20"/>
          <w:szCs w:val="20"/>
          <w:lang w:val="en-GB" w:eastAsia="x-none"/>
        </w:rPr>
        <w:t>drx-onDurationTimer</w:t>
      </w:r>
      <w:proofErr w:type="spellEnd"/>
      <w:r w:rsidRPr="00D23471">
        <w:rPr>
          <w:rFonts w:eastAsia="Batang"/>
          <w:i/>
          <w:iCs/>
          <w:sz w:val="20"/>
          <w:szCs w:val="20"/>
          <w:lang w:val="en-GB" w:eastAsia="x-none"/>
        </w:rPr>
        <w:t xml:space="preserve"> in DRX-Config </w:t>
      </w:r>
      <w:r w:rsidRPr="00D23471">
        <w:rPr>
          <w:rFonts w:eastAsia="Batang"/>
          <w:i/>
          <w:iCs/>
          <w:sz w:val="20"/>
          <w:szCs w:val="20"/>
          <w:lang w:val="en-GB"/>
        </w:rPr>
        <w:t>for the case when UE is outside C-DRX active time.</w:t>
      </w:r>
    </w:p>
    <w:p w14:paraId="097C36BC" w14:textId="77777777" w:rsidR="00E91C05" w:rsidRPr="00D23471" w:rsidRDefault="00E91C05" w:rsidP="00E91C05">
      <w:pPr>
        <w:numPr>
          <w:ilvl w:val="1"/>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If the UE is indicated to wake up by LP-WUS, the periodic CSI/L1-RSRP is reported during the DRX active time.</w:t>
      </w:r>
    </w:p>
    <w:p w14:paraId="7D4C7707" w14:textId="77777777" w:rsidR="00E91C05" w:rsidRPr="00D23471" w:rsidRDefault="00E91C05" w:rsidP="00E91C05">
      <w:pPr>
        <w:numPr>
          <w:ilvl w:val="0"/>
          <w:numId w:val="60"/>
        </w:numPr>
        <w:overflowPunct w:val="0"/>
        <w:autoSpaceDE/>
        <w:autoSpaceDN/>
        <w:adjustRightInd/>
        <w:snapToGrid/>
        <w:spacing w:after="0"/>
        <w:jc w:val="left"/>
        <w:rPr>
          <w:rFonts w:eastAsia="Batang"/>
          <w:i/>
          <w:iCs/>
          <w:sz w:val="20"/>
          <w:szCs w:val="20"/>
          <w:lang w:val="en-GB" w:eastAsia="x-none"/>
        </w:rPr>
      </w:pPr>
      <w:r w:rsidRPr="00D23471">
        <w:rPr>
          <w:rFonts w:eastAsia="Batang"/>
          <w:i/>
          <w:iCs/>
          <w:sz w:val="20"/>
          <w:szCs w:val="20"/>
          <w:lang w:val="en-GB" w:eastAsia="x-none"/>
        </w:rPr>
        <w:t>FFS: Whether RAN1 spec impact is required.</w:t>
      </w:r>
    </w:p>
    <w:p w14:paraId="797F409D" w14:textId="77777777" w:rsidR="00E91C05" w:rsidRPr="00D23471" w:rsidRDefault="00E91C05" w:rsidP="00E91C05">
      <w:pPr>
        <w:spacing w:after="0"/>
        <w:rPr>
          <w:rFonts w:eastAsia="Batang"/>
          <w:i/>
          <w:iCs/>
          <w:sz w:val="20"/>
          <w:szCs w:val="20"/>
          <w:highlight w:val="magenta"/>
          <w:lang w:val="en-GB" w:eastAsia="x-none"/>
        </w:rPr>
      </w:pPr>
    </w:p>
    <w:p w14:paraId="21DECC7C" w14:textId="77777777" w:rsidR="00E91C05" w:rsidRPr="00D23471" w:rsidRDefault="00E91C05" w:rsidP="00E91C05">
      <w:pPr>
        <w:spacing w:after="0"/>
        <w:jc w:val="left"/>
        <w:rPr>
          <w:rFonts w:eastAsia="Batang"/>
          <w:b/>
          <w:bCs/>
          <w:i/>
          <w:iCs/>
          <w:sz w:val="20"/>
          <w:szCs w:val="20"/>
          <w:lang w:val="en-GB" w:eastAsia="x-none"/>
        </w:rPr>
      </w:pPr>
      <w:r w:rsidRPr="00D23471">
        <w:rPr>
          <w:rFonts w:eastAsia="Batang"/>
          <w:b/>
          <w:bCs/>
          <w:i/>
          <w:iCs/>
          <w:sz w:val="20"/>
          <w:szCs w:val="20"/>
          <w:lang w:val="en-GB" w:eastAsia="x-none"/>
        </w:rPr>
        <w:t>For future meetings:</w:t>
      </w:r>
    </w:p>
    <w:p w14:paraId="7B5777DA" w14:textId="77777777" w:rsidR="00E91C05" w:rsidRPr="00D23471" w:rsidRDefault="00E91C05" w:rsidP="00E91C05">
      <w:pPr>
        <w:spacing w:after="0"/>
        <w:jc w:val="left"/>
        <w:rPr>
          <w:rFonts w:eastAsia="Malgun Gothic"/>
          <w:i/>
          <w:iCs/>
          <w:sz w:val="20"/>
          <w:szCs w:val="20"/>
          <w:lang w:val="en-GB"/>
        </w:rPr>
      </w:pPr>
      <w:r w:rsidRPr="00D23471">
        <w:rPr>
          <w:rFonts w:eastAsia="Malgun Gothic"/>
          <w:i/>
          <w:iCs/>
          <w:sz w:val="20"/>
          <w:szCs w:val="20"/>
          <w:lang w:val="en-GB"/>
        </w:rPr>
        <w:t xml:space="preserve">Companies are encouraged to consider </w:t>
      </w:r>
      <w:r w:rsidRPr="00D23471">
        <w:rPr>
          <w:rFonts w:eastAsia="Batang"/>
          <w:i/>
          <w:iCs/>
          <w:sz w:val="20"/>
          <w:szCs w:val="20"/>
          <w:lang w:val="en-GB" w:bidi="ar"/>
        </w:rPr>
        <w:t>[Fri]Combined Proposal 3.2-1/3.2-2c</w:t>
      </w:r>
      <w:r w:rsidRPr="00D23471">
        <w:rPr>
          <w:rFonts w:eastAsia="Malgun Gothic"/>
          <w:i/>
          <w:iCs/>
          <w:sz w:val="20"/>
          <w:szCs w:val="20"/>
          <w:lang w:val="en-GB"/>
        </w:rPr>
        <w:t xml:space="preserve"> of R1-2410906 for further discussions in future meetings.</w:t>
      </w:r>
    </w:p>
    <w:p w14:paraId="3D028ACC" w14:textId="77777777" w:rsidR="00174F67" w:rsidRPr="00E91C05" w:rsidRDefault="00174F67" w:rsidP="00174F67">
      <w:pPr>
        <w:spacing w:after="0"/>
        <w:rPr>
          <w:i/>
          <w:iCs/>
          <w:sz w:val="20"/>
          <w:szCs w:val="20"/>
          <w:lang w:val="en-GB" w:eastAsia="zh-CN" w:bidi="ar"/>
        </w:rPr>
      </w:pPr>
    </w:p>
    <w:p w14:paraId="04E485E3" w14:textId="49A26ADD" w:rsidR="00D30DDA"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E8705D4" w14:textId="4F0A03CD" w:rsidR="004F5780" w:rsidRPr="00C005FA" w:rsidRDefault="00E81A50" w:rsidP="004F5780">
      <w:pPr>
        <w:pStyle w:val="1"/>
        <w:numPr>
          <w:ilvl w:val="0"/>
          <w:numId w:val="30"/>
        </w:numPr>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00B22599" w14:textId="55E2AB01" w:rsidR="004F5780" w:rsidRDefault="004F5780" w:rsidP="004F5780">
      <w:pPr>
        <w:pStyle w:val="2"/>
        <w:numPr>
          <w:ilvl w:val="0"/>
          <w:numId w:val="53"/>
        </w:numPr>
        <w:tabs>
          <w:tab w:val="num" w:pos="360"/>
        </w:tabs>
        <w:kinsoku w:val="0"/>
        <w:overflowPunct w:val="0"/>
        <w:ind w:left="360" w:hanging="360"/>
        <w:rPr>
          <w:lang w:eastAsia="ja-JP"/>
        </w:rPr>
      </w:pPr>
      <w:r>
        <w:rPr>
          <w:lang w:eastAsia="ja-JP"/>
        </w:rPr>
        <w:t>LP-WUS monitoring occasions</w:t>
      </w:r>
    </w:p>
    <w:p w14:paraId="325705D5" w14:textId="3ADB9151" w:rsidR="00B5285F" w:rsidRPr="00821DEC" w:rsidRDefault="004F5780" w:rsidP="00512C55">
      <w:pPr>
        <w:rPr>
          <w:sz w:val="20"/>
          <w:szCs w:val="20"/>
          <w:lang w:eastAsia="zh-CN"/>
        </w:rPr>
      </w:pPr>
      <w:r w:rsidRPr="00821DEC">
        <w:rPr>
          <w:rFonts w:hint="eastAsia"/>
          <w:sz w:val="20"/>
          <w:szCs w:val="20"/>
          <w:lang w:eastAsia="zh-CN"/>
        </w:rPr>
        <w:t>Regarding</w:t>
      </w:r>
      <w:r w:rsidRPr="00821DEC">
        <w:rPr>
          <w:rFonts w:hint="eastAsia"/>
          <w:sz w:val="20"/>
          <w:szCs w:val="20"/>
        </w:rPr>
        <w:t xml:space="preserve"> the PDCCH MO and LP-WUS MO configurations for LP-WUS Option 1-1/1-2</w:t>
      </w:r>
      <w:r w:rsidRPr="00821DEC">
        <w:rPr>
          <w:rFonts w:hint="eastAsia"/>
          <w:sz w:val="20"/>
          <w:szCs w:val="20"/>
          <w:lang w:eastAsia="zh-CN"/>
        </w:rPr>
        <w:t>, several approaches were discussed in the last meeting</w:t>
      </w:r>
      <w:r w:rsidR="00512C55" w:rsidRPr="00821DEC">
        <w:rPr>
          <w:sz w:val="20"/>
          <w:szCs w:val="20"/>
          <w:lang w:eastAsia="zh-CN"/>
        </w:rPr>
        <w:t>.</w:t>
      </w:r>
      <w:r w:rsidR="00512C55" w:rsidRPr="00821DEC">
        <w:rPr>
          <w:rFonts w:hint="eastAsia"/>
          <w:sz w:val="20"/>
          <w:szCs w:val="20"/>
          <w:lang w:eastAsia="zh-CN"/>
        </w:rPr>
        <w:t xml:space="preserve"> </w:t>
      </w:r>
    </w:p>
    <w:p w14:paraId="33D23B20" w14:textId="0D3BF737" w:rsidR="00512C55" w:rsidRPr="00821DEC" w:rsidRDefault="00B5285F" w:rsidP="00512C55">
      <w:pPr>
        <w:rPr>
          <w:rFonts w:eastAsiaTheme="minorEastAsia"/>
          <w:sz w:val="20"/>
          <w:szCs w:val="20"/>
          <w:lang w:eastAsia="zh-CN"/>
        </w:rPr>
      </w:pPr>
      <w:r w:rsidRPr="00821DEC">
        <w:rPr>
          <w:rFonts w:eastAsiaTheme="minorEastAsia"/>
          <w:sz w:val="20"/>
          <w:szCs w:val="20"/>
          <w:lang w:eastAsia="zh-CN"/>
        </w:rPr>
        <w:t>F</w:t>
      </w:r>
      <w:r w:rsidRPr="00821DEC">
        <w:rPr>
          <w:rFonts w:eastAsiaTheme="minorEastAsia" w:hint="eastAsia"/>
          <w:sz w:val="20"/>
          <w:szCs w:val="20"/>
          <w:lang w:eastAsia="zh-CN"/>
        </w:rPr>
        <w:t xml:space="preserve">or option 1-1, </w:t>
      </w:r>
      <w:r w:rsidR="00512C55" w:rsidRPr="00821DEC">
        <w:rPr>
          <w:rFonts w:eastAsia="Yu Mincho"/>
          <w:sz w:val="20"/>
          <w:szCs w:val="20"/>
          <w:lang w:eastAsia="ja-JP"/>
        </w:rPr>
        <w:t xml:space="preserve">When LP-WUS is used in conjunction with C-DRX. LP-WUS could be configured outside the DRX active time (e.g., before the corresponding active time) within WUS monitoring window where same function as Rel-16 DCP (e.g., take the place of Rel-16 DCP) indicates whether to start the next </w:t>
      </w:r>
      <w:proofErr w:type="spellStart"/>
      <w:r w:rsidR="00512C55" w:rsidRPr="00821DEC">
        <w:rPr>
          <w:rFonts w:eastAsia="Yu Mincho"/>
          <w:i/>
          <w:iCs/>
          <w:sz w:val="20"/>
          <w:szCs w:val="20"/>
          <w:lang w:eastAsia="ja-JP"/>
        </w:rPr>
        <w:t>drx-onDurationTimer</w:t>
      </w:r>
      <w:proofErr w:type="spellEnd"/>
      <w:r w:rsidR="00512C55" w:rsidRPr="00821DEC">
        <w:rPr>
          <w:rFonts w:eastAsia="Yu Mincho"/>
          <w:i/>
          <w:iCs/>
          <w:sz w:val="20"/>
          <w:szCs w:val="20"/>
          <w:lang w:eastAsia="ja-JP"/>
        </w:rPr>
        <w:t xml:space="preserve"> </w:t>
      </w:r>
      <w:r w:rsidR="00512C55" w:rsidRPr="00821DEC">
        <w:rPr>
          <w:rFonts w:eastAsia="Yu Mincho"/>
          <w:sz w:val="20"/>
          <w:szCs w:val="20"/>
          <w:lang w:eastAsia="ja-JP"/>
        </w:rPr>
        <w:t xml:space="preserve">as shown in Figure </w:t>
      </w:r>
      <w:r w:rsidR="00512C55" w:rsidRPr="00821DEC">
        <w:rPr>
          <w:rFonts w:eastAsiaTheme="minorEastAsia" w:hint="eastAsia"/>
          <w:sz w:val="20"/>
          <w:szCs w:val="20"/>
          <w:lang w:eastAsia="zh-CN"/>
        </w:rPr>
        <w:t>1</w:t>
      </w:r>
      <w:r w:rsidR="00512C55" w:rsidRPr="00821DEC">
        <w:rPr>
          <w:rFonts w:eastAsia="Yu Mincho"/>
          <w:sz w:val="20"/>
          <w:szCs w:val="20"/>
          <w:lang w:eastAsia="ja-JP"/>
        </w:rPr>
        <w:t>. The WUS monitoring window length is configured by higher layer parameter where several WUS monitoring occasions are included.</w:t>
      </w:r>
    </w:p>
    <w:p w14:paraId="76489296" w14:textId="45CD47F9" w:rsidR="003747B1" w:rsidRPr="00821DEC" w:rsidRDefault="00BC01C4" w:rsidP="003747B1">
      <w:pPr>
        <w:rPr>
          <w:sz w:val="20"/>
          <w:szCs w:val="20"/>
          <w:lang w:eastAsia="zh-CN"/>
        </w:rPr>
      </w:pPr>
      <w:r>
        <w:rPr>
          <w:rFonts w:eastAsiaTheme="minorEastAsia"/>
          <w:sz w:val="20"/>
          <w:szCs w:val="20"/>
          <w:lang w:eastAsia="zh-CN"/>
        </w:rPr>
        <w:t>B</w:t>
      </w:r>
      <w:r>
        <w:rPr>
          <w:rFonts w:eastAsiaTheme="minorEastAsia" w:hint="eastAsia"/>
          <w:sz w:val="20"/>
          <w:szCs w:val="20"/>
          <w:lang w:eastAsia="zh-CN"/>
        </w:rPr>
        <w:t>ased on that, t</w:t>
      </w:r>
      <w:r w:rsidR="003747B1" w:rsidRPr="00821DEC">
        <w:rPr>
          <w:rFonts w:eastAsiaTheme="minorEastAsia"/>
          <w:sz w:val="20"/>
          <w:szCs w:val="20"/>
          <w:lang w:eastAsia="zh-CN"/>
        </w:rPr>
        <w:t xml:space="preserve">he straightforward method is to configure LP-WUS MOs based on </w:t>
      </w:r>
      <w:r w:rsidR="009F3E98">
        <w:rPr>
          <w:rFonts w:eastAsiaTheme="minorEastAsia" w:hint="eastAsia"/>
          <w:sz w:val="20"/>
          <w:szCs w:val="20"/>
          <w:lang w:eastAsia="zh-CN"/>
        </w:rPr>
        <w:t>an o</w:t>
      </w:r>
      <w:r w:rsidR="00D444AD" w:rsidRPr="00821DEC">
        <w:rPr>
          <w:rFonts w:eastAsiaTheme="minorEastAsia"/>
          <w:sz w:val="20"/>
          <w:szCs w:val="20"/>
          <w:lang w:eastAsia="zh-CN"/>
        </w:rPr>
        <w:t xml:space="preserve">ffset to DRX </w:t>
      </w:r>
      <w:proofErr w:type="spellStart"/>
      <w:r w:rsidR="00D444AD" w:rsidRPr="00821DEC">
        <w:rPr>
          <w:rFonts w:eastAsiaTheme="minorEastAsia"/>
          <w:i/>
          <w:iCs/>
          <w:sz w:val="20"/>
          <w:szCs w:val="20"/>
          <w:lang w:eastAsia="zh-CN"/>
        </w:rPr>
        <w:t>Onduration</w:t>
      </w:r>
      <w:proofErr w:type="spellEnd"/>
      <w:r w:rsidR="00D444AD" w:rsidRPr="00821DEC">
        <w:rPr>
          <w:rFonts w:eastAsiaTheme="minorEastAsia"/>
          <w:sz w:val="20"/>
          <w:szCs w:val="20"/>
          <w:lang w:eastAsia="zh-CN"/>
        </w:rPr>
        <w:t xml:space="preserve"> </w:t>
      </w:r>
      <w:r w:rsidR="00D444AD" w:rsidRPr="00821DEC">
        <w:rPr>
          <w:rFonts w:eastAsiaTheme="minorEastAsia" w:hint="eastAsia"/>
          <w:sz w:val="20"/>
          <w:szCs w:val="20"/>
          <w:lang w:eastAsia="zh-CN"/>
        </w:rPr>
        <w:t xml:space="preserve">and </w:t>
      </w:r>
      <w:r w:rsidR="003747B1" w:rsidRPr="00821DEC">
        <w:rPr>
          <w:rFonts w:eastAsiaTheme="minorEastAsia"/>
          <w:sz w:val="20"/>
          <w:szCs w:val="20"/>
          <w:lang w:eastAsia="zh-CN"/>
        </w:rPr>
        <w:t xml:space="preserve">monitoring window. The periodicity of the LP-WUS monitoring window is equal to the C-DRX cycle. And LP-WUS monitoring window is prior to the associated DRX </w:t>
      </w:r>
      <w:proofErr w:type="spellStart"/>
      <w:r w:rsidR="003747B1" w:rsidRPr="00821DEC">
        <w:rPr>
          <w:rFonts w:eastAsiaTheme="minorEastAsia" w:hint="eastAsia"/>
          <w:i/>
          <w:iCs/>
          <w:sz w:val="20"/>
          <w:szCs w:val="20"/>
          <w:lang w:eastAsia="zh-CN"/>
        </w:rPr>
        <w:t>O</w:t>
      </w:r>
      <w:r w:rsidR="003747B1" w:rsidRPr="00821DEC">
        <w:rPr>
          <w:rFonts w:eastAsiaTheme="minorEastAsia"/>
          <w:i/>
          <w:iCs/>
          <w:sz w:val="20"/>
          <w:szCs w:val="20"/>
          <w:lang w:eastAsia="zh-CN"/>
        </w:rPr>
        <w:t>nduration</w:t>
      </w:r>
      <w:proofErr w:type="spellEnd"/>
      <w:r w:rsidR="003747B1" w:rsidRPr="00821DEC">
        <w:rPr>
          <w:rFonts w:eastAsiaTheme="minorEastAsia"/>
          <w:sz w:val="20"/>
          <w:szCs w:val="20"/>
          <w:lang w:eastAsia="zh-CN"/>
        </w:rPr>
        <w:t xml:space="preserve"> and can be determined based on the </w:t>
      </w:r>
      <w:r w:rsidR="00756AC4">
        <w:rPr>
          <w:rFonts w:eastAsiaTheme="minorEastAsia" w:hint="eastAsia"/>
          <w:sz w:val="20"/>
          <w:szCs w:val="20"/>
          <w:lang w:eastAsia="zh-CN"/>
        </w:rPr>
        <w:t>o</w:t>
      </w:r>
      <w:r w:rsidR="003747B1" w:rsidRPr="00821DEC">
        <w:rPr>
          <w:rFonts w:eastAsiaTheme="minorEastAsia"/>
          <w:sz w:val="20"/>
          <w:szCs w:val="20"/>
          <w:lang w:eastAsia="zh-CN"/>
        </w:rPr>
        <w:t xml:space="preserve">ffset to DRX </w:t>
      </w:r>
      <w:proofErr w:type="spellStart"/>
      <w:r w:rsidR="00D444AD" w:rsidRPr="00821DEC">
        <w:rPr>
          <w:rFonts w:eastAsiaTheme="minorEastAsia" w:hint="eastAsia"/>
          <w:i/>
          <w:iCs/>
          <w:sz w:val="20"/>
          <w:szCs w:val="20"/>
          <w:lang w:eastAsia="zh-CN"/>
        </w:rPr>
        <w:t>O</w:t>
      </w:r>
      <w:r w:rsidR="003747B1" w:rsidRPr="00821DEC">
        <w:rPr>
          <w:rFonts w:eastAsiaTheme="minorEastAsia"/>
          <w:i/>
          <w:iCs/>
          <w:sz w:val="20"/>
          <w:szCs w:val="20"/>
          <w:lang w:eastAsia="zh-CN"/>
        </w:rPr>
        <w:t>nduration</w:t>
      </w:r>
      <w:proofErr w:type="spellEnd"/>
      <w:r w:rsidR="00D444AD" w:rsidRPr="00821DEC">
        <w:rPr>
          <w:rFonts w:eastAsiaTheme="minorEastAsia" w:hint="eastAsia"/>
          <w:sz w:val="20"/>
          <w:szCs w:val="20"/>
          <w:lang w:eastAsia="zh-CN"/>
        </w:rPr>
        <w:t>.</w:t>
      </w:r>
    </w:p>
    <w:p w14:paraId="6CF46160" w14:textId="2595AD11" w:rsidR="003747B1" w:rsidRPr="00EA5331" w:rsidRDefault="009F3E98" w:rsidP="00512C55">
      <w:pPr>
        <w:rPr>
          <w:rFonts w:eastAsiaTheme="minorEastAsia"/>
          <w:b/>
          <w:bCs/>
          <w:i/>
          <w:iCs/>
          <w:sz w:val="20"/>
          <w:szCs w:val="20"/>
          <w:lang w:eastAsia="zh-CN"/>
        </w:rPr>
      </w:pPr>
      <w:r w:rsidRPr="00EA5331">
        <w:rPr>
          <w:rFonts w:eastAsiaTheme="minorEastAsia" w:hint="eastAsia"/>
          <w:b/>
          <w:bCs/>
          <w:i/>
          <w:iCs/>
          <w:sz w:val="20"/>
          <w:szCs w:val="20"/>
          <w:lang w:eastAsia="zh-CN"/>
        </w:rPr>
        <w:t xml:space="preserve">Proposal 1: Approach 2 </w:t>
      </w:r>
      <w:r w:rsidR="0070315E" w:rsidRPr="00EA5331">
        <w:rPr>
          <w:rFonts w:eastAsiaTheme="minorEastAsia" w:hint="eastAsia"/>
          <w:b/>
          <w:bCs/>
          <w:i/>
          <w:iCs/>
          <w:sz w:val="20"/>
          <w:szCs w:val="20"/>
          <w:lang w:eastAsia="zh-CN"/>
        </w:rPr>
        <w:t>is</w:t>
      </w:r>
      <w:r w:rsidRPr="00EA5331">
        <w:rPr>
          <w:rFonts w:eastAsiaTheme="minorEastAsia" w:hint="eastAsia"/>
          <w:b/>
          <w:bCs/>
          <w:i/>
          <w:iCs/>
          <w:sz w:val="20"/>
          <w:szCs w:val="20"/>
          <w:lang w:eastAsia="zh-CN"/>
        </w:rPr>
        <w:t xml:space="preserve"> considered at </w:t>
      </w:r>
      <w:r w:rsidRPr="00EA5331">
        <w:rPr>
          <w:rFonts w:eastAsiaTheme="minorEastAsia"/>
          <w:b/>
          <w:bCs/>
          <w:i/>
          <w:iCs/>
          <w:sz w:val="20"/>
          <w:szCs w:val="20"/>
          <w:lang w:eastAsia="zh-CN"/>
        </w:rPr>
        <w:t>least</w:t>
      </w:r>
      <w:r w:rsidRPr="00EA5331">
        <w:rPr>
          <w:rFonts w:eastAsiaTheme="minorEastAsia" w:hint="eastAsia"/>
          <w:b/>
          <w:bCs/>
          <w:i/>
          <w:iCs/>
          <w:sz w:val="20"/>
          <w:szCs w:val="20"/>
          <w:lang w:eastAsia="zh-CN"/>
        </w:rPr>
        <w:t xml:space="preserve"> for Option 1-1 since it is </w:t>
      </w:r>
      <w:r w:rsidRPr="00EA5331">
        <w:rPr>
          <w:rFonts w:eastAsiaTheme="minorEastAsia"/>
          <w:b/>
          <w:bCs/>
          <w:i/>
          <w:iCs/>
          <w:sz w:val="20"/>
          <w:szCs w:val="20"/>
          <w:lang w:eastAsia="zh-CN"/>
        </w:rPr>
        <w:t>straightforward</w:t>
      </w:r>
      <w:r w:rsidRPr="00EA5331">
        <w:rPr>
          <w:rFonts w:eastAsiaTheme="minorEastAsia" w:hint="eastAsia"/>
          <w:b/>
          <w:bCs/>
          <w:i/>
          <w:iCs/>
          <w:sz w:val="20"/>
          <w:szCs w:val="20"/>
          <w:lang w:eastAsia="zh-CN"/>
        </w:rPr>
        <w:t xml:space="preserve"> way similar as DCP in Rel.16</w:t>
      </w:r>
      <w:r w:rsidR="00EA5331">
        <w:rPr>
          <w:rFonts w:eastAsiaTheme="minorEastAsia" w:hint="eastAsia"/>
          <w:b/>
          <w:bCs/>
          <w:i/>
          <w:iCs/>
          <w:sz w:val="20"/>
          <w:szCs w:val="20"/>
          <w:lang w:eastAsia="zh-CN"/>
        </w:rPr>
        <w:t>.</w:t>
      </w:r>
    </w:p>
    <w:p w14:paraId="2332FA2B" w14:textId="77777777" w:rsidR="00512C55" w:rsidRPr="003169E9" w:rsidRDefault="00512C55" w:rsidP="00512C55">
      <w:pPr>
        <w:spacing w:afterLines="50"/>
        <w:jc w:val="center"/>
        <w:rPr>
          <w:sz w:val="20"/>
          <w:szCs w:val="20"/>
          <w:lang w:eastAsia="zh-CN"/>
        </w:rPr>
      </w:pPr>
      <w:r w:rsidRPr="003169E9">
        <w:rPr>
          <w:sz w:val="20"/>
          <w:szCs w:val="20"/>
        </w:rPr>
        <w:object w:dxaOrig="9530" w:dyaOrig="2911" w14:anchorId="08655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42.2pt" o:ole="">
            <v:imagedata r:id="rId8" o:title=""/>
          </v:shape>
          <o:OLEObject Type="Embed" ProgID="Visio.Drawing.15" ShapeID="_x0000_i1025" DrawAspect="Content" ObjectID="_1800365424" r:id="rId9"/>
        </w:object>
      </w:r>
    </w:p>
    <w:p w14:paraId="0FD20DBA" w14:textId="522A6BFA" w:rsidR="00512C55" w:rsidRPr="00A51203" w:rsidRDefault="00512C55" w:rsidP="00A51203">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 xml:space="preserve">igure </w:t>
      </w:r>
      <w:r>
        <w:rPr>
          <w:rFonts w:hint="eastAsia"/>
          <w:sz w:val="20"/>
          <w:szCs w:val="20"/>
          <w:lang w:eastAsia="zh-CN"/>
        </w:rPr>
        <w:t>1</w:t>
      </w:r>
      <w:r w:rsidRPr="003169E9">
        <w:rPr>
          <w:sz w:val="20"/>
          <w:szCs w:val="20"/>
          <w:lang w:eastAsia="zh-CN"/>
        </w:rPr>
        <w:t xml:space="preserve"> LP-WUS indicates </w:t>
      </w:r>
      <w:r w:rsidRPr="003169E9">
        <w:rPr>
          <w:rFonts w:eastAsia="Yu Mincho"/>
          <w:sz w:val="20"/>
          <w:szCs w:val="20"/>
          <w:lang w:eastAsia="ja-JP"/>
        </w:rPr>
        <w:t xml:space="preserve">whether to start the next </w:t>
      </w:r>
      <w:proofErr w:type="spellStart"/>
      <w:r w:rsidRPr="003169E9">
        <w:rPr>
          <w:rFonts w:eastAsia="Yu Mincho"/>
          <w:i/>
          <w:iCs/>
          <w:sz w:val="20"/>
          <w:szCs w:val="20"/>
          <w:lang w:eastAsia="ja-JP"/>
        </w:rPr>
        <w:t>drx-onDurationTimer</w:t>
      </w:r>
      <w:proofErr w:type="spellEnd"/>
    </w:p>
    <w:p w14:paraId="0CD83556" w14:textId="73838259" w:rsidR="00512C55" w:rsidRDefault="0040345B" w:rsidP="00512C55">
      <w:pPr>
        <w:rPr>
          <w:sz w:val="20"/>
          <w:szCs w:val="20"/>
          <w:lang w:eastAsia="zh-CN"/>
        </w:rPr>
      </w:pPr>
      <w:r w:rsidRPr="00BD6B4B">
        <w:rPr>
          <w:rFonts w:hint="eastAsia"/>
          <w:sz w:val="20"/>
          <w:szCs w:val="20"/>
          <w:lang w:eastAsia="zh-CN"/>
        </w:rPr>
        <w:t xml:space="preserve">For option 1-2 </w:t>
      </w:r>
      <w:r w:rsidRPr="00BD6B4B">
        <w:rPr>
          <w:sz w:val="20"/>
          <w:szCs w:val="20"/>
          <w:lang w:eastAsia="zh-CN"/>
        </w:rPr>
        <w:t>LP-WUS monitoring occasions</w:t>
      </w:r>
      <w:r w:rsidRPr="00BD6B4B">
        <w:rPr>
          <w:rFonts w:hint="eastAsia"/>
          <w:sz w:val="20"/>
          <w:szCs w:val="20"/>
          <w:lang w:eastAsia="zh-CN"/>
        </w:rPr>
        <w:t>, two approach</w:t>
      </w:r>
      <w:r w:rsidR="00BD6B4B" w:rsidRPr="00BD6B4B">
        <w:rPr>
          <w:rFonts w:hint="eastAsia"/>
          <w:sz w:val="20"/>
          <w:szCs w:val="20"/>
          <w:lang w:eastAsia="zh-CN"/>
        </w:rPr>
        <w:t>es</w:t>
      </w:r>
      <w:r w:rsidRPr="00BD6B4B">
        <w:rPr>
          <w:rFonts w:hint="eastAsia"/>
          <w:sz w:val="20"/>
          <w:szCs w:val="20"/>
          <w:lang w:eastAsia="zh-CN"/>
        </w:rPr>
        <w:t xml:space="preserve"> </w:t>
      </w:r>
      <w:r w:rsidR="00BD6B4B" w:rsidRPr="00BD6B4B">
        <w:rPr>
          <w:rFonts w:hint="eastAsia"/>
          <w:sz w:val="20"/>
          <w:szCs w:val="20"/>
          <w:lang w:eastAsia="zh-CN"/>
        </w:rPr>
        <w:t>are</w:t>
      </w:r>
      <w:r w:rsidRPr="00BD6B4B">
        <w:rPr>
          <w:rFonts w:hint="eastAsia"/>
          <w:sz w:val="20"/>
          <w:szCs w:val="20"/>
          <w:lang w:eastAsia="zh-CN"/>
        </w:rPr>
        <w:t xml:space="preserve"> </w:t>
      </w:r>
      <w:r w:rsidR="00BD6B4B" w:rsidRPr="00BD6B4B">
        <w:rPr>
          <w:sz w:val="20"/>
          <w:szCs w:val="20"/>
          <w:lang w:eastAsia="zh-CN"/>
        </w:rPr>
        <w:t>equivalent</w:t>
      </w:r>
      <w:r w:rsidR="00BC01C4">
        <w:rPr>
          <w:rFonts w:hint="eastAsia"/>
          <w:sz w:val="20"/>
          <w:szCs w:val="20"/>
          <w:lang w:eastAsia="zh-CN"/>
        </w:rPr>
        <w:t>.</w:t>
      </w:r>
      <w:r w:rsidRPr="00BD6B4B">
        <w:rPr>
          <w:rFonts w:hint="eastAsia"/>
          <w:sz w:val="20"/>
          <w:szCs w:val="20"/>
          <w:lang w:eastAsia="zh-CN"/>
        </w:rPr>
        <w:t xml:space="preserve"> </w:t>
      </w:r>
      <w:r w:rsidR="00BC01C4">
        <w:rPr>
          <w:sz w:val="20"/>
          <w:szCs w:val="20"/>
          <w:lang w:eastAsia="zh-CN"/>
        </w:rPr>
        <w:t>I</w:t>
      </w:r>
      <w:r w:rsidR="00BC01C4">
        <w:rPr>
          <w:rFonts w:hint="eastAsia"/>
          <w:sz w:val="20"/>
          <w:szCs w:val="20"/>
          <w:lang w:eastAsia="zh-CN"/>
        </w:rPr>
        <w:t xml:space="preserve">f the </w:t>
      </w:r>
      <w:r w:rsidR="00BC01C4">
        <w:rPr>
          <w:sz w:val="20"/>
          <w:szCs w:val="20"/>
          <w:lang w:eastAsia="zh-CN"/>
        </w:rPr>
        <w:t>approaches</w:t>
      </w:r>
      <w:r w:rsidR="00BC01C4">
        <w:rPr>
          <w:rFonts w:hint="eastAsia"/>
          <w:sz w:val="20"/>
          <w:szCs w:val="20"/>
          <w:lang w:eastAsia="zh-CN"/>
        </w:rPr>
        <w:t xml:space="preserve"> 2 is adopted for option 1-1, </w:t>
      </w:r>
      <w:r w:rsidRPr="00BD6B4B">
        <w:rPr>
          <w:rFonts w:hint="eastAsia"/>
          <w:sz w:val="20"/>
          <w:szCs w:val="20"/>
          <w:lang w:eastAsia="zh-CN"/>
        </w:rPr>
        <w:t xml:space="preserve">we slightly prefer the approach 2 </w:t>
      </w:r>
      <w:r w:rsidR="00BD6B4B" w:rsidRPr="00BD6B4B">
        <w:rPr>
          <w:sz w:val="20"/>
          <w:szCs w:val="20"/>
          <w:lang w:eastAsia="zh-CN"/>
        </w:rPr>
        <w:t>strategy</w:t>
      </w:r>
      <w:r w:rsidR="00BC01C4">
        <w:rPr>
          <w:rFonts w:hint="eastAsia"/>
          <w:sz w:val="20"/>
          <w:szCs w:val="20"/>
          <w:lang w:eastAsia="zh-CN"/>
        </w:rPr>
        <w:t xml:space="preserve"> for option 1-2 for </w:t>
      </w:r>
      <w:r w:rsidR="00BC01C4" w:rsidRPr="00BD6B4B">
        <w:rPr>
          <w:rFonts w:hint="eastAsia"/>
          <w:sz w:val="20"/>
          <w:szCs w:val="20"/>
          <w:lang w:eastAsia="zh-CN"/>
        </w:rPr>
        <w:t>unified design with option 1-1</w:t>
      </w:r>
      <w:r w:rsidRPr="00BD6B4B">
        <w:rPr>
          <w:rFonts w:hint="eastAsia"/>
          <w:sz w:val="20"/>
          <w:szCs w:val="20"/>
          <w:lang w:eastAsia="zh-CN"/>
        </w:rPr>
        <w:t>.</w:t>
      </w:r>
    </w:p>
    <w:p w14:paraId="4273BF22" w14:textId="229D3A62" w:rsidR="009D5692" w:rsidRPr="00A51203" w:rsidRDefault="009D5692" w:rsidP="00512C55">
      <w:pPr>
        <w:rPr>
          <w:b/>
          <w:bCs/>
          <w:i/>
          <w:iCs/>
          <w:sz w:val="20"/>
          <w:szCs w:val="20"/>
          <w:lang w:eastAsia="zh-CN"/>
        </w:rPr>
      </w:pPr>
      <w:r w:rsidRPr="00A51203">
        <w:rPr>
          <w:rFonts w:hint="eastAsia"/>
          <w:b/>
          <w:bCs/>
          <w:i/>
          <w:iCs/>
          <w:sz w:val="20"/>
          <w:szCs w:val="20"/>
          <w:lang w:eastAsia="zh-CN"/>
        </w:rPr>
        <w:t xml:space="preserve">Proposal 2: </w:t>
      </w:r>
      <w:r w:rsidR="00F76842" w:rsidRPr="00A51203">
        <w:rPr>
          <w:rFonts w:eastAsiaTheme="minorEastAsia" w:hint="eastAsia"/>
          <w:b/>
          <w:bCs/>
          <w:i/>
          <w:iCs/>
          <w:sz w:val="20"/>
          <w:szCs w:val="20"/>
          <w:lang w:eastAsia="zh-CN"/>
        </w:rPr>
        <w:t>Approach 2 is considered for Option 1-2 for unified design.</w:t>
      </w:r>
    </w:p>
    <w:p w14:paraId="5478B67C" w14:textId="77777777" w:rsidR="003F62DE" w:rsidRPr="003F62DE" w:rsidRDefault="003F62DE" w:rsidP="00B4716A">
      <w:pPr>
        <w:rPr>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09ED2D94" w14:textId="19A3A173" w:rsidR="00C77376" w:rsidRPr="006A2ED6" w:rsidRDefault="00A56276" w:rsidP="00A56276">
      <w:pPr>
        <w:rPr>
          <w:sz w:val="20"/>
          <w:szCs w:val="20"/>
          <w:lang w:eastAsia="zh-CN"/>
        </w:rPr>
      </w:pPr>
      <w:r w:rsidRPr="003701D3">
        <w:rPr>
          <w:rFonts w:eastAsia="Yu Mincho" w:hint="eastAsia"/>
          <w:sz w:val="20"/>
          <w:szCs w:val="20"/>
          <w:lang w:eastAsia="ja-JP"/>
        </w:rPr>
        <w:t>Regar</w:t>
      </w:r>
      <w:r w:rsidRPr="003701D3">
        <w:rPr>
          <w:rFonts w:eastAsia="Yu Mincho"/>
          <w:sz w:val="20"/>
          <w:szCs w:val="20"/>
        </w:rPr>
        <w:t>ding the timeline LP-WUS reception/detection and PDCCH monitoring,</w:t>
      </w:r>
      <w:r w:rsidRPr="003701D3">
        <w:rPr>
          <w:sz w:val="20"/>
          <w:szCs w:val="20"/>
        </w:rPr>
        <w:t xml:space="preserve"> </w:t>
      </w:r>
      <w:r w:rsidR="000C3C65">
        <w:rPr>
          <w:rFonts w:hint="eastAsia"/>
          <w:sz w:val="20"/>
          <w:szCs w:val="20"/>
          <w:lang w:eastAsia="zh-CN"/>
        </w:rPr>
        <w:t xml:space="preserve">it was agreed to report only one value for each SCS from X candidate value for </w:t>
      </w:r>
      <w:r w:rsidR="000C3C65" w:rsidRPr="000C3C65">
        <w:rPr>
          <w:sz w:val="20"/>
          <w:szCs w:val="20"/>
          <w:lang w:eastAsia="zh-CN"/>
        </w:rPr>
        <w:t>the determination of the minimum time gap between LP-WUS reception and MR</w:t>
      </w:r>
      <w:r w:rsidR="000C3C65">
        <w:rPr>
          <w:rFonts w:hint="eastAsia"/>
          <w:sz w:val="20"/>
          <w:szCs w:val="20"/>
          <w:lang w:eastAsia="zh-CN"/>
        </w:rPr>
        <w:t>.</w:t>
      </w:r>
      <w:r w:rsidR="00360B9A">
        <w:rPr>
          <w:rFonts w:hint="eastAsia"/>
          <w:sz w:val="20"/>
          <w:szCs w:val="20"/>
          <w:lang w:eastAsia="zh-CN"/>
        </w:rPr>
        <w:t xml:space="preserve"> The following alternatives were discussed in the last meeting</w:t>
      </w:r>
    </w:p>
    <w:p w14:paraId="7B69266D" w14:textId="77777777" w:rsidR="006A2ED6" w:rsidRPr="006A2ED6" w:rsidRDefault="006A2ED6" w:rsidP="006A2ED6">
      <w:pPr>
        <w:pStyle w:val="a4"/>
        <w:spacing w:after="0"/>
        <w:rPr>
          <w:b/>
          <w:bCs/>
          <w:i/>
          <w:iCs/>
        </w:rPr>
      </w:pPr>
      <w:r w:rsidRPr="006A2ED6">
        <w:rPr>
          <w:b/>
          <w:bCs/>
          <w:i/>
          <w:iCs/>
        </w:rPr>
        <w:t>For future meetings:</w:t>
      </w:r>
    </w:p>
    <w:p w14:paraId="0BF42AB2" w14:textId="77777777" w:rsidR="006A2ED6" w:rsidRPr="006A2ED6" w:rsidRDefault="006A2ED6" w:rsidP="006A2ED6">
      <w:pPr>
        <w:pStyle w:val="a4"/>
        <w:spacing w:after="0"/>
        <w:rPr>
          <w:i/>
          <w:iCs/>
        </w:rPr>
      </w:pPr>
      <w:r w:rsidRPr="006A2ED6">
        <w:rPr>
          <w:i/>
          <w:iCs/>
        </w:rPr>
        <w:t>Consider the following alternatives for UE capability report on the minimum time gap between LP-WUS reception and MR to start PDCCH monitoring:</w:t>
      </w:r>
    </w:p>
    <w:p w14:paraId="3116B553" w14:textId="77777777" w:rsidR="006A2ED6" w:rsidRPr="006A2ED6" w:rsidRDefault="006A2ED6" w:rsidP="006A2ED6">
      <w:pPr>
        <w:pStyle w:val="a4"/>
        <w:numPr>
          <w:ilvl w:val="0"/>
          <w:numId w:val="65"/>
        </w:numPr>
        <w:overflowPunct w:val="0"/>
        <w:autoSpaceDE/>
        <w:autoSpaceDN/>
        <w:adjustRightInd/>
        <w:snapToGrid/>
        <w:spacing w:after="0" w:line="259" w:lineRule="auto"/>
        <w:rPr>
          <w:i/>
          <w:iCs/>
          <w:lang w:val="en-GB"/>
        </w:rPr>
      </w:pPr>
      <w:r w:rsidRPr="006A2ED6">
        <w:rPr>
          <w:i/>
          <w:iCs/>
        </w:rPr>
        <w:t>Alt 1: For the X = [2, 3, 4] candidate values for the UE capability report on the minimum time gap, consider {0.25, 0.5, 1, 2, 3, 6, 10, 20}</w:t>
      </w:r>
      <w:proofErr w:type="spellStart"/>
      <w:r w:rsidRPr="006A2ED6">
        <w:rPr>
          <w:i/>
          <w:iCs/>
        </w:rPr>
        <w:t>ms</w:t>
      </w:r>
      <w:proofErr w:type="spellEnd"/>
      <w:r w:rsidRPr="006A2ED6">
        <w:rPr>
          <w:i/>
          <w:iCs/>
        </w:rPr>
        <w:t xml:space="preserve"> as starting point</w:t>
      </w:r>
    </w:p>
    <w:p w14:paraId="4F36EFA4" w14:textId="77777777" w:rsidR="006A2ED6" w:rsidRPr="006A2ED6" w:rsidRDefault="006A2ED6" w:rsidP="006A2ED6">
      <w:pPr>
        <w:pStyle w:val="a4"/>
        <w:numPr>
          <w:ilvl w:val="1"/>
          <w:numId w:val="65"/>
        </w:numPr>
        <w:overflowPunct w:val="0"/>
        <w:autoSpaceDE/>
        <w:autoSpaceDN/>
        <w:adjustRightInd/>
        <w:snapToGrid/>
        <w:spacing w:after="0" w:line="259" w:lineRule="auto"/>
        <w:rPr>
          <w:i/>
          <w:iCs/>
          <w:lang w:val="en-GB"/>
        </w:rPr>
      </w:pPr>
      <w:r w:rsidRPr="006A2ED6">
        <w:rPr>
          <w:i/>
          <w:iCs/>
          <w:lang w:val="en-GB"/>
        </w:rPr>
        <w:t>Note: Other values are not precluded</w:t>
      </w:r>
    </w:p>
    <w:p w14:paraId="09945327" w14:textId="77777777" w:rsidR="006A2ED6" w:rsidRPr="006A2ED6" w:rsidRDefault="006A2ED6" w:rsidP="006A2ED6">
      <w:pPr>
        <w:pStyle w:val="a4"/>
        <w:numPr>
          <w:ilvl w:val="1"/>
          <w:numId w:val="65"/>
        </w:numPr>
        <w:overflowPunct w:val="0"/>
        <w:autoSpaceDE/>
        <w:autoSpaceDN/>
        <w:adjustRightInd/>
        <w:snapToGrid/>
        <w:spacing w:after="0" w:line="259" w:lineRule="auto"/>
        <w:rPr>
          <w:i/>
          <w:iCs/>
          <w:lang w:val="en-GB"/>
        </w:rPr>
      </w:pPr>
      <w:r w:rsidRPr="006A2ED6">
        <w:rPr>
          <w:i/>
          <w:iCs/>
        </w:rPr>
        <w:t>FFS whether different values are selected for OOK-based WUR and OFDM-based WUR</w:t>
      </w:r>
    </w:p>
    <w:p w14:paraId="1A46BA37" w14:textId="77777777" w:rsidR="006A2ED6" w:rsidRPr="006A2ED6" w:rsidRDefault="006A2ED6" w:rsidP="006A2ED6">
      <w:pPr>
        <w:pStyle w:val="a4"/>
        <w:numPr>
          <w:ilvl w:val="1"/>
          <w:numId w:val="65"/>
        </w:numPr>
        <w:overflowPunct w:val="0"/>
        <w:autoSpaceDE/>
        <w:autoSpaceDN/>
        <w:adjustRightInd/>
        <w:snapToGrid/>
        <w:spacing w:after="0" w:line="259" w:lineRule="auto"/>
        <w:ind w:hanging="442"/>
        <w:rPr>
          <w:i/>
          <w:iCs/>
          <w:lang w:val="en-GB"/>
        </w:rPr>
      </w:pPr>
      <w:r w:rsidRPr="006A2ED6">
        <w:rPr>
          <w:i/>
          <w:iCs/>
        </w:rPr>
        <w:t>FFS whether/how to consider the case of CA</w:t>
      </w:r>
    </w:p>
    <w:p w14:paraId="2662888E" w14:textId="77777777" w:rsidR="006A2ED6" w:rsidRPr="006A2ED6" w:rsidRDefault="006A2ED6" w:rsidP="006A2ED6">
      <w:pPr>
        <w:pStyle w:val="a4"/>
        <w:numPr>
          <w:ilvl w:val="0"/>
          <w:numId w:val="61"/>
        </w:numPr>
        <w:autoSpaceDE/>
        <w:autoSpaceDN/>
        <w:adjustRightInd/>
        <w:snapToGrid/>
        <w:spacing w:after="0"/>
        <w:rPr>
          <w:i/>
          <w:iCs/>
        </w:rPr>
      </w:pPr>
      <w:r w:rsidRPr="006A2ED6">
        <w:rPr>
          <w:i/>
          <w:iCs/>
        </w:rPr>
        <w:t>Alt 2: For the UE capability report on the minimum time gap, UE reports a pair of values for main radio ramp up and the number of SSBs/TRSs needed for synchronization (D, NSSB/NTRS). This may require RAN4 coordination</w:t>
      </w:r>
    </w:p>
    <w:p w14:paraId="2D1D6862" w14:textId="77777777" w:rsidR="006A2ED6" w:rsidRPr="006A2ED6" w:rsidRDefault="006A2ED6" w:rsidP="006A2ED6">
      <w:pPr>
        <w:pStyle w:val="a4"/>
        <w:numPr>
          <w:ilvl w:val="0"/>
          <w:numId w:val="61"/>
        </w:numPr>
        <w:autoSpaceDE/>
        <w:autoSpaceDN/>
        <w:adjustRightInd/>
        <w:snapToGrid/>
        <w:spacing w:after="0"/>
        <w:rPr>
          <w:i/>
          <w:iCs/>
        </w:rPr>
      </w:pPr>
      <w:r w:rsidRPr="006A2ED6">
        <w:rPr>
          <w:i/>
          <w:iCs/>
        </w:rPr>
        <w:t>Alt 3: UE capability report on the minimum time gap includes the main radio ramp up time. The number of SSBs/TRSs needed for synchronization is defined in specs, and different number of SSBs/TRSs can be defined for different UE capability on the main radio ramp up time. This may require RAN4 coordination</w:t>
      </w:r>
    </w:p>
    <w:p w14:paraId="5C3A454D" w14:textId="77777777" w:rsidR="006A2ED6" w:rsidRPr="006A2ED6" w:rsidRDefault="006A2ED6" w:rsidP="006A2ED6">
      <w:pPr>
        <w:pStyle w:val="a4"/>
        <w:numPr>
          <w:ilvl w:val="0"/>
          <w:numId w:val="61"/>
        </w:numPr>
        <w:autoSpaceDE/>
        <w:autoSpaceDN/>
        <w:adjustRightInd/>
        <w:snapToGrid/>
        <w:spacing w:after="0"/>
        <w:rPr>
          <w:i/>
          <w:iCs/>
        </w:rPr>
      </w:pPr>
      <w:r w:rsidRPr="006A2ED6">
        <w:rPr>
          <w:i/>
          <w:iCs/>
        </w:rPr>
        <w:t>Alt 4: UE capability report on the minimum time gap includes the main radio ramp up time. The time needed for synchronization will be defined by RAN4 requirements later.</w:t>
      </w:r>
    </w:p>
    <w:p w14:paraId="428182AC" w14:textId="77777777" w:rsidR="006A2ED6" w:rsidRPr="006A2ED6" w:rsidRDefault="006A2ED6" w:rsidP="006A2ED6">
      <w:pPr>
        <w:pStyle w:val="a4"/>
        <w:numPr>
          <w:ilvl w:val="0"/>
          <w:numId w:val="61"/>
        </w:numPr>
        <w:autoSpaceDE/>
        <w:autoSpaceDN/>
        <w:adjustRightInd/>
        <w:snapToGrid/>
        <w:spacing w:after="0"/>
        <w:rPr>
          <w:i/>
          <w:iCs/>
        </w:rPr>
      </w:pPr>
      <w:r w:rsidRPr="006A2ED6">
        <w:rPr>
          <w:i/>
          <w:iCs/>
        </w:rPr>
        <w:lastRenderedPageBreak/>
        <w:t>FFS: For the case of UAI</w:t>
      </w:r>
    </w:p>
    <w:p w14:paraId="4818D326" w14:textId="77777777" w:rsidR="006A2ED6" w:rsidRDefault="006A2ED6" w:rsidP="00A56276">
      <w:pPr>
        <w:rPr>
          <w:rFonts w:eastAsiaTheme="minorEastAsia"/>
          <w:sz w:val="20"/>
          <w:szCs w:val="20"/>
          <w:lang w:eastAsia="zh-CN"/>
        </w:rPr>
      </w:pPr>
    </w:p>
    <w:p w14:paraId="38C7B7AA" w14:textId="2FDB9A0F" w:rsidR="00AC2E0B" w:rsidRDefault="00242185" w:rsidP="00A56276">
      <w:pPr>
        <w:rPr>
          <w:rFonts w:eastAsiaTheme="minorEastAsia"/>
          <w:sz w:val="20"/>
          <w:szCs w:val="20"/>
          <w:lang w:eastAsia="zh-CN"/>
        </w:rPr>
      </w:pPr>
      <w:r>
        <w:rPr>
          <w:rFonts w:eastAsiaTheme="minorEastAsia" w:hint="eastAsia"/>
          <w:sz w:val="20"/>
          <w:szCs w:val="20"/>
          <w:lang w:eastAsia="zh-CN"/>
        </w:rPr>
        <w:t>T</w:t>
      </w:r>
      <w:r w:rsidR="00FA0DEF" w:rsidRPr="003701D3">
        <w:rPr>
          <w:rFonts w:eastAsia="Yu Mincho" w:hint="eastAsia"/>
          <w:sz w:val="20"/>
          <w:szCs w:val="20"/>
        </w:rPr>
        <w:t xml:space="preserve">he reported </w:t>
      </w:r>
      <w:r w:rsidR="00FA0DEF">
        <w:rPr>
          <w:rFonts w:eastAsiaTheme="minorEastAsia" w:hint="eastAsia"/>
          <w:sz w:val="20"/>
          <w:szCs w:val="20"/>
          <w:lang w:eastAsia="zh-CN"/>
        </w:rPr>
        <w:t xml:space="preserve">time gap </w:t>
      </w:r>
      <w:r w:rsidR="00FA0DEF" w:rsidRPr="003701D3">
        <w:rPr>
          <w:rFonts w:eastAsia="Yu Mincho" w:hint="eastAsia"/>
          <w:sz w:val="20"/>
          <w:szCs w:val="20"/>
        </w:rPr>
        <w:t xml:space="preserve">value includes </w:t>
      </w:r>
      <w:r w:rsidR="00FA0DEF" w:rsidRPr="003701D3">
        <w:rPr>
          <w:rFonts w:eastAsia="Yu Mincho"/>
          <w:sz w:val="20"/>
          <w:szCs w:val="20"/>
        </w:rPr>
        <w:t>LP-WUS processing time</w:t>
      </w:r>
      <w:r w:rsidR="00FA0DEF" w:rsidRPr="003701D3">
        <w:rPr>
          <w:rFonts w:eastAsia="Yu Mincho" w:hint="eastAsia"/>
          <w:sz w:val="20"/>
          <w:szCs w:val="20"/>
        </w:rPr>
        <w:t xml:space="preserve">, </w:t>
      </w:r>
      <w:r w:rsidR="00FA0DEF" w:rsidRPr="003701D3">
        <w:rPr>
          <w:rFonts w:eastAsia="Yu Mincho"/>
          <w:sz w:val="20"/>
          <w:szCs w:val="20"/>
        </w:rPr>
        <w:t>MR transition time for ramp up</w:t>
      </w:r>
      <w:r w:rsidR="00FA0DEF" w:rsidRPr="003701D3">
        <w:rPr>
          <w:rFonts w:eastAsia="Yu Mincho" w:hint="eastAsia"/>
          <w:sz w:val="20"/>
          <w:szCs w:val="20"/>
        </w:rPr>
        <w:t xml:space="preserve">, and the </w:t>
      </w:r>
      <w:r w:rsidR="00FA0DEF" w:rsidRPr="003701D3">
        <w:rPr>
          <w:rFonts w:eastAsia="Yu Mincho"/>
          <w:sz w:val="20"/>
          <w:szCs w:val="20"/>
        </w:rPr>
        <w:t>duration for time/frequency synchronization of MR</w:t>
      </w:r>
      <w:r w:rsidR="00FA0DEF" w:rsidRPr="003701D3">
        <w:rPr>
          <w:rFonts w:eastAsia="Yu Mincho" w:hint="eastAsia"/>
          <w:sz w:val="20"/>
          <w:szCs w:val="20"/>
        </w:rPr>
        <w:t>.</w:t>
      </w:r>
      <w:r w:rsidR="00751287" w:rsidRPr="00751287">
        <w:rPr>
          <w:i/>
          <w:iCs/>
          <w:sz w:val="20"/>
          <w:szCs w:val="20"/>
        </w:rPr>
        <w:t xml:space="preserve"> </w:t>
      </w:r>
      <w:r w:rsidR="00751287" w:rsidRPr="00AC2E0B">
        <w:rPr>
          <w:sz w:val="20"/>
          <w:szCs w:val="20"/>
        </w:rPr>
        <w:t xml:space="preserve">UE can </w:t>
      </w:r>
      <w:r w:rsidR="00751287" w:rsidRPr="00AC2E0B">
        <w:rPr>
          <w:rFonts w:hint="eastAsia"/>
          <w:sz w:val="20"/>
          <w:szCs w:val="20"/>
          <w:lang w:eastAsia="zh-CN"/>
        </w:rPr>
        <w:t xml:space="preserve">further </w:t>
      </w:r>
      <w:r w:rsidR="003B56AB">
        <w:rPr>
          <w:rFonts w:hint="eastAsia"/>
          <w:sz w:val="20"/>
          <w:szCs w:val="20"/>
          <w:lang w:eastAsia="zh-CN"/>
        </w:rPr>
        <w:t xml:space="preserve">optionally </w:t>
      </w:r>
      <w:r w:rsidR="00751287" w:rsidRPr="00AC2E0B">
        <w:rPr>
          <w:sz w:val="20"/>
          <w:szCs w:val="20"/>
        </w:rPr>
        <w:t xml:space="preserve">indicate its </w:t>
      </w:r>
      <w:r w:rsidR="00751287" w:rsidRPr="00AC2E0B">
        <w:rPr>
          <w:i/>
          <w:iCs/>
          <w:sz w:val="20"/>
          <w:szCs w:val="20"/>
        </w:rPr>
        <w:t xml:space="preserve">preference configured time </w:t>
      </w:r>
      <w:r w:rsidR="00531DA1">
        <w:rPr>
          <w:rFonts w:hint="eastAsia"/>
          <w:i/>
          <w:iCs/>
          <w:sz w:val="20"/>
          <w:szCs w:val="20"/>
          <w:lang w:eastAsia="zh-CN"/>
        </w:rPr>
        <w:t>gap</w:t>
      </w:r>
      <w:r w:rsidR="00751287" w:rsidRPr="00AC2E0B">
        <w:rPr>
          <w:sz w:val="20"/>
          <w:szCs w:val="20"/>
        </w:rPr>
        <w:t xml:space="preserve"> </w:t>
      </w:r>
      <w:r w:rsidR="00751287" w:rsidRPr="00AC2E0B">
        <w:rPr>
          <w:rFonts w:hint="eastAsia"/>
          <w:sz w:val="20"/>
          <w:szCs w:val="20"/>
          <w:lang w:eastAsia="zh-CN"/>
        </w:rPr>
        <w:t xml:space="preserve">(e.g., 60ms) in </w:t>
      </w:r>
      <w:r w:rsidR="00751287" w:rsidRPr="00AC2E0B">
        <w:rPr>
          <w:sz w:val="20"/>
          <w:szCs w:val="20"/>
          <w:lang w:eastAsia="zh-CN"/>
        </w:rPr>
        <w:t>addition</w:t>
      </w:r>
      <w:r w:rsidR="00751287" w:rsidRPr="00AC2E0B">
        <w:rPr>
          <w:rFonts w:hint="eastAsia"/>
          <w:sz w:val="20"/>
          <w:szCs w:val="20"/>
          <w:lang w:eastAsia="zh-CN"/>
        </w:rPr>
        <w:t xml:space="preserve"> to </w:t>
      </w:r>
      <w:r w:rsidR="00751287" w:rsidRPr="00AC2E0B">
        <w:rPr>
          <w:rFonts w:hint="eastAsia"/>
          <w:i/>
          <w:iCs/>
          <w:sz w:val="20"/>
          <w:szCs w:val="20"/>
          <w:lang w:eastAsia="zh-CN"/>
        </w:rPr>
        <w:t xml:space="preserve">the </w:t>
      </w:r>
      <w:r w:rsidR="00751287" w:rsidRPr="00AC2E0B">
        <w:rPr>
          <w:i/>
          <w:iCs/>
          <w:sz w:val="20"/>
          <w:szCs w:val="20"/>
          <w:lang w:eastAsia="zh-CN"/>
        </w:rPr>
        <w:t>minimal</w:t>
      </w:r>
      <w:r w:rsidR="00751287" w:rsidRPr="00AC2E0B">
        <w:rPr>
          <w:rFonts w:hint="eastAsia"/>
          <w:i/>
          <w:iCs/>
          <w:sz w:val="20"/>
          <w:szCs w:val="20"/>
          <w:lang w:eastAsia="zh-CN"/>
        </w:rPr>
        <w:t xml:space="preserve"> time gap</w:t>
      </w:r>
      <w:r w:rsidR="00751287" w:rsidRPr="00AC2E0B">
        <w:rPr>
          <w:rFonts w:hint="eastAsia"/>
          <w:sz w:val="20"/>
          <w:szCs w:val="20"/>
          <w:lang w:eastAsia="zh-CN"/>
        </w:rPr>
        <w:t xml:space="preserve"> (e.g., 10ms)</w:t>
      </w:r>
      <w:r w:rsidR="00664641">
        <w:rPr>
          <w:rFonts w:hint="eastAsia"/>
          <w:sz w:val="20"/>
          <w:szCs w:val="20"/>
          <w:lang w:eastAsia="zh-CN"/>
        </w:rPr>
        <w:t xml:space="preserve"> to </w:t>
      </w:r>
      <w:r w:rsidR="00664641">
        <w:rPr>
          <w:sz w:val="20"/>
          <w:szCs w:val="20"/>
          <w:lang w:eastAsia="zh-CN"/>
        </w:rPr>
        <w:t>facilitate</w:t>
      </w:r>
      <w:r w:rsidR="00664641">
        <w:rPr>
          <w:rFonts w:hint="eastAsia"/>
          <w:sz w:val="20"/>
          <w:szCs w:val="20"/>
          <w:lang w:eastAsia="zh-CN"/>
        </w:rPr>
        <w:t xml:space="preserve"> </w:t>
      </w:r>
      <w:proofErr w:type="spellStart"/>
      <w:r w:rsidR="00664641">
        <w:rPr>
          <w:rFonts w:hint="eastAsia"/>
          <w:sz w:val="20"/>
          <w:szCs w:val="20"/>
          <w:lang w:eastAsia="zh-CN"/>
        </w:rPr>
        <w:t>gNB</w:t>
      </w:r>
      <w:proofErr w:type="spellEnd"/>
      <w:r w:rsidR="00664641">
        <w:rPr>
          <w:rFonts w:hint="eastAsia"/>
          <w:sz w:val="20"/>
          <w:szCs w:val="20"/>
          <w:lang w:eastAsia="zh-CN"/>
        </w:rPr>
        <w:t xml:space="preserve"> scheduling</w:t>
      </w:r>
      <w:r w:rsidR="00751287" w:rsidRPr="00AC2E0B">
        <w:rPr>
          <w:rFonts w:hint="eastAsia"/>
          <w:sz w:val="20"/>
          <w:szCs w:val="20"/>
          <w:lang w:eastAsia="zh-CN"/>
        </w:rPr>
        <w:t>.</w:t>
      </w:r>
      <w:r w:rsidR="00AC2E0B" w:rsidRPr="00AC2E0B">
        <w:rPr>
          <w:rFonts w:eastAsia="Yu Mincho"/>
          <w:sz w:val="20"/>
          <w:szCs w:val="20"/>
        </w:rPr>
        <w:t xml:space="preserve"> A </w:t>
      </w:r>
      <w:proofErr w:type="spellStart"/>
      <w:r w:rsidR="00AC2E0B" w:rsidRPr="00AC2E0B">
        <w:rPr>
          <w:rFonts w:eastAsia="Yu Mincho"/>
          <w:sz w:val="20"/>
          <w:szCs w:val="20"/>
        </w:rPr>
        <w:t>gNB</w:t>
      </w:r>
      <w:proofErr w:type="spellEnd"/>
      <w:r w:rsidR="00AC2E0B" w:rsidRPr="00AC2E0B">
        <w:rPr>
          <w:rFonts w:eastAsia="Yu Mincho"/>
          <w:sz w:val="20"/>
          <w:szCs w:val="20"/>
        </w:rPr>
        <w:t xml:space="preserve"> can </w:t>
      </w:r>
      <w:r w:rsidR="00AC2E0B">
        <w:rPr>
          <w:rFonts w:eastAsiaTheme="minorEastAsia" w:hint="eastAsia"/>
          <w:sz w:val="20"/>
          <w:szCs w:val="20"/>
          <w:lang w:eastAsia="zh-CN"/>
        </w:rPr>
        <w:t xml:space="preserve">configure the </w:t>
      </w:r>
      <w:r w:rsidR="00123E96" w:rsidRPr="003701D3">
        <w:rPr>
          <w:rFonts w:eastAsia="Yu Mincho" w:hint="eastAsia"/>
          <w:sz w:val="20"/>
          <w:szCs w:val="20"/>
        </w:rPr>
        <w:t xml:space="preserve">appropriate </w:t>
      </w:r>
      <w:r w:rsidR="00AC2E0B">
        <w:rPr>
          <w:rFonts w:eastAsiaTheme="minorEastAsia" w:hint="eastAsia"/>
          <w:sz w:val="20"/>
          <w:szCs w:val="20"/>
          <w:lang w:eastAsia="zh-CN"/>
        </w:rPr>
        <w:t xml:space="preserve">time </w:t>
      </w:r>
      <w:r w:rsidR="00123E96">
        <w:rPr>
          <w:rFonts w:eastAsiaTheme="minorEastAsia" w:hint="eastAsia"/>
          <w:sz w:val="20"/>
          <w:szCs w:val="20"/>
          <w:lang w:eastAsia="zh-CN"/>
        </w:rPr>
        <w:t>gap</w:t>
      </w:r>
      <w:r w:rsidR="00AC2E0B">
        <w:rPr>
          <w:rFonts w:eastAsiaTheme="minorEastAsia" w:hint="eastAsia"/>
          <w:sz w:val="20"/>
          <w:szCs w:val="20"/>
          <w:lang w:eastAsia="zh-CN"/>
        </w:rPr>
        <w:t xml:space="preserve"> between </w:t>
      </w:r>
      <w:r w:rsidR="00AC2E0B" w:rsidRPr="000C3C65">
        <w:rPr>
          <w:sz w:val="20"/>
          <w:szCs w:val="20"/>
          <w:lang w:eastAsia="zh-CN"/>
        </w:rPr>
        <w:t>LP-WUS reception and MR</w:t>
      </w:r>
      <w:r w:rsidR="00AC2E0B">
        <w:rPr>
          <w:rFonts w:eastAsiaTheme="minorEastAsia" w:hint="eastAsia"/>
          <w:sz w:val="20"/>
          <w:szCs w:val="20"/>
          <w:lang w:eastAsia="zh-CN"/>
        </w:rPr>
        <w:t xml:space="preserve"> based on the reported </w:t>
      </w:r>
      <w:r w:rsidR="00AC2E0B" w:rsidRPr="006370B3">
        <w:rPr>
          <w:i/>
          <w:iCs/>
          <w:sz w:val="20"/>
          <w:szCs w:val="20"/>
        </w:rPr>
        <w:t>minimum time gap</w:t>
      </w:r>
      <w:r w:rsidR="00AC2E0B">
        <w:rPr>
          <w:rFonts w:hint="eastAsia"/>
          <w:i/>
          <w:iCs/>
          <w:sz w:val="20"/>
          <w:szCs w:val="20"/>
          <w:lang w:eastAsia="zh-CN"/>
        </w:rPr>
        <w:t xml:space="preserve"> </w:t>
      </w:r>
      <w:r w:rsidR="00AC2E0B" w:rsidRPr="00AC2E0B">
        <w:rPr>
          <w:rFonts w:hint="eastAsia"/>
          <w:sz w:val="20"/>
          <w:szCs w:val="20"/>
          <w:lang w:eastAsia="zh-CN"/>
        </w:rPr>
        <w:t>and</w:t>
      </w:r>
      <w:r w:rsidR="00AC2E0B">
        <w:rPr>
          <w:rFonts w:hint="eastAsia"/>
          <w:i/>
          <w:iCs/>
          <w:sz w:val="20"/>
          <w:szCs w:val="20"/>
          <w:lang w:eastAsia="zh-CN"/>
        </w:rPr>
        <w:t xml:space="preserve"> </w:t>
      </w:r>
      <w:r w:rsidR="00AC2E0B" w:rsidRPr="00AC2E0B">
        <w:rPr>
          <w:i/>
          <w:iCs/>
          <w:sz w:val="20"/>
          <w:szCs w:val="20"/>
        </w:rPr>
        <w:t xml:space="preserve">preference configured time </w:t>
      </w:r>
      <w:r w:rsidR="00531DA1">
        <w:rPr>
          <w:rFonts w:hint="eastAsia"/>
          <w:i/>
          <w:iCs/>
          <w:sz w:val="20"/>
          <w:szCs w:val="20"/>
          <w:lang w:eastAsia="zh-CN"/>
        </w:rPr>
        <w:t>gap</w:t>
      </w:r>
      <w:r w:rsidR="00DF1F0C" w:rsidRPr="00DF1F0C">
        <w:rPr>
          <w:rFonts w:eastAsiaTheme="minorEastAsia" w:hint="eastAsia"/>
          <w:sz w:val="20"/>
          <w:szCs w:val="20"/>
          <w:lang w:eastAsia="zh-CN"/>
        </w:rPr>
        <w:t xml:space="preserve"> </w:t>
      </w:r>
      <w:r w:rsidR="00DF1F0C" w:rsidRPr="003701D3">
        <w:rPr>
          <w:rFonts w:eastAsiaTheme="minorEastAsia" w:hint="eastAsia"/>
          <w:sz w:val="20"/>
          <w:szCs w:val="20"/>
          <w:lang w:eastAsia="zh-CN"/>
        </w:rPr>
        <w:t xml:space="preserve">considering </w:t>
      </w:r>
      <w:r w:rsidR="00DF1F0C" w:rsidRPr="003701D3">
        <w:rPr>
          <w:rFonts w:eastAsia="Yu Mincho" w:hint="eastAsia"/>
          <w:sz w:val="20"/>
          <w:szCs w:val="20"/>
        </w:rPr>
        <w:t xml:space="preserve">UE power saving </w:t>
      </w:r>
      <w:r w:rsidR="00DF1F0C">
        <w:rPr>
          <w:rFonts w:eastAsiaTheme="minorEastAsia" w:hint="eastAsia"/>
          <w:sz w:val="20"/>
          <w:szCs w:val="20"/>
          <w:lang w:eastAsia="zh-CN"/>
        </w:rPr>
        <w:t>and</w:t>
      </w:r>
      <w:r w:rsidR="00DF1F0C" w:rsidRPr="003701D3">
        <w:rPr>
          <w:rFonts w:eastAsia="Yu Mincho" w:hint="eastAsia"/>
          <w:sz w:val="20"/>
          <w:szCs w:val="20"/>
        </w:rPr>
        <w:t xml:space="preserve"> NW resource efficiency. UE shall go to the corresponding sleep state </w:t>
      </w:r>
      <w:r w:rsidR="00DF1F0C" w:rsidRPr="003701D3">
        <w:rPr>
          <w:rFonts w:eastAsiaTheme="minorEastAsia" w:hint="eastAsia"/>
          <w:sz w:val="20"/>
          <w:szCs w:val="20"/>
          <w:lang w:eastAsia="zh-CN"/>
        </w:rPr>
        <w:t xml:space="preserve">(e.g., deep sleep or light sleep) </w:t>
      </w:r>
      <w:r w:rsidR="00DF1F0C" w:rsidRPr="003701D3">
        <w:rPr>
          <w:rFonts w:eastAsia="Yu Mincho" w:hint="eastAsia"/>
          <w:sz w:val="20"/>
          <w:szCs w:val="20"/>
        </w:rPr>
        <w:t>based on the configured time gap</w:t>
      </w:r>
      <w:r w:rsidR="00DF1F0C">
        <w:rPr>
          <w:rFonts w:eastAsiaTheme="minorEastAsia" w:hint="eastAsia"/>
          <w:sz w:val="20"/>
          <w:szCs w:val="20"/>
          <w:lang w:eastAsia="zh-CN"/>
        </w:rPr>
        <w:t xml:space="preserve"> and/or </w:t>
      </w:r>
      <w:r w:rsidR="00DF1F0C">
        <w:rPr>
          <w:rFonts w:eastAsiaTheme="minorEastAsia"/>
          <w:sz w:val="20"/>
          <w:szCs w:val="20"/>
          <w:lang w:eastAsia="zh-CN"/>
        </w:rPr>
        <w:t>synchronization</w:t>
      </w:r>
      <w:r w:rsidR="00DF1F0C">
        <w:rPr>
          <w:rFonts w:eastAsiaTheme="minorEastAsia" w:hint="eastAsia"/>
          <w:sz w:val="20"/>
          <w:szCs w:val="20"/>
          <w:lang w:eastAsia="zh-CN"/>
        </w:rPr>
        <w:t xml:space="preserve"> performance</w:t>
      </w:r>
      <w:r w:rsidR="00BF2A79">
        <w:rPr>
          <w:rFonts w:eastAsiaTheme="minorEastAsia" w:hint="eastAsia"/>
          <w:sz w:val="20"/>
          <w:szCs w:val="20"/>
          <w:lang w:eastAsia="zh-CN"/>
        </w:rPr>
        <w:t>.</w:t>
      </w:r>
    </w:p>
    <w:p w14:paraId="366F5C76" w14:textId="558114FA" w:rsidR="006A2ED6" w:rsidRDefault="006A2ED6" w:rsidP="00A56276">
      <w:pPr>
        <w:rPr>
          <w:sz w:val="20"/>
          <w:szCs w:val="20"/>
          <w:lang w:eastAsia="zh-CN"/>
        </w:rPr>
      </w:pPr>
      <w:r w:rsidRPr="006A2ED6">
        <w:rPr>
          <w:rFonts w:eastAsiaTheme="minorEastAsia"/>
          <w:sz w:val="20"/>
          <w:szCs w:val="20"/>
          <w:lang w:eastAsia="zh-CN"/>
        </w:rPr>
        <w:t>B</w:t>
      </w:r>
      <w:r w:rsidRPr="006A2ED6">
        <w:rPr>
          <w:rFonts w:eastAsiaTheme="minorEastAsia" w:hint="eastAsia"/>
          <w:sz w:val="20"/>
          <w:szCs w:val="20"/>
          <w:lang w:eastAsia="zh-CN"/>
        </w:rPr>
        <w:t xml:space="preserve">ased on the above </w:t>
      </w:r>
      <w:r w:rsidRPr="006A2ED6">
        <w:rPr>
          <w:rFonts w:eastAsiaTheme="minorEastAsia"/>
          <w:sz w:val="20"/>
          <w:szCs w:val="20"/>
          <w:lang w:eastAsia="zh-CN"/>
        </w:rPr>
        <w:t>analysis</w:t>
      </w:r>
      <w:r w:rsidRPr="006A2ED6">
        <w:rPr>
          <w:rFonts w:eastAsiaTheme="minorEastAsia" w:hint="eastAsia"/>
          <w:sz w:val="20"/>
          <w:szCs w:val="20"/>
          <w:lang w:eastAsia="zh-CN"/>
        </w:rPr>
        <w:t xml:space="preserve">, we prefer the alt 1 </w:t>
      </w:r>
      <w:r w:rsidR="001B34B1" w:rsidRPr="006A2ED6">
        <w:rPr>
          <w:rFonts w:eastAsiaTheme="minorEastAsia"/>
          <w:sz w:val="20"/>
          <w:szCs w:val="20"/>
          <w:lang w:eastAsia="zh-CN"/>
        </w:rPr>
        <w:t>strategy</w:t>
      </w:r>
      <w:r w:rsidRPr="006A2ED6">
        <w:rPr>
          <w:rFonts w:eastAsiaTheme="minorEastAsia" w:hint="eastAsia"/>
          <w:sz w:val="20"/>
          <w:szCs w:val="20"/>
          <w:lang w:eastAsia="zh-CN"/>
        </w:rPr>
        <w:t xml:space="preserve"> for </w:t>
      </w:r>
      <w:r w:rsidRPr="006A2ED6">
        <w:rPr>
          <w:sz w:val="20"/>
          <w:szCs w:val="20"/>
        </w:rPr>
        <w:t>UE capability report on the minimum time gap between LP-WUS reception and MR to start PDCCH monitoring</w:t>
      </w:r>
      <w:r w:rsidR="001B34B1">
        <w:rPr>
          <w:rFonts w:hint="eastAsia"/>
          <w:sz w:val="20"/>
          <w:szCs w:val="20"/>
          <w:lang w:eastAsia="zh-CN"/>
        </w:rPr>
        <w:t>.</w:t>
      </w:r>
    </w:p>
    <w:p w14:paraId="5B0B2432" w14:textId="77777777" w:rsidR="001B34B1" w:rsidRPr="001B34B1" w:rsidRDefault="001B34B1" w:rsidP="001B34B1">
      <w:pPr>
        <w:pStyle w:val="a4"/>
        <w:spacing w:after="0"/>
        <w:rPr>
          <w:b/>
          <w:bCs/>
          <w:i/>
          <w:iCs/>
        </w:rPr>
      </w:pPr>
      <w:r w:rsidRPr="001B34B1">
        <w:rPr>
          <w:rFonts w:hint="eastAsia"/>
          <w:b/>
          <w:bCs/>
          <w:i/>
          <w:iCs/>
          <w:lang w:eastAsia="zh-CN"/>
        </w:rPr>
        <w:t xml:space="preserve">Proposal 3: </w:t>
      </w:r>
      <w:r w:rsidRPr="001B34B1">
        <w:rPr>
          <w:b/>
          <w:bCs/>
          <w:i/>
          <w:iCs/>
        </w:rPr>
        <w:t>Consider the following alternatives for UE capability report on the minimum time gap between LP-WUS reception and MR to start PDCCH monitoring:</w:t>
      </w:r>
    </w:p>
    <w:p w14:paraId="55788866" w14:textId="77777777" w:rsidR="001B34B1" w:rsidRPr="001B34B1" w:rsidRDefault="001B34B1" w:rsidP="001B34B1">
      <w:pPr>
        <w:pStyle w:val="a4"/>
        <w:numPr>
          <w:ilvl w:val="0"/>
          <w:numId w:val="65"/>
        </w:numPr>
        <w:overflowPunct w:val="0"/>
        <w:autoSpaceDE/>
        <w:autoSpaceDN/>
        <w:adjustRightInd/>
        <w:snapToGrid/>
        <w:spacing w:after="0" w:line="259" w:lineRule="auto"/>
        <w:rPr>
          <w:b/>
          <w:bCs/>
          <w:i/>
          <w:iCs/>
          <w:lang w:val="en-GB"/>
        </w:rPr>
      </w:pPr>
      <w:r w:rsidRPr="001B34B1">
        <w:rPr>
          <w:b/>
          <w:bCs/>
          <w:i/>
          <w:iCs/>
        </w:rPr>
        <w:t>Alt 1: For the X = [2, 3, 4] candidate values for the UE capability report on the minimum time gap, consider {0.25, 0.5, 1, 2, 3, 6, 10, 20}</w:t>
      </w:r>
      <w:proofErr w:type="spellStart"/>
      <w:r w:rsidRPr="001B34B1">
        <w:rPr>
          <w:b/>
          <w:bCs/>
          <w:i/>
          <w:iCs/>
        </w:rPr>
        <w:t>ms</w:t>
      </w:r>
      <w:proofErr w:type="spellEnd"/>
      <w:r w:rsidRPr="001B34B1">
        <w:rPr>
          <w:b/>
          <w:bCs/>
          <w:i/>
          <w:iCs/>
        </w:rPr>
        <w:t xml:space="preserve"> as starting point</w:t>
      </w:r>
    </w:p>
    <w:p w14:paraId="0C15A306" w14:textId="77777777" w:rsidR="001B34B1" w:rsidRPr="001B34B1" w:rsidRDefault="001B34B1" w:rsidP="001B34B1">
      <w:pPr>
        <w:pStyle w:val="a4"/>
        <w:numPr>
          <w:ilvl w:val="1"/>
          <w:numId w:val="65"/>
        </w:numPr>
        <w:overflowPunct w:val="0"/>
        <w:autoSpaceDE/>
        <w:autoSpaceDN/>
        <w:adjustRightInd/>
        <w:snapToGrid/>
        <w:spacing w:after="0" w:line="259" w:lineRule="auto"/>
        <w:rPr>
          <w:b/>
          <w:bCs/>
          <w:i/>
          <w:iCs/>
          <w:lang w:val="en-GB"/>
        </w:rPr>
      </w:pPr>
      <w:r w:rsidRPr="001B34B1">
        <w:rPr>
          <w:b/>
          <w:bCs/>
          <w:i/>
          <w:iCs/>
          <w:lang w:val="en-GB"/>
        </w:rPr>
        <w:t>Note: Other values are not precluded</w:t>
      </w:r>
    </w:p>
    <w:p w14:paraId="351BDB39" w14:textId="77777777" w:rsidR="001B34B1" w:rsidRPr="001B34B1" w:rsidRDefault="001B34B1" w:rsidP="001B34B1">
      <w:pPr>
        <w:pStyle w:val="a4"/>
        <w:numPr>
          <w:ilvl w:val="1"/>
          <w:numId w:val="65"/>
        </w:numPr>
        <w:overflowPunct w:val="0"/>
        <w:autoSpaceDE/>
        <w:autoSpaceDN/>
        <w:adjustRightInd/>
        <w:snapToGrid/>
        <w:spacing w:after="0" w:line="259" w:lineRule="auto"/>
        <w:rPr>
          <w:b/>
          <w:bCs/>
          <w:i/>
          <w:iCs/>
          <w:lang w:val="en-GB"/>
        </w:rPr>
      </w:pPr>
      <w:r w:rsidRPr="001B34B1">
        <w:rPr>
          <w:b/>
          <w:bCs/>
          <w:i/>
          <w:iCs/>
        </w:rPr>
        <w:t>FFS whether different values are selected for OOK-based WUR and OFDM-based WUR</w:t>
      </w:r>
    </w:p>
    <w:p w14:paraId="4FD6F8A4" w14:textId="6FA71996" w:rsidR="001B34B1" w:rsidRPr="001B34B1" w:rsidRDefault="001B34B1" w:rsidP="00A56276">
      <w:pPr>
        <w:pStyle w:val="a4"/>
        <w:numPr>
          <w:ilvl w:val="1"/>
          <w:numId w:val="65"/>
        </w:numPr>
        <w:overflowPunct w:val="0"/>
        <w:autoSpaceDE/>
        <w:autoSpaceDN/>
        <w:adjustRightInd/>
        <w:snapToGrid/>
        <w:spacing w:after="0" w:line="259" w:lineRule="auto"/>
        <w:ind w:hanging="442"/>
        <w:rPr>
          <w:b/>
          <w:bCs/>
          <w:i/>
          <w:iCs/>
          <w:lang w:val="en-GB"/>
        </w:rPr>
      </w:pPr>
      <w:r w:rsidRPr="001B34B1">
        <w:rPr>
          <w:b/>
          <w:bCs/>
          <w:i/>
          <w:iCs/>
        </w:rPr>
        <w:t>FFS whether/how to consider the case of CA</w:t>
      </w:r>
    </w:p>
    <w:p w14:paraId="670B5139" w14:textId="77777777" w:rsidR="001B34B1" w:rsidRPr="001B34B1" w:rsidRDefault="001B34B1" w:rsidP="001B34B1">
      <w:pPr>
        <w:pStyle w:val="a4"/>
        <w:overflowPunct w:val="0"/>
        <w:autoSpaceDE/>
        <w:autoSpaceDN/>
        <w:adjustRightInd/>
        <w:snapToGrid/>
        <w:spacing w:after="0" w:line="259" w:lineRule="auto"/>
        <w:ind w:left="880"/>
        <w:rPr>
          <w:i/>
          <w:iCs/>
          <w:lang w:val="en-GB"/>
        </w:rPr>
      </w:pPr>
    </w:p>
    <w:p w14:paraId="79D2B40E" w14:textId="41942DB5" w:rsidR="00385475" w:rsidRPr="00443A91" w:rsidRDefault="00385475" w:rsidP="00FA0DEF">
      <w:pPr>
        <w:rPr>
          <w:rFonts w:eastAsiaTheme="minorEastAsia"/>
          <w:b/>
          <w:bCs/>
          <w:i/>
          <w:iCs/>
          <w:sz w:val="20"/>
          <w:szCs w:val="20"/>
          <w:lang w:eastAsia="zh-CN"/>
        </w:rPr>
      </w:pPr>
      <w:r>
        <w:rPr>
          <w:rFonts w:eastAsiaTheme="minorEastAsia" w:hint="eastAsia"/>
          <w:b/>
          <w:bCs/>
          <w:i/>
          <w:iCs/>
          <w:sz w:val="20"/>
          <w:szCs w:val="20"/>
          <w:lang w:eastAsia="zh-CN"/>
        </w:rPr>
        <w:t xml:space="preserve">Proposal </w:t>
      </w:r>
      <w:r w:rsidR="001B34B1">
        <w:rPr>
          <w:rFonts w:eastAsiaTheme="minorEastAsia" w:hint="eastAsia"/>
          <w:b/>
          <w:bCs/>
          <w:i/>
          <w:iCs/>
          <w:sz w:val="20"/>
          <w:szCs w:val="20"/>
          <w:lang w:eastAsia="zh-CN"/>
        </w:rPr>
        <w:t>4</w:t>
      </w:r>
      <w:r>
        <w:rPr>
          <w:rFonts w:eastAsiaTheme="minorEastAsia" w:hint="eastAsia"/>
          <w:b/>
          <w:bCs/>
          <w:i/>
          <w:iCs/>
          <w:sz w:val="20"/>
          <w:szCs w:val="20"/>
          <w:lang w:eastAsia="zh-CN"/>
        </w:rPr>
        <w:t>:</w:t>
      </w:r>
      <w:r w:rsidRPr="00385475">
        <w:rPr>
          <w:sz w:val="20"/>
          <w:szCs w:val="20"/>
        </w:rPr>
        <w:t xml:space="preserve"> </w:t>
      </w:r>
      <w:r w:rsidRPr="00385475">
        <w:rPr>
          <w:rFonts w:eastAsia="Yu Mincho"/>
          <w:b/>
          <w:bCs/>
          <w:i/>
          <w:iCs/>
          <w:sz w:val="20"/>
          <w:szCs w:val="20"/>
        </w:rPr>
        <w:t xml:space="preserve">UE can </w:t>
      </w:r>
      <w:r w:rsidRPr="00385475">
        <w:rPr>
          <w:rFonts w:eastAsia="Yu Mincho" w:hint="eastAsia"/>
          <w:b/>
          <w:bCs/>
          <w:i/>
          <w:iCs/>
          <w:sz w:val="20"/>
          <w:szCs w:val="20"/>
        </w:rPr>
        <w:t xml:space="preserve">further </w:t>
      </w:r>
      <w:r w:rsidRPr="00385475">
        <w:rPr>
          <w:rFonts w:eastAsia="Yu Mincho"/>
          <w:b/>
          <w:bCs/>
          <w:i/>
          <w:iCs/>
          <w:sz w:val="20"/>
          <w:szCs w:val="20"/>
        </w:rPr>
        <w:t xml:space="preserve">indicate its preference configured time </w:t>
      </w:r>
      <w:r w:rsidR="001C1099">
        <w:rPr>
          <w:rFonts w:eastAsiaTheme="minorEastAsia" w:hint="eastAsia"/>
          <w:b/>
          <w:bCs/>
          <w:i/>
          <w:iCs/>
          <w:sz w:val="20"/>
          <w:szCs w:val="20"/>
          <w:lang w:eastAsia="zh-CN"/>
        </w:rPr>
        <w:t>gap</w:t>
      </w:r>
      <w:r w:rsidRPr="00385475">
        <w:rPr>
          <w:rFonts w:eastAsia="Yu Mincho" w:hint="eastAsia"/>
          <w:b/>
          <w:bCs/>
          <w:i/>
          <w:iCs/>
          <w:sz w:val="20"/>
          <w:szCs w:val="20"/>
        </w:rPr>
        <w:t xml:space="preserve"> in </w:t>
      </w:r>
      <w:r w:rsidRPr="00385475">
        <w:rPr>
          <w:rFonts w:eastAsia="Yu Mincho"/>
          <w:b/>
          <w:bCs/>
          <w:i/>
          <w:iCs/>
          <w:sz w:val="20"/>
          <w:szCs w:val="20"/>
        </w:rPr>
        <w:t>addition</w:t>
      </w:r>
      <w:r w:rsidRPr="00385475">
        <w:rPr>
          <w:rFonts w:eastAsia="Yu Mincho" w:hint="eastAsia"/>
          <w:b/>
          <w:bCs/>
          <w:i/>
          <w:iCs/>
          <w:sz w:val="20"/>
          <w:szCs w:val="20"/>
        </w:rPr>
        <w:t xml:space="preserve"> to the </w:t>
      </w:r>
      <w:r w:rsidRPr="00385475">
        <w:rPr>
          <w:rFonts w:eastAsia="Yu Mincho"/>
          <w:b/>
          <w:bCs/>
          <w:i/>
          <w:iCs/>
          <w:sz w:val="20"/>
          <w:szCs w:val="20"/>
        </w:rPr>
        <w:t>minimal</w:t>
      </w:r>
      <w:r w:rsidRPr="00385475">
        <w:rPr>
          <w:rFonts w:eastAsia="Yu Mincho" w:hint="eastAsia"/>
          <w:b/>
          <w:bCs/>
          <w:i/>
          <w:iCs/>
          <w:sz w:val="20"/>
          <w:szCs w:val="20"/>
        </w:rPr>
        <w:t xml:space="preserve"> time gap</w:t>
      </w:r>
      <w:r w:rsidR="00443A91">
        <w:rPr>
          <w:rFonts w:eastAsiaTheme="minorEastAsia" w:hint="eastAsia"/>
          <w:b/>
          <w:bCs/>
          <w:i/>
          <w:iCs/>
          <w:sz w:val="20"/>
          <w:szCs w:val="20"/>
          <w:lang w:eastAsia="zh-CN"/>
        </w:rPr>
        <w:t>.</w:t>
      </w:r>
    </w:p>
    <w:p w14:paraId="54FBB22D" w14:textId="5F8DE79A" w:rsidR="007C404C" w:rsidRPr="00CA789E" w:rsidRDefault="007C404C" w:rsidP="007C404C">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Pr="00CA789E">
        <w:rPr>
          <w:rFonts w:eastAsia="Yu Mincho" w:hint="eastAsia"/>
          <w:b/>
          <w:bCs/>
          <w:i/>
          <w:iCs/>
          <w:sz w:val="20"/>
          <w:szCs w:val="20"/>
        </w:rPr>
        <w:t xml:space="preserve"> </w:t>
      </w:r>
      <w:r w:rsidR="001B34B1">
        <w:rPr>
          <w:rFonts w:eastAsiaTheme="minorEastAsia" w:hint="eastAsia"/>
          <w:b/>
          <w:bCs/>
          <w:i/>
          <w:iCs/>
          <w:sz w:val="20"/>
          <w:szCs w:val="20"/>
          <w:lang w:eastAsia="zh-CN"/>
        </w:rPr>
        <w:t>5</w:t>
      </w:r>
      <w:r w:rsidRPr="00CA789E">
        <w:rPr>
          <w:rFonts w:eastAsia="Yu Mincho" w:hint="eastAsia"/>
          <w:b/>
          <w:bCs/>
          <w:i/>
          <w:iCs/>
          <w:sz w:val="20"/>
          <w:szCs w:val="20"/>
        </w:rPr>
        <w:t>: UE shall go to the corresponding sleep state (e.g., deep sleep or light sleep)</w:t>
      </w:r>
      <w:r>
        <w:rPr>
          <w:rFonts w:eastAsiaTheme="minorEastAsia" w:hint="eastAsia"/>
          <w:b/>
          <w:bCs/>
          <w:i/>
          <w:iCs/>
          <w:sz w:val="20"/>
          <w:szCs w:val="20"/>
          <w:lang w:eastAsia="zh-CN"/>
        </w:rPr>
        <w:t xml:space="preserve"> </w:t>
      </w:r>
      <w:r w:rsidRPr="00CA789E">
        <w:rPr>
          <w:rFonts w:eastAsia="Yu Mincho" w:hint="eastAsia"/>
          <w:b/>
          <w:bCs/>
          <w:i/>
          <w:iCs/>
          <w:sz w:val="20"/>
          <w:szCs w:val="20"/>
        </w:rPr>
        <w:t>based on the configured time gap</w:t>
      </w:r>
      <w:r w:rsidRPr="002F5CC4">
        <w:rPr>
          <w:rFonts w:eastAsia="Yu Mincho" w:hint="eastAsia"/>
          <w:b/>
          <w:bCs/>
          <w:i/>
          <w:iCs/>
          <w:sz w:val="20"/>
          <w:szCs w:val="20"/>
        </w:rPr>
        <w:t xml:space="preserve"> and/or </w:t>
      </w:r>
      <w:r w:rsidRPr="002F5CC4">
        <w:rPr>
          <w:rFonts w:eastAsia="Yu Mincho"/>
          <w:b/>
          <w:bCs/>
          <w:i/>
          <w:iCs/>
          <w:sz w:val="20"/>
          <w:szCs w:val="20"/>
        </w:rPr>
        <w:t>synchronization</w:t>
      </w:r>
      <w:r w:rsidRPr="002F5CC4">
        <w:rPr>
          <w:rFonts w:eastAsia="Yu Mincho" w:hint="eastAsia"/>
          <w:b/>
          <w:bCs/>
          <w:i/>
          <w:iCs/>
          <w:sz w:val="20"/>
          <w:szCs w:val="20"/>
        </w:rPr>
        <w:t xml:space="preserve"> performance</w:t>
      </w:r>
      <w:r w:rsidRPr="00CA789E">
        <w:rPr>
          <w:rFonts w:eastAsia="Yu Mincho" w:hint="eastAsia"/>
          <w:b/>
          <w:bCs/>
          <w:i/>
          <w:iCs/>
          <w:sz w:val="20"/>
          <w:szCs w:val="20"/>
        </w:rPr>
        <w:t>.</w:t>
      </w:r>
    </w:p>
    <w:p w14:paraId="0B6747A6" w14:textId="77777777" w:rsidR="002A2552" w:rsidRPr="002A2552" w:rsidRDefault="002A2552" w:rsidP="002B6CE7">
      <w:pPr>
        <w:pStyle w:val="af6"/>
        <w:ind w:left="0"/>
        <w:contextualSpacing/>
        <w:jc w:val="both"/>
        <w:rPr>
          <w:rFonts w:ascii="Times New Roman" w:eastAsiaTheme="minorEastAsia" w:hAnsi="Times New Roman"/>
          <w:b/>
          <w:i/>
          <w:iCs/>
          <w:sz w:val="20"/>
          <w:szCs w:val="16"/>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3D578DC6" w14:textId="77777777" w:rsidR="00C005FA" w:rsidRPr="00EA5331" w:rsidRDefault="00C005FA" w:rsidP="00C005FA">
      <w:pPr>
        <w:rPr>
          <w:rFonts w:eastAsiaTheme="minorEastAsia"/>
          <w:b/>
          <w:bCs/>
          <w:i/>
          <w:iCs/>
          <w:sz w:val="20"/>
          <w:szCs w:val="20"/>
          <w:lang w:eastAsia="zh-CN"/>
        </w:rPr>
      </w:pPr>
      <w:r w:rsidRPr="00EA5331">
        <w:rPr>
          <w:rFonts w:eastAsiaTheme="minorEastAsia" w:hint="eastAsia"/>
          <w:b/>
          <w:bCs/>
          <w:i/>
          <w:iCs/>
          <w:sz w:val="20"/>
          <w:szCs w:val="20"/>
          <w:lang w:eastAsia="zh-CN"/>
        </w:rPr>
        <w:t xml:space="preserve">Proposal 1: Approach 2 is considered at </w:t>
      </w:r>
      <w:r w:rsidRPr="00EA5331">
        <w:rPr>
          <w:rFonts w:eastAsiaTheme="minorEastAsia"/>
          <w:b/>
          <w:bCs/>
          <w:i/>
          <w:iCs/>
          <w:sz w:val="20"/>
          <w:szCs w:val="20"/>
          <w:lang w:eastAsia="zh-CN"/>
        </w:rPr>
        <w:t>least</w:t>
      </w:r>
      <w:r w:rsidRPr="00EA5331">
        <w:rPr>
          <w:rFonts w:eastAsiaTheme="minorEastAsia" w:hint="eastAsia"/>
          <w:b/>
          <w:bCs/>
          <w:i/>
          <w:iCs/>
          <w:sz w:val="20"/>
          <w:szCs w:val="20"/>
          <w:lang w:eastAsia="zh-CN"/>
        </w:rPr>
        <w:t xml:space="preserve"> for Option 1-1 since it is </w:t>
      </w:r>
      <w:r w:rsidRPr="00EA5331">
        <w:rPr>
          <w:rFonts w:eastAsiaTheme="minorEastAsia"/>
          <w:b/>
          <w:bCs/>
          <w:i/>
          <w:iCs/>
          <w:sz w:val="20"/>
          <w:szCs w:val="20"/>
          <w:lang w:eastAsia="zh-CN"/>
        </w:rPr>
        <w:t>straightforward</w:t>
      </w:r>
      <w:r w:rsidRPr="00EA5331">
        <w:rPr>
          <w:rFonts w:eastAsiaTheme="minorEastAsia" w:hint="eastAsia"/>
          <w:b/>
          <w:bCs/>
          <w:i/>
          <w:iCs/>
          <w:sz w:val="20"/>
          <w:szCs w:val="20"/>
          <w:lang w:eastAsia="zh-CN"/>
        </w:rPr>
        <w:t xml:space="preserve"> way similar as DCP in Rel.16</w:t>
      </w:r>
      <w:r>
        <w:rPr>
          <w:rFonts w:eastAsiaTheme="minorEastAsia" w:hint="eastAsia"/>
          <w:b/>
          <w:bCs/>
          <w:i/>
          <w:iCs/>
          <w:sz w:val="20"/>
          <w:szCs w:val="20"/>
          <w:lang w:eastAsia="zh-CN"/>
        </w:rPr>
        <w:t>.</w:t>
      </w:r>
    </w:p>
    <w:p w14:paraId="4048D1AB" w14:textId="77777777" w:rsidR="00C005FA" w:rsidRPr="00A51203" w:rsidRDefault="00C005FA" w:rsidP="00C005FA">
      <w:pPr>
        <w:rPr>
          <w:b/>
          <w:bCs/>
          <w:i/>
          <w:iCs/>
          <w:sz w:val="20"/>
          <w:szCs w:val="20"/>
          <w:lang w:eastAsia="zh-CN"/>
        </w:rPr>
      </w:pPr>
      <w:r w:rsidRPr="00A51203">
        <w:rPr>
          <w:rFonts w:hint="eastAsia"/>
          <w:b/>
          <w:bCs/>
          <w:i/>
          <w:iCs/>
          <w:sz w:val="20"/>
          <w:szCs w:val="20"/>
          <w:lang w:eastAsia="zh-CN"/>
        </w:rPr>
        <w:t xml:space="preserve">Proposal 2: </w:t>
      </w:r>
      <w:r w:rsidRPr="00A51203">
        <w:rPr>
          <w:rFonts w:eastAsiaTheme="minorEastAsia" w:hint="eastAsia"/>
          <w:b/>
          <w:bCs/>
          <w:i/>
          <w:iCs/>
          <w:sz w:val="20"/>
          <w:szCs w:val="20"/>
          <w:lang w:eastAsia="zh-CN"/>
        </w:rPr>
        <w:t>Approach 2 is considered for Option 1-2 for unified design.</w:t>
      </w:r>
    </w:p>
    <w:p w14:paraId="14C3C0B0" w14:textId="77777777" w:rsidR="00C005FA" w:rsidRPr="001B34B1" w:rsidRDefault="00C005FA" w:rsidP="00C005FA">
      <w:pPr>
        <w:pStyle w:val="a4"/>
        <w:spacing w:after="0"/>
        <w:rPr>
          <w:b/>
          <w:bCs/>
          <w:i/>
          <w:iCs/>
        </w:rPr>
      </w:pPr>
      <w:r w:rsidRPr="001B34B1">
        <w:rPr>
          <w:rFonts w:hint="eastAsia"/>
          <w:b/>
          <w:bCs/>
          <w:i/>
          <w:iCs/>
          <w:lang w:eastAsia="zh-CN"/>
        </w:rPr>
        <w:t xml:space="preserve">Proposal 3: </w:t>
      </w:r>
      <w:r w:rsidRPr="001B34B1">
        <w:rPr>
          <w:b/>
          <w:bCs/>
          <w:i/>
          <w:iCs/>
        </w:rPr>
        <w:t>Consider the following alternatives for UE capability report on the minimum time gap between LP-WUS reception and MR to start PDCCH monitoring:</w:t>
      </w:r>
    </w:p>
    <w:p w14:paraId="34C3D31D" w14:textId="77777777" w:rsidR="00C005FA" w:rsidRPr="001B34B1" w:rsidRDefault="00C005FA" w:rsidP="00C005FA">
      <w:pPr>
        <w:pStyle w:val="a4"/>
        <w:numPr>
          <w:ilvl w:val="0"/>
          <w:numId w:val="65"/>
        </w:numPr>
        <w:overflowPunct w:val="0"/>
        <w:autoSpaceDE/>
        <w:autoSpaceDN/>
        <w:adjustRightInd/>
        <w:snapToGrid/>
        <w:spacing w:after="0" w:line="259" w:lineRule="auto"/>
        <w:rPr>
          <w:b/>
          <w:bCs/>
          <w:i/>
          <w:iCs/>
          <w:lang w:val="en-GB"/>
        </w:rPr>
      </w:pPr>
      <w:r w:rsidRPr="001B34B1">
        <w:rPr>
          <w:b/>
          <w:bCs/>
          <w:i/>
          <w:iCs/>
        </w:rPr>
        <w:t>Alt 1: For the X = [2, 3, 4] candidate values for the UE capability report on the minimum time gap, consider {0.25, 0.5, 1, 2, 3, 6, 10, 20}</w:t>
      </w:r>
      <w:proofErr w:type="spellStart"/>
      <w:r w:rsidRPr="001B34B1">
        <w:rPr>
          <w:b/>
          <w:bCs/>
          <w:i/>
          <w:iCs/>
        </w:rPr>
        <w:t>ms</w:t>
      </w:r>
      <w:proofErr w:type="spellEnd"/>
      <w:r w:rsidRPr="001B34B1">
        <w:rPr>
          <w:b/>
          <w:bCs/>
          <w:i/>
          <w:iCs/>
        </w:rPr>
        <w:t xml:space="preserve"> as starting point</w:t>
      </w:r>
    </w:p>
    <w:p w14:paraId="5786DBB2" w14:textId="77777777" w:rsidR="00C005FA" w:rsidRPr="001B34B1" w:rsidRDefault="00C005FA" w:rsidP="00C005FA">
      <w:pPr>
        <w:pStyle w:val="a4"/>
        <w:numPr>
          <w:ilvl w:val="1"/>
          <w:numId w:val="65"/>
        </w:numPr>
        <w:overflowPunct w:val="0"/>
        <w:autoSpaceDE/>
        <w:autoSpaceDN/>
        <w:adjustRightInd/>
        <w:snapToGrid/>
        <w:spacing w:after="0" w:line="259" w:lineRule="auto"/>
        <w:rPr>
          <w:b/>
          <w:bCs/>
          <w:i/>
          <w:iCs/>
          <w:lang w:val="en-GB"/>
        </w:rPr>
      </w:pPr>
      <w:r w:rsidRPr="001B34B1">
        <w:rPr>
          <w:b/>
          <w:bCs/>
          <w:i/>
          <w:iCs/>
          <w:lang w:val="en-GB"/>
        </w:rPr>
        <w:t>Note: Other values are not precluded</w:t>
      </w:r>
    </w:p>
    <w:p w14:paraId="6BA72589" w14:textId="77777777" w:rsidR="00C005FA" w:rsidRPr="001B34B1" w:rsidRDefault="00C005FA" w:rsidP="00C005FA">
      <w:pPr>
        <w:pStyle w:val="a4"/>
        <w:numPr>
          <w:ilvl w:val="1"/>
          <w:numId w:val="65"/>
        </w:numPr>
        <w:overflowPunct w:val="0"/>
        <w:autoSpaceDE/>
        <w:autoSpaceDN/>
        <w:adjustRightInd/>
        <w:snapToGrid/>
        <w:spacing w:after="0" w:line="259" w:lineRule="auto"/>
        <w:rPr>
          <w:b/>
          <w:bCs/>
          <w:i/>
          <w:iCs/>
          <w:lang w:val="en-GB"/>
        </w:rPr>
      </w:pPr>
      <w:r w:rsidRPr="001B34B1">
        <w:rPr>
          <w:b/>
          <w:bCs/>
          <w:i/>
          <w:iCs/>
        </w:rPr>
        <w:t>FFS whether different values are selected for OOK-based WUR and OFDM-based WUR</w:t>
      </w:r>
    </w:p>
    <w:p w14:paraId="0657EBDD" w14:textId="77777777" w:rsidR="00C005FA" w:rsidRPr="001B34B1" w:rsidRDefault="00C005FA" w:rsidP="00C005FA">
      <w:pPr>
        <w:pStyle w:val="a4"/>
        <w:numPr>
          <w:ilvl w:val="1"/>
          <w:numId w:val="65"/>
        </w:numPr>
        <w:overflowPunct w:val="0"/>
        <w:autoSpaceDE/>
        <w:autoSpaceDN/>
        <w:adjustRightInd/>
        <w:snapToGrid/>
        <w:spacing w:after="0" w:line="259" w:lineRule="auto"/>
        <w:ind w:hanging="442"/>
        <w:rPr>
          <w:b/>
          <w:bCs/>
          <w:i/>
          <w:iCs/>
          <w:lang w:val="en-GB"/>
        </w:rPr>
      </w:pPr>
      <w:r w:rsidRPr="001B34B1">
        <w:rPr>
          <w:b/>
          <w:bCs/>
          <w:i/>
          <w:iCs/>
        </w:rPr>
        <w:t>FFS whether/how to consider the case of CA</w:t>
      </w:r>
    </w:p>
    <w:p w14:paraId="760030C2" w14:textId="77777777" w:rsidR="00C005FA" w:rsidRPr="001B34B1" w:rsidRDefault="00C005FA" w:rsidP="00C005FA">
      <w:pPr>
        <w:pStyle w:val="a4"/>
        <w:overflowPunct w:val="0"/>
        <w:autoSpaceDE/>
        <w:autoSpaceDN/>
        <w:adjustRightInd/>
        <w:snapToGrid/>
        <w:spacing w:after="0" w:line="259" w:lineRule="auto"/>
        <w:ind w:left="880"/>
        <w:rPr>
          <w:i/>
          <w:iCs/>
          <w:lang w:val="en-GB"/>
        </w:rPr>
      </w:pPr>
    </w:p>
    <w:p w14:paraId="005B7A84" w14:textId="77777777" w:rsidR="00C005FA" w:rsidRPr="00443A91" w:rsidRDefault="00C005FA" w:rsidP="00C005FA">
      <w:pPr>
        <w:rPr>
          <w:rFonts w:eastAsiaTheme="minorEastAsia"/>
          <w:b/>
          <w:bCs/>
          <w:i/>
          <w:iCs/>
          <w:sz w:val="20"/>
          <w:szCs w:val="20"/>
          <w:lang w:eastAsia="zh-CN"/>
        </w:rPr>
      </w:pPr>
      <w:r>
        <w:rPr>
          <w:rFonts w:eastAsiaTheme="minorEastAsia" w:hint="eastAsia"/>
          <w:b/>
          <w:bCs/>
          <w:i/>
          <w:iCs/>
          <w:sz w:val="20"/>
          <w:szCs w:val="20"/>
          <w:lang w:eastAsia="zh-CN"/>
        </w:rPr>
        <w:t>Proposal 4:</w:t>
      </w:r>
      <w:r w:rsidRPr="00385475">
        <w:rPr>
          <w:sz w:val="20"/>
          <w:szCs w:val="20"/>
        </w:rPr>
        <w:t xml:space="preserve"> </w:t>
      </w:r>
      <w:r w:rsidRPr="00385475">
        <w:rPr>
          <w:rFonts w:eastAsia="Yu Mincho"/>
          <w:b/>
          <w:bCs/>
          <w:i/>
          <w:iCs/>
          <w:sz w:val="20"/>
          <w:szCs w:val="20"/>
        </w:rPr>
        <w:t xml:space="preserve">UE can </w:t>
      </w:r>
      <w:r w:rsidRPr="00385475">
        <w:rPr>
          <w:rFonts w:eastAsia="Yu Mincho" w:hint="eastAsia"/>
          <w:b/>
          <w:bCs/>
          <w:i/>
          <w:iCs/>
          <w:sz w:val="20"/>
          <w:szCs w:val="20"/>
        </w:rPr>
        <w:t xml:space="preserve">further </w:t>
      </w:r>
      <w:r w:rsidRPr="00385475">
        <w:rPr>
          <w:rFonts w:eastAsia="Yu Mincho"/>
          <w:b/>
          <w:bCs/>
          <w:i/>
          <w:iCs/>
          <w:sz w:val="20"/>
          <w:szCs w:val="20"/>
        </w:rPr>
        <w:t xml:space="preserve">indicate its preference configured time </w:t>
      </w:r>
      <w:r>
        <w:rPr>
          <w:rFonts w:eastAsiaTheme="minorEastAsia" w:hint="eastAsia"/>
          <w:b/>
          <w:bCs/>
          <w:i/>
          <w:iCs/>
          <w:sz w:val="20"/>
          <w:szCs w:val="20"/>
          <w:lang w:eastAsia="zh-CN"/>
        </w:rPr>
        <w:t>gap</w:t>
      </w:r>
      <w:r w:rsidRPr="00385475">
        <w:rPr>
          <w:rFonts w:eastAsia="Yu Mincho" w:hint="eastAsia"/>
          <w:b/>
          <w:bCs/>
          <w:i/>
          <w:iCs/>
          <w:sz w:val="20"/>
          <w:szCs w:val="20"/>
        </w:rPr>
        <w:t xml:space="preserve"> in </w:t>
      </w:r>
      <w:r w:rsidRPr="00385475">
        <w:rPr>
          <w:rFonts w:eastAsia="Yu Mincho"/>
          <w:b/>
          <w:bCs/>
          <w:i/>
          <w:iCs/>
          <w:sz w:val="20"/>
          <w:szCs w:val="20"/>
        </w:rPr>
        <w:t>addition</w:t>
      </w:r>
      <w:r w:rsidRPr="00385475">
        <w:rPr>
          <w:rFonts w:eastAsia="Yu Mincho" w:hint="eastAsia"/>
          <w:b/>
          <w:bCs/>
          <w:i/>
          <w:iCs/>
          <w:sz w:val="20"/>
          <w:szCs w:val="20"/>
        </w:rPr>
        <w:t xml:space="preserve"> to the </w:t>
      </w:r>
      <w:r w:rsidRPr="00385475">
        <w:rPr>
          <w:rFonts w:eastAsia="Yu Mincho"/>
          <w:b/>
          <w:bCs/>
          <w:i/>
          <w:iCs/>
          <w:sz w:val="20"/>
          <w:szCs w:val="20"/>
        </w:rPr>
        <w:t>minimal</w:t>
      </w:r>
      <w:r w:rsidRPr="00385475">
        <w:rPr>
          <w:rFonts w:eastAsia="Yu Mincho" w:hint="eastAsia"/>
          <w:b/>
          <w:bCs/>
          <w:i/>
          <w:iCs/>
          <w:sz w:val="20"/>
          <w:szCs w:val="20"/>
        </w:rPr>
        <w:t xml:space="preserve"> time gap</w:t>
      </w:r>
      <w:r>
        <w:rPr>
          <w:rFonts w:eastAsiaTheme="minorEastAsia" w:hint="eastAsia"/>
          <w:b/>
          <w:bCs/>
          <w:i/>
          <w:iCs/>
          <w:sz w:val="20"/>
          <w:szCs w:val="20"/>
          <w:lang w:eastAsia="zh-CN"/>
        </w:rPr>
        <w:t>.</w:t>
      </w:r>
    </w:p>
    <w:p w14:paraId="5077CD21" w14:textId="77777777" w:rsidR="00C005FA" w:rsidRPr="00CA789E" w:rsidRDefault="00C005FA" w:rsidP="00C005FA">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Pr="00CA789E">
        <w:rPr>
          <w:rFonts w:eastAsia="Yu Mincho" w:hint="eastAsia"/>
          <w:b/>
          <w:bCs/>
          <w:i/>
          <w:iCs/>
          <w:sz w:val="20"/>
          <w:szCs w:val="20"/>
        </w:rPr>
        <w:t xml:space="preserve"> </w:t>
      </w:r>
      <w:r>
        <w:rPr>
          <w:rFonts w:eastAsiaTheme="minorEastAsia" w:hint="eastAsia"/>
          <w:b/>
          <w:bCs/>
          <w:i/>
          <w:iCs/>
          <w:sz w:val="20"/>
          <w:szCs w:val="20"/>
          <w:lang w:eastAsia="zh-CN"/>
        </w:rPr>
        <w:t>5</w:t>
      </w:r>
      <w:r w:rsidRPr="00CA789E">
        <w:rPr>
          <w:rFonts w:eastAsia="Yu Mincho" w:hint="eastAsia"/>
          <w:b/>
          <w:bCs/>
          <w:i/>
          <w:iCs/>
          <w:sz w:val="20"/>
          <w:szCs w:val="20"/>
        </w:rPr>
        <w:t>: UE shall go to the corresponding sleep state (e.g., deep sleep or light sleep)</w:t>
      </w:r>
      <w:r>
        <w:rPr>
          <w:rFonts w:eastAsiaTheme="minorEastAsia" w:hint="eastAsia"/>
          <w:b/>
          <w:bCs/>
          <w:i/>
          <w:iCs/>
          <w:sz w:val="20"/>
          <w:szCs w:val="20"/>
          <w:lang w:eastAsia="zh-CN"/>
        </w:rPr>
        <w:t xml:space="preserve"> </w:t>
      </w:r>
      <w:r w:rsidRPr="00CA789E">
        <w:rPr>
          <w:rFonts w:eastAsia="Yu Mincho" w:hint="eastAsia"/>
          <w:b/>
          <w:bCs/>
          <w:i/>
          <w:iCs/>
          <w:sz w:val="20"/>
          <w:szCs w:val="20"/>
        </w:rPr>
        <w:t>based on the configured time gap</w:t>
      </w:r>
      <w:r w:rsidRPr="002F5CC4">
        <w:rPr>
          <w:rFonts w:eastAsia="Yu Mincho" w:hint="eastAsia"/>
          <w:b/>
          <w:bCs/>
          <w:i/>
          <w:iCs/>
          <w:sz w:val="20"/>
          <w:szCs w:val="20"/>
        </w:rPr>
        <w:t xml:space="preserve"> and/or </w:t>
      </w:r>
      <w:r w:rsidRPr="002F5CC4">
        <w:rPr>
          <w:rFonts w:eastAsia="Yu Mincho"/>
          <w:b/>
          <w:bCs/>
          <w:i/>
          <w:iCs/>
          <w:sz w:val="20"/>
          <w:szCs w:val="20"/>
        </w:rPr>
        <w:t>synchronization</w:t>
      </w:r>
      <w:r w:rsidRPr="002F5CC4">
        <w:rPr>
          <w:rFonts w:eastAsia="Yu Mincho" w:hint="eastAsia"/>
          <w:b/>
          <w:bCs/>
          <w:i/>
          <w:iCs/>
          <w:sz w:val="20"/>
          <w:szCs w:val="20"/>
        </w:rPr>
        <w:t xml:space="preserve"> performance</w:t>
      </w:r>
      <w:r w:rsidRPr="00CA789E">
        <w:rPr>
          <w:rFonts w:eastAsia="Yu Mincho" w:hint="eastAsia"/>
          <w:b/>
          <w:bCs/>
          <w:i/>
          <w:iCs/>
          <w:sz w:val="20"/>
          <w:szCs w:val="20"/>
        </w:rPr>
        <w:t>.</w:t>
      </w:r>
    </w:p>
    <w:p w14:paraId="0C7AC101" w14:textId="77777777" w:rsidR="006A2ED6" w:rsidRDefault="006A2ED6" w:rsidP="000A4D81">
      <w:pPr>
        <w:rPr>
          <w:sz w:val="20"/>
          <w:szCs w:val="20"/>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Pr="000A4E07"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B80F" w14:textId="77777777" w:rsidR="00440B4D" w:rsidRDefault="00440B4D">
      <w:r>
        <w:separator/>
      </w:r>
    </w:p>
  </w:endnote>
  <w:endnote w:type="continuationSeparator" w:id="0">
    <w:p w14:paraId="28C541A8" w14:textId="77777777" w:rsidR="00440B4D" w:rsidRDefault="0044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43DF" w14:textId="77777777" w:rsidR="00440B4D" w:rsidRDefault="00440B4D">
      <w:r>
        <w:separator/>
      </w:r>
    </w:p>
  </w:footnote>
  <w:footnote w:type="continuationSeparator" w:id="0">
    <w:p w14:paraId="6B57F54E" w14:textId="77777777" w:rsidR="00440B4D" w:rsidRDefault="00440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58"/>
  </w:num>
  <w:num w:numId="3" w16cid:durableId="1014697147">
    <w:abstractNumId w:val="52"/>
  </w:num>
  <w:num w:numId="4" w16cid:durableId="1368066007">
    <w:abstractNumId w:val="2"/>
  </w:num>
  <w:num w:numId="5" w16cid:durableId="356465126">
    <w:abstractNumId w:val="37"/>
  </w:num>
  <w:num w:numId="6" w16cid:durableId="1316181647">
    <w:abstractNumId w:val="31"/>
  </w:num>
  <w:num w:numId="7" w16cid:durableId="2081948719">
    <w:abstractNumId w:val="60"/>
  </w:num>
  <w:num w:numId="8" w16cid:durableId="1364984217">
    <w:abstractNumId w:val="32"/>
  </w:num>
  <w:num w:numId="9" w16cid:durableId="624044451">
    <w:abstractNumId w:val="28"/>
  </w:num>
  <w:num w:numId="10" w16cid:durableId="819162">
    <w:abstractNumId w:val="56"/>
  </w:num>
  <w:num w:numId="11" w16cid:durableId="2128158486">
    <w:abstractNumId w:val="24"/>
  </w:num>
  <w:num w:numId="12" w16cid:durableId="398938486">
    <w:abstractNumId w:val="21"/>
  </w:num>
  <w:num w:numId="13" w16cid:durableId="378826495">
    <w:abstractNumId w:val="20"/>
  </w:num>
  <w:num w:numId="14" w16cid:durableId="1478914226">
    <w:abstractNumId w:val="57"/>
  </w:num>
  <w:num w:numId="15" w16cid:durableId="819687514">
    <w:abstractNumId w:val="26"/>
  </w:num>
  <w:num w:numId="16" w16cid:durableId="1280995564">
    <w:abstractNumId w:val="49"/>
  </w:num>
  <w:num w:numId="17" w16cid:durableId="1457604723">
    <w:abstractNumId w:val="34"/>
  </w:num>
  <w:num w:numId="18" w16cid:durableId="1981614898">
    <w:abstractNumId w:val="2"/>
  </w:num>
  <w:num w:numId="19" w16cid:durableId="217669139">
    <w:abstractNumId w:val="1"/>
  </w:num>
  <w:num w:numId="20" w16cid:durableId="368065045">
    <w:abstractNumId w:val="13"/>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7"/>
  </w:num>
  <w:num w:numId="26" w16cid:durableId="970289021">
    <w:abstractNumId w:val="42"/>
  </w:num>
  <w:num w:numId="27" w16cid:durableId="1379474361">
    <w:abstractNumId w:val="15"/>
  </w:num>
  <w:num w:numId="28" w16cid:durableId="1793018176">
    <w:abstractNumId w:val="30"/>
  </w:num>
  <w:num w:numId="29" w16cid:durableId="377507627">
    <w:abstractNumId w:val="10"/>
  </w:num>
  <w:num w:numId="30" w16cid:durableId="1514683785">
    <w:abstractNumId w:val="43"/>
  </w:num>
  <w:num w:numId="31" w16cid:durableId="58676870">
    <w:abstractNumId w:val="54"/>
  </w:num>
  <w:num w:numId="32" w16cid:durableId="2032871197">
    <w:abstractNumId w:val="61"/>
  </w:num>
  <w:num w:numId="33" w16cid:durableId="1082919948">
    <w:abstractNumId w:val="50"/>
  </w:num>
  <w:num w:numId="34" w16cid:durableId="2119325023">
    <w:abstractNumId w:val="39"/>
  </w:num>
  <w:num w:numId="35" w16cid:durableId="988243273">
    <w:abstractNumId w:val="27"/>
  </w:num>
  <w:num w:numId="36" w16cid:durableId="617956989">
    <w:abstractNumId w:val="25"/>
  </w:num>
  <w:num w:numId="37" w16cid:durableId="1902406107">
    <w:abstractNumId w:val="44"/>
  </w:num>
  <w:num w:numId="38" w16cid:durableId="1032611369">
    <w:abstractNumId w:val="55"/>
  </w:num>
  <w:num w:numId="39" w16cid:durableId="480272996">
    <w:abstractNumId w:val="53"/>
  </w:num>
  <w:num w:numId="40" w16cid:durableId="1764378395">
    <w:abstractNumId w:val="9"/>
  </w:num>
  <w:num w:numId="41" w16cid:durableId="2021858852">
    <w:abstractNumId w:val="8"/>
  </w:num>
  <w:num w:numId="42" w16cid:durableId="380905527">
    <w:abstractNumId w:val="38"/>
  </w:num>
  <w:num w:numId="43" w16cid:durableId="1155217031">
    <w:abstractNumId w:val="29"/>
  </w:num>
  <w:num w:numId="44" w16cid:durableId="734012076">
    <w:abstractNumId w:val="45"/>
  </w:num>
  <w:num w:numId="45" w16cid:durableId="2107771676">
    <w:abstractNumId w:val="19"/>
  </w:num>
  <w:num w:numId="46" w16cid:durableId="122962907">
    <w:abstractNumId w:val="33"/>
  </w:num>
  <w:num w:numId="47" w16cid:durableId="590700977">
    <w:abstractNumId w:val="36"/>
  </w:num>
  <w:num w:numId="48" w16cid:durableId="2080781963">
    <w:abstractNumId w:val="16"/>
  </w:num>
  <w:num w:numId="49" w16cid:durableId="1532571846">
    <w:abstractNumId w:val="48"/>
  </w:num>
  <w:num w:numId="50" w16cid:durableId="1730497528">
    <w:abstractNumId w:val="51"/>
  </w:num>
  <w:num w:numId="51" w16cid:durableId="2093964241">
    <w:abstractNumId w:val="40"/>
  </w:num>
  <w:num w:numId="52" w16cid:durableId="2121216028">
    <w:abstractNumId w:val="0"/>
  </w:num>
  <w:num w:numId="53" w16cid:durableId="870069403">
    <w:abstractNumId w:val="41"/>
  </w:num>
  <w:num w:numId="54" w16cid:durableId="541402771">
    <w:abstractNumId w:val="47"/>
  </w:num>
  <w:num w:numId="55" w16cid:durableId="1095857965">
    <w:abstractNumId w:val="23"/>
  </w:num>
  <w:num w:numId="56" w16cid:durableId="428938498">
    <w:abstractNumId w:val="18"/>
  </w:num>
  <w:num w:numId="57" w16cid:durableId="1392582391">
    <w:abstractNumId w:val="6"/>
  </w:num>
  <w:num w:numId="58" w16cid:durableId="1398632652">
    <w:abstractNumId w:val="5"/>
  </w:num>
  <w:num w:numId="59" w16cid:durableId="1518273842">
    <w:abstractNumId w:val="12"/>
  </w:num>
  <w:num w:numId="60" w16cid:durableId="896747468">
    <w:abstractNumId w:val="46"/>
  </w:num>
  <w:num w:numId="61" w16cid:durableId="854347250">
    <w:abstractNumId w:val="3"/>
  </w:num>
  <w:num w:numId="62" w16cid:durableId="1464081253">
    <w:abstractNumId w:val="14"/>
  </w:num>
  <w:num w:numId="63" w16cid:durableId="1969974058">
    <w:abstractNumId w:val="59"/>
  </w:num>
  <w:num w:numId="64" w16cid:durableId="1245801121">
    <w:abstractNumId w:val="11"/>
  </w:num>
  <w:num w:numId="65" w16cid:durableId="93424261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E6D"/>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AE8"/>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0D34"/>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81"/>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065"/>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6D15"/>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44C"/>
    <w:rsid w:val="000945E2"/>
    <w:rsid w:val="0009475D"/>
    <w:rsid w:val="00094A16"/>
    <w:rsid w:val="00094B2F"/>
    <w:rsid w:val="00094DE6"/>
    <w:rsid w:val="00094E7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BD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05F"/>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C65"/>
    <w:rsid w:val="000C3D23"/>
    <w:rsid w:val="000C3F0B"/>
    <w:rsid w:val="000C4055"/>
    <w:rsid w:val="000C422D"/>
    <w:rsid w:val="000C428A"/>
    <w:rsid w:val="000C44C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59C"/>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238"/>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3E96"/>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0F"/>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32"/>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8B9"/>
    <w:rsid w:val="00141A35"/>
    <w:rsid w:val="00141A60"/>
    <w:rsid w:val="00141C2A"/>
    <w:rsid w:val="00141C81"/>
    <w:rsid w:val="00141D1F"/>
    <w:rsid w:val="00141F9A"/>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AE3"/>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845"/>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4F67"/>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65B"/>
    <w:rsid w:val="0018198B"/>
    <w:rsid w:val="00181AB0"/>
    <w:rsid w:val="00181AD4"/>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3DB"/>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918"/>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1CC"/>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4B1"/>
    <w:rsid w:val="001B3964"/>
    <w:rsid w:val="001B39AC"/>
    <w:rsid w:val="001B3AF2"/>
    <w:rsid w:val="001B3C89"/>
    <w:rsid w:val="001B3E4B"/>
    <w:rsid w:val="001B4227"/>
    <w:rsid w:val="001B4452"/>
    <w:rsid w:val="001B466C"/>
    <w:rsid w:val="001B4871"/>
    <w:rsid w:val="001B4A61"/>
    <w:rsid w:val="001B4F34"/>
    <w:rsid w:val="001B5063"/>
    <w:rsid w:val="001B50C2"/>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9AB"/>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099"/>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2EC"/>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DDC"/>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079"/>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0EB"/>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2EE"/>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2CE"/>
    <w:rsid w:val="002145A7"/>
    <w:rsid w:val="002145E5"/>
    <w:rsid w:val="002146D9"/>
    <w:rsid w:val="00214A16"/>
    <w:rsid w:val="00214B5A"/>
    <w:rsid w:val="00214C8B"/>
    <w:rsid w:val="002150F1"/>
    <w:rsid w:val="00215175"/>
    <w:rsid w:val="00215677"/>
    <w:rsid w:val="0021568E"/>
    <w:rsid w:val="00215698"/>
    <w:rsid w:val="00215998"/>
    <w:rsid w:val="00215A80"/>
    <w:rsid w:val="00215AA8"/>
    <w:rsid w:val="00215BFA"/>
    <w:rsid w:val="00215C1C"/>
    <w:rsid w:val="00215C80"/>
    <w:rsid w:val="00215CDD"/>
    <w:rsid w:val="0021609D"/>
    <w:rsid w:val="00216410"/>
    <w:rsid w:val="0021642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85"/>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1D5"/>
    <w:rsid w:val="00250306"/>
    <w:rsid w:val="0025032D"/>
    <w:rsid w:val="002504A0"/>
    <w:rsid w:val="00250734"/>
    <w:rsid w:val="00250911"/>
    <w:rsid w:val="00250A03"/>
    <w:rsid w:val="00250C81"/>
    <w:rsid w:val="00250FBF"/>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1B"/>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C7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457"/>
    <w:rsid w:val="00270560"/>
    <w:rsid w:val="0027058A"/>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247"/>
    <w:rsid w:val="00272674"/>
    <w:rsid w:val="00272866"/>
    <w:rsid w:val="00272B03"/>
    <w:rsid w:val="00272CB2"/>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4F2"/>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3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BBC"/>
    <w:rsid w:val="002A0CFF"/>
    <w:rsid w:val="002A0D10"/>
    <w:rsid w:val="002A0D25"/>
    <w:rsid w:val="002A109E"/>
    <w:rsid w:val="002A120F"/>
    <w:rsid w:val="002A161D"/>
    <w:rsid w:val="002A1B1B"/>
    <w:rsid w:val="002A1C48"/>
    <w:rsid w:val="002A1E30"/>
    <w:rsid w:val="002A1E92"/>
    <w:rsid w:val="002A1F8E"/>
    <w:rsid w:val="002A1FF1"/>
    <w:rsid w:val="002A204D"/>
    <w:rsid w:val="002A2552"/>
    <w:rsid w:val="002A2558"/>
    <w:rsid w:val="002A2582"/>
    <w:rsid w:val="002A2598"/>
    <w:rsid w:val="002A2616"/>
    <w:rsid w:val="002A26E1"/>
    <w:rsid w:val="002A2A37"/>
    <w:rsid w:val="002A2C59"/>
    <w:rsid w:val="002A2D41"/>
    <w:rsid w:val="002A3493"/>
    <w:rsid w:val="002A355E"/>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67C"/>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2BF"/>
    <w:rsid w:val="002D1322"/>
    <w:rsid w:val="002D165C"/>
    <w:rsid w:val="002D1733"/>
    <w:rsid w:val="002D1D0F"/>
    <w:rsid w:val="002D1E14"/>
    <w:rsid w:val="002D20E1"/>
    <w:rsid w:val="002D2194"/>
    <w:rsid w:val="002D286B"/>
    <w:rsid w:val="002D2962"/>
    <w:rsid w:val="002D2976"/>
    <w:rsid w:val="002D2BB4"/>
    <w:rsid w:val="002D2D80"/>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30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4D"/>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15B"/>
    <w:rsid w:val="002F5351"/>
    <w:rsid w:val="002F5464"/>
    <w:rsid w:val="002F5471"/>
    <w:rsid w:val="002F5625"/>
    <w:rsid w:val="002F58CD"/>
    <w:rsid w:val="002F5A59"/>
    <w:rsid w:val="002F5AFE"/>
    <w:rsid w:val="002F5CC4"/>
    <w:rsid w:val="002F5DD6"/>
    <w:rsid w:val="002F5FEA"/>
    <w:rsid w:val="002F6200"/>
    <w:rsid w:val="002F62E7"/>
    <w:rsid w:val="002F63E7"/>
    <w:rsid w:val="002F641A"/>
    <w:rsid w:val="002F647C"/>
    <w:rsid w:val="002F6BCF"/>
    <w:rsid w:val="002F730B"/>
    <w:rsid w:val="002F73FB"/>
    <w:rsid w:val="002F7685"/>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356"/>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4D6E"/>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09"/>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39B"/>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4FC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61A"/>
    <w:rsid w:val="0034578A"/>
    <w:rsid w:val="00345A80"/>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5DE"/>
    <w:rsid w:val="003566F4"/>
    <w:rsid w:val="003567B4"/>
    <w:rsid w:val="00356853"/>
    <w:rsid w:val="0035691E"/>
    <w:rsid w:val="0035693E"/>
    <w:rsid w:val="00356A12"/>
    <w:rsid w:val="00356C7E"/>
    <w:rsid w:val="00356E0A"/>
    <w:rsid w:val="003574B7"/>
    <w:rsid w:val="003576B6"/>
    <w:rsid w:val="00357776"/>
    <w:rsid w:val="003577AE"/>
    <w:rsid w:val="003600D4"/>
    <w:rsid w:val="003601C1"/>
    <w:rsid w:val="00360232"/>
    <w:rsid w:val="0036024F"/>
    <w:rsid w:val="003602E0"/>
    <w:rsid w:val="003605C2"/>
    <w:rsid w:val="003608E8"/>
    <w:rsid w:val="00360922"/>
    <w:rsid w:val="00360B9A"/>
    <w:rsid w:val="00360C3E"/>
    <w:rsid w:val="00360D01"/>
    <w:rsid w:val="00360FEA"/>
    <w:rsid w:val="003610F8"/>
    <w:rsid w:val="00361227"/>
    <w:rsid w:val="0036130E"/>
    <w:rsid w:val="00361539"/>
    <w:rsid w:val="00361624"/>
    <w:rsid w:val="00361928"/>
    <w:rsid w:val="00361DED"/>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79"/>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1D3"/>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7B1"/>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764"/>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475"/>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4B0"/>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6AB"/>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9E5"/>
    <w:rsid w:val="003D1A21"/>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00"/>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4FE"/>
    <w:rsid w:val="003E77BA"/>
    <w:rsid w:val="003E7809"/>
    <w:rsid w:val="003E7D70"/>
    <w:rsid w:val="003E7E70"/>
    <w:rsid w:val="003F0096"/>
    <w:rsid w:val="003F00FF"/>
    <w:rsid w:val="003F01DF"/>
    <w:rsid w:val="003F0326"/>
    <w:rsid w:val="003F04B0"/>
    <w:rsid w:val="003F0850"/>
    <w:rsid w:val="003F09BD"/>
    <w:rsid w:val="003F0BF9"/>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5FF"/>
    <w:rsid w:val="003F39AE"/>
    <w:rsid w:val="003F3C8B"/>
    <w:rsid w:val="003F3D3C"/>
    <w:rsid w:val="003F3D4E"/>
    <w:rsid w:val="003F3E38"/>
    <w:rsid w:val="003F3E4B"/>
    <w:rsid w:val="003F3EF3"/>
    <w:rsid w:val="003F4175"/>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2DE"/>
    <w:rsid w:val="003F6399"/>
    <w:rsid w:val="003F65DD"/>
    <w:rsid w:val="003F674A"/>
    <w:rsid w:val="003F6798"/>
    <w:rsid w:val="003F6CD2"/>
    <w:rsid w:val="003F6D2B"/>
    <w:rsid w:val="003F6E8C"/>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5B"/>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7E8"/>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C98"/>
    <w:rsid w:val="00427DD9"/>
    <w:rsid w:val="00427FA6"/>
    <w:rsid w:val="00430121"/>
    <w:rsid w:val="00430203"/>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362"/>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4D"/>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A91"/>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A26"/>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DF5"/>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0C0"/>
    <w:rsid w:val="0046111A"/>
    <w:rsid w:val="00461131"/>
    <w:rsid w:val="00461536"/>
    <w:rsid w:val="00461626"/>
    <w:rsid w:val="00461935"/>
    <w:rsid w:val="00461955"/>
    <w:rsid w:val="0046199B"/>
    <w:rsid w:val="00461CB5"/>
    <w:rsid w:val="00461D1C"/>
    <w:rsid w:val="00461F7D"/>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36"/>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94"/>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A5"/>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9F9"/>
    <w:rsid w:val="00494B3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BCF"/>
    <w:rsid w:val="00497D1A"/>
    <w:rsid w:val="00497F2D"/>
    <w:rsid w:val="004A0191"/>
    <w:rsid w:val="004A01C1"/>
    <w:rsid w:val="004A058A"/>
    <w:rsid w:val="004A0834"/>
    <w:rsid w:val="004A0A26"/>
    <w:rsid w:val="004A0B5B"/>
    <w:rsid w:val="004A0E62"/>
    <w:rsid w:val="004A0F30"/>
    <w:rsid w:val="004A0F39"/>
    <w:rsid w:val="004A1073"/>
    <w:rsid w:val="004A131E"/>
    <w:rsid w:val="004A17F4"/>
    <w:rsid w:val="004A18E1"/>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146"/>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DF5"/>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E0C"/>
    <w:rsid w:val="004C2F48"/>
    <w:rsid w:val="004C2F60"/>
    <w:rsid w:val="004C307E"/>
    <w:rsid w:val="004C311C"/>
    <w:rsid w:val="004C31B6"/>
    <w:rsid w:val="004C3217"/>
    <w:rsid w:val="004C34E1"/>
    <w:rsid w:val="004C352C"/>
    <w:rsid w:val="004C36DE"/>
    <w:rsid w:val="004C3A2D"/>
    <w:rsid w:val="004C3C3C"/>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257"/>
    <w:rsid w:val="004C6589"/>
    <w:rsid w:val="004C6704"/>
    <w:rsid w:val="004C6778"/>
    <w:rsid w:val="004C6A70"/>
    <w:rsid w:val="004C6A83"/>
    <w:rsid w:val="004C6BC1"/>
    <w:rsid w:val="004C6C5A"/>
    <w:rsid w:val="004C6CBC"/>
    <w:rsid w:val="004C7051"/>
    <w:rsid w:val="004C71A7"/>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9E"/>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C90"/>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6B"/>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991"/>
    <w:rsid w:val="004F0B7A"/>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7AF"/>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17"/>
    <w:rsid w:val="004F5780"/>
    <w:rsid w:val="004F57DA"/>
    <w:rsid w:val="004F57F3"/>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21"/>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6EA"/>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C18"/>
    <w:rsid w:val="0051038C"/>
    <w:rsid w:val="005104F2"/>
    <w:rsid w:val="00510B05"/>
    <w:rsid w:val="00510B52"/>
    <w:rsid w:val="005111B9"/>
    <w:rsid w:val="00511308"/>
    <w:rsid w:val="005115D3"/>
    <w:rsid w:val="005116EC"/>
    <w:rsid w:val="00511703"/>
    <w:rsid w:val="0051175B"/>
    <w:rsid w:val="00511F15"/>
    <w:rsid w:val="005124A8"/>
    <w:rsid w:val="0051259B"/>
    <w:rsid w:val="005125FC"/>
    <w:rsid w:val="00512695"/>
    <w:rsid w:val="00512765"/>
    <w:rsid w:val="00512C5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DA1"/>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E9"/>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7E3"/>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32"/>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1D"/>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E6A"/>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85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CD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B9"/>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08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913"/>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0BE"/>
    <w:rsid w:val="005D648A"/>
    <w:rsid w:val="005D6516"/>
    <w:rsid w:val="005D65FA"/>
    <w:rsid w:val="005D6E91"/>
    <w:rsid w:val="005D6ED1"/>
    <w:rsid w:val="005D7023"/>
    <w:rsid w:val="005D7081"/>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5A30"/>
    <w:rsid w:val="005F6152"/>
    <w:rsid w:val="005F62C7"/>
    <w:rsid w:val="005F6506"/>
    <w:rsid w:val="005F6522"/>
    <w:rsid w:val="005F653B"/>
    <w:rsid w:val="005F6544"/>
    <w:rsid w:val="005F659F"/>
    <w:rsid w:val="005F6678"/>
    <w:rsid w:val="005F675E"/>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CAD"/>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391"/>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2CF"/>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5EBA"/>
    <w:rsid w:val="00616112"/>
    <w:rsid w:val="006161FD"/>
    <w:rsid w:val="006163B4"/>
    <w:rsid w:val="006163DF"/>
    <w:rsid w:val="006167D2"/>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81"/>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70"/>
    <w:rsid w:val="00635CAE"/>
    <w:rsid w:val="00635D22"/>
    <w:rsid w:val="00635EA6"/>
    <w:rsid w:val="0063606C"/>
    <w:rsid w:val="006360CD"/>
    <w:rsid w:val="00636602"/>
    <w:rsid w:val="00636834"/>
    <w:rsid w:val="00636A61"/>
    <w:rsid w:val="00636D34"/>
    <w:rsid w:val="00636F19"/>
    <w:rsid w:val="006370B3"/>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5B1"/>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641"/>
    <w:rsid w:val="0066474C"/>
    <w:rsid w:val="006648B0"/>
    <w:rsid w:val="006649E8"/>
    <w:rsid w:val="00664B28"/>
    <w:rsid w:val="00664B44"/>
    <w:rsid w:val="00664BCF"/>
    <w:rsid w:val="00664EE0"/>
    <w:rsid w:val="0066507A"/>
    <w:rsid w:val="00665229"/>
    <w:rsid w:val="006652D5"/>
    <w:rsid w:val="006652F4"/>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32"/>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0F"/>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998"/>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25F"/>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2ED6"/>
    <w:rsid w:val="006A301C"/>
    <w:rsid w:val="006A374D"/>
    <w:rsid w:val="006A37A7"/>
    <w:rsid w:val="006A392A"/>
    <w:rsid w:val="006A3C4A"/>
    <w:rsid w:val="006A3C9D"/>
    <w:rsid w:val="006A3D88"/>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8A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1DFC"/>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CDF"/>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15E"/>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41F"/>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5D20"/>
    <w:rsid w:val="007160A6"/>
    <w:rsid w:val="00716462"/>
    <w:rsid w:val="0071649C"/>
    <w:rsid w:val="00716552"/>
    <w:rsid w:val="007165BC"/>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525"/>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BE5"/>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0ACC"/>
    <w:rsid w:val="00751091"/>
    <w:rsid w:val="0075124A"/>
    <w:rsid w:val="0075126E"/>
    <w:rsid w:val="00751287"/>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5CD"/>
    <w:rsid w:val="00754685"/>
    <w:rsid w:val="0075471B"/>
    <w:rsid w:val="0075479F"/>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6AC4"/>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4DEC"/>
    <w:rsid w:val="00764FA1"/>
    <w:rsid w:val="007653E4"/>
    <w:rsid w:val="007653FC"/>
    <w:rsid w:val="007655B6"/>
    <w:rsid w:val="0076567B"/>
    <w:rsid w:val="0076592F"/>
    <w:rsid w:val="007659BC"/>
    <w:rsid w:val="007659CB"/>
    <w:rsid w:val="00765C0F"/>
    <w:rsid w:val="00765C9E"/>
    <w:rsid w:val="00765ED3"/>
    <w:rsid w:val="00765FBD"/>
    <w:rsid w:val="0076607C"/>
    <w:rsid w:val="00766192"/>
    <w:rsid w:val="00766220"/>
    <w:rsid w:val="0076626D"/>
    <w:rsid w:val="00766590"/>
    <w:rsid w:val="00766682"/>
    <w:rsid w:val="007666A2"/>
    <w:rsid w:val="007666E3"/>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C7F"/>
    <w:rsid w:val="00776D43"/>
    <w:rsid w:val="00777042"/>
    <w:rsid w:val="00777300"/>
    <w:rsid w:val="0077731E"/>
    <w:rsid w:val="007776A9"/>
    <w:rsid w:val="00777810"/>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3E5"/>
    <w:rsid w:val="007835D6"/>
    <w:rsid w:val="0078362A"/>
    <w:rsid w:val="007836D1"/>
    <w:rsid w:val="00783DDD"/>
    <w:rsid w:val="00783E1D"/>
    <w:rsid w:val="00783E86"/>
    <w:rsid w:val="0078405D"/>
    <w:rsid w:val="0078483B"/>
    <w:rsid w:val="00784AE6"/>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C22"/>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1B7"/>
    <w:rsid w:val="007A05FB"/>
    <w:rsid w:val="007A0658"/>
    <w:rsid w:val="007A0817"/>
    <w:rsid w:val="007A0AC4"/>
    <w:rsid w:val="007A0BAC"/>
    <w:rsid w:val="007A0BC2"/>
    <w:rsid w:val="007A0DAC"/>
    <w:rsid w:val="007A0F46"/>
    <w:rsid w:val="007A0FF9"/>
    <w:rsid w:val="007A1142"/>
    <w:rsid w:val="007A13E3"/>
    <w:rsid w:val="007A158E"/>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3FB3"/>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61A"/>
    <w:rsid w:val="007B4D52"/>
    <w:rsid w:val="007B4FAB"/>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04C"/>
    <w:rsid w:val="007C4470"/>
    <w:rsid w:val="007C4827"/>
    <w:rsid w:val="007C4850"/>
    <w:rsid w:val="007C49E4"/>
    <w:rsid w:val="007C4BAD"/>
    <w:rsid w:val="007C4CCD"/>
    <w:rsid w:val="007C4CD6"/>
    <w:rsid w:val="007C4E9D"/>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42"/>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BE3"/>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1DEC"/>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9BB"/>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546"/>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6D2"/>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829"/>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E57"/>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25F"/>
    <w:rsid w:val="008803D4"/>
    <w:rsid w:val="00880415"/>
    <w:rsid w:val="00880420"/>
    <w:rsid w:val="008806E1"/>
    <w:rsid w:val="008807E1"/>
    <w:rsid w:val="00880EEA"/>
    <w:rsid w:val="00880F30"/>
    <w:rsid w:val="00880F38"/>
    <w:rsid w:val="00881191"/>
    <w:rsid w:val="008811B1"/>
    <w:rsid w:val="008811CC"/>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0DC"/>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964"/>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110"/>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45"/>
    <w:rsid w:val="008D06BC"/>
    <w:rsid w:val="008D08C4"/>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E3A"/>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8E3"/>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DF8"/>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ACD"/>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072"/>
    <w:rsid w:val="00934854"/>
    <w:rsid w:val="009349A7"/>
    <w:rsid w:val="009349C6"/>
    <w:rsid w:val="00934C13"/>
    <w:rsid w:val="00934C90"/>
    <w:rsid w:val="00934E51"/>
    <w:rsid w:val="00934EB1"/>
    <w:rsid w:val="00935228"/>
    <w:rsid w:val="009355A2"/>
    <w:rsid w:val="00935723"/>
    <w:rsid w:val="009358B3"/>
    <w:rsid w:val="00935AB6"/>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C9B"/>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AD"/>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D24"/>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8D8"/>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3AF"/>
    <w:rsid w:val="009854D5"/>
    <w:rsid w:val="00985531"/>
    <w:rsid w:val="009856B7"/>
    <w:rsid w:val="009858DD"/>
    <w:rsid w:val="0098599F"/>
    <w:rsid w:val="00985AB7"/>
    <w:rsid w:val="00985F28"/>
    <w:rsid w:val="00986149"/>
    <w:rsid w:val="00986157"/>
    <w:rsid w:val="00986176"/>
    <w:rsid w:val="00986375"/>
    <w:rsid w:val="00986723"/>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7"/>
    <w:rsid w:val="00990F29"/>
    <w:rsid w:val="00990FE7"/>
    <w:rsid w:val="00991006"/>
    <w:rsid w:val="00991051"/>
    <w:rsid w:val="00991089"/>
    <w:rsid w:val="00991506"/>
    <w:rsid w:val="0099158C"/>
    <w:rsid w:val="00991701"/>
    <w:rsid w:val="00991801"/>
    <w:rsid w:val="00991860"/>
    <w:rsid w:val="0099196F"/>
    <w:rsid w:val="00991988"/>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A66"/>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893"/>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5E2"/>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C7D34"/>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0F"/>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92"/>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E5D"/>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99"/>
    <w:rsid w:val="009E3BA3"/>
    <w:rsid w:val="009E3CDD"/>
    <w:rsid w:val="009E3D22"/>
    <w:rsid w:val="009E40E8"/>
    <w:rsid w:val="009E41BF"/>
    <w:rsid w:val="009E41CA"/>
    <w:rsid w:val="009E424B"/>
    <w:rsid w:val="009E44DE"/>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E98"/>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2F3"/>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1F59"/>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075"/>
    <w:rsid w:val="00A1287B"/>
    <w:rsid w:val="00A12A6F"/>
    <w:rsid w:val="00A12AA4"/>
    <w:rsid w:val="00A1308A"/>
    <w:rsid w:val="00A1333C"/>
    <w:rsid w:val="00A1361D"/>
    <w:rsid w:val="00A13696"/>
    <w:rsid w:val="00A137E4"/>
    <w:rsid w:val="00A138DA"/>
    <w:rsid w:val="00A13A21"/>
    <w:rsid w:val="00A13C8D"/>
    <w:rsid w:val="00A13D55"/>
    <w:rsid w:val="00A13E63"/>
    <w:rsid w:val="00A142F3"/>
    <w:rsid w:val="00A1452F"/>
    <w:rsid w:val="00A14542"/>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A54"/>
    <w:rsid w:val="00A20C6F"/>
    <w:rsid w:val="00A20F32"/>
    <w:rsid w:val="00A2114C"/>
    <w:rsid w:val="00A21167"/>
    <w:rsid w:val="00A211A5"/>
    <w:rsid w:val="00A21318"/>
    <w:rsid w:val="00A21725"/>
    <w:rsid w:val="00A2182B"/>
    <w:rsid w:val="00A218CD"/>
    <w:rsid w:val="00A21904"/>
    <w:rsid w:val="00A21948"/>
    <w:rsid w:val="00A219CC"/>
    <w:rsid w:val="00A21A36"/>
    <w:rsid w:val="00A221FD"/>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4E4F"/>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203"/>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521"/>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C2C"/>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CFB"/>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47"/>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0B"/>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5BE"/>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6D87"/>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93"/>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ACB"/>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16A"/>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85F"/>
    <w:rsid w:val="00B52CF8"/>
    <w:rsid w:val="00B530AA"/>
    <w:rsid w:val="00B5310E"/>
    <w:rsid w:val="00B531F2"/>
    <w:rsid w:val="00B53549"/>
    <w:rsid w:val="00B53685"/>
    <w:rsid w:val="00B5372D"/>
    <w:rsid w:val="00B53A54"/>
    <w:rsid w:val="00B53BFD"/>
    <w:rsid w:val="00B53C93"/>
    <w:rsid w:val="00B54179"/>
    <w:rsid w:val="00B54282"/>
    <w:rsid w:val="00B54367"/>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57E6D"/>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0F15"/>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05E"/>
    <w:rsid w:val="00B9419F"/>
    <w:rsid w:val="00B94431"/>
    <w:rsid w:val="00B94560"/>
    <w:rsid w:val="00B94751"/>
    <w:rsid w:val="00B947F9"/>
    <w:rsid w:val="00B9499E"/>
    <w:rsid w:val="00B949DF"/>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3FE4"/>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5DF"/>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1C4"/>
    <w:rsid w:val="00BC08C5"/>
    <w:rsid w:val="00BC0B8B"/>
    <w:rsid w:val="00BC0D78"/>
    <w:rsid w:val="00BC0D8C"/>
    <w:rsid w:val="00BC112F"/>
    <w:rsid w:val="00BC12FB"/>
    <w:rsid w:val="00BC1623"/>
    <w:rsid w:val="00BC18FF"/>
    <w:rsid w:val="00BC1C3C"/>
    <w:rsid w:val="00BC1CDF"/>
    <w:rsid w:val="00BC1D08"/>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73C"/>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B4B"/>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A79"/>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B13"/>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5FA"/>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54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5AE"/>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674"/>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A6F"/>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07C"/>
    <w:rsid w:val="00C61202"/>
    <w:rsid w:val="00C61244"/>
    <w:rsid w:val="00C6143A"/>
    <w:rsid w:val="00C6151B"/>
    <w:rsid w:val="00C61689"/>
    <w:rsid w:val="00C61B5F"/>
    <w:rsid w:val="00C61D90"/>
    <w:rsid w:val="00C61F1C"/>
    <w:rsid w:val="00C61F78"/>
    <w:rsid w:val="00C622F5"/>
    <w:rsid w:val="00C623F0"/>
    <w:rsid w:val="00C624F4"/>
    <w:rsid w:val="00C628C2"/>
    <w:rsid w:val="00C629B8"/>
    <w:rsid w:val="00C62B6A"/>
    <w:rsid w:val="00C62BBE"/>
    <w:rsid w:val="00C62CD5"/>
    <w:rsid w:val="00C62E7A"/>
    <w:rsid w:val="00C62F17"/>
    <w:rsid w:val="00C62F27"/>
    <w:rsid w:val="00C6307F"/>
    <w:rsid w:val="00C6310F"/>
    <w:rsid w:val="00C6365B"/>
    <w:rsid w:val="00C636E6"/>
    <w:rsid w:val="00C63727"/>
    <w:rsid w:val="00C639D6"/>
    <w:rsid w:val="00C639F7"/>
    <w:rsid w:val="00C63A01"/>
    <w:rsid w:val="00C63F02"/>
    <w:rsid w:val="00C63F8E"/>
    <w:rsid w:val="00C6468F"/>
    <w:rsid w:val="00C6479C"/>
    <w:rsid w:val="00C647FB"/>
    <w:rsid w:val="00C649D4"/>
    <w:rsid w:val="00C64AF1"/>
    <w:rsid w:val="00C64C5C"/>
    <w:rsid w:val="00C64DFF"/>
    <w:rsid w:val="00C6515B"/>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ED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376"/>
    <w:rsid w:val="00C7754E"/>
    <w:rsid w:val="00C777E1"/>
    <w:rsid w:val="00C778D2"/>
    <w:rsid w:val="00C77A26"/>
    <w:rsid w:val="00C77BE8"/>
    <w:rsid w:val="00C77D2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AB"/>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BD9"/>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9E"/>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1DC9"/>
    <w:rsid w:val="00CB2329"/>
    <w:rsid w:val="00CB26EC"/>
    <w:rsid w:val="00CB2706"/>
    <w:rsid w:val="00CB2709"/>
    <w:rsid w:val="00CB290E"/>
    <w:rsid w:val="00CB29B3"/>
    <w:rsid w:val="00CB2AEE"/>
    <w:rsid w:val="00CB2D2A"/>
    <w:rsid w:val="00CB2E41"/>
    <w:rsid w:val="00CB32FF"/>
    <w:rsid w:val="00CB3509"/>
    <w:rsid w:val="00CB3964"/>
    <w:rsid w:val="00CB39AA"/>
    <w:rsid w:val="00CB3A61"/>
    <w:rsid w:val="00CB3AC6"/>
    <w:rsid w:val="00CB43CB"/>
    <w:rsid w:val="00CB44C1"/>
    <w:rsid w:val="00CB4662"/>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29A"/>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EE"/>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359"/>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BA8"/>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94B"/>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0F"/>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C92"/>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12"/>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4AD"/>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1FDE"/>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D19"/>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4EAB"/>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1B9"/>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EFA"/>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088"/>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2D70"/>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6DB8"/>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304"/>
    <w:rsid w:val="00DD040A"/>
    <w:rsid w:val="00DD063B"/>
    <w:rsid w:val="00DD0641"/>
    <w:rsid w:val="00DD0A90"/>
    <w:rsid w:val="00DD0C70"/>
    <w:rsid w:val="00DD0CDC"/>
    <w:rsid w:val="00DD0D4A"/>
    <w:rsid w:val="00DD0DD5"/>
    <w:rsid w:val="00DD0E80"/>
    <w:rsid w:val="00DD0EDA"/>
    <w:rsid w:val="00DD10DE"/>
    <w:rsid w:val="00DD12C9"/>
    <w:rsid w:val="00DD192B"/>
    <w:rsid w:val="00DD1B52"/>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7F"/>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5AF"/>
    <w:rsid w:val="00DF179D"/>
    <w:rsid w:val="00DF18F9"/>
    <w:rsid w:val="00DF1934"/>
    <w:rsid w:val="00DF1BB6"/>
    <w:rsid w:val="00DF1BEB"/>
    <w:rsid w:val="00DF1C98"/>
    <w:rsid w:val="00DF1CF6"/>
    <w:rsid w:val="00DF1E9C"/>
    <w:rsid w:val="00DF1F0C"/>
    <w:rsid w:val="00DF217A"/>
    <w:rsid w:val="00DF22C2"/>
    <w:rsid w:val="00DF22E5"/>
    <w:rsid w:val="00DF24B0"/>
    <w:rsid w:val="00DF2553"/>
    <w:rsid w:val="00DF2B3A"/>
    <w:rsid w:val="00DF2BDC"/>
    <w:rsid w:val="00DF2D4A"/>
    <w:rsid w:val="00DF2E9F"/>
    <w:rsid w:val="00DF2F1A"/>
    <w:rsid w:val="00DF326B"/>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483"/>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7CE"/>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C55"/>
    <w:rsid w:val="00E15D61"/>
    <w:rsid w:val="00E16002"/>
    <w:rsid w:val="00E16474"/>
    <w:rsid w:val="00E16846"/>
    <w:rsid w:val="00E16B10"/>
    <w:rsid w:val="00E16D1C"/>
    <w:rsid w:val="00E16E43"/>
    <w:rsid w:val="00E172CB"/>
    <w:rsid w:val="00E174E3"/>
    <w:rsid w:val="00E17619"/>
    <w:rsid w:val="00E17805"/>
    <w:rsid w:val="00E17CED"/>
    <w:rsid w:val="00E17FEC"/>
    <w:rsid w:val="00E20097"/>
    <w:rsid w:val="00E201AF"/>
    <w:rsid w:val="00E2032F"/>
    <w:rsid w:val="00E206DC"/>
    <w:rsid w:val="00E206ED"/>
    <w:rsid w:val="00E209A4"/>
    <w:rsid w:val="00E20ADA"/>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0F2"/>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435"/>
    <w:rsid w:val="00E4472C"/>
    <w:rsid w:val="00E44A45"/>
    <w:rsid w:val="00E44A89"/>
    <w:rsid w:val="00E44BB6"/>
    <w:rsid w:val="00E44CE4"/>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6F84"/>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40"/>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5BC"/>
    <w:rsid w:val="00E708DA"/>
    <w:rsid w:val="00E70923"/>
    <w:rsid w:val="00E70BC7"/>
    <w:rsid w:val="00E70D97"/>
    <w:rsid w:val="00E70E93"/>
    <w:rsid w:val="00E70FBC"/>
    <w:rsid w:val="00E71042"/>
    <w:rsid w:val="00E714DE"/>
    <w:rsid w:val="00E71992"/>
    <w:rsid w:val="00E71A46"/>
    <w:rsid w:val="00E71B8E"/>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05"/>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2F20"/>
    <w:rsid w:val="00EA3400"/>
    <w:rsid w:val="00EA34A8"/>
    <w:rsid w:val="00EA3786"/>
    <w:rsid w:val="00EA3802"/>
    <w:rsid w:val="00EA382E"/>
    <w:rsid w:val="00EA3861"/>
    <w:rsid w:val="00EA3B5A"/>
    <w:rsid w:val="00EA3BCD"/>
    <w:rsid w:val="00EA3E42"/>
    <w:rsid w:val="00EA3F43"/>
    <w:rsid w:val="00EA410E"/>
    <w:rsid w:val="00EA45C9"/>
    <w:rsid w:val="00EA4668"/>
    <w:rsid w:val="00EA47BC"/>
    <w:rsid w:val="00EA4E4D"/>
    <w:rsid w:val="00EA4EF2"/>
    <w:rsid w:val="00EA4F02"/>
    <w:rsid w:val="00EA4F09"/>
    <w:rsid w:val="00EA4F1D"/>
    <w:rsid w:val="00EA4FD1"/>
    <w:rsid w:val="00EA533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81"/>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B22"/>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248"/>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C2B"/>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40"/>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953"/>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CD7"/>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66"/>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8E"/>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3F3"/>
    <w:rsid w:val="00F15408"/>
    <w:rsid w:val="00F15578"/>
    <w:rsid w:val="00F155CE"/>
    <w:rsid w:val="00F15E6E"/>
    <w:rsid w:val="00F16442"/>
    <w:rsid w:val="00F164BC"/>
    <w:rsid w:val="00F164D7"/>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412"/>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2F75"/>
    <w:rsid w:val="00F33051"/>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9E5"/>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85E"/>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D1"/>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10"/>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42"/>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7C9"/>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960"/>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411"/>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DEF"/>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4A3"/>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CA3"/>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07"/>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CAA"/>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683"/>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4F41"/>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05F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3643561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37782543">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12631</TotalTime>
  <Pages>4</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Lenovo1</cp:lastModifiedBy>
  <cp:revision>8980</cp:revision>
  <cp:lastPrinted>2015-09-18T07:21:00Z</cp:lastPrinted>
  <dcterms:created xsi:type="dcterms:W3CDTF">2019-08-02T06:32:00Z</dcterms:created>
  <dcterms:modified xsi:type="dcterms:W3CDTF">2025-02-06T08:34:00Z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