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766EA" w14:textId="60584754" w:rsidR="00FA089D" w:rsidRPr="00680E2E" w:rsidRDefault="00FA089D" w:rsidP="008001AE">
      <w:pPr>
        <w:widowControl w:val="0"/>
        <w:tabs>
          <w:tab w:val="center" w:pos="4536"/>
          <w:tab w:val="right" w:pos="9781"/>
        </w:tabs>
        <w:snapToGrid/>
        <w:spacing w:after="0" w:afterAutospacing="0"/>
        <w:ind w:right="-58"/>
        <w:jc w:val="left"/>
        <w:rPr>
          <w:rFonts w:eastAsia="ＭＳ 明朝" w:cs="Arial"/>
          <w:color w:val="FF0000"/>
          <w:szCs w:val="24"/>
          <w:lang w:val="en-US" w:eastAsia="en-US"/>
        </w:rPr>
      </w:pPr>
      <w:bookmarkStart w:id="0" w:name="OLE_LINK3"/>
      <w:bookmarkStart w:id="1" w:name="_Ref133120545"/>
      <w:r w:rsidRPr="004E4067">
        <w:rPr>
          <w:rFonts w:ascii="Arial" w:hAnsi="Arial" w:cs="Arial"/>
          <w:b/>
          <w:bCs/>
          <w:sz w:val="28"/>
          <w:szCs w:val="28"/>
          <w:lang w:eastAsia="en-US"/>
        </w:rPr>
        <w:t>3GPP TSG RAN WG</w:t>
      </w:r>
      <w:r w:rsidRPr="004E4067">
        <w:rPr>
          <w:rFonts w:ascii="Arial" w:eastAsia="ＭＳ 明朝" w:hAnsi="Arial" w:cs="Arial"/>
          <w:b/>
          <w:bCs/>
          <w:sz w:val="28"/>
          <w:szCs w:val="28"/>
          <w:lang w:eastAsia="en-US"/>
        </w:rPr>
        <w:t>1 Meeting</w:t>
      </w:r>
      <w:r w:rsidRPr="004E4067">
        <w:rPr>
          <w:rFonts w:ascii="Arial" w:eastAsia="ＭＳ 明朝" w:hAnsi="Arial" w:cs="Arial"/>
          <w:b/>
          <w:bCs/>
          <w:sz w:val="28"/>
          <w:szCs w:val="24"/>
          <w:lang w:eastAsia="en-US"/>
        </w:rPr>
        <w:t xml:space="preserve"> #</w:t>
      </w:r>
      <w:r w:rsidR="00416542" w:rsidRPr="004E4067">
        <w:rPr>
          <w:rFonts w:ascii="Arial" w:eastAsia="ＭＳ 明朝" w:hAnsi="Arial" w:cs="Arial"/>
          <w:b/>
          <w:bCs/>
          <w:sz w:val="28"/>
          <w:szCs w:val="24"/>
          <w:lang w:eastAsia="en-US"/>
        </w:rPr>
        <w:t>1</w:t>
      </w:r>
      <w:r w:rsidR="003E59CE">
        <w:rPr>
          <w:rFonts w:ascii="Arial" w:eastAsia="ＭＳ 明朝" w:hAnsi="Arial" w:cs="Arial" w:hint="eastAsia"/>
          <w:b/>
          <w:bCs/>
          <w:sz w:val="28"/>
          <w:szCs w:val="24"/>
        </w:rPr>
        <w:t>20</w:t>
      </w:r>
      <w:r w:rsidRPr="004E4067">
        <w:rPr>
          <w:rFonts w:ascii="Arial" w:eastAsia="ＭＳ 明朝" w:hAnsi="Arial" w:cs="Arial"/>
          <w:b/>
          <w:bCs/>
          <w:sz w:val="28"/>
          <w:szCs w:val="24"/>
        </w:rPr>
        <w:tab/>
      </w:r>
      <w:r w:rsidR="00B773CB" w:rsidRPr="00D51E48">
        <w:rPr>
          <w:rFonts w:ascii="Arial" w:eastAsia="ＭＳ 明朝" w:hAnsi="Arial" w:cs="Arial"/>
          <w:b/>
          <w:bCs/>
          <w:sz w:val="28"/>
          <w:szCs w:val="24"/>
        </w:rPr>
        <w:t>R1-2</w:t>
      </w:r>
      <w:r w:rsidR="003E59CE">
        <w:rPr>
          <w:rFonts w:ascii="Arial" w:eastAsia="ＭＳ 明朝" w:hAnsi="Arial" w:cs="Arial" w:hint="eastAsia"/>
          <w:b/>
          <w:bCs/>
          <w:sz w:val="28"/>
          <w:szCs w:val="24"/>
        </w:rPr>
        <w:t>5</w:t>
      </w:r>
      <w:r w:rsidR="00B77CDF">
        <w:rPr>
          <w:rFonts w:ascii="Arial" w:eastAsia="ＭＳ 明朝" w:hAnsi="Arial" w:cs="Arial" w:hint="eastAsia"/>
          <w:b/>
          <w:bCs/>
          <w:sz w:val="28"/>
          <w:szCs w:val="24"/>
        </w:rPr>
        <w:t>00632</w:t>
      </w:r>
    </w:p>
    <w:p w14:paraId="125C9673" w14:textId="4F84B6B0" w:rsidR="000A57F7" w:rsidRPr="009513AC" w:rsidRDefault="003F2302" w:rsidP="26298652">
      <w:pPr>
        <w:tabs>
          <w:tab w:val="center" w:pos="4536"/>
          <w:tab w:val="right" w:pos="9072"/>
        </w:tabs>
        <w:rPr>
          <w:rFonts w:ascii="Arial" w:eastAsia="ＭＳ 明朝" w:hAnsi="Arial" w:cs="Arial"/>
          <w:b/>
          <w:bCs/>
          <w:sz w:val="28"/>
          <w:szCs w:val="28"/>
        </w:rPr>
      </w:pPr>
      <w:r>
        <w:rPr>
          <w:rFonts w:ascii="Arial" w:eastAsia="ＭＳ 明朝" w:hAnsi="Arial" w:cs="Arial" w:hint="eastAsia"/>
          <w:b/>
          <w:bCs/>
          <w:sz w:val="28"/>
          <w:szCs w:val="28"/>
        </w:rPr>
        <w:t>Athens</w:t>
      </w:r>
      <w:r w:rsidR="23046FB5" w:rsidRPr="26298652">
        <w:rPr>
          <w:rFonts w:ascii="Arial" w:eastAsia="ＭＳ 明朝" w:hAnsi="Arial" w:cs="Arial"/>
          <w:b/>
          <w:bCs/>
          <w:sz w:val="28"/>
          <w:szCs w:val="28"/>
        </w:rPr>
        <w:t xml:space="preserve">, </w:t>
      </w:r>
      <w:r>
        <w:rPr>
          <w:rFonts w:ascii="Arial" w:eastAsia="ＭＳ 明朝" w:hAnsi="Arial" w:cs="Arial" w:hint="eastAsia"/>
          <w:b/>
          <w:bCs/>
          <w:sz w:val="28"/>
          <w:szCs w:val="28"/>
        </w:rPr>
        <w:t>Greece</w:t>
      </w:r>
      <w:r w:rsidR="104A7CA4" w:rsidRPr="26298652">
        <w:rPr>
          <w:rFonts w:ascii="Arial" w:eastAsia="ＭＳ 明朝" w:hAnsi="Arial" w:cs="Arial"/>
          <w:b/>
          <w:bCs/>
          <w:sz w:val="28"/>
          <w:szCs w:val="28"/>
        </w:rPr>
        <w:t xml:space="preserve">, </w:t>
      </w:r>
      <w:r>
        <w:rPr>
          <w:rFonts w:ascii="Arial" w:eastAsia="ＭＳ 明朝" w:hAnsi="Arial" w:cs="Arial" w:hint="eastAsia"/>
          <w:b/>
          <w:bCs/>
          <w:sz w:val="28"/>
          <w:szCs w:val="28"/>
        </w:rPr>
        <w:t>February</w:t>
      </w:r>
      <w:r w:rsidR="63F93924" w:rsidRPr="26298652">
        <w:rPr>
          <w:rFonts w:ascii="Arial" w:eastAsia="ＭＳ 明朝" w:hAnsi="Arial" w:cs="Arial"/>
          <w:b/>
          <w:bCs/>
          <w:sz w:val="28"/>
          <w:szCs w:val="28"/>
        </w:rPr>
        <w:t xml:space="preserve"> </w:t>
      </w:r>
      <w:r w:rsidR="38AE472A" w:rsidRPr="26298652">
        <w:rPr>
          <w:rFonts w:ascii="Arial" w:eastAsia="ＭＳ 明朝" w:hAnsi="Arial" w:cs="Arial"/>
          <w:b/>
          <w:bCs/>
          <w:sz w:val="28"/>
          <w:szCs w:val="28"/>
        </w:rPr>
        <w:t>1</w:t>
      </w:r>
      <w:r>
        <w:rPr>
          <w:rFonts w:ascii="Arial" w:eastAsia="ＭＳ 明朝" w:hAnsi="Arial" w:cs="Arial" w:hint="eastAsia"/>
          <w:b/>
          <w:bCs/>
          <w:sz w:val="28"/>
          <w:szCs w:val="28"/>
        </w:rPr>
        <w:t>7</w:t>
      </w:r>
      <w:r w:rsidR="63F93924" w:rsidRPr="26298652">
        <w:rPr>
          <w:rFonts w:ascii="Arial" w:eastAsia="ＭＳ 明朝" w:hAnsi="Arial" w:cs="Arial"/>
          <w:b/>
          <w:bCs/>
          <w:sz w:val="28"/>
          <w:szCs w:val="28"/>
          <w:vertAlign w:val="superscript"/>
        </w:rPr>
        <w:t>th</w:t>
      </w:r>
      <w:r w:rsidR="0048306F">
        <w:rPr>
          <w:rFonts w:ascii="Arial" w:eastAsia="ＭＳ 明朝" w:hAnsi="Arial" w:cs="Arial" w:hint="eastAsia"/>
          <w:b/>
          <w:bCs/>
          <w:sz w:val="28"/>
          <w:szCs w:val="28"/>
          <w:vertAlign w:val="superscript"/>
        </w:rPr>
        <w:t xml:space="preserve"> </w:t>
      </w:r>
      <w:r w:rsidR="104A7CA4" w:rsidRPr="26298652">
        <w:rPr>
          <w:rFonts w:ascii="Arial" w:hAnsi="Arial" w:cs="Arial"/>
          <w:b/>
          <w:bCs/>
          <w:sz w:val="28"/>
          <w:szCs w:val="28"/>
        </w:rPr>
        <w:t>–</w:t>
      </w:r>
      <w:r w:rsidR="0048306F">
        <w:rPr>
          <w:rFonts w:ascii="Arial" w:hAnsi="Arial" w:cs="Arial" w:hint="eastAsia"/>
          <w:b/>
          <w:bCs/>
          <w:sz w:val="28"/>
          <w:szCs w:val="28"/>
        </w:rPr>
        <w:t xml:space="preserve"> </w:t>
      </w:r>
      <w:r w:rsidR="00257241">
        <w:rPr>
          <w:rFonts w:ascii="Arial" w:eastAsia="ＭＳ 明朝" w:hAnsi="Arial" w:cs="Arial" w:hint="eastAsia"/>
          <w:b/>
          <w:bCs/>
          <w:sz w:val="28"/>
          <w:szCs w:val="28"/>
        </w:rPr>
        <w:t>2</w:t>
      </w:r>
      <w:r>
        <w:rPr>
          <w:rFonts w:ascii="Arial" w:eastAsia="ＭＳ 明朝" w:hAnsi="Arial" w:cs="Arial" w:hint="eastAsia"/>
          <w:b/>
          <w:bCs/>
          <w:sz w:val="28"/>
          <w:szCs w:val="28"/>
        </w:rPr>
        <w:t>1</w:t>
      </w:r>
      <w:r>
        <w:rPr>
          <w:rFonts w:ascii="Arial" w:eastAsia="ＭＳ 明朝" w:hAnsi="Arial" w:cs="Arial" w:hint="eastAsia"/>
          <w:b/>
          <w:bCs/>
          <w:sz w:val="28"/>
          <w:szCs w:val="28"/>
          <w:vertAlign w:val="superscript"/>
        </w:rPr>
        <w:t>st</w:t>
      </w:r>
      <w:r w:rsidR="104A7CA4" w:rsidRPr="26298652">
        <w:rPr>
          <w:rFonts w:ascii="Arial" w:eastAsia="ＭＳ 明朝" w:hAnsi="Arial" w:cs="Arial"/>
          <w:b/>
          <w:bCs/>
          <w:sz w:val="28"/>
          <w:szCs w:val="28"/>
        </w:rPr>
        <w:t>, 202</w:t>
      </w:r>
      <w:r w:rsidR="003E59CE">
        <w:rPr>
          <w:rFonts w:ascii="Arial" w:eastAsia="ＭＳ 明朝" w:hAnsi="Arial" w:cs="Arial" w:hint="eastAsia"/>
          <w:b/>
          <w:bCs/>
          <w:sz w:val="28"/>
          <w:szCs w:val="28"/>
        </w:rPr>
        <w:t>5</w:t>
      </w:r>
    </w:p>
    <w:p w14:paraId="54B136E2" w14:textId="6527F73B" w:rsidR="00270911" w:rsidRDefault="00270911" w:rsidP="0018139F">
      <w:pPr>
        <w:tabs>
          <w:tab w:val="left" w:pos="1985"/>
        </w:tabs>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Source:</w:t>
      </w:r>
      <w:r>
        <w:tab/>
      </w:r>
      <w:r w:rsidR="006F21B6">
        <w:rPr>
          <w:rFonts w:ascii="Arial" w:eastAsia="ＭＳ 明朝" w:hAnsi="Arial" w:cs="Arial"/>
          <w:b/>
          <w:sz w:val="28"/>
          <w:szCs w:val="28"/>
          <w:lang w:val="en-US"/>
        </w:rPr>
        <w:t>Fujitsu</w:t>
      </w:r>
    </w:p>
    <w:p w14:paraId="07974BB2" w14:textId="62D88991" w:rsidR="00C40FD9" w:rsidRPr="00EF3C47" w:rsidRDefault="00270911" w:rsidP="0018139F">
      <w:pPr>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Title:</w:t>
      </w:r>
      <w:r>
        <w:tab/>
      </w:r>
      <w:r w:rsidR="002B2897">
        <w:rPr>
          <w:rFonts w:ascii="Arial" w:eastAsia="ＭＳ 明朝" w:hAnsi="Arial" w:cs="Arial"/>
          <w:b/>
          <w:sz w:val="28"/>
          <w:szCs w:val="28"/>
          <w:lang w:val="en-US"/>
        </w:rPr>
        <w:t xml:space="preserve">Discussion on </w:t>
      </w:r>
      <w:r w:rsidR="00C532A3">
        <w:rPr>
          <w:rFonts w:ascii="Arial" w:eastAsia="ＭＳ 明朝" w:hAnsi="Arial" w:cs="Arial" w:hint="eastAsia"/>
          <w:b/>
          <w:sz w:val="28"/>
          <w:szCs w:val="28"/>
          <w:lang w:val="en-US"/>
        </w:rPr>
        <w:t xml:space="preserve">downlink </w:t>
      </w:r>
      <w:r w:rsidR="00EF3C47">
        <w:rPr>
          <w:rFonts w:ascii="Arial" w:eastAsia="ＭＳ 明朝" w:hAnsi="Arial" w:cs="Arial"/>
          <w:b/>
          <w:sz w:val="28"/>
          <w:szCs w:val="28"/>
          <w:lang w:val="en-US"/>
        </w:rPr>
        <w:t>coverage</w:t>
      </w:r>
      <w:r w:rsidR="00EF3C47">
        <w:rPr>
          <w:rFonts w:ascii="Arial" w:eastAsia="ＭＳ 明朝" w:hAnsi="Arial" w:cs="Arial" w:hint="eastAsia"/>
          <w:b/>
          <w:sz w:val="28"/>
          <w:szCs w:val="28"/>
          <w:lang w:val="en-US"/>
        </w:rPr>
        <w:t xml:space="preserve"> enhancements</w:t>
      </w:r>
    </w:p>
    <w:p w14:paraId="0AD5DEDA" w14:textId="49569893" w:rsidR="00270911" w:rsidRDefault="0035721C" w:rsidP="00FC6D44">
      <w:pPr>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Agenda Item:</w:t>
      </w:r>
      <w:r>
        <w:tab/>
      </w:r>
      <w:r w:rsidR="002B2897">
        <w:rPr>
          <w:rFonts w:ascii="Arial" w:eastAsia="ＭＳ 明朝" w:hAnsi="Arial" w:cs="Arial"/>
          <w:b/>
          <w:sz w:val="28"/>
          <w:szCs w:val="28"/>
          <w:lang w:val="en-US"/>
        </w:rPr>
        <w:t>9</w:t>
      </w:r>
      <w:r w:rsidR="003C250F" w:rsidRPr="00931B83">
        <w:rPr>
          <w:rFonts w:ascii="Arial" w:eastAsia="ＭＳ 明朝" w:hAnsi="Arial" w:cs="Arial"/>
          <w:b/>
          <w:sz w:val="28"/>
          <w:szCs w:val="28"/>
          <w:lang w:val="en-US"/>
        </w:rPr>
        <w:t>.</w:t>
      </w:r>
      <w:r w:rsidR="00915003">
        <w:rPr>
          <w:rFonts w:ascii="Arial" w:eastAsia="ＭＳ 明朝" w:hAnsi="Arial" w:cs="Arial" w:hint="eastAsia"/>
          <w:b/>
          <w:sz w:val="28"/>
          <w:szCs w:val="28"/>
          <w:lang w:val="en-US"/>
        </w:rPr>
        <w:t>11</w:t>
      </w:r>
      <w:r w:rsidR="00E66475">
        <w:rPr>
          <w:rFonts w:ascii="Arial" w:eastAsia="ＭＳ 明朝" w:hAnsi="Arial" w:cs="Arial"/>
          <w:b/>
          <w:sz w:val="28"/>
          <w:szCs w:val="28"/>
          <w:lang w:val="en-US"/>
        </w:rPr>
        <w:t>.</w:t>
      </w:r>
      <w:r w:rsidR="00EF3C47">
        <w:rPr>
          <w:rFonts w:ascii="Arial" w:eastAsia="ＭＳ 明朝" w:hAnsi="Arial" w:cs="Arial" w:hint="eastAsia"/>
          <w:b/>
          <w:sz w:val="28"/>
          <w:szCs w:val="28"/>
          <w:lang w:val="en-US"/>
        </w:rPr>
        <w:t>1</w:t>
      </w:r>
    </w:p>
    <w:p w14:paraId="49D2FDED" w14:textId="2756489B" w:rsidR="00270911" w:rsidRDefault="00270911" w:rsidP="005848B5">
      <w:pPr>
        <w:pBdr>
          <w:bottom w:val="single" w:sz="12" w:space="1" w:color="auto"/>
        </w:pBdr>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Document for:</w:t>
      </w:r>
      <w:r>
        <w:tab/>
      </w:r>
      <w:r w:rsidR="00B9491A">
        <w:rPr>
          <w:rFonts w:ascii="Arial" w:eastAsia="ＭＳ 明朝" w:hAnsi="Arial" w:cs="Arial" w:hint="eastAsia"/>
          <w:b/>
          <w:sz w:val="28"/>
          <w:szCs w:val="28"/>
          <w:lang w:val="en-US"/>
        </w:rPr>
        <w:t>Discussion</w:t>
      </w:r>
    </w:p>
    <w:bookmarkEnd w:id="0"/>
    <w:bookmarkEnd w:id="1"/>
    <w:p w14:paraId="120B1A3C" w14:textId="0BD848DB" w:rsidR="003301CE" w:rsidRDefault="00EA5D44" w:rsidP="005E4B6E">
      <w:pPr>
        <w:pStyle w:val="10"/>
        <w:spacing w:before="180" w:after="180"/>
        <w:rPr>
          <w:lang w:val="en-US"/>
        </w:rPr>
      </w:pPr>
      <w:r>
        <w:rPr>
          <w:lang w:val="en-US"/>
        </w:rPr>
        <w:t>Introduction</w:t>
      </w:r>
    </w:p>
    <w:p w14:paraId="1D294993" w14:textId="564B57A1" w:rsidR="00D9705D" w:rsidRPr="006A2881" w:rsidRDefault="00D9705D" w:rsidP="44F798E7">
      <w:pPr>
        <w:pStyle w:val="af2"/>
        <w:spacing w:after="100" w:afterAutospacing="1"/>
        <w:rPr>
          <w:rFonts w:eastAsiaTheme="minorEastAsia"/>
          <w:sz w:val="24"/>
          <w:lang w:eastAsia="ja-JP"/>
        </w:rPr>
      </w:pPr>
      <w:bookmarkStart w:id="2" w:name="P3"/>
      <w:r w:rsidRPr="44F798E7">
        <w:rPr>
          <w:rFonts w:eastAsia="SimSun"/>
          <w:sz w:val="24"/>
          <w:lang w:eastAsia="zh-CN"/>
        </w:rPr>
        <w:t xml:space="preserve">In the WID for Rel-19 NR NTN [1], the detailed objectives for </w:t>
      </w:r>
      <w:r w:rsidR="00402BDA" w:rsidRPr="44F798E7">
        <w:rPr>
          <w:rFonts w:eastAsiaTheme="minorEastAsia"/>
          <w:sz w:val="24"/>
          <w:lang w:eastAsia="ja-JP"/>
        </w:rPr>
        <w:t>down</w:t>
      </w:r>
      <w:r w:rsidRPr="44F798E7">
        <w:rPr>
          <w:rFonts w:eastAsia="SimSun"/>
          <w:sz w:val="24"/>
          <w:lang w:eastAsia="zh-CN"/>
        </w:rPr>
        <w:t xml:space="preserve">link </w:t>
      </w:r>
      <w:r w:rsidR="00402BDA" w:rsidRPr="44F798E7">
        <w:rPr>
          <w:rFonts w:eastAsiaTheme="minorEastAsia"/>
          <w:sz w:val="24"/>
          <w:lang w:eastAsia="ja-JP"/>
        </w:rPr>
        <w:t>coverage</w:t>
      </w:r>
      <w:r w:rsidRPr="44F798E7">
        <w:rPr>
          <w:rFonts w:eastAsia="SimSun"/>
          <w:sz w:val="24"/>
          <w:lang w:eastAsia="zh-CN"/>
        </w:rPr>
        <w:t xml:space="preserve"> enhancements for FR1-NTN are</w:t>
      </w:r>
      <w:r w:rsidR="00FE269B" w:rsidRPr="44F798E7">
        <w:rPr>
          <w:rFonts w:eastAsiaTheme="minorEastAsia"/>
          <w:sz w:val="24"/>
          <w:lang w:eastAsia="ja-JP"/>
        </w:rPr>
        <w:t xml:space="preserve"> described</w:t>
      </w:r>
      <w:r w:rsidRPr="44F798E7">
        <w:rPr>
          <w:rFonts w:eastAsia="SimSun"/>
          <w:sz w:val="24"/>
          <w:lang w:eastAsia="zh-CN"/>
        </w:rPr>
        <w:t xml:space="preserve"> as f</w:t>
      </w:r>
      <w:r w:rsidRPr="000F416C">
        <w:rPr>
          <w:rFonts w:eastAsia="SimSun"/>
          <w:sz w:val="24"/>
          <w:lang w:eastAsia="zh-CN"/>
        </w:rPr>
        <w:t>ollows</w:t>
      </w:r>
      <w:r w:rsidRPr="44F798E7">
        <w:rPr>
          <w:rFonts w:eastAsia="SimSun"/>
          <w:sz w:val="24"/>
          <w:lang w:eastAsia="zh-CN"/>
        </w:rPr>
        <w:t>:</w:t>
      </w:r>
    </w:p>
    <w:tbl>
      <w:tblPr>
        <w:tblStyle w:val="af1"/>
        <w:tblW w:w="9893" w:type="dxa"/>
        <w:tblLook w:val="04A0" w:firstRow="1" w:lastRow="0" w:firstColumn="1" w:lastColumn="0" w:noHBand="0" w:noVBand="1"/>
      </w:tblPr>
      <w:tblGrid>
        <w:gridCol w:w="9893"/>
      </w:tblGrid>
      <w:tr w:rsidR="00D9705D" w14:paraId="04BA5CA9" w14:textId="77777777" w:rsidTr="007F21F0">
        <w:trPr>
          <w:trHeight w:val="1975"/>
        </w:trPr>
        <w:tc>
          <w:tcPr>
            <w:tcW w:w="9893" w:type="dxa"/>
          </w:tcPr>
          <w:p w14:paraId="725B0DC8" w14:textId="77777777" w:rsidR="002E4C74" w:rsidRPr="000F416C" w:rsidRDefault="002E4C74" w:rsidP="007F21F0">
            <w:pPr>
              <w:numPr>
                <w:ilvl w:val="0"/>
                <w:numId w:val="68"/>
              </w:numPr>
              <w:overflowPunct w:val="0"/>
              <w:autoSpaceDE w:val="0"/>
              <w:autoSpaceDN w:val="0"/>
              <w:adjustRightInd w:val="0"/>
              <w:snapToGrid/>
              <w:spacing w:after="0" w:afterAutospacing="0"/>
              <w:jc w:val="left"/>
              <w:textAlignment w:val="baseline"/>
              <w:rPr>
                <w:rFonts w:eastAsia="Calibri"/>
                <w:sz w:val="21"/>
                <w:szCs w:val="16"/>
                <w:lang w:val="en-US" w:eastAsia="ko-KR"/>
              </w:rPr>
            </w:pPr>
            <w:r w:rsidRPr="000F416C">
              <w:rPr>
                <w:rFonts w:eastAsia="Calibri"/>
                <w:sz w:val="21"/>
                <w:szCs w:val="16"/>
                <w:lang w:val="en-US" w:eastAsia="ko-KR"/>
              </w:rPr>
              <w:t>Specify</w:t>
            </w:r>
            <w:bookmarkStart w:id="3" w:name="_Hlk153196886"/>
            <w:r w:rsidRPr="000F416C">
              <w:rPr>
                <w:rFonts w:eastAsia="Calibri"/>
                <w:sz w:val="21"/>
                <w:szCs w:val="16"/>
                <w:lang w:val="en-US" w:eastAsia="ko-KR"/>
              </w:rPr>
              <w:t xml:space="preserve"> </w:t>
            </w:r>
            <w:bookmarkEnd w:id="3"/>
            <w:r w:rsidRPr="000F416C">
              <w:rPr>
                <w:rFonts w:eastAsia="Calibri"/>
                <w:sz w:val="21"/>
                <w:szCs w:val="16"/>
                <w:lang w:val="en-US" w:eastAsia="ko-KR"/>
              </w:rPr>
              <w:t>downlink coverage enhancements targeting support for additional reference satellite payload parameters covering both GSO and NGSO constellations operating in FR1-NTN or FR2-NTN [RAN1, RAN2, RAN4]</w:t>
            </w:r>
          </w:p>
          <w:p w14:paraId="2A2CA246" w14:textId="77777777" w:rsidR="002E4C74" w:rsidRPr="008307B8" w:rsidRDefault="002E4C74" w:rsidP="007F21F0">
            <w:pPr>
              <w:pStyle w:val="a"/>
              <w:widowControl w:val="0"/>
              <w:numPr>
                <w:ilvl w:val="0"/>
                <w:numId w:val="39"/>
              </w:numPr>
              <w:snapToGrid/>
              <w:spacing w:after="0" w:afterAutospacing="0"/>
              <w:ind w:leftChars="0"/>
              <w:contextualSpacing/>
              <w:rPr>
                <w:sz w:val="20"/>
              </w:rPr>
            </w:pPr>
            <w:r w:rsidRPr="008307B8">
              <w:rPr>
                <w:sz w:val="20"/>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0D5A3192" w14:textId="77777777" w:rsidR="002E4C74" w:rsidRPr="008307B8" w:rsidRDefault="002E4C74" w:rsidP="007F21F0">
            <w:pPr>
              <w:pStyle w:val="a"/>
              <w:widowControl w:val="0"/>
              <w:numPr>
                <w:ilvl w:val="0"/>
                <w:numId w:val="39"/>
              </w:numPr>
              <w:snapToGrid/>
              <w:spacing w:after="0" w:afterAutospacing="0"/>
              <w:ind w:leftChars="0"/>
              <w:contextualSpacing/>
              <w:rPr>
                <w:sz w:val="20"/>
              </w:rPr>
            </w:pPr>
            <w:r w:rsidRPr="008307B8">
              <w:rPr>
                <w:sz w:val="20"/>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582C7538" w14:textId="77777777" w:rsidR="002E4C74" w:rsidRPr="008307B8" w:rsidRDefault="002E4C74" w:rsidP="007F21F0">
            <w:pPr>
              <w:pStyle w:val="a"/>
              <w:widowControl w:val="0"/>
              <w:numPr>
                <w:ilvl w:val="0"/>
                <w:numId w:val="39"/>
              </w:numPr>
              <w:tabs>
                <w:tab w:val="left" w:pos="0"/>
              </w:tabs>
              <w:snapToGrid/>
              <w:spacing w:after="0" w:afterAutospacing="0"/>
              <w:ind w:leftChars="0"/>
              <w:contextualSpacing/>
              <w:rPr>
                <w:sz w:val="20"/>
              </w:rPr>
            </w:pPr>
            <w:r w:rsidRPr="008307B8">
              <w:rPr>
                <w:sz w:val="20"/>
              </w:rPr>
              <w:t>Specify solutions, including link level enhancements for FR1-NTN and system level enhancements for FR1-NTN and FR2-NTN, allowing dynamic and flexible power sharing between satellite beams or different satellite beam patterns/size (i.e. wide or narrow) across the satellite footprint.</w:t>
            </w:r>
          </w:p>
          <w:p w14:paraId="3C99D49D" w14:textId="77777777" w:rsidR="002E4C74" w:rsidRPr="008307B8" w:rsidRDefault="002E4C74" w:rsidP="007F21F0">
            <w:pPr>
              <w:pStyle w:val="a"/>
              <w:widowControl w:val="0"/>
              <w:numPr>
                <w:ilvl w:val="1"/>
                <w:numId w:val="39"/>
              </w:numPr>
              <w:tabs>
                <w:tab w:val="left" w:pos="0"/>
              </w:tabs>
              <w:snapToGrid/>
              <w:spacing w:after="0" w:afterAutospacing="0"/>
              <w:ind w:leftChars="0"/>
              <w:contextualSpacing/>
              <w:rPr>
                <w:sz w:val="20"/>
              </w:rPr>
            </w:pPr>
            <w:r w:rsidRPr="008307B8">
              <w:rPr>
                <w:sz w:val="20"/>
              </w:rPr>
              <w:t>Link level enhancements are to be specified for the following channels:</w:t>
            </w:r>
          </w:p>
          <w:p w14:paraId="747E5AC2" w14:textId="77777777" w:rsidR="002E4C74" w:rsidRPr="008307B8" w:rsidRDefault="002E4C74" w:rsidP="007F21F0">
            <w:pPr>
              <w:pStyle w:val="a"/>
              <w:widowControl w:val="0"/>
              <w:numPr>
                <w:ilvl w:val="2"/>
                <w:numId w:val="39"/>
              </w:numPr>
              <w:tabs>
                <w:tab w:val="left" w:pos="0"/>
              </w:tabs>
              <w:snapToGrid/>
              <w:spacing w:after="0" w:afterAutospacing="0"/>
              <w:ind w:leftChars="0"/>
              <w:contextualSpacing/>
              <w:rPr>
                <w:sz w:val="20"/>
              </w:rPr>
            </w:pPr>
            <w:r w:rsidRPr="008307B8">
              <w:rPr>
                <w:sz w:val="20"/>
              </w:rPr>
              <w:t>PDCCH at least for CSS (except for Type-3) via PDCCH repetition</w:t>
            </w:r>
          </w:p>
          <w:p w14:paraId="2E6CA882" w14:textId="77777777" w:rsidR="002E4C74" w:rsidRPr="008307B8" w:rsidRDefault="002E4C74" w:rsidP="007F21F0">
            <w:pPr>
              <w:pStyle w:val="a"/>
              <w:widowControl w:val="0"/>
              <w:numPr>
                <w:ilvl w:val="2"/>
                <w:numId w:val="39"/>
              </w:numPr>
              <w:tabs>
                <w:tab w:val="left" w:pos="0"/>
              </w:tabs>
              <w:snapToGrid/>
              <w:spacing w:after="0" w:afterAutospacing="0"/>
              <w:ind w:leftChars="0"/>
              <w:contextualSpacing/>
              <w:rPr>
                <w:sz w:val="20"/>
              </w:rPr>
            </w:pPr>
            <w:r w:rsidRPr="008307B8">
              <w:rPr>
                <w:sz w:val="20"/>
              </w:rPr>
              <w:t>PDSCH with Msg4 via PDSCH repetition</w:t>
            </w:r>
          </w:p>
          <w:p w14:paraId="19894996" w14:textId="77777777" w:rsidR="002E4C74" w:rsidRPr="008307B8" w:rsidRDefault="002E4C74" w:rsidP="007F21F0">
            <w:pPr>
              <w:pStyle w:val="a"/>
              <w:widowControl w:val="0"/>
              <w:numPr>
                <w:ilvl w:val="2"/>
                <w:numId w:val="39"/>
              </w:numPr>
              <w:tabs>
                <w:tab w:val="left" w:pos="0"/>
              </w:tabs>
              <w:snapToGrid/>
              <w:spacing w:after="0" w:afterAutospacing="0"/>
              <w:ind w:leftChars="0"/>
              <w:contextualSpacing/>
              <w:rPr>
                <w:sz w:val="20"/>
              </w:rPr>
            </w:pPr>
            <w:r w:rsidRPr="008307B8">
              <w:rPr>
                <w:sz w:val="20"/>
              </w:rPr>
              <w:t xml:space="preserve">PDSCH with SIB1 via 2 PDSCH repetitions within 20 </w:t>
            </w:r>
            <w:proofErr w:type="spellStart"/>
            <w:r w:rsidRPr="008307B8">
              <w:rPr>
                <w:sz w:val="20"/>
              </w:rPr>
              <w:t>ms</w:t>
            </w:r>
            <w:proofErr w:type="spellEnd"/>
            <w:r w:rsidRPr="008307B8">
              <w:rPr>
                <w:sz w:val="20"/>
              </w:rPr>
              <w:t xml:space="preserve"> duration</w:t>
            </w:r>
          </w:p>
          <w:p w14:paraId="42D8C879" w14:textId="77777777" w:rsidR="002E4C74" w:rsidRPr="008307B8" w:rsidRDefault="002E4C74" w:rsidP="007F21F0">
            <w:pPr>
              <w:pStyle w:val="a"/>
              <w:widowControl w:val="0"/>
              <w:numPr>
                <w:ilvl w:val="1"/>
                <w:numId w:val="39"/>
              </w:numPr>
              <w:tabs>
                <w:tab w:val="left" w:pos="0"/>
              </w:tabs>
              <w:snapToGrid/>
              <w:spacing w:after="0" w:afterAutospacing="0"/>
              <w:ind w:leftChars="0"/>
              <w:contextualSpacing/>
              <w:rPr>
                <w:sz w:val="20"/>
              </w:rPr>
            </w:pPr>
            <w:r w:rsidRPr="008307B8">
              <w:rPr>
                <w:sz w:val="20"/>
              </w:rPr>
              <w:t>System-level enhancements are to be specified for the following:</w:t>
            </w:r>
          </w:p>
          <w:p w14:paraId="118FA0A7" w14:textId="77777777" w:rsidR="002E4C74" w:rsidRPr="008307B8" w:rsidRDefault="002E4C74" w:rsidP="00DF1562">
            <w:pPr>
              <w:pStyle w:val="a"/>
              <w:numPr>
                <w:ilvl w:val="2"/>
                <w:numId w:val="39"/>
              </w:numPr>
              <w:autoSpaceDE w:val="0"/>
              <w:autoSpaceDN w:val="0"/>
              <w:adjustRightInd w:val="0"/>
              <w:spacing w:after="120" w:afterAutospacing="0"/>
              <w:ind w:leftChars="0"/>
              <w:rPr>
                <w:sz w:val="20"/>
              </w:rPr>
            </w:pPr>
            <w:r w:rsidRPr="008307B8">
              <w:rPr>
                <w:sz w:val="20"/>
              </w:rPr>
              <w:t>Support of extended periodicity of the half frames with SS/PBCH blocks assumed by UE during initial access.</w:t>
            </w:r>
          </w:p>
          <w:p w14:paraId="4E12E036" w14:textId="77777777" w:rsidR="002E4C74" w:rsidRPr="008307B8" w:rsidRDefault="002E4C74" w:rsidP="00DF1562">
            <w:pPr>
              <w:pStyle w:val="a"/>
              <w:numPr>
                <w:ilvl w:val="3"/>
                <w:numId w:val="39"/>
              </w:numPr>
              <w:autoSpaceDE w:val="0"/>
              <w:autoSpaceDN w:val="0"/>
              <w:adjustRightInd w:val="0"/>
              <w:spacing w:after="120" w:afterAutospacing="0"/>
              <w:ind w:leftChars="0"/>
              <w:rPr>
                <w:sz w:val="20"/>
              </w:rPr>
            </w:pPr>
            <w:r w:rsidRPr="008307B8">
              <w:rPr>
                <w:sz w:val="20"/>
              </w:rPr>
              <w:t xml:space="preserve">The maximum of the additional default value (apart from the existing 20ms value) is 160 </w:t>
            </w:r>
            <w:proofErr w:type="spellStart"/>
            <w:r w:rsidRPr="008307B8">
              <w:rPr>
                <w:sz w:val="20"/>
              </w:rPr>
              <w:t>ms</w:t>
            </w:r>
            <w:proofErr w:type="spellEnd"/>
          </w:p>
          <w:p w14:paraId="453064A3" w14:textId="77777777" w:rsidR="002E4C74" w:rsidRPr="008307B8" w:rsidRDefault="002E4C74" w:rsidP="007F21F0">
            <w:pPr>
              <w:pStyle w:val="a"/>
              <w:widowControl w:val="0"/>
              <w:numPr>
                <w:ilvl w:val="0"/>
                <w:numId w:val="39"/>
              </w:numPr>
              <w:snapToGrid/>
              <w:spacing w:after="0" w:afterAutospacing="0"/>
              <w:ind w:leftChars="0"/>
              <w:contextualSpacing/>
              <w:rPr>
                <w:sz w:val="20"/>
              </w:rPr>
            </w:pPr>
            <w:r w:rsidRPr="008307B8">
              <w:rPr>
                <w:sz w:val="20"/>
              </w:rPr>
              <w:t>Notes for this objective:</w:t>
            </w:r>
          </w:p>
          <w:p w14:paraId="6C91A611" w14:textId="77777777" w:rsidR="002E4C74" w:rsidRPr="008307B8" w:rsidRDefault="002E4C74" w:rsidP="007F21F0">
            <w:pPr>
              <w:pStyle w:val="a"/>
              <w:widowControl w:val="0"/>
              <w:numPr>
                <w:ilvl w:val="1"/>
                <w:numId w:val="39"/>
              </w:numPr>
              <w:snapToGrid/>
              <w:spacing w:after="0" w:afterAutospacing="0"/>
              <w:ind w:leftChars="0"/>
              <w:contextualSpacing/>
              <w:rPr>
                <w:sz w:val="20"/>
              </w:rPr>
            </w:pPr>
            <w:r w:rsidRPr="008307B8">
              <w:rPr>
                <w:sz w:val="20"/>
              </w:rPr>
              <w:t>SSB channel enhancement other than SSB periodicity extension is not considered</w:t>
            </w:r>
          </w:p>
          <w:p w14:paraId="2A9CC6C0" w14:textId="77777777" w:rsidR="002E4C74" w:rsidRPr="008307B8" w:rsidRDefault="002E4C74" w:rsidP="007F21F0">
            <w:pPr>
              <w:pStyle w:val="a"/>
              <w:widowControl w:val="0"/>
              <w:numPr>
                <w:ilvl w:val="2"/>
                <w:numId w:val="39"/>
              </w:numPr>
              <w:snapToGrid/>
              <w:spacing w:after="0" w:afterAutospacing="0"/>
              <w:ind w:leftChars="0"/>
              <w:contextualSpacing/>
              <w:rPr>
                <w:sz w:val="20"/>
              </w:rPr>
            </w:pPr>
            <w:r w:rsidRPr="008307B8">
              <w:rPr>
                <w:sz w:val="20"/>
              </w:rPr>
              <w:t xml:space="preserve">RAN1 should consider issues such as UE’s cell search complexity and impact to initial cell </w:t>
            </w:r>
            <w:r w:rsidRPr="008307B8">
              <w:rPr>
                <w:sz w:val="20"/>
              </w:rPr>
              <w:lastRenderedPageBreak/>
              <w:t>selection, latency and success rate, for the above extension</w:t>
            </w:r>
          </w:p>
          <w:p w14:paraId="5B816EDE" w14:textId="77777777" w:rsidR="002E4C74" w:rsidRPr="008307B8" w:rsidRDefault="002E4C74" w:rsidP="007F21F0">
            <w:pPr>
              <w:pStyle w:val="a"/>
              <w:widowControl w:val="0"/>
              <w:numPr>
                <w:ilvl w:val="1"/>
                <w:numId w:val="39"/>
              </w:numPr>
              <w:snapToGrid/>
              <w:spacing w:after="0" w:afterAutospacing="0"/>
              <w:ind w:leftChars="0" w:left="1434" w:hanging="357"/>
              <w:contextualSpacing/>
              <w:rPr>
                <w:sz w:val="20"/>
              </w:rPr>
            </w:pPr>
            <w:r w:rsidRPr="008307B8">
              <w:rPr>
                <w:sz w:val="20"/>
              </w:rPr>
              <w:t>The SSB periodicity enhancements potentially defined in this WID only apply to NTN operation</w:t>
            </w:r>
          </w:p>
          <w:p w14:paraId="0F87208E" w14:textId="77777777" w:rsidR="002E4C74" w:rsidRPr="008307B8" w:rsidRDefault="002E4C74" w:rsidP="007F21F0">
            <w:pPr>
              <w:pStyle w:val="a"/>
              <w:widowControl w:val="0"/>
              <w:numPr>
                <w:ilvl w:val="1"/>
                <w:numId w:val="39"/>
              </w:numPr>
              <w:snapToGrid/>
              <w:spacing w:after="0" w:afterAutospacing="0"/>
              <w:ind w:leftChars="0"/>
              <w:contextualSpacing/>
              <w:rPr>
                <w:sz w:val="20"/>
              </w:rPr>
            </w:pPr>
            <w:r w:rsidRPr="008307B8">
              <w:rPr>
                <w:sz w:val="20"/>
              </w:rPr>
              <w:t>Antenna gain of UE shall be assumed to be -5.5dBi in case of smartphone in FR1-NTN, the UE is assumed to be a full duplex UE, and at least 2Rx are considered at the UE</w:t>
            </w:r>
          </w:p>
          <w:p w14:paraId="5C640901" w14:textId="5F1A5ECD" w:rsidR="00D9705D" w:rsidRPr="002E4C74" w:rsidRDefault="002E4C74" w:rsidP="007F21F0">
            <w:pPr>
              <w:pStyle w:val="a"/>
              <w:widowControl w:val="0"/>
              <w:numPr>
                <w:ilvl w:val="1"/>
                <w:numId w:val="39"/>
              </w:numPr>
              <w:snapToGrid/>
              <w:spacing w:after="0" w:afterAutospacing="0"/>
              <w:ind w:leftChars="0"/>
              <w:contextualSpacing/>
              <w:rPr>
                <w:sz w:val="20"/>
              </w:rPr>
            </w:pPr>
            <w:r w:rsidRPr="008307B8">
              <w:rPr>
                <w:sz w:val="20"/>
              </w:rPr>
              <w:t>NGSO to be considered in priority: LEO Set-1 @ 600 km</w:t>
            </w:r>
          </w:p>
        </w:tc>
      </w:tr>
    </w:tbl>
    <w:p w14:paraId="2406BC38" w14:textId="3ADEE770" w:rsidR="00CA7DEC" w:rsidRDefault="1D3879B4" w:rsidP="009C2A32">
      <w:pPr>
        <w:spacing w:beforeLines="50" w:before="180"/>
      </w:pPr>
      <w:r>
        <w:lastRenderedPageBreak/>
        <w:t xml:space="preserve">In this contribution, we </w:t>
      </w:r>
      <w:r w:rsidR="26BB3325">
        <w:t xml:space="preserve">provide </w:t>
      </w:r>
      <w:r w:rsidR="3019F97E">
        <w:t xml:space="preserve">our views </w:t>
      </w:r>
      <w:r w:rsidR="6A59BF01">
        <w:t xml:space="preserve">on </w:t>
      </w:r>
      <w:r w:rsidR="00494966">
        <w:rPr>
          <w:rFonts w:hint="eastAsia"/>
        </w:rPr>
        <w:t xml:space="preserve">the </w:t>
      </w:r>
      <w:r w:rsidR="4D1FC6AF">
        <w:t>detail</w:t>
      </w:r>
      <w:r w:rsidR="00494966">
        <w:rPr>
          <w:rFonts w:hint="eastAsia"/>
        </w:rPr>
        <w:t>s</w:t>
      </w:r>
      <w:r w:rsidR="4D1FC6AF">
        <w:t xml:space="preserve"> of</w:t>
      </w:r>
      <w:r w:rsidR="6A59BF01">
        <w:t xml:space="preserve"> </w:t>
      </w:r>
      <w:r w:rsidR="009E6EEB">
        <w:rPr>
          <w:rFonts w:hint="eastAsia"/>
        </w:rPr>
        <w:t>D</w:t>
      </w:r>
      <w:r w:rsidR="0FFCB740">
        <w:t xml:space="preserve">L </w:t>
      </w:r>
      <w:r w:rsidR="009E6EEB">
        <w:rPr>
          <w:rFonts w:hint="eastAsia"/>
        </w:rPr>
        <w:t>coverage</w:t>
      </w:r>
      <w:r w:rsidR="5C1CCB7A">
        <w:t xml:space="preserve"> </w:t>
      </w:r>
      <w:r w:rsidR="23C6FBC0">
        <w:t>enhancement</w:t>
      </w:r>
      <w:r w:rsidR="3B19DD99">
        <w:t>s</w:t>
      </w:r>
      <w:r w:rsidR="009E6EEB">
        <w:rPr>
          <w:rFonts w:hint="eastAsia"/>
        </w:rPr>
        <w:t xml:space="preserve"> of </w:t>
      </w:r>
      <w:r w:rsidR="00100164">
        <w:rPr>
          <w:rFonts w:hint="eastAsia"/>
        </w:rPr>
        <w:t>link level</w:t>
      </w:r>
      <w:r w:rsidR="0A3C7B69">
        <w:t>.</w:t>
      </w:r>
    </w:p>
    <w:p w14:paraId="64A4FAA9" w14:textId="3DB3C3B5" w:rsidR="00A97A09" w:rsidRDefault="00100164" w:rsidP="00A97A09">
      <w:pPr>
        <w:pStyle w:val="10"/>
        <w:spacing w:after="180"/>
      </w:pPr>
      <w:r>
        <w:rPr>
          <w:rFonts w:hint="eastAsia"/>
          <w:lang w:eastAsia="ja-JP"/>
        </w:rPr>
        <w:t>Link level enhancements</w:t>
      </w:r>
    </w:p>
    <w:p w14:paraId="1428617A" w14:textId="38D3073E" w:rsidR="00A85C90" w:rsidRDefault="00A85C90" w:rsidP="00A85C90">
      <w:r>
        <w:t>In RAN1#11</w:t>
      </w:r>
      <w:r w:rsidR="00010F9B">
        <w:rPr>
          <w:rFonts w:hint="eastAsia"/>
        </w:rPr>
        <w:t>8</w:t>
      </w:r>
      <w:r w:rsidR="00100164">
        <w:rPr>
          <w:rFonts w:hint="eastAsia"/>
        </w:rPr>
        <w:t>-bis</w:t>
      </w:r>
      <w:r w:rsidR="001837DF">
        <w:rPr>
          <w:rFonts w:hint="eastAsia"/>
        </w:rPr>
        <w:t xml:space="preserve"> </w:t>
      </w:r>
      <w:r w:rsidR="00BD1C95">
        <w:rPr>
          <w:rFonts w:hint="eastAsia"/>
        </w:rPr>
        <w:t>[2]</w:t>
      </w:r>
      <w:r w:rsidR="001D0A88">
        <w:rPr>
          <w:rFonts w:hint="eastAsia"/>
        </w:rPr>
        <w:t xml:space="preserve"> and RAN1#119</w:t>
      </w:r>
      <w:r w:rsidR="00BF4C35">
        <w:rPr>
          <w:rFonts w:hint="eastAsia"/>
        </w:rPr>
        <w:t xml:space="preserve"> [3]</w:t>
      </w:r>
      <w:r>
        <w:t>, the following agreement</w:t>
      </w:r>
      <w:r w:rsidR="001D0A88">
        <w:rPr>
          <w:rFonts w:hint="eastAsia"/>
        </w:rPr>
        <w:t>s</w:t>
      </w:r>
      <w:r>
        <w:t xml:space="preserve"> w</w:t>
      </w:r>
      <w:r w:rsidR="001D0A88">
        <w:rPr>
          <w:rFonts w:hint="eastAsia"/>
        </w:rPr>
        <w:t>ere</w:t>
      </w:r>
      <w:r>
        <w:t xml:space="preserve"> made.</w:t>
      </w:r>
    </w:p>
    <w:tbl>
      <w:tblPr>
        <w:tblStyle w:val="af1"/>
        <w:tblW w:w="9815" w:type="dxa"/>
        <w:tblLook w:val="04A0" w:firstRow="1" w:lastRow="0" w:firstColumn="1" w:lastColumn="0" w:noHBand="0" w:noVBand="1"/>
      </w:tblPr>
      <w:tblGrid>
        <w:gridCol w:w="9815"/>
      </w:tblGrid>
      <w:tr w:rsidR="00A85C90" w14:paraId="35A8DA76" w14:textId="77777777" w:rsidTr="007B235E">
        <w:trPr>
          <w:trHeight w:val="3280"/>
        </w:trPr>
        <w:tc>
          <w:tcPr>
            <w:tcW w:w="9815" w:type="dxa"/>
            <w:shd w:val="clear" w:color="auto" w:fill="auto"/>
          </w:tcPr>
          <w:p w14:paraId="16E3B146" w14:textId="58CFE61D" w:rsidR="002065F6" w:rsidRPr="00C07310" w:rsidRDefault="005A38BA" w:rsidP="002065F6">
            <w:pPr>
              <w:spacing w:after="0" w:afterAutospacing="0"/>
              <w:rPr>
                <w:bCs/>
                <w:sz w:val="22"/>
                <w:szCs w:val="18"/>
                <w:lang w:val="en-US"/>
              </w:rPr>
            </w:pPr>
            <w:r w:rsidRPr="00C07310">
              <w:rPr>
                <w:bCs/>
                <w:sz w:val="22"/>
                <w:szCs w:val="18"/>
                <w:highlight w:val="green"/>
                <w:lang w:val="en-US"/>
              </w:rPr>
              <w:t>Agree</w:t>
            </w:r>
            <w:r w:rsidRPr="008307B8">
              <w:rPr>
                <w:bCs/>
                <w:sz w:val="22"/>
                <w:szCs w:val="18"/>
                <w:highlight w:val="green"/>
                <w:lang w:val="en-US"/>
              </w:rPr>
              <w:t>ment</w:t>
            </w:r>
            <w:r w:rsidR="008307B8" w:rsidRPr="008307B8">
              <w:rPr>
                <w:rFonts w:hint="eastAsia"/>
                <w:bCs/>
                <w:sz w:val="22"/>
                <w:szCs w:val="18"/>
                <w:highlight w:val="green"/>
                <w:lang w:val="en-US"/>
              </w:rPr>
              <w:t xml:space="preserve"> in RAN1#118-bis</w:t>
            </w:r>
          </w:p>
          <w:p w14:paraId="50630754" w14:textId="77777777" w:rsidR="00FF4104" w:rsidRPr="00B36378" w:rsidRDefault="00FF4104" w:rsidP="00FF4104">
            <w:r w:rsidRPr="00B36378">
              <w:t xml:space="preserve">Support PDCCH CSS Link level enhancement in Rel-19 for all CSS types except type 3. </w:t>
            </w:r>
          </w:p>
          <w:p w14:paraId="021D0CE4" w14:textId="77777777" w:rsidR="00FF4104" w:rsidRPr="00B36378" w:rsidRDefault="00FF4104" w:rsidP="00FF4104">
            <w:pPr>
              <w:pStyle w:val="a"/>
              <w:numPr>
                <w:ilvl w:val="0"/>
                <w:numId w:val="58"/>
              </w:numPr>
              <w:suppressAutoHyphens/>
              <w:snapToGrid/>
              <w:spacing w:after="0" w:afterAutospacing="0"/>
              <w:ind w:leftChars="0"/>
              <w:jc w:val="left"/>
            </w:pPr>
            <w:r w:rsidRPr="00B36378">
              <w:t>The following techniques are for further study:</w:t>
            </w:r>
          </w:p>
          <w:p w14:paraId="2F844578" w14:textId="77777777" w:rsidR="00FF4104" w:rsidRPr="00B36378" w:rsidRDefault="00FF4104" w:rsidP="00FF4104">
            <w:pPr>
              <w:pStyle w:val="a"/>
              <w:numPr>
                <w:ilvl w:val="1"/>
                <w:numId w:val="58"/>
              </w:numPr>
              <w:suppressAutoHyphens/>
              <w:snapToGrid/>
              <w:spacing w:after="0" w:afterAutospacing="0"/>
              <w:ind w:leftChars="0"/>
              <w:jc w:val="left"/>
            </w:pPr>
            <w:r w:rsidRPr="00B36378">
              <w:t>PDCCH repetition, including:</w:t>
            </w:r>
          </w:p>
          <w:p w14:paraId="0069E0BF" w14:textId="77777777" w:rsidR="00FF4104" w:rsidRPr="00B36378" w:rsidRDefault="00FF4104" w:rsidP="00FF4104">
            <w:pPr>
              <w:pStyle w:val="a"/>
              <w:numPr>
                <w:ilvl w:val="2"/>
                <w:numId w:val="58"/>
              </w:numPr>
              <w:suppressAutoHyphens/>
              <w:snapToGrid/>
              <w:spacing w:after="0" w:afterAutospacing="0"/>
              <w:ind w:leftChars="0"/>
              <w:jc w:val="left"/>
            </w:pPr>
            <w:r w:rsidRPr="00B36378">
              <w:t>Option 1: Intra-slot PDCCH repetition</w:t>
            </w:r>
          </w:p>
          <w:p w14:paraId="78DFA2D3" w14:textId="77777777" w:rsidR="00FF4104" w:rsidRPr="00B36378" w:rsidRDefault="00FF4104" w:rsidP="00FF4104">
            <w:pPr>
              <w:pStyle w:val="a"/>
              <w:numPr>
                <w:ilvl w:val="2"/>
                <w:numId w:val="58"/>
              </w:numPr>
              <w:suppressAutoHyphens/>
              <w:snapToGrid/>
              <w:spacing w:after="0" w:afterAutospacing="0"/>
              <w:ind w:leftChars="0"/>
              <w:jc w:val="left"/>
            </w:pPr>
            <w:r w:rsidRPr="00B36378">
              <w:t>Option 2: Inter-slot PDCCH repetition</w:t>
            </w:r>
          </w:p>
          <w:p w14:paraId="367675A3" w14:textId="77777777" w:rsidR="00FF4104" w:rsidRPr="00B36378" w:rsidRDefault="00FF4104" w:rsidP="00FF4104">
            <w:pPr>
              <w:pStyle w:val="a"/>
              <w:numPr>
                <w:ilvl w:val="1"/>
                <w:numId w:val="58"/>
              </w:numPr>
              <w:suppressAutoHyphens/>
              <w:snapToGrid/>
              <w:spacing w:after="0" w:afterAutospacing="0"/>
              <w:ind w:leftChars="0"/>
              <w:jc w:val="left"/>
            </w:pPr>
            <w:r w:rsidRPr="00B36378">
              <w:t xml:space="preserve">CORESET length (i.e. number of OFDM symbols) extension </w:t>
            </w:r>
          </w:p>
          <w:p w14:paraId="798BAF2D" w14:textId="77777777" w:rsidR="00FF4104" w:rsidRPr="00B36378" w:rsidRDefault="00FF4104" w:rsidP="00FF4104">
            <w:pPr>
              <w:pStyle w:val="a"/>
              <w:numPr>
                <w:ilvl w:val="1"/>
                <w:numId w:val="58"/>
              </w:numPr>
              <w:suppressAutoHyphens/>
              <w:snapToGrid/>
              <w:spacing w:after="0" w:afterAutospacing="0"/>
              <w:ind w:leftChars="0"/>
              <w:jc w:val="left"/>
            </w:pPr>
            <w:r w:rsidRPr="00B36378">
              <w:t>DCI format optimization (e.g. size reduction, etc)</w:t>
            </w:r>
          </w:p>
          <w:p w14:paraId="7ECC3DB1" w14:textId="77777777" w:rsidR="00FF4104" w:rsidRPr="00B36378" w:rsidRDefault="00FF4104" w:rsidP="00FF4104">
            <w:pPr>
              <w:pStyle w:val="a"/>
              <w:numPr>
                <w:ilvl w:val="0"/>
                <w:numId w:val="58"/>
              </w:numPr>
              <w:suppressAutoHyphens/>
              <w:snapToGrid/>
              <w:spacing w:after="0" w:afterAutospacing="0"/>
              <w:ind w:leftChars="0"/>
              <w:jc w:val="left"/>
            </w:pPr>
            <w:r w:rsidRPr="00B36378">
              <w:rPr>
                <w:rFonts w:hint="eastAsia"/>
              </w:rPr>
              <w:t>N</w:t>
            </w:r>
            <w:r w:rsidRPr="00B36378">
              <w:t>ote: the same technique is intended to apply to all search space types targeted for link level enhancements</w:t>
            </w:r>
          </w:p>
          <w:p w14:paraId="7C67A250" w14:textId="77777777" w:rsidR="00FF4104" w:rsidRPr="00B36378" w:rsidRDefault="00FF4104" w:rsidP="00FF4104">
            <w:pPr>
              <w:pStyle w:val="a"/>
              <w:numPr>
                <w:ilvl w:val="0"/>
                <w:numId w:val="58"/>
              </w:numPr>
              <w:suppressAutoHyphens/>
              <w:snapToGrid/>
              <w:spacing w:after="0" w:afterAutospacing="0"/>
              <w:ind w:leftChars="0"/>
              <w:jc w:val="left"/>
            </w:pPr>
            <w:r w:rsidRPr="00B36378">
              <w:t>For the above techniques, at least the following aspects should be discussed for the relevant candidate techniques:</w:t>
            </w:r>
          </w:p>
          <w:p w14:paraId="2ECAD05F" w14:textId="77777777" w:rsidR="00FF4104" w:rsidRPr="00B36378" w:rsidRDefault="00FF4104" w:rsidP="00FF4104">
            <w:pPr>
              <w:pStyle w:val="a"/>
              <w:numPr>
                <w:ilvl w:val="1"/>
                <w:numId w:val="58"/>
              </w:numPr>
              <w:suppressAutoHyphens/>
              <w:snapToGrid/>
              <w:spacing w:after="0" w:afterAutospacing="0"/>
              <w:ind w:leftChars="0"/>
              <w:jc w:val="left"/>
            </w:pPr>
            <w:r w:rsidRPr="00B36378">
              <w:t>Configuration</w:t>
            </w:r>
          </w:p>
          <w:p w14:paraId="35A8A959" w14:textId="77777777" w:rsidR="00FF4104" w:rsidRPr="00B36378" w:rsidRDefault="00FF4104" w:rsidP="00FF4104">
            <w:pPr>
              <w:pStyle w:val="a"/>
              <w:numPr>
                <w:ilvl w:val="1"/>
                <w:numId w:val="58"/>
              </w:numPr>
              <w:suppressAutoHyphens/>
              <w:snapToGrid/>
              <w:spacing w:after="0" w:afterAutospacing="0"/>
              <w:ind w:leftChars="0"/>
              <w:jc w:val="left"/>
            </w:pPr>
            <w:r w:rsidRPr="00B36378">
              <w:t>Backward compatibility and UE behaviour of legacy UE</w:t>
            </w:r>
          </w:p>
          <w:p w14:paraId="22759732" w14:textId="77777777" w:rsidR="00FF4104" w:rsidRPr="00B36378" w:rsidRDefault="00FF4104" w:rsidP="00FF4104">
            <w:pPr>
              <w:pStyle w:val="a"/>
              <w:numPr>
                <w:ilvl w:val="1"/>
                <w:numId w:val="58"/>
              </w:numPr>
              <w:suppressAutoHyphens/>
              <w:snapToGrid/>
              <w:spacing w:after="0" w:afterAutospacing="0"/>
              <w:ind w:leftChars="0"/>
              <w:jc w:val="left"/>
            </w:pPr>
            <w:r w:rsidRPr="00B36378">
              <w:t>Linked Search Space</w:t>
            </w:r>
          </w:p>
          <w:p w14:paraId="1436272B" w14:textId="77777777" w:rsidR="00FF4104" w:rsidRPr="00B36378" w:rsidRDefault="00FF4104" w:rsidP="00FF4104">
            <w:pPr>
              <w:pStyle w:val="a"/>
              <w:numPr>
                <w:ilvl w:val="1"/>
                <w:numId w:val="58"/>
              </w:numPr>
              <w:suppressAutoHyphens/>
              <w:snapToGrid/>
              <w:spacing w:after="0" w:afterAutospacing="0"/>
              <w:ind w:leftChars="0"/>
              <w:jc w:val="left"/>
            </w:pPr>
            <w:r w:rsidRPr="00B36378">
              <w:t>Blocking probability</w:t>
            </w:r>
          </w:p>
          <w:p w14:paraId="7C895377" w14:textId="77777777" w:rsidR="00FF4104" w:rsidRPr="00B36378" w:rsidRDefault="00FF4104" w:rsidP="00FF4104">
            <w:pPr>
              <w:pStyle w:val="a"/>
              <w:numPr>
                <w:ilvl w:val="1"/>
                <w:numId w:val="58"/>
              </w:numPr>
              <w:suppressAutoHyphens/>
              <w:snapToGrid/>
              <w:spacing w:after="0" w:afterAutospacing="0"/>
              <w:ind w:leftChars="0"/>
              <w:jc w:val="left"/>
            </w:pPr>
            <w:r w:rsidRPr="00B36378">
              <w:rPr>
                <w:rFonts w:hint="eastAsia"/>
              </w:rPr>
              <w:t>D</w:t>
            </w:r>
            <w:r w:rsidRPr="00B36378">
              <w:t>CI format size budget</w:t>
            </w:r>
          </w:p>
          <w:p w14:paraId="3B53FAEF" w14:textId="77777777" w:rsidR="00FF4104" w:rsidRPr="00B36378" w:rsidRDefault="00FF4104" w:rsidP="00FF4104">
            <w:pPr>
              <w:pStyle w:val="a"/>
              <w:numPr>
                <w:ilvl w:val="1"/>
                <w:numId w:val="58"/>
              </w:numPr>
              <w:suppressAutoHyphens/>
              <w:snapToGrid/>
              <w:spacing w:after="0" w:afterAutospacing="0"/>
              <w:ind w:leftChars="0"/>
              <w:jc w:val="left"/>
            </w:pPr>
            <w:r w:rsidRPr="00B36378">
              <w:rPr>
                <w:rFonts w:hint="eastAsia"/>
              </w:rPr>
              <w:t>R</w:t>
            </w:r>
            <w:r w:rsidRPr="00B36378">
              <w:t>esource overhead</w:t>
            </w:r>
          </w:p>
          <w:p w14:paraId="1FCE82A9" w14:textId="77777777" w:rsidR="00FF4104" w:rsidRPr="00B36378" w:rsidRDefault="00FF4104" w:rsidP="00FF4104">
            <w:pPr>
              <w:pStyle w:val="a"/>
              <w:numPr>
                <w:ilvl w:val="1"/>
                <w:numId w:val="58"/>
              </w:numPr>
              <w:suppressAutoHyphens/>
              <w:snapToGrid/>
              <w:spacing w:after="0" w:afterAutospacing="0"/>
              <w:ind w:leftChars="0"/>
              <w:jc w:val="left"/>
            </w:pPr>
            <w:r w:rsidRPr="00B36378">
              <w:rPr>
                <w:rFonts w:hint="eastAsia"/>
              </w:rPr>
              <w:t>I</w:t>
            </w:r>
            <w:r w:rsidRPr="00B36378">
              <w:t>mpact on CORESET0</w:t>
            </w:r>
          </w:p>
          <w:p w14:paraId="50774D15" w14:textId="77777777" w:rsidR="00FF4104" w:rsidRPr="00B36378" w:rsidRDefault="00FF4104" w:rsidP="00FF4104">
            <w:pPr>
              <w:pStyle w:val="a"/>
              <w:numPr>
                <w:ilvl w:val="0"/>
                <w:numId w:val="58"/>
              </w:numPr>
              <w:suppressAutoHyphens/>
              <w:snapToGrid/>
              <w:spacing w:after="0" w:afterAutospacing="0"/>
              <w:ind w:leftChars="0"/>
              <w:jc w:val="left"/>
            </w:pPr>
            <w:r w:rsidRPr="00B36378">
              <w:t>Focus on coverage enhancement for set 1-3 with a target CNR of -8 dB for NR NTN DL coverage enhancements at link level.</w:t>
            </w:r>
          </w:p>
          <w:p w14:paraId="0BD5079B" w14:textId="77777777" w:rsidR="00FF4104" w:rsidRPr="00B36378" w:rsidRDefault="00FF4104" w:rsidP="00FF4104">
            <w:pPr>
              <w:pStyle w:val="a"/>
              <w:numPr>
                <w:ilvl w:val="0"/>
                <w:numId w:val="58"/>
              </w:numPr>
              <w:suppressAutoHyphens/>
              <w:snapToGrid/>
              <w:spacing w:after="0" w:afterAutospacing="0"/>
              <w:ind w:leftChars="0"/>
              <w:jc w:val="left"/>
            </w:pPr>
            <w:r w:rsidRPr="00B36378">
              <w:rPr>
                <w:rFonts w:hint="eastAsia"/>
              </w:rPr>
              <w:t>F</w:t>
            </w:r>
            <w:r w:rsidRPr="00B36378">
              <w:t>FS: whether to apply the selected solution to PDCCH CSS type3 and PDCCH USS</w:t>
            </w:r>
          </w:p>
          <w:p w14:paraId="0A0D2749" w14:textId="0104A1AC" w:rsidR="00A85C90" w:rsidRPr="005A38BA" w:rsidRDefault="00A85C90" w:rsidP="00821DBF">
            <w:pPr>
              <w:suppressAutoHyphens/>
              <w:snapToGrid/>
              <w:spacing w:after="0" w:afterAutospacing="0"/>
              <w:jc w:val="left"/>
              <w:rPr>
                <w:bCs/>
              </w:rPr>
            </w:pPr>
          </w:p>
        </w:tc>
      </w:tr>
    </w:tbl>
    <w:p w14:paraId="2D0605A4" w14:textId="77777777" w:rsidR="00DF1562" w:rsidRPr="001D0A88" w:rsidRDefault="00DF1562" w:rsidP="00BD26D4">
      <w:pPr>
        <w:contextualSpacing/>
      </w:pPr>
    </w:p>
    <w:tbl>
      <w:tblPr>
        <w:tblStyle w:val="af1"/>
        <w:tblW w:w="0" w:type="auto"/>
        <w:tblLook w:val="04A0" w:firstRow="1" w:lastRow="0" w:firstColumn="1" w:lastColumn="0" w:noHBand="0" w:noVBand="1"/>
      </w:tblPr>
      <w:tblGrid>
        <w:gridCol w:w="9954"/>
      </w:tblGrid>
      <w:tr w:rsidR="00620079" w14:paraId="5AAE2158" w14:textId="77777777" w:rsidTr="00620079">
        <w:tc>
          <w:tcPr>
            <w:tcW w:w="9954" w:type="dxa"/>
          </w:tcPr>
          <w:p w14:paraId="71C2EA61" w14:textId="60CD8E34" w:rsidR="00620079" w:rsidRDefault="00620079" w:rsidP="00620079">
            <w:pPr>
              <w:contextualSpacing/>
            </w:pPr>
            <w:r w:rsidRPr="00620079">
              <w:rPr>
                <w:highlight w:val="green"/>
              </w:rPr>
              <w:t>Agreemen</w:t>
            </w:r>
            <w:r w:rsidRPr="008307B8">
              <w:rPr>
                <w:highlight w:val="green"/>
              </w:rPr>
              <w:t>t</w:t>
            </w:r>
            <w:r w:rsidR="008307B8" w:rsidRPr="008307B8">
              <w:rPr>
                <w:rFonts w:hint="eastAsia"/>
                <w:highlight w:val="green"/>
              </w:rPr>
              <w:t xml:space="preserve"> in RAN1#119</w:t>
            </w:r>
          </w:p>
          <w:p w14:paraId="29DED88C" w14:textId="77777777" w:rsidR="00EF29EE" w:rsidRDefault="00620079" w:rsidP="00620079">
            <w:pPr>
              <w:spacing w:afterLines="50" w:after="180" w:afterAutospacing="0"/>
              <w:contextualSpacing/>
            </w:pPr>
            <w:r>
              <w:lastRenderedPageBreak/>
              <w:t>For PDCCH CSS (except Type-3) link level enhancements, support only PDCCH repetition for NTN.</w:t>
            </w:r>
          </w:p>
          <w:p w14:paraId="14214058" w14:textId="40C6E8D4" w:rsidR="00620079" w:rsidRDefault="00620079" w:rsidP="00EF29EE">
            <w:pPr>
              <w:pStyle w:val="a"/>
              <w:numPr>
                <w:ilvl w:val="0"/>
                <w:numId w:val="67"/>
              </w:numPr>
              <w:spacing w:afterLines="50" w:after="180" w:afterAutospacing="0"/>
              <w:ind w:leftChars="0"/>
              <w:contextualSpacing/>
            </w:pPr>
            <w:r>
              <w:t>FFS: intra-slot and/or inter-slot</w:t>
            </w:r>
          </w:p>
        </w:tc>
      </w:tr>
    </w:tbl>
    <w:p w14:paraId="6859AFD3" w14:textId="48FDCB14" w:rsidR="00D70C70" w:rsidRPr="001D0A88" w:rsidRDefault="00D70C70" w:rsidP="00BD26D4">
      <w:pPr>
        <w:contextualSpacing/>
      </w:pPr>
    </w:p>
    <w:bookmarkEnd w:id="2"/>
    <w:p w14:paraId="2DD041A7" w14:textId="3F48E206" w:rsidR="006018F6" w:rsidRDefault="00B3742D" w:rsidP="00601B10">
      <w:pPr>
        <w:ind w:firstLineChars="50" w:firstLine="120"/>
        <w:contextualSpacing/>
      </w:pPr>
      <w:r>
        <w:t>In</w:t>
      </w:r>
      <w:r w:rsidR="009706D6">
        <w:rPr>
          <w:rFonts w:hint="eastAsia"/>
        </w:rPr>
        <w:t xml:space="preserve"> the above agreement</w:t>
      </w:r>
      <w:r w:rsidR="00C23C2C">
        <w:rPr>
          <w:rFonts w:hint="eastAsia"/>
        </w:rPr>
        <w:t>s</w:t>
      </w:r>
      <w:r w:rsidR="009706D6">
        <w:rPr>
          <w:rFonts w:hint="eastAsia"/>
        </w:rPr>
        <w:t xml:space="preserve">, </w:t>
      </w:r>
      <w:r w:rsidR="0080358B">
        <w:rPr>
          <w:rFonts w:hint="eastAsia"/>
        </w:rPr>
        <w:t xml:space="preserve">PDCCH repetition for NTN is agreed </w:t>
      </w:r>
      <w:r w:rsidR="007F6E47">
        <w:rPr>
          <w:rFonts w:hint="eastAsia"/>
        </w:rPr>
        <w:t>to enhance PDCCH CSS (except Type-3)</w:t>
      </w:r>
      <w:r w:rsidR="00F04038">
        <w:rPr>
          <w:rFonts w:hint="eastAsia"/>
        </w:rPr>
        <w:t xml:space="preserve"> </w:t>
      </w:r>
      <w:r w:rsidR="00A50EEA">
        <w:rPr>
          <w:rFonts w:hint="eastAsia"/>
        </w:rPr>
        <w:t>a</w:t>
      </w:r>
      <w:r w:rsidR="00F04038">
        <w:rPr>
          <w:rFonts w:hint="eastAsia"/>
        </w:rPr>
        <w:t xml:space="preserve">nd </w:t>
      </w:r>
      <w:r w:rsidR="005E511E">
        <w:rPr>
          <w:rFonts w:hint="eastAsia"/>
        </w:rPr>
        <w:t>multiple</w:t>
      </w:r>
      <w:r w:rsidR="003F0F50">
        <w:rPr>
          <w:rFonts w:hint="eastAsia"/>
        </w:rPr>
        <w:t xml:space="preserve"> aspects should be considered in PDCCH repetition. </w:t>
      </w:r>
      <w:r w:rsidR="00F74F8B">
        <w:rPr>
          <w:rFonts w:hint="eastAsia"/>
        </w:rPr>
        <w:t xml:space="preserve">In the following </w:t>
      </w:r>
      <w:r w:rsidR="00A00245">
        <w:rPr>
          <w:rFonts w:hint="eastAsia"/>
        </w:rPr>
        <w:t>section</w:t>
      </w:r>
      <w:r w:rsidR="00F74F8B">
        <w:rPr>
          <w:rFonts w:hint="eastAsia"/>
        </w:rPr>
        <w:t xml:space="preserve">, </w:t>
      </w:r>
      <w:r w:rsidR="001950DE">
        <w:rPr>
          <w:rFonts w:hint="eastAsia"/>
        </w:rPr>
        <w:t xml:space="preserve">we discuss </w:t>
      </w:r>
      <w:r w:rsidR="005455F7">
        <w:rPr>
          <w:rFonts w:hint="eastAsia"/>
        </w:rPr>
        <w:t xml:space="preserve">type-0 PDCCH repetition and the other </w:t>
      </w:r>
      <w:r w:rsidR="005455F7">
        <w:t>type</w:t>
      </w:r>
      <w:r w:rsidR="7DB18ACE">
        <w:t>s</w:t>
      </w:r>
      <w:r w:rsidR="005455F7">
        <w:rPr>
          <w:rFonts w:hint="eastAsia"/>
        </w:rPr>
        <w:t xml:space="preserve"> of PDCCH repetition</w:t>
      </w:r>
      <w:r w:rsidR="00A61E36">
        <w:rPr>
          <w:rFonts w:hint="eastAsia"/>
        </w:rPr>
        <w:t xml:space="preserve"> (except Type</w:t>
      </w:r>
      <w:r w:rsidR="006018F6">
        <w:rPr>
          <w:rFonts w:hint="eastAsia"/>
        </w:rPr>
        <w:t>-3</w:t>
      </w:r>
      <w:r w:rsidR="00A61E36">
        <w:rPr>
          <w:rFonts w:hint="eastAsia"/>
        </w:rPr>
        <w:t>)</w:t>
      </w:r>
      <w:r w:rsidR="005455F7">
        <w:rPr>
          <w:rFonts w:hint="eastAsia"/>
        </w:rPr>
        <w:t xml:space="preserve"> </w:t>
      </w:r>
      <w:r w:rsidR="00A61E36">
        <w:rPr>
          <w:rFonts w:hint="eastAsia"/>
        </w:rPr>
        <w:t xml:space="preserve">from the </w:t>
      </w:r>
      <w:r w:rsidR="000810C6">
        <w:rPr>
          <w:rFonts w:hint="eastAsia"/>
        </w:rPr>
        <w:t>perspectives</w:t>
      </w:r>
      <w:r w:rsidR="00A61E36">
        <w:rPr>
          <w:rFonts w:hint="eastAsia"/>
        </w:rPr>
        <w:t xml:space="preserve"> of </w:t>
      </w:r>
      <w:r w:rsidR="00036930">
        <w:rPr>
          <w:rFonts w:hint="eastAsia"/>
        </w:rPr>
        <w:t>specification impac</w:t>
      </w:r>
      <w:r w:rsidR="00D82A1B">
        <w:rPr>
          <w:rFonts w:hint="eastAsia"/>
        </w:rPr>
        <w:t>t</w:t>
      </w:r>
      <w:r w:rsidR="005A044D">
        <w:rPr>
          <w:rFonts w:hint="eastAsia"/>
        </w:rPr>
        <w:t xml:space="preserve">, </w:t>
      </w:r>
      <w:r w:rsidR="00031271">
        <w:rPr>
          <w:rFonts w:hint="eastAsia"/>
        </w:rPr>
        <w:t>search space</w:t>
      </w:r>
      <w:r w:rsidR="00036930">
        <w:rPr>
          <w:rFonts w:hint="eastAsia"/>
        </w:rPr>
        <w:t xml:space="preserve"> </w:t>
      </w:r>
      <w:r w:rsidR="78CABC4E">
        <w:t>(SS)</w:t>
      </w:r>
      <w:r w:rsidR="00036930">
        <w:t xml:space="preserve"> </w:t>
      </w:r>
      <w:r w:rsidR="00036930">
        <w:rPr>
          <w:rFonts w:hint="eastAsia"/>
        </w:rPr>
        <w:t>configuration</w:t>
      </w:r>
      <w:r w:rsidR="00C35CC8">
        <w:rPr>
          <w:rFonts w:hint="eastAsia"/>
        </w:rPr>
        <w:t xml:space="preserve"> and UE implementation</w:t>
      </w:r>
      <w:r w:rsidR="00A61E36">
        <w:rPr>
          <w:rFonts w:hint="eastAsia"/>
        </w:rPr>
        <w:t>.</w:t>
      </w:r>
    </w:p>
    <w:p w14:paraId="3866330E" w14:textId="2E01B756" w:rsidR="006018F6" w:rsidRDefault="006018F6" w:rsidP="00703F92">
      <w:pPr>
        <w:pStyle w:val="20"/>
      </w:pPr>
      <w:r>
        <w:rPr>
          <w:rFonts w:hint="eastAsia"/>
        </w:rPr>
        <w:t xml:space="preserve">Type-0 PDCCH </w:t>
      </w:r>
      <w:r>
        <w:t>repetition</w:t>
      </w:r>
    </w:p>
    <w:p w14:paraId="16F125F6" w14:textId="063EA8D1" w:rsidR="00E96727" w:rsidRDefault="00E53828" w:rsidP="007F21F0">
      <w:pPr>
        <w:ind w:firstLine="119"/>
        <w:contextualSpacing/>
      </w:pPr>
      <w:r>
        <w:rPr>
          <w:rFonts w:hint="eastAsia"/>
        </w:rPr>
        <w:t xml:space="preserve">Type-0 PDCCH </w:t>
      </w:r>
      <w:r w:rsidR="00081A7A">
        <w:rPr>
          <w:rFonts w:hint="eastAsia"/>
        </w:rPr>
        <w:t>CSS</w:t>
      </w:r>
      <w:r w:rsidR="00583DF9">
        <w:rPr>
          <w:rFonts w:hint="eastAsia"/>
        </w:rPr>
        <w:t xml:space="preserve"> set</w:t>
      </w:r>
      <w:r w:rsidR="00081A7A">
        <w:rPr>
          <w:rFonts w:hint="eastAsia"/>
        </w:rPr>
        <w:t xml:space="preserve"> is different from other </w:t>
      </w:r>
      <w:r w:rsidR="00081A7A">
        <w:t>type</w:t>
      </w:r>
      <w:r w:rsidR="1A17FADB">
        <w:t>s</w:t>
      </w:r>
      <w:r w:rsidR="00081A7A">
        <w:rPr>
          <w:rFonts w:hint="eastAsia"/>
        </w:rPr>
        <w:t xml:space="preserve"> </w:t>
      </w:r>
      <w:r w:rsidR="7D76F16F">
        <w:t xml:space="preserve">of </w:t>
      </w:r>
      <w:r w:rsidR="00081A7A">
        <w:t>PDCCH</w:t>
      </w:r>
      <w:r w:rsidR="00081A7A">
        <w:rPr>
          <w:rFonts w:hint="eastAsia"/>
        </w:rPr>
        <w:t xml:space="preserve"> CSS</w:t>
      </w:r>
      <w:r w:rsidR="00583DF9">
        <w:rPr>
          <w:rFonts w:hint="eastAsia"/>
        </w:rPr>
        <w:t xml:space="preserve"> set</w:t>
      </w:r>
      <w:r w:rsidR="228795B4">
        <w:t>,</w:t>
      </w:r>
      <w:r w:rsidR="00081A7A">
        <w:rPr>
          <w:rFonts w:hint="eastAsia"/>
        </w:rPr>
        <w:t xml:space="preserve"> because </w:t>
      </w:r>
      <w:r w:rsidR="00905587">
        <w:rPr>
          <w:rFonts w:hint="eastAsia"/>
        </w:rPr>
        <w:t>type-0 PDCCH CSS</w:t>
      </w:r>
      <w:r w:rsidR="00583DF9">
        <w:rPr>
          <w:rFonts w:hint="eastAsia"/>
        </w:rPr>
        <w:t xml:space="preserve"> set</w:t>
      </w:r>
      <w:r w:rsidR="00905587">
        <w:rPr>
          <w:rFonts w:hint="eastAsia"/>
        </w:rPr>
        <w:t xml:space="preserve"> is used for initial access </w:t>
      </w:r>
      <w:r w:rsidR="00254970">
        <w:rPr>
          <w:rFonts w:hint="eastAsia"/>
        </w:rPr>
        <w:t>(</w:t>
      </w:r>
      <w:r w:rsidR="00905587">
        <w:rPr>
          <w:rFonts w:hint="eastAsia"/>
        </w:rPr>
        <w:t xml:space="preserve">i.e. </w:t>
      </w:r>
      <w:r w:rsidR="006501A7">
        <w:rPr>
          <w:rFonts w:hint="eastAsia"/>
        </w:rPr>
        <w:t>some</w:t>
      </w:r>
      <w:r w:rsidR="00254970">
        <w:rPr>
          <w:rFonts w:hint="eastAsia"/>
        </w:rPr>
        <w:t xml:space="preserve"> indication of PDCCH repetition</w:t>
      </w:r>
      <w:r w:rsidR="00D80298">
        <w:rPr>
          <w:rFonts w:hint="eastAsia"/>
        </w:rPr>
        <w:t xml:space="preserve"> can only </w:t>
      </w:r>
      <w:r w:rsidR="008432A5">
        <w:rPr>
          <w:rFonts w:hint="eastAsia"/>
        </w:rPr>
        <w:t xml:space="preserve">be </w:t>
      </w:r>
      <w:r w:rsidR="00D80298">
        <w:rPr>
          <w:rFonts w:hint="eastAsia"/>
        </w:rPr>
        <w:t>transmit</w:t>
      </w:r>
      <w:r w:rsidR="008432A5">
        <w:rPr>
          <w:rFonts w:hint="eastAsia"/>
        </w:rPr>
        <w:t>ted</w:t>
      </w:r>
      <w:r w:rsidR="00D80298">
        <w:rPr>
          <w:rFonts w:hint="eastAsia"/>
        </w:rPr>
        <w:t xml:space="preserve"> in MIB or PBCH</w:t>
      </w:r>
      <w:r w:rsidR="40B9485D">
        <w:t xml:space="preserve"> payload</w:t>
      </w:r>
      <w:r w:rsidR="00254970">
        <w:rPr>
          <w:rFonts w:hint="eastAsia"/>
        </w:rPr>
        <w:t>)</w:t>
      </w:r>
      <w:r w:rsidR="004F120F">
        <w:rPr>
          <w:rFonts w:hint="eastAsia"/>
        </w:rPr>
        <w:t xml:space="preserve"> and </w:t>
      </w:r>
      <w:r w:rsidR="0048638A">
        <w:rPr>
          <w:rFonts w:hint="eastAsia"/>
        </w:rPr>
        <w:t xml:space="preserve">PDCCH </w:t>
      </w:r>
      <w:r w:rsidR="0048638A">
        <w:t>repetition</w:t>
      </w:r>
      <w:r w:rsidR="00F318F7">
        <w:rPr>
          <w:rFonts w:hint="eastAsia"/>
        </w:rPr>
        <w:t xml:space="preserve"> which is </w:t>
      </w:r>
      <w:r w:rsidR="00C87215">
        <w:rPr>
          <w:rFonts w:hint="eastAsia"/>
        </w:rPr>
        <w:t>configur</w:t>
      </w:r>
      <w:r w:rsidR="00F318F7">
        <w:rPr>
          <w:rFonts w:hint="eastAsia"/>
        </w:rPr>
        <w:t>ed in RRC</w:t>
      </w:r>
      <w:r w:rsidR="0048638A">
        <w:rPr>
          <w:rFonts w:hint="eastAsia"/>
        </w:rPr>
        <w:t xml:space="preserve"> in </w:t>
      </w:r>
      <w:r w:rsidR="483EF314">
        <w:t xml:space="preserve">the </w:t>
      </w:r>
      <w:r w:rsidR="0048638A">
        <w:t>cur</w:t>
      </w:r>
      <w:r w:rsidR="00EF1384">
        <w:t>rent</w:t>
      </w:r>
      <w:r w:rsidR="00EF1384">
        <w:rPr>
          <w:rFonts w:hint="eastAsia"/>
        </w:rPr>
        <w:t xml:space="preserve"> specification cannot </w:t>
      </w:r>
      <w:r w:rsidR="00146095">
        <w:rPr>
          <w:rFonts w:hint="eastAsia"/>
        </w:rPr>
        <w:t xml:space="preserve">be </w:t>
      </w:r>
      <w:r w:rsidR="00094373">
        <w:rPr>
          <w:rFonts w:hint="eastAsia"/>
        </w:rPr>
        <w:t>re</w:t>
      </w:r>
      <w:r w:rsidR="00EF1384">
        <w:rPr>
          <w:rFonts w:hint="eastAsia"/>
        </w:rPr>
        <w:t>used for type-0 PDCCH repetition</w:t>
      </w:r>
      <w:r w:rsidR="00F318F7">
        <w:rPr>
          <w:rFonts w:hint="eastAsia"/>
        </w:rPr>
        <w:t>.</w:t>
      </w:r>
      <w:r w:rsidR="00254970">
        <w:rPr>
          <w:rFonts w:hint="eastAsia"/>
        </w:rPr>
        <w:t xml:space="preserve"> </w:t>
      </w:r>
      <w:r w:rsidR="00C02EBE">
        <w:t>Therefore,</w:t>
      </w:r>
      <w:r w:rsidR="00C124E8">
        <w:rPr>
          <w:rFonts w:hint="eastAsia"/>
        </w:rPr>
        <w:t xml:space="preserve"> we discuss type-0 PDCCH repetition and other </w:t>
      </w:r>
      <w:r w:rsidR="00C124E8">
        <w:t>type</w:t>
      </w:r>
      <w:r w:rsidR="54C6A134">
        <w:t>s</w:t>
      </w:r>
      <w:r w:rsidR="00C124E8">
        <w:rPr>
          <w:rFonts w:hint="eastAsia"/>
        </w:rPr>
        <w:t xml:space="preserve"> </w:t>
      </w:r>
      <w:r w:rsidR="54C6A134">
        <w:t>of</w:t>
      </w:r>
      <w:r w:rsidR="00C124E8">
        <w:t xml:space="preserve"> </w:t>
      </w:r>
      <w:r w:rsidR="00C124E8">
        <w:rPr>
          <w:rFonts w:hint="eastAsia"/>
        </w:rPr>
        <w:t xml:space="preserve">PDCCH repetition separately. </w:t>
      </w:r>
      <w:r w:rsidR="00C02EBE">
        <w:t xml:space="preserve">In </w:t>
      </w:r>
      <w:r w:rsidR="6F09BE8B">
        <w:t xml:space="preserve">our views, there are </w:t>
      </w:r>
      <w:r w:rsidR="002B794C">
        <w:rPr>
          <w:rFonts w:hint="eastAsia"/>
        </w:rPr>
        <w:t>3</w:t>
      </w:r>
      <w:r w:rsidR="00EA7047">
        <w:rPr>
          <w:rFonts w:hint="eastAsia"/>
        </w:rPr>
        <w:t xml:space="preserve"> issue</w:t>
      </w:r>
      <w:r w:rsidR="006421A4">
        <w:rPr>
          <w:rFonts w:hint="eastAsia"/>
        </w:rPr>
        <w:t>s</w:t>
      </w:r>
      <w:r w:rsidR="00EA7047">
        <w:rPr>
          <w:rFonts w:hint="eastAsia"/>
        </w:rPr>
        <w:t xml:space="preserve"> to apply PDCCH repetition for </w:t>
      </w:r>
      <w:r w:rsidR="00A75296">
        <w:rPr>
          <w:rFonts w:hint="eastAsia"/>
        </w:rPr>
        <w:t>type-0 PDCCH</w:t>
      </w:r>
      <w:r w:rsidR="001832D2">
        <w:rPr>
          <w:rFonts w:hint="eastAsia"/>
        </w:rPr>
        <w:t>:</w:t>
      </w:r>
      <w:r w:rsidR="00F458AD">
        <w:rPr>
          <w:rFonts w:hint="eastAsia"/>
        </w:rPr>
        <w:t xml:space="preserve"> </w:t>
      </w:r>
      <w:r w:rsidR="0056659E">
        <w:rPr>
          <w:rFonts w:hint="eastAsia"/>
        </w:rPr>
        <w:t>i</w:t>
      </w:r>
      <w:r w:rsidR="00F458AD">
        <w:rPr>
          <w:rFonts w:hint="eastAsia"/>
        </w:rPr>
        <w:t>ssue A</w:t>
      </w:r>
      <w:r w:rsidR="001832D2">
        <w:rPr>
          <w:rFonts w:hint="eastAsia"/>
        </w:rPr>
        <w:t xml:space="preserve">, </w:t>
      </w:r>
      <w:r w:rsidR="007D655A">
        <w:t>whether to support</w:t>
      </w:r>
      <w:r w:rsidR="007D655A">
        <w:rPr>
          <w:rFonts w:hint="eastAsia"/>
        </w:rPr>
        <w:t xml:space="preserve"> inter or intra slot PDCCH repetition</w:t>
      </w:r>
      <w:r w:rsidR="0089236B">
        <w:rPr>
          <w:rFonts w:hint="eastAsia"/>
        </w:rPr>
        <w:t xml:space="preserve">, </w:t>
      </w:r>
      <w:r w:rsidR="0056659E">
        <w:rPr>
          <w:rFonts w:hint="eastAsia"/>
        </w:rPr>
        <w:t>i</w:t>
      </w:r>
      <w:r w:rsidR="0089236B">
        <w:rPr>
          <w:rFonts w:hint="eastAsia"/>
        </w:rPr>
        <w:t xml:space="preserve">ssue B, </w:t>
      </w:r>
      <w:r w:rsidR="003078AB">
        <w:rPr>
          <w:rFonts w:hint="eastAsia"/>
        </w:rPr>
        <w:t>how to indicate information of PDCCH repetition in MIB or PBCH</w:t>
      </w:r>
      <w:r w:rsidR="003078AB">
        <w:t xml:space="preserve"> payload</w:t>
      </w:r>
      <w:r w:rsidR="0089236B">
        <w:rPr>
          <w:rFonts w:hint="eastAsia"/>
        </w:rPr>
        <w:t xml:space="preserve"> and</w:t>
      </w:r>
      <w:r w:rsidR="00CD6DC7">
        <w:rPr>
          <w:rFonts w:hint="eastAsia"/>
        </w:rPr>
        <w:t xml:space="preserve"> </w:t>
      </w:r>
      <w:r w:rsidR="0056659E">
        <w:rPr>
          <w:rFonts w:hint="eastAsia"/>
        </w:rPr>
        <w:t>i</w:t>
      </w:r>
      <w:r w:rsidR="0089236B">
        <w:rPr>
          <w:rFonts w:hint="eastAsia"/>
        </w:rPr>
        <w:t>ssue C</w:t>
      </w:r>
      <w:r w:rsidR="00F35FA2">
        <w:rPr>
          <w:rFonts w:hint="eastAsia"/>
        </w:rPr>
        <w:t xml:space="preserve">, </w:t>
      </w:r>
      <w:r w:rsidR="003078AB">
        <w:rPr>
          <w:rFonts w:hint="eastAsia"/>
        </w:rPr>
        <w:t>how to decode one PDSCH scheduled by combined PDCCH</w:t>
      </w:r>
      <w:r w:rsidR="007D655A">
        <w:rPr>
          <w:rFonts w:hint="eastAsia"/>
        </w:rPr>
        <w:t>.</w:t>
      </w:r>
    </w:p>
    <w:p w14:paraId="4B762FA6" w14:textId="77777777" w:rsidR="003078AB" w:rsidRDefault="003078AB" w:rsidP="007F21F0">
      <w:pPr>
        <w:ind w:firstLine="119"/>
        <w:contextualSpacing/>
      </w:pPr>
    </w:p>
    <w:p w14:paraId="099F2191" w14:textId="58C4A6B3" w:rsidR="0050652A" w:rsidRPr="00303B5E" w:rsidRDefault="000A51C2" w:rsidP="007F21F0">
      <w:pPr>
        <w:spacing w:afterLines="50" w:after="180" w:afterAutospacing="0"/>
        <w:rPr>
          <w:b/>
          <w:bCs/>
          <w:u w:val="single"/>
        </w:rPr>
      </w:pPr>
      <w:r w:rsidRPr="007F21F0">
        <w:rPr>
          <w:u w:val="single"/>
        </w:rPr>
        <w:t xml:space="preserve">Issue A: </w:t>
      </w:r>
      <w:r w:rsidR="003078AB" w:rsidRPr="007F21F0">
        <w:rPr>
          <w:u w:val="single"/>
        </w:rPr>
        <w:t>whether to support inter or intra slot PDCCH repetition</w:t>
      </w:r>
      <w:r w:rsidR="003078AB" w:rsidRPr="007F21F0">
        <w:rPr>
          <w:rFonts w:hint="eastAsia"/>
          <w:u w:val="single"/>
        </w:rPr>
        <w:t>.</w:t>
      </w:r>
    </w:p>
    <w:p w14:paraId="53C84D01" w14:textId="39984123" w:rsidR="00AB5339" w:rsidRDefault="00B00E51" w:rsidP="007F21F0">
      <w:pPr>
        <w:ind w:firstLine="119"/>
        <w:contextualSpacing/>
      </w:pPr>
      <w:r>
        <w:rPr>
          <w:rFonts w:hint="eastAsia"/>
        </w:rPr>
        <w:t>Issue</w:t>
      </w:r>
      <w:r w:rsidR="00FA4216">
        <w:rPr>
          <w:rFonts w:hint="eastAsia"/>
        </w:rPr>
        <w:t xml:space="preserve"> A</w:t>
      </w:r>
      <w:r w:rsidR="003727BC">
        <w:rPr>
          <w:rFonts w:hint="eastAsia"/>
        </w:rPr>
        <w:t xml:space="preserve"> is</w:t>
      </w:r>
      <w:r w:rsidR="003727BC">
        <w:t xml:space="preserve"> </w:t>
      </w:r>
      <w:r w:rsidR="66D054EC">
        <w:t>whether to support</w:t>
      </w:r>
      <w:r w:rsidR="003727BC">
        <w:rPr>
          <w:rFonts w:hint="eastAsia"/>
        </w:rPr>
        <w:t xml:space="preserve"> </w:t>
      </w:r>
      <w:r w:rsidR="00AF768E">
        <w:rPr>
          <w:rFonts w:hint="eastAsia"/>
        </w:rPr>
        <w:t>inter or intra slot PDCCH repetit</w:t>
      </w:r>
      <w:r w:rsidR="00310D99">
        <w:rPr>
          <w:rFonts w:hint="eastAsia"/>
        </w:rPr>
        <w:t xml:space="preserve">ion </w:t>
      </w:r>
      <w:r w:rsidR="00C67BE7">
        <w:rPr>
          <w:rFonts w:hint="eastAsia"/>
        </w:rPr>
        <w:t xml:space="preserve">as described </w:t>
      </w:r>
      <w:r w:rsidR="00310D99">
        <w:rPr>
          <w:rFonts w:hint="eastAsia"/>
        </w:rPr>
        <w:t xml:space="preserve">in FFS in </w:t>
      </w:r>
      <w:r w:rsidR="437A6808">
        <w:t xml:space="preserve">the </w:t>
      </w:r>
      <w:r w:rsidR="00310D99">
        <w:t>agreement</w:t>
      </w:r>
      <w:r w:rsidR="00310D99">
        <w:rPr>
          <w:rFonts w:hint="eastAsia"/>
        </w:rPr>
        <w:t xml:space="preserve">. </w:t>
      </w:r>
      <w:r w:rsidR="0083485D">
        <w:rPr>
          <w:rFonts w:hint="eastAsia"/>
        </w:rPr>
        <w:t>In the current UE procedure</w:t>
      </w:r>
      <w:r w:rsidR="002C4B93" w:rsidRPr="002C4B93">
        <w:rPr>
          <w:rFonts w:hint="eastAsia"/>
        </w:rPr>
        <w:t xml:space="preserve"> </w:t>
      </w:r>
      <w:r w:rsidR="002C4B93">
        <w:rPr>
          <w:rFonts w:hint="eastAsia"/>
        </w:rPr>
        <w:t>for monitoring type-0 PDCCH CSS</w:t>
      </w:r>
      <w:r w:rsidR="00B8035E">
        <w:rPr>
          <w:rFonts w:hint="eastAsia"/>
        </w:rPr>
        <w:t xml:space="preserve"> (which </w:t>
      </w:r>
      <w:r w:rsidR="002C4B93">
        <w:rPr>
          <w:rFonts w:hint="eastAsia"/>
        </w:rPr>
        <w:t xml:space="preserve">is specified in </w:t>
      </w:r>
      <w:r w:rsidR="008219ED">
        <w:rPr>
          <w:rFonts w:hint="eastAsia"/>
        </w:rPr>
        <w:t xml:space="preserve">TS </w:t>
      </w:r>
      <w:r w:rsidR="002C4B93">
        <w:rPr>
          <w:rFonts w:hint="eastAsia"/>
        </w:rPr>
        <w:t>38.213</w:t>
      </w:r>
      <w:r w:rsidR="0081373F">
        <w:rPr>
          <w:rFonts w:hint="eastAsia"/>
        </w:rPr>
        <w:t xml:space="preserve"> [4]</w:t>
      </w:r>
      <w:r w:rsidR="002C4B93">
        <w:rPr>
          <w:rFonts w:hint="eastAsia"/>
        </w:rPr>
        <w:t xml:space="preserve"> clause 13</w:t>
      </w:r>
      <w:r w:rsidR="00B8035E">
        <w:rPr>
          <w:rFonts w:hint="eastAsia"/>
        </w:rPr>
        <w:t>)</w:t>
      </w:r>
      <w:r w:rsidR="0083485D">
        <w:rPr>
          <w:rFonts w:hint="eastAsia"/>
        </w:rPr>
        <w:t>,</w:t>
      </w:r>
      <w:r w:rsidR="00C47A9E" w:rsidRPr="00C47A9E">
        <w:t xml:space="preserve"> </w:t>
      </w:r>
      <w:r w:rsidR="783BBC59">
        <w:t>the</w:t>
      </w:r>
      <w:r w:rsidR="00C47A9E" w:rsidRPr="00C47A9E">
        <w:t xml:space="preserve"> UE monitors PDCCH in the </w:t>
      </w:r>
      <w:r w:rsidR="29DA7292">
        <w:t>t</w:t>
      </w:r>
      <w:r w:rsidR="00C47A9E">
        <w:t>ype</w:t>
      </w:r>
      <w:r w:rsidR="19C47945">
        <w:t>-</w:t>
      </w:r>
      <w:r w:rsidR="00C47A9E">
        <w:t>0</w:t>
      </w:r>
      <w:r w:rsidR="6FFD6AC7">
        <w:t xml:space="preserve"> </w:t>
      </w:r>
      <w:r w:rsidR="00C47A9E" w:rsidRPr="00C47A9E">
        <w:t>PDCCH CSS set over two slots.</w:t>
      </w:r>
      <w:r w:rsidR="00DF5D46">
        <w:rPr>
          <w:rFonts w:hint="eastAsia"/>
        </w:rPr>
        <w:t xml:space="preserve"> </w:t>
      </w:r>
      <w:r w:rsidR="00CE4F25">
        <w:t>Th</w:t>
      </w:r>
      <w:r w:rsidR="24F0C1A3">
        <w:t>e</w:t>
      </w:r>
      <w:r w:rsidR="00CE4F25">
        <w:rPr>
          <w:rFonts w:hint="eastAsia"/>
        </w:rPr>
        <w:t xml:space="preserve"> two </w:t>
      </w:r>
      <w:r w:rsidR="00CE4F25">
        <w:t>slot</w:t>
      </w:r>
      <w:r w:rsidR="5C4255F2">
        <w:t>s</w:t>
      </w:r>
      <w:r w:rsidR="00CE4F25">
        <w:rPr>
          <w:rFonts w:hint="eastAsia"/>
        </w:rPr>
        <w:t xml:space="preserve"> </w:t>
      </w:r>
      <w:r w:rsidR="02D7827B">
        <w:t>are</w:t>
      </w:r>
      <w:r w:rsidR="00EF59D3">
        <w:rPr>
          <w:rFonts w:hint="eastAsia"/>
        </w:rPr>
        <w:t xml:space="preserve"> specified as slot n</w:t>
      </w:r>
      <w:r w:rsidR="00EF59D3" w:rsidRPr="00703F92">
        <w:rPr>
          <w:vertAlign w:val="subscript"/>
        </w:rPr>
        <w:t>0</w:t>
      </w:r>
      <w:r w:rsidR="00EF59D3">
        <w:rPr>
          <w:rFonts w:hint="eastAsia"/>
        </w:rPr>
        <w:t xml:space="preserve"> and n</w:t>
      </w:r>
      <w:r w:rsidR="00EF59D3" w:rsidRPr="00703F92">
        <w:rPr>
          <w:vertAlign w:val="subscript"/>
        </w:rPr>
        <w:t>0</w:t>
      </w:r>
      <w:r w:rsidR="00EF59D3">
        <w:rPr>
          <w:rFonts w:hint="eastAsia"/>
        </w:rPr>
        <w:t xml:space="preserve">+1 in </w:t>
      </w:r>
      <w:r w:rsidR="622BA3E3">
        <w:t xml:space="preserve">the </w:t>
      </w:r>
      <w:r w:rsidR="000D0104">
        <w:t>specification</w:t>
      </w:r>
      <w:r w:rsidR="00465AB5">
        <w:rPr>
          <w:rFonts w:hint="eastAsia"/>
        </w:rPr>
        <w:t xml:space="preserve"> and associated with SSB</w:t>
      </w:r>
      <w:r w:rsidR="00327BD4">
        <w:rPr>
          <w:rFonts w:hint="eastAsia"/>
        </w:rPr>
        <w:t>.</w:t>
      </w:r>
      <w:r w:rsidR="0033258D">
        <w:rPr>
          <w:rFonts w:hint="eastAsia"/>
        </w:rPr>
        <w:t xml:space="preserve"> In </w:t>
      </w:r>
      <w:r w:rsidR="00814302">
        <w:rPr>
          <w:rFonts w:hint="eastAsia"/>
        </w:rPr>
        <w:t>our</w:t>
      </w:r>
      <w:r w:rsidR="0033258D">
        <w:rPr>
          <w:rFonts w:hint="eastAsia"/>
        </w:rPr>
        <w:t xml:space="preserve"> understanding, </w:t>
      </w:r>
      <w:r w:rsidR="00452425">
        <w:rPr>
          <w:rFonts w:hint="eastAsia"/>
        </w:rPr>
        <w:t>slot n</w:t>
      </w:r>
      <w:r w:rsidR="00452425" w:rsidRPr="00703F92">
        <w:rPr>
          <w:vertAlign w:val="subscript"/>
        </w:rPr>
        <w:t>0</w:t>
      </w:r>
      <w:r w:rsidR="00452425">
        <w:rPr>
          <w:rFonts w:hint="eastAsia"/>
        </w:rPr>
        <w:t xml:space="preserve"> and slot </w:t>
      </w:r>
      <w:r w:rsidR="0074565C">
        <w:rPr>
          <w:rFonts w:hint="eastAsia"/>
        </w:rPr>
        <w:t>n</w:t>
      </w:r>
      <w:r w:rsidR="0074565C" w:rsidRPr="00703F92">
        <w:rPr>
          <w:vertAlign w:val="subscript"/>
        </w:rPr>
        <w:t>0</w:t>
      </w:r>
      <w:r w:rsidR="0074565C">
        <w:rPr>
          <w:rFonts w:hint="eastAsia"/>
        </w:rPr>
        <w:t>+1</w:t>
      </w:r>
      <w:r w:rsidR="00452425">
        <w:rPr>
          <w:rFonts w:hint="eastAsia"/>
        </w:rPr>
        <w:t xml:space="preserve"> </w:t>
      </w:r>
      <w:r w:rsidR="00452425">
        <w:t>ha</w:t>
      </w:r>
      <w:r w:rsidR="5DEDEBCE">
        <w:t>ve</w:t>
      </w:r>
      <w:r w:rsidR="00452425">
        <w:rPr>
          <w:rFonts w:hint="eastAsia"/>
        </w:rPr>
        <w:t xml:space="preserve"> one CORESET associated with one SSB index</w:t>
      </w:r>
      <w:r w:rsidR="00BC0815">
        <w:rPr>
          <w:rFonts w:hint="eastAsia"/>
        </w:rPr>
        <w:t xml:space="preserve"> independently from one UE perspective. </w:t>
      </w:r>
      <w:r w:rsidR="007C014E">
        <w:rPr>
          <w:rFonts w:hint="eastAsia"/>
        </w:rPr>
        <w:t>Hence</w:t>
      </w:r>
      <w:r w:rsidR="00BC0815">
        <w:rPr>
          <w:rFonts w:hint="eastAsia"/>
        </w:rPr>
        <w:t xml:space="preserve">, </w:t>
      </w:r>
      <w:r w:rsidR="00670AAF">
        <w:rPr>
          <w:rFonts w:hint="eastAsia"/>
        </w:rPr>
        <w:t xml:space="preserve">two PDCCH candidates </w:t>
      </w:r>
      <w:r w:rsidR="00244ABD">
        <w:rPr>
          <w:rFonts w:hint="eastAsia"/>
        </w:rPr>
        <w:t xml:space="preserve">which </w:t>
      </w:r>
      <w:r w:rsidR="7CAD6D5D">
        <w:t>are</w:t>
      </w:r>
      <w:r w:rsidR="00244ABD">
        <w:rPr>
          <w:rFonts w:hint="eastAsia"/>
        </w:rPr>
        <w:t xml:space="preserve"> monitored in slot n</w:t>
      </w:r>
      <w:r w:rsidR="00244ABD" w:rsidRPr="00703F92">
        <w:rPr>
          <w:vertAlign w:val="subscript"/>
        </w:rPr>
        <w:t>0</w:t>
      </w:r>
      <w:r w:rsidR="00244ABD">
        <w:rPr>
          <w:rFonts w:hint="eastAsia"/>
        </w:rPr>
        <w:t xml:space="preserve"> and </w:t>
      </w:r>
      <w:r w:rsidR="0074565C">
        <w:rPr>
          <w:rFonts w:hint="eastAsia"/>
        </w:rPr>
        <w:t>n</w:t>
      </w:r>
      <w:r w:rsidR="0074565C" w:rsidRPr="00703F92">
        <w:rPr>
          <w:vertAlign w:val="subscript"/>
        </w:rPr>
        <w:t>0</w:t>
      </w:r>
      <w:r w:rsidR="0074565C">
        <w:rPr>
          <w:rFonts w:hint="eastAsia"/>
        </w:rPr>
        <w:t>+1</w:t>
      </w:r>
      <w:r w:rsidR="00244ABD">
        <w:rPr>
          <w:rFonts w:hint="eastAsia"/>
        </w:rPr>
        <w:t xml:space="preserve"> </w:t>
      </w:r>
      <w:r w:rsidR="00D20949">
        <w:rPr>
          <w:rFonts w:hint="eastAsia"/>
        </w:rPr>
        <w:t>might</w:t>
      </w:r>
      <w:r w:rsidR="00670AAF">
        <w:rPr>
          <w:rFonts w:hint="eastAsia"/>
        </w:rPr>
        <w:t xml:space="preserve"> </w:t>
      </w:r>
      <w:r w:rsidR="00A152CD">
        <w:rPr>
          <w:rFonts w:hint="eastAsia"/>
        </w:rPr>
        <w:t xml:space="preserve">be </w:t>
      </w:r>
      <w:proofErr w:type="gramStart"/>
      <w:r w:rsidR="1832519D">
        <w:t>soft</w:t>
      </w:r>
      <w:r w:rsidR="5EC16218">
        <w:t>-</w:t>
      </w:r>
      <w:r w:rsidR="00814302">
        <w:t>combine</w:t>
      </w:r>
      <w:r w:rsidR="00A152CD">
        <w:t>d</w:t>
      </w:r>
      <w:proofErr w:type="gramEnd"/>
      <w:r w:rsidR="00A152CD">
        <w:rPr>
          <w:rFonts w:hint="eastAsia"/>
        </w:rPr>
        <w:t xml:space="preserve"> by UE</w:t>
      </w:r>
      <w:r w:rsidR="00C06E0B">
        <w:rPr>
          <w:rFonts w:hint="eastAsia"/>
        </w:rPr>
        <w:t xml:space="preserve"> </w:t>
      </w:r>
      <w:r w:rsidR="00670AAF">
        <w:rPr>
          <w:rFonts w:hint="eastAsia"/>
        </w:rPr>
        <w:t xml:space="preserve">for PDCCH </w:t>
      </w:r>
      <w:r w:rsidR="00670AAF">
        <w:t>repetition</w:t>
      </w:r>
      <w:r w:rsidR="00670AAF">
        <w:rPr>
          <w:rFonts w:hint="eastAsia"/>
        </w:rPr>
        <w:t xml:space="preserve"> when </w:t>
      </w:r>
      <w:r w:rsidR="008A0BCE">
        <w:rPr>
          <w:rFonts w:hint="eastAsia"/>
        </w:rPr>
        <w:t xml:space="preserve">PDCCH payload and aggregation level are </w:t>
      </w:r>
      <w:r w:rsidR="205DE9A1">
        <w:t xml:space="preserve">the </w:t>
      </w:r>
      <w:r w:rsidR="008A0BCE">
        <w:t>same.</w:t>
      </w:r>
      <w:r w:rsidR="008A0BCE">
        <w:rPr>
          <w:rFonts w:hint="eastAsia"/>
        </w:rPr>
        <w:t xml:space="preserve"> </w:t>
      </w:r>
      <w:r w:rsidR="00A152CD">
        <w:t>This</w:t>
      </w:r>
      <w:r w:rsidR="00A152CD">
        <w:rPr>
          <w:rFonts w:hint="eastAsia"/>
        </w:rPr>
        <w:t xml:space="preserve"> </w:t>
      </w:r>
      <w:r w:rsidR="00B53143">
        <w:rPr>
          <w:rFonts w:hint="eastAsia"/>
        </w:rPr>
        <w:t>operation</w:t>
      </w:r>
      <w:r w:rsidR="0C03CDC6">
        <w:t xml:space="preserve"> </w:t>
      </w:r>
      <w:r w:rsidR="43BD738D">
        <w:t>can</w:t>
      </w:r>
      <w:r w:rsidR="00294A21">
        <w:rPr>
          <w:rFonts w:hint="eastAsia"/>
        </w:rPr>
        <w:t xml:space="preserve"> </w:t>
      </w:r>
      <w:r w:rsidR="5D37CD6E">
        <w:t>re</w:t>
      </w:r>
      <w:r w:rsidR="00294A21">
        <w:t>use</w:t>
      </w:r>
      <w:r w:rsidR="00294A21">
        <w:rPr>
          <w:rFonts w:hint="eastAsia"/>
        </w:rPr>
        <w:t xml:space="preserve"> </w:t>
      </w:r>
      <w:r w:rsidR="6995EA20">
        <w:t xml:space="preserve">the </w:t>
      </w:r>
      <w:r w:rsidR="00294A21">
        <w:t>existing</w:t>
      </w:r>
      <w:r w:rsidR="00294A21">
        <w:rPr>
          <w:rFonts w:hint="eastAsia"/>
        </w:rPr>
        <w:t xml:space="preserve"> </w:t>
      </w:r>
      <w:r w:rsidR="002B759B">
        <w:rPr>
          <w:rFonts w:hint="eastAsia"/>
        </w:rPr>
        <w:t>UE procedure</w:t>
      </w:r>
      <w:r w:rsidR="27A8D719">
        <w:t xml:space="preserve"> </w:t>
      </w:r>
      <w:r w:rsidR="002B759B">
        <w:rPr>
          <w:rFonts w:hint="eastAsia"/>
        </w:rPr>
        <w:t xml:space="preserve">with </w:t>
      </w:r>
      <w:r w:rsidR="7F44AB6A">
        <w:t>small</w:t>
      </w:r>
      <w:r w:rsidR="002B759B">
        <w:rPr>
          <w:rFonts w:hint="eastAsia"/>
        </w:rPr>
        <w:t xml:space="preserve"> specification impact</w:t>
      </w:r>
      <w:r w:rsidR="5FB08EC1">
        <w:t xml:space="preserve"> for inter-slot PDCCH repetition</w:t>
      </w:r>
      <w:r w:rsidR="2003D2DF">
        <w:t xml:space="preserve"> (i.e., repetition factor is 2)</w:t>
      </w:r>
      <w:r w:rsidR="002B759B">
        <w:t>.</w:t>
      </w:r>
      <w:r w:rsidR="00A152CD">
        <w:rPr>
          <w:rFonts w:hint="eastAsia"/>
        </w:rPr>
        <w:t xml:space="preserve"> </w:t>
      </w:r>
      <w:r w:rsidR="00FA2602">
        <w:rPr>
          <w:rFonts w:hint="eastAsia"/>
        </w:rPr>
        <w:t xml:space="preserve">On the other hand, if </w:t>
      </w:r>
      <w:r w:rsidR="0024736A">
        <w:rPr>
          <w:rFonts w:hint="eastAsia"/>
        </w:rPr>
        <w:t xml:space="preserve">intra-slot PDCCH repetition is applied, </w:t>
      </w:r>
      <w:r w:rsidR="00291DF8">
        <w:rPr>
          <w:rFonts w:hint="eastAsia"/>
        </w:rPr>
        <w:t xml:space="preserve">UE power </w:t>
      </w:r>
      <w:r w:rsidR="00291DF8">
        <w:t>consumption</w:t>
      </w:r>
      <w:r w:rsidR="00291DF8">
        <w:rPr>
          <w:rFonts w:hint="eastAsia"/>
        </w:rPr>
        <w:t xml:space="preserve"> </w:t>
      </w:r>
      <w:r w:rsidR="7DA7D30A">
        <w:t>may be</w:t>
      </w:r>
      <w:r w:rsidR="00E2171B">
        <w:rPr>
          <w:rFonts w:hint="eastAsia"/>
        </w:rPr>
        <w:t xml:space="preserve"> increased </w:t>
      </w:r>
      <w:r w:rsidR="00C30351">
        <w:rPr>
          <w:rFonts w:hint="eastAsia"/>
        </w:rPr>
        <w:t>since</w:t>
      </w:r>
      <w:r w:rsidR="00E2171B">
        <w:rPr>
          <w:rFonts w:hint="eastAsia"/>
        </w:rPr>
        <w:t xml:space="preserve"> </w:t>
      </w:r>
      <w:r w:rsidR="7ABB1234">
        <w:t xml:space="preserve">a </w:t>
      </w:r>
      <w:r w:rsidR="0024736A">
        <w:rPr>
          <w:rFonts w:hint="eastAsia"/>
        </w:rPr>
        <w:t xml:space="preserve">new CSS set </w:t>
      </w:r>
      <w:r w:rsidR="00880FC1">
        <w:rPr>
          <w:rFonts w:hint="eastAsia"/>
        </w:rPr>
        <w:t xml:space="preserve">which is not specified in </w:t>
      </w:r>
      <w:r w:rsidR="2A8E55CF">
        <w:t xml:space="preserve">the </w:t>
      </w:r>
      <w:r w:rsidR="00880FC1">
        <w:t>current</w:t>
      </w:r>
      <w:r w:rsidR="00880FC1">
        <w:rPr>
          <w:rFonts w:hint="eastAsia"/>
        </w:rPr>
        <w:t xml:space="preserve"> specification </w:t>
      </w:r>
      <w:r w:rsidR="0024736A">
        <w:rPr>
          <w:rFonts w:hint="eastAsia"/>
        </w:rPr>
        <w:t xml:space="preserve">for </w:t>
      </w:r>
      <w:r w:rsidR="00D5063E">
        <w:rPr>
          <w:rFonts w:hint="eastAsia"/>
        </w:rPr>
        <w:t>repeated PDCCH</w:t>
      </w:r>
      <w:r w:rsidR="0011036F">
        <w:rPr>
          <w:rFonts w:hint="eastAsia"/>
        </w:rPr>
        <w:t xml:space="preserve"> is needed. Therefore, we </w:t>
      </w:r>
      <w:r w:rsidR="00880FC1">
        <w:rPr>
          <w:rFonts w:hint="eastAsia"/>
        </w:rPr>
        <w:t xml:space="preserve">prefer to use </w:t>
      </w:r>
      <w:r w:rsidR="00E46087">
        <w:rPr>
          <w:rFonts w:hint="eastAsia"/>
        </w:rPr>
        <w:t xml:space="preserve">inter-slot PDCCH repetition for </w:t>
      </w:r>
      <w:r w:rsidR="00AB5339">
        <w:rPr>
          <w:rFonts w:hint="eastAsia"/>
        </w:rPr>
        <w:t>type-0 PDCCH repetition.</w:t>
      </w:r>
    </w:p>
    <w:p w14:paraId="12FDD61D" w14:textId="77777777" w:rsidR="00F07A8F" w:rsidRDefault="00F07A8F" w:rsidP="00703F92">
      <w:pPr>
        <w:spacing w:line="259" w:lineRule="auto"/>
        <w:contextualSpacing/>
      </w:pPr>
    </w:p>
    <w:p w14:paraId="326E4E79" w14:textId="2720E435" w:rsidR="00F07A8F" w:rsidRPr="00821DBF" w:rsidRDefault="00F07A8F" w:rsidP="00F07A8F">
      <w:pPr>
        <w:contextualSpacing/>
        <w:rPr>
          <w:b/>
          <w:bCs/>
          <w:i/>
          <w:iCs/>
          <w:u w:val="single"/>
        </w:rPr>
      </w:pPr>
      <w:r w:rsidRPr="00821DBF">
        <w:rPr>
          <w:b/>
          <w:bCs/>
          <w:i/>
          <w:iCs/>
          <w:u w:val="single"/>
        </w:rPr>
        <w:t>Proposal 1:</w:t>
      </w:r>
      <w:r w:rsidR="005760B5" w:rsidRPr="005760B5">
        <w:t xml:space="preserve"> </w:t>
      </w:r>
      <w:r w:rsidR="005760B5" w:rsidRPr="005760B5">
        <w:rPr>
          <w:b/>
          <w:bCs/>
          <w:i/>
          <w:iCs/>
          <w:u w:val="single"/>
        </w:rPr>
        <w:t>For type-0 PDCCH repetition, inter-slot PDCCH repetition</w:t>
      </w:r>
      <w:r w:rsidR="00525B6D">
        <w:rPr>
          <w:rFonts w:hint="eastAsia"/>
          <w:b/>
          <w:bCs/>
          <w:i/>
          <w:iCs/>
          <w:u w:val="single"/>
        </w:rPr>
        <w:t xml:space="preserve"> with </w:t>
      </w:r>
      <w:r w:rsidR="00470B7E">
        <w:rPr>
          <w:rFonts w:hint="eastAsia"/>
          <w:b/>
          <w:bCs/>
          <w:i/>
          <w:iCs/>
          <w:u w:val="single"/>
        </w:rPr>
        <w:t>repetition</w:t>
      </w:r>
      <w:r w:rsidR="00857A30">
        <w:rPr>
          <w:rFonts w:hint="eastAsia"/>
          <w:b/>
          <w:bCs/>
          <w:i/>
          <w:iCs/>
          <w:u w:val="single"/>
        </w:rPr>
        <w:t xml:space="preserve"> factor of 2</w:t>
      </w:r>
      <w:r w:rsidR="005760B5" w:rsidRPr="005760B5">
        <w:rPr>
          <w:b/>
          <w:bCs/>
          <w:i/>
          <w:iCs/>
          <w:u w:val="single"/>
        </w:rPr>
        <w:t xml:space="preserve"> </w:t>
      </w:r>
      <w:r w:rsidR="0097212C">
        <w:rPr>
          <w:rFonts w:hint="eastAsia"/>
          <w:b/>
          <w:bCs/>
          <w:i/>
          <w:iCs/>
          <w:u w:val="single"/>
        </w:rPr>
        <w:t>should be</w:t>
      </w:r>
      <w:r w:rsidR="005760B5" w:rsidRPr="005760B5">
        <w:rPr>
          <w:b/>
          <w:bCs/>
          <w:i/>
          <w:iCs/>
          <w:u w:val="single"/>
        </w:rPr>
        <w:t xml:space="preserve"> </w:t>
      </w:r>
      <w:r w:rsidR="288FA627" w:rsidRPr="1FE78C91">
        <w:rPr>
          <w:b/>
          <w:bCs/>
          <w:i/>
          <w:iCs/>
          <w:u w:val="single"/>
        </w:rPr>
        <w:t>supported</w:t>
      </w:r>
      <w:r w:rsidRPr="00821DBF">
        <w:rPr>
          <w:b/>
          <w:bCs/>
          <w:i/>
          <w:iCs/>
          <w:u w:val="single"/>
        </w:rPr>
        <w:t>.</w:t>
      </w:r>
    </w:p>
    <w:p w14:paraId="3EC84192" w14:textId="122067AE" w:rsidR="003727BC" w:rsidRDefault="003727BC" w:rsidP="0050652A">
      <w:pPr>
        <w:spacing w:afterLines="50" w:after="180" w:afterAutospacing="0" w:line="259" w:lineRule="auto"/>
        <w:contextualSpacing/>
      </w:pPr>
    </w:p>
    <w:p w14:paraId="30C176C2" w14:textId="17421C5D" w:rsidR="00DF1562" w:rsidRPr="007F21F0" w:rsidRDefault="00DF1562" w:rsidP="007F21F0">
      <w:pPr>
        <w:spacing w:afterLines="50" w:after="180" w:afterAutospacing="0"/>
        <w:rPr>
          <w:u w:val="single"/>
        </w:rPr>
      </w:pPr>
      <w:r w:rsidRPr="007F21F0">
        <w:rPr>
          <w:rFonts w:hint="eastAsia"/>
          <w:u w:val="single"/>
        </w:rPr>
        <w:t xml:space="preserve">Issue B: </w:t>
      </w:r>
      <w:r w:rsidR="009F06ED" w:rsidRPr="007F21F0">
        <w:rPr>
          <w:u w:val="single"/>
        </w:rPr>
        <w:t>how to indicate information of PDCCH repetition in MIB or PBCH payload</w:t>
      </w:r>
      <w:r w:rsidR="009F06ED" w:rsidRPr="007F21F0">
        <w:rPr>
          <w:rFonts w:hint="eastAsia"/>
          <w:u w:val="single"/>
        </w:rPr>
        <w:t>.</w:t>
      </w:r>
    </w:p>
    <w:p w14:paraId="1581E805" w14:textId="07F4512C" w:rsidR="00A00245" w:rsidRDefault="00FA4216" w:rsidP="009F06ED">
      <w:pPr>
        <w:ind w:firstLine="119"/>
        <w:contextualSpacing/>
      </w:pPr>
      <w:r>
        <w:rPr>
          <w:rFonts w:hint="eastAsia"/>
        </w:rPr>
        <w:t>Issue B</w:t>
      </w:r>
      <w:r w:rsidR="006421A4">
        <w:rPr>
          <w:rFonts w:hint="eastAsia"/>
        </w:rPr>
        <w:t xml:space="preserve"> is </w:t>
      </w:r>
      <w:r w:rsidR="004F4E3C">
        <w:rPr>
          <w:rFonts w:hint="eastAsia"/>
        </w:rPr>
        <w:t xml:space="preserve">how to </w:t>
      </w:r>
      <w:r w:rsidR="009A56CD">
        <w:rPr>
          <w:rFonts w:hint="eastAsia"/>
        </w:rPr>
        <w:t>indicate</w:t>
      </w:r>
      <w:r w:rsidR="00B976B7">
        <w:rPr>
          <w:rFonts w:hint="eastAsia"/>
        </w:rPr>
        <w:t xml:space="preserve"> information of</w:t>
      </w:r>
      <w:r w:rsidR="009A56CD">
        <w:rPr>
          <w:rFonts w:hint="eastAsia"/>
        </w:rPr>
        <w:t xml:space="preserve"> PDCCH repetition </w:t>
      </w:r>
      <w:r w:rsidR="004F120F">
        <w:rPr>
          <w:rFonts w:hint="eastAsia"/>
        </w:rPr>
        <w:t xml:space="preserve">in MIB </w:t>
      </w:r>
      <w:r w:rsidR="009A56CD">
        <w:rPr>
          <w:rFonts w:hint="eastAsia"/>
        </w:rPr>
        <w:t xml:space="preserve">or </w:t>
      </w:r>
      <w:r w:rsidR="004F120F">
        <w:rPr>
          <w:rFonts w:hint="eastAsia"/>
        </w:rPr>
        <w:t>PBCH</w:t>
      </w:r>
      <w:r w:rsidR="031C7436">
        <w:t xml:space="preserve"> payload</w:t>
      </w:r>
      <w:r w:rsidR="009A56CD">
        <w:t>.</w:t>
      </w:r>
      <w:r w:rsidR="009A56CD">
        <w:rPr>
          <w:rFonts w:hint="eastAsia"/>
        </w:rPr>
        <w:t xml:space="preserve"> I</w:t>
      </w:r>
      <w:r w:rsidR="009271B6">
        <w:rPr>
          <w:rFonts w:hint="eastAsia"/>
        </w:rPr>
        <w:t xml:space="preserve">n </w:t>
      </w:r>
      <w:r w:rsidR="00C20C49">
        <w:rPr>
          <w:rFonts w:hint="eastAsia"/>
        </w:rPr>
        <w:t xml:space="preserve">our understanding, </w:t>
      </w:r>
      <w:r w:rsidR="00C20C49">
        <w:t>there</w:t>
      </w:r>
      <w:r w:rsidR="00C20C49">
        <w:rPr>
          <w:rFonts w:hint="eastAsia"/>
        </w:rPr>
        <w:t xml:space="preserve"> are two ways to </w:t>
      </w:r>
      <w:r w:rsidR="00A169DF">
        <w:rPr>
          <w:rFonts w:hint="eastAsia"/>
        </w:rPr>
        <w:t>apply PDCCH repetition for UE</w:t>
      </w:r>
      <w:r w:rsidR="006510CC">
        <w:rPr>
          <w:rFonts w:hint="eastAsia"/>
        </w:rPr>
        <w:t>s</w:t>
      </w:r>
      <w:r w:rsidR="003675A4">
        <w:rPr>
          <w:rFonts w:hint="eastAsia"/>
        </w:rPr>
        <w:t>.</w:t>
      </w:r>
      <w:r w:rsidR="00A169DF">
        <w:rPr>
          <w:rFonts w:hint="eastAsia"/>
        </w:rPr>
        <w:t xml:space="preserve"> </w:t>
      </w:r>
      <w:r w:rsidR="00081856">
        <w:rPr>
          <w:rFonts w:hint="eastAsia"/>
        </w:rPr>
        <w:t xml:space="preserve">The first </w:t>
      </w:r>
      <w:r w:rsidR="44BD5E7F">
        <w:t xml:space="preserve">solution </w:t>
      </w:r>
      <w:r w:rsidR="00081856">
        <w:t>is</w:t>
      </w:r>
      <w:r w:rsidR="00081856">
        <w:rPr>
          <w:rFonts w:hint="eastAsia"/>
        </w:rPr>
        <w:t xml:space="preserve"> </w:t>
      </w:r>
      <w:r w:rsidR="00CE298C">
        <w:rPr>
          <w:rFonts w:hint="eastAsia"/>
        </w:rPr>
        <w:t>MIB re</w:t>
      </w:r>
      <w:r w:rsidR="00D37922">
        <w:rPr>
          <w:rFonts w:hint="eastAsia"/>
        </w:rPr>
        <w:t xml:space="preserve">-interpretation to </w:t>
      </w:r>
      <w:r w:rsidR="00B976B7">
        <w:rPr>
          <w:rFonts w:hint="eastAsia"/>
        </w:rPr>
        <w:t>activate</w:t>
      </w:r>
      <w:r w:rsidR="00D37922">
        <w:rPr>
          <w:rFonts w:hint="eastAsia"/>
        </w:rPr>
        <w:t xml:space="preserve"> PDCCH repetition</w:t>
      </w:r>
      <w:r w:rsidR="00B976B7">
        <w:rPr>
          <w:rFonts w:hint="eastAsia"/>
        </w:rPr>
        <w:t xml:space="preserve">. </w:t>
      </w:r>
      <w:r w:rsidR="00643E6B">
        <w:rPr>
          <w:rFonts w:hint="eastAsia"/>
        </w:rPr>
        <w:t xml:space="preserve">In the current </w:t>
      </w:r>
      <w:r w:rsidR="00643E6B">
        <w:t>specification</w:t>
      </w:r>
      <w:r w:rsidR="00643E6B">
        <w:rPr>
          <w:rFonts w:hint="eastAsia"/>
        </w:rPr>
        <w:t xml:space="preserve">, MIB has </w:t>
      </w:r>
      <w:r w:rsidR="00545F5F">
        <w:rPr>
          <w:rFonts w:hint="eastAsia"/>
        </w:rPr>
        <w:t xml:space="preserve">one </w:t>
      </w:r>
      <w:r w:rsidR="00E81C10">
        <w:rPr>
          <w:rFonts w:hint="eastAsia"/>
        </w:rPr>
        <w:t>spare bit and some code point</w:t>
      </w:r>
      <w:r w:rsidR="006005D8">
        <w:rPr>
          <w:rFonts w:hint="eastAsia"/>
        </w:rPr>
        <w:t>s</w:t>
      </w:r>
      <w:r w:rsidR="00E81C10">
        <w:rPr>
          <w:rFonts w:hint="eastAsia"/>
        </w:rPr>
        <w:t xml:space="preserve"> in </w:t>
      </w:r>
      <w:r w:rsidR="00D154E5">
        <w:rPr>
          <w:rFonts w:hint="eastAsia"/>
        </w:rPr>
        <w:t xml:space="preserve">MIB </w:t>
      </w:r>
      <w:r w:rsidR="00545F5F">
        <w:rPr>
          <w:rFonts w:hint="eastAsia"/>
        </w:rPr>
        <w:t>field</w:t>
      </w:r>
      <w:r w:rsidR="00D154E5">
        <w:rPr>
          <w:rFonts w:hint="eastAsia"/>
        </w:rPr>
        <w:t xml:space="preserve"> (e.g. </w:t>
      </w:r>
      <w:proofErr w:type="spellStart"/>
      <w:r w:rsidR="00D154E5" w:rsidRPr="00703F92">
        <w:rPr>
          <w:i/>
          <w:iCs/>
        </w:rPr>
        <w:t>ssb-SubcarrierOffset</w:t>
      </w:r>
      <w:proofErr w:type="spellEnd"/>
      <w:r w:rsidR="00D154E5" w:rsidRPr="00D154E5">
        <w:t xml:space="preserve"> </w:t>
      </w:r>
      <w:r w:rsidR="00D154E5">
        <w:rPr>
          <w:rFonts w:hint="eastAsia"/>
        </w:rPr>
        <w:t>and</w:t>
      </w:r>
      <w:r w:rsidR="00D154E5" w:rsidRPr="00D154E5">
        <w:t xml:space="preserve"> </w:t>
      </w:r>
      <w:r w:rsidR="00D154E5" w:rsidRPr="00703F92">
        <w:rPr>
          <w:i/>
          <w:iCs/>
        </w:rPr>
        <w:t>pdcch-ConfigSIB1</w:t>
      </w:r>
      <w:r w:rsidR="00D154E5">
        <w:rPr>
          <w:rFonts w:hint="eastAsia"/>
        </w:rPr>
        <w:t xml:space="preserve">). </w:t>
      </w:r>
      <w:r w:rsidR="00674849">
        <w:rPr>
          <w:rFonts w:hint="eastAsia"/>
        </w:rPr>
        <w:t>While t</w:t>
      </w:r>
      <w:r w:rsidR="00545F5F">
        <w:t>h</w:t>
      </w:r>
      <w:r w:rsidR="00545F5F">
        <w:rPr>
          <w:rFonts w:hint="eastAsia"/>
        </w:rPr>
        <w:t>ese MIB field</w:t>
      </w:r>
      <w:r w:rsidR="00314BF3">
        <w:rPr>
          <w:rFonts w:hint="eastAsia"/>
        </w:rPr>
        <w:t>s</w:t>
      </w:r>
      <w:r w:rsidR="00545F5F">
        <w:rPr>
          <w:rFonts w:hint="eastAsia"/>
        </w:rPr>
        <w:t xml:space="preserve"> can </w:t>
      </w:r>
      <w:r w:rsidR="004D7623">
        <w:rPr>
          <w:rFonts w:hint="eastAsia"/>
        </w:rPr>
        <w:t xml:space="preserve">be used for indicating </w:t>
      </w:r>
      <w:r w:rsidR="00EC7BD5">
        <w:rPr>
          <w:rFonts w:hint="eastAsia"/>
        </w:rPr>
        <w:t xml:space="preserve">PDCCH repetition </w:t>
      </w:r>
      <w:r w:rsidR="004D7623">
        <w:rPr>
          <w:rFonts w:hint="eastAsia"/>
        </w:rPr>
        <w:t>ON/OFF information</w:t>
      </w:r>
      <w:r w:rsidR="009A1C04">
        <w:rPr>
          <w:rFonts w:hint="eastAsia"/>
        </w:rPr>
        <w:t xml:space="preserve">, it also </w:t>
      </w:r>
      <w:r w:rsidR="361F0BF9">
        <w:t xml:space="preserve">may </w:t>
      </w:r>
      <w:r w:rsidR="009A1C04">
        <w:t>ha</w:t>
      </w:r>
      <w:r w:rsidR="3051A3C6">
        <w:t>ve</w:t>
      </w:r>
      <w:r w:rsidR="009A1C04">
        <w:rPr>
          <w:rFonts w:hint="eastAsia"/>
        </w:rPr>
        <w:t xml:space="preserve"> </w:t>
      </w:r>
      <w:r w:rsidR="00E47FF3">
        <w:rPr>
          <w:rFonts w:hint="eastAsia"/>
        </w:rPr>
        <w:t>problem</w:t>
      </w:r>
      <w:r w:rsidR="00EB3282">
        <w:rPr>
          <w:rFonts w:hint="eastAsia"/>
        </w:rPr>
        <w:t>s</w:t>
      </w:r>
      <w:r w:rsidR="00E47FF3">
        <w:rPr>
          <w:rFonts w:hint="eastAsia"/>
        </w:rPr>
        <w:t xml:space="preserve"> </w:t>
      </w:r>
      <w:r w:rsidR="00AB5F9E">
        <w:rPr>
          <w:rFonts w:hint="eastAsia"/>
        </w:rPr>
        <w:t xml:space="preserve">especially </w:t>
      </w:r>
      <w:r w:rsidR="00C90824">
        <w:rPr>
          <w:rFonts w:hint="eastAsia"/>
        </w:rPr>
        <w:t xml:space="preserve">in </w:t>
      </w:r>
      <w:r w:rsidR="00E07E45">
        <w:rPr>
          <w:rFonts w:hint="eastAsia"/>
        </w:rPr>
        <w:t>sharing SS of legacy UEs and Rel-19 NTN UEs</w:t>
      </w:r>
      <w:r w:rsidR="00FB7340">
        <w:rPr>
          <w:rFonts w:hint="eastAsia"/>
        </w:rPr>
        <w:t xml:space="preserve"> </w:t>
      </w:r>
      <w:r w:rsidR="00FB7340">
        <w:t>and</w:t>
      </w:r>
      <w:r w:rsidR="00FB7340">
        <w:rPr>
          <w:rFonts w:hint="eastAsia"/>
        </w:rPr>
        <w:t xml:space="preserve"> specification impact</w:t>
      </w:r>
      <w:r w:rsidR="00AB5F9E">
        <w:rPr>
          <w:rFonts w:hint="eastAsia"/>
        </w:rPr>
        <w:t>.</w:t>
      </w:r>
      <w:r w:rsidR="004D7623">
        <w:rPr>
          <w:rFonts w:hint="eastAsia"/>
        </w:rPr>
        <w:t xml:space="preserve"> </w:t>
      </w:r>
      <w:r w:rsidR="00AB5F9E">
        <w:rPr>
          <w:rFonts w:hint="eastAsia"/>
        </w:rPr>
        <w:t xml:space="preserve">For </w:t>
      </w:r>
      <w:r w:rsidR="00F6757B">
        <w:rPr>
          <w:rFonts w:hint="eastAsia"/>
        </w:rPr>
        <w:t xml:space="preserve">example, </w:t>
      </w:r>
      <w:r w:rsidR="58B550F8">
        <w:t xml:space="preserve">the </w:t>
      </w:r>
      <w:r w:rsidR="00C44C98">
        <w:t>spare</w:t>
      </w:r>
      <w:r w:rsidR="00C44C98">
        <w:rPr>
          <w:rFonts w:hint="eastAsia"/>
        </w:rPr>
        <w:t xml:space="preserve"> bit in MIB </w:t>
      </w:r>
      <w:r w:rsidR="005D2816">
        <w:rPr>
          <w:rFonts w:hint="eastAsia"/>
        </w:rPr>
        <w:t xml:space="preserve">is </w:t>
      </w:r>
      <w:r w:rsidR="009F7980">
        <w:rPr>
          <w:rFonts w:hint="eastAsia"/>
        </w:rPr>
        <w:t>designed</w:t>
      </w:r>
      <w:r w:rsidR="00D54C7F">
        <w:rPr>
          <w:rFonts w:hint="eastAsia"/>
        </w:rPr>
        <w:t xml:space="preserve"> </w:t>
      </w:r>
      <w:r w:rsidR="00D54C7F" w:rsidRPr="00D54C7F">
        <w:t xml:space="preserve">with the understanding that </w:t>
      </w:r>
      <w:r w:rsidR="00090339">
        <w:rPr>
          <w:rFonts w:hint="eastAsia"/>
        </w:rPr>
        <w:t>this</w:t>
      </w:r>
      <w:r w:rsidR="00D54C7F" w:rsidRPr="00D54C7F">
        <w:t xml:space="preserve"> usage is not mandated for all </w:t>
      </w:r>
      <w:r w:rsidR="00E57091">
        <w:rPr>
          <w:rFonts w:hint="eastAsia"/>
        </w:rPr>
        <w:t>UE</w:t>
      </w:r>
      <w:r w:rsidR="004E3BCB">
        <w:rPr>
          <w:rFonts w:hint="eastAsia"/>
        </w:rPr>
        <w:t xml:space="preserve"> (i.e. </w:t>
      </w:r>
      <w:r w:rsidR="00A56D15">
        <w:rPr>
          <w:rFonts w:hint="eastAsia"/>
        </w:rPr>
        <w:t xml:space="preserve">the UE may </w:t>
      </w:r>
      <w:r w:rsidR="006B1A3A">
        <w:rPr>
          <w:rFonts w:hint="eastAsia"/>
        </w:rPr>
        <w:lastRenderedPageBreak/>
        <w:t>interpret</w:t>
      </w:r>
      <w:r w:rsidR="00A56D15">
        <w:rPr>
          <w:rFonts w:hint="eastAsia"/>
        </w:rPr>
        <w:t xml:space="preserve"> the spare bit for other </w:t>
      </w:r>
      <w:r w:rsidR="00E6550C">
        <w:rPr>
          <w:rFonts w:hint="eastAsia"/>
        </w:rPr>
        <w:t>implementation</w:t>
      </w:r>
      <w:r w:rsidR="004E3BCB">
        <w:rPr>
          <w:rFonts w:hint="eastAsia"/>
        </w:rPr>
        <w:t>)</w:t>
      </w:r>
      <w:r w:rsidR="00D54C7F" w:rsidRPr="00D54C7F">
        <w:t xml:space="preserve">. </w:t>
      </w:r>
      <w:r w:rsidR="00224ABE">
        <w:rPr>
          <w:rFonts w:hint="eastAsia"/>
        </w:rPr>
        <w:t>Consequently</w:t>
      </w:r>
      <w:r w:rsidR="00D54C7F" w:rsidRPr="00D54C7F">
        <w:t xml:space="preserve">, </w:t>
      </w:r>
      <w:r w:rsidR="009F6526">
        <w:rPr>
          <w:rFonts w:hint="eastAsia"/>
        </w:rPr>
        <w:t xml:space="preserve">when </w:t>
      </w:r>
      <w:r w:rsidR="5EF3792D">
        <w:t xml:space="preserve">the </w:t>
      </w:r>
      <w:r w:rsidR="007A68B4">
        <w:t>spare</w:t>
      </w:r>
      <w:r w:rsidR="007A68B4">
        <w:rPr>
          <w:rFonts w:hint="eastAsia"/>
        </w:rPr>
        <w:t xml:space="preserve"> bit is used for PDCCH repetition, </w:t>
      </w:r>
      <w:r w:rsidR="007D3CE7">
        <w:rPr>
          <w:rFonts w:hint="eastAsia"/>
        </w:rPr>
        <w:t>gNB/NW</w:t>
      </w:r>
      <w:r w:rsidR="006705C0">
        <w:rPr>
          <w:rFonts w:hint="eastAsia"/>
        </w:rPr>
        <w:t xml:space="preserve"> side</w:t>
      </w:r>
      <w:r w:rsidR="00D54C7F" w:rsidRPr="00D54C7F">
        <w:t xml:space="preserve"> </w:t>
      </w:r>
      <w:r w:rsidR="009F6526">
        <w:rPr>
          <w:rFonts w:hint="eastAsia"/>
        </w:rPr>
        <w:t>may not</w:t>
      </w:r>
      <w:r w:rsidR="00953161">
        <w:rPr>
          <w:rFonts w:hint="eastAsia"/>
        </w:rPr>
        <w:t xml:space="preserve"> </w:t>
      </w:r>
      <w:r w:rsidR="006705C0">
        <w:t>guarantee</w:t>
      </w:r>
      <w:r w:rsidR="00953161">
        <w:rPr>
          <w:rFonts w:hint="eastAsia"/>
        </w:rPr>
        <w:t xml:space="preserve"> </w:t>
      </w:r>
      <w:r w:rsidR="006705C0">
        <w:t>the</w:t>
      </w:r>
      <w:r w:rsidR="006705C0">
        <w:rPr>
          <w:rFonts w:hint="eastAsia"/>
        </w:rPr>
        <w:t xml:space="preserve"> connection of UE</w:t>
      </w:r>
      <w:r w:rsidR="004A2110">
        <w:rPr>
          <w:rFonts w:hint="eastAsia"/>
        </w:rPr>
        <w:t>.</w:t>
      </w:r>
      <w:r w:rsidR="007A68B4">
        <w:rPr>
          <w:rFonts w:hint="eastAsia"/>
        </w:rPr>
        <w:t xml:space="preserve"> </w:t>
      </w:r>
      <w:r w:rsidR="0072023B">
        <w:rPr>
          <w:rFonts w:hint="eastAsia"/>
        </w:rPr>
        <w:t xml:space="preserve">As another example, </w:t>
      </w:r>
      <w:r w:rsidR="004A03EE">
        <w:rPr>
          <w:rFonts w:hint="eastAsia"/>
        </w:rPr>
        <w:t xml:space="preserve">the </w:t>
      </w:r>
      <w:r w:rsidR="0023614F">
        <w:rPr>
          <w:rFonts w:hint="eastAsia"/>
        </w:rPr>
        <w:t xml:space="preserve">code point in </w:t>
      </w:r>
      <w:proofErr w:type="spellStart"/>
      <w:r w:rsidR="00DB307E" w:rsidRPr="00703F92">
        <w:rPr>
          <w:i/>
          <w:iCs/>
        </w:rPr>
        <w:t>ssb-SubcarrierOffset</w:t>
      </w:r>
      <w:proofErr w:type="spellEnd"/>
      <w:r w:rsidR="00DB307E">
        <w:rPr>
          <w:rFonts w:hint="eastAsia"/>
        </w:rPr>
        <w:t xml:space="preserve"> </w:t>
      </w:r>
      <w:r w:rsidR="00F72527">
        <w:rPr>
          <w:rFonts w:hint="eastAsia"/>
        </w:rPr>
        <w:t xml:space="preserve">can </w:t>
      </w:r>
      <w:r w:rsidR="000B7B5C">
        <w:rPr>
          <w:rFonts w:hint="eastAsia"/>
        </w:rPr>
        <w:t xml:space="preserve">be </w:t>
      </w:r>
      <w:r w:rsidR="00F72527">
        <w:rPr>
          <w:rFonts w:hint="eastAsia"/>
        </w:rPr>
        <w:t>only</w:t>
      </w:r>
      <w:r w:rsidR="000B7B5C">
        <w:rPr>
          <w:rFonts w:hint="eastAsia"/>
        </w:rPr>
        <w:t xml:space="preserve"> used</w:t>
      </w:r>
      <w:r w:rsidR="00F72527">
        <w:rPr>
          <w:rFonts w:hint="eastAsia"/>
        </w:rPr>
        <w:t xml:space="preserve"> </w:t>
      </w:r>
      <w:r w:rsidR="00481AAA">
        <w:rPr>
          <w:rFonts w:hint="eastAsia"/>
        </w:rPr>
        <w:t>by</w:t>
      </w:r>
      <w:r w:rsidR="00F72527">
        <w:rPr>
          <w:rFonts w:hint="eastAsia"/>
        </w:rPr>
        <w:t xml:space="preserve"> </w:t>
      </w:r>
      <w:r w:rsidR="00DE5100">
        <w:rPr>
          <w:rFonts w:hint="eastAsia"/>
        </w:rPr>
        <w:t xml:space="preserve">the </w:t>
      </w:r>
      <w:r w:rsidR="00F72527">
        <w:rPr>
          <w:rFonts w:hint="eastAsia"/>
        </w:rPr>
        <w:t>UE</w:t>
      </w:r>
      <w:r w:rsidR="00DE5100">
        <w:rPr>
          <w:rFonts w:hint="eastAsia"/>
        </w:rPr>
        <w:t>s</w:t>
      </w:r>
      <w:r w:rsidR="00F72527">
        <w:rPr>
          <w:rFonts w:hint="eastAsia"/>
        </w:rPr>
        <w:t xml:space="preserve"> </w:t>
      </w:r>
      <w:r w:rsidR="002868FB">
        <w:rPr>
          <w:rFonts w:hint="eastAsia"/>
        </w:rPr>
        <w:t>re</w:t>
      </w:r>
      <w:r w:rsidR="002E1683">
        <w:rPr>
          <w:rFonts w:hint="eastAsia"/>
        </w:rPr>
        <w:t>cogniz</w:t>
      </w:r>
      <w:r w:rsidR="00666038">
        <w:rPr>
          <w:rFonts w:hint="eastAsia"/>
        </w:rPr>
        <w:t>ing</w:t>
      </w:r>
      <w:r w:rsidR="002E1683">
        <w:rPr>
          <w:rFonts w:hint="eastAsia"/>
        </w:rPr>
        <w:t xml:space="preserve"> </w:t>
      </w:r>
      <w:r w:rsidR="004D79F8">
        <w:rPr>
          <w:rFonts w:hint="eastAsia"/>
        </w:rPr>
        <w:t>they</w:t>
      </w:r>
      <w:r w:rsidR="00D434CA">
        <w:rPr>
          <w:rFonts w:hint="eastAsia"/>
        </w:rPr>
        <w:t xml:space="preserve"> </w:t>
      </w:r>
      <w:r w:rsidR="004D79F8">
        <w:rPr>
          <w:rFonts w:hint="eastAsia"/>
        </w:rPr>
        <w:t>are</w:t>
      </w:r>
      <w:r w:rsidR="00D434CA">
        <w:rPr>
          <w:rFonts w:hint="eastAsia"/>
        </w:rPr>
        <w:t xml:space="preserve"> </w:t>
      </w:r>
      <w:r w:rsidR="002E1683">
        <w:rPr>
          <w:rFonts w:hint="eastAsia"/>
        </w:rPr>
        <w:t>in the NTN cell</w:t>
      </w:r>
      <w:r w:rsidR="00C85B50">
        <w:rPr>
          <w:rFonts w:hint="eastAsia"/>
        </w:rPr>
        <w:t xml:space="preserve">. </w:t>
      </w:r>
      <w:r w:rsidR="00014845">
        <w:rPr>
          <w:rFonts w:hint="eastAsia"/>
        </w:rPr>
        <w:t xml:space="preserve">On the other </w:t>
      </w:r>
      <w:r w:rsidR="002A7210">
        <w:rPr>
          <w:rFonts w:hint="eastAsia"/>
        </w:rPr>
        <w:t>hand,</w:t>
      </w:r>
      <w:r w:rsidR="002E1683">
        <w:rPr>
          <w:rFonts w:hint="eastAsia"/>
        </w:rPr>
        <w:t xml:space="preserve"> </w:t>
      </w:r>
      <w:r w:rsidR="001547DA">
        <w:rPr>
          <w:rFonts w:hint="eastAsia"/>
        </w:rPr>
        <w:t xml:space="preserve">using </w:t>
      </w:r>
      <w:r w:rsidR="00A9761C">
        <w:t>the</w:t>
      </w:r>
      <w:r w:rsidR="003E2787">
        <w:rPr>
          <w:rFonts w:hint="eastAsia"/>
        </w:rPr>
        <w:t xml:space="preserve"> </w:t>
      </w:r>
      <w:r w:rsidR="001547DA">
        <w:rPr>
          <w:rFonts w:hint="eastAsia"/>
        </w:rPr>
        <w:t>code</w:t>
      </w:r>
      <w:r w:rsidR="00751856">
        <w:rPr>
          <w:rFonts w:hint="eastAsia"/>
        </w:rPr>
        <w:t xml:space="preserve"> point in </w:t>
      </w:r>
      <w:r w:rsidR="00751856" w:rsidRPr="00703F92">
        <w:rPr>
          <w:i/>
          <w:iCs/>
        </w:rPr>
        <w:t>pdcch-configSIB1</w:t>
      </w:r>
      <w:r w:rsidR="00CE1B82">
        <w:rPr>
          <w:rFonts w:hint="eastAsia"/>
        </w:rPr>
        <w:t xml:space="preserve"> (</w:t>
      </w:r>
      <w:proofErr w:type="spellStart"/>
      <w:r w:rsidR="00661713" w:rsidRPr="00703F92">
        <w:rPr>
          <w:i/>
          <w:iCs/>
        </w:rPr>
        <w:t>SearchSpaceZero</w:t>
      </w:r>
      <w:proofErr w:type="spellEnd"/>
      <w:r w:rsidR="00661713">
        <w:rPr>
          <w:rFonts w:hint="eastAsia"/>
        </w:rPr>
        <w:t xml:space="preserve"> or</w:t>
      </w:r>
      <w:r w:rsidR="00661713" w:rsidRPr="00703F92">
        <w:rPr>
          <w:i/>
          <w:iCs/>
        </w:rPr>
        <w:t xml:space="preserve"> </w:t>
      </w:r>
      <w:proofErr w:type="spellStart"/>
      <w:r w:rsidR="00661713" w:rsidRPr="00703F92">
        <w:rPr>
          <w:i/>
          <w:iCs/>
        </w:rPr>
        <w:t>Control</w:t>
      </w:r>
      <w:r w:rsidR="0089770E" w:rsidRPr="00703F92">
        <w:rPr>
          <w:i/>
          <w:iCs/>
        </w:rPr>
        <w:t>ResourceSetZero</w:t>
      </w:r>
      <w:proofErr w:type="spellEnd"/>
      <w:r w:rsidR="00CE1B82">
        <w:rPr>
          <w:rFonts w:hint="eastAsia"/>
        </w:rPr>
        <w:t>)</w:t>
      </w:r>
      <w:r w:rsidR="00751856">
        <w:rPr>
          <w:rFonts w:hint="eastAsia"/>
        </w:rPr>
        <w:t xml:space="preserve"> </w:t>
      </w:r>
      <w:r w:rsidR="008A36BF">
        <w:rPr>
          <w:rFonts w:hint="eastAsia"/>
        </w:rPr>
        <w:t xml:space="preserve">increase specification </w:t>
      </w:r>
      <w:r w:rsidR="00D359DE">
        <w:rPr>
          <w:rFonts w:hint="eastAsia"/>
        </w:rPr>
        <w:t xml:space="preserve">impact </w:t>
      </w:r>
      <w:r w:rsidR="00B43190">
        <w:rPr>
          <w:rFonts w:hint="eastAsia"/>
        </w:rPr>
        <w:t xml:space="preserve">significantly </w:t>
      </w:r>
      <w:r w:rsidR="00D359DE">
        <w:rPr>
          <w:rFonts w:hint="eastAsia"/>
        </w:rPr>
        <w:t xml:space="preserve">because it </w:t>
      </w:r>
      <w:r w:rsidR="0011420A">
        <w:rPr>
          <w:rFonts w:hint="eastAsia"/>
        </w:rPr>
        <w:t xml:space="preserve">is realized by </w:t>
      </w:r>
      <w:r w:rsidR="0011420A">
        <w:t>specifying</w:t>
      </w:r>
      <w:r w:rsidR="0011420A">
        <w:rPr>
          <w:rFonts w:hint="eastAsia"/>
        </w:rPr>
        <w:t xml:space="preserve"> all </w:t>
      </w:r>
      <w:r w:rsidR="0048783B">
        <w:rPr>
          <w:rFonts w:hint="eastAsia"/>
        </w:rPr>
        <w:t xml:space="preserve">the </w:t>
      </w:r>
      <w:r w:rsidR="00DB008A">
        <w:rPr>
          <w:rFonts w:hint="eastAsia"/>
        </w:rPr>
        <w:t>combinations</w:t>
      </w:r>
      <w:r w:rsidR="00C66426">
        <w:rPr>
          <w:rFonts w:hint="eastAsia"/>
        </w:rPr>
        <w:t xml:space="preserve"> of </w:t>
      </w:r>
      <w:r w:rsidR="00917836">
        <w:rPr>
          <w:rFonts w:hint="eastAsia"/>
        </w:rPr>
        <w:t xml:space="preserve">SSB and PDCCH </w:t>
      </w:r>
      <w:r w:rsidR="00C66426">
        <w:rPr>
          <w:rFonts w:hint="eastAsia"/>
        </w:rPr>
        <w:t>SCS</w:t>
      </w:r>
      <w:r w:rsidR="0075680E">
        <w:rPr>
          <w:rFonts w:hint="eastAsia"/>
        </w:rPr>
        <w:t xml:space="preserve"> (see TS</w:t>
      </w:r>
      <w:r w:rsidR="00B6508F">
        <w:rPr>
          <w:rFonts w:hint="eastAsia"/>
        </w:rPr>
        <w:t xml:space="preserve"> </w:t>
      </w:r>
      <w:r w:rsidR="0075680E">
        <w:rPr>
          <w:rFonts w:hint="eastAsia"/>
        </w:rPr>
        <w:t xml:space="preserve">38.213 </w:t>
      </w:r>
      <w:r w:rsidR="60AF892D">
        <w:t xml:space="preserve">[4] </w:t>
      </w:r>
      <w:r w:rsidR="0075680E">
        <w:rPr>
          <w:rFonts w:hint="eastAsia"/>
        </w:rPr>
        <w:t>clause 13)</w:t>
      </w:r>
      <w:r w:rsidR="00691401">
        <w:rPr>
          <w:rFonts w:hint="eastAsia"/>
        </w:rPr>
        <w:t xml:space="preserve"> used in NTN scenario</w:t>
      </w:r>
      <w:r w:rsidR="00BF0D51">
        <w:rPr>
          <w:rFonts w:hint="eastAsia"/>
        </w:rPr>
        <w:t xml:space="preserve">. </w:t>
      </w:r>
      <w:r w:rsidR="0075680E">
        <w:rPr>
          <w:rFonts w:hint="eastAsia"/>
        </w:rPr>
        <w:t xml:space="preserve">In summary, </w:t>
      </w:r>
      <w:r w:rsidR="00987AF8">
        <w:rPr>
          <w:rFonts w:hint="eastAsia"/>
        </w:rPr>
        <w:t xml:space="preserve">the choice of </w:t>
      </w:r>
      <w:r w:rsidR="00D53501">
        <w:rPr>
          <w:rFonts w:hint="eastAsia"/>
        </w:rPr>
        <w:t>which MIB field is used for PDCCH repetition should be made carefully</w:t>
      </w:r>
      <w:r w:rsidR="00637CD2">
        <w:rPr>
          <w:rFonts w:hint="eastAsia"/>
        </w:rPr>
        <w:t>.</w:t>
      </w:r>
    </w:p>
    <w:p w14:paraId="0AA6BD64" w14:textId="77777777" w:rsidR="006B53D0" w:rsidRDefault="006B53D0" w:rsidP="00703F92">
      <w:pPr>
        <w:spacing w:line="259" w:lineRule="auto"/>
        <w:contextualSpacing/>
      </w:pPr>
    </w:p>
    <w:p w14:paraId="02D0907A" w14:textId="504F00A5" w:rsidR="004A2110" w:rsidRPr="00703F92" w:rsidRDefault="004A2110" w:rsidP="004A2110">
      <w:pPr>
        <w:spacing w:line="259" w:lineRule="auto"/>
        <w:contextualSpacing/>
        <w:rPr>
          <w:b/>
          <w:bCs/>
          <w:i/>
          <w:iCs/>
          <w:u w:val="single"/>
        </w:rPr>
      </w:pPr>
      <w:r w:rsidRPr="00703F92">
        <w:rPr>
          <w:b/>
          <w:bCs/>
          <w:i/>
          <w:iCs/>
          <w:u w:val="single"/>
        </w:rPr>
        <w:t xml:space="preserve">Observation 1: </w:t>
      </w:r>
      <w:r w:rsidR="00B002D3">
        <w:rPr>
          <w:rFonts w:hint="eastAsia"/>
          <w:b/>
          <w:bCs/>
          <w:i/>
          <w:iCs/>
          <w:u w:val="single"/>
        </w:rPr>
        <w:t xml:space="preserve">For type-0 PDCCH repetition, </w:t>
      </w:r>
      <w:r w:rsidR="00555840">
        <w:rPr>
          <w:rFonts w:hint="eastAsia"/>
          <w:b/>
          <w:bCs/>
          <w:i/>
          <w:iCs/>
          <w:u w:val="single"/>
        </w:rPr>
        <w:t xml:space="preserve">MIB reinterpretation </w:t>
      </w:r>
      <w:r w:rsidR="00050127">
        <w:rPr>
          <w:rFonts w:hint="eastAsia"/>
          <w:b/>
          <w:bCs/>
          <w:i/>
          <w:iCs/>
          <w:u w:val="single"/>
        </w:rPr>
        <w:t xml:space="preserve">to trigger PDCCH repetition should be made carefully from </w:t>
      </w:r>
      <w:r w:rsidR="00CF5201">
        <w:rPr>
          <w:rFonts w:hint="eastAsia"/>
          <w:b/>
          <w:bCs/>
          <w:i/>
          <w:iCs/>
          <w:u w:val="single"/>
        </w:rPr>
        <w:t xml:space="preserve">the </w:t>
      </w:r>
      <w:r w:rsidR="00CF5201">
        <w:rPr>
          <w:b/>
          <w:bCs/>
          <w:i/>
          <w:iCs/>
          <w:u w:val="single"/>
        </w:rPr>
        <w:t>perspective</w:t>
      </w:r>
      <w:r w:rsidR="00CF5201">
        <w:rPr>
          <w:rFonts w:hint="eastAsia"/>
          <w:b/>
          <w:bCs/>
          <w:i/>
          <w:iCs/>
          <w:u w:val="single"/>
        </w:rPr>
        <w:t xml:space="preserve"> of </w:t>
      </w:r>
      <w:r w:rsidR="006C25E1">
        <w:rPr>
          <w:rFonts w:hint="eastAsia"/>
          <w:b/>
          <w:bCs/>
          <w:i/>
          <w:iCs/>
          <w:u w:val="single"/>
        </w:rPr>
        <w:t>sharing SS</w:t>
      </w:r>
      <w:r w:rsidR="00CF5201">
        <w:rPr>
          <w:rFonts w:hint="eastAsia"/>
          <w:b/>
          <w:bCs/>
          <w:i/>
          <w:iCs/>
          <w:u w:val="single"/>
        </w:rPr>
        <w:t xml:space="preserve"> </w:t>
      </w:r>
      <w:r w:rsidR="006C25E1" w:rsidRPr="006C25E1">
        <w:rPr>
          <w:rFonts w:hint="eastAsia"/>
          <w:b/>
          <w:bCs/>
          <w:i/>
          <w:iCs/>
          <w:u w:val="single"/>
        </w:rPr>
        <w:t>of legacy UEs and Rel-19 NTN UEs</w:t>
      </w:r>
      <w:r w:rsidR="006C25E1">
        <w:rPr>
          <w:rFonts w:hint="eastAsia"/>
          <w:b/>
          <w:bCs/>
          <w:i/>
          <w:iCs/>
          <w:u w:val="single"/>
        </w:rPr>
        <w:t xml:space="preserve"> </w:t>
      </w:r>
      <w:r w:rsidR="00CF5201">
        <w:rPr>
          <w:rFonts w:hint="eastAsia"/>
          <w:b/>
          <w:bCs/>
          <w:i/>
          <w:iCs/>
          <w:u w:val="single"/>
        </w:rPr>
        <w:t>and specification impact.</w:t>
      </w:r>
    </w:p>
    <w:p w14:paraId="16434F79" w14:textId="77777777" w:rsidR="004A2110" w:rsidRDefault="004A2110" w:rsidP="004A2110">
      <w:pPr>
        <w:spacing w:line="259" w:lineRule="auto"/>
        <w:contextualSpacing/>
      </w:pPr>
    </w:p>
    <w:p w14:paraId="475526E0" w14:textId="42DAC785" w:rsidR="004A2110" w:rsidRDefault="00466395" w:rsidP="007F21F0">
      <w:pPr>
        <w:contextualSpacing/>
      </w:pPr>
      <w:r>
        <w:rPr>
          <w:rFonts w:hint="eastAsia"/>
        </w:rPr>
        <w:t>Another</w:t>
      </w:r>
      <w:r w:rsidR="004A2110">
        <w:rPr>
          <w:rFonts w:hint="eastAsia"/>
        </w:rPr>
        <w:t xml:space="preserve"> </w:t>
      </w:r>
      <w:r w:rsidR="564E14D9">
        <w:t>solution</w:t>
      </w:r>
      <w:r w:rsidR="004A2110">
        <w:rPr>
          <w:rFonts w:hint="eastAsia"/>
        </w:rPr>
        <w:t xml:space="preserve"> is </w:t>
      </w:r>
      <w:r w:rsidR="31E04554">
        <w:t xml:space="preserve">that </w:t>
      </w:r>
      <w:r w:rsidR="004A2110">
        <w:t>UE</w:t>
      </w:r>
      <w:r w:rsidR="006C603F">
        <w:rPr>
          <w:rFonts w:hint="eastAsia"/>
        </w:rPr>
        <w:t>s</w:t>
      </w:r>
      <w:r w:rsidR="004A2110">
        <w:rPr>
          <w:rFonts w:hint="eastAsia"/>
        </w:rPr>
        <w:t xml:space="preserve"> </w:t>
      </w:r>
      <w:r w:rsidR="006C603F">
        <w:rPr>
          <w:rFonts w:hint="eastAsia"/>
        </w:rPr>
        <w:t>are</w:t>
      </w:r>
      <w:r w:rsidR="7AEFB7B9">
        <w:t xml:space="preserve"> </w:t>
      </w:r>
      <w:r w:rsidR="004A2110">
        <w:t>preconfigure</w:t>
      </w:r>
      <w:r w:rsidR="46F6CC04">
        <w:t>d</w:t>
      </w:r>
      <w:r w:rsidR="004A2110">
        <w:rPr>
          <w:rFonts w:hint="eastAsia"/>
        </w:rPr>
        <w:t xml:space="preserve"> </w:t>
      </w:r>
      <w:r w:rsidR="00035E03">
        <w:rPr>
          <w:rFonts w:hint="eastAsia"/>
        </w:rPr>
        <w:t xml:space="preserve">with </w:t>
      </w:r>
      <w:r w:rsidR="004A2110">
        <w:rPr>
          <w:rFonts w:hint="eastAsia"/>
        </w:rPr>
        <w:t>some rule</w:t>
      </w:r>
      <w:r w:rsidR="00B028AF">
        <w:rPr>
          <w:rFonts w:hint="eastAsia"/>
        </w:rPr>
        <w:t>s</w:t>
      </w:r>
      <w:r w:rsidR="004A2110">
        <w:rPr>
          <w:rFonts w:hint="eastAsia"/>
        </w:rPr>
        <w:t xml:space="preserve"> for PDCCH repetition. For example, after </w:t>
      </w:r>
      <w:r w:rsidR="003C29D8">
        <w:rPr>
          <w:rFonts w:hint="eastAsia"/>
        </w:rPr>
        <w:t xml:space="preserve">a </w:t>
      </w:r>
      <w:r w:rsidR="004A2110">
        <w:rPr>
          <w:rFonts w:hint="eastAsia"/>
        </w:rPr>
        <w:t>UE fail</w:t>
      </w:r>
      <w:r w:rsidR="0085516A">
        <w:rPr>
          <w:rFonts w:hint="eastAsia"/>
        </w:rPr>
        <w:t>s</w:t>
      </w:r>
      <w:r w:rsidR="004A2110">
        <w:rPr>
          <w:rFonts w:hint="eastAsia"/>
        </w:rPr>
        <w:t xml:space="preserve"> to detect PDCCH and to decode SIB1, </w:t>
      </w:r>
      <w:r w:rsidR="003C29D8">
        <w:rPr>
          <w:rFonts w:hint="eastAsia"/>
        </w:rPr>
        <w:t xml:space="preserve">the </w:t>
      </w:r>
      <w:r w:rsidR="004A2110">
        <w:rPr>
          <w:rFonts w:hint="eastAsia"/>
        </w:rPr>
        <w:t xml:space="preserve">UE </w:t>
      </w:r>
      <w:r w:rsidR="036D454C">
        <w:t xml:space="preserve">can </w:t>
      </w:r>
      <w:r w:rsidR="004A2110">
        <w:t>try</w:t>
      </w:r>
      <w:r w:rsidR="004A2110">
        <w:rPr>
          <w:rFonts w:hint="eastAsia"/>
        </w:rPr>
        <w:t xml:space="preserve"> to detect combined PDCCH and to decode SIB1. This behaviour may increase UE power consumption due to increase of </w:t>
      </w:r>
      <w:r w:rsidR="00CD22AF">
        <w:rPr>
          <w:rFonts w:hint="eastAsia"/>
        </w:rPr>
        <w:t xml:space="preserve">the </w:t>
      </w:r>
      <w:r w:rsidR="004A2110">
        <w:rPr>
          <w:rFonts w:hint="eastAsia"/>
        </w:rPr>
        <w:t xml:space="preserve">blind decoding and may </w:t>
      </w:r>
      <w:r w:rsidR="004A2110">
        <w:t>affect</w:t>
      </w:r>
      <w:r w:rsidR="004A2110">
        <w:rPr>
          <w:rFonts w:hint="eastAsia"/>
        </w:rPr>
        <w:t xml:space="preserve"> UE implementation (i.e. </w:t>
      </w:r>
      <w:r w:rsidR="00555EA0">
        <w:rPr>
          <w:rFonts w:hint="eastAsia"/>
        </w:rPr>
        <w:t xml:space="preserve">the </w:t>
      </w:r>
      <w:r w:rsidR="004A2110">
        <w:rPr>
          <w:rFonts w:hint="eastAsia"/>
        </w:rPr>
        <w:t>UE need</w:t>
      </w:r>
      <w:r w:rsidR="00F56A7D">
        <w:rPr>
          <w:rFonts w:hint="eastAsia"/>
        </w:rPr>
        <w:t>s</w:t>
      </w:r>
      <w:r w:rsidR="004A2110">
        <w:rPr>
          <w:rFonts w:hint="eastAsia"/>
        </w:rPr>
        <w:t xml:space="preserve"> to store CORESET information in slot n</w:t>
      </w:r>
      <w:r w:rsidR="004A2110" w:rsidRPr="00AD4C6D">
        <w:rPr>
          <w:rFonts w:hint="eastAsia"/>
          <w:vertAlign w:val="subscript"/>
        </w:rPr>
        <w:t>0</w:t>
      </w:r>
      <w:r w:rsidR="004A2110">
        <w:rPr>
          <w:rFonts w:hint="eastAsia"/>
        </w:rPr>
        <w:t xml:space="preserve"> for soft combining). </w:t>
      </w:r>
      <w:r w:rsidR="004A2110" w:rsidRPr="005620B2">
        <w:t xml:space="preserve">Consequently, while PDCCH repetition ON/OFF information is eliminated, this </w:t>
      </w:r>
      <w:r w:rsidR="7BD107B3">
        <w:t xml:space="preserve">causes </w:t>
      </w:r>
      <w:r w:rsidR="790773A5">
        <w:t xml:space="preserve">an </w:t>
      </w:r>
      <w:r w:rsidR="004A2110">
        <w:t>increas</w:t>
      </w:r>
      <w:r w:rsidR="49FFE1A4">
        <w:t>e of</w:t>
      </w:r>
      <w:r w:rsidR="004A2110" w:rsidRPr="005620B2">
        <w:t xml:space="preserve"> UE complexity</w:t>
      </w:r>
      <w:r w:rsidR="004A2110">
        <w:rPr>
          <w:rFonts w:hint="eastAsia"/>
        </w:rPr>
        <w:t>.</w:t>
      </w:r>
    </w:p>
    <w:p w14:paraId="3FBDFF52" w14:textId="77777777" w:rsidR="004A2110" w:rsidRDefault="004A2110">
      <w:pPr>
        <w:spacing w:line="259" w:lineRule="auto"/>
        <w:ind w:firstLine="120"/>
        <w:contextualSpacing/>
      </w:pPr>
    </w:p>
    <w:p w14:paraId="15BEDC5C" w14:textId="4EAADC0B" w:rsidR="004A2110" w:rsidRPr="00703F92" w:rsidRDefault="00CE3B49" w:rsidP="00703F92">
      <w:pPr>
        <w:spacing w:line="259" w:lineRule="auto"/>
        <w:contextualSpacing/>
        <w:rPr>
          <w:b/>
          <w:bCs/>
          <w:i/>
          <w:iCs/>
          <w:u w:val="single"/>
        </w:rPr>
      </w:pPr>
      <w:r w:rsidRPr="00703F92">
        <w:rPr>
          <w:b/>
          <w:bCs/>
          <w:i/>
          <w:iCs/>
          <w:u w:val="single"/>
        </w:rPr>
        <w:t xml:space="preserve">Observation 2: </w:t>
      </w:r>
      <w:r w:rsidR="00EA33A9">
        <w:rPr>
          <w:rFonts w:hint="eastAsia"/>
          <w:b/>
          <w:bCs/>
          <w:i/>
          <w:iCs/>
          <w:u w:val="single"/>
        </w:rPr>
        <w:t>For</w:t>
      </w:r>
      <w:r w:rsidR="00F33491">
        <w:rPr>
          <w:rFonts w:hint="eastAsia"/>
          <w:b/>
          <w:bCs/>
          <w:i/>
          <w:iCs/>
          <w:u w:val="single"/>
        </w:rPr>
        <w:t xml:space="preserve"> type-0 PDCCH repetition, </w:t>
      </w:r>
      <w:r w:rsidR="005E4E7E">
        <w:rPr>
          <w:rFonts w:hint="eastAsia"/>
          <w:b/>
          <w:bCs/>
          <w:i/>
          <w:iCs/>
          <w:u w:val="single"/>
        </w:rPr>
        <w:t xml:space="preserve">preconfigured rule </w:t>
      </w:r>
      <w:r w:rsidR="00E14310">
        <w:rPr>
          <w:rFonts w:hint="eastAsia"/>
          <w:b/>
          <w:bCs/>
          <w:i/>
          <w:iCs/>
          <w:u w:val="single"/>
        </w:rPr>
        <w:t xml:space="preserve">may increase </w:t>
      </w:r>
      <w:r w:rsidR="00B157BD">
        <w:rPr>
          <w:rFonts w:hint="eastAsia"/>
          <w:b/>
          <w:bCs/>
          <w:i/>
          <w:iCs/>
          <w:u w:val="single"/>
        </w:rPr>
        <w:t xml:space="preserve">UE power consumption and may affect to UE </w:t>
      </w:r>
      <w:r w:rsidR="00B157BD">
        <w:rPr>
          <w:b/>
          <w:bCs/>
          <w:i/>
          <w:iCs/>
          <w:u w:val="single"/>
        </w:rPr>
        <w:t>implementation</w:t>
      </w:r>
      <w:r w:rsidR="00B157BD">
        <w:rPr>
          <w:rFonts w:hint="eastAsia"/>
          <w:b/>
          <w:bCs/>
          <w:i/>
          <w:iCs/>
          <w:u w:val="single"/>
        </w:rPr>
        <w:t>.</w:t>
      </w:r>
    </w:p>
    <w:p w14:paraId="4FD524D7" w14:textId="77777777" w:rsidR="00CE3B49" w:rsidRDefault="00CE3B49">
      <w:pPr>
        <w:spacing w:line="259" w:lineRule="auto"/>
        <w:ind w:firstLine="120"/>
        <w:contextualSpacing/>
      </w:pPr>
    </w:p>
    <w:p w14:paraId="2DA9D9F4" w14:textId="27955D9A" w:rsidR="00CE3B49" w:rsidRDefault="00670214" w:rsidP="007F21F0">
      <w:pPr>
        <w:contextualSpacing/>
      </w:pPr>
      <w:r>
        <w:rPr>
          <w:rFonts w:hint="eastAsia"/>
        </w:rPr>
        <w:t xml:space="preserve">In </w:t>
      </w:r>
      <w:r w:rsidR="00911631">
        <w:rPr>
          <w:rFonts w:hint="eastAsia"/>
        </w:rPr>
        <w:t>conclusion</w:t>
      </w:r>
      <w:r>
        <w:rPr>
          <w:rFonts w:hint="eastAsia"/>
        </w:rPr>
        <w:t xml:space="preserve"> of </w:t>
      </w:r>
      <w:r>
        <w:t>observation</w:t>
      </w:r>
      <w:r w:rsidR="3DB43323">
        <w:t>s</w:t>
      </w:r>
      <w:r>
        <w:rPr>
          <w:rFonts w:hint="eastAsia"/>
        </w:rPr>
        <w:t xml:space="preserve"> 1&amp;2, </w:t>
      </w:r>
      <w:r w:rsidR="00EB3014">
        <w:t>each</w:t>
      </w:r>
      <w:r w:rsidR="00611599">
        <w:rPr>
          <w:rFonts w:hint="eastAsia"/>
        </w:rPr>
        <w:t xml:space="preserve"> approach has pros and cons</w:t>
      </w:r>
      <w:r w:rsidR="00F77B7E">
        <w:rPr>
          <w:rFonts w:hint="eastAsia"/>
        </w:rPr>
        <w:t>.</w:t>
      </w:r>
      <w:r w:rsidR="00611599">
        <w:rPr>
          <w:rFonts w:hint="eastAsia"/>
        </w:rPr>
        <w:t xml:space="preserve"> </w:t>
      </w:r>
      <w:r w:rsidR="00F77B7E">
        <w:rPr>
          <w:rFonts w:hint="eastAsia"/>
        </w:rPr>
        <w:t>T</w:t>
      </w:r>
      <w:r w:rsidR="00453B14">
        <w:rPr>
          <w:rFonts w:hint="eastAsia"/>
        </w:rPr>
        <w:t>hus</w:t>
      </w:r>
      <w:r w:rsidR="00707882">
        <w:rPr>
          <w:rFonts w:hint="eastAsia"/>
        </w:rPr>
        <w:t>,</w:t>
      </w:r>
      <w:r w:rsidR="00611599">
        <w:rPr>
          <w:rFonts w:hint="eastAsia"/>
        </w:rPr>
        <w:t xml:space="preserve"> </w:t>
      </w:r>
      <w:r w:rsidR="00921388">
        <w:rPr>
          <w:rFonts w:hint="eastAsia"/>
        </w:rPr>
        <w:t xml:space="preserve">RAN1 </w:t>
      </w:r>
      <w:r w:rsidR="00921388">
        <w:t>need</w:t>
      </w:r>
      <w:r w:rsidR="79E68A4D">
        <w:t>s</w:t>
      </w:r>
      <w:r w:rsidR="00921388">
        <w:rPr>
          <w:rFonts w:hint="eastAsia"/>
        </w:rPr>
        <w:t xml:space="preserve"> to discuss </w:t>
      </w:r>
      <w:r w:rsidR="00EE0784">
        <w:rPr>
          <w:rFonts w:hint="eastAsia"/>
        </w:rPr>
        <w:t>which approach is more effect</w:t>
      </w:r>
      <w:r w:rsidR="00911631">
        <w:rPr>
          <w:rFonts w:hint="eastAsia"/>
        </w:rPr>
        <w:t>ive</w:t>
      </w:r>
      <w:r w:rsidR="00EE0784">
        <w:rPr>
          <w:rFonts w:hint="eastAsia"/>
        </w:rPr>
        <w:t xml:space="preserve"> </w:t>
      </w:r>
      <w:r w:rsidR="1CD32963">
        <w:t xml:space="preserve">and down-select it </w:t>
      </w:r>
      <w:r w:rsidR="00EE0784">
        <w:rPr>
          <w:rFonts w:hint="eastAsia"/>
        </w:rPr>
        <w:t>for type-0 PDCCH repetition.</w:t>
      </w:r>
    </w:p>
    <w:p w14:paraId="0940CD85" w14:textId="77777777" w:rsidR="00670214" w:rsidRDefault="00670214">
      <w:pPr>
        <w:spacing w:line="259" w:lineRule="auto"/>
        <w:ind w:firstLine="120"/>
        <w:contextualSpacing/>
      </w:pPr>
    </w:p>
    <w:p w14:paraId="15D4D848" w14:textId="3EA4F218" w:rsidR="00E36A05" w:rsidRPr="00703F92" w:rsidRDefault="0015343C" w:rsidP="00703F92">
      <w:pPr>
        <w:spacing w:after="0" w:afterAutospacing="0" w:line="259" w:lineRule="auto"/>
        <w:contextualSpacing/>
        <w:rPr>
          <w:b/>
          <w:bCs/>
          <w:i/>
          <w:iCs/>
          <w:u w:val="single"/>
        </w:rPr>
      </w:pPr>
      <w:r w:rsidRPr="00703F92">
        <w:rPr>
          <w:b/>
          <w:bCs/>
          <w:i/>
          <w:iCs/>
          <w:u w:val="single"/>
        </w:rPr>
        <w:t xml:space="preserve">Proposal 2: </w:t>
      </w:r>
      <w:r w:rsidR="00E36A05" w:rsidRPr="00703F92">
        <w:rPr>
          <w:b/>
          <w:bCs/>
          <w:i/>
          <w:iCs/>
          <w:u w:val="single"/>
        </w:rPr>
        <w:t>For type-0 PDCCH repetition, following option</w:t>
      </w:r>
      <w:r w:rsidR="007B4159">
        <w:rPr>
          <w:rFonts w:hint="eastAsia"/>
          <w:b/>
          <w:bCs/>
          <w:i/>
          <w:iCs/>
          <w:u w:val="single"/>
        </w:rPr>
        <w:t>s</w:t>
      </w:r>
      <w:r w:rsidR="00E36A05" w:rsidRPr="00703F92">
        <w:rPr>
          <w:b/>
          <w:bCs/>
          <w:i/>
          <w:iCs/>
          <w:u w:val="single"/>
        </w:rPr>
        <w:t xml:space="preserve"> can be considered.</w:t>
      </w:r>
    </w:p>
    <w:p w14:paraId="217A07EB" w14:textId="77777777" w:rsidR="00E36A05" w:rsidRPr="00703F92" w:rsidRDefault="00E36A05" w:rsidP="00703F92">
      <w:pPr>
        <w:pStyle w:val="a"/>
        <w:numPr>
          <w:ilvl w:val="0"/>
          <w:numId w:val="67"/>
        </w:numPr>
        <w:spacing w:line="259" w:lineRule="auto"/>
        <w:ind w:leftChars="0"/>
        <w:contextualSpacing/>
        <w:rPr>
          <w:b/>
          <w:bCs/>
          <w:i/>
          <w:iCs/>
          <w:u w:val="single"/>
        </w:rPr>
      </w:pPr>
      <w:r w:rsidRPr="00703F92">
        <w:rPr>
          <w:b/>
          <w:bCs/>
          <w:i/>
          <w:iCs/>
          <w:u w:val="single"/>
        </w:rPr>
        <w:t>MIB reinterpretation to trigger PDCCH repetition</w:t>
      </w:r>
    </w:p>
    <w:p w14:paraId="618E79F7" w14:textId="77777777" w:rsidR="00E36A05" w:rsidRPr="00703F92" w:rsidRDefault="00E36A05" w:rsidP="00703F92">
      <w:pPr>
        <w:pStyle w:val="a"/>
        <w:numPr>
          <w:ilvl w:val="1"/>
          <w:numId w:val="67"/>
        </w:numPr>
        <w:spacing w:line="259" w:lineRule="auto"/>
        <w:ind w:leftChars="0"/>
        <w:contextualSpacing/>
        <w:rPr>
          <w:b/>
          <w:bCs/>
          <w:i/>
          <w:iCs/>
          <w:u w:val="single"/>
        </w:rPr>
      </w:pPr>
      <w:r w:rsidRPr="00703F92">
        <w:rPr>
          <w:b/>
          <w:bCs/>
          <w:i/>
          <w:iCs/>
          <w:u w:val="single"/>
        </w:rPr>
        <w:t>using spare bit for PDCCH repetition</w:t>
      </w:r>
    </w:p>
    <w:p w14:paraId="31E9F064" w14:textId="77777777" w:rsidR="00E36A05" w:rsidRPr="00703F92" w:rsidRDefault="00E36A05" w:rsidP="00703F92">
      <w:pPr>
        <w:pStyle w:val="a"/>
        <w:numPr>
          <w:ilvl w:val="1"/>
          <w:numId w:val="67"/>
        </w:numPr>
        <w:spacing w:line="259" w:lineRule="auto"/>
        <w:ind w:leftChars="0"/>
        <w:contextualSpacing/>
        <w:rPr>
          <w:b/>
          <w:bCs/>
          <w:i/>
          <w:iCs/>
          <w:u w:val="single"/>
        </w:rPr>
      </w:pPr>
      <w:r w:rsidRPr="00703F92">
        <w:rPr>
          <w:b/>
          <w:bCs/>
          <w:i/>
          <w:iCs/>
          <w:u w:val="single"/>
        </w:rPr>
        <w:t>using code point in MIB field</w:t>
      </w:r>
    </w:p>
    <w:p w14:paraId="214F5B15" w14:textId="76B8093C" w:rsidR="00EB3014" w:rsidRPr="00703F92" w:rsidRDefault="00E36A05" w:rsidP="00703F92">
      <w:pPr>
        <w:pStyle w:val="a"/>
        <w:numPr>
          <w:ilvl w:val="0"/>
          <w:numId w:val="67"/>
        </w:numPr>
        <w:spacing w:after="0" w:afterAutospacing="0" w:line="259" w:lineRule="auto"/>
        <w:ind w:leftChars="0" w:left="1281" w:hanging="442"/>
        <w:contextualSpacing/>
        <w:rPr>
          <w:b/>
          <w:bCs/>
          <w:i/>
          <w:iCs/>
          <w:u w:val="single"/>
        </w:rPr>
      </w:pPr>
      <w:r w:rsidRPr="00703F92">
        <w:rPr>
          <w:b/>
          <w:bCs/>
          <w:i/>
          <w:iCs/>
          <w:u w:val="single"/>
        </w:rPr>
        <w:t>preconfigured rule</w:t>
      </w:r>
    </w:p>
    <w:p w14:paraId="4467FD0F" w14:textId="47F62C08" w:rsidR="009F06ED" w:rsidRDefault="009F06ED" w:rsidP="00320D9A">
      <w:pPr>
        <w:spacing w:line="259" w:lineRule="auto"/>
        <w:contextualSpacing/>
      </w:pPr>
    </w:p>
    <w:p w14:paraId="2C63CA89" w14:textId="1D00E757" w:rsidR="00320D9A" w:rsidRPr="007F21F0" w:rsidRDefault="00320D9A" w:rsidP="00320D9A">
      <w:pPr>
        <w:spacing w:afterLines="50" w:after="180" w:afterAutospacing="0"/>
        <w:rPr>
          <w:u w:val="single"/>
        </w:rPr>
      </w:pPr>
      <w:r w:rsidRPr="007F21F0">
        <w:rPr>
          <w:rFonts w:hint="eastAsia"/>
          <w:u w:val="single"/>
        </w:rPr>
        <w:t xml:space="preserve">Issue C: </w:t>
      </w:r>
      <w:r w:rsidRPr="007F21F0">
        <w:rPr>
          <w:u w:val="single"/>
        </w:rPr>
        <w:t>how to decode one PDSCH scheduled by combined PDCCH</w:t>
      </w:r>
      <w:r w:rsidRPr="007F21F0">
        <w:rPr>
          <w:rFonts w:hint="eastAsia"/>
          <w:u w:val="single"/>
        </w:rPr>
        <w:t>.</w:t>
      </w:r>
    </w:p>
    <w:p w14:paraId="455933FD" w14:textId="43257A34" w:rsidR="0015343C" w:rsidRDefault="00FA4216" w:rsidP="007F21F0">
      <w:pPr>
        <w:ind w:firstLine="119"/>
        <w:contextualSpacing/>
      </w:pPr>
      <w:r>
        <w:rPr>
          <w:rFonts w:hint="eastAsia"/>
        </w:rPr>
        <w:t>Issue C</w:t>
      </w:r>
      <w:r w:rsidR="0015343C">
        <w:rPr>
          <w:rFonts w:hint="eastAsia"/>
        </w:rPr>
        <w:t xml:space="preserve"> is </w:t>
      </w:r>
      <w:r w:rsidR="00BB62CB">
        <w:rPr>
          <w:rFonts w:hint="eastAsia"/>
        </w:rPr>
        <w:t xml:space="preserve">how to </w:t>
      </w:r>
      <w:r w:rsidR="002B5413">
        <w:rPr>
          <w:rFonts w:hint="eastAsia"/>
        </w:rPr>
        <w:t>decode</w:t>
      </w:r>
      <w:r w:rsidR="00BB62CB">
        <w:rPr>
          <w:rFonts w:hint="eastAsia"/>
        </w:rPr>
        <w:t xml:space="preserve"> one PDSCH </w:t>
      </w:r>
      <w:r w:rsidR="00CA236F">
        <w:rPr>
          <w:rFonts w:hint="eastAsia"/>
        </w:rPr>
        <w:t>sche</w:t>
      </w:r>
      <w:r w:rsidR="002B5413">
        <w:rPr>
          <w:rFonts w:hint="eastAsia"/>
        </w:rPr>
        <w:t xml:space="preserve">duled by combined PDCCH. </w:t>
      </w:r>
      <w:r w:rsidR="00FA650D">
        <w:rPr>
          <w:rFonts w:hint="eastAsia"/>
        </w:rPr>
        <w:t xml:space="preserve">In the current type-0 PDCCH monitoring scheme, </w:t>
      </w:r>
      <w:r w:rsidR="00B45BCE">
        <w:rPr>
          <w:rFonts w:hint="eastAsia"/>
        </w:rPr>
        <w:t>each PDCCH transmitted in slot n</w:t>
      </w:r>
      <w:r w:rsidR="00B45BCE" w:rsidRPr="00703F92">
        <w:rPr>
          <w:vertAlign w:val="subscript"/>
        </w:rPr>
        <w:t>0</w:t>
      </w:r>
      <w:r w:rsidR="00B45BCE">
        <w:rPr>
          <w:rFonts w:hint="eastAsia"/>
        </w:rPr>
        <w:t xml:space="preserve"> and </w:t>
      </w:r>
      <w:r w:rsidR="0017511A">
        <w:rPr>
          <w:rFonts w:hint="eastAsia"/>
        </w:rPr>
        <w:t>n</w:t>
      </w:r>
      <w:r w:rsidR="0017511A" w:rsidRPr="00703F92">
        <w:rPr>
          <w:vertAlign w:val="subscript"/>
        </w:rPr>
        <w:t>0</w:t>
      </w:r>
      <w:r w:rsidR="0017511A">
        <w:rPr>
          <w:rFonts w:hint="eastAsia"/>
        </w:rPr>
        <w:t>+1 schedule</w:t>
      </w:r>
      <w:r w:rsidR="005D01FA">
        <w:rPr>
          <w:rFonts w:hint="eastAsia"/>
        </w:rPr>
        <w:t>s</w:t>
      </w:r>
      <w:r w:rsidR="0017511A">
        <w:rPr>
          <w:rFonts w:hint="eastAsia"/>
        </w:rPr>
        <w:t xml:space="preserve"> </w:t>
      </w:r>
      <w:r w:rsidR="13FBED78">
        <w:t xml:space="preserve">each </w:t>
      </w:r>
      <w:r w:rsidR="0017511A">
        <w:rPr>
          <w:rFonts w:hint="eastAsia"/>
        </w:rPr>
        <w:t xml:space="preserve">PDSCH. However, </w:t>
      </w:r>
      <w:r w:rsidR="00FF6499">
        <w:rPr>
          <w:rFonts w:hint="eastAsia"/>
        </w:rPr>
        <w:t xml:space="preserve">when PDCCH repetition is applied, </w:t>
      </w:r>
      <w:r w:rsidR="11F9CD58">
        <w:t>only</w:t>
      </w:r>
      <w:r w:rsidR="009A4663">
        <w:rPr>
          <w:rFonts w:hint="eastAsia"/>
        </w:rPr>
        <w:t xml:space="preserve"> one PDSCH </w:t>
      </w:r>
      <w:r w:rsidR="00AD263C">
        <w:rPr>
          <w:rFonts w:hint="eastAsia"/>
        </w:rPr>
        <w:t>should</w:t>
      </w:r>
      <w:r w:rsidR="28A35A68">
        <w:t xml:space="preserve"> be scheduled by </w:t>
      </w:r>
      <w:r w:rsidR="000E0FFF">
        <w:rPr>
          <w:rFonts w:hint="eastAsia"/>
        </w:rPr>
        <w:t>combined</w:t>
      </w:r>
      <w:r w:rsidR="04881EF6">
        <w:t xml:space="preserve"> </w:t>
      </w:r>
      <w:r w:rsidR="009A4663">
        <w:rPr>
          <w:rFonts w:hint="eastAsia"/>
        </w:rPr>
        <w:t>PDCCH</w:t>
      </w:r>
      <w:r w:rsidR="00BB228E">
        <w:rPr>
          <w:rFonts w:hint="eastAsia"/>
        </w:rPr>
        <w:t>.</w:t>
      </w:r>
      <w:r w:rsidR="00320D9A">
        <w:rPr>
          <w:rFonts w:hint="eastAsia"/>
        </w:rPr>
        <w:t xml:space="preserve"> Hence, </w:t>
      </w:r>
      <w:r w:rsidR="008D413C">
        <w:rPr>
          <w:rFonts w:hint="eastAsia"/>
        </w:rPr>
        <w:t xml:space="preserve">it is </w:t>
      </w:r>
      <w:r w:rsidR="008D413C">
        <w:t>necessary</w:t>
      </w:r>
      <w:r w:rsidR="008D413C">
        <w:rPr>
          <w:rFonts w:hint="eastAsia"/>
        </w:rPr>
        <w:t xml:space="preserve"> to </w:t>
      </w:r>
      <w:r w:rsidR="006E5E9B">
        <w:rPr>
          <w:rFonts w:hint="eastAsia"/>
        </w:rPr>
        <w:t xml:space="preserve">select which of the two PDSCH transmitted in slot </w:t>
      </w:r>
      <w:r w:rsidR="007E45F1">
        <w:rPr>
          <w:rFonts w:hint="eastAsia"/>
        </w:rPr>
        <w:t>n</w:t>
      </w:r>
      <w:r w:rsidR="007E45F1" w:rsidRPr="00703F92">
        <w:rPr>
          <w:vertAlign w:val="subscript"/>
        </w:rPr>
        <w:t>0</w:t>
      </w:r>
      <w:r w:rsidR="007E45F1">
        <w:rPr>
          <w:rFonts w:hint="eastAsia"/>
        </w:rPr>
        <w:t xml:space="preserve"> and n</w:t>
      </w:r>
      <w:r w:rsidR="007E45F1" w:rsidRPr="00703F92">
        <w:rPr>
          <w:vertAlign w:val="subscript"/>
        </w:rPr>
        <w:t>0</w:t>
      </w:r>
      <w:r w:rsidR="007E45F1">
        <w:rPr>
          <w:rFonts w:hint="eastAsia"/>
        </w:rPr>
        <w:t xml:space="preserve">+1 </w:t>
      </w:r>
      <w:r w:rsidR="00150595">
        <w:rPr>
          <w:rFonts w:hint="eastAsia"/>
        </w:rPr>
        <w:t>should be decoded by the combined PDCCH.</w:t>
      </w:r>
      <w:r w:rsidR="00BB228E">
        <w:rPr>
          <w:rFonts w:hint="eastAsia"/>
        </w:rPr>
        <w:t xml:space="preserve"> To solve issue</w:t>
      </w:r>
      <w:r w:rsidR="008E697B">
        <w:rPr>
          <w:rFonts w:hint="eastAsia"/>
        </w:rPr>
        <w:t xml:space="preserve"> C</w:t>
      </w:r>
      <w:r w:rsidR="009A4663">
        <w:rPr>
          <w:rFonts w:hint="eastAsia"/>
        </w:rPr>
        <w:t xml:space="preserve">, </w:t>
      </w:r>
      <w:r w:rsidR="00755F0D">
        <w:rPr>
          <w:rFonts w:hint="eastAsia"/>
        </w:rPr>
        <w:t xml:space="preserve">a </w:t>
      </w:r>
      <w:r w:rsidR="00457D41">
        <w:rPr>
          <w:rFonts w:hint="eastAsia"/>
        </w:rPr>
        <w:t xml:space="preserve">UE </w:t>
      </w:r>
      <w:r w:rsidR="007A5481">
        <w:t>interpret</w:t>
      </w:r>
      <w:r w:rsidR="7B875E8F">
        <w:t>s</w:t>
      </w:r>
      <w:r w:rsidR="007A5481">
        <w:rPr>
          <w:rFonts w:hint="eastAsia"/>
        </w:rPr>
        <w:t xml:space="preserve"> </w:t>
      </w:r>
      <w:r w:rsidR="00677BF2">
        <w:rPr>
          <w:rFonts w:hint="eastAsia"/>
        </w:rPr>
        <w:t>onl</w:t>
      </w:r>
      <w:r w:rsidR="00AD6800">
        <w:rPr>
          <w:rFonts w:hint="eastAsia"/>
        </w:rPr>
        <w:t>y on</w:t>
      </w:r>
      <w:r w:rsidR="007A5481">
        <w:rPr>
          <w:rFonts w:hint="eastAsia"/>
        </w:rPr>
        <w:t>e</w:t>
      </w:r>
      <w:r w:rsidR="00AD6800">
        <w:rPr>
          <w:rFonts w:hint="eastAsia"/>
        </w:rPr>
        <w:t xml:space="preserve"> DCI in PDCCH</w:t>
      </w:r>
      <w:r w:rsidR="00677BF2">
        <w:rPr>
          <w:rFonts w:hint="eastAsia"/>
        </w:rPr>
        <w:t xml:space="preserve"> </w:t>
      </w:r>
      <w:r w:rsidR="00FA2E5D">
        <w:rPr>
          <w:rFonts w:hint="eastAsia"/>
        </w:rPr>
        <w:t>of</w:t>
      </w:r>
      <w:r w:rsidR="00677BF2">
        <w:rPr>
          <w:rFonts w:hint="eastAsia"/>
        </w:rPr>
        <w:t xml:space="preserve"> all PDCCH</w:t>
      </w:r>
      <w:r w:rsidR="0069271F">
        <w:rPr>
          <w:rFonts w:hint="eastAsia"/>
        </w:rPr>
        <w:t xml:space="preserve"> candidates</w:t>
      </w:r>
      <w:r w:rsidR="00BF4AF7">
        <w:rPr>
          <w:rFonts w:hint="eastAsia"/>
        </w:rPr>
        <w:t xml:space="preserve"> is used</w:t>
      </w:r>
      <w:r w:rsidR="009D2890">
        <w:rPr>
          <w:rFonts w:hint="eastAsia"/>
        </w:rPr>
        <w:t>.</w:t>
      </w:r>
      <w:r w:rsidR="0069271F">
        <w:rPr>
          <w:rFonts w:hint="eastAsia"/>
        </w:rPr>
        <w:t xml:space="preserve"> </w:t>
      </w:r>
      <w:bookmarkStart w:id="4" w:name="_Hlk189158575"/>
      <w:r w:rsidR="009D2890">
        <w:rPr>
          <w:rFonts w:hint="eastAsia"/>
        </w:rPr>
        <w:t xml:space="preserve">From </w:t>
      </w:r>
      <w:r w:rsidR="009D2890">
        <w:t>the</w:t>
      </w:r>
      <w:r w:rsidR="009D2890">
        <w:rPr>
          <w:rFonts w:hint="eastAsia"/>
        </w:rPr>
        <w:t xml:space="preserve"> </w:t>
      </w:r>
      <w:r w:rsidR="004F433D">
        <w:rPr>
          <w:rFonts w:hint="eastAsia"/>
        </w:rPr>
        <w:t xml:space="preserve">timeline of </w:t>
      </w:r>
      <w:r w:rsidR="009D2890">
        <w:rPr>
          <w:rFonts w:hint="eastAsia"/>
        </w:rPr>
        <w:t xml:space="preserve">UE processing perspective, </w:t>
      </w:r>
      <w:r w:rsidR="00BE50B2">
        <w:rPr>
          <w:rFonts w:hint="eastAsia"/>
        </w:rPr>
        <w:t xml:space="preserve">it is natural to use </w:t>
      </w:r>
      <w:r w:rsidR="00810F16">
        <w:rPr>
          <w:rFonts w:hint="eastAsia"/>
        </w:rPr>
        <w:t xml:space="preserve">the DCI of the last PDCCH </w:t>
      </w:r>
      <w:r w:rsidR="00810F16">
        <w:t>in the</w:t>
      </w:r>
      <w:r w:rsidR="00810F16">
        <w:rPr>
          <w:rFonts w:hint="eastAsia"/>
        </w:rPr>
        <w:t xml:space="preserve"> time domain</w:t>
      </w:r>
      <w:r w:rsidR="00712DA7">
        <w:rPr>
          <w:rFonts w:hint="eastAsia"/>
        </w:rPr>
        <w:t xml:space="preserve"> (as shown in Fig.1)</w:t>
      </w:r>
      <w:r w:rsidR="008E697B">
        <w:rPr>
          <w:rFonts w:hint="eastAsia"/>
        </w:rPr>
        <w:t xml:space="preserve"> because </w:t>
      </w:r>
      <w:r w:rsidR="008562C8">
        <w:rPr>
          <w:rFonts w:hint="eastAsia"/>
        </w:rPr>
        <w:t>trying to decode PDSCH in slot</w:t>
      </w:r>
      <w:r w:rsidR="00BE120F">
        <w:rPr>
          <w:rFonts w:hint="eastAsia"/>
        </w:rPr>
        <w:t xml:space="preserve"> </w:t>
      </w:r>
      <w:r w:rsidR="00BE120F">
        <w:t>n</w:t>
      </w:r>
      <w:r w:rsidR="00BE120F">
        <w:rPr>
          <w:vertAlign w:val="subscript"/>
        </w:rPr>
        <w:t>0</w:t>
      </w:r>
      <w:r w:rsidR="00BE120F">
        <w:rPr>
          <w:rFonts w:hint="eastAsia"/>
        </w:rPr>
        <w:t xml:space="preserve"> </w:t>
      </w:r>
      <w:r w:rsidR="00BE120F">
        <w:t>after receiving CORESET in slot n</w:t>
      </w:r>
      <w:r w:rsidR="00BE120F">
        <w:rPr>
          <w:vertAlign w:val="subscript"/>
        </w:rPr>
        <w:t>0</w:t>
      </w:r>
      <w:r w:rsidR="00BE120F">
        <w:t>+1</w:t>
      </w:r>
      <w:r w:rsidR="00BE120F">
        <w:rPr>
          <w:rFonts w:hint="eastAsia"/>
        </w:rPr>
        <w:t xml:space="preserve"> </w:t>
      </w:r>
      <w:r w:rsidR="007D788F">
        <w:rPr>
          <w:rFonts w:hint="eastAsia"/>
        </w:rPr>
        <w:t xml:space="preserve">may </w:t>
      </w:r>
      <w:r w:rsidR="00BE120F">
        <w:rPr>
          <w:rFonts w:hint="eastAsia"/>
        </w:rPr>
        <w:t xml:space="preserve">increase buffer usage </w:t>
      </w:r>
      <w:r w:rsidR="00975146">
        <w:rPr>
          <w:rFonts w:hint="eastAsia"/>
        </w:rPr>
        <w:t>compared to UE behaviour</w:t>
      </w:r>
      <w:r w:rsidR="00EF2F9C">
        <w:rPr>
          <w:rFonts w:hint="eastAsia"/>
        </w:rPr>
        <w:t xml:space="preserve"> in </w:t>
      </w:r>
      <w:r w:rsidR="00EF2F9C">
        <w:t>existing</w:t>
      </w:r>
      <w:r w:rsidR="00EF2F9C">
        <w:rPr>
          <w:rFonts w:hint="eastAsia"/>
        </w:rPr>
        <w:t xml:space="preserve"> specification</w:t>
      </w:r>
      <w:r w:rsidR="00810F16">
        <w:rPr>
          <w:rFonts w:hint="eastAsia"/>
        </w:rPr>
        <w:t>.</w:t>
      </w:r>
      <w:bookmarkEnd w:id="4"/>
      <w:r w:rsidR="00122C6B">
        <w:rPr>
          <w:rFonts w:hint="eastAsia"/>
        </w:rPr>
        <w:t xml:space="preserve"> Therefore</w:t>
      </w:r>
      <w:r w:rsidR="001E726B">
        <w:rPr>
          <w:rFonts w:hint="eastAsia"/>
        </w:rPr>
        <w:t>,</w:t>
      </w:r>
      <w:r w:rsidR="001A23F8">
        <w:rPr>
          <w:rFonts w:hint="eastAsia"/>
        </w:rPr>
        <w:t xml:space="preserve"> </w:t>
      </w:r>
      <w:r w:rsidR="001E726B">
        <w:rPr>
          <w:rFonts w:hint="eastAsia"/>
        </w:rPr>
        <w:t xml:space="preserve">in </w:t>
      </w:r>
      <w:r w:rsidR="00756B67">
        <w:rPr>
          <w:rFonts w:hint="eastAsia"/>
        </w:rPr>
        <w:t xml:space="preserve">type-0 PDCCH repetition, PDSCH should be scheduled by PDCCH which transmitted in </w:t>
      </w:r>
      <w:r w:rsidR="00253AB8">
        <w:rPr>
          <w:rFonts w:hint="eastAsia"/>
        </w:rPr>
        <w:t>slot n</w:t>
      </w:r>
      <w:r w:rsidR="00253AB8" w:rsidRPr="00703F92">
        <w:rPr>
          <w:vertAlign w:val="subscript"/>
        </w:rPr>
        <w:t>0</w:t>
      </w:r>
      <w:r w:rsidR="00253AB8">
        <w:rPr>
          <w:rFonts w:hint="eastAsia"/>
        </w:rPr>
        <w:t>+1</w:t>
      </w:r>
      <w:r w:rsidR="00B147E9">
        <w:rPr>
          <w:rFonts w:hint="eastAsia"/>
        </w:rPr>
        <w:t>.</w:t>
      </w:r>
    </w:p>
    <w:p w14:paraId="649BBD3E" w14:textId="67AB6469" w:rsidR="00A32615" w:rsidRDefault="00A32615" w:rsidP="00742D2F">
      <w:pPr>
        <w:spacing w:line="259" w:lineRule="auto"/>
        <w:contextualSpacing/>
      </w:pPr>
    </w:p>
    <w:p w14:paraId="47E3F8AC" w14:textId="12B3AEF1" w:rsidR="00E60B32" w:rsidRDefault="00E60B32" w:rsidP="00703F92">
      <w:pPr>
        <w:spacing w:line="259" w:lineRule="auto"/>
        <w:contextualSpacing/>
        <w:rPr>
          <w:b/>
          <w:bCs/>
          <w:i/>
          <w:iCs/>
          <w:u w:val="single"/>
        </w:rPr>
      </w:pPr>
      <w:r w:rsidRPr="00703F92">
        <w:rPr>
          <w:b/>
          <w:bCs/>
          <w:i/>
          <w:iCs/>
          <w:u w:val="single"/>
        </w:rPr>
        <w:t>Proposal 3:</w:t>
      </w:r>
      <w:r w:rsidR="00CF644A" w:rsidRPr="00703F92">
        <w:rPr>
          <w:b/>
          <w:bCs/>
          <w:i/>
          <w:iCs/>
          <w:u w:val="single"/>
        </w:rPr>
        <w:t xml:space="preserve"> For type-0 PDCCH repetition, PDSCH should be scheduled by PDCCH </w:t>
      </w:r>
      <w:r w:rsidR="006D5277" w:rsidRPr="00703F92">
        <w:rPr>
          <w:b/>
          <w:bCs/>
          <w:i/>
          <w:iCs/>
          <w:u w:val="single"/>
        </w:rPr>
        <w:t xml:space="preserve">which is transmitted </w:t>
      </w:r>
      <w:r w:rsidR="00CF644A" w:rsidRPr="00703F92">
        <w:rPr>
          <w:b/>
          <w:bCs/>
          <w:i/>
          <w:iCs/>
          <w:u w:val="single"/>
        </w:rPr>
        <w:t xml:space="preserve">in </w:t>
      </w:r>
      <w:r w:rsidR="006D5277" w:rsidRPr="00703F92">
        <w:rPr>
          <w:b/>
          <w:bCs/>
          <w:i/>
          <w:iCs/>
          <w:u w:val="single"/>
        </w:rPr>
        <w:t>slot n</w:t>
      </w:r>
      <w:r w:rsidR="006D5277" w:rsidRPr="00703F92">
        <w:rPr>
          <w:b/>
          <w:bCs/>
          <w:i/>
          <w:iCs/>
          <w:u w:val="single"/>
          <w:vertAlign w:val="subscript"/>
        </w:rPr>
        <w:t>0</w:t>
      </w:r>
      <w:r w:rsidR="006D5277" w:rsidRPr="00703F92">
        <w:rPr>
          <w:b/>
          <w:bCs/>
          <w:i/>
          <w:iCs/>
          <w:u w:val="single"/>
        </w:rPr>
        <w:t>+1</w:t>
      </w:r>
      <w:r w:rsidR="00CF644A" w:rsidRPr="00703F92">
        <w:rPr>
          <w:b/>
          <w:bCs/>
          <w:i/>
          <w:iCs/>
          <w:u w:val="single"/>
        </w:rPr>
        <w:t>.</w:t>
      </w:r>
    </w:p>
    <w:p w14:paraId="0F156452" w14:textId="77777777" w:rsidR="00712DA7" w:rsidRDefault="00712DA7" w:rsidP="00703F92">
      <w:pPr>
        <w:spacing w:line="259" w:lineRule="auto"/>
        <w:contextualSpacing/>
        <w:rPr>
          <w:b/>
          <w:bCs/>
          <w:i/>
          <w:iCs/>
          <w:u w:val="single"/>
        </w:rPr>
      </w:pPr>
    </w:p>
    <w:p w14:paraId="611BC583" w14:textId="22AB3DA7" w:rsidR="00712DA7" w:rsidRPr="007F21F0" w:rsidRDefault="00F932BC" w:rsidP="007F21F0">
      <w:pPr>
        <w:spacing w:line="259" w:lineRule="auto"/>
        <w:contextualSpacing/>
        <w:jc w:val="center"/>
      </w:pPr>
      <w:r w:rsidRPr="00F932BC">
        <w:rPr>
          <w:noProof/>
        </w:rPr>
        <w:t xml:space="preserve"> </w:t>
      </w:r>
      <w:r w:rsidRPr="00F932BC">
        <w:rPr>
          <w:noProof/>
        </w:rPr>
        <w:drawing>
          <wp:inline distT="0" distB="0" distL="0" distR="0" wp14:anchorId="4BB09664" wp14:editId="377176AB">
            <wp:extent cx="5391509" cy="2351616"/>
            <wp:effectExtent l="0" t="0" r="0" b="0"/>
            <wp:docPr id="305552260"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552260" name=""/>
                    <pic:cNvPicPr/>
                  </pic:nvPicPr>
                  <pic:blipFill>
                    <a:blip r:embed="rId8"/>
                    <a:stretch>
                      <a:fillRect/>
                    </a:stretch>
                  </pic:blipFill>
                  <pic:spPr>
                    <a:xfrm>
                      <a:off x="0" y="0"/>
                      <a:ext cx="5457744" cy="2380506"/>
                    </a:xfrm>
                    <a:prstGeom prst="rect">
                      <a:avLst/>
                    </a:prstGeom>
                  </pic:spPr>
                </pic:pic>
              </a:graphicData>
            </a:graphic>
          </wp:inline>
        </w:drawing>
      </w:r>
    </w:p>
    <w:p w14:paraId="299B5C16" w14:textId="65ADE102" w:rsidR="008F7548" w:rsidRPr="007F21F0" w:rsidRDefault="00124885" w:rsidP="007F21F0">
      <w:pPr>
        <w:spacing w:line="259" w:lineRule="auto"/>
        <w:contextualSpacing/>
        <w:jc w:val="center"/>
      </w:pPr>
      <w:r>
        <w:rPr>
          <w:rFonts w:hint="eastAsia"/>
        </w:rPr>
        <w:t xml:space="preserve">Fig 1. </w:t>
      </w:r>
      <w:r w:rsidR="009878AF">
        <w:rPr>
          <w:rFonts w:hint="eastAsia"/>
        </w:rPr>
        <w:t>An example of i</w:t>
      </w:r>
      <w:r w:rsidRPr="00124885">
        <w:rPr>
          <w:rFonts w:hint="eastAsia"/>
        </w:rPr>
        <w:t>nter-slot type-0 PDCCH repetition with repetition factor of 2</w:t>
      </w:r>
    </w:p>
    <w:p w14:paraId="0CC20820" w14:textId="6744F9BF" w:rsidR="00A00245" w:rsidRDefault="007E3965" w:rsidP="00703F92">
      <w:pPr>
        <w:pStyle w:val="20"/>
      </w:pPr>
      <w:r>
        <w:rPr>
          <w:rFonts w:hint="eastAsia"/>
        </w:rPr>
        <w:t>All</w:t>
      </w:r>
      <w:r w:rsidR="00A00245">
        <w:rPr>
          <w:rFonts w:hint="eastAsia"/>
        </w:rPr>
        <w:t xml:space="preserve"> </w:t>
      </w:r>
      <w:r w:rsidR="00A00245">
        <w:t>type</w:t>
      </w:r>
      <w:r w:rsidR="71E4745A">
        <w:t>s</w:t>
      </w:r>
      <w:r w:rsidR="00737AA9">
        <w:rPr>
          <w:rFonts w:hint="eastAsia"/>
        </w:rPr>
        <w:t xml:space="preserve"> </w:t>
      </w:r>
      <w:r w:rsidR="71E4745A">
        <w:t>of</w:t>
      </w:r>
      <w:r w:rsidR="00C43D54">
        <w:rPr>
          <w:rFonts w:hint="eastAsia"/>
        </w:rPr>
        <w:t xml:space="preserve"> </w:t>
      </w:r>
      <w:r w:rsidR="00A00245">
        <w:rPr>
          <w:rFonts w:hint="eastAsia"/>
        </w:rPr>
        <w:t>PDCCH repetition</w:t>
      </w:r>
      <w:r w:rsidR="3F0C7D8C">
        <w:t xml:space="preserve"> (except type-0 and type-3)</w:t>
      </w:r>
    </w:p>
    <w:p w14:paraId="0FE3F0FA" w14:textId="00A8D819" w:rsidR="00D72941" w:rsidRDefault="002E3404" w:rsidP="007F21F0">
      <w:pPr>
        <w:ind w:firstLine="119"/>
        <w:contextualSpacing/>
        <w:rPr>
          <w:u w:val="single"/>
        </w:rPr>
      </w:pPr>
      <w:r>
        <w:rPr>
          <w:rFonts w:hint="eastAsia"/>
        </w:rPr>
        <w:t>For</w:t>
      </w:r>
      <w:r w:rsidR="0011053A">
        <w:rPr>
          <w:rFonts w:hint="eastAsia"/>
        </w:rPr>
        <w:t xml:space="preserve"> </w:t>
      </w:r>
      <w:r w:rsidR="007F06E1">
        <w:rPr>
          <w:rFonts w:hint="eastAsia"/>
        </w:rPr>
        <w:t>all</w:t>
      </w:r>
      <w:r w:rsidR="005958AA">
        <w:rPr>
          <w:rFonts w:hint="eastAsia"/>
        </w:rPr>
        <w:t xml:space="preserve"> </w:t>
      </w:r>
      <w:r w:rsidR="005958AA">
        <w:t>type</w:t>
      </w:r>
      <w:r w:rsidR="55191DAD">
        <w:t>s</w:t>
      </w:r>
      <w:r w:rsidR="005958AA">
        <w:rPr>
          <w:rFonts w:hint="eastAsia"/>
        </w:rPr>
        <w:t xml:space="preserve"> </w:t>
      </w:r>
      <w:r w:rsidR="6718520E">
        <w:t>of</w:t>
      </w:r>
      <w:r w:rsidR="005958AA">
        <w:rPr>
          <w:rFonts w:hint="eastAsia"/>
        </w:rPr>
        <w:t xml:space="preserve"> PDCCH repetition</w:t>
      </w:r>
      <w:r w:rsidR="18689F28">
        <w:t xml:space="preserve"> (except type-0 and type-3)</w:t>
      </w:r>
      <w:r w:rsidR="005958AA">
        <w:t>,</w:t>
      </w:r>
      <w:r w:rsidR="005958AA">
        <w:rPr>
          <w:rFonts w:hint="eastAsia"/>
        </w:rPr>
        <w:t xml:space="preserve"> </w:t>
      </w:r>
      <w:r w:rsidR="00F202EA">
        <w:rPr>
          <w:rFonts w:hint="eastAsia"/>
        </w:rPr>
        <w:t xml:space="preserve">almost </w:t>
      </w:r>
      <w:r w:rsidR="1747FEA9">
        <w:t xml:space="preserve">the </w:t>
      </w:r>
      <w:r w:rsidR="004F5BA0">
        <w:t>same</w:t>
      </w:r>
      <w:r w:rsidR="004F5BA0">
        <w:rPr>
          <w:rFonts w:hint="eastAsia"/>
        </w:rPr>
        <w:t xml:space="preserve"> issues as described in section 2.1</w:t>
      </w:r>
      <w:r w:rsidR="00F202EA">
        <w:rPr>
          <w:rFonts w:hint="eastAsia"/>
        </w:rPr>
        <w:t xml:space="preserve"> will </w:t>
      </w:r>
      <w:r w:rsidR="00F202EA">
        <w:t>occur</w:t>
      </w:r>
      <w:r w:rsidR="00F202EA">
        <w:rPr>
          <w:rFonts w:hint="eastAsia"/>
        </w:rPr>
        <w:t>.</w:t>
      </w:r>
      <w:r w:rsidR="00C15357">
        <w:rPr>
          <w:rFonts w:hint="eastAsia"/>
        </w:rPr>
        <w:t xml:space="preserve"> </w:t>
      </w:r>
      <w:r w:rsidR="28E8C7BA">
        <w:t xml:space="preserve">Especially, </w:t>
      </w:r>
      <w:r w:rsidR="25FF09BB">
        <w:t>t</w:t>
      </w:r>
      <w:r w:rsidR="0CB9599C">
        <w:t>he</w:t>
      </w:r>
      <w:r w:rsidR="009C18E1">
        <w:rPr>
          <w:rFonts w:hint="eastAsia"/>
        </w:rPr>
        <w:t xml:space="preserve"> </w:t>
      </w:r>
      <w:r w:rsidR="00B12D01">
        <w:rPr>
          <w:rFonts w:hint="eastAsia"/>
        </w:rPr>
        <w:t>issue</w:t>
      </w:r>
      <w:r w:rsidR="00410ED8">
        <w:rPr>
          <w:rFonts w:hint="eastAsia"/>
        </w:rPr>
        <w:t xml:space="preserve"> A</w:t>
      </w:r>
      <w:r w:rsidR="009C18E1">
        <w:rPr>
          <w:rFonts w:hint="eastAsia"/>
        </w:rPr>
        <w:t xml:space="preserve"> </w:t>
      </w:r>
      <w:r w:rsidR="00392648">
        <w:rPr>
          <w:rFonts w:hint="eastAsia"/>
        </w:rPr>
        <w:t xml:space="preserve">and the </w:t>
      </w:r>
      <w:r w:rsidR="00410ED8">
        <w:rPr>
          <w:rFonts w:hint="eastAsia"/>
        </w:rPr>
        <w:t>issue C</w:t>
      </w:r>
      <w:r w:rsidR="00392648">
        <w:rPr>
          <w:rFonts w:hint="eastAsia"/>
        </w:rPr>
        <w:t xml:space="preserve"> is </w:t>
      </w:r>
      <w:r w:rsidR="74CCCB87">
        <w:t>the quite same</w:t>
      </w:r>
      <w:r w:rsidR="00F143DC">
        <w:rPr>
          <w:rFonts w:hint="eastAsia"/>
        </w:rPr>
        <w:t>.</w:t>
      </w:r>
      <w:r w:rsidR="00407523">
        <w:rPr>
          <w:rFonts w:hint="eastAsia"/>
        </w:rPr>
        <w:t xml:space="preserve"> </w:t>
      </w:r>
      <w:r w:rsidR="008926FB">
        <w:rPr>
          <w:rFonts w:hint="eastAsia"/>
        </w:rPr>
        <w:t>In addition</w:t>
      </w:r>
      <w:r w:rsidR="009A21DC">
        <w:rPr>
          <w:rFonts w:hint="eastAsia"/>
        </w:rPr>
        <w:t>,</w:t>
      </w:r>
      <w:r w:rsidR="001C3B84">
        <w:rPr>
          <w:rFonts w:hint="eastAsia"/>
        </w:rPr>
        <w:t xml:space="preserve"> for </w:t>
      </w:r>
      <w:r w:rsidR="00410ED8">
        <w:rPr>
          <w:rFonts w:hint="eastAsia"/>
        </w:rPr>
        <w:t>issue B</w:t>
      </w:r>
      <w:r w:rsidR="009A21DC">
        <w:rPr>
          <w:rFonts w:hint="eastAsia"/>
        </w:rPr>
        <w:t xml:space="preserve">, Rel-17 PDCCH repetition </w:t>
      </w:r>
      <w:r w:rsidR="002B1723">
        <w:rPr>
          <w:rFonts w:hint="eastAsia"/>
        </w:rPr>
        <w:t xml:space="preserve">can be </w:t>
      </w:r>
      <w:r w:rsidR="00AF1F8B">
        <w:rPr>
          <w:rFonts w:hint="eastAsia"/>
        </w:rPr>
        <w:t>re</w:t>
      </w:r>
      <w:r w:rsidR="002B1723">
        <w:rPr>
          <w:rFonts w:hint="eastAsia"/>
        </w:rPr>
        <w:t xml:space="preserve">used </w:t>
      </w:r>
      <w:r w:rsidR="00484282">
        <w:rPr>
          <w:rFonts w:hint="eastAsia"/>
        </w:rPr>
        <w:t xml:space="preserve">with some modification </w:t>
      </w:r>
      <w:r w:rsidR="002B1723">
        <w:rPr>
          <w:rFonts w:hint="eastAsia"/>
        </w:rPr>
        <w:t xml:space="preserve">for all </w:t>
      </w:r>
      <w:r w:rsidR="002B1723">
        <w:t>type</w:t>
      </w:r>
      <w:r w:rsidR="3C20D1C7">
        <w:t>s</w:t>
      </w:r>
      <w:r w:rsidR="002B1723">
        <w:rPr>
          <w:rFonts w:hint="eastAsia"/>
        </w:rPr>
        <w:t xml:space="preserve"> </w:t>
      </w:r>
      <w:r w:rsidR="6A2F270B">
        <w:t xml:space="preserve">of </w:t>
      </w:r>
      <w:r w:rsidR="002B1723">
        <w:rPr>
          <w:rFonts w:hint="eastAsia"/>
        </w:rPr>
        <w:t xml:space="preserve">PDCCH repetition </w:t>
      </w:r>
      <w:r w:rsidR="6D17C538">
        <w:t xml:space="preserve">(except type-0 and type-3) </w:t>
      </w:r>
      <w:r w:rsidR="002B1723">
        <w:rPr>
          <w:rFonts w:hint="eastAsia"/>
        </w:rPr>
        <w:t xml:space="preserve">because </w:t>
      </w:r>
      <w:r w:rsidR="00AF1F8B">
        <w:rPr>
          <w:rFonts w:hint="eastAsia"/>
        </w:rPr>
        <w:t>RRC parameter</w:t>
      </w:r>
      <w:r w:rsidR="00736DB9">
        <w:rPr>
          <w:rFonts w:hint="eastAsia"/>
        </w:rPr>
        <w:t>s</w:t>
      </w:r>
      <w:r w:rsidR="006E623C">
        <w:rPr>
          <w:rFonts w:hint="eastAsia"/>
        </w:rPr>
        <w:t xml:space="preserve"> can be </w:t>
      </w:r>
      <w:r w:rsidR="008673F2">
        <w:rPr>
          <w:rFonts w:hint="eastAsia"/>
        </w:rPr>
        <w:t>re</w:t>
      </w:r>
      <w:r w:rsidR="006E623C">
        <w:rPr>
          <w:rFonts w:hint="eastAsia"/>
        </w:rPr>
        <w:t>used</w:t>
      </w:r>
      <w:r w:rsidR="003F225A">
        <w:rPr>
          <w:rFonts w:hint="eastAsia"/>
        </w:rPr>
        <w:t xml:space="preserve"> for </w:t>
      </w:r>
      <w:r w:rsidR="00EA22C5">
        <w:rPr>
          <w:rFonts w:hint="eastAsia"/>
        </w:rPr>
        <w:t xml:space="preserve">indicating </w:t>
      </w:r>
      <w:r w:rsidR="001C3B84">
        <w:t>information</w:t>
      </w:r>
      <w:r w:rsidR="001C3B84">
        <w:rPr>
          <w:rFonts w:hint="eastAsia"/>
        </w:rPr>
        <w:t xml:space="preserve"> of </w:t>
      </w:r>
      <w:r w:rsidR="00EA22C5">
        <w:rPr>
          <w:rFonts w:hint="eastAsia"/>
        </w:rPr>
        <w:t xml:space="preserve">all </w:t>
      </w:r>
      <w:r w:rsidR="00EA22C5">
        <w:t>type</w:t>
      </w:r>
      <w:r w:rsidR="55EE9A24">
        <w:t>s of</w:t>
      </w:r>
      <w:r w:rsidR="00EA22C5">
        <w:rPr>
          <w:rFonts w:hint="eastAsia"/>
        </w:rPr>
        <w:t xml:space="preserve"> PDCCH</w:t>
      </w:r>
      <w:r w:rsidR="00F94B83">
        <w:rPr>
          <w:rFonts w:hint="eastAsia"/>
        </w:rPr>
        <w:t xml:space="preserve"> repetition</w:t>
      </w:r>
      <w:r w:rsidR="79CBEDBA">
        <w:t xml:space="preserve"> (except type-0 and type-3)</w:t>
      </w:r>
      <w:r w:rsidR="006E623C">
        <w:t>.</w:t>
      </w:r>
      <w:r w:rsidR="006E623C">
        <w:rPr>
          <w:rFonts w:hint="eastAsia"/>
        </w:rPr>
        <w:t xml:space="preserve"> </w:t>
      </w:r>
      <w:r w:rsidR="0002425D">
        <w:rPr>
          <w:rFonts w:hint="eastAsia"/>
        </w:rPr>
        <w:t>Hence,</w:t>
      </w:r>
      <w:r w:rsidR="0002425D">
        <w:t xml:space="preserve"> </w:t>
      </w:r>
      <w:r w:rsidR="5CAAFC28">
        <w:t>as</w:t>
      </w:r>
      <w:r w:rsidR="0002425D">
        <w:rPr>
          <w:rFonts w:hint="eastAsia"/>
        </w:rPr>
        <w:t xml:space="preserve"> </w:t>
      </w:r>
      <w:r w:rsidR="00B42426">
        <w:rPr>
          <w:rFonts w:hint="eastAsia"/>
        </w:rPr>
        <w:t xml:space="preserve">the </w:t>
      </w:r>
      <w:r w:rsidR="00410ED8">
        <w:rPr>
          <w:rFonts w:hint="eastAsia"/>
        </w:rPr>
        <w:t>issue B</w:t>
      </w:r>
      <w:r w:rsidR="2BB80B44">
        <w:t xml:space="preserve">, </w:t>
      </w:r>
      <w:r w:rsidR="2E0F1A97">
        <w:t>it should be ad</w:t>
      </w:r>
      <w:r w:rsidR="2258C6C1">
        <w:t>d</w:t>
      </w:r>
      <w:r w:rsidR="2E0F1A97">
        <w:t>res</w:t>
      </w:r>
      <w:r w:rsidR="512D6761">
        <w:t>s</w:t>
      </w:r>
      <w:r w:rsidR="2E0F1A97">
        <w:t>ed</w:t>
      </w:r>
      <w:r w:rsidR="00B42426">
        <w:rPr>
          <w:rFonts w:hint="eastAsia"/>
        </w:rPr>
        <w:t xml:space="preserve"> how to adapt Rel-17 PDCCH repetition to Rel-19 PDCCH repetition.</w:t>
      </w:r>
      <w:r w:rsidR="00E40E35">
        <w:rPr>
          <w:rFonts w:hint="eastAsia"/>
        </w:rPr>
        <w:t xml:space="preserve"> </w:t>
      </w:r>
      <w:r w:rsidR="00C70F4B">
        <w:rPr>
          <w:rFonts w:hint="eastAsia"/>
        </w:rPr>
        <w:t xml:space="preserve">In this section 2.2, </w:t>
      </w:r>
      <w:r w:rsidR="00C72DDB">
        <w:rPr>
          <w:rFonts w:hint="eastAsia"/>
        </w:rPr>
        <w:t xml:space="preserve">we discuss these 3 issues </w:t>
      </w:r>
      <w:r w:rsidR="00AD3EB5">
        <w:rPr>
          <w:rFonts w:hint="eastAsia"/>
        </w:rPr>
        <w:t xml:space="preserve">to </w:t>
      </w:r>
      <w:r w:rsidR="005B3446">
        <w:rPr>
          <w:rFonts w:hint="eastAsia"/>
        </w:rPr>
        <w:t>specify Rel-19 PDCCH repetition</w:t>
      </w:r>
      <w:r w:rsidR="00CD631B">
        <w:rPr>
          <w:rFonts w:hint="eastAsia"/>
        </w:rPr>
        <w:t xml:space="preserve">: </w:t>
      </w:r>
      <w:r w:rsidR="0056659E">
        <w:rPr>
          <w:rFonts w:hint="eastAsia"/>
        </w:rPr>
        <w:t>i</w:t>
      </w:r>
      <w:r w:rsidR="00CD631B">
        <w:rPr>
          <w:rFonts w:hint="eastAsia"/>
        </w:rPr>
        <w:t xml:space="preserve">ssue 1, </w:t>
      </w:r>
      <w:r w:rsidR="00CD631B" w:rsidRPr="00560C6B">
        <w:t xml:space="preserve">whether to support inter or intra slot PDCCH repetition, </w:t>
      </w:r>
      <w:r w:rsidR="0056659E" w:rsidRPr="00560C6B">
        <w:t>i</w:t>
      </w:r>
      <w:r w:rsidR="00CD631B" w:rsidRPr="00560C6B">
        <w:t xml:space="preserve">ssue 2, </w:t>
      </w:r>
      <w:r w:rsidR="00BD238B">
        <w:rPr>
          <w:rFonts w:hint="eastAsia"/>
        </w:rPr>
        <w:t>how to adapt Rel-17 PDCCH repetition to Rel-19 PDCCH repetition</w:t>
      </w:r>
      <w:r w:rsidR="00314AA8">
        <w:rPr>
          <w:rFonts w:hint="eastAsia"/>
        </w:rPr>
        <w:t xml:space="preserve"> and</w:t>
      </w:r>
      <w:r w:rsidR="00BD238B">
        <w:rPr>
          <w:rFonts w:hint="eastAsia"/>
        </w:rPr>
        <w:t xml:space="preserve"> </w:t>
      </w:r>
      <w:r w:rsidR="0056659E">
        <w:rPr>
          <w:rFonts w:hint="eastAsia"/>
        </w:rPr>
        <w:t>i</w:t>
      </w:r>
      <w:r w:rsidR="00BD238B">
        <w:rPr>
          <w:rFonts w:hint="eastAsia"/>
        </w:rPr>
        <w:t xml:space="preserve">ssue 3, </w:t>
      </w:r>
      <w:r w:rsidR="00BD238B" w:rsidRPr="00560C6B">
        <w:t>how to decode one PDSCH scheduled by combined PDCCH.</w:t>
      </w:r>
    </w:p>
    <w:p w14:paraId="5874DBF1" w14:textId="77777777" w:rsidR="00BD238B" w:rsidRDefault="00BD238B" w:rsidP="00BD238B">
      <w:pPr>
        <w:spacing w:line="259" w:lineRule="auto"/>
        <w:contextualSpacing/>
      </w:pPr>
    </w:p>
    <w:p w14:paraId="4C1D26EF" w14:textId="275EAD8E" w:rsidR="00BD238B" w:rsidRPr="00346A5D" w:rsidRDefault="00BD238B" w:rsidP="00DF361A">
      <w:pPr>
        <w:spacing w:afterLines="50" w:after="180" w:afterAutospacing="0"/>
        <w:rPr>
          <w:u w:val="single"/>
        </w:rPr>
      </w:pPr>
      <w:r w:rsidRPr="00346A5D">
        <w:rPr>
          <w:rFonts w:hint="eastAsia"/>
          <w:u w:val="single"/>
        </w:rPr>
        <w:t xml:space="preserve">Issue 1: </w:t>
      </w:r>
      <w:r w:rsidRPr="003B290D">
        <w:rPr>
          <w:u w:val="single"/>
        </w:rPr>
        <w:t>whether to support inter or intra slot PDCCH repetition</w:t>
      </w:r>
      <w:r w:rsidRPr="003B290D">
        <w:rPr>
          <w:rFonts w:hint="eastAsia"/>
          <w:u w:val="single"/>
        </w:rPr>
        <w:t>.</w:t>
      </w:r>
    </w:p>
    <w:p w14:paraId="769074EB" w14:textId="328376BA" w:rsidR="005C7CAB" w:rsidRDefault="009070A1" w:rsidP="007F21F0">
      <w:pPr>
        <w:ind w:firstLine="119"/>
        <w:contextualSpacing/>
      </w:pPr>
      <w:r>
        <w:rPr>
          <w:rFonts w:hint="eastAsia"/>
        </w:rPr>
        <w:t>F</w:t>
      </w:r>
      <w:r w:rsidR="00A942A8">
        <w:rPr>
          <w:rFonts w:hint="eastAsia"/>
        </w:rPr>
        <w:t>or</w:t>
      </w:r>
      <w:r w:rsidR="00B72029">
        <w:rPr>
          <w:rFonts w:hint="eastAsia"/>
        </w:rPr>
        <w:t xml:space="preserve"> </w:t>
      </w:r>
      <w:r w:rsidR="00C875E5">
        <w:rPr>
          <w:rFonts w:hint="eastAsia"/>
        </w:rPr>
        <w:t xml:space="preserve">the </w:t>
      </w:r>
      <w:r w:rsidR="0056659E">
        <w:rPr>
          <w:rFonts w:hint="eastAsia"/>
        </w:rPr>
        <w:t>issue 1</w:t>
      </w:r>
      <w:r w:rsidR="00C875E5">
        <w:rPr>
          <w:rFonts w:hint="eastAsia"/>
        </w:rPr>
        <w:t xml:space="preserve">, </w:t>
      </w:r>
      <w:r w:rsidR="00E170C7">
        <w:rPr>
          <w:rFonts w:hint="eastAsia"/>
        </w:rPr>
        <w:t xml:space="preserve">UE buffer </w:t>
      </w:r>
      <w:r w:rsidR="7E39D757">
        <w:t xml:space="preserve">size </w:t>
      </w:r>
      <w:r w:rsidR="00E170C7">
        <w:rPr>
          <w:rFonts w:hint="eastAsia"/>
        </w:rPr>
        <w:t xml:space="preserve">and cross slot scheduling </w:t>
      </w:r>
      <w:r w:rsidR="00BA3115">
        <w:rPr>
          <w:rFonts w:hint="eastAsia"/>
        </w:rPr>
        <w:t xml:space="preserve">should be considered. </w:t>
      </w:r>
      <w:r w:rsidR="006F61B8">
        <w:t>W</w:t>
      </w:r>
      <w:r w:rsidR="006F61B8">
        <w:rPr>
          <w:rFonts w:hint="eastAsia"/>
        </w:rPr>
        <w:t xml:space="preserve">hen </w:t>
      </w:r>
      <w:r w:rsidR="00517EC9">
        <w:rPr>
          <w:rFonts w:hint="eastAsia"/>
        </w:rPr>
        <w:t xml:space="preserve">inter-slot PDCCH repetition is applied, UE buffer usage </w:t>
      </w:r>
      <w:r w:rsidR="001621C2">
        <w:rPr>
          <w:rFonts w:hint="eastAsia"/>
        </w:rPr>
        <w:t xml:space="preserve">increases as </w:t>
      </w:r>
      <w:r w:rsidR="124FA4C8">
        <w:t xml:space="preserve">stored </w:t>
      </w:r>
      <w:r w:rsidR="001621C2">
        <w:rPr>
          <w:rFonts w:hint="eastAsia"/>
        </w:rPr>
        <w:t xml:space="preserve">PDCCH </w:t>
      </w:r>
      <w:r w:rsidR="4E8B8AC2">
        <w:t>will consume more buffers size</w:t>
      </w:r>
      <w:r w:rsidR="001621C2">
        <w:rPr>
          <w:rFonts w:hint="eastAsia"/>
        </w:rPr>
        <w:t xml:space="preserve"> and </w:t>
      </w:r>
      <w:proofErr w:type="spellStart"/>
      <w:r w:rsidR="00E0231B">
        <w:rPr>
          <w:rFonts w:hint="eastAsia"/>
        </w:rPr>
        <w:t>gNB</w:t>
      </w:r>
      <w:proofErr w:type="spellEnd"/>
      <w:r w:rsidR="007616AE">
        <w:rPr>
          <w:rFonts w:hint="eastAsia"/>
        </w:rPr>
        <w:t>/</w:t>
      </w:r>
      <w:r w:rsidR="00E0231B">
        <w:rPr>
          <w:rFonts w:hint="eastAsia"/>
        </w:rPr>
        <w:t xml:space="preserve">UE implementation </w:t>
      </w:r>
      <w:r w:rsidR="0016287A">
        <w:rPr>
          <w:rFonts w:hint="eastAsia"/>
        </w:rPr>
        <w:t xml:space="preserve">may be </w:t>
      </w:r>
      <w:r w:rsidR="0016287A">
        <w:t>affected</w:t>
      </w:r>
      <w:r w:rsidR="0016287A">
        <w:rPr>
          <w:rFonts w:hint="eastAsia"/>
        </w:rPr>
        <w:t xml:space="preserve"> from cross slot scheduling</w:t>
      </w:r>
      <w:r w:rsidR="007616AE">
        <w:rPr>
          <w:rFonts w:hint="eastAsia"/>
        </w:rPr>
        <w:t xml:space="preserve">. </w:t>
      </w:r>
      <w:r w:rsidR="2DFDDED8">
        <w:t xml:space="preserve">On the other </w:t>
      </w:r>
      <w:r w:rsidR="00D353FA">
        <w:t>hand,</w:t>
      </w:r>
      <w:r w:rsidR="001A7E05">
        <w:rPr>
          <w:rFonts w:hint="eastAsia"/>
        </w:rPr>
        <w:t xml:space="preserve"> intra-slot PDCCH repetition can </w:t>
      </w:r>
      <w:r w:rsidR="0E01879B">
        <w:t>have less</w:t>
      </w:r>
      <w:r w:rsidR="001A7E05">
        <w:rPr>
          <w:rFonts w:hint="eastAsia"/>
        </w:rPr>
        <w:t xml:space="preserve"> </w:t>
      </w:r>
      <w:r w:rsidR="0E01879B">
        <w:t>impact on</w:t>
      </w:r>
      <w:r w:rsidR="001A7E05">
        <w:t xml:space="preserve"> </w:t>
      </w:r>
      <w:r w:rsidR="00525E60">
        <w:rPr>
          <w:rFonts w:hint="eastAsia"/>
        </w:rPr>
        <w:t xml:space="preserve">UE buffer and cross slot </w:t>
      </w:r>
      <w:r w:rsidR="00C65C21">
        <w:t>scheduling,</w:t>
      </w:r>
      <w:r w:rsidR="00525E60">
        <w:rPr>
          <w:rFonts w:hint="eastAsia"/>
        </w:rPr>
        <w:t xml:space="preserve"> </w:t>
      </w:r>
      <w:r w:rsidR="00090A3E">
        <w:rPr>
          <w:rFonts w:hint="eastAsia"/>
        </w:rPr>
        <w:t xml:space="preserve">and UE can recognize PDCCH </w:t>
      </w:r>
      <w:r w:rsidR="00090A3E">
        <w:t>candidates</w:t>
      </w:r>
      <w:r w:rsidR="00090A3E">
        <w:rPr>
          <w:rFonts w:hint="eastAsia"/>
        </w:rPr>
        <w:t xml:space="preserve"> which are decoded in one slot </w:t>
      </w:r>
      <w:r w:rsidR="00E60360">
        <w:rPr>
          <w:rFonts w:hint="eastAsia"/>
        </w:rPr>
        <w:t xml:space="preserve">are linked for PDCCH repetition. Therefore, </w:t>
      </w:r>
      <w:r w:rsidR="0075245C">
        <w:rPr>
          <w:rFonts w:hint="eastAsia"/>
        </w:rPr>
        <w:t xml:space="preserve">intra-slot PDCCH repetition </w:t>
      </w:r>
      <w:r w:rsidR="0089153C">
        <w:rPr>
          <w:rFonts w:hint="eastAsia"/>
        </w:rPr>
        <w:t>should be supported for Rel-19 PDCCH repetition.</w:t>
      </w:r>
    </w:p>
    <w:p w14:paraId="4D9C4992" w14:textId="77777777" w:rsidR="0089153C" w:rsidRDefault="0089153C" w:rsidP="00703F92">
      <w:pPr>
        <w:spacing w:line="259" w:lineRule="auto"/>
        <w:ind w:firstLine="120"/>
        <w:contextualSpacing/>
      </w:pPr>
    </w:p>
    <w:p w14:paraId="19F1027B" w14:textId="10ACFCD7" w:rsidR="0089153C" w:rsidRPr="00A27AEF" w:rsidRDefault="00D0459B" w:rsidP="00A27AEF">
      <w:pPr>
        <w:spacing w:line="259" w:lineRule="auto"/>
        <w:contextualSpacing/>
        <w:rPr>
          <w:b/>
          <w:bCs/>
          <w:i/>
          <w:iCs/>
          <w:u w:val="single"/>
        </w:rPr>
      </w:pPr>
      <w:r w:rsidRPr="00A27AEF">
        <w:rPr>
          <w:b/>
          <w:bCs/>
          <w:i/>
          <w:iCs/>
          <w:u w:val="single"/>
        </w:rPr>
        <w:t xml:space="preserve">Proposal </w:t>
      </w:r>
      <w:r w:rsidR="00873955">
        <w:rPr>
          <w:rFonts w:hint="eastAsia"/>
          <w:b/>
          <w:bCs/>
          <w:i/>
          <w:iCs/>
          <w:u w:val="single"/>
        </w:rPr>
        <w:t>4</w:t>
      </w:r>
      <w:r w:rsidRPr="00A27AEF">
        <w:rPr>
          <w:b/>
          <w:bCs/>
          <w:i/>
          <w:iCs/>
          <w:u w:val="single"/>
        </w:rPr>
        <w:t xml:space="preserve">: For </w:t>
      </w:r>
      <w:r>
        <w:rPr>
          <w:rFonts w:hint="eastAsia"/>
          <w:b/>
          <w:bCs/>
          <w:i/>
          <w:iCs/>
          <w:u w:val="single"/>
        </w:rPr>
        <w:t xml:space="preserve">all </w:t>
      </w:r>
      <w:r w:rsidRPr="33D799A5">
        <w:rPr>
          <w:b/>
          <w:bCs/>
          <w:i/>
          <w:iCs/>
          <w:u w:val="single"/>
        </w:rPr>
        <w:t>type</w:t>
      </w:r>
      <w:r w:rsidR="2A2F6670" w:rsidRPr="33D799A5">
        <w:rPr>
          <w:b/>
          <w:bCs/>
          <w:i/>
          <w:iCs/>
          <w:u w:val="single"/>
        </w:rPr>
        <w:t>s</w:t>
      </w:r>
      <w:r>
        <w:rPr>
          <w:rFonts w:hint="eastAsia"/>
          <w:b/>
          <w:bCs/>
          <w:i/>
          <w:iCs/>
          <w:u w:val="single"/>
        </w:rPr>
        <w:t xml:space="preserve"> </w:t>
      </w:r>
      <w:r w:rsidR="2A2F6670" w:rsidRPr="0FEB5337">
        <w:rPr>
          <w:b/>
          <w:bCs/>
          <w:i/>
          <w:iCs/>
          <w:u w:val="single"/>
        </w:rPr>
        <w:t>of</w:t>
      </w:r>
      <w:r>
        <w:rPr>
          <w:rFonts w:hint="eastAsia"/>
          <w:b/>
          <w:bCs/>
          <w:i/>
          <w:iCs/>
          <w:u w:val="single"/>
        </w:rPr>
        <w:t xml:space="preserve"> </w:t>
      </w:r>
      <w:r w:rsidRPr="00A27AEF">
        <w:rPr>
          <w:b/>
          <w:bCs/>
          <w:i/>
          <w:iCs/>
          <w:u w:val="single"/>
        </w:rPr>
        <w:t>PDCCH repetition</w:t>
      </w:r>
      <w:r w:rsidR="7E41E5E9" w:rsidRPr="0FEB5337">
        <w:rPr>
          <w:b/>
          <w:bCs/>
          <w:i/>
          <w:iCs/>
          <w:u w:val="single"/>
        </w:rPr>
        <w:t xml:space="preserve"> (except type-0 and type-3)</w:t>
      </w:r>
      <w:r w:rsidRPr="0FEB5337">
        <w:rPr>
          <w:b/>
          <w:bCs/>
          <w:i/>
          <w:iCs/>
          <w:u w:val="single"/>
        </w:rPr>
        <w:t>,</w:t>
      </w:r>
      <w:r w:rsidRPr="00A27AEF">
        <w:rPr>
          <w:b/>
          <w:bCs/>
          <w:i/>
          <w:iCs/>
          <w:u w:val="single"/>
        </w:rPr>
        <w:t xml:space="preserve"> support at least intra-slot PDCCH repetition.</w:t>
      </w:r>
    </w:p>
    <w:p w14:paraId="3A2B5D23" w14:textId="77777777" w:rsidR="0056659E" w:rsidRDefault="0056659E" w:rsidP="0056659E">
      <w:pPr>
        <w:spacing w:line="259" w:lineRule="auto"/>
        <w:contextualSpacing/>
      </w:pPr>
    </w:p>
    <w:p w14:paraId="32E7257D" w14:textId="59824B90" w:rsidR="0056659E" w:rsidRPr="00346A5D" w:rsidRDefault="0056659E" w:rsidP="00DF361A">
      <w:pPr>
        <w:spacing w:afterLines="50" w:after="180" w:afterAutospacing="0"/>
        <w:rPr>
          <w:u w:val="single"/>
        </w:rPr>
      </w:pPr>
      <w:r w:rsidRPr="00346A5D">
        <w:rPr>
          <w:rFonts w:hint="eastAsia"/>
          <w:u w:val="single"/>
        </w:rPr>
        <w:t xml:space="preserve">Issue 2: </w:t>
      </w:r>
      <w:r w:rsidRPr="00346A5D">
        <w:rPr>
          <w:u w:val="single"/>
        </w:rPr>
        <w:t>how to adapt Rel-17 PDCCH repetition to Rel-19 PDCCH repetition</w:t>
      </w:r>
      <w:r w:rsidRPr="00346A5D">
        <w:rPr>
          <w:rFonts w:hint="eastAsia"/>
          <w:u w:val="single"/>
        </w:rPr>
        <w:t>.</w:t>
      </w:r>
    </w:p>
    <w:p w14:paraId="0EFAF4D7" w14:textId="3B59068B" w:rsidR="001C56A1" w:rsidRDefault="001C56A1" w:rsidP="007F21F0">
      <w:pPr>
        <w:ind w:firstLine="119"/>
        <w:contextualSpacing/>
      </w:pPr>
      <w:r>
        <w:rPr>
          <w:rFonts w:hint="eastAsia"/>
        </w:rPr>
        <w:t xml:space="preserve">For the </w:t>
      </w:r>
      <w:r w:rsidR="0056659E">
        <w:rPr>
          <w:rFonts w:hint="eastAsia"/>
        </w:rPr>
        <w:t>issue 2</w:t>
      </w:r>
      <w:r>
        <w:rPr>
          <w:rFonts w:hint="eastAsia"/>
        </w:rPr>
        <w:t xml:space="preserve">, reusing Rel-17 PDCCH repetition mechanism can be considered because it can reduce specification impact. In the current Rel-17 PDCCH repetition, </w:t>
      </w:r>
      <w:proofErr w:type="spellStart"/>
      <w:r w:rsidRPr="00A27AEF">
        <w:rPr>
          <w:rFonts w:hint="eastAsia"/>
          <w:i/>
          <w:iCs/>
        </w:rPr>
        <w:t>SearchSpaceLinkingId</w:t>
      </w:r>
      <w:proofErr w:type="spellEnd"/>
      <w:r>
        <w:rPr>
          <w:rFonts w:hint="eastAsia"/>
        </w:rPr>
        <w:t xml:space="preserve"> is used for linking two SS</w:t>
      </w:r>
      <w:r w:rsidR="00394DB8">
        <w:rPr>
          <w:rFonts w:hint="eastAsia"/>
        </w:rPr>
        <w:t>s</w:t>
      </w:r>
      <w:r>
        <w:rPr>
          <w:rFonts w:hint="eastAsia"/>
        </w:rPr>
        <w:t xml:space="preserve"> which </w:t>
      </w:r>
      <w:r w:rsidR="00854833">
        <w:rPr>
          <w:rFonts w:hint="eastAsia"/>
        </w:rPr>
        <w:t xml:space="preserve">are </w:t>
      </w:r>
      <w:r>
        <w:rPr>
          <w:rFonts w:hint="eastAsia"/>
        </w:rPr>
        <w:t>configured under the same SS set within a slot. Besides, the duration between one SS set and another SS set is implicitly configured by gNB. For PDCCH repetition in single TRP case, the two linked SS sets need to be non-</w:t>
      </w:r>
      <w:r>
        <w:t>overlapped</w:t>
      </w:r>
      <w:r>
        <w:rPr>
          <w:rFonts w:hint="eastAsia"/>
        </w:rPr>
        <w:t xml:space="preserve">. In this case, offset value between </w:t>
      </w:r>
      <w:r w:rsidR="0024084A">
        <w:t>an</w:t>
      </w:r>
      <w:r w:rsidR="0024084A">
        <w:rPr>
          <w:rFonts w:hint="eastAsia"/>
        </w:rPr>
        <w:t xml:space="preserve"> </w:t>
      </w:r>
      <w:r w:rsidR="00630646">
        <w:rPr>
          <w:rFonts w:hint="eastAsia"/>
        </w:rPr>
        <w:t>additional</w:t>
      </w:r>
      <w:r>
        <w:rPr>
          <w:rFonts w:hint="eastAsia"/>
        </w:rPr>
        <w:t xml:space="preserve"> SS </w:t>
      </w:r>
      <w:r w:rsidR="004B5515">
        <w:rPr>
          <w:rFonts w:hint="eastAsia"/>
        </w:rPr>
        <w:t>set</w:t>
      </w:r>
      <w:r w:rsidR="00CD4B6A">
        <w:rPr>
          <w:rFonts w:hint="eastAsia"/>
        </w:rPr>
        <w:t xml:space="preserve"> </w:t>
      </w:r>
      <w:r w:rsidR="00CD4B6A">
        <w:rPr>
          <w:rFonts w:hint="eastAsia"/>
        </w:rPr>
        <w:lastRenderedPageBreak/>
        <w:t>which monitor</w:t>
      </w:r>
      <w:r w:rsidR="00653F2B">
        <w:rPr>
          <w:rFonts w:hint="eastAsia"/>
        </w:rPr>
        <w:t>s</w:t>
      </w:r>
      <w:r w:rsidR="00CD4B6A">
        <w:rPr>
          <w:rFonts w:hint="eastAsia"/>
        </w:rPr>
        <w:t xml:space="preserve"> </w:t>
      </w:r>
      <w:r w:rsidR="00F24442">
        <w:rPr>
          <w:rFonts w:hint="eastAsia"/>
        </w:rPr>
        <w:t xml:space="preserve">repeated </w:t>
      </w:r>
      <w:r w:rsidR="007B418C">
        <w:t>PDCCH</w:t>
      </w:r>
      <w:r>
        <w:rPr>
          <w:rFonts w:hint="eastAsia"/>
        </w:rPr>
        <w:t xml:space="preserve"> and </w:t>
      </w:r>
      <w:r w:rsidR="0024084A">
        <w:rPr>
          <w:rFonts w:hint="eastAsia"/>
        </w:rPr>
        <w:t>a</w:t>
      </w:r>
      <w:r>
        <w:rPr>
          <w:rFonts w:hint="eastAsia"/>
        </w:rPr>
        <w:t xml:space="preserve"> CSS set which </w:t>
      </w:r>
      <w:r w:rsidR="0024084A">
        <w:rPr>
          <w:rFonts w:hint="eastAsia"/>
        </w:rPr>
        <w:t>monitor</w:t>
      </w:r>
      <w:r w:rsidR="00653F2B">
        <w:rPr>
          <w:rFonts w:hint="eastAsia"/>
        </w:rPr>
        <w:t>s</w:t>
      </w:r>
      <w:r w:rsidR="0024084A">
        <w:rPr>
          <w:rFonts w:hint="eastAsia"/>
        </w:rPr>
        <w:t xml:space="preserve"> </w:t>
      </w:r>
      <w:r w:rsidR="002F4A4A">
        <w:rPr>
          <w:rFonts w:hint="eastAsia"/>
        </w:rPr>
        <w:t xml:space="preserve">the </w:t>
      </w:r>
      <w:r w:rsidR="00653F2B">
        <w:rPr>
          <w:rFonts w:hint="eastAsia"/>
        </w:rPr>
        <w:t>reference PDCCH</w:t>
      </w:r>
      <w:r>
        <w:rPr>
          <w:rFonts w:hint="eastAsia"/>
        </w:rPr>
        <w:t xml:space="preserve"> is effective to configure </w:t>
      </w:r>
      <w:r w:rsidR="00DD149F">
        <w:rPr>
          <w:rFonts w:hint="eastAsia"/>
        </w:rPr>
        <w:t xml:space="preserve">the </w:t>
      </w:r>
      <w:r w:rsidR="00F8302C">
        <w:rPr>
          <w:rFonts w:hint="eastAsia"/>
        </w:rPr>
        <w:t xml:space="preserve">linked </w:t>
      </w:r>
      <w:r w:rsidR="00201F2F">
        <w:rPr>
          <w:rFonts w:hint="eastAsia"/>
        </w:rPr>
        <w:t>SS sets</w:t>
      </w:r>
      <w:r>
        <w:rPr>
          <w:rFonts w:hint="eastAsia"/>
        </w:rPr>
        <w:t xml:space="preserve">. This offset value </w:t>
      </w:r>
      <w:r w:rsidR="005526F6">
        <w:rPr>
          <w:rFonts w:hint="eastAsia"/>
        </w:rPr>
        <w:t>is</w:t>
      </w:r>
      <w:r>
        <w:rPr>
          <w:rFonts w:hint="eastAsia"/>
        </w:rPr>
        <w:t xml:space="preserve"> a</w:t>
      </w:r>
      <w:r w:rsidR="005526F6">
        <w:rPr>
          <w:rFonts w:hint="eastAsia"/>
        </w:rPr>
        <w:t>pplicable</w:t>
      </w:r>
      <w:r>
        <w:rPr>
          <w:rFonts w:hint="eastAsia"/>
        </w:rPr>
        <w:t xml:space="preserve"> to both inter-slot and intra-slot PDCCH repetition by adjusting value, however, for inter-slot PDCCH repetition, linking mechanism between the two linked SS sets for PDCCH repetition should be discussed. In conclusion, </w:t>
      </w:r>
      <w:r>
        <w:t>introducing</w:t>
      </w:r>
      <w:r>
        <w:rPr>
          <w:rFonts w:hint="eastAsia"/>
        </w:rPr>
        <w:t xml:space="preserve"> offset value is useful for Rel-19 PDCCH repetition reusing Rel-17 PDCCH repetition mechanism.</w:t>
      </w:r>
    </w:p>
    <w:p w14:paraId="4C8F9460" w14:textId="77777777" w:rsidR="001C56A1" w:rsidRDefault="001C56A1" w:rsidP="001C56A1">
      <w:pPr>
        <w:spacing w:line="259" w:lineRule="auto"/>
        <w:ind w:firstLine="120"/>
        <w:contextualSpacing/>
      </w:pPr>
    </w:p>
    <w:p w14:paraId="3B3C1086" w14:textId="3FAE38FE" w:rsidR="001C56A1" w:rsidRPr="00A27AEF" w:rsidRDefault="001C56A1" w:rsidP="001C56A1">
      <w:pPr>
        <w:spacing w:after="0" w:afterAutospacing="0" w:line="259" w:lineRule="auto"/>
        <w:contextualSpacing/>
        <w:rPr>
          <w:b/>
          <w:bCs/>
          <w:i/>
          <w:iCs/>
          <w:u w:val="single"/>
        </w:rPr>
      </w:pPr>
      <w:r w:rsidRPr="00A27AEF">
        <w:rPr>
          <w:b/>
          <w:bCs/>
          <w:i/>
          <w:iCs/>
          <w:u w:val="single"/>
        </w:rPr>
        <w:t xml:space="preserve">Proposal </w:t>
      </w:r>
      <w:r>
        <w:rPr>
          <w:rFonts w:hint="eastAsia"/>
          <w:b/>
          <w:bCs/>
          <w:i/>
          <w:iCs/>
          <w:u w:val="single"/>
        </w:rPr>
        <w:t>5</w:t>
      </w:r>
      <w:r w:rsidRPr="00A27AEF">
        <w:rPr>
          <w:b/>
          <w:bCs/>
          <w:i/>
          <w:iCs/>
          <w:u w:val="single"/>
        </w:rPr>
        <w:t xml:space="preserve">: For </w:t>
      </w:r>
      <w:r w:rsidRPr="00A27AEF">
        <w:rPr>
          <w:rFonts w:hint="eastAsia"/>
          <w:b/>
          <w:bCs/>
          <w:i/>
          <w:iCs/>
          <w:u w:val="single"/>
        </w:rPr>
        <w:t xml:space="preserve">Rel-19 </w:t>
      </w:r>
      <w:r>
        <w:rPr>
          <w:rFonts w:hint="eastAsia"/>
          <w:b/>
          <w:bCs/>
          <w:i/>
          <w:iCs/>
          <w:u w:val="single"/>
        </w:rPr>
        <w:t xml:space="preserve">all type (except type-0 and type-3) </w:t>
      </w:r>
      <w:r w:rsidRPr="00A27AEF">
        <w:rPr>
          <w:b/>
          <w:bCs/>
          <w:i/>
          <w:iCs/>
          <w:u w:val="single"/>
        </w:rPr>
        <w:t>PDCCH repetition</w:t>
      </w:r>
      <w:r w:rsidRPr="00A27AEF">
        <w:rPr>
          <w:rFonts w:hint="eastAsia"/>
          <w:b/>
          <w:bCs/>
          <w:i/>
          <w:iCs/>
          <w:u w:val="single"/>
        </w:rPr>
        <w:t xml:space="preserve"> </w:t>
      </w:r>
      <w:r>
        <w:rPr>
          <w:rFonts w:hint="eastAsia"/>
          <w:b/>
          <w:bCs/>
          <w:i/>
          <w:iCs/>
          <w:u w:val="single"/>
        </w:rPr>
        <w:t>reusing</w:t>
      </w:r>
      <w:r w:rsidRPr="00A27AEF">
        <w:rPr>
          <w:rFonts w:hint="eastAsia"/>
          <w:b/>
          <w:bCs/>
          <w:i/>
          <w:iCs/>
          <w:u w:val="single"/>
        </w:rPr>
        <w:t xml:space="preserve"> Rel-17 PDCCH repetition</w:t>
      </w:r>
      <w:r>
        <w:rPr>
          <w:rFonts w:hint="eastAsia"/>
          <w:b/>
          <w:bCs/>
          <w:i/>
          <w:iCs/>
          <w:u w:val="single"/>
        </w:rPr>
        <w:t xml:space="preserve"> mechanism</w:t>
      </w:r>
      <w:r w:rsidRPr="00A27AEF">
        <w:rPr>
          <w:b/>
          <w:bCs/>
          <w:i/>
          <w:iCs/>
          <w:u w:val="single"/>
        </w:rPr>
        <w:t>, the additional</w:t>
      </w:r>
      <w:r w:rsidRPr="00A27AEF">
        <w:rPr>
          <w:rFonts w:hint="eastAsia"/>
          <w:b/>
          <w:bCs/>
          <w:i/>
          <w:iCs/>
          <w:u w:val="single"/>
        </w:rPr>
        <w:t xml:space="preserve"> SS </w:t>
      </w:r>
      <w:r w:rsidR="00FD5D93">
        <w:rPr>
          <w:rFonts w:hint="eastAsia"/>
          <w:b/>
          <w:bCs/>
          <w:i/>
          <w:iCs/>
          <w:u w:val="single"/>
        </w:rPr>
        <w:t xml:space="preserve">which monitors </w:t>
      </w:r>
      <w:r w:rsidR="00870652">
        <w:rPr>
          <w:rFonts w:hint="eastAsia"/>
          <w:b/>
          <w:bCs/>
          <w:i/>
          <w:iCs/>
          <w:u w:val="single"/>
        </w:rPr>
        <w:t>the repeated PDCCH</w:t>
      </w:r>
      <w:r w:rsidRPr="00A27AEF">
        <w:rPr>
          <w:rFonts w:hint="eastAsia"/>
          <w:b/>
          <w:bCs/>
          <w:i/>
          <w:iCs/>
          <w:u w:val="single"/>
        </w:rPr>
        <w:t xml:space="preserve"> should be specified </w:t>
      </w:r>
      <w:r w:rsidRPr="00A27AEF">
        <w:rPr>
          <w:b/>
          <w:bCs/>
          <w:i/>
          <w:iCs/>
          <w:u w:val="single"/>
        </w:rPr>
        <w:t xml:space="preserve">in the time domain after offset </w:t>
      </w:r>
      <w:r w:rsidR="00C05777">
        <w:rPr>
          <w:rFonts w:hint="eastAsia"/>
          <w:b/>
          <w:bCs/>
          <w:i/>
          <w:iCs/>
          <w:u w:val="single"/>
        </w:rPr>
        <w:t xml:space="preserve">x </w:t>
      </w:r>
      <w:r w:rsidR="00207A48">
        <w:rPr>
          <w:rFonts w:hint="eastAsia"/>
          <w:b/>
          <w:bCs/>
          <w:i/>
          <w:iCs/>
          <w:u w:val="single"/>
        </w:rPr>
        <w:t>O</w:t>
      </w:r>
      <w:r w:rsidR="00C05777">
        <w:rPr>
          <w:rFonts w:hint="eastAsia"/>
          <w:b/>
          <w:bCs/>
          <w:i/>
          <w:iCs/>
          <w:u w:val="single"/>
        </w:rPr>
        <w:t xml:space="preserve">FDM </w:t>
      </w:r>
      <w:r w:rsidR="00207A48">
        <w:rPr>
          <w:rFonts w:hint="eastAsia"/>
          <w:b/>
          <w:bCs/>
          <w:i/>
          <w:iCs/>
          <w:u w:val="single"/>
        </w:rPr>
        <w:t>S</w:t>
      </w:r>
      <w:r w:rsidR="00C05777">
        <w:rPr>
          <w:rFonts w:hint="eastAsia"/>
          <w:b/>
          <w:bCs/>
          <w:i/>
          <w:iCs/>
          <w:u w:val="single"/>
        </w:rPr>
        <w:t>ymbols</w:t>
      </w:r>
      <w:r w:rsidR="00207A48">
        <w:rPr>
          <w:rFonts w:hint="eastAsia"/>
          <w:b/>
          <w:bCs/>
          <w:i/>
          <w:iCs/>
          <w:u w:val="single"/>
        </w:rPr>
        <w:t xml:space="preserve"> </w:t>
      </w:r>
      <w:r w:rsidRPr="00A27AEF">
        <w:rPr>
          <w:b/>
          <w:bCs/>
          <w:i/>
          <w:iCs/>
          <w:u w:val="single"/>
        </w:rPr>
        <w:t xml:space="preserve">from </w:t>
      </w:r>
      <w:r w:rsidR="00201F2F">
        <w:rPr>
          <w:rFonts w:hint="eastAsia"/>
          <w:b/>
          <w:bCs/>
          <w:i/>
          <w:iCs/>
          <w:u w:val="single"/>
        </w:rPr>
        <w:t xml:space="preserve">a </w:t>
      </w:r>
      <w:r w:rsidRPr="00A27AEF">
        <w:rPr>
          <w:b/>
          <w:bCs/>
          <w:i/>
          <w:iCs/>
          <w:u w:val="single"/>
        </w:rPr>
        <w:t>CSS set</w:t>
      </w:r>
      <w:r w:rsidRPr="00A27AEF">
        <w:rPr>
          <w:rFonts w:hint="eastAsia"/>
          <w:b/>
          <w:bCs/>
          <w:i/>
          <w:iCs/>
          <w:u w:val="single"/>
        </w:rPr>
        <w:t xml:space="preserve"> which </w:t>
      </w:r>
      <w:r w:rsidR="00201F2F">
        <w:rPr>
          <w:rFonts w:hint="eastAsia"/>
          <w:b/>
          <w:bCs/>
          <w:i/>
          <w:iCs/>
          <w:u w:val="single"/>
        </w:rPr>
        <w:t xml:space="preserve">monitors </w:t>
      </w:r>
      <w:r w:rsidR="002F4A4A">
        <w:rPr>
          <w:rFonts w:hint="eastAsia"/>
          <w:b/>
          <w:bCs/>
          <w:i/>
          <w:iCs/>
          <w:u w:val="single"/>
        </w:rPr>
        <w:t xml:space="preserve">the </w:t>
      </w:r>
      <w:r w:rsidR="00201F2F">
        <w:rPr>
          <w:rFonts w:hint="eastAsia"/>
          <w:b/>
          <w:bCs/>
          <w:i/>
          <w:iCs/>
          <w:u w:val="single"/>
        </w:rPr>
        <w:t>reference PDCCH</w:t>
      </w:r>
      <w:r w:rsidRPr="00A27AEF">
        <w:rPr>
          <w:b/>
          <w:bCs/>
          <w:i/>
          <w:iCs/>
          <w:u w:val="single"/>
        </w:rPr>
        <w:t>.</w:t>
      </w:r>
    </w:p>
    <w:p w14:paraId="0A52C2DE" w14:textId="15AC41FE" w:rsidR="001C56A1" w:rsidRPr="00A27AEF" w:rsidRDefault="001C56A1" w:rsidP="001C56A1">
      <w:pPr>
        <w:pStyle w:val="a"/>
        <w:numPr>
          <w:ilvl w:val="0"/>
          <w:numId w:val="69"/>
        </w:numPr>
        <w:spacing w:after="0" w:afterAutospacing="0" w:line="259" w:lineRule="auto"/>
        <w:ind w:leftChars="0" w:left="1281" w:hanging="442"/>
        <w:contextualSpacing/>
        <w:rPr>
          <w:b/>
          <w:bCs/>
          <w:i/>
          <w:iCs/>
          <w:u w:val="single"/>
        </w:rPr>
      </w:pPr>
      <w:r w:rsidRPr="00A27AEF">
        <w:rPr>
          <w:b/>
          <w:bCs/>
          <w:i/>
          <w:iCs/>
          <w:u w:val="single"/>
        </w:rPr>
        <w:t xml:space="preserve">FFS: offset value </w:t>
      </w:r>
      <w:r w:rsidR="00C05777">
        <w:rPr>
          <w:rFonts w:hint="eastAsia"/>
          <w:b/>
          <w:bCs/>
          <w:i/>
          <w:iCs/>
          <w:u w:val="single"/>
        </w:rPr>
        <w:t>x</w:t>
      </w:r>
      <w:r w:rsidRPr="00A27AEF">
        <w:rPr>
          <w:b/>
          <w:bCs/>
          <w:i/>
          <w:iCs/>
          <w:u w:val="single"/>
        </w:rPr>
        <w:t xml:space="preserve"> is preconfigured or indicated in RRC.</w:t>
      </w:r>
    </w:p>
    <w:p w14:paraId="7E64A39B" w14:textId="77777777" w:rsidR="003B290D" w:rsidRDefault="003B290D" w:rsidP="003B290D">
      <w:pPr>
        <w:spacing w:line="259" w:lineRule="auto"/>
        <w:contextualSpacing/>
      </w:pPr>
    </w:p>
    <w:p w14:paraId="1C0302EB" w14:textId="4464731F" w:rsidR="003B290D" w:rsidRPr="00B912D1" w:rsidRDefault="00346A5D" w:rsidP="00346A5D">
      <w:pPr>
        <w:spacing w:afterLines="50" w:after="180" w:afterAutospacing="0"/>
        <w:rPr>
          <w:u w:val="single"/>
        </w:rPr>
      </w:pPr>
      <w:r w:rsidRPr="00B912D1">
        <w:rPr>
          <w:rFonts w:hint="eastAsia"/>
          <w:u w:val="single"/>
        </w:rPr>
        <w:t xml:space="preserve">Issue 3: </w:t>
      </w:r>
      <w:r w:rsidRPr="00346A5D">
        <w:rPr>
          <w:u w:val="single"/>
        </w:rPr>
        <w:t>how to decode one PDSCH scheduled by combined PDCCH</w:t>
      </w:r>
      <w:r w:rsidRPr="00346A5D">
        <w:rPr>
          <w:rFonts w:hint="eastAsia"/>
          <w:u w:val="single"/>
        </w:rPr>
        <w:t>.</w:t>
      </w:r>
    </w:p>
    <w:p w14:paraId="5575AED6" w14:textId="4076D84F" w:rsidR="0089153C" w:rsidRDefault="00FB68AE" w:rsidP="007F21F0">
      <w:pPr>
        <w:ind w:firstLine="119"/>
        <w:contextualSpacing/>
      </w:pPr>
      <w:r>
        <w:rPr>
          <w:rFonts w:hint="eastAsia"/>
        </w:rPr>
        <w:t xml:space="preserve">For the </w:t>
      </w:r>
      <w:r w:rsidR="00346A5D">
        <w:rPr>
          <w:rFonts w:hint="eastAsia"/>
        </w:rPr>
        <w:t>issue 3</w:t>
      </w:r>
      <w:r>
        <w:rPr>
          <w:rFonts w:hint="eastAsia"/>
        </w:rPr>
        <w:t>,</w:t>
      </w:r>
      <w:r>
        <w:t xml:space="preserve"> </w:t>
      </w:r>
      <w:r w:rsidR="54300DD4">
        <w:t>the</w:t>
      </w:r>
      <w:r>
        <w:rPr>
          <w:rFonts w:hint="eastAsia"/>
        </w:rPr>
        <w:t xml:space="preserve"> </w:t>
      </w:r>
      <w:r w:rsidR="00CD7382">
        <w:rPr>
          <w:rFonts w:hint="eastAsia"/>
        </w:rPr>
        <w:t xml:space="preserve">same </w:t>
      </w:r>
      <w:r w:rsidR="005F2C0A">
        <w:rPr>
          <w:rFonts w:hint="eastAsia"/>
        </w:rPr>
        <w:t xml:space="preserve">solution as type-0 PDCCH repetition can be considered. </w:t>
      </w:r>
      <w:r w:rsidR="00E5158C">
        <w:rPr>
          <w:rFonts w:hint="eastAsia"/>
        </w:rPr>
        <w:t>In other words, f</w:t>
      </w:r>
      <w:r w:rsidR="004F433D" w:rsidRPr="004F433D">
        <w:t xml:space="preserve">rom the timeline of UE processing perspective, it is natural to use the DCI of the last </w:t>
      </w:r>
      <w:r w:rsidR="001C5CB5">
        <w:rPr>
          <w:rFonts w:hint="eastAsia"/>
        </w:rPr>
        <w:t xml:space="preserve">repeated </w:t>
      </w:r>
      <w:r w:rsidR="004F433D" w:rsidRPr="004F433D">
        <w:t>PDCCH in the time domain.</w:t>
      </w:r>
      <w:r w:rsidR="00E5158C">
        <w:rPr>
          <w:rFonts w:hint="eastAsia"/>
        </w:rPr>
        <w:t xml:space="preserve"> The difference between type-0 </w:t>
      </w:r>
      <w:r w:rsidR="007723AB">
        <w:rPr>
          <w:rFonts w:hint="eastAsia"/>
        </w:rPr>
        <w:t xml:space="preserve">PDCCH repetition and all </w:t>
      </w:r>
      <w:r w:rsidR="007723AB">
        <w:t>type</w:t>
      </w:r>
      <w:r w:rsidR="35262723">
        <w:t>s of</w:t>
      </w:r>
      <w:r w:rsidR="007723AB">
        <w:rPr>
          <w:rFonts w:hint="eastAsia"/>
        </w:rPr>
        <w:t xml:space="preserve"> PDCCH repetition </w:t>
      </w:r>
      <w:r w:rsidR="1D5AD9E0">
        <w:t>(except type-0 and type-3)</w:t>
      </w:r>
      <w:r w:rsidR="007723AB">
        <w:t xml:space="preserve"> </w:t>
      </w:r>
      <w:r w:rsidR="007723AB">
        <w:rPr>
          <w:rFonts w:hint="eastAsia"/>
        </w:rPr>
        <w:t xml:space="preserve">is </w:t>
      </w:r>
      <w:r w:rsidR="007312E9">
        <w:rPr>
          <w:rFonts w:hint="eastAsia"/>
        </w:rPr>
        <w:t xml:space="preserve">how to determine repetition factor. For all </w:t>
      </w:r>
      <w:r w:rsidR="007312E9">
        <w:t>type</w:t>
      </w:r>
      <w:r w:rsidR="1B76DC12">
        <w:t>s of</w:t>
      </w:r>
      <w:r w:rsidR="003F02F1">
        <w:rPr>
          <w:rFonts w:hint="eastAsia"/>
        </w:rPr>
        <w:t xml:space="preserve"> PDCCH repetition</w:t>
      </w:r>
      <w:r w:rsidR="3FEBA3F2">
        <w:t xml:space="preserve"> (except type-0 and type-3)</w:t>
      </w:r>
      <w:r w:rsidR="003F02F1">
        <w:t>,</w:t>
      </w:r>
      <w:r w:rsidR="003F02F1">
        <w:rPr>
          <w:rFonts w:hint="eastAsia"/>
        </w:rPr>
        <w:t xml:space="preserve"> repetition factor </w:t>
      </w:r>
      <w:r w:rsidR="001F295F">
        <w:rPr>
          <w:rFonts w:hint="eastAsia"/>
        </w:rPr>
        <w:t xml:space="preserve">may </w:t>
      </w:r>
      <w:r w:rsidR="001F295F">
        <w:t>not</w:t>
      </w:r>
      <w:r w:rsidR="001F295F">
        <w:rPr>
          <w:rFonts w:hint="eastAsia"/>
        </w:rPr>
        <w:t xml:space="preserve"> affect to specification impact</w:t>
      </w:r>
      <w:r w:rsidR="0080143C">
        <w:rPr>
          <w:rFonts w:hint="eastAsia"/>
        </w:rPr>
        <w:t xml:space="preserve">. </w:t>
      </w:r>
      <w:r w:rsidR="00D1230A">
        <w:rPr>
          <w:rFonts w:hint="eastAsia"/>
        </w:rPr>
        <w:t>Thus</w:t>
      </w:r>
      <w:r w:rsidR="0080143C">
        <w:rPr>
          <w:rFonts w:hint="eastAsia"/>
        </w:rPr>
        <w:t xml:space="preserve">, </w:t>
      </w:r>
      <w:r w:rsidR="00D1230A">
        <w:rPr>
          <w:rFonts w:hint="eastAsia"/>
        </w:rPr>
        <w:t xml:space="preserve">repetition factor is determined </w:t>
      </w:r>
      <w:r w:rsidR="00637063">
        <w:rPr>
          <w:rFonts w:hint="eastAsia"/>
        </w:rPr>
        <w:t xml:space="preserve">based on simulation result and </w:t>
      </w:r>
      <w:r w:rsidR="006A5880">
        <w:rPr>
          <w:rFonts w:hint="eastAsia"/>
        </w:rPr>
        <w:t xml:space="preserve">RAN1 has not yet </w:t>
      </w:r>
      <w:r w:rsidR="00371F90">
        <w:rPr>
          <w:rFonts w:hint="eastAsia"/>
        </w:rPr>
        <w:t>reach</w:t>
      </w:r>
      <w:r w:rsidR="00353066">
        <w:rPr>
          <w:rFonts w:hint="eastAsia"/>
        </w:rPr>
        <w:t>ed</w:t>
      </w:r>
      <w:r w:rsidR="00371F90">
        <w:rPr>
          <w:rFonts w:hint="eastAsia"/>
        </w:rPr>
        <w:t xml:space="preserve"> </w:t>
      </w:r>
      <w:r w:rsidR="00693B03">
        <w:rPr>
          <w:rFonts w:hint="eastAsia"/>
        </w:rPr>
        <w:t xml:space="preserve">to </w:t>
      </w:r>
      <w:r w:rsidR="00371F90">
        <w:rPr>
          <w:rFonts w:hint="eastAsia"/>
        </w:rPr>
        <w:t xml:space="preserve">consensus </w:t>
      </w:r>
      <w:r w:rsidR="00353066">
        <w:rPr>
          <w:rFonts w:hint="eastAsia"/>
        </w:rPr>
        <w:t>about repetition factor</w:t>
      </w:r>
      <w:r w:rsidR="00D87F1B">
        <w:rPr>
          <w:rFonts w:hint="eastAsia"/>
        </w:rPr>
        <w:t xml:space="preserve">. </w:t>
      </w:r>
      <w:r w:rsidR="00B453D9">
        <w:rPr>
          <w:rFonts w:hint="eastAsia"/>
        </w:rPr>
        <w:t xml:space="preserve">Accordingly, </w:t>
      </w:r>
      <w:r w:rsidR="00AF1D40">
        <w:rPr>
          <w:rFonts w:hint="eastAsia"/>
        </w:rPr>
        <w:t xml:space="preserve">while </w:t>
      </w:r>
      <w:r w:rsidR="00B453D9">
        <w:rPr>
          <w:rFonts w:hint="eastAsia"/>
        </w:rPr>
        <w:t xml:space="preserve">precise </w:t>
      </w:r>
      <w:r w:rsidR="005334DF">
        <w:rPr>
          <w:rFonts w:hint="eastAsia"/>
        </w:rPr>
        <w:t>the number of repetition factor</w:t>
      </w:r>
      <w:r w:rsidR="00B453D9">
        <w:rPr>
          <w:rFonts w:hint="eastAsia"/>
        </w:rPr>
        <w:t xml:space="preserve"> can</w:t>
      </w:r>
      <w:r w:rsidR="00AF1D40">
        <w:rPr>
          <w:rFonts w:hint="eastAsia"/>
        </w:rPr>
        <w:t xml:space="preserve">not be specified, </w:t>
      </w:r>
      <w:r w:rsidR="007B77AD" w:rsidRPr="007B77AD">
        <w:t xml:space="preserve">PDSCH should be scheduled by </w:t>
      </w:r>
      <w:r w:rsidR="52E30E09">
        <w:t xml:space="preserve">the </w:t>
      </w:r>
      <w:r w:rsidR="007B77AD" w:rsidRPr="007B77AD">
        <w:t>last repeated PDCCH in the time domain.</w:t>
      </w:r>
    </w:p>
    <w:p w14:paraId="7BE6D185" w14:textId="77777777" w:rsidR="00873955" w:rsidRDefault="00873955" w:rsidP="00703F92">
      <w:pPr>
        <w:spacing w:line="259" w:lineRule="auto"/>
        <w:ind w:firstLine="120"/>
        <w:contextualSpacing/>
      </w:pPr>
    </w:p>
    <w:p w14:paraId="41F2B6C1" w14:textId="4470D1BE" w:rsidR="00873955" w:rsidRPr="00A27AEF" w:rsidRDefault="00873955" w:rsidP="00A27AEF">
      <w:pPr>
        <w:spacing w:line="259" w:lineRule="auto"/>
        <w:contextualSpacing/>
        <w:rPr>
          <w:b/>
          <w:bCs/>
          <w:i/>
          <w:iCs/>
          <w:u w:val="single"/>
        </w:rPr>
      </w:pPr>
      <w:r w:rsidRPr="00A27AEF">
        <w:rPr>
          <w:b/>
          <w:bCs/>
          <w:i/>
          <w:iCs/>
          <w:u w:val="single"/>
        </w:rPr>
        <w:t xml:space="preserve">Proposal </w:t>
      </w:r>
      <w:r w:rsidR="001C56A1">
        <w:rPr>
          <w:rFonts w:hint="eastAsia"/>
          <w:b/>
          <w:bCs/>
          <w:i/>
          <w:iCs/>
          <w:u w:val="single"/>
        </w:rPr>
        <w:t>6</w:t>
      </w:r>
      <w:r w:rsidRPr="00A27AEF">
        <w:rPr>
          <w:b/>
          <w:bCs/>
          <w:i/>
          <w:iCs/>
          <w:u w:val="single"/>
        </w:rPr>
        <w:t xml:space="preserve">: For </w:t>
      </w:r>
      <w:r>
        <w:rPr>
          <w:rFonts w:hint="eastAsia"/>
          <w:b/>
          <w:bCs/>
          <w:i/>
          <w:iCs/>
          <w:u w:val="single"/>
        </w:rPr>
        <w:t xml:space="preserve">all </w:t>
      </w:r>
      <w:r w:rsidRPr="1FE78C91">
        <w:rPr>
          <w:b/>
          <w:bCs/>
          <w:i/>
          <w:iCs/>
          <w:u w:val="single"/>
        </w:rPr>
        <w:t>type</w:t>
      </w:r>
      <w:r w:rsidR="2B43D31F" w:rsidRPr="1FE78C91">
        <w:rPr>
          <w:b/>
          <w:bCs/>
          <w:i/>
          <w:iCs/>
          <w:u w:val="single"/>
        </w:rPr>
        <w:t>s of</w:t>
      </w:r>
      <w:r>
        <w:rPr>
          <w:rFonts w:hint="eastAsia"/>
          <w:b/>
          <w:bCs/>
          <w:i/>
          <w:iCs/>
          <w:u w:val="single"/>
        </w:rPr>
        <w:t xml:space="preserve"> </w:t>
      </w:r>
      <w:r w:rsidRPr="0087494A">
        <w:rPr>
          <w:b/>
          <w:bCs/>
          <w:i/>
          <w:iCs/>
          <w:u w:val="single"/>
        </w:rPr>
        <w:t>PDCCH repetition</w:t>
      </w:r>
      <w:r w:rsidR="6E7B0F38" w:rsidRPr="1FE78C91">
        <w:rPr>
          <w:b/>
          <w:bCs/>
          <w:i/>
          <w:iCs/>
          <w:u w:val="single"/>
        </w:rPr>
        <w:t xml:space="preserve"> (except type-0 and type-3)</w:t>
      </w:r>
      <w:r w:rsidRPr="1FE78C91">
        <w:rPr>
          <w:b/>
          <w:bCs/>
          <w:i/>
          <w:iCs/>
          <w:u w:val="single"/>
        </w:rPr>
        <w:t>,</w:t>
      </w:r>
      <w:r w:rsidRPr="00A27AEF">
        <w:rPr>
          <w:b/>
          <w:bCs/>
          <w:i/>
          <w:iCs/>
          <w:u w:val="single"/>
        </w:rPr>
        <w:t xml:space="preserve"> PDSCH should be scheduled by </w:t>
      </w:r>
      <w:r w:rsidR="3438073E" w:rsidRPr="1FE78C91">
        <w:rPr>
          <w:b/>
          <w:bCs/>
          <w:i/>
          <w:iCs/>
          <w:u w:val="single"/>
        </w:rPr>
        <w:t xml:space="preserve">the </w:t>
      </w:r>
      <w:r w:rsidRPr="00A27AEF">
        <w:rPr>
          <w:b/>
          <w:bCs/>
          <w:i/>
          <w:iCs/>
          <w:u w:val="single"/>
        </w:rPr>
        <w:t>last repeated PDCCH in the time domain.</w:t>
      </w:r>
    </w:p>
    <w:p w14:paraId="45C1956D" w14:textId="77777777" w:rsidR="007A42D3" w:rsidRPr="00CB4661" w:rsidRDefault="007A42D3" w:rsidP="00023C68">
      <w:pPr>
        <w:contextualSpacing/>
      </w:pPr>
    </w:p>
    <w:p w14:paraId="42ED5C2A" w14:textId="43FECF96" w:rsidR="00280DED" w:rsidRPr="007134B6" w:rsidRDefault="00E45DF3" w:rsidP="00D7212A">
      <w:pPr>
        <w:pStyle w:val="10"/>
        <w:spacing w:after="180"/>
        <w:rPr>
          <w:lang w:val="en-US"/>
        </w:rPr>
      </w:pPr>
      <w:r w:rsidRPr="007134B6">
        <w:rPr>
          <w:lang w:val="en-US"/>
        </w:rPr>
        <w:t>Conclusion</w:t>
      </w:r>
    </w:p>
    <w:p w14:paraId="4D98C4FD" w14:textId="30FB6D27" w:rsidR="0045335C" w:rsidRDefault="007B0609" w:rsidP="00EA1846">
      <w:pPr>
        <w:spacing w:before="72" w:afterLines="50" w:after="180" w:afterAutospacing="0"/>
      </w:pPr>
      <w:r w:rsidRPr="00AB199C">
        <w:rPr>
          <w:lang w:eastAsia="en-US"/>
        </w:rPr>
        <w:t xml:space="preserve">In this contribution, we provide </w:t>
      </w:r>
      <w:r w:rsidR="00285861">
        <w:rPr>
          <w:lang w:eastAsia="en-US"/>
        </w:rPr>
        <w:t xml:space="preserve">our </w:t>
      </w:r>
      <w:r w:rsidR="00285861" w:rsidRPr="5C9ABA13">
        <w:rPr>
          <w:lang w:eastAsia="en-US"/>
        </w:rPr>
        <w:t>view</w:t>
      </w:r>
      <w:r w:rsidR="4D79CB60" w:rsidRPr="5C9ABA13">
        <w:rPr>
          <w:lang w:eastAsia="en-US"/>
        </w:rPr>
        <w:t>s</w:t>
      </w:r>
      <w:r w:rsidR="001A5CDB" w:rsidRPr="00AB199C">
        <w:rPr>
          <w:lang w:eastAsia="en-US"/>
        </w:rPr>
        <w:t xml:space="preserve"> as below</w:t>
      </w:r>
      <w:r w:rsidR="0090269D">
        <w:rPr>
          <w:lang w:eastAsia="en-US"/>
        </w:rPr>
        <w:t>.</w:t>
      </w:r>
    </w:p>
    <w:p w14:paraId="775FAE9B" w14:textId="77777777" w:rsidR="00EA1846" w:rsidRPr="00703F92" w:rsidRDefault="00EA1846" w:rsidP="00EA1846">
      <w:pPr>
        <w:spacing w:line="259" w:lineRule="auto"/>
        <w:contextualSpacing/>
        <w:rPr>
          <w:b/>
          <w:bCs/>
          <w:i/>
          <w:iCs/>
          <w:u w:val="single"/>
        </w:rPr>
      </w:pPr>
      <w:r w:rsidRPr="00703F92">
        <w:rPr>
          <w:b/>
          <w:bCs/>
          <w:i/>
          <w:iCs/>
          <w:u w:val="single"/>
        </w:rPr>
        <w:t xml:space="preserve">Observation 1: </w:t>
      </w:r>
      <w:r>
        <w:rPr>
          <w:rFonts w:hint="eastAsia"/>
          <w:b/>
          <w:bCs/>
          <w:i/>
          <w:iCs/>
          <w:u w:val="single"/>
        </w:rPr>
        <w:t xml:space="preserve">For type-0 PDCCH repetition, MIB reinterpretation to trigger PDCCH repetition should be made carefully from the </w:t>
      </w:r>
      <w:r>
        <w:rPr>
          <w:b/>
          <w:bCs/>
          <w:i/>
          <w:iCs/>
          <w:u w:val="single"/>
        </w:rPr>
        <w:t>perspective</w:t>
      </w:r>
      <w:r>
        <w:rPr>
          <w:rFonts w:hint="eastAsia"/>
          <w:b/>
          <w:bCs/>
          <w:i/>
          <w:iCs/>
          <w:u w:val="single"/>
        </w:rPr>
        <w:t xml:space="preserve"> of sharing SS </w:t>
      </w:r>
      <w:r w:rsidRPr="006C25E1">
        <w:rPr>
          <w:rFonts w:hint="eastAsia"/>
          <w:b/>
          <w:bCs/>
          <w:i/>
          <w:iCs/>
          <w:u w:val="single"/>
        </w:rPr>
        <w:t>of legacy UEs and Rel-19 NTN UEs</w:t>
      </w:r>
      <w:r>
        <w:rPr>
          <w:rFonts w:hint="eastAsia"/>
          <w:b/>
          <w:bCs/>
          <w:i/>
          <w:iCs/>
          <w:u w:val="single"/>
        </w:rPr>
        <w:t xml:space="preserve"> and specification impact.</w:t>
      </w:r>
    </w:p>
    <w:p w14:paraId="2A92B2E3" w14:textId="77777777" w:rsidR="00884E43" w:rsidRDefault="00884E43" w:rsidP="00884E43">
      <w:pPr>
        <w:spacing w:after="0" w:afterAutospacing="0"/>
      </w:pPr>
    </w:p>
    <w:p w14:paraId="77A21CDA" w14:textId="6743F3BE" w:rsidR="00884E43" w:rsidRDefault="00EA1846" w:rsidP="00884E43">
      <w:pPr>
        <w:spacing w:after="0" w:afterAutospacing="0"/>
      </w:pPr>
      <w:r w:rsidRPr="00703F92">
        <w:rPr>
          <w:b/>
          <w:bCs/>
          <w:i/>
          <w:iCs/>
          <w:u w:val="single"/>
        </w:rPr>
        <w:t xml:space="preserve">Observation 2: </w:t>
      </w:r>
      <w:r>
        <w:rPr>
          <w:rFonts w:hint="eastAsia"/>
          <w:b/>
          <w:bCs/>
          <w:i/>
          <w:iCs/>
          <w:u w:val="single"/>
        </w:rPr>
        <w:t xml:space="preserve">For type-0 PDCCH repetition, preconfigured rule may increase UE power consumption and may affect to UE </w:t>
      </w:r>
      <w:r>
        <w:rPr>
          <w:b/>
          <w:bCs/>
          <w:i/>
          <w:iCs/>
          <w:u w:val="single"/>
        </w:rPr>
        <w:t>implementation</w:t>
      </w:r>
      <w:r>
        <w:rPr>
          <w:rFonts w:hint="eastAsia"/>
          <w:b/>
          <w:bCs/>
          <w:i/>
          <w:iCs/>
          <w:u w:val="single"/>
        </w:rPr>
        <w:t>.</w:t>
      </w:r>
    </w:p>
    <w:p w14:paraId="5E231BD3" w14:textId="77777777" w:rsidR="00884E43" w:rsidRPr="00884E43" w:rsidRDefault="00884E43" w:rsidP="002E559A">
      <w:pPr>
        <w:spacing w:after="0" w:afterAutospacing="0"/>
      </w:pPr>
    </w:p>
    <w:p w14:paraId="357A43D7" w14:textId="77777777" w:rsidR="00EA1846" w:rsidRPr="00821DBF" w:rsidRDefault="00EA1846" w:rsidP="00EA1846">
      <w:pPr>
        <w:contextualSpacing/>
        <w:rPr>
          <w:b/>
          <w:bCs/>
          <w:i/>
          <w:iCs/>
          <w:u w:val="single"/>
        </w:rPr>
      </w:pPr>
      <w:r w:rsidRPr="00821DBF">
        <w:rPr>
          <w:b/>
          <w:bCs/>
          <w:i/>
          <w:iCs/>
          <w:u w:val="single"/>
        </w:rPr>
        <w:t>Proposal 1:</w:t>
      </w:r>
      <w:r w:rsidRPr="005760B5">
        <w:t xml:space="preserve"> </w:t>
      </w:r>
      <w:r w:rsidRPr="005760B5">
        <w:rPr>
          <w:b/>
          <w:bCs/>
          <w:i/>
          <w:iCs/>
          <w:u w:val="single"/>
        </w:rPr>
        <w:t>For type-0 PDCCH repetition, inter-slot PDCCH repetition</w:t>
      </w:r>
      <w:r>
        <w:rPr>
          <w:rFonts w:hint="eastAsia"/>
          <w:b/>
          <w:bCs/>
          <w:i/>
          <w:iCs/>
          <w:u w:val="single"/>
        </w:rPr>
        <w:t xml:space="preserve"> with repetition factor of 2</w:t>
      </w:r>
      <w:r w:rsidRPr="005760B5">
        <w:rPr>
          <w:b/>
          <w:bCs/>
          <w:i/>
          <w:iCs/>
          <w:u w:val="single"/>
        </w:rPr>
        <w:t xml:space="preserve"> </w:t>
      </w:r>
      <w:r>
        <w:rPr>
          <w:rFonts w:hint="eastAsia"/>
          <w:b/>
          <w:bCs/>
          <w:i/>
          <w:iCs/>
          <w:u w:val="single"/>
        </w:rPr>
        <w:t>should be</w:t>
      </w:r>
      <w:r w:rsidRPr="005760B5">
        <w:rPr>
          <w:b/>
          <w:bCs/>
          <w:i/>
          <w:iCs/>
          <w:u w:val="single"/>
        </w:rPr>
        <w:t xml:space="preserve"> </w:t>
      </w:r>
      <w:r w:rsidRPr="1FE78C91">
        <w:rPr>
          <w:b/>
          <w:bCs/>
          <w:i/>
          <w:iCs/>
          <w:u w:val="single"/>
        </w:rPr>
        <w:t>supported</w:t>
      </w:r>
      <w:r w:rsidRPr="00821DBF">
        <w:rPr>
          <w:b/>
          <w:bCs/>
          <w:i/>
          <w:iCs/>
          <w:u w:val="single"/>
        </w:rPr>
        <w:t>.</w:t>
      </w:r>
    </w:p>
    <w:p w14:paraId="1A813EB0" w14:textId="77777777" w:rsidR="009347E8" w:rsidRDefault="009347E8" w:rsidP="00030FA7">
      <w:pPr>
        <w:contextualSpacing/>
        <w:rPr>
          <w:b/>
          <w:bCs/>
          <w:i/>
          <w:iCs/>
          <w:u w:val="single"/>
        </w:rPr>
      </w:pPr>
    </w:p>
    <w:p w14:paraId="55602602" w14:textId="77777777" w:rsidR="00EA1846" w:rsidRPr="00703F92" w:rsidRDefault="00EA1846" w:rsidP="00EA1846">
      <w:pPr>
        <w:spacing w:after="0" w:afterAutospacing="0" w:line="259" w:lineRule="auto"/>
        <w:contextualSpacing/>
        <w:rPr>
          <w:b/>
          <w:bCs/>
          <w:i/>
          <w:iCs/>
          <w:u w:val="single"/>
        </w:rPr>
      </w:pPr>
      <w:r w:rsidRPr="00703F92">
        <w:rPr>
          <w:b/>
          <w:bCs/>
          <w:i/>
          <w:iCs/>
          <w:u w:val="single"/>
        </w:rPr>
        <w:t>Proposal 2: For type-0 PDCCH repetition, following option</w:t>
      </w:r>
      <w:r>
        <w:rPr>
          <w:rFonts w:hint="eastAsia"/>
          <w:b/>
          <w:bCs/>
          <w:i/>
          <w:iCs/>
          <w:u w:val="single"/>
        </w:rPr>
        <w:t>s</w:t>
      </w:r>
      <w:r w:rsidRPr="00703F92">
        <w:rPr>
          <w:b/>
          <w:bCs/>
          <w:i/>
          <w:iCs/>
          <w:u w:val="single"/>
        </w:rPr>
        <w:t xml:space="preserve"> can be considered.</w:t>
      </w:r>
    </w:p>
    <w:p w14:paraId="649EFF34" w14:textId="77777777" w:rsidR="00EA1846" w:rsidRPr="00703F92" w:rsidRDefault="00EA1846" w:rsidP="00EA1846">
      <w:pPr>
        <w:pStyle w:val="a"/>
        <w:numPr>
          <w:ilvl w:val="0"/>
          <w:numId w:val="67"/>
        </w:numPr>
        <w:spacing w:line="259" w:lineRule="auto"/>
        <w:ind w:leftChars="0"/>
        <w:contextualSpacing/>
        <w:rPr>
          <w:b/>
          <w:bCs/>
          <w:i/>
          <w:iCs/>
          <w:u w:val="single"/>
        </w:rPr>
      </w:pPr>
      <w:r w:rsidRPr="00703F92">
        <w:rPr>
          <w:b/>
          <w:bCs/>
          <w:i/>
          <w:iCs/>
          <w:u w:val="single"/>
        </w:rPr>
        <w:t>MIB reinterpretation to trigger PDCCH repetition</w:t>
      </w:r>
    </w:p>
    <w:p w14:paraId="42B15DFC" w14:textId="77777777" w:rsidR="00EA1846" w:rsidRPr="00703F92" w:rsidRDefault="00EA1846" w:rsidP="00EA1846">
      <w:pPr>
        <w:pStyle w:val="a"/>
        <w:numPr>
          <w:ilvl w:val="1"/>
          <w:numId w:val="67"/>
        </w:numPr>
        <w:spacing w:line="259" w:lineRule="auto"/>
        <w:ind w:leftChars="0"/>
        <w:contextualSpacing/>
        <w:rPr>
          <w:b/>
          <w:bCs/>
          <w:i/>
          <w:iCs/>
          <w:u w:val="single"/>
        </w:rPr>
      </w:pPr>
      <w:r w:rsidRPr="00703F92">
        <w:rPr>
          <w:b/>
          <w:bCs/>
          <w:i/>
          <w:iCs/>
          <w:u w:val="single"/>
        </w:rPr>
        <w:t>using spare bit for PDCCH repetition</w:t>
      </w:r>
    </w:p>
    <w:p w14:paraId="296F5C33" w14:textId="77777777" w:rsidR="00EA1846" w:rsidRPr="00703F92" w:rsidRDefault="00EA1846" w:rsidP="00EA1846">
      <w:pPr>
        <w:pStyle w:val="a"/>
        <w:numPr>
          <w:ilvl w:val="1"/>
          <w:numId w:val="67"/>
        </w:numPr>
        <w:spacing w:line="259" w:lineRule="auto"/>
        <w:ind w:leftChars="0"/>
        <w:contextualSpacing/>
        <w:rPr>
          <w:b/>
          <w:bCs/>
          <w:i/>
          <w:iCs/>
          <w:u w:val="single"/>
        </w:rPr>
      </w:pPr>
      <w:r w:rsidRPr="00703F92">
        <w:rPr>
          <w:b/>
          <w:bCs/>
          <w:i/>
          <w:iCs/>
          <w:u w:val="single"/>
        </w:rPr>
        <w:t>using code point in MIB field</w:t>
      </w:r>
    </w:p>
    <w:p w14:paraId="3030C73A" w14:textId="77777777" w:rsidR="00EA1846" w:rsidRPr="00703F92" w:rsidRDefault="00EA1846" w:rsidP="00EA1846">
      <w:pPr>
        <w:pStyle w:val="a"/>
        <w:numPr>
          <w:ilvl w:val="0"/>
          <w:numId w:val="67"/>
        </w:numPr>
        <w:spacing w:after="0" w:afterAutospacing="0" w:line="259" w:lineRule="auto"/>
        <w:ind w:leftChars="0" w:left="1281" w:hanging="442"/>
        <w:contextualSpacing/>
        <w:rPr>
          <w:b/>
          <w:bCs/>
          <w:i/>
          <w:iCs/>
          <w:u w:val="single"/>
        </w:rPr>
      </w:pPr>
      <w:r w:rsidRPr="00703F92">
        <w:rPr>
          <w:b/>
          <w:bCs/>
          <w:i/>
          <w:iCs/>
          <w:u w:val="single"/>
        </w:rPr>
        <w:t>preconfigured rule</w:t>
      </w:r>
    </w:p>
    <w:p w14:paraId="4A0733F2" w14:textId="77777777" w:rsidR="0047278D" w:rsidRPr="002E559A" w:rsidRDefault="0047278D" w:rsidP="002E559A">
      <w:pPr>
        <w:spacing w:after="0" w:afterAutospacing="0" w:line="259" w:lineRule="auto"/>
        <w:contextualSpacing/>
        <w:rPr>
          <w:b/>
          <w:bCs/>
          <w:i/>
          <w:iCs/>
          <w:u w:val="single"/>
        </w:rPr>
      </w:pPr>
    </w:p>
    <w:p w14:paraId="1AFB190C" w14:textId="77777777" w:rsidR="00EA1846" w:rsidRDefault="00EA1846" w:rsidP="00EA1846">
      <w:pPr>
        <w:spacing w:line="259" w:lineRule="auto"/>
        <w:contextualSpacing/>
        <w:rPr>
          <w:b/>
          <w:bCs/>
          <w:i/>
          <w:iCs/>
          <w:u w:val="single"/>
        </w:rPr>
      </w:pPr>
      <w:r w:rsidRPr="00703F92">
        <w:rPr>
          <w:b/>
          <w:bCs/>
          <w:i/>
          <w:iCs/>
          <w:u w:val="single"/>
        </w:rPr>
        <w:lastRenderedPageBreak/>
        <w:t>Proposal 3: For type-0 PDCCH repetition, PDSCH should be scheduled by PDCCH which is transmitted in slot n</w:t>
      </w:r>
      <w:r w:rsidRPr="00703F92">
        <w:rPr>
          <w:b/>
          <w:bCs/>
          <w:i/>
          <w:iCs/>
          <w:u w:val="single"/>
          <w:vertAlign w:val="subscript"/>
        </w:rPr>
        <w:t>0</w:t>
      </w:r>
      <w:r w:rsidRPr="00703F92">
        <w:rPr>
          <w:b/>
          <w:bCs/>
          <w:i/>
          <w:iCs/>
          <w:u w:val="single"/>
        </w:rPr>
        <w:t>+1.</w:t>
      </w:r>
    </w:p>
    <w:p w14:paraId="082EEEE8" w14:textId="77777777" w:rsidR="0047278D" w:rsidRPr="002E559A" w:rsidRDefault="0047278D" w:rsidP="002E559A">
      <w:pPr>
        <w:ind w:left="400" w:hanging="400"/>
        <w:contextualSpacing/>
        <w:rPr>
          <w:b/>
          <w:bCs/>
          <w:i/>
          <w:iCs/>
          <w:u w:val="single"/>
        </w:rPr>
      </w:pPr>
    </w:p>
    <w:p w14:paraId="3A562B65" w14:textId="77777777" w:rsidR="00EA1846" w:rsidRPr="00A27AEF" w:rsidRDefault="00EA1846" w:rsidP="00EA1846">
      <w:pPr>
        <w:spacing w:line="259" w:lineRule="auto"/>
        <w:contextualSpacing/>
        <w:rPr>
          <w:b/>
          <w:bCs/>
          <w:i/>
          <w:iCs/>
          <w:u w:val="single"/>
        </w:rPr>
      </w:pPr>
      <w:r w:rsidRPr="00A27AEF">
        <w:rPr>
          <w:b/>
          <w:bCs/>
          <w:i/>
          <w:iCs/>
          <w:u w:val="single"/>
        </w:rPr>
        <w:t xml:space="preserve">Proposal </w:t>
      </w:r>
      <w:r>
        <w:rPr>
          <w:rFonts w:hint="eastAsia"/>
          <w:b/>
          <w:bCs/>
          <w:i/>
          <w:iCs/>
          <w:u w:val="single"/>
        </w:rPr>
        <w:t>4</w:t>
      </w:r>
      <w:r w:rsidRPr="00A27AEF">
        <w:rPr>
          <w:b/>
          <w:bCs/>
          <w:i/>
          <w:iCs/>
          <w:u w:val="single"/>
        </w:rPr>
        <w:t xml:space="preserve">: For </w:t>
      </w:r>
      <w:r>
        <w:rPr>
          <w:rFonts w:hint="eastAsia"/>
          <w:b/>
          <w:bCs/>
          <w:i/>
          <w:iCs/>
          <w:u w:val="single"/>
        </w:rPr>
        <w:t xml:space="preserve">all </w:t>
      </w:r>
      <w:r w:rsidRPr="33D799A5">
        <w:rPr>
          <w:b/>
          <w:bCs/>
          <w:i/>
          <w:iCs/>
          <w:u w:val="single"/>
        </w:rPr>
        <w:t>types</w:t>
      </w:r>
      <w:r>
        <w:rPr>
          <w:rFonts w:hint="eastAsia"/>
          <w:b/>
          <w:bCs/>
          <w:i/>
          <w:iCs/>
          <w:u w:val="single"/>
        </w:rPr>
        <w:t xml:space="preserve"> </w:t>
      </w:r>
      <w:r w:rsidRPr="0FEB5337">
        <w:rPr>
          <w:b/>
          <w:bCs/>
          <w:i/>
          <w:iCs/>
          <w:u w:val="single"/>
        </w:rPr>
        <w:t>of</w:t>
      </w:r>
      <w:r>
        <w:rPr>
          <w:rFonts w:hint="eastAsia"/>
          <w:b/>
          <w:bCs/>
          <w:i/>
          <w:iCs/>
          <w:u w:val="single"/>
        </w:rPr>
        <w:t xml:space="preserve"> </w:t>
      </w:r>
      <w:r w:rsidRPr="00A27AEF">
        <w:rPr>
          <w:b/>
          <w:bCs/>
          <w:i/>
          <w:iCs/>
          <w:u w:val="single"/>
        </w:rPr>
        <w:t>PDCCH repetition</w:t>
      </w:r>
      <w:r w:rsidRPr="0FEB5337">
        <w:rPr>
          <w:b/>
          <w:bCs/>
          <w:i/>
          <w:iCs/>
          <w:u w:val="single"/>
        </w:rPr>
        <w:t xml:space="preserve"> (except type-0 and type-3),</w:t>
      </w:r>
      <w:r w:rsidRPr="00A27AEF">
        <w:rPr>
          <w:b/>
          <w:bCs/>
          <w:i/>
          <w:iCs/>
          <w:u w:val="single"/>
        </w:rPr>
        <w:t xml:space="preserve"> support at least intra-slot PDCCH repetition.</w:t>
      </w:r>
    </w:p>
    <w:p w14:paraId="4ABABD5B" w14:textId="77777777" w:rsidR="0047278D" w:rsidRPr="002E559A" w:rsidRDefault="0047278D" w:rsidP="002E559A">
      <w:pPr>
        <w:ind w:left="400" w:hanging="400"/>
        <w:contextualSpacing/>
        <w:rPr>
          <w:b/>
          <w:bCs/>
          <w:i/>
          <w:iCs/>
          <w:u w:val="single"/>
        </w:rPr>
      </w:pPr>
    </w:p>
    <w:p w14:paraId="397B7A1C" w14:textId="77777777" w:rsidR="00EA1846" w:rsidRPr="00A27AEF" w:rsidRDefault="00EA1846" w:rsidP="00EA1846">
      <w:pPr>
        <w:spacing w:after="0" w:afterAutospacing="0" w:line="259" w:lineRule="auto"/>
        <w:contextualSpacing/>
        <w:rPr>
          <w:b/>
          <w:bCs/>
          <w:i/>
          <w:iCs/>
          <w:u w:val="single"/>
        </w:rPr>
      </w:pPr>
      <w:r w:rsidRPr="00A27AEF">
        <w:rPr>
          <w:b/>
          <w:bCs/>
          <w:i/>
          <w:iCs/>
          <w:u w:val="single"/>
        </w:rPr>
        <w:t xml:space="preserve">Proposal </w:t>
      </w:r>
      <w:r>
        <w:rPr>
          <w:rFonts w:hint="eastAsia"/>
          <w:b/>
          <w:bCs/>
          <w:i/>
          <w:iCs/>
          <w:u w:val="single"/>
        </w:rPr>
        <w:t>5</w:t>
      </w:r>
      <w:r w:rsidRPr="00A27AEF">
        <w:rPr>
          <w:b/>
          <w:bCs/>
          <w:i/>
          <w:iCs/>
          <w:u w:val="single"/>
        </w:rPr>
        <w:t xml:space="preserve">: For </w:t>
      </w:r>
      <w:r w:rsidRPr="00A27AEF">
        <w:rPr>
          <w:rFonts w:hint="eastAsia"/>
          <w:b/>
          <w:bCs/>
          <w:i/>
          <w:iCs/>
          <w:u w:val="single"/>
        </w:rPr>
        <w:t xml:space="preserve">Rel-19 </w:t>
      </w:r>
      <w:r>
        <w:rPr>
          <w:rFonts w:hint="eastAsia"/>
          <w:b/>
          <w:bCs/>
          <w:i/>
          <w:iCs/>
          <w:u w:val="single"/>
        </w:rPr>
        <w:t xml:space="preserve">all type (except type-0 and type-3) </w:t>
      </w:r>
      <w:r w:rsidRPr="00A27AEF">
        <w:rPr>
          <w:b/>
          <w:bCs/>
          <w:i/>
          <w:iCs/>
          <w:u w:val="single"/>
        </w:rPr>
        <w:t>PDCCH repetition</w:t>
      </w:r>
      <w:r w:rsidRPr="00A27AEF">
        <w:rPr>
          <w:rFonts w:hint="eastAsia"/>
          <w:b/>
          <w:bCs/>
          <w:i/>
          <w:iCs/>
          <w:u w:val="single"/>
        </w:rPr>
        <w:t xml:space="preserve"> </w:t>
      </w:r>
      <w:r>
        <w:rPr>
          <w:rFonts w:hint="eastAsia"/>
          <w:b/>
          <w:bCs/>
          <w:i/>
          <w:iCs/>
          <w:u w:val="single"/>
        </w:rPr>
        <w:t>reusing</w:t>
      </w:r>
      <w:r w:rsidRPr="00A27AEF">
        <w:rPr>
          <w:rFonts w:hint="eastAsia"/>
          <w:b/>
          <w:bCs/>
          <w:i/>
          <w:iCs/>
          <w:u w:val="single"/>
        </w:rPr>
        <w:t xml:space="preserve"> Rel-17 PDCCH repetition</w:t>
      </w:r>
      <w:r>
        <w:rPr>
          <w:rFonts w:hint="eastAsia"/>
          <w:b/>
          <w:bCs/>
          <w:i/>
          <w:iCs/>
          <w:u w:val="single"/>
        </w:rPr>
        <w:t xml:space="preserve"> mechanism</w:t>
      </w:r>
      <w:r w:rsidRPr="00A27AEF">
        <w:rPr>
          <w:b/>
          <w:bCs/>
          <w:i/>
          <w:iCs/>
          <w:u w:val="single"/>
        </w:rPr>
        <w:t>, the additional</w:t>
      </w:r>
      <w:r w:rsidRPr="00A27AEF">
        <w:rPr>
          <w:rFonts w:hint="eastAsia"/>
          <w:b/>
          <w:bCs/>
          <w:i/>
          <w:iCs/>
          <w:u w:val="single"/>
        </w:rPr>
        <w:t xml:space="preserve"> SS </w:t>
      </w:r>
      <w:r>
        <w:rPr>
          <w:rFonts w:hint="eastAsia"/>
          <w:b/>
          <w:bCs/>
          <w:i/>
          <w:iCs/>
          <w:u w:val="single"/>
        </w:rPr>
        <w:t>which monitors the repeated PDCCH</w:t>
      </w:r>
      <w:r w:rsidRPr="00A27AEF">
        <w:rPr>
          <w:rFonts w:hint="eastAsia"/>
          <w:b/>
          <w:bCs/>
          <w:i/>
          <w:iCs/>
          <w:u w:val="single"/>
        </w:rPr>
        <w:t xml:space="preserve"> should be specified </w:t>
      </w:r>
      <w:r w:rsidRPr="00A27AEF">
        <w:rPr>
          <w:b/>
          <w:bCs/>
          <w:i/>
          <w:iCs/>
          <w:u w:val="single"/>
        </w:rPr>
        <w:t xml:space="preserve">in the time domain after offset </w:t>
      </w:r>
      <w:r>
        <w:rPr>
          <w:rFonts w:hint="eastAsia"/>
          <w:b/>
          <w:bCs/>
          <w:i/>
          <w:iCs/>
          <w:u w:val="single"/>
        </w:rPr>
        <w:t xml:space="preserve">x OFDM Symbols </w:t>
      </w:r>
      <w:r w:rsidRPr="00A27AEF">
        <w:rPr>
          <w:b/>
          <w:bCs/>
          <w:i/>
          <w:iCs/>
          <w:u w:val="single"/>
        </w:rPr>
        <w:t xml:space="preserve">from </w:t>
      </w:r>
      <w:r>
        <w:rPr>
          <w:rFonts w:hint="eastAsia"/>
          <w:b/>
          <w:bCs/>
          <w:i/>
          <w:iCs/>
          <w:u w:val="single"/>
        </w:rPr>
        <w:t xml:space="preserve">a </w:t>
      </w:r>
      <w:r w:rsidRPr="00A27AEF">
        <w:rPr>
          <w:b/>
          <w:bCs/>
          <w:i/>
          <w:iCs/>
          <w:u w:val="single"/>
        </w:rPr>
        <w:t>CSS set</w:t>
      </w:r>
      <w:r w:rsidRPr="00A27AEF">
        <w:rPr>
          <w:rFonts w:hint="eastAsia"/>
          <w:b/>
          <w:bCs/>
          <w:i/>
          <w:iCs/>
          <w:u w:val="single"/>
        </w:rPr>
        <w:t xml:space="preserve"> which </w:t>
      </w:r>
      <w:r>
        <w:rPr>
          <w:rFonts w:hint="eastAsia"/>
          <w:b/>
          <w:bCs/>
          <w:i/>
          <w:iCs/>
          <w:u w:val="single"/>
        </w:rPr>
        <w:t>monitors the reference PDCCH</w:t>
      </w:r>
      <w:r w:rsidRPr="00A27AEF">
        <w:rPr>
          <w:b/>
          <w:bCs/>
          <w:i/>
          <w:iCs/>
          <w:u w:val="single"/>
        </w:rPr>
        <w:t>.</w:t>
      </w:r>
    </w:p>
    <w:p w14:paraId="51085385" w14:textId="77777777" w:rsidR="00EA1846" w:rsidRPr="00A27AEF" w:rsidRDefault="00EA1846" w:rsidP="00EA1846">
      <w:pPr>
        <w:pStyle w:val="a"/>
        <w:numPr>
          <w:ilvl w:val="0"/>
          <w:numId w:val="69"/>
        </w:numPr>
        <w:spacing w:after="0" w:afterAutospacing="0" w:line="259" w:lineRule="auto"/>
        <w:ind w:leftChars="0" w:left="1281" w:hanging="442"/>
        <w:contextualSpacing/>
        <w:rPr>
          <w:b/>
          <w:bCs/>
          <w:i/>
          <w:iCs/>
          <w:u w:val="single"/>
        </w:rPr>
      </w:pPr>
      <w:r w:rsidRPr="00A27AEF">
        <w:rPr>
          <w:b/>
          <w:bCs/>
          <w:i/>
          <w:iCs/>
          <w:u w:val="single"/>
        </w:rPr>
        <w:t xml:space="preserve">FFS: offset value </w:t>
      </w:r>
      <w:r>
        <w:rPr>
          <w:rFonts w:hint="eastAsia"/>
          <w:b/>
          <w:bCs/>
          <w:i/>
          <w:iCs/>
          <w:u w:val="single"/>
        </w:rPr>
        <w:t>x</w:t>
      </w:r>
      <w:r w:rsidRPr="00A27AEF">
        <w:rPr>
          <w:b/>
          <w:bCs/>
          <w:i/>
          <w:iCs/>
          <w:u w:val="single"/>
        </w:rPr>
        <w:t xml:space="preserve"> is preconfigured or indicated in RRC.</w:t>
      </w:r>
    </w:p>
    <w:p w14:paraId="3DEFB0FE" w14:textId="77777777" w:rsidR="00884E43" w:rsidRPr="00A27AEF" w:rsidRDefault="00884E43" w:rsidP="00884E43">
      <w:pPr>
        <w:spacing w:line="259" w:lineRule="auto"/>
        <w:contextualSpacing/>
        <w:rPr>
          <w:b/>
          <w:bCs/>
          <w:i/>
          <w:iCs/>
          <w:u w:val="single"/>
        </w:rPr>
      </w:pPr>
    </w:p>
    <w:p w14:paraId="7F821176" w14:textId="77777777" w:rsidR="00EA1846" w:rsidRPr="00A27AEF" w:rsidRDefault="00EA1846" w:rsidP="00EA1846">
      <w:pPr>
        <w:spacing w:line="259" w:lineRule="auto"/>
        <w:contextualSpacing/>
        <w:rPr>
          <w:b/>
          <w:bCs/>
          <w:i/>
          <w:iCs/>
          <w:u w:val="single"/>
        </w:rPr>
      </w:pPr>
      <w:r w:rsidRPr="00A27AEF">
        <w:rPr>
          <w:b/>
          <w:bCs/>
          <w:i/>
          <w:iCs/>
          <w:u w:val="single"/>
        </w:rPr>
        <w:t xml:space="preserve">Proposal </w:t>
      </w:r>
      <w:r>
        <w:rPr>
          <w:rFonts w:hint="eastAsia"/>
          <w:b/>
          <w:bCs/>
          <w:i/>
          <w:iCs/>
          <w:u w:val="single"/>
        </w:rPr>
        <w:t>6</w:t>
      </w:r>
      <w:r w:rsidRPr="00A27AEF">
        <w:rPr>
          <w:b/>
          <w:bCs/>
          <w:i/>
          <w:iCs/>
          <w:u w:val="single"/>
        </w:rPr>
        <w:t xml:space="preserve">: For </w:t>
      </w:r>
      <w:r>
        <w:rPr>
          <w:rFonts w:hint="eastAsia"/>
          <w:b/>
          <w:bCs/>
          <w:i/>
          <w:iCs/>
          <w:u w:val="single"/>
        </w:rPr>
        <w:t xml:space="preserve">all </w:t>
      </w:r>
      <w:r w:rsidRPr="1FE78C91">
        <w:rPr>
          <w:b/>
          <w:bCs/>
          <w:i/>
          <w:iCs/>
          <w:u w:val="single"/>
        </w:rPr>
        <w:t>types of</w:t>
      </w:r>
      <w:r>
        <w:rPr>
          <w:rFonts w:hint="eastAsia"/>
          <w:b/>
          <w:bCs/>
          <w:i/>
          <w:iCs/>
          <w:u w:val="single"/>
        </w:rPr>
        <w:t xml:space="preserve"> </w:t>
      </w:r>
      <w:r w:rsidRPr="0087494A">
        <w:rPr>
          <w:b/>
          <w:bCs/>
          <w:i/>
          <w:iCs/>
          <w:u w:val="single"/>
        </w:rPr>
        <w:t>PDCCH repetition</w:t>
      </w:r>
      <w:r w:rsidRPr="1FE78C91">
        <w:rPr>
          <w:b/>
          <w:bCs/>
          <w:i/>
          <w:iCs/>
          <w:u w:val="single"/>
        </w:rPr>
        <w:t xml:space="preserve"> (except type-0 and type-3),</w:t>
      </w:r>
      <w:r w:rsidRPr="00A27AEF">
        <w:rPr>
          <w:b/>
          <w:bCs/>
          <w:i/>
          <w:iCs/>
          <w:u w:val="single"/>
        </w:rPr>
        <w:t xml:space="preserve"> PDSCH should be scheduled by </w:t>
      </w:r>
      <w:r w:rsidRPr="1FE78C91">
        <w:rPr>
          <w:b/>
          <w:bCs/>
          <w:i/>
          <w:iCs/>
          <w:u w:val="single"/>
        </w:rPr>
        <w:t xml:space="preserve">the </w:t>
      </w:r>
      <w:r w:rsidRPr="00A27AEF">
        <w:rPr>
          <w:b/>
          <w:bCs/>
          <w:i/>
          <w:iCs/>
          <w:u w:val="single"/>
        </w:rPr>
        <w:t>last repeated PDCCH in the time domain.</w:t>
      </w:r>
    </w:p>
    <w:p w14:paraId="41737EE8" w14:textId="77777777" w:rsidR="00884E43" w:rsidRPr="00884E43" w:rsidRDefault="00884E43" w:rsidP="0045308E">
      <w:pPr>
        <w:rPr>
          <w:iCs/>
        </w:rPr>
      </w:pPr>
    </w:p>
    <w:p w14:paraId="1AD6D2F7" w14:textId="77777777" w:rsidR="00637539" w:rsidRDefault="00637539" w:rsidP="00F72C84">
      <w:pPr>
        <w:pStyle w:val="10"/>
        <w:spacing w:after="180"/>
        <w:rPr>
          <w:lang w:val="en-US"/>
        </w:rPr>
      </w:pPr>
      <w:r>
        <w:t>References</w:t>
      </w:r>
    </w:p>
    <w:p w14:paraId="351342F5" w14:textId="44A22FB3" w:rsidR="00F96D99" w:rsidRPr="00214D00" w:rsidRDefault="00E013E5" w:rsidP="00F96D99">
      <w:pPr>
        <w:pStyle w:val="a"/>
        <w:numPr>
          <w:ilvl w:val="0"/>
          <w:numId w:val="31"/>
        </w:numPr>
        <w:ind w:leftChars="0"/>
        <w:rPr>
          <w:rFonts w:eastAsia="DengXian"/>
          <w:szCs w:val="24"/>
          <w:lang w:eastAsia="en-GB"/>
        </w:rPr>
      </w:pPr>
      <w:r w:rsidRPr="00821DBF">
        <w:rPr>
          <w:rFonts w:eastAsia="DengXian" w:hint="eastAsia"/>
          <w:szCs w:val="24"/>
          <w:lang w:eastAsia="en-GB"/>
        </w:rPr>
        <w:t>RP-24</w:t>
      </w:r>
      <w:r w:rsidR="00A33B2C">
        <w:rPr>
          <w:rFonts w:eastAsiaTheme="minorEastAsia" w:hint="eastAsia"/>
          <w:szCs w:val="24"/>
        </w:rPr>
        <w:t>3300</w:t>
      </w:r>
      <w:r w:rsidR="00F96D99" w:rsidRPr="00214D00">
        <w:rPr>
          <w:rFonts w:eastAsia="DengXian"/>
          <w:szCs w:val="24"/>
          <w:lang w:eastAsia="en-GB"/>
        </w:rPr>
        <w:t>,</w:t>
      </w:r>
      <w:r w:rsidR="00F96D99" w:rsidRPr="001C4281">
        <w:t xml:space="preserve"> </w:t>
      </w:r>
      <w:r w:rsidR="00F96D99" w:rsidRPr="001C4281">
        <w:rPr>
          <w:rFonts w:eastAsia="DengXian"/>
          <w:szCs w:val="24"/>
          <w:lang w:eastAsia="en-GB"/>
        </w:rPr>
        <w:t>Revised WID: Non-Terrestrial Networks (NTN) for NR Phase 3</w:t>
      </w:r>
      <w:r w:rsidR="00F96D99" w:rsidRPr="00214D00">
        <w:rPr>
          <w:rFonts w:eastAsia="DengXian"/>
          <w:szCs w:val="24"/>
          <w:lang w:eastAsia="en-GB"/>
        </w:rPr>
        <w:t>.</w:t>
      </w:r>
    </w:p>
    <w:p w14:paraId="090A20D8" w14:textId="6FC4F0A4" w:rsidR="005E009D" w:rsidRPr="00703F92" w:rsidRDefault="00E95E70" w:rsidP="00E013E5">
      <w:pPr>
        <w:pStyle w:val="a"/>
        <w:numPr>
          <w:ilvl w:val="0"/>
          <w:numId w:val="31"/>
        </w:numPr>
        <w:ind w:leftChars="0"/>
        <w:rPr>
          <w:rFonts w:eastAsia="DengXian"/>
          <w:lang w:eastAsia="en-GB"/>
        </w:rPr>
      </w:pPr>
      <w:r w:rsidRPr="3EB7BA1E">
        <w:rPr>
          <w:rFonts w:eastAsia="DengXian"/>
          <w:lang w:eastAsia="en-GB"/>
        </w:rPr>
        <w:t>Chair’s notes RAN</w:t>
      </w:r>
      <w:r w:rsidR="4EAA713B" w:rsidRPr="3EB7BA1E">
        <w:rPr>
          <w:rFonts w:eastAsia="DengXian"/>
          <w:lang w:eastAsia="en-GB"/>
        </w:rPr>
        <w:t>1</w:t>
      </w:r>
      <w:r w:rsidRPr="3EB7BA1E">
        <w:rPr>
          <w:rFonts w:eastAsia="DengXian"/>
          <w:lang w:eastAsia="en-GB"/>
        </w:rPr>
        <w:t>#11</w:t>
      </w:r>
      <w:r w:rsidR="00BE19C5">
        <w:rPr>
          <w:rFonts w:eastAsiaTheme="minorEastAsia" w:hint="eastAsia"/>
        </w:rPr>
        <w:t>8</w:t>
      </w:r>
      <w:r w:rsidR="00E013E5">
        <w:rPr>
          <w:rFonts w:eastAsiaTheme="minorEastAsia" w:hint="eastAsia"/>
        </w:rPr>
        <w:t>bis</w:t>
      </w:r>
      <w:r w:rsidRPr="3EB7BA1E">
        <w:rPr>
          <w:rFonts w:eastAsia="DengXian"/>
          <w:lang w:eastAsia="en-GB"/>
        </w:rPr>
        <w:t>.</w:t>
      </w:r>
    </w:p>
    <w:p w14:paraId="7F4B1D1D" w14:textId="33D4089B" w:rsidR="006B2D92" w:rsidRPr="007F21F0" w:rsidRDefault="00B56350" w:rsidP="00E013E5">
      <w:pPr>
        <w:pStyle w:val="a"/>
        <w:numPr>
          <w:ilvl w:val="0"/>
          <w:numId w:val="31"/>
        </w:numPr>
        <w:ind w:leftChars="0"/>
        <w:rPr>
          <w:rFonts w:eastAsia="DengXian"/>
          <w:lang w:eastAsia="en-GB"/>
        </w:rPr>
      </w:pPr>
      <w:r>
        <w:rPr>
          <w:rFonts w:eastAsiaTheme="minorEastAsia" w:hint="eastAsia"/>
        </w:rPr>
        <w:t>Chair</w:t>
      </w:r>
      <w:r>
        <w:rPr>
          <w:rFonts w:eastAsiaTheme="minorEastAsia"/>
        </w:rPr>
        <w:t>’</w:t>
      </w:r>
      <w:r>
        <w:rPr>
          <w:rFonts w:eastAsiaTheme="minorEastAsia" w:hint="eastAsia"/>
        </w:rPr>
        <w:t>s notes RAN1#119.</w:t>
      </w:r>
    </w:p>
    <w:p w14:paraId="2A26096A" w14:textId="5A08F83E" w:rsidR="0081373F" w:rsidRPr="00E013E5" w:rsidRDefault="0081373F" w:rsidP="00E013E5">
      <w:pPr>
        <w:pStyle w:val="a"/>
        <w:numPr>
          <w:ilvl w:val="0"/>
          <w:numId w:val="31"/>
        </w:numPr>
        <w:ind w:leftChars="0"/>
        <w:rPr>
          <w:rFonts w:eastAsia="DengXian"/>
          <w:lang w:eastAsia="en-GB"/>
        </w:rPr>
      </w:pPr>
      <w:r>
        <w:rPr>
          <w:rFonts w:eastAsiaTheme="minorEastAsia" w:hint="eastAsia"/>
        </w:rPr>
        <w:t>TS 38.213</w:t>
      </w:r>
      <w:r w:rsidR="00E64B96">
        <w:rPr>
          <w:rFonts w:eastAsiaTheme="minorEastAsia" w:hint="eastAsia"/>
        </w:rPr>
        <w:t>, Physical layer procedures for control</w:t>
      </w:r>
      <w:r w:rsidR="008277AA">
        <w:rPr>
          <w:rFonts w:eastAsiaTheme="minorEastAsia" w:hint="eastAsia"/>
        </w:rPr>
        <w:t xml:space="preserve">, </w:t>
      </w:r>
      <w:r w:rsidR="0043249B">
        <w:rPr>
          <w:rFonts w:eastAsiaTheme="minorEastAsia" w:hint="eastAsia"/>
        </w:rPr>
        <w:t>V</w:t>
      </w:r>
      <w:r w:rsidR="00EC389C">
        <w:rPr>
          <w:rFonts w:eastAsiaTheme="minorEastAsia" w:hint="eastAsia"/>
        </w:rPr>
        <w:t>18.5.0</w:t>
      </w:r>
      <w:r w:rsidR="0093078E">
        <w:rPr>
          <w:rFonts w:eastAsiaTheme="minorEastAsia" w:hint="eastAsia"/>
        </w:rPr>
        <w:t xml:space="preserve">, </w:t>
      </w:r>
      <w:proofErr w:type="gramStart"/>
      <w:r w:rsidR="0093078E">
        <w:rPr>
          <w:rFonts w:eastAsiaTheme="minorEastAsia" w:hint="eastAsia"/>
        </w:rPr>
        <w:t>Jan</w:t>
      </w:r>
      <w:r w:rsidR="006552E3">
        <w:rPr>
          <w:rFonts w:eastAsiaTheme="minorEastAsia" w:hint="eastAsia"/>
        </w:rPr>
        <w:t>,</w:t>
      </w:r>
      <w:proofErr w:type="gramEnd"/>
      <w:r w:rsidR="006552E3">
        <w:rPr>
          <w:rFonts w:eastAsiaTheme="minorEastAsia" w:hint="eastAsia"/>
        </w:rPr>
        <w:t xml:space="preserve"> 2025.</w:t>
      </w:r>
    </w:p>
    <w:sectPr w:rsidR="0081373F" w:rsidRPr="00E013E5">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882168" w14:textId="77777777" w:rsidR="008937C5" w:rsidRDefault="008937C5" w:rsidP="005E4B6E">
      <w:pPr>
        <w:spacing w:before="120" w:after="120"/>
      </w:pPr>
      <w:r>
        <w:separator/>
      </w:r>
    </w:p>
    <w:p w14:paraId="62767C21" w14:textId="77777777" w:rsidR="008937C5" w:rsidRDefault="008937C5"/>
  </w:endnote>
  <w:endnote w:type="continuationSeparator" w:id="0">
    <w:p w14:paraId="6391D814" w14:textId="77777777" w:rsidR="008937C5" w:rsidRDefault="008937C5" w:rsidP="005E4B6E">
      <w:pPr>
        <w:spacing w:before="120" w:after="120"/>
      </w:pPr>
      <w:r>
        <w:continuationSeparator/>
      </w:r>
    </w:p>
    <w:p w14:paraId="6D1B6CAD" w14:textId="77777777" w:rsidR="008937C5" w:rsidRDefault="008937C5"/>
  </w:endnote>
  <w:endnote w:type="continuationNotice" w:id="1">
    <w:p w14:paraId="3A8561FD" w14:textId="77777777" w:rsidR="008937C5" w:rsidRDefault="008937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olice système">
    <w:altName w:val="Times New Roman"/>
    <w:charset w:val="00"/>
    <w:family w:val="roman"/>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83031" w14:textId="77777777" w:rsidR="00287BD4" w:rsidRDefault="00287BD4" w:rsidP="005E4B6E">
    <w:pPr>
      <w:pStyle w:val="ae"/>
      <w:spacing w:before="120" w:after="120"/>
      <w:jc w:val="center"/>
    </w:pPr>
    <w:r>
      <w:fldChar w:fldCharType="begin"/>
    </w:r>
    <w:r>
      <w:instrText xml:space="preserve"> PAGE   \* MERGEFORMAT </w:instrText>
    </w:r>
    <w:r>
      <w:fldChar w:fldCharType="separate"/>
    </w:r>
    <w:r w:rsidR="00B423F0" w:rsidRPr="00B423F0">
      <w:rPr>
        <w:noProof/>
        <w:lang w:val="ja-JP"/>
      </w:rPr>
      <w:t>1</w:t>
    </w:r>
    <w:r>
      <w:fldChar w:fldCharType="end"/>
    </w:r>
  </w:p>
  <w:p w14:paraId="2C7F086B" w14:textId="77777777" w:rsidR="00287BD4" w:rsidRDefault="00287B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2E4751" w14:textId="77777777" w:rsidR="008937C5" w:rsidRDefault="008937C5" w:rsidP="005E4B6E">
      <w:pPr>
        <w:spacing w:before="120" w:after="120"/>
      </w:pPr>
      <w:r>
        <w:separator/>
      </w:r>
    </w:p>
    <w:p w14:paraId="2772B60F" w14:textId="77777777" w:rsidR="008937C5" w:rsidRDefault="008937C5"/>
  </w:footnote>
  <w:footnote w:type="continuationSeparator" w:id="0">
    <w:p w14:paraId="1EB37AD6" w14:textId="77777777" w:rsidR="008937C5" w:rsidRDefault="008937C5" w:rsidP="005E4B6E">
      <w:pPr>
        <w:spacing w:before="120" w:after="120"/>
      </w:pPr>
      <w:r>
        <w:continuationSeparator/>
      </w:r>
    </w:p>
    <w:p w14:paraId="667C23CE" w14:textId="77777777" w:rsidR="008937C5" w:rsidRDefault="008937C5"/>
  </w:footnote>
  <w:footnote w:type="continuationNotice" w:id="1">
    <w:p w14:paraId="33649D7A" w14:textId="77777777" w:rsidR="008937C5" w:rsidRDefault="008937C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C79DDA76"/>
    <w:multiLevelType w:val="multilevel"/>
    <w:tmpl w:val="C79DDA76"/>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FFFFFF1D"/>
    <w:multiLevelType w:val="multilevel"/>
    <w:tmpl w:val="47D8B0CA"/>
    <w:lvl w:ilvl="0">
      <w:start w:val="1"/>
      <w:numFmt w:val="bullet"/>
      <w:lvlText w:val=""/>
      <w:lvlJc w:val="left"/>
      <w:pPr>
        <w:tabs>
          <w:tab w:val="num" w:pos="0"/>
        </w:tabs>
        <w:ind w:left="0" w:firstLine="0"/>
      </w:pPr>
      <w:rPr>
        <w:rFonts w:ascii="Wingdings" w:hAnsi="Wingdings"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3" w15:restartNumberingAfterBreak="0">
    <w:nsid w:val="005F5E4C"/>
    <w:multiLevelType w:val="multilevel"/>
    <w:tmpl w:val="934A04F6"/>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4" w15:restartNumberingAfterBreak="0">
    <w:nsid w:val="020B000A"/>
    <w:multiLevelType w:val="hybridMultilevel"/>
    <w:tmpl w:val="389043B0"/>
    <w:lvl w:ilvl="0" w:tplc="438A613A">
      <w:start w:val="1"/>
      <w:numFmt w:val="decimal"/>
      <w:lvlText w:val="%1."/>
      <w:lvlJc w:val="left"/>
      <w:pPr>
        <w:tabs>
          <w:tab w:val="num" w:pos="360"/>
        </w:tabs>
        <w:ind w:left="360" w:hanging="360"/>
      </w:pPr>
    </w:lvl>
    <w:lvl w:ilvl="1" w:tplc="6F020D92">
      <w:start w:val="1"/>
      <w:numFmt w:val="decimal"/>
      <w:lvlText w:val="%2."/>
      <w:lvlJc w:val="left"/>
      <w:pPr>
        <w:tabs>
          <w:tab w:val="num" w:pos="1080"/>
        </w:tabs>
        <w:ind w:left="1080" w:hanging="360"/>
      </w:pPr>
    </w:lvl>
    <w:lvl w:ilvl="2" w:tplc="08B211DA">
      <w:start w:val="1"/>
      <w:numFmt w:val="decimal"/>
      <w:lvlText w:val="%3."/>
      <w:lvlJc w:val="left"/>
      <w:pPr>
        <w:tabs>
          <w:tab w:val="num" w:pos="1800"/>
        </w:tabs>
        <w:ind w:left="1800" w:hanging="360"/>
      </w:pPr>
    </w:lvl>
    <w:lvl w:ilvl="3" w:tplc="5400F0D4">
      <w:start w:val="1"/>
      <w:numFmt w:val="decimal"/>
      <w:lvlText w:val="%4."/>
      <w:lvlJc w:val="left"/>
      <w:pPr>
        <w:tabs>
          <w:tab w:val="num" w:pos="2520"/>
        </w:tabs>
        <w:ind w:left="2520" w:hanging="360"/>
      </w:pPr>
    </w:lvl>
    <w:lvl w:ilvl="4" w:tplc="855EFC04" w:tentative="1">
      <w:start w:val="1"/>
      <w:numFmt w:val="decimal"/>
      <w:lvlText w:val="%5."/>
      <w:lvlJc w:val="left"/>
      <w:pPr>
        <w:tabs>
          <w:tab w:val="num" w:pos="3240"/>
        </w:tabs>
        <w:ind w:left="3240" w:hanging="360"/>
      </w:pPr>
    </w:lvl>
    <w:lvl w:ilvl="5" w:tplc="DAC09B6C" w:tentative="1">
      <w:start w:val="1"/>
      <w:numFmt w:val="decimal"/>
      <w:lvlText w:val="%6."/>
      <w:lvlJc w:val="left"/>
      <w:pPr>
        <w:tabs>
          <w:tab w:val="num" w:pos="3960"/>
        </w:tabs>
        <w:ind w:left="3960" w:hanging="360"/>
      </w:pPr>
    </w:lvl>
    <w:lvl w:ilvl="6" w:tplc="F5101590" w:tentative="1">
      <w:start w:val="1"/>
      <w:numFmt w:val="decimal"/>
      <w:lvlText w:val="%7."/>
      <w:lvlJc w:val="left"/>
      <w:pPr>
        <w:tabs>
          <w:tab w:val="num" w:pos="4680"/>
        </w:tabs>
        <w:ind w:left="4680" w:hanging="360"/>
      </w:pPr>
    </w:lvl>
    <w:lvl w:ilvl="7" w:tplc="BA3E5928" w:tentative="1">
      <w:start w:val="1"/>
      <w:numFmt w:val="decimal"/>
      <w:lvlText w:val="%8."/>
      <w:lvlJc w:val="left"/>
      <w:pPr>
        <w:tabs>
          <w:tab w:val="num" w:pos="5400"/>
        </w:tabs>
        <w:ind w:left="5400" w:hanging="360"/>
      </w:pPr>
    </w:lvl>
    <w:lvl w:ilvl="8" w:tplc="E8407AE4" w:tentative="1">
      <w:start w:val="1"/>
      <w:numFmt w:val="decimal"/>
      <w:lvlText w:val="%9."/>
      <w:lvlJc w:val="left"/>
      <w:pPr>
        <w:tabs>
          <w:tab w:val="num" w:pos="6120"/>
        </w:tabs>
        <w:ind w:left="6120" w:hanging="360"/>
      </w:pPr>
    </w:lvl>
  </w:abstractNum>
  <w:abstractNum w:abstractNumId="5" w15:restartNumberingAfterBreak="0">
    <w:nsid w:val="02594569"/>
    <w:multiLevelType w:val="hybridMultilevel"/>
    <w:tmpl w:val="165402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2CA3582"/>
    <w:multiLevelType w:val="hybridMultilevel"/>
    <w:tmpl w:val="27380A28"/>
    <w:lvl w:ilvl="0" w:tplc="04090001">
      <w:start w:val="1"/>
      <w:numFmt w:val="bullet"/>
      <w:lvlText w:val=""/>
      <w:lvlJc w:val="left"/>
      <w:pPr>
        <w:ind w:left="1200" w:hanging="360"/>
      </w:pPr>
      <w:rPr>
        <w:rFonts w:ascii="Symbol" w:hAnsi="Symbol"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7" w15:restartNumberingAfterBreak="0">
    <w:nsid w:val="04073F30"/>
    <w:multiLevelType w:val="hybridMultilevel"/>
    <w:tmpl w:val="03285380"/>
    <w:lvl w:ilvl="0" w:tplc="41EA1D34">
      <w:start w:val="1"/>
      <w:numFmt w:val="bullet"/>
      <w:pStyle w:val="a"/>
      <w:lvlText w:val=""/>
      <w:lvlJc w:val="left"/>
      <w:pPr>
        <w:ind w:left="360" w:hanging="480"/>
      </w:pPr>
      <w:rPr>
        <w:rFonts w:ascii="Symbol" w:hAnsi="Symbol" w:hint="default"/>
      </w:rPr>
    </w:lvl>
    <w:lvl w:ilvl="1" w:tplc="0409000B">
      <w:start w:val="1"/>
      <w:numFmt w:val="bullet"/>
      <w:lvlText w:val=""/>
      <w:lvlJc w:val="left"/>
      <w:pPr>
        <w:ind w:left="0" w:hanging="480"/>
      </w:pPr>
      <w:rPr>
        <w:rFonts w:ascii="Wingdings" w:hAnsi="Wingdings" w:hint="default"/>
      </w:rPr>
    </w:lvl>
    <w:lvl w:ilvl="2" w:tplc="0409000D">
      <w:start w:val="1"/>
      <w:numFmt w:val="bullet"/>
      <w:lvlText w:val=""/>
      <w:lvlJc w:val="left"/>
      <w:pPr>
        <w:ind w:left="480" w:hanging="480"/>
      </w:pPr>
      <w:rPr>
        <w:rFonts w:ascii="Wingdings" w:hAnsi="Wingdings" w:hint="default"/>
      </w:rPr>
    </w:lvl>
    <w:lvl w:ilvl="3" w:tplc="04090001">
      <w:start w:val="1"/>
      <w:numFmt w:val="bullet"/>
      <w:lvlText w:val=""/>
      <w:lvlJc w:val="left"/>
      <w:pPr>
        <w:ind w:left="960" w:hanging="480"/>
      </w:pPr>
      <w:rPr>
        <w:rFonts w:ascii="Wingdings" w:hAnsi="Wingdings" w:hint="default"/>
      </w:rPr>
    </w:lvl>
    <w:lvl w:ilvl="4" w:tplc="0409000B">
      <w:start w:val="1"/>
      <w:numFmt w:val="bullet"/>
      <w:lvlText w:val=""/>
      <w:lvlJc w:val="left"/>
      <w:pPr>
        <w:ind w:left="1440" w:hanging="480"/>
      </w:pPr>
      <w:rPr>
        <w:rFonts w:ascii="Wingdings" w:hAnsi="Wingdings" w:hint="default"/>
      </w:rPr>
    </w:lvl>
    <w:lvl w:ilvl="5" w:tplc="0409000D">
      <w:start w:val="1"/>
      <w:numFmt w:val="bullet"/>
      <w:lvlText w:val=""/>
      <w:lvlJc w:val="left"/>
      <w:pPr>
        <w:ind w:left="1920" w:hanging="480"/>
      </w:pPr>
      <w:rPr>
        <w:rFonts w:ascii="Wingdings" w:hAnsi="Wingdings" w:hint="default"/>
      </w:rPr>
    </w:lvl>
    <w:lvl w:ilvl="6" w:tplc="04090001" w:tentative="1">
      <w:start w:val="1"/>
      <w:numFmt w:val="bullet"/>
      <w:lvlText w:val=""/>
      <w:lvlJc w:val="left"/>
      <w:pPr>
        <w:ind w:left="2400" w:hanging="480"/>
      </w:pPr>
      <w:rPr>
        <w:rFonts w:ascii="Wingdings" w:hAnsi="Wingdings" w:hint="default"/>
      </w:rPr>
    </w:lvl>
    <w:lvl w:ilvl="7" w:tplc="0409000B" w:tentative="1">
      <w:start w:val="1"/>
      <w:numFmt w:val="bullet"/>
      <w:lvlText w:val=""/>
      <w:lvlJc w:val="left"/>
      <w:pPr>
        <w:ind w:left="2880" w:hanging="480"/>
      </w:pPr>
      <w:rPr>
        <w:rFonts w:ascii="Wingdings" w:hAnsi="Wingdings" w:hint="default"/>
      </w:rPr>
    </w:lvl>
    <w:lvl w:ilvl="8" w:tplc="0409000D" w:tentative="1">
      <w:start w:val="1"/>
      <w:numFmt w:val="bullet"/>
      <w:lvlText w:val=""/>
      <w:lvlJc w:val="left"/>
      <w:pPr>
        <w:ind w:left="3360" w:hanging="480"/>
      </w:pPr>
      <w:rPr>
        <w:rFonts w:ascii="Wingdings" w:hAnsi="Wingdings" w:hint="default"/>
      </w:rPr>
    </w:lvl>
  </w:abstractNum>
  <w:abstractNum w:abstractNumId="8" w15:restartNumberingAfterBreak="0">
    <w:nsid w:val="06534B7E"/>
    <w:multiLevelType w:val="multilevel"/>
    <w:tmpl w:val="06534B7E"/>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09FE7699"/>
    <w:multiLevelType w:val="hybridMultilevel"/>
    <w:tmpl w:val="6FD6F5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FA583E"/>
    <w:multiLevelType w:val="hybridMultilevel"/>
    <w:tmpl w:val="FFAC0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2" w15:restartNumberingAfterBreak="0">
    <w:nsid w:val="0E226A1B"/>
    <w:multiLevelType w:val="multilevel"/>
    <w:tmpl w:val="4208A47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1188308F"/>
    <w:multiLevelType w:val="hybridMultilevel"/>
    <w:tmpl w:val="4C7A64A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122414B3"/>
    <w:multiLevelType w:val="multilevel"/>
    <w:tmpl w:val="FE908C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3585B89"/>
    <w:multiLevelType w:val="hybridMultilevel"/>
    <w:tmpl w:val="B6DE0B20"/>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13746EF1"/>
    <w:multiLevelType w:val="hybridMultilevel"/>
    <w:tmpl w:val="B9FA2BB4"/>
    <w:lvl w:ilvl="0" w:tplc="E25A5BF8">
      <w:start w:val="1"/>
      <w:numFmt w:val="bullet"/>
      <w:lvlText w:val="•"/>
      <w:lvlJc w:val="left"/>
      <w:pPr>
        <w:tabs>
          <w:tab w:val="num" w:pos="360"/>
        </w:tabs>
        <w:ind w:left="360" w:hanging="360"/>
      </w:pPr>
      <w:rPr>
        <w:rFonts w:ascii="Arial" w:hAnsi="Arial" w:hint="default"/>
      </w:rPr>
    </w:lvl>
    <w:lvl w:ilvl="1" w:tplc="9864AB58">
      <w:numFmt w:val="bullet"/>
      <w:lvlText w:val="•"/>
      <w:lvlJc w:val="left"/>
      <w:pPr>
        <w:tabs>
          <w:tab w:val="num" w:pos="1080"/>
        </w:tabs>
        <w:ind w:left="1080" w:hanging="360"/>
      </w:pPr>
      <w:rPr>
        <w:rFonts w:ascii="Arial" w:hAnsi="Arial" w:hint="default"/>
      </w:rPr>
    </w:lvl>
    <w:lvl w:ilvl="2" w:tplc="E35E1572">
      <w:numFmt w:val="bullet"/>
      <w:lvlText w:val="•"/>
      <w:lvlJc w:val="left"/>
      <w:pPr>
        <w:tabs>
          <w:tab w:val="num" w:pos="1800"/>
        </w:tabs>
        <w:ind w:left="1800" w:hanging="360"/>
      </w:pPr>
      <w:rPr>
        <w:rFonts w:ascii="Arial" w:hAnsi="Arial" w:hint="default"/>
      </w:rPr>
    </w:lvl>
    <w:lvl w:ilvl="3" w:tplc="3942E744" w:tentative="1">
      <w:start w:val="1"/>
      <w:numFmt w:val="bullet"/>
      <w:lvlText w:val="•"/>
      <w:lvlJc w:val="left"/>
      <w:pPr>
        <w:tabs>
          <w:tab w:val="num" w:pos="2520"/>
        </w:tabs>
        <w:ind w:left="2520" w:hanging="360"/>
      </w:pPr>
      <w:rPr>
        <w:rFonts w:ascii="Arial" w:hAnsi="Arial" w:hint="default"/>
      </w:rPr>
    </w:lvl>
    <w:lvl w:ilvl="4" w:tplc="A7783354" w:tentative="1">
      <w:start w:val="1"/>
      <w:numFmt w:val="bullet"/>
      <w:lvlText w:val="•"/>
      <w:lvlJc w:val="left"/>
      <w:pPr>
        <w:tabs>
          <w:tab w:val="num" w:pos="3240"/>
        </w:tabs>
        <w:ind w:left="3240" w:hanging="360"/>
      </w:pPr>
      <w:rPr>
        <w:rFonts w:ascii="Arial" w:hAnsi="Arial" w:hint="default"/>
      </w:rPr>
    </w:lvl>
    <w:lvl w:ilvl="5" w:tplc="706EBA7A" w:tentative="1">
      <w:start w:val="1"/>
      <w:numFmt w:val="bullet"/>
      <w:lvlText w:val="•"/>
      <w:lvlJc w:val="left"/>
      <w:pPr>
        <w:tabs>
          <w:tab w:val="num" w:pos="3960"/>
        </w:tabs>
        <w:ind w:left="3960" w:hanging="360"/>
      </w:pPr>
      <w:rPr>
        <w:rFonts w:ascii="Arial" w:hAnsi="Arial" w:hint="default"/>
      </w:rPr>
    </w:lvl>
    <w:lvl w:ilvl="6" w:tplc="85A6D1C8" w:tentative="1">
      <w:start w:val="1"/>
      <w:numFmt w:val="bullet"/>
      <w:lvlText w:val="•"/>
      <w:lvlJc w:val="left"/>
      <w:pPr>
        <w:tabs>
          <w:tab w:val="num" w:pos="4680"/>
        </w:tabs>
        <w:ind w:left="4680" w:hanging="360"/>
      </w:pPr>
      <w:rPr>
        <w:rFonts w:ascii="Arial" w:hAnsi="Arial" w:hint="default"/>
      </w:rPr>
    </w:lvl>
    <w:lvl w:ilvl="7" w:tplc="A4B2F3D0" w:tentative="1">
      <w:start w:val="1"/>
      <w:numFmt w:val="bullet"/>
      <w:lvlText w:val="•"/>
      <w:lvlJc w:val="left"/>
      <w:pPr>
        <w:tabs>
          <w:tab w:val="num" w:pos="5400"/>
        </w:tabs>
        <w:ind w:left="5400" w:hanging="360"/>
      </w:pPr>
      <w:rPr>
        <w:rFonts w:ascii="Arial" w:hAnsi="Arial" w:hint="default"/>
      </w:rPr>
    </w:lvl>
    <w:lvl w:ilvl="8" w:tplc="164840B0"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16944F10"/>
    <w:multiLevelType w:val="hybridMultilevel"/>
    <w:tmpl w:val="A9301E2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16BA202F"/>
    <w:multiLevelType w:val="hybridMultilevel"/>
    <w:tmpl w:val="DED2C770"/>
    <w:lvl w:ilvl="0" w:tplc="F2484038">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1AF565E0"/>
    <w:multiLevelType w:val="hybridMultilevel"/>
    <w:tmpl w:val="141CE1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D0D2CD0"/>
    <w:multiLevelType w:val="multilevel"/>
    <w:tmpl w:val="1D0D2CD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i w:val="0"/>
        <w:iCs w:val="0"/>
        <w:u w:val="none"/>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D3F376D"/>
    <w:multiLevelType w:val="hybridMultilevel"/>
    <w:tmpl w:val="FA6A7D6C"/>
    <w:lvl w:ilvl="0" w:tplc="35D0C988">
      <w:start w:val="1"/>
      <w:numFmt w:val="bullet"/>
      <w:pStyle w:val="Proposal-Observation"/>
      <w:lvlText w:val=""/>
      <w:lvlJc w:val="left"/>
      <w:pPr>
        <w:ind w:left="1020" w:hanging="420"/>
      </w:pPr>
      <w:rPr>
        <w:rFonts w:ascii="Symbol" w:hAnsi="Symbol" w:hint="default"/>
      </w:rPr>
    </w:lvl>
    <w:lvl w:ilvl="1" w:tplc="04090003">
      <w:start w:val="1"/>
      <w:numFmt w:val="bullet"/>
      <w:lvlText w:val="o"/>
      <w:lvlJc w:val="left"/>
      <w:pPr>
        <w:ind w:left="1440" w:hanging="420"/>
      </w:pPr>
      <w:rPr>
        <w:rFonts w:ascii="Courier New" w:hAnsi="Courier New" w:cs="Courier New" w:hint="default"/>
      </w:rPr>
    </w:lvl>
    <w:lvl w:ilvl="2" w:tplc="DE5025EC">
      <w:numFmt w:val="bullet"/>
      <w:lvlText w:val="-"/>
      <w:lvlJc w:val="left"/>
      <w:pPr>
        <w:ind w:left="1860" w:hanging="420"/>
      </w:pPr>
      <w:rPr>
        <w:rFonts w:ascii="Times New Roman" w:eastAsiaTheme="minorEastAsia" w:hAnsi="Times New Roman" w:cs="Times New Roman" w:hint="default"/>
      </w:rPr>
    </w:lvl>
    <w:lvl w:ilvl="3" w:tplc="0409000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22"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3" w15:restartNumberingAfterBreak="0">
    <w:nsid w:val="1FBE7223"/>
    <w:multiLevelType w:val="hybridMultilevel"/>
    <w:tmpl w:val="025AB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00765A1"/>
    <w:multiLevelType w:val="hybridMultilevel"/>
    <w:tmpl w:val="4F40E24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212D6686"/>
    <w:multiLevelType w:val="multilevel"/>
    <w:tmpl w:val="D0C49126"/>
    <w:lvl w:ilvl="0">
      <w:start w:val="5"/>
      <w:numFmt w:val="bullet"/>
      <w:lvlText w:val="-"/>
      <w:lvlJc w:val="left"/>
      <w:pPr>
        <w:tabs>
          <w:tab w:val="num" w:pos="0"/>
        </w:tabs>
        <w:ind w:left="846" w:hanging="420"/>
      </w:pPr>
      <w:rPr>
        <w:rFonts w:ascii="Times New Roman" w:hAnsi="Times New Roman" w:cs="Times New Roman" w:hint="default"/>
      </w:rPr>
    </w:lvl>
    <w:lvl w:ilvl="1">
      <w:start w:val="1"/>
      <w:numFmt w:val="bullet"/>
      <w:lvlText w:val="o"/>
      <w:lvlJc w:val="left"/>
      <w:pPr>
        <w:ind w:left="1286" w:hanging="440"/>
      </w:pPr>
      <w:rPr>
        <w:rFonts w:ascii="Courier New" w:hAnsi="Courier New" w:cs="Courier New" w:hint="default"/>
      </w:rPr>
    </w:lvl>
    <w:lvl w:ilvl="2">
      <w:start w:val="1"/>
      <w:numFmt w:val="bullet"/>
      <w:lvlText w:val=""/>
      <w:lvlJc w:val="left"/>
      <w:pPr>
        <w:ind w:left="1706" w:hanging="440"/>
      </w:pPr>
      <w:rPr>
        <w:rFonts w:ascii="Wingdings" w:hAnsi="Wingdings"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26"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216A102D"/>
    <w:multiLevelType w:val="multilevel"/>
    <w:tmpl w:val="6E50501E"/>
    <w:lvl w:ilvl="0">
      <w:start w:val="2"/>
      <w:numFmt w:val="decimal"/>
      <w:lvlText w:val="%1."/>
      <w:lvlJc w:val="left"/>
      <w:pPr>
        <w:ind w:left="360" w:hanging="360"/>
      </w:pPr>
      <w:rPr>
        <w:rFonts w:hint="default"/>
      </w:rPr>
    </w:lvl>
    <w:lvl w:ilvl="1">
      <w:start w:val="1"/>
      <w:numFmt w:val="decimal"/>
      <w:isLgl/>
      <w:lvlText w:val="%1.%2"/>
      <w:lvlJc w:val="left"/>
      <w:pPr>
        <w:ind w:left="480" w:hanging="48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15:restartNumberingAfterBreak="0">
    <w:nsid w:val="22221971"/>
    <w:multiLevelType w:val="hybridMultilevel"/>
    <w:tmpl w:val="5C689A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2F3085F"/>
    <w:multiLevelType w:val="hybridMultilevel"/>
    <w:tmpl w:val="AA343E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4464B1D"/>
    <w:multiLevelType w:val="hybridMultilevel"/>
    <w:tmpl w:val="DCFC5B94"/>
    <w:lvl w:ilvl="0" w:tplc="C09A632E">
      <w:start w:val="1"/>
      <w:numFmt w:val="decimal"/>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1" w15:restartNumberingAfterBreak="0">
    <w:nsid w:val="24DC5350"/>
    <w:multiLevelType w:val="multilevel"/>
    <w:tmpl w:val="24DC535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83B0D9E"/>
    <w:multiLevelType w:val="hybridMultilevel"/>
    <w:tmpl w:val="4EB60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B017CF6"/>
    <w:multiLevelType w:val="hybridMultilevel"/>
    <w:tmpl w:val="C7A0FC4C"/>
    <w:lvl w:ilvl="0" w:tplc="78E44B3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E1C29AC"/>
    <w:multiLevelType w:val="hybridMultilevel"/>
    <w:tmpl w:val="E9AE6F64"/>
    <w:lvl w:ilvl="0" w:tplc="D2F69E9A">
      <w:start w:val="1"/>
      <w:numFmt w:val="bullet"/>
      <w:lvlText w:val="•"/>
      <w:lvlJc w:val="left"/>
      <w:pPr>
        <w:tabs>
          <w:tab w:val="num" w:pos="720"/>
        </w:tabs>
        <w:ind w:left="720" w:hanging="360"/>
      </w:pPr>
      <w:rPr>
        <w:rFonts w:ascii="Arial" w:hAnsi="Arial" w:hint="default"/>
      </w:rPr>
    </w:lvl>
    <w:lvl w:ilvl="1" w:tplc="19285CD8" w:tentative="1">
      <w:start w:val="1"/>
      <w:numFmt w:val="bullet"/>
      <w:lvlText w:val="•"/>
      <w:lvlJc w:val="left"/>
      <w:pPr>
        <w:tabs>
          <w:tab w:val="num" w:pos="1440"/>
        </w:tabs>
        <w:ind w:left="1440" w:hanging="360"/>
      </w:pPr>
      <w:rPr>
        <w:rFonts w:ascii="Arial" w:hAnsi="Arial" w:hint="default"/>
      </w:rPr>
    </w:lvl>
    <w:lvl w:ilvl="2" w:tplc="1E761ED0" w:tentative="1">
      <w:start w:val="1"/>
      <w:numFmt w:val="bullet"/>
      <w:lvlText w:val="•"/>
      <w:lvlJc w:val="left"/>
      <w:pPr>
        <w:tabs>
          <w:tab w:val="num" w:pos="2160"/>
        </w:tabs>
        <w:ind w:left="2160" w:hanging="360"/>
      </w:pPr>
      <w:rPr>
        <w:rFonts w:ascii="Arial" w:hAnsi="Arial" w:hint="default"/>
      </w:rPr>
    </w:lvl>
    <w:lvl w:ilvl="3" w:tplc="734830BC" w:tentative="1">
      <w:start w:val="1"/>
      <w:numFmt w:val="bullet"/>
      <w:lvlText w:val="•"/>
      <w:lvlJc w:val="left"/>
      <w:pPr>
        <w:tabs>
          <w:tab w:val="num" w:pos="2880"/>
        </w:tabs>
        <w:ind w:left="2880" w:hanging="360"/>
      </w:pPr>
      <w:rPr>
        <w:rFonts w:ascii="Arial" w:hAnsi="Arial" w:hint="default"/>
      </w:rPr>
    </w:lvl>
    <w:lvl w:ilvl="4" w:tplc="E634F8D0" w:tentative="1">
      <w:start w:val="1"/>
      <w:numFmt w:val="bullet"/>
      <w:lvlText w:val="•"/>
      <w:lvlJc w:val="left"/>
      <w:pPr>
        <w:tabs>
          <w:tab w:val="num" w:pos="3600"/>
        </w:tabs>
        <w:ind w:left="3600" w:hanging="360"/>
      </w:pPr>
      <w:rPr>
        <w:rFonts w:ascii="Arial" w:hAnsi="Arial" w:hint="default"/>
      </w:rPr>
    </w:lvl>
    <w:lvl w:ilvl="5" w:tplc="0660EAC2" w:tentative="1">
      <w:start w:val="1"/>
      <w:numFmt w:val="bullet"/>
      <w:lvlText w:val="•"/>
      <w:lvlJc w:val="left"/>
      <w:pPr>
        <w:tabs>
          <w:tab w:val="num" w:pos="4320"/>
        </w:tabs>
        <w:ind w:left="4320" w:hanging="360"/>
      </w:pPr>
      <w:rPr>
        <w:rFonts w:ascii="Arial" w:hAnsi="Arial" w:hint="default"/>
      </w:rPr>
    </w:lvl>
    <w:lvl w:ilvl="6" w:tplc="B67AF2E0" w:tentative="1">
      <w:start w:val="1"/>
      <w:numFmt w:val="bullet"/>
      <w:lvlText w:val="•"/>
      <w:lvlJc w:val="left"/>
      <w:pPr>
        <w:tabs>
          <w:tab w:val="num" w:pos="5040"/>
        </w:tabs>
        <w:ind w:left="5040" w:hanging="360"/>
      </w:pPr>
      <w:rPr>
        <w:rFonts w:ascii="Arial" w:hAnsi="Arial" w:hint="default"/>
      </w:rPr>
    </w:lvl>
    <w:lvl w:ilvl="7" w:tplc="30F6DA36" w:tentative="1">
      <w:start w:val="1"/>
      <w:numFmt w:val="bullet"/>
      <w:lvlText w:val="•"/>
      <w:lvlJc w:val="left"/>
      <w:pPr>
        <w:tabs>
          <w:tab w:val="num" w:pos="5760"/>
        </w:tabs>
        <w:ind w:left="5760" w:hanging="360"/>
      </w:pPr>
      <w:rPr>
        <w:rFonts w:ascii="Arial" w:hAnsi="Arial" w:hint="default"/>
      </w:rPr>
    </w:lvl>
    <w:lvl w:ilvl="8" w:tplc="0594780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365D520C"/>
    <w:multiLevelType w:val="hybridMultilevel"/>
    <w:tmpl w:val="D9C4C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69B12D1"/>
    <w:multiLevelType w:val="hybridMultilevel"/>
    <w:tmpl w:val="0098FD90"/>
    <w:lvl w:ilvl="0" w:tplc="13E24312">
      <w:start w:val="1"/>
      <w:numFmt w:val="bullet"/>
      <w:lvlText w:val="•"/>
      <w:lvlJc w:val="left"/>
      <w:pPr>
        <w:tabs>
          <w:tab w:val="num" w:pos="720"/>
        </w:tabs>
        <w:ind w:left="720" w:hanging="360"/>
      </w:pPr>
      <w:rPr>
        <w:rFonts w:ascii="Arial" w:hAnsi="Arial" w:hint="default"/>
      </w:rPr>
    </w:lvl>
    <w:lvl w:ilvl="1" w:tplc="930A6DBA" w:tentative="1">
      <w:start w:val="1"/>
      <w:numFmt w:val="bullet"/>
      <w:lvlText w:val="•"/>
      <w:lvlJc w:val="left"/>
      <w:pPr>
        <w:tabs>
          <w:tab w:val="num" w:pos="1440"/>
        </w:tabs>
        <w:ind w:left="1440" w:hanging="360"/>
      </w:pPr>
      <w:rPr>
        <w:rFonts w:ascii="Arial" w:hAnsi="Arial" w:hint="default"/>
      </w:rPr>
    </w:lvl>
    <w:lvl w:ilvl="2" w:tplc="081C868A" w:tentative="1">
      <w:start w:val="1"/>
      <w:numFmt w:val="bullet"/>
      <w:lvlText w:val="•"/>
      <w:lvlJc w:val="left"/>
      <w:pPr>
        <w:tabs>
          <w:tab w:val="num" w:pos="2160"/>
        </w:tabs>
        <w:ind w:left="2160" w:hanging="360"/>
      </w:pPr>
      <w:rPr>
        <w:rFonts w:ascii="Arial" w:hAnsi="Arial" w:hint="default"/>
      </w:rPr>
    </w:lvl>
    <w:lvl w:ilvl="3" w:tplc="F7B22926" w:tentative="1">
      <w:start w:val="1"/>
      <w:numFmt w:val="bullet"/>
      <w:lvlText w:val="•"/>
      <w:lvlJc w:val="left"/>
      <w:pPr>
        <w:tabs>
          <w:tab w:val="num" w:pos="2880"/>
        </w:tabs>
        <w:ind w:left="2880" w:hanging="360"/>
      </w:pPr>
      <w:rPr>
        <w:rFonts w:ascii="Arial" w:hAnsi="Arial" w:hint="default"/>
      </w:rPr>
    </w:lvl>
    <w:lvl w:ilvl="4" w:tplc="0E3449C2" w:tentative="1">
      <w:start w:val="1"/>
      <w:numFmt w:val="bullet"/>
      <w:lvlText w:val="•"/>
      <w:lvlJc w:val="left"/>
      <w:pPr>
        <w:tabs>
          <w:tab w:val="num" w:pos="3600"/>
        </w:tabs>
        <w:ind w:left="3600" w:hanging="360"/>
      </w:pPr>
      <w:rPr>
        <w:rFonts w:ascii="Arial" w:hAnsi="Arial" w:hint="default"/>
      </w:rPr>
    </w:lvl>
    <w:lvl w:ilvl="5" w:tplc="221E2770" w:tentative="1">
      <w:start w:val="1"/>
      <w:numFmt w:val="bullet"/>
      <w:lvlText w:val="•"/>
      <w:lvlJc w:val="left"/>
      <w:pPr>
        <w:tabs>
          <w:tab w:val="num" w:pos="4320"/>
        </w:tabs>
        <w:ind w:left="4320" w:hanging="360"/>
      </w:pPr>
      <w:rPr>
        <w:rFonts w:ascii="Arial" w:hAnsi="Arial" w:hint="default"/>
      </w:rPr>
    </w:lvl>
    <w:lvl w:ilvl="6" w:tplc="422ACA12" w:tentative="1">
      <w:start w:val="1"/>
      <w:numFmt w:val="bullet"/>
      <w:lvlText w:val="•"/>
      <w:lvlJc w:val="left"/>
      <w:pPr>
        <w:tabs>
          <w:tab w:val="num" w:pos="5040"/>
        </w:tabs>
        <w:ind w:left="5040" w:hanging="360"/>
      </w:pPr>
      <w:rPr>
        <w:rFonts w:ascii="Arial" w:hAnsi="Arial" w:hint="default"/>
      </w:rPr>
    </w:lvl>
    <w:lvl w:ilvl="7" w:tplc="CFE03AC0" w:tentative="1">
      <w:start w:val="1"/>
      <w:numFmt w:val="bullet"/>
      <w:lvlText w:val="•"/>
      <w:lvlJc w:val="left"/>
      <w:pPr>
        <w:tabs>
          <w:tab w:val="num" w:pos="5760"/>
        </w:tabs>
        <w:ind w:left="5760" w:hanging="360"/>
      </w:pPr>
      <w:rPr>
        <w:rFonts w:ascii="Arial" w:hAnsi="Arial" w:hint="default"/>
      </w:rPr>
    </w:lvl>
    <w:lvl w:ilvl="8" w:tplc="4AAC204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36FF16AF"/>
    <w:multiLevelType w:val="hybridMultilevel"/>
    <w:tmpl w:val="ED44FCF6"/>
    <w:lvl w:ilvl="0" w:tplc="04090001">
      <w:start w:val="1"/>
      <w:numFmt w:val="bullet"/>
      <w:lvlText w:val=""/>
      <w:lvlJc w:val="left"/>
      <w:pPr>
        <w:ind w:left="1280" w:hanging="440"/>
      </w:pPr>
      <w:rPr>
        <w:rFonts w:ascii="Wingdings" w:hAnsi="Wingdings" w:hint="default"/>
      </w:rPr>
    </w:lvl>
    <w:lvl w:ilvl="1" w:tplc="0409000B" w:tentative="1">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40"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3F25284E"/>
    <w:multiLevelType w:val="multilevel"/>
    <w:tmpl w:val="F360699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14B1719"/>
    <w:multiLevelType w:val="hybridMultilevel"/>
    <w:tmpl w:val="5B02B336"/>
    <w:lvl w:ilvl="0" w:tplc="C2582F2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41AA4663"/>
    <w:multiLevelType w:val="multilevel"/>
    <w:tmpl w:val="43A4663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442912AA"/>
    <w:multiLevelType w:val="hybridMultilevel"/>
    <w:tmpl w:val="67D24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5645F0F"/>
    <w:multiLevelType w:val="hybridMultilevel"/>
    <w:tmpl w:val="130C2A6E"/>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6" w15:restartNumberingAfterBreak="0">
    <w:nsid w:val="47F12C20"/>
    <w:multiLevelType w:val="multilevel"/>
    <w:tmpl w:val="CFA43F1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49922D0C"/>
    <w:multiLevelType w:val="hybridMultilevel"/>
    <w:tmpl w:val="D5F22D4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8" w15:restartNumberingAfterBreak="0">
    <w:nsid w:val="4AD2263B"/>
    <w:multiLevelType w:val="hybridMultilevel"/>
    <w:tmpl w:val="C26AF8E2"/>
    <w:lvl w:ilvl="0" w:tplc="7AC8E796">
      <w:start w:val="1"/>
      <w:numFmt w:val="bullet"/>
      <w:lvlText w:val=""/>
      <w:lvlJc w:val="left"/>
      <w:pPr>
        <w:tabs>
          <w:tab w:val="num" w:pos="720"/>
        </w:tabs>
        <w:ind w:left="720" w:hanging="360"/>
      </w:pPr>
      <w:rPr>
        <w:rFonts w:ascii="Wingdings" w:hAnsi="Wingdings" w:hint="default"/>
      </w:rPr>
    </w:lvl>
    <w:lvl w:ilvl="1" w:tplc="0442C464">
      <w:numFmt w:val="bullet"/>
      <w:lvlText w:val=""/>
      <w:lvlJc w:val="left"/>
      <w:pPr>
        <w:tabs>
          <w:tab w:val="num" w:pos="1440"/>
        </w:tabs>
        <w:ind w:left="1440" w:hanging="360"/>
      </w:pPr>
      <w:rPr>
        <w:rFonts w:ascii="Wingdings" w:hAnsi="Wingdings" w:hint="default"/>
      </w:rPr>
    </w:lvl>
    <w:lvl w:ilvl="2" w:tplc="A8323068" w:tentative="1">
      <w:start w:val="1"/>
      <w:numFmt w:val="bullet"/>
      <w:lvlText w:val=""/>
      <w:lvlJc w:val="left"/>
      <w:pPr>
        <w:tabs>
          <w:tab w:val="num" w:pos="2160"/>
        </w:tabs>
        <w:ind w:left="2160" w:hanging="360"/>
      </w:pPr>
      <w:rPr>
        <w:rFonts w:ascii="Wingdings" w:hAnsi="Wingdings" w:hint="default"/>
      </w:rPr>
    </w:lvl>
    <w:lvl w:ilvl="3" w:tplc="78385796" w:tentative="1">
      <w:start w:val="1"/>
      <w:numFmt w:val="bullet"/>
      <w:lvlText w:val=""/>
      <w:lvlJc w:val="left"/>
      <w:pPr>
        <w:tabs>
          <w:tab w:val="num" w:pos="2880"/>
        </w:tabs>
        <w:ind w:left="2880" w:hanging="360"/>
      </w:pPr>
      <w:rPr>
        <w:rFonts w:ascii="Wingdings" w:hAnsi="Wingdings" w:hint="default"/>
      </w:rPr>
    </w:lvl>
    <w:lvl w:ilvl="4" w:tplc="91D2BD4C" w:tentative="1">
      <w:start w:val="1"/>
      <w:numFmt w:val="bullet"/>
      <w:lvlText w:val=""/>
      <w:lvlJc w:val="left"/>
      <w:pPr>
        <w:tabs>
          <w:tab w:val="num" w:pos="3600"/>
        </w:tabs>
        <w:ind w:left="3600" w:hanging="360"/>
      </w:pPr>
      <w:rPr>
        <w:rFonts w:ascii="Wingdings" w:hAnsi="Wingdings" w:hint="default"/>
      </w:rPr>
    </w:lvl>
    <w:lvl w:ilvl="5" w:tplc="9DE257C8" w:tentative="1">
      <w:start w:val="1"/>
      <w:numFmt w:val="bullet"/>
      <w:lvlText w:val=""/>
      <w:lvlJc w:val="left"/>
      <w:pPr>
        <w:tabs>
          <w:tab w:val="num" w:pos="4320"/>
        </w:tabs>
        <w:ind w:left="4320" w:hanging="360"/>
      </w:pPr>
      <w:rPr>
        <w:rFonts w:ascii="Wingdings" w:hAnsi="Wingdings" w:hint="default"/>
      </w:rPr>
    </w:lvl>
    <w:lvl w:ilvl="6" w:tplc="EAB83CC0" w:tentative="1">
      <w:start w:val="1"/>
      <w:numFmt w:val="bullet"/>
      <w:lvlText w:val=""/>
      <w:lvlJc w:val="left"/>
      <w:pPr>
        <w:tabs>
          <w:tab w:val="num" w:pos="5040"/>
        </w:tabs>
        <w:ind w:left="5040" w:hanging="360"/>
      </w:pPr>
      <w:rPr>
        <w:rFonts w:ascii="Wingdings" w:hAnsi="Wingdings" w:hint="default"/>
      </w:rPr>
    </w:lvl>
    <w:lvl w:ilvl="7" w:tplc="E10C26D0" w:tentative="1">
      <w:start w:val="1"/>
      <w:numFmt w:val="bullet"/>
      <w:lvlText w:val=""/>
      <w:lvlJc w:val="left"/>
      <w:pPr>
        <w:tabs>
          <w:tab w:val="num" w:pos="5760"/>
        </w:tabs>
        <w:ind w:left="5760" w:hanging="360"/>
      </w:pPr>
      <w:rPr>
        <w:rFonts w:ascii="Wingdings" w:hAnsi="Wingdings" w:hint="default"/>
      </w:rPr>
    </w:lvl>
    <w:lvl w:ilvl="8" w:tplc="78C498D8"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4614B0B"/>
    <w:multiLevelType w:val="hybridMultilevel"/>
    <w:tmpl w:val="4C4C6542"/>
    <w:lvl w:ilvl="0" w:tplc="04090001">
      <w:start w:val="1"/>
      <w:numFmt w:val="bullet"/>
      <w:lvlText w:val=""/>
      <w:lvlJc w:val="left"/>
      <w:pPr>
        <w:ind w:left="1280" w:hanging="440"/>
      </w:pPr>
      <w:rPr>
        <w:rFonts w:ascii="Wingdings" w:hAnsi="Wingdings" w:hint="default"/>
      </w:rPr>
    </w:lvl>
    <w:lvl w:ilvl="1" w:tplc="0409000B">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51" w15:restartNumberingAfterBreak="0">
    <w:nsid w:val="54CC5E50"/>
    <w:multiLevelType w:val="hybridMultilevel"/>
    <w:tmpl w:val="F9D615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DA670BC"/>
    <w:multiLevelType w:val="hybridMultilevel"/>
    <w:tmpl w:val="B8DEBCD8"/>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3" w15:restartNumberingAfterBreak="0">
    <w:nsid w:val="601A1D10"/>
    <w:multiLevelType w:val="hybridMultilevel"/>
    <w:tmpl w:val="6C9E5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0F60AE1"/>
    <w:multiLevelType w:val="hybridMultilevel"/>
    <w:tmpl w:val="924CD214"/>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5" w15:restartNumberingAfterBreak="0">
    <w:nsid w:val="625F3263"/>
    <w:multiLevelType w:val="hybridMultilevel"/>
    <w:tmpl w:val="9B7C4EF4"/>
    <w:lvl w:ilvl="0" w:tplc="04090001">
      <w:start w:val="1"/>
      <w:numFmt w:val="bullet"/>
      <w:lvlText w:val=""/>
      <w:lvlJc w:val="left"/>
      <w:pPr>
        <w:ind w:left="872" w:hanging="440"/>
      </w:pPr>
      <w:rPr>
        <w:rFonts w:ascii="Wingdings" w:hAnsi="Wingdings" w:hint="default"/>
      </w:rPr>
    </w:lvl>
    <w:lvl w:ilvl="1" w:tplc="0409000B" w:tentative="1">
      <w:start w:val="1"/>
      <w:numFmt w:val="bullet"/>
      <w:lvlText w:val=""/>
      <w:lvlJc w:val="left"/>
      <w:pPr>
        <w:ind w:left="1312" w:hanging="440"/>
      </w:pPr>
      <w:rPr>
        <w:rFonts w:ascii="Wingdings" w:hAnsi="Wingdings" w:hint="default"/>
      </w:rPr>
    </w:lvl>
    <w:lvl w:ilvl="2" w:tplc="0409000D" w:tentative="1">
      <w:start w:val="1"/>
      <w:numFmt w:val="bullet"/>
      <w:lvlText w:val=""/>
      <w:lvlJc w:val="left"/>
      <w:pPr>
        <w:ind w:left="1752" w:hanging="440"/>
      </w:pPr>
      <w:rPr>
        <w:rFonts w:ascii="Wingdings" w:hAnsi="Wingdings" w:hint="default"/>
      </w:rPr>
    </w:lvl>
    <w:lvl w:ilvl="3" w:tplc="04090001" w:tentative="1">
      <w:start w:val="1"/>
      <w:numFmt w:val="bullet"/>
      <w:lvlText w:val=""/>
      <w:lvlJc w:val="left"/>
      <w:pPr>
        <w:ind w:left="2192" w:hanging="440"/>
      </w:pPr>
      <w:rPr>
        <w:rFonts w:ascii="Wingdings" w:hAnsi="Wingdings" w:hint="default"/>
      </w:rPr>
    </w:lvl>
    <w:lvl w:ilvl="4" w:tplc="0409000B" w:tentative="1">
      <w:start w:val="1"/>
      <w:numFmt w:val="bullet"/>
      <w:lvlText w:val=""/>
      <w:lvlJc w:val="left"/>
      <w:pPr>
        <w:ind w:left="2632" w:hanging="440"/>
      </w:pPr>
      <w:rPr>
        <w:rFonts w:ascii="Wingdings" w:hAnsi="Wingdings" w:hint="default"/>
      </w:rPr>
    </w:lvl>
    <w:lvl w:ilvl="5" w:tplc="0409000D" w:tentative="1">
      <w:start w:val="1"/>
      <w:numFmt w:val="bullet"/>
      <w:lvlText w:val=""/>
      <w:lvlJc w:val="left"/>
      <w:pPr>
        <w:ind w:left="3072" w:hanging="440"/>
      </w:pPr>
      <w:rPr>
        <w:rFonts w:ascii="Wingdings" w:hAnsi="Wingdings" w:hint="default"/>
      </w:rPr>
    </w:lvl>
    <w:lvl w:ilvl="6" w:tplc="04090001" w:tentative="1">
      <w:start w:val="1"/>
      <w:numFmt w:val="bullet"/>
      <w:lvlText w:val=""/>
      <w:lvlJc w:val="left"/>
      <w:pPr>
        <w:ind w:left="3512" w:hanging="440"/>
      </w:pPr>
      <w:rPr>
        <w:rFonts w:ascii="Wingdings" w:hAnsi="Wingdings" w:hint="default"/>
      </w:rPr>
    </w:lvl>
    <w:lvl w:ilvl="7" w:tplc="0409000B" w:tentative="1">
      <w:start w:val="1"/>
      <w:numFmt w:val="bullet"/>
      <w:lvlText w:val=""/>
      <w:lvlJc w:val="left"/>
      <w:pPr>
        <w:ind w:left="3952" w:hanging="440"/>
      </w:pPr>
      <w:rPr>
        <w:rFonts w:ascii="Wingdings" w:hAnsi="Wingdings" w:hint="default"/>
      </w:rPr>
    </w:lvl>
    <w:lvl w:ilvl="8" w:tplc="0409000D" w:tentative="1">
      <w:start w:val="1"/>
      <w:numFmt w:val="bullet"/>
      <w:lvlText w:val=""/>
      <w:lvlJc w:val="left"/>
      <w:pPr>
        <w:ind w:left="4392" w:hanging="440"/>
      </w:pPr>
      <w:rPr>
        <w:rFonts w:ascii="Wingdings" w:hAnsi="Wingdings" w:hint="default"/>
      </w:rPr>
    </w:lvl>
  </w:abstractNum>
  <w:abstractNum w:abstractNumId="56" w15:restartNumberingAfterBreak="0">
    <w:nsid w:val="637A0DD0"/>
    <w:multiLevelType w:val="hybridMultilevel"/>
    <w:tmpl w:val="2C32E7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7207608"/>
    <w:multiLevelType w:val="hybridMultilevel"/>
    <w:tmpl w:val="DDBAE602"/>
    <w:lvl w:ilvl="0" w:tplc="7818D02A">
      <w:start w:val="1"/>
      <w:numFmt w:val="bullet"/>
      <w:lvlText w:val="•"/>
      <w:lvlJc w:val="left"/>
      <w:pPr>
        <w:tabs>
          <w:tab w:val="num" w:pos="720"/>
        </w:tabs>
        <w:ind w:left="720" w:hanging="360"/>
      </w:pPr>
      <w:rPr>
        <w:rFonts w:ascii="Arial" w:hAnsi="Arial" w:hint="default"/>
      </w:rPr>
    </w:lvl>
    <w:lvl w:ilvl="1" w:tplc="60EE0D6E" w:tentative="1">
      <w:start w:val="1"/>
      <w:numFmt w:val="bullet"/>
      <w:lvlText w:val="•"/>
      <w:lvlJc w:val="left"/>
      <w:pPr>
        <w:tabs>
          <w:tab w:val="num" w:pos="1440"/>
        </w:tabs>
        <w:ind w:left="1440" w:hanging="360"/>
      </w:pPr>
      <w:rPr>
        <w:rFonts w:ascii="Arial" w:hAnsi="Arial" w:hint="default"/>
      </w:rPr>
    </w:lvl>
    <w:lvl w:ilvl="2" w:tplc="A4503AC6" w:tentative="1">
      <w:start w:val="1"/>
      <w:numFmt w:val="bullet"/>
      <w:lvlText w:val="•"/>
      <w:lvlJc w:val="left"/>
      <w:pPr>
        <w:tabs>
          <w:tab w:val="num" w:pos="2160"/>
        </w:tabs>
        <w:ind w:left="2160" w:hanging="360"/>
      </w:pPr>
      <w:rPr>
        <w:rFonts w:ascii="Arial" w:hAnsi="Arial" w:hint="default"/>
      </w:rPr>
    </w:lvl>
    <w:lvl w:ilvl="3" w:tplc="30E667AC" w:tentative="1">
      <w:start w:val="1"/>
      <w:numFmt w:val="bullet"/>
      <w:lvlText w:val="•"/>
      <w:lvlJc w:val="left"/>
      <w:pPr>
        <w:tabs>
          <w:tab w:val="num" w:pos="2880"/>
        </w:tabs>
        <w:ind w:left="2880" w:hanging="360"/>
      </w:pPr>
      <w:rPr>
        <w:rFonts w:ascii="Arial" w:hAnsi="Arial" w:hint="default"/>
      </w:rPr>
    </w:lvl>
    <w:lvl w:ilvl="4" w:tplc="CEA29CFC" w:tentative="1">
      <w:start w:val="1"/>
      <w:numFmt w:val="bullet"/>
      <w:lvlText w:val="•"/>
      <w:lvlJc w:val="left"/>
      <w:pPr>
        <w:tabs>
          <w:tab w:val="num" w:pos="3600"/>
        </w:tabs>
        <w:ind w:left="3600" w:hanging="360"/>
      </w:pPr>
      <w:rPr>
        <w:rFonts w:ascii="Arial" w:hAnsi="Arial" w:hint="default"/>
      </w:rPr>
    </w:lvl>
    <w:lvl w:ilvl="5" w:tplc="14729652" w:tentative="1">
      <w:start w:val="1"/>
      <w:numFmt w:val="bullet"/>
      <w:lvlText w:val="•"/>
      <w:lvlJc w:val="left"/>
      <w:pPr>
        <w:tabs>
          <w:tab w:val="num" w:pos="4320"/>
        </w:tabs>
        <w:ind w:left="4320" w:hanging="360"/>
      </w:pPr>
      <w:rPr>
        <w:rFonts w:ascii="Arial" w:hAnsi="Arial" w:hint="default"/>
      </w:rPr>
    </w:lvl>
    <w:lvl w:ilvl="6" w:tplc="726E610C" w:tentative="1">
      <w:start w:val="1"/>
      <w:numFmt w:val="bullet"/>
      <w:lvlText w:val="•"/>
      <w:lvlJc w:val="left"/>
      <w:pPr>
        <w:tabs>
          <w:tab w:val="num" w:pos="5040"/>
        </w:tabs>
        <w:ind w:left="5040" w:hanging="360"/>
      </w:pPr>
      <w:rPr>
        <w:rFonts w:ascii="Arial" w:hAnsi="Arial" w:hint="default"/>
      </w:rPr>
    </w:lvl>
    <w:lvl w:ilvl="7" w:tplc="A06A7D20" w:tentative="1">
      <w:start w:val="1"/>
      <w:numFmt w:val="bullet"/>
      <w:lvlText w:val="•"/>
      <w:lvlJc w:val="left"/>
      <w:pPr>
        <w:tabs>
          <w:tab w:val="num" w:pos="5760"/>
        </w:tabs>
        <w:ind w:left="5760" w:hanging="360"/>
      </w:pPr>
      <w:rPr>
        <w:rFonts w:ascii="Arial" w:hAnsi="Arial" w:hint="default"/>
      </w:rPr>
    </w:lvl>
    <w:lvl w:ilvl="8" w:tplc="BEB25B74"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703157D4"/>
    <w:multiLevelType w:val="multilevel"/>
    <w:tmpl w:val="888E4EB4"/>
    <w:lvl w:ilvl="0">
      <w:start w:val="1"/>
      <w:numFmt w:val="decimal"/>
      <w:pStyle w:val="10"/>
      <w:lvlText w:val="%1"/>
      <w:lvlJc w:val="left"/>
      <w:pPr>
        <w:ind w:left="432" w:hanging="432"/>
      </w:pPr>
      <w:rPr>
        <w:rFonts w:hint="eastAsia"/>
        <w:lang w:val="x-none"/>
      </w:rPr>
    </w:lvl>
    <w:lvl w:ilvl="1">
      <w:start w:val="1"/>
      <w:numFmt w:val="decimal"/>
      <w:pStyle w:val="20"/>
      <w:lvlText w:val="%1.%2"/>
      <w:lvlJc w:val="left"/>
      <w:pPr>
        <w:ind w:left="576" w:hanging="576"/>
      </w:pPr>
      <w:rPr>
        <w:rFonts w:hint="eastAsia"/>
        <w:lang w:val="en-GB"/>
      </w:rPr>
    </w:lvl>
    <w:lvl w:ilvl="2">
      <w:start w:val="1"/>
      <w:numFmt w:val="decimal"/>
      <w:pStyle w:val="30"/>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9" w15:restartNumberingAfterBreak="0">
    <w:nsid w:val="70884F30"/>
    <w:multiLevelType w:val="hybridMultilevel"/>
    <w:tmpl w:val="F08CE43E"/>
    <w:lvl w:ilvl="0" w:tplc="DE32C522">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1064F2B"/>
    <w:multiLevelType w:val="hybridMultilevel"/>
    <w:tmpl w:val="B6D6C90E"/>
    <w:lvl w:ilvl="0" w:tplc="D1B6B5E6">
      <w:start w:val="1"/>
      <w:numFmt w:val="bullet"/>
      <w:lvlText w:val=""/>
      <w:lvlJc w:val="left"/>
      <w:pPr>
        <w:tabs>
          <w:tab w:val="num" w:pos="720"/>
        </w:tabs>
        <w:ind w:left="720" w:hanging="360"/>
      </w:pPr>
      <w:rPr>
        <w:rFonts w:ascii="Wingdings" w:hAnsi="Wingdings" w:hint="default"/>
      </w:rPr>
    </w:lvl>
    <w:lvl w:ilvl="1" w:tplc="C0D2E11C">
      <w:start w:val="1"/>
      <w:numFmt w:val="bullet"/>
      <w:lvlText w:val=""/>
      <w:lvlJc w:val="left"/>
      <w:pPr>
        <w:tabs>
          <w:tab w:val="num" w:pos="1440"/>
        </w:tabs>
        <w:ind w:left="1440" w:hanging="360"/>
      </w:pPr>
      <w:rPr>
        <w:rFonts w:ascii="Wingdings" w:hAnsi="Wingdings" w:hint="default"/>
      </w:rPr>
    </w:lvl>
    <w:lvl w:ilvl="2" w:tplc="845AF9EE">
      <w:numFmt w:val="bullet"/>
      <w:lvlText w:val=""/>
      <w:lvlJc w:val="left"/>
      <w:pPr>
        <w:tabs>
          <w:tab w:val="num" w:pos="2160"/>
        </w:tabs>
        <w:ind w:left="2160" w:hanging="360"/>
      </w:pPr>
      <w:rPr>
        <w:rFonts w:ascii="Symbol" w:hAnsi="Symbol" w:hint="default"/>
      </w:rPr>
    </w:lvl>
    <w:lvl w:ilvl="3" w:tplc="D29AF2B2" w:tentative="1">
      <w:start w:val="1"/>
      <w:numFmt w:val="bullet"/>
      <w:lvlText w:val=""/>
      <w:lvlJc w:val="left"/>
      <w:pPr>
        <w:tabs>
          <w:tab w:val="num" w:pos="2880"/>
        </w:tabs>
        <w:ind w:left="2880" w:hanging="360"/>
      </w:pPr>
      <w:rPr>
        <w:rFonts w:ascii="Wingdings" w:hAnsi="Wingdings" w:hint="default"/>
      </w:rPr>
    </w:lvl>
    <w:lvl w:ilvl="4" w:tplc="30C67302" w:tentative="1">
      <w:start w:val="1"/>
      <w:numFmt w:val="bullet"/>
      <w:lvlText w:val=""/>
      <w:lvlJc w:val="left"/>
      <w:pPr>
        <w:tabs>
          <w:tab w:val="num" w:pos="3600"/>
        </w:tabs>
        <w:ind w:left="3600" w:hanging="360"/>
      </w:pPr>
      <w:rPr>
        <w:rFonts w:ascii="Wingdings" w:hAnsi="Wingdings" w:hint="default"/>
      </w:rPr>
    </w:lvl>
    <w:lvl w:ilvl="5" w:tplc="7286164C" w:tentative="1">
      <w:start w:val="1"/>
      <w:numFmt w:val="bullet"/>
      <w:lvlText w:val=""/>
      <w:lvlJc w:val="left"/>
      <w:pPr>
        <w:tabs>
          <w:tab w:val="num" w:pos="4320"/>
        </w:tabs>
        <w:ind w:left="4320" w:hanging="360"/>
      </w:pPr>
      <w:rPr>
        <w:rFonts w:ascii="Wingdings" w:hAnsi="Wingdings" w:hint="default"/>
      </w:rPr>
    </w:lvl>
    <w:lvl w:ilvl="6" w:tplc="B1602BF0" w:tentative="1">
      <w:start w:val="1"/>
      <w:numFmt w:val="bullet"/>
      <w:lvlText w:val=""/>
      <w:lvlJc w:val="left"/>
      <w:pPr>
        <w:tabs>
          <w:tab w:val="num" w:pos="5040"/>
        </w:tabs>
        <w:ind w:left="5040" w:hanging="360"/>
      </w:pPr>
      <w:rPr>
        <w:rFonts w:ascii="Wingdings" w:hAnsi="Wingdings" w:hint="default"/>
      </w:rPr>
    </w:lvl>
    <w:lvl w:ilvl="7" w:tplc="F42039AE" w:tentative="1">
      <w:start w:val="1"/>
      <w:numFmt w:val="bullet"/>
      <w:lvlText w:val=""/>
      <w:lvlJc w:val="left"/>
      <w:pPr>
        <w:tabs>
          <w:tab w:val="num" w:pos="5760"/>
        </w:tabs>
        <w:ind w:left="5760" w:hanging="360"/>
      </w:pPr>
      <w:rPr>
        <w:rFonts w:ascii="Wingdings" w:hAnsi="Wingdings" w:hint="default"/>
      </w:rPr>
    </w:lvl>
    <w:lvl w:ilvl="8" w:tplc="293A18C4"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5993A06"/>
    <w:multiLevelType w:val="hybridMultilevel"/>
    <w:tmpl w:val="91504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7E30194"/>
    <w:multiLevelType w:val="hybridMultilevel"/>
    <w:tmpl w:val="D0CA5972"/>
    <w:lvl w:ilvl="0" w:tplc="10920640">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79A203E1"/>
    <w:multiLevelType w:val="hybridMultilevel"/>
    <w:tmpl w:val="1E341C9E"/>
    <w:lvl w:ilvl="0" w:tplc="4524E97E">
      <w:start w:val="1"/>
      <w:numFmt w:val="bullet"/>
      <w:lvlText w:val="•"/>
      <w:lvlJc w:val="left"/>
      <w:pPr>
        <w:tabs>
          <w:tab w:val="num" w:pos="720"/>
        </w:tabs>
        <w:ind w:left="720" w:hanging="360"/>
      </w:pPr>
      <w:rPr>
        <w:rFonts w:ascii="Arial" w:hAnsi="Arial" w:hint="default"/>
      </w:rPr>
    </w:lvl>
    <w:lvl w:ilvl="1" w:tplc="20965AD6" w:tentative="1">
      <w:start w:val="1"/>
      <w:numFmt w:val="bullet"/>
      <w:lvlText w:val="•"/>
      <w:lvlJc w:val="left"/>
      <w:pPr>
        <w:tabs>
          <w:tab w:val="num" w:pos="1440"/>
        </w:tabs>
        <w:ind w:left="1440" w:hanging="360"/>
      </w:pPr>
      <w:rPr>
        <w:rFonts w:ascii="Arial" w:hAnsi="Arial" w:hint="default"/>
      </w:rPr>
    </w:lvl>
    <w:lvl w:ilvl="2" w:tplc="46E67002" w:tentative="1">
      <w:start w:val="1"/>
      <w:numFmt w:val="bullet"/>
      <w:lvlText w:val="•"/>
      <w:lvlJc w:val="left"/>
      <w:pPr>
        <w:tabs>
          <w:tab w:val="num" w:pos="2160"/>
        </w:tabs>
        <w:ind w:left="2160" w:hanging="360"/>
      </w:pPr>
      <w:rPr>
        <w:rFonts w:ascii="Arial" w:hAnsi="Arial" w:hint="default"/>
      </w:rPr>
    </w:lvl>
    <w:lvl w:ilvl="3" w:tplc="73EA73EC" w:tentative="1">
      <w:start w:val="1"/>
      <w:numFmt w:val="bullet"/>
      <w:lvlText w:val="•"/>
      <w:lvlJc w:val="left"/>
      <w:pPr>
        <w:tabs>
          <w:tab w:val="num" w:pos="2880"/>
        </w:tabs>
        <w:ind w:left="2880" w:hanging="360"/>
      </w:pPr>
      <w:rPr>
        <w:rFonts w:ascii="Arial" w:hAnsi="Arial" w:hint="default"/>
      </w:rPr>
    </w:lvl>
    <w:lvl w:ilvl="4" w:tplc="C892302A" w:tentative="1">
      <w:start w:val="1"/>
      <w:numFmt w:val="bullet"/>
      <w:lvlText w:val="•"/>
      <w:lvlJc w:val="left"/>
      <w:pPr>
        <w:tabs>
          <w:tab w:val="num" w:pos="3600"/>
        </w:tabs>
        <w:ind w:left="3600" w:hanging="360"/>
      </w:pPr>
      <w:rPr>
        <w:rFonts w:ascii="Arial" w:hAnsi="Arial" w:hint="default"/>
      </w:rPr>
    </w:lvl>
    <w:lvl w:ilvl="5" w:tplc="33BABB04" w:tentative="1">
      <w:start w:val="1"/>
      <w:numFmt w:val="bullet"/>
      <w:lvlText w:val="•"/>
      <w:lvlJc w:val="left"/>
      <w:pPr>
        <w:tabs>
          <w:tab w:val="num" w:pos="4320"/>
        </w:tabs>
        <w:ind w:left="4320" w:hanging="360"/>
      </w:pPr>
      <w:rPr>
        <w:rFonts w:ascii="Arial" w:hAnsi="Arial" w:hint="default"/>
      </w:rPr>
    </w:lvl>
    <w:lvl w:ilvl="6" w:tplc="2FB6A658" w:tentative="1">
      <w:start w:val="1"/>
      <w:numFmt w:val="bullet"/>
      <w:lvlText w:val="•"/>
      <w:lvlJc w:val="left"/>
      <w:pPr>
        <w:tabs>
          <w:tab w:val="num" w:pos="5040"/>
        </w:tabs>
        <w:ind w:left="5040" w:hanging="360"/>
      </w:pPr>
      <w:rPr>
        <w:rFonts w:ascii="Arial" w:hAnsi="Arial" w:hint="default"/>
      </w:rPr>
    </w:lvl>
    <w:lvl w:ilvl="7" w:tplc="1F94F370" w:tentative="1">
      <w:start w:val="1"/>
      <w:numFmt w:val="bullet"/>
      <w:lvlText w:val="•"/>
      <w:lvlJc w:val="left"/>
      <w:pPr>
        <w:tabs>
          <w:tab w:val="num" w:pos="5760"/>
        </w:tabs>
        <w:ind w:left="5760" w:hanging="360"/>
      </w:pPr>
      <w:rPr>
        <w:rFonts w:ascii="Arial" w:hAnsi="Arial" w:hint="default"/>
      </w:rPr>
    </w:lvl>
    <w:lvl w:ilvl="8" w:tplc="D33AFD7A"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7E334164"/>
    <w:multiLevelType w:val="hybridMultilevel"/>
    <w:tmpl w:val="91501A82"/>
    <w:lvl w:ilvl="0" w:tplc="6782764E">
      <w:start w:val="1"/>
      <w:numFmt w:val="decimal"/>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84300765">
    <w:abstractNumId w:val="58"/>
  </w:num>
  <w:num w:numId="2" w16cid:durableId="293340198">
    <w:abstractNumId w:val="11"/>
  </w:num>
  <w:num w:numId="3" w16cid:durableId="608050610">
    <w:abstractNumId w:val="2"/>
  </w:num>
  <w:num w:numId="4" w16cid:durableId="1002513201">
    <w:abstractNumId w:val="7"/>
  </w:num>
  <w:num w:numId="5" w16cid:durableId="26877272">
    <w:abstractNumId w:val="3"/>
  </w:num>
  <w:num w:numId="6" w16cid:durableId="1212885978">
    <w:abstractNumId w:val="21"/>
  </w:num>
  <w:num w:numId="7" w16cid:durableId="12146602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2188962">
    <w:abstractNumId w:val="49"/>
  </w:num>
  <w:num w:numId="9" w16cid:durableId="1640961336">
    <w:abstractNumId w:val="14"/>
  </w:num>
  <w:num w:numId="10" w16cid:durableId="788472469">
    <w:abstractNumId w:val="61"/>
  </w:num>
  <w:num w:numId="11" w16cid:durableId="659695275">
    <w:abstractNumId w:val="32"/>
  </w:num>
  <w:num w:numId="12" w16cid:durableId="1168712341">
    <w:abstractNumId w:val="20"/>
  </w:num>
  <w:num w:numId="13" w16cid:durableId="859512572">
    <w:abstractNumId w:val="18"/>
  </w:num>
  <w:num w:numId="14" w16cid:durableId="1173838480">
    <w:abstractNumId w:val="23"/>
  </w:num>
  <w:num w:numId="15" w16cid:durableId="428087074">
    <w:abstractNumId w:val="33"/>
  </w:num>
  <w:num w:numId="16" w16cid:durableId="1859811230">
    <w:abstractNumId w:val="43"/>
  </w:num>
  <w:num w:numId="17" w16cid:durableId="329791362">
    <w:abstractNumId w:val="46"/>
  </w:num>
  <w:num w:numId="18" w16cid:durableId="390036852">
    <w:abstractNumId w:val="8"/>
  </w:num>
  <w:num w:numId="19" w16cid:durableId="797188560">
    <w:abstractNumId w:val="51"/>
  </w:num>
  <w:num w:numId="20" w16cid:durableId="741756864">
    <w:abstractNumId w:val="22"/>
  </w:num>
  <w:num w:numId="21" w16cid:durableId="1965959591">
    <w:abstractNumId w:val="1"/>
  </w:num>
  <w:num w:numId="22" w16cid:durableId="1394960889">
    <w:abstractNumId w:val="22"/>
  </w:num>
  <w:num w:numId="23" w16cid:durableId="853422042">
    <w:abstractNumId w:val="16"/>
  </w:num>
  <w:num w:numId="24" w16cid:durableId="1643459777">
    <w:abstractNumId w:val="19"/>
  </w:num>
  <w:num w:numId="25" w16cid:durableId="228730042">
    <w:abstractNumId w:val="29"/>
  </w:num>
  <w:num w:numId="26" w16cid:durableId="354692244">
    <w:abstractNumId w:val="56"/>
  </w:num>
  <w:num w:numId="27" w16cid:durableId="534848999">
    <w:abstractNumId w:val="37"/>
  </w:num>
  <w:num w:numId="28" w16cid:durableId="78528786">
    <w:abstractNumId w:val="28"/>
  </w:num>
  <w:num w:numId="29" w16cid:durableId="1862352746">
    <w:abstractNumId w:val="10"/>
  </w:num>
  <w:num w:numId="30" w16cid:durableId="2004891963">
    <w:abstractNumId w:val="4"/>
  </w:num>
  <w:num w:numId="31" w16cid:durableId="977150387">
    <w:abstractNumId w:val="59"/>
  </w:num>
  <w:num w:numId="32" w16cid:durableId="569123409">
    <w:abstractNumId w:val="44"/>
  </w:num>
  <w:num w:numId="33" w16cid:durableId="1594506697">
    <w:abstractNumId w:val="35"/>
  </w:num>
  <w:num w:numId="34" w16cid:durableId="214851980">
    <w:abstractNumId w:val="9"/>
  </w:num>
  <w:num w:numId="35" w16cid:durableId="1750080052">
    <w:abstractNumId w:val="5"/>
  </w:num>
  <w:num w:numId="36" w16cid:durableId="858009245">
    <w:abstractNumId w:val="6"/>
  </w:num>
  <w:num w:numId="37" w16cid:durableId="1182741826">
    <w:abstractNumId w:val="53"/>
  </w:num>
  <w:num w:numId="38" w16cid:durableId="892471009">
    <w:abstractNumId w:val="12"/>
  </w:num>
  <w:num w:numId="39" w16cid:durableId="390227961">
    <w:abstractNumId w:val="36"/>
  </w:num>
  <w:num w:numId="40" w16cid:durableId="1999729764">
    <w:abstractNumId w:val="27"/>
  </w:num>
  <w:num w:numId="41" w16cid:durableId="31044878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8765779">
    <w:abstractNumId w:val="31"/>
  </w:num>
  <w:num w:numId="43" w16cid:durableId="1203907273">
    <w:abstractNumId w:val="41"/>
  </w:num>
  <w:num w:numId="44" w16cid:durableId="1408259935">
    <w:abstractNumId w:val="42"/>
  </w:num>
  <w:num w:numId="45" w16cid:durableId="1612978538">
    <w:abstractNumId w:val="63"/>
  </w:num>
  <w:num w:numId="46" w16cid:durableId="1534688185">
    <w:abstractNumId w:val="62"/>
  </w:num>
  <w:num w:numId="47" w16cid:durableId="1177579565">
    <w:abstractNumId w:val="47"/>
  </w:num>
  <w:num w:numId="48" w16cid:durableId="1129515542">
    <w:abstractNumId w:val="60"/>
  </w:num>
  <w:num w:numId="49" w16cid:durableId="569581120">
    <w:abstractNumId w:val="48"/>
  </w:num>
  <w:num w:numId="50" w16cid:durableId="989020565">
    <w:abstractNumId w:val="34"/>
  </w:num>
  <w:num w:numId="51" w16cid:durableId="547304557">
    <w:abstractNumId w:val="38"/>
  </w:num>
  <w:num w:numId="52" w16cid:durableId="1666929549">
    <w:abstractNumId w:val="57"/>
  </w:num>
  <w:num w:numId="53" w16cid:durableId="2035763363">
    <w:abstractNumId w:val="64"/>
  </w:num>
  <w:num w:numId="54" w16cid:durableId="1022979301">
    <w:abstractNumId w:val="52"/>
  </w:num>
  <w:num w:numId="55" w16cid:durableId="1549683906">
    <w:abstractNumId w:val="54"/>
  </w:num>
  <w:num w:numId="56" w16cid:durableId="584069753">
    <w:abstractNumId w:val="15"/>
  </w:num>
  <w:num w:numId="57" w16cid:durableId="601378799">
    <w:abstractNumId w:val="45"/>
  </w:num>
  <w:num w:numId="58" w16cid:durableId="1651592566">
    <w:abstractNumId w:val="25"/>
  </w:num>
  <w:num w:numId="59" w16cid:durableId="1959097797">
    <w:abstractNumId w:val="26"/>
  </w:num>
  <w:num w:numId="60" w16cid:durableId="1837724348">
    <w:abstractNumId w:val="40"/>
  </w:num>
  <w:num w:numId="61" w16cid:durableId="631327692">
    <w:abstractNumId w:val="30"/>
  </w:num>
  <w:num w:numId="62" w16cid:durableId="137697313">
    <w:abstractNumId w:val="55"/>
  </w:num>
  <w:num w:numId="63" w16cid:durableId="1507212068">
    <w:abstractNumId w:val="0"/>
  </w:num>
  <w:num w:numId="64" w16cid:durableId="700476336">
    <w:abstractNumId w:val="24"/>
  </w:num>
  <w:num w:numId="65" w16cid:durableId="416026041">
    <w:abstractNumId w:val="13"/>
  </w:num>
  <w:num w:numId="66" w16cid:durableId="1989703027">
    <w:abstractNumId w:val="17"/>
  </w:num>
  <w:num w:numId="67" w16cid:durableId="1385523846">
    <w:abstractNumId w:val="50"/>
  </w:num>
  <w:num w:numId="68" w16cid:durableId="234359761">
    <w:abstractNumId w:val="65"/>
  </w:num>
  <w:num w:numId="69" w16cid:durableId="1444572385">
    <w:abstractNumId w:val="39"/>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bordersDoNotSurroundHeader/>
  <w:bordersDoNotSurroundFooter/>
  <w:proofState w:spelling="clean" w:grammar="clean"/>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1CE"/>
    <w:rsid w:val="00000799"/>
    <w:rsid w:val="000008DD"/>
    <w:rsid w:val="00001377"/>
    <w:rsid w:val="00001645"/>
    <w:rsid w:val="000018A1"/>
    <w:rsid w:val="00001A68"/>
    <w:rsid w:val="00001BC4"/>
    <w:rsid w:val="00001C1E"/>
    <w:rsid w:val="0000220C"/>
    <w:rsid w:val="00002279"/>
    <w:rsid w:val="000026B7"/>
    <w:rsid w:val="00002713"/>
    <w:rsid w:val="000027E1"/>
    <w:rsid w:val="000029E0"/>
    <w:rsid w:val="00002A78"/>
    <w:rsid w:val="00002BB3"/>
    <w:rsid w:val="00002BC3"/>
    <w:rsid w:val="00002D74"/>
    <w:rsid w:val="00002F93"/>
    <w:rsid w:val="0000302C"/>
    <w:rsid w:val="000030F5"/>
    <w:rsid w:val="00003202"/>
    <w:rsid w:val="00003478"/>
    <w:rsid w:val="00003487"/>
    <w:rsid w:val="0000364F"/>
    <w:rsid w:val="00003799"/>
    <w:rsid w:val="000037F2"/>
    <w:rsid w:val="0000397E"/>
    <w:rsid w:val="00003A5D"/>
    <w:rsid w:val="00003CAC"/>
    <w:rsid w:val="00003CC9"/>
    <w:rsid w:val="000040FA"/>
    <w:rsid w:val="00004282"/>
    <w:rsid w:val="000045CD"/>
    <w:rsid w:val="00004E74"/>
    <w:rsid w:val="00005130"/>
    <w:rsid w:val="00005393"/>
    <w:rsid w:val="0000552D"/>
    <w:rsid w:val="000057D9"/>
    <w:rsid w:val="0000590D"/>
    <w:rsid w:val="00005C84"/>
    <w:rsid w:val="00005D78"/>
    <w:rsid w:val="00005D7B"/>
    <w:rsid w:val="00006080"/>
    <w:rsid w:val="000068AE"/>
    <w:rsid w:val="00006CA7"/>
    <w:rsid w:val="00006E93"/>
    <w:rsid w:val="0000739F"/>
    <w:rsid w:val="000074FD"/>
    <w:rsid w:val="00007956"/>
    <w:rsid w:val="00007AE2"/>
    <w:rsid w:val="000103F2"/>
    <w:rsid w:val="000105E5"/>
    <w:rsid w:val="000108B4"/>
    <w:rsid w:val="00010959"/>
    <w:rsid w:val="00010AFE"/>
    <w:rsid w:val="00010BBC"/>
    <w:rsid w:val="00010C53"/>
    <w:rsid w:val="00010CAF"/>
    <w:rsid w:val="00010D9E"/>
    <w:rsid w:val="00010E8F"/>
    <w:rsid w:val="00010F9B"/>
    <w:rsid w:val="00011118"/>
    <w:rsid w:val="00011492"/>
    <w:rsid w:val="000114A0"/>
    <w:rsid w:val="00011A64"/>
    <w:rsid w:val="00011C32"/>
    <w:rsid w:val="00011D5E"/>
    <w:rsid w:val="000125BA"/>
    <w:rsid w:val="00012743"/>
    <w:rsid w:val="00012756"/>
    <w:rsid w:val="000127B7"/>
    <w:rsid w:val="00012C0D"/>
    <w:rsid w:val="00013288"/>
    <w:rsid w:val="000138BE"/>
    <w:rsid w:val="000139A3"/>
    <w:rsid w:val="00013D11"/>
    <w:rsid w:val="00013EC2"/>
    <w:rsid w:val="00013FD0"/>
    <w:rsid w:val="00014322"/>
    <w:rsid w:val="000146FA"/>
    <w:rsid w:val="00014845"/>
    <w:rsid w:val="0001540C"/>
    <w:rsid w:val="000154A1"/>
    <w:rsid w:val="0001567C"/>
    <w:rsid w:val="00015697"/>
    <w:rsid w:val="00015D8B"/>
    <w:rsid w:val="00016043"/>
    <w:rsid w:val="000160A3"/>
    <w:rsid w:val="000161AE"/>
    <w:rsid w:val="0001624D"/>
    <w:rsid w:val="0001631B"/>
    <w:rsid w:val="00016542"/>
    <w:rsid w:val="000165CC"/>
    <w:rsid w:val="00016A2B"/>
    <w:rsid w:val="00016CD3"/>
    <w:rsid w:val="000170B6"/>
    <w:rsid w:val="00017355"/>
    <w:rsid w:val="000176E9"/>
    <w:rsid w:val="00017732"/>
    <w:rsid w:val="00017A30"/>
    <w:rsid w:val="000200B0"/>
    <w:rsid w:val="00020105"/>
    <w:rsid w:val="000209A1"/>
    <w:rsid w:val="00020B4E"/>
    <w:rsid w:val="00020BA3"/>
    <w:rsid w:val="00020BD5"/>
    <w:rsid w:val="00020BDA"/>
    <w:rsid w:val="00020CE4"/>
    <w:rsid w:val="00020F57"/>
    <w:rsid w:val="00020FB9"/>
    <w:rsid w:val="00021A4A"/>
    <w:rsid w:val="00022345"/>
    <w:rsid w:val="00022415"/>
    <w:rsid w:val="0002254D"/>
    <w:rsid w:val="00022826"/>
    <w:rsid w:val="00022EBA"/>
    <w:rsid w:val="00023062"/>
    <w:rsid w:val="00023746"/>
    <w:rsid w:val="000237DF"/>
    <w:rsid w:val="000237E4"/>
    <w:rsid w:val="00023949"/>
    <w:rsid w:val="00023B8C"/>
    <w:rsid w:val="00023C68"/>
    <w:rsid w:val="00023CFA"/>
    <w:rsid w:val="0002415E"/>
    <w:rsid w:val="0002425D"/>
    <w:rsid w:val="00024340"/>
    <w:rsid w:val="0002495B"/>
    <w:rsid w:val="00024A05"/>
    <w:rsid w:val="00024B8B"/>
    <w:rsid w:val="00024C86"/>
    <w:rsid w:val="00025116"/>
    <w:rsid w:val="00025634"/>
    <w:rsid w:val="00025B88"/>
    <w:rsid w:val="00025EA3"/>
    <w:rsid w:val="00025FD4"/>
    <w:rsid w:val="0002600E"/>
    <w:rsid w:val="0002646F"/>
    <w:rsid w:val="000265E2"/>
    <w:rsid w:val="00026731"/>
    <w:rsid w:val="00026B67"/>
    <w:rsid w:val="000271F9"/>
    <w:rsid w:val="000272F0"/>
    <w:rsid w:val="00027323"/>
    <w:rsid w:val="00027774"/>
    <w:rsid w:val="00027AED"/>
    <w:rsid w:val="00027EA7"/>
    <w:rsid w:val="00030109"/>
    <w:rsid w:val="0003028E"/>
    <w:rsid w:val="000304F1"/>
    <w:rsid w:val="000306CE"/>
    <w:rsid w:val="00030731"/>
    <w:rsid w:val="00030DE7"/>
    <w:rsid w:val="00030E9D"/>
    <w:rsid w:val="00030FA7"/>
    <w:rsid w:val="00030FE4"/>
    <w:rsid w:val="00031070"/>
    <w:rsid w:val="000311DA"/>
    <w:rsid w:val="00031271"/>
    <w:rsid w:val="000313F7"/>
    <w:rsid w:val="0003176F"/>
    <w:rsid w:val="00031954"/>
    <w:rsid w:val="00031D01"/>
    <w:rsid w:val="00031F6F"/>
    <w:rsid w:val="00032281"/>
    <w:rsid w:val="00032287"/>
    <w:rsid w:val="000325F7"/>
    <w:rsid w:val="00032EEC"/>
    <w:rsid w:val="0003315F"/>
    <w:rsid w:val="00033747"/>
    <w:rsid w:val="0003374B"/>
    <w:rsid w:val="00033ABF"/>
    <w:rsid w:val="00033B30"/>
    <w:rsid w:val="00033BB8"/>
    <w:rsid w:val="00033E7E"/>
    <w:rsid w:val="0003448B"/>
    <w:rsid w:val="000344FC"/>
    <w:rsid w:val="00034560"/>
    <w:rsid w:val="00034888"/>
    <w:rsid w:val="00034A3B"/>
    <w:rsid w:val="00034C97"/>
    <w:rsid w:val="00034FC2"/>
    <w:rsid w:val="00035297"/>
    <w:rsid w:val="000356E3"/>
    <w:rsid w:val="000357C7"/>
    <w:rsid w:val="00035827"/>
    <w:rsid w:val="00035940"/>
    <w:rsid w:val="00035BE4"/>
    <w:rsid w:val="00035C16"/>
    <w:rsid w:val="00035DB1"/>
    <w:rsid w:val="00035E03"/>
    <w:rsid w:val="00035EC3"/>
    <w:rsid w:val="000363D6"/>
    <w:rsid w:val="000364A6"/>
    <w:rsid w:val="00036930"/>
    <w:rsid w:val="00036AD2"/>
    <w:rsid w:val="00036D0E"/>
    <w:rsid w:val="00036E4D"/>
    <w:rsid w:val="0003721B"/>
    <w:rsid w:val="0003732E"/>
    <w:rsid w:val="00037448"/>
    <w:rsid w:val="0003782B"/>
    <w:rsid w:val="000379E8"/>
    <w:rsid w:val="00037A98"/>
    <w:rsid w:val="00037D4F"/>
    <w:rsid w:val="000401E9"/>
    <w:rsid w:val="000402E1"/>
    <w:rsid w:val="00040741"/>
    <w:rsid w:val="00040A3A"/>
    <w:rsid w:val="00040D96"/>
    <w:rsid w:val="00041145"/>
    <w:rsid w:val="00041164"/>
    <w:rsid w:val="0004124B"/>
    <w:rsid w:val="00041465"/>
    <w:rsid w:val="00041839"/>
    <w:rsid w:val="00041B21"/>
    <w:rsid w:val="00041C6F"/>
    <w:rsid w:val="00041D61"/>
    <w:rsid w:val="00041FA6"/>
    <w:rsid w:val="00041FC8"/>
    <w:rsid w:val="000422D7"/>
    <w:rsid w:val="00042479"/>
    <w:rsid w:val="00042628"/>
    <w:rsid w:val="00042841"/>
    <w:rsid w:val="00042843"/>
    <w:rsid w:val="00042ABB"/>
    <w:rsid w:val="00042B47"/>
    <w:rsid w:val="00042E40"/>
    <w:rsid w:val="00042F94"/>
    <w:rsid w:val="0004345A"/>
    <w:rsid w:val="000437A9"/>
    <w:rsid w:val="0004381B"/>
    <w:rsid w:val="00043A3B"/>
    <w:rsid w:val="00043A86"/>
    <w:rsid w:val="00043E87"/>
    <w:rsid w:val="000441D2"/>
    <w:rsid w:val="000444F2"/>
    <w:rsid w:val="00044551"/>
    <w:rsid w:val="000448A9"/>
    <w:rsid w:val="00044C00"/>
    <w:rsid w:val="00044D67"/>
    <w:rsid w:val="0004507A"/>
    <w:rsid w:val="000450CF"/>
    <w:rsid w:val="000450E2"/>
    <w:rsid w:val="0004552B"/>
    <w:rsid w:val="000456B4"/>
    <w:rsid w:val="00045935"/>
    <w:rsid w:val="00045B2D"/>
    <w:rsid w:val="000464E3"/>
    <w:rsid w:val="000466CC"/>
    <w:rsid w:val="00046A44"/>
    <w:rsid w:val="00046E06"/>
    <w:rsid w:val="00046EFD"/>
    <w:rsid w:val="00047483"/>
    <w:rsid w:val="000475C3"/>
    <w:rsid w:val="000477BC"/>
    <w:rsid w:val="00047AE1"/>
    <w:rsid w:val="00047AF0"/>
    <w:rsid w:val="00047C3D"/>
    <w:rsid w:val="00047CEC"/>
    <w:rsid w:val="00047FE7"/>
    <w:rsid w:val="00050127"/>
    <w:rsid w:val="000501DE"/>
    <w:rsid w:val="000502E9"/>
    <w:rsid w:val="00050473"/>
    <w:rsid w:val="000504F2"/>
    <w:rsid w:val="00051116"/>
    <w:rsid w:val="00051540"/>
    <w:rsid w:val="0005168A"/>
    <w:rsid w:val="00051B99"/>
    <w:rsid w:val="00051C70"/>
    <w:rsid w:val="00051F52"/>
    <w:rsid w:val="000520F8"/>
    <w:rsid w:val="0005212C"/>
    <w:rsid w:val="00052368"/>
    <w:rsid w:val="0005248D"/>
    <w:rsid w:val="000529DE"/>
    <w:rsid w:val="00052E51"/>
    <w:rsid w:val="00053117"/>
    <w:rsid w:val="00053216"/>
    <w:rsid w:val="0005325D"/>
    <w:rsid w:val="000532E0"/>
    <w:rsid w:val="00053368"/>
    <w:rsid w:val="0005345B"/>
    <w:rsid w:val="000536EA"/>
    <w:rsid w:val="00053A12"/>
    <w:rsid w:val="00053B1B"/>
    <w:rsid w:val="0005402F"/>
    <w:rsid w:val="00054047"/>
    <w:rsid w:val="00054648"/>
    <w:rsid w:val="000546BF"/>
    <w:rsid w:val="0005485A"/>
    <w:rsid w:val="00054872"/>
    <w:rsid w:val="0005488E"/>
    <w:rsid w:val="00054DF2"/>
    <w:rsid w:val="00054E50"/>
    <w:rsid w:val="00055165"/>
    <w:rsid w:val="000552BE"/>
    <w:rsid w:val="000553B4"/>
    <w:rsid w:val="00055C9B"/>
    <w:rsid w:val="00056285"/>
    <w:rsid w:val="000562A1"/>
    <w:rsid w:val="00056464"/>
    <w:rsid w:val="0005677B"/>
    <w:rsid w:val="00056806"/>
    <w:rsid w:val="00056A83"/>
    <w:rsid w:val="00056B1E"/>
    <w:rsid w:val="00056D43"/>
    <w:rsid w:val="00056DA4"/>
    <w:rsid w:val="00056DBA"/>
    <w:rsid w:val="000570C8"/>
    <w:rsid w:val="000571C2"/>
    <w:rsid w:val="0005720E"/>
    <w:rsid w:val="00057735"/>
    <w:rsid w:val="00057784"/>
    <w:rsid w:val="00057CF5"/>
    <w:rsid w:val="00060128"/>
    <w:rsid w:val="000601CC"/>
    <w:rsid w:val="00060549"/>
    <w:rsid w:val="00060DCF"/>
    <w:rsid w:val="00061874"/>
    <w:rsid w:val="00061B2A"/>
    <w:rsid w:val="00061D28"/>
    <w:rsid w:val="00061D81"/>
    <w:rsid w:val="00062385"/>
    <w:rsid w:val="00062429"/>
    <w:rsid w:val="00062540"/>
    <w:rsid w:val="000625E8"/>
    <w:rsid w:val="000625F0"/>
    <w:rsid w:val="00062AA1"/>
    <w:rsid w:val="00062BD5"/>
    <w:rsid w:val="00062F20"/>
    <w:rsid w:val="000631D9"/>
    <w:rsid w:val="000634BF"/>
    <w:rsid w:val="00063644"/>
    <w:rsid w:val="00063741"/>
    <w:rsid w:val="00063B8C"/>
    <w:rsid w:val="00063E29"/>
    <w:rsid w:val="00063F0E"/>
    <w:rsid w:val="00063F58"/>
    <w:rsid w:val="00063FEE"/>
    <w:rsid w:val="00064292"/>
    <w:rsid w:val="0006430F"/>
    <w:rsid w:val="00064820"/>
    <w:rsid w:val="00064C56"/>
    <w:rsid w:val="00065046"/>
    <w:rsid w:val="0006541F"/>
    <w:rsid w:val="00066363"/>
    <w:rsid w:val="00066491"/>
    <w:rsid w:val="00066B73"/>
    <w:rsid w:val="000671C1"/>
    <w:rsid w:val="000672A4"/>
    <w:rsid w:val="000676B5"/>
    <w:rsid w:val="0006788D"/>
    <w:rsid w:val="00067A12"/>
    <w:rsid w:val="00067C08"/>
    <w:rsid w:val="00067C45"/>
    <w:rsid w:val="00067E7E"/>
    <w:rsid w:val="00070424"/>
    <w:rsid w:val="000709E1"/>
    <w:rsid w:val="00070A36"/>
    <w:rsid w:val="00070C01"/>
    <w:rsid w:val="00070CC4"/>
    <w:rsid w:val="00070E38"/>
    <w:rsid w:val="00070F6B"/>
    <w:rsid w:val="00071179"/>
    <w:rsid w:val="0007128A"/>
    <w:rsid w:val="00071525"/>
    <w:rsid w:val="000715FC"/>
    <w:rsid w:val="00071654"/>
    <w:rsid w:val="00071EE5"/>
    <w:rsid w:val="00072095"/>
    <w:rsid w:val="00072406"/>
    <w:rsid w:val="000724F2"/>
    <w:rsid w:val="000729B1"/>
    <w:rsid w:val="00072A45"/>
    <w:rsid w:val="00072C0A"/>
    <w:rsid w:val="00072E79"/>
    <w:rsid w:val="0007346B"/>
    <w:rsid w:val="0007349C"/>
    <w:rsid w:val="000735AA"/>
    <w:rsid w:val="00073768"/>
    <w:rsid w:val="00073814"/>
    <w:rsid w:val="00073A5D"/>
    <w:rsid w:val="00073D05"/>
    <w:rsid w:val="00073D56"/>
    <w:rsid w:val="00073D6C"/>
    <w:rsid w:val="000749DF"/>
    <w:rsid w:val="00074AC4"/>
    <w:rsid w:val="00074EDE"/>
    <w:rsid w:val="00074F09"/>
    <w:rsid w:val="00075005"/>
    <w:rsid w:val="000750BF"/>
    <w:rsid w:val="00075512"/>
    <w:rsid w:val="000758AA"/>
    <w:rsid w:val="00075B9C"/>
    <w:rsid w:val="000761A9"/>
    <w:rsid w:val="0007632E"/>
    <w:rsid w:val="0007641D"/>
    <w:rsid w:val="0007656C"/>
    <w:rsid w:val="000765BC"/>
    <w:rsid w:val="00076633"/>
    <w:rsid w:val="00077913"/>
    <w:rsid w:val="00077C4C"/>
    <w:rsid w:val="00077D18"/>
    <w:rsid w:val="00077DA5"/>
    <w:rsid w:val="00077E5F"/>
    <w:rsid w:val="00080102"/>
    <w:rsid w:val="0008017B"/>
    <w:rsid w:val="000802DC"/>
    <w:rsid w:val="000803F4"/>
    <w:rsid w:val="0008060B"/>
    <w:rsid w:val="0008084C"/>
    <w:rsid w:val="00080940"/>
    <w:rsid w:val="00080C27"/>
    <w:rsid w:val="00080D6F"/>
    <w:rsid w:val="00080E3B"/>
    <w:rsid w:val="00080E55"/>
    <w:rsid w:val="000810C6"/>
    <w:rsid w:val="000811AD"/>
    <w:rsid w:val="000811D1"/>
    <w:rsid w:val="00081624"/>
    <w:rsid w:val="00081856"/>
    <w:rsid w:val="0008195E"/>
    <w:rsid w:val="00081A54"/>
    <w:rsid w:val="00081A7A"/>
    <w:rsid w:val="00081B49"/>
    <w:rsid w:val="00081CCA"/>
    <w:rsid w:val="0008224E"/>
    <w:rsid w:val="0008248B"/>
    <w:rsid w:val="00082751"/>
    <w:rsid w:val="00082B62"/>
    <w:rsid w:val="00082E8F"/>
    <w:rsid w:val="00083499"/>
    <w:rsid w:val="000835E4"/>
    <w:rsid w:val="000836A7"/>
    <w:rsid w:val="00083720"/>
    <w:rsid w:val="00083A5A"/>
    <w:rsid w:val="00083BC4"/>
    <w:rsid w:val="00083E44"/>
    <w:rsid w:val="00083E92"/>
    <w:rsid w:val="000845E3"/>
    <w:rsid w:val="0008477D"/>
    <w:rsid w:val="00084781"/>
    <w:rsid w:val="00084872"/>
    <w:rsid w:val="00084A68"/>
    <w:rsid w:val="00084AA7"/>
    <w:rsid w:val="00084EBB"/>
    <w:rsid w:val="00084EF9"/>
    <w:rsid w:val="00085246"/>
    <w:rsid w:val="00085369"/>
    <w:rsid w:val="00085C8F"/>
    <w:rsid w:val="00085C9A"/>
    <w:rsid w:val="00085E7A"/>
    <w:rsid w:val="000860A7"/>
    <w:rsid w:val="00086107"/>
    <w:rsid w:val="00086257"/>
    <w:rsid w:val="00086757"/>
    <w:rsid w:val="0008675E"/>
    <w:rsid w:val="00086AC6"/>
    <w:rsid w:val="00087294"/>
    <w:rsid w:val="00087699"/>
    <w:rsid w:val="0008785F"/>
    <w:rsid w:val="00087879"/>
    <w:rsid w:val="000878C2"/>
    <w:rsid w:val="00087935"/>
    <w:rsid w:val="00087943"/>
    <w:rsid w:val="00087D36"/>
    <w:rsid w:val="0009032E"/>
    <w:rsid w:val="00090339"/>
    <w:rsid w:val="000904E5"/>
    <w:rsid w:val="0009071F"/>
    <w:rsid w:val="0009079B"/>
    <w:rsid w:val="00090A3E"/>
    <w:rsid w:val="00090A5D"/>
    <w:rsid w:val="00090CBE"/>
    <w:rsid w:val="00090E27"/>
    <w:rsid w:val="00090EA0"/>
    <w:rsid w:val="00090F54"/>
    <w:rsid w:val="00090F98"/>
    <w:rsid w:val="0009121D"/>
    <w:rsid w:val="00091241"/>
    <w:rsid w:val="0009146E"/>
    <w:rsid w:val="00091816"/>
    <w:rsid w:val="00091A02"/>
    <w:rsid w:val="00091C26"/>
    <w:rsid w:val="00092304"/>
    <w:rsid w:val="000927DE"/>
    <w:rsid w:val="00092836"/>
    <w:rsid w:val="00092902"/>
    <w:rsid w:val="00092A3F"/>
    <w:rsid w:val="00092DB1"/>
    <w:rsid w:val="00093303"/>
    <w:rsid w:val="00093334"/>
    <w:rsid w:val="00093343"/>
    <w:rsid w:val="00093897"/>
    <w:rsid w:val="0009393F"/>
    <w:rsid w:val="00093DE3"/>
    <w:rsid w:val="0009405E"/>
    <w:rsid w:val="00094356"/>
    <w:rsid w:val="00094373"/>
    <w:rsid w:val="00094BE0"/>
    <w:rsid w:val="0009502C"/>
    <w:rsid w:val="00095040"/>
    <w:rsid w:val="000950B1"/>
    <w:rsid w:val="00095199"/>
    <w:rsid w:val="000953EF"/>
    <w:rsid w:val="0009557F"/>
    <w:rsid w:val="0009562A"/>
    <w:rsid w:val="00095777"/>
    <w:rsid w:val="000958F1"/>
    <w:rsid w:val="000959D5"/>
    <w:rsid w:val="00095A08"/>
    <w:rsid w:val="00095DD7"/>
    <w:rsid w:val="00095F65"/>
    <w:rsid w:val="000965FE"/>
    <w:rsid w:val="0009686F"/>
    <w:rsid w:val="00096C3A"/>
    <w:rsid w:val="00096F58"/>
    <w:rsid w:val="00097476"/>
    <w:rsid w:val="0009751D"/>
    <w:rsid w:val="0009759D"/>
    <w:rsid w:val="0009791E"/>
    <w:rsid w:val="00097CAA"/>
    <w:rsid w:val="00097F3E"/>
    <w:rsid w:val="000A0204"/>
    <w:rsid w:val="000A0691"/>
    <w:rsid w:val="000A099A"/>
    <w:rsid w:val="000A0B74"/>
    <w:rsid w:val="000A0FBA"/>
    <w:rsid w:val="000A15BC"/>
    <w:rsid w:val="000A18FB"/>
    <w:rsid w:val="000A1CCF"/>
    <w:rsid w:val="000A272C"/>
    <w:rsid w:val="000A2C97"/>
    <w:rsid w:val="000A2E12"/>
    <w:rsid w:val="000A2E5E"/>
    <w:rsid w:val="000A31A0"/>
    <w:rsid w:val="000A320A"/>
    <w:rsid w:val="000A39F8"/>
    <w:rsid w:val="000A416A"/>
    <w:rsid w:val="000A464D"/>
    <w:rsid w:val="000A4657"/>
    <w:rsid w:val="000A4EF3"/>
    <w:rsid w:val="000A51C2"/>
    <w:rsid w:val="000A550A"/>
    <w:rsid w:val="000A57F7"/>
    <w:rsid w:val="000A5865"/>
    <w:rsid w:val="000A58A8"/>
    <w:rsid w:val="000A59B1"/>
    <w:rsid w:val="000A5D29"/>
    <w:rsid w:val="000A5FB7"/>
    <w:rsid w:val="000A64C0"/>
    <w:rsid w:val="000A676C"/>
    <w:rsid w:val="000A682E"/>
    <w:rsid w:val="000A74ED"/>
    <w:rsid w:val="000A798F"/>
    <w:rsid w:val="000A7F2F"/>
    <w:rsid w:val="000B01FD"/>
    <w:rsid w:val="000B07CE"/>
    <w:rsid w:val="000B0843"/>
    <w:rsid w:val="000B0A41"/>
    <w:rsid w:val="000B0ADA"/>
    <w:rsid w:val="000B0FC3"/>
    <w:rsid w:val="000B0FDA"/>
    <w:rsid w:val="000B100D"/>
    <w:rsid w:val="000B1631"/>
    <w:rsid w:val="000B218E"/>
    <w:rsid w:val="000B2469"/>
    <w:rsid w:val="000B2672"/>
    <w:rsid w:val="000B29B5"/>
    <w:rsid w:val="000B2E7A"/>
    <w:rsid w:val="000B31E5"/>
    <w:rsid w:val="000B3238"/>
    <w:rsid w:val="000B325A"/>
    <w:rsid w:val="000B3662"/>
    <w:rsid w:val="000B382C"/>
    <w:rsid w:val="000B391A"/>
    <w:rsid w:val="000B39FD"/>
    <w:rsid w:val="000B3D5D"/>
    <w:rsid w:val="000B439E"/>
    <w:rsid w:val="000B4504"/>
    <w:rsid w:val="000B4509"/>
    <w:rsid w:val="000B450D"/>
    <w:rsid w:val="000B4E4A"/>
    <w:rsid w:val="000B5395"/>
    <w:rsid w:val="000B545A"/>
    <w:rsid w:val="000B550B"/>
    <w:rsid w:val="000B557E"/>
    <w:rsid w:val="000B5580"/>
    <w:rsid w:val="000B5650"/>
    <w:rsid w:val="000B58FC"/>
    <w:rsid w:val="000B5D9B"/>
    <w:rsid w:val="000B61C9"/>
    <w:rsid w:val="000B6201"/>
    <w:rsid w:val="000B65FB"/>
    <w:rsid w:val="000B6644"/>
    <w:rsid w:val="000B6906"/>
    <w:rsid w:val="000B69EF"/>
    <w:rsid w:val="000B6EEE"/>
    <w:rsid w:val="000B6FE5"/>
    <w:rsid w:val="000B7004"/>
    <w:rsid w:val="000B76BF"/>
    <w:rsid w:val="000B7A64"/>
    <w:rsid w:val="000B7B5C"/>
    <w:rsid w:val="000C0088"/>
    <w:rsid w:val="000C04FE"/>
    <w:rsid w:val="000C0B10"/>
    <w:rsid w:val="000C0B96"/>
    <w:rsid w:val="000C0CCF"/>
    <w:rsid w:val="000C0D0A"/>
    <w:rsid w:val="000C0E26"/>
    <w:rsid w:val="000C0E30"/>
    <w:rsid w:val="000C1C45"/>
    <w:rsid w:val="000C1F1D"/>
    <w:rsid w:val="000C20B9"/>
    <w:rsid w:val="000C223E"/>
    <w:rsid w:val="000C230A"/>
    <w:rsid w:val="000C2A6D"/>
    <w:rsid w:val="000C2AE0"/>
    <w:rsid w:val="000C2C7F"/>
    <w:rsid w:val="000C2EF6"/>
    <w:rsid w:val="000C378D"/>
    <w:rsid w:val="000C3B8C"/>
    <w:rsid w:val="000C3C74"/>
    <w:rsid w:val="000C3ED3"/>
    <w:rsid w:val="000C3FA1"/>
    <w:rsid w:val="000C4102"/>
    <w:rsid w:val="000C414B"/>
    <w:rsid w:val="000C4334"/>
    <w:rsid w:val="000C4528"/>
    <w:rsid w:val="000C4785"/>
    <w:rsid w:val="000C4AFD"/>
    <w:rsid w:val="000C4D22"/>
    <w:rsid w:val="000C4D31"/>
    <w:rsid w:val="000C4FB9"/>
    <w:rsid w:val="000C4FD9"/>
    <w:rsid w:val="000C50E1"/>
    <w:rsid w:val="000C5209"/>
    <w:rsid w:val="000C54EF"/>
    <w:rsid w:val="000C54FC"/>
    <w:rsid w:val="000C55BA"/>
    <w:rsid w:val="000C55D3"/>
    <w:rsid w:val="000C562A"/>
    <w:rsid w:val="000C5AD6"/>
    <w:rsid w:val="000C5C5D"/>
    <w:rsid w:val="000C5E5D"/>
    <w:rsid w:val="000C60B4"/>
    <w:rsid w:val="000C675F"/>
    <w:rsid w:val="000C6857"/>
    <w:rsid w:val="000C68E7"/>
    <w:rsid w:val="000C6936"/>
    <w:rsid w:val="000C69C7"/>
    <w:rsid w:val="000C6A44"/>
    <w:rsid w:val="000C6C78"/>
    <w:rsid w:val="000C6CC2"/>
    <w:rsid w:val="000C785E"/>
    <w:rsid w:val="000C7E16"/>
    <w:rsid w:val="000D0058"/>
    <w:rsid w:val="000D0104"/>
    <w:rsid w:val="000D0558"/>
    <w:rsid w:val="000D0F1E"/>
    <w:rsid w:val="000D122D"/>
    <w:rsid w:val="000D12A1"/>
    <w:rsid w:val="000D12E0"/>
    <w:rsid w:val="000D180C"/>
    <w:rsid w:val="000D1924"/>
    <w:rsid w:val="000D1AA4"/>
    <w:rsid w:val="000D1B86"/>
    <w:rsid w:val="000D1BC6"/>
    <w:rsid w:val="000D1BF9"/>
    <w:rsid w:val="000D1C13"/>
    <w:rsid w:val="000D1D8C"/>
    <w:rsid w:val="000D2541"/>
    <w:rsid w:val="000D2602"/>
    <w:rsid w:val="000D29F5"/>
    <w:rsid w:val="000D2C7A"/>
    <w:rsid w:val="000D31B5"/>
    <w:rsid w:val="000D3264"/>
    <w:rsid w:val="000D32F2"/>
    <w:rsid w:val="000D33B3"/>
    <w:rsid w:val="000D397A"/>
    <w:rsid w:val="000D3CD4"/>
    <w:rsid w:val="000D3ED4"/>
    <w:rsid w:val="000D4935"/>
    <w:rsid w:val="000D4BD7"/>
    <w:rsid w:val="000D4E83"/>
    <w:rsid w:val="000D4FE4"/>
    <w:rsid w:val="000D5155"/>
    <w:rsid w:val="000D5371"/>
    <w:rsid w:val="000D5470"/>
    <w:rsid w:val="000D56F6"/>
    <w:rsid w:val="000D5AA8"/>
    <w:rsid w:val="000D5B72"/>
    <w:rsid w:val="000D5BDA"/>
    <w:rsid w:val="000D5DAA"/>
    <w:rsid w:val="000D5DD9"/>
    <w:rsid w:val="000D6440"/>
    <w:rsid w:val="000D64D4"/>
    <w:rsid w:val="000D6C82"/>
    <w:rsid w:val="000D6D44"/>
    <w:rsid w:val="000D71C8"/>
    <w:rsid w:val="000D71D3"/>
    <w:rsid w:val="000D725C"/>
    <w:rsid w:val="000D7671"/>
    <w:rsid w:val="000D78F0"/>
    <w:rsid w:val="000D7CCD"/>
    <w:rsid w:val="000D7D4B"/>
    <w:rsid w:val="000D7DAD"/>
    <w:rsid w:val="000D7FA9"/>
    <w:rsid w:val="000E010F"/>
    <w:rsid w:val="000E01B6"/>
    <w:rsid w:val="000E02C4"/>
    <w:rsid w:val="000E05F0"/>
    <w:rsid w:val="000E0B5D"/>
    <w:rsid w:val="000E0D68"/>
    <w:rsid w:val="000E0F08"/>
    <w:rsid w:val="000E0FC7"/>
    <w:rsid w:val="000E0FFF"/>
    <w:rsid w:val="000E1B9A"/>
    <w:rsid w:val="000E21AF"/>
    <w:rsid w:val="000E2251"/>
    <w:rsid w:val="000E2670"/>
    <w:rsid w:val="000E282F"/>
    <w:rsid w:val="000E2AF6"/>
    <w:rsid w:val="000E2F0F"/>
    <w:rsid w:val="000E2F1A"/>
    <w:rsid w:val="000E31BB"/>
    <w:rsid w:val="000E3866"/>
    <w:rsid w:val="000E3A18"/>
    <w:rsid w:val="000E3A63"/>
    <w:rsid w:val="000E402A"/>
    <w:rsid w:val="000E4212"/>
    <w:rsid w:val="000E43C3"/>
    <w:rsid w:val="000E47C4"/>
    <w:rsid w:val="000E4902"/>
    <w:rsid w:val="000E49BA"/>
    <w:rsid w:val="000E4DB6"/>
    <w:rsid w:val="000E4DDB"/>
    <w:rsid w:val="000E56E4"/>
    <w:rsid w:val="000E5885"/>
    <w:rsid w:val="000E58FB"/>
    <w:rsid w:val="000E5E1D"/>
    <w:rsid w:val="000E6074"/>
    <w:rsid w:val="000E6101"/>
    <w:rsid w:val="000E63AF"/>
    <w:rsid w:val="000E66D0"/>
    <w:rsid w:val="000E66D8"/>
    <w:rsid w:val="000E74E6"/>
    <w:rsid w:val="000E7EDC"/>
    <w:rsid w:val="000F00A8"/>
    <w:rsid w:val="000F024B"/>
    <w:rsid w:val="000F03D8"/>
    <w:rsid w:val="000F0409"/>
    <w:rsid w:val="000F0427"/>
    <w:rsid w:val="000F09C6"/>
    <w:rsid w:val="000F0EF7"/>
    <w:rsid w:val="000F0F3D"/>
    <w:rsid w:val="000F1707"/>
    <w:rsid w:val="000F1FE3"/>
    <w:rsid w:val="000F1FE9"/>
    <w:rsid w:val="000F218E"/>
    <w:rsid w:val="000F27EE"/>
    <w:rsid w:val="000F282B"/>
    <w:rsid w:val="000F2A5D"/>
    <w:rsid w:val="000F3283"/>
    <w:rsid w:val="000F355D"/>
    <w:rsid w:val="000F35FA"/>
    <w:rsid w:val="000F387D"/>
    <w:rsid w:val="000F3E32"/>
    <w:rsid w:val="000F416C"/>
    <w:rsid w:val="000F42D9"/>
    <w:rsid w:val="000F4854"/>
    <w:rsid w:val="000F4988"/>
    <w:rsid w:val="000F4C8B"/>
    <w:rsid w:val="000F4CF4"/>
    <w:rsid w:val="000F4F7D"/>
    <w:rsid w:val="000F503C"/>
    <w:rsid w:val="000F51F7"/>
    <w:rsid w:val="000F53EB"/>
    <w:rsid w:val="000F568D"/>
    <w:rsid w:val="000F5D09"/>
    <w:rsid w:val="000F654D"/>
    <w:rsid w:val="000F67FF"/>
    <w:rsid w:val="000F69B9"/>
    <w:rsid w:val="000F6A77"/>
    <w:rsid w:val="000F6B27"/>
    <w:rsid w:val="000F6B49"/>
    <w:rsid w:val="000F6BC9"/>
    <w:rsid w:val="000F6FC1"/>
    <w:rsid w:val="000F701F"/>
    <w:rsid w:val="000F7032"/>
    <w:rsid w:val="000F7201"/>
    <w:rsid w:val="000F7A8C"/>
    <w:rsid w:val="000F7BC5"/>
    <w:rsid w:val="000F7C0B"/>
    <w:rsid w:val="000F7C8F"/>
    <w:rsid w:val="00100164"/>
    <w:rsid w:val="0010036B"/>
    <w:rsid w:val="001006A5"/>
    <w:rsid w:val="00100918"/>
    <w:rsid w:val="00100D6F"/>
    <w:rsid w:val="0010138F"/>
    <w:rsid w:val="0010149F"/>
    <w:rsid w:val="001016BA"/>
    <w:rsid w:val="001016E1"/>
    <w:rsid w:val="001019C2"/>
    <w:rsid w:val="00102C93"/>
    <w:rsid w:val="00103283"/>
    <w:rsid w:val="00103294"/>
    <w:rsid w:val="0010330A"/>
    <w:rsid w:val="001037BC"/>
    <w:rsid w:val="00104027"/>
    <w:rsid w:val="001046F5"/>
    <w:rsid w:val="00104878"/>
    <w:rsid w:val="00104D3B"/>
    <w:rsid w:val="00104DD1"/>
    <w:rsid w:val="00105269"/>
    <w:rsid w:val="001052A8"/>
    <w:rsid w:val="00105628"/>
    <w:rsid w:val="00105BC4"/>
    <w:rsid w:val="00105C75"/>
    <w:rsid w:val="00106021"/>
    <w:rsid w:val="001060D7"/>
    <w:rsid w:val="00106798"/>
    <w:rsid w:val="0010699B"/>
    <w:rsid w:val="00106B8A"/>
    <w:rsid w:val="00106DC2"/>
    <w:rsid w:val="00106F84"/>
    <w:rsid w:val="0010745A"/>
    <w:rsid w:val="001078AC"/>
    <w:rsid w:val="001079E7"/>
    <w:rsid w:val="00107A04"/>
    <w:rsid w:val="00107E9B"/>
    <w:rsid w:val="00107EC8"/>
    <w:rsid w:val="00107F37"/>
    <w:rsid w:val="00110288"/>
    <w:rsid w:val="0011036F"/>
    <w:rsid w:val="00110506"/>
    <w:rsid w:val="0011053A"/>
    <w:rsid w:val="001107A8"/>
    <w:rsid w:val="0011125A"/>
    <w:rsid w:val="00111301"/>
    <w:rsid w:val="0011155E"/>
    <w:rsid w:val="00111625"/>
    <w:rsid w:val="00111671"/>
    <w:rsid w:val="001117EF"/>
    <w:rsid w:val="00111986"/>
    <w:rsid w:val="00111B60"/>
    <w:rsid w:val="00111BE9"/>
    <w:rsid w:val="00111C01"/>
    <w:rsid w:val="00111D1C"/>
    <w:rsid w:val="00111E4A"/>
    <w:rsid w:val="00112001"/>
    <w:rsid w:val="001120E2"/>
    <w:rsid w:val="0011236F"/>
    <w:rsid w:val="001126CD"/>
    <w:rsid w:val="001128CF"/>
    <w:rsid w:val="00112ADA"/>
    <w:rsid w:val="00112BED"/>
    <w:rsid w:val="0011331E"/>
    <w:rsid w:val="00113876"/>
    <w:rsid w:val="0011418C"/>
    <w:rsid w:val="0011420A"/>
    <w:rsid w:val="00114256"/>
    <w:rsid w:val="001145FB"/>
    <w:rsid w:val="00114B00"/>
    <w:rsid w:val="00115878"/>
    <w:rsid w:val="00115FB3"/>
    <w:rsid w:val="00116085"/>
    <w:rsid w:val="00116437"/>
    <w:rsid w:val="001168F7"/>
    <w:rsid w:val="00116ADB"/>
    <w:rsid w:val="00116B72"/>
    <w:rsid w:val="00116BAF"/>
    <w:rsid w:val="00116E38"/>
    <w:rsid w:val="001170A6"/>
    <w:rsid w:val="00117438"/>
    <w:rsid w:val="00117683"/>
    <w:rsid w:val="0011774A"/>
    <w:rsid w:val="00117882"/>
    <w:rsid w:val="00117BAC"/>
    <w:rsid w:val="00117C01"/>
    <w:rsid w:val="00117E2D"/>
    <w:rsid w:val="001204FD"/>
    <w:rsid w:val="0012065E"/>
    <w:rsid w:val="001209E0"/>
    <w:rsid w:val="00120A01"/>
    <w:rsid w:val="00120A77"/>
    <w:rsid w:val="00120AAB"/>
    <w:rsid w:val="00120B3A"/>
    <w:rsid w:val="00121372"/>
    <w:rsid w:val="00121421"/>
    <w:rsid w:val="0012146A"/>
    <w:rsid w:val="0012191E"/>
    <w:rsid w:val="00121A91"/>
    <w:rsid w:val="00121C79"/>
    <w:rsid w:val="00122589"/>
    <w:rsid w:val="00122985"/>
    <w:rsid w:val="00122C00"/>
    <w:rsid w:val="00122C6B"/>
    <w:rsid w:val="001230C6"/>
    <w:rsid w:val="0012359B"/>
    <w:rsid w:val="00123798"/>
    <w:rsid w:val="00123AAE"/>
    <w:rsid w:val="00123BE3"/>
    <w:rsid w:val="00123F48"/>
    <w:rsid w:val="0012412B"/>
    <w:rsid w:val="001247DB"/>
    <w:rsid w:val="00124885"/>
    <w:rsid w:val="00124955"/>
    <w:rsid w:val="00124E28"/>
    <w:rsid w:val="00124ED4"/>
    <w:rsid w:val="0012562A"/>
    <w:rsid w:val="001259AF"/>
    <w:rsid w:val="001259BD"/>
    <w:rsid w:val="00125D43"/>
    <w:rsid w:val="00126185"/>
    <w:rsid w:val="00126222"/>
    <w:rsid w:val="001262DF"/>
    <w:rsid w:val="0012663F"/>
    <w:rsid w:val="00126D27"/>
    <w:rsid w:val="00126F5A"/>
    <w:rsid w:val="001272D5"/>
    <w:rsid w:val="001278D4"/>
    <w:rsid w:val="00127974"/>
    <w:rsid w:val="00127B9A"/>
    <w:rsid w:val="00127FB1"/>
    <w:rsid w:val="001302B8"/>
    <w:rsid w:val="00130379"/>
    <w:rsid w:val="00130791"/>
    <w:rsid w:val="00130868"/>
    <w:rsid w:val="00130CED"/>
    <w:rsid w:val="00130E4A"/>
    <w:rsid w:val="00130F35"/>
    <w:rsid w:val="00131086"/>
    <w:rsid w:val="0013161A"/>
    <w:rsid w:val="001316C2"/>
    <w:rsid w:val="00131731"/>
    <w:rsid w:val="001319C9"/>
    <w:rsid w:val="00131A02"/>
    <w:rsid w:val="00131EC5"/>
    <w:rsid w:val="00131F61"/>
    <w:rsid w:val="00131F95"/>
    <w:rsid w:val="001322C3"/>
    <w:rsid w:val="001323EA"/>
    <w:rsid w:val="00132466"/>
    <w:rsid w:val="0013250B"/>
    <w:rsid w:val="0013290B"/>
    <w:rsid w:val="00132C3F"/>
    <w:rsid w:val="00133873"/>
    <w:rsid w:val="00133E94"/>
    <w:rsid w:val="00134168"/>
    <w:rsid w:val="00134345"/>
    <w:rsid w:val="0013434E"/>
    <w:rsid w:val="001345C3"/>
    <w:rsid w:val="0013464B"/>
    <w:rsid w:val="001346C1"/>
    <w:rsid w:val="00134AA5"/>
    <w:rsid w:val="00134D3D"/>
    <w:rsid w:val="00134D81"/>
    <w:rsid w:val="00134E30"/>
    <w:rsid w:val="00135004"/>
    <w:rsid w:val="001350A4"/>
    <w:rsid w:val="001350DE"/>
    <w:rsid w:val="0013543F"/>
    <w:rsid w:val="00135BEE"/>
    <w:rsid w:val="00135EC3"/>
    <w:rsid w:val="00136105"/>
    <w:rsid w:val="00136276"/>
    <w:rsid w:val="001362E1"/>
    <w:rsid w:val="001363E8"/>
    <w:rsid w:val="001363FB"/>
    <w:rsid w:val="00136671"/>
    <w:rsid w:val="00136759"/>
    <w:rsid w:val="00136A25"/>
    <w:rsid w:val="00136C32"/>
    <w:rsid w:val="00136C4D"/>
    <w:rsid w:val="00136FB1"/>
    <w:rsid w:val="00136FD9"/>
    <w:rsid w:val="00137A21"/>
    <w:rsid w:val="00137D41"/>
    <w:rsid w:val="00140230"/>
    <w:rsid w:val="0014055B"/>
    <w:rsid w:val="00140CD4"/>
    <w:rsid w:val="00140F8A"/>
    <w:rsid w:val="00140F96"/>
    <w:rsid w:val="001416E8"/>
    <w:rsid w:val="00141714"/>
    <w:rsid w:val="0014174B"/>
    <w:rsid w:val="00141998"/>
    <w:rsid w:val="001419FA"/>
    <w:rsid w:val="001420B2"/>
    <w:rsid w:val="0014217F"/>
    <w:rsid w:val="00142360"/>
    <w:rsid w:val="00142A05"/>
    <w:rsid w:val="00142C91"/>
    <w:rsid w:val="00143281"/>
    <w:rsid w:val="001434E3"/>
    <w:rsid w:val="0014387A"/>
    <w:rsid w:val="0014396D"/>
    <w:rsid w:val="001439BD"/>
    <w:rsid w:val="00143A67"/>
    <w:rsid w:val="00143E45"/>
    <w:rsid w:val="00144181"/>
    <w:rsid w:val="0014434E"/>
    <w:rsid w:val="001445AB"/>
    <w:rsid w:val="00144A34"/>
    <w:rsid w:val="00144DEB"/>
    <w:rsid w:val="00144E6C"/>
    <w:rsid w:val="0014502F"/>
    <w:rsid w:val="00145839"/>
    <w:rsid w:val="001458E4"/>
    <w:rsid w:val="00145CE0"/>
    <w:rsid w:val="00145D8D"/>
    <w:rsid w:val="00145EBE"/>
    <w:rsid w:val="00146095"/>
    <w:rsid w:val="001469B8"/>
    <w:rsid w:val="00146A9B"/>
    <w:rsid w:val="00146CD0"/>
    <w:rsid w:val="0014712D"/>
    <w:rsid w:val="0014748E"/>
    <w:rsid w:val="0014765A"/>
    <w:rsid w:val="00147AAF"/>
    <w:rsid w:val="00147ABB"/>
    <w:rsid w:val="001501B5"/>
    <w:rsid w:val="00150595"/>
    <w:rsid w:val="00150679"/>
    <w:rsid w:val="00150730"/>
    <w:rsid w:val="00150BC9"/>
    <w:rsid w:val="00150C82"/>
    <w:rsid w:val="00150D66"/>
    <w:rsid w:val="001511DA"/>
    <w:rsid w:val="001511F0"/>
    <w:rsid w:val="001512A4"/>
    <w:rsid w:val="00151537"/>
    <w:rsid w:val="00151D7F"/>
    <w:rsid w:val="00152082"/>
    <w:rsid w:val="00152199"/>
    <w:rsid w:val="0015231D"/>
    <w:rsid w:val="0015263B"/>
    <w:rsid w:val="001527FB"/>
    <w:rsid w:val="0015288E"/>
    <w:rsid w:val="00152BA7"/>
    <w:rsid w:val="00152F1D"/>
    <w:rsid w:val="00153087"/>
    <w:rsid w:val="001531D2"/>
    <w:rsid w:val="00153365"/>
    <w:rsid w:val="0015343C"/>
    <w:rsid w:val="00153589"/>
    <w:rsid w:val="0015395B"/>
    <w:rsid w:val="00153B05"/>
    <w:rsid w:val="00153CF6"/>
    <w:rsid w:val="0015427D"/>
    <w:rsid w:val="001544D3"/>
    <w:rsid w:val="00154772"/>
    <w:rsid w:val="001547DA"/>
    <w:rsid w:val="00154A2A"/>
    <w:rsid w:val="00154B9E"/>
    <w:rsid w:val="0015525A"/>
    <w:rsid w:val="001554F9"/>
    <w:rsid w:val="0015556D"/>
    <w:rsid w:val="00156617"/>
    <w:rsid w:val="00156DB9"/>
    <w:rsid w:val="00156DFC"/>
    <w:rsid w:val="00156FDD"/>
    <w:rsid w:val="00157BD0"/>
    <w:rsid w:val="00157D1D"/>
    <w:rsid w:val="001602ED"/>
    <w:rsid w:val="00160408"/>
    <w:rsid w:val="00160517"/>
    <w:rsid w:val="00160C88"/>
    <w:rsid w:val="00160F8F"/>
    <w:rsid w:val="00160FEC"/>
    <w:rsid w:val="00161063"/>
    <w:rsid w:val="0016108F"/>
    <w:rsid w:val="00161231"/>
    <w:rsid w:val="00161389"/>
    <w:rsid w:val="001618D1"/>
    <w:rsid w:val="00161985"/>
    <w:rsid w:val="00161A99"/>
    <w:rsid w:val="00161B23"/>
    <w:rsid w:val="00161F6C"/>
    <w:rsid w:val="00161FBA"/>
    <w:rsid w:val="001621C2"/>
    <w:rsid w:val="001625E1"/>
    <w:rsid w:val="0016261D"/>
    <w:rsid w:val="0016287A"/>
    <w:rsid w:val="00162D70"/>
    <w:rsid w:val="00163134"/>
    <w:rsid w:val="00163922"/>
    <w:rsid w:val="00163A97"/>
    <w:rsid w:val="00163BC6"/>
    <w:rsid w:val="00163BE2"/>
    <w:rsid w:val="00163D6B"/>
    <w:rsid w:val="00163F58"/>
    <w:rsid w:val="00164217"/>
    <w:rsid w:val="001644D7"/>
    <w:rsid w:val="00164648"/>
    <w:rsid w:val="00164790"/>
    <w:rsid w:val="0016483A"/>
    <w:rsid w:val="00164933"/>
    <w:rsid w:val="00164988"/>
    <w:rsid w:val="0016499A"/>
    <w:rsid w:val="00164A26"/>
    <w:rsid w:val="00164AD6"/>
    <w:rsid w:val="001650EC"/>
    <w:rsid w:val="0016510B"/>
    <w:rsid w:val="001652D1"/>
    <w:rsid w:val="0016539B"/>
    <w:rsid w:val="0016567B"/>
    <w:rsid w:val="00165878"/>
    <w:rsid w:val="001658B2"/>
    <w:rsid w:val="00165B45"/>
    <w:rsid w:val="001664E9"/>
    <w:rsid w:val="00166602"/>
    <w:rsid w:val="001669FD"/>
    <w:rsid w:val="00166A6B"/>
    <w:rsid w:val="00167241"/>
    <w:rsid w:val="00167C33"/>
    <w:rsid w:val="00167E29"/>
    <w:rsid w:val="00167F02"/>
    <w:rsid w:val="001705A7"/>
    <w:rsid w:val="001707C0"/>
    <w:rsid w:val="00170E83"/>
    <w:rsid w:val="0017100E"/>
    <w:rsid w:val="00171037"/>
    <w:rsid w:val="001710FA"/>
    <w:rsid w:val="001711B9"/>
    <w:rsid w:val="001711D2"/>
    <w:rsid w:val="001714AA"/>
    <w:rsid w:val="00171694"/>
    <w:rsid w:val="00171763"/>
    <w:rsid w:val="0017183D"/>
    <w:rsid w:val="00171A3F"/>
    <w:rsid w:val="00171EA7"/>
    <w:rsid w:val="00171ED9"/>
    <w:rsid w:val="00171FBE"/>
    <w:rsid w:val="001728A2"/>
    <w:rsid w:val="001728AA"/>
    <w:rsid w:val="0017367C"/>
    <w:rsid w:val="00173936"/>
    <w:rsid w:val="001739ED"/>
    <w:rsid w:val="00173EDD"/>
    <w:rsid w:val="001743F8"/>
    <w:rsid w:val="00174546"/>
    <w:rsid w:val="00174727"/>
    <w:rsid w:val="0017493F"/>
    <w:rsid w:val="00174A28"/>
    <w:rsid w:val="00174D85"/>
    <w:rsid w:val="00174E49"/>
    <w:rsid w:val="00174F29"/>
    <w:rsid w:val="00174F7D"/>
    <w:rsid w:val="00174F9C"/>
    <w:rsid w:val="0017511A"/>
    <w:rsid w:val="0017529D"/>
    <w:rsid w:val="001752B2"/>
    <w:rsid w:val="00175724"/>
    <w:rsid w:val="001758BA"/>
    <w:rsid w:val="00175A77"/>
    <w:rsid w:val="00175CC1"/>
    <w:rsid w:val="00175D94"/>
    <w:rsid w:val="00175EE7"/>
    <w:rsid w:val="00175F48"/>
    <w:rsid w:val="00176172"/>
    <w:rsid w:val="001762B9"/>
    <w:rsid w:val="001764E1"/>
    <w:rsid w:val="00176652"/>
    <w:rsid w:val="001766A9"/>
    <w:rsid w:val="00176F52"/>
    <w:rsid w:val="00177034"/>
    <w:rsid w:val="00177227"/>
    <w:rsid w:val="00177B90"/>
    <w:rsid w:val="00177C8E"/>
    <w:rsid w:val="001801D8"/>
    <w:rsid w:val="001805EB"/>
    <w:rsid w:val="00180675"/>
    <w:rsid w:val="0018092F"/>
    <w:rsid w:val="001809C7"/>
    <w:rsid w:val="00180C13"/>
    <w:rsid w:val="00180D92"/>
    <w:rsid w:val="0018127D"/>
    <w:rsid w:val="0018139F"/>
    <w:rsid w:val="001817BD"/>
    <w:rsid w:val="00181805"/>
    <w:rsid w:val="0018198B"/>
    <w:rsid w:val="00181B50"/>
    <w:rsid w:val="00181BD9"/>
    <w:rsid w:val="00181C13"/>
    <w:rsid w:val="00181C71"/>
    <w:rsid w:val="001825D2"/>
    <w:rsid w:val="00182728"/>
    <w:rsid w:val="0018277E"/>
    <w:rsid w:val="00182857"/>
    <w:rsid w:val="00182B32"/>
    <w:rsid w:val="00182BDB"/>
    <w:rsid w:val="00182E3A"/>
    <w:rsid w:val="001832D2"/>
    <w:rsid w:val="00183308"/>
    <w:rsid w:val="00183453"/>
    <w:rsid w:val="001837DF"/>
    <w:rsid w:val="00183B95"/>
    <w:rsid w:val="00183B9F"/>
    <w:rsid w:val="001847E5"/>
    <w:rsid w:val="001848D5"/>
    <w:rsid w:val="00184956"/>
    <w:rsid w:val="00184A2C"/>
    <w:rsid w:val="00184EE7"/>
    <w:rsid w:val="00185389"/>
    <w:rsid w:val="0018548B"/>
    <w:rsid w:val="0018561F"/>
    <w:rsid w:val="001858CE"/>
    <w:rsid w:val="001862C1"/>
    <w:rsid w:val="00186334"/>
    <w:rsid w:val="00186468"/>
    <w:rsid w:val="001865FB"/>
    <w:rsid w:val="00186761"/>
    <w:rsid w:val="0018680F"/>
    <w:rsid w:val="001868CF"/>
    <w:rsid w:val="00186D82"/>
    <w:rsid w:val="00186F9E"/>
    <w:rsid w:val="00187187"/>
    <w:rsid w:val="0018728D"/>
    <w:rsid w:val="001872F3"/>
    <w:rsid w:val="00187F38"/>
    <w:rsid w:val="00187FCE"/>
    <w:rsid w:val="0019006E"/>
    <w:rsid w:val="001901B6"/>
    <w:rsid w:val="001901E0"/>
    <w:rsid w:val="001904B6"/>
    <w:rsid w:val="00190840"/>
    <w:rsid w:val="001908E6"/>
    <w:rsid w:val="00190B7D"/>
    <w:rsid w:val="00190CFA"/>
    <w:rsid w:val="00191297"/>
    <w:rsid w:val="00191565"/>
    <w:rsid w:val="0019179B"/>
    <w:rsid w:val="0019198E"/>
    <w:rsid w:val="00191B12"/>
    <w:rsid w:val="00191F5B"/>
    <w:rsid w:val="00192393"/>
    <w:rsid w:val="001928BA"/>
    <w:rsid w:val="00192C56"/>
    <w:rsid w:val="001931C6"/>
    <w:rsid w:val="00193252"/>
    <w:rsid w:val="00193549"/>
    <w:rsid w:val="0019388C"/>
    <w:rsid w:val="00193A05"/>
    <w:rsid w:val="00193DAD"/>
    <w:rsid w:val="00193DEE"/>
    <w:rsid w:val="00194037"/>
    <w:rsid w:val="001942AC"/>
    <w:rsid w:val="00194ADD"/>
    <w:rsid w:val="001950DE"/>
    <w:rsid w:val="001952A4"/>
    <w:rsid w:val="00195503"/>
    <w:rsid w:val="00195A5D"/>
    <w:rsid w:val="00195B24"/>
    <w:rsid w:val="00195DB1"/>
    <w:rsid w:val="00195E8E"/>
    <w:rsid w:val="00195FA9"/>
    <w:rsid w:val="0019649D"/>
    <w:rsid w:val="001964E9"/>
    <w:rsid w:val="00196B3F"/>
    <w:rsid w:val="00196C7B"/>
    <w:rsid w:val="00197398"/>
    <w:rsid w:val="00197769"/>
    <w:rsid w:val="00197810"/>
    <w:rsid w:val="00197D3C"/>
    <w:rsid w:val="00197E4B"/>
    <w:rsid w:val="00197FFA"/>
    <w:rsid w:val="001A00A6"/>
    <w:rsid w:val="001A02CD"/>
    <w:rsid w:val="001A03AC"/>
    <w:rsid w:val="001A04A3"/>
    <w:rsid w:val="001A0679"/>
    <w:rsid w:val="001A0AF3"/>
    <w:rsid w:val="001A1856"/>
    <w:rsid w:val="001A1A94"/>
    <w:rsid w:val="001A1F45"/>
    <w:rsid w:val="001A2067"/>
    <w:rsid w:val="001A23F8"/>
    <w:rsid w:val="001A2456"/>
    <w:rsid w:val="001A26DF"/>
    <w:rsid w:val="001A2A1D"/>
    <w:rsid w:val="001A3025"/>
    <w:rsid w:val="001A3961"/>
    <w:rsid w:val="001A39C0"/>
    <w:rsid w:val="001A3AD3"/>
    <w:rsid w:val="001A3B95"/>
    <w:rsid w:val="001A3D13"/>
    <w:rsid w:val="001A3DB5"/>
    <w:rsid w:val="001A43E3"/>
    <w:rsid w:val="001A460C"/>
    <w:rsid w:val="001A4855"/>
    <w:rsid w:val="001A4AE3"/>
    <w:rsid w:val="001A4B4B"/>
    <w:rsid w:val="001A4F09"/>
    <w:rsid w:val="001A4FC0"/>
    <w:rsid w:val="001A536C"/>
    <w:rsid w:val="001A5703"/>
    <w:rsid w:val="001A59E5"/>
    <w:rsid w:val="001A5BC4"/>
    <w:rsid w:val="001A5CDB"/>
    <w:rsid w:val="001A5EFA"/>
    <w:rsid w:val="001A5F9B"/>
    <w:rsid w:val="001A5FFE"/>
    <w:rsid w:val="001A6094"/>
    <w:rsid w:val="001A6662"/>
    <w:rsid w:val="001A6680"/>
    <w:rsid w:val="001A6CE7"/>
    <w:rsid w:val="001A7655"/>
    <w:rsid w:val="001A7AE6"/>
    <w:rsid w:val="001A7B2D"/>
    <w:rsid w:val="001A7B3C"/>
    <w:rsid w:val="001A7E05"/>
    <w:rsid w:val="001B022B"/>
    <w:rsid w:val="001B074D"/>
    <w:rsid w:val="001B07E5"/>
    <w:rsid w:val="001B0B97"/>
    <w:rsid w:val="001B0BFB"/>
    <w:rsid w:val="001B0D6F"/>
    <w:rsid w:val="001B14F6"/>
    <w:rsid w:val="001B15EC"/>
    <w:rsid w:val="001B16E5"/>
    <w:rsid w:val="001B17E6"/>
    <w:rsid w:val="001B2180"/>
    <w:rsid w:val="001B2198"/>
    <w:rsid w:val="001B2251"/>
    <w:rsid w:val="001B2417"/>
    <w:rsid w:val="001B250C"/>
    <w:rsid w:val="001B25AF"/>
    <w:rsid w:val="001B28B9"/>
    <w:rsid w:val="001B2BC2"/>
    <w:rsid w:val="001B2BE4"/>
    <w:rsid w:val="001B2D21"/>
    <w:rsid w:val="001B2F57"/>
    <w:rsid w:val="001B2FC5"/>
    <w:rsid w:val="001B3041"/>
    <w:rsid w:val="001B3380"/>
    <w:rsid w:val="001B37F6"/>
    <w:rsid w:val="001B3E4B"/>
    <w:rsid w:val="001B3E7A"/>
    <w:rsid w:val="001B3E96"/>
    <w:rsid w:val="001B3F3C"/>
    <w:rsid w:val="001B42D5"/>
    <w:rsid w:val="001B454C"/>
    <w:rsid w:val="001B458F"/>
    <w:rsid w:val="001B4C41"/>
    <w:rsid w:val="001B4CA0"/>
    <w:rsid w:val="001B4CE4"/>
    <w:rsid w:val="001B4D98"/>
    <w:rsid w:val="001B54F3"/>
    <w:rsid w:val="001B5732"/>
    <w:rsid w:val="001B577A"/>
    <w:rsid w:val="001B5ABA"/>
    <w:rsid w:val="001B5FD2"/>
    <w:rsid w:val="001B61AD"/>
    <w:rsid w:val="001B64F4"/>
    <w:rsid w:val="001B652F"/>
    <w:rsid w:val="001B6668"/>
    <w:rsid w:val="001B6748"/>
    <w:rsid w:val="001B6963"/>
    <w:rsid w:val="001B6A58"/>
    <w:rsid w:val="001B6F7F"/>
    <w:rsid w:val="001B6F87"/>
    <w:rsid w:val="001B72EB"/>
    <w:rsid w:val="001B7395"/>
    <w:rsid w:val="001B78DD"/>
    <w:rsid w:val="001B79F7"/>
    <w:rsid w:val="001B7B8C"/>
    <w:rsid w:val="001B7EE8"/>
    <w:rsid w:val="001C0112"/>
    <w:rsid w:val="001C05E1"/>
    <w:rsid w:val="001C061E"/>
    <w:rsid w:val="001C0633"/>
    <w:rsid w:val="001C07A1"/>
    <w:rsid w:val="001C0DE6"/>
    <w:rsid w:val="001C0F3F"/>
    <w:rsid w:val="001C12CE"/>
    <w:rsid w:val="001C1331"/>
    <w:rsid w:val="001C161F"/>
    <w:rsid w:val="001C1B31"/>
    <w:rsid w:val="001C1BA3"/>
    <w:rsid w:val="001C1CA4"/>
    <w:rsid w:val="001C1EC8"/>
    <w:rsid w:val="001C2314"/>
    <w:rsid w:val="001C259A"/>
    <w:rsid w:val="001C260C"/>
    <w:rsid w:val="001C2689"/>
    <w:rsid w:val="001C2774"/>
    <w:rsid w:val="001C284D"/>
    <w:rsid w:val="001C29C5"/>
    <w:rsid w:val="001C2A5F"/>
    <w:rsid w:val="001C32FD"/>
    <w:rsid w:val="001C33E6"/>
    <w:rsid w:val="001C3408"/>
    <w:rsid w:val="001C36FC"/>
    <w:rsid w:val="001C3713"/>
    <w:rsid w:val="001C3804"/>
    <w:rsid w:val="001C3B5D"/>
    <w:rsid w:val="001C3B84"/>
    <w:rsid w:val="001C3BAD"/>
    <w:rsid w:val="001C3F93"/>
    <w:rsid w:val="001C424B"/>
    <w:rsid w:val="001C4281"/>
    <w:rsid w:val="001C4435"/>
    <w:rsid w:val="001C451E"/>
    <w:rsid w:val="001C4715"/>
    <w:rsid w:val="001C49A4"/>
    <w:rsid w:val="001C4D8F"/>
    <w:rsid w:val="001C4ED4"/>
    <w:rsid w:val="001C509F"/>
    <w:rsid w:val="001C5113"/>
    <w:rsid w:val="001C517B"/>
    <w:rsid w:val="001C52C9"/>
    <w:rsid w:val="001C558B"/>
    <w:rsid w:val="001C559E"/>
    <w:rsid w:val="001C55F2"/>
    <w:rsid w:val="001C56A1"/>
    <w:rsid w:val="001C56EE"/>
    <w:rsid w:val="001C57F8"/>
    <w:rsid w:val="001C58BE"/>
    <w:rsid w:val="001C5CB5"/>
    <w:rsid w:val="001C5E17"/>
    <w:rsid w:val="001C5F4C"/>
    <w:rsid w:val="001C5F9B"/>
    <w:rsid w:val="001C62EF"/>
    <w:rsid w:val="001C64AB"/>
    <w:rsid w:val="001C6953"/>
    <w:rsid w:val="001C6C6C"/>
    <w:rsid w:val="001C72D9"/>
    <w:rsid w:val="001C7433"/>
    <w:rsid w:val="001C76F0"/>
    <w:rsid w:val="001C7E2F"/>
    <w:rsid w:val="001C7E93"/>
    <w:rsid w:val="001C7EF6"/>
    <w:rsid w:val="001C7F1B"/>
    <w:rsid w:val="001D00DB"/>
    <w:rsid w:val="001D018C"/>
    <w:rsid w:val="001D0253"/>
    <w:rsid w:val="001D0286"/>
    <w:rsid w:val="001D02B7"/>
    <w:rsid w:val="001D02C3"/>
    <w:rsid w:val="001D0A88"/>
    <w:rsid w:val="001D0B1C"/>
    <w:rsid w:val="001D0DE3"/>
    <w:rsid w:val="001D124A"/>
    <w:rsid w:val="001D15BC"/>
    <w:rsid w:val="001D17C9"/>
    <w:rsid w:val="001D1831"/>
    <w:rsid w:val="001D2619"/>
    <w:rsid w:val="001D267D"/>
    <w:rsid w:val="001D2BE4"/>
    <w:rsid w:val="001D2C33"/>
    <w:rsid w:val="001D2DC0"/>
    <w:rsid w:val="001D2F6F"/>
    <w:rsid w:val="001D30BD"/>
    <w:rsid w:val="001D361F"/>
    <w:rsid w:val="001D3778"/>
    <w:rsid w:val="001D386C"/>
    <w:rsid w:val="001D3D11"/>
    <w:rsid w:val="001D40C9"/>
    <w:rsid w:val="001D40F2"/>
    <w:rsid w:val="001D424E"/>
    <w:rsid w:val="001D4377"/>
    <w:rsid w:val="001D49AA"/>
    <w:rsid w:val="001D4A47"/>
    <w:rsid w:val="001D4AB1"/>
    <w:rsid w:val="001D4FDA"/>
    <w:rsid w:val="001D5002"/>
    <w:rsid w:val="001D5095"/>
    <w:rsid w:val="001D50E2"/>
    <w:rsid w:val="001D50EA"/>
    <w:rsid w:val="001D51C4"/>
    <w:rsid w:val="001D5D42"/>
    <w:rsid w:val="001D5E6F"/>
    <w:rsid w:val="001D69D3"/>
    <w:rsid w:val="001D6B42"/>
    <w:rsid w:val="001D6F25"/>
    <w:rsid w:val="001D6FC7"/>
    <w:rsid w:val="001D707A"/>
    <w:rsid w:val="001D70A5"/>
    <w:rsid w:val="001D71FE"/>
    <w:rsid w:val="001D7321"/>
    <w:rsid w:val="001D7560"/>
    <w:rsid w:val="001D76CE"/>
    <w:rsid w:val="001D7B5F"/>
    <w:rsid w:val="001D7C63"/>
    <w:rsid w:val="001D7D84"/>
    <w:rsid w:val="001D7F61"/>
    <w:rsid w:val="001E014B"/>
    <w:rsid w:val="001E02D2"/>
    <w:rsid w:val="001E02F1"/>
    <w:rsid w:val="001E043F"/>
    <w:rsid w:val="001E059E"/>
    <w:rsid w:val="001E07C3"/>
    <w:rsid w:val="001E0B08"/>
    <w:rsid w:val="001E0D63"/>
    <w:rsid w:val="001E0E35"/>
    <w:rsid w:val="001E11EC"/>
    <w:rsid w:val="001E122C"/>
    <w:rsid w:val="001E1462"/>
    <w:rsid w:val="001E14B1"/>
    <w:rsid w:val="001E163F"/>
    <w:rsid w:val="001E16A2"/>
    <w:rsid w:val="001E18D0"/>
    <w:rsid w:val="001E19AC"/>
    <w:rsid w:val="001E1E0A"/>
    <w:rsid w:val="001E2572"/>
    <w:rsid w:val="001E2594"/>
    <w:rsid w:val="001E2661"/>
    <w:rsid w:val="001E2859"/>
    <w:rsid w:val="001E2935"/>
    <w:rsid w:val="001E2EE8"/>
    <w:rsid w:val="001E3130"/>
    <w:rsid w:val="001E380F"/>
    <w:rsid w:val="001E3E08"/>
    <w:rsid w:val="001E3E78"/>
    <w:rsid w:val="001E43E8"/>
    <w:rsid w:val="001E44BE"/>
    <w:rsid w:val="001E477F"/>
    <w:rsid w:val="001E47B0"/>
    <w:rsid w:val="001E484D"/>
    <w:rsid w:val="001E4A8F"/>
    <w:rsid w:val="001E514A"/>
    <w:rsid w:val="001E51BB"/>
    <w:rsid w:val="001E5300"/>
    <w:rsid w:val="001E5B2B"/>
    <w:rsid w:val="001E5DC3"/>
    <w:rsid w:val="001E5F15"/>
    <w:rsid w:val="001E6179"/>
    <w:rsid w:val="001E63C6"/>
    <w:rsid w:val="001E6448"/>
    <w:rsid w:val="001E6517"/>
    <w:rsid w:val="001E66EB"/>
    <w:rsid w:val="001E680A"/>
    <w:rsid w:val="001E6CED"/>
    <w:rsid w:val="001E70D6"/>
    <w:rsid w:val="001E7166"/>
    <w:rsid w:val="001E726B"/>
    <w:rsid w:val="001E7785"/>
    <w:rsid w:val="001E780C"/>
    <w:rsid w:val="001E7D55"/>
    <w:rsid w:val="001E7ED8"/>
    <w:rsid w:val="001E7F40"/>
    <w:rsid w:val="001F00D3"/>
    <w:rsid w:val="001F0156"/>
    <w:rsid w:val="001F04E8"/>
    <w:rsid w:val="001F0A97"/>
    <w:rsid w:val="001F1033"/>
    <w:rsid w:val="001F1211"/>
    <w:rsid w:val="001F1633"/>
    <w:rsid w:val="001F1CD8"/>
    <w:rsid w:val="001F2332"/>
    <w:rsid w:val="001F23FF"/>
    <w:rsid w:val="001F281A"/>
    <w:rsid w:val="001F295F"/>
    <w:rsid w:val="001F2D4E"/>
    <w:rsid w:val="001F3147"/>
    <w:rsid w:val="001F3168"/>
    <w:rsid w:val="001F324E"/>
    <w:rsid w:val="001F32D3"/>
    <w:rsid w:val="001F3B7E"/>
    <w:rsid w:val="001F3FBE"/>
    <w:rsid w:val="001F416E"/>
    <w:rsid w:val="001F4170"/>
    <w:rsid w:val="001F4188"/>
    <w:rsid w:val="001F4375"/>
    <w:rsid w:val="001F439A"/>
    <w:rsid w:val="001F4460"/>
    <w:rsid w:val="001F4C43"/>
    <w:rsid w:val="001F4D91"/>
    <w:rsid w:val="001F4D96"/>
    <w:rsid w:val="001F4EC7"/>
    <w:rsid w:val="001F5041"/>
    <w:rsid w:val="001F516D"/>
    <w:rsid w:val="001F51C7"/>
    <w:rsid w:val="001F53E8"/>
    <w:rsid w:val="001F54D9"/>
    <w:rsid w:val="001F575B"/>
    <w:rsid w:val="001F632D"/>
    <w:rsid w:val="001F6450"/>
    <w:rsid w:val="001F668D"/>
    <w:rsid w:val="001F696B"/>
    <w:rsid w:val="001F6BDE"/>
    <w:rsid w:val="001F6F5A"/>
    <w:rsid w:val="001F724A"/>
    <w:rsid w:val="001F72D0"/>
    <w:rsid w:val="001F785F"/>
    <w:rsid w:val="001F7F0F"/>
    <w:rsid w:val="001F7F43"/>
    <w:rsid w:val="001F7FC0"/>
    <w:rsid w:val="00200215"/>
    <w:rsid w:val="0020070A"/>
    <w:rsid w:val="00200723"/>
    <w:rsid w:val="00200B69"/>
    <w:rsid w:val="00200DE8"/>
    <w:rsid w:val="00200F6D"/>
    <w:rsid w:val="0020113A"/>
    <w:rsid w:val="00201425"/>
    <w:rsid w:val="00201663"/>
    <w:rsid w:val="002018D5"/>
    <w:rsid w:val="00201EF1"/>
    <w:rsid w:val="00201F2F"/>
    <w:rsid w:val="0020207F"/>
    <w:rsid w:val="0020249C"/>
    <w:rsid w:val="00202B5A"/>
    <w:rsid w:val="00202DA2"/>
    <w:rsid w:val="002031C3"/>
    <w:rsid w:val="002033A7"/>
    <w:rsid w:val="002035DC"/>
    <w:rsid w:val="002038AB"/>
    <w:rsid w:val="00203FFA"/>
    <w:rsid w:val="00204158"/>
    <w:rsid w:val="002041B1"/>
    <w:rsid w:val="00204A22"/>
    <w:rsid w:val="00204A6B"/>
    <w:rsid w:val="00204DA4"/>
    <w:rsid w:val="0020580F"/>
    <w:rsid w:val="00205DAD"/>
    <w:rsid w:val="002063B9"/>
    <w:rsid w:val="00206401"/>
    <w:rsid w:val="0020643F"/>
    <w:rsid w:val="00206483"/>
    <w:rsid w:val="002065F6"/>
    <w:rsid w:val="00206BE8"/>
    <w:rsid w:val="00206DC8"/>
    <w:rsid w:val="00206EED"/>
    <w:rsid w:val="00207493"/>
    <w:rsid w:val="002076A6"/>
    <w:rsid w:val="00207998"/>
    <w:rsid w:val="00207A48"/>
    <w:rsid w:val="002100CD"/>
    <w:rsid w:val="00210814"/>
    <w:rsid w:val="002109D1"/>
    <w:rsid w:val="00210C01"/>
    <w:rsid w:val="002114EC"/>
    <w:rsid w:val="0021195E"/>
    <w:rsid w:val="00211CBB"/>
    <w:rsid w:val="00211FBA"/>
    <w:rsid w:val="00212246"/>
    <w:rsid w:val="00212276"/>
    <w:rsid w:val="00212402"/>
    <w:rsid w:val="0021248B"/>
    <w:rsid w:val="00212556"/>
    <w:rsid w:val="00212810"/>
    <w:rsid w:val="002129DA"/>
    <w:rsid w:val="00212D03"/>
    <w:rsid w:val="00212E22"/>
    <w:rsid w:val="00212F4E"/>
    <w:rsid w:val="00212F52"/>
    <w:rsid w:val="00213176"/>
    <w:rsid w:val="0021350B"/>
    <w:rsid w:val="002135A8"/>
    <w:rsid w:val="0021386F"/>
    <w:rsid w:val="002138E2"/>
    <w:rsid w:val="002138F3"/>
    <w:rsid w:val="00213CA1"/>
    <w:rsid w:val="00213D0C"/>
    <w:rsid w:val="00213D8D"/>
    <w:rsid w:val="00214465"/>
    <w:rsid w:val="00214AD7"/>
    <w:rsid w:val="00214D00"/>
    <w:rsid w:val="00214D29"/>
    <w:rsid w:val="00214F58"/>
    <w:rsid w:val="002150BF"/>
    <w:rsid w:val="0021542D"/>
    <w:rsid w:val="0021551A"/>
    <w:rsid w:val="0021634B"/>
    <w:rsid w:val="00216585"/>
    <w:rsid w:val="00216BC7"/>
    <w:rsid w:val="00216BD8"/>
    <w:rsid w:val="00216C90"/>
    <w:rsid w:val="00217144"/>
    <w:rsid w:val="00217279"/>
    <w:rsid w:val="002172AC"/>
    <w:rsid w:val="00217D0B"/>
    <w:rsid w:val="00217F3E"/>
    <w:rsid w:val="00220482"/>
    <w:rsid w:val="00220B28"/>
    <w:rsid w:val="00220C17"/>
    <w:rsid w:val="00220D7D"/>
    <w:rsid w:val="00220E74"/>
    <w:rsid w:val="00220EE1"/>
    <w:rsid w:val="002218ED"/>
    <w:rsid w:val="00221F05"/>
    <w:rsid w:val="00222037"/>
    <w:rsid w:val="00222158"/>
    <w:rsid w:val="00222220"/>
    <w:rsid w:val="00222230"/>
    <w:rsid w:val="00222525"/>
    <w:rsid w:val="00222535"/>
    <w:rsid w:val="00222868"/>
    <w:rsid w:val="0022290C"/>
    <w:rsid w:val="002229CF"/>
    <w:rsid w:val="00222C50"/>
    <w:rsid w:val="002232F5"/>
    <w:rsid w:val="002233B5"/>
    <w:rsid w:val="002233FC"/>
    <w:rsid w:val="0022347B"/>
    <w:rsid w:val="0022357B"/>
    <w:rsid w:val="002237EA"/>
    <w:rsid w:val="00223815"/>
    <w:rsid w:val="00223BF3"/>
    <w:rsid w:val="00223DC8"/>
    <w:rsid w:val="00223F97"/>
    <w:rsid w:val="0022408A"/>
    <w:rsid w:val="0022409F"/>
    <w:rsid w:val="002240B7"/>
    <w:rsid w:val="002240E4"/>
    <w:rsid w:val="00224145"/>
    <w:rsid w:val="002241EA"/>
    <w:rsid w:val="002243BA"/>
    <w:rsid w:val="002244C7"/>
    <w:rsid w:val="0022451C"/>
    <w:rsid w:val="00224559"/>
    <w:rsid w:val="002246AD"/>
    <w:rsid w:val="00224888"/>
    <w:rsid w:val="00224ABE"/>
    <w:rsid w:val="00224AFD"/>
    <w:rsid w:val="00224B28"/>
    <w:rsid w:val="00224B35"/>
    <w:rsid w:val="00224C22"/>
    <w:rsid w:val="00224DA7"/>
    <w:rsid w:val="00225171"/>
    <w:rsid w:val="00225212"/>
    <w:rsid w:val="00225449"/>
    <w:rsid w:val="00225579"/>
    <w:rsid w:val="002255BC"/>
    <w:rsid w:val="00225637"/>
    <w:rsid w:val="0022581E"/>
    <w:rsid w:val="00225A0F"/>
    <w:rsid w:val="00225AA0"/>
    <w:rsid w:val="00225EC4"/>
    <w:rsid w:val="00225F32"/>
    <w:rsid w:val="00227322"/>
    <w:rsid w:val="0022749E"/>
    <w:rsid w:val="00227821"/>
    <w:rsid w:val="00227A42"/>
    <w:rsid w:val="00227B80"/>
    <w:rsid w:val="00227FBE"/>
    <w:rsid w:val="002300F1"/>
    <w:rsid w:val="00230347"/>
    <w:rsid w:val="002303CF"/>
    <w:rsid w:val="00230457"/>
    <w:rsid w:val="002306BA"/>
    <w:rsid w:val="002306C8"/>
    <w:rsid w:val="002306C9"/>
    <w:rsid w:val="00230AF8"/>
    <w:rsid w:val="00230B46"/>
    <w:rsid w:val="00230B7B"/>
    <w:rsid w:val="00230DB0"/>
    <w:rsid w:val="00231473"/>
    <w:rsid w:val="00231961"/>
    <w:rsid w:val="00231EFA"/>
    <w:rsid w:val="002322BA"/>
    <w:rsid w:val="0023243A"/>
    <w:rsid w:val="00232739"/>
    <w:rsid w:val="0023282A"/>
    <w:rsid w:val="00232853"/>
    <w:rsid w:val="00232B4B"/>
    <w:rsid w:val="00232E47"/>
    <w:rsid w:val="00233484"/>
    <w:rsid w:val="002336FD"/>
    <w:rsid w:val="00233AA3"/>
    <w:rsid w:val="00233D43"/>
    <w:rsid w:val="00233F3F"/>
    <w:rsid w:val="00234122"/>
    <w:rsid w:val="00234352"/>
    <w:rsid w:val="002343CB"/>
    <w:rsid w:val="00234531"/>
    <w:rsid w:val="00234A1B"/>
    <w:rsid w:val="00234C38"/>
    <w:rsid w:val="00234D1A"/>
    <w:rsid w:val="002352AE"/>
    <w:rsid w:val="00235412"/>
    <w:rsid w:val="00235588"/>
    <w:rsid w:val="00235868"/>
    <w:rsid w:val="00235992"/>
    <w:rsid w:val="00235C71"/>
    <w:rsid w:val="0023614F"/>
    <w:rsid w:val="0023618D"/>
    <w:rsid w:val="00236270"/>
    <w:rsid w:val="002362A1"/>
    <w:rsid w:val="0023644F"/>
    <w:rsid w:val="0023705C"/>
    <w:rsid w:val="0023765F"/>
    <w:rsid w:val="00237762"/>
    <w:rsid w:val="002379B7"/>
    <w:rsid w:val="0024018F"/>
    <w:rsid w:val="002401F4"/>
    <w:rsid w:val="00240313"/>
    <w:rsid w:val="002405D6"/>
    <w:rsid w:val="0024084A"/>
    <w:rsid w:val="00240A82"/>
    <w:rsid w:val="00240B80"/>
    <w:rsid w:val="00240D25"/>
    <w:rsid w:val="00240FF3"/>
    <w:rsid w:val="00241062"/>
    <w:rsid w:val="00241742"/>
    <w:rsid w:val="00241BBE"/>
    <w:rsid w:val="00241D62"/>
    <w:rsid w:val="00242034"/>
    <w:rsid w:val="0024268A"/>
    <w:rsid w:val="0024293A"/>
    <w:rsid w:val="00242A76"/>
    <w:rsid w:val="00243A76"/>
    <w:rsid w:val="00243C23"/>
    <w:rsid w:val="00243C64"/>
    <w:rsid w:val="00243F91"/>
    <w:rsid w:val="0024428B"/>
    <w:rsid w:val="002448E0"/>
    <w:rsid w:val="00244A8F"/>
    <w:rsid w:val="00244ABD"/>
    <w:rsid w:val="00244C09"/>
    <w:rsid w:val="002450B6"/>
    <w:rsid w:val="00245297"/>
    <w:rsid w:val="00245324"/>
    <w:rsid w:val="002453AA"/>
    <w:rsid w:val="00245537"/>
    <w:rsid w:val="002456B7"/>
    <w:rsid w:val="00245964"/>
    <w:rsid w:val="00245AEB"/>
    <w:rsid w:val="00245B07"/>
    <w:rsid w:val="00245D96"/>
    <w:rsid w:val="002460F2"/>
    <w:rsid w:val="002462A7"/>
    <w:rsid w:val="0024639D"/>
    <w:rsid w:val="002463DA"/>
    <w:rsid w:val="002466E6"/>
    <w:rsid w:val="00246CF7"/>
    <w:rsid w:val="00246D18"/>
    <w:rsid w:val="00246D77"/>
    <w:rsid w:val="00246DA3"/>
    <w:rsid w:val="00246F8D"/>
    <w:rsid w:val="0024715E"/>
    <w:rsid w:val="002471F5"/>
    <w:rsid w:val="0024736A"/>
    <w:rsid w:val="0024745C"/>
    <w:rsid w:val="0024763C"/>
    <w:rsid w:val="0024766C"/>
    <w:rsid w:val="00247822"/>
    <w:rsid w:val="00247869"/>
    <w:rsid w:val="002479F0"/>
    <w:rsid w:val="00247AEB"/>
    <w:rsid w:val="00247B92"/>
    <w:rsid w:val="00247BBF"/>
    <w:rsid w:val="002502C9"/>
    <w:rsid w:val="00250410"/>
    <w:rsid w:val="002509CD"/>
    <w:rsid w:val="00250DC3"/>
    <w:rsid w:val="00250E06"/>
    <w:rsid w:val="0025152F"/>
    <w:rsid w:val="00251662"/>
    <w:rsid w:val="0025178E"/>
    <w:rsid w:val="00251824"/>
    <w:rsid w:val="00251934"/>
    <w:rsid w:val="00251A98"/>
    <w:rsid w:val="00251EB7"/>
    <w:rsid w:val="00252059"/>
    <w:rsid w:val="002522AC"/>
    <w:rsid w:val="00252324"/>
    <w:rsid w:val="0025233A"/>
    <w:rsid w:val="00252368"/>
    <w:rsid w:val="00252618"/>
    <w:rsid w:val="002528B0"/>
    <w:rsid w:val="00252ABD"/>
    <w:rsid w:val="00252ED2"/>
    <w:rsid w:val="00252F57"/>
    <w:rsid w:val="0025316C"/>
    <w:rsid w:val="00253273"/>
    <w:rsid w:val="002532F4"/>
    <w:rsid w:val="002537F2"/>
    <w:rsid w:val="002537FA"/>
    <w:rsid w:val="00253927"/>
    <w:rsid w:val="00253954"/>
    <w:rsid w:val="00253AB8"/>
    <w:rsid w:val="00253E66"/>
    <w:rsid w:val="00253EB6"/>
    <w:rsid w:val="00253ED7"/>
    <w:rsid w:val="00253F0F"/>
    <w:rsid w:val="00253FE7"/>
    <w:rsid w:val="00254081"/>
    <w:rsid w:val="00254523"/>
    <w:rsid w:val="0025454C"/>
    <w:rsid w:val="00254970"/>
    <w:rsid w:val="00254B17"/>
    <w:rsid w:val="00254C64"/>
    <w:rsid w:val="00254CCE"/>
    <w:rsid w:val="00254F6A"/>
    <w:rsid w:val="00255118"/>
    <w:rsid w:val="0025515C"/>
    <w:rsid w:val="002552D5"/>
    <w:rsid w:val="002555F7"/>
    <w:rsid w:val="00255661"/>
    <w:rsid w:val="00255952"/>
    <w:rsid w:val="00255B39"/>
    <w:rsid w:val="00255CF9"/>
    <w:rsid w:val="00256096"/>
    <w:rsid w:val="0025622B"/>
    <w:rsid w:val="00256557"/>
    <w:rsid w:val="0025663F"/>
    <w:rsid w:val="002567E1"/>
    <w:rsid w:val="0025690E"/>
    <w:rsid w:val="00256994"/>
    <w:rsid w:val="00256A50"/>
    <w:rsid w:val="00256B01"/>
    <w:rsid w:val="00256CB5"/>
    <w:rsid w:val="00256E08"/>
    <w:rsid w:val="00257241"/>
    <w:rsid w:val="00257625"/>
    <w:rsid w:val="00257709"/>
    <w:rsid w:val="0025792E"/>
    <w:rsid w:val="002579BB"/>
    <w:rsid w:val="00257A08"/>
    <w:rsid w:val="00257C8C"/>
    <w:rsid w:val="00257D1C"/>
    <w:rsid w:val="0026006E"/>
    <w:rsid w:val="0026010B"/>
    <w:rsid w:val="0026035C"/>
    <w:rsid w:val="002604EE"/>
    <w:rsid w:val="002604F9"/>
    <w:rsid w:val="0026074C"/>
    <w:rsid w:val="00260979"/>
    <w:rsid w:val="00260ED8"/>
    <w:rsid w:val="00261183"/>
    <w:rsid w:val="00261220"/>
    <w:rsid w:val="00261231"/>
    <w:rsid w:val="002615DC"/>
    <w:rsid w:val="00261679"/>
    <w:rsid w:val="00261EE3"/>
    <w:rsid w:val="00261F9E"/>
    <w:rsid w:val="00262443"/>
    <w:rsid w:val="0026270C"/>
    <w:rsid w:val="00263C2A"/>
    <w:rsid w:val="002641E9"/>
    <w:rsid w:val="002646C3"/>
    <w:rsid w:val="0026474C"/>
    <w:rsid w:val="00264B2B"/>
    <w:rsid w:val="00264BC6"/>
    <w:rsid w:val="00264EDD"/>
    <w:rsid w:val="002652B5"/>
    <w:rsid w:val="00265671"/>
    <w:rsid w:val="0026595F"/>
    <w:rsid w:val="002661A5"/>
    <w:rsid w:val="00266FC5"/>
    <w:rsid w:val="00266FCA"/>
    <w:rsid w:val="00267020"/>
    <w:rsid w:val="0026720F"/>
    <w:rsid w:val="00267404"/>
    <w:rsid w:val="00267446"/>
    <w:rsid w:val="00267917"/>
    <w:rsid w:val="002679D0"/>
    <w:rsid w:val="00267B54"/>
    <w:rsid w:val="0027010E"/>
    <w:rsid w:val="0027083E"/>
    <w:rsid w:val="00270882"/>
    <w:rsid w:val="00270911"/>
    <w:rsid w:val="00270B9D"/>
    <w:rsid w:val="0027110B"/>
    <w:rsid w:val="002715B6"/>
    <w:rsid w:val="00271E54"/>
    <w:rsid w:val="002722A8"/>
    <w:rsid w:val="00272725"/>
    <w:rsid w:val="002728FC"/>
    <w:rsid w:val="00272990"/>
    <w:rsid w:val="00272DB7"/>
    <w:rsid w:val="00272E94"/>
    <w:rsid w:val="00272F54"/>
    <w:rsid w:val="00273EE2"/>
    <w:rsid w:val="00273F3A"/>
    <w:rsid w:val="00274395"/>
    <w:rsid w:val="0027467E"/>
    <w:rsid w:val="0027473E"/>
    <w:rsid w:val="0027478F"/>
    <w:rsid w:val="0027490F"/>
    <w:rsid w:val="00274937"/>
    <w:rsid w:val="00274B90"/>
    <w:rsid w:val="00274E04"/>
    <w:rsid w:val="00275368"/>
    <w:rsid w:val="002753FE"/>
    <w:rsid w:val="00275D81"/>
    <w:rsid w:val="00275DBD"/>
    <w:rsid w:val="00275E5B"/>
    <w:rsid w:val="00276109"/>
    <w:rsid w:val="00276178"/>
    <w:rsid w:val="002762A3"/>
    <w:rsid w:val="0027643F"/>
    <w:rsid w:val="002769CD"/>
    <w:rsid w:val="00276D3E"/>
    <w:rsid w:val="00277342"/>
    <w:rsid w:val="0027789D"/>
    <w:rsid w:val="0027793A"/>
    <w:rsid w:val="00277E2E"/>
    <w:rsid w:val="0028005D"/>
    <w:rsid w:val="002804DE"/>
    <w:rsid w:val="002805A9"/>
    <w:rsid w:val="002805B0"/>
    <w:rsid w:val="00280A01"/>
    <w:rsid w:val="00280B2B"/>
    <w:rsid w:val="00280DED"/>
    <w:rsid w:val="00280F68"/>
    <w:rsid w:val="0028129A"/>
    <w:rsid w:val="00281832"/>
    <w:rsid w:val="00281A64"/>
    <w:rsid w:val="00281EB2"/>
    <w:rsid w:val="00281F3C"/>
    <w:rsid w:val="00281F51"/>
    <w:rsid w:val="002822B0"/>
    <w:rsid w:val="0028239F"/>
    <w:rsid w:val="00282713"/>
    <w:rsid w:val="0028275A"/>
    <w:rsid w:val="002832FD"/>
    <w:rsid w:val="002836BF"/>
    <w:rsid w:val="00283953"/>
    <w:rsid w:val="00283B43"/>
    <w:rsid w:val="00284393"/>
    <w:rsid w:val="00284653"/>
    <w:rsid w:val="00284B1B"/>
    <w:rsid w:val="00284CE7"/>
    <w:rsid w:val="002850B3"/>
    <w:rsid w:val="002852B2"/>
    <w:rsid w:val="00285335"/>
    <w:rsid w:val="00285605"/>
    <w:rsid w:val="00285626"/>
    <w:rsid w:val="002856DE"/>
    <w:rsid w:val="00285861"/>
    <w:rsid w:val="00285904"/>
    <w:rsid w:val="00285B9E"/>
    <w:rsid w:val="00285C7D"/>
    <w:rsid w:val="00286004"/>
    <w:rsid w:val="002861E6"/>
    <w:rsid w:val="0028684F"/>
    <w:rsid w:val="002868CC"/>
    <w:rsid w:val="002868FB"/>
    <w:rsid w:val="00286919"/>
    <w:rsid w:val="00286B38"/>
    <w:rsid w:val="00286FF2"/>
    <w:rsid w:val="002870A4"/>
    <w:rsid w:val="00287193"/>
    <w:rsid w:val="002871EE"/>
    <w:rsid w:val="00287BD4"/>
    <w:rsid w:val="00287F44"/>
    <w:rsid w:val="00287F6C"/>
    <w:rsid w:val="0029004F"/>
    <w:rsid w:val="0029035D"/>
    <w:rsid w:val="002904B9"/>
    <w:rsid w:val="0029074E"/>
    <w:rsid w:val="00290929"/>
    <w:rsid w:val="00290D65"/>
    <w:rsid w:val="00290E96"/>
    <w:rsid w:val="0029124C"/>
    <w:rsid w:val="002915C7"/>
    <w:rsid w:val="0029186B"/>
    <w:rsid w:val="00291A14"/>
    <w:rsid w:val="00291D5D"/>
    <w:rsid w:val="00291DF8"/>
    <w:rsid w:val="00291EA5"/>
    <w:rsid w:val="0029226E"/>
    <w:rsid w:val="00292519"/>
    <w:rsid w:val="00292CE3"/>
    <w:rsid w:val="00292D58"/>
    <w:rsid w:val="00293136"/>
    <w:rsid w:val="0029325C"/>
    <w:rsid w:val="002933F4"/>
    <w:rsid w:val="00293A56"/>
    <w:rsid w:val="00293B57"/>
    <w:rsid w:val="00293D13"/>
    <w:rsid w:val="00294153"/>
    <w:rsid w:val="00294185"/>
    <w:rsid w:val="00294258"/>
    <w:rsid w:val="00294424"/>
    <w:rsid w:val="00294553"/>
    <w:rsid w:val="00294649"/>
    <w:rsid w:val="0029479B"/>
    <w:rsid w:val="002948DA"/>
    <w:rsid w:val="00294A21"/>
    <w:rsid w:val="00294D24"/>
    <w:rsid w:val="00295317"/>
    <w:rsid w:val="00295334"/>
    <w:rsid w:val="00295472"/>
    <w:rsid w:val="002954E1"/>
    <w:rsid w:val="0029550C"/>
    <w:rsid w:val="00295561"/>
    <w:rsid w:val="00295757"/>
    <w:rsid w:val="0029578F"/>
    <w:rsid w:val="00295BD0"/>
    <w:rsid w:val="00295DC6"/>
    <w:rsid w:val="00295F61"/>
    <w:rsid w:val="002962BD"/>
    <w:rsid w:val="00296452"/>
    <w:rsid w:val="002966E5"/>
    <w:rsid w:val="002967FF"/>
    <w:rsid w:val="0029688B"/>
    <w:rsid w:val="00296AFC"/>
    <w:rsid w:val="00296E55"/>
    <w:rsid w:val="0029789D"/>
    <w:rsid w:val="00297EAA"/>
    <w:rsid w:val="00297EBE"/>
    <w:rsid w:val="002A0430"/>
    <w:rsid w:val="002A06F1"/>
    <w:rsid w:val="002A0934"/>
    <w:rsid w:val="002A0A2D"/>
    <w:rsid w:val="002A0C54"/>
    <w:rsid w:val="002A0C79"/>
    <w:rsid w:val="002A0EED"/>
    <w:rsid w:val="002A0FD1"/>
    <w:rsid w:val="002A19DD"/>
    <w:rsid w:val="002A1C8D"/>
    <w:rsid w:val="002A1EBF"/>
    <w:rsid w:val="002A256F"/>
    <w:rsid w:val="002A267F"/>
    <w:rsid w:val="002A27AE"/>
    <w:rsid w:val="002A2B78"/>
    <w:rsid w:val="002A2C73"/>
    <w:rsid w:val="002A2DFD"/>
    <w:rsid w:val="002A2F2A"/>
    <w:rsid w:val="002A2F8E"/>
    <w:rsid w:val="002A2F95"/>
    <w:rsid w:val="002A31EC"/>
    <w:rsid w:val="002A33F7"/>
    <w:rsid w:val="002A34A8"/>
    <w:rsid w:val="002A3532"/>
    <w:rsid w:val="002A37FC"/>
    <w:rsid w:val="002A3CE8"/>
    <w:rsid w:val="002A4494"/>
    <w:rsid w:val="002A4A42"/>
    <w:rsid w:val="002A5373"/>
    <w:rsid w:val="002A5547"/>
    <w:rsid w:val="002A5988"/>
    <w:rsid w:val="002A5BA5"/>
    <w:rsid w:val="002A5FD9"/>
    <w:rsid w:val="002A6087"/>
    <w:rsid w:val="002A6172"/>
    <w:rsid w:val="002A6361"/>
    <w:rsid w:val="002A6481"/>
    <w:rsid w:val="002A6C35"/>
    <w:rsid w:val="002A6FDE"/>
    <w:rsid w:val="002A71BD"/>
    <w:rsid w:val="002A7210"/>
    <w:rsid w:val="002A733D"/>
    <w:rsid w:val="002A73C3"/>
    <w:rsid w:val="002A75A5"/>
    <w:rsid w:val="002A75B8"/>
    <w:rsid w:val="002A78A8"/>
    <w:rsid w:val="002A79AB"/>
    <w:rsid w:val="002A7B08"/>
    <w:rsid w:val="002A7E4D"/>
    <w:rsid w:val="002A7ED5"/>
    <w:rsid w:val="002B00DD"/>
    <w:rsid w:val="002B01AE"/>
    <w:rsid w:val="002B0E9A"/>
    <w:rsid w:val="002B125A"/>
    <w:rsid w:val="002B1525"/>
    <w:rsid w:val="002B1723"/>
    <w:rsid w:val="002B1AC1"/>
    <w:rsid w:val="002B1BA4"/>
    <w:rsid w:val="002B1D64"/>
    <w:rsid w:val="002B1FB0"/>
    <w:rsid w:val="002B275A"/>
    <w:rsid w:val="002B2897"/>
    <w:rsid w:val="002B2E9E"/>
    <w:rsid w:val="002B2F5A"/>
    <w:rsid w:val="002B349D"/>
    <w:rsid w:val="002B3644"/>
    <w:rsid w:val="002B372E"/>
    <w:rsid w:val="002B392B"/>
    <w:rsid w:val="002B39B4"/>
    <w:rsid w:val="002B3B62"/>
    <w:rsid w:val="002B3B83"/>
    <w:rsid w:val="002B3E5F"/>
    <w:rsid w:val="002B3F96"/>
    <w:rsid w:val="002B40FE"/>
    <w:rsid w:val="002B4D3F"/>
    <w:rsid w:val="002B52BE"/>
    <w:rsid w:val="002B5413"/>
    <w:rsid w:val="002B543B"/>
    <w:rsid w:val="002B55C6"/>
    <w:rsid w:val="002B55D8"/>
    <w:rsid w:val="002B5750"/>
    <w:rsid w:val="002B581D"/>
    <w:rsid w:val="002B60FE"/>
    <w:rsid w:val="002B63EA"/>
    <w:rsid w:val="002B649F"/>
    <w:rsid w:val="002B671A"/>
    <w:rsid w:val="002B679E"/>
    <w:rsid w:val="002B6826"/>
    <w:rsid w:val="002B6EDD"/>
    <w:rsid w:val="002B7000"/>
    <w:rsid w:val="002B747A"/>
    <w:rsid w:val="002B759B"/>
    <w:rsid w:val="002B794C"/>
    <w:rsid w:val="002B7B51"/>
    <w:rsid w:val="002B7BA4"/>
    <w:rsid w:val="002C0119"/>
    <w:rsid w:val="002C0616"/>
    <w:rsid w:val="002C06C7"/>
    <w:rsid w:val="002C08EC"/>
    <w:rsid w:val="002C097C"/>
    <w:rsid w:val="002C0E4E"/>
    <w:rsid w:val="002C0E78"/>
    <w:rsid w:val="002C0F7F"/>
    <w:rsid w:val="002C1093"/>
    <w:rsid w:val="002C1234"/>
    <w:rsid w:val="002C1272"/>
    <w:rsid w:val="002C1680"/>
    <w:rsid w:val="002C176B"/>
    <w:rsid w:val="002C177E"/>
    <w:rsid w:val="002C1993"/>
    <w:rsid w:val="002C1A72"/>
    <w:rsid w:val="002C1EF4"/>
    <w:rsid w:val="002C2145"/>
    <w:rsid w:val="002C27BF"/>
    <w:rsid w:val="002C2993"/>
    <w:rsid w:val="002C2E79"/>
    <w:rsid w:val="002C38E8"/>
    <w:rsid w:val="002C3A2C"/>
    <w:rsid w:val="002C3F2B"/>
    <w:rsid w:val="002C4171"/>
    <w:rsid w:val="002C41E5"/>
    <w:rsid w:val="002C471E"/>
    <w:rsid w:val="002C473F"/>
    <w:rsid w:val="002C48A0"/>
    <w:rsid w:val="002C49D8"/>
    <w:rsid w:val="002C4A29"/>
    <w:rsid w:val="002C4A91"/>
    <w:rsid w:val="002C4B51"/>
    <w:rsid w:val="002C4B93"/>
    <w:rsid w:val="002C520C"/>
    <w:rsid w:val="002C5256"/>
    <w:rsid w:val="002C52AE"/>
    <w:rsid w:val="002C54AE"/>
    <w:rsid w:val="002C5917"/>
    <w:rsid w:val="002C5995"/>
    <w:rsid w:val="002C5A97"/>
    <w:rsid w:val="002C624A"/>
    <w:rsid w:val="002C63E4"/>
    <w:rsid w:val="002C65FD"/>
    <w:rsid w:val="002C66A6"/>
    <w:rsid w:val="002C670C"/>
    <w:rsid w:val="002C68C2"/>
    <w:rsid w:val="002C70C5"/>
    <w:rsid w:val="002C779D"/>
    <w:rsid w:val="002C7B45"/>
    <w:rsid w:val="002C7B8E"/>
    <w:rsid w:val="002C7CF5"/>
    <w:rsid w:val="002C7D12"/>
    <w:rsid w:val="002C7ECF"/>
    <w:rsid w:val="002D0074"/>
    <w:rsid w:val="002D023F"/>
    <w:rsid w:val="002D058B"/>
    <w:rsid w:val="002D0862"/>
    <w:rsid w:val="002D08BB"/>
    <w:rsid w:val="002D0B97"/>
    <w:rsid w:val="002D0CDC"/>
    <w:rsid w:val="002D1224"/>
    <w:rsid w:val="002D12CA"/>
    <w:rsid w:val="002D12DD"/>
    <w:rsid w:val="002D1311"/>
    <w:rsid w:val="002D13AD"/>
    <w:rsid w:val="002D155B"/>
    <w:rsid w:val="002D19A2"/>
    <w:rsid w:val="002D1B94"/>
    <w:rsid w:val="002D1C5B"/>
    <w:rsid w:val="002D27AA"/>
    <w:rsid w:val="002D2970"/>
    <w:rsid w:val="002D2C5D"/>
    <w:rsid w:val="002D2CC8"/>
    <w:rsid w:val="002D2E65"/>
    <w:rsid w:val="002D2E71"/>
    <w:rsid w:val="002D2EFC"/>
    <w:rsid w:val="002D316B"/>
    <w:rsid w:val="002D37A7"/>
    <w:rsid w:val="002D3916"/>
    <w:rsid w:val="002D3A0C"/>
    <w:rsid w:val="002D3BAD"/>
    <w:rsid w:val="002D3D3D"/>
    <w:rsid w:val="002D4043"/>
    <w:rsid w:val="002D4117"/>
    <w:rsid w:val="002D46CC"/>
    <w:rsid w:val="002D4A16"/>
    <w:rsid w:val="002D4EE5"/>
    <w:rsid w:val="002D5239"/>
    <w:rsid w:val="002D53AE"/>
    <w:rsid w:val="002D5551"/>
    <w:rsid w:val="002D603A"/>
    <w:rsid w:val="002D610D"/>
    <w:rsid w:val="002D62CE"/>
    <w:rsid w:val="002D66A3"/>
    <w:rsid w:val="002D66E8"/>
    <w:rsid w:val="002D6C5C"/>
    <w:rsid w:val="002D6DCB"/>
    <w:rsid w:val="002D710E"/>
    <w:rsid w:val="002D7117"/>
    <w:rsid w:val="002D72C6"/>
    <w:rsid w:val="002D7518"/>
    <w:rsid w:val="002D7563"/>
    <w:rsid w:val="002D76EB"/>
    <w:rsid w:val="002D799E"/>
    <w:rsid w:val="002D7AB9"/>
    <w:rsid w:val="002D7BFD"/>
    <w:rsid w:val="002D7C40"/>
    <w:rsid w:val="002D7C63"/>
    <w:rsid w:val="002D7ED4"/>
    <w:rsid w:val="002E0195"/>
    <w:rsid w:val="002E08E2"/>
    <w:rsid w:val="002E0AA5"/>
    <w:rsid w:val="002E0B08"/>
    <w:rsid w:val="002E0D55"/>
    <w:rsid w:val="002E0EB6"/>
    <w:rsid w:val="002E1331"/>
    <w:rsid w:val="002E1683"/>
    <w:rsid w:val="002E1739"/>
    <w:rsid w:val="002E1982"/>
    <w:rsid w:val="002E19D7"/>
    <w:rsid w:val="002E1A56"/>
    <w:rsid w:val="002E1A9B"/>
    <w:rsid w:val="002E1CAE"/>
    <w:rsid w:val="002E22CA"/>
    <w:rsid w:val="002E24AC"/>
    <w:rsid w:val="002E25AE"/>
    <w:rsid w:val="002E2BB6"/>
    <w:rsid w:val="002E2C18"/>
    <w:rsid w:val="002E2C91"/>
    <w:rsid w:val="002E2E19"/>
    <w:rsid w:val="002E2E32"/>
    <w:rsid w:val="002E2EF7"/>
    <w:rsid w:val="002E3404"/>
    <w:rsid w:val="002E3410"/>
    <w:rsid w:val="002E3573"/>
    <w:rsid w:val="002E36D8"/>
    <w:rsid w:val="002E3BB3"/>
    <w:rsid w:val="002E4208"/>
    <w:rsid w:val="002E4303"/>
    <w:rsid w:val="002E48FB"/>
    <w:rsid w:val="002E4A00"/>
    <w:rsid w:val="002E4A82"/>
    <w:rsid w:val="002E4C74"/>
    <w:rsid w:val="002E4FB2"/>
    <w:rsid w:val="002E5033"/>
    <w:rsid w:val="002E53AC"/>
    <w:rsid w:val="002E5507"/>
    <w:rsid w:val="002E559A"/>
    <w:rsid w:val="002E58A0"/>
    <w:rsid w:val="002E63BC"/>
    <w:rsid w:val="002E654A"/>
    <w:rsid w:val="002E66B7"/>
    <w:rsid w:val="002E66E6"/>
    <w:rsid w:val="002E67A6"/>
    <w:rsid w:val="002E67FF"/>
    <w:rsid w:val="002E6EE1"/>
    <w:rsid w:val="002E6FE7"/>
    <w:rsid w:val="002E7116"/>
    <w:rsid w:val="002E73DD"/>
    <w:rsid w:val="002E76E3"/>
    <w:rsid w:val="002E7B34"/>
    <w:rsid w:val="002E7CC5"/>
    <w:rsid w:val="002E7D71"/>
    <w:rsid w:val="002E7FCA"/>
    <w:rsid w:val="002F0073"/>
    <w:rsid w:val="002F0661"/>
    <w:rsid w:val="002F0A39"/>
    <w:rsid w:val="002F0B1C"/>
    <w:rsid w:val="002F10C9"/>
    <w:rsid w:val="002F1162"/>
    <w:rsid w:val="002F11DF"/>
    <w:rsid w:val="002F12A1"/>
    <w:rsid w:val="002F1431"/>
    <w:rsid w:val="002F19AC"/>
    <w:rsid w:val="002F19B1"/>
    <w:rsid w:val="002F19D8"/>
    <w:rsid w:val="002F1B77"/>
    <w:rsid w:val="002F1BA0"/>
    <w:rsid w:val="002F20E9"/>
    <w:rsid w:val="002F211E"/>
    <w:rsid w:val="002F22FC"/>
    <w:rsid w:val="002F2996"/>
    <w:rsid w:val="002F2DD2"/>
    <w:rsid w:val="002F2F63"/>
    <w:rsid w:val="002F3000"/>
    <w:rsid w:val="002F3436"/>
    <w:rsid w:val="002F34C2"/>
    <w:rsid w:val="002F3668"/>
    <w:rsid w:val="002F3A6A"/>
    <w:rsid w:val="002F3C82"/>
    <w:rsid w:val="002F3F02"/>
    <w:rsid w:val="002F4185"/>
    <w:rsid w:val="002F4469"/>
    <w:rsid w:val="002F44AC"/>
    <w:rsid w:val="002F46A2"/>
    <w:rsid w:val="002F4774"/>
    <w:rsid w:val="002F4785"/>
    <w:rsid w:val="002F47C1"/>
    <w:rsid w:val="002F4A4A"/>
    <w:rsid w:val="002F4C95"/>
    <w:rsid w:val="002F4EA3"/>
    <w:rsid w:val="002F5BFE"/>
    <w:rsid w:val="002F5C7A"/>
    <w:rsid w:val="002F5D80"/>
    <w:rsid w:val="002F5E77"/>
    <w:rsid w:val="002F5F45"/>
    <w:rsid w:val="002F5F9A"/>
    <w:rsid w:val="002F64CA"/>
    <w:rsid w:val="002F6797"/>
    <w:rsid w:val="002F6B15"/>
    <w:rsid w:val="002F6F5E"/>
    <w:rsid w:val="002F7998"/>
    <w:rsid w:val="0030012F"/>
    <w:rsid w:val="003001CE"/>
    <w:rsid w:val="0030055A"/>
    <w:rsid w:val="003005CA"/>
    <w:rsid w:val="003008B5"/>
    <w:rsid w:val="003008CD"/>
    <w:rsid w:val="00300A7A"/>
    <w:rsid w:val="00300A86"/>
    <w:rsid w:val="00300AD8"/>
    <w:rsid w:val="00300DAD"/>
    <w:rsid w:val="00300EC0"/>
    <w:rsid w:val="00300FEF"/>
    <w:rsid w:val="00301174"/>
    <w:rsid w:val="0030181F"/>
    <w:rsid w:val="0030183B"/>
    <w:rsid w:val="0030197A"/>
    <w:rsid w:val="00301AF8"/>
    <w:rsid w:val="00301C9A"/>
    <w:rsid w:val="00302AC9"/>
    <w:rsid w:val="00302CC7"/>
    <w:rsid w:val="00302D1B"/>
    <w:rsid w:val="00302E44"/>
    <w:rsid w:val="00302F59"/>
    <w:rsid w:val="00303400"/>
    <w:rsid w:val="00303B5E"/>
    <w:rsid w:val="00303CBB"/>
    <w:rsid w:val="00303F18"/>
    <w:rsid w:val="00303F76"/>
    <w:rsid w:val="00303FB3"/>
    <w:rsid w:val="0030451B"/>
    <w:rsid w:val="003048D0"/>
    <w:rsid w:val="003051C4"/>
    <w:rsid w:val="0030524B"/>
    <w:rsid w:val="00305286"/>
    <w:rsid w:val="003052FE"/>
    <w:rsid w:val="00305536"/>
    <w:rsid w:val="00305AB4"/>
    <w:rsid w:val="00305BA5"/>
    <w:rsid w:val="00305EF2"/>
    <w:rsid w:val="0030604B"/>
    <w:rsid w:val="00306773"/>
    <w:rsid w:val="00306E16"/>
    <w:rsid w:val="00306F06"/>
    <w:rsid w:val="00307165"/>
    <w:rsid w:val="0030732B"/>
    <w:rsid w:val="00307588"/>
    <w:rsid w:val="003075B3"/>
    <w:rsid w:val="003077A7"/>
    <w:rsid w:val="0030780A"/>
    <w:rsid w:val="003078AB"/>
    <w:rsid w:val="003079AC"/>
    <w:rsid w:val="0031000F"/>
    <w:rsid w:val="003103F5"/>
    <w:rsid w:val="0031083B"/>
    <w:rsid w:val="00310A9A"/>
    <w:rsid w:val="00310B55"/>
    <w:rsid w:val="00310BA1"/>
    <w:rsid w:val="00310D99"/>
    <w:rsid w:val="00310EE4"/>
    <w:rsid w:val="00311156"/>
    <w:rsid w:val="00311330"/>
    <w:rsid w:val="003115B8"/>
    <w:rsid w:val="0031167A"/>
    <w:rsid w:val="0031173B"/>
    <w:rsid w:val="00311843"/>
    <w:rsid w:val="003119C2"/>
    <w:rsid w:val="00311A87"/>
    <w:rsid w:val="00311AAD"/>
    <w:rsid w:val="00312071"/>
    <w:rsid w:val="00312458"/>
    <w:rsid w:val="00312512"/>
    <w:rsid w:val="00312615"/>
    <w:rsid w:val="00312870"/>
    <w:rsid w:val="00312C53"/>
    <w:rsid w:val="003133B8"/>
    <w:rsid w:val="00313440"/>
    <w:rsid w:val="003134D0"/>
    <w:rsid w:val="00313632"/>
    <w:rsid w:val="0031385E"/>
    <w:rsid w:val="00313AF4"/>
    <w:rsid w:val="00313D1C"/>
    <w:rsid w:val="00313E0C"/>
    <w:rsid w:val="00313EE3"/>
    <w:rsid w:val="00314105"/>
    <w:rsid w:val="0031415F"/>
    <w:rsid w:val="003141B4"/>
    <w:rsid w:val="003141DA"/>
    <w:rsid w:val="003141E1"/>
    <w:rsid w:val="00314AA8"/>
    <w:rsid w:val="00314BF3"/>
    <w:rsid w:val="00314C08"/>
    <w:rsid w:val="00314D91"/>
    <w:rsid w:val="00314F96"/>
    <w:rsid w:val="00314FAB"/>
    <w:rsid w:val="00314FD6"/>
    <w:rsid w:val="003150D0"/>
    <w:rsid w:val="00315506"/>
    <w:rsid w:val="0031565E"/>
    <w:rsid w:val="003157CE"/>
    <w:rsid w:val="00315840"/>
    <w:rsid w:val="00315934"/>
    <w:rsid w:val="00315954"/>
    <w:rsid w:val="00315A19"/>
    <w:rsid w:val="00315C66"/>
    <w:rsid w:val="00315CC1"/>
    <w:rsid w:val="003162F1"/>
    <w:rsid w:val="00316358"/>
    <w:rsid w:val="003163F2"/>
    <w:rsid w:val="00316521"/>
    <w:rsid w:val="00316663"/>
    <w:rsid w:val="0031668B"/>
    <w:rsid w:val="003166F6"/>
    <w:rsid w:val="00316705"/>
    <w:rsid w:val="00316B20"/>
    <w:rsid w:val="00316B6A"/>
    <w:rsid w:val="00316FB6"/>
    <w:rsid w:val="00317126"/>
    <w:rsid w:val="003171A5"/>
    <w:rsid w:val="0031720F"/>
    <w:rsid w:val="003177DF"/>
    <w:rsid w:val="00317C1F"/>
    <w:rsid w:val="003201C0"/>
    <w:rsid w:val="003204F8"/>
    <w:rsid w:val="00320736"/>
    <w:rsid w:val="00320C3D"/>
    <w:rsid w:val="00320D9A"/>
    <w:rsid w:val="003210A9"/>
    <w:rsid w:val="0032131B"/>
    <w:rsid w:val="0032145C"/>
    <w:rsid w:val="00321692"/>
    <w:rsid w:val="00321D65"/>
    <w:rsid w:val="00321FE8"/>
    <w:rsid w:val="00322016"/>
    <w:rsid w:val="00322271"/>
    <w:rsid w:val="003223BE"/>
    <w:rsid w:val="003225E9"/>
    <w:rsid w:val="003227E9"/>
    <w:rsid w:val="00322BF1"/>
    <w:rsid w:val="00322DB1"/>
    <w:rsid w:val="003234C1"/>
    <w:rsid w:val="003236E3"/>
    <w:rsid w:val="003238BA"/>
    <w:rsid w:val="0032435D"/>
    <w:rsid w:val="0032441C"/>
    <w:rsid w:val="0032454D"/>
    <w:rsid w:val="003245C9"/>
    <w:rsid w:val="0032490D"/>
    <w:rsid w:val="00324DF4"/>
    <w:rsid w:val="00324E6D"/>
    <w:rsid w:val="003252EF"/>
    <w:rsid w:val="00325336"/>
    <w:rsid w:val="003257CB"/>
    <w:rsid w:val="00325B4B"/>
    <w:rsid w:val="00325CF4"/>
    <w:rsid w:val="00325F7A"/>
    <w:rsid w:val="0032601F"/>
    <w:rsid w:val="003266BD"/>
    <w:rsid w:val="003267E5"/>
    <w:rsid w:val="00326E8C"/>
    <w:rsid w:val="0032726E"/>
    <w:rsid w:val="003273D0"/>
    <w:rsid w:val="003276D0"/>
    <w:rsid w:val="00327872"/>
    <w:rsid w:val="00327A2E"/>
    <w:rsid w:val="00327ABB"/>
    <w:rsid w:val="00327BD4"/>
    <w:rsid w:val="00327C32"/>
    <w:rsid w:val="00327E2C"/>
    <w:rsid w:val="003301CE"/>
    <w:rsid w:val="003302F5"/>
    <w:rsid w:val="003303D9"/>
    <w:rsid w:val="00330C16"/>
    <w:rsid w:val="00330D80"/>
    <w:rsid w:val="00330F40"/>
    <w:rsid w:val="003312AF"/>
    <w:rsid w:val="0033135D"/>
    <w:rsid w:val="00331471"/>
    <w:rsid w:val="00331533"/>
    <w:rsid w:val="00331583"/>
    <w:rsid w:val="0033207C"/>
    <w:rsid w:val="0033258D"/>
    <w:rsid w:val="003326E6"/>
    <w:rsid w:val="00332785"/>
    <w:rsid w:val="003327C2"/>
    <w:rsid w:val="003327CC"/>
    <w:rsid w:val="003333F9"/>
    <w:rsid w:val="003334DF"/>
    <w:rsid w:val="0033390C"/>
    <w:rsid w:val="00333C67"/>
    <w:rsid w:val="00333F7E"/>
    <w:rsid w:val="003344B7"/>
    <w:rsid w:val="0033475F"/>
    <w:rsid w:val="0033479D"/>
    <w:rsid w:val="003347E0"/>
    <w:rsid w:val="0033490A"/>
    <w:rsid w:val="00334A63"/>
    <w:rsid w:val="00334B05"/>
    <w:rsid w:val="003350A0"/>
    <w:rsid w:val="00335227"/>
    <w:rsid w:val="0033530D"/>
    <w:rsid w:val="00335597"/>
    <w:rsid w:val="003355FE"/>
    <w:rsid w:val="003358E4"/>
    <w:rsid w:val="00335A1E"/>
    <w:rsid w:val="00335A39"/>
    <w:rsid w:val="00335FBF"/>
    <w:rsid w:val="00336062"/>
    <w:rsid w:val="003360FC"/>
    <w:rsid w:val="0033665D"/>
    <w:rsid w:val="00336891"/>
    <w:rsid w:val="003371B9"/>
    <w:rsid w:val="003373D9"/>
    <w:rsid w:val="0033743F"/>
    <w:rsid w:val="003374E4"/>
    <w:rsid w:val="003378D7"/>
    <w:rsid w:val="003379C6"/>
    <w:rsid w:val="00337AA9"/>
    <w:rsid w:val="00337B72"/>
    <w:rsid w:val="00337F57"/>
    <w:rsid w:val="0034005C"/>
    <w:rsid w:val="003401F6"/>
    <w:rsid w:val="00340475"/>
    <w:rsid w:val="003405DF"/>
    <w:rsid w:val="003408F3"/>
    <w:rsid w:val="0034096B"/>
    <w:rsid w:val="00340970"/>
    <w:rsid w:val="00340FDC"/>
    <w:rsid w:val="003410A1"/>
    <w:rsid w:val="003412AC"/>
    <w:rsid w:val="003414E3"/>
    <w:rsid w:val="00341512"/>
    <w:rsid w:val="0034164A"/>
    <w:rsid w:val="00341835"/>
    <w:rsid w:val="00341B46"/>
    <w:rsid w:val="00341CBA"/>
    <w:rsid w:val="00341DE2"/>
    <w:rsid w:val="0034211B"/>
    <w:rsid w:val="00342130"/>
    <w:rsid w:val="003422FF"/>
    <w:rsid w:val="003423B6"/>
    <w:rsid w:val="0034263B"/>
    <w:rsid w:val="003426D8"/>
    <w:rsid w:val="00342C5A"/>
    <w:rsid w:val="00342E11"/>
    <w:rsid w:val="003436CF"/>
    <w:rsid w:val="0034374E"/>
    <w:rsid w:val="00343C1F"/>
    <w:rsid w:val="00343D5D"/>
    <w:rsid w:val="00343E05"/>
    <w:rsid w:val="00343FAF"/>
    <w:rsid w:val="00344180"/>
    <w:rsid w:val="0034443F"/>
    <w:rsid w:val="003446C8"/>
    <w:rsid w:val="00344857"/>
    <w:rsid w:val="00344B1C"/>
    <w:rsid w:val="00344B36"/>
    <w:rsid w:val="00344D0A"/>
    <w:rsid w:val="00344FB0"/>
    <w:rsid w:val="00345742"/>
    <w:rsid w:val="00345891"/>
    <w:rsid w:val="003459E0"/>
    <w:rsid w:val="00345BE7"/>
    <w:rsid w:val="00345CCF"/>
    <w:rsid w:val="00345D0D"/>
    <w:rsid w:val="00346391"/>
    <w:rsid w:val="003464C2"/>
    <w:rsid w:val="0034659A"/>
    <w:rsid w:val="003466E9"/>
    <w:rsid w:val="0034672D"/>
    <w:rsid w:val="003468F8"/>
    <w:rsid w:val="003469F1"/>
    <w:rsid w:val="00346A5D"/>
    <w:rsid w:val="00346D78"/>
    <w:rsid w:val="00346EC4"/>
    <w:rsid w:val="00347082"/>
    <w:rsid w:val="0034744B"/>
    <w:rsid w:val="00350128"/>
    <w:rsid w:val="00350714"/>
    <w:rsid w:val="0035076D"/>
    <w:rsid w:val="00350873"/>
    <w:rsid w:val="00350F89"/>
    <w:rsid w:val="003514B3"/>
    <w:rsid w:val="0035153C"/>
    <w:rsid w:val="003515F3"/>
    <w:rsid w:val="00351864"/>
    <w:rsid w:val="00351900"/>
    <w:rsid w:val="00351931"/>
    <w:rsid w:val="00351D1C"/>
    <w:rsid w:val="00351D43"/>
    <w:rsid w:val="00351EB1"/>
    <w:rsid w:val="00351F36"/>
    <w:rsid w:val="003525A6"/>
    <w:rsid w:val="00352773"/>
    <w:rsid w:val="00352A8F"/>
    <w:rsid w:val="00352B49"/>
    <w:rsid w:val="00352CAD"/>
    <w:rsid w:val="00353003"/>
    <w:rsid w:val="00353066"/>
    <w:rsid w:val="003530D9"/>
    <w:rsid w:val="00353217"/>
    <w:rsid w:val="003532B6"/>
    <w:rsid w:val="00353313"/>
    <w:rsid w:val="003535B9"/>
    <w:rsid w:val="0035391A"/>
    <w:rsid w:val="0035391B"/>
    <w:rsid w:val="00353986"/>
    <w:rsid w:val="003539C8"/>
    <w:rsid w:val="00353BC5"/>
    <w:rsid w:val="00353D0A"/>
    <w:rsid w:val="00353F4C"/>
    <w:rsid w:val="00353F7E"/>
    <w:rsid w:val="0035459E"/>
    <w:rsid w:val="00354616"/>
    <w:rsid w:val="003548F1"/>
    <w:rsid w:val="00354A64"/>
    <w:rsid w:val="00354BD2"/>
    <w:rsid w:val="0035546F"/>
    <w:rsid w:val="003555BF"/>
    <w:rsid w:val="00355900"/>
    <w:rsid w:val="00355E29"/>
    <w:rsid w:val="003564F5"/>
    <w:rsid w:val="0035658D"/>
    <w:rsid w:val="003565C5"/>
    <w:rsid w:val="0035684F"/>
    <w:rsid w:val="003568A8"/>
    <w:rsid w:val="00356E0E"/>
    <w:rsid w:val="0035721C"/>
    <w:rsid w:val="00357401"/>
    <w:rsid w:val="003574F3"/>
    <w:rsid w:val="003579D5"/>
    <w:rsid w:val="00357B03"/>
    <w:rsid w:val="00357BCB"/>
    <w:rsid w:val="00357D21"/>
    <w:rsid w:val="00360107"/>
    <w:rsid w:val="0036096A"/>
    <w:rsid w:val="00360C46"/>
    <w:rsid w:val="00360F9A"/>
    <w:rsid w:val="00360FAB"/>
    <w:rsid w:val="003610AA"/>
    <w:rsid w:val="00361512"/>
    <w:rsid w:val="00361536"/>
    <w:rsid w:val="0036195F"/>
    <w:rsid w:val="00361B07"/>
    <w:rsid w:val="00361CE4"/>
    <w:rsid w:val="0036205C"/>
    <w:rsid w:val="003623CB"/>
    <w:rsid w:val="00362407"/>
    <w:rsid w:val="0036267B"/>
    <w:rsid w:val="00362690"/>
    <w:rsid w:val="00362901"/>
    <w:rsid w:val="00362938"/>
    <w:rsid w:val="00362CA1"/>
    <w:rsid w:val="00362D32"/>
    <w:rsid w:val="00362DAB"/>
    <w:rsid w:val="00362DBE"/>
    <w:rsid w:val="00363074"/>
    <w:rsid w:val="00363106"/>
    <w:rsid w:val="00363C89"/>
    <w:rsid w:val="00363C8A"/>
    <w:rsid w:val="0036424A"/>
    <w:rsid w:val="00364251"/>
    <w:rsid w:val="003644C2"/>
    <w:rsid w:val="00364909"/>
    <w:rsid w:val="00364AA9"/>
    <w:rsid w:val="00364F87"/>
    <w:rsid w:val="003656A0"/>
    <w:rsid w:val="00365A0A"/>
    <w:rsid w:val="00365A65"/>
    <w:rsid w:val="00366166"/>
    <w:rsid w:val="003665AD"/>
    <w:rsid w:val="003667C0"/>
    <w:rsid w:val="003668AD"/>
    <w:rsid w:val="003668ED"/>
    <w:rsid w:val="00366ABE"/>
    <w:rsid w:val="00366E1B"/>
    <w:rsid w:val="00366FE7"/>
    <w:rsid w:val="003671EC"/>
    <w:rsid w:val="0036735A"/>
    <w:rsid w:val="003673AE"/>
    <w:rsid w:val="003675A4"/>
    <w:rsid w:val="003675C0"/>
    <w:rsid w:val="00367703"/>
    <w:rsid w:val="00367A1E"/>
    <w:rsid w:val="00367BB2"/>
    <w:rsid w:val="00367BC5"/>
    <w:rsid w:val="00367FAA"/>
    <w:rsid w:val="00367FC2"/>
    <w:rsid w:val="00370269"/>
    <w:rsid w:val="0037031B"/>
    <w:rsid w:val="003703A0"/>
    <w:rsid w:val="003703A1"/>
    <w:rsid w:val="003705F6"/>
    <w:rsid w:val="003707FA"/>
    <w:rsid w:val="00370AF4"/>
    <w:rsid w:val="00370BD8"/>
    <w:rsid w:val="0037106C"/>
    <w:rsid w:val="0037160D"/>
    <w:rsid w:val="00371725"/>
    <w:rsid w:val="00371761"/>
    <w:rsid w:val="00371AAD"/>
    <w:rsid w:val="00371B01"/>
    <w:rsid w:val="00371C46"/>
    <w:rsid w:val="00371CA5"/>
    <w:rsid w:val="00371F90"/>
    <w:rsid w:val="00372464"/>
    <w:rsid w:val="003724A0"/>
    <w:rsid w:val="003725D9"/>
    <w:rsid w:val="003727BC"/>
    <w:rsid w:val="00372AB9"/>
    <w:rsid w:val="00372F0A"/>
    <w:rsid w:val="003731E4"/>
    <w:rsid w:val="0037343D"/>
    <w:rsid w:val="003737A4"/>
    <w:rsid w:val="003737FA"/>
    <w:rsid w:val="00373C96"/>
    <w:rsid w:val="0037412F"/>
    <w:rsid w:val="00374419"/>
    <w:rsid w:val="0037446F"/>
    <w:rsid w:val="00374567"/>
    <w:rsid w:val="00374A4A"/>
    <w:rsid w:val="00374DCF"/>
    <w:rsid w:val="00374E08"/>
    <w:rsid w:val="00375235"/>
    <w:rsid w:val="003755A0"/>
    <w:rsid w:val="0037564C"/>
    <w:rsid w:val="003756AC"/>
    <w:rsid w:val="003758F7"/>
    <w:rsid w:val="00375E24"/>
    <w:rsid w:val="0037603D"/>
    <w:rsid w:val="0037620A"/>
    <w:rsid w:val="0037623F"/>
    <w:rsid w:val="00376382"/>
    <w:rsid w:val="00376739"/>
    <w:rsid w:val="00376848"/>
    <w:rsid w:val="00376C44"/>
    <w:rsid w:val="003771AC"/>
    <w:rsid w:val="003773DD"/>
    <w:rsid w:val="00377A10"/>
    <w:rsid w:val="00377A32"/>
    <w:rsid w:val="00377B40"/>
    <w:rsid w:val="00377B84"/>
    <w:rsid w:val="00377CCF"/>
    <w:rsid w:val="00377EA5"/>
    <w:rsid w:val="00380184"/>
    <w:rsid w:val="0038021F"/>
    <w:rsid w:val="003802D0"/>
    <w:rsid w:val="00380420"/>
    <w:rsid w:val="00380D36"/>
    <w:rsid w:val="00381651"/>
    <w:rsid w:val="0038180C"/>
    <w:rsid w:val="00381945"/>
    <w:rsid w:val="00381BA4"/>
    <w:rsid w:val="00381C2D"/>
    <w:rsid w:val="00381CEA"/>
    <w:rsid w:val="00382196"/>
    <w:rsid w:val="00382220"/>
    <w:rsid w:val="00382508"/>
    <w:rsid w:val="00382735"/>
    <w:rsid w:val="003827E0"/>
    <w:rsid w:val="0038320F"/>
    <w:rsid w:val="0038358F"/>
    <w:rsid w:val="00383645"/>
    <w:rsid w:val="003836B7"/>
    <w:rsid w:val="003836C6"/>
    <w:rsid w:val="003839A9"/>
    <w:rsid w:val="00383A87"/>
    <w:rsid w:val="00383BC4"/>
    <w:rsid w:val="00383C4C"/>
    <w:rsid w:val="003841A3"/>
    <w:rsid w:val="00384377"/>
    <w:rsid w:val="00384A78"/>
    <w:rsid w:val="00384B92"/>
    <w:rsid w:val="0038565F"/>
    <w:rsid w:val="0038598E"/>
    <w:rsid w:val="003859B9"/>
    <w:rsid w:val="00385A0E"/>
    <w:rsid w:val="00385BE4"/>
    <w:rsid w:val="00385CC7"/>
    <w:rsid w:val="00385E11"/>
    <w:rsid w:val="003865D0"/>
    <w:rsid w:val="003867E3"/>
    <w:rsid w:val="00386B4B"/>
    <w:rsid w:val="0038721B"/>
    <w:rsid w:val="00387845"/>
    <w:rsid w:val="0038796A"/>
    <w:rsid w:val="00387B9E"/>
    <w:rsid w:val="00387BD2"/>
    <w:rsid w:val="00387C19"/>
    <w:rsid w:val="00387DCD"/>
    <w:rsid w:val="00387F70"/>
    <w:rsid w:val="00387F97"/>
    <w:rsid w:val="003902B6"/>
    <w:rsid w:val="00390347"/>
    <w:rsid w:val="0039047D"/>
    <w:rsid w:val="00391205"/>
    <w:rsid w:val="00391304"/>
    <w:rsid w:val="00391450"/>
    <w:rsid w:val="0039167B"/>
    <w:rsid w:val="003916D7"/>
    <w:rsid w:val="0039196D"/>
    <w:rsid w:val="0039197E"/>
    <w:rsid w:val="00391A04"/>
    <w:rsid w:val="00391A22"/>
    <w:rsid w:val="00391C4D"/>
    <w:rsid w:val="00391D78"/>
    <w:rsid w:val="003922C4"/>
    <w:rsid w:val="003923AE"/>
    <w:rsid w:val="00392648"/>
    <w:rsid w:val="003926B6"/>
    <w:rsid w:val="0039302F"/>
    <w:rsid w:val="0039348E"/>
    <w:rsid w:val="0039352D"/>
    <w:rsid w:val="0039370F"/>
    <w:rsid w:val="00393BBC"/>
    <w:rsid w:val="00393CEF"/>
    <w:rsid w:val="00393D53"/>
    <w:rsid w:val="00393EAA"/>
    <w:rsid w:val="0039409B"/>
    <w:rsid w:val="003941CF"/>
    <w:rsid w:val="00394755"/>
    <w:rsid w:val="003948CF"/>
    <w:rsid w:val="00394B09"/>
    <w:rsid w:val="00394DB8"/>
    <w:rsid w:val="00394F43"/>
    <w:rsid w:val="003951F9"/>
    <w:rsid w:val="00395239"/>
    <w:rsid w:val="0039526C"/>
    <w:rsid w:val="003954B6"/>
    <w:rsid w:val="00395922"/>
    <w:rsid w:val="003959B9"/>
    <w:rsid w:val="00395D36"/>
    <w:rsid w:val="00395EE9"/>
    <w:rsid w:val="00396528"/>
    <w:rsid w:val="003965F7"/>
    <w:rsid w:val="00396C88"/>
    <w:rsid w:val="00396D38"/>
    <w:rsid w:val="00396F92"/>
    <w:rsid w:val="00397167"/>
    <w:rsid w:val="00397829"/>
    <w:rsid w:val="003978F5"/>
    <w:rsid w:val="00397DC2"/>
    <w:rsid w:val="00397FB5"/>
    <w:rsid w:val="003A05D8"/>
    <w:rsid w:val="003A0C20"/>
    <w:rsid w:val="003A0CE0"/>
    <w:rsid w:val="003A0FD8"/>
    <w:rsid w:val="003A15E8"/>
    <w:rsid w:val="003A1A44"/>
    <w:rsid w:val="003A1E47"/>
    <w:rsid w:val="003A1ED9"/>
    <w:rsid w:val="003A20D3"/>
    <w:rsid w:val="003A2514"/>
    <w:rsid w:val="003A26F8"/>
    <w:rsid w:val="003A275E"/>
    <w:rsid w:val="003A2821"/>
    <w:rsid w:val="003A2AB0"/>
    <w:rsid w:val="003A2ACC"/>
    <w:rsid w:val="003A2BD1"/>
    <w:rsid w:val="003A2CF7"/>
    <w:rsid w:val="003A2EE7"/>
    <w:rsid w:val="003A34DB"/>
    <w:rsid w:val="003A3685"/>
    <w:rsid w:val="003A3C2A"/>
    <w:rsid w:val="003A3E9A"/>
    <w:rsid w:val="003A4538"/>
    <w:rsid w:val="003A49E3"/>
    <w:rsid w:val="003A4B3B"/>
    <w:rsid w:val="003A529B"/>
    <w:rsid w:val="003A530B"/>
    <w:rsid w:val="003A5440"/>
    <w:rsid w:val="003A5ADF"/>
    <w:rsid w:val="003A5B63"/>
    <w:rsid w:val="003A5BC8"/>
    <w:rsid w:val="003A5C0A"/>
    <w:rsid w:val="003A5FB9"/>
    <w:rsid w:val="003A63F4"/>
    <w:rsid w:val="003A655F"/>
    <w:rsid w:val="003A66A1"/>
    <w:rsid w:val="003A674D"/>
    <w:rsid w:val="003A6909"/>
    <w:rsid w:val="003A6B8C"/>
    <w:rsid w:val="003A6BE4"/>
    <w:rsid w:val="003A6E69"/>
    <w:rsid w:val="003A6FA7"/>
    <w:rsid w:val="003A73C7"/>
    <w:rsid w:val="003A77B1"/>
    <w:rsid w:val="003A7DBA"/>
    <w:rsid w:val="003B0387"/>
    <w:rsid w:val="003B0424"/>
    <w:rsid w:val="003B0461"/>
    <w:rsid w:val="003B0681"/>
    <w:rsid w:val="003B0A1E"/>
    <w:rsid w:val="003B0B91"/>
    <w:rsid w:val="003B1245"/>
    <w:rsid w:val="003B1303"/>
    <w:rsid w:val="003B16BA"/>
    <w:rsid w:val="003B19BE"/>
    <w:rsid w:val="003B1B8E"/>
    <w:rsid w:val="003B1D69"/>
    <w:rsid w:val="003B1E1A"/>
    <w:rsid w:val="003B1E79"/>
    <w:rsid w:val="003B23A4"/>
    <w:rsid w:val="003B2552"/>
    <w:rsid w:val="003B2697"/>
    <w:rsid w:val="003B27C7"/>
    <w:rsid w:val="003B290D"/>
    <w:rsid w:val="003B2A9A"/>
    <w:rsid w:val="003B2BC5"/>
    <w:rsid w:val="003B3176"/>
    <w:rsid w:val="003B323B"/>
    <w:rsid w:val="003B3623"/>
    <w:rsid w:val="003B3A65"/>
    <w:rsid w:val="003B3C7E"/>
    <w:rsid w:val="003B4035"/>
    <w:rsid w:val="003B40D0"/>
    <w:rsid w:val="003B42A3"/>
    <w:rsid w:val="003B43AC"/>
    <w:rsid w:val="003B4917"/>
    <w:rsid w:val="003B4BE1"/>
    <w:rsid w:val="003B5441"/>
    <w:rsid w:val="003B5CDD"/>
    <w:rsid w:val="003B5EB5"/>
    <w:rsid w:val="003B5EB6"/>
    <w:rsid w:val="003B5F1C"/>
    <w:rsid w:val="003B5FF7"/>
    <w:rsid w:val="003B60EB"/>
    <w:rsid w:val="003B6685"/>
    <w:rsid w:val="003B69EB"/>
    <w:rsid w:val="003B6CC2"/>
    <w:rsid w:val="003C006A"/>
    <w:rsid w:val="003C0092"/>
    <w:rsid w:val="003C00B8"/>
    <w:rsid w:val="003C01D5"/>
    <w:rsid w:val="003C04BD"/>
    <w:rsid w:val="003C050D"/>
    <w:rsid w:val="003C0514"/>
    <w:rsid w:val="003C060F"/>
    <w:rsid w:val="003C08F9"/>
    <w:rsid w:val="003C0A14"/>
    <w:rsid w:val="003C0A2D"/>
    <w:rsid w:val="003C0E0E"/>
    <w:rsid w:val="003C1179"/>
    <w:rsid w:val="003C135C"/>
    <w:rsid w:val="003C1F4D"/>
    <w:rsid w:val="003C20FE"/>
    <w:rsid w:val="003C215B"/>
    <w:rsid w:val="003C216D"/>
    <w:rsid w:val="003C2352"/>
    <w:rsid w:val="003C250F"/>
    <w:rsid w:val="003C2570"/>
    <w:rsid w:val="003C29D8"/>
    <w:rsid w:val="003C2F57"/>
    <w:rsid w:val="003C325A"/>
    <w:rsid w:val="003C3353"/>
    <w:rsid w:val="003C34A3"/>
    <w:rsid w:val="003C36B5"/>
    <w:rsid w:val="003C37E9"/>
    <w:rsid w:val="003C3BD2"/>
    <w:rsid w:val="003C3C9A"/>
    <w:rsid w:val="003C3D26"/>
    <w:rsid w:val="003C3DF5"/>
    <w:rsid w:val="003C3E99"/>
    <w:rsid w:val="003C3FB4"/>
    <w:rsid w:val="003C417C"/>
    <w:rsid w:val="003C4347"/>
    <w:rsid w:val="003C4891"/>
    <w:rsid w:val="003C4CDD"/>
    <w:rsid w:val="003C539B"/>
    <w:rsid w:val="003C57FA"/>
    <w:rsid w:val="003C5AD8"/>
    <w:rsid w:val="003C5B18"/>
    <w:rsid w:val="003C5F79"/>
    <w:rsid w:val="003C5FB7"/>
    <w:rsid w:val="003C65B6"/>
    <w:rsid w:val="003C6D39"/>
    <w:rsid w:val="003C6E7A"/>
    <w:rsid w:val="003C6F31"/>
    <w:rsid w:val="003C727D"/>
    <w:rsid w:val="003C794E"/>
    <w:rsid w:val="003C795B"/>
    <w:rsid w:val="003C7A96"/>
    <w:rsid w:val="003C7B72"/>
    <w:rsid w:val="003C7C72"/>
    <w:rsid w:val="003C7EF6"/>
    <w:rsid w:val="003C7F8A"/>
    <w:rsid w:val="003CA058"/>
    <w:rsid w:val="003D009F"/>
    <w:rsid w:val="003D0487"/>
    <w:rsid w:val="003D075A"/>
    <w:rsid w:val="003D0F5D"/>
    <w:rsid w:val="003D118F"/>
    <w:rsid w:val="003D137F"/>
    <w:rsid w:val="003D13A2"/>
    <w:rsid w:val="003D13F7"/>
    <w:rsid w:val="003D149B"/>
    <w:rsid w:val="003D1514"/>
    <w:rsid w:val="003D16A0"/>
    <w:rsid w:val="003D1A91"/>
    <w:rsid w:val="003D1B5F"/>
    <w:rsid w:val="003D1DCA"/>
    <w:rsid w:val="003D23EF"/>
    <w:rsid w:val="003D27C0"/>
    <w:rsid w:val="003D345D"/>
    <w:rsid w:val="003D3671"/>
    <w:rsid w:val="003D3828"/>
    <w:rsid w:val="003D385E"/>
    <w:rsid w:val="003D3967"/>
    <w:rsid w:val="003D3A48"/>
    <w:rsid w:val="003D3BBC"/>
    <w:rsid w:val="003D3CCB"/>
    <w:rsid w:val="003D4198"/>
    <w:rsid w:val="003D46E1"/>
    <w:rsid w:val="003D4BAF"/>
    <w:rsid w:val="003D50B3"/>
    <w:rsid w:val="003D51D6"/>
    <w:rsid w:val="003D5423"/>
    <w:rsid w:val="003D5BC6"/>
    <w:rsid w:val="003D6407"/>
    <w:rsid w:val="003D6475"/>
    <w:rsid w:val="003D6685"/>
    <w:rsid w:val="003D670E"/>
    <w:rsid w:val="003D6816"/>
    <w:rsid w:val="003D6981"/>
    <w:rsid w:val="003D6F27"/>
    <w:rsid w:val="003D6F4E"/>
    <w:rsid w:val="003D7128"/>
    <w:rsid w:val="003D7218"/>
    <w:rsid w:val="003D74A9"/>
    <w:rsid w:val="003D74CF"/>
    <w:rsid w:val="003D75D9"/>
    <w:rsid w:val="003D7B8A"/>
    <w:rsid w:val="003D7BF5"/>
    <w:rsid w:val="003D7DA2"/>
    <w:rsid w:val="003E020C"/>
    <w:rsid w:val="003E0634"/>
    <w:rsid w:val="003E068B"/>
    <w:rsid w:val="003E06CA"/>
    <w:rsid w:val="003E087D"/>
    <w:rsid w:val="003E100E"/>
    <w:rsid w:val="003E11B3"/>
    <w:rsid w:val="003E142C"/>
    <w:rsid w:val="003E145E"/>
    <w:rsid w:val="003E18E6"/>
    <w:rsid w:val="003E21BA"/>
    <w:rsid w:val="003E26C1"/>
    <w:rsid w:val="003E2787"/>
    <w:rsid w:val="003E295A"/>
    <w:rsid w:val="003E2AA3"/>
    <w:rsid w:val="003E2ACD"/>
    <w:rsid w:val="003E2B8A"/>
    <w:rsid w:val="003E2BAF"/>
    <w:rsid w:val="003E30F7"/>
    <w:rsid w:val="003E31F7"/>
    <w:rsid w:val="003E38FD"/>
    <w:rsid w:val="003E42BE"/>
    <w:rsid w:val="003E4646"/>
    <w:rsid w:val="003E479D"/>
    <w:rsid w:val="003E48B7"/>
    <w:rsid w:val="003E4C1F"/>
    <w:rsid w:val="003E4D25"/>
    <w:rsid w:val="003E5336"/>
    <w:rsid w:val="003E59CE"/>
    <w:rsid w:val="003E5B19"/>
    <w:rsid w:val="003E5BBD"/>
    <w:rsid w:val="003E5C04"/>
    <w:rsid w:val="003E5D2E"/>
    <w:rsid w:val="003E5F6D"/>
    <w:rsid w:val="003E6557"/>
    <w:rsid w:val="003E67CD"/>
    <w:rsid w:val="003E6D20"/>
    <w:rsid w:val="003E72C4"/>
    <w:rsid w:val="003E78BF"/>
    <w:rsid w:val="003E791C"/>
    <w:rsid w:val="003E7F13"/>
    <w:rsid w:val="003E7F1E"/>
    <w:rsid w:val="003E7F4E"/>
    <w:rsid w:val="003E7F69"/>
    <w:rsid w:val="003F0275"/>
    <w:rsid w:val="003F02F1"/>
    <w:rsid w:val="003F02F4"/>
    <w:rsid w:val="003F071F"/>
    <w:rsid w:val="003F088B"/>
    <w:rsid w:val="003F0A97"/>
    <w:rsid w:val="003F0E7D"/>
    <w:rsid w:val="003F0F50"/>
    <w:rsid w:val="003F12E1"/>
    <w:rsid w:val="003F147F"/>
    <w:rsid w:val="003F1C3D"/>
    <w:rsid w:val="003F1CEA"/>
    <w:rsid w:val="003F1D53"/>
    <w:rsid w:val="003F1D99"/>
    <w:rsid w:val="003F1E13"/>
    <w:rsid w:val="003F225A"/>
    <w:rsid w:val="003F2302"/>
    <w:rsid w:val="003F25B2"/>
    <w:rsid w:val="003F271C"/>
    <w:rsid w:val="003F285C"/>
    <w:rsid w:val="003F2E0C"/>
    <w:rsid w:val="003F2E3B"/>
    <w:rsid w:val="003F3047"/>
    <w:rsid w:val="003F3167"/>
    <w:rsid w:val="003F31B7"/>
    <w:rsid w:val="003F31E8"/>
    <w:rsid w:val="003F328F"/>
    <w:rsid w:val="003F3347"/>
    <w:rsid w:val="003F3381"/>
    <w:rsid w:val="003F3637"/>
    <w:rsid w:val="003F4331"/>
    <w:rsid w:val="003F4AFB"/>
    <w:rsid w:val="003F4BDE"/>
    <w:rsid w:val="003F4FD8"/>
    <w:rsid w:val="003F5301"/>
    <w:rsid w:val="003F536B"/>
    <w:rsid w:val="003F55D9"/>
    <w:rsid w:val="003F563E"/>
    <w:rsid w:val="003F56C7"/>
    <w:rsid w:val="003F5C20"/>
    <w:rsid w:val="003F5DF9"/>
    <w:rsid w:val="003F6485"/>
    <w:rsid w:val="003F6813"/>
    <w:rsid w:val="003F6A58"/>
    <w:rsid w:val="003F6AF5"/>
    <w:rsid w:val="003F7507"/>
    <w:rsid w:val="003F76ED"/>
    <w:rsid w:val="003F7AFA"/>
    <w:rsid w:val="003F7E10"/>
    <w:rsid w:val="003F7EA5"/>
    <w:rsid w:val="003F7FFE"/>
    <w:rsid w:val="00400779"/>
    <w:rsid w:val="00400B83"/>
    <w:rsid w:val="00400CDF"/>
    <w:rsid w:val="00400E42"/>
    <w:rsid w:val="00400FBD"/>
    <w:rsid w:val="00401045"/>
    <w:rsid w:val="004011C7"/>
    <w:rsid w:val="00401264"/>
    <w:rsid w:val="0040136F"/>
    <w:rsid w:val="00401404"/>
    <w:rsid w:val="00401430"/>
    <w:rsid w:val="00401C34"/>
    <w:rsid w:val="00401DE7"/>
    <w:rsid w:val="00401E1F"/>
    <w:rsid w:val="004020CF"/>
    <w:rsid w:val="00402561"/>
    <w:rsid w:val="0040258A"/>
    <w:rsid w:val="0040291C"/>
    <w:rsid w:val="00402ABE"/>
    <w:rsid w:val="00402AD8"/>
    <w:rsid w:val="00402BDA"/>
    <w:rsid w:val="00403097"/>
    <w:rsid w:val="00403274"/>
    <w:rsid w:val="004032DB"/>
    <w:rsid w:val="004032F5"/>
    <w:rsid w:val="0040339A"/>
    <w:rsid w:val="0040348B"/>
    <w:rsid w:val="00403BEB"/>
    <w:rsid w:val="00403DD7"/>
    <w:rsid w:val="00403DED"/>
    <w:rsid w:val="0040423D"/>
    <w:rsid w:val="00404336"/>
    <w:rsid w:val="0040447B"/>
    <w:rsid w:val="004045FC"/>
    <w:rsid w:val="00404838"/>
    <w:rsid w:val="00404ADD"/>
    <w:rsid w:val="00404C6B"/>
    <w:rsid w:val="00404E38"/>
    <w:rsid w:val="00405034"/>
    <w:rsid w:val="00405517"/>
    <w:rsid w:val="00405648"/>
    <w:rsid w:val="004057BB"/>
    <w:rsid w:val="00405869"/>
    <w:rsid w:val="00405B1B"/>
    <w:rsid w:val="004065C2"/>
    <w:rsid w:val="004065C7"/>
    <w:rsid w:val="004065E5"/>
    <w:rsid w:val="004067A1"/>
    <w:rsid w:val="00406989"/>
    <w:rsid w:val="00406CD5"/>
    <w:rsid w:val="00407023"/>
    <w:rsid w:val="004070FB"/>
    <w:rsid w:val="00407262"/>
    <w:rsid w:val="00407523"/>
    <w:rsid w:val="00407720"/>
    <w:rsid w:val="00407E68"/>
    <w:rsid w:val="004101B4"/>
    <w:rsid w:val="0041068D"/>
    <w:rsid w:val="004106ED"/>
    <w:rsid w:val="004108EE"/>
    <w:rsid w:val="00410A48"/>
    <w:rsid w:val="00410AE2"/>
    <w:rsid w:val="00410C4D"/>
    <w:rsid w:val="00410DCA"/>
    <w:rsid w:val="00410ED8"/>
    <w:rsid w:val="0041113A"/>
    <w:rsid w:val="004113FA"/>
    <w:rsid w:val="004114D2"/>
    <w:rsid w:val="00411BF4"/>
    <w:rsid w:val="00411D0A"/>
    <w:rsid w:val="00411F21"/>
    <w:rsid w:val="00411F81"/>
    <w:rsid w:val="004120EB"/>
    <w:rsid w:val="0041257E"/>
    <w:rsid w:val="00412648"/>
    <w:rsid w:val="004127C8"/>
    <w:rsid w:val="00412EAE"/>
    <w:rsid w:val="00413160"/>
    <w:rsid w:val="00413345"/>
    <w:rsid w:val="00413649"/>
    <w:rsid w:val="00413CE4"/>
    <w:rsid w:val="00413E8A"/>
    <w:rsid w:val="004140E0"/>
    <w:rsid w:val="00414193"/>
    <w:rsid w:val="004141F4"/>
    <w:rsid w:val="0041423D"/>
    <w:rsid w:val="004144CA"/>
    <w:rsid w:val="00414573"/>
    <w:rsid w:val="0041481F"/>
    <w:rsid w:val="004149A7"/>
    <w:rsid w:val="00415046"/>
    <w:rsid w:val="00415190"/>
    <w:rsid w:val="00415275"/>
    <w:rsid w:val="004155AA"/>
    <w:rsid w:val="0041567E"/>
    <w:rsid w:val="00415CD5"/>
    <w:rsid w:val="00415D75"/>
    <w:rsid w:val="004161DC"/>
    <w:rsid w:val="0041640B"/>
    <w:rsid w:val="004164BE"/>
    <w:rsid w:val="004164DB"/>
    <w:rsid w:val="00416542"/>
    <w:rsid w:val="00416543"/>
    <w:rsid w:val="00416C2B"/>
    <w:rsid w:val="00416C95"/>
    <w:rsid w:val="00416D9F"/>
    <w:rsid w:val="00416E20"/>
    <w:rsid w:val="00416ED3"/>
    <w:rsid w:val="00416F32"/>
    <w:rsid w:val="00416FDE"/>
    <w:rsid w:val="00417175"/>
    <w:rsid w:val="0041717C"/>
    <w:rsid w:val="004172A1"/>
    <w:rsid w:val="0041764B"/>
    <w:rsid w:val="00417832"/>
    <w:rsid w:val="00417BAC"/>
    <w:rsid w:val="00417D65"/>
    <w:rsid w:val="00417EA1"/>
    <w:rsid w:val="0042000C"/>
    <w:rsid w:val="00420048"/>
    <w:rsid w:val="00420206"/>
    <w:rsid w:val="0042026A"/>
    <w:rsid w:val="0042027E"/>
    <w:rsid w:val="004205A4"/>
    <w:rsid w:val="004205AD"/>
    <w:rsid w:val="00420E51"/>
    <w:rsid w:val="00420FCC"/>
    <w:rsid w:val="004210E2"/>
    <w:rsid w:val="00421592"/>
    <w:rsid w:val="004216A4"/>
    <w:rsid w:val="00422385"/>
    <w:rsid w:val="0042250A"/>
    <w:rsid w:val="00422519"/>
    <w:rsid w:val="004229B4"/>
    <w:rsid w:val="0042319C"/>
    <w:rsid w:val="0042356C"/>
    <w:rsid w:val="0042377D"/>
    <w:rsid w:val="00423B90"/>
    <w:rsid w:val="00424314"/>
    <w:rsid w:val="00424394"/>
    <w:rsid w:val="00424569"/>
    <w:rsid w:val="00424D31"/>
    <w:rsid w:val="00424E5E"/>
    <w:rsid w:val="004252C8"/>
    <w:rsid w:val="004252D6"/>
    <w:rsid w:val="00425D9B"/>
    <w:rsid w:val="00425E5D"/>
    <w:rsid w:val="00425E6C"/>
    <w:rsid w:val="004260AA"/>
    <w:rsid w:val="00426156"/>
    <w:rsid w:val="004263A9"/>
    <w:rsid w:val="0042669C"/>
    <w:rsid w:val="004266F1"/>
    <w:rsid w:val="00426704"/>
    <w:rsid w:val="00426862"/>
    <w:rsid w:val="00426A9C"/>
    <w:rsid w:val="00426D7F"/>
    <w:rsid w:val="00426FBE"/>
    <w:rsid w:val="00427077"/>
    <w:rsid w:val="00427357"/>
    <w:rsid w:val="00427650"/>
    <w:rsid w:val="00427A25"/>
    <w:rsid w:val="00427A8D"/>
    <w:rsid w:val="00427B07"/>
    <w:rsid w:val="00427C0E"/>
    <w:rsid w:val="00427E7A"/>
    <w:rsid w:val="00430180"/>
    <w:rsid w:val="004301D1"/>
    <w:rsid w:val="00430AC5"/>
    <w:rsid w:val="004313C1"/>
    <w:rsid w:val="0043145D"/>
    <w:rsid w:val="00431617"/>
    <w:rsid w:val="00431BB2"/>
    <w:rsid w:val="00431BDE"/>
    <w:rsid w:val="00432042"/>
    <w:rsid w:val="004321C4"/>
    <w:rsid w:val="0043249B"/>
    <w:rsid w:val="004326A5"/>
    <w:rsid w:val="004327CC"/>
    <w:rsid w:val="00432846"/>
    <w:rsid w:val="00432CB6"/>
    <w:rsid w:val="0043350E"/>
    <w:rsid w:val="004336E5"/>
    <w:rsid w:val="0043396A"/>
    <w:rsid w:val="00433A4E"/>
    <w:rsid w:val="00433BAF"/>
    <w:rsid w:val="00433D4D"/>
    <w:rsid w:val="00434056"/>
    <w:rsid w:val="00434169"/>
    <w:rsid w:val="00434190"/>
    <w:rsid w:val="004341BB"/>
    <w:rsid w:val="0043476A"/>
    <w:rsid w:val="00434B62"/>
    <w:rsid w:val="00434BA6"/>
    <w:rsid w:val="00434E4B"/>
    <w:rsid w:val="004352FE"/>
    <w:rsid w:val="004353A7"/>
    <w:rsid w:val="004357A4"/>
    <w:rsid w:val="00435962"/>
    <w:rsid w:val="00435F30"/>
    <w:rsid w:val="004367A6"/>
    <w:rsid w:val="00436B0B"/>
    <w:rsid w:val="00436B3E"/>
    <w:rsid w:val="00436CD7"/>
    <w:rsid w:val="00436E95"/>
    <w:rsid w:val="004371A0"/>
    <w:rsid w:val="00437305"/>
    <w:rsid w:val="00437682"/>
    <w:rsid w:val="00437E86"/>
    <w:rsid w:val="00437F8B"/>
    <w:rsid w:val="0043F836"/>
    <w:rsid w:val="00440134"/>
    <w:rsid w:val="0044028C"/>
    <w:rsid w:val="004403A0"/>
    <w:rsid w:val="004403E2"/>
    <w:rsid w:val="00440657"/>
    <w:rsid w:val="00440FCB"/>
    <w:rsid w:val="004414D4"/>
    <w:rsid w:val="00441663"/>
    <w:rsid w:val="00441C6E"/>
    <w:rsid w:val="00441F03"/>
    <w:rsid w:val="0044215E"/>
    <w:rsid w:val="00442280"/>
    <w:rsid w:val="00442744"/>
    <w:rsid w:val="00442F7A"/>
    <w:rsid w:val="004430EB"/>
    <w:rsid w:val="004433CF"/>
    <w:rsid w:val="00444111"/>
    <w:rsid w:val="004442AB"/>
    <w:rsid w:val="00444756"/>
    <w:rsid w:val="0044483E"/>
    <w:rsid w:val="00444FAB"/>
    <w:rsid w:val="00445039"/>
    <w:rsid w:val="00445299"/>
    <w:rsid w:val="00445323"/>
    <w:rsid w:val="004453F5"/>
    <w:rsid w:val="00445A5E"/>
    <w:rsid w:val="00445BE2"/>
    <w:rsid w:val="00445D0B"/>
    <w:rsid w:val="00445E80"/>
    <w:rsid w:val="00445F57"/>
    <w:rsid w:val="004464B8"/>
    <w:rsid w:val="004467A1"/>
    <w:rsid w:val="00446C39"/>
    <w:rsid w:val="00446E5C"/>
    <w:rsid w:val="004470BB"/>
    <w:rsid w:val="0044711D"/>
    <w:rsid w:val="00447671"/>
    <w:rsid w:val="0044769E"/>
    <w:rsid w:val="004477F3"/>
    <w:rsid w:val="004478BC"/>
    <w:rsid w:val="00447A68"/>
    <w:rsid w:val="004500DC"/>
    <w:rsid w:val="00450208"/>
    <w:rsid w:val="004503A6"/>
    <w:rsid w:val="00450423"/>
    <w:rsid w:val="004505C7"/>
    <w:rsid w:val="004507AC"/>
    <w:rsid w:val="0045085E"/>
    <w:rsid w:val="00450C2E"/>
    <w:rsid w:val="00450C31"/>
    <w:rsid w:val="00450C3E"/>
    <w:rsid w:val="00450C95"/>
    <w:rsid w:val="00451406"/>
    <w:rsid w:val="0045180C"/>
    <w:rsid w:val="00451897"/>
    <w:rsid w:val="00451DC8"/>
    <w:rsid w:val="00452425"/>
    <w:rsid w:val="00452C33"/>
    <w:rsid w:val="00452D81"/>
    <w:rsid w:val="0045308E"/>
    <w:rsid w:val="004530E6"/>
    <w:rsid w:val="0045335C"/>
    <w:rsid w:val="004533A7"/>
    <w:rsid w:val="00453406"/>
    <w:rsid w:val="00453968"/>
    <w:rsid w:val="00453A65"/>
    <w:rsid w:val="00453B14"/>
    <w:rsid w:val="004544FC"/>
    <w:rsid w:val="004548F3"/>
    <w:rsid w:val="00454CCA"/>
    <w:rsid w:val="00454F47"/>
    <w:rsid w:val="00454FFB"/>
    <w:rsid w:val="004550D8"/>
    <w:rsid w:val="004552D2"/>
    <w:rsid w:val="004553F3"/>
    <w:rsid w:val="004555EF"/>
    <w:rsid w:val="00455747"/>
    <w:rsid w:val="00455C3D"/>
    <w:rsid w:val="0045604F"/>
    <w:rsid w:val="0045615A"/>
    <w:rsid w:val="00456251"/>
    <w:rsid w:val="00456290"/>
    <w:rsid w:val="00456411"/>
    <w:rsid w:val="004564F2"/>
    <w:rsid w:val="0045653D"/>
    <w:rsid w:val="004566B5"/>
    <w:rsid w:val="00456845"/>
    <w:rsid w:val="00456882"/>
    <w:rsid w:val="004568FA"/>
    <w:rsid w:val="00456F31"/>
    <w:rsid w:val="004573FE"/>
    <w:rsid w:val="00457501"/>
    <w:rsid w:val="00457612"/>
    <w:rsid w:val="00457A65"/>
    <w:rsid w:val="00457D41"/>
    <w:rsid w:val="00457E69"/>
    <w:rsid w:val="00457F1F"/>
    <w:rsid w:val="00457F99"/>
    <w:rsid w:val="0046036C"/>
    <w:rsid w:val="00460448"/>
    <w:rsid w:val="0046045A"/>
    <w:rsid w:val="00460555"/>
    <w:rsid w:val="00460682"/>
    <w:rsid w:val="00460796"/>
    <w:rsid w:val="004607F7"/>
    <w:rsid w:val="004609B4"/>
    <w:rsid w:val="004609FB"/>
    <w:rsid w:val="00460D7B"/>
    <w:rsid w:val="00460F53"/>
    <w:rsid w:val="00460FC4"/>
    <w:rsid w:val="00461071"/>
    <w:rsid w:val="0046115D"/>
    <w:rsid w:val="004612A4"/>
    <w:rsid w:val="00461438"/>
    <w:rsid w:val="00461447"/>
    <w:rsid w:val="00461551"/>
    <w:rsid w:val="0046179E"/>
    <w:rsid w:val="00461E94"/>
    <w:rsid w:val="0046233A"/>
    <w:rsid w:val="004623EB"/>
    <w:rsid w:val="004625E1"/>
    <w:rsid w:val="00462A1C"/>
    <w:rsid w:val="0046339B"/>
    <w:rsid w:val="004635DE"/>
    <w:rsid w:val="00463FA6"/>
    <w:rsid w:val="00464595"/>
    <w:rsid w:val="00464763"/>
    <w:rsid w:val="00464C18"/>
    <w:rsid w:val="00464FC8"/>
    <w:rsid w:val="0046522D"/>
    <w:rsid w:val="00465336"/>
    <w:rsid w:val="00465419"/>
    <w:rsid w:val="004655CD"/>
    <w:rsid w:val="004656B9"/>
    <w:rsid w:val="004658E7"/>
    <w:rsid w:val="00465AB5"/>
    <w:rsid w:val="00465DFF"/>
    <w:rsid w:val="00466395"/>
    <w:rsid w:val="004664E4"/>
    <w:rsid w:val="00466632"/>
    <w:rsid w:val="00466649"/>
    <w:rsid w:val="00466837"/>
    <w:rsid w:val="004669C7"/>
    <w:rsid w:val="00466ACE"/>
    <w:rsid w:val="00466C14"/>
    <w:rsid w:val="00466C96"/>
    <w:rsid w:val="00466D53"/>
    <w:rsid w:val="00467118"/>
    <w:rsid w:val="0046711F"/>
    <w:rsid w:val="0046716C"/>
    <w:rsid w:val="00467327"/>
    <w:rsid w:val="00467596"/>
    <w:rsid w:val="004676E0"/>
    <w:rsid w:val="0046774C"/>
    <w:rsid w:val="00467924"/>
    <w:rsid w:val="00467ADB"/>
    <w:rsid w:val="00467D49"/>
    <w:rsid w:val="00467F9D"/>
    <w:rsid w:val="004705FA"/>
    <w:rsid w:val="004709ED"/>
    <w:rsid w:val="00470B7E"/>
    <w:rsid w:val="00470BC5"/>
    <w:rsid w:val="00470F22"/>
    <w:rsid w:val="00470F71"/>
    <w:rsid w:val="00471140"/>
    <w:rsid w:val="0047126F"/>
    <w:rsid w:val="00471572"/>
    <w:rsid w:val="00471C14"/>
    <w:rsid w:val="00471C40"/>
    <w:rsid w:val="00471D30"/>
    <w:rsid w:val="00472327"/>
    <w:rsid w:val="00472356"/>
    <w:rsid w:val="0047259A"/>
    <w:rsid w:val="0047278D"/>
    <w:rsid w:val="004728BC"/>
    <w:rsid w:val="00472BA2"/>
    <w:rsid w:val="00472BE1"/>
    <w:rsid w:val="00472C80"/>
    <w:rsid w:val="00472CE7"/>
    <w:rsid w:val="00473177"/>
    <w:rsid w:val="004732EF"/>
    <w:rsid w:val="004733A2"/>
    <w:rsid w:val="00473AB6"/>
    <w:rsid w:val="00473BF6"/>
    <w:rsid w:val="00473D97"/>
    <w:rsid w:val="00473EDD"/>
    <w:rsid w:val="00473F08"/>
    <w:rsid w:val="004740BD"/>
    <w:rsid w:val="004742B3"/>
    <w:rsid w:val="004744CE"/>
    <w:rsid w:val="0047472E"/>
    <w:rsid w:val="00474B4D"/>
    <w:rsid w:val="00475278"/>
    <w:rsid w:val="0047565F"/>
    <w:rsid w:val="0047568D"/>
    <w:rsid w:val="004756C6"/>
    <w:rsid w:val="00475811"/>
    <w:rsid w:val="00475DA9"/>
    <w:rsid w:val="00475EE0"/>
    <w:rsid w:val="00475F09"/>
    <w:rsid w:val="0047602B"/>
    <w:rsid w:val="004764E3"/>
    <w:rsid w:val="00476967"/>
    <w:rsid w:val="00476C24"/>
    <w:rsid w:val="00476D50"/>
    <w:rsid w:val="00476F4E"/>
    <w:rsid w:val="0047751D"/>
    <w:rsid w:val="004778B0"/>
    <w:rsid w:val="00477C22"/>
    <w:rsid w:val="00477C57"/>
    <w:rsid w:val="004802E0"/>
    <w:rsid w:val="0048038E"/>
    <w:rsid w:val="00480490"/>
    <w:rsid w:val="0048098C"/>
    <w:rsid w:val="00480BC1"/>
    <w:rsid w:val="004810EA"/>
    <w:rsid w:val="00481126"/>
    <w:rsid w:val="00481162"/>
    <w:rsid w:val="0048120E"/>
    <w:rsid w:val="004817FC"/>
    <w:rsid w:val="0048184A"/>
    <w:rsid w:val="00481AAA"/>
    <w:rsid w:val="00481ED7"/>
    <w:rsid w:val="0048213D"/>
    <w:rsid w:val="00482449"/>
    <w:rsid w:val="0048248C"/>
    <w:rsid w:val="00482781"/>
    <w:rsid w:val="0048306F"/>
    <w:rsid w:val="004837F5"/>
    <w:rsid w:val="00483AC5"/>
    <w:rsid w:val="00483E8D"/>
    <w:rsid w:val="00483EB1"/>
    <w:rsid w:val="00484282"/>
    <w:rsid w:val="0048460E"/>
    <w:rsid w:val="00484F36"/>
    <w:rsid w:val="0048502D"/>
    <w:rsid w:val="004851DF"/>
    <w:rsid w:val="0048548C"/>
    <w:rsid w:val="00486268"/>
    <w:rsid w:val="004862CE"/>
    <w:rsid w:val="0048638A"/>
    <w:rsid w:val="004866D3"/>
    <w:rsid w:val="0048692A"/>
    <w:rsid w:val="00486D28"/>
    <w:rsid w:val="004872C4"/>
    <w:rsid w:val="00487669"/>
    <w:rsid w:val="0048783B"/>
    <w:rsid w:val="00487932"/>
    <w:rsid w:val="00487C57"/>
    <w:rsid w:val="00487E42"/>
    <w:rsid w:val="004900C9"/>
    <w:rsid w:val="004905E0"/>
    <w:rsid w:val="00490B58"/>
    <w:rsid w:val="00490B98"/>
    <w:rsid w:val="00490BF6"/>
    <w:rsid w:val="00490D11"/>
    <w:rsid w:val="004912F0"/>
    <w:rsid w:val="004913DF"/>
    <w:rsid w:val="004915A7"/>
    <w:rsid w:val="004915B4"/>
    <w:rsid w:val="00491CB5"/>
    <w:rsid w:val="00491EE5"/>
    <w:rsid w:val="00491F8B"/>
    <w:rsid w:val="00491FDB"/>
    <w:rsid w:val="00492328"/>
    <w:rsid w:val="00492394"/>
    <w:rsid w:val="004924BF"/>
    <w:rsid w:val="0049255C"/>
    <w:rsid w:val="00492B20"/>
    <w:rsid w:val="00492B85"/>
    <w:rsid w:val="00492D34"/>
    <w:rsid w:val="0049319D"/>
    <w:rsid w:val="004932D3"/>
    <w:rsid w:val="00493547"/>
    <w:rsid w:val="00493790"/>
    <w:rsid w:val="00493A7B"/>
    <w:rsid w:val="00493BC4"/>
    <w:rsid w:val="00493CB9"/>
    <w:rsid w:val="004941EE"/>
    <w:rsid w:val="0049448B"/>
    <w:rsid w:val="004948BF"/>
    <w:rsid w:val="00494966"/>
    <w:rsid w:val="004949AE"/>
    <w:rsid w:val="00494CA5"/>
    <w:rsid w:val="00494D5F"/>
    <w:rsid w:val="00495190"/>
    <w:rsid w:val="00495661"/>
    <w:rsid w:val="00495A74"/>
    <w:rsid w:val="00496467"/>
    <w:rsid w:val="00496631"/>
    <w:rsid w:val="004967D2"/>
    <w:rsid w:val="00496855"/>
    <w:rsid w:val="00496B15"/>
    <w:rsid w:val="00496B1E"/>
    <w:rsid w:val="00496CCA"/>
    <w:rsid w:val="004970AF"/>
    <w:rsid w:val="0049799B"/>
    <w:rsid w:val="00497A95"/>
    <w:rsid w:val="00497AD0"/>
    <w:rsid w:val="004A0010"/>
    <w:rsid w:val="004A0120"/>
    <w:rsid w:val="004A0162"/>
    <w:rsid w:val="004A0187"/>
    <w:rsid w:val="004A03EE"/>
    <w:rsid w:val="004A04BD"/>
    <w:rsid w:val="004A06DE"/>
    <w:rsid w:val="004A0A84"/>
    <w:rsid w:val="004A0D6D"/>
    <w:rsid w:val="004A1017"/>
    <w:rsid w:val="004A10B5"/>
    <w:rsid w:val="004A1226"/>
    <w:rsid w:val="004A1539"/>
    <w:rsid w:val="004A1863"/>
    <w:rsid w:val="004A1888"/>
    <w:rsid w:val="004A1CF8"/>
    <w:rsid w:val="004A1D79"/>
    <w:rsid w:val="004A1F9E"/>
    <w:rsid w:val="004A203E"/>
    <w:rsid w:val="004A2110"/>
    <w:rsid w:val="004A21DD"/>
    <w:rsid w:val="004A22B0"/>
    <w:rsid w:val="004A22D3"/>
    <w:rsid w:val="004A24ED"/>
    <w:rsid w:val="004A25F2"/>
    <w:rsid w:val="004A289A"/>
    <w:rsid w:val="004A2B78"/>
    <w:rsid w:val="004A2EAA"/>
    <w:rsid w:val="004A2F1B"/>
    <w:rsid w:val="004A334A"/>
    <w:rsid w:val="004A35AF"/>
    <w:rsid w:val="004A3641"/>
    <w:rsid w:val="004A369A"/>
    <w:rsid w:val="004A3EC5"/>
    <w:rsid w:val="004A40F2"/>
    <w:rsid w:val="004A41CA"/>
    <w:rsid w:val="004A5552"/>
    <w:rsid w:val="004A55DB"/>
    <w:rsid w:val="004A59F8"/>
    <w:rsid w:val="004A5B75"/>
    <w:rsid w:val="004A5B7E"/>
    <w:rsid w:val="004A5D43"/>
    <w:rsid w:val="004A5D9C"/>
    <w:rsid w:val="004A5DAE"/>
    <w:rsid w:val="004A5E7C"/>
    <w:rsid w:val="004A5F0B"/>
    <w:rsid w:val="004A60E8"/>
    <w:rsid w:val="004A62A8"/>
    <w:rsid w:val="004A6541"/>
    <w:rsid w:val="004A6B3D"/>
    <w:rsid w:val="004A7274"/>
    <w:rsid w:val="004A72C8"/>
    <w:rsid w:val="004A7314"/>
    <w:rsid w:val="004A743B"/>
    <w:rsid w:val="004A759A"/>
    <w:rsid w:val="004A7740"/>
    <w:rsid w:val="004A778C"/>
    <w:rsid w:val="004A7A10"/>
    <w:rsid w:val="004A7A2E"/>
    <w:rsid w:val="004A7BFF"/>
    <w:rsid w:val="004B04E2"/>
    <w:rsid w:val="004B0F75"/>
    <w:rsid w:val="004B1250"/>
    <w:rsid w:val="004B1448"/>
    <w:rsid w:val="004B1486"/>
    <w:rsid w:val="004B1630"/>
    <w:rsid w:val="004B173C"/>
    <w:rsid w:val="004B17B5"/>
    <w:rsid w:val="004B17E3"/>
    <w:rsid w:val="004B18C2"/>
    <w:rsid w:val="004B1984"/>
    <w:rsid w:val="004B1A3D"/>
    <w:rsid w:val="004B1C20"/>
    <w:rsid w:val="004B1C63"/>
    <w:rsid w:val="004B1FA1"/>
    <w:rsid w:val="004B29D9"/>
    <w:rsid w:val="004B2BB5"/>
    <w:rsid w:val="004B2D53"/>
    <w:rsid w:val="004B2FF4"/>
    <w:rsid w:val="004B30EC"/>
    <w:rsid w:val="004B311D"/>
    <w:rsid w:val="004B3311"/>
    <w:rsid w:val="004B3588"/>
    <w:rsid w:val="004B3598"/>
    <w:rsid w:val="004B35F3"/>
    <w:rsid w:val="004B3658"/>
    <w:rsid w:val="004B37A1"/>
    <w:rsid w:val="004B37E5"/>
    <w:rsid w:val="004B3844"/>
    <w:rsid w:val="004B3A20"/>
    <w:rsid w:val="004B3B04"/>
    <w:rsid w:val="004B3BC8"/>
    <w:rsid w:val="004B3CC1"/>
    <w:rsid w:val="004B43DD"/>
    <w:rsid w:val="004B449B"/>
    <w:rsid w:val="004B44A6"/>
    <w:rsid w:val="004B4512"/>
    <w:rsid w:val="004B4C93"/>
    <w:rsid w:val="004B51B1"/>
    <w:rsid w:val="004B5515"/>
    <w:rsid w:val="004B56C0"/>
    <w:rsid w:val="004B5B02"/>
    <w:rsid w:val="004B5C6D"/>
    <w:rsid w:val="004B5F59"/>
    <w:rsid w:val="004B6B1B"/>
    <w:rsid w:val="004B6C5C"/>
    <w:rsid w:val="004B7241"/>
    <w:rsid w:val="004B728C"/>
    <w:rsid w:val="004B736F"/>
    <w:rsid w:val="004B74DD"/>
    <w:rsid w:val="004B7621"/>
    <w:rsid w:val="004B7652"/>
    <w:rsid w:val="004B76A1"/>
    <w:rsid w:val="004B7A06"/>
    <w:rsid w:val="004C0199"/>
    <w:rsid w:val="004C0298"/>
    <w:rsid w:val="004C03DA"/>
    <w:rsid w:val="004C043D"/>
    <w:rsid w:val="004C08E0"/>
    <w:rsid w:val="004C0D1A"/>
    <w:rsid w:val="004C0DEF"/>
    <w:rsid w:val="004C0F09"/>
    <w:rsid w:val="004C0FBE"/>
    <w:rsid w:val="004C11CE"/>
    <w:rsid w:val="004C12C8"/>
    <w:rsid w:val="004C16AE"/>
    <w:rsid w:val="004C1705"/>
    <w:rsid w:val="004C17B9"/>
    <w:rsid w:val="004C184C"/>
    <w:rsid w:val="004C1B6D"/>
    <w:rsid w:val="004C1C9F"/>
    <w:rsid w:val="004C1D8F"/>
    <w:rsid w:val="004C1E23"/>
    <w:rsid w:val="004C23EE"/>
    <w:rsid w:val="004C2570"/>
    <w:rsid w:val="004C27EE"/>
    <w:rsid w:val="004C2DAF"/>
    <w:rsid w:val="004C2EAD"/>
    <w:rsid w:val="004C3592"/>
    <w:rsid w:val="004C38E3"/>
    <w:rsid w:val="004C3FE1"/>
    <w:rsid w:val="004C42DC"/>
    <w:rsid w:val="004C4541"/>
    <w:rsid w:val="004C4787"/>
    <w:rsid w:val="004C4EBD"/>
    <w:rsid w:val="004C519A"/>
    <w:rsid w:val="004C5245"/>
    <w:rsid w:val="004C538E"/>
    <w:rsid w:val="004C54F0"/>
    <w:rsid w:val="004C55AF"/>
    <w:rsid w:val="004C5757"/>
    <w:rsid w:val="004C585F"/>
    <w:rsid w:val="004C5DDA"/>
    <w:rsid w:val="004C6066"/>
    <w:rsid w:val="004C62CF"/>
    <w:rsid w:val="004C6E90"/>
    <w:rsid w:val="004C6F07"/>
    <w:rsid w:val="004C713F"/>
    <w:rsid w:val="004C71C4"/>
    <w:rsid w:val="004C7222"/>
    <w:rsid w:val="004C7336"/>
    <w:rsid w:val="004C73AC"/>
    <w:rsid w:val="004C74A4"/>
    <w:rsid w:val="004C74ED"/>
    <w:rsid w:val="004C75CC"/>
    <w:rsid w:val="004C77D9"/>
    <w:rsid w:val="004C79D1"/>
    <w:rsid w:val="004C7D88"/>
    <w:rsid w:val="004C7F9A"/>
    <w:rsid w:val="004C7FB9"/>
    <w:rsid w:val="004D000E"/>
    <w:rsid w:val="004D0056"/>
    <w:rsid w:val="004D0214"/>
    <w:rsid w:val="004D04BB"/>
    <w:rsid w:val="004D07AB"/>
    <w:rsid w:val="004D09B9"/>
    <w:rsid w:val="004D0C39"/>
    <w:rsid w:val="004D0F06"/>
    <w:rsid w:val="004D0FBB"/>
    <w:rsid w:val="004D1011"/>
    <w:rsid w:val="004D1175"/>
    <w:rsid w:val="004D1504"/>
    <w:rsid w:val="004D163D"/>
    <w:rsid w:val="004D1915"/>
    <w:rsid w:val="004D19BA"/>
    <w:rsid w:val="004D1B99"/>
    <w:rsid w:val="004D1C41"/>
    <w:rsid w:val="004D21CC"/>
    <w:rsid w:val="004D23D1"/>
    <w:rsid w:val="004D243D"/>
    <w:rsid w:val="004D2EAB"/>
    <w:rsid w:val="004D2EC0"/>
    <w:rsid w:val="004D331B"/>
    <w:rsid w:val="004D36FE"/>
    <w:rsid w:val="004D3A87"/>
    <w:rsid w:val="004D3C24"/>
    <w:rsid w:val="004D3E22"/>
    <w:rsid w:val="004D3F53"/>
    <w:rsid w:val="004D440A"/>
    <w:rsid w:val="004D44FC"/>
    <w:rsid w:val="004D4724"/>
    <w:rsid w:val="004D47FA"/>
    <w:rsid w:val="004D480F"/>
    <w:rsid w:val="004D4853"/>
    <w:rsid w:val="004D4A21"/>
    <w:rsid w:val="004D4B55"/>
    <w:rsid w:val="004D4CAD"/>
    <w:rsid w:val="004D4F65"/>
    <w:rsid w:val="004D5245"/>
    <w:rsid w:val="004D525C"/>
    <w:rsid w:val="004D5745"/>
    <w:rsid w:val="004D5777"/>
    <w:rsid w:val="004D5A65"/>
    <w:rsid w:val="004D5A81"/>
    <w:rsid w:val="004D5B98"/>
    <w:rsid w:val="004D610C"/>
    <w:rsid w:val="004D645D"/>
    <w:rsid w:val="004D6527"/>
    <w:rsid w:val="004D6567"/>
    <w:rsid w:val="004D6935"/>
    <w:rsid w:val="004D69FD"/>
    <w:rsid w:val="004D6B40"/>
    <w:rsid w:val="004D6D19"/>
    <w:rsid w:val="004D6E13"/>
    <w:rsid w:val="004D6E23"/>
    <w:rsid w:val="004D6E89"/>
    <w:rsid w:val="004D7227"/>
    <w:rsid w:val="004D73CD"/>
    <w:rsid w:val="004D7623"/>
    <w:rsid w:val="004D762B"/>
    <w:rsid w:val="004D774C"/>
    <w:rsid w:val="004D7914"/>
    <w:rsid w:val="004D7924"/>
    <w:rsid w:val="004D79F8"/>
    <w:rsid w:val="004D7B71"/>
    <w:rsid w:val="004D7CC3"/>
    <w:rsid w:val="004D7DBA"/>
    <w:rsid w:val="004E047D"/>
    <w:rsid w:val="004E0A1A"/>
    <w:rsid w:val="004E158A"/>
    <w:rsid w:val="004E191C"/>
    <w:rsid w:val="004E1F08"/>
    <w:rsid w:val="004E2024"/>
    <w:rsid w:val="004E20C5"/>
    <w:rsid w:val="004E21C2"/>
    <w:rsid w:val="004E21EB"/>
    <w:rsid w:val="004E235F"/>
    <w:rsid w:val="004E2781"/>
    <w:rsid w:val="004E28C3"/>
    <w:rsid w:val="004E2B51"/>
    <w:rsid w:val="004E2CC2"/>
    <w:rsid w:val="004E2D0A"/>
    <w:rsid w:val="004E323B"/>
    <w:rsid w:val="004E32E7"/>
    <w:rsid w:val="004E358A"/>
    <w:rsid w:val="004E36F8"/>
    <w:rsid w:val="004E37BF"/>
    <w:rsid w:val="004E3989"/>
    <w:rsid w:val="004E3BCB"/>
    <w:rsid w:val="004E3CA4"/>
    <w:rsid w:val="004E3DC5"/>
    <w:rsid w:val="004E3E33"/>
    <w:rsid w:val="004E3ED4"/>
    <w:rsid w:val="004E4067"/>
    <w:rsid w:val="004E41DC"/>
    <w:rsid w:val="004E4290"/>
    <w:rsid w:val="004E491C"/>
    <w:rsid w:val="004E4BB0"/>
    <w:rsid w:val="004E4BD6"/>
    <w:rsid w:val="004E4EDD"/>
    <w:rsid w:val="004E4F54"/>
    <w:rsid w:val="004E5082"/>
    <w:rsid w:val="004E5495"/>
    <w:rsid w:val="004E54CA"/>
    <w:rsid w:val="004E55D5"/>
    <w:rsid w:val="004E5732"/>
    <w:rsid w:val="004E5992"/>
    <w:rsid w:val="004E5A4B"/>
    <w:rsid w:val="004E5AF7"/>
    <w:rsid w:val="004E5B8E"/>
    <w:rsid w:val="004E5FD6"/>
    <w:rsid w:val="004E614B"/>
    <w:rsid w:val="004E61F2"/>
    <w:rsid w:val="004E6216"/>
    <w:rsid w:val="004E647F"/>
    <w:rsid w:val="004E6D02"/>
    <w:rsid w:val="004E6DEE"/>
    <w:rsid w:val="004E6EB2"/>
    <w:rsid w:val="004E6EC1"/>
    <w:rsid w:val="004E714C"/>
    <w:rsid w:val="004E736B"/>
    <w:rsid w:val="004E767B"/>
    <w:rsid w:val="004E7B3B"/>
    <w:rsid w:val="004E7B41"/>
    <w:rsid w:val="004E7D4C"/>
    <w:rsid w:val="004F04C2"/>
    <w:rsid w:val="004F08F0"/>
    <w:rsid w:val="004F0DC2"/>
    <w:rsid w:val="004F120F"/>
    <w:rsid w:val="004F1223"/>
    <w:rsid w:val="004F1566"/>
    <w:rsid w:val="004F1713"/>
    <w:rsid w:val="004F177D"/>
    <w:rsid w:val="004F1D4E"/>
    <w:rsid w:val="004F1E41"/>
    <w:rsid w:val="004F1F28"/>
    <w:rsid w:val="004F2197"/>
    <w:rsid w:val="004F222B"/>
    <w:rsid w:val="004F2293"/>
    <w:rsid w:val="004F243E"/>
    <w:rsid w:val="004F24BB"/>
    <w:rsid w:val="004F28A6"/>
    <w:rsid w:val="004F2D2C"/>
    <w:rsid w:val="004F2DCB"/>
    <w:rsid w:val="004F2E30"/>
    <w:rsid w:val="004F2FBA"/>
    <w:rsid w:val="004F35C9"/>
    <w:rsid w:val="004F38B0"/>
    <w:rsid w:val="004F3A5E"/>
    <w:rsid w:val="004F3D66"/>
    <w:rsid w:val="004F3EA7"/>
    <w:rsid w:val="004F433D"/>
    <w:rsid w:val="004F43EB"/>
    <w:rsid w:val="004F4486"/>
    <w:rsid w:val="004F467F"/>
    <w:rsid w:val="004F4CFA"/>
    <w:rsid w:val="004F4E3C"/>
    <w:rsid w:val="004F4F2F"/>
    <w:rsid w:val="004F507B"/>
    <w:rsid w:val="004F590B"/>
    <w:rsid w:val="004F598F"/>
    <w:rsid w:val="004F5A6F"/>
    <w:rsid w:val="004F5B27"/>
    <w:rsid w:val="004F5BA0"/>
    <w:rsid w:val="004F5C2D"/>
    <w:rsid w:val="004F5F24"/>
    <w:rsid w:val="004F5F53"/>
    <w:rsid w:val="004F6033"/>
    <w:rsid w:val="004F61DB"/>
    <w:rsid w:val="004F6326"/>
    <w:rsid w:val="004F64D4"/>
    <w:rsid w:val="004F67F0"/>
    <w:rsid w:val="004F6A3D"/>
    <w:rsid w:val="004F72D9"/>
    <w:rsid w:val="004F756B"/>
    <w:rsid w:val="004F7571"/>
    <w:rsid w:val="004F75DF"/>
    <w:rsid w:val="004F793F"/>
    <w:rsid w:val="004F7BE2"/>
    <w:rsid w:val="00500193"/>
    <w:rsid w:val="005003BC"/>
    <w:rsid w:val="00500680"/>
    <w:rsid w:val="005007C1"/>
    <w:rsid w:val="00501291"/>
    <w:rsid w:val="005017D8"/>
    <w:rsid w:val="00501E1A"/>
    <w:rsid w:val="00502023"/>
    <w:rsid w:val="005022AB"/>
    <w:rsid w:val="0050282C"/>
    <w:rsid w:val="0050296F"/>
    <w:rsid w:val="00502A38"/>
    <w:rsid w:val="00502D39"/>
    <w:rsid w:val="00502F96"/>
    <w:rsid w:val="005032C2"/>
    <w:rsid w:val="005033B0"/>
    <w:rsid w:val="00503696"/>
    <w:rsid w:val="0050374D"/>
    <w:rsid w:val="00503761"/>
    <w:rsid w:val="00503B11"/>
    <w:rsid w:val="00503B26"/>
    <w:rsid w:val="00503EAF"/>
    <w:rsid w:val="00503FE0"/>
    <w:rsid w:val="00504159"/>
    <w:rsid w:val="005042FF"/>
    <w:rsid w:val="0050440B"/>
    <w:rsid w:val="005044AA"/>
    <w:rsid w:val="005045E4"/>
    <w:rsid w:val="005046D3"/>
    <w:rsid w:val="00504CA7"/>
    <w:rsid w:val="005053EE"/>
    <w:rsid w:val="005055FC"/>
    <w:rsid w:val="005059C7"/>
    <w:rsid w:val="005059DD"/>
    <w:rsid w:val="00505ABF"/>
    <w:rsid w:val="00505B9D"/>
    <w:rsid w:val="005060D1"/>
    <w:rsid w:val="005064BD"/>
    <w:rsid w:val="0050652A"/>
    <w:rsid w:val="00506687"/>
    <w:rsid w:val="00506A22"/>
    <w:rsid w:val="00506E1E"/>
    <w:rsid w:val="00506FC8"/>
    <w:rsid w:val="00507AD8"/>
    <w:rsid w:val="00507B38"/>
    <w:rsid w:val="00507E06"/>
    <w:rsid w:val="00507F2D"/>
    <w:rsid w:val="0051020B"/>
    <w:rsid w:val="00510354"/>
    <w:rsid w:val="005103D9"/>
    <w:rsid w:val="00510702"/>
    <w:rsid w:val="0051073A"/>
    <w:rsid w:val="00510758"/>
    <w:rsid w:val="00510991"/>
    <w:rsid w:val="0051123A"/>
    <w:rsid w:val="00511289"/>
    <w:rsid w:val="005112E9"/>
    <w:rsid w:val="00511479"/>
    <w:rsid w:val="005115E3"/>
    <w:rsid w:val="005116A3"/>
    <w:rsid w:val="00511798"/>
    <w:rsid w:val="00511F4F"/>
    <w:rsid w:val="00512210"/>
    <w:rsid w:val="005126E2"/>
    <w:rsid w:val="00512724"/>
    <w:rsid w:val="0051273C"/>
    <w:rsid w:val="005127C5"/>
    <w:rsid w:val="00512887"/>
    <w:rsid w:val="00512AD7"/>
    <w:rsid w:val="00512D1B"/>
    <w:rsid w:val="00513201"/>
    <w:rsid w:val="0051355B"/>
    <w:rsid w:val="0051396C"/>
    <w:rsid w:val="00513E37"/>
    <w:rsid w:val="00513EAA"/>
    <w:rsid w:val="005140ED"/>
    <w:rsid w:val="0051415F"/>
    <w:rsid w:val="0051426C"/>
    <w:rsid w:val="0051455B"/>
    <w:rsid w:val="005145D0"/>
    <w:rsid w:val="00514656"/>
    <w:rsid w:val="0051490D"/>
    <w:rsid w:val="00514A80"/>
    <w:rsid w:val="00514BF7"/>
    <w:rsid w:val="00514EE0"/>
    <w:rsid w:val="0051551F"/>
    <w:rsid w:val="005155E1"/>
    <w:rsid w:val="005157A3"/>
    <w:rsid w:val="005159C1"/>
    <w:rsid w:val="005159E4"/>
    <w:rsid w:val="00515B4F"/>
    <w:rsid w:val="00515D49"/>
    <w:rsid w:val="005164B7"/>
    <w:rsid w:val="00516A50"/>
    <w:rsid w:val="00516A7D"/>
    <w:rsid w:val="00516A7E"/>
    <w:rsid w:val="00516C8D"/>
    <w:rsid w:val="00516EF7"/>
    <w:rsid w:val="00516FEC"/>
    <w:rsid w:val="00517237"/>
    <w:rsid w:val="0051769C"/>
    <w:rsid w:val="005179FE"/>
    <w:rsid w:val="00517AC9"/>
    <w:rsid w:val="00517AD3"/>
    <w:rsid w:val="00517EC9"/>
    <w:rsid w:val="00520318"/>
    <w:rsid w:val="00520420"/>
    <w:rsid w:val="0052053A"/>
    <w:rsid w:val="005207AC"/>
    <w:rsid w:val="0052094D"/>
    <w:rsid w:val="00520BEF"/>
    <w:rsid w:val="00520C09"/>
    <w:rsid w:val="00520C95"/>
    <w:rsid w:val="0052104F"/>
    <w:rsid w:val="00521265"/>
    <w:rsid w:val="005215C7"/>
    <w:rsid w:val="00521A4F"/>
    <w:rsid w:val="00521AD3"/>
    <w:rsid w:val="00521CA4"/>
    <w:rsid w:val="00521D3B"/>
    <w:rsid w:val="00521FE1"/>
    <w:rsid w:val="00522219"/>
    <w:rsid w:val="0052244C"/>
    <w:rsid w:val="0052248A"/>
    <w:rsid w:val="0052266F"/>
    <w:rsid w:val="00522AA4"/>
    <w:rsid w:val="00522B52"/>
    <w:rsid w:val="00522BEA"/>
    <w:rsid w:val="00522D2F"/>
    <w:rsid w:val="00522FE6"/>
    <w:rsid w:val="005232DD"/>
    <w:rsid w:val="0052333E"/>
    <w:rsid w:val="005236CA"/>
    <w:rsid w:val="005237CC"/>
    <w:rsid w:val="00523CA7"/>
    <w:rsid w:val="00523CC7"/>
    <w:rsid w:val="00524334"/>
    <w:rsid w:val="0052444D"/>
    <w:rsid w:val="0052456D"/>
    <w:rsid w:val="00524876"/>
    <w:rsid w:val="00524A5C"/>
    <w:rsid w:val="00524B26"/>
    <w:rsid w:val="0052508B"/>
    <w:rsid w:val="00525163"/>
    <w:rsid w:val="00525291"/>
    <w:rsid w:val="0052539B"/>
    <w:rsid w:val="005254AB"/>
    <w:rsid w:val="00525733"/>
    <w:rsid w:val="00525991"/>
    <w:rsid w:val="00525B59"/>
    <w:rsid w:val="00525B6D"/>
    <w:rsid w:val="00525BCA"/>
    <w:rsid w:val="00525BDF"/>
    <w:rsid w:val="00525DF5"/>
    <w:rsid w:val="00525E60"/>
    <w:rsid w:val="00525FCB"/>
    <w:rsid w:val="00525FE6"/>
    <w:rsid w:val="00526846"/>
    <w:rsid w:val="00526865"/>
    <w:rsid w:val="00527514"/>
    <w:rsid w:val="00527B82"/>
    <w:rsid w:val="00530021"/>
    <w:rsid w:val="005302CA"/>
    <w:rsid w:val="0053093C"/>
    <w:rsid w:val="005310E8"/>
    <w:rsid w:val="0053127F"/>
    <w:rsid w:val="005314B9"/>
    <w:rsid w:val="005319B6"/>
    <w:rsid w:val="00531D99"/>
    <w:rsid w:val="00531E2F"/>
    <w:rsid w:val="0053210B"/>
    <w:rsid w:val="00532369"/>
    <w:rsid w:val="0053236F"/>
    <w:rsid w:val="00532593"/>
    <w:rsid w:val="00532D8B"/>
    <w:rsid w:val="00532F50"/>
    <w:rsid w:val="005334DF"/>
    <w:rsid w:val="00533557"/>
    <w:rsid w:val="00533810"/>
    <w:rsid w:val="00533AD1"/>
    <w:rsid w:val="00533DD0"/>
    <w:rsid w:val="00533E07"/>
    <w:rsid w:val="0053419B"/>
    <w:rsid w:val="005342DA"/>
    <w:rsid w:val="00534398"/>
    <w:rsid w:val="0053446D"/>
    <w:rsid w:val="00534976"/>
    <w:rsid w:val="00534DD6"/>
    <w:rsid w:val="00534E61"/>
    <w:rsid w:val="005350FD"/>
    <w:rsid w:val="005351E5"/>
    <w:rsid w:val="0053575F"/>
    <w:rsid w:val="00535B9E"/>
    <w:rsid w:val="00535BDD"/>
    <w:rsid w:val="00535CB4"/>
    <w:rsid w:val="00535FB3"/>
    <w:rsid w:val="00536105"/>
    <w:rsid w:val="00536450"/>
    <w:rsid w:val="005364B1"/>
    <w:rsid w:val="005365A8"/>
    <w:rsid w:val="00536902"/>
    <w:rsid w:val="00536C0F"/>
    <w:rsid w:val="00536C39"/>
    <w:rsid w:val="00536CD5"/>
    <w:rsid w:val="00537186"/>
    <w:rsid w:val="00537510"/>
    <w:rsid w:val="005376D6"/>
    <w:rsid w:val="005376FE"/>
    <w:rsid w:val="00537739"/>
    <w:rsid w:val="0053777C"/>
    <w:rsid w:val="0053779F"/>
    <w:rsid w:val="00537898"/>
    <w:rsid w:val="00537A9D"/>
    <w:rsid w:val="00537CF1"/>
    <w:rsid w:val="0054019D"/>
    <w:rsid w:val="005402EB"/>
    <w:rsid w:val="00540456"/>
    <w:rsid w:val="005406C3"/>
    <w:rsid w:val="0054098A"/>
    <w:rsid w:val="00541115"/>
    <w:rsid w:val="00541129"/>
    <w:rsid w:val="00541191"/>
    <w:rsid w:val="00541196"/>
    <w:rsid w:val="00541D95"/>
    <w:rsid w:val="00542245"/>
    <w:rsid w:val="005423C6"/>
    <w:rsid w:val="005424F2"/>
    <w:rsid w:val="00542B76"/>
    <w:rsid w:val="0054354F"/>
    <w:rsid w:val="0054375D"/>
    <w:rsid w:val="0054393D"/>
    <w:rsid w:val="00543D77"/>
    <w:rsid w:val="0054413E"/>
    <w:rsid w:val="0054436A"/>
    <w:rsid w:val="005444B9"/>
    <w:rsid w:val="00544864"/>
    <w:rsid w:val="00544D65"/>
    <w:rsid w:val="00544ED1"/>
    <w:rsid w:val="0054545A"/>
    <w:rsid w:val="00545550"/>
    <w:rsid w:val="005455F7"/>
    <w:rsid w:val="005457A2"/>
    <w:rsid w:val="005458A1"/>
    <w:rsid w:val="005458F4"/>
    <w:rsid w:val="005458F9"/>
    <w:rsid w:val="00545ABF"/>
    <w:rsid w:val="00545DBC"/>
    <w:rsid w:val="00545F5F"/>
    <w:rsid w:val="00545FA8"/>
    <w:rsid w:val="00546833"/>
    <w:rsid w:val="00546D72"/>
    <w:rsid w:val="00546FF7"/>
    <w:rsid w:val="00547256"/>
    <w:rsid w:val="005475BE"/>
    <w:rsid w:val="00547C03"/>
    <w:rsid w:val="00547E1E"/>
    <w:rsid w:val="0055006A"/>
    <w:rsid w:val="005505A1"/>
    <w:rsid w:val="00550883"/>
    <w:rsid w:val="00550906"/>
    <w:rsid w:val="00550A87"/>
    <w:rsid w:val="00550D3E"/>
    <w:rsid w:val="00551015"/>
    <w:rsid w:val="00551E13"/>
    <w:rsid w:val="005520C5"/>
    <w:rsid w:val="005526F6"/>
    <w:rsid w:val="00552711"/>
    <w:rsid w:val="005529D0"/>
    <w:rsid w:val="00552D45"/>
    <w:rsid w:val="00552F0D"/>
    <w:rsid w:val="0055302F"/>
    <w:rsid w:val="005532A0"/>
    <w:rsid w:val="0055364E"/>
    <w:rsid w:val="00553817"/>
    <w:rsid w:val="00553967"/>
    <w:rsid w:val="00553CCE"/>
    <w:rsid w:val="00553DC0"/>
    <w:rsid w:val="00553E25"/>
    <w:rsid w:val="00553F84"/>
    <w:rsid w:val="00554065"/>
    <w:rsid w:val="00554628"/>
    <w:rsid w:val="00554680"/>
    <w:rsid w:val="00554831"/>
    <w:rsid w:val="005549E7"/>
    <w:rsid w:val="00554A00"/>
    <w:rsid w:val="00555207"/>
    <w:rsid w:val="00555434"/>
    <w:rsid w:val="00555449"/>
    <w:rsid w:val="005556C5"/>
    <w:rsid w:val="00555840"/>
    <w:rsid w:val="00555EA0"/>
    <w:rsid w:val="0055604B"/>
    <w:rsid w:val="00556534"/>
    <w:rsid w:val="005565CE"/>
    <w:rsid w:val="005566AC"/>
    <w:rsid w:val="00556875"/>
    <w:rsid w:val="00556DCC"/>
    <w:rsid w:val="00556E39"/>
    <w:rsid w:val="00556E45"/>
    <w:rsid w:val="0055700E"/>
    <w:rsid w:val="0055705B"/>
    <w:rsid w:val="00557252"/>
    <w:rsid w:val="005572B7"/>
    <w:rsid w:val="0055771D"/>
    <w:rsid w:val="005579F8"/>
    <w:rsid w:val="00557A60"/>
    <w:rsid w:val="00557C17"/>
    <w:rsid w:val="0056095A"/>
    <w:rsid w:val="00560A28"/>
    <w:rsid w:val="00560C6B"/>
    <w:rsid w:val="00560C8E"/>
    <w:rsid w:val="00560E9A"/>
    <w:rsid w:val="0056103B"/>
    <w:rsid w:val="0056205E"/>
    <w:rsid w:val="005620B2"/>
    <w:rsid w:val="00562121"/>
    <w:rsid w:val="00562581"/>
    <w:rsid w:val="005627F3"/>
    <w:rsid w:val="00562812"/>
    <w:rsid w:val="005630E0"/>
    <w:rsid w:val="005630E5"/>
    <w:rsid w:val="00563258"/>
    <w:rsid w:val="0056395C"/>
    <w:rsid w:val="00563A83"/>
    <w:rsid w:val="00563B0B"/>
    <w:rsid w:val="00563BB1"/>
    <w:rsid w:val="00563CC6"/>
    <w:rsid w:val="00563F04"/>
    <w:rsid w:val="0056423A"/>
    <w:rsid w:val="00564821"/>
    <w:rsid w:val="00564B44"/>
    <w:rsid w:val="00564BC9"/>
    <w:rsid w:val="00564E72"/>
    <w:rsid w:val="0056546C"/>
    <w:rsid w:val="00565648"/>
    <w:rsid w:val="005658F8"/>
    <w:rsid w:val="0056617A"/>
    <w:rsid w:val="00566553"/>
    <w:rsid w:val="0056659E"/>
    <w:rsid w:val="00566812"/>
    <w:rsid w:val="00566A21"/>
    <w:rsid w:val="00566BF1"/>
    <w:rsid w:val="00566CC5"/>
    <w:rsid w:val="00566D9A"/>
    <w:rsid w:val="00566F29"/>
    <w:rsid w:val="00567139"/>
    <w:rsid w:val="005674FD"/>
    <w:rsid w:val="005675D4"/>
    <w:rsid w:val="0056790C"/>
    <w:rsid w:val="00567BCE"/>
    <w:rsid w:val="00567C4C"/>
    <w:rsid w:val="00567FBB"/>
    <w:rsid w:val="0057019F"/>
    <w:rsid w:val="00570420"/>
    <w:rsid w:val="0057047C"/>
    <w:rsid w:val="005704C2"/>
    <w:rsid w:val="005705D0"/>
    <w:rsid w:val="0057074A"/>
    <w:rsid w:val="00570E67"/>
    <w:rsid w:val="00570ED1"/>
    <w:rsid w:val="00570ED2"/>
    <w:rsid w:val="00570ED6"/>
    <w:rsid w:val="00571158"/>
    <w:rsid w:val="00571BDB"/>
    <w:rsid w:val="00571DC7"/>
    <w:rsid w:val="00571F1B"/>
    <w:rsid w:val="00571FBA"/>
    <w:rsid w:val="00571FC9"/>
    <w:rsid w:val="005722C2"/>
    <w:rsid w:val="0057266C"/>
    <w:rsid w:val="00572D0C"/>
    <w:rsid w:val="00572D8A"/>
    <w:rsid w:val="00572F8F"/>
    <w:rsid w:val="005733AA"/>
    <w:rsid w:val="0057371E"/>
    <w:rsid w:val="00573FF3"/>
    <w:rsid w:val="00574065"/>
    <w:rsid w:val="00574292"/>
    <w:rsid w:val="00574591"/>
    <w:rsid w:val="0057474E"/>
    <w:rsid w:val="00574962"/>
    <w:rsid w:val="00574AB1"/>
    <w:rsid w:val="00574BF0"/>
    <w:rsid w:val="00574E0F"/>
    <w:rsid w:val="00574E58"/>
    <w:rsid w:val="00574FDE"/>
    <w:rsid w:val="005750AF"/>
    <w:rsid w:val="00575121"/>
    <w:rsid w:val="005754C3"/>
    <w:rsid w:val="0057572D"/>
    <w:rsid w:val="00575FC3"/>
    <w:rsid w:val="00575FF6"/>
    <w:rsid w:val="005760A4"/>
    <w:rsid w:val="005760B5"/>
    <w:rsid w:val="00576861"/>
    <w:rsid w:val="00576FDF"/>
    <w:rsid w:val="00577227"/>
    <w:rsid w:val="0057723E"/>
    <w:rsid w:val="00577301"/>
    <w:rsid w:val="0057757D"/>
    <w:rsid w:val="0057776C"/>
    <w:rsid w:val="00577CAB"/>
    <w:rsid w:val="00577D67"/>
    <w:rsid w:val="005806F7"/>
    <w:rsid w:val="00580763"/>
    <w:rsid w:val="00580B59"/>
    <w:rsid w:val="00580BDE"/>
    <w:rsid w:val="00580DAF"/>
    <w:rsid w:val="00580FBA"/>
    <w:rsid w:val="00581323"/>
    <w:rsid w:val="0058160B"/>
    <w:rsid w:val="005816F3"/>
    <w:rsid w:val="00581803"/>
    <w:rsid w:val="0058199C"/>
    <w:rsid w:val="005819B5"/>
    <w:rsid w:val="005819BD"/>
    <w:rsid w:val="005819DA"/>
    <w:rsid w:val="00581A26"/>
    <w:rsid w:val="00581AE0"/>
    <w:rsid w:val="00581B43"/>
    <w:rsid w:val="00581C96"/>
    <w:rsid w:val="00581CFD"/>
    <w:rsid w:val="00581E83"/>
    <w:rsid w:val="0058268B"/>
    <w:rsid w:val="005828F4"/>
    <w:rsid w:val="00582978"/>
    <w:rsid w:val="00583462"/>
    <w:rsid w:val="0058390F"/>
    <w:rsid w:val="00583DF9"/>
    <w:rsid w:val="00583F37"/>
    <w:rsid w:val="0058412B"/>
    <w:rsid w:val="0058454E"/>
    <w:rsid w:val="00584625"/>
    <w:rsid w:val="005846C6"/>
    <w:rsid w:val="00584801"/>
    <w:rsid w:val="005848B5"/>
    <w:rsid w:val="00584B79"/>
    <w:rsid w:val="005850DC"/>
    <w:rsid w:val="005853C4"/>
    <w:rsid w:val="005854B4"/>
    <w:rsid w:val="0058555E"/>
    <w:rsid w:val="00585637"/>
    <w:rsid w:val="00585887"/>
    <w:rsid w:val="00585C65"/>
    <w:rsid w:val="005863BC"/>
    <w:rsid w:val="00586BE2"/>
    <w:rsid w:val="00587081"/>
    <w:rsid w:val="005870A6"/>
    <w:rsid w:val="0058779E"/>
    <w:rsid w:val="00587B9D"/>
    <w:rsid w:val="00587BD2"/>
    <w:rsid w:val="00587E07"/>
    <w:rsid w:val="00587E70"/>
    <w:rsid w:val="00590052"/>
    <w:rsid w:val="005903D3"/>
    <w:rsid w:val="00590410"/>
    <w:rsid w:val="0059084B"/>
    <w:rsid w:val="00590DDF"/>
    <w:rsid w:val="00591165"/>
    <w:rsid w:val="0059128F"/>
    <w:rsid w:val="00591A19"/>
    <w:rsid w:val="00591B9F"/>
    <w:rsid w:val="0059213A"/>
    <w:rsid w:val="0059228D"/>
    <w:rsid w:val="00592323"/>
    <w:rsid w:val="00592469"/>
    <w:rsid w:val="005925E8"/>
    <w:rsid w:val="005925EB"/>
    <w:rsid w:val="0059275C"/>
    <w:rsid w:val="0059280A"/>
    <w:rsid w:val="005928EB"/>
    <w:rsid w:val="005929B8"/>
    <w:rsid w:val="00592D03"/>
    <w:rsid w:val="0059353E"/>
    <w:rsid w:val="00593A31"/>
    <w:rsid w:val="00593E69"/>
    <w:rsid w:val="00594015"/>
    <w:rsid w:val="0059417E"/>
    <w:rsid w:val="00594635"/>
    <w:rsid w:val="0059498F"/>
    <w:rsid w:val="005949E8"/>
    <w:rsid w:val="00594A62"/>
    <w:rsid w:val="00594FA9"/>
    <w:rsid w:val="00595194"/>
    <w:rsid w:val="0059524F"/>
    <w:rsid w:val="005954F8"/>
    <w:rsid w:val="0059582B"/>
    <w:rsid w:val="005958AA"/>
    <w:rsid w:val="00595F26"/>
    <w:rsid w:val="00595FBD"/>
    <w:rsid w:val="00596096"/>
    <w:rsid w:val="005960ED"/>
    <w:rsid w:val="00596346"/>
    <w:rsid w:val="00596540"/>
    <w:rsid w:val="005965DB"/>
    <w:rsid w:val="0059667F"/>
    <w:rsid w:val="005967EA"/>
    <w:rsid w:val="0059680C"/>
    <w:rsid w:val="00596A3E"/>
    <w:rsid w:val="0059776A"/>
    <w:rsid w:val="005978EB"/>
    <w:rsid w:val="00597C96"/>
    <w:rsid w:val="00597E35"/>
    <w:rsid w:val="00597F87"/>
    <w:rsid w:val="005A0247"/>
    <w:rsid w:val="005A03BB"/>
    <w:rsid w:val="005A044D"/>
    <w:rsid w:val="005A0937"/>
    <w:rsid w:val="005A0A4B"/>
    <w:rsid w:val="005A1023"/>
    <w:rsid w:val="005A13EF"/>
    <w:rsid w:val="005A14A9"/>
    <w:rsid w:val="005A15E0"/>
    <w:rsid w:val="005A1890"/>
    <w:rsid w:val="005A1C4B"/>
    <w:rsid w:val="005A1D95"/>
    <w:rsid w:val="005A1DFD"/>
    <w:rsid w:val="005A2394"/>
    <w:rsid w:val="005A24E6"/>
    <w:rsid w:val="005A2670"/>
    <w:rsid w:val="005A2DB3"/>
    <w:rsid w:val="005A2FC1"/>
    <w:rsid w:val="005A30BA"/>
    <w:rsid w:val="005A3397"/>
    <w:rsid w:val="005A38BA"/>
    <w:rsid w:val="005A394B"/>
    <w:rsid w:val="005A3C79"/>
    <w:rsid w:val="005A3DBA"/>
    <w:rsid w:val="005A4028"/>
    <w:rsid w:val="005A41D5"/>
    <w:rsid w:val="005A4379"/>
    <w:rsid w:val="005A4560"/>
    <w:rsid w:val="005A4583"/>
    <w:rsid w:val="005A45CB"/>
    <w:rsid w:val="005A48D3"/>
    <w:rsid w:val="005A4937"/>
    <w:rsid w:val="005A4AC5"/>
    <w:rsid w:val="005A4B26"/>
    <w:rsid w:val="005A4FBA"/>
    <w:rsid w:val="005A4FE9"/>
    <w:rsid w:val="005A5291"/>
    <w:rsid w:val="005A5510"/>
    <w:rsid w:val="005A5635"/>
    <w:rsid w:val="005A575D"/>
    <w:rsid w:val="005A60C8"/>
    <w:rsid w:val="005A623E"/>
    <w:rsid w:val="005A62EF"/>
    <w:rsid w:val="005A639B"/>
    <w:rsid w:val="005A6797"/>
    <w:rsid w:val="005A68BE"/>
    <w:rsid w:val="005A6A48"/>
    <w:rsid w:val="005A6AA4"/>
    <w:rsid w:val="005A6FCA"/>
    <w:rsid w:val="005A7A28"/>
    <w:rsid w:val="005B0018"/>
    <w:rsid w:val="005B001E"/>
    <w:rsid w:val="005B0302"/>
    <w:rsid w:val="005B08A9"/>
    <w:rsid w:val="005B09A4"/>
    <w:rsid w:val="005B0AB7"/>
    <w:rsid w:val="005B0D1D"/>
    <w:rsid w:val="005B1024"/>
    <w:rsid w:val="005B104B"/>
    <w:rsid w:val="005B17CA"/>
    <w:rsid w:val="005B186E"/>
    <w:rsid w:val="005B1EE4"/>
    <w:rsid w:val="005B208F"/>
    <w:rsid w:val="005B24AC"/>
    <w:rsid w:val="005B27A9"/>
    <w:rsid w:val="005B280B"/>
    <w:rsid w:val="005B2920"/>
    <w:rsid w:val="005B2D84"/>
    <w:rsid w:val="005B2E79"/>
    <w:rsid w:val="005B3446"/>
    <w:rsid w:val="005B34B0"/>
    <w:rsid w:val="005B34B5"/>
    <w:rsid w:val="005B37AB"/>
    <w:rsid w:val="005B3B54"/>
    <w:rsid w:val="005B42A9"/>
    <w:rsid w:val="005B43CB"/>
    <w:rsid w:val="005B486B"/>
    <w:rsid w:val="005B4B7D"/>
    <w:rsid w:val="005B4C2A"/>
    <w:rsid w:val="005B5242"/>
    <w:rsid w:val="005B573C"/>
    <w:rsid w:val="005B5AA3"/>
    <w:rsid w:val="005B5BE9"/>
    <w:rsid w:val="005B5D01"/>
    <w:rsid w:val="005B62D5"/>
    <w:rsid w:val="005B6470"/>
    <w:rsid w:val="005B64EA"/>
    <w:rsid w:val="005B689B"/>
    <w:rsid w:val="005B68E0"/>
    <w:rsid w:val="005B68F8"/>
    <w:rsid w:val="005B6971"/>
    <w:rsid w:val="005B6B1A"/>
    <w:rsid w:val="005B6D96"/>
    <w:rsid w:val="005B6F70"/>
    <w:rsid w:val="005B750C"/>
    <w:rsid w:val="005B7887"/>
    <w:rsid w:val="005B791C"/>
    <w:rsid w:val="005B7967"/>
    <w:rsid w:val="005B7A66"/>
    <w:rsid w:val="005B7AF2"/>
    <w:rsid w:val="005B7FC4"/>
    <w:rsid w:val="005C00BF"/>
    <w:rsid w:val="005C0172"/>
    <w:rsid w:val="005C01D7"/>
    <w:rsid w:val="005C0598"/>
    <w:rsid w:val="005C0799"/>
    <w:rsid w:val="005C07E6"/>
    <w:rsid w:val="005C0C7B"/>
    <w:rsid w:val="005C0EE1"/>
    <w:rsid w:val="005C0F56"/>
    <w:rsid w:val="005C100B"/>
    <w:rsid w:val="005C10F2"/>
    <w:rsid w:val="005C12BB"/>
    <w:rsid w:val="005C1454"/>
    <w:rsid w:val="005C17FE"/>
    <w:rsid w:val="005C180D"/>
    <w:rsid w:val="005C1B07"/>
    <w:rsid w:val="005C1BFC"/>
    <w:rsid w:val="005C1F03"/>
    <w:rsid w:val="005C2158"/>
    <w:rsid w:val="005C26DD"/>
    <w:rsid w:val="005C27F0"/>
    <w:rsid w:val="005C27F6"/>
    <w:rsid w:val="005C28F4"/>
    <w:rsid w:val="005C2C39"/>
    <w:rsid w:val="005C2D6A"/>
    <w:rsid w:val="005C2E5D"/>
    <w:rsid w:val="005C30C3"/>
    <w:rsid w:val="005C33BA"/>
    <w:rsid w:val="005C3913"/>
    <w:rsid w:val="005C3A60"/>
    <w:rsid w:val="005C435E"/>
    <w:rsid w:val="005C4E09"/>
    <w:rsid w:val="005C503F"/>
    <w:rsid w:val="005C5209"/>
    <w:rsid w:val="005C573B"/>
    <w:rsid w:val="005C5756"/>
    <w:rsid w:val="005C5BB7"/>
    <w:rsid w:val="005C5DBF"/>
    <w:rsid w:val="005C5DC5"/>
    <w:rsid w:val="005C6AD2"/>
    <w:rsid w:val="005C6B2A"/>
    <w:rsid w:val="005C6F7A"/>
    <w:rsid w:val="005C7135"/>
    <w:rsid w:val="005C730B"/>
    <w:rsid w:val="005C75FB"/>
    <w:rsid w:val="005C7660"/>
    <w:rsid w:val="005C7814"/>
    <w:rsid w:val="005C7941"/>
    <w:rsid w:val="005C7ACF"/>
    <w:rsid w:val="005C7C0B"/>
    <w:rsid w:val="005C7CAB"/>
    <w:rsid w:val="005C7CE5"/>
    <w:rsid w:val="005C7D72"/>
    <w:rsid w:val="005C7DD9"/>
    <w:rsid w:val="005C7E91"/>
    <w:rsid w:val="005C7F85"/>
    <w:rsid w:val="005D0137"/>
    <w:rsid w:val="005D01FA"/>
    <w:rsid w:val="005D04C3"/>
    <w:rsid w:val="005D0765"/>
    <w:rsid w:val="005D09A3"/>
    <w:rsid w:val="005D0A9E"/>
    <w:rsid w:val="005D0AFA"/>
    <w:rsid w:val="005D0C82"/>
    <w:rsid w:val="005D0D59"/>
    <w:rsid w:val="005D0E2D"/>
    <w:rsid w:val="005D0F51"/>
    <w:rsid w:val="005D14C0"/>
    <w:rsid w:val="005D1512"/>
    <w:rsid w:val="005D1A74"/>
    <w:rsid w:val="005D1E46"/>
    <w:rsid w:val="005D1EAB"/>
    <w:rsid w:val="005D2375"/>
    <w:rsid w:val="005D24BE"/>
    <w:rsid w:val="005D2547"/>
    <w:rsid w:val="005D2560"/>
    <w:rsid w:val="005D2816"/>
    <w:rsid w:val="005D2A5C"/>
    <w:rsid w:val="005D2C55"/>
    <w:rsid w:val="005D2C5F"/>
    <w:rsid w:val="005D2CB1"/>
    <w:rsid w:val="005D2E37"/>
    <w:rsid w:val="005D2F31"/>
    <w:rsid w:val="005D38F7"/>
    <w:rsid w:val="005D3D43"/>
    <w:rsid w:val="005D407F"/>
    <w:rsid w:val="005D417A"/>
    <w:rsid w:val="005D4378"/>
    <w:rsid w:val="005D4790"/>
    <w:rsid w:val="005D47AA"/>
    <w:rsid w:val="005D485B"/>
    <w:rsid w:val="005D48E1"/>
    <w:rsid w:val="005D4BDD"/>
    <w:rsid w:val="005D4BE0"/>
    <w:rsid w:val="005D4E8B"/>
    <w:rsid w:val="005D4ED9"/>
    <w:rsid w:val="005D4FC0"/>
    <w:rsid w:val="005D52A2"/>
    <w:rsid w:val="005D531D"/>
    <w:rsid w:val="005D53D4"/>
    <w:rsid w:val="005D570B"/>
    <w:rsid w:val="005D57EF"/>
    <w:rsid w:val="005D5EAF"/>
    <w:rsid w:val="005D6109"/>
    <w:rsid w:val="005D63C5"/>
    <w:rsid w:val="005D64FE"/>
    <w:rsid w:val="005D6622"/>
    <w:rsid w:val="005D691A"/>
    <w:rsid w:val="005D6CAC"/>
    <w:rsid w:val="005D6D2B"/>
    <w:rsid w:val="005D6EAA"/>
    <w:rsid w:val="005D7CB9"/>
    <w:rsid w:val="005D7D14"/>
    <w:rsid w:val="005D7D8D"/>
    <w:rsid w:val="005E009D"/>
    <w:rsid w:val="005E02D9"/>
    <w:rsid w:val="005E0380"/>
    <w:rsid w:val="005E083A"/>
    <w:rsid w:val="005E088B"/>
    <w:rsid w:val="005E09D2"/>
    <w:rsid w:val="005E0D0B"/>
    <w:rsid w:val="005E1040"/>
    <w:rsid w:val="005E1741"/>
    <w:rsid w:val="005E1A1A"/>
    <w:rsid w:val="005E1E90"/>
    <w:rsid w:val="005E1FA3"/>
    <w:rsid w:val="005E2103"/>
    <w:rsid w:val="005E24E7"/>
    <w:rsid w:val="005E27D1"/>
    <w:rsid w:val="005E280F"/>
    <w:rsid w:val="005E2B1B"/>
    <w:rsid w:val="005E2D0A"/>
    <w:rsid w:val="005E2F16"/>
    <w:rsid w:val="005E2F8B"/>
    <w:rsid w:val="005E31A8"/>
    <w:rsid w:val="005E3720"/>
    <w:rsid w:val="005E388E"/>
    <w:rsid w:val="005E3949"/>
    <w:rsid w:val="005E3B35"/>
    <w:rsid w:val="005E3C41"/>
    <w:rsid w:val="005E3FC4"/>
    <w:rsid w:val="005E45BD"/>
    <w:rsid w:val="005E486F"/>
    <w:rsid w:val="005E4B6E"/>
    <w:rsid w:val="005E4D54"/>
    <w:rsid w:val="005E4E7E"/>
    <w:rsid w:val="005E511E"/>
    <w:rsid w:val="005E51D2"/>
    <w:rsid w:val="005E5415"/>
    <w:rsid w:val="005E562B"/>
    <w:rsid w:val="005E5634"/>
    <w:rsid w:val="005E5798"/>
    <w:rsid w:val="005E61E3"/>
    <w:rsid w:val="005E6A65"/>
    <w:rsid w:val="005E6E98"/>
    <w:rsid w:val="005E7123"/>
    <w:rsid w:val="005E71A1"/>
    <w:rsid w:val="005E7271"/>
    <w:rsid w:val="005E736E"/>
    <w:rsid w:val="005E746C"/>
    <w:rsid w:val="005E7C1B"/>
    <w:rsid w:val="005E7DB9"/>
    <w:rsid w:val="005F00B0"/>
    <w:rsid w:val="005F02EA"/>
    <w:rsid w:val="005F0600"/>
    <w:rsid w:val="005F0BCB"/>
    <w:rsid w:val="005F0EAB"/>
    <w:rsid w:val="005F0EF2"/>
    <w:rsid w:val="005F100D"/>
    <w:rsid w:val="005F1225"/>
    <w:rsid w:val="005F126B"/>
    <w:rsid w:val="005F1487"/>
    <w:rsid w:val="005F199F"/>
    <w:rsid w:val="005F1C0E"/>
    <w:rsid w:val="005F1DC0"/>
    <w:rsid w:val="005F230E"/>
    <w:rsid w:val="005F263B"/>
    <w:rsid w:val="005F2859"/>
    <w:rsid w:val="005F2C0A"/>
    <w:rsid w:val="005F2F6C"/>
    <w:rsid w:val="005F31DF"/>
    <w:rsid w:val="005F3320"/>
    <w:rsid w:val="005F33FF"/>
    <w:rsid w:val="005F36B5"/>
    <w:rsid w:val="005F37E1"/>
    <w:rsid w:val="005F39D1"/>
    <w:rsid w:val="005F3AEA"/>
    <w:rsid w:val="005F3E34"/>
    <w:rsid w:val="005F40D2"/>
    <w:rsid w:val="005F4141"/>
    <w:rsid w:val="005F4B01"/>
    <w:rsid w:val="005F4E9F"/>
    <w:rsid w:val="005F4FE1"/>
    <w:rsid w:val="005F5005"/>
    <w:rsid w:val="005F5BC5"/>
    <w:rsid w:val="005F5BF7"/>
    <w:rsid w:val="005F62D6"/>
    <w:rsid w:val="005F64D0"/>
    <w:rsid w:val="005F6A77"/>
    <w:rsid w:val="005F7277"/>
    <w:rsid w:val="005F7396"/>
    <w:rsid w:val="005F79B5"/>
    <w:rsid w:val="005F7A1E"/>
    <w:rsid w:val="005F7AF5"/>
    <w:rsid w:val="005F7CDE"/>
    <w:rsid w:val="005F7E0B"/>
    <w:rsid w:val="005F7FE3"/>
    <w:rsid w:val="00600150"/>
    <w:rsid w:val="006001DA"/>
    <w:rsid w:val="006005D8"/>
    <w:rsid w:val="0060069C"/>
    <w:rsid w:val="00600A7F"/>
    <w:rsid w:val="00601209"/>
    <w:rsid w:val="006015F1"/>
    <w:rsid w:val="00601634"/>
    <w:rsid w:val="00601827"/>
    <w:rsid w:val="006018F6"/>
    <w:rsid w:val="00601B10"/>
    <w:rsid w:val="00602788"/>
    <w:rsid w:val="00602A75"/>
    <w:rsid w:val="00602D4E"/>
    <w:rsid w:val="00602DD2"/>
    <w:rsid w:val="0060308D"/>
    <w:rsid w:val="006031D5"/>
    <w:rsid w:val="0060339D"/>
    <w:rsid w:val="0060346B"/>
    <w:rsid w:val="00603B5F"/>
    <w:rsid w:val="0060420E"/>
    <w:rsid w:val="006042CF"/>
    <w:rsid w:val="00604681"/>
    <w:rsid w:val="00604A0A"/>
    <w:rsid w:val="00604C16"/>
    <w:rsid w:val="00605007"/>
    <w:rsid w:val="006050DA"/>
    <w:rsid w:val="006050E7"/>
    <w:rsid w:val="00605107"/>
    <w:rsid w:val="006051A3"/>
    <w:rsid w:val="00605216"/>
    <w:rsid w:val="006052E6"/>
    <w:rsid w:val="0060534A"/>
    <w:rsid w:val="00605492"/>
    <w:rsid w:val="0060555C"/>
    <w:rsid w:val="006055EC"/>
    <w:rsid w:val="00605988"/>
    <w:rsid w:val="00605BCA"/>
    <w:rsid w:val="0060614D"/>
    <w:rsid w:val="006061ED"/>
    <w:rsid w:val="006062CB"/>
    <w:rsid w:val="00606359"/>
    <w:rsid w:val="00606499"/>
    <w:rsid w:val="0060651A"/>
    <w:rsid w:val="00606F52"/>
    <w:rsid w:val="00606FB7"/>
    <w:rsid w:val="00606FE1"/>
    <w:rsid w:val="0060715A"/>
    <w:rsid w:val="00607169"/>
    <w:rsid w:val="0060727F"/>
    <w:rsid w:val="006079D7"/>
    <w:rsid w:val="00607D0B"/>
    <w:rsid w:val="0061023A"/>
    <w:rsid w:val="0061067E"/>
    <w:rsid w:val="006106AB"/>
    <w:rsid w:val="00610A68"/>
    <w:rsid w:val="00610CB7"/>
    <w:rsid w:val="00610D79"/>
    <w:rsid w:val="00610EF1"/>
    <w:rsid w:val="00611155"/>
    <w:rsid w:val="00611242"/>
    <w:rsid w:val="0061127F"/>
    <w:rsid w:val="00611337"/>
    <w:rsid w:val="006113AF"/>
    <w:rsid w:val="0061152A"/>
    <w:rsid w:val="00611599"/>
    <w:rsid w:val="006115A7"/>
    <w:rsid w:val="006115EE"/>
    <w:rsid w:val="0061176A"/>
    <w:rsid w:val="006118C0"/>
    <w:rsid w:val="00611BD6"/>
    <w:rsid w:val="00611D73"/>
    <w:rsid w:val="00611E0A"/>
    <w:rsid w:val="006123B7"/>
    <w:rsid w:val="006127E8"/>
    <w:rsid w:val="00612895"/>
    <w:rsid w:val="00612B6C"/>
    <w:rsid w:val="00613230"/>
    <w:rsid w:val="00613AAD"/>
    <w:rsid w:val="0061412C"/>
    <w:rsid w:val="00614835"/>
    <w:rsid w:val="0061494B"/>
    <w:rsid w:val="00614C4F"/>
    <w:rsid w:val="00614E76"/>
    <w:rsid w:val="00614E8A"/>
    <w:rsid w:val="0061532F"/>
    <w:rsid w:val="0061576F"/>
    <w:rsid w:val="0061578A"/>
    <w:rsid w:val="00615995"/>
    <w:rsid w:val="00615A75"/>
    <w:rsid w:val="00615B90"/>
    <w:rsid w:val="0061642D"/>
    <w:rsid w:val="0061642E"/>
    <w:rsid w:val="0061648E"/>
    <w:rsid w:val="006165C7"/>
    <w:rsid w:val="00616846"/>
    <w:rsid w:val="00616949"/>
    <w:rsid w:val="00616AF4"/>
    <w:rsid w:val="00616BF9"/>
    <w:rsid w:val="00616FE3"/>
    <w:rsid w:val="0061724F"/>
    <w:rsid w:val="006173C2"/>
    <w:rsid w:val="006177DC"/>
    <w:rsid w:val="00617B11"/>
    <w:rsid w:val="00617D35"/>
    <w:rsid w:val="00620079"/>
    <w:rsid w:val="006205EE"/>
    <w:rsid w:val="006206B3"/>
    <w:rsid w:val="006209AF"/>
    <w:rsid w:val="00620A46"/>
    <w:rsid w:val="00620F2E"/>
    <w:rsid w:val="006217B2"/>
    <w:rsid w:val="006217E1"/>
    <w:rsid w:val="006220F1"/>
    <w:rsid w:val="006224C9"/>
    <w:rsid w:val="00622539"/>
    <w:rsid w:val="00622623"/>
    <w:rsid w:val="006228D1"/>
    <w:rsid w:val="00622E10"/>
    <w:rsid w:val="00623167"/>
    <w:rsid w:val="0062351C"/>
    <w:rsid w:val="00623647"/>
    <w:rsid w:val="00623B89"/>
    <w:rsid w:val="0062443D"/>
    <w:rsid w:val="006249A2"/>
    <w:rsid w:val="00624AAE"/>
    <w:rsid w:val="00624ABA"/>
    <w:rsid w:val="00624D54"/>
    <w:rsid w:val="00624E98"/>
    <w:rsid w:val="00625520"/>
    <w:rsid w:val="00625675"/>
    <w:rsid w:val="006258B8"/>
    <w:rsid w:val="00625B73"/>
    <w:rsid w:val="00625F4A"/>
    <w:rsid w:val="0062627B"/>
    <w:rsid w:val="0062629F"/>
    <w:rsid w:val="00626422"/>
    <w:rsid w:val="006265BF"/>
    <w:rsid w:val="00626957"/>
    <w:rsid w:val="00626B87"/>
    <w:rsid w:val="00626D6B"/>
    <w:rsid w:val="00626EEA"/>
    <w:rsid w:val="00627249"/>
    <w:rsid w:val="006272F1"/>
    <w:rsid w:val="006275D4"/>
    <w:rsid w:val="00627943"/>
    <w:rsid w:val="0062799A"/>
    <w:rsid w:val="00630280"/>
    <w:rsid w:val="00630646"/>
    <w:rsid w:val="006306A9"/>
    <w:rsid w:val="00630745"/>
    <w:rsid w:val="00630DFC"/>
    <w:rsid w:val="00630FC9"/>
    <w:rsid w:val="00631784"/>
    <w:rsid w:val="00631AE4"/>
    <w:rsid w:val="00631DDB"/>
    <w:rsid w:val="00631E1E"/>
    <w:rsid w:val="00631FAB"/>
    <w:rsid w:val="00632108"/>
    <w:rsid w:val="00632AD8"/>
    <w:rsid w:val="00632F41"/>
    <w:rsid w:val="006330A3"/>
    <w:rsid w:val="006332C6"/>
    <w:rsid w:val="006338F4"/>
    <w:rsid w:val="00633995"/>
    <w:rsid w:val="00633F57"/>
    <w:rsid w:val="006342B8"/>
    <w:rsid w:val="006343D1"/>
    <w:rsid w:val="00634509"/>
    <w:rsid w:val="00634A03"/>
    <w:rsid w:val="00634D65"/>
    <w:rsid w:val="006350E5"/>
    <w:rsid w:val="006352A6"/>
    <w:rsid w:val="006352DE"/>
    <w:rsid w:val="006356F1"/>
    <w:rsid w:val="00635DDB"/>
    <w:rsid w:val="00635FE4"/>
    <w:rsid w:val="00636097"/>
    <w:rsid w:val="00636141"/>
    <w:rsid w:val="00636771"/>
    <w:rsid w:val="0063699B"/>
    <w:rsid w:val="006369C7"/>
    <w:rsid w:val="00637063"/>
    <w:rsid w:val="0063728C"/>
    <w:rsid w:val="00637539"/>
    <w:rsid w:val="0063770E"/>
    <w:rsid w:val="00637773"/>
    <w:rsid w:val="006377CB"/>
    <w:rsid w:val="00637B51"/>
    <w:rsid w:val="00637CD2"/>
    <w:rsid w:val="00637CF8"/>
    <w:rsid w:val="006400FC"/>
    <w:rsid w:val="006401E6"/>
    <w:rsid w:val="00640440"/>
    <w:rsid w:val="00640CA3"/>
    <w:rsid w:val="006413D2"/>
    <w:rsid w:val="006415AE"/>
    <w:rsid w:val="0064196C"/>
    <w:rsid w:val="00641C16"/>
    <w:rsid w:val="00641C2D"/>
    <w:rsid w:val="00641C80"/>
    <w:rsid w:val="00641FC7"/>
    <w:rsid w:val="006421A4"/>
    <w:rsid w:val="0064239E"/>
    <w:rsid w:val="006424A8"/>
    <w:rsid w:val="0064257C"/>
    <w:rsid w:val="00642739"/>
    <w:rsid w:val="006429F4"/>
    <w:rsid w:val="00642C03"/>
    <w:rsid w:val="00642CE7"/>
    <w:rsid w:val="00642DF7"/>
    <w:rsid w:val="006430E7"/>
    <w:rsid w:val="006436FC"/>
    <w:rsid w:val="00643749"/>
    <w:rsid w:val="00643C14"/>
    <w:rsid w:val="00643C33"/>
    <w:rsid w:val="00643E6B"/>
    <w:rsid w:val="00643E91"/>
    <w:rsid w:val="006442AA"/>
    <w:rsid w:val="00644676"/>
    <w:rsid w:val="00644918"/>
    <w:rsid w:val="00644CC4"/>
    <w:rsid w:val="00644F49"/>
    <w:rsid w:val="006454D4"/>
    <w:rsid w:val="00645658"/>
    <w:rsid w:val="006456AE"/>
    <w:rsid w:val="0064584A"/>
    <w:rsid w:val="00645DBF"/>
    <w:rsid w:val="00645FCA"/>
    <w:rsid w:val="0064606B"/>
    <w:rsid w:val="0064615E"/>
    <w:rsid w:val="0064689E"/>
    <w:rsid w:val="00646C42"/>
    <w:rsid w:val="00646E53"/>
    <w:rsid w:val="00647008"/>
    <w:rsid w:val="00647061"/>
    <w:rsid w:val="00647334"/>
    <w:rsid w:val="006473E3"/>
    <w:rsid w:val="00647602"/>
    <w:rsid w:val="00647958"/>
    <w:rsid w:val="00647CA8"/>
    <w:rsid w:val="00647D68"/>
    <w:rsid w:val="006501A7"/>
    <w:rsid w:val="00650228"/>
    <w:rsid w:val="006502D1"/>
    <w:rsid w:val="00650639"/>
    <w:rsid w:val="006507DB"/>
    <w:rsid w:val="00650846"/>
    <w:rsid w:val="00650D2A"/>
    <w:rsid w:val="0065108E"/>
    <w:rsid w:val="006510CC"/>
    <w:rsid w:val="006514BB"/>
    <w:rsid w:val="006516E6"/>
    <w:rsid w:val="00651862"/>
    <w:rsid w:val="00651B3D"/>
    <w:rsid w:val="00651E76"/>
    <w:rsid w:val="00651EFB"/>
    <w:rsid w:val="0065231B"/>
    <w:rsid w:val="0065296E"/>
    <w:rsid w:val="006529FF"/>
    <w:rsid w:val="00652A51"/>
    <w:rsid w:val="00652BF2"/>
    <w:rsid w:val="00652F72"/>
    <w:rsid w:val="0065346A"/>
    <w:rsid w:val="00653A31"/>
    <w:rsid w:val="00653F2B"/>
    <w:rsid w:val="00654175"/>
    <w:rsid w:val="00654261"/>
    <w:rsid w:val="0065447C"/>
    <w:rsid w:val="00654705"/>
    <w:rsid w:val="0065473F"/>
    <w:rsid w:val="00654B09"/>
    <w:rsid w:val="00654FCF"/>
    <w:rsid w:val="00655099"/>
    <w:rsid w:val="006552E3"/>
    <w:rsid w:val="00655513"/>
    <w:rsid w:val="0065590C"/>
    <w:rsid w:val="00655A66"/>
    <w:rsid w:val="00655A7C"/>
    <w:rsid w:val="00655B74"/>
    <w:rsid w:val="00655BB0"/>
    <w:rsid w:val="00656134"/>
    <w:rsid w:val="0065626E"/>
    <w:rsid w:val="006562F5"/>
    <w:rsid w:val="00656425"/>
    <w:rsid w:val="006565AE"/>
    <w:rsid w:val="00656A8A"/>
    <w:rsid w:val="00656FC8"/>
    <w:rsid w:val="0065755F"/>
    <w:rsid w:val="006575C7"/>
    <w:rsid w:val="0065795D"/>
    <w:rsid w:val="00657965"/>
    <w:rsid w:val="00657B38"/>
    <w:rsid w:val="00657D5B"/>
    <w:rsid w:val="00657FE8"/>
    <w:rsid w:val="0066027C"/>
    <w:rsid w:val="00660340"/>
    <w:rsid w:val="00660626"/>
    <w:rsid w:val="006606F8"/>
    <w:rsid w:val="0066071C"/>
    <w:rsid w:val="006607E6"/>
    <w:rsid w:val="00660C41"/>
    <w:rsid w:val="00660D5C"/>
    <w:rsid w:val="00661713"/>
    <w:rsid w:val="00661A43"/>
    <w:rsid w:val="00661C9A"/>
    <w:rsid w:val="00661E74"/>
    <w:rsid w:val="00661F97"/>
    <w:rsid w:val="00662162"/>
    <w:rsid w:val="006624B3"/>
    <w:rsid w:val="00662936"/>
    <w:rsid w:val="00662C29"/>
    <w:rsid w:val="00662F18"/>
    <w:rsid w:val="00662F6D"/>
    <w:rsid w:val="00663023"/>
    <w:rsid w:val="0066304C"/>
    <w:rsid w:val="006631E5"/>
    <w:rsid w:val="006639D2"/>
    <w:rsid w:val="0066428D"/>
    <w:rsid w:val="00664307"/>
    <w:rsid w:val="006644E2"/>
    <w:rsid w:val="0066471A"/>
    <w:rsid w:val="006649DF"/>
    <w:rsid w:val="00664E58"/>
    <w:rsid w:val="00665012"/>
    <w:rsid w:val="0066521C"/>
    <w:rsid w:val="00665245"/>
    <w:rsid w:val="00665267"/>
    <w:rsid w:val="00665296"/>
    <w:rsid w:val="006654C3"/>
    <w:rsid w:val="006657BA"/>
    <w:rsid w:val="00665A13"/>
    <w:rsid w:val="00665B29"/>
    <w:rsid w:val="00665C37"/>
    <w:rsid w:val="00665D3C"/>
    <w:rsid w:val="00665EBB"/>
    <w:rsid w:val="00665EC9"/>
    <w:rsid w:val="00666038"/>
    <w:rsid w:val="0066639A"/>
    <w:rsid w:val="00666404"/>
    <w:rsid w:val="0066647B"/>
    <w:rsid w:val="00666766"/>
    <w:rsid w:val="00666768"/>
    <w:rsid w:val="006667D4"/>
    <w:rsid w:val="00666A8A"/>
    <w:rsid w:val="00666C20"/>
    <w:rsid w:val="00666E2D"/>
    <w:rsid w:val="006673BE"/>
    <w:rsid w:val="006679AE"/>
    <w:rsid w:val="00667C30"/>
    <w:rsid w:val="0067000B"/>
    <w:rsid w:val="00670214"/>
    <w:rsid w:val="0067021A"/>
    <w:rsid w:val="0067049B"/>
    <w:rsid w:val="006705C0"/>
    <w:rsid w:val="00670A26"/>
    <w:rsid w:val="00670A63"/>
    <w:rsid w:val="00670AAF"/>
    <w:rsid w:val="006713EF"/>
    <w:rsid w:val="00671868"/>
    <w:rsid w:val="00671932"/>
    <w:rsid w:val="00671A32"/>
    <w:rsid w:val="0067204F"/>
    <w:rsid w:val="006720B8"/>
    <w:rsid w:val="0067227D"/>
    <w:rsid w:val="00672285"/>
    <w:rsid w:val="0067235F"/>
    <w:rsid w:val="006727F8"/>
    <w:rsid w:val="00672D53"/>
    <w:rsid w:val="00672F63"/>
    <w:rsid w:val="00673013"/>
    <w:rsid w:val="0067314C"/>
    <w:rsid w:val="00673419"/>
    <w:rsid w:val="006734C2"/>
    <w:rsid w:val="006738AC"/>
    <w:rsid w:val="00673936"/>
    <w:rsid w:val="00673BDA"/>
    <w:rsid w:val="00674235"/>
    <w:rsid w:val="00674457"/>
    <w:rsid w:val="00674849"/>
    <w:rsid w:val="006748F3"/>
    <w:rsid w:val="00674C91"/>
    <w:rsid w:val="00675597"/>
    <w:rsid w:val="0067599B"/>
    <w:rsid w:val="00675DA0"/>
    <w:rsid w:val="00675E29"/>
    <w:rsid w:val="0067607B"/>
    <w:rsid w:val="0067646D"/>
    <w:rsid w:val="006765EF"/>
    <w:rsid w:val="006768C8"/>
    <w:rsid w:val="006769B7"/>
    <w:rsid w:val="00676EB6"/>
    <w:rsid w:val="00676FFC"/>
    <w:rsid w:val="00677211"/>
    <w:rsid w:val="00677787"/>
    <w:rsid w:val="00677BF2"/>
    <w:rsid w:val="00677CFE"/>
    <w:rsid w:val="00677ED0"/>
    <w:rsid w:val="0068005B"/>
    <w:rsid w:val="00680063"/>
    <w:rsid w:val="00680075"/>
    <w:rsid w:val="006801F1"/>
    <w:rsid w:val="0068055A"/>
    <w:rsid w:val="00680598"/>
    <w:rsid w:val="006805D0"/>
    <w:rsid w:val="00680C31"/>
    <w:rsid w:val="00680CB8"/>
    <w:rsid w:val="00680DFC"/>
    <w:rsid w:val="00680E2E"/>
    <w:rsid w:val="00680F4A"/>
    <w:rsid w:val="00681391"/>
    <w:rsid w:val="00681427"/>
    <w:rsid w:val="006817C2"/>
    <w:rsid w:val="0068197F"/>
    <w:rsid w:val="00681A32"/>
    <w:rsid w:val="00681BE2"/>
    <w:rsid w:val="006820D7"/>
    <w:rsid w:val="006823F9"/>
    <w:rsid w:val="00682F26"/>
    <w:rsid w:val="006834E6"/>
    <w:rsid w:val="00683A1B"/>
    <w:rsid w:val="00683B69"/>
    <w:rsid w:val="00683DC1"/>
    <w:rsid w:val="00683FE7"/>
    <w:rsid w:val="006841D4"/>
    <w:rsid w:val="0068426F"/>
    <w:rsid w:val="00684427"/>
    <w:rsid w:val="00684DC5"/>
    <w:rsid w:val="006850AE"/>
    <w:rsid w:val="00685195"/>
    <w:rsid w:val="0068538C"/>
    <w:rsid w:val="006855A0"/>
    <w:rsid w:val="006857AD"/>
    <w:rsid w:val="006859FA"/>
    <w:rsid w:val="00685C49"/>
    <w:rsid w:val="00685C9E"/>
    <w:rsid w:val="00685D5F"/>
    <w:rsid w:val="00686040"/>
    <w:rsid w:val="00686213"/>
    <w:rsid w:val="00686224"/>
    <w:rsid w:val="0068633A"/>
    <w:rsid w:val="006863CC"/>
    <w:rsid w:val="00686AAE"/>
    <w:rsid w:val="00686DA5"/>
    <w:rsid w:val="00686FD1"/>
    <w:rsid w:val="006873B2"/>
    <w:rsid w:val="006873C6"/>
    <w:rsid w:val="00687408"/>
    <w:rsid w:val="0068756F"/>
    <w:rsid w:val="006875B9"/>
    <w:rsid w:val="0068792D"/>
    <w:rsid w:val="00687ACA"/>
    <w:rsid w:val="006905AF"/>
    <w:rsid w:val="0069084A"/>
    <w:rsid w:val="00690DC5"/>
    <w:rsid w:val="00690EB3"/>
    <w:rsid w:val="00690F57"/>
    <w:rsid w:val="00691401"/>
    <w:rsid w:val="0069167D"/>
    <w:rsid w:val="00691777"/>
    <w:rsid w:val="00691D3D"/>
    <w:rsid w:val="00691D8E"/>
    <w:rsid w:val="00691EB1"/>
    <w:rsid w:val="00691F72"/>
    <w:rsid w:val="006923D7"/>
    <w:rsid w:val="0069271F"/>
    <w:rsid w:val="00692881"/>
    <w:rsid w:val="00692D16"/>
    <w:rsid w:val="0069320B"/>
    <w:rsid w:val="00693461"/>
    <w:rsid w:val="0069373A"/>
    <w:rsid w:val="00693787"/>
    <w:rsid w:val="00693831"/>
    <w:rsid w:val="00693A79"/>
    <w:rsid w:val="00693B03"/>
    <w:rsid w:val="006945C6"/>
    <w:rsid w:val="006948B6"/>
    <w:rsid w:val="00694B8E"/>
    <w:rsid w:val="00694C97"/>
    <w:rsid w:val="00694E54"/>
    <w:rsid w:val="00694FD8"/>
    <w:rsid w:val="0069526E"/>
    <w:rsid w:val="00695966"/>
    <w:rsid w:val="00695D93"/>
    <w:rsid w:val="006968FE"/>
    <w:rsid w:val="00696BEF"/>
    <w:rsid w:val="00696C31"/>
    <w:rsid w:val="00696E04"/>
    <w:rsid w:val="00696E36"/>
    <w:rsid w:val="006970CA"/>
    <w:rsid w:val="00697230"/>
    <w:rsid w:val="00697634"/>
    <w:rsid w:val="00697B6F"/>
    <w:rsid w:val="00697BD5"/>
    <w:rsid w:val="00697D3B"/>
    <w:rsid w:val="00697EF1"/>
    <w:rsid w:val="006A0111"/>
    <w:rsid w:val="006A0266"/>
    <w:rsid w:val="006A0770"/>
    <w:rsid w:val="006A0944"/>
    <w:rsid w:val="006A0D13"/>
    <w:rsid w:val="006A10B5"/>
    <w:rsid w:val="006A10CF"/>
    <w:rsid w:val="006A113F"/>
    <w:rsid w:val="006A118B"/>
    <w:rsid w:val="006A11F1"/>
    <w:rsid w:val="006A1342"/>
    <w:rsid w:val="006A1460"/>
    <w:rsid w:val="006A1654"/>
    <w:rsid w:val="006A1D4A"/>
    <w:rsid w:val="006A1DED"/>
    <w:rsid w:val="006A1FBC"/>
    <w:rsid w:val="006A2515"/>
    <w:rsid w:val="006A2788"/>
    <w:rsid w:val="006A2881"/>
    <w:rsid w:val="006A2963"/>
    <w:rsid w:val="006A2AB3"/>
    <w:rsid w:val="006A33E3"/>
    <w:rsid w:val="006A3738"/>
    <w:rsid w:val="006A3762"/>
    <w:rsid w:val="006A3929"/>
    <w:rsid w:val="006A3E0C"/>
    <w:rsid w:val="006A3EB1"/>
    <w:rsid w:val="006A4038"/>
    <w:rsid w:val="006A4148"/>
    <w:rsid w:val="006A41F5"/>
    <w:rsid w:val="006A4EE0"/>
    <w:rsid w:val="006A5691"/>
    <w:rsid w:val="006A5880"/>
    <w:rsid w:val="006A58FE"/>
    <w:rsid w:val="006A59F4"/>
    <w:rsid w:val="006A5D1C"/>
    <w:rsid w:val="006A635F"/>
    <w:rsid w:val="006A63A5"/>
    <w:rsid w:val="006A64C5"/>
    <w:rsid w:val="006A6F2A"/>
    <w:rsid w:val="006A7002"/>
    <w:rsid w:val="006A705C"/>
    <w:rsid w:val="006A707B"/>
    <w:rsid w:val="006A71DF"/>
    <w:rsid w:val="006A76CD"/>
    <w:rsid w:val="006A793E"/>
    <w:rsid w:val="006A7AE4"/>
    <w:rsid w:val="006B016D"/>
    <w:rsid w:val="006B05AC"/>
    <w:rsid w:val="006B08A0"/>
    <w:rsid w:val="006B0A0E"/>
    <w:rsid w:val="006B0C65"/>
    <w:rsid w:val="006B0FF8"/>
    <w:rsid w:val="006B12CB"/>
    <w:rsid w:val="006B175A"/>
    <w:rsid w:val="006B1A3A"/>
    <w:rsid w:val="006B1ABD"/>
    <w:rsid w:val="006B1B41"/>
    <w:rsid w:val="006B1E15"/>
    <w:rsid w:val="006B20D6"/>
    <w:rsid w:val="006B24FA"/>
    <w:rsid w:val="006B258C"/>
    <w:rsid w:val="006B298D"/>
    <w:rsid w:val="006B29B6"/>
    <w:rsid w:val="006B2B71"/>
    <w:rsid w:val="006B2B98"/>
    <w:rsid w:val="006B2BA6"/>
    <w:rsid w:val="006B2D92"/>
    <w:rsid w:val="006B3081"/>
    <w:rsid w:val="006B3227"/>
    <w:rsid w:val="006B3336"/>
    <w:rsid w:val="006B35BE"/>
    <w:rsid w:val="006B39FC"/>
    <w:rsid w:val="006B3BB0"/>
    <w:rsid w:val="006B3F56"/>
    <w:rsid w:val="006B4263"/>
    <w:rsid w:val="006B4521"/>
    <w:rsid w:val="006B46C7"/>
    <w:rsid w:val="006B46F2"/>
    <w:rsid w:val="006B48DE"/>
    <w:rsid w:val="006B498E"/>
    <w:rsid w:val="006B4DAD"/>
    <w:rsid w:val="006B4EF5"/>
    <w:rsid w:val="006B52D0"/>
    <w:rsid w:val="006B532D"/>
    <w:rsid w:val="006B53D0"/>
    <w:rsid w:val="006B5AE6"/>
    <w:rsid w:val="006B6710"/>
    <w:rsid w:val="006B6811"/>
    <w:rsid w:val="006B68EB"/>
    <w:rsid w:val="006B6AF0"/>
    <w:rsid w:val="006B6B73"/>
    <w:rsid w:val="006B6EA8"/>
    <w:rsid w:val="006B6F93"/>
    <w:rsid w:val="006B7291"/>
    <w:rsid w:val="006B72D7"/>
    <w:rsid w:val="006B73EC"/>
    <w:rsid w:val="006B79D7"/>
    <w:rsid w:val="006B7F36"/>
    <w:rsid w:val="006C0083"/>
    <w:rsid w:val="006C0091"/>
    <w:rsid w:val="006C0A04"/>
    <w:rsid w:val="006C13AA"/>
    <w:rsid w:val="006C14DB"/>
    <w:rsid w:val="006C16D4"/>
    <w:rsid w:val="006C19FB"/>
    <w:rsid w:val="006C1ADB"/>
    <w:rsid w:val="006C1BF0"/>
    <w:rsid w:val="006C1CC4"/>
    <w:rsid w:val="006C1DCD"/>
    <w:rsid w:val="006C2293"/>
    <w:rsid w:val="006C22ED"/>
    <w:rsid w:val="006C2460"/>
    <w:rsid w:val="006C25E1"/>
    <w:rsid w:val="006C26F4"/>
    <w:rsid w:val="006C27F5"/>
    <w:rsid w:val="006C2A11"/>
    <w:rsid w:val="006C2A50"/>
    <w:rsid w:val="006C2D28"/>
    <w:rsid w:val="006C2DC2"/>
    <w:rsid w:val="006C2EB2"/>
    <w:rsid w:val="006C30EB"/>
    <w:rsid w:val="006C3344"/>
    <w:rsid w:val="006C3449"/>
    <w:rsid w:val="006C37D0"/>
    <w:rsid w:val="006C37FC"/>
    <w:rsid w:val="006C4670"/>
    <w:rsid w:val="006C49CD"/>
    <w:rsid w:val="006C4B8C"/>
    <w:rsid w:val="006C4BF2"/>
    <w:rsid w:val="006C4C0C"/>
    <w:rsid w:val="006C51AF"/>
    <w:rsid w:val="006C591E"/>
    <w:rsid w:val="006C5A75"/>
    <w:rsid w:val="006C5AB7"/>
    <w:rsid w:val="006C5CAE"/>
    <w:rsid w:val="006C5F24"/>
    <w:rsid w:val="006C603F"/>
    <w:rsid w:val="006C60B0"/>
    <w:rsid w:val="006C6214"/>
    <w:rsid w:val="006C628D"/>
    <w:rsid w:val="006C632C"/>
    <w:rsid w:val="006C63AA"/>
    <w:rsid w:val="006C6627"/>
    <w:rsid w:val="006C669E"/>
    <w:rsid w:val="006C71BA"/>
    <w:rsid w:val="006C72EE"/>
    <w:rsid w:val="006C7463"/>
    <w:rsid w:val="006C74B5"/>
    <w:rsid w:val="006C7AA9"/>
    <w:rsid w:val="006C7AD0"/>
    <w:rsid w:val="006D01FF"/>
    <w:rsid w:val="006D024D"/>
    <w:rsid w:val="006D0310"/>
    <w:rsid w:val="006D053B"/>
    <w:rsid w:val="006D0614"/>
    <w:rsid w:val="006D066D"/>
    <w:rsid w:val="006D0CC1"/>
    <w:rsid w:val="006D0EAD"/>
    <w:rsid w:val="006D0F39"/>
    <w:rsid w:val="006D119D"/>
    <w:rsid w:val="006D1676"/>
    <w:rsid w:val="006D1719"/>
    <w:rsid w:val="006D17B3"/>
    <w:rsid w:val="006D1935"/>
    <w:rsid w:val="006D1E2C"/>
    <w:rsid w:val="006D1E7E"/>
    <w:rsid w:val="006D1E9A"/>
    <w:rsid w:val="006D1EBA"/>
    <w:rsid w:val="006D203B"/>
    <w:rsid w:val="006D2261"/>
    <w:rsid w:val="006D22B0"/>
    <w:rsid w:val="006D2648"/>
    <w:rsid w:val="006D2BA7"/>
    <w:rsid w:val="006D2F09"/>
    <w:rsid w:val="006D3153"/>
    <w:rsid w:val="006D32B2"/>
    <w:rsid w:val="006D35E8"/>
    <w:rsid w:val="006D398F"/>
    <w:rsid w:val="006D3E6F"/>
    <w:rsid w:val="006D4229"/>
    <w:rsid w:val="006D4698"/>
    <w:rsid w:val="006D4802"/>
    <w:rsid w:val="006D49E1"/>
    <w:rsid w:val="006D4F4E"/>
    <w:rsid w:val="006D5277"/>
    <w:rsid w:val="006D52C4"/>
    <w:rsid w:val="006D5CBB"/>
    <w:rsid w:val="006D605B"/>
    <w:rsid w:val="006D6587"/>
    <w:rsid w:val="006D6C10"/>
    <w:rsid w:val="006D6D59"/>
    <w:rsid w:val="006D6DBF"/>
    <w:rsid w:val="006D6F12"/>
    <w:rsid w:val="006D7079"/>
    <w:rsid w:val="006D71E2"/>
    <w:rsid w:val="006D73A4"/>
    <w:rsid w:val="006D766A"/>
    <w:rsid w:val="006D76CF"/>
    <w:rsid w:val="006D77EB"/>
    <w:rsid w:val="006D7AF2"/>
    <w:rsid w:val="006E019E"/>
    <w:rsid w:val="006E02DB"/>
    <w:rsid w:val="006E032B"/>
    <w:rsid w:val="006E049D"/>
    <w:rsid w:val="006E04C9"/>
    <w:rsid w:val="006E073F"/>
    <w:rsid w:val="006E0801"/>
    <w:rsid w:val="006E0ADB"/>
    <w:rsid w:val="006E0B41"/>
    <w:rsid w:val="006E0FF2"/>
    <w:rsid w:val="006E1043"/>
    <w:rsid w:val="006E14E0"/>
    <w:rsid w:val="006E193C"/>
    <w:rsid w:val="006E1BE4"/>
    <w:rsid w:val="006E1EAD"/>
    <w:rsid w:val="006E2171"/>
    <w:rsid w:val="006E2561"/>
    <w:rsid w:val="006E2719"/>
    <w:rsid w:val="006E2980"/>
    <w:rsid w:val="006E2EE7"/>
    <w:rsid w:val="006E30DA"/>
    <w:rsid w:val="006E316C"/>
    <w:rsid w:val="006E33C4"/>
    <w:rsid w:val="006E3453"/>
    <w:rsid w:val="006E35E8"/>
    <w:rsid w:val="006E361E"/>
    <w:rsid w:val="006E3831"/>
    <w:rsid w:val="006E39A0"/>
    <w:rsid w:val="006E3C3C"/>
    <w:rsid w:val="006E4252"/>
    <w:rsid w:val="006E42E5"/>
    <w:rsid w:val="006E450E"/>
    <w:rsid w:val="006E4676"/>
    <w:rsid w:val="006E474C"/>
    <w:rsid w:val="006E4766"/>
    <w:rsid w:val="006E5402"/>
    <w:rsid w:val="006E57E5"/>
    <w:rsid w:val="006E5950"/>
    <w:rsid w:val="006E5A68"/>
    <w:rsid w:val="006E5B79"/>
    <w:rsid w:val="006E5E9B"/>
    <w:rsid w:val="006E5ECB"/>
    <w:rsid w:val="006E6080"/>
    <w:rsid w:val="006E622A"/>
    <w:rsid w:val="006E623C"/>
    <w:rsid w:val="006E66FB"/>
    <w:rsid w:val="006E696F"/>
    <w:rsid w:val="006E6B1B"/>
    <w:rsid w:val="006E6BE2"/>
    <w:rsid w:val="006E6C64"/>
    <w:rsid w:val="006E7213"/>
    <w:rsid w:val="006E739B"/>
    <w:rsid w:val="006E77CD"/>
    <w:rsid w:val="006E7FAF"/>
    <w:rsid w:val="006F0063"/>
    <w:rsid w:val="006F033C"/>
    <w:rsid w:val="006F0366"/>
    <w:rsid w:val="006F040C"/>
    <w:rsid w:val="006F0C30"/>
    <w:rsid w:val="006F0D09"/>
    <w:rsid w:val="006F0E65"/>
    <w:rsid w:val="006F120E"/>
    <w:rsid w:val="006F1448"/>
    <w:rsid w:val="006F14A6"/>
    <w:rsid w:val="006F17CB"/>
    <w:rsid w:val="006F1810"/>
    <w:rsid w:val="006F1879"/>
    <w:rsid w:val="006F1B19"/>
    <w:rsid w:val="006F1B60"/>
    <w:rsid w:val="006F1BE6"/>
    <w:rsid w:val="006F1C3E"/>
    <w:rsid w:val="006F1F75"/>
    <w:rsid w:val="006F21B6"/>
    <w:rsid w:val="006F21F3"/>
    <w:rsid w:val="006F2585"/>
    <w:rsid w:val="006F264F"/>
    <w:rsid w:val="006F2B18"/>
    <w:rsid w:val="006F2B86"/>
    <w:rsid w:val="006F2D86"/>
    <w:rsid w:val="006F3168"/>
    <w:rsid w:val="006F33A1"/>
    <w:rsid w:val="006F370A"/>
    <w:rsid w:val="006F3861"/>
    <w:rsid w:val="006F3C5D"/>
    <w:rsid w:val="006F3EBD"/>
    <w:rsid w:val="006F4057"/>
    <w:rsid w:val="006F45F5"/>
    <w:rsid w:val="006F484B"/>
    <w:rsid w:val="006F49D7"/>
    <w:rsid w:val="006F4FBC"/>
    <w:rsid w:val="006F50ED"/>
    <w:rsid w:val="006F5634"/>
    <w:rsid w:val="006F5644"/>
    <w:rsid w:val="006F57D3"/>
    <w:rsid w:val="006F58C9"/>
    <w:rsid w:val="006F61B8"/>
    <w:rsid w:val="006F65E2"/>
    <w:rsid w:val="006F6F79"/>
    <w:rsid w:val="006F700E"/>
    <w:rsid w:val="006F7235"/>
    <w:rsid w:val="006F7642"/>
    <w:rsid w:val="006F7A0B"/>
    <w:rsid w:val="006F7A36"/>
    <w:rsid w:val="006F7D14"/>
    <w:rsid w:val="007004D4"/>
    <w:rsid w:val="00700604"/>
    <w:rsid w:val="00700845"/>
    <w:rsid w:val="00700A29"/>
    <w:rsid w:val="00700CC3"/>
    <w:rsid w:val="00701161"/>
    <w:rsid w:val="00701419"/>
    <w:rsid w:val="007019A3"/>
    <w:rsid w:val="007023FD"/>
    <w:rsid w:val="00702E77"/>
    <w:rsid w:val="00703220"/>
    <w:rsid w:val="007032EA"/>
    <w:rsid w:val="00703305"/>
    <w:rsid w:val="00703309"/>
    <w:rsid w:val="00703687"/>
    <w:rsid w:val="0070389E"/>
    <w:rsid w:val="00703938"/>
    <w:rsid w:val="00703AEF"/>
    <w:rsid w:val="00703B96"/>
    <w:rsid w:val="00703C89"/>
    <w:rsid w:val="00703F92"/>
    <w:rsid w:val="00704445"/>
    <w:rsid w:val="00704962"/>
    <w:rsid w:val="00704C5E"/>
    <w:rsid w:val="00704C9C"/>
    <w:rsid w:val="00704F6F"/>
    <w:rsid w:val="0070514D"/>
    <w:rsid w:val="0070522D"/>
    <w:rsid w:val="00705582"/>
    <w:rsid w:val="007055A3"/>
    <w:rsid w:val="007056AF"/>
    <w:rsid w:val="0070597F"/>
    <w:rsid w:val="00705B81"/>
    <w:rsid w:val="00705F15"/>
    <w:rsid w:val="00706249"/>
    <w:rsid w:val="00706315"/>
    <w:rsid w:val="007063A7"/>
    <w:rsid w:val="00706466"/>
    <w:rsid w:val="007064B5"/>
    <w:rsid w:val="0070664F"/>
    <w:rsid w:val="007066E3"/>
    <w:rsid w:val="00706C48"/>
    <w:rsid w:val="00706F60"/>
    <w:rsid w:val="00706FFA"/>
    <w:rsid w:val="0070705D"/>
    <w:rsid w:val="00707258"/>
    <w:rsid w:val="007073CC"/>
    <w:rsid w:val="00707882"/>
    <w:rsid w:val="007078F2"/>
    <w:rsid w:val="00707CAB"/>
    <w:rsid w:val="00707EB6"/>
    <w:rsid w:val="00707EB9"/>
    <w:rsid w:val="007106FD"/>
    <w:rsid w:val="00710788"/>
    <w:rsid w:val="007108D3"/>
    <w:rsid w:val="00711226"/>
    <w:rsid w:val="007113B2"/>
    <w:rsid w:val="00711510"/>
    <w:rsid w:val="00711581"/>
    <w:rsid w:val="00711C1C"/>
    <w:rsid w:val="0071217B"/>
    <w:rsid w:val="007123A8"/>
    <w:rsid w:val="007123B9"/>
    <w:rsid w:val="007126C0"/>
    <w:rsid w:val="007129FB"/>
    <w:rsid w:val="00712D82"/>
    <w:rsid w:val="00712DA7"/>
    <w:rsid w:val="007130DA"/>
    <w:rsid w:val="007134B6"/>
    <w:rsid w:val="00713C33"/>
    <w:rsid w:val="00713E82"/>
    <w:rsid w:val="00713F8B"/>
    <w:rsid w:val="0071437D"/>
    <w:rsid w:val="0071456C"/>
    <w:rsid w:val="007145ED"/>
    <w:rsid w:val="0071494F"/>
    <w:rsid w:val="007149D1"/>
    <w:rsid w:val="00714AD0"/>
    <w:rsid w:val="0071519E"/>
    <w:rsid w:val="0071544E"/>
    <w:rsid w:val="007160C1"/>
    <w:rsid w:val="00716216"/>
    <w:rsid w:val="0071626E"/>
    <w:rsid w:val="007162D5"/>
    <w:rsid w:val="007163C9"/>
    <w:rsid w:val="00716769"/>
    <w:rsid w:val="00716B43"/>
    <w:rsid w:val="00716F3C"/>
    <w:rsid w:val="00716F54"/>
    <w:rsid w:val="00717154"/>
    <w:rsid w:val="00717175"/>
    <w:rsid w:val="007173A9"/>
    <w:rsid w:val="007173F8"/>
    <w:rsid w:val="00717C39"/>
    <w:rsid w:val="00717C66"/>
    <w:rsid w:val="00717DDA"/>
    <w:rsid w:val="00720176"/>
    <w:rsid w:val="0072023B"/>
    <w:rsid w:val="007204C7"/>
    <w:rsid w:val="0072051C"/>
    <w:rsid w:val="0072058E"/>
    <w:rsid w:val="0072087F"/>
    <w:rsid w:val="00720AC5"/>
    <w:rsid w:val="00720B9C"/>
    <w:rsid w:val="00720F69"/>
    <w:rsid w:val="007211C5"/>
    <w:rsid w:val="0072138B"/>
    <w:rsid w:val="007214C4"/>
    <w:rsid w:val="00721622"/>
    <w:rsid w:val="00721647"/>
    <w:rsid w:val="007216D8"/>
    <w:rsid w:val="00721A8D"/>
    <w:rsid w:val="00722329"/>
    <w:rsid w:val="0072247D"/>
    <w:rsid w:val="007224CB"/>
    <w:rsid w:val="007225AA"/>
    <w:rsid w:val="0072287F"/>
    <w:rsid w:val="00722E5C"/>
    <w:rsid w:val="00723022"/>
    <w:rsid w:val="00723216"/>
    <w:rsid w:val="0072340A"/>
    <w:rsid w:val="007235DF"/>
    <w:rsid w:val="00723705"/>
    <w:rsid w:val="00723873"/>
    <w:rsid w:val="0072399C"/>
    <w:rsid w:val="00723BB1"/>
    <w:rsid w:val="00723DA3"/>
    <w:rsid w:val="007241C8"/>
    <w:rsid w:val="0072478D"/>
    <w:rsid w:val="00725141"/>
    <w:rsid w:val="0072516C"/>
    <w:rsid w:val="0072535A"/>
    <w:rsid w:val="00725567"/>
    <w:rsid w:val="0072571B"/>
    <w:rsid w:val="00725A51"/>
    <w:rsid w:val="00725C95"/>
    <w:rsid w:val="00725E7B"/>
    <w:rsid w:val="00726297"/>
    <w:rsid w:val="00726351"/>
    <w:rsid w:val="00726492"/>
    <w:rsid w:val="00726507"/>
    <w:rsid w:val="00726571"/>
    <w:rsid w:val="00726AE9"/>
    <w:rsid w:val="00726B34"/>
    <w:rsid w:val="00726BD5"/>
    <w:rsid w:val="00726C0A"/>
    <w:rsid w:val="00726C7E"/>
    <w:rsid w:val="00726EAA"/>
    <w:rsid w:val="007270A3"/>
    <w:rsid w:val="00727414"/>
    <w:rsid w:val="00727536"/>
    <w:rsid w:val="007275BC"/>
    <w:rsid w:val="007276BB"/>
    <w:rsid w:val="007276ED"/>
    <w:rsid w:val="00727CF5"/>
    <w:rsid w:val="007301DD"/>
    <w:rsid w:val="00730232"/>
    <w:rsid w:val="007302B9"/>
    <w:rsid w:val="0073086D"/>
    <w:rsid w:val="007308BC"/>
    <w:rsid w:val="00730A37"/>
    <w:rsid w:val="00730DB7"/>
    <w:rsid w:val="00730ECB"/>
    <w:rsid w:val="00730F54"/>
    <w:rsid w:val="0073116D"/>
    <w:rsid w:val="007312E9"/>
    <w:rsid w:val="00731394"/>
    <w:rsid w:val="007315D3"/>
    <w:rsid w:val="0073160D"/>
    <w:rsid w:val="00731ADA"/>
    <w:rsid w:val="00731CA9"/>
    <w:rsid w:val="00731CC6"/>
    <w:rsid w:val="00731E2F"/>
    <w:rsid w:val="00732064"/>
    <w:rsid w:val="0073271B"/>
    <w:rsid w:val="0073289A"/>
    <w:rsid w:val="007330BB"/>
    <w:rsid w:val="007332D7"/>
    <w:rsid w:val="007336D9"/>
    <w:rsid w:val="00733805"/>
    <w:rsid w:val="00733857"/>
    <w:rsid w:val="00733B19"/>
    <w:rsid w:val="00733DEA"/>
    <w:rsid w:val="00733FBC"/>
    <w:rsid w:val="007343F1"/>
    <w:rsid w:val="0073441F"/>
    <w:rsid w:val="0073453C"/>
    <w:rsid w:val="0073454C"/>
    <w:rsid w:val="00734C3F"/>
    <w:rsid w:val="0073508B"/>
    <w:rsid w:val="007358BD"/>
    <w:rsid w:val="007358F0"/>
    <w:rsid w:val="00735E51"/>
    <w:rsid w:val="00736872"/>
    <w:rsid w:val="007368D3"/>
    <w:rsid w:val="00736902"/>
    <w:rsid w:val="007369F1"/>
    <w:rsid w:val="00736B0F"/>
    <w:rsid w:val="00736D22"/>
    <w:rsid w:val="00736DB9"/>
    <w:rsid w:val="007372D8"/>
    <w:rsid w:val="0073757A"/>
    <w:rsid w:val="00737774"/>
    <w:rsid w:val="0073788D"/>
    <w:rsid w:val="0073796A"/>
    <w:rsid w:val="00737AA9"/>
    <w:rsid w:val="00737B18"/>
    <w:rsid w:val="00737EC4"/>
    <w:rsid w:val="00737F8A"/>
    <w:rsid w:val="00740686"/>
    <w:rsid w:val="007406F2"/>
    <w:rsid w:val="00740702"/>
    <w:rsid w:val="0074070C"/>
    <w:rsid w:val="007407C3"/>
    <w:rsid w:val="007407E8"/>
    <w:rsid w:val="007407F8"/>
    <w:rsid w:val="00740844"/>
    <w:rsid w:val="0074085C"/>
    <w:rsid w:val="00740C21"/>
    <w:rsid w:val="00740CCC"/>
    <w:rsid w:val="00740EC7"/>
    <w:rsid w:val="00740F54"/>
    <w:rsid w:val="007411C3"/>
    <w:rsid w:val="007411E6"/>
    <w:rsid w:val="0074155F"/>
    <w:rsid w:val="007416AF"/>
    <w:rsid w:val="007419DF"/>
    <w:rsid w:val="00741A76"/>
    <w:rsid w:val="00741A7C"/>
    <w:rsid w:val="00741AAF"/>
    <w:rsid w:val="00741E12"/>
    <w:rsid w:val="00741FF3"/>
    <w:rsid w:val="007423CA"/>
    <w:rsid w:val="007424B3"/>
    <w:rsid w:val="007424B7"/>
    <w:rsid w:val="007425F3"/>
    <w:rsid w:val="007426B8"/>
    <w:rsid w:val="007427F1"/>
    <w:rsid w:val="007428EF"/>
    <w:rsid w:val="00742951"/>
    <w:rsid w:val="007429D1"/>
    <w:rsid w:val="007429D7"/>
    <w:rsid w:val="00742D2F"/>
    <w:rsid w:val="00742F00"/>
    <w:rsid w:val="00743111"/>
    <w:rsid w:val="00743551"/>
    <w:rsid w:val="007436B8"/>
    <w:rsid w:val="00743823"/>
    <w:rsid w:val="00743A6B"/>
    <w:rsid w:val="00743E7B"/>
    <w:rsid w:val="00743F81"/>
    <w:rsid w:val="007440A1"/>
    <w:rsid w:val="00744139"/>
    <w:rsid w:val="007441CA"/>
    <w:rsid w:val="007441DB"/>
    <w:rsid w:val="007442E1"/>
    <w:rsid w:val="00744676"/>
    <w:rsid w:val="00744A6C"/>
    <w:rsid w:val="0074565C"/>
    <w:rsid w:val="0074577B"/>
    <w:rsid w:val="007457A8"/>
    <w:rsid w:val="00745A63"/>
    <w:rsid w:val="00745C23"/>
    <w:rsid w:val="00745C4F"/>
    <w:rsid w:val="00746353"/>
    <w:rsid w:val="007463C9"/>
    <w:rsid w:val="00746D4A"/>
    <w:rsid w:val="00746E11"/>
    <w:rsid w:val="00746F41"/>
    <w:rsid w:val="00747299"/>
    <w:rsid w:val="00747393"/>
    <w:rsid w:val="007474D7"/>
    <w:rsid w:val="007476A3"/>
    <w:rsid w:val="007476BF"/>
    <w:rsid w:val="00747821"/>
    <w:rsid w:val="00747AEE"/>
    <w:rsid w:val="00747D32"/>
    <w:rsid w:val="00747E88"/>
    <w:rsid w:val="00747EE0"/>
    <w:rsid w:val="007501E4"/>
    <w:rsid w:val="00750329"/>
    <w:rsid w:val="007505AB"/>
    <w:rsid w:val="0075063A"/>
    <w:rsid w:val="0075077F"/>
    <w:rsid w:val="0075079B"/>
    <w:rsid w:val="00750CDE"/>
    <w:rsid w:val="007510CF"/>
    <w:rsid w:val="007511C7"/>
    <w:rsid w:val="007511D0"/>
    <w:rsid w:val="00751856"/>
    <w:rsid w:val="007518F2"/>
    <w:rsid w:val="00751A30"/>
    <w:rsid w:val="00751AC4"/>
    <w:rsid w:val="00751CA0"/>
    <w:rsid w:val="00751DE7"/>
    <w:rsid w:val="00751E2D"/>
    <w:rsid w:val="007523BA"/>
    <w:rsid w:val="0075245C"/>
    <w:rsid w:val="0075297C"/>
    <w:rsid w:val="00752B21"/>
    <w:rsid w:val="00752B43"/>
    <w:rsid w:val="00752D4F"/>
    <w:rsid w:val="007531C5"/>
    <w:rsid w:val="00753469"/>
    <w:rsid w:val="007537DE"/>
    <w:rsid w:val="00753858"/>
    <w:rsid w:val="00753A72"/>
    <w:rsid w:val="00754533"/>
    <w:rsid w:val="007546A1"/>
    <w:rsid w:val="00754720"/>
    <w:rsid w:val="00754B8B"/>
    <w:rsid w:val="00754BD0"/>
    <w:rsid w:val="00754ED8"/>
    <w:rsid w:val="00754EF9"/>
    <w:rsid w:val="00754F0B"/>
    <w:rsid w:val="007550AB"/>
    <w:rsid w:val="0075510D"/>
    <w:rsid w:val="007556DC"/>
    <w:rsid w:val="00755782"/>
    <w:rsid w:val="00755F0D"/>
    <w:rsid w:val="00755FA3"/>
    <w:rsid w:val="0075611C"/>
    <w:rsid w:val="00756231"/>
    <w:rsid w:val="007567BE"/>
    <w:rsid w:val="0075680E"/>
    <w:rsid w:val="00756847"/>
    <w:rsid w:val="00756B67"/>
    <w:rsid w:val="00756CAC"/>
    <w:rsid w:val="0075713D"/>
    <w:rsid w:val="007575F8"/>
    <w:rsid w:val="00757707"/>
    <w:rsid w:val="00757727"/>
    <w:rsid w:val="0075780B"/>
    <w:rsid w:val="00757890"/>
    <w:rsid w:val="00757B3B"/>
    <w:rsid w:val="00757CE6"/>
    <w:rsid w:val="007606EE"/>
    <w:rsid w:val="0076142E"/>
    <w:rsid w:val="007614F5"/>
    <w:rsid w:val="00761530"/>
    <w:rsid w:val="007616AE"/>
    <w:rsid w:val="00761B16"/>
    <w:rsid w:val="00761B2B"/>
    <w:rsid w:val="007622F5"/>
    <w:rsid w:val="00762761"/>
    <w:rsid w:val="00762ADD"/>
    <w:rsid w:val="00762C4F"/>
    <w:rsid w:val="00763598"/>
    <w:rsid w:val="00763DD7"/>
    <w:rsid w:val="00763DDC"/>
    <w:rsid w:val="00763E6F"/>
    <w:rsid w:val="00763FED"/>
    <w:rsid w:val="0076414F"/>
    <w:rsid w:val="00764270"/>
    <w:rsid w:val="00764287"/>
    <w:rsid w:val="00764727"/>
    <w:rsid w:val="007647A5"/>
    <w:rsid w:val="00764F1E"/>
    <w:rsid w:val="00764FD0"/>
    <w:rsid w:val="00765349"/>
    <w:rsid w:val="0076538D"/>
    <w:rsid w:val="007654FC"/>
    <w:rsid w:val="007659B7"/>
    <w:rsid w:val="00765DEE"/>
    <w:rsid w:val="00765F43"/>
    <w:rsid w:val="0076608F"/>
    <w:rsid w:val="0076629A"/>
    <w:rsid w:val="00766335"/>
    <w:rsid w:val="00766557"/>
    <w:rsid w:val="00766706"/>
    <w:rsid w:val="007669AC"/>
    <w:rsid w:val="00766AC3"/>
    <w:rsid w:val="00766FB9"/>
    <w:rsid w:val="0076711B"/>
    <w:rsid w:val="007671D1"/>
    <w:rsid w:val="0076743A"/>
    <w:rsid w:val="0076750B"/>
    <w:rsid w:val="00767611"/>
    <w:rsid w:val="00767AA6"/>
    <w:rsid w:val="00767AEE"/>
    <w:rsid w:val="00767C88"/>
    <w:rsid w:val="00767E8F"/>
    <w:rsid w:val="00770050"/>
    <w:rsid w:val="007700EF"/>
    <w:rsid w:val="00770536"/>
    <w:rsid w:val="00770A86"/>
    <w:rsid w:val="00770A98"/>
    <w:rsid w:val="00770CC3"/>
    <w:rsid w:val="00770FF5"/>
    <w:rsid w:val="00771134"/>
    <w:rsid w:val="007713A0"/>
    <w:rsid w:val="0077166D"/>
    <w:rsid w:val="00771888"/>
    <w:rsid w:val="00771B8D"/>
    <w:rsid w:val="00771D4B"/>
    <w:rsid w:val="00771DF1"/>
    <w:rsid w:val="007723AB"/>
    <w:rsid w:val="00772802"/>
    <w:rsid w:val="007729D8"/>
    <w:rsid w:val="00772A35"/>
    <w:rsid w:val="00772CC5"/>
    <w:rsid w:val="007731D1"/>
    <w:rsid w:val="007733E7"/>
    <w:rsid w:val="00773635"/>
    <w:rsid w:val="0077387B"/>
    <w:rsid w:val="007738B2"/>
    <w:rsid w:val="00773BF2"/>
    <w:rsid w:val="00773C0B"/>
    <w:rsid w:val="00773ED6"/>
    <w:rsid w:val="007741A7"/>
    <w:rsid w:val="00774215"/>
    <w:rsid w:val="00774456"/>
    <w:rsid w:val="00774534"/>
    <w:rsid w:val="007745B7"/>
    <w:rsid w:val="007745CE"/>
    <w:rsid w:val="007745DA"/>
    <w:rsid w:val="00774D88"/>
    <w:rsid w:val="00775361"/>
    <w:rsid w:val="00775893"/>
    <w:rsid w:val="00775B94"/>
    <w:rsid w:val="00775D50"/>
    <w:rsid w:val="0077692B"/>
    <w:rsid w:val="0077708A"/>
    <w:rsid w:val="007772F3"/>
    <w:rsid w:val="0077746B"/>
    <w:rsid w:val="007777BF"/>
    <w:rsid w:val="00777AB5"/>
    <w:rsid w:val="0078017A"/>
    <w:rsid w:val="007801CF"/>
    <w:rsid w:val="0078023F"/>
    <w:rsid w:val="00780282"/>
    <w:rsid w:val="00780854"/>
    <w:rsid w:val="00780C36"/>
    <w:rsid w:val="00780C6B"/>
    <w:rsid w:val="00780E79"/>
    <w:rsid w:val="00780F9B"/>
    <w:rsid w:val="00781403"/>
    <w:rsid w:val="00781754"/>
    <w:rsid w:val="00781C22"/>
    <w:rsid w:val="00781D85"/>
    <w:rsid w:val="00781FAD"/>
    <w:rsid w:val="00782353"/>
    <w:rsid w:val="0078278B"/>
    <w:rsid w:val="007827BC"/>
    <w:rsid w:val="00782ABA"/>
    <w:rsid w:val="00782E43"/>
    <w:rsid w:val="00783067"/>
    <w:rsid w:val="007831A7"/>
    <w:rsid w:val="007835FF"/>
    <w:rsid w:val="00783746"/>
    <w:rsid w:val="00783B33"/>
    <w:rsid w:val="00783B68"/>
    <w:rsid w:val="00783C8D"/>
    <w:rsid w:val="00783E34"/>
    <w:rsid w:val="00784068"/>
    <w:rsid w:val="007847FB"/>
    <w:rsid w:val="00784B5A"/>
    <w:rsid w:val="00784BF3"/>
    <w:rsid w:val="00784DB8"/>
    <w:rsid w:val="00784F68"/>
    <w:rsid w:val="00785836"/>
    <w:rsid w:val="00785C6E"/>
    <w:rsid w:val="00786C23"/>
    <w:rsid w:val="00786CDD"/>
    <w:rsid w:val="0078757C"/>
    <w:rsid w:val="007878DB"/>
    <w:rsid w:val="007879C5"/>
    <w:rsid w:val="007879DE"/>
    <w:rsid w:val="00787ECB"/>
    <w:rsid w:val="007900D1"/>
    <w:rsid w:val="00790399"/>
    <w:rsid w:val="007905FB"/>
    <w:rsid w:val="00790628"/>
    <w:rsid w:val="0079070F"/>
    <w:rsid w:val="00790718"/>
    <w:rsid w:val="0079077E"/>
    <w:rsid w:val="0079084C"/>
    <w:rsid w:val="007908CA"/>
    <w:rsid w:val="00790B29"/>
    <w:rsid w:val="00790C6F"/>
    <w:rsid w:val="00790D2B"/>
    <w:rsid w:val="00790DA4"/>
    <w:rsid w:val="00790E77"/>
    <w:rsid w:val="00790EC9"/>
    <w:rsid w:val="00790EF7"/>
    <w:rsid w:val="0079113C"/>
    <w:rsid w:val="00791395"/>
    <w:rsid w:val="007918AE"/>
    <w:rsid w:val="00791B44"/>
    <w:rsid w:val="00791DB5"/>
    <w:rsid w:val="00791DD8"/>
    <w:rsid w:val="00791E24"/>
    <w:rsid w:val="0079282C"/>
    <w:rsid w:val="00792DB5"/>
    <w:rsid w:val="00792F7D"/>
    <w:rsid w:val="00792FD1"/>
    <w:rsid w:val="0079319F"/>
    <w:rsid w:val="007932D6"/>
    <w:rsid w:val="0079362E"/>
    <w:rsid w:val="00793811"/>
    <w:rsid w:val="00793A7A"/>
    <w:rsid w:val="00793E1A"/>
    <w:rsid w:val="00794610"/>
    <w:rsid w:val="0079464B"/>
    <w:rsid w:val="00794B14"/>
    <w:rsid w:val="00794BF2"/>
    <w:rsid w:val="00794F3E"/>
    <w:rsid w:val="00795275"/>
    <w:rsid w:val="00795409"/>
    <w:rsid w:val="00795427"/>
    <w:rsid w:val="00795545"/>
    <w:rsid w:val="00795799"/>
    <w:rsid w:val="00795BD1"/>
    <w:rsid w:val="00795CD5"/>
    <w:rsid w:val="00795D99"/>
    <w:rsid w:val="00795E1A"/>
    <w:rsid w:val="00795FF3"/>
    <w:rsid w:val="00796234"/>
    <w:rsid w:val="007962D7"/>
    <w:rsid w:val="0079639E"/>
    <w:rsid w:val="00796647"/>
    <w:rsid w:val="00796711"/>
    <w:rsid w:val="007967F1"/>
    <w:rsid w:val="0079693C"/>
    <w:rsid w:val="00796B27"/>
    <w:rsid w:val="00796EFE"/>
    <w:rsid w:val="00796FCC"/>
    <w:rsid w:val="00797219"/>
    <w:rsid w:val="007976D6"/>
    <w:rsid w:val="00797795"/>
    <w:rsid w:val="0079780C"/>
    <w:rsid w:val="00797872"/>
    <w:rsid w:val="00797D21"/>
    <w:rsid w:val="00797D24"/>
    <w:rsid w:val="007A0559"/>
    <w:rsid w:val="007A070E"/>
    <w:rsid w:val="007A078E"/>
    <w:rsid w:val="007A0863"/>
    <w:rsid w:val="007A0865"/>
    <w:rsid w:val="007A09E1"/>
    <w:rsid w:val="007A0E60"/>
    <w:rsid w:val="007A2007"/>
    <w:rsid w:val="007A20B2"/>
    <w:rsid w:val="007A23D4"/>
    <w:rsid w:val="007A2531"/>
    <w:rsid w:val="007A253E"/>
    <w:rsid w:val="007A2595"/>
    <w:rsid w:val="007A2745"/>
    <w:rsid w:val="007A2985"/>
    <w:rsid w:val="007A2B06"/>
    <w:rsid w:val="007A35A7"/>
    <w:rsid w:val="007A36FD"/>
    <w:rsid w:val="007A3753"/>
    <w:rsid w:val="007A3CA3"/>
    <w:rsid w:val="007A4037"/>
    <w:rsid w:val="007A4069"/>
    <w:rsid w:val="007A42D3"/>
    <w:rsid w:val="007A437E"/>
    <w:rsid w:val="007A490B"/>
    <w:rsid w:val="007A4A9C"/>
    <w:rsid w:val="007A4DD7"/>
    <w:rsid w:val="007A5481"/>
    <w:rsid w:val="007A5531"/>
    <w:rsid w:val="007A566F"/>
    <w:rsid w:val="007A5FA7"/>
    <w:rsid w:val="007A61E8"/>
    <w:rsid w:val="007A68B4"/>
    <w:rsid w:val="007A7207"/>
    <w:rsid w:val="007A74A1"/>
    <w:rsid w:val="007A75E4"/>
    <w:rsid w:val="007A75EB"/>
    <w:rsid w:val="007A7715"/>
    <w:rsid w:val="007A7B9E"/>
    <w:rsid w:val="007B02D1"/>
    <w:rsid w:val="007B03F7"/>
    <w:rsid w:val="007B0609"/>
    <w:rsid w:val="007B06FB"/>
    <w:rsid w:val="007B095A"/>
    <w:rsid w:val="007B09AE"/>
    <w:rsid w:val="007B09BD"/>
    <w:rsid w:val="007B0ADB"/>
    <w:rsid w:val="007B113C"/>
    <w:rsid w:val="007B1263"/>
    <w:rsid w:val="007B12D1"/>
    <w:rsid w:val="007B15B0"/>
    <w:rsid w:val="007B1714"/>
    <w:rsid w:val="007B1F84"/>
    <w:rsid w:val="007B202E"/>
    <w:rsid w:val="007B235E"/>
    <w:rsid w:val="007B23C4"/>
    <w:rsid w:val="007B269A"/>
    <w:rsid w:val="007B2DD6"/>
    <w:rsid w:val="007B3188"/>
    <w:rsid w:val="007B31F1"/>
    <w:rsid w:val="007B31FC"/>
    <w:rsid w:val="007B35F0"/>
    <w:rsid w:val="007B366E"/>
    <w:rsid w:val="007B37AC"/>
    <w:rsid w:val="007B3E57"/>
    <w:rsid w:val="007B40C2"/>
    <w:rsid w:val="007B4159"/>
    <w:rsid w:val="007B418C"/>
    <w:rsid w:val="007B41C8"/>
    <w:rsid w:val="007B427C"/>
    <w:rsid w:val="007B4536"/>
    <w:rsid w:val="007B45C8"/>
    <w:rsid w:val="007B4B44"/>
    <w:rsid w:val="007B4BA9"/>
    <w:rsid w:val="007B4C52"/>
    <w:rsid w:val="007B4D7A"/>
    <w:rsid w:val="007B4D94"/>
    <w:rsid w:val="007B5195"/>
    <w:rsid w:val="007B51B6"/>
    <w:rsid w:val="007B531A"/>
    <w:rsid w:val="007B5468"/>
    <w:rsid w:val="007B5C46"/>
    <w:rsid w:val="007B5E41"/>
    <w:rsid w:val="007B5F62"/>
    <w:rsid w:val="007B6455"/>
    <w:rsid w:val="007B6534"/>
    <w:rsid w:val="007B6573"/>
    <w:rsid w:val="007B6F56"/>
    <w:rsid w:val="007B6FC7"/>
    <w:rsid w:val="007B73A2"/>
    <w:rsid w:val="007B7415"/>
    <w:rsid w:val="007B7441"/>
    <w:rsid w:val="007B7569"/>
    <w:rsid w:val="007B7629"/>
    <w:rsid w:val="007B77AD"/>
    <w:rsid w:val="007B7972"/>
    <w:rsid w:val="007B7CE8"/>
    <w:rsid w:val="007C002D"/>
    <w:rsid w:val="007C00FB"/>
    <w:rsid w:val="007C014E"/>
    <w:rsid w:val="007C035C"/>
    <w:rsid w:val="007C047C"/>
    <w:rsid w:val="007C06F4"/>
    <w:rsid w:val="007C0BE7"/>
    <w:rsid w:val="007C0D3C"/>
    <w:rsid w:val="007C0EF7"/>
    <w:rsid w:val="007C1125"/>
    <w:rsid w:val="007C1440"/>
    <w:rsid w:val="007C18EF"/>
    <w:rsid w:val="007C19AE"/>
    <w:rsid w:val="007C19CE"/>
    <w:rsid w:val="007C1CA4"/>
    <w:rsid w:val="007C1D19"/>
    <w:rsid w:val="007C1D9B"/>
    <w:rsid w:val="007C2001"/>
    <w:rsid w:val="007C208C"/>
    <w:rsid w:val="007C20F2"/>
    <w:rsid w:val="007C21B4"/>
    <w:rsid w:val="007C2709"/>
    <w:rsid w:val="007C2870"/>
    <w:rsid w:val="007C2976"/>
    <w:rsid w:val="007C29E8"/>
    <w:rsid w:val="007C30CB"/>
    <w:rsid w:val="007C30E9"/>
    <w:rsid w:val="007C30F8"/>
    <w:rsid w:val="007C321B"/>
    <w:rsid w:val="007C32E4"/>
    <w:rsid w:val="007C33A4"/>
    <w:rsid w:val="007C37AC"/>
    <w:rsid w:val="007C391A"/>
    <w:rsid w:val="007C3F11"/>
    <w:rsid w:val="007C3F3F"/>
    <w:rsid w:val="007C402A"/>
    <w:rsid w:val="007C4633"/>
    <w:rsid w:val="007C4A16"/>
    <w:rsid w:val="007C4C72"/>
    <w:rsid w:val="007C4DED"/>
    <w:rsid w:val="007C4DFB"/>
    <w:rsid w:val="007C5101"/>
    <w:rsid w:val="007C586C"/>
    <w:rsid w:val="007C595A"/>
    <w:rsid w:val="007C5E6F"/>
    <w:rsid w:val="007C5F48"/>
    <w:rsid w:val="007C6D13"/>
    <w:rsid w:val="007C6E10"/>
    <w:rsid w:val="007C70FF"/>
    <w:rsid w:val="007C7269"/>
    <w:rsid w:val="007C7272"/>
    <w:rsid w:val="007C73D2"/>
    <w:rsid w:val="007C7856"/>
    <w:rsid w:val="007C7C15"/>
    <w:rsid w:val="007D016C"/>
    <w:rsid w:val="007D03D2"/>
    <w:rsid w:val="007D0453"/>
    <w:rsid w:val="007D0648"/>
    <w:rsid w:val="007D0DAB"/>
    <w:rsid w:val="007D10AD"/>
    <w:rsid w:val="007D1683"/>
    <w:rsid w:val="007D16BD"/>
    <w:rsid w:val="007D19B2"/>
    <w:rsid w:val="007D1E50"/>
    <w:rsid w:val="007D2386"/>
    <w:rsid w:val="007D2730"/>
    <w:rsid w:val="007D2834"/>
    <w:rsid w:val="007D2952"/>
    <w:rsid w:val="007D2BAE"/>
    <w:rsid w:val="007D2BB0"/>
    <w:rsid w:val="007D2C31"/>
    <w:rsid w:val="007D2E84"/>
    <w:rsid w:val="007D2FD9"/>
    <w:rsid w:val="007D305F"/>
    <w:rsid w:val="007D30AF"/>
    <w:rsid w:val="007D3722"/>
    <w:rsid w:val="007D3737"/>
    <w:rsid w:val="007D37C5"/>
    <w:rsid w:val="007D3AF4"/>
    <w:rsid w:val="007D3CB3"/>
    <w:rsid w:val="007D3CE7"/>
    <w:rsid w:val="007D3D1A"/>
    <w:rsid w:val="007D4CA2"/>
    <w:rsid w:val="007D4E7F"/>
    <w:rsid w:val="007D4E98"/>
    <w:rsid w:val="007D50DF"/>
    <w:rsid w:val="007D5146"/>
    <w:rsid w:val="007D532E"/>
    <w:rsid w:val="007D5CED"/>
    <w:rsid w:val="007D5F91"/>
    <w:rsid w:val="007D609A"/>
    <w:rsid w:val="007D6254"/>
    <w:rsid w:val="007D6518"/>
    <w:rsid w:val="007D655A"/>
    <w:rsid w:val="007D6580"/>
    <w:rsid w:val="007D69AE"/>
    <w:rsid w:val="007D6EE0"/>
    <w:rsid w:val="007D706E"/>
    <w:rsid w:val="007D71F8"/>
    <w:rsid w:val="007D727B"/>
    <w:rsid w:val="007D76E9"/>
    <w:rsid w:val="007D77B3"/>
    <w:rsid w:val="007D788F"/>
    <w:rsid w:val="007D7FDD"/>
    <w:rsid w:val="007E0091"/>
    <w:rsid w:val="007E02D5"/>
    <w:rsid w:val="007E0388"/>
    <w:rsid w:val="007E0B75"/>
    <w:rsid w:val="007E0EB6"/>
    <w:rsid w:val="007E122E"/>
    <w:rsid w:val="007E1997"/>
    <w:rsid w:val="007E1A27"/>
    <w:rsid w:val="007E1AA5"/>
    <w:rsid w:val="007E1CA2"/>
    <w:rsid w:val="007E248B"/>
    <w:rsid w:val="007E26E5"/>
    <w:rsid w:val="007E2925"/>
    <w:rsid w:val="007E2BDA"/>
    <w:rsid w:val="007E2D88"/>
    <w:rsid w:val="007E3321"/>
    <w:rsid w:val="007E34B9"/>
    <w:rsid w:val="007E36EE"/>
    <w:rsid w:val="007E375A"/>
    <w:rsid w:val="007E3965"/>
    <w:rsid w:val="007E3C79"/>
    <w:rsid w:val="007E3D1B"/>
    <w:rsid w:val="007E3D7C"/>
    <w:rsid w:val="007E40DA"/>
    <w:rsid w:val="007E418A"/>
    <w:rsid w:val="007E423C"/>
    <w:rsid w:val="007E4271"/>
    <w:rsid w:val="007E43B5"/>
    <w:rsid w:val="007E43B6"/>
    <w:rsid w:val="007E4416"/>
    <w:rsid w:val="007E45F1"/>
    <w:rsid w:val="007E4C28"/>
    <w:rsid w:val="007E536C"/>
    <w:rsid w:val="007E5579"/>
    <w:rsid w:val="007E560E"/>
    <w:rsid w:val="007E5672"/>
    <w:rsid w:val="007E587B"/>
    <w:rsid w:val="007E5A93"/>
    <w:rsid w:val="007E5AD1"/>
    <w:rsid w:val="007E5B8D"/>
    <w:rsid w:val="007E5BB8"/>
    <w:rsid w:val="007E5CDD"/>
    <w:rsid w:val="007E5F9B"/>
    <w:rsid w:val="007E63CC"/>
    <w:rsid w:val="007E65C5"/>
    <w:rsid w:val="007E6665"/>
    <w:rsid w:val="007E6B2E"/>
    <w:rsid w:val="007E6C95"/>
    <w:rsid w:val="007E6C98"/>
    <w:rsid w:val="007E6F9A"/>
    <w:rsid w:val="007E6FB1"/>
    <w:rsid w:val="007E7137"/>
    <w:rsid w:val="007E74AB"/>
    <w:rsid w:val="007E74D6"/>
    <w:rsid w:val="007E7E70"/>
    <w:rsid w:val="007F0229"/>
    <w:rsid w:val="007F0318"/>
    <w:rsid w:val="007F03B5"/>
    <w:rsid w:val="007F06E1"/>
    <w:rsid w:val="007F0A9B"/>
    <w:rsid w:val="007F105D"/>
    <w:rsid w:val="007F1232"/>
    <w:rsid w:val="007F13EA"/>
    <w:rsid w:val="007F1A2C"/>
    <w:rsid w:val="007F1AF3"/>
    <w:rsid w:val="007F1BDB"/>
    <w:rsid w:val="007F1C0D"/>
    <w:rsid w:val="007F1D4F"/>
    <w:rsid w:val="007F21F0"/>
    <w:rsid w:val="007F225B"/>
    <w:rsid w:val="007F24F2"/>
    <w:rsid w:val="007F2B1C"/>
    <w:rsid w:val="007F3077"/>
    <w:rsid w:val="007F358D"/>
    <w:rsid w:val="007F3837"/>
    <w:rsid w:val="007F3E23"/>
    <w:rsid w:val="007F3EF9"/>
    <w:rsid w:val="007F3F88"/>
    <w:rsid w:val="007F4318"/>
    <w:rsid w:val="007F4323"/>
    <w:rsid w:val="007F45A8"/>
    <w:rsid w:val="007F46BE"/>
    <w:rsid w:val="007F4AFC"/>
    <w:rsid w:val="007F4CEB"/>
    <w:rsid w:val="007F5114"/>
    <w:rsid w:val="007F5372"/>
    <w:rsid w:val="007F5525"/>
    <w:rsid w:val="007F5A86"/>
    <w:rsid w:val="007F5AFA"/>
    <w:rsid w:val="007F5B75"/>
    <w:rsid w:val="007F5E13"/>
    <w:rsid w:val="007F60A1"/>
    <w:rsid w:val="007F6231"/>
    <w:rsid w:val="007F62BA"/>
    <w:rsid w:val="007F697C"/>
    <w:rsid w:val="007F6D54"/>
    <w:rsid w:val="007F6DAD"/>
    <w:rsid w:val="007F6E47"/>
    <w:rsid w:val="007F70CF"/>
    <w:rsid w:val="007F7271"/>
    <w:rsid w:val="007F72D0"/>
    <w:rsid w:val="007F7380"/>
    <w:rsid w:val="007F74CA"/>
    <w:rsid w:val="007F766C"/>
    <w:rsid w:val="007F7804"/>
    <w:rsid w:val="007F7AA1"/>
    <w:rsid w:val="007F7C08"/>
    <w:rsid w:val="007F7D51"/>
    <w:rsid w:val="00800084"/>
    <w:rsid w:val="008001AE"/>
    <w:rsid w:val="008006F2"/>
    <w:rsid w:val="00800E92"/>
    <w:rsid w:val="00800EAD"/>
    <w:rsid w:val="00800FE6"/>
    <w:rsid w:val="0080143C"/>
    <w:rsid w:val="00801627"/>
    <w:rsid w:val="00801757"/>
    <w:rsid w:val="008017BE"/>
    <w:rsid w:val="008018FE"/>
    <w:rsid w:val="00801D01"/>
    <w:rsid w:val="00801E7B"/>
    <w:rsid w:val="00801EDF"/>
    <w:rsid w:val="00801F90"/>
    <w:rsid w:val="00802173"/>
    <w:rsid w:val="008022C2"/>
    <w:rsid w:val="00802353"/>
    <w:rsid w:val="00802542"/>
    <w:rsid w:val="0080258E"/>
    <w:rsid w:val="00802756"/>
    <w:rsid w:val="008027D0"/>
    <w:rsid w:val="00802977"/>
    <w:rsid w:val="00802C90"/>
    <w:rsid w:val="00802E33"/>
    <w:rsid w:val="00802F2B"/>
    <w:rsid w:val="0080333B"/>
    <w:rsid w:val="0080335A"/>
    <w:rsid w:val="008034CE"/>
    <w:rsid w:val="0080358B"/>
    <w:rsid w:val="00803A59"/>
    <w:rsid w:val="00803AC7"/>
    <w:rsid w:val="00804586"/>
    <w:rsid w:val="008047C8"/>
    <w:rsid w:val="00804A48"/>
    <w:rsid w:val="00804BA2"/>
    <w:rsid w:val="00804FA3"/>
    <w:rsid w:val="00804FED"/>
    <w:rsid w:val="00804FEE"/>
    <w:rsid w:val="0080599C"/>
    <w:rsid w:val="00805E25"/>
    <w:rsid w:val="00806088"/>
    <w:rsid w:val="00806300"/>
    <w:rsid w:val="0080642F"/>
    <w:rsid w:val="00806590"/>
    <w:rsid w:val="0080679A"/>
    <w:rsid w:val="008069DF"/>
    <w:rsid w:val="00806A17"/>
    <w:rsid w:val="00806B2A"/>
    <w:rsid w:val="00806CF4"/>
    <w:rsid w:val="00806ED3"/>
    <w:rsid w:val="00807490"/>
    <w:rsid w:val="008076B7"/>
    <w:rsid w:val="008079F5"/>
    <w:rsid w:val="00807A63"/>
    <w:rsid w:val="00807B1A"/>
    <w:rsid w:val="00807B54"/>
    <w:rsid w:val="00807F62"/>
    <w:rsid w:val="00807FF3"/>
    <w:rsid w:val="00810027"/>
    <w:rsid w:val="008100DC"/>
    <w:rsid w:val="0081064D"/>
    <w:rsid w:val="00810717"/>
    <w:rsid w:val="00810B31"/>
    <w:rsid w:val="00810CA9"/>
    <w:rsid w:val="00810E78"/>
    <w:rsid w:val="00810F16"/>
    <w:rsid w:val="0081129F"/>
    <w:rsid w:val="00811331"/>
    <w:rsid w:val="00811679"/>
    <w:rsid w:val="008117C4"/>
    <w:rsid w:val="00811903"/>
    <w:rsid w:val="0081209F"/>
    <w:rsid w:val="00812375"/>
    <w:rsid w:val="00812F08"/>
    <w:rsid w:val="008130CF"/>
    <w:rsid w:val="008131A8"/>
    <w:rsid w:val="00813728"/>
    <w:rsid w:val="0081373F"/>
    <w:rsid w:val="008137A2"/>
    <w:rsid w:val="008137D7"/>
    <w:rsid w:val="00813C6F"/>
    <w:rsid w:val="00813CA4"/>
    <w:rsid w:val="00813F16"/>
    <w:rsid w:val="00814302"/>
    <w:rsid w:val="00814341"/>
    <w:rsid w:val="0081449F"/>
    <w:rsid w:val="008147AD"/>
    <w:rsid w:val="008147F1"/>
    <w:rsid w:val="008149C5"/>
    <w:rsid w:val="00814AE7"/>
    <w:rsid w:val="00814BD9"/>
    <w:rsid w:val="00814BF6"/>
    <w:rsid w:val="008152BF"/>
    <w:rsid w:val="00815608"/>
    <w:rsid w:val="00815C94"/>
    <w:rsid w:val="00815FB3"/>
    <w:rsid w:val="008160E6"/>
    <w:rsid w:val="008162A0"/>
    <w:rsid w:val="00816AEB"/>
    <w:rsid w:val="008176FD"/>
    <w:rsid w:val="0081774C"/>
    <w:rsid w:val="0081777C"/>
    <w:rsid w:val="00817BC6"/>
    <w:rsid w:val="00820362"/>
    <w:rsid w:val="0082054C"/>
    <w:rsid w:val="00820707"/>
    <w:rsid w:val="00820C69"/>
    <w:rsid w:val="0082109B"/>
    <w:rsid w:val="008211A3"/>
    <w:rsid w:val="00821361"/>
    <w:rsid w:val="00821442"/>
    <w:rsid w:val="008215AF"/>
    <w:rsid w:val="008215B8"/>
    <w:rsid w:val="008219ED"/>
    <w:rsid w:val="00821CA3"/>
    <w:rsid w:val="00821DAF"/>
    <w:rsid w:val="00821DBF"/>
    <w:rsid w:val="00821DD2"/>
    <w:rsid w:val="0082264E"/>
    <w:rsid w:val="00822B5D"/>
    <w:rsid w:val="00822E71"/>
    <w:rsid w:val="0082309D"/>
    <w:rsid w:val="0082313B"/>
    <w:rsid w:val="00823260"/>
    <w:rsid w:val="00823502"/>
    <w:rsid w:val="00823BE1"/>
    <w:rsid w:val="00823D62"/>
    <w:rsid w:val="0082428E"/>
    <w:rsid w:val="008243AC"/>
    <w:rsid w:val="00824E15"/>
    <w:rsid w:val="0082570E"/>
    <w:rsid w:val="0082598A"/>
    <w:rsid w:val="00825B5A"/>
    <w:rsid w:val="00825E19"/>
    <w:rsid w:val="00825E1D"/>
    <w:rsid w:val="00825E81"/>
    <w:rsid w:val="00825FF2"/>
    <w:rsid w:val="00826302"/>
    <w:rsid w:val="00826342"/>
    <w:rsid w:val="00826690"/>
    <w:rsid w:val="00826846"/>
    <w:rsid w:val="00826B27"/>
    <w:rsid w:val="00826DE0"/>
    <w:rsid w:val="0082718B"/>
    <w:rsid w:val="008277AA"/>
    <w:rsid w:val="008277E5"/>
    <w:rsid w:val="00827A64"/>
    <w:rsid w:val="00827DF3"/>
    <w:rsid w:val="00827E3E"/>
    <w:rsid w:val="0083004E"/>
    <w:rsid w:val="008300D0"/>
    <w:rsid w:val="008301E9"/>
    <w:rsid w:val="00830362"/>
    <w:rsid w:val="008303C8"/>
    <w:rsid w:val="0083040E"/>
    <w:rsid w:val="008304F3"/>
    <w:rsid w:val="008307B8"/>
    <w:rsid w:val="00830BB7"/>
    <w:rsid w:val="00830CA8"/>
    <w:rsid w:val="00830E48"/>
    <w:rsid w:val="00831252"/>
    <w:rsid w:val="0083130C"/>
    <w:rsid w:val="00831321"/>
    <w:rsid w:val="008316B3"/>
    <w:rsid w:val="0083185B"/>
    <w:rsid w:val="00831C03"/>
    <w:rsid w:val="00831C0B"/>
    <w:rsid w:val="00832083"/>
    <w:rsid w:val="008325A2"/>
    <w:rsid w:val="008328D4"/>
    <w:rsid w:val="00832952"/>
    <w:rsid w:val="00832F8B"/>
    <w:rsid w:val="0083327F"/>
    <w:rsid w:val="0083343D"/>
    <w:rsid w:val="0083349E"/>
    <w:rsid w:val="008334B3"/>
    <w:rsid w:val="0083354A"/>
    <w:rsid w:val="0083382F"/>
    <w:rsid w:val="00833A93"/>
    <w:rsid w:val="0083412B"/>
    <w:rsid w:val="0083427E"/>
    <w:rsid w:val="0083429A"/>
    <w:rsid w:val="008344DD"/>
    <w:rsid w:val="0083462C"/>
    <w:rsid w:val="0083485D"/>
    <w:rsid w:val="00834D26"/>
    <w:rsid w:val="00834DB4"/>
    <w:rsid w:val="00835430"/>
    <w:rsid w:val="008356BF"/>
    <w:rsid w:val="0083570C"/>
    <w:rsid w:val="00835EF0"/>
    <w:rsid w:val="00835FF8"/>
    <w:rsid w:val="0083631C"/>
    <w:rsid w:val="00836519"/>
    <w:rsid w:val="0083656A"/>
    <w:rsid w:val="00836621"/>
    <w:rsid w:val="00836638"/>
    <w:rsid w:val="0083676F"/>
    <w:rsid w:val="008367D5"/>
    <w:rsid w:val="00836851"/>
    <w:rsid w:val="00836B5D"/>
    <w:rsid w:val="00836F94"/>
    <w:rsid w:val="00836FEF"/>
    <w:rsid w:val="00837489"/>
    <w:rsid w:val="0083766D"/>
    <w:rsid w:val="00840596"/>
    <w:rsid w:val="008406BA"/>
    <w:rsid w:val="008406EE"/>
    <w:rsid w:val="00841105"/>
    <w:rsid w:val="008413B8"/>
    <w:rsid w:val="00841727"/>
    <w:rsid w:val="00841C37"/>
    <w:rsid w:val="00841E21"/>
    <w:rsid w:val="008422BE"/>
    <w:rsid w:val="0084236B"/>
    <w:rsid w:val="008427CC"/>
    <w:rsid w:val="00842A80"/>
    <w:rsid w:val="00842CEF"/>
    <w:rsid w:val="00842FA6"/>
    <w:rsid w:val="008432A5"/>
    <w:rsid w:val="0084339A"/>
    <w:rsid w:val="008434E0"/>
    <w:rsid w:val="008439DA"/>
    <w:rsid w:val="00843C22"/>
    <w:rsid w:val="00843D49"/>
    <w:rsid w:val="00843D99"/>
    <w:rsid w:val="00844100"/>
    <w:rsid w:val="0084420B"/>
    <w:rsid w:val="00844221"/>
    <w:rsid w:val="00844655"/>
    <w:rsid w:val="00844899"/>
    <w:rsid w:val="00844A50"/>
    <w:rsid w:val="00844E26"/>
    <w:rsid w:val="00844E97"/>
    <w:rsid w:val="00845024"/>
    <w:rsid w:val="00845261"/>
    <w:rsid w:val="00845D91"/>
    <w:rsid w:val="00845E56"/>
    <w:rsid w:val="00845E83"/>
    <w:rsid w:val="00845EB9"/>
    <w:rsid w:val="00845F9C"/>
    <w:rsid w:val="008460D8"/>
    <w:rsid w:val="008461B5"/>
    <w:rsid w:val="00846221"/>
    <w:rsid w:val="00846B2E"/>
    <w:rsid w:val="00846B67"/>
    <w:rsid w:val="00846B97"/>
    <w:rsid w:val="00846D1E"/>
    <w:rsid w:val="00846EA1"/>
    <w:rsid w:val="00847188"/>
    <w:rsid w:val="0084725C"/>
    <w:rsid w:val="00847D4B"/>
    <w:rsid w:val="00847DDB"/>
    <w:rsid w:val="00850481"/>
    <w:rsid w:val="00850756"/>
    <w:rsid w:val="00850C0B"/>
    <w:rsid w:val="00850F66"/>
    <w:rsid w:val="008511DD"/>
    <w:rsid w:val="008513AB"/>
    <w:rsid w:val="00851410"/>
    <w:rsid w:val="00851801"/>
    <w:rsid w:val="00851938"/>
    <w:rsid w:val="00851A68"/>
    <w:rsid w:val="00851C45"/>
    <w:rsid w:val="00851E1A"/>
    <w:rsid w:val="00851FC2"/>
    <w:rsid w:val="00852D7E"/>
    <w:rsid w:val="00852DF4"/>
    <w:rsid w:val="00852FAC"/>
    <w:rsid w:val="0085305F"/>
    <w:rsid w:val="008533AD"/>
    <w:rsid w:val="008534A0"/>
    <w:rsid w:val="008536AD"/>
    <w:rsid w:val="00853760"/>
    <w:rsid w:val="00853878"/>
    <w:rsid w:val="00853AAC"/>
    <w:rsid w:val="00853EBD"/>
    <w:rsid w:val="008544E8"/>
    <w:rsid w:val="00854833"/>
    <w:rsid w:val="0085491A"/>
    <w:rsid w:val="00854BBD"/>
    <w:rsid w:val="00854CA3"/>
    <w:rsid w:val="0085516A"/>
    <w:rsid w:val="0085542E"/>
    <w:rsid w:val="0085599D"/>
    <w:rsid w:val="008562C8"/>
    <w:rsid w:val="008562D3"/>
    <w:rsid w:val="0085650E"/>
    <w:rsid w:val="00856613"/>
    <w:rsid w:val="00856806"/>
    <w:rsid w:val="00856CBC"/>
    <w:rsid w:val="00856F0A"/>
    <w:rsid w:val="00857352"/>
    <w:rsid w:val="0085742B"/>
    <w:rsid w:val="008574BC"/>
    <w:rsid w:val="00857646"/>
    <w:rsid w:val="0085778F"/>
    <w:rsid w:val="0085794A"/>
    <w:rsid w:val="00857A30"/>
    <w:rsid w:val="00857AD0"/>
    <w:rsid w:val="00857D02"/>
    <w:rsid w:val="00857D48"/>
    <w:rsid w:val="00857FA0"/>
    <w:rsid w:val="00860673"/>
    <w:rsid w:val="00860788"/>
    <w:rsid w:val="00860B8B"/>
    <w:rsid w:val="00860C4D"/>
    <w:rsid w:val="00860F23"/>
    <w:rsid w:val="00861614"/>
    <w:rsid w:val="00861A06"/>
    <w:rsid w:val="008621D0"/>
    <w:rsid w:val="0086271C"/>
    <w:rsid w:val="00862C12"/>
    <w:rsid w:val="00862DFA"/>
    <w:rsid w:val="00862E35"/>
    <w:rsid w:val="00863426"/>
    <w:rsid w:val="0086399F"/>
    <w:rsid w:val="00863A81"/>
    <w:rsid w:val="00863C18"/>
    <w:rsid w:val="00863C31"/>
    <w:rsid w:val="00863F61"/>
    <w:rsid w:val="008641A9"/>
    <w:rsid w:val="008641D1"/>
    <w:rsid w:val="0086431D"/>
    <w:rsid w:val="00864357"/>
    <w:rsid w:val="008645C4"/>
    <w:rsid w:val="0086471E"/>
    <w:rsid w:val="0086483B"/>
    <w:rsid w:val="00864C07"/>
    <w:rsid w:val="00864CCD"/>
    <w:rsid w:val="00864EA9"/>
    <w:rsid w:val="00864F2C"/>
    <w:rsid w:val="00864F9A"/>
    <w:rsid w:val="00864FA2"/>
    <w:rsid w:val="008651C9"/>
    <w:rsid w:val="00865B22"/>
    <w:rsid w:val="00865CDC"/>
    <w:rsid w:val="00865EE3"/>
    <w:rsid w:val="00865EF6"/>
    <w:rsid w:val="008661B3"/>
    <w:rsid w:val="008661DB"/>
    <w:rsid w:val="00866398"/>
    <w:rsid w:val="0086642A"/>
    <w:rsid w:val="00866621"/>
    <w:rsid w:val="00866923"/>
    <w:rsid w:val="00866D12"/>
    <w:rsid w:val="0086708A"/>
    <w:rsid w:val="0086718B"/>
    <w:rsid w:val="008673F2"/>
    <w:rsid w:val="00867576"/>
    <w:rsid w:val="0086770D"/>
    <w:rsid w:val="00867BF1"/>
    <w:rsid w:val="008705A2"/>
    <w:rsid w:val="00870613"/>
    <w:rsid w:val="00870652"/>
    <w:rsid w:val="0087073E"/>
    <w:rsid w:val="008708E3"/>
    <w:rsid w:val="008708F8"/>
    <w:rsid w:val="00870A6D"/>
    <w:rsid w:val="00870B72"/>
    <w:rsid w:val="00870DD4"/>
    <w:rsid w:val="00870E8A"/>
    <w:rsid w:val="00871409"/>
    <w:rsid w:val="008718FF"/>
    <w:rsid w:val="00871B61"/>
    <w:rsid w:val="00871BB5"/>
    <w:rsid w:val="00871CCD"/>
    <w:rsid w:val="00871D41"/>
    <w:rsid w:val="00871F5C"/>
    <w:rsid w:val="0087222D"/>
    <w:rsid w:val="00872631"/>
    <w:rsid w:val="008729A0"/>
    <w:rsid w:val="0087309F"/>
    <w:rsid w:val="008733FE"/>
    <w:rsid w:val="00873512"/>
    <w:rsid w:val="00873561"/>
    <w:rsid w:val="00873955"/>
    <w:rsid w:val="00873BAA"/>
    <w:rsid w:val="00873C2A"/>
    <w:rsid w:val="00874190"/>
    <w:rsid w:val="008743C4"/>
    <w:rsid w:val="008745E0"/>
    <w:rsid w:val="00874BD4"/>
    <w:rsid w:val="00874DB0"/>
    <w:rsid w:val="00875126"/>
    <w:rsid w:val="008751ED"/>
    <w:rsid w:val="008755FD"/>
    <w:rsid w:val="00875E67"/>
    <w:rsid w:val="008763E3"/>
    <w:rsid w:val="00876401"/>
    <w:rsid w:val="008764AE"/>
    <w:rsid w:val="00876771"/>
    <w:rsid w:val="00876E16"/>
    <w:rsid w:val="00876E22"/>
    <w:rsid w:val="00876E3A"/>
    <w:rsid w:val="00877373"/>
    <w:rsid w:val="00877470"/>
    <w:rsid w:val="0087776A"/>
    <w:rsid w:val="00877775"/>
    <w:rsid w:val="008777A7"/>
    <w:rsid w:val="0087781F"/>
    <w:rsid w:val="008778C4"/>
    <w:rsid w:val="00877B78"/>
    <w:rsid w:val="00877E26"/>
    <w:rsid w:val="00877E2C"/>
    <w:rsid w:val="00877E3B"/>
    <w:rsid w:val="00880643"/>
    <w:rsid w:val="008806D0"/>
    <w:rsid w:val="00880913"/>
    <w:rsid w:val="00880B66"/>
    <w:rsid w:val="00880C07"/>
    <w:rsid w:val="00880CD7"/>
    <w:rsid w:val="00880E21"/>
    <w:rsid w:val="00880FC1"/>
    <w:rsid w:val="00880FDD"/>
    <w:rsid w:val="0088112B"/>
    <w:rsid w:val="00881793"/>
    <w:rsid w:val="00881798"/>
    <w:rsid w:val="00881ABA"/>
    <w:rsid w:val="00881BDF"/>
    <w:rsid w:val="00882191"/>
    <w:rsid w:val="008821E9"/>
    <w:rsid w:val="00882436"/>
    <w:rsid w:val="0088244E"/>
    <w:rsid w:val="00882487"/>
    <w:rsid w:val="0088288F"/>
    <w:rsid w:val="0088298F"/>
    <w:rsid w:val="00882AC2"/>
    <w:rsid w:val="00882AD1"/>
    <w:rsid w:val="00882DEF"/>
    <w:rsid w:val="00882FA8"/>
    <w:rsid w:val="0088381A"/>
    <w:rsid w:val="00883C04"/>
    <w:rsid w:val="00883C85"/>
    <w:rsid w:val="00883F05"/>
    <w:rsid w:val="00884512"/>
    <w:rsid w:val="00884887"/>
    <w:rsid w:val="00884B19"/>
    <w:rsid w:val="00884E43"/>
    <w:rsid w:val="008850D0"/>
    <w:rsid w:val="00885127"/>
    <w:rsid w:val="008855F7"/>
    <w:rsid w:val="00885798"/>
    <w:rsid w:val="00885C22"/>
    <w:rsid w:val="00885CC1"/>
    <w:rsid w:val="00885CEB"/>
    <w:rsid w:val="0088622D"/>
    <w:rsid w:val="0088627B"/>
    <w:rsid w:val="00886282"/>
    <w:rsid w:val="008866DE"/>
    <w:rsid w:val="00886738"/>
    <w:rsid w:val="00886B32"/>
    <w:rsid w:val="00886D85"/>
    <w:rsid w:val="0088706D"/>
    <w:rsid w:val="008870B2"/>
    <w:rsid w:val="0088741D"/>
    <w:rsid w:val="008875A0"/>
    <w:rsid w:val="00887822"/>
    <w:rsid w:val="00887976"/>
    <w:rsid w:val="00887CBF"/>
    <w:rsid w:val="00887FCF"/>
    <w:rsid w:val="00890129"/>
    <w:rsid w:val="008907A6"/>
    <w:rsid w:val="008907FC"/>
    <w:rsid w:val="00890A8A"/>
    <w:rsid w:val="00890C69"/>
    <w:rsid w:val="00890D17"/>
    <w:rsid w:val="00890F87"/>
    <w:rsid w:val="00890FE0"/>
    <w:rsid w:val="008910B5"/>
    <w:rsid w:val="008911B5"/>
    <w:rsid w:val="008913AF"/>
    <w:rsid w:val="00891453"/>
    <w:rsid w:val="00891517"/>
    <w:rsid w:val="0089153C"/>
    <w:rsid w:val="0089173B"/>
    <w:rsid w:val="00891FC6"/>
    <w:rsid w:val="0089236B"/>
    <w:rsid w:val="008926FB"/>
    <w:rsid w:val="0089275D"/>
    <w:rsid w:val="00892948"/>
    <w:rsid w:val="008929A6"/>
    <w:rsid w:val="008932DB"/>
    <w:rsid w:val="0089376B"/>
    <w:rsid w:val="008937C5"/>
    <w:rsid w:val="00893905"/>
    <w:rsid w:val="00893BC2"/>
    <w:rsid w:val="0089436E"/>
    <w:rsid w:val="0089438D"/>
    <w:rsid w:val="008944CB"/>
    <w:rsid w:val="008947C4"/>
    <w:rsid w:val="00894870"/>
    <w:rsid w:val="008949E5"/>
    <w:rsid w:val="00894C81"/>
    <w:rsid w:val="00894CAB"/>
    <w:rsid w:val="00894EFA"/>
    <w:rsid w:val="008951AB"/>
    <w:rsid w:val="00895442"/>
    <w:rsid w:val="008954B5"/>
    <w:rsid w:val="008956DD"/>
    <w:rsid w:val="0089584F"/>
    <w:rsid w:val="00895C26"/>
    <w:rsid w:val="008961E1"/>
    <w:rsid w:val="0089635C"/>
    <w:rsid w:val="0089644B"/>
    <w:rsid w:val="008966B1"/>
    <w:rsid w:val="00896AF1"/>
    <w:rsid w:val="00896AFD"/>
    <w:rsid w:val="00896B50"/>
    <w:rsid w:val="00896B78"/>
    <w:rsid w:val="00896C4F"/>
    <w:rsid w:val="00896E53"/>
    <w:rsid w:val="00896FFD"/>
    <w:rsid w:val="008972C5"/>
    <w:rsid w:val="0089770E"/>
    <w:rsid w:val="008977A3"/>
    <w:rsid w:val="00897AE4"/>
    <w:rsid w:val="00897E8E"/>
    <w:rsid w:val="00897F39"/>
    <w:rsid w:val="008A00E0"/>
    <w:rsid w:val="008A0145"/>
    <w:rsid w:val="008A026B"/>
    <w:rsid w:val="008A060A"/>
    <w:rsid w:val="008A0BCE"/>
    <w:rsid w:val="008A0CA8"/>
    <w:rsid w:val="008A0DBE"/>
    <w:rsid w:val="008A114D"/>
    <w:rsid w:val="008A13CA"/>
    <w:rsid w:val="008A13E2"/>
    <w:rsid w:val="008A1488"/>
    <w:rsid w:val="008A1500"/>
    <w:rsid w:val="008A1D96"/>
    <w:rsid w:val="008A1E72"/>
    <w:rsid w:val="008A22E0"/>
    <w:rsid w:val="008A2674"/>
    <w:rsid w:val="008A275C"/>
    <w:rsid w:val="008A2777"/>
    <w:rsid w:val="008A28BC"/>
    <w:rsid w:val="008A29F6"/>
    <w:rsid w:val="008A2A1F"/>
    <w:rsid w:val="008A2CE0"/>
    <w:rsid w:val="008A2FAD"/>
    <w:rsid w:val="008A30DD"/>
    <w:rsid w:val="008A3247"/>
    <w:rsid w:val="008A35B9"/>
    <w:rsid w:val="008A36BF"/>
    <w:rsid w:val="008A3C61"/>
    <w:rsid w:val="008A401B"/>
    <w:rsid w:val="008A4072"/>
    <w:rsid w:val="008A4489"/>
    <w:rsid w:val="008A470B"/>
    <w:rsid w:val="008A487F"/>
    <w:rsid w:val="008A509A"/>
    <w:rsid w:val="008A5430"/>
    <w:rsid w:val="008A5CE3"/>
    <w:rsid w:val="008A5D87"/>
    <w:rsid w:val="008A5EAA"/>
    <w:rsid w:val="008A637D"/>
    <w:rsid w:val="008A664C"/>
    <w:rsid w:val="008A6837"/>
    <w:rsid w:val="008A6BB8"/>
    <w:rsid w:val="008A6E55"/>
    <w:rsid w:val="008A71C8"/>
    <w:rsid w:val="008A731F"/>
    <w:rsid w:val="008A7AD6"/>
    <w:rsid w:val="008A7BAA"/>
    <w:rsid w:val="008A7C4E"/>
    <w:rsid w:val="008B046E"/>
    <w:rsid w:val="008B04E4"/>
    <w:rsid w:val="008B05BD"/>
    <w:rsid w:val="008B08E6"/>
    <w:rsid w:val="008B098C"/>
    <w:rsid w:val="008B0CD5"/>
    <w:rsid w:val="008B0CF9"/>
    <w:rsid w:val="008B0F45"/>
    <w:rsid w:val="008B124A"/>
    <w:rsid w:val="008B140F"/>
    <w:rsid w:val="008B1968"/>
    <w:rsid w:val="008B1A73"/>
    <w:rsid w:val="008B1AE8"/>
    <w:rsid w:val="008B1E33"/>
    <w:rsid w:val="008B219A"/>
    <w:rsid w:val="008B27A7"/>
    <w:rsid w:val="008B2C1D"/>
    <w:rsid w:val="008B2F49"/>
    <w:rsid w:val="008B2FC6"/>
    <w:rsid w:val="008B2FE9"/>
    <w:rsid w:val="008B3154"/>
    <w:rsid w:val="008B34F6"/>
    <w:rsid w:val="008B3850"/>
    <w:rsid w:val="008B3B02"/>
    <w:rsid w:val="008B3EFE"/>
    <w:rsid w:val="008B411F"/>
    <w:rsid w:val="008B4130"/>
    <w:rsid w:val="008B4663"/>
    <w:rsid w:val="008B485D"/>
    <w:rsid w:val="008B4DC6"/>
    <w:rsid w:val="008B4E22"/>
    <w:rsid w:val="008B4F9E"/>
    <w:rsid w:val="008B5079"/>
    <w:rsid w:val="008B564F"/>
    <w:rsid w:val="008B5676"/>
    <w:rsid w:val="008B57F5"/>
    <w:rsid w:val="008B5838"/>
    <w:rsid w:val="008B595F"/>
    <w:rsid w:val="008B5DFE"/>
    <w:rsid w:val="008B619F"/>
    <w:rsid w:val="008B62C3"/>
    <w:rsid w:val="008B64FC"/>
    <w:rsid w:val="008B658A"/>
    <w:rsid w:val="008B6694"/>
    <w:rsid w:val="008B67F1"/>
    <w:rsid w:val="008B687E"/>
    <w:rsid w:val="008B69AA"/>
    <w:rsid w:val="008B706B"/>
    <w:rsid w:val="008B7105"/>
    <w:rsid w:val="008B72E8"/>
    <w:rsid w:val="008B78E4"/>
    <w:rsid w:val="008B7B7B"/>
    <w:rsid w:val="008B7CB7"/>
    <w:rsid w:val="008B7DE6"/>
    <w:rsid w:val="008C00EC"/>
    <w:rsid w:val="008C0109"/>
    <w:rsid w:val="008C02CC"/>
    <w:rsid w:val="008C0380"/>
    <w:rsid w:val="008C05B8"/>
    <w:rsid w:val="008C08C7"/>
    <w:rsid w:val="008C08CC"/>
    <w:rsid w:val="008C09A6"/>
    <w:rsid w:val="008C0CD0"/>
    <w:rsid w:val="008C0FC1"/>
    <w:rsid w:val="008C109E"/>
    <w:rsid w:val="008C11CA"/>
    <w:rsid w:val="008C1445"/>
    <w:rsid w:val="008C17D1"/>
    <w:rsid w:val="008C1A82"/>
    <w:rsid w:val="008C1CB5"/>
    <w:rsid w:val="008C201B"/>
    <w:rsid w:val="008C20FC"/>
    <w:rsid w:val="008C266D"/>
    <w:rsid w:val="008C3A9C"/>
    <w:rsid w:val="008C3AD8"/>
    <w:rsid w:val="008C3E4C"/>
    <w:rsid w:val="008C44A5"/>
    <w:rsid w:val="008C477D"/>
    <w:rsid w:val="008C4889"/>
    <w:rsid w:val="008C4FAD"/>
    <w:rsid w:val="008C4FD5"/>
    <w:rsid w:val="008C52FC"/>
    <w:rsid w:val="008C59D6"/>
    <w:rsid w:val="008C5A59"/>
    <w:rsid w:val="008C5B17"/>
    <w:rsid w:val="008C5F26"/>
    <w:rsid w:val="008C604B"/>
    <w:rsid w:val="008C63C4"/>
    <w:rsid w:val="008C684A"/>
    <w:rsid w:val="008C69A2"/>
    <w:rsid w:val="008C7191"/>
    <w:rsid w:val="008C7827"/>
    <w:rsid w:val="008C7D0D"/>
    <w:rsid w:val="008C7E62"/>
    <w:rsid w:val="008C7EBD"/>
    <w:rsid w:val="008D08B2"/>
    <w:rsid w:val="008D096C"/>
    <w:rsid w:val="008D09DF"/>
    <w:rsid w:val="008D0B0F"/>
    <w:rsid w:val="008D0D89"/>
    <w:rsid w:val="008D0DB4"/>
    <w:rsid w:val="008D0E0C"/>
    <w:rsid w:val="008D1114"/>
    <w:rsid w:val="008D14E9"/>
    <w:rsid w:val="008D1528"/>
    <w:rsid w:val="008D157C"/>
    <w:rsid w:val="008D1B21"/>
    <w:rsid w:val="008D1F65"/>
    <w:rsid w:val="008D2A7A"/>
    <w:rsid w:val="008D2AB5"/>
    <w:rsid w:val="008D35F8"/>
    <w:rsid w:val="008D3965"/>
    <w:rsid w:val="008D3A2B"/>
    <w:rsid w:val="008D3C34"/>
    <w:rsid w:val="008D411A"/>
    <w:rsid w:val="008D413C"/>
    <w:rsid w:val="008D41D8"/>
    <w:rsid w:val="008D4354"/>
    <w:rsid w:val="008D439A"/>
    <w:rsid w:val="008D4715"/>
    <w:rsid w:val="008D49C2"/>
    <w:rsid w:val="008D5035"/>
    <w:rsid w:val="008D5320"/>
    <w:rsid w:val="008D57FA"/>
    <w:rsid w:val="008D5A41"/>
    <w:rsid w:val="008D5A9B"/>
    <w:rsid w:val="008D5CCC"/>
    <w:rsid w:val="008D618B"/>
    <w:rsid w:val="008D625F"/>
    <w:rsid w:val="008D6449"/>
    <w:rsid w:val="008D67B9"/>
    <w:rsid w:val="008D6805"/>
    <w:rsid w:val="008D6BA5"/>
    <w:rsid w:val="008D6FFB"/>
    <w:rsid w:val="008D719D"/>
    <w:rsid w:val="008D7218"/>
    <w:rsid w:val="008D75C6"/>
    <w:rsid w:val="008D790C"/>
    <w:rsid w:val="008E0082"/>
    <w:rsid w:val="008E0284"/>
    <w:rsid w:val="008E0C75"/>
    <w:rsid w:val="008E0CD3"/>
    <w:rsid w:val="008E0D84"/>
    <w:rsid w:val="008E0F5A"/>
    <w:rsid w:val="008E0F96"/>
    <w:rsid w:val="008E11DB"/>
    <w:rsid w:val="008E13C6"/>
    <w:rsid w:val="008E17EF"/>
    <w:rsid w:val="008E21C2"/>
    <w:rsid w:val="008E21DD"/>
    <w:rsid w:val="008E23C7"/>
    <w:rsid w:val="008E2523"/>
    <w:rsid w:val="008E2621"/>
    <w:rsid w:val="008E293F"/>
    <w:rsid w:val="008E2A32"/>
    <w:rsid w:val="008E2AAD"/>
    <w:rsid w:val="008E3223"/>
    <w:rsid w:val="008E38A2"/>
    <w:rsid w:val="008E392E"/>
    <w:rsid w:val="008E3B4C"/>
    <w:rsid w:val="008E4414"/>
    <w:rsid w:val="008E4453"/>
    <w:rsid w:val="008E4629"/>
    <w:rsid w:val="008E47BA"/>
    <w:rsid w:val="008E4F64"/>
    <w:rsid w:val="008E5416"/>
    <w:rsid w:val="008E551A"/>
    <w:rsid w:val="008E5D34"/>
    <w:rsid w:val="008E5DFD"/>
    <w:rsid w:val="008E627C"/>
    <w:rsid w:val="008E6552"/>
    <w:rsid w:val="008E66A5"/>
    <w:rsid w:val="008E697B"/>
    <w:rsid w:val="008E6A66"/>
    <w:rsid w:val="008E6EB6"/>
    <w:rsid w:val="008E70C1"/>
    <w:rsid w:val="008E721E"/>
    <w:rsid w:val="008E73E2"/>
    <w:rsid w:val="008E7868"/>
    <w:rsid w:val="008E78EF"/>
    <w:rsid w:val="008E7C01"/>
    <w:rsid w:val="008E7E78"/>
    <w:rsid w:val="008E7FAA"/>
    <w:rsid w:val="008F0145"/>
    <w:rsid w:val="008F0530"/>
    <w:rsid w:val="008F082B"/>
    <w:rsid w:val="008F0D2F"/>
    <w:rsid w:val="008F0D70"/>
    <w:rsid w:val="008F0DA1"/>
    <w:rsid w:val="008F0EC0"/>
    <w:rsid w:val="008F170B"/>
    <w:rsid w:val="008F1891"/>
    <w:rsid w:val="008F1956"/>
    <w:rsid w:val="008F1B50"/>
    <w:rsid w:val="008F1D4E"/>
    <w:rsid w:val="008F1DD7"/>
    <w:rsid w:val="008F1F34"/>
    <w:rsid w:val="008F22C9"/>
    <w:rsid w:val="008F24D7"/>
    <w:rsid w:val="008F26D4"/>
    <w:rsid w:val="008F29FA"/>
    <w:rsid w:val="008F3073"/>
    <w:rsid w:val="008F3204"/>
    <w:rsid w:val="008F39B7"/>
    <w:rsid w:val="008F3B79"/>
    <w:rsid w:val="008F3EAA"/>
    <w:rsid w:val="008F41EB"/>
    <w:rsid w:val="008F41F2"/>
    <w:rsid w:val="008F48E7"/>
    <w:rsid w:val="008F4C16"/>
    <w:rsid w:val="008F4FB5"/>
    <w:rsid w:val="008F5304"/>
    <w:rsid w:val="008F53E5"/>
    <w:rsid w:val="008F5509"/>
    <w:rsid w:val="008F590B"/>
    <w:rsid w:val="008F64AA"/>
    <w:rsid w:val="008F6716"/>
    <w:rsid w:val="008F6924"/>
    <w:rsid w:val="008F6C19"/>
    <w:rsid w:val="008F7074"/>
    <w:rsid w:val="008F708A"/>
    <w:rsid w:val="008F7548"/>
    <w:rsid w:val="008F75D6"/>
    <w:rsid w:val="008F772C"/>
    <w:rsid w:val="008F7776"/>
    <w:rsid w:val="008F7C2B"/>
    <w:rsid w:val="008F7CC2"/>
    <w:rsid w:val="008F7E88"/>
    <w:rsid w:val="009001D0"/>
    <w:rsid w:val="0090059F"/>
    <w:rsid w:val="00900AEE"/>
    <w:rsid w:val="0090124F"/>
    <w:rsid w:val="009016CD"/>
    <w:rsid w:val="00901846"/>
    <w:rsid w:val="009018E2"/>
    <w:rsid w:val="00901B68"/>
    <w:rsid w:val="00901BCE"/>
    <w:rsid w:val="00901DF7"/>
    <w:rsid w:val="00901E96"/>
    <w:rsid w:val="0090204F"/>
    <w:rsid w:val="009020DB"/>
    <w:rsid w:val="0090245C"/>
    <w:rsid w:val="009025B2"/>
    <w:rsid w:val="0090269D"/>
    <w:rsid w:val="009030A2"/>
    <w:rsid w:val="009035E4"/>
    <w:rsid w:val="009036A2"/>
    <w:rsid w:val="0090399F"/>
    <w:rsid w:val="00903BAC"/>
    <w:rsid w:val="00903D13"/>
    <w:rsid w:val="00903F9B"/>
    <w:rsid w:val="00904220"/>
    <w:rsid w:val="00904359"/>
    <w:rsid w:val="00904435"/>
    <w:rsid w:val="009044B6"/>
    <w:rsid w:val="009044DB"/>
    <w:rsid w:val="009046E0"/>
    <w:rsid w:val="0090471D"/>
    <w:rsid w:val="00904AFB"/>
    <w:rsid w:val="00904B2D"/>
    <w:rsid w:val="00904F9C"/>
    <w:rsid w:val="0090519D"/>
    <w:rsid w:val="009051C8"/>
    <w:rsid w:val="00905585"/>
    <w:rsid w:val="00905587"/>
    <w:rsid w:val="009056CA"/>
    <w:rsid w:val="00905C08"/>
    <w:rsid w:val="00905CBF"/>
    <w:rsid w:val="00906024"/>
    <w:rsid w:val="00906025"/>
    <w:rsid w:val="0090609B"/>
    <w:rsid w:val="00906538"/>
    <w:rsid w:val="009070A1"/>
    <w:rsid w:val="009071D5"/>
    <w:rsid w:val="009075A4"/>
    <w:rsid w:val="00907609"/>
    <w:rsid w:val="00907999"/>
    <w:rsid w:val="00907AD8"/>
    <w:rsid w:val="00907C42"/>
    <w:rsid w:val="009100FC"/>
    <w:rsid w:val="009103BA"/>
    <w:rsid w:val="00910514"/>
    <w:rsid w:val="00911215"/>
    <w:rsid w:val="00911349"/>
    <w:rsid w:val="00911631"/>
    <w:rsid w:val="0091185D"/>
    <w:rsid w:val="00911961"/>
    <w:rsid w:val="00911B61"/>
    <w:rsid w:val="00911C60"/>
    <w:rsid w:val="00911FFF"/>
    <w:rsid w:val="009120D8"/>
    <w:rsid w:val="009121CE"/>
    <w:rsid w:val="00912487"/>
    <w:rsid w:val="00912791"/>
    <w:rsid w:val="009129D2"/>
    <w:rsid w:val="009129FA"/>
    <w:rsid w:val="009131C5"/>
    <w:rsid w:val="0091321A"/>
    <w:rsid w:val="0091326E"/>
    <w:rsid w:val="009135D6"/>
    <w:rsid w:val="00913C7D"/>
    <w:rsid w:val="00913F55"/>
    <w:rsid w:val="00914009"/>
    <w:rsid w:val="0091410B"/>
    <w:rsid w:val="0091453C"/>
    <w:rsid w:val="00914BD7"/>
    <w:rsid w:val="00914D86"/>
    <w:rsid w:val="00915003"/>
    <w:rsid w:val="00915246"/>
    <w:rsid w:val="00915425"/>
    <w:rsid w:val="00915674"/>
    <w:rsid w:val="0091576B"/>
    <w:rsid w:val="009157F2"/>
    <w:rsid w:val="009159B4"/>
    <w:rsid w:val="00915DAB"/>
    <w:rsid w:val="00915EB5"/>
    <w:rsid w:val="009163BB"/>
    <w:rsid w:val="009163D9"/>
    <w:rsid w:val="00916463"/>
    <w:rsid w:val="009165C7"/>
    <w:rsid w:val="0091665E"/>
    <w:rsid w:val="009169D5"/>
    <w:rsid w:val="00916A7C"/>
    <w:rsid w:val="00916B25"/>
    <w:rsid w:val="00917836"/>
    <w:rsid w:val="00917A3F"/>
    <w:rsid w:val="00917C2F"/>
    <w:rsid w:val="00917CCD"/>
    <w:rsid w:val="00917D6E"/>
    <w:rsid w:val="00920337"/>
    <w:rsid w:val="00920790"/>
    <w:rsid w:val="00920949"/>
    <w:rsid w:val="00921246"/>
    <w:rsid w:val="009212AD"/>
    <w:rsid w:val="00921388"/>
    <w:rsid w:val="00921643"/>
    <w:rsid w:val="0092171D"/>
    <w:rsid w:val="00921924"/>
    <w:rsid w:val="00921D38"/>
    <w:rsid w:val="00921F6B"/>
    <w:rsid w:val="009221F4"/>
    <w:rsid w:val="0092223B"/>
    <w:rsid w:val="009225B3"/>
    <w:rsid w:val="00922880"/>
    <w:rsid w:val="00922A16"/>
    <w:rsid w:val="00922ADF"/>
    <w:rsid w:val="00922BA9"/>
    <w:rsid w:val="0092314A"/>
    <w:rsid w:val="00923370"/>
    <w:rsid w:val="00923BEB"/>
    <w:rsid w:val="00923E94"/>
    <w:rsid w:val="0092402A"/>
    <w:rsid w:val="00924249"/>
    <w:rsid w:val="00924774"/>
    <w:rsid w:val="00924910"/>
    <w:rsid w:val="0092498E"/>
    <w:rsid w:val="00924F13"/>
    <w:rsid w:val="00924F73"/>
    <w:rsid w:val="00924F82"/>
    <w:rsid w:val="00924F8B"/>
    <w:rsid w:val="0092502F"/>
    <w:rsid w:val="009259F3"/>
    <w:rsid w:val="00925E49"/>
    <w:rsid w:val="00925EEB"/>
    <w:rsid w:val="00926153"/>
    <w:rsid w:val="009263D6"/>
    <w:rsid w:val="00926461"/>
    <w:rsid w:val="00926E88"/>
    <w:rsid w:val="00927028"/>
    <w:rsid w:val="00927041"/>
    <w:rsid w:val="0092719D"/>
    <w:rsid w:val="009271B6"/>
    <w:rsid w:val="009277CF"/>
    <w:rsid w:val="00927849"/>
    <w:rsid w:val="00927869"/>
    <w:rsid w:val="00927D60"/>
    <w:rsid w:val="00927E94"/>
    <w:rsid w:val="0093013E"/>
    <w:rsid w:val="00930366"/>
    <w:rsid w:val="0093078E"/>
    <w:rsid w:val="00930860"/>
    <w:rsid w:val="00930A00"/>
    <w:rsid w:val="00930AA6"/>
    <w:rsid w:val="00930ABB"/>
    <w:rsid w:val="00930F77"/>
    <w:rsid w:val="0093147D"/>
    <w:rsid w:val="009314F7"/>
    <w:rsid w:val="0093174D"/>
    <w:rsid w:val="0093174F"/>
    <w:rsid w:val="009317D0"/>
    <w:rsid w:val="009318AF"/>
    <w:rsid w:val="00931B83"/>
    <w:rsid w:val="0093337D"/>
    <w:rsid w:val="0093374B"/>
    <w:rsid w:val="00933932"/>
    <w:rsid w:val="00933F2B"/>
    <w:rsid w:val="0093452A"/>
    <w:rsid w:val="009347E8"/>
    <w:rsid w:val="00934BC3"/>
    <w:rsid w:val="00935989"/>
    <w:rsid w:val="00935B68"/>
    <w:rsid w:val="00935D77"/>
    <w:rsid w:val="00936400"/>
    <w:rsid w:val="009367B1"/>
    <w:rsid w:val="0093682D"/>
    <w:rsid w:val="009369CF"/>
    <w:rsid w:val="00937311"/>
    <w:rsid w:val="009376A3"/>
    <w:rsid w:val="00937815"/>
    <w:rsid w:val="00937E00"/>
    <w:rsid w:val="00937E76"/>
    <w:rsid w:val="00937E77"/>
    <w:rsid w:val="0094037F"/>
    <w:rsid w:val="009403BA"/>
    <w:rsid w:val="00940684"/>
    <w:rsid w:val="00940ED2"/>
    <w:rsid w:val="009414CF"/>
    <w:rsid w:val="00941731"/>
    <w:rsid w:val="009417F0"/>
    <w:rsid w:val="00941967"/>
    <w:rsid w:val="00941DC1"/>
    <w:rsid w:val="009421CA"/>
    <w:rsid w:val="0094231D"/>
    <w:rsid w:val="009428C9"/>
    <w:rsid w:val="00942A32"/>
    <w:rsid w:val="00942A8F"/>
    <w:rsid w:val="00942B87"/>
    <w:rsid w:val="009430D5"/>
    <w:rsid w:val="009430E7"/>
    <w:rsid w:val="0094323C"/>
    <w:rsid w:val="00943264"/>
    <w:rsid w:val="0094371B"/>
    <w:rsid w:val="009437FB"/>
    <w:rsid w:val="00943A02"/>
    <w:rsid w:val="00943AB8"/>
    <w:rsid w:val="00944235"/>
    <w:rsid w:val="0094481E"/>
    <w:rsid w:val="00944D7D"/>
    <w:rsid w:val="009455CF"/>
    <w:rsid w:val="00945838"/>
    <w:rsid w:val="00945B78"/>
    <w:rsid w:val="00945BC5"/>
    <w:rsid w:val="009460E9"/>
    <w:rsid w:val="0094626B"/>
    <w:rsid w:val="009466C5"/>
    <w:rsid w:val="00946723"/>
    <w:rsid w:val="00946C4B"/>
    <w:rsid w:val="00946CBA"/>
    <w:rsid w:val="00946F1D"/>
    <w:rsid w:val="00946FBD"/>
    <w:rsid w:val="00946FC5"/>
    <w:rsid w:val="00947649"/>
    <w:rsid w:val="00947960"/>
    <w:rsid w:val="00947A1D"/>
    <w:rsid w:val="00947B5C"/>
    <w:rsid w:val="00947E15"/>
    <w:rsid w:val="0095013B"/>
    <w:rsid w:val="00950610"/>
    <w:rsid w:val="00950616"/>
    <w:rsid w:val="00950D0D"/>
    <w:rsid w:val="00951176"/>
    <w:rsid w:val="00951A1A"/>
    <w:rsid w:val="00951B2B"/>
    <w:rsid w:val="00951E33"/>
    <w:rsid w:val="00951FFB"/>
    <w:rsid w:val="009522E2"/>
    <w:rsid w:val="009523DC"/>
    <w:rsid w:val="00952856"/>
    <w:rsid w:val="0095288F"/>
    <w:rsid w:val="00952B5F"/>
    <w:rsid w:val="00952C48"/>
    <w:rsid w:val="00952F2E"/>
    <w:rsid w:val="00953161"/>
    <w:rsid w:val="00953245"/>
    <w:rsid w:val="00953397"/>
    <w:rsid w:val="009534D4"/>
    <w:rsid w:val="009535BB"/>
    <w:rsid w:val="00953B2B"/>
    <w:rsid w:val="00953C2F"/>
    <w:rsid w:val="00953E82"/>
    <w:rsid w:val="00954762"/>
    <w:rsid w:val="00954B1B"/>
    <w:rsid w:val="00954B26"/>
    <w:rsid w:val="009550CD"/>
    <w:rsid w:val="00955C21"/>
    <w:rsid w:val="00955D38"/>
    <w:rsid w:val="00955E48"/>
    <w:rsid w:val="00956F46"/>
    <w:rsid w:val="00957439"/>
    <w:rsid w:val="0095773E"/>
    <w:rsid w:val="00957755"/>
    <w:rsid w:val="009579A9"/>
    <w:rsid w:val="009579B6"/>
    <w:rsid w:val="009579E2"/>
    <w:rsid w:val="00957B54"/>
    <w:rsid w:val="00957BFF"/>
    <w:rsid w:val="00957CF8"/>
    <w:rsid w:val="00957E2E"/>
    <w:rsid w:val="00960135"/>
    <w:rsid w:val="009601AA"/>
    <w:rsid w:val="009606A7"/>
    <w:rsid w:val="00960728"/>
    <w:rsid w:val="00960B68"/>
    <w:rsid w:val="009611ED"/>
    <w:rsid w:val="00961462"/>
    <w:rsid w:val="009614D6"/>
    <w:rsid w:val="0096155E"/>
    <w:rsid w:val="009615BD"/>
    <w:rsid w:val="0096172D"/>
    <w:rsid w:val="00961AF8"/>
    <w:rsid w:val="00961B10"/>
    <w:rsid w:val="0096207E"/>
    <w:rsid w:val="009621F5"/>
    <w:rsid w:val="00962DC8"/>
    <w:rsid w:val="00962DD7"/>
    <w:rsid w:val="00962EE9"/>
    <w:rsid w:val="00962FA7"/>
    <w:rsid w:val="00962FD9"/>
    <w:rsid w:val="00963037"/>
    <w:rsid w:val="00963074"/>
    <w:rsid w:val="0096330C"/>
    <w:rsid w:val="00963531"/>
    <w:rsid w:val="0096365A"/>
    <w:rsid w:val="00963BD7"/>
    <w:rsid w:val="00963E3C"/>
    <w:rsid w:val="00963FAD"/>
    <w:rsid w:val="00964232"/>
    <w:rsid w:val="009645DD"/>
    <w:rsid w:val="00964638"/>
    <w:rsid w:val="00964712"/>
    <w:rsid w:val="00964769"/>
    <w:rsid w:val="00964826"/>
    <w:rsid w:val="00964B6F"/>
    <w:rsid w:val="00964E93"/>
    <w:rsid w:val="009652CB"/>
    <w:rsid w:val="0096559F"/>
    <w:rsid w:val="009657B2"/>
    <w:rsid w:val="0096580A"/>
    <w:rsid w:val="0096586F"/>
    <w:rsid w:val="00965912"/>
    <w:rsid w:val="00965FB1"/>
    <w:rsid w:val="009663B3"/>
    <w:rsid w:val="009665B3"/>
    <w:rsid w:val="00966A9F"/>
    <w:rsid w:val="00966EF2"/>
    <w:rsid w:val="0096722A"/>
    <w:rsid w:val="00967305"/>
    <w:rsid w:val="009674C5"/>
    <w:rsid w:val="00967C1B"/>
    <w:rsid w:val="00967DC2"/>
    <w:rsid w:val="00967E5D"/>
    <w:rsid w:val="00967F44"/>
    <w:rsid w:val="00970375"/>
    <w:rsid w:val="009705D4"/>
    <w:rsid w:val="009706A9"/>
    <w:rsid w:val="009706D5"/>
    <w:rsid w:val="009706D6"/>
    <w:rsid w:val="00970D97"/>
    <w:rsid w:val="0097119F"/>
    <w:rsid w:val="0097166F"/>
    <w:rsid w:val="0097168E"/>
    <w:rsid w:val="00971779"/>
    <w:rsid w:val="00971CB2"/>
    <w:rsid w:val="009720A8"/>
    <w:rsid w:val="0097212C"/>
    <w:rsid w:val="009721D4"/>
    <w:rsid w:val="00972CE7"/>
    <w:rsid w:val="00972E10"/>
    <w:rsid w:val="00972F7D"/>
    <w:rsid w:val="0097320C"/>
    <w:rsid w:val="0097369A"/>
    <w:rsid w:val="0097396C"/>
    <w:rsid w:val="00973A17"/>
    <w:rsid w:val="00973AC1"/>
    <w:rsid w:val="00973E78"/>
    <w:rsid w:val="00973FAB"/>
    <w:rsid w:val="009740A2"/>
    <w:rsid w:val="009743CF"/>
    <w:rsid w:val="0097441C"/>
    <w:rsid w:val="00974503"/>
    <w:rsid w:val="00974B0F"/>
    <w:rsid w:val="00974D4F"/>
    <w:rsid w:val="00974EC6"/>
    <w:rsid w:val="00975146"/>
    <w:rsid w:val="009751C9"/>
    <w:rsid w:val="0097527E"/>
    <w:rsid w:val="009753BB"/>
    <w:rsid w:val="00975916"/>
    <w:rsid w:val="00975BCE"/>
    <w:rsid w:val="009764CF"/>
    <w:rsid w:val="00976ACF"/>
    <w:rsid w:val="00976B08"/>
    <w:rsid w:val="00976BB0"/>
    <w:rsid w:val="00976C3A"/>
    <w:rsid w:val="00976DB5"/>
    <w:rsid w:val="00977461"/>
    <w:rsid w:val="00977610"/>
    <w:rsid w:val="009779AD"/>
    <w:rsid w:val="00977BE5"/>
    <w:rsid w:val="00980545"/>
    <w:rsid w:val="009805F2"/>
    <w:rsid w:val="00980635"/>
    <w:rsid w:val="0098071B"/>
    <w:rsid w:val="00980A1F"/>
    <w:rsid w:val="009810EB"/>
    <w:rsid w:val="00981208"/>
    <w:rsid w:val="009812BA"/>
    <w:rsid w:val="00981563"/>
    <w:rsid w:val="00981776"/>
    <w:rsid w:val="0098179C"/>
    <w:rsid w:val="00981AE4"/>
    <w:rsid w:val="00981AE9"/>
    <w:rsid w:val="00981F10"/>
    <w:rsid w:val="0098244B"/>
    <w:rsid w:val="009827AC"/>
    <w:rsid w:val="009828BD"/>
    <w:rsid w:val="00982A1D"/>
    <w:rsid w:val="00982A99"/>
    <w:rsid w:val="00982B2A"/>
    <w:rsid w:val="00982B56"/>
    <w:rsid w:val="00982CA2"/>
    <w:rsid w:val="00982EAE"/>
    <w:rsid w:val="0098322D"/>
    <w:rsid w:val="009832A9"/>
    <w:rsid w:val="0098337F"/>
    <w:rsid w:val="00983606"/>
    <w:rsid w:val="00983763"/>
    <w:rsid w:val="00983CA1"/>
    <w:rsid w:val="00983DB3"/>
    <w:rsid w:val="00983E8D"/>
    <w:rsid w:val="009840D7"/>
    <w:rsid w:val="0098411B"/>
    <w:rsid w:val="0098420D"/>
    <w:rsid w:val="009842CC"/>
    <w:rsid w:val="00984391"/>
    <w:rsid w:val="009843F6"/>
    <w:rsid w:val="009844A3"/>
    <w:rsid w:val="0098481F"/>
    <w:rsid w:val="00984905"/>
    <w:rsid w:val="00984C8E"/>
    <w:rsid w:val="00984C97"/>
    <w:rsid w:val="00984C9A"/>
    <w:rsid w:val="0098531D"/>
    <w:rsid w:val="009855B7"/>
    <w:rsid w:val="009856E1"/>
    <w:rsid w:val="00985814"/>
    <w:rsid w:val="009859B5"/>
    <w:rsid w:val="00985D76"/>
    <w:rsid w:val="00985DE2"/>
    <w:rsid w:val="009861C9"/>
    <w:rsid w:val="00986217"/>
    <w:rsid w:val="00986610"/>
    <w:rsid w:val="009867EC"/>
    <w:rsid w:val="00986849"/>
    <w:rsid w:val="009869AC"/>
    <w:rsid w:val="00986A01"/>
    <w:rsid w:val="00986D23"/>
    <w:rsid w:val="00987031"/>
    <w:rsid w:val="009877DC"/>
    <w:rsid w:val="009878AF"/>
    <w:rsid w:val="00987AF8"/>
    <w:rsid w:val="00987B2B"/>
    <w:rsid w:val="00987C7F"/>
    <w:rsid w:val="00987EF2"/>
    <w:rsid w:val="00990532"/>
    <w:rsid w:val="009908BD"/>
    <w:rsid w:val="00990C3E"/>
    <w:rsid w:val="0099127A"/>
    <w:rsid w:val="00991662"/>
    <w:rsid w:val="009916E7"/>
    <w:rsid w:val="00991B43"/>
    <w:rsid w:val="009924F7"/>
    <w:rsid w:val="009926CB"/>
    <w:rsid w:val="009927C9"/>
    <w:rsid w:val="009929F1"/>
    <w:rsid w:val="00992A19"/>
    <w:rsid w:val="00992A81"/>
    <w:rsid w:val="00992ADC"/>
    <w:rsid w:val="00993066"/>
    <w:rsid w:val="0099338C"/>
    <w:rsid w:val="00993663"/>
    <w:rsid w:val="009938CD"/>
    <w:rsid w:val="009938D3"/>
    <w:rsid w:val="009939BB"/>
    <w:rsid w:val="00993BBE"/>
    <w:rsid w:val="00993E36"/>
    <w:rsid w:val="00993F5F"/>
    <w:rsid w:val="0099479E"/>
    <w:rsid w:val="009947F4"/>
    <w:rsid w:val="009948B2"/>
    <w:rsid w:val="00994C77"/>
    <w:rsid w:val="00995590"/>
    <w:rsid w:val="00995B57"/>
    <w:rsid w:val="00995E25"/>
    <w:rsid w:val="00996212"/>
    <w:rsid w:val="0099655B"/>
    <w:rsid w:val="009972CC"/>
    <w:rsid w:val="009979A2"/>
    <w:rsid w:val="00997E27"/>
    <w:rsid w:val="00997FDF"/>
    <w:rsid w:val="009A0147"/>
    <w:rsid w:val="009A023B"/>
    <w:rsid w:val="009A02F1"/>
    <w:rsid w:val="009A03BB"/>
    <w:rsid w:val="009A0897"/>
    <w:rsid w:val="009A094D"/>
    <w:rsid w:val="009A0B30"/>
    <w:rsid w:val="009A0CD8"/>
    <w:rsid w:val="009A0EF5"/>
    <w:rsid w:val="009A1AD8"/>
    <w:rsid w:val="009A1C04"/>
    <w:rsid w:val="009A1C2E"/>
    <w:rsid w:val="009A1EA5"/>
    <w:rsid w:val="009A201A"/>
    <w:rsid w:val="009A20F5"/>
    <w:rsid w:val="009A21DC"/>
    <w:rsid w:val="009A243C"/>
    <w:rsid w:val="009A2B1E"/>
    <w:rsid w:val="009A2CA0"/>
    <w:rsid w:val="009A2D0D"/>
    <w:rsid w:val="009A2D6B"/>
    <w:rsid w:val="009A2E60"/>
    <w:rsid w:val="009A30BA"/>
    <w:rsid w:val="009A31E4"/>
    <w:rsid w:val="009A3339"/>
    <w:rsid w:val="009A3C79"/>
    <w:rsid w:val="009A3D31"/>
    <w:rsid w:val="009A4062"/>
    <w:rsid w:val="009A447A"/>
    <w:rsid w:val="009A4663"/>
    <w:rsid w:val="009A4AA5"/>
    <w:rsid w:val="009A4C63"/>
    <w:rsid w:val="009A4C85"/>
    <w:rsid w:val="009A4E83"/>
    <w:rsid w:val="009A4EF5"/>
    <w:rsid w:val="009A4FC9"/>
    <w:rsid w:val="009A518B"/>
    <w:rsid w:val="009A5215"/>
    <w:rsid w:val="009A52D5"/>
    <w:rsid w:val="009A56CD"/>
    <w:rsid w:val="009A57EC"/>
    <w:rsid w:val="009A58B3"/>
    <w:rsid w:val="009A5FC6"/>
    <w:rsid w:val="009A6136"/>
    <w:rsid w:val="009A650B"/>
    <w:rsid w:val="009A66A3"/>
    <w:rsid w:val="009A6979"/>
    <w:rsid w:val="009A6ADD"/>
    <w:rsid w:val="009A6B6C"/>
    <w:rsid w:val="009A6BC9"/>
    <w:rsid w:val="009A75DD"/>
    <w:rsid w:val="009A7870"/>
    <w:rsid w:val="009A7964"/>
    <w:rsid w:val="009A7C7A"/>
    <w:rsid w:val="009A7EA8"/>
    <w:rsid w:val="009B0459"/>
    <w:rsid w:val="009B04A2"/>
    <w:rsid w:val="009B0A7E"/>
    <w:rsid w:val="009B0DD5"/>
    <w:rsid w:val="009B0DFA"/>
    <w:rsid w:val="009B0FB3"/>
    <w:rsid w:val="009B11D2"/>
    <w:rsid w:val="009B168F"/>
    <w:rsid w:val="009B1975"/>
    <w:rsid w:val="009B1C62"/>
    <w:rsid w:val="009B2374"/>
    <w:rsid w:val="009B23A8"/>
    <w:rsid w:val="009B24B9"/>
    <w:rsid w:val="009B264B"/>
    <w:rsid w:val="009B264E"/>
    <w:rsid w:val="009B26F7"/>
    <w:rsid w:val="009B2964"/>
    <w:rsid w:val="009B2E27"/>
    <w:rsid w:val="009B2E89"/>
    <w:rsid w:val="009B3927"/>
    <w:rsid w:val="009B3C87"/>
    <w:rsid w:val="009B4048"/>
    <w:rsid w:val="009B45A2"/>
    <w:rsid w:val="009B537F"/>
    <w:rsid w:val="009B5431"/>
    <w:rsid w:val="009B544A"/>
    <w:rsid w:val="009B5740"/>
    <w:rsid w:val="009B59AA"/>
    <w:rsid w:val="009B5AED"/>
    <w:rsid w:val="009B63D3"/>
    <w:rsid w:val="009B6824"/>
    <w:rsid w:val="009B6BFF"/>
    <w:rsid w:val="009B6D7E"/>
    <w:rsid w:val="009B70FC"/>
    <w:rsid w:val="009B77AD"/>
    <w:rsid w:val="009B78D8"/>
    <w:rsid w:val="009B7F3A"/>
    <w:rsid w:val="009B7F70"/>
    <w:rsid w:val="009C03D8"/>
    <w:rsid w:val="009C0489"/>
    <w:rsid w:val="009C0A14"/>
    <w:rsid w:val="009C0B6E"/>
    <w:rsid w:val="009C0E7B"/>
    <w:rsid w:val="009C0F4F"/>
    <w:rsid w:val="009C1398"/>
    <w:rsid w:val="009C15C9"/>
    <w:rsid w:val="009C1606"/>
    <w:rsid w:val="009C1620"/>
    <w:rsid w:val="009C18E1"/>
    <w:rsid w:val="009C1937"/>
    <w:rsid w:val="009C1ADE"/>
    <w:rsid w:val="009C24B5"/>
    <w:rsid w:val="009C25AE"/>
    <w:rsid w:val="009C2721"/>
    <w:rsid w:val="009C2750"/>
    <w:rsid w:val="009C299E"/>
    <w:rsid w:val="009C2A32"/>
    <w:rsid w:val="009C2FE4"/>
    <w:rsid w:val="009C327E"/>
    <w:rsid w:val="009C3688"/>
    <w:rsid w:val="009C3787"/>
    <w:rsid w:val="009C3A27"/>
    <w:rsid w:val="009C3A70"/>
    <w:rsid w:val="009C3C71"/>
    <w:rsid w:val="009C3D7F"/>
    <w:rsid w:val="009C3D8B"/>
    <w:rsid w:val="009C3DD0"/>
    <w:rsid w:val="009C3F34"/>
    <w:rsid w:val="009C4368"/>
    <w:rsid w:val="009C456F"/>
    <w:rsid w:val="009C486C"/>
    <w:rsid w:val="009C4BB0"/>
    <w:rsid w:val="009C4BF3"/>
    <w:rsid w:val="009C524A"/>
    <w:rsid w:val="009C53B5"/>
    <w:rsid w:val="009C58DA"/>
    <w:rsid w:val="009C59D5"/>
    <w:rsid w:val="009C5A15"/>
    <w:rsid w:val="009C5A63"/>
    <w:rsid w:val="009C5BDF"/>
    <w:rsid w:val="009C5C33"/>
    <w:rsid w:val="009C5F40"/>
    <w:rsid w:val="009C5FC2"/>
    <w:rsid w:val="009C64DF"/>
    <w:rsid w:val="009C6745"/>
    <w:rsid w:val="009C68F2"/>
    <w:rsid w:val="009C6911"/>
    <w:rsid w:val="009C6A6B"/>
    <w:rsid w:val="009C6F85"/>
    <w:rsid w:val="009C726A"/>
    <w:rsid w:val="009C785E"/>
    <w:rsid w:val="009C786A"/>
    <w:rsid w:val="009C7C28"/>
    <w:rsid w:val="009C7CA6"/>
    <w:rsid w:val="009C7D1E"/>
    <w:rsid w:val="009C7E96"/>
    <w:rsid w:val="009D064F"/>
    <w:rsid w:val="009D07BF"/>
    <w:rsid w:val="009D0E00"/>
    <w:rsid w:val="009D0ED5"/>
    <w:rsid w:val="009D10ED"/>
    <w:rsid w:val="009D11E9"/>
    <w:rsid w:val="009D1233"/>
    <w:rsid w:val="009D129A"/>
    <w:rsid w:val="009D1317"/>
    <w:rsid w:val="009D136F"/>
    <w:rsid w:val="009D144D"/>
    <w:rsid w:val="009D1465"/>
    <w:rsid w:val="009D1811"/>
    <w:rsid w:val="009D18F1"/>
    <w:rsid w:val="009D1A5D"/>
    <w:rsid w:val="009D1CE2"/>
    <w:rsid w:val="009D1F32"/>
    <w:rsid w:val="009D228F"/>
    <w:rsid w:val="009D245B"/>
    <w:rsid w:val="009D265C"/>
    <w:rsid w:val="009D2872"/>
    <w:rsid w:val="009D2890"/>
    <w:rsid w:val="009D2C62"/>
    <w:rsid w:val="009D2C63"/>
    <w:rsid w:val="009D2E82"/>
    <w:rsid w:val="009D2EC2"/>
    <w:rsid w:val="009D31B2"/>
    <w:rsid w:val="009D31F1"/>
    <w:rsid w:val="009D354E"/>
    <w:rsid w:val="009D36AD"/>
    <w:rsid w:val="009D373A"/>
    <w:rsid w:val="009D38F4"/>
    <w:rsid w:val="009D38F7"/>
    <w:rsid w:val="009D3F4C"/>
    <w:rsid w:val="009D3F9C"/>
    <w:rsid w:val="009D419B"/>
    <w:rsid w:val="009D43C7"/>
    <w:rsid w:val="009D45B4"/>
    <w:rsid w:val="009D45E1"/>
    <w:rsid w:val="009D4766"/>
    <w:rsid w:val="009D4898"/>
    <w:rsid w:val="009D4D49"/>
    <w:rsid w:val="009D4D54"/>
    <w:rsid w:val="009D4F51"/>
    <w:rsid w:val="009D5911"/>
    <w:rsid w:val="009D5991"/>
    <w:rsid w:val="009D5F78"/>
    <w:rsid w:val="009D603F"/>
    <w:rsid w:val="009D66C1"/>
    <w:rsid w:val="009D697D"/>
    <w:rsid w:val="009D6D18"/>
    <w:rsid w:val="009D712A"/>
    <w:rsid w:val="009D72A3"/>
    <w:rsid w:val="009D74FE"/>
    <w:rsid w:val="009D7A58"/>
    <w:rsid w:val="009E06B4"/>
    <w:rsid w:val="009E09B8"/>
    <w:rsid w:val="009E0AD7"/>
    <w:rsid w:val="009E1C05"/>
    <w:rsid w:val="009E1ED4"/>
    <w:rsid w:val="009E224F"/>
    <w:rsid w:val="009E264A"/>
    <w:rsid w:val="009E2861"/>
    <w:rsid w:val="009E28D9"/>
    <w:rsid w:val="009E293E"/>
    <w:rsid w:val="009E29CF"/>
    <w:rsid w:val="009E2A2F"/>
    <w:rsid w:val="009E2F3B"/>
    <w:rsid w:val="009E3128"/>
    <w:rsid w:val="009E35B9"/>
    <w:rsid w:val="009E40CF"/>
    <w:rsid w:val="009E44F1"/>
    <w:rsid w:val="009E4824"/>
    <w:rsid w:val="009E4BB6"/>
    <w:rsid w:val="009E4C4A"/>
    <w:rsid w:val="009E4D38"/>
    <w:rsid w:val="009E530B"/>
    <w:rsid w:val="009E552B"/>
    <w:rsid w:val="009E559E"/>
    <w:rsid w:val="009E5D17"/>
    <w:rsid w:val="009E6013"/>
    <w:rsid w:val="009E61EF"/>
    <w:rsid w:val="009E678C"/>
    <w:rsid w:val="009E6EEB"/>
    <w:rsid w:val="009E70CE"/>
    <w:rsid w:val="009E73CF"/>
    <w:rsid w:val="009E75D1"/>
    <w:rsid w:val="009E78FF"/>
    <w:rsid w:val="009E7A73"/>
    <w:rsid w:val="009E7B98"/>
    <w:rsid w:val="009E7BD7"/>
    <w:rsid w:val="009E7C2A"/>
    <w:rsid w:val="009E7CC0"/>
    <w:rsid w:val="009E7E31"/>
    <w:rsid w:val="009F01DF"/>
    <w:rsid w:val="009F0543"/>
    <w:rsid w:val="009F06ED"/>
    <w:rsid w:val="009F0BBD"/>
    <w:rsid w:val="009F0BE0"/>
    <w:rsid w:val="009F0CD4"/>
    <w:rsid w:val="009F0E95"/>
    <w:rsid w:val="009F1375"/>
    <w:rsid w:val="009F13C8"/>
    <w:rsid w:val="009F1446"/>
    <w:rsid w:val="009F165E"/>
    <w:rsid w:val="009F1810"/>
    <w:rsid w:val="009F186C"/>
    <w:rsid w:val="009F1B83"/>
    <w:rsid w:val="009F1CB7"/>
    <w:rsid w:val="009F1ED2"/>
    <w:rsid w:val="009F236D"/>
    <w:rsid w:val="009F2427"/>
    <w:rsid w:val="009F28DE"/>
    <w:rsid w:val="009F2B52"/>
    <w:rsid w:val="009F2F05"/>
    <w:rsid w:val="009F306C"/>
    <w:rsid w:val="009F350B"/>
    <w:rsid w:val="009F39C9"/>
    <w:rsid w:val="009F3A24"/>
    <w:rsid w:val="009F3C33"/>
    <w:rsid w:val="009F3E0C"/>
    <w:rsid w:val="009F3ED0"/>
    <w:rsid w:val="009F4BDB"/>
    <w:rsid w:val="009F4EC3"/>
    <w:rsid w:val="009F538A"/>
    <w:rsid w:val="009F5786"/>
    <w:rsid w:val="009F5B9F"/>
    <w:rsid w:val="009F643F"/>
    <w:rsid w:val="009F6526"/>
    <w:rsid w:val="009F65A2"/>
    <w:rsid w:val="009F6B39"/>
    <w:rsid w:val="009F6F03"/>
    <w:rsid w:val="009F6F32"/>
    <w:rsid w:val="009F6F6C"/>
    <w:rsid w:val="009F7980"/>
    <w:rsid w:val="009F7C2C"/>
    <w:rsid w:val="00A00017"/>
    <w:rsid w:val="00A00245"/>
    <w:rsid w:val="00A00360"/>
    <w:rsid w:val="00A008AE"/>
    <w:rsid w:val="00A00ECB"/>
    <w:rsid w:val="00A0124E"/>
    <w:rsid w:val="00A0146D"/>
    <w:rsid w:val="00A01531"/>
    <w:rsid w:val="00A01713"/>
    <w:rsid w:val="00A01F44"/>
    <w:rsid w:val="00A021A0"/>
    <w:rsid w:val="00A0233E"/>
    <w:rsid w:val="00A027AA"/>
    <w:rsid w:val="00A03340"/>
    <w:rsid w:val="00A03465"/>
    <w:rsid w:val="00A03499"/>
    <w:rsid w:val="00A03916"/>
    <w:rsid w:val="00A03B69"/>
    <w:rsid w:val="00A03C0A"/>
    <w:rsid w:val="00A03EA0"/>
    <w:rsid w:val="00A041D9"/>
    <w:rsid w:val="00A043D1"/>
    <w:rsid w:val="00A04C55"/>
    <w:rsid w:val="00A04D00"/>
    <w:rsid w:val="00A04E0C"/>
    <w:rsid w:val="00A04E50"/>
    <w:rsid w:val="00A0511F"/>
    <w:rsid w:val="00A05286"/>
    <w:rsid w:val="00A0528E"/>
    <w:rsid w:val="00A05879"/>
    <w:rsid w:val="00A059F7"/>
    <w:rsid w:val="00A0608E"/>
    <w:rsid w:val="00A0615C"/>
    <w:rsid w:val="00A0651C"/>
    <w:rsid w:val="00A06879"/>
    <w:rsid w:val="00A06BEF"/>
    <w:rsid w:val="00A06D5B"/>
    <w:rsid w:val="00A0704C"/>
    <w:rsid w:val="00A0732E"/>
    <w:rsid w:val="00A0741E"/>
    <w:rsid w:val="00A07466"/>
    <w:rsid w:val="00A07A41"/>
    <w:rsid w:val="00A07D4B"/>
    <w:rsid w:val="00A10279"/>
    <w:rsid w:val="00A10534"/>
    <w:rsid w:val="00A10B91"/>
    <w:rsid w:val="00A10B9E"/>
    <w:rsid w:val="00A10BFE"/>
    <w:rsid w:val="00A10D6D"/>
    <w:rsid w:val="00A10E57"/>
    <w:rsid w:val="00A11077"/>
    <w:rsid w:val="00A11216"/>
    <w:rsid w:val="00A11513"/>
    <w:rsid w:val="00A118E6"/>
    <w:rsid w:val="00A1197A"/>
    <w:rsid w:val="00A11CA6"/>
    <w:rsid w:val="00A11F1C"/>
    <w:rsid w:val="00A12069"/>
    <w:rsid w:val="00A12525"/>
    <w:rsid w:val="00A1259E"/>
    <w:rsid w:val="00A127CA"/>
    <w:rsid w:val="00A12860"/>
    <w:rsid w:val="00A12AEB"/>
    <w:rsid w:val="00A12BC4"/>
    <w:rsid w:val="00A12D8A"/>
    <w:rsid w:val="00A133AE"/>
    <w:rsid w:val="00A1347D"/>
    <w:rsid w:val="00A1366A"/>
    <w:rsid w:val="00A13D09"/>
    <w:rsid w:val="00A13E34"/>
    <w:rsid w:val="00A14023"/>
    <w:rsid w:val="00A1420B"/>
    <w:rsid w:val="00A1477F"/>
    <w:rsid w:val="00A14B22"/>
    <w:rsid w:val="00A14BD1"/>
    <w:rsid w:val="00A14DAA"/>
    <w:rsid w:val="00A14EA1"/>
    <w:rsid w:val="00A1524A"/>
    <w:rsid w:val="00A152B6"/>
    <w:rsid w:val="00A152CD"/>
    <w:rsid w:val="00A15623"/>
    <w:rsid w:val="00A15672"/>
    <w:rsid w:val="00A16025"/>
    <w:rsid w:val="00A16121"/>
    <w:rsid w:val="00A16218"/>
    <w:rsid w:val="00A16418"/>
    <w:rsid w:val="00A169DF"/>
    <w:rsid w:val="00A16C9A"/>
    <w:rsid w:val="00A17123"/>
    <w:rsid w:val="00A173AD"/>
    <w:rsid w:val="00A17546"/>
    <w:rsid w:val="00A176D9"/>
    <w:rsid w:val="00A177C2"/>
    <w:rsid w:val="00A1789D"/>
    <w:rsid w:val="00A17A5B"/>
    <w:rsid w:val="00A17B88"/>
    <w:rsid w:val="00A17EB7"/>
    <w:rsid w:val="00A20980"/>
    <w:rsid w:val="00A20AD2"/>
    <w:rsid w:val="00A20AF7"/>
    <w:rsid w:val="00A20C3B"/>
    <w:rsid w:val="00A20EAA"/>
    <w:rsid w:val="00A21308"/>
    <w:rsid w:val="00A215A9"/>
    <w:rsid w:val="00A21705"/>
    <w:rsid w:val="00A21CC3"/>
    <w:rsid w:val="00A21D97"/>
    <w:rsid w:val="00A21E72"/>
    <w:rsid w:val="00A221C0"/>
    <w:rsid w:val="00A228B6"/>
    <w:rsid w:val="00A22AF2"/>
    <w:rsid w:val="00A22C41"/>
    <w:rsid w:val="00A22FDD"/>
    <w:rsid w:val="00A23019"/>
    <w:rsid w:val="00A23175"/>
    <w:rsid w:val="00A2320A"/>
    <w:rsid w:val="00A23553"/>
    <w:rsid w:val="00A236DD"/>
    <w:rsid w:val="00A2374D"/>
    <w:rsid w:val="00A23DA3"/>
    <w:rsid w:val="00A241EB"/>
    <w:rsid w:val="00A24430"/>
    <w:rsid w:val="00A244F0"/>
    <w:rsid w:val="00A24889"/>
    <w:rsid w:val="00A251D2"/>
    <w:rsid w:val="00A25206"/>
    <w:rsid w:val="00A2578B"/>
    <w:rsid w:val="00A25796"/>
    <w:rsid w:val="00A25AC5"/>
    <w:rsid w:val="00A2602F"/>
    <w:rsid w:val="00A261C7"/>
    <w:rsid w:val="00A263B6"/>
    <w:rsid w:val="00A263CB"/>
    <w:rsid w:val="00A263ED"/>
    <w:rsid w:val="00A265F0"/>
    <w:rsid w:val="00A26690"/>
    <w:rsid w:val="00A26826"/>
    <w:rsid w:val="00A268C0"/>
    <w:rsid w:val="00A2697A"/>
    <w:rsid w:val="00A27279"/>
    <w:rsid w:val="00A27694"/>
    <w:rsid w:val="00A276D6"/>
    <w:rsid w:val="00A27A3D"/>
    <w:rsid w:val="00A27AEF"/>
    <w:rsid w:val="00A27C47"/>
    <w:rsid w:val="00A27F9C"/>
    <w:rsid w:val="00A300E2"/>
    <w:rsid w:val="00A30149"/>
    <w:rsid w:val="00A3015F"/>
    <w:rsid w:val="00A30219"/>
    <w:rsid w:val="00A3024E"/>
    <w:rsid w:val="00A302DB"/>
    <w:rsid w:val="00A30718"/>
    <w:rsid w:val="00A30770"/>
    <w:rsid w:val="00A307FD"/>
    <w:rsid w:val="00A30975"/>
    <w:rsid w:val="00A30BCB"/>
    <w:rsid w:val="00A3149B"/>
    <w:rsid w:val="00A318D2"/>
    <w:rsid w:val="00A31DC1"/>
    <w:rsid w:val="00A32615"/>
    <w:rsid w:val="00A3261A"/>
    <w:rsid w:val="00A32B45"/>
    <w:rsid w:val="00A32C58"/>
    <w:rsid w:val="00A32FD8"/>
    <w:rsid w:val="00A331C1"/>
    <w:rsid w:val="00A33435"/>
    <w:rsid w:val="00A33A66"/>
    <w:rsid w:val="00A33B2C"/>
    <w:rsid w:val="00A33B4D"/>
    <w:rsid w:val="00A33CFB"/>
    <w:rsid w:val="00A33F1D"/>
    <w:rsid w:val="00A33FBE"/>
    <w:rsid w:val="00A34168"/>
    <w:rsid w:val="00A3434B"/>
    <w:rsid w:val="00A34573"/>
    <w:rsid w:val="00A3487F"/>
    <w:rsid w:val="00A34CB5"/>
    <w:rsid w:val="00A34D4B"/>
    <w:rsid w:val="00A34E2A"/>
    <w:rsid w:val="00A35311"/>
    <w:rsid w:val="00A3557E"/>
    <w:rsid w:val="00A3586F"/>
    <w:rsid w:val="00A35C1B"/>
    <w:rsid w:val="00A360BB"/>
    <w:rsid w:val="00A36104"/>
    <w:rsid w:val="00A36205"/>
    <w:rsid w:val="00A36639"/>
    <w:rsid w:val="00A36907"/>
    <w:rsid w:val="00A36CF2"/>
    <w:rsid w:val="00A36CFC"/>
    <w:rsid w:val="00A36EC1"/>
    <w:rsid w:val="00A3705E"/>
    <w:rsid w:val="00A37486"/>
    <w:rsid w:val="00A37FFD"/>
    <w:rsid w:val="00A4037F"/>
    <w:rsid w:val="00A403A4"/>
    <w:rsid w:val="00A4050D"/>
    <w:rsid w:val="00A40BCD"/>
    <w:rsid w:val="00A40BE1"/>
    <w:rsid w:val="00A40C35"/>
    <w:rsid w:val="00A40D31"/>
    <w:rsid w:val="00A41192"/>
    <w:rsid w:val="00A4122F"/>
    <w:rsid w:val="00A41613"/>
    <w:rsid w:val="00A41DE3"/>
    <w:rsid w:val="00A422E1"/>
    <w:rsid w:val="00A4260F"/>
    <w:rsid w:val="00A4261D"/>
    <w:rsid w:val="00A42705"/>
    <w:rsid w:val="00A42728"/>
    <w:rsid w:val="00A42A77"/>
    <w:rsid w:val="00A42C68"/>
    <w:rsid w:val="00A42EA9"/>
    <w:rsid w:val="00A42EBB"/>
    <w:rsid w:val="00A43019"/>
    <w:rsid w:val="00A4346A"/>
    <w:rsid w:val="00A43B01"/>
    <w:rsid w:val="00A44283"/>
    <w:rsid w:val="00A442AF"/>
    <w:rsid w:val="00A44473"/>
    <w:rsid w:val="00A44A38"/>
    <w:rsid w:val="00A44C00"/>
    <w:rsid w:val="00A44D41"/>
    <w:rsid w:val="00A44D74"/>
    <w:rsid w:val="00A44E39"/>
    <w:rsid w:val="00A452BD"/>
    <w:rsid w:val="00A45A20"/>
    <w:rsid w:val="00A45A87"/>
    <w:rsid w:val="00A45AB6"/>
    <w:rsid w:val="00A46032"/>
    <w:rsid w:val="00A460DE"/>
    <w:rsid w:val="00A4632D"/>
    <w:rsid w:val="00A46444"/>
    <w:rsid w:val="00A465A6"/>
    <w:rsid w:val="00A46AD0"/>
    <w:rsid w:val="00A46E1C"/>
    <w:rsid w:val="00A46EDB"/>
    <w:rsid w:val="00A47533"/>
    <w:rsid w:val="00A476F6"/>
    <w:rsid w:val="00A47852"/>
    <w:rsid w:val="00A478C5"/>
    <w:rsid w:val="00A478D9"/>
    <w:rsid w:val="00A47903"/>
    <w:rsid w:val="00A47951"/>
    <w:rsid w:val="00A47AE8"/>
    <w:rsid w:val="00A50120"/>
    <w:rsid w:val="00A50823"/>
    <w:rsid w:val="00A509CA"/>
    <w:rsid w:val="00A50A6E"/>
    <w:rsid w:val="00A50D40"/>
    <w:rsid w:val="00A50D6E"/>
    <w:rsid w:val="00A50D79"/>
    <w:rsid w:val="00A50EEA"/>
    <w:rsid w:val="00A51099"/>
    <w:rsid w:val="00A512C5"/>
    <w:rsid w:val="00A515F3"/>
    <w:rsid w:val="00A517D5"/>
    <w:rsid w:val="00A51893"/>
    <w:rsid w:val="00A51C41"/>
    <w:rsid w:val="00A51D83"/>
    <w:rsid w:val="00A51FA2"/>
    <w:rsid w:val="00A5242A"/>
    <w:rsid w:val="00A527F7"/>
    <w:rsid w:val="00A529BE"/>
    <w:rsid w:val="00A52D88"/>
    <w:rsid w:val="00A52F33"/>
    <w:rsid w:val="00A5307F"/>
    <w:rsid w:val="00A536B7"/>
    <w:rsid w:val="00A536D4"/>
    <w:rsid w:val="00A539C1"/>
    <w:rsid w:val="00A53B44"/>
    <w:rsid w:val="00A53C4F"/>
    <w:rsid w:val="00A53D03"/>
    <w:rsid w:val="00A53F1A"/>
    <w:rsid w:val="00A53F43"/>
    <w:rsid w:val="00A540FB"/>
    <w:rsid w:val="00A5461A"/>
    <w:rsid w:val="00A54D82"/>
    <w:rsid w:val="00A54F2B"/>
    <w:rsid w:val="00A54F92"/>
    <w:rsid w:val="00A5517D"/>
    <w:rsid w:val="00A55591"/>
    <w:rsid w:val="00A559BB"/>
    <w:rsid w:val="00A55A2B"/>
    <w:rsid w:val="00A55CA5"/>
    <w:rsid w:val="00A55DF5"/>
    <w:rsid w:val="00A56296"/>
    <w:rsid w:val="00A5675E"/>
    <w:rsid w:val="00A569D4"/>
    <w:rsid w:val="00A56D15"/>
    <w:rsid w:val="00A56F30"/>
    <w:rsid w:val="00A56FE4"/>
    <w:rsid w:val="00A570A2"/>
    <w:rsid w:val="00A571A0"/>
    <w:rsid w:val="00A5723A"/>
    <w:rsid w:val="00A57386"/>
    <w:rsid w:val="00A577C0"/>
    <w:rsid w:val="00A577DD"/>
    <w:rsid w:val="00A5782E"/>
    <w:rsid w:val="00A57A0F"/>
    <w:rsid w:val="00A57C05"/>
    <w:rsid w:val="00A57C2A"/>
    <w:rsid w:val="00A57C40"/>
    <w:rsid w:val="00A57D06"/>
    <w:rsid w:val="00A57D71"/>
    <w:rsid w:val="00A57F97"/>
    <w:rsid w:val="00A6021C"/>
    <w:rsid w:val="00A603D4"/>
    <w:rsid w:val="00A606C7"/>
    <w:rsid w:val="00A606FB"/>
    <w:rsid w:val="00A60708"/>
    <w:rsid w:val="00A60C39"/>
    <w:rsid w:val="00A60E9A"/>
    <w:rsid w:val="00A6116E"/>
    <w:rsid w:val="00A611A2"/>
    <w:rsid w:val="00A61383"/>
    <w:rsid w:val="00A6147F"/>
    <w:rsid w:val="00A615A2"/>
    <w:rsid w:val="00A61627"/>
    <w:rsid w:val="00A6178C"/>
    <w:rsid w:val="00A61A95"/>
    <w:rsid w:val="00A61E36"/>
    <w:rsid w:val="00A61E5B"/>
    <w:rsid w:val="00A61F15"/>
    <w:rsid w:val="00A62192"/>
    <w:rsid w:val="00A6243C"/>
    <w:rsid w:val="00A624E1"/>
    <w:rsid w:val="00A62540"/>
    <w:rsid w:val="00A62774"/>
    <w:rsid w:val="00A628C6"/>
    <w:rsid w:val="00A6298B"/>
    <w:rsid w:val="00A62C53"/>
    <w:rsid w:val="00A6349D"/>
    <w:rsid w:val="00A6360B"/>
    <w:rsid w:val="00A63900"/>
    <w:rsid w:val="00A639C2"/>
    <w:rsid w:val="00A63E16"/>
    <w:rsid w:val="00A63E3D"/>
    <w:rsid w:val="00A6423F"/>
    <w:rsid w:val="00A6459F"/>
    <w:rsid w:val="00A648FB"/>
    <w:rsid w:val="00A64AE7"/>
    <w:rsid w:val="00A64D5A"/>
    <w:rsid w:val="00A64F31"/>
    <w:rsid w:val="00A655B1"/>
    <w:rsid w:val="00A65689"/>
    <w:rsid w:val="00A65A5D"/>
    <w:rsid w:val="00A65A65"/>
    <w:rsid w:val="00A65A99"/>
    <w:rsid w:val="00A65BCB"/>
    <w:rsid w:val="00A65C4E"/>
    <w:rsid w:val="00A65F35"/>
    <w:rsid w:val="00A65FBC"/>
    <w:rsid w:val="00A660C2"/>
    <w:rsid w:val="00A661BD"/>
    <w:rsid w:val="00A66765"/>
    <w:rsid w:val="00A66D84"/>
    <w:rsid w:val="00A66EFB"/>
    <w:rsid w:val="00A66F3B"/>
    <w:rsid w:val="00A66FB0"/>
    <w:rsid w:val="00A6718E"/>
    <w:rsid w:val="00A67367"/>
    <w:rsid w:val="00A675C9"/>
    <w:rsid w:val="00A67640"/>
    <w:rsid w:val="00A676D6"/>
    <w:rsid w:val="00A67777"/>
    <w:rsid w:val="00A677FD"/>
    <w:rsid w:val="00A6791D"/>
    <w:rsid w:val="00A67DA2"/>
    <w:rsid w:val="00A67DA4"/>
    <w:rsid w:val="00A67E0A"/>
    <w:rsid w:val="00A70191"/>
    <w:rsid w:val="00A703D3"/>
    <w:rsid w:val="00A7053C"/>
    <w:rsid w:val="00A706F8"/>
    <w:rsid w:val="00A70767"/>
    <w:rsid w:val="00A70E8C"/>
    <w:rsid w:val="00A71032"/>
    <w:rsid w:val="00A712B6"/>
    <w:rsid w:val="00A71583"/>
    <w:rsid w:val="00A71BA8"/>
    <w:rsid w:val="00A71C15"/>
    <w:rsid w:val="00A71DB9"/>
    <w:rsid w:val="00A72338"/>
    <w:rsid w:val="00A72469"/>
    <w:rsid w:val="00A72671"/>
    <w:rsid w:val="00A7290E"/>
    <w:rsid w:val="00A72993"/>
    <w:rsid w:val="00A72E0C"/>
    <w:rsid w:val="00A7384C"/>
    <w:rsid w:val="00A738E4"/>
    <w:rsid w:val="00A7410D"/>
    <w:rsid w:val="00A74385"/>
    <w:rsid w:val="00A747D9"/>
    <w:rsid w:val="00A747EC"/>
    <w:rsid w:val="00A747F1"/>
    <w:rsid w:val="00A748D1"/>
    <w:rsid w:val="00A74EE0"/>
    <w:rsid w:val="00A75079"/>
    <w:rsid w:val="00A75296"/>
    <w:rsid w:val="00A7538E"/>
    <w:rsid w:val="00A7558B"/>
    <w:rsid w:val="00A75748"/>
    <w:rsid w:val="00A75A44"/>
    <w:rsid w:val="00A75C85"/>
    <w:rsid w:val="00A75C94"/>
    <w:rsid w:val="00A76415"/>
    <w:rsid w:val="00A764BC"/>
    <w:rsid w:val="00A77392"/>
    <w:rsid w:val="00A773A7"/>
    <w:rsid w:val="00A77608"/>
    <w:rsid w:val="00A777C9"/>
    <w:rsid w:val="00A77973"/>
    <w:rsid w:val="00A7798C"/>
    <w:rsid w:val="00A77EE6"/>
    <w:rsid w:val="00A801A2"/>
    <w:rsid w:val="00A80326"/>
    <w:rsid w:val="00A8037B"/>
    <w:rsid w:val="00A8055F"/>
    <w:rsid w:val="00A80A23"/>
    <w:rsid w:val="00A80AD9"/>
    <w:rsid w:val="00A80D09"/>
    <w:rsid w:val="00A80DAA"/>
    <w:rsid w:val="00A80DC6"/>
    <w:rsid w:val="00A80FE6"/>
    <w:rsid w:val="00A810F5"/>
    <w:rsid w:val="00A815EB"/>
    <w:rsid w:val="00A81608"/>
    <w:rsid w:val="00A8182F"/>
    <w:rsid w:val="00A8197A"/>
    <w:rsid w:val="00A82032"/>
    <w:rsid w:val="00A82084"/>
    <w:rsid w:val="00A822DE"/>
    <w:rsid w:val="00A8258E"/>
    <w:rsid w:val="00A827A9"/>
    <w:rsid w:val="00A82A5D"/>
    <w:rsid w:val="00A82BEA"/>
    <w:rsid w:val="00A838B3"/>
    <w:rsid w:val="00A838C0"/>
    <w:rsid w:val="00A83D7C"/>
    <w:rsid w:val="00A83E51"/>
    <w:rsid w:val="00A83F83"/>
    <w:rsid w:val="00A843A5"/>
    <w:rsid w:val="00A84437"/>
    <w:rsid w:val="00A84568"/>
    <w:rsid w:val="00A84709"/>
    <w:rsid w:val="00A84754"/>
    <w:rsid w:val="00A847EF"/>
    <w:rsid w:val="00A84808"/>
    <w:rsid w:val="00A84CD0"/>
    <w:rsid w:val="00A8508B"/>
    <w:rsid w:val="00A854B9"/>
    <w:rsid w:val="00A85ADE"/>
    <w:rsid w:val="00A85BD8"/>
    <w:rsid w:val="00A85C90"/>
    <w:rsid w:val="00A85DEA"/>
    <w:rsid w:val="00A86119"/>
    <w:rsid w:val="00A8641D"/>
    <w:rsid w:val="00A869AD"/>
    <w:rsid w:val="00A869E2"/>
    <w:rsid w:val="00A86B88"/>
    <w:rsid w:val="00A87589"/>
    <w:rsid w:val="00A87FBF"/>
    <w:rsid w:val="00A90119"/>
    <w:rsid w:val="00A90385"/>
    <w:rsid w:val="00A903C4"/>
    <w:rsid w:val="00A9049B"/>
    <w:rsid w:val="00A90689"/>
    <w:rsid w:val="00A90B53"/>
    <w:rsid w:val="00A90CEF"/>
    <w:rsid w:val="00A90DFC"/>
    <w:rsid w:val="00A90F39"/>
    <w:rsid w:val="00A912B2"/>
    <w:rsid w:val="00A9141B"/>
    <w:rsid w:val="00A91742"/>
    <w:rsid w:val="00A91A80"/>
    <w:rsid w:val="00A91CEE"/>
    <w:rsid w:val="00A921B6"/>
    <w:rsid w:val="00A925E4"/>
    <w:rsid w:val="00A928B5"/>
    <w:rsid w:val="00A9302A"/>
    <w:rsid w:val="00A934EF"/>
    <w:rsid w:val="00A93572"/>
    <w:rsid w:val="00A93781"/>
    <w:rsid w:val="00A93B4B"/>
    <w:rsid w:val="00A9400C"/>
    <w:rsid w:val="00A9419F"/>
    <w:rsid w:val="00A942A8"/>
    <w:rsid w:val="00A94300"/>
    <w:rsid w:val="00A94325"/>
    <w:rsid w:val="00A94772"/>
    <w:rsid w:val="00A94A48"/>
    <w:rsid w:val="00A94B76"/>
    <w:rsid w:val="00A94DAA"/>
    <w:rsid w:val="00A94F58"/>
    <w:rsid w:val="00A94F88"/>
    <w:rsid w:val="00A9512F"/>
    <w:rsid w:val="00A95258"/>
    <w:rsid w:val="00A952F3"/>
    <w:rsid w:val="00A95771"/>
    <w:rsid w:val="00A9591B"/>
    <w:rsid w:val="00A95B7C"/>
    <w:rsid w:val="00A95D3A"/>
    <w:rsid w:val="00A95D94"/>
    <w:rsid w:val="00A95EDA"/>
    <w:rsid w:val="00A95EE5"/>
    <w:rsid w:val="00A963F6"/>
    <w:rsid w:val="00A96571"/>
    <w:rsid w:val="00A967F5"/>
    <w:rsid w:val="00A96872"/>
    <w:rsid w:val="00A969DD"/>
    <w:rsid w:val="00A96A24"/>
    <w:rsid w:val="00A96B4C"/>
    <w:rsid w:val="00A96D1C"/>
    <w:rsid w:val="00A96D46"/>
    <w:rsid w:val="00A96F87"/>
    <w:rsid w:val="00A97077"/>
    <w:rsid w:val="00A97349"/>
    <w:rsid w:val="00A973C8"/>
    <w:rsid w:val="00A9761C"/>
    <w:rsid w:val="00A976B0"/>
    <w:rsid w:val="00A97906"/>
    <w:rsid w:val="00A97A09"/>
    <w:rsid w:val="00AA03A7"/>
    <w:rsid w:val="00AA05E1"/>
    <w:rsid w:val="00AA06AB"/>
    <w:rsid w:val="00AA0A4E"/>
    <w:rsid w:val="00AA0CD0"/>
    <w:rsid w:val="00AA0E5C"/>
    <w:rsid w:val="00AA1988"/>
    <w:rsid w:val="00AA19B1"/>
    <w:rsid w:val="00AA1AD1"/>
    <w:rsid w:val="00AA1D23"/>
    <w:rsid w:val="00AA1F90"/>
    <w:rsid w:val="00AA1F93"/>
    <w:rsid w:val="00AA285D"/>
    <w:rsid w:val="00AA2A1A"/>
    <w:rsid w:val="00AA2F19"/>
    <w:rsid w:val="00AA30D8"/>
    <w:rsid w:val="00AA3378"/>
    <w:rsid w:val="00AA3649"/>
    <w:rsid w:val="00AA37F5"/>
    <w:rsid w:val="00AA395D"/>
    <w:rsid w:val="00AA3A65"/>
    <w:rsid w:val="00AA3C77"/>
    <w:rsid w:val="00AA3CE5"/>
    <w:rsid w:val="00AA3D16"/>
    <w:rsid w:val="00AA3DDB"/>
    <w:rsid w:val="00AA3E48"/>
    <w:rsid w:val="00AA4074"/>
    <w:rsid w:val="00AA4514"/>
    <w:rsid w:val="00AA4947"/>
    <w:rsid w:val="00AA4AE9"/>
    <w:rsid w:val="00AA4EB5"/>
    <w:rsid w:val="00AA513E"/>
    <w:rsid w:val="00AA5267"/>
    <w:rsid w:val="00AA52A2"/>
    <w:rsid w:val="00AA5491"/>
    <w:rsid w:val="00AA5623"/>
    <w:rsid w:val="00AA59B9"/>
    <w:rsid w:val="00AA6146"/>
    <w:rsid w:val="00AA6168"/>
    <w:rsid w:val="00AA6214"/>
    <w:rsid w:val="00AA62B9"/>
    <w:rsid w:val="00AA674D"/>
    <w:rsid w:val="00AA6840"/>
    <w:rsid w:val="00AA6B08"/>
    <w:rsid w:val="00AA7370"/>
    <w:rsid w:val="00AA76A2"/>
    <w:rsid w:val="00AA7D87"/>
    <w:rsid w:val="00AA7F8A"/>
    <w:rsid w:val="00AA7FEE"/>
    <w:rsid w:val="00AB002F"/>
    <w:rsid w:val="00AB0189"/>
    <w:rsid w:val="00AB0617"/>
    <w:rsid w:val="00AB0992"/>
    <w:rsid w:val="00AB0BA3"/>
    <w:rsid w:val="00AB0C0A"/>
    <w:rsid w:val="00AB0C25"/>
    <w:rsid w:val="00AB1054"/>
    <w:rsid w:val="00AB1178"/>
    <w:rsid w:val="00AB1234"/>
    <w:rsid w:val="00AB13E6"/>
    <w:rsid w:val="00AB1421"/>
    <w:rsid w:val="00AB16D1"/>
    <w:rsid w:val="00AB1816"/>
    <w:rsid w:val="00AB199C"/>
    <w:rsid w:val="00AB19EB"/>
    <w:rsid w:val="00AB1E88"/>
    <w:rsid w:val="00AB1FEC"/>
    <w:rsid w:val="00AB200C"/>
    <w:rsid w:val="00AB2150"/>
    <w:rsid w:val="00AB2440"/>
    <w:rsid w:val="00AB24C1"/>
    <w:rsid w:val="00AB2715"/>
    <w:rsid w:val="00AB27D2"/>
    <w:rsid w:val="00AB287C"/>
    <w:rsid w:val="00AB2BC3"/>
    <w:rsid w:val="00AB2CCA"/>
    <w:rsid w:val="00AB32D6"/>
    <w:rsid w:val="00AB3328"/>
    <w:rsid w:val="00AB3ABB"/>
    <w:rsid w:val="00AB3CE1"/>
    <w:rsid w:val="00AB3FE8"/>
    <w:rsid w:val="00AB4266"/>
    <w:rsid w:val="00AB4277"/>
    <w:rsid w:val="00AB4281"/>
    <w:rsid w:val="00AB4475"/>
    <w:rsid w:val="00AB46C6"/>
    <w:rsid w:val="00AB47C4"/>
    <w:rsid w:val="00AB4AAB"/>
    <w:rsid w:val="00AB4BFD"/>
    <w:rsid w:val="00AB4C94"/>
    <w:rsid w:val="00AB5339"/>
    <w:rsid w:val="00AB55DF"/>
    <w:rsid w:val="00AB562F"/>
    <w:rsid w:val="00AB57FD"/>
    <w:rsid w:val="00AB5A77"/>
    <w:rsid w:val="00AB5AB0"/>
    <w:rsid w:val="00AB5CDB"/>
    <w:rsid w:val="00AB5F9E"/>
    <w:rsid w:val="00AB606E"/>
    <w:rsid w:val="00AB60ED"/>
    <w:rsid w:val="00AB645C"/>
    <w:rsid w:val="00AB64FD"/>
    <w:rsid w:val="00AB6C3F"/>
    <w:rsid w:val="00AB71D2"/>
    <w:rsid w:val="00AB7901"/>
    <w:rsid w:val="00AB7A05"/>
    <w:rsid w:val="00AB7A9D"/>
    <w:rsid w:val="00AB7BB7"/>
    <w:rsid w:val="00AB7C3B"/>
    <w:rsid w:val="00AB7C86"/>
    <w:rsid w:val="00AB7F9C"/>
    <w:rsid w:val="00AC03B7"/>
    <w:rsid w:val="00AC0752"/>
    <w:rsid w:val="00AC09D5"/>
    <w:rsid w:val="00AC0AF4"/>
    <w:rsid w:val="00AC0F47"/>
    <w:rsid w:val="00AC1179"/>
    <w:rsid w:val="00AC118F"/>
    <w:rsid w:val="00AC140D"/>
    <w:rsid w:val="00AC1669"/>
    <w:rsid w:val="00AC18CC"/>
    <w:rsid w:val="00AC19D5"/>
    <w:rsid w:val="00AC224F"/>
    <w:rsid w:val="00AC2579"/>
    <w:rsid w:val="00AC2900"/>
    <w:rsid w:val="00AC2D4D"/>
    <w:rsid w:val="00AC2E22"/>
    <w:rsid w:val="00AC2F13"/>
    <w:rsid w:val="00AC2F36"/>
    <w:rsid w:val="00AC3368"/>
    <w:rsid w:val="00AC39DD"/>
    <w:rsid w:val="00AC3B0D"/>
    <w:rsid w:val="00AC4519"/>
    <w:rsid w:val="00AC462E"/>
    <w:rsid w:val="00AC4687"/>
    <w:rsid w:val="00AC48CD"/>
    <w:rsid w:val="00AC4913"/>
    <w:rsid w:val="00AC4E4F"/>
    <w:rsid w:val="00AC50E0"/>
    <w:rsid w:val="00AC514A"/>
    <w:rsid w:val="00AC5170"/>
    <w:rsid w:val="00AC5482"/>
    <w:rsid w:val="00AC5792"/>
    <w:rsid w:val="00AC5860"/>
    <w:rsid w:val="00AC5A58"/>
    <w:rsid w:val="00AC5AEA"/>
    <w:rsid w:val="00AC5C22"/>
    <w:rsid w:val="00AC5D36"/>
    <w:rsid w:val="00AC611E"/>
    <w:rsid w:val="00AC68CE"/>
    <w:rsid w:val="00AC69E4"/>
    <w:rsid w:val="00AC6A77"/>
    <w:rsid w:val="00AC6EA0"/>
    <w:rsid w:val="00AC6FB3"/>
    <w:rsid w:val="00AC727A"/>
    <w:rsid w:val="00AC73B1"/>
    <w:rsid w:val="00AC756D"/>
    <w:rsid w:val="00AC75D0"/>
    <w:rsid w:val="00AC7728"/>
    <w:rsid w:val="00AC78A8"/>
    <w:rsid w:val="00AC798A"/>
    <w:rsid w:val="00AC7CE6"/>
    <w:rsid w:val="00AD014D"/>
    <w:rsid w:val="00AD01E4"/>
    <w:rsid w:val="00AD054B"/>
    <w:rsid w:val="00AD0689"/>
    <w:rsid w:val="00AD0C9D"/>
    <w:rsid w:val="00AD0E17"/>
    <w:rsid w:val="00AD0EDC"/>
    <w:rsid w:val="00AD153A"/>
    <w:rsid w:val="00AD16E2"/>
    <w:rsid w:val="00AD1A28"/>
    <w:rsid w:val="00AD1B69"/>
    <w:rsid w:val="00AD1F2A"/>
    <w:rsid w:val="00AD217F"/>
    <w:rsid w:val="00AD219B"/>
    <w:rsid w:val="00AD2418"/>
    <w:rsid w:val="00AD260F"/>
    <w:rsid w:val="00AD261F"/>
    <w:rsid w:val="00AD263C"/>
    <w:rsid w:val="00AD2815"/>
    <w:rsid w:val="00AD2A8D"/>
    <w:rsid w:val="00AD2B5B"/>
    <w:rsid w:val="00AD2EC0"/>
    <w:rsid w:val="00AD2F15"/>
    <w:rsid w:val="00AD3258"/>
    <w:rsid w:val="00AD32A7"/>
    <w:rsid w:val="00AD36D1"/>
    <w:rsid w:val="00AD38D4"/>
    <w:rsid w:val="00AD3ABB"/>
    <w:rsid w:val="00AD3E2C"/>
    <w:rsid w:val="00AD3EB5"/>
    <w:rsid w:val="00AD42D5"/>
    <w:rsid w:val="00AD4405"/>
    <w:rsid w:val="00AD4D61"/>
    <w:rsid w:val="00AD4E98"/>
    <w:rsid w:val="00AD501E"/>
    <w:rsid w:val="00AD5145"/>
    <w:rsid w:val="00AD5442"/>
    <w:rsid w:val="00AD5520"/>
    <w:rsid w:val="00AD567A"/>
    <w:rsid w:val="00AD570C"/>
    <w:rsid w:val="00AD59B2"/>
    <w:rsid w:val="00AD61C8"/>
    <w:rsid w:val="00AD6800"/>
    <w:rsid w:val="00AD6C38"/>
    <w:rsid w:val="00AD6D3E"/>
    <w:rsid w:val="00AD6DB2"/>
    <w:rsid w:val="00AD6F38"/>
    <w:rsid w:val="00AD6FFB"/>
    <w:rsid w:val="00AD7617"/>
    <w:rsid w:val="00AD7C40"/>
    <w:rsid w:val="00AE0125"/>
    <w:rsid w:val="00AE0D61"/>
    <w:rsid w:val="00AE0DD8"/>
    <w:rsid w:val="00AE1425"/>
    <w:rsid w:val="00AE21FE"/>
    <w:rsid w:val="00AE2856"/>
    <w:rsid w:val="00AE2B73"/>
    <w:rsid w:val="00AE3098"/>
    <w:rsid w:val="00AE312E"/>
    <w:rsid w:val="00AE331F"/>
    <w:rsid w:val="00AE39D4"/>
    <w:rsid w:val="00AE3DEC"/>
    <w:rsid w:val="00AE3F11"/>
    <w:rsid w:val="00AE4B6A"/>
    <w:rsid w:val="00AE4E5E"/>
    <w:rsid w:val="00AE5016"/>
    <w:rsid w:val="00AE524D"/>
    <w:rsid w:val="00AE5475"/>
    <w:rsid w:val="00AE5541"/>
    <w:rsid w:val="00AE5D63"/>
    <w:rsid w:val="00AE5DD4"/>
    <w:rsid w:val="00AE62E0"/>
    <w:rsid w:val="00AE6999"/>
    <w:rsid w:val="00AE6A6A"/>
    <w:rsid w:val="00AE6A82"/>
    <w:rsid w:val="00AE6C4E"/>
    <w:rsid w:val="00AE6C82"/>
    <w:rsid w:val="00AE6C93"/>
    <w:rsid w:val="00AE6E18"/>
    <w:rsid w:val="00AE73F3"/>
    <w:rsid w:val="00AE73F9"/>
    <w:rsid w:val="00AE74D3"/>
    <w:rsid w:val="00AE7767"/>
    <w:rsid w:val="00AE7CBC"/>
    <w:rsid w:val="00AF0110"/>
    <w:rsid w:val="00AF023E"/>
    <w:rsid w:val="00AF0649"/>
    <w:rsid w:val="00AF0AEF"/>
    <w:rsid w:val="00AF0E93"/>
    <w:rsid w:val="00AF192B"/>
    <w:rsid w:val="00AF1CEB"/>
    <w:rsid w:val="00AF1D0C"/>
    <w:rsid w:val="00AF1D40"/>
    <w:rsid w:val="00AF1F8B"/>
    <w:rsid w:val="00AF2334"/>
    <w:rsid w:val="00AF2783"/>
    <w:rsid w:val="00AF28E4"/>
    <w:rsid w:val="00AF2C40"/>
    <w:rsid w:val="00AF31D9"/>
    <w:rsid w:val="00AF3303"/>
    <w:rsid w:val="00AF35EC"/>
    <w:rsid w:val="00AF36AA"/>
    <w:rsid w:val="00AF3BE0"/>
    <w:rsid w:val="00AF42DC"/>
    <w:rsid w:val="00AF4334"/>
    <w:rsid w:val="00AF4A69"/>
    <w:rsid w:val="00AF4ECF"/>
    <w:rsid w:val="00AF4F94"/>
    <w:rsid w:val="00AF579E"/>
    <w:rsid w:val="00AF5898"/>
    <w:rsid w:val="00AF58C9"/>
    <w:rsid w:val="00AF592B"/>
    <w:rsid w:val="00AF59A0"/>
    <w:rsid w:val="00AF5A46"/>
    <w:rsid w:val="00AF5D5D"/>
    <w:rsid w:val="00AF5DBC"/>
    <w:rsid w:val="00AF63A1"/>
    <w:rsid w:val="00AF6480"/>
    <w:rsid w:val="00AF6F64"/>
    <w:rsid w:val="00AF7401"/>
    <w:rsid w:val="00AF7423"/>
    <w:rsid w:val="00AF7429"/>
    <w:rsid w:val="00AF7442"/>
    <w:rsid w:val="00AF7624"/>
    <w:rsid w:val="00AF768E"/>
    <w:rsid w:val="00AF7E62"/>
    <w:rsid w:val="00AF7EBF"/>
    <w:rsid w:val="00AF7FC1"/>
    <w:rsid w:val="00B002D3"/>
    <w:rsid w:val="00B003E3"/>
    <w:rsid w:val="00B0047D"/>
    <w:rsid w:val="00B004C4"/>
    <w:rsid w:val="00B00517"/>
    <w:rsid w:val="00B006FF"/>
    <w:rsid w:val="00B00B74"/>
    <w:rsid w:val="00B00D7F"/>
    <w:rsid w:val="00B00E51"/>
    <w:rsid w:val="00B0115F"/>
    <w:rsid w:val="00B0146A"/>
    <w:rsid w:val="00B01B57"/>
    <w:rsid w:val="00B02215"/>
    <w:rsid w:val="00B022CD"/>
    <w:rsid w:val="00B0230B"/>
    <w:rsid w:val="00B028AF"/>
    <w:rsid w:val="00B02F25"/>
    <w:rsid w:val="00B032F6"/>
    <w:rsid w:val="00B03C4B"/>
    <w:rsid w:val="00B03CFF"/>
    <w:rsid w:val="00B03D12"/>
    <w:rsid w:val="00B03EA6"/>
    <w:rsid w:val="00B04345"/>
    <w:rsid w:val="00B04409"/>
    <w:rsid w:val="00B04546"/>
    <w:rsid w:val="00B049A7"/>
    <w:rsid w:val="00B04D74"/>
    <w:rsid w:val="00B04F8E"/>
    <w:rsid w:val="00B05058"/>
    <w:rsid w:val="00B0507F"/>
    <w:rsid w:val="00B0533C"/>
    <w:rsid w:val="00B0553A"/>
    <w:rsid w:val="00B057C1"/>
    <w:rsid w:val="00B059FB"/>
    <w:rsid w:val="00B05A64"/>
    <w:rsid w:val="00B05ADE"/>
    <w:rsid w:val="00B05C67"/>
    <w:rsid w:val="00B05D84"/>
    <w:rsid w:val="00B05EEB"/>
    <w:rsid w:val="00B06039"/>
    <w:rsid w:val="00B06229"/>
    <w:rsid w:val="00B0676C"/>
    <w:rsid w:val="00B069B3"/>
    <w:rsid w:val="00B06B38"/>
    <w:rsid w:val="00B06FBA"/>
    <w:rsid w:val="00B072A2"/>
    <w:rsid w:val="00B07497"/>
    <w:rsid w:val="00B0755E"/>
    <w:rsid w:val="00B077D5"/>
    <w:rsid w:val="00B078E9"/>
    <w:rsid w:val="00B07A03"/>
    <w:rsid w:val="00B07AA5"/>
    <w:rsid w:val="00B07C11"/>
    <w:rsid w:val="00B07D2C"/>
    <w:rsid w:val="00B07D5A"/>
    <w:rsid w:val="00B07E71"/>
    <w:rsid w:val="00B07F23"/>
    <w:rsid w:val="00B10125"/>
    <w:rsid w:val="00B101C0"/>
    <w:rsid w:val="00B107E5"/>
    <w:rsid w:val="00B10B47"/>
    <w:rsid w:val="00B10F3F"/>
    <w:rsid w:val="00B117A2"/>
    <w:rsid w:val="00B118C0"/>
    <w:rsid w:val="00B11987"/>
    <w:rsid w:val="00B11ABB"/>
    <w:rsid w:val="00B11BA1"/>
    <w:rsid w:val="00B124E8"/>
    <w:rsid w:val="00B12B3D"/>
    <w:rsid w:val="00B12D01"/>
    <w:rsid w:val="00B12FE6"/>
    <w:rsid w:val="00B13130"/>
    <w:rsid w:val="00B13214"/>
    <w:rsid w:val="00B13345"/>
    <w:rsid w:val="00B134CE"/>
    <w:rsid w:val="00B135B8"/>
    <w:rsid w:val="00B13694"/>
    <w:rsid w:val="00B139AC"/>
    <w:rsid w:val="00B13A8A"/>
    <w:rsid w:val="00B13B6A"/>
    <w:rsid w:val="00B13C78"/>
    <w:rsid w:val="00B13DDB"/>
    <w:rsid w:val="00B142B7"/>
    <w:rsid w:val="00B144BC"/>
    <w:rsid w:val="00B144F8"/>
    <w:rsid w:val="00B145A4"/>
    <w:rsid w:val="00B147E9"/>
    <w:rsid w:val="00B149FC"/>
    <w:rsid w:val="00B14A21"/>
    <w:rsid w:val="00B14E3F"/>
    <w:rsid w:val="00B14F08"/>
    <w:rsid w:val="00B1514C"/>
    <w:rsid w:val="00B157BD"/>
    <w:rsid w:val="00B15CB7"/>
    <w:rsid w:val="00B15D6B"/>
    <w:rsid w:val="00B161D3"/>
    <w:rsid w:val="00B1645B"/>
    <w:rsid w:val="00B1656F"/>
    <w:rsid w:val="00B16B84"/>
    <w:rsid w:val="00B16B99"/>
    <w:rsid w:val="00B16BA5"/>
    <w:rsid w:val="00B16C29"/>
    <w:rsid w:val="00B16F80"/>
    <w:rsid w:val="00B17161"/>
    <w:rsid w:val="00B17394"/>
    <w:rsid w:val="00B17654"/>
    <w:rsid w:val="00B176B5"/>
    <w:rsid w:val="00B17723"/>
    <w:rsid w:val="00B17C48"/>
    <w:rsid w:val="00B17C55"/>
    <w:rsid w:val="00B17CB7"/>
    <w:rsid w:val="00B17D1A"/>
    <w:rsid w:val="00B17DC7"/>
    <w:rsid w:val="00B20485"/>
    <w:rsid w:val="00B206D2"/>
    <w:rsid w:val="00B20715"/>
    <w:rsid w:val="00B20B71"/>
    <w:rsid w:val="00B20BB5"/>
    <w:rsid w:val="00B210EA"/>
    <w:rsid w:val="00B213B9"/>
    <w:rsid w:val="00B2143A"/>
    <w:rsid w:val="00B214B5"/>
    <w:rsid w:val="00B216E7"/>
    <w:rsid w:val="00B2176C"/>
    <w:rsid w:val="00B21BBC"/>
    <w:rsid w:val="00B21F56"/>
    <w:rsid w:val="00B2207C"/>
    <w:rsid w:val="00B2224D"/>
    <w:rsid w:val="00B22327"/>
    <w:rsid w:val="00B22415"/>
    <w:rsid w:val="00B22E95"/>
    <w:rsid w:val="00B230A4"/>
    <w:rsid w:val="00B230F4"/>
    <w:rsid w:val="00B2345F"/>
    <w:rsid w:val="00B234FB"/>
    <w:rsid w:val="00B235F5"/>
    <w:rsid w:val="00B2372B"/>
    <w:rsid w:val="00B2394F"/>
    <w:rsid w:val="00B23AF0"/>
    <w:rsid w:val="00B23B29"/>
    <w:rsid w:val="00B23C8F"/>
    <w:rsid w:val="00B23F5A"/>
    <w:rsid w:val="00B2441D"/>
    <w:rsid w:val="00B24914"/>
    <w:rsid w:val="00B24ADE"/>
    <w:rsid w:val="00B24E48"/>
    <w:rsid w:val="00B24EAC"/>
    <w:rsid w:val="00B250CE"/>
    <w:rsid w:val="00B25262"/>
    <w:rsid w:val="00B255A7"/>
    <w:rsid w:val="00B2592B"/>
    <w:rsid w:val="00B25A9A"/>
    <w:rsid w:val="00B25EF0"/>
    <w:rsid w:val="00B26023"/>
    <w:rsid w:val="00B2605A"/>
    <w:rsid w:val="00B261BC"/>
    <w:rsid w:val="00B264B8"/>
    <w:rsid w:val="00B2656B"/>
    <w:rsid w:val="00B26685"/>
    <w:rsid w:val="00B26B7D"/>
    <w:rsid w:val="00B26E11"/>
    <w:rsid w:val="00B26E67"/>
    <w:rsid w:val="00B274B0"/>
    <w:rsid w:val="00B27E23"/>
    <w:rsid w:val="00B302E4"/>
    <w:rsid w:val="00B306A9"/>
    <w:rsid w:val="00B306C0"/>
    <w:rsid w:val="00B3099B"/>
    <w:rsid w:val="00B30ADF"/>
    <w:rsid w:val="00B30FB4"/>
    <w:rsid w:val="00B318C1"/>
    <w:rsid w:val="00B31E9C"/>
    <w:rsid w:val="00B31EDD"/>
    <w:rsid w:val="00B32048"/>
    <w:rsid w:val="00B32268"/>
    <w:rsid w:val="00B324CD"/>
    <w:rsid w:val="00B324D2"/>
    <w:rsid w:val="00B3282C"/>
    <w:rsid w:val="00B32AB8"/>
    <w:rsid w:val="00B32D09"/>
    <w:rsid w:val="00B32D92"/>
    <w:rsid w:val="00B33473"/>
    <w:rsid w:val="00B3351B"/>
    <w:rsid w:val="00B3352E"/>
    <w:rsid w:val="00B3383F"/>
    <w:rsid w:val="00B3396B"/>
    <w:rsid w:val="00B33A10"/>
    <w:rsid w:val="00B33ABD"/>
    <w:rsid w:val="00B33C4D"/>
    <w:rsid w:val="00B33D65"/>
    <w:rsid w:val="00B33FE1"/>
    <w:rsid w:val="00B343C6"/>
    <w:rsid w:val="00B3492C"/>
    <w:rsid w:val="00B34A4F"/>
    <w:rsid w:val="00B34AD2"/>
    <w:rsid w:val="00B34B0A"/>
    <w:rsid w:val="00B34D97"/>
    <w:rsid w:val="00B34EA2"/>
    <w:rsid w:val="00B34FBD"/>
    <w:rsid w:val="00B350D8"/>
    <w:rsid w:val="00B35391"/>
    <w:rsid w:val="00B35599"/>
    <w:rsid w:val="00B36079"/>
    <w:rsid w:val="00B36378"/>
    <w:rsid w:val="00B3667E"/>
    <w:rsid w:val="00B36D4B"/>
    <w:rsid w:val="00B3724C"/>
    <w:rsid w:val="00B3728C"/>
    <w:rsid w:val="00B3742D"/>
    <w:rsid w:val="00B375DB"/>
    <w:rsid w:val="00B37838"/>
    <w:rsid w:val="00B379BA"/>
    <w:rsid w:val="00B37AE6"/>
    <w:rsid w:val="00B37B6C"/>
    <w:rsid w:val="00B40127"/>
    <w:rsid w:val="00B40150"/>
    <w:rsid w:val="00B40A24"/>
    <w:rsid w:val="00B41099"/>
    <w:rsid w:val="00B41184"/>
    <w:rsid w:val="00B412F4"/>
    <w:rsid w:val="00B41551"/>
    <w:rsid w:val="00B4223A"/>
    <w:rsid w:val="00B423F0"/>
    <w:rsid w:val="00B42426"/>
    <w:rsid w:val="00B426D4"/>
    <w:rsid w:val="00B4299A"/>
    <w:rsid w:val="00B429FD"/>
    <w:rsid w:val="00B42A0C"/>
    <w:rsid w:val="00B42CC5"/>
    <w:rsid w:val="00B43190"/>
    <w:rsid w:val="00B434D1"/>
    <w:rsid w:val="00B43545"/>
    <w:rsid w:val="00B43692"/>
    <w:rsid w:val="00B4387E"/>
    <w:rsid w:val="00B43CF7"/>
    <w:rsid w:val="00B43E70"/>
    <w:rsid w:val="00B443BD"/>
    <w:rsid w:val="00B444E2"/>
    <w:rsid w:val="00B44772"/>
    <w:rsid w:val="00B44A0D"/>
    <w:rsid w:val="00B44EB6"/>
    <w:rsid w:val="00B453D9"/>
    <w:rsid w:val="00B4574A"/>
    <w:rsid w:val="00B45BCE"/>
    <w:rsid w:val="00B45EBA"/>
    <w:rsid w:val="00B45ECC"/>
    <w:rsid w:val="00B45FA8"/>
    <w:rsid w:val="00B45FD7"/>
    <w:rsid w:val="00B4619E"/>
    <w:rsid w:val="00B46972"/>
    <w:rsid w:val="00B46B17"/>
    <w:rsid w:val="00B46C5D"/>
    <w:rsid w:val="00B46DCA"/>
    <w:rsid w:val="00B46FAD"/>
    <w:rsid w:val="00B4704F"/>
    <w:rsid w:val="00B4716A"/>
    <w:rsid w:val="00B476C3"/>
    <w:rsid w:val="00B47D8A"/>
    <w:rsid w:val="00B47E9A"/>
    <w:rsid w:val="00B50025"/>
    <w:rsid w:val="00B502A2"/>
    <w:rsid w:val="00B5050A"/>
    <w:rsid w:val="00B50761"/>
    <w:rsid w:val="00B509AA"/>
    <w:rsid w:val="00B50AD8"/>
    <w:rsid w:val="00B50E68"/>
    <w:rsid w:val="00B512E0"/>
    <w:rsid w:val="00B51A2F"/>
    <w:rsid w:val="00B51CCF"/>
    <w:rsid w:val="00B51FA1"/>
    <w:rsid w:val="00B51FF7"/>
    <w:rsid w:val="00B52BC6"/>
    <w:rsid w:val="00B52C84"/>
    <w:rsid w:val="00B52F25"/>
    <w:rsid w:val="00B52F78"/>
    <w:rsid w:val="00B530D4"/>
    <w:rsid w:val="00B53143"/>
    <w:rsid w:val="00B532A9"/>
    <w:rsid w:val="00B53927"/>
    <w:rsid w:val="00B53F6A"/>
    <w:rsid w:val="00B5404C"/>
    <w:rsid w:val="00B540E7"/>
    <w:rsid w:val="00B542BE"/>
    <w:rsid w:val="00B54746"/>
    <w:rsid w:val="00B5476C"/>
    <w:rsid w:val="00B548F5"/>
    <w:rsid w:val="00B54982"/>
    <w:rsid w:val="00B549D8"/>
    <w:rsid w:val="00B54C5D"/>
    <w:rsid w:val="00B54F4B"/>
    <w:rsid w:val="00B552B6"/>
    <w:rsid w:val="00B5597F"/>
    <w:rsid w:val="00B55AB3"/>
    <w:rsid w:val="00B55C9A"/>
    <w:rsid w:val="00B55F4B"/>
    <w:rsid w:val="00B561C9"/>
    <w:rsid w:val="00B56350"/>
    <w:rsid w:val="00B569BA"/>
    <w:rsid w:val="00B56A12"/>
    <w:rsid w:val="00B56B77"/>
    <w:rsid w:val="00B56CA1"/>
    <w:rsid w:val="00B5722B"/>
    <w:rsid w:val="00B574C0"/>
    <w:rsid w:val="00B57C69"/>
    <w:rsid w:val="00B57D6D"/>
    <w:rsid w:val="00B57EEB"/>
    <w:rsid w:val="00B60397"/>
    <w:rsid w:val="00B60772"/>
    <w:rsid w:val="00B60C95"/>
    <w:rsid w:val="00B60DDE"/>
    <w:rsid w:val="00B60F13"/>
    <w:rsid w:val="00B612CC"/>
    <w:rsid w:val="00B612EC"/>
    <w:rsid w:val="00B6185D"/>
    <w:rsid w:val="00B61A11"/>
    <w:rsid w:val="00B61A53"/>
    <w:rsid w:val="00B61C03"/>
    <w:rsid w:val="00B61DB3"/>
    <w:rsid w:val="00B61F0C"/>
    <w:rsid w:val="00B62100"/>
    <w:rsid w:val="00B627F1"/>
    <w:rsid w:val="00B6296A"/>
    <w:rsid w:val="00B629FA"/>
    <w:rsid w:val="00B62A19"/>
    <w:rsid w:val="00B62AE9"/>
    <w:rsid w:val="00B63475"/>
    <w:rsid w:val="00B634F6"/>
    <w:rsid w:val="00B6350C"/>
    <w:rsid w:val="00B636DB"/>
    <w:rsid w:val="00B637D5"/>
    <w:rsid w:val="00B63C45"/>
    <w:rsid w:val="00B63D5D"/>
    <w:rsid w:val="00B63EA6"/>
    <w:rsid w:val="00B63F6A"/>
    <w:rsid w:val="00B63FAA"/>
    <w:rsid w:val="00B640C6"/>
    <w:rsid w:val="00B640E5"/>
    <w:rsid w:val="00B64333"/>
    <w:rsid w:val="00B64729"/>
    <w:rsid w:val="00B64906"/>
    <w:rsid w:val="00B64EE9"/>
    <w:rsid w:val="00B6508F"/>
    <w:rsid w:val="00B65248"/>
    <w:rsid w:val="00B65312"/>
    <w:rsid w:val="00B65478"/>
    <w:rsid w:val="00B656CC"/>
    <w:rsid w:val="00B6599C"/>
    <w:rsid w:val="00B65B8E"/>
    <w:rsid w:val="00B66262"/>
    <w:rsid w:val="00B663AF"/>
    <w:rsid w:val="00B6686A"/>
    <w:rsid w:val="00B66985"/>
    <w:rsid w:val="00B66C50"/>
    <w:rsid w:val="00B66D0E"/>
    <w:rsid w:val="00B67287"/>
    <w:rsid w:val="00B6741C"/>
    <w:rsid w:val="00B676A6"/>
    <w:rsid w:val="00B6781C"/>
    <w:rsid w:val="00B6794A"/>
    <w:rsid w:val="00B67AE3"/>
    <w:rsid w:val="00B67C9E"/>
    <w:rsid w:val="00B67E97"/>
    <w:rsid w:val="00B70051"/>
    <w:rsid w:val="00B70BEA"/>
    <w:rsid w:val="00B70EF5"/>
    <w:rsid w:val="00B71431"/>
    <w:rsid w:val="00B71443"/>
    <w:rsid w:val="00B714D5"/>
    <w:rsid w:val="00B71A23"/>
    <w:rsid w:val="00B71C51"/>
    <w:rsid w:val="00B71CCF"/>
    <w:rsid w:val="00B71D9A"/>
    <w:rsid w:val="00B71E41"/>
    <w:rsid w:val="00B71F6B"/>
    <w:rsid w:val="00B71FC4"/>
    <w:rsid w:val="00B72018"/>
    <w:rsid w:val="00B72029"/>
    <w:rsid w:val="00B72054"/>
    <w:rsid w:val="00B72309"/>
    <w:rsid w:val="00B72678"/>
    <w:rsid w:val="00B7302F"/>
    <w:rsid w:val="00B73157"/>
    <w:rsid w:val="00B732E2"/>
    <w:rsid w:val="00B73571"/>
    <w:rsid w:val="00B73692"/>
    <w:rsid w:val="00B738AD"/>
    <w:rsid w:val="00B73AC2"/>
    <w:rsid w:val="00B73BDC"/>
    <w:rsid w:val="00B740CF"/>
    <w:rsid w:val="00B7415D"/>
    <w:rsid w:val="00B741D6"/>
    <w:rsid w:val="00B7431F"/>
    <w:rsid w:val="00B74649"/>
    <w:rsid w:val="00B74BFC"/>
    <w:rsid w:val="00B74FFA"/>
    <w:rsid w:val="00B75049"/>
    <w:rsid w:val="00B750CC"/>
    <w:rsid w:val="00B752A0"/>
    <w:rsid w:val="00B75379"/>
    <w:rsid w:val="00B75427"/>
    <w:rsid w:val="00B75765"/>
    <w:rsid w:val="00B7629A"/>
    <w:rsid w:val="00B76628"/>
    <w:rsid w:val="00B76917"/>
    <w:rsid w:val="00B76A54"/>
    <w:rsid w:val="00B76AA4"/>
    <w:rsid w:val="00B76B11"/>
    <w:rsid w:val="00B76B37"/>
    <w:rsid w:val="00B76D0B"/>
    <w:rsid w:val="00B77200"/>
    <w:rsid w:val="00B773CB"/>
    <w:rsid w:val="00B777AA"/>
    <w:rsid w:val="00B77824"/>
    <w:rsid w:val="00B77CDF"/>
    <w:rsid w:val="00B800EF"/>
    <w:rsid w:val="00B80334"/>
    <w:rsid w:val="00B8035E"/>
    <w:rsid w:val="00B8076C"/>
    <w:rsid w:val="00B80884"/>
    <w:rsid w:val="00B808EF"/>
    <w:rsid w:val="00B809B8"/>
    <w:rsid w:val="00B80CB7"/>
    <w:rsid w:val="00B80FB3"/>
    <w:rsid w:val="00B811D2"/>
    <w:rsid w:val="00B8120F"/>
    <w:rsid w:val="00B81340"/>
    <w:rsid w:val="00B81486"/>
    <w:rsid w:val="00B81B07"/>
    <w:rsid w:val="00B81B4C"/>
    <w:rsid w:val="00B81C4C"/>
    <w:rsid w:val="00B81C80"/>
    <w:rsid w:val="00B81D53"/>
    <w:rsid w:val="00B81E9A"/>
    <w:rsid w:val="00B82090"/>
    <w:rsid w:val="00B82345"/>
    <w:rsid w:val="00B82440"/>
    <w:rsid w:val="00B8248D"/>
    <w:rsid w:val="00B82504"/>
    <w:rsid w:val="00B828F4"/>
    <w:rsid w:val="00B83077"/>
    <w:rsid w:val="00B834C4"/>
    <w:rsid w:val="00B8381E"/>
    <w:rsid w:val="00B838A3"/>
    <w:rsid w:val="00B8396F"/>
    <w:rsid w:val="00B83DF6"/>
    <w:rsid w:val="00B84146"/>
    <w:rsid w:val="00B8437F"/>
    <w:rsid w:val="00B843C6"/>
    <w:rsid w:val="00B848C8"/>
    <w:rsid w:val="00B84D42"/>
    <w:rsid w:val="00B84DFF"/>
    <w:rsid w:val="00B84E3C"/>
    <w:rsid w:val="00B84FF5"/>
    <w:rsid w:val="00B851F9"/>
    <w:rsid w:val="00B8524C"/>
    <w:rsid w:val="00B85E8F"/>
    <w:rsid w:val="00B860C8"/>
    <w:rsid w:val="00B8615F"/>
    <w:rsid w:val="00B865FD"/>
    <w:rsid w:val="00B86E8F"/>
    <w:rsid w:val="00B87289"/>
    <w:rsid w:val="00B87AC3"/>
    <w:rsid w:val="00B87CB5"/>
    <w:rsid w:val="00B87CCB"/>
    <w:rsid w:val="00B87F4A"/>
    <w:rsid w:val="00B9095B"/>
    <w:rsid w:val="00B909C2"/>
    <w:rsid w:val="00B90A99"/>
    <w:rsid w:val="00B90AD4"/>
    <w:rsid w:val="00B90B9A"/>
    <w:rsid w:val="00B90BAA"/>
    <w:rsid w:val="00B90C5A"/>
    <w:rsid w:val="00B90E42"/>
    <w:rsid w:val="00B912D1"/>
    <w:rsid w:val="00B912E3"/>
    <w:rsid w:val="00B91571"/>
    <w:rsid w:val="00B91767"/>
    <w:rsid w:val="00B918FA"/>
    <w:rsid w:val="00B91C10"/>
    <w:rsid w:val="00B91F96"/>
    <w:rsid w:val="00B92382"/>
    <w:rsid w:val="00B923B5"/>
    <w:rsid w:val="00B926AF"/>
    <w:rsid w:val="00B929D9"/>
    <w:rsid w:val="00B92AA6"/>
    <w:rsid w:val="00B92E45"/>
    <w:rsid w:val="00B92E7C"/>
    <w:rsid w:val="00B92EBF"/>
    <w:rsid w:val="00B935F1"/>
    <w:rsid w:val="00B9367B"/>
    <w:rsid w:val="00B939B9"/>
    <w:rsid w:val="00B93AC8"/>
    <w:rsid w:val="00B93AF4"/>
    <w:rsid w:val="00B93C29"/>
    <w:rsid w:val="00B940CE"/>
    <w:rsid w:val="00B94329"/>
    <w:rsid w:val="00B94424"/>
    <w:rsid w:val="00B944FB"/>
    <w:rsid w:val="00B94559"/>
    <w:rsid w:val="00B945D1"/>
    <w:rsid w:val="00B9491A"/>
    <w:rsid w:val="00B94A5B"/>
    <w:rsid w:val="00B94C75"/>
    <w:rsid w:val="00B94CFA"/>
    <w:rsid w:val="00B95001"/>
    <w:rsid w:val="00B951AD"/>
    <w:rsid w:val="00B9528B"/>
    <w:rsid w:val="00B95624"/>
    <w:rsid w:val="00B95855"/>
    <w:rsid w:val="00B959A9"/>
    <w:rsid w:val="00B959AF"/>
    <w:rsid w:val="00B95D39"/>
    <w:rsid w:val="00B95EA5"/>
    <w:rsid w:val="00B95F06"/>
    <w:rsid w:val="00B96053"/>
    <w:rsid w:val="00B96103"/>
    <w:rsid w:val="00B96210"/>
    <w:rsid w:val="00B96315"/>
    <w:rsid w:val="00B9640A"/>
    <w:rsid w:val="00B96531"/>
    <w:rsid w:val="00B96733"/>
    <w:rsid w:val="00B9688F"/>
    <w:rsid w:val="00B96F62"/>
    <w:rsid w:val="00B970FB"/>
    <w:rsid w:val="00B97507"/>
    <w:rsid w:val="00B976B7"/>
    <w:rsid w:val="00B97C28"/>
    <w:rsid w:val="00B97E11"/>
    <w:rsid w:val="00BA04FF"/>
    <w:rsid w:val="00BA0658"/>
    <w:rsid w:val="00BA06DB"/>
    <w:rsid w:val="00BA0776"/>
    <w:rsid w:val="00BA0B12"/>
    <w:rsid w:val="00BA0DD4"/>
    <w:rsid w:val="00BA10D0"/>
    <w:rsid w:val="00BA10EF"/>
    <w:rsid w:val="00BA162C"/>
    <w:rsid w:val="00BA173C"/>
    <w:rsid w:val="00BA17A8"/>
    <w:rsid w:val="00BA1A69"/>
    <w:rsid w:val="00BA1EE7"/>
    <w:rsid w:val="00BA1F11"/>
    <w:rsid w:val="00BA1F62"/>
    <w:rsid w:val="00BA27F8"/>
    <w:rsid w:val="00BA2969"/>
    <w:rsid w:val="00BA29A4"/>
    <w:rsid w:val="00BA29C2"/>
    <w:rsid w:val="00BA29D0"/>
    <w:rsid w:val="00BA29F9"/>
    <w:rsid w:val="00BA2A3D"/>
    <w:rsid w:val="00BA2D54"/>
    <w:rsid w:val="00BA3115"/>
    <w:rsid w:val="00BA32D4"/>
    <w:rsid w:val="00BA378C"/>
    <w:rsid w:val="00BA3963"/>
    <w:rsid w:val="00BA3A00"/>
    <w:rsid w:val="00BA3BC6"/>
    <w:rsid w:val="00BA3E11"/>
    <w:rsid w:val="00BA4417"/>
    <w:rsid w:val="00BA473B"/>
    <w:rsid w:val="00BA4A61"/>
    <w:rsid w:val="00BA4C4A"/>
    <w:rsid w:val="00BA4DF6"/>
    <w:rsid w:val="00BA4FA0"/>
    <w:rsid w:val="00BA5573"/>
    <w:rsid w:val="00BA58B0"/>
    <w:rsid w:val="00BA58FC"/>
    <w:rsid w:val="00BA59EB"/>
    <w:rsid w:val="00BA5C06"/>
    <w:rsid w:val="00BA5DA3"/>
    <w:rsid w:val="00BA6284"/>
    <w:rsid w:val="00BA65D4"/>
    <w:rsid w:val="00BA6846"/>
    <w:rsid w:val="00BA68BE"/>
    <w:rsid w:val="00BA6A80"/>
    <w:rsid w:val="00BA6B5E"/>
    <w:rsid w:val="00BA6E69"/>
    <w:rsid w:val="00BA76AE"/>
    <w:rsid w:val="00BA78DB"/>
    <w:rsid w:val="00BA7B31"/>
    <w:rsid w:val="00BA7C16"/>
    <w:rsid w:val="00BA7D7F"/>
    <w:rsid w:val="00BB045B"/>
    <w:rsid w:val="00BB0504"/>
    <w:rsid w:val="00BB0756"/>
    <w:rsid w:val="00BB0BF4"/>
    <w:rsid w:val="00BB0C88"/>
    <w:rsid w:val="00BB0D3F"/>
    <w:rsid w:val="00BB0E17"/>
    <w:rsid w:val="00BB0FBE"/>
    <w:rsid w:val="00BB103F"/>
    <w:rsid w:val="00BB119B"/>
    <w:rsid w:val="00BB14C0"/>
    <w:rsid w:val="00BB1724"/>
    <w:rsid w:val="00BB1C42"/>
    <w:rsid w:val="00BB1C52"/>
    <w:rsid w:val="00BB1DCA"/>
    <w:rsid w:val="00BB202C"/>
    <w:rsid w:val="00BB21BA"/>
    <w:rsid w:val="00BB228E"/>
    <w:rsid w:val="00BB2815"/>
    <w:rsid w:val="00BB2984"/>
    <w:rsid w:val="00BB2B69"/>
    <w:rsid w:val="00BB2D5A"/>
    <w:rsid w:val="00BB2E3E"/>
    <w:rsid w:val="00BB3015"/>
    <w:rsid w:val="00BB31A3"/>
    <w:rsid w:val="00BB329A"/>
    <w:rsid w:val="00BB366D"/>
    <w:rsid w:val="00BB38A4"/>
    <w:rsid w:val="00BB392A"/>
    <w:rsid w:val="00BB3A3D"/>
    <w:rsid w:val="00BB3CBA"/>
    <w:rsid w:val="00BB3CEA"/>
    <w:rsid w:val="00BB405B"/>
    <w:rsid w:val="00BB40DF"/>
    <w:rsid w:val="00BB43CE"/>
    <w:rsid w:val="00BB45EC"/>
    <w:rsid w:val="00BB464D"/>
    <w:rsid w:val="00BB494F"/>
    <w:rsid w:val="00BB49D0"/>
    <w:rsid w:val="00BB4BE2"/>
    <w:rsid w:val="00BB4D41"/>
    <w:rsid w:val="00BB4FA9"/>
    <w:rsid w:val="00BB5116"/>
    <w:rsid w:val="00BB537C"/>
    <w:rsid w:val="00BB54E1"/>
    <w:rsid w:val="00BB5569"/>
    <w:rsid w:val="00BB5684"/>
    <w:rsid w:val="00BB57C2"/>
    <w:rsid w:val="00BB593A"/>
    <w:rsid w:val="00BB5AB1"/>
    <w:rsid w:val="00BB5D46"/>
    <w:rsid w:val="00BB62CB"/>
    <w:rsid w:val="00BB6987"/>
    <w:rsid w:val="00BB69B6"/>
    <w:rsid w:val="00BB6C83"/>
    <w:rsid w:val="00BB70A3"/>
    <w:rsid w:val="00BB7D24"/>
    <w:rsid w:val="00BB7E79"/>
    <w:rsid w:val="00BB7FE7"/>
    <w:rsid w:val="00BC02D0"/>
    <w:rsid w:val="00BC0815"/>
    <w:rsid w:val="00BC08AB"/>
    <w:rsid w:val="00BC0B9C"/>
    <w:rsid w:val="00BC0EEA"/>
    <w:rsid w:val="00BC105E"/>
    <w:rsid w:val="00BC120E"/>
    <w:rsid w:val="00BC127A"/>
    <w:rsid w:val="00BC12D9"/>
    <w:rsid w:val="00BC145A"/>
    <w:rsid w:val="00BC15A9"/>
    <w:rsid w:val="00BC171C"/>
    <w:rsid w:val="00BC1D6A"/>
    <w:rsid w:val="00BC27A8"/>
    <w:rsid w:val="00BC3139"/>
    <w:rsid w:val="00BC33B4"/>
    <w:rsid w:val="00BC387E"/>
    <w:rsid w:val="00BC39C2"/>
    <w:rsid w:val="00BC3BBE"/>
    <w:rsid w:val="00BC405C"/>
    <w:rsid w:val="00BC4220"/>
    <w:rsid w:val="00BC433E"/>
    <w:rsid w:val="00BC439E"/>
    <w:rsid w:val="00BC478F"/>
    <w:rsid w:val="00BC4D22"/>
    <w:rsid w:val="00BC4D53"/>
    <w:rsid w:val="00BC4E0C"/>
    <w:rsid w:val="00BC505F"/>
    <w:rsid w:val="00BC5098"/>
    <w:rsid w:val="00BC509A"/>
    <w:rsid w:val="00BC5385"/>
    <w:rsid w:val="00BC54EB"/>
    <w:rsid w:val="00BC56A5"/>
    <w:rsid w:val="00BC59F3"/>
    <w:rsid w:val="00BC5B2F"/>
    <w:rsid w:val="00BC5CF3"/>
    <w:rsid w:val="00BC5DA7"/>
    <w:rsid w:val="00BC6712"/>
    <w:rsid w:val="00BC6836"/>
    <w:rsid w:val="00BC6846"/>
    <w:rsid w:val="00BC69E4"/>
    <w:rsid w:val="00BC6BA1"/>
    <w:rsid w:val="00BC6D7A"/>
    <w:rsid w:val="00BC6ECA"/>
    <w:rsid w:val="00BC73CD"/>
    <w:rsid w:val="00BC7578"/>
    <w:rsid w:val="00BC767D"/>
    <w:rsid w:val="00BC7BA3"/>
    <w:rsid w:val="00BC7E8E"/>
    <w:rsid w:val="00BD01FF"/>
    <w:rsid w:val="00BD0450"/>
    <w:rsid w:val="00BD0584"/>
    <w:rsid w:val="00BD05F4"/>
    <w:rsid w:val="00BD0979"/>
    <w:rsid w:val="00BD0B15"/>
    <w:rsid w:val="00BD0C90"/>
    <w:rsid w:val="00BD0EFB"/>
    <w:rsid w:val="00BD0F25"/>
    <w:rsid w:val="00BD1036"/>
    <w:rsid w:val="00BD1614"/>
    <w:rsid w:val="00BD1C95"/>
    <w:rsid w:val="00BD238B"/>
    <w:rsid w:val="00BD26D4"/>
    <w:rsid w:val="00BD27D3"/>
    <w:rsid w:val="00BD2856"/>
    <w:rsid w:val="00BD2E9F"/>
    <w:rsid w:val="00BD3228"/>
    <w:rsid w:val="00BD33BB"/>
    <w:rsid w:val="00BD3E1C"/>
    <w:rsid w:val="00BD3FE5"/>
    <w:rsid w:val="00BD444D"/>
    <w:rsid w:val="00BD4B16"/>
    <w:rsid w:val="00BD4B37"/>
    <w:rsid w:val="00BD4BF6"/>
    <w:rsid w:val="00BD5346"/>
    <w:rsid w:val="00BD547B"/>
    <w:rsid w:val="00BD554D"/>
    <w:rsid w:val="00BD5573"/>
    <w:rsid w:val="00BD5867"/>
    <w:rsid w:val="00BD5924"/>
    <w:rsid w:val="00BD5B7C"/>
    <w:rsid w:val="00BD5B9E"/>
    <w:rsid w:val="00BD60BA"/>
    <w:rsid w:val="00BD649F"/>
    <w:rsid w:val="00BD64A9"/>
    <w:rsid w:val="00BD64E2"/>
    <w:rsid w:val="00BD653B"/>
    <w:rsid w:val="00BD67B2"/>
    <w:rsid w:val="00BD6905"/>
    <w:rsid w:val="00BD69FF"/>
    <w:rsid w:val="00BD6B9B"/>
    <w:rsid w:val="00BD6C27"/>
    <w:rsid w:val="00BD6D47"/>
    <w:rsid w:val="00BD710E"/>
    <w:rsid w:val="00BD7878"/>
    <w:rsid w:val="00BD7961"/>
    <w:rsid w:val="00BD7D3A"/>
    <w:rsid w:val="00BE009A"/>
    <w:rsid w:val="00BE036B"/>
    <w:rsid w:val="00BE0397"/>
    <w:rsid w:val="00BE04B7"/>
    <w:rsid w:val="00BE0778"/>
    <w:rsid w:val="00BE07BA"/>
    <w:rsid w:val="00BE0859"/>
    <w:rsid w:val="00BE09FF"/>
    <w:rsid w:val="00BE0F3C"/>
    <w:rsid w:val="00BE120F"/>
    <w:rsid w:val="00BE124A"/>
    <w:rsid w:val="00BE153D"/>
    <w:rsid w:val="00BE19C5"/>
    <w:rsid w:val="00BE1DF0"/>
    <w:rsid w:val="00BE2650"/>
    <w:rsid w:val="00BE27D8"/>
    <w:rsid w:val="00BE2A6C"/>
    <w:rsid w:val="00BE309E"/>
    <w:rsid w:val="00BE35C6"/>
    <w:rsid w:val="00BE38BB"/>
    <w:rsid w:val="00BE3968"/>
    <w:rsid w:val="00BE40F3"/>
    <w:rsid w:val="00BE428E"/>
    <w:rsid w:val="00BE430C"/>
    <w:rsid w:val="00BE4556"/>
    <w:rsid w:val="00BE47FF"/>
    <w:rsid w:val="00BE4B0F"/>
    <w:rsid w:val="00BE4C2C"/>
    <w:rsid w:val="00BE4E6D"/>
    <w:rsid w:val="00BE50B2"/>
    <w:rsid w:val="00BE5814"/>
    <w:rsid w:val="00BE5929"/>
    <w:rsid w:val="00BE5C17"/>
    <w:rsid w:val="00BE5DB0"/>
    <w:rsid w:val="00BE5E1C"/>
    <w:rsid w:val="00BE5F6D"/>
    <w:rsid w:val="00BE6060"/>
    <w:rsid w:val="00BE614A"/>
    <w:rsid w:val="00BE62C2"/>
    <w:rsid w:val="00BE6543"/>
    <w:rsid w:val="00BE676A"/>
    <w:rsid w:val="00BE69B7"/>
    <w:rsid w:val="00BE6C15"/>
    <w:rsid w:val="00BE6CD6"/>
    <w:rsid w:val="00BE6F27"/>
    <w:rsid w:val="00BE7130"/>
    <w:rsid w:val="00BE72C7"/>
    <w:rsid w:val="00BE73F2"/>
    <w:rsid w:val="00BE7CCC"/>
    <w:rsid w:val="00BE7D1D"/>
    <w:rsid w:val="00BE7D23"/>
    <w:rsid w:val="00BE7D71"/>
    <w:rsid w:val="00BE7EFD"/>
    <w:rsid w:val="00BF0199"/>
    <w:rsid w:val="00BF0221"/>
    <w:rsid w:val="00BF0382"/>
    <w:rsid w:val="00BF03C7"/>
    <w:rsid w:val="00BF0841"/>
    <w:rsid w:val="00BF09FA"/>
    <w:rsid w:val="00BF0B0A"/>
    <w:rsid w:val="00BF0D51"/>
    <w:rsid w:val="00BF0D60"/>
    <w:rsid w:val="00BF0FAC"/>
    <w:rsid w:val="00BF114B"/>
    <w:rsid w:val="00BF11EF"/>
    <w:rsid w:val="00BF1479"/>
    <w:rsid w:val="00BF1693"/>
    <w:rsid w:val="00BF16BD"/>
    <w:rsid w:val="00BF173B"/>
    <w:rsid w:val="00BF1A36"/>
    <w:rsid w:val="00BF1BBD"/>
    <w:rsid w:val="00BF1DED"/>
    <w:rsid w:val="00BF1E61"/>
    <w:rsid w:val="00BF2285"/>
    <w:rsid w:val="00BF2733"/>
    <w:rsid w:val="00BF279A"/>
    <w:rsid w:val="00BF2B61"/>
    <w:rsid w:val="00BF2C8D"/>
    <w:rsid w:val="00BF2CCB"/>
    <w:rsid w:val="00BF2CE3"/>
    <w:rsid w:val="00BF2D2B"/>
    <w:rsid w:val="00BF2EA9"/>
    <w:rsid w:val="00BF2F16"/>
    <w:rsid w:val="00BF2FDF"/>
    <w:rsid w:val="00BF30AD"/>
    <w:rsid w:val="00BF31EA"/>
    <w:rsid w:val="00BF32A6"/>
    <w:rsid w:val="00BF34AE"/>
    <w:rsid w:val="00BF353E"/>
    <w:rsid w:val="00BF360F"/>
    <w:rsid w:val="00BF3756"/>
    <w:rsid w:val="00BF3ABD"/>
    <w:rsid w:val="00BF3B9D"/>
    <w:rsid w:val="00BF3D34"/>
    <w:rsid w:val="00BF4031"/>
    <w:rsid w:val="00BF41D8"/>
    <w:rsid w:val="00BF4319"/>
    <w:rsid w:val="00BF4634"/>
    <w:rsid w:val="00BF4770"/>
    <w:rsid w:val="00BF4A15"/>
    <w:rsid w:val="00BF4ABD"/>
    <w:rsid w:val="00BF4AF7"/>
    <w:rsid w:val="00BF4C35"/>
    <w:rsid w:val="00BF503F"/>
    <w:rsid w:val="00BF5449"/>
    <w:rsid w:val="00BF5553"/>
    <w:rsid w:val="00BF5627"/>
    <w:rsid w:val="00BF57A4"/>
    <w:rsid w:val="00BF5C59"/>
    <w:rsid w:val="00BF5E08"/>
    <w:rsid w:val="00BF6454"/>
    <w:rsid w:val="00BF6497"/>
    <w:rsid w:val="00BF6689"/>
    <w:rsid w:val="00BF6867"/>
    <w:rsid w:val="00BF6B89"/>
    <w:rsid w:val="00BF6BE5"/>
    <w:rsid w:val="00BF6CF7"/>
    <w:rsid w:val="00BF6FBE"/>
    <w:rsid w:val="00BF7731"/>
    <w:rsid w:val="00BF7753"/>
    <w:rsid w:val="00BF78BD"/>
    <w:rsid w:val="00BF79A0"/>
    <w:rsid w:val="00BF7DAC"/>
    <w:rsid w:val="00BF7E0E"/>
    <w:rsid w:val="00BF7E95"/>
    <w:rsid w:val="00BF7FE2"/>
    <w:rsid w:val="00C00A0B"/>
    <w:rsid w:val="00C00FB3"/>
    <w:rsid w:val="00C011FB"/>
    <w:rsid w:val="00C013F8"/>
    <w:rsid w:val="00C015AF"/>
    <w:rsid w:val="00C01C27"/>
    <w:rsid w:val="00C01E44"/>
    <w:rsid w:val="00C01EC3"/>
    <w:rsid w:val="00C02196"/>
    <w:rsid w:val="00C02239"/>
    <w:rsid w:val="00C02269"/>
    <w:rsid w:val="00C024F3"/>
    <w:rsid w:val="00C029A5"/>
    <w:rsid w:val="00C02A23"/>
    <w:rsid w:val="00C02AB5"/>
    <w:rsid w:val="00C02EBE"/>
    <w:rsid w:val="00C030DA"/>
    <w:rsid w:val="00C033D3"/>
    <w:rsid w:val="00C035E1"/>
    <w:rsid w:val="00C0365C"/>
    <w:rsid w:val="00C036CA"/>
    <w:rsid w:val="00C03DB3"/>
    <w:rsid w:val="00C04076"/>
    <w:rsid w:val="00C041A3"/>
    <w:rsid w:val="00C04724"/>
    <w:rsid w:val="00C0486E"/>
    <w:rsid w:val="00C050E6"/>
    <w:rsid w:val="00C05201"/>
    <w:rsid w:val="00C053F6"/>
    <w:rsid w:val="00C05449"/>
    <w:rsid w:val="00C05777"/>
    <w:rsid w:val="00C05CCE"/>
    <w:rsid w:val="00C05DC1"/>
    <w:rsid w:val="00C063F9"/>
    <w:rsid w:val="00C0673C"/>
    <w:rsid w:val="00C06E0B"/>
    <w:rsid w:val="00C06E55"/>
    <w:rsid w:val="00C071AA"/>
    <w:rsid w:val="00C07310"/>
    <w:rsid w:val="00C073D0"/>
    <w:rsid w:val="00C079F1"/>
    <w:rsid w:val="00C07AF6"/>
    <w:rsid w:val="00C105C2"/>
    <w:rsid w:val="00C1108E"/>
    <w:rsid w:val="00C1115C"/>
    <w:rsid w:val="00C11233"/>
    <w:rsid w:val="00C112D3"/>
    <w:rsid w:val="00C1131B"/>
    <w:rsid w:val="00C1151C"/>
    <w:rsid w:val="00C119F8"/>
    <w:rsid w:val="00C11B46"/>
    <w:rsid w:val="00C11F82"/>
    <w:rsid w:val="00C11FDD"/>
    <w:rsid w:val="00C12209"/>
    <w:rsid w:val="00C122AC"/>
    <w:rsid w:val="00C12325"/>
    <w:rsid w:val="00C12407"/>
    <w:rsid w:val="00C124E8"/>
    <w:rsid w:val="00C12608"/>
    <w:rsid w:val="00C129B0"/>
    <w:rsid w:val="00C12A11"/>
    <w:rsid w:val="00C12BBC"/>
    <w:rsid w:val="00C12FDC"/>
    <w:rsid w:val="00C1345A"/>
    <w:rsid w:val="00C1345E"/>
    <w:rsid w:val="00C1365C"/>
    <w:rsid w:val="00C13672"/>
    <w:rsid w:val="00C13A9D"/>
    <w:rsid w:val="00C13D4C"/>
    <w:rsid w:val="00C13FC1"/>
    <w:rsid w:val="00C148A4"/>
    <w:rsid w:val="00C14B2C"/>
    <w:rsid w:val="00C14E75"/>
    <w:rsid w:val="00C15170"/>
    <w:rsid w:val="00C15357"/>
    <w:rsid w:val="00C15A21"/>
    <w:rsid w:val="00C160B7"/>
    <w:rsid w:val="00C160DE"/>
    <w:rsid w:val="00C1636A"/>
    <w:rsid w:val="00C168E7"/>
    <w:rsid w:val="00C16B46"/>
    <w:rsid w:val="00C16C25"/>
    <w:rsid w:val="00C16E38"/>
    <w:rsid w:val="00C171F0"/>
    <w:rsid w:val="00C17315"/>
    <w:rsid w:val="00C17444"/>
    <w:rsid w:val="00C175CB"/>
    <w:rsid w:val="00C17756"/>
    <w:rsid w:val="00C178FB"/>
    <w:rsid w:val="00C17B4A"/>
    <w:rsid w:val="00C17C87"/>
    <w:rsid w:val="00C205B9"/>
    <w:rsid w:val="00C20A4F"/>
    <w:rsid w:val="00C20BBC"/>
    <w:rsid w:val="00C20C49"/>
    <w:rsid w:val="00C20E02"/>
    <w:rsid w:val="00C20EEF"/>
    <w:rsid w:val="00C20F06"/>
    <w:rsid w:val="00C2187D"/>
    <w:rsid w:val="00C21A81"/>
    <w:rsid w:val="00C21B0A"/>
    <w:rsid w:val="00C21C00"/>
    <w:rsid w:val="00C21C5B"/>
    <w:rsid w:val="00C21E1A"/>
    <w:rsid w:val="00C21E72"/>
    <w:rsid w:val="00C21F96"/>
    <w:rsid w:val="00C22E1B"/>
    <w:rsid w:val="00C23088"/>
    <w:rsid w:val="00C23792"/>
    <w:rsid w:val="00C237B1"/>
    <w:rsid w:val="00C23905"/>
    <w:rsid w:val="00C23B27"/>
    <w:rsid w:val="00C23C2C"/>
    <w:rsid w:val="00C23CDA"/>
    <w:rsid w:val="00C24001"/>
    <w:rsid w:val="00C24036"/>
    <w:rsid w:val="00C243C5"/>
    <w:rsid w:val="00C24540"/>
    <w:rsid w:val="00C2466A"/>
    <w:rsid w:val="00C246B3"/>
    <w:rsid w:val="00C24726"/>
    <w:rsid w:val="00C24898"/>
    <w:rsid w:val="00C24AAB"/>
    <w:rsid w:val="00C24C9A"/>
    <w:rsid w:val="00C24F7F"/>
    <w:rsid w:val="00C2506B"/>
    <w:rsid w:val="00C25560"/>
    <w:rsid w:val="00C25615"/>
    <w:rsid w:val="00C2584C"/>
    <w:rsid w:val="00C25D60"/>
    <w:rsid w:val="00C2604F"/>
    <w:rsid w:val="00C264CA"/>
    <w:rsid w:val="00C26769"/>
    <w:rsid w:val="00C26881"/>
    <w:rsid w:val="00C26A2E"/>
    <w:rsid w:val="00C26AA3"/>
    <w:rsid w:val="00C26B69"/>
    <w:rsid w:val="00C2722E"/>
    <w:rsid w:val="00C27265"/>
    <w:rsid w:val="00C274F6"/>
    <w:rsid w:val="00C27561"/>
    <w:rsid w:val="00C27AFF"/>
    <w:rsid w:val="00C27D36"/>
    <w:rsid w:val="00C30176"/>
    <w:rsid w:val="00C30351"/>
    <w:rsid w:val="00C3071D"/>
    <w:rsid w:val="00C30925"/>
    <w:rsid w:val="00C30E70"/>
    <w:rsid w:val="00C30F99"/>
    <w:rsid w:val="00C311C4"/>
    <w:rsid w:val="00C314F5"/>
    <w:rsid w:val="00C31792"/>
    <w:rsid w:val="00C3192A"/>
    <w:rsid w:val="00C320AE"/>
    <w:rsid w:val="00C32130"/>
    <w:rsid w:val="00C3240C"/>
    <w:rsid w:val="00C32529"/>
    <w:rsid w:val="00C3258D"/>
    <w:rsid w:val="00C32A65"/>
    <w:rsid w:val="00C32FA4"/>
    <w:rsid w:val="00C33090"/>
    <w:rsid w:val="00C333A2"/>
    <w:rsid w:val="00C3368D"/>
    <w:rsid w:val="00C336DD"/>
    <w:rsid w:val="00C3389B"/>
    <w:rsid w:val="00C338D4"/>
    <w:rsid w:val="00C33A03"/>
    <w:rsid w:val="00C33AA8"/>
    <w:rsid w:val="00C33B39"/>
    <w:rsid w:val="00C34040"/>
    <w:rsid w:val="00C342DC"/>
    <w:rsid w:val="00C343E2"/>
    <w:rsid w:val="00C344A5"/>
    <w:rsid w:val="00C3456D"/>
    <w:rsid w:val="00C34A61"/>
    <w:rsid w:val="00C34BA4"/>
    <w:rsid w:val="00C34C98"/>
    <w:rsid w:val="00C34FC0"/>
    <w:rsid w:val="00C3512A"/>
    <w:rsid w:val="00C352E7"/>
    <w:rsid w:val="00C3536C"/>
    <w:rsid w:val="00C3561E"/>
    <w:rsid w:val="00C3582B"/>
    <w:rsid w:val="00C35CC8"/>
    <w:rsid w:val="00C35CD5"/>
    <w:rsid w:val="00C360CE"/>
    <w:rsid w:val="00C3611A"/>
    <w:rsid w:val="00C36519"/>
    <w:rsid w:val="00C366E1"/>
    <w:rsid w:val="00C36746"/>
    <w:rsid w:val="00C368C9"/>
    <w:rsid w:val="00C36B47"/>
    <w:rsid w:val="00C36F5F"/>
    <w:rsid w:val="00C37067"/>
    <w:rsid w:val="00C37259"/>
    <w:rsid w:val="00C37321"/>
    <w:rsid w:val="00C37934"/>
    <w:rsid w:val="00C401C0"/>
    <w:rsid w:val="00C4060E"/>
    <w:rsid w:val="00C406C7"/>
    <w:rsid w:val="00C40756"/>
    <w:rsid w:val="00C40CEE"/>
    <w:rsid w:val="00C40FD9"/>
    <w:rsid w:val="00C41057"/>
    <w:rsid w:val="00C41213"/>
    <w:rsid w:val="00C412F8"/>
    <w:rsid w:val="00C41686"/>
    <w:rsid w:val="00C41722"/>
    <w:rsid w:val="00C41F5D"/>
    <w:rsid w:val="00C4249B"/>
    <w:rsid w:val="00C42643"/>
    <w:rsid w:val="00C42AC8"/>
    <w:rsid w:val="00C42B37"/>
    <w:rsid w:val="00C42DD7"/>
    <w:rsid w:val="00C43550"/>
    <w:rsid w:val="00C43A2F"/>
    <w:rsid w:val="00C43D54"/>
    <w:rsid w:val="00C442B9"/>
    <w:rsid w:val="00C4469F"/>
    <w:rsid w:val="00C446E8"/>
    <w:rsid w:val="00C44887"/>
    <w:rsid w:val="00C44B10"/>
    <w:rsid w:val="00C44BC9"/>
    <w:rsid w:val="00C44C98"/>
    <w:rsid w:val="00C44E2A"/>
    <w:rsid w:val="00C454C4"/>
    <w:rsid w:val="00C45524"/>
    <w:rsid w:val="00C45671"/>
    <w:rsid w:val="00C45BEB"/>
    <w:rsid w:val="00C45BED"/>
    <w:rsid w:val="00C46036"/>
    <w:rsid w:val="00C464AE"/>
    <w:rsid w:val="00C465E1"/>
    <w:rsid w:val="00C47A09"/>
    <w:rsid w:val="00C47A9E"/>
    <w:rsid w:val="00C47C31"/>
    <w:rsid w:val="00C47CEB"/>
    <w:rsid w:val="00C47D7E"/>
    <w:rsid w:val="00C50016"/>
    <w:rsid w:val="00C5002A"/>
    <w:rsid w:val="00C500B9"/>
    <w:rsid w:val="00C50210"/>
    <w:rsid w:val="00C505EB"/>
    <w:rsid w:val="00C507AE"/>
    <w:rsid w:val="00C50F3E"/>
    <w:rsid w:val="00C51398"/>
    <w:rsid w:val="00C51644"/>
    <w:rsid w:val="00C51A05"/>
    <w:rsid w:val="00C51A2A"/>
    <w:rsid w:val="00C51CAF"/>
    <w:rsid w:val="00C524B2"/>
    <w:rsid w:val="00C52717"/>
    <w:rsid w:val="00C52750"/>
    <w:rsid w:val="00C52ADE"/>
    <w:rsid w:val="00C52FD1"/>
    <w:rsid w:val="00C52FFA"/>
    <w:rsid w:val="00C532A3"/>
    <w:rsid w:val="00C533FE"/>
    <w:rsid w:val="00C535AB"/>
    <w:rsid w:val="00C537E3"/>
    <w:rsid w:val="00C53851"/>
    <w:rsid w:val="00C53A68"/>
    <w:rsid w:val="00C53C62"/>
    <w:rsid w:val="00C5430A"/>
    <w:rsid w:val="00C5469F"/>
    <w:rsid w:val="00C546FC"/>
    <w:rsid w:val="00C5479D"/>
    <w:rsid w:val="00C54C4B"/>
    <w:rsid w:val="00C54D21"/>
    <w:rsid w:val="00C54E1E"/>
    <w:rsid w:val="00C55078"/>
    <w:rsid w:val="00C55588"/>
    <w:rsid w:val="00C55AD6"/>
    <w:rsid w:val="00C55B28"/>
    <w:rsid w:val="00C55B8C"/>
    <w:rsid w:val="00C55C6E"/>
    <w:rsid w:val="00C55CD1"/>
    <w:rsid w:val="00C55D28"/>
    <w:rsid w:val="00C55E62"/>
    <w:rsid w:val="00C5640D"/>
    <w:rsid w:val="00C5670B"/>
    <w:rsid w:val="00C568D0"/>
    <w:rsid w:val="00C5690D"/>
    <w:rsid w:val="00C56A28"/>
    <w:rsid w:val="00C56BB4"/>
    <w:rsid w:val="00C56DD1"/>
    <w:rsid w:val="00C56E6B"/>
    <w:rsid w:val="00C5771A"/>
    <w:rsid w:val="00C5776F"/>
    <w:rsid w:val="00C5795F"/>
    <w:rsid w:val="00C57A65"/>
    <w:rsid w:val="00C57D0C"/>
    <w:rsid w:val="00C6008C"/>
    <w:rsid w:val="00C6041A"/>
    <w:rsid w:val="00C60906"/>
    <w:rsid w:val="00C60BE0"/>
    <w:rsid w:val="00C60CE1"/>
    <w:rsid w:val="00C60D9B"/>
    <w:rsid w:val="00C61561"/>
    <w:rsid w:val="00C615E2"/>
    <w:rsid w:val="00C6160F"/>
    <w:rsid w:val="00C617D0"/>
    <w:rsid w:val="00C61ACA"/>
    <w:rsid w:val="00C61B06"/>
    <w:rsid w:val="00C61D70"/>
    <w:rsid w:val="00C61DB0"/>
    <w:rsid w:val="00C61FE5"/>
    <w:rsid w:val="00C62118"/>
    <w:rsid w:val="00C6219D"/>
    <w:rsid w:val="00C62437"/>
    <w:rsid w:val="00C625BF"/>
    <w:rsid w:val="00C62918"/>
    <w:rsid w:val="00C629A4"/>
    <w:rsid w:val="00C62A75"/>
    <w:rsid w:val="00C62B5A"/>
    <w:rsid w:val="00C62CD2"/>
    <w:rsid w:val="00C635F0"/>
    <w:rsid w:val="00C637CA"/>
    <w:rsid w:val="00C63AC4"/>
    <w:rsid w:val="00C63B1E"/>
    <w:rsid w:val="00C63B62"/>
    <w:rsid w:val="00C63BFF"/>
    <w:rsid w:val="00C64114"/>
    <w:rsid w:val="00C645DD"/>
    <w:rsid w:val="00C64639"/>
    <w:rsid w:val="00C64821"/>
    <w:rsid w:val="00C648CE"/>
    <w:rsid w:val="00C65094"/>
    <w:rsid w:val="00C657C2"/>
    <w:rsid w:val="00C657E3"/>
    <w:rsid w:val="00C65C21"/>
    <w:rsid w:val="00C661EA"/>
    <w:rsid w:val="00C66426"/>
    <w:rsid w:val="00C664BD"/>
    <w:rsid w:val="00C666C3"/>
    <w:rsid w:val="00C66B86"/>
    <w:rsid w:val="00C67180"/>
    <w:rsid w:val="00C67383"/>
    <w:rsid w:val="00C673AE"/>
    <w:rsid w:val="00C677E7"/>
    <w:rsid w:val="00C67835"/>
    <w:rsid w:val="00C67BE7"/>
    <w:rsid w:val="00C67D1C"/>
    <w:rsid w:val="00C7031A"/>
    <w:rsid w:val="00C70AD2"/>
    <w:rsid w:val="00C70AE1"/>
    <w:rsid w:val="00C70C59"/>
    <w:rsid w:val="00C70C97"/>
    <w:rsid w:val="00C70DF2"/>
    <w:rsid w:val="00C70E5E"/>
    <w:rsid w:val="00C70F4B"/>
    <w:rsid w:val="00C71C37"/>
    <w:rsid w:val="00C71C78"/>
    <w:rsid w:val="00C71DB8"/>
    <w:rsid w:val="00C72104"/>
    <w:rsid w:val="00C72D4F"/>
    <w:rsid w:val="00C72DDB"/>
    <w:rsid w:val="00C73366"/>
    <w:rsid w:val="00C735B1"/>
    <w:rsid w:val="00C73921"/>
    <w:rsid w:val="00C73CCF"/>
    <w:rsid w:val="00C73DE0"/>
    <w:rsid w:val="00C73E95"/>
    <w:rsid w:val="00C73ECE"/>
    <w:rsid w:val="00C74152"/>
    <w:rsid w:val="00C742AA"/>
    <w:rsid w:val="00C7456A"/>
    <w:rsid w:val="00C74ADE"/>
    <w:rsid w:val="00C75275"/>
    <w:rsid w:val="00C755C7"/>
    <w:rsid w:val="00C7583F"/>
    <w:rsid w:val="00C75B01"/>
    <w:rsid w:val="00C75B89"/>
    <w:rsid w:val="00C76DD8"/>
    <w:rsid w:val="00C77287"/>
    <w:rsid w:val="00C777F7"/>
    <w:rsid w:val="00C77C1D"/>
    <w:rsid w:val="00C77E3C"/>
    <w:rsid w:val="00C77EDA"/>
    <w:rsid w:val="00C80082"/>
    <w:rsid w:val="00C80625"/>
    <w:rsid w:val="00C806D5"/>
    <w:rsid w:val="00C80BBA"/>
    <w:rsid w:val="00C80D68"/>
    <w:rsid w:val="00C81078"/>
    <w:rsid w:val="00C814F3"/>
    <w:rsid w:val="00C81CBA"/>
    <w:rsid w:val="00C81ECA"/>
    <w:rsid w:val="00C820CB"/>
    <w:rsid w:val="00C820CE"/>
    <w:rsid w:val="00C820E6"/>
    <w:rsid w:val="00C8240E"/>
    <w:rsid w:val="00C82461"/>
    <w:rsid w:val="00C824DD"/>
    <w:rsid w:val="00C82628"/>
    <w:rsid w:val="00C826DB"/>
    <w:rsid w:val="00C8287D"/>
    <w:rsid w:val="00C830AE"/>
    <w:rsid w:val="00C8320A"/>
    <w:rsid w:val="00C8346C"/>
    <w:rsid w:val="00C83514"/>
    <w:rsid w:val="00C8365C"/>
    <w:rsid w:val="00C8398F"/>
    <w:rsid w:val="00C83A74"/>
    <w:rsid w:val="00C83C61"/>
    <w:rsid w:val="00C83EC2"/>
    <w:rsid w:val="00C83F74"/>
    <w:rsid w:val="00C842CF"/>
    <w:rsid w:val="00C84555"/>
    <w:rsid w:val="00C8465E"/>
    <w:rsid w:val="00C84C11"/>
    <w:rsid w:val="00C84DE1"/>
    <w:rsid w:val="00C8559E"/>
    <w:rsid w:val="00C857A5"/>
    <w:rsid w:val="00C85B50"/>
    <w:rsid w:val="00C8638D"/>
    <w:rsid w:val="00C8679D"/>
    <w:rsid w:val="00C86A1F"/>
    <w:rsid w:val="00C86E1B"/>
    <w:rsid w:val="00C86F2E"/>
    <w:rsid w:val="00C87215"/>
    <w:rsid w:val="00C874D9"/>
    <w:rsid w:val="00C874F7"/>
    <w:rsid w:val="00C875D0"/>
    <w:rsid w:val="00C875E5"/>
    <w:rsid w:val="00C876F2"/>
    <w:rsid w:val="00C87809"/>
    <w:rsid w:val="00C8793A"/>
    <w:rsid w:val="00C879E6"/>
    <w:rsid w:val="00C90098"/>
    <w:rsid w:val="00C9010C"/>
    <w:rsid w:val="00C90285"/>
    <w:rsid w:val="00C905BE"/>
    <w:rsid w:val="00C9069D"/>
    <w:rsid w:val="00C9070E"/>
    <w:rsid w:val="00C90824"/>
    <w:rsid w:val="00C90A6A"/>
    <w:rsid w:val="00C90EA3"/>
    <w:rsid w:val="00C90FA3"/>
    <w:rsid w:val="00C913A8"/>
    <w:rsid w:val="00C91444"/>
    <w:rsid w:val="00C91626"/>
    <w:rsid w:val="00C91A83"/>
    <w:rsid w:val="00C91A99"/>
    <w:rsid w:val="00C91DD4"/>
    <w:rsid w:val="00C91EC8"/>
    <w:rsid w:val="00C9215F"/>
    <w:rsid w:val="00C921F0"/>
    <w:rsid w:val="00C928AF"/>
    <w:rsid w:val="00C92AC2"/>
    <w:rsid w:val="00C92C1A"/>
    <w:rsid w:val="00C92E0F"/>
    <w:rsid w:val="00C92E6F"/>
    <w:rsid w:val="00C92EBC"/>
    <w:rsid w:val="00C9313A"/>
    <w:rsid w:val="00C9335E"/>
    <w:rsid w:val="00C93458"/>
    <w:rsid w:val="00C935E1"/>
    <w:rsid w:val="00C93815"/>
    <w:rsid w:val="00C93915"/>
    <w:rsid w:val="00C93CC5"/>
    <w:rsid w:val="00C9428F"/>
    <w:rsid w:val="00C94370"/>
    <w:rsid w:val="00C94424"/>
    <w:rsid w:val="00C94840"/>
    <w:rsid w:val="00C9489C"/>
    <w:rsid w:val="00C94BEC"/>
    <w:rsid w:val="00C94C09"/>
    <w:rsid w:val="00C95292"/>
    <w:rsid w:val="00C95A4B"/>
    <w:rsid w:val="00C95A9F"/>
    <w:rsid w:val="00C95B58"/>
    <w:rsid w:val="00C95B6C"/>
    <w:rsid w:val="00C96211"/>
    <w:rsid w:val="00C962D0"/>
    <w:rsid w:val="00C96495"/>
    <w:rsid w:val="00C96AED"/>
    <w:rsid w:val="00C96B12"/>
    <w:rsid w:val="00C96CA8"/>
    <w:rsid w:val="00C96E87"/>
    <w:rsid w:val="00C96F76"/>
    <w:rsid w:val="00C970E3"/>
    <w:rsid w:val="00C972B8"/>
    <w:rsid w:val="00C973A6"/>
    <w:rsid w:val="00C977D7"/>
    <w:rsid w:val="00C978BC"/>
    <w:rsid w:val="00C979BE"/>
    <w:rsid w:val="00C97C1B"/>
    <w:rsid w:val="00C97E86"/>
    <w:rsid w:val="00CA0B87"/>
    <w:rsid w:val="00CA0CAD"/>
    <w:rsid w:val="00CA0D71"/>
    <w:rsid w:val="00CA105D"/>
    <w:rsid w:val="00CA106E"/>
    <w:rsid w:val="00CA107E"/>
    <w:rsid w:val="00CA13D6"/>
    <w:rsid w:val="00CA166F"/>
    <w:rsid w:val="00CA17D9"/>
    <w:rsid w:val="00CA1939"/>
    <w:rsid w:val="00CA1A78"/>
    <w:rsid w:val="00CA1BEE"/>
    <w:rsid w:val="00CA1DAB"/>
    <w:rsid w:val="00CA1E54"/>
    <w:rsid w:val="00CA209B"/>
    <w:rsid w:val="00CA236F"/>
    <w:rsid w:val="00CA23F0"/>
    <w:rsid w:val="00CA31C9"/>
    <w:rsid w:val="00CA37E5"/>
    <w:rsid w:val="00CA3CD7"/>
    <w:rsid w:val="00CA481D"/>
    <w:rsid w:val="00CA4931"/>
    <w:rsid w:val="00CA4A3D"/>
    <w:rsid w:val="00CA4D92"/>
    <w:rsid w:val="00CA4E83"/>
    <w:rsid w:val="00CA5023"/>
    <w:rsid w:val="00CA5035"/>
    <w:rsid w:val="00CA50F9"/>
    <w:rsid w:val="00CA5387"/>
    <w:rsid w:val="00CA57AC"/>
    <w:rsid w:val="00CA58D3"/>
    <w:rsid w:val="00CA58D9"/>
    <w:rsid w:val="00CA5C19"/>
    <w:rsid w:val="00CA6003"/>
    <w:rsid w:val="00CA6607"/>
    <w:rsid w:val="00CA678A"/>
    <w:rsid w:val="00CA67AD"/>
    <w:rsid w:val="00CA68CC"/>
    <w:rsid w:val="00CA6916"/>
    <w:rsid w:val="00CA6EBB"/>
    <w:rsid w:val="00CA6F68"/>
    <w:rsid w:val="00CA70A0"/>
    <w:rsid w:val="00CA7AFF"/>
    <w:rsid w:val="00CA7B94"/>
    <w:rsid w:val="00CA7DEC"/>
    <w:rsid w:val="00CA7FBA"/>
    <w:rsid w:val="00CB0049"/>
    <w:rsid w:val="00CB00A4"/>
    <w:rsid w:val="00CB02DA"/>
    <w:rsid w:val="00CB04B2"/>
    <w:rsid w:val="00CB04DE"/>
    <w:rsid w:val="00CB0AE1"/>
    <w:rsid w:val="00CB0DA5"/>
    <w:rsid w:val="00CB0E0D"/>
    <w:rsid w:val="00CB0F3D"/>
    <w:rsid w:val="00CB0F79"/>
    <w:rsid w:val="00CB12A8"/>
    <w:rsid w:val="00CB1352"/>
    <w:rsid w:val="00CB1700"/>
    <w:rsid w:val="00CB2076"/>
    <w:rsid w:val="00CB2091"/>
    <w:rsid w:val="00CB212A"/>
    <w:rsid w:val="00CB21B0"/>
    <w:rsid w:val="00CB21F9"/>
    <w:rsid w:val="00CB2369"/>
    <w:rsid w:val="00CB260B"/>
    <w:rsid w:val="00CB2964"/>
    <w:rsid w:val="00CB2B97"/>
    <w:rsid w:val="00CB2C35"/>
    <w:rsid w:val="00CB2C4F"/>
    <w:rsid w:val="00CB2CD5"/>
    <w:rsid w:val="00CB2DB5"/>
    <w:rsid w:val="00CB37FC"/>
    <w:rsid w:val="00CB3A9C"/>
    <w:rsid w:val="00CB3C4D"/>
    <w:rsid w:val="00CB3CAF"/>
    <w:rsid w:val="00CB40DC"/>
    <w:rsid w:val="00CB414C"/>
    <w:rsid w:val="00CB41FE"/>
    <w:rsid w:val="00CB42E6"/>
    <w:rsid w:val="00CB44C6"/>
    <w:rsid w:val="00CB4661"/>
    <w:rsid w:val="00CB467A"/>
    <w:rsid w:val="00CB4AE6"/>
    <w:rsid w:val="00CB4D09"/>
    <w:rsid w:val="00CB4D0B"/>
    <w:rsid w:val="00CB4DFC"/>
    <w:rsid w:val="00CB4E1A"/>
    <w:rsid w:val="00CB4EC3"/>
    <w:rsid w:val="00CB5441"/>
    <w:rsid w:val="00CB5551"/>
    <w:rsid w:val="00CB5760"/>
    <w:rsid w:val="00CB58CA"/>
    <w:rsid w:val="00CB58D7"/>
    <w:rsid w:val="00CB5978"/>
    <w:rsid w:val="00CB5D95"/>
    <w:rsid w:val="00CB645D"/>
    <w:rsid w:val="00CB648B"/>
    <w:rsid w:val="00CB655D"/>
    <w:rsid w:val="00CB656C"/>
    <w:rsid w:val="00CB6B5D"/>
    <w:rsid w:val="00CB6C7F"/>
    <w:rsid w:val="00CB6EA9"/>
    <w:rsid w:val="00CB7036"/>
    <w:rsid w:val="00CB722E"/>
    <w:rsid w:val="00CB73A9"/>
    <w:rsid w:val="00CB7D70"/>
    <w:rsid w:val="00CB7E3C"/>
    <w:rsid w:val="00CC06BF"/>
    <w:rsid w:val="00CC0D78"/>
    <w:rsid w:val="00CC0EB5"/>
    <w:rsid w:val="00CC0F45"/>
    <w:rsid w:val="00CC10BB"/>
    <w:rsid w:val="00CC119E"/>
    <w:rsid w:val="00CC13D1"/>
    <w:rsid w:val="00CC14E2"/>
    <w:rsid w:val="00CC16E7"/>
    <w:rsid w:val="00CC19D0"/>
    <w:rsid w:val="00CC1E8A"/>
    <w:rsid w:val="00CC1ED0"/>
    <w:rsid w:val="00CC24F9"/>
    <w:rsid w:val="00CC2543"/>
    <w:rsid w:val="00CC2A12"/>
    <w:rsid w:val="00CC2E51"/>
    <w:rsid w:val="00CC3085"/>
    <w:rsid w:val="00CC34EB"/>
    <w:rsid w:val="00CC369E"/>
    <w:rsid w:val="00CC3709"/>
    <w:rsid w:val="00CC3789"/>
    <w:rsid w:val="00CC3861"/>
    <w:rsid w:val="00CC40DE"/>
    <w:rsid w:val="00CC42E2"/>
    <w:rsid w:val="00CC44E4"/>
    <w:rsid w:val="00CC4789"/>
    <w:rsid w:val="00CC4820"/>
    <w:rsid w:val="00CC4B29"/>
    <w:rsid w:val="00CC4BB3"/>
    <w:rsid w:val="00CC4D4C"/>
    <w:rsid w:val="00CC4D76"/>
    <w:rsid w:val="00CC4E18"/>
    <w:rsid w:val="00CC56A6"/>
    <w:rsid w:val="00CC581E"/>
    <w:rsid w:val="00CC5CC5"/>
    <w:rsid w:val="00CC5FBE"/>
    <w:rsid w:val="00CC60B7"/>
    <w:rsid w:val="00CC618C"/>
    <w:rsid w:val="00CC67CA"/>
    <w:rsid w:val="00CC68F4"/>
    <w:rsid w:val="00CC6A66"/>
    <w:rsid w:val="00CC6A8F"/>
    <w:rsid w:val="00CC6D62"/>
    <w:rsid w:val="00CC6DDF"/>
    <w:rsid w:val="00CC6F5A"/>
    <w:rsid w:val="00CC7049"/>
    <w:rsid w:val="00CC7139"/>
    <w:rsid w:val="00CC7313"/>
    <w:rsid w:val="00CC7317"/>
    <w:rsid w:val="00CC7489"/>
    <w:rsid w:val="00CC7771"/>
    <w:rsid w:val="00CC7E6A"/>
    <w:rsid w:val="00CD0561"/>
    <w:rsid w:val="00CD0AEB"/>
    <w:rsid w:val="00CD0D74"/>
    <w:rsid w:val="00CD0DB8"/>
    <w:rsid w:val="00CD0F29"/>
    <w:rsid w:val="00CD10E1"/>
    <w:rsid w:val="00CD11A7"/>
    <w:rsid w:val="00CD1489"/>
    <w:rsid w:val="00CD1C11"/>
    <w:rsid w:val="00CD1D89"/>
    <w:rsid w:val="00CD1DA3"/>
    <w:rsid w:val="00CD2296"/>
    <w:rsid w:val="00CD22AF"/>
    <w:rsid w:val="00CD22C6"/>
    <w:rsid w:val="00CD237F"/>
    <w:rsid w:val="00CD27DA"/>
    <w:rsid w:val="00CD2DF9"/>
    <w:rsid w:val="00CD2E57"/>
    <w:rsid w:val="00CD319C"/>
    <w:rsid w:val="00CD3382"/>
    <w:rsid w:val="00CD33BB"/>
    <w:rsid w:val="00CD3727"/>
    <w:rsid w:val="00CD392A"/>
    <w:rsid w:val="00CD4087"/>
    <w:rsid w:val="00CD411A"/>
    <w:rsid w:val="00CD43C3"/>
    <w:rsid w:val="00CD460E"/>
    <w:rsid w:val="00CD4899"/>
    <w:rsid w:val="00CD4B6A"/>
    <w:rsid w:val="00CD4B92"/>
    <w:rsid w:val="00CD4D1F"/>
    <w:rsid w:val="00CD4F95"/>
    <w:rsid w:val="00CD4F99"/>
    <w:rsid w:val="00CD517C"/>
    <w:rsid w:val="00CD5332"/>
    <w:rsid w:val="00CD53F5"/>
    <w:rsid w:val="00CD55C0"/>
    <w:rsid w:val="00CD5919"/>
    <w:rsid w:val="00CD59EF"/>
    <w:rsid w:val="00CD5CC3"/>
    <w:rsid w:val="00CD5FC0"/>
    <w:rsid w:val="00CD631B"/>
    <w:rsid w:val="00CD638B"/>
    <w:rsid w:val="00CD653A"/>
    <w:rsid w:val="00CD6CA6"/>
    <w:rsid w:val="00CD6DC7"/>
    <w:rsid w:val="00CD7071"/>
    <w:rsid w:val="00CD716A"/>
    <w:rsid w:val="00CD7382"/>
    <w:rsid w:val="00CD7488"/>
    <w:rsid w:val="00CD768C"/>
    <w:rsid w:val="00CD770A"/>
    <w:rsid w:val="00CD79FF"/>
    <w:rsid w:val="00CD7A14"/>
    <w:rsid w:val="00CD7C63"/>
    <w:rsid w:val="00CD83D4"/>
    <w:rsid w:val="00CE013F"/>
    <w:rsid w:val="00CE01D0"/>
    <w:rsid w:val="00CE06B6"/>
    <w:rsid w:val="00CE0A20"/>
    <w:rsid w:val="00CE0E03"/>
    <w:rsid w:val="00CE0E3D"/>
    <w:rsid w:val="00CE1154"/>
    <w:rsid w:val="00CE1177"/>
    <w:rsid w:val="00CE1311"/>
    <w:rsid w:val="00CE135F"/>
    <w:rsid w:val="00CE13D0"/>
    <w:rsid w:val="00CE13FD"/>
    <w:rsid w:val="00CE1410"/>
    <w:rsid w:val="00CE1A14"/>
    <w:rsid w:val="00CE1B82"/>
    <w:rsid w:val="00CE1BA9"/>
    <w:rsid w:val="00CE1E1F"/>
    <w:rsid w:val="00CE2005"/>
    <w:rsid w:val="00CE21E9"/>
    <w:rsid w:val="00CE230B"/>
    <w:rsid w:val="00CE255C"/>
    <w:rsid w:val="00CE2623"/>
    <w:rsid w:val="00CE2734"/>
    <w:rsid w:val="00CE274D"/>
    <w:rsid w:val="00CE2980"/>
    <w:rsid w:val="00CE298C"/>
    <w:rsid w:val="00CE2C77"/>
    <w:rsid w:val="00CE2CDF"/>
    <w:rsid w:val="00CE2CF5"/>
    <w:rsid w:val="00CE3076"/>
    <w:rsid w:val="00CE33EF"/>
    <w:rsid w:val="00CE34B1"/>
    <w:rsid w:val="00CE3904"/>
    <w:rsid w:val="00CE3AB4"/>
    <w:rsid w:val="00CE3B49"/>
    <w:rsid w:val="00CE3D18"/>
    <w:rsid w:val="00CE3E87"/>
    <w:rsid w:val="00CE3F0E"/>
    <w:rsid w:val="00CE3FC0"/>
    <w:rsid w:val="00CE41A4"/>
    <w:rsid w:val="00CE43F3"/>
    <w:rsid w:val="00CE4992"/>
    <w:rsid w:val="00CE4F25"/>
    <w:rsid w:val="00CE4FF3"/>
    <w:rsid w:val="00CE5085"/>
    <w:rsid w:val="00CE521C"/>
    <w:rsid w:val="00CE57A4"/>
    <w:rsid w:val="00CE5801"/>
    <w:rsid w:val="00CE5BB3"/>
    <w:rsid w:val="00CE5BBF"/>
    <w:rsid w:val="00CE62B6"/>
    <w:rsid w:val="00CE6537"/>
    <w:rsid w:val="00CE6671"/>
    <w:rsid w:val="00CE6692"/>
    <w:rsid w:val="00CE6D86"/>
    <w:rsid w:val="00CE6D97"/>
    <w:rsid w:val="00CE6F1A"/>
    <w:rsid w:val="00CE7047"/>
    <w:rsid w:val="00CE72A7"/>
    <w:rsid w:val="00CE736E"/>
    <w:rsid w:val="00CE766A"/>
    <w:rsid w:val="00CE7822"/>
    <w:rsid w:val="00CE79F1"/>
    <w:rsid w:val="00CE7AD2"/>
    <w:rsid w:val="00CE7AF0"/>
    <w:rsid w:val="00CE7C22"/>
    <w:rsid w:val="00CF003F"/>
    <w:rsid w:val="00CF0045"/>
    <w:rsid w:val="00CF0544"/>
    <w:rsid w:val="00CF05FE"/>
    <w:rsid w:val="00CF065C"/>
    <w:rsid w:val="00CF0D10"/>
    <w:rsid w:val="00CF0F05"/>
    <w:rsid w:val="00CF0F48"/>
    <w:rsid w:val="00CF10D8"/>
    <w:rsid w:val="00CF1151"/>
    <w:rsid w:val="00CF13CB"/>
    <w:rsid w:val="00CF180B"/>
    <w:rsid w:val="00CF1879"/>
    <w:rsid w:val="00CF1AF7"/>
    <w:rsid w:val="00CF1C41"/>
    <w:rsid w:val="00CF1C51"/>
    <w:rsid w:val="00CF1F17"/>
    <w:rsid w:val="00CF23D3"/>
    <w:rsid w:val="00CF2B06"/>
    <w:rsid w:val="00CF2B9B"/>
    <w:rsid w:val="00CF2DBC"/>
    <w:rsid w:val="00CF36BC"/>
    <w:rsid w:val="00CF3901"/>
    <w:rsid w:val="00CF3E08"/>
    <w:rsid w:val="00CF4335"/>
    <w:rsid w:val="00CF43CF"/>
    <w:rsid w:val="00CF440D"/>
    <w:rsid w:val="00CF497F"/>
    <w:rsid w:val="00CF4B5C"/>
    <w:rsid w:val="00CF4C2A"/>
    <w:rsid w:val="00CF50A3"/>
    <w:rsid w:val="00CF5142"/>
    <w:rsid w:val="00CF5201"/>
    <w:rsid w:val="00CF52CA"/>
    <w:rsid w:val="00CF5457"/>
    <w:rsid w:val="00CF54CB"/>
    <w:rsid w:val="00CF56D2"/>
    <w:rsid w:val="00CF588F"/>
    <w:rsid w:val="00CF5B21"/>
    <w:rsid w:val="00CF5DDA"/>
    <w:rsid w:val="00CF5E66"/>
    <w:rsid w:val="00CF5E85"/>
    <w:rsid w:val="00CF6093"/>
    <w:rsid w:val="00CF60F3"/>
    <w:rsid w:val="00CF644A"/>
    <w:rsid w:val="00CF672D"/>
    <w:rsid w:val="00CF68F4"/>
    <w:rsid w:val="00CF6B5F"/>
    <w:rsid w:val="00CF6F02"/>
    <w:rsid w:val="00CF6FF7"/>
    <w:rsid w:val="00CF74C8"/>
    <w:rsid w:val="00CF78BC"/>
    <w:rsid w:val="00CF938B"/>
    <w:rsid w:val="00D00546"/>
    <w:rsid w:val="00D00574"/>
    <w:rsid w:val="00D00698"/>
    <w:rsid w:val="00D0072F"/>
    <w:rsid w:val="00D00730"/>
    <w:rsid w:val="00D00794"/>
    <w:rsid w:val="00D007FC"/>
    <w:rsid w:val="00D00AB9"/>
    <w:rsid w:val="00D00D83"/>
    <w:rsid w:val="00D00E0C"/>
    <w:rsid w:val="00D00FB6"/>
    <w:rsid w:val="00D01033"/>
    <w:rsid w:val="00D01087"/>
    <w:rsid w:val="00D0137E"/>
    <w:rsid w:val="00D0179E"/>
    <w:rsid w:val="00D01883"/>
    <w:rsid w:val="00D01F6E"/>
    <w:rsid w:val="00D0232E"/>
    <w:rsid w:val="00D02656"/>
    <w:rsid w:val="00D027AC"/>
    <w:rsid w:val="00D02E58"/>
    <w:rsid w:val="00D03203"/>
    <w:rsid w:val="00D03233"/>
    <w:rsid w:val="00D0349D"/>
    <w:rsid w:val="00D03550"/>
    <w:rsid w:val="00D03A05"/>
    <w:rsid w:val="00D03A21"/>
    <w:rsid w:val="00D03D62"/>
    <w:rsid w:val="00D044B1"/>
    <w:rsid w:val="00D0459B"/>
    <w:rsid w:val="00D04694"/>
    <w:rsid w:val="00D0486F"/>
    <w:rsid w:val="00D04F5D"/>
    <w:rsid w:val="00D0524C"/>
    <w:rsid w:val="00D05384"/>
    <w:rsid w:val="00D053FD"/>
    <w:rsid w:val="00D056F9"/>
    <w:rsid w:val="00D05C95"/>
    <w:rsid w:val="00D05D36"/>
    <w:rsid w:val="00D05EEB"/>
    <w:rsid w:val="00D0632D"/>
    <w:rsid w:val="00D0683E"/>
    <w:rsid w:val="00D074F7"/>
    <w:rsid w:val="00D076A5"/>
    <w:rsid w:val="00D077FA"/>
    <w:rsid w:val="00D07B0A"/>
    <w:rsid w:val="00D100EE"/>
    <w:rsid w:val="00D10326"/>
    <w:rsid w:val="00D104DD"/>
    <w:rsid w:val="00D104F1"/>
    <w:rsid w:val="00D105A2"/>
    <w:rsid w:val="00D10793"/>
    <w:rsid w:val="00D111C9"/>
    <w:rsid w:val="00D113CB"/>
    <w:rsid w:val="00D11B0E"/>
    <w:rsid w:val="00D11BAA"/>
    <w:rsid w:val="00D11EAD"/>
    <w:rsid w:val="00D1230A"/>
    <w:rsid w:val="00D1235A"/>
    <w:rsid w:val="00D124C3"/>
    <w:rsid w:val="00D124E9"/>
    <w:rsid w:val="00D12697"/>
    <w:rsid w:val="00D12C07"/>
    <w:rsid w:val="00D13257"/>
    <w:rsid w:val="00D1346D"/>
    <w:rsid w:val="00D13480"/>
    <w:rsid w:val="00D13540"/>
    <w:rsid w:val="00D13551"/>
    <w:rsid w:val="00D139BA"/>
    <w:rsid w:val="00D13FD7"/>
    <w:rsid w:val="00D142A9"/>
    <w:rsid w:val="00D14467"/>
    <w:rsid w:val="00D1449D"/>
    <w:rsid w:val="00D146FB"/>
    <w:rsid w:val="00D147A1"/>
    <w:rsid w:val="00D14CC8"/>
    <w:rsid w:val="00D14D28"/>
    <w:rsid w:val="00D14F13"/>
    <w:rsid w:val="00D151C9"/>
    <w:rsid w:val="00D154E5"/>
    <w:rsid w:val="00D156DE"/>
    <w:rsid w:val="00D15BF1"/>
    <w:rsid w:val="00D15CC2"/>
    <w:rsid w:val="00D15CEA"/>
    <w:rsid w:val="00D15DF9"/>
    <w:rsid w:val="00D15E73"/>
    <w:rsid w:val="00D15E90"/>
    <w:rsid w:val="00D15EC1"/>
    <w:rsid w:val="00D16238"/>
    <w:rsid w:val="00D162FF"/>
    <w:rsid w:val="00D16AD6"/>
    <w:rsid w:val="00D16B88"/>
    <w:rsid w:val="00D16C78"/>
    <w:rsid w:val="00D16E42"/>
    <w:rsid w:val="00D17638"/>
    <w:rsid w:val="00D176E4"/>
    <w:rsid w:val="00D178DF"/>
    <w:rsid w:val="00D17A41"/>
    <w:rsid w:val="00D17D02"/>
    <w:rsid w:val="00D17D7E"/>
    <w:rsid w:val="00D17EA3"/>
    <w:rsid w:val="00D203A6"/>
    <w:rsid w:val="00D2078C"/>
    <w:rsid w:val="00D20809"/>
    <w:rsid w:val="00D208F6"/>
    <w:rsid w:val="00D20949"/>
    <w:rsid w:val="00D20994"/>
    <w:rsid w:val="00D20A48"/>
    <w:rsid w:val="00D20E13"/>
    <w:rsid w:val="00D2109E"/>
    <w:rsid w:val="00D21123"/>
    <w:rsid w:val="00D21305"/>
    <w:rsid w:val="00D21543"/>
    <w:rsid w:val="00D21655"/>
    <w:rsid w:val="00D21824"/>
    <w:rsid w:val="00D218E4"/>
    <w:rsid w:val="00D219A4"/>
    <w:rsid w:val="00D21A86"/>
    <w:rsid w:val="00D21DC5"/>
    <w:rsid w:val="00D21EC2"/>
    <w:rsid w:val="00D21F92"/>
    <w:rsid w:val="00D22076"/>
    <w:rsid w:val="00D22168"/>
    <w:rsid w:val="00D22172"/>
    <w:rsid w:val="00D221BE"/>
    <w:rsid w:val="00D2282C"/>
    <w:rsid w:val="00D22B09"/>
    <w:rsid w:val="00D22C89"/>
    <w:rsid w:val="00D22D3D"/>
    <w:rsid w:val="00D2322B"/>
    <w:rsid w:val="00D2355E"/>
    <w:rsid w:val="00D23848"/>
    <w:rsid w:val="00D23F55"/>
    <w:rsid w:val="00D24034"/>
    <w:rsid w:val="00D2460E"/>
    <w:rsid w:val="00D247EA"/>
    <w:rsid w:val="00D24E60"/>
    <w:rsid w:val="00D252ED"/>
    <w:rsid w:val="00D25837"/>
    <w:rsid w:val="00D258F7"/>
    <w:rsid w:val="00D25A46"/>
    <w:rsid w:val="00D25B13"/>
    <w:rsid w:val="00D25CB2"/>
    <w:rsid w:val="00D25E47"/>
    <w:rsid w:val="00D25EDB"/>
    <w:rsid w:val="00D2602E"/>
    <w:rsid w:val="00D265D7"/>
    <w:rsid w:val="00D2660A"/>
    <w:rsid w:val="00D2698D"/>
    <w:rsid w:val="00D26AE7"/>
    <w:rsid w:val="00D26C86"/>
    <w:rsid w:val="00D26D22"/>
    <w:rsid w:val="00D26FCB"/>
    <w:rsid w:val="00D27355"/>
    <w:rsid w:val="00D274FE"/>
    <w:rsid w:val="00D27569"/>
    <w:rsid w:val="00D2772B"/>
    <w:rsid w:val="00D2783A"/>
    <w:rsid w:val="00D279E7"/>
    <w:rsid w:val="00D27CA2"/>
    <w:rsid w:val="00D27CDA"/>
    <w:rsid w:val="00D27FC8"/>
    <w:rsid w:val="00D30329"/>
    <w:rsid w:val="00D304DF"/>
    <w:rsid w:val="00D3073D"/>
    <w:rsid w:val="00D307E9"/>
    <w:rsid w:val="00D309EC"/>
    <w:rsid w:val="00D30B9E"/>
    <w:rsid w:val="00D30ECD"/>
    <w:rsid w:val="00D312B5"/>
    <w:rsid w:val="00D321EA"/>
    <w:rsid w:val="00D325B7"/>
    <w:rsid w:val="00D3268E"/>
    <w:rsid w:val="00D3276F"/>
    <w:rsid w:val="00D327B9"/>
    <w:rsid w:val="00D32A79"/>
    <w:rsid w:val="00D32AED"/>
    <w:rsid w:val="00D32F95"/>
    <w:rsid w:val="00D330EA"/>
    <w:rsid w:val="00D33469"/>
    <w:rsid w:val="00D334BB"/>
    <w:rsid w:val="00D3373D"/>
    <w:rsid w:val="00D33964"/>
    <w:rsid w:val="00D33B17"/>
    <w:rsid w:val="00D33E0A"/>
    <w:rsid w:val="00D33F78"/>
    <w:rsid w:val="00D33FA5"/>
    <w:rsid w:val="00D34386"/>
    <w:rsid w:val="00D34820"/>
    <w:rsid w:val="00D34B16"/>
    <w:rsid w:val="00D34B97"/>
    <w:rsid w:val="00D35061"/>
    <w:rsid w:val="00D35244"/>
    <w:rsid w:val="00D353FA"/>
    <w:rsid w:val="00D355A3"/>
    <w:rsid w:val="00D35837"/>
    <w:rsid w:val="00D359A6"/>
    <w:rsid w:val="00D359DE"/>
    <w:rsid w:val="00D35DC5"/>
    <w:rsid w:val="00D360FC"/>
    <w:rsid w:val="00D3627F"/>
    <w:rsid w:val="00D36595"/>
    <w:rsid w:val="00D3665E"/>
    <w:rsid w:val="00D36785"/>
    <w:rsid w:val="00D367D5"/>
    <w:rsid w:val="00D368D3"/>
    <w:rsid w:val="00D36CBE"/>
    <w:rsid w:val="00D36D75"/>
    <w:rsid w:val="00D36E03"/>
    <w:rsid w:val="00D36EF2"/>
    <w:rsid w:val="00D3733B"/>
    <w:rsid w:val="00D37386"/>
    <w:rsid w:val="00D37804"/>
    <w:rsid w:val="00D37922"/>
    <w:rsid w:val="00D37992"/>
    <w:rsid w:val="00D37DFB"/>
    <w:rsid w:val="00D37EE7"/>
    <w:rsid w:val="00D40312"/>
    <w:rsid w:val="00D4066D"/>
    <w:rsid w:val="00D4103F"/>
    <w:rsid w:val="00D411FF"/>
    <w:rsid w:val="00D413C8"/>
    <w:rsid w:val="00D41A56"/>
    <w:rsid w:val="00D41FD5"/>
    <w:rsid w:val="00D42212"/>
    <w:rsid w:val="00D424AC"/>
    <w:rsid w:val="00D426E1"/>
    <w:rsid w:val="00D42E4D"/>
    <w:rsid w:val="00D42F62"/>
    <w:rsid w:val="00D4312F"/>
    <w:rsid w:val="00D433DB"/>
    <w:rsid w:val="00D434CA"/>
    <w:rsid w:val="00D4352C"/>
    <w:rsid w:val="00D43B33"/>
    <w:rsid w:val="00D43D26"/>
    <w:rsid w:val="00D4426D"/>
    <w:rsid w:val="00D44569"/>
    <w:rsid w:val="00D44641"/>
    <w:rsid w:val="00D44842"/>
    <w:rsid w:val="00D44D5E"/>
    <w:rsid w:val="00D451A2"/>
    <w:rsid w:val="00D453EC"/>
    <w:rsid w:val="00D45749"/>
    <w:rsid w:val="00D45AB3"/>
    <w:rsid w:val="00D45AF8"/>
    <w:rsid w:val="00D45B2B"/>
    <w:rsid w:val="00D45C82"/>
    <w:rsid w:val="00D45ED9"/>
    <w:rsid w:val="00D45FF3"/>
    <w:rsid w:val="00D46137"/>
    <w:rsid w:val="00D4622A"/>
    <w:rsid w:val="00D46304"/>
    <w:rsid w:val="00D46852"/>
    <w:rsid w:val="00D46923"/>
    <w:rsid w:val="00D469FA"/>
    <w:rsid w:val="00D46AAA"/>
    <w:rsid w:val="00D470B9"/>
    <w:rsid w:val="00D470E5"/>
    <w:rsid w:val="00D472C4"/>
    <w:rsid w:val="00D47540"/>
    <w:rsid w:val="00D47AE7"/>
    <w:rsid w:val="00D47F60"/>
    <w:rsid w:val="00D47F63"/>
    <w:rsid w:val="00D50455"/>
    <w:rsid w:val="00D5063E"/>
    <w:rsid w:val="00D5094B"/>
    <w:rsid w:val="00D50BC2"/>
    <w:rsid w:val="00D50E8E"/>
    <w:rsid w:val="00D50F07"/>
    <w:rsid w:val="00D5113A"/>
    <w:rsid w:val="00D518EC"/>
    <w:rsid w:val="00D51951"/>
    <w:rsid w:val="00D519C8"/>
    <w:rsid w:val="00D51AEF"/>
    <w:rsid w:val="00D51B39"/>
    <w:rsid w:val="00D51BD1"/>
    <w:rsid w:val="00D51E48"/>
    <w:rsid w:val="00D51EAF"/>
    <w:rsid w:val="00D51EEB"/>
    <w:rsid w:val="00D5296F"/>
    <w:rsid w:val="00D52A3D"/>
    <w:rsid w:val="00D52D2B"/>
    <w:rsid w:val="00D5322D"/>
    <w:rsid w:val="00D53501"/>
    <w:rsid w:val="00D53E4B"/>
    <w:rsid w:val="00D53EEB"/>
    <w:rsid w:val="00D54014"/>
    <w:rsid w:val="00D54312"/>
    <w:rsid w:val="00D545B2"/>
    <w:rsid w:val="00D549E7"/>
    <w:rsid w:val="00D54AF8"/>
    <w:rsid w:val="00D54C7F"/>
    <w:rsid w:val="00D5541C"/>
    <w:rsid w:val="00D55EB7"/>
    <w:rsid w:val="00D55F35"/>
    <w:rsid w:val="00D563E0"/>
    <w:rsid w:val="00D56CC5"/>
    <w:rsid w:val="00D56DD7"/>
    <w:rsid w:val="00D5708A"/>
    <w:rsid w:val="00D5737F"/>
    <w:rsid w:val="00D575B0"/>
    <w:rsid w:val="00D57779"/>
    <w:rsid w:val="00D600AE"/>
    <w:rsid w:val="00D60197"/>
    <w:rsid w:val="00D601F9"/>
    <w:rsid w:val="00D60357"/>
    <w:rsid w:val="00D60529"/>
    <w:rsid w:val="00D6065F"/>
    <w:rsid w:val="00D609DD"/>
    <w:rsid w:val="00D60ECC"/>
    <w:rsid w:val="00D61182"/>
    <w:rsid w:val="00D611ED"/>
    <w:rsid w:val="00D6130F"/>
    <w:rsid w:val="00D6148D"/>
    <w:rsid w:val="00D616C3"/>
    <w:rsid w:val="00D61752"/>
    <w:rsid w:val="00D61D5A"/>
    <w:rsid w:val="00D61EC5"/>
    <w:rsid w:val="00D62B42"/>
    <w:rsid w:val="00D62DB3"/>
    <w:rsid w:val="00D6304A"/>
    <w:rsid w:val="00D636B6"/>
    <w:rsid w:val="00D64007"/>
    <w:rsid w:val="00D6409D"/>
    <w:rsid w:val="00D643AE"/>
    <w:rsid w:val="00D6449B"/>
    <w:rsid w:val="00D6495E"/>
    <w:rsid w:val="00D65060"/>
    <w:rsid w:val="00D65120"/>
    <w:rsid w:val="00D65390"/>
    <w:rsid w:val="00D6561A"/>
    <w:rsid w:val="00D65722"/>
    <w:rsid w:val="00D657E4"/>
    <w:rsid w:val="00D65900"/>
    <w:rsid w:val="00D65AB5"/>
    <w:rsid w:val="00D66163"/>
    <w:rsid w:val="00D662BD"/>
    <w:rsid w:val="00D66748"/>
    <w:rsid w:val="00D66AA0"/>
    <w:rsid w:val="00D66D31"/>
    <w:rsid w:val="00D66F6E"/>
    <w:rsid w:val="00D67037"/>
    <w:rsid w:val="00D670A9"/>
    <w:rsid w:val="00D672AF"/>
    <w:rsid w:val="00D67303"/>
    <w:rsid w:val="00D6787C"/>
    <w:rsid w:val="00D67890"/>
    <w:rsid w:val="00D678A1"/>
    <w:rsid w:val="00D678C5"/>
    <w:rsid w:val="00D67C71"/>
    <w:rsid w:val="00D67E9F"/>
    <w:rsid w:val="00D70C70"/>
    <w:rsid w:val="00D70CEF"/>
    <w:rsid w:val="00D70F2C"/>
    <w:rsid w:val="00D711B5"/>
    <w:rsid w:val="00D71212"/>
    <w:rsid w:val="00D714C4"/>
    <w:rsid w:val="00D714CC"/>
    <w:rsid w:val="00D71984"/>
    <w:rsid w:val="00D719DA"/>
    <w:rsid w:val="00D719FA"/>
    <w:rsid w:val="00D71A11"/>
    <w:rsid w:val="00D71ACD"/>
    <w:rsid w:val="00D7212A"/>
    <w:rsid w:val="00D723DA"/>
    <w:rsid w:val="00D724CB"/>
    <w:rsid w:val="00D72941"/>
    <w:rsid w:val="00D72D40"/>
    <w:rsid w:val="00D73079"/>
    <w:rsid w:val="00D730FA"/>
    <w:rsid w:val="00D731DD"/>
    <w:rsid w:val="00D73392"/>
    <w:rsid w:val="00D73402"/>
    <w:rsid w:val="00D7390C"/>
    <w:rsid w:val="00D73B58"/>
    <w:rsid w:val="00D73CFE"/>
    <w:rsid w:val="00D74013"/>
    <w:rsid w:val="00D74365"/>
    <w:rsid w:val="00D743B7"/>
    <w:rsid w:val="00D7443E"/>
    <w:rsid w:val="00D74522"/>
    <w:rsid w:val="00D7488A"/>
    <w:rsid w:val="00D749F6"/>
    <w:rsid w:val="00D74EDA"/>
    <w:rsid w:val="00D752F9"/>
    <w:rsid w:val="00D75349"/>
    <w:rsid w:val="00D755EE"/>
    <w:rsid w:val="00D75695"/>
    <w:rsid w:val="00D75734"/>
    <w:rsid w:val="00D75889"/>
    <w:rsid w:val="00D7589A"/>
    <w:rsid w:val="00D758D5"/>
    <w:rsid w:val="00D75CC7"/>
    <w:rsid w:val="00D75E00"/>
    <w:rsid w:val="00D75E97"/>
    <w:rsid w:val="00D75FB1"/>
    <w:rsid w:val="00D76180"/>
    <w:rsid w:val="00D76602"/>
    <w:rsid w:val="00D76666"/>
    <w:rsid w:val="00D76B19"/>
    <w:rsid w:val="00D76B82"/>
    <w:rsid w:val="00D76BDD"/>
    <w:rsid w:val="00D76FCA"/>
    <w:rsid w:val="00D770E6"/>
    <w:rsid w:val="00D773A5"/>
    <w:rsid w:val="00D77462"/>
    <w:rsid w:val="00D77728"/>
    <w:rsid w:val="00D77AFC"/>
    <w:rsid w:val="00D77D4C"/>
    <w:rsid w:val="00D77D98"/>
    <w:rsid w:val="00D77E68"/>
    <w:rsid w:val="00D77F7B"/>
    <w:rsid w:val="00D801E4"/>
    <w:rsid w:val="00D801F3"/>
    <w:rsid w:val="00D80298"/>
    <w:rsid w:val="00D80818"/>
    <w:rsid w:val="00D80B14"/>
    <w:rsid w:val="00D80CCB"/>
    <w:rsid w:val="00D80D94"/>
    <w:rsid w:val="00D80ECA"/>
    <w:rsid w:val="00D8152C"/>
    <w:rsid w:val="00D8166D"/>
    <w:rsid w:val="00D8177C"/>
    <w:rsid w:val="00D817B8"/>
    <w:rsid w:val="00D81874"/>
    <w:rsid w:val="00D81DA9"/>
    <w:rsid w:val="00D827B9"/>
    <w:rsid w:val="00D8283C"/>
    <w:rsid w:val="00D82980"/>
    <w:rsid w:val="00D82A1B"/>
    <w:rsid w:val="00D82DC9"/>
    <w:rsid w:val="00D83018"/>
    <w:rsid w:val="00D83085"/>
    <w:rsid w:val="00D83099"/>
    <w:rsid w:val="00D83355"/>
    <w:rsid w:val="00D835B0"/>
    <w:rsid w:val="00D8363C"/>
    <w:rsid w:val="00D83D85"/>
    <w:rsid w:val="00D842DC"/>
    <w:rsid w:val="00D843F1"/>
    <w:rsid w:val="00D844CB"/>
    <w:rsid w:val="00D8461D"/>
    <w:rsid w:val="00D846A7"/>
    <w:rsid w:val="00D846FF"/>
    <w:rsid w:val="00D849CF"/>
    <w:rsid w:val="00D84CC9"/>
    <w:rsid w:val="00D850A4"/>
    <w:rsid w:val="00D85400"/>
    <w:rsid w:val="00D8549B"/>
    <w:rsid w:val="00D85588"/>
    <w:rsid w:val="00D8563A"/>
    <w:rsid w:val="00D859D1"/>
    <w:rsid w:val="00D865A8"/>
    <w:rsid w:val="00D8667A"/>
    <w:rsid w:val="00D86877"/>
    <w:rsid w:val="00D869ED"/>
    <w:rsid w:val="00D86BC0"/>
    <w:rsid w:val="00D86BC7"/>
    <w:rsid w:val="00D86C12"/>
    <w:rsid w:val="00D8749A"/>
    <w:rsid w:val="00D87782"/>
    <w:rsid w:val="00D877AE"/>
    <w:rsid w:val="00D87F1B"/>
    <w:rsid w:val="00D901E8"/>
    <w:rsid w:val="00D90585"/>
    <w:rsid w:val="00D9069A"/>
    <w:rsid w:val="00D909B0"/>
    <w:rsid w:val="00D90BE1"/>
    <w:rsid w:val="00D90DA5"/>
    <w:rsid w:val="00D90E96"/>
    <w:rsid w:val="00D911B3"/>
    <w:rsid w:val="00D913B1"/>
    <w:rsid w:val="00D913C0"/>
    <w:rsid w:val="00D91800"/>
    <w:rsid w:val="00D91B1E"/>
    <w:rsid w:val="00D9290C"/>
    <w:rsid w:val="00D92CDA"/>
    <w:rsid w:val="00D92E9C"/>
    <w:rsid w:val="00D92F3D"/>
    <w:rsid w:val="00D93365"/>
    <w:rsid w:val="00D937EC"/>
    <w:rsid w:val="00D9386A"/>
    <w:rsid w:val="00D938F6"/>
    <w:rsid w:val="00D93A1A"/>
    <w:rsid w:val="00D93E86"/>
    <w:rsid w:val="00D93F07"/>
    <w:rsid w:val="00D9410D"/>
    <w:rsid w:val="00D94286"/>
    <w:rsid w:val="00D94374"/>
    <w:rsid w:val="00D94574"/>
    <w:rsid w:val="00D94C65"/>
    <w:rsid w:val="00D94CD0"/>
    <w:rsid w:val="00D94FA2"/>
    <w:rsid w:val="00D951DA"/>
    <w:rsid w:val="00D9520E"/>
    <w:rsid w:val="00D95467"/>
    <w:rsid w:val="00D9558A"/>
    <w:rsid w:val="00D956A4"/>
    <w:rsid w:val="00D95B85"/>
    <w:rsid w:val="00D96267"/>
    <w:rsid w:val="00D962AA"/>
    <w:rsid w:val="00D963FF"/>
    <w:rsid w:val="00D9652F"/>
    <w:rsid w:val="00D96A3C"/>
    <w:rsid w:val="00D96CCE"/>
    <w:rsid w:val="00D9705D"/>
    <w:rsid w:val="00D976AB"/>
    <w:rsid w:val="00D9776B"/>
    <w:rsid w:val="00D97896"/>
    <w:rsid w:val="00D978C0"/>
    <w:rsid w:val="00D978F6"/>
    <w:rsid w:val="00D97958"/>
    <w:rsid w:val="00D97AC3"/>
    <w:rsid w:val="00D97B11"/>
    <w:rsid w:val="00DA00C1"/>
    <w:rsid w:val="00DA01FB"/>
    <w:rsid w:val="00DA0361"/>
    <w:rsid w:val="00DA0606"/>
    <w:rsid w:val="00DA06D7"/>
    <w:rsid w:val="00DA0837"/>
    <w:rsid w:val="00DA08C6"/>
    <w:rsid w:val="00DA0905"/>
    <w:rsid w:val="00DA0A52"/>
    <w:rsid w:val="00DA0BC0"/>
    <w:rsid w:val="00DA0BE4"/>
    <w:rsid w:val="00DA0D45"/>
    <w:rsid w:val="00DA0FD7"/>
    <w:rsid w:val="00DA1190"/>
    <w:rsid w:val="00DA1230"/>
    <w:rsid w:val="00DA148B"/>
    <w:rsid w:val="00DA15F7"/>
    <w:rsid w:val="00DA1819"/>
    <w:rsid w:val="00DA24C7"/>
    <w:rsid w:val="00DA27E8"/>
    <w:rsid w:val="00DA2980"/>
    <w:rsid w:val="00DA2B23"/>
    <w:rsid w:val="00DA320D"/>
    <w:rsid w:val="00DA38BA"/>
    <w:rsid w:val="00DA3D19"/>
    <w:rsid w:val="00DA4121"/>
    <w:rsid w:val="00DA4129"/>
    <w:rsid w:val="00DA459F"/>
    <w:rsid w:val="00DA45B9"/>
    <w:rsid w:val="00DA4A32"/>
    <w:rsid w:val="00DA4CC8"/>
    <w:rsid w:val="00DA5560"/>
    <w:rsid w:val="00DA56AE"/>
    <w:rsid w:val="00DA5EC0"/>
    <w:rsid w:val="00DA6091"/>
    <w:rsid w:val="00DA61B6"/>
    <w:rsid w:val="00DA6651"/>
    <w:rsid w:val="00DA68BA"/>
    <w:rsid w:val="00DA6F69"/>
    <w:rsid w:val="00DA7588"/>
    <w:rsid w:val="00DA7A18"/>
    <w:rsid w:val="00DA7A36"/>
    <w:rsid w:val="00DA7C37"/>
    <w:rsid w:val="00DA7D3F"/>
    <w:rsid w:val="00DB008A"/>
    <w:rsid w:val="00DB00AB"/>
    <w:rsid w:val="00DB0211"/>
    <w:rsid w:val="00DB0507"/>
    <w:rsid w:val="00DB06D1"/>
    <w:rsid w:val="00DB0B74"/>
    <w:rsid w:val="00DB0B91"/>
    <w:rsid w:val="00DB0BB8"/>
    <w:rsid w:val="00DB0CA2"/>
    <w:rsid w:val="00DB10D7"/>
    <w:rsid w:val="00DB1345"/>
    <w:rsid w:val="00DB1E9B"/>
    <w:rsid w:val="00DB20BE"/>
    <w:rsid w:val="00DB2675"/>
    <w:rsid w:val="00DB2698"/>
    <w:rsid w:val="00DB2923"/>
    <w:rsid w:val="00DB2D17"/>
    <w:rsid w:val="00DB307E"/>
    <w:rsid w:val="00DB36D0"/>
    <w:rsid w:val="00DB37CB"/>
    <w:rsid w:val="00DB38F8"/>
    <w:rsid w:val="00DB3AE0"/>
    <w:rsid w:val="00DB3BB7"/>
    <w:rsid w:val="00DB424D"/>
    <w:rsid w:val="00DB4274"/>
    <w:rsid w:val="00DB4355"/>
    <w:rsid w:val="00DB436B"/>
    <w:rsid w:val="00DB44D7"/>
    <w:rsid w:val="00DB47D8"/>
    <w:rsid w:val="00DB49C2"/>
    <w:rsid w:val="00DB4A3F"/>
    <w:rsid w:val="00DB4ADC"/>
    <w:rsid w:val="00DB4B26"/>
    <w:rsid w:val="00DB4BE4"/>
    <w:rsid w:val="00DB4D9C"/>
    <w:rsid w:val="00DB4EBE"/>
    <w:rsid w:val="00DB52DF"/>
    <w:rsid w:val="00DB5492"/>
    <w:rsid w:val="00DB5537"/>
    <w:rsid w:val="00DB5539"/>
    <w:rsid w:val="00DB55CA"/>
    <w:rsid w:val="00DB5D88"/>
    <w:rsid w:val="00DB5E72"/>
    <w:rsid w:val="00DB5EC7"/>
    <w:rsid w:val="00DB6103"/>
    <w:rsid w:val="00DB66D3"/>
    <w:rsid w:val="00DB6B0C"/>
    <w:rsid w:val="00DB6C79"/>
    <w:rsid w:val="00DB6C96"/>
    <w:rsid w:val="00DB6CBE"/>
    <w:rsid w:val="00DB756A"/>
    <w:rsid w:val="00DB7696"/>
    <w:rsid w:val="00DC000B"/>
    <w:rsid w:val="00DC076A"/>
    <w:rsid w:val="00DC0A0C"/>
    <w:rsid w:val="00DC0A31"/>
    <w:rsid w:val="00DC0B46"/>
    <w:rsid w:val="00DC0D5C"/>
    <w:rsid w:val="00DC13D0"/>
    <w:rsid w:val="00DC15EF"/>
    <w:rsid w:val="00DC16B1"/>
    <w:rsid w:val="00DC1AAA"/>
    <w:rsid w:val="00DC1EAD"/>
    <w:rsid w:val="00DC1FD9"/>
    <w:rsid w:val="00DC2385"/>
    <w:rsid w:val="00DC254B"/>
    <w:rsid w:val="00DC278B"/>
    <w:rsid w:val="00DC2828"/>
    <w:rsid w:val="00DC2A0D"/>
    <w:rsid w:val="00DC2C92"/>
    <w:rsid w:val="00DC2D4C"/>
    <w:rsid w:val="00DC2D99"/>
    <w:rsid w:val="00DC2FD1"/>
    <w:rsid w:val="00DC3159"/>
    <w:rsid w:val="00DC316E"/>
    <w:rsid w:val="00DC31D0"/>
    <w:rsid w:val="00DC33A5"/>
    <w:rsid w:val="00DC345F"/>
    <w:rsid w:val="00DC34F2"/>
    <w:rsid w:val="00DC3726"/>
    <w:rsid w:val="00DC37C2"/>
    <w:rsid w:val="00DC3988"/>
    <w:rsid w:val="00DC3AC2"/>
    <w:rsid w:val="00DC3FE2"/>
    <w:rsid w:val="00DC434D"/>
    <w:rsid w:val="00DC44B7"/>
    <w:rsid w:val="00DC488B"/>
    <w:rsid w:val="00DC4A90"/>
    <w:rsid w:val="00DC4CAB"/>
    <w:rsid w:val="00DC5062"/>
    <w:rsid w:val="00DC5195"/>
    <w:rsid w:val="00DC53A3"/>
    <w:rsid w:val="00DC54BA"/>
    <w:rsid w:val="00DC57B9"/>
    <w:rsid w:val="00DC5B9C"/>
    <w:rsid w:val="00DC5DD2"/>
    <w:rsid w:val="00DC5ED5"/>
    <w:rsid w:val="00DC615D"/>
    <w:rsid w:val="00DC6351"/>
    <w:rsid w:val="00DC65D4"/>
    <w:rsid w:val="00DC684D"/>
    <w:rsid w:val="00DC6957"/>
    <w:rsid w:val="00DC6C27"/>
    <w:rsid w:val="00DC6D8C"/>
    <w:rsid w:val="00DC74BC"/>
    <w:rsid w:val="00DC78AD"/>
    <w:rsid w:val="00DC7B52"/>
    <w:rsid w:val="00DD009C"/>
    <w:rsid w:val="00DD01C4"/>
    <w:rsid w:val="00DD0364"/>
    <w:rsid w:val="00DD0424"/>
    <w:rsid w:val="00DD049B"/>
    <w:rsid w:val="00DD0EB9"/>
    <w:rsid w:val="00DD0EBB"/>
    <w:rsid w:val="00DD0F50"/>
    <w:rsid w:val="00DD1395"/>
    <w:rsid w:val="00DD149F"/>
    <w:rsid w:val="00DD16BA"/>
    <w:rsid w:val="00DD24C1"/>
    <w:rsid w:val="00DD25C9"/>
    <w:rsid w:val="00DD2ABB"/>
    <w:rsid w:val="00DD2EF8"/>
    <w:rsid w:val="00DD3144"/>
    <w:rsid w:val="00DD3280"/>
    <w:rsid w:val="00DD3346"/>
    <w:rsid w:val="00DD33BF"/>
    <w:rsid w:val="00DD35AB"/>
    <w:rsid w:val="00DD35EB"/>
    <w:rsid w:val="00DD3787"/>
    <w:rsid w:val="00DD3A8D"/>
    <w:rsid w:val="00DD3AD1"/>
    <w:rsid w:val="00DD3D53"/>
    <w:rsid w:val="00DD42F7"/>
    <w:rsid w:val="00DD460B"/>
    <w:rsid w:val="00DD4E98"/>
    <w:rsid w:val="00DD4F81"/>
    <w:rsid w:val="00DD5033"/>
    <w:rsid w:val="00DD505B"/>
    <w:rsid w:val="00DD51D1"/>
    <w:rsid w:val="00DD5A4A"/>
    <w:rsid w:val="00DD5AF4"/>
    <w:rsid w:val="00DD5CE3"/>
    <w:rsid w:val="00DD6221"/>
    <w:rsid w:val="00DD63BE"/>
    <w:rsid w:val="00DD653E"/>
    <w:rsid w:val="00DD70A2"/>
    <w:rsid w:val="00DD7339"/>
    <w:rsid w:val="00DD7365"/>
    <w:rsid w:val="00DD7712"/>
    <w:rsid w:val="00DD777D"/>
    <w:rsid w:val="00DD7933"/>
    <w:rsid w:val="00DD7A49"/>
    <w:rsid w:val="00DD7B4E"/>
    <w:rsid w:val="00DE0093"/>
    <w:rsid w:val="00DE017D"/>
    <w:rsid w:val="00DE0318"/>
    <w:rsid w:val="00DE0617"/>
    <w:rsid w:val="00DE08D0"/>
    <w:rsid w:val="00DE093B"/>
    <w:rsid w:val="00DE098A"/>
    <w:rsid w:val="00DE1345"/>
    <w:rsid w:val="00DE1B9F"/>
    <w:rsid w:val="00DE1F27"/>
    <w:rsid w:val="00DE27BE"/>
    <w:rsid w:val="00DE2802"/>
    <w:rsid w:val="00DE2936"/>
    <w:rsid w:val="00DE29A8"/>
    <w:rsid w:val="00DE2B3D"/>
    <w:rsid w:val="00DE2BAE"/>
    <w:rsid w:val="00DE31A1"/>
    <w:rsid w:val="00DE3264"/>
    <w:rsid w:val="00DE3295"/>
    <w:rsid w:val="00DE3958"/>
    <w:rsid w:val="00DE40F2"/>
    <w:rsid w:val="00DE42C8"/>
    <w:rsid w:val="00DE4781"/>
    <w:rsid w:val="00DE495C"/>
    <w:rsid w:val="00DE4B0E"/>
    <w:rsid w:val="00DE5100"/>
    <w:rsid w:val="00DE5132"/>
    <w:rsid w:val="00DE52E8"/>
    <w:rsid w:val="00DE5379"/>
    <w:rsid w:val="00DE5441"/>
    <w:rsid w:val="00DE5593"/>
    <w:rsid w:val="00DE582D"/>
    <w:rsid w:val="00DE5ABD"/>
    <w:rsid w:val="00DE645A"/>
    <w:rsid w:val="00DE6AA9"/>
    <w:rsid w:val="00DE6FA0"/>
    <w:rsid w:val="00DE7385"/>
    <w:rsid w:val="00DE7401"/>
    <w:rsid w:val="00DE77A1"/>
    <w:rsid w:val="00DE7C2F"/>
    <w:rsid w:val="00DE7EA3"/>
    <w:rsid w:val="00DF0A52"/>
    <w:rsid w:val="00DF0A80"/>
    <w:rsid w:val="00DF0A98"/>
    <w:rsid w:val="00DF103D"/>
    <w:rsid w:val="00DF10C3"/>
    <w:rsid w:val="00DF1562"/>
    <w:rsid w:val="00DF1822"/>
    <w:rsid w:val="00DF27AE"/>
    <w:rsid w:val="00DF2936"/>
    <w:rsid w:val="00DF29BD"/>
    <w:rsid w:val="00DF35A7"/>
    <w:rsid w:val="00DF361A"/>
    <w:rsid w:val="00DF376B"/>
    <w:rsid w:val="00DF38B2"/>
    <w:rsid w:val="00DF38D0"/>
    <w:rsid w:val="00DF3992"/>
    <w:rsid w:val="00DF4294"/>
    <w:rsid w:val="00DF4748"/>
    <w:rsid w:val="00DF48F8"/>
    <w:rsid w:val="00DF4EC5"/>
    <w:rsid w:val="00DF5035"/>
    <w:rsid w:val="00DF51AF"/>
    <w:rsid w:val="00DF5305"/>
    <w:rsid w:val="00DF5323"/>
    <w:rsid w:val="00DF5396"/>
    <w:rsid w:val="00DF563A"/>
    <w:rsid w:val="00DF579E"/>
    <w:rsid w:val="00DF57D7"/>
    <w:rsid w:val="00DF58B4"/>
    <w:rsid w:val="00DF5A64"/>
    <w:rsid w:val="00DF5C3E"/>
    <w:rsid w:val="00DF5D46"/>
    <w:rsid w:val="00DF5DF7"/>
    <w:rsid w:val="00DF63E3"/>
    <w:rsid w:val="00DF65A2"/>
    <w:rsid w:val="00DF69E2"/>
    <w:rsid w:val="00DF6B18"/>
    <w:rsid w:val="00DF6F4F"/>
    <w:rsid w:val="00DF745E"/>
    <w:rsid w:val="00DF7473"/>
    <w:rsid w:val="00DF75CD"/>
    <w:rsid w:val="00DF7677"/>
    <w:rsid w:val="00DF7BC3"/>
    <w:rsid w:val="00DF7C77"/>
    <w:rsid w:val="00DF7E13"/>
    <w:rsid w:val="00DF7F0F"/>
    <w:rsid w:val="00DF7F40"/>
    <w:rsid w:val="00E00A3E"/>
    <w:rsid w:val="00E00A6C"/>
    <w:rsid w:val="00E00F90"/>
    <w:rsid w:val="00E013E5"/>
    <w:rsid w:val="00E015CA"/>
    <w:rsid w:val="00E0167A"/>
    <w:rsid w:val="00E016B9"/>
    <w:rsid w:val="00E016E2"/>
    <w:rsid w:val="00E01BBD"/>
    <w:rsid w:val="00E01F87"/>
    <w:rsid w:val="00E02151"/>
    <w:rsid w:val="00E021AE"/>
    <w:rsid w:val="00E0231B"/>
    <w:rsid w:val="00E02360"/>
    <w:rsid w:val="00E0244F"/>
    <w:rsid w:val="00E036C4"/>
    <w:rsid w:val="00E0370D"/>
    <w:rsid w:val="00E03BD8"/>
    <w:rsid w:val="00E03C37"/>
    <w:rsid w:val="00E03CDF"/>
    <w:rsid w:val="00E03DFC"/>
    <w:rsid w:val="00E040B4"/>
    <w:rsid w:val="00E041E5"/>
    <w:rsid w:val="00E045CB"/>
    <w:rsid w:val="00E0469C"/>
    <w:rsid w:val="00E049D5"/>
    <w:rsid w:val="00E04B01"/>
    <w:rsid w:val="00E04BC2"/>
    <w:rsid w:val="00E04DE0"/>
    <w:rsid w:val="00E04F51"/>
    <w:rsid w:val="00E05308"/>
    <w:rsid w:val="00E054AA"/>
    <w:rsid w:val="00E0556D"/>
    <w:rsid w:val="00E05693"/>
    <w:rsid w:val="00E0577E"/>
    <w:rsid w:val="00E05954"/>
    <w:rsid w:val="00E05A87"/>
    <w:rsid w:val="00E06993"/>
    <w:rsid w:val="00E06ADC"/>
    <w:rsid w:val="00E06B46"/>
    <w:rsid w:val="00E079D2"/>
    <w:rsid w:val="00E07A99"/>
    <w:rsid w:val="00E07E45"/>
    <w:rsid w:val="00E10DEB"/>
    <w:rsid w:val="00E10F90"/>
    <w:rsid w:val="00E11097"/>
    <w:rsid w:val="00E110BF"/>
    <w:rsid w:val="00E11117"/>
    <w:rsid w:val="00E112E9"/>
    <w:rsid w:val="00E11626"/>
    <w:rsid w:val="00E11721"/>
    <w:rsid w:val="00E11741"/>
    <w:rsid w:val="00E11A8B"/>
    <w:rsid w:val="00E11F85"/>
    <w:rsid w:val="00E1264F"/>
    <w:rsid w:val="00E128AA"/>
    <w:rsid w:val="00E12B1E"/>
    <w:rsid w:val="00E12C07"/>
    <w:rsid w:val="00E131A4"/>
    <w:rsid w:val="00E13277"/>
    <w:rsid w:val="00E13304"/>
    <w:rsid w:val="00E13584"/>
    <w:rsid w:val="00E1361A"/>
    <w:rsid w:val="00E138C9"/>
    <w:rsid w:val="00E1410C"/>
    <w:rsid w:val="00E14310"/>
    <w:rsid w:val="00E144C7"/>
    <w:rsid w:val="00E14969"/>
    <w:rsid w:val="00E14A88"/>
    <w:rsid w:val="00E14C04"/>
    <w:rsid w:val="00E14D23"/>
    <w:rsid w:val="00E14F54"/>
    <w:rsid w:val="00E151E3"/>
    <w:rsid w:val="00E151F2"/>
    <w:rsid w:val="00E15352"/>
    <w:rsid w:val="00E153C6"/>
    <w:rsid w:val="00E15572"/>
    <w:rsid w:val="00E15679"/>
    <w:rsid w:val="00E15883"/>
    <w:rsid w:val="00E1589F"/>
    <w:rsid w:val="00E15F02"/>
    <w:rsid w:val="00E15F1C"/>
    <w:rsid w:val="00E161F4"/>
    <w:rsid w:val="00E162D9"/>
    <w:rsid w:val="00E1644D"/>
    <w:rsid w:val="00E1673C"/>
    <w:rsid w:val="00E1695B"/>
    <w:rsid w:val="00E16A0F"/>
    <w:rsid w:val="00E16AAC"/>
    <w:rsid w:val="00E16C2A"/>
    <w:rsid w:val="00E16F25"/>
    <w:rsid w:val="00E16F90"/>
    <w:rsid w:val="00E16F97"/>
    <w:rsid w:val="00E170C7"/>
    <w:rsid w:val="00E177D5"/>
    <w:rsid w:val="00E17C01"/>
    <w:rsid w:val="00E17C38"/>
    <w:rsid w:val="00E17ED6"/>
    <w:rsid w:val="00E17F52"/>
    <w:rsid w:val="00E20A2A"/>
    <w:rsid w:val="00E20B03"/>
    <w:rsid w:val="00E212F3"/>
    <w:rsid w:val="00E214EA"/>
    <w:rsid w:val="00E2171B"/>
    <w:rsid w:val="00E2183E"/>
    <w:rsid w:val="00E21866"/>
    <w:rsid w:val="00E2187D"/>
    <w:rsid w:val="00E2190D"/>
    <w:rsid w:val="00E21BB0"/>
    <w:rsid w:val="00E21C82"/>
    <w:rsid w:val="00E221D5"/>
    <w:rsid w:val="00E2229E"/>
    <w:rsid w:val="00E22689"/>
    <w:rsid w:val="00E22C27"/>
    <w:rsid w:val="00E22CDF"/>
    <w:rsid w:val="00E22CFA"/>
    <w:rsid w:val="00E22F8A"/>
    <w:rsid w:val="00E233F9"/>
    <w:rsid w:val="00E23978"/>
    <w:rsid w:val="00E23D3B"/>
    <w:rsid w:val="00E24061"/>
    <w:rsid w:val="00E2424D"/>
    <w:rsid w:val="00E243B5"/>
    <w:rsid w:val="00E2440D"/>
    <w:rsid w:val="00E24569"/>
    <w:rsid w:val="00E249A3"/>
    <w:rsid w:val="00E24A28"/>
    <w:rsid w:val="00E24B7E"/>
    <w:rsid w:val="00E24B84"/>
    <w:rsid w:val="00E2506C"/>
    <w:rsid w:val="00E25207"/>
    <w:rsid w:val="00E25994"/>
    <w:rsid w:val="00E25AE2"/>
    <w:rsid w:val="00E25C60"/>
    <w:rsid w:val="00E25F0A"/>
    <w:rsid w:val="00E26043"/>
    <w:rsid w:val="00E2604F"/>
    <w:rsid w:val="00E26781"/>
    <w:rsid w:val="00E26880"/>
    <w:rsid w:val="00E2691D"/>
    <w:rsid w:val="00E26A5A"/>
    <w:rsid w:val="00E26BA8"/>
    <w:rsid w:val="00E2723F"/>
    <w:rsid w:val="00E274A0"/>
    <w:rsid w:val="00E275D3"/>
    <w:rsid w:val="00E277BC"/>
    <w:rsid w:val="00E27857"/>
    <w:rsid w:val="00E279E8"/>
    <w:rsid w:val="00E27C91"/>
    <w:rsid w:val="00E27F09"/>
    <w:rsid w:val="00E30182"/>
    <w:rsid w:val="00E303D0"/>
    <w:rsid w:val="00E30660"/>
    <w:rsid w:val="00E30C29"/>
    <w:rsid w:val="00E30C75"/>
    <w:rsid w:val="00E30D17"/>
    <w:rsid w:val="00E30E01"/>
    <w:rsid w:val="00E310AD"/>
    <w:rsid w:val="00E3138B"/>
    <w:rsid w:val="00E31497"/>
    <w:rsid w:val="00E31D2A"/>
    <w:rsid w:val="00E31F00"/>
    <w:rsid w:val="00E31FBE"/>
    <w:rsid w:val="00E3258E"/>
    <w:rsid w:val="00E3262F"/>
    <w:rsid w:val="00E32814"/>
    <w:rsid w:val="00E32B97"/>
    <w:rsid w:val="00E32C40"/>
    <w:rsid w:val="00E32C96"/>
    <w:rsid w:val="00E32FAD"/>
    <w:rsid w:val="00E33404"/>
    <w:rsid w:val="00E33769"/>
    <w:rsid w:val="00E33774"/>
    <w:rsid w:val="00E3391D"/>
    <w:rsid w:val="00E33AB0"/>
    <w:rsid w:val="00E33EE0"/>
    <w:rsid w:val="00E34068"/>
    <w:rsid w:val="00E34181"/>
    <w:rsid w:val="00E34A81"/>
    <w:rsid w:val="00E35279"/>
    <w:rsid w:val="00E3556A"/>
    <w:rsid w:val="00E35570"/>
    <w:rsid w:val="00E35598"/>
    <w:rsid w:val="00E3563B"/>
    <w:rsid w:val="00E3583C"/>
    <w:rsid w:val="00E3586B"/>
    <w:rsid w:val="00E360D9"/>
    <w:rsid w:val="00E36103"/>
    <w:rsid w:val="00E3620D"/>
    <w:rsid w:val="00E363F8"/>
    <w:rsid w:val="00E365B7"/>
    <w:rsid w:val="00E36A05"/>
    <w:rsid w:val="00E36C4B"/>
    <w:rsid w:val="00E36E26"/>
    <w:rsid w:val="00E37014"/>
    <w:rsid w:val="00E37784"/>
    <w:rsid w:val="00E37936"/>
    <w:rsid w:val="00E37A05"/>
    <w:rsid w:val="00E37A91"/>
    <w:rsid w:val="00E37DAE"/>
    <w:rsid w:val="00E401BE"/>
    <w:rsid w:val="00E401E7"/>
    <w:rsid w:val="00E40462"/>
    <w:rsid w:val="00E4051F"/>
    <w:rsid w:val="00E4095C"/>
    <w:rsid w:val="00E40A03"/>
    <w:rsid w:val="00E40AB2"/>
    <w:rsid w:val="00E40AC2"/>
    <w:rsid w:val="00E40C26"/>
    <w:rsid w:val="00E40D9F"/>
    <w:rsid w:val="00E40E35"/>
    <w:rsid w:val="00E411DB"/>
    <w:rsid w:val="00E411E7"/>
    <w:rsid w:val="00E4137A"/>
    <w:rsid w:val="00E413C5"/>
    <w:rsid w:val="00E4187E"/>
    <w:rsid w:val="00E41DA6"/>
    <w:rsid w:val="00E41E14"/>
    <w:rsid w:val="00E41F6F"/>
    <w:rsid w:val="00E42495"/>
    <w:rsid w:val="00E42510"/>
    <w:rsid w:val="00E42A19"/>
    <w:rsid w:val="00E42E65"/>
    <w:rsid w:val="00E42F9A"/>
    <w:rsid w:val="00E43047"/>
    <w:rsid w:val="00E4315A"/>
    <w:rsid w:val="00E4381A"/>
    <w:rsid w:val="00E43A63"/>
    <w:rsid w:val="00E43B08"/>
    <w:rsid w:val="00E44081"/>
    <w:rsid w:val="00E44380"/>
    <w:rsid w:val="00E44669"/>
    <w:rsid w:val="00E44686"/>
    <w:rsid w:val="00E446F9"/>
    <w:rsid w:val="00E447AB"/>
    <w:rsid w:val="00E44978"/>
    <w:rsid w:val="00E44A23"/>
    <w:rsid w:val="00E44E25"/>
    <w:rsid w:val="00E45888"/>
    <w:rsid w:val="00E45B2A"/>
    <w:rsid w:val="00E45DD2"/>
    <w:rsid w:val="00E45DF3"/>
    <w:rsid w:val="00E46087"/>
    <w:rsid w:val="00E460C9"/>
    <w:rsid w:val="00E46E0B"/>
    <w:rsid w:val="00E4700C"/>
    <w:rsid w:val="00E4712C"/>
    <w:rsid w:val="00E47161"/>
    <w:rsid w:val="00E4719E"/>
    <w:rsid w:val="00E47253"/>
    <w:rsid w:val="00E4793B"/>
    <w:rsid w:val="00E47EC1"/>
    <w:rsid w:val="00E47FF3"/>
    <w:rsid w:val="00E503A9"/>
    <w:rsid w:val="00E503EA"/>
    <w:rsid w:val="00E50437"/>
    <w:rsid w:val="00E50940"/>
    <w:rsid w:val="00E50944"/>
    <w:rsid w:val="00E509BB"/>
    <w:rsid w:val="00E50DF2"/>
    <w:rsid w:val="00E5117D"/>
    <w:rsid w:val="00E513EF"/>
    <w:rsid w:val="00E514A5"/>
    <w:rsid w:val="00E5158C"/>
    <w:rsid w:val="00E5168A"/>
    <w:rsid w:val="00E518A6"/>
    <w:rsid w:val="00E51B11"/>
    <w:rsid w:val="00E52329"/>
    <w:rsid w:val="00E528EF"/>
    <w:rsid w:val="00E52AA1"/>
    <w:rsid w:val="00E52B87"/>
    <w:rsid w:val="00E52BC8"/>
    <w:rsid w:val="00E52DC7"/>
    <w:rsid w:val="00E536F3"/>
    <w:rsid w:val="00E537AB"/>
    <w:rsid w:val="00E53828"/>
    <w:rsid w:val="00E53CB4"/>
    <w:rsid w:val="00E546C3"/>
    <w:rsid w:val="00E54745"/>
    <w:rsid w:val="00E549BD"/>
    <w:rsid w:val="00E549D4"/>
    <w:rsid w:val="00E54EA0"/>
    <w:rsid w:val="00E55065"/>
    <w:rsid w:val="00E55086"/>
    <w:rsid w:val="00E55244"/>
    <w:rsid w:val="00E553CA"/>
    <w:rsid w:val="00E557A7"/>
    <w:rsid w:val="00E5587B"/>
    <w:rsid w:val="00E5595B"/>
    <w:rsid w:val="00E559DF"/>
    <w:rsid w:val="00E55E29"/>
    <w:rsid w:val="00E5662D"/>
    <w:rsid w:val="00E56CF7"/>
    <w:rsid w:val="00E57091"/>
    <w:rsid w:val="00E570C7"/>
    <w:rsid w:val="00E57394"/>
    <w:rsid w:val="00E5756E"/>
    <w:rsid w:val="00E57619"/>
    <w:rsid w:val="00E57901"/>
    <w:rsid w:val="00E5791A"/>
    <w:rsid w:val="00E579CF"/>
    <w:rsid w:val="00E57A9E"/>
    <w:rsid w:val="00E57B82"/>
    <w:rsid w:val="00E57C43"/>
    <w:rsid w:val="00E57E50"/>
    <w:rsid w:val="00E602FD"/>
    <w:rsid w:val="00E60360"/>
    <w:rsid w:val="00E60550"/>
    <w:rsid w:val="00E606DE"/>
    <w:rsid w:val="00E607D3"/>
    <w:rsid w:val="00E60AA6"/>
    <w:rsid w:val="00E60AB6"/>
    <w:rsid w:val="00E60B32"/>
    <w:rsid w:val="00E60F7C"/>
    <w:rsid w:val="00E613AC"/>
    <w:rsid w:val="00E61801"/>
    <w:rsid w:val="00E61FD5"/>
    <w:rsid w:val="00E6206E"/>
    <w:rsid w:val="00E6227D"/>
    <w:rsid w:val="00E623E1"/>
    <w:rsid w:val="00E62579"/>
    <w:rsid w:val="00E625E4"/>
    <w:rsid w:val="00E6283A"/>
    <w:rsid w:val="00E6302D"/>
    <w:rsid w:val="00E633FA"/>
    <w:rsid w:val="00E635E1"/>
    <w:rsid w:val="00E6360A"/>
    <w:rsid w:val="00E63895"/>
    <w:rsid w:val="00E64177"/>
    <w:rsid w:val="00E64636"/>
    <w:rsid w:val="00E64875"/>
    <w:rsid w:val="00E64B96"/>
    <w:rsid w:val="00E64C60"/>
    <w:rsid w:val="00E64D61"/>
    <w:rsid w:val="00E64E5D"/>
    <w:rsid w:val="00E6550C"/>
    <w:rsid w:val="00E65985"/>
    <w:rsid w:val="00E65D51"/>
    <w:rsid w:val="00E65E39"/>
    <w:rsid w:val="00E660DE"/>
    <w:rsid w:val="00E66475"/>
    <w:rsid w:val="00E666B6"/>
    <w:rsid w:val="00E66AD6"/>
    <w:rsid w:val="00E66B71"/>
    <w:rsid w:val="00E6714E"/>
    <w:rsid w:val="00E672F6"/>
    <w:rsid w:val="00E6735C"/>
    <w:rsid w:val="00E674B9"/>
    <w:rsid w:val="00E677CB"/>
    <w:rsid w:val="00E67837"/>
    <w:rsid w:val="00E67CDE"/>
    <w:rsid w:val="00E67D56"/>
    <w:rsid w:val="00E67EBE"/>
    <w:rsid w:val="00E67F49"/>
    <w:rsid w:val="00E70394"/>
    <w:rsid w:val="00E704AC"/>
    <w:rsid w:val="00E70883"/>
    <w:rsid w:val="00E70CA9"/>
    <w:rsid w:val="00E70DA6"/>
    <w:rsid w:val="00E70E20"/>
    <w:rsid w:val="00E7167C"/>
    <w:rsid w:val="00E71872"/>
    <w:rsid w:val="00E71945"/>
    <w:rsid w:val="00E71AD5"/>
    <w:rsid w:val="00E71CBC"/>
    <w:rsid w:val="00E71F9F"/>
    <w:rsid w:val="00E71FAA"/>
    <w:rsid w:val="00E72072"/>
    <w:rsid w:val="00E7219C"/>
    <w:rsid w:val="00E72453"/>
    <w:rsid w:val="00E72562"/>
    <w:rsid w:val="00E72733"/>
    <w:rsid w:val="00E7297B"/>
    <w:rsid w:val="00E72BEA"/>
    <w:rsid w:val="00E72C1B"/>
    <w:rsid w:val="00E72E3C"/>
    <w:rsid w:val="00E72EC6"/>
    <w:rsid w:val="00E73310"/>
    <w:rsid w:val="00E7337A"/>
    <w:rsid w:val="00E73A87"/>
    <w:rsid w:val="00E73B5D"/>
    <w:rsid w:val="00E73C9A"/>
    <w:rsid w:val="00E7472C"/>
    <w:rsid w:val="00E749C0"/>
    <w:rsid w:val="00E74F59"/>
    <w:rsid w:val="00E7515B"/>
    <w:rsid w:val="00E75413"/>
    <w:rsid w:val="00E76773"/>
    <w:rsid w:val="00E76A2F"/>
    <w:rsid w:val="00E76A49"/>
    <w:rsid w:val="00E76C70"/>
    <w:rsid w:val="00E76E39"/>
    <w:rsid w:val="00E77033"/>
    <w:rsid w:val="00E770BF"/>
    <w:rsid w:val="00E7719E"/>
    <w:rsid w:val="00E774D8"/>
    <w:rsid w:val="00E7763F"/>
    <w:rsid w:val="00E77824"/>
    <w:rsid w:val="00E77905"/>
    <w:rsid w:val="00E77D9D"/>
    <w:rsid w:val="00E77F51"/>
    <w:rsid w:val="00E80189"/>
    <w:rsid w:val="00E807F3"/>
    <w:rsid w:val="00E808CD"/>
    <w:rsid w:val="00E80F49"/>
    <w:rsid w:val="00E816F0"/>
    <w:rsid w:val="00E81AD9"/>
    <w:rsid w:val="00E81B76"/>
    <w:rsid w:val="00E81C10"/>
    <w:rsid w:val="00E821E0"/>
    <w:rsid w:val="00E824A9"/>
    <w:rsid w:val="00E827D2"/>
    <w:rsid w:val="00E82E2E"/>
    <w:rsid w:val="00E8302C"/>
    <w:rsid w:val="00E834CE"/>
    <w:rsid w:val="00E839D0"/>
    <w:rsid w:val="00E84486"/>
    <w:rsid w:val="00E846CD"/>
    <w:rsid w:val="00E84D19"/>
    <w:rsid w:val="00E85069"/>
    <w:rsid w:val="00E85509"/>
    <w:rsid w:val="00E85C2E"/>
    <w:rsid w:val="00E85D47"/>
    <w:rsid w:val="00E85E43"/>
    <w:rsid w:val="00E86418"/>
    <w:rsid w:val="00E864D7"/>
    <w:rsid w:val="00E8681A"/>
    <w:rsid w:val="00E86E88"/>
    <w:rsid w:val="00E86FEA"/>
    <w:rsid w:val="00E87979"/>
    <w:rsid w:val="00E87E33"/>
    <w:rsid w:val="00E87E79"/>
    <w:rsid w:val="00E90136"/>
    <w:rsid w:val="00E9013B"/>
    <w:rsid w:val="00E902D8"/>
    <w:rsid w:val="00E90367"/>
    <w:rsid w:val="00E9079F"/>
    <w:rsid w:val="00E90814"/>
    <w:rsid w:val="00E90EBE"/>
    <w:rsid w:val="00E91124"/>
    <w:rsid w:val="00E91DD0"/>
    <w:rsid w:val="00E91E01"/>
    <w:rsid w:val="00E92170"/>
    <w:rsid w:val="00E9262F"/>
    <w:rsid w:val="00E928D4"/>
    <w:rsid w:val="00E92983"/>
    <w:rsid w:val="00E92DB3"/>
    <w:rsid w:val="00E92FE9"/>
    <w:rsid w:val="00E930AA"/>
    <w:rsid w:val="00E931C5"/>
    <w:rsid w:val="00E9353E"/>
    <w:rsid w:val="00E93594"/>
    <w:rsid w:val="00E936CF"/>
    <w:rsid w:val="00E93745"/>
    <w:rsid w:val="00E938E9"/>
    <w:rsid w:val="00E93AF6"/>
    <w:rsid w:val="00E93CD5"/>
    <w:rsid w:val="00E942FA"/>
    <w:rsid w:val="00E94306"/>
    <w:rsid w:val="00E951C6"/>
    <w:rsid w:val="00E952B5"/>
    <w:rsid w:val="00E95320"/>
    <w:rsid w:val="00E954D8"/>
    <w:rsid w:val="00E959AD"/>
    <w:rsid w:val="00E95E70"/>
    <w:rsid w:val="00E961D1"/>
    <w:rsid w:val="00E9623F"/>
    <w:rsid w:val="00E96490"/>
    <w:rsid w:val="00E9659B"/>
    <w:rsid w:val="00E966E3"/>
    <w:rsid w:val="00E96727"/>
    <w:rsid w:val="00E96A40"/>
    <w:rsid w:val="00E9720B"/>
    <w:rsid w:val="00E9742D"/>
    <w:rsid w:val="00E97520"/>
    <w:rsid w:val="00E975C8"/>
    <w:rsid w:val="00E979AD"/>
    <w:rsid w:val="00E97DD8"/>
    <w:rsid w:val="00E97E89"/>
    <w:rsid w:val="00E97F38"/>
    <w:rsid w:val="00EA04A7"/>
    <w:rsid w:val="00EA050E"/>
    <w:rsid w:val="00EA0869"/>
    <w:rsid w:val="00EA0A8D"/>
    <w:rsid w:val="00EA1139"/>
    <w:rsid w:val="00EA120C"/>
    <w:rsid w:val="00EA1846"/>
    <w:rsid w:val="00EA1DE5"/>
    <w:rsid w:val="00EA1F81"/>
    <w:rsid w:val="00EA212E"/>
    <w:rsid w:val="00EA22C5"/>
    <w:rsid w:val="00EA232F"/>
    <w:rsid w:val="00EA2C02"/>
    <w:rsid w:val="00EA33A9"/>
    <w:rsid w:val="00EA3428"/>
    <w:rsid w:val="00EA37E5"/>
    <w:rsid w:val="00EA388E"/>
    <w:rsid w:val="00EA38E1"/>
    <w:rsid w:val="00EA3AC0"/>
    <w:rsid w:val="00EA3B8D"/>
    <w:rsid w:val="00EA3CB1"/>
    <w:rsid w:val="00EA44E2"/>
    <w:rsid w:val="00EA4560"/>
    <w:rsid w:val="00EA480D"/>
    <w:rsid w:val="00EA4A35"/>
    <w:rsid w:val="00EA4DC0"/>
    <w:rsid w:val="00EA4DD1"/>
    <w:rsid w:val="00EA5171"/>
    <w:rsid w:val="00EA51F3"/>
    <w:rsid w:val="00EA58DA"/>
    <w:rsid w:val="00EA5D44"/>
    <w:rsid w:val="00EA5DE9"/>
    <w:rsid w:val="00EA5E0A"/>
    <w:rsid w:val="00EA5EA4"/>
    <w:rsid w:val="00EA60AD"/>
    <w:rsid w:val="00EA6317"/>
    <w:rsid w:val="00EA6411"/>
    <w:rsid w:val="00EA6429"/>
    <w:rsid w:val="00EA6569"/>
    <w:rsid w:val="00EA6988"/>
    <w:rsid w:val="00EA6ABC"/>
    <w:rsid w:val="00EA6AC6"/>
    <w:rsid w:val="00EA6B4F"/>
    <w:rsid w:val="00EA6B9A"/>
    <w:rsid w:val="00EA6BA5"/>
    <w:rsid w:val="00EA6E82"/>
    <w:rsid w:val="00EA7047"/>
    <w:rsid w:val="00EA72A8"/>
    <w:rsid w:val="00EA7674"/>
    <w:rsid w:val="00EA7943"/>
    <w:rsid w:val="00EA7A84"/>
    <w:rsid w:val="00EA7F49"/>
    <w:rsid w:val="00EB023D"/>
    <w:rsid w:val="00EB02C2"/>
    <w:rsid w:val="00EB02D2"/>
    <w:rsid w:val="00EB0333"/>
    <w:rsid w:val="00EB0389"/>
    <w:rsid w:val="00EB06C2"/>
    <w:rsid w:val="00EB07AC"/>
    <w:rsid w:val="00EB09A1"/>
    <w:rsid w:val="00EB11F6"/>
    <w:rsid w:val="00EB1D71"/>
    <w:rsid w:val="00EB2184"/>
    <w:rsid w:val="00EB218B"/>
    <w:rsid w:val="00EB2271"/>
    <w:rsid w:val="00EB244F"/>
    <w:rsid w:val="00EB2560"/>
    <w:rsid w:val="00EB27BA"/>
    <w:rsid w:val="00EB2E5A"/>
    <w:rsid w:val="00EB2E90"/>
    <w:rsid w:val="00EB3014"/>
    <w:rsid w:val="00EB3201"/>
    <w:rsid w:val="00EB3282"/>
    <w:rsid w:val="00EB36E3"/>
    <w:rsid w:val="00EB3C75"/>
    <w:rsid w:val="00EB3DAD"/>
    <w:rsid w:val="00EB3DB4"/>
    <w:rsid w:val="00EB3FBA"/>
    <w:rsid w:val="00EB4190"/>
    <w:rsid w:val="00EB420F"/>
    <w:rsid w:val="00EB4247"/>
    <w:rsid w:val="00EB44B7"/>
    <w:rsid w:val="00EB46D5"/>
    <w:rsid w:val="00EB4798"/>
    <w:rsid w:val="00EB4B94"/>
    <w:rsid w:val="00EB4D5A"/>
    <w:rsid w:val="00EB4DE7"/>
    <w:rsid w:val="00EB4EEC"/>
    <w:rsid w:val="00EB4FB6"/>
    <w:rsid w:val="00EB5014"/>
    <w:rsid w:val="00EB5531"/>
    <w:rsid w:val="00EB58CC"/>
    <w:rsid w:val="00EB5F4F"/>
    <w:rsid w:val="00EB6203"/>
    <w:rsid w:val="00EB63F1"/>
    <w:rsid w:val="00EB6536"/>
    <w:rsid w:val="00EB6615"/>
    <w:rsid w:val="00EB6A14"/>
    <w:rsid w:val="00EB6B5F"/>
    <w:rsid w:val="00EB7122"/>
    <w:rsid w:val="00EB72EC"/>
    <w:rsid w:val="00EB7511"/>
    <w:rsid w:val="00EB7552"/>
    <w:rsid w:val="00EB7846"/>
    <w:rsid w:val="00EB7936"/>
    <w:rsid w:val="00EB7990"/>
    <w:rsid w:val="00EB7B41"/>
    <w:rsid w:val="00EB7D1F"/>
    <w:rsid w:val="00EB7F5E"/>
    <w:rsid w:val="00EB7FF0"/>
    <w:rsid w:val="00EC01AE"/>
    <w:rsid w:val="00EC0312"/>
    <w:rsid w:val="00EC0503"/>
    <w:rsid w:val="00EC0523"/>
    <w:rsid w:val="00EC0528"/>
    <w:rsid w:val="00EC09F3"/>
    <w:rsid w:val="00EC129D"/>
    <w:rsid w:val="00EC1C51"/>
    <w:rsid w:val="00EC1ECD"/>
    <w:rsid w:val="00EC2624"/>
    <w:rsid w:val="00EC291D"/>
    <w:rsid w:val="00EC2946"/>
    <w:rsid w:val="00EC2D61"/>
    <w:rsid w:val="00EC2FEC"/>
    <w:rsid w:val="00EC3062"/>
    <w:rsid w:val="00EC31D9"/>
    <w:rsid w:val="00EC32D1"/>
    <w:rsid w:val="00EC389C"/>
    <w:rsid w:val="00EC3EA1"/>
    <w:rsid w:val="00EC4115"/>
    <w:rsid w:val="00EC451B"/>
    <w:rsid w:val="00EC4728"/>
    <w:rsid w:val="00EC4797"/>
    <w:rsid w:val="00EC5072"/>
    <w:rsid w:val="00EC50B5"/>
    <w:rsid w:val="00EC52CD"/>
    <w:rsid w:val="00EC530B"/>
    <w:rsid w:val="00EC5682"/>
    <w:rsid w:val="00EC5DDB"/>
    <w:rsid w:val="00EC5FFF"/>
    <w:rsid w:val="00EC6347"/>
    <w:rsid w:val="00EC678F"/>
    <w:rsid w:val="00EC6CEB"/>
    <w:rsid w:val="00EC6EED"/>
    <w:rsid w:val="00EC72AC"/>
    <w:rsid w:val="00EC75FE"/>
    <w:rsid w:val="00EC7750"/>
    <w:rsid w:val="00EC78C2"/>
    <w:rsid w:val="00EC795A"/>
    <w:rsid w:val="00EC799D"/>
    <w:rsid w:val="00EC7BD5"/>
    <w:rsid w:val="00EC7E66"/>
    <w:rsid w:val="00EC7F64"/>
    <w:rsid w:val="00ED0002"/>
    <w:rsid w:val="00ED03E4"/>
    <w:rsid w:val="00ED0491"/>
    <w:rsid w:val="00ED05CE"/>
    <w:rsid w:val="00ED07E8"/>
    <w:rsid w:val="00ED09FD"/>
    <w:rsid w:val="00ED0A94"/>
    <w:rsid w:val="00ED0E81"/>
    <w:rsid w:val="00ED1929"/>
    <w:rsid w:val="00ED1A46"/>
    <w:rsid w:val="00ED1C3A"/>
    <w:rsid w:val="00ED1FB3"/>
    <w:rsid w:val="00ED214D"/>
    <w:rsid w:val="00ED24B8"/>
    <w:rsid w:val="00ED2957"/>
    <w:rsid w:val="00ED2BCB"/>
    <w:rsid w:val="00ED30EB"/>
    <w:rsid w:val="00ED32B0"/>
    <w:rsid w:val="00ED36B1"/>
    <w:rsid w:val="00ED3847"/>
    <w:rsid w:val="00ED38AD"/>
    <w:rsid w:val="00ED3C98"/>
    <w:rsid w:val="00ED3D35"/>
    <w:rsid w:val="00ED3FE7"/>
    <w:rsid w:val="00ED41A3"/>
    <w:rsid w:val="00ED46D9"/>
    <w:rsid w:val="00ED48E0"/>
    <w:rsid w:val="00ED494E"/>
    <w:rsid w:val="00ED4B5A"/>
    <w:rsid w:val="00ED501D"/>
    <w:rsid w:val="00ED5036"/>
    <w:rsid w:val="00ED51FF"/>
    <w:rsid w:val="00ED52D0"/>
    <w:rsid w:val="00ED56A8"/>
    <w:rsid w:val="00ED5746"/>
    <w:rsid w:val="00ED5A4C"/>
    <w:rsid w:val="00ED5C9E"/>
    <w:rsid w:val="00ED6111"/>
    <w:rsid w:val="00ED66A2"/>
    <w:rsid w:val="00ED684C"/>
    <w:rsid w:val="00ED73E0"/>
    <w:rsid w:val="00ED75A2"/>
    <w:rsid w:val="00ED7696"/>
    <w:rsid w:val="00ED7967"/>
    <w:rsid w:val="00ED7A9A"/>
    <w:rsid w:val="00ED7E6F"/>
    <w:rsid w:val="00ED7F42"/>
    <w:rsid w:val="00EE0121"/>
    <w:rsid w:val="00EE02EB"/>
    <w:rsid w:val="00EE049E"/>
    <w:rsid w:val="00EE0641"/>
    <w:rsid w:val="00EE0784"/>
    <w:rsid w:val="00EE07EB"/>
    <w:rsid w:val="00EE0B79"/>
    <w:rsid w:val="00EE1502"/>
    <w:rsid w:val="00EE1F08"/>
    <w:rsid w:val="00EE2C46"/>
    <w:rsid w:val="00EE2EA8"/>
    <w:rsid w:val="00EE3052"/>
    <w:rsid w:val="00EE3131"/>
    <w:rsid w:val="00EE36A8"/>
    <w:rsid w:val="00EE37D4"/>
    <w:rsid w:val="00EE3896"/>
    <w:rsid w:val="00EE3B5A"/>
    <w:rsid w:val="00EE3B8D"/>
    <w:rsid w:val="00EE3C1F"/>
    <w:rsid w:val="00EE4028"/>
    <w:rsid w:val="00EE40AA"/>
    <w:rsid w:val="00EE416F"/>
    <w:rsid w:val="00EE43D3"/>
    <w:rsid w:val="00EE4443"/>
    <w:rsid w:val="00EE4569"/>
    <w:rsid w:val="00EE465F"/>
    <w:rsid w:val="00EE49FF"/>
    <w:rsid w:val="00EE4E6B"/>
    <w:rsid w:val="00EE500D"/>
    <w:rsid w:val="00EE5BE8"/>
    <w:rsid w:val="00EE5D3A"/>
    <w:rsid w:val="00EE5FBE"/>
    <w:rsid w:val="00EE6119"/>
    <w:rsid w:val="00EE6240"/>
    <w:rsid w:val="00EE6670"/>
    <w:rsid w:val="00EE6A5F"/>
    <w:rsid w:val="00EE73B3"/>
    <w:rsid w:val="00EE73FE"/>
    <w:rsid w:val="00EE765B"/>
    <w:rsid w:val="00EE7713"/>
    <w:rsid w:val="00EE7F87"/>
    <w:rsid w:val="00EF06D0"/>
    <w:rsid w:val="00EF086C"/>
    <w:rsid w:val="00EF095D"/>
    <w:rsid w:val="00EF12E1"/>
    <w:rsid w:val="00EF1384"/>
    <w:rsid w:val="00EF138D"/>
    <w:rsid w:val="00EF1391"/>
    <w:rsid w:val="00EF1714"/>
    <w:rsid w:val="00EF20E4"/>
    <w:rsid w:val="00EF2131"/>
    <w:rsid w:val="00EF220A"/>
    <w:rsid w:val="00EF2368"/>
    <w:rsid w:val="00EF2777"/>
    <w:rsid w:val="00EF2914"/>
    <w:rsid w:val="00EF2936"/>
    <w:rsid w:val="00EF29EE"/>
    <w:rsid w:val="00EF2BCC"/>
    <w:rsid w:val="00EF2D33"/>
    <w:rsid w:val="00EF2F9C"/>
    <w:rsid w:val="00EF313C"/>
    <w:rsid w:val="00EF31EA"/>
    <w:rsid w:val="00EF3238"/>
    <w:rsid w:val="00EF3282"/>
    <w:rsid w:val="00EF35F6"/>
    <w:rsid w:val="00EF3836"/>
    <w:rsid w:val="00EF3C47"/>
    <w:rsid w:val="00EF4F2A"/>
    <w:rsid w:val="00EF532F"/>
    <w:rsid w:val="00EF5460"/>
    <w:rsid w:val="00EF582F"/>
    <w:rsid w:val="00EF58C8"/>
    <w:rsid w:val="00EF59D3"/>
    <w:rsid w:val="00EF59EC"/>
    <w:rsid w:val="00EF5C63"/>
    <w:rsid w:val="00EF5EAB"/>
    <w:rsid w:val="00EF645C"/>
    <w:rsid w:val="00EF6ED5"/>
    <w:rsid w:val="00EF6FAE"/>
    <w:rsid w:val="00EF71D5"/>
    <w:rsid w:val="00EF7655"/>
    <w:rsid w:val="00EF78D7"/>
    <w:rsid w:val="00EF7AFA"/>
    <w:rsid w:val="00EF7AFB"/>
    <w:rsid w:val="00EF7DEF"/>
    <w:rsid w:val="00EF7FD3"/>
    <w:rsid w:val="00F00071"/>
    <w:rsid w:val="00F00228"/>
    <w:rsid w:val="00F0091A"/>
    <w:rsid w:val="00F00E33"/>
    <w:rsid w:val="00F00F77"/>
    <w:rsid w:val="00F0172C"/>
    <w:rsid w:val="00F01893"/>
    <w:rsid w:val="00F01BD6"/>
    <w:rsid w:val="00F01BF2"/>
    <w:rsid w:val="00F0205C"/>
    <w:rsid w:val="00F020F9"/>
    <w:rsid w:val="00F0245D"/>
    <w:rsid w:val="00F02615"/>
    <w:rsid w:val="00F0275B"/>
    <w:rsid w:val="00F029F4"/>
    <w:rsid w:val="00F02E07"/>
    <w:rsid w:val="00F02E0E"/>
    <w:rsid w:val="00F02FD3"/>
    <w:rsid w:val="00F03095"/>
    <w:rsid w:val="00F0315C"/>
    <w:rsid w:val="00F03356"/>
    <w:rsid w:val="00F033F0"/>
    <w:rsid w:val="00F0345C"/>
    <w:rsid w:val="00F03560"/>
    <w:rsid w:val="00F0369D"/>
    <w:rsid w:val="00F03B1A"/>
    <w:rsid w:val="00F03DBE"/>
    <w:rsid w:val="00F04038"/>
    <w:rsid w:val="00F04463"/>
    <w:rsid w:val="00F04633"/>
    <w:rsid w:val="00F046D4"/>
    <w:rsid w:val="00F04B70"/>
    <w:rsid w:val="00F04C22"/>
    <w:rsid w:val="00F05AD2"/>
    <w:rsid w:val="00F05C4D"/>
    <w:rsid w:val="00F05D05"/>
    <w:rsid w:val="00F063A8"/>
    <w:rsid w:val="00F0641C"/>
    <w:rsid w:val="00F06ACC"/>
    <w:rsid w:val="00F070F9"/>
    <w:rsid w:val="00F07678"/>
    <w:rsid w:val="00F07705"/>
    <w:rsid w:val="00F07751"/>
    <w:rsid w:val="00F078B8"/>
    <w:rsid w:val="00F07962"/>
    <w:rsid w:val="00F07A8F"/>
    <w:rsid w:val="00F07B14"/>
    <w:rsid w:val="00F07C31"/>
    <w:rsid w:val="00F1026A"/>
    <w:rsid w:val="00F10321"/>
    <w:rsid w:val="00F10335"/>
    <w:rsid w:val="00F107EC"/>
    <w:rsid w:val="00F10AD1"/>
    <w:rsid w:val="00F10B48"/>
    <w:rsid w:val="00F10BB9"/>
    <w:rsid w:val="00F112BE"/>
    <w:rsid w:val="00F11376"/>
    <w:rsid w:val="00F11544"/>
    <w:rsid w:val="00F1193C"/>
    <w:rsid w:val="00F119D3"/>
    <w:rsid w:val="00F11D31"/>
    <w:rsid w:val="00F125E5"/>
    <w:rsid w:val="00F12823"/>
    <w:rsid w:val="00F12AA4"/>
    <w:rsid w:val="00F12AC6"/>
    <w:rsid w:val="00F12D00"/>
    <w:rsid w:val="00F12E40"/>
    <w:rsid w:val="00F12EE4"/>
    <w:rsid w:val="00F131AB"/>
    <w:rsid w:val="00F1342C"/>
    <w:rsid w:val="00F1349A"/>
    <w:rsid w:val="00F136C0"/>
    <w:rsid w:val="00F142D7"/>
    <w:rsid w:val="00F14305"/>
    <w:rsid w:val="00F143DC"/>
    <w:rsid w:val="00F14882"/>
    <w:rsid w:val="00F148A3"/>
    <w:rsid w:val="00F148E0"/>
    <w:rsid w:val="00F149C5"/>
    <w:rsid w:val="00F14A3A"/>
    <w:rsid w:val="00F14B37"/>
    <w:rsid w:val="00F14B52"/>
    <w:rsid w:val="00F14E69"/>
    <w:rsid w:val="00F1585E"/>
    <w:rsid w:val="00F15AEF"/>
    <w:rsid w:val="00F15BE0"/>
    <w:rsid w:val="00F16159"/>
    <w:rsid w:val="00F16214"/>
    <w:rsid w:val="00F16908"/>
    <w:rsid w:val="00F16952"/>
    <w:rsid w:val="00F16A2D"/>
    <w:rsid w:val="00F16C7C"/>
    <w:rsid w:val="00F16CB5"/>
    <w:rsid w:val="00F16F72"/>
    <w:rsid w:val="00F170D6"/>
    <w:rsid w:val="00F1736A"/>
    <w:rsid w:val="00F17459"/>
    <w:rsid w:val="00F1751F"/>
    <w:rsid w:val="00F17915"/>
    <w:rsid w:val="00F1792D"/>
    <w:rsid w:val="00F17C11"/>
    <w:rsid w:val="00F17D89"/>
    <w:rsid w:val="00F202EA"/>
    <w:rsid w:val="00F2046E"/>
    <w:rsid w:val="00F206CF"/>
    <w:rsid w:val="00F2097F"/>
    <w:rsid w:val="00F20ADC"/>
    <w:rsid w:val="00F2127E"/>
    <w:rsid w:val="00F21732"/>
    <w:rsid w:val="00F218F5"/>
    <w:rsid w:val="00F21CD2"/>
    <w:rsid w:val="00F21D01"/>
    <w:rsid w:val="00F2200E"/>
    <w:rsid w:val="00F22269"/>
    <w:rsid w:val="00F2228A"/>
    <w:rsid w:val="00F22321"/>
    <w:rsid w:val="00F2255B"/>
    <w:rsid w:val="00F22866"/>
    <w:rsid w:val="00F2289C"/>
    <w:rsid w:val="00F22A74"/>
    <w:rsid w:val="00F22C49"/>
    <w:rsid w:val="00F22DC4"/>
    <w:rsid w:val="00F22F5B"/>
    <w:rsid w:val="00F237F1"/>
    <w:rsid w:val="00F2391D"/>
    <w:rsid w:val="00F23D85"/>
    <w:rsid w:val="00F240A7"/>
    <w:rsid w:val="00F24100"/>
    <w:rsid w:val="00F2437A"/>
    <w:rsid w:val="00F24442"/>
    <w:rsid w:val="00F2448D"/>
    <w:rsid w:val="00F245BC"/>
    <w:rsid w:val="00F24910"/>
    <w:rsid w:val="00F2495E"/>
    <w:rsid w:val="00F24970"/>
    <w:rsid w:val="00F24A1C"/>
    <w:rsid w:val="00F24AFD"/>
    <w:rsid w:val="00F24E37"/>
    <w:rsid w:val="00F25006"/>
    <w:rsid w:val="00F2518A"/>
    <w:rsid w:val="00F25425"/>
    <w:rsid w:val="00F25575"/>
    <w:rsid w:val="00F2558E"/>
    <w:rsid w:val="00F25B18"/>
    <w:rsid w:val="00F25C87"/>
    <w:rsid w:val="00F26205"/>
    <w:rsid w:val="00F2642A"/>
    <w:rsid w:val="00F265D0"/>
    <w:rsid w:val="00F268CC"/>
    <w:rsid w:val="00F26944"/>
    <w:rsid w:val="00F27298"/>
    <w:rsid w:val="00F2747C"/>
    <w:rsid w:val="00F278DE"/>
    <w:rsid w:val="00F27BCC"/>
    <w:rsid w:val="00F27DC1"/>
    <w:rsid w:val="00F27E52"/>
    <w:rsid w:val="00F3051D"/>
    <w:rsid w:val="00F30D67"/>
    <w:rsid w:val="00F30DE6"/>
    <w:rsid w:val="00F31520"/>
    <w:rsid w:val="00F3164F"/>
    <w:rsid w:val="00F31663"/>
    <w:rsid w:val="00F31770"/>
    <w:rsid w:val="00F318F7"/>
    <w:rsid w:val="00F31B35"/>
    <w:rsid w:val="00F31B98"/>
    <w:rsid w:val="00F31BCF"/>
    <w:rsid w:val="00F31CB1"/>
    <w:rsid w:val="00F31FE8"/>
    <w:rsid w:val="00F321EA"/>
    <w:rsid w:val="00F324EE"/>
    <w:rsid w:val="00F32892"/>
    <w:rsid w:val="00F32A42"/>
    <w:rsid w:val="00F32ECE"/>
    <w:rsid w:val="00F33004"/>
    <w:rsid w:val="00F33491"/>
    <w:rsid w:val="00F337FA"/>
    <w:rsid w:val="00F3398F"/>
    <w:rsid w:val="00F33C2B"/>
    <w:rsid w:val="00F34097"/>
    <w:rsid w:val="00F34331"/>
    <w:rsid w:val="00F3441F"/>
    <w:rsid w:val="00F3453C"/>
    <w:rsid w:val="00F3456C"/>
    <w:rsid w:val="00F346B0"/>
    <w:rsid w:val="00F3478A"/>
    <w:rsid w:val="00F35063"/>
    <w:rsid w:val="00F356CB"/>
    <w:rsid w:val="00F35A65"/>
    <w:rsid w:val="00F35C40"/>
    <w:rsid w:val="00F35EC2"/>
    <w:rsid w:val="00F35FA2"/>
    <w:rsid w:val="00F362E6"/>
    <w:rsid w:val="00F36420"/>
    <w:rsid w:val="00F36477"/>
    <w:rsid w:val="00F368AB"/>
    <w:rsid w:val="00F36B0F"/>
    <w:rsid w:val="00F36DAD"/>
    <w:rsid w:val="00F36DD7"/>
    <w:rsid w:val="00F36E5B"/>
    <w:rsid w:val="00F37160"/>
    <w:rsid w:val="00F3736A"/>
    <w:rsid w:val="00F373F2"/>
    <w:rsid w:val="00F37504"/>
    <w:rsid w:val="00F375A8"/>
    <w:rsid w:val="00F3776D"/>
    <w:rsid w:val="00F379BB"/>
    <w:rsid w:val="00F37CE5"/>
    <w:rsid w:val="00F37E3D"/>
    <w:rsid w:val="00F40494"/>
    <w:rsid w:val="00F40557"/>
    <w:rsid w:val="00F40636"/>
    <w:rsid w:val="00F40695"/>
    <w:rsid w:val="00F406FB"/>
    <w:rsid w:val="00F40A1C"/>
    <w:rsid w:val="00F40B36"/>
    <w:rsid w:val="00F40E20"/>
    <w:rsid w:val="00F40E39"/>
    <w:rsid w:val="00F419BF"/>
    <w:rsid w:val="00F41A3A"/>
    <w:rsid w:val="00F41AD8"/>
    <w:rsid w:val="00F41DD0"/>
    <w:rsid w:val="00F41F54"/>
    <w:rsid w:val="00F424B6"/>
    <w:rsid w:val="00F4291E"/>
    <w:rsid w:val="00F42B40"/>
    <w:rsid w:val="00F42F4C"/>
    <w:rsid w:val="00F42FF8"/>
    <w:rsid w:val="00F43118"/>
    <w:rsid w:val="00F43533"/>
    <w:rsid w:val="00F4388A"/>
    <w:rsid w:val="00F43A24"/>
    <w:rsid w:val="00F43A8D"/>
    <w:rsid w:val="00F43BBC"/>
    <w:rsid w:val="00F43C10"/>
    <w:rsid w:val="00F43D25"/>
    <w:rsid w:val="00F44025"/>
    <w:rsid w:val="00F44069"/>
    <w:rsid w:val="00F440F7"/>
    <w:rsid w:val="00F444AA"/>
    <w:rsid w:val="00F44B4F"/>
    <w:rsid w:val="00F44D04"/>
    <w:rsid w:val="00F44EFF"/>
    <w:rsid w:val="00F452B0"/>
    <w:rsid w:val="00F45493"/>
    <w:rsid w:val="00F4554F"/>
    <w:rsid w:val="00F4570A"/>
    <w:rsid w:val="00F4575C"/>
    <w:rsid w:val="00F458AD"/>
    <w:rsid w:val="00F45B49"/>
    <w:rsid w:val="00F45CF5"/>
    <w:rsid w:val="00F45D4C"/>
    <w:rsid w:val="00F469F9"/>
    <w:rsid w:val="00F4746A"/>
    <w:rsid w:val="00F474A5"/>
    <w:rsid w:val="00F47579"/>
    <w:rsid w:val="00F478D0"/>
    <w:rsid w:val="00F47CF7"/>
    <w:rsid w:val="00F50020"/>
    <w:rsid w:val="00F5004C"/>
    <w:rsid w:val="00F5078E"/>
    <w:rsid w:val="00F50B49"/>
    <w:rsid w:val="00F50C25"/>
    <w:rsid w:val="00F50C5F"/>
    <w:rsid w:val="00F51115"/>
    <w:rsid w:val="00F51156"/>
    <w:rsid w:val="00F515C5"/>
    <w:rsid w:val="00F515EE"/>
    <w:rsid w:val="00F51C26"/>
    <w:rsid w:val="00F51DB6"/>
    <w:rsid w:val="00F52337"/>
    <w:rsid w:val="00F525F8"/>
    <w:rsid w:val="00F52672"/>
    <w:rsid w:val="00F527AA"/>
    <w:rsid w:val="00F52A51"/>
    <w:rsid w:val="00F52D3A"/>
    <w:rsid w:val="00F52DB4"/>
    <w:rsid w:val="00F52FE7"/>
    <w:rsid w:val="00F5414B"/>
    <w:rsid w:val="00F542BE"/>
    <w:rsid w:val="00F54486"/>
    <w:rsid w:val="00F549E3"/>
    <w:rsid w:val="00F54DF3"/>
    <w:rsid w:val="00F54F3A"/>
    <w:rsid w:val="00F55267"/>
    <w:rsid w:val="00F55880"/>
    <w:rsid w:val="00F558F2"/>
    <w:rsid w:val="00F55B82"/>
    <w:rsid w:val="00F55F46"/>
    <w:rsid w:val="00F55FBE"/>
    <w:rsid w:val="00F55FCE"/>
    <w:rsid w:val="00F56A7D"/>
    <w:rsid w:val="00F56D5C"/>
    <w:rsid w:val="00F56EC5"/>
    <w:rsid w:val="00F56FC5"/>
    <w:rsid w:val="00F571EC"/>
    <w:rsid w:val="00F57227"/>
    <w:rsid w:val="00F578F7"/>
    <w:rsid w:val="00F5797C"/>
    <w:rsid w:val="00F57B03"/>
    <w:rsid w:val="00F57C10"/>
    <w:rsid w:val="00F57F9B"/>
    <w:rsid w:val="00F57FBB"/>
    <w:rsid w:val="00F6023A"/>
    <w:rsid w:val="00F60306"/>
    <w:rsid w:val="00F60682"/>
    <w:rsid w:val="00F6086E"/>
    <w:rsid w:val="00F6090E"/>
    <w:rsid w:val="00F60B4B"/>
    <w:rsid w:val="00F60BAB"/>
    <w:rsid w:val="00F610E0"/>
    <w:rsid w:val="00F61607"/>
    <w:rsid w:val="00F6173F"/>
    <w:rsid w:val="00F617A2"/>
    <w:rsid w:val="00F61960"/>
    <w:rsid w:val="00F623BE"/>
    <w:rsid w:val="00F62552"/>
    <w:rsid w:val="00F626D7"/>
    <w:rsid w:val="00F62D07"/>
    <w:rsid w:val="00F62D2B"/>
    <w:rsid w:val="00F62D7C"/>
    <w:rsid w:val="00F62DE4"/>
    <w:rsid w:val="00F62E29"/>
    <w:rsid w:val="00F62E3C"/>
    <w:rsid w:val="00F63036"/>
    <w:rsid w:val="00F6327C"/>
    <w:rsid w:val="00F63A6C"/>
    <w:rsid w:val="00F63ADE"/>
    <w:rsid w:val="00F63AFC"/>
    <w:rsid w:val="00F64318"/>
    <w:rsid w:val="00F64528"/>
    <w:rsid w:val="00F64BCC"/>
    <w:rsid w:val="00F64BF2"/>
    <w:rsid w:val="00F653B9"/>
    <w:rsid w:val="00F65BF0"/>
    <w:rsid w:val="00F65C6A"/>
    <w:rsid w:val="00F66549"/>
    <w:rsid w:val="00F66737"/>
    <w:rsid w:val="00F66BB6"/>
    <w:rsid w:val="00F66D7A"/>
    <w:rsid w:val="00F66FA4"/>
    <w:rsid w:val="00F670F3"/>
    <w:rsid w:val="00F67451"/>
    <w:rsid w:val="00F6757B"/>
    <w:rsid w:val="00F67842"/>
    <w:rsid w:val="00F679A6"/>
    <w:rsid w:val="00F679BD"/>
    <w:rsid w:val="00F67A71"/>
    <w:rsid w:val="00F67C3D"/>
    <w:rsid w:val="00F70520"/>
    <w:rsid w:val="00F70522"/>
    <w:rsid w:val="00F707FC"/>
    <w:rsid w:val="00F70861"/>
    <w:rsid w:val="00F708D9"/>
    <w:rsid w:val="00F70BB0"/>
    <w:rsid w:val="00F70D64"/>
    <w:rsid w:val="00F70DA7"/>
    <w:rsid w:val="00F70DD1"/>
    <w:rsid w:val="00F712E7"/>
    <w:rsid w:val="00F7134F"/>
    <w:rsid w:val="00F71695"/>
    <w:rsid w:val="00F71DF1"/>
    <w:rsid w:val="00F71EE9"/>
    <w:rsid w:val="00F71F89"/>
    <w:rsid w:val="00F72025"/>
    <w:rsid w:val="00F721DC"/>
    <w:rsid w:val="00F723C4"/>
    <w:rsid w:val="00F72527"/>
    <w:rsid w:val="00F72668"/>
    <w:rsid w:val="00F7268B"/>
    <w:rsid w:val="00F72B21"/>
    <w:rsid w:val="00F72B2B"/>
    <w:rsid w:val="00F72C5F"/>
    <w:rsid w:val="00F72C84"/>
    <w:rsid w:val="00F72D75"/>
    <w:rsid w:val="00F7308A"/>
    <w:rsid w:val="00F737E7"/>
    <w:rsid w:val="00F73831"/>
    <w:rsid w:val="00F738B9"/>
    <w:rsid w:val="00F73C3C"/>
    <w:rsid w:val="00F73EB3"/>
    <w:rsid w:val="00F73F22"/>
    <w:rsid w:val="00F73FA8"/>
    <w:rsid w:val="00F7420E"/>
    <w:rsid w:val="00F7438D"/>
    <w:rsid w:val="00F743C5"/>
    <w:rsid w:val="00F744EB"/>
    <w:rsid w:val="00F74C34"/>
    <w:rsid w:val="00F74F8B"/>
    <w:rsid w:val="00F750FC"/>
    <w:rsid w:val="00F753EA"/>
    <w:rsid w:val="00F755A8"/>
    <w:rsid w:val="00F75710"/>
    <w:rsid w:val="00F75D48"/>
    <w:rsid w:val="00F75F59"/>
    <w:rsid w:val="00F762DC"/>
    <w:rsid w:val="00F764F2"/>
    <w:rsid w:val="00F76583"/>
    <w:rsid w:val="00F76702"/>
    <w:rsid w:val="00F76A41"/>
    <w:rsid w:val="00F76CE6"/>
    <w:rsid w:val="00F76D53"/>
    <w:rsid w:val="00F76DFB"/>
    <w:rsid w:val="00F76F7E"/>
    <w:rsid w:val="00F778FB"/>
    <w:rsid w:val="00F77B7E"/>
    <w:rsid w:val="00F80103"/>
    <w:rsid w:val="00F80333"/>
    <w:rsid w:val="00F80AC0"/>
    <w:rsid w:val="00F811C2"/>
    <w:rsid w:val="00F813C4"/>
    <w:rsid w:val="00F815D3"/>
    <w:rsid w:val="00F81712"/>
    <w:rsid w:val="00F81A75"/>
    <w:rsid w:val="00F81ABD"/>
    <w:rsid w:val="00F82185"/>
    <w:rsid w:val="00F8220E"/>
    <w:rsid w:val="00F824AA"/>
    <w:rsid w:val="00F82A1F"/>
    <w:rsid w:val="00F82D80"/>
    <w:rsid w:val="00F8302C"/>
    <w:rsid w:val="00F8304A"/>
    <w:rsid w:val="00F8306C"/>
    <w:rsid w:val="00F830E5"/>
    <w:rsid w:val="00F836A6"/>
    <w:rsid w:val="00F8373E"/>
    <w:rsid w:val="00F837A0"/>
    <w:rsid w:val="00F83D02"/>
    <w:rsid w:val="00F83F46"/>
    <w:rsid w:val="00F845FB"/>
    <w:rsid w:val="00F8462A"/>
    <w:rsid w:val="00F84656"/>
    <w:rsid w:val="00F846DD"/>
    <w:rsid w:val="00F84B33"/>
    <w:rsid w:val="00F85558"/>
    <w:rsid w:val="00F85881"/>
    <w:rsid w:val="00F8599B"/>
    <w:rsid w:val="00F85CDC"/>
    <w:rsid w:val="00F85D1D"/>
    <w:rsid w:val="00F85DCB"/>
    <w:rsid w:val="00F85E42"/>
    <w:rsid w:val="00F86117"/>
    <w:rsid w:val="00F862E1"/>
    <w:rsid w:val="00F8663D"/>
    <w:rsid w:val="00F866DB"/>
    <w:rsid w:val="00F86A2F"/>
    <w:rsid w:val="00F86E16"/>
    <w:rsid w:val="00F875B9"/>
    <w:rsid w:val="00F877D8"/>
    <w:rsid w:val="00F877FC"/>
    <w:rsid w:val="00F87B9A"/>
    <w:rsid w:val="00F87BAC"/>
    <w:rsid w:val="00F87BAF"/>
    <w:rsid w:val="00F90237"/>
    <w:rsid w:val="00F903CA"/>
    <w:rsid w:val="00F906A5"/>
    <w:rsid w:val="00F90959"/>
    <w:rsid w:val="00F9098E"/>
    <w:rsid w:val="00F90F0A"/>
    <w:rsid w:val="00F91041"/>
    <w:rsid w:val="00F911F0"/>
    <w:rsid w:val="00F912A6"/>
    <w:rsid w:val="00F9164B"/>
    <w:rsid w:val="00F9168B"/>
    <w:rsid w:val="00F91ACD"/>
    <w:rsid w:val="00F91C14"/>
    <w:rsid w:val="00F92376"/>
    <w:rsid w:val="00F92C48"/>
    <w:rsid w:val="00F932BC"/>
    <w:rsid w:val="00F9330B"/>
    <w:rsid w:val="00F93528"/>
    <w:rsid w:val="00F93777"/>
    <w:rsid w:val="00F93A46"/>
    <w:rsid w:val="00F93FFA"/>
    <w:rsid w:val="00F94031"/>
    <w:rsid w:val="00F941D0"/>
    <w:rsid w:val="00F94A75"/>
    <w:rsid w:val="00F94B83"/>
    <w:rsid w:val="00F94B8A"/>
    <w:rsid w:val="00F94DC8"/>
    <w:rsid w:val="00F951D1"/>
    <w:rsid w:val="00F951F7"/>
    <w:rsid w:val="00F95332"/>
    <w:rsid w:val="00F953CA"/>
    <w:rsid w:val="00F956B0"/>
    <w:rsid w:val="00F95736"/>
    <w:rsid w:val="00F95D31"/>
    <w:rsid w:val="00F961C9"/>
    <w:rsid w:val="00F96599"/>
    <w:rsid w:val="00F967BE"/>
    <w:rsid w:val="00F967D4"/>
    <w:rsid w:val="00F96D99"/>
    <w:rsid w:val="00F96F19"/>
    <w:rsid w:val="00F96F9E"/>
    <w:rsid w:val="00F9707D"/>
    <w:rsid w:val="00F97642"/>
    <w:rsid w:val="00F97B9F"/>
    <w:rsid w:val="00F97F3A"/>
    <w:rsid w:val="00FA01E8"/>
    <w:rsid w:val="00FA0272"/>
    <w:rsid w:val="00FA02C4"/>
    <w:rsid w:val="00FA0360"/>
    <w:rsid w:val="00FA037C"/>
    <w:rsid w:val="00FA0445"/>
    <w:rsid w:val="00FA046E"/>
    <w:rsid w:val="00FA0659"/>
    <w:rsid w:val="00FA07BB"/>
    <w:rsid w:val="00FA089D"/>
    <w:rsid w:val="00FA097A"/>
    <w:rsid w:val="00FA0B7F"/>
    <w:rsid w:val="00FA0E96"/>
    <w:rsid w:val="00FA102F"/>
    <w:rsid w:val="00FA1049"/>
    <w:rsid w:val="00FA1863"/>
    <w:rsid w:val="00FA1997"/>
    <w:rsid w:val="00FA1A06"/>
    <w:rsid w:val="00FA1B67"/>
    <w:rsid w:val="00FA1BB8"/>
    <w:rsid w:val="00FA1F9E"/>
    <w:rsid w:val="00FA21F1"/>
    <w:rsid w:val="00FA2416"/>
    <w:rsid w:val="00FA2602"/>
    <w:rsid w:val="00FA2E5D"/>
    <w:rsid w:val="00FA2F4F"/>
    <w:rsid w:val="00FA3508"/>
    <w:rsid w:val="00FA351D"/>
    <w:rsid w:val="00FA366A"/>
    <w:rsid w:val="00FA3D04"/>
    <w:rsid w:val="00FA4050"/>
    <w:rsid w:val="00FA40CD"/>
    <w:rsid w:val="00FA4216"/>
    <w:rsid w:val="00FA4482"/>
    <w:rsid w:val="00FA4A4F"/>
    <w:rsid w:val="00FA4A63"/>
    <w:rsid w:val="00FA4B3F"/>
    <w:rsid w:val="00FA4D16"/>
    <w:rsid w:val="00FA4DB3"/>
    <w:rsid w:val="00FA4E1B"/>
    <w:rsid w:val="00FA4E99"/>
    <w:rsid w:val="00FA51C2"/>
    <w:rsid w:val="00FA529C"/>
    <w:rsid w:val="00FA5523"/>
    <w:rsid w:val="00FA585B"/>
    <w:rsid w:val="00FA59B3"/>
    <w:rsid w:val="00FA5B11"/>
    <w:rsid w:val="00FA62E2"/>
    <w:rsid w:val="00FA6302"/>
    <w:rsid w:val="00FA638E"/>
    <w:rsid w:val="00FA63E2"/>
    <w:rsid w:val="00FA650D"/>
    <w:rsid w:val="00FA6646"/>
    <w:rsid w:val="00FA67FB"/>
    <w:rsid w:val="00FA6889"/>
    <w:rsid w:val="00FA6DC6"/>
    <w:rsid w:val="00FA719E"/>
    <w:rsid w:val="00FA7334"/>
    <w:rsid w:val="00FA77CC"/>
    <w:rsid w:val="00FA7B55"/>
    <w:rsid w:val="00FA7C6B"/>
    <w:rsid w:val="00FB01DC"/>
    <w:rsid w:val="00FB0398"/>
    <w:rsid w:val="00FB03E6"/>
    <w:rsid w:val="00FB0427"/>
    <w:rsid w:val="00FB059E"/>
    <w:rsid w:val="00FB0631"/>
    <w:rsid w:val="00FB0BC2"/>
    <w:rsid w:val="00FB0D4D"/>
    <w:rsid w:val="00FB0D64"/>
    <w:rsid w:val="00FB1050"/>
    <w:rsid w:val="00FB1138"/>
    <w:rsid w:val="00FB12A7"/>
    <w:rsid w:val="00FB1354"/>
    <w:rsid w:val="00FB138D"/>
    <w:rsid w:val="00FB149C"/>
    <w:rsid w:val="00FB160E"/>
    <w:rsid w:val="00FB166D"/>
    <w:rsid w:val="00FB1DA0"/>
    <w:rsid w:val="00FB207E"/>
    <w:rsid w:val="00FB23FD"/>
    <w:rsid w:val="00FB271A"/>
    <w:rsid w:val="00FB291B"/>
    <w:rsid w:val="00FB29DC"/>
    <w:rsid w:val="00FB2BF0"/>
    <w:rsid w:val="00FB2BF9"/>
    <w:rsid w:val="00FB2C3C"/>
    <w:rsid w:val="00FB3B34"/>
    <w:rsid w:val="00FB438A"/>
    <w:rsid w:val="00FB4596"/>
    <w:rsid w:val="00FB469F"/>
    <w:rsid w:val="00FB47E5"/>
    <w:rsid w:val="00FB48A4"/>
    <w:rsid w:val="00FB49A0"/>
    <w:rsid w:val="00FB4B13"/>
    <w:rsid w:val="00FB4B2C"/>
    <w:rsid w:val="00FB4E69"/>
    <w:rsid w:val="00FB4F2C"/>
    <w:rsid w:val="00FB5109"/>
    <w:rsid w:val="00FB51A4"/>
    <w:rsid w:val="00FB5346"/>
    <w:rsid w:val="00FB53AD"/>
    <w:rsid w:val="00FB55B7"/>
    <w:rsid w:val="00FB59A8"/>
    <w:rsid w:val="00FB5A00"/>
    <w:rsid w:val="00FB5B56"/>
    <w:rsid w:val="00FB60BE"/>
    <w:rsid w:val="00FB6255"/>
    <w:rsid w:val="00FB634A"/>
    <w:rsid w:val="00FB63B5"/>
    <w:rsid w:val="00FB6516"/>
    <w:rsid w:val="00FB6692"/>
    <w:rsid w:val="00FB66C7"/>
    <w:rsid w:val="00FB67E3"/>
    <w:rsid w:val="00FB6840"/>
    <w:rsid w:val="00FB68AE"/>
    <w:rsid w:val="00FB72F6"/>
    <w:rsid w:val="00FB7340"/>
    <w:rsid w:val="00FB74D7"/>
    <w:rsid w:val="00FB77C6"/>
    <w:rsid w:val="00FB7C29"/>
    <w:rsid w:val="00FC01DC"/>
    <w:rsid w:val="00FC0945"/>
    <w:rsid w:val="00FC0949"/>
    <w:rsid w:val="00FC0C80"/>
    <w:rsid w:val="00FC0F59"/>
    <w:rsid w:val="00FC1032"/>
    <w:rsid w:val="00FC1297"/>
    <w:rsid w:val="00FC1595"/>
    <w:rsid w:val="00FC1599"/>
    <w:rsid w:val="00FC160F"/>
    <w:rsid w:val="00FC1674"/>
    <w:rsid w:val="00FC1A4B"/>
    <w:rsid w:val="00FC1C88"/>
    <w:rsid w:val="00FC1DA3"/>
    <w:rsid w:val="00FC1F41"/>
    <w:rsid w:val="00FC2081"/>
    <w:rsid w:val="00FC2658"/>
    <w:rsid w:val="00FC2959"/>
    <w:rsid w:val="00FC29DB"/>
    <w:rsid w:val="00FC303D"/>
    <w:rsid w:val="00FC329C"/>
    <w:rsid w:val="00FC378A"/>
    <w:rsid w:val="00FC3AB8"/>
    <w:rsid w:val="00FC4320"/>
    <w:rsid w:val="00FC4417"/>
    <w:rsid w:val="00FC4838"/>
    <w:rsid w:val="00FC4871"/>
    <w:rsid w:val="00FC4B81"/>
    <w:rsid w:val="00FC4F34"/>
    <w:rsid w:val="00FC5009"/>
    <w:rsid w:val="00FC577C"/>
    <w:rsid w:val="00FC5AB6"/>
    <w:rsid w:val="00FC60D0"/>
    <w:rsid w:val="00FC65A8"/>
    <w:rsid w:val="00FC6758"/>
    <w:rsid w:val="00FC6858"/>
    <w:rsid w:val="00FC69CF"/>
    <w:rsid w:val="00FC6AEA"/>
    <w:rsid w:val="00FC6AEE"/>
    <w:rsid w:val="00FC6D44"/>
    <w:rsid w:val="00FC6ED5"/>
    <w:rsid w:val="00FC6F9A"/>
    <w:rsid w:val="00FC7142"/>
    <w:rsid w:val="00FC7187"/>
    <w:rsid w:val="00FC71B6"/>
    <w:rsid w:val="00FC7D7F"/>
    <w:rsid w:val="00FC7FAF"/>
    <w:rsid w:val="00FD01E2"/>
    <w:rsid w:val="00FD07CE"/>
    <w:rsid w:val="00FD08AC"/>
    <w:rsid w:val="00FD09F3"/>
    <w:rsid w:val="00FD0D7F"/>
    <w:rsid w:val="00FD0ECA"/>
    <w:rsid w:val="00FD0FCC"/>
    <w:rsid w:val="00FD1349"/>
    <w:rsid w:val="00FD15F6"/>
    <w:rsid w:val="00FD169D"/>
    <w:rsid w:val="00FD1B0F"/>
    <w:rsid w:val="00FD1C04"/>
    <w:rsid w:val="00FD1D67"/>
    <w:rsid w:val="00FD1EBA"/>
    <w:rsid w:val="00FD1F78"/>
    <w:rsid w:val="00FD21D8"/>
    <w:rsid w:val="00FD2719"/>
    <w:rsid w:val="00FD28BE"/>
    <w:rsid w:val="00FD2DE2"/>
    <w:rsid w:val="00FD2F9A"/>
    <w:rsid w:val="00FD331F"/>
    <w:rsid w:val="00FD3794"/>
    <w:rsid w:val="00FD3A76"/>
    <w:rsid w:val="00FD3BDF"/>
    <w:rsid w:val="00FD3E79"/>
    <w:rsid w:val="00FD4212"/>
    <w:rsid w:val="00FD43D1"/>
    <w:rsid w:val="00FD44BC"/>
    <w:rsid w:val="00FD453C"/>
    <w:rsid w:val="00FD45E3"/>
    <w:rsid w:val="00FD45F9"/>
    <w:rsid w:val="00FD4855"/>
    <w:rsid w:val="00FD5177"/>
    <w:rsid w:val="00FD51A4"/>
    <w:rsid w:val="00FD54BC"/>
    <w:rsid w:val="00FD55C1"/>
    <w:rsid w:val="00FD5A2F"/>
    <w:rsid w:val="00FD5AF0"/>
    <w:rsid w:val="00FD5D5D"/>
    <w:rsid w:val="00FD5D93"/>
    <w:rsid w:val="00FD6315"/>
    <w:rsid w:val="00FD6527"/>
    <w:rsid w:val="00FD6BC4"/>
    <w:rsid w:val="00FD6C47"/>
    <w:rsid w:val="00FD702C"/>
    <w:rsid w:val="00FD72C5"/>
    <w:rsid w:val="00FD773C"/>
    <w:rsid w:val="00FD773D"/>
    <w:rsid w:val="00FD77BE"/>
    <w:rsid w:val="00FD77E5"/>
    <w:rsid w:val="00FD7E9F"/>
    <w:rsid w:val="00FD7F51"/>
    <w:rsid w:val="00FE0011"/>
    <w:rsid w:val="00FE0178"/>
    <w:rsid w:val="00FE03D4"/>
    <w:rsid w:val="00FE04B6"/>
    <w:rsid w:val="00FE04DA"/>
    <w:rsid w:val="00FE0529"/>
    <w:rsid w:val="00FE069F"/>
    <w:rsid w:val="00FE06F8"/>
    <w:rsid w:val="00FE09B7"/>
    <w:rsid w:val="00FE10B1"/>
    <w:rsid w:val="00FE16A7"/>
    <w:rsid w:val="00FE1AFE"/>
    <w:rsid w:val="00FE1B48"/>
    <w:rsid w:val="00FE2088"/>
    <w:rsid w:val="00FE222C"/>
    <w:rsid w:val="00FE2276"/>
    <w:rsid w:val="00FE269B"/>
    <w:rsid w:val="00FE2805"/>
    <w:rsid w:val="00FE2B24"/>
    <w:rsid w:val="00FE2EF5"/>
    <w:rsid w:val="00FE2FC4"/>
    <w:rsid w:val="00FE2FC8"/>
    <w:rsid w:val="00FE3230"/>
    <w:rsid w:val="00FE33BF"/>
    <w:rsid w:val="00FE364D"/>
    <w:rsid w:val="00FE39D8"/>
    <w:rsid w:val="00FE3C74"/>
    <w:rsid w:val="00FE3C96"/>
    <w:rsid w:val="00FE3E16"/>
    <w:rsid w:val="00FE4A9F"/>
    <w:rsid w:val="00FE5225"/>
    <w:rsid w:val="00FE5248"/>
    <w:rsid w:val="00FE573D"/>
    <w:rsid w:val="00FE57BA"/>
    <w:rsid w:val="00FE5AA2"/>
    <w:rsid w:val="00FE5B95"/>
    <w:rsid w:val="00FE5EB2"/>
    <w:rsid w:val="00FE617F"/>
    <w:rsid w:val="00FE625F"/>
    <w:rsid w:val="00FE6418"/>
    <w:rsid w:val="00FE66BB"/>
    <w:rsid w:val="00FE66E2"/>
    <w:rsid w:val="00FE66E9"/>
    <w:rsid w:val="00FE67BD"/>
    <w:rsid w:val="00FE6902"/>
    <w:rsid w:val="00FE69F2"/>
    <w:rsid w:val="00FE6C93"/>
    <w:rsid w:val="00FE6D0A"/>
    <w:rsid w:val="00FE6E98"/>
    <w:rsid w:val="00FE7084"/>
    <w:rsid w:val="00FE7154"/>
    <w:rsid w:val="00FE7222"/>
    <w:rsid w:val="00FE7267"/>
    <w:rsid w:val="00FE75F7"/>
    <w:rsid w:val="00FE7790"/>
    <w:rsid w:val="00FE7A9D"/>
    <w:rsid w:val="00FE7B65"/>
    <w:rsid w:val="00FE7E10"/>
    <w:rsid w:val="00FF01ED"/>
    <w:rsid w:val="00FF02DA"/>
    <w:rsid w:val="00FF0830"/>
    <w:rsid w:val="00FF0A8F"/>
    <w:rsid w:val="00FF0BDE"/>
    <w:rsid w:val="00FF0D2D"/>
    <w:rsid w:val="00FF0E64"/>
    <w:rsid w:val="00FF14E8"/>
    <w:rsid w:val="00FF17F9"/>
    <w:rsid w:val="00FF1922"/>
    <w:rsid w:val="00FF1DBB"/>
    <w:rsid w:val="00FF1EB3"/>
    <w:rsid w:val="00FF1EDE"/>
    <w:rsid w:val="00FF2370"/>
    <w:rsid w:val="00FF25C8"/>
    <w:rsid w:val="00FF273F"/>
    <w:rsid w:val="00FF27F6"/>
    <w:rsid w:val="00FF2B59"/>
    <w:rsid w:val="00FF2FBE"/>
    <w:rsid w:val="00FF306A"/>
    <w:rsid w:val="00FF31F8"/>
    <w:rsid w:val="00FF3467"/>
    <w:rsid w:val="00FF379A"/>
    <w:rsid w:val="00FF39D9"/>
    <w:rsid w:val="00FF3BAD"/>
    <w:rsid w:val="00FF3C8F"/>
    <w:rsid w:val="00FF3CD7"/>
    <w:rsid w:val="00FF3F87"/>
    <w:rsid w:val="00FF4104"/>
    <w:rsid w:val="00FF4430"/>
    <w:rsid w:val="00FF459B"/>
    <w:rsid w:val="00FF4838"/>
    <w:rsid w:val="00FF4B6A"/>
    <w:rsid w:val="00FF4BDF"/>
    <w:rsid w:val="00FF536B"/>
    <w:rsid w:val="00FF5411"/>
    <w:rsid w:val="00FF55BA"/>
    <w:rsid w:val="00FF5A4D"/>
    <w:rsid w:val="00FF5BF8"/>
    <w:rsid w:val="00FF5D78"/>
    <w:rsid w:val="00FF61DF"/>
    <w:rsid w:val="00FF634A"/>
    <w:rsid w:val="00FF637A"/>
    <w:rsid w:val="00FF6499"/>
    <w:rsid w:val="00FF6732"/>
    <w:rsid w:val="00FF6791"/>
    <w:rsid w:val="00FF68A8"/>
    <w:rsid w:val="00FF6CD0"/>
    <w:rsid w:val="00FF7041"/>
    <w:rsid w:val="00FF7188"/>
    <w:rsid w:val="00FF72B9"/>
    <w:rsid w:val="00FF745C"/>
    <w:rsid w:val="00FF7485"/>
    <w:rsid w:val="00FF7EB2"/>
    <w:rsid w:val="014D6B11"/>
    <w:rsid w:val="01981627"/>
    <w:rsid w:val="019862B2"/>
    <w:rsid w:val="01A37EB2"/>
    <w:rsid w:val="01A49355"/>
    <w:rsid w:val="01A8ACB3"/>
    <w:rsid w:val="01B22DFB"/>
    <w:rsid w:val="02098E93"/>
    <w:rsid w:val="0239334B"/>
    <w:rsid w:val="026E543B"/>
    <w:rsid w:val="027BE5F8"/>
    <w:rsid w:val="027DCA81"/>
    <w:rsid w:val="02A1B9BB"/>
    <w:rsid w:val="02A78A4D"/>
    <w:rsid w:val="02ADC1DB"/>
    <w:rsid w:val="02C71203"/>
    <w:rsid w:val="02D7827B"/>
    <w:rsid w:val="0315580B"/>
    <w:rsid w:val="031AAB89"/>
    <w:rsid w:val="031C7436"/>
    <w:rsid w:val="0327F1EB"/>
    <w:rsid w:val="0327FF0B"/>
    <w:rsid w:val="034D7CA1"/>
    <w:rsid w:val="036D454C"/>
    <w:rsid w:val="036ED1A1"/>
    <w:rsid w:val="03A2AE0A"/>
    <w:rsid w:val="03D575FE"/>
    <w:rsid w:val="03E60B37"/>
    <w:rsid w:val="04207A3B"/>
    <w:rsid w:val="043A827F"/>
    <w:rsid w:val="045A6A70"/>
    <w:rsid w:val="04613A71"/>
    <w:rsid w:val="046370B3"/>
    <w:rsid w:val="04881EF6"/>
    <w:rsid w:val="04ED2D18"/>
    <w:rsid w:val="04EF33CA"/>
    <w:rsid w:val="04F1EE5D"/>
    <w:rsid w:val="04F4459E"/>
    <w:rsid w:val="051C091A"/>
    <w:rsid w:val="05272714"/>
    <w:rsid w:val="054A0C60"/>
    <w:rsid w:val="0570471E"/>
    <w:rsid w:val="05BF15CA"/>
    <w:rsid w:val="05CB676F"/>
    <w:rsid w:val="06316543"/>
    <w:rsid w:val="06317273"/>
    <w:rsid w:val="0656F111"/>
    <w:rsid w:val="06A3A103"/>
    <w:rsid w:val="06ACB7A7"/>
    <w:rsid w:val="06B0CFFD"/>
    <w:rsid w:val="06C7528A"/>
    <w:rsid w:val="06D878FF"/>
    <w:rsid w:val="073722C6"/>
    <w:rsid w:val="07519F72"/>
    <w:rsid w:val="0754ADE1"/>
    <w:rsid w:val="077B48F3"/>
    <w:rsid w:val="07BF2874"/>
    <w:rsid w:val="07FC7BFC"/>
    <w:rsid w:val="081B5123"/>
    <w:rsid w:val="083AD9DE"/>
    <w:rsid w:val="084B3CA9"/>
    <w:rsid w:val="084B46E8"/>
    <w:rsid w:val="0850B4BF"/>
    <w:rsid w:val="0874398F"/>
    <w:rsid w:val="0878C3C4"/>
    <w:rsid w:val="08D831EC"/>
    <w:rsid w:val="08F8A684"/>
    <w:rsid w:val="09247D9C"/>
    <w:rsid w:val="092A33A4"/>
    <w:rsid w:val="09351011"/>
    <w:rsid w:val="09638106"/>
    <w:rsid w:val="0978A5FD"/>
    <w:rsid w:val="09C8F763"/>
    <w:rsid w:val="09EB153E"/>
    <w:rsid w:val="09ECA8BF"/>
    <w:rsid w:val="09F57DE1"/>
    <w:rsid w:val="0A31F2B0"/>
    <w:rsid w:val="0A3C7B69"/>
    <w:rsid w:val="0A5C3511"/>
    <w:rsid w:val="0A61CCA7"/>
    <w:rsid w:val="0A62E3E2"/>
    <w:rsid w:val="0AECD391"/>
    <w:rsid w:val="0B011BF2"/>
    <w:rsid w:val="0B0CC4BF"/>
    <w:rsid w:val="0B396A4E"/>
    <w:rsid w:val="0B44B44A"/>
    <w:rsid w:val="0B5CD9C7"/>
    <w:rsid w:val="0B6A9E4B"/>
    <w:rsid w:val="0B77E6CB"/>
    <w:rsid w:val="0B7D3874"/>
    <w:rsid w:val="0BE190D7"/>
    <w:rsid w:val="0C03CDC6"/>
    <w:rsid w:val="0C3E5BF8"/>
    <w:rsid w:val="0C4960C7"/>
    <w:rsid w:val="0C50B89C"/>
    <w:rsid w:val="0C6F9A75"/>
    <w:rsid w:val="0C733523"/>
    <w:rsid w:val="0C76225D"/>
    <w:rsid w:val="0C951C66"/>
    <w:rsid w:val="0CB3E4DB"/>
    <w:rsid w:val="0CB9599C"/>
    <w:rsid w:val="0D6D7FD1"/>
    <w:rsid w:val="0D776752"/>
    <w:rsid w:val="0D7D67D2"/>
    <w:rsid w:val="0DC53483"/>
    <w:rsid w:val="0DEE2B2C"/>
    <w:rsid w:val="0DFAE8A3"/>
    <w:rsid w:val="0E01879B"/>
    <w:rsid w:val="0E267B63"/>
    <w:rsid w:val="0ED9E2D9"/>
    <w:rsid w:val="0F02C7A6"/>
    <w:rsid w:val="0F1BAD66"/>
    <w:rsid w:val="0F398DC2"/>
    <w:rsid w:val="0F431E99"/>
    <w:rsid w:val="0F8B296D"/>
    <w:rsid w:val="0F94455C"/>
    <w:rsid w:val="0F9624CB"/>
    <w:rsid w:val="0FC7E85C"/>
    <w:rsid w:val="0FCD9BFE"/>
    <w:rsid w:val="0FEB5337"/>
    <w:rsid w:val="0FEFBAFB"/>
    <w:rsid w:val="0FFCB740"/>
    <w:rsid w:val="10111CE4"/>
    <w:rsid w:val="102F41E5"/>
    <w:rsid w:val="103FC0AB"/>
    <w:rsid w:val="104A7CA4"/>
    <w:rsid w:val="104A9DC2"/>
    <w:rsid w:val="106AD4DF"/>
    <w:rsid w:val="10702373"/>
    <w:rsid w:val="10992258"/>
    <w:rsid w:val="10B32170"/>
    <w:rsid w:val="10D4D3AC"/>
    <w:rsid w:val="10DA1EEF"/>
    <w:rsid w:val="10DD9AA1"/>
    <w:rsid w:val="11031CBE"/>
    <w:rsid w:val="110505E2"/>
    <w:rsid w:val="1106BA7B"/>
    <w:rsid w:val="11178F13"/>
    <w:rsid w:val="113015CF"/>
    <w:rsid w:val="113CBFF6"/>
    <w:rsid w:val="114C74FC"/>
    <w:rsid w:val="114E9C8C"/>
    <w:rsid w:val="115990D0"/>
    <w:rsid w:val="11718EEA"/>
    <w:rsid w:val="11A756B3"/>
    <w:rsid w:val="11B59DD3"/>
    <w:rsid w:val="11BB6759"/>
    <w:rsid w:val="11C588C4"/>
    <w:rsid w:val="11D9560F"/>
    <w:rsid w:val="11E96E65"/>
    <w:rsid w:val="11F9CD58"/>
    <w:rsid w:val="11FADA8C"/>
    <w:rsid w:val="12061C07"/>
    <w:rsid w:val="12251898"/>
    <w:rsid w:val="124FA4C8"/>
    <w:rsid w:val="126E3A90"/>
    <w:rsid w:val="1284F743"/>
    <w:rsid w:val="130785FF"/>
    <w:rsid w:val="13986223"/>
    <w:rsid w:val="13FBED78"/>
    <w:rsid w:val="143717B7"/>
    <w:rsid w:val="14507B09"/>
    <w:rsid w:val="14508D80"/>
    <w:rsid w:val="1453561E"/>
    <w:rsid w:val="148DEDD7"/>
    <w:rsid w:val="14D163DD"/>
    <w:rsid w:val="1567E515"/>
    <w:rsid w:val="15AD9714"/>
    <w:rsid w:val="15F67179"/>
    <w:rsid w:val="164E9990"/>
    <w:rsid w:val="165E9EB1"/>
    <w:rsid w:val="16948A36"/>
    <w:rsid w:val="16E4DACD"/>
    <w:rsid w:val="1726101A"/>
    <w:rsid w:val="1747FEA9"/>
    <w:rsid w:val="174ABFE5"/>
    <w:rsid w:val="17588C9E"/>
    <w:rsid w:val="175B4B85"/>
    <w:rsid w:val="176C9586"/>
    <w:rsid w:val="177E4746"/>
    <w:rsid w:val="17860067"/>
    <w:rsid w:val="17B3BA24"/>
    <w:rsid w:val="17E115BA"/>
    <w:rsid w:val="17F00B4C"/>
    <w:rsid w:val="17FE4357"/>
    <w:rsid w:val="1832519D"/>
    <w:rsid w:val="18423285"/>
    <w:rsid w:val="18689F28"/>
    <w:rsid w:val="18DF080E"/>
    <w:rsid w:val="18FD2029"/>
    <w:rsid w:val="19118405"/>
    <w:rsid w:val="194F7C22"/>
    <w:rsid w:val="19571B6A"/>
    <w:rsid w:val="197757CC"/>
    <w:rsid w:val="1980A37C"/>
    <w:rsid w:val="19936BA4"/>
    <w:rsid w:val="19C0C79C"/>
    <w:rsid w:val="19C47945"/>
    <w:rsid w:val="1A17FADB"/>
    <w:rsid w:val="1A3C59D3"/>
    <w:rsid w:val="1A7EE10C"/>
    <w:rsid w:val="1A7FA97E"/>
    <w:rsid w:val="1AB498CE"/>
    <w:rsid w:val="1B052204"/>
    <w:rsid w:val="1B4895A1"/>
    <w:rsid w:val="1B76DC12"/>
    <w:rsid w:val="1B78405D"/>
    <w:rsid w:val="1BA79B9C"/>
    <w:rsid w:val="1BBFC96A"/>
    <w:rsid w:val="1C0BFB4C"/>
    <w:rsid w:val="1C486F20"/>
    <w:rsid w:val="1CD32963"/>
    <w:rsid w:val="1D0A0B37"/>
    <w:rsid w:val="1D23A344"/>
    <w:rsid w:val="1D3879B4"/>
    <w:rsid w:val="1D5AD9E0"/>
    <w:rsid w:val="1D5BCFC4"/>
    <w:rsid w:val="1D6FE3CE"/>
    <w:rsid w:val="1D8E613D"/>
    <w:rsid w:val="1DF3E799"/>
    <w:rsid w:val="1DF41EEF"/>
    <w:rsid w:val="1E0426AF"/>
    <w:rsid w:val="1E04F924"/>
    <w:rsid w:val="1E24AA55"/>
    <w:rsid w:val="1E699B95"/>
    <w:rsid w:val="1E69FB72"/>
    <w:rsid w:val="1E9A6004"/>
    <w:rsid w:val="1EA8BFE2"/>
    <w:rsid w:val="1EB31FEF"/>
    <w:rsid w:val="1ED2B462"/>
    <w:rsid w:val="1EF0CFE3"/>
    <w:rsid w:val="1EFC9633"/>
    <w:rsid w:val="1F05801B"/>
    <w:rsid w:val="1F204132"/>
    <w:rsid w:val="1F619047"/>
    <w:rsid w:val="1F89E022"/>
    <w:rsid w:val="1F96C5BA"/>
    <w:rsid w:val="1FB51ED1"/>
    <w:rsid w:val="1FD0E00D"/>
    <w:rsid w:val="1FE78C91"/>
    <w:rsid w:val="2000B995"/>
    <w:rsid w:val="2003D2DF"/>
    <w:rsid w:val="2026A2BE"/>
    <w:rsid w:val="205DE9A1"/>
    <w:rsid w:val="206AFA54"/>
    <w:rsid w:val="20A37492"/>
    <w:rsid w:val="20D75B6D"/>
    <w:rsid w:val="20D9BCD0"/>
    <w:rsid w:val="20E8E022"/>
    <w:rsid w:val="210E01A0"/>
    <w:rsid w:val="21134F71"/>
    <w:rsid w:val="211DF041"/>
    <w:rsid w:val="2197F1EE"/>
    <w:rsid w:val="21C4CE65"/>
    <w:rsid w:val="21F2BB77"/>
    <w:rsid w:val="2258C6C1"/>
    <w:rsid w:val="226731E2"/>
    <w:rsid w:val="2274CB7B"/>
    <w:rsid w:val="228795B4"/>
    <w:rsid w:val="22DC4BEE"/>
    <w:rsid w:val="23046FB5"/>
    <w:rsid w:val="230FD0FA"/>
    <w:rsid w:val="23676224"/>
    <w:rsid w:val="236D197B"/>
    <w:rsid w:val="23A32E52"/>
    <w:rsid w:val="23AF75C3"/>
    <w:rsid w:val="23C6FBC0"/>
    <w:rsid w:val="23EA8ECA"/>
    <w:rsid w:val="24261EDC"/>
    <w:rsid w:val="24662469"/>
    <w:rsid w:val="24CA0F02"/>
    <w:rsid w:val="24D8C1D5"/>
    <w:rsid w:val="24F0C1A3"/>
    <w:rsid w:val="2503320B"/>
    <w:rsid w:val="25079BAF"/>
    <w:rsid w:val="2521965C"/>
    <w:rsid w:val="25449E62"/>
    <w:rsid w:val="2562588B"/>
    <w:rsid w:val="2563A4AC"/>
    <w:rsid w:val="256573C8"/>
    <w:rsid w:val="25A69B28"/>
    <w:rsid w:val="25A7740F"/>
    <w:rsid w:val="25FF09BB"/>
    <w:rsid w:val="260C404E"/>
    <w:rsid w:val="2613BB17"/>
    <w:rsid w:val="26283F18"/>
    <w:rsid w:val="26298652"/>
    <w:rsid w:val="26319463"/>
    <w:rsid w:val="26BB3325"/>
    <w:rsid w:val="26C27C11"/>
    <w:rsid w:val="272CED1C"/>
    <w:rsid w:val="273B18C2"/>
    <w:rsid w:val="275A1B7D"/>
    <w:rsid w:val="275E5D64"/>
    <w:rsid w:val="275FD550"/>
    <w:rsid w:val="276EB7BF"/>
    <w:rsid w:val="27838DE8"/>
    <w:rsid w:val="27A8D719"/>
    <w:rsid w:val="27AACFEB"/>
    <w:rsid w:val="27BC2203"/>
    <w:rsid w:val="280E36E5"/>
    <w:rsid w:val="28348B99"/>
    <w:rsid w:val="2838664E"/>
    <w:rsid w:val="288FA627"/>
    <w:rsid w:val="289DC5C6"/>
    <w:rsid w:val="28A17D61"/>
    <w:rsid w:val="28A35A68"/>
    <w:rsid w:val="28BE48AA"/>
    <w:rsid w:val="28DF8A79"/>
    <w:rsid w:val="28E8C7BA"/>
    <w:rsid w:val="290127E2"/>
    <w:rsid w:val="2917F728"/>
    <w:rsid w:val="29742528"/>
    <w:rsid w:val="2999C784"/>
    <w:rsid w:val="29BCE2AC"/>
    <w:rsid w:val="29C8529B"/>
    <w:rsid w:val="29D9FC2C"/>
    <w:rsid w:val="29DA7292"/>
    <w:rsid w:val="29E6C9B2"/>
    <w:rsid w:val="2A2F6670"/>
    <w:rsid w:val="2A60D0D8"/>
    <w:rsid w:val="2A8E55CF"/>
    <w:rsid w:val="2AB6D946"/>
    <w:rsid w:val="2B068ACA"/>
    <w:rsid w:val="2B28AC53"/>
    <w:rsid w:val="2B43D31F"/>
    <w:rsid w:val="2B488D48"/>
    <w:rsid w:val="2B7F7B2F"/>
    <w:rsid w:val="2B9F92CB"/>
    <w:rsid w:val="2BA756DC"/>
    <w:rsid w:val="2BB2EF19"/>
    <w:rsid w:val="2BB80B44"/>
    <w:rsid w:val="2BC24470"/>
    <w:rsid w:val="2C032BD2"/>
    <w:rsid w:val="2C077340"/>
    <w:rsid w:val="2C2E15FF"/>
    <w:rsid w:val="2C767884"/>
    <w:rsid w:val="2C81B989"/>
    <w:rsid w:val="2CC47CB4"/>
    <w:rsid w:val="2CCA3071"/>
    <w:rsid w:val="2CCF3A0D"/>
    <w:rsid w:val="2CF31EA8"/>
    <w:rsid w:val="2D2A26F0"/>
    <w:rsid w:val="2D6EC0D2"/>
    <w:rsid w:val="2D890C1E"/>
    <w:rsid w:val="2D9CEAD6"/>
    <w:rsid w:val="2DB18CB4"/>
    <w:rsid w:val="2DF50109"/>
    <w:rsid w:val="2DF5AE25"/>
    <w:rsid w:val="2DFDDED8"/>
    <w:rsid w:val="2E0F1A97"/>
    <w:rsid w:val="2E1C1C06"/>
    <w:rsid w:val="2E1D1672"/>
    <w:rsid w:val="2E398AE8"/>
    <w:rsid w:val="2E8E52B0"/>
    <w:rsid w:val="2EA2631A"/>
    <w:rsid w:val="2EA31297"/>
    <w:rsid w:val="2EA96346"/>
    <w:rsid w:val="2EAADCE5"/>
    <w:rsid w:val="2EAE367C"/>
    <w:rsid w:val="2F082A94"/>
    <w:rsid w:val="2F8F9402"/>
    <w:rsid w:val="2F9841C8"/>
    <w:rsid w:val="2FAA18DE"/>
    <w:rsid w:val="2FCA5F75"/>
    <w:rsid w:val="2FD98D0B"/>
    <w:rsid w:val="2FE66BB8"/>
    <w:rsid w:val="2FED9DA3"/>
    <w:rsid w:val="2FFB99B7"/>
    <w:rsid w:val="3019F97E"/>
    <w:rsid w:val="30445F2A"/>
    <w:rsid w:val="3051A3C6"/>
    <w:rsid w:val="3063C461"/>
    <w:rsid w:val="3064AE30"/>
    <w:rsid w:val="30669739"/>
    <w:rsid w:val="306D7293"/>
    <w:rsid w:val="309D45B1"/>
    <w:rsid w:val="3100E7E5"/>
    <w:rsid w:val="3101DE0E"/>
    <w:rsid w:val="3173BFAD"/>
    <w:rsid w:val="317AD737"/>
    <w:rsid w:val="3190C9B5"/>
    <w:rsid w:val="31B9CE31"/>
    <w:rsid w:val="31BE68ED"/>
    <w:rsid w:val="31E04554"/>
    <w:rsid w:val="31FD694C"/>
    <w:rsid w:val="32028323"/>
    <w:rsid w:val="324C953D"/>
    <w:rsid w:val="3285B2A0"/>
    <w:rsid w:val="3287428B"/>
    <w:rsid w:val="32D91156"/>
    <w:rsid w:val="32DD7052"/>
    <w:rsid w:val="32E0B23B"/>
    <w:rsid w:val="32FC6C41"/>
    <w:rsid w:val="330304B0"/>
    <w:rsid w:val="33056229"/>
    <w:rsid w:val="331D88D3"/>
    <w:rsid w:val="336D68E6"/>
    <w:rsid w:val="33A53F3E"/>
    <w:rsid w:val="33C3962A"/>
    <w:rsid w:val="33CBBFB5"/>
    <w:rsid w:val="33D64982"/>
    <w:rsid w:val="33D799A5"/>
    <w:rsid w:val="33FC5975"/>
    <w:rsid w:val="340AFE97"/>
    <w:rsid w:val="341901BC"/>
    <w:rsid w:val="3438073E"/>
    <w:rsid w:val="3478C672"/>
    <w:rsid w:val="347B2175"/>
    <w:rsid w:val="3490A3BD"/>
    <w:rsid w:val="3493CFFA"/>
    <w:rsid w:val="34F51F7A"/>
    <w:rsid w:val="34F8C644"/>
    <w:rsid w:val="34FE801E"/>
    <w:rsid w:val="3516DC56"/>
    <w:rsid w:val="351A1FBD"/>
    <w:rsid w:val="35262723"/>
    <w:rsid w:val="3539FB3C"/>
    <w:rsid w:val="355308E2"/>
    <w:rsid w:val="356250D6"/>
    <w:rsid w:val="356478BC"/>
    <w:rsid w:val="35825648"/>
    <w:rsid w:val="35A420C9"/>
    <w:rsid w:val="35A507C9"/>
    <w:rsid w:val="35B2B2E9"/>
    <w:rsid w:val="35C349B9"/>
    <w:rsid w:val="35CDAC0F"/>
    <w:rsid w:val="35EDD98B"/>
    <w:rsid w:val="36017A05"/>
    <w:rsid w:val="360721D8"/>
    <w:rsid w:val="361F0BF9"/>
    <w:rsid w:val="36356354"/>
    <w:rsid w:val="363FB059"/>
    <w:rsid w:val="364A1CD1"/>
    <w:rsid w:val="36527C67"/>
    <w:rsid w:val="366B4A90"/>
    <w:rsid w:val="3671AFAC"/>
    <w:rsid w:val="3671FAC6"/>
    <w:rsid w:val="36D981E4"/>
    <w:rsid w:val="36FAE693"/>
    <w:rsid w:val="36FFF8D6"/>
    <w:rsid w:val="3724FDB4"/>
    <w:rsid w:val="3726D418"/>
    <w:rsid w:val="37707DB5"/>
    <w:rsid w:val="378C6A21"/>
    <w:rsid w:val="37A2A9B5"/>
    <w:rsid w:val="37BC485A"/>
    <w:rsid w:val="37F0BD8F"/>
    <w:rsid w:val="37F908EF"/>
    <w:rsid w:val="3800B56A"/>
    <w:rsid w:val="3843E69C"/>
    <w:rsid w:val="387559B0"/>
    <w:rsid w:val="38AE472A"/>
    <w:rsid w:val="38B08C63"/>
    <w:rsid w:val="390293B3"/>
    <w:rsid w:val="390C5F1E"/>
    <w:rsid w:val="392F58D7"/>
    <w:rsid w:val="394D575D"/>
    <w:rsid w:val="395D47A6"/>
    <w:rsid w:val="395F364F"/>
    <w:rsid w:val="3977E382"/>
    <w:rsid w:val="397CE717"/>
    <w:rsid w:val="39A73312"/>
    <w:rsid w:val="39C334A1"/>
    <w:rsid w:val="39FDD6FF"/>
    <w:rsid w:val="3A1508AE"/>
    <w:rsid w:val="3A9462E9"/>
    <w:rsid w:val="3A94711C"/>
    <w:rsid w:val="3ABB103E"/>
    <w:rsid w:val="3AD075CE"/>
    <w:rsid w:val="3AE44F64"/>
    <w:rsid w:val="3AF5C613"/>
    <w:rsid w:val="3B19DD99"/>
    <w:rsid w:val="3B1AA017"/>
    <w:rsid w:val="3B34E52D"/>
    <w:rsid w:val="3B66D62C"/>
    <w:rsid w:val="3B83DD00"/>
    <w:rsid w:val="3C11C589"/>
    <w:rsid w:val="3C20D1C7"/>
    <w:rsid w:val="3C2965A5"/>
    <w:rsid w:val="3C6ADAA6"/>
    <w:rsid w:val="3C845471"/>
    <w:rsid w:val="3C8C0812"/>
    <w:rsid w:val="3CC51D28"/>
    <w:rsid w:val="3CDA0569"/>
    <w:rsid w:val="3CDF2FDB"/>
    <w:rsid w:val="3CEF0C2B"/>
    <w:rsid w:val="3D357123"/>
    <w:rsid w:val="3D4C98E6"/>
    <w:rsid w:val="3DB43323"/>
    <w:rsid w:val="3DE41EF1"/>
    <w:rsid w:val="3DE9C678"/>
    <w:rsid w:val="3DF18F77"/>
    <w:rsid w:val="3DFC2111"/>
    <w:rsid w:val="3E13EA82"/>
    <w:rsid w:val="3E2E7971"/>
    <w:rsid w:val="3E443861"/>
    <w:rsid w:val="3E89D3D1"/>
    <w:rsid w:val="3E94F6CC"/>
    <w:rsid w:val="3EA48C8B"/>
    <w:rsid w:val="3EB7BA1E"/>
    <w:rsid w:val="3EF7C746"/>
    <w:rsid w:val="3F0C7D8C"/>
    <w:rsid w:val="3F40A93C"/>
    <w:rsid w:val="3F61D8AF"/>
    <w:rsid w:val="3F967E4E"/>
    <w:rsid w:val="3FD9464B"/>
    <w:rsid w:val="3FDC54BA"/>
    <w:rsid w:val="3FEBA3F2"/>
    <w:rsid w:val="3FEEE068"/>
    <w:rsid w:val="400400C9"/>
    <w:rsid w:val="400CBE3C"/>
    <w:rsid w:val="40280DB7"/>
    <w:rsid w:val="40571229"/>
    <w:rsid w:val="4069DD69"/>
    <w:rsid w:val="409110A5"/>
    <w:rsid w:val="409C1BFA"/>
    <w:rsid w:val="40B2AAC0"/>
    <w:rsid w:val="40B8C58D"/>
    <w:rsid w:val="40B9485D"/>
    <w:rsid w:val="40D0FE7D"/>
    <w:rsid w:val="410DE5F8"/>
    <w:rsid w:val="417A3003"/>
    <w:rsid w:val="41E53E37"/>
    <w:rsid w:val="41E927B7"/>
    <w:rsid w:val="420039D6"/>
    <w:rsid w:val="422A457A"/>
    <w:rsid w:val="42414E02"/>
    <w:rsid w:val="424404E2"/>
    <w:rsid w:val="424B835E"/>
    <w:rsid w:val="4256D8E8"/>
    <w:rsid w:val="42578B86"/>
    <w:rsid w:val="42727241"/>
    <w:rsid w:val="42920A54"/>
    <w:rsid w:val="42CE34D3"/>
    <w:rsid w:val="42D280ED"/>
    <w:rsid w:val="43203CF5"/>
    <w:rsid w:val="433DC36C"/>
    <w:rsid w:val="43430E70"/>
    <w:rsid w:val="437A6808"/>
    <w:rsid w:val="43864DEC"/>
    <w:rsid w:val="4389E7F8"/>
    <w:rsid w:val="43BD738D"/>
    <w:rsid w:val="440BC0AF"/>
    <w:rsid w:val="440C7CE7"/>
    <w:rsid w:val="443783E7"/>
    <w:rsid w:val="44503631"/>
    <w:rsid w:val="4454C2ED"/>
    <w:rsid w:val="445BBE6A"/>
    <w:rsid w:val="44BD5E7F"/>
    <w:rsid w:val="44C7B3D3"/>
    <w:rsid w:val="44DFF492"/>
    <w:rsid w:val="44E2BCA0"/>
    <w:rsid w:val="44F798E7"/>
    <w:rsid w:val="451BD5AD"/>
    <w:rsid w:val="4548831B"/>
    <w:rsid w:val="456FED5A"/>
    <w:rsid w:val="458F2E78"/>
    <w:rsid w:val="45CD19EC"/>
    <w:rsid w:val="45D4692B"/>
    <w:rsid w:val="45DEE827"/>
    <w:rsid w:val="4637C1F9"/>
    <w:rsid w:val="463AA584"/>
    <w:rsid w:val="465297FD"/>
    <w:rsid w:val="467E6A1C"/>
    <w:rsid w:val="46A3F114"/>
    <w:rsid w:val="46B44273"/>
    <w:rsid w:val="46B9BCCB"/>
    <w:rsid w:val="46EAA9A1"/>
    <w:rsid w:val="46F12C88"/>
    <w:rsid w:val="46F6CC04"/>
    <w:rsid w:val="474487FC"/>
    <w:rsid w:val="4777AC37"/>
    <w:rsid w:val="47899C23"/>
    <w:rsid w:val="47943C4E"/>
    <w:rsid w:val="47D21995"/>
    <w:rsid w:val="47E1C71E"/>
    <w:rsid w:val="47FF51D4"/>
    <w:rsid w:val="4810D5E1"/>
    <w:rsid w:val="4810DE1C"/>
    <w:rsid w:val="481A7704"/>
    <w:rsid w:val="481AF021"/>
    <w:rsid w:val="4839ED91"/>
    <w:rsid w:val="483EF314"/>
    <w:rsid w:val="48A41EA6"/>
    <w:rsid w:val="48AC7CA1"/>
    <w:rsid w:val="48E89FAB"/>
    <w:rsid w:val="48EFCE4D"/>
    <w:rsid w:val="491F5516"/>
    <w:rsid w:val="491FD06A"/>
    <w:rsid w:val="49247F2E"/>
    <w:rsid w:val="49522B35"/>
    <w:rsid w:val="495FFDB2"/>
    <w:rsid w:val="499F18AC"/>
    <w:rsid w:val="49FFE1A4"/>
    <w:rsid w:val="4A018EC4"/>
    <w:rsid w:val="4A3899CE"/>
    <w:rsid w:val="4A77D893"/>
    <w:rsid w:val="4A8AC713"/>
    <w:rsid w:val="4AB2A7BE"/>
    <w:rsid w:val="4AE6F441"/>
    <w:rsid w:val="4AF0E7FE"/>
    <w:rsid w:val="4B624346"/>
    <w:rsid w:val="4B7F3449"/>
    <w:rsid w:val="4BA977D1"/>
    <w:rsid w:val="4C17E2B7"/>
    <w:rsid w:val="4C1B47E4"/>
    <w:rsid w:val="4C211B22"/>
    <w:rsid w:val="4C287A44"/>
    <w:rsid w:val="4CEE359D"/>
    <w:rsid w:val="4D1FC6AF"/>
    <w:rsid w:val="4D51AA07"/>
    <w:rsid w:val="4D6C275E"/>
    <w:rsid w:val="4D76A428"/>
    <w:rsid w:val="4D79CB60"/>
    <w:rsid w:val="4D7A55FB"/>
    <w:rsid w:val="4D88AE39"/>
    <w:rsid w:val="4DAF3ED4"/>
    <w:rsid w:val="4DB2FD00"/>
    <w:rsid w:val="4E6C63CC"/>
    <w:rsid w:val="4E8B8AC2"/>
    <w:rsid w:val="4E92DCF2"/>
    <w:rsid w:val="4EAA713B"/>
    <w:rsid w:val="4F0BC641"/>
    <w:rsid w:val="4F30978C"/>
    <w:rsid w:val="4F333ECB"/>
    <w:rsid w:val="4F3DDF37"/>
    <w:rsid w:val="4FA2061C"/>
    <w:rsid w:val="5001FCF0"/>
    <w:rsid w:val="505E697E"/>
    <w:rsid w:val="508D3F0C"/>
    <w:rsid w:val="509DB2CC"/>
    <w:rsid w:val="50CBE48F"/>
    <w:rsid w:val="50DA23CB"/>
    <w:rsid w:val="51021E7B"/>
    <w:rsid w:val="511865AB"/>
    <w:rsid w:val="5122097C"/>
    <w:rsid w:val="5127F2D0"/>
    <w:rsid w:val="512D6761"/>
    <w:rsid w:val="5138FFAC"/>
    <w:rsid w:val="516E7BF9"/>
    <w:rsid w:val="517311D8"/>
    <w:rsid w:val="51860060"/>
    <w:rsid w:val="51A18BF7"/>
    <w:rsid w:val="51A25D7A"/>
    <w:rsid w:val="51B80097"/>
    <w:rsid w:val="51C35EA2"/>
    <w:rsid w:val="51C40713"/>
    <w:rsid w:val="522986B3"/>
    <w:rsid w:val="52574D0D"/>
    <w:rsid w:val="526967C1"/>
    <w:rsid w:val="5269B1A7"/>
    <w:rsid w:val="5274C0B4"/>
    <w:rsid w:val="5298A951"/>
    <w:rsid w:val="52C86E04"/>
    <w:rsid w:val="52C9029D"/>
    <w:rsid w:val="52E30E09"/>
    <w:rsid w:val="52EA9353"/>
    <w:rsid w:val="52F03ABC"/>
    <w:rsid w:val="52FEBF52"/>
    <w:rsid w:val="530975AC"/>
    <w:rsid w:val="533922BE"/>
    <w:rsid w:val="5353915F"/>
    <w:rsid w:val="53C71774"/>
    <w:rsid w:val="53DB1BFA"/>
    <w:rsid w:val="53F1381B"/>
    <w:rsid w:val="53FEFE5B"/>
    <w:rsid w:val="54300DD4"/>
    <w:rsid w:val="543CACC1"/>
    <w:rsid w:val="543EAB13"/>
    <w:rsid w:val="5473753E"/>
    <w:rsid w:val="548119BC"/>
    <w:rsid w:val="54C6A134"/>
    <w:rsid w:val="55048741"/>
    <w:rsid w:val="55191DAD"/>
    <w:rsid w:val="55362B67"/>
    <w:rsid w:val="554C56A3"/>
    <w:rsid w:val="557C2B8E"/>
    <w:rsid w:val="55B6274B"/>
    <w:rsid w:val="55EE9A24"/>
    <w:rsid w:val="56338ECD"/>
    <w:rsid w:val="564E14D9"/>
    <w:rsid w:val="568FCB9A"/>
    <w:rsid w:val="56A6DE0C"/>
    <w:rsid w:val="5752F9D9"/>
    <w:rsid w:val="575B561E"/>
    <w:rsid w:val="575E4DED"/>
    <w:rsid w:val="57602A01"/>
    <w:rsid w:val="576C5FBF"/>
    <w:rsid w:val="57AAB269"/>
    <w:rsid w:val="57ACAE12"/>
    <w:rsid w:val="57B092DA"/>
    <w:rsid w:val="57CD271B"/>
    <w:rsid w:val="57E45BE4"/>
    <w:rsid w:val="580E6089"/>
    <w:rsid w:val="58221194"/>
    <w:rsid w:val="583CA9CD"/>
    <w:rsid w:val="5885E89D"/>
    <w:rsid w:val="58B550F8"/>
    <w:rsid w:val="58C0F687"/>
    <w:rsid w:val="58C40E84"/>
    <w:rsid w:val="58DE2A00"/>
    <w:rsid w:val="59550CC4"/>
    <w:rsid w:val="59619F38"/>
    <w:rsid w:val="596594AF"/>
    <w:rsid w:val="598B8928"/>
    <w:rsid w:val="5992B36F"/>
    <w:rsid w:val="59A08CE5"/>
    <w:rsid w:val="59BC34D2"/>
    <w:rsid w:val="59C4FB9D"/>
    <w:rsid w:val="59FB0CBE"/>
    <w:rsid w:val="59FE841E"/>
    <w:rsid w:val="59FE9FDA"/>
    <w:rsid w:val="5A163252"/>
    <w:rsid w:val="5A164DB3"/>
    <w:rsid w:val="5A1CEA6D"/>
    <w:rsid w:val="5A220C12"/>
    <w:rsid w:val="5A257BAF"/>
    <w:rsid w:val="5A39A118"/>
    <w:rsid w:val="5AB98243"/>
    <w:rsid w:val="5AD59D75"/>
    <w:rsid w:val="5B5BA559"/>
    <w:rsid w:val="5B6A4635"/>
    <w:rsid w:val="5B847C7C"/>
    <w:rsid w:val="5BC1F2A2"/>
    <w:rsid w:val="5BCDAD4C"/>
    <w:rsid w:val="5BDE51A3"/>
    <w:rsid w:val="5C1CCB7A"/>
    <w:rsid w:val="5C3FDEA4"/>
    <w:rsid w:val="5C4255F2"/>
    <w:rsid w:val="5C93FD75"/>
    <w:rsid w:val="5C9A4111"/>
    <w:rsid w:val="5C9ABA13"/>
    <w:rsid w:val="5CA2D92F"/>
    <w:rsid w:val="5CAAFC28"/>
    <w:rsid w:val="5D065130"/>
    <w:rsid w:val="5D0D709B"/>
    <w:rsid w:val="5D16C1E9"/>
    <w:rsid w:val="5D343414"/>
    <w:rsid w:val="5D37CD6E"/>
    <w:rsid w:val="5D6CB0B3"/>
    <w:rsid w:val="5D71B172"/>
    <w:rsid w:val="5D7647F2"/>
    <w:rsid w:val="5D7D7D83"/>
    <w:rsid w:val="5D8ACD62"/>
    <w:rsid w:val="5D963B5E"/>
    <w:rsid w:val="5DA71EA1"/>
    <w:rsid w:val="5DACE52A"/>
    <w:rsid w:val="5DB46E7F"/>
    <w:rsid w:val="5DBA61F0"/>
    <w:rsid w:val="5DBCC4B9"/>
    <w:rsid w:val="5DD5AC69"/>
    <w:rsid w:val="5DEDEBCE"/>
    <w:rsid w:val="5E02BAE5"/>
    <w:rsid w:val="5E45C6BA"/>
    <w:rsid w:val="5E4E32FA"/>
    <w:rsid w:val="5EAA4D41"/>
    <w:rsid w:val="5EAFF0A7"/>
    <w:rsid w:val="5EBBE150"/>
    <w:rsid w:val="5EC16218"/>
    <w:rsid w:val="5EE2C91C"/>
    <w:rsid w:val="5EF3792D"/>
    <w:rsid w:val="5F09C41F"/>
    <w:rsid w:val="5F96B63C"/>
    <w:rsid w:val="5FA97F6A"/>
    <w:rsid w:val="5FB08EC1"/>
    <w:rsid w:val="5FD57FEE"/>
    <w:rsid w:val="60432CB3"/>
    <w:rsid w:val="608FAE41"/>
    <w:rsid w:val="609DE017"/>
    <w:rsid w:val="60AF892D"/>
    <w:rsid w:val="60D76D92"/>
    <w:rsid w:val="6142A882"/>
    <w:rsid w:val="61446EF4"/>
    <w:rsid w:val="61506623"/>
    <w:rsid w:val="6152171E"/>
    <w:rsid w:val="617499D9"/>
    <w:rsid w:val="61D0A933"/>
    <w:rsid w:val="61D3ED2D"/>
    <w:rsid w:val="61ECDB14"/>
    <w:rsid w:val="61F42C53"/>
    <w:rsid w:val="61F5D032"/>
    <w:rsid w:val="62008892"/>
    <w:rsid w:val="622BA3E3"/>
    <w:rsid w:val="6259DDCB"/>
    <w:rsid w:val="625C8DA8"/>
    <w:rsid w:val="62D3CCA9"/>
    <w:rsid w:val="62EFED71"/>
    <w:rsid w:val="631B314A"/>
    <w:rsid w:val="631DBD8E"/>
    <w:rsid w:val="6328393C"/>
    <w:rsid w:val="633EDE13"/>
    <w:rsid w:val="639A1836"/>
    <w:rsid w:val="63F93924"/>
    <w:rsid w:val="64331874"/>
    <w:rsid w:val="6442DD1E"/>
    <w:rsid w:val="64DF1DF6"/>
    <w:rsid w:val="650034E4"/>
    <w:rsid w:val="6500E317"/>
    <w:rsid w:val="655277AA"/>
    <w:rsid w:val="6552BA0B"/>
    <w:rsid w:val="65785F0D"/>
    <w:rsid w:val="6586F78A"/>
    <w:rsid w:val="65914F12"/>
    <w:rsid w:val="65E26D39"/>
    <w:rsid w:val="65E95991"/>
    <w:rsid w:val="661141E8"/>
    <w:rsid w:val="6624FB3C"/>
    <w:rsid w:val="66319C19"/>
    <w:rsid w:val="66608A72"/>
    <w:rsid w:val="667DDB84"/>
    <w:rsid w:val="668A60F5"/>
    <w:rsid w:val="66AF64FA"/>
    <w:rsid w:val="66B53F05"/>
    <w:rsid w:val="66B6EC46"/>
    <w:rsid w:val="66BB1296"/>
    <w:rsid w:val="66CFF3D1"/>
    <w:rsid w:val="66D054EC"/>
    <w:rsid w:val="66EE4BA2"/>
    <w:rsid w:val="6715C3D8"/>
    <w:rsid w:val="6718520E"/>
    <w:rsid w:val="672E7DB2"/>
    <w:rsid w:val="676815EC"/>
    <w:rsid w:val="677E7F13"/>
    <w:rsid w:val="67AD0390"/>
    <w:rsid w:val="67BC3B6D"/>
    <w:rsid w:val="6806AE1E"/>
    <w:rsid w:val="6815750A"/>
    <w:rsid w:val="684FBD11"/>
    <w:rsid w:val="68572E5B"/>
    <w:rsid w:val="685BAA71"/>
    <w:rsid w:val="6873A40E"/>
    <w:rsid w:val="68894DA5"/>
    <w:rsid w:val="68A3E22B"/>
    <w:rsid w:val="68B130B7"/>
    <w:rsid w:val="68C29BFE"/>
    <w:rsid w:val="68CAC219"/>
    <w:rsid w:val="69517F2B"/>
    <w:rsid w:val="6976FD7E"/>
    <w:rsid w:val="698A037B"/>
    <w:rsid w:val="6994B132"/>
    <w:rsid w:val="6995EA20"/>
    <w:rsid w:val="699FA2B8"/>
    <w:rsid w:val="69ADC746"/>
    <w:rsid w:val="69C933D3"/>
    <w:rsid w:val="69D811DF"/>
    <w:rsid w:val="69E455E6"/>
    <w:rsid w:val="6A02B309"/>
    <w:rsid w:val="6A192A03"/>
    <w:rsid w:val="6A2F270B"/>
    <w:rsid w:val="6A310BBE"/>
    <w:rsid w:val="6A35B223"/>
    <w:rsid w:val="6A4EF720"/>
    <w:rsid w:val="6A59BF01"/>
    <w:rsid w:val="6AA7B6C5"/>
    <w:rsid w:val="6AA98EAE"/>
    <w:rsid w:val="6ABB1FAB"/>
    <w:rsid w:val="6AF1C54B"/>
    <w:rsid w:val="6AF5C715"/>
    <w:rsid w:val="6B3B1067"/>
    <w:rsid w:val="6B472B62"/>
    <w:rsid w:val="6B82EFBC"/>
    <w:rsid w:val="6B9E9243"/>
    <w:rsid w:val="6BBD02DC"/>
    <w:rsid w:val="6BC9AD89"/>
    <w:rsid w:val="6BE34B45"/>
    <w:rsid w:val="6BE5F2E5"/>
    <w:rsid w:val="6C09EA9B"/>
    <w:rsid w:val="6C455F0F"/>
    <w:rsid w:val="6C63D6F8"/>
    <w:rsid w:val="6C753ADC"/>
    <w:rsid w:val="6C9E5FED"/>
    <w:rsid w:val="6CAA06B1"/>
    <w:rsid w:val="6CEA62A1"/>
    <w:rsid w:val="6CEB3E0E"/>
    <w:rsid w:val="6D0C6A14"/>
    <w:rsid w:val="6D17C538"/>
    <w:rsid w:val="6D2C5DDA"/>
    <w:rsid w:val="6D58B812"/>
    <w:rsid w:val="6D6AF94E"/>
    <w:rsid w:val="6DA57B0E"/>
    <w:rsid w:val="6DE8004C"/>
    <w:rsid w:val="6E32E031"/>
    <w:rsid w:val="6E4339C5"/>
    <w:rsid w:val="6E53B74F"/>
    <w:rsid w:val="6E6E472A"/>
    <w:rsid w:val="6E7B0F38"/>
    <w:rsid w:val="6E9BA6D2"/>
    <w:rsid w:val="6EEE1960"/>
    <w:rsid w:val="6EF4A76E"/>
    <w:rsid w:val="6EFAF67B"/>
    <w:rsid w:val="6F09BE8B"/>
    <w:rsid w:val="6F2E53BD"/>
    <w:rsid w:val="6F42B88C"/>
    <w:rsid w:val="6F7D4541"/>
    <w:rsid w:val="6FBBFD28"/>
    <w:rsid w:val="6FFD6AC7"/>
    <w:rsid w:val="70176E25"/>
    <w:rsid w:val="702AD851"/>
    <w:rsid w:val="70422B6F"/>
    <w:rsid w:val="70637499"/>
    <w:rsid w:val="70A781D0"/>
    <w:rsid w:val="70FF3AE5"/>
    <w:rsid w:val="710ECD3C"/>
    <w:rsid w:val="713E381E"/>
    <w:rsid w:val="7164E410"/>
    <w:rsid w:val="7169A778"/>
    <w:rsid w:val="7182C47E"/>
    <w:rsid w:val="719655BF"/>
    <w:rsid w:val="719B9905"/>
    <w:rsid w:val="71E4745A"/>
    <w:rsid w:val="71F91DCF"/>
    <w:rsid w:val="72305884"/>
    <w:rsid w:val="72517590"/>
    <w:rsid w:val="726D5652"/>
    <w:rsid w:val="728C0836"/>
    <w:rsid w:val="728C460F"/>
    <w:rsid w:val="72B9960E"/>
    <w:rsid w:val="72E40756"/>
    <w:rsid w:val="72E9512D"/>
    <w:rsid w:val="72FCD920"/>
    <w:rsid w:val="732F30D7"/>
    <w:rsid w:val="7394772D"/>
    <w:rsid w:val="73B94865"/>
    <w:rsid w:val="73C97BB2"/>
    <w:rsid w:val="740544C9"/>
    <w:rsid w:val="74197E9B"/>
    <w:rsid w:val="7419EE87"/>
    <w:rsid w:val="741FAE24"/>
    <w:rsid w:val="745B198F"/>
    <w:rsid w:val="7471A268"/>
    <w:rsid w:val="74CCCB87"/>
    <w:rsid w:val="74CF75B8"/>
    <w:rsid w:val="751134E3"/>
    <w:rsid w:val="751F3B49"/>
    <w:rsid w:val="756A4EFF"/>
    <w:rsid w:val="756E2EFF"/>
    <w:rsid w:val="75823D8F"/>
    <w:rsid w:val="75962538"/>
    <w:rsid w:val="75AD9E9A"/>
    <w:rsid w:val="761ACCF1"/>
    <w:rsid w:val="76387CB4"/>
    <w:rsid w:val="763ABA34"/>
    <w:rsid w:val="7693EBE0"/>
    <w:rsid w:val="76BE046D"/>
    <w:rsid w:val="76C4EECD"/>
    <w:rsid w:val="76DF0491"/>
    <w:rsid w:val="7735A4FC"/>
    <w:rsid w:val="775EBED3"/>
    <w:rsid w:val="776F2F7E"/>
    <w:rsid w:val="77A213A2"/>
    <w:rsid w:val="77E0E5F4"/>
    <w:rsid w:val="77FFA833"/>
    <w:rsid w:val="78168553"/>
    <w:rsid w:val="783BBC59"/>
    <w:rsid w:val="78589CA2"/>
    <w:rsid w:val="78878B37"/>
    <w:rsid w:val="78950836"/>
    <w:rsid w:val="78C07195"/>
    <w:rsid w:val="78CABC4E"/>
    <w:rsid w:val="78CAEC7E"/>
    <w:rsid w:val="78D2AD34"/>
    <w:rsid w:val="78EAFEDF"/>
    <w:rsid w:val="790773A5"/>
    <w:rsid w:val="7909B095"/>
    <w:rsid w:val="794E3C16"/>
    <w:rsid w:val="79695C32"/>
    <w:rsid w:val="798688F9"/>
    <w:rsid w:val="79B11C2B"/>
    <w:rsid w:val="79CBEDBA"/>
    <w:rsid w:val="79E68A4D"/>
    <w:rsid w:val="7A03B8D8"/>
    <w:rsid w:val="7A2A883D"/>
    <w:rsid w:val="7A9F0536"/>
    <w:rsid w:val="7AAC803F"/>
    <w:rsid w:val="7AACF439"/>
    <w:rsid w:val="7ABB1234"/>
    <w:rsid w:val="7AEFB7B9"/>
    <w:rsid w:val="7B05E8BB"/>
    <w:rsid w:val="7B08CCEE"/>
    <w:rsid w:val="7B0E21A2"/>
    <w:rsid w:val="7B113A4D"/>
    <w:rsid w:val="7B79FA9C"/>
    <w:rsid w:val="7B875E8F"/>
    <w:rsid w:val="7BBA0505"/>
    <w:rsid w:val="7BC0BD03"/>
    <w:rsid w:val="7BD107B3"/>
    <w:rsid w:val="7BD1215C"/>
    <w:rsid w:val="7BE6C7D7"/>
    <w:rsid w:val="7C064D40"/>
    <w:rsid w:val="7C19AE4E"/>
    <w:rsid w:val="7C32F048"/>
    <w:rsid w:val="7C7DE01F"/>
    <w:rsid w:val="7C97FD62"/>
    <w:rsid w:val="7CA72491"/>
    <w:rsid w:val="7CAD6D5D"/>
    <w:rsid w:val="7CC2B597"/>
    <w:rsid w:val="7CD4059A"/>
    <w:rsid w:val="7CE516C9"/>
    <w:rsid w:val="7D327374"/>
    <w:rsid w:val="7D6E80F2"/>
    <w:rsid w:val="7D76F16F"/>
    <w:rsid w:val="7D913438"/>
    <w:rsid w:val="7D9E6D25"/>
    <w:rsid w:val="7DA7D30A"/>
    <w:rsid w:val="7DB18ACE"/>
    <w:rsid w:val="7DB98427"/>
    <w:rsid w:val="7DBC3B27"/>
    <w:rsid w:val="7E0C99E9"/>
    <w:rsid w:val="7E280BCA"/>
    <w:rsid w:val="7E39D757"/>
    <w:rsid w:val="7E41E5E9"/>
    <w:rsid w:val="7E423DF6"/>
    <w:rsid w:val="7E513735"/>
    <w:rsid w:val="7E887DE3"/>
    <w:rsid w:val="7E9BC65E"/>
    <w:rsid w:val="7EC2DBCB"/>
    <w:rsid w:val="7ED2853C"/>
    <w:rsid w:val="7F27A9EB"/>
    <w:rsid w:val="7F44AB6A"/>
    <w:rsid w:val="7F8392F3"/>
    <w:rsid w:val="7F8398AE"/>
    <w:rsid w:val="7F88C917"/>
    <w:rsid w:val="7F8D639A"/>
    <w:rsid w:val="7FD0BB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9D74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EA1846"/>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0"/>
    <w:next w:val="a0"/>
    <w:link w:val="11"/>
    <w:qFormat/>
    <w:pPr>
      <w:keepNext/>
      <w:numPr>
        <w:numId w:val="1"/>
      </w:numPr>
      <w:tabs>
        <w:tab w:val="left" w:pos="0"/>
      </w:tabs>
      <w:spacing w:before="240" w:afterLines="50" w:after="50" w:afterAutospacing="0"/>
      <w:outlineLvl w:val="0"/>
    </w:pPr>
    <w:rPr>
      <w:rFonts w:ascii="Arial" w:hAnsi="Arial"/>
      <w:b/>
      <w:kern w:val="28"/>
      <w:sz w:val="32"/>
      <w:lang w:eastAsia="x-none"/>
    </w:rPr>
  </w:style>
  <w:style w:type="paragraph" w:styleId="20">
    <w:name w:val="heading 2"/>
    <w:aliases w:val="DO NOT USE_h2,h2,h21,H2,Head2A,2,UNDERRUBRIK 1-2"/>
    <w:basedOn w:val="a0"/>
    <w:next w:val="a0"/>
    <w:link w:val="21"/>
    <w:autoRedefine/>
    <w:qFormat/>
    <w:rsid w:val="00565648"/>
    <w:pPr>
      <w:keepNext/>
      <w:numPr>
        <w:ilvl w:val="1"/>
        <w:numId w:val="1"/>
      </w:numPr>
      <w:spacing w:before="240"/>
      <w:jc w:val="left"/>
      <w:outlineLvl w:val="1"/>
    </w:pPr>
    <w:rPr>
      <w:rFonts w:ascii="Arial" w:hAnsi="Arial"/>
      <w:b/>
      <w:sz w:val="28"/>
      <w:lang w:val="x-none"/>
    </w:rPr>
  </w:style>
  <w:style w:type="paragraph" w:styleId="30">
    <w:name w:val="heading 3"/>
    <w:aliases w:val="Underrubrik2,H3,no break,Memo Heading 3"/>
    <w:basedOn w:val="a0"/>
    <w:next w:val="a0"/>
    <w:link w:val="31"/>
    <w:qFormat/>
    <w:pPr>
      <w:keepNext/>
      <w:numPr>
        <w:ilvl w:val="2"/>
        <w:numId w:val="1"/>
      </w:numPr>
      <w:spacing w:before="240" w:after="60"/>
      <w:outlineLvl w:val="2"/>
    </w:pPr>
    <w:rPr>
      <w:rFonts w:ascii="Arial" w:hAnsi="Arial"/>
      <w:b/>
    </w:rPr>
  </w:style>
  <w:style w:type="paragraph" w:styleId="4">
    <w:name w:val="heading 4"/>
    <w:basedOn w:val="a0"/>
    <w:next w:val="a0"/>
    <w:qFormat/>
    <w:pPr>
      <w:keepNext/>
      <w:numPr>
        <w:ilvl w:val="3"/>
        <w:numId w:val="1"/>
      </w:numPr>
      <w:jc w:val="right"/>
      <w:outlineLvl w:val="3"/>
    </w:pPr>
    <w:rPr>
      <w:rFonts w:ascii="Arial" w:hAnsi="Arial"/>
      <w:i/>
    </w:rPr>
  </w:style>
  <w:style w:type="paragraph" w:styleId="5">
    <w:name w:val="heading 5"/>
    <w:basedOn w:val="a0"/>
    <w:next w:val="a0"/>
    <w:link w:val="50"/>
    <w:uiPriority w:val="9"/>
    <w:unhideWhenUsed/>
    <w:qFormat/>
    <w:rsid w:val="0027478F"/>
    <w:pPr>
      <w:keepNext/>
      <w:numPr>
        <w:ilvl w:val="4"/>
        <w:numId w:val="1"/>
      </w:numPr>
      <w:snapToGrid/>
      <w:spacing w:after="160" w:afterAutospacing="0" w:line="259" w:lineRule="auto"/>
      <w:outlineLvl w:val="4"/>
    </w:pPr>
    <w:rPr>
      <w:rFonts w:asciiTheme="majorHAnsi" w:eastAsiaTheme="majorEastAsia" w:hAnsiTheme="majorHAnsi" w:cstheme="majorBidi"/>
      <w:sz w:val="22"/>
      <w:szCs w:val="22"/>
      <w:lang w:eastAsia="en-US"/>
    </w:rPr>
  </w:style>
  <w:style w:type="paragraph" w:styleId="6">
    <w:name w:val="heading 6"/>
    <w:basedOn w:val="a0"/>
    <w:next w:val="a0"/>
    <w:link w:val="60"/>
    <w:uiPriority w:val="9"/>
    <w:semiHidden/>
    <w:unhideWhenUsed/>
    <w:qFormat/>
    <w:rsid w:val="006859FA"/>
    <w:pPr>
      <w:keepNext/>
      <w:keepLines/>
      <w:numPr>
        <w:ilvl w:val="5"/>
        <w:numId w:val="1"/>
      </w:numPr>
      <w:spacing w:before="40" w:after="0"/>
      <w:outlineLvl w:val="5"/>
    </w:pPr>
    <w:rPr>
      <w:rFonts w:asciiTheme="majorHAnsi" w:eastAsiaTheme="majorEastAsia" w:hAnsiTheme="majorHAnsi" w:cstheme="majorBidi"/>
      <w:color w:val="243F60" w:themeColor="accent1" w:themeShade="7F"/>
    </w:rPr>
  </w:style>
  <w:style w:type="paragraph" w:styleId="7">
    <w:name w:val="heading 7"/>
    <w:basedOn w:val="a0"/>
    <w:next w:val="a0"/>
    <w:link w:val="70"/>
    <w:uiPriority w:val="9"/>
    <w:semiHidden/>
    <w:unhideWhenUsed/>
    <w:qFormat/>
    <w:rsid w:val="006859FA"/>
    <w:pPr>
      <w:keepNext/>
      <w:keepLines/>
      <w:numPr>
        <w:ilvl w:val="6"/>
        <w:numId w:val="1"/>
      </w:numPr>
      <w:spacing w:before="40" w:after="0"/>
      <w:outlineLvl w:val="6"/>
    </w:pPr>
    <w:rPr>
      <w:rFonts w:asciiTheme="majorHAnsi" w:eastAsiaTheme="majorEastAsia" w:hAnsiTheme="majorHAnsi" w:cstheme="majorBidi"/>
      <w:i/>
      <w:iCs/>
      <w:color w:val="243F60" w:themeColor="accent1" w:themeShade="7F"/>
    </w:rPr>
  </w:style>
  <w:style w:type="paragraph" w:styleId="8">
    <w:name w:val="heading 8"/>
    <w:basedOn w:val="a0"/>
    <w:next w:val="a0"/>
    <w:link w:val="80"/>
    <w:uiPriority w:val="9"/>
    <w:semiHidden/>
    <w:unhideWhenUsed/>
    <w:qFormat/>
    <w:rsid w:val="006859FA"/>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0"/>
    <w:next w:val="a0"/>
    <w:link w:val="90"/>
    <w:uiPriority w:val="9"/>
    <w:semiHidden/>
    <w:unhideWhenUsed/>
    <w:qFormat/>
    <w:rsid w:val="006859FA"/>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
    <w:link w:val="10"/>
    <w:rPr>
      <w:rFonts w:ascii="Arial" w:eastAsia="ＭＳ ゴシック" w:hAnsi="Arial"/>
      <w:b/>
      <w:kern w:val="28"/>
      <w:sz w:val="32"/>
      <w:lang w:val="en-GB" w:eastAsia="x-none"/>
    </w:rPr>
  </w:style>
  <w:style w:type="character" w:customStyle="1" w:styleId="21">
    <w:name w:val="見出し 2 (文字)"/>
    <w:aliases w:val="DO NOT USE_h2 (文字),h2 (文字),h21 (文字),H2 (文字),Head2A (文字),2 (文字),UNDERRUBRIK 1-2 (文字)"/>
    <w:link w:val="20"/>
    <w:rsid w:val="00565648"/>
    <w:rPr>
      <w:rFonts w:ascii="Arial" w:eastAsia="ＭＳ ゴシック" w:hAnsi="Arial"/>
      <w:b/>
      <w:sz w:val="28"/>
      <w:lang w:val="x-none"/>
    </w:rPr>
  </w:style>
  <w:style w:type="character" w:customStyle="1" w:styleId="50">
    <w:name w:val="見出し 5 (文字)"/>
    <w:basedOn w:val="a1"/>
    <w:link w:val="5"/>
    <w:uiPriority w:val="9"/>
    <w:rsid w:val="0027478F"/>
    <w:rPr>
      <w:rFonts w:asciiTheme="majorHAnsi" w:eastAsiaTheme="majorEastAsia" w:hAnsiTheme="majorHAnsi" w:cstheme="majorBidi"/>
      <w:sz w:val="22"/>
      <w:szCs w:val="22"/>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a5"/>
    <w:pPr>
      <w:widowControl w:val="0"/>
    </w:pPr>
    <w:rPr>
      <w:rFonts w:ascii="Arial" w:eastAsia="ＭＳ 明朝" w:hAnsi="Arial"/>
      <w:b/>
      <w:noProof/>
      <w:sz w:val="18"/>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locked/>
    <w:rsid w:val="00C92E0F"/>
    <w:rPr>
      <w:rFonts w:ascii="Arial" w:hAnsi="Arial"/>
      <w:b/>
      <w:noProof/>
      <w:sz w:val="18"/>
      <w:lang w:val="en-GB"/>
    </w:rPr>
  </w:style>
  <w:style w:type="paragraph" w:styleId="a6">
    <w:name w:val="caption"/>
    <w:basedOn w:val="a0"/>
    <w:next w:val="a0"/>
    <w:link w:val="a7"/>
    <w:qFormat/>
    <w:pPr>
      <w:spacing w:before="120" w:after="120"/>
    </w:pPr>
    <w:rPr>
      <w:b/>
      <w:lang w:eastAsia="x-none"/>
    </w:rPr>
  </w:style>
  <w:style w:type="character" w:customStyle="1" w:styleId="a7">
    <w:name w:val="図表番号 (文字)"/>
    <w:link w:val="a6"/>
    <w:qFormat/>
    <w:rPr>
      <w:rFonts w:ascii="Times New Roman" w:eastAsia="ＭＳ ゴシック" w:hAnsi="Times New Roman"/>
      <w:b/>
      <w:sz w:val="24"/>
      <w:lang w:val="en-GB"/>
    </w:rPr>
  </w:style>
  <w:style w:type="paragraph" w:customStyle="1" w:styleId="Reference">
    <w:name w:val="Reference"/>
    <w:basedOn w:val="a0"/>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8">
    <w:name w:val="Hyperlink"/>
    <w:uiPriority w:val="99"/>
    <w:qFormat/>
    <w:rPr>
      <w:color w:val="0000FF"/>
      <w:u w:val="single"/>
    </w:rPr>
  </w:style>
  <w:style w:type="character" w:styleId="a9">
    <w:name w:val="annotation reference"/>
    <w:semiHidden/>
    <w:rPr>
      <w:sz w:val="18"/>
      <w:szCs w:val="18"/>
    </w:rPr>
  </w:style>
  <w:style w:type="paragraph" w:styleId="aa">
    <w:name w:val="annotation text"/>
    <w:basedOn w:val="a0"/>
    <w:link w:val="ab"/>
    <w:semiHidden/>
    <w:pPr>
      <w:jc w:val="left"/>
    </w:pPr>
    <w:rPr>
      <w:lang w:eastAsia="x-none"/>
    </w:rPr>
  </w:style>
  <w:style w:type="character" w:customStyle="1" w:styleId="ab">
    <w:name w:val="コメント文字列 (文字)"/>
    <w:link w:val="aa"/>
    <w:semiHidden/>
    <w:rPr>
      <w:rFonts w:ascii="Times New Roman" w:eastAsia="ＭＳ ゴシック" w:hAnsi="Times New Roman"/>
      <w:sz w:val="24"/>
      <w:lang w:val="en-GB"/>
    </w:rPr>
  </w:style>
  <w:style w:type="paragraph" w:styleId="ac">
    <w:name w:val="annotation subject"/>
    <w:basedOn w:val="aa"/>
    <w:next w:val="aa"/>
    <w:semiHidden/>
    <w:rPr>
      <w:b/>
      <w:bCs/>
    </w:rPr>
  </w:style>
  <w:style w:type="paragraph" w:styleId="ad">
    <w:name w:val="Balloon Text"/>
    <w:basedOn w:val="a0"/>
    <w:semiHidden/>
    <w:rPr>
      <w:rFonts w:ascii="Arial" w:hAnsi="Arial"/>
      <w:sz w:val="18"/>
      <w:szCs w:val="18"/>
    </w:rPr>
  </w:style>
  <w:style w:type="paragraph" w:styleId="ae">
    <w:name w:val="footer"/>
    <w:basedOn w:val="a0"/>
    <w:link w:val="af"/>
    <w:uiPriority w:val="99"/>
    <w:pPr>
      <w:tabs>
        <w:tab w:val="center" w:pos="4252"/>
        <w:tab w:val="right" w:pos="8504"/>
      </w:tabs>
    </w:pPr>
    <w:rPr>
      <w:lang w:eastAsia="x-none"/>
    </w:rPr>
  </w:style>
  <w:style w:type="character" w:customStyle="1" w:styleId="af">
    <w:name w:val="フッター (文字)"/>
    <w:link w:val="ae"/>
    <w:uiPriority w:val="99"/>
    <w:rPr>
      <w:rFonts w:ascii="Times New Roman" w:eastAsia="ＭＳ ゴシック" w:hAnsi="Times New Roman"/>
      <w:sz w:val="24"/>
      <w:lang w:val="en-GB"/>
    </w:rPr>
  </w:style>
  <w:style w:type="paragraph" w:customStyle="1" w:styleId="af0">
    <w:name w:val="スタイル 数式"/>
    <w:basedOn w:val="a0"/>
    <w:pPr>
      <w:ind w:firstLine="720"/>
    </w:pPr>
    <w:rPr>
      <w:rFonts w:cs="ＭＳ 明朝"/>
    </w:rPr>
  </w:style>
  <w:style w:type="table" w:styleId="af1">
    <w:name w:val="Table Grid"/>
    <w:aliases w:val="TableGrid"/>
    <w:basedOn w:val="a2"/>
    <w:uiPriority w:val="3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
    <w:basedOn w:val="a0"/>
    <w:link w:val="af3"/>
    <w:pPr>
      <w:snapToGrid/>
      <w:spacing w:after="120" w:afterAutospacing="0"/>
    </w:pPr>
    <w:rPr>
      <w:rFonts w:eastAsia="ＭＳ 明朝"/>
      <w:sz w:val="20"/>
      <w:szCs w:val="24"/>
      <w:lang w:val="en-US" w:eastAsia="en-US"/>
    </w:rPr>
  </w:style>
  <w:style w:type="table" w:styleId="81">
    <w:name w:val="Table Grid 8"/>
    <w:basedOn w:val="a2"/>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1">
    <w:name w:val="Table List 6"/>
    <w:basedOn w:val="a2"/>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2"/>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2"/>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4">
    <w:name w:val="Quote"/>
    <w:basedOn w:val="a0"/>
    <w:next w:val="a0"/>
    <w:link w:val="af5"/>
    <w:uiPriority w:val="29"/>
    <w:qFormat/>
    <w:rPr>
      <w:i/>
      <w:iCs/>
      <w:color w:val="000000"/>
      <w:lang w:eastAsia="x-none"/>
    </w:rPr>
  </w:style>
  <w:style w:type="character" w:customStyle="1" w:styleId="af5">
    <w:name w:val="引用文 (文字)"/>
    <w:link w:val="af4"/>
    <w:uiPriority w:val="29"/>
    <w:rPr>
      <w:rFonts w:ascii="Times New Roman" w:eastAsia="ＭＳ ゴシック" w:hAnsi="Times New Roman"/>
      <w:i/>
      <w:iCs/>
      <w:color w:val="000000"/>
      <w:sz w:val="24"/>
      <w:lang w:val="en-GB"/>
    </w:rPr>
  </w:style>
  <w:style w:type="character" w:styleId="af6">
    <w:name w:val="Strong"/>
    <w:uiPriority w:val="22"/>
    <w:qFormat/>
    <w:rPr>
      <w:b/>
      <w:bCs/>
    </w:rPr>
  </w:style>
  <w:style w:type="paragraph" w:customStyle="1" w:styleId="1">
    <w:name w:val="段落番号1"/>
    <w:basedOn w:val="10"/>
    <w:next w:val="a0"/>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0"/>
    <w:pPr>
      <w:numPr>
        <w:ilvl w:val="1"/>
      </w:numPr>
      <w:ind w:left="200" w:hangingChars="200" w:hanging="200"/>
    </w:pPr>
    <w:rPr>
      <w:rFonts w:eastAsia="ＭＳ Ｐ明朝"/>
    </w:rPr>
  </w:style>
  <w:style w:type="paragraph" w:customStyle="1" w:styleId="3">
    <w:name w:val="段落番号3"/>
    <w:basedOn w:val="1"/>
    <w:next w:val="a0"/>
    <w:pPr>
      <w:numPr>
        <w:ilvl w:val="2"/>
      </w:numPr>
      <w:ind w:left="250" w:hangingChars="250" w:hanging="250"/>
    </w:pPr>
  </w:style>
  <w:style w:type="paragraph" w:styleId="af7">
    <w:name w:val="Revision"/>
    <w:hidden/>
    <w:uiPriority w:val="99"/>
    <w:semiHidden/>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8">
    <w:name w:val="図表"/>
    <w:basedOn w:val="a6"/>
    <w:link w:val="af9"/>
    <w:qFormat/>
    <w:pPr>
      <w:jc w:val="center"/>
    </w:pPr>
  </w:style>
  <w:style w:type="character" w:customStyle="1" w:styleId="af9">
    <w:name w:val="図表 (文字)"/>
    <w:basedOn w:val="a7"/>
    <w:link w:val="af8"/>
    <w:rPr>
      <w:rFonts w:ascii="Times New Roman" w:eastAsia="ＭＳ ゴシック" w:hAnsi="Times New Roman"/>
      <w:b/>
      <w:sz w:val="24"/>
      <w:lang w:val="en-GB"/>
    </w:rPr>
  </w:style>
  <w:style w:type="paragraph" w:styleId="afa">
    <w:name w:val="Document Map"/>
    <w:basedOn w:val="a0"/>
    <w:semiHidden/>
    <w:pPr>
      <w:shd w:val="clear" w:color="auto" w:fill="000080"/>
    </w:pPr>
    <w:rPr>
      <w:rFonts w:ascii="Tahoma" w:hAnsi="Tahoma" w:cs="Tahoma"/>
      <w:sz w:val="20"/>
    </w:rPr>
  </w:style>
  <w:style w:type="table" w:styleId="13">
    <w:name w:val="Light Shading Accent 6"/>
    <w:basedOn w:val="a2"/>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2"/>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0"/>
    <w:link w:val="proposal-bullet0"/>
    <w:autoRedefine/>
    <w:rsid w:val="00B13A8A"/>
    <w:pPr>
      <w:numPr>
        <w:ilvl w:val="1"/>
        <w:numId w:val="5"/>
      </w:numPr>
      <w:ind w:rightChars="100" w:right="240"/>
    </w:pPr>
    <w:rPr>
      <w:b/>
      <w:i/>
      <w:lang w:val="x-none" w:eastAsia="x-none"/>
    </w:rPr>
  </w:style>
  <w:style w:type="character" w:customStyle="1" w:styleId="proposal-bullet0">
    <w:name w:val="proposal-bullet (文字)"/>
    <w:link w:val="proposal-bullet"/>
    <w:rsid w:val="00B13A8A"/>
    <w:rPr>
      <w:rFonts w:ascii="Times New Roman" w:eastAsia="ＭＳ ゴシック" w:hAnsi="Times New Roman"/>
      <w:b/>
      <w:i/>
      <w:sz w:val="24"/>
      <w:lang w:val="x-none" w:eastAsia="x-none"/>
    </w:rPr>
  </w:style>
  <w:style w:type="paragraph" w:styleId="afb">
    <w:name w:val="Plain Text"/>
    <w:basedOn w:val="a0"/>
    <w:link w:val="afc"/>
    <w:uiPriority w:val="99"/>
    <w:semiHidden/>
    <w:unhideWhenUsed/>
    <w:pPr>
      <w:snapToGrid/>
      <w:spacing w:after="0" w:afterAutospacing="0"/>
      <w:jc w:val="left"/>
    </w:pPr>
    <w:rPr>
      <w:rFonts w:ascii="ＭＳ ゴシック" w:hAnsi="ＭＳ ゴシック"/>
      <w:sz w:val="20"/>
      <w:lang w:val="x-none" w:eastAsia="x-none"/>
    </w:rPr>
  </w:style>
  <w:style w:type="character" w:customStyle="1" w:styleId="afc">
    <w:name w:val="書式なし (文字)"/>
    <w:link w:val="afb"/>
    <w:uiPriority w:val="99"/>
    <w:semiHidden/>
    <w:rPr>
      <w:rFonts w:ascii="ＭＳ ゴシック" w:eastAsia="ＭＳ ゴシック" w:hAnsi="ＭＳ ゴシック" w:cs="ＭＳ Ｐゴシック"/>
    </w:rPr>
  </w:style>
  <w:style w:type="character" w:styleId="afd">
    <w:name w:val="Subtle Reference"/>
    <w:uiPriority w:val="31"/>
    <w:qFormat/>
    <w:rsid w:val="00F96F9E"/>
    <w:rPr>
      <w:smallCaps/>
      <w:color w:val="C0504D"/>
      <w:u w:val="single"/>
    </w:rPr>
  </w:style>
  <w:style w:type="paragraph" w:customStyle="1" w:styleId="EQ">
    <w:name w:val="EQ"/>
    <w:basedOn w:val="a0"/>
    <w:next w:val="a0"/>
    <w:link w:val="EQChar"/>
    <w:qFormat/>
    <w:rsid w:val="00AF63A1"/>
    <w:pPr>
      <w:keepLines/>
      <w:tabs>
        <w:tab w:val="center" w:pos="4536"/>
        <w:tab w:val="right" w:pos="9072"/>
      </w:tabs>
      <w:overflowPunct w:val="0"/>
      <w:autoSpaceDE w:val="0"/>
      <w:autoSpaceDN w:val="0"/>
      <w:adjustRightInd w:val="0"/>
      <w:snapToGrid/>
      <w:spacing w:after="180" w:afterAutospacing="0"/>
      <w:jc w:val="left"/>
    </w:pPr>
    <w:rPr>
      <w:rFonts w:eastAsia="Times New Roman"/>
      <w:noProof/>
      <w:sz w:val="20"/>
      <w:lang w:eastAsia="en-GB"/>
    </w:rPr>
  </w:style>
  <w:style w:type="paragraph" w:styleId="a">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列表段,—ñ弌"/>
    <w:basedOn w:val="a0"/>
    <w:link w:val="afe"/>
    <w:uiPriority w:val="34"/>
    <w:qFormat/>
    <w:rsid w:val="000546BF"/>
    <w:pPr>
      <w:numPr>
        <w:numId w:val="4"/>
      </w:numPr>
      <w:ind w:leftChars="400" w:left="400"/>
    </w:pPr>
  </w:style>
  <w:style w:type="character" w:customStyle="1" w:styleId="st">
    <w:name w:val="st"/>
    <w:rsid w:val="00DA1230"/>
  </w:style>
  <w:style w:type="paragraph" w:customStyle="1" w:styleId="NoteLevel2">
    <w:name w:val="Note Level 2"/>
    <w:basedOn w:val="a0"/>
    <w:uiPriority w:val="1"/>
    <w:rsid w:val="003A0FD8"/>
    <w:pPr>
      <w:keepNext/>
      <w:numPr>
        <w:ilvl w:val="1"/>
        <w:numId w:val="3"/>
      </w:numPr>
      <w:contextualSpacing/>
      <w:outlineLvl w:val="1"/>
    </w:pPr>
    <w:rPr>
      <w:rFonts w:ascii="ＭＳ ゴシック"/>
    </w:rPr>
  </w:style>
  <w:style w:type="paragraph" w:customStyle="1" w:styleId="Prop-obsv">
    <w:name w:val="Prop-obsv"/>
    <w:basedOn w:val="a0"/>
    <w:link w:val="Prop-obsv0"/>
    <w:qFormat/>
    <w:rsid w:val="005E7C1B"/>
    <w:pPr>
      <w:pBdr>
        <w:top w:val="single" w:sz="4" w:space="1" w:color="auto" w:shadow="1"/>
        <w:left w:val="single" w:sz="4" w:space="4" w:color="auto" w:shadow="1"/>
        <w:bottom w:val="single" w:sz="4" w:space="1" w:color="auto" w:shadow="1"/>
        <w:right w:val="single" w:sz="4" w:space="4" w:color="auto" w:shadow="1"/>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a1"/>
    <w:link w:val="Prop-obsv"/>
    <w:rsid w:val="005E7C1B"/>
    <w:rPr>
      <w:rFonts w:ascii="Times New Roman" w:eastAsiaTheme="majorEastAsia" w:hAnsi="Times New Roman"/>
      <w:b/>
      <w:bCs/>
      <w:sz w:val="24"/>
      <w:szCs w:val="24"/>
      <w:shd w:val="clear" w:color="auto" w:fill="FFFFFF"/>
    </w:rPr>
  </w:style>
  <w:style w:type="paragraph" w:customStyle="1" w:styleId="NO">
    <w:name w:val="NO"/>
    <w:basedOn w:val="a0"/>
    <w:link w:val="NOZchn"/>
    <w:rsid w:val="0027478F"/>
    <w:pPr>
      <w:keepLines/>
      <w:snapToGrid/>
      <w:spacing w:after="180" w:afterAutospacing="0"/>
      <w:ind w:left="1135" w:hanging="851"/>
      <w:jc w:val="left"/>
    </w:pPr>
    <w:rPr>
      <w:rFonts w:eastAsia="SimSun"/>
      <w:sz w:val="20"/>
      <w:lang w:eastAsia="x-none"/>
    </w:rPr>
  </w:style>
  <w:style w:type="character" w:customStyle="1" w:styleId="NOZchn">
    <w:name w:val="NO Zchn"/>
    <w:link w:val="NO"/>
    <w:rsid w:val="0027478F"/>
    <w:rPr>
      <w:rFonts w:ascii="Times New Roman" w:eastAsia="SimSun" w:hAnsi="Times New Roman"/>
      <w:lang w:val="en-GB" w:eastAsia="x-none"/>
    </w:rPr>
  </w:style>
  <w:style w:type="paragraph" w:styleId="Web">
    <w:name w:val="Normal (Web)"/>
    <w:basedOn w:val="a0"/>
    <w:uiPriority w:val="99"/>
    <w:semiHidden/>
    <w:unhideWhenUsed/>
    <w:rsid w:val="00EE416F"/>
    <w:pPr>
      <w:snapToGrid/>
      <w:spacing w:before="100" w:beforeAutospacing="1"/>
      <w:jc w:val="left"/>
    </w:pPr>
    <w:rPr>
      <w:rFonts w:ascii="Times" w:eastAsiaTheme="minorEastAsia" w:hAnsi="Times"/>
      <w:sz w:val="20"/>
      <w:lang w:val="en-US"/>
    </w:rPr>
  </w:style>
  <w:style w:type="paragraph" w:customStyle="1" w:styleId="TH">
    <w:name w:val="TH"/>
    <w:basedOn w:val="a0"/>
    <w:link w:val="THChar"/>
    <w:qFormat/>
    <w:rsid w:val="00316521"/>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a1"/>
    <w:link w:val="TH"/>
    <w:qFormat/>
    <w:rsid w:val="00316521"/>
    <w:rPr>
      <w:rFonts w:ascii="Arial" w:eastAsia="SimSun" w:hAnsi="Arial"/>
      <w:b/>
      <w:lang w:val="en-GB" w:eastAsia="en-US"/>
    </w:rPr>
  </w:style>
  <w:style w:type="table" w:styleId="51">
    <w:name w:val="Medium Shading 2 Accent 1"/>
    <w:basedOn w:val="a2"/>
    <w:uiPriority w:val="69"/>
    <w:rsid w:val="008069D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4">
    <w:name w:val="Light Shading"/>
    <w:basedOn w:val="a2"/>
    <w:uiPriority w:val="69"/>
    <w:rsid w:val="008069D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aff">
    <w:name w:val="FollowedHyperlink"/>
    <w:basedOn w:val="a1"/>
    <w:uiPriority w:val="99"/>
    <w:semiHidden/>
    <w:unhideWhenUsed/>
    <w:rsid w:val="00B423F0"/>
    <w:rPr>
      <w:color w:val="800080" w:themeColor="followedHyperlink"/>
      <w:u w:val="single"/>
    </w:rPr>
  </w:style>
  <w:style w:type="character" w:styleId="aff0">
    <w:name w:val="Emphasis"/>
    <w:uiPriority w:val="20"/>
    <w:qFormat/>
    <w:rsid w:val="00D67890"/>
    <w:rPr>
      <w:i/>
      <w:iCs/>
    </w:rPr>
  </w:style>
  <w:style w:type="character" w:customStyle="1" w:styleId="afe">
    <w:name w:val="リスト段落 (文字)"/>
    <w:aliases w:val="- Bullets (文字),列出段落 (文字)1,?? ?? (文字),????? (文字),???? (文字),Lista1 (文字),列出段落1 (文字),中等深浅网格 1 - 着色 21 (文字),¥ê¥¹¥È¶ÎÂä (文字),¥¡¡¡¡ì¬º¥¹¥È¶ÎÂä (文字),ÁÐ³ö¶ÎÂä (文字),列表段落1 (文字),—ño’i—Ž (文字),1st level - Bullet List Paragraph (文字),Paragrafo elenco (文字)"/>
    <w:link w:val="a"/>
    <w:uiPriority w:val="34"/>
    <w:qFormat/>
    <w:rsid w:val="002D023F"/>
    <w:rPr>
      <w:rFonts w:ascii="Times New Roman" w:eastAsia="ＭＳ ゴシック" w:hAnsi="Times New Roman"/>
      <w:sz w:val="24"/>
      <w:lang w:val="en-GB"/>
    </w:rPr>
  </w:style>
  <w:style w:type="paragraph" w:customStyle="1" w:styleId="Proposal-Observation">
    <w:name w:val="Proposal-Observation"/>
    <w:basedOn w:val="a"/>
    <w:link w:val="Proposal-Observation0"/>
    <w:qFormat/>
    <w:rsid w:val="009B0459"/>
    <w:pPr>
      <w:numPr>
        <w:numId w:val="6"/>
      </w:numPr>
      <w:spacing w:before="120" w:after="220"/>
      <w:ind w:leftChars="100" w:left="186" w:rightChars="100" w:right="100" w:hanging="426"/>
    </w:pPr>
    <w:rPr>
      <w:b/>
      <w:bCs/>
      <w:i/>
      <w:lang w:val="en-US" w:eastAsia="zh-CN"/>
    </w:rPr>
  </w:style>
  <w:style w:type="character" w:customStyle="1" w:styleId="Proposal-Observation0">
    <w:name w:val="Proposal-Observation (文字)"/>
    <w:basedOn w:val="afe"/>
    <w:link w:val="Proposal-Observation"/>
    <w:rsid w:val="009B0459"/>
    <w:rPr>
      <w:rFonts w:ascii="Times New Roman" w:eastAsia="ＭＳ ゴシック" w:hAnsi="Times New Roman"/>
      <w:b/>
      <w:bCs/>
      <w:i/>
      <w:sz w:val="24"/>
      <w:lang w:val="en-GB" w:eastAsia="zh-CN"/>
    </w:rPr>
  </w:style>
  <w:style w:type="character" w:customStyle="1" w:styleId="15">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1848D5"/>
    <w:rPr>
      <w:rFonts w:ascii="Times" w:eastAsia="Batang" w:hAnsi="Times"/>
      <w:szCs w:val="24"/>
      <w:lang w:val="en-GB" w:eastAsia="x-none"/>
    </w:rPr>
  </w:style>
  <w:style w:type="character" w:styleId="aff1">
    <w:name w:val="Placeholder Text"/>
    <w:basedOn w:val="a1"/>
    <w:uiPriority w:val="67"/>
    <w:rsid w:val="00251934"/>
    <w:rPr>
      <w:color w:val="808080"/>
    </w:rPr>
  </w:style>
  <w:style w:type="paragraph" w:customStyle="1" w:styleId="References">
    <w:name w:val="References"/>
    <w:basedOn w:val="a0"/>
    <w:rsid w:val="00637539"/>
    <w:pPr>
      <w:tabs>
        <w:tab w:val="num" w:pos="360"/>
      </w:tabs>
      <w:autoSpaceDE w:val="0"/>
      <w:autoSpaceDN w:val="0"/>
      <w:adjustRightInd w:val="0"/>
      <w:spacing w:beforeLines="30" w:after="60" w:afterAutospacing="0" w:line="60" w:lineRule="atLeast"/>
      <w:ind w:left="360" w:hanging="360"/>
    </w:pPr>
    <w:rPr>
      <w:rFonts w:eastAsia="SimSun"/>
      <w:sz w:val="22"/>
      <w:szCs w:val="16"/>
      <w:lang w:val="en-US" w:eastAsia="en-US"/>
    </w:rPr>
  </w:style>
  <w:style w:type="paragraph" w:customStyle="1" w:styleId="TAL">
    <w:name w:val="TAL"/>
    <w:basedOn w:val="a0"/>
    <w:link w:val="TALChar"/>
    <w:rsid w:val="00F75D48"/>
    <w:pPr>
      <w:keepNext/>
      <w:keepLines/>
      <w:snapToGrid/>
      <w:spacing w:after="0" w:afterAutospacing="0"/>
      <w:jc w:val="left"/>
    </w:pPr>
    <w:rPr>
      <w:rFonts w:ascii="Arial" w:eastAsia="DengXian" w:hAnsi="Arial"/>
      <w:sz w:val="18"/>
      <w:lang w:eastAsia="en-US"/>
    </w:rPr>
  </w:style>
  <w:style w:type="paragraph" w:customStyle="1" w:styleId="TAH">
    <w:name w:val="TAH"/>
    <w:basedOn w:val="TAC"/>
    <w:link w:val="TAHCar"/>
    <w:qFormat/>
    <w:rsid w:val="00F75D48"/>
    <w:rPr>
      <w:b/>
    </w:rPr>
  </w:style>
  <w:style w:type="paragraph" w:customStyle="1" w:styleId="TAC">
    <w:name w:val="TAC"/>
    <w:basedOn w:val="TAL"/>
    <w:link w:val="TACChar"/>
    <w:qFormat/>
    <w:rsid w:val="00F75D48"/>
    <w:pPr>
      <w:jc w:val="center"/>
    </w:pPr>
  </w:style>
  <w:style w:type="character" w:customStyle="1" w:styleId="TALChar">
    <w:name w:val="TAL Char"/>
    <w:link w:val="TAL"/>
    <w:qFormat/>
    <w:rsid w:val="00F75D48"/>
    <w:rPr>
      <w:rFonts w:ascii="Arial" w:eastAsia="DengXian" w:hAnsi="Arial"/>
      <w:sz w:val="18"/>
      <w:lang w:val="en-GB" w:eastAsia="en-US"/>
    </w:rPr>
  </w:style>
  <w:style w:type="character" w:customStyle="1" w:styleId="TACChar">
    <w:name w:val="TAC Char"/>
    <w:link w:val="TAC"/>
    <w:qFormat/>
    <w:rsid w:val="00F75D48"/>
    <w:rPr>
      <w:rFonts w:ascii="Arial" w:eastAsia="DengXian" w:hAnsi="Arial"/>
      <w:sz w:val="18"/>
      <w:lang w:val="en-GB" w:eastAsia="en-US"/>
    </w:rPr>
  </w:style>
  <w:style w:type="character" w:customStyle="1" w:styleId="B1Char1">
    <w:name w:val="B1 Char1"/>
    <w:link w:val="B1"/>
    <w:locked/>
    <w:rsid w:val="002A75A5"/>
    <w:rPr>
      <w:rFonts w:ascii="Times New Roman" w:eastAsia="Times New Roman" w:hAnsi="Times New Roman"/>
    </w:rPr>
  </w:style>
  <w:style w:type="paragraph" w:customStyle="1" w:styleId="B1">
    <w:name w:val="B1"/>
    <w:basedOn w:val="aff2"/>
    <w:link w:val="B1Char1"/>
    <w:qFormat/>
    <w:rsid w:val="002A75A5"/>
    <w:pPr>
      <w:overflowPunct w:val="0"/>
      <w:autoSpaceDE w:val="0"/>
      <w:autoSpaceDN w:val="0"/>
      <w:adjustRightInd w:val="0"/>
      <w:snapToGrid/>
      <w:spacing w:after="180" w:afterAutospacing="0"/>
      <w:ind w:left="568" w:firstLineChars="0" w:hanging="284"/>
      <w:contextualSpacing w:val="0"/>
      <w:jc w:val="left"/>
    </w:pPr>
    <w:rPr>
      <w:rFonts w:eastAsia="Times New Roman"/>
      <w:sz w:val="20"/>
      <w:lang w:val="en-US"/>
    </w:rPr>
  </w:style>
  <w:style w:type="paragraph" w:styleId="aff2">
    <w:name w:val="List"/>
    <w:basedOn w:val="a0"/>
    <w:uiPriority w:val="99"/>
    <w:semiHidden/>
    <w:unhideWhenUsed/>
    <w:rsid w:val="002A75A5"/>
    <w:pPr>
      <w:ind w:left="200" w:hangingChars="200" w:hanging="200"/>
      <w:contextualSpacing/>
    </w:pPr>
  </w:style>
  <w:style w:type="paragraph" w:customStyle="1" w:styleId="Observation">
    <w:name w:val="Observation"/>
    <w:basedOn w:val="a0"/>
    <w:link w:val="ObservationChar"/>
    <w:qFormat/>
    <w:rsid w:val="0079113C"/>
    <w:pPr>
      <w:widowControl w:val="0"/>
      <w:numPr>
        <w:numId w:val="8"/>
      </w:numPr>
      <w:tabs>
        <w:tab w:val="left" w:pos="1701"/>
      </w:tabs>
      <w:snapToGrid/>
      <w:spacing w:after="160" w:afterAutospacing="0" w:line="259" w:lineRule="auto"/>
    </w:pPr>
    <w:rPr>
      <w:rFonts w:ascii="Calibri" w:eastAsia="SimSun" w:hAnsi="Calibri"/>
      <w:b/>
      <w:bCs/>
      <w:kern w:val="2"/>
      <w:sz w:val="21"/>
      <w:szCs w:val="22"/>
      <w:lang w:val="en-US" w:eastAsia="zh-CN"/>
    </w:rPr>
  </w:style>
  <w:style w:type="character" w:customStyle="1" w:styleId="ObservationChar">
    <w:name w:val="Observation Char"/>
    <w:link w:val="Observation"/>
    <w:qFormat/>
    <w:locked/>
    <w:rsid w:val="0079113C"/>
    <w:rPr>
      <w:rFonts w:ascii="Calibri" w:eastAsia="SimSun" w:hAnsi="Calibri"/>
      <w:b/>
      <w:bCs/>
      <w:kern w:val="2"/>
      <w:sz w:val="21"/>
      <w:szCs w:val="22"/>
      <w:lang w:eastAsia="zh-CN"/>
    </w:rPr>
  </w:style>
  <w:style w:type="character" w:customStyle="1" w:styleId="TAHCar">
    <w:name w:val="TAH Car"/>
    <w:link w:val="TAH"/>
    <w:qFormat/>
    <w:locked/>
    <w:rsid w:val="00B77824"/>
    <w:rPr>
      <w:rFonts w:ascii="Arial" w:eastAsia="DengXian" w:hAnsi="Arial"/>
      <w:b/>
      <w:sz w:val="18"/>
      <w:lang w:val="en-GB" w:eastAsia="en-US"/>
    </w:rPr>
  </w:style>
  <w:style w:type="character" w:customStyle="1" w:styleId="af3">
    <w:name w:val="本文 (文字)"/>
    <w:aliases w:val="bt (文字)"/>
    <w:basedOn w:val="a1"/>
    <w:link w:val="af2"/>
    <w:rsid w:val="00673BDA"/>
    <w:rPr>
      <w:rFonts w:ascii="Times New Roman" w:hAnsi="Times New Roman"/>
      <w:szCs w:val="24"/>
      <w:lang w:eastAsia="en-US"/>
    </w:rPr>
  </w:style>
  <w:style w:type="character" w:customStyle="1" w:styleId="31">
    <w:name w:val="見出し 3 (文字)"/>
    <w:aliases w:val="Underrubrik2 (文字),H3 (文字),no break (文字),Memo Heading 3 (文字)"/>
    <w:basedOn w:val="a1"/>
    <w:link w:val="30"/>
    <w:rsid w:val="00A331C1"/>
    <w:rPr>
      <w:rFonts w:ascii="Arial" w:eastAsia="ＭＳ ゴシック" w:hAnsi="Arial"/>
      <w:b/>
      <w:sz w:val="24"/>
      <w:lang w:val="en-GB"/>
    </w:rPr>
  </w:style>
  <w:style w:type="character" w:customStyle="1" w:styleId="ui-provider">
    <w:name w:val="ui-provider"/>
    <w:basedOn w:val="a1"/>
    <w:rsid w:val="00CF4335"/>
  </w:style>
  <w:style w:type="character" w:customStyle="1" w:styleId="EQChar">
    <w:name w:val="EQ Char"/>
    <w:link w:val="EQ"/>
    <w:qFormat/>
    <w:rsid w:val="00ED66A2"/>
    <w:rPr>
      <w:rFonts w:ascii="Times New Roman" w:eastAsia="Times New Roman" w:hAnsi="Times New Roman"/>
      <w:noProof/>
      <w:lang w:val="en-GB" w:eastAsia="en-GB"/>
    </w:rPr>
  </w:style>
  <w:style w:type="character" w:styleId="aff3">
    <w:name w:val="Mention"/>
    <w:basedOn w:val="a1"/>
    <w:uiPriority w:val="99"/>
    <w:unhideWhenUsed/>
    <w:rsid w:val="00BC4D22"/>
    <w:rPr>
      <w:color w:val="2B579A"/>
      <w:shd w:val="clear" w:color="auto" w:fill="E1DFDD"/>
    </w:rPr>
  </w:style>
  <w:style w:type="paragraph" w:customStyle="1" w:styleId="B2">
    <w:name w:val="B2"/>
    <w:basedOn w:val="22"/>
    <w:link w:val="B2Char"/>
    <w:qFormat/>
    <w:rsid w:val="0046233A"/>
    <w:pPr>
      <w:snapToGrid/>
      <w:spacing w:after="180" w:afterAutospacing="0"/>
      <w:ind w:left="851" w:hanging="284"/>
      <w:contextualSpacing w:val="0"/>
      <w:jc w:val="left"/>
    </w:pPr>
    <w:rPr>
      <w:rFonts w:eastAsia="SimSun"/>
      <w:sz w:val="20"/>
      <w:lang w:eastAsia="en-US"/>
    </w:rPr>
  </w:style>
  <w:style w:type="paragraph" w:customStyle="1" w:styleId="B3">
    <w:name w:val="B3"/>
    <w:basedOn w:val="32"/>
    <w:link w:val="B3Char"/>
    <w:qFormat/>
    <w:rsid w:val="0046233A"/>
    <w:pPr>
      <w:snapToGrid/>
      <w:spacing w:after="180" w:afterAutospacing="0"/>
      <w:ind w:left="1135" w:hanging="284"/>
      <w:contextualSpacing w:val="0"/>
      <w:jc w:val="left"/>
    </w:pPr>
    <w:rPr>
      <w:rFonts w:eastAsia="SimSun"/>
      <w:sz w:val="20"/>
      <w:lang w:eastAsia="en-US"/>
    </w:rPr>
  </w:style>
  <w:style w:type="character" w:customStyle="1" w:styleId="B1Zchn">
    <w:name w:val="B1 Zchn"/>
    <w:qFormat/>
    <w:rsid w:val="0046233A"/>
    <w:rPr>
      <w:rFonts w:ascii="Times New Roman" w:hAnsi="Times New Roman"/>
      <w:lang w:val="en-GB" w:eastAsia="en-US"/>
    </w:rPr>
  </w:style>
  <w:style w:type="character" w:customStyle="1" w:styleId="B2Char">
    <w:name w:val="B2 Char"/>
    <w:link w:val="B2"/>
    <w:qFormat/>
    <w:rsid w:val="0046233A"/>
    <w:rPr>
      <w:rFonts w:ascii="Times New Roman" w:eastAsia="SimSun" w:hAnsi="Times New Roman"/>
      <w:lang w:val="en-GB" w:eastAsia="en-US"/>
    </w:rPr>
  </w:style>
  <w:style w:type="character" w:customStyle="1" w:styleId="B3Char">
    <w:name w:val="B3 Char"/>
    <w:link w:val="B3"/>
    <w:qFormat/>
    <w:rsid w:val="0046233A"/>
    <w:rPr>
      <w:rFonts w:ascii="Times New Roman" w:eastAsia="SimSun" w:hAnsi="Times New Roman"/>
      <w:lang w:val="en-GB" w:eastAsia="en-US"/>
    </w:rPr>
  </w:style>
  <w:style w:type="character" w:customStyle="1" w:styleId="colour">
    <w:name w:val="colour"/>
    <w:basedOn w:val="a1"/>
    <w:rsid w:val="0046233A"/>
  </w:style>
  <w:style w:type="paragraph" w:styleId="22">
    <w:name w:val="List 2"/>
    <w:basedOn w:val="a0"/>
    <w:uiPriority w:val="99"/>
    <w:semiHidden/>
    <w:unhideWhenUsed/>
    <w:rsid w:val="0046233A"/>
    <w:pPr>
      <w:ind w:left="720" w:hanging="360"/>
      <w:contextualSpacing/>
    </w:pPr>
  </w:style>
  <w:style w:type="paragraph" w:styleId="32">
    <w:name w:val="List 3"/>
    <w:basedOn w:val="a0"/>
    <w:uiPriority w:val="99"/>
    <w:semiHidden/>
    <w:unhideWhenUsed/>
    <w:rsid w:val="0046233A"/>
    <w:pPr>
      <w:ind w:left="1080" w:hanging="360"/>
      <w:contextualSpacing/>
    </w:pPr>
  </w:style>
  <w:style w:type="character" w:customStyle="1" w:styleId="cf01">
    <w:name w:val="cf01"/>
    <w:basedOn w:val="a1"/>
    <w:rsid w:val="002463DA"/>
    <w:rPr>
      <w:rFonts w:ascii="Segoe UI" w:hAnsi="Segoe UI" w:cs="Segoe UI" w:hint="default"/>
      <w:sz w:val="18"/>
      <w:szCs w:val="18"/>
    </w:rPr>
  </w:style>
  <w:style w:type="character" w:customStyle="1" w:styleId="60">
    <w:name w:val="見出し 6 (文字)"/>
    <w:basedOn w:val="a1"/>
    <w:link w:val="6"/>
    <w:uiPriority w:val="9"/>
    <w:semiHidden/>
    <w:rsid w:val="006859FA"/>
    <w:rPr>
      <w:rFonts w:asciiTheme="majorHAnsi" w:eastAsiaTheme="majorEastAsia" w:hAnsiTheme="majorHAnsi" w:cstheme="majorBidi"/>
      <w:color w:val="243F60" w:themeColor="accent1" w:themeShade="7F"/>
      <w:sz w:val="24"/>
      <w:lang w:val="en-GB"/>
    </w:rPr>
  </w:style>
  <w:style w:type="character" w:customStyle="1" w:styleId="70">
    <w:name w:val="見出し 7 (文字)"/>
    <w:basedOn w:val="a1"/>
    <w:link w:val="7"/>
    <w:uiPriority w:val="9"/>
    <w:semiHidden/>
    <w:rsid w:val="006859FA"/>
    <w:rPr>
      <w:rFonts w:asciiTheme="majorHAnsi" w:eastAsiaTheme="majorEastAsia" w:hAnsiTheme="majorHAnsi" w:cstheme="majorBidi"/>
      <w:i/>
      <w:iCs/>
      <w:color w:val="243F60" w:themeColor="accent1" w:themeShade="7F"/>
      <w:sz w:val="24"/>
      <w:lang w:val="en-GB"/>
    </w:rPr>
  </w:style>
  <w:style w:type="character" w:customStyle="1" w:styleId="80">
    <w:name w:val="見出し 8 (文字)"/>
    <w:basedOn w:val="a1"/>
    <w:link w:val="8"/>
    <w:uiPriority w:val="9"/>
    <w:semiHidden/>
    <w:rsid w:val="006859FA"/>
    <w:rPr>
      <w:rFonts w:asciiTheme="majorHAnsi" w:eastAsiaTheme="majorEastAsia" w:hAnsiTheme="majorHAnsi" w:cstheme="majorBidi"/>
      <w:color w:val="272727" w:themeColor="text1" w:themeTint="D8"/>
      <w:sz w:val="21"/>
      <w:szCs w:val="21"/>
      <w:lang w:val="en-GB"/>
    </w:rPr>
  </w:style>
  <w:style w:type="character" w:customStyle="1" w:styleId="90">
    <w:name w:val="見出し 9 (文字)"/>
    <w:basedOn w:val="a1"/>
    <w:link w:val="9"/>
    <w:uiPriority w:val="9"/>
    <w:semiHidden/>
    <w:rsid w:val="006859FA"/>
    <w:rPr>
      <w:rFonts w:asciiTheme="majorHAnsi" w:eastAsiaTheme="majorEastAsia" w:hAnsiTheme="majorHAnsi" w:cstheme="majorBidi"/>
      <w:i/>
      <w:iCs/>
      <w:color w:val="272727" w:themeColor="text1" w:themeTint="D8"/>
      <w:sz w:val="21"/>
      <w:szCs w:val="21"/>
      <w:lang w:val="en-GB"/>
    </w:rPr>
  </w:style>
  <w:style w:type="paragraph" w:customStyle="1" w:styleId="DraftProposal">
    <w:name w:val="Draft Proposal"/>
    <w:basedOn w:val="af2"/>
    <w:next w:val="a0"/>
    <w:uiPriority w:val="99"/>
    <w:qFormat/>
    <w:rsid w:val="00E04BC2"/>
    <w:pPr>
      <w:tabs>
        <w:tab w:val="num" w:pos="720"/>
        <w:tab w:val="left" w:pos="1701"/>
      </w:tabs>
      <w:spacing w:after="160" w:line="259" w:lineRule="auto"/>
      <w:ind w:left="720" w:hanging="360"/>
      <w:jc w:val="left"/>
    </w:pPr>
    <w:rPr>
      <w:rFonts w:ascii="Arial" w:eastAsia="Calibri" w:hAnsi="Arial" w:cs="Arial"/>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71460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13926050">
      <w:bodyDiv w:val="1"/>
      <w:marLeft w:val="0"/>
      <w:marRight w:val="0"/>
      <w:marTop w:val="0"/>
      <w:marBottom w:val="0"/>
      <w:divBdr>
        <w:top w:val="none" w:sz="0" w:space="0" w:color="auto"/>
        <w:left w:val="none" w:sz="0" w:space="0" w:color="auto"/>
        <w:bottom w:val="none" w:sz="0" w:space="0" w:color="auto"/>
        <w:right w:val="none" w:sz="0" w:space="0" w:color="auto"/>
      </w:divBdr>
    </w:div>
    <w:div w:id="25955369">
      <w:bodyDiv w:val="1"/>
      <w:marLeft w:val="0"/>
      <w:marRight w:val="0"/>
      <w:marTop w:val="0"/>
      <w:marBottom w:val="0"/>
      <w:divBdr>
        <w:top w:val="none" w:sz="0" w:space="0" w:color="auto"/>
        <w:left w:val="none" w:sz="0" w:space="0" w:color="auto"/>
        <w:bottom w:val="none" w:sz="0" w:space="0" w:color="auto"/>
        <w:right w:val="none" w:sz="0" w:space="0" w:color="auto"/>
      </w:divBdr>
    </w:div>
    <w:div w:id="27461486">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9209237">
      <w:bodyDiv w:val="1"/>
      <w:marLeft w:val="0"/>
      <w:marRight w:val="0"/>
      <w:marTop w:val="0"/>
      <w:marBottom w:val="0"/>
      <w:divBdr>
        <w:top w:val="none" w:sz="0" w:space="0" w:color="auto"/>
        <w:left w:val="none" w:sz="0" w:space="0" w:color="auto"/>
        <w:bottom w:val="none" w:sz="0" w:space="0" w:color="auto"/>
        <w:right w:val="none" w:sz="0" w:space="0" w:color="auto"/>
      </w:divBdr>
    </w:div>
    <w:div w:id="47150063">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88547285">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99222354">
      <w:bodyDiv w:val="1"/>
      <w:marLeft w:val="0"/>
      <w:marRight w:val="0"/>
      <w:marTop w:val="0"/>
      <w:marBottom w:val="0"/>
      <w:divBdr>
        <w:top w:val="none" w:sz="0" w:space="0" w:color="auto"/>
        <w:left w:val="none" w:sz="0" w:space="0" w:color="auto"/>
        <w:bottom w:val="none" w:sz="0" w:space="0" w:color="auto"/>
        <w:right w:val="none" w:sz="0" w:space="0" w:color="auto"/>
      </w:divBdr>
      <w:divsChild>
        <w:div w:id="375080588">
          <w:marLeft w:val="1166"/>
          <w:marRight w:val="0"/>
          <w:marTop w:val="156"/>
          <w:marBottom w:val="120"/>
          <w:divBdr>
            <w:top w:val="none" w:sz="0" w:space="0" w:color="auto"/>
            <w:left w:val="none" w:sz="0" w:space="0" w:color="auto"/>
            <w:bottom w:val="none" w:sz="0" w:space="0" w:color="auto"/>
            <w:right w:val="none" w:sz="0" w:space="0" w:color="auto"/>
          </w:divBdr>
        </w:div>
        <w:div w:id="855339731">
          <w:marLeft w:val="1166"/>
          <w:marRight w:val="0"/>
          <w:marTop w:val="156"/>
          <w:marBottom w:val="120"/>
          <w:divBdr>
            <w:top w:val="none" w:sz="0" w:space="0" w:color="auto"/>
            <w:left w:val="none" w:sz="0" w:space="0" w:color="auto"/>
            <w:bottom w:val="none" w:sz="0" w:space="0" w:color="auto"/>
            <w:right w:val="none" w:sz="0" w:space="0" w:color="auto"/>
          </w:divBdr>
        </w:div>
        <w:div w:id="1636448239">
          <w:marLeft w:val="1166"/>
          <w:marRight w:val="0"/>
          <w:marTop w:val="156"/>
          <w:marBottom w:val="120"/>
          <w:divBdr>
            <w:top w:val="none" w:sz="0" w:space="0" w:color="auto"/>
            <w:left w:val="none" w:sz="0" w:space="0" w:color="auto"/>
            <w:bottom w:val="none" w:sz="0" w:space="0" w:color="auto"/>
            <w:right w:val="none" w:sz="0" w:space="0" w:color="auto"/>
          </w:divBdr>
        </w:div>
        <w:div w:id="2023194619">
          <w:marLeft w:val="1166"/>
          <w:marRight w:val="0"/>
          <w:marTop w:val="156"/>
          <w:marBottom w:val="120"/>
          <w:divBdr>
            <w:top w:val="none" w:sz="0" w:space="0" w:color="auto"/>
            <w:left w:val="none" w:sz="0" w:space="0" w:color="auto"/>
            <w:bottom w:val="none" w:sz="0" w:space="0" w:color="auto"/>
            <w:right w:val="none" w:sz="0" w:space="0" w:color="auto"/>
          </w:divBdr>
        </w:div>
      </w:divsChild>
    </w:div>
    <w:div w:id="105125886">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6993076">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57158438">
      <w:bodyDiv w:val="1"/>
      <w:marLeft w:val="0"/>
      <w:marRight w:val="0"/>
      <w:marTop w:val="0"/>
      <w:marBottom w:val="0"/>
      <w:divBdr>
        <w:top w:val="none" w:sz="0" w:space="0" w:color="auto"/>
        <w:left w:val="none" w:sz="0" w:space="0" w:color="auto"/>
        <w:bottom w:val="none" w:sz="0" w:space="0" w:color="auto"/>
        <w:right w:val="none" w:sz="0" w:space="0" w:color="auto"/>
      </w:divBdr>
    </w:div>
    <w:div w:id="160895744">
      <w:bodyDiv w:val="1"/>
      <w:marLeft w:val="0"/>
      <w:marRight w:val="0"/>
      <w:marTop w:val="0"/>
      <w:marBottom w:val="0"/>
      <w:divBdr>
        <w:top w:val="none" w:sz="0" w:space="0" w:color="auto"/>
        <w:left w:val="none" w:sz="0" w:space="0" w:color="auto"/>
        <w:bottom w:val="none" w:sz="0" w:space="0" w:color="auto"/>
        <w:right w:val="none" w:sz="0" w:space="0" w:color="auto"/>
      </w:divBdr>
    </w:div>
    <w:div w:id="181477712">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187182209">
      <w:bodyDiv w:val="1"/>
      <w:marLeft w:val="0"/>
      <w:marRight w:val="0"/>
      <w:marTop w:val="0"/>
      <w:marBottom w:val="0"/>
      <w:divBdr>
        <w:top w:val="none" w:sz="0" w:space="0" w:color="auto"/>
        <w:left w:val="none" w:sz="0" w:space="0" w:color="auto"/>
        <w:bottom w:val="none" w:sz="0" w:space="0" w:color="auto"/>
        <w:right w:val="none" w:sz="0" w:space="0" w:color="auto"/>
      </w:divBdr>
      <w:divsChild>
        <w:div w:id="7411847">
          <w:marLeft w:val="2275"/>
          <w:marRight w:val="0"/>
          <w:marTop w:val="75"/>
          <w:marBottom w:val="0"/>
          <w:divBdr>
            <w:top w:val="none" w:sz="0" w:space="0" w:color="auto"/>
            <w:left w:val="none" w:sz="0" w:space="0" w:color="auto"/>
            <w:bottom w:val="none" w:sz="0" w:space="0" w:color="auto"/>
            <w:right w:val="none" w:sz="0" w:space="0" w:color="auto"/>
          </w:divBdr>
        </w:div>
        <w:div w:id="20861088">
          <w:marLeft w:val="2275"/>
          <w:marRight w:val="0"/>
          <w:marTop w:val="75"/>
          <w:marBottom w:val="0"/>
          <w:divBdr>
            <w:top w:val="none" w:sz="0" w:space="0" w:color="auto"/>
            <w:left w:val="none" w:sz="0" w:space="0" w:color="auto"/>
            <w:bottom w:val="none" w:sz="0" w:space="0" w:color="auto"/>
            <w:right w:val="none" w:sz="0" w:space="0" w:color="auto"/>
          </w:divBdr>
        </w:div>
        <w:div w:id="229391293">
          <w:marLeft w:val="1728"/>
          <w:marRight w:val="0"/>
          <w:marTop w:val="75"/>
          <w:marBottom w:val="0"/>
          <w:divBdr>
            <w:top w:val="none" w:sz="0" w:space="0" w:color="auto"/>
            <w:left w:val="none" w:sz="0" w:space="0" w:color="auto"/>
            <w:bottom w:val="none" w:sz="0" w:space="0" w:color="auto"/>
            <w:right w:val="none" w:sz="0" w:space="0" w:color="auto"/>
          </w:divBdr>
        </w:div>
        <w:div w:id="506093372">
          <w:marLeft w:val="2275"/>
          <w:marRight w:val="0"/>
          <w:marTop w:val="75"/>
          <w:marBottom w:val="0"/>
          <w:divBdr>
            <w:top w:val="none" w:sz="0" w:space="0" w:color="auto"/>
            <w:left w:val="none" w:sz="0" w:space="0" w:color="auto"/>
            <w:bottom w:val="none" w:sz="0" w:space="0" w:color="auto"/>
            <w:right w:val="none" w:sz="0" w:space="0" w:color="auto"/>
          </w:divBdr>
        </w:div>
        <w:div w:id="654381687">
          <w:marLeft w:val="1728"/>
          <w:marRight w:val="0"/>
          <w:marTop w:val="75"/>
          <w:marBottom w:val="0"/>
          <w:divBdr>
            <w:top w:val="none" w:sz="0" w:space="0" w:color="auto"/>
            <w:left w:val="none" w:sz="0" w:space="0" w:color="auto"/>
            <w:bottom w:val="none" w:sz="0" w:space="0" w:color="auto"/>
            <w:right w:val="none" w:sz="0" w:space="0" w:color="auto"/>
          </w:divBdr>
        </w:div>
        <w:div w:id="1190147585">
          <w:marLeft w:val="720"/>
          <w:marRight w:val="0"/>
          <w:marTop w:val="150"/>
          <w:marBottom w:val="0"/>
          <w:divBdr>
            <w:top w:val="none" w:sz="0" w:space="0" w:color="auto"/>
            <w:left w:val="none" w:sz="0" w:space="0" w:color="auto"/>
            <w:bottom w:val="none" w:sz="0" w:space="0" w:color="auto"/>
            <w:right w:val="none" w:sz="0" w:space="0" w:color="auto"/>
          </w:divBdr>
        </w:div>
        <w:div w:id="1410885388">
          <w:marLeft w:val="1195"/>
          <w:marRight w:val="0"/>
          <w:marTop w:val="75"/>
          <w:marBottom w:val="0"/>
          <w:divBdr>
            <w:top w:val="none" w:sz="0" w:space="0" w:color="auto"/>
            <w:left w:val="none" w:sz="0" w:space="0" w:color="auto"/>
            <w:bottom w:val="none" w:sz="0" w:space="0" w:color="auto"/>
            <w:right w:val="none" w:sz="0" w:space="0" w:color="auto"/>
          </w:divBdr>
        </w:div>
        <w:div w:id="1573151587">
          <w:marLeft w:val="1195"/>
          <w:marRight w:val="0"/>
          <w:marTop w:val="75"/>
          <w:marBottom w:val="0"/>
          <w:divBdr>
            <w:top w:val="none" w:sz="0" w:space="0" w:color="auto"/>
            <w:left w:val="none" w:sz="0" w:space="0" w:color="auto"/>
            <w:bottom w:val="none" w:sz="0" w:space="0" w:color="auto"/>
            <w:right w:val="none" w:sz="0" w:space="0" w:color="auto"/>
          </w:divBdr>
        </w:div>
      </w:divsChild>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03294081">
      <w:bodyDiv w:val="1"/>
      <w:marLeft w:val="0"/>
      <w:marRight w:val="0"/>
      <w:marTop w:val="0"/>
      <w:marBottom w:val="0"/>
      <w:divBdr>
        <w:top w:val="none" w:sz="0" w:space="0" w:color="auto"/>
        <w:left w:val="none" w:sz="0" w:space="0" w:color="auto"/>
        <w:bottom w:val="none" w:sz="0" w:space="0" w:color="auto"/>
        <w:right w:val="none" w:sz="0" w:space="0" w:color="auto"/>
      </w:divBdr>
      <w:divsChild>
        <w:div w:id="713971168">
          <w:marLeft w:val="1555"/>
          <w:marRight w:val="0"/>
          <w:marTop w:val="75"/>
          <w:marBottom w:val="0"/>
          <w:divBdr>
            <w:top w:val="none" w:sz="0" w:space="0" w:color="auto"/>
            <w:left w:val="none" w:sz="0" w:space="0" w:color="auto"/>
            <w:bottom w:val="none" w:sz="0" w:space="0" w:color="auto"/>
            <w:right w:val="none" w:sz="0" w:space="0" w:color="auto"/>
          </w:divBdr>
        </w:div>
        <w:div w:id="861750974">
          <w:marLeft w:val="1555"/>
          <w:marRight w:val="0"/>
          <w:marTop w:val="75"/>
          <w:marBottom w:val="0"/>
          <w:divBdr>
            <w:top w:val="none" w:sz="0" w:space="0" w:color="auto"/>
            <w:left w:val="none" w:sz="0" w:space="0" w:color="auto"/>
            <w:bottom w:val="none" w:sz="0" w:space="0" w:color="auto"/>
            <w:right w:val="none" w:sz="0" w:space="0" w:color="auto"/>
          </w:divBdr>
        </w:div>
        <w:div w:id="885870433">
          <w:marLeft w:val="1555"/>
          <w:marRight w:val="0"/>
          <w:marTop w:val="75"/>
          <w:marBottom w:val="0"/>
          <w:divBdr>
            <w:top w:val="none" w:sz="0" w:space="0" w:color="auto"/>
            <w:left w:val="none" w:sz="0" w:space="0" w:color="auto"/>
            <w:bottom w:val="none" w:sz="0" w:space="0" w:color="auto"/>
            <w:right w:val="none" w:sz="0" w:space="0" w:color="auto"/>
          </w:divBdr>
        </w:div>
        <w:div w:id="1130324908">
          <w:marLeft w:val="1555"/>
          <w:marRight w:val="0"/>
          <w:marTop w:val="75"/>
          <w:marBottom w:val="0"/>
          <w:divBdr>
            <w:top w:val="none" w:sz="0" w:space="0" w:color="auto"/>
            <w:left w:val="none" w:sz="0" w:space="0" w:color="auto"/>
            <w:bottom w:val="none" w:sz="0" w:space="0" w:color="auto"/>
            <w:right w:val="none" w:sz="0" w:space="0" w:color="auto"/>
          </w:divBdr>
        </w:div>
        <w:div w:id="1309746901">
          <w:marLeft w:val="1555"/>
          <w:marRight w:val="0"/>
          <w:marTop w:val="75"/>
          <w:marBottom w:val="0"/>
          <w:divBdr>
            <w:top w:val="none" w:sz="0" w:space="0" w:color="auto"/>
            <w:left w:val="none" w:sz="0" w:space="0" w:color="auto"/>
            <w:bottom w:val="none" w:sz="0" w:space="0" w:color="auto"/>
            <w:right w:val="none" w:sz="0" w:space="0" w:color="auto"/>
          </w:divBdr>
        </w:div>
        <w:div w:id="1469322772">
          <w:marLeft w:val="806"/>
          <w:marRight w:val="0"/>
          <w:marTop w:val="75"/>
          <w:marBottom w:val="0"/>
          <w:divBdr>
            <w:top w:val="none" w:sz="0" w:space="0" w:color="auto"/>
            <w:left w:val="none" w:sz="0" w:space="0" w:color="auto"/>
            <w:bottom w:val="none" w:sz="0" w:space="0" w:color="auto"/>
            <w:right w:val="none" w:sz="0" w:space="0" w:color="auto"/>
          </w:divBdr>
        </w:div>
        <w:div w:id="1951157591">
          <w:marLeft w:val="1555"/>
          <w:marRight w:val="0"/>
          <w:marTop w:val="75"/>
          <w:marBottom w:val="0"/>
          <w:divBdr>
            <w:top w:val="none" w:sz="0" w:space="0" w:color="auto"/>
            <w:left w:val="none" w:sz="0" w:space="0" w:color="auto"/>
            <w:bottom w:val="none" w:sz="0" w:space="0" w:color="auto"/>
            <w:right w:val="none" w:sz="0" w:space="0" w:color="auto"/>
          </w:divBdr>
        </w:div>
      </w:divsChild>
    </w:div>
    <w:div w:id="210770488">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57300488">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62610285">
      <w:bodyDiv w:val="1"/>
      <w:marLeft w:val="0"/>
      <w:marRight w:val="0"/>
      <w:marTop w:val="0"/>
      <w:marBottom w:val="0"/>
      <w:divBdr>
        <w:top w:val="none" w:sz="0" w:space="0" w:color="auto"/>
        <w:left w:val="none" w:sz="0" w:space="0" w:color="auto"/>
        <w:bottom w:val="none" w:sz="0" w:space="0" w:color="auto"/>
        <w:right w:val="none" w:sz="0" w:space="0" w:color="auto"/>
      </w:divBdr>
    </w:div>
    <w:div w:id="267857990">
      <w:bodyDiv w:val="1"/>
      <w:marLeft w:val="0"/>
      <w:marRight w:val="0"/>
      <w:marTop w:val="0"/>
      <w:marBottom w:val="0"/>
      <w:divBdr>
        <w:top w:val="none" w:sz="0" w:space="0" w:color="auto"/>
        <w:left w:val="none" w:sz="0" w:space="0" w:color="auto"/>
        <w:bottom w:val="none" w:sz="0" w:space="0" w:color="auto"/>
        <w:right w:val="none" w:sz="0" w:space="0" w:color="auto"/>
      </w:divBdr>
      <w:divsChild>
        <w:div w:id="974217728">
          <w:marLeft w:val="1166"/>
          <w:marRight w:val="0"/>
          <w:marTop w:val="156"/>
          <w:marBottom w:val="120"/>
          <w:divBdr>
            <w:top w:val="none" w:sz="0" w:space="0" w:color="auto"/>
            <w:left w:val="none" w:sz="0" w:space="0" w:color="auto"/>
            <w:bottom w:val="none" w:sz="0" w:space="0" w:color="auto"/>
            <w:right w:val="none" w:sz="0" w:space="0" w:color="auto"/>
          </w:divBdr>
        </w:div>
        <w:div w:id="1136408447">
          <w:marLeft w:val="1166"/>
          <w:marRight w:val="0"/>
          <w:marTop w:val="156"/>
          <w:marBottom w:val="120"/>
          <w:divBdr>
            <w:top w:val="none" w:sz="0" w:space="0" w:color="auto"/>
            <w:left w:val="none" w:sz="0" w:space="0" w:color="auto"/>
            <w:bottom w:val="none" w:sz="0" w:space="0" w:color="auto"/>
            <w:right w:val="none" w:sz="0" w:space="0" w:color="auto"/>
          </w:divBdr>
        </w:div>
        <w:div w:id="1798989304">
          <w:marLeft w:val="1166"/>
          <w:marRight w:val="0"/>
          <w:marTop w:val="156"/>
          <w:marBottom w:val="120"/>
          <w:divBdr>
            <w:top w:val="none" w:sz="0" w:space="0" w:color="auto"/>
            <w:left w:val="none" w:sz="0" w:space="0" w:color="auto"/>
            <w:bottom w:val="none" w:sz="0" w:space="0" w:color="auto"/>
            <w:right w:val="none" w:sz="0" w:space="0" w:color="auto"/>
          </w:divBdr>
        </w:div>
        <w:div w:id="2141990924">
          <w:marLeft w:val="1166"/>
          <w:marRight w:val="0"/>
          <w:marTop w:val="156"/>
          <w:marBottom w:val="120"/>
          <w:divBdr>
            <w:top w:val="none" w:sz="0" w:space="0" w:color="auto"/>
            <w:left w:val="none" w:sz="0" w:space="0" w:color="auto"/>
            <w:bottom w:val="none" w:sz="0" w:space="0" w:color="auto"/>
            <w:right w:val="none" w:sz="0" w:space="0" w:color="auto"/>
          </w:divBdr>
        </w:div>
      </w:divsChild>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03317595">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6463477">
      <w:bodyDiv w:val="1"/>
      <w:marLeft w:val="0"/>
      <w:marRight w:val="0"/>
      <w:marTop w:val="0"/>
      <w:marBottom w:val="0"/>
      <w:divBdr>
        <w:top w:val="none" w:sz="0" w:space="0" w:color="auto"/>
        <w:left w:val="none" w:sz="0" w:space="0" w:color="auto"/>
        <w:bottom w:val="none" w:sz="0" w:space="0" w:color="auto"/>
        <w:right w:val="none" w:sz="0" w:space="0" w:color="auto"/>
      </w:divBdr>
    </w:div>
    <w:div w:id="425229027">
      <w:bodyDiv w:val="1"/>
      <w:marLeft w:val="0"/>
      <w:marRight w:val="0"/>
      <w:marTop w:val="0"/>
      <w:marBottom w:val="0"/>
      <w:divBdr>
        <w:top w:val="none" w:sz="0" w:space="0" w:color="auto"/>
        <w:left w:val="none" w:sz="0" w:space="0" w:color="auto"/>
        <w:bottom w:val="none" w:sz="0" w:space="0" w:color="auto"/>
        <w:right w:val="none" w:sz="0" w:space="0" w:color="auto"/>
      </w:divBdr>
      <w:divsChild>
        <w:div w:id="373046808">
          <w:marLeft w:val="979"/>
          <w:marRight w:val="0"/>
          <w:marTop w:val="115"/>
          <w:marBottom w:val="0"/>
          <w:divBdr>
            <w:top w:val="none" w:sz="0" w:space="0" w:color="auto"/>
            <w:left w:val="none" w:sz="0" w:space="0" w:color="auto"/>
            <w:bottom w:val="none" w:sz="0" w:space="0" w:color="auto"/>
            <w:right w:val="none" w:sz="0" w:space="0" w:color="auto"/>
          </w:divBdr>
        </w:div>
        <w:div w:id="1028792897">
          <w:marLeft w:val="979"/>
          <w:marRight w:val="0"/>
          <w:marTop w:val="115"/>
          <w:marBottom w:val="0"/>
          <w:divBdr>
            <w:top w:val="none" w:sz="0" w:space="0" w:color="auto"/>
            <w:left w:val="none" w:sz="0" w:space="0" w:color="auto"/>
            <w:bottom w:val="none" w:sz="0" w:space="0" w:color="auto"/>
            <w:right w:val="none" w:sz="0" w:space="0" w:color="auto"/>
          </w:divBdr>
        </w:div>
        <w:div w:id="1210647858">
          <w:marLeft w:val="979"/>
          <w:marRight w:val="0"/>
          <w:marTop w:val="115"/>
          <w:marBottom w:val="0"/>
          <w:divBdr>
            <w:top w:val="none" w:sz="0" w:space="0" w:color="auto"/>
            <w:left w:val="none" w:sz="0" w:space="0" w:color="auto"/>
            <w:bottom w:val="none" w:sz="0" w:space="0" w:color="auto"/>
            <w:right w:val="none" w:sz="0" w:space="0" w:color="auto"/>
          </w:divBdr>
        </w:div>
        <w:div w:id="1480464380">
          <w:marLeft w:val="1598"/>
          <w:marRight w:val="0"/>
          <w:marTop w:val="106"/>
          <w:marBottom w:val="0"/>
          <w:divBdr>
            <w:top w:val="none" w:sz="0" w:space="0" w:color="auto"/>
            <w:left w:val="none" w:sz="0" w:space="0" w:color="auto"/>
            <w:bottom w:val="none" w:sz="0" w:space="0" w:color="auto"/>
            <w:right w:val="none" w:sz="0" w:space="0" w:color="auto"/>
          </w:divBdr>
        </w:div>
      </w:divsChild>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5638338">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5631940">
      <w:bodyDiv w:val="1"/>
      <w:marLeft w:val="0"/>
      <w:marRight w:val="0"/>
      <w:marTop w:val="0"/>
      <w:marBottom w:val="0"/>
      <w:divBdr>
        <w:top w:val="none" w:sz="0" w:space="0" w:color="auto"/>
        <w:left w:val="none" w:sz="0" w:space="0" w:color="auto"/>
        <w:bottom w:val="none" w:sz="0" w:space="0" w:color="auto"/>
        <w:right w:val="none" w:sz="0" w:space="0" w:color="auto"/>
      </w:divBdr>
    </w:div>
    <w:div w:id="497428068">
      <w:bodyDiv w:val="1"/>
      <w:marLeft w:val="0"/>
      <w:marRight w:val="0"/>
      <w:marTop w:val="0"/>
      <w:marBottom w:val="0"/>
      <w:divBdr>
        <w:top w:val="none" w:sz="0" w:space="0" w:color="auto"/>
        <w:left w:val="none" w:sz="0" w:space="0" w:color="auto"/>
        <w:bottom w:val="none" w:sz="0" w:space="0" w:color="auto"/>
        <w:right w:val="none" w:sz="0" w:space="0" w:color="auto"/>
      </w:divBdr>
      <w:divsChild>
        <w:div w:id="127745587">
          <w:marLeft w:val="1886"/>
          <w:marRight w:val="0"/>
          <w:marTop w:val="0"/>
          <w:marBottom w:val="0"/>
          <w:divBdr>
            <w:top w:val="none" w:sz="0" w:space="0" w:color="auto"/>
            <w:left w:val="none" w:sz="0" w:space="0" w:color="auto"/>
            <w:bottom w:val="none" w:sz="0" w:space="0" w:color="auto"/>
            <w:right w:val="none" w:sz="0" w:space="0" w:color="auto"/>
          </w:divBdr>
        </w:div>
        <w:div w:id="140276309">
          <w:marLeft w:val="446"/>
          <w:marRight w:val="0"/>
          <w:marTop w:val="0"/>
          <w:marBottom w:val="0"/>
          <w:divBdr>
            <w:top w:val="none" w:sz="0" w:space="0" w:color="auto"/>
            <w:left w:val="none" w:sz="0" w:space="0" w:color="auto"/>
            <w:bottom w:val="none" w:sz="0" w:space="0" w:color="auto"/>
            <w:right w:val="none" w:sz="0" w:space="0" w:color="auto"/>
          </w:divBdr>
        </w:div>
        <w:div w:id="177696529">
          <w:marLeft w:val="1886"/>
          <w:marRight w:val="0"/>
          <w:marTop w:val="0"/>
          <w:marBottom w:val="0"/>
          <w:divBdr>
            <w:top w:val="none" w:sz="0" w:space="0" w:color="auto"/>
            <w:left w:val="none" w:sz="0" w:space="0" w:color="auto"/>
            <w:bottom w:val="none" w:sz="0" w:space="0" w:color="auto"/>
            <w:right w:val="none" w:sz="0" w:space="0" w:color="auto"/>
          </w:divBdr>
        </w:div>
        <w:div w:id="598828637">
          <w:marLeft w:val="1166"/>
          <w:marRight w:val="0"/>
          <w:marTop w:val="0"/>
          <w:marBottom w:val="0"/>
          <w:divBdr>
            <w:top w:val="none" w:sz="0" w:space="0" w:color="auto"/>
            <w:left w:val="none" w:sz="0" w:space="0" w:color="auto"/>
            <w:bottom w:val="none" w:sz="0" w:space="0" w:color="auto"/>
            <w:right w:val="none" w:sz="0" w:space="0" w:color="auto"/>
          </w:divBdr>
        </w:div>
        <w:div w:id="743727068">
          <w:marLeft w:val="1886"/>
          <w:marRight w:val="0"/>
          <w:marTop w:val="0"/>
          <w:marBottom w:val="0"/>
          <w:divBdr>
            <w:top w:val="none" w:sz="0" w:space="0" w:color="auto"/>
            <w:left w:val="none" w:sz="0" w:space="0" w:color="auto"/>
            <w:bottom w:val="none" w:sz="0" w:space="0" w:color="auto"/>
            <w:right w:val="none" w:sz="0" w:space="0" w:color="auto"/>
          </w:divBdr>
        </w:div>
        <w:div w:id="1429813567">
          <w:marLeft w:val="446"/>
          <w:marRight w:val="0"/>
          <w:marTop w:val="0"/>
          <w:marBottom w:val="0"/>
          <w:divBdr>
            <w:top w:val="none" w:sz="0" w:space="0" w:color="auto"/>
            <w:left w:val="none" w:sz="0" w:space="0" w:color="auto"/>
            <w:bottom w:val="none" w:sz="0" w:space="0" w:color="auto"/>
            <w:right w:val="none" w:sz="0" w:space="0" w:color="auto"/>
          </w:divBdr>
        </w:div>
        <w:div w:id="1838694370">
          <w:marLeft w:val="1166"/>
          <w:marRight w:val="0"/>
          <w:marTop w:val="0"/>
          <w:marBottom w:val="0"/>
          <w:divBdr>
            <w:top w:val="none" w:sz="0" w:space="0" w:color="auto"/>
            <w:left w:val="none" w:sz="0" w:space="0" w:color="auto"/>
            <w:bottom w:val="none" w:sz="0" w:space="0" w:color="auto"/>
            <w:right w:val="none" w:sz="0" w:space="0" w:color="auto"/>
          </w:divBdr>
        </w:div>
        <w:div w:id="2146311921">
          <w:marLeft w:val="1166"/>
          <w:marRight w:val="0"/>
          <w:marTop w:val="0"/>
          <w:marBottom w:val="0"/>
          <w:divBdr>
            <w:top w:val="none" w:sz="0" w:space="0" w:color="auto"/>
            <w:left w:val="none" w:sz="0" w:space="0" w:color="auto"/>
            <w:bottom w:val="none" w:sz="0" w:space="0" w:color="auto"/>
            <w:right w:val="none" w:sz="0" w:space="0" w:color="auto"/>
          </w:divBdr>
        </w:div>
      </w:divsChild>
    </w:div>
    <w:div w:id="515389089">
      <w:bodyDiv w:val="1"/>
      <w:marLeft w:val="0"/>
      <w:marRight w:val="0"/>
      <w:marTop w:val="0"/>
      <w:marBottom w:val="0"/>
      <w:divBdr>
        <w:top w:val="none" w:sz="0" w:space="0" w:color="auto"/>
        <w:left w:val="none" w:sz="0" w:space="0" w:color="auto"/>
        <w:bottom w:val="none" w:sz="0" w:space="0" w:color="auto"/>
        <w:right w:val="none" w:sz="0" w:space="0" w:color="auto"/>
      </w:divBdr>
      <w:divsChild>
        <w:div w:id="221254621">
          <w:marLeft w:val="547"/>
          <w:marRight w:val="0"/>
          <w:marTop w:val="0"/>
          <w:marBottom w:val="0"/>
          <w:divBdr>
            <w:top w:val="none" w:sz="0" w:space="0" w:color="auto"/>
            <w:left w:val="none" w:sz="0" w:space="0" w:color="auto"/>
            <w:bottom w:val="none" w:sz="0" w:space="0" w:color="auto"/>
            <w:right w:val="none" w:sz="0" w:space="0" w:color="auto"/>
          </w:divBdr>
        </w:div>
        <w:div w:id="279535070">
          <w:marLeft w:val="547"/>
          <w:marRight w:val="0"/>
          <w:marTop w:val="0"/>
          <w:marBottom w:val="0"/>
          <w:divBdr>
            <w:top w:val="none" w:sz="0" w:space="0" w:color="auto"/>
            <w:left w:val="none" w:sz="0" w:space="0" w:color="auto"/>
            <w:bottom w:val="none" w:sz="0" w:space="0" w:color="auto"/>
            <w:right w:val="none" w:sz="0" w:space="0" w:color="auto"/>
          </w:divBdr>
        </w:div>
        <w:div w:id="492914221">
          <w:marLeft w:val="547"/>
          <w:marRight w:val="0"/>
          <w:marTop w:val="0"/>
          <w:marBottom w:val="0"/>
          <w:divBdr>
            <w:top w:val="none" w:sz="0" w:space="0" w:color="auto"/>
            <w:left w:val="none" w:sz="0" w:space="0" w:color="auto"/>
            <w:bottom w:val="none" w:sz="0" w:space="0" w:color="auto"/>
            <w:right w:val="none" w:sz="0" w:space="0" w:color="auto"/>
          </w:divBdr>
        </w:div>
        <w:div w:id="610554037">
          <w:marLeft w:val="547"/>
          <w:marRight w:val="0"/>
          <w:marTop w:val="0"/>
          <w:marBottom w:val="0"/>
          <w:divBdr>
            <w:top w:val="none" w:sz="0" w:space="0" w:color="auto"/>
            <w:left w:val="none" w:sz="0" w:space="0" w:color="auto"/>
            <w:bottom w:val="none" w:sz="0" w:space="0" w:color="auto"/>
            <w:right w:val="none" w:sz="0" w:space="0" w:color="auto"/>
          </w:divBdr>
        </w:div>
        <w:div w:id="730539134">
          <w:marLeft w:val="547"/>
          <w:marRight w:val="0"/>
          <w:marTop w:val="0"/>
          <w:marBottom w:val="0"/>
          <w:divBdr>
            <w:top w:val="none" w:sz="0" w:space="0" w:color="auto"/>
            <w:left w:val="none" w:sz="0" w:space="0" w:color="auto"/>
            <w:bottom w:val="none" w:sz="0" w:space="0" w:color="auto"/>
            <w:right w:val="none" w:sz="0" w:space="0" w:color="auto"/>
          </w:divBdr>
        </w:div>
        <w:div w:id="975183517">
          <w:marLeft w:val="547"/>
          <w:marRight w:val="0"/>
          <w:marTop w:val="0"/>
          <w:marBottom w:val="0"/>
          <w:divBdr>
            <w:top w:val="none" w:sz="0" w:space="0" w:color="auto"/>
            <w:left w:val="none" w:sz="0" w:space="0" w:color="auto"/>
            <w:bottom w:val="none" w:sz="0" w:space="0" w:color="auto"/>
            <w:right w:val="none" w:sz="0" w:space="0" w:color="auto"/>
          </w:divBdr>
        </w:div>
        <w:div w:id="1228958177">
          <w:marLeft w:val="547"/>
          <w:marRight w:val="0"/>
          <w:marTop w:val="0"/>
          <w:marBottom w:val="0"/>
          <w:divBdr>
            <w:top w:val="none" w:sz="0" w:space="0" w:color="auto"/>
            <w:left w:val="none" w:sz="0" w:space="0" w:color="auto"/>
            <w:bottom w:val="none" w:sz="0" w:space="0" w:color="auto"/>
            <w:right w:val="none" w:sz="0" w:space="0" w:color="auto"/>
          </w:divBdr>
        </w:div>
      </w:divsChild>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7109474">
      <w:bodyDiv w:val="1"/>
      <w:marLeft w:val="0"/>
      <w:marRight w:val="0"/>
      <w:marTop w:val="0"/>
      <w:marBottom w:val="0"/>
      <w:divBdr>
        <w:top w:val="none" w:sz="0" w:space="0" w:color="auto"/>
        <w:left w:val="none" w:sz="0" w:space="0" w:color="auto"/>
        <w:bottom w:val="none" w:sz="0" w:space="0" w:color="auto"/>
        <w:right w:val="none" w:sz="0" w:space="0" w:color="auto"/>
      </w:divBdr>
    </w:div>
    <w:div w:id="547452405">
      <w:bodyDiv w:val="1"/>
      <w:marLeft w:val="0"/>
      <w:marRight w:val="0"/>
      <w:marTop w:val="0"/>
      <w:marBottom w:val="0"/>
      <w:divBdr>
        <w:top w:val="none" w:sz="0" w:space="0" w:color="auto"/>
        <w:left w:val="none" w:sz="0" w:space="0" w:color="auto"/>
        <w:bottom w:val="none" w:sz="0" w:space="0" w:color="auto"/>
        <w:right w:val="none" w:sz="0" w:space="0" w:color="auto"/>
      </w:divBdr>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58908074">
      <w:bodyDiv w:val="1"/>
      <w:marLeft w:val="0"/>
      <w:marRight w:val="0"/>
      <w:marTop w:val="0"/>
      <w:marBottom w:val="0"/>
      <w:divBdr>
        <w:top w:val="none" w:sz="0" w:space="0" w:color="auto"/>
        <w:left w:val="none" w:sz="0" w:space="0" w:color="auto"/>
        <w:bottom w:val="none" w:sz="0" w:space="0" w:color="auto"/>
        <w:right w:val="none" w:sz="0" w:space="0" w:color="auto"/>
      </w:divBdr>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0120120">
      <w:bodyDiv w:val="1"/>
      <w:marLeft w:val="0"/>
      <w:marRight w:val="0"/>
      <w:marTop w:val="0"/>
      <w:marBottom w:val="0"/>
      <w:divBdr>
        <w:top w:val="none" w:sz="0" w:space="0" w:color="auto"/>
        <w:left w:val="none" w:sz="0" w:space="0" w:color="auto"/>
        <w:bottom w:val="none" w:sz="0" w:space="0" w:color="auto"/>
        <w:right w:val="none" w:sz="0" w:space="0" w:color="auto"/>
      </w:divBdr>
    </w:div>
    <w:div w:id="577447027">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8366566">
      <w:bodyDiv w:val="1"/>
      <w:marLeft w:val="0"/>
      <w:marRight w:val="0"/>
      <w:marTop w:val="0"/>
      <w:marBottom w:val="0"/>
      <w:divBdr>
        <w:top w:val="none" w:sz="0" w:space="0" w:color="auto"/>
        <w:left w:val="none" w:sz="0" w:space="0" w:color="auto"/>
        <w:bottom w:val="none" w:sz="0" w:space="0" w:color="auto"/>
        <w:right w:val="none" w:sz="0" w:space="0" w:color="auto"/>
      </w:divBdr>
    </w:div>
    <w:div w:id="600063408">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603247">
      <w:bodyDiv w:val="1"/>
      <w:marLeft w:val="0"/>
      <w:marRight w:val="0"/>
      <w:marTop w:val="0"/>
      <w:marBottom w:val="0"/>
      <w:divBdr>
        <w:top w:val="none" w:sz="0" w:space="0" w:color="auto"/>
        <w:left w:val="none" w:sz="0" w:space="0" w:color="auto"/>
        <w:bottom w:val="none" w:sz="0" w:space="0" w:color="auto"/>
        <w:right w:val="none" w:sz="0" w:space="0" w:color="auto"/>
      </w:divBdr>
      <w:divsChild>
        <w:div w:id="4746422">
          <w:marLeft w:val="0"/>
          <w:marRight w:val="0"/>
          <w:marTop w:val="0"/>
          <w:marBottom w:val="0"/>
          <w:divBdr>
            <w:top w:val="none" w:sz="0" w:space="0" w:color="auto"/>
            <w:left w:val="none" w:sz="0" w:space="0" w:color="auto"/>
            <w:bottom w:val="none" w:sz="0" w:space="0" w:color="auto"/>
            <w:right w:val="none" w:sz="0" w:space="0" w:color="auto"/>
          </w:divBdr>
        </w:div>
        <w:div w:id="121850208">
          <w:marLeft w:val="0"/>
          <w:marRight w:val="0"/>
          <w:marTop w:val="0"/>
          <w:marBottom w:val="0"/>
          <w:divBdr>
            <w:top w:val="none" w:sz="0" w:space="0" w:color="auto"/>
            <w:left w:val="none" w:sz="0" w:space="0" w:color="auto"/>
            <w:bottom w:val="none" w:sz="0" w:space="0" w:color="auto"/>
            <w:right w:val="none" w:sz="0" w:space="0" w:color="auto"/>
          </w:divBdr>
        </w:div>
        <w:div w:id="1100177425">
          <w:marLeft w:val="0"/>
          <w:marRight w:val="0"/>
          <w:marTop w:val="0"/>
          <w:marBottom w:val="0"/>
          <w:divBdr>
            <w:top w:val="none" w:sz="0" w:space="0" w:color="auto"/>
            <w:left w:val="none" w:sz="0" w:space="0" w:color="auto"/>
            <w:bottom w:val="none" w:sz="0" w:space="0" w:color="auto"/>
            <w:right w:val="none" w:sz="0" w:space="0" w:color="auto"/>
          </w:divBdr>
        </w:div>
      </w:divsChild>
    </w:div>
    <w:div w:id="635448199">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67758524">
      <w:bodyDiv w:val="1"/>
      <w:marLeft w:val="0"/>
      <w:marRight w:val="0"/>
      <w:marTop w:val="0"/>
      <w:marBottom w:val="0"/>
      <w:divBdr>
        <w:top w:val="none" w:sz="0" w:space="0" w:color="auto"/>
        <w:left w:val="none" w:sz="0" w:space="0" w:color="auto"/>
        <w:bottom w:val="none" w:sz="0" w:space="0" w:color="auto"/>
        <w:right w:val="none" w:sz="0" w:space="0" w:color="auto"/>
      </w:divBdr>
    </w:div>
    <w:div w:id="680469211">
      <w:bodyDiv w:val="1"/>
      <w:marLeft w:val="0"/>
      <w:marRight w:val="0"/>
      <w:marTop w:val="0"/>
      <w:marBottom w:val="0"/>
      <w:divBdr>
        <w:top w:val="none" w:sz="0" w:space="0" w:color="auto"/>
        <w:left w:val="none" w:sz="0" w:space="0" w:color="auto"/>
        <w:bottom w:val="none" w:sz="0" w:space="0" w:color="auto"/>
        <w:right w:val="none" w:sz="0" w:space="0" w:color="auto"/>
      </w:divBdr>
    </w:div>
    <w:div w:id="693767756">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3283502">
      <w:bodyDiv w:val="1"/>
      <w:marLeft w:val="0"/>
      <w:marRight w:val="0"/>
      <w:marTop w:val="0"/>
      <w:marBottom w:val="0"/>
      <w:divBdr>
        <w:top w:val="none" w:sz="0" w:space="0" w:color="auto"/>
        <w:left w:val="none" w:sz="0" w:space="0" w:color="auto"/>
        <w:bottom w:val="none" w:sz="0" w:space="0" w:color="auto"/>
        <w:right w:val="none" w:sz="0" w:space="0" w:color="auto"/>
      </w:divBdr>
    </w:div>
    <w:div w:id="758139685">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71703339">
      <w:bodyDiv w:val="1"/>
      <w:marLeft w:val="0"/>
      <w:marRight w:val="0"/>
      <w:marTop w:val="0"/>
      <w:marBottom w:val="0"/>
      <w:divBdr>
        <w:top w:val="none" w:sz="0" w:space="0" w:color="auto"/>
        <w:left w:val="none" w:sz="0" w:space="0" w:color="auto"/>
        <w:bottom w:val="none" w:sz="0" w:space="0" w:color="auto"/>
        <w:right w:val="none" w:sz="0" w:space="0" w:color="auto"/>
      </w:divBdr>
    </w:div>
    <w:div w:id="782650131">
      <w:bodyDiv w:val="1"/>
      <w:marLeft w:val="0"/>
      <w:marRight w:val="0"/>
      <w:marTop w:val="0"/>
      <w:marBottom w:val="0"/>
      <w:divBdr>
        <w:top w:val="none" w:sz="0" w:space="0" w:color="auto"/>
        <w:left w:val="none" w:sz="0" w:space="0" w:color="auto"/>
        <w:bottom w:val="none" w:sz="0" w:space="0" w:color="auto"/>
        <w:right w:val="none" w:sz="0" w:space="0" w:color="auto"/>
      </w:divBdr>
      <w:divsChild>
        <w:div w:id="349645058">
          <w:marLeft w:val="288"/>
          <w:marRight w:val="0"/>
          <w:marTop w:val="125"/>
          <w:marBottom w:val="0"/>
          <w:divBdr>
            <w:top w:val="none" w:sz="0" w:space="0" w:color="auto"/>
            <w:left w:val="none" w:sz="0" w:space="0" w:color="auto"/>
            <w:bottom w:val="none" w:sz="0" w:space="0" w:color="auto"/>
            <w:right w:val="none" w:sz="0" w:space="0" w:color="auto"/>
          </w:divBdr>
        </w:div>
        <w:div w:id="385766137">
          <w:marLeft w:val="979"/>
          <w:marRight w:val="0"/>
          <w:marTop w:val="115"/>
          <w:marBottom w:val="0"/>
          <w:divBdr>
            <w:top w:val="none" w:sz="0" w:space="0" w:color="auto"/>
            <w:left w:val="none" w:sz="0" w:space="0" w:color="auto"/>
            <w:bottom w:val="none" w:sz="0" w:space="0" w:color="auto"/>
            <w:right w:val="none" w:sz="0" w:space="0" w:color="auto"/>
          </w:divBdr>
        </w:div>
        <w:div w:id="610475068">
          <w:marLeft w:val="979"/>
          <w:marRight w:val="0"/>
          <w:marTop w:val="115"/>
          <w:marBottom w:val="0"/>
          <w:divBdr>
            <w:top w:val="none" w:sz="0" w:space="0" w:color="auto"/>
            <w:left w:val="none" w:sz="0" w:space="0" w:color="auto"/>
            <w:bottom w:val="none" w:sz="0" w:space="0" w:color="auto"/>
            <w:right w:val="none" w:sz="0" w:space="0" w:color="auto"/>
          </w:divBdr>
        </w:div>
        <w:div w:id="1201167652">
          <w:marLeft w:val="288"/>
          <w:marRight w:val="0"/>
          <w:marTop w:val="125"/>
          <w:marBottom w:val="0"/>
          <w:divBdr>
            <w:top w:val="none" w:sz="0" w:space="0" w:color="auto"/>
            <w:left w:val="none" w:sz="0" w:space="0" w:color="auto"/>
            <w:bottom w:val="none" w:sz="0" w:space="0" w:color="auto"/>
            <w:right w:val="none" w:sz="0" w:space="0" w:color="auto"/>
          </w:divBdr>
        </w:div>
        <w:div w:id="1338457301">
          <w:marLeft w:val="979"/>
          <w:marRight w:val="0"/>
          <w:marTop w:val="115"/>
          <w:marBottom w:val="0"/>
          <w:divBdr>
            <w:top w:val="none" w:sz="0" w:space="0" w:color="auto"/>
            <w:left w:val="none" w:sz="0" w:space="0" w:color="auto"/>
            <w:bottom w:val="none" w:sz="0" w:space="0" w:color="auto"/>
            <w:right w:val="none" w:sz="0" w:space="0" w:color="auto"/>
          </w:divBdr>
        </w:div>
        <w:div w:id="1579169804">
          <w:marLeft w:val="979"/>
          <w:marRight w:val="0"/>
          <w:marTop w:val="115"/>
          <w:marBottom w:val="0"/>
          <w:divBdr>
            <w:top w:val="none" w:sz="0" w:space="0" w:color="auto"/>
            <w:left w:val="none" w:sz="0" w:space="0" w:color="auto"/>
            <w:bottom w:val="none" w:sz="0" w:space="0" w:color="auto"/>
            <w:right w:val="none" w:sz="0" w:space="0" w:color="auto"/>
          </w:divBdr>
        </w:div>
      </w:divsChild>
    </w:div>
    <w:div w:id="785122634">
      <w:bodyDiv w:val="1"/>
      <w:marLeft w:val="0"/>
      <w:marRight w:val="0"/>
      <w:marTop w:val="0"/>
      <w:marBottom w:val="0"/>
      <w:divBdr>
        <w:top w:val="none" w:sz="0" w:space="0" w:color="auto"/>
        <w:left w:val="none" w:sz="0" w:space="0" w:color="auto"/>
        <w:bottom w:val="none" w:sz="0" w:space="0" w:color="auto"/>
        <w:right w:val="none" w:sz="0" w:space="0" w:color="auto"/>
      </w:divBdr>
      <w:divsChild>
        <w:div w:id="146947414">
          <w:marLeft w:val="547"/>
          <w:marRight w:val="0"/>
          <w:marTop w:val="0"/>
          <w:marBottom w:val="120"/>
          <w:divBdr>
            <w:top w:val="none" w:sz="0" w:space="0" w:color="auto"/>
            <w:left w:val="none" w:sz="0" w:space="0" w:color="auto"/>
            <w:bottom w:val="none" w:sz="0" w:space="0" w:color="auto"/>
            <w:right w:val="none" w:sz="0" w:space="0" w:color="auto"/>
          </w:divBdr>
        </w:div>
        <w:div w:id="1834681168">
          <w:marLeft w:val="1166"/>
          <w:marRight w:val="0"/>
          <w:marTop w:val="156"/>
          <w:marBottom w:val="120"/>
          <w:divBdr>
            <w:top w:val="none" w:sz="0" w:space="0" w:color="auto"/>
            <w:left w:val="none" w:sz="0" w:space="0" w:color="auto"/>
            <w:bottom w:val="none" w:sz="0" w:space="0" w:color="auto"/>
            <w:right w:val="none" w:sz="0" w:space="0" w:color="auto"/>
          </w:divBdr>
        </w:div>
      </w:divsChild>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22310896">
      <w:bodyDiv w:val="1"/>
      <w:marLeft w:val="0"/>
      <w:marRight w:val="0"/>
      <w:marTop w:val="0"/>
      <w:marBottom w:val="0"/>
      <w:divBdr>
        <w:top w:val="none" w:sz="0" w:space="0" w:color="auto"/>
        <w:left w:val="none" w:sz="0" w:space="0" w:color="auto"/>
        <w:bottom w:val="none" w:sz="0" w:space="0" w:color="auto"/>
        <w:right w:val="none" w:sz="0" w:space="0" w:color="auto"/>
      </w:divBdr>
      <w:divsChild>
        <w:div w:id="808862689">
          <w:marLeft w:val="0"/>
          <w:marRight w:val="0"/>
          <w:marTop w:val="0"/>
          <w:marBottom w:val="0"/>
          <w:divBdr>
            <w:top w:val="none" w:sz="0" w:space="0" w:color="auto"/>
            <w:left w:val="none" w:sz="0" w:space="0" w:color="auto"/>
            <w:bottom w:val="none" w:sz="0" w:space="0" w:color="auto"/>
            <w:right w:val="none" w:sz="0" w:space="0" w:color="auto"/>
          </w:divBdr>
        </w:div>
      </w:divsChild>
    </w:div>
    <w:div w:id="833298622">
      <w:bodyDiv w:val="1"/>
      <w:marLeft w:val="0"/>
      <w:marRight w:val="0"/>
      <w:marTop w:val="0"/>
      <w:marBottom w:val="0"/>
      <w:divBdr>
        <w:top w:val="none" w:sz="0" w:space="0" w:color="auto"/>
        <w:left w:val="none" w:sz="0" w:space="0" w:color="auto"/>
        <w:bottom w:val="none" w:sz="0" w:space="0" w:color="auto"/>
        <w:right w:val="none" w:sz="0" w:space="0" w:color="auto"/>
      </w:divBdr>
      <w:divsChild>
        <w:div w:id="132523916">
          <w:marLeft w:val="1166"/>
          <w:marRight w:val="0"/>
          <w:marTop w:val="156"/>
          <w:marBottom w:val="120"/>
          <w:divBdr>
            <w:top w:val="none" w:sz="0" w:space="0" w:color="auto"/>
            <w:left w:val="none" w:sz="0" w:space="0" w:color="auto"/>
            <w:bottom w:val="none" w:sz="0" w:space="0" w:color="auto"/>
            <w:right w:val="none" w:sz="0" w:space="0" w:color="auto"/>
          </w:divBdr>
        </w:div>
        <w:div w:id="579363652">
          <w:marLeft w:val="1166"/>
          <w:marRight w:val="0"/>
          <w:marTop w:val="156"/>
          <w:marBottom w:val="120"/>
          <w:divBdr>
            <w:top w:val="none" w:sz="0" w:space="0" w:color="auto"/>
            <w:left w:val="none" w:sz="0" w:space="0" w:color="auto"/>
            <w:bottom w:val="none" w:sz="0" w:space="0" w:color="auto"/>
            <w:right w:val="none" w:sz="0" w:space="0" w:color="auto"/>
          </w:divBdr>
        </w:div>
        <w:div w:id="1354572202">
          <w:marLeft w:val="1166"/>
          <w:marRight w:val="0"/>
          <w:marTop w:val="156"/>
          <w:marBottom w:val="120"/>
          <w:divBdr>
            <w:top w:val="none" w:sz="0" w:space="0" w:color="auto"/>
            <w:left w:val="none" w:sz="0" w:space="0" w:color="auto"/>
            <w:bottom w:val="none" w:sz="0" w:space="0" w:color="auto"/>
            <w:right w:val="none" w:sz="0" w:space="0" w:color="auto"/>
          </w:divBdr>
        </w:div>
        <w:div w:id="1788967001">
          <w:marLeft w:val="1166"/>
          <w:marRight w:val="0"/>
          <w:marTop w:val="156"/>
          <w:marBottom w:val="120"/>
          <w:divBdr>
            <w:top w:val="none" w:sz="0" w:space="0" w:color="auto"/>
            <w:left w:val="none" w:sz="0" w:space="0" w:color="auto"/>
            <w:bottom w:val="none" w:sz="0" w:space="0" w:color="auto"/>
            <w:right w:val="none" w:sz="0" w:space="0" w:color="auto"/>
          </w:divBdr>
        </w:div>
      </w:divsChild>
    </w:div>
    <w:div w:id="846363357">
      <w:bodyDiv w:val="1"/>
      <w:marLeft w:val="0"/>
      <w:marRight w:val="0"/>
      <w:marTop w:val="0"/>
      <w:marBottom w:val="0"/>
      <w:divBdr>
        <w:top w:val="none" w:sz="0" w:space="0" w:color="auto"/>
        <w:left w:val="none" w:sz="0" w:space="0" w:color="auto"/>
        <w:bottom w:val="none" w:sz="0" w:space="0" w:color="auto"/>
        <w:right w:val="none" w:sz="0" w:space="0" w:color="auto"/>
      </w:divBdr>
    </w:div>
    <w:div w:id="849490095">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6698838">
      <w:bodyDiv w:val="1"/>
      <w:marLeft w:val="0"/>
      <w:marRight w:val="0"/>
      <w:marTop w:val="0"/>
      <w:marBottom w:val="0"/>
      <w:divBdr>
        <w:top w:val="none" w:sz="0" w:space="0" w:color="auto"/>
        <w:left w:val="none" w:sz="0" w:space="0" w:color="auto"/>
        <w:bottom w:val="none" w:sz="0" w:space="0" w:color="auto"/>
        <w:right w:val="none" w:sz="0" w:space="0" w:color="auto"/>
      </w:divBdr>
    </w:div>
    <w:div w:id="884096321">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34097020">
      <w:bodyDiv w:val="1"/>
      <w:marLeft w:val="0"/>
      <w:marRight w:val="0"/>
      <w:marTop w:val="0"/>
      <w:marBottom w:val="0"/>
      <w:divBdr>
        <w:top w:val="none" w:sz="0" w:space="0" w:color="auto"/>
        <w:left w:val="none" w:sz="0" w:space="0" w:color="auto"/>
        <w:bottom w:val="none" w:sz="0" w:space="0" w:color="auto"/>
        <w:right w:val="none" w:sz="0" w:space="0" w:color="auto"/>
      </w:divBdr>
    </w:div>
    <w:div w:id="950354921">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1004475031">
      <w:bodyDiv w:val="1"/>
      <w:marLeft w:val="0"/>
      <w:marRight w:val="0"/>
      <w:marTop w:val="0"/>
      <w:marBottom w:val="0"/>
      <w:divBdr>
        <w:top w:val="none" w:sz="0" w:space="0" w:color="auto"/>
        <w:left w:val="none" w:sz="0" w:space="0" w:color="auto"/>
        <w:bottom w:val="none" w:sz="0" w:space="0" w:color="auto"/>
        <w:right w:val="none" w:sz="0" w:space="0" w:color="auto"/>
      </w:divBdr>
    </w:div>
    <w:div w:id="1004630385">
      <w:bodyDiv w:val="1"/>
      <w:marLeft w:val="0"/>
      <w:marRight w:val="0"/>
      <w:marTop w:val="0"/>
      <w:marBottom w:val="0"/>
      <w:divBdr>
        <w:top w:val="none" w:sz="0" w:space="0" w:color="auto"/>
        <w:left w:val="none" w:sz="0" w:space="0" w:color="auto"/>
        <w:bottom w:val="none" w:sz="0" w:space="0" w:color="auto"/>
        <w:right w:val="none" w:sz="0" w:space="0" w:color="auto"/>
      </w:divBdr>
    </w:div>
    <w:div w:id="1019165248">
      <w:bodyDiv w:val="1"/>
      <w:marLeft w:val="0"/>
      <w:marRight w:val="0"/>
      <w:marTop w:val="0"/>
      <w:marBottom w:val="0"/>
      <w:divBdr>
        <w:top w:val="none" w:sz="0" w:space="0" w:color="auto"/>
        <w:left w:val="none" w:sz="0" w:space="0" w:color="auto"/>
        <w:bottom w:val="none" w:sz="0" w:space="0" w:color="auto"/>
        <w:right w:val="none" w:sz="0" w:space="0" w:color="auto"/>
      </w:divBdr>
    </w:div>
    <w:div w:id="1020475607">
      <w:bodyDiv w:val="1"/>
      <w:marLeft w:val="0"/>
      <w:marRight w:val="0"/>
      <w:marTop w:val="0"/>
      <w:marBottom w:val="0"/>
      <w:divBdr>
        <w:top w:val="none" w:sz="0" w:space="0" w:color="auto"/>
        <w:left w:val="none" w:sz="0" w:space="0" w:color="auto"/>
        <w:bottom w:val="none" w:sz="0" w:space="0" w:color="auto"/>
        <w:right w:val="none" w:sz="0" w:space="0" w:color="auto"/>
      </w:divBdr>
      <w:divsChild>
        <w:div w:id="55514472">
          <w:marLeft w:val="547"/>
          <w:marRight w:val="0"/>
          <w:marTop w:val="0"/>
          <w:marBottom w:val="0"/>
          <w:divBdr>
            <w:top w:val="none" w:sz="0" w:space="0" w:color="auto"/>
            <w:left w:val="none" w:sz="0" w:space="0" w:color="auto"/>
            <w:bottom w:val="none" w:sz="0" w:space="0" w:color="auto"/>
            <w:right w:val="none" w:sz="0" w:space="0" w:color="auto"/>
          </w:divBdr>
        </w:div>
        <w:div w:id="111217199">
          <w:marLeft w:val="547"/>
          <w:marRight w:val="0"/>
          <w:marTop w:val="0"/>
          <w:marBottom w:val="0"/>
          <w:divBdr>
            <w:top w:val="none" w:sz="0" w:space="0" w:color="auto"/>
            <w:left w:val="none" w:sz="0" w:space="0" w:color="auto"/>
            <w:bottom w:val="none" w:sz="0" w:space="0" w:color="auto"/>
            <w:right w:val="none" w:sz="0" w:space="0" w:color="auto"/>
          </w:divBdr>
        </w:div>
        <w:div w:id="129639163">
          <w:marLeft w:val="547"/>
          <w:marRight w:val="0"/>
          <w:marTop w:val="0"/>
          <w:marBottom w:val="0"/>
          <w:divBdr>
            <w:top w:val="none" w:sz="0" w:space="0" w:color="auto"/>
            <w:left w:val="none" w:sz="0" w:space="0" w:color="auto"/>
            <w:bottom w:val="none" w:sz="0" w:space="0" w:color="auto"/>
            <w:right w:val="none" w:sz="0" w:space="0" w:color="auto"/>
          </w:divBdr>
        </w:div>
        <w:div w:id="697898346">
          <w:marLeft w:val="547"/>
          <w:marRight w:val="0"/>
          <w:marTop w:val="0"/>
          <w:marBottom w:val="0"/>
          <w:divBdr>
            <w:top w:val="none" w:sz="0" w:space="0" w:color="auto"/>
            <w:left w:val="none" w:sz="0" w:space="0" w:color="auto"/>
            <w:bottom w:val="none" w:sz="0" w:space="0" w:color="auto"/>
            <w:right w:val="none" w:sz="0" w:space="0" w:color="auto"/>
          </w:divBdr>
        </w:div>
        <w:div w:id="846408632">
          <w:marLeft w:val="547"/>
          <w:marRight w:val="0"/>
          <w:marTop w:val="0"/>
          <w:marBottom w:val="0"/>
          <w:divBdr>
            <w:top w:val="none" w:sz="0" w:space="0" w:color="auto"/>
            <w:left w:val="none" w:sz="0" w:space="0" w:color="auto"/>
            <w:bottom w:val="none" w:sz="0" w:space="0" w:color="auto"/>
            <w:right w:val="none" w:sz="0" w:space="0" w:color="auto"/>
          </w:divBdr>
        </w:div>
        <w:div w:id="882210756">
          <w:marLeft w:val="547"/>
          <w:marRight w:val="0"/>
          <w:marTop w:val="0"/>
          <w:marBottom w:val="0"/>
          <w:divBdr>
            <w:top w:val="none" w:sz="0" w:space="0" w:color="auto"/>
            <w:left w:val="none" w:sz="0" w:space="0" w:color="auto"/>
            <w:bottom w:val="none" w:sz="0" w:space="0" w:color="auto"/>
            <w:right w:val="none" w:sz="0" w:space="0" w:color="auto"/>
          </w:divBdr>
        </w:div>
        <w:div w:id="1789274831">
          <w:marLeft w:val="547"/>
          <w:marRight w:val="0"/>
          <w:marTop w:val="0"/>
          <w:marBottom w:val="0"/>
          <w:divBdr>
            <w:top w:val="none" w:sz="0" w:space="0" w:color="auto"/>
            <w:left w:val="none" w:sz="0" w:space="0" w:color="auto"/>
            <w:bottom w:val="none" w:sz="0" w:space="0" w:color="auto"/>
            <w:right w:val="none" w:sz="0" w:space="0" w:color="auto"/>
          </w:divBdr>
        </w:div>
      </w:divsChild>
    </w:div>
    <w:div w:id="102609771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5253212">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75392693">
      <w:bodyDiv w:val="1"/>
      <w:marLeft w:val="0"/>
      <w:marRight w:val="0"/>
      <w:marTop w:val="0"/>
      <w:marBottom w:val="0"/>
      <w:divBdr>
        <w:top w:val="none" w:sz="0" w:space="0" w:color="auto"/>
        <w:left w:val="none" w:sz="0" w:space="0" w:color="auto"/>
        <w:bottom w:val="none" w:sz="0" w:space="0" w:color="auto"/>
        <w:right w:val="none" w:sz="0" w:space="0" w:color="auto"/>
      </w:divBdr>
      <w:divsChild>
        <w:div w:id="211157654">
          <w:marLeft w:val="547"/>
          <w:marRight w:val="0"/>
          <w:marTop w:val="0"/>
          <w:marBottom w:val="120"/>
          <w:divBdr>
            <w:top w:val="none" w:sz="0" w:space="0" w:color="auto"/>
            <w:left w:val="none" w:sz="0" w:space="0" w:color="auto"/>
            <w:bottom w:val="none" w:sz="0" w:space="0" w:color="auto"/>
            <w:right w:val="none" w:sz="0" w:space="0" w:color="auto"/>
          </w:divBdr>
        </w:div>
        <w:div w:id="877667799">
          <w:marLeft w:val="547"/>
          <w:marRight w:val="0"/>
          <w:marTop w:val="0"/>
          <w:marBottom w:val="120"/>
          <w:divBdr>
            <w:top w:val="none" w:sz="0" w:space="0" w:color="auto"/>
            <w:left w:val="none" w:sz="0" w:space="0" w:color="auto"/>
            <w:bottom w:val="none" w:sz="0" w:space="0" w:color="auto"/>
            <w:right w:val="none" w:sz="0" w:space="0" w:color="auto"/>
          </w:divBdr>
        </w:div>
        <w:div w:id="1768649172">
          <w:marLeft w:val="547"/>
          <w:marRight w:val="0"/>
          <w:marTop w:val="0"/>
          <w:marBottom w:val="12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0348243">
      <w:bodyDiv w:val="1"/>
      <w:marLeft w:val="0"/>
      <w:marRight w:val="0"/>
      <w:marTop w:val="0"/>
      <w:marBottom w:val="0"/>
      <w:divBdr>
        <w:top w:val="none" w:sz="0" w:space="0" w:color="auto"/>
        <w:left w:val="none" w:sz="0" w:space="0" w:color="auto"/>
        <w:bottom w:val="none" w:sz="0" w:space="0" w:color="auto"/>
        <w:right w:val="none" w:sz="0" w:space="0" w:color="auto"/>
      </w:divBdr>
    </w:div>
    <w:div w:id="1106732712">
      <w:bodyDiv w:val="1"/>
      <w:marLeft w:val="0"/>
      <w:marRight w:val="0"/>
      <w:marTop w:val="0"/>
      <w:marBottom w:val="0"/>
      <w:divBdr>
        <w:top w:val="none" w:sz="0" w:space="0" w:color="auto"/>
        <w:left w:val="none" w:sz="0" w:space="0" w:color="auto"/>
        <w:bottom w:val="none" w:sz="0" w:space="0" w:color="auto"/>
        <w:right w:val="none" w:sz="0" w:space="0" w:color="auto"/>
      </w:divBdr>
      <w:divsChild>
        <w:div w:id="1729842333">
          <w:marLeft w:val="446"/>
          <w:marRight w:val="0"/>
          <w:marTop w:val="0"/>
          <w:marBottom w:val="0"/>
          <w:divBdr>
            <w:top w:val="none" w:sz="0" w:space="0" w:color="auto"/>
            <w:left w:val="none" w:sz="0" w:space="0" w:color="auto"/>
            <w:bottom w:val="none" w:sz="0" w:space="0" w:color="auto"/>
            <w:right w:val="none" w:sz="0" w:space="0" w:color="auto"/>
          </w:divBdr>
        </w:div>
      </w:divsChild>
    </w:div>
    <w:div w:id="1122311404">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7309571">
      <w:bodyDiv w:val="1"/>
      <w:marLeft w:val="0"/>
      <w:marRight w:val="0"/>
      <w:marTop w:val="0"/>
      <w:marBottom w:val="0"/>
      <w:divBdr>
        <w:top w:val="none" w:sz="0" w:space="0" w:color="auto"/>
        <w:left w:val="none" w:sz="0" w:space="0" w:color="auto"/>
        <w:bottom w:val="none" w:sz="0" w:space="0" w:color="auto"/>
        <w:right w:val="none" w:sz="0" w:space="0" w:color="auto"/>
      </w:divBdr>
    </w:div>
    <w:div w:id="1128822275">
      <w:bodyDiv w:val="1"/>
      <w:marLeft w:val="0"/>
      <w:marRight w:val="0"/>
      <w:marTop w:val="0"/>
      <w:marBottom w:val="0"/>
      <w:divBdr>
        <w:top w:val="none" w:sz="0" w:space="0" w:color="auto"/>
        <w:left w:val="none" w:sz="0" w:space="0" w:color="auto"/>
        <w:bottom w:val="none" w:sz="0" w:space="0" w:color="auto"/>
        <w:right w:val="none" w:sz="0" w:space="0" w:color="auto"/>
      </w:divBdr>
    </w:div>
    <w:div w:id="1141732298">
      <w:bodyDiv w:val="1"/>
      <w:marLeft w:val="0"/>
      <w:marRight w:val="0"/>
      <w:marTop w:val="0"/>
      <w:marBottom w:val="0"/>
      <w:divBdr>
        <w:top w:val="none" w:sz="0" w:space="0" w:color="auto"/>
        <w:left w:val="none" w:sz="0" w:space="0" w:color="auto"/>
        <w:bottom w:val="none" w:sz="0" w:space="0" w:color="auto"/>
        <w:right w:val="none" w:sz="0" w:space="0" w:color="auto"/>
      </w:divBdr>
    </w:div>
    <w:div w:id="114454076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77189659">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16819902">
      <w:bodyDiv w:val="1"/>
      <w:marLeft w:val="0"/>
      <w:marRight w:val="0"/>
      <w:marTop w:val="0"/>
      <w:marBottom w:val="0"/>
      <w:divBdr>
        <w:top w:val="none" w:sz="0" w:space="0" w:color="auto"/>
        <w:left w:val="none" w:sz="0" w:space="0" w:color="auto"/>
        <w:bottom w:val="none" w:sz="0" w:space="0" w:color="auto"/>
        <w:right w:val="none" w:sz="0" w:space="0" w:color="auto"/>
      </w:divBdr>
      <w:divsChild>
        <w:div w:id="88743560">
          <w:marLeft w:val="0"/>
          <w:marRight w:val="0"/>
          <w:marTop w:val="0"/>
          <w:marBottom w:val="0"/>
          <w:divBdr>
            <w:top w:val="none" w:sz="0" w:space="0" w:color="auto"/>
            <w:left w:val="none" w:sz="0" w:space="0" w:color="auto"/>
            <w:bottom w:val="none" w:sz="0" w:space="0" w:color="auto"/>
            <w:right w:val="none" w:sz="0" w:space="0" w:color="auto"/>
          </w:divBdr>
        </w:div>
        <w:div w:id="181631527">
          <w:marLeft w:val="0"/>
          <w:marRight w:val="0"/>
          <w:marTop w:val="0"/>
          <w:marBottom w:val="0"/>
          <w:divBdr>
            <w:top w:val="none" w:sz="0" w:space="0" w:color="auto"/>
            <w:left w:val="none" w:sz="0" w:space="0" w:color="auto"/>
            <w:bottom w:val="none" w:sz="0" w:space="0" w:color="auto"/>
            <w:right w:val="none" w:sz="0" w:space="0" w:color="auto"/>
          </w:divBdr>
        </w:div>
        <w:div w:id="336927256">
          <w:marLeft w:val="0"/>
          <w:marRight w:val="0"/>
          <w:marTop w:val="0"/>
          <w:marBottom w:val="0"/>
          <w:divBdr>
            <w:top w:val="none" w:sz="0" w:space="0" w:color="auto"/>
            <w:left w:val="none" w:sz="0" w:space="0" w:color="auto"/>
            <w:bottom w:val="none" w:sz="0" w:space="0" w:color="auto"/>
            <w:right w:val="none" w:sz="0" w:space="0" w:color="auto"/>
          </w:divBdr>
        </w:div>
      </w:divsChild>
    </w:div>
    <w:div w:id="1217820213">
      <w:bodyDiv w:val="1"/>
      <w:marLeft w:val="0"/>
      <w:marRight w:val="0"/>
      <w:marTop w:val="0"/>
      <w:marBottom w:val="0"/>
      <w:divBdr>
        <w:top w:val="none" w:sz="0" w:space="0" w:color="auto"/>
        <w:left w:val="none" w:sz="0" w:space="0" w:color="auto"/>
        <w:bottom w:val="none" w:sz="0" w:space="0" w:color="auto"/>
        <w:right w:val="none" w:sz="0" w:space="0" w:color="auto"/>
      </w:divBdr>
      <w:divsChild>
        <w:div w:id="350186542">
          <w:marLeft w:val="1166"/>
          <w:marRight w:val="0"/>
          <w:marTop w:val="115"/>
          <w:marBottom w:val="0"/>
          <w:divBdr>
            <w:top w:val="none" w:sz="0" w:space="0" w:color="auto"/>
            <w:left w:val="none" w:sz="0" w:space="0" w:color="auto"/>
            <w:bottom w:val="none" w:sz="0" w:space="0" w:color="auto"/>
            <w:right w:val="none" w:sz="0" w:space="0" w:color="auto"/>
          </w:divBdr>
        </w:div>
        <w:div w:id="497690795">
          <w:marLeft w:val="1166"/>
          <w:marRight w:val="0"/>
          <w:marTop w:val="115"/>
          <w:marBottom w:val="0"/>
          <w:divBdr>
            <w:top w:val="none" w:sz="0" w:space="0" w:color="auto"/>
            <w:left w:val="none" w:sz="0" w:space="0" w:color="auto"/>
            <w:bottom w:val="none" w:sz="0" w:space="0" w:color="auto"/>
            <w:right w:val="none" w:sz="0" w:space="0" w:color="auto"/>
          </w:divBdr>
        </w:div>
        <w:div w:id="521095240">
          <w:marLeft w:val="1166"/>
          <w:marRight w:val="0"/>
          <w:marTop w:val="115"/>
          <w:marBottom w:val="0"/>
          <w:divBdr>
            <w:top w:val="none" w:sz="0" w:space="0" w:color="auto"/>
            <w:left w:val="none" w:sz="0" w:space="0" w:color="auto"/>
            <w:bottom w:val="none" w:sz="0" w:space="0" w:color="auto"/>
            <w:right w:val="none" w:sz="0" w:space="0" w:color="auto"/>
          </w:divBdr>
        </w:div>
        <w:div w:id="554312547">
          <w:marLeft w:val="1166"/>
          <w:marRight w:val="0"/>
          <w:marTop w:val="115"/>
          <w:marBottom w:val="0"/>
          <w:divBdr>
            <w:top w:val="none" w:sz="0" w:space="0" w:color="auto"/>
            <w:left w:val="none" w:sz="0" w:space="0" w:color="auto"/>
            <w:bottom w:val="none" w:sz="0" w:space="0" w:color="auto"/>
            <w:right w:val="none" w:sz="0" w:space="0" w:color="auto"/>
          </w:divBdr>
        </w:div>
        <w:div w:id="674260892">
          <w:marLeft w:val="1166"/>
          <w:marRight w:val="0"/>
          <w:marTop w:val="115"/>
          <w:marBottom w:val="0"/>
          <w:divBdr>
            <w:top w:val="none" w:sz="0" w:space="0" w:color="auto"/>
            <w:left w:val="none" w:sz="0" w:space="0" w:color="auto"/>
            <w:bottom w:val="none" w:sz="0" w:space="0" w:color="auto"/>
            <w:right w:val="none" w:sz="0" w:space="0" w:color="auto"/>
          </w:divBdr>
        </w:div>
        <w:div w:id="1328021654">
          <w:marLeft w:val="547"/>
          <w:marRight w:val="0"/>
          <w:marTop w:val="115"/>
          <w:marBottom w:val="0"/>
          <w:divBdr>
            <w:top w:val="none" w:sz="0" w:space="0" w:color="auto"/>
            <w:left w:val="none" w:sz="0" w:space="0" w:color="auto"/>
            <w:bottom w:val="none" w:sz="0" w:space="0" w:color="auto"/>
            <w:right w:val="none" w:sz="0" w:space="0" w:color="auto"/>
          </w:divBdr>
        </w:div>
        <w:div w:id="1408848241">
          <w:marLeft w:val="1800"/>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3994078">
      <w:bodyDiv w:val="1"/>
      <w:marLeft w:val="0"/>
      <w:marRight w:val="0"/>
      <w:marTop w:val="0"/>
      <w:marBottom w:val="0"/>
      <w:divBdr>
        <w:top w:val="none" w:sz="0" w:space="0" w:color="auto"/>
        <w:left w:val="none" w:sz="0" w:space="0" w:color="auto"/>
        <w:bottom w:val="none" w:sz="0" w:space="0" w:color="auto"/>
        <w:right w:val="none" w:sz="0" w:space="0" w:color="auto"/>
      </w:divBdr>
    </w:div>
    <w:div w:id="1280717319">
      <w:bodyDiv w:val="1"/>
      <w:marLeft w:val="0"/>
      <w:marRight w:val="0"/>
      <w:marTop w:val="0"/>
      <w:marBottom w:val="0"/>
      <w:divBdr>
        <w:top w:val="none" w:sz="0" w:space="0" w:color="auto"/>
        <w:left w:val="none" w:sz="0" w:space="0" w:color="auto"/>
        <w:bottom w:val="none" w:sz="0" w:space="0" w:color="auto"/>
        <w:right w:val="none" w:sz="0" w:space="0" w:color="auto"/>
      </w:divBdr>
      <w:divsChild>
        <w:div w:id="989596323">
          <w:marLeft w:val="547"/>
          <w:marRight w:val="0"/>
          <w:marTop w:val="0"/>
          <w:marBottom w:val="120"/>
          <w:divBdr>
            <w:top w:val="none" w:sz="0" w:space="0" w:color="auto"/>
            <w:left w:val="none" w:sz="0" w:space="0" w:color="auto"/>
            <w:bottom w:val="none" w:sz="0" w:space="0" w:color="auto"/>
            <w:right w:val="none" w:sz="0" w:space="0" w:color="auto"/>
          </w:divBdr>
        </w:div>
        <w:div w:id="1290631235">
          <w:marLeft w:val="547"/>
          <w:marRight w:val="0"/>
          <w:marTop w:val="0"/>
          <w:marBottom w:val="120"/>
          <w:divBdr>
            <w:top w:val="none" w:sz="0" w:space="0" w:color="auto"/>
            <w:left w:val="none" w:sz="0" w:space="0" w:color="auto"/>
            <w:bottom w:val="none" w:sz="0" w:space="0" w:color="auto"/>
            <w:right w:val="none" w:sz="0" w:space="0" w:color="auto"/>
          </w:divBdr>
        </w:div>
        <w:div w:id="1602253186">
          <w:marLeft w:val="547"/>
          <w:marRight w:val="0"/>
          <w:marTop w:val="0"/>
          <w:marBottom w:val="120"/>
          <w:divBdr>
            <w:top w:val="none" w:sz="0" w:space="0" w:color="auto"/>
            <w:left w:val="none" w:sz="0" w:space="0" w:color="auto"/>
            <w:bottom w:val="none" w:sz="0" w:space="0" w:color="auto"/>
            <w:right w:val="none" w:sz="0" w:space="0" w:color="auto"/>
          </w:divBdr>
        </w:div>
      </w:divsChild>
    </w:div>
    <w:div w:id="1286816856">
      <w:bodyDiv w:val="1"/>
      <w:marLeft w:val="0"/>
      <w:marRight w:val="0"/>
      <w:marTop w:val="0"/>
      <w:marBottom w:val="0"/>
      <w:divBdr>
        <w:top w:val="none" w:sz="0" w:space="0" w:color="auto"/>
        <w:left w:val="none" w:sz="0" w:space="0" w:color="auto"/>
        <w:bottom w:val="none" w:sz="0" w:space="0" w:color="auto"/>
        <w:right w:val="none" w:sz="0" w:space="0" w:color="auto"/>
      </w:divBdr>
    </w:div>
    <w:div w:id="1299066766">
      <w:bodyDiv w:val="1"/>
      <w:marLeft w:val="0"/>
      <w:marRight w:val="0"/>
      <w:marTop w:val="0"/>
      <w:marBottom w:val="0"/>
      <w:divBdr>
        <w:top w:val="none" w:sz="0" w:space="0" w:color="auto"/>
        <w:left w:val="none" w:sz="0" w:space="0" w:color="auto"/>
        <w:bottom w:val="none" w:sz="0" w:space="0" w:color="auto"/>
        <w:right w:val="none" w:sz="0" w:space="0" w:color="auto"/>
      </w:divBdr>
    </w:div>
    <w:div w:id="1307473603">
      <w:bodyDiv w:val="1"/>
      <w:marLeft w:val="0"/>
      <w:marRight w:val="0"/>
      <w:marTop w:val="0"/>
      <w:marBottom w:val="0"/>
      <w:divBdr>
        <w:top w:val="none" w:sz="0" w:space="0" w:color="auto"/>
        <w:left w:val="none" w:sz="0" w:space="0" w:color="auto"/>
        <w:bottom w:val="none" w:sz="0" w:space="0" w:color="auto"/>
        <w:right w:val="none" w:sz="0" w:space="0" w:color="auto"/>
      </w:divBdr>
    </w:div>
    <w:div w:id="1309744679">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29944323">
      <w:bodyDiv w:val="1"/>
      <w:marLeft w:val="0"/>
      <w:marRight w:val="0"/>
      <w:marTop w:val="0"/>
      <w:marBottom w:val="0"/>
      <w:divBdr>
        <w:top w:val="none" w:sz="0" w:space="0" w:color="auto"/>
        <w:left w:val="none" w:sz="0" w:space="0" w:color="auto"/>
        <w:bottom w:val="none" w:sz="0" w:space="0" w:color="auto"/>
        <w:right w:val="none" w:sz="0" w:space="0" w:color="auto"/>
      </w:divBdr>
      <w:divsChild>
        <w:div w:id="1651205680">
          <w:marLeft w:val="0"/>
          <w:marRight w:val="0"/>
          <w:marTop w:val="0"/>
          <w:marBottom w:val="0"/>
          <w:divBdr>
            <w:top w:val="none" w:sz="0" w:space="0" w:color="auto"/>
            <w:left w:val="none" w:sz="0" w:space="0" w:color="auto"/>
            <w:bottom w:val="none" w:sz="0" w:space="0" w:color="auto"/>
            <w:right w:val="none" w:sz="0" w:space="0" w:color="auto"/>
          </w:divBdr>
        </w:div>
        <w:div w:id="1856461516">
          <w:marLeft w:val="0"/>
          <w:marRight w:val="0"/>
          <w:marTop w:val="0"/>
          <w:marBottom w:val="0"/>
          <w:divBdr>
            <w:top w:val="none" w:sz="0" w:space="0" w:color="auto"/>
            <w:left w:val="none" w:sz="0" w:space="0" w:color="auto"/>
            <w:bottom w:val="none" w:sz="0" w:space="0" w:color="auto"/>
            <w:right w:val="none" w:sz="0" w:space="0" w:color="auto"/>
          </w:divBdr>
        </w:div>
        <w:div w:id="2013798718">
          <w:marLeft w:val="0"/>
          <w:marRight w:val="0"/>
          <w:marTop w:val="0"/>
          <w:marBottom w:val="0"/>
          <w:divBdr>
            <w:top w:val="none" w:sz="0" w:space="0" w:color="auto"/>
            <w:left w:val="none" w:sz="0" w:space="0" w:color="auto"/>
            <w:bottom w:val="none" w:sz="0" w:space="0" w:color="auto"/>
            <w:right w:val="none" w:sz="0" w:space="0" w:color="auto"/>
          </w:divBdr>
        </w:div>
      </w:divsChild>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3802593">
      <w:bodyDiv w:val="1"/>
      <w:marLeft w:val="0"/>
      <w:marRight w:val="0"/>
      <w:marTop w:val="0"/>
      <w:marBottom w:val="0"/>
      <w:divBdr>
        <w:top w:val="none" w:sz="0" w:space="0" w:color="auto"/>
        <w:left w:val="none" w:sz="0" w:space="0" w:color="auto"/>
        <w:bottom w:val="none" w:sz="0" w:space="0" w:color="auto"/>
        <w:right w:val="none" w:sz="0" w:space="0" w:color="auto"/>
      </w:divBdr>
      <w:divsChild>
        <w:div w:id="607322649">
          <w:marLeft w:val="0"/>
          <w:marRight w:val="0"/>
          <w:marTop w:val="0"/>
          <w:marBottom w:val="0"/>
          <w:divBdr>
            <w:top w:val="none" w:sz="0" w:space="0" w:color="auto"/>
            <w:left w:val="none" w:sz="0" w:space="0" w:color="auto"/>
            <w:bottom w:val="none" w:sz="0" w:space="0" w:color="auto"/>
            <w:right w:val="none" w:sz="0" w:space="0" w:color="auto"/>
          </w:divBdr>
          <w:divsChild>
            <w:div w:id="1905680939">
              <w:marLeft w:val="0"/>
              <w:marRight w:val="0"/>
              <w:marTop w:val="0"/>
              <w:marBottom w:val="0"/>
              <w:divBdr>
                <w:top w:val="none" w:sz="0" w:space="0" w:color="auto"/>
                <w:left w:val="none" w:sz="0" w:space="0" w:color="auto"/>
                <w:bottom w:val="none" w:sz="0" w:space="0" w:color="auto"/>
                <w:right w:val="none" w:sz="0" w:space="0" w:color="auto"/>
              </w:divBdr>
              <w:divsChild>
                <w:div w:id="246312209">
                  <w:marLeft w:val="0"/>
                  <w:marRight w:val="0"/>
                  <w:marTop w:val="0"/>
                  <w:marBottom w:val="0"/>
                  <w:divBdr>
                    <w:top w:val="none" w:sz="0" w:space="0" w:color="auto"/>
                    <w:left w:val="none" w:sz="0" w:space="0" w:color="auto"/>
                    <w:bottom w:val="none" w:sz="0" w:space="0" w:color="auto"/>
                    <w:right w:val="none" w:sz="0" w:space="0" w:color="auto"/>
                  </w:divBdr>
                </w:div>
                <w:div w:id="767698228">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15531845">
                      <w:marLeft w:val="0"/>
                      <w:marRight w:val="0"/>
                      <w:marTop w:val="0"/>
                      <w:marBottom w:val="0"/>
                      <w:divBdr>
                        <w:top w:val="none" w:sz="0" w:space="0" w:color="auto"/>
                        <w:left w:val="none" w:sz="0" w:space="0" w:color="auto"/>
                        <w:bottom w:val="none" w:sz="0" w:space="0" w:color="auto"/>
                        <w:right w:val="none" w:sz="0" w:space="0" w:color="auto"/>
                      </w:divBdr>
                      <w:divsChild>
                        <w:div w:id="599798493">
                          <w:marLeft w:val="0"/>
                          <w:marRight w:val="0"/>
                          <w:marTop w:val="0"/>
                          <w:marBottom w:val="0"/>
                          <w:divBdr>
                            <w:top w:val="none" w:sz="0" w:space="0" w:color="auto"/>
                            <w:left w:val="none" w:sz="0" w:space="0" w:color="auto"/>
                            <w:bottom w:val="none" w:sz="0" w:space="0" w:color="auto"/>
                            <w:right w:val="none" w:sz="0" w:space="0" w:color="auto"/>
                          </w:divBdr>
                          <w:divsChild>
                            <w:div w:id="1897466391">
                              <w:marLeft w:val="0"/>
                              <w:marRight w:val="0"/>
                              <w:marTop w:val="0"/>
                              <w:marBottom w:val="0"/>
                              <w:divBdr>
                                <w:top w:val="none" w:sz="0" w:space="0" w:color="auto"/>
                                <w:left w:val="none" w:sz="0" w:space="0" w:color="auto"/>
                                <w:bottom w:val="none" w:sz="0" w:space="0" w:color="auto"/>
                                <w:right w:val="none" w:sz="0" w:space="0" w:color="auto"/>
                              </w:divBdr>
                              <w:divsChild>
                                <w:div w:id="627274079">
                                  <w:marLeft w:val="0"/>
                                  <w:marRight w:val="0"/>
                                  <w:marTop w:val="0"/>
                                  <w:marBottom w:val="0"/>
                                  <w:divBdr>
                                    <w:top w:val="none" w:sz="0" w:space="0" w:color="auto"/>
                                    <w:left w:val="none" w:sz="0" w:space="0" w:color="auto"/>
                                    <w:bottom w:val="none" w:sz="0" w:space="0" w:color="auto"/>
                                    <w:right w:val="none" w:sz="0" w:space="0" w:color="auto"/>
                                  </w:divBdr>
                                  <w:divsChild>
                                    <w:div w:id="123544836">
                                      <w:marLeft w:val="0"/>
                                      <w:marRight w:val="0"/>
                                      <w:marTop w:val="0"/>
                                      <w:marBottom w:val="0"/>
                                      <w:divBdr>
                                        <w:top w:val="none" w:sz="0" w:space="0" w:color="auto"/>
                                        <w:left w:val="none" w:sz="0" w:space="0" w:color="auto"/>
                                        <w:bottom w:val="none" w:sz="0" w:space="0" w:color="auto"/>
                                        <w:right w:val="none" w:sz="0" w:space="0" w:color="auto"/>
                                      </w:divBdr>
                                      <w:divsChild>
                                        <w:div w:id="462188508">
                                          <w:marLeft w:val="0"/>
                                          <w:marRight w:val="0"/>
                                          <w:marTop w:val="0"/>
                                          <w:marBottom w:val="0"/>
                                          <w:divBdr>
                                            <w:top w:val="none" w:sz="0" w:space="0" w:color="auto"/>
                                            <w:left w:val="none" w:sz="0" w:space="0" w:color="auto"/>
                                            <w:bottom w:val="none" w:sz="0" w:space="0" w:color="auto"/>
                                            <w:right w:val="none" w:sz="0" w:space="0" w:color="auto"/>
                                          </w:divBdr>
                                          <w:divsChild>
                                            <w:div w:id="132523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4215195">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678703532">
                      <w:marLeft w:val="0"/>
                      <w:marRight w:val="0"/>
                      <w:marTop w:val="0"/>
                      <w:marBottom w:val="0"/>
                      <w:divBdr>
                        <w:top w:val="none" w:sz="0" w:space="0" w:color="auto"/>
                        <w:left w:val="none" w:sz="0" w:space="0" w:color="auto"/>
                        <w:bottom w:val="none" w:sz="0" w:space="0" w:color="auto"/>
                        <w:right w:val="none" w:sz="0" w:space="0" w:color="auto"/>
                      </w:divBdr>
                      <w:divsChild>
                        <w:div w:id="1489637201">
                          <w:marLeft w:val="0"/>
                          <w:marRight w:val="0"/>
                          <w:marTop w:val="0"/>
                          <w:marBottom w:val="0"/>
                          <w:divBdr>
                            <w:top w:val="none" w:sz="0" w:space="0" w:color="auto"/>
                            <w:left w:val="none" w:sz="0" w:space="0" w:color="auto"/>
                            <w:bottom w:val="none" w:sz="0" w:space="0" w:color="auto"/>
                            <w:right w:val="none" w:sz="0" w:space="0" w:color="auto"/>
                          </w:divBdr>
                          <w:divsChild>
                            <w:div w:id="790512553">
                              <w:marLeft w:val="0"/>
                              <w:marRight w:val="0"/>
                              <w:marTop w:val="0"/>
                              <w:marBottom w:val="0"/>
                              <w:divBdr>
                                <w:top w:val="none" w:sz="0" w:space="0" w:color="auto"/>
                                <w:left w:val="none" w:sz="0" w:space="0" w:color="auto"/>
                                <w:bottom w:val="none" w:sz="0" w:space="0" w:color="auto"/>
                                <w:right w:val="none" w:sz="0" w:space="0" w:color="auto"/>
                              </w:divBdr>
                              <w:divsChild>
                                <w:div w:id="1249727642">
                                  <w:marLeft w:val="0"/>
                                  <w:marRight w:val="0"/>
                                  <w:marTop w:val="0"/>
                                  <w:marBottom w:val="0"/>
                                  <w:divBdr>
                                    <w:top w:val="none" w:sz="0" w:space="0" w:color="auto"/>
                                    <w:left w:val="none" w:sz="0" w:space="0" w:color="auto"/>
                                    <w:bottom w:val="none" w:sz="0" w:space="0" w:color="auto"/>
                                    <w:right w:val="none" w:sz="0" w:space="0" w:color="auto"/>
                                  </w:divBdr>
                                  <w:divsChild>
                                    <w:div w:id="1846162911">
                                      <w:marLeft w:val="0"/>
                                      <w:marRight w:val="0"/>
                                      <w:marTop w:val="0"/>
                                      <w:marBottom w:val="0"/>
                                      <w:divBdr>
                                        <w:top w:val="none" w:sz="0" w:space="0" w:color="auto"/>
                                        <w:left w:val="none" w:sz="0" w:space="0" w:color="auto"/>
                                        <w:bottom w:val="none" w:sz="0" w:space="0" w:color="auto"/>
                                        <w:right w:val="none" w:sz="0" w:space="0" w:color="auto"/>
                                      </w:divBdr>
                                      <w:divsChild>
                                        <w:div w:id="907495585">
                                          <w:marLeft w:val="0"/>
                                          <w:marRight w:val="0"/>
                                          <w:marTop w:val="0"/>
                                          <w:marBottom w:val="0"/>
                                          <w:divBdr>
                                            <w:top w:val="none" w:sz="0" w:space="0" w:color="auto"/>
                                            <w:left w:val="none" w:sz="0" w:space="0" w:color="auto"/>
                                            <w:bottom w:val="none" w:sz="0" w:space="0" w:color="auto"/>
                                            <w:right w:val="none" w:sz="0" w:space="0" w:color="auto"/>
                                          </w:divBdr>
                                        </w:div>
                                        <w:div w:id="1607736313">
                                          <w:marLeft w:val="0"/>
                                          <w:marRight w:val="0"/>
                                          <w:marTop w:val="0"/>
                                          <w:marBottom w:val="0"/>
                                          <w:divBdr>
                                            <w:top w:val="none" w:sz="0" w:space="0" w:color="auto"/>
                                            <w:left w:val="none" w:sz="0" w:space="0" w:color="auto"/>
                                            <w:bottom w:val="none" w:sz="0" w:space="0" w:color="auto"/>
                                            <w:right w:val="none" w:sz="0" w:space="0" w:color="auto"/>
                                          </w:divBdr>
                                          <w:divsChild>
                                            <w:div w:id="155885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0604971">
                  <w:marLeft w:val="0"/>
                  <w:marRight w:val="0"/>
                  <w:marTop w:val="0"/>
                  <w:marBottom w:val="0"/>
                  <w:divBdr>
                    <w:top w:val="none" w:sz="0" w:space="0" w:color="auto"/>
                    <w:left w:val="none" w:sz="0" w:space="0" w:color="auto"/>
                    <w:bottom w:val="none" w:sz="0" w:space="0" w:color="auto"/>
                    <w:right w:val="none" w:sz="0" w:space="0" w:color="auto"/>
                  </w:divBdr>
                </w:div>
                <w:div w:id="1042709640">
                  <w:marLeft w:val="0"/>
                  <w:marRight w:val="0"/>
                  <w:marTop w:val="0"/>
                  <w:marBottom w:val="0"/>
                  <w:divBdr>
                    <w:top w:val="none" w:sz="0" w:space="0" w:color="auto"/>
                    <w:left w:val="none" w:sz="0" w:space="0" w:color="auto"/>
                    <w:bottom w:val="none" w:sz="0" w:space="0" w:color="auto"/>
                    <w:right w:val="none" w:sz="0" w:space="0" w:color="auto"/>
                  </w:divBdr>
                  <w:divsChild>
                    <w:div w:id="1503355549">
                      <w:marLeft w:val="0"/>
                      <w:marRight w:val="0"/>
                      <w:marTop w:val="0"/>
                      <w:marBottom w:val="0"/>
                      <w:divBdr>
                        <w:top w:val="none" w:sz="0" w:space="0" w:color="auto"/>
                        <w:left w:val="none" w:sz="0" w:space="0" w:color="auto"/>
                        <w:bottom w:val="none" w:sz="0" w:space="0" w:color="auto"/>
                        <w:right w:val="none" w:sz="0" w:space="0" w:color="auto"/>
                      </w:divBdr>
                      <w:divsChild>
                        <w:div w:id="1292437544">
                          <w:marLeft w:val="0"/>
                          <w:marRight w:val="0"/>
                          <w:marTop w:val="0"/>
                          <w:marBottom w:val="0"/>
                          <w:divBdr>
                            <w:top w:val="none" w:sz="0" w:space="0" w:color="auto"/>
                            <w:left w:val="none" w:sz="0" w:space="0" w:color="auto"/>
                            <w:bottom w:val="none" w:sz="0" w:space="0" w:color="auto"/>
                            <w:right w:val="none" w:sz="0" w:space="0" w:color="auto"/>
                          </w:divBdr>
                        </w:div>
                        <w:div w:id="1976981902">
                          <w:marLeft w:val="0"/>
                          <w:marRight w:val="0"/>
                          <w:marTop w:val="0"/>
                          <w:marBottom w:val="0"/>
                          <w:divBdr>
                            <w:top w:val="none" w:sz="0" w:space="0" w:color="auto"/>
                            <w:left w:val="none" w:sz="0" w:space="0" w:color="auto"/>
                            <w:bottom w:val="none" w:sz="0" w:space="0" w:color="auto"/>
                            <w:right w:val="none" w:sz="0" w:space="0" w:color="auto"/>
                          </w:divBdr>
                          <w:divsChild>
                            <w:div w:id="774594109">
                              <w:marLeft w:val="0"/>
                              <w:marRight w:val="0"/>
                              <w:marTop w:val="0"/>
                              <w:marBottom w:val="0"/>
                              <w:divBdr>
                                <w:top w:val="none" w:sz="0" w:space="0" w:color="auto"/>
                                <w:left w:val="none" w:sz="0" w:space="0" w:color="auto"/>
                                <w:bottom w:val="none" w:sz="0" w:space="0" w:color="auto"/>
                                <w:right w:val="none" w:sz="0" w:space="0" w:color="auto"/>
                              </w:divBdr>
                            </w:div>
                          </w:divsChild>
                        </w:div>
                        <w:div w:id="211165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592889">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105229413">
                      <w:marLeft w:val="0"/>
                      <w:marRight w:val="0"/>
                      <w:marTop w:val="0"/>
                      <w:marBottom w:val="0"/>
                      <w:divBdr>
                        <w:top w:val="none" w:sz="0" w:space="0" w:color="auto"/>
                        <w:left w:val="none" w:sz="0" w:space="0" w:color="auto"/>
                        <w:bottom w:val="none" w:sz="0" w:space="0" w:color="auto"/>
                        <w:right w:val="none" w:sz="0" w:space="0" w:color="auto"/>
                      </w:divBdr>
                      <w:divsChild>
                        <w:div w:id="462625559">
                          <w:marLeft w:val="0"/>
                          <w:marRight w:val="0"/>
                          <w:marTop w:val="0"/>
                          <w:marBottom w:val="0"/>
                          <w:divBdr>
                            <w:top w:val="none" w:sz="0" w:space="0" w:color="auto"/>
                            <w:left w:val="none" w:sz="0" w:space="0" w:color="auto"/>
                            <w:bottom w:val="none" w:sz="0" w:space="0" w:color="auto"/>
                            <w:right w:val="none" w:sz="0" w:space="0" w:color="auto"/>
                          </w:divBdr>
                          <w:divsChild>
                            <w:div w:id="560216199">
                              <w:marLeft w:val="0"/>
                              <w:marRight w:val="0"/>
                              <w:marTop w:val="0"/>
                              <w:marBottom w:val="0"/>
                              <w:divBdr>
                                <w:top w:val="none" w:sz="0" w:space="0" w:color="auto"/>
                                <w:left w:val="none" w:sz="0" w:space="0" w:color="auto"/>
                                <w:bottom w:val="none" w:sz="0" w:space="0" w:color="auto"/>
                                <w:right w:val="none" w:sz="0" w:space="0" w:color="auto"/>
                              </w:divBdr>
                              <w:divsChild>
                                <w:div w:id="1105030129">
                                  <w:marLeft w:val="0"/>
                                  <w:marRight w:val="0"/>
                                  <w:marTop w:val="0"/>
                                  <w:marBottom w:val="0"/>
                                  <w:divBdr>
                                    <w:top w:val="none" w:sz="0" w:space="0" w:color="auto"/>
                                    <w:left w:val="none" w:sz="0" w:space="0" w:color="auto"/>
                                    <w:bottom w:val="none" w:sz="0" w:space="0" w:color="auto"/>
                                    <w:right w:val="none" w:sz="0" w:space="0" w:color="auto"/>
                                  </w:divBdr>
                                  <w:divsChild>
                                    <w:div w:id="858350734">
                                      <w:marLeft w:val="0"/>
                                      <w:marRight w:val="0"/>
                                      <w:marTop w:val="0"/>
                                      <w:marBottom w:val="0"/>
                                      <w:divBdr>
                                        <w:top w:val="none" w:sz="0" w:space="0" w:color="auto"/>
                                        <w:left w:val="none" w:sz="0" w:space="0" w:color="auto"/>
                                        <w:bottom w:val="none" w:sz="0" w:space="0" w:color="auto"/>
                                        <w:right w:val="none" w:sz="0" w:space="0" w:color="auto"/>
                                      </w:divBdr>
                                    </w:div>
                                  </w:divsChild>
                                </w:div>
                                <w:div w:id="157092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645535">
                  <w:marLeft w:val="0"/>
                  <w:marRight w:val="0"/>
                  <w:marTop w:val="0"/>
                  <w:marBottom w:val="0"/>
                  <w:divBdr>
                    <w:top w:val="none" w:sz="0" w:space="0" w:color="auto"/>
                    <w:left w:val="none" w:sz="0" w:space="0" w:color="auto"/>
                    <w:bottom w:val="none" w:sz="0" w:space="0" w:color="auto"/>
                    <w:right w:val="none" w:sz="0" w:space="0" w:color="auto"/>
                  </w:divBdr>
                </w:div>
                <w:div w:id="1308320740">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62061692">
                      <w:marLeft w:val="0"/>
                      <w:marRight w:val="0"/>
                      <w:marTop w:val="0"/>
                      <w:marBottom w:val="0"/>
                      <w:divBdr>
                        <w:top w:val="none" w:sz="0" w:space="0" w:color="auto"/>
                        <w:left w:val="none" w:sz="0" w:space="0" w:color="auto"/>
                        <w:bottom w:val="none" w:sz="0" w:space="0" w:color="auto"/>
                        <w:right w:val="none" w:sz="0" w:space="0" w:color="auto"/>
                      </w:divBdr>
                      <w:divsChild>
                        <w:div w:id="1572302471">
                          <w:marLeft w:val="0"/>
                          <w:marRight w:val="0"/>
                          <w:marTop w:val="0"/>
                          <w:marBottom w:val="0"/>
                          <w:divBdr>
                            <w:top w:val="none" w:sz="0" w:space="0" w:color="auto"/>
                            <w:left w:val="none" w:sz="0" w:space="0" w:color="auto"/>
                            <w:bottom w:val="none" w:sz="0" w:space="0" w:color="auto"/>
                            <w:right w:val="none" w:sz="0" w:space="0" w:color="auto"/>
                          </w:divBdr>
                          <w:divsChild>
                            <w:div w:id="2135176895">
                              <w:marLeft w:val="0"/>
                              <w:marRight w:val="0"/>
                              <w:marTop w:val="0"/>
                              <w:marBottom w:val="0"/>
                              <w:divBdr>
                                <w:top w:val="none" w:sz="0" w:space="0" w:color="auto"/>
                                <w:left w:val="none" w:sz="0" w:space="0" w:color="auto"/>
                                <w:bottom w:val="none" w:sz="0" w:space="0" w:color="auto"/>
                                <w:right w:val="none" w:sz="0" w:space="0" w:color="auto"/>
                              </w:divBdr>
                              <w:divsChild>
                                <w:div w:id="1503932769">
                                  <w:marLeft w:val="0"/>
                                  <w:marRight w:val="0"/>
                                  <w:marTop w:val="0"/>
                                  <w:marBottom w:val="0"/>
                                  <w:divBdr>
                                    <w:top w:val="none" w:sz="0" w:space="0" w:color="auto"/>
                                    <w:left w:val="none" w:sz="0" w:space="0" w:color="auto"/>
                                    <w:bottom w:val="none" w:sz="0" w:space="0" w:color="auto"/>
                                    <w:right w:val="none" w:sz="0" w:space="0" w:color="auto"/>
                                  </w:divBdr>
                                  <w:divsChild>
                                    <w:div w:id="1445230853">
                                      <w:marLeft w:val="0"/>
                                      <w:marRight w:val="0"/>
                                      <w:marTop w:val="0"/>
                                      <w:marBottom w:val="0"/>
                                      <w:divBdr>
                                        <w:top w:val="none" w:sz="0" w:space="0" w:color="auto"/>
                                        <w:left w:val="none" w:sz="0" w:space="0" w:color="auto"/>
                                        <w:bottom w:val="none" w:sz="0" w:space="0" w:color="auto"/>
                                        <w:right w:val="none" w:sz="0" w:space="0" w:color="auto"/>
                                      </w:divBdr>
                                      <w:divsChild>
                                        <w:div w:id="277218587">
                                          <w:marLeft w:val="0"/>
                                          <w:marRight w:val="0"/>
                                          <w:marTop w:val="0"/>
                                          <w:marBottom w:val="0"/>
                                          <w:divBdr>
                                            <w:top w:val="none" w:sz="0" w:space="0" w:color="auto"/>
                                            <w:left w:val="none" w:sz="0" w:space="0" w:color="auto"/>
                                            <w:bottom w:val="none" w:sz="0" w:space="0" w:color="auto"/>
                                            <w:right w:val="none" w:sz="0" w:space="0" w:color="auto"/>
                                          </w:divBdr>
                                          <w:divsChild>
                                            <w:div w:id="243269760">
                                              <w:marLeft w:val="0"/>
                                              <w:marRight w:val="0"/>
                                              <w:marTop w:val="0"/>
                                              <w:marBottom w:val="0"/>
                                              <w:divBdr>
                                                <w:top w:val="none" w:sz="0" w:space="0" w:color="auto"/>
                                                <w:left w:val="none" w:sz="0" w:space="0" w:color="auto"/>
                                                <w:bottom w:val="none" w:sz="0" w:space="0" w:color="auto"/>
                                                <w:right w:val="none" w:sz="0" w:space="0" w:color="auto"/>
                                              </w:divBdr>
                                            </w:div>
                                            <w:div w:id="61147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4886280">
                  <w:marLeft w:val="0"/>
                  <w:marRight w:val="0"/>
                  <w:marTop w:val="0"/>
                  <w:marBottom w:val="0"/>
                  <w:divBdr>
                    <w:top w:val="none" w:sz="0" w:space="0" w:color="auto"/>
                    <w:left w:val="none" w:sz="0" w:space="0" w:color="auto"/>
                    <w:bottom w:val="none" w:sz="0" w:space="0" w:color="auto"/>
                    <w:right w:val="none" w:sz="0" w:space="0" w:color="auto"/>
                  </w:divBdr>
                </w:div>
                <w:div w:id="210777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248692">
      <w:bodyDiv w:val="1"/>
      <w:marLeft w:val="0"/>
      <w:marRight w:val="0"/>
      <w:marTop w:val="0"/>
      <w:marBottom w:val="0"/>
      <w:divBdr>
        <w:top w:val="none" w:sz="0" w:space="0" w:color="auto"/>
        <w:left w:val="none" w:sz="0" w:space="0" w:color="auto"/>
        <w:bottom w:val="none" w:sz="0" w:space="0" w:color="auto"/>
        <w:right w:val="none" w:sz="0" w:space="0" w:color="auto"/>
      </w:divBdr>
      <w:divsChild>
        <w:div w:id="1699889899">
          <w:marLeft w:val="547"/>
          <w:marRight w:val="0"/>
          <w:marTop w:val="0"/>
          <w:marBottom w:val="0"/>
          <w:divBdr>
            <w:top w:val="none" w:sz="0" w:space="0" w:color="auto"/>
            <w:left w:val="none" w:sz="0" w:space="0" w:color="auto"/>
            <w:bottom w:val="none" w:sz="0" w:space="0" w:color="auto"/>
            <w:right w:val="none" w:sz="0" w:space="0" w:color="auto"/>
          </w:divBdr>
        </w:div>
      </w:divsChild>
    </w:div>
    <w:div w:id="1369338484">
      <w:bodyDiv w:val="1"/>
      <w:marLeft w:val="0"/>
      <w:marRight w:val="0"/>
      <w:marTop w:val="0"/>
      <w:marBottom w:val="0"/>
      <w:divBdr>
        <w:top w:val="none" w:sz="0" w:space="0" w:color="auto"/>
        <w:left w:val="none" w:sz="0" w:space="0" w:color="auto"/>
        <w:bottom w:val="none" w:sz="0" w:space="0" w:color="auto"/>
        <w:right w:val="none" w:sz="0" w:space="0" w:color="auto"/>
      </w:divBdr>
      <w:divsChild>
        <w:div w:id="166753580">
          <w:marLeft w:val="446"/>
          <w:marRight w:val="0"/>
          <w:marTop w:val="0"/>
          <w:marBottom w:val="0"/>
          <w:divBdr>
            <w:top w:val="none" w:sz="0" w:space="0" w:color="auto"/>
            <w:left w:val="none" w:sz="0" w:space="0" w:color="auto"/>
            <w:bottom w:val="none" w:sz="0" w:space="0" w:color="auto"/>
            <w:right w:val="none" w:sz="0" w:space="0" w:color="auto"/>
          </w:divBdr>
        </w:div>
        <w:div w:id="293340244">
          <w:marLeft w:val="446"/>
          <w:marRight w:val="0"/>
          <w:marTop w:val="0"/>
          <w:marBottom w:val="0"/>
          <w:divBdr>
            <w:top w:val="none" w:sz="0" w:space="0" w:color="auto"/>
            <w:left w:val="none" w:sz="0" w:space="0" w:color="auto"/>
            <w:bottom w:val="none" w:sz="0" w:space="0" w:color="auto"/>
            <w:right w:val="none" w:sz="0" w:space="0" w:color="auto"/>
          </w:divBdr>
        </w:div>
        <w:div w:id="308632160">
          <w:marLeft w:val="446"/>
          <w:marRight w:val="0"/>
          <w:marTop w:val="0"/>
          <w:marBottom w:val="0"/>
          <w:divBdr>
            <w:top w:val="none" w:sz="0" w:space="0" w:color="auto"/>
            <w:left w:val="none" w:sz="0" w:space="0" w:color="auto"/>
            <w:bottom w:val="none" w:sz="0" w:space="0" w:color="auto"/>
            <w:right w:val="none" w:sz="0" w:space="0" w:color="auto"/>
          </w:divBdr>
        </w:div>
        <w:div w:id="330714680">
          <w:marLeft w:val="446"/>
          <w:marRight w:val="0"/>
          <w:marTop w:val="0"/>
          <w:marBottom w:val="0"/>
          <w:divBdr>
            <w:top w:val="none" w:sz="0" w:space="0" w:color="auto"/>
            <w:left w:val="none" w:sz="0" w:space="0" w:color="auto"/>
            <w:bottom w:val="none" w:sz="0" w:space="0" w:color="auto"/>
            <w:right w:val="none" w:sz="0" w:space="0" w:color="auto"/>
          </w:divBdr>
        </w:div>
        <w:div w:id="356393414">
          <w:marLeft w:val="446"/>
          <w:marRight w:val="0"/>
          <w:marTop w:val="0"/>
          <w:marBottom w:val="0"/>
          <w:divBdr>
            <w:top w:val="none" w:sz="0" w:space="0" w:color="auto"/>
            <w:left w:val="none" w:sz="0" w:space="0" w:color="auto"/>
            <w:bottom w:val="none" w:sz="0" w:space="0" w:color="auto"/>
            <w:right w:val="none" w:sz="0" w:space="0" w:color="auto"/>
          </w:divBdr>
        </w:div>
        <w:div w:id="435322733">
          <w:marLeft w:val="446"/>
          <w:marRight w:val="0"/>
          <w:marTop w:val="0"/>
          <w:marBottom w:val="0"/>
          <w:divBdr>
            <w:top w:val="none" w:sz="0" w:space="0" w:color="auto"/>
            <w:left w:val="none" w:sz="0" w:space="0" w:color="auto"/>
            <w:bottom w:val="none" w:sz="0" w:space="0" w:color="auto"/>
            <w:right w:val="none" w:sz="0" w:space="0" w:color="auto"/>
          </w:divBdr>
        </w:div>
        <w:div w:id="464397721">
          <w:marLeft w:val="446"/>
          <w:marRight w:val="0"/>
          <w:marTop w:val="0"/>
          <w:marBottom w:val="0"/>
          <w:divBdr>
            <w:top w:val="none" w:sz="0" w:space="0" w:color="auto"/>
            <w:left w:val="none" w:sz="0" w:space="0" w:color="auto"/>
            <w:bottom w:val="none" w:sz="0" w:space="0" w:color="auto"/>
            <w:right w:val="none" w:sz="0" w:space="0" w:color="auto"/>
          </w:divBdr>
        </w:div>
        <w:div w:id="466581580">
          <w:marLeft w:val="446"/>
          <w:marRight w:val="0"/>
          <w:marTop w:val="0"/>
          <w:marBottom w:val="0"/>
          <w:divBdr>
            <w:top w:val="none" w:sz="0" w:space="0" w:color="auto"/>
            <w:left w:val="none" w:sz="0" w:space="0" w:color="auto"/>
            <w:bottom w:val="none" w:sz="0" w:space="0" w:color="auto"/>
            <w:right w:val="none" w:sz="0" w:space="0" w:color="auto"/>
          </w:divBdr>
        </w:div>
        <w:div w:id="566452426">
          <w:marLeft w:val="446"/>
          <w:marRight w:val="0"/>
          <w:marTop w:val="0"/>
          <w:marBottom w:val="0"/>
          <w:divBdr>
            <w:top w:val="none" w:sz="0" w:space="0" w:color="auto"/>
            <w:left w:val="none" w:sz="0" w:space="0" w:color="auto"/>
            <w:bottom w:val="none" w:sz="0" w:space="0" w:color="auto"/>
            <w:right w:val="none" w:sz="0" w:space="0" w:color="auto"/>
          </w:divBdr>
        </w:div>
        <w:div w:id="674457116">
          <w:marLeft w:val="446"/>
          <w:marRight w:val="0"/>
          <w:marTop w:val="0"/>
          <w:marBottom w:val="0"/>
          <w:divBdr>
            <w:top w:val="none" w:sz="0" w:space="0" w:color="auto"/>
            <w:left w:val="none" w:sz="0" w:space="0" w:color="auto"/>
            <w:bottom w:val="none" w:sz="0" w:space="0" w:color="auto"/>
            <w:right w:val="none" w:sz="0" w:space="0" w:color="auto"/>
          </w:divBdr>
        </w:div>
        <w:div w:id="842277507">
          <w:marLeft w:val="446"/>
          <w:marRight w:val="0"/>
          <w:marTop w:val="0"/>
          <w:marBottom w:val="0"/>
          <w:divBdr>
            <w:top w:val="none" w:sz="0" w:space="0" w:color="auto"/>
            <w:left w:val="none" w:sz="0" w:space="0" w:color="auto"/>
            <w:bottom w:val="none" w:sz="0" w:space="0" w:color="auto"/>
            <w:right w:val="none" w:sz="0" w:space="0" w:color="auto"/>
          </w:divBdr>
        </w:div>
        <w:div w:id="1016538680">
          <w:marLeft w:val="446"/>
          <w:marRight w:val="0"/>
          <w:marTop w:val="0"/>
          <w:marBottom w:val="0"/>
          <w:divBdr>
            <w:top w:val="none" w:sz="0" w:space="0" w:color="auto"/>
            <w:left w:val="none" w:sz="0" w:space="0" w:color="auto"/>
            <w:bottom w:val="none" w:sz="0" w:space="0" w:color="auto"/>
            <w:right w:val="none" w:sz="0" w:space="0" w:color="auto"/>
          </w:divBdr>
        </w:div>
        <w:div w:id="1637292246">
          <w:marLeft w:val="446"/>
          <w:marRight w:val="0"/>
          <w:marTop w:val="0"/>
          <w:marBottom w:val="0"/>
          <w:divBdr>
            <w:top w:val="none" w:sz="0" w:space="0" w:color="auto"/>
            <w:left w:val="none" w:sz="0" w:space="0" w:color="auto"/>
            <w:bottom w:val="none" w:sz="0" w:space="0" w:color="auto"/>
            <w:right w:val="none" w:sz="0" w:space="0" w:color="auto"/>
          </w:divBdr>
        </w:div>
        <w:div w:id="1699890830">
          <w:marLeft w:val="446"/>
          <w:marRight w:val="0"/>
          <w:marTop w:val="0"/>
          <w:marBottom w:val="0"/>
          <w:divBdr>
            <w:top w:val="none" w:sz="0" w:space="0" w:color="auto"/>
            <w:left w:val="none" w:sz="0" w:space="0" w:color="auto"/>
            <w:bottom w:val="none" w:sz="0" w:space="0" w:color="auto"/>
            <w:right w:val="none" w:sz="0" w:space="0" w:color="auto"/>
          </w:divBdr>
        </w:div>
        <w:div w:id="1721518867">
          <w:marLeft w:val="446"/>
          <w:marRight w:val="0"/>
          <w:marTop w:val="0"/>
          <w:marBottom w:val="0"/>
          <w:divBdr>
            <w:top w:val="none" w:sz="0" w:space="0" w:color="auto"/>
            <w:left w:val="none" w:sz="0" w:space="0" w:color="auto"/>
            <w:bottom w:val="none" w:sz="0" w:space="0" w:color="auto"/>
            <w:right w:val="none" w:sz="0" w:space="0" w:color="auto"/>
          </w:divBdr>
        </w:div>
        <w:div w:id="1732119319">
          <w:marLeft w:val="446"/>
          <w:marRight w:val="0"/>
          <w:marTop w:val="0"/>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8335164">
      <w:bodyDiv w:val="1"/>
      <w:marLeft w:val="0"/>
      <w:marRight w:val="0"/>
      <w:marTop w:val="0"/>
      <w:marBottom w:val="0"/>
      <w:divBdr>
        <w:top w:val="none" w:sz="0" w:space="0" w:color="auto"/>
        <w:left w:val="none" w:sz="0" w:space="0" w:color="auto"/>
        <w:bottom w:val="none" w:sz="0" w:space="0" w:color="auto"/>
        <w:right w:val="none" w:sz="0" w:space="0" w:color="auto"/>
      </w:divBdr>
    </w:div>
    <w:div w:id="1397776828">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04137152">
      <w:bodyDiv w:val="1"/>
      <w:marLeft w:val="0"/>
      <w:marRight w:val="0"/>
      <w:marTop w:val="0"/>
      <w:marBottom w:val="0"/>
      <w:divBdr>
        <w:top w:val="none" w:sz="0" w:space="0" w:color="auto"/>
        <w:left w:val="none" w:sz="0" w:space="0" w:color="auto"/>
        <w:bottom w:val="none" w:sz="0" w:space="0" w:color="auto"/>
        <w:right w:val="none" w:sz="0" w:space="0" w:color="auto"/>
      </w:divBdr>
      <w:divsChild>
        <w:div w:id="172577554">
          <w:marLeft w:val="547"/>
          <w:marRight w:val="0"/>
          <w:marTop w:val="156"/>
          <w:marBottom w:val="180"/>
          <w:divBdr>
            <w:top w:val="none" w:sz="0" w:space="0" w:color="auto"/>
            <w:left w:val="none" w:sz="0" w:space="0" w:color="auto"/>
            <w:bottom w:val="none" w:sz="0" w:space="0" w:color="auto"/>
            <w:right w:val="none" w:sz="0" w:space="0" w:color="auto"/>
          </w:divBdr>
        </w:div>
        <w:div w:id="968557333">
          <w:marLeft w:val="547"/>
          <w:marRight w:val="0"/>
          <w:marTop w:val="156"/>
          <w:marBottom w:val="180"/>
          <w:divBdr>
            <w:top w:val="none" w:sz="0" w:space="0" w:color="auto"/>
            <w:left w:val="none" w:sz="0" w:space="0" w:color="auto"/>
            <w:bottom w:val="none" w:sz="0" w:space="0" w:color="auto"/>
            <w:right w:val="none" w:sz="0" w:space="0" w:color="auto"/>
          </w:divBdr>
        </w:div>
        <w:div w:id="1018846603">
          <w:marLeft w:val="547"/>
          <w:marRight w:val="0"/>
          <w:marTop w:val="156"/>
          <w:marBottom w:val="180"/>
          <w:divBdr>
            <w:top w:val="none" w:sz="0" w:space="0" w:color="auto"/>
            <w:left w:val="none" w:sz="0" w:space="0" w:color="auto"/>
            <w:bottom w:val="none" w:sz="0" w:space="0" w:color="auto"/>
            <w:right w:val="none" w:sz="0" w:space="0" w:color="auto"/>
          </w:divBdr>
        </w:div>
        <w:div w:id="1507748640">
          <w:marLeft w:val="547"/>
          <w:marRight w:val="0"/>
          <w:marTop w:val="156"/>
          <w:marBottom w:val="180"/>
          <w:divBdr>
            <w:top w:val="none" w:sz="0" w:space="0" w:color="auto"/>
            <w:left w:val="none" w:sz="0" w:space="0" w:color="auto"/>
            <w:bottom w:val="none" w:sz="0" w:space="0" w:color="auto"/>
            <w:right w:val="none" w:sz="0" w:space="0" w:color="auto"/>
          </w:divBdr>
        </w:div>
      </w:divsChild>
    </w:div>
    <w:div w:id="1418213840">
      <w:bodyDiv w:val="1"/>
      <w:marLeft w:val="0"/>
      <w:marRight w:val="0"/>
      <w:marTop w:val="0"/>
      <w:marBottom w:val="0"/>
      <w:divBdr>
        <w:top w:val="none" w:sz="0" w:space="0" w:color="auto"/>
        <w:left w:val="none" w:sz="0" w:space="0" w:color="auto"/>
        <w:bottom w:val="none" w:sz="0" w:space="0" w:color="auto"/>
        <w:right w:val="none" w:sz="0" w:space="0" w:color="auto"/>
      </w:divBdr>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9517415">
      <w:bodyDiv w:val="1"/>
      <w:marLeft w:val="0"/>
      <w:marRight w:val="0"/>
      <w:marTop w:val="0"/>
      <w:marBottom w:val="0"/>
      <w:divBdr>
        <w:top w:val="none" w:sz="0" w:space="0" w:color="auto"/>
        <w:left w:val="none" w:sz="0" w:space="0" w:color="auto"/>
        <w:bottom w:val="none" w:sz="0" w:space="0" w:color="auto"/>
        <w:right w:val="none" w:sz="0" w:space="0" w:color="auto"/>
      </w:divBdr>
      <w:divsChild>
        <w:div w:id="858096">
          <w:marLeft w:val="979"/>
          <w:marRight w:val="0"/>
          <w:marTop w:val="115"/>
          <w:marBottom w:val="0"/>
          <w:divBdr>
            <w:top w:val="none" w:sz="0" w:space="0" w:color="auto"/>
            <w:left w:val="none" w:sz="0" w:space="0" w:color="auto"/>
            <w:bottom w:val="none" w:sz="0" w:space="0" w:color="auto"/>
            <w:right w:val="none" w:sz="0" w:space="0" w:color="auto"/>
          </w:divBdr>
        </w:div>
        <w:div w:id="1104766091">
          <w:marLeft w:val="288"/>
          <w:marRight w:val="0"/>
          <w:marTop w:val="125"/>
          <w:marBottom w:val="0"/>
          <w:divBdr>
            <w:top w:val="none" w:sz="0" w:space="0" w:color="auto"/>
            <w:left w:val="none" w:sz="0" w:space="0" w:color="auto"/>
            <w:bottom w:val="none" w:sz="0" w:space="0" w:color="auto"/>
            <w:right w:val="none" w:sz="0" w:space="0" w:color="auto"/>
          </w:divBdr>
        </w:div>
        <w:div w:id="1825581793">
          <w:marLeft w:val="979"/>
          <w:marRight w:val="0"/>
          <w:marTop w:val="115"/>
          <w:marBottom w:val="0"/>
          <w:divBdr>
            <w:top w:val="none" w:sz="0" w:space="0" w:color="auto"/>
            <w:left w:val="none" w:sz="0" w:space="0" w:color="auto"/>
            <w:bottom w:val="none" w:sz="0" w:space="0" w:color="auto"/>
            <w:right w:val="none" w:sz="0" w:space="0" w:color="auto"/>
          </w:divBdr>
        </w:div>
      </w:divsChild>
    </w:div>
    <w:div w:id="153846903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51845190">
      <w:bodyDiv w:val="1"/>
      <w:marLeft w:val="0"/>
      <w:marRight w:val="0"/>
      <w:marTop w:val="0"/>
      <w:marBottom w:val="0"/>
      <w:divBdr>
        <w:top w:val="none" w:sz="0" w:space="0" w:color="auto"/>
        <w:left w:val="none" w:sz="0" w:space="0" w:color="auto"/>
        <w:bottom w:val="none" w:sz="0" w:space="0" w:color="auto"/>
        <w:right w:val="none" w:sz="0" w:space="0" w:color="auto"/>
      </w:divBdr>
    </w:div>
    <w:div w:id="1556622052">
      <w:bodyDiv w:val="1"/>
      <w:marLeft w:val="0"/>
      <w:marRight w:val="0"/>
      <w:marTop w:val="0"/>
      <w:marBottom w:val="0"/>
      <w:divBdr>
        <w:top w:val="none" w:sz="0" w:space="0" w:color="auto"/>
        <w:left w:val="none" w:sz="0" w:space="0" w:color="auto"/>
        <w:bottom w:val="none" w:sz="0" w:space="0" w:color="auto"/>
        <w:right w:val="none" w:sz="0" w:space="0" w:color="auto"/>
      </w:divBdr>
    </w:div>
    <w:div w:id="1590001225">
      <w:bodyDiv w:val="1"/>
      <w:marLeft w:val="0"/>
      <w:marRight w:val="0"/>
      <w:marTop w:val="0"/>
      <w:marBottom w:val="0"/>
      <w:divBdr>
        <w:top w:val="none" w:sz="0" w:space="0" w:color="auto"/>
        <w:left w:val="none" w:sz="0" w:space="0" w:color="auto"/>
        <w:bottom w:val="none" w:sz="0" w:space="0" w:color="auto"/>
        <w:right w:val="none" w:sz="0" w:space="0" w:color="auto"/>
      </w:divBdr>
      <w:divsChild>
        <w:div w:id="1995178984">
          <w:marLeft w:val="547"/>
          <w:marRight w:val="0"/>
          <w:marTop w:val="0"/>
          <w:marBottom w:val="0"/>
          <w:divBdr>
            <w:top w:val="none" w:sz="0" w:space="0" w:color="auto"/>
            <w:left w:val="none" w:sz="0" w:space="0" w:color="auto"/>
            <w:bottom w:val="none" w:sz="0" w:space="0" w:color="auto"/>
            <w:right w:val="none" w:sz="0" w:space="0" w:color="auto"/>
          </w:divBdr>
        </w:div>
      </w:divsChild>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1953594">
      <w:bodyDiv w:val="1"/>
      <w:marLeft w:val="0"/>
      <w:marRight w:val="0"/>
      <w:marTop w:val="0"/>
      <w:marBottom w:val="0"/>
      <w:divBdr>
        <w:top w:val="none" w:sz="0" w:space="0" w:color="auto"/>
        <w:left w:val="none" w:sz="0" w:space="0" w:color="auto"/>
        <w:bottom w:val="none" w:sz="0" w:space="0" w:color="auto"/>
        <w:right w:val="none" w:sz="0" w:space="0" w:color="auto"/>
      </w:divBdr>
      <w:divsChild>
        <w:div w:id="452477954">
          <w:marLeft w:val="979"/>
          <w:marRight w:val="0"/>
          <w:marTop w:val="115"/>
          <w:marBottom w:val="0"/>
          <w:divBdr>
            <w:top w:val="none" w:sz="0" w:space="0" w:color="auto"/>
            <w:left w:val="none" w:sz="0" w:space="0" w:color="auto"/>
            <w:bottom w:val="none" w:sz="0" w:space="0" w:color="auto"/>
            <w:right w:val="none" w:sz="0" w:space="0" w:color="auto"/>
          </w:divBdr>
        </w:div>
        <w:div w:id="834682068">
          <w:marLeft w:val="1598"/>
          <w:marRight w:val="0"/>
          <w:marTop w:val="106"/>
          <w:marBottom w:val="0"/>
          <w:divBdr>
            <w:top w:val="none" w:sz="0" w:space="0" w:color="auto"/>
            <w:left w:val="none" w:sz="0" w:space="0" w:color="auto"/>
            <w:bottom w:val="none" w:sz="0" w:space="0" w:color="auto"/>
            <w:right w:val="none" w:sz="0" w:space="0" w:color="auto"/>
          </w:divBdr>
        </w:div>
        <w:div w:id="849686608">
          <w:marLeft w:val="979"/>
          <w:marRight w:val="0"/>
          <w:marTop w:val="115"/>
          <w:marBottom w:val="0"/>
          <w:divBdr>
            <w:top w:val="none" w:sz="0" w:space="0" w:color="auto"/>
            <w:left w:val="none" w:sz="0" w:space="0" w:color="auto"/>
            <w:bottom w:val="none" w:sz="0" w:space="0" w:color="auto"/>
            <w:right w:val="none" w:sz="0" w:space="0" w:color="auto"/>
          </w:divBdr>
        </w:div>
        <w:div w:id="1881890655">
          <w:marLeft w:val="979"/>
          <w:marRight w:val="0"/>
          <w:marTop w:val="115"/>
          <w:marBottom w:val="0"/>
          <w:divBdr>
            <w:top w:val="none" w:sz="0" w:space="0" w:color="auto"/>
            <w:left w:val="none" w:sz="0" w:space="0" w:color="auto"/>
            <w:bottom w:val="none" w:sz="0" w:space="0" w:color="auto"/>
            <w:right w:val="none" w:sz="0" w:space="0" w:color="auto"/>
          </w:divBdr>
        </w:div>
      </w:divsChild>
    </w:div>
    <w:div w:id="1630085717">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945225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66199791">
      <w:bodyDiv w:val="1"/>
      <w:marLeft w:val="0"/>
      <w:marRight w:val="0"/>
      <w:marTop w:val="0"/>
      <w:marBottom w:val="0"/>
      <w:divBdr>
        <w:top w:val="none" w:sz="0" w:space="0" w:color="auto"/>
        <w:left w:val="none" w:sz="0" w:space="0" w:color="auto"/>
        <w:bottom w:val="none" w:sz="0" w:space="0" w:color="auto"/>
        <w:right w:val="none" w:sz="0" w:space="0" w:color="auto"/>
      </w:divBdr>
    </w:div>
    <w:div w:id="1688018029">
      <w:bodyDiv w:val="1"/>
      <w:marLeft w:val="0"/>
      <w:marRight w:val="0"/>
      <w:marTop w:val="0"/>
      <w:marBottom w:val="0"/>
      <w:divBdr>
        <w:top w:val="none" w:sz="0" w:space="0" w:color="auto"/>
        <w:left w:val="none" w:sz="0" w:space="0" w:color="auto"/>
        <w:bottom w:val="none" w:sz="0" w:space="0" w:color="auto"/>
        <w:right w:val="none" w:sz="0" w:space="0" w:color="auto"/>
      </w:divBdr>
    </w:div>
    <w:div w:id="1692606322">
      <w:bodyDiv w:val="1"/>
      <w:marLeft w:val="0"/>
      <w:marRight w:val="0"/>
      <w:marTop w:val="0"/>
      <w:marBottom w:val="0"/>
      <w:divBdr>
        <w:top w:val="none" w:sz="0" w:space="0" w:color="auto"/>
        <w:left w:val="none" w:sz="0" w:space="0" w:color="auto"/>
        <w:bottom w:val="none" w:sz="0" w:space="0" w:color="auto"/>
        <w:right w:val="none" w:sz="0" w:space="0" w:color="auto"/>
      </w:divBdr>
      <w:divsChild>
        <w:div w:id="57438248">
          <w:marLeft w:val="547"/>
          <w:marRight w:val="0"/>
          <w:marTop w:val="156"/>
          <w:marBottom w:val="180"/>
          <w:divBdr>
            <w:top w:val="none" w:sz="0" w:space="0" w:color="auto"/>
            <w:left w:val="none" w:sz="0" w:space="0" w:color="auto"/>
            <w:bottom w:val="none" w:sz="0" w:space="0" w:color="auto"/>
            <w:right w:val="none" w:sz="0" w:space="0" w:color="auto"/>
          </w:divBdr>
        </w:div>
        <w:div w:id="155734316">
          <w:marLeft w:val="547"/>
          <w:marRight w:val="0"/>
          <w:marTop w:val="156"/>
          <w:marBottom w:val="180"/>
          <w:divBdr>
            <w:top w:val="none" w:sz="0" w:space="0" w:color="auto"/>
            <w:left w:val="none" w:sz="0" w:space="0" w:color="auto"/>
            <w:bottom w:val="none" w:sz="0" w:space="0" w:color="auto"/>
            <w:right w:val="none" w:sz="0" w:space="0" w:color="auto"/>
          </w:divBdr>
        </w:div>
        <w:div w:id="525097795">
          <w:marLeft w:val="547"/>
          <w:marRight w:val="0"/>
          <w:marTop w:val="156"/>
          <w:marBottom w:val="180"/>
          <w:divBdr>
            <w:top w:val="none" w:sz="0" w:space="0" w:color="auto"/>
            <w:left w:val="none" w:sz="0" w:space="0" w:color="auto"/>
            <w:bottom w:val="none" w:sz="0" w:space="0" w:color="auto"/>
            <w:right w:val="none" w:sz="0" w:space="0" w:color="auto"/>
          </w:divBdr>
        </w:div>
        <w:div w:id="761266806">
          <w:marLeft w:val="547"/>
          <w:marRight w:val="0"/>
          <w:marTop w:val="156"/>
          <w:marBottom w:val="180"/>
          <w:divBdr>
            <w:top w:val="none" w:sz="0" w:space="0" w:color="auto"/>
            <w:left w:val="none" w:sz="0" w:space="0" w:color="auto"/>
            <w:bottom w:val="none" w:sz="0" w:space="0" w:color="auto"/>
            <w:right w:val="none" w:sz="0" w:space="0" w:color="auto"/>
          </w:divBdr>
        </w:div>
      </w:divsChild>
    </w:div>
    <w:div w:id="1704280515">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149759">
      <w:bodyDiv w:val="1"/>
      <w:marLeft w:val="0"/>
      <w:marRight w:val="0"/>
      <w:marTop w:val="0"/>
      <w:marBottom w:val="0"/>
      <w:divBdr>
        <w:top w:val="none" w:sz="0" w:space="0" w:color="auto"/>
        <w:left w:val="none" w:sz="0" w:space="0" w:color="auto"/>
        <w:bottom w:val="none" w:sz="0" w:space="0" w:color="auto"/>
        <w:right w:val="none" w:sz="0" w:space="0" w:color="auto"/>
      </w:divBdr>
    </w:div>
    <w:div w:id="171993115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5081179">
      <w:bodyDiv w:val="1"/>
      <w:marLeft w:val="0"/>
      <w:marRight w:val="0"/>
      <w:marTop w:val="0"/>
      <w:marBottom w:val="0"/>
      <w:divBdr>
        <w:top w:val="none" w:sz="0" w:space="0" w:color="auto"/>
        <w:left w:val="none" w:sz="0" w:space="0" w:color="auto"/>
        <w:bottom w:val="none" w:sz="0" w:space="0" w:color="auto"/>
        <w:right w:val="none" w:sz="0" w:space="0" w:color="auto"/>
      </w:divBdr>
    </w:div>
    <w:div w:id="1799226339">
      <w:bodyDiv w:val="1"/>
      <w:marLeft w:val="0"/>
      <w:marRight w:val="0"/>
      <w:marTop w:val="0"/>
      <w:marBottom w:val="0"/>
      <w:divBdr>
        <w:top w:val="none" w:sz="0" w:space="0" w:color="auto"/>
        <w:left w:val="none" w:sz="0" w:space="0" w:color="auto"/>
        <w:bottom w:val="none" w:sz="0" w:space="0" w:color="auto"/>
        <w:right w:val="none" w:sz="0" w:space="0" w:color="auto"/>
      </w:divBdr>
    </w:div>
    <w:div w:id="1813477279">
      <w:bodyDiv w:val="1"/>
      <w:marLeft w:val="0"/>
      <w:marRight w:val="0"/>
      <w:marTop w:val="0"/>
      <w:marBottom w:val="0"/>
      <w:divBdr>
        <w:top w:val="none" w:sz="0" w:space="0" w:color="auto"/>
        <w:left w:val="none" w:sz="0" w:space="0" w:color="auto"/>
        <w:bottom w:val="none" w:sz="0" w:space="0" w:color="auto"/>
        <w:right w:val="none" w:sz="0" w:space="0" w:color="auto"/>
      </w:divBdr>
    </w:div>
    <w:div w:id="1820027692">
      <w:bodyDiv w:val="1"/>
      <w:marLeft w:val="0"/>
      <w:marRight w:val="0"/>
      <w:marTop w:val="0"/>
      <w:marBottom w:val="0"/>
      <w:divBdr>
        <w:top w:val="none" w:sz="0" w:space="0" w:color="auto"/>
        <w:left w:val="none" w:sz="0" w:space="0" w:color="auto"/>
        <w:bottom w:val="none" w:sz="0" w:space="0" w:color="auto"/>
        <w:right w:val="none" w:sz="0" w:space="0" w:color="auto"/>
      </w:divBdr>
    </w:div>
    <w:div w:id="1833789111">
      <w:bodyDiv w:val="1"/>
      <w:marLeft w:val="0"/>
      <w:marRight w:val="0"/>
      <w:marTop w:val="0"/>
      <w:marBottom w:val="0"/>
      <w:divBdr>
        <w:top w:val="none" w:sz="0" w:space="0" w:color="auto"/>
        <w:left w:val="none" w:sz="0" w:space="0" w:color="auto"/>
        <w:bottom w:val="none" w:sz="0" w:space="0" w:color="auto"/>
        <w:right w:val="none" w:sz="0" w:space="0" w:color="auto"/>
      </w:divBdr>
      <w:divsChild>
        <w:div w:id="315492799">
          <w:marLeft w:val="806"/>
          <w:marRight w:val="0"/>
          <w:marTop w:val="75"/>
          <w:marBottom w:val="0"/>
          <w:divBdr>
            <w:top w:val="none" w:sz="0" w:space="0" w:color="auto"/>
            <w:left w:val="none" w:sz="0" w:space="0" w:color="auto"/>
            <w:bottom w:val="none" w:sz="0" w:space="0" w:color="auto"/>
            <w:right w:val="none" w:sz="0" w:space="0" w:color="auto"/>
          </w:divBdr>
        </w:div>
        <w:div w:id="1439791246">
          <w:marLeft w:val="346"/>
          <w:marRight w:val="0"/>
          <w:marTop w:val="150"/>
          <w:marBottom w:val="0"/>
          <w:divBdr>
            <w:top w:val="none" w:sz="0" w:space="0" w:color="auto"/>
            <w:left w:val="none" w:sz="0" w:space="0" w:color="auto"/>
            <w:bottom w:val="none" w:sz="0" w:space="0" w:color="auto"/>
            <w:right w:val="none" w:sz="0" w:space="0" w:color="auto"/>
          </w:divBdr>
        </w:div>
      </w:divsChild>
    </w:div>
    <w:div w:id="183521795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91960078">
      <w:bodyDiv w:val="1"/>
      <w:marLeft w:val="0"/>
      <w:marRight w:val="0"/>
      <w:marTop w:val="0"/>
      <w:marBottom w:val="0"/>
      <w:divBdr>
        <w:top w:val="none" w:sz="0" w:space="0" w:color="auto"/>
        <w:left w:val="none" w:sz="0" w:space="0" w:color="auto"/>
        <w:bottom w:val="none" w:sz="0" w:space="0" w:color="auto"/>
        <w:right w:val="none" w:sz="0" w:space="0" w:color="auto"/>
      </w:divBdr>
    </w:div>
    <w:div w:id="1913201721">
      <w:bodyDiv w:val="1"/>
      <w:marLeft w:val="0"/>
      <w:marRight w:val="0"/>
      <w:marTop w:val="0"/>
      <w:marBottom w:val="0"/>
      <w:divBdr>
        <w:top w:val="none" w:sz="0" w:space="0" w:color="auto"/>
        <w:left w:val="none" w:sz="0" w:space="0" w:color="auto"/>
        <w:bottom w:val="none" w:sz="0" w:space="0" w:color="auto"/>
        <w:right w:val="none" w:sz="0" w:space="0" w:color="auto"/>
      </w:divBdr>
    </w:div>
    <w:div w:id="1916471619">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89895191">
      <w:bodyDiv w:val="1"/>
      <w:marLeft w:val="0"/>
      <w:marRight w:val="0"/>
      <w:marTop w:val="0"/>
      <w:marBottom w:val="0"/>
      <w:divBdr>
        <w:top w:val="none" w:sz="0" w:space="0" w:color="auto"/>
        <w:left w:val="none" w:sz="0" w:space="0" w:color="auto"/>
        <w:bottom w:val="none" w:sz="0" w:space="0" w:color="auto"/>
        <w:right w:val="none" w:sz="0" w:space="0" w:color="auto"/>
      </w:divBdr>
    </w:div>
    <w:div w:id="1994525233">
      <w:bodyDiv w:val="1"/>
      <w:marLeft w:val="0"/>
      <w:marRight w:val="0"/>
      <w:marTop w:val="0"/>
      <w:marBottom w:val="0"/>
      <w:divBdr>
        <w:top w:val="none" w:sz="0" w:space="0" w:color="auto"/>
        <w:left w:val="none" w:sz="0" w:space="0" w:color="auto"/>
        <w:bottom w:val="none" w:sz="0" w:space="0" w:color="auto"/>
        <w:right w:val="none" w:sz="0" w:space="0" w:color="auto"/>
      </w:divBdr>
    </w:div>
    <w:div w:id="1996643420">
      <w:bodyDiv w:val="1"/>
      <w:marLeft w:val="0"/>
      <w:marRight w:val="0"/>
      <w:marTop w:val="0"/>
      <w:marBottom w:val="0"/>
      <w:divBdr>
        <w:top w:val="none" w:sz="0" w:space="0" w:color="auto"/>
        <w:left w:val="none" w:sz="0" w:space="0" w:color="auto"/>
        <w:bottom w:val="none" w:sz="0" w:space="0" w:color="auto"/>
        <w:right w:val="none" w:sz="0" w:space="0" w:color="auto"/>
      </w:divBdr>
    </w:div>
    <w:div w:id="2008173741">
      <w:bodyDiv w:val="1"/>
      <w:marLeft w:val="0"/>
      <w:marRight w:val="0"/>
      <w:marTop w:val="0"/>
      <w:marBottom w:val="0"/>
      <w:divBdr>
        <w:top w:val="none" w:sz="0" w:space="0" w:color="auto"/>
        <w:left w:val="none" w:sz="0" w:space="0" w:color="auto"/>
        <w:bottom w:val="none" w:sz="0" w:space="0" w:color="auto"/>
        <w:right w:val="none" w:sz="0" w:space="0" w:color="auto"/>
      </w:divBdr>
      <w:divsChild>
        <w:div w:id="150954087">
          <w:marLeft w:val="1555"/>
          <w:marRight w:val="0"/>
          <w:marTop w:val="75"/>
          <w:marBottom w:val="0"/>
          <w:divBdr>
            <w:top w:val="none" w:sz="0" w:space="0" w:color="auto"/>
            <w:left w:val="none" w:sz="0" w:space="0" w:color="auto"/>
            <w:bottom w:val="none" w:sz="0" w:space="0" w:color="auto"/>
            <w:right w:val="none" w:sz="0" w:space="0" w:color="auto"/>
          </w:divBdr>
        </w:div>
        <w:div w:id="563951981">
          <w:marLeft w:val="1555"/>
          <w:marRight w:val="0"/>
          <w:marTop w:val="75"/>
          <w:marBottom w:val="0"/>
          <w:divBdr>
            <w:top w:val="none" w:sz="0" w:space="0" w:color="auto"/>
            <w:left w:val="none" w:sz="0" w:space="0" w:color="auto"/>
            <w:bottom w:val="none" w:sz="0" w:space="0" w:color="auto"/>
            <w:right w:val="none" w:sz="0" w:space="0" w:color="auto"/>
          </w:divBdr>
        </w:div>
        <w:div w:id="678193374">
          <w:marLeft w:val="1555"/>
          <w:marRight w:val="0"/>
          <w:marTop w:val="75"/>
          <w:marBottom w:val="0"/>
          <w:divBdr>
            <w:top w:val="none" w:sz="0" w:space="0" w:color="auto"/>
            <w:left w:val="none" w:sz="0" w:space="0" w:color="auto"/>
            <w:bottom w:val="none" w:sz="0" w:space="0" w:color="auto"/>
            <w:right w:val="none" w:sz="0" w:space="0" w:color="auto"/>
          </w:divBdr>
        </w:div>
        <w:div w:id="814835178">
          <w:marLeft w:val="1555"/>
          <w:marRight w:val="0"/>
          <w:marTop w:val="75"/>
          <w:marBottom w:val="0"/>
          <w:divBdr>
            <w:top w:val="none" w:sz="0" w:space="0" w:color="auto"/>
            <w:left w:val="none" w:sz="0" w:space="0" w:color="auto"/>
            <w:bottom w:val="none" w:sz="0" w:space="0" w:color="auto"/>
            <w:right w:val="none" w:sz="0" w:space="0" w:color="auto"/>
          </w:divBdr>
        </w:div>
        <w:div w:id="1050349678">
          <w:marLeft w:val="1555"/>
          <w:marRight w:val="0"/>
          <w:marTop w:val="75"/>
          <w:marBottom w:val="0"/>
          <w:divBdr>
            <w:top w:val="none" w:sz="0" w:space="0" w:color="auto"/>
            <w:left w:val="none" w:sz="0" w:space="0" w:color="auto"/>
            <w:bottom w:val="none" w:sz="0" w:space="0" w:color="auto"/>
            <w:right w:val="none" w:sz="0" w:space="0" w:color="auto"/>
          </w:divBdr>
        </w:div>
        <w:div w:id="1552036119">
          <w:marLeft w:val="1555"/>
          <w:marRight w:val="0"/>
          <w:marTop w:val="75"/>
          <w:marBottom w:val="0"/>
          <w:divBdr>
            <w:top w:val="none" w:sz="0" w:space="0" w:color="auto"/>
            <w:left w:val="none" w:sz="0" w:space="0" w:color="auto"/>
            <w:bottom w:val="none" w:sz="0" w:space="0" w:color="auto"/>
            <w:right w:val="none" w:sz="0" w:space="0" w:color="auto"/>
          </w:divBdr>
        </w:div>
        <w:div w:id="1611475236">
          <w:marLeft w:val="806"/>
          <w:marRight w:val="0"/>
          <w:marTop w:val="75"/>
          <w:marBottom w:val="0"/>
          <w:divBdr>
            <w:top w:val="none" w:sz="0" w:space="0" w:color="auto"/>
            <w:left w:val="none" w:sz="0" w:space="0" w:color="auto"/>
            <w:bottom w:val="none" w:sz="0" w:space="0" w:color="auto"/>
            <w:right w:val="none" w:sz="0" w:space="0" w:color="auto"/>
          </w:divBdr>
        </w:div>
      </w:divsChild>
    </w:div>
    <w:div w:id="2017609525">
      <w:bodyDiv w:val="1"/>
      <w:marLeft w:val="0"/>
      <w:marRight w:val="0"/>
      <w:marTop w:val="0"/>
      <w:marBottom w:val="0"/>
      <w:divBdr>
        <w:top w:val="none" w:sz="0" w:space="0" w:color="auto"/>
        <w:left w:val="none" w:sz="0" w:space="0" w:color="auto"/>
        <w:bottom w:val="none" w:sz="0" w:space="0" w:color="auto"/>
        <w:right w:val="none" w:sz="0" w:space="0" w:color="auto"/>
      </w:divBdr>
    </w:div>
    <w:div w:id="2019111116">
      <w:bodyDiv w:val="1"/>
      <w:marLeft w:val="0"/>
      <w:marRight w:val="0"/>
      <w:marTop w:val="0"/>
      <w:marBottom w:val="0"/>
      <w:divBdr>
        <w:top w:val="none" w:sz="0" w:space="0" w:color="auto"/>
        <w:left w:val="none" w:sz="0" w:space="0" w:color="auto"/>
        <w:bottom w:val="none" w:sz="0" w:space="0" w:color="auto"/>
        <w:right w:val="none" w:sz="0" w:space="0" w:color="auto"/>
      </w:divBdr>
    </w:div>
    <w:div w:id="2025471584">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37847735">
      <w:bodyDiv w:val="1"/>
      <w:marLeft w:val="0"/>
      <w:marRight w:val="0"/>
      <w:marTop w:val="0"/>
      <w:marBottom w:val="0"/>
      <w:divBdr>
        <w:top w:val="none" w:sz="0" w:space="0" w:color="auto"/>
        <w:left w:val="none" w:sz="0" w:space="0" w:color="auto"/>
        <w:bottom w:val="none" w:sz="0" w:space="0" w:color="auto"/>
        <w:right w:val="none" w:sz="0" w:space="0" w:color="auto"/>
      </w:divBdr>
    </w:div>
    <w:div w:id="2076052373">
      <w:bodyDiv w:val="1"/>
      <w:marLeft w:val="0"/>
      <w:marRight w:val="0"/>
      <w:marTop w:val="0"/>
      <w:marBottom w:val="0"/>
      <w:divBdr>
        <w:top w:val="none" w:sz="0" w:space="0" w:color="auto"/>
        <w:left w:val="none" w:sz="0" w:space="0" w:color="auto"/>
        <w:bottom w:val="none" w:sz="0" w:space="0" w:color="auto"/>
        <w:right w:val="none" w:sz="0" w:space="0" w:color="auto"/>
      </w:divBdr>
    </w:div>
    <w:div w:id="2090349491">
      <w:bodyDiv w:val="1"/>
      <w:marLeft w:val="0"/>
      <w:marRight w:val="0"/>
      <w:marTop w:val="0"/>
      <w:marBottom w:val="0"/>
      <w:divBdr>
        <w:top w:val="none" w:sz="0" w:space="0" w:color="auto"/>
        <w:left w:val="none" w:sz="0" w:space="0" w:color="auto"/>
        <w:bottom w:val="none" w:sz="0" w:space="0" w:color="auto"/>
        <w:right w:val="none" w:sz="0" w:space="0" w:color="auto"/>
      </w:divBdr>
      <w:divsChild>
        <w:div w:id="1081490237">
          <w:marLeft w:val="547"/>
          <w:marRight w:val="0"/>
          <w:marTop w:val="0"/>
          <w:marBottom w:val="120"/>
          <w:divBdr>
            <w:top w:val="none" w:sz="0" w:space="0" w:color="auto"/>
            <w:left w:val="none" w:sz="0" w:space="0" w:color="auto"/>
            <w:bottom w:val="none" w:sz="0" w:space="0" w:color="auto"/>
            <w:right w:val="none" w:sz="0" w:space="0" w:color="auto"/>
          </w:divBdr>
        </w:div>
        <w:div w:id="1226719950">
          <w:marLeft w:val="1166"/>
          <w:marRight w:val="0"/>
          <w:marTop w:val="156"/>
          <w:marBottom w:val="120"/>
          <w:divBdr>
            <w:top w:val="none" w:sz="0" w:space="0" w:color="auto"/>
            <w:left w:val="none" w:sz="0" w:space="0" w:color="auto"/>
            <w:bottom w:val="none" w:sz="0" w:space="0" w:color="auto"/>
            <w:right w:val="none" w:sz="0" w:space="0" w:color="auto"/>
          </w:divBdr>
        </w:div>
      </w:divsChild>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098286333">
      <w:bodyDiv w:val="1"/>
      <w:marLeft w:val="0"/>
      <w:marRight w:val="0"/>
      <w:marTop w:val="0"/>
      <w:marBottom w:val="0"/>
      <w:divBdr>
        <w:top w:val="none" w:sz="0" w:space="0" w:color="auto"/>
        <w:left w:val="none" w:sz="0" w:space="0" w:color="auto"/>
        <w:bottom w:val="none" w:sz="0" w:space="0" w:color="auto"/>
        <w:right w:val="none" w:sz="0" w:space="0" w:color="auto"/>
      </w:divBdr>
    </w:div>
    <w:div w:id="21308576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029895-D091-674A-9D16-B9007749E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2383</Words>
  <Characters>13587</Characters>
  <Application>Microsoft Office Word</Application>
  <DocSecurity>0</DocSecurity>
  <Lines>113</Lines>
  <Paragraphs>31</Paragraphs>
  <ScaleCrop>false</ScaleCrop>
  <Manager/>
  <Company/>
  <LinksUpToDate>false</LinksUpToDate>
  <CharactersWithSpaces>15939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2025-02-06T09:35:00Z</dcterms:created>
  <dcterms:modified xsi:type="dcterms:W3CDTF">2025-02-06T09:36:00Z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2025-02-06T09:36:28Z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a94ec27c-8168-46e2-ad26-845ebebb78bc</vt:lpwstr>
  </property>
  <property fmtid="{D5CDD505-2E9C-101B-9397-08002B2CF9AE}" pid="8" name="MSIP_Label_a7295cc1-d279-42ac-ab4d-3b0f4fece050_ContentBits">
    <vt:lpwstr>0</vt:lpwstr>
  </property>
</Properties>
</file>