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AE0A2" w14:textId="15B47447" w:rsidR="004D5085" w:rsidRPr="002A2070" w:rsidRDefault="00C42F32">
      <w:pPr>
        <w:tabs>
          <w:tab w:val="left" w:pos="1800"/>
          <w:tab w:val="right" w:pos="9072"/>
        </w:tabs>
        <w:jc w:val="both"/>
        <w:rPr>
          <w:rFonts w:ascii="Times New Roman" w:eastAsiaTheme="minorEastAsia" w:hAnsi="Times New Roman" w:hint="eastAsia"/>
          <w:b/>
          <w:sz w:val="22"/>
          <w:szCs w:val="22"/>
          <w:lang w:eastAsia="zh-CN"/>
        </w:rPr>
      </w:pPr>
      <w:bookmarkStart w:id="0" w:name="_Hlk110460279"/>
      <w:r w:rsidRPr="00C42F32">
        <w:rPr>
          <w:rFonts w:ascii="Times New Roman" w:eastAsia="MS Mincho" w:hAnsi="Times New Roman"/>
          <w:b/>
          <w:sz w:val="22"/>
          <w:szCs w:val="22"/>
        </w:rPr>
        <w:t>[H][FL1]</w:t>
      </w:r>
      <w:r w:rsidR="00CA1711">
        <w:rPr>
          <w:rFonts w:ascii="Times New Roman" w:eastAsia="MS Mincho" w:hAnsi="Times New Roman"/>
          <w:b/>
          <w:noProof/>
          <w:sz w:val="22"/>
          <w:szCs w:val="22"/>
          <w:lang w:eastAsia="zh-CN"/>
        </w:rPr>
        <mc:AlternateContent>
          <mc:Choice Requires="wps">
            <w:drawing>
              <wp:anchor distT="0" distB="0" distL="114300" distR="114300" simplePos="0" relativeHeight="251660288"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7FAA8AE" id="DtsShapeName"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11">
        <w:rPr>
          <w:rFonts w:ascii="Times New Roman" w:eastAsia="MS Mincho" w:hAnsi="Times New Roman"/>
          <w:b/>
          <w:sz w:val="22"/>
          <w:szCs w:val="22"/>
        </w:rPr>
        <w:t>3GPP TSG-RAN WG1 Meeting #120</w:t>
      </w:r>
      <w:r w:rsidR="00CA1711">
        <w:rPr>
          <w:rFonts w:ascii="Times New Roman" w:eastAsia="MS Mincho" w:hAnsi="Times New Roman"/>
          <w:b/>
          <w:sz w:val="22"/>
          <w:szCs w:val="22"/>
        </w:rPr>
        <w:tab/>
        <w:t>R1-25</w:t>
      </w:r>
      <w:r w:rsidR="002A2070">
        <w:rPr>
          <w:rFonts w:ascii="Times New Roman" w:eastAsiaTheme="minorEastAsia" w:hAnsi="Times New Roman" w:hint="eastAsia"/>
          <w:b/>
          <w:sz w:val="22"/>
          <w:szCs w:val="22"/>
          <w:lang w:eastAsia="zh-CN"/>
        </w:rPr>
        <w:t>01424</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77777777"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Pr>
          <w:rFonts w:ascii="Times New Roman" w:eastAsiaTheme="minorEastAsia" w:hAnsi="Times New Roman" w:hint="eastAsia"/>
          <w:b/>
          <w:sz w:val="22"/>
          <w:szCs w:val="22"/>
          <w:lang w:eastAsia="zh-CN"/>
        </w:rPr>
        <w:t>1</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689DCEFB"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3F109109" w14:textId="3C7A5E2C" w:rsidR="006524D2" w:rsidRPr="00EA17C0" w:rsidRDefault="006524D2" w:rsidP="006524D2">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w:t>
      </w:r>
      <w:r>
        <w:rPr>
          <w:rFonts w:ascii="Times New Roman" w:eastAsia="等线" w:hAnsi="Times New Roman" w:hint="eastAsia"/>
          <w:szCs w:val="20"/>
          <w:lang w:eastAsia="zh-CN"/>
        </w:rPr>
        <w:t>a</w:t>
      </w:r>
      <w:r>
        <w:rPr>
          <w:rFonts w:ascii="Times New Roman" w:eastAsia="等线" w:hAnsi="Times New Roman" w:hint="eastAsia"/>
          <w:szCs w:val="20"/>
          <w:lang w:eastAsia="zh-CN"/>
        </w:rPr>
        <w:t xml:space="preserve">lt 1 and </w:t>
      </w:r>
      <w:r>
        <w:rPr>
          <w:rFonts w:ascii="Times New Roman" w:eastAsia="等线" w:hAnsi="Times New Roman" w:hint="eastAsia"/>
          <w:szCs w:val="20"/>
          <w:lang w:eastAsia="zh-CN"/>
        </w:rPr>
        <w:t>a</w:t>
      </w:r>
      <w:r>
        <w:rPr>
          <w:rFonts w:ascii="Times New Roman" w:eastAsia="等线" w:hAnsi="Times New Roman" w:hint="eastAsia"/>
          <w:szCs w:val="20"/>
          <w:lang w:eastAsia="zh-CN"/>
        </w:rPr>
        <w:t xml:space="preserve">lt 2 </w:t>
      </w:r>
      <w:r w:rsidRPr="00EA17C0">
        <w:rPr>
          <w:rFonts w:ascii="Times New Roman" w:eastAsia="等线" w:hAnsi="Times New Roman"/>
          <w:szCs w:val="20"/>
          <w:lang w:eastAsia="zh-CN"/>
        </w:rPr>
        <w:t>for codepoint to meet FAR and MDR performance.</w:t>
      </w:r>
    </w:p>
    <w:p w14:paraId="7998E341" w14:textId="77777777" w:rsidR="006524D2" w:rsidRPr="00DA769F" w:rsidRDefault="006524D2" w:rsidP="006524D2">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79531E69" w14:textId="77777777" w:rsidR="006524D2" w:rsidRPr="004A6969"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4C28E45" w14:textId="77777777" w:rsidR="006524D2" w:rsidRPr="004A6969"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6D8A4BD" w14:textId="77777777" w:rsidR="006524D2"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3034BEED" w14:textId="77777777" w:rsidR="006524D2"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28D62E3" w14:textId="77777777" w:rsidR="006524D2" w:rsidRDefault="006524D2" w:rsidP="006524D2">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51781AC" w14:textId="77777777" w:rsidR="006524D2" w:rsidRPr="004A6969"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61D669D7" w14:textId="77777777" w:rsidR="006524D2" w:rsidRPr="004A6969" w:rsidRDefault="006524D2" w:rsidP="006524D2">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79A74C72" w14:textId="77777777" w:rsidR="006524D2" w:rsidRPr="00DA769F"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222CAE79" w14:textId="77777777" w:rsidR="006524D2" w:rsidRPr="004A6969" w:rsidRDefault="006524D2" w:rsidP="006524D2">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72E1194" w14:textId="77777777" w:rsidR="006524D2" w:rsidRPr="00DA769F" w:rsidRDefault="006524D2" w:rsidP="006524D2">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2D652865" w14:textId="77777777" w:rsidR="006524D2" w:rsidRPr="004A6969" w:rsidRDefault="006524D2" w:rsidP="006524D2">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1CCB6510" w14:textId="77777777" w:rsidR="006524D2" w:rsidRDefault="006524D2" w:rsidP="006524D2">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39ECE2C0" w14:textId="77777777" w:rsidR="006524D2" w:rsidRDefault="006524D2" w:rsidP="006524D2">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4FC3C235" w14:textId="77777777" w:rsidR="006524D2" w:rsidRDefault="006524D2" w:rsidP="006524D2">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3FE38A8" w14:textId="77777777" w:rsidR="006524D2" w:rsidRDefault="006524D2" w:rsidP="006524D2">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736E97E8" w14:textId="77777777" w:rsidR="006524D2" w:rsidRDefault="006524D2" w:rsidP="006524D2">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74C693A4"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11AFE3B" w14:textId="77777777" w:rsidR="006524D2" w:rsidRDefault="006524D2" w:rsidP="006524D2">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539CCA16" w14:textId="77777777" w:rsidR="006524D2" w:rsidRDefault="006524D2" w:rsidP="006524D2">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41018B0E"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340627D"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7D56781E" w14:textId="77777777" w:rsidR="006524D2" w:rsidRDefault="006524D2" w:rsidP="006524D2">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94B2376"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29C5CC7"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65516D13" w14:textId="77777777" w:rsidR="006524D2" w:rsidRDefault="006524D2" w:rsidP="006524D2">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FD267FC" w14:textId="77777777" w:rsidR="006524D2" w:rsidRDefault="006524D2" w:rsidP="006524D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5EC38F0" w14:textId="77777777" w:rsidR="006524D2" w:rsidRDefault="006524D2" w:rsidP="006524D2">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12513BE9" w14:textId="77777777" w:rsidR="006524D2" w:rsidRDefault="006524D2" w:rsidP="006524D2">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517422A0" w14:textId="77777777" w:rsidR="006524D2" w:rsidRDefault="006524D2" w:rsidP="006524D2">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6F612AD1" w14:textId="77777777" w:rsidR="006524D2" w:rsidRDefault="006524D2" w:rsidP="006524D2">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7DB473D5" w14:textId="77777777" w:rsidR="006524D2" w:rsidRDefault="006524D2" w:rsidP="006524D2">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74AE966" w14:textId="77777777" w:rsidR="006524D2" w:rsidRDefault="006524D2" w:rsidP="006524D2">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61EA4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8.2pt;height:16.05pt" o:ole="">
            <v:imagedata r:id="rId12" o:title=""/>
          </v:shape>
          <o:OLEObject Type="Embed" ProgID="Equation.DSMT4" ShapeID="_x0000_i1163" DrawAspect="Content" ObjectID="_1801335875"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6FE8CFC2" w14:textId="77777777" w:rsidR="006524D2" w:rsidRDefault="006524D2" w:rsidP="006524D2">
      <w:pPr>
        <w:pStyle w:val="a1"/>
        <w:numPr>
          <w:ilvl w:val="1"/>
          <w:numId w:val="23"/>
        </w:numPr>
        <w:spacing w:after="0"/>
        <w:ind w:left="1440" w:right="202"/>
      </w:pPr>
      <w:r>
        <w:t xml:space="preserve">Alt1: </w:t>
      </w:r>
      <w:r>
        <w:rPr>
          <w:position w:val="-10"/>
        </w:rPr>
        <w:object w:dxaOrig="364" w:dyaOrig="321" w14:anchorId="74A73E54">
          <v:shape id="_x0000_i1164" type="#_x0000_t75" style="width:18.2pt;height:16.05pt" o:ole="">
            <v:imagedata r:id="rId12" o:title=""/>
          </v:shape>
          <o:OLEObject Type="Embed" ProgID="Equation.DSMT4" ShapeID="_x0000_i1164" DrawAspect="Content" ObjectID="_1801335876" r:id="rId14"/>
        </w:object>
      </w:r>
      <w:r>
        <w:t>is given by the largest prime number such that</w:t>
      </w:r>
      <w:r>
        <w:rPr>
          <w:position w:val="-10"/>
        </w:rPr>
        <w:object w:dxaOrig="841" w:dyaOrig="321" w14:anchorId="4F0F1047">
          <v:shape id="_x0000_i1165" type="#_x0000_t75" style="width:42.05pt;height:16.05pt" o:ole="">
            <v:imagedata r:id="rId15" o:title=""/>
          </v:shape>
          <o:OLEObject Type="Embed" ProgID="Equation.DSMT4" ShapeID="_x0000_i1165" DrawAspect="Content" ObjectID="_1801335877" r:id="rId16"/>
        </w:object>
      </w:r>
      <w:r>
        <w:t>,</w:t>
      </w:r>
      <w:r>
        <w:rPr>
          <w:position w:val="-10"/>
        </w:rPr>
        <w:object w:dxaOrig="349" w:dyaOrig="321" w14:anchorId="0FF06610">
          <v:shape id="_x0000_i1166" type="#_x0000_t75" style="width:17.45pt;height:16.05pt" o:ole="">
            <v:imagedata r:id="rId17" o:title=""/>
          </v:shape>
          <o:OLEObject Type="Embed" ProgID="Equation.DSMT4" ShapeID="_x0000_i1166" DrawAspect="Content" ObjectID="_1801335878" r:id="rId18"/>
        </w:object>
      </w:r>
      <w:r>
        <w:t>is the overlaid OFDM sequence length.</w:t>
      </w:r>
    </w:p>
    <w:p w14:paraId="51774049" w14:textId="77777777" w:rsidR="006524D2" w:rsidRDefault="006524D2" w:rsidP="006524D2">
      <w:pPr>
        <w:pStyle w:val="a1"/>
        <w:numPr>
          <w:ilvl w:val="2"/>
          <w:numId w:val="23"/>
        </w:numPr>
        <w:spacing w:after="0"/>
        <w:ind w:leftChars="796" w:left="1952" w:rightChars="101" w:right="202"/>
      </w:pPr>
      <w:r>
        <w:t>The base overlaid sequence</w:t>
      </w:r>
      <w:r>
        <w:rPr>
          <w:position w:val="-10"/>
        </w:rPr>
        <w:object w:dxaOrig="442" w:dyaOrig="278" w14:anchorId="1488275E">
          <v:shape id="_x0000_i1167" type="#_x0000_t75" style="width:22.1pt;height:13.9pt" o:ole="">
            <v:imagedata r:id="rId19" o:title=""/>
          </v:shape>
          <o:OLEObject Type="Embed" ProgID="Equation.DSMT4" ShapeID="_x0000_i1167" DrawAspect="Content" ObjectID="_1801335879" r:id="rId20"/>
        </w:object>
      </w:r>
      <w:r>
        <w:t>is generated by extension of</w:t>
      </w:r>
      <w:r>
        <w:rPr>
          <w:b/>
          <w:position w:val="-12"/>
        </w:rPr>
        <w:object w:dxaOrig="321" w:dyaOrig="321" w14:anchorId="465AF36D">
          <v:shape id="_x0000_i1168" type="#_x0000_t75" style="width:16.05pt;height:16.05pt" o:ole="">
            <v:imagedata r:id="rId21" o:title=""/>
          </v:shape>
          <o:OLEObject Type="Embed" ProgID="Equation.DSMT4" ShapeID="_x0000_i1168" DrawAspect="Content" ObjectID="_1801335880" r:id="rId22"/>
        </w:object>
      </w:r>
    </w:p>
    <w:p w14:paraId="66E9FF44" w14:textId="77777777" w:rsidR="006524D2" w:rsidRDefault="006524D2" w:rsidP="001F4FC9">
      <w:pPr>
        <w:pStyle w:val="a1"/>
        <w:numPr>
          <w:ilvl w:val="1"/>
          <w:numId w:val="28"/>
        </w:numPr>
        <w:ind w:rightChars="101" w:right="202"/>
        <w:jc w:val="center"/>
      </w:pPr>
      <w:r>
        <w:rPr>
          <w:rFonts w:eastAsiaTheme="minorEastAsia"/>
          <w:position w:val="-12"/>
        </w:rPr>
        <w:object w:dxaOrig="1889" w:dyaOrig="349" w14:anchorId="2A3971DE">
          <v:shape id="_x0000_i1170" type="#_x0000_t75" style="width:94.45pt;height:17.45pt" o:ole="">
            <v:imagedata r:id="rId23" o:title=""/>
          </v:shape>
          <o:OLEObject Type="Embed" ProgID="Equation.DSMT4" ShapeID="_x0000_i1170" DrawAspect="Content" ObjectID="_1801335881" r:id="rId24"/>
        </w:object>
      </w:r>
      <w:r>
        <w:rPr>
          <w:rFonts w:eastAsiaTheme="minorEastAsia"/>
        </w:rPr>
        <w:t>,</w:t>
      </w:r>
      <w:r>
        <w:rPr>
          <w:position w:val="-10"/>
        </w:rPr>
        <w:object w:dxaOrig="1319" w:dyaOrig="321" w14:anchorId="78D2203F">
          <v:shape id="_x0000_i1171" type="#_x0000_t75" style="width:65.95pt;height:16.05pt" o:ole="">
            <v:imagedata r:id="rId25" o:title=""/>
          </v:shape>
          <o:OLEObject Type="Embed" ProgID="Equation.DSMT4" ShapeID="_x0000_i1171" DrawAspect="Content" ObjectID="_1801335882" r:id="rId26"/>
        </w:object>
      </w:r>
    </w:p>
    <w:p w14:paraId="39F2D03C" w14:textId="77777777" w:rsidR="006524D2" w:rsidRDefault="006524D2" w:rsidP="006524D2">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302BFF7B">
          <v:shape id="_x0000_i1169" type="#_x0000_t75" style="width:12.5pt;height:16.05pt" o:ole="">
            <v:imagedata r:id="rId27" o:title=""/>
          </v:shape>
          <o:OLEObject Type="Embed" ProgID="Equation.DSMT4" ShapeID="_x0000_i1169" DrawAspect="Content" ObjectID="_1801335883" r:id="rId28"/>
        </w:object>
      </w:r>
      <w:r>
        <w:rPr>
          <w:rFonts w:eastAsiaTheme="minorEastAsia"/>
        </w:rPr>
        <w:t>denotes the potential cyclic shift (s)</w:t>
      </w:r>
    </w:p>
    <w:p w14:paraId="332B634B" w14:textId="77777777" w:rsidR="006524D2" w:rsidRDefault="006524D2" w:rsidP="006524D2">
      <w:pPr>
        <w:pStyle w:val="a1"/>
        <w:numPr>
          <w:ilvl w:val="1"/>
          <w:numId w:val="28"/>
        </w:numPr>
        <w:ind w:rightChars="101" w:right="202"/>
        <w:jc w:val="center"/>
        <w:rPr>
          <w:rFonts w:eastAsiaTheme="minorEastAsia"/>
        </w:rPr>
      </w:pPr>
      <w:r>
        <w:rPr>
          <w:rFonts w:eastAsiaTheme="minorEastAsia"/>
          <w:position w:val="-12"/>
        </w:rPr>
        <w:object w:dxaOrig="2459" w:dyaOrig="349" w14:anchorId="22F4EF6C">
          <v:shape id="_x0000_i1178" type="#_x0000_t75" style="width:122.95pt;height:17.45pt" o:ole="">
            <v:imagedata r:id="rId29" o:title=""/>
          </v:shape>
          <o:OLEObject Type="Embed" ProgID="Equation.DSMT4" ShapeID="_x0000_i1178" DrawAspect="Content" ObjectID="_1801335884" r:id="rId30"/>
        </w:object>
      </w:r>
      <w:r>
        <w:rPr>
          <w:rFonts w:eastAsiaTheme="minorEastAsia"/>
        </w:rPr>
        <w:t>,</w:t>
      </w:r>
      <w:r>
        <w:rPr>
          <w:position w:val="-10"/>
        </w:rPr>
        <w:object w:dxaOrig="1319" w:dyaOrig="321" w14:anchorId="2991BEA1">
          <v:shape id="_x0000_i1179" type="#_x0000_t75" style="width:65.95pt;height:16.05pt" o:ole="">
            <v:imagedata r:id="rId25" o:title=""/>
          </v:shape>
          <o:OLEObject Type="Embed" ProgID="Equation.DSMT4" ShapeID="_x0000_i1179" DrawAspect="Content" ObjectID="_1801335885" r:id="rId31"/>
        </w:object>
      </w:r>
    </w:p>
    <w:p w14:paraId="228CF164" w14:textId="77777777" w:rsidR="006524D2" w:rsidRDefault="006524D2" w:rsidP="006524D2">
      <w:pPr>
        <w:pStyle w:val="a1"/>
        <w:numPr>
          <w:ilvl w:val="2"/>
          <w:numId w:val="23"/>
        </w:numPr>
        <w:spacing w:after="0"/>
        <w:ind w:leftChars="796" w:left="1952" w:rightChars="101" w:right="202"/>
        <w:rPr>
          <w:position w:val="-10"/>
        </w:rPr>
      </w:pPr>
      <w:r>
        <w:rPr>
          <w:position w:val="-10"/>
        </w:rPr>
        <w:t>Note it doesn’t preclude any pulse shaping scheme if any.</w:t>
      </w:r>
    </w:p>
    <w:p w14:paraId="3CB75EC0" w14:textId="77777777" w:rsidR="006524D2" w:rsidRDefault="006524D2" w:rsidP="006524D2">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F95D665" w14:textId="41FC2CBC" w:rsidR="006524D2" w:rsidRPr="00F32F97" w:rsidRDefault="006524D2" w:rsidP="00F32F97">
      <w:pPr>
        <w:numPr>
          <w:ilvl w:val="0"/>
          <w:numId w:val="23"/>
        </w:numPr>
        <w:tabs>
          <w:tab w:val="left" w:pos="420"/>
        </w:tabs>
        <w:overflowPunct w:val="0"/>
        <w:adjustRightInd w:val="0"/>
        <w:ind w:right="200"/>
        <w:contextualSpacing/>
        <w:textAlignment w:val="baseline"/>
        <w:rPr>
          <w:rFonts w:ascii="Times New Roman" w:hAnsi="Times New Roman" w:hint="eastAsia"/>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17449290">
          <v:shape id="_x0000_i1095" type="#_x0000_t75" style="width:65.75pt;height:15.4pt" o:ole="">
            <v:imagedata r:id="rId32" o:title=""/>
          </v:shape>
          <o:OLEObject Type="Embed" ProgID="Equation.DSMT4" ShapeID="_x0000_i1095" DrawAspect="Content" ObjectID="_1801335886" r:id="rId33"/>
        </w:object>
      </w:r>
    </w:p>
    <w:p w14:paraId="3BA105F6" w14:textId="59087230" w:rsidR="006524D2" w:rsidRPr="006524D2" w:rsidRDefault="006524D2" w:rsidP="006524D2">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hint="eastAsia"/>
          <w:sz w:val="28"/>
          <w:szCs w:val="28"/>
          <w:lang w:val="en-GB" w:eastAsia="zh-CN"/>
        </w:rPr>
      </w:pPr>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2"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2"/>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3"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3"/>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lastRenderedPageBreak/>
              <w:t>ZTE, Sanechips</w:t>
            </w:r>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Together </w:t>
            </w:r>
            <w:proofErr w:type="gramStart"/>
            <w:r>
              <w:rPr>
                <w:rFonts w:ascii="Times New Roman" w:eastAsiaTheme="minorEastAsia" w:hAnsi="Times New Roman" w:hint="eastAsia"/>
                <w:color w:val="000000" w:themeColor="text1"/>
                <w:lang w:eastAsia="zh-CN"/>
              </w:rPr>
              <w:t>with  Alt</w:t>
            </w:r>
            <w:proofErr w:type="gramEnd"/>
            <w:r>
              <w:rPr>
                <w:rFonts w:ascii="Times New Roman" w:eastAsiaTheme="minorEastAsia" w:hAnsi="Times New Roman" w:hint="eastAsia"/>
                <w:color w:val="000000" w:themeColor="text1"/>
                <w:lang w:eastAsia="zh-CN"/>
              </w:rPr>
              <w: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r>
        <w:rPr>
          <w:rFonts w:ascii="Times New Roman" w:hAnsi="Times New Roman"/>
          <w:lang w:val="fr-FR"/>
        </w:rPr>
        <w:t xml:space="preserve">also discuss M value for FR2. FL suggests to first discuss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SCS and frequenc</w:t>
      </w:r>
      <w:r>
        <w:rPr>
          <w:rFonts w:ascii="Times New Roman" w:eastAsiaTheme="minorEastAsia" w:hAnsi="Times New Roman" w:cs="Times New Roman" w:hint="eastAsia"/>
          <w:lang w:val="fr-FR" w:eastAsia="zh-CN"/>
        </w:rPr>
        <w:t>y</w:t>
      </w:r>
      <w:r>
        <w:rPr>
          <w:rFonts w:ascii="Times New Roman" w:hAnsi="Times New Roman" w:cs="Times New Roman"/>
          <w:lang w:val="fr-FR" w:eastAsia="zh-CN"/>
        </w:rPr>
        <w:t xml:space="preserve"> </w:t>
      </w:r>
      <w:r>
        <w:rPr>
          <w:rFonts w:ascii="Times New Roman" w:eastAsiaTheme="minorEastAsia" w:hAnsi="Times New Roman" w:cs="Times New Roman" w:hint="eastAsia"/>
          <w:lang w:val="fr-FR" w:eastAsia="zh-CN"/>
        </w:rPr>
        <w:t>resource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The single SCS is configured by gNB</w:t>
            </w:r>
          </w:p>
          <w:p w14:paraId="4EA71B16" w14:textId="77777777" w:rsidR="004D5085" w:rsidRDefault="00CA1711">
            <w:pPr>
              <w:pStyle w:val="a1"/>
              <w:numPr>
                <w:ilvl w:val="0"/>
                <w:numId w:val="23"/>
              </w:numPr>
            </w:pPr>
            <w:r>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4"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5" w:name="_Hlk187760721"/>
            <w:r>
              <w:t>Case where associated CD-SSB and initial DL BWP have different SCSs</w:t>
            </w:r>
            <w:bookmarkEnd w:id="5"/>
          </w:p>
          <w:p w14:paraId="4AF506E8" w14:textId="77777777" w:rsidR="004D5085" w:rsidRDefault="00CA1711">
            <w:pPr>
              <w:pStyle w:val="a1"/>
              <w:numPr>
                <w:ilvl w:val="0"/>
                <w:numId w:val="23"/>
              </w:numPr>
            </w:pPr>
            <w:r>
              <w:t>FFS: Which initial BWP for RedCap</w:t>
            </w:r>
          </w:p>
          <w:bookmarkEnd w:id="4"/>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For the FFS point of Redcap, according to conclusion in RAN1 #118 and agreed CR R1-2407556 in RAN1 #118., the RedCap-dedicated initial DL BWP, if configured, must have the same SCS as the legacy initial DL BWP.  And the SCS of active DL BWP must be the same as that of initial DL BWP of RedCap, as agreed in CR R1-2407556 in RAN1 #118. Therefore, the same solution here can apply to both non-RedCap UEs and RedCap/eRedCap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Solution 3: LP-WUS SCS is configured by gNB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Reservation of guard between PRBs with different SCS can be handled by gNB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Provide better flexibility for gNB</w:t>
            </w:r>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6" w:name="OLE_LINK35"/>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6"/>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When RedCap initial DL BWP is configured, it seems we also need to consider the case that the RedCap and non-RedCap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RedCap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Regarding CATT’s comment, in our understanding, even with different SCS, timing relation can be derived, just as 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Agree with the proposal to down select. However, it is preferable to use the same SCS as initial BWP, since the size of LP-WUS with utmost 4 MOs and with different M values, one may not contain the duration of LP-WUS 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w:t>
            </w:r>
            <w:r>
              <w:rPr>
                <w:rFonts w:ascii="Times New Roman" w:eastAsiaTheme="minorEastAsia" w:hAnsi="Times New Roman"/>
                <w:color w:val="000000" w:themeColor="text1"/>
                <w:lang w:eastAsia="zh-CN"/>
              </w:rPr>
              <w:lastRenderedPageBreak/>
              <w:t xml:space="preserve">measurement with OFDM WUR, it is critical to have 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 xml:space="preserve">For Redcap UE, since it only </w:t>
            </w:r>
            <w:proofErr w:type="gramStart"/>
            <w:r>
              <w:rPr>
                <w:rFonts w:ascii="Times New Roman" w:eastAsiaTheme="minorEastAsia" w:hAnsi="Times New Roman"/>
                <w:lang w:eastAsia="zh-CN"/>
              </w:rPr>
              <w:t>have</w:t>
            </w:r>
            <w:proofErr w:type="gramEnd"/>
            <w:r>
              <w:rPr>
                <w:rFonts w:ascii="Times New Roman" w:eastAsiaTheme="minorEastAsia" w:hAnsi="Times New Roman"/>
                <w:lang w:eastAsia="zh-CN"/>
              </w:rPr>
              <w:t xml:space="preser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ur preference is to configure SCS for LP-WUS/LP-SS by the gNB, because the case where different SCSs between the initial DL BWP and CD-SSB means that the gNB support mixed numerology due to the specific scenario (e.g., NR and LTE coexistence), and UE doesn’t know which SCS is mostly used from the gNB side. Therefore, we think that the gNB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 xml:space="preserve">or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7" w:name="_Hlk190640453"/>
      <w:r>
        <w:rPr>
          <w:rFonts w:ascii="Times New Roman" w:hAnsi="Times New Roman"/>
        </w:rPr>
        <w:t>For RRC idle/inactiv</w:t>
      </w:r>
      <w:r>
        <w:rPr>
          <w:rFonts w:ascii="Times New Roman" w:eastAsiaTheme="minorEastAsia" w:hAnsi="Times New Roman" w:hint="eastAsia"/>
          <w:lang w:eastAsia="zh-CN"/>
        </w:rPr>
        <w:t>e</w:t>
      </w:r>
      <w:bookmarkEnd w:id="7"/>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8"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r>
              <w:rPr>
                <w:rFonts w:ascii="Times New Roman" w:eastAsiaTheme="minorEastAsia" w:hAnsi="Times New Roman" w:hint="eastAsia"/>
                <w:color w:val="000000" w:themeColor="text1"/>
                <w:lang w:eastAsia="zh-CN"/>
              </w:rPr>
              <w:t>gNB</w:t>
            </w:r>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The maximum timing error due to SSB and LP-WUS/LP-SS timing due to fading can be bounded by CP duration, which can always be compensated by 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 xml:space="preserve">LP-WUS/LP-SS and CD-SSB should be within same or very close frequency locations which is important for low-complexity WUR implementation that can </w:t>
            </w:r>
            <w:proofErr w:type="gramStart"/>
            <w:r>
              <w:rPr>
                <w:rFonts w:ascii="Times New Roman" w:hAnsi="Times New Roman"/>
              </w:rPr>
              <w:t>effective</w:t>
            </w:r>
            <w:proofErr w:type="gramEnd"/>
            <w:r>
              <w:rPr>
                <w:rFonts w:ascii="Times New Roman" w:hAnsi="Times New Roman"/>
              </w:rPr>
              <w:t xml:space="preser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lastRenderedPageBreak/>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bookmarkEnd w:id="8"/>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9" w:name="OLE_LINK27"/>
      <w:r>
        <w:rPr>
          <w:rFonts w:eastAsiaTheme="minorEastAsia"/>
        </w:rPr>
        <w:t xml:space="preserve">LP-WUS SCS </w:t>
      </w:r>
      <w:bookmarkEnd w:id="9"/>
      <w:r>
        <w:rPr>
          <w:rFonts w:eastAsiaTheme="minorEastAsia"/>
        </w:rPr>
        <w:t xml:space="preserve">is configured by gNB,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198410E6" w14:textId="09892195" w:rsidR="006524D2" w:rsidRDefault="006524D2" w:rsidP="006524D2">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7A89182D" w14:textId="099BE94F"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8716144" w14:textId="77777777" w:rsidR="006524D2" w:rsidRDefault="006524D2" w:rsidP="006524D2">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008EB3EE" w14:textId="77777777" w:rsidR="006524D2" w:rsidRPr="006524D2" w:rsidRDefault="006524D2" w:rsidP="006524D2">
      <w:pPr>
        <w:rPr>
          <w:rFonts w:eastAsiaTheme="minorEastAsia" w:hint="eastAsia"/>
          <w:lang w:val="en-GB"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gNB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E8556E">
            <w:pPr>
              <w:pStyle w:val="a1"/>
              <w:numPr>
                <w:ilvl w:val="0"/>
                <w:numId w:val="56"/>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E8556E">
            <w:pPr>
              <w:pStyle w:val="a1"/>
              <w:numPr>
                <w:ilvl w:val="0"/>
                <w:numId w:val="56"/>
              </w:numPr>
              <w:textAlignment w:val="auto"/>
              <w:rPr>
                <w:rFonts w:eastAsiaTheme="minorEastAsia"/>
              </w:rPr>
            </w:pPr>
            <w:r>
              <w:rPr>
                <w:rFonts w:eastAsiaTheme="minorEastAsia"/>
              </w:rPr>
              <w:t>Alt 2: LP-WUS SCS is configured by gNB,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Similar with the reply in Q3.1-1, we don’t think that LP-WUS should be located within the active BWP. Our preference is Alt 2, but for alt 1 for down-selection, the frequency location of LP-WUS can be discussed separately.</w:t>
            </w:r>
          </w:p>
        </w:tc>
      </w:tr>
      <w:tr w:rsidR="006524D2" w14:paraId="5B1FB77A" w14:textId="77777777">
        <w:tc>
          <w:tcPr>
            <w:tcW w:w="1479" w:type="dxa"/>
            <w:shd w:val="clear" w:color="auto" w:fill="auto"/>
          </w:tcPr>
          <w:p w14:paraId="7AE1D68A" w14:textId="48712432" w:rsidR="006524D2" w:rsidRPr="00C42F32" w:rsidRDefault="006524D2" w:rsidP="006524D2">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FL</w:t>
            </w:r>
          </w:p>
        </w:tc>
        <w:tc>
          <w:tcPr>
            <w:tcW w:w="2485" w:type="dxa"/>
            <w:shd w:val="clear" w:color="auto" w:fill="auto"/>
          </w:tcPr>
          <w:p w14:paraId="44F06FB5" w14:textId="77777777" w:rsidR="006524D2" w:rsidRDefault="006524D2" w:rsidP="006524D2">
            <w:pPr>
              <w:ind w:left="200" w:right="200"/>
              <w:rPr>
                <w:rFonts w:ascii="Times New Roman" w:eastAsiaTheme="minorEastAsia" w:hAnsi="Times New Roman"/>
                <w:lang w:eastAsia="zh-CN"/>
              </w:rPr>
            </w:pPr>
          </w:p>
        </w:tc>
        <w:tc>
          <w:tcPr>
            <w:tcW w:w="5103" w:type="dxa"/>
            <w:shd w:val="clear" w:color="auto" w:fill="auto"/>
          </w:tcPr>
          <w:p w14:paraId="56FA4B18" w14:textId="37866B1B" w:rsidR="006524D2" w:rsidRDefault="006524D2" w:rsidP="006524D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10"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11" w:name="_Hlk190640512"/>
      <w:r>
        <w:rPr>
          <w:rFonts w:eastAsiaTheme="minorEastAsia" w:hint="eastAsia"/>
        </w:rPr>
        <w:t>initial DL BWP</w:t>
      </w:r>
      <w:bookmarkEnd w:id="11"/>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10"/>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Pr="00E178AB" w:rsidRDefault="00E178AB"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Corporation, Sanechips</w:t>
            </w:r>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lastRenderedPageBreak/>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E8556E">
            <w:pPr>
              <w:pStyle w:val="a1"/>
              <w:numPr>
                <w:ilvl w:val="0"/>
                <w:numId w:val="56"/>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LP-WUS/LP-SS frequency resource </w:t>
            </w:r>
            <w:r>
              <w:rPr>
                <w:rFonts w:eastAsiaTheme="minorEastAsia"/>
                <w:strike/>
                <w:color w:val="FF0000"/>
              </w:rPr>
              <w:t>is configured 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E8556E">
            <w:pPr>
              <w:pStyle w:val="a1"/>
              <w:numPr>
                <w:ilvl w:val="0"/>
                <w:numId w:val="56"/>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7580B490"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3.2.1.1 </w:t>
      </w:r>
      <w:r>
        <w:rPr>
          <w:rFonts w:ascii="Times New Roman" w:hAnsi="Times New Roman" w:cs="Times New Roman"/>
          <w:position w:val="-10"/>
        </w:rPr>
        <w:object w:dxaOrig="364" w:dyaOrig="321" w14:anchorId="107A9EAB">
          <v:shape id="_x0000_i1025" type="#_x0000_t75" style="width:18.2pt;height:16.05pt" o:ole="">
            <v:imagedata r:id="rId12" o:title=""/>
          </v:shape>
          <o:OLEObject Type="Embed" ProgID="Equation.DSMT4" ShapeID="_x0000_i1025" DrawAspect="Content" ObjectID="_1801335887" r:id="rId34"/>
        </w:object>
      </w:r>
      <w:r>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12"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12"/>
            <w:r>
              <w:rPr>
                <w:rFonts w:cs="Times"/>
                <w:szCs w:val="20"/>
                <w:lang w:eastAsia="zh-CN"/>
              </w:rPr>
              <w:t xml:space="preserve">, the sequence is generated based on </w:t>
            </w:r>
          </w:p>
          <w:p w14:paraId="2B8EA9BB" w14:textId="77777777" w:rsidR="004D5085" w:rsidRDefault="00CA1711">
            <w:pPr>
              <w:ind w:left="200" w:right="202"/>
              <w:jc w:val="center"/>
              <w:rPr>
                <w:rFonts w:eastAsiaTheme="minorEastAsia" w:cs="Times"/>
                <w:i/>
                <w:szCs w:val="20"/>
                <w:lang w:eastAsia="zh-CN"/>
              </w:rPr>
            </w:pPr>
            <w:r>
              <w:rPr>
                <w:rFonts w:eastAsiaTheme="minorEastAsia" w:cs="Times"/>
                <w:iCs/>
                <w:position w:val="-12"/>
                <w:szCs w:val="20"/>
                <w:lang w:eastAsia="zh-CN"/>
              </w:rPr>
              <w:object w:dxaOrig="1597" w:dyaOrig="528" w14:anchorId="4B25C403">
                <v:shape id="_x0000_i1026" type="#_x0000_t75" style="width:79.85pt;height:26.4pt" o:ole="">
                  <v:imagedata r:id="rId35" o:title=""/>
                </v:shape>
                <o:OLEObject Type="Embed" ProgID="Equation.DSMT4" ShapeID="_x0000_i1026" DrawAspect="Content" ObjectID="_1801335888" r:id="rId36"/>
              </w:object>
            </w:r>
            <w:r>
              <w:rPr>
                <w:rFonts w:eastAsiaTheme="minorEastAsia" w:cs="Times"/>
                <w:i/>
                <w:szCs w:val="20"/>
                <w:lang w:eastAsia="zh-CN"/>
              </w:rPr>
              <w:t>,</w:t>
            </w:r>
            <w:r>
              <w:rPr>
                <w:rFonts w:cs="Times"/>
                <w:position w:val="-10"/>
                <w:szCs w:val="20"/>
              </w:rPr>
              <w:object w:dxaOrig="1404" w:dyaOrig="321" w14:anchorId="02DD8248">
                <v:shape id="_x0000_i1027" type="#_x0000_t75" style="width:70.2pt;height:16.05pt" o:ole="">
                  <v:imagedata r:id="rId37" o:title=""/>
                </v:shape>
                <o:OLEObject Type="Embed" ProgID="Equation.DSMT4" ShapeID="_x0000_i1027" DrawAspect="Content" ObjectID="_1801335889" r:id="rId38"/>
              </w:object>
            </w:r>
          </w:p>
          <w:p w14:paraId="1B1227C7" w14:textId="77777777" w:rsidR="004D5085" w:rsidRDefault="00CA1711">
            <w:pPr>
              <w:pStyle w:val="a1"/>
              <w:numPr>
                <w:ilvl w:val="0"/>
                <w:numId w:val="23"/>
              </w:numPr>
              <w:spacing w:after="0"/>
              <w:ind w:right="202"/>
              <w:rPr>
                <w:rFonts w:cs="Times"/>
              </w:rPr>
            </w:pPr>
            <w:r>
              <w:rPr>
                <w:rFonts w:cs="Times"/>
              </w:rPr>
              <w:t xml:space="preserve">M=1, </w:t>
            </w:r>
            <w:r>
              <w:rPr>
                <w:rFonts w:cs="Times"/>
                <w:position w:val="-10"/>
              </w:rPr>
              <w:object w:dxaOrig="364" w:dyaOrig="321" w14:anchorId="06DBB9CF">
                <v:shape id="_x0000_i1028" type="#_x0000_t75" style="width:18.2pt;height:16.05pt" o:ole="">
                  <v:imagedata r:id="rId12" o:title=""/>
                </v:shape>
                <o:OLEObject Type="Embed" ProgID="Equation.DSMT4" ShapeID="_x0000_i1028" DrawAspect="Content" ObjectID="_1801335890" r:id="rId39"/>
              </w:object>
            </w:r>
            <w:r>
              <w:rPr>
                <w:rFonts w:cs="Times"/>
              </w:rPr>
              <w:t>is given by the largest prime number such that</w:t>
            </w:r>
            <w:r>
              <w:rPr>
                <w:rFonts w:cs="Times"/>
                <w:position w:val="-10"/>
              </w:rPr>
              <w:object w:dxaOrig="841" w:dyaOrig="321" w14:anchorId="3673EFC7">
                <v:shape id="_x0000_i1029" type="#_x0000_t75" style="width:42.05pt;height:16.05pt" o:ole="">
                  <v:imagedata r:id="rId40" o:title=""/>
                </v:shape>
                <o:OLEObject Type="Embed" ProgID="Equation.DSMT4" ShapeID="_x0000_i1029" DrawAspect="Content" ObjectID="_1801335891" r:id="rId41"/>
              </w:object>
            </w:r>
            <w:r>
              <w:rPr>
                <w:rFonts w:cs="Times"/>
              </w:rPr>
              <w:t>,</w:t>
            </w:r>
            <w:r>
              <w:rPr>
                <w:rFonts w:cs="Times"/>
                <w:position w:val="-10"/>
              </w:rPr>
              <w:object w:dxaOrig="349" w:dyaOrig="321" w14:anchorId="18C26AE5">
                <v:shape id="_x0000_i1030" type="#_x0000_t75" style="width:17.45pt;height:16.05pt" o:ole="">
                  <v:imagedata r:id="rId42" o:title=""/>
                </v:shape>
                <o:OLEObject Type="Embed" ProgID="Equation.DSMT4" ShapeID="_x0000_i1030" DrawAspect="Content" ObjectID="_1801335892" r:id="rId43"/>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Pr>
                <w:rFonts w:cs="Times"/>
                <w:position w:val="-10"/>
              </w:rPr>
              <w:object w:dxaOrig="442" w:dyaOrig="278" w14:anchorId="758B93ED">
                <v:shape id="_x0000_i1031" type="#_x0000_t75" style="width:22.1pt;height:13.9pt" o:ole="">
                  <v:imagedata r:id="rId44" o:title=""/>
                </v:shape>
                <o:OLEObject Type="Embed" ProgID="Equation.DSMT4" ShapeID="_x0000_i1031" DrawAspect="Content" ObjectID="_1801335893" r:id="rId45"/>
              </w:object>
            </w:r>
            <w:r>
              <w:rPr>
                <w:rFonts w:cs="Times"/>
              </w:rPr>
              <w:t xml:space="preserve"> is generated by extension of </w:t>
            </w:r>
            <w:r>
              <w:rPr>
                <w:rFonts w:cs="Times"/>
                <w:b/>
                <w:position w:val="-12"/>
              </w:rPr>
              <w:object w:dxaOrig="321" w:dyaOrig="321" w14:anchorId="06B6E8E8">
                <v:shape id="_x0000_i1032" type="#_x0000_t75" style="width:16.05pt;height:16.05pt" o:ole="">
                  <v:imagedata r:id="rId46" o:title=""/>
                </v:shape>
                <o:OLEObject Type="Embed" ProgID="Equation.DSMT4" ShapeID="_x0000_i1032" DrawAspect="Content" ObjectID="_1801335894" r:id="rId47"/>
              </w:object>
            </w:r>
          </w:p>
          <w:p w14:paraId="0D3AA6A7" w14:textId="77777777" w:rsidR="004D5085" w:rsidRDefault="00CA1711">
            <w:pPr>
              <w:pStyle w:val="a1"/>
              <w:numPr>
                <w:ilvl w:val="1"/>
                <w:numId w:val="28"/>
              </w:numPr>
              <w:ind w:left="720" w:right="202"/>
              <w:jc w:val="center"/>
              <w:rPr>
                <w:rFonts w:cs="Times"/>
              </w:rPr>
            </w:pPr>
            <w:r>
              <w:rPr>
                <w:rFonts w:eastAsiaTheme="minorEastAsia" w:cs="Times"/>
                <w:position w:val="-12"/>
              </w:rPr>
              <w:object w:dxaOrig="1889" w:dyaOrig="349" w14:anchorId="3211BEDC">
                <v:shape id="_x0000_i1033" type="#_x0000_t75" style="width:94.45pt;height:17.45pt" o:ole="">
                  <v:imagedata r:id="rId23" o:title=""/>
                </v:shape>
                <o:OLEObject Type="Embed" ProgID="Equation.DSMT4" ShapeID="_x0000_i1033" DrawAspect="Content" ObjectID="_1801335895" r:id="rId48"/>
              </w:object>
            </w:r>
            <w:r>
              <w:rPr>
                <w:rFonts w:eastAsiaTheme="minorEastAsia" w:cs="Times"/>
              </w:rPr>
              <w:t>,</w:t>
            </w:r>
            <w:r>
              <w:rPr>
                <w:rFonts w:cs="Times"/>
                <w:position w:val="-10"/>
              </w:rPr>
              <w:object w:dxaOrig="1319" w:dyaOrig="321" w14:anchorId="6DD3C8B3">
                <v:shape id="_x0000_i1034" type="#_x0000_t75" style="width:65.95pt;height:16.05pt" o:ole="">
                  <v:imagedata r:id="rId25" o:title=""/>
                </v:shape>
                <o:OLEObject Type="Embed" ProgID="Equation.DSMT4" ShapeID="_x0000_i1034" DrawAspect="Content" ObjectID="_1801335896" r:id="rId49"/>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Pr>
                <w:rFonts w:cs="Times"/>
                <w:position w:val="-10"/>
              </w:rPr>
              <w:object w:dxaOrig="250" w:dyaOrig="321" w14:anchorId="70C75F81">
                <v:shape id="_x0000_i1035" type="#_x0000_t75" style="width:12.5pt;height:16.05pt" o:ole="">
                  <v:imagedata r:id="rId27" o:title=""/>
                </v:shape>
                <o:OLEObject Type="Embed" ProgID="Equation.DSMT4" ShapeID="_x0000_i1035" DrawAspect="Content" ObjectID="_1801335897" r:id="rId50"/>
              </w:object>
            </w:r>
            <w:r>
              <w:rPr>
                <w:rFonts w:eastAsiaTheme="minorEastAsia" w:cs="Times"/>
              </w:rPr>
              <w:t>denotes the potential cyclic shift (s)</w:t>
            </w:r>
          </w:p>
          <w:p w14:paraId="1A848A8C" w14:textId="77777777" w:rsidR="004D5085" w:rsidRDefault="00CA1711">
            <w:pPr>
              <w:pStyle w:val="a1"/>
              <w:numPr>
                <w:ilvl w:val="1"/>
                <w:numId w:val="28"/>
              </w:numPr>
              <w:ind w:leftChars="880" w:left="2180" w:right="202"/>
              <w:jc w:val="center"/>
              <w:rPr>
                <w:rFonts w:eastAsiaTheme="minorEastAsia" w:cs="Times"/>
              </w:rPr>
            </w:pPr>
            <w:r>
              <w:rPr>
                <w:rFonts w:eastAsiaTheme="minorEastAsia" w:cs="Times"/>
                <w:position w:val="-12"/>
              </w:rPr>
              <w:object w:dxaOrig="2459" w:dyaOrig="349" w14:anchorId="2BA7C808">
                <v:shape id="_x0000_i1036" type="#_x0000_t75" style="width:122.95pt;height:17.45pt" o:ole="">
                  <v:imagedata r:id="rId29" o:title=""/>
                </v:shape>
                <o:OLEObject Type="Embed" ProgID="Equation.DSMT4" ShapeID="_x0000_i1036" DrawAspect="Content" ObjectID="_1801335898" r:id="rId51"/>
              </w:object>
            </w:r>
            <w:r>
              <w:rPr>
                <w:rFonts w:eastAsiaTheme="minorEastAsia" w:cs="Times"/>
              </w:rPr>
              <w:t>,</w:t>
            </w:r>
            <w:r>
              <w:rPr>
                <w:rFonts w:cs="Times"/>
                <w:position w:val="-10"/>
              </w:rPr>
              <w:object w:dxaOrig="1319" w:dyaOrig="321" w14:anchorId="5EB1B199">
                <v:shape id="_x0000_i1037" type="#_x0000_t75" style="width:65.95pt;height:16.05pt" o:ole="">
                  <v:imagedata r:id="rId25" o:title=""/>
                </v:shape>
                <o:OLEObject Type="Embed" ProgID="Equation.DSMT4" ShapeID="_x0000_i1037" DrawAspect="Content" ObjectID="_1801335899" r:id="rId52"/>
              </w:object>
            </w:r>
            <w:r>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Pr>
                <w:rFonts w:cs="Times"/>
                <w:position w:val="-10"/>
              </w:rPr>
              <w:object w:dxaOrig="364" w:dyaOrig="321" w14:anchorId="61F71A7D">
                <v:shape id="_x0000_i1038" type="#_x0000_t75" style="width:18.2pt;height:16.05pt" o:ole="">
                  <v:imagedata r:id="rId12" o:title=""/>
                </v:shape>
                <o:OLEObject Type="Embed" ProgID="Equation.DSMT4" ShapeID="_x0000_i1038" DrawAspect="Content" ObjectID="_1801335900" r:id="rId53"/>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r>
              <w:rPr>
                <w:rFonts w:cs="Times"/>
              </w:rPr>
              <w:t xml:space="preserve">Alt1: </w:t>
            </w:r>
            <w:r>
              <w:rPr>
                <w:rFonts w:cs="Times"/>
                <w:position w:val="-10"/>
              </w:rPr>
              <w:object w:dxaOrig="364" w:dyaOrig="321" w14:anchorId="5FC01A6E">
                <v:shape id="_x0000_i1039" type="#_x0000_t75" style="width:18.2pt;height:16.05pt" o:ole="">
                  <v:imagedata r:id="rId12" o:title=""/>
                </v:shape>
                <o:OLEObject Type="Embed" ProgID="Equation.DSMT4" ShapeID="_x0000_i1039" DrawAspect="Content" ObjectID="_1801335901" r:id="rId54"/>
              </w:object>
            </w:r>
            <w:r>
              <w:rPr>
                <w:rFonts w:cs="Times"/>
              </w:rPr>
              <w:t>is given by the largest prime number such that</w:t>
            </w:r>
            <w:r>
              <w:rPr>
                <w:rFonts w:cs="Times"/>
                <w:position w:val="-10"/>
              </w:rPr>
              <w:object w:dxaOrig="841" w:dyaOrig="321" w14:anchorId="67C2D2D0">
                <v:shape id="_x0000_i1040" type="#_x0000_t75" style="width:42.05pt;height:16.05pt" o:ole="">
                  <v:imagedata r:id="rId15" o:title=""/>
                </v:shape>
                <o:OLEObject Type="Embed" ProgID="Equation.DSMT4" ShapeID="_x0000_i1040" DrawAspect="Content" ObjectID="_1801335902" r:id="rId55"/>
              </w:object>
            </w:r>
            <w:r>
              <w:rPr>
                <w:rFonts w:cs="Times"/>
              </w:rPr>
              <w:t>,</w:t>
            </w:r>
            <w:r>
              <w:rPr>
                <w:rFonts w:cs="Times"/>
                <w:position w:val="-10"/>
              </w:rPr>
              <w:object w:dxaOrig="349" w:dyaOrig="321" w14:anchorId="381E6222">
                <v:shape id="_x0000_i1041" type="#_x0000_t75" style="width:17.45pt;height:16.05pt" o:ole="">
                  <v:imagedata r:id="rId17" o:title=""/>
                </v:shape>
                <o:OLEObject Type="Embed" ProgID="Equation.DSMT4" ShapeID="_x0000_i1041" DrawAspect="Content" ObjectID="_1801335903" r:id="rId56"/>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Pr>
                <w:rFonts w:cs="Times"/>
                <w:position w:val="-10"/>
              </w:rPr>
              <w:object w:dxaOrig="442" w:dyaOrig="278" w14:anchorId="00A793C3">
                <v:shape id="_x0000_i1042" type="#_x0000_t75" style="width:22.1pt;height:13.9pt" o:ole="">
                  <v:imagedata r:id="rId19" o:title=""/>
                </v:shape>
                <o:OLEObject Type="Embed" ProgID="Equation.DSMT4" ShapeID="_x0000_i1042" DrawAspect="Content" ObjectID="_1801335904" r:id="rId57"/>
              </w:object>
            </w:r>
            <w:r>
              <w:rPr>
                <w:rFonts w:cs="Times"/>
              </w:rPr>
              <w:t>is generated by extension of</w:t>
            </w:r>
            <w:r>
              <w:rPr>
                <w:rFonts w:cs="Times"/>
                <w:b/>
                <w:position w:val="-12"/>
              </w:rPr>
              <w:object w:dxaOrig="321" w:dyaOrig="321" w14:anchorId="37DC5869">
                <v:shape id="_x0000_i1043" type="#_x0000_t75" style="width:16.05pt;height:16.05pt" o:ole="">
                  <v:imagedata r:id="rId21" o:title=""/>
                </v:shape>
                <o:OLEObject Type="Embed" ProgID="Equation.DSMT4" ShapeID="_x0000_i1043" DrawAspect="Content" ObjectID="_1801335905" r:id="rId58"/>
              </w:object>
            </w:r>
          </w:p>
          <w:p w14:paraId="6CF5B130" w14:textId="77777777" w:rsidR="004D5085" w:rsidRDefault="00CA1711">
            <w:pPr>
              <w:pStyle w:val="a1"/>
              <w:numPr>
                <w:ilvl w:val="1"/>
                <w:numId w:val="28"/>
              </w:numPr>
              <w:ind w:left="720" w:right="202"/>
              <w:jc w:val="center"/>
              <w:rPr>
                <w:rFonts w:cs="Times"/>
              </w:rPr>
            </w:pPr>
            <w:r>
              <w:rPr>
                <w:rFonts w:eastAsiaTheme="minorEastAsia" w:cs="Times"/>
                <w:position w:val="-12"/>
              </w:rPr>
              <w:object w:dxaOrig="1889" w:dyaOrig="349" w14:anchorId="1B38934F">
                <v:shape id="_x0000_i1044" type="#_x0000_t75" style="width:94.45pt;height:17.45pt" o:ole="">
                  <v:imagedata r:id="rId23" o:title=""/>
                </v:shape>
                <o:OLEObject Type="Embed" ProgID="Equation.DSMT4" ShapeID="_x0000_i1044" DrawAspect="Content" ObjectID="_1801335906" r:id="rId59"/>
              </w:object>
            </w:r>
            <w:r>
              <w:rPr>
                <w:rFonts w:eastAsiaTheme="minorEastAsia" w:cs="Times"/>
              </w:rPr>
              <w:t>,</w:t>
            </w:r>
            <w:r>
              <w:rPr>
                <w:rFonts w:cs="Times"/>
                <w:position w:val="-10"/>
              </w:rPr>
              <w:object w:dxaOrig="1319" w:dyaOrig="321" w14:anchorId="6477F080">
                <v:shape id="_x0000_i1045" type="#_x0000_t75" style="width:65.95pt;height:16.05pt" o:ole="">
                  <v:imagedata r:id="rId25" o:title=""/>
                </v:shape>
                <o:OLEObject Type="Embed" ProgID="Equation.DSMT4" ShapeID="_x0000_i1045" DrawAspect="Content" ObjectID="_1801335907" r:id="rId60"/>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Pr>
                <w:rFonts w:cs="Times"/>
                <w:position w:val="-10"/>
              </w:rPr>
              <w:object w:dxaOrig="250" w:dyaOrig="321" w14:anchorId="68523E2E">
                <v:shape id="_x0000_i1046" type="#_x0000_t75" style="width:12.5pt;height:16.05pt" o:ole="">
                  <v:imagedata r:id="rId27" o:title=""/>
                </v:shape>
                <o:OLEObject Type="Embed" ProgID="Equation.DSMT4" ShapeID="_x0000_i1046" DrawAspect="Content" ObjectID="_1801335908" r:id="rId61"/>
              </w:object>
            </w:r>
            <w:r>
              <w:rPr>
                <w:rFonts w:eastAsiaTheme="minorEastAsia" w:cs="Times"/>
              </w:rPr>
              <w:t>denotes the potential cyclic shift (s)</w:t>
            </w:r>
          </w:p>
          <w:p w14:paraId="6B59E4BE" w14:textId="77777777" w:rsidR="004D5085" w:rsidRDefault="00CA1711">
            <w:pPr>
              <w:pStyle w:val="a1"/>
              <w:numPr>
                <w:ilvl w:val="1"/>
                <w:numId w:val="28"/>
              </w:numPr>
              <w:ind w:left="2160" w:right="202"/>
              <w:jc w:val="center"/>
              <w:rPr>
                <w:rFonts w:eastAsiaTheme="minorEastAsia" w:cs="Times"/>
              </w:rPr>
            </w:pPr>
            <w:r>
              <w:rPr>
                <w:rFonts w:eastAsiaTheme="minorEastAsia" w:cs="Times"/>
                <w:position w:val="-12"/>
              </w:rPr>
              <w:object w:dxaOrig="2459" w:dyaOrig="349" w14:anchorId="36286931">
                <v:shape id="_x0000_i1047" type="#_x0000_t75" style="width:122.95pt;height:17.45pt" o:ole="">
                  <v:imagedata r:id="rId29" o:title=""/>
                </v:shape>
                <o:OLEObject Type="Embed" ProgID="Equation.DSMT4" ShapeID="_x0000_i1047" DrawAspect="Content" ObjectID="_1801335909" r:id="rId62"/>
              </w:object>
            </w:r>
            <w:r>
              <w:rPr>
                <w:rFonts w:eastAsiaTheme="minorEastAsia" w:cs="Times"/>
              </w:rPr>
              <w:t>,</w:t>
            </w:r>
            <w:r>
              <w:rPr>
                <w:rFonts w:cs="Times"/>
                <w:position w:val="-10"/>
              </w:rPr>
              <w:object w:dxaOrig="1319" w:dyaOrig="321" w14:anchorId="475847A7">
                <v:shape id="_x0000_i1048" type="#_x0000_t75" style="width:65.95pt;height:16.05pt" o:ole="">
                  <v:imagedata r:id="rId25" o:title=""/>
                </v:shape>
                <o:OLEObject Type="Embed" ProgID="Equation.DSMT4" ShapeID="_x0000_i1048" DrawAspect="Content" ObjectID="_1801335910" r:id="rId63"/>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Pr>
                <w:rFonts w:cs="Times"/>
                <w:position w:val="-10"/>
              </w:rPr>
              <w:object w:dxaOrig="364" w:dyaOrig="321" w14:anchorId="20C1BD1E">
                <v:shape id="_x0000_i1049" type="#_x0000_t75" style="width:18.2pt;height:16.05pt" o:ole="">
                  <v:imagedata r:id="rId12" o:title=""/>
                </v:shape>
                <o:OLEObject Type="Embed" ProgID="Equation.DSMT4" ShapeID="_x0000_i1049" DrawAspect="Content" ObjectID="_1801335911" r:id="rId64"/>
              </w:object>
            </w:r>
            <w:r>
              <w:rPr>
                <w:rFonts w:cs="Times"/>
              </w:rPr>
              <w:t>is given by the largest prime number such that</w:t>
            </w:r>
            <w:r>
              <w:rPr>
                <w:rFonts w:cs="Times"/>
                <w:position w:val="-10"/>
              </w:rPr>
              <w:object w:dxaOrig="1219" w:dyaOrig="321" w14:anchorId="4380ED82">
                <v:shape id="_x0000_i1050" type="#_x0000_t75" style="width:60.95pt;height:16.05pt" o:ole="">
                  <v:imagedata r:id="rId65" o:title=""/>
                </v:shape>
                <o:OLEObject Type="Embed" ProgID="Equation.DSMT4" ShapeID="_x0000_i1050" DrawAspect="Content" ObjectID="_1801335912" r:id="rId66"/>
              </w:object>
            </w:r>
            <w:r>
              <w:rPr>
                <w:rFonts w:cs="Times"/>
              </w:rPr>
              <w:t xml:space="preserve">, </w:t>
            </w:r>
            <w:r>
              <w:rPr>
                <w:rFonts w:cs="Times"/>
                <w:position w:val="-10"/>
              </w:rPr>
              <w:object w:dxaOrig="349" w:dyaOrig="321" w14:anchorId="44246440">
                <v:shape id="_x0000_i1051" type="#_x0000_t75" style="width:17.45pt;height:16.05pt" o:ole="">
                  <v:imagedata r:id="rId17" o:title=""/>
                </v:shape>
                <o:OLEObject Type="Embed" ProgID="Equation.DSMT4" ShapeID="_x0000_i1051" DrawAspect="Content" ObjectID="_1801335913" r:id="rId67"/>
              </w:object>
            </w:r>
            <w:r>
              <w:rPr>
                <w:rFonts w:cs="Times"/>
              </w:rPr>
              <w:t xml:space="preserve"> is the overlaid </w:t>
            </w:r>
            <w:r>
              <w:rPr>
                <w:rFonts w:cs="Times"/>
              </w:rPr>
              <w:lastRenderedPageBreak/>
              <w:t xml:space="preserve">OFDM sequence length. </w:t>
            </w:r>
          </w:p>
          <w:p w14:paraId="621736C6" w14:textId="77777777" w:rsidR="004D5085" w:rsidRDefault="00CA1711">
            <w:pPr>
              <w:pStyle w:val="a1"/>
              <w:numPr>
                <w:ilvl w:val="2"/>
                <w:numId w:val="23"/>
              </w:numPr>
              <w:spacing w:after="0"/>
              <w:ind w:right="202"/>
              <w:rPr>
                <w:rFonts w:cs="Times"/>
              </w:rPr>
            </w:pPr>
            <w:r>
              <w:rPr>
                <w:rFonts w:cs="Times"/>
              </w:rPr>
              <w:t>The base overlaid sequence</w:t>
            </w:r>
            <w:r>
              <w:rPr>
                <w:rFonts w:cs="Times"/>
                <w:position w:val="-10"/>
              </w:rPr>
              <w:object w:dxaOrig="442" w:dyaOrig="278" w14:anchorId="4326C4CA">
                <v:shape id="_x0000_i1052" type="#_x0000_t75" style="width:22.1pt;height:13.9pt" o:ole="">
                  <v:imagedata r:id="rId19" o:title=""/>
                </v:shape>
                <o:OLEObject Type="Embed" ProgID="Equation.DSMT4" ShapeID="_x0000_i1052" DrawAspect="Content" ObjectID="_1801335914" r:id="rId68"/>
              </w:object>
            </w:r>
            <w:r>
              <w:rPr>
                <w:rFonts w:cs="Times"/>
              </w:rPr>
              <w:t xml:space="preserve">is generated by inserting zeros before and/or after </w:t>
            </w:r>
            <w:r>
              <w:rPr>
                <w:rFonts w:cs="Times"/>
                <w:position w:val="-12"/>
              </w:rPr>
              <w:object w:dxaOrig="321" w:dyaOrig="321" w14:anchorId="4158558B">
                <v:shape id="_x0000_i1053" type="#_x0000_t75" style="width:16.05pt;height:16.05pt" o:ole="">
                  <v:imagedata r:id="rId46" o:title=""/>
                </v:shape>
                <o:OLEObject Type="Embed" ProgID="Equation.DSMT4" ShapeID="_x0000_i1053" DrawAspect="Content" ObjectID="_1801335915" r:id="rId69"/>
              </w:object>
            </w:r>
            <w:r>
              <w:rPr>
                <w:rFonts w:cs="Times"/>
              </w:rPr>
              <w:t>. The total number of zeros is</w:t>
            </w:r>
            <w:r>
              <w:rPr>
                <w:rFonts w:cs="Times"/>
                <w:position w:val="-10"/>
              </w:rPr>
              <w:object w:dxaOrig="834" w:dyaOrig="321" w14:anchorId="74D69F5E">
                <v:shape id="_x0000_i1054" type="#_x0000_t75" style="width:41.7pt;height:16.05pt" o:ole="">
                  <v:imagedata r:id="rId70" o:title=""/>
                </v:shape>
                <o:OLEObject Type="Embed" ProgID="Equation.DSMT4" ShapeID="_x0000_i1054" DrawAspect="Content" ObjectID="_1801335916" r:id="rId71"/>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Pr>
                <w:rFonts w:cs="Times"/>
                <w:position w:val="-12"/>
              </w:rPr>
              <w:object w:dxaOrig="3694" w:dyaOrig="335" w14:anchorId="68ACCC3C">
                <v:shape id="_x0000_i1055" type="#_x0000_t75" style="width:184.7pt;height:16.75pt" o:ole="">
                  <v:imagedata r:id="rId72" o:title=""/>
                </v:shape>
                <o:OLEObject Type="Embed" ProgID="Equation.DSMT4" ShapeID="_x0000_i1055" DrawAspect="Content" ObjectID="_1801335917" r:id="rId73"/>
              </w:object>
            </w:r>
            <w:r>
              <w:rPr>
                <w:rFonts w:cs="Times"/>
              </w:rPr>
              <w:t>,</w:t>
            </w:r>
            <w:r>
              <w:rPr>
                <w:rFonts w:cs="Times"/>
                <w:position w:val="-10"/>
              </w:rPr>
              <w:object w:dxaOrig="1319" w:dyaOrig="321" w14:anchorId="48241A00">
                <v:shape id="_x0000_i1056" type="#_x0000_t75" style="width:65.95pt;height:16.05pt" o:ole="">
                  <v:imagedata r:id="rId74" o:title=""/>
                </v:shape>
                <o:OLEObject Type="Embed" ProgID="Equation.DSMT4" ShapeID="_x0000_i1056" DrawAspect="Content" ObjectID="_1801335918" r:id="rId75"/>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Pr>
                <w:rFonts w:cs="Times"/>
                <w:position w:val="-10"/>
              </w:rPr>
              <w:object w:dxaOrig="250" w:dyaOrig="321" w14:anchorId="2C0643AC">
                <v:shape id="_x0000_i1057" type="#_x0000_t75" style="width:12.5pt;height:16.05pt" o:ole="">
                  <v:imagedata r:id="rId27" o:title=""/>
                </v:shape>
                <o:OLEObject Type="Embed" ProgID="Equation.DSMT4" ShapeID="_x0000_i1057" DrawAspect="Content" ObjectID="_1801335919" r:id="rId76"/>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Pr>
                <w:rFonts w:cs="Times"/>
                <w:position w:val="-12"/>
              </w:rPr>
              <w:object w:dxaOrig="3600" w:dyaOrig="335" w14:anchorId="075EF6E1">
                <v:shape id="_x0000_i1058" type="#_x0000_t75" style="width:180pt;height:16.75pt" o:ole="">
                  <v:imagedata r:id="rId77" o:title=""/>
                </v:shape>
                <o:OLEObject Type="Embed" ProgID="Equation.DSMT4" ShapeID="_x0000_i1058" DrawAspect="Content" ObjectID="_1801335920" r:id="rId78"/>
              </w:object>
            </w:r>
            <w:r>
              <w:rPr>
                <w:rFonts w:cs="Times"/>
              </w:rPr>
              <w:t>,</w:t>
            </w:r>
            <w:r>
              <w:rPr>
                <w:rFonts w:cs="Times"/>
                <w:position w:val="-10"/>
              </w:rPr>
              <w:object w:dxaOrig="1319" w:dyaOrig="321" w14:anchorId="6131BD99">
                <v:shape id="_x0000_i1059" type="#_x0000_t75" style="width:65.95pt;height:16.05pt" o:ole="">
                  <v:imagedata r:id="rId74" o:title=""/>
                </v:shape>
                <o:OLEObject Type="Embed" ProgID="Equation.DSMT4" ShapeID="_x0000_i1059" DrawAspect="Content" ObjectID="_1801335921" r:id="rId79"/>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Pr>
                <w:rFonts w:cs="Times"/>
                <w:position w:val="-12"/>
              </w:rPr>
              <w:object w:dxaOrig="2525" w:dyaOrig="349" w14:anchorId="4C4388B3">
                <v:shape id="_x0000_i1060" type="#_x0000_t75" style="width:126.25pt;height:17.45pt" o:ole="">
                  <v:imagedata r:id="rId80" o:title=""/>
                </v:shape>
                <o:OLEObject Type="Embed" ProgID="Equation.DSMT4" ShapeID="_x0000_i1060" DrawAspect="Content" ObjectID="_1801335922" r:id="rId81"/>
              </w:object>
            </w:r>
            <w:r>
              <w:rPr>
                <w:rFonts w:eastAsiaTheme="minorEastAsia" w:cs="Times"/>
              </w:rPr>
              <w:t xml:space="preserve">, </w:t>
            </w:r>
            <w:r>
              <w:rPr>
                <w:rFonts w:cs="Times"/>
                <w:position w:val="-10"/>
              </w:rPr>
              <w:object w:dxaOrig="1354" w:dyaOrig="321" w14:anchorId="55E00701">
                <v:shape id="_x0000_i1061" type="#_x0000_t75" style="width:67.7pt;height:16.05pt" o:ole="">
                  <v:imagedata r:id="rId82" o:title=""/>
                </v:shape>
                <o:OLEObject Type="Embed" ProgID="Equation.DSMT4" ShapeID="_x0000_i1061" DrawAspect="Content" ObjectID="_1801335923" r:id="rId83"/>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Pr>
                <w:rFonts w:cs="Times"/>
                <w:position w:val="-10"/>
              </w:rPr>
              <w:object w:dxaOrig="250" w:dyaOrig="321" w14:anchorId="0E799240">
                <v:shape id="_x0000_i1062" type="#_x0000_t75" style="width:12.5pt;height:16.05pt" o:ole="">
                  <v:imagedata r:id="rId27" o:title=""/>
                </v:shape>
                <o:OLEObject Type="Embed" ProgID="Equation.DSMT4" ShapeID="_x0000_i1062" DrawAspect="Content" ObjectID="_1801335924" r:id="rId84"/>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13" w:name="OLE_LINK31"/>
      <w:r>
        <w:rPr>
          <w:rFonts w:ascii="Times New Roman" w:hAnsi="Times New Roman"/>
        </w:rPr>
        <w:t>For M=2, 4, two alternatives for</w:t>
      </w:r>
      <w:r>
        <w:rPr>
          <w:rFonts w:ascii="Times New Roman" w:hAnsi="Times New Roman"/>
          <w:position w:val="-10"/>
        </w:rPr>
        <w:object w:dxaOrig="364" w:dyaOrig="321" w14:anchorId="68EC4F67">
          <v:shape id="_x0000_i1063" type="#_x0000_t75" style="width:18.2pt;height:16.05pt" o:ole="">
            <v:imagedata r:id="rId12" o:title=""/>
          </v:shape>
          <o:OLEObject Type="Embed" ProgID="Equation.DSMT4" ShapeID="_x0000_i1063" DrawAspect="Content" ObjectID="_1801335925" r:id="rId85"/>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13"/>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w:t>
      </w:r>
      <w:proofErr w:type="gramStart"/>
      <w:r>
        <w:rPr>
          <w:rFonts w:eastAsiaTheme="minorEastAsia"/>
        </w:rPr>
        <w:t>At</w:t>
      </w:r>
      <w:proofErr w:type="gramEnd"/>
      <w:r>
        <w:rPr>
          <w:rFonts w:eastAsiaTheme="minorEastAsia"/>
        </w:rPr>
        <w:t xml:space="preserve">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lose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4CAF1E6D">
          <v:shape id="_x0000_i1064" type="#_x0000_t75" style="width:18.2pt;height:16.05pt" o:ole="">
            <v:imagedata r:id="rId12" o:title=""/>
          </v:shape>
          <o:OLEObject Type="Embed" ProgID="Equation.DSMT4" ShapeID="_x0000_i1064" DrawAspect="Content" ObjectID="_1801335926" r:id="rId86"/>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Pr>
          <w:position w:val="-10"/>
        </w:rPr>
        <w:object w:dxaOrig="364" w:dyaOrig="321" w14:anchorId="752F06AC">
          <v:shape id="_x0000_i1065" type="#_x0000_t75" style="width:18.2pt;height:16.05pt" o:ole="">
            <v:imagedata r:id="rId12" o:title=""/>
          </v:shape>
          <o:OLEObject Type="Embed" ProgID="Equation.DSMT4" ShapeID="_x0000_i1065" DrawAspect="Content" ObjectID="_1801335927" r:id="rId87"/>
        </w:object>
      </w:r>
      <w:r>
        <w:t>is given by the largest prime number such that</w:t>
      </w:r>
      <w:r>
        <w:rPr>
          <w:position w:val="-10"/>
        </w:rPr>
        <w:object w:dxaOrig="841" w:dyaOrig="321" w14:anchorId="281FF4D7">
          <v:shape id="_x0000_i1066" type="#_x0000_t75" style="width:42.05pt;height:16.05pt" o:ole="">
            <v:imagedata r:id="rId15" o:title=""/>
          </v:shape>
          <o:OLEObject Type="Embed" ProgID="Equation.DSMT4" ShapeID="_x0000_i1066" DrawAspect="Content" ObjectID="_1801335928" r:id="rId88"/>
        </w:object>
      </w:r>
      <w:r>
        <w:t>,</w:t>
      </w:r>
      <w:r>
        <w:rPr>
          <w:position w:val="-10"/>
        </w:rPr>
        <w:object w:dxaOrig="349" w:dyaOrig="321" w14:anchorId="6D00956C">
          <v:shape id="_x0000_i1067" type="#_x0000_t75" style="width:17.45pt;height:16.05pt" o:ole="">
            <v:imagedata r:id="rId17" o:title=""/>
          </v:shape>
          <o:OLEObject Type="Embed" ProgID="Equation.DSMT4" ShapeID="_x0000_i1067" DrawAspect="Content" ObjectID="_1801335929" r:id="rId89"/>
        </w:object>
      </w:r>
      <w:r>
        <w:t xml:space="preserve">is the overlaid OFDM </w:t>
      </w:r>
      <w:r>
        <w:lastRenderedPageBreak/>
        <w:t>sequence length.</w:t>
      </w:r>
    </w:p>
    <w:p w14:paraId="68E61E04" w14:textId="77777777" w:rsidR="004D5085" w:rsidRDefault="00CA1711">
      <w:pPr>
        <w:pStyle w:val="a1"/>
        <w:numPr>
          <w:ilvl w:val="2"/>
          <w:numId w:val="23"/>
        </w:numPr>
        <w:spacing w:after="0"/>
        <w:ind w:right="202"/>
      </w:pPr>
      <w:r>
        <w:t>The base overlaid sequence</w:t>
      </w:r>
      <w:r>
        <w:rPr>
          <w:position w:val="-10"/>
        </w:rPr>
        <w:object w:dxaOrig="442" w:dyaOrig="278" w14:anchorId="4A714EB7">
          <v:shape id="_x0000_i1068" type="#_x0000_t75" style="width:22.1pt;height:13.9pt" o:ole="">
            <v:imagedata r:id="rId19" o:title=""/>
          </v:shape>
          <o:OLEObject Type="Embed" ProgID="Equation.DSMT4" ShapeID="_x0000_i1068" DrawAspect="Content" ObjectID="_1801335930" r:id="rId90"/>
        </w:object>
      </w:r>
      <w:r>
        <w:t>is generated by extension of</w:t>
      </w:r>
      <w:r>
        <w:rPr>
          <w:b/>
          <w:position w:val="-12"/>
        </w:rPr>
        <w:object w:dxaOrig="321" w:dyaOrig="321" w14:anchorId="77E58D55">
          <v:shape id="_x0000_i1069" type="#_x0000_t75" style="width:16.05pt;height:16.05pt" o:ole="">
            <v:imagedata r:id="rId21" o:title=""/>
          </v:shape>
          <o:OLEObject Type="Embed" ProgID="Equation.DSMT4" ShapeID="_x0000_i1069" DrawAspect="Content" ObjectID="_1801335931" r:id="rId91"/>
        </w:object>
      </w:r>
    </w:p>
    <w:p w14:paraId="5F1A6C19" w14:textId="77777777" w:rsidR="004D5085" w:rsidRDefault="00CA1711">
      <w:pPr>
        <w:pStyle w:val="a1"/>
        <w:numPr>
          <w:ilvl w:val="1"/>
          <w:numId w:val="28"/>
        </w:numPr>
        <w:ind w:left="720" w:right="202"/>
        <w:jc w:val="center"/>
      </w:pPr>
      <w:r>
        <w:rPr>
          <w:rFonts w:eastAsiaTheme="minorEastAsia"/>
          <w:position w:val="-12"/>
        </w:rPr>
        <w:object w:dxaOrig="1889" w:dyaOrig="349" w14:anchorId="3C6BE154">
          <v:shape id="_x0000_i1070" type="#_x0000_t75" style="width:94.45pt;height:17.45pt" o:ole="">
            <v:imagedata r:id="rId23" o:title=""/>
          </v:shape>
          <o:OLEObject Type="Embed" ProgID="Equation.DSMT4" ShapeID="_x0000_i1070" DrawAspect="Content" ObjectID="_1801335932" r:id="rId92"/>
        </w:object>
      </w:r>
      <w:r>
        <w:rPr>
          <w:rFonts w:eastAsiaTheme="minorEastAsia"/>
        </w:rPr>
        <w:t>,</w:t>
      </w:r>
      <w:r>
        <w:rPr>
          <w:position w:val="-10"/>
        </w:rPr>
        <w:object w:dxaOrig="1319" w:dyaOrig="321" w14:anchorId="11B01947">
          <v:shape id="_x0000_i1071" type="#_x0000_t75" style="width:65.95pt;height:16.05pt" o:ole="">
            <v:imagedata r:id="rId25" o:title=""/>
          </v:shape>
          <o:OLEObject Type="Embed" ProgID="Equation.DSMT4" ShapeID="_x0000_i1071" DrawAspect="Content" ObjectID="_1801335933" r:id="rId93"/>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Pr>
          <w:position w:val="-10"/>
        </w:rPr>
        <w:object w:dxaOrig="250" w:dyaOrig="321" w14:anchorId="2BC67064">
          <v:shape id="_x0000_i1072" type="#_x0000_t75" style="width:12.5pt;height:16.05pt" o:ole="">
            <v:imagedata r:id="rId27" o:title=""/>
          </v:shape>
          <o:OLEObject Type="Embed" ProgID="Equation.DSMT4" ShapeID="_x0000_i1072" DrawAspect="Content" ObjectID="_1801335934" r:id="rId94"/>
        </w:object>
      </w:r>
      <w:r>
        <w:rPr>
          <w:rFonts w:eastAsiaTheme="minorEastAsia"/>
        </w:rPr>
        <w:t>denotes the potential cyclic shift (s)</w:t>
      </w:r>
    </w:p>
    <w:p w14:paraId="2A6FDA52" w14:textId="77777777" w:rsidR="004D5085" w:rsidRDefault="00CA1711">
      <w:pPr>
        <w:pStyle w:val="a1"/>
        <w:numPr>
          <w:ilvl w:val="1"/>
          <w:numId w:val="28"/>
        </w:numPr>
        <w:ind w:left="2160" w:right="202"/>
        <w:jc w:val="center"/>
        <w:rPr>
          <w:rFonts w:eastAsiaTheme="minorEastAsia"/>
        </w:rPr>
      </w:pPr>
      <w:r>
        <w:rPr>
          <w:rFonts w:eastAsiaTheme="minorEastAsia"/>
          <w:position w:val="-12"/>
        </w:rPr>
        <w:object w:dxaOrig="2459" w:dyaOrig="349" w14:anchorId="76D27D9F">
          <v:shape id="_x0000_i1073" type="#_x0000_t75" style="width:122.95pt;height:17.45pt" o:ole="">
            <v:imagedata r:id="rId29" o:title=""/>
          </v:shape>
          <o:OLEObject Type="Embed" ProgID="Equation.DSMT4" ShapeID="_x0000_i1073" DrawAspect="Content" ObjectID="_1801335935" r:id="rId95"/>
        </w:object>
      </w:r>
      <w:r>
        <w:rPr>
          <w:rFonts w:eastAsiaTheme="minorEastAsia"/>
        </w:rPr>
        <w:t>,</w:t>
      </w:r>
      <w:r>
        <w:rPr>
          <w:position w:val="-10"/>
        </w:rPr>
        <w:object w:dxaOrig="1319" w:dyaOrig="321" w14:anchorId="042A400A">
          <v:shape id="_x0000_i1074" type="#_x0000_t75" style="width:65.95pt;height:16.05pt" o:ole="">
            <v:imagedata r:id="rId25" o:title=""/>
          </v:shape>
          <o:OLEObject Type="Embed" ProgID="Equation.DSMT4" ShapeID="_x0000_i1074" DrawAspect="Content" ObjectID="_1801335936" r:id="rId96"/>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p w14:paraId="35578B8C" w14:textId="77777777" w:rsidR="004D5085" w:rsidRDefault="004D5085">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First, from both gNB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It can solve the issue on OOK-4 with M=2,4 that can not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implementation for Alt 1, while Alt 1 has better performance than Alt 2 </w:t>
            </w:r>
            <w:proofErr w:type="gramStart"/>
            <w:r>
              <w:rPr>
                <w:rFonts w:ascii="Times New Roman" w:eastAsia="宋体" w:hAnsi="Times New Roman"/>
                <w:color w:val="555555"/>
                <w:sz w:val="21"/>
                <w:szCs w:val="21"/>
                <w:shd w:val="clear" w:color="auto" w:fill="FFFFFF"/>
                <w:lang w:eastAsia="zh-CN"/>
              </w:rPr>
              <w:t>for  OFDM</w:t>
            </w:r>
            <w:proofErr w:type="gramEnd"/>
            <w:r>
              <w:rPr>
                <w:rFonts w:ascii="Times New Roman" w:eastAsia="宋体" w:hAnsi="Times New Roman"/>
                <w:color w:val="555555"/>
                <w:sz w:val="21"/>
                <w:szCs w:val="21"/>
                <w:shd w:val="clear" w:color="auto" w:fill="FFFFFF"/>
                <w:lang w:eastAsia="zh-CN"/>
              </w:rPr>
              <w:t xml:space="preserve">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X</w:t>
            </w:r>
            <w:r w:rsidRPr="00642435">
              <w:rPr>
                <w:rFonts w:ascii="Times New Roman" w:eastAsia="宋体" w:hAnsi="Times New Roman"/>
                <w:vertAlign w:val="subscript"/>
                <w:lang w:eastAsia="zh-CN"/>
              </w:rPr>
              <w:t>q</w:t>
            </w:r>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1093D" w:rsidP="0061093D">
            <w:pPr>
              <w:ind w:right="200"/>
              <w:jc w:val="center"/>
            </w:pPr>
            <w:r>
              <w:object w:dxaOrig="8266" w:dyaOrig="6557" w14:anchorId="0AAC0872">
                <v:shape id="_x0000_i1075" type="#_x0000_t75" style="width:197.55pt;height:156.4pt" o:ole="">
                  <v:imagedata r:id="rId97" o:title=""/>
                </v:shape>
                <o:OLEObject Type="Embed" ProgID="Visio.Drawing.15" ShapeID="_x0000_i1075" DrawAspect="Content" ObjectID="_1801335937" r:id="rId98"/>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lastRenderedPageBreak/>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3.2.1.2 </w:t>
      </w:r>
      <w:r>
        <w:rPr>
          <w:position w:val="-10"/>
        </w:rPr>
        <w:object w:dxaOrig="349" w:dyaOrig="321" w14:anchorId="63E77C19">
          <v:shape id="_x0000_i1076" type="#_x0000_t75" style="width:17.45pt;height:16.05pt" o:ole="">
            <v:imagedata r:id="rId42" o:title=""/>
          </v:shape>
          <o:OLEObject Type="Embed" ProgID="Equation.DSMT4" ShapeID="_x0000_i1076" DrawAspect="Content" ObjectID="_1801335938" r:id="rId99"/>
        </w:object>
      </w:r>
      <w:r>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Pr>
                <w:rFonts w:ascii="Times New Roman" w:hAnsi="Times New Roman"/>
                <w:position w:val="-10"/>
                <w:szCs w:val="20"/>
                <w:lang w:val="en-GB" w:eastAsia="zh-CN"/>
              </w:rPr>
              <w:object w:dxaOrig="1049" w:dyaOrig="308" w14:anchorId="4290BB53">
                <v:shape id="_x0000_i1077" type="#_x0000_t75" style="width:52.45pt;height:15.4pt" o:ole="">
                  <v:imagedata r:id="rId100" o:title=""/>
                </v:shape>
                <o:OLEObject Type="Embed" ProgID="Equation.DSMT4" ShapeID="_x0000_i1077" DrawAspect="Content" ObjectID="_1801335939" r:id="rId101"/>
              </w:object>
            </w:r>
            <w:r>
              <w:rPr>
                <w:rFonts w:ascii="Times New Roman" w:hAnsi="Times New Roman"/>
                <w:szCs w:val="20"/>
                <w:lang w:val="pt-PT" w:eastAsia="zh-CN"/>
              </w:rPr>
              <w:t xml:space="preserve">, with </w:t>
            </w:r>
            <w:r>
              <w:rPr>
                <w:rFonts w:ascii="Times New Roman" w:hAnsi="Times New Roman"/>
                <w:position w:val="-4"/>
                <w:szCs w:val="20"/>
                <w:lang w:val="en-GB" w:eastAsia="zh-CN"/>
              </w:rPr>
              <w:object w:dxaOrig="966" w:dyaOrig="241" w14:anchorId="456F3CBD">
                <v:shape id="_x0000_i1078" type="#_x0000_t75" style="width:48.3pt;height:12.05pt" o:ole="">
                  <v:imagedata r:id="rId102" o:title=""/>
                </v:shape>
                <o:OLEObject Type="Embed" ProgID="Equation.DSMT4" ShapeID="_x0000_i1078" DrawAspect="Content" ObjectID="_1801335940" r:id="rId103"/>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5779F37A">
                <v:shape id="_x0000_i1079" type="#_x0000_t75" style="width:65.75pt;height:15.4pt" o:ole="">
                  <v:imagedata r:id="rId32" o:title=""/>
                </v:shape>
                <o:OLEObject Type="Embed" ProgID="Equation.DSMT4" ShapeID="_x0000_i1079" DrawAspect="Content" ObjectID="_1801335941" r:id="rId104"/>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gNB perspective, </w:t>
            </w:r>
            <w:r>
              <w:t>gNB can enable fast DFT implementation, which allows the gNB to dynamically 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From gNB perspective, gNB can pre-compute and store DFT result in the gNB memory, so the DFT size does not impact real-time performance of gNB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14" w:name="_Hlk190612857"/>
            <w:r>
              <w:rPr>
                <w:rFonts w:eastAsiaTheme="minorEastAsia" w:hint="eastAsia"/>
              </w:rPr>
              <w:t>L</w:t>
            </w:r>
            <w:r>
              <w:rPr>
                <w:rFonts w:eastAsiaTheme="minorEastAsia"/>
              </w:rPr>
              <w:t>ength-131 sequence is already used in NB-IoT NSSS</w:t>
            </w:r>
            <w:bookmarkEnd w:id="14"/>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If Alt 1 is to be adopted, how to map the sequence after DFT to the LP-WUS bandwidth is to be discussed [4][5][7][13]. [4] [5] proposes to map the frequency sequence after DFT to the center of 132 REs with 2 guard REs at each side. [13] proposes to let gNB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5" w:name="_Hlk19072255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7C7E80D5">
          <v:shape id="_x0000_i1080" type="#_x0000_t75" style="width:65.75pt;height:15.4pt" o:ole="">
            <v:imagedata r:id="rId32" o:title=""/>
          </v:shape>
          <o:OLEObject Type="Embed" ProgID="Equation.DSMT4" ShapeID="_x0000_i1080" DrawAspect="Content" ObjectID="_1801335942" r:id="rId105"/>
        </w:object>
      </w:r>
    </w:p>
    <w:bookmarkEnd w:id="15"/>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gNB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 xml:space="preserve">/LS </w:t>
            </w:r>
            <w:proofErr w:type="gramStart"/>
            <w:r>
              <w:rPr>
                <w:rFonts w:ascii="Times New Roman" w:eastAsiaTheme="minorEastAsia" w:hAnsi="Times New Roman" w:hint="eastAsia"/>
                <w:lang w:eastAsia="zh-CN"/>
              </w:rPr>
              <w:t>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is one of the intensive and complicated calculations at gN</w:t>
            </w:r>
            <w:r>
              <w:rPr>
                <w:rFonts w:ascii="Times New Roman" w:eastAsiaTheme="minorEastAsia" w:hAnsi="Times New Roman" w:hint="eastAsia"/>
                <w:lang w:eastAsia="zh-CN"/>
              </w:rPr>
              <w:t>B.</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As for the concern on gNB processing complexity, gNB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 xml:space="preserve">hare the same view with CATT. </w:t>
            </w:r>
            <w:proofErr w:type="gramStart"/>
            <w:r>
              <w:rPr>
                <w:rFonts w:ascii="Times New Roman" w:hAnsi="Times New Roman"/>
                <w:lang w:eastAsia="zh-CN"/>
              </w:rPr>
              <w:t>Moreover,for</w:t>
            </w:r>
            <w:proofErr w:type="gramEnd"/>
            <w:r>
              <w:rPr>
                <w:rFonts w:ascii="Times New Roman" w:hAnsi="Times New Roman"/>
                <w:lang w:eastAsia="zh-CN"/>
              </w:rPr>
              <w:t xml:space="preserve">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w:t>
            </w:r>
            <w:r>
              <w:rPr>
                <w:rFonts w:ascii="Times New Roman" w:hAnsi="Times New Roman"/>
                <w:lang w:eastAsia="zh-CN"/>
              </w:rPr>
              <w:lastRenderedPageBreak/>
              <w:t xml:space="preserve">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Alt 2 can not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lastRenderedPageBreak/>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A longer sequence is preferred. We also assume that the gNB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imilar views as QC. And consider the mapping to SCs after DFT. We support alt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We prefer Alt 1 to reduce the gNB complexity. Regarding that the gNB can save the all candidates after DFT processing in the memory, we don’t prefer to force the gNB to store all candidates of sequence after DFT processing. It is because the number of sequences in frequency domain to be stored by the gNB should be increased depending on ON/OFF pattern within an OFDM symbol and the overlaid sequence candidates mapped over each ON symbol.</w:t>
            </w: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proofErr w:type="gramStart"/>
            <w:r>
              <w:t>candidate</w:t>
            </w:r>
            <w:proofErr w:type="gramEnd"/>
            <w:r>
              <w:t xml:space="preserv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w:t>
      </w:r>
      <w:proofErr w:type="gramStart"/>
      <w:r>
        <w:rPr>
          <w:rFonts w:ascii="Times New Roman" w:eastAsiaTheme="minorEastAsia" w:hAnsi="Times New Roman"/>
          <w:lang w:val="en-GB" w:eastAsia="zh-CN"/>
        </w:rPr>
        <w:t>are</w:t>
      </w:r>
      <w:proofErr w:type="gramEnd"/>
      <w:r>
        <w:rPr>
          <w:rFonts w:ascii="Times New Roman" w:eastAsiaTheme="minorEastAsia" w:hAnsi="Times New Roman"/>
          <w:lang w:val="en-GB" w:eastAsia="zh-CN"/>
        </w:rPr>
        <w:t xml:space="preserv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tdoc, preference on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lastRenderedPageBreak/>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[Xiaomki]</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w:t>
      </w:r>
      <w:proofErr w:type="gramStart"/>
      <w:r>
        <w:t>correlation</w:t>
      </w:r>
      <w:proofErr w:type="gramEnd"/>
      <w:r>
        <w:t xml:space="preserve"> per OFDM symbol can be acceptable for complexity, assuming 4 sequence correlation within 1/4 OFDM symbol duration for M=4. [11] considers 64 sequences for M=1 and 32 sequences for M=2, considering number of sequence correlation within an 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16" w:name="_Hlk183037444"/>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7" w:name="_Hlk182681379"/>
      <w:r>
        <w:rPr>
          <w:rFonts w:ascii="Times New Roman" w:eastAsia="Malgun Gothic" w:hAnsi="Times New Roman"/>
          <w:lang w:val="en-GB"/>
        </w:rPr>
        <w:t>the maximum number of candidates overlaid sequences</w:t>
      </w:r>
      <w:bookmarkEnd w:id="17"/>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16"/>
          <w:p w14:paraId="1B85F4CA"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w:t>
            </w:r>
            <w:proofErr w:type="gramStart"/>
            <w:r>
              <w:rPr>
                <w:rFonts w:ascii="Times New Roman" w:eastAsiaTheme="minorEastAsia" w:hAnsi="Times New Roman"/>
              </w:rPr>
              <w:t>sequence based</w:t>
            </w:r>
            <w:proofErr w:type="gramEnd"/>
            <w:r>
              <w:rPr>
                <w:rFonts w:ascii="Times New Roman" w:eastAsiaTheme="minorEastAsia" w:hAnsi="Times New Roman"/>
              </w:rPr>
              <w:t xml:space="preserve">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ZTE, Sanechips</w:t>
            </w:r>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ith the increase of number of ZC sequences overlaid on OOK-ON symbol, Non-target UE false wake up rate is increased seriously, especially when the overlaid ZC sequences are selected from multiple ZC root sequences. It will cause a large number of non-</w:t>
            </w:r>
            <w:proofErr w:type="gramStart"/>
            <w:r>
              <w:rPr>
                <w:rFonts w:eastAsia="Times New Roman"/>
                <w:szCs w:val="20"/>
                <w:lang w:eastAsia="en-US"/>
              </w:rPr>
              <w:t>target</w:t>
            </w:r>
            <w:proofErr w:type="gramEnd"/>
            <w:r>
              <w:rPr>
                <w:rFonts w:eastAsia="Times New Roman"/>
                <w:szCs w:val="20"/>
                <w:lang w:eastAsia="en-US"/>
              </w:rPr>
              <w:t xml:space="preserve">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Therefore, f</w:t>
            </w:r>
            <w:r>
              <w:rPr>
                <w:rFonts w:eastAsia="Times New Roman"/>
                <w:szCs w:val="20"/>
                <w:lang w:eastAsia="en-US"/>
              </w:rPr>
              <w:t xml:space="preserve">or OOK-4 with M=1 and M=2, maximum number of </w:t>
            </w:r>
            <w:proofErr w:type="gramStart"/>
            <w:r>
              <w:rPr>
                <w:rFonts w:eastAsia="Times New Roman"/>
                <w:szCs w:val="20"/>
                <w:lang w:eastAsia="en-US"/>
              </w:rPr>
              <w:t>candidate</w:t>
            </w:r>
            <w:proofErr w:type="gramEnd"/>
            <w:r>
              <w:rPr>
                <w:rFonts w:eastAsia="Times New Roman"/>
                <w:szCs w:val="20"/>
                <w:lang w:eastAsia="en-US"/>
              </w:rPr>
              <w:t xml:space="preserv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Regarding performance (including FAR) and complexity, they are related to total number of candidates UE needs to test for an OFDM symbol. In this regard, we see candidate number can be up to 32 and 64 for M = 2 and 1, 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18" w:name="_Hlk189826270"/>
                  <w:bookmarkStart w:id="19"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20" w:name="OLE_LINK25"/>
                  <w:r>
                    <w:rPr>
                      <w:rFonts w:eastAsia="PMingLiU"/>
                      <w:szCs w:val="20"/>
                      <w:lang w:val="en-GB" w:eastAsia="zh-TW"/>
                    </w:rPr>
                    <w:t>Max. #candidate matching per OFDM</w:t>
                  </w:r>
                  <w:bookmarkEnd w:id="20"/>
                </w:p>
              </w:tc>
              <w:bookmarkEnd w:id="18"/>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19"/>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lastRenderedPageBreak/>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3.2.1.4 Root and CS for overlaid ZC sequence </w:t>
      </w:r>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or only some particular root is proper for overlaid OFDM sequence. </w:t>
      </w:r>
    </w:p>
    <w:p w14:paraId="78CC35B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w:t>
      </w:r>
      <w:proofErr w:type="gramStart"/>
      <w:r>
        <w:rPr>
          <w:rFonts w:ascii="Times New Roman" w:eastAsiaTheme="minorEastAsia" w:hAnsi="Times New Roman" w:hint="eastAsia"/>
          <w:lang w:eastAsia="zh-CN"/>
        </w:rPr>
        <w:t>4]</w:t>
      </w:r>
      <w:r>
        <w:rPr>
          <w:rFonts w:ascii="Times New Roman" w:eastAsiaTheme="minorEastAsia" w:hAnsi="Times New Roman"/>
          <w:lang w:eastAsia="zh-CN"/>
        </w:rPr>
        <w:t>discuss</w:t>
      </w:r>
      <w:proofErr w:type="gramEnd"/>
      <w:r>
        <w:rPr>
          <w:rFonts w:ascii="Times New Roman" w:eastAsiaTheme="minorEastAsia" w:hAnsi="Times New Roman"/>
          <w:lang w:eastAsia="zh-CN"/>
        </w:rPr>
        <w:t xml:space="preserve">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21" w:name="_Hlk190163447"/>
            <w:r>
              <w:rPr>
                <w:rFonts w:ascii="Times New Roman" w:hAnsi="Times New Roman"/>
                <w:lang w:eastAsia="zh-CN"/>
              </w:rPr>
              <w:t xml:space="preserve">Proposed roots by [4] </w:t>
            </w:r>
          </w:p>
        </w:tc>
      </w:tr>
      <w:bookmarkEnd w:id="21"/>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22" w:name="OLE_LINK3"/>
      <w:r>
        <w:rPr>
          <w:rFonts w:ascii="Times New Roman" w:eastAsiaTheme="minorEastAsia" w:hAnsi="Times New Roman"/>
          <w:lang w:eastAsia="zh-CN"/>
        </w:rPr>
        <w:t>(</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22"/>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71DA7408" w14:textId="77777777" w:rsidR="004D5085" w:rsidRDefault="00CA1711">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it can be up to gNB to configure any root between 1~ (</w:t>
      </w:r>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 xml:space="preserve">zc </w:t>
      </w:r>
      <w:r>
        <w:rPr>
          <w:rFonts w:ascii="Times New Roman" w:eastAsiaTheme="minorEastAsia" w:hAnsi="Times New Roman"/>
          <w:b/>
          <w:bCs/>
          <w:iCs/>
          <w:lang w:eastAsia="zh-CN"/>
        </w:rPr>
        <w:t>-1</w:t>
      </w:r>
      <w:proofErr w:type="gramStart"/>
      <w:r>
        <w:rPr>
          <w:rFonts w:ascii="Times New Roman" w:eastAsiaTheme="minorEastAsia" w:hAnsi="Times New Roman"/>
          <w:b/>
          <w:bCs/>
          <w:iCs/>
          <w:lang w:eastAsia="zh-CN"/>
        </w:rPr>
        <w:t>) ?</w:t>
      </w:r>
      <w:proofErr w:type="gramEnd"/>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prefer gNB configuration of roots. gNB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 any root 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gNB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w:t>
            </w:r>
            <w:proofErr w:type="gramStart"/>
            <w:r>
              <w:rPr>
                <w:rFonts w:ascii="Times New Roman" w:eastAsia="微软雅黑" w:hAnsi="Times New Roman"/>
                <w:iCs/>
                <w:szCs w:val="20"/>
                <w:lang w:eastAsia="zh-CN"/>
              </w:rPr>
              <w:t>are</w:t>
            </w:r>
            <w:proofErr w:type="gramEnd"/>
            <w:r>
              <w:rPr>
                <w:rFonts w:ascii="Times New Roman" w:eastAsia="微软雅黑" w:hAnsi="Times New Roman"/>
                <w:iCs/>
                <w:szCs w:val="20"/>
                <w:lang w:eastAsia="zh-CN"/>
              </w:rPr>
              <w:t xml:space="preserv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lastRenderedPageBreak/>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gNB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think a reduced set of roots should be specified. </w:t>
            </w:r>
            <w:proofErr w:type="gramStart"/>
            <w:r>
              <w:rPr>
                <w:rFonts w:ascii="Times New Roman" w:eastAsia="微软雅黑" w:hAnsi="Times New Roman"/>
                <w:iCs/>
                <w:szCs w:val="20"/>
                <w:lang w:eastAsia="zh-CN"/>
              </w:rPr>
              <w:t>Otherwise</w:t>
            </w:r>
            <w:proofErr w:type="gramEnd"/>
            <w:r>
              <w:rPr>
                <w:rFonts w:ascii="Times New Roman" w:eastAsia="微软雅黑" w:hAnsi="Times New Roman"/>
                <w:iCs/>
                <w:szCs w:val="20"/>
                <w:lang w:eastAsia="zh-CN"/>
              </w:rPr>
              <w:t xml:space="preserv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We are fine to configure root value by the gNB configuration without the specific set for root values, if there is marginal impact on the detection performance of OFDM-based LP-WUR.</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 xml:space="preserve">t can be up to gNB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gNB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Similar to Q 3.2-1, roots for different cells can be configured by gNB.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TDMed,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gNB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Up to gNB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Our preference is to avoid specifying the single root value in the spec. If the root value is configured by the gNB, the different value can be used naturally for the different cell.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23" w:name="_Hlk182297055"/>
            <w:r>
              <w:rPr>
                <w:rFonts w:ascii="Times New Roman" w:eastAsiaTheme="minorEastAsia" w:hAnsi="Times New Roman"/>
              </w:rPr>
              <w:t xml:space="preserve">In case of overlaid OFDM sequence not carrying information: </w:t>
            </w:r>
            <w:bookmarkEnd w:id="23"/>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gNB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discusses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suggests to go back to this issue after progress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24" w:name="_Hlk182674779"/>
            <w:r>
              <w:rPr>
                <w:rFonts w:ascii="Times New Roman" w:eastAsiaTheme="minorEastAsia" w:hAnsi="Times New Roman"/>
              </w:rPr>
              <w:t xml:space="preserve"> </w:t>
            </w:r>
            <w:bookmarkStart w:id="25"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lastRenderedPageBreak/>
              <w:t xml:space="preserve">Note: the overlaid OFDM sequence in each OOK ‘ON’ symbol can be different according to information bits to be carried by the overlaid OFDM sequence within the LP-WUS.   </w:t>
            </w:r>
          </w:p>
        </w:tc>
      </w:tr>
      <w:bookmarkEnd w:id="24"/>
      <w:bookmarkEnd w:id="25"/>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26"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26"/>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27" w:name="OLE_LINK5"/>
      <w:r>
        <w:rPr>
          <w:rFonts w:ascii="Times New Roman" w:eastAsiaTheme="minorEastAsia" w:hAnsi="Times New Roman"/>
          <w:lang w:val="en-GB" w:eastAsia="zh-CN"/>
        </w:rPr>
        <w:t>carried by OOK symbols is original information bit</w:t>
      </w:r>
      <w:bookmarkEnd w:id="27"/>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28"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29"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29"/>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28"/>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lastRenderedPageBreak/>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30" w:name="_Hlk182298574"/>
            <w:r>
              <w:rPr>
                <w:rFonts w:ascii="Times New Roman" w:eastAsia="Malgun Gothic" w:hAnsi="Times New Roman"/>
                <w:lang w:val="en-GB"/>
              </w:rPr>
              <w:t>Down-select among the following alternatives for LP-WUS information for OOK to</w:t>
            </w:r>
            <w:bookmarkStart w:id="31" w:name="_Hlk182133962"/>
            <w:r>
              <w:rPr>
                <w:rFonts w:ascii="Times New Roman" w:eastAsia="Malgun Gothic" w:hAnsi="Times New Roman"/>
                <w:lang w:val="en-GB"/>
              </w:rPr>
              <w:t xml:space="preserve"> meet target requirements</w:t>
            </w:r>
            <w:bookmarkEnd w:id="30"/>
            <w:r>
              <w:rPr>
                <w:rFonts w:ascii="Times New Roman" w:eastAsia="Malgun Gothic" w:hAnsi="Times New Roman"/>
                <w:lang w:val="en-GB"/>
              </w:rPr>
              <w:t>:</w:t>
            </w:r>
            <w:bookmarkEnd w:id="31"/>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32"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32"/>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Kasami sequences, </w:t>
      </w:r>
      <w:proofErr w:type="gramStart"/>
      <w:r>
        <w:t>Gold</w:t>
      </w:r>
      <w:proofErr w:type="gramEnd"/>
      <w:r>
        <w:t xml:space="preserve">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33"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33"/>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More scalable for various payload than mapping to pre-defined 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34" w:name="_Hlk182671146"/>
            <w:r>
              <w:t>codepoint + RM coding</w:t>
            </w:r>
            <w:bookmarkEnd w:id="34"/>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[5] shows better performance of one or two-stage Walsh sequence than 10bits+</w:t>
            </w:r>
            <w:proofErr w:type="gramStart"/>
            <w:r>
              <w:t>6 bit</w:t>
            </w:r>
            <w:proofErr w:type="gramEnd"/>
            <w:r>
              <w:t xml:space="preserve"> CRC with same overhead. </w:t>
            </w:r>
          </w:p>
        </w:tc>
      </w:tr>
    </w:tbl>
    <w:p w14:paraId="554F7106" w14:textId="77777777" w:rsidR="004D5085" w:rsidRDefault="00CA1711">
      <w:pPr>
        <w:pStyle w:val="a1"/>
        <w:ind w:left="200" w:right="200" w:firstLine="200"/>
      </w:pPr>
      <w:r>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w:t>
      </w:r>
      <w:r>
        <w:rPr>
          <w:rFonts w:ascii="Times New Roman" w:eastAsiaTheme="minorEastAsia" w:hAnsi="Times New Roman"/>
          <w:lang w:eastAsia="zh-CN"/>
        </w:rPr>
        <w:lastRenderedPageBreak/>
        <w:t xml:space="preserve">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35"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35"/>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36" w:name="_Hlk190719576"/>
      <w:r w:rsidRPr="00EA17C0">
        <w:rPr>
          <w:rFonts w:ascii="Times New Roman" w:hAnsi="Times New Roman"/>
          <w:sz w:val="20"/>
        </w:rPr>
        <w:t>coding with rate matching</w:t>
      </w:r>
      <w:bookmarkEnd w:id="36"/>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37" w:name="_Hlk19071990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37"/>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bookmarkStart w:id="38" w:name="_Hlk190721909"/>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bookmarkEnd w:id="38"/>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The comparison among different schemes should </w:t>
            </w:r>
            <w:proofErr w:type="gramStart"/>
            <w:r>
              <w:rPr>
                <w:rFonts w:ascii="Times New Roman" w:eastAsiaTheme="minorEastAsia" w:hAnsi="Times New Roman" w:hint="eastAsia"/>
                <w:lang w:eastAsia="zh-CN"/>
              </w:rPr>
              <w:t>be  fair</w:t>
            </w:r>
            <w:proofErr w:type="gramEnd"/>
            <w:r>
              <w:rPr>
                <w:rFonts w:ascii="Times New Roman" w:eastAsiaTheme="minorEastAsia" w:hAnsi="Times New Roman" w:hint="eastAsia"/>
                <w:lang w:eastAsia="zh-CN"/>
              </w:rPr>
              <w:t>.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lastRenderedPageBreak/>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lastRenderedPageBreak/>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We would like to provide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evaluation results for 5 information bits, where</w:t>
            </w:r>
          </w:p>
          <w:p w14:paraId="2A82F5F8" w14:textId="77777777" w:rsidR="00304B03" w:rsidRDefault="00304B03" w:rsidP="00304B03">
            <w:pPr>
              <w:pStyle w:val="a1"/>
              <w:numPr>
                <w:ilvl w:val="0"/>
                <w:numId w:val="57"/>
              </w:numPr>
              <w:ind w:right="200"/>
              <w:rPr>
                <w:rFonts w:eastAsiaTheme="minorEastAsia"/>
              </w:rPr>
            </w:pPr>
            <w:r>
              <w:rPr>
                <w:rFonts w:eastAsiaTheme="minorEastAsia"/>
              </w:rPr>
              <w:t xml:space="preserve">True: Hadamard matrix mapping 5 info bits to 32 bits. With Manchester coding of M = 4, there results in 64 binary </w:t>
            </w:r>
            <w:proofErr w:type="gramStart"/>
            <w:r>
              <w:rPr>
                <w:rFonts w:eastAsiaTheme="minorEastAsia"/>
              </w:rPr>
              <w:t>outcome</w:t>
            </w:r>
            <w:proofErr w:type="gramEnd"/>
            <w:r>
              <w:rPr>
                <w:rFonts w:eastAsiaTheme="minorEastAsia"/>
              </w:rPr>
              <w:t>, corresponding to 16 symbols</w:t>
            </w:r>
          </w:p>
          <w:p w14:paraId="503288AD" w14:textId="77777777" w:rsidR="00304B03" w:rsidRDefault="00304B03" w:rsidP="00304B03">
            <w:pPr>
              <w:pStyle w:val="a1"/>
              <w:numPr>
                <w:ilvl w:val="0"/>
                <w:numId w:val="57"/>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77777777" w:rsidR="006E27DA" w:rsidRDefault="006E27DA" w:rsidP="009E0211">
            <w:pPr>
              <w:ind w:left="200" w:right="200"/>
              <w:rPr>
                <w:rFonts w:ascii="Times New Roman" w:hAnsi="Times New Roman"/>
                <w:szCs w:val="20"/>
              </w:rPr>
            </w:pPr>
          </w:p>
        </w:tc>
        <w:tc>
          <w:tcPr>
            <w:tcW w:w="1276" w:type="dxa"/>
            <w:shd w:val="clear" w:color="auto" w:fill="auto"/>
          </w:tcPr>
          <w:p w14:paraId="06AAB315" w14:textId="77777777" w:rsidR="006E27DA" w:rsidRDefault="006E27DA" w:rsidP="009E0211">
            <w:pPr>
              <w:tabs>
                <w:tab w:val="left" w:pos="551"/>
              </w:tabs>
              <w:ind w:left="200" w:right="200"/>
              <w:rPr>
                <w:rFonts w:ascii="Times New Roman" w:eastAsiaTheme="minorEastAsia" w:hAnsi="Times New Roman"/>
                <w:lang w:eastAsia="zh-CN"/>
              </w:rPr>
            </w:pPr>
          </w:p>
        </w:tc>
        <w:tc>
          <w:tcPr>
            <w:tcW w:w="5528" w:type="dxa"/>
          </w:tcPr>
          <w:p w14:paraId="5DA4D085" w14:textId="77777777" w:rsidR="006E27DA" w:rsidRDefault="006E27DA" w:rsidP="009E0211">
            <w:pPr>
              <w:ind w:left="200" w:right="200"/>
              <w:rPr>
                <w:rFonts w:ascii="Times New Roman" w:eastAsiaTheme="minorEastAsia" w:hAnsi="Times New Roman"/>
                <w:lang w:eastAsia="zh-CN"/>
              </w:rPr>
            </w:pP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lastRenderedPageBreak/>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22AA2899"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bookmarkStart w:id="39"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40" w:name="OLE_LINK4"/>
            <w:bookmarkEnd w:id="39"/>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bookmarkEnd w:id="40"/>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gNB,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The number of repetitions should be clearly known by UE, it can be configured by gNB or by other implicit ways.</w:t>
            </w:r>
          </w:p>
        </w:tc>
      </w:tr>
    </w:tbl>
    <w:p w14:paraId="6D6E1D5F" w14:textId="77777777" w:rsidR="004D5085" w:rsidRDefault="004D5085">
      <w:pPr>
        <w:pStyle w:val="00BodyText"/>
        <w:rPr>
          <w:lang w:val="en-GB"/>
        </w:rPr>
      </w:pPr>
    </w:p>
    <w:p w14:paraId="3469AD83"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r>
              <w:rPr>
                <w:rFonts w:ascii="Times New Roman" w:eastAsia="Malgun Gothic" w:hAnsi="Times New Roman"/>
                <w:lang w:val="en-GB"/>
              </w:rPr>
              <w:t>verlaid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t>If CRC is supported for original information bits, we think it also should be considered for overlaid OFDM sequence.</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What information bits to be carried by LP-WUS and how to carry by LP-WUS </w:t>
      </w:r>
      <w:r>
        <w:rPr>
          <w:rFonts w:ascii="Times New Roman" w:eastAsia="宋体" w:hAnsi="Times New Roman" w:hint="eastAsia"/>
          <w:sz w:val="28"/>
          <w:szCs w:val="28"/>
          <w:lang w:val="en-GB" w:eastAsia="zh-CN"/>
        </w:rPr>
        <w:t>for</w:t>
      </w:r>
      <w:r>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41"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41"/>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2A </w:t>
            </w:r>
            <w:bookmarkStart w:id="42" w:name="_Hlk190078510"/>
            <w:r>
              <w:rPr>
                <w:rFonts w:hint="eastAsia"/>
                <w:color w:val="000000" w:themeColor="text1"/>
              </w:rPr>
              <w:t>only 1-1 mapping from codepoint to UE</w:t>
            </w:r>
            <w:bookmarkEnd w:id="42"/>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Pr>
                <w:color w:val="000000" w:themeColor="text1"/>
                <w:position w:val="-4"/>
              </w:rPr>
              <w:object w:dxaOrig="1021" w:dyaOrig="210" w14:anchorId="1C2172B4">
                <v:shape id="_x0000_i1081" type="#_x0000_t75" style="width:51.5pt;height:10.5pt" o:ole="">
                  <v:imagedata r:id="rId107" o:title=""/>
                </v:shape>
                <o:OLEObject Type="Embed" ProgID="Equation.DSMT4" ShapeID="_x0000_i1081" DrawAspect="Content" ObjectID="_1801335943" r:id="rId108"/>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Pr>
                <w:color w:val="000000" w:themeColor="text1"/>
                <w:position w:val="-14"/>
              </w:rPr>
              <w:object w:dxaOrig="1650" w:dyaOrig="419" w14:anchorId="4A3A18AA">
                <v:shape id="_x0000_i1082" type="#_x0000_t75" style="width:82.5pt;height:20.5pt" o:ole="">
                  <v:imagedata r:id="rId109" o:title=""/>
                </v:shape>
                <o:OLEObject Type="Embed" ProgID="Equation.DSMT4" ShapeID="_x0000_i1082" DrawAspect="Content" ObjectID="_1801335944" r:id="rId110"/>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Pr>
          <w:rFonts w:eastAsia="Malgun Gothic"/>
          <w:color w:val="000000"/>
          <w:position w:val="-4"/>
          <w:lang w:val="en-US"/>
        </w:rPr>
        <w:object w:dxaOrig="1020" w:dyaOrig="210" w14:anchorId="31D11138">
          <v:shape id="_x0000_i1083" type="#_x0000_t75" style="width:50.95pt;height:10.5pt" o:ole="">
            <v:imagedata r:id="rId107" o:title=""/>
          </v:shape>
          <o:OLEObject Type="Embed" ProgID="Equation.DSMT4" ShapeID="_x0000_i1083" DrawAspect="Content" ObjectID="_1801335945" r:id="rId111"/>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t>Simple and straightforward design</w:t>
            </w:r>
          </w:p>
          <w:p w14:paraId="2A5D5890" w14:textId="77777777" w:rsidR="004D5085" w:rsidRDefault="00CA1711">
            <w:pPr>
              <w:pStyle w:val="a1"/>
              <w:numPr>
                <w:ilvl w:val="0"/>
                <w:numId w:val="45"/>
              </w:numPr>
              <w:ind w:left="200" w:right="200" w:firstLine="200"/>
              <w:rPr>
                <w:b/>
              </w:rPr>
            </w:pPr>
            <w:r>
              <w:lastRenderedPageBreak/>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lastRenderedPageBreak/>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Msg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43"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43"/>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lastRenderedPageBreak/>
        <w:t xml:space="preserve">- Option 2-B: codepoint, with one-to-one and one-to-all mapping. RM coding with rate matching and/or repetition can be applied to improve coverage.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Currently, in connected mode, the core issue is codepoint or bitmap, not how to support codepoint/bitmap. We would suggest to support both codepoint and bitmap based on UE capability if we can not achieve consensus to support only one of them.</w:t>
            </w:r>
          </w:p>
          <w:p w14:paraId="6618CF59" w14:textId="77777777" w:rsidR="004D5085" w:rsidRDefault="00CA1711">
            <w:pPr>
              <w:pStyle w:val="a3"/>
            </w:pPr>
            <w:r>
              <w:rPr>
                <w:rFonts w:hint="eastAsia"/>
              </w:rPr>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proposal seems to include two issues together. The first issue is that: whether bitmap or codepoint LP -WUS is applied for RRC connected UEs. The second issue </w:t>
            </w:r>
            <w:proofErr w:type="gramStart"/>
            <w:r>
              <w:rPr>
                <w:rFonts w:ascii="Times New Roman" w:eastAsiaTheme="minorEastAsia" w:hAnsi="Times New Roman"/>
                <w:lang w:eastAsia="zh-CN"/>
              </w:rPr>
              <w:t>is :</w:t>
            </w:r>
            <w:proofErr w:type="gramEnd"/>
            <w:r>
              <w:rPr>
                <w:rFonts w:ascii="Times New Roman" w:eastAsiaTheme="minorEastAsia" w:hAnsi="Times New Roman"/>
                <w:lang w:eastAsia="zh-CN"/>
              </w:rPr>
              <w:t xml:space="preserve">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first </w:t>
            </w:r>
            <w:proofErr w:type="gramStart"/>
            <w:r>
              <w:rPr>
                <w:rFonts w:ascii="Times New Roman" w:eastAsiaTheme="minorEastAsia" w:hAnsi="Times New Roman"/>
                <w:lang w:eastAsia="zh-CN"/>
              </w:rPr>
              <w:t>issue :</w:t>
            </w:r>
            <w:proofErr w:type="gramEnd"/>
            <w:r>
              <w:rPr>
                <w:rFonts w:ascii="Times New Roman" w:eastAsiaTheme="minorEastAsia" w:hAnsi="Times New Roman"/>
                <w:lang w:eastAsia="zh-CN"/>
              </w:rPr>
              <w:t xml:space="preserve">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how to improve performance for bitmap and codepoint respectively, e.g., by repetition or RM coding or 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not be controlled for connected. In this regard, bitmap with out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lastRenderedPageBreak/>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pPr>
        <w:pStyle w:val="00BodyText"/>
        <w:ind w:firstLine="220"/>
        <w:rPr>
          <w:rFonts w:ascii="Times New Roman" w:hAnsi="Times New Roman"/>
          <w:sz w:val="36"/>
          <w:lang w:val="en-GB" w:eastAsia="en-GB"/>
        </w:rPr>
      </w:pPr>
    </w:p>
    <w:p w14:paraId="0A1899E6" w14:textId="77777777" w:rsidR="00560ACF" w:rsidRDefault="00560ACF">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w:t>
      </w:r>
      <w:proofErr w:type="gramStart"/>
      <w:r>
        <w:rPr>
          <w:rFonts w:ascii="Times New Roman" w:hAnsi="Times New Roman"/>
          <w:lang w:val="en-GB" w:eastAsia="ja-JP"/>
        </w:rPr>
        <w:t>={</w:t>
      </w:r>
      <w:proofErr w:type="gramEnd"/>
      <w:r>
        <w:rPr>
          <w:rFonts w:ascii="Times New Roman" w:hAnsi="Times New Roman"/>
          <w:lang w:val="en-GB" w:eastAsia="ja-JP"/>
        </w:rPr>
        <w:t>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44" w:name="_Hlk190273377"/>
      <w:r>
        <w:rPr>
          <w:rFonts w:eastAsiaTheme="minorEastAsia"/>
          <w:color w:val="FF0000"/>
        </w:rPr>
        <w:t>OOK-1 is considered as specific case of OOK-4 with M=1</w:t>
      </w:r>
      <w:bookmarkEnd w:id="44"/>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45"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bookmarkEnd w:id="45"/>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w:t>
      </w:r>
      <w:proofErr w:type="gramStart"/>
      <w:r>
        <w:rPr>
          <w:rFonts w:ascii="Times New Roman" w:eastAsia="微软雅黑" w:hAnsi="Times New Roman"/>
          <w:lang w:val="en-GB" w:eastAsia="zh-CN"/>
        </w:rPr>
        <w:t>are</w:t>
      </w:r>
      <w:proofErr w:type="gramEnd"/>
      <w:r>
        <w:rPr>
          <w:rFonts w:ascii="Times New Roman" w:eastAsia="微软雅黑" w:hAnsi="Times New Roman"/>
          <w:lang w:val="en-GB" w:eastAsia="zh-CN"/>
        </w:rPr>
        <w:t xml:space="preserv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46" w:name="_Hlk190267423"/>
      <w:r>
        <w:t>Alt 2: supported by [2][4] [9</w:t>
      </w:r>
      <w:proofErr w:type="gramStart"/>
      <w:r>
        <w:t xml:space="preserve">] </w:t>
      </w:r>
      <w:r>
        <w:rPr>
          <w:rFonts w:eastAsiaTheme="minorEastAsia"/>
        </w:rPr>
        <w:t xml:space="preserve"> [</w:t>
      </w:r>
      <w:proofErr w:type="gramEnd"/>
      <w:r>
        <w:rPr>
          <w:rFonts w:eastAsiaTheme="minorEastAsia"/>
        </w:rPr>
        <w:t>10][11][13]</w:t>
      </w:r>
      <w:r>
        <w:t xml:space="preserve"> [18] with the following reason:</w:t>
      </w:r>
    </w:p>
    <w:bookmarkEnd w:id="46"/>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gNB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Even M value is configured the same for LP-SS and LP-WUS, still, the LP-WUS sync performance can not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MHz. Actually, it depends on the implementation, e.g., how to slide for LP-SS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proofErr w:type="gramStart"/>
            <w:r>
              <w:rPr>
                <w:rFonts w:ascii="Times New Roman" w:eastAsia="微软雅黑" w:hAnsi="Times New Roman" w:hint="eastAsia"/>
                <w:bCs/>
                <w:iCs/>
                <w:color w:val="000000" w:themeColor="text1"/>
                <w:szCs w:val="20"/>
                <w:lang w:eastAsia="zh-CN"/>
              </w:rPr>
              <w:lastRenderedPageBreak/>
              <w:t>g</w:t>
            </w:r>
            <w:r>
              <w:rPr>
                <w:rFonts w:ascii="Times New Roman" w:eastAsia="微软雅黑" w:hAnsi="Times New Roman"/>
                <w:bCs/>
                <w:iCs/>
                <w:color w:val="000000" w:themeColor="text1"/>
                <w:szCs w:val="20"/>
                <w:lang w:eastAsia="zh-CN"/>
              </w:rPr>
              <w:t xml:space="preserve">NB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w:t>
            </w:r>
            <w:proofErr w:type="gramEnd"/>
            <w:r>
              <w:rPr>
                <w:rFonts w:ascii="Times New Roman" w:eastAsia="微软雅黑" w:hAnsi="Times New Roman"/>
                <w:bCs/>
                <w:iCs/>
                <w:color w:val="000000" w:themeColor="text1"/>
                <w:szCs w:val="20"/>
                <w:lang w:eastAsia="zh-CN"/>
              </w:rPr>
              <w:t xml:space="preserve">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lastRenderedPageBreak/>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47" w:name="_Hlk179306088"/>
      <w:r>
        <w:rPr>
          <w:rFonts w:ascii="Times New Roman" w:eastAsiaTheme="minorEastAsia" w:hAnsi="Times New Roman" w:cs="Times New Roman"/>
          <w:lang w:val="fr-FR" w:eastAsia="zh-CN"/>
        </w:rPr>
        <w:t>Summary on cross-checking results</w:t>
      </w:r>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sample length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actual margin to be used can be further discussed among the group.</w:t>
      </w:r>
    </w:p>
    <w:p w14:paraId="69AF554C" w14:textId="77777777" w:rsidR="004D5085" w:rsidRDefault="00CA1711">
      <w:pPr>
        <w:jc w:val="both"/>
        <w:rPr>
          <w:rFonts w:ascii="Times New Roman" w:eastAsiaTheme="minorEastAsia" w:hAnsi="Times New Roman"/>
          <w:lang w:val="fr-FR" w:eastAsia="zh-CN"/>
        </w:rPr>
      </w:pPr>
      <w:r>
        <w:rPr>
          <w:rFonts w:ascii="Times New Roman" w:eastAsiaTheme="minorEastAsia" w:hAnsi="Times New Roman" w:hint="eastAsia"/>
          <w:lang w:val="fr-FR" w:eastAsia="zh-CN"/>
        </w:rPr>
        <w:t>Among these sequences filtered out by the sync margin, cross-correlation can be further checked. C</w:t>
      </w:r>
      <w:r>
        <w:rPr>
          <w:rFonts w:ascii="Times New Roman" w:eastAsiaTheme="minorEastAsia" w:hAnsi="Times New Roman"/>
          <w:lang w:val="fr-FR" w:eastAsia="zh-CN"/>
        </w:rPr>
        <w:t xml:space="preserve">onsidering that the 4 sequences from the same company </w:t>
      </w:r>
      <w:r>
        <w:rPr>
          <w:rFonts w:ascii="Times New Roman" w:eastAsiaTheme="minorEastAsia" w:hAnsi="Times New Roman" w:hint="eastAsia"/>
          <w:lang w:val="fr-FR" w:eastAsia="zh-CN"/>
        </w:rPr>
        <w:t xml:space="preserve">are </w:t>
      </w:r>
      <w:r>
        <w:rPr>
          <w:rFonts w:ascii="Times New Roman" w:eastAsiaTheme="minorEastAsia" w:hAnsi="Times New Roman"/>
          <w:lang w:val="fr-FR" w:eastAsia="zh-CN"/>
        </w:rPr>
        <w:t xml:space="preserve">carefully selected for low cross-correlation, it would be helpful to save workload if a set of 4 sequences are selected from the same company for certain M and L. Otherwise, if the 4 sequences are selected from different companies, the cross-correlation may not be guarantted and the cross-correlation shall be checked for all potential combinations of any 4 sequences </w:t>
      </w:r>
      <w:r>
        <w:rPr>
          <w:rFonts w:ascii="Times New Roman" w:eastAsiaTheme="minorEastAsia" w:hAnsi="Times New Roman" w:hint="eastAsia"/>
          <w:lang w:val="fr-FR" w:eastAsia="zh-CN"/>
        </w:rPr>
        <w:t>within the margin</w:t>
      </w:r>
      <w:r>
        <w:rPr>
          <w:rFonts w:ascii="Times New Roman" w:eastAsiaTheme="minorEastAsia" w:hAnsi="Times New Roman"/>
          <w:lang w:val="fr-FR" w:eastAsia="zh-CN"/>
        </w:rPr>
        <w:t xml:space="preserve">. </w:t>
      </w:r>
    </w:p>
    <w:p w14:paraId="0668372E" w14:textId="77777777" w:rsidR="004D5085" w:rsidRDefault="004D5085">
      <w:pPr>
        <w:pStyle w:val="a1"/>
        <w:numPr>
          <w:ilvl w:val="0"/>
          <w:numId w:val="0"/>
        </w:numPr>
        <w:ind w:left="440"/>
        <w:rPr>
          <w:rFonts w:eastAsiaTheme="minorEastAsia"/>
          <w:lang w:val="fr-FR"/>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For sync accuracy, a margin of [2] samples to the best one is assumed, within which t</w:t>
      </w:r>
      <w:r>
        <w:rPr>
          <w:rFonts w:eastAsiaTheme="minorEastAsia"/>
          <w:lang w:val="fr-FR"/>
        </w:rPr>
        <w:t xml:space="preserve">he </w:t>
      </w:r>
      <w:r>
        <w:rPr>
          <w:rFonts w:eastAsiaTheme="minorEastAsia" w:hint="eastAsia"/>
          <w:lang w:val="fr-FR"/>
        </w:rPr>
        <w:t>sequences are considered as having the same accuracy.</w:t>
      </w:r>
    </w:p>
    <w:p w14:paraId="0B280EC3" w14:textId="77777777" w:rsidR="004D5085" w:rsidRDefault="00CA1711">
      <w:pPr>
        <w:pStyle w:val="a1"/>
        <w:numPr>
          <w:ilvl w:val="0"/>
          <w:numId w:val="48"/>
        </w:numPr>
        <w:rPr>
          <w:rFonts w:eastAsiaTheme="minorEastAsia"/>
          <w:lang w:val="fr-FR"/>
        </w:rPr>
      </w:pPr>
      <w:r>
        <w:rPr>
          <w:rFonts w:eastAsiaTheme="minorEastAsia" w:hint="eastAsia"/>
          <w:lang w:val="fr-FR"/>
        </w:rPr>
        <w:t xml:space="preserve">Within the sync </w:t>
      </w:r>
      <w:r>
        <w:rPr>
          <w:rFonts w:eastAsiaTheme="minorEastAsia"/>
          <w:lang w:val="fr-FR"/>
        </w:rPr>
        <w:t>margin, a</w:t>
      </w:r>
      <w:r>
        <w:rPr>
          <w:rFonts w:eastAsiaTheme="minorEastAsia" w:hint="eastAsia"/>
          <w:lang w:val="fr-FR"/>
        </w:rPr>
        <w:t xml:space="preserve"> set of 4 sequences from the same company is selected.</w:t>
      </w:r>
    </w:p>
    <w:p w14:paraId="1ACB0F5B" w14:textId="77777777" w:rsidR="004D5085" w:rsidRDefault="00CA1711">
      <w:pPr>
        <w:pStyle w:val="a1"/>
        <w:numPr>
          <w:ilvl w:val="0"/>
          <w:numId w:val="48"/>
        </w:numPr>
        <w:rPr>
          <w:rFonts w:eastAsiaTheme="minorEastAsia"/>
          <w:lang w:val="fr-FR"/>
        </w:rPr>
      </w:pPr>
      <w:r>
        <w:rPr>
          <w:rFonts w:eastAsiaTheme="minorEastAsia"/>
          <w:lang w:val="fr-FR"/>
        </w:rPr>
        <w:t>If multiple sets of 4 sequences</w:t>
      </w:r>
      <w:r>
        <w:rPr>
          <w:rFonts w:eastAsiaTheme="minorEastAsia" w:hint="eastAsia"/>
          <w:lang w:val="fr-FR"/>
        </w:rPr>
        <w:t xml:space="preserve"> satisfying above</w:t>
      </w:r>
      <w:r>
        <w:rPr>
          <w:rFonts w:eastAsiaTheme="minorEastAsia"/>
          <w:lang w:val="fr-FR"/>
        </w:rPr>
        <w:t xml:space="preserve"> are available, the set with the smallest </w:t>
      </w:r>
      <w:r>
        <w:rPr>
          <w:rFonts w:eastAsiaTheme="minorEastAsia" w:hint="eastAsia"/>
          <w:lang w:val="fr-FR"/>
        </w:rPr>
        <w:t xml:space="preserve">averaged </w:t>
      </w:r>
      <w:r>
        <w:rPr>
          <w:rFonts w:eastAsiaTheme="minorEastAsia"/>
          <w:lang w:val="fr-FR"/>
        </w:rPr>
        <w:t>cross-correlation value is selected.</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No need to select the set of sequences from same company. We believe the best sync performance </w:t>
            </w:r>
            <w:r>
              <w:rPr>
                <w:rFonts w:ascii="Times New Roman" w:eastAsiaTheme="minorEastAsia" w:hAnsi="Times New Roman" w:hint="eastAsia"/>
                <w:lang w:eastAsia="zh-CN"/>
              </w:rPr>
              <w:lastRenderedPageBreak/>
              <w:t>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2  vivo</w:t>
            </w:r>
            <w:proofErr w:type="gramEnd"/>
            <w:r>
              <w:rPr>
                <w:rFonts w:ascii="Times New Roman" w:hAnsi="Times New Roman"/>
                <w:color w:val="000000"/>
                <w:szCs w:val="20"/>
              </w:rPr>
              <w:br/>
              <w:t>86  CATT</w:t>
            </w:r>
            <w:r>
              <w:rPr>
                <w:rFonts w:ascii="Times New Roman" w:hAnsi="Times New Roman"/>
                <w:color w:val="000000"/>
                <w:szCs w:val="20"/>
              </w:rPr>
              <w:br/>
              <w:t>207  docomo</w:t>
            </w:r>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r>
            <w:proofErr w:type="gramStart"/>
            <w:r>
              <w:rPr>
                <w:rFonts w:ascii="Times New Roman" w:hAnsi="Times New Roman"/>
                <w:color w:val="000000"/>
                <w:szCs w:val="20"/>
              </w:rPr>
              <w:t>74  Panasonic</w:t>
            </w:r>
            <w:proofErr w:type="gramEnd"/>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1  vivo</w:t>
            </w:r>
            <w:proofErr w:type="gramEnd"/>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206  docomo</w:t>
            </w:r>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76  Panasonic</w:t>
            </w:r>
            <w:proofErr w:type="gramEnd"/>
          </w:p>
          <w:p w14:paraId="23F52AF9"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205  docomo</w:t>
            </w:r>
            <w:proofErr w:type="gramEnd"/>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4  vivo</w:t>
            </w:r>
            <w:proofErr w:type="gramEnd"/>
          </w:p>
          <w:p w14:paraId="67632C8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85  CATT</w:t>
            </w:r>
            <w:proofErr w:type="gramEnd"/>
          </w:p>
          <w:p w14:paraId="62B00A9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303  OPPO</w:t>
            </w:r>
            <w:proofErr w:type="gramEnd"/>
          </w:p>
          <w:p w14:paraId="16930AA4"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336  Ericsson</w:t>
            </w:r>
            <w:proofErr w:type="gramEnd"/>
          </w:p>
          <w:p w14:paraId="220BE9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384  Apple</w:t>
            </w:r>
            <w:proofErr w:type="gramEnd"/>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48" w:name="_Hlk190379792"/>
            <w:r>
              <w:rPr>
                <w:rFonts w:ascii="Times New Roman" w:eastAsia="等线" w:hAnsi="Times New Roman"/>
                <w:color w:val="000000" w:themeColor="text1"/>
                <w:szCs w:val="20"/>
              </w:rPr>
              <w:lastRenderedPageBreak/>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48"/>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ZTE Corporation, Sanechips</w:t>
            </w:r>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ZTE Corporation, Sanechips</w:t>
            </w:r>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ZTE Corporation, Sanechips</w:t>
            </w:r>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ZTE Corporation, Sanechips</w:t>
            </w:r>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ZTE Corporation, Sanechips</w:t>
            </w:r>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t>121</w:t>
            </w:r>
            <w:r>
              <w:rPr>
                <w:rFonts w:ascii="Times New Roman" w:hAnsi="Times New Roman"/>
                <w:color w:val="000000" w:themeColor="text1"/>
              </w:rPr>
              <w:tab/>
              <w:t>ZTE Corporation, Sanechips</w:t>
            </w:r>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ZTE Corporation, Sanechips</w:t>
            </w:r>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ZTE Corporation, Sanechips</w:t>
            </w:r>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ZTE Corporation, Sanechips</w:t>
            </w:r>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ZTE Corporation, Sanechips</w:t>
            </w:r>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127</w:t>
            </w:r>
            <w:r>
              <w:rPr>
                <w:rFonts w:ascii="Times New Roman" w:eastAsia="宋体" w:hAnsi="Times New Roman"/>
                <w:color w:val="000000"/>
                <w:sz w:val="22"/>
              </w:rPr>
              <w:tab/>
              <w:t>ZTE Corporation, Sanechips</w:t>
            </w:r>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ZTE Corporation, Sanechips</w:t>
            </w:r>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ZTE Corporation, Sanechips</w:t>
            </w:r>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ZTE Corporation, Sanechips</w:t>
            </w:r>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ZTE Corporation, Sanechips</w:t>
            </w:r>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ZTE Corporation, Sanechips</w:t>
            </w:r>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lastRenderedPageBreak/>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49"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49"/>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ZTE Corporation, Sanechips</w:t>
            </w:r>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ZTE Corporation, Sanechips</w:t>
            </w:r>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ZTE Corporation, Sanechips</w:t>
            </w:r>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ZTE Corporation, Sanechips</w:t>
            </w:r>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134</w:t>
            </w:r>
            <w:r>
              <w:rPr>
                <w:rFonts w:ascii="Times New Roman" w:eastAsia="宋体" w:hAnsi="Times New Roman"/>
                <w:color w:val="000000"/>
                <w:sz w:val="22"/>
              </w:rPr>
              <w:tab/>
              <w:t>ZTE Corporation, Sanechips</w:t>
            </w:r>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ZTE Corporation, Sanechips</w:t>
            </w:r>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ZTE Corporation, Sanechips</w:t>
            </w:r>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ZTE Corporation, Sanechips</w:t>
            </w:r>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ZTE Corporation, Sanechips</w:t>
            </w:r>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ZTE Corporation, Sanechips</w:t>
            </w:r>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ZTE Corporation, Sanechips</w:t>
            </w:r>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ZTE Corporation, Sanechips</w:t>
            </w:r>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ZTE Corporation, Sanechips</w:t>
            </w:r>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ZTE Corporation, Sanechips</w:t>
            </w:r>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ZTE Corporation, Sanechips</w:t>
            </w:r>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ZTE Corporation, Sanechips</w:t>
            </w:r>
          </w:p>
          <w:p w14:paraId="5E8DC343" w14:textId="77777777" w:rsidR="004D5085" w:rsidRDefault="00CA1711">
            <w:pPr>
              <w:rPr>
                <w:rFonts w:ascii="Times New Roman" w:hAnsi="Times New Roman"/>
                <w:color w:val="000000"/>
                <w:sz w:val="22"/>
              </w:rPr>
            </w:pPr>
            <w:r>
              <w:rPr>
                <w:rFonts w:ascii="Times New Roman" w:hAnsi="Times New Roman"/>
                <w:color w:val="000000"/>
                <w:sz w:val="22"/>
              </w:rPr>
              <w:lastRenderedPageBreak/>
              <w:t>156</w:t>
            </w:r>
            <w:r>
              <w:rPr>
                <w:rFonts w:ascii="Times New Roman" w:hAnsi="Times New Roman"/>
                <w:color w:val="000000"/>
                <w:sz w:val="22"/>
              </w:rPr>
              <w:tab/>
              <w:t>ZTE Corporation, Sanechips</w:t>
            </w:r>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ZTE Corporation, Sanechips</w:t>
            </w:r>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ZTE Corporation, Sanechips</w:t>
            </w:r>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lastRenderedPageBreak/>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ZTE Corporation, Sanechips</w:t>
            </w:r>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ZTE Corporation, Sanechips</w:t>
            </w:r>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ZTE Corporation, Sanechips</w:t>
            </w:r>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ZTE Corporation, Sanechips</w:t>
            </w:r>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ZTE Corporation, Sanechips</w:t>
            </w:r>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ZTE Corporation, Sanechips</w:t>
            </w:r>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ZTE Corporation, Sanechips</w:t>
            </w:r>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ZTE Corporation, Sanechips</w:t>
            </w:r>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ZTE Corporation, Sanechips</w:t>
            </w:r>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ZTE Corporation, Sanechips</w:t>
            </w:r>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ZTE Corporation, Sanechips</w:t>
            </w:r>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ZTE Corporation, Sanechips</w:t>
            </w:r>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167 ZTE Corporation, Sanechips</w:t>
            </w:r>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166 ZTE Corporation, Sanechips</w:t>
            </w:r>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171 ZTE Corporation, Sanechips</w:t>
            </w:r>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ZTE Corporation, Sanechips</w:t>
            </w:r>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ZTE Corporation, Sanechips</w:t>
            </w:r>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ZTE Corporation, Sanechips</w:t>
            </w:r>
          </w:p>
          <w:p w14:paraId="5F86FDF0" w14:textId="77777777" w:rsidR="004D5085" w:rsidRDefault="00CA1711">
            <w:pPr>
              <w:rPr>
                <w:rFonts w:ascii="Times New Roman" w:hAnsi="Times New Roman"/>
              </w:rPr>
            </w:pPr>
            <w:r>
              <w:rPr>
                <w:rFonts w:ascii="Times New Roman" w:hAnsi="Times New Roman"/>
              </w:rPr>
              <w:t>177</w:t>
            </w:r>
            <w:r>
              <w:rPr>
                <w:rFonts w:ascii="Times New Roman" w:hAnsi="Times New Roman"/>
              </w:rPr>
              <w:tab/>
              <w:t>ZTE Corporation, Sanechips</w:t>
            </w:r>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ZTE Corporation, Sanechips</w:t>
            </w:r>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ZTE Corporation, Sanechips</w:t>
            </w:r>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172 ZTE Corporation, Sanechips</w:t>
            </w:r>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ZTE Corporation, Sanechips</w:t>
            </w:r>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ZTE Corporation, Sanechips</w:t>
            </w:r>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ZTE Corporation, Sanechips</w:t>
            </w:r>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ZTE Corporation, Sanechips</w:t>
            </w:r>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ZTE Corporation, Sanechips</w:t>
            </w:r>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ZTE Corporation, Sanechips</w:t>
            </w:r>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ZTE Corporation, Sanechips</w:t>
            </w:r>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ZTE Corporation, Sanechips</w:t>
            </w:r>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ZTE Corporation, Sanechips</w:t>
            </w:r>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ZTE Corporation, Sanechips</w:t>
            </w:r>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181 ZTE Corporation, Sanechips</w:t>
            </w:r>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187 ZTE Corporation, Sanechips</w:t>
            </w:r>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ZTE Corporation, Sanechips</w:t>
            </w:r>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ZTE Corporation, Sanechips</w:t>
            </w:r>
          </w:p>
          <w:p w14:paraId="0CBBECD9" w14:textId="77777777" w:rsidR="004D5085" w:rsidRDefault="00CA1711">
            <w:pPr>
              <w:rPr>
                <w:rFonts w:ascii="Times New Roman" w:hAnsi="Times New Roman"/>
                <w:color w:val="000000"/>
                <w:sz w:val="22"/>
              </w:rPr>
            </w:pPr>
            <w:r>
              <w:rPr>
                <w:rFonts w:ascii="Times New Roman" w:hAnsi="Times New Roman"/>
                <w:color w:val="000000"/>
                <w:sz w:val="22"/>
              </w:rPr>
              <w:t>195</w:t>
            </w:r>
            <w:r>
              <w:rPr>
                <w:rFonts w:ascii="Times New Roman" w:hAnsi="Times New Roman"/>
                <w:color w:val="000000"/>
                <w:sz w:val="22"/>
              </w:rPr>
              <w:tab/>
              <w:t>ZTE Corporation, Sanechips</w:t>
            </w:r>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182 ZTE Corporation, Sanechips</w:t>
            </w:r>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186 ZTE Corporation, Sanechips</w:t>
            </w:r>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50" w:name="_Hlk190623156"/>
            <w:r>
              <w:rPr>
                <w:rFonts w:ascii="Times New Roman" w:hAnsi="Times New Roman"/>
                <w:color w:val="000000"/>
                <w:sz w:val="22"/>
              </w:rPr>
              <w:t xml:space="preserve">1.103 </w:t>
            </w:r>
            <w:bookmarkEnd w:id="50"/>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61 Futurewei</w:t>
            </w:r>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64 Futurewei</w:t>
            </w:r>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63 Futurewei</w:t>
            </w:r>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62 Futurewei</w:t>
            </w:r>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50 Futurewei</w:t>
            </w:r>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51 Futurewei</w:t>
            </w:r>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proofErr w:type="gramStart"/>
      <w:r>
        <w:rPr>
          <w:kern w:val="0"/>
          <w:lang w:val="fr-FR"/>
        </w:rPr>
        <w:t>balanced</w:t>
      </w:r>
      <w:proofErr w:type="gramEnd"/>
      <w:r>
        <w:rPr>
          <w:kern w:val="0"/>
          <w:lang w:val="fr-FR"/>
        </w:rPr>
        <w:t xml:space="preserve"> ‘0’ and ‘1’ within each OFDM symbol:</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ZTE Corporation, Sanechips</w:t>
            </w:r>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Sanechips</w:t>
            </w:r>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Sanechips</w:t>
            </w:r>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Sanechips</w:t>
            </w:r>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Sanechips</w:t>
            </w:r>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Sanechips</w:t>
            </w:r>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Sanechips</w:t>
            </w:r>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Sanechips</w:t>
            </w:r>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proofErr w:type="gramStart"/>
      <w:r>
        <w:rPr>
          <w:rFonts w:hint="eastAsia"/>
          <w:kern w:val="0"/>
          <w:lang w:val="fr-FR"/>
        </w:rPr>
        <w:t>un</w:t>
      </w:r>
      <w:r>
        <w:rPr>
          <w:kern w:val="0"/>
          <w:lang w:val="fr-FR"/>
        </w:rPr>
        <w:t>balanced</w:t>
      </w:r>
      <w:proofErr w:type="gramEnd"/>
      <w:r>
        <w:rPr>
          <w:kern w:val="0"/>
          <w:lang w:val="fr-FR"/>
        </w:rPr>
        <w:t xml:space="preserve"> ‘0’ and ‘1’ within each OFDM symbol:</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Futurewei</w:t>
            </w:r>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Futurewei</w:t>
            </w:r>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Futurewei</w:t>
            </w:r>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lastRenderedPageBreak/>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Futurewei</w:t>
            </w:r>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Futurewei</w:t>
            </w:r>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The sequence lengths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 xml:space="preserve">[8] supports 2 LP-SS lengths for each </w:t>
      </w:r>
      <w:proofErr w:type="gramStart"/>
      <w:r>
        <w:rPr>
          <w:rFonts w:ascii="Times New Roman" w:eastAsiaTheme="minorEastAsia" w:hAnsi="Times New Roman"/>
          <w:iCs/>
          <w:lang w:eastAsia="zh-CN"/>
        </w:rPr>
        <w:t>M,  L</w:t>
      </w:r>
      <w:proofErr w:type="gramEnd"/>
      <w:r>
        <w:rPr>
          <w:rFonts w:ascii="Times New Roman" w:eastAsiaTheme="minorEastAsia" w:hAnsi="Times New Roman"/>
          <w:iCs/>
          <w:lang w:eastAsia="zh-CN"/>
        </w:rPr>
        <w:t>=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51" w:name="_Hlk182407288"/>
      <w:bookmarkStart w:id="52" w:name="_Hlk174551455"/>
      <w:bookmarkEnd w:id="47"/>
      <w:r>
        <w:rPr>
          <w:rFonts w:ascii="Times New Roman" w:eastAsiaTheme="minorEastAsia" w:hAnsi="Times New Roman" w:cs="Times New Roman"/>
          <w:lang w:val="fr-FR" w:eastAsia="zh-CN"/>
        </w:rPr>
        <w:t xml:space="preserve">The number of ‘0’ and ‘1’ </w:t>
      </w:r>
      <w:bookmarkStart w:id="53" w:name="_Hlk182324934"/>
      <w:r>
        <w:rPr>
          <w:rFonts w:ascii="Times New Roman" w:hAnsi="Times New Roman" w:cs="Times New Roman"/>
          <w:lang w:val="fr-FR" w:eastAsia="zh-CN"/>
        </w:rPr>
        <w:t>within each OFDM symbol</w:t>
      </w:r>
      <w:bookmarkEnd w:id="53"/>
      <w:r>
        <w:rPr>
          <w:rFonts w:ascii="Times New Roman" w:hAnsi="Times New Roman" w:cs="Times New Roman"/>
          <w:lang w:val="fr-FR" w:eastAsia="zh-CN"/>
        </w:rPr>
        <w:t xml:space="preserve"> of the LP-SS sequence</w:t>
      </w:r>
    </w:p>
    <w:bookmarkEnd w:id="51"/>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number of ‘1’s and the number of ‘1’s are same or different within the binary sequence.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[4][7] [9] support the same number with the following reason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For M &gt;1, the number of ‘1’s within one OFDM symbol is same or different for different OFDM symbols</w:t>
      </w:r>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same number with the following reason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provide binary sequence with different number ’1’s for different OFDM </w:t>
      </w:r>
    </w:p>
    <w:p w14:paraId="097AE367"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lastRenderedPageBreak/>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14DBDCE8" w:rsidR="009E0211" w:rsidRDefault="009E0211" w:rsidP="009E0211">
            <w:pPr>
              <w:ind w:left="320" w:right="200"/>
              <w:rPr>
                <w:rFonts w:ascii="Times New Roman" w:eastAsiaTheme="minorEastAsia" w:hAnsi="Times New Roman"/>
                <w:lang w:eastAsia="zh-CN"/>
              </w:rPr>
            </w:pPr>
          </w:p>
        </w:tc>
        <w:tc>
          <w:tcPr>
            <w:tcW w:w="2410" w:type="dxa"/>
          </w:tcPr>
          <w:p w14:paraId="0BA7B305" w14:textId="65EECA82" w:rsidR="009E0211" w:rsidRDefault="009E0211" w:rsidP="009E0211">
            <w:pPr>
              <w:ind w:left="320" w:right="200"/>
              <w:rPr>
                <w:rFonts w:ascii="Times New Roman" w:eastAsiaTheme="minorEastAsia" w:hAnsi="Times New Roman"/>
                <w:lang w:eastAsia="zh-CN"/>
              </w:rPr>
            </w:pP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For M&gt;1, balanced or unbalanced ‘0’ and ‘1’</w:t>
      </w:r>
      <w:r>
        <w:rPr>
          <w:rFonts w:ascii="Times New Roman" w:eastAsia="微软雅黑" w:hAnsi="Times New Roman"/>
          <w:bCs/>
          <w:iCs/>
          <w:szCs w:val="20"/>
          <w:u w:val="single"/>
          <w:lang w:eastAsia="zh-CN"/>
        </w:rPr>
        <w:t xml:space="preserve"> </w:t>
      </w:r>
      <w:bookmarkStart w:id="54" w:name="_Hlk190329144"/>
      <w:r>
        <w:rPr>
          <w:rFonts w:ascii="Times New Roman" w:eastAsia="微软雅黑" w:hAnsi="Times New Roman"/>
          <w:bCs/>
          <w:iCs/>
          <w:szCs w:val="20"/>
          <w:u w:val="single"/>
          <w:lang w:eastAsia="zh-CN"/>
        </w:rPr>
        <w:t>within each OFDM symbol</w:t>
      </w:r>
      <w:bookmarkEnd w:id="54"/>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t xml:space="preserve"> [2] [4] [3] [9] </w:t>
      </w:r>
      <w:r>
        <w:rPr>
          <w:rFonts w:ascii="Times New Roman" w:eastAsia="微软雅黑" w:hAnsi="Times New Roman"/>
          <w:bCs/>
          <w:iCs/>
          <w:szCs w:val="20"/>
          <w:lang w:eastAsia="zh-CN"/>
        </w:rPr>
        <w:t xml:space="preserve">propose to support balanced 0 &amp; 1 within each OFDM </w:t>
      </w:r>
      <w:proofErr w:type="gramStart"/>
      <w:r>
        <w:rPr>
          <w:rFonts w:ascii="Times New Roman" w:eastAsia="微软雅黑" w:hAnsi="Times New Roman"/>
          <w:bCs/>
          <w:iCs/>
          <w:szCs w:val="20"/>
          <w:lang w:eastAsia="zh-CN"/>
        </w:rPr>
        <w:t>symbol:</w:t>
      </w:r>
      <w:proofErr w:type="gramEnd"/>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low density sequence with unbalanced 0&amp;1 within each OFDM symbol since it provides the following </w:t>
      </w:r>
      <w:proofErr w:type="gramStart"/>
      <w:r>
        <w:rPr>
          <w:rFonts w:ascii="Times New Roman" w:eastAsia="微软雅黑" w:hAnsi="Times New Roman"/>
          <w:bCs/>
          <w:iCs/>
          <w:szCs w:val="20"/>
          <w:lang w:val="fr-FR" w:eastAsia="zh-CN"/>
        </w:rPr>
        <w:t>advantages:</w:t>
      </w:r>
      <w:proofErr w:type="gramEnd"/>
      <w:r>
        <w:rPr>
          <w:rFonts w:ascii="Times New Roman" w:eastAsia="微软雅黑" w:hAnsi="Times New Roman"/>
          <w:bCs/>
          <w:iCs/>
          <w:szCs w:val="20"/>
          <w:lang w:val="fr-FR" w:eastAsia="zh-CN"/>
        </w:rPr>
        <w:t xml:space="preserve">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55"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56" w:name="_Hlk182291468"/>
            <w:bookmarkEnd w:id="52"/>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bookmarkEnd w:id="55"/>
      <w:bookmarkEnd w:id="56"/>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57"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58" w:name="_Hlk190090352"/>
            <w:bookmarkStart w:id="59" w:name="_Hlk182332346"/>
            <w:r>
              <w:rPr>
                <w:rFonts w:ascii="Times New Roman" w:eastAsia="微软雅黑" w:hAnsi="Times New Roman"/>
                <w:szCs w:val="20"/>
                <w:lang w:eastAsia="zh-CN"/>
              </w:rPr>
              <w:lastRenderedPageBreak/>
              <w:t>Whether to transmit LP-SS by using a specified overlaid OFDM sequence is configurable</w:t>
            </w:r>
            <w:bookmarkEnd w:id="58"/>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59"/>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57"/>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7777777" w:rsidR="004D5085" w:rsidRDefault="00CA1711">
      <w:pPr>
        <w:pStyle w:val="31"/>
        <w:rPr>
          <w:rFonts w:ascii="Times New Roman" w:eastAsia="微软雅黑" w:hAnsi="Times New Roman" w:cs="Times New Roman"/>
          <w:szCs w:val="20"/>
          <w:lang w:eastAsia="zh-CN"/>
        </w:rPr>
      </w:pPr>
      <w:r>
        <w:rPr>
          <w:rFonts w:ascii="Times New Roman" w:eastAsiaTheme="minorEastAsia" w:hAnsi="Times New Roman" w:cs="Times New Roman"/>
          <w:lang w:eastAsia="zh-CN"/>
        </w:rPr>
        <w:t xml:space="preserve">OOK-4: </w:t>
      </w:r>
      <w:r>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bookmarkStart w:id="60" w:name="_Hlk190091311"/>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bookmarkStart w:id="61" w:name="_Hlk190722463"/>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60"/>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1"/>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62"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 xml:space="preserve">We would like to know, if the specified sequence is not configured by the gNB for OOK-1, whether the information about the sequence (e.g., </w:t>
            </w:r>
            <w:proofErr w:type="gramStart"/>
            <w:r>
              <w:rPr>
                <w:rFonts w:ascii="Times New Roman" w:eastAsia="Malgun Gothic" w:hAnsi="Times New Roman"/>
                <w:lang w:eastAsia="ko-KR"/>
              </w:rPr>
              <w:t>SSS,…</w:t>
            </w:r>
            <w:proofErr w:type="gramEnd"/>
            <w:r>
              <w:rPr>
                <w:rFonts w:ascii="Times New Roman" w:eastAsia="Malgun Gothic" w:hAnsi="Times New Roman"/>
                <w:lang w:eastAsia="ko-KR"/>
              </w:rPr>
              <w:t>) is provided to OFDM-based LR in order that it uses the current sequence to perform synchronization and RRM measurement. If which sequence is used by the gNB is always provided to UE to utilize it for OOK-1, we are ok to remove the FFS.</w:t>
            </w:r>
          </w:p>
        </w:tc>
      </w:tr>
      <w:bookmarkEnd w:id="62"/>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r>
        <w:rPr>
          <w:rFonts w:ascii="Times New Roman" w:eastAsia="微软雅黑" w:hAnsi="Times New Roman" w:cs="Times New Roman"/>
          <w:bCs w:val="0"/>
          <w:iCs/>
          <w:szCs w:val="20"/>
          <w:lang w:eastAsia="zh-CN"/>
        </w:rPr>
        <w:t>H</w:t>
      </w:r>
      <w:bookmarkStart w:id="63" w:name="_Hlk190098622"/>
      <w:r>
        <w:rPr>
          <w:rFonts w:ascii="Times New Roman" w:eastAsia="微软雅黑" w:hAnsi="Times New Roman" w:cs="Times New Roman"/>
          <w:bCs w:val="0"/>
          <w:iCs/>
          <w:szCs w:val="20"/>
          <w:lang w:eastAsia="zh-CN"/>
        </w:rPr>
        <w:t>ow to specify OOK waveform if overlaid OFDM sequence is not configured</w:t>
      </w:r>
      <w:bookmarkEnd w:id="63"/>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Approach 1: the input of DFT is simply specified by a vitual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gNB to generate any sequence with constant envelop, e.g., CSI-RS sequence (bipolar </w:t>
      </w:r>
      <w:proofErr w:type="gramStart"/>
      <w:r>
        <w:rPr>
          <w:lang w:eastAsia="zh-CN"/>
        </w:rPr>
        <w:t>Gold</w:t>
      </w:r>
      <w:proofErr w:type="gramEnd"/>
      <w:r>
        <w:rPr>
          <w:lang w:eastAsia="zh-CN"/>
        </w:rPr>
        <w:t xml:space="preserve">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lastRenderedPageBreak/>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t xml:space="preserve">It’s up to gNB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Up to gNB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gNB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think that not knowing what waveform to expect will have a (negative) performance impact. The RX filters will be tuned to a fit the specified waveforms (+guardband). Now we have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unspecified waveform and supposedly no guardbands…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64" w:name="_Hlk190265088"/>
      <w:r>
        <w:rPr>
          <w:rFonts w:ascii="Times New Roman" w:eastAsia="微软雅黑" w:hAnsi="Times New Roman"/>
          <w:color w:val="000000" w:themeColor="text1"/>
          <w:lang w:eastAsia="zh-CN"/>
        </w:rPr>
        <w:t xml:space="preserve">using different roots of ZC sequences on </w:t>
      </w:r>
      <w:bookmarkStart w:id="65" w:name="_Hlk190265353"/>
      <w:r>
        <w:rPr>
          <w:rFonts w:ascii="Times New Roman" w:eastAsia="微软雅黑" w:hAnsi="Times New Roman"/>
          <w:color w:val="000000" w:themeColor="text1"/>
          <w:lang w:eastAsia="zh-CN"/>
        </w:rPr>
        <w:t>different OOK "on" symbols</w:t>
      </w:r>
      <w:bookmarkEnd w:id="65"/>
      <w:r>
        <w:rPr>
          <w:rFonts w:ascii="Times New Roman" w:eastAsia="微软雅黑" w:hAnsi="Times New Roman"/>
          <w:color w:val="000000" w:themeColor="text1"/>
          <w:lang w:eastAsia="zh-CN"/>
        </w:rPr>
        <w:t xml:space="preserve"> </w:t>
      </w:r>
      <w:bookmarkEnd w:id="64"/>
      <w:r>
        <w:rPr>
          <w:rFonts w:ascii="Times New Roman" w:eastAsia="微软雅黑" w:hAnsi="Times New Roman"/>
          <w:color w:val="000000" w:themeColor="text1"/>
          <w:lang w:eastAsia="zh-CN"/>
        </w:rPr>
        <w:t>can improve receiving performance.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66"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66"/>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67"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77777777" w:rsidR="004D5085" w:rsidRDefault="004D5085">
            <w:pPr>
              <w:ind w:left="320" w:right="200"/>
              <w:rPr>
                <w:rFonts w:ascii="Times New Roman" w:eastAsiaTheme="minorEastAsia" w:hAnsi="Times New Roman"/>
                <w:lang w:eastAsia="zh-CN"/>
              </w:rPr>
            </w:pPr>
          </w:p>
        </w:tc>
        <w:tc>
          <w:tcPr>
            <w:tcW w:w="1985" w:type="dxa"/>
          </w:tcPr>
          <w:p w14:paraId="0ED9330C" w14:textId="77777777" w:rsidR="004D5085" w:rsidRDefault="004D5085">
            <w:pPr>
              <w:tabs>
                <w:tab w:val="left" w:pos="551"/>
              </w:tabs>
              <w:ind w:left="320" w:right="200"/>
              <w:rPr>
                <w:rFonts w:ascii="Times New Roman" w:eastAsiaTheme="minorEastAsia" w:hAnsi="Times New Roman"/>
                <w:lang w:eastAsia="zh-CN"/>
              </w:rPr>
            </w:pPr>
          </w:p>
        </w:tc>
        <w:tc>
          <w:tcPr>
            <w:tcW w:w="5245" w:type="dxa"/>
          </w:tcPr>
          <w:p w14:paraId="3D880018" w14:textId="77777777" w:rsidR="004D5085" w:rsidRDefault="004D5085">
            <w:pPr>
              <w:ind w:left="320" w:right="200"/>
              <w:rPr>
                <w:rFonts w:ascii="Times New Roman" w:eastAsiaTheme="minorEastAsia" w:hAnsi="Times New Roman"/>
                <w:lang w:eastAsia="zh-CN"/>
              </w:rPr>
            </w:pPr>
          </w:p>
        </w:tc>
      </w:tr>
      <w:tr w:rsidR="004D5085" w14:paraId="40CFEB8B" w14:textId="77777777">
        <w:tc>
          <w:tcPr>
            <w:tcW w:w="1696" w:type="dxa"/>
          </w:tcPr>
          <w:p w14:paraId="1596AEBE" w14:textId="77777777" w:rsidR="004D5085" w:rsidRDefault="004D5085">
            <w:pPr>
              <w:ind w:left="320" w:right="200"/>
              <w:rPr>
                <w:rFonts w:ascii="Times New Roman" w:eastAsiaTheme="minorEastAsia" w:hAnsi="Times New Roman"/>
                <w:lang w:eastAsia="zh-CN"/>
              </w:rPr>
            </w:pPr>
          </w:p>
        </w:tc>
        <w:tc>
          <w:tcPr>
            <w:tcW w:w="1985" w:type="dxa"/>
          </w:tcPr>
          <w:p w14:paraId="50BA5B88" w14:textId="77777777" w:rsidR="004D5085" w:rsidRDefault="004D5085">
            <w:pPr>
              <w:tabs>
                <w:tab w:val="left" w:pos="551"/>
              </w:tabs>
              <w:ind w:left="320" w:right="200"/>
              <w:rPr>
                <w:rFonts w:ascii="Times New Roman" w:eastAsiaTheme="minorEastAsia" w:hAnsi="Times New Roman"/>
                <w:lang w:eastAsia="zh-CN"/>
              </w:rPr>
            </w:pPr>
          </w:p>
        </w:tc>
        <w:tc>
          <w:tcPr>
            <w:tcW w:w="5245" w:type="dxa"/>
          </w:tcPr>
          <w:p w14:paraId="18564634" w14:textId="77777777" w:rsidR="004D5085" w:rsidRDefault="004D5085">
            <w:pPr>
              <w:ind w:left="320" w:right="200"/>
              <w:rPr>
                <w:rFonts w:ascii="Times New Roman" w:eastAsiaTheme="minorEastAsia" w:hAnsi="Times New Roman"/>
                <w:lang w:eastAsia="zh-CN"/>
              </w:rPr>
            </w:pPr>
          </w:p>
        </w:tc>
      </w:tr>
      <w:bookmarkEnd w:id="67"/>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68" w:name="_Hlk190275157"/>
            <w:bookmarkStart w:id="69" w:name="_Hlk190435351"/>
            <w:r>
              <w:t>Option 1A: No additional sync signal, LP-SS periodicity =320ms</w:t>
            </w:r>
          </w:p>
          <w:bookmarkEnd w:id="68"/>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69"/>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[18]: only support under the condition target residual time error is updated as T=0.5 μs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7777777" w:rsidR="004D5085" w:rsidRDefault="00CA1711">
      <w:pPr>
        <w:pStyle w:val="a1"/>
        <w:numPr>
          <w:ilvl w:val="0"/>
          <w:numId w:val="23"/>
        </w:numPr>
        <w:spacing w:after="0"/>
        <w:ind w:leftChars="-20" w:left="320"/>
      </w:pPr>
      <w:bookmarkStart w:id="70"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 averaged 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720A362E" w14:textId="77777777" w:rsidR="004D5085" w:rsidRDefault="00CA1711">
      <w:pPr>
        <w:pStyle w:val="a1"/>
        <w:numPr>
          <w:ilvl w:val="1"/>
          <w:numId w:val="23"/>
        </w:numPr>
        <w:spacing w:after="0"/>
      </w:pPr>
      <w:r>
        <w:t>M=1</w:t>
      </w:r>
    </w:p>
    <w:p w14:paraId="0CCD8371"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76F89F5E" w14:textId="77777777">
        <w:trPr>
          <w:trHeight w:val="195"/>
          <w:jc w:val="center"/>
        </w:trPr>
        <w:tc>
          <w:tcPr>
            <w:tcW w:w="954" w:type="dxa"/>
          </w:tcPr>
          <w:p w14:paraId="43383BED" w14:textId="77777777" w:rsidR="004D5085" w:rsidRDefault="00CA1711">
            <w:pPr>
              <w:spacing w:after="160" w:line="259" w:lineRule="auto"/>
              <w:jc w:val="both"/>
              <w:rPr>
                <w:rFonts w:ascii="Times New Roman" w:eastAsia="Calibri" w:hAnsi="Times New Roman"/>
                <w:b/>
                <w:sz w:val="16"/>
                <w:szCs w:val="16"/>
                <w:lang w:eastAsia="ja-JP"/>
              </w:rPr>
            </w:pPr>
            <w:bookmarkStart w:id="71" w:name="_Hlk190371015"/>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5F5FBD93"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BC32C04" w14:textId="77777777">
        <w:trPr>
          <w:trHeight w:val="336"/>
          <w:jc w:val="center"/>
        </w:trPr>
        <w:tc>
          <w:tcPr>
            <w:tcW w:w="954" w:type="dxa"/>
            <w:vMerge w:val="restart"/>
            <w:shd w:val="clear" w:color="auto" w:fill="F2F2F2"/>
          </w:tcPr>
          <w:p w14:paraId="3B06D9BA"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10DB82B9"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L=4,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8.6</w:t>
            </w:r>
            <w:r>
              <w:rPr>
                <w:rFonts w:ascii="Times New Roman" w:eastAsia="Calibri" w:hAnsi="Times New Roman"/>
                <w:sz w:val="16"/>
                <w:szCs w:val="16"/>
                <w:lang w:eastAsia="ja-JP"/>
              </w:rPr>
              <w:t xml:space="preserve"> us</w:t>
            </w:r>
          </w:p>
        </w:tc>
        <w:tc>
          <w:tcPr>
            <w:tcW w:w="1276" w:type="dxa"/>
          </w:tcPr>
          <w:p w14:paraId="5032B7F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L=6,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3.4</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44C95B5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3.2</w:t>
            </w:r>
            <w:r>
              <w:rPr>
                <w:rFonts w:ascii="Times New Roman" w:eastAsia="Calibri" w:hAnsi="Times New Roman"/>
                <w:sz w:val="16"/>
                <w:szCs w:val="16"/>
                <w:lang w:eastAsia="ja-JP"/>
              </w:rPr>
              <w:t xml:space="preserve"> us </w:t>
            </w:r>
          </w:p>
        </w:tc>
      </w:tr>
      <w:tr w:rsidR="004D5085" w14:paraId="2C793434" w14:textId="77777777">
        <w:trPr>
          <w:trHeight w:val="336"/>
          <w:jc w:val="center"/>
        </w:trPr>
        <w:tc>
          <w:tcPr>
            <w:tcW w:w="954" w:type="dxa"/>
            <w:vMerge/>
            <w:shd w:val="clear" w:color="auto" w:fill="F2F2F2"/>
          </w:tcPr>
          <w:p w14:paraId="097C93DC"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0B4122E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10.2</w:t>
            </w:r>
            <w:r>
              <w:rPr>
                <w:rFonts w:ascii="Times New Roman" w:eastAsia="Calibri" w:hAnsi="Times New Roman"/>
                <w:sz w:val="16"/>
                <w:szCs w:val="16"/>
                <w:lang w:eastAsia="ja-JP"/>
              </w:rPr>
              <w:t xml:space="preserve"> us</w:t>
            </w:r>
          </w:p>
        </w:tc>
        <w:tc>
          <w:tcPr>
            <w:tcW w:w="1276" w:type="dxa"/>
          </w:tcPr>
          <w:p w14:paraId="5CE4084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5</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331E4CE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4.8</w:t>
            </w:r>
            <w:r>
              <w:rPr>
                <w:rFonts w:ascii="Times New Roman" w:eastAsia="Calibri" w:hAnsi="Times New Roman"/>
                <w:sz w:val="16"/>
                <w:szCs w:val="16"/>
                <w:lang w:eastAsia="ja-JP"/>
              </w:rPr>
              <w:t xml:space="preserve"> us</w:t>
            </w:r>
          </w:p>
        </w:tc>
      </w:tr>
      <w:bookmarkEnd w:id="71"/>
    </w:tbl>
    <w:p w14:paraId="40D47327" w14:textId="77777777" w:rsidR="004D5085" w:rsidRDefault="004D5085">
      <w:pPr>
        <w:pStyle w:val="a1"/>
        <w:numPr>
          <w:ilvl w:val="0"/>
          <w:numId w:val="0"/>
        </w:numPr>
        <w:spacing w:after="0"/>
        <w:ind w:left="1069"/>
      </w:pPr>
    </w:p>
    <w:p w14:paraId="315264DA" w14:textId="77777777" w:rsidR="004D5085" w:rsidRDefault="00CA1711">
      <w:pPr>
        <w:pStyle w:val="a1"/>
        <w:numPr>
          <w:ilvl w:val="1"/>
          <w:numId w:val="23"/>
        </w:numPr>
        <w:spacing w:after="0"/>
      </w:pPr>
      <w:r>
        <w:t>M=2</w:t>
      </w:r>
    </w:p>
    <w:p w14:paraId="40F3D630"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6D969911" w14:textId="77777777">
        <w:trPr>
          <w:trHeight w:val="195"/>
          <w:jc w:val="center"/>
        </w:trPr>
        <w:tc>
          <w:tcPr>
            <w:tcW w:w="954" w:type="dxa"/>
          </w:tcPr>
          <w:p w14:paraId="656CC4DB"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8C8E219"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7290EF7" w14:textId="77777777">
        <w:trPr>
          <w:trHeight w:val="336"/>
          <w:jc w:val="center"/>
        </w:trPr>
        <w:tc>
          <w:tcPr>
            <w:tcW w:w="954" w:type="dxa"/>
            <w:vMerge w:val="restart"/>
            <w:shd w:val="clear" w:color="auto" w:fill="F2F2F2"/>
          </w:tcPr>
          <w:p w14:paraId="457B2606"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206E8FF8"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Calibri" w:hAnsi="Times New Roman"/>
                <w:sz w:val="16"/>
                <w:szCs w:val="16"/>
                <w:lang w:eastAsia="ja-JP"/>
              </w:rPr>
              <w:t xml:space="preserve"> us</w:t>
            </w:r>
          </w:p>
        </w:tc>
        <w:tc>
          <w:tcPr>
            <w:tcW w:w="1276" w:type="dxa"/>
          </w:tcPr>
          <w:p w14:paraId="4C95E42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2D5D80F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 </w:t>
            </w:r>
          </w:p>
        </w:tc>
      </w:tr>
      <w:tr w:rsidR="004D5085" w14:paraId="01255E69" w14:textId="77777777">
        <w:trPr>
          <w:trHeight w:val="336"/>
          <w:jc w:val="center"/>
        </w:trPr>
        <w:tc>
          <w:tcPr>
            <w:tcW w:w="954" w:type="dxa"/>
            <w:vMerge/>
            <w:shd w:val="clear" w:color="auto" w:fill="F2F2F2"/>
          </w:tcPr>
          <w:p w14:paraId="7D30235F"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3AC9E74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3.</w:t>
            </w:r>
            <w:r>
              <w:rPr>
                <w:rFonts w:ascii="Times New Roman" w:eastAsiaTheme="minorEastAsia" w:hAnsi="Times New Roman" w:hint="eastAsia"/>
                <w:sz w:val="16"/>
                <w:szCs w:val="16"/>
                <w:lang w:eastAsia="zh-CN"/>
              </w:rPr>
              <w:t>2</w:t>
            </w:r>
            <w:r>
              <w:rPr>
                <w:rFonts w:ascii="Times New Roman" w:eastAsia="Calibri" w:hAnsi="Times New Roman"/>
                <w:sz w:val="16"/>
                <w:szCs w:val="16"/>
                <w:lang w:eastAsia="ja-JP"/>
              </w:rPr>
              <w:t xml:space="preserve"> us</w:t>
            </w:r>
          </w:p>
        </w:tc>
        <w:tc>
          <w:tcPr>
            <w:tcW w:w="1276" w:type="dxa"/>
          </w:tcPr>
          <w:p w14:paraId="6EBA5AB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7E36389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r>
    </w:tbl>
    <w:p w14:paraId="11A39121" w14:textId="77777777" w:rsidR="004D5085" w:rsidRDefault="004D5085">
      <w:pPr>
        <w:ind w:left="420" w:hanging="420"/>
        <w:rPr>
          <w:rFonts w:eastAsiaTheme="minorEastAsia"/>
          <w:lang w:eastAsia="zh-CN"/>
        </w:rPr>
      </w:pPr>
    </w:p>
    <w:p w14:paraId="4B034E32" w14:textId="77777777" w:rsidR="004D5085" w:rsidRDefault="00CA1711">
      <w:pPr>
        <w:pStyle w:val="a1"/>
        <w:numPr>
          <w:ilvl w:val="1"/>
          <w:numId w:val="23"/>
        </w:numPr>
        <w:spacing w:after="0"/>
      </w:pPr>
      <w:r>
        <w:t>M=4</w:t>
      </w:r>
    </w:p>
    <w:p w14:paraId="58DBA3C6" w14:textId="77777777" w:rsidR="004D5085" w:rsidRDefault="004D5085">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4D5085" w14:paraId="5E2DDAF6" w14:textId="77777777">
        <w:trPr>
          <w:trHeight w:val="195"/>
          <w:jc w:val="center"/>
        </w:trPr>
        <w:tc>
          <w:tcPr>
            <w:tcW w:w="954" w:type="dxa"/>
          </w:tcPr>
          <w:p w14:paraId="7D26CFB9"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lastRenderedPageBreak/>
              <w:t xml:space="preserve">LP-SS periodicity </w:t>
            </w:r>
          </w:p>
        </w:tc>
        <w:tc>
          <w:tcPr>
            <w:tcW w:w="6187" w:type="dxa"/>
            <w:gridSpan w:val="4"/>
            <w:tcBorders>
              <w:right w:val="single" w:sz="12" w:space="0" w:color="auto"/>
            </w:tcBorders>
            <w:shd w:val="clear" w:color="auto" w:fill="F2F2F2"/>
          </w:tcPr>
          <w:p w14:paraId="54FBE285"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3AEBF4DB" w14:textId="77777777">
        <w:trPr>
          <w:trHeight w:val="336"/>
          <w:jc w:val="center"/>
        </w:trPr>
        <w:tc>
          <w:tcPr>
            <w:tcW w:w="954" w:type="dxa"/>
            <w:vMerge w:val="restart"/>
            <w:shd w:val="clear" w:color="auto" w:fill="F2F2F2"/>
          </w:tcPr>
          <w:p w14:paraId="2035F69F" w14:textId="77777777" w:rsidR="004D5085" w:rsidRDefault="00CA1711">
            <w:pPr>
              <w:spacing w:after="160" w:line="259" w:lineRule="auto"/>
              <w:jc w:val="both"/>
              <w:rPr>
                <w:rFonts w:ascii="Times New Roman" w:eastAsia="Calibri" w:hAnsi="Times New Roman"/>
                <w:b/>
                <w:bCs/>
                <w:sz w:val="16"/>
                <w:szCs w:val="16"/>
                <w:lang w:eastAsia="ja-JP"/>
              </w:rPr>
            </w:pPr>
            <w:bookmarkStart w:id="72" w:name="_Hlk190371787"/>
            <w:r>
              <w:rPr>
                <w:rFonts w:ascii="Times New Roman" w:eastAsia="Calibri" w:hAnsi="Times New Roman"/>
                <w:b/>
                <w:bCs/>
                <w:sz w:val="16"/>
                <w:szCs w:val="16"/>
                <w:lang w:eastAsia="ja-JP"/>
              </w:rPr>
              <w:t>320 ms</w:t>
            </w:r>
          </w:p>
        </w:tc>
        <w:tc>
          <w:tcPr>
            <w:tcW w:w="1309" w:type="dxa"/>
          </w:tcPr>
          <w:p w14:paraId="5142F0C7"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w:t>
            </w:r>
          </w:p>
          <w:p w14:paraId="101BD2EB"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(balanced 0 and 1 within an OFDM symbol)</w:t>
            </w:r>
          </w:p>
        </w:tc>
        <w:tc>
          <w:tcPr>
            <w:tcW w:w="1276" w:type="dxa"/>
          </w:tcPr>
          <w:p w14:paraId="167745EF"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L=16, </w:t>
            </w:r>
            <w:r w:rsidRPr="00E8556E">
              <w:rPr>
                <w:rFonts w:ascii="Times New Roman" w:eastAsia="Calibri" w:hAnsi="Times New Roman"/>
                <w:sz w:val="16"/>
                <w:szCs w:val="16"/>
                <w:lang w:val="en-US" w:eastAsia="ja-JP"/>
              </w:rPr>
              <w:t>Tr=</w:t>
            </w:r>
            <w:r w:rsidRPr="00E8556E">
              <w:rPr>
                <w:rFonts w:ascii="Times New Roman" w:eastAsiaTheme="minorEastAsia" w:hAnsi="Times New Roman" w:hint="eastAsia"/>
                <w:sz w:val="16"/>
                <w:szCs w:val="16"/>
                <w:lang w:val="en-US" w:eastAsia="zh-CN"/>
              </w:rPr>
              <w:t>1.0</w:t>
            </w:r>
            <w:r w:rsidRPr="00E8556E">
              <w:rPr>
                <w:rFonts w:ascii="Times New Roman" w:eastAsia="Calibri" w:hAnsi="Times New Roman"/>
                <w:sz w:val="16"/>
                <w:szCs w:val="16"/>
                <w:lang w:val="en-US" w:eastAsia="ja-JP"/>
              </w:rPr>
              <w:t xml:space="preserve"> us</w:t>
            </w:r>
          </w:p>
          <w:p w14:paraId="78C29D04"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(unbalanced 0 and 1 within an OFDM symbol)</w:t>
            </w:r>
          </w:p>
        </w:tc>
        <w:tc>
          <w:tcPr>
            <w:tcW w:w="1801" w:type="dxa"/>
          </w:tcPr>
          <w:p w14:paraId="5D0E8F53"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w:t>
            </w:r>
            <w:r w:rsidRPr="00E8556E">
              <w:rPr>
                <w:rFonts w:ascii="Times New Roman" w:eastAsiaTheme="minorEastAsia" w:hAnsi="Times New Roman" w:hint="eastAsia"/>
                <w:sz w:val="16"/>
                <w:szCs w:val="16"/>
                <w:lang w:val="en-US" w:eastAsia="zh-CN"/>
              </w:rPr>
              <w:t>8</w:t>
            </w:r>
            <w:r w:rsidRPr="00E8556E">
              <w:rPr>
                <w:rFonts w:ascii="Times New Roman" w:eastAsia="Calibri" w:hAnsi="Times New Roman"/>
                <w:sz w:val="16"/>
                <w:szCs w:val="16"/>
                <w:lang w:val="en-US" w:eastAsia="ja-JP"/>
              </w:rPr>
              <w:t xml:space="preserve"> us</w:t>
            </w:r>
          </w:p>
          <w:p w14:paraId="129D3A26"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(balanced 0 and 1 within an OFDM symbol)</w:t>
            </w:r>
          </w:p>
        </w:tc>
        <w:tc>
          <w:tcPr>
            <w:tcW w:w="1801" w:type="dxa"/>
          </w:tcPr>
          <w:p w14:paraId="34CC72DC"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0.7</w:t>
            </w:r>
            <w:r w:rsidRPr="00E8556E">
              <w:rPr>
                <w:rFonts w:ascii="Times New Roman" w:eastAsia="Calibri" w:hAnsi="Times New Roman"/>
                <w:sz w:val="16"/>
                <w:szCs w:val="16"/>
                <w:lang w:val="en-US" w:eastAsia="ja-JP"/>
              </w:rPr>
              <w:t xml:space="preserve"> us</w:t>
            </w:r>
          </w:p>
          <w:p w14:paraId="225F3E76"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(unbalanced 0 and 1 within an OFDM symbol)</w:t>
            </w:r>
          </w:p>
        </w:tc>
      </w:tr>
      <w:bookmarkEnd w:id="72"/>
      <w:tr w:rsidR="004D5085" w14:paraId="39E592B6" w14:textId="77777777">
        <w:trPr>
          <w:trHeight w:val="336"/>
          <w:jc w:val="center"/>
        </w:trPr>
        <w:tc>
          <w:tcPr>
            <w:tcW w:w="954" w:type="dxa"/>
            <w:vMerge/>
            <w:shd w:val="clear" w:color="auto" w:fill="F2F2F2"/>
          </w:tcPr>
          <w:p w14:paraId="091D540C" w14:textId="77777777" w:rsidR="004D5085" w:rsidRPr="00E8556E" w:rsidRDefault="004D5085">
            <w:pPr>
              <w:spacing w:after="160" w:line="259" w:lineRule="auto"/>
              <w:jc w:val="both"/>
              <w:rPr>
                <w:rFonts w:ascii="Times New Roman" w:eastAsia="Calibri" w:hAnsi="Times New Roman"/>
                <w:b/>
                <w:bCs/>
                <w:sz w:val="16"/>
                <w:szCs w:val="16"/>
                <w:lang w:val="en-US" w:eastAsia="ja-JP"/>
              </w:rPr>
            </w:pPr>
          </w:p>
        </w:tc>
        <w:tc>
          <w:tcPr>
            <w:tcW w:w="1309" w:type="dxa"/>
          </w:tcPr>
          <w:p w14:paraId="452E05B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c>
          <w:tcPr>
            <w:tcW w:w="1276" w:type="dxa"/>
          </w:tcPr>
          <w:p w14:paraId="119DD72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6F54E52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26E853DA"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2.2 us</w:t>
            </w:r>
          </w:p>
        </w:tc>
      </w:tr>
      <w:tr w:rsidR="004D5085" w14:paraId="7A4F70EA" w14:textId="77777777">
        <w:trPr>
          <w:trHeight w:val="336"/>
          <w:jc w:val="center"/>
        </w:trPr>
        <w:tc>
          <w:tcPr>
            <w:tcW w:w="954" w:type="dxa"/>
            <w:shd w:val="clear" w:color="auto" w:fill="F2F2F2"/>
          </w:tcPr>
          <w:p w14:paraId="373A12A8"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160ms</w:t>
            </w:r>
          </w:p>
        </w:tc>
        <w:tc>
          <w:tcPr>
            <w:tcW w:w="1309" w:type="dxa"/>
          </w:tcPr>
          <w:p w14:paraId="49EA75E5"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9</w:t>
            </w:r>
            <w:r>
              <w:rPr>
                <w:rFonts w:ascii="Times New Roman" w:eastAsiaTheme="minorEastAsia" w:hAnsi="Times New Roman"/>
                <w:sz w:val="16"/>
                <w:szCs w:val="16"/>
                <w:lang w:eastAsia="zh-CN"/>
              </w:rPr>
              <w:t>us</w:t>
            </w:r>
          </w:p>
        </w:tc>
        <w:tc>
          <w:tcPr>
            <w:tcW w:w="1276" w:type="dxa"/>
          </w:tcPr>
          <w:p w14:paraId="42B9BB3E"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6A510653"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6</w:t>
            </w:r>
            <w:r>
              <w:rPr>
                <w:rFonts w:ascii="Times New Roman" w:eastAsiaTheme="minorEastAsia" w:hAnsi="Times New Roman"/>
                <w:sz w:val="16"/>
                <w:szCs w:val="16"/>
                <w:lang w:eastAsia="zh-CN"/>
              </w:rPr>
              <w:t>us</w:t>
            </w:r>
          </w:p>
        </w:tc>
        <w:tc>
          <w:tcPr>
            <w:tcW w:w="1801" w:type="dxa"/>
            <w:tcBorders>
              <w:right w:val="single" w:sz="12" w:space="0" w:color="auto"/>
            </w:tcBorders>
          </w:tcPr>
          <w:p w14:paraId="416C7EF6"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1.5us</w:t>
            </w:r>
          </w:p>
        </w:tc>
      </w:tr>
      <w:tr w:rsidR="004D5085" w14:paraId="2FD0E7D4" w14:textId="77777777">
        <w:trPr>
          <w:trHeight w:val="336"/>
          <w:jc w:val="center"/>
        </w:trPr>
        <w:tc>
          <w:tcPr>
            <w:tcW w:w="954" w:type="dxa"/>
            <w:shd w:val="clear" w:color="auto" w:fill="F2F2F2"/>
          </w:tcPr>
          <w:p w14:paraId="54ABC122"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5C1D2691"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1.1</w:t>
            </w:r>
            <w:r>
              <w:rPr>
                <w:rFonts w:ascii="Times New Roman" w:eastAsiaTheme="minorEastAsia" w:hAnsi="Times New Roman"/>
                <w:sz w:val="16"/>
                <w:szCs w:val="16"/>
                <w:lang w:eastAsia="zh-CN"/>
              </w:rPr>
              <w:t>us</w:t>
            </w:r>
          </w:p>
        </w:tc>
        <w:tc>
          <w:tcPr>
            <w:tcW w:w="1276" w:type="dxa"/>
          </w:tcPr>
          <w:p w14:paraId="655D741F"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w:t>
            </w:r>
            <w:r>
              <w:rPr>
                <w:rFonts w:ascii="Times New Roman" w:eastAsiaTheme="minorEastAsia" w:hAnsi="Times New Roman"/>
                <w:sz w:val="16"/>
                <w:szCs w:val="16"/>
                <w:lang w:eastAsia="zh-CN"/>
              </w:rPr>
              <w:t>us</w:t>
            </w:r>
          </w:p>
        </w:tc>
        <w:tc>
          <w:tcPr>
            <w:tcW w:w="1801" w:type="dxa"/>
            <w:tcBorders>
              <w:right w:val="single" w:sz="12" w:space="0" w:color="auto"/>
            </w:tcBorders>
          </w:tcPr>
          <w:p w14:paraId="4D3CB53C"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2D018ED2"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0.7us</w:t>
            </w:r>
          </w:p>
        </w:tc>
      </w:tr>
    </w:tbl>
    <w:p w14:paraId="7C5A8C2D" w14:textId="77777777" w:rsidR="004D5085" w:rsidRDefault="004D5085">
      <w:pPr>
        <w:pStyle w:val="a1"/>
        <w:numPr>
          <w:ilvl w:val="0"/>
          <w:numId w:val="0"/>
        </w:numPr>
        <w:spacing w:after="0"/>
        <w:ind w:left="320"/>
      </w:pPr>
    </w:p>
    <w:p w14:paraId="38C08439" w14:textId="77777777" w:rsidR="004D5085" w:rsidRDefault="00CA1711">
      <w:pPr>
        <w:pStyle w:val="a1"/>
        <w:numPr>
          <w:ilvl w:val="0"/>
          <w:numId w:val="23"/>
        </w:numPr>
        <w:spacing w:after="0"/>
        <w:ind w:leftChars="-20" w:left="320"/>
      </w:pPr>
      <w:r>
        <w:t>When compare the total time error above with the time error tolerance in TR 38.869, i.e., 5,3,1 us for M=1,2,4, it seems that LP-SS of 320 ms is sufficient for M=1, 2 with length below, when 5ppm residual frequency error is assumed, and if 10 ppm residual frequency error is assumed, 160ms shall be additionally supported.</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77777777" w:rsidR="004D5085" w:rsidRDefault="00CA1711">
      <w:pPr>
        <w:pStyle w:val="a1"/>
        <w:numPr>
          <w:ilvl w:val="0"/>
          <w:numId w:val="0"/>
        </w:numPr>
        <w:spacing w:after="0"/>
        <w:ind w:left="320"/>
      </w:pPr>
      <w:r>
        <w:t xml:space="preserve">Based on the analysis above, </w:t>
      </w:r>
      <w:r>
        <w:rPr>
          <w:rFonts w:hint="eastAsia"/>
        </w:rPr>
        <w:t xml:space="preserve">considering up to 10ppm residual frequency error, </w:t>
      </w:r>
      <w:r>
        <w:t>FL suggests the following:</w:t>
      </w:r>
    </w:p>
    <w:p w14:paraId="71978ACA" w14:textId="77777777"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Default="004D5085">
      <w:pPr>
        <w:ind w:left="720"/>
        <w:jc w:val="both"/>
        <w:rPr>
          <w:rFonts w:ascii="Times New Roman" w:eastAsia="微软雅黑"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w:t>
            </w:r>
            <w:proofErr w:type="gramStart"/>
            <w:r>
              <w:rPr>
                <w:rFonts w:ascii="Times New Roman" w:eastAsiaTheme="minorEastAsia" w:hAnsi="Times New Roman" w:hint="eastAsia"/>
                <w:lang w:eastAsia="zh-CN"/>
              </w:rPr>
              <w:t>ms,  the</w:t>
            </w:r>
            <w:proofErr w:type="gramEnd"/>
            <w:r>
              <w:rPr>
                <w:rFonts w:ascii="Times New Roman" w:eastAsiaTheme="minorEastAsia" w:hAnsi="Times New Roman" w:hint="eastAsia"/>
                <w:lang w:eastAsia="zh-CN"/>
              </w:rPr>
              <w:t xml:space="preserve"> drifting depends on residual frequency error. We can not always assume residual frequency error as 5ppm and then conclude that sync performance can be guaranteed. No any evedence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For the case that periodicity=320 ms and M=2, if maximum frequency error (Fe) of oscillator is assumed, the residual timing error is so large which is far beyond the upper bound the maximum timing error OOK waveform can tolerate. Even assuming the residual frequency error (Fr) can be corrected by 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Furthermore, since the codepoint based information indication is agreed, gNB will not transmit LP-WUS if no UE needs be </w:t>
            </w:r>
            <w:proofErr w:type="gramStart"/>
            <w:r w:rsidRPr="00702C78">
              <w:rPr>
                <w:rFonts w:eastAsiaTheme="minorEastAsia"/>
              </w:rPr>
              <w:t>waken</w:t>
            </w:r>
            <w:proofErr w:type="gramEnd"/>
            <w:r w:rsidRPr="00702C78">
              <w:rPr>
                <w:rFonts w:eastAsiaTheme="minorEastAsia"/>
              </w:rPr>
              <w:t xml:space="preserve">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70"/>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Fr=5 ppm for OOK-WUR</w:t>
            </w:r>
          </w:p>
        </w:tc>
        <w:tc>
          <w:tcPr>
            <w:tcW w:w="3363" w:type="dxa"/>
            <w:gridSpan w:val="3"/>
            <w:tcBorders>
              <w:left w:val="single" w:sz="12" w:space="0" w:color="auto"/>
            </w:tcBorders>
            <w:shd w:val="clear" w:color="auto" w:fill="F2F2F2"/>
          </w:tcPr>
          <w:p w14:paraId="3A07CE63"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w:t>
      </w:r>
      <w:proofErr w:type="gramStart"/>
      <w:r>
        <w:t>},{</w:t>
      </w:r>
      <w:proofErr w:type="gramEnd"/>
      <w:r>
        <w:t>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us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LP-SS periodicity 320 ms</w:t>
            </w:r>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ms</w:t>
            </w:r>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ms</w:t>
            </w:r>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lastRenderedPageBreak/>
              <w:t xml:space="preserve">For M=4 &amp; 30kHz SCS, LP-SS length =16 to achieve Tr=0.78us, and LP-SS length = 32 bits to 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periodicity(ms)</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 xml:space="preserve">Lenth: </w:t>
            </w:r>
            <w:r>
              <w:lastRenderedPageBreak/>
              <w:t>LP-SS 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lastRenderedPageBreak/>
              <w:t xml:space="preserve">Length: </w:t>
            </w:r>
            <w:r>
              <w:lastRenderedPageBreak/>
              <w:t>{LP-SS, 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lastRenderedPageBreak/>
              <w:t xml:space="preserve">Subgroup </w:t>
            </w:r>
            <w:r>
              <w:lastRenderedPageBreak/>
              <w:t>paging rate</w:t>
            </w:r>
          </w:p>
        </w:tc>
        <w:tc>
          <w:tcPr>
            <w:tcW w:w="4769" w:type="dxa"/>
            <w:gridSpan w:val="5"/>
          </w:tcPr>
          <w:p w14:paraId="76862FF5" w14:textId="77777777" w:rsidR="004D5085" w:rsidRDefault="00CA1711">
            <w:pPr>
              <w:pStyle w:val="a1"/>
              <w:numPr>
                <w:ilvl w:val="0"/>
                <w:numId w:val="0"/>
              </w:numPr>
              <w:spacing w:after="0"/>
              <w:jc w:val="center"/>
            </w:pPr>
            <w:r>
              <w:lastRenderedPageBreak/>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160ms LP-SS &lt;320ms LP-SS+ additional sync</w:t>
            </w:r>
          </w:p>
        </w:tc>
        <w:tc>
          <w:tcPr>
            <w:tcW w:w="1058" w:type="dxa"/>
          </w:tcPr>
          <w:p w14:paraId="4F10692E" w14:textId="77777777" w:rsidR="004D5085" w:rsidRDefault="00CA1711">
            <w:pPr>
              <w:pStyle w:val="a1"/>
              <w:numPr>
                <w:ilvl w:val="0"/>
                <w:numId w:val="0"/>
              </w:numPr>
              <w:spacing w:after="0"/>
            </w:pPr>
            <w:r>
              <w:t>80ms LP-SS &lt;320ms LP-SS+ additional sync</w:t>
            </w:r>
          </w:p>
        </w:tc>
        <w:tc>
          <w:tcPr>
            <w:tcW w:w="1058" w:type="dxa"/>
          </w:tcPr>
          <w:p w14:paraId="439FFBFA" w14:textId="77777777" w:rsidR="004D5085" w:rsidRDefault="00CA1711">
            <w:pPr>
              <w:pStyle w:val="a1"/>
              <w:numPr>
                <w:ilvl w:val="0"/>
                <w:numId w:val="0"/>
              </w:numPr>
              <w:spacing w:after="0"/>
            </w:pPr>
            <w:r>
              <w:t>160ms LP-SS &lt;640ms LP-SS+ additional sync</w:t>
            </w:r>
          </w:p>
        </w:tc>
        <w:tc>
          <w:tcPr>
            <w:tcW w:w="1058" w:type="dxa"/>
          </w:tcPr>
          <w:p w14:paraId="6B927FBB" w14:textId="77777777" w:rsidR="004D5085" w:rsidRDefault="00CA1711">
            <w:pPr>
              <w:pStyle w:val="a1"/>
              <w:numPr>
                <w:ilvl w:val="0"/>
                <w:numId w:val="0"/>
              </w:numPr>
              <w:spacing w:after="0"/>
            </w:pPr>
            <w:r>
              <w:t>80ms LP-SS &lt;640ms LP-SS+ additional sync</w:t>
            </w:r>
          </w:p>
        </w:tc>
        <w:tc>
          <w:tcPr>
            <w:tcW w:w="579" w:type="dxa"/>
          </w:tcPr>
          <w:p w14:paraId="6E3B27EF" w14:textId="77777777" w:rsidR="004D5085" w:rsidRDefault="00CA1711">
            <w:pPr>
              <w:pStyle w:val="a1"/>
              <w:numPr>
                <w:ilvl w:val="0"/>
                <w:numId w:val="0"/>
              </w:numPr>
              <w:spacing w:after="0"/>
            </w:pPr>
            <w:r>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proofErr w:type="gramStart"/>
            <w:r>
              <w:t>Yes</w:t>
            </w:r>
            <w:proofErr w:type="gramEnd"/>
            <w:r>
              <w:t xml:space="preserve"> for M=1</w:t>
            </w:r>
          </w:p>
        </w:tc>
        <w:tc>
          <w:tcPr>
            <w:tcW w:w="1058" w:type="dxa"/>
          </w:tcPr>
          <w:p w14:paraId="3C81BCFA" w14:textId="77777777" w:rsidR="004D5085" w:rsidRDefault="00CA1711">
            <w:pPr>
              <w:pStyle w:val="a1"/>
              <w:numPr>
                <w:ilvl w:val="0"/>
                <w:numId w:val="0"/>
              </w:numPr>
              <w:spacing w:after="0"/>
            </w:pPr>
            <w:proofErr w:type="gramStart"/>
            <w:r>
              <w:t>Yes</w:t>
            </w:r>
            <w:proofErr w:type="gramEnd"/>
            <w:r>
              <w:t xml:space="preserve">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LP-WUS without 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1280 ms</w:t>
            </w:r>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(320 ms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(160 ms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(80 ms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Preamble+LP-SS (320 ms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{160,320}ms) if the 90% target residual time error is updated as T=0.5 μs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r>
        <w:rPr>
          <w:rFonts w:eastAsia="微软雅黑"/>
          <w:b/>
          <w:iCs/>
          <w:lang w:val="fr-FR" w:eastAsia="zh-CN"/>
        </w:rPr>
        <w:t>upport option 1A with LP-SS periodicty of 80ms for at least M=4, 160ms for at least M=1, and 320ms or smaller periodicity for M=2, without addtional sync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688D2352" w14:textId="77777777" w:rsidR="004D5085" w:rsidRDefault="00CA1711">
      <w:pPr>
        <w:pStyle w:val="B10"/>
        <w:spacing w:beforeLines="50" w:before="120"/>
        <w:ind w:left="0" w:firstLine="0"/>
        <w:jc w:val="both"/>
        <w:rPr>
          <w:rFonts w:eastAsia="宋体"/>
          <w:lang w:eastAsia="zh-CN"/>
        </w:rPr>
      </w:pPr>
      <w:r>
        <w:rPr>
          <w:rFonts w:eastAsia="宋体"/>
          <w:lang w:eastAsia="zh-CN"/>
        </w:rPr>
        <w:t>[9]</w:t>
      </w:r>
    </w:p>
    <w:p w14:paraId="0990DEAE"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[6][12][15][5][13]</w:t>
      </w:r>
      <w:r>
        <w:rPr>
          <w:rFonts w:ascii="Times New Roman" w:eastAsia="微软雅黑" w:hAnsi="Times New Roman"/>
          <w:bCs/>
          <w:iCs/>
          <w:color w:val="808080" w:themeColor="background1" w:themeShade="80"/>
          <w:lang w:eastAsia="zh-CN"/>
        </w:rPr>
        <w:t>[8][3][6][5][13][12][21][23][25][28][7]</w:t>
      </w:r>
      <w:r>
        <w:rPr>
          <w:rFonts w:ascii="Times New Roman" w:eastAsia="微软雅黑" w:hAnsi="Times New Roman"/>
          <w:bCs/>
          <w:iCs/>
          <w:lang w:eastAsia="zh-CN"/>
        </w:rPr>
        <w:t xml:space="preserve">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808080" w:themeColor="background1" w:themeShade="80"/>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 xml:space="preserve">ntroducing preamble in addition to periodic LP-SS will increase the resource </w:t>
      </w:r>
      <w:proofErr w:type="gramStart"/>
      <w:r>
        <w:rPr>
          <w:rFonts w:ascii="Times New Roman" w:eastAsia="微软雅黑" w:hAnsi="Times New Roman"/>
          <w:bCs/>
          <w:iCs/>
          <w:szCs w:val="20"/>
          <w:lang w:eastAsia="zh-CN"/>
        </w:rPr>
        <w:t>overhead[</w:t>
      </w:r>
      <w:proofErr w:type="gramEnd"/>
      <w:r>
        <w:rPr>
          <w:rFonts w:ascii="Times New Roman" w:eastAsia="微软雅黑" w:hAnsi="Times New Roman"/>
          <w:bCs/>
          <w:iCs/>
          <w:szCs w:val="20"/>
          <w:lang w:eastAsia="zh-CN"/>
        </w:rPr>
        <w:t>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LP-WUS design, ZTE Corporation, Sanechips</w:t>
      </w:r>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HiSilicon</w:t>
      </w:r>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R1-2500176, Discussion on LP-WUS and LP-SS design, </w:t>
      </w:r>
      <w:proofErr w:type="gramStart"/>
      <w:r>
        <w:rPr>
          <w:rFonts w:ascii="Times New Roman" w:hAnsi="Times New Roman"/>
          <w:szCs w:val="20"/>
        </w:rPr>
        <w:t>Spreadtrum ,</w:t>
      </w:r>
      <w:proofErr w:type="gramEnd"/>
      <w:r>
        <w:rPr>
          <w:rFonts w:ascii="Times New Roman" w:hAnsi="Times New Roman"/>
          <w:szCs w:val="20"/>
        </w:rPr>
        <w:t xml:space="preserve">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R1-2500530, Discussion on LP-WUS and LP-SS design, InterDigital,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12"/>
      <w:footerReference w:type="default" r:id="rId113"/>
      <w:footerReference w:type="first" r:id="rId1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A4A66" w14:textId="77777777" w:rsidR="000B5758" w:rsidRDefault="000B5758">
      <w:r>
        <w:separator/>
      </w:r>
    </w:p>
  </w:endnote>
  <w:endnote w:type="continuationSeparator" w:id="0">
    <w:p w14:paraId="415BB3E4" w14:textId="77777777" w:rsidR="000B5758" w:rsidRDefault="000B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60288"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6131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9264"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B293F" w14:textId="77777777" w:rsidR="000B5758" w:rsidRDefault="000B5758">
      <w:r>
        <w:separator/>
      </w:r>
    </w:p>
  </w:footnote>
  <w:footnote w:type="continuationSeparator" w:id="0">
    <w:p w14:paraId="42E2788C" w14:textId="77777777" w:rsidR="000B5758" w:rsidRDefault="000B5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5"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9"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1"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1667427">
    <w:abstractNumId w:val="44"/>
  </w:num>
  <w:num w:numId="2" w16cid:durableId="694771382">
    <w:abstractNumId w:val="3"/>
  </w:num>
  <w:num w:numId="3" w16cid:durableId="801508548">
    <w:abstractNumId w:val="5"/>
  </w:num>
  <w:num w:numId="4" w16cid:durableId="297078975">
    <w:abstractNumId w:val="8"/>
  </w:num>
  <w:num w:numId="5" w16cid:durableId="1605530690">
    <w:abstractNumId w:val="9"/>
  </w:num>
  <w:num w:numId="6" w16cid:durableId="2100058923">
    <w:abstractNumId w:val="6"/>
  </w:num>
  <w:num w:numId="7" w16cid:durableId="1387411977">
    <w:abstractNumId w:val="2"/>
  </w:num>
  <w:num w:numId="8" w16cid:durableId="731004362">
    <w:abstractNumId w:val="49"/>
  </w:num>
  <w:num w:numId="9" w16cid:durableId="299268123">
    <w:abstractNumId w:val="7"/>
  </w:num>
  <w:num w:numId="10" w16cid:durableId="1133064430">
    <w:abstractNumId w:val="4"/>
  </w:num>
  <w:num w:numId="11" w16cid:durableId="1484738776">
    <w:abstractNumId w:val="1"/>
  </w:num>
  <w:num w:numId="12" w16cid:durableId="848569240">
    <w:abstractNumId w:val="0"/>
  </w:num>
  <w:num w:numId="13" w16cid:durableId="1949581033">
    <w:abstractNumId w:val="20"/>
  </w:num>
  <w:num w:numId="14" w16cid:durableId="317274918">
    <w:abstractNumId w:val="35"/>
  </w:num>
  <w:num w:numId="15" w16cid:durableId="471795536">
    <w:abstractNumId w:val="29"/>
  </w:num>
  <w:num w:numId="16" w16cid:durableId="711030224">
    <w:abstractNumId w:val="31"/>
  </w:num>
  <w:num w:numId="17" w16cid:durableId="1959295635">
    <w:abstractNumId w:val="25"/>
  </w:num>
  <w:num w:numId="18" w16cid:durableId="1885631608">
    <w:abstractNumId w:val="47"/>
  </w:num>
  <w:num w:numId="19" w16cid:durableId="1744519951">
    <w:abstractNumId w:val="28"/>
  </w:num>
  <w:num w:numId="20" w16cid:durableId="124131207">
    <w:abstractNumId w:val="27"/>
  </w:num>
  <w:num w:numId="21" w16cid:durableId="1883248064">
    <w:abstractNumId w:val="23"/>
  </w:num>
  <w:num w:numId="22" w16cid:durableId="663703105">
    <w:abstractNumId w:val="18"/>
  </w:num>
  <w:num w:numId="23" w16cid:durableId="1328677370">
    <w:abstractNumId w:val="39"/>
  </w:num>
  <w:num w:numId="24" w16cid:durableId="1828938906">
    <w:abstractNumId w:val="45"/>
  </w:num>
  <w:num w:numId="25" w16cid:durableId="1062294951">
    <w:abstractNumId w:val="48"/>
  </w:num>
  <w:num w:numId="26" w16cid:durableId="1437598647">
    <w:abstractNumId w:val="53"/>
  </w:num>
  <w:num w:numId="27" w16cid:durableId="74865276">
    <w:abstractNumId w:val="43"/>
  </w:num>
  <w:num w:numId="28" w16cid:durableId="843470401">
    <w:abstractNumId w:val="32"/>
  </w:num>
  <w:num w:numId="29" w16cid:durableId="620114915">
    <w:abstractNumId w:val="33"/>
  </w:num>
  <w:num w:numId="30" w16cid:durableId="2101220014">
    <w:abstractNumId w:val="42"/>
  </w:num>
  <w:num w:numId="31" w16cid:durableId="413013035">
    <w:abstractNumId w:val="54"/>
  </w:num>
  <w:num w:numId="32" w16cid:durableId="849685202">
    <w:abstractNumId w:val="36"/>
  </w:num>
  <w:num w:numId="33" w16cid:durableId="1062866849">
    <w:abstractNumId w:val="12"/>
  </w:num>
  <w:num w:numId="34" w16cid:durableId="485054842">
    <w:abstractNumId w:val="19"/>
  </w:num>
  <w:num w:numId="35" w16cid:durableId="1259682248">
    <w:abstractNumId w:val="13"/>
  </w:num>
  <w:num w:numId="36" w16cid:durableId="1468157633">
    <w:abstractNumId w:val="21"/>
  </w:num>
  <w:num w:numId="37" w16cid:durableId="728773515">
    <w:abstractNumId w:val="26"/>
  </w:num>
  <w:num w:numId="38" w16cid:durableId="1590430376">
    <w:abstractNumId w:val="10"/>
  </w:num>
  <w:num w:numId="39" w16cid:durableId="1085801935">
    <w:abstractNumId w:val="41"/>
  </w:num>
  <w:num w:numId="40" w16cid:durableId="1456603713">
    <w:abstractNumId w:val="51"/>
  </w:num>
  <w:num w:numId="41" w16cid:durableId="1667131219">
    <w:abstractNumId w:val="14"/>
  </w:num>
  <w:num w:numId="42" w16cid:durableId="1480344722">
    <w:abstractNumId w:val="11"/>
  </w:num>
  <w:num w:numId="43" w16cid:durableId="1152141940">
    <w:abstractNumId w:val="24"/>
  </w:num>
  <w:num w:numId="44" w16cid:durableId="250163050">
    <w:abstractNumId w:val="15"/>
  </w:num>
  <w:num w:numId="45" w16cid:durableId="573855785">
    <w:abstractNumId w:val="22"/>
  </w:num>
  <w:num w:numId="46" w16cid:durableId="1408645921">
    <w:abstractNumId w:val="30"/>
  </w:num>
  <w:num w:numId="47" w16cid:durableId="1952934114">
    <w:abstractNumId w:val="37"/>
  </w:num>
  <w:num w:numId="48" w16cid:durableId="656811335">
    <w:abstractNumId w:val="17"/>
  </w:num>
  <w:num w:numId="49" w16cid:durableId="335157386">
    <w:abstractNumId w:val="34"/>
  </w:num>
  <w:num w:numId="50" w16cid:durableId="1398091757">
    <w:abstractNumId w:val="16"/>
  </w:num>
  <w:num w:numId="51" w16cid:durableId="1485273430">
    <w:abstractNumId w:val="46"/>
  </w:num>
  <w:num w:numId="52" w16cid:durableId="647169946">
    <w:abstractNumId w:val="50"/>
  </w:num>
  <w:num w:numId="53" w16cid:durableId="112527139">
    <w:abstractNumId w:val="40"/>
  </w:num>
  <w:num w:numId="54" w16cid:durableId="434709464">
    <w:abstractNumId w:val="52"/>
  </w:num>
  <w:num w:numId="55" w16cid:durableId="1757752134">
    <w:abstractNumId w:val="20"/>
  </w:num>
  <w:num w:numId="56" w16cid:durableId="257255978">
    <w:abstractNumId w:val="43"/>
  </w:num>
  <w:num w:numId="57" w16cid:durableId="904219358">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758"/>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C9"/>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07"/>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0"/>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69A"/>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4D2"/>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3E6D"/>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F8A"/>
    <w:rsid w:val="00A62F98"/>
    <w:rsid w:val="00A631D8"/>
    <w:rsid w:val="00A631EC"/>
    <w:rsid w:val="00A6326F"/>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119"/>
    <w:rsid w:val="00BC43FD"/>
    <w:rsid w:val="00BC4460"/>
    <w:rsid w:val="00BC46D8"/>
    <w:rsid w:val="00BC46E9"/>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B72"/>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2F97"/>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oleObject" Target="embeddings/oleObject40.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image" Target="media/image28.wmf"/><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image" Target="media/image20.wmf"/><Relationship Id="rId79" Type="http://schemas.openxmlformats.org/officeDocument/2006/relationships/oleObject" Target="embeddings/oleObject47.bin"/><Relationship Id="rId102" Type="http://schemas.openxmlformats.org/officeDocument/2006/relationships/image" Target="media/image26.wmf"/><Relationship Id="rId5" Type="http://schemas.openxmlformats.org/officeDocument/2006/relationships/customXml" Target="../customXml/item5.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7.bin"/><Relationship Id="rId69" Type="http://schemas.openxmlformats.org/officeDocument/2006/relationships/oleObject" Target="embeddings/oleObject41.bin"/><Relationship Id="rId113" Type="http://schemas.openxmlformats.org/officeDocument/2006/relationships/footer" Target="footer2.xml"/><Relationship Id="rId80" Type="http://schemas.openxmlformats.org/officeDocument/2006/relationships/image" Target="media/image22.wmf"/><Relationship Id="rId85" Type="http://schemas.openxmlformats.org/officeDocument/2006/relationships/oleObject" Target="embeddings/oleObject51.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32.bin"/><Relationship Id="rId103" Type="http://schemas.openxmlformats.org/officeDocument/2006/relationships/oleObject" Target="embeddings/oleObject65.bin"/><Relationship Id="rId108" Type="http://schemas.openxmlformats.org/officeDocument/2006/relationships/oleObject" Target="embeddings/oleObject68.bin"/><Relationship Id="rId54" Type="http://schemas.openxmlformats.org/officeDocument/2006/relationships/oleObject" Target="embeddings/oleObject27.bin"/><Relationship Id="rId70" Type="http://schemas.openxmlformats.org/officeDocument/2006/relationships/image" Target="media/image18.wmf"/><Relationship Id="rId75" Type="http://schemas.openxmlformats.org/officeDocument/2006/relationships/oleObject" Target="embeddings/oleObject44.bin"/><Relationship Id="rId91" Type="http://schemas.openxmlformats.org/officeDocument/2006/relationships/oleObject" Target="embeddings/oleObject57.bin"/><Relationship Id="rId96" Type="http://schemas.openxmlformats.org/officeDocument/2006/relationships/oleObject" Target="embeddings/oleObject62.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image" Target="media/image27.png"/><Relationship Id="rId114"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image" Target="media/image17.wmf"/><Relationship Id="rId73" Type="http://schemas.openxmlformats.org/officeDocument/2006/relationships/oleObject" Target="embeddings/oleObject43.bin"/><Relationship Id="rId78" Type="http://schemas.openxmlformats.org/officeDocument/2006/relationships/oleObject" Target="embeddings/oleObject46.bin"/><Relationship Id="rId81" Type="http://schemas.openxmlformats.org/officeDocument/2006/relationships/oleObject" Target="embeddings/oleObject48.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29.wmf"/><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5.bin"/><Relationship Id="rId97" Type="http://schemas.openxmlformats.org/officeDocument/2006/relationships/image" Target="media/image24.emf"/><Relationship Id="rId104" Type="http://schemas.openxmlformats.org/officeDocument/2006/relationships/oleObject" Target="embeddings/oleObject66.bin"/><Relationship Id="rId7" Type="http://schemas.openxmlformats.org/officeDocument/2006/relationships/styles" Target="styles.xml"/><Relationship Id="rId71" Type="http://schemas.openxmlformats.org/officeDocument/2006/relationships/oleObject" Target="embeddings/oleObject42.bin"/><Relationship Id="rId92" Type="http://schemas.openxmlformats.org/officeDocument/2006/relationships/oleObject" Target="embeddings/oleObject58.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8.bin"/><Relationship Id="rId87" Type="http://schemas.openxmlformats.org/officeDocument/2006/relationships/oleObject" Target="embeddings/oleObject53.bin"/><Relationship Id="rId110" Type="http://schemas.openxmlformats.org/officeDocument/2006/relationships/oleObject" Target="embeddings/oleObject69.bin"/><Relationship Id="rId115" Type="http://schemas.openxmlformats.org/officeDocument/2006/relationships/fontTable" Target="fontTable.xml"/><Relationship Id="rId61" Type="http://schemas.openxmlformats.org/officeDocument/2006/relationships/oleObject" Target="embeddings/oleObject34.bin"/><Relationship Id="rId82" Type="http://schemas.openxmlformats.org/officeDocument/2006/relationships/image" Target="media/image23.wmf"/><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9.bin"/><Relationship Id="rId77" Type="http://schemas.openxmlformats.org/officeDocument/2006/relationships/image" Target="media/image21.wmf"/><Relationship Id="rId100" Type="http://schemas.openxmlformats.org/officeDocument/2006/relationships/image" Target="media/image25.wmf"/><Relationship Id="rId105" Type="http://schemas.openxmlformats.org/officeDocument/2006/relationships/oleObject" Target="embeddings/oleObject67.bin"/><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image" Target="media/image19.wmf"/><Relationship Id="rId93" Type="http://schemas.openxmlformats.org/officeDocument/2006/relationships/oleObject" Target="embeddings/oleObject59.bin"/><Relationship Id="rId98" Type="http://schemas.openxmlformats.org/officeDocument/2006/relationships/package" Target="embeddings/Microsoft_Visio___.vsdx"/><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39.bin"/><Relationship Id="rId11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5.bin"/><Relationship Id="rId83" Type="http://schemas.openxmlformats.org/officeDocument/2006/relationships/oleObject" Target="embeddings/oleObject49.bin"/><Relationship Id="rId88" Type="http://schemas.openxmlformats.org/officeDocument/2006/relationships/oleObject" Target="embeddings/oleObject54.bin"/><Relationship Id="rId111" Type="http://schemas.openxmlformats.org/officeDocument/2006/relationships/oleObject" Target="embeddings/oleObject7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48</Pages>
  <Words>17274</Words>
  <Characters>98466</Characters>
  <Application>Microsoft Office Word</Application>
  <DocSecurity>0</DocSecurity>
  <Lines>820</Lines>
  <Paragraphs>231</Paragraphs>
  <ScaleCrop>false</ScaleCrop>
  <Company>Vivo</Company>
  <LinksUpToDate>false</LinksUpToDate>
  <CharactersWithSpaces>115509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2025-02-17T14:13:00Z</dcterms:created>
  <dcterms:modified xsi:type="dcterms:W3CDTF">2025-02-17T14:14:00Z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