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5C846" w14:textId="4B3260F6" w:rsidR="0054757B" w:rsidRPr="004E1DD5" w:rsidRDefault="0054757B" w:rsidP="0054757B">
      <w:pPr>
        <w:tabs>
          <w:tab w:val="center" w:pos="4536"/>
          <w:tab w:val="right" w:pos="9072"/>
        </w:tabs>
        <w:rPr>
          <w:rFonts w:ascii="Arial" w:eastAsia="MS Mincho" w:hAnsi="Arial" w:cs="Arial"/>
          <w:b/>
          <w:bCs/>
          <w:sz w:val="22"/>
          <w:szCs w:val="22"/>
        </w:rPr>
      </w:pPr>
      <w:r w:rsidRPr="004E1DD5">
        <w:rPr>
          <w:rFonts w:ascii="Arial" w:eastAsia="MS Mincho" w:hAnsi="Arial" w:cs="Arial"/>
          <w:b/>
          <w:bCs/>
          <w:sz w:val="22"/>
          <w:szCs w:val="22"/>
        </w:rPr>
        <w:t>3GPP TSG RAN WG1 #1</w:t>
      </w:r>
      <w:r w:rsidR="00C20CDD">
        <w:rPr>
          <w:rFonts w:ascii="Arial" w:eastAsia="MS Mincho" w:hAnsi="Arial" w:cs="Arial"/>
          <w:b/>
          <w:bCs/>
          <w:sz w:val="22"/>
          <w:szCs w:val="22"/>
        </w:rPr>
        <w:t>20</w:t>
      </w:r>
      <w:r w:rsidRPr="004E1DD5">
        <w:rPr>
          <w:rFonts w:ascii="Arial" w:eastAsia="MS Mincho" w:hAnsi="Arial" w:cs="Arial"/>
          <w:b/>
          <w:bCs/>
          <w:sz w:val="22"/>
          <w:szCs w:val="22"/>
        </w:rPr>
        <w:tab/>
      </w:r>
      <w:r w:rsidRPr="004E1DD5">
        <w:rPr>
          <w:rFonts w:ascii="Arial" w:eastAsia="MS Mincho" w:hAnsi="Arial" w:cs="Arial"/>
          <w:b/>
          <w:bCs/>
          <w:sz w:val="22"/>
          <w:szCs w:val="22"/>
        </w:rPr>
        <w:tab/>
        <w:t xml:space="preserve">        R1-2</w:t>
      </w:r>
      <w:r w:rsidR="00C20CDD">
        <w:rPr>
          <w:rFonts w:ascii="Arial" w:eastAsia="MS Mincho" w:hAnsi="Arial" w:cs="Arial"/>
          <w:b/>
          <w:bCs/>
          <w:sz w:val="22"/>
          <w:szCs w:val="22"/>
        </w:rPr>
        <w:t>500780</w:t>
      </w:r>
    </w:p>
    <w:p w14:paraId="27010138" w14:textId="72B2395E" w:rsidR="0054757B" w:rsidRPr="004E1DD5" w:rsidRDefault="00C20CDD" w:rsidP="0054757B">
      <w:pPr>
        <w:tabs>
          <w:tab w:val="center" w:pos="4536"/>
          <w:tab w:val="right" w:pos="9072"/>
        </w:tabs>
        <w:rPr>
          <w:rFonts w:ascii="Arial" w:eastAsia="MS Mincho" w:hAnsi="Arial" w:cs="Arial"/>
          <w:b/>
          <w:bCs/>
          <w:sz w:val="22"/>
          <w:szCs w:val="22"/>
        </w:rPr>
      </w:pPr>
      <w:r>
        <w:rPr>
          <w:rFonts w:ascii="Arial" w:eastAsia="MS Mincho" w:hAnsi="Arial" w:cs="Arial"/>
          <w:b/>
          <w:bCs/>
          <w:sz w:val="22"/>
          <w:szCs w:val="22"/>
        </w:rPr>
        <w:t>Athens</w:t>
      </w:r>
      <w:r w:rsidR="0054757B" w:rsidRPr="004E1DD5">
        <w:rPr>
          <w:rFonts w:ascii="Arial" w:eastAsia="MS Mincho" w:hAnsi="Arial" w:cs="Arial"/>
          <w:b/>
          <w:bCs/>
          <w:sz w:val="22"/>
          <w:szCs w:val="22"/>
        </w:rPr>
        <w:t xml:space="preserve">, </w:t>
      </w:r>
      <w:r>
        <w:rPr>
          <w:rFonts w:ascii="Arial" w:eastAsia="MS Mincho" w:hAnsi="Arial" w:cs="Arial"/>
          <w:b/>
          <w:bCs/>
          <w:sz w:val="22"/>
          <w:szCs w:val="22"/>
        </w:rPr>
        <w:t>Greece</w:t>
      </w:r>
      <w:r w:rsidR="0054757B" w:rsidRPr="004E1DD5">
        <w:rPr>
          <w:rFonts w:ascii="Arial" w:eastAsia="MS Mincho" w:hAnsi="Arial" w:cs="Arial"/>
          <w:b/>
          <w:bCs/>
          <w:sz w:val="22"/>
          <w:szCs w:val="22"/>
        </w:rPr>
        <w:t xml:space="preserve">, </w:t>
      </w:r>
      <w:r>
        <w:rPr>
          <w:rFonts w:ascii="Arial" w:eastAsia="MS Mincho" w:hAnsi="Arial" w:cs="Arial"/>
          <w:b/>
          <w:bCs/>
          <w:sz w:val="22"/>
          <w:szCs w:val="22"/>
        </w:rPr>
        <w:t>February</w:t>
      </w:r>
      <w:r w:rsidR="0054757B" w:rsidRPr="004E1DD5">
        <w:rPr>
          <w:rFonts w:ascii="Arial" w:eastAsia="MS Mincho" w:hAnsi="Arial" w:cs="Arial"/>
          <w:b/>
          <w:bCs/>
          <w:sz w:val="22"/>
          <w:szCs w:val="22"/>
        </w:rPr>
        <w:t xml:space="preserve"> </w:t>
      </w:r>
      <w:r>
        <w:rPr>
          <w:rFonts w:ascii="Arial" w:eastAsia="MS Mincho" w:hAnsi="Arial" w:cs="Arial"/>
          <w:b/>
          <w:bCs/>
          <w:sz w:val="22"/>
          <w:szCs w:val="22"/>
        </w:rPr>
        <w:t>17</w:t>
      </w:r>
      <w:r w:rsidRPr="00C20CDD">
        <w:rPr>
          <w:rFonts w:ascii="Arial" w:eastAsia="MS Mincho" w:hAnsi="Arial" w:cs="Arial"/>
          <w:b/>
          <w:bCs/>
          <w:sz w:val="22"/>
          <w:szCs w:val="22"/>
          <w:vertAlign w:val="superscript"/>
        </w:rPr>
        <w:t>th</w:t>
      </w:r>
      <w:r>
        <w:rPr>
          <w:rFonts w:ascii="Arial" w:eastAsia="MS Mincho" w:hAnsi="Arial" w:cs="Arial"/>
          <w:b/>
          <w:bCs/>
          <w:sz w:val="22"/>
          <w:szCs w:val="22"/>
        </w:rPr>
        <w:t xml:space="preserve"> </w:t>
      </w:r>
      <w:r w:rsidR="0054757B" w:rsidRPr="004E1DD5">
        <w:rPr>
          <w:rFonts w:ascii="Arial" w:eastAsia="MS Mincho" w:hAnsi="Arial" w:cs="Arial"/>
          <w:b/>
          <w:bCs/>
          <w:sz w:val="22"/>
          <w:szCs w:val="22"/>
        </w:rPr>
        <w:t xml:space="preserve">– </w:t>
      </w:r>
      <w:r>
        <w:rPr>
          <w:rFonts w:ascii="Arial" w:eastAsia="MS Mincho" w:hAnsi="Arial" w:cs="Arial"/>
          <w:b/>
          <w:bCs/>
          <w:sz w:val="22"/>
          <w:szCs w:val="22"/>
        </w:rPr>
        <w:t>21</w:t>
      </w:r>
      <w:r w:rsidRPr="00C20CDD">
        <w:rPr>
          <w:rFonts w:ascii="Arial" w:eastAsia="MS Mincho" w:hAnsi="Arial" w:cs="Arial"/>
          <w:b/>
          <w:bCs/>
          <w:sz w:val="22"/>
          <w:szCs w:val="22"/>
          <w:vertAlign w:val="superscript"/>
        </w:rPr>
        <w:t>st</w:t>
      </w:r>
      <w:r w:rsidR="0054757B" w:rsidRPr="004E1DD5">
        <w:rPr>
          <w:rFonts w:ascii="Arial" w:eastAsia="MS Mincho" w:hAnsi="Arial" w:cs="Arial"/>
          <w:b/>
          <w:bCs/>
          <w:sz w:val="22"/>
          <w:szCs w:val="22"/>
        </w:rPr>
        <w:t>, 202</w:t>
      </w:r>
      <w:r>
        <w:rPr>
          <w:rFonts w:ascii="Arial" w:eastAsia="MS Mincho" w:hAnsi="Arial" w:cs="Arial"/>
          <w:b/>
          <w:bCs/>
          <w:sz w:val="22"/>
          <w:szCs w:val="22"/>
        </w:rPr>
        <w:t>5</w:t>
      </w:r>
    </w:p>
    <w:p w14:paraId="7532909A" w14:textId="77777777" w:rsidR="00B23EB7" w:rsidRPr="004E1DD5" w:rsidRDefault="00B23EB7" w:rsidP="00B23EB7">
      <w:pPr>
        <w:tabs>
          <w:tab w:val="center" w:pos="4536"/>
          <w:tab w:val="right" w:pos="9072"/>
        </w:tabs>
        <w:rPr>
          <w:rFonts w:ascii="Arial" w:eastAsia="MS Mincho" w:hAnsi="Arial" w:cs="Arial"/>
          <w:b/>
          <w:bCs/>
          <w:lang w:eastAsia="ja-JP"/>
        </w:rPr>
      </w:pPr>
    </w:p>
    <w:p w14:paraId="453E1614" w14:textId="2295094E" w:rsidR="00DA5C6E" w:rsidRPr="004E1DD5" w:rsidRDefault="00B23EB7" w:rsidP="009220A8">
      <w:pPr>
        <w:pStyle w:val="3GPPHeader"/>
        <w:spacing w:after="20"/>
        <w:rPr>
          <w:rFonts w:ascii="Arial" w:hAnsi="Arial" w:cs="Arial"/>
          <w:sz w:val="22"/>
          <w:szCs w:val="22"/>
        </w:rPr>
      </w:pPr>
      <w:r w:rsidRPr="004E1DD5">
        <w:rPr>
          <w:rFonts w:ascii="Arial" w:hAnsi="Arial" w:cs="Arial"/>
          <w:sz w:val="22"/>
          <w:szCs w:val="22"/>
        </w:rPr>
        <w:t>Agenda Item:</w:t>
      </w:r>
      <w:r w:rsidRPr="004E1DD5">
        <w:rPr>
          <w:rFonts w:ascii="Arial" w:hAnsi="Arial" w:cs="Arial"/>
          <w:sz w:val="22"/>
          <w:szCs w:val="22"/>
        </w:rPr>
        <w:tab/>
      </w:r>
      <w:r w:rsidR="007B4EDD" w:rsidRPr="004E1DD5">
        <w:rPr>
          <w:rFonts w:ascii="Arial" w:hAnsi="Arial" w:cs="Arial"/>
          <w:sz w:val="22"/>
          <w:szCs w:val="22"/>
        </w:rPr>
        <w:t>9.4.3</w:t>
      </w:r>
    </w:p>
    <w:p w14:paraId="16F5C7EC" w14:textId="71FC4073" w:rsidR="00B23EB7" w:rsidRPr="004E1DD5" w:rsidRDefault="00B23EB7" w:rsidP="009220A8">
      <w:pPr>
        <w:pStyle w:val="3GPPHeader"/>
        <w:spacing w:after="20"/>
        <w:rPr>
          <w:rFonts w:ascii="Arial" w:hAnsi="Arial" w:cs="Arial"/>
          <w:sz w:val="22"/>
          <w:szCs w:val="22"/>
        </w:rPr>
      </w:pPr>
      <w:r w:rsidRPr="004E1DD5">
        <w:rPr>
          <w:rFonts w:ascii="Arial" w:hAnsi="Arial" w:cs="Arial"/>
          <w:sz w:val="22"/>
          <w:szCs w:val="22"/>
        </w:rPr>
        <w:t>Source:</w:t>
      </w:r>
      <w:r w:rsidRPr="004E1DD5">
        <w:rPr>
          <w:rFonts w:ascii="Arial" w:hAnsi="Arial" w:cs="Arial"/>
          <w:sz w:val="22"/>
          <w:szCs w:val="22"/>
        </w:rPr>
        <w:tab/>
        <w:t>Apple</w:t>
      </w:r>
    </w:p>
    <w:p w14:paraId="6E036978" w14:textId="5371800A" w:rsidR="00B23EB7" w:rsidRPr="004E1DD5" w:rsidRDefault="00B23EB7" w:rsidP="009220A8">
      <w:pPr>
        <w:pStyle w:val="3GPPHeader"/>
        <w:spacing w:after="20"/>
        <w:rPr>
          <w:rFonts w:ascii="Arial" w:hAnsi="Arial" w:cs="Arial"/>
          <w:sz w:val="22"/>
          <w:szCs w:val="22"/>
        </w:rPr>
      </w:pPr>
      <w:r w:rsidRPr="004E1DD5">
        <w:rPr>
          <w:rFonts w:ascii="Arial" w:hAnsi="Arial" w:cs="Arial"/>
          <w:sz w:val="22"/>
          <w:szCs w:val="22"/>
        </w:rPr>
        <w:t>Title:</w:t>
      </w:r>
      <w:r w:rsidRPr="004E1DD5">
        <w:rPr>
          <w:rFonts w:ascii="Arial" w:hAnsi="Arial" w:cs="Arial"/>
          <w:sz w:val="22"/>
          <w:szCs w:val="22"/>
        </w:rPr>
        <w:tab/>
      </w:r>
      <w:r w:rsidR="00BE3272" w:rsidRPr="00BE3272">
        <w:rPr>
          <w:rFonts w:ascii="Arial" w:hAnsi="Arial" w:cs="Arial"/>
          <w:sz w:val="22"/>
          <w:szCs w:val="22"/>
        </w:rPr>
        <w:t>On timing acquisition &amp; synchronization aspects for Ambient IoT</w:t>
      </w:r>
    </w:p>
    <w:p w14:paraId="13F21E67" w14:textId="77777777" w:rsidR="00B23EB7" w:rsidRPr="004E1DD5" w:rsidRDefault="00B23EB7" w:rsidP="009220A8">
      <w:pPr>
        <w:pStyle w:val="3GPPHeader"/>
        <w:spacing w:after="20"/>
        <w:rPr>
          <w:rFonts w:ascii="Arial" w:hAnsi="Arial" w:cs="Arial"/>
          <w:sz w:val="22"/>
          <w:szCs w:val="22"/>
        </w:rPr>
      </w:pPr>
      <w:r w:rsidRPr="004E1DD5">
        <w:rPr>
          <w:rFonts w:ascii="Arial" w:hAnsi="Arial" w:cs="Arial"/>
          <w:sz w:val="22"/>
          <w:szCs w:val="22"/>
        </w:rPr>
        <w:t>Document for:</w:t>
      </w:r>
      <w:r w:rsidRPr="004E1DD5">
        <w:rPr>
          <w:rFonts w:ascii="Arial" w:hAnsi="Arial" w:cs="Arial"/>
          <w:sz w:val="22"/>
          <w:szCs w:val="22"/>
        </w:rPr>
        <w:tab/>
        <w:t>Discussion/Decision</w:t>
      </w:r>
    </w:p>
    <w:p w14:paraId="4A8507FF" w14:textId="77777777" w:rsidR="00B23EB7" w:rsidRPr="004E1DD5" w:rsidRDefault="00B23EB7" w:rsidP="008134DE">
      <w:pPr>
        <w:pStyle w:val="Heading1"/>
      </w:pPr>
      <w:r w:rsidRPr="004E1DD5">
        <w:t>Introduction</w:t>
      </w:r>
    </w:p>
    <w:p w14:paraId="37D8B2DA" w14:textId="539CBBB9" w:rsidR="00475689" w:rsidRPr="00706987" w:rsidRDefault="00EF18C5" w:rsidP="00706987">
      <w:pPr>
        <w:pStyle w:val="0Maintext"/>
        <w:spacing w:after="0" w:afterAutospacing="0" w:line="240" w:lineRule="auto"/>
        <w:ind w:firstLine="0"/>
        <w:rPr>
          <w:rFonts w:cs="Times New Roman"/>
          <w:iCs/>
          <w:sz w:val="22"/>
          <w:szCs w:val="22"/>
          <w:lang w:val="en-US"/>
        </w:rPr>
      </w:pPr>
      <w:bookmarkStart w:id="0" w:name="_Hlk58595024"/>
      <w:r w:rsidRPr="00706987">
        <w:rPr>
          <w:rFonts w:cs="Times New Roman"/>
          <w:iCs/>
          <w:sz w:val="22"/>
          <w:szCs w:val="22"/>
          <w:lang w:val="en-US"/>
        </w:rPr>
        <w:t xml:space="preserve">In </w:t>
      </w:r>
      <w:r w:rsidR="00475689" w:rsidRPr="00706987">
        <w:rPr>
          <w:rFonts w:cs="Times New Roman"/>
          <w:iCs/>
          <w:sz w:val="22"/>
          <w:szCs w:val="22"/>
          <w:lang w:val="en-US"/>
        </w:rPr>
        <w:t>RAN#106, a new work item on ambient IoT following the conclusion of the study item in Rel-19 has been approved with following scope and RAN1-related objectives [1]:</w:t>
      </w:r>
    </w:p>
    <w:p w14:paraId="096E6D7F" w14:textId="77777777" w:rsidR="002D220D" w:rsidRPr="00706987" w:rsidRDefault="002D220D" w:rsidP="00706987">
      <w:pPr>
        <w:pStyle w:val="0Maintext"/>
        <w:spacing w:after="0" w:afterAutospacing="0" w:line="240" w:lineRule="auto"/>
        <w:ind w:firstLine="0"/>
        <w:rPr>
          <w:rFonts w:cs="Times New Roman"/>
          <w:iCs/>
          <w:sz w:val="22"/>
          <w:szCs w:val="22"/>
          <w:lang w:val="en-US"/>
        </w:rPr>
      </w:pPr>
    </w:p>
    <w:p w14:paraId="057B7CA2" w14:textId="77777777" w:rsidR="002D220D" w:rsidRPr="00706987" w:rsidRDefault="002D220D" w:rsidP="00706987">
      <w:pPr>
        <w:spacing w:after="120"/>
        <w:ind w:right="-96"/>
        <w:jc w:val="both"/>
        <w:rPr>
          <w:rFonts w:eastAsia="SimSun"/>
          <w:i/>
          <w:iCs/>
          <w:sz w:val="22"/>
          <w:szCs w:val="22"/>
          <w:u w:val="single"/>
          <w:lang w:eastAsia="ja-JP"/>
        </w:rPr>
      </w:pPr>
      <w:r w:rsidRPr="00706987">
        <w:rPr>
          <w:rFonts w:eastAsia="SimSun"/>
          <w:i/>
          <w:iCs/>
          <w:sz w:val="22"/>
          <w:szCs w:val="22"/>
          <w:u w:val="single"/>
          <w:lang w:eastAsia="ja-JP"/>
        </w:rPr>
        <w:t>General Scope</w:t>
      </w:r>
    </w:p>
    <w:p w14:paraId="6D68F9F6" w14:textId="77777777" w:rsidR="002D220D" w:rsidRPr="00706987" w:rsidRDefault="002D220D" w:rsidP="00706987">
      <w:pPr>
        <w:spacing w:after="120"/>
        <w:ind w:right="-96"/>
        <w:jc w:val="both"/>
        <w:rPr>
          <w:rFonts w:eastAsia="SimSun"/>
          <w:i/>
          <w:iCs/>
          <w:sz w:val="22"/>
          <w:szCs w:val="22"/>
          <w:lang w:eastAsia="ja-JP"/>
        </w:rPr>
      </w:pPr>
      <w:r w:rsidRPr="00706987">
        <w:rPr>
          <w:rFonts w:eastAsia="SimSun"/>
          <w:i/>
          <w:iCs/>
          <w:sz w:val="22"/>
          <w:szCs w:val="22"/>
          <w:lang w:eastAsia="ja-JP"/>
        </w:rPr>
        <w:t>The definitions provided in TR 38.848, TR 38.769, and decisions, etc. made during the Rel-19 SI in RAN WGs are taken into this WI, and the following is the exclusive general scope:</w:t>
      </w:r>
    </w:p>
    <w:p w14:paraId="6F4A4B86" w14:textId="77777777" w:rsidR="002D220D" w:rsidRPr="00706987" w:rsidRDefault="002D220D" w:rsidP="00706987">
      <w:pPr>
        <w:numPr>
          <w:ilvl w:val="0"/>
          <w:numId w:val="79"/>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The overall objective shall be to standardize the following Ambient IoT device:</w:t>
      </w:r>
    </w:p>
    <w:p w14:paraId="104048F2" w14:textId="77777777" w:rsidR="002D220D" w:rsidRPr="00706987" w:rsidRDefault="002D220D" w:rsidP="00706987">
      <w:pPr>
        <w:spacing w:after="120"/>
        <w:ind w:left="720" w:right="-96"/>
        <w:jc w:val="both"/>
        <w:rPr>
          <w:rFonts w:eastAsia="SimSun"/>
          <w:i/>
          <w:iCs/>
          <w:sz w:val="22"/>
          <w:szCs w:val="22"/>
          <w:lang w:eastAsia="ja-JP"/>
        </w:rPr>
      </w:pPr>
      <w:r w:rsidRPr="00706987">
        <w:rPr>
          <w:rFonts w:eastAsia="SimSun"/>
          <w:i/>
          <w:iCs/>
          <w:sz w:val="22"/>
          <w:szCs w:val="22"/>
          <w:lang w:eastAsia="ja-JP"/>
        </w:rPr>
        <w:t>Device 1: ~1 µW peak power consumption, has energy storage, RF envelope detector receiver, initial sampling frequency offset (SFO) up to 10</w:t>
      </w:r>
      <w:r w:rsidRPr="00706987">
        <w:rPr>
          <w:rFonts w:eastAsia="SimSun"/>
          <w:i/>
          <w:iCs/>
          <w:sz w:val="22"/>
          <w:szCs w:val="22"/>
          <w:vertAlign w:val="superscript"/>
          <w:lang w:eastAsia="ja-JP"/>
        </w:rPr>
        <w:t>X</w:t>
      </w:r>
      <w:r w:rsidRPr="00706987">
        <w:rPr>
          <w:rFonts w:eastAsia="SimSun"/>
          <w:i/>
          <w:iCs/>
          <w:sz w:val="22"/>
          <w:szCs w:val="22"/>
          <w:lang w:eastAsia="ja-JP"/>
        </w:rPr>
        <w:t xml:space="preserve"> ppm, neither R2D nor D2R amplification in the device. The device’s D2R transmission is backscattered on a carrier wave provided externally.</w:t>
      </w:r>
    </w:p>
    <w:p w14:paraId="0D3B29BC" w14:textId="77777777" w:rsidR="002D220D" w:rsidRPr="00706987" w:rsidRDefault="002D220D" w:rsidP="00706987">
      <w:pPr>
        <w:numPr>
          <w:ilvl w:val="0"/>
          <w:numId w:val="79"/>
        </w:numPr>
        <w:overflowPunct w:val="0"/>
        <w:autoSpaceDE w:val="0"/>
        <w:autoSpaceDN w:val="0"/>
        <w:adjustRightInd w:val="0"/>
        <w:spacing w:after="180"/>
        <w:jc w:val="both"/>
        <w:textAlignment w:val="baseline"/>
        <w:rPr>
          <w:i/>
          <w:iCs/>
          <w:sz w:val="22"/>
          <w:szCs w:val="22"/>
        </w:rPr>
      </w:pPr>
      <w:bookmarkStart w:id="1" w:name="_Hlk160560296"/>
      <w:r w:rsidRPr="00706987">
        <w:rPr>
          <w:i/>
          <w:iCs/>
          <w:sz w:val="22"/>
          <w:szCs w:val="22"/>
        </w:rPr>
        <w:t xml:space="preserve">Deployment scenario 1 with Topology 1, according to D1T1-B. </w:t>
      </w:r>
    </w:p>
    <w:bookmarkEnd w:id="1"/>
    <w:p w14:paraId="31BCBF27" w14:textId="77777777" w:rsidR="002D220D" w:rsidRPr="00706987" w:rsidRDefault="002D220D" w:rsidP="00706987">
      <w:pPr>
        <w:numPr>
          <w:ilvl w:val="0"/>
          <w:numId w:val="79"/>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 xml:space="preserve">FR1 licensed spectrum in FDD, with R2D in DL spectrum and D2R </w:t>
      </w:r>
      <w:r w:rsidRPr="00706987">
        <w:rPr>
          <w:i/>
          <w:iCs/>
          <w:sz w:val="22"/>
          <w:szCs w:val="22"/>
          <w:lang w:eastAsia="ja-JP"/>
        </w:rPr>
        <w:t>and CW</w:t>
      </w:r>
      <w:r w:rsidRPr="00706987">
        <w:rPr>
          <w:rFonts w:eastAsia="SimSun"/>
          <w:i/>
          <w:iCs/>
          <w:sz w:val="22"/>
          <w:szCs w:val="22"/>
          <w:lang w:eastAsia="ja-JP"/>
        </w:rPr>
        <w:t xml:space="preserve"> in UL spectrum.</w:t>
      </w:r>
    </w:p>
    <w:p w14:paraId="30FE1B4D" w14:textId="77777777" w:rsidR="002D220D" w:rsidRPr="00706987" w:rsidRDefault="002D220D" w:rsidP="00706987">
      <w:pPr>
        <w:numPr>
          <w:ilvl w:val="0"/>
          <w:numId w:val="79"/>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Spectrum deployment in-band to NR and standalone, with A-IoT BS located indoor.</w:t>
      </w:r>
    </w:p>
    <w:p w14:paraId="1F6A348A" w14:textId="77777777" w:rsidR="002D220D" w:rsidRPr="00706987" w:rsidRDefault="002D220D" w:rsidP="00706987">
      <w:pPr>
        <w:numPr>
          <w:ilvl w:val="0"/>
          <w:numId w:val="79"/>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Traffic types DO-DTT, DT, for rUC1 (indoor inventory) and rUC4 (indoor command).</w:t>
      </w:r>
      <w:r w:rsidRPr="00706987">
        <w:rPr>
          <w:rFonts w:eastAsia="SimSun"/>
          <w:i/>
          <w:iCs/>
          <w:sz w:val="22"/>
          <w:szCs w:val="22"/>
        </w:rPr>
        <w:t xml:space="preserve"> </w:t>
      </w:r>
    </w:p>
    <w:p w14:paraId="486E4442" w14:textId="77777777" w:rsidR="002D220D" w:rsidRPr="00706987" w:rsidRDefault="002D220D" w:rsidP="00706987">
      <w:pPr>
        <w:numPr>
          <w:ilvl w:val="0"/>
          <w:numId w:val="79"/>
        </w:numPr>
        <w:overflowPunct w:val="0"/>
        <w:autoSpaceDE w:val="0"/>
        <w:autoSpaceDN w:val="0"/>
        <w:adjustRightInd w:val="0"/>
        <w:spacing w:after="120"/>
        <w:ind w:right="-96"/>
        <w:jc w:val="both"/>
        <w:textAlignment w:val="baseline"/>
        <w:rPr>
          <w:i/>
          <w:iCs/>
          <w:sz w:val="22"/>
          <w:szCs w:val="22"/>
        </w:rPr>
      </w:pPr>
      <w:r w:rsidRPr="00706987">
        <w:rPr>
          <w:rFonts w:eastAsia="SimSun"/>
          <w:i/>
          <w:iCs/>
          <w:sz w:val="22"/>
          <w:szCs w:val="22"/>
          <w:lang w:eastAsia="ja-JP"/>
        </w:rPr>
        <w:t>Carrier wave transmission for waveform 1 only, without hopping, per the following cases in TR 38.769:</w:t>
      </w:r>
    </w:p>
    <w:p w14:paraId="493D85AC" w14:textId="77777777" w:rsidR="002D220D" w:rsidRPr="00706987" w:rsidRDefault="002D220D" w:rsidP="00706987">
      <w:pPr>
        <w:pStyle w:val="B2"/>
        <w:numPr>
          <w:ilvl w:val="1"/>
          <w:numId w:val="78"/>
        </w:numPr>
        <w:overflowPunct w:val="0"/>
        <w:autoSpaceDE w:val="0"/>
        <w:autoSpaceDN w:val="0"/>
        <w:adjustRightInd w:val="0"/>
        <w:jc w:val="both"/>
        <w:textAlignment w:val="baseline"/>
        <w:rPr>
          <w:i/>
          <w:iCs/>
          <w:sz w:val="22"/>
          <w:szCs w:val="22"/>
        </w:rPr>
      </w:pPr>
      <w:r w:rsidRPr="00706987">
        <w:rPr>
          <w:i/>
          <w:iCs/>
          <w:sz w:val="22"/>
          <w:szCs w:val="22"/>
          <w:lang w:eastAsia="ja-JP"/>
        </w:rPr>
        <w:t>Case 1-4 for D1T1-B</w:t>
      </w:r>
    </w:p>
    <w:p w14:paraId="583DEE53" w14:textId="77777777" w:rsidR="002D220D" w:rsidRPr="00706987" w:rsidRDefault="002D220D" w:rsidP="00706987">
      <w:pPr>
        <w:pStyle w:val="B2"/>
        <w:numPr>
          <w:ilvl w:val="0"/>
          <w:numId w:val="79"/>
        </w:numPr>
        <w:overflowPunct w:val="0"/>
        <w:autoSpaceDE w:val="0"/>
        <w:autoSpaceDN w:val="0"/>
        <w:adjustRightInd w:val="0"/>
        <w:jc w:val="both"/>
        <w:textAlignment w:val="baseline"/>
        <w:rPr>
          <w:i/>
          <w:iCs/>
          <w:sz w:val="22"/>
          <w:szCs w:val="22"/>
        </w:rPr>
      </w:pPr>
      <w:r w:rsidRPr="00706987">
        <w:rPr>
          <w:i/>
          <w:iCs/>
          <w:sz w:val="22"/>
          <w:szCs w:val="22"/>
          <w:lang w:val="en-US" w:eastAsia="ja-JP"/>
        </w:rPr>
        <w:t>Proximity determination via Solution 1 in TR 38.769 only.</w:t>
      </w:r>
    </w:p>
    <w:p w14:paraId="5AECD3FF" w14:textId="77777777" w:rsidR="002D220D" w:rsidRPr="00706987" w:rsidRDefault="002D220D" w:rsidP="00706987">
      <w:pPr>
        <w:numPr>
          <w:ilvl w:val="0"/>
          <w:numId w:val="79"/>
        </w:numPr>
        <w:overflowPunct w:val="0"/>
        <w:autoSpaceDE w:val="0"/>
        <w:autoSpaceDN w:val="0"/>
        <w:adjustRightInd w:val="0"/>
        <w:spacing w:after="180"/>
        <w:jc w:val="both"/>
        <w:textAlignment w:val="baseline"/>
        <w:rPr>
          <w:i/>
          <w:iCs/>
          <w:sz w:val="22"/>
          <w:szCs w:val="22"/>
        </w:rPr>
      </w:pPr>
      <w:r w:rsidRPr="00706987">
        <w:rPr>
          <w:i/>
          <w:iCs/>
          <w:sz w:val="22"/>
          <w:szCs w:val="22"/>
        </w:rPr>
        <w:t>Device (un)availability via Direction 1 in TR 38.769 only.</w:t>
      </w:r>
    </w:p>
    <w:p w14:paraId="61BE60E1" w14:textId="2C23EBF9" w:rsidR="00475689" w:rsidRPr="00706987" w:rsidRDefault="00475689" w:rsidP="00706987">
      <w:pPr>
        <w:pStyle w:val="0Maintext"/>
        <w:spacing w:after="0" w:afterAutospacing="0" w:line="240" w:lineRule="auto"/>
        <w:ind w:firstLine="0"/>
        <w:rPr>
          <w:rFonts w:cs="Times New Roman"/>
          <w:i/>
          <w:iCs/>
          <w:sz w:val="22"/>
          <w:szCs w:val="22"/>
          <w:lang w:val="en-US"/>
        </w:rPr>
      </w:pPr>
    </w:p>
    <w:p w14:paraId="52E23664" w14:textId="1A5ABB91" w:rsidR="009B2334" w:rsidRPr="00706987" w:rsidRDefault="009B2334" w:rsidP="00706987">
      <w:pPr>
        <w:spacing w:after="120"/>
        <w:ind w:right="-96"/>
        <w:jc w:val="both"/>
        <w:rPr>
          <w:rFonts w:eastAsia="SimSun"/>
          <w:i/>
          <w:iCs/>
          <w:sz w:val="22"/>
          <w:szCs w:val="22"/>
          <w:lang w:eastAsia="ja-JP"/>
        </w:rPr>
      </w:pPr>
      <w:r w:rsidRPr="00706987">
        <w:rPr>
          <w:rFonts w:eastAsia="SimSun"/>
          <w:i/>
          <w:iCs/>
          <w:sz w:val="22"/>
          <w:szCs w:val="22"/>
          <w:lang w:eastAsia="ja-JP"/>
        </w:rPr>
        <w:t xml:space="preserve">The following </w:t>
      </w:r>
      <w:r w:rsidRPr="00706987">
        <w:rPr>
          <w:rFonts w:eastAsia="SimSun"/>
          <w:i/>
          <w:iCs/>
          <w:sz w:val="22"/>
          <w:szCs w:val="22"/>
          <w:u w:val="single"/>
          <w:lang w:eastAsia="ja-JP"/>
        </w:rPr>
        <w:t>RAN1 objectives</w:t>
      </w:r>
      <w:r w:rsidRPr="00706987">
        <w:rPr>
          <w:rFonts w:eastAsia="SimSun"/>
          <w:i/>
          <w:iCs/>
          <w:sz w:val="22"/>
          <w:szCs w:val="22"/>
          <w:lang w:eastAsia="ja-JP"/>
        </w:rPr>
        <w:t xml:space="preserve"> are set:</w:t>
      </w:r>
    </w:p>
    <w:p w14:paraId="75D022E5"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PRDCH and PDRCH, which are the only physical channels in R2D and D2R, respectively.</w:t>
      </w:r>
    </w:p>
    <w:p w14:paraId="4CD791EB"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R2D and D2R signal(s)</w:t>
      </w:r>
    </w:p>
    <w:p w14:paraId="0505BF6A"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Multiplexing/multiple access in R2D is by only TDMA, and in D2R is by only TDMA and FDMA.</w:t>
      </w:r>
    </w:p>
    <w:p w14:paraId="488CED38"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R2D supports only OOK-4 modulation, one solution for CP handling. D2R backscattering supports only OOK and BPSK modulations.</w:t>
      </w:r>
    </w:p>
    <w:p w14:paraId="61756185"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R2D transmission supports only the Manchester line code in TR 38.769</w:t>
      </w:r>
    </w:p>
    <w:p w14:paraId="6F2B25E6"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D2R transmission supports:</w:t>
      </w:r>
    </w:p>
    <w:p w14:paraId="6559C8B0" w14:textId="77777777" w:rsidR="009B2334" w:rsidRPr="00706987" w:rsidRDefault="009B2334" w:rsidP="00706987">
      <w:pPr>
        <w:numPr>
          <w:ilvl w:val="1"/>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Either the Manchester line code in TR 38.769 or no line code (one to be down-selected); and</w:t>
      </w:r>
    </w:p>
    <w:p w14:paraId="4074E393" w14:textId="77777777" w:rsidR="009B2334" w:rsidRPr="00706987" w:rsidRDefault="009B2334" w:rsidP="00706987">
      <w:pPr>
        <w:numPr>
          <w:ilvl w:val="1"/>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lastRenderedPageBreak/>
        <w:t>A corresponding small frequency shift method according to the options in TR 38.769.</w:t>
      </w:r>
    </w:p>
    <w:p w14:paraId="5F4B5DDC"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R2D does not support FEC. D2R supports only convolutional code with generator polynomials as per TS 36.212 (unless RAN1 decides to use other generator polynomials by RAN1#120bis).</w:t>
      </w:r>
    </w:p>
    <w:p w14:paraId="695CAA7E"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2305A15B"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 xml:space="preserve">D2R supports physical layer repetition transmission. R2D does not support physical-layer repetition transmission. </w:t>
      </w:r>
    </w:p>
    <w:p w14:paraId="70271E5E" w14:textId="2071D88C" w:rsidR="002D5946" w:rsidRPr="00706987" w:rsidRDefault="002D5946" w:rsidP="00706987">
      <w:pPr>
        <w:overflowPunct w:val="0"/>
        <w:autoSpaceDE w:val="0"/>
        <w:autoSpaceDN w:val="0"/>
        <w:adjustRightInd w:val="0"/>
        <w:spacing w:after="120"/>
        <w:ind w:right="-96"/>
        <w:jc w:val="both"/>
        <w:textAlignment w:val="baseline"/>
        <w:rPr>
          <w:rFonts w:eastAsia="SimSun"/>
          <w:sz w:val="22"/>
          <w:szCs w:val="22"/>
          <w:lang w:eastAsia="ja-JP"/>
        </w:rPr>
      </w:pPr>
      <w:r w:rsidRPr="00706987">
        <w:rPr>
          <w:rFonts w:eastAsia="SimSun"/>
          <w:sz w:val="22"/>
          <w:szCs w:val="22"/>
          <w:lang w:eastAsia="ja-JP"/>
        </w:rPr>
        <w:t>In this contribution, we discuss design details related to R2D and D2R signals, with focus on the functionality of timing acquisition and synchronization and provide our initial views on:</w:t>
      </w:r>
    </w:p>
    <w:p w14:paraId="0FD02D5B" w14:textId="7528B371" w:rsidR="002D5946" w:rsidRPr="00706987" w:rsidRDefault="002D5946" w:rsidP="00706987">
      <w:pPr>
        <w:pStyle w:val="ListParagraph"/>
        <w:numPr>
          <w:ilvl w:val="0"/>
          <w:numId w:val="104"/>
        </w:numPr>
        <w:overflowPunct w:val="0"/>
        <w:autoSpaceDE w:val="0"/>
        <w:autoSpaceDN w:val="0"/>
        <w:adjustRightInd w:val="0"/>
        <w:ind w:leftChars="0" w:right="-96"/>
        <w:jc w:val="both"/>
        <w:textAlignment w:val="baseline"/>
        <w:rPr>
          <w:rFonts w:ascii="Times New Roman" w:eastAsia="SimSun" w:hAnsi="Times New Roman"/>
          <w:sz w:val="22"/>
          <w:szCs w:val="22"/>
          <w:lang w:eastAsia="ja-JP"/>
        </w:rPr>
      </w:pPr>
      <w:r w:rsidRPr="00706987">
        <w:rPr>
          <w:rFonts w:ascii="Times New Roman" w:eastAsia="SimSun" w:hAnsi="Times New Roman"/>
          <w:sz w:val="22"/>
          <w:szCs w:val="22"/>
          <w:lang w:eastAsia="ja-JP"/>
        </w:rPr>
        <w:t>R2D signals</w:t>
      </w:r>
    </w:p>
    <w:p w14:paraId="136A4C81" w14:textId="690811A4" w:rsidR="002D5946" w:rsidRPr="00706987" w:rsidRDefault="002D5946" w:rsidP="00706987">
      <w:pPr>
        <w:pStyle w:val="ListParagraph"/>
        <w:numPr>
          <w:ilvl w:val="1"/>
          <w:numId w:val="104"/>
        </w:numPr>
        <w:overflowPunct w:val="0"/>
        <w:autoSpaceDE w:val="0"/>
        <w:autoSpaceDN w:val="0"/>
        <w:adjustRightInd w:val="0"/>
        <w:ind w:leftChars="0" w:right="-96"/>
        <w:jc w:val="both"/>
        <w:textAlignment w:val="baseline"/>
        <w:rPr>
          <w:rFonts w:ascii="Times New Roman" w:eastAsia="SimSun" w:hAnsi="Times New Roman"/>
          <w:sz w:val="22"/>
          <w:szCs w:val="22"/>
          <w:lang w:eastAsia="ja-JP"/>
        </w:rPr>
      </w:pPr>
      <w:r w:rsidRPr="00706987">
        <w:rPr>
          <w:rFonts w:ascii="Times New Roman" w:eastAsia="SimSun" w:hAnsi="Times New Roman"/>
          <w:sz w:val="22"/>
          <w:szCs w:val="22"/>
          <w:lang w:eastAsia="ja-JP"/>
        </w:rPr>
        <w:t>Tim</w:t>
      </w:r>
      <w:r w:rsidR="0048641F" w:rsidRPr="00706987">
        <w:rPr>
          <w:rFonts w:ascii="Times New Roman" w:eastAsia="SimSun" w:hAnsi="Times New Roman"/>
          <w:sz w:val="22"/>
          <w:szCs w:val="22"/>
          <w:lang w:eastAsia="ja-JP"/>
        </w:rPr>
        <w:t>ing</w:t>
      </w:r>
      <w:r w:rsidRPr="00706987">
        <w:rPr>
          <w:rFonts w:ascii="Times New Roman" w:eastAsia="SimSun" w:hAnsi="Times New Roman"/>
          <w:sz w:val="22"/>
          <w:szCs w:val="22"/>
          <w:lang w:eastAsia="ja-JP"/>
        </w:rPr>
        <w:t xml:space="preserve"> acquisition signal including start-indicator part and clock-acquisition part</w:t>
      </w:r>
    </w:p>
    <w:p w14:paraId="038C8D11" w14:textId="56CE3799" w:rsidR="002D5946" w:rsidRPr="00706987" w:rsidRDefault="002D5946" w:rsidP="00706987">
      <w:pPr>
        <w:pStyle w:val="ListParagraph"/>
        <w:numPr>
          <w:ilvl w:val="1"/>
          <w:numId w:val="104"/>
        </w:numPr>
        <w:overflowPunct w:val="0"/>
        <w:autoSpaceDE w:val="0"/>
        <w:autoSpaceDN w:val="0"/>
        <w:adjustRightInd w:val="0"/>
        <w:ind w:leftChars="0" w:right="-96"/>
        <w:jc w:val="both"/>
        <w:textAlignment w:val="baseline"/>
        <w:rPr>
          <w:rFonts w:ascii="Times New Roman" w:eastAsia="SimSun" w:hAnsi="Times New Roman"/>
          <w:sz w:val="22"/>
          <w:szCs w:val="22"/>
          <w:lang w:eastAsia="ja-JP"/>
        </w:rPr>
      </w:pPr>
      <w:r w:rsidRPr="00706987">
        <w:rPr>
          <w:rFonts w:ascii="Times New Roman" w:eastAsia="SimSun" w:hAnsi="Times New Roman"/>
          <w:sz w:val="22"/>
          <w:szCs w:val="22"/>
          <w:lang w:eastAsia="ja-JP"/>
        </w:rPr>
        <w:t>Postamble</w:t>
      </w:r>
    </w:p>
    <w:p w14:paraId="3513A774" w14:textId="3C9536BD" w:rsidR="002D5946" w:rsidRPr="00706987" w:rsidRDefault="002D5946" w:rsidP="00706987">
      <w:pPr>
        <w:pStyle w:val="ListParagraph"/>
        <w:numPr>
          <w:ilvl w:val="0"/>
          <w:numId w:val="104"/>
        </w:numPr>
        <w:overflowPunct w:val="0"/>
        <w:autoSpaceDE w:val="0"/>
        <w:autoSpaceDN w:val="0"/>
        <w:adjustRightInd w:val="0"/>
        <w:ind w:leftChars="0" w:right="-96"/>
        <w:jc w:val="both"/>
        <w:textAlignment w:val="baseline"/>
        <w:rPr>
          <w:rFonts w:ascii="Times New Roman" w:eastAsia="SimSun" w:hAnsi="Times New Roman"/>
          <w:sz w:val="22"/>
          <w:szCs w:val="22"/>
          <w:lang w:eastAsia="ja-JP"/>
        </w:rPr>
      </w:pPr>
      <w:r w:rsidRPr="00706987">
        <w:rPr>
          <w:rFonts w:ascii="Times New Roman" w:eastAsia="SimSun" w:hAnsi="Times New Roman"/>
          <w:sz w:val="22"/>
          <w:szCs w:val="22"/>
          <w:lang w:eastAsia="ja-JP"/>
        </w:rPr>
        <w:t>D2R signals</w:t>
      </w:r>
    </w:p>
    <w:p w14:paraId="1AC794FC" w14:textId="022DADAC" w:rsidR="002D5946" w:rsidRPr="00706987" w:rsidRDefault="002D5946" w:rsidP="00706987">
      <w:pPr>
        <w:pStyle w:val="ListParagraph"/>
        <w:numPr>
          <w:ilvl w:val="1"/>
          <w:numId w:val="104"/>
        </w:numPr>
        <w:overflowPunct w:val="0"/>
        <w:autoSpaceDE w:val="0"/>
        <w:autoSpaceDN w:val="0"/>
        <w:adjustRightInd w:val="0"/>
        <w:ind w:leftChars="0" w:right="-96"/>
        <w:jc w:val="both"/>
        <w:textAlignment w:val="baseline"/>
        <w:rPr>
          <w:rFonts w:ascii="Times New Roman" w:eastAsia="SimSun" w:hAnsi="Times New Roman"/>
          <w:sz w:val="22"/>
          <w:szCs w:val="22"/>
          <w:lang w:eastAsia="ja-JP"/>
        </w:rPr>
      </w:pPr>
      <w:r w:rsidRPr="00706987">
        <w:rPr>
          <w:rFonts w:ascii="Times New Roman" w:eastAsia="SimSun" w:hAnsi="Times New Roman"/>
          <w:sz w:val="22"/>
          <w:szCs w:val="22"/>
          <w:lang w:eastAsia="ja-JP"/>
        </w:rPr>
        <w:t>Preamble</w:t>
      </w:r>
    </w:p>
    <w:p w14:paraId="2F447E37" w14:textId="56E44150" w:rsidR="002D5946" w:rsidRPr="00706987" w:rsidRDefault="002D5946" w:rsidP="00706987">
      <w:pPr>
        <w:pStyle w:val="ListParagraph"/>
        <w:numPr>
          <w:ilvl w:val="1"/>
          <w:numId w:val="104"/>
        </w:numPr>
        <w:overflowPunct w:val="0"/>
        <w:autoSpaceDE w:val="0"/>
        <w:autoSpaceDN w:val="0"/>
        <w:adjustRightInd w:val="0"/>
        <w:ind w:leftChars="0" w:right="-96"/>
        <w:jc w:val="both"/>
        <w:textAlignment w:val="baseline"/>
        <w:rPr>
          <w:rFonts w:ascii="Times New Roman" w:eastAsia="SimSun" w:hAnsi="Times New Roman"/>
          <w:sz w:val="22"/>
          <w:szCs w:val="22"/>
          <w:lang w:eastAsia="ja-JP"/>
        </w:rPr>
      </w:pPr>
      <w:r w:rsidRPr="00706987">
        <w:rPr>
          <w:rFonts w:ascii="Times New Roman" w:eastAsia="SimSun" w:hAnsi="Times New Roman"/>
          <w:sz w:val="22"/>
          <w:szCs w:val="22"/>
          <w:lang w:eastAsia="ja-JP"/>
        </w:rPr>
        <w:t>Midamble(s)</w:t>
      </w:r>
    </w:p>
    <w:p w14:paraId="0CC539CC" w14:textId="06284016" w:rsidR="00F572D9" w:rsidRPr="00706987" w:rsidRDefault="002D5946" w:rsidP="00706987">
      <w:pPr>
        <w:pStyle w:val="ListParagraph"/>
        <w:numPr>
          <w:ilvl w:val="1"/>
          <w:numId w:val="104"/>
        </w:numPr>
        <w:overflowPunct w:val="0"/>
        <w:autoSpaceDE w:val="0"/>
        <w:autoSpaceDN w:val="0"/>
        <w:adjustRightInd w:val="0"/>
        <w:ind w:leftChars="0" w:right="-96"/>
        <w:jc w:val="both"/>
        <w:textAlignment w:val="baseline"/>
        <w:rPr>
          <w:rFonts w:ascii="Times New Roman" w:eastAsia="SimSun" w:hAnsi="Times New Roman"/>
          <w:sz w:val="22"/>
          <w:szCs w:val="22"/>
          <w:lang w:eastAsia="ja-JP"/>
        </w:rPr>
      </w:pPr>
      <w:r w:rsidRPr="00706987">
        <w:rPr>
          <w:rFonts w:ascii="Times New Roman" w:eastAsia="SimSun" w:hAnsi="Times New Roman"/>
          <w:sz w:val="22"/>
          <w:szCs w:val="22"/>
          <w:lang w:eastAsia="ja-JP"/>
        </w:rPr>
        <w:t>Postamble</w:t>
      </w:r>
    </w:p>
    <w:p w14:paraId="6CD3CA0B" w14:textId="17E77BB3" w:rsidR="008A13B7" w:rsidRPr="004E1DD5" w:rsidRDefault="00532BE1" w:rsidP="00006719">
      <w:pPr>
        <w:pStyle w:val="Heading1"/>
        <w:jc w:val="both"/>
      </w:pPr>
      <w:r w:rsidRPr="004E1DD5">
        <w:t>Discussion</w:t>
      </w:r>
    </w:p>
    <w:bookmarkEnd w:id="0"/>
    <w:p w14:paraId="77C91797" w14:textId="1ACDF617" w:rsidR="00524509" w:rsidRPr="004E1DD5" w:rsidRDefault="00DF13DA" w:rsidP="00524509">
      <w:pPr>
        <w:pStyle w:val="Heading2"/>
        <w:rPr>
          <w:sz w:val="28"/>
          <w:szCs w:val="28"/>
        </w:rPr>
      </w:pPr>
      <w:r w:rsidRPr="004E1DD5">
        <w:rPr>
          <w:sz w:val="28"/>
          <w:szCs w:val="28"/>
        </w:rPr>
        <w:t>R2D signal</w:t>
      </w:r>
      <w:r w:rsidR="00BE310E">
        <w:rPr>
          <w:sz w:val="28"/>
          <w:szCs w:val="28"/>
        </w:rPr>
        <w:t>s</w:t>
      </w:r>
      <w:r w:rsidR="00841516">
        <w:rPr>
          <w:sz w:val="28"/>
          <w:szCs w:val="28"/>
        </w:rPr>
        <w:t xml:space="preserve"> for timing acquisition and synchronization </w:t>
      </w:r>
    </w:p>
    <w:p w14:paraId="63BB6EF4" w14:textId="5DEBD763" w:rsidR="00416151" w:rsidRDefault="00A85D44" w:rsidP="00416151">
      <w:pPr>
        <w:pStyle w:val="Heading3"/>
      </w:pPr>
      <w:r>
        <w:t xml:space="preserve">R2D </w:t>
      </w:r>
      <w:r w:rsidR="0048641F">
        <w:t>Timi</w:t>
      </w:r>
      <w:r w:rsidR="000C46D8">
        <w:t>ng acquisition signal</w:t>
      </w:r>
    </w:p>
    <w:p w14:paraId="32432620" w14:textId="0580AFEB" w:rsidR="00706987" w:rsidRDefault="00FF5BEA" w:rsidP="00706987">
      <w:pPr>
        <w:jc w:val="both"/>
        <w:rPr>
          <w:sz w:val="22"/>
          <w:szCs w:val="22"/>
          <w:lang w:val="en-GB" w:eastAsia="zh-CN"/>
        </w:rPr>
      </w:pPr>
      <w:r w:rsidRPr="00706987">
        <w:rPr>
          <w:sz w:val="22"/>
          <w:szCs w:val="22"/>
          <w:lang w:eastAsia="zh-CN"/>
        </w:rPr>
        <w:t xml:space="preserve">During the SI, R2D timing acquisition signal has been studied, and it </w:t>
      </w:r>
      <w:r w:rsidR="00A273A7">
        <w:rPr>
          <w:sz w:val="22"/>
          <w:szCs w:val="22"/>
          <w:lang w:eastAsia="zh-CN"/>
        </w:rPr>
        <w:t>has been</w:t>
      </w:r>
      <w:r w:rsidRPr="00706987">
        <w:rPr>
          <w:sz w:val="22"/>
          <w:szCs w:val="22"/>
          <w:lang w:eastAsia="zh-CN"/>
        </w:rPr>
        <w:t xml:space="preserve"> captured in TR 38.769 [2] that the R2D timing acquisition signal </w:t>
      </w:r>
      <w:r w:rsidR="00706987" w:rsidRPr="00706987">
        <w:rPr>
          <w:sz w:val="22"/>
          <w:szCs w:val="22"/>
          <w:lang w:val="en-GB" w:eastAsia="zh-CN"/>
        </w:rPr>
        <w:t xml:space="preserve">immediately </w:t>
      </w:r>
      <w:r w:rsidR="00706987">
        <w:rPr>
          <w:sz w:val="22"/>
          <w:szCs w:val="22"/>
          <w:lang w:val="en-GB" w:eastAsia="zh-CN"/>
        </w:rPr>
        <w:t>precedes</w:t>
      </w:r>
      <w:r w:rsidR="00706987" w:rsidRPr="00706987">
        <w:rPr>
          <w:sz w:val="22"/>
          <w:szCs w:val="22"/>
          <w:lang w:val="en-GB" w:eastAsia="zh-CN"/>
        </w:rPr>
        <w:t xml:space="preserve"> the transmission of PRDCH,</w:t>
      </w:r>
      <w:r w:rsidR="00706987">
        <w:rPr>
          <w:sz w:val="22"/>
          <w:szCs w:val="22"/>
          <w:lang w:val="en-GB" w:eastAsia="zh-CN"/>
        </w:rPr>
        <w:t xml:space="preserve"> and it</w:t>
      </w:r>
      <w:r w:rsidR="00706987" w:rsidRPr="00706987">
        <w:rPr>
          <w:sz w:val="22"/>
          <w:szCs w:val="22"/>
          <w:lang w:val="en-GB" w:eastAsia="zh-CN"/>
        </w:rPr>
        <w:t xml:space="preserve"> is included </w:t>
      </w:r>
      <w:r w:rsidR="00455628">
        <w:rPr>
          <w:sz w:val="22"/>
          <w:szCs w:val="22"/>
          <w:lang w:val="en-GB" w:eastAsia="zh-CN"/>
        </w:rPr>
        <w:t xml:space="preserve">at least </w:t>
      </w:r>
      <w:r w:rsidR="00706987" w:rsidRPr="00706987">
        <w:rPr>
          <w:sz w:val="22"/>
          <w:szCs w:val="22"/>
          <w:lang w:val="en-GB" w:eastAsia="zh-CN"/>
        </w:rPr>
        <w:t xml:space="preserve">for </w:t>
      </w:r>
      <w:r w:rsidR="00706987">
        <w:rPr>
          <w:sz w:val="22"/>
          <w:szCs w:val="22"/>
          <w:lang w:val="en-GB" w:eastAsia="zh-CN"/>
        </w:rPr>
        <w:t xml:space="preserve">the purpose of </w:t>
      </w:r>
      <w:r w:rsidR="00706987" w:rsidRPr="00706987">
        <w:rPr>
          <w:sz w:val="22"/>
          <w:szCs w:val="22"/>
          <w:lang w:val="en-GB" w:eastAsia="zh-CN"/>
        </w:rPr>
        <w:t xml:space="preserve">timing acquisition and indicating the start of R2D transmission in the time domain. </w:t>
      </w:r>
    </w:p>
    <w:p w14:paraId="70B2E615" w14:textId="3D99341E" w:rsidR="00706987" w:rsidRDefault="00455628" w:rsidP="00706987">
      <w:pPr>
        <w:jc w:val="both"/>
        <w:rPr>
          <w:sz w:val="22"/>
          <w:szCs w:val="22"/>
          <w:lang w:val="en-GB" w:eastAsia="zh-CN"/>
        </w:rPr>
      </w:pPr>
      <w:r>
        <w:rPr>
          <w:sz w:val="22"/>
          <w:szCs w:val="22"/>
          <w:lang w:val="en-GB" w:eastAsia="zh-CN"/>
        </w:rPr>
        <w:t>In terms of the high-level design, a 2-part structure has been studied including a start-indication part, followed by clock-acquisition part. Also, the timing acquisition signal is not considered as part of PRDCH.</w:t>
      </w:r>
    </w:p>
    <w:p w14:paraId="2F5E8326" w14:textId="77777777" w:rsidR="00455628" w:rsidRDefault="00455628" w:rsidP="00706987">
      <w:pPr>
        <w:jc w:val="both"/>
        <w:rPr>
          <w:sz w:val="22"/>
          <w:szCs w:val="22"/>
          <w:lang w:val="en-GB" w:eastAsia="zh-CN"/>
        </w:rPr>
      </w:pPr>
    </w:p>
    <w:p w14:paraId="1F9A48A6" w14:textId="099AF72F" w:rsidR="00455628" w:rsidRPr="00455628" w:rsidRDefault="00455628" w:rsidP="00455628">
      <w:pPr>
        <w:jc w:val="both"/>
        <w:rPr>
          <w:sz w:val="22"/>
          <w:szCs w:val="22"/>
          <w:lang w:val="en-GB" w:eastAsia="zh-CN"/>
        </w:rPr>
      </w:pPr>
      <w:r>
        <w:rPr>
          <w:sz w:val="22"/>
          <w:szCs w:val="22"/>
          <w:lang w:val="en-GB" w:eastAsia="zh-CN"/>
        </w:rPr>
        <w:t>Now, for designing the timing acquisition signal, key consideration is to have a design that allows for simple detection at the device side</w:t>
      </w:r>
      <w:r w:rsidR="00A273A7">
        <w:rPr>
          <w:sz w:val="22"/>
          <w:szCs w:val="22"/>
          <w:lang w:val="en-GB" w:eastAsia="zh-CN"/>
        </w:rPr>
        <w:t xml:space="preserve">. </w:t>
      </w:r>
      <w:r>
        <w:rPr>
          <w:sz w:val="22"/>
          <w:szCs w:val="22"/>
          <w:lang w:val="en-GB" w:eastAsia="zh-CN"/>
        </w:rPr>
        <w:t>For Rel-19, only device 1 with peak power consumption &lt;</w:t>
      </w:r>
      <w:r w:rsidR="0024500B">
        <w:rPr>
          <w:sz w:val="22"/>
          <w:szCs w:val="22"/>
          <w:lang w:val="en-GB" w:eastAsia="zh-CN"/>
        </w:rPr>
        <w:t>=</w:t>
      </w:r>
      <w:r>
        <w:rPr>
          <w:sz w:val="22"/>
          <w:szCs w:val="22"/>
          <w:lang w:val="en-GB" w:eastAsia="zh-CN"/>
        </w:rPr>
        <w:t xml:space="preserve"> 1uW </w:t>
      </w:r>
      <w:r w:rsidR="00A273A7">
        <w:rPr>
          <w:sz w:val="22"/>
          <w:szCs w:val="22"/>
          <w:lang w:val="en-GB" w:eastAsia="zh-CN"/>
        </w:rPr>
        <w:t>is to be</w:t>
      </w:r>
      <w:r>
        <w:rPr>
          <w:sz w:val="22"/>
          <w:szCs w:val="22"/>
          <w:lang w:val="en-GB" w:eastAsia="zh-CN"/>
        </w:rPr>
        <w:t xml:space="preserve"> specified, therefore low-cost/low-complexity should be highly prioritized when designing the R2D timing acquisition signal. </w:t>
      </w:r>
      <w:r w:rsidR="00A273A7">
        <w:rPr>
          <w:sz w:val="22"/>
          <w:szCs w:val="22"/>
          <w:lang w:val="en-GB" w:eastAsia="zh-CN"/>
        </w:rPr>
        <w:t xml:space="preserve">For this purpose, single design with fixed duration should be considered for R2D timing acquisition signal to avoid blind detection at the device. </w:t>
      </w:r>
    </w:p>
    <w:p w14:paraId="28F50244" w14:textId="0F237539" w:rsidR="00FF5BEA" w:rsidRDefault="00FF5BEA" w:rsidP="00706987">
      <w:pPr>
        <w:jc w:val="both"/>
        <w:rPr>
          <w:sz w:val="22"/>
          <w:szCs w:val="22"/>
          <w:lang w:eastAsia="zh-CN"/>
        </w:rPr>
      </w:pPr>
    </w:p>
    <w:p w14:paraId="1DED7B07" w14:textId="34563B07" w:rsidR="001C1C91" w:rsidRPr="009B243F" w:rsidRDefault="001C1C91" w:rsidP="00706987">
      <w:pPr>
        <w:jc w:val="both"/>
        <w:rPr>
          <w:b/>
          <w:bCs/>
          <w:i/>
          <w:iCs/>
          <w:sz w:val="22"/>
          <w:szCs w:val="22"/>
          <w:lang w:eastAsia="zh-CN"/>
        </w:rPr>
      </w:pPr>
      <w:r w:rsidRPr="009B243F">
        <w:rPr>
          <w:b/>
          <w:bCs/>
          <w:i/>
          <w:iCs/>
          <w:sz w:val="22"/>
          <w:szCs w:val="22"/>
          <w:lang w:eastAsia="zh-CN"/>
        </w:rPr>
        <w:t xml:space="preserve">Proposal 1: For R2D timing acquisition signal, </w:t>
      </w:r>
      <w:r w:rsidR="00D96D0D" w:rsidRPr="009B243F">
        <w:rPr>
          <w:b/>
          <w:bCs/>
          <w:i/>
          <w:iCs/>
          <w:sz w:val="22"/>
          <w:szCs w:val="22"/>
          <w:lang w:eastAsia="zh-CN"/>
        </w:rPr>
        <w:t xml:space="preserve">considering only device 1 is specified in Rel-19, </w:t>
      </w:r>
      <w:r w:rsidRPr="009B243F">
        <w:rPr>
          <w:b/>
          <w:bCs/>
          <w:i/>
          <w:iCs/>
          <w:sz w:val="22"/>
          <w:szCs w:val="22"/>
          <w:lang w:eastAsia="zh-CN"/>
        </w:rPr>
        <w:t>a single signal design with fixed duration should be supported to avoid blind detection at the device</w:t>
      </w:r>
      <w:r w:rsidR="00D96D0D" w:rsidRPr="009B243F">
        <w:rPr>
          <w:b/>
          <w:bCs/>
          <w:i/>
          <w:iCs/>
          <w:sz w:val="22"/>
          <w:szCs w:val="22"/>
          <w:lang w:eastAsia="zh-CN"/>
        </w:rPr>
        <w:t>.</w:t>
      </w:r>
      <w:r w:rsidRPr="009B243F">
        <w:rPr>
          <w:b/>
          <w:bCs/>
          <w:i/>
          <w:iCs/>
          <w:sz w:val="22"/>
          <w:szCs w:val="22"/>
          <w:lang w:eastAsia="zh-CN"/>
        </w:rPr>
        <w:t xml:space="preserve"> </w:t>
      </w:r>
    </w:p>
    <w:p w14:paraId="3AF8ECC3" w14:textId="77777777" w:rsidR="00706987" w:rsidRDefault="00706987" w:rsidP="00706987">
      <w:pPr>
        <w:jc w:val="both"/>
        <w:rPr>
          <w:lang w:eastAsia="zh-CN"/>
        </w:rPr>
      </w:pPr>
    </w:p>
    <w:p w14:paraId="5D253946" w14:textId="092FC23D" w:rsidR="00706987" w:rsidRPr="00EA60E3" w:rsidRDefault="0024500B" w:rsidP="00706987">
      <w:pPr>
        <w:jc w:val="both"/>
        <w:rPr>
          <w:sz w:val="22"/>
          <w:szCs w:val="22"/>
          <w:lang w:eastAsia="zh-CN"/>
        </w:rPr>
      </w:pPr>
      <w:r w:rsidRPr="00EA60E3">
        <w:rPr>
          <w:sz w:val="22"/>
          <w:szCs w:val="22"/>
          <w:lang w:eastAsia="zh-CN"/>
        </w:rPr>
        <w:t>For the start-indicator part, following two options have been studied [2]:</w:t>
      </w:r>
    </w:p>
    <w:p w14:paraId="376F21A2" w14:textId="77777777" w:rsidR="0024500B" w:rsidRPr="00EA60E3" w:rsidRDefault="0024500B" w:rsidP="0024500B">
      <w:pPr>
        <w:pStyle w:val="B1"/>
        <w:rPr>
          <w:rFonts w:eastAsia="DengXian"/>
          <w:sz w:val="22"/>
          <w:szCs w:val="22"/>
        </w:rPr>
      </w:pPr>
      <w:r w:rsidRPr="00EA60E3">
        <w:rPr>
          <w:rFonts w:eastAsia="DengXian"/>
          <w:sz w:val="22"/>
          <w:szCs w:val="22"/>
        </w:rPr>
        <w:t xml:space="preserve">Option 1: ON-OFF transmission is considered based on energy/edge detection, and multiple alternatives have been studied including </w:t>
      </w:r>
    </w:p>
    <w:p w14:paraId="3D6A1CDE" w14:textId="77777777" w:rsidR="0024500B" w:rsidRPr="00EA60E3" w:rsidRDefault="0024500B" w:rsidP="0024500B">
      <w:pPr>
        <w:pStyle w:val="B2"/>
        <w:rPr>
          <w:rFonts w:eastAsia="DengXian"/>
          <w:sz w:val="22"/>
          <w:szCs w:val="22"/>
        </w:rPr>
      </w:pPr>
      <w:r w:rsidRPr="00EA60E3">
        <w:rPr>
          <w:rFonts w:eastAsia="DengXian"/>
          <w:sz w:val="22"/>
          <w:szCs w:val="22"/>
        </w:rPr>
        <w:t>-</w:t>
      </w:r>
      <w:r w:rsidRPr="00EA60E3">
        <w:rPr>
          <w:rFonts w:eastAsia="DengXian"/>
          <w:sz w:val="22"/>
          <w:szCs w:val="22"/>
        </w:rPr>
        <w:tab/>
        <w:t>Alt 1: A single ON-OFF transmission, i.e. one high-voltage transmission followed by one low-voltage transmission, where ON and OFF may have same or different durations</w:t>
      </w:r>
    </w:p>
    <w:p w14:paraId="2AE24266" w14:textId="77777777" w:rsidR="0024500B" w:rsidRPr="00EA60E3" w:rsidRDefault="0024500B" w:rsidP="0024500B">
      <w:pPr>
        <w:pStyle w:val="B2"/>
        <w:rPr>
          <w:rFonts w:eastAsia="DengXian"/>
          <w:sz w:val="22"/>
          <w:szCs w:val="22"/>
        </w:rPr>
      </w:pPr>
      <w:r w:rsidRPr="00EA60E3">
        <w:rPr>
          <w:rFonts w:eastAsia="DengXian"/>
          <w:sz w:val="22"/>
          <w:szCs w:val="22"/>
        </w:rPr>
        <w:lastRenderedPageBreak/>
        <w:t>-</w:t>
      </w:r>
      <w:r w:rsidRPr="00EA60E3">
        <w:rPr>
          <w:rFonts w:eastAsia="DengXian"/>
          <w:sz w:val="22"/>
          <w:szCs w:val="22"/>
        </w:rPr>
        <w:tab/>
        <w:t>Alt 2: A multi-ON-OFF transmission, where different ON and different OFF may have same or different durations and different parts may have same or different duration</w:t>
      </w:r>
    </w:p>
    <w:p w14:paraId="4519FD0D" w14:textId="77777777" w:rsidR="0024500B" w:rsidRPr="00EA60E3" w:rsidRDefault="0024500B" w:rsidP="0024500B">
      <w:pPr>
        <w:pStyle w:val="B1"/>
        <w:rPr>
          <w:rFonts w:eastAsia="DengXian"/>
          <w:sz w:val="22"/>
          <w:szCs w:val="22"/>
        </w:rPr>
      </w:pPr>
      <w:r w:rsidRPr="00EA60E3">
        <w:rPr>
          <w:rFonts w:eastAsia="DengXian"/>
          <w:sz w:val="22"/>
          <w:szCs w:val="22"/>
        </w:rPr>
        <w:t>-</w:t>
      </w:r>
      <w:r w:rsidRPr="00EA60E3">
        <w:rPr>
          <w:rFonts w:eastAsia="DengXian"/>
          <w:sz w:val="22"/>
          <w:szCs w:val="22"/>
        </w:rPr>
        <w:tab/>
        <w:t>Option 2: ON-OFF sequence-based design is considered which consists of a pre-defined sequence for detection of start-indicator part based on digital correlation</w:t>
      </w:r>
    </w:p>
    <w:p w14:paraId="110DA5D4" w14:textId="77777777" w:rsidR="0024500B" w:rsidRPr="00EA60E3" w:rsidRDefault="0024500B" w:rsidP="0024500B">
      <w:pPr>
        <w:pStyle w:val="B1"/>
        <w:rPr>
          <w:rFonts w:eastAsia="DengXian"/>
          <w:sz w:val="22"/>
          <w:szCs w:val="22"/>
        </w:rPr>
      </w:pPr>
      <w:r w:rsidRPr="00EA60E3">
        <w:rPr>
          <w:rFonts w:eastAsia="DengXian"/>
          <w:sz w:val="22"/>
          <w:szCs w:val="22"/>
        </w:rPr>
        <w:t>-</w:t>
      </w:r>
      <w:r w:rsidRPr="00EA60E3">
        <w:rPr>
          <w:rFonts w:eastAsia="DengXian"/>
          <w:sz w:val="22"/>
          <w:szCs w:val="22"/>
        </w:rPr>
        <w:tab/>
        <w:t xml:space="preserve">For both the options, it is observed that a fixed duration for the start-indicator part can be considered, regardless of the value of </w:t>
      </w:r>
      <w:r w:rsidRPr="00EA60E3">
        <w:rPr>
          <w:rFonts w:eastAsia="DengXian"/>
          <w:i/>
          <w:iCs/>
          <w:sz w:val="22"/>
          <w:szCs w:val="22"/>
        </w:rPr>
        <w:t>M</w:t>
      </w:r>
      <w:r w:rsidRPr="00EA60E3">
        <w:rPr>
          <w:rFonts w:eastAsia="DengXian"/>
          <w:sz w:val="22"/>
          <w:szCs w:val="22"/>
        </w:rPr>
        <w:t xml:space="preserve"> used for PRDCH transmissions.</w:t>
      </w:r>
    </w:p>
    <w:p w14:paraId="76A1A167" w14:textId="09A364E2" w:rsidR="0024500B" w:rsidRPr="00EA60E3" w:rsidRDefault="0024500B" w:rsidP="00706987">
      <w:pPr>
        <w:jc w:val="both"/>
        <w:rPr>
          <w:sz w:val="22"/>
          <w:szCs w:val="22"/>
          <w:lang w:val="en-GB" w:eastAsia="zh-CN"/>
        </w:rPr>
      </w:pPr>
      <w:r w:rsidRPr="00EA60E3">
        <w:rPr>
          <w:sz w:val="22"/>
          <w:szCs w:val="22"/>
          <w:lang w:val="en-GB" w:eastAsia="zh-CN"/>
        </w:rPr>
        <w:t xml:space="preserve">In our view, the ON-OFF design needs to be simple with minimal processing requirement at the device. From the two options, we don’t see a strong motivation/reason to consider option 2 with a sequence. Basically, with this option 2, we don’t even see the difference between start-indicator part and clock-acquisition part. Essentially, it can almost be considered like a clock-acquisition part. However, this goes against the very motivation to have start-indicator part, i.e. a simple, low-complexity, low-overhead signal and low-power consumption at the device to detect the start of R2D transmissions.  Therefore, option 1 with Alt 1 should be considered to design the start- indicator part. </w:t>
      </w:r>
    </w:p>
    <w:p w14:paraId="03F075FF" w14:textId="77777777" w:rsidR="0024500B" w:rsidRPr="00EA60E3" w:rsidRDefault="0024500B" w:rsidP="00706987">
      <w:pPr>
        <w:jc w:val="both"/>
        <w:rPr>
          <w:sz w:val="22"/>
          <w:szCs w:val="22"/>
          <w:lang w:val="en-GB" w:eastAsia="zh-CN"/>
        </w:rPr>
      </w:pPr>
    </w:p>
    <w:p w14:paraId="720C2523" w14:textId="6CEBD0B3" w:rsidR="0024500B" w:rsidRDefault="0024500B" w:rsidP="00706987">
      <w:pPr>
        <w:jc w:val="both"/>
        <w:rPr>
          <w:rFonts w:eastAsia="DengXian"/>
          <w:b/>
          <w:bCs/>
          <w:i/>
          <w:iCs/>
          <w:sz w:val="22"/>
          <w:szCs w:val="22"/>
        </w:rPr>
      </w:pPr>
      <w:r w:rsidRPr="00EA60E3">
        <w:rPr>
          <w:b/>
          <w:bCs/>
          <w:i/>
          <w:iCs/>
          <w:sz w:val="22"/>
          <w:szCs w:val="22"/>
          <w:lang w:val="en-GB" w:eastAsia="zh-CN"/>
        </w:rPr>
        <w:t>Proposal 2: For the start-indicator part of the R2D timing acquisition signal, adopt option 1 with Alt 1, i.e.</w:t>
      </w:r>
      <w:r w:rsidR="00EA60E3" w:rsidRPr="00EA60E3">
        <w:rPr>
          <w:b/>
          <w:bCs/>
          <w:i/>
          <w:iCs/>
          <w:sz w:val="22"/>
          <w:szCs w:val="22"/>
          <w:lang w:val="en-GB" w:eastAsia="zh-CN"/>
        </w:rPr>
        <w:t>, a</w:t>
      </w:r>
      <w:r w:rsidRPr="00EA60E3">
        <w:rPr>
          <w:rFonts w:eastAsia="DengXian"/>
          <w:b/>
          <w:bCs/>
          <w:i/>
          <w:iCs/>
          <w:sz w:val="22"/>
          <w:szCs w:val="22"/>
        </w:rPr>
        <w:t xml:space="preserve"> single ON-OFF transmission, i.e. one high-voltage transmission followed by one low-voltage transmission, where ON and OFF may have same or different durations</w:t>
      </w:r>
    </w:p>
    <w:p w14:paraId="262CB5F5" w14:textId="77777777" w:rsidR="0031580F" w:rsidRDefault="0031580F" w:rsidP="00706987">
      <w:pPr>
        <w:jc w:val="both"/>
        <w:rPr>
          <w:rFonts w:eastAsia="DengXian"/>
          <w:b/>
          <w:bCs/>
          <w:i/>
          <w:iCs/>
          <w:sz w:val="22"/>
          <w:szCs w:val="22"/>
        </w:rPr>
      </w:pPr>
    </w:p>
    <w:p w14:paraId="5CF920C3" w14:textId="4173BA87" w:rsidR="0031580F" w:rsidRDefault="00A27F59" w:rsidP="00706987">
      <w:pPr>
        <w:jc w:val="both"/>
        <w:rPr>
          <w:rFonts w:eastAsia="DengXian"/>
          <w:sz w:val="22"/>
          <w:szCs w:val="22"/>
        </w:rPr>
      </w:pPr>
      <w:r>
        <w:rPr>
          <w:rFonts w:eastAsia="DengXian"/>
          <w:sz w:val="22"/>
          <w:szCs w:val="22"/>
        </w:rPr>
        <w:t xml:space="preserve">In terms of specific duration for the ON-OFF part, to keep low power detection, we should consider a short ON duration and followed by a longer OFF duration. </w:t>
      </w:r>
      <w:r w:rsidR="00E21773">
        <w:rPr>
          <w:rFonts w:eastAsia="DengXian"/>
          <w:sz w:val="22"/>
          <w:szCs w:val="22"/>
        </w:rPr>
        <w:t xml:space="preserve">Exact duration of the ON-OFF part is closely coupled with the clock-acquisition part design. </w:t>
      </w:r>
    </w:p>
    <w:p w14:paraId="6AED6173" w14:textId="77777777" w:rsidR="00C971A0" w:rsidRDefault="00C971A0" w:rsidP="00706987">
      <w:pPr>
        <w:jc w:val="both"/>
        <w:rPr>
          <w:rFonts w:eastAsia="DengXian"/>
          <w:sz w:val="22"/>
          <w:szCs w:val="22"/>
        </w:rPr>
      </w:pPr>
    </w:p>
    <w:p w14:paraId="0178DA34" w14:textId="7840B3C5" w:rsidR="00C971A0" w:rsidRPr="00EA6207" w:rsidRDefault="00C971A0" w:rsidP="00706987">
      <w:pPr>
        <w:jc w:val="both"/>
        <w:rPr>
          <w:b/>
          <w:bCs/>
          <w:i/>
          <w:iCs/>
          <w:sz w:val="22"/>
          <w:szCs w:val="22"/>
          <w:lang w:val="en-GB" w:eastAsia="zh-CN"/>
        </w:rPr>
      </w:pPr>
      <w:r w:rsidRPr="00EA6207">
        <w:rPr>
          <w:rFonts w:eastAsia="DengXian"/>
          <w:b/>
          <w:bCs/>
          <w:i/>
          <w:iCs/>
          <w:sz w:val="22"/>
          <w:szCs w:val="22"/>
        </w:rPr>
        <w:t xml:space="preserve">Proposal 3: </w:t>
      </w:r>
      <w:r w:rsidRPr="00EA6207">
        <w:rPr>
          <w:b/>
          <w:bCs/>
          <w:i/>
          <w:iCs/>
          <w:sz w:val="22"/>
          <w:szCs w:val="22"/>
          <w:lang w:val="en-GB" w:eastAsia="zh-CN"/>
        </w:rPr>
        <w:t>For the start-indicator part of the R2D timing acquisition signal, a short ON duration, followed by a longer OFF duration is adopted, where the total duration is coupled with the clock-acquisition part’s design.</w:t>
      </w:r>
    </w:p>
    <w:p w14:paraId="51123D22" w14:textId="77777777" w:rsidR="000C46D8" w:rsidRPr="000C46D8" w:rsidRDefault="000C46D8" w:rsidP="000C46D8">
      <w:pPr>
        <w:rPr>
          <w:lang w:eastAsia="zh-CN"/>
        </w:rPr>
      </w:pPr>
    </w:p>
    <w:p w14:paraId="051B779D" w14:textId="3BE05B16" w:rsidR="00787E51" w:rsidRPr="00BA34E9" w:rsidRDefault="00787E51" w:rsidP="006B71A7">
      <w:pPr>
        <w:jc w:val="both"/>
        <w:rPr>
          <w:sz w:val="22"/>
          <w:szCs w:val="22"/>
        </w:rPr>
      </w:pPr>
      <w:r w:rsidRPr="00BA34E9">
        <w:rPr>
          <w:sz w:val="22"/>
          <w:szCs w:val="22"/>
        </w:rPr>
        <w:t xml:space="preserve">For the clock-acquisition part, considering chip duration determination is the primary functionality, edge transition detection is critical. For this purpose, the clock-acquisition part design shall consider at least a pair of falling/rising edges. In terms of detection performance, the number of falling/rising edges play an important role. However, also the duration/gap between them impacts the detection performance. Longer the gap, better is the detection performance. For shorter duration/gap, multiple falling/rising edges may be needed. From this point of view, the value of M for OOK-4 is also critical in determining the design and duration for clock-acquisition part. During the study, following two options have been captured in terms of the duration: </w:t>
      </w:r>
    </w:p>
    <w:p w14:paraId="30364C2A" w14:textId="77777777" w:rsidR="00787E51" w:rsidRPr="00BA34E9" w:rsidRDefault="00787E51" w:rsidP="00BA34E9">
      <w:pPr>
        <w:pStyle w:val="B1"/>
        <w:jc w:val="both"/>
        <w:rPr>
          <w:rFonts w:eastAsia="DengXian"/>
          <w:sz w:val="22"/>
          <w:szCs w:val="22"/>
        </w:rPr>
      </w:pPr>
      <w:r w:rsidRPr="00BA34E9">
        <w:rPr>
          <w:rFonts w:eastAsia="DengXian"/>
          <w:sz w:val="22"/>
          <w:szCs w:val="22"/>
        </w:rPr>
        <w:t>-</w:t>
      </w:r>
      <w:r w:rsidRPr="00BA34E9">
        <w:rPr>
          <w:rFonts w:eastAsia="DengXian"/>
          <w:sz w:val="22"/>
          <w:szCs w:val="22"/>
        </w:rPr>
        <w:tab/>
        <w:t xml:space="preserve">Option 1: Duration of the clock-acquisition part is variable for different </w:t>
      </w:r>
      <w:r w:rsidRPr="00BA34E9">
        <w:rPr>
          <w:rFonts w:eastAsia="DengXian"/>
          <w:i/>
          <w:iCs/>
          <w:sz w:val="22"/>
          <w:szCs w:val="22"/>
        </w:rPr>
        <w:t>M</w:t>
      </w:r>
      <w:r w:rsidRPr="00BA34E9">
        <w:rPr>
          <w:rFonts w:eastAsia="DengXian"/>
          <w:sz w:val="22"/>
          <w:szCs w:val="22"/>
        </w:rPr>
        <w:t xml:space="preserve"> values, i.e. the duration becomes shorter with increasing value of </w:t>
      </w:r>
      <w:r w:rsidRPr="00BA34E9">
        <w:rPr>
          <w:rFonts w:eastAsia="DengXian"/>
          <w:i/>
          <w:iCs/>
          <w:sz w:val="22"/>
          <w:szCs w:val="22"/>
        </w:rPr>
        <w:t>M.</w:t>
      </w:r>
    </w:p>
    <w:p w14:paraId="2E14C2BF" w14:textId="685D9606" w:rsidR="00787E51" w:rsidRPr="00BA34E9" w:rsidRDefault="00787E51" w:rsidP="00BA34E9">
      <w:pPr>
        <w:pStyle w:val="B1"/>
        <w:jc w:val="both"/>
        <w:rPr>
          <w:rFonts w:eastAsia="DengXian"/>
          <w:sz w:val="22"/>
          <w:szCs w:val="22"/>
        </w:rPr>
      </w:pPr>
      <w:r w:rsidRPr="00BA34E9">
        <w:rPr>
          <w:rFonts w:eastAsia="DengXian"/>
          <w:sz w:val="22"/>
          <w:szCs w:val="22"/>
        </w:rPr>
        <w:t>-</w:t>
      </w:r>
      <w:r w:rsidRPr="00BA34E9">
        <w:rPr>
          <w:rFonts w:eastAsia="DengXian"/>
          <w:sz w:val="22"/>
          <w:szCs w:val="22"/>
        </w:rPr>
        <w:tab/>
        <w:t xml:space="preserve">Option 2: Duration of the clock-acquisition part is constant for different </w:t>
      </w:r>
      <w:r w:rsidRPr="00BA34E9">
        <w:rPr>
          <w:rFonts w:eastAsia="DengXian"/>
          <w:i/>
          <w:iCs/>
          <w:sz w:val="22"/>
          <w:szCs w:val="22"/>
        </w:rPr>
        <w:t>M</w:t>
      </w:r>
      <w:r w:rsidRPr="00BA34E9">
        <w:rPr>
          <w:rFonts w:eastAsia="DengXian"/>
          <w:sz w:val="22"/>
          <w:szCs w:val="22"/>
        </w:rPr>
        <w:t xml:space="preserve"> values based on </w:t>
      </w:r>
      <w:r w:rsidR="00DE6507" w:rsidRPr="00BA34E9">
        <w:rPr>
          <w:rFonts w:eastAsia="DengXian"/>
          <w:sz w:val="22"/>
          <w:szCs w:val="22"/>
        </w:rPr>
        <w:t>repetition</w:t>
      </w:r>
      <w:r w:rsidR="000767E3">
        <w:rPr>
          <w:rFonts w:eastAsia="DengXian"/>
          <w:sz w:val="22"/>
          <w:szCs w:val="22"/>
        </w:rPr>
        <w:t>,</w:t>
      </w:r>
      <w:r w:rsidRPr="00BA34E9">
        <w:rPr>
          <w:rFonts w:eastAsia="DengXian"/>
          <w:sz w:val="22"/>
          <w:szCs w:val="22"/>
        </w:rPr>
        <w:t xml:space="preserve"> i.e.</w:t>
      </w:r>
      <w:r w:rsidR="000767E3">
        <w:rPr>
          <w:rFonts w:eastAsia="DengXian"/>
          <w:sz w:val="22"/>
          <w:szCs w:val="22"/>
        </w:rPr>
        <w:t>,</w:t>
      </w:r>
      <w:r w:rsidRPr="00BA34E9">
        <w:rPr>
          <w:rFonts w:eastAsia="DengXian"/>
          <w:sz w:val="22"/>
          <w:szCs w:val="22"/>
        </w:rPr>
        <w:t xml:space="preserve"> repetition factor is increased with increasing value of </w:t>
      </w:r>
      <w:r w:rsidRPr="00BA34E9">
        <w:rPr>
          <w:rFonts w:eastAsia="DengXian"/>
          <w:i/>
          <w:iCs/>
          <w:sz w:val="22"/>
          <w:szCs w:val="22"/>
        </w:rPr>
        <w:t>M</w:t>
      </w:r>
      <w:r w:rsidRPr="00BA34E9">
        <w:rPr>
          <w:rFonts w:eastAsia="DengXian"/>
          <w:sz w:val="22"/>
          <w:szCs w:val="22"/>
        </w:rPr>
        <w:t xml:space="preserve"> to keep the duration constant.</w:t>
      </w:r>
    </w:p>
    <w:p w14:paraId="6AC55AB9" w14:textId="18912B21" w:rsidR="00787E51" w:rsidRDefault="00BA34E9" w:rsidP="006B71A7">
      <w:pPr>
        <w:jc w:val="both"/>
        <w:rPr>
          <w:sz w:val="22"/>
          <w:szCs w:val="22"/>
          <w:lang w:val="en-GB"/>
        </w:rPr>
      </w:pPr>
      <w:r>
        <w:rPr>
          <w:sz w:val="22"/>
          <w:szCs w:val="22"/>
          <w:lang w:val="en-GB"/>
        </w:rPr>
        <w:t>In our view, based on detection performance, option 2 works better as for lower values of M, the gap/duration is long enough between falling/rising edges, while for larges values of M, as gap/duration becomes shorter between falling/rising edges, repetition provides additional performance reliability.</w:t>
      </w:r>
    </w:p>
    <w:p w14:paraId="1C9F654F" w14:textId="77777777" w:rsidR="00BA34E9" w:rsidRDefault="00BA34E9" w:rsidP="006B71A7">
      <w:pPr>
        <w:jc w:val="both"/>
        <w:rPr>
          <w:sz w:val="22"/>
          <w:szCs w:val="22"/>
          <w:lang w:val="en-GB"/>
        </w:rPr>
      </w:pPr>
    </w:p>
    <w:p w14:paraId="1978DBCA" w14:textId="3C3A740A" w:rsidR="00BA34E9" w:rsidRDefault="00BA34E9" w:rsidP="006B71A7">
      <w:pPr>
        <w:jc w:val="both"/>
        <w:rPr>
          <w:rFonts w:eastAsia="DengXian"/>
          <w:b/>
          <w:bCs/>
          <w:i/>
          <w:iCs/>
          <w:sz w:val="22"/>
          <w:szCs w:val="22"/>
        </w:rPr>
      </w:pPr>
      <w:r w:rsidRPr="00BA34E9">
        <w:rPr>
          <w:b/>
          <w:bCs/>
          <w:i/>
          <w:iCs/>
          <w:sz w:val="22"/>
          <w:szCs w:val="22"/>
          <w:lang w:val="en-GB"/>
        </w:rPr>
        <w:t xml:space="preserve">Proposal 4: For the clock-acquisition part of the R2D timing acquisition signal, adopt option 2, i.e. </w:t>
      </w:r>
      <w:r w:rsidR="00696EEB">
        <w:rPr>
          <w:rFonts w:eastAsia="DengXian"/>
          <w:b/>
          <w:bCs/>
          <w:i/>
          <w:iCs/>
          <w:sz w:val="22"/>
          <w:szCs w:val="22"/>
        </w:rPr>
        <w:t>d</w:t>
      </w:r>
      <w:r w:rsidRPr="00BA34E9">
        <w:rPr>
          <w:rFonts w:eastAsia="DengXian"/>
          <w:b/>
          <w:bCs/>
          <w:i/>
          <w:iCs/>
          <w:sz w:val="22"/>
          <w:szCs w:val="22"/>
        </w:rPr>
        <w:t>uration of the clock-acquisition part is constant for different M values based on repetition, i.e. repetition factor is increased with increasing value of M to keep the duration constant.</w:t>
      </w:r>
    </w:p>
    <w:p w14:paraId="1C3A9BDA" w14:textId="77777777" w:rsidR="00FC479A" w:rsidRDefault="00FC479A" w:rsidP="006B71A7">
      <w:pPr>
        <w:jc w:val="both"/>
        <w:rPr>
          <w:rFonts w:eastAsia="DengXian"/>
          <w:b/>
          <w:bCs/>
          <w:i/>
          <w:iCs/>
          <w:sz w:val="22"/>
          <w:szCs w:val="22"/>
        </w:rPr>
      </w:pPr>
    </w:p>
    <w:p w14:paraId="2BCF8350" w14:textId="5FF1F61B" w:rsidR="00FC479A" w:rsidRDefault="00FC479A" w:rsidP="00AF2011">
      <w:pPr>
        <w:jc w:val="both"/>
        <w:rPr>
          <w:rFonts w:eastAsia="DengXian"/>
          <w:b/>
          <w:bCs/>
          <w:sz w:val="22"/>
          <w:szCs w:val="22"/>
        </w:rPr>
      </w:pPr>
      <w:r>
        <w:rPr>
          <w:rFonts w:eastAsia="DengXian"/>
          <w:sz w:val="22"/>
          <w:szCs w:val="22"/>
        </w:rPr>
        <w:lastRenderedPageBreak/>
        <w:t>Now, in terms of the design/pattern for the clock-acquisition part, starting chip should be “ON” to differentiate from the start-indicator part, assuming start-indication part ending with “OFF” is adopted. Based on this, “ON-OFF-ON” should be able to satisfy the criteria for chip duration determination, where the chip duration is determined based on the duration from the first falling edge to the first rising edge</w:t>
      </w:r>
      <w:r w:rsidR="00AF2011">
        <w:rPr>
          <w:rFonts w:eastAsia="DengXian"/>
          <w:sz w:val="22"/>
          <w:szCs w:val="22"/>
        </w:rPr>
        <w:t>.</w:t>
      </w:r>
    </w:p>
    <w:p w14:paraId="3637EF26" w14:textId="77777777" w:rsidR="004E0F3B" w:rsidRDefault="004E0F3B" w:rsidP="004E0F3B">
      <w:pPr>
        <w:rPr>
          <w:rFonts w:eastAsia="DengXian"/>
          <w:b/>
          <w:bCs/>
          <w:sz w:val="22"/>
          <w:szCs w:val="22"/>
        </w:rPr>
      </w:pPr>
    </w:p>
    <w:p w14:paraId="65BC73A5" w14:textId="104566C6" w:rsidR="004E0F3B" w:rsidRPr="00F66961" w:rsidRDefault="004E0F3B" w:rsidP="000B6800">
      <w:pPr>
        <w:tabs>
          <w:tab w:val="left" w:pos="640"/>
        </w:tabs>
        <w:jc w:val="both"/>
        <w:rPr>
          <w:rFonts w:eastAsia="DengXian"/>
          <w:b/>
          <w:bCs/>
          <w:i/>
          <w:iCs/>
          <w:sz w:val="22"/>
          <w:szCs w:val="22"/>
        </w:rPr>
      </w:pPr>
      <w:r w:rsidRPr="00F66961">
        <w:rPr>
          <w:rFonts w:eastAsia="DengXian"/>
          <w:b/>
          <w:bCs/>
          <w:i/>
          <w:iCs/>
          <w:sz w:val="22"/>
          <w:szCs w:val="22"/>
        </w:rPr>
        <w:t xml:space="preserve">Proposal 5: For the clock-acquisition part of the R2D timing acquisition signal, consider “ON-OFF-ON” pattern, </w:t>
      </w:r>
      <w:r w:rsidR="000B6800" w:rsidRPr="000B6800">
        <w:rPr>
          <w:rFonts w:eastAsia="DengXian"/>
          <w:b/>
          <w:bCs/>
          <w:i/>
          <w:iCs/>
          <w:sz w:val="22"/>
          <w:szCs w:val="22"/>
        </w:rPr>
        <w:t>which immediately follows the end of SIP</w:t>
      </w:r>
      <w:r w:rsidR="000B6800">
        <w:rPr>
          <w:rFonts w:eastAsia="DengXian"/>
          <w:b/>
          <w:bCs/>
          <w:i/>
          <w:iCs/>
          <w:sz w:val="22"/>
          <w:szCs w:val="22"/>
        </w:rPr>
        <w:t xml:space="preserve">, </w:t>
      </w:r>
      <w:r w:rsidRPr="00F66961">
        <w:rPr>
          <w:rFonts w:eastAsia="DengXian"/>
          <w:b/>
          <w:bCs/>
          <w:i/>
          <w:iCs/>
          <w:sz w:val="22"/>
          <w:szCs w:val="22"/>
        </w:rPr>
        <w:t>where the duration between the falling and rising edges is used to determine the chip duration</w:t>
      </w:r>
    </w:p>
    <w:p w14:paraId="75D5ACF8" w14:textId="77777777" w:rsidR="004E0F3B" w:rsidRDefault="004E0F3B" w:rsidP="004E0F3B">
      <w:pPr>
        <w:rPr>
          <w:rFonts w:eastAsia="DengXian"/>
          <w:b/>
          <w:bCs/>
          <w:sz w:val="22"/>
          <w:szCs w:val="22"/>
        </w:rPr>
      </w:pPr>
    </w:p>
    <w:p w14:paraId="2E50C4A1" w14:textId="2BCC0D7C" w:rsidR="004E0F3B" w:rsidRDefault="004E0F3B" w:rsidP="00AF58C9">
      <w:pPr>
        <w:jc w:val="both"/>
        <w:rPr>
          <w:rFonts w:eastAsia="DengXian"/>
          <w:sz w:val="22"/>
          <w:szCs w:val="22"/>
        </w:rPr>
      </w:pPr>
      <w:r>
        <w:rPr>
          <w:rFonts w:eastAsia="DengXian"/>
          <w:sz w:val="22"/>
          <w:szCs w:val="22"/>
        </w:rPr>
        <w:t>Another aspect is how the CP insertion is handled for the clock-acquisition part. In our view, one key requisite should be that CP insertion shouldn’t impact the duration between falling-rising edges. This is also related to the design and duration of ON-OFF part, as we pointed out earlier. Therefore, considering all these aspects, we think that a fixed 2 OFDM symbols length R2D timing acquisition signal should be considered, where the start-indicator part is 0.5 OFDM symbol duration, followed by 1.5 symbol duration</w:t>
      </w:r>
      <w:r w:rsidR="00AF58C9">
        <w:rPr>
          <w:rFonts w:eastAsia="DengXian"/>
          <w:sz w:val="22"/>
          <w:szCs w:val="22"/>
        </w:rPr>
        <w:t>, as illustrated in Figure 2.</w:t>
      </w:r>
    </w:p>
    <w:p w14:paraId="56C39A6D" w14:textId="77777777" w:rsidR="00AF58C9" w:rsidRDefault="00AF58C9" w:rsidP="00AF58C9">
      <w:pPr>
        <w:jc w:val="both"/>
        <w:rPr>
          <w:rFonts w:eastAsia="DengXian"/>
          <w:sz w:val="22"/>
          <w:szCs w:val="22"/>
        </w:rPr>
      </w:pPr>
    </w:p>
    <w:p w14:paraId="57D3C7D8" w14:textId="12FD3926" w:rsidR="00646BF4" w:rsidRDefault="005F21EC" w:rsidP="005F21EC">
      <w:pPr>
        <w:jc w:val="center"/>
        <w:rPr>
          <w:rFonts w:eastAsia="DengXian"/>
          <w:sz w:val="22"/>
          <w:szCs w:val="22"/>
        </w:rPr>
      </w:pPr>
      <w:r w:rsidRPr="005F21EC">
        <w:rPr>
          <w:rFonts w:eastAsia="DengXian"/>
          <w:noProof/>
          <w:sz w:val="22"/>
          <w:szCs w:val="22"/>
        </w:rPr>
        <w:drawing>
          <wp:inline distT="0" distB="0" distL="0" distR="0" wp14:anchorId="17862D2A" wp14:editId="358B7D6B">
            <wp:extent cx="4226829" cy="3250957"/>
            <wp:effectExtent l="0" t="0" r="0" b="0"/>
            <wp:docPr id="21190709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070998" name=""/>
                    <pic:cNvPicPr/>
                  </pic:nvPicPr>
                  <pic:blipFill>
                    <a:blip r:embed="rId8"/>
                    <a:stretch>
                      <a:fillRect/>
                    </a:stretch>
                  </pic:blipFill>
                  <pic:spPr>
                    <a:xfrm>
                      <a:off x="0" y="0"/>
                      <a:ext cx="4332394" cy="3332150"/>
                    </a:xfrm>
                    <a:prstGeom prst="rect">
                      <a:avLst/>
                    </a:prstGeom>
                  </pic:spPr>
                </pic:pic>
              </a:graphicData>
            </a:graphic>
          </wp:inline>
        </w:drawing>
      </w:r>
    </w:p>
    <w:p w14:paraId="6BD76720" w14:textId="77777777" w:rsidR="001045D6" w:rsidRDefault="001045D6" w:rsidP="00AF58C9">
      <w:pPr>
        <w:jc w:val="both"/>
        <w:rPr>
          <w:rFonts w:eastAsia="DengXian"/>
          <w:sz w:val="22"/>
          <w:szCs w:val="22"/>
        </w:rPr>
      </w:pPr>
    </w:p>
    <w:p w14:paraId="7BC2BFF1" w14:textId="04BE5727" w:rsidR="00646BF4" w:rsidRDefault="00646BF4" w:rsidP="001045D6">
      <w:pPr>
        <w:jc w:val="center"/>
        <w:rPr>
          <w:rFonts w:eastAsia="DengXian"/>
          <w:b/>
          <w:bCs/>
          <w:sz w:val="22"/>
          <w:szCs w:val="22"/>
        </w:rPr>
      </w:pPr>
      <w:r w:rsidRPr="001045D6">
        <w:rPr>
          <w:rFonts w:eastAsia="DengXian"/>
          <w:b/>
          <w:bCs/>
          <w:sz w:val="22"/>
          <w:szCs w:val="22"/>
        </w:rPr>
        <w:t xml:space="preserve">Figure </w:t>
      </w:r>
      <w:r w:rsidR="00CE7DBD">
        <w:rPr>
          <w:rFonts w:eastAsia="DengXian"/>
          <w:b/>
          <w:bCs/>
          <w:sz w:val="22"/>
          <w:szCs w:val="22"/>
        </w:rPr>
        <w:t>1</w:t>
      </w:r>
      <w:r w:rsidRPr="001045D6">
        <w:rPr>
          <w:rFonts w:eastAsia="DengXian"/>
          <w:b/>
          <w:bCs/>
          <w:sz w:val="22"/>
          <w:szCs w:val="22"/>
        </w:rPr>
        <w:t xml:space="preserve">: </w:t>
      </w:r>
      <w:r w:rsidR="00464F14">
        <w:rPr>
          <w:rFonts w:eastAsia="DengXian"/>
          <w:b/>
          <w:bCs/>
          <w:sz w:val="22"/>
          <w:szCs w:val="22"/>
        </w:rPr>
        <w:t>Proposed</w:t>
      </w:r>
      <w:r w:rsidRPr="001045D6">
        <w:rPr>
          <w:rFonts w:eastAsia="DengXian"/>
          <w:b/>
          <w:bCs/>
          <w:sz w:val="22"/>
          <w:szCs w:val="22"/>
        </w:rPr>
        <w:t xml:space="preserve"> R2D timing acquisition signal</w:t>
      </w:r>
      <w:r w:rsidR="00464F14">
        <w:rPr>
          <w:rFonts w:eastAsia="DengXian"/>
          <w:b/>
          <w:bCs/>
          <w:sz w:val="22"/>
          <w:szCs w:val="22"/>
        </w:rPr>
        <w:t xml:space="preserve"> (M=2)</w:t>
      </w:r>
    </w:p>
    <w:p w14:paraId="1DE53427" w14:textId="77777777" w:rsidR="00A01191" w:rsidRDefault="00A01191" w:rsidP="001045D6">
      <w:pPr>
        <w:jc w:val="center"/>
        <w:rPr>
          <w:rFonts w:eastAsia="DengXian"/>
          <w:b/>
          <w:bCs/>
          <w:sz w:val="22"/>
          <w:szCs w:val="22"/>
        </w:rPr>
      </w:pPr>
    </w:p>
    <w:p w14:paraId="032EEEBA" w14:textId="20730888" w:rsidR="002C53CF" w:rsidRPr="004C007E" w:rsidRDefault="002C53CF" w:rsidP="00141D52">
      <w:pPr>
        <w:tabs>
          <w:tab w:val="left" w:pos="640"/>
        </w:tabs>
        <w:jc w:val="both"/>
        <w:rPr>
          <w:rFonts w:eastAsia="DengXian"/>
          <w:b/>
          <w:bCs/>
          <w:i/>
          <w:iCs/>
          <w:sz w:val="22"/>
          <w:szCs w:val="22"/>
        </w:rPr>
      </w:pPr>
      <w:r w:rsidRPr="004C007E">
        <w:rPr>
          <w:rFonts w:eastAsia="DengXian"/>
          <w:b/>
          <w:bCs/>
          <w:i/>
          <w:iCs/>
          <w:sz w:val="22"/>
          <w:szCs w:val="22"/>
        </w:rPr>
        <w:t xml:space="preserve">Proposal 6: A fixed duration equal to 2 OFDM symbols can be supported for R2D </w:t>
      </w:r>
      <w:r w:rsidR="00141D52" w:rsidRPr="00F66961">
        <w:rPr>
          <w:rFonts w:eastAsia="DengXian"/>
          <w:b/>
          <w:bCs/>
          <w:i/>
          <w:iCs/>
          <w:sz w:val="22"/>
          <w:szCs w:val="22"/>
        </w:rPr>
        <w:t>timing acquisition signal</w:t>
      </w:r>
      <w:r w:rsidRPr="004C007E">
        <w:rPr>
          <w:rFonts w:eastAsia="DengXian"/>
          <w:b/>
          <w:bCs/>
          <w:i/>
          <w:iCs/>
          <w:sz w:val="22"/>
          <w:szCs w:val="22"/>
        </w:rPr>
        <w:t>, which is independent of the M values for OOK-4</w:t>
      </w:r>
      <w:r w:rsidR="00042200">
        <w:rPr>
          <w:rFonts w:eastAsia="DengXian"/>
          <w:b/>
          <w:bCs/>
          <w:i/>
          <w:iCs/>
          <w:sz w:val="22"/>
          <w:szCs w:val="22"/>
        </w:rPr>
        <w:t>.</w:t>
      </w:r>
    </w:p>
    <w:p w14:paraId="28E6A6BA" w14:textId="77777777" w:rsidR="002C53CF" w:rsidRPr="004C007E" w:rsidRDefault="002C53CF" w:rsidP="002C53CF">
      <w:pPr>
        <w:tabs>
          <w:tab w:val="left" w:pos="640"/>
        </w:tabs>
        <w:rPr>
          <w:rFonts w:eastAsia="DengXian"/>
          <w:b/>
          <w:bCs/>
          <w:i/>
          <w:iCs/>
          <w:sz w:val="22"/>
          <w:szCs w:val="22"/>
        </w:rPr>
      </w:pPr>
    </w:p>
    <w:p w14:paraId="7AB45C9B" w14:textId="1CDF4396" w:rsidR="002C53CF" w:rsidRPr="004C007E" w:rsidRDefault="002C53CF" w:rsidP="002C53CF">
      <w:pPr>
        <w:tabs>
          <w:tab w:val="left" w:pos="640"/>
        </w:tabs>
        <w:rPr>
          <w:rFonts w:eastAsia="DengXian"/>
          <w:b/>
          <w:bCs/>
          <w:i/>
          <w:iCs/>
          <w:sz w:val="22"/>
          <w:szCs w:val="22"/>
        </w:rPr>
      </w:pPr>
      <w:r w:rsidRPr="004C007E">
        <w:rPr>
          <w:rFonts w:eastAsia="DengXian"/>
          <w:b/>
          <w:bCs/>
          <w:i/>
          <w:iCs/>
          <w:sz w:val="22"/>
          <w:szCs w:val="22"/>
        </w:rPr>
        <w:t xml:space="preserve">Proposal 7: For the </w:t>
      </w:r>
      <w:r w:rsidR="00D42621">
        <w:rPr>
          <w:rFonts w:eastAsia="DengXian"/>
          <w:b/>
          <w:bCs/>
          <w:i/>
          <w:iCs/>
          <w:sz w:val="22"/>
          <w:szCs w:val="22"/>
        </w:rPr>
        <w:t>start-indicator part</w:t>
      </w:r>
      <w:r w:rsidRPr="004C007E">
        <w:rPr>
          <w:rFonts w:eastAsia="DengXian"/>
          <w:b/>
          <w:bCs/>
          <w:i/>
          <w:iCs/>
          <w:sz w:val="22"/>
          <w:szCs w:val="22"/>
        </w:rPr>
        <w:t xml:space="preserve"> of R2D </w:t>
      </w:r>
      <w:r w:rsidR="009E3C39" w:rsidRPr="00F66961">
        <w:rPr>
          <w:rFonts w:eastAsia="DengXian"/>
          <w:b/>
          <w:bCs/>
          <w:i/>
          <w:iCs/>
          <w:sz w:val="22"/>
          <w:szCs w:val="22"/>
        </w:rPr>
        <w:t>timing acquisition signal</w:t>
      </w:r>
      <w:r w:rsidRPr="004C007E">
        <w:rPr>
          <w:rFonts w:eastAsia="DengXian"/>
          <w:b/>
          <w:bCs/>
          <w:i/>
          <w:iCs/>
          <w:sz w:val="22"/>
          <w:szCs w:val="22"/>
        </w:rPr>
        <w:t>, a single fixed duration of half OFDM duration is supported with one fixed ON duration transmission followed by one fixed OFF duration transmission:</w:t>
      </w:r>
    </w:p>
    <w:p w14:paraId="1B39A1CF" w14:textId="0E81183F" w:rsidR="009507B7" w:rsidRPr="004C007E" w:rsidRDefault="002C53CF" w:rsidP="002C53CF">
      <w:pPr>
        <w:pStyle w:val="ListParagraph"/>
        <w:numPr>
          <w:ilvl w:val="0"/>
          <w:numId w:val="104"/>
        </w:numPr>
        <w:tabs>
          <w:tab w:val="left" w:pos="640"/>
        </w:tabs>
        <w:ind w:leftChars="0"/>
        <w:rPr>
          <w:rFonts w:ascii="Times New Roman" w:eastAsia="DengXian" w:hAnsi="Times New Roman"/>
          <w:b/>
          <w:bCs/>
          <w:i/>
          <w:iCs/>
          <w:sz w:val="22"/>
          <w:szCs w:val="22"/>
        </w:rPr>
      </w:pPr>
      <w:r w:rsidRPr="004C007E">
        <w:rPr>
          <w:rFonts w:ascii="Times New Roman" w:eastAsia="DengXian" w:hAnsi="Times New Roman"/>
          <w:b/>
          <w:bCs/>
          <w:i/>
          <w:iCs/>
          <w:sz w:val="22"/>
          <w:szCs w:val="22"/>
        </w:rPr>
        <w:t>Duration of ON may correspond to 1 chip duration corresponding to chip duration for M=8</w:t>
      </w:r>
    </w:p>
    <w:p w14:paraId="74D4430A" w14:textId="771FD4F5" w:rsidR="002C53CF" w:rsidRDefault="002C53CF" w:rsidP="002C53CF">
      <w:pPr>
        <w:pStyle w:val="ListParagraph"/>
        <w:numPr>
          <w:ilvl w:val="0"/>
          <w:numId w:val="104"/>
        </w:numPr>
        <w:tabs>
          <w:tab w:val="left" w:pos="640"/>
        </w:tabs>
        <w:ind w:leftChars="0"/>
        <w:rPr>
          <w:rFonts w:ascii="Times New Roman" w:eastAsia="DengXian" w:hAnsi="Times New Roman"/>
          <w:b/>
          <w:bCs/>
          <w:i/>
          <w:iCs/>
          <w:sz w:val="22"/>
          <w:szCs w:val="22"/>
        </w:rPr>
      </w:pPr>
      <w:r w:rsidRPr="004C007E">
        <w:rPr>
          <w:rFonts w:ascii="Times New Roman" w:eastAsia="DengXian" w:hAnsi="Times New Roman"/>
          <w:b/>
          <w:bCs/>
          <w:i/>
          <w:iCs/>
          <w:sz w:val="22"/>
          <w:szCs w:val="22"/>
        </w:rPr>
        <w:t>Duration of OFF may correspond to 3 chip durations corresponding to chip duration for M=8</w:t>
      </w:r>
    </w:p>
    <w:p w14:paraId="18FA4D69" w14:textId="77777777" w:rsidR="00782616" w:rsidRDefault="00782616" w:rsidP="00782616">
      <w:pPr>
        <w:tabs>
          <w:tab w:val="left" w:pos="640"/>
        </w:tabs>
        <w:rPr>
          <w:rFonts w:eastAsia="DengXian"/>
          <w:b/>
          <w:bCs/>
          <w:i/>
          <w:iCs/>
          <w:sz w:val="22"/>
          <w:szCs w:val="22"/>
        </w:rPr>
      </w:pPr>
    </w:p>
    <w:p w14:paraId="06485F12" w14:textId="77777777" w:rsidR="005F21EC" w:rsidRDefault="005F21EC" w:rsidP="00782616">
      <w:pPr>
        <w:tabs>
          <w:tab w:val="left" w:pos="640"/>
        </w:tabs>
        <w:rPr>
          <w:rFonts w:eastAsia="DengXian"/>
          <w:b/>
          <w:bCs/>
          <w:i/>
          <w:iCs/>
          <w:sz w:val="22"/>
          <w:szCs w:val="22"/>
        </w:rPr>
      </w:pPr>
    </w:p>
    <w:p w14:paraId="0C1AE285" w14:textId="5824C34D" w:rsidR="00782616" w:rsidRPr="00782616" w:rsidRDefault="00782616" w:rsidP="00782616">
      <w:pPr>
        <w:tabs>
          <w:tab w:val="left" w:pos="640"/>
        </w:tabs>
        <w:rPr>
          <w:rFonts w:eastAsia="DengXian"/>
          <w:b/>
          <w:bCs/>
          <w:i/>
          <w:iCs/>
          <w:sz w:val="22"/>
          <w:szCs w:val="22"/>
        </w:rPr>
      </w:pPr>
      <w:r>
        <w:rPr>
          <w:rFonts w:eastAsia="DengXian"/>
          <w:b/>
          <w:bCs/>
          <w:i/>
          <w:iCs/>
          <w:sz w:val="22"/>
          <w:szCs w:val="22"/>
        </w:rPr>
        <w:lastRenderedPageBreak/>
        <w:t xml:space="preserve">Proposal 8: For the clock-acquisition part of the R2D timing acquisition signal, </w:t>
      </w:r>
      <w:r w:rsidRPr="00782616">
        <w:rPr>
          <w:rFonts w:eastAsia="DengXian"/>
          <w:b/>
          <w:bCs/>
          <w:i/>
          <w:iCs/>
          <w:sz w:val="22"/>
          <w:szCs w:val="22"/>
        </w:rPr>
        <w:t>a single fixed duration of one and a half OFDM duration is supported, , which is independent of the M values for OOK-4</w:t>
      </w:r>
      <w:r w:rsidR="000A48A0">
        <w:rPr>
          <w:rFonts w:eastAsia="DengXian"/>
          <w:b/>
          <w:bCs/>
          <w:i/>
          <w:iCs/>
          <w:sz w:val="22"/>
          <w:szCs w:val="22"/>
        </w:rPr>
        <w:t>.</w:t>
      </w:r>
    </w:p>
    <w:p w14:paraId="71817294" w14:textId="3A8902D4" w:rsidR="002C53CF" w:rsidRDefault="002C53CF" w:rsidP="00BF5824">
      <w:pPr>
        <w:rPr>
          <w:b/>
          <w:bCs/>
          <w:sz w:val="22"/>
          <w:szCs w:val="22"/>
          <w:lang w:val="en-GB"/>
        </w:rPr>
      </w:pPr>
    </w:p>
    <w:p w14:paraId="134A437F" w14:textId="7C4E4631" w:rsidR="00BF5824" w:rsidRDefault="00BF5824" w:rsidP="002B204C">
      <w:pPr>
        <w:jc w:val="both"/>
        <w:rPr>
          <w:sz w:val="22"/>
          <w:szCs w:val="22"/>
          <w:lang w:val="en-GB"/>
        </w:rPr>
      </w:pPr>
      <w:r w:rsidRPr="002B204C">
        <w:rPr>
          <w:sz w:val="22"/>
          <w:szCs w:val="22"/>
          <w:lang w:val="en-GB"/>
        </w:rPr>
        <w:t xml:space="preserve">With the above proposed R2D timing acquisition signal, even for different values of M for the clock-acquisition part, the duration/gap between the falling and rising edges </w:t>
      </w:r>
      <w:r w:rsidR="00B604FE" w:rsidRPr="002B204C">
        <w:rPr>
          <w:sz w:val="22"/>
          <w:szCs w:val="22"/>
          <w:lang w:val="en-GB"/>
        </w:rPr>
        <w:t>remain</w:t>
      </w:r>
      <w:r w:rsidRPr="002B204C">
        <w:rPr>
          <w:sz w:val="22"/>
          <w:szCs w:val="22"/>
          <w:lang w:val="en-GB"/>
        </w:rPr>
        <w:t xml:space="preserve"> unaffected by CP insertion. Therefore, it is always reliable. </w:t>
      </w:r>
      <w:r w:rsidR="00B7001D">
        <w:rPr>
          <w:sz w:val="22"/>
          <w:szCs w:val="22"/>
          <w:lang w:val="en-GB"/>
        </w:rPr>
        <w:t>Therefore, following is proposed for different values of M</w:t>
      </w:r>
      <w:r w:rsidR="00CE7DBD">
        <w:rPr>
          <w:sz w:val="22"/>
          <w:szCs w:val="22"/>
          <w:lang w:val="en-GB"/>
        </w:rPr>
        <w:t>, as illustrated in Figur</w:t>
      </w:r>
      <w:r w:rsidR="00B85B05">
        <w:rPr>
          <w:sz w:val="22"/>
          <w:szCs w:val="22"/>
          <w:lang w:val="en-GB"/>
        </w:rPr>
        <w:t>e 2</w:t>
      </w:r>
      <w:r w:rsidR="00B7001D">
        <w:rPr>
          <w:sz w:val="22"/>
          <w:szCs w:val="22"/>
          <w:lang w:val="en-GB"/>
        </w:rPr>
        <w:t>.</w:t>
      </w:r>
      <w:r w:rsidR="00747A22">
        <w:rPr>
          <w:sz w:val="22"/>
          <w:szCs w:val="22"/>
          <w:lang w:val="en-GB"/>
        </w:rPr>
        <w:t xml:space="preserve"> Further details on CP handling for PRDCH are discussed in our companion contribution [3]. </w:t>
      </w:r>
    </w:p>
    <w:p w14:paraId="132D380C" w14:textId="77777777" w:rsidR="005D37CA" w:rsidRDefault="005D37CA" w:rsidP="002B204C">
      <w:pPr>
        <w:jc w:val="both"/>
        <w:rPr>
          <w:sz w:val="22"/>
          <w:szCs w:val="22"/>
          <w:lang w:val="en-GB"/>
        </w:rPr>
      </w:pPr>
    </w:p>
    <w:p w14:paraId="234731CF" w14:textId="77777777" w:rsidR="007458E5" w:rsidRDefault="007458E5" w:rsidP="002B204C">
      <w:pPr>
        <w:jc w:val="both"/>
        <w:rPr>
          <w:sz w:val="22"/>
          <w:szCs w:val="22"/>
          <w:lang w:val="en-GB"/>
        </w:rPr>
      </w:pPr>
    </w:p>
    <w:p w14:paraId="4EE4D843" w14:textId="1EFC733C" w:rsidR="005D37CA" w:rsidRDefault="00FF7E49" w:rsidP="00FF7E49">
      <w:pPr>
        <w:jc w:val="center"/>
        <w:rPr>
          <w:sz w:val="22"/>
          <w:szCs w:val="22"/>
          <w:lang w:val="en-GB"/>
        </w:rPr>
      </w:pPr>
      <w:r>
        <w:rPr>
          <w:sz w:val="22"/>
          <w:szCs w:val="22"/>
          <w:lang w:val="en-GB"/>
        </w:rPr>
        <w:t xml:space="preserve">          </w:t>
      </w:r>
    </w:p>
    <w:p w14:paraId="08653059" w14:textId="3E196EC8" w:rsidR="00FF7E49" w:rsidRDefault="00FF7E49" w:rsidP="002B204C">
      <w:pPr>
        <w:jc w:val="both"/>
        <w:rPr>
          <w:sz w:val="22"/>
          <w:szCs w:val="22"/>
          <w:lang w:val="en-GB"/>
        </w:rPr>
      </w:pPr>
      <w:r w:rsidRPr="00FF7E49">
        <w:rPr>
          <w:noProof/>
          <w:sz w:val="22"/>
          <w:szCs w:val="22"/>
          <w:lang w:val="en-GB"/>
        </w:rPr>
        <w:drawing>
          <wp:inline distT="0" distB="0" distL="0" distR="0" wp14:anchorId="5DC0CB4F" wp14:editId="7B6F7EBC">
            <wp:extent cx="2840903" cy="2379863"/>
            <wp:effectExtent l="0" t="0" r="4445" b="0"/>
            <wp:docPr id="801396634" name="Picture 1" descr="A diagram of a line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396634" name="Picture 1" descr="A diagram of a line drawing&#10;&#10;Description automatically generated"/>
                    <pic:cNvPicPr/>
                  </pic:nvPicPr>
                  <pic:blipFill>
                    <a:blip r:embed="rId9"/>
                    <a:stretch>
                      <a:fillRect/>
                    </a:stretch>
                  </pic:blipFill>
                  <pic:spPr>
                    <a:xfrm>
                      <a:off x="0" y="0"/>
                      <a:ext cx="2876410" cy="2409607"/>
                    </a:xfrm>
                    <a:prstGeom prst="rect">
                      <a:avLst/>
                    </a:prstGeom>
                  </pic:spPr>
                </pic:pic>
              </a:graphicData>
            </a:graphic>
          </wp:inline>
        </w:drawing>
      </w:r>
      <w:r>
        <w:rPr>
          <w:sz w:val="22"/>
          <w:szCs w:val="22"/>
          <w:lang w:val="en-GB"/>
        </w:rPr>
        <w:t xml:space="preserve">             </w:t>
      </w:r>
      <w:r w:rsidRPr="00FF7E49">
        <w:rPr>
          <w:noProof/>
          <w:sz w:val="22"/>
          <w:szCs w:val="22"/>
          <w:lang w:val="en-GB"/>
        </w:rPr>
        <w:drawing>
          <wp:inline distT="0" distB="0" distL="0" distR="0" wp14:anchorId="3EF69972" wp14:editId="232E69B4">
            <wp:extent cx="2487690" cy="2376861"/>
            <wp:effectExtent l="0" t="0" r="1905" b="0"/>
            <wp:docPr id="1105149765" name="Picture 1" descr="A diagram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149765" name="Picture 1" descr="A diagram of a building&#10;&#10;Description automatically generated"/>
                    <pic:cNvPicPr/>
                  </pic:nvPicPr>
                  <pic:blipFill>
                    <a:blip r:embed="rId10"/>
                    <a:stretch>
                      <a:fillRect/>
                    </a:stretch>
                  </pic:blipFill>
                  <pic:spPr>
                    <a:xfrm>
                      <a:off x="0" y="0"/>
                      <a:ext cx="2542080" cy="2428828"/>
                    </a:xfrm>
                    <a:prstGeom prst="rect">
                      <a:avLst/>
                    </a:prstGeom>
                  </pic:spPr>
                </pic:pic>
              </a:graphicData>
            </a:graphic>
          </wp:inline>
        </w:drawing>
      </w:r>
    </w:p>
    <w:p w14:paraId="4A033D28" w14:textId="77777777" w:rsidR="007458E5" w:rsidRDefault="007458E5" w:rsidP="002B204C">
      <w:pPr>
        <w:jc w:val="both"/>
        <w:rPr>
          <w:sz w:val="22"/>
          <w:szCs w:val="22"/>
          <w:lang w:val="en-GB"/>
        </w:rPr>
      </w:pPr>
    </w:p>
    <w:p w14:paraId="3F107CC6" w14:textId="77777777" w:rsidR="007458E5" w:rsidRDefault="007458E5" w:rsidP="002B204C">
      <w:pPr>
        <w:jc w:val="both"/>
        <w:rPr>
          <w:sz w:val="22"/>
          <w:szCs w:val="22"/>
          <w:lang w:val="en-GB"/>
        </w:rPr>
      </w:pPr>
    </w:p>
    <w:p w14:paraId="02B41202" w14:textId="77777777" w:rsidR="00D959D5" w:rsidRDefault="00D959D5" w:rsidP="002B204C">
      <w:pPr>
        <w:jc w:val="both"/>
        <w:rPr>
          <w:sz w:val="22"/>
          <w:szCs w:val="22"/>
          <w:lang w:val="en-GB"/>
        </w:rPr>
      </w:pPr>
    </w:p>
    <w:p w14:paraId="35C6C734" w14:textId="50F1CDE5" w:rsidR="00D959D5" w:rsidRDefault="00D959D5" w:rsidP="002B204C">
      <w:pPr>
        <w:jc w:val="both"/>
        <w:rPr>
          <w:sz w:val="22"/>
          <w:szCs w:val="22"/>
          <w:lang w:val="en-GB"/>
        </w:rPr>
      </w:pPr>
      <w:r w:rsidRPr="00D959D5">
        <w:rPr>
          <w:noProof/>
          <w:sz w:val="22"/>
          <w:szCs w:val="22"/>
          <w:lang w:val="en-GB"/>
        </w:rPr>
        <w:drawing>
          <wp:inline distT="0" distB="0" distL="0" distR="0" wp14:anchorId="4EFF1A77" wp14:editId="47DD6A41">
            <wp:extent cx="2647305" cy="2373807"/>
            <wp:effectExtent l="0" t="0" r="0" b="1270"/>
            <wp:docPr id="646733053" name="Picture 1" descr="A diagram of a brid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733053" name="Picture 1" descr="A diagram of a bridge&#10;&#10;Description automatically generated"/>
                    <pic:cNvPicPr/>
                  </pic:nvPicPr>
                  <pic:blipFill>
                    <a:blip r:embed="rId11"/>
                    <a:stretch>
                      <a:fillRect/>
                    </a:stretch>
                  </pic:blipFill>
                  <pic:spPr>
                    <a:xfrm>
                      <a:off x="0" y="0"/>
                      <a:ext cx="2667605" cy="2392010"/>
                    </a:xfrm>
                    <a:prstGeom prst="rect">
                      <a:avLst/>
                    </a:prstGeom>
                  </pic:spPr>
                </pic:pic>
              </a:graphicData>
            </a:graphic>
          </wp:inline>
        </w:drawing>
      </w:r>
      <w:r>
        <w:rPr>
          <w:sz w:val="22"/>
          <w:szCs w:val="22"/>
          <w:lang w:val="en-GB"/>
        </w:rPr>
        <w:t xml:space="preserve">           </w:t>
      </w:r>
      <w:r w:rsidRPr="00D959D5">
        <w:rPr>
          <w:noProof/>
          <w:sz w:val="22"/>
          <w:szCs w:val="22"/>
          <w:lang w:val="en-GB"/>
        </w:rPr>
        <w:drawing>
          <wp:inline distT="0" distB="0" distL="0" distR="0" wp14:anchorId="4D02FA9D" wp14:editId="2BBEA17B">
            <wp:extent cx="2697463" cy="2404085"/>
            <wp:effectExtent l="0" t="0" r="0" b="0"/>
            <wp:docPr id="294556152" name="Picture 1" descr="A diagram of a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56152" name="Picture 1" descr="A diagram of a structure&#10;&#10;Description automatically generated"/>
                    <pic:cNvPicPr/>
                  </pic:nvPicPr>
                  <pic:blipFill>
                    <a:blip r:embed="rId12"/>
                    <a:stretch>
                      <a:fillRect/>
                    </a:stretch>
                  </pic:blipFill>
                  <pic:spPr>
                    <a:xfrm>
                      <a:off x="0" y="0"/>
                      <a:ext cx="2725325" cy="2428916"/>
                    </a:xfrm>
                    <a:prstGeom prst="rect">
                      <a:avLst/>
                    </a:prstGeom>
                  </pic:spPr>
                </pic:pic>
              </a:graphicData>
            </a:graphic>
          </wp:inline>
        </w:drawing>
      </w:r>
    </w:p>
    <w:p w14:paraId="71FE2D22" w14:textId="77777777" w:rsidR="00D959D5" w:rsidRDefault="00D959D5" w:rsidP="002B204C">
      <w:pPr>
        <w:jc w:val="both"/>
        <w:rPr>
          <w:sz w:val="22"/>
          <w:szCs w:val="22"/>
          <w:lang w:val="en-GB"/>
        </w:rPr>
      </w:pPr>
    </w:p>
    <w:p w14:paraId="78FC5D9A" w14:textId="77777777" w:rsidR="00D959D5" w:rsidRDefault="00D959D5" w:rsidP="002B204C">
      <w:pPr>
        <w:jc w:val="both"/>
        <w:rPr>
          <w:sz w:val="22"/>
          <w:szCs w:val="22"/>
          <w:lang w:val="en-GB"/>
        </w:rPr>
      </w:pPr>
    </w:p>
    <w:p w14:paraId="660BBAC0" w14:textId="4AA81E21" w:rsidR="005D37CA" w:rsidRPr="00FF7E49" w:rsidRDefault="005D37CA" w:rsidP="00FF7E49">
      <w:pPr>
        <w:jc w:val="center"/>
        <w:rPr>
          <w:b/>
          <w:bCs/>
          <w:sz w:val="22"/>
          <w:szCs w:val="22"/>
          <w:lang w:val="en-GB"/>
        </w:rPr>
      </w:pPr>
      <w:r w:rsidRPr="00FF7E49">
        <w:rPr>
          <w:b/>
          <w:bCs/>
          <w:sz w:val="22"/>
          <w:szCs w:val="22"/>
          <w:lang w:val="en-GB"/>
        </w:rPr>
        <w:t>Figure 2:  Proposed R2D timing acquisition signal for M=2, 4, 6 and 8</w:t>
      </w:r>
    </w:p>
    <w:p w14:paraId="15442129" w14:textId="77777777" w:rsidR="00B7001D" w:rsidRDefault="00B7001D" w:rsidP="002B204C">
      <w:pPr>
        <w:jc w:val="both"/>
        <w:rPr>
          <w:sz w:val="22"/>
          <w:szCs w:val="22"/>
          <w:lang w:val="en-GB"/>
        </w:rPr>
      </w:pPr>
    </w:p>
    <w:p w14:paraId="7A87DEE0" w14:textId="77777777" w:rsidR="007458E5" w:rsidRDefault="007458E5" w:rsidP="002B204C">
      <w:pPr>
        <w:jc w:val="both"/>
        <w:rPr>
          <w:sz w:val="22"/>
          <w:szCs w:val="22"/>
          <w:lang w:val="en-GB"/>
        </w:rPr>
      </w:pPr>
    </w:p>
    <w:p w14:paraId="0AD372C2" w14:textId="77777777" w:rsidR="007458E5" w:rsidRDefault="007458E5" w:rsidP="002B204C">
      <w:pPr>
        <w:jc w:val="both"/>
        <w:rPr>
          <w:sz w:val="22"/>
          <w:szCs w:val="22"/>
          <w:lang w:val="en-GB"/>
        </w:rPr>
      </w:pPr>
    </w:p>
    <w:p w14:paraId="5435278C" w14:textId="77777777" w:rsidR="007458E5" w:rsidRDefault="007458E5" w:rsidP="002B204C">
      <w:pPr>
        <w:jc w:val="both"/>
        <w:rPr>
          <w:sz w:val="22"/>
          <w:szCs w:val="22"/>
          <w:lang w:val="en-GB"/>
        </w:rPr>
      </w:pPr>
    </w:p>
    <w:p w14:paraId="71397EA5" w14:textId="77777777" w:rsidR="007458E5" w:rsidRDefault="007458E5" w:rsidP="002B204C">
      <w:pPr>
        <w:jc w:val="both"/>
        <w:rPr>
          <w:sz w:val="22"/>
          <w:szCs w:val="22"/>
          <w:lang w:val="en-GB"/>
        </w:rPr>
      </w:pPr>
    </w:p>
    <w:p w14:paraId="5979FF38" w14:textId="0C4995A6" w:rsidR="00B7001D" w:rsidRPr="00213926" w:rsidRDefault="001A38CC" w:rsidP="002B204C">
      <w:pPr>
        <w:jc w:val="both"/>
        <w:rPr>
          <w:rFonts w:eastAsia="DengXian"/>
          <w:b/>
          <w:bCs/>
          <w:i/>
          <w:iCs/>
          <w:sz w:val="22"/>
          <w:szCs w:val="22"/>
        </w:rPr>
      </w:pPr>
      <w:r w:rsidRPr="00213926">
        <w:rPr>
          <w:rFonts w:eastAsia="DengXian"/>
          <w:b/>
          <w:bCs/>
          <w:i/>
          <w:iCs/>
          <w:sz w:val="22"/>
          <w:szCs w:val="22"/>
        </w:rPr>
        <w:lastRenderedPageBreak/>
        <w:t>Proposal 9: For the clock-acquisition part of the R2D timing acquisition signal:</w:t>
      </w:r>
    </w:p>
    <w:p w14:paraId="74430D70" w14:textId="77777777" w:rsidR="001A38CC" w:rsidRPr="00213926" w:rsidRDefault="001A38CC" w:rsidP="001A38CC">
      <w:pPr>
        <w:pStyle w:val="ListParagraph"/>
        <w:numPr>
          <w:ilvl w:val="0"/>
          <w:numId w:val="104"/>
        </w:numPr>
        <w:tabs>
          <w:tab w:val="left" w:pos="640"/>
        </w:tabs>
        <w:ind w:leftChars="0"/>
        <w:jc w:val="both"/>
        <w:rPr>
          <w:rFonts w:ascii="Times New Roman" w:hAnsi="Times New Roman"/>
          <w:b/>
          <w:bCs/>
          <w:i/>
          <w:iCs/>
          <w:sz w:val="22"/>
          <w:szCs w:val="22"/>
        </w:rPr>
      </w:pPr>
      <w:r w:rsidRPr="00213926">
        <w:rPr>
          <w:rFonts w:ascii="Times New Roman" w:hAnsi="Times New Roman"/>
          <w:b/>
          <w:bCs/>
          <w:i/>
          <w:iCs/>
          <w:sz w:val="22"/>
          <w:szCs w:val="22"/>
        </w:rPr>
        <w:t>CAP of R2D TAS is supported to indicate the chip duration for different M values including at least M =2, 4, 6 and M=12 can be further considered</w:t>
      </w:r>
    </w:p>
    <w:p w14:paraId="04CA9E0D" w14:textId="499F0CD8" w:rsidR="001A38CC" w:rsidRPr="00213926" w:rsidRDefault="001A38CC" w:rsidP="001A38CC">
      <w:pPr>
        <w:pStyle w:val="ListParagraph"/>
        <w:numPr>
          <w:ilvl w:val="1"/>
          <w:numId w:val="104"/>
        </w:numPr>
        <w:tabs>
          <w:tab w:val="left" w:pos="640"/>
        </w:tabs>
        <w:ind w:leftChars="0"/>
        <w:jc w:val="both"/>
        <w:rPr>
          <w:rFonts w:ascii="Times New Roman" w:hAnsi="Times New Roman"/>
          <w:b/>
          <w:bCs/>
          <w:i/>
          <w:iCs/>
          <w:sz w:val="22"/>
          <w:szCs w:val="22"/>
        </w:rPr>
      </w:pPr>
      <w:r w:rsidRPr="00213926">
        <w:rPr>
          <w:rFonts w:ascii="Times New Roman" w:hAnsi="Times New Roman"/>
          <w:b/>
          <w:bCs/>
          <w:i/>
          <w:iCs/>
          <w:sz w:val="22"/>
          <w:szCs w:val="22"/>
        </w:rPr>
        <w:t xml:space="preserve">For M =2, a single ON-OFF-ON pattern is applied with each chip duration corresponding to </w:t>
      </w:r>
      <w:r w:rsidR="009C70A4" w:rsidRPr="00213926">
        <w:rPr>
          <w:rFonts w:ascii="Times New Roman" w:hAnsi="Times New Roman"/>
          <w:b/>
          <w:bCs/>
          <w:i/>
          <w:iCs/>
          <w:sz w:val="22"/>
          <w:szCs w:val="22"/>
        </w:rPr>
        <w:t>1/2</w:t>
      </w:r>
      <w:r w:rsidR="009C70A4" w:rsidRPr="00213926">
        <w:rPr>
          <w:rFonts w:ascii="Times New Roman" w:hAnsi="Times New Roman"/>
          <w:b/>
          <w:bCs/>
          <w:i/>
          <w:iCs/>
          <w:sz w:val="22"/>
          <w:szCs w:val="22"/>
          <w:vertAlign w:val="superscript"/>
        </w:rPr>
        <w:t>nd</w:t>
      </w:r>
      <w:r w:rsidR="009C70A4" w:rsidRPr="00213926">
        <w:rPr>
          <w:rFonts w:ascii="Times New Roman" w:hAnsi="Times New Roman"/>
          <w:b/>
          <w:bCs/>
          <w:i/>
          <w:iCs/>
          <w:sz w:val="22"/>
          <w:szCs w:val="22"/>
        </w:rPr>
        <w:t xml:space="preserve"> </w:t>
      </w:r>
      <w:r w:rsidRPr="00213926">
        <w:rPr>
          <w:rFonts w:ascii="Times New Roman" w:hAnsi="Times New Roman"/>
          <w:b/>
          <w:bCs/>
          <w:i/>
          <w:iCs/>
          <w:sz w:val="22"/>
          <w:szCs w:val="22"/>
        </w:rPr>
        <w:t>of OFDM symbol</w:t>
      </w:r>
    </w:p>
    <w:p w14:paraId="27099D7F" w14:textId="252D2296" w:rsidR="001A38CC" w:rsidRPr="00213926" w:rsidRDefault="001A38CC" w:rsidP="001A38CC">
      <w:pPr>
        <w:pStyle w:val="ListParagraph"/>
        <w:numPr>
          <w:ilvl w:val="1"/>
          <w:numId w:val="104"/>
        </w:numPr>
        <w:tabs>
          <w:tab w:val="left" w:pos="640"/>
        </w:tabs>
        <w:ind w:leftChars="0"/>
        <w:jc w:val="both"/>
        <w:rPr>
          <w:rFonts w:ascii="Times New Roman" w:hAnsi="Times New Roman"/>
          <w:b/>
          <w:bCs/>
          <w:i/>
          <w:iCs/>
          <w:sz w:val="22"/>
          <w:szCs w:val="22"/>
        </w:rPr>
      </w:pPr>
      <w:r w:rsidRPr="00213926">
        <w:rPr>
          <w:rFonts w:ascii="Times New Roman" w:hAnsi="Times New Roman"/>
          <w:b/>
          <w:bCs/>
          <w:i/>
          <w:iCs/>
          <w:sz w:val="22"/>
          <w:szCs w:val="22"/>
        </w:rPr>
        <w:t xml:space="preserve">For M =4, ON-OFF-ON pattern is repeated two times, with each chip duration corresponding to </w:t>
      </w:r>
      <w:r w:rsidR="00FB6822" w:rsidRPr="00213926">
        <w:rPr>
          <w:rFonts w:ascii="Times New Roman" w:hAnsi="Times New Roman"/>
          <w:b/>
          <w:bCs/>
          <w:i/>
          <w:iCs/>
          <w:sz w:val="22"/>
          <w:szCs w:val="22"/>
        </w:rPr>
        <w:t>1/4</w:t>
      </w:r>
      <w:r w:rsidR="00FB6822" w:rsidRPr="00213926">
        <w:rPr>
          <w:rFonts w:ascii="Times New Roman" w:hAnsi="Times New Roman"/>
          <w:b/>
          <w:bCs/>
          <w:i/>
          <w:iCs/>
          <w:sz w:val="22"/>
          <w:szCs w:val="22"/>
          <w:vertAlign w:val="superscript"/>
        </w:rPr>
        <w:t>th</w:t>
      </w:r>
      <w:r w:rsidR="00FB6822" w:rsidRPr="00213926">
        <w:rPr>
          <w:rFonts w:ascii="Times New Roman" w:hAnsi="Times New Roman"/>
          <w:b/>
          <w:bCs/>
          <w:i/>
          <w:iCs/>
          <w:sz w:val="22"/>
          <w:szCs w:val="22"/>
        </w:rPr>
        <w:t xml:space="preserve"> of</w:t>
      </w:r>
      <w:r w:rsidRPr="00213926">
        <w:rPr>
          <w:rFonts w:ascii="Times New Roman" w:hAnsi="Times New Roman"/>
          <w:b/>
          <w:bCs/>
          <w:i/>
          <w:iCs/>
          <w:sz w:val="22"/>
          <w:szCs w:val="22"/>
        </w:rPr>
        <w:t xml:space="preserve"> OFDM symbol duration</w:t>
      </w:r>
    </w:p>
    <w:p w14:paraId="5AFF11B7" w14:textId="336F2304" w:rsidR="001A38CC" w:rsidRPr="00213926" w:rsidRDefault="001A38CC" w:rsidP="001A38CC">
      <w:pPr>
        <w:pStyle w:val="ListParagraph"/>
        <w:numPr>
          <w:ilvl w:val="1"/>
          <w:numId w:val="104"/>
        </w:numPr>
        <w:tabs>
          <w:tab w:val="left" w:pos="640"/>
        </w:tabs>
        <w:ind w:leftChars="0"/>
        <w:jc w:val="both"/>
        <w:rPr>
          <w:rFonts w:ascii="Times New Roman" w:hAnsi="Times New Roman"/>
          <w:b/>
          <w:bCs/>
          <w:i/>
          <w:iCs/>
          <w:sz w:val="22"/>
          <w:szCs w:val="22"/>
        </w:rPr>
      </w:pPr>
      <w:r w:rsidRPr="00213926">
        <w:rPr>
          <w:rFonts w:ascii="Times New Roman" w:hAnsi="Times New Roman"/>
          <w:b/>
          <w:bCs/>
          <w:i/>
          <w:iCs/>
          <w:sz w:val="22"/>
          <w:szCs w:val="22"/>
        </w:rPr>
        <w:t xml:space="preserve">For M =6, ON-OFF-ON pattern is repeated three times, with each chip duration corresponding to </w:t>
      </w:r>
      <w:r w:rsidR="009C70A4" w:rsidRPr="00213926">
        <w:rPr>
          <w:rFonts w:ascii="Times New Roman" w:hAnsi="Times New Roman"/>
          <w:b/>
          <w:bCs/>
          <w:i/>
          <w:iCs/>
          <w:sz w:val="22"/>
          <w:szCs w:val="22"/>
        </w:rPr>
        <w:t>1/6</w:t>
      </w:r>
      <w:r w:rsidR="009C70A4" w:rsidRPr="00213926">
        <w:rPr>
          <w:rFonts w:ascii="Times New Roman" w:hAnsi="Times New Roman"/>
          <w:b/>
          <w:bCs/>
          <w:i/>
          <w:iCs/>
          <w:sz w:val="22"/>
          <w:szCs w:val="22"/>
          <w:vertAlign w:val="superscript"/>
        </w:rPr>
        <w:t>th</w:t>
      </w:r>
      <w:r w:rsidR="009C70A4" w:rsidRPr="00213926">
        <w:rPr>
          <w:rFonts w:ascii="Times New Roman" w:hAnsi="Times New Roman"/>
          <w:b/>
          <w:bCs/>
          <w:i/>
          <w:iCs/>
          <w:sz w:val="22"/>
          <w:szCs w:val="22"/>
        </w:rPr>
        <w:t xml:space="preserve"> of </w:t>
      </w:r>
      <w:r w:rsidRPr="00213926">
        <w:rPr>
          <w:rFonts w:ascii="Times New Roman" w:hAnsi="Times New Roman"/>
          <w:b/>
          <w:bCs/>
          <w:i/>
          <w:iCs/>
          <w:sz w:val="22"/>
          <w:szCs w:val="22"/>
        </w:rPr>
        <w:t>OFDM symbol duration</w:t>
      </w:r>
    </w:p>
    <w:p w14:paraId="49B7EF48" w14:textId="53504E55" w:rsidR="001A38CC" w:rsidRPr="00213926" w:rsidRDefault="001A38CC" w:rsidP="001A38CC">
      <w:pPr>
        <w:pStyle w:val="ListParagraph"/>
        <w:numPr>
          <w:ilvl w:val="1"/>
          <w:numId w:val="104"/>
        </w:numPr>
        <w:tabs>
          <w:tab w:val="left" w:pos="640"/>
        </w:tabs>
        <w:ind w:leftChars="0"/>
        <w:jc w:val="both"/>
        <w:rPr>
          <w:rFonts w:ascii="Times New Roman" w:hAnsi="Times New Roman"/>
          <w:b/>
          <w:bCs/>
          <w:i/>
          <w:iCs/>
          <w:sz w:val="22"/>
          <w:szCs w:val="22"/>
        </w:rPr>
      </w:pPr>
      <w:r w:rsidRPr="00213926">
        <w:rPr>
          <w:rFonts w:ascii="Times New Roman" w:hAnsi="Times New Roman"/>
          <w:b/>
          <w:bCs/>
          <w:i/>
          <w:iCs/>
          <w:sz w:val="22"/>
          <w:szCs w:val="22"/>
        </w:rPr>
        <w:t xml:space="preserve">For M =8, ON-OFF-ON pattern is repeated four times, with each chip duration corresponding to </w:t>
      </w:r>
      <w:r w:rsidR="009C70A4" w:rsidRPr="00213926">
        <w:rPr>
          <w:rFonts w:ascii="Times New Roman" w:hAnsi="Times New Roman"/>
          <w:b/>
          <w:bCs/>
          <w:i/>
          <w:iCs/>
          <w:sz w:val="22"/>
          <w:szCs w:val="22"/>
        </w:rPr>
        <w:t>1/8</w:t>
      </w:r>
      <w:r w:rsidR="009C70A4" w:rsidRPr="00213926">
        <w:rPr>
          <w:rFonts w:ascii="Times New Roman" w:hAnsi="Times New Roman"/>
          <w:b/>
          <w:bCs/>
          <w:i/>
          <w:iCs/>
          <w:sz w:val="22"/>
          <w:szCs w:val="22"/>
          <w:vertAlign w:val="superscript"/>
        </w:rPr>
        <w:t>th</w:t>
      </w:r>
      <w:r w:rsidR="009C70A4" w:rsidRPr="00213926">
        <w:rPr>
          <w:rFonts w:ascii="Times New Roman" w:hAnsi="Times New Roman"/>
          <w:b/>
          <w:bCs/>
          <w:i/>
          <w:iCs/>
          <w:sz w:val="22"/>
          <w:szCs w:val="22"/>
        </w:rPr>
        <w:t xml:space="preserve"> </w:t>
      </w:r>
      <w:r w:rsidRPr="00213926">
        <w:rPr>
          <w:rFonts w:ascii="Times New Roman" w:hAnsi="Times New Roman"/>
          <w:b/>
          <w:bCs/>
          <w:i/>
          <w:iCs/>
          <w:sz w:val="22"/>
          <w:szCs w:val="22"/>
        </w:rPr>
        <w:t>of OFDM symbol duration</w:t>
      </w:r>
    </w:p>
    <w:p w14:paraId="308F6123" w14:textId="77777777" w:rsidR="001A38CC" w:rsidRDefault="001A38CC" w:rsidP="002B204C">
      <w:pPr>
        <w:jc w:val="both"/>
        <w:rPr>
          <w:sz w:val="22"/>
          <w:szCs w:val="22"/>
          <w:lang w:val="en-GB"/>
        </w:rPr>
      </w:pPr>
    </w:p>
    <w:p w14:paraId="5D280CBE" w14:textId="1C4B6256" w:rsidR="00153ECD" w:rsidRDefault="00153ECD" w:rsidP="00153ECD">
      <w:pPr>
        <w:pStyle w:val="Heading3"/>
      </w:pPr>
      <w:r>
        <w:t xml:space="preserve">R2D </w:t>
      </w:r>
      <w:r w:rsidR="008D2A01">
        <w:t>Postamble</w:t>
      </w:r>
    </w:p>
    <w:p w14:paraId="2549BF0D" w14:textId="6EA6F0EC" w:rsidR="00153ECD" w:rsidRPr="00F11CEF" w:rsidRDefault="00633E72" w:rsidP="002B204C">
      <w:pPr>
        <w:jc w:val="both"/>
        <w:rPr>
          <w:sz w:val="22"/>
          <w:szCs w:val="22"/>
          <w:lang w:val="en-GB"/>
        </w:rPr>
      </w:pPr>
      <w:r w:rsidRPr="00F11CEF">
        <w:rPr>
          <w:sz w:val="22"/>
          <w:szCs w:val="22"/>
          <w:lang w:val="en-GB"/>
        </w:rPr>
        <w:t>During the study item, R2D postamble has been studied and considered as one option for the indication of the end of the PRDCH transmission. Another option considered is explicit/implicit indication of TBS. Following observations have been made regarding the two options</w:t>
      </w:r>
      <w:r w:rsidR="00E85C4C" w:rsidRPr="00F11CEF">
        <w:rPr>
          <w:sz w:val="22"/>
          <w:szCs w:val="22"/>
          <w:lang w:val="en-GB"/>
        </w:rPr>
        <w:t xml:space="preserve"> based on the study</w:t>
      </w:r>
      <w:r w:rsidRPr="00F11CEF">
        <w:rPr>
          <w:sz w:val="22"/>
          <w:szCs w:val="22"/>
          <w:lang w:val="en-GB"/>
        </w:rPr>
        <w:t>:</w:t>
      </w:r>
    </w:p>
    <w:p w14:paraId="04D734FC" w14:textId="77777777" w:rsidR="00633E72" w:rsidRPr="00F11CEF" w:rsidRDefault="00633E72" w:rsidP="002B204C">
      <w:pPr>
        <w:jc w:val="both"/>
        <w:rPr>
          <w:sz w:val="22"/>
          <w:szCs w:val="22"/>
          <w:lang w:val="en-GB"/>
        </w:rPr>
      </w:pPr>
    </w:p>
    <w:p w14:paraId="238FEE5F" w14:textId="77777777" w:rsidR="00D20FC2" w:rsidRPr="00A33536" w:rsidRDefault="00D20FC2" w:rsidP="00D20FC2">
      <w:pPr>
        <w:jc w:val="both"/>
        <w:rPr>
          <w:b/>
          <w:bCs/>
          <w:i/>
          <w:iCs/>
          <w:sz w:val="22"/>
          <w:szCs w:val="22"/>
        </w:rPr>
      </w:pPr>
      <w:r w:rsidRPr="00D20FC2">
        <w:rPr>
          <w:b/>
          <w:bCs/>
          <w:i/>
          <w:iCs/>
          <w:sz w:val="22"/>
          <w:szCs w:val="22"/>
        </w:rPr>
        <w:t>Observation 1:</w:t>
      </w:r>
      <w:r w:rsidRPr="00A33536">
        <w:rPr>
          <w:b/>
          <w:bCs/>
          <w:i/>
          <w:iCs/>
          <w:sz w:val="22"/>
          <w:szCs w:val="22"/>
        </w:rPr>
        <w:t xml:space="preserve"> </w:t>
      </w:r>
      <w:r w:rsidRPr="00D20FC2">
        <w:rPr>
          <w:b/>
          <w:bCs/>
          <w:i/>
          <w:iCs/>
          <w:sz w:val="22"/>
          <w:szCs w:val="22"/>
        </w:rPr>
        <w:t>In SI, the need for postamble is mainly to indicate the end of PRDCH transmission and in our view, following are corresponding pros and cons for postamble when compared to other method of TBS indication</w:t>
      </w:r>
    </w:p>
    <w:p w14:paraId="1C9F8416" w14:textId="77777777" w:rsidR="00D20FC2" w:rsidRPr="00A33536" w:rsidRDefault="00D20FC2" w:rsidP="00D20FC2">
      <w:pPr>
        <w:pStyle w:val="ListParagraph"/>
        <w:numPr>
          <w:ilvl w:val="0"/>
          <w:numId w:val="104"/>
        </w:numPr>
        <w:ind w:leftChars="0"/>
        <w:jc w:val="both"/>
        <w:rPr>
          <w:rFonts w:ascii="Times New Roman" w:hAnsi="Times New Roman"/>
          <w:b/>
          <w:bCs/>
          <w:i/>
          <w:iCs/>
          <w:sz w:val="22"/>
          <w:szCs w:val="22"/>
        </w:rPr>
      </w:pPr>
      <w:r w:rsidRPr="00A33536">
        <w:rPr>
          <w:rFonts w:ascii="Times New Roman" w:hAnsi="Times New Roman"/>
          <w:b/>
          <w:bCs/>
          <w:i/>
          <w:iCs/>
          <w:sz w:val="22"/>
          <w:szCs w:val="22"/>
        </w:rPr>
        <w:t xml:space="preserve">Pros: </w:t>
      </w:r>
    </w:p>
    <w:p w14:paraId="0323C8C8" w14:textId="5785994A" w:rsidR="00D20FC2" w:rsidRPr="00A33536" w:rsidRDefault="00D20FC2" w:rsidP="00D20FC2">
      <w:pPr>
        <w:pStyle w:val="ListParagraph"/>
        <w:numPr>
          <w:ilvl w:val="1"/>
          <w:numId w:val="104"/>
        </w:numPr>
        <w:ind w:leftChars="0"/>
        <w:jc w:val="both"/>
        <w:rPr>
          <w:rFonts w:ascii="Times New Roman" w:hAnsi="Times New Roman"/>
          <w:b/>
          <w:bCs/>
          <w:i/>
          <w:iCs/>
          <w:sz w:val="22"/>
          <w:szCs w:val="22"/>
        </w:rPr>
      </w:pPr>
      <w:r w:rsidRPr="00A33536">
        <w:rPr>
          <w:rFonts w:ascii="Times New Roman" w:hAnsi="Times New Roman"/>
          <w:b/>
          <w:bCs/>
          <w:i/>
          <w:iCs/>
          <w:sz w:val="22"/>
          <w:szCs w:val="22"/>
        </w:rPr>
        <w:t xml:space="preserve">No introduction L1 control </w:t>
      </w:r>
      <w:r w:rsidR="00A33536" w:rsidRPr="00A33536">
        <w:rPr>
          <w:rFonts w:ascii="Times New Roman" w:hAnsi="Times New Roman"/>
          <w:b/>
          <w:bCs/>
          <w:i/>
          <w:iCs/>
          <w:sz w:val="22"/>
          <w:szCs w:val="22"/>
        </w:rPr>
        <w:t>signalling</w:t>
      </w:r>
      <w:r w:rsidRPr="00A33536">
        <w:rPr>
          <w:rFonts w:ascii="Times New Roman" w:hAnsi="Times New Roman"/>
          <w:b/>
          <w:bCs/>
          <w:i/>
          <w:iCs/>
          <w:sz w:val="22"/>
          <w:szCs w:val="22"/>
        </w:rPr>
        <w:t xml:space="preserve"> needed, unlike TBS, which may require more discussion on PRDCH design/formats </w:t>
      </w:r>
    </w:p>
    <w:p w14:paraId="0F28B50A" w14:textId="77777777" w:rsidR="00D20FC2" w:rsidRPr="00A33536" w:rsidRDefault="00D20FC2" w:rsidP="00D20FC2">
      <w:pPr>
        <w:pStyle w:val="ListParagraph"/>
        <w:numPr>
          <w:ilvl w:val="1"/>
          <w:numId w:val="104"/>
        </w:numPr>
        <w:ind w:leftChars="0"/>
        <w:jc w:val="both"/>
        <w:rPr>
          <w:rFonts w:ascii="Times New Roman" w:hAnsi="Times New Roman"/>
          <w:b/>
          <w:bCs/>
          <w:i/>
          <w:iCs/>
          <w:sz w:val="22"/>
          <w:szCs w:val="22"/>
        </w:rPr>
      </w:pPr>
      <w:r w:rsidRPr="00A33536">
        <w:rPr>
          <w:rFonts w:ascii="Times New Roman" w:hAnsi="Times New Roman"/>
          <w:b/>
          <w:bCs/>
          <w:i/>
          <w:iCs/>
          <w:sz w:val="22"/>
          <w:szCs w:val="22"/>
        </w:rPr>
        <w:t>For larger PRDCH sizes, the relative overhead may not be very significant</w:t>
      </w:r>
    </w:p>
    <w:p w14:paraId="0ED44DCC" w14:textId="0133568B" w:rsidR="00D20FC2" w:rsidRPr="00A33536" w:rsidRDefault="00A33536" w:rsidP="00D20FC2">
      <w:pPr>
        <w:pStyle w:val="ListParagraph"/>
        <w:numPr>
          <w:ilvl w:val="1"/>
          <w:numId w:val="104"/>
        </w:numPr>
        <w:ind w:leftChars="0"/>
        <w:jc w:val="both"/>
        <w:rPr>
          <w:rFonts w:ascii="Times New Roman" w:hAnsi="Times New Roman"/>
          <w:b/>
          <w:bCs/>
          <w:i/>
          <w:iCs/>
          <w:sz w:val="22"/>
          <w:szCs w:val="22"/>
        </w:rPr>
      </w:pPr>
      <w:r w:rsidRPr="00A33536">
        <w:rPr>
          <w:rFonts w:ascii="Times New Roman" w:hAnsi="Times New Roman"/>
          <w:b/>
          <w:bCs/>
          <w:i/>
          <w:iCs/>
          <w:sz w:val="22"/>
          <w:szCs w:val="22"/>
        </w:rPr>
        <w:t>Additionally,</w:t>
      </w:r>
      <w:r w:rsidR="00D20FC2" w:rsidRPr="00A33536">
        <w:rPr>
          <w:rFonts w:ascii="Times New Roman" w:hAnsi="Times New Roman"/>
          <w:b/>
          <w:bCs/>
          <w:i/>
          <w:iCs/>
          <w:sz w:val="22"/>
          <w:szCs w:val="22"/>
        </w:rPr>
        <w:t xml:space="preserve"> functionality can be further improvement of timing acquisition of subsequent PRDCH and/or PDRCH</w:t>
      </w:r>
    </w:p>
    <w:p w14:paraId="118FBFD6" w14:textId="77777777" w:rsidR="00D20FC2" w:rsidRPr="00A33536" w:rsidRDefault="00D20FC2" w:rsidP="00D20FC2">
      <w:pPr>
        <w:pStyle w:val="ListParagraph"/>
        <w:numPr>
          <w:ilvl w:val="0"/>
          <w:numId w:val="104"/>
        </w:numPr>
        <w:ind w:leftChars="0"/>
        <w:jc w:val="both"/>
        <w:rPr>
          <w:rFonts w:ascii="Times New Roman" w:hAnsi="Times New Roman"/>
          <w:b/>
          <w:bCs/>
          <w:i/>
          <w:iCs/>
          <w:sz w:val="22"/>
          <w:szCs w:val="22"/>
        </w:rPr>
      </w:pPr>
      <w:r w:rsidRPr="00A33536">
        <w:rPr>
          <w:rFonts w:ascii="Times New Roman" w:hAnsi="Times New Roman"/>
          <w:b/>
          <w:bCs/>
          <w:i/>
          <w:iCs/>
          <w:sz w:val="22"/>
          <w:szCs w:val="22"/>
        </w:rPr>
        <w:t>Cons:</w:t>
      </w:r>
    </w:p>
    <w:p w14:paraId="17DC54D7" w14:textId="77777777" w:rsidR="00D20FC2" w:rsidRPr="00A33536" w:rsidRDefault="00D20FC2" w:rsidP="00D20FC2">
      <w:pPr>
        <w:pStyle w:val="ListParagraph"/>
        <w:numPr>
          <w:ilvl w:val="1"/>
          <w:numId w:val="104"/>
        </w:numPr>
        <w:ind w:leftChars="0"/>
        <w:jc w:val="both"/>
        <w:rPr>
          <w:rFonts w:ascii="Times New Roman" w:hAnsi="Times New Roman"/>
          <w:b/>
          <w:bCs/>
          <w:i/>
          <w:iCs/>
          <w:sz w:val="22"/>
          <w:szCs w:val="22"/>
        </w:rPr>
      </w:pPr>
      <w:r w:rsidRPr="00A33536">
        <w:rPr>
          <w:rFonts w:ascii="Times New Roman" w:hAnsi="Times New Roman"/>
          <w:b/>
          <w:bCs/>
          <w:i/>
          <w:iCs/>
          <w:sz w:val="22"/>
          <w:szCs w:val="22"/>
        </w:rPr>
        <w:t>Mis-detection rate could be higher compared to other method of TBS indication, if postamble length is not sufficiently long and unique to PRDCH transmission</w:t>
      </w:r>
    </w:p>
    <w:p w14:paraId="49A28225" w14:textId="5F1AEA8D" w:rsidR="00D20FC2" w:rsidRPr="00A33536" w:rsidRDefault="00A33536" w:rsidP="00D20FC2">
      <w:pPr>
        <w:pStyle w:val="ListParagraph"/>
        <w:numPr>
          <w:ilvl w:val="1"/>
          <w:numId w:val="104"/>
        </w:numPr>
        <w:ind w:leftChars="0"/>
        <w:jc w:val="both"/>
        <w:rPr>
          <w:rFonts w:ascii="Times New Roman" w:hAnsi="Times New Roman"/>
          <w:b/>
          <w:bCs/>
          <w:i/>
          <w:iCs/>
          <w:sz w:val="22"/>
          <w:szCs w:val="22"/>
        </w:rPr>
      </w:pPr>
      <w:r w:rsidRPr="00A33536">
        <w:rPr>
          <w:rFonts w:ascii="Times New Roman" w:hAnsi="Times New Roman"/>
          <w:b/>
          <w:bCs/>
          <w:i/>
          <w:iCs/>
          <w:sz w:val="22"/>
          <w:szCs w:val="22"/>
        </w:rPr>
        <w:t>Additionally,</w:t>
      </w:r>
      <w:r w:rsidR="00D20FC2" w:rsidRPr="00A33536">
        <w:rPr>
          <w:rFonts w:ascii="Times New Roman" w:hAnsi="Times New Roman"/>
          <w:b/>
          <w:bCs/>
          <w:i/>
          <w:iCs/>
          <w:sz w:val="22"/>
          <w:szCs w:val="22"/>
        </w:rPr>
        <w:t xml:space="preserve"> postamble sequence detection processing and power consumption can be avoided</w:t>
      </w:r>
    </w:p>
    <w:p w14:paraId="3B382C2F" w14:textId="77777777" w:rsidR="00D20FC2" w:rsidRPr="00A33536" w:rsidRDefault="00D20FC2" w:rsidP="00D20FC2">
      <w:pPr>
        <w:jc w:val="both"/>
        <w:rPr>
          <w:b/>
          <w:bCs/>
          <w:i/>
          <w:iCs/>
          <w:sz w:val="22"/>
          <w:szCs w:val="22"/>
        </w:rPr>
      </w:pPr>
    </w:p>
    <w:p w14:paraId="5BED7376" w14:textId="18A115C1" w:rsidR="00D20FC2" w:rsidRPr="00A33536" w:rsidRDefault="00D20FC2" w:rsidP="00D20FC2">
      <w:pPr>
        <w:jc w:val="both"/>
        <w:rPr>
          <w:b/>
          <w:bCs/>
          <w:i/>
          <w:iCs/>
          <w:sz w:val="22"/>
          <w:szCs w:val="22"/>
        </w:rPr>
      </w:pPr>
      <w:r w:rsidRPr="00D20FC2">
        <w:rPr>
          <w:b/>
          <w:bCs/>
          <w:i/>
          <w:iCs/>
          <w:sz w:val="22"/>
          <w:szCs w:val="22"/>
        </w:rPr>
        <w:t>Observation 2</w:t>
      </w:r>
      <w:r w:rsidRPr="00A33536">
        <w:rPr>
          <w:b/>
          <w:bCs/>
          <w:i/>
          <w:iCs/>
          <w:sz w:val="22"/>
          <w:szCs w:val="22"/>
        </w:rPr>
        <w:t xml:space="preserve">: </w:t>
      </w:r>
      <w:r w:rsidRPr="00D20FC2">
        <w:rPr>
          <w:b/>
          <w:bCs/>
          <w:i/>
          <w:iCs/>
          <w:sz w:val="22"/>
          <w:szCs w:val="22"/>
        </w:rPr>
        <w:t xml:space="preserve">If TBS </w:t>
      </w:r>
      <w:r w:rsidR="00A33536" w:rsidRPr="00A33536">
        <w:rPr>
          <w:b/>
          <w:bCs/>
          <w:i/>
          <w:iCs/>
          <w:sz w:val="22"/>
          <w:szCs w:val="22"/>
        </w:rPr>
        <w:t>indication-based</w:t>
      </w:r>
      <w:r w:rsidRPr="00D20FC2">
        <w:rPr>
          <w:b/>
          <w:bCs/>
          <w:i/>
          <w:iCs/>
          <w:sz w:val="22"/>
          <w:szCs w:val="22"/>
        </w:rPr>
        <w:t xml:space="preserve"> method is used, then it has to be L1 R2D control information and separate CRC attachment for control part is necessary within PRDCH</w:t>
      </w:r>
      <w:r w:rsidRPr="00A33536">
        <w:rPr>
          <w:b/>
          <w:bCs/>
          <w:i/>
          <w:iCs/>
          <w:sz w:val="22"/>
          <w:szCs w:val="22"/>
        </w:rPr>
        <w:t>:</w:t>
      </w:r>
    </w:p>
    <w:p w14:paraId="7C677AF9" w14:textId="77777777" w:rsidR="00D20FC2" w:rsidRPr="00A33536" w:rsidRDefault="00D20FC2" w:rsidP="00D20FC2">
      <w:pPr>
        <w:pStyle w:val="ListParagraph"/>
        <w:numPr>
          <w:ilvl w:val="0"/>
          <w:numId w:val="104"/>
        </w:numPr>
        <w:ind w:leftChars="0"/>
        <w:jc w:val="both"/>
        <w:rPr>
          <w:rFonts w:ascii="Times New Roman" w:hAnsi="Times New Roman"/>
          <w:b/>
          <w:bCs/>
          <w:i/>
          <w:iCs/>
          <w:sz w:val="22"/>
          <w:szCs w:val="22"/>
        </w:rPr>
      </w:pPr>
      <w:r w:rsidRPr="00A33536">
        <w:rPr>
          <w:rFonts w:ascii="Times New Roman" w:hAnsi="Times New Roman"/>
          <w:b/>
          <w:bCs/>
          <w:i/>
          <w:iCs/>
          <w:sz w:val="22"/>
          <w:szCs w:val="22"/>
        </w:rPr>
        <w:t>It cannot be higher layer signaling, such as MAC header within PRDCH because decoding of entire PRDCH is needed in that case, which is not possible without already knowing the duration of PRDCH</w:t>
      </w:r>
    </w:p>
    <w:p w14:paraId="48066E7D" w14:textId="6225ABCE" w:rsidR="00153ECD" w:rsidRPr="00A33536" w:rsidRDefault="00A33536" w:rsidP="00D20FC2">
      <w:pPr>
        <w:pStyle w:val="ListParagraph"/>
        <w:numPr>
          <w:ilvl w:val="0"/>
          <w:numId w:val="104"/>
        </w:numPr>
        <w:ind w:leftChars="0"/>
        <w:jc w:val="both"/>
        <w:rPr>
          <w:rFonts w:ascii="Times New Roman" w:hAnsi="Times New Roman"/>
          <w:b/>
          <w:bCs/>
          <w:i/>
          <w:iCs/>
          <w:sz w:val="22"/>
          <w:szCs w:val="22"/>
        </w:rPr>
      </w:pPr>
      <w:r w:rsidRPr="00A33536">
        <w:rPr>
          <w:rFonts w:ascii="Times New Roman" w:hAnsi="Times New Roman"/>
          <w:b/>
          <w:bCs/>
          <w:i/>
          <w:iCs/>
          <w:sz w:val="22"/>
          <w:szCs w:val="22"/>
        </w:rPr>
        <w:t>Also,</w:t>
      </w:r>
      <w:r w:rsidR="00D20FC2" w:rsidRPr="00A33536">
        <w:rPr>
          <w:rFonts w:ascii="Times New Roman" w:hAnsi="Times New Roman"/>
          <w:b/>
          <w:bCs/>
          <w:i/>
          <w:iCs/>
          <w:sz w:val="22"/>
          <w:szCs w:val="22"/>
        </w:rPr>
        <w:t xml:space="preserve"> joint CRC attachment for both control and data part will have similar issues</w:t>
      </w:r>
    </w:p>
    <w:p w14:paraId="03EFBDE1" w14:textId="77777777" w:rsidR="00A33536" w:rsidRDefault="00A33536" w:rsidP="00A33536">
      <w:pPr>
        <w:jc w:val="both"/>
        <w:rPr>
          <w:b/>
          <w:bCs/>
          <w:sz w:val="22"/>
          <w:szCs w:val="22"/>
        </w:rPr>
      </w:pPr>
    </w:p>
    <w:p w14:paraId="5D4B42BF" w14:textId="3000D1CD" w:rsidR="00AF121C" w:rsidRDefault="00AF121C" w:rsidP="00A33536">
      <w:pPr>
        <w:jc w:val="both"/>
        <w:rPr>
          <w:sz w:val="22"/>
          <w:szCs w:val="22"/>
        </w:rPr>
      </w:pPr>
      <w:r>
        <w:rPr>
          <w:sz w:val="22"/>
          <w:szCs w:val="22"/>
        </w:rPr>
        <w:t>Based on these observations, it needs to be further discussed whether any other L1 R2D control information will be supported or not. If there is no strong motivation for any other L</w:t>
      </w:r>
      <w:r w:rsidR="00B92924">
        <w:rPr>
          <w:sz w:val="22"/>
          <w:szCs w:val="22"/>
        </w:rPr>
        <w:t>1</w:t>
      </w:r>
      <w:r>
        <w:rPr>
          <w:sz w:val="22"/>
          <w:szCs w:val="22"/>
        </w:rPr>
        <w:t xml:space="preserve"> R2D control information, besides the TBS indication, then postamble based option could be considered.</w:t>
      </w:r>
      <w:r w:rsidR="00B92924">
        <w:rPr>
          <w:sz w:val="22"/>
          <w:szCs w:val="22"/>
        </w:rPr>
        <w:t xml:space="preserve"> Further details on R2D control information are </w:t>
      </w:r>
      <w:r w:rsidR="007941E9">
        <w:rPr>
          <w:sz w:val="22"/>
          <w:szCs w:val="22"/>
        </w:rPr>
        <w:t>discussed in our companion contribution [4].</w:t>
      </w:r>
      <w:r w:rsidR="00B92924">
        <w:rPr>
          <w:sz w:val="22"/>
          <w:szCs w:val="22"/>
        </w:rPr>
        <w:t xml:space="preserve"> </w:t>
      </w:r>
    </w:p>
    <w:p w14:paraId="713F2AB8" w14:textId="77777777" w:rsidR="00AF121C" w:rsidRDefault="00AF121C" w:rsidP="00A33536">
      <w:pPr>
        <w:jc w:val="both"/>
        <w:rPr>
          <w:sz w:val="22"/>
          <w:szCs w:val="22"/>
        </w:rPr>
      </w:pPr>
    </w:p>
    <w:p w14:paraId="69A0D136" w14:textId="77777777" w:rsidR="00AF121C" w:rsidRPr="00AF121C" w:rsidRDefault="00AF121C" w:rsidP="00AF121C">
      <w:pPr>
        <w:tabs>
          <w:tab w:val="left" w:pos="640"/>
        </w:tabs>
        <w:jc w:val="both"/>
        <w:rPr>
          <w:b/>
          <w:bCs/>
          <w:i/>
          <w:iCs/>
          <w:sz w:val="22"/>
          <w:szCs w:val="22"/>
        </w:rPr>
      </w:pPr>
      <w:r w:rsidRPr="00AF121C">
        <w:rPr>
          <w:b/>
          <w:bCs/>
          <w:i/>
          <w:iCs/>
          <w:sz w:val="22"/>
          <w:szCs w:val="22"/>
        </w:rPr>
        <w:t>Proposal 10: Postamble based end of PRDCH indication can be considered, if there is no strong motivation for any other L1 R2D control information for R2D reception and D2R scheduling</w:t>
      </w:r>
    </w:p>
    <w:p w14:paraId="5C86752A" w14:textId="732B5ADE" w:rsidR="00AF121C" w:rsidRPr="00AF121C" w:rsidRDefault="00AF121C" w:rsidP="00AF121C">
      <w:pPr>
        <w:pStyle w:val="ListParagraph"/>
        <w:numPr>
          <w:ilvl w:val="0"/>
          <w:numId w:val="104"/>
        </w:numPr>
        <w:ind w:leftChars="0"/>
        <w:jc w:val="both"/>
        <w:rPr>
          <w:rFonts w:ascii="Times New Roman" w:hAnsi="Times New Roman"/>
          <w:b/>
          <w:bCs/>
          <w:i/>
          <w:iCs/>
          <w:sz w:val="22"/>
          <w:szCs w:val="22"/>
        </w:rPr>
      </w:pPr>
      <w:r w:rsidRPr="00AF121C">
        <w:rPr>
          <w:rFonts w:ascii="Times New Roman" w:hAnsi="Times New Roman"/>
          <w:b/>
          <w:bCs/>
          <w:i/>
          <w:iCs/>
          <w:sz w:val="22"/>
          <w:szCs w:val="22"/>
        </w:rPr>
        <w:t>Otherwise, if, in addition to TBS, there is strong motivation for including other information via L1 R2D control information, then it can be reasonable to consider PRDCH design with two parts including L1 R2D control and R2D data</w:t>
      </w:r>
    </w:p>
    <w:p w14:paraId="13A0CE6A" w14:textId="04BFE318" w:rsidR="0068786C" w:rsidRDefault="0068786C" w:rsidP="00A33536">
      <w:pPr>
        <w:jc w:val="both"/>
        <w:rPr>
          <w:sz w:val="22"/>
          <w:szCs w:val="22"/>
        </w:rPr>
      </w:pPr>
    </w:p>
    <w:p w14:paraId="1F7F3035" w14:textId="09323969" w:rsidR="0068786C" w:rsidRDefault="0068786C" w:rsidP="00A33536">
      <w:pPr>
        <w:jc w:val="both"/>
        <w:rPr>
          <w:sz w:val="22"/>
          <w:szCs w:val="22"/>
        </w:rPr>
      </w:pPr>
      <w:r>
        <w:rPr>
          <w:sz w:val="22"/>
          <w:szCs w:val="22"/>
        </w:rPr>
        <w:t>However, if L1 R2D control information is considered and TBS indication is to be adopted for indicating the end of PRDCH transmission, then multiple aspects need to be additionally considered including separate CRC attachment to the control part for early decoding of the control information and PRDCH format design.</w:t>
      </w:r>
      <w:r w:rsidR="00C0563B">
        <w:rPr>
          <w:sz w:val="22"/>
          <w:szCs w:val="22"/>
        </w:rPr>
        <w:t xml:space="preserve"> Device detection complexity should be kept low. From that point </w:t>
      </w:r>
      <w:r w:rsidR="00094E54">
        <w:rPr>
          <w:sz w:val="22"/>
          <w:szCs w:val="22"/>
        </w:rPr>
        <w:t>o</w:t>
      </w:r>
      <w:r w:rsidR="00C0563B">
        <w:rPr>
          <w:sz w:val="22"/>
          <w:szCs w:val="22"/>
        </w:rPr>
        <w:t>f view, keep detection processing limited shall be prioritized.</w:t>
      </w:r>
      <w:r w:rsidR="00D51364">
        <w:rPr>
          <w:sz w:val="22"/>
          <w:szCs w:val="22"/>
        </w:rPr>
        <w:t xml:space="preserve"> Further details on these aspects are discussed in our companion contribution [</w:t>
      </w:r>
      <w:r w:rsidR="00B92924">
        <w:rPr>
          <w:sz w:val="22"/>
          <w:szCs w:val="22"/>
        </w:rPr>
        <w:t>5</w:t>
      </w:r>
      <w:r w:rsidR="00D51364">
        <w:rPr>
          <w:sz w:val="22"/>
          <w:szCs w:val="22"/>
        </w:rPr>
        <w:t>].</w:t>
      </w:r>
    </w:p>
    <w:p w14:paraId="39A7AFB1" w14:textId="77777777" w:rsidR="0068786C" w:rsidRDefault="0068786C" w:rsidP="00A33536">
      <w:pPr>
        <w:jc w:val="both"/>
        <w:rPr>
          <w:sz w:val="22"/>
          <w:szCs w:val="22"/>
        </w:rPr>
      </w:pPr>
    </w:p>
    <w:p w14:paraId="59278994" w14:textId="095C2213" w:rsidR="0068786C" w:rsidRPr="0068786C" w:rsidRDefault="0068786C" w:rsidP="0068786C">
      <w:pPr>
        <w:jc w:val="both"/>
        <w:rPr>
          <w:b/>
          <w:bCs/>
          <w:i/>
          <w:iCs/>
          <w:sz w:val="22"/>
          <w:szCs w:val="22"/>
        </w:rPr>
      </w:pPr>
      <w:r w:rsidRPr="0068786C">
        <w:rPr>
          <w:b/>
          <w:bCs/>
          <w:i/>
          <w:iCs/>
          <w:sz w:val="22"/>
          <w:szCs w:val="22"/>
        </w:rPr>
        <w:t>Proposal 11: If end of PRDCH transmission with TBS indication via L1 R2D control information is adopted, then the option of separate CRC attachment is supported for L1 R2D control and data within the same PRDCH, respectively</w:t>
      </w:r>
    </w:p>
    <w:p w14:paraId="5CD5D9CA" w14:textId="77777777" w:rsidR="0068786C" w:rsidRPr="0068786C" w:rsidRDefault="0068786C" w:rsidP="0068786C">
      <w:pPr>
        <w:jc w:val="both"/>
        <w:rPr>
          <w:sz w:val="22"/>
          <w:szCs w:val="22"/>
        </w:rPr>
      </w:pPr>
    </w:p>
    <w:p w14:paraId="242FDC60" w14:textId="0C715C26" w:rsidR="0068786C" w:rsidRPr="00397BB1" w:rsidRDefault="0068786C" w:rsidP="0068786C">
      <w:pPr>
        <w:jc w:val="both"/>
        <w:rPr>
          <w:b/>
          <w:bCs/>
          <w:i/>
          <w:iCs/>
          <w:sz w:val="22"/>
          <w:szCs w:val="22"/>
        </w:rPr>
      </w:pPr>
      <w:r w:rsidRPr="0068786C">
        <w:rPr>
          <w:b/>
          <w:bCs/>
          <w:i/>
          <w:iCs/>
          <w:sz w:val="22"/>
          <w:szCs w:val="22"/>
        </w:rPr>
        <w:t xml:space="preserve">Proposal </w:t>
      </w:r>
      <w:r w:rsidR="004062EB">
        <w:rPr>
          <w:b/>
          <w:bCs/>
          <w:i/>
          <w:iCs/>
          <w:sz w:val="22"/>
          <w:szCs w:val="22"/>
        </w:rPr>
        <w:t>12</w:t>
      </w:r>
      <w:r w:rsidRPr="0068786C">
        <w:rPr>
          <w:b/>
          <w:bCs/>
          <w:i/>
          <w:iCs/>
          <w:sz w:val="22"/>
          <w:szCs w:val="22"/>
        </w:rPr>
        <w:t>:</w:t>
      </w:r>
      <w:r w:rsidRPr="00397BB1">
        <w:rPr>
          <w:b/>
          <w:bCs/>
          <w:i/>
          <w:iCs/>
          <w:sz w:val="22"/>
          <w:szCs w:val="22"/>
        </w:rPr>
        <w:t xml:space="preserve"> </w:t>
      </w:r>
      <w:r w:rsidRPr="0068786C">
        <w:rPr>
          <w:b/>
          <w:bCs/>
          <w:i/>
          <w:iCs/>
          <w:sz w:val="22"/>
          <w:szCs w:val="22"/>
        </w:rPr>
        <w:t>If end of PRDCH transmission with TBS indication via L1 R2D control information is adopted, then following options can be further considered for PRDCH design</w:t>
      </w:r>
      <w:r w:rsidRPr="00397BB1">
        <w:rPr>
          <w:b/>
          <w:bCs/>
          <w:i/>
          <w:iCs/>
          <w:sz w:val="22"/>
          <w:szCs w:val="22"/>
        </w:rPr>
        <w:t>:</w:t>
      </w:r>
    </w:p>
    <w:p w14:paraId="1B6624D0" w14:textId="77777777" w:rsidR="0068786C" w:rsidRPr="00397BB1" w:rsidRDefault="0068786C" w:rsidP="0068786C">
      <w:pPr>
        <w:pStyle w:val="ListParagraph"/>
        <w:numPr>
          <w:ilvl w:val="0"/>
          <w:numId w:val="104"/>
        </w:numPr>
        <w:ind w:leftChars="0"/>
        <w:jc w:val="both"/>
        <w:rPr>
          <w:rFonts w:ascii="Times New Roman" w:hAnsi="Times New Roman"/>
          <w:b/>
          <w:bCs/>
          <w:i/>
          <w:iCs/>
          <w:sz w:val="22"/>
          <w:szCs w:val="22"/>
        </w:rPr>
      </w:pPr>
      <w:r w:rsidRPr="00397BB1">
        <w:rPr>
          <w:rFonts w:ascii="Times New Roman" w:hAnsi="Times New Roman"/>
          <w:b/>
          <w:bCs/>
          <w:i/>
          <w:iCs/>
          <w:sz w:val="22"/>
          <w:szCs w:val="22"/>
        </w:rPr>
        <w:t>Option 1: Single PRDCH format is specified with fixed overhead for L1 R2D control information</w:t>
      </w:r>
    </w:p>
    <w:p w14:paraId="6057FFEE" w14:textId="77777777" w:rsidR="0068786C" w:rsidRPr="00397BB1" w:rsidRDefault="0068786C" w:rsidP="0068786C">
      <w:pPr>
        <w:pStyle w:val="ListParagraph"/>
        <w:numPr>
          <w:ilvl w:val="0"/>
          <w:numId w:val="104"/>
        </w:numPr>
        <w:ind w:leftChars="0"/>
        <w:jc w:val="both"/>
        <w:rPr>
          <w:rFonts w:ascii="Times New Roman" w:hAnsi="Times New Roman"/>
          <w:b/>
          <w:bCs/>
          <w:i/>
          <w:iCs/>
          <w:sz w:val="22"/>
          <w:szCs w:val="22"/>
        </w:rPr>
      </w:pPr>
      <w:r w:rsidRPr="00397BB1">
        <w:rPr>
          <w:rFonts w:ascii="Times New Roman" w:hAnsi="Times New Roman"/>
          <w:b/>
          <w:bCs/>
          <w:i/>
          <w:iCs/>
          <w:sz w:val="22"/>
          <w:szCs w:val="22"/>
        </w:rPr>
        <w:t>Option 2: Two PRDCH formats are specified</w:t>
      </w:r>
    </w:p>
    <w:p w14:paraId="49C73675" w14:textId="77777777" w:rsidR="0068786C" w:rsidRPr="00397BB1" w:rsidRDefault="0068786C" w:rsidP="0068786C">
      <w:pPr>
        <w:pStyle w:val="ListParagraph"/>
        <w:numPr>
          <w:ilvl w:val="1"/>
          <w:numId w:val="104"/>
        </w:numPr>
        <w:ind w:leftChars="0"/>
        <w:jc w:val="both"/>
        <w:rPr>
          <w:rFonts w:ascii="Times New Roman" w:hAnsi="Times New Roman"/>
          <w:b/>
          <w:bCs/>
          <w:i/>
          <w:iCs/>
          <w:sz w:val="22"/>
          <w:szCs w:val="22"/>
        </w:rPr>
      </w:pPr>
      <w:r w:rsidRPr="00397BB1">
        <w:rPr>
          <w:rFonts w:ascii="Times New Roman" w:hAnsi="Times New Roman"/>
          <w:b/>
          <w:bCs/>
          <w:i/>
          <w:iCs/>
          <w:sz w:val="22"/>
          <w:szCs w:val="22"/>
        </w:rPr>
        <w:t>Format 1: Two parts including first part having L1 R2D control information with fixed overhead and second part having R2D data</w:t>
      </w:r>
    </w:p>
    <w:p w14:paraId="6EA749D9" w14:textId="5B2C33AC" w:rsidR="0068786C" w:rsidRPr="00397BB1" w:rsidRDefault="0068786C" w:rsidP="0068786C">
      <w:pPr>
        <w:pStyle w:val="ListParagraph"/>
        <w:numPr>
          <w:ilvl w:val="1"/>
          <w:numId w:val="104"/>
        </w:numPr>
        <w:ind w:leftChars="0"/>
        <w:jc w:val="both"/>
        <w:rPr>
          <w:rFonts w:ascii="Times New Roman" w:hAnsi="Times New Roman"/>
          <w:b/>
          <w:bCs/>
          <w:i/>
          <w:iCs/>
          <w:sz w:val="22"/>
          <w:szCs w:val="22"/>
        </w:rPr>
      </w:pPr>
      <w:r w:rsidRPr="00397BB1">
        <w:rPr>
          <w:rFonts w:ascii="Times New Roman" w:hAnsi="Times New Roman"/>
          <w:b/>
          <w:bCs/>
          <w:i/>
          <w:iCs/>
          <w:sz w:val="22"/>
          <w:szCs w:val="22"/>
        </w:rPr>
        <w:t>Format 2: One part including only R2D data</w:t>
      </w:r>
    </w:p>
    <w:p w14:paraId="142E0A81" w14:textId="77777777" w:rsidR="00AF121C" w:rsidRPr="00AF121C" w:rsidRDefault="00AF121C" w:rsidP="00A33536">
      <w:pPr>
        <w:jc w:val="both"/>
        <w:rPr>
          <w:sz w:val="22"/>
          <w:szCs w:val="22"/>
        </w:rPr>
      </w:pPr>
    </w:p>
    <w:p w14:paraId="36FF2E81" w14:textId="0C24CCA6" w:rsidR="00375225" w:rsidRPr="004E1DD5" w:rsidRDefault="00D77D6D" w:rsidP="00B92900">
      <w:pPr>
        <w:pStyle w:val="Heading2"/>
        <w:rPr>
          <w:sz w:val="28"/>
          <w:szCs w:val="28"/>
        </w:rPr>
      </w:pPr>
      <w:r w:rsidRPr="004E1DD5">
        <w:rPr>
          <w:sz w:val="28"/>
          <w:szCs w:val="28"/>
        </w:rPr>
        <w:t>D2R</w:t>
      </w:r>
      <w:r w:rsidR="00563F1E" w:rsidRPr="004E1DD5">
        <w:rPr>
          <w:sz w:val="28"/>
          <w:szCs w:val="28"/>
        </w:rPr>
        <w:t xml:space="preserve"> signal</w:t>
      </w:r>
      <w:r w:rsidR="0083397C">
        <w:rPr>
          <w:sz w:val="28"/>
          <w:szCs w:val="28"/>
        </w:rPr>
        <w:t>s</w:t>
      </w:r>
      <w:r w:rsidR="00D642AE">
        <w:rPr>
          <w:sz w:val="28"/>
          <w:szCs w:val="28"/>
        </w:rPr>
        <w:t xml:space="preserve"> for timing acquisition and synchronization</w:t>
      </w:r>
    </w:p>
    <w:p w14:paraId="608B98D1" w14:textId="5C7E77EA" w:rsidR="00B70AB8" w:rsidRDefault="00B70AB8" w:rsidP="00E94E3F">
      <w:pPr>
        <w:jc w:val="both"/>
        <w:rPr>
          <w:sz w:val="22"/>
          <w:szCs w:val="22"/>
          <w:lang w:eastAsia="zh-CN"/>
        </w:rPr>
      </w:pPr>
      <w:r>
        <w:rPr>
          <w:sz w:val="22"/>
          <w:szCs w:val="22"/>
          <w:lang w:eastAsia="zh-CN"/>
        </w:rPr>
        <w:t xml:space="preserve">For D2R timing acquisition and synchronization, the baseline requirement is to attach a preamble at the start of D2R transmission, i.e. D2R preamble preceding the PDRCH transmission. </w:t>
      </w:r>
      <w:r w:rsidR="003741AC">
        <w:rPr>
          <w:sz w:val="22"/>
          <w:szCs w:val="22"/>
          <w:lang w:eastAsia="zh-CN"/>
        </w:rPr>
        <w:t xml:space="preserve">In our view, for D2R preamble, additional receiver complexity is not an issue considering the reader is base station in topology 1, which is considered for Rel-19. Therefore, a binary signal, as studied during the SI phase should be the baseline consideration. In the study item, </w:t>
      </w:r>
      <w:r w:rsidR="00E94E3F">
        <w:rPr>
          <w:sz w:val="22"/>
          <w:szCs w:val="22"/>
          <w:lang w:eastAsia="zh-CN"/>
        </w:rPr>
        <w:t xml:space="preserve">multiple binary signal types such as M-sequence, Walsh codes, Golay sequences, etc. have been studied. Adoption of the signal type may also depend up on the functionality of D2R preamble. In our view, the design shall be motivated by the primary functionality which is timing acquisition and synchronization in this case. From this point view, M-sequence based D2R preamble can be considered as the baseline. </w:t>
      </w:r>
    </w:p>
    <w:p w14:paraId="672F0797" w14:textId="77777777" w:rsidR="00592C15" w:rsidRDefault="00592C15" w:rsidP="00E94E3F">
      <w:pPr>
        <w:jc w:val="both"/>
        <w:rPr>
          <w:sz w:val="22"/>
          <w:szCs w:val="22"/>
          <w:lang w:eastAsia="zh-CN"/>
        </w:rPr>
      </w:pPr>
    </w:p>
    <w:p w14:paraId="31B9BE44" w14:textId="59F2C520" w:rsidR="00592C15" w:rsidRPr="00592C15" w:rsidRDefault="00592C15" w:rsidP="00E94E3F">
      <w:pPr>
        <w:jc w:val="both"/>
        <w:rPr>
          <w:b/>
          <w:bCs/>
          <w:i/>
          <w:iCs/>
          <w:sz w:val="22"/>
          <w:szCs w:val="22"/>
          <w:lang w:eastAsia="zh-CN"/>
        </w:rPr>
      </w:pPr>
      <w:r w:rsidRPr="00592C15">
        <w:rPr>
          <w:b/>
          <w:bCs/>
          <w:i/>
          <w:iCs/>
          <w:sz w:val="22"/>
          <w:szCs w:val="22"/>
          <w:lang w:eastAsia="zh-CN"/>
        </w:rPr>
        <w:t>Proposal 13: For D2R preamble consider, M-sequence as the baseline for the binary signal design for the primary purpose of timing and SFO estimation</w:t>
      </w:r>
    </w:p>
    <w:p w14:paraId="4FFF4A21" w14:textId="77777777" w:rsidR="00B70AB8" w:rsidRDefault="00B70AB8" w:rsidP="00D87C48">
      <w:pPr>
        <w:rPr>
          <w:sz w:val="22"/>
          <w:szCs w:val="22"/>
          <w:lang w:eastAsia="zh-CN"/>
        </w:rPr>
      </w:pPr>
    </w:p>
    <w:p w14:paraId="098C62FA" w14:textId="77777777" w:rsidR="00C727FE" w:rsidRPr="00C040E1" w:rsidRDefault="00C727FE" w:rsidP="00C040E1">
      <w:pPr>
        <w:jc w:val="both"/>
        <w:rPr>
          <w:sz w:val="22"/>
          <w:szCs w:val="22"/>
          <w:lang w:eastAsia="zh-CN"/>
        </w:rPr>
      </w:pPr>
      <w:r w:rsidRPr="00C040E1">
        <w:rPr>
          <w:sz w:val="22"/>
          <w:szCs w:val="22"/>
          <w:lang w:eastAsia="zh-CN"/>
        </w:rPr>
        <w:t xml:space="preserve">In addition to D2R preamble, also midamble and postamble have been studied including following options: </w:t>
      </w:r>
    </w:p>
    <w:p w14:paraId="7D3CC46D" w14:textId="77777777" w:rsidR="00C727FE" w:rsidRPr="00C040E1" w:rsidRDefault="009F0AB4" w:rsidP="00C040E1">
      <w:pPr>
        <w:pStyle w:val="ListParagraph"/>
        <w:numPr>
          <w:ilvl w:val="0"/>
          <w:numId w:val="104"/>
        </w:numPr>
        <w:ind w:leftChars="0"/>
        <w:jc w:val="both"/>
        <w:rPr>
          <w:rFonts w:ascii="Times New Roman" w:eastAsia="Times New Roman" w:hAnsi="Times New Roman"/>
          <w:sz w:val="22"/>
          <w:szCs w:val="22"/>
          <w:lang w:eastAsia="zh-CN"/>
        </w:rPr>
      </w:pPr>
      <w:r w:rsidRPr="00C040E1">
        <w:rPr>
          <w:rFonts w:ascii="Times New Roman" w:eastAsia="Yu Mincho" w:hAnsi="Times New Roman"/>
          <w:sz w:val="22"/>
          <w:szCs w:val="22"/>
        </w:rPr>
        <w:t>Opt</w:t>
      </w:r>
      <w:r w:rsidRPr="00C040E1">
        <w:rPr>
          <w:rFonts w:ascii="Times New Roman" w:eastAsia="DengXian" w:hAnsi="Times New Roman"/>
          <w:sz w:val="22"/>
          <w:szCs w:val="22"/>
          <w:lang w:eastAsia="zh-CN"/>
        </w:rPr>
        <w:t xml:space="preserve">ion </w:t>
      </w:r>
      <w:r w:rsidRPr="00C040E1">
        <w:rPr>
          <w:rFonts w:ascii="Times New Roman" w:eastAsia="Yu Mincho" w:hAnsi="Times New Roman"/>
          <w:sz w:val="22"/>
          <w:szCs w:val="22"/>
        </w:rPr>
        <w:t>1: D2R preamble only</w:t>
      </w:r>
    </w:p>
    <w:p w14:paraId="45EF0F51" w14:textId="77777777" w:rsidR="00C727FE" w:rsidRPr="00C040E1" w:rsidRDefault="009F0AB4" w:rsidP="00C040E1">
      <w:pPr>
        <w:pStyle w:val="ListParagraph"/>
        <w:numPr>
          <w:ilvl w:val="0"/>
          <w:numId w:val="104"/>
        </w:numPr>
        <w:ind w:leftChars="0"/>
        <w:jc w:val="both"/>
        <w:rPr>
          <w:rFonts w:ascii="Times New Roman" w:eastAsia="Times New Roman" w:hAnsi="Times New Roman"/>
          <w:sz w:val="22"/>
          <w:szCs w:val="22"/>
          <w:lang w:eastAsia="zh-CN"/>
        </w:rPr>
      </w:pPr>
      <w:r w:rsidRPr="00C040E1">
        <w:rPr>
          <w:rFonts w:ascii="Times New Roman" w:eastAsia="Yu Mincho" w:hAnsi="Times New Roman"/>
          <w:sz w:val="22"/>
          <w:szCs w:val="22"/>
        </w:rPr>
        <w:t>Opt</w:t>
      </w:r>
      <w:r w:rsidRPr="00C040E1">
        <w:rPr>
          <w:rFonts w:ascii="Times New Roman" w:eastAsia="DengXian" w:hAnsi="Times New Roman"/>
          <w:sz w:val="22"/>
          <w:szCs w:val="22"/>
          <w:lang w:eastAsia="zh-CN"/>
        </w:rPr>
        <w:t xml:space="preserve">ion </w:t>
      </w:r>
      <w:r w:rsidRPr="00C040E1">
        <w:rPr>
          <w:rFonts w:ascii="Times New Roman" w:eastAsia="Yu Mincho" w:hAnsi="Times New Roman"/>
          <w:sz w:val="22"/>
          <w:szCs w:val="22"/>
        </w:rPr>
        <w:t xml:space="preserve">2: D2R preamble + </w:t>
      </w:r>
      <w:r w:rsidRPr="00C040E1">
        <w:rPr>
          <w:rFonts w:ascii="Times New Roman" w:eastAsia="DengXian" w:hAnsi="Times New Roman"/>
          <w:sz w:val="22"/>
          <w:szCs w:val="22"/>
          <w:lang w:eastAsia="zh-CN"/>
        </w:rPr>
        <w:t xml:space="preserve">X </w:t>
      </w:r>
      <w:r w:rsidRPr="00C040E1">
        <w:rPr>
          <w:rFonts w:ascii="Times New Roman" w:eastAsia="Yu Mincho" w:hAnsi="Times New Roman"/>
          <w:sz w:val="22"/>
          <w:szCs w:val="22"/>
        </w:rPr>
        <w:t>midamble</w:t>
      </w:r>
      <w:r w:rsidRPr="00C040E1">
        <w:rPr>
          <w:rFonts w:ascii="Times New Roman" w:eastAsia="DengXian" w:hAnsi="Times New Roman"/>
          <w:sz w:val="22"/>
          <w:szCs w:val="22"/>
          <w:lang w:eastAsia="zh-CN"/>
        </w:rPr>
        <w:t xml:space="preserve">(s), where X </w:t>
      </w:r>
      <w:r w:rsidRPr="00C040E1">
        <w:rPr>
          <w:rFonts w:ascii="Times New Roman" w:eastAsia="DengXian" w:hAnsi="Times New Roman"/>
          <w:sz w:val="22"/>
          <w:szCs w:val="22"/>
          <w:lang w:eastAsia="zh-CN"/>
        </w:rPr>
        <w:sym w:font="Symbol" w:char="F0B3"/>
      </w:r>
      <w:r w:rsidRPr="00C040E1">
        <w:rPr>
          <w:rFonts w:ascii="Times New Roman" w:eastAsia="DengXian" w:hAnsi="Times New Roman"/>
          <w:sz w:val="22"/>
          <w:szCs w:val="22"/>
          <w:lang w:eastAsia="zh-CN"/>
        </w:rPr>
        <w:t>1</w:t>
      </w:r>
    </w:p>
    <w:p w14:paraId="2569DC61" w14:textId="77777777" w:rsidR="00C727FE" w:rsidRPr="00C040E1" w:rsidRDefault="009F0AB4" w:rsidP="00C040E1">
      <w:pPr>
        <w:pStyle w:val="ListParagraph"/>
        <w:numPr>
          <w:ilvl w:val="0"/>
          <w:numId w:val="104"/>
        </w:numPr>
        <w:ind w:leftChars="0"/>
        <w:jc w:val="both"/>
        <w:rPr>
          <w:rFonts w:ascii="Times New Roman" w:eastAsia="Times New Roman" w:hAnsi="Times New Roman"/>
          <w:sz w:val="22"/>
          <w:szCs w:val="22"/>
          <w:lang w:eastAsia="zh-CN"/>
        </w:rPr>
      </w:pPr>
      <w:r w:rsidRPr="00C040E1">
        <w:rPr>
          <w:rFonts w:ascii="Times New Roman" w:eastAsia="Yu Mincho" w:hAnsi="Times New Roman"/>
          <w:sz w:val="22"/>
          <w:szCs w:val="22"/>
        </w:rPr>
        <w:t>Opt</w:t>
      </w:r>
      <w:r w:rsidRPr="00C040E1">
        <w:rPr>
          <w:rFonts w:ascii="Times New Roman" w:eastAsia="DengXian" w:hAnsi="Times New Roman"/>
          <w:sz w:val="22"/>
          <w:szCs w:val="22"/>
          <w:lang w:eastAsia="zh-CN"/>
        </w:rPr>
        <w:t xml:space="preserve">ion </w:t>
      </w:r>
      <w:r w:rsidRPr="00C040E1">
        <w:rPr>
          <w:rFonts w:ascii="Times New Roman" w:eastAsia="Yu Mincho" w:hAnsi="Times New Roman"/>
          <w:sz w:val="22"/>
          <w:szCs w:val="22"/>
        </w:rPr>
        <w:t>3: D2R preamble + postamble</w:t>
      </w:r>
    </w:p>
    <w:p w14:paraId="48F1CBE0" w14:textId="029190BA" w:rsidR="009F0AB4" w:rsidRPr="00C040E1" w:rsidRDefault="009F0AB4" w:rsidP="00C040E1">
      <w:pPr>
        <w:pStyle w:val="ListParagraph"/>
        <w:numPr>
          <w:ilvl w:val="0"/>
          <w:numId w:val="104"/>
        </w:numPr>
        <w:ind w:leftChars="0"/>
        <w:jc w:val="both"/>
        <w:rPr>
          <w:rFonts w:ascii="Times New Roman" w:eastAsia="Times New Roman" w:hAnsi="Times New Roman"/>
          <w:sz w:val="22"/>
          <w:szCs w:val="22"/>
          <w:lang w:eastAsia="zh-CN"/>
        </w:rPr>
      </w:pPr>
      <w:r w:rsidRPr="00C040E1">
        <w:rPr>
          <w:rFonts w:ascii="Times New Roman" w:eastAsia="Yu Mincho" w:hAnsi="Times New Roman"/>
          <w:sz w:val="22"/>
          <w:szCs w:val="22"/>
        </w:rPr>
        <w:t>Opt</w:t>
      </w:r>
      <w:r w:rsidRPr="00C040E1">
        <w:rPr>
          <w:rFonts w:ascii="Times New Roman" w:eastAsia="DengXian" w:hAnsi="Times New Roman"/>
          <w:sz w:val="22"/>
          <w:szCs w:val="22"/>
          <w:lang w:eastAsia="zh-CN"/>
        </w:rPr>
        <w:t xml:space="preserve">ion </w:t>
      </w:r>
      <w:r w:rsidRPr="00C040E1">
        <w:rPr>
          <w:rFonts w:ascii="Times New Roman" w:eastAsia="Yu Mincho" w:hAnsi="Times New Roman"/>
          <w:sz w:val="22"/>
          <w:szCs w:val="22"/>
        </w:rPr>
        <w:t xml:space="preserve">4: D2R preamble + </w:t>
      </w:r>
      <w:r w:rsidRPr="00C040E1">
        <w:rPr>
          <w:rFonts w:ascii="Times New Roman" w:eastAsia="DengXian" w:hAnsi="Times New Roman"/>
          <w:sz w:val="22"/>
          <w:szCs w:val="22"/>
          <w:lang w:eastAsia="zh-CN"/>
        </w:rPr>
        <w:t xml:space="preserve">Y </w:t>
      </w:r>
      <w:r w:rsidRPr="00C040E1">
        <w:rPr>
          <w:rFonts w:ascii="Times New Roman" w:eastAsia="Yu Mincho" w:hAnsi="Times New Roman"/>
          <w:sz w:val="22"/>
          <w:szCs w:val="22"/>
        </w:rPr>
        <w:t>midamble</w:t>
      </w:r>
      <w:r w:rsidRPr="00C040E1">
        <w:rPr>
          <w:rFonts w:ascii="Times New Roman" w:eastAsia="DengXian" w:hAnsi="Times New Roman"/>
          <w:sz w:val="22"/>
          <w:szCs w:val="22"/>
          <w:lang w:eastAsia="zh-CN"/>
        </w:rPr>
        <w:t>(s)</w:t>
      </w:r>
      <w:r w:rsidRPr="00C040E1">
        <w:rPr>
          <w:rFonts w:ascii="Times New Roman" w:eastAsia="Yu Mincho" w:hAnsi="Times New Roman"/>
          <w:sz w:val="22"/>
          <w:szCs w:val="22"/>
        </w:rPr>
        <w:t xml:space="preserve"> + postamble</w:t>
      </w:r>
      <w:r w:rsidRPr="00C040E1">
        <w:rPr>
          <w:rFonts w:ascii="Times New Roman" w:eastAsia="DengXian" w:hAnsi="Times New Roman"/>
          <w:sz w:val="22"/>
          <w:szCs w:val="22"/>
          <w:lang w:eastAsia="zh-CN"/>
        </w:rPr>
        <w:t>, where Y</w:t>
      </w:r>
      <w:r w:rsidRPr="00C040E1">
        <w:rPr>
          <w:rFonts w:ascii="Times New Roman" w:eastAsia="DengXian" w:hAnsi="Times New Roman"/>
          <w:sz w:val="22"/>
          <w:szCs w:val="22"/>
          <w:lang w:eastAsia="zh-CN"/>
        </w:rPr>
        <w:sym w:font="Symbol" w:char="F0B3"/>
      </w:r>
      <w:r w:rsidRPr="00C040E1">
        <w:rPr>
          <w:rFonts w:ascii="Times New Roman" w:eastAsia="DengXian" w:hAnsi="Times New Roman"/>
          <w:sz w:val="22"/>
          <w:szCs w:val="22"/>
          <w:lang w:eastAsia="zh-CN"/>
        </w:rPr>
        <w:t>1</w:t>
      </w:r>
    </w:p>
    <w:p w14:paraId="4B7DEBFF" w14:textId="77777777" w:rsidR="009F0AB4" w:rsidRPr="00C040E1" w:rsidRDefault="009F0AB4" w:rsidP="00C040E1">
      <w:pPr>
        <w:jc w:val="both"/>
        <w:rPr>
          <w:sz w:val="22"/>
          <w:szCs w:val="22"/>
          <w:lang w:eastAsia="zh-CN"/>
        </w:rPr>
      </w:pPr>
    </w:p>
    <w:p w14:paraId="15F7FC1C" w14:textId="437E53CC" w:rsidR="00B52459" w:rsidRPr="00C040E1" w:rsidRDefault="0009318A" w:rsidP="00C040E1">
      <w:pPr>
        <w:jc w:val="both"/>
        <w:rPr>
          <w:sz w:val="22"/>
          <w:szCs w:val="22"/>
          <w:lang w:eastAsia="zh-CN"/>
        </w:rPr>
      </w:pPr>
      <w:r w:rsidRPr="00C040E1">
        <w:rPr>
          <w:sz w:val="22"/>
          <w:szCs w:val="22"/>
          <w:lang w:eastAsia="zh-CN"/>
        </w:rPr>
        <w:t xml:space="preserve">In our view, all the four options can be </w:t>
      </w:r>
      <w:r w:rsidR="007C2DBA" w:rsidRPr="00C040E1">
        <w:rPr>
          <w:sz w:val="22"/>
          <w:szCs w:val="22"/>
          <w:lang w:eastAsia="zh-CN"/>
        </w:rPr>
        <w:t>considered</w:t>
      </w:r>
      <w:r w:rsidRPr="00C040E1">
        <w:rPr>
          <w:sz w:val="22"/>
          <w:szCs w:val="22"/>
          <w:lang w:eastAsia="zh-CN"/>
        </w:rPr>
        <w:t xml:space="preserve"> depending on the length/duration of PDRCH transmissions </w:t>
      </w:r>
      <w:r w:rsidR="00B0792D" w:rsidRPr="00C040E1">
        <w:rPr>
          <w:sz w:val="22"/>
          <w:szCs w:val="22"/>
          <w:lang w:eastAsia="zh-CN"/>
        </w:rPr>
        <w:t>and following design option can be considered</w:t>
      </w:r>
      <w:r w:rsidR="00B52459" w:rsidRPr="00C040E1">
        <w:rPr>
          <w:sz w:val="22"/>
          <w:szCs w:val="22"/>
          <w:lang w:eastAsia="zh-CN"/>
        </w:rPr>
        <w:t xml:space="preserve"> related to preamble, midamble and postamble:</w:t>
      </w:r>
    </w:p>
    <w:p w14:paraId="67E0E0BA" w14:textId="71856484" w:rsidR="00B52459" w:rsidRPr="00C040E1" w:rsidRDefault="00B52459" w:rsidP="00C040E1">
      <w:pPr>
        <w:pStyle w:val="ListParagraph"/>
        <w:numPr>
          <w:ilvl w:val="1"/>
          <w:numId w:val="101"/>
        </w:numPr>
        <w:ind w:leftChars="0"/>
        <w:jc w:val="both"/>
        <w:rPr>
          <w:rFonts w:ascii="Times New Roman" w:hAnsi="Times New Roman"/>
          <w:sz w:val="22"/>
          <w:szCs w:val="22"/>
          <w:lang w:val="en-US" w:eastAsia="zh-CN"/>
        </w:rPr>
      </w:pPr>
      <w:r w:rsidRPr="00C040E1">
        <w:rPr>
          <w:rFonts w:ascii="Times New Roman" w:hAnsi="Times New Roman"/>
          <w:sz w:val="22"/>
          <w:szCs w:val="22"/>
          <w:lang w:val="en-US" w:eastAsia="zh-CN"/>
        </w:rPr>
        <w:t>A single sequence is supported and used for preamble, midamble and postamble, i.e. same sequence repeated for preamble, midamble and postamble</w:t>
      </w:r>
    </w:p>
    <w:p w14:paraId="69DC3F39" w14:textId="387994E8" w:rsidR="00966B78" w:rsidRPr="00C040E1" w:rsidRDefault="00966B78" w:rsidP="00C040E1">
      <w:pPr>
        <w:pStyle w:val="ListParagraph"/>
        <w:numPr>
          <w:ilvl w:val="1"/>
          <w:numId w:val="101"/>
        </w:numPr>
        <w:ind w:leftChars="0"/>
        <w:jc w:val="both"/>
        <w:rPr>
          <w:rFonts w:ascii="Times New Roman" w:hAnsi="Times New Roman"/>
          <w:sz w:val="22"/>
          <w:szCs w:val="22"/>
          <w:lang w:val="en-US" w:eastAsia="zh-CN"/>
        </w:rPr>
      </w:pPr>
      <w:r w:rsidRPr="00C040E1">
        <w:rPr>
          <w:rFonts w:ascii="Times New Roman" w:hAnsi="Times New Roman"/>
          <w:sz w:val="22"/>
          <w:szCs w:val="22"/>
          <w:lang w:val="en-US" w:eastAsia="zh-CN"/>
        </w:rPr>
        <w:t xml:space="preserve">Furthermore, if multiple midambles are supported, then same sequence can be repeated for multiple instances of midambles. </w:t>
      </w:r>
    </w:p>
    <w:p w14:paraId="7D50BD45" w14:textId="77777777" w:rsidR="00397873" w:rsidRPr="00C040E1" w:rsidRDefault="00397873" w:rsidP="00C040E1">
      <w:pPr>
        <w:jc w:val="both"/>
        <w:rPr>
          <w:sz w:val="22"/>
          <w:szCs w:val="22"/>
          <w:lang w:eastAsia="zh-CN"/>
        </w:rPr>
      </w:pPr>
    </w:p>
    <w:p w14:paraId="1FBF7625" w14:textId="77777777" w:rsidR="00397873" w:rsidRPr="00C040E1" w:rsidRDefault="00397873" w:rsidP="00C040E1">
      <w:pPr>
        <w:jc w:val="both"/>
        <w:rPr>
          <w:sz w:val="22"/>
          <w:szCs w:val="22"/>
          <w:lang w:eastAsia="zh-CN"/>
        </w:rPr>
      </w:pPr>
    </w:p>
    <w:p w14:paraId="0A40E8A1" w14:textId="77777777" w:rsidR="00C67BAF" w:rsidRPr="00C040E1" w:rsidRDefault="00C67BAF" w:rsidP="00C040E1">
      <w:pPr>
        <w:jc w:val="both"/>
        <w:rPr>
          <w:sz w:val="22"/>
          <w:szCs w:val="22"/>
          <w:lang w:eastAsia="zh-CN"/>
        </w:rPr>
      </w:pPr>
    </w:p>
    <w:p w14:paraId="26B73D07" w14:textId="77777777" w:rsidR="00C67BAF" w:rsidRPr="00C040E1" w:rsidRDefault="00C67BAF" w:rsidP="00C040E1">
      <w:pPr>
        <w:jc w:val="both"/>
        <w:rPr>
          <w:b/>
          <w:bCs/>
          <w:i/>
          <w:iCs/>
          <w:sz w:val="22"/>
          <w:szCs w:val="22"/>
          <w:lang w:eastAsia="zh-CN"/>
        </w:rPr>
      </w:pPr>
      <w:r w:rsidRPr="00C67BAF">
        <w:rPr>
          <w:b/>
          <w:bCs/>
          <w:i/>
          <w:iCs/>
          <w:sz w:val="22"/>
          <w:szCs w:val="22"/>
          <w:lang w:eastAsia="zh-CN"/>
        </w:rPr>
        <w:lastRenderedPageBreak/>
        <w:t>Proposal 1</w:t>
      </w:r>
      <w:r w:rsidRPr="00C040E1">
        <w:rPr>
          <w:b/>
          <w:bCs/>
          <w:i/>
          <w:iCs/>
          <w:sz w:val="22"/>
          <w:szCs w:val="22"/>
          <w:lang w:eastAsia="zh-CN"/>
        </w:rPr>
        <w:t>4</w:t>
      </w:r>
      <w:r w:rsidRPr="00C67BAF">
        <w:rPr>
          <w:b/>
          <w:bCs/>
          <w:i/>
          <w:iCs/>
          <w:sz w:val="22"/>
          <w:szCs w:val="22"/>
          <w:lang w:eastAsia="zh-CN"/>
        </w:rPr>
        <w:t>:</w:t>
      </w:r>
      <w:r w:rsidRPr="00C040E1">
        <w:rPr>
          <w:b/>
          <w:bCs/>
          <w:i/>
          <w:iCs/>
          <w:sz w:val="22"/>
          <w:szCs w:val="22"/>
          <w:lang w:eastAsia="zh-CN"/>
        </w:rPr>
        <w:t xml:space="preserve"> </w:t>
      </w:r>
      <w:r w:rsidRPr="00C67BAF">
        <w:rPr>
          <w:b/>
          <w:bCs/>
          <w:i/>
          <w:iCs/>
          <w:sz w:val="22"/>
          <w:szCs w:val="22"/>
          <w:lang w:eastAsia="zh-CN"/>
        </w:rPr>
        <w:t>For D2R, in addition to preamble, midamble can be supported for timing/frequency tracking and the presence of midamble(s) is based on the duration of PDRCH</w:t>
      </w:r>
    </w:p>
    <w:p w14:paraId="0BF2883C" w14:textId="735CE0FE" w:rsidR="00C67BAF" w:rsidRPr="00C040E1" w:rsidRDefault="00C67BAF" w:rsidP="00C040E1">
      <w:pPr>
        <w:pStyle w:val="ListParagraph"/>
        <w:numPr>
          <w:ilvl w:val="1"/>
          <w:numId w:val="101"/>
        </w:numPr>
        <w:ind w:leftChars="0"/>
        <w:jc w:val="both"/>
        <w:rPr>
          <w:rFonts w:ascii="Times New Roman" w:hAnsi="Times New Roman"/>
          <w:b/>
          <w:bCs/>
          <w:i/>
          <w:iCs/>
          <w:sz w:val="22"/>
          <w:szCs w:val="22"/>
          <w:lang w:eastAsia="zh-CN"/>
        </w:rPr>
      </w:pPr>
      <w:r w:rsidRPr="00C040E1">
        <w:rPr>
          <w:rFonts w:ascii="Times New Roman" w:hAnsi="Times New Roman"/>
          <w:b/>
          <w:bCs/>
          <w:i/>
          <w:iCs/>
          <w:sz w:val="22"/>
          <w:szCs w:val="22"/>
          <w:lang w:eastAsia="zh-CN"/>
        </w:rPr>
        <w:t xml:space="preserve">No explicit </w:t>
      </w:r>
      <w:r w:rsidR="00D343EC" w:rsidRPr="00C040E1">
        <w:rPr>
          <w:rFonts w:ascii="Times New Roman" w:hAnsi="Times New Roman"/>
          <w:b/>
          <w:bCs/>
          <w:i/>
          <w:iCs/>
          <w:sz w:val="22"/>
          <w:szCs w:val="22"/>
          <w:lang w:eastAsia="zh-CN"/>
        </w:rPr>
        <w:t>signalling</w:t>
      </w:r>
      <w:r w:rsidRPr="00C040E1">
        <w:rPr>
          <w:rFonts w:ascii="Times New Roman" w:hAnsi="Times New Roman"/>
          <w:b/>
          <w:bCs/>
          <w:i/>
          <w:iCs/>
          <w:sz w:val="22"/>
          <w:szCs w:val="22"/>
          <w:lang w:eastAsia="zh-CN"/>
        </w:rPr>
        <w:t xml:space="preserve"> needed to indicate the presence of one or multiple midamble(s)</w:t>
      </w:r>
    </w:p>
    <w:p w14:paraId="7261111A" w14:textId="77777777" w:rsidR="00C67BAF" w:rsidRPr="00C67BAF" w:rsidRDefault="00C67BAF" w:rsidP="00C040E1">
      <w:pPr>
        <w:jc w:val="both"/>
        <w:rPr>
          <w:b/>
          <w:bCs/>
          <w:i/>
          <w:iCs/>
          <w:sz w:val="22"/>
          <w:szCs w:val="22"/>
          <w:lang w:eastAsia="zh-CN"/>
        </w:rPr>
      </w:pPr>
    </w:p>
    <w:p w14:paraId="18F8FCD5" w14:textId="6F551FC2" w:rsidR="00C67BAF" w:rsidRPr="00C67BAF" w:rsidRDefault="00C67BAF" w:rsidP="00C040E1">
      <w:pPr>
        <w:jc w:val="both"/>
        <w:rPr>
          <w:b/>
          <w:bCs/>
          <w:i/>
          <w:iCs/>
          <w:sz w:val="22"/>
          <w:szCs w:val="22"/>
          <w:lang w:eastAsia="zh-CN"/>
        </w:rPr>
      </w:pPr>
      <w:r w:rsidRPr="00C67BAF">
        <w:rPr>
          <w:b/>
          <w:bCs/>
          <w:i/>
          <w:iCs/>
          <w:sz w:val="22"/>
          <w:szCs w:val="22"/>
          <w:lang w:eastAsia="zh-CN"/>
        </w:rPr>
        <w:t>Proposal 1</w:t>
      </w:r>
      <w:r w:rsidR="00A406BC">
        <w:rPr>
          <w:b/>
          <w:bCs/>
          <w:i/>
          <w:iCs/>
          <w:sz w:val="22"/>
          <w:szCs w:val="22"/>
          <w:lang w:eastAsia="zh-CN"/>
        </w:rPr>
        <w:t>5</w:t>
      </w:r>
      <w:r w:rsidRPr="00C67BAF">
        <w:rPr>
          <w:b/>
          <w:bCs/>
          <w:i/>
          <w:iCs/>
          <w:sz w:val="22"/>
          <w:szCs w:val="22"/>
          <w:lang w:eastAsia="zh-CN"/>
        </w:rPr>
        <w:t>:For D2R, if TBS determination is agreed to be used as the method for indicating the end of PDRCH transmission, then D2R postamble may not be needed, otherwise, if supported, then the postamble is always present at the end of PDRCH</w:t>
      </w:r>
    </w:p>
    <w:p w14:paraId="230823BD" w14:textId="77777777" w:rsidR="00C67BAF" w:rsidRPr="00C67BAF" w:rsidRDefault="00C67BAF" w:rsidP="00C040E1">
      <w:pPr>
        <w:jc w:val="both"/>
        <w:rPr>
          <w:b/>
          <w:bCs/>
          <w:i/>
          <w:iCs/>
          <w:sz w:val="22"/>
          <w:szCs w:val="22"/>
          <w:lang w:eastAsia="zh-CN"/>
        </w:rPr>
      </w:pPr>
    </w:p>
    <w:p w14:paraId="7ED35C2B" w14:textId="17F9A6CF" w:rsidR="00A635F1" w:rsidRDefault="00C67BAF" w:rsidP="00C040E1">
      <w:pPr>
        <w:jc w:val="both"/>
        <w:rPr>
          <w:b/>
          <w:bCs/>
          <w:i/>
          <w:iCs/>
          <w:sz w:val="22"/>
          <w:szCs w:val="22"/>
          <w:lang w:eastAsia="zh-CN"/>
        </w:rPr>
      </w:pPr>
      <w:r w:rsidRPr="00C67BAF">
        <w:rPr>
          <w:b/>
          <w:bCs/>
          <w:i/>
          <w:iCs/>
          <w:sz w:val="22"/>
          <w:szCs w:val="22"/>
          <w:lang w:eastAsia="zh-CN"/>
        </w:rPr>
        <w:t>Proposal 1</w:t>
      </w:r>
      <w:r w:rsidR="00A406BC">
        <w:rPr>
          <w:b/>
          <w:bCs/>
          <w:i/>
          <w:iCs/>
          <w:sz w:val="22"/>
          <w:szCs w:val="22"/>
          <w:lang w:eastAsia="zh-CN"/>
        </w:rPr>
        <w:t>6</w:t>
      </w:r>
      <w:r w:rsidRPr="00C67BAF">
        <w:rPr>
          <w:b/>
          <w:bCs/>
          <w:i/>
          <w:iCs/>
          <w:sz w:val="22"/>
          <w:szCs w:val="22"/>
          <w:lang w:eastAsia="zh-CN"/>
        </w:rPr>
        <w:t>:</w:t>
      </w:r>
      <w:r w:rsidRPr="00C040E1">
        <w:rPr>
          <w:b/>
          <w:bCs/>
          <w:i/>
          <w:iCs/>
          <w:sz w:val="22"/>
          <w:szCs w:val="22"/>
          <w:lang w:eastAsia="zh-CN"/>
        </w:rPr>
        <w:t xml:space="preserve"> For D2R, if it is agreed to supported midamble and/or postamble, then the same sequence as D2R preamble is reused for midamble and postamble</w:t>
      </w:r>
    </w:p>
    <w:p w14:paraId="51B30791" w14:textId="77777777" w:rsidR="0046164A" w:rsidRPr="00C67BAF" w:rsidRDefault="0046164A" w:rsidP="00C040E1">
      <w:pPr>
        <w:jc w:val="both"/>
        <w:rPr>
          <w:b/>
          <w:bCs/>
          <w:i/>
          <w:iCs/>
          <w:sz w:val="22"/>
          <w:szCs w:val="22"/>
          <w:lang w:eastAsia="zh-CN"/>
        </w:rPr>
      </w:pPr>
    </w:p>
    <w:p w14:paraId="5AF7F5BB" w14:textId="56D7FAD9" w:rsidR="00ED7653" w:rsidRPr="004E1DD5" w:rsidRDefault="008A13B7" w:rsidP="008134DE">
      <w:pPr>
        <w:pStyle w:val="Heading1"/>
      </w:pPr>
      <w:r w:rsidRPr="004E1DD5">
        <w:t>Con</w:t>
      </w:r>
      <w:r w:rsidR="00ED7653" w:rsidRPr="004E1DD5">
        <w:t>clusion</w:t>
      </w:r>
    </w:p>
    <w:p w14:paraId="2F0BF6F9" w14:textId="24C912F6" w:rsidR="00E81D71" w:rsidRPr="004E1DD5" w:rsidRDefault="002134C9" w:rsidP="009D6489">
      <w:pPr>
        <w:pStyle w:val="0Maintext"/>
        <w:spacing w:after="120" w:afterAutospacing="0" w:line="240" w:lineRule="auto"/>
        <w:ind w:firstLine="0"/>
        <w:rPr>
          <w:rFonts w:cs="Times New Roman"/>
          <w:sz w:val="22"/>
          <w:szCs w:val="22"/>
          <w:lang w:val="en-US"/>
        </w:rPr>
      </w:pPr>
      <w:r w:rsidRPr="004E1DD5">
        <w:rPr>
          <w:rFonts w:cs="Times New Roman"/>
          <w:sz w:val="22"/>
          <w:szCs w:val="22"/>
          <w:lang w:val="en-US"/>
        </w:rPr>
        <w:t xml:space="preserve">In this contribution, </w:t>
      </w:r>
      <w:r w:rsidR="005530CB">
        <w:rPr>
          <w:rFonts w:cs="Times New Roman"/>
          <w:sz w:val="22"/>
          <w:szCs w:val="22"/>
          <w:lang w:val="en-US"/>
        </w:rPr>
        <w:t>following observations/proposals have been made on R2D and D2R signals for timing acquisition and synchronization:</w:t>
      </w:r>
    </w:p>
    <w:p w14:paraId="5A308566" w14:textId="02AD05B9" w:rsidR="00BC700F" w:rsidRPr="004E1DD5" w:rsidRDefault="00BC700F" w:rsidP="00BC700F">
      <w:pPr>
        <w:jc w:val="both"/>
        <w:rPr>
          <w:b/>
          <w:bCs/>
          <w:i/>
          <w:iCs/>
          <w:sz w:val="22"/>
          <w:szCs w:val="22"/>
        </w:rPr>
      </w:pPr>
    </w:p>
    <w:p w14:paraId="2DE30B64" w14:textId="2D123AE9" w:rsidR="00DE3118" w:rsidRPr="004E1DD5" w:rsidRDefault="00DE3118" w:rsidP="00BC700F">
      <w:pPr>
        <w:jc w:val="both"/>
        <w:rPr>
          <w:b/>
          <w:bCs/>
          <w:sz w:val="22"/>
          <w:szCs w:val="22"/>
          <w:u w:val="single"/>
        </w:rPr>
      </w:pPr>
      <w:r w:rsidRPr="004E1DD5">
        <w:rPr>
          <w:b/>
          <w:bCs/>
          <w:sz w:val="22"/>
          <w:szCs w:val="22"/>
          <w:u w:val="single"/>
        </w:rPr>
        <w:t>R2D Signal</w:t>
      </w:r>
    </w:p>
    <w:p w14:paraId="70964ACB" w14:textId="77777777" w:rsidR="00DE3118" w:rsidRPr="004E1DD5" w:rsidRDefault="00DE3118" w:rsidP="00BC700F">
      <w:pPr>
        <w:jc w:val="both"/>
        <w:rPr>
          <w:b/>
          <w:bCs/>
          <w:i/>
          <w:iCs/>
          <w:sz w:val="22"/>
          <w:szCs w:val="22"/>
        </w:rPr>
      </w:pPr>
    </w:p>
    <w:p w14:paraId="4C901D7E" w14:textId="77777777" w:rsidR="00B71202" w:rsidRDefault="00B71202" w:rsidP="00B71202">
      <w:pPr>
        <w:jc w:val="both"/>
        <w:rPr>
          <w:b/>
          <w:bCs/>
          <w:i/>
          <w:iCs/>
          <w:sz w:val="22"/>
          <w:szCs w:val="22"/>
          <w:lang w:eastAsia="zh-CN"/>
        </w:rPr>
      </w:pPr>
      <w:r w:rsidRPr="009B243F">
        <w:rPr>
          <w:b/>
          <w:bCs/>
          <w:i/>
          <w:iCs/>
          <w:sz w:val="22"/>
          <w:szCs w:val="22"/>
          <w:lang w:eastAsia="zh-CN"/>
        </w:rPr>
        <w:t xml:space="preserve">Proposal 1: For R2D timing acquisition signal, considering only device 1 is specified in Rel-19, a single signal design with fixed duration should be supported to avoid blind detection at the device. </w:t>
      </w:r>
    </w:p>
    <w:p w14:paraId="4D47157C" w14:textId="77777777" w:rsidR="00B71202" w:rsidRPr="009B243F" w:rsidRDefault="00B71202" w:rsidP="00B71202">
      <w:pPr>
        <w:jc w:val="both"/>
        <w:rPr>
          <w:b/>
          <w:bCs/>
          <w:i/>
          <w:iCs/>
          <w:sz w:val="22"/>
          <w:szCs w:val="22"/>
          <w:lang w:eastAsia="zh-CN"/>
        </w:rPr>
      </w:pPr>
    </w:p>
    <w:p w14:paraId="4FC83CD2" w14:textId="77777777" w:rsidR="00B71202" w:rsidRDefault="00B71202" w:rsidP="00B71202">
      <w:pPr>
        <w:jc w:val="both"/>
        <w:rPr>
          <w:rFonts w:eastAsia="DengXian"/>
          <w:b/>
          <w:bCs/>
          <w:i/>
          <w:iCs/>
          <w:sz w:val="22"/>
          <w:szCs w:val="22"/>
        </w:rPr>
      </w:pPr>
      <w:r w:rsidRPr="00EA60E3">
        <w:rPr>
          <w:b/>
          <w:bCs/>
          <w:i/>
          <w:iCs/>
          <w:sz w:val="22"/>
          <w:szCs w:val="22"/>
          <w:lang w:val="en-GB" w:eastAsia="zh-CN"/>
        </w:rPr>
        <w:t>Proposal 2: For the start-indicator part of the R2D timing acquisition signal, adopt option 1 with Alt 1, i.e., a</w:t>
      </w:r>
      <w:r w:rsidRPr="00EA60E3">
        <w:rPr>
          <w:rFonts w:eastAsia="DengXian"/>
          <w:b/>
          <w:bCs/>
          <w:i/>
          <w:iCs/>
          <w:sz w:val="22"/>
          <w:szCs w:val="22"/>
        </w:rPr>
        <w:t xml:space="preserve"> single ON-OFF transmission, i.e. one high-voltage transmission followed by one low-voltage transmission, where ON and OFF may have same or different durations</w:t>
      </w:r>
    </w:p>
    <w:p w14:paraId="71A3101E" w14:textId="77777777" w:rsidR="00B71202" w:rsidRDefault="00B71202" w:rsidP="00B71202">
      <w:pPr>
        <w:jc w:val="both"/>
        <w:rPr>
          <w:rFonts w:eastAsia="DengXian"/>
          <w:b/>
          <w:bCs/>
          <w:i/>
          <w:iCs/>
          <w:sz w:val="22"/>
          <w:szCs w:val="22"/>
        </w:rPr>
      </w:pPr>
    </w:p>
    <w:p w14:paraId="4FD21A28" w14:textId="77777777" w:rsidR="00B71202" w:rsidRDefault="00B71202" w:rsidP="00B71202">
      <w:pPr>
        <w:jc w:val="both"/>
        <w:rPr>
          <w:b/>
          <w:bCs/>
          <w:i/>
          <w:iCs/>
          <w:sz w:val="22"/>
          <w:szCs w:val="22"/>
          <w:lang w:val="en-GB" w:eastAsia="zh-CN"/>
        </w:rPr>
      </w:pPr>
      <w:r w:rsidRPr="00EA6207">
        <w:rPr>
          <w:rFonts w:eastAsia="DengXian"/>
          <w:b/>
          <w:bCs/>
          <w:i/>
          <w:iCs/>
          <w:sz w:val="22"/>
          <w:szCs w:val="22"/>
        </w:rPr>
        <w:t xml:space="preserve">Proposal 3: </w:t>
      </w:r>
      <w:r w:rsidRPr="00EA6207">
        <w:rPr>
          <w:b/>
          <w:bCs/>
          <w:i/>
          <w:iCs/>
          <w:sz w:val="22"/>
          <w:szCs w:val="22"/>
          <w:lang w:val="en-GB" w:eastAsia="zh-CN"/>
        </w:rPr>
        <w:t>For the start-indicator part of the R2D timing acquisition signal, a short ON duration, followed by a longer OFF duration is adopted, where the total duration is coupled with the clock-acquisition part’s design.</w:t>
      </w:r>
    </w:p>
    <w:p w14:paraId="13E6F82A" w14:textId="77777777" w:rsidR="00B71202" w:rsidRPr="00EA6207" w:rsidRDefault="00B71202" w:rsidP="00B71202">
      <w:pPr>
        <w:jc w:val="both"/>
        <w:rPr>
          <w:b/>
          <w:bCs/>
          <w:i/>
          <w:iCs/>
          <w:sz w:val="22"/>
          <w:szCs w:val="22"/>
          <w:lang w:val="en-GB" w:eastAsia="zh-CN"/>
        </w:rPr>
      </w:pPr>
    </w:p>
    <w:p w14:paraId="4A425084" w14:textId="77777777" w:rsidR="00B71202" w:rsidRDefault="00B71202" w:rsidP="00B71202">
      <w:pPr>
        <w:jc w:val="both"/>
        <w:rPr>
          <w:rFonts w:eastAsia="DengXian"/>
          <w:b/>
          <w:bCs/>
          <w:i/>
          <w:iCs/>
          <w:sz w:val="22"/>
          <w:szCs w:val="22"/>
        </w:rPr>
      </w:pPr>
      <w:r w:rsidRPr="00BA34E9">
        <w:rPr>
          <w:b/>
          <w:bCs/>
          <w:i/>
          <w:iCs/>
          <w:sz w:val="22"/>
          <w:szCs w:val="22"/>
          <w:lang w:val="en-GB"/>
        </w:rPr>
        <w:t xml:space="preserve">Proposal 4: For the clock-acquisition part of the R2D timing acquisition signal, adopt option 2, i.e. </w:t>
      </w:r>
      <w:r>
        <w:rPr>
          <w:rFonts w:eastAsia="DengXian"/>
          <w:b/>
          <w:bCs/>
          <w:i/>
          <w:iCs/>
          <w:sz w:val="22"/>
          <w:szCs w:val="22"/>
        </w:rPr>
        <w:t>d</w:t>
      </w:r>
      <w:r w:rsidRPr="00BA34E9">
        <w:rPr>
          <w:rFonts w:eastAsia="DengXian"/>
          <w:b/>
          <w:bCs/>
          <w:i/>
          <w:iCs/>
          <w:sz w:val="22"/>
          <w:szCs w:val="22"/>
        </w:rPr>
        <w:t>uration of the clock-acquisition part is constant for different M values based on repetition, i.e. repetition factor is increased with increasing value of M to keep the duration constant.</w:t>
      </w:r>
    </w:p>
    <w:p w14:paraId="6EE3AB19" w14:textId="77777777" w:rsidR="00B71202" w:rsidRDefault="00B71202" w:rsidP="00B71202">
      <w:pPr>
        <w:jc w:val="both"/>
        <w:rPr>
          <w:rFonts w:eastAsia="DengXian"/>
          <w:b/>
          <w:bCs/>
          <w:i/>
          <w:iCs/>
          <w:sz w:val="22"/>
          <w:szCs w:val="22"/>
        </w:rPr>
      </w:pPr>
    </w:p>
    <w:p w14:paraId="6D17A594" w14:textId="77777777" w:rsidR="00B71202" w:rsidRDefault="00B71202" w:rsidP="00B71202">
      <w:pPr>
        <w:tabs>
          <w:tab w:val="left" w:pos="640"/>
        </w:tabs>
        <w:jc w:val="both"/>
        <w:rPr>
          <w:rFonts w:eastAsia="DengXian"/>
          <w:b/>
          <w:bCs/>
          <w:i/>
          <w:iCs/>
          <w:sz w:val="22"/>
          <w:szCs w:val="22"/>
        </w:rPr>
      </w:pPr>
      <w:r w:rsidRPr="00F66961">
        <w:rPr>
          <w:rFonts w:eastAsia="DengXian"/>
          <w:b/>
          <w:bCs/>
          <w:i/>
          <w:iCs/>
          <w:sz w:val="22"/>
          <w:szCs w:val="22"/>
        </w:rPr>
        <w:t xml:space="preserve">Proposal 5: For the clock-acquisition part of the R2D timing acquisition signal, consider “ON-OFF-ON” pattern, </w:t>
      </w:r>
      <w:r w:rsidRPr="000B6800">
        <w:rPr>
          <w:rFonts w:eastAsia="DengXian"/>
          <w:b/>
          <w:bCs/>
          <w:i/>
          <w:iCs/>
          <w:sz w:val="22"/>
          <w:szCs w:val="22"/>
        </w:rPr>
        <w:t>which immediately follows the end of SIP</w:t>
      </w:r>
      <w:r>
        <w:rPr>
          <w:rFonts w:eastAsia="DengXian"/>
          <w:b/>
          <w:bCs/>
          <w:i/>
          <w:iCs/>
          <w:sz w:val="22"/>
          <w:szCs w:val="22"/>
        </w:rPr>
        <w:t xml:space="preserve">, </w:t>
      </w:r>
      <w:r w:rsidRPr="00F66961">
        <w:rPr>
          <w:rFonts w:eastAsia="DengXian"/>
          <w:b/>
          <w:bCs/>
          <w:i/>
          <w:iCs/>
          <w:sz w:val="22"/>
          <w:szCs w:val="22"/>
        </w:rPr>
        <w:t>where the duration between the falling and rising edges is used to determine the chip duration</w:t>
      </w:r>
    </w:p>
    <w:p w14:paraId="24FAE58D" w14:textId="77777777" w:rsidR="00B71202" w:rsidRPr="00F66961" w:rsidRDefault="00B71202" w:rsidP="00B71202">
      <w:pPr>
        <w:tabs>
          <w:tab w:val="left" w:pos="640"/>
        </w:tabs>
        <w:jc w:val="both"/>
        <w:rPr>
          <w:rFonts w:eastAsia="DengXian"/>
          <w:b/>
          <w:bCs/>
          <w:i/>
          <w:iCs/>
          <w:sz w:val="22"/>
          <w:szCs w:val="22"/>
        </w:rPr>
      </w:pPr>
    </w:p>
    <w:p w14:paraId="3F37FF80" w14:textId="77777777" w:rsidR="00B71202" w:rsidRPr="004C007E" w:rsidRDefault="00B71202" w:rsidP="00B71202">
      <w:pPr>
        <w:tabs>
          <w:tab w:val="left" w:pos="640"/>
        </w:tabs>
        <w:jc w:val="both"/>
        <w:rPr>
          <w:rFonts w:eastAsia="DengXian"/>
          <w:b/>
          <w:bCs/>
          <w:i/>
          <w:iCs/>
          <w:sz w:val="22"/>
          <w:szCs w:val="22"/>
        </w:rPr>
      </w:pPr>
      <w:r w:rsidRPr="004C007E">
        <w:rPr>
          <w:rFonts w:eastAsia="DengXian"/>
          <w:b/>
          <w:bCs/>
          <w:i/>
          <w:iCs/>
          <w:sz w:val="22"/>
          <w:szCs w:val="22"/>
        </w:rPr>
        <w:t xml:space="preserve">Proposal 6: A fixed duration equal to 2 OFDM symbols can be supported for R2D </w:t>
      </w:r>
      <w:r w:rsidRPr="00F66961">
        <w:rPr>
          <w:rFonts w:eastAsia="DengXian"/>
          <w:b/>
          <w:bCs/>
          <w:i/>
          <w:iCs/>
          <w:sz w:val="22"/>
          <w:szCs w:val="22"/>
        </w:rPr>
        <w:t>timing acquisition signal</w:t>
      </w:r>
      <w:r w:rsidRPr="004C007E">
        <w:rPr>
          <w:rFonts w:eastAsia="DengXian"/>
          <w:b/>
          <w:bCs/>
          <w:i/>
          <w:iCs/>
          <w:sz w:val="22"/>
          <w:szCs w:val="22"/>
        </w:rPr>
        <w:t>, which is independent of the M values for OOK-4</w:t>
      </w:r>
      <w:r>
        <w:rPr>
          <w:rFonts w:eastAsia="DengXian"/>
          <w:b/>
          <w:bCs/>
          <w:i/>
          <w:iCs/>
          <w:sz w:val="22"/>
          <w:szCs w:val="22"/>
        </w:rPr>
        <w:t>.</w:t>
      </w:r>
    </w:p>
    <w:p w14:paraId="62519828" w14:textId="77777777" w:rsidR="00B71202" w:rsidRPr="004C007E" w:rsidRDefault="00B71202" w:rsidP="00B71202">
      <w:pPr>
        <w:tabs>
          <w:tab w:val="left" w:pos="640"/>
        </w:tabs>
        <w:rPr>
          <w:rFonts w:eastAsia="DengXian"/>
          <w:b/>
          <w:bCs/>
          <w:i/>
          <w:iCs/>
          <w:sz w:val="22"/>
          <w:szCs w:val="22"/>
        </w:rPr>
      </w:pPr>
    </w:p>
    <w:p w14:paraId="6F471B62" w14:textId="77777777" w:rsidR="00B71202" w:rsidRPr="004C007E" w:rsidRDefault="00B71202" w:rsidP="00B71202">
      <w:pPr>
        <w:tabs>
          <w:tab w:val="left" w:pos="640"/>
        </w:tabs>
        <w:rPr>
          <w:rFonts w:eastAsia="DengXian"/>
          <w:b/>
          <w:bCs/>
          <w:i/>
          <w:iCs/>
          <w:sz w:val="22"/>
          <w:szCs w:val="22"/>
        </w:rPr>
      </w:pPr>
      <w:r w:rsidRPr="004C007E">
        <w:rPr>
          <w:rFonts w:eastAsia="DengXian"/>
          <w:b/>
          <w:bCs/>
          <w:i/>
          <w:iCs/>
          <w:sz w:val="22"/>
          <w:szCs w:val="22"/>
        </w:rPr>
        <w:t xml:space="preserve">Proposal 7: For the </w:t>
      </w:r>
      <w:r>
        <w:rPr>
          <w:rFonts w:eastAsia="DengXian"/>
          <w:b/>
          <w:bCs/>
          <w:i/>
          <w:iCs/>
          <w:sz w:val="22"/>
          <w:szCs w:val="22"/>
        </w:rPr>
        <w:t>start-indicator part</w:t>
      </w:r>
      <w:r w:rsidRPr="004C007E">
        <w:rPr>
          <w:rFonts w:eastAsia="DengXian"/>
          <w:b/>
          <w:bCs/>
          <w:i/>
          <w:iCs/>
          <w:sz w:val="22"/>
          <w:szCs w:val="22"/>
        </w:rPr>
        <w:t xml:space="preserve"> of R2D </w:t>
      </w:r>
      <w:r w:rsidRPr="00F66961">
        <w:rPr>
          <w:rFonts w:eastAsia="DengXian"/>
          <w:b/>
          <w:bCs/>
          <w:i/>
          <w:iCs/>
          <w:sz w:val="22"/>
          <w:szCs w:val="22"/>
        </w:rPr>
        <w:t>timing acquisition signal</w:t>
      </w:r>
      <w:r w:rsidRPr="004C007E">
        <w:rPr>
          <w:rFonts w:eastAsia="DengXian"/>
          <w:b/>
          <w:bCs/>
          <w:i/>
          <w:iCs/>
          <w:sz w:val="22"/>
          <w:szCs w:val="22"/>
        </w:rPr>
        <w:t>, a single fixed duration of half OFDM duration is supported with one fixed ON duration transmission followed by one fixed OFF duration transmission:</w:t>
      </w:r>
    </w:p>
    <w:p w14:paraId="15F26B2D" w14:textId="77777777" w:rsidR="00B71202" w:rsidRPr="004C007E" w:rsidRDefault="00B71202" w:rsidP="00B71202">
      <w:pPr>
        <w:pStyle w:val="ListParagraph"/>
        <w:numPr>
          <w:ilvl w:val="0"/>
          <w:numId w:val="104"/>
        </w:numPr>
        <w:tabs>
          <w:tab w:val="left" w:pos="640"/>
        </w:tabs>
        <w:ind w:leftChars="0"/>
        <w:rPr>
          <w:rFonts w:ascii="Times New Roman" w:eastAsia="DengXian" w:hAnsi="Times New Roman"/>
          <w:b/>
          <w:bCs/>
          <w:i/>
          <w:iCs/>
          <w:sz w:val="22"/>
          <w:szCs w:val="22"/>
        </w:rPr>
      </w:pPr>
      <w:r w:rsidRPr="004C007E">
        <w:rPr>
          <w:rFonts w:ascii="Times New Roman" w:eastAsia="DengXian" w:hAnsi="Times New Roman"/>
          <w:b/>
          <w:bCs/>
          <w:i/>
          <w:iCs/>
          <w:sz w:val="22"/>
          <w:szCs w:val="22"/>
        </w:rPr>
        <w:t>Duration of ON may correspond to 1 chip duration corresponding to chip duration for M=8</w:t>
      </w:r>
    </w:p>
    <w:p w14:paraId="10065878" w14:textId="77777777" w:rsidR="00B71202" w:rsidRDefault="00B71202" w:rsidP="00B71202">
      <w:pPr>
        <w:pStyle w:val="ListParagraph"/>
        <w:numPr>
          <w:ilvl w:val="0"/>
          <w:numId w:val="104"/>
        </w:numPr>
        <w:tabs>
          <w:tab w:val="left" w:pos="640"/>
        </w:tabs>
        <w:ind w:leftChars="0"/>
        <w:rPr>
          <w:rFonts w:ascii="Times New Roman" w:eastAsia="DengXian" w:hAnsi="Times New Roman"/>
          <w:b/>
          <w:bCs/>
          <w:i/>
          <w:iCs/>
          <w:sz w:val="22"/>
          <w:szCs w:val="22"/>
        </w:rPr>
      </w:pPr>
      <w:r w:rsidRPr="004C007E">
        <w:rPr>
          <w:rFonts w:ascii="Times New Roman" w:eastAsia="DengXian" w:hAnsi="Times New Roman"/>
          <w:b/>
          <w:bCs/>
          <w:i/>
          <w:iCs/>
          <w:sz w:val="22"/>
          <w:szCs w:val="22"/>
        </w:rPr>
        <w:t>Duration of OFF may correspond to 3 chip durations corresponding to chip duration for M=8</w:t>
      </w:r>
    </w:p>
    <w:p w14:paraId="70F0FA63" w14:textId="77777777" w:rsidR="00B71202" w:rsidRDefault="00B71202" w:rsidP="00B71202">
      <w:pPr>
        <w:tabs>
          <w:tab w:val="left" w:pos="640"/>
        </w:tabs>
        <w:rPr>
          <w:rFonts w:eastAsia="DengXian"/>
          <w:b/>
          <w:bCs/>
          <w:i/>
          <w:iCs/>
          <w:sz w:val="22"/>
          <w:szCs w:val="22"/>
        </w:rPr>
      </w:pPr>
    </w:p>
    <w:p w14:paraId="67C29C67" w14:textId="77777777" w:rsidR="00B71202" w:rsidRDefault="00B71202" w:rsidP="00B71202">
      <w:pPr>
        <w:tabs>
          <w:tab w:val="left" w:pos="640"/>
        </w:tabs>
        <w:rPr>
          <w:rFonts w:eastAsia="DengXian"/>
          <w:b/>
          <w:bCs/>
          <w:i/>
          <w:iCs/>
          <w:sz w:val="22"/>
          <w:szCs w:val="22"/>
        </w:rPr>
      </w:pPr>
      <w:r>
        <w:rPr>
          <w:rFonts w:eastAsia="DengXian"/>
          <w:b/>
          <w:bCs/>
          <w:i/>
          <w:iCs/>
          <w:sz w:val="22"/>
          <w:szCs w:val="22"/>
        </w:rPr>
        <w:t xml:space="preserve">Proposal 8: For the clock-acquisition part of the R2D timing acquisition signal, </w:t>
      </w:r>
      <w:r w:rsidRPr="00782616">
        <w:rPr>
          <w:rFonts w:eastAsia="DengXian"/>
          <w:b/>
          <w:bCs/>
          <w:i/>
          <w:iCs/>
          <w:sz w:val="22"/>
          <w:szCs w:val="22"/>
        </w:rPr>
        <w:t>a single fixed duration of one and a half OFDM duration is supported, , which is independent of the M values for OOK-4</w:t>
      </w:r>
      <w:r>
        <w:rPr>
          <w:rFonts w:eastAsia="DengXian"/>
          <w:b/>
          <w:bCs/>
          <w:i/>
          <w:iCs/>
          <w:sz w:val="22"/>
          <w:szCs w:val="22"/>
        </w:rPr>
        <w:t>.</w:t>
      </w:r>
    </w:p>
    <w:p w14:paraId="1D1D7D00" w14:textId="77777777" w:rsidR="00B71202" w:rsidRPr="00782616" w:rsidRDefault="00B71202" w:rsidP="00B71202">
      <w:pPr>
        <w:tabs>
          <w:tab w:val="left" w:pos="640"/>
        </w:tabs>
        <w:rPr>
          <w:rFonts w:eastAsia="DengXian"/>
          <w:b/>
          <w:bCs/>
          <w:i/>
          <w:iCs/>
          <w:sz w:val="22"/>
          <w:szCs w:val="22"/>
        </w:rPr>
      </w:pPr>
    </w:p>
    <w:p w14:paraId="2FF6FF99" w14:textId="77777777" w:rsidR="00B71202" w:rsidRPr="00213926" w:rsidRDefault="00B71202" w:rsidP="00B71202">
      <w:pPr>
        <w:jc w:val="both"/>
        <w:rPr>
          <w:rFonts w:eastAsia="DengXian"/>
          <w:b/>
          <w:bCs/>
          <w:i/>
          <w:iCs/>
          <w:sz w:val="22"/>
          <w:szCs w:val="22"/>
        </w:rPr>
      </w:pPr>
      <w:r w:rsidRPr="00213926">
        <w:rPr>
          <w:rFonts w:eastAsia="DengXian"/>
          <w:b/>
          <w:bCs/>
          <w:i/>
          <w:iCs/>
          <w:sz w:val="22"/>
          <w:szCs w:val="22"/>
        </w:rPr>
        <w:lastRenderedPageBreak/>
        <w:t>Proposal 9: For the clock-acquisition part of the R2D timing acquisition signal:</w:t>
      </w:r>
    </w:p>
    <w:p w14:paraId="31B864CD" w14:textId="77777777" w:rsidR="00B71202" w:rsidRPr="00213926" w:rsidRDefault="00B71202" w:rsidP="00B71202">
      <w:pPr>
        <w:pStyle w:val="ListParagraph"/>
        <w:numPr>
          <w:ilvl w:val="0"/>
          <w:numId w:val="104"/>
        </w:numPr>
        <w:tabs>
          <w:tab w:val="left" w:pos="640"/>
        </w:tabs>
        <w:ind w:leftChars="0"/>
        <w:jc w:val="both"/>
        <w:rPr>
          <w:rFonts w:ascii="Times New Roman" w:hAnsi="Times New Roman"/>
          <w:b/>
          <w:bCs/>
          <w:i/>
          <w:iCs/>
          <w:sz w:val="22"/>
          <w:szCs w:val="22"/>
        </w:rPr>
      </w:pPr>
      <w:r w:rsidRPr="00213926">
        <w:rPr>
          <w:rFonts w:ascii="Times New Roman" w:hAnsi="Times New Roman"/>
          <w:b/>
          <w:bCs/>
          <w:i/>
          <w:iCs/>
          <w:sz w:val="22"/>
          <w:szCs w:val="22"/>
        </w:rPr>
        <w:t>CAP of R2D TAS is supported to indicate the chip duration for different M values including at least M =2, 4, 6 and M=12 can be further considered</w:t>
      </w:r>
    </w:p>
    <w:p w14:paraId="09FFEC9C" w14:textId="77777777" w:rsidR="00B71202" w:rsidRPr="00213926" w:rsidRDefault="00B71202" w:rsidP="00B71202">
      <w:pPr>
        <w:pStyle w:val="ListParagraph"/>
        <w:numPr>
          <w:ilvl w:val="1"/>
          <w:numId w:val="104"/>
        </w:numPr>
        <w:tabs>
          <w:tab w:val="left" w:pos="640"/>
        </w:tabs>
        <w:ind w:leftChars="0"/>
        <w:jc w:val="both"/>
        <w:rPr>
          <w:rFonts w:ascii="Times New Roman" w:hAnsi="Times New Roman"/>
          <w:b/>
          <w:bCs/>
          <w:i/>
          <w:iCs/>
          <w:sz w:val="22"/>
          <w:szCs w:val="22"/>
        </w:rPr>
      </w:pPr>
      <w:r w:rsidRPr="00213926">
        <w:rPr>
          <w:rFonts w:ascii="Times New Roman" w:hAnsi="Times New Roman"/>
          <w:b/>
          <w:bCs/>
          <w:i/>
          <w:iCs/>
          <w:sz w:val="22"/>
          <w:szCs w:val="22"/>
        </w:rPr>
        <w:t>For M =2, a single ON-OFF-ON pattern is applied with each chip duration corresponding to 1/2</w:t>
      </w:r>
      <w:r w:rsidRPr="00213926">
        <w:rPr>
          <w:rFonts w:ascii="Times New Roman" w:hAnsi="Times New Roman"/>
          <w:b/>
          <w:bCs/>
          <w:i/>
          <w:iCs/>
          <w:sz w:val="22"/>
          <w:szCs w:val="22"/>
          <w:vertAlign w:val="superscript"/>
        </w:rPr>
        <w:t>nd</w:t>
      </w:r>
      <w:r w:rsidRPr="00213926">
        <w:rPr>
          <w:rFonts w:ascii="Times New Roman" w:hAnsi="Times New Roman"/>
          <w:b/>
          <w:bCs/>
          <w:i/>
          <w:iCs/>
          <w:sz w:val="22"/>
          <w:szCs w:val="22"/>
        </w:rPr>
        <w:t xml:space="preserve"> of OFDM symbol</w:t>
      </w:r>
    </w:p>
    <w:p w14:paraId="3A24D1DF" w14:textId="77777777" w:rsidR="00B71202" w:rsidRPr="00213926" w:rsidRDefault="00B71202" w:rsidP="00B71202">
      <w:pPr>
        <w:pStyle w:val="ListParagraph"/>
        <w:numPr>
          <w:ilvl w:val="1"/>
          <w:numId w:val="104"/>
        </w:numPr>
        <w:tabs>
          <w:tab w:val="left" w:pos="640"/>
        </w:tabs>
        <w:ind w:leftChars="0"/>
        <w:jc w:val="both"/>
        <w:rPr>
          <w:rFonts w:ascii="Times New Roman" w:hAnsi="Times New Roman"/>
          <w:b/>
          <w:bCs/>
          <w:i/>
          <w:iCs/>
          <w:sz w:val="22"/>
          <w:szCs w:val="22"/>
        </w:rPr>
      </w:pPr>
      <w:r w:rsidRPr="00213926">
        <w:rPr>
          <w:rFonts w:ascii="Times New Roman" w:hAnsi="Times New Roman"/>
          <w:b/>
          <w:bCs/>
          <w:i/>
          <w:iCs/>
          <w:sz w:val="22"/>
          <w:szCs w:val="22"/>
        </w:rPr>
        <w:t>For M =4, ON-OFF-ON pattern is repeated two times, with each chip duration corresponding to 1/4</w:t>
      </w:r>
      <w:r w:rsidRPr="00213926">
        <w:rPr>
          <w:rFonts w:ascii="Times New Roman" w:hAnsi="Times New Roman"/>
          <w:b/>
          <w:bCs/>
          <w:i/>
          <w:iCs/>
          <w:sz w:val="22"/>
          <w:szCs w:val="22"/>
          <w:vertAlign w:val="superscript"/>
        </w:rPr>
        <w:t>th</w:t>
      </w:r>
      <w:r w:rsidRPr="00213926">
        <w:rPr>
          <w:rFonts w:ascii="Times New Roman" w:hAnsi="Times New Roman"/>
          <w:b/>
          <w:bCs/>
          <w:i/>
          <w:iCs/>
          <w:sz w:val="22"/>
          <w:szCs w:val="22"/>
        </w:rPr>
        <w:t xml:space="preserve"> of OFDM symbol duration</w:t>
      </w:r>
    </w:p>
    <w:p w14:paraId="31943081" w14:textId="77777777" w:rsidR="00B71202" w:rsidRPr="00213926" w:rsidRDefault="00B71202" w:rsidP="00B71202">
      <w:pPr>
        <w:pStyle w:val="ListParagraph"/>
        <w:numPr>
          <w:ilvl w:val="1"/>
          <w:numId w:val="104"/>
        </w:numPr>
        <w:tabs>
          <w:tab w:val="left" w:pos="640"/>
        </w:tabs>
        <w:ind w:leftChars="0"/>
        <w:jc w:val="both"/>
        <w:rPr>
          <w:rFonts w:ascii="Times New Roman" w:hAnsi="Times New Roman"/>
          <w:b/>
          <w:bCs/>
          <w:i/>
          <w:iCs/>
          <w:sz w:val="22"/>
          <w:szCs w:val="22"/>
        </w:rPr>
      </w:pPr>
      <w:r w:rsidRPr="00213926">
        <w:rPr>
          <w:rFonts w:ascii="Times New Roman" w:hAnsi="Times New Roman"/>
          <w:b/>
          <w:bCs/>
          <w:i/>
          <w:iCs/>
          <w:sz w:val="22"/>
          <w:szCs w:val="22"/>
        </w:rPr>
        <w:t>For M =6, ON-OFF-ON pattern is repeated three times, with each chip duration corresponding to 1/6</w:t>
      </w:r>
      <w:r w:rsidRPr="00213926">
        <w:rPr>
          <w:rFonts w:ascii="Times New Roman" w:hAnsi="Times New Roman"/>
          <w:b/>
          <w:bCs/>
          <w:i/>
          <w:iCs/>
          <w:sz w:val="22"/>
          <w:szCs w:val="22"/>
          <w:vertAlign w:val="superscript"/>
        </w:rPr>
        <w:t>th</w:t>
      </w:r>
      <w:r w:rsidRPr="00213926">
        <w:rPr>
          <w:rFonts w:ascii="Times New Roman" w:hAnsi="Times New Roman"/>
          <w:b/>
          <w:bCs/>
          <w:i/>
          <w:iCs/>
          <w:sz w:val="22"/>
          <w:szCs w:val="22"/>
        </w:rPr>
        <w:t xml:space="preserve"> of OFDM symbol duration</w:t>
      </w:r>
    </w:p>
    <w:p w14:paraId="1D158C33" w14:textId="77777777" w:rsidR="00B71202" w:rsidRDefault="00B71202" w:rsidP="00B71202">
      <w:pPr>
        <w:pStyle w:val="ListParagraph"/>
        <w:numPr>
          <w:ilvl w:val="1"/>
          <w:numId w:val="104"/>
        </w:numPr>
        <w:tabs>
          <w:tab w:val="left" w:pos="640"/>
        </w:tabs>
        <w:ind w:leftChars="0"/>
        <w:jc w:val="both"/>
        <w:rPr>
          <w:rFonts w:ascii="Times New Roman" w:hAnsi="Times New Roman"/>
          <w:b/>
          <w:bCs/>
          <w:i/>
          <w:iCs/>
          <w:sz w:val="22"/>
          <w:szCs w:val="22"/>
        </w:rPr>
      </w:pPr>
      <w:r w:rsidRPr="00213926">
        <w:rPr>
          <w:rFonts w:ascii="Times New Roman" w:hAnsi="Times New Roman"/>
          <w:b/>
          <w:bCs/>
          <w:i/>
          <w:iCs/>
          <w:sz w:val="22"/>
          <w:szCs w:val="22"/>
        </w:rPr>
        <w:t>For M =8, ON-OFF-ON pattern is repeated four times, with each chip duration corresponding to 1/8</w:t>
      </w:r>
      <w:r w:rsidRPr="00213926">
        <w:rPr>
          <w:rFonts w:ascii="Times New Roman" w:hAnsi="Times New Roman"/>
          <w:b/>
          <w:bCs/>
          <w:i/>
          <w:iCs/>
          <w:sz w:val="22"/>
          <w:szCs w:val="22"/>
          <w:vertAlign w:val="superscript"/>
        </w:rPr>
        <w:t>th</w:t>
      </w:r>
      <w:r w:rsidRPr="00213926">
        <w:rPr>
          <w:rFonts w:ascii="Times New Roman" w:hAnsi="Times New Roman"/>
          <w:b/>
          <w:bCs/>
          <w:i/>
          <w:iCs/>
          <w:sz w:val="22"/>
          <w:szCs w:val="22"/>
        </w:rPr>
        <w:t xml:space="preserve"> of OFDM symbol duration</w:t>
      </w:r>
    </w:p>
    <w:p w14:paraId="387306D3" w14:textId="77777777" w:rsidR="00B71202" w:rsidRDefault="00B71202" w:rsidP="00B71202">
      <w:pPr>
        <w:tabs>
          <w:tab w:val="left" w:pos="640"/>
        </w:tabs>
        <w:jc w:val="both"/>
        <w:rPr>
          <w:b/>
          <w:bCs/>
          <w:i/>
          <w:iCs/>
          <w:sz w:val="22"/>
          <w:szCs w:val="22"/>
        </w:rPr>
      </w:pPr>
    </w:p>
    <w:p w14:paraId="589DC133" w14:textId="77777777" w:rsidR="00B71202" w:rsidRPr="00B71202" w:rsidRDefault="00B71202" w:rsidP="00B71202">
      <w:pPr>
        <w:tabs>
          <w:tab w:val="left" w:pos="640"/>
        </w:tabs>
        <w:jc w:val="both"/>
        <w:rPr>
          <w:b/>
          <w:bCs/>
          <w:i/>
          <w:iCs/>
          <w:sz w:val="22"/>
          <w:szCs w:val="22"/>
        </w:rPr>
      </w:pPr>
    </w:p>
    <w:p w14:paraId="5EB03101" w14:textId="77777777" w:rsidR="00B71202" w:rsidRPr="00A33536" w:rsidRDefault="00B71202" w:rsidP="00B71202">
      <w:pPr>
        <w:jc w:val="both"/>
        <w:rPr>
          <w:b/>
          <w:bCs/>
          <w:i/>
          <w:iCs/>
          <w:sz w:val="22"/>
          <w:szCs w:val="22"/>
        </w:rPr>
      </w:pPr>
      <w:r w:rsidRPr="00D20FC2">
        <w:rPr>
          <w:b/>
          <w:bCs/>
          <w:i/>
          <w:iCs/>
          <w:sz w:val="22"/>
          <w:szCs w:val="22"/>
        </w:rPr>
        <w:t>Observation 1:</w:t>
      </w:r>
      <w:r w:rsidRPr="00A33536">
        <w:rPr>
          <w:b/>
          <w:bCs/>
          <w:i/>
          <w:iCs/>
          <w:sz w:val="22"/>
          <w:szCs w:val="22"/>
        </w:rPr>
        <w:t xml:space="preserve"> </w:t>
      </w:r>
      <w:r w:rsidRPr="00D20FC2">
        <w:rPr>
          <w:b/>
          <w:bCs/>
          <w:i/>
          <w:iCs/>
          <w:sz w:val="22"/>
          <w:szCs w:val="22"/>
        </w:rPr>
        <w:t>In SI, the need for postamble is mainly to indicate the end of PRDCH transmission and in our view, following are corresponding pros and cons for postamble when compared to other method of TBS indication</w:t>
      </w:r>
    </w:p>
    <w:p w14:paraId="2854E136" w14:textId="77777777" w:rsidR="00B71202" w:rsidRPr="00A33536" w:rsidRDefault="00B71202" w:rsidP="00B71202">
      <w:pPr>
        <w:pStyle w:val="ListParagraph"/>
        <w:numPr>
          <w:ilvl w:val="0"/>
          <w:numId w:val="104"/>
        </w:numPr>
        <w:ind w:leftChars="0"/>
        <w:jc w:val="both"/>
        <w:rPr>
          <w:rFonts w:ascii="Times New Roman" w:hAnsi="Times New Roman"/>
          <w:b/>
          <w:bCs/>
          <w:i/>
          <w:iCs/>
          <w:sz w:val="22"/>
          <w:szCs w:val="22"/>
        </w:rPr>
      </w:pPr>
      <w:r w:rsidRPr="00A33536">
        <w:rPr>
          <w:rFonts w:ascii="Times New Roman" w:hAnsi="Times New Roman"/>
          <w:b/>
          <w:bCs/>
          <w:i/>
          <w:iCs/>
          <w:sz w:val="22"/>
          <w:szCs w:val="22"/>
        </w:rPr>
        <w:t xml:space="preserve">Pros: </w:t>
      </w:r>
    </w:p>
    <w:p w14:paraId="5B509308" w14:textId="77777777" w:rsidR="00B71202" w:rsidRPr="00A33536" w:rsidRDefault="00B71202" w:rsidP="00B71202">
      <w:pPr>
        <w:pStyle w:val="ListParagraph"/>
        <w:numPr>
          <w:ilvl w:val="1"/>
          <w:numId w:val="104"/>
        </w:numPr>
        <w:ind w:leftChars="0"/>
        <w:jc w:val="both"/>
        <w:rPr>
          <w:rFonts w:ascii="Times New Roman" w:hAnsi="Times New Roman"/>
          <w:b/>
          <w:bCs/>
          <w:i/>
          <w:iCs/>
          <w:sz w:val="22"/>
          <w:szCs w:val="22"/>
        </w:rPr>
      </w:pPr>
      <w:r w:rsidRPr="00A33536">
        <w:rPr>
          <w:rFonts w:ascii="Times New Roman" w:hAnsi="Times New Roman"/>
          <w:b/>
          <w:bCs/>
          <w:i/>
          <w:iCs/>
          <w:sz w:val="22"/>
          <w:szCs w:val="22"/>
        </w:rPr>
        <w:t xml:space="preserve">No introduction L1 control signalling needed, unlike TBS, which may require more discussion on PRDCH design/formats </w:t>
      </w:r>
    </w:p>
    <w:p w14:paraId="3D257F82" w14:textId="77777777" w:rsidR="00B71202" w:rsidRPr="00A33536" w:rsidRDefault="00B71202" w:rsidP="00B71202">
      <w:pPr>
        <w:pStyle w:val="ListParagraph"/>
        <w:numPr>
          <w:ilvl w:val="1"/>
          <w:numId w:val="104"/>
        </w:numPr>
        <w:ind w:leftChars="0"/>
        <w:jc w:val="both"/>
        <w:rPr>
          <w:rFonts w:ascii="Times New Roman" w:hAnsi="Times New Roman"/>
          <w:b/>
          <w:bCs/>
          <w:i/>
          <w:iCs/>
          <w:sz w:val="22"/>
          <w:szCs w:val="22"/>
        </w:rPr>
      </w:pPr>
      <w:r w:rsidRPr="00A33536">
        <w:rPr>
          <w:rFonts w:ascii="Times New Roman" w:hAnsi="Times New Roman"/>
          <w:b/>
          <w:bCs/>
          <w:i/>
          <w:iCs/>
          <w:sz w:val="22"/>
          <w:szCs w:val="22"/>
        </w:rPr>
        <w:t>For larger PRDCH sizes, the relative overhead may not be very significant</w:t>
      </w:r>
    </w:p>
    <w:p w14:paraId="629983C1" w14:textId="77777777" w:rsidR="00B71202" w:rsidRPr="00A33536" w:rsidRDefault="00B71202" w:rsidP="00B71202">
      <w:pPr>
        <w:pStyle w:val="ListParagraph"/>
        <w:numPr>
          <w:ilvl w:val="1"/>
          <w:numId w:val="104"/>
        </w:numPr>
        <w:ind w:leftChars="0"/>
        <w:jc w:val="both"/>
        <w:rPr>
          <w:rFonts w:ascii="Times New Roman" w:hAnsi="Times New Roman"/>
          <w:b/>
          <w:bCs/>
          <w:i/>
          <w:iCs/>
          <w:sz w:val="22"/>
          <w:szCs w:val="22"/>
        </w:rPr>
      </w:pPr>
      <w:r w:rsidRPr="00A33536">
        <w:rPr>
          <w:rFonts w:ascii="Times New Roman" w:hAnsi="Times New Roman"/>
          <w:b/>
          <w:bCs/>
          <w:i/>
          <w:iCs/>
          <w:sz w:val="22"/>
          <w:szCs w:val="22"/>
        </w:rPr>
        <w:t>Additionally, functionality can be further improvement of timing acquisition of subsequent PRDCH and/or PDRCH</w:t>
      </w:r>
    </w:p>
    <w:p w14:paraId="366061AC" w14:textId="77777777" w:rsidR="00B71202" w:rsidRPr="00A33536" w:rsidRDefault="00B71202" w:rsidP="00B71202">
      <w:pPr>
        <w:pStyle w:val="ListParagraph"/>
        <w:numPr>
          <w:ilvl w:val="0"/>
          <w:numId w:val="104"/>
        </w:numPr>
        <w:ind w:leftChars="0"/>
        <w:jc w:val="both"/>
        <w:rPr>
          <w:rFonts w:ascii="Times New Roman" w:hAnsi="Times New Roman"/>
          <w:b/>
          <w:bCs/>
          <w:i/>
          <w:iCs/>
          <w:sz w:val="22"/>
          <w:szCs w:val="22"/>
        </w:rPr>
      </w:pPr>
      <w:r w:rsidRPr="00A33536">
        <w:rPr>
          <w:rFonts w:ascii="Times New Roman" w:hAnsi="Times New Roman"/>
          <w:b/>
          <w:bCs/>
          <w:i/>
          <w:iCs/>
          <w:sz w:val="22"/>
          <w:szCs w:val="22"/>
        </w:rPr>
        <w:t>Cons:</w:t>
      </w:r>
    </w:p>
    <w:p w14:paraId="2A8FE62B" w14:textId="77777777" w:rsidR="00B71202" w:rsidRPr="00A33536" w:rsidRDefault="00B71202" w:rsidP="00B71202">
      <w:pPr>
        <w:pStyle w:val="ListParagraph"/>
        <w:numPr>
          <w:ilvl w:val="1"/>
          <w:numId w:val="104"/>
        </w:numPr>
        <w:ind w:leftChars="0"/>
        <w:jc w:val="both"/>
        <w:rPr>
          <w:rFonts w:ascii="Times New Roman" w:hAnsi="Times New Roman"/>
          <w:b/>
          <w:bCs/>
          <w:i/>
          <w:iCs/>
          <w:sz w:val="22"/>
          <w:szCs w:val="22"/>
        </w:rPr>
      </w:pPr>
      <w:r w:rsidRPr="00A33536">
        <w:rPr>
          <w:rFonts w:ascii="Times New Roman" w:hAnsi="Times New Roman"/>
          <w:b/>
          <w:bCs/>
          <w:i/>
          <w:iCs/>
          <w:sz w:val="22"/>
          <w:szCs w:val="22"/>
        </w:rPr>
        <w:t>Mis-detection rate could be higher compared to other method of TBS indication, if postamble length is not sufficiently long and unique to PRDCH transmission</w:t>
      </w:r>
    </w:p>
    <w:p w14:paraId="6D7DBB90" w14:textId="77777777" w:rsidR="00B71202" w:rsidRPr="00A33536" w:rsidRDefault="00B71202" w:rsidP="00B71202">
      <w:pPr>
        <w:pStyle w:val="ListParagraph"/>
        <w:numPr>
          <w:ilvl w:val="1"/>
          <w:numId w:val="104"/>
        </w:numPr>
        <w:ind w:leftChars="0"/>
        <w:jc w:val="both"/>
        <w:rPr>
          <w:rFonts w:ascii="Times New Roman" w:hAnsi="Times New Roman"/>
          <w:b/>
          <w:bCs/>
          <w:i/>
          <w:iCs/>
          <w:sz w:val="22"/>
          <w:szCs w:val="22"/>
        </w:rPr>
      </w:pPr>
      <w:r w:rsidRPr="00A33536">
        <w:rPr>
          <w:rFonts w:ascii="Times New Roman" w:hAnsi="Times New Roman"/>
          <w:b/>
          <w:bCs/>
          <w:i/>
          <w:iCs/>
          <w:sz w:val="22"/>
          <w:szCs w:val="22"/>
        </w:rPr>
        <w:t>Additionally, postamble sequence detection processing and power consumption can be avoided</w:t>
      </w:r>
    </w:p>
    <w:p w14:paraId="0B916925" w14:textId="77777777" w:rsidR="00B71202" w:rsidRPr="00A33536" w:rsidRDefault="00B71202" w:rsidP="00B71202">
      <w:pPr>
        <w:jc w:val="both"/>
        <w:rPr>
          <w:b/>
          <w:bCs/>
          <w:i/>
          <w:iCs/>
          <w:sz w:val="22"/>
          <w:szCs w:val="22"/>
        </w:rPr>
      </w:pPr>
    </w:p>
    <w:p w14:paraId="647B5E38" w14:textId="77777777" w:rsidR="00B71202" w:rsidRPr="00A33536" w:rsidRDefault="00B71202" w:rsidP="00B71202">
      <w:pPr>
        <w:jc w:val="both"/>
        <w:rPr>
          <w:b/>
          <w:bCs/>
          <w:i/>
          <w:iCs/>
          <w:sz w:val="22"/>
          <w:szCs w:val="22"/>
        </w:rPr>
      </w:pPr>
      <w:r w:rsidRPr="00D20FC2">
        <w:rPr>
          <w:b/>
          <w:bCs/>
          <w:i/>
          <w:iCs/>
          <w:sz w:val="22"/>
          <w:szCs w:val="22"/>
        </w:rPr>
        <w:t>Observation 2</w:t>
      </w:r>
      <w:r w:rsidRPr="00A33536">
        <w:rPr>
          <w:b/>
          <w:bCs/>
          <w:i/>
          <w:iCs/>
          <w:sz w:val="22"/>
          <w:szCs w:val="22"/>
        </w:rPr>
        <w:t xml:space="preserve">: </w:t>
      </w:r>
      <w:r w:rsidRPr="00D20FC2">
        <w:rPr>
          <w:b/>
          <w:bCs/>
          <w:i/>
          <w:iCs/>
          <w:sz w:val="22"/>
          <w:szCs w:val="22"/>
        </w:rPr>
        <w:t xml:space="preserve">If TBS </w:t>
      </w:r>
      <w:r w:rsidRPr="00A33536">
        <w:rPr>
          <w:b/>
          <w:bCs/>
          <w:i/>
          <w:iCs/>
          <w:sz w:val="22"/>
          <w:szCs w:val="22"/>
        </w:rPr>
        <w:t>indication-based</w:t>
      </w:r>
      <w:r w:rsidRPr="00D20FC2">
        <w:rPr>
          <w:b/>
          <w:bCs/>
          <w:i/>
          <w:iCs/>
          <w:sz w:val="22"/>
          <w:szCs w:val="22"/>
        </w:rPr>
        <w:t xml:space="preserve"> method is used, then it has to be L1 R2D control information and separate CRC attachment for control part is necessary within PRDCH</w:t>
      </w:r>
      <w:r w:rsidRPr="00A33536">
        <w:rPr>
          <w:b/>
          <w:bCs/>
          <w:i/>
          <w:iCs/>
          <w:sz w:val="22"/>
          <w:szCs w:val="22"/>
        </w:rPr>
        <w:t>:</w:t>
      </w:r>
    </w:p>
    <w:p w14:paraId="6BDA89DF" w14:textId="77777777" w:rsidR="00B71202" w:rsidRPr="00A33536" w:rsidRDefault="00B71202" w:rsidP="00B71202">
      <w:pPr>
        <w:pStyle w:val="ListParagraph"/>
        <w:numPr>
          <w:ilvl w:val="0"/>
          <w:numId w:val="104"/>
        </w:numPr>
        <w:ind w:leftChars="0"/>
        <w:jc w:val="both"/>
        <w:rPr>
          <w:rFonts w:ascii="Times New Roman" w:hAnsi="Times New Roman"/>
          <w:b/>
          <w:bCs/>
          <w:i/>
          <w:iCs/>
          <w:sz w:val="22"/>
          <w:szCs w:val="22"/>
        </w:rPr>
      </w:pPr>
      <w:r w:rsidRPr="00A33536">
        <w:rPr>
          <w:rFonts w:ascii="Times New Roman" w:hAnsi="Times New Roman"/>
          <w:b/>
          <w:bCs/>
          <w:i/>
          <w:iCs/>
          <w:sz w:val="22"/>
          <w:szCs w:val="22"/>
        </w:rPr>
        <w:t xml:space="preserve">It cannot be higher layer </w:t>
      </w:r>
      <w:proofErr w:type="spellStart"/>
      <w:r w:rsidRPr="00A33536">
        <w:rPr>
          <w:rFonts w:ascii="Times New Roman" w:hAnsi="Times New Roman"/>
          <w:b/>
          <w:bCs/>
          <w:i/>
          <w:iCs/>
          <w:sz w:val="22"/>
          <w:szCs w:val="22"/>
        </w:rPr>
        <w:t>signaling</w:t>
      </w:r>
      <w:proofErr w:type="spellEnd"/>
      <w:r w:rsidRPr="00A33536">
        <w:rPr>
          <w:rFonts w:ascii="Times New Roman" w:hAnsi="Times New Roman"/>
          <w:b/>
          <w:bCs/>
          <w:i/>
          <w:iCs/>
          <w:sz w:val="22"/>
          <w:szCs w:val="22"/>
        </w:rPr>
        <w:t>, such as MAC header within PRDCH because decoding of entire PRDCH is needed in that case, which is not possible without already knowing the duration of PRDCH</w:t>
      </w:r>
    </w:p>
    <w:p w14:paraId="39E80FB2" w14:textId="77777777" w:rsidR="00B71202" w:rsidRDefault="00B71202" w:rsidP="00B71202">
      <w:pPr>
        <w:pStyle w:val="ListParagraph"/>
        <w:numPr>
          <w:ilvl w:val="0"/>
          <w:numId w:val="104"/>
        </w:numPr>
        <w:ind w:leftChars="0"/>
        <w:jc w:val="both"/>
        <w:rPr>
          <w:rFonts w:ascii="Times New Roman" w:hAnsi="Times New Roman"/>
          <w:b/>
          <w:bCs/>
          <w:i/>
          <w:iCs/>
          <w:sz w:val="22"/>
          <w:szCs w:val="22"/>
        </w:rPr>
      </w:pPr>
      <w:r w:rsidRPr="00A33536">
        <w:rPr>
          <w:rFonts w:ascii="Times New Roman" w:hAnsi="Times New Roman"/>
          <w:b/>
          <w:bCs/>
          <w:i/>
          <w:iCs/>
          <w:sz w:val="22"/>
          <w:szCs w:val="22"/>
        </w:rPr>
        <w:t>Also, joint CRC attachment for both control and data part will have similar issues</w:t>
      </w:r>
    </w:p>
    <w:p w14:paraId="05723B26" w14:textId="77777777" w:rsidR="00B71202" w:rsidRDefault="00B71202" w:rsidP="00B71202">
      <w:pPr>
        <w:jc w:val="both"/>
        <w:rPr>
          <w:b/>
          <w:bCs/>
          <w:i/>
          <w:iCs/>
          <w:sz w:val="22"/>
          <w:szCs w:val="22"/>
        </w:rPr>
      </w:pPr>
    </w:p>
    <w:p w14:paraId="31948465" w14:textId="77777777" w:rsidR="00B71202" w:rsidRDefault="00B71202" w:rsidP="00B71202">
      <w:pPr>
        <w:jc w:val="both"/>
        <w:rPr>
          <w:b/>
          <w:bCs/>
          <w:i/>
          <w:iCs/>
          <w:sz w:val="22"/>
          <w:szCs w:val="22"/>
        </w:rPr>
      </w:pPr>
    </w:p>
    <w:p w14:paraId="2B9539A4" w14:textId="77777777" w:rsidR="00B71202" w:rsidRPr="00B71202" w:rsidRDefault="00B71202" w:rsidP="00B71202">
      <w:pPr>
        <w:jc w:val="both"/>
        <w:rPr>
          <w:b/>
          <w:bCs/>
          <w:i/>
          <w:iCs/>
          <w:sz w:val="22"/>
          <w:szCs w:val="22"/>
        </w:rPr>
      </w:pPr>
    </w:p>
    <w:p w14:paraId="16AEF7DC" w14:textId="77777777" w:rsidR="00B71202" w:rsidRPr="00AF121C" w:rsidRDefault="00B71202" w:rsidP="00B71202">
      <w:pPr>
        <w:tabs>
          <w:tab w:val="left" w:pos="640"/>
        </w:tabs>
        <w:jc w:val="both"/>
        <w:rPr>
          <w:b/>
          <w:bCs/>
          <w:i/>
          <w:iCs/>
          <w:sz w:val="22"/>
          <w:szCs w:val="22"/>
        </w:rPr>
      </w:pPr>
      <w:r w:rsidRPr="00AF121C">
        <w:rPr>
          <w:b/>
          <w:bCs/>
          <w:i/>
          <w:iCs/>
          <w:sz w:val="22"/>
          <w:szCs w:val="22"/>
        </w:rPr>
        <w:t>Proposal 10: Postamble based end of PRDCH indication can be considered, if there is no strong motivation for any other L1 R2D control information for R2D reception and D2R scheduling</w:t>
      </w:r>
    </w:p>
    <w:p w14:paraId="51675E61" w14:textId="77777777" w:rsidR="00B71202" w:rsidRDefault="00B71202" w:rsidP="00B71202">
      <w:pPr>
        <w:pStyle w:val="ListParagraph"/>
        <w:numPr>
          <w:ilvl w:val="0"/>
          <w:numId w:val="104"/>
        </w:numPr>
        <w:ind w:leftChars="0"/>
        <w:jc w:val="both"/>
        <w:rPr>
          <w:rFonts w:ascii="Times New Roman" w:hAnsi="Times New Roman"/>
          <w:b/>
          <w:bCs/>
          <w:i/>
          <w:iCs/>
          <w:sz w:val="22"/>
          <w:szCs w:val="22"/>
        </w:rPr>
      </w:pPr>
      <w:r w:rsidRPr="00AF121C">
        <w:rPr>
          <w:rFonts w:ascii="Times New Roman" w:hAnsi="Times New Roman"/>
          <w:b/>
          <w:bCs/>
          <w:i/>
          <w:iCs/>
          <w:sz w:val="22"/>
          <w:szCs w:val="22"/>
        </w:rPr>
        <w:t>Otherwise, if, in addition to TBS, there is strong motivation for including other information via L1 R2D control information, then it can be reasonable to consider PRDCH design with two parts including L1 R2D control and R2D data</w:t>
      </w:r>
    </w:p>
    <w:p w14:paraId="4CB755FE" w14:textId="77777777" w:rsidR="00B71202" w:rsidRPr="00AF121C" w:rsidRDefault="00B71202" w:rsidP="00B71202">
      <w:pPr>
        <w:pStyle w:val="ListParagraph"/>
        <w:ind w:leftChars="0" w:left="720" w:firstLine="0"/>
        <w:jc w:val="both"/>
        <w:rPr>
          <w:rFonts w:ascii="Times New Roman" w:hAnsi="Times New Roman"/>
          <w:b/>
          <w:bCs/>
          <w:i/>
          <w:iCs/>
          <w:sz w:val="22"/>
          <w:szCs w:val="22"/>
        </w:rPr>
      </w:pPr>
    </w:p>
    <w:p w14:paraId="059C9691" w14:textId="77777777" w:rsidR="00B71202" w:rsidRPr="0068786C" w:rsidRDefault="00B71202" w:rsidP="00B71202">
      <w:pPr>
        <w:jc w:val="both"/>
        <w:rPr>
          <w:b/>
          <w:bCs/>
          <w:i/>
          <w:iCs/>
          <w:sz w:val="22"/>
          <w:szCs w:val="22"/>
        </w:rPr>
      </w:pPr>
      <w:r w:rsidRPr="0068786C">
        <w:rPr>
          <w:b/>
          <w:bCs/>
          <w:i/>
          <w:iCs/>
          <w:sz w:val="22"/>
          <w:szCs w:val="22"/>
        </w:rPr>
        <w:t>Proposal 11: If end of PRDCH transmission with TBS indication via L1 R2D control information is adopted, then the option of separate CRC attachment is supported for L1 R2D control and data within the same PRDCH, respectively</w:t>
      </w:r>
    </w:p>
    <w:p w14:paraId="6348FEA8" w14:textId="77777777" w:rsidR="00B71202" w:rsidRDefault="00B71202" w:rsidP="00B71202">
      <w:pPr>
        <w:jc w:val="both"/>
        <w:rPr>
          <w:sz w:val="22"/>
          <w:szCs w:val="22"/>
        </w:rPr>
      </w:pPr>
    </w:p>
    <w:p w14:paraId="6B3A0D0E" w14:textId="77777777" w:rsidR="00B71202" w:rsidRDefault="00B71202" w:rsidP="00B71202">
      <w:pPr>
        <w:jc w:val="both"/>
        <w:rPr>
          <w:sz w:val="22"/>
          <w:szCs w:val="22"/>
        </w:rPr>
      </w:pPr>
    </w:p>
    <w:p w14:paraId="6C129714" w14:textId="77777777" w:rsidR="00B71202" w:rsidRDefault="00B71202" w:rsidP="00B71202">
      <w:pPr>
        <w:jc w:val="both"/>
        <w:rPr>
          <w:sz w:val="22"/>
          <w:szCs w:val="22"/>
        </w:rPr>
      </w:pPr>
    </w:p>
    <w:p w14:paraId="0B692FF4" w14:textId="77777777" w:rsidR="00B71202" w:rsidRPr="0068786C" w:rsidRDefault="00B71202" w:rsidP="00B71202">
      <w:pPr>
        <w:jc w:val="both"/>
        <w:rPr>
          <w:sz w:val="22"/>
          <w:szCs w:val="22"/>
        </w:rPr>
      </w:pPr>
    </w:p>
    <w:p w14:paraId="025E65E7" w14:textId="77777777" w:rsidR="00B71202" w:rsidRPr="00397BB1" w:rsidRDefault="00B71202" w:rsidP="00B71202">
      <w:pPr>
        <w:jc w:val="both"/>
        <w:rPr>
          <w:b/>
          <w:bCs/>
          <w:i/>
          <w:iCs/>
          <w:sz w:val="22"/>
          <w:szCs w:val="22"/>
        </w:rPr>
      </w:pPr>
      <w:r w:rsidRPr="0068786C">
        <w:rPr>
          <w:b/>
          <w:bCs/>
          <w:i/>
          <w:iCs/>
          <w:sz w:val="22"/>
          <w:szCs w:val="22"/>
        </w:rPr>
        <w:lastRenderedPageBreak/>
        <w:t xml:space="preserve">Proposal </w:t>
      </w:r>
      <w:r>
        <w:rPr>
          <w:b/>
          <w:bCs/>
          <w:i/>
          <w:iCs/>
          <w:sz w:val="22"/>
          <w:szCs w:val="22"/>
        </w:rPr>
        <w:t>12</w:t>
      </w:r>
      <w:r w:rsidRPr="0068786C">
        <w:rPr>
          <w:b/>
          <w:bCs/>
          <w:i/>
          <w:iCs/>
          <w:sz w:val="22"/>
          <w:szCs w:val="22"/>
        </w:rPr>
        <w:t>:</w:t>
      </w:r>
      <w:r w:rsidRPr="00397BB1">
        <w:rPr>
          <w:b/>
          <w:bCs/>
          <w:i/>
          <w:iCs/>
          <w:sz w:val="22"/>
          <w:szCs w:val="22"/>
        </w:rPr>
        <w:t xml:space="preserve"> </w:t>
      </w:r>
      <w:r w:rsidRPr="0068786C">
        <w:rPr>
          <w:b/>
          <w:bCs/>
          <w:i/>
          <w:iCs/>
          <w:sz w:val="22"/>
          <w:szCs w:val="22"/>
        </w:rPr>
        <w:t>If end of PRDCH transmission with TBS indication via L1 R2D control information is adopted, then following options can be further considered for PRDCH design</w:t>
      </w:r>
      <w:r w:rsidRPr="00397BB1">
        <w:rPr>
          <w:b/>
          <w:bCs/>
          <w:i/>
          <w:iCs/>
          <w:sz w:val="22"/>
          <w:szCs w:val="22"/>
        </w:rPr>
        <w:t>:</w:t>
      </w:r>
    </w:p>
    <w:p w14:paraId="7A77ED7C" w14:textId="77777777" w:rsidR="00B71202" w:rsidRPr="00397BB1" w:rsidRDefault="00B71202" w:rsidP="00B71202">
      <w:pPr>
        <w:pStyle w:val="ListParagraph"/>
        <w:numPr>
          <w:ilvl w:val="0"/>
          <w:numId w:val="104"/>
        </w:numPr>
        <w:ind w:leftChars="0"/>
        <w:jc w:val="both"/>
        <w:rPr>
          <w:rFonts w:ascii="Times New Roman" w:hAnsi="Times New Roman"/>
          <w:b/>
          <w:bCs/>
          <w:i/>
          <w:iCs/>
          <w:sz w:val="22"/>
          <w:szCs w:val="22"/>
        </w:rPr>
      </w:pPr>
      <w:r w:rsidRPr="00397BB1">
        <w:rPr>
          <w:rFonts w:ascii="Times New Roman" w:hAnsi="Times New Roman"/>
          <w:b/>
          <w:bCs/>
          <w:i/>
          <w:iCs/>
          <w:sz w:val="22"/>
          <w:szCs w:val="22"/>
        </w:rPr>
        <w:t>Option 1: Single PRDCH format is specified with fixed overhead for L1 R2D control information</w:t>
      </w:r>
    </w:p>
    <w:p w14:paraId="65DEB272" w14:textId="77777777" w:rsidR="00B71202" w:rsidRPr="00397BB1" w:rsidRDefault="00B71202" w:rsidP="00B71202">
      <w:pPr>
        <w:pStyle w:val="ListParagraph"/>
        <w:numPr>
          <w:ilvl w:val="0"/>
          <w:numId w:val="104"/>
        </w:numPr>
        <w:ind w:leftChars="0"/>
        <w:jc w:val="both"/>
        <w:rPr>
          <w:rFonts w:ascii="Times New Roman" w:hAnsi="Times New Roman"/>
          <w:b/>
          <w:bCs/>
          <w:i/>
          <w:iCs/>
          <w:sz w:val="22"/>
          <w:szCs w:val="22"/>
        </w:rPr>
      </w:pPr>
      <w:r w:rsidRPr="00397BB1">
        <w:rPr>
          <w:rFonts w:ascii="Times New Roman" w:hAnsi="Times New Roman"/>
          <w:b/>
          <w:bCs/>
          <w:i/>
          <w:iCs/>
          <w:sz w:val="22"/>
          <w:szCs w:val="22"/>
        </w:rPr>
        <w:t>Option 2: Two PRDCH formats are specified</w:t>
      </w:r>
    </w:p>
    <w:p w14:paraId="2B70AEAF" w14:textId="77777777" w:rsidR="00B71202" w:rsidRPr="00397BB1" w:rsidRDefault="00B71202" w:rsidP="00B71202">
      <w:pPr>
        <w:pStyle w:val="ListParagraph"/>
        <w:numPr>
          <w:ilvl w:val="1"/>
          <w:numId w:val="104"/>
        </w:numPr>
        <w:ind w:leftChars="0"/>
        <w:jc w:val="both"/>
        <w:rPr>
          <w:rFonts w:ascii="Times New Roman" w:hAnsi="Times New Roman"/>
          <w:b/>
          <w:bCs/>
          <w:i/>
          <w:iCs/>
          <w:sz w:val="22"/>
          <w:szCs w:val="22"/>
        </w:rPr>
      </w:pPr>
      <w:r w:rsidRPr="00397BB1">
        <w:rPr>
          <w:rFonts w:ascii="Times New Roman" w:hAnsi="Times New Roman"/>
          <w:b/>
          <w:bCs/>
          <w:i/>
          <w:iCs/>
          <w:sz w:val="22"/>
          <w:szCs w:val="22"/>
        </w:rPr>
        <w:t>Format 1: Two parts including first part having L1 R2D control information with fixed overhead and second part having R2D data</w:t>
      </w:r>
    </w:p>
    <w:p w14:paraId="1CEA3F4D" w14:textId="77777777" w:rsidR="00B71202" w:rsidRDefault="00B71202" w:rsidP="00B71202">
      <w:pPr>
        <w:pStyle w:val="ListParagraph"/>
        <w:numPr>
          <w:ilvl w:val="1"/>
          <w:numId w:val="104"/>
        </w:numPr>
        <w:ind w:leftChars="0"/>
        <w:jc w:val="both"/>
        <w:rPr>
          <w:rFonts w:ascii="Times New Roman" w:hAnsi="Times New Roman"/>
          <w:b/>
          <w:bCs/>
          <w:i/>
          <w:iCs/>
          <w:sz w:val="22"/>
          <w:szCs w:val="22"/>
        </w:rPr>
      </w:pPr>
      <w:r w:rsidRPr="00397BB1">
        <w:rPr>
          <w:rFonts w:ascii="Times New Roman" w:hAnsi="Times New Roman"/>
          <w:b/>
          <w:bCs/>
          <w:i/>
          <w:iCs/>
          <w:sz w:val="22"/>
          <w:szCs w:val="22"/>
        </w:rPr>
        <w:t>Format 2: One part including only R2D data</w:t>
      </w:r>
    </w:p>
    <w:p w14:paraId="66509F2A" w14:textId="77777777" w:rsidR="00B71202" w:rsidRPr="00397BB1" w:rsidRDefault="00B71202" w:rsidP="00B71202">
      <w:pPr>
        <w:pStyle w:val="ListParagraph"/>
        <w:ind w:leftChars="0" w:left="1440" w:firstLine="0"/>
        <w:jc w:val="both"/>
        <w:rPr>
          <w:rFonts w:ascii="Times New Roman" w:hAnsi="Times New Roman"/>
          <w:b/>
          <w:bCs/>
          <w:i/>
          <w:iCs/>
          <w:sz w:val="22"/>
          <w:szCs w:val="22"/>
        </w:rPr>
      </w:pPr>
    </w:p>
    <w:p w14:paraId="4F2D0DEF" w14:textId="77777777" w:rsidR="00502B10" w:rsidRPr="004E1DD5" w:rsidRDefault="00502B10" w:rsidP="00502B10">
      <w:pPr>
        <w:jc w:val="both"/>
        <w:rPr>
          <w:b/>
          <w:bCs/>
          <w:sz w:val="22"/>
          <w:szCs w:val="22"/>
          <w:u w:val="single"/>
        </w:rPr>
      </w:pPr>
    </w:p>
    <w:p w14:paraId="1735A7E0" w14:textId="10374D41" w:rsidR="00502B10" w:rsidRPr="004E1DD5" w:rsidRDefault="00502B10" w:rsidP="00502B10">
      <w:pPr>
        <w:jc w:val="both"/>
        <w:rPr>
          <w:b/>
          <w:bCs/>
          <w:sz w:val="22"/>
          <w:szCs w:val="22"/>
          <w:u w:val="single"/>
        </w:rPr>
      </w:pPr>
      <w:r w:rsidRPr="004E1DD5">
        <w:rPr>
          <w:b/>
          <w:bCs/>
          <w:sz w:val="22"/>
          <w:szCs w:val="22"/>
          <w:u w:val="single"/>
        </w:rPr>
        <w:t>D2R Signal</w:t>
      </w:r>
    </w:p>
    <w:p w14:paraId="0B1DF466" w14:textId="77777777" w:rsidR="00502B10" w:rsidRPr="004E1DD5" w:rsidRDefault="00502B10" w:rsidP="00DE3118">
      <w:pPr>
        <w:jc w:val="both"/>
        <w:rPr>
          <w:b/>
          <w:bCs/>
          <w:i/>
          <w:iCs/>
          <w:sz w:val="22"/>
          <w:szCs w:val="22"/>
        </w:rPr>
      </w:pPr>
    </w:p>
    <w:p w14:paraId="42442E95" w14:textId="77777777" w:rsidR="00DB04AA" w:rsidRDefault="00DB04AA" w:rsidP="00DB04AA">
      <w:pPr>
        <w:jc w:val="both"/>
        <w:rPr>
          <w:b/>
          <w:bCs/>
          <w:i/>
          <w:iCs/>
          <w:sz w:val="22"/>
          <w:szCs w:val="22"/>
          <w:lang w:eastAsia="zh-CN"/>
        </w:rPr>
      </w:pPr>
      <w:r w:rsidRPr="00592C15">
        <w:rPr>
          <w:b/>
          <w:bCs/>
          <w:i/>
          <w:iCs/>
          <w:sz w:val="22"/>
          <w:szCs w:val="22"/>
          <w:lang w:eastAsia="zh-CN"/>
        </w:rPr>
        <w:t>Proposal 13: For D2R preamble consider, M-sequence as the baseline for the binary signal design for the primary purpose of timing and SFO estimation</w:t>
      </w:r>
    </w:p>
    <w:p w14:paraId="4CBBE099" w14:textId="77777777" w:rsidR="00DB04AA" w:rsidRPr="00592C15" w:rsidRDefault="00DB04AA" w:rsidP="00DB04AA">
      <w:pPr>
        <w:jc w:val="both"/>
        <w:rPr>
          <w:b/>
          <w:bCs/>
          <w:i/>
          <w:iCs/>
          <w:sz w:val="22"/>
          <w:szCs w:val="22"/>
          <w:lang w:eastAsia="zh-CN"/>
        </w:rPr>
      </w:pPr>
    </w:p>
    <w:p w14:paraId="5EA41895" w14:textId="77777777" w:rsidR="00DB04AA" w:rsidRPr="00C040E1" w:rsidRDefault="00DB04AA" w:rsidP="00DB04AA">
      <w:pPr>
        <w:jc w:val="both"/>
        <w:rPr>
          <w:b/>
          <w:bCs/>
          <w:i/>
          <w:iCs/>
          <w:sz w:val="22"/>
          <w:szCs w:val="22"/>
          <w:lang w:eastAsia="zh-CN"/>
        </w:rPr>
      </w:pPr>
      <w:r w:rsidRPr="00C67BAF">
        <w:rPr>
          <w:b/>
          <w:bCs/>
          <w:i/>
          <w:iCs/>
          <w:sz w:val="22"/>
          <w:szCs w:val="22"/>
          <w:lang w:eastAsia="zh-CN"/>
        </w:rPr>
        <w:t>Proposal 1</w:t>
      </w:r>
      <w:r w:rsidRPr="00C040E1">
        <w:rPr>
          <w:b/>
          <w:bCs/>
          <w:i/>
          <w:iCs/>
          <w:sz w:val="22"/>
          <w:szCs w:val="22"/>
          <w:lang w:eastAsia="zh-CN"/>
        </w:rPr>
        <w:t>4</w:t>
      </w:r>
      <w:r w:rsidRPr="00C67BAF">
        <w:rPr>
          <w:b/>
          <w:bCs/>
          <w:i/>
          <w:iCs/>
          <w:sz w:val="22"/>
          <w:szCs w:val="22"/>
          <w:lang w:eastAsia="zh-CN"/>
        </w:rPr>
        <w:t>:</w:t>
      </w:r>
      <w:r w:rsidRPr="00C040E1">
        <w:rPr>
          <w:b/>
          <w:bCs/>
          <w:i/>
          <w:iCs/>
          <w:sz w:val="22"/>
          <w:szCs w:val="22"/>
          <w:lang w:eastAsia="zh-CN"/>
        </w:rPr>
        <w:t xml:space="preserve"> </w:t>
      </w:r>
      <w:r w:rsidRPr="00C67BAF">
        <w:rPr>
          <w:b/>
          <w:bCs/>
          <w:i/>
          <w:iCs/>
          <w:sz w:val="22"/>
          <w:szCs w:val="22"/>
          <w:lang w:eastAsia="zh-CN"/>
        </w:rPr>
        <w:t>For D2R, in addition to preamble, midamble can be supported for timing/frequency tracking and the presence of midamble(s) is based on the duration of PDRCH</w:t>
      </w:r>
    </w:p>
    <w:p w14:paraId="58500583" w14:textId="77777777" w:rsidR="00DB04AA" w:rsidRPr="00C040E1" w:rsidRDefault="00DB04AA" w:rsidP="00DB04AA">
      <w:pPr>
        <w:pStyle w:val="ListParagraph"/>
        <w:numPr>
          <w:ilvl w:val="1"/>
          <w:numId w:val="101"/>
        </w:numPr>
        <w:ind w:leftChars="0"/>
        <w:jc w:val="both"/>
        <w:rPr>
          <w:rFonts w:ascii="Times New Roman" w:hAnsi="Times New Roman"/>
          <w:b/>
          <w:bCs/>
          <w:i/>
          <w:iCs/>
          <w:sz w:val="22"/>
          <w:szCs w:val="22"/>
          <w:lang w:eastAsia="zh-CN"/>
        </w:rPr>
      </w:pPr>
      <w:r w:rsidRPr="00C040E1">
        <w:rPr>
          <w:rFonts w:ascii="Times New Roman" w:hAnsi="Times New Roman"/>
          <w:b/>
          <w:bCs/>
          <w:i/>
          <w:iCs/>
          <w:sz w:val="22"/>
          <w:szCs w:val="22"/>
          <w:lang w:eastAsia="zh-CN"/>
        </w:rPr>
        <w:t>No explicit signalling needed to indicate the presence of one or multiple midamble(s)</w:t>
      </w:r>
    </w:p>
    <w:p w14:paraId="10F05653" w14:textId="77777777" w:rsidR="00DB04AA" w:rsidRPr="00C67BAF" w:rsidRDefault="00DB04AA" w:rsidP="00DB04AA">
      <w:pPr>
        <w:jc w:val="both"/>
        <w:rPr>
          <w:b/>
          <w:bCs/>
          <w:i/>
          <w:iCs/>
          <w:sz w:val="22"/>
          <w:szCs w:val="22"/>
          <w:lang w:eastAsia="zh-CN"/>
        </w:rPr>
      </w:pPr>
    </w:p>
    <w:p w14:paraId="6F2C588F" w14:textId="77777777" w:rsidR="00DB04AA" w:rsidRPr="00C67BAF" w:rsidRDefault="00DB04AA" w:rsidP="00DB04AA">
      <w:pPr>
        <w:jc w:val="both"/>
        <w:rPr>
          <w:b/>
          <w:bCs/>
          <w:i/>
          <w:iCs/>
          <w:sz w:val="22"/>
          <w:szCs w:val="22"/>
          <w:lang w:eastAsia="zh-CN"/>
        </w:rPr>
      </w:pPr>
      <w:r w:rsidRPr="00C67BAF">
        <w:rPr>
          <w:b/>
          <w:bCs/>
          <w:i/>
          <w:iCs/>
          <w:sz w:val="22"/>
          <w:szCs w:val="22"/>
          <w:lang w:eastAsia="zh-CN"/>
        </w:rPr>
        <w:t>Proposal 1</w:t>
      </w:r>
      <w:r>
        <w:rPr>
          <w:b/>
          <w:bCs/>
          <w:i/>
          <w:iCs/>
          <w:sz w:val="22"/>
          <w:szCs w:val="22"/>
          <w:lang w:eastAsia="zh-CN"/>
        </w:rPr>
        <w:t>5</w:t>
      </w:r>
      <w:r w:rsidRPr="00C67BAF">
        <w:rPr>
          <w:b/>
          <w:bCs/>
          <w:i/>
          <w:iCs/>
          <w:sz w:val="22"/>
          <w:szCs w:val="22"/>
          <w:lang w:eastAsia="zh-CN"/>
        </w:rPr>
        <w:t>:For D2R, if TBS determination is agreed to be used as the method for indicating the end of PDRCH transmission, then D2R postamble may not be needed, otherwise, if supported, then the postamble is always present at the end of PDRCH</w:t>
      </w:r>
    </w:p>
    <w:p w14:paraId="134E5ED0" w14:textId="77777777" w:rsidR="00DB04AA" w:rsidRPr="00C67BAF" w:rsidRDefault="00DB04AA" w:rsidP="00DB04AA">
      <w:pPr>
        <w:jc w:val="both"/>
        <w:rPr>
          <w:b/>
          <w:bCs/>
          <w:i/>
          <w:iCs/>
          <w:sz w:val="22"/>
          <w:szCs w:val="22"/>
          <w:lang w:eastAsia="zh-CN"/>
        </w:rPr>
      </w:pPr>
    </w:p>
    <w:p w14:paraId="40980497" w14:textId="77777777" w:rsidR="00DB04AA" w:rsidRDefault="00DB04AA" w:rsidP="00DB04AA">
      <w:pPr>
        <w:jc w:val="both"/>
        <w:rPr>
          <w:b/>
          <w:bCs/>
          <w:i/>
          <w:iCs/>
          <w:sz w:val="22"/>
          <w:szCs w:val="22"/>
          <w:lang w:eastAsia="zh-CN"/>
        </w:rPr>
      </w:pPr>
      <w:r w:rsidRPr="00C67BAF">
        <w:rPr>
          <w:b/>
          <w:bCs/>
          <w:i/>
          <w:iCs/>
          <w:sz w:val="22"/>
          <w:szCs w:val="22"/>
          <w:lang w:eastAsia="zh-CN"/>
        </w:rPr>
        <w:t>Proposal 1</w:t>
      </w:r>
      <w:r>
        <w:rPr>
          <w:b/>
          <w:bCs/>
          <w:i/>
          <w:iCs/>
          <w:sz w:val="22"/>
          <w:szCs w:val="22"/>
          <w:lang w:eastAsia="zh-CN"/>
        </w:rPr>
        <w:t>6</w:t>
      </w:r>
      <w:r w:rsidRPr="00C67BAF">
        <w:rPr>
          <w:b/>
          <w:bCs/>
          <w:i/>
          <w:iCs/>
          <w:sz w:val="22"/>
          <w:szCs w:val="22"/>
          <w:lang w:eastAsia="zh-CN"/>
        </w:rPr>
        <w:t>:</w:t>
      </w:r>
      <w:r w:rsidRPr="00C040E1">
        <w:rPr>
          <w:b/>
          <w:bCs/>
          <w:i/>
          <w:iCs/>
          <w:sz w:val="22"/>
          <w:szCs w:val="22"/>
          <w:lang w:eastAsia="zh-CN"/>
        </w:rPr>
        <w:t xml:space="preserve"> For D2R, if it is agreed to supported midamble and/or postamble, then the same sequence as D2R preamble is reused for midamble and postamble</w:t>
      </w:r>
    </w:p>
    <w:p w14:paraId="545E61A2" w14:textId="77777777" w:rsidR="00967589" w:rsidRPr="004E1DD5" w:rsidRDefault="00967589" w:rsidP="0065488A">
      <w:pPr>
        <w:jc w:val="both"/>
        <w:rPr>
          <w:b/>
          <w:bCs/>
          <w:i/>
          <w:iCs/>
          <w:sz w:val="22"/>
          <w:szCs w:val="22"/>
        </w:rPr>
      </w:pPr>
    </w:p>
    <w:p w14:paraId="2A5BA4DC" w14:textId="70EB23E2" w:rsidR="002134C9" w:rsidRPr="004E1DD5" w:rsidRDefault="002134C9" w:rsidP="008134DE">
      <w:pPr>
        <w:pStyle w:val="Heading1"/>
      </w:pPr>
      <w:r w:rsidRPr="004E1DD5">
        <w:t>Reference</w:t>
      </w:r>
      <w:r w:rsidR="00C71DBB" w:rsidRPr="004E1DD5">
        <w:t>s</w:t>
      </w:r>
    </w:p>
    <w:p w14:paraId="2B17B236" w14:textId="59F586F5" w:rsidR="00C50380" w:rsidRPr="00A02106" w:rsidRDefault="001F3051" w:rsidP="009C007A">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2" w:name="_Ref61153333"/>
      <w:r w:rsidRPr="00A02106">
        <w:rPr>
          <w:bCs/>
          <w:sz w:val="22"/>
          <w:szCs w:val="22"/>
        </w:rPr>
        <w:t>RP-243326</w:t>
      </w:r>
      <w:r w:rsidR="006E2447" w:rsidRPr="00A02106">
        <w:rPr>
          <w:bCs/>
          <w:sz w:val="22"/>
          <w:szCs w:val="22"/>
        </w:rPr>
        <w:t>, “</w:t>
      </w:r>
      <w:r w:rsidRPr="00A02106">
        <w:rPr>
          <w:bCs/>
          <w:i/>
          <w:iCs/>
          <w:sz w:val="22"/>
          <w:szCs w:val="22"/>
          <w:lang w:val="en-GB"/>
        </w:rPr>
        <w:t>New Work Item: Solutions for Ambient IoT (Internet of Things) in NR</w:t>
      </w:r>
      <w:r w:rsidR="006E2447" w:rsidRPr="00A02106">
        <w:rPr>
          <w:bCs/>
          <w:sz w:val="22"/>
          <w:szCs w:val="22"/>
        </w:rPr>
        <w:t>”</w:t>
      </w:r>
      <w:bookmarkEnd w:id="2"/>
    </w:p>
    <w:p w14:paraId="66B498BE" w14:textId="47D44DBC" w:rsidR="001F3051" w:rsidRPr="00A02106" w:rsidRDefault="001F3051" w:rsidP="00F203CD">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A02106">
        <w:rPr>
          <w:bCs/>
          <w:sz w:val="22"/>
          <w:szCs w:val="22"/>
        </w:rPr>
        <w:t>3GPP TR</w:t>
      </w:r>
      <w:r w:rsidR="00F203CD" w:rsidRPr="00A02106">
        <w:rPr>
          <w:bCs/>
          <w:sz w:val="22"/>
          <w:szCs w:val="22"/>
        </w:rPr>
        <w:t xml:space="preserve"> 38.769</w:t>
      </w:r>
      <w:r w:rsidR="00774D60" w:rsidRPr="00A02106">
        <w:rPr>
          <w:bCs/>
          <w:sz w:val="22"/>
          <w:szCs w:val="22"/>
        </w:rPr>
        <w:t xml:space="preserve">, </w:t>
      </w:r>
      <w:r w:rsidR="00F203CD" w:rsidRPr="00A02106">
        <w:rPr>
          <w:bCs/>
          <w:sz w:val="22"/>
          <w:szCs w:val="22"/>
        </w:rPr>
        <w:t>“</w:t>
      </w:r>
      <w:r w:rsidR="00F203CD" w:rsidRPr="002134C3">
        <w:rPr>
          <w:bCs/>
          <w:i/>
          <w:iCs/>
          <w:sz w:val="22"/>
          <w:szCs w:val="22"/>
        </w:rPr>
        <w:t>Study on solutions for ambient IoT (Internet of Things) (Release 19)”</w:t>
      </w:r>
    </w:p>
    <w:p w14:paraId="6DF85772" w14:textId="4126E6F6" w:rsidR="00F203CD" w:rsidRPr="00A02106" w:rsidRDefault="00F203CD" w:rsidP="00F203CD">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A02106">
        <w:rPr>
          <w:bCs/>
          <w:sz w:val="22"/>
          <w:szCs w:val="22"/>
        </w:rPr>
        <w:t>R1-2500778, “</w:t>
      </w:r>
      <w:r w:rsidR="00EC2A30" w:rsidRPr="00EC2A30">
        <w:rPr>
          <w:bCs/>
          <w:i/>
          <w:iCs/>
          <w:sz w:val="22"/>
          <w:szCs w:val="22"/>
        </w:rPr>
        <w:t>On modulation aspects for Ambient IoT</w:t>
      </w:r>
      <w:r w:rsidRPr="00A02106">
        <w:rPr>
          <w:bCs/>
          <w:sz w:val="22"/>
          <w:szCs w:val="22"/>
        </w:rPr>
        <w:t>”, Apple</w:t>
      </w:r>
    </w:p>
    <w:p w14:paraId="6466F477" w14:textId="6E242963" w:rsidR="00F203CD" w:rsidRPr="00A02106" w:rsidRDefault="00F203CD" w:rsidP="00F203CD">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A02106">
        <w:rPr>
          <w:bCs/>
          <w:sz w:val="22"/>
          <w:szCs w:val="22"/>
        </w:rPr>
        <w:t>R1-2500781, “</w:t>
      </w:r>
      <w:r w:rsidR="003B1DD3" w:rsidRPr="003B1DD3">
        <w:rPr>
          <w:bCs/>
          <w:i/>
          <w:iCs/>
          <w:sz w:val="22"/>
          <w:szCs w:val="22"/>
        </w:rPr>
        <w:t>On multiple Access, scheduling and control for Ambient IoT</w:t>
      </w:r>
      <w:r w:rsidRPr="00A02106">
        <w:rPr>
          <w:bCs/>
          <w:sz w:val="22"/>
          <w:szCs w:val="22"/>
        </w:rPr>
        <w:t>”, Apple</w:t>
      </w:r>
    </w:p>
    <w:p w14:paraId="144FAC24" w14:textId="77F39C4A" w:rsidR="00F203CD" w:rsidRPr="00A02106" w:rsidRDefault="00F203CD" w:rsidP="00F203CD">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A02106">
        <w:rPr>
          <w:bCs/>
          <w:sz w:val="22"/>
          <w:szCs w:val="22"/>
        </w:rPr>
        <w:t>R1-2500779, “</w:t>
      </w:r>
      <w:r w:rsidR="0063639E" w:rsidRPr="0063639E">
        <w:rPr>
          <w:bCs/>
          <w:i/>
          <w:iCs/>
          <w:sz w:val="22"/>
          <w:szCs w:val="22"/>
        </w:rPr>
        <w:t>On coding aspects for Ambient IoT</w:t>
      </w:r>
      <w:r w:rsidRPr="00A02106">
        <w:rPr>
          <w:bCs/>
          <w:sz w:val="22"/>
          <w:szCs w:val="22"/>
        </w:rPr>
        <w:t>”, Apple</w:t>
      </w:r>
    </w:p>
    <w:sectPr w:rsidR="00F203CD" w:rsidRPr="00A02106" w:rsidSect="009D5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8D007" w14:textId="77777777" w:rsidR="00C17FDF" w:rsidRDefault="00C17FDF" w:rsidP="00161DF4">
      <w:r>
        <w:separator/>
      </w:r>
    </w:p>
  </w:endnote>
  <w:endnote w:type="continuationSeparator" w:id="0">
    <w:p w14:paraId="180C201C" w14:textId="77777777" w:rsidR="00C17FDF" w:rsidRDefault="00C17FDF"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226B2" w14:textId="77777777" w:rsidR="00C17FDF" w:rsidRDefault="00C17FDF" w:rsidP="00161DF4">
      <w:r>
        <w:separator/>
      </w:r>
    </w:p>
  </w:footnote>
  <w:footnote w:type="continuationSeparator" w:id="0">
    <w:p w14:paraId="76208454" w14:textId="77777777" w:rsidR="00C17FDF" w:rsidRDefault="00C17FDF"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8"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3"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5226E06"/>
    <w:multiLevelType w:val="hybridMultilevel"/>
    <w:tmpl w:val="66D8EF50"/>
    <w:lvl w:ilvl="0" w:tplc="4E2077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1"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A91551"/>
    <w:multiLevelType w:val="hybridMultilevel"/>
    <w:tmpl w:val="89260E68"/>
    <w:lvl w:ilvl="0" w:tplc="4CA4AE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6"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35E5434F"/>
    <w:multiLevelType w:val="hybridMultilevel"/>
    <w:tmpl w:val="B9602960"/>
    <w:lvl w:ilvl="0" w:tplc="BB4AB09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7"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3"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4"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7"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0"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7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5"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7" w15:restartNumberingAfterBreak="0">
    <w:nsid w:val="616A68C6"/>
    <w:multiLevelType w:val="hybridMultilevel"/>
    <w:tmpl w:val="3E20D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1"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87"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9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2"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10"/>
  </w:num>
  <w:num w:numId="2" w16cid:durableId="1627083094">
    <w:abstractNumId w:val="7"/>
  </w:num>
  <w:num w:numId="3" w16cid:durableId="1486243603">
    <w:abstractNumId w:val="14"/>
  </w:num>
  <w:num w:numId="4" w16cid:durableId="1645506731">
    <w:abstractNumId w:val="72"/>
  </w:num>
  <w:num w:numId="5" w16cid:durableId="533924545">
    <w:abstractNumId w:val="99"/>
  </w:num>
  <w:num w:numId="6" w16cid:durableId="1118446670">
    <w:abstractNumId w:val="98"/>
  </w:num>
  <w:num w:numId="7" w16cid:durableId="1904900216">
    <w:abstractNumId w:val="88"/>
  </w:num>
  <w:num w:numId="8" w16cid:durableId="1583759346">
    <w:abstractNumId w:val="26"/>
  </w:num>
  <w:num w:numId="9" w16cid:durableId="2006324698">
    <w:abstractNumId w:val="103"/>
  </w:num>
  <w:num w:numId="10" w16cid:durableId="1977908070">
    <w:abstractNumId w:val="39"/>
  </w:num>
  <w:num w:numId="11" w16cid:durableId="1442458455">
    <w:abstractNumId w:val="89"/>
  </w:num>
  <w:num w:numId="12" w16cid:durableId="114847758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6"/>
  </w:num>
  <w:num w:numId="14" w16cid:durableId="1949895284">
    <w:abstractNumId w:val="92"/>
  </w:num>
  <w:num w:numId="15" w16cid:durableId="812212295">
    <w:abstractNumId w:val="34"/>
  </w:num>
  <w:num w:numId="16" w16cid:durableId="2891656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68"/>
  </w:num>
  <w:num w:numId="18" w16cid:durableId="1327242941">
    <w:abstractNumId w:val="30"/>
  </w:num>
  <w:num w:numId="19" w16cid:durableId="1714962288">
    <w:abstractNumId w:val="58"/>
  </w:num>
  <w:num w:numId="20" w16cid:durableId="686442911">
    <w:abstractNumId w:val="2"/>
    <w:lvlOverride w:ilvl="0">
      <w:startOverride w:val="1"/>
    </w:lvlOverride>
  </w:num>
  <w:num w:numId="21" w16cid:durableId="7205952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5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11"/>
  </w:num>
  <w:num w:numId="25" w16cid:durableId="349451697">
    <w:abstractNumId w:val="45"/>
  </w:num>
  <w:num w:numId="26" w16cid:durableId="2122992082">
    <w:abstractNumId w:val="80"/>
  </w:num>
  <w:num w:numId="27" w16cid:durableId="1175730389">
    <w:abstractNumId w:val="97"/>
  </w:num>
  <w:num w:numId="28" w16cid:durableId="197729183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01"/>
  </w:num>
  <w:num w:numId="30" w16cid:durableId="1718889214">
    <w:abstractNumId w:val="66"/>
  </w:num>
  <w:num w:numId="31" w16cid:durableId="140313560">
    <w:abstractNumId w:val="96"/>
  </w:num>
  <w:num w:numId="32" w16cid:durableId="76476948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38"/>
  </w:num>
  <w:num w:numId="34" w16cid:durableId="437867653">
    <w:abstractNumId w:val="16"/>
  </w:num>
  <w:num w:numId="35" w16cid:durableId="842084302">
    <w:abstractNumId w:val="93"/>
  </w:num>
  <w:num w:numId="36" w16cid:durableId="782109994">
    <w:abstractNumId w:val="74"/>
    <w:lvlOverride w:ilvl="0">
      <w:startOverride w:val="1"/>
    </w:lvlOverride>
  </w:num>
  <w:num w:numId="37" w16cid:durableId="919942872">
    <w:abstractNumId w:val="70"/>
    <w:lvlOverride w:ilvl="0">
      <w:startOverride w:val="1"/>
    </w:lvlOverride>
    <w:lvlOverride w:ilvl="1"/>
    <w:lvlOverride w:ilvl="2"/>
    <w:lvlOverride w:ilvl="3"/>
    <w:lvlOverride w:ilvl="4"/>
    <w:lvlOverride w:ilvl="5"/>
    <w:lvlOverride w:ilvl="6"/>
    <w:lvlOverride w:ilvl="7"/>
    <w:lvlOverride w:ilvl="8"/>
  </w:num>
  <w:num w:numId="38" w16cid:durableId="1706514995">
    <w:abstractNumId w:val="48"/>
  </w:num>
  <w:num w:numId="39" w16cid:durableId="1517647927">
    <w:abstractNumId w:val="8"/>
  </w:num>
  <w:num w:numId="40" w16cid:durableId="589704731">
    <w:abstractNumId w:val="75"/>
  </w:num>
  <w:num w:numId="41" w16cid:durableId="337082865">
    <w:abstractNumId w:val="6"/>
  </w:num>
  <w:num w:numId="42" w16cid:durableId="1338264511">
    <w:abstractNumId w:val="85"/>
  </w:num>
  <w:num w:numId="43" w16cid:durableId="412703773">
    <w:abstractNumId w:val="21"/>
  </w:num>
  <w:num w:numId="44" w16cid:durableId="10836410">
    <w:abstractNumId w:val="12"/>
  </w:num>
  <w:num w:numId="45" w16cid:durableId="326177258">
    <w:abstractNumId w:val="23"/>
  </w:num>
  <w:num w:numId="46" w16cid:durableId="2092505769">
    <w:abstractNumId w:val="49"/>
  </w:num>
  <w:num w:numId="47" w16cid:durableId="2035038037">
    <w:abstractNumId w:val="4"/>
  </w:num>
  <w:num w:numId="48" w16cid:durableId="71434614">
    <w:abstractNumId w:val="32"/>
  </w:num>
  <w:num w:numId="49" w16cid:durableId="713845741">
    <w:abstractNumId w:val="83"/>
  </w:num>
  <w:num w:numId="50" w16cid:durableId="620579395">
    <w:abstractNumId w:val="52"/>
  </w:num>
  <w:num w:numId="51" w16cid:durableId="533428454">
    <w:abstractNumId w:val="27"/>
  </w:num>
  <w:num w:numId="52" w16cid:durableId="1568034136">
    <w:abstractNumId w:val="94"/>
  </w:num>
  <w:num w:numId="53" w16cid:durableId="1865896129">
    <w:abstractNumId w:val="69"/>
  </w:num>
  <w:num w:numId="54" w16cid:durableId="594174754">
    <w:abstractNumId w:val="86"/>
  </w:num>
  <w:num w:numId="55" w16cid:durableId="1723752453">
    <w:abstractNumId w:val="33"/>
  </w:num>
  <w:num w:numId="56" w16cid:durableId="1217470011">
    <w:abstractNumId w:val="44"/>
  </w:num>
  <w:num w:numId="57" w16cid:durableId="350373187">
    <w:abstractNumId w:val="35"/>
  </w:num>
  <w:num w:numId="58" w16cid:durableId="1331518823">
    <w:abstractNumId w:val="79"/>
  </w:num>
  <w:num w:numId="59" w16cid:durableId="2062898844">
    <w:abstractNumId w:val="29"/>
  </w:num>
  <w:num w:numId="60" w16cid:durableId="1693451868">
    <w:abstractNumId w:val="91"/>
  </w:num>
  <w:num w:numId="61" w16cid:durableId="941498212">
    <w:abstractNumId w:val="42"/>
  </w:num>
  <w:num w:numId="62" w16cid:durableId="1673218367">
    <w:abstractNumId w:val="25"/>
  </w:num>
  <w:num w:numId="63" w16cid:durableId="1222401847">
    <w:abstractNumId w:val="43"/>
  </w:num>
  <w:num w:numId="64" w16cid:durableId="125860560">
    <w:abstractNumId w:val="76"/>
  </w:num>
  <w:num w:numId="65" w16cid:durableId="1227302266">
    <w:abstractNumId w:val="15"/>
  </w:num>
  <w:num w:numId="66" w16cid:durableId="1646619423">
    <w:abstractNumId w:val="84"/>
  </w:num>
  <w:num w:numId="67" w16cid:durableId="1143355205">
    <w:abstractNumId w:val="57"/>
  </w:num>
  <w:num w:numId="68" w16cid:durableId="1419794322">
    <w:abstractNumId w:val="5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63"/>
  </w:num>
  <w:num w:numId="70" w16cid:durableId="623466001">
    <w:abstractNumId w:val="0"/>
  </w:num>
  <w:num w:numId="71" w16cid:durableId="404648242">
    <w:abstractNumId w:val="55"/>
  </w:num>
  <w:num w:numId="72" w16cid:durableId="1728718260">
    <w:abstractNumId w:val="53"/>
  </w:num>
  <w:num w:numId="73" w16cid:durableId="593434983">
    <w:abstractNumId w:val="28"/>
  </w:num>
  <w:num w:numId="74" w16cid:durableId="1283457125">
    <w:abstractNumId w:val="41"/>
  </w:num>
  <w:num w:numId="75" w16cid:durableId="1361514045">
    <w:abstractNumId w:val="1"/>
  </w:num>
  <w:num w:numId="76" w16cid:durableId="771516520">
    <w:abstractNumId w:val="100"/>
  </w:num>
  <w:num w:numId="77" w16cid:durableId="689993886">
    <w:abstractNumId w:val="70"/>
  </w:num>
  <w:num w:numId="78" w16cid:durableId="1162621695">
    <w:abstractNumId w:val="19"/>
  </w:num>
  <w:num w:numId="79" w16cid:durableId="330181258">
    <w:abstractNumId w:val="71"/>
  </w:num>
  <w:num w:numId="80" w16cid:durableId="890507097">
    <w:abstractNumId w:val="17"/>
  </w:num>
  <w:num w:numId="81" w16cid:durableId="1827018100">
    <w:abstractNumId w:val="82"/>
  </w:num>
  <w:num w:numId="82" w16cid:durableId="1881551831">
    <w:abstractNumId w:val="95"/>
  </w:num>
  <w:num w:numId="83" w16cid:durableId="1981642690">
    <w:abstractNumId w:val="18"/>
  </w:num>
  <w:num w:numId="84" w16cid:durableId="376440818">
    <w:abstractNumId w:val="77"/>
  </w:num>
  <w:num w:numId="85" w16cid:durableId="492258641">
    <w:abstractNumId w:val="50"/>
  </w:num>
  <w:num w:numId="86" w16cid:durableId="231935571">
    <w:abstractNumId w:val="64"/>
  </w:num>
  <w:num w:numId="87" w16cid:durableId="274597954">
    <w:abstractNumId w:val="90"/>
  </w:num>
  <w:num w:numId="88" w16cid:durableId="786437119">
    <w:abstractNumId w:val="3"/>
  </w:num>
  <w:num w:numId="89" w16cid:durableId="342977563">
    <w:abstractNumId w:val="22"/>
  </w:num>
  <w:num w:numId="90" w16cid:durableId="1179852474">
    <w:abstractNumId w:val="37"/>
  </w:num>
  <w:num w:numId="91" w16cid:durableId="1012804782">
    <w:abstractNumId w:val="67"/>
  </w:num>
  <w:num w:numId="92" w16cid:durableId="1841237982">
    <w:abstractNumId w:val="81"/>
  </w:num>
  <w:num w:numId="93" w16cid:durableId="1166480605">
    <w:abstractNumId w:val="20"/>
  </w:num>
  <w:num w:numId="94" w16cid:durableId="535436976">
    <w:abstractNumId w:val="102"/>
  </w:num>
  <w:num w:numId="95" w16cid:durableId="1712878081">
    <w:abstractNumId w:val="60"/>
  </w:num>
  <w:num w:numId="96" w16cid:durableId="661004034">
    <w:abstractNumId w:val="65"/>
  </w:num>
  <w:num w:numId="97" w16cid:durableId="1901406367">
    <w:abstractNumId w:val="24"/>
  </w:num>
  <w:num w:numId="98" w16cid:durableId="1429153853">
    <w:abstractNumId w:val="51"/>
  </w:num>
  <w:num w:numId="99" w16cid:durableId="2045129631">
    <w:abstractNumId w:val="31"/>
  </w:num>
  <w:num w:numId="100" w16cid:durableId="773325611">
    <w:abstractNumId w:val="40"/>
  </w:num>
  <w:num w:numId="101" w16cid:durableId="1123502098">
    <w:abstractNumId w:val="46"/>
  </w:num>
  <w:num w:numId="102" w16cid:durableId="584651741">
    <w:abstractNumId w:val="87"/>
  </w:num>
  <w:num w:numId="103" w16cid:durableId="984772618">
    <w:abstractNumId w:val="9"/>
  </w:num>
  <w:num w:numId="104" w16cid:durableId="1405755913">
    <w:abstractNumId w:val="47"/>
  </w:num>
  <w:num w:numId="105" w16cid:durableId="1427505554">
    <w:abstractNumId w:val="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2B07"/>
    <w:rsid w:val="0000323C"/>
    <w:rsid w:val="00003314"/>
    <w:rsid w:val="00003A97"/>
    <w:rsid w:val="00003BA2"/>
    <w:rsid w:val="00003E98"/>
    <w:rsid w:val="00004453"/>
    <w:rsid w:val="00004584"/>
    <w:rsid w:val="00004727"/>
    <w:rsid w:val="0000498A"/>
    <w:rsid w:val="0000502B"/>
    <w:rsid w:val="000057D8"/>
    <w:rsid w:val="00005D7F"/>
    <w:rsid w:val="00006719"/>
    <w:rsid w:val="00007041"/>
    <w:rsid w:val="00010FBD"/>
    <w:rsid w:val="00011793"/>
    <w:rsid w:val="00013022"/>
    <w:rsid w:val="00013BC3"/>
    <w:rsid w:val="00014F15"/>
    <w:rsid w:val="00016412"/>
    <w:rsid w:val="00016CC8"/>
    <w:rsid w:val="000171DE"/>
    <w:rsid w:val="000201ED"/>
    <w:rsid w:val="00020C91"/>
    <w:rsid w:val="000212EC"/>
    <w:rsid w:val="000213B6"/>
    <w:rsid w:val="0002214C"/>
    <w:rsid w:val="00023957"/>
    <w:rsid w:val="00023A6D"/>
    <w:rsid w:val="00023CFF"/>
    <w:rsid w:val="00024CD4"/>
    <w:rsid w:val="000262F4"/>
    <w:rsid w:val="00026645"/>
    <w:rsid w:val="00027244"/>
    <w:rsid w:val="000274A7"/>
    <w:rsid w:val="00027C7D"/>
    <w:rsid w:val="00027E57"/>
    <w:rsid w:val="00027F34"/>
    <w:rsid w:val="0003074A"/>
    <w:rsid w:val="00030A78"/>
    <w:rsid w:val="00031E68"/>
    <w:rsid w:val="00031EBD"/>
    <w:rsid w:val="000321C0"/>
    <w:rsid w:val="00032FD3"/>
    <w:rsid w:val="00033C6F"/>
    <w:rsid w:val="00033D5B"/>
    <w:rsid w:val="00033DF1"/>
    <w:rsid w:val="00033F67"/>
    <w:rsid w:val="00034EA5"/>
    <w:rsid w:val="00035757"/>
    <w:rsid w:val="00036C41"/>
    <w:rsid w:val="00036C5C"/>
    <w:rsid w:val="000379AD"/>
    <w:rsid w:val="00041988"/>
    <w:rsid w:val="00042200"/>
    <w:rsid w:val="000434E5"/>
    <w:rsid w:val="00044CC2"/>
    <w:rsid w:val="00044EAE"/>
    <w:rsid w:val="000450CD"/>
    <w:rsid w:val="00045175"/>
    <w:rsid w:val="000454C1"/>
    <w:rsid w:val="00045E78"/>
    <w:rsid w:val="000469C0"/>
    <w:rsid w:val="000479E0"/>
    <w:rsid w:val="00047AA4"/>
    <w:rsid w:val="0005047A"/>
    <w:rsid w:val="00050930"/>
    <w:rsid w:val="000524F9"/>
    <w:rsid w:val="00052A30"/>
    <w:rsid w:val="0005319B"/>
    <w:rsid w:val="00053B8B"/>
    <w:rsid w:val="000546E3"/>
    <w:rsid w:val="00054FDD"/>
    <w:rsid w:val="0005612B"/>
    <w:rsid w:val="00056306"/>
    <w:rsid w:val="00056444"/>
    <w:rsid w:val="00056619"/>
    <w:rsid w:val="00056818"/>
    <w:rsid w:val="00057886"/>
    <w:rsid w:val="000605BB"/>
    <w:rsid w:val="00060E41"/>
    <w:rsid w:val="0006126E"/>
    <w:rsid w:val="000614E9"/>
    <w:rsid w:val="0006295E"/>
    <w:rsid w:val="000630A4"/>
    <w:rsid w:val="000636FE"/>
    <w:rsid w:val="00064549"/>
    <w:rsid w:val="00065ED8"/>
    <w:rsid w:val="00066E21"/>
    <w:rsid w:val="00067790"/>
    <w:rsid w:val="00067C74"/>
    <w:rsid w:val="00067FF5"/>
    <w:rsid w:val="00070283"/>
    <w:rsid w:val="0007160F"/>
    <w:rsid w:val="00071A5C"/>
    <w:rsid w:val="00073136"/>
    <w:rsid w:val="0007342E"/>
    <w:rsid w:val="000751BF"/>
    <w:rsid w:val="00075735"/>
    <w:rsid w:val="00075CF2"/>
    <w:rsid w:val="000767E3"/>
    <w:rsid w:val="00076942"/>
    <w:rsid w:val="0007774D"/>
    <w:rsid w:val="00077837"/>
    <w:rsid w:val="00080ADE"/>
    <w:rsid w:val="000821B7"/>
    <w:rsid w:val="000833DB"/>
    <w:rsid w:val="0008535C"/>
    <w:rsid w:val="00086ABC"/>
    <w:rsid w:val="00086B8A"/>
    <w:rsid w:val="00086D3F"/>
    <w:rsid w:val="0008728B"/>
    <w:rsid w:val="00087B6E"/>
    <w:rsid w:val="000910D7"/>
    <w:rsid w:val="00091291"/>
    <w:rsid w:val="00092209"/>
    <w:rsid w:val="00092559"/>
    <w:rsid w:val="0009318A"/>
    <w:rsid w:val="0009346C"/>
    <w:rsid w:val="000946A7"/>
    <w:rsid w:val="00094B1D"/>
    <w:rsid w:val="00094E54"/>
    <w:rsid w:val="00094F6E"/>
    <w:rsid w:val="00095B24"/>
    <w:rsid w:val="0009618C"/>
    <w:rsid w:val="00096848"/>
    <w:rsid w:val="00097006"/>
    <w:rsid w:val="000972E7"/>
    <w:rsid w:val="000A06E8"/>
    <w:rsid w:val="000A1890"/>
    <w:rsid w:val="000A1BEB"/>
    <w:rsid w:val="000A2AAA"/>
    <w:rsid w:val="000A3013"/>
    <w:rsid w:val="000A432A"/>
    <w:rsid w:val="000A48A0"/>
    <w:rsid w:val="000A4C9F"/>
    <w:rsid w:val="000A5A78"/>
    <w:rsid w:val="000A5F0E"/>
    <w:rsid w:val="000A6F23"/>
    <w:rsid w:val="000A7897"/>
    <w:rsid w:val="000A7DA5"/>
    <w:rsid w:val="000B07E4"/>
    <w:rsid w:val="000B0EE6"/>
    <w:rsid w:val="000B1DE6"/>
    <w:rsid w:val="000B289F"/>
    <w:rsid w:val="000B40A3"/>
    <w:rsid w:val="000B4F61"/>
    <w:rsid w:val="000B6800"/>
    <w:rsid w:val="000B7054"/>
    <w:rsid w:val="000B73D5"/>
    <w:rsid w:val="000C0794"/>
    <w:rsid w:val="000C08EF"/>
    <w:rsid w:val="000C256E"/>
    <w:rsid w:val="000C3126"/>
    <w:rsid w:val="000C346D"/>
    <w:rsid w:val="000C3D00"/>
    <w:rsid w:val="000C46D8"/>
    <w:rsid w:val="000C4D39"/>
    <w:rsid w:val="000C5288"/>
    <w:rsid w:val="000C5599"/>
    <w:rsid w:val="000C560B"/>
    <w:rsid w:val="000C56F4"/>
    <w:rsid w:val="000C5F46"/>
    <w:rsid w:val="000C62A2"/>
    <w:rsid w:val="000C65A9"/>
    <w:rsid w:val="000C7231"/>
    <w:rsid w:val="000C7439"/>
    <w:rsid w:val="000C769E"/>
    <w:rsid w:val="000C7C97"/>
    <w:rsid w:val="000D1A8F"/>
    <w:rsid w:val="000D1B1C"/>
    <w:rsid w:val="000D1DE4"/>
    <w:rsid w:val="000D3387"/>
    <w:rsid w:val="000D43D9"/>
    <w:rsid w:val="000D4809"/>
    <w:rsid w:val="000D48BB"/>
    <w:rsid w:val="000D59B6"/>
    <w:rsid w:val="000D6076"/>
    <w:rsid w:val="000D60C6"/>
    <w:rsid w:val="000D7597"/>
    <w:rsid w:val="000D7976"/>
    <w:rsid w:val="000D7B2A"/>
    <w:rsid w:val="000E071E"/>
    <w:rsid w:val="000E145B"/>
    <w:rsid w:val="000E1747"/>
    <w:rsid w:val="000E317F"/>
    <w:rsid w:val="000E3C30"/>
    <w:rsid w:val="000E507C"/>
    <w:rsid w:val="000E6772"/>
    <w:rsid w:val="000E6DCE"/>
    <w:rsid w:val="000E7727"/>
    <w:rsid w:val="000E7FA6"/>
    <w:rsid w:val="000F0371"/>
    <w:rsid w:val="000F06B9"/>
    <w:rsid w:val="000F13CC"/>
    <w:rsid w:val="000F209A"/>
    <w:rsid w:val="000F2C70"/>
    <w:rsid w:val="000F444A"/>
    <w:rsid w:val="000F4A3E"/>
    <w:rsid w:val="000F4A4E"/>
    <w:rsid w:val="000F4CD4"/>
    <w:rsid w:val="000F5127"/>
    <w:rsid w:val="000F583A"/>
    <w:rsid w:val="000F5CE6"/>
    <w:rsid w:val="000F6852"/>
    <w:rsid w:val="000F69F9"/>
    <w:rsid w:val="000F6F21"/>
    <w:rsid w:val="0010119A"/>
    <w:rsid w:val="00102383"/>
    <w:rsid w:val="001026DB"/>
    <w:rsid w:val="001034D1"/>
    <w:rsid w:val="001036DD"/>
    <w:rsid w:val="0010387D"/>
    <w:rsid w:val="001039E4"/>
    <w:rsid w:val="001045D6"/>
    <w:rsid w:val="00105122"/>
    <w:rsid w:val="00106710"/>
    <w:rsid w:val="0010681A"/>
    <w:rsid w:val="001070B0"/>
    <w:rsid w:val="0010756F"/>
    <w:rsid w:val="00107A31"/>
    <w:rsid w:val="0011051D"/>
    <w:rsid w:val="00110B93"/>
    <w:rsid w:val="001110CB"/>
    <w:rsid w:val="00111E92"/>
    <w:rsid w:val="00112434"/>
    <w:rsid w:val="00112C6B"/>
    <w:rsid w:val="00113040"/>
    <w:rsid w:val="001133BA"/>
    <w:rsid w:val="001144DC"/>
    <w:rsid w:val="00114732"/>
    <w:rsid w:val="001147B9"/>
    <w:rsid w:val="0011561F"/>
    <w:rsid w:val="00115704"/>
    <w:rsid w:val="00116922"/>
    <w:rsid w:val="00116B81"/>
    <w:rsid w:val="00116C03"/>
    <w:rsid w:val="00116CE5"/>
    <w:rsid w:val="0012068C"/>
    <w:rsid w:val="00120A1C"/>
    <w:rsid w:val="00120EA4"/>
    <w:rsid w:val="0012133D"/>
    <w:rsid w:val="001217B8"/>
    <w:rsid w:val="00123C79"/>
    <w:rsid w:val="00123D7C"/>
    <w:rsid w:val="001241F7"/>
    <w:rsid w:val="001245C7"/>
    <w:rsid w:val="00124848"/>
    <w:rsid w:val="00124C70"/>
    <w:rsid w:val="00124D0E"/>
    <w:rsid w:val="0012523C"/>
    <w:rsid w:val="00125B8A"/>
    <w:rsid w:val="00126AA9"/>
    <w:rsid w:val="00127219"/>
    <w:rsid w:val="001274ED"/>
    <w:rsid w:val="00130600"/>
    <w:rsid w:val="0013116B"/>
    <w:rsid w:val="00131739"/>
    <w:rsid w:val="00131BB0"/>
    <w:rsid w:val="00131C7D"/>
    <w:rsid w:val="00134C64"/>
    <w:rsid w:val="00135CA7"/>
    <w:rsid w:val="00136761"/>
    <w:rsid w:val="001367D8"/>
    <w:rsid w:val="00136CF3"/>
    <w:rsid w:val="00140849"/>
    <w:rsid w:val="001408EE"/>
    <w:rsid w:val="00140D7D"/>
    <w:rsid w:val="001412B7"/>
    <w:rsid w:val="00141578"/>
    <w:rsid w:val="00141D52"/>
    <w:rsid w:val="001423E7"/>
    <w:rsid w:val="00143F2E"/>
    <w:rsid w:val="001454B7"/>
    <w:rsid w:val="00146F16"/>
    <w:rsid w:val="0014795A"/>
    <w:rsid w:val="00147CD5"/>
    <w:rsid w:val="00151135"/>
    <w:rsid w:val="001516BA"/>
    <w:rsid w:val="00151E5F"/>
    <w:rsid w:val="001522EE"/>
    <w:rsid w:val="001523D9"/>
    <w:rsid w:val="0015288C"/>
    <w:rsid w:val="00153773"/>
    <w:rsid w:val="00153ECD"/>
    <w:rsid w:val="0015438D"/>
    <w:rsid w:val="0015468C"/>
    <w:rsid w:val="00154797"/>
    <w:rsid w:val="00155675"/>
    <w:rsid w:val="00156BB3"/>
    <w:rsid w:val="0015716B"/>
    <w:rsid w:val="0016105C"/>
    <w:rsid w:val="00161DF4"/>
    <w:rsid w:val="0016210A"/>
    <w:rsid w:val="00162801"/>
    <w:rsid w:val="00162915"/>
    <w:rsid w:val="00162B1F"/>
    <w:rsid w:val="00163E9A"/>
    <w:rsid w:val="00164D7E"/>
    <w:rsid w:val="00165253"/>
    <w:rsid w:val="00165727"/>
    <w:rsid w:val="001658B1"/>
    <w:rsid w:val="001666C6"/>
    <w:rsid w:val="00167941"/>
    <w:rsid w:val="00167BE8"/>
    <w:rsid w:val="00170659"/>
    <w:rsid w:val="00172040"/>
    <w:rsid w:val="001723E1"/>
    <w:rsid w:val="00172BE7"/>
    <w:rsid w:val="0017322E"/>
    <w:rsid w:val="00174B1B"/>
    <w:rsid w:val="00174BF8"/>
    <w:rsid w:val="0017503E"/>
    <w:rsid w:val="001767CF"/>
    <w:rsid w:val="0017735E"/>
    <w:rsid w:val="001779C8"/>
    <w:rsid w:val="0018466F"/>
    <w:rsid w:val="0018499D"/>
    <w:rsid w:val="00184C59"/>
    <w:rsid w:val="00185220"/>
    <w:rsid w:val="0018594C"/>
    <w:rsid w:val="00185CB2"/>
    <w:rsid w:val="00185D90"/>
    <w:rsid w:val="0018607A"/>
    <w:rsid w:val="00187067"/>
    <w:rsid w:val="001879CE"/>
    <w:rsid w:val="00190D2B"/>
    <w:rsid w:val="001920C8"/>
    <w:rsid w:val="00192804"/>
    <w:rsid w:val="00192A7D"/>
    <w:rsid w:val="0019343B"/>
    <w:rsid w:val="00193A51"/>
    <w:rsid w:val="00194352"/>
    <w:rsid w:val="00194BBD"/>
    <w:rsid w:val="00194DED"/>
    <w:rsid w:val="001951C7"/>
    <w:rsid w:val="0019618D"/>
    <w:rsid w:val="001965CA"/>
    <w:rsid w:val="00196E1D"/>
    <w:rsid w:val="00196F0A"/>
    <w:rsid w:val="00197032"/>
    <w:rsid w:val="0019732D"/>
    <w:rsid w:val="001A076A"/>
    <w:rsid w:val="001A0AE1"/>
    <w:rsid w:val="001A0F1F"/>
    <w:rsid w:val="001A124E"/>
    <w:rsid w:val="001A1666"/>
    <w:rsid w:val="001A2BA3"/>
    <w:rsid w:val="001A38CC"/>
    <w:rsid w:val="001A5FE6"/>
    <w:rsid w:val="001A62FC"/>
    <w:rsid w:val="001A66F9"/>
    <w:rsid w:val="001A6E2A"/>
    <w:rsid w:val="001A7109"/>
    <w:rsid w:val="001A711F"/>
    <w:rsid w:val="001B12F2"/>
    <w:rsid w:val="001B1F33"/>
    <w:rsid w:val="001B2944"/>
    <w:rsid w:val="001B2A5D"/>
    <w:rsid w:val="001B2AEE"/>
    <w:rsid w:val="001B2CC3"/>
    <w:rsid w:val="001B2F37"/>
    <w:rsid w:val="001B35AA"/>
    <w:rsid w:val="001B3B2A"/>
    <w:rsid w:val="001B3C64"/>
    <w:rsid w:val="001B4EDD"/>
    <w:rsid w:val="001B6FBC"/>
    <w:rsid w:val="001B7AE9"/>
    <w:rsid w:val="001C066A"/>
    <w:rsid w:val="001C0731"/>
    <w:rsid w:val="001C0E12"/>
    <w:rsid w:val="001C133C"/>
    <w:rsid w:val="001C1C91"/>
    <w:rsid w:val="001C21D5"/>
    <w:rsid w:val="001C222F"/>
    <w:rsid w:val="001C26AB"/>
    <w:rsid w:val="001C3207"/>
    <w:rsid w:val="001C332E"/>
    <w:rsid w:val="001C3396"/>
    <w:rsid w:val="001C4008"/>
    <w:rsid w:val="001C4121"/>
    <w:rsid w:val="001C435F"/>
    <w:rsid w:val="001C528B"/>
    <w:rsid w:val="001C59F0"/>
    <w:rsid w:val="001C5F63"/>
    <w:rsid w:val="001C794F"/>
    <w:rsid w:val="001C7B72"/>
    <w:rsid w:val="001C7E9F"/>
    <w:rsid w:val="001D07EE"/>
    <w:rsid w:val="001D0CBA"/>
    <w:rsid w:val="001D1068"/>
    <w:rsid w:val="001D20E7"/>
    <w:rsid w:val="001D21BE"/>
    <w:rsid w:val="001D25B5"/>
    <w:rsid w:val="001D2B67"/>
    <w:rsid w:val="001D3263"/>
    <w:rsid w:val="001D3B0A"/>
    <w:rsid w:val="001D3BFA"/>
    <w:rsid w:val="001D5AFD"/>
    <w:rsid w:val="001D5CE5"/>
    <w:rsid w:val="001D749D"/>
    <w:rsid w:val="001E0ADA"/>
    <w:rsid w:val="001E19D2"/>
    <w:rsid w:val="001E1D88"/>
    <w:rsid w:val="001E1E81"/>
    <w:rsid w:val="001E1FF1"/>
    <w:rsid w:val="001E397C"/>
    <w:rsid w:val="001E40E2"/>
    <w:rsid w:val="001E4CFE"/>
    <w:rsid w:val="001E6C97"/>
    <w:rsid w:val="001E7501"/>
    <w:rsid w:val="001E7F86"/>
    <w:rsid w:val="001F0387"/>
    <w:rsid w:val="001F12F2"/>
    <w:rsid w:val="001F16C3"/>
    <w:rsid w:val="001F1C53"/>
    <w:rsid w:val="001F22C4"/>
    <w:rsid w:val="001F2867"/>
    <w:rsid w:val="001F3051"/>
    <w:rsid w:val="001F330D"/>
    <w:rsid w:val="001F35CB"/>
    <w:rsid w:val="001F4E90"/>
    <w:rsid w:val="001F649B"/>
    <w:rsid w:val="0020019B"/>
    <w:rsid w:val="00200A0E"/>
    <w:rsid w:val="00201935"/>
    <w:rsid w:val="00201FE9"/>
    <w:rsid w:val="0020223C"/>
    <w:rsid w:val="00202CDE"/>
    <w:rsid w:val="00203043"/>
    <w:rsid w:val="00203849"/>
    <w:rsid w:val="00203AE4"/>
    <w:rsid w:val="002047CD"/>
    <w:rsid w:val="002047D4"/>
    <w:rsid w:val="00204EFA"/>
    <w:rsid w:val="00204F4E"/>
    <w:rsid w:val="002052E0"/>
    <w:rsid w:val="0020684A"/>
    <w:rsid w:val="00206B91"/>
    <w:rsid w:val="0020703E"/>
    <w:rsid w:val="00207075"/>
    <w:rsid w:val="0020754D"/>
    <w:rsid w:val="002104EB"/>
    <w:rsid w:val="00210545"/>
    <w:rsid w:val="00210796"/>
    <w:rsid w:val="002119B7"/>
    <w:rsid w:val="002121CD"/>
    <w:rsid w:val="00212235"/>
    <w:rsid w:val="00212BCA"/>
    <w:rsid w:val="002134C3"/>
    <w:rsid w:val="002134C9"/>
    <w:rsid w:val="002135C2"/>
    <w:rsid w:val="00213926"/>
    <w:rsid w:val="00214538"/>
    <w:rsid w:val="0021476E"/>
    <w:rsid w:val="00214C2F"/>
    <w:rsid w:val="00214FC5"/>
    <w:rsid w:val="00216070"/>
    <w:rsid w:val="00216A54"/>
    <w:rsid w:val="00217186"/>
    <w:rsid w:val="002172B2"/>
    <w:rsid w:val="00217514"/>
    <w:rsid w:val="00217BB8"/>
    <w:rsid w:val="002202C5"/>
    <w:rsid w:val="00220B0E"/>
    <w:rsid w:val="002215F3"/>
    <w:rsid w:val="00222460"/>
    <w:rsid w:val="00222848"/>
    <w:rsid w:val="00223324"/>
    <w:rsid w:val="002239CE"/>
    <w:rsid w:val="00223E81"/>
    <w:rsid w:val="00225CF3"/>
    <w:rsid w:val="002266AB"/>
    <w:rsid w:val="00226C58"/>
    <w:rsid w:val="00226F2D"/>
    <w:rsid w:val="0022754F"/>
    <w:rsid w:val="00230B4A"/>
    <w:rsid w:val="00231A45"/>
    <w:rsid w:val="00231AAB"/>
    <w:rsid w:val="00232222"/>
    <w:rsid w:val="002352F2"/>
    <w:rsid w:val="002355FE"/>
    <w:rsid w:val="00240696"/>
    <w:rsid w:val="00241610"/>
    <w:rsid w:val="00241636"/>
    <w:rsid w:val="00241960"/>
    <w:rsid w:val="002429AC"/>
    <w:rsid w:val="00243094"/>
    <w:rsid w:val="00243663"/>
    <w:rsid w:val="00244670"/>
    <w:rsid w:val="002449B1"/>
    <w:rsid w:val="0024500B"/>
    <w:rsid w:val="00245124"/>
    <w:rsid w:val="00245982"/>
    <w:rsid w:val="002470E0"/>
    <w:rsid w:val="0024746B"/>
    <w:rsid w:val="002517F3"/>
    <w:rsid w:val="00251D6F"/>
    <w:rsid w:val="00251F71"/>
    <w:rsid w:val="00252287"/>
    <w:rsid w:val="00252B41"/>
    <w:rsid w:val="00252C1F"/>
    <w:rsid w:val="00254356"/>
    <w:rsid w:val="00254924"/>
    <w:rsid w:val="0025636B"/>
    <w:rsid w:val="002579AF"/>
    <w:rsid w:val="00260250"/>
    <w:rsid w:val="00260391"/>
    <w:rsid w:val="00260880"/>
    <w:rsid w:val="0026227D"/>
    <w:rsid w:val="00262995"/>
    <w:rsid w:val="00262E81"/>
    <w:rsid w:val="00262FDB"/>
    <w:rsid w:val="0026512A"/>
    <w:rsid w:val="00265E61"/>
    <w:rsid w:val="00266C2A"/>
    <w:rsid w:val="00266E0F"/>
    <w:rsid w:val="0026766C"/>
    <w:rsid w:val="00267F35"/>
    <w:rsid w:val="002717CF"/>
    <w:rsid w:val="00271C3C"/>
    <w:rsid w:val="00272192"/>
    <w:rsid w:val="0027242E"/>
    <w:rsid w:val="002725DE"/>
    <w:rsid w:val="002733C8"/>
    <w:rsid w:val="002738F9"/>
    <w:rsid w:val="0027445E"/>
    <w:rsid w:val="00274C79"/>
    <w:rsid w:val="00274EA1"/>
    <w:rsid w:val="00274F27"/>
    <w:rsid w:val="00275A73"/>
    <w:rsid w:val="00275BA2"/>
    <w:rsid w:val="0027640C"/>
    <w:rsid w:val="00276534"/>
    <w:rsid w:val="00276D63"/>
    <w:rsid w:val="00276E66"/>
    <w:rsid w:val="00277816"/>
    <w:rsid w:val="00280650"/>
    <w:rsid w:val="00280D94"/>
    <w:rsid w:val="00280DB3"/>
    <w:rsid w:val="00280F9D"/>
    <w:rsid w:val="002813D3"/>
    <w:rsid w:val="002814BE"/>
    <w:rsid w:val="00281CD5"/>
    <w:rsid w:val="002826B9"/>
    <w:rsid w:val="00283720"/>
    <w:rsid w:val="00284AB0"/>
    <w:rsid w:val="00284B6E"/>
    <w:rsid w:val="0028500B"/>
    <w:rsid w:val="00285293"/>
    <w:rsid w:val="0028558F"/>
    <w:rsid w:val="002856C2"/>
    <w:rsid w:val="00285B13"/>
    <w:rsid w:val="00285DD5"/>
    <w:rsid w:val="00286812"/>
    <w:rsid w:val="002868E1"/>
    <w:rsid w:val="00286EF0"/>
    <w:rsid w:val="0028781F"/>
    <w:rsid w:val="00290645"/>
    <w:rsid w:val="00290CD3"/>
    <w:rsid w:val="00291AD3"/>
    <w:rsid w:val="00291F4D"/>
    <w:rsid w:val="002920AE"/>
    <w:rsid w:val="002924F3"/>
    <w:rsid w:val="002938DA"/>
    <w:rsid w:val="00293C0E"/>
    <w:rsid w:val="002948FF"/>
    <w:rsid w:val="00295595"/>
    <w:rsid w:val="002957AA"/>
    <w:rsid w:val="00295B2A"/>
    <w:rsid w:val="00296098"/>
    <w:rsid w:val="002960C1"/>
    <w:rsid w:val="002972B7"/>
    <w:rsid w:val="002A1C98"/>
    <w:rsid w:val="002A1D03"/>
    <w:rsid w:val="002A2446"/>
    <w:rsid w:val="002A274D"/>
    <w:rsid w:val="002A2CED"/>
    <w:rsid w:val="002A37CD"/>
    <w:rsid w:val="002A3A75"/>
    <w:rsid w:val="002A3D4A"/>
    <w:rsid w:val="002A46DF"/>
    <w:rsid w:val="002A4704"/>
    <w:rsid w:val="002A5B21"/>
    <w:rsid w:val="002A611F"/>
    <w:rsid w:val="002A648C"/>
    <w:rsid w:val="002B05B7"/>
    <w:rsid w:val="002B06EE"/>
    <w:rsid w:val="002B0E61"/>
    <w:rsid w:val="002B11E1"/>
    <w:rsid w:val="002B162B"/>
    <w:rsid w:val="002B1B00"/>
    <w:rsid w:val="002B204C"/>
    <w:rsid w:val="002B2988"/>
    <w:rsid w:val="002B2A57"/>
    <w:rsid w:val="002B592F"/>
    <w:rsid w:val="002B5C61"/>
    <w:rsid w:val="002B5FC9"/>
    <w:rsid w:val="002B6731"/>
    <w:rsid w:val="002B6803"/>
    <w:rsid w:val="002B6C30"/>
    <w:rsid w:val="002B72F3"/>
    <w:rsid w:val="002B7E2A"/>
    <w:rsid w:val="002C02D5"/>
    <w:rsid w:val="002C02F7"/>
    <w:rsid w:val="002C138A"/>
    <w:rsid w:val="002C13BA"/>
    <w:rsid w:val="002C146B"/>
    <w:rsid w:val="002C1897"/>
    <w:rsid w:val="002C237D"/>
    <w:rsid w:val="002C25FB"/>
    <w:rsid w:val="002C2AE5"/>
    <w:rsid w:val="002C3656"/>
    <w:rsid w:val="002C384D"/>
    <w:rsid w:val="002C46F5"/>
    <w:rsid w:val="002C4EFD"/>
    <w:rsid w:val="002C537C"/>
    <w:rsid w:val="002C53CF"/>
    <w:rsid w:val="002C57AC"/>
    <w:rsid w:val="002C5ABA"/>
    <w:rsid w:val="002C7954"/>
    <w:rsid w:val="002D0135"/>
    <w:rsid w:val="002D0A90"/>
    <w:rsid w:val="002D157A"/>
    <w:rsid w:val="002D1697"/>
    <w:rsid w:val="002D183A"/>
    <w:rsid w:val="002D1A8A"/>
    <w:rsid w:val="002D21AB"/>
    <w:rsid w:val="002D220D"/>
    <w:rsid w:val="002D41EF"/>
    <w:rsid w:val="002D455E"/>
    <w:rsid w:val="002D5010"/>
    <w:rsid w:val="002D5946"/>
    <w:rsid w:val="002D5BF8"/>
    <w:rsid w:val="002D65B1"/>
    <w:rsid w:val="002D68CE"/>
    <w:rsid w:val="002D6AE2"/>
    <w:rsid w:val="002D7AFB"/>
    <w:rsid w:val="002E1942"/>
    <w:rsid w:val="002E1E35"/>
    <w:rsid w:val="002E2196"/>
    <w:rsid w:val="002E2461"/>
    <w:rsid w:val="002E2A39"/>
    <w:rsid w:val="002E362A"/>
    <w:rsid w:val="002E39E1"/>
    <w:rsid w:val="002E58F7"/>
    <w:rsid w:val="002E5F32"/>
    <w:rsid w:val="002E62B8"/>
    <w:rsid w:val="002E659C"/>
    <w:rsid w:val="002E659D"/>
    <w:rsid w:val="002E696D"/>
    <w:rsid w:val="002E718A"/>
    <w:rsid w:val="002E7927"/>
    <w:rsid w:val="002E7D84"/>
    <w:rsid w:val="002F03B8"/>
    <w:rsid w:val="002F0711"/>
    <w:rsid w:val="002F0D65"/>
    <w:rsid w:val="002F14F8"/>
    <w:rsid w:val="002F43D5"/>
    <w:rsid w:val="002F6A37"/>
    <w:rsid w:val="002F7B91"/>
    <w:rsid w:val="003001A6"/>
    <w:rsid w:val="0030084A"/>
    <w:rsid w:val="00300D23"/>
    <w:rsid w:val="00300F3B"/>
    <w:rsid w:val="003011B5"/>
    <w:rsid w:val="003018D7"/>
    <w:rsid w:val="00302D87"/>
    <w:rsid w:val="00303C42"/>
    <w:rsid w:val="00303D85"/>
    <w:rsid w:val="003043B3"/>
    <w:rsid w:val="00304FE1"/>
    <w:rsid w:val="00305A66"/>
    <w:rsid w:val="00306758"/>
    <w:rsid w:val="00307049"/>
    <w:rsid w:val="00307ABC"/>
    <w:rsid w:val="00307F71"/>
    <w:rsid w:val="003105DC"/>
    <w:rsid w:val="00310BD2"/>
    <w:rsid w:val="00311442"/>
    <w:rsid w:val="003125D0"/>
    <w:rsid w:val="00313926"/>
    <w:rsid w:val="00313C91"/>
    <w:rsid w:val="003141CF"/>
    <w:rsid w:val="00314731"/>
    <w:rsid w:val="003149C1"/>
    <w:rsid w:val="00314A52"/>
    <w:rsid w:val="0031580F"/>
    <w:rsid w:val="0031623B"/>
    <w:rsid w:val="00316B9A"/>
    <w:rsid w:val="003175A9"/>
    <w:rsid w:val="00317764"/>
    <w:rsid w:val="0032327C"/>
    <w:rsid w:val="00325087"/>
    <w:rsid w:val="003261E0"/>
    <w:rsid w:val="00327C25"/>
    <w:rsid w:val="00327E70"/>
    <w:rsid w:val="00330430"/>
    <w:rsid w:val="00331A4C"/>
    <w:rsid w:val="00332773"/>
    <w:rsid w:val="003328CF"/>
    <w:rsid w:val="00333327"/>
    <w:rsid w:val="00334198"/>
    <w:rsid w:val="0033434F"/>
    <w:rsid w:val="00334D8D"/>
    <w:rsid w:val="003350C5"/>
    <w:rsid w:val="00335A1C"/>
    <w:rsid w:val="00336525"/>
    <w:rsid w:val="003368D5"/>
    <w:rsid w:val="00336D76"/>
    <w:rsid w:val="00337D27"/>
    <w:rsid w:val="003402D4"/>
    <w:rsid w:val="00340BE4"/>
    <w:rsid w:val="0034266A"/>
    <w:rsid w:val="00342787"/>
    <w:rsid w:val="00342FC3"/>
    <w:rsid w:val="00343175"/>
    <w:rsid w:val="003439C6"/>
    <w:rsid w:val="0034417B"/>
    <w:rsid w:val="00345127"/>
    <w:rsid w:val="00346BC2"/>
    <w:rsid w:val="003478D1"/>
    <w:rsid w:val="00347C0B"/>
    <w:rsid w:val="00347F11"/>
    <w:rsid w:val="003523E6"/>
    <w:rsid w:val="00352A29"/>
    <w:rsid w:val="00353321"/>
    <w:rsid w:val="0035386A"/>
    <w:rsid w:val="00353B76"/>
    <w:rsid w:val="0035494F"/>
    <w:rsid w:val="00354E9A"/>
    <w:rsid w:val="00355683"/>
    <w:rsid w:val="00355ED4"/>
    <w:rsid w:val="00355FCF"/>
    <w:rsid w:val="0035617F"/>
    <w:rsid w:val="00356565"/>
    <w:rsid w:val="00356A2B"/>
    <w:rsid w:val="00356CFF"/>
    <w:rsid w:val="003570C6"/>
    <w:rsid w:val="003572AA"/>
    <w:rsid w:val="003607B9"/>
    <w:rsid w:val="00361179"/>
    <w:rsid w:val="00361501"/>
    <w:rsid w:val="00362E6E"/>
    <w:rsid w:val="00363B45"/>
    <w:rsid w:val="0036406F"/>
    <w:rsid w:val="003649BC"/>
    <w:rsid w:val="00364D2D"/>
    <w:rsid w:val="00364F04"/>
    <w:rsid w:val="003650B8"/>
    <w:rsid w:val="003652F9"/>
    <w:rsid w:val="00366204"/>
    <w:rsid w:val="0036632D"/>
    <w:rsid w:val="003666E7"/>
    <w:rsid w:val="00366D23"/>
    <w:rsid w:val="00366F52"/>
    <w:rsid w:val="0036773C"/>
    <w:rsid w:val="00367A67"/>
    <w:rsid w:val="00367D79"/>
    <w:rsid w:val="00370563"/>
    <w:rsid w:val="003708F5"/>
    <w:rsid w:val="003715EE"/>
    <w:rsid w:val="00371AB2"/>
    <w:rsid w:val="00371D56"/>
    <w:rsid w:val="00371DFE"/>
    <w:rsid w:val="00371E2A"/>
    <w:rsid w:val="0037206E"/>
    <w:rsid w:val="00372BFB"/>
    <w:rsid w:val="00373AE6"/>
    <w:rsid w:val="00373F37"/>
    <w:rsid w:val="003741AC"/>
    <w:rsid w:val="00374E59"/>
    <w:rsid w:val="00375225"/>
    <w:rsid w:val="0037590C"/>
    <w:rsid w:val="0037788F"/>
    <w:rsid w:val="00377DBC"/>
    <w:rsid w:val="00377EA2"/>
    <w:rsid w:val="003800EB"/>
    <w:rsid w:val="0038015B"/>
    <w:rsid w:val="00380298"/>
    <w:rsid w:val="00380AEC"/>
    <w:rsid w:val="003817C4"/>
    <w:rsid w:val="00383936"/>
    <w:rsid w:val="00383C81"/>
    <w:rsid w:val="00384C75"/>
    <w:rsid w:val="00385A7A"/>
    <w:rsid w:val="00386BDB"/>
    <w:rsid w:val="00390DE7"/>
    <w:rsid w:val="0039182D"/>
    <w:rsid w:val="00391DF6"/>
    <w:rsid w:val="00391F46"/>
    <w:rsid w:val="00391FC3"/>
    <w:rsid w:val="00392041"/>
    <w:rsid w:val="00392AE7"/>
    <w:rsid w:val="0039362D"/>
    <w:rsid w:val="00393882"/>
    <w:rsid w:val="00393E30"/>
    <w:rsid w:val="00394063"/>
    <w:rsid w:val="00394C1C"/>
    <w:rsid w:val="00395B78"/>
    <w:rsid w:val="003968DC"/>
    <w:rsid w:val="003976F6"/>
    <w:rsid w:val="00397873"/>
    <w:rsid w:val="00397AA2"/>
    <w:rsid w:val="00397BB1"/>
    <w:rsid w:val="00397E30"/>
    <w:rsid w:val="003A0742"/>
    <w:rsid w:val="003A0DEE"/>
    <w:rsid w:val="003A13B3"/>
    <w:rsid w:val="003A1E1A"/>
    <w:rsid w:val="003A20E6"/>
    <w:rsid w:val="003A2958"/>
    <w:rsid w:val="003A5B30"/>
    <w:rsid w:val="003A65EF"/>
    <w:rsid w:val="003A69DB"/>
    <w:rsid w:val="003A7433"/>
    <w:rsid w:val="003B006F"/>
    <w:rsid w:val="003B03C6"/>
    <w:rsid w:val="003B092E"/>
    <w:rsid w:val="003B1DD3"/>
    <w:rsid w:val="003B1F3F"/>
    <w:rsid w:val="003B27D2"/>
    <w:rsid w:val="003B3FCB"/>
    <w:rsid w:val="003B45EA"/>
    <w:rsid w:val="003B5721"/>
    <w:rsid w:val="003B59F4"/>
    <w:rsid w:val="003B5F18"/>
    <w:rsid w:val="003B6202"/>
    <w:rsid w:val="003B6545"/>
    <w:rsid w:val="003C11B0"/>
    <w:rsid w:val="003C1BE5"/>
    <w:rsid w:val="003C2443"/>
    <w:rsid w:val="003C27CA"/>
    <w:rsid w:val="003C2C1D"/>
    <w:rsid w:val="003C3244"/>
    <w:rsid w:val="003C35B7"/>
    <w:rsid w:val="003C3BE5"/>
    <w:rsid w:val="003C4831"/>
    <w:rsid w:val="003C4EF3"/>
    <w:rsid w:val="003C5972"/>
    <w:rsid w:val="003C5E11"/>
    <w:rsid w:val="003C6398"/>
    <w:rsid w:val="003C6E39"/>
    <w:rsid w:val="003C74F4"/>
    <w:rsid w:val="003D0607"/>
    <w:rsid w:val="003D0E8E"/>
    <w:rsid w:val="003D199B"/>
    <w:rsid w:val="003D1F62"/>
    <w:rsid w:val="003D239E"/>
    <w:rsid w:val="003D3607"/>
    <w:rsid w:val="003D3A94"/>
    <w:rsid w:val="003D51C0"/>
    <w:rsid w:val="003D52A9"/>
    <w:rsid w:val="003D5CFF"/>
    <w:rsid w:val="003D63EF"/>
    <w:rsid w:val="003D7A4C"/>
    <w:rsid w:val="003E0440"/>
    <w:rsid w:val="003E0681"/>
    <w:rsid w:val="003E1540"/>
    <w:rsid w:val="003E1E21"/>
    <w:rsid w:val="003E2034"/>
    <w:rsid w:val="003E276A"/>
    <w:rsid w:val="003E3236"/>
    <w:rsid w:val="003E44A4"/>
    <w:rsid w:val="003E4552"/>
    <w:rsid w:val="003E4BBF"/>
    <w:rsid w:val="003E4D6F"/>
    <w:rsid w:val="003E75B6"/>
    <w:rsid w:val="003E79C1"/>
    <w:rsid w:val="003F1894"/>
    <w:rsid w:val="003F1969"/>
    <w:rsid w:val="003F2F07"/>
    <w:rsid w:val="003F2F79"/>
    <w:rsid w:val="003F3120"/>
    <w:rsid w:val="003F4C38"/>
    <w:rsid w:val="003F5316"/>
    <w:rsid w:val="003F6005"/>
    <w:rsid w:val="003F6687"/>
    <w:rsid w:val="003F670D"/>
    <w:rsid w:val="003F73E4"/>
    <w:rsid w:val="004002C4"/>
    <w:rsid w:val="00400B25"/>
    <w:rsid w:val="004017DC"/>
    <w:rsid w:val="00402493"/>
    <w:rsid w:val="0040315C"/>
    <w:rsid w:val="004033B3"/>
    <w:rsid w:val="00404587"/>
    <w:rsid w:val="004052A3"/>
    <w:rsid w:val="004059BE"/>
    <w:rsid w:val="00405A82"/>
    <w:rsid w:val="00405A98"/>
    <w:rsid w:val="00406063"/>
    <w:rsid w:val="004062EB"/>
    <w:rsid w:val="00406D50"/>
    <w:rsid w:val="00406FB8"/>
    <w:rsid w:val="004107D1"/>
    <w:rsid w:val="00411635"/>
    <w:rsid w:val="00411AB1"/>
    <w:rsid w:val="00412318"/>
    <w:rsid w:val="0041279C"/>
    <w:rsid w:val="00413D98"/>
    <w:rsid w:val="00416151"/>
    <w:rsid w:val="0041623C"/>
    <w:rsid w:val="00416658"/>
    <w:rsid w:val="0041667B"/>
    <w:rsid w:val="00417FC9"/>
    <w:rsid w:val="0042274F"/>
    <w:rsid w:val="004227ED"/>
    <w:rsid w:val="004235F6"/>
    <w:rsid w:val="00425729"/>
    <w:rsid w:val="00425B44"/>
    <w:rsid w:val="00425D1A"/>
    <w:rsid w:val="0042622E"/>
    <w:rsid w:val="00426436"/>
    <w:rsid w:val="00426E31"/>
    <w:rsid w:val="00426FA5"/>
    <w:rsid w:val="0043038E"/>
    <w:rsid w:val="004309AC"/>
    <w:rsid w:val="00430AB1"/>
    <w:rsid w:val="00431188"/>
    <w:rsid w:val="004313A6"/>
    <w:rsid w:val="00431B4C"/>
    <w:rsid w:val="00431CD3"/>
    <w:rsid w:val="0043338E"/>
    <w:rsid w:val="004349C3"/>
    <w:rsid w:val="004351F4"/>
    <w:rsid w:val="004367DB"/>
    <w:rsid w:val="00440721"/>
    <w:rsid w:val="004419CA"/>
    <w:rsid w:val="00441F2D"/>
    <w:rsid w:val="00443050"/>
    <w:rsid w:val="00444ABB"/>
    <w:rsid w:val="00444E6E"/>
    <w:rsid w:val="00444F9F"/>
    <w:rsid w:val="004458A9"/>
    <w:rsid w:val="004463E6"/>
    <w:rsid w:val="00446818"/>
    <w:rsid w:val="00447039"/>
    <w:rsid w:val="0044731C"/>
    <w:rsid w:val="004516DF"/>
    <w:rsid w:val="00452B14"/>
    <w:rsid w:val="0045331D"/>
    <w:rsid w:val="00453936"/>
    <w:rsid w:val="00453A4E"/>
    <w:rsid w:val="004549D3"/>
    <w:rsid w:val="00455628"/>
    <w:rsid w:val="00455AD2"/>
    <w:rsid w:val="0046078C"/>
    <w:rsid w:val="00460DE9"/>
    <w:rsid w:val="0046164A"/>
    <w:rsid w:val="004617E1"/>
    <w:rsid w:val="00461B15"/>
    <w:rsid w:val="00461EAE"/>
    <w:rsid w:val="00462131"/>
    <w:rsid w:val="00462395"/>
    <w:rsid w:val="004623BB"/>
    <w:rsid w:val="0046289F"/>
    <w:rsid w:val="00463ADE"/>
    <w:rsid w:val="00463D8C"/>
    <w:rsid w:val="00464079"/>
    <w:rsid w:val="00464268"/>
    <w:rsid w:val="004642FD"/>
    <w:rsid w:val="00464C6B"/>
    <w:rsid w:val="00464F14"/>
    <w:rsid w:val="00465550"/>
    <w:rsid w:val="00465589"/>
    <w:rsid w:val="0046615D"/>
    <w:rsid w:val="00467161"/>
    <w:rsid w:val="004672D5"/>
    <w:rsid w:val="0046786A"/>
    <w:rsid w:val="004679FD"/>
    <w:rsid w:val="00470A2A"/>
    <w:rsid w:val="00471720"/>
    <w:rsid w:val="0047390B"/>
    <w:rsid w:val="00474078"/>
    <w:rsid w:val="00474375"/>
    <w:rsid w:val="00474B27"/>
    <w:rsid w:val="00475689"/>
    <w:rsid w:val="00475C2B"/>
    <w:rsid w:val="0047620C"/>
    <w:rsid w:val="00476CE9"/>
    <w:rsid w:val="004770B5"/>
    <w:rsid w:val="00480652"/>
    <w:rsid w:val="00480D71"/>
    <w:rsid w:val="00482475"/>
    <w:rsid w:val="00482F18"/>
    <w:rsid w:val="00484173"/>
    <w:rsid w:val="0048537F"/>
    <w:rsid w:val="00485DD1"/>
    <w:rsid w:val="0048641F"/>
    <w:rsid w:val="00487D4C"/>
    <w:rsid w:val="00490293"/>
    <w:rsid w:val="00490DA8"/>
    <w:rsid w:val="00491ABD"/>
    <w:rsid w:val="00492403"/>
    <w:rsid w:val="00492D1A"/>
    <w:rsid w:val="00493CE1"/>
    <w:rsid w:val="00493FAD"/>
    <w:rsid w:val="004945A5"/>
    <w:rsid w:val="00495ACD"/>
    <w:rsid w:val="00496416"/>
    <w:rsid w:val="00496747"/>
    <w:rsid w:val="004968E1"/>
    <w:rsid w:val="00496CA3"/>
    <w:rsid w:val="00496D0C"/>
    <w:rsid w:val="00497218"/>
    <w:rsid w:val="004A1C18"/>
    <w:rsid w:val="004A1F1C"/>
    <w:rsid w:val="004A2317"/>
    <w:rsid w:val="004A26F2"/>
    <w:rsid w:val="004A3477"/>
    <w:rsid w:val="004A3559"/>
    <w:rsid w:val="004A41EF"/>
    <w:rsid w:val="004A4D8E"/>
    <w:rsid w:val="004A5D94"/>
    <w:rsid w:val="004A68B2"/>
    <w:rsid w:val="004A6F9D"/>
    <w:rsid w:val="004A7222"/>
    <w:rsid w:val="004A7520"/>
    <w:rsid w:val="004A760A"/>
    <w:rsid w:val="004A7BEE"/>
    <w:rsid w:val="004B020F"/>
    <w:rsid w:val="004B03E9"/>
    <w:rsid w:val="004B05E8"/>
    <w:rsid w:val="004B1857"/>
    <w:rsid w:val="004B1AAE"/>
    <w:rsid w:val="004B1C85"/>
    <w:rsid w:val="004B1CD8"/>
    <w:rsid w:val="004B24D8"/>
    <w:rsid w:val="004B2604"/>
    <w:rsid w:val="004B2BF9"/>
    <w:rsid w:val="004B2C35"/>
    <w:rsid w:val="004B3124"/>
    <w:rsid w:val="004B3A94"/>
    <w:rsid w:val="004B3FF3"/>
    <w:rsid w:val="004B408D"/>
    <w:rsid w:val="004B4182"/>
    <w:rsid w:val="004B441C"/>
    <w:rsid w:val="004B4C9A"/>
    <w:rsid w:val="004B5C59"/>
    <w:rsid w:val="004B6C6E"/>
    <w:rsid w:val="004B74CC"/>
    <w:rsid w:val="004B782D"/>
    <w:rsid w:val="004C007E"/>
    <w:rsid w:val="004C05F7"/>
    <w:rsid w:val="004C0BBE"/>
    <w:rsid w:val="004C10FD"/>
    <w:rsid w:val="004C152A"/>
    <w:rsid w:val="004C20C0"/>
    <w:rsid w:val="004C2D8B"/>
    <w:rsid w:val="004C3071"/>
    <w:rsid w:val="004C354C"/>
    <w:rsid w:val="004C4B3D"/>
    <w:rsid w:val="004C5D11"/>
    <w:rsid w:val="004C7266"/>
    <w:rsid w:val="004C72E5"/>
    <w:rsid w:val="004C7B02"/>
    <w:rsid w:val="004D0AE2"/>
    <w:rsid w:val="004D1423"/>
    <w:rsid w:val="004D1688"/>
    <w:rsid w:val="004D1A4F"/>
    <w:rsid w:val="004D2D29"/>
    <w:rsid w:val="004D309F"/>
    <w:rsid w:val="004D57D4"/>
    <w:rsid w:val="004D5828"/>
    <w:rsid w:val="004D6220"/>
    <w:rsid w:val="004D63AB"/>
    <w:rsid w:val="004D7BEF"/>
    <w:rsid w:val="004E0015"/>
    <w:rsid w:val="004E0E10"/>
    <w:rsid w:val="004E0F3B"/>
    <w:rsid w:val="004E1317"/>
    <w:rsid w:val="004E13F7"/>
    <w:rsid w:val="004E1553"/>
    <w:rsid w:val="004E1C04"/>
    <w:rsid w:val="004E1C94"/>
    <w:rsid w:val="004E1DD5"/>
    <w:rsid w:val="004E284F"/>
    <w:rsid w:val="004E2890"/>
    <w:rsid w:val="004E38A5"/>
    <w:rsid w:val="004E3F46"/>
    <w:rsid w:val="004E4173"/>
    <w:rsid w:val="004E4A0C"/>
    <w:rsid w:val="004E4B26"/>
    <w:rsid w:val="004E4E88"/>
    <w:rsid w:val="004E5E0E"/>
    <w:rsid w:val="004E6920"/>
    <w:rsid w:val="004E79A2"/>
    <w:rsid w:val="004F0380"/>
    <w:rsid w:val="004F04BF"/>
    <w:rsid w:val="004F1C0C"/>
    <w:rsid w:val="004F358B"/>
    <w:rsid w:val="004F3EB7"/>
    <w:rsid w:val="004F4059"/>
    <w:rsid w:val="004F56D1"/>
    <w:rsid w:val="004F58E9"/>
    <w:rsid w:val="004F63AE"/>
    <w:rsid w:val="00500932"/>
    <w:rsid w:val="005013DA"/>
    <w:rsid w:val="005014E1"/>
    <w:rsid w:val="00501FAC"/>
    <w:rsid w:val="005023F4"/>
    <w:rsid w:val="005025E2"/>
    <w:rsid w:val="00502B10"/>
    <w:rsid w:val="00502DA5"/>
    <w:rsid w:val="005045A2"/>
    <w:rsid w:val="0050526E"/>
    <w:rsid w:val="0050538C"/>
    <w:rsid w:val="00505529"/>
    <w:rsid w:val="005065AB"/>
    <w:rsid w:val="005070D0"/>
    <w:rsid w:val="00507309"/>
    <w:rsid w:val="00507685"/>
    <w:rsid w:val="0050787D"/>
    <w:rsid w:val="0051076D"/>
    <w:rsid w:val="005107A5"/>
    <w:rsid w:val="00510FA4"/>
    <w:rsid w:val="00512CD8"/>
    <w:rsid w:val="005150C5"/>
    <w:rsid w:val="00516048"/>
    <w:rsid w:val="00516906"/>
    <w:rsid w:val="0051727E"/>
    <w:rsid w:val="00517ADD"/>
    <w:rsid w:val="00517CF1"/>
    <w:rsid w:val="00520558"/>
    <w:rsid w:val="00520C19"/>
    <w:rsid w:val="0052156F"/>
    <w:rsid w:val="00522CAB"/>
    <w:rsid w:val="005236ED"/>
    <w:rsid w:val="00523F99"/>
    <w:rsid w:val="0052417E"/>
    <w:rsid w:val="00524509"/>
    <w:rsid w:val="00525675"/>
    <w:rsid w:val="00525999"/>
    <w:rsid w:val="00526717"/>
    <w:rsid w:val="005270F6"/>
    <w:rsid w:val="005277C7"/>
    <w:rsid w:val="00527E4F"/>
    <w:rsid w:val="00530108"/>
    <w:rsid w:val="0053061C"/>
    <w:rsid w:val="00530793"/>
    <w:rsid w:val="00530AB8"/>
    <w:rsid w:val="00531865"/>
    <w:rsid w:val="00532BB0"/>
    <w:rsid w:val="00532BE1"/>
    <w:rsid w:val="0053318F"/>
    <w:rsid w:val="0053461C"/>
    <w:rsid w:val="0053499E"/>
    <w:rsid w:val="005363A1"/>
    <w:rsid w:val="0053740E"/>
    <w:rsid w:val="0053782C"/>
    <w:rsid w:val="00537856"/>
    <w:rsid w:val="00537F2B"/>
    <w:rsid w:val="00540C72"/>
    <w:rsid w:val="00543076"/>
    <w:rsid w:val="005449FD"/>
    <w:rsid w:val="005452B8"/>
    <w:rsid w:val="00545C12"/>
    <w:rsid w:val="0054757B"/>
    <w:rsid w:val="00547F1D"/>
    <w:rsid w:val="005501F4"/>
    <w:rsid w:val="00550F71"/>
    <w:rsid w:val="0055238B"/>
    <w:rsid w:val="00552A99"/>
    <w:rsid w:val="00552DC1"/>
    <w:rsid w:val="005530CB"/>
    <w:rsid w:val="0055409D"/>
    <w:rsid w:val="0055434B"/>
    <w:rsid w:val="005546D3"/>
    <w:rsid w:val="00555A89"/>
    <w:rsid w:val="00556671"/>
    <w:rsid w:val="00556B46"/>
    <w:rsid w:val="00557401"/>
    <w:rsid w:val="005576C7"/>
    <w:rsid w:val="00557B48"/>
    <w:rsid w:val="005600FE"/>
    <w:rsid w:val="0056054A"/>
    <w:rsid w:val="00560FDD"/>
    <w:rsid w:val="0056153D"/>
    <w:rsid w:val="00561CCE"/>
    <w:rsid w:val="0056270B"/>
    <w:rsid w:val="00562BFE"/>
    <w:rsid w:val="00563D45"/>
    <w:rsid w:val="00563DDC"/>
    <w:rsid w:val="00563F1E"/>
    <w:rsid w:val="00564424"/>
    <w:rsid w:val="0056457F"/>
    <w:rsid w:val="00564674"/>
    <w:rsid w:val="00564959"/>
    <w:rsid w:val="005651FB"/>
    <w:rsid w:val="00565995"/>
    <w:rsid w:val="00566139"/>
    <w:rsid w:val="00566326"/>
    <w:rsid w:val="00566E04"/>
    <w:rsid w:val="005679DC"/>
    <w:rsid w:val="0057007C"/>
    <w:rsid w:val="0057007D"/>
    <w:rsid w:val="005710CA"/>
    <w:rsid w:val="00571D10"/>
    <w:rsid w:val="00571DE1"/>
    <w:rsid w:val="00572372"/>
    <w:rsid w:val="00572A9C"/>
    <w:rsid w:val="0057412A"/>
    <w:rsid w:val="00574220"/>
    <w:rsid w:val="005743C9"/>
    <w:rsid w:val="00574491"/>
    <w:rsid w:val="005746F0"/>
    <w:rsid w:val="00574B2D"/>
    <w:rsid w:val="005755A2"/>
    <w:rsid w:val="0057634F"/>
    <w:rsid w:val="0057649C"/>
    <w:rsid w:val="005770E5"/>
    <w:rsid w:val="0057776E"/>
    <w:rsid w:val="005779BF"/>
    <w:rsid w:val="005800A2"/>
    <w:rsid w:val="005804E4"/>
    <w:rsid w:val="005807A5"/>
    <w:rsid w:val="0058082D"/>
    <w:rsid w:val="005808CC"/>
    <w:rsid w:val="005811A6"/>
    <w:rsid w:val="00581425"/>
    <w:rsid w:val="00581686"/>
    <w:rsid w:val="00581A25"/>
    <w:rsid w:val="00584294"/>
    <w:rsid w:val="005877A6"/>
    <w:rsid w:val="005879E3"/>
    <w:rsid w:val="00587C69"/>
    <w:rsid w:val="00587F4E"/>
    <w:rsid w:val="00590243"/>
    <w:rsid w:val="00590CCB"/>
    <w:rsid w:val="00590E2D"/>
    <w:rsid w:val="00591382"/>
    <w:rsid w:val="00591408"/>
    <w:rsid w:val="00591848"/>
    <w:rsid w:val="0059262B"/>
    <w:rsid w:val="005928CD"/>
    <w:rsid w:val="0059295F"/>
    <w:rsid w:val="00592C15"/>
    <w:rsid w:val="0059379C"/>
    <w:rsid w:val="00594FDD"/>
    <w:rsid w:val="00595035"/>
    <w:rsid w:val="005954E4"/>
    <w:rsid w:val="00595501"/>
    <w:rsid w:val="005955FB"/>
    <w:rsid w:val="005957E6"/>
    <w:rsid w:val="00595F5F"/>
    <w:rsid w:val="00596508"/>
    <w:rsid w:val="0059679C"/>
    <w:rsid w:val="00596D7E"/>
    <w:rsid w:val="00597249"/>
    <w:rsid w:val="0059733C"/>
    <w:rsid w:val="00597B51"/>
    <w:rsid w:val="00597B8B"/>
    <w:rsid w:val="00597EDA"/>
    <w:rsid w:val="005A0446"/>
    <w:rsid w:val="005A0E3A"/>
    <w:rsid w:val="005A18D9"/>
    <w:rsid w:val="005A1D64"/>
    <w:rsid w:val="005A219B"/>
    <w:rsid w:val="005A308F"/>
    <w:rsid w:val="005A327A"/>
    <w:rsid w:val="005A332B"/>
    <w:rsid w:val="005A49A7"/>
    <w:rsid w:val="005A5321"/>
    <w:rsid w:val="005A5860"/>
    <w:rsid w:val="005A63E5"/>
    <w:rsid w:val="005A6819"/>
    <w:rsid w:val="005A6B75"/>
    <w:rsid w:val="005A7407"/>
    <w:rsid w:val="005B00C3"/>
    <w:rsid w:val="005B0215"/>
    <w:rsid w:val="005B072F"/>
    <w:rsid w:val="005B1A50"/>
    <w:rsid w:val="005B1AD1"/>
    <w:rsid w:val="005B2630"/>
    <w:rsid w:val="005B3161"/>
    <w:rsid w:val="005B4535"/>
    <w:rsid w:val="005B4853"/>
    <w:rsid w:val="005B4C12"/>
    <w:rsid w:val="005B4FB8"/>
    <w:rsid w:val="005B6997"/>
    <w:rsid w:val="005B6C69"/>
    <w:rsid w:val="005B6CAD"/>
    <w:rsid w:val="005B6DB5"/>
    <w:rsid w:val="005B7D91"/>
    <w:rsid w:val="005B7E89"/>
    <w:rsid w:val="005C20DC"/>
    <w:rsid w:val="005C2A68"/>
    <w:rsid w:val="005C2E41"/>
    <w:rsid w:val="005C4C3C"/>
    <w:rsid w:val="005C520B"/>
    <w:rsid w:val="005C76A6"/>
    <w:rsid w:val="005C79F7"/>
    <w:rsid w:val="005D0006"/>
    <w:rsid w:val="005D05F5"/>
    <w:rsid w:val="005D135F"/>
    <w:rsid w:val="005D2371"/>
    <w:rsid w:val="005D3018"/>
    <w:rsid w:val="005D37CA"/>
    <w:rsid w:val="005D421A"/>
    <w:rsid w:val="005D426B"/>
    <w:rsid w:val="005D45F7"/>
    <w:rsid w:val="005D52EC"/>
    <w:rsid w:val="005D57A7"/>
    <w:rsid w:val="005D6381"/>
    <w:rsid w:val="005D6428"/>
    <w:rsid w:val="005D79D5"/>
    <w:rsid w:val="005D7C4B"/>
    <w:rsid w:val="005E0137"/>
    <w:rsid w:val="005E0748"/>
    <w:rsid w:val="005E15FA"/>
    <w:rsid w:val="005E1A95"/>
    <w:rsid w:val="005E1CE8"/>
    <w:rsid w:val="005E1D6C"/>
    <w:rsid w:val="005E3D31"/>
    <w:rsid w:val="005E58E4"/>
    <w:rsid w:val="005E5B9A"/>
    <w:rsid w:val="005E5F6C"/>
    <w:rsid w:val="005E739A"/>
    <w:rsid w:val="005F0B11"/>
    <w:rsid w:val="005F1085"/>
    <w:rsid w:val="005F20A2"/>
    <w:rsid w:val="005F21EC"/>
    <w:rsid w:val="005F3C4E"/>
    <w:rsid w:val="005F4FE6"/>
    <w:rsid w:val="005F5024"/>
    <w:rsid w:val="005F5500"/>
    <w:rsid w:val="005F5A01"/>
    <w:rsid w:val="005F5FAE"/>
    <w:rsid w:val="005F63CB"/>
    <w:rsid w:val="005F7A0E"/>
    <w:rsid w:val="005F7A68"/>
    <w:rsid w:val="00600E91"/>
    <w:rsid w:val="00601648"/>
    <w:rsid w:val="00602780"/>
    <w:rsid w:val="00602B08"/>
    <w:rsid w:val="00603060"/>
    <w:rsid w:val="006036FC"/>
    <w:rsid w:val="0060403A"/>
    <w:rsid w:val="006042C0"/>
    <w:rsid w:val="00604FE5"/>
    <w:rsid w:val="00606EB5"/>
    <w:rsid w:val="00607333"/>
    <w:rsid w:val="006106CF"/>
    <w:rsid w:val="00610BE9"/>
    <w:rsid w:val="00610CC8"/>
    <w:rsid w:val="00611B43"/>
    <w:rsid w:val="00611C2B"/>
    <w:rsid w:val="00614259"/>
    <w:rsid w:val="00614282"/>
    <w:rsid w:val="00614524"/>
    <w:rsid w:val="00614B2E"/>
    <w:rsid w:val="006152F4"/>
    <w:rsid w:val="00615697"/>
    <w:rsid w:val="00615B50"/>
    <w:rsid w:val="0061616C"/>
    <w:rsid w:val="00616CE2"/>
    <w:rsid w:val="0061765C"/>
    <w:rsid w:val="00617917"/>
    <w:rsid w:val="00620AAC"/>
    <w:rsid w:val="00620BF7"/>
    <w:rsid w:val="00621B57"/>
    <w:rsid w:val="00621BEB"/>
    <w:rsid w:val="00621F4D"/>
    <w:rsid w:val="00623FD0"/>
    <w:rsid w:val="00624923"/>
    <w:rsid w:val="00626534"/>
    <w:rsid w:val="00626A17"/>
    <w:rsid w:val="00630483"/>
    <w:rsid w:val="00630727"/>
    <w:rsid w:val="00630780"/>
    <w:rsid w:val="00631171"/>
    <w:rsid w:val="00631A14"/>
    <w:rsid w:val="00631B44"/>
    <w:rsid w:val="00632085"/>
    <w:rsid w:val="00632965"/>
    <w:rsid w:val="00632967"/>
    <w:rsid w:val="00632ECF"/>
    <w:rsid w:val="00633E72"/>
    <w:rsid w:val="00635837"/>
    <w:rsid w:val="0063639E"/>
    <w:rsid w:val="00636626"/>
    <w:rsid w:val="006368CA"/>
    <w:rsid w:val="00636D7B"/>
    <w:rsid w:val="00637DB5"/>
    <w:rsid w:val="00637F87"/>
    <w:rsid w:val="00640CCC"/>
    <w:rsid w:val="006412FC"/>
    <w:rsid w:val="00642303"/>
    <w:rsid w:val="00642664"/>
    <w:rsid w:val="00643437"/>
    <w:rsid w:val="00643AED"/>
    <w:rsid w:val="00643EFF"/>
    <w:rsid w:val="00644476"/>
    <w:rsid w:val="006459EA"/>
    <w:rsid w:val="00645F94"/>
    <w:rsid w:val="00646B05"/>
    <w:rsid w:val="00646BF4"/>
    <w:rsid w:val="00646CC7"/>
    <w:rsid w:val="00647210"/>
    <w:rsid w:val="0064793E"/>
    <w:rsid w:val="00647FDF"/>
    <w:rsid w:val="006502BA"/>
    <w:rsid w:val="00652116"/>
    <w:rsid w:val="00652639"/>
    <w:rsid w:val="00652FDB"/>
    <w:rsid w:val="006531B1"/>
    <w:rsid w:val="0065386E"/>
    <w:rsid w:val="00654055"/>
    <w:rsid w:val="00654302"/>
    <w:rsid w:val="0065488A"/>
    <w:rsid w:val="006554EC"/>
    <w:rsid w:val="0065619A"/>
    <w:rsid w:val="006565E6"/>
    <w:rsid w:val="0065688F"/>
    <w:rsid w:val="00656D9E"/>
    <w:rsid w:val="006606D9"/>
    <w:rsid w:val="00661178"/>
    <w:rsid w:val="00661562"/>
    <w:rsid w:val="00662371"/>
    <w:rsid w:val="00662506"/>
    <w:rsid w:val="006626DD"/>
    <w:rsid w:val="006631BD"/>
    <w:rsid w:val="006640E3"/>
    <w:rsid w:val="00664689"/>
    <w:rsid w:val="00666024"/>
    <w:rsid w:val="006664E6"/>
    <w:rsid w:val="00667076"/>
    <w:rsid w:val="00667320"/>
    <w:rsid w:val="00667B02"/>
    <w:rsid w:val="0067048F"/>
    <w:rsid w:val="00671652"/>
    <w:rsid w:val="00672151"/>
    <w:rsid w:val="00672198"/>
    <w:rsid w:val="00672BAD"/>
    <w:rsid w:val="0067402F"/>
    <w:rsid w:val="00674766"/>
    <w:rsid w:val="0067488F"/>
    <w:rsid w:val="0067572B"/>
    <w:rsid w:val="006757A7"/>
    <w:rsid w:val="00675EB4"/>
    <w:rsid w:val="006765F4"/>
    <w:rsid w:val="00676678"/>
    <w:rsid w:val="006768F8"/>
    <w:rsid w:val="0067718B"/>
    <w:rsid w:val="00677290"/>
    <w:rsid w:val="00680352"/>
    <w:rsid w:val="006808DA"/>
    <w:rsid w:val="00681163"/>
    <w:rsid w:val="0068184E"/>
    <w:rsid w:val="00684279"/>
    <w:rsid w:val="006846DE"/>
    <w:rsid w:val="00684CBC"/>
    <w:rsid w:val="0068547B"/>
    <w:rsid w:val="00685938"/>
    <w:rsid w:val="00685939"/>
    <w:rsid w:val="006869C0"/>
    <w:rsid w:val="00687356"/>
    <w:rsid w:val="006875B4"/>
    <w:rsid w:val="0068765E"/>
    <w:rsid w:val="0068786C"/>
    <w:rsid w:val="00687963"/>
    <w:rsid w:val="00687EC6"/>
    <w:rsid w:val="0069036E"/>
    <w:rsid w:val="0069078D"/>
    <w:rsid w:val="00690AC0"/>
    <w:rsid w:val="00690E38"/>
    <w:rsid w:val="0069201C"/>
    <w:rsid w:val="0069206C"/>
    <w:rsid w:val="00692457"/>
    <w:rsid w:val="006926C9"/>
    <w:rsid w:val="0069410C"/>
    <w:rsid w:val="006943A8"/>
    <w:rsid w:val="00695053"/>
    <w:rsid w:val="006956B8"/>
    <w:rsid w:val="00695C20"/>
    <w:rsid w:val="0069639D"/>
    <w:rsid w:val="00696EEB"/>
    <w:rsid w:val="00696F45"/>
    <w:rsid w:val="006978AB"/>
    <w:rsid w:val="006A0304"/>
    <w:rsid w:val="006A0967"/>
    <w:rsid w:val="006A0D7C"/>
    <w:rsid w:val="006A17BA"/>
    <w:rsid w:val="006A1ADF"/>
    <w:rsid w:val="006A3EFA"/>
    <w:rsid w:val="006A4003"/>
    <w:rsid w:val="006A45D6"/>
    <w:rsid w:val="006A48A4"/>
    <w:rsid w:val="006A59A2"/>
    <w:rsid w:val="006A5C04"/>
    <w:rsid w:val="006A5FA8"/>
    <w:rsid w:val="006A634E"/>
    <w:rsid w:val="006A6AA0"/>
    <w:rsid w:val="006A7844"/>
    <w:rsid w:val="006A7A5E"/>
    <w:rsid w:val="006B189E"/>
    <w:rsid w:val="006B2682"/>
    <w:rsid w:val="006B2EB5"/>
    <w:rsid w:val="006B340E"/>
    <w:rsid w:val="006B47D8"/>
    <w:rsid w:val="006B5777"/>
    <w:rsid w:val="006B6AAA"/>
    <w:rsid w:val="006B71A7"/>
    <w:rsid w:val="006B742C"/>
    <w:rsid w:val="006B74B3"/>
    <w:rsid w:val="006B74E8"/>
    <w:rsid w:val="006B7866"/>
    <w:rsid w:val="006B79E1"/>
    <w:rsid w:val="006B7E90"/>
    <w:rsid w:val="006C0582"/>
    <w:rsid w:val="006C095B"/>
    <w:rsid w:val="006C099A"/>
    <w:rsid w:val="006C0D76"/>
    <w:rsid w:val="006C111C"/>
    <w:rsid w:val="006C19DC"/>
    <w:rsid w:val="006C30D0"/>
    <w:rsid w:val="006C3900"/>
    <w:rsid w:val="006C39C8"/>
    <w:rsid w:val="006C3A31"/>
    <w:rsid w:val="006C3A52"/>
    <w:rsid w:val="006C5EAF"/>
    <w:rsid w:val="006C5F12"/>
    <w:rsid w:val="006C7F64"/>
    <w:rsid w:val="006D0468"/>
    <w:rsid w:val="006D07BF"/>
    <w:rsid w:val="006D1163"/>
    <w:rsid w:val="006D120D"/>
    <w:rsid w:val="006D1325"/>
    <w:rsid w:val="006D2608"/>
    <w:rsid w:val="006D26F5"/>
    <w:rsid w:val="006D29A2"/>
    <w:rsid w:val="006D3459"/>
    <w:rsid w:val="006D3CF4"/>
    <w:rsid w:val="006D44F4"/>
    <w:rsid w:val="006D54CF"/>
    <w:rsid w:val="006D5F50"/>
    <w:rsid w:val="006D6F6D"/>
    <w:rsid w:val="006D703C"/>
    <w:rsid w:val="006D7760"/>
    <w:rsid w:val="006D79C4"/>
    <w:rsid w:val="006E0A98"/>
    <w:rsid w:val="006E0C6F"/>
    <w:rsid w:val="006E0E55"/>
    <w:rsid w:val="006E220E"/>
    <w:rsid w:val="006E2447"/>
    <w:rsid w:val="006E314D"/>
    <w:rsid w:val="006E3463"/>
    <w:rsid w:val="006E5D87"/>
    <w:rsid w:val="006E6080"/>
    <w:rsid w:val="006E62CF"/>
    <w:rsid w:val="006E6350"/>
    <w:rsid w:val="006E6D68"/>
    <w:rsid w:val="006E71A0"/>
    <w:rsid w:val="006E7FF1"/>
    <w:rsid w:val="006F0EC9"/>
    <w:rsid w:val="006F1171"/>
    <w:rsid w:val="006F19C3"/>
    <w:rsid w:val="006F1AAD"/>
    <w:rsid w:val="006F265B"/>
    <w:rsid w:val="006F2EDD"/>
    <w:rsid w:val="006F34AE"/>
    <w:rsid w:val="006F378B"/>
    <w:rsid w:val="006F3E2F"/>
    <w:rsid w:val="006F45A5"/>
    <w:rsid w:val="006F4D3A"/>
    <w:rsid w:val="006F6747"/>
    <w:rsid w:val="006F6837"/>
    <w:rsid w:val="006F70FE"/>
    <w:rsid w:val="006F792A"/>
    <w:rsid w:val="006F7E49"/>
    <w:rsid w:val="007003F1"/>
    <w:rsid w:val="00700790"/>
    <w:rsid w:val="00701D86"/>
    <w:rsid w:val="00701E60"/>
    <w:rsid w:val="0070369D"/>
    <w:rsid w:val="00703F6D"/>
    <w:rsid w:val="00704C45"/>
    <w:rsid w:val="00704C59"/>
    <w:rsid w:val="007061D4"/>
    <w:rsid w:val="00706353"/>
    <w:rsid w:val="00706622"/>
    <w:rsid w:val="00706987"/>
    <w:rsid w:val="00707303"/>
    <w:rsid w:val="007111EB"/>
    <w:rsid w:val="00711880"/>
    <w:rsid w:val="00713573"/>
    <w:rsid w:val="00713629"/>
    <w:rsid w:val="00713A2E"/>
    <w:rsid w:val="00714487"/>
    <w:rsid w:val="00716C64"/>
    <w:rsid w:val="007174A4"/>
    <w:rsid w:val="00717E15"/>
    <w:rsid w:val="0072017A"/>
    <w:rsid w:val="007211DF"/>
    <w:rsid w:val="00721446"/>
    <w:rsid w:val="00721A00"/>
    <w:rsid w:val="00721E79"/>
    <w:rsid w:val="00722E72"/>
    <w:rsid w:val="0072418D"/>
    <w:rsid w:val="00725DBD"/>
    <w:rsid w:val="00732388"/>
    <w:rsid w:val="00732693"/>
    <w:rsid w:val="00732F2C"/>
    <w:rsid w:val="007332EA"/>
    <w:rsid w:val="00733B2B"/>
    <w:rsid w:val="007342C2"/>
    <w:rsid w:val="00734F92"/>
    <w:rsid w:val="007355E3"/>
    <w:rsid w:val="00735E28"/>
    <w:rsid w:val="00736021"/>
    <w:rsid w:val="0073650D"/>
    <w:rsid w:val="0073667B"/>
    <w:rsid w:val="0073708C"/>
    <w:rsid w:val="00740295"/>
    <w:rsid w:val="0074041E"/>
    <w:rsid w:val="0074056D"/>
    <w:rsid w:val="00740DA6"/>
    <w:rsid w:val="00742037"/>
    <w:rsid w:val="0074385E"/>
    <w:rsid w:val="00745146"/>
    <w:rsid w:val="007458E5"/>
    <w:rsid w:val="00745905"/>
    <w:rsid w:val="00747A22"/>
    <w:rsid w:val="007507A5"/>
    <w:rsid w:val="00750A0B"/>
    <w:rsid w:val="007514AF"/>
    <w:rsid w:val="00751993"/>
    <w:rsid w:val="007544F6"/>
    <w:rsid w:val="00754B3C"/>
    <w:rsid w:val="00754F87"/>
    <w:rsid w:val="00755A49"/>
    <w:rsid w:val="00756E0E"/>
    <w:rsid w:val="00756F9A"/>
    <w:rsid w:val="00756FBE"/>
    <w:rsid w:val="0076028F"/>
    <w:rsid w:val="00760492"/>
    <w:rsid w:val="0076270E"/>
    <w:rsid w:val="00763674"/>
    <w:rsid w:val="007644BF"/>
    <w:rsid w:val="00765907"/>
    <w:rsid w:val="00766534"/>
    <w:rsid w:val="007666E9"/>
    <w:rsid w:val="0076673A"/>
    <w:rsid w:val="00766AAB"/>
    <w:rsid w:val="00766F27"/>
    <w:rsid w:val="00767D39"/>
    <w:rsid w:val="00767F84"/>
    <w:rsid w:val="007712F0"/>
    <w:rsid w:val="007716AC"/>
    <w:rsid w:val="00772296"/>
    <w:rsid w:val="007726A5"/>
    <w:rsid w:val="0077475A"/>
    <w:rsid w:val="00774D60"/>
    <w:rsid w:val="00776F5E"/>
    <w:rsid w:val="00777087"/>
    <w:rsid w:val="0078114E"/>
    <w:rsid w:val="00781FC0"/>
    <w:rsid w:val="00782616"/>
    <w:rsid w:val="00782BA5"/>
    <w:rsid w:val="007837A8"/>
    <w:rsid w:val="00783BDE"/>
    <w:rsid w:val="007849F5"/>
    <w:rsid w:val="00784DF0"/>
    <w:rsid w:val="00784EA6"/>
    <w:rsid w:val="007854B5"/>
    <w:rsid w:val="0078666B"/>
    <w:rsid w:val="007879E8"/>
    <w:rsid w:val="00787E51"/>
    <w:rsid w:val="0079007E"/>
    <w:rsid w:val="0079015F"/>
    <w:rsid w:val="007901F7"/>
    <w:rsid w:val="0079026F"/>
    <w:rsid w:val="00790894"/>
    <w:rsid w:val="0079126B"/>
    <w:rsid w:val="007917E0"/>
    <w:rsid w:val="00791B37"/>
    <w:rsid w:val="00791CD0"/>
    <w:rsid w:val="007925E3"/>
    <w:rsid w:val="007932B8"/>
    <w:rsid w:val="007941E9"/>
    <w:rsid w:val="00795054"/>
    <w:rsid w:val="007959B0"/>
    <w:rsid w:val="0079662D"/>
    <w:rsid w:val="00796BEA"/>
    <w:rsid w:val="007976FB"/>
    <w:rsid w:val="007A0734"/>
    <w:rsid w:val="007A0999"/>
    <w:rsid w:val="007A168E"/>
    <w:rsid w:val="007A1B25"/>
    <w:rsid w:val="007A2421"/>
    <w:rsid w:val="007A37E9"/>
    <w:rsid w:val="007A3A2B"/>
    <w:rsid w:val="007A3DB7"/>
    <w:rsid w:val="007A433B"/>
    <w:rsid w:val="007A46C0"/>
    <w:rsid w:val="007A47B4"/>
    <w:rsid w:val="007A5213"/>
    <w:rsid w:val="007A591D"/>
    <w:rsid w:val="007A7D2D"/>
    <w:rsid w:val="007B02CA"/>
    <w:rsid w:val="007B03C8"/>
    <w:rsid w:val="007B1D2B"/>
    <w:rsid w:val="007B21FD"/>
    <w:rsid w:val="007B23AA"/>
    <w:rsid w:val="007B2681"/>
    <w:rsid w:val="007B26BF"/>
    <w:rsid w:val="007B3735"/>
    <w:rsid w:val="007B38C1"/>
    <w:rsid w:val="007B38E3"/>
    <w:rsid w:val="007B3EA1"/>
    <w:rsid w:val="007B421D"/>
    <w:rsid w:val="007B4405"/>
    <w:rsid w:val="007B4DE8"/>
    <w:rsid w:val="007B4EDD"/>
    <w:rsid w:val="007B6960"/>
    <w:rsid w:val="007B6D10"/>
    <w:rsid w:val="007B777F"/>
    <w:rsid w:val="007C041A"/>
    <w:rsid w:val="007C2AF4"/>
    <w:rsid w:val="007C2DBA"/>
    <w:rsid w:val="007C405F"/>
    <w:rsid w:val="007C5685"/>
    <w:rsid w:val="007C59EE"/>
    <w:rsid w:val="007C5C8C"/>
    <w:rsid w:val="007C7721"/>
    <w:rsid w:val="007D0215"/>
    <w:rsid w:val="007D09C4"/>
    <w:rsid w:val="007D0A6F"/>
    <w:rsid w:val="007D0B54"/>
    <w:rsid w:val="007D0D93"/>
    <w:rsid w:val="007D550B"/>
    <w:rsid w:val="007D597E"/>
    <w:rsid w:val="007D5D42"/>
    <w:rsid w:val="007D6196"/>
    <w:rsid w:val="007D61E0"/>
    <w:rsid w:val="007D63ED"/>
    <w:rsid w:val="007D64A9"/>
    <w:rsid w:val="007D68E1"/>
    <w:rsid w:val="007E03C3"/>
    <w:rsid w:val="007E2299"/>
    <w:rsid w:val="007E2DED"/>
    <w:rsid w:val="007E4EA4"/>
    <w:rsid w:val="007E554B"/>
    <w:rsid w:val="007E5AF0"/>
    <w:rsid w:val="007E6FC5"/>
    <w:rsid w:val="007E6FF6"/>
    <w:rsid w:val="007E720B"/>
    <w:rsid w:val="007E72BE"/>
    <w:rsid w:val="007E7699"/>
    <w:rsid w:val="007F002C"/>
    <w:rsid w:val="007F07F8"/>
    <w:rsid w:val="007F128C"/>
    <w:rsid w:val="007F15EB"/>
    <w:rsid w:val="007F2B91"/>
    <w:rsid w:val="007F378F"/>
    <w:rsid w:val="007F4963"/>
    <w:rsid w:val="007F4BA4"/>
    <w:rsid w:val="007F4D2C"/>
    <w:rsid w:val="007F51DE"/>
    <w:rsid w:val="007F6CDD"/>
    <w:rsid w:val="007F7D9F"/>
    <w:rsid w:val="00800358"/>
    <w:rsid w:val="00800897"/>
    <w:rsid w:val="00800A10"/>
    <w:rsid w:val="00800C1F"/>
    <w:rsid w:val="008016D3"/>
    <w:rsid w:val="00802148"/>
    <w:rsid w:val="00803751"/>
    <w:rsid w:val="008049A5"/>
    <w:rsid w:val="008051AF"/>
    <w:rsid w:val="008055EF"/>
    <w:rsid w:val="008056DF"/>
    <w:rsid w:val="00805B41"/>
    <w:rsid w:val="00807043"/>
    <w:rsid w:val="008075D0"/>
    <w:rsid w:val="00807D05"/>
    <w:rsid w:val="00807E55"/>
    <w:rsid w:val="0081013A"/>
    <w:rsid w:val="00810EE2"/>
    <w:rsid w:val="0081180F"/>
    <w:rsid w:val="00812364"/>
    <w:rsid w:val="008124C2"/>
    <w:rsid w:val="0081272D"/>
    <w:rsid w:val="0081278F"/>
    <w:rsid w:val="00812C8E"/>
    <w:rsid w:val="008134B5"/>
    <w:rsid w:val="008134DE"/>
    <w:rsid w:val="00813B98"/>
    <w:rsid w:val="00813DC7"/>
    <w:rsid w:val="008144EA"/>
    <w:rsid w:val="00814CE7"/>
    <w:rsid w:val="0081565F"/>
    <w:rsid w:val="008158D9"/>
    <w:rsid w:val="008160C9"/>
    <w:rsid w:val="00817343"/>
    <w:rsid w:val="00817596"/>
    <w:rsid w:val="008220B5"/>
    <w:rsid w:val="00822EF0"/>
    <w:rsid w:val="0082351A"/>
    <w:rsid w:val="00823B25"/>
    <w:rsid w:val="0082475F"/>
    <w:rsid w:val="008247E9"/>
    <w:rsid w:val="00824EBE"/>
    <w:rsid w:val="0082589C"/>
    <w:rsid w:val="008261B6"/>
    <w:rsid w:val="008262B1"/>
    <w:rsid w:val="00826479"/>
    <w:rsid w:val="008273C9"/>
    <w:rsid w:val="00827CBB"/>
    <w:rsid w:val="00830097"/>
    <w:rsid w:val="0083064B"/>
    <w:rsid w:val="00830F9D"/>
    <w:rsid w:val="008324F8"/>
    <w:rsid w:val="0083397C"/>
    <w:rsid w:val="00834075"/>
    <w:rsid w:val="00836085"/>
    <w:rsid w:val="00837347"/>
    <w:rsid w:val="00837696"/>
    <w:rsid w:val="00840173"/>
    <w:rsid w:val="00840BD9"/>
    <w:rsid w:val="00840EF3"/>
    <w:rsid w:val="00841516"/>
    <w:rsid w:val="0084192D"/>
    <w:rsid w:val="00843064"/>
    <w:rsid w:val="0084395B"/>
    <w:rsid w:val="00844D2C"/>
    <w:rsid w:val="00845050"/>
    <w:rsid w:val="00845923"/>
    <w:rsid w:val="00845EE8"/>
    <w:rsid w:val="00846196"/>
    <w:rsid w:val="008466EA"/>
    <w:rsid w:val="00846A23"/>
    <w:rsid w:val="00846C7E"/>
    <w:rsid w:val="00851825"/>
    <w:rsid w:val="008519DA"/>
    <w:rsid w:val="0085254B"/>
    <w:rsid w:val="00853267"/>
    <w:rsid w:val="00853F0D"/>
    <w:rsid w:val="00854658"/>
    <w:rsid w:val="00855551"/>
    <w:rsid w:val="00855AC2"/>
    <w:rsid w:val="00856411"/>
    <w:rsid w:val="0085667B"/>
    <w:rsid w:val="0085676B"/>
    <w:rsid w:val="00857A1E"/>
    <w:rsid w:val="00861D60"/>
    <w:rsid w:val="008625DE"/>
    <w:rsid w:val="0086332B"/>
    <w:rsid w:val="008644F6"/>
    <w:rsid w:val="0086569F"/>
    <w:rsid w:val="00865BEB"/>
    <w:rsid w:val="00865D4F"/>
    <w:rsid w:val="008661D9"/>
    <w:rsid w:val="0086634F"/>
    <w:rsid w:val="00866E82"/>
    <w:rsid w:val="0086734A"/>
    <w:rsid w:val="008674E9"/>
    <w:rsid w:val="00871ADC"/>
    <w:rsid w:val="008726A8"/>
    <w:rsid w:val="00873C38"/>
    <w:rsid w:val="00874CD5"/>
    <w:rsid w:val="0087659B"/>
    <w:rsid w:val="0087681E"/>
    <w:rsid w:val="0087690D"/>
    <w:rsid w:val="00877E4F"/>
    <w:rsid w:val="00882118"/>
    <w:rsid w:val="00882124"/>
    <w:rsid w:val="00882416"/>
    <w:rsid w:val="008840F1"/>
    <w:rsid w:val="00884722"/>
    <w:rsid w:val="00886AA9"/>
    <w:rsid w:val="00890633"/>
    <w:rsid w:val="00890A42"/>
    <w:rsid w:val="00890F7D"/>
    <w:rsid w:val="008912CE"/>
    <w:rsid w:val="0089138A"/>
    <w:rsid w:val="00892317"/>
    <w:rsid w:val="00893BC5"/>
    <w:rsid w:val="008941CF"/>
    <w:rsid w:val="0089449F"/>
    <w:rsid w:val="00894787"/>
    <w:rsid w:val="00895000"/>
    <w:rsid w:val="008956E6"/>
    <w:rsid w:val="0089656C"/>
    <w:rsid w:val="00897A59"/>
    <w:rsid w:val="00897D9A"/>
    <w:rsid w:val="00897DBE"/>
    <w:rsid w:val="008A08E3"/>
    <w:rsid w:val="008A13B7"/>
    <w:rsid w:val="008A1BD4"/>
    <w:rsid w:val="008A220B"/>
    <w:rsid w:val="008A25E9"/>
    <w:rsid w:val="008A4CCE"/>
    <w:rsid w:val="008A5505"/>
    <w:rsid w:val="008A5F46"/>
    <w:rsid w:val="008A65A1"/>
    <w:rsid w:val="008A6AEF"/>
    <w:rsid w:val="008A7F11"/>
    <w:rsid w:val="008B0C3D"/>
    <w:rsid w:val="008B1F1F"/>
    <w:rsid w:val="008B24BF"/>
    <w:rsid w:val="008B25C4"/>
    <w:rsid w:val="008B3298"/>
    <w:rsid w:val="008B3B70"/>
    <w:rsid w:val="008B3E35"/>
    <w:rsid w:val="008B4077"/>
    <w:rsid w:val="008B41B3"/>
    <w:rsid w:val="008B4B8C"/>
    <w:rsid w:val="008B4C6D"/>
    <w:rsid w:val="008B58F1"/>
    <w:rsid w:val="008B5B8B"/>
    <w:rsid w:val="008B7164"/>
    <w:rsid w:val="008B7DBE"/>
    <w:rsid w:val="008C0839"/>
    <w:rsid w:val="008C0F6F"/>
    <w:rsid w:val="008C30F8"/>
    <w:rsid w:val="008C3754"/>
    <w:rsid w:val="008C37F6"/>
    <w:rsid w:val="008C3EEF"/>
    <w:rsid w:val="008C3F61"/>
    <w:rsid w:val="008C40CA"/>
    <w:rsid w:val="008C4420"/>
    <w:rsid w:val="008C4B1B"/>
    <w:rsid w:val="008C4F51"/>
    <w:rsid w:val="008C65E8"/>
    <w:rsid w:val="008C6A44"/>
    <w:rsid w:val="008C765A"/>
    <w:rsid w:val="008C7DEA"/>
    <w:rsid w:val="008D0187"/>
    <w:rsid w:val="008D0789"/>
    <w:rsid w:val="008D0987"/>
    <w:rsid w:val="008D0E0A"/>
    <w:rsid w:val="008D169E"/>
    <w:rsid w:val="008D1863"/>
    <w:rsid w:val="008D2133"/>
    <w:rsid w:val="008D2480"/>
    <w:rsid w:val="008D27F2"/>
    <w:rsid w:val="008D280E"/>
    <w:rsid w:val="008D2829"/>
    <w:rsid w:val="008D295C"/>
    <w:rsid w:val="008D2A01"/>
    <w:rsid w:val="008D2B73"/>
    <w:rsid w:val="008D34F2"/>
    <w:rsid w:val="008D375B"/>
    <w:rsid w:val="008D40CF"/>
    <w:rsid w:val="008D40F2"/>
    <w:rsid w:val="008D5340"/>
    <w:rsid w:val="008D56A6"/>
    <w:rsid w:val="008D6AE1"/>
    <w:rsid w:val="008D726F"/>
    <w:rsid w:val="008D763B"/>
    <w:rsid w:val="008D78E9"/>
    <w:rsid w:val="008E0056"/>
    <w:rsid w:val="008E0156"/>
    <w:rsid w:val="008E03A1"/>
    <w:rsid w:val="008E07A2"/>
    <w:rsid w:val="008E10F0"/>
    <w:rsid w:val="008E1449"/>
    <w:rsid w:val="008E191A"/>
    <w:rsid w:val="008E42D7"/>
    <w:rsid w:val="008E4BF3"/>
    <w:rsid w:val="008E4EC6"/>
    <w:rsid w:val="008E5031"/>
    <w:rsid w:val="008E5A3A"/>
    <w:rsid w:val="008E5F8E"/>
    <w:rsid w:val="008E5FD7"/>
    <w:rsid w:val="008E66F0"/>
    <w:rsid w:val="008E687B"/>
    <w:rsid w:val="008E7E27"/>
    <w:rsid w:val="008F11CF"/>
    <w:rsid w:val="008F2C98"/>
    <w:rsid w:val="008F3FC6"/>
    <w:rsid w:val="008F428E"/>
    <w:rsid w:val="008F4BD4"/>
    <w:rsid w:val="008F4D93"/>
    <w:rsid w:val="008F524F"/>
    <w:rsid w:val="008F5A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57C0"/>
    <w:rsid w:val="00905E3A"/>
    <w:rsid w:val="009076AD"/>
    <w:rsid w:val="00910090"/>
    <w:rsid w:val="00910220"/>
    <w:rsid w:val="0091129A"/>
    <w:rsid w:val="00911A38"/>
    <w:rsid w:val="00911E05"/>
    <w:rsid w:val="00911EFA"/>
    <w:rsid w:val="00911FA3"/>
    <w:rsid w:val="00912F48"/>
    <w:rsid w:val="00913DF7"/>
    <w:rsid w:val="009145E9"/>
    <w:rsid w:val="00915A5A"/>
    <w:rsid w:val="00915C37"/>
    <w:rsid w:val="009163B1"/>
    <w:rsid w:val="00916465"/>
    <w:rsid w:val="009169C4"/>
    <w:rsid w:val="00916D6D"/>
    <w:rsid w:val="00916E49"/>
    <w:rsid w:val="009201C6"/>
    <w:rsid w:val="0092083B"/>
    <w:rsid w:val="00920CBF"/>
    <w:rsid w:val="00920D1B"/>
    <w:rsid w:val="00920F80"/>
    <w:rsid w:val="00921F2F"/>
    <w:rsid w:val="009220A8"/>
    <w:rsid w:val="0092237E"/>
    <w:rsid w:val="00923A3D"/>
    <w:rsid w:val="00924772"/>
    <w:rsid w:val="0092619D"/>
    <w:rsid w:val="00926621"/>
    <w:rsid w:val="00927339"/>
    <w:rsid w:val="00930D4D"/>
    <w:rsid w:val="009316D7"/>
    <w:rsid w:val="00931AB9"/>
    <w:rsid w:val="00931B98"/>
    <w:rsid w:val="00931DE7"/>
    <w:rsid w:val="00933BA9"/>
    <w:rsid w:val="00933F5A"/>
    <w:rsid w:val="009342A9"/>
    <w:rsid w:val="0093460D"/>
    <w:rsid w:val="00935C71"/>
    <w:rsid w:val="00935E6B"/>
    <w:rsid w:val="00942052"/>
    <w:rsid w:val="00942626"/>
    <w:rsid w:val="0094282C"/>
    <w:rsid w:val="0094320D"/>
    <w:rsid w:val="009441CF"/>
    <w:rsid w:val="00944C73"/>
    <w:rsid w:val="0094523A"/>
    <w:rsid w:val="00945CB0"/>
    <w:rsid w:val="00946562"/>
    <w:rsid w:val="009469E5"/>
    <w:rsid w:val="00947587"/>
    <w:rsid w:val="009479A4"/>
    <w:rsid w:val="00947EE8"/>
    <w:rsid w:val="00947EF2"/>
    <w:rsid w:val="009507B7"/>
    <w:rsid w:val="00950DD7"/>
    <w:rsid w:val="00950F90"/>
    <w:rsid w:val="00952027"/>
    <w:rsid w:val="0095254B"/>
    <w:rsid w:val="00952748"/>
    <w:rsid w:val="00952DDC"/>
    <w:rsid w:val="00954128"/>
    <w:rsid w:val="00954A34"/>
    <w:rsid w:val="009561E2"/>
    <w:rsid w:val="00956FC0"/>
    <w:rsid w:val="009574AE"/>
    <w:rsid w:val="00960388"/>
    <w:rsid w:val="00960870"/>
    <w:rsid w:val="00960E12"/>
    <w:rsid w:val="009612C8"/>
    <w:rsid w:val="00962B4B"/>
    <w:rsid w:val="00962D25"/>
    <w:rsid w:val="00963677"/>
    <w:rsid w:val="009638DF"/>
    <w:rsid w:val="009646AC"/>
    <w:rsid w:val="00964756"/>
    <w:rsid w:val="009655B3"/>
    <w:rsid w:val="00966B78"/>
    <w:rsid w:val="00966DB5"/>
    <w:rsid w:val="00967589"/>
    <w:rsid w:val="00967E2E"/>
    <w:rsid w:val="009702D6"/>
    <w:rsid w:val="00971982"/>
    <w:rsid w:val="00971D9B"/>
    <w:rsid w:val="00971F7B"/>
    <w:rsid w:val="009721F4"/>
    <w:rsid w:val="009723C1"/>
    <w:rsid w:val="00972708"/>
    <w:rsid w:val="0097297A"/>
    <w:rsid w:val="009740C8"/>
    <w:rsid w:val="009748C5"/>
    <w:rsid w:val="00976123"/>
    <w:rsid w:val="00977119"/>
    <w:rsid w:val="00980153"/>
    <w:rsid w:val="00980758"/>
    <w:rsid w:val="00980819"/>
    <w:rsid w:val="009809E5"/>
    <w:rsid w:val="00980B45"/>
    <w:rsid w:val="00981596"/>
    <w:rsid w:val="00981A6F"/>
    <w:rsid w:val="00983530"/>
    <w:rsid w:val="00983F09"/>
    <w:rsid w:val="00984107"/>
    <w:rsid w:val="00984D15"/>
    <w:rsid w:val="00985AC0"/>
    <w:rsid w:val="009900F9"/>
    <w:rsid w:val="00990E0B"/>
    <w:rsid w:val="009916CA"/>
    <w:rsid w:val="00992975"/>
    <w:rsid w:val="00993028"/>
    <w:rsid w:val="00993C78"/>
    <w:rsid w:val="00994A16"/>
    <w:rsid w:val="0099705B"/>
    <w:rsid w:val="009A01D8"/>
    <w:rsid w:val="009A01ED"/>
    <w:rsid w:val="009A0CB9"/>
    <w:rsid w:val="009A0CF9"/>
    <w:rsid w:val="009A18A6"/>
    <w:rsid w:val="009A18D6"/>
    <w:rsid w:val="009A3F7E"/>
    <w:rsid w:val="009A4F6A"/>
    <w:rsid w:val="009A51E3"/>
    <w:rsid w:val="009A52F4"/>
    <w:rsid w:val="009A55AA"/>
    <w:rsid w:val="009A60C3"/>
    <w:rsid w:val="009A6925"/>
    <w:rsid w:val="009A6B8D"/>
    <w:rsid w:val="009A6DDD"/>
    <w:rsid w:val="009A6E17"/>
    <w:rsid w:val="009A79C5"/>
    <w:rsid w:val="009A79E5"/>
    <w:rsid w:val="009B0634"/>
    <w:rsid w:val="009B1459"/>
    <w:rsid w:val="009B1515"/>
    <w:rsid w:val="009B15B5"/>
    <w:rsid w:val="009B197B"/>
    <w:rsid w:val="009B1FA5"/>
    <w:rsid w:val="009B2334"/>
    <w:rsid w:val="009B243F"/>
    <w:rsid w:val="009B3586"/>
    <w:rsid w:val="009B381F"/>
    <w:rsid w:val="009B5B0A"/>
    <w:rsid w:val="009B5E85"/>
    <w:rsid w:val="009B6262"/>
    <w:rsid w:val="009B6444"/>
    <w:rsid w:val="009B64C1"/>
    <w:rsid w:val="009B66BC"/>
    <w:rsid w:val="009B6AD4"/>
    <w:rsid w:val="009B6F9E"/>
    <w:rsid w:val="009C007A"/>
    <w:rsid w:val="009C00B9"/>
    <w:rsid w:val="009C028B"/>
    <w:rsid w:val="009C17C6"/>
    <w:rsid w:val="009C225D"/>
    <w:rsid w:val="009C255E"/>
    <w:rsid w:val="009C29A6"/>
    <w:rsid w:val="009C2B17"/>
    <w:rsid w:val="009C4201"/>
    <w:rsid w:val="009C48DB"/>
    <w:rsid w:val="009C4DEE"/>
    <w:rsid w:val="009C510D"/>
    <w:rsid w:val="009C5CEE"/>
    <w:rsid w:val="009C6533"/>
    <w:rsid w:val="009C6972"/>
    <w:rsid w:val="009C70A4"/>
    <w:rsid w:val="009C7212"/>
    <w:rsid w:val="009C79CF"/>
    <w:rsid w:val="009D1682"/>
    <w:rsid w:val="009D1B56"/>
    <w:rsid w:val="009D1C4F"/>
    <w:rsid w:val="009D26F0"/>
    <w:rsid w:val="009D35FD"/>
    <w:rsid w:val="009D3803"/>
    <w:rsid w:val="009D4CB2"/>
    <w:rsid w:val="009D5BF4"/>
    <w:rsid w:val="009D5F18"/>
    <w:rsid w:val="009D6489"/>
    <w:rsid w:val="009D690C"/>
    <w:rsid w:val="009D7797"/>
    <w:rsid w:val="009E0246"/>
    <w:rsid w:val="009E0E57"/>
    <w:rsid w:val="009E1756"/>
    <w:rsid w:val="009E2319"/>
    <w:rsid w:val="009E2755"/>
    <w:rsid w:val="009E3067"/>
    <w:rsid w:val="009E3C39"/>
    <w:rsid w:val="009E44AD"/>
    <w:rsid w:val="009E4685"/>
    <w:rsid w:val="009E4926"/>
    <w:rsid w:val="009E5680"/>
    <w:rsid w:val="009E5CC7"/>
    <w:rsid w:val="009E6831"/>
    <w:rsid w:val="009E7BAC"/>
    <w:rsid w:val="009E7E26"/>
    <w:rsid w:val="009E7FFA"/>
    <w:rsid w:val="009F0125"/>
    <w:rsid w:val="009F086D"/>
    <w:rsid w:val="009F08D4"/>
    <w:rsid w:val="009F0A43"/>
    <w:rsid w:val="009F0AB4"/>
    <w:rsid w:val="009F180B"/>
    <w:rsid w:val="009F1AB8"/>
    <w:rsid w:val="009F1C77"/>
    <w:rsid w:val="009F2446"/>
    <w:rsid w:val="009F2562"/>
    <w:rsid w:val="009F288A"/>
    <w:rsid w:val="009F2CFC"/>
    <w:rsid w:val="009F3AB7"/>
    <w:rsid w:val="009F4366"/>
    <w:rsid w:val="009F43C1"/>
    <w:rsid w:val="009F4C84"/>
    <w:rsid w:val="009F58CE"/>
    <w:rsid w:val="009F64E0"/>
    <w:rsid w:val="009F66FE"/>
    <w:rsid w:val="009F71FE"/>
    <w:rsid w:val="009F72BE"/>
    <w:rsid w:val="009F79BB"/>
    <w:rsid w:val="009F7D20"/>
    <w:rsid w:val="009F7DD0"/>
    <w:rsid w:val="00A00E37"/>
    <w:rsid w:val="00A00F0B"/>
    <w:rsid w:val="00A00FD5"/>
    <w:rsid w:val="00A01191"/>
    <w:rsid w:val="00A0120A"/>
    <w:rsid w:val="00A01648"/>
    <w:rsid w:val="00A02106"/>
    <w:rsid w:val="00A02621"/>
    <w:rsid w:val="00A026E1"/>
    <w:rsid w:val="00A03700"/>
    <w:rsid w:val="00A03E83"/>
    <w:rsid w:val="00A044F8"/>
    <w:rsid w:val="00A05863"/>
    <w:rsid w:val="00A0639A"/>
    <w:rsid w:val="00A06620"/>
    <w:rsid w:val="00A07A80"/>
    <w:rsid w:val="00A102D0"/>
    <w:rsid w:val="00A1036A"/>
    <w:rsid w:val="00A108C9"/>
    <w:rsid w:val="00A1189C"/>
    <w:rsid w:val="00A11CD0"/>
    <w:rsid w:val="00A125C7"/>
    <w:rsid w:val="00A12C4B"/>
    <w:rsid w:val="00A13177"/>
    <w:rsid w:val="00A1471D"/>
    <w:rsid w:val="00A14CDA"/>
    <w:rsid w:val="00A154A2"/>
    <w:rsid w:val="00A159B3"/>
    <w:rsid w:val="00A163F1"/>
    <w:rsid w:val="00A176ED"/>
    <w:rsid w:val="00A1787D"/>
    <w:rsid w:val="00A21A21"/>
    <w:rsid w:val="00A223F2"/>
    <w:rsid w:val="00A2379D"/>
    <w:rsid w:val="00A25178"/>
    <w:rsid w:val="00A2556A"/>
    <w:rsid w:val="00A26570"/>
    <w:rsid w:val="00A26B99"/>
    <w:rsid w:val="00A27184"/>
    <w:rsid w:val="00A273A7"/>
    <w:rsid w:val="00A27F59"/>
    <w:rsid w:val="00A304E8"/>
    <w:rsid w:val="00A30536"/>
    <w:rsid w:val="00A3059C"/>
    <w:rsid w:val="00A31E2B"/>
    <w:rsid w:val="00A32049"/>
    <w:rsid w:val="00A3214E"/>
    <w:rsid w:val="00A32C15"/>
    <w:rsid w:val="00A33536"/>
    <w:rsid w:val="00A3379A"/>
    <w:rsid w:val="00A347DE"/>
    <w:rsid w:val="00A34C38"/>
    <w:rsid w:val="00A352F0"/>
    <w:rsid w:val="00A35352"/>
    <w:rsid w:val="00A36981"/>
    <w:rsid w:val="00A3758B"/>
    <w:rsid w:val="00A406BC"/>
    <w:rsid w:val="00A408DE"/>
    <w:rsid w:val="00A40DBB"/>
    <w:rsid w:val="00A41183"/>
    <w:rsid w:val="00A412C3"/>
    <w:rsid w:val="00A41EE3"/>
    <w:rsid w:val="00A41FB1"/>
    <w:rsid w:val="00A421D4"/>
    <w:rsid w:val="00A42270"/>
    <w:rsid w:val="00A436B5"/>
    <w:rsid w:val="00A43968"/>
    <w:rsid w:val="00A4413F"/>
    <w:rsid w:val="00A45363"/>
    <w:rsid w:val="00A4600B"/>
    <w:rsid w:val="00A46723"/>
    <w:rsid w:val="00A4790E"/>
    <w:rsid w:val="00A51043"/>
    <w:rsid w:val="00A51509"/>
    <w:rsid w:val="00A519FD"/>
    <w:rsid w:val="00A51ACC"/>
    <w:rsid w:val="00A51C5F"/>
    <w:rsid w:val="00A525D4"/>
    <w:rsid w:val="00A52CA8"/>
    <w:rsid w:val="00A53040"/>
    <w:rsid w:val="00A5382B"/>
    <w:rsid w:val="00A54ABB"/>
    <w:rsid w:val="00A54E8C"/>
    <w:rsid w:val="00A54FDC"/>
    <w:rsid w:val="00A55048"/>
    <w:rsid w:val="00A5508F"/>
    <w:rsid w:val="00A55649"/>
    <w:rsid w:val="00A563DD"/>
    <w:rsid w:val="00A5675A"/>
    <w:rsid w:val="00A56A79"/>
    <w:rsid w:val="00A607E0"/>
    <w:rsid w:val="00A60BA9"/>
    <w:rsid w:val="00A60D6F"/>
    <w:rsid w:val="00A61993"/>
    <w:rsid w:val="00A62655"/>
    <w:rsid w:val="00A635F1"/>
    <w:rsid w:val="00A65B7B"/>
    <w:rsid w:val="00A66D16"/>
    <w:rsid w:val="00A6779E"/>
    <w:rsid w:val="00A67BC6"/>
    <w:rsid w:val="00A70428"/>
    <w:rsid w:val="00A71130"/>
    <w:rsid w:val="00A71667"/>
    <w:rsid w:val="00A71931"/>
    <w:rsid w:val="00A72101"/>
    <w:rsid w:val="00A7251C"/>
    <w:rsid w:val="00A745AF"/>
    <w:rsid w:val="00A75912"/>
    <w:rsid w:val="00A75B8D"/>
    <w:rsid w:val="00A76793"/>
    <w:rsid w:val="00A7710E"/>
    <w:rsid w:val="00A778FC"/>
    <w:rsid w:val="00A77E79"/>
    <w:rsid w:val="00A805B9"/>
    <w:rsid w:val="00A80761"/>
    <w:rsid w:val="00A815FA"/>
    <w:rsid w:val="00A81DF0"/>
    <w:rsid w:val="00A825A4"/>
    <w:rsid w:val="00A83BF9"/>
    <w:rsid w:val="00A83D9E"/>
    <w:rsid w:val="00A843E3"/>
    <w:rsid w:val="00A8445C"/>
    <w:rsid w:val="00A84A25"/>
    <w:rsid w:val="00A85160"/>
    <w:rsid w:val="00A857E5"/>
    <w:rsid w:val="00A85D44"/>
    <w:rsid w:val="00A85F15"/>
    <w:rsid w:val="00A86FC2"/>
    <w:rsid w:val="00A8740F"/>
    <w:rsid w:val="00A917B8"/>
    <w:rsid w:val="00A91A66"/>
    <w:rsid w:val="00A92E25"/>
    <w:rsid w:val="00A934CF"/>
    <w:rsid w:val="00A937E8"/>
    <w:rsid w:val="00A93DEE"/>
    <w:rsid w:val="00A93EA1"/>
    <w:rsid w:val="00A947BC"/>
    <w:rsid w:val="00A948CA"/>
    <w:rsid w:val="00A95871"/>
    <w:rsid w:val="00A95A78"/>
    <w:rsid w:val="00A96BFF"/>
    <w:rsid w:val="00A97365"/>
    <w:rsid w:val="00A97A7B"/>
    <w:rsid w:val="00A97C54"/>
    <w:rsid w:val="00A97E20"/>
    <w:rsid w:val="00A97E41"/>
    <w:rsid w:val="00A97F6F"/>
    <w:rsid w:val="00AA139D"/>
    <w:rsid w:val="00AA1820"/>
    <w:rsid w:val="00AA1ED2"/>
    <w:rsid w:val="00AA24F4"/>
    <w:rsid w:val="00AA2557"/>
    <w:rsid w:val="00AA32E9"/>
    <w:rsid w:val="00AA3A21"/>
    <w:rsid w:val="00AA545B"/>
    <w:rsid w:val="00AA5ED0"/>
    <w:rsid w:val="00AA6B1A"/>
    <w:rsid w:val="00AA7F73"/>
    <w:rsid w:val="00AB032C"/>
    <w:rsid w:val="00AB048F"/>
    <w:rsid w:val="00AB208C"/>
    <w:rsid w:val="00AB2291"/>
    <w:rsid w:val="00AB26E1"/>
    <w:rsid w:val="00AB2CB3"/>
    <w:rsid w:val="00AB371D"/>
    <w:rsid w:val="00AB3D7B"/>
    <w:rsid w:val="00AB3F75"/>
    <w:rsid w:val="00AB40F7"/>
    <w:rsid w:val="00AB621B"/>
    <w:rsid w:val="00AB754E"/>
    <w:rsid w:val="00AB7940"/>
    <w:rsid w:val="00AB7A4E"/>
    <w:rsid w:val="00AC13BB"/>
    <w:rsid w:val="00AC1961"/>
    <w:rsid w:val="00AC1B37"/>
    <w:rsid w:val="00AC33D5"/>
    <w:rsid w:val="00AC33E4"/>
    <w:rsid w:val="00AC58FF"/>
    <w:rsid w:val="00AC6D5C"/>
    <w:rsid w:val="00AC724B"/>
    <w:rsid w:val="00AC778E"/>
    <w:rsid w:val="00AC7E91"/>
    <w:rsid w:val="00AD1997"/>
    <w:rsid w:val="00AD1A56"/>
    <w:rsid w:val="00AD2358"/>
    <w:rsid w:val="00AD2974"/>
    <w:rsid w:val="00AD2F87"/>
    <w:rsid w:val="00AD300F"/>
    <w:rsid w:val="00AD343D"/>
    <w:rsid w:val="00AD3ED2"/>
    <w:rsid w:val="00AD453E"/>
    <w:rsid w:val="00AD4EFB"/>
    <w:rsid w:val="00AD53D0"/>
    <w:rsid w:val="00AD5FD2"/>
    <w:rsid w:val="00AD781E"/>
    <w:rsid w:val="00AD781F"/>
    <w:rsid w:val="00AE00C6"/>
    <w:rsid w:val="00AE0FB0"/>
    <w:rsid w:val="00AE13C6"/>
    <w:rsid w:val="00AE1517"/>
    <w:rsid w:val="00AE21B6"/>
    <w:rsid w:val="00AE2DC1"/>
    <w:rsid w:val="00AE30E8"/>
    <w:rsid w:val="00AE3B7F"/>
    <w:rsid w:val="00AE4074"/>
    <w:rsid w:val="00AE42B6"/>
    <w:rsid w:val="00AE4A09"/>
    <w:rsid w:val="00AE4C33"/>
    <w:rsid w:val="00AE5E12"/>
    <w:rsid w:val="00AE5E5A"/>
    <w:rsid w:val="00AE60EE"/>
    <w:rsid w:val="00AE6138"/>
    <w:rsid w:val="00AE70CF"/>
    <w:rsid w:val="00AE7428"/>
    <w:rsid w:val="00AE79CA"/>
    <w:rsid w:val="00AE7AB9"/>
    <w:rsid w:val="00AE7B57"/>
    <w:rsid w:val="00AE7F7F"/>
    <w:rsid w:val="00AF121C"/>
    <w:rsid w:val="00AF13FC"/>
    <w:rsid w:val="00AF2011"/>
    <w:rsid w:val="00AF2728"/>
    <w:rsid w:val="00AF2BA9"/>
    <w:rsid w:val="00AF366F"/>
    <w:rsid w:val="00AF5574"/>
    <w:rsid w:val="00AF58C9"/>
    <w:rsid w:val="00AF63C4"/>
    <w:rsid w:val="00AF6BBF"/>
    <w:rsid w:val="00AF6E9A"/>
    <w:rsid w:val="00AF706E"/>
    <w:rsid w:val="00AF77E1"/>
    <w:rsid w:val="00AF7ACC"/>
    <w:rsid w:val="00AF7E58"/>
    <w:rsid w:val="00B00726"/>
    <w:rsid w:val="00B01A6A"/>
    <w:rsid w:val="00B01AD4"/>
    <w:rsid w:val="00B01CCA"/>
    <w:rsid w:val="00B0286F"/>
    <w:rsid w:val="00B03283"/>
    <w:rsid w:val="00B0389D"/>
    <w:rsid w:val="00B03CAA"/>
    <w:rsid w:val="00B044F7"/>
    <w:rsid w:val="00B05023"/>
    <w:rsid w:val="00B0519A"/>
    <w:rsid w:val="00B05382"/>
    <w:rsid w:val="00B0600B"/>
    <w:rsid w:val="00B0669A"/>
    <w:rsid w:val="00B06AF7"/>
    <w:rsid w:val="00B06D01"/>
    <w:rsid w:val="00B0773A"/>
    <w:rsid w:val="00B0792D"/>
    <w:rsid w:val="00B07AF0"/>
    <w:rsid w:val="00B10D25"/>
    <w:rsid w:val="00B11037"/>
    <w:rsid w:val="00B116BC"/>
    <w:rsid w:val="00B1293A"/>
    <w:rsid w:val="00B129A6"/>
    <w:rsid w:val="00B1339D"/>
    <w:rsid w:val="00B14426"/>
    <w:rsid w:val="00B14C03"/>
    <w:rsid w:val="00B14FC6"/>
    <w:rsid w:val="00B1512A"/>
    <w:rsid w:val="00B1587D"/>
    <w:rsid w:val="00B15883"/>
    <w:rsid w:val="00B15F1F"/>
    <w:rsid w:val="00B164C1"/>
    <w:rsid w:val="00B16FCE"/>
    <w:rsid w:val="00B17429"/>
    <w:rsid w:val="00B17FA7"/>
    <w:rsid w:val="00B2039B"/>
    <w:rsid w:val="00B20830"/>
    <w:rsid w:val="00B21FFA"/>
    <w:rsid w:val="00B226C7"/>
    <w:rsid w:val="00B22D4A"/>
    <w:rsid w:val="00B22EE1"/>
    <w:rsid w:val="00B23071"/>
    <w:rsid w:val="00B23619"/>
    <w:rsid w:val="00B23EB7"/>
    <w:rsid w:val="00B2480C"/>
    <w:rsid w:val="00B27E70"/>
    <w:rsid w:val="00B305FF"/>
    <w:rsid w:val="00B3084C"/>
    <w:rsid w:val="00B308DA"/>
    <w:rsid w:val="00B30AF5"/>
    <w:rsid w:val="00B314BC"/>
    <w:rsid w:val="00B31BFF"/>
    <w:rsid w:val="00B32C02"/>
    <w:rsid w:val="00B32CBD"/>
    <w:rsid w:val="00B32D61"/>
    <w:rsid w:val="00B3399D"/>
    <w:rsid w:val="00B33A9A"/>
    <w:rsid w:val="00B33CEE"/>
    <w:rsid w:val="00B356DE"/>
    <w:rsid w:val="00B37087"/>
    <w:rsid w:val="00B3718D"/>
    <w:rsid w:val="00B3766F"/>
    <w:rsid w:val="00B3775D"/>
    <w:rsid w:val="00B37FEE"/>
    <w:rsid w:val="00B40750"/>
    <w:rsid w:val="00B4102D"/>
    <w:rsid w:val="00B41B8E"/>
    <w:rsid w:val="00B41BB5"/>
    <w:rsid w:val="00B425BD"/>
    <w:rsid w:val="00B42A65"/>
    <w:rsid w:val="00B42D4E"/>
    <w:rsid w:val="00B42EE9"/>
    <w:rsid w:val="00B43047"/>
    <w:rsid w:val="00B437B0"/>
    <w:rsid w:val="00B43976"/>
    <w:rsid w:val="00B43A37"/>
    <w:rsid w:val="00B43BF8"/>
    <w:rsid w:val="00B4545A"/>
    <w:rsid w:val="00B45BF4"/>
    <w:rsid w:val="00B45C1E"/>
    <w:rsid w:val="00B45F42"/>
    <w:rsid w:val="00B460ED"/>
    <w:rsid w:val="00B46A75"/>
    <w:rsid w:val="00B4730D"/>
    <w:rsid w:val="00B475BC"/>
    <w:rsid w:val="00B47712"/>
    <w:rsid w:val="00B50318"/>
    <w:rsid w:val="00B50533"/>
    <w:rsid w:val="00B511D0"/>
    <w:rsid w:val="00B52459"/>
    <w:rsid w:val="00B52700"/>
    <w:rsid w:val="00B5413D"/>
    <w:rsid w:val="00B54170"/>
    <w:rsid w:val="00B5487E"/>
    <w:rsid w:val="00B54CCD"/>
    <w:rsid w:val="00B55099"/>
    <w:rsid w:val="00B551C8"/>
    <w:rsid w:val="00B556F0"/>
    <w:rsid w:val="00B55B9E"/>
    <w:rsid w:val="00B55FD8"/>
    <w:rsid w:val="00B56AA7"/>
    <w:rsid w:val="00B570C5"/>
    <w:rsid w:val="00B57D65"/>
    <w:rsid w:val="00B603BB"/>
    <w:rsid w:val="00B604FE"/>
    <w:rsid w:val="00B6058E"/>
    <w:rsid w:val="00B60FD4"/>
    <w:rsid w:val="00B62AA3"/>
    <w:rsid w:val="00B633CB"/>
    <w:rsid w:val="00B648D1"/>
    <w:rsid w:val="00B64AFF"/>
    <w:rsid w:val="00B658CD"/>
    <w:rsid w:val="00B66598"/>
    <w:rsid w:val="00B66646"/>
    <w:rsid w:val="00B6675A"/>
    <w:rsid w:val="00B676B3"/>
    <w:rsid w:val="00B679AE"/>
    <w:rsid w:val="00B67B38"/>
    <w:rsid w:val="00B7001D"/>
    <w:rsid w:val="00B706ED"/>
    <w:rsid w:val="00B708AB"/>
    <w:rsid w:val="00B70AB8"/>
    <w:rsid w:val="00B7104D"/>
    <w:rsid w:val="00B71202"/>
    <w:rsid w:val="00B71606"/>
    <w:rsid w:val="00B72388"/>
    <w:rsid w:val="00B72DF1"/>
    <w:rsid w:val="00B7368E"/>
    <w:rsid w:val="00B74D2E"/>
    <w:rsid w:val="00B7520C"/>
    <w:rsid w:val="00B7672F"/>
    <w:rsid w:val="00B77012"/>
    <w:rsid w:val="00B777EC"/>
    <w:rsid w:val="00B77CE0"/>
    <w:rsid w:val="00B8140B"/>
    <w:rsid w:val="00B815FF"/>
    <w:rsid w:val="00B818CE"/>
    <w:rsid w:val="00B83C16"/>
    <w:rsid w:val="00B83F05"/>
    <w:rsid w:val="00B84237"/>
    <w:rsid w:val="00B84957"/>
    <w:rsid w:val="00B8526B"/>
    <w:rsid w:val="00B8586F"/>
    <w:rsid w:val="00B85B05"/>
    <w:rsid w:val="00B861AF"/>
    <w:rsid w:val="00B862DB"/>
    <w:rsid w:val="00B867CB"/>
    <w:rsid w:val="00B86FBF"/>
    <w:rsid w:val="00B875E8"/>
    <w:rsid w:val="00B87B19"/>
    <w:rsid w:val="00B87C4F"/>
    <w:rsid w:val="00B87E48"/>
    <w:rsid w:val="00B922C1"/>
    <w:rsid w:val="00B92900"/>
    <w:rsid w:val="00B92924"/>
    <w:rsid w:val="00B92DC3"/>
    <w:rsid w:val="00B93659"/>
    <w:rsid w:val="00B94FB7"/>
    <w:rsid w:val="00B95768"/>
    <w:rsid w:val="00B959B3"/>
    <w:rsid w:val="00B96E1B"/>
    <w:rsid w:val="00B97A8D"/>
    <w:rsid w:val="00BA11BE"/>
    <w:rsid w:val="00BA24F8"/>
    <w:rsid w:val="00BA2D7C"/>
    <w:rsid w:val="00BA2E7B"/>
    <w:rsid w:val="00BA34E9"/>
    <w:rsid w:val="00BA3534"/>
    <w:rsid w:val="00BA3B55"/>
    <w:rsid w:val="00BA3C29"/>
    <w:rsid w:val="00BA3E1C"/>
    <w:rsid w:val="00BA4101"/>
    <w:rsid w:val="00BA5609"/>
    <w:rsid w:val="00BB0627"/>
    <w:rsid w:val="00BB0ED6"/>
    <w:rsid w:val="00BB314C"/>
    <w:rsid w:val="00BB4E2F"/>
    <w:rsid w:val="00BB4F9F"/>
    <w:rsid w:val="00BB5FC3"/>
    <w:rsid w:val="00BB61F7"/>
    <w:rsid w:val="00BB64B1"/>
    <w:rsid w:val="00BB6E60"/>
    <w:rsid w:val="00BB75EC"/>
    <w:rsid w:val="00BB761F"/>
    <w:rsid w:val="00BC0ADD"/>
    <w:rsid w:val="00BC0CA8"/>
    <w:rsid w:val="00BC1499"/>
    <w:rsid w:val="00BC19C0"/>
    <w:rsid w:val="00BC31D1"/>
    <w:rsid w:val="00BC35BB"/>
    <w:rsid w:val="00BC391A"/>
    <w:rsid w:val="00BC567E"/>
    <w:rsid w:val="00BC61D1"/>
    <w:rsid w:val="00BC700F"/>
    <w:rsid w:val="00BC799A"/>
    <w:rsid w:val="00BD00F7"/>
    <w:rsid w:val="00BD0141"/>
    <w:rsid w:val="00BD026A"/>
    <w:rsid w:val="00BD084A"/>
    <w:rsid w:val="00BD0CDC"/>
    <w:rsid w:val="00BD13C7"/>
    <w:rsid w:val="00BD32F5"/>
    <w:rsid w:val="00BD39EA"/>
    <w:rsid w:val="00BD4DEC"/>
    <w:rsid w:val="00BD65C1"/>
    <w:rsid w:val="00BD6E1D"/>
    <w:rsid w:val="00BD76CD"/>
    <w:rsid w:val="00BE0DE4"/>
    <w:rsid w:val="00BE118C"/>
    <w:rsid w:val="00BE148D"/>
    <w:rsid w:val="00BE310E"/>
    <w:rsid w:val="00BE3272"/>
    <w:rsid w:val="00BE549B"/>
    <w:rsid w:val="00BE54EA"/>
    <w:rsid w:val="00BE5D43"/>
    <w:rsid w:val="00BF0CE4"/>
    <w:rsid w:val="00BF1113"/>
    <w:rsid w:val="00BF140C"/>
    <w:rsid w:val="00BF1ACE"/>
    <w:rsid w:val="00BF2972"/>
    <w:rsid w:val="00BF5824"/>
    <w:rsid w:val="00BF59B4"/>
    <w:rsid w:val="00BF608F"/>
    <w:rsid w:val="00BF662D"/>
    <w:rsid w:val="00BF6DEF"/>
    <w:rsid w:val="00BF74C3"/>
    <w:rsid w:val="00C014CD"/>
    <w:rsid w:val="00C019FA"/>
    <w:rsid w:val="00C01CC4"/>
    <w:rsid w:val="00C02175"/>
    <w:rsid w:val="00C029F5"/>
    <w:rsid w:val="00C040E1"/>
    <w:rsid w:val="00C04914"/>
    <w:rsid w:val="00C04C89"/>
    <w:rsid w:val="00C0563B"/>
    <w:rsid w:val="00C0623C"/>
    <w:rsid w:val="00C066D7"/>
    <w:rsid w:val="00C06D72"/>
    <w:rsid w:val="00C06FE1"/>
    <w:rsid w:val="00C07AD0"/>
    <w:rsid w:val="00C102AF"/>
    <w:rsid w:val="00C10857"/>
    <w:rsid w:val="00C10BFF"/>
    <w:rsid w:val="00C10FF4"/>
    <w:rsid w:val="00C1139A"/>
    <w:rsid w:val="00C116D7"/>
    <w:rsid w:val="00C11CAC"/>
    <w:rsid w:val="00C129D0"/>
    <w:rsid w:val="00C13224"/>
    <w:rsid w:val="00C134BB"/>
    <w:rsid w:val="00C13ABF"/>
    <w:rsid w:val="00C143F3"/>
    <w:rsid w:val="00C144FF"/>
    <w:rsid w:val="00C147D3"/>
    <w:rsid w:val="00C15425"/>
    <w:rsid w:val="00C15427"/>
    <w:rsid w:val="00C17D4D"/>
    <w:rsid w:val="00C17FDF"/>
    <w:rsid w:val="00C20552"/>
    <w:rsid w:val="00C20CDD"/>
    <w:rsid w:val="00C214CD"/>
    <w:rsid w:val="00C219C7"/>
    <w:rsid w:val="00C22143"/>
    <w:rsid w:val="00C22332"/>
    <w:rsid w:val="00C22DD7"/>
    <w:rsid w:val="00C2314F"/>
    <w:rsid w:val="00C231D3"/>
    <w:rsid w:val="00C23B19"/>
    <w:rsid w:val="00C255CA"/>
    <w:rsid w:val="00C26696"/>
    <w:rsid w:val="00C26C58"/>
    <w:rsid w:val="00C30A8C"/>
    <w:rsid w:val="00C328F1"/>
    <w:rsid w:val="00C32D5D"/>
    <w:rsid w:val="00C34479"/>
    <w:rsid w:val="00C345B5"/>
    <w:rsid w:val="00C34718"/>
    <w:rsid w:val="00C35BA0"/>
    <w:rsid w:val="00C3669D"/>
    <w:rsid w:val="00C36C12"/>
    <w:rsid w:val="00C36E32"/>
    <w:rsid w:val="00C37077"/>
    <w:rsid w:val="00C3741F"/>
    <w:rsid w:val="00C37C08"/>
    <w:rsid w:val="00C37D95"/>
    <w:rsid w:val="00C40398"/>
    <w:rsid w:val="00C42379"/>
    <w:rsid w:val="00C42571"/>
    <w:rsid w:val="00C437B5"/>
    <w:rsid w:val="00C43C6A"/>
    <w:rsid w:val="00C43D1E"/>
    <w:rsid w:val="00C440A4"/>
    <w:rsid w:val="00C442A6"/>
    <w:rsid w:val="00C44328"/>
    <w:rsid w:val="00C44409"/>
    <w:rsid w:val="00C45008"/>
    <w:rsid w:val="00C45A47"/>
    <w:rsid w:val="00C4642B"/>
    <w:rsid w:val="00C46CA4"/>
    <w:rsid w:val="00C47BEF"/>
    <w:rsid w:val="00C50175"/>
    <w:rsid w:val="00C50380"/>
    <w:rsid w:val="00C50637"/>
    <w:rsid w:val="00C509C5"/>
    <w:rsid w:val="00C51ABE"/>
    <w:rsid w:val="00C525F7"/>
    <w:rsid w:val="00C536B2"/>
    <w:rsid w:val="00C53D2F"/>
    <w:rsid w:val="00C55533"/>
    <w:rsid w:val="00C5579C"/>
    <w:rsid w:val="00C5590E"/>
    <w:rsid w:val="00C608CE"/>
    <w:rsid w:val="00C617B3"/>
    <w:rsid w:val="00C617E5"/>
    <w:rsid w:val="00C619E9"/>
    <w:rsid w:val="00C61B54"/>
    <w:rsid w:val="00C61C8E"/>
    <w:rsid w:val="00C623B7"/>
    <w:rsid w:val="00C6256C"/>
    <w:rsid w:val="00C62C84"/>
    <w:rsid w:val="00C63ECD"/>
    <w:rsid w:val="00C64150"/>
    <w:rsid w:val="00C6431F"/>
    <w:rsid w:val="00C66643"/>
    <w:rsid w:val="00C66A4A"/>
    <w:rsid w:val="00C670E4"/>
    <w:rsid w:val="00C67B3D"/>
    <w:rsid w:val="00C67BAF"/>
    <w:rsid w:val="00C70CB6"/>
    <w:rsid w:val="00C70DE0"/>
    <w:rsid w:val="00C71179"/>
    <w:rsid w:val="00C71DBB"/>
    <w:rsid w:val="00C7211E"/>
    <w:rsid w:val="00C727FE"/>
    <w:rsid w:val="00C72D62"/>
    <w:rsid w:val="00C732B0"/>
    <w:rsid w:val="00C7363A"/>
    <w:rsid w:val="00C74075"/>
    <w:rsid w:val="00C74CDB"/>
    <w:rsid w:val="00C74FF2"/>
    <w:rsid w:val="00C77022"/>
    <w:rsid w:val="00C77BE6"/>
    <w:rsid w:val="00C8060C"/>
    <w:rsid w:val="00C806C4"/>
    <w:rsid w:val="00C8172F"/>
    <w:rsid w:val="00C82038"/>
    <w:rsid w:val="00C82B7D"/>
    <w:rsid w:val="00C83153"/>
    <w:rsid w:val="00C83590"/>
    <w:rsid w:val="00C83BF6"/>
    <w:rsid w:val="00C83D7A"/>
    <w:rsid w:val="00C84424"/>
    <w:rsid w:val="00C849E1"/>
    <w:rsid w:val="00C84FE2"/>
    <w:rsid w:val="00C8516F"/>
    <w:rsid w:val="00C85988"/>
    <w:rsid w:val="00C86492"/>
    <w:rsid w:val="00C868D2"/>
    <w:rsid w:val="00C87885"/>
    <w:rsid w:val="00C87B00"/>
    <w:rsid w:val="00C87D55"/>
    <w:rsid w:val="00C90C2B"/>
    <w:rsid w:val="00C91612"/>
    <w:rsid w:val="00C91905"/>
    <w:rsid w:val="00C919A8"/>
    <w:rsid w:val="00C91D2B"/>
    <w:rsid w:val="00C91E8A"/>
    <w:rsid w:val="00C92F4F"/>
    <w:rsid w:val="00C941E5"/>
    <w:rsid w:val="00C945FD"/>
    <w:rsid w:val="00C95560"/>
    <w:rsid w:val="00C959FC"/>
    <w:rsid w:val="00C96503"/>
    <w:rsid w:val="00C96EF8"/>
    <w:rsid w:val="00C97127"/>
    <w:rsid w:val="00C971A0"/>
    <w:rsid w:val="00C97BE1"/>
    <w:rsid w:val="00CA0687"/>
    <w:rsid w:val="00CA0AF2"/>
    <w:rsid w:val="00CA0D10"/>
    <w:rsid w:val="00CA1058"/>
    <w:rsid w:val="00CA26DE"/>
    <w:rsid w:val="00CA2E1A"/>
    <w:rsid w:val="00CA69B4"/>
    <w:rsid w:val="00CA6A92"/>
    <w:rsid w:val="00CA7CF4"/>
    <w:rsid w:val="00CB0378"/>
    <w:rsid w:val="00CB0E0B"/>
    <w:rsid w:val="00CB135B"/>
    <w:rsid w:val="00CB1535"/>
    <w:rsid w:val="00CB2FF3"/>
    <w:rsid w:val="00CB3368"/>
    <w:rsid w:val="00CB38F0"/>
    <w:rsid w:val="00CB3D5C"/>
    <w:rsid w:val="00CB4AF4"/>
    <w:rsid w:val="00CB4F63"/>
    <w:rsid w:val="00CB5BED"/>
    <w:rsid w:val="00CB607B"/>
    <w:rsid w:val="00CB60F4"/>
    <w:rsid w:val="00CB6EA4"/>
    <w:rsid w:val="00CB74A7"/>
    <w:rsid w:val="00CC19A6"/>
    <w:rsid w:val="00CC283E"/>
    <w:rsid w:val="00CC2BD8"/>
    <w:rsid w:val="00CC387E"/>
    <w:rsid w:val="00CC54AC"/>
    <w:rsid w:val="00CC5EE8"/>
    <w:rsid w:val="00CC60CF"/>
    <w:rsid w:val="00CC6ECB"/>
    <w:rsid w:val="00CC749E"/>
    <w:rsid w:val="00CD12E3"/>
    <w:rsid w:val="00CD1404"/>
    <w:rsid w:val="00CD1F0B"/>
    <w:rsid w:val="00CD202A"/>
    <w:rsid w:val="00CD3460"/>
    <w:rsid w:val="00CD3507"/>
    <w:rsid w:val="00CD36A4"/>
    <w:rsid w:val="00CD3A04"/>
    <w:rsid w:val="00CD3E0B"/>
    <w:rsid w:val="00CD4E05"/>
    <w:rsid w:val="00CD5ED2"/>
    <w:rsid w:val="00CD6336"/>
    <w:rsid w:val="00CD6CA6"/>
    <w:rsid w:val="00CD6CAC"/>
    <w:rsid w:val="00CD755A"/>
    <w:rsid w:val="00CD7CE4"/>
    <w:rsid w:val="00CE1472"/>
    <w:rsid w:val="00CE15F8"/>
    <w:rsid w:val="00CE42AC"/>
    <w:rsid w:val="00CE4350"/>
    <w:rsid w:val="00CE5968"/>
    <w:rsid w:val="00CE623D"/>
    <w:rsid w:val="00CE69F1"/>
    <w:rsid w:val="00CE6C73"/>
    <w:rsid w:val="00CE6CAA"/>
    <w:rsid w:val="00CE6DE0"/>
    <w:rsid w:val="00CE7069"/>
    <w:rsid w:val="00CE769D"/>
    <w:rsid w:val="00CE7DBD"/>
    <w:rsid w:val="00CF071D"/>
    <w:rsid w:val="00CF1011"/>
    <w:rsid w:val="00CF11CD"/>
    <w:rsid w:val="00CF175E"/>
    <w:rsid w:val="00CF2385"/>
    <w:rsid w:val="00CF25D1"/>
    <w:rsid w:val="00CF2E61"/>
    <w:rsid w:val="00CF2F00"/>
    <w:rsid w:val="00CF3A11"/>
    <w:rsid w:val="00CF4543"/>
    <w:rsid w:val="00CF5021"/>
    <w:rsid w:val="00CF65E4"/>
    <w:rsid w:val="00CF7467"/>
    <w:rsid w:val="00CF75D3"/>
    <w:rsid w:val="00CF78CC"/>
    <w:rsid w:val="00D01665"/>
    <w:rsid w:val="00D01CA2"/>
    <w:rsid w:val="00D026FC"/>
    <w:rsid w:val="00D02B24"/>
    <w:rsid w:val="00D02FA0"/>
    <w:rsid w:val="00D0385B"/>
    <w:rsid w:val="00D04884"/>
    <w:rsid w:val="00D050DC"/>
    <w:rsid w:val="00D051EE"/>
    <w:rsid w:val="00D05254"/>
    <w:rsid w:val="00D05B3C"/>
    <w:rsid w:val="00D05BB9"/>
    <w:rsid w:val="00D05BD9"/>
    <w:rsid w:val="00D0615F"/>
    <w:rsid w:val="00D069E2"/>
    <w:rsid w:val="00D06E71"/>
    <w:rsid w:val="00D07DC9"/>
    <w:rsid w:val="00D102E2"/>
    <w:rsid w:val="00D114EF"/>
    <w:rsid w:val="00D1157B"/>
    <w:rsid w:val="00D11A4E"/>
    <w:rsid w:val="00D11C1A"/>
    <w:rsid w:val="00D13EEE"/>
    <w:rsid w:val="00D14B77"/>
    <w:rsid w:val="00D16273"/>
    <w:rsid w:val="00D178FE"/>
    <w:rsid w:val="00D17A21"/>
    <w:rsid w:val="00D17B0A"/>
    <w:rsid w:val="00D20FC2"/>
    <w:rsid w:val="00D222EA"/>
    <w:rsid w:val="00D224DF"/>
    <w:rsid w:val="00D224FA"/>
    <w:rsid w:val="00D22E25"/>
    <w:rsid w:val="00D2331E"/>
    <w:rsid w:val="00D233E9"/>
    <w:rsid w:val="00D23E40"/>
    <w:rsid w:val="00D2427F"/>
    <w:rsid w:val="00D259E4"/>
    <w:rsid w:val="00D26245"/>
    <w:rsid w:val="00D2627A"/>
    <w:rsid w:val="00D263F1"/>
    <w:rsid w:val="00D310A3"/>
    <w:rsid w:val="00D310C4"/>
    <w:rsid w:val="00D3138C"/>
    <w:rsid w:val="00D313A3"/>
    <w:rsid w:val="00D31DD7"/>
    <w:rsid w:val="00D3218F"/>
    <w:rsid w:val="00D32778"/>
    <w:rsid w:val="00D32C97"/>
    <w:rsid w:val="00D343EC"/>
    <w:rsid w:val="00D34DD5"/>
    <w:rsid w:val="00D35270"/>
    <w:rsid w:val="00D3643C"/>
    <w:rsid w:val="00D370DE"/>
    <w:rsid w:val="00D371A7"/>
    <w:rsid w:val="00D37AD5"/>
    <w:rsid w:val="00D42621"/>
    <w:rsid w:val="00D449B6"/>
    <w:rsid w:val="00D452D5"/>
    <w:rsid w:val="00D45FFA"/>
    <w:rsid w:val="00D46C38"/>
    <w:rsid w:val="00D505D7"/>
    <w:rsid w:val="00D507CD"/>
    <w:rsid w:val="00D511E4"/>
    <w:rsid w:val="00D51364"/>
    <w:rsid w:val="00D52BD4"/>
    <w:rsid w:val="00D531E0"/>
    <w:rsid w:val="00D53BAD"/>
    <w:rsid w:val="00D540FE"/>
    <w:rsid w:val="00D545CB"/>
    <w:rsid w:val="00D55299"/>
    <w:rsid w:val="00D560C5"/>
    <w:rsid w:val="00D565E0"/>
    <w:rsid w:val="00D566DF"/>
    <w:rsid w:val="00D57166"/>
    <w:rsid w:val="00D57780"/>
    <w:rsid w:val="00D613A7"/>
    <w:rsid w:val="00D61496"/>
    <w:rsid w:val="00D61E1D"/>
    <w:rsid w:val="00D623A6"/>
    <w:rsid w:val="00D62F45"/>
    <w:rsid w:val="00D63245"/>
    <w:rsid w:val="00D638EE"/>
    <w:rsid w:val="00D642AE"/>
    <w:rsid w:val="00D64A65"/>
    <w:rsid w:val="00D657C2"/>
    <w:rsid w:val="00D658BE"/>
    <w:rsid w:val="00D65A07"/>
    <w:rsid w:val="00D663AE"/>
    <w:rsid w:val="00D66952"/>
    <w:rsid w:val="00D66B6E"/>
    <w:rsid w:val="00D7181A"/>
    <w:rsid w:val="00D71B44"/>
    <w:rsid w:val="00D72415"/>
    <w:rsid w:val="00D72EE4"/>
    <w:rsid w:val="00D748EC"/>
    <w:rsid w:val="00D74D14"/>
    <w:rsid w:val="00D75012"/>
    <w:rsid w:val="00D76239"/>
    <w:rsid w:val="00D76C84"/>
    <w:rsid w:val="00D772D4"/>
    <w:rsid w:val="00D774D0"/>
    <w:rsid w:val="00D77D6D"/>
    <w:rsid w:val="00D80FB4"/>
    <w:rsid w:val="00D81263"/>
    <w:rsid w:val="00D81AF6"/>
    <w:rsid w:val="00D8291C"/>
    <w:rsid w:val="00D82C9C"/>
    <w:rsid w:val="00D82D97"/>
    <w:rsid w:val="00D83984"/>
    <w:rsid w:val="00D877E4"/>
    <w:rsid w:val="00D87826"/>
    <w:rsid w:val="00D87C0B"/>
    <w:rsid w:val="00D87C48"/>
    <w:rsid w:val="00D87FA6"/>
    <w:rsid w:val="00D90F34"/>
    <w:rsid w:val="00D922DF"/>
    <w:rsid w:val="00D930ED"/>
    <w:rsid w:val="00D934BA"/>
    <w:rsid w:val="00D936DF"/>
    <w:rsid w:val="00D93CC2"/>
    <w:rsid w:val="00D94316"/>
    <w:rsid w:val="00D959D5"/>
    <w:rsid w:val="00D9635E"/>
    <w:rsid w:val="00D96D0D"/>
    <w:rsid w:val="00D97A9D"/>
    <w:rsid w:val="00DA02CB"/>
    <w:rsid w:val="00DA158D"/>
    <w:rsid w:val="00DA40AC"/>
    <w:rsid w:val="00DA43A2"/>
    <w:rsid w:val="00DA571A"/>
    <w:rsid w:val="00DA57D5"/>
    <w:rsid w:val="00DA5C6E"/>
    <w:rsid w:val="00DA5F28"/>
    <w:rsid w:val="00DA6C07"/>
    <w:rsid w:val="00DA6E1F"/>
    <w:rsid w:val="00DA717A"/>
    <w:rsid w:val="00DB04AA"/>
    <w:rsid w:val="00DB04D8"/>
    <w:rsid w:val="00DB0CF0"/>
    <w:rsid w:val="00DB2464"/>
    <w:rsid w:val="00DB2C6E"/>
    <w:rsid w:val="00DB37F5"/>
    <w:rsid w:val="00DB69FF"/>
    <w:rsid w:val="00DB7692"/>
    <w:rsid w:val="00DB7F6F"/>
    <w:rsid w:val="00DC0267"/>
    <w:rsid w:val="00DC12C0"/>
    <w:rsid w:val="00DC143C"/>
    <w:rsid w:val="00DC21A5"/>
    <w:rsid w:val="00DC24CB"/>
    <w:rsid w:val="00DC2E37"/>
    <w:rsid w:val="00DC314E"/>
    <w:rsid w:val="00DC3467"/>
    <w:rsid w:val="00DC41F9"/>
    <w:rsid w:val="00DC431E"/>
    <w:rsid w:val="00DC4E0F"/>
    <w:rsid w:val="00DC5321"/>
    <w:rsid w:val="00DC5D00"/>
    <w:rsid w:val="00DC5F81"/>
    <w:rsid w:val="00DC64E2"/>
    <w:rsid w:val="00DC67ED"/>
    <w:rsid w:val="00DC68BA"/>
    <w:rsid w:val="00DC69C5"/>
    <w:rsid w:val="00DC780C"/>
    <w:rsid w:val="00DD04F9"/>
    <w:rsid w:val="00DD0598"/>
    <w:rsid w:val="00DD12DE"/>
    <w:rsid w:val="00DD1A10"/>
    <w:rsid w:val="00DD1B30"/>
    <w:rsid w:val="00DD1FA5"/>
    <w:rsid w:val="00DD2F11"/>
    <w:rsid w:val="00DD3683"/>
    <w:rsid w:val="00DD43FA"/>
    <w:rsid w:val="00DD5660"/>
    <w:rsid w:val="00DD56AE"/>
    <w:rsid w:val="00DD57F0"/>
    <w:rsid w:val="00DD592D"/>
    <w:rsid w:val="00DD655F"/>
    <w:rsid w:val="00DD6C7D"/>
    <w:rsid w:val="00DD7737"/>
    <w:rsid w:val="00DD7902"/>
    <w:rsid w:val="00DE0744"/>
    <w:rsid w:val="00DE1548"/>
    <w:rsid w:val="00DE2FA3"/>
    <w:rsid w:val="00DE30DB"/>
    <w:rsid w:val="00DE3118"/>
    <w:rsid w:val="00DE3E8D"/>
    <w:rsid w:val="00DE4378"/>
    <w:rsid w:val="00DE4396"/>
    <w:rsid w:val="00DE448F"/>
    <w:rsid w:val="00DE49DD"/>
    <w:rsid w:val="00DE4E88"/>
    <w:rsid w:val="00DE54C5"/>
    <w:rsid w:val="00DE5FE6"/>
    <w:rsid w:val="00DE611F"/>
    <w:rsid w:val="00DE6507"/>
    <w:rsid w:val="00DE6A9B"/>
    <w:rsid w:val="00DE72C7"/>
    <w:rsid w:val="00DF13DA"/>
    <w:rsid w:val="00DF1C31"/>
    <w:rsid w:val="00DF20F8"/>
    <w:rsid w:val="00DF26C5"/>
    <w:rsid w:val="00DF2ACF"/>
    <w:rsid w:val="00DF2BBD"/>
    <w:rsid w:val="00DF4732"/>
    <w:rsid w:val="00DF4D5A"/>
    <w:rsid w:val="00DF53F0"/>
    <w:rsid w:val="00DF5476"/>
    <w:rsid w:val="00DF5B4F"/>
    <w:rsid w:val="00DF6E91"/>
    <w:rsid w:val="00DF7F95"/>
    <w:rsid w:val="00E00102"/>
    <w:rsid w:val="00E0028A"/>
    <w:rsid w:val="00E00AFE"/>
    <w:rsid w:val="00E018FB"/>
    <w:rsid w:val="00E0193A"/>
    <w:rsid w:val="00E03B00"/>
    <w:rsid w:val="00E0449F"/>
    <w:rsid w:val="00E04EAC"/>
    <w:rsid w:val="00E05171"/>
    <w:rsid w:val="00E058A6"/>
    <w:rsid w:val="00E058A9"/>
    <w:rsid w:val="00E058D0"/>
    <w:rsid w:val="00E05EFB"/>
    <w:rsid w:val="00E067AA"/>
    <w:rsid w:val="00E07633"/>
    <w:rsid w:val="00E07FCF"/>
    <w:rsid w:val="00E10456"/>
    <w:rsid w:val="00E106B9"/>
    <w:rsid w:val="00E10BE3"/>
    <w:rsid w:val="00E119AC"/>
    <w:rsid w:val="00E11B95"/>
    <w:rsid w:val="00E13837"/>
    <w:rsid w:val="00E14A1C"/>
    <w:rsid w:val="00E15193"/>
    <w:rsid w:val="00E15C33"/>
    <w:rsid w:val="00E172E3"/>
    <w:rsid w:val="00E2038E"/>
    <w:rsid w:val="00E2056E"/>
    <w:rsid w:val="00E208B9"/>
    <w:rsid w:val="00E20939"/>
    <w:rsid w:val="00E20AFF"/>
    <w:rsid w:val="00E2106B"/>
    <w:rsid w:val="00E21773"/>
    <w:rsid w:val="00E2355A"/>
    <w:rsid w:val="00E24D94"/>
    <w:rsid w:val="00E24E85"/>
    <w:rsid w:val="00E2590A"/>
    <w:rsid w:val="00E25F92"/>
    <w:rsid w:val="00E2616D"/>
    <w:rsid w:val="00E26B10"/>
    <w:rsid w:val="00E26D56"/>
    <w:rsid w:val="00E27372"/>
    <w:rsid w:val="00E30128"/>
    <w:rsid w:val="00E308C5"/>
    <w:rsid w:val="00E30BC1"/>
    <w:rsid w:val="00E324AA"/>
    <w:rsid w:val="00E3334A"/>
    <w:rsid w:val="00E33B02"/>
    <w:rsid w:val="00E34C86"/>
    <w:rsid w:val="00E34EC7"/>
    <w:rsid w:val="00E351F5"/>
    <w:rsid w:val="00E3523B"/>
    <w:rsid w:val="00E35657"/>
    <w:rsid w:val="00E3571C"/>
    <w:rsid w:val="00E35729"/>
    <w:rsid w:val="00E36D9B"/>
    <w:rsid w:val="00E37B01"/>
    <w:rsid w:val="00E40115"/>
    <w:rsid w:val="00E405A2"/>
    <w:rsid w:val="00E40D00"/>
    <w:rsid w:val="00E413FF"/>
    <w:rsid w:val="00E41CFC"/>
    <w:rsid w:val="00E42B73"/>
    <w:rsid w:val="00E42EF7"/>
    <w:rsid w:val="00E43413"/>
    <w:rsid w:val="00E43F14"/>
    <w:rsid w:val="00E462EF"/>
    <w:rsid w:val="00E468EE"/>
    <w:rsid w:val="00E47494"/>
    <w:rsid w:val="00E47701"/>
    <w:rsid w:val="00E47720"/>
    <w:rsid w:val="00E5019D"/>
    <w:rsid w:val="00E519E2"/>
    <w:rsid w:val="00E51C44"/>
    <w:rsid w:val="00E51DB7"/>
    <w:rsid w:val="00E534EA"/>
    <w:rsid w:val="00E542EC"/>
    <w:rsid w:val="00E54932"/>
    <w:rsid w:val="00E54A7F"/>
    <w:rsid w:val="00E54F0C"/>
    <w:rsid w:val="00E556A4"/>
    <w:rsid w:val="00E55959"/>
    <w:rsid w:val="00E55C4D"/>
    <w:rsid w:val="00E55EB5"/>
    <w:rsid w:val="00E55F7B"/>
    <w:rsid w:val="00E56299"/>
    <w:rsid w:val="00E56A0E"/>
    <w:rsid w:val="00E604F4"/>
    <w:rsid w:val="00E60D90"/>
    <w:rsid w:val="00E61319"/>
    <w:rsid w:val="00E613CF"/>
    <w:rsid w:val="00E61A3D"/>
    <w:rsid w:val="00E62B46"/>
    <w:rsid w:val="00E630C8"/>
    <w:rsid w:val="00E63283"/>
    <w:rsid w:val="00E63417"/>
    <w:rsid w:val="00E63589"/>
    <w:rsid w:val="00E63EFE"/>
    <w:rsid w:val="00E641CF"/>
    <w:rsid w:val="00E64C5F"/>
    <w:rsid w:val="00E64CD1"/>
    <w:rsid w:val="00E65771"/>
    <w:rsid w:val="00E660E2"/>
    <w:rsid w:val="00E6655C"/>
    <w:rsid w:val="00E67160"/>
    <w:rsid w:val="00E701C9"/>
    <w:rsid w:val="00E7033B"/>
    <w:rsid w:val="00E70BF7"/>
    <w:rsid w:val="00E70DAF"/>
    <w:rsid w:val="00E70EE0"/>
    <w:rsid w:val="00E71C32"/>
    <w:rsid w:val="00E7233B"/>
    <w:rsid w:val="00E72732"/>
    <w:rsid w:val="00E735FB"/>
    <w:rsid w:val="00E73617"/>
    <w:rsid w:val="00E74197"/>
    <w:rsid w:val="00E74597"/>
    <w:rsid w:val="00E74F7C"/>
    <w:rsid w:val="00E750C3"/>
    <w:rsid w:val="00E752B1"/>
    <w:rsid w:val="00E75308"/>
    <w:rsid w:val="00E75B77"/>
    <w:rsid w:val="00E763A4"/>
    <w:rsid w:val="00E76928"/>
    <w:rsid w:val="00E778E1"/>
    <w:rsid w:val="00E819FF"/>
    <w:rsid w:val="00E81AE3"/>
    <w:rsid w:val="00E81D71"/>
    <w:rsid w:val="00E8233A"/>
    <w:rsid w:val="00E82A19"/>
    <w:rsid w:val="00E847D0"/>
    <w:rsid w:val="00E85C4C"/>
    <w:rsid w:val="00E85CC7"/>
    <w:rsid w:val="00E8621D"/>
    <w:rsid w:val="00E86894"/>
    <w:rsid w:val="00E86D06"/>
    <w:rsid w:val="00E9359E"/>
    <w:rsid w:val="00E93AA5"/>
    <w:rsid w:val="00E944DB"/>
    <w:rsid w:val="00E94A81"/>
    <w:rsid w:val="00E94E3F"/>
    <w:rsid w:val="00E94E57"/>
    <w:rsid w:val="00E9701D"/>
    <w:rsid w:val="00EA04A3"/>
    <w:rsid w:val="00EA0E63"/>
    <w:rsid w:val="00EA0F35"/>
    <w:rsid w:val="00EA15E4"/>
    <w:rsid w:val="00EA24EE"/>
    <w:rsid w:val="00EA27AA"/>
    <w:rsid w:val="00EA28EF"/>
    <w:rsid w:val="00EA2C39"/>
    <w:rsid w:val="00EA2DD6"/>
    <w:rsid w:val="00EA5968"/>
    <w:rsid w:val="00EA60E3"/>
    <w:rsid w:val="00EA6207"/>
    <w:rsid w:val="00EA67F5"/>
    <w:rsid w:val="00EA68E6"/>
    <w:rsid w:val="00EA69BA"/>
    <w:rsid w:val="00EA73C1"/>
    <w:rsid w:val="00EB0962"/>
    <w:rsid w:val="00EB0A11"/>
    <w:rsid w:val="00EB151A"/>
    <w:rsid w:val="00EB1635"/>
    <w:rsid w:val="00EB1E96"/>
    <w:rsid w:val="00EB3DF8"/>
    <w:rsid w:val="00EB54F6"/>
    <w:rsid w:val="00EB5BA6"/>
    <w:rsid w:val="00EB6C46"/>
    <w:rsid w:val="00EB76EF"/>
    <w:rsid w:val="00EB7A23"/>
    <w:rsid w:val="00EC0F55"/>
    <w:rsid w:val="00EC165F"/>
    <w:rsid w:val="00EC2917"/>
    <w:rsid w:val="00EC2A30"/>
    <w:rsid w:val="00EC2A35"/>
    <w:rsid w:val="00EC5D8F"/>
    <w:rsid w:val="00EC6F22"/>
    <w:rsid w:val="00EC726F"/>
    <w:rsid w:val="00EC7CE5"/>
    <w:rsid w:val="00ED1024"/>
    <w:rsid w:val="00ED1D20"/>
    <w:rsid w:val="00ED211C"/>
    <w:rsid w:val="00ED291D"/>
    <w:rsid w:val="00ED3190"/>
    <w:rsid w:val="00ED39AD"/>
    <w:rsid w:val="00ED5061"/>
    <w:rsid w:val="00ED562A"/>
    <w:rsid w:val="00ED6081"/>
    <w:rsid w:val="00ED62DE"/>
    <w:rsid w:val="00ED647A"/>
    <w:rsid w:val="00ED6659"/>
    <w:rsid w:val="00ED67C1"/>
    <w:rsid w:val="00ED695C"/>
    <w:rsid w:val="00ED6B35"/>
    <w:rsid w:val="00ED71F3"/>
    <w:rsid w:val="00ED7653"/>
    <w:rsid w:val="00ED76FA"/>
    <w:rsid w:val="00ED7A20"/>
    <w:rsid w:val="00ED7C84"/>
    <w:rsid w:val="00EE0523"/>
    <w:rsid w:val="00EE1440"/>
    <w:rsid w:val="00EE18CC"/>
    <w:rsid w:val="00EE1F51"/>
    <w:rsid w:val="00EE333B"/>
    <w:rsid w:val="00EE3AC6"/>
    <w:rsid w:val="00EE4636"/>
    <w:rsid w:val="00EE581E"/>
    <w:rsid w:val="00EE5C0E"/>
    <w:rsid w:val="00EE5ED6"/>
    <w:rsid w:val="00EE70D1"/>
    <w:rsid w:val="00EF0866"/>
    <w:rsid w:val="00EF094F"/>
    <w:rsid w:val="00EF18C5"/>
    <w:rsid w:val="00EF1E08"/>
    <w:rsid w:val="00EF457F"/>
    <w:rsid w:val="00EF4C38"/>
    <w:rsid w:val="00EF590A"/>
    <w:rsid w:val="00EF5E1E"/>
    <w:rsid w:val="00EF7114"/>
    <w:rsid w:val="00EF796F"/>
    <w:rsid w:val="00EF7A4E"/>
    <w:rsid w:val="00F00D3F"/>
    <w:rsid w:val="00F022DD"/>
    <w:rsid w:val="00F02ACA"/>
    <w:rsid w:val="00F0328A"/>
    <w:rsid w:val="00F03A7D"/>
    <w:rsid w:val="00F046E1"/>
    <w:rsid w:val="00F04945"/>
    <w:rsid w:val="00F05177"/>
    <w:rsid w:val="00F05BCC"/>
    <w:rsid w:val="00F0605E"/>
    <w:rsid w:val="00F06B12"/>
    <w:rsid w:val="00F06BC0"/>
    <w:rsid w:val="00F10476"/>
    <w:rsid w:val="00F10DAE"/>
    <w:rsid w:val="00F10E84"/>
    <w:rsid w:val="00F11CEF"/>
    <w:rsid w:val="00F12418"/>
    <w:rsid w:val="00F1423D"/>
    <w:rsid w:val="00F1440E"/>
    <w:rsid w:val="00F14D9E"/>
    <w:rsid w:val="00F14DC6"/>
    <w:rsid w:val="00F156E0"/>
    <w:rsid w:val="00F15EB8"/>
    <w:rsid w:val="00F1685D"/>
    <w:rsid w:val="00F16ADA"/>
    <w:rsid w:val="00F17D02"/>
    <w:rsid w:val="00F203CD"/>
    <w:rsid w:val="00F21D54"/>
    <w:rsid w:val="00F262F8"/>
    <w:rsid w:val="00F26B9A"/>
    <w:rsid w:val="00F2764C"/>
    <w:rsid w:val="00F34E69"/>
    <w:rsid w:val="00F352A5"/>
    <w:rsid w:val="00F36D7D"/>
    <w:rsid w:val="00F3722E"/>
    <w:rsid w:val="00F37734"/>
    <w:rsid w:val="00F401F4"/>
    <w:rsid w:val="00F4149D"/>
    <w:rsid w:val="00F415A5"/>
    <w:rsid w:val="00F41641"/>
    <w:rsid w:val="00F41ADF"/>
    <w:rsid w:val="00F42311"/>
    <w:rsid w:val="00F42939"/>
    <w:rsid w:val="00F42A82"/>
    <w:rsid w:val="00F43CD1"/>
    <w:rsid w:val="00F46573"/>
    <w:rsid w:val="00F50376"/>
    <w:rsid w:val="00F508F0"/>
    <w:rsid w:val="00F5152C"/>
    <w:rsid w:val="00F518F4"/>
    <w:rsid w:val="00F525C9"/>
    <w:rsid w:val="00F52A01"/>
    <w:rsid w:val="00F52A5A"/>
    <w:rsid w:val="00F52DBB"/>
    <w:rsid w:val="00F53068"/>
    <w:rsid w:val="00F5416C"/>
    <w:rsid w:val="00F54646"/>
    <w:rsid w:val="00F553D1"/>
    <w:rsid w:val="00F56006"/>
    <w:rsid w:val="00F56079"/>
    <w:rsid w:val="00F5665F"/>
    <w:rsid w:val="00F572D9"/>
    <w:rsid w:val="00F574C6"/>
    <w:rsid w:val="00F60325"/>
    <w:rsid w:val="00F60C94"/>
    <w:rsid w:val="00F615D1"/>
    <w:rsid w:val="00F62778"/>
    <w:rsid w:val="00F62C49"/>
    <w:rsid w:val="00F6301C"/>
    <w:rsid w:val="00F6474F"/>
    <w:rsid w:val="00F658AE"/>
    <w:rsid w:val="00F658DF"/>
    <w:rsid w:val="00F66603"/>
    <w:rsid w:val="00F66961"/>
    <w:rsid w:val="00F66E0A"/>
    <w:rsid w:val="00F67246"/>
    <w:rsid w:val="00F702A4"/>
    <w:rsid w:val="00F702A9"/>
    <w:rsid w:val="00F70809"/>
    <w:rsid w:val="00F72635"/>
    <w:rsid w:val="00F73BD9"/>
    <w:rsid w:val="00F73EC7"/>
    <w:rsid w:val="00F74DF0"/>
    <w:rsid w:val="00F750F2"/>
    <w:rsid w:val="00F7565E"/>
    <w:rsid w:val="00F7589A"/>
    <w:rsid w:val="00F763E7"/>
    <w:rsid w:val="00F76485"/>
    <w:rsid w:val="00F7794F"/>
    <w:rsid w:val="00F77A95"/>
    <w:rsid w:val="00F807AA"/>
    <w:rsid w:val="00F81028"/>
    <w:rsid w:val="00F81434"/>
    <w:rsid w:val="00F815F8"/>
    <w:rsid w:val="00F81607"/>
    <w:rsid w:val="00F824B3"/>
    <w:rsid w:val="00F82590"/>
    <w:rsid w:val="00F82903"/>
    <w:rsid w:val="00F841D7"/>
    <w:rsid w:val="00F845D8"/>
    <w:rsid w:val="00F84A8B"/>
    <w:rsid w:val="00F84F7E"/>
    <w:rsid w:val="00F85638"/>
    <w:rsid w:val="00F85FBC"/>
    <w:rsid w:val="00F860A2"/>
    <w:rsid w:val="00F86BBA"/>
    <w:rsid w:val="00F86C36"/>
    <w:rsid w:val="00F871CF"/>
    <w:rsid w:val="00F87CB0"/>
    <w:rsid w:val="00F90D9B"/>
    <w:rsid w:val="00F90E97"/>
    <w:rsid w:val="00F91A51"/>
    <w:rsid w:val="00F9237D"/>
    <w:rsid w:val="00F923F4"/>
    <w:rsid w:val="00F925FA"/>
    <w:rsid w:val="00F92A9E"/>
    <w:rsid w:val="00F932F3"/>
    <w:rsid w:val="00F93489"/>
    <w:rsid w:val="00F93645"/>
    <w:rsid w:val="00F954A8"/>
    <w:rsid w:val="00F955B2"/>
    <w:rsid w:val="00F95BF7"/>
    <w:rsid w:val="00F96177"/>
    <w:rsid w:val="00F97207"/>
    <w:rsid w:val="00F9752C"/>
    <w:rsid w:val="00FA02E4"/>
    <w:rsid w:val="00FA0785"/>
    <w:rsid w:val="00FA1713"/>
    <w:rsid w:val="00FA1C48"/>
    <w:rsid w:val="00FA20A9"/>
    <w:rsid w:val="00FA2944"/>
    <w:rsid w:val="00FA2B4A"/>
    <w:rsid w:val="00FA36DE"/>
    <w:rsid w:val="00FA387B"/>
    <w:rsid w:val="00FA3FC2"/>
    <w:rsid w:val="00FA4859"/>
    <w:rsid w:val="00FA48C3"/>
    <w:rsid w:val="00FA5728"/>
    <w:rsid w:val="00FA5EBD"/>
    <w:rsid w:val="00FA7626"/>
    <w:rsid w:val="00FB0051"/>
    <w:rsid w:val="00FB0923"/>
    <w:rsid w:val="00FB1A91"/>
    <w:rsid w:val="00FB1DFB"/>
    <w:rsid w:val="00FB29A9"/>
    <w:rsid w:val="00FB2CF9"/>
    <w:rsid w:val="00FB3482"/>
    <w:rsid w:val="00FB553B"/>
    <w:rsid w:val="00FB5771"/>
    <w:rsid w:val="00FB6822"/>
    <w:rsid w:val="00FB79FA"/>
    <w:rsid w:val="00FC0A66"/>
    <w:rsid w:val="00FC13B1"/>
    <w:rsid w:val="00FC163D"/>
    <w:rsid w:val="00FC2C5A"/>
    <w:rsid w:val="00FC305E"/>
    <w:rsid w:val="00FC3465"/>
    <w:rsid w:val="00FC3CAD"/>
    <w:rsid w:val="00FC3EF2"/>
    <w:rsid w:val="00FC45A7"/>
    <w:rsid w:val="00FC479A"/>
    <w:rsid w:val="00FC4C40"/>
    <w:rsid w:val="00FC589B"/>
    <w:rsid w:val="00FC5FFB"/>
    <w:rsid w:val="00FC6A1D"/>
    <w:rsid w:val="00FC70A5"/>
    <w:rsid w:val="00FC75C4"/>
    <w:rsid w:val="00FD0517"/>
    <w:rsid w:val="00FD2F2B"/>
    <w:rsid w:val="00FD3E70"/>
    <w:rsid w:val="00FD3EE8"/>
    <w:rsid w:val="00FD4D9E"/>
    <w:rsid w:val="00FD511C"/>
    <w:rsid w:val="00FD55DD"/>
    <w:rsid w:val="00FD58A6"/>
    <w:rsid w:val="00FD60F0"/>
    <w:rsid w:val="00FD77F9"/>
    <w:rsid w:val="00FD7F2E"/>
    <w:rsid w:val="00FE016B"/>
    <w:rsid w:val="00FE0266"/>
    <w:rsid w:val="00FE0389"/>
    <w:rsid w:val="00FE0CEA"/>
    <w:rsid w:val="00FE0D2B"/>
    <w:rsid w:val="00FE2036"/>
    <w:rsid w:val="00FE2980"/>
    <w:rsid w:val="00FE29E4"/>
    <w:rsid w:val="00FE356C"/>
    <w:rsid w:val="00FE3B0F"/>
    <w:rsid w:val="00FE47AA"/>
    <w:rsid w:val="00FE4871"/>
    <w:rsid w:val="00FE5E12"/>
    <w:rsid w:val="00FE5F1C"/>
    <w:rsid w:val="00FE6A98"/>
    <w:rsid w:val="00FE6ABF"/>
    <w:rsid w:val="00FF005B"/>
    <w:rsid w:val="00FF00EB"/>
    <w:rsid w:val="00FF035A"/>
    <w:rsid w:val="00FF04EF"/>
    <w:rsid w:val="00FF0EB8"/>
    <w:rsid w:val="00FF1590"/>
    <w:rsid w:val="00FF21D8"/>
    <w:rsid w:val="00FF233D"/>
    <w:rsid w:val="00FF3056"/>
    <w:rsid w:val="00FF4442"/>
    <w:rsid w:val="00FF4C9F"/>
    <w:rsid w:val="00FF5BEA"/>
    <w:rsid w:val="00FF6604"/>
    <w:rsid w:val="00FF6A2A"/>
    <w:rsid w:val="00FF749E"/>
    <w:rsid w:val="00FF7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BAF"/>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3607</Words>
  <Characters>20560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2024-11-07T20:00:00Z</dcterms:created>
  <dcterms:modified xsi:type="dcterms:W3CDTF">2025-02-07T14:09:00Z</dcterms:modified>
  <cp:category/>
</cp:coreProperties>
</file>