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D5166" w14:textId="27CF4DB4" w:rsidR="00277599" w:rsidRDefault="00277599" w:rsidP="009F6202">
      <w:pPr>
        <w:tabs>
          <w:tab w:val="center" w:pos="4536"/>
          <w:tab w:val="right" w:pos="8222"/>
          <w:tab w:val="right" w:pos="9639"/>
        </w:tabs>
        <w:ind w:right="2"/>
        <w:rPr>
          <w:rFonts w:ascii="Arial" w:hAnsi="Arial" w:cs="Arial"/>
          <w:b/>
          <w:bCs/>
          <w:sz w:val="28"/>
          <w:lang w:eastAsia="en-US"/>
        </w:rPr>
      </w:pPr>
      <w:bookmarkStart w:id="0" w:name="_Hlk117841894"/>
      <w:bookmarkStart w:id="1" w:name="_Hlk145670493"/>
      <w:r>
        <w:rPr>
          <w:rFonts w:ascii="Arial" w:hAnsi="Arial" w:cs="Arial"/>
          <w:b/>
          <w:bCs/>
          <w:sz w:val="28"/>
        </w:rPr>
        <w:t>3GPP TSG RAN WG1 #120</w:t>
      </w:r>
      <w:r>
        <w:rPr>
          <w:rFonts w:ascii="Arial" w:hAnsi="Arial" w:cs="Arial"/>
          <w:b/>
          <w:bCs/>
          <w:sz w:val="28"/>
        </w:rPr>
        <w:tab/>
      </w:r>
      <w:r>
        <w:rPr>
          <w:rFonts w:ascii="Arial" w:hAnsi="Arial" w:cs="Arial"/>
          <w:b/>
          <w:bCs/>
          <w:sz w:val="28"/>
        </w:rPr>
        <w:tab/>
        <w:t>R1-250</w:t>
      </w:r>
      <w:r w:rsidR="00F1593B">
        <w:rPr>
          <w:rFonts w:ascii="Arial" w:hAnsi="Arial" w:cs="Arial"/>
          <w:b/>
          <w:bCs/>
          <w:sz w:val="28"/>
          <w:lang w:eastAsia="ko-KR"/>
        </w:rPr>
        <w:t>0738</w:t>
      </w:r>
    </w:p>
    <w:p w14:paraId="4CB8A2C6" w14:textId="7AC7D9E1" w:rsidR="00277599" w:rsidRPr="002B02EE" w:rsidRDefault="00277599" w:rsidP="00277599">
      <w:pPr>
        <w:tabs>
          <w:tab w:val="center" w:pos="4536"/>
          <w:tab w:val="right" w:pos="9072"/>
        </w:tabs>
        <w:rPr>
          <w:rFonts w:ascii="Arial" w:eastAsia="MS Mincho" w:hAnsi="Arial" w:cs="Arial"/>
          <w:b/>
          <w:bCs/>
          <w:sz w:val="28"/>
          <w:lang w:eastAsia="ja-JP"/>
        </w:rPr>
      </w:pPr>
      <w:r w:rsidRPr="002B02EE">
        <w:rPr>
          <w:rFonts w:ascii="Arial" w:eastAsia="MS Mincho" w:hAnsi="Arial" w:cs="Arial"/>
          <w:b/>
          <w:bCs/>
          <w:sz w:val="28"/>
          <w:lang w:eastAsia="ja-JP"/>
        </w:rPr>
        <w:t xml:space="preserve">Athens, Greece, </w:t>
      </w:r>
      <w:r w:rsidRPr="009F6202">
        <w:rPr>
          <w:rFonts w:ascii="Arial" w:eastAsia="Malgun Gothic" w:hAnsi="Arial" w:cs="Arial"/>
          <w:b/>
          <w:bCs/>
          <w:sz w:val="28"/>
          <w:lang w:eastAsia="ko-KR"/>
        </w:rPr>
        <w:t xml:space="preserve">February </w:t>
      </w:r>
      <w:r w:rsidRPr="002B02EE">
        <w:rPr>
          <w:rFonts w:ascii="Arial" w:eastAsia="MS Mincho" w:hAnsi="Arial" w:cs="Arial"/>
          <w:b/>
          <w:bCs/>
          <w:sz w:val="28"/>
          <w:lang w:eastAsia="ja-JP"/>
        </w:rPr>
        <w:t>17</w:t>
      </w:r>
      <w:r w:rsidRPr="009F6202">
        <w:rPr>
          <w:rFonts w:ascii="Arial" w:eastAsia="Malgun Gothic" w:hAnsi="Arial" w:cs="Arial"/>
          <w:b/>
          <w:bCs/>
          <w:sz w:val="28"/>
          <w:vertAlign w:val="superscript"/>
          <w:lang w:eastAsia="ko-KR"/>
        </w:rPr>
        <w:t>th</w:t>
      </w:r>
      <w:r w:rsidRPr="002B02EE">
        <w:rPr>
          <w:rFonts w:ascii="Arial" w:eastAsia="MS Mincho" w:hAnsi="Arial" w:cs="Arial"/>
          <w:b/>
          <w:bCs/>
          <w:sz w:val="28"/>
          <w:lang w:eastAsia="ja-JP"/>
        </w:rPr>
        <w:t xml:space="preserve"> </w:t>
      </w:r>
      <w:r w:rsidRPr="00BA26F9">
        <w:rPr>
          <w:rFonts w:ascii="Arial" w:hAnsi="Arial" w:cs="Arial"/>
          <w:b/>
          <w:bCs/>
          <w:sz w:val="28"/>
        </w:rPr>
        <w:t>– 21</w:t>
      </w:r>
      <w:r w:rsidRPr="002B02EE">
        <w:rPr>
          <w:rFonts w:ascii="Arial" w:hAnsi="Arial" w:cs="Arial"/>
          <w:b/>
          <w:bCs/>
          <w:sz w:val="28"/>
          <w:vertAlign w:val="superscript"/>
        </w:rPr>
        <w:t>st</w:t>
      </w:r>
      <w:r w:rsidRPr="002B02EE">
        <w:rPr>
          <w:rFonts w:ascii="Arial" w:eastAsia="MS Mincho" w:hAnsi="Arial" w:cs="Arial"/>
          <w:b/>
          <w:bCs/>
          <w:sz w:val="28"/>
          <w:lang w:eastAsia="ja-JP"/>
        </w:rPr>
        <w:t>, 2025</w:t>
      </w:r>
      <w:bookmarkEnd w:id="1"/>
    </w:p>
    <w:p w14:paraId="0AD66B80" w14:textId="77777777" w:rsidR="00DC7BAE" w:rsidRPr="00277599" w:rsidRDefault="00DC7BAE" w:rsidP="00DC7BAE">
      <w:pPr>
        <w:tabs>
          <w:tab w:val="left" w:pos="1985"/>
          <w:tab w:val="left" w:pos="2835"/>
          <w:tab w:val="right" w:pos="9072"/>
          <w:tab w:val="right" w:pos="10206"/>
        </w:tabs>
        <w:rPr>
          <w:rFonts w:ascii="Arial" w:hAnsi="Arial"/>
          <w:b/>
          <w:sz w:val="22"/>
          <w:szCs w:val="20"/>
        </w:rPr>
      </w:pPr>
    </w:p>
    <w:p w14:paraId="640E558A" w14:textId="395764F9"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A</w:t>
      </w:r>
      <w:r w:rsidRPr="00DC7BAE">
        <w:rPr>
          <w:rFonts w:ascii="Arial" w:hAnsi="Arial" w:hint="eastAsia"/>
          <w:b/>
          <w:sz w:val="24"/>
          <w:szCs w:val="24"/>
        </w:rPr>
        <w:t>genda</w:t>
      </w:r>
      <w:r w:rsidRPr="00DC7BAE">
        <w:rPr>
          <w:rFonts w:ascii="Arial" w:hAnsi="Arial"/>
          <w:b/>
          <w:sz w:val="24"/>
          <w:szCs w:val="24"/>
        </w:rPr>
        <w:t xml:space="preserve"> </w:t>
      </w:r>
      <w:r w:rsidRPr="00DC7BAE">
        <w:rPr>
          <w:rFonts w:ascii="Arial" w:hAnsi="Arial" w:hint="eastAsia"/>
          <w:b/>
          <w:sz w:val="24"/>
          <w:szCs w:val="24"/>
        </w:rPr>
        <w:t>item</w:t>
      </w:r>
      <w:r w:rsidRPr="00DC7BAE">
        <w:rPr>
          <w:rFonts w:ascii="Arial" w:hAnsi="Arial"/>
          <w:b/>
          <w:sz w:val="24"/>
          <w:szCs w:val="24"/>
        </w:rPr>
        <w:t xml:space="preserve">: </w:t>
      </w:r>
      <w:r w:rsidRPr="00DC7BAE">
        <w:rPr>
          <w:rFonts w:ascii="Arial" w:hAnsi="Arial"/>
          <w:b/>
          <w:sz w:val="24"/>
          <w:szCs w:val="24"/>
        </w:rPr>
        <w:tab/>
        <w:t>9.5.3</w:t>
      </w:r>
    </w:p>
    <w:bookmarkEnd w:id="0"/>
    <w:p w14:paraId="14F48872" w14:textId="1C539F22"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 xml:space="preserve">Source: </w:t>
      </w:r>
      <w:r w:rsidRPr="00DC7BAE">
        <w:rPr>
          <w:rFonts w:ascii="Arial" w:hAnsi="Arial"/>
          <w:b/>
          <w:sz w:val="24"/>
          <w:szCs w:val="24"/>
        </w:rPr>
        <w:tab/>
        <w:t>Xiaomi</w:t>
      </w:r>
    </w:p>
    <w:p w14:paraId="042333D1" w14:textId="34DA58AC" w:rsidR="00DC7BAE" w:rsidRPr="00DC7BAE" w:rsidRDefault="00DC7BAE" w:rsidP="009F6202">
      <w:pPr>
        <w:tabs>
          <w:tab w:val="left" w:pos="1980"/>
          <w:tab w:val="left" w:pos="2835"/>
          <w:tab w:val="right" w:pos="9072"/>
          <w:tab w:val="right" w:pos="10206"/>
        </w:tabs>
        <w:ind w:leftChars="-1" w:left="1983" w:hangingChars="827" w:hanging="1985"/>
        <w:jc w:val="left"/>
        <w:rPr>
          <w:rFonts w:ascii="Arial" w:hAnsi="Arial"/>
          <w:b/>
          <w:sz w:val="24"/>
          <w:szCs w:val="24"/>
        </w:rPr>
      </w:pPr>
      <w:r w:rsidRPr="00DC7BAE">
        <w:rPr>
          <w:rFonts w:ascii="Arial" w:hAnsi="Arial"/>
          <w:b/>
          <w:sz w:val="24"/>
          <w:szCs w:val="24"/>
        </w:rPr>
        <w:t>Title:</w:t>
      </w:r>
      <w:bookmarkStart w:id="2" w:name="Title"/>
      <w:bookmarkEnd w:id="2"/>
      <w:r w:rsidRPr="00DC7BAE">
        <w:rPr>
          <w:rFonts w:ascii="Arial" w:hAnsi="Arial"/>
          <w:b/>
          <w:sz w:val="24"/>
          <w:szCs w:val="24"/>
        </w:rPr>
        <w:tab/>
      </w:r>
      <w:r w:rsidRPr="00DC7BAE">
        <w:rPr>
          <w:rFonts w:ascii="Arial" w:eastAsia="宋体" w:hAnsi="Arial" w:cs="Arial"/>
          <w:b/>
          <w:sz w:val="24"/>
          <w:szCs w:val="24"/>
          <w:lang w:eastAsia="en-US"/>
        </w:rPr>
        <w:t>Discussion on adaptation of common signal and</w:t>
      </w:r>
      <w:r>
        <w:rPr>
          <w:rFonts w:ascii="Arial" w:eastAsia="宋体" w:hAnsi="Arial" w:cs="Arial"/>
          <w:b/>
          <w:sz w:val="24"/>
          <w:szCs w:val="24"/>
          <w:lang w:eastAsia="en-US"/>
        </w:rPr>
        <w:t xml:space="preserve"> </w:t>
      </w:r>
      <w:r w:rsidRPr="00DC7BAE">
        <w:rPr>
          <w:rFonts w:ascii="Arial" w:eastAsia="宋体" w:hAnsi="Arial" w:cs="Arial"/>
          <w:b/>
          <w:sz w:val="24"/>
          <w:szCs w:val="24"/>
          <w:lang w:eastAsia="en-US"/>
        </w:rPr>
        <w:t>channel transmissions</w:t>
      </w:r>
    </w:p>
    <w:p w14:paraId="55878775" w14:textId="15A7B6B8"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Document for:</w:t>
      </w:r>
      <w:r w:rsidRPr="00DC7BAE">
        <w:rPr>
          <w:rFonts w:ascii="Arial" w:hAnsi="Arial"/>
          <w:b/>
          <w:sz w:val="24"/>
          <w:szCs w:val="24"/>
        </w:rPr>
        <w:tab/>
      </w:r>
      <w:bookmarkStart w:id="3" w:name="DocumentFor"/>
      <w:bookmarkEnd w:id="3"/>
      <w:r w:rsidR="00F83F4E">
        <w:rPr>
          <w:rFonts w:ascii="Arial" w:hAnsi="Arial"/>
          <w:b/>
          <w:sz w:val="24"/>
          <w:szCs w:val="24"/>
        </w:rPr>
        <w:t>D</w:t>
      </w:r>
      <w:r w:rsidR="00F83F4E">
        <w:rPr>
          <w:rFonts w:ascii="Arial" w:hAnsi="Arial" w:hint="eastAsia"/>
          <w:b/>
          <w:sz w:val="24"/>
          <w:szCs w:val="24"/>
        </w:rPr>
        <w:t>e</w:t>
      </w:r>
      <w:r w:rsidR="00F83F4E">
        <w:rPr>
          <w:rFonts w:ascii="Arial" w:hAnsi="Arial"/>
          <w:b/>
          <w:sz w:val="24"/>
          <w:szCs w:val="24"/>
        </w:rPr>
        <w:t>cision</w:t>
      </w:r>
    </w:p>
    <w:p w14:paraId="0199548A" w14:textId="77777777" w:rsidR="00DC7BAE" w:rsidRPr="0052548E" w:rsidRDefault="00DC7BAE" w:rsidP="00DC7BAE">
      <w:pPr>
        <w:pBdr>
          <w:bottom w:val="single" w:sz="4" w:space="1" w:color="auto"/>
        </w:pBdr>
      </w:pPr>
    </w:p>
    <w:p w14:paraId="51B802FE" w14:textId="7103AE26" w:rsidR="008A0997" w:rsidRPr="00AE797A" w:rsidRDefault="006F3D54"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1 Introduction</w:t>
      </w:r>
    </w:p>
    <w:p w14:paraId="298EA46B" w14:textId="7212AEEB" w:rsidR="00825972" w:rsidRDefault="00825972" w:rsidP="00825972">
      <w:pPr>
        <w:rPr>
          <w:rFonts w:ascii="Times New Roman" w:hAnsi="Times New Roman"/>
          <w:lang w:eastAsia="ko-KR"/>
        </w:rPr>
      </w:pPr>
      <w:r w:rsidRPr="00C323F3">
        <w:rPr>
          <w:rFonts w:ascii="Times New Roman" w:hAnsi="Times New Roman"/>
        </w:rPr>
        <w:t>In RAN</w:t>
      </w:r>
      <w:r w:rsidR="006005D7">
        <w:rPr>
          <w:rFonts w:ascii="Times New Roman" w:hAnsi="Times New Roman"/>
        </w:rPr>
        <w:t>1</w:t>
      </w:r>
      <w:r>
        <w:rPr>
          <w:rFonts w:ascii="Times New Roman" w:hAnsi="Times New Roman"/>
        </w:rPr>
        <w:t>#</w:t>
      </w:r>
      <w:r w:rsidR="001B7359" w:rsidRPr="00C323F3">
        <w:rPr>
          <w:rFonts w:ascii="Times New Roman" w:hAnsi="Times New Roman"/>
        </w:rPr>
        <w:t>1</w:t>
      </w:r>
      <w:r w:rsidR="001B7359">
        <w:rPr>
          <w:rFonts w:ascii="Times New Roman" w:hAnsi="Times New Roman"/>
        </w:rPr>
        <w:t>1</w:t>
      </w:r>
      <w:r w:rsidR="00277599">
        <w:rPr>
          <w:rFonts w:ascii="Times New Roman" w:hAnsi="Times New Roman"/>
        </w:rPr>
        <w:t>9</w:t>
      </w:r>
      <w:r w:rsidR="001B7359" w:rsidRPr="00C323F3">
        <w:rPr>
          <w:rFonts w:ascii="Times New Roman" w:hAnsi="Times New Roman"/>
        </w:rPr>
        <w:t xml:space="preserve"> </w:t>
      </w:r>
      <w:r w:rsidRPr="00C323F3">
        <w:rPr>
          <w:rFonts w:ascii="Times New Roman" w:hAnsi="Times New Roman"/>
        </w:rPr>
        <w:t xml:space="preserve">meeting, </w:t>
      </w:r>
      <w:r w:rsidR="006005D7">
        <w:rPr>
          <w:rFonts w:ascii="Times New Roman" w:hAnsi="Times New Roman"/>
        </w:rPr>
        <w:t>the following agreements on adaptation of common signal and channel transmissions were achieved</w:t>
      </w:r>
      <w:r>
        <w:rPr>
          <w:rFonts w:ascii="Times New Roman" w:hAnsi="Times New Roman"/>
          <w:lang w:eastAsia="ko-KR"/>
        </w:rPr>
        <w:t>:</w:t>
      </w:r>
      <w:r w:rsidR="00996DE5">
        <w:rPr>
          <w:rFonts w:ascii="Times New Roman" w:hAnsi="Times New Roman"/>
          <w:lang w:eastAsia="ko-KR"/>
        </w:rPr>
        <w:fldChar w:fldCharType="begin"/>
      </w:r>
      <w:r w:rsidR="00996DE5">
        <w:rPr>
          <w:rFonts w:ascii="Times New Roman" w:hAnsi="Times New Roman"/>
          <w:lang w:eastAsia="ko-KR"/>
        </w:rPr>
        <w:instrText xml:space="preserve"> REF _Ref159004949 \r \h </w:instrText>
      </w:r>
      <w:r w:rsidR="00996DE5">
        <w:rPr>
          <w:rFonts w:ascii="Times New Roman" w:hAnsi="Times New Roman"/>
          <w:lang w:eastAsia="ko-KR"/>
        </w:rPr>
      </w:r>
      <w:r w:rsidR="00996DE5">
        <w:rPr>
          <w:rFonts w:ascii="Times New Roman" w:hAnsi="Times New Roman"/>
          <w:lang w:eastAsia="ko-KR"/>
        </w:rPr>
        <w:fldChar w:fldCharType="separate"/>
      </w:r>
      <w:r w:rsidR="00996DE5">
        <w:rPr>
          <w:rFonts w:ascii="Times New Roman" w:hAnsi="Times New Roman"/>
          <w:lang w:eastAsia="ko-KR"/>
        </w:rPr>
        <w:t>[1]</w:t>
      </w:r>
      <w:r w:rsidR="00996DE5">
        <w:rPr>
          <w:rFonts w:ascii="Times New Roman" w:hAnsi="Times New Roman"/>
          <w:lang w:eastAsia="ko-KR"/>
        </w:rPr>
        <w:fldChar w:fldCharType="end"/>
      </w:r>
    </w:p>
    <w:tbl>
      <w:tblPr>
        <w:tblStyle w:val="a7"/>
        <w:tblW w:w="0" w:type="auto"/>
        <w:tblLook w:val="04A0" w:firstRow="1" w:lastRow="0" w:firstColumn="1" w:lastColumn="0" w:noHBand="0" w:noVBand="1"/>
      </w:tblPr>
      <w:tblGrid>
        <w:gridCol w:w="8296"/>
      </w:tblGrid>
      <w:tr w:rsidR="004404D2" w:rsidRPr="006F3D54" w14:paraId="0DA9CDE9" w14:textId="77777777" w:rsidTr="004404D2">
        <w:tc>
          <w:tcPr>
            <w:tcW w:w="8296" w:type="dxa"/>
          </w:tcPr>
          <w:p w14:paraId="2B77C821" w14:textId="77777777" w:rsidR="00277599" w:rsidRPr="00277599" w:rsidRDefault="00277599" w:rsidP="00277599">
            <w:pPr>
              <w:rPr>
                <w:rFonts w:ascii="Times New Roman" w:hAnsi="Times New Roman" w:cs="Times New Roman"/>
                <w:szCs w:val="21"/>
                <w:lang w:eastAsia="x-none"/>
              </w:rPr>
            </w:pPr>
            <w:r w:rsidRPr="00277599">
              <w:rPr>
                <w:rFonts w:ascii="Times New Roman" w:hAnsi="Times New Roman" w:cs="Times New Roman"/>
                <w:szCs w:val="21"/>
                <w:highlight w:val="green"/>
                <w:lang w:eastAsia="x-none"/>
              </w:rPr>
              <w:t>Agreement</w:t>
            </w:r>
          </w:p>
          <w:p w14:paraId="2D455CFA" w14:textId="77777777" w:rsidR="00277599" w:rsidRPr="00277599" w:rsidRDefault="00277599" w:rsidP="00277599">
            <w:pPr>
              <w:rPr>
                <w:rFonts w:ascii="Times New Roman" w:hAnsi="Times New Roman" w:cs="Times New Roman"/>
                <w:szCs w:val="21"/>
                <w:lang w:eastAsia="x-none"/>
              </w:rPr>
            </w:pPr>
            <w:r w:rsidRPr="00277599">
              <w:rPr>
                <w:rFonts w:ascii="Times New Roman" w:hAnsi="Times New Roman" w:cs="Times New Roman"/>
                <w:szCs w:val="21"/>
                <w:lang w:eastAsia="x-none"/>
              </w:rPr>
              <w:t>Reply to Q1(What is the relation in terms of time location before and after SSB adaptation?):</w:t>
            </w:r>
          </w:p>
          <w:p w14:paraId="590CA521" w14:textId="77777777" w:rsidR="00277599" w:rsidRPr="00277599" w:rsidRDefault="00277599" w:rsidP="00BB103C">
            <w:pPr>
              <w:pStyle w:val="a8"/>
              <w:widowControl/>
              <w:numPr>
                <w:ilvl w:val="0"/>
                <w:numId w:val="21"/>
              </w:numPr>
              <w:overflowPunct w:val="0"/>
              <w:autoSpaceDE w:val="0"/>
              <w:autoSpaceDN w:val="0"/>
              <w:adjustRightInd w:val="0"/>
              <w:spacing w:after="180"/>
              <w:ind w:firstLineChars="0"/>
              <w:contextualSpacing/>
              <w:jc w:val="left"/>
              <w:textAlignment w:val="baseline"/>
              <w:rPr>
                <w:rFonts w:ascii="Times New Roman" w:hAnsi="Times New Roman" w:cs="Times New Roman"/>
                <w:szCs w:val="21"/>
              </w:rPr>
            </w:pPr>
            <w:r w:rsidRPr="00277599">
              <w:rPr>
                <w:rFonts w:ascii="Times New Roman" w:hAnsi="Times New Roman" w:cs="Times New Roman"/>
                <w:szCs w:val="21"/>
              </w:rPr>
              <w:t xml:space="preserve">RAN1 agreed that at least SSB burst periodicity is adapted. </w:t>
            </w:r>
          </w:p>
          <w:p w14:paraId="5527D9AC" w14:textId="77777777" w:rsidR="00277599" w:rsidRPr="00277599" w:rsidRDefault="00277599" w:rsidP="00BB103C">
            <w:pPr>
              <w:pStyle w:val="a8"/>
              <w:widowControl/>
              <w:numPr>
                <w:ilvl w:val="0"/>
                <w:numId w:val="21"/>
              </w:numPr>
              <w:overflowPunct w:val="0"/>
              <w:autoSpaceDE w:val="0"/>
              <w:autoSpaceDN w:val="0"/>
              <w:adjustRightInd w:val="0"/>
              <w:spacing w:after="180"/>
              <w:ind w:firstLineChars="0"/>
              <w:contextualSpacing/>
              <w:jc w:val="left"/>
              <w:textAlignment w:val="baseline"/>
              <w:rPr>
                <w:rFonts w:ascii="Times New Roman" w:hAnsi="Times New Roman" w:cs="Times New Roman"/>
                <w:szCs w:val="21"/>
              </w:rPr>
            </w:pPr>
            <w:r w:rsidRPr="00277599">
              <w:rPr>
                <w:rFonts w:ascii="Times New Roman" w:hAnsi="Times New Roman" w:cs="Times New Roman"/>
                <w:szCs w:val="21"/>
              </w:rPr>
              <w:t>There are no RAN1 agreements to adapt the time location of the SSB burst other than the periodicity but RAN1 is still discussing other options.</w:t>
            </w:r>
          </w:p>
          <w:p w14:paraId="74D690E5" w14:textId="77777777" w:rsidR="00277599" w:rsidRPr="00277599" w:rsidRDefault="00277599" w:rsidP="00277599">
            <w:pPr>
              <w:rPr>
                <w:rFonts w:ascii="Times New Roman" w:hAnsi="Times New Roman" w:cs="Times New Roman"/>
                <w:szCs w:val="21"/>
                <w:lang w:eastAsia="x-none"/>
              </w:rPr>
            </w:pPr>
            <w:r w:rsidRPr="00277599">
              <w:rPr>
                <w:rFonts w:ascii="Times New Roman" w:hAnsi="Times New Roman" w:cs="Times New Roman"/>
                <w:szCs w:val="21"/>
                <w:highlight w:val="green"/>
                <w:lang w:eastAsia="x-none"/>
              </w:rPr>
              <w:t>Agreement</w:t>
            </w:r>
          </w:p>
          <w:p w14:paraId="6681933B" w14:textId="77777777" w:rsidR="00277599" w:rsidRPr="00277599" w:rsidRDefault="00277599" w:rsidP="00277599">
            <w:pPr>
              <w:rPr>
                <w:rFonts w:ascii="Times New Roman" w:hAnsi="Times New Roman" w:cs="Times New Roman"/>
                <w:szCs w:val="21"/>
                <w:lang w:eastAsia="x-none"/>
              </w:rPr>
            </w:pPr>
            <w:r w:rsidRPr="00277599">
              <w:rPr>
                <w:rFonts w:ascii="Times New Roman" w:hAnsi="Times New Roman" w:cs="Times New Roman"/>
                <w:szCs w:val="21"/>
                <w:lang w:eastAsia="x-none"/>
              </w:rPr>
              <w:t>Reply to Q2(What is the relation in terms of frequency location before and after SSB adaptation?):</w:t>
            </w:r>
          </w:p>
          <w:p w14:paraId="13FA29F5" w14:textId="77777777" w:rsidR="00277599" w:rsidRPr="00277599" w:rsidRDefault="00277599" w:rsidP="00BB103C">
            <w:pPr>
              <w:pStyle w:val="a8"/>
              <w:widowControl/>
              <w:numPr>
                <w:ilvl w:val="0"/>
                <w:numId w:val="22"/>
              </w:numPr>
              <w:overflowPunct w:val="0"/>
              <w:autoSpaceDE w:val="0"/>
              <w:autoSpaceDN w:val="0"/>
              <w:adjustRightInd w:val="0"/>
              <w:spacing w:after="180"/>
              <w:ind w:firstLineChars="0"/>
              <w:contextualSpacing/>
              <w:jc w:val="left"/>
              <w:textAlignment w:val="baseline"/>
              <w:rPr>
                <w:rFonts w:ascii="Times New Roman" w:hAnsi="Times New Roman" w:cs="Times New Roman"/>
                <w:szCs w:val="21"/>
              </w:rPr>
            </w:pPr>
            <w:r w:rsidRPr="00277599">
              <w:rPr>
                <w:rFonts w:ascii="Times New Roman" w:hAnsi="Times New Roman" w:cs="Times New Roman"/>
                <w:szCs w:val="21"/>
              </w:rPr>
              <w:t>The frequency location is same before and after SSB adaptation.</w:t>
            </w:r>
          </w:p>
          <w:p w14:paraId="7F286894" w14:textId="77777777" w:rsidR="00277599" w:rsidRPr="00277599" w:rsidRDefault="00277599" w:rsidP="00277599">
            <w:pPr>
              <w:rPr>
                <w:rFonts w:ascii="Times New Roman" w:hAnsi="Times New Roman" w:cs="Times New Roman"/>
                <w:szCs w:val="21"/>
                <w:lang w:eastAsia="x-none"/>
              </w:rPr>
            </w:pPr>
            <w:r w:rsidRPr="00277599">
              <w:rPr>
                <w:rFonts w:ascii="Times New Roman" w:hAnsi="Times New Roman" w:cs="Times New Roman"/>
                <w:szCs w:val="21"/>
                <w:highlight w:val="green"/>
                <w:lang w:eastAsia="x-none"/>
              </w:rPr>
              <w:t>Agreement</w:t>
            </w:r>
          </w:p>
          <w:p w14:paraId="4C40E808" w14:textId="77777777" w:rsidR="00277599" w:rsidRPr="00277599" w:rsidRDefault="00277599" w:rsidP="00277599">
            <w:pPr>
              <w:rPr>
                <w:rFonts w:ascii="Times New Roman" w:hAnsi="Times New Roman" w:cs="Times New Roman"/>
                <w:szCs w:val="21"/>
              </w:rPr>
            </w:pPr>
            <w:r w:rsidRPr="00277599">
              <w:rPr>
                <w:rFonts w:ascii="Times New Roman" w:hAnsi="Times New Roman" w:cs="Times New Roman"/>
                <w:szCs w:val="21"/>
              </w:rPr>
              <w:t>Reply to Q3(What is the spatial relation before and after SSB adaptation?):</w:t>
            </w:r>
          </w:p>
          <w:p w14:paraId="711254E4" w14:textId="77777777" w:rsidR="00277599" w:rsidRPr="00277599" w:rsidRDefault="00277599" w:rsidP="00BB103C">
            <w:pPr>
              <w:widowControl/>
              <w:numPr>
                <w:ilvl w:val="0"/>
                <w:numId w:val="23"/>
              </w:numPr>
              <w:jc w:val="left"/>
              <w:rPr>
                <w:rFonts w:ascii="Times New Roman" w:hAnsi="Times New Roman" w:cs="Times New Roman"/>
                <w:szCs w:val="21"/>
                <w:lang w:eastAsia="x-none"/>
              </w:rPr>
            </w:pPr>
            <w:r w:rsidRPr="00277599">
              <w:rPr>
                <w:rFonts w:ascii="Times New Roman" w:hAnsi="Times New Roman" w:cs="Times New Roman"/>
                <w:szCs w:val="21"/>
                <w:lang w:eastAsia="x-none"/>
              </w:rPr>
              <w:t xml:space="preserve">There is no change to spatial relation (in terms of QCL assumption) for the same SSB index before and after SSB adaptation. </w:t>
            </w:r>
          </w:p>
          <w:p w14:paraId="674FB4CC" w14:textId="77777777" w:rsidR="00277599" w:rsidRPr="00277599" w:rsidRDefault="00277599" w:rsidP="00BB103C">
            <w:pPr>
              <w:widowControl/>
              <w:numPr>
                <w:ilvl w:val="0"/>
                <w:numId w:val="23"/>
              </w:numPr>
              <w:jc w:val="left"/>
              <w:rPr>
                <w:rFonts w:ascii="Times New Roman" w:hAnsi="Times New Roman" w:cs="Times New Roman"/>
                <w:szCs w:val="21"/>
                <w:lang w:eastAsia="x-none"/>
              </w:rPr>
            </w:pPr>
            <w:r w:rsidRPr="00277599">
              <w:rPr>
                <w:rFonts w:ascii="Times New Roman" w:hAnsi="Times New Roman" w:cs="Times New Roman"/>
                <w:szCs w:val="21"/>
                <w:lang w:eastAsia="x-none"/>
              </w:rPr>
              <w:t>At least the case where there is no change to actually transmitted SSBs within a burst before and after SSB adaptation is supported.</w:t>
            </w:r>
          </w:p>
          <w:p w14:paraId="77D7ED9E" w14:textId="77777777" w:rsidR="00277599" w:rsidRPr="00277599" w:rsidRDefault="00277599" w:rsidP="00277599">
            <w:pPr>
              <w:contextualSpacing/>
              <w:rPr>
                <w:rFonts w:ascii="Times New Roman" w:eastAsia="Malgun Gothic" w:hAnsi="Times New Roman" w:cs="Times New Roman"/>
                <w:szCs w:val="21"/>
              </w:rPr>
            </w:pPr>
            <w:r w:rsidRPr="00277599">
              <w:rPr>
                <w:rFonts w:ascii="Times New Roman" w:eastAsia="Malgun Gothic" w:hAnsi="Times New Roman" w:cs="Times New Roman"/>
                <w:szCs w:val="21"/>
              </w:rPr>
              <w:t>Further update to be made based on RAN1#119 progress if any.</w:t>
            </w:r>
          </w:p>
          <w:p w14:paraId="31C3BBBD" w14:textId="77777777" w:rsidR="00277599" w:rsidRPr="00277599" w:rsidRDefault="00277599" w:rsidP="00277599">
            <w:pPr>
              <w:contextualSpacing/>
              <w:rPr>
                <w:rFonts w:ascii="Times New Roman" w:eastAsia="Malgun Gothic" w:hAnsi="Times New Roman" w:cs="Times New Roman"/>
                <w:szCs w:val="21"/>
              </w:rPr>
            </w:pPr>
          </w:p>
          <w:p w14:paraId="3D060685" w14:textId="77777777" w:rsidR="00277599" w:rsidRPr="00277599" w:rsidRDefault="00277599" w:rsidP="00277599">
            <w:pPr>
              <w:rPr>
                <w:rFonts w:ascii="Times New Roman" w:hAnsi="Times New Roman" w:cs="Times New Roman"/>
                <w:szCs w:val="21"/>
                <w:lang w:eastAsia="x-none"/>
              </w:rPr>
            </w:pPr>
            <w:r w:rsidRPr="00277599">
              <w:rPr>
                <w:rFonts w:ascii="Times New Roman" w:hAnsi="Times New Roman" w:cs="Times New Roman"/>
                <w:szCs w:val="21"/>
                <w:highlight w:val="green"/>
                <w:lang w:eastAsia="x-none"/>
              </w:rPr>
              <w:t>Agreement</w:t>
            </w:r>
          </w:p>
          <w:p w14:paraId="2B34F362" w14:textId="77777777" w:rsidR="00277599" w:rsidRPr="00277599" w:rsidRDefault="00277599" w:rsidP="00277599">
            <w:pPr>
              <w:contextualSpacing/>
              <w:rPr>
                <w:rFonts w:ascii="Times New Roman" w:eastAsia="Malgun Gothic" w:hAnsi="Times New Roman" w:cs="Times New Roman"/>
                <w:szCs w:val="21"/>
              </w:rPr>
            </w:pPr>
            <w:r w:rsidRPr="00277599">
              <w:rPr>
                <w:rFonts w:ascii="Times New Roman" w:eastAsia="Malgun Gothic" w:hAnsi="Times New Roman" w:cs="Times New Roman"/>
                <w:szCs w:val="21"/>
              </w:rPr>
              <w:t>At least msg1-FrequencyStart can be configured separately for the additional PRACH resources at least for 4-step RACH.</w:t>
            </w:r>
          </w:p>
          <w:p w14:paraId="2969D2FD" w14:textId="77777777" w:rsidR="00277599" w:rsidRPr="00277599" w:rsidRDefault="00277599" w:rsidP="00277599">
            <w:pPr>
              <w:rPr>
                <w:rFonts w:ascii="Times New Roman" w:hAnsi="Times New Roman" w:cs="Times New Roman"/>
                <w:szCs w:val="21"/>
              </w:rPr>
            </w:pPr>
          </w:p>
          <w:p w14:paraId="5BD00C53" w14:textId="77777777" w:rsidR="00277599" w:rsidRPr="00277599" w:rsidRDefault="00277599" w:rsidP="00277599">
            <w:pPr>
              <w:rPr>
                <w:rFonts w:ascii="Times New Roman" w:hAnsi="Times New Roman" w:cs="Times New Roman"/>
                <w:szCs w:val="21"/>
                <w:lang w:eastAsia="x-none"/>
              </w:rPr>
            </w:pPr>
            <w:r w:rsidRPr="00277599">
              <w:rPr>
                <w:rFonts w:ascii="Times New Roman" w:hAnsi="Times New Roman" w:cs="Times New Roman"/>
                <w:szCs w:val="21"/>
                <w:highlight w:val="green"/>
                <w:lang w:eastAsia="x-none"/>
              </w:rPr>
              <w:t>Agreement</w:t>
            </w:r>
          </w:p>
          <w:p w14:paraId="5775B2E1" w14:textId="77777777" w:rsidR="00277599" w:rsidRPr="00277599" w:rsidRDefault="00277599" w:rsidP="00277599">
            <w:pPr>
              <w:rPr>
                <w:rFonts w:ascii="Times New Roman" w:hAnsi="Times New Roman" w:cs="Times New Roman"/>
                <w:szCs w:val="21"/>
              </w:rPr>
            </w:pPr>
            <w:r w:rsidRPr="00277599">
              <w:rPr>
                <w:rFonts w:ascii="Times New Roman" w:hAnsi="Times New Roman" w:cs="Times New Roman"/>
                <w:szCs w:val="21"/>
              </w:rPr>
              <w:t>For DCI-based adaptation for additional PRACH resources, select only from the following alternatives:</w:t>
            </w:r>
          </w:p>
          <w:p w14:paraId="595C3CB3" w14:textId="77777777" w:rsidR="00277599" w:rsidRPr="00277599" w:rsidRDefault="00277599" w:rsidP="00BB103C">
            <w:pPr>
              <w:widowControl/>
              <w:numPr>
                <w:ilvl w:val="0"/>
                <w:numId w:val="17"/>
              </w:numPr>
              <w:jc w:val="left"/>
              <w:rPr>
                <w:rFonts w:ascii="Times New Roman" w:hAnsi="Times New Roman" w:cs="Times New Roman"/>
                <w:szCs w:val="21"/>
              </w:rPr>
            </w:pPr>
            <w:r w:rsidRPr="00277599">
              <w:rPr>
                <w:rFonts w:ascii="Times New Roman" w:hAnsi="Times New Roman" w:cs="Times New Roman"/>
                <w:szCs w:val="21"/>
              </w:rPr>
              <w:t xml:space="preserve">Alt 1: (PRACH resource configuration level) DCI-based adaptation to indicate whether the additional PRACH resources provided by semi-static </w:t>
            </w:r>
            <w:proofErr w:type="spellStart"/>
            <w:r w:rsidRPr="00277599">
              <w:rPr>
                <w:rFonts w:ascii="Times New Roman" w:hAnsi="Times New Roman" w:cs="Times New Roman"/>
                <w:szCs w:val="21"/>
              </w:rPr>
              <w:t>signalling</w:t>
            </w:r>
            <w:proofErr w:type="spellEnd"/>
            <w:r w:rsidRPr="00277599">
              <w:rPr>
                <w:rFonts w:ascii="Times New Roman" w:hAnsi="Times New Roman" w:cs="Times New Roman"/>
                <w:szCs w:val="21"/>
              </w:rPr>
              <w:t xml:space="preserve"> are available or not</w:t>
            </w:r>
          </w:p>
          <w:p w14:paraId="42918C7F" w14:textId="77777777" w:rsidR="00277599" w:rsidRPr="00277599" w:rsidRDefault="00277599" w:rsidP="00BB103C">
            <w:pPr>
              <w:widowControl/>
              <w:numPr>
                <w:ilvl w:val="1"/>
                <w:numId w:val="17"/>
              </w:numPr>
              <w:jc w:val="left"/>
              <w:rPr>
                <w:rFonts w:ascii="Times New Roman" w:hAnsi="Times New Roman" w:cs="Times New Roman"/>
                <w:szCs w:val="21"/>
              </w:rPr>
            </w:pPr>
            <w:r w:rsidRPr="00277599">
              <w:rPr>
                <w:rFonts w:ascii="Times New Roman" w:hAnsi="Times New Roman" w:cs="Times New Roman"/>
                <w:szCs w:val="21"/>
              </w:rPr>
              <w:t>FFS: details</w:t>
            </w:r>
          </w:p>
          <w:p w14:paraId="64C7CC6F" w14:textId="77777777" w:rsidR="00277599" w:rsidRPr="00277599" w:rsidRDefault="00277599" w:rsidP="00BB103C">
            <w:pPr>
              <w:widowControl/>
              <w:numPr>
                <w:ilvl w:val="0"/>
                <w:numId w:val="17"/>
              </w:numPr>
              <w:jc w:val="left"/>
              <w:rPr>
                <w:rFonts w:ascii="Times New Roman" w:hAnsi="Times New Roman" w:cs="Times New Roman"/>
                <w:szCs w:val="21"/>
              </w:rPr>
            </w:pPr>
            <w:r w:rsidRPr="00277599">
              <w:rPr>
                <w:rFonts w:ascii="Times New Roman" w:hAnsi="Times New Roman" w:cs="Times New Roman"/>
                <w:szCs w:val="21"/>
              </w:rPr>
              <w:lastRenderedPageBreak/>
              <w:t xml:space="preserve">Alt 2: (subset of PRACH resource level) DCI-based adaptation to indicate whether a subset of the additional PRACH resources provided by semi-static </w:t>
            </w:r>
            <w:proofErr w:type="spellStart"/>
            <w:r w:rsidRPr="00277599">
              <w:rPr>
                <w:rFonts w:ascii="Times New Roman" w:hAnsi="Times New Roman" w:cs="Times New Roman"/>
                <w:szCs w:val="21"/>
              </w:rPr>
              <w:t>signalling</w:t>
            </w:r>
            <w:proofErr w:type="spellEnd"/>
            <w:r w:rsidRPr="00277599">
              <w:rPr>
                <w:rFonts w:ascii="Times New Roman" w:hAnsi="Times New Roman" w:cs="Times New Roman"/>
                <w:szCs w:val="21"/>
              </w:rPr>
              <w:t xml:space="preserve"> are available or not</w:t>
            </w:r>
          </w:p>
          <w:p w14:paraId="5FFAB888" w14:textId="77777777" w:rsidR="00277599" w:rsidRPr="00277599" w:rsidRDefault="00277599" w:rsidP="00BB103C">
            <w:pPr>
              <w:widowControl/>
              <w:numPr>
                <w:ilvl w:val="1"/>
                <w:numId w:val="17"/>
              </w:numPr>
              <w:jc w:val="left"/>
              <w:rPr>
                <w:rFonts w:ascii="Times New Roman" w:hAnsi="Times New Roman" w:cs="Times New Roman"/>
                <w:szCs w:val="21"/>
              </w:rPr>
            </w:pPr>
            <w:r w:rsidRPr="00277599">
              <w:rPr>
                <w:rFonts w:ascii="Times New Roman" w:hAnsi="Times New Roman" w:cs="Times New Roman"/>
                <w:szCs w:val="21"/>
              </w:rPr>
              <w:t>FFS: Maximum number of subsets of the additional PRACH resources= [2 or 3 or 4 or 16]</w:t>
            </w:r>
          </w:p>
          <w:p w14:paraId="30861D10" w14:textId="77777777" w:rsidR="00277599" w:rsidRPr="00277599" w:rsidRDefault="00277599" w:rsidP="00BB103C">
            <w:pPr>
              <w:widowControl/>
              <w:numPr>
                <w:ilvl w:val="1"/>
                <w:numId w:val="17"/>
              </w:numPr>
              <w:jc w:val="left"/>
              <w:rPr>
                <w:rFonts w:ascii="Times New Roman" w:hAnsi="Times New Roman" w:cs="Times New Roman"/>
                <w:szCs w:val="21"/>
              </w:rPr>
            </w:pPr>
            <w:r w:rsidRPr="00277599">
              <w:rPr>
                <w:rFonts w:ascii="Times New Roman" w:hAnsi="Times New Roman" w:cs="Times New Roman"/>
                <w:szCs w:val="21"/>
              </w:rPr>
              <w:t xml:space="preserve">FFS: whether the subset of the additional PRACH resources is in </w:t>
            </w:r>
          </w:p>
          <w:p w14:paraId="2415B89E" w14:textId="77777777" w:rsidR="00277599" w:rsidRPr="00277599" w:rsidRDefault="00277599" w:rsidP="00BB103C">
            <w:pPr>
              <w:widowControl/>
              <w:numPr>
                <w:ilvl w:val="2"/>
                <w:numId w:val="17"/>
              </w:numPr>
              <w:jc w:val="left"/>
              <w:rPr>
                <w:rFonts w:ascii="Times New Roman" w:hAnsi="Times New Roman" w:cs="Times New Roman"/>
                <w:szCs w:val="21"/>
              </w:rPr>
            </w:pPr>
            <w:r w:rsidRPr="00277599">
              <w:rPr>
                <w:rFonts w:ascii="Times New Roman" w:hAnsi="Times New Roman" w:cs="Times New Roman"/>
                <w:szCs w:val="21"/>
              </w:rPr>
              <w:t>Alt 2-1: RO level per SSB</w:t>
            </w:r>
          </w:p>
          <w:p w14:paraId="70585C03" w14:textId="77777777" w:rsidR="00277599" w:rsidRPr="00277599" w:rsidRDefault="00277599" w:rsidP="00BB103C">
            <w:pPr>
              <w:widowControl/>
              <w:numPr>
                <w:ilvl w:val="2"/>
                <w:numId w:val="17"/>
              </w:numPr>
              <w:jc w:val="left"/>
              <w:rPr>
                <w:rFonts w:ascii="Times New Roman" w:hAnsi="Times New Roman" w:cs="Times New Roman"/>
                <w:szCs w:val="21"/>
              </w:rPr>
            </w:pPr>
            <w:r w:rsidRPr="00277599">
              <w:rPr>
                <w:rFonts w:ascii="Times New Roman" w:hAnsi="Times New Roman" w:cs="Times New Roman"/>
                <w:szCs w:val="21"/>
              </w:rPr>
              <w:t>Alt 2-2: SSB-to-RO mapping cycle level</w:t>
            </w:r>
          </w:p>
          <w:p w14:paraId="08CEDE66" w14:textId="77777777" w:rsidR="00277599" w:rsidRPr="00277599" w:rsidRDefault="00277599" w:rsidP="00BB103C">
            <w:pPr>
              <w:widowControl/>
              <w:numPr>
                <w:ilvl w:val="2"/>
                <w:numId w:val="17"/>
              </w:numPr>
              <w:jc w:val="left"/>
              <w:rPr>
                <w:rFonts w:ascii="Times New Roman" w:hAnsi="Times New Roman" w:cs="Times New Roman"/>
                <w:szCs w:val="21"/>
              </w:rPr>
            </w:pPr>
            <w:r w:rsidRPr="00277599">
              <w:rPr>
                <w:rFonts w:ascii="Times New Roman" w:hAnsi="Times New Roman" w:cs="Times New Roman"/>
                <w:szCs w:val="21"/>
              </w:rPr>
              <w:t>Alt 2-3: PRACH association period level</w:t>
            </w:r>
          </w:p>
          <w:p w14:paraId="0336938C" w14:textId="77777777" w:rsidR="00277599" w:rsidRPr="00277599" w:rsidRDefault="00277599" w:rsidP="00BB103C">
            <w:pPr>
              <w:widowControl/>
              <w:numPr>
                <w:ilvl w:val="2"/>
                <w:numId w:val="17"/>
              </w:numPr>
              <w:jc w:val="left"/>
              <w:rPr>
                <w:rFonts w:ascii="Times New Roman" w:hAnsi="Times New Roman" w:cs="Times New Roman"/>
                <w:szCs w:val="21"/>
              </w:rPr>
            </w:pPr>
            <w:r w:rsidRPr="00277599">
              <w:rPr>
                <w:rFonts w:ascii="Times New Roman" w:hAnsi="Times New Roman" w:cs="Times New Roman"/>
                <w:szCs w:val="21"/>
              </w:rPr>
              <w:t>Alt 2-4: PRACH association pattern period level </w:t>
            </w:r>
          </w:p>
          <w:p w14:paraId="5FC726F1" w14:textId="77777777" w:rsidR="00277599" w:rsidRPr="00277599" w:rsidRDefault="00277599" w:rsidP="00BB103C">
            <w:pPr>
              <w:widowControl/>
              <w:numPr>
                <w:ilvl w:val="2"/>
                <w:numId w:val="17"/>
              </w:numPr>
              <w:jc w:val="left"/>
              <w:rPr>
                <w:rFonts w:ascii="Times New Roman" w:hAnsi="Times New Roman" w:cs="Times New Roman"/>
                <w:szCs w:val="21"/>
              </w:rPr>
            </w:pPr>
            <w:r w:rsidRPr="00277599">
              <w:rPr>
                <w:rFonts w:ascii="Times New Roman" w:hAnsi="Times New Roman" w:cs="Times New Roman"/>
                <w:szCs w:val="21"/>
              </w:rPr>
              <w:t>Alt 2-5: SFN level</w:t>
            </w:r>
          </w:p>
          <w:p w14:paraId="762DD786" w14:textId="77777777" w:rsidR="00277599" w:rsidRPr="00277599" w:rsidRDefault="00277599" w:rsidP="00BB103C">
            <w:pPr>
              <w:widowControl/>
              <w:numPr>
                <w:ilvl w:val="2"/>
                <w:numId w:val="17"/>
              </w:numPr>
              <w:jc w:val="left"/>
              <w:rPr>
                <w:rFonts w:ascii="Times New Roman" w:hAnsi="Times New Roman" w:cs="Times New Roman"/>
                <w:szCs w:val="21"/>
              </w:rPr>
            </w:pPr>
            <w:r w:rsidRPr="00277599">
              <w:rPr>
                <w:rFonts w:ascii="Times New Roman" w:hAnsi="Times New Roman" w:cs="Times New Roman"/>
                <w:szCs w:val="21"/>
              </w:rPr>
              <w:t>Alt 2-6: Network configured time period</w:t>
            </w:r>
          </w:p>
          <w:p w14:paraId="57B216B4" w14:textId="77777777" w:rsidR="00277599" w:rsidRPr="00277599" w:rsidRDefault="00277599" w:rsidP="00BB103C">
            <w:pPr>
              <w:widowControl/>
              <w:numPr>
                <w:ilvl w:val="0"/>
                <w:numId w:val="17"/>
              </w:numPr>
              <w:jc w:val="left"/>
              <w:rPr>
                <w:rFonts w:ascii="Times New Roman" w:hAnsi="Times New Roman" w:cs="Times New Roman"/>
                <w:strike/>
                <w:szCs w:val="21"/>
              </w:rPr>
            </w:pPr>
            <w:r w:rsidRPr="00277599">
              <w:rPr>
                <w:rFonts w:ascii="Times New Roman" w:hAnsi="Times New Roman" w:cs="Times New Roman"/>
                <w:strike/>
                <w:szCs w:val="21"/>
                <w:lang w:eastAsia="ko-KR"/>
              </w:rPr>
              <w:t xml:space="preserve">Alt 3: </w:t>
            </w:r>
            <w:r w:rsidRPr="00277599">
              <w:rPr>
                <w:rFonts w:ascii="Times New Roman" w:hAnsi="Times New Roman" w:cs="Times New Roman"/>
                <w:strike/>
                <w:szCs w:val="21"/>
              </w:rPr>
              <w:t>DCI-based Enhanced/new Cell DRX to indicate whether the enhanced/new Cell DRX is activated or deactivated.</w:t>
            </w:r>
          </w:p>
          <w:p w14:paraId="661DEE4D" w14:textId="77777777" w:rsidR="00277599" w:rsidRPr="00277599" w:rsidRDefault="00277599" w:rsidP="00BB103C">
            <w:pPr>
              <w:widowControl/>
              <w:numPr>
                <w:ilvl w:val="1"/>
                <w:numId w:val="17"/>
              </w:numPr>
              <w:jc w:val="left"/>
              <w:rPr>
                <w:rFonts w:ascii="Times New Roman" w:hAnsi="Times New Roman" w:cs="Times New Roman"/>
                <w:strike/>
                <w:szCs w:val="21"/>
              </w:rPr>
            </w:pPr>
            <w:r w:rsidRPr="00277599">
              <w:rPr>
                <w:rFonts w:ascii="Times New Roman" w:hAnsi="Times New Roman" w:cs="Times New Roman"/>
                <w:strike/>
                <w:szCs w:val="21"/>
              </w:rPr>
              <w:t xml:space="preserve">If activated, the additional configured PRACH provided by semi-static </w:t>
            </w:r>
            <w:proofErr w:type="spellStart"/>
            <w:r w:rsidRPr="00277599">
              <w:rPr>
                <w:rFonts w:ascii="Times New Roman" w:hAnsi="Times New Roman" w:cs="Times New Roman"/>
                <w:strike/>
                <w:szCs w:val="21"/>
              </w:rPr>
              <w:t>signalling</w:t>
            </w:r>
            <w:proofErr w:type="spellEnd"/>
            <w:r w:rsidRPr="00277599">
              <w:rPr>
                <w:rFonts w:ascii="Times New Roman" w:hAnsi="Times New Roman" w:cs="Times New Roman"/>
                <w:strike/>
                <w:szCs w:val="21"/>
              </w:rPr>
              <w:t xml:space="preserve"> within non-active period are not available.</w:t>
            </w:r>
          </w:p>
          <w:p w14:paraId="254BE3EE" w14:textId="77777777" w:rsidR="00277599" w:rsidRPr="00277599" w:rsidRDefault="00277599" w:rsidP="00BB103C">
            <w:pPr>
              <w:widowControl/>
              <w:numPr>
                <w:ilvl w:val="1"/>
                <w:numId w:val="17"/>
              </w:numPr>
              <w:jc w:val="left"/>
              <w:rPr>
                <w:rFonts w:ascii="Times New Roman" w:hAnsi="Times New Roman" w:cs="Times New Roman"/>
                <w:strike/>
                <w:szCs w:val="21"/>
              </w:rPr>
            </w:pPr>
            <w:r w:rsidRPr="00277599">
              <w:rPr>
                <w:rFonts w:ascii="Times New Roman" w:hAnsi="Times New Roman" w:cs="Times New Roman"/>
                <w:strike/>
                <w:szCs w:val="21"/>
              </w:rPr>
              <w:t>FFS: whether Alt 1 and/or Alt 2 can be applied to the active period</w:t>
            </w:r>
          </w:p>
          <w:p w14:paraId="6B73E0C6" w14:textId="77777777" w:rsidR="00277599" w:rsidRPr="00277599" w:rsidRDefault="00277599" w:rsidP="00BB103C">
            <w:pPr>
              <w:widowControl/>
              <w:numPr>
                <w:ilvl w:val="1"/>
                <w:numId w:val="17"/>
              </w:numPr>
              <w:jc w:val="left"/>
              <w:rPr>
                <w:rFonts w:ascii="Times New Roman" w:hAnsi="Times New Roman" w:cs="Times New Roman"/>
                <w:strike/>
                <w:szCs w:val="21"/>
              </w:rPr>
            </w:pPr>
            <w:r w:rsidRPr="00277599">
              <w:rPr>
                <w:rFonts w:ascii="Times New Roman" w:hAnsi="Times New Roman" w:cs="Times New Roman"/>
                <w:strike/>
                <w:szCs w:val="21"/>
              </w:rPr>
              <w:t>FFS: details</w:t>
            </w:r>
          </w:p>
          <w:p w14:paraId="5782F86D" w14:textId="77777777" w:rsidR="00277599" w:rsidRPr="00277599" w:rsidRDefault="00277599" w:rsidP="00277599">
            <w:pPr>
              <w:rPr>
                <w:rFonts w:ascii="Times New Roman" w:hAnsi="Times New Roman" w:cs="Times New Roman"/>
                <w:szCs w:val="21"/>
                <w:lang w:eastAsia="x-none"/>
              </w:rPr>
            </w:pPr>
          </w:p>
          <w:p w14:paraId="4235A269" w14:textId="77777777" w:rsidR="00277599" w:rsidRPr="00277599" w:rsidRDefault="00277599" w:rsidP="00277599">
            <w:pPr>
              <w:spacing w:line="259" w:lineRule="auto"/>
              <w:rPr>
                <w:rFonts w:ascii="Times New Roman" w:hAnsi="Times New Roman" w:cs="Times New Roman"/>
                <w:b/>
                <w:bCs/>
                <w:szCs w:val="21"/>
              </w:rPr>
            </w:pPr>
            <w:r w:rsidRPr="00277599">
              <w:rPr>
                <w:rFonts w:ascii="Times New Roman" w:hAnsi="Times New Roman" w:cs="Times New Roman"/>
                <w:b/>
                <w:bCs/>
                <w:szCs w:val="21"/>
              </w:rPr>
              <w:t>Conclusion</w:t>
            </w:r>
          </w:p>
          <w:p w14:paraId="1EA46C17" w14:textId="77777777" w:rsidR="00277599" w:rsidRPr="00277599" w:rsidRDefault="00277599" w:rsidP="00277599">
            <w:pPr>
              <w:rPr>
                <w:rFonts w:ascii="Times New Roman" w:hAnsi="Times New Roman" w:cs="Times New Roman"/>
                <w:szCs w:val="21"/>
              </w:rPr>
            </w:pPr>
            <w:r w:rsidRPr="00277599">
              <w:rPr>
                <w:rFonts w:ascii="Times New Roman" w:hAnsi="Times New Roman" w:cs="Times New Roman"/>
                <w:szCs w:val="21"/>
              </w:rPr>
              <w:t xml:space="preserve">There is no RAN1 consensus to support SSB adaptation in time domain for Rel-19 NES-capable UE’s </w:t>
            </w:r>
            <w:proofErr w:type="spellStart"/>
            <w:r w:rsidRPr="00277599">
              <w:rPr>
                <w:rFonts w:ascii="Times New Roman" w:hAnsi="Times New Roman" w:cs="Times New Roman"/>
                <w:szCs w:val="21"/>
              </w:rPr>
              <w:t>PCell</w:t>
            </w:r>
            <w:proofErr w:type="spellEnd"/>
            <w:r w:rsidRPr="00277599">
              <w:rPr>
                <w:rFonts w:ascii="Times New Roman" w:hAnsi="Times New Roman" w:cs="Times New Roman"/>
                <w:szCs w:val="21"/>
              </w:rPr>
              <w:t xml:space="preserve"> (connected mode).</w:t>
            </w:r>
          </w:p>
          <w:p w14:paraId="24D36EF2" w14:textId="77777777" w:rsidR="00277599" w:rsidRPr="00277599" w:rsidRDefault="00277599" w:rsidP="00277599">
            <w:pPr>
              <w:spacing w:line="259" w:lineRule="auto"/>
              <w:rPr>
                <w:rFonts w:ascii="Times New Roman" w:hAnsi="Times New Roman" w:cs="Times New Roman"/>
                <w:szCs w:val="21"/>
              </w:rPr>
            </w:pPr>
          </w:p>
          <w:p w14:paraId="5E54036B" w14:textId="77777777" w:rsidR="00277599" w:rsidRPr="00277599" w:rsidRDefault="00277599" w:rsidP="00277599">
            <w:pPr>
              <w:spacing w:line="259" w:lineRule="auto"/>
              <w:rPr>
                <w:rFonts w:ascii="Times New Roman" w:hAnsi="Times New Roman" w:cs="Times New Roman"/>
                <w:szCs w:val="21"/>
              </w:rPr>
            </w:pPr>
            <w:r w:rsidRPr="00277599">
              <w:rPr>
                <w:rFonts w:ascii="Times New Roman" w:hAnsi="Times New Roman" w:cs="Times New Roman"/>
                <w:szCs w:val="21"/>
                <w:highlight w:val="darkYellow"/>
              </w:rPr>
              <w:t>Working Assumption</w:t>
            </w:r>
          </w:p>
          <w:p w14:paraId="581400FA" w14:textId="77777777" w:rsidR="00277599" w:rsidRPr="00277599" w:rsidRDefault="00277599" w:rsidP="00277599">
            <w:pPr>
              <w:rPr>
                <w:rFonts w:ascii="Times New Roman" w:hAnsi="Times New Roman" w:cs="Times New Roman"/>
                <w:szCs w:val="21"/>
                <w:lang w:eastAsia="x-none"/>
              </w:rPr>
            </w:pPr>
            <w:r w:rsidRPr="00277599">
              <w:rPr>
                <w:rFonts w:ascii="Times New Roman" w:hAnsi="Times New Roman" w:cs="Times New Roman"/>
                <w:szCs w:val="21"/>
                <w:lang w:eastAsia="x-none"/>
              </w:rPr>
              <w:t xml:space="preserve">For DCI-based adaptation for additional PRACH resources, </w:t>
            </w:r>
          </w:p>
          <w:p w14:paraId="1276603F" w14:textId="77777777" w:rsidR="00277599" w:rsidRPr="00277599" w:rsidRDefault="00277599" w:rsidP="00BB103C">
            <w:pPr>
              <w:widowControl/>
              <w:numPr>
                <w:ilvl w:val="0"/>
                <w:numId w:val="24"/>
              </w:numPr>
              <w:overflowPunct w:val="0"/>
              <w:autoSpaceDE w:val="0"/>
              <w:autoSpaceDN w:val="0"/>
              <w:adjustRightInd w:val="0"/>
              <w:textAlignment w:val="baseline"/>
              <w:rPr>
                <w:rFonts w:ascii="Times New Roman" w:hAnsi="Times New Roman" w:cs="Times New Roman"/>
                <w:szCs w:val="21"/>
                <w:lang w:eastAsia="x-none"/>
              </w:rPr>
            </w:pPr>
            <w:r w:rsidRPr="00277599">
              <w:rPr>
                <w:rFonts w:ascii="Times New Roman" w:hAnsi="Times New Roman" w:cs="Times New Roman"/>
                <w:szCs w:val="21"/>
                <w:lang w:eastAsia="x-none"/>
              </w:rPr>
              <w:t>Select from the following options for carrying the adaptation indication in DCI format 1_0 with P-RNTI</w:t>
            </w:r>
          </w:p>
          <w:p w14:paraId="62571A2A" w14:textId="77777777" w:rsidR="00277599" w:rsidRPr="00277599" w:rsidRDefault="00277599" w:rsidP="00BB103C">
            <w:pPr>
              <w:widowControl/>
              <w:numPr>
                <w:ilvl w:val="1"/>
                <w:numId w:val="24"/>
              </w:numPr>
              <w:overflowPunct w:val="0"/>
              <w:autoSpaceDE w:val="0"/>
              <w:autoSpaceDN w:val="0"/>
              <w:adjustRightInd w:val="0"/>
              <w:textAlignment w:val="baseline"/>
              <w:rPr>
                <w:rFonts w:ascii="Times New Roman" w:hAnsi="Times New Roman" w:cs="Times New Roman"/>
                <w:szCs w:val="21"/>
                <w:lang w:eastAsia="x-none"/>
              </w:rPr>
            </w:pPr>
            <w:r w:rsidRPr="00277599">
              <w:rPr>
                <w:rFonts w:ascii="Times New Roman" w:hAnsi="Times New Roman" w:cs="Times New Roman"/>
                <w:szCs w:val="21"/>
                <w:lang w:eastAsia="x-none"/>
              </w:rPr>
              <w:t>Option 1: Use reserved bits in the DCI format</w:t>
            </w:r>
          </w:p>
          <w:p w14:paraId="4293AFD3" w14:textId="77777777" w:rsidR="00277599" w:rsidRPr="00277599" w:rsidRDefault="00277599" w:rsidP="00BB103C">
            <w:pPr>
              <w:widowControl/>
              <w:numPr>
                <w:ilvl w:val="2"/>
                <w:numId w:val="24"/>
              </w:numPr>
              <w:overflowPunct w:val="0"/>
              <w:autoSpaceDE w:val="0"/>
              <w:autoSpaceDN w:val="0"/>
              <w:adjustRightInd w:val="0"/>
              <w:textAlignment w:val="baseline"/>
              <w:rPr>
                <w:rFonts w:ascii="Times New Roman" w:hAnsi="Times New Roman" w:cs="Times New Roman"/>
                <w:szCs w:val="21"/>
                <w:lang w:eastAsia="x-none"/>
              </w:rPr>
            </w:pPr>
            <w:r w:rsidRPr="00277599">
              <w:rPr>
                <w:rFonts w:ascii="Times New Roman" w:hAnsi="Times New Roman" w:cs="Times New Roman"/>
                <w:szCs w:val="21"/>
                <w:lang w:eastAsia="x-none"/>
              </w:rPr>
              <w:t xml:space="preserve">FFS: relation (if any) to TRS availability bits / short message indicator in the DCI format  </w:t>
            </w:r>
          </w:p>
          <w:p w14:paraId="36CD0114" w14:textId="77777777" w:rsidR="00277599" w:rsidRPr="00277599" w:rsidRDefault="00277599" w:rsidP="00BB103C">
            <w:pPr>
              <w:widowControl/>
              <w:numPr>
                <w:ilvl w:val="1"/>
                <w:numId w:val="24"/>
              </w:numPr>
              <w:overflowPunct w:val="0"/>
              <w:autoSpaceDE w:val="0"/>
              <w:autoSpaceDN w:val="0"/>
              <w:adjustRightInd w:val="0"/>
              <w:textAlignment w:val="baseline"/>
              <w:rPr>
                <w:rFonts w:ascii="Times New Roman" w:hAnsi="Times New Roman" w:cs="Times New Roman"/>
                <w:szCs w:val="21"/>
                <w:lang w:eastAsia="x-none"/>
              </w:rPr>
            </w:pPr>
            <w:r w:rsidRPr="00277599">
              <w:rPr>
                <w:rFonts w:ascii="Times New Roman" w:hAnsi="Times New Roman" w:cs="Times New Roman"/>
                <w:szCs w:val="21"/>
                <w:lang w:eastAsia="x-none"/>
              </w:rPr>
              <w:t>Option 2: Use Bits 5-8 within the Short Message (from upper layers)</w:t>
            </w:r>
          </w:p>
          <w:p w14:paraId="71AF246B" w14:textId="77777777" w:rsidR="00277599" w:rsidRPr="00277599" w:rsidRDefault="00277599" w:rsidP="00BB103C">
            <w:pPr>
              <w:widowControl/>
              <w:numPr>
                <w:ilvl w:val="2"/>
                <w:numId w:val="24"/>
              </w:numPr>
              <w:overflowPunct w:val="0"/>
              <w:autoSpaceDE w:val="0"/>
              <w:autoSpaceDN w:val="0"/>
              <w:adjustRightInd w:val="0"/>
              <w:textAlignment w:val="baseline"/>
              <w:rPr>
                <w:rFonts w:ascii="Times New Roman" w:hAnsi="Times New Roman" w:cs="Times New Roman"/>
                <w:szCs w:val="21"/>
                <w:lang w:eastAsia="x-none"/>
              </w:rPr>
            </w:pPr>
            <w:r w:rsidRPr="00277599">
              <w:rPr>
                <w:rFonts w:ascii="Times New Roman" w:hAnsi="Times New Roman" w:cs="Times New Roman"/>
                <w:szCs w:val="21"/>
                <w:lang w:eastAsia="x-none"/>
              </w:rPr>
              <w:t>Note: Availability should be confirmed by checking with RAN2.</w:t>
            </w:r>
          </w:p>
          <w:p w14:paraId="67151A00" w14:textId="77777777" w:rsidR="00277599" w:rsidRPr="00277599" w:rsidRDefault="00277599" w:rsidP="00BB103C">
            <w:pPr>
              <w:widowControl/>
              <w:numPr>
                <w:ilvl w:val="1"/>
                <w:numId w:val="24"/>
              </w:numPr>
              <w:overflowPunct w:val="0"/>
              <w:autoSpaceDE w:val="0"/>
              <w:autoSpaceDN w:val="0"/>
              <w:adjustRightInd w:val="0"/>
              <w:textAlignment w:val="baseline"/>
              <w:rPr>
                <w:rFonts w:ascii="Times New Roman" w:hAnsi="Times New Roman" w:cs="Times New Roman"/>
                <w:szCs w:val="21"/>
                <w:lang w:eastAsia="x-none"/>
              </w:rPr>
            </w:pPr>
            <w:r w:rsidRPr="00277599">
              <w:rPr>
                <w:rFonts w:ascii="Times New Roman" w:hAnsi="Times New Roman" w:cs="Times New Roman"/>
                <w:szCs w:val="21"/>
                <w:lang w:eastAsia="x-none"/>
              </w:rPr>
              <w:t>Option 3: Use bits available for both Option 1 and Option 2</w:t>
            </w:r>
          </w:p>
          <w:p w14:paraId="2F935907" w14:textId="77777777" w:rsidR="00277599" w:rsidRPr="00277599" w:rsidRDefault="00277599" w:rsidP="00277599">
            <w:pPr>
              <w:spacing w:after="120"/>
              <w:rPr>
                <w:rFonts w:ascii="Times New Roman" w:hAnsi="Times New Roman" w:cs="Times New Roman"/>
                <w:szCs w:val="21"/>
                <w:lang w:eastAsia="x-none"/>
              </w:rPr>
            </w:pPr>
            <w:r w:rsidRPr="00277599">
              <w:rPr>
                <w:rFonts w:ascii="Times New Roman" w:hAnsi="Times New Roman" w:cs="Times New Roman"/>
                <w:szCs w:val="21"/>
                <w:lang w:eastAsia="x-none"/>
              </w:rPr>
              <w:t>FFS: Payload size for adaptation for additional PRACH resources</w:t>
            </w:r>
          </w:p>
          <w:p w14:paraId="084AA071" w14:textId="77777777" w:rsidR="00277599" w:rsidRPr="00277599" w:rsidRDefault="00277599" w:rsidP="00277599">
            <w:pPr>
              <w:rPr>
                <w:rFonts w:ascii="Times New Roman" w:hAnsi="Times New Roman" w:cs="Times New Roman"/>
                <w:szCs w:val="21"/>
                <w:lang w:eastAsia="x-none"/>
              </w:rPr>
            </w:pPr>
          </w:p>
          <w:p w14:paraId="7DDB0E94" w14:textId="77777777" w:rsidR="00277599" w:rsidRPr="00277599" w:rsidRDefault="00277599" w:rsidP="00277599">
            <w:pPr>
              <w:rPr>
                <w:rFonts w:ascii="Times New Roman" w:hAnsi="Times New Roman" w:cs="Times New Roman"/>
                <w:szCs w:val="21"/>
                <w:lang w:eastAsia="x-none"/>
              </w:rPr>
            </w:pPr>
            <w:r w:rsidRPr="00277599">
              <w:rPr>
                <w:rFonts w:ascii="Times New Roman" w:hAnsi="Times New Roman" w:cs="Times New Roman"/>
                <w:szCs w:val="21"/>
                <w:highlight w:val="green"/>
                <w:lang w:eastAsia="x-none"/>
              </w:rPr>
              <w:t>Agreement</w:t>
            </w:r>
          </w:p>
          <w:p w14:paraId="57CB3B6D" w14:textId="77777777" w:rsidR="00277599" w:rsidRPr="00277599" w:rsidRDefault="00277599" w:rsidP="00277599">
            <w:pPr>
              <w:rPr>
                <w:rFonts w:ascii="Times New Roman" w:hAnsi="Times New Roman" w:cs="Times New Roman"/>
                <w:szCs w:val="21"/>
              </w:rPr>
            </w:pPr>
            <w:r w:rsidRPr="00277599">
              <w:rPr>
                <w:rFonts w:ascii="Times New Roman" w:hAnsi="Times New Roman" w:cs="Times New Roman"/>
                <w:szCs w:val="21"/>
              </w:rPr>
              <w:t>For DCI-based adaptation for additional PRACH resources, select only from the following alternatives:</w:t>
            </w:r>
          </w:p>
          <w:p w14:paraId="2AB3A196" w14:textId="77777777" w:rsidR="00277599" w:rsidRPr="00277599" w:rsidRDefault="00277599" w:rsidP="00BB103C">
            <w:pPr>
              <w:widowControl/>
              <w:numPr>
                <w:ilvl w:val="0"/>
                <w:numId w:val="17"/>
              </w:numPr>
              <w:jc w:val="left"/>
              <w:rPr>
                <w:rFonts w:ascii="Times New Roman" w:hAnsi="Times New Roman" w:cs="Times New Roman"/>
                <w:szCs w:val="21"/>
              </w:rPr>
            </w:pPr>
            <w:r w:rsidRPr="00277599">
              <w:rPr>
                <w:rFonts w:ascii="Times New Roman" w:hAnsi="Times New Roman" w:cs="Times New Roman"/>
                <w:szCs w:val="21"/>
              </w:rPr>
              <w:t xml:space="preserve">Alt 1: DCI-based adaptation to indicate whether the additional PRACH resources provided by semi-static </w:t>
            </w:r>
            <w:proofErr w:type="spellStart"/>
            <w:r w:rsidRPr="00277599">
              <w:rPr>
                <w:rFonts w:ascii="Times New Roman" w:hAnsi="Times New Roman" w:cs="Times New Roman"/>
                <w:szCs w:val="21"/>
              </w:rPr>
              <w:t>signalling</w:t>
            </w:r>
            <w:proofErr w:type="spellEnd"/>
            <w:r w:rsidRPr="00277599">
              <w:rPr>
                <w:rFonts w:ascii="Times New Roman" w:hAnsi="Times New Roman" w:cs="Times New Roman"/>
                <w:szCs w:val="21"/>
              </w:rPr>
              <w:t xml:space="preserve"> are available or not </w:t>
            </w:r>
          </w:p>
          <w:p w14:paraId="484ABAED" w14:textId="77777777" w:rsidR="00277599" w:rsidRPr="00277599" w:rsidRDefault="00277599" w:rsidP="00BB103C">
            <w:pPr>
              <w:widowControl/>
              <w:numPr>
                <w:ilvl w:val="1"/>
                <w:numId w:val="17"/>
              </w:numPr>
              <w:jc w:val="left"/>
              <w:rPr>
                <w:rFonts w:ascii="Times New Roman" w:hAnsi="Times New Roman" w:cs="Times New Roman"/>
                <w:szCs w:val="21"/>
              </w:rPr>
            </w:pPr>
            <w:r w:rsidRPr="00277599">
              <w:rPr>
                <w:rFonts w:ascii="Times New Roman" w:hAnsi="Times New Roman" w:cs="Times New Roman"/>
                <w:szCs w:val="21"/>
              </w:rPr>
              <w:t>[DCI payload size = 1 bit]</w:t>
            </w:r>
          </w:p>
          <w:p w14:paraId="75F20237" w14:textId="77777777" w:rsidR="00277599" w:rsidRPr="00277599" w:rsidRDefault="00277599" w:rsidP="00BB103C">
            <w:pPr>
              <w:widowControl/>
              <w:numPr>
                <w:ilvl w:val="1"/>
                <w:numId w:val="17"/>
              </w:numPr>
              <w:tabs>
                <w:tab w:val="left" w:pos="1440"/>
              </w:tabs>
              <w:jc w:val="left"/>
              <w:rPr>
                <w:rFonts w:ascii="Times New Roman" w:hAnsi="Times New Roman" w:cs="Times New Roman"/>
                <w:szCs w:val="21"/>
              </w:rPr>
            </w:pPr>
            <w:r w:rsidRPr="00277599">
              <w:rPr>
                <w:rFonts w:ascii="Times New Roman" w:hAnsi="Times New Roman" w:cs="Times New Roman"/>
                <w:szCs w:val="21"/>
              </w:rPr>
              <w:t xml:space="preserve">FFS: A single PRACH mask provided by semi-static </w:t>
            </w:r>
            <w:proofErr w:type="spellStart"/>
            <w:r w:rsidRPr="00277599">
              <w:rPr>
                <w:rFonts w:ascii="Times New Roman" w:hAnsi="Times New Roman" w:cs="Times New Roman"/>
                <w:szCs w:val="21"/>
              </w:rPr>
              <w:t>signalling</w:t>
            </w:r>
            <w:proofErr w:type="spellEnd"/>
            <w:r w:rsidRPr="00277599">
              <w:rPr>
                <w:rFonts w:ascii="Times New Roman" w:hAnsi="Times New Roman" w:cs="Times New Roman"/>
                <w:szCs w:val="21"/>
              </w:rPr>
              <w:t xml:space="preserve"> is used to identify the subset of the additional PRACH resources</w:t>
            </w:r>
          </w:p>
          <w:p w14:paraId="604BFC4D" w14:textId="77777777" w:rsidR="00277599" w:rsidRPr="00277599" w:rsidRDefault="00277599" w:rsidP="00BB103C">
            <w:pPr>
              <w:widowControl/>
              <w:numPr>
                <w:ilvl w:val="1"/>
                <w:numId w:val="17"/>
              </w:numPr>
              <w:jc w:val="left"/>
              <w:rPr>
                <w:rFonts w:ascii="Times New Roman" w:hAnsi="Times New Roman" w:cs="Times New Roman"/>
                <w:szCs w:val="21"/>
              </w:rPr>
            </w:pPr>
            <w:r w:rsidRPr="00277599">
              <w:rPr>
                <w:rFonts w:ascii="Times New Roman" w:hAnsi="Times New Roman" w:cs="Times New Roman"/>
                <w:szCs w:val="21"/>
              </w:rPr>
              <w:t>FFS: details</w:t>
            </w:r>
          </w:p>
          <w:p w14:paraId="47BBBBC5" w14:textId="437C3340" w:rsidR="00277599" w:rsidRPr="00277599" w:rsidRDefault="00277599" w:rsidP="00277599">
            <w:pPr>
              <w:rPr>
                <w:rFonts w:ascii="Times New Roman" w:hAnsi="Times New Roman" w:cs="Times New Roman"/>
                <w:szCs w:val="21"/>
                <w:lang w:eastAsia="x-none"/>
              </w:rPr>
            </w:pPr>
          </w:p>
          <w:p w14:paraId="081F4B1D" w14:textId="77777777" w:rsidR="00277599" w:rsidRPr="00277599" w:rsidRDefault="00277599" w:rsidP="00277599">
            <w:pPr>
              <w:rPr>
                <w:rFonts w:ascii="Times New Roman" w:hAnsi="Times New Roman" w:cs="Times New Roman"/>
                <w:szCs w:val="21"/>
              </w:rPr>
            </w:pPr>
            <w:r w:rsidRPr="00277599">
              <w:rPr>
                <w:rFonts w:ascii="Times New Roman" w:hAnsi="Times New Roman" w:cs="Times New Roman"/>
                <w:szCs w:val="21"/>
                <w:highlight w:val="green"/>
              </w:rPr>
              <w:t>Agreement</w:t>
            </w:r>
          </w:p>
          <w:p w14:paraId="33914325" w14:textId="77777777" w:rsidR="00277599" w:rsidRPr="00277599" w:rsidRDefault="00277599" w:rsidP="00277599">
            <w:pPr>
              <w:rPr>
                <w:rFonts w:ascii="Times New Roman" w:hAnsi="Times New Roman" w:cs="Times New Roman"/>
                <w:szCs w:val="21"/>
                <w:lang w:eastAsia="x-none"/>
              </w:rPr>
            </w:pPr>
            <w:r w:rsidRPr="00277599">
              <w:rPr>
                <w:rFonts w:ascii="Times New Roman" w:hAnsi="Times New Roman" w:cs="Times New Roman"/>
                <w:szCs w:val="21"/>
                <w:lang w:eastAsia="x-none"/>
              </w:rPr>
              <w:t xml:space="preserve">Confirm the following working assumption from RAN1#118bis. </w:t>
            </w:r>
          </w:p>
          <w:p w14:paraId="66C9B157" w14:textId="77777777" w:rsidR="00277599" w:rsidRPr="00277599" w:rsidRDefault="00277599" w:rsidP="00277599">
            <w:pPr>
              <w:ind w:left="720"/>
              <w:rPr>
                <w:rFonts w:ascii="Times New Roman" w:hAnsi="Times New Roman" w:cs="Times New Roman"/>
                <w:szCs w:val="21"/>
              </w:rPr>
            </w:pPr>
            <w:r w:rsidRPr="00277599">
              <w:rPr>
                <w:rFonts w:ascii="Times New Roman" w:hAnsi="Times New Roman" w:cs="Times New Roman"/>
                <w:szCs w:val="21"/>
                <w:highlight w:val="darkYellow"/>
              </w:rPr>
              <w:t>Working Assumption</w:t>
            </w:r>
          </w:p>
          <w:p w14:paraId="62A53AB5" w14:textId="77777777" w:rsidR="00277599" w:rsidRPr="00277599" w:rsidRDefault="00277599" w:rsidP="00277599">
            <w:pPr>
              <w:ind w:left="720"/>
              <w:rPr>
                <w:rFonts w:ascii="Times New Roman" w:hAnsi="Times New Roman" w:cs="Times New Roman"/>
                <w:szCs w:val="21"/>
              </w:rPr>
            </w:pPr>
            <w:bookmarkStart w:id="4" w:name="_Hlk182811792"/>
            <w:r w:rsidRPr="00277599">
              <w:rPr>
                <w:rFonts w:ascii="Times New Roman" w:hAnsi="Times New Roman" w:cs="Times New Roman"/>
                <w:szCs w:val="21"/>
              </w:rPr>
              <w:t xml:space="preserve">For DCI-based adaptation for additional PRACH resources, </w:t>
            </w:r>
            <w:bookmarkEnd w:id="4"/>
            <w:r w:rsidRPr="00277599">
              <w:rPr>
                <w:rFonts w:ascii="Times New Roman" w:hAnsi="Times New Roman" w:cs="Times New Roman"/>
                <w:szCs w:val="21"/>
              </w:rPr>
              <w:t>at least DCI format 1_0 can carry the adaptation indication for UEs in idle/inactive and connected mode.</w:t>
            </w:r>
          </w:p>
          <w:p w14:paraId="64939AE2" w14:textId="74A8E5AF" w:rsidR="004404D2" w:rsidRPr="00277599" w:rsidRDefault="00277599" w:rsidP="00BB103C">
            <w:pPr>
              <w:widowControl/>
              <w:numPr>
                <w:ilvl w:val="0"/>
                <w:numId w:val="25"/>
              </w:numPr>
              <w:ind w:left="1440"/>
              <w:jc w:val="left"/>
              <w:rPr>
                <w:rFonts w:ascii="Times New Roman" w:hAnsi="Times New Roman" w:cs="Times New Roman"/>
                <w:szCs w:val="21"/>
                <w:lang w:eastAsia="x-none"/>
              </w:rPr>
            </w:pPr>
            <w:r w:rsidRPr="00277599">
              <w:rPr>
                <w:rFonts w:ascii="Times New Roman" w:hAnsi="Times New Roman" w:cs="Times New Roman"/>
                <w:szCs w:val="21"/>
                <w:lang w:eastAsia="x-none"/>
              </w:rPr>
              <w:t>P-RNTI is used</w:t>
            </w:r>
          </w:p>
        </w:tc>
      </w:tr>
    </w:tbl>
    <w:p w14:paraId="54169CC6" w14:textId="77777777" w:rsidR="00EF01C8" w:rsidRDefault="00EF01C8" w:rsidP="00825972">
      <w:pPr>
        <w:rPr>
          <w:rFonts w:ascii="Times New Roman" w:hAnsi="Times New Roman" w:cs="Times New Roman"/>
        </w:rPr>
      </w:pPr>
    </w:p>
    <w:p w14:paraId="0EBDD61A" w14:textId="27932C48" w:rsidR="00825972" w:rsidRPr="00825972" w:rsidRDefault="00825972" w:rsidP="00825972">
      <w:pPr>
        <w:rPr>
          <w:rFonts w:ascii="Times New Roman" w:hAnsi="Times New Roman" w:cs="Times New Roman"/>
        </w:rPr>
      </w:pPr>
      <w:r w:rsidRPr="00825972">
        <w:rPr>
          <w:rFonts w:ascii="Times New Roman" w:hAnsi="Times New Roman" w:cs="Times New Roman"/>
        </w:rPr>
        <w:t xml:space="preserve">In </w:t>
      </w:r>
      <w:r>
        <w:rPr>
          <w:rFonts w:ascii="Times New Roman" w:hAnsi="Times New Roman" w:cs="Times New Roman"/>
        </w:rPr>
        <w:t>this contribution, we provide our views on the potential mechanisms for adapting common signal/channel transmissions</w:t>
      </w:r>
      <w:r w:rsidR="00812EFA">
        <w:rPr>
          <w:rFonts w:ascii="Times New Roman" w:hAnsi="Times New Roman" w:cs="Times New Roman"/>
        </w:rPr>
        <w:t xml:space="preserve">, focusing on SSB, PRACH and paging. </w:t>
      </w:r>
    </w:p>
    <w:p w14:paraId="67705168" w14:textId="7DE7A18A" w:rsidR="00D97F2C" w:rsidRPr="00AE797A" w:rsidRDefault="00825972"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 xml:space="preserve">2 </w:t>
      </w:r>
      <w:r w:rsidR="00D97F2C" w:rsidRPr="00AE797A">
        <w:rPr>
          <w:rFonts w:ascii="Arial" w:eastAsia="宋体" w:hAnsi="Arial" w:cs="Arial"/>
          <w:bCs w:val="0"/>
          <w:kern w:val="0"/>
          <w:sz w:val="28"/>
          <w:szCs w:val="28"/>
        </w:rPr>
        <w:t>D</w:t>
      </w:r>
      <w:r w:rsidR="00D97F2C" w:rsidRPr="00AE797A">
        <w:rPr>
          <w:rFonts w:ascii="Arial" w:eastAsia="宋体" w:hAnsi="Arial" w:cs="Arial" w:hint="eastAsia"/>
          <w:bCs w:val="0"/>
          <w:kern w:val="0"/>
          <w:sz w:val="28"/>
          <w:szCs w:val="28"/>
        </w:rPr>
        <w:t>iscussion</w:t>
      </w:r>
    </w:p>
    <w:p w14:paraId="73AA7F8D" w14:textId="1EB44CFF" w:rsidR="00046027" w:rsidRDefault="00046027" w:rsidP="00046027">
      <w:pPr>
        <w:pStyle w:val="2"/>
        <w:rPr>
          <w:rFonts w:ascii="Arial" w:hAnsi="Arial" w:cs="Arial"/>
          <w:sz w:val="24"/>
          <w:szCs w:val="24"/>
        </w:rPr>
      </w:pPr>
      <w:r>
        <w:rPr>
          <w:rFonts w:ascii="Arial" w:hAnsi="Arial" w:cs="Arial"/>
          <w:sz w:val="24"/>
          <w:szCs w:val="24"/>
        </w:rPr>
        <w:t xml:space="preserve">2.1 </w:t>
      </w:r>
      <w:r w:rsidR="00E3184D">
        <w:rPr>
          <w:rFonts w:ascii="Arial" w:hAnsi="Arial" w:cs="Arial"/>
          <w:sz w:val="24"/>
          <w:szCs w:val="24"/>
        </w:rPr>
        <w:t>Generic issue for adaptation of common signal/channel transmissions</w:t>
      </w:r>
    </w:p>
    <w:p w14:paraId="3627B442" w14:textId="0F0310D7" w:rsidR="00D602FF" w:rsidRDefault="00B12E48" w:rsidP="00D602FF">
      <w:pPr>
        <w:rPr>
          <w:rFonts w:ascii="Times New Roman" w:hAnsi="Times New Roman" w:cs="Times New Roman"/>
        </w:rPr>
      </w:pPr>
      <w:r>
        <w:rPr>
          <w:rFonts w:ascii="Times New Roman" w:hAnsi="Times New Roman" w:cs="Times New Roman"/>
        </w:rPr>
        <w:t>It is well known that</w:t>
      </w:r>
      <w:r w:rsidR="00D602FF">
        <w:rPr>
          <w:rFonts w:ascii="Times New Roman" w:hAnsi="Times New Roman" w:cs="Times New Roman"/>
        </w:rPr>
        <w:t xml:space="preserve"> there are many physical procedures tie to SSB transmission, for example:</w:t>
      </w:r>
    </w:p>
    <w:p w14:paraId="2C3B1873" w14:textId="03A9BBA9" w:rsidR="00D602FF" w:rsidRDefault="00D602FF" w:rsidP="00BB103C">
      <w:pPr>
        <w:pStyle w:val="a8"/>
        <w:numPr>
          <w:ilvl w:val="0"/>
          <w:numId w:val="9"/>
        </w:numPr>
        <w:ind w:firstLineChars="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 xml:space="preserve">E needs to know the RE occupied by SSB so that it can correctly understand how to </w:t>
      </w:r>
      <w:r w:rsidR="00BA26F9">
        <w:rPr>
          <w:rFonts w:ascii="Times New Roman" w:hAnsi="Times New Roman" w:cs="Times New Roman"/>
        </w:rPr>
        <w:t xml:space="preserve">decode </w:t>
      </w:r>
      <w:r>
        <w:rPr>
          <w:rFonts w:ascii="Times New Roman" w:hAnsi="Times New Roman" w:cs="Times New Roman"/>
        </w:rPr>
        <w:t>downlink packet.</w:t>
      </w:r>
    </w:p>
    <w:p w14:paraId="7225D0C3" w14:textId="2190F4AC" w:rsidR="00D602FF" w:rsidRDefault="00D602FF" w:rsidP="00BB103C">
      <w:pPr>
        <w:pStyle w:val="a8"/>
        <w:numPr>
          <w:ilvl w:val="0"/>
          <w:numId w:val="9"/>
        </w:numPr>
        <w:ind w:firstLineChars="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needs to know the OFDM symbols occupied by SSB so that it can correctly cancel uplink transmission once uplink transmission overlaps with SSB symbol.</w:t>
      </w:r>
    </w:p>
    <w:p w14:paraId="2FC6B2A4" w14:textId="7A4F388C" w:rsidR="00D602FF" w:rsidRDefault="00836332" w:rsidP="00D602FF">
      <w:pPr>
        <w:rPr>
          <w:rFonts w:ascii="Times New Roman" w:hAnsi="Times New Roman" w:cs="Times New Roman"/>
        </w:rPr>
      </w:pPr>
      <w:r>
        <w:rPr>
          <w:rFonts w:ascii="Times New Roman" w:hAnsi="Times New Roman" w:cs="Times New Roman"/>
        </w:rPr>
        <w:t>I</w:t>
      </w:r>
      <w:r w:rsidR="00D602FF">
        <w:rPr>
          <w:rFonts w:ascii="Times New Roman" w:hAnsi="Times New Roman" w:cs="Times New Roman"/>
        </w:rPr>
        <w:t xml:space="preserve">f SSB is adapted without informing UE, UE </w:t>
      </w:r>
      <w:r>
        <w:rPr>
          <w:rFonts w:ascii="Times New Roman" w:hAnsi="Times New Roman" w:cs="Times New Roman"/>
        </w:rPr>
        <w:t>would</w:t>
      </w:r>
      <w:r w:rsidR="00D602FF">
        <w:rPr>
          <w:rFonts w:ascii="Times New Roman" w:hAnsi="Times New Roman" w:cs="Times New Roman"/>
        </w:rPr>
        <w:t xml:space="preserve"> try to receive SSB </w:t>
      </w:r>
      <w:r>
        <w:rPr>
          <w:rFonts w:ascii="Times New Roman" w:hAnsi="Times New Roman" w:cs="Times New Roman"/>
        </w:rPr>
        <w:t>with</w:t>
      </w:r>
      <w:r w:rsidR="00D602FF">
        <w:rPr>
          <w:rFonts w:ascii="Times New Roman" w:hAnsi="Times New Roman" w:cs="Times New Roman"/>
        </w:rPr>
        <w:t xml:space="preserve"> default pattern</w:t>
      </w:r>
      <w:r>
        <w:rPr>
          <w:rFonts w:ascii="Times New Roman" w:hAnsi="Times New Roman" w:cs="Times New Roman"/>
        </w:rPr>
        <w:t xml:space="preserve"> assumption, which</w:t>
      </w:r>
      <w:r w:rsidR="00D602FF">
        <w:rPr>
          <w:rFonts w:ascii="Times New Roman" w:hAnsi="Times New Roman" w:cs="Times New Roman"/>
        </w:rPr>
        <w:t xml:space="preserve"> leads to power wastage at UE side which is unfriendly for UE power saving. More importantly, UE may </w:t>
      </w:r>
      <w:r w:rsidR="00552495">
        <w:rPr>
          <w:rFonts w:ascii="Times New Roman" w:hAnsi="Times New Roman" w:cs="Times New Roman"/>
        </w:rPr>
        <w:t xml:space="preserve">conduct </w:t>
      </w:r>
      <w:r w:rsidR="00D602FF">
        <w:rPr>
          <w:rFonts w:ascii="Times New Roman" w:hAnsi="Times New Roman" w:cs="Times New Roman"/>
        </w:rPr>
        <w:t xml:space="preserve">unexpected measurement on the symbols </w:t>
      </w:r>
      <w:r>
        <w:rPr>
          <w:rFonts w:ascii="Times New Roman" w:hAnsi="Times New Roman" w:cs="Times New Roman"/>
        </w:rPr>
        <w:t xml:space="preserve">on </w:t>
      </w:r>
      <w:r w:rsidR="00D602FF">
        <w:rPr>
          <w:rFonts w:ascii="Times New Roman" w:hAnsi="Times New Roman" w:cs="Times New Roman"/>
        </w:rPr>
        <w:t xml:space="preserve">which SSB is actually not transmitted. </w:t>
      </w:r>
    </w:p>
    <w:p w14:paraId="74C00355" w14:textId="7A0FD8B9" w:rsidR="00D602FF" w:rsidRDefault="00D602FF" w:rsidP="00D602FF">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ased on the above analyses, it is important that UE ha</w:t>
      </w:r>
      <w:r w:rsidR="00982261">
        <w:rPr>
          <w:rFonts w:ascii="Times New Roman" w:hAnsi="Times New Roman" w:cs="Times New Roman"/>
        </w:rPr>
        <w:t>s</w:t>
      </w:r>
      <w:r>
        <w:rPr>
          <w:rFonts w:ascii="Times New Roman" w:hAnsi="Times New Roman" w:cs="Times New Roman"/>
        </w:rPr>
        <w:t xml:space="preserve"> full knowledge of SSB adaptation in time domain.</w:t>
      </w:r>
    </w:p>
    <w:p w14:paraId="00B03186" w14:textId="57ACF8E7" w:rsidR="00B12E48" w:rsidRPr="0036529E" w:rsidRDefault="00B12E48" w:rsidP="00B12E48">
      <w:pPr>
        <w:rPr>
          <w:rFonts w:ascii="Times New Roman" w:hAnsi="Times New Roman" w:cs="Times New Roman"/>
          <w:b/>
          <w:bCs/>
          <w:i/>
          <w:iCs/>
        </w:rPr>
      </w:pPr>
    </w:p>
    <w:p w14:paraId="35F0824C" w14:textId="0D84E482" w:rsidR="00922743" w:rsidRDefault="00922743" w:rsidP="00B12E48">
      <w:pPr>
        <w:rPr>
          <w:rFonts w:ascii="Times New Roman" w:hAnsi="Times New Roman" w:cs="Times New Roman"/>
        </w:rPr>
      </w:pPr>
      <w:r w:rsidRPr="00922743">
        <w:rPr>
          <w:rFonts w:ascii="Times New Roman" w:hAnsi="Times New Roman" w:cs="Times New Roman" w:hint="eastAsia"/>
        </w:rPr>
        <w:t>F</w:t>
      </w:r>
      <w:r w:rsidRPr="00922743">
        <w:rPr>
          <w:rFonts w:ascii="Times New Roman" w:hAnsi="Times New Roman" w:cs="Times New Roman"/>
        </w:rPr>
        <w:t xml:space="preserve">or </w:t>
      </w:r>
      <w:r>
        <w:rPr>
          <w:rFonts w:ascii="Times New Roman" w:hAnsi="Times New Roman" w:cs="Times New Roman"/>
        </w:rPr>
        <w:t>paging, it is used for paging a user to pick up a call or indicating all users within a cell the SI will be updated.</w:t>
      </w:r>
      <w:r w:rsidR="00FD4DA7">
        <w:rPr>
          <w:rFonts w:ascii="Times New Roman" w:hAnsi="Times New Roman" w:cs="Times New Roman"/>
        </w:rPr>
        <w:t xml:space="preserve"> UE determines its PO within a DRX </w:t>
      </w:r>
      <w:r w:rsidR="00AD1920">
        <w:rPr>
          <w:rFonts w:ascii="Times New Roman" w:hAnsi="Times New Roman" w:cs="Times New Roman"/>
        </w:rPr>
        <w:t xml:space="preserve">cycle </w:t>
      </w:r>
      <w:r w:rsidR="00FD4DA7">
        <w:rPr>
          <w:rFonts w:ascii="Times New Roman" w:hAnsi="Times New Roman" w:cs="Times New Roman"/>
        </w:rPr>
        <w:t xml:space="preserve">depending on the parameters provided by SIB1 and its </w:t>
      </w:r>
      <w:r w:rsidR="0036529E">
        <w:rPr>
          <w:rFonts w:ascii="Times New Roman" w:hAnsi="Times New Roman" w:cs="Times New Roman"/>
        </w:rPr>
        <w:t xml:space="preserve">own </w:t>
      </w:r>
      <w:r w:rsidR="00FD4DA7">
        <w:rPr>
          <w:rFonts w:ascii="Times New Roman" w:hAnsi="Times New Roman" w:cs="Times New Roman"/>
        </w:rPr>
        <w:t xml:space="preserve">UE_ID. It only tries to receive paging on a particular PO. If paging transmission is adapted, the PO distribution will be totally changed within DRX </w:t>
      </w:r>
      <w:r w:rsidR="00AD1920">
        <w:rPr>
          <w:rFonts w:ascii="Times New Roman" w:hAnsi="Times New Roman" w:cs="Times New Roman"/>
        </w:rPr>
        <w:t>cycle</w:t>
      </w:r>
      <w:r w:rsidR="00FD4DA7">
        <w:rPr>
          <w:rFonts w:ascii="Times New Roman" w:hAnsi="Times New Roman" w:cs="Times New Roman"/>
        </w:rPr>
        <w:t>. UE may no longer receive any paging as normal.</w:t>
      </w:r>
      <w:r w:rsidR="008F64B9">
        <w:rPr>
          <w:rFonts w:ascii="Times New Roman" w:hAnsi="Times New Roman" w:cs="Times New Roman"/>
        </w:rPr>
        <w:t xml:space="preserve"> It means the overall paging functionality is disabled. The system performance will be significantly degraded. Furthermore, UE </w:t>
      </w:r>
      <w:r w:rsidR="00AD1920">
        <w:rPr>
          <w:rFonts w:ascii="Times New Roman" w:hAnsi="Times New Roman" w:cs="Times New Roman"/>
        </w:rPr>
        <w:t>would still</w:t>
      </w:r>
      <w:r w:rsidR="008F64B9">
        <w:rPr>
          <w:rFonts w:ascii="Times New Roman" w:hAnsi="Times New Roman" w:cs="Times New Roman"/>
        </w:rPr>
        <w:t xml:space="preserve"> monitor paging as normal on the pre-adapted PO and receive nothing.</w:t>
      </w:r>
      <w:r w:rsidR="00966C76">
        <w:rPr>
          <w:rFonts w:ascii="Times New Roman" w:hAnsi="Times New Roman" w:cs="Times New Roman"/>
        </w:rPr>
        <w:t xml:space="preserve"> In the end,</w:t>
      </w:r>
      <w:r w:rsidR="008F64B9">
        <w:rPr>
          <w:rFonts w:ascii="Times New Roman" w:hAnsi="Times New Roman" w:cs="Times New Roman"/>
        </w:rPr>
        <w:t xml:space="preserve"> UE power is wasted.</w:t>
      </w:r>
    </w:p>
    <w:p w14:paraId="632AC63C" w14:textId="7B03C722" w:rsidR="00136F4F" w:rsidRDefault="00136F4F" w:rsidP="00B12E48">
      <w:pPr>
        <w:rPr>
          <w:rFonts w:ascii="Times New Roman" w:hAnsi="Times New Roman" w:cs="Times New Roman"/>
        </w:rPr>
      </w:pPr>
    </w:p>
    <w:p w14:paraId="5AFB4D4D" w14:textId="472B6BAD" w:rsidR="00136F4F" w:rsidRDefault="00136F4F" w:rsidP="00B12E48">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PRACH adaptation, DCI-based mechanism has been agreed with some leftovers.</w:t>
      </w:r>
    </w:p>
    <w:p w14:paraId="6D76CCA7" w14:textId="6BEA5EA0" w:rsidR="008F64B9" w:rsidRPr="00922743" w:rsidRDefault="008F64B9" w:rsidP="00B12E48">
      <w:pPr>
        <w:rPr>
          <w:rFonts w:ascii="Times New Roman" w:hAnsi="Times New Roman" w:cs="Times New Roman"/>
        </w:rPr>
      </w:pPr>
    </w:p>
    <w:p w14:paraId="13DB46F4" w14:textId="54EDF033" w:rsidR="00B12E48" w:rsidRPr="002225D4" w:rsidRDefault="00B12E48" w:rsidP="00B12E48">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w:t>
      </w:r>
      <w:r w:rsidR="00A27483">
        <w:rPr>
          <w:rFonts w:ascii="Times New Roman" w:hAnsi="Times New Roman" w:cs="Times New Roman"/>
          <w:b/>
          <w:bCs/>
          <w:i/>
          <w:iCs/>
        </w:rPr>
        <w:t>1</w:t>
      </w:r>
      <w:r w:rsidRPr="002225D4">
        <w:rPr>
          <w:rFonts w:ascii="Times New Roman" w:hAnsi="Times New Roman" w:cs="Times New Roman"/>
          <w:b/>
          <w:bCs/>
          <w:i/>
          <w:iCs/>
        </w:rPr>
        <w:t xml:space="preserve">: </w:t>
      </w:r>
      <w:r>
        <w:rPr>
          <w:rFonts w:ascii="Times New Roman" w:hAnsi="Times New Roman" w:cs="Times New Roman"/>
          <w:b/>
          <w:bCs/>
          <w:i/>
          <w:iCs/>
        </w:rPr>
        <w:t>UE</w:t>
      </w:r>
      <w:r w:rsidR="0036529E">
        <w:rPr>
          <w:rFonts w:ascii="Times New Roman" w:hAnsi="Times New Roman" w:cs="Times New Roman"/>
          <w:b/>
          <w:bCs/>
          <w:i/>
          <w:iCs/>
        </w:rPr>
        <w:t xml:space="preserve"> </w:t>
      </w:r>
      <w:r w:rsidR="00966C76">
        <w:rPr>
          <w:rFonts w:ascii="Times New Roman" w:hAnsi="Times New Roman" w:cs="Times New Roman"/>
          <w:b/>
          <w:bCs/>
          <w:i/>
          <w:iCs/>
        </w:rPr>
        <w:t xml:space="preserve">needs </w:t>
      </w:r>
      <w:r w:rsidR="0036529E">
        <w:rPr>
          <w:rFonts w:ascii="Times New Roman" w:hAnsi="Times New Roman" w:cs="Times New Roman"/>
          <w:b/>
          <w:bCs/>
          <w:i/>
          <w:iCs/>
        </w:rPr>
        <w:t>to</w:t>
      </w:r>
      <w:r>
        <w:rPr>
          <w:rFonts w:ascii="Times New Roman" w:hAnsi="Times New Roman" w:cs="Times New Roman"/>
          <w:b/>
          <w:bCs/>
          <w:i/>
          <w:iCs/>
        </w:rPr>
        <w:t xml:space="preserve"> have the knowledge </w:t>
      </w:r>
      <w:r w:rsidR="008F64B9">
        <w:rPr>
          <w:rFonts w:ascii="Times New Roman" w:hAnsi="Times New Roman" w:cs="Times New Roman"/>
          <w:b/>
          <w:bCs/>
          <w:i/>
          <w:iCs/>
        </w:rPr>
        <w:t>on</w:t>
      </w:r>
      <w:r>
        <w:rPr>
          <w:rFonts w:ascii="Times New Roman" w:hAnsi="Times New Roman" w:cs="Times New Roman"/>
          <w:b/>
          <w:bCs/>
          <w:i/>
          <w:iCs/>
        </w:rPr>
        <w:t xml:space="preserve"> adaptation </w:t>
      </w:r>
      <w:r w:rsidR="008F64B9">
        <w:rPr>
          <w:rFonts w:ascii="Times New Roman" w:hAnsi="Times New Roman" w:cs="Times New Roman"/>
          <w:b/>
          <w:bCs/>
          <w:i/>
          <w:iCs/>
        </w:rPr>
        <w:t xml:space="preserve">of </w:t>
      </w:r>
      <w:r w:rsidR="00136F4F">
        <w:rPr>
          <w:rFonts w:ascii="Times New Roman" w:hAnsi="Times New Roman" w:cs="Times New Roman"/>
          <w:b/>
          <w:bCs/>
          <w:i/>
          <w:iCs/>
        </w:rPr>
        <w:t>SSB and paging</w:t>
      </w:r>
      <w:r w:rsidR="008F64B9">
        <w:rPr>
          <w:rFonts w:ascii="Times New Roman" w:hAnsi="Times New Roman" w:cs="Times New Roman"/>
          <w:b/>
          <w:bCs/>
          <w:i/>
          <w:iCs/>
        </w:rPr>
        <w:t xml:space="preserve"> transmission</w:t>
      </w:r>
      <w:r w:rsidRPr="002225D4">
        <w:rPr>
          <w:rFonts w:ascii="Times New Roman" w:hAnsi="Times New Roman" w:cs="Times New Roman"/>
          <w:b/>
          <w:bCs/>
          <w:i/>
          <w:iCs/>
        </w:rPr>
        <w:t xml:space="preserve">. </w:t>
      </w:r>
    </w:p>
    <w:p w14:paraId="5484F54D" w14:textId="77777777" w:rsidR="00D602FF" w:rsidRPr="00D602FF" w:rsidRDefault="00D602FF" w:rsidP="00BA54E7">
      <w:pPr>
        <w:rPr>
          <w:rFonts w:ascii="Times New Roman" w:hAnsi="Times New Roman" w:cs="Times New Roman"/>
        </w:rPr>
      </w:pPr>
    </w:p>
    <w:p w14:paraId="469D54F1" w14:textId="7A2C2E34" w:rsidR="004404D2" w:rsidRPr="006F3D54" w:rsidRDefault="006F3D54" w:rsidP="006F3D54">
      <w:pPr>
        <w:pStyle w:val="2"/>
        <w:rPr>
          <w:rFonts w:ascii="Arial" w:hAnsi="Arial" w:cs="Arial"/>
          <w:sz w:val="24"/>
          <w:szCs w:val="24"/>
        </w:rPr>
      </w:pPr>
      <w:r>
        <w:rPr>
          <w:rFonts w:ascii="Arial" w:hAnsi="Arial" w:cs="Arial"/>
          <w:sz w:val="24"/>
          <w:szCs w:val="24"/>
        </w:rPr>
        <w:t>2.</w:t>
      </w:r>
      <w:r w:rsidR="00046027">
        <w:rPr>
          <w:rFonts w:ascii="Arial" w:hAnsi="Arial" w:cs="Arial"/>
          <w:sz w:val="24"/>
          <w:szCs w:val="24"/>
        </w:rPr>
        <w:t>2</w:t>
      </w:r>
      <w:r>
        <w:rPr>
          <w:rFonts w:ascii="Arial" w:hAnsi="Arial" w:cs="Arial"/>
          <w:sz w:val="24"/>
          <w:szCs w:val="24"/>
        </w:rPr>
        <w:t xml:space="preserve"> </w:t>
      </w:r>
      <w:r w:rsidR="002B22DC" w:rsidRPr="006F3D54">
        <w:rPr>
          <w:rFonts w:ascii="Arial" w:hAnsi="Arial" w:cs="Arial"/>
          <w:sz w:val="24"/>
          <w:szCs w:val="24"/>
        </w:rPr>
        <w:t xml:space="preserve">Adaptation of </w:t>
      </w:r>
      <w:r w:rsidR="00635339" w:rsidRPr="006F3D54">
        <w:rPr>
          <w:rFonts w:ascii="Arial" w:hAnsi="Arial" w:cs="Arial"/>
          <w:sz w:val="24"/>
          <w:szCs w:val="24"/>
        </w:rPr>
        <w:t>SSB in time domain</w:t>
      </w:r>
    </w:p>
    <w:p w14:paraId="7DE9BB41" w14:textId="3E3F0BFE" w:rsidR="008767D5" w:rsidRDefault="00666ABC" w:rsidP="008767D5">
      <w:pPr>
        <w:rPr>
          <w:rFonts w:ascii="Times New Roman" w:hAnsi="Times New Roman" w:cs="Times New Roman"/>
        </w:rPr>
      </w:pPr>
      <w:r w:rsidRPr="006F3D54">
        <w:rPr>
          <w:rFonts w:ascii="Times New Roman" w:hAnsi="Times New Roman" w:cs="Times New Roman"/>
        </w:rPr>
        <w:t>SSB is one of the most fundamental</w:t>
      </w:r>
      <w:r w:rsidR="000A5FD4">
        <w:rPr>
          <w:rFonts w:ascii="Times New Roman" w:hAnsi="Times New Roman" w:cs="Times New Roman"/>
        </w:rPr>
        <w:t xml:space="preserve"> </w:t>
      </w:r>
      <w:r w:rsidR="00AD1920" w:rsidRPr="006F3D54">
        <w:rPr>
          <w:rFonts w:ascii="Times New Roman" w:hAnsi="Times New Roman" w:cs="Times New Roman"/>
        </w:rPr>
        <w:t>signals</w:t>
      </w:r>
      <w:r w:rsidRPr="006F3D54">
        <w:rPr>
          <w:rFonts w:ascii="Times New Roman" w:hAnsi="Times New Roman" w:cs="Times New Roman"/>
        </w:rPr>
        <w:t xml:space="preserve"> for 5G NR system, which is the </w:t>
      </w:r>
      <w:r w:rsidR="009B4D0C" w:rsidRPr="006F3D54">
        <w:rPr>
          <w:rFonts w:ascii="Times New Roman" w:hAnsi="Times New Roman" w:cs="Times New Roman"/>
        </w:rPr>
        <w:t xml:space="preserve">basis for many </w:t>
      </w:r>
      <w:r w:rsidR="009B4D0C" w:rsidRPr="006F3D54">
        <w:rPr>
          <w:rFonts w:ascii="Times New Roman" w:hAnsi="Times New Roman" w:cs="Times New Roman"/>
        </w:rPr>
        <w:lastRenderedPageBreak/>
        <w:t>procedures, including RRM measurement, RLM measurement, beam management,</w:t>
      </w:r>
      <w:r w:rsidR="000A5FD4">
        <w:rPr>
          <w:rFonts w:ascii="Times New Roman" w:hAnsi="Times New Roman" w:cs="Times New Roman"/>
        </w:rPr>
        <w:t xml:space="preserve"> </w:t>
      </w:r>
      <w:r w:rsidR="009B4D0C" w:rsidRPr="006F3D54">
        <w:rPr>
          <w:rFonts w:ascii="Times New Roman" w:hAnsi="Times New Roman" w:cs="Times New Roman"/>
        </w:rPr>
        <w:t>etc.</w:t>
      </w:r>
      <w:r w:rsidR="00F87821" w:rsidRPr="006F3D54">
        <w:rPr>
          <w:rFonts w:ascii="Times New Roman" w:hAnsi="Times New Roman" w:cs="Times New Roman"/>
        </w:rPr>
        <w:t xml:space="preserve"> </w:t>
      </w:r>
      <w:r w:rsidR="00435B9C">
        <w:rPr>
          <w:rFonts w:ascii="Times New Roman" w:hAnsi="Times New Roman" w:cs="Times New Roman"/>
        </w:rPr>
        <w:t xml:space="preserve"> </w:t>
      </w:r>
      <w:r w:rsidR="00F87821" w:rsidRPr="006F3D54">
        <w:rPr>
          <w:rFonts w:ascii="Times New Roman" w:hAnsi="Times New Roman" w:cs="Times New Roman"/>
        </w:rPr>
        <w:t xml:space="preserve">Accordingly, there </w:t>
      </w:r>
      <w:r w:rsidR="00435B9C">
        <w:rPr>
          <w:rFonts w:ascii="Times New Roman" w:hAnsi="Times New Roman" w:cs="Times New Roman"/>
        </w:rPr>
        <w:t>is</w:t>
      </w:r>
      <w:r w:rsidR="00F87821" w:rsidRPr="006F3D54">
        <w:rPr>
          <w:rFonts w:ascii="Times New Roman" w:hAnsi="Times New Roman" w:cs="Times New Roman"/>
        </w:rPr>
        <w:t xml:space="preserve"> non-negligible impact on UE behavior and RAN1/RAN4 procedure</w:t>
      </w:r>
      <w:r w:rsidR="003611DF" w:rsidRPr="006F3D54">
        <w:rPr>
          <w:rFonts w:ascii="Times New Roman" w:hAnsi="Times New Roman" w:cs="Times New Roman"/>
        </w:rPr>
        <w:t xml:space="preserve"> if the time pattern of SSB is changed</w:t>
      </w:r>
      <w:r w:rsidR="00F87821" w:rsidRPr="006F3D54">
        <w:rPr>
          <w:rFonts w:ascii="Times New Roman" w:hAnsi="Times New Roman" w:cs="Times New Roman"/>
        </w:rPr>
        <w:t>.</w:t>
      </w:r>
      <w:r w:rsidR="003611DF" w:rsidRPr="006F3D54">
        <w:rPr>
          <w:rFonts w:ascii="Times New Roman" w:hAnsi="Times New Roman" w:cs="Times New Roman"/>
        </w:rPr>
        <w:t xml:space="preserve"> Therefore, minimum or zero influence </w:t>
      </w:r>
      <w:r w:rsidR="00435B9C">
        <w:rPr>
          <w:rFonts w:ascii="Times New Roman" w:hAnsi="Times New Roman" w:cs="Times New Roman"/>
        </w:rPr>
        <w:t xml:space="preserve">on UE behavior </w:t>
      </w:r>
      <w:r w:rsidR="003611DF" w:rsidRPr="006F3D54">
        <w:rPr>
          <w:rFonts w:ascii="Times New Roman" w:hAnsi="Times New Roman" w:cs="Times New Roman"/>
        </w:rPr>
        <w:t>coming along with adaptation of SSB in time domain should be pursued.</w:t>
      </w:r>
      <w:r w:rsidR="00355798">
        <w:rPr>
          <w:rFonts w:ascii="Times New Roman" w:hAnsi="Times New Roman" w:cs="Times New Roman"/>
        </w:rPr>
        <w:t xml:space="preserve"> In current RAN1 specification, the following restriction and rule are captured:</w:t>
      </w:r>
    </w:p>
    <w:p w14:paraId="01E853C9" w14:textId="5DEFBAA5" w:rsidR="00355798" w:rsidRDefault="00355798" w:rsidP="00BB103C">
      <w:pPr>
        <w:pStyle w:val="a8"/>
        <w:numPr>
          <w:ilvl w:val="0"/>
          <w:numId w:val="6"/>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DL RE mapping, UE assumes any RE allocated for DL transmission overlaps with SSB in time and frequency domain is set to zero.</w:t>
      </w:r>
    </w:p>
    <w:p w14:paraId="4DC8D082" w14:textId="47C00CFF" w:rsidR="00355798" w:rsidRDefault="00355798" w:rsidP="00BB103C">
      <w:pPr>
        <w:pStyle w:val="a8"/>
        <w:numPr>
          <w:ilvl w:val="0"/>
          <w:numId w:val="6"/>
        </w:numPr>
        <w:ind w:firstLineChars="0"/>
        <w:rPr>
          <w:rFonts w:ascii="Times New Roman" w:hAnsi="Times New Roman" w:cs="Times New Roman"/>
        </w:rPr>
      </w:pPr>
      <w:r>
        <w:rPr>
          <w:rFonts w:ascii="Times New Roman" w:hAnsi="Times New Roman" w:cs="Times New Roman"/>
        </w:rPr>
        <w:t>For UL transmission, UE assumes uplink transmission cannot happen on any symbol overlaps with SSB reception.</w:t>
      </w:r>
    </w:p>
    <w:p w14:paraId="19DD1103" w14:textId="3FD00562" w:rsidR="00355798" w:rsidRDefault="00355798" w:rsidP="00BB103C">
      <w:pPr>
        <w:pStyle w:val="a8"/>
        <w:numPr>
          <w:ilvl w:val="0"/>
          <w:numId w:val="6"/>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initial access, UE assumes the periodicity of SSB transmission equals 20ms.</w:t>
      </w:r>
    </w:p>
    <w:p w14:paraId="4F14076B" w14:textId="40C0B7AF" w:rsidR="00355798" w:rsidRPr="00355798" w:rsidRDefault="00B45CA4" w:rsidP="00BB103C">
      <w:pPr>
        <w:pStyle w:val="a8"/>
        <w:numPr>
          <w:ilvl w:val="0"/>
          <w:numId w:val="6"/>
        </w:numPr>
        <w:ind w:firstLineChars="0"/>
        <w:rPr>
          <w:rFonts w:ascii="Times New Roman" w:hAnsi="Times New Roman" w:cs="Times New Roman"/>
        </w:rPr>
      </w:pPr>
      <w:r>
        <w:rPr>
          <w:rFonts w:ascii="Times New Roman" w:hAnsi="Times New Roman" w:cs="Times New Roman"/>
        </w:rPr>
        <w:t>After initial access, UE assumes SSB is transmitted with predefined SSB pattern or with SSB pattern indicated via SIB1.</w:t>
      </w:r>
    </w:p>
    <w:p w14:paraId="735EBFDB" w14:textId="77777777" w:rsidR="00355798" w:rsidRDefault="00355798" w:rsidP="008767D5">
      <w:pPr>
        <w:rPr>
          <w:rFonts w:ascii="Times New Roman" w:hAnsi="Times New Roman" w:cs="Times New Roman"/>
        </w:rPr>
      </w:pPr>
    </w:p>
    <w:p w14:paraId="1D54870E" w14:textId="13BBF507" w:rsidR="00F87821" w:rsidRDefault="00F87821" w:rsidP="008767D5">
      <w:pPr>
        <w:rPr>
          <w:rFonts w:ascii="Times New Roman" w:hAnsi="Times New Roman" w:cs="Times New Roman"/>
        </w:rPr>
      </w:pPr>
      <w:r w:rsidRPr="006F3D54">
        <w:rPr>
          <w:rFonts w:ascii="Times New Roman" w:hAnsi="Times New Roman" w:cs="Times New Roman"/>
        </w:rPr>
        <w:t xml:space="preserve">On the other hand, the importance of SSB and </w:t>
      </w:r>
      <w:r w:rsidR="00435B9C">
        <w:rPr>
          <w:rFonts w:ascii="Times New Roman" w:hAnsi="Times New Roman" w:cs="Times New Roman"/>
        </w:rPr>
        <w:t>its</w:t>
      </w:r>
      <w:r w:rsidRPr="006F3D54">
        <w:rPr>
          <w:rFonts w:ascii="Times New Roman" w:hAnsi="Times New Roman" w:cs="Times New Roman"/>
        </w:rPr>
        <w:t xml:space="preserve"> periodic character make</w:t>
      </w:r>
      <w:r w:rsidR="009A57F7">
        <w:rPr>
          <w:rFonts w:ascii="Times New Roman" w:hAnsi="Times New Roman" w:cs="Times New Roman"/>
        </w:rPr>
        <w:t>s</w:t>
      </w:r>
      <w:r w:rsidRPr="006F3D54">
        <w:rPr>
          <w:rFonts w:ascii="Times New Roman" w:hAnsi="Times New Roman" w:cs="Times New Roman"/>
        </w:rPr>
        <w:t xml:space="preserve"> SSB a</w:t>
      </w:r>
      <w:r w:rsidR="003611DF" w:rsidRPr="006F3D54">
        <w:rPr>
          <w:rFonts w:ascii="Times New Roman" w:hAnsi="Times New Roman" w:cs="Times New Roman"/>
        </w:rPr>
        <w:t>n</w:t>
      </w:r>
      <w:r w:rsidRPr="006F3D54">
        <w:rPr>
          <w:rFonts w:ascii="Times New Roman" w:hAnsi="Times New Roman" w:cs="Times New Roman"/>
        </w:rPr>
        <w:t xml:space="preserve"> obvious reason of network energy consumption, which lead</w:t>
      </w:r>
      <w:r w:rsidR="005D0A1A">
        <w:rPr>
          <w:rFonts w:ascii="Times New Roman" w:hAnsi="Times New Roman" w:cs="Times New Roman"/>
        </w:rPr>
        <w:t>s</w:t>
      </w:r>
      <w:r w:rsidRPr="006F3D54">
        <w:rPr>
          <w:rFonts w:ascii="Times New Roman" w:hAnsi="Times New Roman" w:cs="Times New Roman"/>
        </w:rPr>
        <w:t xml:space="preserve"> to significant increase on OPEX.</w:t>
      </w:r>
      <w:r w:rsidR="00AB4E49">
        <w:rPr>
          <w:rFonts w:ascii="Times New Roman" w:hAnsi="Times New Roman" w:cs="Times New Roman"/>
        </w:rPr>
        <w:t xml:space="preserve"> Therefore, adaptation of SSB in time domain</w:t>
      </w:r>
      <w:r w:rsidR="00A7512F">
        <w:rPr>
          <w:rFonts w:ascii="Times New Roman" w:hAnsi="Times New Roman" w:cs="Times New Roman"/>
        </w:rPr>
        <w:t>, e.g., enlarge transmission periodicity when traffic load is very low,</w:t>
      </w:r>
      <w:r w:rsidR="00AB4E49">
        <w:rPr>
          <w:rFonts w:ascii="Times New Roman" w:hAnsi="Times New Roman" w:cs="Times New Roman"/>
        </w:rPr>
        <w:t xml:space="preserve"> </w:t>
      </w:r>
      <w:r w:rsidR="00A7512F">
        <w:rPr>
          <w:rFonts w:ascii="Times New Roman" w:hAnsi="Times New Roman" w:cs="Times New Roman"/>
        </w:rPr>
        <w:t xml:space="preserve">is very helpful to reduce unnecessary power consumption and provide more </w:t>
      </w:r>
      <w:r w:rsidR="00AD1920">
        <w:rPr>
          <w:rFonts w:ascii="Times New Roman" w:hAnsi="Times New Roman" w:cs="Times New Roman"/>
        </w:rPr>
        <w:t xml:space="preserve">opportunities </w:t>
      </w:r>
      <w:r w:rsidR="00A7512F">
        <w:rPr>
          <w:rFonts w:ascii="Times New Roman" w:hAnsi="Times New Roman" w:cs="Times New Roman"/>
        </w:rPr>
        <w:t xml:space="preserve">for NES </w:t>
      </w:r>
      <w:proofErr w:type="spellStart"/>
      <w:r w:rsidR="00A7512F">
        <w:rPr>
          <w:rFonts w:ascii="Times New Roman" w:hAnsi="Times New Roman" w:cs="Times New Roman"/>
        </w:rPr>
        <w:t>gNB</w:t>
      </w:r>
      <w:proofErr w:type="spellEnd"/>
      <w:r w:rsidR="00A7512F">
        <w:rPr>
          <w:rFonts w:ascii="Times New Roman" w:hAnsi="Times New Roman" w:cs="Times New Roman"/>
        </w:rPr>
        <w:t xml:space="preserve"> converts into sleep mode.</w:t>
      </w:r>
    </w:p>
    <w:p w14:paraId="60AA3B3D" w14:textId="7DAF8C04" w:rsidR="005C18DC" w:rsidRDefault="005C18DC" w:rsidP="008767D5">
      <w:pPr>
        <w:rPr>
          <w:rFonts w:ascii="Times New Roman" w:hAnsi="Times New Roman" w:cs="Times New Roman"/>
        </w:rPr>
      </w:pPr>
    </w:p>
    <w:p w14:paraId="529B82C4" w14:textId="47F7355D" w:rsidR="005C18DC" w:rsidRPr="00D935B1" w:rsidRDefault="005C18DC" w:rsidP="008767D5">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sidR="005D0A1A">
        <w:rPr>
          <w:rFonts w:ascii="Times New Roman" w:hAnsi="Times New Roman" w:cs="Times New Roman"/>
          <w:b/>
          <w:bCs/>
          <w:i/>
          <w:iCs/>
        </w:rPr>
        <w:t>2</w:t>
      </w:r>
      <w:r w:rsidRPr="00D935B1">
        <w:rPr>
          <w:rFonts w:ascii="Times New Roman" w:hAnsi="Times New Roman" w:cs="Times New Roman"/>
          <w:b/>
          <w:bCs/>
          <w:i/>
          <w:iCs/>
        </w:rPr>
        <w:t xml:space="preserve">: </w:t>
      </w:r>
      <w:r w:rsidR="00D935B1" w:rsidRPr="00D935B1">
        <w:rPr>
          <w:rFonts w:ascii="Times New Roman" w:hAnsi="Times New Roman" w:cs="Times New Roman"/>
          <w:b/>
          <w:bCs/>
          <w:i/>
          <w:iCs/>
        </w:rPr>
        <w:t xml:space="preserve">For adaptation of SSB in time domain, the impacts on UE behavior need to be </w:t>
      </w:r>
      <w:r w:rsidR="0094023F">
        <w:rPr>
          <w:rFonts w:ascii="Times New Roman" w:hAnsi="Times New Roman" w:cs="Times New Roman"/>
          <w:b/>
          <w:bCs/>
          <w:i/>
          <w:iCs/>
        </w:rPr>
        <w:t>further</w:t>
      </w:r>
      <w:r w:rsidR="0094023F" w:rsidRPr="00D935B1">
        <w:rPr>
          <w:rFonts w:ascii="Times New Roman" w:hAnsi="Times New Roman" w:cs="Times New Roman"/>
          <w:b/>
          <w:bCs/>
          <w:i/>
          <w:iCs/>
        </w:rPr>
        <w:t xml:space="preserve"> </w:t>
      </w:r>
      <w:r w:rsidR="00D935B1" w:rsidRPr="00D935B1">
        <w:rPr>
          <w:rFonts w:ascii="Times New Roman" w:hAnsi="Times New Roman" w:cs="Times New Roman"/>
          <w:b/>
          <w:bCs/>
          <w:i/>
          <w:iCs/>
        </w:rPr>
        <w:t xml:space="preserve">studied, </w:t>
      </w:r>
      <w:r w:rsidR="008869A2">
        <w:rPr>
          <w:rFonts w:ascii="Times New Roman" w:hAnsi="Times New Roman" w:cs="Times New Roman"/>
          <w:b/>
          <w:bCs/>
          <w:i/>
          <w:iCs/>
        </w:rPr>
        <w:t xml:space="preserve">and </w:t>
      </w:r>
      <w:r w:rsidR="00D935B1" w:rsidRPr="00D935B1">
        <w:rPr>
          <w:rFonts w:ascii="Times New Roman" w:hAnsi="Times New Roman" w:cs="Times New Roman"/>
          <w:b/>
          <w:bCs/>
          <w:i/>
          <w:iCs/>
        </w:rPr>
        <w:t>following aspects</w:t>
      </w:r>
      <w:r w:rsidR="00D935B1">
        <w:rPr>
          <w:rFonts w:ascii="Times New Roman" w:hAnsi="Times New Roman" w:cs="Times New Roman"/>
          <w:b/>
          <w:bCs/>
          <w:i/>
          <w:iCs/>
        </w:rPr>
        <w:t xml:space="preserve"> can be considered as starting point</w:t>
      </w:r>
      <w:r w:rsidR="00D935B1" w:rsidRPr="00D935B1">
        <w:rPr>
          <w:rFonts w:ascii="Times New Roman" w:hAnsi="Times New Roman" w:cs="Times New Roman"/>
          <w:b/>
          <w:bCs/>
          <w:i/>
          <w:iCs/>
        </w:rPr>
        <w:t>:</w:t>
      </w:r>
    </w:p>
    <w:p w14:paraId="19868C40" w14:textId="1771FA56" w:rsidR="00D935B1" w:rsidRPr="00D935B1" w:rsidRDefault="00D935B1"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0A9D65F3" w14:textId="1FC48E04" w:rsidR="00D935B1" w:rsidRPr="00D935B1" w:rsidRDefault="00D935B1"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5288E8B3" w14:textId="45A303ED" w:rsidR="00D935B1" w:rsidRPr="00D935B1" w:rsidRDefault="00D935B1"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19DA7E88" w14:textId="609885E7" w:rsidR="00D935B1" w:rsidRPr="00D935B1" w:rsidRDefault="00D935B1"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b/>
          <w:bCs/>
          <w:i/>
          <w:iCs/>
        </w:rPr>
        <w:t>UE</w:t>
      </w:r>
      <w:r w:rsidR="000A5FD4">
        <w:rPr>
          <w:rFonts w:ascii="Times New Roman" w:hAnsi="Times New Roman" w:cs="Times New Roman"/>
          <w:b/>
          <w:bCs/>
          <w:i/>
          <w:iCs/>
        </w:rPr>
        <w:t>’s</w:t>
      </w:r>
      <w:r w:rsidRPr="00D935B1">
        <w:rPr>
          <w:rFonts w:ascii="Times New Roman" w:hAnsi="Times New Roman" w:cs="Times New Roman"/>
          <w:b/>
          <w:bCs/>
          <w:i/>
          <w:iCs/>
        </w:rPr>
        <w:t xml:space="preserve"> assumption on SSB pattern</w:t>
      </w:r>
    </w:p>
    <w:p w14:paraId="2563BAB8" w14:textId="77777777" w:rsidR="00D702E0" w:rsidRPr="000A5FD4" w:rsidRDefault="00D702E0" w:rsidP="00DB79C8">
      <w:pPr>
        <w:jc w:val="left"/>
      </w:pPr>
    </w:p>
    <w:p w14:paraId="60184635" w14:textId="27D7C33C" w:rsidR="00F87821"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 xml:space="preserve">.1 </w:t>
      </w:r>
      <w:r w:rsidR="0036529E">
        <w:rPr>
          <w:rFonts w:ascii="Arial" w:hAnsi="Arial" w:cs="Arial"/>
          <w:sz w:val="24"/>
          <w:szCs w:val="24"/>
        </w:rPr>
        <w:t>P</w:t>
      </w:r>
      <w:r w:rsidR="001A0662" w:rsidRPr="006C2F0C">
        <w:rPr>
          <w:rFonts w:ascii="Arial" w:hAnsi="Arial" w:cs="Arial"/>
          <w:sz w:val="24"/>
          <w:szCs w:val="24"/>
        </w:rPr>
        <w:t>hysical</w:t>
      </w:r>
      <w:r w:rsidR="003611DF" w:rsidRPr="006C2F0C">
        <w:rPr>
          <w:rFonts w:ascii="Arial" w:hAnsi="Arial" w:cs="Arial"/>
          <w:sz w:val="24"/>
          <w:szCs w:val="24"/>
        </w:rPr>
        <w:t xml:space="preserve"> structure </w:t>
      </w:r>
      <w:r w:rsidR="001A0662" w:rsidRPr="006C2F0C">
        <w:rPr>
          <w:rFonts w:ascii="Arial" w:hAnsi="Arial" w:cs="Arial"/>
          <w:sz w:val="24"/>
          <w:szCs w:val="24"/>
        </w:rPr>
        <w:t xml:space="preserve">of SSB </w:t>
      </w:r>
    </w:p>
    <w:p w14:paraId="450AE715" w14:textId="58F6303B" w:rsidR="00D702E0" w:rsidRDefault="00D702E0" w:rsidP="008767D5">
      <w:pPr>
        <w:rPr>
          <w:rFonts w:ascii="Times New Roman" w:hAnsi="Times New Roman" w:cs="Times New Roman"/>
        </w:rPr>
      </w:pPr>
      <w:r w:rsidRPr="006F3D54">
        <w:rPr>
          <w:rFonts w:ascii="Times New Roman" w:hAnsi="Times New Roman" w:cs="Times New Roman"/>
        </w:rPr>
        <w:t>Changing SSB physical structure means the time pattern for a particular SSB</w:t>
      </w:r>
      <w:r w:rsidR="00CB2532" w:rsidRPr="006F3D54">
        <w:rPr>
          <w:rFonts w:ascii="Times New Roman" w:hAnsi="Times New Roman" w:cs="Times New Roman"/>
        </w:rPr>
        <w:t xml:space="preserve"> block</w:t>
      </w:r>
      <w:r w:rsidRPr="006F3D54">
        <w:rPr>
          <w:rFonts w:ascii="Times New Roman" w:hAnsi="Times New Roman" w:cs="Times New Roman"/>
        </w:rPr>
        <w:t xml:space="preserve">, </w:t>
      </w:r>
      <w:r w:rsidR="001A0662">
        <w:rPr>
          <w:rFonts w:ascii="Times New Roman" w:hAnsi="Times New Roman" w:cs="Times New Roman"/>
        </w:rPr>
        <w:t>e.g</w:t>
      </w:r>
      <w:r w:rsidRPr="006F3D54">
        <w:rPr>
          <w:rFonts w:ascii="Times New Roman" w:hAnsi="Times New Roman" w:cs="Times New Roman"/>
        </w:rPr>
        <w:t>.</w:t>
      </w:r>
      <w:r w:rsidR="00D426F5">
        <w:rPr>
          <w:rFonts w:ascii="Times New Roman" w:hAnsi="Times New Roman" w:cs="Times New Roman"/>
        </w:rPr>
        <w:t>,</w:t>
      </w:r>
      <w:r w:rsidRPr="006F3D54">
        <w:rPr>
          <w:rFonts w:ascii="Times New Roman" w:hAnsi="Times New Roman" w:cs="Times New Roman"/>
        </w:rPr>
        <w:t xml:space="preserve"> the starting symbol within a SSB burst and the GAP between two adjacent SSB</w:t>
      </w:r>
      <w:r w:rsidR="001A0662">
        <w:rPr>
          <w:rFonts w:ascii="Times New Roman" w:hAnsi="Times New Roman" w:cs="Times New Roman"/>
        </w:rPr>
        <w:t xml:space="preserve">, can be adapted to a </w:t>
      </w:r>
      <w:proofErr w:type="gramStart"/>
      <w:r w:rsidR="001A0662">
        <w:rPr>
          <w:rFonts w:ascii="Times New Roman" w:hAnsi="Times New Roman" w:cs="Times New Roman"/>
        </w:rPr>
        <w:t>brand new</w:t>
      </w:r>
      <w:proofErr w:type="gramEnd"/>
      <w:r w:rsidR="001A0662">
        <w:rPr>
          <w:rFonts w:ascii="Times New Roman" w:hAnsi="Times New Roman" w:cs="Times New Roman"/>
        </w:rPr>
        <w:t xml:space="preserve"> structure</w:t>
      </w:r>
      <w:r w:rsidRPr="006F3D54">
        <w:rPr>
          <w:rFonts w:ascii="Times New Roman" w:hAnsi="Times New Roman" w:cs="Times New Roman"/>
        </w:rPr>
        <w:t>.</w:t>
      </w:r>
      <w:r w:rsidR="001A0662">
        <w:rPr>
          <w:rFonts w:ascii="Times New Roman" w:hAnsi="Times New Roman" w:cs="Times New Roman"/>
        </w:rPr>
        <w:t xml:space="preserve"> It means non-NES UE cannot receive the new SSB as it is non-backward compatible. </w:t>
      </w:r>
      <w:r w:rsidR="008C5296">
        <w:rPr>
          <w:rFonts w:ascii="Times New Roman" w:hAnsi="Times New Roman" w:cs="Times New Roman"/>
        </w:rPr>
        <w:t xml:space="preserve">In </w:t>
      </w:r>
      <w:r w:rsidR="008C5296">
        <w:rPr>
          <w:rFonts w:ascii="Times New Roman" w:hAnsi="Times New Roman" w:cs="Times New Roman"/>
        </w:rPr>
        <w:fldChar w:fldCharType="begin"/>
      </w:r>
      <w:r w:rsidR="008C5296">
        <w:rPr>
          <w:rFonts w:ascii="Times New Roman" w:hAnsi="Times New Roman" w:cs="Times New Roman"/>
        </w:rPr>
        <w:instrText xml:space="preserve"> REF _Ref158986781 \h </w:instrText>
      </w:r>
      <w:r w:rsidR="008C5296">
        <w:rPr>
          <w:rFonts w:ascii="Times New Roman" w:hAnsi="Times New Roman" w:cs="Times New Roman"/>
        </w:rPr>
      </w:r>
      <w:r w:rsidR="008C5296">
        <w:rPr>
          <w:rFonts w:ascii="Times New Roman" w:hAnsi="Times New Roman" w:cs="Times New Roman"/>
        </w:rPr>
        <w:fldChar w:fldCharType="separate"/>
      </w:r>
      <w:r w:rsidR="008C5296" w:rsidRPr="008C5296">
        <w:rPr>
          <w:rFonts w:ascii="Times New Roman" w:hAnsi="Times New Roman" w:cs="Times New Roman"/>
        </w:rPr>
        <w:t xml:space="preserve">Figure </w:t>
      </w:r>
      <w:r w:rsidR="008C5296" w:rsidRPr="008C5296">
        <w:rPr>
          <w:rFonts w:ascii="Times New Roman" w:hAnsi="Times New Roman" w:cs="Times New Roman"/>
          <w:noProof/>
        </w:rPr>
        <w:t>1</w:t>
      </w:r>
      <w:r w:rsidR="008C5296">
        <w:rPr>
          <w:rFonts w:ascii="Times New Roman" w:hAnsi="Times New Roman" w:cs="Times New Roman"/>
        </w:rPr>
        <w:fldChar w:fldCharType="end"/>
      </w:r>
      <w:r w:rsidR="008C5296">
        <w:rPr>
          <w:rFonts w:ascii="Times New Roman" w:hAnsi="Times New Roman" w:cs="Times New Roman"/>
        </w:rPr>
        <w:t xml:space="preserve">, SSB burst case A to case E are </w:t>
      </w:r>
      <w:r w:rsidR="00CF7FAA">
        <w:rPr>
          <w:rFonts w:ascii="Times New Roman" w:hAnsi="Times New Roman" w:cs="Times New Roman"/>
        </w:rPr>
        <w:t>illustrated</w:t>
      </w:r>
      <w:r w:rsidR="008C5296">
        <w:rPr>
          <w:rFonts w:ascii="Times New Roman" w:hAnsi="Times New Roman" w:cs="Times New Roman"/>
        </w:rPr>
        <w:t>. It can be observed that the default SSB pattern is determined by SCS and frequency range, which define the number of SSB within 5ms and the starting OFDM symbol index of SSB within a burst.</w:t>
      </w:r>
    </w:p>
    <w:p w14:paraId="44CB8F94" w14:textId="6FBEB656" w:rsidR="00452E72" w:rsidRPr="006F3D54" w:rsidRDefault="005F6EA5" w:rsidP="008767D5">
      <w:pPr>
        <w:rPr>
          <w:rFonts w:ascii="Times New Roman" w:hAnsi="Times New Roman" w:cs="Times New Roman"/>
        </w:rPr>
      </w:pPr>
      <w:r>
        <w:rPr>
          <w:rFonts w:ascii="Times New Roman" w:hAnsi="Times New Roman" w:cs="Times New Roman"/>
        </w:rPr>
        <w:t>Per the discussion happened during Rel-18 study item, there are two potential mechanisms to change the physical structure of SSB burst, i.e., remove part of channel/signal within current SSB and remove the gap between two adjacent SSB within a burst.</w:t>
      </w:r>
    </w:p>
    <w:p w14:paraId="657F13C2" w14:textId="1C0C935B" w:rsidR="008C5296" w:rsidRDefault="008C5296" w:rsidP="008C5296">
      <w:pPr>
        <w:keepNext/>
        <w:jc w:val="center"/>
      </w:pPr>
      <w:r w:rsidRPr="006F3D54">
        <w:rPr>
          <w:rFonts w:ascii="Times New Roman" w:hAnsi="Times New Roman" w:cs="Times New Roman"/>
        </w:rPr>
        <w:object w:dxaOrig="23340" w:dyaOrig="13230" w14:anchorId="4B178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6pt;height:205.2pt" o:ole="">
            <v:imagedata r:id="rId8" o:title=""/>
          </v:shape>
          <o:OLEObject Type="Embed" ProgID="Visio.Drawing.15" ShapeID="_x0000_i1025" DrawAspect="Content" ObjectID="_1800451532" r:id="rId9"/>
        </w:object>
      </w:r>
    </w:p>
    <w:p w14:paraId="47D95D4E" w14:textId="4F555E76" w:rsidR="00BA2208" w:rsidRPr="00CF7FAA" w:rsidRDefault="008C5296" w:rsidP="008C5296">
      <w:pPr>
        <w:pStyle w:val="af"/>
        <w:jc w:val="center"/>
        <w:rPr>
          <w:rFonts w:ascii="Times New Roman" w:hAnsi="Times New Roman" w:cs="Times New Roman"/>
          <w:sz w:val="21"/>
          <w:szCs w:val="21"/>
        </w:rPr>
      </w:pPr>
      <w:bookmarkStart w:id="5" w:name="_Ref158986781"/>
      <w:r w:rsidRPr="00CF7FAA">
        <w:rPr>
          <w:rFonts w:ascii="Times New Roman" w:hAnsi="Times New Roman" w:cs="Times New Roman"/>
          <w:sz w:val="21"/>
          <w:szCs w:val="21"/>
        </w:rPr>
        <w:t xml:space="preserve">Figure </w:t>
      </w:r>
      <w:r w:rsidRPr="00CF7FAA">
        <w:rPr>
          <w:rFonts w:ascii="Times New Roman" w:hAnsi="Times New Roman" w:cs="Times New Roman"/>
          <w:sz w:val="21"/>
          <w:szCs w:val="21"/>
        </w:rPr>
        <w:fldChar w:fldCharType="begin"/>
      </w:r>
      <w:r w:rsidRPr="00CF7FAA">
        <w:rPr>
          <w:rFonts w:ascii="Times New Roman" w:hAnsi="Times New Roman" w:cs="Times New Roman"/>
          <w:sz w:val="21"/>
          <w:szCs w:val="21"/>
        </w:rPr>
        <w:instrText xml:space="preserve"> SEQ Figure \* ARABIC </w:instrText>
      </w:r>
      <w:r w:rsidRPr="00CF7FAA">
        <w:rPr>
          <w:rFonts w:ascii="Times New Roman" w:hAnsi="Times New Roman" w:cs="Times New Roman"/>
          <w:sz w:val="21"/>
          <w:szCs w:val="21"/>
        </w:rPr>
        <w:fldChar w:fldCharType="separate"/>
      </w:r>
      <w:r w:rsidR="00F217AA" w:rsidRPr="00CF7FAA">
        <w:rPr>
          <w:rFonts w:ascii="Times New Roman" w:hAnsi="Times New Roman" w:cs="Times New Roman"/>
          <w:noProof/>
          <w:sz w:val="21"/>
          <w:szCs w:val="21"/>
        </w:rPr>
        <w:t>1</w:t>
      </w:r>
      <w:r w:rsidRPr="00CF7FAA">
        <w:rPr>
          <w:rFonts w:ascii="Times New Roman" w:hAnsi="Times New Roman" w:cs="Times New Roman"/>
          <w:sz w:val="21"/>
          <w:szCs w:val="21"/>
        </w:rPr>
        <w:fldChar w:fldCharType="end"/>
      </w:r>
      <w:bookmarkEnd w:id="5"/>
      <w:r w:rsidRPr="00CF7FAA">
        <w:rPr>
          <w:rFonts w:ascii="Times New Roman" w:hAnsi="Times New Roman" w:cs="Times New Roman"/>
          <w:sz w:val="21"/>
          <w:szCs w:val="21"/>
        </w:rPr>
        <w:t xml:space="preserve"> Physical structure of current SSB burst</w:t>
      </w:r>
    </w:p>
    <w:p w14:paraId="520B20E2" w14:textId="0FF971A5" w:rsidR="000F7A37" w:rsidRPr="006F3D54" w:rsidRDefault="000F7A37" w:rsidP="000F7A37">
      <w:pPr>
        <w:rPr>
          <w:rFonts w:ascii="Times New Roman" w:hAnsi="Times New Roman" w:cs="Times New Roman"/>
        </w:rPr>
      </w:pPr>
    </w:p>
    <w:p w14:paraId="6F897DDC" w14:textId="41B9BD93" w:rsidR="000F7A37" w:rsidRPr="006F3D54" w:rsidRDefault="003135C7" w:rsidP="000F7A37">
      <w:pPr>
        <w:rPr>
          <w:rFonts w:ascii="Times New Roman" w:hAnsi="Times New Roman" w:cs="Times New Roman"/>
        </w:rPr>
      </w:pPr>
      <w:r w:rsidRPr="006F3D54">
        <w:rPr>
          <w:rFonts w:ascii="Times New Roman" w:hAnsi="Times New Roman" w:cs="Times New Roman"/>
        </w:rPr>
        <w:t xml:space="preserve">From </w:t>
      </w:r>
      <w:r w:rsidR="008C5296">
        <w:rPr>
          <w:rFonts w:ascii="Times New Roman" w:hAnsi="Times New Roman" w:cs="Times New Roman"/>
        </w:rPr>
        <w:t>our</w:t>
      </w:r>
      <w:r w:rsidRPr="006F3D54">
        <w:rPr>
          <w:rFonts w:ascii="Times New Roman" w:hAnsi="Times New Roman" w:cs="Times New Roman"/>
        </w:rPr>
        <w:t xml:space="preserve"> understanding, </w:t>
      </w:r>
      <w:r w:rsidR="005F6EA5">
        <w:rPr>
          <w:rFonts w:ascii="Times New Roman" w:hAnsi="Times New Roman" w:cs="Times New Roman"/>
        </w:rPr>
        <w:t>the</w:t>
      </w:r>
      <w:r w:rsidRPr="006F3D54">
        <w:rPr>
          <w:rFonts w:ascii="Times New Roman" w:hAnsi="Times New Roman" w:cs="Times New Roman"/>
        </w:rPr>
        <w:t xml:space="preserve"> motivation of defining </w:t>
      </w:r>
      <w:r w:rsidR="005F6EA5">
        <w:rPr>
          <w:rFonts w:ascii="Times New Roman" w:hAnsi="Times New Roman" w:cs="Times New Roman"/>
        </w:rPr>
        <w:t xml:space="preserve">such kind of </w:t>
      </w:r>
      <w:r w:rsidRPr="006F3D54">
        <w:rPr>
          <w:rFonts w:ascii="Times New Roman" w:hAnsi="Times New Roman" w:cs="Times New Roman"/>
        </w:rPr>
        <w:t>new physical structure for SSB</w:t>
      </w:r>
      <w:r w:rsidR="005F6EA5">
        <w:rPr>
          <w:rFonts w:ascii="Times New Roman" w:hAnsi="Times New Roman" w:cs="Times New Roman"/>
        </w:rPr>
        <w:t xml:space="preserve"> can be summarized as below</w:t>
      </w:r>
      <w:r w:rsidR="00B34C58" w:rsidRPr="006F3D54">
        <w:rPr>
          <w:rFonts w:ascii="Times New Roman" w:hAnsi="Times New Roman" w:cs="Times New Roman"/>
        </w:rPr>
        <w:t>:</w:t>
      </w:r>
    </w:p>
    <w:p w14:paraId="3F6CE04B" w14:textId="31EA6989" w:rsidR="00B34C58" w:rsidRPr="006F3D54" w:rsidRDefault="00B34C58" w:rsidP="00CC446D">
      <w:pPr>
        <w:pStyle w:val="a8"/>
        <w:numPr>
          <w:ilvl w:val="0"/>
          <w:numId w:val="1"/>
        </w:numPr>
        <w:ind w:firstLineChars="0"/>
        <w:rPr>
          <w:rFonts w:ascii="Times New Roman" w:hAnsi="Times New Roman" w:cs="Times New Roman"/>
        </w:rPr>
      </w:pPr>
      <w:r w:rsidRPr="006F3D54">
        <w:rPr>
          <w:rFonts w:ascii="Times New Roman" w:hAnsi="Times New Roman" w:cs="Times New Roman"/>
        </w:rPr>
        <w:t>Simplify the functionality of SSB, e.g.</w:t>
      </w:r>
      <w:r w:rsidR="005F6EA5">
        <w:rPr>
          <w:rFonts w:ascii="Times New Roman" w:hAnsi="Times New Roman" w:cs="Times New Roman"/>
        </w:rPr>
        <w:t xml:space="preserve">, </w:t>
      </w:r>
      <w:r w:rsidRPr="006F3D54">
        <w:rPr>
          <w:rFonts w:ascii="Times New Roman" w:hAnsi="Times New Roman" w:cs="Times New Roman"/>
        </w:rPr>
        <w:t>remove PBCH while keep PSS/SSS, so as to sustain DL synchronization during SSB is off.</w:t>
      </w:r>
    </w:p>
    <w:p w14:paraId="5467E12A" w14:textId="1B52D2A8" w:rsidR="00B34C58" w:rsidRPr="006F3D54" w:rsidRDefault="00AD1554" w:rsidP="00CC446D">
      <w:pPr>
        <w:pStyle w:val="a8"/>
        <w:numPr>
          <w:ilvl w:val="0"/>
          <w:numId w:val="1"/>
        </w:numPr>
        <w:ind w:firstLineChars="0"/>
        <w:rPr>
          <w:rFonts w:ascii="Times New Roman" w:hAnsi="Times New Roman" w:cs="Times New Roman"/>
        </w:rPr>
      </w:pPr>
      <w:r w:rsidRPr="006F3D54">
        <w:rPr>
          <w:rFonts w:ascii="Times New Roman" w:hAnsi="Times New Roman" w:cs="Times New Roman"/>
        </w:rPr>
        <w:t>Compress SSB burst, e.g.</w:t>
      </w:r>
      <w:r w:rsidR="00F20D44">
        <w:rPr>
          <w:rFonts w:ascii="Times New Roman" w:hAnsi="Times New Roman" w:cs="Times New Roman"/>
        </w:rPr>
        <w:t>,</w:t>
      </w:r>
      <w:r w:rsidRPr="006F3D54">
        <w:rPr>
          <w:rFonts w:ascii="Times New Roman" w:hAnsi="Times New Roman" w:cs="Times New Roman"/>
        </w:rPr>
        <w:t xml:space="preserve"> remove the GAP between two adjacent SSB, so as to make sure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can finish SSB transmission as soon as possible. Accordingly,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may have more opportunities to enter sleep mode.</w:t>
      </w:r>
    </w:p>
    <w:p w14:paraId="0FD204EF" w14:textId="77777777" w:rsidR="00650F82" w:rsidRPr="006F3D54" w:rsidRDefault="00650F82" w:rsidP="00340D8A">
      <w:pPr>
        <w:rPr>
          <w:rFonts w:ascii="Times New Roman" w:hAnsi="Times New Roman" w:cs="Times New Roman"/>
        </w:rPr>
      </w:pPr>
    </w:p>
    <w:p w14:paraId="2992AA2A" w14:textId="2CB3DAA5" w:rsidR="00340D8A" w:rsidRPr="001A0662" w:rsidRDefault="006C546B" w:rsidP="00340D8A">
      <w:pPr>
        <w:rPr>
          <w:rFonts w:ascii="Times New Roman" w:hAnsi="Times New Roman" w:cs="Times New Roman"/>
        </w:rPr>
      </w:pPr>
      <w:r w:rsidRPr="006F3D54">
        <w:rPr>
          <w:rFonts w:ascii="Times New Roman" w:hAnsi="Times New Roman" w:cs="Times New Roman"/>
        </w:rPr>
        <w:t xml:space="preserve">For </w:t>
      </w:r>
      <w:r w:rsidR="005F6EA5">
        <w:rPr>
          <w:rFonts w:ascii="Times New Roman" w:hAnsi="Times New Roman" w:cs="Times New Roman"/>
        </w:rPr>
        <w:t>simplifying the functionality of SSB</w:t>
      </w:r>
      <w:r w:rsidRPr="006F3D54">
        <w:rPr>
          <w:rFonts w:ascii="Times New Roman" w:hAnsi="Times New Roman" w:cs="Times New Roman"/>
        </w:rPr>
        <w:t xml:space="preserve">, </w:t>
      </w:r>
      <w:r w:rsidR="009E3763">
        <w:rPr>
          <w:rFonts w:ascii="Times New Roman" w:hAnsi="Times New Roman" w:cs="Times New Roman"/>
        </w:rPr>
        <w:t xml:space="preserve">it comes from the assumption that SSB is turned off so that network has to provide another downlink signal for DL synchronization. Therefore, </w:t>
      </w:r>
      <w:r w:rsidR="00640556" w:rsidRPr="006F3D54">
        <w:rPr>
          <w:rFonts w:ascii="Times New Roman" w:hAnsi="Times New Roman" w:cs="Times New Roman"/>
        </w:rPr>
        <w:t>we think it should be discussed under the umbrella of on-demand SSB. Rather than introducing a simplified SSB,</w:t>
      </w:r>
      <w:r w:rsidR="00640556" w:rsidRPr="001A0662">
        <w:rPr>
          <w:rFonts w:ascii="Times New Roman" w:hAnsi="Times New Roman" w:cs="Times New Roman"/>
        </w:rPr>
        <w:t xml:space="preserve"> it seems more suitable to define/introduce a new DL reference signal for DL synchronization during SSB</w:t>
      </w:r>
      <w:r w:rsidR="008869A2">
        <w:rPr>
          <w:rFonts w:ascii="Times New Roman" w:hAnsi="Times New Roman" w:cs="Times New Roman"/>
        </w:rPr>
        <w:t xml:space="preserve"> is</w:t>
      </w:r>
      <w:r w:rsidR="00640556" w:rsidRPr="001A0662">
        <w:rPr>
          <w:rFonts w:ascii="Times New Roman" w:hAnsi="Times New Roman" w:cs="Times New Roman"/>
        </w:rPr>
        <w:t xml:space="preserve"> off if </w:t>
      </w:r>
      <w:r w:rsidR="008869A2" w:rsidRPr="001A0662">
        <w:rPr>
          <w:rFonts w:ascii="Times New Roman" w:hAnsi="Times New Roman" w:cs="Times New Roman"/>
        </w:rPr>
        <w:t>necess</w:t>
      </w:r>
      <w:r w:rsidR="008869A2">
        <w:rPr>
          <w:rFonts w:ascii="Times New Roman" w:hAnsi="Times New Roman" w:cs="Times New Roman"/>
        </w:rPr>
        <w:t>ary</w:t>
      </w:r>
      <w:r w:rsidR="00640556" w:rsidRPr="001A0662">
        <w:rPr>
          <w:rFonts w:ascii="Times New Roman" w:hAnsi="Times New Roman" w:cs="Times New Roman"/>
        </w:rPr>
        <w:t xml:space="preserve">. </w:t>
      </w:r>
    </w:p>
    <w:p w14:paraId="17A97B09" w14:textId="6A21D76E" w:rsidR="00846DEB" w:rsidRDefault="00846DEB" w:rsidP="00340D8A">
      <w:pPr>
        <w:rPr>
          <w:rFonts w:ascii="Times New Roman" w:hAnsi="Times New Roman" w:cs="Times New Roman"/>
        </w:rPr>
      </w:pPr>
    </w:p>
    <w:p w14:paraId="2F527E70" w14:textId="589280BA" w:rsidR="006453C1" w:rsidRDefault="006453C1" w:rsidP="00340D8A">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5D0A1A">
        <w:rPr>
          <w:rFonts w:ascii="Times New Roman" w:hAnsi="Times New Roman" w:cs="Times New Roman"/>
          <w:b/>
          <w:bCs/>
          <w:i/>
          <w:iCs/>
        </w:rPr>
        <w:t>3</w:t>
      </w:r>
      <w:r w:rsidRPr="006453C1">
        <w:rPr>
          <w:rFonts w:ascii="Times New Roman" w:hAnsi="Times New Roman" w:cs="Times New Roman"/>
          <w:b/>
          <w:bCs/>
          <w:i/>
          <w:iCs/>
        </w:rPr>
        <w:t xml:space="preserve">: </w:t>
      </w:r>
      <w:r w:rsidR="00C91A54">
        <w:rPr>
          <w:rFonts w:ascii="Times New Roman" w:hAnsi="Times New Roman" w:cs="Times New Roman"/>
          <w:b/>
          <w:bCs/>
          <w:i/>
          <w:iCs/>
        </w:rPr>
        <w:t>Simplified SSB should</w:t>
      </w:r>
      <w:r w:rsidR="00FC61EA">
        <w:rPr>
          <w:rFonts w:ascii="Times New Roman" w:hAnsi="Times New Roman" w:cs="Times New Roman"/>
          <w:b/>
          <w:bCs/>
          <w:i/>
          <w:iCs/>
        </w:rPr>
        <w:t xml:space="preserve"> not</w:t>
      </w:r>
      <w:r w:rsidR="00C91A54">
        <w:rPr>
          <w:rFonts w:ascii="Times New Roman" w:hAnsi="Times New Roman" w:cs="Times New Roman"/>
          <w:b/>
          <w:bCs/>
          <w:i/>
          <w:iCs/>
        </w:rPr>
        <w:t xml:space="preserve"> be </w:t>
      </w:r>
      <w:r w:rsidR="00FC61EA">
        <w:rPr>
          <w:rFonts w:ascii="Times New Roman" w:hAnsi="Times New Roman" w:cs="Times New Roman"/>
          <w:b/>
          <w:bCs/>
          <w:i/>
          <w:iCs/>
        </w:rPr>
        <w:t>considered for SSB adaptation</w:t>
      </w:r>
      <w:r w:rsidR="00C91A54">
        <w:rPr>
          <w:rFonts w:ascii="Times New Roman" w:hAnsi="Times New Roman" w:cs="Times New Roman"/>
          <w:b/>
          <w:bCs/>
          <w:i/>
          <w:iCs/>
        </w:rPr>
        <w:t>.</w:t>
      </w:r>
    </w:p>
    <w:p w14:paraId="2DB93724" w14:textId="77777777" w:rsidR="0019793A" w:rsidRPr="006453C1" w:rsidRDefault="0019793A" w:rsidP="00340D8A">
      <w:pPr>
        <w:rPr>
          <w:rFonts w:ascii="Times New Roman" w:hAnsi="Times New Roman" w:cs="Times New Roman"/>
          <w:b/>
          <w:bCs/>
          <w:i/>
          <w:iCs/>
        </w:rPr>
      </w:pPr>
    </w:p>
    <w:p w14:paraId="27648C13" w14:textId="01B04BEE" w:rsidR="006453C1" w:rsidRDefault="00640556" w:rsidP="00340D8A">
      <w:pPr>
        <w:rPr>
          <w:rFonts w:ascii="Times New Roman" w:hAnsi="Times New Roman" w:cs="Times New Roman"/>
        </w:rPr>
      </w:pPr>
      <w:r w:rsidRPr="006F3D54">
        <w:rPr>
          <w:rFonts w:ascii="Times New Roman" w:hAnsi="Times New Roman" w:cs="Times New Roman"/>
        </w:rPr>
        <w:t>For compact</w:t>
      </w:r>
      <w:r w:rsidR="006E6437" w:rsidRPr="006F3D54">
        <w:rPr>
          <w:rFonts w:ascii="Times New Roman" w:hAnsi="Times New Roman" w:cs="Times New Roman"/>
        </w:rPr>
        <w:t xml:space="preserve"> SSB, it can </w:t>
      </w:r>
      <w:r w:rsidR="0016792B" w:rsidRPr="006F3D54">
        <w:rPr>
          <w:rFonts w:ascii="Times New Roman" w:hAnsi="Times New Roman" w:cs="Times New Roman"/>
        </w:rPr>
        <w:t>reduce the time required for a SSB burst transmission.</w:t>
      </w:r>
      <w:r w:rsidR="001079D2" w:rsidRPr="006F3D54">
        <w:rPr>
          <w:rFonts w:ascii="Times New Roman" w:hAnsi="Times New Roman" w:cs="Times New Roman"/>
        </w:rPr>
        <w:t xml:space="preserve"> In theory, it helps </w:t>
      </w:r>
      <w:proofErr w:type="spellStart"/>
      <w:r w:rsidR="001079D2" w:rsidRPr="006F3D54">
        <w:rPr>
          <w:rFonts w:ascii="Times New Roman" w:hAnsi="Times New Roman" w:cs="Times New Roman"/>
        </w:rPr>
        <w:t>gNB</w:t>
      </w:r>
      <w:proofErr w:type="spellEnd"/>
      <w:r w:rsidR="001079D2" w:rsidRPr="006F3D54">
        <w:rPr>
          <w:rFonts w:ascii="Times New Roman" w:hAnsi="Times New Roman" w:cs="Times New Roman"/>
        </w:rPr>
        <w:t xml:space="preserve"> to convert to sleep mode so that </w:t>
      </w:r>
      <w:r w:rsidR="00257497">
        <w:rPr>
          <w:rFonts w:ascii="Times New Roman" w:hAnsi="Times New Roman" w:cs="Times New Roman"/>
        </w:rPr>
        <w:t xml:space="preserve">additional </w:t>
      </w:r>
      <w:r w:rsidR="001079D2" w:rsidRPr="006F3D54">
        <w:rPr>
          <w:rFonts w:ascii="Times New Roman" w:hAnsi="Times New Roman" w:cs="Times New Roman"/>
        </w:rPr>
        <w:t>energy saving gain</w:t>
      </w:r>
      <w:r w:rsidR="00667A45" w:rsidRPr="006F3D54">
        <w:rPr>
          <w:rFonts w:ascii="Times New Roman" w:hAnsi="Times New Roman" w:cs="Times New Roman"/>
        </w:rPr>
        <w:t xml:space="preserve"> can be obtained.</w:t>
      </w:r>
      <w:r w:rsidR="007B35F3" w:rsidRPr="006F3D54">
        <w:rPr>
          <w:rFonts w:ascii="Times New Roman" w:hAnsi="Times New Roman" w:cs="Times New Roman"/>
        </w:rPr>
        <w:t xml:space="preserve"> </w:t>
      </w:r>
      <w:r w:rsidR="003F3606">
        <w:rPr>
          <w:rFonts w:ascii="Times New Roman" w:hAnsi="Times New Roman" w:cs="Times New Roman"/>
        </w:rPr>
        <w:t>In</w:t>
      </w:r>
      <w:r w:rsidR="007B35F3" w:rsidRPr="006F3D54">
        <w:rPr>
          <w:rFonts w:ascii="Times New Roman" w:hAnsi="Times New Roman" w:cs="Times New Roman"/>
        </w:rPr>
        <w:t xml:space="preserve"> </w:t>
      </w:r>
      <w:r w:rsidR="00257497">
        <w:rPr>
          <w:rFonts w:ascii="Times New Roman" w:hAnsi="Times New Roman" w:cs="Times New Roman"/>
        </w:rPr>
        <w:fldChar w:fldCharType="begin"/>
      </w:r>
      <w:r w:rsidR="00257497">
        <w:rPr>
          <w:rFonts w:ascii="Times New Roman" w:hAnsi="Times New Roman" w:cs="Times New Roman"/>
        </w:rPr>
        <w:instrText xml:space="preserve"> REF _Ref158987787 \h </w:instrText>
      </w:r>
      <w:r w:rsidR="00257497">
        <w:rPr>
          <w:rFonts w:ascii="Times New Roman" w:hAnsi="Times New Roman" w:cs="Times New Roman"/>
        </w:rPr>
      </w:r>
      <w:r w:rsidR="00257497">
        <w:rPr>
          <w:rFonts w:ascii="Times New Roman" w:hAnsi="Times New Roman" w:cs="Times New Roman"/>
        </w:rPr>
        <w:fldChar w:fldCharType="separate"/>
      </w:r>
      <w:r w:rsidR="00257497" w:rsidRPr="00257497">
        <w:rPr>
          <w:rFonts w:ascii="Times New Roman" w:hAnsi="Times New Roman" w:cs="Times New Roman"/>
        </w:rPr>
        <w:t xml:space="preserve">Table </w:t>
      </w:r>
      <w:r w:rsidR="00257497" w:rsidRPr="00257497">
        <w:rPr>
          <w:rFonts w:ascii="Times New Roman" w:hAnsi="Times New Roman" w:cs="Times New Roman"/>
          <w:noProof/>
        </w:rPr>
        <w:t>1</w:t>
      </w:r>
      <w:r w:rsidR="00257497">
        <w:rPr>
          <w:rFonts w:ascii="Times New Roman" w:hAnsi="Times New Roman" w:cs="Times New Roman"/>
        </w:rPr>
        <w:fldChar w:fldCharType="end"/>
      </w:r>
      <w:r w:rsidR="007B35F3" w:rsidRPr="006F3D54">
        <w:rPr>
          <w:rFonts w:ascii="Times New Roman" w:hAnsi="Times New Roman" w:cs="Times New Roman"/>
        </w:rPr>
        <w:t xml:space="preserve">, </w:t>
      </w:r>
      <w:r w:rsidR="00E1710C">
        <w:rPr>
          <w:rFonts w:ascii="Times New Roman" w:hAnsi="Times New Roman" w:cs="Times New Roman"/>
        </w:rPr>
        <w:t xml:space="preserve">we provide </w:t>
      </w:r>
      <w:r w:rsidR="007B35F3" w:rsidRPr="006F3D54">
        <w:rPr>
          <w:rFonts w:ascii="Times New Roman" w:hAnsi="Times New Roman" w:cs="Times New Roman"/>
        </w:rPr>
        <w:t xml:space="preserve">the </w:t>
      </w:r>
      <w:r w:rsidR="00F32710">
        <w:rPr>
          <w:rFonts w:ascii="Times New Roman" w:hAnsi="Times New Roman" w:cs="Times New Roman"/>
        </w:rPr>
        <w:t>number</w:t>
      </w:r>
      <w:r w:rsidR="007B35F3" w:rsidRPr="006F3D54">
        <w:rPr>
          <w:rFonts w:ascii="Times New Roman" w:hAnsi="Times New Roman" w:cs="Times New Roman"/>
        </w:rPr>
        <w:t xml:space="preserve"> of </w:t>
      </w:r>
      <w:r w:rsidR="00F32710">
        <w:rPr>
          <w:rFonts w:ascii="Times New Roman" w:hAnsi="Times New Roman" w:cs="Times New Roman"/>
        </w:rPr>
        <w:t>slots occupied by SSB within a SSB burst periodicity for legacy SSB pattern and compact SSB pattern</w:t>
      </w:r>
      <w:r w:rsidR="000A2F20">
        <w:rPr>
          <w:rFonts w:ascii="Times New Roman" w:hAnsi="Times New Roman" w:cs="Times New Roman"/>
        </w:rPr>
        <w:t>, respectively</w:t>
      </w:r>
      <w:r w:rsidR="007B35F3" w:rsidRPr="006F3D54">
        <w:rPr>
          <w:rFonts w:ascii="Times New Roman" w:hAnsi="Times New Roman" w:cs="Times New Roman"/>
        </w:rPr>
        <w:t xml:space="preserve">. </w:t>
      </w:r>
      <w:r w:rsidR="00562DDC">
        <w:rPr>
          <w:rFonts w:ascii="Times New Roman" w:hAnsi="Times New Roman" w:cs="Times New Roman"/>
        </w:rPr>
        <w:t xml:space="preserve">Taking SSB pattern case A as example, </w:t>
      </w:r>
      <w:r w:rsidR="006453C1">
        <w:rPr>
          <w:rFonts w:ascii="Times New Roman" w:hAnsi="Times New Roman" w:cs="Times New Roman"/>
        </w:rPr>
        <w:t>the following can be observed:</w:t>
      </w:r>
    </w:p>
    <w:p w14:paraId="5FA2B732" w14:textId="000D7E06" w:rsidR="006453C1" w:rsidRDefault="006453C1" w:rsidP="00BB103C">
      <w:pPr>
        <w:pStyle w:val="a8"/>
        <w:numPr>
          <w:ilvl w:val="0"/>
          <w:numId w:val="8"/>
        </w:numPr>
        <w:ind w:firstLineChars="0"/>
        <w:rPr>
          <w:rFonts w:ascii="Times New Roman" w:hAnsi="Times New Roman" w:cs="Times New Roman"/>
        </w:rPr>
      </w:pPr>
      <w:r>
        <w:rPr>
          <w:rFonts w:ascii="Times New Roman" w:hAnsi="Times New Roman" w:cs="Times New Roman"/>
        </w:rPr>
        <w:t>For legacy SSB pattern with 5ms periodicity, SSB occupies 4 slots out of 5 slots, i.e., the ratio between SSB-slot and SSB periodicity is 4/5.</w:t>
      </w:r>
    </w:p>
    <w:p w14:paraId="20A85D1C" w14:textId="5575F292" w:rsidR="006453C1" w:rsidRDefault="006453C1" w:rsidP="00BB103C">
      <w:pPr>
        <w:pStyle w:val="a8"/>
        <w:numPr>
          <w:ilvl w:val="0"/>
          <w:numId w:val="8"/>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legacy SSB pattern with 160ms periodicity, SSB occupies 4 slots out of 160 slots, i.e., the ratio between SSB-slot and SSB periodicity is 4/160.</w:t>
      </w:r>
    </w:p>
    <w:p w14:paraId="28E7BC8F" w14:textId="5DBBF7E6" w:rsidR="006453C1" w:rsidRPr="006453C1" w:rsidRDefault="006453C1" w:rsidP="00BB103C">
      <w:pPr>
        <w:pStyle w:val="a8"/>
        <w:numPr>
          <w:ilvl w:val="0"/>
          <w:numId w:val="8"/>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compact SSB pattern, i.e., there is no gap for two adjacent SSB, SSB occupies </w:t>
      </w:r>
      <m:oMath>
        <m:d>
          <m:dPr>
            <m:begChr m:val="⌈"/>
            <m:endChr m:val="⌉"/>
            <m:ctrlPr>
              <w:rPr>
                <w:rFonts w:ascii="Cambria Math" w:hAnsi="Cambria Math" w:cs="Times New Roman"/>
                <w:i/>
              </w:rPr>
            </m:ctrlPr>
          </m:dPr>
          <m:e>
            <m:r>
              <m:rPr>
                <m:sty m:val="p"/>
              </m:rPr>
              <w:rPr>
                <w:rFonts w:ascii="Cambria Math" w:hAnsi="Cambria Math" w:cs="Times New Roman"/>
              </w:rPr>
              <m:t>16/7</m:t>
            </m:r>
          </m:e>
        </m:d>
      </m:oMath>
      <w:r w:rsidRPr="000A5FD4">
        <w:rPr>
          <w:rFonts w:ascii="Times New Roman" w:hAnsi="Times New Roman" w:cs="Times New Roman"/>
        </w:rPr>
        <w:t xml:space="preserve"> </w:t>
      </w:r>
      <w:r>
        <w:rPr>
          <w:rFonts w:ascii="Times New Roman" w:hAnsi="Times New Roman" w:cs="Times New Roman"/>
        </w:rPr>
        <w:t xml:space="preserve"> slots out of 5 slots, i.e., the ratio between SSB-slot and SSB periodicity slot is 3/5.</w:t>
      </w:r>
    </w:p>
    <w:p w14:paraId="2A2DDA40" w14:textId="68BC5DC3" w:rsidR="006453C1" w:rsidRDefault="006453C1" w:rsidP="00340D8A">
      <w:pPr>
        <w:rPr>
          <w:rFonts w:ascii="Times New Roman" w:hAnsi="Times New Roman" w:cs="Times New Roman"/>
        </w:rPr>
      </w:pPr>
      <w:r>
        <w:rPr>
          <w:rFonts w:ascii="Times New Roman" w:hAnsi="Times New Roman" w:cs="Times New Roman"/>
        </w:rPr>
        <w:t xml:space="preserve">For this case, compact SSB pattern can reduce 1 slot for SSB transmission compared to legacy SSB </w:t>
      </w:r>
      <w:r>
        <w:rPr>
          <w:rFonts w:ascii="Times New Roman" w:hAnsi="Times New Roman" w:cs="Times New Roman"/>
        </w:rPr>
        <w:lastRenderedPageBreak/>
        <w:t>pattern with 5ms periodicity. However, the benefit for large SSB periodicity is pretty small and can be neglected.</w:t>
      </w:r>
    </w:p>
    <w:p w14:paraId="5C2C68CD" w14:textId="0AD7C243" w:rsidR="0016792B" w:rsidRPr="006F3D54" w:rsidRDefault="006453C1" w:rsidP="00340D8A">
      <w:pPr>
        <w:rPr>
          <w:rFonts w:ascii="Times New Roman" w:hAnsi="Times New Roman" w:cs="Times New Roman"/>
        </w:rPr>
      </w:pPr>
      <w:r>
        <w:rPr>
          <w:rFonts w:ascii="Times New Roman" w:hAnsi="Times New Roman" w:cs="Times New Roman"/>
        </w:rPr>
        <w:t>T</w:t>
      </w:r>
      <w:r w:rsidR="00C26C09" w:rsidRPr="006F3D54">
        <w:rPr>
          <w:rFonts w:ascii="Times New Roman" w:hAnsi="Times New Roman" w:cs="Times New Roman"/>
        </w:rPr>
        <w:t xml:space="preserve">he periodicity of SSB </w:t>
      </w:r>
      <w:r w:rsidR="00415C42" w:rsidRPr="006F3D54">
        <w:rPr>
          <w:rFonts w:ascii="Times New Roman" w:hAnsi="Times New Roman" w:cs="Times New Roman"/>
        </w:rPr>
        <w:t xml:space="preserve"> </w:t>
      </w:r>
      <w:r w:rsidR="00C26C09" w:rsidRPr="006F3D54">
        <w:rPr>
          <w:rFonts w:ascii="Times New Roman" w:hAnsi="Times New Roman" w:cs="Times New Roman"/>
        </w:rPr>
        <w:t xml:space="preserve">can be 20ms to 160ms in the current specification. Even if periodicity extension is not introduced in Rel-19, the duration reduction coming along with compact SSB is trivial compared with the transmission periodicity of SSB. From this point of view, the benefit from compact SSB </w:t>
      </w:r>
      <w:r w:rsidR="00257497">
        <w:rPr>
          <w:rFonts w:ascii="Times New Roman" w:hAnsi="Times New Roman" w:cs="Times New Roman"/>
        </w:rPr>
        <w:t>is</w:t>
      </w:r>
      <w:r w:rsidR="00C26C09" w:rsidRPr="006F3D54">
        <w:rPr>
          <w:rFonts w:ascii="Times New Roman" w:hAnsi="Times New Roman" w:cs="Times New Roman"/>
        </w:rPr>
        <w:t xml:space="preserve"> negligible. Furthermore, </w:t>
      </w:r>
      <w:r w:rsidR="00167EF6" w:rsidRPr="006F3D54">
        <w:rPr>
          <w:rFonts w:ascii="Times New Roman" w:hAnsi="Times New Roman" w:cs="Times New Roman"/>
        </w:rPr>
        <w:t>there are many restrictions related to SSB, including:</w:t>
      </w:r>
    </w:p>
    <w:p w14:paraId="5C8836BC" w14:textId="753DE5EC" w:rsidR="00167EF6" w:rsidRPr="006F3D54" w:rsidRDefault="00167EF6" w:rsidP="00CC446D">
      <w:pPr>
        <w:pStyle w:val="a8"/>
        <w:numPr>
          <w:ilvl w:val="0"/>
          <w:numId w:val="2"/>
        </w:numPr>
        <w:ind w:firstLineChars="0"/>
        <w:rPr>
          <w:rFonts w:ascii="Times New Roman" w:hAnsi="Times New Roman" w:cs="Times New Roman"/>
        </w:rPr>
      </w:pPr>
      <w:r w:rsidRPr="006F3D54">
        <w:rPr>
          <w:rFonts w:ascii="Times New Roman" w:hAnsi="Times New Roman" w:cs="Times New Roman"/>
        </w:rPr>
        <w:t>SSB symbol cannot be converted into UL symbol</w:t>
      </w:r>
      <w:r w:rsidR="007B1AF9">
        <w:rPr>
          <w:rFonts w:ascii="Times New Roman" w:hAnsi="Times New Roman" w:cs="Times New Roman"/>
        </w:rPr>
        <w:t>.</w:t>
      </w:r>
    </w:p>
    <w:p w14:paraId="5C05C5FC" w14:textId="62AA8425" w:rsidR="00167EF6" w:rsidRPr="006F3D54" w:rsidRDefault="00167EF6" w:rsidP="00CC446D">
      <w:pPr>
        <w:pStyle w:val="a8"/>
        <w:numPr>
          <w:ilvl w:val="0"/>
          <w:numId w:val="2"/>
        </w:numPr>
        <w:ind w:firstLineChars="0"/>
        <w:rPr>
          <w:rFonts w:ascii="Times New Roman" w:hAnsi="Times New Roman" w:cs="Times New Roman"/>
        </w:rPr>
      </w:pPr>
      <w:r w:rsidRPr="006F3D54">
        <w:rPr>
          <w:rFonts w:ascii="Times New Roman" w:hAnsi="Times New Roman" w:cs="Times New Roman"/>
        </w:rPr>
        <w:t>Uplink transmission is cancelled if any symbol conflicts with SSB symbol</w:t>
      </w:r>
      <w:r w:rsidR="007B1AF9">
        <w:rPr>
          <w:rFonts w:ascii="Times New Roman" w:hAnsi="Times New Roman" w:cs="Times New Roman"/>
        </w:rPr>
        <w:t>.</w:t>
      </w:r>
    </w:p>
    <w:p w14:paraId="4DA84A78" w14:textId="429C718F" w:rsidR="00167EF6" w:rsidRPr="006F3D54" w:rsidRDefault="00167EF6" w:rsidP="00CC446D">
      <w:pPr>
        <w:pStyle w:val="a8"/>
        <w:numPr>
          <w:ilvl w:val="0"/>
          <w:numId w:val="2"/>
        </w:numPr>
        <w:ind w:firstLineChars="0"/>
        <w:rPr>
          <w:rFonts w:ascii="Times New Roman" w:hAnsi="Times New Roman" w:cs="Times New Roman"/>
        </w:rPr>
      </w:pPr>
      <w:r w:rsidRPr="006F3D54">
        <w:rPr>
          <w:rFonts w:ascii="Times New Roman" w:hAnsi="Times New Roman" w:cs="Times New Roman"/>
        </w:rPr>
        <w:t>UE assumes zero value on any RE of DL transmission overlaps with SSB RE</w:t>
      </w:r>
      <w:r w:rsidR="007B1AF9">
        <w:rPr>
          <w:rFonts w:ascii="Times New Roman" w:hAnsi="Times New Roman" w:cs="Times New Roman"/>
        </w:rPr>
        <w:t>.</w:t>
      </w:r>
    </w:p>
    <w:p w14:paraId="2B5FD564" w14:textId="452F5525" w:rsidR="00167EF6" w:rsidRPr="006F3D54" w:rsidRDefault="00167EF6" w:rsidP="00CC446D">
      <w:pPr>
        <w:pStyle w:val="a8"/>
        <w:numPr>
          <w:ilvl w:val="0"/>
          <w:numId w:val="2"/>
        </w:numPr>
        <w:ind w:firstLineChars="0"/>
        <w:rPr>
          <w:rFonts w:ascii="Times New Roman" w:hAnsi="Times New Roman" w:cs="Times New Roman"/>
        </w:rPr>
      </w:pPr>
      <w:r w:rsidRPr="006F3D54">
        <w:rPr>
          <w:rFonts w:ascii="Times New Roman" w:hAnsi="Times New Roman" w:cs="Times New Roman"/>
        </w:rPr>
        <w:t>Continuous SSB may have significant impacts on the resource allocation for SIB and paging</w:t>
      </w:r>
      <w:r w:rsidR="000A5FD4">
        <w:rPr>
          <w:rFonts w:ascii="Times New Roman" w:hAnsi="Times New Roman" w:cs="Times New Roman"/>
        </w:rPr>
        <w:t>, e.g., we have to carefully take look into the tables for CORESET#0 determination especially for SSB and CORESET#0 multiplexing pattern1</w:t>
      </w:r>
      <w:r w:rsidRPr="006F3D54">
        <w:rPr>
          <w:rFonts w:ascii="Times New Roman" w:hAnsi="Times New Roman" w:cs="Times New Roman"/>
        </w:rPr>
        <w:t>.</w:t>
      </w:r>
    </w:p>
    <w:p w14:paraId="0D28412D" w14:textId="7472DACA" w:rsidR="00167EF6" w:rsidRPr="006F3D54" w:rsidRDefault="00167EF6" w:rsidP="00167EF6">
      <w:pPr>
        <w:rPr>
          <w:rFonts w:ascii="Times New Roman" w:hAnsi="Times New Roman" w:cs="Times New Roman"/>
        </w:rPr>
      </w:pPr>
      <w:r w:rsidRPr="006F3D54">
        <w:rPr>
          <w:rFonts w:ascii="Times New Roman" w:hAnsi="Times New Roman" w:cs="Times New Roman"/>
        </w:rPr>
        <w:t xml:space="preserve">If compact SSB does need to be specified, the above issues have to be resolved one by one. </w:t>
      </w:r>
      <w:r w:rsidRPr="00F35B69">
        <w:rPr>
          <w:rFonts w:ascii="Times New Roman" w:hAnsi="Times New Roman" w:cs="Times New Roman"/>
        </w:rPr>
        <w:t>Considering the jumbo specification impacts and trivial energy saving gain, we don’t think compact SSB should be on the table in Rel-19 NES.</w:t>
      </w:r>
    </w:p>
    <w:p w14:paraId="75407EC6" w14:textId="77777777" w:rsidR="00167EF6" w:rsidRPr="006F3D54" w:rsidRDefault="00167EF6" w:rsidP="00167EF6">
      <w:pPr>
        <w:rPr>
          <w:rFonts w:ascii="Times New Roman" w:hAnsi="Times New Roman" w:cs="Times New Roman"/>
        </w:rPr>
      </w:pPr>
    </w:p>
    <w:p w14:paraId="7B36D812" w14:textId="28E1E003" w:rsidR="00257497" w:rsidRPr="00257497" w:rsidRDefault="0016792B" w:rsidP="00257497">
      <w:pPr>
        <w:keepNext/>
        <w:jc w:val="center"/>
        <w:rPr>
          <w:rFonts w:ascii="Times New Roman" w:hAnsi="Times New Roman" w:cs="Times New Roman"/>
        </w:rPr>
      </w:pPr>
      <w:bookmarkStart w:id="6" w:name="_Ref158987787"/>
      <w:r w:rsidRPr="00257497">
        <w:rPr>
          <w:rFonts w:ascii="Times New Roman" w:hAnsi="Times New Roman" w:cs="Times New Roman"/>
        </w:rPr>
        <w:t>T</w:t>
      </w:r>
      <w:r w:rsidR="00257497" w:rsidRPr="00257497">
        <w:rPr>
          <w:rFonts w:ascii="Times New Roman" w:hAnsi="Times New Roman" w:cs="Times New Roman"/>
        </w:rPr>
        <w:t xml:space="preserve">able </w:t>
      </w:r>
      <w:r w:rsidR="00257497" w:rsidRPr="00257497">
        <w:rPr>
          <w:rFonts w:ascii="Times New Roman" w:hAnsi="Times New Roman" w:cs="Times New Roman"/>
        </w:rPr>
        <w:fldChar w:fldCharType="begin"/>
      </w:r>
      <w:r w:rsidR="00257497" w:rsidRPr="00257497">
        <w:rPr>
          <w:rFonts w:ascii="Times New Roman" w:hAnsi="Times New Roman" w:cs="Times New Roman"/>
        </w:rPr>
        <w:instrText xml:space="preserve"> SEQ Table \* ARABIC </w:instrText>
      </w:r>
      <w:r w:rsidR="00257497" w:rsidRPr="00257497">
        <w:rPr>
          <w:rFonts w:ascii="Times New Roman" w:hAnsi="Times New Roman" w:cs="Times New Roman"/>
        </w:rPr>
        <w:fldChar w:fldCharType="separate"/>
      </w:r>
      <w:r w:rsidR="008E7F38">
        <w:rPr>
          <w:rFonts w:ascii="Times New Roman" w:hAnsi="Times New Roman" w:cs="Times New Roman"/>
          <w:noProof/>
        </w:rPr>
        <w:t>1</w:t>
      </w:r>
      <w:r w:rsidR="00257497" w:rsidRPr="00257497">
        <w:rPr>
          <w:rFonts w:ascii="Times New Roman" w:hAnsi="Times New Roman" w:cs="Times New Roman"/>
        </w:rPr>
        <w:fldChar w:fldCharType="end"/>
      </w:r>
      <w:bookmarkEnd w:id="6"/>
      <w:r w:rsidR="00257497" w:rsidRPr="00257497">
        <w:rPr>
          <w:rFonts w:ascii="Times New Roman" w:hAnsi="Times New Roman" w:cs="Times New Roman"/>
        </w:rPr>
        <w:t xml:space="preserve"> Reduction on transmission time coming along with compact SSB</w:t>
      </w:r>
    </w:p>
    <w:tbl>
      <w:tblPr>
        <w:tblStyle w:val="a7"/>
        <w:tblW w:w="0" w:type="auto"/>
        <w:tblLook w:val="04A0" w:firstRow="1" w:lastRow="0" w:firstColumn="1" w:lastColumn="0" w:noHBand="0" w:noVBand="1"/>
      </w:tblPr>
      <w:tblGrid>
        <w:gridCol w:w="2013"/>
        <w:gridCol w:w="2182"/>
        <w:gridCol w:w="2179"/>
        <w:gridCol w:w="1922"/>
      </w:tblGrid>
      <w:tr w:rsidR="003F3606" w:rsidRPr="006F3D54" w14:paraId="03A37B8C" w14:textId="77777777" w:rsidTr="003F3606">
        <w:tc>
          <w:tcPr>
            <w:tcW w:w="2013" w:type="dxa"/>
          </w:tcPr>
          <w:p w14:paraId="6A625B1C" w14:textId="392D4595" w:rsidR="003F3606" w:rsidRPr="006F3D54" w:rsidRDefault="003F3606" w:rsidP="0016792B">
            <w:pPr>
              <w:jc w:val="center"/>
              <w:rPr>
                <w:rFonts w:ascii="Times New Roman" w:hAnsi="Times New Roman" w:cs="Times New Roman"/>
              </w:rPr>
            </w:pPr>
            <w:r w:rsidRPr="006F3D54">
              <w:rPr>
                <w:rFonts w:ascii="Times New Roman" w:hAnsi="Times New Roman" w:cs="Times New Roman"/>
              </w:rPr>
              <w:t>SSB case</w:t>
            </w:r>
          </w:p>
        </w:tc>
        <w:tc>
          <w:tcPr>
            <w:tcW w:w="2182" w:type="dxa"/>
          </w:tcPr>
          <w:p w14:paraId="5A4E1EE8" w14:textId="38F64FB7" w:rsidR="003F3606" w:rsidRPr="006F3D54" w:rsidRDefault="003F3606" w:rsidP="0016792B">
            <w:pPr>
              <w:jc w:val="center"/>
              <w:rPr>
                <w:rFonts w:ascii="Times New Roman" w:hAnsi="Times New Roman" w:cs="Times New Roman"/>
              </w:rPr>
            </w:pPr>
            <w:r w:rsidRPr="006F3D54">
              <w:rPr>
                <w:rFonts w:ascii="Times New Roman" w:hAnsi="Times New Roman" w:cs="Times New Roman"/>
              </w:rPr>
              <w:t>Legacy SSB</w:t>
            </w:r>
            <w:r>
              <w:rPr>
                <w:rFonts w:ascii="Times New Roman" w:hAnsi="Times New Roman" w:cs="Times New Roman"/>
              </w:rPr>
              <w:t>(5ms)</w:t>
            </w:r>
          </w:p>
        </w:tc>
        <w:tc>
          <w:tcPr>
            <w:tcW w:w="2179" w:type="dxa"/>
          </w:tcPr>
          <w:p w14:paraId="7A4AA8B7" w14:textId="345188A9" w:rsidR="003F3606" w:rsidRPr="006F3D54" w:rsidRDefault="003F3606" w:rsidP="0016792B">
            <w:pPr>
              <w:jc w:val="center"/>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egacy SSB (160ms)</w:t>
            </w:r>
          </w:p>
        </w:tc>
        <w:tc>
          <w:tcPr>
            <w:tcW w:w="1922" w:type="dxa"/>
          </w:tcPr>
          <w:p w14:paraId="02048D0A" w14:textId="0C1E1CFC" w:rsidR="003F3606" w:rsidRPr="006F3D54" w:rsidRDefault="003F3606" w:rsidP="0016792B">
            <w:pPr>
              <w:jc w:val="center"/>
              <w:rPr>
                <w:rFonts w:ascii="Times New Roman" w:hAnsi="Times New Roman" w:cs="Times New Roman"/>
              </w:rPr>
            </w:pPr>
            <w:r w:rsidRPr="006F3D54">
              <w:rPr>
                <w:rFonts w:ascii="Times New Roman" w:hAnsi="Times New Roman" w:cs="Times New Roman"/>
              </w:rPr>
              <w:t>Compacted SSB</w:t>
            </w:r>
          </w:p>
        </w:tc>
      </w:tr>
      <w:tr w:rsidR="003F3606" w:rsidRPr="006F3D54" w14:paraId="10D4AEB8" w14:textId="77777777" w:rsidTr="003F3606">
        <w:tc>
          <w:tcPr>
            <w:tcW w:w="2013" w:type="dxa"/>
          </w:tcPr>
          <w:p w14:paraId="31C76535" w14:textId="18D326D8" w:rsidR="003F3606" w:rsidRPr="006F3D54" w:rsidRDefault="003F3606" w:rsidP="0016792B">
            <w:pPr>
              <w:jc w:val="center"/>
              <w:rPr>
                <w:rFonts w:ascii="Times New Roman" w:hAnsi="Times New Roman" w:cs="Times New Roman"/>
              </w:rPr>
            </w:pPr>
            <w:r w:rsidRPr="006F3D54">
              <w:rPr>
                <w:rFonts w:ascii="Times New Roman" w:hAnsi="Times New Roman" w:cs="Times New Roman"/>
              </w:rPr>
              <w:t>A</w:t>
            </w:r>
          </w:p>
        </w:tc>
        <w:tc>
          <w:tcPr>
            <w:tcW w:w="2182" w:type="dxa"/>
          </w:tcPr>
          <w:p w14:paraId="49826754" w14:textId="1E2A99E2" w:rsidR="003F3606" w:rsidRPr="006F3D54" w:rsidRDefault="003E7658" w:rsidP="0016792B">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slot</w:t>
            </w:r>
            <w:r w:rsidR="00883E8F">
              <w:rPr>
                <w:rFonts w:ascii="Times New Roman" w:hAnsi="Times New Roman" w:cs="Times New Roman"/>
              </w:rPr>
              <w:t xml:space="preserve"> </w:t>
            </w:r>
            <w:r>
              <w:rPr>
                <w:rFonts w:ascii="Times New Roman" w:hAnsi="Times New Roman" w:cs="Times New Roman"/>
              </w:rPr>
              <w:t>/</w:t>
            </w:r>
            <w:r w:rsidR="00883E8F">
              <w:rPr>
                <w:rFonts w:ascii="Times New Roman" w:hAnsi="Times New Roman" w:cs="Times New Roman"/>
              </w:rPr>
              <w:t xml:space="preserve"> </w:t>
            </w:r>
            <w:r>
              <w:rPr>
                <w:rFonts w:ascii="Times New Roman" w:hAnsi="Times New Roman" w:cs="Times New Roman"/>
              </w:rPr>
              <w:t>5 slot</w:t>
            </w:r>
          </w:p>
        </w:tc>
        <w:tc>
          <w:tcPr>
            <w:tcW w:w="2179" w:type="dxa"/>
          </w:tcPr>
          <w:p w14:paraId="712B6A6C" w14:textId="4C6D64E4" w:rsidR="003F3606" w:rsidRPr="006F3D54" w:rsidRDefault="003E7658" w:rsidP="0016792B">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slot/ 160 slot</w:t>
            </w:r>
          </w:p>
        </w:tc>
        <w:tc>
          <w:tcPr>
            <w:tcW w:w="1922" w:type="dxa"/>
          </w:tcPr>
          <w:p w14:paraId="2AC2DE3E" w14:textId="22E5D409"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5slot</w:t>
            </w:r>
          </w:p>
        </w:tc>
      </w:tr>
      <w:tr w:rsidR="003F3606" w:rsidRPr="006F3D54" w14:paraId="1FC2808B" w14:textId="77777777" w:rsidTr="003F3606">
        <w:tc>
          <w:tcPr>
            <w:tcW w:w="2013" w:type="dxa"/>
          </w:tcPr>
          <w:p w14:paraId="4A3F732E" w14:textId="7785EB68" w:rsidR="003F3606" w:rsidRPr="006F3D54" w:rsidRDefault="003F3606" w:rsidP="0016792B">
            <w:pPr>
              <w:jc w:val="center"/>
              <w:rPr>
                <w:rFonts w:ascii="Times New Roman" w:hAnsi="Times New Roman" w:cs="Times New Roman"/>
              </w:rPr>
            </w:pPr>
            <w:r w:rsidRPr="006F3D54">
              <w:rPr>
                <w:rFonts w:ascii="Times New Roman" w:hAnsi="Times New Roman" w:cs="Times New Roman"/>
              </w:rPr>
              <w:t>B</w:t>
            </w:r>
          </w:p>
        </w:tc>
        <w:tc>
          <w:tcPr>
            <w:tcW w:w="2182" w:type="dxa"/>
          </w:tcPr>
          <w:p w14:paraId="7F32773C" w14:textId="78A2F1FE" w:rsidR="003F3606" w:rsidRPr="006F3D54" w:rsidRDefault="00883E8F" w:rsidP="0016792B">
            <w:pPr>
              <w:jc w:val="center"/>
              <w:rPr>
                <w:rFonts w:ascii="Times New Roman" w:hAnsi="Times New Roman" w:cs="Times New Roman"/>
              </w:rPr>
            </w:pPr>
            <w:r>
              <w:rPr>
                <w:rFonts w:ascii="Times New Roman" w:hAnsi="Times New Roman" w:cs="Times New Roman"/>
              </w:rPr>
              <w:t>4 slot /10 slot</w:t>
            </w:r>
          </w:p>
        </w:tc>
        <w:tc>
          <w:tcPr>
            <w:tcW w:w="2179" w:type="dxa"/>
          </w:tcPr>
          <w:p w14:paraId="46E79492" w14:textId="478B2FC3" w:rsidR="003F3606" w:rsidRPr="006F3D54" w:rsidRDefault="00883E8F" w:rsidP="0016792B">
            <w:pPr>
              <w:jc w:val="center"/>
              <w:rPr>
                <w:rFonts w:ascii="Times New Roman" w:hAnsi="Times New Roman" w:cs="Times New Roman"/>
              </w:rPr>
            </w:pPr>
            <w:r>
              <w:rPr>
                <w:rFonts w:ascii="Times New Roman" w:hAnsi="Times New Roman" w:cs="Times New Roman"/>
              </w:rPr>
              <w:t>4 slot/ 320 slot</w:t>
            </w:r>
          </w:p>
        </w:tc>
        <w:tc>
          <w:tcPr>
            <w:tcW w:w="1922" w:type="dxa"/>
          </w:tcPr>
          <w:p w14:paraId="4E153C98" w14:textId="646B50F4"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 10 slot</w:t>
            </w:r>
          </w:p>
        </w:tc>
      </w:tr>
      <w:tr w:rsidR="003F3606" w:rsidRPr="006F3D54" w14:paraId="14AB1CE3" w14:textId="77777777" w:rsidTr="003F3606">
        <w:tc>
          <w:tcPr>
            <w:tcW w:w="2013" w:type="dxa"/>
          </w:tcPr>
          <w:p w14:paraId="03CA0880" w14:textId="27D47A39" w:rsidR="003F3606" w:rsidRPr="006F3D54" w:rsidRDefault="003F3606" w:rsidP="0016792B">
            <w:pPr>
              <w:jc w:val="center"/>
              <w:rPr>
                <w:rFonts w:ascii="Times New Roman" w:hAnsi="Times New Roman" w:cs="Times New Roman"/>
              </w:rPr>
            </w:pPr>
            <w:r w:rsidRPr="006F3D54">
              <w:rPr>
                <w:rFonts w:ascii="Times New Roman" w:hAnsi="Times New Roman" w:cs="Times New Roman"/>
              </w:rPr>
              <w:t>C</w:t>
            </w:r>
          </w:p>
        </w:tc>
        <w:tc>
          <w:tcPr>
            <w:tcW w:w="2182" w:type="dxa"/>
          </w:tcPr>
          <w:p w14:paraId="78B4CC38" w14:textId="31C75EB1" w:rsidR="003F3606" w:rsidRPr="006F3D54" w:rsidRDefault="00883E8F" w:rsidP="0016792B">
            <w:pPr>
              <w:jc w:val="center"/>
              <w:rPr>
                <w:rFonts w:ascii="Times New Roman" w:hAnsi="Times New Roman" w:cs="Times New Roman"/>
              </w:rPr>
            </w:pPr>
            <w:r>
              <w:rPr>
                <w:rFonts w:ascii="Times New Roman" w:hAnsi="Times New Roman" w:cs="Times New Roman"/>
              </w:rPr>
              <w:t>4 slot /10 slot</w:t>
            </w:r>
          </w:p>
        </w:tc>
        <w:tc>
          <w:tcPr>
            <w:tcW w:w="2179" w:type="dxa"/>
          </w:tcPr>
          <w:p w14:paraId="2FA76217" w14:textId="459FF121" w:rsidR="003F3606" w:rsidRPr="006F3D54" w:rsidRDefault="00883E8F" w:rsidP="0016792B">
            <w:pPr>
              <w:jc w:val="center"/>
              <w:rPr>
                <w:rFonts w:ascii="Times New Roman" w:hAnsi="Times New Roman" w:cs="Times New Roman"/>
              </w:rPr>
            </w:pPr>
            <w:r>
              <w:rPr>
                <w:rFonts w:ascii="Times New Roman" w:hAnsi="Times New Roman" w:cs="Times New Roman"/>
              </w:rPr>
              <w:t>4 slot/ 320 slot</w:t>
            </w:r>
          </w:p>
        </w:tc>
        <w:tc>
          <w:tcPr>
            <w:tcW w:w="1922" w:type="dxa"/>
          </w:tcPr>
          <w:p w14:paraId="4B0B899D" w14:textId="711FF375"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 10 slot</w:t>
            </w:r>
          </w:p>
        </w:tc>
      </w:tr>
      <w:tr w:rsidR="003F3606" w:rsidRPr="006F3D54" w14:paraId="6CE6664A" w14:textId="77777777" w:rsidTr="003F3606">
        <w:tc>
          <w:tcPr>
            <w:tcW w:w="2013" w:type="dxa"/>
          </w:tcPr>
          <w:p w14:paraId="037FE392" w14:textId="1D61A29E" w:rsidR="003F3606" w:rsidRPr="006F3D54" w:rsidRDefault="003F3606" w:rsidP="0016792B">
            <w:pPr>
              <w:jc w:val="center"/>
              <w:rPr>
                <w:rFonts w:ascii="Times New Roman" w:hAnsi="Times New Roman" w:cs="Times New Roman"/>
              </w:rPr>
            </w:pPr>
            <w:r w:rsidRPr="006F3D54">
              <w:rPr>
                <w:rFonts w:ascii="Times New Roman" w:hAnsi="Times New Roman" w:cs="Times New Roman"/>
              </w:rPr>
              <w:t>D</w:t>
            </w:r>
          </w:p>
        </w:tc>
        <w:tc>
          <w:tcPr>
            <w:tcW w:w="2182" w:type="dxa"/>
          </w:tcPr>
          <w:p w14:paraId="5C4A06DE" w14:textId="0F61B0C6" w:rsidR="003F3606" w:rsidRPr="006F3D54" w:rsidRDefault="00883E8F" w:rsidP="0016792B">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 slot / 40 slot</w:t>
            </w:r>
          </w:p>
        </w:tc>
        <w:tc>
          <w:tcPr>
            <w:tcW w:w="2179" w:type="dxa"/>
          </w:tcPr>
          <w:p w14:paraId="769DC2E0" w14:textId="28C0CA76" w:rsidR="003F3606" w:rsidRPr="006F3D54" w:rsidRDefault="00883E8F" w:rsidP="0016792B">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 slot / 1280 slot</w:t>
            </w:r>
          </w:p>
        </w:tc>
        <w:tc>
          <w:tcPr>
            <w:tcW w:w="1922" w:type="dxa"/>
          </w:tcPr>
          <w:p w14:paraId="1EF660A5" w14:textId="1DA12941" w:rsidR="003F3606" w:rsidRPr="006F3D54" w:rsidRDefault="00883E8F" w:rsidP="0016792B">
            <w:pPr>
              <w:jc w:val="center"/>
              <w:rPr>
                <w:rFonts w:ascii="Times New Roman" w:hAnsi="Times New Roman" w:cs="Times New Roman"/>
              </w:rPr>
            </w:pPr>
            <w:r>
              <w:rPr>
                <w:rFonts w:ascii="Times New Roman" w:hAnsi="Times New Roman" w:cs="Times New Roman"/>
              </w:rPr>
              <w:t>48/7 slot / 40 slot</w:t>
            </w:r>
          </w:p>
        </w:tc>
      </w:tr>
      <w:tr w:rsidR="003F3606" w:rsidRPr="006F3D54" w14:paraId="1183B258" w14:textId="77777777" w:rsidTr="003F3606">
        <w:tc>
          <w:tcPr>
            <w:tcW w:w="2013" w:type="dxa"/>
          </w:tcPr>
          <w:p w14:paraId="5DEF289B" w14:textId="45A84CEF" w:rsidR="003F3606" w:rsidRPr="006F3D54" w:rsidRDefault="003F3606" w:rsidP="0016792B">
            <w:pPr>
              <w:jc w:val="center"/>
              <w:rPr>
                <w:rFonts w:ascii="Times New Roman" w:hAnsi="Times New Roman" w:cs="Times New Roman"/>
              </w:rPr>
            </w:pPr>
            <w:r w:rsidRPr="006F3D54">
              <w:rPr>
                <w:rFonts w:ascii="Times New Roman" w:hAnsi="Times New Roman" w:cs="Times New Roman"/>
              </w:rPr>
              <w:t>E</w:t>
            </w:r>
          </w:p>
        </w:tc>
        <w:tc>
          <w:tcPr>
            <w:tcW w:w="2182" w:type="dxa"/>
          </w:tcPr>
          <w:p w14:paraId="3AF5A8BC" w14:textId="00C75AEC"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80 slot</w:t>
            </w:r>
          </w:p>
        </w:tc>
        <w:tc>
          <w:tcPr>
            <w:tcW w:w="2179" w:type="dxa"/>
          </w:tcPr>
          <w:p w14:paraId="3DB092D2" w14:textId="5370192B"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2560 slot</w:t>
            </w:r>
          </w:p>
        </w:tc>
        <w:tc>
          <w:tcPr>
            <w:tcW w:w="1922" w:type="dxa"/>
          </w:tcPr>
          <w:p w14:paraId="7D5719BF" w14:textId="4FD45F8B" w:rsidR="003F3606" w:rsidRPr="006F3D54" w:rsidRDefault="00883E8F" w:rsidP="0016792B">
            <w:pPr>
              <w:jc w:val="center"/>
              <w:rPr>
                <w:rFonts w:ascii="Times New Roman" w:hAnsi="Times New Roman" w:cs="Times New Roman"/>
              </w:rPr>
            </w:pPr>
            <w:r>
              <w:rPr>
                <w:rFonts w:ascii="Times New Roman" w:hAnsi="Times New Roman" w:cs="Times New Roman"/>
              </w:rPr>
              <w:t>96/7 slot / 80 slot</w:t>
            </w:r>
          </w:p>
        </w:tc>
      </w:tr>
      <w:tr w:rsidR="003F3606" w:rsidRPr="006F3D54" w14:paraId="2D56921C" w14:textId="77777777" w:rsidTr="003F3606">
        <w:tc>
          <w:tcPr>
            <w:tcW w:w="2013" w:type="dxa"/>
          </w:tcPr>
          <w:p w14:paraId="045D9A7C" w14:textId="649C35E1" w:rsidR="003F3606" w:rsidRPr="006F3D54" w:rsidRDefault="003F3606" w:rsidP="0016792B">
            <w:pPr>
              <w:jc w:val="center"/>
              <w:rPr>
                <w:rFonts w:ascii="Times New Roman" w:hAnsi="Times New Roman" w:cs="Times New Roman"/>
              </w:rPr>
            </w:pPr>
            <w:r w:rsidRPr="006F3D54">
              <w:rPr>
                <w:rFonts w:ascii="Times New Roman" w:hAnsi="Times New Roman" w:cs="Times New Roman"/>
              </w:rPr>
              <w:t>F</w:t>
            </w:r>
          </w:p>
        </w:tc>
        <w:tc>
          <w:tcPr>
            <w:tcW w:w="2182" w:type="dxa"/>
          </w:tcPr>
          <w:p w14:paraId="15FC4996" w14:textId="762FA362"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160 slot</w:t>
            </w:r>
          </w:p>
        </w:tc>
        <w:tc>
          <w:tcPr>
            <w:tcW w:w="2179" w:type="dxa"/>
          </w:tcPr>
          <w:p w14:paraId="45546BB9" w14:textId="52CD8177" w:rsidR="003F3606" w:rsidRPr="006F3D54" w:rsidRDefault="001D702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5120 slot</w:t>
            </w:r>
          </w:p>
        </w:tc>
        <w:tc>
          <w:tcPr>
            <w:tcW w:w="1922" w:type="dxa"/>
          </w:tcPr>
          <w:p w14:paraId="0A9FBE5C" w14:textId="2F31133C" w:rsidR="003F3606" w:rsidRPr="006F3D54" w:rsidRDefault="001D7020" w:rsidP="0016792B">
            <w:pPr>
              <w:jc w:val="center"/>
              <w:rPr>
                <w:rFonts w:ascii="Times New Roman" w:hAnsi="Times New Roman" w:cs="Times New Roman"/>
              </w:rPr>
            </w:pPr>
            <w:r>
              <w:rPr>
                <w:rFonts w:ascii="Times New Roman" w:hAnsi="Times New Roman" w:cs="Times New Roman"/>
              </w:rPr>
              <w:t>96/7 slot / 160 slot</w:t>
            </w:r>
          </w:p>
        </w:tc>
      </w:tr>
      <w:tr w:rsidR="003F3606" w:rsidRPr="006F3D54" w14:paraId="13EA7E61" w14:textId="77777777" w:rsidTr="003F3606">
        <w:tc>
          <w:tcPr>
            <w:tcW w:w="2013" w:type="dxa"/>
          </w:tcPr>
          <w:p w14:paraId="6D3008F9" w14:textId="57CBD666" w:rsidR="003F3606" w:rsidRPr="006F3D54" w:rsidRDefault="003F3606" w:rsidP="0016792B">
            <w:pPr>
              <w:jc w:val="center"/>
              <w:rPr>
                <w:rFonts w:ascii="Times New Roman" w:hAnsi="Times New Roman" w:cs="Times New Roman"/>
              </w:rPr>
            </w:pPr>
            <w:r w:rsidRPr="006F3D54">
              <w:rPr>
                <w:rFonts w:ascii="Times New Roman" w:hAnsi="Times New Roman" w:cs="Times New Roman"/>
              </w:rPr>
              <w:t>G</w:t>
            </w:r>
          </w:p>
        </w:tc>
        <w:tc>
          <w:tcPr>
            <w:tcW w:w="2182" w:type="dxa"/>
          </w:tcPr>
          <w:p w14:paraId="66D51943" w14:textId="00486474" w:rsidR="003F3606" w:rsidRPr="006F3D54" w:rsidRDefault="002B5BC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320 slot</w:t>
            </w:r>
          </w:p>
        </w:tc>
        <w:tc>
          <w:tcPr>
            <w:tcW w:w="2179" w:type="dxa"/>
          </w:tcPr>
          <w:p w14:paraId="179CD43F" w14:textId="52DEE6B5" w:rsidR="003F3606" w:rsidRPr="006F3D54" w:rsidRDefault="002B5BC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10240 slot</w:t>
            </w:r>
          </w:p>
        </w:tc>
        <w:tc>
          <w:tcPr>
            <w:tcW w:w="1922" w:type="dxa"/>
          </w:tcPr>
          <w:p w14:paraId="18371342" w14:textId="47C71575" w:rsidR="003F3606" w:rsidRPr="006F3D54" w:rsidRDefault="002B5BC0" w:rsidP="0016792B">
            <w:pPr>
              <w:jc w:val="center"/>
              <w:rPr>
                <w:rFonts w:ascii="Times New Roman" w:hAnsi="Times New Roman" w:cs="Times New Roman"/>
              </w:rPr>
            </w:pPr>
            <w:r>
              <w:rPr>
                <w:rFonts w:ascii="Times New Roman" w:hAnsi="Times New Roman" w:cs="Times New Roman"/>
              </w:rPr>
              <w:t>96/7 slot / 320 slot</w:t>
            </w:r>
          </w:p>
        </w:tc>
      </w:tr>
    </w:tbl>
    <w:p w14:paraId="40BC584A" w14:textId="77777777" w:rsidR="00C60411" w:rsidRDefault="00C60411" w:rsidP="0016792B">
      <w:pPr>
        <w:jc w:val="center"/>
      </w:pPr>
    </w:p>
    <w:p w14:paraId="2E690C70" w14:textId="722F6E3D" w:rsidR="0019793A" w:rsidRDefault="0019793A" w:rsidP="0019793A">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77653C">
        <w:rPr>
          <w:rFonts w:ascii="Times New Roman" w:hAnsi="Times New Roman" w:cs="Times New Roman"/>
          <w:b/>
          <w:bCs/>
          <w:i/>
          <w:iCs/>
        </w:rPr>
        <w:t>4</w:t>
      </w:r>
      <w:r w:rsidRPr="006453C1">
        <w:rPr>
          <w:rFonts w:ascii="Times New Roman" w:hAnsi="Times New Roman" w:cs="Times New Roman"/>
          <w:b/>
          <w:bCs/>
          <w:i/>
          <w:iCs/>
        </w:rPr>
        <w:t xml:space="preserve">: </w:t>
      </w:r>
      <w:r>
        <w:rPr>
          <w:rFonts w:ascii="Times New Roman" w:hAnsi="Times New Roman" w:cs="Times New Roman"/>
          <w:b/>
          <w:bCs/>
          <w:i/>
          <w:iCs/>
        </w:rPr>
        <w:t>Compact SSB is not pursued in Rel-19 as it only brings very limited NES gain but jumbo specification impacts.</w:t>
      </w:r>
    </w:p>
    <w:p w14:paraId="13C1CD4D" w14:textId="77777777" w:rsidR="00E83D51" w:rsidRPr="00BD3F91" w:rsidRDefault="00E83D51" w:rsidP="008767D5"/>
    <w:p w14:paraId="1B0FD4CB" w14:textId="0A525793" w:rsidR="003611DF"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w:t>
      </w:r>
      <w:r w:rsidR="006F4B3B" w:rsidRPr="006C2F0C">
        <w:rPr>
          <w:rFonts w:ascii="Arial" w:hAnsi="Arial" w:cs="Arial"/>
          <w:sz w:val="24"/>
          <w:szCs w:val="24"/>
        </w:rPr>
        <w:t>2</w:t>
      </w:r>
      <w:r w:rsidR="003611DF" w:rsidRPr="006C2F0C">
        <w:rPr>
          <w:rFonts w:ascii="Arial" w:hAnsi="Arial" w:cs="Arial"/>
          <w:sz w:val="24"/>
          <w:szCs w:val="24"/>
        </w:rPr>
        <w:t xml:space="preserve"> </w:t>
      </w:r>
      <w:r w:rsidR="00AF1267">
        <w:rPr>
          <w:rFonts w:ascii="Arial" w:hAnsi="Arial" w:cs="Arial"/>
          <w:sz w:val="24"/>
          <w:szCs w:val="24"/>
        </w:rPr>
        <w:t>P</w:t>
      </w:r>
      <w:r w:rsidR="00462FE4" w:rsidRPr="006C2F0C">
        <w:rPr>
          <w:rFonts w:ascii="Arial" w:hAnsi="Arial" w:cs="Arial"/>
          <w:sz w:val="24"/>
          <w:szCs w:val="24"/>
        </w:rPr>
        <w:t>otential adaptation of SSB transmission</w:t>
      </w:r>
    </w:p>
    <w:p w14:paraId="53EAC18B" w14:textId="2813F733" w:rsidR="003E7DA8" w:rsidRPr="006F3D54" w:rsidRDefault="00462FE4" w:rsidP="008767D5">
      <w:pPr>
        <w:rPr>
          <w:rFonts w:ascii="Times New Roman" w:hAnsi="Times New Roman" w:cs="Times New Roman"/>
        </w:rPr>
      </w:pPr>
      <w:r>
        <w:rPr>
          <w:rFonts w:ascii="Times New Roman" w:hAnsi="Times New Roman" w:cs="Times New Roman"/>
        </w:rPr>
        <w:t xml:space="preserve">Regarding to adaptation of SSB in time domain, it is straightforward that we should at least consider </w:t>
      </w:r>
      <w:r w:rsidR="00E15D19">
        <w:rPr>
          <w:rFonts w:ascii="Times New Roman" w:hAnsi="Times New Roman" w:cs="Times New Roman"/>
        </w:rPr>
        <w:t>the transmission periodicity and the content of SSB burst. Hence</w:t>
      </w:r>
      <w:r w:rsidR="003E7DA8" w:rsidRPr="006F3D54">
        <w:rPr>
          <w:rFonts w:ascii="Times New Roman" w:hAnsi="Times New Roman" w:cs="Times New Roman"/>
        </w:rPr>
        <w:t xml:space="preserve">, </w:t>
      </w:r>
      <w:r w:rsidR="00480E69" w:rsidRPr="006F3D54">
        <w:rPr>
          <w:rFonts w:ascii="Times New Roman" w:hAnsi="Times New Roman" w:cs="Times New Roman"/>
        </w:rPr>
        <w:t xml:space="preserve">we focus on the adaptation of SSB in terms of periodicity and </w:t>
      </w:r>
      <w:r w:rsidR="00E15D19">
        <w:rPr>
          <w:rFonts w:ascii="Times New Roman" w:hAnsi="Times New Roman" w:cs="Times New Roman"/>
        </w:rPr>
        <w:t>available SSB within a SSB burst</w:t>
      </w:r>
      <w:r w:rsidR="00480E69" w:rsidRPr="006F3D54">
        <w:rPr>
          <w:rFonts w:ascii="Times New Roman" w:hAnsi="Times New Roman" w:cs="Times New Roman"/>
        </w:rPr>
        <w:t>.</w:t>
      </w:r>
      <w:r>
        <w:rPr>
          <w:rFonts w:ascii="Times New Roman" w:hAnsi="Times New Roman" w:cs="Times New Roman"/>
        </w:rPr>
        <w:t xml:space="preserve"> </w:t>
      </w:r>
    </w:p>
    <w:p w14:paraId="2600DDAC" w14:textId="77777777" w:rsidR="00FE49ED" w:rsidRDefault="00FE49ED" w:rsidP="008767D5"/>
    <w:p w14:paraId="19FD63FF" w14:textId="12953D7B" w:rsidR="00052582" w:rsidRPr="00D426D0" w:rsidRDefault="00052582" w:rsidP="008767D5">
      <w:pPr>
        <w:rPr>
          <w:rFonts w:ascii="Times New Roman" w:hAnsi="Times New Roman" w:cs="Times New Roman"/>
          <w:b/>
          <w:bCs/>
          <w:u w:val="single"/>
        </w:rPr>
      </w:pPr>
      <w:r w:rsidRPr="00D426D0">
        <w:rPr>
          <w:rFonts w:ascii="Times New Roman" w:hAnsi="Times New Roman" w:cs="Times New Roman"/>
          <w:b/>
          <w:bCs/>
          <w:u w:val="single"/>
        </w:rPr>
        <w:t>Adaptation of SSB periodicity</w:t>
      </w:r>
    </w:p>
    <w:p w14:paraId="497ABA7C" w14:textId="407B4EB3" w:rsidR="00FE49ED" w:rsidRPr="006F3D54" w:rsidRDefault="00FE49ED" w:rsidP="00FE49ED">
      <w:pPr>
        <w:rPr>
          <w:rFonts w:ascii="Times New Roman" w:hAnsi="Times New Roman" w:cs="Times New Roman"/>
        </w:rPr>
      </w:pPr>
      <w:r w:rsidRPr="006F3D54">
        <w:rPr>
          <w:rFonts w:ascii="Times New Roman" w:hAnsi="Times New Roman" w:cs="Times New Roman"/>
        </w:rPr>
        <w:t>In order to harvest energy saving gain as much as possible, it is beneficial to adjust the periodicity of SSB depending on the traffic load or the number of UE</w:t>
      </w:r>
      <w:r w:rsidR="00415C42">
        <w:rPr>
          <w:rFonts w:ascii="Times New Roman" w:hAnsi="Times New Roman" w:cs="Times New Roman"/>
        </w:rPr>
        <w:t>s</w:t>
      </w:r>
      <w:r w:rsidRPr="006F3D54">
        <w:rPr>
          <w:rFonts w:ascii="Times New Roman" w:hAnsi="Times New Roman" w:cs="Times New Roman"/>
        </w:rPr>
        <w:t xml:space="preserve"> camping on the serving cell.</w:t>
      </w:r>
      <w:r w:rsidR="008E10EA" w:rsidRPr="006F3D54">
        <w:rPr>
          <w:rFonts w:ascii="Times New Roman" w:hAnsi="Times New Roman" w:cs="Times New Roman"/>
        </w:rPr>
        <w:t xml:space="preserve"> For example, </w:t>
      </w:r>
      <w:proofErr w:type="spellStart"/>
      <w:r w:rsidR="008E10EA" w:rsidRPr="006F3D54">
        <w:rPr>
          <w:rFonts w:ascii="Times New Roman" w:hAnsi="Times New Roman" w:cs="Times New Roman"/>
        </w:rPr>
        <w:t>gNB</w:t>
      </w:r>
      <w:proofErr w:type="spellEnd"/>
      <w:r w:rsidR="008E10EA" w:rsidRPr="006F3D54">
        <w:rPr>
          <w:rFonts w:ascii="Times New Roman" w:hAnsi="Times New Roman" w:cs="Times New Roman"/>
        </w:rPr>
        <w:t xml:space="preserve"> can transmit SSB with a larger periodicity than </w:t>
      </w:r>
      <w:r w:rsidR="003E0209">
        <w:rPr>
          <w:rFonts w:ascii="Times New Roman" w:hAnsi="Times New Roman" w:cs="Times New Roman"/>
        </w:rPr>
        <w:t xml:space="preserve">a default periodicity </w:t>
      </w:r>
      <w:r w:rsidR="008E10EA" w:rsidRPr="006F3D54">
        <w:rPr>
          <w:rFonts w:ascii="Times New Roman" w:hAnsi="Times New Roman" w:cs="Times New Roman"/>
        </w:rPr>
        <w:t>for energy saving</w:t>
      </w:r>
      <w:r w:rsidR="00000502" w:rsidRPr="006F3D54">
        <w:rPr>
          <w:rFonts w:ascii="Times New Roman" w:hAnsi="Times New Roman" w:cs="Times New Roman"/>
        </w:rPr>
        <w:t xml:space="preserve"> purpose</w:t>
      </w:r>
      <w:r w:rsidR="008E10EA" w:rsidRPr="006F3D54">
        <w:rPr>
          <w:rFonts w:ascii="Times New Roman" w:hAnsi="Times New Roman" w:cs="Times New Roman"/>
        </w:rPr>
        <w:t xml:space="preserve">. </w:t>
      </w:r>
    </w:p>
    <w:p w14:paraId="739C4597" w14:textId="5F8E0E0B" w:rsidR="00A21B51" w:rsidRPr="006F3D54" w:rsidRDefault="004C26D2" w:rsidP="008767D5">
      <w:pPr>
        <w:rPr>
          <w:rFonts w:ascii="Times New Roman" w:hAnsi="Times New Roman" w:cs="Times New Roman"/>
        </w:rPr>
      </w:pPr>
      <w:r w:rsidRPr="006F3D54">
        <w:rPr>
          <w:rFonts w:ascii="Times New Roman" w:hAnsi="Times New Roman" w:cs="Times New Roman"/>
        </w:rPr>
        <w:t xml:space="preserve">There are different assumptions on SSB periodicity for different UEs within the same cell. For UE in initial access procedure, it assumes SSB periodicity equals to 20ms with one of SSB case defined in TS38.213. For UE already </w:t>
      </w:r>
      <w:r w:rsidR="00415C42" w:rsidRPr="006F3D54">
        <w:rPr>
          <w:rFonts w:ascii="Times New Roman" w:hAnsi="Times New Roman" w:cs="Times New Roman"/>
        </w:rPr>
        <w:t>obtain</w:t>
      </w:r>
      <w:r w:rsidR="00415C42">
        <w:rPr>
          <w:rFonts w:ascii="Times New Roman" w:hAnsi="Times New Roman" w:cs="Times New Roman"/>
        </w:rPr>
        <w:t>ed</w:t>
      </w:r>
      <w:r w:rsidR="00415C42" w:rsidRPr="006F3D54">
        <w:rPr>
          <w:rFonts w:ascii="Times New Roman" w:hAnsi="Times New Roman" w:cs="Times New Roman"/>
        </w:rPr>
        <w:t xml:space="preserve"> </w:t>
      </w:r>
      <w:r w:rsidRPr="006F3D54">
        <w:rPr>
          <w:rFonts w:ascii="Times New Roman" w:hAnsi="Times New Roman" w:cs="Times New Roman"/>
        </w:rPr>
        <w:t>SIB1, it follow</w:t>
      </w:r>
      <w:r w:rsidR="00D41A82" w:rsidRPr="006F3D54">
        <w:rPr>
          <w:rFonts w:ascii="Times New Roman" w:hAnsi="Times New Roman" w:cs="Times New Roman"/>
        </w:rPr>
        <w:t>s</w:t>
      </w:r>
      <w:r w:rsidRPr="006F3D54">
        <w:rPr>
          <w:rFonts w:ascii="Times New Roman" w:hAnsi="Times New Roman" w:cs="Times New Roman"/>
        </w:rPr>
        <w:t xml:space="preserve"> the configuration </w:t>
      </w:r>
      <w:r w:rsidR="00415C42">
        <w:rPr>
          <w:rFonts w:ascii="Times New Roman" w:hAnsi="Times New Roman" w:cs="Times New Roman"/>
        </w:rPr>
        <w:t>in</w:t>
      </w:r>
      <w:r w:rsidRPr="006F3D54">
        <w:rPr>
          <w:rFonts w:ascii="Times New Roman" w:hAnsi="Times New Roman" w:cs="Times New Roman"/>
        </w:rPr>
        <w:t xml:space="preserve"> </w:t>
      </w:r>
      <w:proofErr w:type="spellStart"/>
      <w:r w:rsidRPr="006F3D54">
        <w:rPr>
          <w:rFonts w:ascii="Times New Roman" w:hAnsi="Times New Roman" w:cs="Times New Roman"/>
          <w:i/>
          <w:iCs/>
        </w:rPr>
        <w:t>ssb-PeriodicityServingCell</w:t>
      </w:r>
      <w:proofErr w:type="spellEnd"/>
      <w:r w:rsidRPr="006F3D54">
        <w:rPr>
          <w:rFonts w:ascii="Times New Roman" w:hAnsi="Times New Roman" w:cs="Times New Roman"/>
        </w:rPr>
        <w:t>, which provide</w:t>
      </w:r>
      <w:r w:rsidR="00D41A82" w:rsidRPr="006F3D54">
        <w:rPr>
          <w:rFonts w:ascii="Times New Roman" w:hAnsi="Times New Roman" w:cs="Times New Roman"/>
        </w:rPr>
        <w:t>s</w:t>
      </w:r>
      <w:r w:rsidRPr="006F3D54">
        <w:rPr>
          <w:rFonts w:ascii="Times New Roman" w:hAnsi="Times New Roman" w:cs="Times New Roman"/>
        </w:rPr>
        <w:t xml:space="preserve"> </w:t>
      </w:r>
      <w:r w:rsidR="00D41A82" w:rsidRPr="006F3D54">
        <w:rPr>
          <w:rFonts w:ascii="Times New Roman" w:hAnsi="Times New Roman" w:cs="Times New Roman"/>
        </w:rPr>
        <w:t>a</w:t>
      </w:r>
      <w:r w:rsidRPr="006F3D54">
        <w:rPr>
          <w:rFonts w:ascii="Times New Roman" w:hAnsi="Times New Roman" w:cs="Times New Roman"/>
        </w:rPr>
        <w:t xml:space="preserve"> periodicity from {ms5, ms10, ms20, ms40, ms80, ms160}.</w:t>
      </w:r>
      <w:r w:rsidR="00D41A82" w:rsidRPr="006F3D54">
        <w:rPr>
          <w:rFonts w:ascii="Times New Roman" w:hAnsi="Times New Roman" w:cs="Times New Roman"/>
        </w:rPr>
        <w:t xml:space="preserve"> </w:t>
      </w:r>
      <w:r w:rsidR="00D41A82" w:rsidRPr="006F3D54">
        <w:rPr>
          <w:rFonts w:ascii="Times New Roman" w:hAnsi="Times New Roman" w:cs="Times New Roman"/>
        </w:rPr>
        <w:lastRenderedPageBreak/>
        <w:t xml:space="preserve">In this sense, adaptation of SSB periodicity has already been </w:t>
      </w:r>
      <w:r w:rsidR="00D42571" w:rsidRPr="006F3D54">
        <w:rPr>
          <w:rFonts w:ascii="Times New Roman" w:hAnsi="Times New Roman" w:cs="Times New Roman"/>
        </w:rPr>
        <w:t>partially available in the current specification.</w:t>
      </w:r>
      <w:r w:rsidR="00035604" w:rsidRPr="006F3D54">
        <w:rPr>
          <w:rFonts w:ascii="Times New Roman" w:hAnsi="Times New Roman" w:cs="Times New Roman"/>
        </w:rPr>
        <w:t xml:space="preserve"> Furthermore, it is straightforward that the larger SSB periodicity, the better energy saving performance. </w:t>
      </w:r>
      <w:r w:rsidR="002639F6" w:rsidRPr="006F3D54">
        <w:rPr>
          <w:rFonts w:ascii="Times New Roman" w:hAnsi="Times New Roman" w:cs="Times New Roman"/>
        </w:rPr>
        <w:t>For example, a SSB periodicity as large as 1280ms</w:t>
      </w:r>
      <w:r w:rsidR="0072795D" w:rsidRPr="006F3D54">
        <w:rPr>
          <w:rFonts w:ascii="Times New Roman" w:hAnsi="Times New Roman" w:cs="Times New Roman"/>
        </w:rPr>
        <w:t xml:space="preserve"> can be introduced. </w:t>
      </w:r>
      <w:r w:rsidR="00D45569" w:rsidRPr="006F3D54">
        <w:rPr>
          <w:rFonts w:ascii="Times New Roman" w:hAnsi="Times New Roman" w:cs="Times New Roman"/>
        </w:rPr>
        <w:t>Therefore</w:t>
      </w:r>
      <w:r w:rsidR="003E0209">
        <w:rPr>
          <w:rFonts w:ascii="Times New Roman" w:hAnsi="Times New Roman" w:cs="Times New Roman" w:hint="eastAsia"/>
        </w:rPr>
        <w:t>,</w:t>
      </w:r>
      <w:r w:rsidR="003E0209">
        <w:rPr>
          <w:rFonts w:ascii="Times New Roman" w:hAnsi="Times New Roman" w:cs="Times New Roman"/>
        </w:rPr>
        <w:t xml:space="preserve"> </w:t>
      </w:r>
      <w:r w:rsidR="00EC679B" w:rsidRPr="006F3D54">
        <w:rPr>
          <w:rFonts w:ascii="Times New Roman" w:hAnsi="Times New Roman" w:cs="Times New Roman"/>
        </w:rPr>
        <w:t xml:space="preserve">SSB periodicity </w:t>
      </w:r>
      <w:r w:rsidR="003E0209">
        <w:rPr>
          <w:rFonts w:ascii="Times New Roman" w:hAnsi="Times New Roman" w:cs="Times New Roman"/>
        </w:rPr>
        <w:t>may</w:t>
      </w:r>
      <w:r w:rsidR="00FA387C" w:rsidRPr="006F3D54">
        <w:rPr>
          <w:rFonts w:ascii="Times New Roman" w:hAnsi="Times New Roman" w:cs="Times New Roman"/>
        </w:rPr>
        <w:t xml:space="preserve"> be </w:t>
      </w:r>
      <w:r w:rsidR="00D77891" w:rsidRPr="006F3D54">
        <w:rPr>
          <w:rFonts w:ascii="Times New Roman" w:hAnsi="Times New Roman" w:cs="Times New Roman"/>
        </w:rPr>
        <w:t xml:space="preserve">enlarged in order to obtain </w:t>
      </w:r>
      <w:r w:rsidR="00FD0A61" w:rsidRPr="006F3D54">
        <w:rPr>
          <w:rFonts w:ascii="Times New Roman" w:hAnsi="Times New Roman" w:cs="Times New Roman"/>
        </w:rPr>
        <w:t>more energy saving gain.</w:t>
      </w:r>
    </w:p>
    <w:p w14:paraId="5F75C79C" w14:textId="2FAB6D5E" w:rsidR="00A21B51" w:rsidRDefault="00550E88" w:rsidP="008767D5">
      <w:pPr>
        <w:rPr>
          <w:rFonts w:ascii="Times New Roman" w:hAnsi="Times New Roman" w:cs="Times New Roman"/>
        </w:rPr>
      </w:pPr>
      <w:r w:rsidRPr="006F3D54">
        <w:rPr>
          <w:rFonts w:ascii="Times New Roman" w:hAnsi="Times New Roman" w:cs="Times New Roman"/>
        </w:rPr>
        <w:t>On the other hand,</w:t>
      </w:r>
      <w:r w:rsidR="008F1DEB" w:rsidRPr="006F3D54">
        <w:rPr>
          <w:rFonts w:ascii="Times New Roman" w:hAnsi="Times New Roman" w:cs="Times New Roman"/>
        </w:rPr>
        <w:t xml:space="preserve"> a smaller SSB periodicity can also be considered to </w:t>
      </w:r>
      <w:r w:rsidR="0052277B" w:rsidRPr="006F3D54">
        <w:rPr>
          <w:rFonts w:ascii="Times New Roman" w:hAnsi="Times New Roman" w:cs="Times New Roman"/>
        </w:rPr>
        <w:t>expedite RAN1/RAN4 procedure</w:t>
      </w:r>
      <w:r w:rsidR="009309DA" w:rsidRPr="006F3D54">
        <w:rPr>
          <w:rFonts w:ascii="Times New Roman" w:hAnsi="Times New Roman" w:cs="Times New Roman"/>
        </w:rPr>
        <w:t>, e.g.</w:t>
      </w:r>
      <w:r w:rsidR="00914BBE">
        <w:rPr>
          <w:rFonts w:ascii="Times New Roman" w:hAnsi="Times New Roman" w:cs="Times New Roman"/>
        </w:rPr>
        <w:t>,</w:t>
      </w:r>
      <w:r w:rsidR="009309DA" w:rsidRPr="006F3D54">
        <w:rPr>
          <w:rFonts w:ascii="Times New Roman" w:hAnsi="Times New Roman" w:cs="Times New Roman"/>
        </w:rPr>
        <w:t xml:space="preserve"> </w:t>
      </w:r>
      <w:proofErr w:type="spellStart"/>
      <w:r w:rsidR="00440DFF" w:rsidRPr="006F3D54">
        <w:rPr>
          <w:rFonts w:ascii="Times New Roman" w:hAnsi="Times New Roman" w:cs="Times New Roman"/>
        </w:rPr>
        <w:t>SCell</w:t>
      </w:r>
      <w:proofErr w:type="spellEnd"/>
      <w:r w:rsidR="00440DFF" w:rsidRPr="006F3D54">
        <w:rPr>
          <w:rFonts w:ascii="Times New Roman" w:hAnsi="Times New Roman" w:cs="Times New Roman"/>
        </w:rPr>
        <w:t xml:space="preserve"> activation for unknown cell. It should be noticed that the SSB transmission with small periodicity should be followed by that of larger periodicity. In the other hand, we need to consider dynamically transition between different SSB periodicity.</w:t>
      </w:r>
    </w:p>
    <w:p w14:paraId="5E8F8577" w14:textId="430009A9" w:rsidR="003E0209" w:rsidRDefault="003E0209" w:rsidP="008767D5">
      <w:pPr>
        <w:rPr>
          <w:rFonts w:ascii="Times New Roman" w:hAnsi="Times New Roman" w:cs="Times New Roman"/>
        </w:rPr>
      </w:pPr>
    </w:p>
    <w:p w14:paraId="323965FB" w14:textId="20A504DC" w:rsidR="003E0209" w:rsidRDefault="003E0209" w:rsidP="003E0209">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77653C">
        <w:rPr>
          <w:rFonts w:ascii="Times New Roman" w:hAnsi="Times New Roman" w:cs="Times New Roman"/>
          <w:b/>
          <w:bCs/>
          <w:i/>
          <w:iCs/>
        </w:rPr>
        <w:t>5</w:t>
      </w:r>
      <w:r w:rsidRPr="006453C1">
        <w:rPr>
          <w:rFonts w:ascii="Times New Roman" w:hAnsi="Times New Roman" w:cs="Times New Roman"/>
          <w:b/>
          <w:bCs/>
          <w:i/>
          <w:iCs/>
        </w:rPr>
        <w:t xml:space="preserve">: </w:t>
      </w:r>
      <w:r>
        <w:rPr>
          <w:rFonts w:ascii="Times New Roman" w:hAnsi="Times New Roman" w:cs="Times New Roman"/>
          <w:b/>
          <w:bCs/>
          <w:i/>
          <w:iCs/>
        </w:rPr>
        <w:t>The SSB transmission periodicity can be adapted to larger or smaller than a default SSB transmission periodicity.</w:t>
      </w:r>
    </w:p>
    <w:p w14:paraId="6B8578F7" w14:textId="111A6422" w:rsidR="003E0209" w:rsidRPr="003E0209" w:rsidRDefault="003E0209" w:rsidP="00BB103C">
      <w:pPr>
        <w:pStyle w:val="a8"/>
        <w:numPr>
          <w:ilvl w:val="0"/>
          <w:numId w:val="9"/>
        </w:numPr>
        <w:ind w:firstLineChars="0"/>
        <w:rPr>
          <w:rFonts w:ascii="Times New Roman" w:hAnsi="Times New Roman" w:cs="Times New Roman"/>
          <w:b/>
          <w:bCs/>
          <w:i/>
          <w:iCs/>
        </w:rPr>
      </w:pPr>
      <w:r>
        <w:rPr>
          <w:rFonts w:ascii="Times New Roman" w:hAnsi="Times New Roman" w:cs="Times New Roman"/>
          <w:b/>
          <w:bCs/>
          <w:i/>
          <w:iCs/>
        </w:rPr>
        <w:t>Default SSB transmission periodicity is the one predefined by SSB pattern or indicated by SIB1.</w:t>
      </w:r>
    </w:p>
    <w:p w14:paraId="737F73A8" w14:textId="77777777" w:rsidR="003E0209" w:rsidRPr="003E0209" w:rsidRDefault="003E0209" w:rsidP="008767D5">
      <w:pPr>
        <w:rPr>
          <w:rFonts w:ascii="Times New Roman" w:hAnsi="Times New Roman" w:cs="Times New Roman"/>
        </w:rPr>
      </w:pPr>
    </w:p>
    <w:p w14:paraId="56DDAC3A" w14:textId="32F76C33" w:rsidR="001A7D2B" w:rsidRPr="00D426D0" w:rsidRDefault="001A7D2B" w:rsidP="001A7D2B">
      <w:pPr>
        <w:rPr>
          <w:rFonts w:ascii="Times New Roman" w:hAnsi="Times New Roman" w:cs="Times New Roman"/>
          <w:b/>
          <w:bCs/>
          <w:u w:val="single"/>
        </w:rPr>
      </w:pPr>
      <w:r w:rsidRPr="00D426D0">
        <w:rPr>
          <w:rFonts w:ascii="Times New Roman" w:hAnsi="Times New Roman" w:cs="Times New Roman"/>
          <w:b/>
          <w:bCs/>
          <w:u w:val="single"/>
        </w:rPr>
        <w:t>Adaptation of SSB number within a burst</w:t>
      </w:r>
    </w:p>
    <w:p w14:paraId="612249CA" w14:textId="67BD9EF9" w:rsidR="00034D5B" w:rsidRPr="006F3D54" w:rsidRDefault="00034D5B" w:rsidP="008767D5">
      <w:pPr>
        <w:rPr>
          <w:rFonts w:ascii="Times New Roman" w:hAnsi="Times New Roman" w:cs="Times New Roman"/>
        </w:rPr>
      </w:pPr>
      <w:r w:rsidRPr="006F3D54">
        <w:rPr>
          <w:rFonts w:ascii="Times New Roman" w:hAnsi="Times New Roman" w:cs="Times New Roman"/>
        </w:rPr>
        <w:t xml:space="preserve">According to the current specification, network can configure the actual SSBs transmitted within a SSB burst </w:t>
      </w:r>
      <w:r w:rsidR="00C34C5E" w:rsidRPr="006F3D54">
        <w:rPr>
          <w:rFonts w:ascii="Times New Roman" w:hAnsi="Times New Roman" w:cs="Times New Roman"/>
        </w:rPr>
        <w:t xml:space="preserve">which are selected from the default SSB pattern defined in TS38.213. To be specific, </w:t>
      </w:r>
      <w:r w:rsidR="00CF4FA3" w:rsidRPr="006F3D54">
        <w:rPr>
          <w:rFonts w:ascii="Times New Roman" w:hAnsi="Times New Roman" w:cs="Times New Roman"/>
        </w:rPr>
        <w:t xml:space="preserve">actual SSBs contained in a SSB burst </w:t>
      </w:r>
      <w:r w:rsidR="002B20C1" w:rsidRPr="006F3D54">
        <w:rPr>
          <w:rFonts w:ascii="Times New Roman" w:hAnsi="Times New Roman" w:cs="Times New Roman"/>
        </w:rPr>
        <w:t>are provided by the following IE:</w:t>
      </w:r>
    </w:p>
    <w:tbl>
      <w:tblPr>
        <w:tblStyle w:val="a7"/>
        <w:tblW w:w="0" w:type="auto"/>
        <w:tblLook w:val="04A0" w:firstRow="1" w:lastRow="0" w:firstColumn="1" w:lastColumn="0" w:noHBand="0" w:noVBand="1"/>
      </w:tblPr>
      <w:tblGrid>
        <w:gridCol w:w="8296"/>
      </w:tblGrid>
      <w:tr w:rsidR="002B20C1" w14:paraId="481A2CF9" w14:textId="77777777" w:rsidTr="002B20C1">
        <w:tc>
          <w:tcPr>
            <w:tcW w:w="8296" w:type="dxa"/>
          </w:tcPr>
          <w:p w14:paraId="2F3C362F" w14:textId="77777777" w:rsidR="002B20C1" w:rsidRPr="009F75FC" w:rsidRDefault="002B20C1" w:rsidP="002B20C1">
            <w:pPr>
              <w:pStyle w:val="PL"/>
            </w:pPr>
            <w:r w:rsidRPr="009F75FC">
              <w:t xml:space="preserve">ssb-PositionsInBurst                </w:t>
            </w:r>
            <w:r w:rsidRPr="009F75FC">
              <w:rPr>
                <w:color w:val="993366"/>
              </w:rPr>
              <w:t>SEQUENCE</w:t>
            </w:r>
            <w:r w:rsidRPr="009F75FC">
              <w:t xml:space="preserve"> {</w:t>
            </w:r>
          </w:p>
          <w:p w14:paraId="33F767DD" w14:textId="77777777" w:rsidR="002B20C1" w:rsidRPr="009F75FC" w:rsidRDefault="002B20C1" w:rsidP="002B20C1">
            <w:pPr>
              <w:pStyle w:val="PL"/>
            </w:pPr>
            <w:r w:rsidRPr="009F75FC">
              <w:t xml:space="preserve">        inOneGroup                          </w:t>
            </w:r>
            <w:r w:rsidRPr="009F75FC">
              <w:rPr>
                <w:color w:val="993366"/>
              </w:rPr>
              <w:t>BIT</w:t>
            </w:r>
            <w:r w:rsidRPr="009F75FC">
              <w:t xml:space="preserve"> </w:t>
            </w:r>
            <w:r w:rsidRPr="009F75FC">
              <w:rPr>
                <w:color w:val="993366"/>
              </w:rPr>
              <w:t>STRING</w:t>
            </w:r>
            <w:r w:rsidRPr="009F75FC">
              <w:t xml:space="preserve"> (</w:t>
            </w:r>
            <w:r w:rsidRPr="009F75FC">
              <w:rPr>
                <w:color w:val="993366"/>
              </w:rPr>
              <w:t>SIZE</w:t>
            </w:r>
            <w:r w:rsidRPr="009F75FC">
              <w:t xml:space="preserve"> (8)),</w:t>
            </w:r>
          </w:p>
          <w:p w14:paraId="35586B5E" w14:textId="77777777" w:rsidR="002B20C1" w:rsidRPr="009F75FC" w:rsidRDefault="002B20C1" w:rsidP="002B20C1">
            <w:pPr>
              <w:pStyle w:val="PL"/>
              <w:rPr>
                <w:color w:val="808080"/>
              </w:rPr>
            </w:pPr>
            <w:r w:rsidRPr="009F75FC">
              <w:t xml:space="preserve">        groupPresence                       </w:t>
            </w:r>
            <w:r w:rsidRPr="009F75FC">
              <w:rPr>
                <w:color w:val="993366"/>
              </w:rPr>
              <w:t>BIT</w:t>
            </w:r>
            <w:r w:rsidRPr="009F75FC">
              <w:t xml:space="preserve"> </w:t>
            </w:r>
            <w:r w:rsidRPr="009F75FC">
              <w:rPr>
                <w:color w:val="993366"/>
              </w:rPr>
              <w:t>STRING</w:t>
            </w:r>
            <w:r w:rsidRPr="009F75FC">
              <w:t xml:space="preserve"> (</w:t>
            </w:r>
            <w:r w:rsidRPr="009F75FC">
              <w:rPr>
                <w:color w:val="993366"/>
              </w:rPr>
              <w:t>SIZE</w:t>
            </w:r>
            <w:r w:rsidRPr="009F75FC">
              <w:t xml:space="preserve"> (8))                                   </w:t>
            </w:r>
            <w:r w:rsidRPr="009F75FC">
              <w:rPr>
                <w:color w:val="993366"/>
              </w:rPr>
              <w:t>OPTIONAL</w:t>
            </w:r>
            <w:r w:rsidRPr="009F75FC">
              <w:t xml:space="preserve">  </w:t>
            </w:r>
            <w:r w:rsidRPr="009F75FC">
              <w:rPr>
                <w:color w:val="808080"/>
              </w:rPr>
              <w:t>-- Cond FR2-Only</w:t>
            </w:r>
          </w:p>
          <w:p w14:paraId="7E8825AC" w14:textId="708A80F8" w:rsidR="002B20C1" w:rsidRPr="002B20C1" w:rsidRDefault="002B20C1" w:rsidP="002B20C1">
            <w:pPr>
              <w:pStyle w:val="PL"/>
            </w:pPr>
            <w:r w:rsidRPr="009F75FC">
              <w:t xml:space="preserve">    },</w:t>
            </w:r>
          </w:p>
        </w:tc>
      </w:tr>
    </w:tbl>
    <w:p w14:paraId="71A18834" w14:textId="0B5E14DD" w:rsidR="002B20C1" w:rsidRDefault="002B20C1" w:rsidP="008767D5">
      <w:pPr>
        <w:rPr>
          <w:color w:val="FF0000"/>
        </w:rPr>
      </w:pPr>
    </w:p>
    <w:p w14:paraId="335307C0" w14:textId="38C9FEEE" w:rsidR="002B20C1" w:rsidRPr="006F3D54" w:rsidRDefault="00621ECA" w:rsidP="008767D5">
      <w:pPr>
        <w:rPr>
          <w:rFonts w:ascii="Times New Roman" w:hAnsi="Times New Roman" w:cs="Times New Roman"/>
        </w:rPr>
      </w:pPr>
      <w:r w:rsidRPr="006F3D54">
        <w:rPr>
          <w:rFonts w:ascii="Times New Roman" w:hAnsi="Times New Roman" w:cs="Times New Roman"/>
        </w:rPr>
        <w:t xml:space="preserve">Theoretically, </w:t>
      </w:r>
      <w:r w:rsidR="00D674EF" w:rsidRPr="006F3D54">
        <w:rPr>
          <w:rFonts w:ascii="Times New Roman" w:hAnsi="Times New Roman" w:cs="Times New Roman"/>
        </w:rPr>
        <w:t xml:space="preserve">the less SSB </w:t>
      </w:r>
      <w:r w:rsidR="00AD6D6B" w:rsidRPr="006F3D54">
        <w:rPr>
          <w:rFonts w:ascii="Times New Roman" w:hAnsi="Times New Roman" w:cs="Times New Roman"/>
        </w:rPr>
        <w:t xml:space="preserve">to be transmitted, the more NES gain </w:t>
      </w:r>
      <w:r w:rsidR="00D74BF1">
        <w:rPr>
          <w:rFonts w:ascii="Times New Roman" w:hAnsi="Times New Roman" w:cs="Times New Roman"/>
        </w:rPr>
        <w:t>to</w:t>
      </w:r>
      <w:r w:rsidR="00AD6D6B" w:rsidRPr="006F3D54">
        <w:rPr>
          <w:rFonts w:ascii="Times New Roman" w:hAnsi="Times New Roman" w:cs="Times New Roman"/>
        </w:rPr>
        <w:t xml:space="preserve"> be harvested.</w:t>
      </w:r>
      <w:r w:rsidR="00877DE9" w:rsidRPr="006F3D54">
        <w:rPr>
          <w:rFonts w:ascii="Times New Roman" w:hAnsi="Times New Roman" w:cs="Times New Roman"/>
        </w:rPr>
        <w:t xml:space="preserve"> </w:t>
      </w:r>
      <w:r w:rsidR="00241EF9" w:rsidRPr="006F3D54">
        <w:rPr>
          <w:rFonts w:ascii="Times New Roman" w:hAnsi="Times New Roman" w:cs="Times New Roman"/>
        </w:rPr>
        <w:t xml:space="preserve">On the other hand, the benefit from SSB reduction </w:t>
      </w:r>
      <w:r w:rsidR="00281A06">
        <w:rPr>
          <w:rFonts w:ascii="Times New Roman" w:hAnsi="Times New Roman" w:cs="Times New Roman"/>
        </w:rPr>
        <w:t xml:space="preserve">within a SSB burst </w:t>
      </w:r>
      <w:r w:rsidR="00241EF9" w:rsidRPr="006F3D54">
        <w:rPr>
          <w:rFonts w:ascii="Times New Roman" w:hAnsi="Times New Roman" w:cs="Times New Roman"/>
        </w:rPr>
        <w:t xml:space="preserve">only is certainly small, if not negligible, compared to adaptation of SSB burst periodicity. </w:t>
      </w:r>
      <w:r w:rsidR="00BF6973" w:rsidRPr="006F3D54">
        <w:rPr>
          <w:rFonts w:ascii="Times New Roman" w:hAnsi="Times New Roman" w:cs="Times New Roman"/>
        </w:rPr>
        <w:t>In order to investigate the deference</w:t>
      </w:r>
      <w:r w:rsidR="00ED0AA4" w:rsidRPr="006F3D54">
        <w:rPr>
          <w:rFonts w:ascii="Times New Roman" w:hAnsi="Times New Roman" w:cs="Times New Roman"/>
        </w:rPr>
        <w:t xml:space="preserve"> between SSB reduction within a SSB burst only and adaptation of SSB periodicity, we provide quantitative analysis assuming the reference SSB burst pattern is Case A, which is defined as below:</w:t>
      </w:r>
    </w:p>
    <w:tbl>
      <w:tblPr>
        <w:tblStyle w:val="a7"/>
        <w:tblW w:w="0" w:type="auto"/>
        <w:tblLook w:val="04A0" w:firstRow="1" w:lastRow="0" w:firstColumn="1" w:lastColumn="0" w:noHBand="0" w:noVBand="1"/>
      </w:tblPr>
      <w:tblGrid>
        <w:gridCol w:w="8296"/>
      </w:tblGrid>
      <w:tr w:rsidR="00ED0AA4" w14:paraId="11D69D69" w14:textId="77777777" w:rsidTr="00D74BF1">
        <w:trPr>
          <w:trHeight w:val="984"/>
        </w:trPr>
        <w:tc>
          <w:tcPr>
            <w:tcW w:w="8296" w:type="dxa"/>
          </w:tcPr>
          <w:p w14:paraId="32A2279E" w14:textId="5AFC5492" w:rsidR="00ED0AA4" w:rsidRPr="00ED0AA4" w:rsidRDefault="00ED0AA4" w:rsidP="00ED0AA4">
            <w:pPr>
              <w:pStyle w:val="B1"/>
              <w:rPr>
                <w:lang w:eastAsia="ja-JP"/>
              </w:rPr>
            </w:pPr>
            <w:r>
              <w:rPr>
                <w:lang w:eastAsia="ja-JP"/>
              </w:rPr>
              <w:t>-</w:t>
            </w:r>
            <w:r w:rsidRPr="00D74BF1">
              <w:rPr>
                <w:sz w:val="21"/>
                <w:szCs w:val="21"/>
                <w:lang w:eastAsia="ja-JP"/>
              </w:rPr>
              <w:tab/>
              <w:t xml:space="preserve">Case A - 15 kHz </w:t>
            </w:r>
            <w:r w:rsidRPr="00D74BF1">
              <w:rPr>
                <w:sz w:val="21"/>
                <w:szCs w:val="21"/>
              </w:rPr>
              <w:t>SCS</w:t>
            </w:r>
            <w:r w:rsidRPr="00D74BF1">
              <w:rPr>
                <w:sz w:val="21"/>
                <w:szCs w:val="21"/>
                <w:lang w:eastAsia="ja-JP"/>
              </w:rPr>
              <w:t xml:space="preserve">: the first symbols of the candidate SS/PBCH blocks have indexes of </w:t>
            </w:r>
            <w:r w:rsidRPr="00D74BF1">
              <w:rPr>
                <w:iCs/>
                <w:position w:val="-10"/>
                <w:sz w:val="21"/>
                <w:szCs w:val="21"/>
              </w:rPr>
              <w:object w:dxaOrig="1040" w:dyaOrig="300" w14:anchorId="40879FAD">
                <v:shape id="_x0000_i1026" type="#_x0000_t75" style="width:49.95pt;height:15pt" o:ole="">
                  <v:imagedata r:id="rId10" o:title=""/>
                </v:shape>
                <o:OLEObject Type="Embed" ProgID="Equation.3" ShapeID="_x0000_i1026" DrawAspect="Content" ObjectID="_1800451533" r:id="rId11"/>
              </w:object>
            </w:r>
            <w:r w:rsidRPr="00D74BF1">
              <w:rPr>
                <w:sz w:val="21"/>
                <w:szCs w:val="21"/>
              </w:rPr>
              <w:t xml:space="preserve">. For carrier frequencies smaller than or equal to 3 GHz, </w:t>
            </w:r>
            <w:r w:rsidRPr="00D74BF1">
              <w:rPr>
                <w:iCs/>
                <w:position w:val="-10"/>
                <w:sz w:val="21"/>
                <w:szCs w:val="21"/>
              </w:rPr>
              <w:object w:dxaOrig="639" w:dyaOrig="279" w14:anchorId="2E0592C1">
                <v:shape id="_x0000_i1027" type="#_x0000_t75" style="width:28.3pt;height:12.5pt" o:ole="">
                  <v:imagedata r:id="rId12" o:title=""/>
                </v:shape>
                <o:OLEObject Type="Embed" ProgID="Equation.3" ShapeID="_x0000_i1027" DrawAspect="Content" ObjectID="_1800451534" r:id="rId13"/>
              </w:object>
            </w:r>
            <w:r w:rsidRPr="00D74BF1">
              <w:rPr>
                <w:sz w:val="21"/>
                <w:szCs w:val="21"/>
              </w:rPr>
              <w:t>. For carrier frequencies</w:t>
            </w:r>
            <w:r w:rsidRPr="00D74BF1">
              <w:rPr>
                <w:sz w:val="21"/>
                <w:szCs w:val="21"/>
                <w:lang w:val="en-US"/>
              </w:rPr>
              <w:t xml:space="preserve"> within FR1</w:t>
            </w:r>
            <w:r w:rsidRPr="00D74BF1">
              <w:rPr>
                <w:sz w:val="21"/>
                <w:szCs w:val="21"/>
              </w:rPr>
              <w:t xml:space="preserve"> larger than 3 GHz, </w:t>
            </w:r>
            <w:r w:rsidRPr="00D74BF1">
              <w:rPr>
                <w:iCs/>
                <w:position w:val="-10"/>
                <w:sz w:val="21"/>
                <w:szCs w:val="21"/>
              </w:rPr>
              <w:object w:dxaOrig="1020" w:dyaOrig="279" w14:anchorId="26DBC6F6">
                <v:shape id="_x0000_i1028" type="#_x0000_t75" style="width:49.95pt;height:12.5pt" o:ole="">
                  <v:imagedata r:id="rId14" o:title=""/>
                </v:shape>
                <o:OLEObject Type="Embed" ProgID="Equation.3" ShapeID="_x0000_i1028" DrawAspect="Content" ObjectID="_1800451535" r:id="rId15"/>
              </w:object>
            </w:r>
            <w:r w:rsidRPr="00D74BF1">
              <w:rPr>
                <w:sz w:val="21"/>
                <w:szCs w:val="21"/>
                <w:lang w:eastAsia="ja-JP"/>
              </w:rPr>
              <w:t>.</w:t>
            </w:r>
          </w:p>
        </w:tc>
      </w:tr>
    </w:tbl>
    <w:p w14:paraId="019D3C73" w14:textId="25DF490F" w:rsidR="00ED0AA4" w:rsidRDefault="00ED0AA4" w:rsidP="008767D5">
      <w:pPr>
        <w:rPr>
          <w:color w:val="FF0000"/>
        </w:rPr>
      </w:pPr>
    </w:p>
    <w:p w14:paraId="02027BC0" w14:textId="1C570665" w:rsidR="00ED0AA4" w:rsidRPr="006F3D54" w:rsidRDefault="00ED0AA4" w:rsidP="008767D5">
      <w:pPr>
        <w:rPr>
          <w:rFonts w:ascii="Times New Roman" w:hAnsi="Times New Roman" w:cs="Times New Roman"/>
        </w:rPr>
      </w:pPr>
      <w:r w:rsidRPr="006F3D54">
        <w:rPr>
          <w:rFonts w:ascii="Times New Roman" w:hAnsi="Times New Roman" w:cs="Times New Roman"/>
        </w:rPr>
        <w:t xml:space="preserve">In this example, the periodicity of reference SSB burst is assumed to be </w:t>
      </w:r>
      <w:r w:rsidR="00224545" w:rsidRPr="006F3D54">
        <w:rPr>
          <w:rFonts w:ascii="Times New Roman" w:hAnsi="Times New Roman" w:cs="Times New Roman"/>
        </w:rPr>
        <w:t>5</w:t>
      </w:r>
      <w:r w:rsidRPr="006F3D54">
        <w:rPr>
          <w:rFonts w:ascii="Times New Roman" w:hAnsi="Times New Roman" w:cs="Times New Roman"/>
        </w:rPr>
        <w:t xml:space="preserve">ms. The following three </w:t>
      </w:r>
      <w:r w:rsidR="005F4879" w:rsidRPr="006F3D54">
        <w:rPr>
          <w:rFonts w:ascii="Times New Roman" w:hAnsi="Times New Roman" w:cs="Times New Roman"/>
        </w:rPr>
        <w:t>alternatives are brought up:</w:t>
      </w:r>
    </w:p>
    <w:p w14:paraId="718D8AB1" w14:textId="16F54680" w:rsidR="005F4879" w:rsidRPr="006F3D54" w:rsidRDefault="004D6EC6" w:rsidP="00BB103C">
      <w:pPr>
        <w:pStyle w:val="a8"/>
        <w:numPr>
          <w:ilvl w:val="0"/>
          <w:numId w:val="5"/>
        </w:numPr>
        <w:ind w:firstLineChars="0"/>
        <w:rPr>
          <w:rFonts w:ascii="Times New Roman" w:hAnsi="Times New Roman" w:cs="Times New Roman"/>
        </w:rPr>
      </w:pPr>
      <w:r w:rsidRPr="006F3D54">
        <w:rPr>
          <w:rFonts w:ascii="Times New Roman" w:hAnsi="Times New Roman" w:cs="Times New Roman"/>
        </w:rPr>
        <w:t>Alternative#1</w:t>
      </w:r>
      <w:r w:rsidR="00D222BA" w:rsidRPr="006F3D54">
        <w:rPr>
          <w:rFonts w:ascii="Times New Roman" w:hAnsi="Times New Roman" w:cs="Times New Roman"/>
        </w:rPr>
        <w:t xml:space="preserve">: each SSB burst consisting of </w:t>
      </w:r>
      <w:r w:rsidR="00C94B9C" w:rsidRPr="006F3D54">
        <w:rPr>
          <w:rFonts w:ascii="Times New Roman" w:hAnsi="Times New Roman" w:cs="Times New Roman"/>
        </w:rPr>
        <w:t>8</w:t>
      </w:r>
      <w:r w:rsidR="00D222BA" w:rsidRPr="006F3D54">
        <w:rPr>
          <w:rFonts w:ascii="Times New Roman" w:hAnsi="Times New Roman" w:cs="Times New Roman"/>
        </w:rPr>
        <w:t xml:space="preserve"> SSB as defined by case A, and transmission periodicity is </w:t>
      </w:r>
      <w:r w:rsidR="00C94B9C" w:rsidRPr="006F3D54">
        <w:rPr>
          <w:rFonts w:ascii="Times New Roman" w:hAnsi="Times New Roman" w:cs="Times New Roman"/>
        </w:rPr>
        <w:t>5</w:t>
      </w:r>
      <w:r w:rsidR="00D222BA" w:rsidRPr="006F3D54">
        <w:rPr>
          <w:rFonts w:ascii="Times New Roman" w:hAnsi="Times New Roman" w:cs="Times New Roman"/>
        </w:rPr>
        <w:t>ms.</w:t>
      </w:r>
    </w:p>
    <w:p w14:paraId="4CFA26D2" w14:textId="5A9E5D50" w:rsidR="005F4879" w:rsidRPr="006F3D54" w:rsidRDefault="004D6EC6" w:rsidP="00BB103C">
      <w:pPr>
        <w:pStyle w:val="a8"/>
        <w:numPr>
          <w:ilvl w:val="0"/>
          <w:numId w:val="5"/>
        </w:numPr>
        <w:ind w:firstLineChars="0"/>
        <w:rPr>
          <w:rFonts w:ascii="Times New Roman" w:hAnsi="Times New Roman" w:cs="Times New Roman"/>
        </w:rPr>
      </w:pPr>
      <w:r w:rsidRPr="006F3D54">
        <w:rPr>
          <w:rFonts w:ascii="Times New Roman" w:hAnsi="Times New Roman" w:cs="Times New Roman"/>
        </w:rPr>
        <w:t>Alternative#</w:t>
      </w:r>
      <w:r>
        <w:rPr>
          <w:rFonts w:ascii="Times New Roman" w:hAnsi="Times New Roman" w:cs="Times New Roman"/>
        </w:rPr>
        <w:t>2</w:t>
      </w:r>
      <w:r w:rsidR="00D222BA" w:rsidRPr="006F3D54">
        <w:rPr>
          <w:rFonts w:ascii="Times New Roman" w:hAnsi="Times New Roman" w:cs="Times New Roman"/>
        </w:rPr>
        <w:t xml:space="preserve">: only the first </w:t>
      </w:r>
      <w:r w:rsidR="00C94B9C" w:rsidRPr="006F3D54">
        <w:rPr>
          <w:rFonts w:ascii="Times New Roman" w:hAnsi="Times New Roman" w:cs="Times New Roman"/>
        </w:rPr>
        <w:t xml:space="preserve">4 </w:t>
      </w:r>
      <w:r w:rsidR="00D222BA" w:rsidRPr="006F3D54">
        <w:rPr>
          <w:rFonts w:ascii="Times New Roman" w:hAnsi="Times New Roman" w:cs="Times New Roman"/>
        </w:rPr>
        <w:t>SSB</w:t>
      </w:r>
      <w:r w:rsidR="00C94B9C" w:rsidRPr="006F3D54">
        <w:rPr>
          <w:rFonts w:ascii="Times New Roman" w:hAnsi="Times New Roman" w:cs="Times New Roman"/>
        </w:rPr>
        <w:t>s</w:t>
      </w:r>
      <w:r w:rsidR="00D222BA" w:rsidRPr="006F3D54">
        <w:rPr>
          <w:rFonts w:ascii="Times New Roman" w:hAnsi="Times New Roman" w:cs="Times New Roman"/>
        </w:rPr>
        <w:t xml:space="preserve"> within SSB burst </w:t>
      </w:r>
      <w:r w:rsidR="00C94B9C" w:rsidRPr="006F3D54">
        <w:rPr>
          <w:rFonts w:ascii="Times New Roman" w:hAnsi="Times New Roman" w:cs="Times New Roman"/>
        </w:rPr>
        <w:t>are</w:t>
      </w:r>
      <w:r w:rsidR="00D222BA" w:rsidRPr="006F3D54">
        <w:rPr>
          <w:rFonts w:ascii="Times New Roman" w:hAnsi="Times New Roman" w:cs="Times New Roman"/>
        </w:rPr>
        <w:t xml:space="preserve"> transmitted which is configured by </w:t>
      </w:r>
      <w:proofErr w:type="spellStart"/>
      <w:r w:rsidR="00D222BA" w:rsidRPr="006F3D54">
        <w:rPr>
          <w:rFonts w:ascii="Times New Roman" w:hAnsi="Times New Roman" w:cs="Times New Roman"/>
        </w:rPr>
        <w:t>ssb-PositionsInBurst</w:t>
      </w:r>
      <w:proofErr w:type="spellEnd"/>
      <w:r w:rsidR="00D222BA" w:rsidRPr="006F3D54">
        <w:rPr>
          <w:rFonts w:ascii="Times New Roman" w:hAnsi="Times New Roman" w:cs="Times New Roman"/>
        </w:rPr>
        <w:t xml:space="preserve">, and transmission periodicity is </w:t>
      </w:r>
      <w:r w:rsidR="00224545" w:rsidRPr="006F3D54">
        <w:rPr>
          <w:rFonts w:ascii="Times New Roman" w:hAnsi="Times New Roman" w:cs="Times New Roman"/>
        </w:rPr>
        <w:t>5</w:t>
      </w:r>
      <w:r w:rsidR="00D222BA" w:rsidRPr="006F3D54">
        <w:rPr>
          <w:rFonts w:ascii="Times New Roman" w:hAnsi="Times New Roman" w:cs="Times New Roman"/>
        </w:rPr>
        <w:t>ms.</w:t>
      </w:r>
    </w:p>
    <w:p w14:paraId="33B0376F" w14:textId="086EA47A" w:rsidR="005F4879" w:rsidRPr="006F3D54" w:rsidRDefault="004D6EC6" w:rsidP="00BB103C">
      <w:pPr>
        <w:pStyle w:val="a8"/>
        <w:numPr>
          <w:ilvl w:val="0"/>
          <w:numId w:val="5"/>
        </w:numPr>
        <w:ind w:firstLineChars="0"/>
        <w:rPr>
          <w:rFonts w:ascii="Times New Roman" w:hAnsi="Times New Roman" w:cs="Times New Roman"/>
        </w:rPr>
      </w:pPr>
      <w:r w:rsidRPr="006F3D54">
        <w:rPr>
          <w:rFonts w:ascii="Times New Roman" w:hAnsi="Times New Roman" w:cs="Times New Roman"/>
        </w:rPr>
        <w:t>Alternative#</w:t>
      </w:r>
      <w:r>
        <w:rPr>
          <w:rFonts w:ascii="Times New Roman" w:hAnsi="Times New Roman" w:cs="Times New Roman"/>
        </w:rPr>
        <w:t>3</w:t>
      </w:r>
      <w:r w:rsidR="00D222BA" w:rsidRPr="006F3D54">
        <w:rPr>
          <w:rFonts w:ascii="Times New Roman" w:hAnsi="Times New Roman" w:cs="Times New Roman"/>
        </w:rPr>
        <w:t xml:space="preserve">: each SSB burst consisting of </w:t>
      </w:r>
      <w:r w:rsidR="00C94B9C" w:rsidRPr="006F3D54">
        <w:rPr>
          <w:rFonts w:ascii="Times New Roman" w:hAnsi="Times New Roman" w:cs="Times New Roman"/>
        </w:rPr>
        <w:t>8</w:t>
      </w:r>
      <w:r w:rsidR="00D222BA" w:rsidRPr="006F3D54">
        <w:rPr>
          <w:rFonts w:ascii="Times New Roman" w:hAnsi="Times New Roman" w:cs="Times New Roman"/>
        </w:rPr>
        <w:t xml:space="preserve"> SSB as defined by case A, and transmission periodicity is </w:t>
      </w:r>
      <w:r w:rsidR="0036365A" w:rsidRPr="006F3D54">
        <w:rPr>
          <w:rFonts w:ascii="Times New Roman" w:hAnsi="Times New Roman" w:cs="Times New Roman"/>
        </w:rPr>
        <w:t>4</w:t>
      </w:r>
      <w:r w:rsidR="00224545" w:rsidRPr="006F3D54">
        <w:rPr>
          <w:rFonts w:ascii="Times New Roman" w:hAnsi="Times New Roman" w:cs="Times New Roman"/>
        </w:rPr>
        <w:t>0</w:t>
      </w:r>
      <w:r w:rsidR="00D222BA" w:rsidRPr="006F3D54">
        <w:rPr>
          <w:rFonts w:ascii="Times New Roman" w:hAnsi="Times New Roman" w:cs="Times New Roman"/>
        </w:rPr>
        <w:t>ms.</w:t>
      </w:r>
    </w:p>
    <w:p w14:paraId="480B22D1" w14:textId="77777777" w:rsidR="005F4879" w:rsidRPr="0036365A" w:rsidRDefault="005F4879" w:rsidP="008767D5">
      <w:pPr>
        <w:rPr>
          <w:color w:val="FF0000"/>
        </w:rPr>
      </w:pPr>
    </w:p>
    <w:p w14:paraId="6A7BC21B" w14:textId="77777777" w:rsidR="00F217AA" w:rsidRDefault="00FC1F41" w:rsidP="00F217AA">
      <w:pPr>
        <w:keepNext/>
      </w:pPr>
      <w:r>
        <w:object w:dxaOrig="16177" w:dyaOrig="3930" w14:anchorId="523C0748">
          <v:shape id="_x0000_i1029" type="#_x0000_t75" style="width:414.95pt;height:99.9pt" o:ole="">
            <v:imagedata r:id="rId16" o:title=""/>
          </v:shape>
          <o:OLEObject Type="Embed" ProgID="Visio.Drawing.15" ShapeID="_x0000_i1029" DrawAspect="Content" ObjectID="_1800451536" r:id="rId17"/>
        </w:object>
      </w:r>
    </w:p>
    <w:p w14:paraId="6086C8D1" w14:textId="58681F04" w:rsidR="00052582" w:rsidRPr="00F217AA" w:rsidRDefault="00F217AA" w:rsidP="00F217AA">
      <w:pPr>
        <w:pStyle w:val="af"/>
        <w:jc w:val="center"/>
        <w:rPr>
          <w:rFonts w:ascii="Times New Roman" w:hAnsi="Times New Roman" w:cs="Times New Roman"/>
          <w:sz w:val="21"/>
          <w:szCs w:val="21"/>
        </w:rPr>
      </w:pPr>
      <w:r w:rsidRPr="00F217AA">
        <w:rPr>
          <w:rFonts w:ascii="Times New Roman" w:hAnsi="Times New Roman" w:cs="Times New Roman"/>
          <w:sz w:val="21"/>
          <w:szCs w:val="21"/>
        </w:rPr>
        <w:t xml:space="preserve">Figure </w:t>
      </w:r>
      <w:r w:rsidRPr="00F217AA">
        <w:rPr>
          <w:rFonts w:ascii="Times New Roman" w:hAnsi="Times New Roman" w:cs="Times New Roman"/>
          <w:sz w:val="21"/>
          <w:szCs w:val="21"/>
        </w:rPr>
        <w:fldChar w:fldCharType="begin"/>
      </w:r>
      <w:r w:rsidRPr="00F217AA">
        <w:rPr>
          <w:rFonts w:ascii="Times New Roman" w:hAnsi="Times New Roman" w:cs="Times New Roman"/>
          <w:sz w:val="21"/>
          <w:szCs w:val="21"/>
        </w:rPr>
        <w:instrText xml:space="preserve"> SEQ Figure \* ARABIC </w:instrText>
      </w:r>
      <w:r w:rsidRPr="00F217AA">
        <w:rPr>
          <w:rFonts w:ascii="Times New Roman" w:hAnsi="Times New Roman" w:cs="Times New Roman"/>
          <w:sz w:val="21"/>
          <w:szCs w:val="21"/>
        </w:rPr>
        <w:fldChar w:fldCharType="separate"/>
      </w:r>
      <w:r w:rsidRPr="00F217AA">
        <w:rPr>
          <w:rFonts w:ascii="Times New Roman" w:hAnsi="Times New Roman" w:cs="Times New Roman"/>
          <w:noProof/>
          <w:sz w:val="21"/>
          <w:szCs w:val="21"/>
        </w:rPr>
        <w:t>2</w:t>
      </w:r>
      <w:r w:rsidRPr="00F217AA">
        <w:rPr>
          <w:rFonts w:ascii="Times New Roman" w:hAnsi="Times New Roman" w:cs="Times New Roman"/>
          <w:sz w:val="21"/>
          <w:szCs w:val="21"/>
        </w:rPr>
        <w:fldChar w:fldCharType="end"/>
      </w:r>
      <w:r w:rsidRPr="00F217AA">
        <w:rPr>
          <w:rFonts w:ascii="Times New Roman" w:hAnsi="Times New Roman" w:cs="Times New Roman"/>
          <w:sz w:val="21"/>
          <w:szCs w:val="21"/>
        </w:rPr>
        <w:t xml:space="preserve"> Examples for SSB reduction only and SSB periodicity adaptation</w:t>
      </w:r>
    </w:p>
    <w:p w14:paraId="43A160F2" w14:textId="27B9E7CB" w:rsidR="0073607A" w:rsidRPr="006F3D54" w:rsidRDefault="0073607A" w:rsidP="00C94B9C">
      <w:pPr>
        <w:rPr>
          <w:rFonts w:ascii="Times New Roman" w:hAnsi="Times New Roman" w:cs="Times New Roman"/>
        </w:rPr>
      </w:pPr>
    </w:p>
    <w:p w14:paraId="21FE129E" w14:textId="2EE92182" w:rsidR="00C94B9C" w:rsidRPr="006F3D54" w:rsidRDefault="00C94B9C" w:rsidP="00C94B9C">
      <w:pPr>
        <w:rPr>
          <w:rFonts w:ascii="Times New Roman" w:hAnsi="Times New Roman" w:cs="Times New Roman"/>
        </w:rPr>
      </w:pPr>
      <w:r w:rsidRPr="006F3D54">
        <w:rPr>
          <w:rFonts w:ascii="Times New Roman" w:hAnsi="Times New Roman" w:cs="Times New Roman"/>
        </w:rPr>
        <w:t xml:space="preserve">Based on the aforementioned assumption, the number of occupied OFDM symbols by SSB every 40ms are shown in </w:t>
      </w:r>
      <w:r w:rsidR="002225D4">
        <w:rPr>
          <w:rFonts w:ascii="Times New Roman" w:hAnsi="Times New Roman" w:cs="Times New Roman"/>
        </w:rPr>
        <w:fldChar w:fldCharType="begin"/>
      </w:r>
      <w:r w:rsidR="002225D4">
        <w:rPr>
          <w:rFonts w:ascii="Times New Roman" w:hAnsi="Times New Roman" w:cs="Times New Roman"/>
        </w:rPr>
        <w:instrText xml:space="preserve"> REF _Ref158993391 \h </w:instrText>
      </w:r>
      <w:r w:rsidR="002225D4">
        <w:rPr>
          <w:rFonts w:ascii="Times New Roman" w:hAnsi="Times New Roman" w:cs="Times New Roman"/>
        </w:rPr>
      </w:r>
      <w:r w:rsidR="002225D4">
        <w:rPr>
          <w:rFonts w:ascii="Times New Roman" w:hAnsi="Times New Roman" w:cs="Times New Roman"/>
        </w:rPr>
        <w:fldChar w:fldCharType="separate"/>
      </w:r>
      <w:r w:rsidR="002225D4" w:rsidRPr="002225D4">
        <w:rPr>
          <w:rFonts w:ascii="Times New Roman" w:hAnsi="Times New Roman" w:cs="Times New Roman"/>
        </w:rPr>
        <w:t xml:space="preserve">Table </w:t>
      </w:r>
      <w:r w:rsidR="002225D4" w:rsidRPr="002225D4">
        <w:rPr>
          <w:rFonts w:ascii="Times New Roman" w:hAnsi="Times New Roman" w:cs="Times New Roman"/>
          <w:noProof/>
        </w:rPr>
        <w:t>2</w:t>
      </w:r>
      <w:r w:rsidR="002225D4">
        <w:rPr>
          <w:rFonts w:ascii="Times New Roman" w:hAnsi="Times New Roman" w:cs="Times New Roman"/>
        </w:rPr>
        <w:fldChar w:fldCharType="end"/>
      </w:r>
      <w:r w:rsidRPr="006F3D54">
        <w:rPr>
          <w:rFonts w:ascii="Times New Roman" w:hAnsi="Times New Roman" w:cs="Times New Roman"/>
        </w:rPr>
        <w:t>.</w:t>
      </w:r>
      <w:r w:rsidR="00275FEA" w:rsidRPr="006F3D54">
        <w:rPr>
          <w:rFonts w:ascii="Times New Roman" w:hAnsi="Times New Roman" w:cs="Times New Roman"/>
        </w:rPr>
        <w:t xml:space="preserve"> It can be observed that</w:t>
      </w:r>
      <w:r w:rsidR="00043822" w:rsidRPr="006F3D54">
        <w:rPr>
          <w:rFonts w:ascii="Times New Roman" w:hAnsi="Times New Roman" w:cs="Times New Roman"/>
        </w:rPr>
        <w:t xml:space="preserve"> both alt.2 and alt.3 can significantly reduce the number of OFDM symbols occupied by SSB.</w:t>
      </w:r>
      <w:r w:rsidR="00A8390B" w:rsidRPr="006F3D54">
        <w:rPr>
          <w:rFonts w:ascii="Times New Roman" w:hAnsi="Times New Roman" w:cs="Times New Roman"/>
        </w:rPr>
        <w:t xml:space="preserve"> It is obvious that alt.3 can provide more NES gain because the ratio of SSB symbols within a 40ms periodicity can be as low as 5.71%. The larger periodicity is adapted, the more significant NES gain. Hence, SSB reduction within a SSB burst only is not as convincing as periodicity adaptation. More importantly, </w:t>
      </w:r>
      <w:r w:rsidR="00A2335F" w:rsidRPr="006F3D54">
        <w:rPr>
          <w:rFonts w:ascii="Times New Roman" w:hAnsi="Times New Roman" w:cs="Times New Roman"/>
        </w:rPr>
        <w:t xml:space="preserve">a larger periodicity provides more opportunity for </w:t>
      </w:r>
      <w:proofErr w:type="spellStart"/>
      <w:r w:rsidR="00A2335F" w:rsidRPr="006F3D54">
        <w:rPr>
          <w:rFonts w:ascii="Times New Roman" w:hAnsi="Times New Roman" w:cs="Times New Roman"/>
        </w:rPr>
        <w:t>gNB</w:t>
      </w:r>
      <w:proofErr w:type="spellEnd"/>
      <w:r w:rsidR="00A2335F" w:rsidRPr="006F3D54">
        <w:rPr>
          <w:rFonts w:ascii="Times New Roman" w:hAnsi="Times New Roman" w:cs="Times New Roman"/>
        </w:rPr>
        <w:t xml:space="preserve"> to transform into sleep mode, which means power consumption can be further reduced. On the other hand, </w:t>
      </w:r>
      <w:proofErr w:type="spellStart"/>
      <w:r w:rsidR="00A2335F" w:rsidRPr="006F3D54">
        <w:rPr>
          <w:rFonts w:ascii="Times New Roman" w:hAnsi="Times New Roman" w:cs="Times New Roman"/>
        </w:rPr>
        <w:t>gNB</w:t>
      </w:r>
      <w:proofErr w:type="spellEnd"/>
      <w:r w:rsidR="00A2335F" w:rsidRPr="006F3D54">
        <w:rPr>
          <w:rFonts w:ascii="Times New Roman" w:hAnsi="Times New Roman" w:cs="Times New Roman"/>
        </w:rPr>
        <w:t xml:space="preserve"> still need</w:t>
      </w:r>
      <w:r w:rsidR="0009175B">
        <w:rPr>
          <w:rFonts w:ascii="Times New Roman" w:hAnsi="Times New Roman" w:cs="Times New Roman"/>
        </w:rPr>
        <w:t>s</w:t>
      </w:r>
      <w:r w:rsidR="00A2335F" w:rsidRPr="006F3D54">
        <w:rPr>
          <w:rFonts w:ascii="Times New Roman" w:hAnsi="Times New Roman" w:cs="Times New Roman"/>
        </w:rPr>
        <w:t xml:space="preserve"> to wake up and transmit SSB every 5ms with alt.2. Surely </w:t>
      </w:r>
      <w:proofErr w:type="spellStart"/>
      <w:r w:rsidR="00A2335F" w:rsidRPr="006F3D54">
        <w:rPr>
          <w:rFonts w:ascii="Times New Roman" w:hAnsi="Times New Roman" w:cs="Times New Roman"/>
        </w:rPr>
        <w:t>gNB</w:t>
      </w:r>
      <w:proofErr w:type="spellEnd"/>
      <w:r w:rsidR="00A2335F" w:rsidRPr="006F3D54">
        <w:rPr>
          <w:rFonts w:ascii="Times New Roman" w:hAnsi="Times New Roman" w:cs="Times New Roman"/>
        </w:rPr>
        <w:t xml:space="preserve"> doesn’t have as many chances as alt.3 if alt.2 is applied.</w:t>
      </w:r>
    </w:p>
    <w:p w14:paraId="3F505E43" w14:textId="77777777" w:rsidR="00A2335F" w:rsidRPr="006F3D54" w:rsidRDefault="00A2335F" w:rsidP="00C94B9C">
      <w:pPr>
        <w:rPr>
          <w:rFonts w:ascii="Times New Roman" w:hAnsi="Times New Roman" w:cs="Times New Roman"/>
        </w:rPr>
      </w:pPr>
    </w:p>
    <w:p w14:paraId="0C61D768" w14:textId="04C9DBA0" w:rsidR="002225D4" w:rsidRPr="002225D4" w:rsidRDefault="002225D4" w:rsidP="002225D4">
      <w:pPr>
        <w:keepNext/>
        <w:jc w:val="center"/>
        <w:rPr>
          <w:rFonts w:ascii="Times New Roman" w:hAnsi="Times New Roman" w:cs="Times New Roman"/>
        </w:rPr>
      </w:pPr>
      <w:bookmarkStart w:id="7" w:name="_Ref158993391"/>
      <w:r w:rsidRPr="002225D4">
        <w:rPr>
          <w:rFonts w:ascii="Times New Roman" w:hAnsi="Times New Roman" w:cs="Times New Roman"/>
        </w:rPr>
        <w:t xml:space="preserve">Table </w:t>
      </w:r>
      <w:r w:rsidRPr="002225D4">
        <w:rPr>
          <w:rFonts w:ascii="Times New Roman" w:hAnsi="Times New Roman" w:cs="Times New Roman"/>
        </w:rPr>
        <w:fldChar w:fldCharType="begin"/>
      </w:r>
      <w:r w:rsidRPr="002225D4">
        <w:rPr>
          <w:rFonts w:ascii="Times New Roman" w:hAnsi="Times New Roman" w:cs="Times New Roman"/>
        </w:rPr>
        <w:instrText xml:space="preserve"> SEQ Table \* ARABIC </w:instrText>
      </w:r>
      <w:r w:rsidRPr="002225D4">
        <w:rPr>
          <w:rFonts w:ascii="Times New Roman" w:hAnsi="Times New Roman" w:cs="Times New Roman"/>
        </w:rPr>
        <w:fldChar w:fldCharType="separate"/>
      </w:r>
      <w:r w:rsidR="008E7F38">
        <w:rPr>
          <w:rFonts w:ascii="Times New Roman" w:hAnsi="Times New Roman" w:cs="Times New Roman"/>
          <w:noProof/>
        </w:rPr>
        <w:t>2</w:t>
      </w:r>
      <w:r w:rsidRPr="002225D4">
        <w:rPr>
          <w:rFonts w:ascii="Times New Roman" w:hAnsi="Times New Roman" w:cs="Times New Roman"/>
        </w:rPr>
        <w:fldChar w:fldCharType="end"/>
      </w:r>
      <w:bookmarkEnd w:id="7"/>
      <w:r w:rsidRPr="002225D4">
        <w:rPr>
          <w:rFonts w:ascii="Times New Roman" w:hAnsi="Times New Roman" w:cs="Times New Roman"/>
        </w:rPr>
        <w:t>: Number of OFDM symbols occupied by SSB within 40ms</w:t>
      </w:r>
    </w:p>
    <w:tbl>
      <w:tblPr>
        <w:tblStyle w:val="a7"/>
        <w:tblW w:w="0" w:type="auto"/>
        <w:tblLook w:val="04A0" w:firstRow="1" w:lastRow="0" w:firstColumn="1" w:lastColumn="0" w:noHBand="0" w:noVBand="1"/>
      </w:tblPr>
      <w:tblGrid>
        <w:gridCol w:w="2830"/>
        <w:gridCol w:w="2700"/>
        <w:gridCol w:w="2766"/>
      </w:tblGrid>
      <w:tr w:rsidR="006F3D54" w:rsidRPr="006F3D54" w14:paraId="3DB7BD0C" w14:textId="77777777" w:rsidTr="00FF316E">
        <w:tc>
          <w:tcPr>
            <w:tcW w:w="2830" w:type="dxa"/>
          </w:tcPr>
          <w:p w14:paraId="06A92D7A" w14:textId="01B25445" w:rsidR="0036365A" w:rsidRPr="006F3D54" w:rsidRDefault="00FF316E" w:rsidP="00C94B9C">
            <w:pPr>
              <w:rPr>
                <w:rFonts w:ascii="Times New Roman" w:hAnsi="Times New Roman" w:cs="Times New Roman"/>
              </w:rPr>
            </w:pPr>
            <w:r w:rsidRPr="006F3D54">
              <w:rPr>
                <w:rFonts w:ascii="Times New Roman" w:hAnsi="Times New Roman" w:cs="Times New Roman"/>
              </w:rPr>
              <w:t>SSB transmission assumption</w:t>
            </w:r>
          </w:p>
        </w:tc>
        <w:tc>
          <w:tcPr>
            <w:tcW w:w="2700" w:type="dxa"/>
          </w:tcPr>
          <w:p w14:paraId="234254CC" w14:textId="2607F07C" w:rsidR="0036365A" w:rsidRPr="006F3D54" w:rsidRDefault="00FF316E" w:rsidP="00C94B9C">
            <w:pPr>
              <w:rPr>
                <w:rFonts w:ascii="Times New Roman" w:hAnsi="Times New Roman" w:cs="Times New Roman"/>
              </w:rPr>
            </w:pPr>
            <w:r w:rsidRPr="006F3D54">
              <w:rPr>
                <w:rFonts w:ascii="Times New Roman" w:hAnsi="Times New Roman" w:cs="Times New Roman"/>
              </w:rPr>
              <w:t xml:space="preserve">Number of occupied OS within </w:t>
            </w:r>
            <w:r w:rsidR="00BE1F7C" w:rsidRPr="006F3D54">
              <w:rPr>
                <w:rFonts w:ascii="Times New Roman" w:hAnsi="Times New Roman" w:cs="Times New Roman"/>
              </w:rPr>
              <w:t>40ms</w:t>
            </w:r>
          </w:p>
        </w:tc>
        <w:tc>
          <w:tcPr>
            <w:tcW w:w="2766" w:type="dxa"/>
          </w:tcPr>
          <w:p w14:paraId="42BBE7C8" w14:textId="7CDDB903" w:rsidR="0036365A" w:rsidRPr="006F3D54" w:rsidRDefault="00FF316E" w:rsidP="00C94B9C">
            <w:pPr>
              <w:rPr>
                <w:rFonts w:ascii="Times New Roman" w:hAnsi="Times New Roman" w:cs="Times New Roman"/>
              </w:rPr>
            </w:pPr>
            <w:r w:rsidRPr="006F3D54">
              <w:rPr>
                <w:rFonts w:ascii="Times New Roman" w:hAnsi="Times New Roman" w:cs="Times New Roman"/>
              </w:rPr>
              <w:t>Ratio of SSB symbol</w:t>
            </w:r>
          </w:p>
        </w:tc>
      </w:tr>
      <w:tr w:rsidR="006F3D54" w:rsidRPr="006F3D54" w14:paraId="202F102B" w14:textId="77777777" w:rsidTr="00FF316E">
        <w:tc>
          <w:tcPr>
            <w:tcW w:w="2830" w:type="dxa"/>
          </w:tcPr>
          <w:p w14:paraId="4CDC4396" w14:textId="37D1CA0C" w:rsidR="0036365A" w:rsidRPr="006F3D54" w:rsidRDefault="00FF316E" w:rsidP="00C94B9C">
            <w:pPr>
              <w:rPr>
                <w:rFonts w:ascii="Times New Roman" w:hAnsi="Times New Roman" w:cs="Times New Roman"/>
              </w:rPr>
            </w:pPr>
            <w:r w:rsidRPr="006F3D54">
              <w:rPr>
                <w:rFonts w:ascii="Times New Roman" w:hAnsi="Times New Roman" w:cs="Times New Roman"/>
              </w:rPr>
              <w:t>Alternative#1</w:t>
            </w:r>
          </w:p>
        </w:tc>
        <w:tc>
          <w:tcPr>
            <w:tcW w:w="2700" w:type="dxa"/>
          </w:tcPr>
          <w:p w14:paraId="39199D3F" w14:textId="7EFBBB2F" w:rsidR="0036365A" w:rsidRPr="006F3D54" w:rsidRDefault="00FF316E" w:rsidP="00C94B9C">
            <w:pPr>
              <w:rPr>
                <w:rFonts w:ascii="Times New Roman" w:hAnsi="Times New Roman" w:cs="Times New Roman"/>
              </w:rPr>
            </w:pPr>
            <w:r w:rsidRPr="006F3D54">
              <w:rPr>
                <w:rFonts w:ascii="Times New Roman" w:hAnsi="Times New Roman" w:cs="Times New Roman"/>
              </w:rPr>
              <w:t>256</w:t>
            </w:r>
          </w:p>
        </w:tc>
        <w:tc>
          <w:tcPr>
            <w:tcW w:w="2766" w:type="dxa"/>
          </w:tcPr>
          <w:p w14:paraId="26B245DE" w14:textId="142FAA1E" w:rsidR="0036365A" w:rsidRPr="006F3D54" w:rsidRDefault="00552C14" w:rsidP="00C94B9C">
            <w:pPr>
              <w:rPr>
                <w:rFonts w:ascii="Times New Roman" w:hAnsi="Times New Roman" w:cs="Times New Roman"/>
              </w:rPr>
            </w:pPr>
            <w:r w:rsidRPr="006F3D54">
              <w:rPr>
                <w:rFonts w:ascii="Times New Roman" w:hAnsi="Times New Roman" w:cs="Times New Roman"/>
              </w:rPr>
              <w:t>256/560=45.7%</w:t>
            </w:r>
          </w:p>
        </w:tc>
      </w:tr>
      <w:tr w:rsidR="006F3D54" w:rsidRPr="006F3D54" w14:paraId="7675B681" w14:textId="77777777" w:rsidTr="00FF316E">
        <w:tc>
          <w:tcPr>
            <w:tcW w:w="2830" w:type="dxa"/>
          </w:tcPr>
          <w:p w14:paraId="488C1624" w14:textId="74A04C0C" w:rsidR="00FF316E" w:rsidRPr="006F3D54" w:rsidRDefault="00FF316E" w:rsidP="00FF316E">
            <w:pPr>
              <w:rPr>
                <w:rFonts w:ascii="Times New Roman" w:hAnsi="Times New Roman" w:cs="Times New Roman"/>
              </w:rPr>
            </w:pPr>
            <w:r w:rsidRPr="006F3D54">
              <w:rPr>
                <w:rFonts w:ascii="Times New Roman" w:hAnsi="Times New Roman" w:cs="Times New Roman"/>
              </w:rPr>
              <w:t>Alternative#2</w:t>
            </w:r>
          </w:p>
        </w:tc>
        <w:tc>
          <w:tcPr>
            <w:tcW w:w="2700" w:type="dxa"/>
          </w:tcPr>
          <w:p w14:paraId="413A38B9" w14:textId="71B238DE" w:rsidR="00FF316E" w:rsidRPr="006F3D54" w:rsidRDefault="00FF316E" w:rsidP="00FF316E">
            <w:pPr>
              <w:rPr>
                <w:rFonts w:ascii="Times New Roman" w:hAnsi="Times New Roman" w:cs="Times New Roman"/>
              </w:rPr>
            </w:pPr>
            <w:r w:rsidRPr="006F3D54">
              <w:rPr>
                <w:rFonts w:ascii="Times New Roman" w:hAnsi="Times New Roman" w:cs="Times New Roman"/>
              </w:rPr>
              <w:t>128</w:t>
            </w:r>
          </w:p>
        </w:tc>
        <w:tc>
          <w:tcPr>
            <w:tcW w:w="2766" w:type="dxa"/>
          </w:tcPr>
          <w:p w14:paraId="719EDC48" w14:textId="472EC5EC" w:rsidR="00FF316E" w:rsidRPr="006F3D54" w:rsidRDefault="00552C14" w:rsidP="00FF316E">
            <w:pPr>
              <w:rPr>
                <w:rFonts w:ascii="Times New Roman" w:hAnsi="Times New Roman" w:cs="Times New Roman"/>
              </w:rPr>
            </w:pPr>
            <w:r w:rsidRPr="006F3D54">
              <w:rPr>
                <w:rFonts w:ascii="Times New Roman" w:hAnsi="Times New Roman" w:cs="Times New Roman"/>
              </w:rPr>
              <w:t>125/560=22.85%</w:t>
            </w:r>
          </w:p>
        </w:tc>
      </w:tr>
      <w:tr w:rsidR="00A2335F" w:rsidRPr="006F3D54" w14:paraId="4B219CA3" w14:textId="77777777" w:rsidTr="00FF316E">
        <w:tc>
          <w:tcPr>
            <w:tcW w:w="2830" w:type="dxa"/>
          </w:tcPr>
          <w:p w14:paraId="1CE778EA" w14:textId="3E130175" w:rsidR="00FF316E" w:rsidRPr="006F3D54" w:rsidRDefault="00FF316E" w:rsidP="00FF316E">
            <w:pPr>
              <w:rPr>
                <w:rFonts w:ascii="Times New Roman" w:hAnsi="Times New Roman" w:cs="Times New Roman"/>
              </w:rPr>
            </w:pPr>
            <w:r w:rsidRPr="006F3D54">
              <w:rPr>
                <w:rFonts w:ascii="Times New Roman" w:hAnsi="Times New Roman" w:cs="Times New Roman"/>
              </w:rPr>
              <w:t>Alternative#3</w:t>
            </w:r>
          </w:p>
        </w:tc>
        <w:tc>
          <w:tcPr>
            <w:tcW w:w="2700" w:type="dxa"/>
          </w:tcPr>
          <w:p w14:paraId="77165AD5" w14:textId="79CD23C4" w:rsidR="00FF316E" w:rsidRPr="006F3D54" w:rsidRDefault="00FF316E" w:rsidP="00FF316E">
            <w:pPr>
              <w:rPr>
                <w:rFonts w:ascii="Times New Roman" w:hAnsi="Times New Roman" w:cs="Times New Roman"/>
              </w:rPr>
            </w:pPr>
            <w:r w:rsidRPr="006F3D54">
              <w:rPr>
                <w:rFonts w:ascii="Times New Roman" w:hAnsi="Times New Roman" w:cs="Times New Roman"/>
              </w:rPr>
              <w:t>32</w:t>
            </w:r>
          </w:p>
        </w:tc>
        <w:tc>
          <w:tcPr>
            <w:tcW w:w="2766" w:type="dxa"/>
          </w:tcPr>
          <w:p w14:paraId="2FA79591" w14:textId="6AB32132" w:rsidR="00FF316E" w:rsidRPr="006F3D54" w:rsidRDefault="00552C14" w:rsidP="00FF316E">
            <w:pPr>
              <w:rPr>
                <w:rFonts w:ascii="Times New Roman" w:hAnsi="Times New Roman" w:cs="Times New Roman"/>
              </w:rPr>
            </w:pPr>
            <w:r w:rsidRPr="006F3D54">
              <w:rPr>
                <w:rFonts w:ascii="Times New Roman" w:hAnsi="Times New Roman" w:cs="Times New Roman"/>
              </w:rPr>
              <w:t>32/560=5.71%</w:t>
            </w:r>
          </w:p>
        </w:tc>
      </w:tr>
    </w:tbl>
    <w:p w14:paraId="76F0AAAA" w14:textId="77777777" w:rsidR="0036365A" w:rsidRPr="006F3D54" w:rsidRDefault="0036365A" w:rsidP="00C94B9C">
      <w:pPr>
        <w:rPr>
          <w:rFonts w:ascii="Times New Roman" w:hAnsi="Times New Roman" w:cs="Times New Roman"/>
        </w:rPr>
      </w:pPr>
    </w:p>
    <w:p w14:paraId="21979AFC" w14:textId="75B83892" w:rsidR="00C94B9C" w:rsidRPr="002225D4" w:rsidRDefault="00F46A82" w:rsidP="00C94B9C">
      <w:pPr>
        <w:rPr>
          <w:rFonts w:ascii="Times New Roman" w:hAnsi="Times New Roman" w:cs="Times New Roman"/>
          <w:b/>
          <w:bCs/>
          <w:i/>
          <w:iCs/>
        </w:rPr>
      </w:pPr>
      <w:r w:rsidRPr="002225D4">
        <w:rPr>
          <w:rFonts w:ascii="Times New Roman" w:hAnsi="Times New Roman" w:cs="Times New Roman"/>
          <w:b/>
          <w:bCs/>
          <w:i/>
          <w:iCs/>
        </w:rPr>
        <w:t>Proposal</w:t>
      </w:r>
      <w:r w:rsidR="002225D4">
        <w:rPr>
          <w:rFonts w:ascii="Times New Roman" w:hAnsi="Times New Roman" w:cs="Times New Roman"/>
          <w:b/>
          <w:bCs/>
          <w:i/>
          <w:iCs/>
        </w:rPr>
        <w:t xml:space="preserve"> </w:t>
      </w:r>
      <w:r w:rsidR="0009175B">
        <w:rPr>
          <w:rFonts w:ascii="Times New Roman" w:hAnsi="Times New Roman" w:cs="Times New Roman"/>
          <w:b/>
          <w:bCs/>
          <w:i/>
          <w:iCs/>
        </w:rPr>
        <w:t>6</w:t>
      </w:r>
      <w:r w:rsidRPr="002225D4">
        <w:rPr>
          <w:rFonts w:ascii="Times New Roman" w:hAnsi="Times New Roman" w:cs="Times New Roman"/>
          <w:b/>
          <w:bCs/>
          <w:i/>
          <w:iCs/>
        </w:rPr>
        <w:t xml:space="preserve">: SSB reduction/adaptation within a SSB burst, if needed, should work together with periodicity adaptation for NES purpose. </w:t>
      </w:r>
    </w:p>
    <w:p w14:paraId="57742659" w14:textId="77777777" w:rsidR="00501505" w:rsidRPr="0009175B" w:rsidRDefault="00501505" w:rsidP="008767D5"/>
    <w:p w14:paraId="7258882B" w14:textId="7506CC32" w:rsidR="00DE6121"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w:t>
      </w:r>
      <w:r w:rsidR="006F4B3B" w:rsidRPr="006C2F0C">
        <w:rPr>
          <w:rFonts w:ascii="Arial" w:hAnsi="Arial" w:cs="Arial"/>
          <w:sz w:val="24"/>
          <w:szCs w:val="24"/>
        </w:rPr>
        <w:t>3</w:t>
      </w:r>
      <w:r w:rsidR="00DE6121" w:rsidRPr="006C2F0C">
        <w:rPr>
          <w:rFonts w:ascii="Arial" w:hAnsi="Arial" w:cs="Arial"/>
          <w:sz w:val="24"/>
          <w:szCs w:val="24"/>
        </w:rPr>
        <w:t xml:space="preserve"> </w:t>
      </w:r>
      <w:r w:rsidR="006F4B3B" w:rsidRPr="006C2F0C">
        <w:rPr>
          <w:rFonts w:ascii="Arial" w:hAnsi="Arial" w:cs="Arial"/>
          <w:sz w:val="24"/>
          <w:szCs w:val="24"/>
        </w:rPr>
        <w:t>Mechanisms for adaptation of SSB in time domain</w:t>
      </w:r>
    </w:p>
    <w:p w14:paraId="1E56FF53" w14:textId="198198AB" w:rsidR="00AA3511" w:rsidRPr="006F3D54" w:rsidRDefault="00AA3511" w:rsidP="008767D5">
      <w:pPr>
        <w:rPr>
          <w:rFonts w:ascii="Times New Roman" w:hAnsi="Times New Roman" w:cs="Times New Roman"/>
        </w:rPr>
      </w:pPr>
      <w:r w:rsidRPr="006F3D54">
        <w:rPr>
          <w:rFonts w:ascii="Times New Roman" w:hAnsi="Times New Roman" w:cs="Times New Roman"/>
        </w:rPr>
        <w:t xml:space="preserve">First of all, explicit indication informing </w:t>
      </w:r>
      <w:r w:rsidR="00262238" w:rsidRPr="006F3D54">
        <w:rPr>
          <w:rFonts w:ascii="Times New Roman" w:hAnsi="Times New Roman" w:cs="Times New Roman"/>
        </w:rPr>
        <w:t>UE SSB periodicity is already available, which is carried by SIB1.</w:t>
      </w:r>
      <w:r w:rsidR="00175EEB" w:rsidRPr="006F3D54">
        <w:rPr>
          <w:rFonts w:ascii="Times New Roman" w:hAnsi="Times New Roman" w:cs="Times New Roman"/>
        </w:rPr>
        <w:t xml:space="preserve"> </w:t>
      </w:r>
      <w:proofErr w:type="spellStart"/>
      <w:r w:rsidR="00175EEB" w:rsidRPr="006F3D54">
        <w:rPr>
          <w:rFonts w:ascii="Times New Roman" w:hAnsi="Times New Roman" w:cs="Times New Roman"/>
        </w:rPr>
        <w:t>gNB</w:t>
      </w:r>
      <w:proofErr w:type="spellEnd"/>
      <w:r w:rsidR="00175EEB" w:rsidRPr="006F3D54">
        <w:rPr>
          <w:rFonts w:ascii="Times New Roman" w:hAnsi="Times New Roman" w:cs="Times New Roman"/>
        </w:rPr>
        <w:t xml:space="preserve"> shall transmit SSB aligning with the periodicity and SSB index configuration. For UE in initial access that has not received SIB1, it assumes the SSB periodicity equals 20ms.</w:t>
      </w:r>
      <w:r w:rsidR="00711271" w:rsidRPr="006F3D54">
        <w:rPr>
          <w:rFonts w:ascii="Times New Roman" w:hAnsi="Times New Roman" w:cs="Times New Roman"/>
        </w:rPr>
        <w:t xml:space="preserve"> No matter what periodicity and which SSBs are transmitted, default operation such as initial access cannot be impacted.</w:t>
      </w:r>
    </w:p>
    <w:p w14:paraId="6E7C7FCC" w14:textId="605FBF8F" w:rsidR="001F4449" w:rsidRPr="006F3D54" w:rsidRDefault="001F4449" w:rsidP="008767D5">
      <w:pPr>
        <w:rPr>
          <w:rFonts w:ascii="Times New Roman" w:hAnsi="Times New Roman" w:cs="Times New Roman"/>
        </w:rPr>
      </w:pPr>
    </w:p>
    <w:p w14:paraId="5444AFE2" w14:textId="218E7CE9" w:rsidR="00DB321F" w:rsidRDefault="00DB321F" w:rsidP="008767D5">
      <w:pPr>
        <w:rPr>
          <w:rFonts w:ascii="Times New Roman" w:hAnsi="Times New Roman" w:cs="Times New Roman"/>
        </w:rPr>
      </w:pPr>
      <w:r w:rsidRPr="006F3D54">
        <w:rPr>
          <w:rFonts w:ascii="Times New Roman" w:hAnsi="Times New Roman" w:cs="Times New Roman"/>
        </w:rPr>
        <w:t xml:space="preserve">It is possible that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adjust</w:t>
      </w:r>
      <w:r w:rsidR="00317018">
        <w:rPr>
          <w:rFonts w:ascii="Times New Roman" w:hAnsi="Times New Roman" w:cs="Times New Roman"/>
        </w:rPr>
        <w:t>s</w:t>
      </w:r>
      <w:r w:rsidRPr="006F3D54">
        <w:rPr>
          <w:rFonts w:ascii="Times New Roman" w:hAnsi="Times New Roman" w:cs="Times New Roman"/>
        </w:rPr>
        <w:t xml:space="preserve"> SSB periodicity </w:t>
      </w:r>
      <w:r w:rsidR="00924028" w:rsidRPr="006F3D54">
        <w:rPr>
          <w:rFonts w:ascii="Times New Roman" w:hAnsi="Times New Roman" w:cs="Times New Roman"/>
        </w:rPr>
        <w:t xml:space="preserve">with </w:t>
      </w:r>
      <w:r w:rsidRPr="006F3D54">
        <w:rPr>
          <w:rFonts w:ascii="Times New Roman" w:hAnsi="Times New Roman" w:cs="Times New Roman"/>
        </w:rPr>
        <w:t>a transparent mechanism, i.e.</w:t>
      </w:r>
      <w:r w:rsidR="008A1F51">
        <w:rPr>
          <w:rFonts w:ascii="Times New Roman" w:hAnsi="Times New Roman" w:cs="Times New Roman"/>
        </w:rPr>
        <w:t>,</w:t>
      </w:r>
      <w:r w:rsidRPr="006F3D54">
        <w:rPr>
          <w:rFonts w:ascii="Times New Roman" w:hAnsi="Times New Roman" w:cs="Times New Roman"/>
        </w:rPr>
        <w:t xml:space="preserve"> </w:t>
      </w:r>
      <w:proofErr w:type="spellStart"/>
      <w:r w:rsidR="00F7286C" w:rsidRPr="006F3D54">
        <w:rPr>
          <w:rFonts w:ascii="Times New Roman" w:hAnsi="Times New Roman" w:cs="Times New Roman"/>
        </w:rPr>
        <w:t>gNB</w:t>
      </w:r>
      <w:proofErr w:type="spellEnd"/>
      <w:r w:rsidR="00F7286C" w:rsidRPr="006F3D54">
        <w:rPr>
          <w:rFonts w:ascii="Times New Roman" w:hAnsi="Times New Roman" w:cs="Times New Roman"/>
        </w:rPr>
        <w:t xml:space="preserve"> can transmit SSB with a larger periodicity </w:t>
      </w:r>
      <w:r w:rsidR="009F43FD" w:rsidRPr="006F3D54">
        <w:rPr>
          <w:rFonts w:ascii="Times New Roman" w:hAnsi="Times New Roman" w:cs="Times New Roman"/>
        </w:rPr>
        <w:t>for energy saving purpose without informing UE. The default UE behavior and procedure should be guaranteed, e.g.</w:t>
      </w:r>
      <w:r w:rsidR="008A1F51">
        <w:rPr>
          <w:rFonts w:ascii="Times New Roman" w:hAnsi="Times New Roman" w:cs="Times New Roman"/>
        </w:rPr>
        <w:t>,</w:t>
      </w:r>
      <w:r w:rsidR="009F43FD" w:rsidRPr="006F3D54">
        <w:rPr>
          <w:rFonts w:ascii="Times New Roman" w:hAnsi="Times New Roman" w:cs="Times New Roman"/>
        </w:rPr>
        <w:t xml:space="preserve"> network should make sure a UE initially accesses to the cell can still receive SSB with the assumption of 20ms SSB periodicity.</w:t>
      </w:r>
      <w:r w:rsidR="00A82BF1" w:rsidRPr="006F3D54">
        <w:rPr>
          <w:rFonts w:ascii="Times New Roman" w:hAnsi="Times New Roman" w:cs="Times New Roman"/>
        </w:rPr>
        <w:t xml:space="preserve"> Considering it is totally transparent to UE, it will impact RRM, RLM and BM which needs to be seriously studied.</w:t>
      </w:r>
    </w:p>
    <w:p w14:paraId="72FF866B" w14:textId="4FD4AAC9" w:rsidR="008A1F51" w:rsidRDefault="008A1F51" w:rsidP="008767D5">
      <w:pPr>
        <w:rPr>
          <w:rFonts w:ascii="Times New Roman" w:hAnsi="Times New Roman" w:cs="Times New Roman"/>
        </w:rPr>
      </w:pPr>
    </w:p>
    <w:p w14:paraId="60155B98" w14:textId="3D6D563B" w:rsidR="008A1F51" w:rsidRPr="006F3D54" w:rsidRDefault="008A1F51" w:rsidP="008A1F51">
      <w:pPr>
        <w:rPr>
          <w:rFonts w:ascii="Times New Roman" w:hAnsi="Times New Roman" w:cs="Times New Roman"/>
        </w:rPr>
      </w:pPr>
      <w:r w:rsidRPr="006F3D54">
        <w:rPr>
          <w:rFonts w:ascii="Times New Roman" w:hAnsi="Times New Roman" w:cs="Times New Roman"/>
        </w:rPr>
        <w:lastRenderedPageBreak/>
        <w:t xml:space="preserve">Although it is possible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adjust</w:t>
      </w:r>
      <w:r w:rsidR="003F3AEC">
        <w:rPr>
          <w:rFonts w:ascii="Times New Roman" w:hAnsi="Times New Roman" w:cs="Times New Roman"/>
        </w:rPr>
        <w:t>s</w:t>
      </w:r>
      <w:r w:rsidRPr="006F3D54">
        <w:rPr>
          <w:rFonts w:ascii="Times New Roman" w:hAnsi="Times New Roman" w:cs="Times New Roman"/>
        </w:rPr>
        <w:t xml:space="preserve"> SSB periodicity via SIB1, it is a kind of one-shot configuration which is lack of flexibility. Frequently updating SIB1 will bring unnecessary SIB1 overhead, increase UE’s effort on receiving and processing SIB1, and also consume extra resources for the transmission of DCI format 1_0 carrying short message indicating system information modification. </w:t>
      </w:r>
    </w:p>
    <w:p w14:paraId="2CA8BADC" w14:textId="555BC6C5" w:rsidR="008A1F51" w:rsidRDefault="008A1F51" w:rsidP="008767D5">
      <w:pPr>
        <w:rPr>
          <w:rFonts w:ascii="Times New Roman" w:hAnsi="Times New Roman" w:cs="Times New Roman"/>
        </w:rPr>
      </w:pPr>
    </w:p>
    <w:p w14:paraId="76F45FC2" w14:textId="48170D08" w:rsidR="00A82BF1" w:rsidRDefault="002B2A09" w:rsidP="008767D5">
      <w:r w:rsidRPr="006F3D54">
        <w:rPr>
          <w:rFonts w:ascii="Times New Roman" w:hAnsi="Times New Roman" w:cs="Times New Roman"/>
        </w:rPr>
        <w:t xml:space="preserve">To address the drawbacks coming along with the aforementioned mechanism, a dynamic indication on adaptation of SSB periodicity </w:t>
      </w:r>
      <w:r w:rsidR="00317018">
        <w:rPr>
          <w:rFonts w:ascii="Times New Roman" w:hAnsi="Times New Roman" w:cs="Times New Roman"/>
        </w:rPr>
        <w:t>should</w:t>
      </w:r>
      <w:r w:rsidR="00317018" w:rsidRPr="006F3D54">
        <w:rPr>
          <w:rFonts w:ascii="Times New Roman" w:hAnsi="Times New Roman" w:cs="Times New Roman"/>
        </w:rPr>
        <w:t xml:space="preserve"> </w:t>
      </w:r>
      <w:r w:rsidRPr="006F3D54">
        <w:rPr>
          <w:rFonts w:ascii="Times New Roman" w:hAnsi="Times New Roman" w:cs="Times New Roman"/>
        </w:rPr>
        <w:t>be considered.</w:t>
      </w:r>
    </w:p>
    <w:p w14:paraId="28E203E1" w14:textId="4678CAAB" w:rsidR="00781D7A" w:rsidRDefault="00781D7A" w:rsidP="008767D5">
      <w:pPr>
        <w:rPr>
          <w:rFonts w:ascii="Times New Roman" w:hAnsi="Times New Roman" w:cs="Times New Roman"/>
        </w:rPr>
      </w:pPr>
      <w:r w:rsidRPr="00F63A59">
        <w:rPr>
          <w:rFonts w:ascii="Times New Roman" w:hAnsi="Times New Roman" w:cs="Times New Roman"/>
        </w:rPr>
        <w:t>In</w:t>
      </w:r>
      <w:r>
        <w:rPr>
          <w:rFonts w:ascii="Times New Roman" w:hAnsi="Times New Roman" w:cs="Times New Roman"/>
        </w:rPr>
        <w:t xml:space="preserve"> RAN1#117 meeting, it was agreed that option 1 is supported, i.e., </w:t>
      </w:r>
      <w:r w:rsidR="00F63A59">
        <w:rPr>
          <w:rFonts w:ascii="Times New Roman" w:hAnsi="Times New Roman" w:cs="Times New Roman"/>
        </w:rPr>
        <w:t>a</w:t>
      </w:r>
      <w:r w:rsidRPr="00F63A59">
        <w:rPr>
          <w:rFonts w:ascii="Times New Roman" w:hAnsi="Times New Roman" w:cs="Times New Roman"/>
        </w:rPr>
        <w:t>daptation of SSB burst periodicity using one or more SSB burst periodicity value(s)</w:t>
      </w:r>
      <w:r>
        <w:rPr>
          <w:rFonts w:ascii="Times New Roman" w:hAnsi="Times New Roman" w:cs="Times New Roman"/>
        </w:rPr>
        <w:t>.</w:t>
      </w:r>
      <w:r w:rsidR="00F63A59">
        <w:rPr>
          <w:rFonts w:ascii="Times New Roman" w:hAnsi="Times New Roman" w:cs="Times New Roman"/>
        </w:rPr>
        <w:t xml:space="preserve"> </w:t>
      </w:r>
      <w:r w:rsidR="00130E71">
        <w:rPr>
          <w:rFonts w:ascii="Times New Roman" w:hAnsi="Times New Roman" w:cs="Times New Roman"/>
        </w:rPr>
        <w:t xml:space="preserve">Considering SSB is a cell-specific channel/signal which needs to be received/monitored by different UEs, the SSB burst periodicity value need to accommodate UE assumption and implementation. From this perspective, the existing values for SSB burst periodicity should be </w:t>
      </w:r>
      <w:r w:rsidR="00C150F2">
        <w:rPr>
          <w:rFonts w:ascii="Times New Roman" w:hAnsi="Times New Roman" w:cs="Times New Roman"/>
        </w:rPr>
        <w:t>reused, i.e., {20ms, 40ms, 80ms, 160ms}</w:t>
      </w:r>
      <w:r w:rsidR="002C0F99">
        <w:rPr>
          <w:rFonts w:ascii="Times New Roman" w:hAnsi="Times New Roman" w:cs="Times New Roman"/>
        </w:rPr>
        <w:t xml:space="preserve">. </w:t>
      </w:r>
    </w:p>
    <w:tbl>
      <w:tblPr>
        <w:tblStyle w:val="a7"/>
        <w:tblW w:w="0" w:type="auto"/>
        <w:tblLook w:val="04A0" w:firstRow="1" w:lastRow="0" w:firstColumn="1" w:lastColumn="0" w:noHBand="0" w:noVBand="1"/>
      </w:tblPr>
      <w:tblGrid>
        <w:gridCol w:w="8296"/>
      </w:tblGrid>
      <w:tr w:rsidR="00801AA2" w14:paraId="5D4BF81F" w14:textId="77777777" w:rsidTr="00801AA2">
        <w:tc>
          <w:tcPr>
            <w:tcW w:w="8296" w:type="dxa"/>
          </w:tcPr>
          <w:p w14:paraId="467AB84B" w14:textId="77777777" w:rsidR="00801AA2" w:rsidRPr="001563EB" w:rsidRDefault="00801AA2" w:rsidP="00801AA2">
            <w:pPr>
              <w:rPr>
                <w:rFonts w:ascii="Times New Roman" w:hAnsi="Times New Roman" w:cs="Times New Roman"/>
                <w:lang w:eastAsia="x-none"/>
              </w:rPr>
            </w:pPr>
            <w:r w:rsidRPr="001563EB">
              <w:rPr>
                <w:rFonts w:ascii="Times New Roman" w:hAnsi="Times New Roman" w:cs="Times New Roman"/>
                <w:highlight w:val="green"/>
                <w:lang w:eastAsia="x-none"/>
              </w:rPr>
              <w:t>Agreement</w:t>
            </w:r>
          </w:p>
          <w:p w14:paraId="6CFCF8D3" w14:textId="77777777" w:rsidR="00801AA2" w:rsidRPr="00D26E4E" w:rsidRDefault="00801AA2" w:rsidP="00801AA2">
            <w:pPr>
              <w:rPr>
                <w:rFonts w:ascii="Times New Roman" w:hAnsi="Times New Roman"/>
                <w:szCs w:val="20"/>
                <w:lang w:eastAsia="x-none"/>
              </w:rPr>
            </w:pPr>
            <w:r w:rsidRPr="00D26E4E">
              <w:rPr>
                <w:rFonts w:ascii="Times New Roman" w:hAnsi="Times New Roman"/>
                <w:szCs w:val="20"/>
                <w:lang w:eastAsia="x-none"/>
              </w:rPr>
              <w:t>For adaptation of SSB in time-domain, Option 1 is supported</w:t>
            </w:r>
          </w:p>
          <w:p w14:paraId="3FE29FDA" w14:textId="77777777" w:rsidR="00801AA2" w:rsidRPr="00801AA2" w:rsidRDefault="00801AA2" w:rsidP="00BB103C">
            <w:pPr>
              <w:widowControl/>
              <w:numPr>
                <w:ilvl w:val="0"/>
                <w:numId w:val="16"/>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x-none"/>
              </w:rPr>
              <w:t>Option 1: A</w:t>
            </w:r>
            <w:bookmarkStart w:id="8" w:name="_Hlk172626179"/>
            <w:r w:rsidRPr="00801AA2">
              <w:rPr>
                <w:rFonts w:ascii="Times New Roman" w:hAnsi="Times New Roman" w:cs="Times New Roman"/>
                <w:szCs w:val="20"/>
                <w:lang w:eastAsia="x-none"/>
              </w:rPr>
              <w:t>daptation of SSB burst periodicity using one or more SSB burst periodicity value(s)</w:t>
            </w:r>
            <w:bookmarkEnd w:id="8"/>
          </w:p>
          <w:p w14:paraId="741B48EE" w14:textId="77777777" w:rsidR="00801AA2" w:rsidRPr="00801AA2" w:rsidRDefault="00801AA2" w:rsidP="00BB103C">
            <w:pPr>
              <w:widowControl/>
              <w:numPr>
                <w:ilvl w:val="0"/>
                <w:numId w:val="16"/>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ko-KR"/>
              </w:rPr>
              <w:t>Note: Using Option 2 to realize Option 1 is not precluded</w:t>
            </w:r>
          </w:p>
          <w:p w14:paraId="55C9D163" w14:textId="77777777" w:rsidR="00801AA2" w:rsidRPr="00801AA2" w:rsidRDefault="00801AA2" w:rsidP="00BB103C">
            <w:pPr>
              <w:widowControl/>
              <w:numPr>
                <w:ilvl w:val="1"/>
                <w:numId w:val="16"/>
              </w:numPr>
              <w:suppressAutoHyphens/>
              <w:jc w:val="left"/>
              <w:rPr>
                <w:rFonts w:ascii="Times New Roman" w:hAnsi="Times New Roman" w:cs="Times New Roman"/>
                <w:szCs w:val="20"/>
              </w:rPr>
            </w:pPr>
            <w:r w:rsidRPr="00801AA2">
              <w:rPr>
                <w:rFonts w:ascii="Times New Roman" w:hAnsi="Times New Roman" w:cs="Times New Roman"/>
                <w:szCs w:val="20"/>
              </w:rPr>
              <w:t>Option 2: Adaptation based on two SSB configurations [where up to two configurations can be active]</w:t>
            </w:r>
          </w:p>
          <w:p w14:paraId="3A72B7C7" w14:textId="77777777" w:rsidR="00801AA2" w:rsidRPr="00801AA2" w:rsidRDefault="00801AA2" w:rsidP="00BB103C">
            <w:pPr>
              <w:widowControl/>
              <w:numPr>
                <w:ilvl w:val="2"/>
                <w:numId w:val="16"/>
              </w:numPr>
              <w:suppressAutoHyphens/>
              <w:jc w:val="left"/>
              <w:rPr>
                <w:rFonts w:ascii="Times New Roman" w:hAnsi="Times New Roman" w:cs="Times New Roman"/>
                <w:szCs w:val="20"/>
              </w:rPr>
            </w:pPr>
            <w:r w:rsidRPr="00801AA2">
              <w:rPr>
                <w:rFonts w:ascii="Times New Roman" w:hAnsi="Times New Roman" w:cs="Times New Roman"/>
                <w:szCs w:val="20"/>
              </w:rPr>
              <w:t xml:space="preserve">FFS: details of the differences between the two SSB configurations, </w:t>
            </w:r>
            <w:proofErr w:type="gramStart"/>
            <w:r w:rsidRPr="00801AA2">
              <w:rPr>
                <w:rFonts w:ascii="Times New Roman" w:hAnsi="Times New Roman" w:cs="Times New Roman"/>
                <w:szCs w:val="20"/>
              </w:rPr>
              <w:t>e.g.</w:t>
            </w:r>
            <w:proofErr w:type="gramEnd"/>
            <w:r w:rsidRPr="00801AA2">
              <w:rPr>
                <w:rFonts w:ascii="Times New Roman" w:hAnsi="Times New Roman" w:cs="Times New Roman"/>
                <w:szCs w:val="20"/>
              </w:rPr>
              <w:t xml:space="preserve"> two different periodicities</w:t>
            </w:r>
          </w:p>
          <w:p w14:paraId="5E012DF3" w14:textId="77777777" w:rsidR="00801AA2" w:rsidRPr="00801AA2" w:rsidRDefault="00801AA2" w:rsidP="00BB103C">
            <w:pPr>
              <w:widowControl/>
              <w:numPr>
                <w:ilvl w:val="0"/>
                <w:numId w:val="16"/>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x-none"/>
              </w:rPr>
              <w:t xml:space="preserve">FFS: Details including applicable scenarios </w:t>
            </w:r>
          </w:p>
          <w:p w14:paraId="2B43A635" w14:textId="43E99BAE" w:rsidR="00801AA2" w:rsidRPr="00801AA2" w:rsidRDefault="00801AA2" w:rsidP="00BB103C">
            <w:pPr>
              <w:widowControl/>
              <w:numPr>
                <w:ilvl w:val="0"/>
                <w:numId w:val="16"/>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x-none"/>
              </w:rPr>
              <w:t>FFS: Support of Cell DTX for connected mode UEs for SSB</w:t>
            </w:r>
          </w:p>
        </w:tc>
      </w:tr>
    </w:tbl>
    <w:p w14:paraId="2303DD63" w14:textId="77777777" w:rsidR="00801AA2" w:rsidRDefault="00801AA2" w:rsidP="008767D5">
      <w:pPr>
        <w:rPr>
          <w:rFonts w:ascii="Times New Roman" w:hAnsi="Times New Roman" w:cs="Times New Roman"/>
        </w:rPr>
      </w:pPr>
    </w:p>
    <w:p w14:paraId="72023A99" w14:textId="5B7B1F26" w:rsidR="00DD6B68" w:rsidRDefault="000B7BB8" w:rsidP="008767D5">
      <w:pPr>
        <w:rPr>
          <w:rFonts w:ascii="Times New Roman" w:hAnsi="Times New Roman" w:cs="Times New Roman"/>
        </w:rPr>
      </w:pPr>
      <w:r>
        <w:rPr>
          <w:rFonts w:ascii="Times New Roman" w:hAnsi="Times New Roman" w:cs="Times New Roman"/>
        </w:rPr>
        <w:t>In RAN1#11</w:t>
      </w:r>
      <w:r w:rsidR="001563EB">
        <w:rPr>
          <w:rFonts w:ascii="Times New Roman" w:hAnsi="Times New Roman" w:cs="Times New Roman"/>
        </w:rPr>
        <w:t>8bis</w:t>
      </w:r>
      <w:r>
        <w:rPr>
          <w:rFonts w:ascii="Times New Roman" w:hAnsi="Times New Roman" w:cs="Times New Roman"/>
        </w:rPr>
        <w:t xml:space="preserve"> meeting, it was </w:t>
      </w:r>
      <w:r w:rsidR="00B546AC">
        <w:rPr>
          <w:rFonts w:ascii="Times New Roman" w:hAnsi="Times New Roman" w:cs="Times New Roman"/>
        </w:rPr>
        <w:t xml:space="preserve">agreed that cell DTX does not impact UE assumption on SSB transmissions. On the other hand, it </w:t>
      </w:r>
      <w:r w:rsidR="00355D95">
        <w:rPr>
          <w:rFonts w:ascii="Times New Roman" w:hAnsi="Times New Roman" w:cs="Times New Roman"/>
        </w:rPr>
        <w:t xml:space="preserve">is </w:t>
      </w:r>
      <w:r w:rsidR="00987601">
        <w:rPr>
          <w:rFonts w:ascii="Times New Roman" w:hAnsi="Times New Roman" w:cs="Times New Roman"/>
        </w:rPr>
        <w:t xml:space="preserve">also </w:t>
      </w:r>
      <w:r w:rsidR="00355D95">
        <w:rPr>
          <w:rFonts w:ascii="Times New Roman" w:hAnsi="Times New Roman" w:cs="Times New Roman"/>
        </w:rPr>
        <w:t xml:space="preserve">important to achieve a </w:t>
      </w:r>
      <w:r w:rsidR="00B546AC">
        <w:rPr>
          <w:rFonts w:ascii="Times New Roman" w:hAnsi="Times New Roman" w:cs="Times New Roman"/>
        </w:rPr>
        <w:t xml:space="preserve">harmonized design </w:t>
      </w:r>
      <w:r w:rsidR="00355D95">
        <w:rPr>
          <w:rFonts w:ascii="Times New Roman" w:hAnsi="Times New Roman" w:cs="Times New Roman"/>
        </w:rPr>
        <w:t xml:space="preserve">for common channel/signal adaptation in order to avoid specification </w:t>
      </w:r>
      <w:r w:rsidR="00552F26">
        <w:rPr>
          <w:rFonts w:ascii="Times New Roman" w:hAnsi="Times New Roman" w:cs="Times New Roman"/>
        </w:rPr>
        <w:t>segmentation.</w:t>
      </w:r>
      <w:r w:rsidR="00431EED">
        <w:rPr>
          <w:rFonts w:ascii="Times New Roman" w:hAnsi="Times New Roman" w:cs="Times New Roman"/>
        </w:rPr>
        <w:t xml:space="preserve"> Hence, the mechanism of indicating SSB adaptation </w:t>
      </w:r>
      <w:r w:rsidR="00D4278F">
        <w:rPr>
          <w:rFonts w:ascii="Times New Roman" w:hAnsi="Times New Roman" w:cs="Times New Roman"/>
        </w:rPr>
        <w:t xml:space="preserve">needs to collaborate with PRACH adaptation. </w:t>
      </w:r>
      <w:r w:rsidR="00B546AC">
        <w:rPr>
          <w:rFonts w:ascii="Times New Roman" w:hAnsi="Times New Roman" w:cs="Times New Roman"/>
        </w:rPr>
        <w:t>The following working assumption was made in previous RAN1 meeting:</w:t>
      </w:r>
    </w:p>
    <w:tbl>
      <w:tblPr>
        <w:tblStyle w:val="a7"/>
        <w:tblW w:w="0" w:type="auto"/>
        <w:tblLook w:val="04A0" w:firstRow="1" w:lastRow="0" w:firstColumn="1" w:lastColumn="0" w:noHBand="0" w:noVBand="1"/>
      </w:tblPr>
      <w:tblGrid>
        <w:gridCol w:w="8296"/>
      </w:tblGrid>
      <w:tr w:rsidR="00B546AC" w14:paraId="0A180475" w14:textId="77777777" w:rsidTr="00B546AC">
        <w:tc>
          <w:tcPr>
            <w:tcW w:w="8296" w:type="dxa"/>
          </w:tcPr>
          <w:p w14:paraId="5550B444" w14:textId="77777777" w:rsidR="001563EB" w:rsidRPr="001563EB" w:rsidRDefault="001563EB" w:rsidP="001563EB">
            <w:pPr>
              <w:rPr>
                <w:rFonts w:ascii="Times New Roman" w:hAnsi="Times New Roman" w:cs="Times New Roman"/>
                <w:lang w:eastAsia="x-none"/>
              </w:rPr>
            </w:pPr>
            <w:r w:rsidRPr="001563EB">
              <w:rPr>
                <w:rFonts w:ascii="Times New Roman" w:hAnsi="Times New Roman" w:cs="Times New Roman"/>
                <w:highlight w:val="green"/>
                <w:lang w:eastAsia="x-none"/>
              </w:rPr>
              <w:t>Agreement</w:t>
            </w:r>
          </w:p>
          <w:p w14:paraId="14206627" w14:textId="77777777" w:rsidR="001563EB" w:rsidRPr="005E3C68" w:rsidRDefault="001563EB" w:rsidP="001563EB">
            <w:pPr>
              <w:rPr>
                <w:rFonts w:ascii="Times New Roman" w:hAnsi="Times New Roman"/>
              </w:rPr>
            </w:pPr>
            <w:r w:rsidRPr="005E3C68">
              <w:rPr>
                <w:rFonts w:ascii="Times New Roman" w:hAnsi="Times New Roman"/>
              </w:rPr>
              <w:t>For DCI-based adaptation for additional PRACH resources, select only from the following alternatives:</w:t>
            </w:r>
          </w:p>
          <w:p w14:paraId="39FBAAA7" w14:textId="77777777" w:rsidR="001563EB" w:rsidRPr="005E3C68" w:rsidRDefault="001563EB" w:rsidP="00BB103C">
            <w:pPr>
              <w:widowControl/>
              <w:numPr>
                <w:ilvl w:val="0"/>
                <w:numId w:val="17"/>
              </w:numPr>
              <w:jc w:val="left"/>
              <w:rPr>
                <w:rFonts w:ascii="Times New Roman" w:hAnsi="Times New Roman"/>
              </w:rPr>
            </w:pPr>
            <w:r w:rsidRPr="005E3C68">
              <w:rPr>
                <w:rFonts w:ascii="Times New Roman" w:hAnsi="Times New Roman"/>
              </w:rPr>
              <w:t xml:space="preserve">Alt 1: DCI-based adaptation to indicate whether the additional PRACH resources provided by semi-static </w:t>
            </w:r>
            <w:proofErr w:type="spellStart"/>
            <w:r w:rsidRPr="005E3C68">
              <w:rPr>
                <w:rFonts w:ascii="Times New Roman" w:hAnsi="Times New Roman"/>
              </w:rPr>
              <w:t>signalling</w:t>
            </w:r>
            <w:proofErr w:type="spellEnd"/>
            <w:r w:rsidRPr="005E3C68">
              <w:rPr>
                <w:rFonts w:ascii="Times New Roman" w:hAnsi="Times New Roman"/>
              </w:rPr>
              <w:t xml:space="preserve"> are available or not </w:t>
            </w:r>
          </w:p>
          <w:p w14:paraId="06CEA343" w14:textId="77777777" w:rsidR="001563EB" w:rsidRPr="005E3C68" w:rsidRDefault="001563EB" w:rsidP="00BB103C">
            <w:pPr>
              <w:widowControl/>
              <w:numPr>
                <w:ilvl w:val="1"/>
                <w:numId w:val="17"/>
              </w:numPr>
              <w:jc w:val="left"/>
              <w:rPr>
                <w:rFonts w:ascii="Times New Roman" w:hAnsi="Times New Roman"/>
              </w:rPr>
            </w:pPr>
            <w:r w:rsidRPr="005E3C68">
              <w:rPr>
                <w:rFonts w:ascii="Times New Roman" w:hAnsi="Times New Roman"/>
              </w:rPr>
              <w:t>[DCI payload size = 1 bit]</w:t>
            </w:r>
          </w:p>
          <w:p w14:paraId="4059E59B" w14:textId="77777777" w:rsidR="001563EB" w:rsidRPr="005E3C68" w:rsidRDefault="001563EB" w:rsidP="00BB103C">
            <w:pPr>
              <w:widowControl/>
              <w:numPr>
                <w:ilvl w:val="1"/>
                <w:numId w:val="17"/>
              </w:numPr>
              <w:tabs>
                <w:tab w:val="left" w:pos="1440"/>
              </w:tabs>
              <w:jc w:val="left"/>
              <w:rPr>
                <w:rFonts w:ascii="Times New Roman" w:hAnsi="Times New Roman"/>
              </w:rPr>
            </w:pPr>
            <w:r w:rsidRPr="005E3C68">
              <w:rPr>
                <w:rFonts w:ascii="Times New Roman" w:hAnsi="Times New Roman"/>
              </w:rPr>
              <w:t xml:space="preserve">FFS: A single PRACH mask provided by semi-static </w:t>
            </w:r>
            <w:proofErr w:type="spellStart"/>
            <w:r w:rsidRPr="005E3C68">
              <w:rPr>
                <w:rFonts w:ascii="Times New Roman" w:hAnsi="Times New Roman"/>
              </w:rPr>
              <w:t>signalling</w:t>
            </w:r>
            <w:proofErr w:type="spellEnd"/>
            <w:r w:rsidRPr="005E3C68">
              <w:rPr>
                <w:rFonts w:ascii="Times New Roman" w:hAnsi="Times New Roman"/>
              </w:rPr>
              <w:t xml:space="preserve"> is used to identify the subset of the additional PRACH resources</w:t>
            </w:r>
          </w:p>
          <w:p w14:paraId="79F6FD4D" w14:textId="77777777" w:rsidR="00B546AC" w:rsidRDefault="001563EB" w:rsidP="00BB103C">
            <w:pPr>
              <w:widowControl/>
              <w:numPr>
                <w:ilvl w:val="1"/>
                <w:numId w:val="17"/>
              </w:numPr>
              <w:tabs>
                <w:tab w:val="left" w:pos="1440"/>
              </w:tabs>
              <w:jc w:val="left"/>
              <w:rPr>
                <w:rFonts w:ascii="Times New Roman" w:hAnsi="Times New Roman"/>
              </w:rPr>
            </w:pPr>
            <w:r w:rsidRPr="005E3C68">
              <w:rPr>
                <w:rFonts w:ascii="Times New Roman" w:hAnsi="Times New Roman"/>
              </w:rPr>
              <w:t>FFS: details</w:t>
            </w:r>
          </w:p>
          <w:p w14:paraId="7301DB9E" w14:textId="77777777" w:rsidR="001563EB" w:rsidRDefault="001563EB" w:rsidP="001563EB">
            <w:pPr>
              <w:widowControl/>
              <w:jc w:val="left"/>
              <w:rPr>
                <w:rFonts w:ascii="Times New Roman" w:hAnsi="Times New Roman"/>
              </w:rPr>
            </w:pPr>
          </w:p>
          <w:p w14:paraId="25394929" w14:textId="77777777" w:rsidR="001563EB" w:rsidRPr="005E3C68" w:rsidRDefault="001563EB" w:rsidP="001563EB">
            <w:pPr>
              <w:rPr>
                <w:rFonts w:ascii="Times New Roman" w:hAnsi="Times New Roman"/>
              </w:rPr>
            </w:pPr>
            <w:r w:rsidRPr="005E3C68">
              <w:rPr>
                <w:rFonts w:ascii="Times New Roman" w:hAnsi="Times New Roman"/>
                <w:highlight w:val="green"/>
              </w:rPr>
              <w:t>Agreement</w:t>
            </w:r>
          </w:p>
          <w:p w14:paraId="21B86E28" w14:textId="77777777" w:rsidR="001563EB" w:rsidRPr="005E3C68" w:rsidRDefault="001563EB" w:rsidP="001563EB">
            <w:pPr>
              <w:rPr>
                <w:rFonts w:ascii="Times New Roman" w:hAnsi="Times New Roman"/>
                <w:lang w:eastAsia="x-none"/>
              </w:rPr>
            </w:pPr>
            <w:r w:rsidRPr="005E3C68">
              <w:rPr>
                <w:rFonts w:ascii="Times New Roman" w:hAnsi="Times New Roman"/>
                <w:lang w:eastAsia="x-none"/>
              </w:rPr>
              <w:t xml:space="preserve">Confirm the following working assumption from RAN1#118bis. </w:t>
            </w:r>
          </w:p>
          <w:p w14:paraId="3B66BA37" w14:textId="77777777" w:rsidR="001563EB" w:rsidRPr="005E3C68" w:rsidRDefault="001563EB" w:rsidP="001563EB">
            <w:pPr>
              <w:ind w:left="720"/>
              <w:rPr>
                <w:rFonts w:ascii="Times New Roman" w:hAnsi="Times New Roman"/>
                <w:sz w:val="18"/>
                <w:szCs w:val="18"/>
              </w:rPr>
            </w:pPr>
            <w:r w:rsidRPr="005E3C68">
              <w:rPr>
                <w:rFonts w:ascii="Times New Roman" w:hAnsi="Times New Roman"/>
                <w:sz w:val="18"/>
                <w:szCs w:val="18"/>
                <w:highlight w:val="darkYellow"/>
              </w:rPr>
              <w:t>Working Assumption</w:t>
            </w:r>
          </w:p>
          <w:p w14:paraId="6F02A6F8" w14:textId="77777777" w:rsidR="001563EB" w:rsidRPr="005E3C68" w:rsidRDefault="001563EB" w:rsidP="001563EB">
            <w:pPr>
              <w:ind w:left="720"/>
              <w:rPr>
                <w:rFonts w:ascii="Times New Roman" w:hAnsi="Times New Roman"/>
                <w:sz w:val="18"/>
                <w:szCs w:val="18"/>
              </w:rPr>
            </w:pPr>
            <w:r w:rsidRPr="005E3C68">
              <w:rPr>
                <w:rFonts w:ascii="Times New Roman" w:hAnsi="Times New Roman"/>
                <w:sz w:val="18"/>
                <w:szCs w:val="18"/>
              </w:rPr>
              <w:t>For DCI-based adaptation for additional PRACH resources, at least DCI format 1_0 can carry the adaptation indication for UEs in idle/inactive and connected mode.</w:t>
            </w:r>
          </w:p>
          <w:p w14:paraId="53CC73E0" w14:textId="77777777" w:rsidR="001563EB" w:rsidRPr="005E3C68" w:rsidRDefault="001563EB" w:rsidP="00BB103C">
            <w:pPr>
              <w:widowControl/>
              <w:numPr>
                <w:ilvl w:val="0"/>
                <w:numId w:val="25"/>
              </w:numPr>
              <w:ind w:left="1440"/>
              <w:jc w:val="left"/>
              <w:rPr>
                <w:rFonts w:ascii="Times New Roman" w:hAnsi="Times New Roman"/>
                <w:sz w:val="18"/>
                <w:szCs w:val="18"/>
                <w:lang w:eastAsia="x-none"/>
              </w:rPr>
            </w:pPr>
            <w:r w:rsidRPr="005E3C68">
              <w:rPr>
                <w:rFonts w:ascii="Times New Roman" w:hAnsi="Times New Roman"/>
                <w:sz w:val="18"/>
                <w:szCs w:val="18"/>
                <w:lang w:eastAsia="x-none"/>
              </w:rPr>
              <w:lastRenderedPageBreak/>
              <w:t>P-RNTI is used</w:t>
            </w:r>
          </w:p>
          <w:p w14:paraId="1CC69A3E" w14:textId="13605DF9" w:rsidR="001563EB" w:rsidRPr="001563EB" w:rsidRDefault="001563EB" w:rsidP="001563EB">
            <w:pPr>
              <w:widowControl/>
              <w:jc w:val="left"/>
              <w:rPr>
                <w:rFonts w:ascii="Times New Roman" w:hAnsi="Times New Roman" w:cs="Times New Roman"/>
              </w:rPr>
            </w:pPr>
          </w:p>
        </w:tc>
      </w:tr>
    </w:tbl>
    <w:p w14:paraId="215A04EB" w14:textId="77777777" w:rsidR="00B546AC" w:rsidRDefault="00B546AC" w:rsidP="008767D5">
      <w:pPr>
        <w:rPr>
          <w:rFonts w:ascii="Times New Roman" w:hAnsi="Times New Roman" w:cs="Times New Roman"/>
        </w:rPr>
      </w:pPr>
    </w:p>
    <w:p w14:paraId="4AAFE347" w14:textId="029F3F1D" w:rsidR="002C0F99" w:rsidRDefault="00B546AC" w:rsidP="008767D5">
      <w:pPr>
        <w:rPr>
          <w:rFonts w:ascii="Times New Roman" w:hAnsi="Times New Roman" w:cs="Times New Roman"/>
        </w:rPr>
      </w:pPr>
      <w:r>
        <w:rPr>
          <w:rFonts w:ascii="Times New Roman" w:hAnsi="Times New Roman" w:cs="Times New Roman"/>
        </w:rPr>
        <w:t>It is straightforward to at least utilize DCI format 1_0 with CRC scrambled with P-RNTI. DCI format 1_0 with other RNTI can also be considered if necessary.</w:t>
      </w:r>
    </w:p>
    <w:p w14:paraId="59BECE37" w14:textId="07F9ECED" w:rsidR="00397E4C" w:rsidRDefault="00397E4C" w:rsidP="008767D5">
      <w:pPr>
        <w:rPr>
          <w:rFonts w:ascii="Times New Roman" w:hAnsi="Times New Roman" w:cs="Times New Roman"/>
        </w:rPr>
      </w:pPr>
    </w:p>
    <w:p w14:paraId="1A02E484" w14:textId="3244F588" w:rsidR="00397E4C" w:rsidRDefault="00397E4C" w:rsidP="008767D5">
      <w:pPr>
        <w:rPr>
          <w:rFonts w:ascii="Times New Roman" w:hAnsi="Times New Roman" w:cs="Times New Roman"/>
          <w:b/>
          <w:bCs/>
          <w:i/>
          <w:iCs/>
        </w:rPr>
      </w:pPr>
      <w:r w:rsidRPr="00397E4C">
        <w:rPr>
          <w:rFonts w:ascii="Times New Roman" w:hAnsi="Times New Roman" w:cs="Times New Roman" w:hint="eastAsia"/>
          <w:b/>
          <w:bCs/>
          <w:i/>
          <w:iCs/>
        </w:rPr>
        <w:t>P</w:t>
      </w:r>
      <w:r w:rsidRPr="00397E4C">
        <w:rPr>
          <w:rFonts w:ascii="Times New Roman" w:hAnsi="Times New Roman" w:cs="Times New Roman"/>
          <w:b/>
          <w:bCs/>
          <w:i/>
          <w:iCs/>
        </w:rPr>
        <w:t xml:space="preserve">roposal </w:t>
      </w:r>
      <w:r w:rsidR="00B546AC">
        <w:rPr>
          <w:rFonts w:ascii="Times New Roman" w:hAnsi="Times New Roman" w:cs="Times New Roman"/>
          <w:b/>
          <w:bCs/>
          <w:i/>
          <w:iCs/>
        </w:rPr>
        <w:t>7</w:t>
      </w:r>
      <w:r w:rsidRPr="00397E4C">
        <w:rPr>
          <w:rFonts w:ascii="Times New Roman" w:hAnsi="Times New Roman" w:cs="Times New Roman"/>
          <w:b/>
          <w:bCs/>
          <w:i/>
          <w:iCs/>
        </w:rPr>
        <w:t xml:space="preserve">: </w:t>
      </w:r>
      <w:r>
        <w:rPr>
          <w:rFonts w:ascii="Times New Roman" w:hAnsi="Times New Roman" w:cs="Times New Roman"/>
          <w:b/>
          <w:bCs/>
          <w:i/>
          <w:iCs/>
        </w:rPr>
        <w:t>Adaptation of SSB burst periodicity is indicated by DCI format 1</w:t>
      </w:r>
      <w:r>
        <w:rPr>
          <w:rFonts w:ascii="Times New Roman" w:hAnsi="Times New Roman" w:cs="Times New Roman" w:hint="eastAsia"/>
          <w:b/>
          <w:bCs/>
          <w:i/>
          <w:iCs/>
        </w:rPr>
        <w:t>_</w:t>
      </w:r>
      <w:r>
        <w:rPr>
          <w:rFonts w:ascii="Times New Roman" w:hAnsi="Times New Roman" w:cs="Times New Roman"/>
          <w:b/>
          <w:bCs/>
          <w:i/>
          <w:iCs/>
        </w:rPr>
        <w:t>0 transmitted in CSS.</w:t>
      </w:r>
    </w:p>
    <w:p w14:paraId="42FAEAFE" w14:textId="0E9480B9" w:rsidR="00397E4C" w:rsidRDefault="00397E4C" w:rsidP="00BB103C">
      <w:pPr>
        <w:pStyle w:val="a8"/>
        <w:numPr>
          <w:ilvl w:val="0"/>
          <w:numId w:val="9"/>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 xml:space="preserve">he DCI format 1_0 is scrambled by </w:t>
      </w:r>
      <w:r w:rsidR="00B546AC">
        <w:rPr>
          <w:rFonts w:ascii="Times New Roman" w:hAnsi="Times New Roman" w:cs="Times New Roman"/>
          <w:b/>
          <w:bCs/>
          <w:i/>
          <w:iCs/>
        </w:rPr>
        <w:t>P</w:t>
      </w:r>
      <w:r>
        <w:rPr>
          <w:rFonts w:ascii="Times New Roman" w:hAnsi="Times New Roman" w:cs="Times New Roman"/>
          <w:b/>
          <w:bCs/>
          <w:i/>
          <w:iCs/>
        </w:rPr>
        <w:t xml:space="preserve">-RNTI, </w:t>
      </w:r>
      <w:r w:rsidR="00B546AC">
        <w:rPr>
          <w:rFonts w:ascii="Times New Roman" w:hAnsi="Times New Roman" w:cs="Times New Roman"/>
          <w:b/>
          <w:bCs/>
          <w:i/>
          <w:iCs/>
        </w:rPr>
        <w:t>SI</w:t>
      </w:r>
      <w:r>
        <w:rPr>
          <w:rFonts w:ascii="Times New Roman" w:hAnsi="Times New Roman" w:cs="Times New Roman"/>
          <w:b/>
          <w:bCs/>
          <w:i/>
          <w:iCs/>
        </w:rPr>
        <w:t>-RNTI or RA-RNTI</w:t>
      </w:r>
      <w:r w:rsidR="00347C56">
        <w:rPr>
          <w:rFonts w:ascii="Times New Roman" w:hAnsi="Times New Roman" w:cs="Times New Roman"/>
          <w:b/>
          <w:bCs/>
          <w:i/>
          <w:iCs/>
        </w:rPr>
        <w:t>.</w:t>
      </w:r>
    </w:p>
    <w:p w14:paraId="7EC37DBA" w14:textId="7FDB9A96" w:rsidR="00397E4C" w:rsidRDefault="00397E4C" w:rsidP="00BB103C">
      <w:pPr>
        <w:pStyle w:val="a8"/>
        <w:numPr>
          <w:ilvl w:val="0"/>
          <w:numId w:val="9"/>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he spare bits in DCI format 1_0 is used to indicate SSB periodicity</w:t>
      </w:r>
      <w:r w:rsidR="00347C56">
        <w:rPr>
          <w:rFonts w:ascii="Times New Roman" w:hAnsi="Times New Roman" w:cs="Times New Roman"/>
          <w:b/>
          <w:bCs/>
          <w:i/>
          <w:iCs/>
        </w:rPr>
        <w:t>.</w:t>
      </w:r>
    </w:p>
    <w:p w14:paraId="127A0377" w14:textId="26C65671" w:rsidR="00397E4C" w:rsidRPr="00397E4C" w:rsidRDefault="00397E4C" w:rsidP="00BB103C">
      <w:pPr>
        <w:pStyle w:val="a8"/>
        <w:numPr>
          <w:ilvl w:val="0"/>
          <w:numId w:val="9"/>
        </w:numPr>
        <w:ind w:firstLineChars="0"/>
        <w:rPr>
          <w:rFonts w:ascii="Times New Roman" w:hAnsi="Times New Roman" w:cs="Times New Roman"/>
          <w:b/>
          <w:bCs/>
          <w:i/>
          <w:iCs/>
        </w:rPr>
      </w:pPr>
      <w:r>
        <w:rPr>
          <w:rFonts w:ascii="Times New Roman" w:hAnsi="Times New Roman" w:cs="Times New Roman"/>
          <w:b/>
          <w:bCs/>
          <w:i/>
          <w:iCs/>
        </w:rPr>
        <w:t>Existing SSB periodicity values are reused as starting point, i.e., {20ms, 40ms, 80ms, 160ms}</w:t>
      </w:r>
      <w:r w:rsidR="00347C56">
        <w:rPr>
          <w:rFonts w:ascii="Times New Roman" w:hAnsi="Times New Roman" w:cs="Times New Roman"/>
          <w:b/>
          <w:bCs/>
          <w:i/>
          <w:iCs/>
        </w:rPr>
        <w:t>.</w:t>
      </w:r>
    </w:p>
    <w:p w14:paraId="2240F783" w14:textId="18770777" w:rsidR="002B22DC" w:rsidRPr="006F3D54" w:rsidRDefault="006F3D54" w:rsidP="006F3D54">
      <w:pPr>
        <w:pStyle w:val="2"/>
        <w:rPr>
          <w:rFonts w:ascii="Arial" w:hAnsi="Arial" w:cs="Arial"/>
          <w:sz w:val="24"/>
          <w:szCs w:val="24"/>
        </w:rPr>
      </w:pPr>
      <w:r>
        <w:rPr>
          <w:rFonts w:ascii="Arial" w:hAnsi="Arial" w:cs="Arial"/>
          <w:sz w:val="24"/>
          <w:szCs w:val="24"/>
        </w:rPr>
        <w:t>2.</w:t>
      </w:r>
      <w:r w:rsidR="00046027">
        <w:rPr>
          <w:rFonts w:ascii="Arial" w:hAnsi="Arial" w:cs="Arial"/>
          <w:sz w:val="24"/>
          <w:szCs w:val="24"/>
        </w:rPr>
        <w:t>3</w:t>
      </w:r>
      <w:r>
        <w:rPr>
          <w:rFonts w:ascii="Arial" w:hAnsi="Arial" w:cs="Arial"/>
          <w:sz w:val="24"/>
          <w:szCs w:val="24"/>
        </w:rPr>
        <w:t xml:space="preserve"> </w:t>
      </w:r>
      <w:r w:rsidR="002B22DC" w:rsidRPr="006F3D54">
        <w:rPr>
          <w:rFonts w:ascii="Arial" w:hAnsi="Arial" w:cs="Arial"/>
          <w:sz w:val="24"/>
          <w:szCs w:val="24"/>
        </w:rPr>
        <w:t>Adaptation of PRACH in time domain</w:t>
      </w:r>
    </w:p>
    <w:p w14:paraId="5F94AE60" w14:textId="0786EF93" w:rsidR="00FA5FBE" w:rsidRPr="006F3D54" w:rsidRDefault="00FA5FBE" w:rsidP="00FA5FBE">
      <w:pPr>
        <w:rPr>
          <w:rFonts w:ascii="Times New Roman" w:hAnsi="Times New Roman" w:cs="Times New Roman"/>
        </w:rPr>
      </w:pPr>
      <w:r w:rsidRPr="006F3D54">
        <w:rPr>
          <w:rFonts w:ascii="Times New Roman" w:hAnsi="Times New Roman" w:cs="Times New Roman"/>
        </w:rPr>
        <w:t>Basically, there are two kinds of PRACH, which can be configured by cell-specific signaling and UE-dedicated signaling respectively:</w:t>
      </w:r>
    </w:p>
    <w:p w14:paraId="21EDCA4A" w14:textId="77777777" w:rsidR="002714C0" w:rsidRPr="006F3D54" w:rsidRDefault="002714C0" w:rsidP="00BB103C">
      <w:pPr>
        <w:pStyle w:val="a8"/>
        <w:numPr>
          <w:ilvl w:val="0"/>
          <w:numId w:val="4"/>
        </w:numPr>
        <w:ind w:firstLineChars="0"/>
        <w:rPr>
          <w:rFonts w:ascii="Times New Roman" w:hAnsi="Times New Roman" w:cs="Times New Roman"/>
        </w:rPr>
      </w:pPr>
      <w:r w:rsidRPr="006F3D54">
        <w:rPr>
          <w:rFonts w:ascii="Times New Roman" w:hAnsi="Times New Roman" w:cs="Times New Roman"/>
        </w:rPr>
        <w:t>PRACH associated with CBRA, including 4-step RACH and 2-step RACH.</w:t>
      </w:r>
    </w:p>
    <w:p w14:paraId="3E6A1A7C" w14:textId="06E90F08" w:rsidR="00FA5FBE" w:rsidRPr="006F3D54" w:rsidRDefault="002714C0" w:rsidP="00BB103C">
      <w:pPr>
        <w:pStyle w:val="a8"/>
        <w:numPr>
          <w:ilvl w:val="0"/>
          <w:numId w:val="4"/>
        </w:numPr>
        <w:ind w:firstLineChars="0"/>
        <w:rPr>
          <w:rFonts w:ascii="Times New Roman" w:hAnsi="Times New Roman" w:cs="Times New Roman"/>
        </w:rPr>
      </w:pPr>
      <w:r w:rsidRPr="006F3D54">
        <w:rPr>
          <w:rFonts w:ascii="Times New Roman" w:hAnsi="Times New Roman" w:cs="Times New Roman"/>
        </w:rPr>
        <w:t xml:space="preserve">PRACH associated with CFRA, including 4-step RACH and 2-step RACH. </w:t>
      </w:r>
    </w:p>
    <w:p w14:paraId="35F24E38" w14:textId="3DF38BCD" w:rsidR="00852D74" w:rsidRPr="006F3D54" w:rsidRDefault="00852D74" w:rsidP="00852D74">
      <w:pPr>
        <w:rPr>
          <w:rFonts w:ascii="Times New Roman" w:hAnsi="Times New Roman" w:cs="Times New Roman"/>
        </w:rPr>
      </w:pPr>
    </w:p>
    <w:p w14:paraId="43471AE7" w14:textId="721AF898" w:rsidR="00852D74" w:rsidRPr="006F3D54" w:rsidRDefault="00852D74" w:rsidP="00852D74">
      <w:pPr>
        <w:rPr>
          <w:rFonts w:ascii="Times New Roman" w:hAnsi="Times New Roman" w:cs="Times New Roman"/>
        </w:rPr>
      </w:pPr>
      <w:r w:rsidRPr="006F3D54">
        <w:rPr>
          <w:rFonts w:ascii="Times New Roman" w:hAnsi="Times New Roman" w:cs="Times New Roman"/>
        </w:rPr>
        <w:t>Despite of RACH type, the resource for PRACH, e.g.</w:t>
      </w:r>
      <w:r w:rsidR="003C5E43">
        <w:rPr>
          <w:rFonts w:ascii="Times New Roman" w:hAnsi="Times New Roman" w:cs="Times New Roman"/>
        </w:rPr>
        <w:t>,</w:t>
      </w:r>
      <w:r w:rsidRPr="006F3D54">
        <w:rPr>
          <w:rFonts w:ascii="Times New Roman" w:hAnsi="Times New Roman" w:cs="Times New Roman"/>
        </w:rPr>
        <w:t xml:space="preserve"> time domain resource, frequency-domain resource, spatial domain resource, has to be a subset of those provided by SIB1. To be specific, </w:t>
      </w:r>
      <w:r w:rsidRPr="003C5E43">
        <w:rPr>
          <w:rFonts w:ascii="Times New Roman" w:hAnsi="Times New Roman" w:cs="Times New Roman"/>
          <w:i/>
          <w:iCs/>
        </w:rPr>
        <w:t>RACH-</w:t>
      </w:r>
      <w:proofErr w:type="spellStart"/>
      <w:r w:rsidRPr="003C5E43">
        <w:rPr>
          <w:rFonts w:ascii="Times New Roman" w:hAnsi="Times New Roman" w:cs="Times New Roman"/>
          <w:i/>
          <w:iCs/>
        </w:rPr>
        <w:t>ConfigCommon</w:t>
      </w:r>
      <w:proofErr w:type="spellEnd"/>
      <w:r w:rsidRPr="006F3D54">
        <w:rPr>
          <w:rFonts w:ascii="Times New Roman" w:hAnsi="Times New Roman" w:cs="Times New Roman"/>
        </w:rPr>
        <w:t xml:space="preserve"> and </w:t>
      </w:r>
      <w:r w:rsidRPr="003C5E43">
        <w:rPr>
          <w:rFonts w:ascii="Times New Roman" w:hAnsi="Times New Roman" w:cs="Times New Roman"/>
          <w:i/>
          <w:iCs/>
        </w:rPr>
        <w:t>RACH-</w:t>
      </w:r>
      <w:proofErr w:type="spellStart"/>
      <w:r w:rsidRPr="003C5E43">
        <w:rPr>
          <w:rFonts w:ascii="Times New Roman" w:hAnsi="Times New Roman" w:cs="Times New Roman"/>
          <w:i/>
          <w:iCs/>
        </w:rPr>
        <w:t>ConfigCommonforTwoStepRA</w:t>
      </w:r>
      <w:proofErr w:type="spellEnd"/>
      <w:r w:rsidRPr="006F3D54">
        <w:rPr>
          <w:rFonts w:ascii="Times New Roman" w:hAnsi="Times New Roman" w:cs="Times New Roman"/>
        </w:rPr>
        <w:t xml:space="preserve"> provide the super set of PRACH resources for all the UEs </w:t>
      </w:r>
      <w:r w:rsidR="00EF4ED2">
        <w:rPr>
          <w:rFonts w:ascii="Times New Roman" w:hAnsi="Times New Roman" w:cs="Times New Roman" w:hint="eastAsia"/>
        </w:rPr>
        <w:t>ca</w:t>
      </w:r>
      <w:r w:rsidR="00EF4ED2">
        <w:rPr>
          <w:rFonts w:ascii="Times New Roman" w:hAnsi="Times New Roman" w:cs="Times New Roman"/>
        </w:rPr>
        <w:t>mping on</w:t>
      </w:r>
      <w:r w:rsidRPr="006F3D54">
        <w:rPr>
          <w:rFonts w:ascii="Times New Roman" w:hAnsi="Times New Roman" w:cs="Times New Roman"/>
        </w:rPr>
        <w:t xml:space="preserve"> the serving cell. </w:t>
      </w:r>
      <w:r w:rsidR="00994D72">
        <w:rPr>
          <w:rFonts w:ascii="Times New Roman" w:hAnsi="Times New Roman" w:cs="Times New Roman"/>
        </w:rPr>
        <w:t xml:space="preserve">No matter what kind of PRACH adaptation is adopted, it will impact the association between valid RO and SSB. </w:t>
      </w:r>
      <w:r w:rsidR="00FD0595">
        <w:rPr>
          <w:rFonts w:ascii="Times New Roman" w:hAnsi="Times New Roman" w:cs="Times New Roman" w:hint="eastAsia"/>
        </w:rPr>
        <w:t>Valid</w:t>
      </w:r>
      <w:r w:rsidR="00FD0595">
        <w:rPr>
          <w:rFonts w:ascii="Times New Roman" w:hAnsi="Times New Roman" w:cs="Times New Roman"/>
        </w:rPr>
        <w:t xml:space="preserve"> </w:t>
      </w:r>
      <w:r w:rsidR="0003057B">
        <w:rPr>
          <w:rFonts w:ascii="Times New Roman" w:hAnsi="Times New Roman" w:cs="Times New Roman"/>
        </w:rPr>
        <w:t xml:space="preserve">RO and SSB association </w:t>
      </w:r>
      <w:r w:rsidR="003F3AEC">
        <w:rPr>
          <w:rFonts w:ascii="Times New Roman" w:hAnsi="Times New Roman" w:cs="Times New Roman"/>
        </w:rPr>
        <w:t>are</w:t>
      </w:r>
      <w:r w:rsidR="0003057B">
        <w:rPr>
          <w:rFonts w:ascii="Times New Roman" w:hAnsi="Times New Roman" w:cs="Times New Roman"/>
        </w:rPr>
        <w:t xml:space="preserve"> common to any kind of PRACH transmission.</w:t>
      </w:r>
      <w:r w:rsidR="00994D72">
        <w:rPr>
          <w:rFonts w:ascii="Times New Roman" w:hAnsi="Times New Roman" w:cs="Times New Roman"/>
        </w:rPr>
        <w:t xml:space="preserve"> </w:t>
      </w:r>
    </w:p>
    <w:p w14:paraId="3AD4F013" w14:textId="4AB81131" w:rsidR="00D508CF" w:rsidRDefault="00D508CF" w:rsidP="00852D74">
      <w:pPr>
        <w:rPr>
          <w:rFonts w:ascii="Times New Roman" w:hAnsi="Times New Roman" w:cs="Times New Roman"/>
        </w:rPr>
      </w:pPr>
    </w:p>
    <w:p w14:paraId="49FBFA7B" w14:textId="0FBFD2B0" w:rsidR="00994D72" w:rsidRPr="00BB1792" w:rsidRDefault="00994D72" w:rsidP="00994D72">
      <w:pPr>
        <w:rPr>
          <w:rFonts w:ascii="Times New Roman" w:hAnsi="Times New Roman" w:cs="Times New Roman"/>
          <w:b/>
          <w:bCs/>
          <w:i/>
          <w:iCs/>
        </w:rPr>
      </w:pPr>
      <w:r>
        <w:rPr>
          <w:rFonts w:ascii="Times New Roman" w:hAnsi="Times New Roman" w:cs="Times New Roman"/>
          <w:b/>
          <w:bCs/>
          <w:i/>
          <w:iCs/>
        </w:rPr>
        <w:t xml:space="preserve">Proposal </w:t>
      </w:r>
      <w:r w:rsidR="00EF4ED2">
        <w:rPr>
          <w:rFonts w:ascii="Times New Roman" w:hAnsi="Times New Roman" w:cs="Times New Roman"/>
          <w:b/>
          <w:bCs/>
          <w:i/>
          <w:iCs/>
        </w:rPr>
        <w:t>8</w:t>
      </w:r>
      <w:r>
        <w:rPr>
          <w:rFonts w:ascii="Times New Roman" w:hAnsi="Times New Roman" w:cs="Times New Roman"/>
          <w:b/>
          <w:bCs/>
          <w:i/>
          <w:iCs/>
        </w:rPr>
        <w:t>: The adaptation of PRACH can be applied to CBRA and CFRA, including 4-step RACH and 2-step RACH.</w:t>
      </w:r>
    </w:p>
    <w:p w14:paraId="127860BE" w14:textId="77777777" w:rsidR="00994D72" w:rsidRPr="00EF4ED2" w:rsidRDefault="00994D72" w:rsidP="00852D74">
      <w:pPr>
        <w:rPr>
          <w:rFonts w:ascii="Times New Roman" w:hAnsi="Times New Roman" w:cs="Times New Roman"/>
        </w:rPr>
      </w:pPr>
    </w:p>
    <w:p w14:paraId="7BE4FD50" w14:textId="1067DF92" w:rsidR="00696E82" w:rsidRDefault="00562C04" w:rsidP="00EC565C">
      <w:pPr>
        <w:pStyle w:val="3"/>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 xml:space="preserve">.1 </w:t>
      </w:r>
      <w:r w:rsidR="00714A0E">
        <w:rPr>
          <w:rFonts w:ascii="Arial" w:hAnsi="Arial" w:cs="Arial"/>
          <w:sz w:val="24"/>
          <w:szCs w:val="24"/>
        </w:rPr>
        <w:t>Configuration of additional PRACH resource for adaptation</w:t>
      </w:r>
      <w:r w:rsidR="00D508CF" w:rsidRPr="006C2F0C">
        <w:rPr>
          <w:rFonts w:ascii="Arial" w:hAnsi="Arial" w:cs="Arial"/>
          <w:sz w:val="24"/>
          <w:szCs w:val="24"/>
        </w:rPr>
        <w:t xml:space="preserve"> </w:t>
      </w:r>
    </w:p>
    <w:p w14:paraId="004FC51F" w14:textId="0CCD43E4" w:rsidR="00023B46" w:rsidRDefault="006C30D1" w:rsidP="006F01F1">
      <w:pPr>
        <w:rPr>
          <w:rFonts w:ascii="Times New Roman" w:hAnsi="Times New Roman" w:cs="Times New Roman"/>
        </w:rPr>
      </w:pPr>
      <w:r w:rsidRPr="006C30D1">
        <w:rPr>
          <w:rFonts w:ascii="Times New Roman" w:hAnsi="Times New Roman" w:cs="Times New Roman" w:hint="eastAsia"/>
        </w:rPr>
        <w:t>I</w:t>
      </w:r>
      <w:r w:rsidRPr="006C30D1">
        <w:rPr>
          <w:rFonts w:ascii="Times New Roman" w:hAnsi="Times New Roman" w:cs="Times New Roman"/>
        </w:rPr>
        <w:t>n</w:t>
      </w:r>
      <w:r>
        <w:rPr>
          <w:rFonts w:ascii="Times New Roman" w:hAnsi="Times New Roman" w:cs="Times New Roman"/>
        </w:rPr>
        <w:t xml:space="preserve"> RAN1#118bis meeting, it was agreed that the additional PRACH resources for adaptation of PRACH in time-domain can be provided via either same or different PRACH configuration index for the legacy resources.</w:t>
      </w:r>
    </w:p>
    <w:p w14:paraId="39B24171" w14:textId="0036ED10" w:rsidR="00D84AA3" w:rsidRDefault="00D84AA3" w:rsidP="006F01F1">
      <w:pPr>
        <w:rPr>
          <w:rFonts w:ascii="Times New Roman" w:hAnsi="Times New Roman" w:cs="Times New Roman"/>
        </w:rPr>
      </w:pPr>
    </w:p>
    <w:p w14:paraId="563135E2" w14:textId="4E7E9F3D" w:rsidR="00E140CB" w:rsidRDefault="00E140CB" w:rsidP="006F01F1">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the case same PRACH configuration index for additional and legacy PRACH resources, the following options are in the list for further down-selection:</w:t>
      </w:r>
    </w:p>
    <w:p w14:paraId="510C8932" w14:textId="77777777" w:rsidR="00E140CB" w:rsidRDefault="00E140CB" w:rsidP="00BB103C">
      <w:pPr>
        <w:widowControl/>
        <w:numPr>
          <w:ilvl w:val="0"/>
          <w:numId w:val="20"/>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1-2a: up to N1 </w:t>
      </w:r>
      <w:r w:rsidRPr="00327A99">
        <w:rPr>
          <w:rFonts w:ascii="Times New Roman" w:hAnsi="Times New Roman"/>
        </w:rPr>
        <w:t>additional value</w:t>
      </w:r>
      <w:r>
        <w:rPr>
          <w:rFonts w:ascii="Times New Roman" w:hAnsi="Times New Roman"/>
        </w:rPr>
        <w:t>(s)</w:t>
      </w:r>
      <w:r w:rsidRPr="00327A99">
        <w:rPr>
          <w:rFonts w:ascii="Times New Roman" w:hAnsi="Times New Roman"/>
        </w:rPr>
        <w:t xml:space="preserve"> of (x, y) </w:t>
      </w:r>
    </w:p>
    <w:p w14:paraId="68F82E76" w14:textId="77777777" w:rsidR="00E140CB" w:rsidRDefault="00E140CB" w:rsidP="00BB103C">
      <w:pPr>
        <w:widowControl/>
        <w:numPr>
          <w:ilvl w:val="1"/>
          <w:numId w:val="20"/>
        </w:numPr>
        <w:contextualSpacing/>
        <w:jc w:val="left"/>
        <w:rPr>
          <w:rFonts w:ascii="Times New Roman" w:hAnsi="Times New Roman"/>
        </w:rPr>
      </w:pPr>
      <w:r>
        <w:rPr>
          <w:rFonts w:ascii="Times New Roman" w:hAnsi="Times New Roman"/>
        </w:rPr>
        <w:t>FFS: value of N1(&gt;=1)</w:t>
      </w:r>
    </w:p>
    <w:p w14:paraId="141B59E8" w14:textId="77777777" w:rsidR="00E140CB" w:rsidRDefault="00E140CB" w:rsidP="00BB103C">
      <w:pPr>
        <w:widowControl/>
        <w:numPr>
          <w:ilvl w:val="0"/>
          <w:numId w:val="20"/>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1-2b: up to N2 additional value(s) of y </w:t>
      </w:r>
    </w:p>
    <w:p w14:paraId="7854E87A" w14:textId="77777777" w:rsidR="00E140CB" w:rsidRDefault="00E140CB" w:rsidP="00BB103C">
      <w:pPr>
        <w:widowControl/>
        <w:numPr>
          <w:ilvl w:val="1"/>
          <w:numId w:val="20"/>
        </w:numPr>
        <w:contextualSpacing/>
        <w:jc w:val="left"/>
        <w:rPr>
          <w:rFonts w:ascii="Times New Roman" w:hAnsi="Times New Roman"/>
        </w:rPr>
      </w:pPr>
      <w:r>
        <w:rPr>
          <w:rFonts w:ascii="Times New Roman" w:hAnsi="Times New Roman"/>
        </w:rPr>
        <w:t>FFS: value of N2 (&gt;=1)</w:t>
      </w:r>
    </w:p>
    <w:p w14:paraId="6C67904C" w14:textId="77777777" w:rsidR="00E140CB" w:rsidRDefault="00E140CB" w:rsidP="00BB103C">
      <w:pPr>
        <w:widowControl/>
        <w:numPr>
          <w:ilvl w:val="0"/>
          <w:numId w:val="20"/>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1-3: Muting/masking ROs</w:t>
      </w:r>
    </w:p>
    <w:p w14:paraId="5C1796BD" w14:textId="77777777" w:rsidR="00E140CB" w:rsidRDefault="00E140CB" w:rsidP="00BB103C">
      <w:pPr>
        <w:widowControl/>
        <w:numPr>
          <w:ilvl w:val="0"/>
          <w:numId w:val="20"/>
        </w:numPr>
        <w:contextualSpacing/>
        <w:jc w:val="left"/>
        <w:rPr>
          <w:rFonts w:ascii="Times New Roman" w:hAnsi="Times New Roman"/>
        </w:rPr>
      </w:pPr>
      <w:proofErr w:type="spellStart"/>
      <w:r>
        <w:rPr>
          <w:rFonts w:ascii="Times New Roman" w:hAnsi="Times New Roman"/>
        </w:rPr>
        <w:lastRenderedPageBreak/>
        <w:t>Opt</w:t>
      </w:r>
      <w:proofErr w:type="spellEnd"/>
      <w:r>
        <w:rPr>
          <w:rFonts w:ascii="Times New Roman" w:hAnsi="Times New Roman"/>
        </w:rPr>
        <w:t xml:space="preserve"> 1-4: </w:t>
      </w:r>
    </w:p>
    <w:p w14:paraId="0FFEB67E" w14:textId="77777777" w:rsidR="00E140CB" w:rsidRDefault="00E140CB" w:rsidP="00BB103C">
      <w:pPr>
        <w:widowControl/>
        <w:numPr>
          <w:ilvl w:val="1"/>
          <w:numId w:val="20"/>
        </w:numPr>
        <w:contextualSpacing/>
        <w:jc w:val="left"/>
        <w:rPr>
          <w:rFonts w:ascii="Times New Roman" w:hAnsi="Times New Roman"/>
        </w:rPr>
      </w:pPr>
      <w:r>
        <w:rPr>
          <w:rFonts w:ascii="Times New Roman" w:hAnsi="Times New Roman"/>
        </w:rPr>
        <w:t>up to N4_1 additional timing offset(s) at frame-level</w:t>
      </w:r>
    </w:p>
    <w:p w14:paraId="39ABAD7B" w14:textId="77777777" w:rsidR="00E140CB" w:rsidRDefault="00E140CB" w:rsidP="00BB103C">
      <w:pPr>
        <w:widowControl/>
        <w:numPr>
          <w:ilvl w:val="1"/>
          <w:numId w:val="20"/>
        </w:numPr>
        <w:contextualSpacing/>
        <w:jc w:val="left"/>
        <w:rPr>
          <w:rFonts w:ascii="Times New Roman" w:hAnsi="Times New Roman"/>
        </w:rPr>
      </w:pPr>
      <w:r>
        <w:rPr>
          <w:rFonts w:ascii="Times New Roman" w:hAnsi="Times New Roman"/>
        </w:rPr>
        <w:t>up to N4_2 additional timing offset(s) at slot-level</w:t>
      </w:r>
    </w:p>
    <w:p w14:paraId="0A2B19E2" w14:textId="77777777" w:rsidR="00E140CB" w:rsidRDefault="00E140CB" w:rsidP="00BB103C">
      <w:pPr>
        <w:widowControl/>
        <w:numPr>
          <w:ilvl w:val="1"/>
          <w:numId w:val="20"/>
        </w:numPr>
        <w:contextualSpacing/>
        <w:jc w:val="left"/>
        <w:rPr>
          <w:rFonts w:ascii="Times New Roman" w:hAnsi="Times New Roman"/>
        </w:rPr>
      </w:pPr>
      <w:r>
        <w:rPr>
          <w:rFonts w:ascii="Times New Roman" w:hAnsi="Times New Roman"/>
        </w:rPr>
        <w:t>FFS: values of N4_1(&gt;=1) and N4_2(&gt;=1)</w:t>
      </w:r>
    </w:p>
    <w:p w14:paraId="328CB08B" w14:textId="77777777" w:rsidR="00E140CB" w:rsidRPr="00E103E1" w:rsidRDefault="00E140CB" w:rsidP="00BB103C">
      <w:pPr>
        <w:widowControl/>
        <w:numPr>
          <w:ilvl w:val="0"/>
          <w:numId w:val="20"/>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1-5: No additional mechanism is selected.</w:t>
      </w:r>
    </w:p>
    <w:p w14:paraId="6AAFD049" w14:textId="4EC3D6D1" w:rsidR="00E140CB" w:rsidRDefault="00E140CB" w:rsidP="006F01F1">
      <w:pPr>
        <w:rPr>
          <w:rFonts w:ascii="Times New Roman" w:hAnsi="Times New Roman" w:cs="Times New Roman"/>
        </w:rPr>
      </w:pPr>
    </w:p>
    <w:p w14:paraId="4A14F9B9" w14:textId="2434EEE7" w:rsidR="00D916FE" w:rsidRDefault="00135CC3" w:rsidP="006F01F1">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irst of all, we prefer the one with least specification impacts. For option 1-2a and option 1-2b, we prefer option 1-2</w:t>
      </w:r>
      <w:r w:rsidR="00365B4B">
        <w:rPr>
          <w:rFonts w:ascii="Times New Roman" w:hAnsi="Times New Roman" w:cs="Times New Roman"/>
        </w:rPr>
        <w:t>a</w:t>
      </w:r>
      <w:r>
        <w:rPr>
          <w:rFonts w:ascii="Times New Roman" w:hAnsi="Times New Roman" w:cs="Times New Roman"/>
        </w:rPr>
        <w:t>.</w:t>
      </w:r>
      <w:r w:rsidR="00802926">
        <w:rPr>
          <w:rFonts w:ascii="Times New Roman" w:hAnsi="Times New Roman" w:cs="Times New Roman"/>
        </w:rPr>
        <w:t xml:space="preserve"> </w:t>
      </w:r>
      <w:r w:rsidR="00111510">
        <w:rPr>
          <w:rFonts w:ascii="Times New Roman" w:hAnsi="Times New Roman" w:cs="Times New Roman"/>
        </w:rPr>
        <w:t xml:space="preserve">Parameter x is used to determine the periodicity of PRACH resources while parameter y is used to determine the SFN offset within the periodicity. It is obvious parameter x alone cannot work well. Actually, option 1-2b is covered by option 1-4, i.e., additional timing offset at frame-level, but lack of flexibility as it cannot provide time location of PRACH resources as precise as slot-level. For option 1-3, we believe it is more complicated than the other options and there may be lots of follow-up </w:t>
      </w:r>
      <w:r w:rsidR="00A711EA">
        <w:rPr>
          <w:rFonts w:ascii="Times New Roman" w:hAnsi="Times New Roman" w:cs="Times New Roman"/>
        </w:rPr>
        <w:t xml:space="preserve">issues need to be addressed one by one, e.g., the association between muting indication and RO resources. </w:t>
      </w:r>
      <w:r w:rsidR="00370218">
        <w:rPr>
          <w:rFonts w:ascii="Times New Roman" w:hAnsi="Times New Roman" w:cs="Times New Roman"/>
        </w:rPr>
        <w:t xml:space="preserve">Furthermore, if a subset of additional PRACH resources fully overlap with legacy PRACH resources, they should be treated as legacy PRACH resources instead of additional ones. </w:t>
      </w:r>
      <w:r w:rsidR="00A711EA">
        <w:rPr>
          <w:rFonts w:ascii="Times New Roman" w:hAnsi="Times New Roman" w:cs="Times New Roman"/>
        </w:rPr>
        <w:t xml:space="preserve">Option 1-4 is clean and flexible, which we prefer to have further consideration. Option 1-5 is not crystal clear to us. If no additional mechanism is selected, it literally means there is no additional PRACH resources as a </w:t>
      </w:r>
      <w:r w:rsidR="008A4610">
        <w:rPr>
          <w:rFonts w:ascii="Times New Roman" w:hAnsi="Times New Roman" w:cs="Times New Roman"/>
        </w:rPr>
        <w:t>RACH configuration only provides single set of RACH resources in time domain.</w:t>
      </w:r>
    </w:p>
    <w:p w14:paraId="185AA91F" w14:textId="4A04AE39" w:rsidR="008A4610" w:rsidRDefault="008A4610" w:rsidP="006F01F1">
      <w:pPr>
        <w:rPr>
          <w:rFonts w:ascii="Times New Roman" w:hAnsi="Times New Roman" w:cs="Times New Roman"/>
        </w:rPr>
      </w:pPr>
    </w:p>
    <w:p w14:paraId="352432EF" w14:textId="27EEBFAA" w:rsidR="008A4610" w:rsidRPr="00370218" w:rsidRDefault="008A4610" w:rsidP="008A4610">
      <w:pPr>
        <w:rPr>
          <w:rFonts w:ascii="Times New Roman" w:hAnsi="Times New Roman" w:cs="Times New Roman"/>
          <w:b/>
          <w:bCs/>
          <w:i/>
          <w:iCs/>
        </w:rPr>
      </w:pPr>
      <w:r>
        <w:rPr>
          <w:rFonts w:ascii="Times New Roman" w:hAnsi="Times New Roman" w:cs="Times New Roman"/>
          <w:b/>
          <w:bCs/>
          <w:i/>
          <w:iCs/>
        </w:rPr>
        <w:t>Proposal 9:</w:t>
      </w:r>
      <w:r w:rsidRPr="00370218">
        <w:rPr>
          <w:rFonts w:ascii="Times New Roman" w:hAnsi="Times New Roman" w:cs="Times New Roman"/>
          <w:b/>
          <w:bCs/>
          <w:i/>
          <w:iCs/>
        </w:rPr>
        <w:t xml:space="preserve"> </w:t>
      </w:r>
      <w:r w:rsidR="00370218" w:rsidRPr="00370218">
        <w:rPr>
          <w:rFonts w:ascii="Times New Roman" w:hAnsi="Times New Roman" w:cs="Times New Roman" w:hint="eastAsia"/>
          <w:b/>
          <w:bCs/>
          <w:i/>
          <w:iCs/>
        </w:rPr>
        <w:t>F</w:t>
      </w:r>
      <w:r w:rsidR="00370218" w:rsidRPr="00370218">
        <w:rPr>
          <w:rFonts w:ascii="Times New Roman" w:hAnsi="Times New Roman" w:cs="Times New Roman"/>
          <w:b/>
          <w:bCs/>
          <w:i/>
          <w:iCs/>
        </w:rPr>
        <w:t>or the case same PRACH configuration index for additional and legacy PRACH resources,</w:t>
      </w:r>
      <w:r w:rsidR="00370218">
        <w:rPr>
          <w:rFonts w:ascii="Times New Roman" w:hAnsi="Times New Roman" w:cs="Times New Roman"/>
          <w:b/>
          <w:bCs/>
          <w:i/>
          <w:iCs/>
        </w:rPr>
        <w:t xml:space="preserve"> the following option 1-2a and option 1-4 can be further considered</w:t>
      </w:r>
      <w:r w:rsidR="00370218" w:rsidRPr="00370218">
        <w:rPr>
          <w:rFonts w:ascii="Times New Roman" w:hAnsi="Times New Roman" w:cs="Times New Roman"/>
          <w:b/>
          <w:bCs/>
          <w:i/>
          <w:iCs/>
        </w:rPr>
        <w:t>:</w:t>
      </w:r>
    </w:p>
    <w:p w14:paraId="4D96BB6D" w14:textId="77777777" w:rsidR="00370218" w:rsidRPr="00370218" w:rsidRDefault="00370218" w:rsidP="00BB103C">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1-2a: up to N1 additional value(s) of (x, y) </w:t>
      </w:r>
    </w:p>
    <w:p w14:paraId="2AA128B4" w14:textId="77777777" w:rsidR="00370218" w:rsidRPr="00370218" w:rsidRDefault="00370218" w:rsidP="00BB103C">
      <w:pPr>
        <w:widowControl/>
        <w:numPr>
          <w:ilvl w:val="1"/>
          <w:numId w:val="20"/>
        </w:numPr>
        <w:contextualSpacing/>
        <w:jc w:val="left"/>
        <w:rPr>
          <w:rFonts w:ascii="Times New Roman" w:hAnsi="Times New Roman"/>
          <w:b/>
          <w:bCs/>
          <w:i/>
          <w:iCs/>
        </w:rPr>
      </w:pPr>
      <w:r w:rsidRPr="00370218">
        <w:rPr>
          <w:rFonts w:ascii="Times New Roman" w:hAnsi="Times New Roman"/>
          <w:b/>
          <w:bCs/>
          <w:i/>
          <w:iCs/>
        </w:rPr>
        <w:t>FFS: value of N1(&gt;=1)</w:t>
      </w:r>
    </w:p>
    <w:p w14:paraId="05B930E1" w14:textId="77777777" w:rsidR="00370218" w:rsidRPr="00370218" w:rsidRDefault="00370218" w:rsidP="00BB103C">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1-4: </w:t>
      </w:r>
    </w:p>
    <w:p w14:paraId="2C94D658" w14:textId="77777777" w:rsidR="00370218" w:rsidRPr="00370218" w:rsidRDefault="00370218" w:rsidP="00BB103C">
      <w:pPr>
        <w:widowControl/>
        <w:numPr>
          <w:ilvl w:val="1"/>
          <w:numId w:val="20"/>
        </w:numPr>
        <w:contextualSpacing/>
        <w:jc w:val="left"/>
        <w:rPr>
          <w:rFonts w:ascii="Times New Roman" w:hAnsi="Times New Roman"/>
          <w:b/>
          <w:bCs/>
          <w:i/>
          <w:iCs/>
        </w:rPr>
      </w:pPr>
      <w:r w:rsidRPr="00370218">
        <w:rPr>
          <w:rFonts w:ascii="Times New Roman" w:hAnsi="Times New Roman"/>
          <w:b/>
          <w:bCs/>
          <w:i/>
          <w:iCs/>
        </w:rPr>
        <w:t>up to N4_1 additional timing offset(s) at frame-level</w:t>
      </w:r>
    </w:p>
    <w:p w14:paraId="64EFC70E" w14:textId="77777777" w:rsidR="00370218" w:rsidRPr="00370218" w:rsidRDefault="00370218" w:rsidP="00BB103C">
      <w:pPr>
        <w:widowControl/>
        <w:numPr>
          <w:ilvl w:val="1"/>
          <w:numId w:val="20"/>
        </w:numPr>
        <w:contextualSpacing/>
        <w:jc w:val="left"/>
        <w:rPr>
          <w:rFonts w:ascii="Times New Roman" w:hAnsi="Times New Roman"/>
          <w:b/>
          <w:bCs/>
          <w:i/>
          <w:iCs/>
        </w:rPr>
      </w:pPr>
      <w:r w:rsidRPr="00370218">
        <w:rPr>
          <w:rFonts w:ascii="Times New Roman" w:hAnsi="Times New Roman"/>
          <w:b/>
          <w:bCs/>
          <w:i/>
          <w:iCs/>
        </w:rPr>
        <w:t>up to N4_2 additional timing offset(s) at slot-level</w:t>
      </w:r>
    </w:p>
    <w:p w14:paraId="5DB4632A" w14:textId="77777777" w:rsidR="00370218" w:rsidRPr="00370218" w:rsidRDefault="00370218" w:rsidP="00BB103C">
      <w:pPr>
        <w:widowControl/>
        <w:numPr>
          <w:ilvl w:val="1"/>
          <w:numId w:val="20"/>
        </w:numPr>
        <w:contextualSpacing/>
        <w:jc w:val="left"/>
        <w:rPr>
          <w:rFonts w:ascii="Times New Roman" w:hAnsi="Times New Roman"/>
          <w:b/>
          <w:bCs/>
          <w:i/>
          <w:iCs/>
        </w:rPr>
      </w:pPr>
      <w:r w:rsidRPr="00370218">
        <w:rPr>
          <w:rFonts w:ascii="Times New Roman" w:hAnsi="Times New Roman"/>
          <w:b/>
          <w:bCs/>
          <w:i/>
          <w:iCs/>
        </w:rPr>
        <w:t>FFS: values of N4_1(&gt;=1) and N4_2(&gt;=1)</w:t>
      </w:r>
    </w:p>
    <w:p w14:paraId="309C8FAF" w14:textId="77777777" w:rsidR="008A4610" w:rsidRPr="00370218" w:rsidRDefault="008A4610" w:rsidP="006F01F1">
      <w:pPr>
        <w:rPr>
          <w:rFonts w:ascii="Times New Roman" w:hAnsi="Times New Roman" w:cs="Times New Roman"/>
        </w:rPr>
      </w:pPr>
    </w:p>
    <w:p w14:paraId="1C839804" w14:textId="5AC33356" w:rsidR="00370218" w:rsidRDefault="00370218" w:rsidP="00023B46">
      <w:pPr>
        <w:rPr>
          <w:rFonts w:ascii="Times New Roman" w:hAnsi="Times New Roman" w:cs="Times New Roman"/>
        </w:rPr>
      </w:pPr>
    </w:p>
    <w:p w14:paraId="78770EDF" w14:textId="56D09F7E" w:rsidR="006D72D9" w:rsidRDefault="006D72D9" w:rsidP="00023B46">
      <w:pPr>
        <w:rPr>
          <w:rFonts w:ascii="Times New Roman" w:hAnsi="Times New Roman" w:cs="Times New Roman"/>
        </w:rPr>
      </w:pPr>
      <w:r>
        <w:rPr>
          <w:rFonts w:ascii="Times New Roman" w:hAnsi="Times New Roman" w:cs="Times New Roman"/>
        </w:rPr>
        <w:t>On the other hand, we don’t think any additional time domain parameter is needed for alt 2 as separate RACH configuration already provides time domain resources for additional RO.</w:t>
      </w:r>
    </w:p>
    <w:p w14:paraId="18EAEE48" w14:textId="3798F4AF" w:rsidR="00023B46" w:rsidRDefault="00A67A03" w:rsidP="00023B46">
      <w:pPr>
        <w:rPr>
          <w:rFonts w:ascii="Times New Roman" w:hAnsi="Times New Roman" w:cs="Times New Roman"/>
        </w:rPr>
      </w:pPr>
      <w:r>
        <w:rPr>
          <w:rFonts w:ascii="Times New Roman" w:hAnsi="Times New Roman" w:cs="Times New Roman"/>
        </w:rPr>
        <w:t xml:space="preserve">  </w:t>
      </w:r>
      <w:r w:rsidR="0016532C">
        <w:rPr>
          <w:rFonts w:ascii="Times New Roman" w:hAnsi="Times New Roman" w:cs="Times New Roman"/>
        </w:rPr>
        <w:t xml:space="preserve"> </w:t>
      </w:r>
    </w:p>
    <w:p w14:paraId="3B325F53" w14:textId="1DCA47CB" w:rsidR="00370218" w:rsidRDefault="00370218" w:rsidP="00370218">
      <w:pPr>
        <w:rPr>
          <w:rFonts w:ascii="Times New Roman" w:hAnsi="Times New Roman" w:cs="Times New Roman"/>
          <w:b/>
          <w:bCs/>
          <w:i/>
          <w:iCs/>
        </w:rPr>
      </w:pPr>
      <w:r>
        <w:rPr>
          <w:rFonts w:ascii="Times New Roman" w:hAnsi="Times New Roman" w:cs="Times New Roman"/>
          <w:b/>
          <w:bCs/>
          <w:i/>
          <w:iCs/>
        </w:rPr>
        <w:t>Proposal 10:</w:t>
      </w:r>
      <w:r w:rsidRPr="00370218">
        <w:rPr>
          <w:rFonts w:ascii="Times New Roman" w:hAnsi="Times New Roman" w:cs="Times New Roman"/>
          <w:b/>
          <w:bCs/>
          <w:i/>
          <w:iCs/>
        </w:rPr>
        <w:t xml:space="preserve"> </w:t>
      </w:r>
      <w:r w:rsidRPr="00370218">
        <w:rPr>
          <w:rFonts w:ascii="Times New Roman" w:hAnsi="Times New Roman" w:cs="Times New Roman" w:hint="eastAsia"/>
          <w:b/>
          <w:bCs/>
          <w:i/>
          <w:iCs/>
        </w:rPr>
        <w:t>F</w:t>
      </w:r>
      <w:r w:rsidRPr="00370218">
        <w:rPr>
          <w:rFonts w:ascii="Times New Roman" w:hAnsi="Times New Roman" w:cs="Times New Roman"/>
          <w:b/>
          <w:bCs/>
          <w:i/>
          <w:iCs/>
        </w:rPr>
        <w:t xml:space="preserve">or the case </w:t>
      </w:r>
      <w:r>
        <w:rPr>
          <w:rFonts w:ascii="Times New Roman" w:hAnsi="Times New Roman" w:cs="Times New Roman"/>
          <w:b/>
          <w:bCs/>
          <w:i/>
          <w:iCs/>
        </w:rPr>
        <w:t>different</w:t>
      </w:r>
      <w:r w:rsidRPr="00370218">
        <w:rPr>
          <w:rFonts w:ascii="Times New Roman" w:hAnsi="Times New Roman" w:cs="Times New Roman"/>
          <w:b/>
          <w:bCs/>
          <w:i/>
          <w:iCs/>
        </w:rPr>
        <w:t xml:space="preserve"> PRACH configuration index for additional and legacy PRACH resources,</w:t>
      </w:r>
      <w:r>
        <w:rPr>
          <w:rFonts w:ascii="Times New Roman" w:hAnsi="Times New Roman" w:cs="Times New Roman"/>
          <w:b/>
          <w:bCs/>
          <w:i/>
          <w:iCs/>
        </w:rPr>
        <w:t xml:space="preserve"> the following option 1-5 is adopted</w:t>
      </w:r>
      <w:r w:rsidRPr="00370218">
        <w:rPr>
          <w:rFonts w:ascii="Times New Roman" w:hAnsi="Times New Roman" w:cs="Times New Roman"/>
          <w:b/>
          <w:bCs/>
          <w:i/>
          <w:iCs/>
        </w:rPr>
        <w:t>:</w:t>
      </w:r>
    </w:p>
    <w:p w14:paraId="50FA4F9B" w14:textId="77777777" w:rsidR="00370218" w:rsidRPr="00370218" w:rsidRDefault="00370218" w:rsidP="00BB103C">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1-5: No additional mechanism is selected.</w:t>
      </w:r>
    </w:p>
    <w:p w14:paraId="4A259E01" w14:textId="202B5858" w:rsidR="006D72D9" w:rsidRDefault="006D72D9" w:rsidP="00023B46">
      <w:pPr>
        <w:rPr>
          <w:rFonts w:ascii="Times New Roman" w:hAnsi="Times New Roman" w:cs="Times New Roman"/>
        </w:rPr>
      </w:pPr>
    </w:p>
    <w:p w14:paraId="2225A300" w14:textId="2707D037" w:rsidR="00023B46" w:rsidRDefault="00023B46" w:rsidP="006F01F1">
      <w:pPr>
        <w:rPr>
          <w:rFonts w:ascii="Times New Roman" w:hAnsi="Times New Roman" w:cs="Times New Roman"/>
          <w:b/>
          <w:bCs/>
          <w:i/>
          <w:iCs/>
        </w:rPr>
      </w:pPr>
    </w:p>
    <w:p w14:paraId="26F4DFF4" w14:textId="37B2D586" w:rsidR="00775C1E" w:rsidRPr="003953C3" w:rsidRDefault="006B63FF" w:rsidP="003953C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6F4B3B" w:rsidRPr="006C2F0C">
        <w:rPr>
          <w:rFonts w:ascii="Arial" w:hAnsi="Arial" w:cs="Arial"/>
          <w:sz w:val="24"/>
          <w:szCs w:val="24"/>
        </w:rPr>
        <w:t>2</w:t>
      </w:r>
      <w:r w:rsidRPr="006C2F0C">
        <w:rPr>
          <w:rFonts w:ascii="Arial" w:hAnsi="Arial" w:cs="Arial"/>
          <w:sz w:val="24"/>
          <w:szCs w:val="24"/>
        </w:rPr>
        <w:t xml:space="preserve"> Mechanisms for</w:t>
      </w:r>
      <w:r w:rsidR="00604312" w:rsidRPr="006C2F0C">
        <w:rPr>
          <w:rFonts w:ascii="Arial" w:hAnsi="Arial" w:cs="Arial"/>
          <w:sz w:val="24"/>
          <w:szCs w:val="24"/>
        </w:rPr>
        <w:t xml:space="preserve"> adaptation of PRACH in time domain</w:t>
      </w:r>
    </w:p>
    <w:p w14:paraId="4F6A58B8" w14:textId="0A327B1F" w:rsidR="00145560" w:rsidRDefault="006B1127" w:rsidP="0026012A">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RAN1#118 meeting, RAN1 converged that DCI-based PRACH adaptation is way to go. Basically, there are two issues:</w:t>
      </w:r>
    </w:p>
    <w:p w14:paraId="4DA9FEF8" w14:textId="43EACD11" w:rsidR="00190655" w:rsidRDefault="00190655" w:rsidP="00BB103C">
      <w:pPr>
        <w:pStyle w:val="a8"/>
        <w:numPr>
          <w:ilvl w:val="0"/>
          <w:numId w:val="18"/>
        </w:numPr>
        <w:ind w:firstLineChars="0"/>
        <w:rPr>
          <w:rFonts w:ascii="Times New Roman" w:hAnsi="Times New Roman" w:cs="Times New Roman"/>
        </w:rPr>
      </w:pPr>
      <w:r>
        <w:rPr>
          <w:rFonts w:ascii="Times New Roman" w:hAnsi="Times New Roman" w:cs="Times New Roman"/>
        </w:rPr>
        <w:t xml:space="preserve">Issue#1: </w:t>
      </w:r>
      <w:r>
        <w:rPr>
          <w:rFonts w:ascii="Times New Roman" w:hAnsi="Times New Roman" w:cs="Times New Roman" w:hint="eastAsia"/>
        </w:rPr>
        <w:t>D</w:t>
      </w:r>
      <w:r>
        <w:rPr>
          <w:rFonts w:ascii="Times New Roman" w:hAnsi="Times New Roman" w:cs="Times New Roman"/>
        </w:rPr>
        <w:t xml:space="preserve">CI format used to carry PRACH adaptation indication. </w:t>
      </w:r>
    </w:p>
    <w:p w14:paraId="2D559DBB" w14:textId="7A3FA9A1" w:rsidR="00190655" w:rsidRPr="00190655" w:rsidRDefault="00190655" w:rsidP="00BB103C">
      <w:pPr>
        <w:pStyle w:val="a8"/>
        <w:numPr>
          <w:ilvl w:val="0"/>
          <w:numId w:val="18"/>
        </w:numPr>
        <w:ind w:firstLineChars="0"/>
        <w:rPr>
          <w:rFonts w:ascii="Times New Roman" w:hAnsi="Times New Roman" w:cs="Times New Roman"/>
        </w:rPr>
      </w:pPr>
      <w:r>
        <w:rPr>
          <w:rFonts w:ascii="Times New Roman" w:hAnsi="Times New Roman" w:cs="Times New Roman"/>
        </w:rPr>
        <w:lastRenderedPageBreak/>
        <w:t xml:space="preserve">Issue#2: </w:t>
      </w:r>
      <w:r w:rsidR="00AB3F01">
        <w:rPr>
          <w:rFonts w:ascii="Times New Roman" w:hAnsi="Times New Roman" w:cs="Times New Roman"/>
        </w:rPr>
        <w:t>The mechanism of adapting additional RACH</w:t>
      </w:r>
      <w:r w:rsidR="00527672">
        <w:rPr>
          <w:rFonts w:ascii="Times New Roman" w:hAnsi="Times New Roman" w:cs="Times New Roman"/>
        </w:rPr>
        <w:t xml:space="preserve"> resources</w:t>
      </w:r>
      <w:r w:rsidR="00AB3F01">
        <w:rPr>
          <w:rFonts w:ascii="Times New Roman" w:hAnsi="Times New Roman" w:cs="Times New Roman"/>
        </w:rPr>
        <w:t>.</w:t>
      </w:r>
    </w:p>
    <w:p w14:paraId="2053B3FE" w14:textId="77777777" w:rsidR="006B1127" w:rsidRDefault="006B1127" w:rsidP="0026012A">
      <w:pPr>
        <w:rPr>
          <w:rFonts w:ascii="Times New Roman" w:hAnsi="Times New Roman" w:cs="Times New Roman"/>
        </w:rPr>
      </w:pPr>
    </w:p>
    <w:p w14:paraId="72562B79" w14:textId="4103E1C7" w:rsidR="004D3E7A" w:rsidRDefault="00E66DEF" w:rsidP="0026012A">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issue#1, </w:t>
      </w:r>
      <w:r w:rsidR="003953C3">
        <w:rPr>
          <w:rFonts w:ascii="Times New Roman" w:hAnsi="Times New Roman" w:cs="Times New Roman"/>
        </w:rPr>
        <w:t>the following agreement was made to confirm at least DCI format 1_0 can carry the adaptation indication for UEs in idle/inactive and connected mode in RAN1#119 meeting</w:t>
      </w:r>
      <w:r w:rsidR="004D3E7A">
        <w:rPr>
          <w:rFonts w:ascii="Times New Roman" w:hAnsi="Times New Roman" w:cs="Times New Roman"/>
        </w:rPr>
        <w:t>:</w:t>
      </w:r>
    </w:p>
    <w:tbl>
      <w:tblPr>
        <w:tblStyle w:val="a7"/>
        <w:tblW w:w="0" w:type="auto"/>
        <w:tblLook w:val="04A0" w:firstRow="1" w:lastRow="0" w:firstColumn="1" w:lastColumn="0" w:noHBand="0" w:noVBand="1"/>
      </w:tblPr>
      <w:tblGrid>
        <w:gridCol w:w="8296"/>
      </w:tblGrid>
      <w:tr w:rsidR="004D3E7A" w:rsidRPr="004D3E7A" w14:paraId="230EECBC" w14:textId="77777777" w:rsidTr="004D3E7A">
        <w:tc>
          <w:tcPr>
            <w:tcW w:w="8296" w:type="dxa"/>
          </w:tcPr>
          <w:p w14:paraId="15D5FF73" w14:textId="77777777" w:rsidR="003953C3" w:rsidRPr="005E3C68" w:rsidRDefault="003953C3" w:rsidP="003953C3">
            <w:pPr>
              <w:rPr>
                <w:rFonts w:ascii="Times New Roman" w:hAnsi="Times New Roman"/>
              </w:rPr>
            </w:pPr>
            <w:r w:rsidRPr="005E3C68">
              <w:rPr>
                <w:rFonts w:ascii="Times New Roman" w:hAnsi="Times New Roman"/>
                <w:highlight w:val="green"/>
              </w:rPr>
              <w:t>Agreement</w:t>
            </w:r>
          </w:p>
          <w:p w14:paraId="4DB5AA74" w14:textId="77777777" w:rsidR="003953C3" w:rsidRPr="005E3C68" w:rsidRDefault="003953C3" w:rsidP="003953C3">
            <w:pPr>
              <w:rPr>
                <w:rFonts w:ascii="Times New Roman" w:hAnsi="Times New Roman"/>
                <w:lang w:eastAsia="x-none"/>
              </w:rPr>
            </w:pPr>
            <w:r w:rsidRPr="005E3C68">
              <w:rPr>
                <w:rFonts w:ascii="Times New Roman" w:hAnsi="Times New Roman"/>
                <w:lang w:eastAsia="x-none"/>
              </w:rPr>
              <w:t xml:space="preserve">Confirm the following working assumption from RAN1#118bis. </w:t>
            </w:r>
          </w:p>
          <w:p w14:paraId="4D590F83" w14:textId="77777777" w:rsidR="003953C3" w:rsidRPr="005E3C68" w:rsidRDefault="003953C3" w:rsidP="003953C3">
            <w:pPr>
              <w:ind w:left="720"/>
              <w:rPr>
                <w:rFonts w:ascii="Times New Roman" w:hAnsi="Times New Roman"/>
                <w:sz w:val="18"/>
                <w:szCs w:val="18"/>
              </w:rPr>
            </w:pPr>
            <w:r w:rsidRPr="005E3C68">
              <w:rPr>
                <w:rFonts w:ascii="Times New Roman" w:hAnsi="Times New Roman"/>
                <w:sz w:val="18"/>
                <w:szCs w:val="18"/>
                <w:highlight w:val="darkYellow"/>
              </w:rPr>
              <w:t>Working Assumption</w:t>
            </w:r>
          </w:p>
          <w:p w14:paraId="6CB4F997" w14:textId="77777777" w:rsidR="003953C3" w:rsidRPr="005E3C68" w:rsidRDefault="003953C3" w:rsidP="003953C3">
            <w:pPr>
              <w:ind w:left="720"/>
              <w:rPr>
                <w:rFonts w:ascii="Times New Roman" w:hAnsi="Times New Roman"/>
                <w:sz w:val="18"/>
                <w:szCs w:val="18"/>
              </w:rPr>
            </w:pPr>
            <w:r w:rsidRPr="005E3C68">
              <w:rPr>
                <w:rFonts w:ascii="Times New Roman" w:hAnsi="Times New Roman"/>
                <w:sz w:val="18"/>
                <w:szCs w:val="18"/>
              </w:rPr>
              <w:t>For DCI-based adaptation for additional PRACH resources, at least DCI format 1_0 can carry the adaptation indication for UEs in idle/inactive and connected mode.</w:t>
            </w:r>
          </w:p>
          <w:p w14:paraId="17C95D59" w14:textId="6729025B" w:rsidR="004D3E7A" w:rsidRPr="003953C3" w:rsidRDefault="003953C3" w:rsidP="00BB103C">
            <w:pPr>
              <w:widowControl/>
              <w:numPr>
                <w:ilvl w:val="0"/>
                <w:numId w:val="19"/>
              </w:numPr>
              <w:jc w:val="left"/>
              <w:rPr>
                <w:rFonts w:ascii="Times New Roman" w:hAnsi="Times New Roman"/>
                <w:sz w:val="18"/>
                <w:szCs w:val="18"/>
                <w:lang w:eastAsia="x-none"/>
              </w:rPr>
            </w:pPr>
            <w:r w:rsidRPr="005E3C68">
              <w:rPr>
                <w:rFonts w:ascii="Times New Roman" w:hAnsi="Times New Roman"/>
                <w:sz w:val="18"/>
                <w:szCs w:val="18"/>
                <w:lang w:eastAsia="x-none"/>
              </w:rPr>
              <w:t>P-RNTI is used</w:t>
            </w:r>
          </w:p>
        </w:tc>
      </w:tr>
    </w:tbl>
    <w:p w14:paraId="09687218" w14:textId="77777777" w:rsidR="004D3E7A" w:rsidRDefault="004D3E7A" w:rsidP="0026012A">
      <w:pPr>
        <w:rPr>
          <w:rFonts w:ascii="Times New Roman" w:hAnsi="Times New Roman" w:cs="Times New Roman"/>
        </w:rPr>
      </w:pPr>
    </w:p>
    <w:p w14:paraId="6B547F17" w14:textId="3C56C562" w:rsidR="00C57464" w:rsidRDefault="00B057BC" w:rsidP="0026012A">
      <w:pPr>
        <w:rPr>
          <w:rFonts w:ascii="Times New Roman" w:hAnsi="Times New Roman" w:cs="Times New Roman"/>
        </w:rPr>
      </w:pPr>
      <w:r>
        <w:rPr>
          <w:rFonts w:ascii="Times New Roman" w:hAnsi="Times New Roman" w:cs="Times New Roman"/>
        </w:rPr>
        <w:t xml:space="preserve">DCI format 1_0 </w:t>
      </w:r>
      <w:r w:rsidR="00945277">
        <w:rPr>
          <w:rFonts w:ascii="Times New Roman" w:hAnsi="Times New Roman" w:cs="Times New Roman"/>
        </w:rPr>
        <w:t>is mandatorily supported by all UE</w:t>
      </w:r>
      <w:r w:rsidR="00415C42">
        <w:rPr>
          <w:rFonts w:ascii="Times New Roman" w:hAnsi="Times New Roman" w:cs="Times New Roman"/>
        </w:rPr>
        <w:t>s</w:t>
      </w:r>
      <w:r w:rsidR="00945277">
        <w:rPr>
          <w:rFonts w:ascii="Times New Roman" w:hAnsi="Times New Roman" w:cs="Times New Roman"/>
        </w:rPr>
        <w:t xml:space="preserve">. It has merit of </w:t>
      </w:r>
      <w:r w:rsidR="006A0E60">
        <w:rPr>
          <w:rFonts w:ascii="Times New Roman" w:hAnsi="Times New Roman" w:cs="Times New Roman"/>
        </w:rPr>
        <w:t xml:space="preserve">applicability for both </w:t>
      </w:r>
      <w:proofErr w:type="spellStart"/>
      <w:r w:rsidR="006A0E60">
        <w:rPr>
          <w:rFonts w:ascii="Times New Roman" w:hAnsi="Times New Roman" w:cs="Times New Roman"/>
        </w:rPr>
        <w:t>RRC_Inactive</w:t>
      </w:r>
      <w:proofErr w:type="spellEnd"/>
      <w:r w:rsidR="006A0E60">
        <w:rPr>
          <w:rFonts w:ascii="Times New Roman" w:hAnsi="Times New Roman" w:cs="Times New Roman"/>
        </w:rPr>
        <w:t xml:space="preserve">/Idle mode and </w:t>
      </w:r>
      <w:proofErr w:type="spellStart"/>
      <w:r w:rsidR="006A0E60">
        <w:rPr>
          <w:rFonts w:ascii="Times New Roman" w:hAnsi="Times New Roman" w:cs="Times New Roman"/>
        </w:rPr>
        <w:t>RRC_Connected</w:t>
      </w:r>
      <w:proofErr w:type="spellEnd"/>
      <w:r w:rsidR="006A0E60">
        <w:rPr>
          <w:rFonts w:ascii="Times New Roman" w:hAnsi="Times New Roman" w:cs="Times New Roman"/>
        </w:rPr>
        <w:t xml:space="preserve"> mode. More importantly, there are sufficient spare bits when it is scrambled by P-RNTI. While for DCI format 2_7 and DCI format 2_9,</w:t>
      </w:r>
      <w:r w:rsidR="00C57464">
        <w:rPr>
          <w:rFonts w:ascii="Times New Roman" w:hAnsi="Times New Roman" w:cs="Times New Roman"/>
        </w:rPr>
        <w:t xml:space="preserve"> their applicability depends on UE capability. For DCI format 2_9, it can only be transmitted to RRC_CONNECTED UE. For DCI format 2_7, it can only be transmitted on </w:t>
      </w:r>
      <w:proofErr w:type="spellStart"/>
      <w:r w:rsidR="00C57464">
        <w:rPr>
          <w:rFonts w:ascii="Times New Roman" w:hAnsi="Times New Roman" w:cs="Times New Roman"/>
        </w:rPr>
        <w:t>PCell</w:t>
      </w:r>
      <w:proofErr w:type="spellEnd"/>
      <w:r w:rsidR="00C57464">
        <w:rPr>
          <w:rFonts w:ascii="Times New Roman" w:hAnsi="Times New Roman" w:cs="Times New Roman"/>
        </w:rPr>
        <w:t xml:space="preserve"> of the MCG. </w:t>
      </w:r>
      <w:r w:rsidR="004D3E7A">
        <w:rPr>
          <w:rFonts w:ascii="Times New Roman" w:hAnsi="Times New Roman" w:cs="Times New Roman"/>
        </w:rPr>
        <w:t xml:space="preserve"> </w:t>
      </w:r>
      <w:r w:rsidR="003953C3">
        <w:rPr>
          <w:rFonts w:ascii="Times New Roman" w:hAnsi="Times New Roman" w:cs="Times New Roman"/>
        </w:rPr>
        <w:t>We don’t see the necessity to carry PRACH adaptation indication via a DCI format other than DCI format 1_0.</w:t>
      </w:r>
    </w:p>
    <w:p w14:paraId="7D9B6124" w14:textId="77777777" w:rsidR="00FE3978" w:rsidRDefault="00FE3978" w:rsidP="0026012A">
      <w:pPr>
        <w:rPr>
          <w:rFonts w:ascii="Times New Roman" w:hAnsi="Times New Roman" w:cs="Times New Roman"/>
        </w:rPr>
      </w:pPr>
    </w:p>
    <w:p w14:paraId="49789CD1" w14:textId="7667B9AB" w:rsidR="00C57464" w:rsidRDefault="00C57464" w:rsidP="0026012A">
      <w:pPr>
        <w:rPr>
          <w:rFonts w:ascii="Times New Roman" w:hAnsi="Times New Roman" w:cs="Times New Roman"/>
          <w:b/>
          <w:bCs/>
          <w:i/>
          <w:iCs/>
        </w:rPr>
      </w:pPr>
      <w:r>
        <w:rPr>
          <w:rFonts w:ascii="Times New Roman" w:hAnsi="Times New Roman" w:cs="Times New Roman"/>
          <w:b/>
          <w:bCs/>
          <w:i/>
          <w:iCs/>
        </w:rPr>
        <w:t xml:space="preserve">Proposal </w:t>
      </w:r>
      <w:r w:rsidR="004D3E7A">
        <w:rPr>
          <w:rFonts w:ascii="Times New Roman" w:hAnsi="Times New Roman" w:cs="Times New Roman"/>
          <w:b/>
          <w:bCs/>
          <w:i/>
          <w:iCs/>
        </w:rPr>
        <w:t>1</w:t>
      </w:r>
      <w:r w:rsidR="00621755">
        <w:rPr>
          <w:rFonts w:ascii="Times New Roman" w:hAnsi="Times New Roman" w:cs="Times New Roman"/>
          <w:b/>
          <w:bCs/>
          <w:i/>
          <w:iCs/>
        </w:rPr>
        <w:t>1</w:t>
      </w:r>
      <w:r>
        <w:rPr>
          <w:rFonts w:ascii="Times New Roman" w:hAnsi="Times New Roman" w:cs="Times New Roman"/>
          <w:b/>
          <w:bCs/>
          <w:i/>
          <w:iCs/>
        </w:rPr>
        <w:t>:</w:t>
      </w:r>
      <w:r w:rsidRPr="00C57464">
        <w:rPr>
          <w:rFonts w:ascii="Times New Roman" w:hAnsi="Times New Roman" w:cs="Times New Roman"/>
          <w:b/>
          <w:bCs/>
          <w:i/>
          <w:iCs/>
        </w:rPr>
        <w:t xml:space="preserve"> </w:t>
      </w:r>
      <w:r w:rsidR="003953C3">
        <w:rPr>
          <w:rFonts w:ascii="Times New Roman" w:hAnsi="Times New Roman" w:cs="Times New Roman"/>
          <w:b/>
          <w:bCs/>
          <w:i/>
          <w:iCs/>
        </w:rPr>
        <w:t>Only DCI format 1_0 with CRC scrambled by P-RNTI is used to carry PRACH adaptation indication</w:t>
      </w:r>
      <w:r w:rsidR="004D3E7A">
        <w:rPr>
          <w:rFonts w:ascii="Times New Roman" w:hAnsi="Times New Roman" w:cs="Times New Roman"/>
          <w:b/>
          <w:bCs/>
          <w:i/>
          <w:iCs/>
        </w:rPr>
        <w:t>.</w:t>
      </w:r>
    </w:p>
    <w:p w14:paraId="264B0101" w14:textId="77777777" w:rsidR="004D3E7A" w:rsidRPr="00C57464" w:rsidRDefault="004D3E7A" w:rsidP="0026012A">
      <w:pPr>
        <w:rPr>
          <w:rFonts w:ascii="Times New Roman" w:hAnsi="Times New Roman" w:cs="Times New Roman"/>
          <w:b/>
          <w:bCs/>
          <w:i/>
          <w:iCs/>
        </w:rPr>
      </w:pPr>
    </w:p>
    <w:p w14:paraId="026D67D3" w14:textId="7088B4A2" w:rsidR="006945C0" w:rsidRDefault="00E24DF9" w:rsidP="006945C0">
      <w:pPr>
        <w:spacing w:line="259" w:lineRule="auto"/>
        <w:rPr>
          <w:rFonts w:ascii="Times New Roman" w:hAnsi="Times New Roman"/>
        </w:rPr>
      </w:pPr>
      <w:r>
        <w:rPr>
          <w:rFonts w:ascii="Times New Roman" w:hAnsi="Times New Roman" w:hint="eastAsia"/>
        </w:rPr>
        <w:t>I</w:t>
      </w:r>
      <w:r>
        <w:rPr>
          <w:rFonts w:ascii="Times New Roman" w:hAnsi="Times New Roman"/>
        </w:rPr>
        <w:t xml:space="preserve">n RAN1#119 meeting, it was agreed that </w:t>
      </w:r>
      <w:r w:rsidRPr="005E3C68">
        <w:rPr>
          <w:rFonts w:ascii="Times New Roman" w:hAnsi="Times New Roman"/>
        </w:rPr>
        <w:t xml:space="preserve">DCI-based adaptation to indicate whether the additional PRACH resources provided by semi-static </w:t>
      </w:r>
      <w:proofErr w:type="spellStart"/>
      <w:r w:rsidRPr="005E3C68">
        <w:rPr>
          <w:rFonts w:ascii="Times New Roman" w:hAnsi="Times New Roman"/>
        </w:rPr>
        <w:t>signalling</w:t>
      </w:r>
      <w:proofErr w:type="spellEnd"/>
      <w:r w:rsidRPr="005E3C68">
        <w:rPr>
          <w:rFonts w:ascii="Times New Roman" w:hAnsi="Times New Roman"/>
        </w:rPr>
        <w:t xml:space="preserve"> are available or not</w:t>
      </w:r>
      <w:r>
        <w:rPr>
          <w:rFonts w:ascii="Times New Roman" w:hAnsi="Times New Roman"/>
        </w:rPr>
        <w:t xml:space="preserve">. In </w:t>
      </w:r>
      <w:r w:rsidR="00415C42">
        <w:rPr>
          <w:rFonts w:ascii="Times New Roman" w:hAnsi="Times New Roman"/>
        </w:rPr>
        <w:t>general</w:t>
      </w:r>
      <w:r>
        <w:rPr>
          <w:rFonts w:ascii="Times New Roman" w:hAnsi="Times New Roman"/>
        </w:rPr>
        <w:t>, we think one additional PRACH resource for NES purpose is sufficient. Although more additional PRACH resources bring more flexibility, NES gain should be superior to flexibility. To be specific, 0 denotes default PRACH resources are available while 1 denotes additional PRACH resources are available.</w:t>
      </w:r>
    </w:p>
    <w:p w14:paraId="7449F28C" w14:textId="53EAE1EA" w:rsidR="00A7795D" w:rsidRDefault="00A7795D" w:rsidP="006945C0">
      <w:pPr>
        <w:spacing w:line="259" w:lineRule="auto"/>
        <w:rPr>
          <w:rFonts w:ascii="Times New Roman" w:hAnsi="Times New Roman"/>
        </w:rPr>
      </w:pPr>
    </w:p>
    <w:p w14:paraId="644E7F27" w14:textId="4786A68F" w:rsidR="0002396D" w:rsidRDefault="00A7795D" w:rsidP="006945C0">
      <w:pPr>
        <w:spacing w:line="259" w:lineRule="auto"/>
        <w:rPr>
          <w:rFonts w:ascii="Times New Roman" w:hAnsi="Times New Roman"/>
        </w:rPr>
      </w:pPr>
      <w:r>
        <w:rPr>
          <w:rFonts w:ascii="Times New Roman" w:hAnsi="Times New Roman" w:hint="eastAsia"/>
        </w:rPr>
        <w:t>R</w:t>
      </w:r>
      <w:r>
        <w:rPr>
          <w:rFonts w:ascii="Times New Roman" w:hAnsi="Times New Roman"/>
        </w:rPr>
        <w:t xml:space="preserve">egarding to whether to support a </w:t>
      </w:r>
      <w:r w:rsidRPr="005E3C68">
        <w:rPr>
          <w:rFonts w:ascii="Times New Roman" w:hAnsi="Times New Roman"/>
        </w:rPr>
        <w:t xml:space="preserve">single PRACH mask provided by semi-static </w:t>
      </w:r>
      <w:proofErr w:type="spellStart"/>
      <w:r w:rsidRPr="005E3C68">
        <w:rPr>
          <w:rFonts w:ascii="Times New Roman" w:hAnsi="Times New Roman"/>
        </w:rPr>
        <w:t>signalling</w:t>
      </w:r>
      <w:proofErr w:type="spellEnd"/>
      <w:r w:rsidRPr="005E3C68">
        <w:rPr>
          <w:rFonts w:ascii="Times New Roman" w:hAnsi="Times New Roman"/>
        </w:rPr>
        <w:t xml:space="preserve"> to identify the subset of the additional PRACH resources</w:t>
      </w:r>
      <w:r>
        <w:rPr>
          <w:rFonts w:ascii="Times New Roman" w:hAnsi="Times New Roman"/>
        </w:rPr>
        <w:t xml:space="preserve">, the intention is to use a PRACH mask to determine the additional PRACH resources. It </w:t>
      </w:r>
      <w:r w:rsidR="0002396D">
        <w:rPr>
          <w:rFonts w:ascii="Times New Roman" w:hAnsi="Times New Roman"/>
        </w:rPr>
        <w:t>seems not relevant to DCI-based PRACH adaptation indication.</w:t>
      </w:r>
    </w:p>
    <w:p w14:paraId="2DF33C0A" w14:textId="77777777" w:rsidR="0002396D" w:rsidRDefault="0002396D" w:rsidP="006945C0">
      <w:pPr>
        <w:spacing w:line="259" w:lineRule="auto"/>
        <w:rPr>
          <w:rFonts w:ascii="Times New Roman" w:hAnsi="Times New Roman"/>
        </w:rPr>
      </w:pPr>
    </w:p>
    <w:p w14:paraId="74E9ADFD" w14:textId="471A3523" w:rsidR="00A7795D" w:rsidRDefault="0002396D" w:rsidP="0002396D">
      <w:pPr>
        <w:rPr>
          <w:rFonts w:ascii="Times New Roman" w:hAnsi="Times New Roman" w:cs="Times New Roman"/>
          <w:b/>
          <w:bCs/>
          <w:i/>
          <w:iCs/>
        </w:rPr>
      </w:pPr>
      <w:r>
        <w:rPr>
          <w:rFonts w:ascii="Times New Roman" w:hAnsi="Times New Roman" w:cs="Times New Roman"/>
          <w:b/>
          <w:bCs/>
          <w:i/>
          <w:iCs/>
        </w:rPr>
        <w:t>Proposal 1</w:t>
      </w:r>
      <w:r w:rsidR="00621755">
        <w:rPr>
          <w:rFonts w:ascii="Times New Roman" w:hAnsi="Times New Roman" w:cs="Times New Roman"/>
          <w:b/>
          <w:bCs/>
          <w:i/>
          <w:iCs/>
        </w:rPr>
        <w:t>2</w:t>
      </w:r>
      <w:r>
        <w:rPr>
          <w:rFonts w:ascii="Times New Roman" w:hAnsi="Times New Roman" w:cs="Times New Roman"/>
          <w:b/>
          <w:bCs/>
          <w:i/>
          <w:iCs/>
        </w:rPr>
        <w:t xml:space="preserve">: For </w:t>
      </w:r>
      <w:r w:rsidRPr="0002396D">
        <w:rPr>
          <w:rFonts w:ascii="Times New Roman" w:hAnsi="Times New Roman" w:cs="Times New Roman"/>
          <w:b/>
          <w:bCs/>
          <w:i/>
          <w:iCs/>
        </w:rPr>
        <w:t xml:space="preserve">DCI-based adaptation to indicate whether the additional PRACH resources provided by semi-static </w:t>
      </w:r>
      <w:proofErr w:type="spellStart"/>
      <w:r w:rsidRPr="0002396D">
        <w:rPr>
          <w:rFonts w:ascii="Times New Roman" w:hAnsi="Times New Roman" w:cs="Times New Roman"/>
          <w:b/>
          <w:bCs/>
          <w:i/>
          <w:iCs/>
        </w:rPr>
        <w:t>signalling</w:t>
      </w:r>
      <w:proofErr w:type="spellEnd"/>
      <w:r w:rsidRPr="0002396D">
        <w:rPr>
          <w:rFonts w:ascii="Times New Roman" w:hAnsi="Times New Roman" w:cs="Times New Roman"/>
          <w:b/>
          <w:bCs/>
          <w:i/>
          <w:iCs/>
        </w:rPr>
        <w:t xml:space="preserve"> are available or not</w:t>
      </w:r>
      <w:r>
        <w:rPr>
          <w:rFonts w:ascii="Times New Roman" w:hAnsi="Times New Roman" w:cs="Times New Roman"/>
          <w:b/>
          <w:bCs/>
          <w:i/>
          <w:iCs/>
        </w:rPr>
        <w:t>, 1 bit in</w:t>
      </w:r>
      <w:r w:rsidR="00F25471">
        <w:rPr>
          <w:rFonts w:ascii="Times New Roman" w:hAnsi="Times New Roman" w:cs="Times New Roman"/>
          <w:b/>
          <w:bCs/>
          <w:i/>
          <w:iCs/>
        </w:rPr>
        <w:t xml:space="preserve"> DCI format 1_0 with CRC scrambled by P-RNTI.</w:t>
      </w:r>
    </w:p>
    <w:p w14:paraId="743ECD2B" w14:textId="4694D7CA" w:rsidR="00F25471" w:rsidRDefault="00F25471" w:rsidP="00BB103C">
      <w:pPr>
        <w:pStyle w:val="a8"/>
        <w:numPr>
          <w:ilvl w:val="0"/>
          <w:numId w:val="26"/>
        </w:numPr>
        <w:ind w:firstLineChars="0"/>
        <w:rPr>
          <w:rFonts w:ascii="Times New Roman" w:hAnsi="Times New Roman" w:cs="Times New Roman"/>
          <w:b/>
          <w:bCs/>
          <w:i/>
          <w:iCs/>
        </w:rPr>
      </w:pPr>
      <w:r>
        <w:rPr>
          <w:rFonts w:ascii="Times New Roman" w:hAnsi="Times New Roman" w:cs="Times New Roman"/>
          <w:b/>
          <w:bCs/>
          <w:i/>
          <w:iCs/>
        </w:rPr>
        <w:t>‘0’ indicates default PRACH resources are available</w:t>
      </w:r>
    </w:p>
    <w:p w14:paraId="572743A9" w14:textId="4920FF1C" w:rsidR="00F25471" w:rsidRPr="00F25471" w:rsidRDefault="00F25471" w:rsidP="00BB103C">
      <w:pPr>
        <w:pStyle w:val="a8"/>
        <w:numPr>
          <w:ilvl w:val="0"/>
          <w:numId w:val="26"/>
        </w:numPr>
        <w:ind w:firstLineChars="0"/>
        <w:rPr>
          <w:rFonts w:ascii="Times New Roman" w:hAnsi="Times New Roman" w:cs="Times New Roman"/>
          <w:b/>
          <w:bCs/>
          <w:i/>
          <w:iCs/>
        </w:rPr>
      </w:pPr>
      <w:r>
        <w:rPr>
          <w:rFonts w:ascii="Times New Roman" w:hAnsi="Times New Roman" w:cs="Times New Roman"/>
          <w:b/>
          <w:bCs/>
          <w:i/>
          <w:iCs/>
        </w:rPr>
        <w:t>‘1’ indicates additional PRACH resources are available</w:t>
      </w:r>
    </w:p>
    <w:p w14:paraId="1D60033E" w14:textId="77777777" w:rsidR="00AF60DC" w:rsidRDefault="00AF60DC" w:rsidP="006945C0">
      <w:pPr>
        <w:spacing w:line="259" w:lineRule="auto"/>
        <w:rPr>
          <w:rFonts w:ascii="Times New Roman" w:hAnsi="Times New Roman"/>
          <w:highlight w:val="darkYellow"/>
        </w:rPr>
      </w:pPr>
    </w:p>
    <w:p w14:paraId="68DE0A10" w14:textId="7BBECAF2" w:rsidR="00AF60DC" w:rsidRDefault="00AF60DC" w:rsidP="006945C0">
      <w:pPr>
        <w:spacing w:line="259" w:lineRule="auto"/>
        <w:rPr>
          <w:rFonts w:ascii="Times New Roman" w:hAnsi="Times New Roman"/>
        </w:rPr>
      </w:pPr>
      <w:r w:rsidRPr="00AF60DC">
        <w:rPr>
          <w:rFonts w:ascii="Times New Roman" w:hAnsi="Times New Roman" w:hint="eastAsia"/>
        </w:rPr>
        <w:t>R</w:t>
      </w:r>
      <w:r w:rsidRPr="00AF60DC">
        <w:rPr>
          <w:rFonts w:ascii="Times New Roman" w:hAnsi="Times New Roman"/>
        </w:rPr>
        <w:t xml:space="preserve">egarding to </w:t>
      </w:r>
      <w:r>
        <w:rPr>
          <w:rFonts w:ascii="Times New Roman" w:hAnsi="Times New Roman"/>
        </w:rPr>
        <w:t>how to carry the adaptation indication in DCI format 1_0 with P-RNTI, the following options were agreed as a working assumption in previous meeting:</w:t>
      </w:r>
    </w:p>
    <w:p w14:paraId="617CA2E5" w14:textId="2485BEEF" w:rsidR="00AF60DC" w:rsidRDefault="00AF60DC" w:rsidP="00BB103C">
      <w:pPr>
        <w:pStyle w:val="a8"/>
        <w:numPr>
          <w:ilvl w:val="0"/>
          <w:numId w:val="27"/>
        </w:numPr>
        <w:spacing w:line="259" w:lineRule="auto"/>
        <w:ind w:firstLineChars="0"/>
        <w:rPr>
          <w:rFonts w:ascii="Times New Roman" w:hAnsi="Times New Roman"/>
        </w:rPr>
      </w:pPr>
      <w:r w:rsidRPr="005E3C68">
        <w:rPr>
          <w:rFonts w:ascii="Times New Roman" w:hAnsi="Times New Roman"/>
          <w:lang w:eastAsia="x-none"/>
        </w:rPr>
        <w:t>Option 1: Use reserved bits in the DCI format</w:t>
      </w:r>
    </w:p>
    <w:p w14:paraId="39FAAC65" w14:textId="3382FB75" w:rsidR="00AF60DC" w:rsidRDefault="00AF60DC" w:rsidP="00BB103C">
      <w:pPr>
        <w:pStyle w:val="a8"/>
        <w:numPr>
          <w:ilvl w:val="0"/>
          <w:numId w:val="27"/>
        </w:numPr>
        <w:spacing w:line="259" w:lineRule="auto"/>
        <w:ind w:firstLineChars="0"/>
        <w:rPr>
          <w:rFonts w:ascii="Times New Roman" w:hAnsi="Times New Roman"/>
        </w:rPr>
      </w:pPr>
      <w:r w:rsidRPr="005E3C68">
        <w:rPr>
          <w:rFonts w:ascii="Times New Roman" w:hAnsi="Times New Roman"/>
          <w:lang w:eastAsia="x-none"/>
        </w:rPr>
        <w:t>Option 2: Use Bits 5-8 within the Short Message (from upper layers)</w:t>
      </w:r>
    </w:p>
    <w:p w14:paraId="42F58BB9" w14:textId="72B2531C" w:rsidR="00AF60DC" w:rsidRPr="00AF60DC" w:rsidRDefault="00AF60DC" w:rsidP="00BB103C">
      <w:pPr>
        <w:pStyle w:val="a8"/>
        <w:numPr>
          <w:ilvl w:val="0"/>
          <w:numId w:val="27"/>
        </w:numPr>
        <w:spacing w:line="259" w:lineRule="auto"/>
        <w:ind w:firstLineChars="0"/>
        <w:rPr>
          <w:rFonts w:ascii="Times New Roman" w:hAnsi="Times New Roman"/>
        </w:rPr>
      </w:pPr>
      <w:r w:rsidRPr="005E3C68">
        <w:rPr>
          <w:rFonts w:ascii="Times New Roman" w:hAnsi="Times New Roman"/>
          <w:lang w:eastAsia="x-none"/>
        </w:rPr>
        <w:lastRenderedPageBreak/>
        <w:t>Option 3: Use bits available for both Option 1 and Option 2</w:t>
      </w:r>
    </w:p>
    <w:p w14:paraId="1B6CBEB6" w14:textId="3E2B46DE" w:rsidR="00AF60DC" w:rsidRDefault="00AF60DC" w:rsidP="006945C0">
      <w:pPr>
        <w:spacing w:line="259" w:lineRule="auto"/>
        <w:rPr>
          <w:rFonts w:ascii="Times New Roman" w:hAnsi="Times New Roman"/>
        </w:rPr>
      </w:pPr>
    </w:p>
    <w:p w14:paraId="1D4A897E" w14:textId="4F2553B1" w:rsidR="00AF60DC" w:rsidRDefault="00AF60DC" w:rsidP="006945C0">
      <w:pPr>
        <w:spacing w:line="259" w:lineRule="auto"/>
        <w:rPr>
          <w:rFonts w:ascii="Times New Roman" w:hAnsi="Times New Roman"/>
        </w:rPr>
      </w:pPr>
      <w:r>
        <w:rPr>
          <w:rFonts w:ascii="Times New Roman" w:hAnsi="Times New Roman" w:hint="eastAsia"/>
        </w:rPr>
        <w:t>T</w:t>
      </w:r>
      <w:r>
        <w:rPr>
          <w:rFonts w:ascii="Times New Roman" w:hAnsi="Times New Roman"/>
        </w:rPr>
        <w:t xml:space="preserve">echnically speaking, any one of the above options is workable. On the other hand, we prefer to keep this issue within RAN1 territory. </w:t>
      </w:r>
      <w:r w:rsidR="00621755">
        <w:rPr>
          <w:rFonts w:ascii="Times New Roman" w:hAnsi="Times New Roman"/>
        </w:rPr>
        <w:t>Otherwise, it may complicate the overall procedure and bring more workload on coordination among different working groups. From our perspective, option 1 is sufficient, straightforward and lean.</w:t>
      </w:r>
    </w:p>
    <w:p w14:paraId="66089CA4" w14:textId="0ACE0BC5" w:rsidR="00621755" w:rsidRDefault="00621755" w:rsidP="006945C0">
      <w:pPr>
        <w:spacing w:line="259" w:lineRule="auto"/>
        <w:rPr>
          <w:rFonts w:ascii="Times New Roman" w:hAnsi="Times New Roman"/>
          <w:lang w:eastAsia="x-none"/>
        </w:rPr>
      </w:pPr>
      <w:r>
        <w:rPr>
          <w:rFonts w:ascii="Times New Roman" w:hAnsi="Times New Roman" w:hint="eastAsia"/>
        </w:rPr>
        <w:t>R</w:t>
      </w:r>
      <w:r>
        <w:rPr>
          <w:rFonts w:ascii="Times New Roman" w:hAnsi="Times New Roman"/>
        </w:rPr>
        <w:t xml:space="preserve">egarding the </w:t>
      </w:r>
      <w:r w:rsidRPr="005E3C68">
        <w:rPr>
          <w:rFonts w:ascii="Times New Roman" w:hAnsi="Times New Roman"/>
          <w:lang w:eastAsia="x-none"/>
        </w:rPr>
        <w:t>relation (if any) to TRS availability bits / short message indicator in the DCI format</w:t>
      </w:r>
      <w:r>
        <w:rPr>
          <w:rFonts w:ascii="Times New Roman" w:hAnsi="Times New Roman"/>
          <w:lang w:eastAsia="x-none"/>
        </w:rPr>
        <w:t>, we believe current mechanism is enough and nothing new needs to be specified. To be specific, the number of reserve bits depends on whether only short message and whether TRS availability bits are transmitted, which can be derived from short message indicator.</w:t>
      </w:r>
    </w:p>
    <w:p w14:paraId="1DA62D2F" w14:textId="0B20196B" w:rsidR="00621755" w:rsidRDefault="00621755" w:rsidP="006945C0">
      <w:pPr>
        <w:spacing w:line="259" w:lineRule="auto"/>
        <w:rPr>
          <w:rFonts w:ascii="Times New Roman" w:hAnsi="Times New Roman"/>
          <w:lang w:eastAsia="x-none"/>
        </w:rPr>
      </w:pPr>
    </w:p>
    <w:p w14:paraId="246D2B14" w14:textId="585DABC7" w:rsidR="00621755" w:rsidRDefault="0022503B" w:rsidP="00621755">
      <w:pPr>
        <w:rPr>
          <w:rFonts w:ascii="Times New Roman" w:hAnsi="Times New Roman" w:cs="Times New Roman"/>
          <w:b/>
          <w:bCs/>
          <w:i/>
          <w:iCs/>
        </w:rPr>
      </w:pPr>
      <w:r w:rsidRPr="00621755">
        <w:rPr>
          <w:rFonts w:ascii="Times New Roman" w:hAnsi="Times New Roman" w:cs="Times New Roman"/>
          <w:b/>
          <w:bCs/>
          <w:i/>
          <w:iCs/>
        </w:rPr>
        <w:t>Proposal 13: For DCI-based adaptation for additional PRACH resources, use reserved bits in the DCI format</w:t>
      </w:r>
      <w:r>
        <w:rPr>
          <w:rFonts w:ascii="Times New Roman" w:hAnsi="Times New Roman" w:cs="Times New Roman"/>
          <w:b/>
          <w:bCs/>
          <w:i/>
          <w:iCs/>
        </w:rPr>
        <w:t xml:space="preserve"> 1_0 with CRC scrambled by P-RNTI</w:t>
      </w:r>
      <w:r w:rsidRPr="00621755">
        <w:rPr>
          <w:rFonts w:ascii="Times New Roman" w:hAnsi="Times New Roman" w:cs="Times New Roman"/>
          <w:b/>
          <w:bCs/>
          <w:i/>
          <w:iCs/>
        </w:rPr>
        <w:t>.</w:t>
      </w:r>
    </w:p>
    <w:p w14:paraId="68A984F6" w14:textId="5271BCFE" w:rsidR="006A0E60" w:rsidRPr="006945C0" w:rsidRDefault="006A0E60" w:rsidP="0026012A">
      <w:pPr>
        <w:rPr>
          <w:rFonts w:ascii="Times New Roman" w:hAnsi="Times New Roman" w:cs="Times New Roman"/>
        </w:rPr>
      </w:pPr>
    </w:p>
    <w:p w14:paraId="31DAA4F9" w14:textId="77777777" w:rsidR="00826056" w:rsidRPr="00826056" w:rsidRDefault="00826056" w:rsidP="00EC565C">
      <w:pPr>
        <w:rPr>
          <w:b/>
          <w:bCs/>
        </w:rPr>
      </w:pPr>
    </w:p>
    <w:p w14:paraId="56EF496B" w14:textId="4E19AF4E" w:rsidR="00604312" w:rsidRPr="006C2F0C" w:rsidRDefault="003535C0" w:rsidP="003535C0">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121FF9">
        <w:rPr>
          <w:rFonts w:ascii="Arial" w:hAnsi="Arial" w:cs="Arial"/>
          <w:sz w:val="24"/>
          <w:szCs w:val="24"/>
        </w:rPr>
        <w:t>3</w:t>
      </w:r>
      <w:r w:rsidR="00121FF9" w:rsidRPr="006C2F0C">
        <w:rPr>
          <w:rFonts w:ascii="Arial" w:hAnsi="Arial" w:cs="Arial"/>
          <w:sz w:val="24"/>
          <w:szCs w:val="24"/>
        </w:rPr>
        <w:t xml:space="preserve"> </w:t>
      </w:r>
      <w:r w:rsidRPr="006C2F0C">
        <w:rPr>
          <w:rFonts w:ascii="Arial" w:hAnsi="Arial" w:cs="Arial"/>
          <w:sz w:val="24"/>
          <w:szCs w:val="24"/>
        </w:rPr>
        <w:t>T</w:t>
      </w:r>
      <w:r w:rsidR="00604312" w:rsidRPr="006C2F0C">
        <w:rPr>
          <w:rFonts w:ascii="Arial" w:hAnsi="Arial" w:cs="Arial"/>
          <w:sz w:val="24"/>
          <w:szCs w:val="24"/>
        </w:rPr>
        <w:t>he impacts on relevant UE behavior</w:t>
      </w:r>
    </w:p>
    <w:p w14:paraId="6D847C98" w14:textId="0397C8D1" w:rsidR="00005D00" w:rsidRDefault="003F4D6E" w:rsidP="00604312">
      <w:pPr>
        <w:rPr>
          <w:rFonts w:ascii="Times New Roman" w:hAnsi="Times New Roman" w:cs="Times New Roman"/>
        </w:rPr>
      </w:pPr>
      <w:r w:rsidRPr="006F3D54">
        <w:rPr>
          <w:rFonts w:ascii="Times New Roman" w:hAnsi="Times New Roman" w:cs="Times New Roman"/>
        </w:rPr>
        <w:t xml:space="preserve">PRACH is essential channel in NR system, which means it is the basis for lots of procedures. In </w:t>
      </w:r>
      <w:r w:rsidR="00DC70EC">
        <w:rPr>
          <w:rFonts w:ascii="Times New Roman" w:hAnsi="Times New Roman" w:cs="Times New Roman"/>
        </w:rPr>
        <w:fldChar w:fldCharType="begin"/>
      </w:r>
      <w:r w:rsidR="00DC70EC">
        <w:rPr>
          <w:rFonts w:ascii="Times New Roman" w:hAnsi="Times New Roman" w:cs="Times New Roman"/>
        </w:rPr>
        <w:instrText xml:space="preserve"> REF _Ref159009360 \h </w:instrText>
      </w:r>
      <w:r w:rsidR="00DC70EC">
        <w:rPr>
          <w:rFonts w:ascii="Times New Roman" w:hAnsi="Times New Roman" w:cs="Times New Roman"/>
        </w:rPr>
      </w:r>
      <w:r w:rsidR="00DC70EC">
        <w:rPr>
          <w:rFonts w:ascii="Times New Roman" w:hAnsi="Times New Roman" w:cs="Times New Roman"/>
        </w:rPr>
        <w:fldChar w:fldCharType="separate"/>
      </w:r>
      <w:r w:rsidR="00DC70EC" w:rsidRPr="008E7F38">
        <w:rPr>
          <w:rFonts w:ascii="Times New Roman" w:hAnsi="Times New Roman" w:cs="Times New Roman"/>
          <w:szCs w:val="21"/>
        </w:rPr>
        <w:t xml:space="preserve">Table </w:t>
      </w:r>
      <w:r w:rsidR="00DC70EC" w:rsidRPr="008E7F38">
        <w:rPr>
          <w:rFonts w:ascii="Times New Roman" w:hAnsi="Times New Roman" w:cs="Times New Roman"/>
          <w:noProof/>
          <w:szCs w:val="21"/>
        </w:rPr>
        <w:t>3</w:t>
      </w:r>
      <w:r w:rsidR="00DC70EC">
        <w:rPr>
          <w:rFonts w:ascii="Times New Roman" w:hAnsi="Times New Roman" w:cs="Times New Roman"/>
        </w:rPr>
        <w:fldChar w:fldCharType="end"/>
      </w:r>
      <w:r w:rsidRPr="006F3D54">
        <w:rPr>
          <w:rFonts w:ascii="Times New Roman" w:hAnsi="Times New Roman" w:cs="Times New Roman"/>
        </w:rPr>
        <w:t xml:space="preserve">, we summarize the relevant </w:t>
      </w:r>
      <w:r w:rsidR="00DE4E56">
        <w:rPr>
          <w:rFonts w:ascii="Times New Roman" w:hAnsi="Times New Roman" w:cs="Times New Roman"/>
        </w:rPr>
        <w:t>events triggering</w:t>
      </w:r>
      <w:r w:rsidRPr="006F3D54">
        <w:rPr>
          <w:rFonts w:ascii="Times New Roman" w:hAnsi="Times New Roman" w:cs="Times New Roman"/>
        </w:rPr>
        <w:t xml:space="preserve"> PRACH</w:t>
      </w:r>
      <w:r w:rsidR="008E2548">
        <w:rPr>
          <w:rFonts w:ascii="Times New Roman" w:hAnsi="Times New Roman" w:cs="Times New Roman"/>
        </w:rPr>
        <w:t xml:space="preserve"> according to </w:t>
      </w:r>
      <w:r w:rsidR="000E35B6">
        <w:rPr>
          <w:rFonts w:ascii="Times New Roman" w:hAnsi="Times New Roman" w:cs="Times New Roman"/>
        </w:rPr>
        <w:t xml:space="preserve">section 9.2.6 in </w:t>
      </w:r>
      <w:r w:rsidR="008E2548">
        <w:rPr>
          <w:rFonts w:ascii="Times New Roman" w:hAnsi="Times New Roman" w:cs="Times New Roman"/>
        </w:rPr>
        <w:t>TS 38.300</w:t>
      </w:r>
      <w:r w:rsidR="00940836">
        <w:rPr>
          <w:rFonts w:ascii="Times New Roman" w:hAnsi="Times New Roman" w:cs="Times New Roman"/>
        </w:rPr>
        <w:t>.</w:t>
      </w:r>
    </w:p>
    <w:p w14:paraId="61DCF395" w14:textId="4300A6B0" w:rsidR="003F4D6E" w:rsidRPr="00634E05" w:rsidRDefault="008E7F38" w:rsidP="00634E05">
      <w:pPr>
        <w:pStyle w:val="af"/>
        <w:jc w:val="center"/>
        <w:rPr>
          <w:rFonts w:ascii="Times New Roman" w:hAnsi="Times New Roman" w:cs="Times New Roman"/>
          <w:sz w:val="21"/>
          <w:szCs w:val="21"/>
        </w:rPr>
      </w:pPr>
      <w:bookmarkStart w:id="9" w:name="_Ref159009360"/>
      <w:bookmarkStart w:id="10" w:name="_Ref159009355"/>
      <w:r w:rsidRPr="008E7F38">
        <w:rPr>
          <w:rFonts w:ascii="Times New Roman" w:hAnsi="Times New Roman" w:cs="Times New Roman"/>
          <w:sz w:val="21"/>
          <w:szCs w:val="21"/>
        </w:rPr>
        <w:t xml:space="preserve">Table </w:t>
      </w:r>
      <w:bookmarkEnd w:id="9"/>
      <w:r w:rsidR="007D5A30">
        <w:rPr>
          <w:rFonts w:ascii="Times New Roman" w:hAnsi="Times New Roman" w:cs="Times New Roman"/>
          <w:sz w:val="21"/>
          <w:szCs w:val="21"/>
        </w:rPr>
        <w:t>5</w:t>
      </w:r>
      <w:r w:rsidRPr="008E7F38">
        <w:rPr>
          <w:rFonts w:ascii="Times New Roman" w:hAnsi="Times New Roman" w:cs="Times New Roman"/>
          <w:sz w:val="21"/>
          <w:szCs w:val="21"/>
        </w:rPr>
        <w:t xml:space="preserve"> Use case of RACH procedure</w:t>
      </w:r>
      <w:bookmarkEnd w:id="10"/>
    </w:p>
    <w:tbl>
      <w:tblPr>
        <w:tblStyle w:val="a7"/>
        <w:tblW w:w="0" w:type="auto"/>
        <w:tblLook w:val="04A0" w:firstRow="1" w:lastRow="0" w:firstColumn="1" w:lastColumn="0" w:noHBand="0" w:noVBand="1"/>
      </w:tblPr>
      <w:tblGrid>
        <w:gridCol w:w="1271"/>
        <w:gridCol w:w="7025"/>
      </w:tblGrid>
      <w:tr w:rsidR="006B4950" w:rsidRPr="000E35B6" w14:paraId="2AEEC70F" w14:textId="77777777" w:rsidTr="00634E05">
        <w:tc>
          <w:tcPr>
            <w:tcW w:w="1271" w:type="dxa"/>
            <w:tcBorders>
              <w:bottom w:val="single" w:sz="4" w:space="0" w:color="auto"/>
            </w:tcBorders>
            <w:shd w:val="clear" w:color="auto" w:fill="FBE4D5" w:themeFill="accent2" w:themeFillTint="33"/>
          </w:tcPr>
          <w:p w14:paraId="316A3A04" w14:textId="0D24AB7B"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 xml:space="preserve">Event </w:t>
            </w:r>
            <w:r w:rsidR="006E39AF" w:rsidRPr="000E35B6">
              <w:rPr>
                <w:rFonts w:ascii="Times New Roman" w:hAnsi="Times New Roman" w:cs="Times New Roman"/>
                <w:szCs w:val="21"/>
              </w:rPr>
              <w:t>index</w:t>
            </w:r>
          </w:p>
        </w:tc>
        <w:tc>
          <w:tcPr>
            <w:tcW w:w="7025" w:type="dxa"/>
            <w:shd w:val="clear" w:color="auto" w:fill="FBE4D5" w:themeFill="accent2" w:themeFillTint="33"/>
          </w:tcPr>
          <w:p w14:paraId="5340679F" w14:textId="2E325E69"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Descriptions</w:t>
            </w:r>
          </w:p>
        </w:tc>
      </w:tr>
      <w:tr w:rsidR="006B4950" w:rsidRPr="000E35B6" w14:paraId="594ABF67" w14:textId="77777777" w:rsidTr="00634E05">
        <w:tc>
          <w:tcPr>
            <w:tcW w:w="1271" w:type="dxa"/>
            <w:shd w:val="clear" w:color="auto" w:fill="FBE4D5" w:themeFill="accent2" w:themeFillTint="33"/>
          </w:tcPr>
          <w:p w14:paraId="25575DC5" w14:textId="6ACCDBC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1</w:t>
            </w:r>
          </w:p>
        </w:tc>
        <w:tc>
          <w:tcPr>
            <w:tcW w:w="7025" w:type="dxa"/>
          </w:tcPr>
          <w:p w14:paraId="23B527CF" w14:textId="5B1B104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Initial access from RRC_IDLE</w:t>
            </w:r>
          </w:p>
        </w:tc>
      </w:tr>
      <w:tr w:rsidR="006B4950" w:rsidRPr="000E35B6" w14:paraId="6206C971" w14:textId="77777777" w:rsidTr="00634E05">
        <w:tc>
          <w:tcPr>
            <w:tcW w:w="1271" w:type="dxa"/>
            <w:shd w:val="clear" w:color="auto" w:fill="FBE4D5" w:themeFill="accent2" w:themeFillTint="33"/>
          </w:tcPr>
          <w:p w14:paraId="239DC416" w14:textId="50182CAC"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2</w:t>
            </w:r>
          </w:p>
        </w:tc>
        <w:tc>
          <w:tcPr>
            <w:tcW w:w="7025" w:type="dxa"/>
          </w:tcPr>
          <w:p w14:paraId="76784885" w14:textId="531B77D0"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RRC Connection Re-establishment procedure</w:t>
            </w:r>
          </w:p>
        </w:tc>
      </w:tr>
      <w:tr w:rsidR="006B4950" w:rsidRPr="000E35B6" w14:paraId="686DA1F0" w14:textId="77777777" w:rsidTr="00634E05">
        <w:tc>
          <w:tcPr>
            <w:tcW w:w="1271" w:type="dxa"/>
            <w:shd w:val="clear" w:color="auto" w:fill="FBE4D5" w:themeFill="accent2" w:themeFillTint="33"/>
          </w:tcPr>
          <w:p w14:paraId="396AE5DE" w14:textId="2645E217"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3</w:t>
            </w:r>
          </w:p>
        </w:tc>
        <w:tc>
          <w:tcPr>
            <w:tcW w:w="7025" w:type="dxa"/>
          </w:tcPr>
          <w:p w14:paraId="55014C1D" w14:textId="71A52B1D"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DL or UL data arrival, during RRC_CONNECTED or during RRC_INACTIVE while SDT procedure is ongoing, when UL synchronisation status is "non-synchronised"</w:t>
            </w:r>
          </w:p>
        </w:tc>
      </w:tr>
      <w:tr w:rsidR="006B4950" w:rsidRPr="000E35B6" w14:paraId="4ED49480" w14:textId="77777777" w:rsidTr="00634E05">
        <w:tc>
          <w:tcPr>
            <w:tcW w:w="1271" w:type="dxa"/>
            <w:shd w:val="clear" w:color="auto" w:fill="FBE4D5" w:themeFill="accent2" w:themeFillTint="33"/>
          </w:tcPr>
          <w:p w14:paraId="50EA57EB" w14:textId="2C51601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4</w:t>
            </w:r>
          </w:p>
        </w:tc>
        <w:tc>
          <w:tcPr>
            <w:tcW w:w="7025" w:type="dxa"/>
          </w:tcPr>
          <w:p w14:paraId="493BA325" w14:textId="0DA02EE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UL data arrival, during RRC_CONNECTED or during RRC_INACTIVE while SDT procedure is ongoing, when there are no PUCCH resources for SR available</w:t>
            </w:r>
          </w:p>
        </w:tc>
      </w:tr>
      <w:tr w:rsidR="000E35B6" w:rsidRPr="000E35B6" w14:paraId="33EBB335" w14:textId="77777777" w:rsidTr="00634E05">
        <w:tc>
          <w:tcPr>
            <w:tcW w:w="1271" w:type="dxa"/>
            <w:shd w:val="clear" w:color="auto" w:fill="FBE4D5" w:themeFill="accent2" w:themeFillTint="33"/>
          </w:tcPr>
          <w:p w14:paraId="7FEB8D50" w14:textId="320BBA6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5</w:t>
            </w:r>
          </w:p>
        </w:tc>
        <w:tc>
          <w:tcPr>
            <w:tcW w:w="7025" w:type="dxa"/>
          </w:tcPr>
          <w:p w14:paraId="0A993DFC" w14:textId="24ED0E06"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Handover</w:t>
            </w:r>
          </w:p>
        </w:tc>
      </w:tr>
      <w:tr w:rsidR="000E35B6" w:rsidRPr="000E35B6" w14:paraId="541DE981" w14:textId="77777777" w:rsidTr="00634E05">
        <w:tc>
          <w:tcPr>
            <w:tcW w:w="1271" w:type="dxa"/>
            <w:shd w:val="clear" w:color="auto" w:fill="FBE4D5" w:themeFill="accent2" w:themeFillTint="33"/>
          </w:tcPr>
          <w:p w14:paraId="78C12679" w14:textId="07EE122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6</w:t>
            </w:r>
          </w:p>
        </w:tc>
        <w:tc>
          <w:tcPr>
            <w:tcW w:w="7025" w:type="dxa"/>
          </w:tcPr>
          <w:p w14:paraId="24EDDC01" w14:textId="2AB535F7"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SR failure</w:t>
            </w:r>
          </w:p>
        </w:tc>
      </w:tr>
      <w:tr w:rsidR="000E35B6" w:rsidRPr="000E35B6" w14:paraId="6F07E8AA" w14:textId="77777777" w:rsidTr="00634E05">
        <w:tc>
          <w:tcPr>
            <w:tcW w:w="1271" w:type="dxa"/>
            <w:shd w:val="clear" w:color="auto" w:fill="FBE4D5" w:themeFill="accent2" w:themeFillTint="33"/>
          </w:tcPr>
          <w:p w14:paraId="66922371" w14:textId="38716BE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7</w:t>
            </w:r>
          </w:p>
        </w:tc>
        <w:tc>
          <w:tcPr>
            <w:tcW w:w="7025" w:type="dxa"/>
          </w:tcPr>
          <w:p w14:paraId="0F669FAA" w14:textId="1260FBE3"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Explicit request by RRC upon synchronous reconfiguration</w:t>
            </w:r>
          </w:p>
        </w:tc>
      </w:tr>
      <w:tr w:rsidR="000E35B6" w:rsidRPr="000E35B6" w14:paraId="6F2C498C" w14:textId="77777777" w:rsidTr="00634E05">
        <w:tc>
          <w:tcPr>
            <w:tcW w:w="1271" w:type="dxa"/>
            <w:shd w:val="clear" w:color="auto" w:fill="FBE4D5" w:themeFill="accent2" w:themeFillTint="33"/>
          </w:tcPr>
          <w:p w14:paraId="6FA679D3" w14:textId="3F0D75C6"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8</w:t>
            </w:r>
          </w:p>
        </w:tc>
        <w:tc>
          <w:tcPr>
            <w:tcW w:w="7025" w:type="dxa"/>
          </w:tcPr>
          <w:p w14:paraId="609C81CC" w14:textId="6F850C21"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RRC Connection Resume procedure from RRC_INACTIVE</w:t>
            </w:r>
          </w:p>
        </w:tc>
      </w:tr>
      <w:tr w:rsidR="000E35B6" w:rsidRPr="000E35B6" w14:paraId="451AB1B3" w14:textId="77777777" w:rsidTr="00634E05">
        <w:tc>
          <w:tcPr>
            <w:tcW w:w="1271" w:type="dxa"/>
            <w:shd w:val="clear" w:color="auto" w:fill="FBE4D5" w:themeFill="accent2" w:themeFillTint="33"/>
          </w:tcPr>
          <w:p w14:paraId="3B5D4358" w14:textId="026BFF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9</w:t>
            </w:r>
          </w:p>
        </w:tc>
        <w:tc>
          <w:tcPr>
            <w:tcW w:w="7025" w:type="dxa"/>
          </w:tcPr>
          <w:p w14:paraId="03ED63CF" w14:textId="42EBE719"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To establish time alignment for a primary or a secondary TAG</w:t>
            </w:r>
          </w:p>
        </w:tc>
      </w:tr>
      <w:tr w:rsidR="000E35B6" w:rsidRPr="000E35B6" w14:paraId="3DA32C32" w14:textId="77777777" w:rsidTr="00634E05">
        <w:tc>
          <w:tcPr>
            <w:tcW w:w="1271" w:type="dxa"/>
            <w:shd w:val="clear" w:color="auto" w:fill="FBE4D5" w:themeFill="accent2" w:themeFillTint="33"/>
          </w:tcPr>
          <w:p w14:paraId="74799491" w14:textId="298711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10</w:t>
            </w:r>
          </w:p>
        </w:tc>
        <w:tc>
          <w:tcPr>
            <w:tcW w:w="7025" w:type="dxa"/>
          </w:tcPr>
          <w:p w14:paraId="77456E3E" w14:textId="182B5A12"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Request for Other SI</w:t>
            </w:r>
          </w:p>
        </w:tc>
      </w:tr>
      <w:tr w:rsidR="000E35B6" w:rsidRPr="000E35B6" w14:paraId="3101F84C" w14:textId="77777777" w:rsidTr="00634E05">
        <w:tc>
          <w:tcPr>
            <w:tcW w:w="1271" w:type="dxa"/>
            <w:shd w:val="clear" w:color="auto" w:fill="FBE4D5" w:themeFill="accent2" w:themeFillTint="33"/>
          </w:tcPr>
          <w:p w14:paraId="794DD29A" w14:textId="422FB1EF"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11</w:t>
            </w:r>
          </w:p>
        </w:tc>
        <w:tc>
          <w:tcPr>
            <w:tcW w:w="7025" w:type="dxa"/>
          </w:tcPr>
          <w:p w14:paraId="3995559B" w14:textId="0CF3F216"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Beam failure recovery</w:t>
            </w:r>
          </w:p>
        </w:tc>
      </w:tr>
      <w:tr w:rsidR="000E35B6" w:rsidRPr="000E35B6" w14:paraId="52D48AFF" w14:textId="77777777" w:rsidTr="00634E05">
        <w:tc>
          <w:tcPr>
            <w:tcW w:w="1271" w:type="dxa"/>
            <w:shd w:val="clear" w:color="auto" w:fill="FBE4D5" w:themeFill="accent2" w:themeFillTint="33"/>
          </w:tcPr>
          <w:p w14:paraId="3393DDDC" w14:textId="3AA3D4C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12</w:t>
            </w:r>
          </w:p>
        </w:tc>
        <w:tc>
          <w:tcPr>
            <w:tcW w:w="7025" w:type="dxa"/>
          </w:tcPr>
          <w:p w14:paraId="4AB3125E" w14:textId="3400B7FB"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 xml:space="preserve">Consistent UL LBT failure on </w:t>
            </w:r>
            <w:proofErr w:type="spellStart"/>
            <w:r w:rsidRPr="000E35B6">
              <w:rPr>
                <w:rFonts w:ascii="Times New Roman" w:hAnsi="Times New Roman" w:cs="Times New Roman"/>
                <w:szCs w:val="21"/>
                <w:lang w:val="en-GB"/>
              </w:rPr>
              <w:t>SpCell</w:t>
            </w:r>
            <w:proofErr w:type="spellEnd"/>
          </w:p>
        </w:tc>
      </w:tr>
      <w:tr w:rsidR="000E35B6" w:rsidRPr="000E35B6" w14:paraId="388B7D1C" w14:textId="77777777" w:rsidTr="00634E05">
        <w:tc>
          <w:tcPr>
            <w:tcW w:w="1271" w:type="dxa"/>
            <w:shd w:val="clear" w:color="auto" w:fill="FBE4D5" w:themeFill="accent2" w:themeFillTint="33"/>
          </w:tcPr>
          <w:p w14:paraId="53CD455B" w14:textId="5F284F5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13</w:t>
            </w:r>
          </w:p>
        </w:tc>
        <w:tc>
          <w:tcPr>
            <w:tcW w:w="7025" w:type="dxa"/>
          </w:tcPr>
          <w:p w14:paraId="04EAA368" w14:textId="60318D5A"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SDT in RRC_INACTIVE</w:t>
            </w:r>
          </w:p>
        </w:tc>
      </w:tr>
      <w:tr w:rsidR="000E35B6" w:rsidRPr="000E35B6" w14:paraId="12A6BFDE" w14:textId="77777777" w:rsidTr="00634E05">
        <w:tc>
          <w:tcPr>
            <w:tcW w:w="1271" w:type="dxa"/>
            <w:shd w:val="clear" w:color="auto" w:fill="FBE4D5" w:themeFill="accent2" w:themeFillTint="33"/>
          </w:tcPr>
          <w:p w14:paraId="1CF08A15" w14:textId="4A370729"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14</w:t>
            </w:r>
          </w:p>
        </w:tc>
        <w:tc>
          <w:tcPr>
            <w:tcW w:w="7025" w:type="dxa"/>
          </w:tcPr>
          <w:p w14:paraId="52EE14F4" w14:textId="4031F210" w:rsidR="000E35B6" w:rsidRPr="000E35B6" w:rsidRDefault="000E35B6" w:rsidP="000E35B6">
            <w:pPr>
              <w:rPr>
                <w:rStyle w:val="aa"/>
                <w:rFonts w:ascii="Times New Roman" w:hAnsi="Times New Roman" w:cs="Times New Roman"/>
                <w:lang w:val="en-GB"/>
              </w:rPr>
            </w:pPr>
            <w:r w:rsidRPr="000E35B6">
              <w:rPr>
                <w:rFonts w:ascii="Times New Roman" w:hAnsi="Times New Roman" w:cs="Times New Roman"/>
                <w:szCs w:val="21"/>
                <w:lang w:val="en-GB"/>
              </w:rPr>
              <w:t>Positioning purpose during RRC_CONNECTED requiring random access procedure, e.g., when timing advance is needed for UE positioning</w:t>
            </w:r>
          </w:p>
        </w:tc>
      </w:tr>
      <w:tr w:rsidR="000E35B6" w:rsidRPr="000E35B6" w14:paraId="08FB8A87" w14:textId="77777777" w:rsidTr="00634E05">
        <w:tc>
          <w:tcPr>
            <w:tcW w:w="1271" w:type="dxa"/>
            <w:shd w:val="clear" w:color="auto" w:fill="FBE4D5" w:themeFill="accent2" w:themeFillTint="33"/>
          </w:tcPr>
          <w:p w14:paraId="4EACC180" w14:textId="57E01A3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15</w:t>
            </w:r>
          </w:p>
        </w:tc>
        <w:tc>
          <w:tcPr>
            <w:tcW w:w="7025" w:type="dxa"/>
          </w:tcPr>
          <w:p w14:paraId="548838E5" w14:textId="5D023090"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Early UL synchronization with an LTM candidate cell</w:t>
            </w:r>
          </w:p>
        </w:tc>
      </w:tr>
      <w:tr w:rsidR="000E35B6" w:rsidRPr="000E35B6" w14:paraId="25A70EB5" w14:textId="77777777" w:rsidTr="00634E05">
        <w:tc>
          <w:tcPr>
            <w:tcW w:w="1271" w:type="dxa"/>
            <w:shd w:val="clear" w:color="auto" w:fill="FBE4D5" w:themeFill="accent2" w:themeFillTint="33"/>
          </w:tcPr>
          <w:p w14:paraId="03E59A7F" w14:textId="5F961703"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lastRenderedPageBreak/>
              <w:t>16</w:t>
            </w:r>
          </w:p>
        </w:tc>
        <w:tc>
          <w:tcPr>
            <w:tcW w:w="7025" w:type="dxa"/>
          </w:tcPr>
          <w:p w14:paraId="1A64BCAE" w14:textId="1A6CA611" w:rsidR="000E35B6" w:rsidRPr="000E35B6" w:rsidRDefault="000E35B6" w:rsidP="000E35B6">
            <w:pPr>
              <w:rPr>
                <w:rStyle w:val="aa"/>
                <w:rFonts w:ascii="Times New Roman" w:hAnsi="Times New Roman" w:cs="Times New Roman"/>
                <w:lang w:val="en-GB"/>
              </w:rPr>
            </w:pPr>
            <w:r w:rsidRPr="000E35B6">
              <w:rPr>
                <w:rFonts w:ascii="Times New Roman" w:hAnsi="Times New Roman" w:cs="Times New Roman"/>
                <w:szCs w:val="21"/>
                <w:lang w:val="en-GB"/>
              </w:rPr>
              <w:t>RACH-based LTM cell switch</w:t>
            </w:r>
          </w:p>
        </w:tc>
      </w:tr>
    </w:tbl>
    <w:p w14:paraId="7EF32866" w14:textId="183117D8" w:rsidR="0026012A" w:rsidRDefault="0026012A" w:rsidP="00852D74">
      <w:pPr>
        <w:rPr>
          <w:rFonts w:ascii="Times New Roman" w:hAnsi="Times New Roman" w:cs="Times New Roman"/>
        </w:rPr>
      </w:pPr>
    </w:p>
    <w:p w14:paraId="2E6C6C6C" w14:textId="019C786E" w:rsidR="00AC328F" w:rsidRDefault="00AC328F" w:rsidP="00852D74">
      <w:pPr>
        <w:rPr>
          <w:rFonts w:ascii="Times New Roman" w:hAnsi="Times New Roman" w:cs="Times New Roman"/>
        </w:rPr>
      </w:pPr>
      <w:r>
        <w:rPr>
          <w:rFonts w:ascii="Times New Roman" w:hAnsi="Times New Roman" w:cs="Times New Roman"/>
        </w:rPr>
        <w:t xml:space="preserve">As summarized in </w:t>
      </w:r>
      <w:r>
        <w:rPr>
          <w:rFonts w:ascii="Times New Roman" w:hAnsi="Times New Roman" w:cs="Times New Roman"/>
        </w:rPr>
        <w:fldChar w:fldCharType="begin"/>
      </w:r>
      <w:r>
        <w:rPr>
          <w:rFonts w:ascii="Times New Roman" w:hAnsi="Times New Roman" w:cs="Times New Roman"/>
        </w:rPr>
        <w:instrText xml:space="preserve"> REF _Ref159009360 \h </w:instrText>
      </w:r>
      <w:r>
        <w:rPr>
          <w:rFonts w:ascii="Times New Roman" w:hAnsi="Times New Roman" w:cs="Times New Roman"/>
        </w:rPr>
      </w:r>
      <w:r>
        <w:rPr>
          <w:rFonts w:ascii="Times New Roman" w:hAnsi="Times New Roman" w:cs="Times New Roman"/>
        </w:rPr>
        <w:fldChar w:fldCharType="separate"/>
      </w:r>
      <w:r w:rsidRPr="008E7F38">
        <w:rPr>
          <w:rFonts w:ascii="Times New Roman" w:hAnsi="Times New Roman" w:cs="Times New Roman"/>
          <w:szCs w:val="21"/>
        </w:rPr>
        <w:t xml:space="preserve">Table </w:t>
      </w:r>
      <w:r w:rsidRPr="008E7F38">
        <w:rPr>
          <w:rFonts w:ascii="Times New Roman" w:hAnsi="Times New Roman" w:cs="Times New Roman"/>
          <w:noProof/>
          <w:szCs w:val="21"/>
        </w:rPr>
        <w:t>3</w:t>
      </w:r>
      <w:r>
        <w:rPr>
          <w:rFonts w:ascii="Times New Roman" w:hAnsi="Times New Roman" w:cs="Times New Roman"/>
        </w:rPr>
        <w:fldChar w:fldCharType="end"/>
      </w:r>
      <w:r>
        <w:rPr>
          <w:rFonts w:ascii="Times New Roman" w:hAnsi="Times New Roman" w:cs="Times New Roman"/>
        </w:rPr>
        <w:t>, RACH procedure is very important for a UE</w:t>
      </w:r>
      <w:r w:rsidR="00811CB2">
        <w:rPr>
          <w:rFonts w:ascii="Times New Roman" w:hAnsi="Times New Roman" w:cs="Times New Roman"/>
        </w:rPr>
        <w:t xml:space="preserve"> to</w:t>
      </w:r>
      <w:r>
        <w:rPr>
          <w:rFonts w:ascii="Times New Roman" w:hAnsi="Times New Roman" w:cs="Times New Roman"/>
        </w:rPr>
        <w:t xml:space="preserve"> sustain basic functionality in NR system. Regardless </w:t>
      </w:r>
      <w:r w:rsidR="00AF49B3">
        <w:rPr>
          <w:rFonts w:ascii="Times New Roman" w:hAnsi="Times New Roman" w:cs="Times New Roman"/>
        </w:rPr>
        <w:t xml:space="preserve">of </w:t>
      </w:r>
      <w:r w:rsidR="00165767">
        <w:rPr>
          <w:rFonts w:ascii="Times New Roman" w:hAnsi="Times New Roman" w:cs="Times New Roman"/>
        </w:rPr>
        <w:t xml:space="preserve">what adaptation of PRACH is adopted, it may bring significant influence on those procedures. </w:t>
      </w:r>
    </w:p>
    <w:p w14:paraId="7CABF902" w14:textId="6C7CC61F" w:rsidR="005B250A" w:rsidRDefault="005B250A" w:rsidP="00852D74">
      <w:pPr>
        <w:rPr>
          <w:rFonts w:ascii="Times New Roman" w:hAnsi="Times New Roman" w:cs="Times New Roman"/>
        </w:rPr>
      </w:pPr>
    </w:p>
    <w:p w14:paraId="09C991F8" w14:textId="4A671DD9" w:rsidR="005B250A" w:rsidRPr="005B250A" w:rsidRDefault="005B250A" w:rsidP="00852D74">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w:t>
      </w:r>
      <w:r w:rsidR="00121FF9">
        <w:rPr>
          <w:rFonts w:ascii="Times New Roman" w:hAnsi="Times New Roman" w:cs="Times New Roman"/>
          <w:b/>
          <w:bCs/>
          <w:i/>
          <w:iCs/>
        </w:rPr>
        <w:t>1</w:t>
      </w:r>
      <w:r w:rsidRPr="005B250A">
        <w:rPr>
          <w:rFonts w:ascii="Times New Roman" w:hAnsi="Times New Roman" w:cs="Times New Roman"/>
          <w:b/>
          <w:bCs/>
          <w:i/>
          <w:iCs/>
        </w:rPr>
        <w:t xml:space="preserve">: </w:t>
      </w:r>
      <w:r w:rsidR="006A2880">
        <w:rPr>
          <w:rFonts w:ascii="Times New Roman" w:hAnsi="Times New Roman" w:cs="Times New Roman"/>
          <w:b/>
          <w:bCs/>
          <w:i/>
          <w:iCs/>
        </w:rPr>
        <w:t>Adaptation of PRACH may bring significant influence on UE behavior associated with RACH procedure.</w:t>
      </w:r>
    </w:p>
    <w:p w14:paraId="6FCDAF6A" w14:textId="4C1366D7" w:rsidR="005C769C" w:rsidRPr="006A2880" w:rsidRDefault="006F3D54" w:rsidP="006A2880">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4</w:t>
      </w:r>
      <w:r w:rsidRPr="006F3D54">
        <w:rPr>
          <w:rFonts w:ascii="Arial" w:hAnsi="Arial" w:cs="Arial"/>
          <w:sz w:val="24"/>
          <w:szCs w:val="24"/>
        </w:rPr>
        <w:t xml:space="preserve"> </w:t>
      </w:r>
      <w:r w:rsidR="002B22DC" w:rsidRPr="006F3D54">
        <w:rPr>
          <w:rFonts w:ascii="Arial" w:hAnsi="Arial" w:cs="Arial"/>
          <w:sz w:val="24"/>
          <w:szCs w:val="24"/>
        </w:rPr>
        <w:t>Adaptation of Paging occasions</w:t>
      </w:r>
    </w:p>
    <w:p w14:paraId="327A50EF" w14:textId="3596C0CC" w:rsidR="00FB4ED5" w:rsidRPr="006F3D54" w:rsidRDefault="003639DC" w:rsidP="00FB4ED5">
      <w:pPr>
        <w:rPr>
          <w:rFonts w:ascii="Times New Roman" w:hAnsi="Times New Roman" w:cs="Times New Roman"/>
        </w:rPr>
      </w:pPr>
      <w:r w:rsidRPr="006F3D54">
        <w:rPr>
          <w:rFonts w:ascii="Times New Roman" w:hAnsi="Times New Roman" w:cs="Times New Roman"/>
        </w:rPr>
        <w:t xml:space="preserve">Generally speaking, paging is a way for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to find a target IDLE/INACTIVE UE and to indicate all UEs the update of SI as soon as possible.</w:t>
      </w:r>
      <w:r w:rsidR="009012AA" w:rsidRPr="006F3D54">
        <w:rPr>
          <w:rFonts w:ascii="Times New Roman" w:hAnsi="Times New Roman" w:cs="Times New Roman"/>
        </w:rPr>
        <w:t xml:space="preserve"> </w:t>
      </w:r>
    </w:p>
    <w:p w14:paraId="4548CF10" w14:textId="10B51864" w:rsidR="00727DE8" w:rsidRDefault="000449DC" w:rsidP="000449DC">
      <w:pPr>
        <w:rPr>
          <w:rFonts w:ascii="Times New Roman" w:hAnsi="Times New Roman" w:cs="Times New Roman"/>
        </w:rPr>
      </w:pPr>
      <w:r w:rsidRPr="006F3D54">
        <w:rPr>
          <w:rFonts w:ascii="Times New Roman" w:hAnsi="Times New Roman" w:cs="Times New Roman"/>
        </w:rPr>
        <w:t>The configuration of Paging occasions is actually pretty flexible.</w:t>
      </w:r>
      <w:r w:rsidR="00524973" w:rsidRPr="006F3D54">
        <w:rPr>
          <w:rFonts w:ascii="Times New Roman" w:hAnsi="Times New Roman" w:cs="Times New Roman"/>
        </w:rPr>
        <w:t xml:space="preserve"> </w:t>
      </w:r>
      <w:r w:rsidR="00395CFF" w:rsidRPr="006F3D54">
        <w:rPr>
          <w:rFonts w:ascii="Times New Roman" w:hAnsi="Times New Roman" w:cs="Times New Roman"/>
        </w:rPr>
        <w:t>P</w:t>
      </w:r>
      <w:r w:rsidR="00727DE8" w:rsidRPr="006F3D54">
        <w:rPr>
          <w:rFonts w:ascii="Times New Roman" w:hAnsi="Times New Roman" w:cs="Times New Roman"/>
        </w:rPr>
        <w:t>aging frame</w:t>
      </w:r>
      <w:r w:rsidR="00395CFF" w:rsidRPr="006F3D54">
        <w:rPr>
          <w:rFonts w:ascii="Times New Roman" w:hAnsi="Times New Roman" w:cs="Times New Roman"/>
        </w:rPr>
        <w:t>s</w:t>
      </w:r>
      <w:r w:rsidR="00727DE8" w:rsidRPr="006F3D54">
        <w:rPr>
          <w:rFonts w:ascii="Times New Roman" w:hAnsi="Times New Roman" w:cs="Times New Roman"/>
        </w:rPr>
        <w:t xml:space="preserve"> are distributed evenly within a window, i.e., DRX period for paging</w:t>
      </w:r>
      <w:r w:rsidR="007F3F66" w:rsidRPr="006F3D54">
        <w:rPr>
          <w:rFonts w:ascii="Times New Roman" w:hAnsi="Times New Roman" w:cs="Times New Roman"/>
        </w:rPr>
        <w:t xml:space="preserve">. </w:t>
      </w:r>
      <w:r w:rsidR="00395CFF" w:rsidRPr="006F3D54">
        <w:rPr>
          <w:rFonts w:ascii="Times New Roman" w:hAnsi="Times New Roman" w:cs="Times New Roman"/>
        </w:rPr>
        <w:t xml:space="preserve">Within a paging frame, </w:t>
      </w:r>
      <w:r w:rsidR="0070740C" w:rsidRPr="006F3D54">
        <w:rPr>
          <w:rFonts w:ascii="Times New Roman" w:hAnsi="Times New Roman" w:cs="Times New Roman"/>
        </w:rPr>
        <w:t xml:space="preserve">there is one or more paging occasions constituted </w:t>
      </w:r>
      <w:r w:rsidR="003639DC" w:rsidRPr="006F3D54">
        <w:rPr>
          <w:rFonts w:ascii="Times New Roman" w:hAnsi="Times New Roman" w:cs="Times New Roman"/>
        </w:rPr>
        <w:t>of</w:t>
      </w:r>
      <w:r w:rsidR="0070740C" w:rsidRPr="006F3D54">
        <w:rPr>
          <w:rFonts w:ascii="Times New Roman" w:hAnsi="Times New Roman" w:cs="Times New Roman"/>
        </w:rPr>
        <w:t xml:space="preserve"> several paging monitoring occasion</w:t>
      </w:r>
      <w:r w:rsidR="003639DC" w:rsidRPr="006F3D54">
        <w:rPr>
          <w:rFonts w:ascii="Times New Roman" w:hAnsi="Times New Roman" w:cs="Times New Roman"/>
        </w:rPr>
        <w:t>s</w:t>
      </w:r>
      <w:r w:rsidR="0070740C" w:rsidRPr="006F3D54">
        <w:rPr>
          <w:rFonts w:ascii="Times New Roman" w:hAnsi="Times New Roman" w:cs="Times New Roman"/>
        </w:rPr>
        <w:t xml:space="preserve">. In order to guarantee coverage, each PMO is associated with an SSB. From network perspective, it can initiate </w:t>
      </w:r>
      <w:r w:rsidR="0087559B" w:rsidRPr="006F3D54">
        <w:rPr>
          <w:rFonts w:ascii="Times New Roman" w:hAnsi="Times New Roman" w:cs="Times New Roman"/>
        </w:rPr>
        <w:t xml:space="preserve">a </w:t>
      </w:r>
      <w:r w:rsidR="0070740C" w:rsidRPr="006F3D54">
        <w:rPr>
          <w:rFonts w:ascii="Times New Roman" w:hAnsi="Times New Roman" w:cs="Times New Roman"/>
        </w:rPr>
        <w:t>paging for data transmission purpose or SI update purpose on any paging occasion</w:t>
      </w:r>
      <w:r w:rsidR="0087559B" w:rsidRPr="006F3D54">
        <w:rPr>
          <w:rFonts w:ascii="Times New Roman" w:hAnsi="Times New Roman" w:cs="Times New Roman"/>
        </w:rPr>
        <w:t xml:space="preserve"> if necessary</w:t>
      </w:r>
      <w:r w:rsidR="0070740C" w:rsidRPr="006F3D54">
        <w:rPr>
          <w:rFonts w:ascii="Times New Roman" w:hAnsi="Times New Roman" w:cs="Times New Roman"/>
        </w:rPr>
        <w:t>.</w:t>
      </w:r>
      <w:r w:rsidR="0087559B" w:rsidRPr="006F3D54">
        <w:rPr>
          <w:rFonts w:ascii="Times New Roman" w:hAnsi="Times New Roman" w:cs="Times New Roman"/>
        </w:rPr>
        <w:t xml:space="preserve"> From UE perspective, it only needs to monitor a specific PO within a specific paging frame</w:t>
      </w:r>
      <w:r w:rsidR="0070740C" w:rsidRPr="006F3D54">
        <w:rPr>
          <w:rFonts w:ascii="Times New Roman" w:hAnsi="Times New Roman" w:cs="Times New Roman"/>
        </w:rPr>
        <w:t xml:space="preserve"> </w:t>
      </w:r>
      <w:r w:rsidR="0087559B" w:rsidRPr="006F3D54">
        <w:rPr>
          <w:rFonts w:ascii="Times New Roman" w:hAnsi="Times New Roman" w:cs="Times New Roman"/>
        </w:rPr>
        <w:t xml:space="preserve">which is special for it. No matter UE receives paging or not, </w:t>
      </w:r>
      <w:r w:rsidR="008521F4" w:rsidRPr="006F3D54">
        <w:rPr>
          <w:rFonts w:ascii="Times New Roman" w:hAnsi="Times New Roman" w:cs="Times New Roman"/>
        </w:rPr>
        <w:t xml:space="preserve">there is no impact on UE behavior. </w:t>
      </w:r>
      <w:r w:rsidR="00FC340E">
        <w:rPr>
          <w:rFonts w:ascii="Times New Roman" w:hAnsi="Times New Roman" w:cs="Times New Roman"/>
        </w:rPr>
        <w:t>To be specific, PF/PO/PMO are determined by the following formulae:</w:t>
      </w:r>
    </w:p>
    <w:tbl>
      <w:tblPr>
        <w:tblStyle w:val="a7"/>
        <w:tblW w:w="0" w:type="auto"/>
        <w:tblLook w:val="04A0" w:firstRow="1" w:lastRow="0" w:firstColumn="1" w:lastColumn="0" w:noHBand="0" w:noVBand="1"/>
      </w:tblPr>
      <w:tblGrid>
        <w:gridCol w:w="8296"/>
      </w:tblGrid>
      <w:tr w:rsidR="00FC340E" w14:paraId="24AF1B9C" w14:textId="77777777" w:rsidTr="00FC340E">
        <w:tc>
          <w:tcPr>
            <w:tcW w:w="8296" w:type="dxa"/>
          </w:tcPr>
          <w:p w14:paraId="6CC30024" w14:textId="77777777" w:rsidR="00FC340E" w:rsidRPr="00FC340E" w:rsidRDefault="00FC340E" w:rsidP="00FC340E">
            <w:pPr>
              <w:rPr>
                <w:rFonts w:ascii="Times New Roman" w:hAnsi="Times New Roman" w:cs="Times New Roman"/>
              </w:rPr>
            </w:pPr>
            <w:r w:rsidRPr="00FC340E">
              <w:rPr>
                <w:rFonts w:ascii="Times New Roman" w:hAnsi="Times New Roman" w:cs="Times New Roman"/>
              </w:rPr>
              <w:t>The PF and PO for paging are determined by the following formulae:</w:t>
            </w:r>
          </w:p>
          <w:p w14:paraId="0FE9686E" w14:textId="77777777" w:rsidR="00FC340E" w:rsidRPr="00FC340E" w:rsidRDefault="00FC340E" w:rsidP="00FC340E">
            <w:pPr>
              <w:pStyle w:val="B1"/>
              <w:rPr>
                <w:sz w:val="21"/>
                <w:szCs w:val="21"/>
              </w:rPr>
            </w:pPr>
            <w:r w:rsidRPr="00FC340E">
              <w:rPr>
                <w:sz w:val="21"/>
                <w:szCs w:val="21"/>
              </w:rPr>
              <w:t>SFN for the PF is determined by:</w:t>
            </w:r>
          </w:p>
          <w:p w14:paraId="0858077A" w14:textId="77777777" w:rsidR="00FC340E" w:rsidRPr="00FC340E" w:rsidRDefault="00FC340E" w:rsidP="00FC340E">
            <w:pPr>
              <w:pStyle w:val="B2"/>
              <w:rPr>
                <w:sz w:val="21"/>
                <w:szCs w:val="21"/>
              </w:rPr>
            </w:pPr>
            <w:r w:rsidRPr="00FC340E">
              <w:rPr>
                <w:sz w:val="21"/>
                <w:szCs w:val="21"/>
              </w:rPr>
              <w:t xml:space="preserve">(SFN + </w:t>
            </w:r>
            <w:proofErr w:type="spellStart"/>
            <w:r w:rsidRPr="00FC340E">
              <w:rPr>
                <w:sz w:val="21"/>
                <w:szCs w:val="21"/>
              </w:rPr>
              <w:t>PF_offset</w:t>
            </w:r>
            <w:proofErr w:type="spellEnd"/>
            <w:r w:rsidRPr="00FC340E">
              <w:rPr>
                <w:sz w:val="21"/>
                <w:szCs w:val="21"/>
              </w:rPr>
              <w:t>) mod T = (T div N)*(UE_ID mod N)</w:t>
            </w:r>
          </w:p>
          <w:p w14:paraId="342379AF" w14:textId="77777777" w:rsidR="00FC340E" w:rsidRPr="00FC340E" w:rsidRDefault="00FC340E" w:rsidP="00FC340E">
            <w:pPr>
              <w:pStyle w:val="B1"/>
              <w:rPr>
                <w:sz w:val="21"/>
                <w:szCs w:val="21"/>
              </w:rPr>
            </w:pPr>
            <w:r w:rsidRPr="00FC340E">
              <w:rPr>
                <w:sz w:val="21"/>
                <w:szCs w:val="21"/>
              </w:rPr>
              <w:t>Index (</w:t>
            </w:r>
            <w:proofErr w:type="spellStart"/>
            <w:r w:rsidRPr="00FC340E">
              <w:rPr>
                <w:sz w:val="21"/>
                <w:szCs w:val="21"/>
              </w:rPr>
              <w:t>i_s</w:t>
            </w:r>
            <w:proofErr w:type="spellEnd"/>
            <w:r w:rsidRPr="00FC340E">
              <w:rPr>
                <w:sz w:val="21"/>
                <w:szCs w:val="21"/>
              </w:rPr>
              <w:t>), indicating the index of the PO is determined by:</w:t>
            </w:r>
          </w:p>
          <w:p w14:paraId="5000086A" w14:textId="77777777" w:rsidR="00FC340E" w:rsidRPr="00FC340E" w:rsidRDefault="00FC340E" w:rsidP="00FC340E">
            <w:pPr>
              <w:pStyle w:val="B2"/>
              <w:rPr>
                <w:sz w:val="21"/>
                <w:szCs w:val="21"/>
              </w:rPr>
            </w:pPr>
            <w:proofErr w:type="spellStart"/>
            <w:r w:rsidRPr="00FC340E">
              <w:rPr>
                <w:sz w:val="21"/>
                <w:szCs w:val="21"/>
              </w:rPr>
              <w:t>i_s</w:t>
            </w:r>
            <w:proofErr w:type="spellEnd"/>
            <w:r w:rsidRPr="00FC340E">
              <w:rPr>
                <w:sz w:val="21"/>
                <w:szCs w:val="21"/>
              </w:rPr>
              <w:t xml:space="preserve"> = floor (UE_ID/N) mod Ns</w:t>
            </w:r>
          </w:p>
          <w:p w14:paraId="17573133" w14:textId="77777777" w:rsidR="00FC340E" w:rsidRPr="00FC340E" w:rsidRDefault="00FC340E" w:rsidP="00FC340E">
            <w:pPr>
              <w:rPr>
                <w:rFonts w:ascii="Times New Roman" w:hAnsi="Times New Roman" w:cs="Times New Roman"/>
              </w:rPr>
            </w:pPr>
            <w:r w:rsidRPr="00FC340E">
              <w:rPr>
                <w:rFonts w:ascii="Times New Roman" w:hAnsi="Times New Roman" w:cs="Times New Roman"/>
              </w:rPr>
              <w:t xml:space="preserve">The following parameters are used for the calculation of PF and </w:t>
            </w:r>
            <w:proofErr w:type="spellStart"/>
            <w:r w:rsidRPr="00FC340E">
              <w:rPr>
                <w:rFonts w:ascii="Times New Roman" w:hAnsi="Times New Roman" w:cs="Times New Roman"/>
              </w:rPr>
              <w:t>i_s</w:t>
            </w:r>
            <w:proofErr w:type="spellEnd"/>
            <w:r w:rsidRPr="00FC340E">
              <w:rPr>
                <w:rFonts w:ascii="Times New Roman" w:hAnsi="Times New Roman" w:cs="Times New Roman"/>
              </w:rPr>
              <w:t xml:space="preserve"> above:</w:t>
            </w:r>
          </w:p>
          <w:p w14:paraId="07071F16" w14:textId="77777777" w:rsidR="00FC340E" w:rsidRPr="00FC340E" w:rsidRDefault="00FC340E" w:rsidP="00FC340E">
            <w:pPr>
              <w:pStyle w:val="B2"/>
              <w:rPr>
                <w:sz w:val="21"/>
                <w:szCs w:val="21"/>
                <w:lang w:eastAsia="zh-CN"/>
              </w:rPr>
            </w:pPr>
            <w:r w:rsidRPr="00FC340E">
              <w:rPr>
                <w:bCs/>
                <w:sz w:val="21"/>
                <w:szCs w:val="21"/>
              </w:rPr>
              <w:t>T: DRX cycle of the UE (</w:t>
            </w:r>
            <w:r w:rsidRPr="00FC340E">
              <w:rPr>
                <w:sz w:val="21"/>
                <w:szCs w:val="21"/>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37405341" w14:textId="77777777" w:rsidR="00FC340E" w:rsidRPr="00FC340E" w:rsidRDefault="00FC340E" w:rsidP="00FC340E">
            <w:pPr>
              <w:pStyle w:val="B2"/>
              <w:rPr>
                <w:bCs/>
                <w:sz w:val="21"/>
                <w:szCs w:val="21"/>
                <w:lang w:eastAsia="ko-KR"/>
              </w:rPr>
            </w:pPr>
            <w:r w:rsidRPr="00FC340E">
              <w:rPr>
                <w:bCs/>
                <w:sz w:val="21"/>
                <w:szCs w:val="21"/>
              </w:rPr>
              <w:t xml:space="preserve">N: number of total paging </w:t>
            </w:r>
            <w:r w:rsidRPr="00FC340E">
              <w:rPr>
                <w:bCs/>
                <w:sz w:val="21"/>
                <w:szCs w:val="21"/>
                <w:lang w:eastAsia="ko-KR"/>
              </w:rPr>
              <w:t>frames</w:t>
            </w:r>
            <w:r w:rsidRPr="00FC340E">
              <w:rPr>
                <w:bCs/>
                <w:sz w:val="21"/>
                <w:szCs w:val="21"/>
              </w:rPr>
              <w:t xml:space="preserve"> in T</w:t>
            </w:r>
          </w:p>
          <w:p w14:paraId="39C6AA4C" w14:textId="77777777" w:rsidR="00FC340E" w:rsidRPr="00FC340E" w:rsidRDefault="00FC340E" w:rsidP="00FC340E">
            <w:pPr>
              <w:pStyle w:val="B2"/>
              <w:rPr>
                <w:sz w:val="21"/>
                <w:szCs w:val="21"/>
                <w:lang w:eastAsia="zh-CN"/>
              </w:rPr>
            </w:pPr>
            <w:r w:rsidRPr="00FC340E">
              <w:rPr>
                <w:sz w:val="21"/>
                <w:szCs w:val="21"/>
                <w:lang w:eastAsia="ko-KR"/>
              </w:rPr>
              <w:t xml:space="preserve">Ns: number of paging </w:t>
            </w:r>
            <w:r w:rsidRPr="00FC340E">
              <w:rPr>
                <w:bCs/>
                <w:sz w:val="21"/>
                <w:szCs w:val="21"/>
              </w:rPr>
              <w:t xml:space="preserve">occasions </w:t>
            </w:r>
            <w:r w:rsidRPr="00FC340E">
              <w:rPr>
                <w:sz w:val="21"/>
                <w:szCs w:val="21"/>
                <w:lang w:eastAsia="ko-KR"/>
              </w:rPr>
              <w:t>for a PF</w:t>
            </w:r>
          </w:p>
          <w:p w14:paraId="157FFC9B" w14:textId="77777777" w:rsidR="00FC340E" w:rsidRPr="00FC340E" w:rsidRDefault="00FC340E" w:rsidP="00FC340E">
            <w:pPr>
              <w:pStyle w:val="B2"/>
              <w:rPr>
                <w:sz w:val="21"/>
                <w:szCs w:val="21"/>
                <w:lang w:eastAsia="zh-CN"/>
              </w:rPr>
            </w:pPr>
            <w:proofErr w:type="spellStart"/>
            <w:r w:rsidRPr="00FC340E">
              <w:rPr>
                <w:sz w:val="21"/>
                <w:szCs w:val="21"/>
                <w:lang w:eastAsia="zh-CN"/>
              </w:rPr>
              <w:t>PF_offset</w:t>
            </w:r>
            <w:proofErr w:type="spellEnd"/>
            <w:r w:rsidRPr="00FC340E">
              <w:rPr>
                <w:sz w:val="21"/>
                <w:szCs w:val="21"/>
                <w:lang w:eastAsia="zh-CN"/>
              </w:rPr>
              <w:t>: offset used for PF determination</w:t>
            </w:r>
          </w:p>
          <w:p w14:paraId="4595F399" w14:textId="3D05B52A" w:rsidR="00FC340E" w:rsidRPr="00FC340E" w:rsidRDefault="00FC340E" w:rsidP="00FC340E">
            <w:pPr>
              <w:pStyle w:val="B2"/>
              <w:rPr>
                <w:sz w:val="21"/>
                <w:szCs w:val="21"/>
                <w:lang w:eastAsia="zh-CN"/>
              </w:rPr>
            </w:pPr>
            <w:r w:rsidRPr="00FC340E">
              <w:rPr>
                <w:bCs/>
                <w:sz w:val="21"/>
                <w:szCs w:val="21"/>
              </w:rPr>
              <w:t>UE_ID: 5G-S-TMSI mod 1024</w:t>
            </w:r>
          </w:p>
        </w:tc>
      </w:tr>
    </w:tbl>
    <w:p w14:paraId="0E7574EB" w14:textId="77777777" w:rsidR="00FC340E" w:rsidRPr="006F3D54" w:rsidRDefault="00FC340E" w:rsidP="000449DC">
      <w:pPr>
        <w:rPr>
          <w:rFonts w:ascii="Times New Roman" w:hAnsi="Times New Roman" w:cs="Times New Roman"/>
        </w:rPr>
      </w:pPr>
    </w:p>
    <w:p w14:paraId="1FB89E5B" w14:textId="7BF6409B" w:rsidR="00526581" w:rsidRPr="00FC340E" w:rsidRDefault="00FC340E" w:rsidP="000449DC">
      <w:pPr>
        <w:rPr>
          <w:rFonts w:ascii="Times New Roman" w:hAnsi="Times New Roman" w:cs="Times New Roman"/>
        </w:rPr>
      </w:pPr>
      <w:r w:rsidRPr="00FC340E">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_Ref159011838 \h </w:instrText>
      </w:r>
      <w:r>
        <w:rPr>
          <w:rFonts w:ascii="Times New Roman" w:hAnsi="Times New Roman" w:cs="Times New Roman"/>
        </w:rPr>
      </w:r>
      <w:r>
        <w:rPr>
          <w:rFonts w:ascii="Times New Roman" w:hAnsi="Times New Roman" w:cs="Times New Roman"/>
        </w:rPr>
        <w:fldChar w:fldCharType="separate"/>
      </w:r>
      <w:r w:rsidRPr="00F217AA">
        <w:rPr>
          <w:rFonts w:ascii="Times New Roman" w:hAnsi="Times New Roman" w:cs="Times New Roman"/>
          <w:szCs w:val="21"/>
        </w:rPr>
        <w:t xml:space="preserve">Figure </w:t>
      </w:r>
      <w:r>
        <w:rPr>
          <w:rFonts w:ascii="Times New Roman" w:hAnsi="Times New Roman" w:cs="Times New Roman"/>
          <w:noProof/>
          <w:szCs w:val="21"/>
        </w:rPr>
        <w:t>3</w:t>
      </w:r>
      <w:r>
        <w:rPr>
          <w:rFonts w:ascii="Times New Roman" w:hAnsi="Times New Roman" w:cs="Times New Roman"/>
        </w:rPr>
        <w:fldChar w:fldCharType="end"/>
      </w:r>
      <w:r>
        <w:rPr>
          <w:rFonts w:ascii="Times New Roman" w:hAnsi="Times New Roman" w:cs="Times New Roman"/>
        </w:rPr>
        <w:t>, it shows the distribution of PF, PO and PMO with assuming T=32 radio frame, PF offset=0, Number of PO within a PF=4 and number of PMO within a PO=4.</w:t>
      </w:r>
    </w:p>
    <w:p w14:paraId="73DF9C21" w14:textId="6101F396" w:rsidR="00526581" w:rsidRDefault="00526581" w:rsidP="00F217AA">
      <w:pPr>
        <w:keepNext/>
      </w:pPr>
      <w:r>
        <w:object w:dxaOrig="14461" w:dyaOrig="2971" w14:anchorId="4A736C38">
          <v:shape id="_x0000_i1030" type="#_x0000_t75" style="width:414.95pt;height:84.9pt" o:ole="">
            <v:imagedata r:id="rId18" o:title=""/>
          </v:shape>
          <o:OLEObject Type="Embed" ProgID="Visio.Drawing.15" ShapeID="_x0000_i1030" DrawAspect="Content" ObjectID="_1800451537" r:id="rId19"/>
        </w:object>
      </w:r>
    </w:p>
    <w:p w14:paraId="2772433C" w14:textId="7178EC01" w:rsidR="00F217AA" w:rsidRPr="00F217AA" w:rsidRDefault="00F217AA" w:rsidP="00F217AA">
      <w:pPr>
        <w:pStyle w:val="af"/>
        <w:jc w:val="center"/>
        <w:rPr>
          <w:rFonts w:ascii="Times New Roman" w:hAnsi="Times New Roman" w:cs="Times New Roman"/>
          <w:sz w:val="21"/>
          <w:szCs w:val="21"/>
        </w:rPr>
      </w:pPr>
      <w:bookmarkStart w:id="11" w:name="_Ref159011838"/>
      <w:r w:rsidRPr="00F217AA">
        <w:rPr>
          <w:rFonts w:ascii="Times New Roman" w:hAnsi="Times New Roman" w:cs="Times New Roman"/>
          <w:sz w:val="21"/>
          <w:szCs w:val="21"/>
        </w:rPr>
        <w:t xml:space="preserve">Figure </w:t>
      </w:r>
      <w:r w:rsidRPr="00F217AA">
        <w:rPr>
          <w:rFonts w:ascii="Times New Roman" w:hAnsi="Times New Roman" w:cs="Times New Roman"/>
          <w:sz w:val="21"/>
          <w:szCs w:val="21"/>
        </w:rPr>
        <w:fldChar w:fldCharType="begin"/>
      </w:r>
      <w:r w:rsidRPr="00F217AA">
        <w:rPr>
          <w:rFonts w:ascii="Times New Roman" w:hAnsi="Times New Roman" w:cs="Times New Roman"/>
          <w:sz w:val="21"/>
          <w:szCs w:val="21"/>
        </w:rPr>
        <w:instrText xml:space="preserve"> SEQ Figure \* ARABIC </w:instrText>
      </w:r>
      <w:r w:rsidRPr="00F217AA">
        <w:rPr>
          <w:rFonts w:ascii="Times New Roman" w:hAnsi="Times New Roman" w:cs="Times New Roman"/>
          <w:sz w:val="21"/>
          <w:szCs w:val="21"/>
        </w:rPr>
        <w:fldChar w:fldCharType="separate"/>
      </w:r>
      <w:r>
        <w:rPr>
          <w:rFonts w:ascii="Times New Roman" w:hAnsi="Times New Roman" w:cs="Times New Roman"/>
          <w:noProof/>
          <w:sz w:val="21"/>
          <w:szCs w:val="21"/>
        </w:rPr>
        <w:t>3</w:t>
      </w:r>
      <w:r w:rsidRPr="00F217AA">
        <w:rPr>
          <w:rFonts w:ascii="Times New Roman" w:hAnsi="Times New Roman" w:cs="Times New Roman"/>
          <w:sz w:val="21"/>
          <w:szCs w:val="21"/>
        </w:rPr>
        <w:fldChar w:fldCharType="end"/>
      </w:r>
      <w:bookmarkEnd w:id="11"/>
      <w:r w:rsidRPr="00F217AA">
        <w:rPr>
          <w:rFonts w:ascii="Times New Roman" w:hAnsi="Times New Roman" w:cs="Times New Roman"/>
          <w:sz w:val="21"/>
          <w:szCs w:val="21"/>
        </w:rPr>
        <w:t xml:space="preserve"> Example for paging occasion determination from </w:t>
      </w:r>
      <w:proofErr w:type="spellStart"/>
      <w:r w:rsidRPr="00F217AA">
        <w:rPr>
          <w:rFonts w:ascii="Times New Roman" w:hAnsi="Times New Roman" w:cs="Times New Roman"/>
          <w:sz w:val="21"/>
          <w:szCs w:val="21"/>
        </w:rPr>
        <w:t>gNB</w:t>
      </w:r>
      <w:proofErr w:type="spellEnd"/>
      <w:r w:rsidRPr="00F217AA">
        <w:rPr>
          <w:rFonts w:ascii="Times New Roman" w:hAnsi="Times New Roman" w:cs="Times New Roman"/>
          <w:sz w:val="21"/>
          <w:szCs w:val="21"/>
        </w:rPr>
        <w:t xml:space="preserve"> perspective</w:t>
      </w:r>
    </w:p>
    <w:p w14:paraId="36C90494" w14:textId="77777777" w:rsidR="00FC340E" w:rsidRDefault="00FC340E" w:rsidP="000449DC">
      <w:pPr>
        <w:rPr>
          <w:rFonts w:ascii="Times New Roman" w:hAnsi="Times New Roman" w:cs="Times New Roman"/>
        </w:rPr>
      </w:pPr>
    </w:p>
    <w:p w14:paraId="0EC305DA" w14:textId="77CE3F4B" w:rsidR="005C769C" w:rsidRDefault="00A37479" w:rsidP="000449DC">
      <w:pPr>
        <w:rPr>
          <w:rFonts w:ascii="Times New Roman" w:hAnsi="Times New Roman" w:cs="Times New Roman"/>
        </w:rPr>
      </w:pPr>
      <w:r>
        <w:rPr>
          <w:rFonts w:ascii="Times New Roman" w:hAnsi="Times New Roman" w:cs="Times New Roman"/>
        </w:rPr>
        <w:t>I</w:t>
      </w:r>
      <w:r w:rsidR="005C769C" w:rsidRPr="006F3D54">
        <w:rPr>
          <w:rFonts w:ascii="Times New Roman" w:hAnsi="Times New Roman" w:cs="Times New Roman"/>
        </w:rPr>
        <w:t xml:space="preserve">t may be helpful to </w:t>
      </w:r>
      <w:r w:rsidR="00AF49B3" w:rsidRPr="006F3D54">
        <w:rPr>
          <w:rFonts w:ascii="Times New Roman" w:hAnsi="Times New Roman" w:cs="Times New Roman"/>
        </w:rPr>
        <w:t>reduc</w:t>
      </w:r>
      <w:r w:rsidR="00AF49B3">
        <w:rPr>
          <w:rFonts w:ascii="Times New Roman" w:hAnsi="Times New Roman" w:cs="Times New Roman"/>
        </w:rPr>
        <w:t>e</w:t>
      </w:r>
      <w:r w:rsidR="00AF49B3" w:rsidRPr="006F3D54">
        <w:rPr>
          <w:rFonts w:ascii="Times New Roman" w:hAnsi="Times New Roman" w:cs="Times New Roman"/>
        </w:rPr>
        <w:t xml:space="preserve"> </w:t>
      </w:r>
      <w:r w:rsidR="005C769C" w:rsidRPr="006F3D54">
        <w:rPr>
          <w:rFonts w:ascii="Times New Roman" w:hAnsi="Times New Roman" w:cs="Times New Roman"/>
        </w:rPr>
        <w:t xml:space="preserve">power consumption at </w:t>
      </w:r>
      <w:proofErr w:type="spellStart"/>
      <w:r w:rsidR="005C769C" w:rsidRPr="006F3D54">
        <w:rPr>
          <w:rFonts w:ascii="Times New Roman" w:hAnsi="Times New Roman" w:cs="Times New Roman"/>
        </w:rPr>
        <w:t>gNB</w:t>
      </w:r>
      <w:proofErr w:type="spellEnd"/>
      <w:r w:rsidR="005C769C" w:rsidRPr="006F3D54">
        <w:rPr>
          <w:rFonts w:ascii="Times New Roman" w:hAnsi="Times New Roman" w:cs="Times New Roman"/>
        </w:rPr>
        <w:t xml:space="preserve"> side</w:t>
      </w:r>
      <w:r w:rsidR="00E63860" w:rsidRPr="006F3D54">
        <w:rPr>
          <w:rFonts w:ascii="Times New Roman" w:hAnsi="Times New Roman" w:cs="Times New Roman"/>
        </w:rPr>
        <w:t xml:space="preserve"> if the paging frame or paging occasion can be sparse</w:t>
      </w:r>
      <w:r w:rsidR="008C1EAC" w:rsidRPr="006F3D54">
        <w:rPr>
          <w:rFonts w:ascii="Times New Roman" w:hAnsi="Times New Roman" w:cs="Times New Roman"/>
        </w:rPr>
        <w:t>r</w:t>
      </w:r>
      <w:r w:rsidR="00E63860" w:rsidRPr="006F3D54">
        <w:rPr>
          <w:rFonts w:ascii="Times New Roman" w:hAnsi="Times New Roman" w:cs="Times New Roman"/>
        </w:rPr>
        <w:t>.</w:t>
      </w:r>
      <w:r w:rsidR="00AF45A3">
        <w:rPr>
          <w:rFonts w:ascii="Times New Roman" w:hAnsi="Times New Roman" w:cs="Times New Roman"/>
        </w:rPr>
        <w:t xml:space="preserve"> </w:t>
      </w:r>
      <w:r>
        <w:rPr>
          <w:rFonts w:ascii="Times New Roman" w:hAnsi="Times New Roman" w:cs="Times New Roman"/>
        </w:rPr>
        <w:t xml:space="preserve">However, </w:t>
      </w:r>
      <w:proofErr w:type="spellStart"/>
      <w:r>
        <w:rPr>
          <w:rFonts w:ascii="Times New Roman" w:hAnsi="Times New Roman" w:cs="Times New Roman"/>
        </w:rPr>
        <w:t>gNB</w:t>
      </w:r>
      <w:proofErr w:type="spellEnd"/>
      <w:r>
        <w:rPr>
          <w:rFonts w:ascii="Times New Roman" w:hAnsi="Times New Roman" w:cs="Times New Roman"/>
        </w:rPr>
        <w:t xml:space="preserve"> still needs to wake up to transmit paging and the latency may increase. It can be seen that the current mechanism of determining paging occasion is to make sure POs are distributed evenly within DRX </w:t>
      </w:r>
      <w:r w:rsidR="00AF49B3">
        <w:rPr>
          <w:rFonts w:ascii="Times New Roman" w:hAnsi="Times New Roman" w:cs="Times New Roman"/>
        </w:rPr>
        <w:t xml:space="preserve">cycle </w:t>
      </w:r>
      <w:r>
        <w:rPr>
          <w:rFonts w:ascii="Times New Roman" w:hAnsi="Times New Roman" w:cs="Times New Roman"/>
        </w:rPr>
        <w:t xml:space="preserve">from network perspective. Therefore, paging transmission is rarely blocked due to simultaneously requirement for paging different UE. At the same time, it guarantees each UE has a chance to be paged within a certain period. Paging latency from UE perspective can </w:t>
      </w:r>
      <w:r w:rsidR="00996DE5">
        <w:rPr>
          <w:rFonts w:ascii="Times New Roman" w:hAnsi="Times New Roman" w:cs="Times New Roman"/>
        </w:rPr>
        <w:t>be</w:t>
      </w:r>
      <w:r>
        <w:rPr>
          <w:rFonts w:ascii="Times New Roman" w:hAnsi="Times New Roman" w:cs="Times New Roman"/>
        </w:rPr>
        <w:t xml:space="preserve"> controllable</w:t>
      </w:r>
      <w:r w:rsidR="00996DE5">
        <w:rPr>
          <w:rFonts w:ascii="Times New Roman" w:hAnsi="Times New Roman" w:cs="Times New Roman"/>
        </w:rPr>
        <w:t xml:space="preserve"> as well</w:t>
      </w:r>
      <w:r>
        <w:rPr>
          <w:rFonts w:ascii="Times New Roman" w:hAnsi="Times New Roman" w:cs="Times New Roman"/>
        </w:rPr>
        <w:t>.</w:t>
      </w:r>
    </w:p>
    <w:p w14:paraId="0DED8254" w14:textId="21CB60A9" w:rsidR="00A37479" w:rsidRDefault="00A37479" w:rsidP="000449DC">
      <w:pPr>
        <w:rPr>
          <w:rFonts w:ascii="Times New Roman" w:hAnsi="Times New Roman" w:cs="Times New Roman"/>
        </w:rPr>
      </w:pPr>
    </w:p>
    <w:p w14:paraId="68CE129D" w14:textId="6158CA0C" w:rsidR="00BB5D0B" w:rsidRDefault="00B661F1" w:rsidP="000449DC">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 xml:space="preserve">owever, the even distribution of PO makes </w:t>
      </w:r>
      <w:proofErr w:type="spellStart"/>
      <w:r>
        <w:rPr>
          <w:rFonts w:ascii="Times New Roman" w:hAnsi="Times New Roman" w:cs="Times New Roman"/>
        </w:rPr>
        <w:t>gNB</w:t>
      </w:r>
      <w:proofErr w:type="spellEnd"/>
      <w:r>
        <w:rPr>
          <w:rFonts w:ascii="Times New Roman" w:hAnsi="Times New Roman" w:cs="Times New Roman"/>
        </w:rPr>
        <w:t xml:space="preserve"> rarely have chance to convert into deep sleep mode, which is unfriendly to energy saving.</w:t>
      </w:r>
      <w:r w:rsidR="00BB5D0B">
        <w:rPr>
          <w:rFonts w:ascii="Times New Roman" w:hAnsi="Times New Roman" w:cs="Times New Roman" w:hint="eastAsia"/>
        </w:rPr>
        <w:t xml:space="preserve"> </w:t>
      </w:r>
      <w:r w:rsidR="00BB5D0B">
        <w:rPr>
          <w:rFonts w:ascii="Times New Roman" w:hAnsi="Times New Roman" w:cs="Times New Roman"/>
        </w:rPr>
        <w:t>In order to confront the issue caused by evenly distributed PO in time domain, the following two options can be considered as starting point:</w:t>
      </w:r>
    </w:p>
    <w:p w14:paraId="264C0E45" w14:textId="41B548EE" w:rsidR="00BB5D0B" w:rsidRDefault="00BB5D0B" w:rsidP="00BB103C">
      <w:pPr>
        <w:pStyle w:val="a8"/>
        <w:numPr>
          <w:ilvl w:val="0"/>
          <w:numId w:val="11"/>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ption 1: PO are transmitted on several consecutive paging frame within a DRX circle, i.e., the PO are transmitted in a centralized manner instead of a distributed manner.</w:t>
      </w:r>
    </w:p>
    <w:p w14:paraId="62BB9ED0" w14:textId="2CA04457" w:rsidR="00BB5D0B" w:rsidRPr="00BB5D0B" w:rsidRDefault="00BB5D0B" w:rsidP="00BB103C">
      <w:pPr>
        <w:pStyle w:val="a8"/>
        <w:numPr>
          <w:ilvl w:val="0"/>
          <w:numId w:val="11"/>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 xml:space="preserve">ption 2: </w:t>
      </w:r>
      <w:proofErr w:type="spellStart"/>
      <w:r>
        <w:rPr>
          <w:rFonts w:ascii="Times New Roman" w:hAnsi="Times New Roman" w:cs="Times New Roman"/>
        </w:rPr>
        <w:t>gNB</w:t>
      </w:r>
      <w:proofErr w:type="spellEnd"/>
      <w:r>
        <w:rPr>
          <w:rFonts w:ascii="Times New Roman" w:hAnsi="Times New Roman" w:cs="Times New Roman"/>
        </w:rPr>
        <w:t xml:space="preserve"> adjust parameters related to PO determination so that PO can be transmitted in a sparser manner.</w:t>
      </w:r>
    </w:p>
    <w:p w14:paraId="144912B2" w14:textId="2316BA93" w:rsidR="005C769C" w:rsidRDefault="005C769C" w:rsidP="000449DC">
      <w:pPr>
        <w:rPr>
          <w:rFonts w:ascii="Times New Roman" w:hAnsi="Times New Roman" w:cs="Times New Roman"/>
        </w:rPr>
      </w:pPr>
    </w:p>
    <w:p w14:paraId="394FDCE0" w14:textId="39263B75" w:rsidR="006C166C" w:rsidRDefault="006C166C" w:rsidP="006C166C">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w:t>
      </w:r>
      <w:r w:rsidR="00121FF9">
        <w:rPr>
          <w:rFonts w:ascii="Times New Roman" w:hAnsi="Times New Roman" w:cs="Times New Roman"/>
          <w:b/>
          <w:bCs/>
          <w:i/>
          <w:iCs/>
        </w:rPr>
        <w:t>1</w:t>
      </w:r>
      <w:r w:rsidR="00FE3978">
        <w:rPr>
          <w:rFonts w:ascii="Times New Roman" w:hAnsi="Times New Roman" w:cs="Times New Roman"/>
          <w:b/>
          <w:bCs/>
          <w:i/>
          <w:iCs/>
        </w:rPr>
        <w:t>4</w:t>
      </w:r>
      <w:r w:rsidRPr="003535C0">
        <w:rPr>
          <w:rFonts w:ascii="Times New Roman" w:hAnsi="Times New Roman" w:cs="Times New Roman"/>
          <w:b/>
          <w:bCs/>
          <w:i/>
          <w:iCs/>
        </w:rPr>
        <w:t xml:space="preserve">: </w:t>
      </w:r>
      <w:r>
        <w:rPr>
          <w:rFonts w:ascii="Times New Roman" w:hAnsi="Times New Roman" w:cs="Times New Roman"/>
          <w:b/>
          <w:bCs/>
          <w:i/>
          <w:iCs/>
        </w:rPr>
        <w:t>For adaptation of paging occasion, the following options can be considered as starting point</w:t>
      </w:r>
      <w:r w:rsidRPr="003535C0">
        <w:rPr>
          <w:rFonts w:ascii="Times New Roman" w:hAnsi="Times New Roman" w:cs="Times New Roman"/>
          <w:b/>
          <w:bCs/>
          <w:i/>
          <w:iCs/>
        </w:rPr>
        <w:t>.</w:t>
      </w:r>
    </w:p>
    <w:p w14:paraId="5EEDDF59" w14:textId="2853B423" w:rsidR="006C166C" w:rsidRDefault="006C166C" w:rsidP="00BB103C">
      <w:pPr>
        <w:pStyle w:val="a8"/>
        <w:numPr>
          <w:ilvl w:val="0"/>
          <w:numId w:val="12"/>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1: </w:t>
      </w:r>
      <w:r w:rsidR="006F1E57">
        <w:rPr>
          <w:rFonts w:ascii="Times New Roman" w:hAnsi="Times New Roman" w:cs="Times New Roman"/>
          <w:b/>
          <w:bCs/>
          <w:i/>
          <w:iCs/>
        </w:rPr>
        <w:t>Paging can be transmitted with a centralized manner within DRX circle.</w:t>
      </w:r>
    </w:p>
    <w:p w14:paraId="2E327177" w14:textId="0280AED9" w:rsidR="006F1E57" w:rsidRPr="006C166C" w:rsidRDefault="006F1E57" w:rsidP="00BB103C">
      <w:pPr>
        <w:pStyle w:val="a8"/>
        <w:numPr>
          <w:ilvl w:val="0"/>
          <w:numId w:val="12"/>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2: </w:t>
      </w:r>
      <w:proofErr w:type="spellStart"/>
      <w:r>
        <w:rPr>
          <w:rFonts w:ascii="Times New Roman" w:hAnsi="Times New Roman" w:cs="Times New Roman"/>
          <w:b/>
          <w:bCs/>
          <w:i/>
          <w:iCs/>
        </w:rPr>
        <w:t>gNB</w:t>
      </w:r>
      <w:proofErr w:type="spellEnd"/>
      <w:r>
        <w:rPr>
          <w:rFonts w:ascii="Times New Roman" w:hAnsi="Times New Roman" w:cs="Times New Roman"/>
          <w:b/>
          <w:bCs/>
          <w:i/>
          <w:iCs/>
        </w:rPr>
        <w:t xml:space="preserve"> adjust parameters related to PO determination so that paging transmission is sparser.</w:t>
      </w:r>
    </w:p>
    <w:p w14:paraId="3A0051D3" w14:textId="34B1AD7C" w:rsidR="006C166C" w:rsidRDefault="006C166C" w:rsidP="000449DC">
      <w:pPr>
        <w:rPr>
          <w:rFonts w:ascii="Times New Roman" w:hAnsi="Times New Roman" w:cs="Times New Roman"/>
        </w:rPr>
      </w:pPr>
    </w:p>
    <w:p w14:paraId="1F594890" w14:textId="232F725B" w:rsidR="00320DCD" w:rsidRDefault="00320DCD" w:rsidP="000449DC">
      <w:pPr>
        <w:rPr>
          <w:rFonts w:ascii="Times New Roman" w:hAnsi="Times New Roman" w:cs="Times New Roman"/>
        </w:rPr>
      </w:pPr>
      <w:r>
        <w:rPr>
          <w:rFonts w:ascii="Times New Roman" w:hAnsi="Times New Roman" w:cs="Times New Roman"/>
        </w:rPr>
        <w:t xml:space="preserve">Similar as SSB and PRACH, the parameters related to PO determination are provided by SIB1. From this perspective, </w:t>
      </w:r>
      <w:proofErr w:type="spellStart"/>
      <w:r w:rsidR="00CB3230">
        <w:rPr>
          <w:rFonts w:ascii="Times New Roman" w:hAnsi="Times New Roman" w:cs="Times New Roman"/>
        </w:rPr>
        <w:t>gNB</w:t>
      </w:r>
      <w:proofErr w:type="spellEnd"/>
      <w:r w:rsidR="00CB3230">
        <w:rPr>
          <w:rFonts w:ascii="Times New Roman" w:hAnsi="Times New Roman" w:cs="Times New Roman"/>
        </w:rPr>
        <w:t xml:space="preserve"> can adjust paging occasions with reusing current mechanism, i.e., </w:t>
      </w:r>
      <w:r w:rsidR="00C16DE5">
        <w:rPr>
          <w:rFonts w:ascii="Times New Roman" w:hAnsi="Times New Roman" w:cs="Times New Roman"/>
        </w:rPr>
        <w:t xml:space="preserve">adjust paging occasions with updating SI. Considering the updated SI is applicable in the next SI transmission period, there </w:t>
      </w:r>
      <w:r w:rsidR="007B17AF">
        <w:rPr>
          <w:rFonts w:ascii="Times New Roman" w:hAnsi="Times New Roman" w:cs="Times New Roman"/>
        </w:rPr>
        <w:t>is</w:t>
      </w:r>
      <w:r w:rsidR="00C16DE5">
        <w:rPr>
          <w:rFonts w:ascii="Times New Roman" w:hAnsi="Times New Roman" w:cs="Times New Roman"/>
        </w:rPr>
        <w:t xml:space="preserve"> no ambiguity issue. However, the penalty is large latency and complexity. Another potential mechanism is that the adaptation of paging occasions is associated with certain conditions. For example, if SSB is not transmitted, paging transmission is adjusted accordingly. </w:t>
      </w:r>
      <w:r w:rsidR="000B4E09">
        <w:rPr>
          <w:rFonts w:ascii="Times New Roman" w:hAnsi="Times New Roman" w:cs="Times New Roman"/>
        </w:rPr>
        <w:t>It may be challeng</w:t>
      </w:r>
      <w:r w:rsidR="00922743">
        <w:rPr>
          <w:rFonts w:ascii="Times New Roman" w:hAnsi="Times New Roman" w:cs="Times New Roman"/>
        </w:rPr>
        <w:t>ing</w:t>
      </w:r>
      <w:r w:rsidR="000B4E09">
        <w:rPr>
          <w:rFonts w:ascii="Times New Roman" w:hAnsi="Times New Roman" w:cs="Times New Roman"/>
        </w:rPr>
        <w:t xml:space="preserve"> for UE to recognize such kind of adaptation in a timely manner. </w:t>
      </w:r>
      <w:r w:rsidR="009B7DC0">
        <w:rPr>
          <w:rFonts w:ascii="Times New Roman" w:hAnsi="Times New Roman" w:cs="Times New Roman"/>
        </w:rPr>
        <w:t>A straightforward mechanism is to introduce new mechanism to indicate adaptation of paging, e.g., dynamic indication. However, the standardization efforts may be huge. Considering paging is used to paging a UE once a call is coming or indicate UE that SI will be updated</w:t>
      </w:r>
      <w:r w:rsidR="00EE25FB">
        <w:rPr>
          <w:rFonts w:ascii="Times New Roman" w:hAnsi="Times New Roman" w:cs="Times New Roman"/>
        </w:rPr>
        <w:t xml:space="preserve">, </w:t>
      </w:r>
      <w:r w:rsidR="0009513A">
        <w:rPr>
          <w:rFonts w:ascii="Times New Roman" w:hAnsi="Times New Roman" w:cs="Times New Roman"/>
        </w:rPr>
        <w:t>it is network’s freedom on whether to send paging on a PO or how to send paging.</w:t>
      </w:r>
      <w:r w:rsidR="005D31AC">
        <w:rPr>
          <w:rFonts w:ascii="Times New Roman" w:hAnsi="Times New Roman" w:cs="Times New Roman"/>
        </w:rPr>
        <w:t xml:space="preserve"> It is </w:t>
      </w:r>
      <w:r w:rsidR="007B17AF">
        <w:rPr>
          <w:rFonts w:ascii="Times New Roman" w:hAnsi="Times New Roman" w:cs="Times New Roman"/>
        </w:rPr>
        <w:t xml:space="preserve">also </w:t>
      </w:r>
      <w:r w:rsidR="005D31AC">
        <w:rPr>
          <w:rFonts w:ascii="Times New Roman" w:hAnsi="Times New Roman" w:cs="Times New Roman"/>
        </w:rPr>
        <w:t xml:space="preserve">possible to leave it to </w:t>
      </w:r>
      <w:proofErr w:type="spellStart"/>
      <w:r w:rsidR="005D31AC">
        <w:rPr>
          <w:rFonts w:ascii="Times New Roman" w:hAnsi="Times New Roman" w:cs="Times New Roman"/>
        </w:rPr>
        <w:t>gNB</w:t>
      </w:r>
      <w:proofErr w:type="spellEnd"/>
      <w:r w:rsidR="005D31AC">
        <w:rPr>
          <w:rFonts w:ascii="Times New Roman" w:hAnsi="Times New Roman" w:cs="Times New Roman"/>
        </w:rPr>
        <w:t xml:space="preserve"> implementation. Accordingly, we have the following proposal:</w:t>
      </w:r>
    </w:p>
    <w:p w14:paraId="21468F3F" w14:textId="16D9DC49" w:rsidR="005D31AC" w:rsidRDefault="005D31AC" w:rsidP="000449DC">
      <w:pPr>
        <w:rPr>
          <w:rFonts w:ascii="Times New Roman" w:hAnsi="Times New Roman" w:cs="Times New Roman"/>
        </w:rPr>
      </w:pPr>
    </w:p>
    <w:p w14:paraId="6429BC24" w14:textId="13770356" w:rsidR="005D31AC" w:rsidRPr="00BB1792" w:rsidRDefault="005D31AC" w:rsidP="005D31AC">
      <w:pPr>
        <w:rPr>
          <w:rFonts w:ascii="Times New Roman" w:hAnsi="Times New Roman" w:cs="Times New Roman"/>
          <w:b/>
          <w:bCs/>
          <w:i/>
          <w:iCs/>
        </w:rPr>
      </w:pPr>
      <w:r>
        <w:rPr>
          <w:rFonts w:ascii="Times New Roman" w:hAnsi="Times New Roman" w:cs="Times New Roman"/>
          <w:b/>
          <w:bCs/>
          <w:i/>
          <w:iCs/>
        </w:rPr>
        <w:t xml:space="preserve">Proposal </w:t>
      </w:r>
      <w:r w:rsidR="00121FF9">
        <w:rPr>
          <w:rFonts w:ascii="Times New Roman" w:hAnsi="Times New Roman" w:cs="Times New Roman"/>
          <w:b/>
          <w:bCs/>
          <w:i/>
          <w:iCs/>
        </w:rPr>
        <w:t>1</w:t>
      </w:r>
      <w:r w:rsidR="00FE3978">
        <w:rPr>
          <w:rFonts w:ascii="Times New Roman" w:hAnsi="Times New Roman" w:cs="Times New Roman"/>
          <w:b/>
          <w:bCs/>
          <w:i/>
          <w:iCs/>
        </w:rPr>
        <w:t>5</w:t>
      </w:r>
      <w:r>
        <w:rPr>
          <w:rFonts w:ascii="Times New Roman" w:hAnsi="Times New Roman" w:cs="Times New Roman"/>
          <w:b/>
          <w:bCs/>
          <w:i/>
          <w:iCs/>
        </w:rPr>
        <w:t xml:space="preserve">: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paging in time domain </w:t>
      </w:r>
      <w:r w:rsidRPr="00BB1792">
        <w:rPr>
          <w:rFonts w:ascii="Times New Roman" w:hAnsi="Times New Roman" w:cs="Times New Roman"/>
          <w:b/>
          <w:bCs/>
          <w:i/>
          <w:iCs/>
        </w:rPr>
        <w:t xml:space="preserve">can be further </w:t>
      </w:r>
      <w:r w:rsidRPr="00BB1792">
        <w:rPr>
          <w:rFonts w:ascii="Times New Roman" w:hAnsi="Times New Roman" w:cs="Times New Roman"/>
          <w:b/>
          <w:bCs/>
          <w:i/>
          <w:iCs/>
        </w:rPr>
        <w:lastRenderedPageBreak/>
        <w:t>studied:</w:t>
      </w:r>
    </w:p>
    <w:p w14:paraId="30238EBD" w14:textId="74DD6E1B" w:rsidR="005D31AC" w:rsidRPr="00BB1792" w:rsidRDefault="005D31AC" w:rsidP="00BB103C">
      <w:pPr>
        <w:pStyle w:val="a8"/>
        <w:numPr>
          <w:ilvl w:val="0"/>
          <w:numId w:val="3"/>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305FBB">
        <w:rPr>
          <w:rFonts w:ascii="Times New Roman" w:hAnsi="Times New Roman" w:cs="Times New Roman"/>
          <w:b/>
          <w:bCs/>
          <w:i/>
          <w:iCs/>
        </w:rPr>
        <w:t xml:space="preserve">UE </w:t>
      </w:r>
      <w:r w:rsidRPr="00BB1792">
        <w:rPr>
          <w:rFonts w:ascii="Times New Roman" w:hAnsi="Times New Roman" w:cs="Times New Roman"/>
          <w:b/>
          <w:bCs/>
          <w:i/>
          <w:iCs/>
        </w:rPr>
        <w:t xml:space="preserve">the adaptation of </w:t>
      </w:r>
      <w:r>
        <w:rPr>
          <w:rFonts w:ascii="Times New Roman" w:hAnsi="Times New Roman" w:cs="Times New Roman"/>
          <w:b/>
          <w:bCs/>
          <w:i/>
          <w:iCs/>
        </w:rPr>
        <w:t>paging</w:t>
      </w:r>
      <w:r w:rsidRPr="00BB1792">
        <w:rPr>
          <w:rFonts w:ascii="Times New Roman" w:hAnsi="Times New Roman" w:cs="Times New Roman"/>
          <w:b/>
          <w:bCs/>
          <w:i/>
          <w:iCs/>
        </w:rPr>
        <w:t>.</w:t>
      </w:r>
    </w:p>
    <w:p w14:paraId="5F27C472" w14:textId="329DE7A7" w:rsidR="005D31AC" w:rsidRPr="00BB1792" w:rsidRDefault="005D31AC" w:rsidP="00BB103C">
      <w:pPr>
        <w:pStyle w:val="a8"/>
        <w:numPr>
          <w:ilvl w:val="0"/>
          <w:numId w:val="3"/>
        </w:numPr>
        <w:ind w:firstLineChars="0"/>
        <w:rPr>
          <w:rFonts w:ascii="Times New Roman" w:hAnsi="Times New Roman" w:cs="Times New Roman"/>
          <w:b/>
          <w:bCs/>
          <w:i/>
          <w:iCs/>
        </w:rPr>
      </w:pPr>
      <w:r w:rsidRPr="00BB1792">
        <w:rPr>
          <w:rFonts w:ascii="Times New Roman" w:hAnsi="Times New Roman" w:cs="Times New Roman"/>
          <w:b/>
          <w:bCs/>
          <w:i/>
          <w:iCs/>
        </w:rPr>
        <w:t xml:space="preserve">Option 2: Network adjust </w:t>
      </w:r>
      <w:r>
        <w:rPr>
          <w:rFonts w:ascii="Times New Roman" w:hAnsi="Times New Roman" w:cs="Times New Roman"/>
          <w:b/>
          <w:bCs/>
          <w:i/>
          <w:iCs/>
        </w:rPr>
        <w:t xml:space="preserve">paging transmission </w:t>
      </w:r>
      <w:r w:rsidRPr="00BB1792">
        <w:rPr>
          <w:rFonts w:ascii="Times New Roman" w:hAnsi="Times New Roman" w:cs="Times New Roman"/>
          <w:b/>
          <w:bCs/>
          <w:i/>
          <w:iCs/>
        </w:rPr>
        <w:t>by itself.</w:t>
      </w:r>
    </w:p>
    <w:p w14:paraId="13A836D0" w14:textId="021E7BE3" w:rsidR="005D31AC" w:rsidRDefault="005D31AC" w:rsidP="00BB103C">
      <w:pPr>
        <w:pStyle w:val="a8"/>
        <w:numPr>
          <w:ilvl w:val="0"/>
          <w:numId w:val="3"/>
        </w:numPr>
        <w:ind w:firstLineChars="0"/>
        <w:rPr>
          <w:rFonts w:ascii="Times New Roman" w:hAnsi="Times New Roman" w:cs="Times New Roman"/>
          <w:b/>
          <w:bCs/>
          <w:i/>
          <w:iCs/>
        </w:rPr>
      </w:pPr>
      <w:r w:rsidRPr="00BB1792">
        <w:rPr>
          <w:rFonts w:ascii="Times New Roman" w:hAnsi="Times New Roman" w:cs="Times New Roman"/>
          <w:b/>
          <w:bCs/>
          <w:i/>
          <w:iCs/>
        </w:rPr>
        <w:t xml:space="preserve">Option 3: Design dynamic mechanism to indicate UE the adaptation of </w:t>
      </w:r>
      <w:r>
        <w:rPr>
          <w:rFonts w:ascii="Times New Roman" w:hAnsi="Times New Roman" w:cs="Times New Roman"/>
          <w:b/>
          <w:bCs/>
          <w:i/>
          <w:iCs/>
        </w:rPr>
        <w:t>paging</w:t>
      </w:r>
      <w:r w:rsidRPr="00BB1792">
        <w:rPr>
          <w:rFonts w:ascii="Times New Roman" w:hAnsi="Times New Roman" w:cs="Times New Roman"/>
          <w:b/>
          <w:bCs/>
          <w:i/>
          <w:iCs/>
        </w:rPr>
        <w:t>.</w:t>
      </w:r>
    </w:p>
    <w:p w14:paraId="66836118" w14:textId="140E6E5B" w:rsidR="005D31AC" w:rsidRPr="00BB1792" w:rsidRDefault="005D31AC" w:rsidP="00BB103C">
      <w:pPr>
        <w:pStyle w:val="a8"/>
        <w:numPr>
          <w:ilvl w:val="0"/>
          <w:numId w:val="3"/>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4: Adjust paging </w:t>
      </w:r>
      <w:r w:rsidRPr="003F25AF">
        <w:rPr>
          <w:rFonts w:ascii="Times New Roman" w:hAnsi="Times New Roman" w:cs="Times New Roman"/>
          <w:b/>
          <w:bCs/>
          <w:i/>
          <w:iCs/>
        </w:rPr>
        <w:t>according to certain condition.</w:t>
      </w:r>
    </w:p>
    <w:p w14:paraId="3EE4A20E" w14:textId="77777777" w:rsidR="005D31AC" w:rsidRPr="005D31AC" w:rsidRDefault="005D31AC" w:rsidP="000449DC">
      <w:pPr>
        <w:rPr>
          <w:rFonts w:ascii="Times New Roman" w:hAnsi="Times New Roman" w:cs="Times New Roman"/>
        </w:rPr>
      </w:pPr>
    </w:p>
    <w:p w14:paraId="082DA335" w14:textId="525D3B8F" w:rsidR="002B22DC" w:rsidRPr="006F3D54" w:rsidRDefault="006F3D54" w:rsidP="006F3D54">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5</w:t>
      </w:r>
      <w:r w:rsidRPr="006F3D54">
        <w:rPr>
          <w:rFonts w:ascii="Arial" w:hAnsi="Arial" w:cs="Arial"/>
          <w:sz w:val="24"/>
          <w:szCs w:val="24"/>
        </w:rPr>
        <w:t xml:space="preserve"> </w:t>
      </w:r>
      <w:r w:rsidR="008767D5" w:rsidRPr="006F3D54">
        <w:rPr>
          <w:rFonts w:ascii="Arial" w:hAnsi="Arial" w:cs="Arial"/>
          <w:sz w:val="24"/>
          <w:szCs w:val="24"/>
        </w:rPr>
        <w:t>Potential impacts on legacy UE</w:t>
      </w:r>
    </w:p>
    <w:p w14:paraId="4ECADED5" w14:textId="5FA01B74" w:rsidR="00955EA1" w:rsidRDefault="00E6173C" w:rsidP="0077003E">
      <w:pPr>
        <w:rPr>
          <w:rFonts w:ascii="Times New Roman" w:hAnsi="Times New Roman" w:cs="Times New Roman"/>
        </w:rPr>
      </w:pPr>
      <w:r w:rsidRPr="00E6173C">
        <w:rPr>
          <w:rFonts w:ascii="Times New Roman" w:hAnsi="Times New Roman" w:cs="Times New Roman"/>
        </w:rPr>
        <w:t>The</w:t>
      </w:r>
      <w:r>
        <w:rPr>
          <w:rFonts w:ascii="Times New Roman" w:hAnsi="Times New Roman" w:cs="Times New Roman"/>
        </w:rPr>
        <w:t xml:space="preserve"> adaptation of common signal and channel transmissions may or may not be known by non-NES UEs, depending how to indicate/adjust common signal and channel transmissions. For example, if </w:t>
      </w:r>
      <w:r w:rsidR="00EB7B94">
        <w:rPr>
          <w:rFonts w:ascii="Times New Roman" w:hAnsi="Times New Roman" w:cs="Times New Roman"/>
        </w:rPr>
        <w:t>existing mechanism is fully reused, i.e., adjust common signal and channel transmissions via updating SI, there will be no impact on legacy UE.</w:t>
      </w:r>
      <w:r w:rsidR="009B0552">
        <w:rPr>
          <w:rFonts w:ascii="Times New Roman" w:hAnsi="Times New Roman" w:cs="Times New Roman"/>
        </w:rPr>
        <w:t xml:space="preserve"> Otherwise, non-NES UE may be impacted as it cannot recognize the adaptation.</w:t>
      </w:r>
    </w:p>
    <w:p w14:paraId="5FDD0CC9" w14:textId="3E406C50" w:rsidR="00EB7B94" w:rsidRDefault="00EB7B94" w:rsidP="0077003E">
      <w:pPr>
        <w:rPr>
          <w:rFonts w:ascii="Times New Roman" w:hAnsi="Times New Roman" w:cs="Times New Roman"/>
        </w:rPr>
      </w:pPr>
    </w:p>
    <w:p w14:paraId="4888051D" w14:textId="21FA319B" w:rsidR="00EB7B94" w:rsidRDefault="00EB7B94" w:rsidP="0077003E">
      <w:pPr>
        <w:rPr>
          <w:rFonts w:ascii="Times New Roman" w:hAnsi="Times New Roman" w:cs="Times New Roman"/>
          <w:b/>
          <w:bCs/>
          <w:i/>
          <w:iCs/>
        </w:rPr>
      </w:pPr>
      <w:r w:rsidRPr="00EB7B94">
        <w:rPr>
          <w:rFonts w:ascii="Times New Roman" w:hAnsi="Times New Roman" w:cs="Times New Roman" w:hint="eastAsia"/>
          <w:b/>
          <w:bCs/>
          <w:i/>
          <w:iCs/>
        </w:rPr>
        <w:t>O</w:t>
      </w:r>
      <w:r w:rsidRPr="00EB7B94">
        <w:rPr>
          <w:rFonts w:ascii="Times New Roman" w:hAnsi="Times New Roman" w:cs="Times New Roman"/>
          <w:b/>
          <w:bCs/>
          <w:i/>
          <w:iCs/>
        </w:rPr>
        <w:t xml:space="preserve">bservation </w:t>
      </w:r>
      <w:r w:rsidR="00121FF9">
        <w:rPr>
          <w:rFonts w:ascii="Times New Roman" w:hAnsi="Times New Roman" w:cs="Times New Roman"/>
          <w:b/>
          <w:bCs/>
          <w:i/>
          <w:iCs/>
        </w:rPr>
        <w:t>2</w:t>
      </w:r>
      <w:r w:rsidRPr="00EB7B94">
        <w:rPr>
          <w:rFonts w:ascii="Times New Roman" w:hAnsi="Times New Roman" w:cs="Times New Roman"/>
          <w:b/>
          <w:bCs/>
          <w:i/>
          <w:iCs/>
        </w:rPr>
        <w:t xml:space="preserve">: </w:t>
      </w:r>
      <w:r w:rsidR="009B0552">
        <w:rPr>
          <w:rFonts w:ascii="Times New Roman" w:hAnsi="Times New Roman" w:cs="Times New Roman"/>
          <w:b/>
          <w:bCs/>
          <w:i/>
          <w:iCs/>
        </w:rPr>
        <w:t xml:space="preserve">The impacts on legacy UE due to adaptation of common signal and channel transmissions depend on </w:t>
      </w:r>
      <w:r w:rsidR="000A1C09">
        <w:rPr>
          <w:rFonts w:ascii="Times New Roman" w:hAnsi="Times New Roman" w:cs="Times New Roman"/>
          <w:b/>
          <w:bCs/>
          <w:i/>
          <w:iCs/>
        </w:rPr>
        <w:t>mechanism of realizing those adaptation.</w:t>
      </w:r>
    </w:p>
    <w:p w14:paraId="7BC5D92B" w14:textId="7029470C" w:rsidR="000A1C09" w:rsidRDefault="000A1C09" w:rsidP="0077003E">
      <w:pPr>
        <w:rPr>
          <w:rFonts w:ascii="Times New Roman" w:hAnsi="Times New Roman" w:cs="Times New Roman"/>
          <w:b/>
          <w:bCs/>
          <w:i/>
          <w:iCs/>
        </w:rPr>
      </w:pPr>
    </w:p>
    <w:p w14:paraId="7A977E15" w14:textId="0702139E" w:rsidR="000A1C09" w:rsidRDefault="002F2683" w:rsidP="0077003E">
      <w:pPr>
        <w:rPr>
          <w:rFonts w:ascii="Times New Roman" w:hAnsi="Times New Roman" w:cs="Times New Roman"/>
        </w:rPr>
      </w:pPr>
      <w:r w:rsidRPr="002F2683">
        <w:rPr>
          <w:rFonts w:ascii="Times New Roman" w:hAnsi="Times New Roman" w:cs="Times New Roman" w:hint="eastAsia"/>
        </w:rPr>
        <w:t>I</w:t>
      </w:r>
      <w:r w:rsidRPr="002F2683">
        <w:rPr>
          <w:rFonts w:ascii="Times New Roman" w:hAnsi="Times New Roman" w:cs="Times New Roman"/>
        </w:rPr>
        <w:t>f</w:t>
      </w:r>
      <w:r>
        <w:rPr>
          <w:rFonts w:ascii="Times New Roman" w:hAnsi="Times New Roman" w:cs="Times New Roman"/>
        </w:rPr>
        <w:t xml:space="preserve"> common signal and channel are adapted via a scheme transparent to non-NES UE, it is inevitable that non-NES UE is impacted as it cannot recognize the adaptation of common signal and channel transmissions.</w:t>
      </w:r>
      <w:r w:rsidR="00FA0EE1">
        <w:rPr>
          <w:rFonts w:ascii="Times New Roman" w:hAnsi="Times New Roman" w:cs="Times New Roman"/>
        </w:rPr>
        <w:t xml:space="preserve"> Generally speaking, </w:t>
      </w:r>
      <w:r w:rsidR="00D77A7B">
        <w:rPr>
          <w:rFonts w:ascii="Times New Roman" w:hAnsi="Times New Roman" w:cs="Times New Roman"/>
        </w:rPr>
        <w:t>the functionality of different common signal/channel is diverse.</w:t>
      </w:r>
    </w:p>
    <w:p w14:paraId="75B73789" w14:textId="278BB5D2" w:rsidR="00D77A7B" w:rsidRDefault="00D77A7B" w:rsidP="00BB103C">
      <w:pPr>
        <w:pStyle w:val="a8"/>
        <w:numPr>
          <w:ilvl w:val="0"/>
          <w:numId w:val="13"/>
        </w:numPr>
        <w:ind w:firstLineChars="0"/>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SB </w:t>
      </w:r>
      <w:r w:rsidR="00823E87">
        <w:rPr>
          <w:rFonts w:ascii="Times New Roman" w:hAnsi="Times New Roman" w:cs="Times New Roman"/>
        </w:rPr>
        <w:t>is very basic DL channel/signal, which is used for cell search, RLM, RRM, beam-specific operation, etc.</w:t>
      </w:r>
      <w:r w:rsidR="00DF1205">
        <w:rPr>
          <w:rFonts w:ascii="Times New Roman" w:hAnsi="Times New Roman" w:cs="Times New Roman"/>
        </w:rPr>
        <w:t xml:space="preserve"> </w:t>
      </w:r>
      <w:r w:rsidR="00B4457A">
        <w:rPr>
          <w:rFonts w:ascii="Times New Roman" w:hAnsi="Times New Roman" w:cs="Times New Roman"/>
        </w:rPr>
        <w:t>No matter SSB transmission is adapted or not, non-NES UE still tr</w:t>
      </w:r>
      <w:r w:rsidR="00996DE5">
        <w:rPr>
          <w:rFonts w:ascii="Times New Roman" w:hAnsi="Times New Roman" w:cs="Times New Roman"/>
        </w:rPr>
        <w:t>ies</w:t>
      </w:r>
      <w:r w:rsidR="00B4457A">
        <w:rPr>
          <w:rFonts w:ascii="Times New Roman" w:hAnsi="Times New Roman" w:cs="Times New Roman"/>
        </w:rPr>
        <w:t xml:space="preserve"> to receive or measure SSB according to default SSB pattern, i.e., the one predefined by frequency range and SCS or the one indicated by SIB1. </w:t>
      </w:r>
      <w:r w:rsidR="00C8608C">
        <w:rPr>
          <w:rFonts w:ascii="Times New Roman" w:hAnsi="Times New Roman" w:cs="Times New Roman"/>
        </w:rPr>
        <w:t xml:space="preserve">Power </w:t>
      </w:r>
      <w:r w:rsidR="00305B7C">
        <w:rPr>
          <w:rFonts w:ascii="Times New Roman" w:hAnsi="Times New Roman" w:cs="Times New Roman"/>
        </w:rPr>
        <w:t xml:space="preserve">consumption at UE side goes up unnecessarily. More importantly, non-NES UE cannot distinguish different cases of SSB reception failure, i.e., channel condition is too bad to receive SSB and SSB is not transmitted on the default SSB occasion. Accordingly, unexpected measurement result may be reported to </w:t>
      </w:r>
      <w:proofErr w:type="spellStart"/>
      <w:r w:rsidR="00305B7C">
        <w:rPr>
          <w:rFonts w:ascii="Times New Roman" w:hAnsi="Times New Roman" w:cs="Times New Roman"/>
        </w:rPr>
        <w:t>gNB</w:t>
      </w:r>
      <w:proofErr w:type="spellEnd"/>
      <w:r w:rsidR="00305B7C">
        <w:rPr>
          <w:rFonts w:ascii="Times New Roman" w:hAnsi="Times New Roman" w:cs="Times New Roman"/>
        </w:rPr>
        <w:t xml:space="preserve">. However, as NES </w:t>
      </w:r>
      <w:proofErr w:type="spellStart"/>
      <w:r w:rsidR="00305B7C">
        <w:rPr>
          <w:rFonts w:ascii="Times New Roman" w:hAnsi="Times New Roman" w:cs="Times New Roman"/>
        </w:rPr>
        <w:t>gNB</w:t>
      </w:r>
      <w:proofErr w:type="spellEnd"/>
      <w:r w:rsidR="00305B7C">
        <w:rPr>
          <w:rFonts w:ascii="Times New Roman" w:hAnsi="Times New Roman" w:cs="Times New Roman"/>
        </w:rPr>
        <w:t xml:space="preserve"> have full knowledge</w:t>
      </w:r>
      <w:r w:rsidR="00015B94">
        <w:rPr>
          <w:rFonts w:ascii="Times New Roman" w:hAnsi="Times New Roman" w:cs="Times New Roman"/>
        </w:rPr>
        <w:t xml:space="preserve"> on the adaptation of SSB transmission, it may be capable to compensate or amend </w:t>
      </w:r>
      <w:r w:rsidR="007902E2">
        <w:rPr>
          <w:rFonts w:ascii="Times New Roman" w:hAnsi="Times New Roman" w:cs="Times New Roman"/>
        </w:rPr>
        <w:t>the received reporting from non-NES UE.</w:t>
      </w:r>
    </w:p>
    <w:p w14:paraId="62BF3402" w14:textId="6E42C5B4" w:rsidR="007902E2" w:rsidRDefault="007902E2" w:rsidP="00BB103C">
      <w:pPr>
        <w:pStyle w:val="a8"/>
        <w:numPr>
          <w:ilvl w:val="0"/>
          <w:numId w:val="13"/>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 xml:space="preserve">RACH </w:t>
      </w:r>
      <w:r w:rsidR="00977EDD">
        <w:rPr>
          <w:rFonts w:ascii="Times New Roman" w:hAnsi="Times New Roman" w:cs="Times New Roman"/>
        </w:rPr>
        <w:t xml:space="preserve">is very basic UL signal, which is used for random access, UL synchronization, BFR, hand over, etc. Once the PRACH transmission is adapted, non-NES UE cannot receive any response after it transmit preamble on an RO invalid for </w:t>
      </w:r>
      <w:proofErr w:type="spellStart"/>
      <w:r w:rsidR="00977EDD">
        <w:rPr>
          <w:rFonts w:ascii="Times New Roman" w:hAnsi="Times New Roman" w:cs="Times New Roman"/>
        </w:rPr>
        <w:t>gNB</w:t>
      </w:r>
      <w:proofErr w:type="spellEnd"/>
      <w:r w:rsidR="00977EDD">
        <w:rPr>
          <w:rFonts w:ascii="Times New Roman" w:hAnsi="Times New Roman" w:cs="Times New Roman"/>
        </w:rPr>
        <w:t>. Delay related to aforementioned procedure increase</w:t>
      </w:r>
      <w:r w:rsidR="007B17AF">
        <w:rPr>
          <w:rFonts w:ascii="Times New Roman" w:hAnsi="Times New Roman" w:cs="Times New Roman"/>
        </w:rPr>
        <w:t>s</w:t>
      </w:r>
      <w:r w:rsidR="00977EDD">
        <w:rPr>
          <w:rFonts w:ascii="Times New Roman" w:hAnsi="Times New Roman" w:cs="Times New Roman"/>
        </w:rPr>
        <w:t>. On the other hand, power wastage is inevitable. However, the functionality may be not impacted with the penalty of large latency.</w:t>
      </w:r>
    </w:p>
    <w:p w14:paraId="76CEA449" w14:textId="11CF77A4" w:rsidR="00977EDD" w:rsidRPr="00D77A7B" w:rsidRDefault="00977EDD" w:rsidP="00BB103C">
      <w:pPr>
        <w:pStyle w:val="a8"/>
        <w:numPr>
          <w:ilvl w:val="0"/>
          <w:numId w:val="13"/>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aging is used for paging UE once call is coming and indicating SI will be updated.</w:t>
      </w:r>
      <w:r w:rsidR="00AC0A82">
        <w:rPr>
          <w:rFonts w:ascii="Times New Roman" w:hAnsi="Times New Roman" w:cs="Times New Roman"/>
        </w:rPr>
        <w:t xml:space="preserve"> </w:t>
      </w:r>
      <w:r w:rsidR="00F31920">
        <w:rPr>
          <w:rFonts w:ascii="Times New Roman" w:hAnsi="Times New Roman" w:cs="Times New Roman"/>
        </w:rPr>
        <w:t>If paging transmission is adapted, non-NES UE may not be able to receive paging as the realistic PO distribution is totally different from the one it assumes.</w:t>
      </w:r>
      <w:r w:rsidR="00AC0A82">
        <w:rPr>
          <w:rFonts w:ascii="Times New Roman" w:hAnsi="Times New Roman" w:cs="Times New Roman"/>
        </w:rPr>
        <w:t xml:space="preserve"> </w:t>
      </w:r>
      <w:r w:rsidR="00EE6ABF">
        <w:rPr>
          <w:rFonts w:ascii="Times New Roman" w:hAnsi="Times New Roman" w:cs="Times New Roman"/>
        </w:rPr>
        <w:t xml:space="preserve">Considering VoIP technology can at least partially bear voice traffic and RRC reconfiguration/re-establishment can at least update network configuration, it may be still </w:t>
      </w:r>
      <w:r w:rsidR="007B17AF">
        <w:rPr>
          <w:rFonts w:ascii="Times New Roman" w:hAnsi="Times New Roman" w:cs="Times New Roman"/>
        </w:rPr>
        <w:t>affordable</w:t>
      </w:r>
      <w:r w:rsidR="00EE6ABF">
        <w:rPr>
          <w:rFonts w:ascii="Times New Roman" w:hAnsi="Times New Roman" w:cs="Times New Roman"/>
        </w:rPr>
        <w:t xml:space="preserve"> for non-NES UE.</w:t>
      </w:r>
    </w:p>
    <w:p w14:paraId="17B7B181" w14:textId="058E8932" w:rsidR="00EE6ABF" w:rsidRDefault="00EE6ABF" w:rsidP="0077003E">
      <w:pPr>
        <w:rPr>
          <w:rFonts w:ascii="Times New Roman" w:hAnsi="Times New Roman" w:cs="Times New Roman"/>
        </w:rPr>
      </w:pPr>
    </w:p>
    <w:p w14:paraId="4831E5EE" w14:textId="6BF6BFBB" w:rsidR="00EE6ABF" w:rsidRDefault="00EE6ABF" w:rsidP="0077003E">
      <w:pPr>
        <w:rPr>
          <w:rFonts w:ascii="Times New Roman" w:hAnsi="Times New Roman" w:cs="Times New Roman"/>
        </w:rPr>
      </w:pPr>
      <w:r>
        <w:rPr>
          <w:rFonts w:ascii="Times New Roman" w:hAnsi="Times New Roman" w:cs="Times New Roman"/>
        </w:rPr>
        <w:t>The detail impacts on non-NES UE can be further studied once the big picture for adaptation of common signal/channel transmission is cleare</w:t>
      </w:r>
      <w:r w:rsidR="00312E38">
        <w:rPr>
          <w:rFonts w:ascii="Times New Roman" w:hAnsi="Times New Roman" w:cs="Times New Roman"/>
        </w:rPr>
        <w:t xml:space="preserve">r. It should be considered together with other NES techniques, i.e., on-demand SSB and on-demand SIB1. </w:t>
      </w:r>
      <w:r>
        <w:rPr>
          <w:rFonts w:ascii="Times New Roman" w:hAnsi="Times New Roman" w:cs="Times New Roman"/>
        </w:rPr>
        <w:t xml:space="preserve">On the other hand, </w:t>
      </w:r>
      <w:r w:rsidR="001748E8">
        <w:rPr>
          <w:rFonts w:ascii="Times New Roman" w:hAnsi="Times New Roman" w:cs="Times New Roman"/>
        </w:rPr>
        <w:t xml:space="preserve">network can guarantee </w:t>
      </w:r>
      <w:r w:rsidR="001748E8">
        <w:rPr>
          <w:rFonts w:ascii="Times New Roman" w:hAnsi="Times New Roman" w:cs="Times New Roman"/>
        </w:rPr>
        <w:lastRenderedPageBreak/>
        <w:t xml:space="preserve">that non-NES UE can only access to a </w:t>
      </w:r>
      <w:proofErr w:type="spellStart"/>
      <w:r w:rsidR="001748E8">
        <w:rPr>
          <w:rFonts w:ascii="Times New Roman" w:hAnsi="Times New Roman" w:cs="Times New Roman"/>
        </w:rPr>
        <w:t>gNB</w:t>
      </w:r>
      <w:proofErr w:type="spellEnd"/>
      <w:r w:rsidR="001748E8">
        <w:rPr>
          <w:rFonts w:ascii="Times New Roman" w:hAnsi="Times New Roman" w:cs="Times New Roman"/>
        </w:rPr>
        <w:t xml:space="preserve"> not supporting adaptation of common signal/channels.</w:t>
      </w:r>
    </w:p>
    <w:p w14:paraId="6CFC9C19" w14:textId="77777777" w:rsidR="001748E8" w:rsidRPr="002F2683" w:rsidRDefault="001748E8" w:rsidP="0077003E">
      <w:pPr>
        <w:rPr>
          <w:rFonts w:ascii="Times New Roman" w:hAnsi="Times New Roman" w:cs="Times New Roman"/>
        </w:rPr>
      </w:pPr>
    </w:p>
    <w:p w14:paraId="55A3DA61" w14:textId="2362F1E1" w:rsidR="00BF0688" w:rsidRDefault="00BF0688" w:rsidP="00BF0688">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sidR="00121FF9">
        <w:rPr>
          <w:rFonts w:ascii="Times New Roman" w:hAnsi="Times New Roman" w:cs="Times New Roman"/>
          <w:b/>
          <w:bCs/>
          <w:i/>
          <w:iCs/>
        </w:rPr>
        <w:t>1</w:t>
      </w:r>
      <w:r w:rsidR="00FE3978">
        <w:rPr>
          <w:rFonts w:ascii="Times New Roman" w:hAnsi="Times New Roman" w:cs="Times New Roman"/>
          <w:b/>
          <w:bCs/>
          <w:i/>
          <w:iCs/>
        </w:rPr>
        <w:t>6</w:t>
      </w:r>
      <w:r w:rsidRPr="00EB7B94">
        <w:rPr>
          <w:rFonts w:ascii="Times New Roman" w:hAnsi="Times New Roman" w:cs="Times New Roman"/>
          <w:b/>
          <w:bCs/>
          <w:i/>
          <w:iCs/>
        </w:rPr>
        <w:t xml:space="preserve">: </w:t>
      </w:r>
      <w:r>
        <w:rPr>
          <w:rFonts w:ascii="Times New Roman" w:hAnsi="Times New Roman" w:cs="Times New Roman"/>
          <w:b/>
          <w:bCs/>
          <w:i/>
          <w:iCs/>
        </w:rPr>
        <w:t xml:space="preserve">The impacts on legacy UE due to adaptation of common signal and channel transmissions </w:t>
      </w:r>
      <w:r w:rsidR="001D30F4">
        <w:rPr>
          <w:rFonts w:ascii="Times New Roman" w:hAnsi="Times New Roman" w:cs="Times New Roman"/>
          <w:b/>
          <w:bCs/>
          <w:i/>
          <w:iCs/>
        </w:rPr>
        <w:t>can be further studied after RAN1 achieves big picture on NES technique</w:t>
      </w:r>
      <w:r>
        <w:rPr>
          <w:rFonts w:ascii="Times New Roman" w:hAnsi="Times New Roman" w:cs="Times New Roman"/>
          <w:b/>
          <w:bCs/>
          <w:i/>
          <w:iCs/>
        </w:rPr>
        <w:t>.</w:t>
      </w:r>
    </w:p>
    <w:p w14:paraId="28D273FA" w14:textId="77777777" w:rsidR="0077003E" w:rsidRPr="00BF0688" w:rsidRDefault="0077003E" w:rsidP="000511AD">
      <w:pPr>
        <w:rPr>
          <w:color w:val="FF0000"/>
        </w:rPr>
      </w:pPr>
    </w:p>
    <w:p w14:paraId="07C8ED92" w14:textId="148EB6AB" w:rsidR="00F4519D" w:rsidRDefault="006F3D54" w:rsidP="006F3D54">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6</w:t>
      </w:r>
      <w:r w:rsidRPr="006F3D54">
        <w:rPr>
          <w:rFonts w:ascii="Arial" w:hAnsi="Arial" w:cs="Arial"/>
          <w:sz w:val="24"/>
          <w:szCs w:val="24"/>
        </w:rPr>
        <w:t xml:space="preserve"> </w:t>
      </w:r>
      <w:r w:rsidR="00F4519D" w:rsidRPr="006F3D54">
        <w:rPr>
          <w:rFonts w:ascii="Arial" w:hAnsi="Arial" w:cs="Arial"/>
          <w:sz w:val="24"/>
          <w:szCs w:val="24"/>
        </w:rPr>
        <w:t xml:space="preserve">Inter-action </w:t>
      </w:r>
      <w:r w:rsidR="004F54CA">
        <w:rPr>
          <w:rFonts w:ascii="Arial" w:hAnsi="Arial" w:cs="Arial"/>
          <w:sz w:val="24"/>
          <w:szCs w:val="24"/>
        </w:rPr>
        <w:t>among different NES technology</w:t>
      </w:r>
    </w:p>
    <w:p w14:paraId="17662EDB" w14:textId="42F1A1DE" w:rsidR="00E867B4" w:rsidRDefault="00E867B4" w:rsidP="00E867B4">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w:t>
      </w:r>
      <w:r w:rsidR="00120DCB">
        <w:rPr>
          <w:rFonts w:ascii="Times New Roman" w:hAnsi="Times New Roman" w:cs="Times New Roman"/>
        </w:rPr>
        <w:t xml:space="preserve">captured in the WID of Rel-19 NES, </w:t>
      </w:r>
      <w:r w:rsidR="00AD1D4D">
        <w:rPr>
          <w:rFonts w:ascii="Times New Roman" w:hAnsi="Times New Roman" w:cs="Times New Roman"/>
        </w:rPr>
        <w:t>the following technology will be specified:</w:t>
      </w:r>
    </w:p>
    <w:p w14:paraId="4ADBA142" w14:textId="7E8DC052" w:rsidR="00AD1D4D" w:rsidRDefault="00AD1D4D" w:rsidP="00BB103C">
      <w:pPr>
        <w:pStyle w:val="a8"/>
        <w:numPr>
          <w:ilvl w:val="0"/>
          <w:numId w:val="14"/>
        </w:numPr>
        <w:ind w:firstLineChars="0"/>
        <w:rPr>
          <w:rFonts w:ascii="Times New Roman" w:hAnsi="Times New Roman" w:cs="Times New Roman"/>
        </w:rPr>
      </w:pPr>
      <w:r>
        <w:rPr>
          <w:rFonts w:ascii="Times New Roman" w:hAnsi="Times New Roman" w:cs="Times New Roman"/>
        </w:rPr>
        <w:t>O</w:t>
      </w:r>
      <w:r w:rsidRPr="00AD1D4D">
        <w:rPr>
          <w:rFonts w:ascii="Times New Roman" w:hAnsi="Times New Roman" w:cs="Times New Roman"/>
        </w:rPr>
        <w:t xml:space="preserve">n-demand SSB </w:t>
      </w:r>
      <w:proofErr w:type="spellStart"/>
      <w:r w:rsidRPr="00AD1D4D">
        <w:rPr>
          <w:rFonts w:ascii="Times New Roman" w:hAnsi="Times New Roman" w:cs="Times New Roman"/>
        </w:rPr>
        <w:t>SCell</w:t>
      </w:r>
      <w:proofErr w:type="spellEnd"/>
      <w:r w:rsidRPr="00AD1D4D">
        <w:rPr>
          <w:rFonts w:ascii="Times New Roman" w:hAnsi="Times New Roman" w:cs="Times New Roman"/>
        </w:rPr>
        <w:t xml:space="preserve"> operation for UEs in connected mode</w:t>
      </w:r>
    </w:p>
    <w:p w14:paraId="1F180BF1" w14:textId="7C9C7AC7" w:rsidR="00AD1D4D" w:rsidRDefault="00AD1D4D" w:rsidP="00BB103C">
      <w:pPr>
        <w:pStyle w:val="a8"/>
        <w:numPr>
          <w:ilvl w:val="0"/>
          <w:numId w:val="14"/>
        </w:numPr>
        <w:ind w:firstLineChars="0"/>
        <w:rPr>
          <w:rFonts w:ascii="Times New Roman" w:hAnsi="Times New Roman" w:cs="Times New Roman"/>
        </w:rPr>
      </w:pPr>
      <w:r>
        <w:rPr>
          <w:rFonts w:ascii="Times New Roman" w:hAnsi="Times New Roman" w:cs="Times New Roman"/>
        </w:rPr>
        <w:t>O</w:t>
      </w:r>
      <w:r w:rsidRPr="00AD1D4D">
        <w:rPr>
          <w:rFonts w:ascii="Times New Roman" w:hAnsi="Times New Roman" w:cs="Times New Roman"/>
        </w:rPr>
        <w:t>n-demand SIB1 for UEs in idle/inactive mode</w:t>
      </w:r>
      <w:r>
        <w:rPr>
          <w:rFonts w:ascii="Times New Roman" w:hAnsi="Times New Roman" w:cs="Times New Roman"/>
        </w:rPr>
        <w:t>, if justified</w:t>
      </w:r>
    </w:p>
    <w:p w14:paraId="1A1F0CBF" w14:textId="473CB950" w:rsidR="00AD1D4D" w:rsidRPr="00AD1D4D" w:rsidRDefault="00AD1D4D" w:rsidP="00BB103C">
      <w:pPr>
        <w:pStyle w:val="a8"/>
        <w:numPr>
          <w:ilvl w:val="0"/>
          <w:numId w:val="14"/>
        </w:numPr>
        <w:ind w:firstLineChars="0"/>
        <w:rPr>
          <w:rFonts w:ascii="Times New Roman" w:hAnsi="Times New Roman" w:cs="Times New Roman"/>
        </w:rPr>
      </w:pPr>
      <w:r w:rsidRPr="00AD1D4D">
        <w:rPr>
          <w:rFonts w:ascii="Times New Roman" w:hAnsi="Times New Roman" w:cs="Times New Roman"/>
        </w:rPr>
        <w:t>Adaptation of SSB in time domain, e.g.</w:t>
      </w:r>
      <w:r>
        <w:rPr>
          <w:rFonts w:ascii="Times New Roman" w:hAnsi="Times New Roman" w:cs="Times New Roman"/>
        </w:rPr>
        <w:t>,</w:t>
      </w:r>
      <w:r w:rsidRPr="00AD1D4D">
        <w:rPr>
          <w:rFonts w:ascii="Times New Roman" w:hAnsi="Times New Roman" w:cs="Times New Roman"/>
        </w:rPr>
        <w:t xml:space="preserve"> adapting periodicity</w:t>
      </w:r>
    </w:p>
    <w:p w14:paraId="7D6809DB" w14:textId="055514CE" w:rsidR="00AD1D4D" w:rsidRPr="00AD1D4D" w:rsidRDefault="00AD1D4D" w:rsidP="00BB103C">
      <w:pPr>
        <w:pStyle w:val="a8"/>
        <w:numPr>
          <w:ilvl w:val="0"/>
          <w:numId w:val="14"/>
        </w:numPr>
        <w:ind w:firstLineChars="0"/>
        <w:rPr>
          <w:rFonts w:ascii="Times New Roman" w:hAnsi="Times New Roman" w:cs="Times New Roman"/>
        </w:rPr>
      </w:pPr>
      <w:r w:rsidRPr="00AD1D4D">
        <w:rPr>
          <w:rFonts w:ascii="Times New Roman" w:hAnsi="Times New Roman" w:cs="Times New Roman"/>
        </w:rPr>
        <w:t>Adaptation of PRACH in time domain</w:t>
      </w:r>
    </w:p>
    <w:p w14:paraId="2C0BD2CB" w14:textId="0D97D885" w:rsidR="00AD1D4D" w:rsidRPr="00AD1D4D" w:rsidRDefault="00AD1D4D" w:rsidP="00BB103C">
      <w:pPr>
        <w:pStyle w:val="a8"/>
        <w:numPr>
          <w:ilvl w:val="0"/>
          <w:numId w:val="14"/>
        </w:numPr>
        <w:ind w:firstLineChars="0"/>
        <w:rPr>
          <w:rFonts w:ascii="Times New Roman" w:hAnsi="Times New Roman" w:cs="Times New Roman"/>
        </w:rPr>
      </w:pPr>
      <w:r w:rsidRPr="00AD1D4D">
        <w:rPr>
          <w:rFonts w:ascii="Times New Roman" w:hAnsi="Times New Roman" w:cs="Times New Roman"/>
        </w:rPr>
        <w:t>Adaptation of PRACH in spatial domain</w:t>
      </w:r>
      <w:r>
        <w:rPr>
          <w:rFonts w:ascii="Times New Roman" w:hAnsi="Times New Roman" w:cs="Times New Roman"/>
        </w:rPr>
        <w:t>, if justified</w:t>
      </w:r>
    </w:p>
    <w:p w14:paraId="054DD478" w14:textId="74CFEB43" w:rsidR="00AD1D4D" w:rsidRPr="00AD1D4D" w:rsidRDefault="00AD1D4D" w:rsidP="00BB103C">
      <w:pPr>
        <w:pStyle w:val="a8"/>
        <w:numPr>
          <w:ilvl w:val="0"/>
          <w:numId w:val="14"/>
        </w:numPr>
        <w:ind w:firstLineChars="0"/>
        <w:rPr>
          <w:rFonts w:ascii="Times New Roman" w:hAnsi="Times New Roman" w:cs="Times New Roman"/>
        </w:rPr>
      </w:pPr>
      <w:r w:rsidRPr="00AD1D4D">
        <w:rPr>
          <w:rFonts w:ascii="Times New Roman" w:hAnsi="Times New Roman" w:cs="Times New Roman"/>
        </w:rPr>
        <w:t>Adaptation of paging occasions in the time domain</w:t>
      </w:r>
    </w:p>
    <w:p w14:paraId="1B1E1727" w14:textId="08CCA22A" w:rsidR="000511AD" w:rsidRDefault="000511AD" w:rsidP="000511AD"/>
    <w:p w14:paraId="2D75D37D" w14:textId="1F6FF0C0" w:rsidR="00AD1D4D" w:rsidRDefault="00AD1D4D" w:rsidP="000511AD">
      <w:pPr>
        <w:rPr>
          <w:rFonts w:ascii="Times New Roman" w:hAnsi="Times New Roman" w:cs="Times New Roman"/>
        </w:rPr>
      </w:pPr>
      <w:r w:rsidRPr="00AD1D4D">
        <w:rPr>
          <w:rFonts w:ascii="Times New Roman" w:hAnsi="Times New Roman" w:cs="Times New Roman"/>
        </w:rPr>
        <w:t xml:space="preserve">The </w:t>
      </w:r>
      <w:r>
        <w:rPr>
          <w:rFonts w:ascii="Times New Roman" w:hAnsi="Times New Roman" w:cs="Times New Roman"/>
        </w:rPr>
        <w:t>basic idea of the above NES technologies is to reduce unnecessary power consumption and increase opportunity of converting into sleep mode.</w:t>
      </w:r>
      <w:r w:rsidR="00F65AB5">
        <w:rPr>
          <w:rFonts w:ascii="Times New Roman" w:hAnsi="Times New Roman" w:cs="Times New Roman"/>
        </w:rPr>
        <w:t xml:space="preserve"> </w:t>
      </w:r>
      <w:r w:rsidR="00192C5B">
        <w:rPr>
          <w:rFonts w:ascii="Times New Roman" w:hAnsi="Times New Roman" w:cs="Times New Roman"/>
        </w:rPr>
        <w:t xml:space="preserve">Although each technology is able to bring NES gain, it is reasonable to clarify the inter-action among different mechanisms. For example, if </w:t>
      </w:r>
      <w:proofErr w:type="spellStart"/>
      <w:r w:rsidR="00192C5B">
        <w:rPr>
          <w:rFonts w:ascii="Times New Roman" w:hAnsi="Times New Roman" w:cs="Times New Roman"/>
        </w:rPr>
        <w:t>gNB</w:t>
      </w:r>
      <w:proofErr w:type="spellEnd"/>
      <w:r w:rsidR="00192C5B">
        <w:rPr>
          <w:rFonts w:ascii="Times New Roman" w:hAnsi="Times New Roman" w:cs="Times New Roman"/>
        </w:rPr>
        <w:t xml:space="preserve"> determines to turn off SSB, it means this </w:t>
      </w:r>
      <w:proofErr w:type="spellStart"/>
      <w:r w:rsidR="00192C5B">
        <w:rPr>
          <w:rFonts w:ascii="Times New Roman" w:hAnsi="Times New Roman" w:cs="Times New Roman"/>
        </w:rPr>
        <w:t>gNB</w:t>
      </w:r>
      <w:proofErr w:type="spellEnd"/>
      <w:r w:rsidR="00192C5B">
        <w:rPr>
          <w:rFonts w:ascii="Times New Roman" w:hAnsi="Times New Roman" w:cs="Times New Roman"/>
        </w:rPr>
        <w:t xml:space="preserve"> determines to go to NES mode</w:t>
      </w:r>
      <w:r w:rsidR="004D066C">
        <w:rPr>
          <w:rFonts w:ascii="Times New Roman" w:hAnsi="Times New Roman" w:cs="Times New Roman"/>
        </w:rPr>
        <w:t xml:space="preserve"> so that power consumption can be reduced.</w:t>
      </w:r>
      <w:r w:rsidR="00E347CA">
        <w:rPr>
          <w:rFonts w:ascii="Times New Roman" w:hAnsi="Times New Roman" w:cs="Times New Roman"/>
        </w:rPr>
        <w:t xml:space="preserve"> Considering SSB is turned off, it may be not necessary to transmit other common DL channel/signals and receive UL signal as normal. Otherwise, </w:t>
      </w:r>
      <w:proofErr w:type="spellStart"/>
      <w:r w:rsidR="00E347CA">
        <w:rPr>
          <w:rFonts w:ascii="Times New Roman" w:hAnsi="Times New Roman" w:cs="Times New Roman"/>
        </w:rPr>
        <w:t>gNB</w:t>
      </w:r>
      <w:proofErr w:type="spellEnd"/>
      <w:r w:rsidR="00E347CA">
        <w:rPr>
          <w:rFonts w:ascii="Times New Roman" w:hAnsi="Times New Roman" w:cs="Times New Roman"/>
        </w:rPr>
        <w:t xml:space="preserve"> can rarely reduce power consumption. </w:t>
      </w:r>
      <w:r w:rsidR="000E3BD6">
        <w:rPr>
          <w:rFonts w:ascii="Times New Roman" w:hAnsi="Times New Roman" w:cs="Times New Roman"/>
        </w:rPr>
        <w:t>Therefore, it is important to study joint operation among different NES technologies and achieve common understanding at such point.</w:t>
      </w:r>
    </w:p>
    <w:p w14:paraId="2473C8B3" w14:textId="08E7316E" w:rsidR="000E3BD6" w:rsidRDefault="000E3BD6" w:rsidP="000511AD">
      <w:pPr>
        <w:rPr>
          <w:rFonts w:ascii="Times New Roman" w:hAnsi="Times New Roman" w:cs="Times New Roman"/>
        </w:rPr>
      </w:pPr>
    </w:p>
    <w:p w14:paraId="51385366" w14:textId="04479272" w:rsidR="0042545E" w:rsidRDefault="0042545E" w:rsidP="0042545E">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sidR="00121FF9">
        <w:rPr>
          <w:rFonts w:ascii="Times New Roman" w:hAnsi="Times New Roman" w:cs="Times New Roman"/>
          <w:b/>
          <w:bCs/>
          <w:i/>
          <w:iCs/>
        </w:rPr>
        <w:t>1</w:t>
      </w:r>
      <w:r w:rsidR="00FE3978">
        <w:rPr>
          <w:rFonts w:ascii="Times New Roman" w:hAnsi="Times New Roman" w:cs="Times New Roman"/>
          <w:b/>
          <w:bCs/>
          <w:i/>
          <w:iCs/>
        </w:rPr>
        <w:t>7</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283A670D" w14:textId="63902102" w:rsidR="000E3BD6" w:rsidRPr="00EC565C" w:rsidRDefault="00EC565C" w:rsidP="00EC565C">
      <w:pPr>
        <w:widowControl/>
        <w:jc w:val="left"/>
        <w:rPr>
          <w:rFonts w:ascii="Times New Roman" w:hAnsi="Times New Roman" w:cs="Times New Roman"/>
        </w:rPr>
      </w:pPr>
      <w:r>
        <w:rPr>
          <w:rFonts w:ascii="Times New Roman" w:hAnsi="Times New Roman" w:cs="Times New Roman"/>
        </w:rPr>
        <w:br w:type="page"/>
      </w:r>
    </w:p>
    <w:p w14:paraId="694A351F" w14:textId="6A3E77F5" w:rsidR="001412B7" w:rsidRPr="006C2F0C" w:rsidRDefault="006F3D54" w:rsidP="006F3D54">
      <w:pPr>
        <w:pStyle w:val="1"/>
        <w:rPr>
          <w:rStyle w:val="10"/>
          <w:rFonts w:ascii="Arial" w:hAnsi="Arial" w:cs="Arial"/>
          <w:b/>
          <w:bCs/>
          <w:sz w:val="28"/>
          <w:szCs w:val="28"/>
        </w:rPr>
      </w:pPr>
      <w:r w:rsidRPr="006C2F0C">
        <w:rPr>
          <w:rFonts w:ascii="Arial" w:eastAsia="宋体" w:hAnsi="Arial" w:cs="Arial"/>
          <w:kern w:val="0"/>
          <w:sz w:val="28"/>
          <w:szCs w:val="28"/>
        </w:rPr>
        <w:lastRenderedPageBreak/>
        <w:t xml:space="preserve">3 </w:t>
      </w:r>
      <w:r w:rsidR="001412B7" w:rsidRPr="006C2F0C">
        <w:rPr>
          <w:rStyle w:val="10"/>
          <w:rFonts w:ascii="Arial" w:hAnsi="Arial" w:cs="Arial"/>
          <w:b/>
          <w:bCs/>
          <w:sz w:val="28"/>
          <w:szCs w:val="28"/>
        </w:rPr>
        <w:t>Conclusion</w:t>
      </w:r>
    </w:p>
    <w:p w14:paraId="798CD940" w14:textId="4324D8CD" w:rsidR="008F64B9" w:rsidRPr="000C4DED" w:rsidRDefault="000C4DED" w:rsidP="008F64B9">
      <w:pPr>
        <w:rPr>
          <w:rFonts w:ascii="Times New Roman" w:hAnsi="Times New Roman" w:cs="Times New Roman"/>
        </w:rPr>
      </w:pPr>
      <w:r w:rsidRPr="000C4DED">
        <w:rPr>
          <w:rFonts w:ascii="Times New Roman" w:hAnsi="Times New Roman" w:cs="Times New Roman"/>
        </w:rPr>
        <w:t>Based on the discussion and analyses in section 2, we have the following observations and proposals:</w:t>
      </w:r>
    </w:p>
    <w:p w14:paraId="779E0C08" w14:textId="08CF4292" w:rsidR="000C4DED" w:rsidRDefault="000C4DED" w:rsidP="008F64B9"/>
    <w:p w14:paraId="12397EC8" w14:textId="3974DCFB" w:rsidR="000C4DED" w:rsidRPr="000C4DED" w:rsidRDefault="000C4DED" w:rsidP="008F64B9">
      <w:pPr>
        <w:rPr>
          <w:rFonts w:ascii="Times New Roman" w:hAnsi="Times New Roman" w:cs="Times New Roman"/>
          <w:u w:val="single"/>
        </w:rPr>
      </w:pPr>
      <w:r w:rsidRPr="000C4DED">
        <w:rPr>
          <w:rFonts w:ascii="Times New Roman" w:hAnsi="Times New Roman" w:cs="Times New Roman"/>
          <w:u w:val="single"/>
        </w:rPr>
        <w:t>Observations:</w:t>
      </w:r>
    </w:p>
    <w:p w14:paraId="372CCFCB" w14:textId="23294855" w:rsidR="000C4DED" w:rsidRPr="005B250A" w:rsidRDefault="000C4DED" w:rsidP="000C4DED">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w:t>
      </w:r>
      <w:r w:rsidR="00121FF9">
        <w:rPr>
          <w:rFonts w:ascii="Times New Roman" w:hAnsi="Times New Roman" w:cs="Times New Roman"/>
          <w:b/>
          <w:bCs/>
          <w:i/>
          <w:iCs/>
        </w:rPr>
        <w:t>1</w:t>
      </w:r>
      <w:r w:rsidRPr="005B250A">
        <w:rPr>
          <w:rFonts w:ascii="Times New Roman" w:hAnsi="Times New Roman" w:cs="Times New Roman"/>
          <w:b/>
          <w:bCs/>
          <w:i/>
          <w:iCs/>
        </w:rPr>
        <w:t xml:space="preserve">: </w:t>
      </w:r>
      <w:r>
        <w:rPr>
          <w:rFonts w:ascii="Times New Roman" w:hAnsi="Times New Roman" w:cs="Times New Roman"/>
          <w:b/>
          <w:bCs/>
          <w:i/>
          <w:iCs/>
        </w:rPr>
        <w:t>Adaptation of PRACH may bring significant influence on UE behavior associated with RACH procedure.</w:t>
      </w:r>
    </w:p>
    <w:p w14:paraId="3AE1E948" w14:textId="01C8B80E" w:rsidR="000C4DED" w:rsidRDefault="000C4DED" w:rsidP="000C4DED">
      <w:pPr>
        <w:rPr>
          <w:rFonts w:ascii="Times New Roman" w:hAnsi="Times New Roman" w:cs="Times New Roman"/>
          <w:b/>
          <w:bCs/>
          <w:i/>
          <w:iCs/>
        </w:rPr>
      </w:pPr>
      <w:r w:rsidRPr="00EB7B94">
        <w:rPr>
          <w:rFonts w:ascii="Times New Roman" w:hAnsi="Times New Roman" w:cs="Times New Roman" w:hint="eastAsia"/>
          <w:b/>
          <w:bCs/>
          <w:i/>
          <w:iCs/>
        </w:rPr>
        <w:t>O</w:t>
      </w:r>
      <w:r w:rsidRPr="00EB7B94">
        <w:rPr>
          <w:rFonts w:ascii="Times New Roman" w:hAnsi="Times New Roman" w:cs="Times New Roman"/>
          <w:b/>
          <w:bCs/>
          <w:i/>
          <w:iCs/>
        </w:rPr>
        <w:t xml:space="preserve">bservation </w:t>
      </w:r>
      <w:r w:rsidR="00121FF9">
        <w:rPr>
          <w:rFonts w:ascii="Times New Roman" w:hAnsi="Times New Roman" w:cs="Times New Roman"/>
          <w:b/>
          <w:bCs/>
          <w:i/>
          <w:iCs/>
        </w:rPr>
        <w:t>2</w:t>
      </w:r>
      <w:r w:rsidRPr="00EB7B94">
        <w:rPr>
          <w:rFonts w:ascii="Times New Roman" w:hAnsi="Times New Roman" w:cs="Times New Roman"/>
          <w:b/>
          <w:bCs/>
          <w:i/>
          <w:iCs/>
        </w:rPr>
        <w:t xml:space="preserve">: </w:t>
      </w:r>
      <w:r>
        <w:rPr>
          <w:rFonts w:ascii="Times New Roman" w:hAnsi="Times New Roman" w:cs="Times New Roman"/>
          <w:b/>
          <w:bCs/>
          <w:i/>
          <w:iCs/>
        </w:rPr>
        <w:t>The impacts on legacy UE due to adaptation of common signal and channel transmissions depend on mechanism of realizing those adaptation.</w:t>
      </w:r>
    </w:p>
    <w:p w14:paraId="188B3940" w14:textId="07BF4208" w:rsidR="000C4DED" w:rsidRDefault="000C4DED" w:rsidP="008F64B9"/>
    <w:p w14:paraId="0CAEB3CB" w14:textId="2072C0C4" w:rsidR="00EC565C" w:rsidRPr="006721C8" w:rsidRDefault="000C4DED" w:rsidP="00DA0EFA">
      <w:pPr>
        <w:rPr>
          <w:rFonts w:ascii="Times New Roman" w:hAnsi="Times New Roman" w:cs="Times New Roman"/>
          <w:u w:val="single"/>
        </w:rPr>
      </w:pPr>
      <w:r>
        <w:rPr>
          <w:rFonts w:ascii="Times New Roman" w:hAnsi="Times New Roman" w:cs="Times New Roman"/>
          <w:u w:val="single"/>
        </w:rPr>
        <w:t>Proposals</w:t>
      </w:r>
      <w:r w:rsidRPr="000C4DED">
        <w:rPr>
          <w:rFonts w:ascii="Times New Roman" w:hAnsi="Times New Roman" w:cs="Times New Roman"/>
          <w:u w:val="single"/>
        </w:rPr>
        <w:t>:</w:t>
      </w:r>
    </w:p>
    <w:p w14:paraId="03AEB1F8" w14:textId="77777777" w:rsidR="00621755" w:rsidRPr="002225D4" w:rsidRDefault="00621755" w:rsidP="00621755">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1</w:t>
      </w:r>
      <w:r w:rsidRPr="002225D4">
        <w:rPr>
          <w:rFonts w:ascii="Times New Roman" w:hAnsi="Times New Roman" w:cs="Times New Roman"/>
          <w:b/>
          <w:bCs/>
          <w:i/>
          <w:iCs/>
        </w:rPr>
        <w:t xml:space="preserve">: </w:t>
      </w:r>
      <w:r>
        <w:rPr>
          <w:rFonts w:ascii="Times New Roman" w:hAnsi="Times New Roman" w:cs="Times New Roman"/>
          <w:b/>
          <w:bCs/>
          <w:i/>
          <w:iCs/>
        </w:rPr>
        <w:t>UE needs to have the knowledge on adaptation of SSB and paging transmission</w:t>
      </w:r>
      <w:r w:rsidRPr="002225D4">
        <w:rPr>
          <w:rFonts w:ascii="Times New Roman" w:hAnsi="Times New Roman" w:cs="Times New Roman"/>
          <w:b/>
          <w:bCs/>
          <w:i/>
          <w:iCs/>
        </w:rPr>
        <w:t xml:space="preserve">. </w:t>
      </w:r>
    </w:p>
    <w:p w14:paraId="5AEAB31D" w14:textId="770AC024" w:rsidR="00621755" w:rsidRPr="00D935B1" w:rsidRDefault="00621755" w:rsidP="00621755">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Pr>
          <w:rFonts w:ascii="Times New Roman" w:hAnsi="Times New Roman" w:cs="Times New Roman"/>
          <w:b/>
          <w:bCs/>
          <w:i/>
          <w:iCs/>
        </w:rPr>
        <w:t>2</w:t>
      </w:r>
      <w:r w:rsidRPr="00D935B1">
        <w:rPr>
          <w:rFonts w:ascii="Times New Roman" w:hAnsi="Times New Roman" w:cs="Times New Roman"/>
          <w:b/>
          <w:bCs/>
          <w:i/>
          <w:iCs/>
        </w:rPr>
        <w:t xml:space="preserve">: For adaptation of SSB in time domain, the impacts on UE behavior need to be </w:t>
      </w:r>
      <w:r>
        <w:rPr>
          <w:rFonts w:ascii="Times New Roman" w:hAnsi="Times New Roman" w:cs="Times New Roman"/>
          <w:b/>
          <w:bCs/>
          <w:i/>
          <w:iCs/>
        </w:rPr>
        <w:t>further</w:t>
      </w:r>
      <w:r w:rsidRPr="00D935B1">
        <w:rPr>
          <w:rFonts w:ascii="Times New Roman" w:hAnsi="Times New Roman" w:cs="Times New Roman"/>
          <w:b/>
          <w:bCs/>
          <w:i/>
          <w:iCs/>
        </w:rPr>
        <w:t xml:space="preserve"> studied,</w:t>
      </w:r>
      <w:r w:rsidR="009F6202">
        <w:rPr>
          <w:rFonts w:ascii="Times New Roman" w:hAnsi="Times New Roman" w:cs="Times New Roman"/>
          <w:b/>
          <w:bCs/>
          <w:i/>
          <w:iCs/>
        </w:rPr>
        <w:t xml:space="preserve"> and</w:t>
      </w:r>
      <w:r w:rsidRPr="00D935B1">
        <w:rPr>
          <w:rFonts w:ascii="Times New Roman" w:hAnsi="Times New Roman" w:cs="Times New Roman"/>
          <w:b/>
          <w:bCs/>
          <w:i/>
          <w:iCs/>
        </w:rPr>
        <w:t xml:space="preserve"> following aspects</w:t>
      </w:r>
      <w:r>
        <w:rPr>
          <w:rFonts w:ascii="Times New Roman" w:hAnsi="Times New Roman" w:cs="Times New Roman"/>
          <w:b/>
          <w:bCs/>
          <w:i/>
          <w:iCs/>
        </w:rPr>
        <w:t xml:space="preserve"> can be considered as starting point</w:t>
      </w:r>
      <w:r w:rsidRPr="00D935B1">
        <w:rPr>
          <w:rFonts w:ascii="Times New Roman" w:hAnsi="Times New Roman" w:cs="Times New Roman"/>
          <w:b/>
          <w:bCs/>
          <w:i/>
          <w:iCs/>
        </w:rPr>
        <w:t>:</w:t>
      </w:r>
    </w:p>
    <w:p w14:paraId="78E658D7" w14:textId="77777777" w:rsidR="00621755" w:rsidRPr="00D935B1" w:rsidRDefault="00621755"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37EB333B" w14:textId="77777777" w:rsidR="00621755" w:rsidRPr="00D935B1" w:rsidRDefault="00621755"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5519337A" w14:textId="77777777" w:rsidR="00621755" w:rsidRPr="00D935B1" w:rsidRDefault="00621755"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42D8AF61" w14:textId="77777777" w:rsidR="00621755" w:rsidRPr="00D935B1" w:rsidRDefault="00621755"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b/>
          <w:bCs/>
          <w:i/>
          <w:iCs/>
        </w:rPr>
        <w:t>UE</w:t>
      </w:r>
      <w:r>
        <w:rPr>
          <w:rFonts w:ascii="Times New Roman" w:hAnsi="Times New Roman" w:cs="Times New Roman"/>
          <w:b/>
          <w:bCs/>
          <w:i/>
          <w:iCs/>
        </w:rPr>
        <w:t>’s</w:t>
      </w:r>
      <w:r w:rsidRPr="00D935B1">
        <w:rPr>
          <w:rFonts w:ascii="Times New Roman" w:hAnsi="Times New Roman" w:cs="Times New Roman"/>
          <w:b/>
          <w:bCs/>
          <w:i/>
          <w:iCs/>
        </w:rPr>
        <w:t xml:space="preserve"> assumption on SSB pattern</w:t>
      </w:r>
    </w:p>
    <w:p w14:paraId="0A3FF7FE" w14:textId="77777777" w:rsidR="00621755" w:rsidRPr="00621755" w:rsidRDefault="00621755" w:rsidP="00621755">
      <w:pPr>
        <w:rPr>
          <w:rFonts w:ascii="Times New Roman" w:hAnsi="Times New Roman" w:cs="Times New Roman"/>
          <w:b/>
          <w:bCs/>
          <w:i/>
          <w:iCs/>
        </w:rPr>
      </w:pPr>
      <w:r w:rsidRPr="00621755">
        <w:rPr>
          <w:rFonts w:ascii="Times New Roman" w:hAnsi="Times New Roman" w:cs="Times New Roman" w:hint="eastAsia"/>
          <w:b/>
          <w:bCs/>
          <w:i/>
          <w:iCs/>
        </w:rPr>
        <w:t>P</w:t>
      </w:r>
      <w:r w:rsidRPr="00621755">
        <w:rPr>
          <w:rFonts w:ascii="Times New Roman" w:hAnsi="Times New Roman" w:cs="Times New Roman"/>
          <w:b/>
          <w:bCs/>
          <w:i/>
          <w:iCs/>
        </w:rPr>
        <w:t>roposal 3: Simplified SSB should not be considered for SSB adaptation.</w:t>
      </w:r>
    </w:p>
    <w:p w14:paraId="47CED2F6" w14:textId="77777777" w:rsidR="00621755" w:rsidRDefault="00621755" w:rsidP="00621755">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Pr>
          <w:rFonts w:ascii="Times New Roman" w:hAnsi="Times New Roman" w:cs="Times New Roman"/>
          <w:b/>
          <w:bCs/>
          <w:i/>
          <w:iCs/>
        </w:rPr>
        <w:t>4</w:t>
      </w:r>
      <w:r w:rsidRPr="006453C1">
        <w:rPr>
          <w:rFonts w:ascii="Times New Roman" w:hAnsi="Times New Roman" w:cs="Times New Roman"/>
          <w:b/>
          <w:bCs/>
          <w:i/>
          <w:iCs/>
        </w:rPr>
        <w:t xml:space="preserve">: </w:t>
      </w:r>
      <w:r>
        <w:rPr>
          <w:rFonts w:ascii="Times New Roman" w:hAnsi="Times New Roman" w:cs="Times New Roman"/>
          <w:b/>
          <w:bCs/>
          <w:i/>
          <w:iCs/>
        </w:rPr>
        <w:t>Compact SSB is not pursued in Rel-19 as it only brings very limited NES gain but jumbo specification impacts.</w:t>
      </w:r>
    </w:p>
    <w:p w14:paraId="73C414DC" w14:textId="77777777" w:rsidR="00621755" w:rsidRDefault="00621755" w:rsidP="00621755">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Pr>
          <w:rFonts w:ascii="Times New Roman" w:hAnsi="Times New Roman" w:cs="Times New Roman"/>
          <w:b/>
          <w:bCs/>
          <w:i/>
          <w:iCs/>
        </w:rPr>
        <w:t>5</w:t>
      </w:r>
      <w:r w:rsidRPr="006453C1">
        <w:rPr>
          <w:rFonts w:ascii="Times New Roman" w:hAnsi="Times New Roman" w:cs="Times New Roman"/>
          <w:b/>
          <w:bCs/>
          <w:i/>
          <w:iCs/>
        </w:rPr>
        <w:t xml:space="preserve">: </w:t>
      </w:r>
      <w:r>
        <w:rPr>
          <w:rFonts w:ascii="Times New Roman" w:hAnsi="Times New Roman" w:cs="Times New Roman"/>
          <w:b/>
          <w:bCs/>
          <w:i/>
          <w:iCs/>
        </w:rPr>
        <w:t>The SSB transmission periodicity can be adapted to larger or smaller than a default SSB transmission periodicity.</w:t>
      </w:r>
    </w:p>
    <w:p w14:paraId="44612186" w14:textId="77777777" w:rsidR="00621755" w:rsidRPr="003E0209" w:rsidRDefault="00621755" w:rsidP="00BB103C">
      <w:pPr>
        <w:pStyle w:val="a8"/>
        <w:numPr>
          <w:ilvl w:val="0"/>
          <w:numId w:val="9"/>
        </w:numPr>
        <w:ind w:firstLineChars="0"/>
        <w:rPr>
          <w:rFonts w:ascii="Times New Roman" w:hAnsi="Times New Roman" w:cs="Times New Roman"/>
          <w:b/>
          <w:bCs/>
          <w:i/>
          <w:iCs/>
        </w:rPr>
      </w:pPr>
      <w:r>
        <w:rPr>
          <w:rFonts w:ascii="Times New Roman" w:hAnsi="Times New Roman" w:cs="Times New Roman"/>
          <w:b/>
          <w:bCs/>
          <w:i/>
          <w:iCs/>
        </w:rPr>
        <w:t>Default SSB transmission periodicity is the one predefined by SSB pattern or indicated by SIB1.</w:t>
      </w:r>
    </w:p>
    <w:p w14:paraId="5FCB8AD0" w14:textId="77777777" w:rsidR="00621755" w:rsidRPr="00621755" w:rsidRDefault="00621755" w:rsidP="00621755">
      <w:pPr>
        <w:rPr>
          <w:rFonts w:ascii="Times New Roman" w:hAnsi="Times New Roman" w:cs="Times New Roman"/>
          <w:b/>
          <w:bCs/>
          <w:i/>
          <w:iCs/>
        </w:rPr>
      </w:pPr>
      <w:r w:rsidRPr="00621755">
        <w:rPr>
          <w:rFonts w:ascii="Times New Roman" w:hAnsi="Times New Roman" w:cs="Times New Roman"/>
          <w:b/>
          <w:bCs/>
          <w:i/>
          <w:iCs/>
        </w:rPr>
        <w:t xml:space="preserve">Proposal 6: SSB reduction/adaptation within a SSB burst, if needed, should work together with periodicity adaptation for NES purpose. </w:t>
      </w:r>
    </w:p>
    <w:p w14:paraId="799B3B8A" w14:textId="77777777" w:rsidR="00621755" w:rsidRDefault="00621755" w:rsidP="00621755">
      <w:pPr>
        <w:rPr>
          <w:rFonts w:ascii="Times New Roman" w:hAnsi="Times New Roman" w:cs="Times New Roman"/>
          <w:b/>
          <w:bCs/>
          <w:i/>
          <w:iCs/>
        </w:rPr>
      </w:pPr>
      <w:r w:rsidRPr="00397E4C">
        <w:rPr>
          <w:rFonts w:ascii="Times New Roman" w:hAnsi="Times New Roman" w:cs="Times New Roman" w:hint="eastAsia"/>
          <w:b/>
          <w:bCs/>
          <w:i/>
          <w:iCs/>
        </w:rPr>
        <w:t>P</w:t>
      </w:r>
      <w:r w:rsidRPr="00397E4C">
        <w:rPr>
          <w:rFonts w:ascii="Times New Roman" w:hAnsi="Times New Roman" w:cs="Times New Roman"/>
          <w:b/>
          <w:bCs/>
          <w:i/>
          <w:iCs/>
        </w:rPr>
        <w:t xml:space="preserve">roposal </w:t>
      </w:r>
      <w:r>
        <w:rPr>
          <w:rFonts w:ascii="Times New Roman" w:hAnsi="Times New Roman" w:cs="Times New Roman"/>
          <w:b/>
          <w:bCs/>
          <w:i/>
          <w:iCs/>
        </w:rPr>
        <w:t>7</w:t>
      </w:r>
      <w:r w:rsidRPr="00397E4C">
        <w:rPr>
          <w:rFonts w:ascii="Times New Roman" w:hAnsi="Times New Roman" w:cs="Times New Roman"/>
          <w:b/>
          <w:bCs/>
          <w:i/>
          <w:iCs/>
        </w:rPr>
        <w:t xml:space="preserve">: </w:t>
      </w:r>
      <w:r>
        <w:rPr>
          <w:rFonts w:ascii="Times New Roman" w:hAnsi="Times New Roman" w:cs="Times New Roman"/>
          <w:b/>
          <w:bCs/>
          <w:i/>
          <w:iCs/>
        </w:rPr>
        <w:t>Adaptation of SSB burst periodicity is indicated by DCI format 1</w:t>
      </w:r>
      <w:r>
        <w:rPr>
          <w:rFonts w:ascii="Times New Roman" w:hAnsi="Times New Roman" w:cs="Times New Roman" w:hint="eastAsia"/>
          <w:b/>
          <w:bCs/>
          <w:i/>
          <w:iCs/>
        </w:rPr>
        <w:t>_</w:t>
      </w:r>
      <w:r>
        <w:rPr>
          <w:rFonts w:ascii="Times New Roman" w:hAnsi="Times New Roman" w:cs="Times New Roman"/>
          <w:b/>
          <w:bCs/>
          <w:i/>
          <w:iCs/>
        </w:rPr>
        <w:t>0 transmitted in CSS.</w:t>
      </w:r>
    </w:p>
    <w:p w14:paraId="5348280D" w14:textId="77777777" w:rsidR="00621755" w:rsidRDefault="00621755" w:rsidP="00BB103C">
      <w:pPr>
        <w:pStyle w:val="a8"/>
        <w:numPr>
          <w:ilvl w:val="0"/>
          <w:numId w:val="9"/>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he DCI format 1_0 is scrambled by P-RNTI, SI-RNTI or RA-RNTI.</w:t>
      </w:r>
    </w:p>
    <w:p w14:paraId="12354B93" w14:textId="77777777" w:rsidR="00621755" w:rsidRDefault="00621755" w:rsidP="00BB103C">
      <w:pPr>
        <w:pStyle w:val="a8"/>
        <w:numPr>
          <w:ilvl w:val="0"/>
          <w:numId w:val="9"/>
        </w:numPr>
        <w:ind w:firstLineChars="0"/>
        <w:rPr>
          <w:rFonts w:ascii="Times New Roman" w:hAnsi="Times New Roman" w:cs="Times New Roman"/>
          <w:b/>
          <w:bCs/>
          <w:i/>
          <w:iCs/>
        </w:rPr>
      </w:pPr>
      <w:r>
        <w:rPr>
          <w:rFonts w:ascii="Times New Roman" w:hAnsi="Times New Roman" w:cs="Times New Roman" w:hint="eastAsia"/>
          <w:b/>
          <w:bCs/>
          <w:i/>
          <w:iCs/>
        </w:rPr>
        <w:t>T</w:t>
      </w:r>
      <w:r>
        <w:rPr>
          <w:rFonts w:ascii="Times New Roman" w:hAnsi="Times New Roman" w:cs="Times New Roman"/>
          <w:b/>
          <w:bCs/>
          <w:i/>
          <w:iCs/>
        </w:rPr>
        <w:t>he spare bits in DCI format 1_0 is used to indicate SSB periodicity.</w:t>
      </w:r>
    </w:p>
    <w:p w14:paraId="6D416542" w14:textId="6C12759C" w:rsidR="00FE3978" w:rsidRPr="00621755" w:rsidRDefault="00621755" w:rsidP="00BB103C">
      <w:pPr>
        <w:pStyle w:val="a8"/>
        <w:numPr>
          <w:ilvl w:val="0"/>
          <w:numId w:val="9"/>
        </w:numPr>
        <w:ind w:firstLineChars="0"/>
        <w:rPr>
          <w:rFonts w:ascii="Times New Roman" w:hAnsi="Times New Roman" w:cs="Times New Roman"/>
          <w:b/>
          <w:bCs/>
          <w:i/>
          <w:iCs/>
        </w:rPr>
      </w:pPr>
      <w:r>
        <w:rPr>
          <w:rFonts w:ascii="Times New Roman" w:hAnsi="Times New Roman" w:cs="Times New Roman"/>
          <w:b/>
          <w:bCs/>
          <w:i/>
          <w:iCs/>
        </w:rPr>
        <w:t>Existing SSB periodicity values are reused as starting point, i.e., {20ms, 40ms, 80ms, 160ms}.</w:t>
      </w:r>
    </w:p>
    <w:p w14:paraId="7CC5A18A" w14:textId="77777777" w:rsidR="00621755" w:rsidRPr="00BB1792" w:rsidRDefault="00621755" w:rsidP="00621755">
      <w:pPr>
        <w:rPr>
          <w:rFonts w:ascii="Times New Roman" w:hAnsi="Times New Roman" w:cs="Times New Roman"/>
          <w:b/>
          <w:bCs/>
          <w:i/>
          <w:iCs/>
        </w:rPr>
      </w:pPr>
      <w:r>
        <w:rPr>
          <w:rFonts w:ascii="Times New Roman" w:hAnsi="Times New Roman" w:cs="Times New Roman"/>
          <w:b/>
          <w:bCs/>
          <w:i/>
          <w:iCs/>
        </w:rPr>
        <w:t>Proposal 8: The adaptation of PRACH can be applied to CBRA and CFRA, including 4-step RACH and 2-step RACH.</w:t>
      </w:r>
    </w:p>
    <w:p w14:paraId="5C76C2EF" w14:textId="77777777" w:rsidR="00621755" w:rsidRPr="00370218" w:rsidRDefault="00621755" w:rsidP="00621755">
      <w:pPr>
        <w:rPr>
          <w:rFonts w:ascii="Times New Roman" w:hAnsi="Times New Roman" w:cs="Times New Roman"/>
          <w:b/>
          <w:bCs/>
          <w:i/>
          <w:iCs/>
        </w:rPr>
      </w:pPr>
      <w:r>
        <w:rPr>
          <w:rFonts w:ascii="Times New Roman" w:hAnsi="Times New Roman" w:cs="Times New Roman"/>
          <w:b/>
          <w:bCs/>
          <w:i/>
          <w:iCs/>
        </w:rPr>
        <w:t>Proposal 9:</w:t>
      </w:r>
      <w:r w:rsidRPr="00370218">
        <w:rPr>
          <w:rFonts w:ascii="Times New Roman" w:hAnsi="Times New Roman" w:cs="Times New Roman"/>
          <w:b/>
          <w:bCs/>
          <w:i/>
          <w:iCs/>
        </w:rPr>
        <w:t xml:space="preserve"> </w:t>
      </w:r>
      <w:r w:rsidRPr="00370218">
        <w:rPr>
          <w:rFonts w:ascii="Times New Roman" w:hAnsi="Times New Roman" w:cs="Times New Roman" w:hint="eastAsia"/>
          <w:b/>
          <w:bCs/>
          <w:i/>
          <w:iCs/>
        </w:rPr>
        <w:t>F</w:t>
      </w:r>
      <w:r w:rsidRPr="00370218">
        <w:rPr>
          <w:rFonts w:ascii="Times New Roman" w:hAnsi="Times New Roman" w:cs="Times New Roman"/>
          <w:b/>
          <w:bCs/>
          <w:i/>
          <w:iCs/>
        </w:rPr>
        <w:t>or the case same PRACH configuration index for additional and legacy PRACH resources,</w:t>
      </w:r>
      <w:r>
        <w:rPr>
          <w:rFonts w:ascii="Times New Roman" w:hAnsi="Times New Roman" w:cs="Times New Roman"/>
          <w:b/>
          <w:bCs/>
          <w:i/>
          <w:iCs/>
        </w:rPr>
        <w:t xml:space="preserve"> the following option 1-2a and option 1-4 can be further considered</w:t>
      </w:r>
      <w:r w:rsidRPr="00370218">
        <w:rPr>
          <w:rFonts w:ascii="Times New Roman" w:hAnsi="Times New Roman" w:cs="Times New Roman"/>
          <w:b/>
          <w:bCs/>
          <w:i/>
          <w:iCs/>
        </w:rPr>
        <w:t>:</w:t>
      </w:r>
    </w:p>
    <w:p w14:paraId="53213AC4" w14:textId="77777777" w:rsidR="00621755" w:rsidRPr="00370218" w:rsidRDefault="00621755" w:rsidP="00BB103C">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1-2a: up to N1 additional value(s) of (x, y) </w:t>
      </w:r>
    </w:p>
    <w:p w14:paraId="3CD85947" w14:textId="77777777" w:rsidR="00621755" w:rsidRPr="00370218" w:rsidRDefault="00621755" w:rsidP="00BB103C">
      <w:pPr>
        <w:widowControl/>
        <w:numPr>
          <w:ilvl w:val="1"/>
          <w:numId w:val="20"/>
        </w:numPr>
        <w:contextualSpacing/>
        <w:jc w:val="left"/>
        <w:rPr>
          <w:rFonts w:ascii="Times New Roman" w:hAnsi="Times New Roman"/>
          <w:b/>
          <w:bCs/>
          <w:i/>
          <w:iCs/>
        </w:rPr>
      </w:pPr>
      <w:r w:rsidRPr="00370218">
        <w:rPr>
          <w:rFonts w:ascii="Times New Roman" w:hAnsi="Times New Roman"/>
          <w:b/>
          <w:bCs/>
          <w:i/>
          <w:iCs/>
        </w:rPr>
        <w:t>FFS: value of N1(&gt;=1)</w:t>
      </w:r>
    </w:p>
    <w:p w14:paraId="52E5DE18" w14:textId="77777777" w:rsidR="00621755" w:rsidRPr="00370218" w:rsidRDefault="00621755" w:rsidP="00BB103C">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1-4: </w:t>
      </w:r>
    </w:p>
    <w:p w14:paraId="57862EBC" w14:textId="77777777" w:rsidR="00621755" w:rsidRPr="00370218" w:rsidRDefault="00621755" w:rsidP="00BB103C">
      <w:pPr>
        <w:widowControl/>
        <w:numPr>
          <w:ilvl w:val="1"/>
          <w:numId w:val="20"/>
        </w:numPr>
        <w:contextualSpacing/>
        <w:jc w:val="left"/>
        <w:rPr>
          <w:rFonts w:ascii="Times New Roman" w:hAnsi="Times New Roman"/>
          <w:b/>
          <w:bCs/>
          <w:i/>
          <w:iCs/>
        </w:rPr>
      </w:pPr>
      <w:r w:rsidRPr="00370218">
        <w:rPr>
          <w:rFonts w:ascii="Times New Roman" w:hAnsi="Times New Roman"/>
          <w:b/>
          <w:bCs/>
          <w:i/>
          <w:iCs/>
        </w:rPr>
        <w:t>up to N4_1 additional timing offset(s) at frame-level</w:t>
      </w:r>
    </w:p>
    <w:p w14:paraId="51BBD157" w14:textId="77777777" w:rsidR="00621755" w:rsidRPr="00370218" w:rsidRDefault="00621755" w:rsidP="00BB103C">
      <w:pPr>
        <w:widowControl/>
        <w:numPr>
          <w:ilvl w:val="1"/>
          <w:numId w:val="20"/>
        </w:numPr>
        <w:contextualSpacing/>
        <w:jc w:val="left"/>
        <w:rPr>
          <w:rFonts w:ascii="Times New Roman" w:hAnsi="Times New Roman"/>
          <w:b/>
          <w:bCs/>
          <w:i/>
          <w:iCs/>
        </w:rPr>
      </w:pPr>
      <w:r w:rsidRPr="00370218">
        <w:rPr>
          <w:rFonts w:ascii="Times New Roman" w:hAnsi="Times New Roman"/>
          <w:b/>
          <w:bCs/>
          <w:i/>
          <w:iCs/>
        </w:rPr>
        <w:t>up to N4_2 additional timing offset(s) at slot-level</w:t>
      </w:r>
    </w:p>
    <w:p w14:paraId="2D5AD7CA" w14:textId="77777777" w:rsidR="00621755" w:rsidRPr="00370218" w:rsidRDefault="00621755" w:rsidP="00BB103C">
      <w:pPr>
        <w:widowControl/>
        <w:numPr>
          <w:ilvl w:val="1"/>
          <w:numId w:val="20"/>
        </w:numPr>
        <w:contextualSpacing/>
        <w:jc w:val="left"/>
        <w:rPr>
          <w:rFonts w:ascii="Times New Roman" w:hAnsi="Times New Roman"/>
          <w:b/>
          <w:bCs/>
          <w:i/>
          <w:iCs/>
        </w:rPr>
      </w:pPr>
      <w:r w:rsidRPr="00370218">
        <w:rPr>
          <w:rFonts w:ascii="Times New Roman" w:hAnsi="Times New Roman"/>
          <w:b/>
          <w:bCs/>
          <w:i/>
          <w:iCs/>
        </w:rPr>
        <w:t>FFS: values of N4_1(&gt;=1) and N4_2(&gt;=1)</w:t>
      </w:r>
    </w:p>
    <w:p w14:paraId="622A031D" w14:textId="77777777" w:rsidR="00621755" w:rsidRDefault="00621755" w:rsidP="00621755">
      <w:pPr>
        <w:rPr>
          <w:rFonts w:ascii="Times New Roman" w:hAnsi="Times New Roman" w:cs="Times New Roman"/>
          <w:b/>
          <w:bCs/>
          <w:i/>
          <w:iCs/>
        </w:rPr>
      </w:pPr>
      <w:r>
        <w:rPr>
          <w:rFonts w:ascii="Times New Roman" w:hAnsi="Times New Roman" w:cs="Times New Roman"/>
          <w:b/>
          <w:bCs/>
          <w:i/>
          <w:iCs/>
        </w:rPr>
        <w:t>Proposal 10:</w:t>
      </w:r>
      <w:r w:rsidRPr="00370218">
        <w:rPr>
          <w:rFonts w:ascii="Times New Roman" w:hAnsi="Times New Roman" w:cs="Times New Roman"/>
          <w:b/>
          <w:bCs/>
          <w:i/>
          <w:iCs/>
        </w:rPr>
        <w:t xml:space="preserve"> </w:t>
      </w:r>
      <w:r w:rsidRPr="00370218">
        <w:rPr>
          <w:rFonts w:ascii="Times New Roman" w:hAnsi="Times New Roman" w:cs="Times New Roman" w:hint="eastAsia"/>
          <w:b/>
          <w:bCs/>
          <w:i/>
          <w:iCs/>
        </w:rPr>
        <w:t>F</w:t>
      </w:r>
      <w:r w:rsidRPr="00370218">
        <w:rPr>
          <w:rFonts w:ascii="Times New Roman" w:hAnsi="Times New Roman" w:cs="Times New Roman"/>
          <w:b/>
          <w:bCs/>
          <w:i/>
          <w:iCs/>
        </w:rPr>
        <w:t xml:space="preserve">or the case </w:t>
      </w:r>
      <w:r>
        <w:rPr>
          <w:rFonts w:ascii="Times New Roman" w:hAnsi="Times New Roman" w:cs="Times New Roman"/>
          <w:b/>
          <w:bCs/>
          <w:i/>
          <w:iCs/>
        </w:rPr>
        <w:t>different</w:t>
      </w:r>
      <w:r w:rsidRPr="00370218">
        <w:rPr>
          <w:rFonts w:ascii="Times New Roman" w:hAnsi="Times New Roman" w:cs="Times New Roman"/>
          <w:b/>
          <w:bCs/>
          <w:i/>
          <w:iCs/>
        </w:rPr>
        <w:t xml:space="preserve"> PRACH configuration index for additional and legacy </w:t>
      </w:r>
      <w:r w:rsidRPr="00370218">
        <w:rPr>
          <w:rFonts w:ascii="Times New Roman" w:hAnsi="Times New Roman" w:cs="Times New Roman"/>
          <w:b/>
          <w:bCs/>
          <w:i/>
          <w:iCs/>
        </w:rPr>
        <w:lastRenderedPageBreak/>
        <w:t>PRACH resources,</w:t>
      </w:r>
      <w:r>
        <w:rPr>
          <w:rFonts w:ascii="Times New Roman" w:hAnsi="Times New Roman" w:cs="Times New Roman"/>
          <w:b/>
          <w:bCs/>
          <w:i/>
          <w:iCs/>
        </w:rPr>
        <w:t xml:space="preserve"> the following option 1-5 is adopted</w:t>
      </w:r>
      <w:r w:rsidRPr="00370218">
        <w:rPr>
          <w:rFonts w:ascii="Times New Roman" w:hAnsi="Times New Roman" w:cs="Times New Roman"/>
          <w:b/>
          <w:bCs/>
          <w:i/>
          <w:iCs/>
        </w:rPr>
        <w:t>:</w:t>
      </w:r>
    </w:p>
    <w:p w14:paraId="564F47A0" w14:textId="4A3CA5EC" w:rsidR="00621755" w:rsidRPr="00621755" w:rsidRDefault="00621755" w:rsidP="00BB103C">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1-5: No additional mechanism is selected.</w:t>
      </w:r>
    </w:p>
    <w:p w14:paraId="495A01C2" w14:textId="77777777" w:rsidR="00621755" w:rsidRDefault="00621755" w:rsidP="00621755">
      <w:pPr>
        <w:rPr>
          <w:rFonts w:ascii="Times New Roman" w:hAnsi="Times New Roman" w:cs="Times New Roman"/>
          <w:b/>
          <w:bCs/>
          <w:i/>
          <w:iCs/>
        </w:rPr>
      </w:pPr>
      <w:r>
        <w:rPr>
          <w:rFonts w:ascii="Times New Roman" w:hAnsi="Times New Roman" w:cs="Times New Roman"/>
          <w:b/>
          <w:bCs/>
          <w:i/>
          <w:iCs/>
        </w:rPr>
        <w:t>Proposal 11:</w:t>
      </w:r>
      <w:r w:rsidRPr="00C57464">
        <w:rPr>
          <w:rFonts w:ascii="Times New Roman" w:hAnsi="Times New Roman" w:cs="Times New Roman"/>
          <w:b/>
          <w:bCs/>
          <w:i/>
          <w:iCs/>
        </w:rPr>
        <w:t xml:space="preserve"> </w:t>
      </w:r>
      <w:r>
        <w:rPr>
          <w:rFonts w:ascii="Times New Roman" w:hAnsi="Times New Roman" w:cs="Times New Roman"/>
          <w:b/>
          <w:bCs/>
          <w:i/>
          <w:iCs/>
        </w:rPr>
        <w:t>Only DCI format 1_0 with CRC scrambled by P-RNTI is used to carry PRACH adaptation indication.</w:t>
      </w:r>
    </w:p>
    <w:p w14:paraId="657BEABE" w14:textId="77777777" w:rsidR="00621755" w:rsidRDefault="00621755" w:rsidP="00621755">
      <w:pPr>
        <w:rPr>
          <w:rFonts w:ascii="Times New Roman" w:hAnsi="Times New Roman" w:cs="Times New Roman"/>
          <w:b/>
          <w:bCs/>
          <w:i/>
          <w:iCs/>
        </w:rPr>
      </w:pPr>
      <w:r>
        <w:rPr>
          <w:rFonts w:ascii="Times New Roman" w:hAnsi="Times New Roman" w:cs="Times New Roman"/>
          <w:b/>
          <w:bCs/>
          <w:i/>
          <w:iCs/>
        </w:rPr>
        <w:t xml:space="preserve">Proposal 12: For </w:t>
      </w:r>
      <w:r w:rsidRPr="0002396D">
        <w:rPr>
          <w:rFonts w:ascii="Times New Roman" w:hAnsi="Times New Roman" w:cs="Times New Roman"/>
          <w:b/>
          <w:bCs/>
          <w:i/>
          <w:iCs/>
        </w:rPr>
        <w:t xml:space="preserve">DCI-based adaptation to indicate whether the additional PRACH resources provided by semi-static </w:t>
      </w:r>
      <w:proofErr w:type="spellStart"/>
      <w:r w:rsidRPr="0002396D">
        <w:rPr>
          <w:rFonts w:ascii="Times New Roman" w:hAnsi="Times New Roman" w:cs="Times New Roman"/>
          <w:b/>
          <w:bCs/>
          <w:i/>
          <w:iCs/>
        </w:rPr>
        <w:t>signalling</w:t>
      </w:r>
      <w:proofErr w:type="spellEnd"/>
      <w:r w:rsidRPr="0002396D">
        <w:rPr>
          <w:rFonts w:ascii="Times New Roman" w:hAnsi="Times New Roman" w:cs="Times New Roman"/>
          <w:b/>
          <w:bCs/>
          <w:i/>
          <w:iCs/>
        </w:rPr>
        <w:t xml:space="preserve"> are available or not</w:t>
      </w:r>
      <w:r>
        <w:rPr>
          <w:rFonts w:ascii="Times New Roman" w:hAnsi="Times New Roman" w:cs="Times New Roman"/>
          <w:b/>
          <w:bCs/>
          <w:i/>
          <w:iCs/>
        </w:rPr>
        <w:t>, 1 bit in DCI format 1_0 with CRC scrambled by P-RNTI.</w:t>
      </w:r>
    </w:p>
    <w:p w14:paraId="5DE95A55" w14:textId="77777777" w:rsidR="00621755" w:rsidRDefault="00621755" w:rsidP="00BB103C">
      <w:pPr>
        <w:pStyle w:val="a8"/>
        <w:numPr>
          <w:ilvl w:val="0"/>
          <w:numId w:val="26"/>
        </w:numPr>
        <w:ind w:firstLineChars="0"/>
        <w:rPr>
          <w:rFonts w:ascii="Times New Roman" w:hAnsi="Times New Roman" w:cs="Times New Roman"/>
          <w:b/>
          <w:bCs/>
          <w:i/>
          <w:iCs/>
        </w:rPr>
      </w:pPr>
      <w:r>
        <w:rPr>
          <w:rFonts w:ascii="Times New Roman" w:hAnsi="Times New Roman" w:cs="Times New Roman"/>
          <w:b/>
          <w:bCs/>
          <w:i/>
          <w:iCs/>
        </w:rPr>
        <w:t>‘0’ indicates default PRACH resources are available</w:t>
      </w:r>
    </w:p>
    <w:p w14:paraId="5C3B4A84" w14:textId="77777777" w:rsidR="00621755" w:rsidRPr="00F25471" w:rsidRDefault="00621755" w:rsidP="00BB103C">
      <w:pPr>
        <w:pStyle w:val="a8"/>
        <w:numPr>
          <w:ilvl w:val="0"/>
          <w:numId w:val="26"/>
        </w:numPr>
        <w:ind w:firstLineChars="0"/>
        <w:rPr>
          <w:rFonts w:ascii="Times New Roman" w:hAnsi="Times New Roman" w:cs="Times New Roman"/>
          <w:b/>
          <w:bCs/>
          <w:i/>
          <w:iCs/>
        </w:rPr>
      </w:pPr>
      <w:r>
        <w:rPr>
          <w:rFonts w:ascii="Times New Roman" w:hAnsi="Times New Roman" w:cs="Times New Roman"/>
          <w:b/>
          <w:bCs/>
          <w:i/>
          <w:iCs/>
        </w:rPr>
        <w:t>‘1’ indicates additional PRACH resources are available</w:t>
      </w:r>
    </w:p>
    <w:p w14:paraId="4D5C4B4A" w14:textId="657DABC4" w:rsidR="00621755" w:rsidRPr="00621755" w:rsidRDefault="00621755" w:rsidP="00621755">
      <w:pPr>
        <w:rPr>
          <w:rFonts w:ascii="Times New Roman" w:hAnsi="Times New Roman" w:cs="Times New Roman"/>
          <w:b/>
          <w:bCs/>
          <w:i/>
          <w:iCs/>
        </w:rPr>
      </w:pPr>
      <w:r w:rsidRPr="00621755">
        <w:rPr>
          <w:rFonts w:ascii="Times New Roman" w:hAnsi="Times New Roman" w:cs="Times New Roman"/>
          <w:b/>
          <w:bCs/>
          <w:i/>
          <w:iCs/>
        </w:rPr>
        <w:t>Proposal 13: For DCI-based adaptation for additional PRACH resources, use reserved bits in the DCI format</w:t>
      </w:r>
      <w:r>
        <w:rPr>
          <w:rFonts w:ascii="Times New Roman" w:hAnsi="Times New Roman" w:cs="Times New Roman"/>
          <w:b/>
          <w:bCs/>
          <w:i/>
          <w:iCs/>
        </w:rPr>
        <w:t xml:space="preserve"> 1_0 with CRC scrambled by P-RNTI</w:t>
      </w:r>
      <w:r w:rsidRPr="00621755">
        <w:rPr>
          <w:rFonts w:ascii="Times New Roman" w:hAnsi="Times New Roman" w:cs="Times New Roman"/>
          <w:b/>
          <w:bCs/>
          <w:i/>
          <w:iCs/>
        </w:rPr>
        <w:t>.</w:t>
      </w:r>
    </w:p>
    <w:p w14:paraId="45E93DA4" w14:textId="77777777" w:rsidR="009E7604" w:rsidRDefault="009E7604" w:rsidP="009E7604">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14</w:t>
      </w:r>
      <w:r w:rsidRPr="003535C0">
        <w:rPr>
          <w:rFonts w:ascii="Times New Roman" w:hAnsi="Times New Roman" w:cs="Times New Roman"/>
          <w:b/>
          <w:bCs/>
          <w:i/>
          <w:iCs/>
        </w:rPr>
        <w:t xml:space="preserve">: </w:t>
      </w:r>
      <w:r>
        <w:rPr>
          <w:rFonts w:ascii="Times New Roman" w:hAnsi="Times New Roman" w:cs="Times New Roman"/>
          <w:b/>
          <w:bCs/>
          <w:i/>
          <w:iCs/>
        </w:rPr>
        <w:t>For adaptation of paging occasion, the following options can be considered as starting point</w:t>
      </w:r>
      <w:r w:rsidRPr="003535C0">
        <w:rPr>
          <w:rFonts w:ascii="Times New Roman" w:hAnsi="Times New Roman" w:cs="Times New Roman"/>
          <w:b/>
          <w:bCs/>
          <w:i/>
          <w:iCs/>
        </w:rPr>
        <w:t>.</w:t>
      </w:r>
    </w:p>
    <w:p w14:paraId="1FEE8EED" w14:textId="77777777" w:rsidR="009E7604" w:rsidRDefault="009E7604" w:rsidP="00BB103C">
      <w:pPr>
        <w:pStyle w:val="a8"/>
        <w:numPr>
          <w:ilvl w:val="0"/>
          <w:numId w:val="12"/>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ption 1: Paging can be transmitted with a centralized manner within DRX circle.</w:t>
      </w:r>
    </w:p>
    <w:p w14:paraId="1DEDE57A" w14:textId="77777777" w:rsidR="009E7604" w:rsidRPr="006C166C" w:rsidRDefault="009E7604" w:rsidP="00BB103C">
      <w:pPr>
        <w:pStyle w:val="a8"/>
        <w:numPr>
          <w:ilvl w:val="0"/>
          <w:numId w:val="12"/>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2: </w:t>
      </w:r>
      <w:proofErr w:type="spellStart"/>
      <w:r>
        <w:rPr>
          <w:rFonts w:ascii="Times New Roman" w:hAnsi="Times New Roman" w:cs="Times New Roman"/>
          <w:b/>
          <w:bCs/>
          <w:i/>
          <w:iCs/>
        </w:rPr>
        <w:t>gNB</w:t>
      </w:r>
      <w:proofErr w:type="spellEnd"/>
      <w:r>
        <w:rPr>
          <w:rFonts w:ascii="Times New Roman" w:hAnsi="Times New Roman" w:cs="Times New Roman"/>
          <w:b/>
          <w:bCs/>
          <w:i/>
          <w:iCs/>
        </w:rPr>
        <w:t xml:space="preserve"> adjust parameters related to PO determination so that paging transmission is sparser.</w:t>
      </w:r>
    </w:p>
    <w:p w14:paraId="437BA76B" w14:textId="77777777" w:rsidR="009E7604" w:rsidRPr="00BB1792" w:rsidRDefault="009E7604" w:rsidP="009E7604">
      <w:pPr>
        <w:rPr>
          <w:rFonts w:ascii="Times New Roman" w:hAnsi="Times New Roman" w:cs="Times New Roman"/>
          <w:b/>
          <w:bCs/>
          <w:i/>
          <w:iCs/>
        </w:rPr>
      </w:pPr>
      <w:r>
        <w:rPr>
          <w:rFonts w:ascii="Times New Roman" w:hAnsi="Times New Roman" w:cs="Times New Roman"/>
          <w:b/>
          <w:bCs/>
          <w:i/>
          <w:iCs/>
        </w:rPr>
        <w:t xml:space="preserve">Proposal 15: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paging in time domain </w:t>
      </w:r>
      <w:r w:rsidRPr="00BB1792">
        <w:rPr>
          <w:rFonts w:ascii="Times New Roman" w:hAnsi="Times New Roman" w:cs="Times New Roman"/>
          <w:b/>
          <w:bCs/>
          <w:i/>
          <w:iCs/>
        </w:rPr>
        <w:t>can be further studied:</w:t>
      </w:r>
    </w:p>
    <w:p w14:paraId="79D2993F" w14:textId="77777777" w:rsidR="009E7604" w:rsidRPr="00BB1792" w:rsidRDefault="009E7604" w:rsidP="00BB103C">
      <w:pPr>
        <w:pStyle w:val="a8"/>
        <w:numPr>
          <w:ilvl w:val="0"/>
          <w:numId w:val="3"/>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Pr>
          <w:rFonts w:ascii="Times New Roman" w:hAnsi="Times New Roman" w:cs="Times New Roman"/>
          <w:b/>
          <w:bCs/>
          <w:i/>
          <w:iCs/>
        </w:rPr>
        <w:t xml:space="preserve">UE </w:t>
      </w:r>
      <w:r w:rsidRPr="00BB1792">
        <w:rPr>
          <w:rFonts w:ascii="Times New Roman" w:hAnsi="Times New Roman" w:cs="Times New Roman"/>
          <w:b/>
          <w:bCs/>
          <w:i/>
          <w:iCs/>
        </w:rPr>
        <w:t xml:space="preserve">the adaptation of </w:t>
      </w:r>
      <w:r>
        <w:rPr>
          <w:rFonts w:ascii="Times New Roman" w:hAnsi="Times New Roman" w:cs="Times New Roman"/>
          <w:b/>
          <w:bCs/>
          <w:i/>
          <w:iCs/>
        </w:rPr>
        <w:t>paging</w:t>
      </w:r>
      <w:r w:rsidRPr="00BB1792">
        <w:rPr>
          <w:rFonts w:ascii="Times New Roman" w:hAnsi="Times New Roman" w:cs="Times New Roman"/>
          <w:b/>
          <w:bCs/>
          <w:i/>
          <w:iCs/>
        </w:rPr>
        <w:t>.</w:t>
      </w:r>
    </w:p>
    <w:p w14:paraId="1F4DFCE0" w14:textId="77777777" w:rsidR="009E7604" w:rsidRPr="00BB1792" w:rsidRDefault="009E7604" w:rsidP="00BB103C">
      <w:pPr>
        <w:pStyle w:val="a8"/>
        <w:numPr>
          <w:ilvl w:val="0"/>
          <w:numId w:val="3"/>
        </w:numPr>
        <w:ind w:firstLineChars="0"/>
        <w:rPr>
          <w:rFonts w:ascii="Times New Roman" w:hAnsi="Times New Roman" w:cs="Times New Roman"/>
          <w:b/>
          <w:bCs/>
          <w:i/>
          <w:iCs/>
        </w:rPr>
      </w:pPr>
      <w:r w:rsidRPr="00BB1792">
        <w:rPr>
          <w:rFonts w:ascii="Times New Roman" w:hAnsi="Times New Roman" w:cs="Times New Roman"/>
          <w:b/>
          <w:bCs/>
          <w:i/>
          <w:iCs/>
        </w:rPr>
        <w:t xml:space="preserve">Option 2: Network adjust </w:t>
      </w:r>
      <w:r>
        <w:rPr>
          <w:rFonts w:ascii="Times New Roman" w:hAnsi="Times New Roman" w:cs="Times New Roman"/>
          <w:b/>
          <w:bCs/>
          <w:i/>
          <w:iCs/>
        </w:rPr>
        <w:t xml:space="preserve">paging transmission </w:t>
      </w:r>
      <w:r w:rsidRPr="00BB1792">
        <w:rPr>
          <w:rFonts w:ascii="Times New Roman" w:hAnsi="Times New Roman" w:cs="Times New Roman"/>
          <w:b/>
          <w:bCs/>
          <w:i/>
          <w:iCs/>
        </w:rPr>
        <w:t>by itself.</w:t>
      </w:r>
    </w:p>
    <w:p w14:paraId="0DEAE1F0" w14:textId="77777777" w:rsidR="009E7604" w:rsidRDefault="009E7604" w:rsidP="00BB103C">
      <w:pPr>
        <w:pStyle w:val="a8"/>
        <w:numPr>
          <w:ilvl w:val="0"/>
          <w:numId w:val="3"/>
        </w:numPr>
        <w:ind w:firstLineChars="0"/>
        <w:rPr>
          <w:rFonts w:ascii="Times New Roman" w:hAnsi="Times New Roman" w:cs="Times New Roman"/>
          <w:b/>
          <w:bCs/>
          <w:i/>
          <w:iCs/>
        </w:rPr>
      </w:pPr>
      <w:r w:rsidRPr="00BB1792">
        <w:rPr>
          <w:rFonts w:ascii="Times New Roman" w:hAnsi="Times New Roman" w:cs="Times New Roman"/>
          <w:b/>
          <w:bCs/>
          <w:i/>
          <w:iCs/>
        </w:rPr>
        <w:t xml:space="preserve">Option 3: Design dynamic mechanism to indicate UE the adaptation of </w:t>
      </w:r>
      <w:r>
        <w:rPr>
          <w:rFonts w:ascii="Times New Roman" w:hAnsi="Times New Roman" w:cs="Times New Roman"/>
          <w:b/>
          <w:bCs/>
          <w:i/>
          <w:iCs/>
        </w:rPr>
        <w:t>paging</w:t>
      </w:r>
      <w:r w:rsidRPr="00BB1792">
        <w:rPr>
          <w:rFonts w:ascii="Times New Roman" w:hAnsi="Times New Roman" w:cs="Times New Roman"/>
          <w:b/>
          <w:bCs/>
          <w:i/>
          <w:iCs/>
        </w:rPr>
        <w:t>.</w:t>
      </w:r>
    </w:p>
    <w:p w14:paraId="317F53FB" w14:textId="3015819B" w:rsidR="00621755" w:rsidRPr="00116500" w:rsidRDefault="009E7604" w:rsidP="00BB103C">
      <w:pPr>
        <w:pStyle w:val="a8"/>
        <w:numPr>
          <w:ilvl w:val="0"/>
          <w:numId w:val="3"/>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4: Adjust paging </w:t>
      </w:r>
      <w:r w:rsidRPr="003F25AF">
        <w:rPr>
          <w:rFonts w:ascii="Times New Roman" w:hAnsi="Times New Roman" w:cs="Times New Roman"/>
          <w:b/>
          <w:bCs/>
          <w:i/>
          <w:iCs/>
        </w:rPr>
        <w:t>according to certain condition.</w:t>
      </w:r>
    </w:p>
    <w:p w14:paraId="74D40292" w14:textId="77777777" w:rsidR="00116500" w:rsidRDefault="00116500" w:rsidP="00116500">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16</w:t>
      </w:r>
      <w:r w:rsidRPr="00EB7B94">
        <w:rPr>
          <w:rFonts w:ascii="Times New Roman" w:hAnsi="Times New Roman" w:cs="Times New Roman"/>
          <w:b/>
          <w:bCs/>
          <w:i/>
          <w:iCs/>
        </w:rPr>
        <w:t xml:space="preserve">: </w:t>
      </w:r>
      <w:r>
        <w:rPr>
          <w:rFonts w:ascii="Times New Roman" w:hAnsi="Times New Roman" w:cs="Times New Roman"/>
          <w:b/>
          <w:bCs/>
          <w:i/>
          <w:iCs/>
        </w:rPr>
        <w:t>The impacts on legacy UE due to adaptation of common signal and channel transmissions can be further studied after RAN1 achieves big picture on NES technique.</w:t>
      </w:r>
    </w:p>
    <w:p w14:paraId="31ACB755" w14:textId="77777777" w:rsidR="00116500" w:rsidRDefault="00116500" w:rsidP="00116500">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17</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642E9F06" w14:textId="6B978796" w:rsidR="00116500" w:rsidRPr="00116500" w:rsidRDefault="00707321" w:rsidP="00707321">
      <w:pPr>
        <w:widowControl/>
        <w:jc w:val="left"/>
      </w:pPr>
      <w:r>
        <w:br w:type="page"/>
      </w:r>
    </w:p>
    <w:p w14:paraId="092B6CA0" w14:textId="13706C34" w:rsidR="001412B7" w:rsidRPr="006C2F0C" w:rsidRDefault="006F3D54" w:rsidP="006F3D54">
      <w:pPr>
        <w:pStyle w:val="1"/>
        <w:rPr>
          <w:rFonts w:ascii="Arial" w:hAnsi="Arial" w:cs="Arial"/>
          <w:sz w:val="28"/>
          <w:szCs w:val="28"/>
        </w:rPr>
      </w:pPr>
      <w:r w:rsidRPr="006C2F0C">
        <w:rPr>
          <w:rFonts w:ascii="Arial" w:hAnsi="Arial" w:cs="Arial"/>
          <w:sz w:val="28"/>
          <w:szCs w:val="28"/>
        </w:rPr>
        <w:lastRenderedPageBreak/>
        <w:t xml:space="preserve">4 </w:t>
      </w:r>
      <w:r w:rsidR="001412B7" w:rsidRPr="006C2F0C">
        <w:rPr>
          <w:rFonts w:ascii="Arial" w:hAnsi="Arial" w:cs="Arial"/>
          <w:sz w:val="28"/>
          <w:szCs w:val="28"/>
        </w:rPr>
        <w:t>Reference</w:t>
      </w:r>
    </w:p>
    <w:p w14:paraId="35EBFBB8" w14:textId="54E93966" w:rsidR="007241C8" w:rsidRDefault="00996DE5" w:rsidP="00BB103C">
      <w:pPr>
        <w:pStyle w:val="af1"/>
        <w:numPr>
          <w:ilvl w:val="1"/>
          <w:numId w:val="10"/>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12" w:name="_Ref159004909"/>
      <w:r>
        <w:rPr>
          <w:rFonts w:ascii="Times New Roman" w:eastAsiaTheme="minorEastAsia" w:hAnsi="Times New Roman"/>
          <w:sz w:val="21"/>
          <w:szCs w:val="21"/>
          <w:lang w:eastAsia="zh-CN"/>
        </w:rPr>
        <w:t>RAN1#</w:t>
      </w:r>
      <w:r w:rsidR="00FC4292">
        <w:rPr>
          <w:rFonts w:ascii="Times New Roman" w:eastAsiaTheme="minorEastAsia" w:hAnsi="Times New Roman"/>
          <w:sz w:val="21"/>
          <w:szCs w:val="21"/>
          <w:lang w:eastAsia="zh-CN"/>
        </w:rPr>
        <w:t>11</w:t>
      </w:r>
      <w:r w:rsidR="00621755">
        <w:rPr>
          <w:rFonts w:ascii="Times New Roman" w:eastAsiaTheme="minorEastAsia" w:hAnsi="Times New Roman"/>
          <w:sz w:val="21"/>
          <w:szCs w:val="21"/>
          <w:lang w:eastAsia="zh-CN"/>
        </w:rPr>
        <w:t>9</w:t>
      </w:r>
      <w:r w:rsidR="00FC4292">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meeting chairman notes.</w:t>
      </w:r>
    </w:p>
    <w:p w14:paraId="163AC26C" w14:textId="7273B3A7" w:rsidR="00DF49FB" w:rsidRPr="00266714" w:rsidRDefault="00DF49FB" w:rsidP="00BB103C">
      <w:pPr>
        <w:pStyle w:val="af1"/>
        <w:numPr>
          <w:ilvl w:val="1"/>
          <w:numId w:val="10"/>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13" w:name="_Ref166241184"/>
      <w:r w:rsidRPr="00266714">
        <w:rPr>
          <w:rFonts w:ascii="Times New Roman" w:eastAsiaTheme="minorEastAsia" w:hAnsi="Times New Roman"/>
          <w:sz w:val="21"/>
          <w:szCs w:val="21"/>
          <w:lang w:eastAsia="zh-CN"/>
        </w:rPr>
        <w:t>R1-</w:t>
      </w:r>
      <w:r w:rsidR="00BC788C" w:rsidRPr="00266714">
        <w:rPr>
          <w:rFonts w:ascii="Times New Roman" w:eastAsiaTheme="minorEastAsia" w:hAnsi="Times New Roman"/>
          <w:sz w:val="21"/>
          <w:szCs w:val="21"/>
          <w:lang w:eastAsia="zh-CN"/>
        </w:rPr>
        <w:t>240</w:t>
      </w:r>
      <w:r w:rsidR="00BC788C">
        <w:rPr>
          <w:rFonts w:ascii="Times New Roman" w:eastAsiaTheme="minorEastAsia" w:hAnsi="Times New Roman"/>
          <w:sz w:val="21"/>
          <w:szCs w:val="21"/>
          <w:lang w:eastAsia="zh-CN"/>
        </w:rPr>
        <w:t>6294</w:t>
      </w:r>
      <w:r>
        <w:rPr>
          <w:rFonts w:ascii="Times New Roman" w:eastAsiaTheme="minorEastAsia" w:hAnsi="Times New Roman"/>
          <w:sz w:val="21"/>
          <w:szCs w:val="21"/>
          <w:lang w:eastAsia="zh-CN"/>
        </w:rPr>
        <w:t xml:space="preserve">, </w:t>
      </w:r>
      <w:r w:rsidRPr="00266714">
        <w:rPr>
          <w:rFonts w:ascii="Times New Roman" w:eastAsiaTheme="minorEastAsia" w:hAnsi="Times New Roman"/>
          <w:sz w:val="21"/>
          <w:szCs w:val="21"/>
          <w:lang w:eastAsia="zh-CN"/>
        </w:rPr>
        <w:t xml:space="preserve">Discussion on on-demand SSB </w:t>
      </w:r>
      <w:proofErr w:type="spellStart"/>
      <w:r w:rsidRPr="00266714">
        <w:rPr>
          <w:rFonts w:ascii="Times New Roman" w:eastAsiaTheme="minorEastAsia" w:hAnsi="Times New Roman"/>
          <w:sz w:val="21"/>
          <w:szCs w:val="21"/>
          <w:lang w:eastAsia="zh-CN"/>
        </w:rPr>
        <w:t>SCell</w:t>
      </w:r>
      <w:proofErr w:type="spellEnd"/>
      <w:r w:rsidRPr="00266714">
        <w:rPr>
          <w:rFonts w:ascii="Times New Roman" w:eastAsiaTheme="minorEastAsia" w:hAnsi="Times New Roman"/>
          <w:sz w:val="21"/>
          <w:szCs w:val="21"/>
          <w:lang w:eastAsia="zh-CN"/>
        </w:rPr>
        <w:t xml:space="preserve"> operation</w:t>
      </w:r>
      <w:r>
        <w:rPr>
          <w:rFonts w:ascii="Times New Roman" w:eastAsiaTheme="minorEastAsia" w:hAnsi="Times New Roman"/>
          <w:sz w:val="21"/>
          <w:szCs w:val="21"/>
          <w:lang w:eastAsia="zh-CN"/>
        </w:rPr>
        <w:t xml:space="preserve">, </w:t>
      </w:r>
      <w:proofErr w:type="spellStart"/>
      <w:r>
        <w:rPr>
          <w:rFonts w:ascii="Times New Roman" w:eastAsiaTheme="minorEastAsia" w:hAnsi="Times New Roman"/>
          <w:sz w:val="21"/>
          <w:szCs w:val="21"/>
          <w:lang w:eastAsia="zh-CN"/>
        </w:rPr>
        <w:t>xiaomi</w:t>
      </w:r>
      <w:bookmarkEnd w:id="13"/>
      <w:proofErr w:type="spellEnd"/>
    </w:p>
    <w:p w14:paraId="090B966F" w14:textId="56052F15" w:rsidR="00826056" w:rsidRPr="00562C04" w:rsidRDefault="00562C04" w:rsidP="00C92A9D">
      <w:pPr>
        <w:pStyle w:val="af1"/>
        <w:numPr>
          <w:ilvl w:val="1"/>
          <w:numId w:val="10"/>
        </w:numPr>
        <w:tabs>
          <w:tab w:val="left" w:pos="0"/>
        </w:tabs>
        <w:overflowPunct/>
        <w:autoSpaceDE/>
        <w:autoSpaceDN/>
        <w:adjustRightInd/>
        <w:spacing w:before="0" w:after="120" w:line="240" w:lineRule="auto"/>
        <w:jc w:val="left"/>
        <w:textAlignment w:val="auto"/>
      </w:pPr>
      <w:r w:rsidRPr="00697FB4">
        <w:rPr>
          <w:rFonts w:ascii="Times New Roman" w:eastAsiaTheme="minorEastAsia" w:hAnsi="Times New Roman"/>
          <w:sz w:val="21"/>
          <w:szCs w:val="21"/>
          <w:lang w:eastAsia="zh-CN"/>
        </w:rPr>
        <w:t>TR38.864</w:t>
      </w:r>
      <w:bookmarkEnd w:id="12"/>
      <w:r w:rsidR="006C2F0C" w:rsidRPr="00697FB4">
        <w:rPr>
          <w:rFonts w:ascii="Times New Roman" w:eastAsiaTheme="minorEastAsia" w:hAnsi="Times New Roman"/>
          <w:sz w:val="21"/>
          <w:szCs w:val="21"/>
          <w:lang w:eastAsia="zh-CN"/>
        </w:rPr>
        <w:t xml:space="preserve">, </w:t>
      </w:r>
      <w:r w:rsidR="007241C8" w:rsidRPr="00697FB4">
        <w:rPr>
          <w:rFonts w:ascii="Times New Roman" w:hAnsi="Times New Roman"/>
          <w:sz w:val="21"/>
          <w:szCs w:val="21"/>
          <w:lang w:eastAsia="zh-CN"/>
        </w:rPr>
        <w:t xml:space="preserve">Study on network energy savings for NR </w:t>
      </w:r>
      <w:r w:rsidR="007241C8" w:rsidRPr="00697FB4">
        <w:rPr>
          <w:rFonts w:ascii="Times New Roman" w:hAnsi="Times New Roman"/>
          <w:sz w:val="21"/>
          <w:szCs w:val="28"/>
        </w:rPr>
        <w:t>(</w:t>
      </w:r>
      <w:r w:rsidR="007241C8" w:rsidRPr="00697FB4">
        <w:rPr>
          <w:rStyle w:val="ZGSM"/>
          <w:rFonts w:ascii="Times New Roman" w:hAnsi="Times New Roman"/>
          <w:sz w:val="21"/>
          <w:szCs w:val="28"/>
        </w:rPr>
        <w:t xml:space="preserve">Release </w:t>
      </w:r>
      <w:bookmarkStart w:id="14" w:name="specRelease"/>
      <w:r w:rsidR="007241C8" w:rsidRPr="00697FB4">
        <w:rPr>
          <w:rStyle w:val="ZGSM"/>
          <w:rFonts w:ascii="Times New Roman" w:hAnsi="Times New Roman"/>
          <w:sz w:val="21"/>
          <w:szCs w:val="28"/>
        </w:rPr>
        <w:t>18</w:t>
      </w:r>
      <w:bookmarkEnd w:id="14"/>
      <w:r w:rsidR="007241C8" w:rsidRPr="00697FB4">
        <w:rPr>
          <w:rFonts w:ascii="Times New Roman" w:hAnsi="Times New Roman"/>
          <w:sz w:val="21"/>
          <w:szCs w:val="28"/>
        </w:rPr>
        <w:t>)</w:t>
      </w:r>
    </w:p>
    <w:sectPr w:rsidR="00826056" w:rsidRPr="00562C04" w:rsidSect="00634E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1E8F4" w14:textId="77777777" w:rsidR="00440906" w:rsidRDefault="00440906" w:rsidP="004404D2">
      <w:r>
        <w:separator/>
      </w:r>
    </w:p>
  </w:endnote>
  <w:endnote w:type="continuationSeparator" w:id="0">
    <w:p w14:paraId="5BFCE952" w14:textId="77777777" w:rsidR="00440906" w:rsidRDefault="00440906" w:rsidP="0044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D91E5" w14:textId="77777777" w:rsidR="00440906" w:rsidRDefault="00440906" w:rsidP="004404D2">
      <w:r>
        <w:separator/>
      </w:r>
    </w:p>
  </w:footnote>
  <w:footnote w:type="continuationSeparator" w:id="0">
    <w:p w14:paraId="150E07BD" w14:textId="77777777" w:rsidR="00440906" w:rsidRDefault="00440906" w:rsidP="00440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0D0CBF"/>
    <w:multiLevelType w:val="hybridMultilevel"/>
    <w:tmpl w:val="75303F36"/>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9A3A83"/>
    <w:multiLevelType w:val="hybridMultilevel"/>
    <w:tmpl w:val="EEDE7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102B72"/>
    <w:multiLevelType w:val="hybridMultilevel"/>
    <w:tmpl w:val="D7544B1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8D5C1B"/>
    <w:multiLevelType w:val="hybridMultilevel"/>
    <w:tmpl w:val="7FECF81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E5EFE"/>
    <w:multiLevelType w:val="hybridMultilevel"/>
    <w:tmpl w:val="9C4A704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EA7985"/>
    <w:multiLevelType w:val="hybridMultilevel"/>
    <w:tmpl w:val="779ADA7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CD1F2D"/>
    <w:multiLevelType w:val="hybridMultilevel"/>
    <w:tmpl w:val="0F36E41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674F48"/>
    <w:multiLevelType w:val="hybridMultilevel"/>
    <w:tmpl w:val="74EE41E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EB4D4B"/>
    <w:multiLevelType w:val="hybridMultilevel"/>
    <w:tmpl w:val="F202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7D333F"/>
    <w:multiLevelType w:val="hybridMultilevel"/>
    <w:tmpl w:val="6E40F9C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54B93"/>
    <w:multiLevelType w:val="hybridMultilevel"/>
    <w:tmpl w:val="F6863C42"/>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7309D6"/>
    <w:multiLevelType w:val="hybridMultilevel"/>
    <w:tmpl w:val="1974F03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D822EC"/>
    <w:multiLevelType w:val="multilevel"/>
    <w:tmpl w:val="E12E20CA"/>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F65C6E"/>
    <w:multiLevelType w:val="hybridMultilevel"/>
    <w:tmpl w:val="873EF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0C35760"/>
    <w:multiLevelType w:val="hybridMultilevel"/>
    <w:tmpl w:val="8EB2BD7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253224"/>
    <w:multiLevelType w:val="hybridMultilevel"/>
    <w:tmpl w:val="7A78AA3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525792"/>
    <w:multiLevelType w:val="hybridMultilevel"/>
    <w:tmpl w:val="670EFFA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D5547E"/>
    <w:multiLevelType w:val="hybridMultilevel"/>
    <w:tmpl w:val="584CF2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575047"/>
    <w:multiLevelType w:val="hybridMultilevel"/>
    <w:tmpl w:val="F7423EF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BD7D70"/>
    <w:multiLevelType w:val="hybridMultilevel"/>
    <w:tmpl w:val="F6CC8CB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DD1083"/>
    <w:multiLevelType w:val="hybridMultilevel"/>
    <w:tmpl w:val="3F8A1B7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5"/>
  </w:num>
  <w:num w:numId="4">
    <w:abstractNumId w:val="24"/>
  </w:num>
  <w:num w:numId="5">
    <w:abstractNumId w:val="9"/>
  </w:num>
  <w:num w:numId="6">
    <w:abstractNumId w:val="7"/>
  </w:num>
  <w:num w:numId="7">
    <w:abstractNumId w:val="14"/>
  </w:num>
  <w:num w:numId="8">
    <w:abstractNumId w:val="23"/>
  </w:num>
  <w:num w:numId="9">
    <w:abstractNumId w:val="8"/>
  </w:num>
  <w:num w:numId="10">
    <w:abstractNumId w:val="0"/>
  </w:num>
  <w:num w:numId="11">
    <w:abstractNumId w:val="20"/>
  </w:num>
  <w:num w:numId="12">
    <w:abstractNumId w:val="21"/>
  </w:num>
  <w:num w:numId="13">
    <w:abstractNumId w:val="22"/>
  </w:num>
  <w:num w:numId="14">
    <w:abstractNumId w:val="1"/>
  </w:num>
  <w:num w:numId="15">
    <w:abstractNumId w:val="26"/>
  </w:num>
  <w:num w:numId="16">
    <w:abstractNumId w:val="3"/>
  </w:num>
  <w:num w:numId="17">
    <w:abstractNumId w:val="16"/>
  </w:num>
  <w:num w:numId="18">
    <w:abstractNumId w:val="4"/>
  </w:num>
  <w:num w:numId="19">
    <w:abstractNumId w:val="12"/>
  </w:num>
  <w:num w:numId="20">
    <w:abstractNumId w:val="15"/>
  </w:num>
  <w:num w:numId="21">
    <w:abstractNumId w:val="10"/>
  </w:num>
  <w:num w:numId="22">
    <w:abstractNumId w:val="2"/>
  </w:num>
  <w:num w:numId="23">
    <w:abstractNumId w:val="6"/>
  </w:num>
  <w:num w:numId="24">
    <w:abstractNumId w:val="17"/>
  </w:num>
  <w:num w:numId="25">
    <w:abstractNumId w:val="18"/>
  </w:num>
  <w:num w:numId="26">
    <w:abstractNumId w:val="13"/>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CBB"/>
    <w:rsid w:val="00000502"/>
    <w:rsid w:val="00005D00"/>
    <w:rsid w:val="00010B20"/>
    <w:rsid w:val="00015253"/>
    <w:rsid w:val="00015B94"/>
    <w:rsid w:val="00020DAB"/>
    <w:rsid w:val="0002105B"/>
    <w:rsid w:val="0002396D"/>
    <w:rsid w:val="00023B46"/>
    <w:rsid w:val="00023FFE"/>
    <w:rsid w:val="00026776"/>
    <w:rsid w:val="0003057B"/>
    <w:rsid w:val="00034D5B"/>
    <w:rsid w:val="00035604"/>
    <w:rsid w:val="00043822"/>
    <w:rsid w:val="000449DC"/>
    <w:rsid w:val="00046027"/>
    <w:rsid w:val="000511AD"/>
    <w:rsid w:val="00052582"/>
    <w:rsid w:val="00054F20"/>
    <w:rsid w:val="00055C69"/>
    <w:rsid w:val="00056C86"/>
    <w:rsid w:val="000643AC"/>
    <w:rsid w:val="000679F8"/>
    <w:rsid w:val="00077CE2"/>
    <w:rsid w:val="00085AE7"/>
    <w:rsid w:val="0009175B"/>
    <w:rsid w:val="0009513A"/>
    <w:rsid w:val="00096331"/>
    <w:rsid w:val="000A1C09"/>
    <w:rsid w:val="000A2F20"/>
    <w:rsid w:val="000A5FD4"/>
    <w:rsid w:val="000B1530"/>
    <w:rsid w:val="000B1A5F"/>
    <w:rsid w:val="000B4E09"/>
    <w:rsid w:val="000B5C80"/>
    <w:rsid w:val="000B6E4B"/>
    <w:rsid w:val="000B7BB8"/>
    <w:rsid w:val="000B7D50"/>
    <w:rsid w:val="000C4DED"/>
    <w:rsid w:val="000D2915"/>
    <w:rsid w:val="000D34B1"/>
    <w:rsid w:val="000D48FA"/>
    <w:rsid w:val="000D524F"/>
    <w:rsid w:val="000D5BD8"/>
    <w:rsid w:val="000E35B6"/>
    <w:rsid w:val="000E3BD6"/>
    <w:rsid w:val="000F2849"/>
    <w:rsid w:val="000F7A37"/>
    <w:rsid w:val="00101CF1"/>
    <w:rsid w:val="00106C68"/>
    <w:rsid w:val="001079D2"/>
    <w:rsid w:val="001108A2"/>
    <w:rsid w:val="00111510"/>
    <w:rsid w:val="00116500"/>
    <w:rsid w:val="00120DCB"/>
    <w:rsid w:val="00121FF9"/>
    <w:rsid w:val="00130E71"/>
    <w:rsid w:val="00135CC3"/>
    <w:rsid w:val="00136F4F"/>
    <w:rsid w:val="001412B7"/>
    <w:rsid w:val="00142333"/>
    <w:rsid w:val="00143850"/>
    <w:rsid w:val="00145560"/>
    <w:rsid w:val="00147D87"/>
    <w:rsid w:val="00147F0C"/>
    <w:rsid w:val="00154D56"/>
    <w:rsid w:val="001563EB"/>
    <w:rsid w:val="001615F1"/>
    <w:rsid w:val="00161B49"/>
    <w:rsid w:val="0016532C"/>
    <w:rsid w:val="00165767"/>
    <w:rsid w:val="0016792B"/>
    <w:rsid w:val="00167EF6"/>
    <w:rsid w:val="00173DE9"/>
    <w:rsid w:val="001748E8"/>
    <w:rsid w:val="00175EEB"/>
    <w:rsid w:val="001807FD"/>
    <w:rsid w:val="00190018"/>
    <w:rsid w:val="00190655"/>
    <w:rsid w:val="00192C5B"/>
    <w:rsid w:val="00192EF7"/>
    <w:rsid w:val="00194A2A"/>
    <w:rsid w:val="0019793A"/>
    <w:rsid w:val="001A0662"/>
    <w:rsid w:val="001A7D2B"/>
    <w:rsid w:val="001B456D"/>
    <w:rsid w:val="001B7359"/>
    <w:rsid w:val="001C6CBB"/>
    <w:rsid w:val="001C7D56"/>
    <w:rsid w:val="001D30F4"/>
    <w:rsid w:val="001D7020"/>
    <w:rsid w:val="001E07AE"/>
    <w:rsid w:val="001E1C07"/>
    <w:rsid w:val="001E5F30"/>
    <w:rsid w:val="001E6071"/>
    <w:rsid w:val="001E65C4"/>
    <w:rsid w:val="001F18EC"/>
    <w:rsid w:val="001F3533"/>
    <w:rsid w:val="001F43FB"/>
    <w:rsid w:val="001F4449"/>
    <w:rsid w:val="002044C8"/>
    <w:rsid w:val="002074E9"/>
    <w:rsid w:val="002075A2"/>
    <w:rsid w:val="00213241"/>
    <w:rsid w:val="002225D4"/>
    <w:rsid w:val="00222BA7"/>
    <w:rsid w:val="00224545"/>
    <w:rsid w:val="0022503B"/>
    <w:rsid w:val="00226481"/>
    <w:rsid w:val="002326B1"/>
    <w:rsid w:val="00241DC6"/>
    <w:rsid w:val="00241EF9"/>
    <w:rsid w:val="002475B7"/>
    <w:rsid w:val="00257497"/>
    <w:rsid w:val="0026012A"/>
    <w:rsid w:val="00261B92"/>
    <w:rsid w:val="00262238"/>
    <w:rsid w:val="002639F6"/>
    <w:rsid w:val="00266714"/>
    <w:rsid w:val="002714C0"/>
    <w:rsid w:val="0027174A"/>
    <w:rsid w:val="002729E6"/>
    <w:rsid w:val="00275FEA"/>
    <w:rsid w:val="00277599"/>
    <w:rsid w:val="00281A06"/>
    <w:rsid w:val="00284A6C"/>
    <w:rsid w:val="00295A09"/>
    <w:rsid w:val="002A6A94"/>
    <w:rsid w:val="002B02EE"/>
    <w:rsid w:val="002B03D5"/>
    <w:rsid w:val="002B20C1"/>
    <w:rsid w:val="002B22DC"/>
    <w:rsid w:val="002B2A09"/>
    <w:rsid w:val="002B5B61"/>
    <w:rsid w:val="002B5BC0"/>
    <w:rsid w:val="002C06B5"/>
    <w:rsid w:val="002C09F1"/>
    <w:rsid w:val="002C0F99"/>
    <w:rsid w:val="002C2119"/>
    <w:rsid w:val="002C32E3"/>
    <w:rsid w:val="002C6558"/>
    <w:rsid w:val="002D017C"/>
    <w:rsid w:val="002E421D"/>
    <w:rsid w:val="002F2683"/>
    <w:rsid w:val="002F2E8E"/>
    <w:rsid w:val="002F34D0"/>
    <w:rsid w:val="002F6F41"/>
    <w:rsid w:val="00305B7C"/>
    <w:rsid w:val="00305FBB"/>
    <w:rsid w:val="00312E38"/>
    <w:rsid w:val="003135C7"/>
    <w:rsid w:val="00317018"/>
    <w:rsid w:val="00320DCD"/>
    <w:rsid w:val="00324292"/>
    <w:rsid w:val="003272AB"/>
    <w:rsid w:val="003370DA"/>
    <w:rsid w:val="00340D8A"/>
    <w:rsid w:val="003468E0"/>
    <w:rsid w:val="00347C56"/>
    <w:rsid w:val="003535C0"/>
    <w:rsid w:val="00355798"/>
    <w:rsid w:val="00355D95"/>
    <w:rsid w:val="003611DF"/>
    <w:rsid w:val="0036365A"/>
    <w:rsid w:val="003639DC"/>
    <w:rsid w:val="0036529E"/>
    <w:rsid w:val="00365B4B"/>
    <w:rsid w:val="00370218"/>
    <w:rsid w:val="00380859"/>
    <w:rsid w:val="00382824"/>
    <w:rsid w:val="00384B64"/>
    <w:rsid w:val="00386F03"/>
    <w:rsid w:val="00392CB7"/>
    <w:rsid w:val="003953C3"/>
    <w:rsid w:val="00395CFF"/>
    <w:rsid w:val="00397E4C"/>
    <w:rsid w:val="003A6C9F"/>
    <w:rsid w:val="003B29EE"/>
    <w:rsid w:val="003B5509"/>
    <w:rsid w:val="003B79C3"/>
    <w:rsid w:val="003C07DC"/>
    <w:rsid w:val="003C5E43"/>
    <w:rsid w:val="003C6DD4"/>
    <w:rsid w:val="003C79E0"/>
    <w:rsid w:val="003D5B72"/>
    <w:rsid w:val="003E0209"/>
    <w:rsid w:val="003E7658"/>
    <w:rsid w:val="003E7DA8"/>
    <w:rsid w:val="003F213E"/>
    <w:rsid w:val="003F25AF"/>
    <w:rsid w:val="003F3606"/>
    <w:rsid w:val="003F3AEC"/>
    <w:rsid w:val="003F4499"/>
    <w:rsid w:val="003F4D6E"/>
    <w:rsid w:val="003F6FC8"/>
    <w:rsid w:val="00412BF3"/>
    <w:rsid w:val="004130A6"/>
    <w:rsid w:val="00415C42"/>
    <w:rsid w:val="00421985"/>
    <w:rsid w:val="00423108"/>
    <w:rsid w:val="0042545E"/>
    <w:rsid w:val="004315C7"/>
    <w:rsid w:val="00431EED"/>
    <w:rsid w:val="00435B9C"/>
    <w:rsid w:val="004404D2"/>
    <w:rsid w:val="00440906"/>
    <w:rsid w:val="00440DFF"/>
    <w:rsid w:val="00441B62"/>
    <w:rsid w:val="00443734"/>
    <w:rsid w:val="0044373C"/>
    <w:rsid w:val="004474A5"/>
    <w:rsid w:val="00450E66"/>
    <w:rsid w:val="00452E72"/>
    <w:rsid w:val="0045452B"/>
    <w:rsid w:val="00457E0F"/>
    <w:rsid w:val="00462FE4"/>
    <w:rsid w:val="0047691E"/>
    <w:rsid w:val="00480E69"/>
    <w:rsid w:val="00481448"/>
    <w:rsid w:val="004975CA"/>
    <w:rsid w:val="004A00CB"/>
    <w:rsid w:val="004A0860"/>
    <w:rsid w:val="004A57CE"/>
    <w:rsid w:val="004C26D2"/>
    <w:rsid w:val="004C2EC2"/>
    <w:rsid w:val="004C4C2C"/>
    <w:rsid w:val="004D066C"/>
    <w:rsid w:val="004D3E7A"/>
    <w:rsid w:val="004D6EC6"/>
    <w:rsid w:val="004E4980"/>
    <w:rsid w:val="004E5F3D"/>
    <w:rsid w:val="004F52EB"/>
    <w:rsid w:val="004F54CA"/>
    <w:rsid w:val="00501505"/>
    <w:rsid w:val="00504351"/>
    <w:rsid w:val="00517D45"/>
    <w:rsid w:val="0052277B"/>
    <w:rsid w:val="00524973"/>
    <w:rsid w:val="005256EC"/>
    <w:rsid w:val="005259BA"/>
    <w:rsid w:val="00526581"/>
    <w:rsid w:val="00527672"/>
    <w:rsid w:val="0053330F"/>
    <w:rsid w:val="00550E88"/>
    <w:rsid w:val="00551A82"/>
    <w:rsid w:val="00552495"/>
    <w:rsid w:val="00552C14"/>
    <w:rsid w:val="00552F26"/>
    <w:rsid w:val="005572D6"/>
    <w:rsid w:val="00562C04"/>
    <w:rsid w:val="00562DDC"/>
    <w:rsid w:val="00563E64"/>
    <w:rsid w:val="00570CBB"/>
    <w:rsid w:val="005779DD"/>
    <w:rsid w:val="00583E2A"/>
    <w:rsid w:val="00585D11"/>
    <w:rsid w:val="00596FC3"/>
    <w:rsid w:val="00597C33"/>
    <w:rsid w:val="005B250A"/>
    <w:rsid w:val="005B2FD0"/>
    <w:rsid w:val="005C18DC"/>
    <w:rsid w:val="005C23CE"/>
    <w:rsid w:val="005C769C"/>
    <w:rsid w:val="005D0A1A"/>
    <w:rsid w:val="005D31AC"/>
    <w:rsid w:val="005D53AF"/>
    <w:rsid w:val="005D6C6F"/>
    <w:rsid w:val="005F4879"/>
    <w:rsid w:val="005F6EA5"/>
    <w:rsid w:val="006005D7"/>
    <w:rsid w:val="00604312"/>
    <w:rsid w:val="00606528"/>
    <w:rsid w:val="00613766"/>
    <w:rsid w:val="00615C57"/>
    <w:rsid w:val="006208EC"/>
    <w:rsid w:val="00621755"/>
    <w:rsid w:val="00621ECA"/>
    <w:rsid w:val="0062448A"/>
    <w:rsid w:val="006245E2"/>
    <w:rsid w:val="00630583"/>
    <w:rsid w:val="00630C0F"/>
    <w:rsid w:val="00634E05"/>
    <w:rsid w:val="00635339"/>
    <w:rsid w:val="00637630"/>
    <w:rsid w:val="00640556"/>
    <w:rsid w:val="0064162D"/>
    <w:rsid w:val="0064177F"/>
    <w:rsid w:val="00642534"/>
    <w:rsid w:val="006453C1"/>
    <w:rsid w:val="00650F82"/>
    <w:rsid w:val="006622F2"/>
    <w:rsid w:val="00666ABC"/>
    <w:rsid w:val="00667A45"/>
    <w:rsid w:val="006721C8"/>
    <w:rsid w:val="00673994"/>
    <w:rsid w:val="00675CCD"/>
    <w:rsid w:val="00685564"/>
    <w:rsid w:val="00686FAB"/>
    <w:rsid w:val="006945C0"/>
    <w:rsid w:val="00696E82"/>
    <w:rsid w:val="00697FB4"/>
    <w:rsid w:val="006A02E5"/>
    <w:rsid w:val="006A0E60"/>
    <w:rsid w:val="006A2880"/>
    <w:rsid w:val="006A6DF9"/>
    <w:rsid w:val="006B1127"/>
    <w:rsid w:val="006B4950"/>
    <w:rsid w:val="006B63FF"/>
    <w:rsid w:val="006B687E"/>
    <w:rsid w:val="006B787E"/>
    <w:rsid w:val="006C166C"/>
    <w:rsid w:val="006C2F0C"/>
    <w:rsid w:val="006C30D1"/>
    <w:rsid w:val="006C34C9"/>
    <w:rsid w:val="006C5282"/>
    <w:rsid w:val="006C546B"/>
    <w:rsid w:val="006C5932"/>
    <w:rsid w:val="006D1654"/>
    <w:rsid w:val="006D3C0F"/>
    <w:rsid w:val="006D5DD7"/>
    <w:rsid w:val="006D72D9"/>
    <w:rsid w:val="006E1E6B"/>
    <w:rsid w:val="006E39AF"/>
    <w:rsid w:val="006E6437"/>
    <w:rsid w:val="006F01F1"/>
    <w:rsid w:val="006F06B4"/>
    <w:rsid w:val="006F1E57"/>
    <w:rsid w:val="006F2A26"/>
    <w:rsid w:val="006F3D54"/>
    <w:rsid w:val="006F4278"/>
    <w:rsid w:val="006F4B3B"/>
    <w:rsid w:val="006F570B"/>
    <w:rsid w:val="00704609"/>
    <w:rsid w:val="00707321"/>
    <w:rsid w:val="0070740C"/>
    <w:rsid w:val="00710444"/>
    <w:rsid w:val="00710B2A"/>
    <w:rsid w:val="00711271"/>
    <w:rsid w:val="00714A0E"/>
    <w:rsid w:val="00714FC5"/>
    <w:rsid w:val="00720A98"/>
    <w:rsid w:val="007241C8"/>
    <w:rsid w:val="00725396"/>
    <w:rsid w:val="00727674"/>
    <w:rsid w:val="007276B7"/>
    <w:rsid w:val="0072795D"/>
    <w:rsid w:val="00727DE8"/>
    <w:rsid w:val="0073607A"/>
    <w:rsid w:val="0073639C"/>
    <w:rsid w:val="007464B5"/>
    <w:rsid w:val="007538DA"/>
    <w:rsid w:val="00754F26"/>
    <w:rsid w:val="00764ECC"/>
    <w:rsid w:val="00766554"/>
    <w:rsid w:val="0077003E"/>
    <w:rsid w:val="00775C1E"/>
    <w:rsid w:val="0077653C"/>
    <w:rsid w:val="00776CF7"/>
    <w:rsid w:val="00781D7A"/>
    <w:rsid w:val="007832C1"/>
    <w:rsid w:val="007869EE"/>
    <w:rsid w:val="00787E86"/>
    <w:rsid w:val="007902E2"/>
    <w:rsid w:val="00792C13"/>
    <w:rsid w:val="007A03BC"/>
    <w:rsid w:val="007A34D8"/>
    <w:rsid w:val="007A4B33"/>
    <w:rsid w:val="007A4F5E"/>
    <w:rsid w:val="007B17AF"/>
    <w:rsid w:val="007B1AF9"/>
    <w:rsid w:val="007B35F3"/>
    <w:rsid w:val="007C32D9"/>
    <w:rsid w:val="007D0BF5"/>
    <w:rsid w:val="007D5A30"/>
    <w:rsid w:val="007D746D"/>
    <w:rsid w:val="007F3F66"/>
    <w:rsid w:val="007F6891"/>
    <w:rsid w:val="00801AA2"/>
    <w:rsid w:val="00802926"/>
    <w:rsid w:val="00811CB2"/>
    <w:rsid w:val="00812207"/>
    <w:rsid w:val="00812EFA"/>
    <w:rsid w:val="008231E9"/>
    <w:rsid w:val="00823E87"/>
    <w:rsid w:val="00825972"/>
    <w:rsid w:val="00826056"/>
    <w:rsid w:val="00836332"/>
    <w:rsid w:val="00843AB0"/>
    <w:rsid w:val="00844965"/>
    <w:rsid w:val="00846DEB"/>
    <w:rsid w:val="0085188D"/>
    <w:rsid w:val="008521F4"/>
    <w:rsid w:val="00852D74"/>
    <w:rsid w:val="00857374"/>
    <w:rsid w:val="00861AB2"/>
    <w:rsid w:val="00872604"/>
    <w:rsid w:val="00873896"/>
    <w:rsid w:val="0087559B"/>
    <w:rsid w:val="008767D5"/>
    <w:rsid w:val="00877DE9"/>
    <w:rsid w:val="00880971"/>
    <w:rsid w:val="00883E8F"/>
    <w:rsid w:val="008869A2"/>
    <w:rsid w:val="00886FAE"/>
    <w:rsid w:val="00895F58"/>
    <w:rsid w:val="008A0997"/>
    <w:rsid w:val="008A0BE2"/>
    <w:rsid w:val="008A1F51"/>
    <w:rsid w:val="008A4610"/>
    <w:rsid w:val="008B5E8E"/>
    <w:rsid w:val="008B704B"/>
    <w:rsid w:val="008C1EAC"/>
    <w:rsid w:val="008C35B8"/>
    <w:rsid w:val="008C5296"/>
    <w:rsid w:val="008C6F5F"/>
    <w:rsid w:val="008C720D"/>
    <w:rsid w:val="008D1707"/>
    <w:rsid w:val="008D4E68"/>
    <w:rsid w:val="008E10EA"/>
    <w:rsid w:val="008E2548"/>
    <w:rsid w:val="008E74A3"/>
    <w:rsid w:val="008E7F38"/>
    <w:rsid w:val="008F1DEB"/>
    <w:rsid w:val="008F2D14"/>
    <w:rsid w:val="008F64B9"/>
    <w:rsid w:val="009006AD"/>
    <w:rsid w:val="009012AA"/>
    <w:rsid w:val="0090161E"/>
    <w:rsid w:val="00912935"/>
    <w:rsid w:val="00914BBE"/>
    <w:rsid w:val="00922558"/>
    <w:rsid w:val="00922743"/>
    <w:rsid w:val="00924028"/>
    <w:rsid w:val="009309DA"/>
    <w:rsid w:val="0093229F"/>
    <w:rsid w:val="00936570"/>
    <w:rsid w:val="0094023F"/>
    <w:rsid w:val="00940836"/>
    <w:rsid w:val="009421BB"/>
    <w:rsid w:val="00945277"/>
    <w:rsid w:val="0095138F"/>
    <w:rsid w:val="00954457"/>
    <w:rsid w:val="00955516"/>
    <w:rsid w:val="00955EA1"/>
    <w:rsid w:val="00964FF3"/>
    <w:rsid w:val="00966C76"/>
    <w:rsid w:val="00970A01"/>
    <w:rsid w:val="00977EDD"/>
    <w:rsid w:val="0098007B"/>
    <w:rsid w:val="00982261"/>
    <w:rsid w:val="00987601"/>
    <w:rsid w:val="00994D72"/>
    <w:rsid w:val="00996DE5"/>
    <w:rsid w:val="009971CD"/>
    <w:rsid w:val="009A26F1"/>
    <w:rsid w:val="009A57F7"/>
    <w:rsid w:val="009B0552"/>
    <w:rsid w:val="009B4D0C"/>
    <w:rsid w:val="009B7DC0"/>
    <w:rsid w:val="009C1BDD"/>
    <w:rsid w:val="009D1DEF"/>
    <w:rsid w:val="009D42CD"/>
    <w:rsid w:val="009D5B8A"/>
    <w:rsid w:val="009D7292"/>
    <w:rsid w:val="009E1740"/>
    <w:rsid w:val="009E1A38"/>
    <w:rsid w:val="009E1DEB"/>
    <w:rsid w:val="009E23DD"/>
    <w:rsid w:val="009E3763"/>
    <w:rsid w:val="009E449A"/>
    <w:rsid w:val="009E5C30"/>
    <w:rsid w:val="009E7604"/>
    <w:rsid w:val="009F0D06"/>
    <w:rsid w:val="009F43FD"/>
    <w:rsid w:val="009F5C62"/>
    <w:rsid w:val="009F6202"/>
    <w:rsid w:val="00A049D6"/>
    <w:rsid w:val="00A21B51"/>
    <w:rsid w:val="00A2335F"/>
    <w:rsid w:val="00A27483"/>
    <w:rsid w:val="00A37479"/>
    <w:rsid w:val="00A46CF5"/>
    <w:rsid w:val="00A503F9"/>
    <w:rsid w:val="00A67A03"/>
    <w:rsid w:val="00A711EA"/>
    <w:rsid w:val="00A7512F"/>
    <w:rsid w:val="00A7795D"/>
    <w:rsid w:val="00A82BF1"/>
    <w:rsid w:val="00A8390B"/>
    <w:rsid w:val="00A83ED3"/>
    <w:rsid w:val="00A926A5"/>
    <w:rsid w:val="00A969D6"/>
    <w:rsid w:val="00A97BF9"/>
    <w:rsid w:val="00AA1D51"/>
    <w:rsid w:val="00AA3511"/>
    <w:rsid w:val="00AB216F"/>
    <w:rsid w:val="00AB3F01"/>
    <w:rsid w:val="00AB4E49"/>
    <w:rsid w:val="00AB4F99"/>
    <w:rsid w:val="00AB733B"/>
    <w:rsid w:val="00AB76EF"/>
    <w:rsid w:val="00AB79C3"/>
    <w:rsid w:val="00AC04E1"/>
    <w:rsid w:val="00AC0A82"/>
    <w:rsid w:val="00AC2D72"/>
    <w:rsid w:val="00AC328F"/>
    <w:rsid w:val="00AD1554"/>
    <w:rsid w:val="00AD1920"/>
    <w:rsid w:val="00AD1D4D"/>
    <w:rsid w:val="00AD3023"/>
    <w:rsid w:val="00AD3838"/>
    <w:rsid w:val="00AD459C"/>
    <w:rsid w:val="00AD6D6B"/>
    <w:rsid w:val="00AE2F83"/>
    <w:rsid w:val="00AE51A0"/>
    <w:rsid w:val="00AE797A"/>
    <w:rsid w:val="00AF1267"/>
    <w:rsid w:val="00AF45A3"/>
    <w:rsid w:val="00AF49B3"/>
    <w:rsid w:val="00AF60DC"/>
    <w:rsid w:val="00B0114A"/>
    <w:rsid w:val="00B038F1"/>
    <w:rsid w:val="00B057BC"/>
    <w:rsid w:val="00B10E9D"/>
    <w:rsid w:val="00B11816"/>
    <w:rsid w:val="00B1244E"/>
    <w:rsid w:val="00B12E48"/>
    <w:rsid w:val="00B16D89"/>
    <w:rsid w:val="00B2134D"/>
    <w:rsid w:val="00B225C3"/>
    <w:rsid w:val="00B31B5B"/>
    <w:rsid w:val="00B34C58"/>
    <w:rsid w:val="00B3711A"/>
    <w:rsid w:val="00B4457A"/>
    <w:rsid w:val="00B45CA4"/>
    <w:rsid w:val="00B470A2"/>
    <w:rsid w:val="00B546AC"/>
    <w:rsid w:val="00B661F1"/>
    <w:rsid w:val="00B700B6"/>
    <w:rsid w:val="00B72B2A"/>
    <w:rsid w:val="00B837A2"/>
    <w:rsid w:val="00B83D09"/>
    <w:rsid w:val="00B857DD"/>
    <w:rsid w:val="00B94FE2"/>
    <w:rsid w:val="00B97145"/>
    <w:rsid w:val="00B976D3"/>
    <w:rsid w:val="00BA18C2"/>
    <w:rsid w:val="00BA1F16"/>
    <w:rsid w:val="00BA2208"/>
    <w:rsid w:val="00BA26F9"/>
    <w:rsid w:val="00BA54E7"/>
    <w:rsid w:val="00BB103C"/>
    <w:rsid w:val="00BB1792"/>
    <w:rsid w:val="00BB5D0B"/>
    <w:rsid w:val="00BB7432"/>
    <w:rsid w:val="00BC55A1"/>
    <w:rsid w:val="00BC788C"/>
    <w:rsid w:val="00BD3F91"/>
    <w:rsid w:val="00BE1F7C"/>
    <w:rsid w:val="00BF0688"/>
    <w:rsid w:val="00BF3BE8"/>
    <w:rsid w:val="00BF6973"/>
    <w:rsid w:val="00C023E5"/>
    <w:rsid w:val="00C046F0"/>
    <w:rsid w:val="00C150F2"/>
    <w:rsid w:val="00C16DE5"/>
    <w:rsid w:val="00C20BCC"/>
    <w:rsid w:val="00C23565"/>
    <w:rsid w:val="00C26C09"/>
    <w:rsid w:val="00C33160"/>
    <w:rsid w:val="00C33BA1"/>
    <w:rsid w:val="00C34C5E"/>
    <w:rsid w:val="00C4201B"/>
    <w:rsid w:val="00C45F08"/>
    <w:rsid w:val="00C515C9"/>
    <w:rsid w:val="00C57464"/>
    <w:rsid w:val="00C60411"/>
    <w:rsid w:val="00C616E2"/>
    <w:rsid w:val="00C6422E"/>
    <w:rsid w:val="00C66454"/>
    <w:rsid w:val="00C74870"/>
    <w:rsid w:val="00C75165"/>
    <w:rsid w:val="00C751DC"/>
    <w:rsid w:val="00C8608C"/>
    <w:rsid w:val="00C8777A"/>
    <w:rsid w:val="00C91A54"/>
    <w:rsid w:val="00C923FC"/>
    <w:rsid w:val="00C94B9C"/>
    <w:rsid w:val="00C95111"/>
    <w:rsid w:val="00C9750C"/>
    <w:rsid w:val="00CA1CB3"/>
    <w:rsid w:val="00CB2532"/>
    <w:rsid w:val="00CB3230"/>
    <w:rsid w:val="00CB4E2E"/>
    <w:rsid w:val="00CB6962"/>
    <w:rsid w:val="00CB6CB9"/>
    <w:rsid w:val="00CB6D11"/>
    <w:rsid w:val="00CC446D"/>
    <w:rsid w:val="00CC7B18"/>
    <w:rsid w:val="00CD77A6"/>
    <w:rsid w:val="00CE287F"/>
    <w:rsid w:val="00CE704E"/>
    <w:rsid w:val="00CF4FA3"/>
    <w:rsid w:val="00CF7FAA"/>
    <w:rsid w:val="00D14626"/>
    <w:rsid w:val="00D222BA"/>
    <w:rsid w:val="00D24B18"/>
    <w:rsid w:val="00D2548D"/>
    <w:rsid w:val="00D27F3B"/>
    <w:rsid w:val="00D3739F"/>
    <w:rsid w:val="00D41232"/>
    <w:rsid w:val="00D41A82"/>
    <w:rsid w:val="00D42571"/>
    <w:rsid w:val="00D426D0"/>
    <w:rsid w:val="00D426F5"/>
    <w:rsid w:val="00D4278F"/>
    <w:rsid w:val="00D43524"/>
    <w:rsid w:val="00D45569"/>
    <w:rsid w:val="00D508CF"/>
    <w:rsid w:val="00D54038"/>
    <w:rsid w:val="00D54B78"/>
    <w:rsid w:val="00D5580E"/>
    <w:rsid w:val="00D5698B"/>
    <w:rsid w:val="00D602FF"/>
    <w:rsid w:val="00D64066"/>
    <w:rsid w:val="00D674EF"/>
    <w:rsid w:val="00D702E0"/>
    <w:rsid w:val="00D7399E"/>
    <w:rsid w:val="00D74BF1"/>
    <w:rsid w:val="00D77891"/>
    <w:rsid w:val="00D77A7B"/>
    <w:rsid w:val="00D84AA3"/>
    <w:rsid w:val="00D866CB"/>
    <w:rsid w:val="00D86705"/>
    <w:rsid w:val="00D90FB3"/>
    <w:rsid w:val="00D916FE"/>
    <w:rsid w:val="00D91B00"/>
    <w:rsid w:val="00D935B1"/>
    <w:rsid w:val="00D96100"/>
    <w:rsid w:val="00D97197"/>
    <w:rsid w:val="00D97F2C"/>
    <w:rsid w:val="00DA0EFA"/>
    <w:rsid w:val="00DA2384"/>
    <w:rsid w:val="00DA692D"/>
    <w:rsid w:val="00DB2AF7"/>
    <w:rsid w:val="00DB321F"/>
    <w:rsid w:val="00DB64FF"/>
    <w:rsid w:val="00DB79C8"/>
    <w:rsid w:val="00DC70EC"/>
    <w:rsid w:val="00DC7BAE"/>
    <w:rsid w:val="00DD4BF8"/>
    <w:rsid w:val="00DD6B68"/>
    <w:rsid w:val="00DE4E56"/>
    <w:rsid w:val="00DE55D9"/>
    <w:rsid w:val="00DE6121"/>
    <w:rsid w:val="00DF1205"/>
    <w:rsid w:val="00DF49FB"/>
    <w:rsid w:val="00E02BDE"/>
    <w:rsid w:val="00E050C8"/>
    <w:rsid w:val="00E067C3"/>
    <w:rsid w:val="00E140CB"/>
    <w:rsid w:val="00E15504"/>
    <w:rsid w:val="00E15D19"/>
    <w:rsid w:val="00E1710C"/>
    <w:rsid w:val="00E21B03"/>
    <w:rsid w:val="00E2362B"/>
    <w:rsid w:val="00E24DF9"/>
    <w:rsid w:val="00E264A8"/>
    <w:rsid w:val="00E267C0"/>
    <w:rsid w:val="00E3184D"/>
    <w:rsid w:val="00E347CA"/>
    <w:rsid w:val="00E3538F"/>
    <w:rsid w:val="00E5042C"/>
    <w:rsid w:val="00E53D11"/>
    <w:rsid w:val="00E60592"/>
    <w:rsid w:val="00E6173C"/>
    <w:rsid w:val="00E6276B"/>
    <w:rsid w:val="00E63860"/>
    <w:rsid w:val="00E66268"/>
    <w:rsid w:val="00E66DEF"/>
    <w:rsid w:val="00E674CB"/>
    <w:rsid w:val="00E678D1"/>
    <w:rsid w:val="00E723F1"/>
    <w:rsid w:val="00E7303E"/>
    <w:rsid w:val="00E75A75"/>
    <w:rsid w:val="00E75F4C"/>
    <w:rsid w:val="00E80A77"/>
    <w:rsid w:val="00E83D51"/>
    <w:rsid w:val="00E867B4"/>
    <w:rsid w:val="00EA2888"/>
    <w:rsid w:val="00EA30A7"/>
    <w:rsid w:val="00EA761D"/>
    <w:rsid w:val="00EB7B94"/>
    <w:rsid w:val="00EC159C"/>
    <w:rsid w:val="00EC3950"/>
    <w:rsid w:val="00EC47BC"/>
    <w:rsid w:val="00EC565C"/>
    <w:rsid w:val="00EC679B"/>
    <w:rsid w:val="00ED0AA4"/>
    <w:rsid w:val="00EE19A6"/>
    <w:rsid w:val="00EE25FB"/>
    <w:rsid w:val="00EE6ABF"/>
    <w:rsid w:val="00EF01C8"/>
    <w:rsid w:val="00EF4ED2"/>
    <w:rsid w:val="00F001C4"/>
    <w:rsid w:val="00F019E5"/>
    <w:rsid w:val="00F02BF1"/>
    <w:rsid w:val="00F1593B"/>
    <w:rsid w:val="00F1650F"/>
    <w:rsid w:val="00F20D44"/>
    <w:rsid w:val="00F217AA"/>
    <w:rsid w:val="00F21F59"/>
    <w:rsid w:val="00F2216E"/>
    <w:rsid w:val="00F23926"/>
    <w:rsid w:val="00F25471"/>
    <w:rsid w:val="00F31920"/>
    <w:rsid w:val="00F32710"/>
    <w:rsid w:val="00F3340F"/>
    <w:rsid w:val="00F35B69"/>
    <w:rsid w:val="00F439DD"/>
    <w:rsid w:val="00F4519D"/>
    <w:rsid w:val="00F46A82"/>
    <w:rsid w:val="00F5118D"/>
    <w:rsid w:val="00F5306A"/>
    <w:rsid w:val="00F6166F"/>
    <w:rsid w:val="00F63A59"/>
    <w:rsid w:val="00F65AB5"/>
    <w:rsid w:val="00F7286C"/>
    <w:rsid w:val="00F73199"/>
    <w:rsid w:val="00F77894"/>
    <w:rsid w:val="00F83F4E"/>
    <w:rsid w:val="00F87821"/>
    <w:rsid w:val="00FA0EE1"/>
    <w:rsid w:val="00FA1072"/>
    <w:rsid w:val="00FA387C"/>
    <w:rsid w:val="00FA5FBE"/>
    <w:rsid w:val="00FB4ED5"/>
    <w:rsid w:val="00FC0B46"/>
    <w:rsid w:val="00FC1F41"/>
    <w:rsid w:val="00FC340E"/>
    <w:rsid w:val="00FC4292"/>
    <w:rsid w:val="00FC48A7"/>
    <w:rsid w:val="00FC61EA"/>
    <w:rsid w:val="00FC7E9B"/>
    <w:rsid w:val="00FD0595"/>
    <w:rsid w:val="00FD0A61"/>
    <w:rsid w:val="00FD20A6"/>
    <w:rsid w:val="00FD4DA7"/>
    <w:rsid w:val="00FD73C3"/>
    <w:rsid w:val="00FE0D90"/>
    <w:rsid w:val="00FE0F85"/>
    <w:rsid w:val="00FE3978"/>
    <w:rsid w:val="00FE49ED"/>
    <w:rsid w:val="00FE7752"/>
    <w:rsid w:val="00FF316E"/>
    <w:rsid w:val="00FF5457"/>
    <w:rsid w:val="00FF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E1008"/>
  <w15:chartTrackingRefBased/>
  <w15:docId w15:val="{DE766B5A-9180-4A6C-A812-E62C808FA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6F3D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404D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B22D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04D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04D2"/>
    <w:rPr>
      <w:sz w:val="18"/>
      <w:szCs w:val="18"/>
    </w:rPr>
  </w:style>
  <w:style w:type="paragraph" w:styleId="a5">
    <w:name w:val="footer"/>
    <w:basedOn w:val="a"/>
    <w:link w:val="a6"/>
    <w:uiPriority w:val="99"/>
    <w:unhideWhenUsed/>
    <w:rsid w:val="004404D2"/>
    <w:pPr>
      <w:tabs>
        <w:tab w:val="center" w:pos="4153"/>
        <w:tab w:val="right" w:pos="8306"/>
      </w:tabs>
      <w:snapToGrid w:val="0"/>
      <w:jc w:val="left"/>
    </w:pPr>
    <w:rPr>
      <w:sz w:val="18"/>
      <w:szCs w:val="18"/>
    </w:rPr>
  </w:style>
  <w:style w:type="character" w:customStyle="1" w:styleId="a6">
    <w:name w:val="页脚 字符"/>
    <w:basedOn w:val="a0"/>
    <w:link w:val="a5"/>
    <w:uiPriority w:val="99"/>
    <w:rsid w:val="004404D2"/>
    <w:rPr>
      <w:sz w:val="18"/>
      <w:szCs w:val="18"/>
    </w:rPr>
  </w:style>
  <w:style w:type="character" w:customStyle="1" w:styleId="20">
    <w:name w:val="标题 2 字符"/>
    <w:basedOn w:val="a0"/>
    <w:link w:val="2"/>
    <w:uiPriority w:val="9"/>
    <w:rsid w:val="004404D2"/>
    <w:rPr>
      <w:rFonts w:asciiTheme="majorHAnsi" w:eastAsiaTheme="majorEastAsia" w:hAnsiTheme="majorHAnsi" w:cstheme="majorBidi"/>
      <w:b/>
      <w:bCs/>
      <w:sz w:val="32"/>
      <w:szCs w:val="32"/>
    </w:rPr>
  </w:style>
  <w:style w:type="table" w:styleId="a7">
    <w:name w:val="Table Grid"/>
    <w:basedOn w:val="a1"/>
    <w:uiPriority w:val="39"/>
    <w:rsid w:val="00440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2B22DC"/>
    <w:rPr>
      <w:b/>
      <w:bCs/>
      <w:sz w:val="32"/>
      <w:szCs w:val="32"/>
    </w:rPr>
  </w:style>
  <w:style w:type="paragraph" w:styleId="a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出段落2,列表段"/>
    <w:basedOn w:val="a"/>
    <w:link w:val="a9"/>
    <w:uiPriority w:val="34"/>
    <w:qFormat/>
    <w:rsid w:val="00B34C58"/>
    <w:pPr>
      <w:ind w:firstLineChars="200" w:firstLine="420"/>
    </w:pPr>
  </w:style>
  <w:style w:type="character" w:styleId="aa">
    <w:name w:val="annotation reference"/>
    <w:basedOn w:val="a0"/>
    <w:unhideWhenUsed/>
    <w:qFormat/>
    <w:rsid w:val="005D53AF"/>
    <w:rPr>
      <w:sz w:val="21"/>
      <w:szCs w:val="21"/>
    </w:rPr>
  </w:style>
  <w:style w:type="paragraph" w:styleId="ab">
    <w:name w:val="annotation text"/>
    <w:basedOn w:val="a"/>
    <w:link w:val="ac"/>
    <w:unhideWhenUsed/>
    <w:qFormat/>
    <w:rsid w:val="005D53AF"/>
    <w:pPr>
      <w:jc w:val="left"/>
    </w:pPr>
  </w:style>
  <w:style w:type="character" w:customStyle="1" w:styleId="ac">
    <w:name w:val="批注文字 字符"/>
    <w:basedOn w:val="a0"/>
    <w:link w:val="ab"/>
    <w:qFormat/>
    <w:rsid w:val="005D53AF"/>
  </w:style>
  <w:style w:type="paragraph" w:styleId="ad">
    <w:name w:val="annotation subject"/>
    <w:basedOn w:val="ab"/>
    <w:next w:val="ab"/>
    <w:link w:val="ae"/>
    <w:uiPriority w:val="99"/>
    <w:semiHidden/>
    <w:unhideWhenUsed/>
    <w:rsid w:val="005D53AF"/>
    <w:rPr>
      <w:b/>
      <w:bCs/>
    </w:rPr>
  </w:style>
  <w:style w:type="character" w:customStyle="1" w:styleId="ae">
    <w:name w:val="批注主题 字符"/>
    <w:basedOn w:val="ac"/>
    <w:link w:val="ad"/>
    <w:uiPriority w:val="99"/>
    <w:semiHidden/>
    <w:rsid w:val="005D53AF"/>
    <w:rPr>
      <w:b/>
      <w:bCs/>
    </w:rPr>
  </w:style>
  <w:style w:type="paragraph" w:customStyle="1" w:styleId="PL">
    <w:name w:val="PL"/>
    <w:link w:val="PLChar"/>
    <w:qFormat/>
    <w:rsid w:val="002B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B20C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Zchn"/>
    <w:qFormat/>
    <w:rsid w:val="00ED0AA4"/>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ED0AA4"/>
    <w:rPr>
      <w:rFonts w:ascii="Times New Roman" w:hAnsi="Times New Roman" w:cs="Times New Roman"/>
      <w:kern w:val="0"/>
      <w:sz w:val="20"/>
      <w:szCs w:val="20"/>
      <w:lang w:val="x-none" w:eastAsia="en-US"/>
    </w:rPr>
  </w:style>
  <w:style w:type="character" w:customStyle="1" w:styleId="10">
    <w:name w:val="标题 1 字符"/>
    <w:basedOn w:val="a0"/>
    <w:link w:val="1"/>
    <w:uiPriority w:val="9"/>
    <w:rsid w:val="006F3D54"/>
    <w:rPr>
      <w:b/>
      <w:bCs/>
      <w:kern w:val="44"/>
      <w:sz w:val="44"/>
      <w:szCs w:val="44"/>
    </w:rPr>
  </w:style>
  <w:style w:type="character" w:customStyle="1" w:styleId="11">
    <w:name w:val="标题 1 字符1"/>
    <w:rsid w:val="006F3D54"/>
    <w:rPr>
      <w:rFonts w:ascii="Arial" w:hAnsi="Arial" w:cs="Arial"/>
      <w:sz w:val="30"/>
      <w:szCs w:val="30"/>
    </w:rPr>
  </w:style>
  <w:style w:type="paragraph" w:styleId="af">
    <w:name w:val="caption"/>
    <w:basedOn w:val="a"/>
    <w:next w:val="a"/>
    <w:unhideWhenUsed/>
    <w:qFormat/>
    <w:rsid w:val="008C5296"/>
    <w:rPr>
      <w:rFonts w:asciiTheme="majorHAnsi" w:eastAsia="黑体" w:hAnsiTheme="majorHAnsi" w:cstheme="majorBidi"/>
      <w:sz w:val="20"/>
      <w:szCs w:val="20"/>
    </w:rPr>
  </w:style>
  <w:style w:type="character" w:styleId="af0">
    <w:name w:val="Placeholder Text"/>
    <w:basedOn w:val="a0"/>
    <w:uiPriority w:val="99"/>
    <w:semiHidden/>
    <w:rsid w:val="006453C1"/>
    <w:rPr>
      <w:color w:val="808080"/>
    </w:rPr>
  </w:style>
  <w:style w:type="paragraph" w:styleId="af1">
    <w:name w:val="Body Text"/>
    <w:aliases w:val="bt"/>
    <w:basedOn w:val="a"/>
    <w:link w:val="af2"/>
    <w:rsid w:val="00562C04"/>
    <w:pPr>
      <w:widowControl/>
      <w:overflowPunct w:val="0"/>
      <w:autoSpaceDE w:val="0"/>
      <w:autoSpaceDN w:val="0"/>
      <w:adjustRightInd w:val="0"/>
      <w:spacing w:before="60" w:after="60" w:line="288" w:lineRule="auto"/>
      <w:textAlignment w:val="baseline"/>
    </w:pPr>
    <w:rPr>
      <w:rFonts w:ascii="Times" w:eastAsia="Times New Roman" w:hAnsi="Times" w:cs="Times New Roman"/>
      <w:kern w:val="0"/>
      <w:sz w:val="20"/>
      <w:szCs w:val="24"/>
      <w:lang w:eastAsia="zh-TW"/>
    </w:rPr>
  </w:style>
  <w:style w:type="character" w:customStyle="1" w:styleId="af2">
    <w:name w:val="正文文本 字符"/>
    <w:aliases w:val="bt 字符"/>
    <w:basedOn w:val="a0"/>
    <w:link w:val="af1"/>
    <w:rsid w:val="00562C04"/>
    <w:rPr>
      <w:rFonts w:ascii="Times" w:eastAsia="Times New Roman" w:hAnsi="Times" w:cs="Times New Roman"/>
      <w:kern w:val="0"/>
      <w:sz w:val="20"/>
      <w:szCs w:val="24"/>
      <w:lang w:eastAsia="zh-TW"/>
    </w:rPr>
  </w:style>
  <w:style w:type="paragraph" w:customStyle="1" w:styleId="B2">
    <w:name w:val="B2"/>
    <w:basedOn w:val="a"/>
    <w:link w:val="B2Char"/>
    <w:qFormat/>
    <w:rsid w:val="00FC340E"/>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1Char">
    <w:name w:val="B1 Char"/>
    <w:rsid w:val="00FC340E"/>
    <w:rPr>
      <w:lang w:val="en-GB"/>
    </w:rPr>
  </w:style>
  <w:style w:type="character" w:customStyle="1" w:styleId="B2Char">
    <w:name w:val="B2 Char"/>
    <w:link w:val="B2"/>
    <w:qFormat/>
    <w:rsid w:val="00FC340E"/>
    <w:rPr>
      <w:rFonts w:ascii="Times New Roman" w:eastAsia="宋体" w:hAnsi="Times New Roman" w:cs="Times New Roman"/>
      <w:kern w:val="0"/>
      <w:sz w:val="20"/>
      <w:szCs w:val="20"/>
      <w:lang w:val="en-GB" w:eastAsia="x-none"/>
    </w:rPr>
  </w:style>
  <w:style w:type="character" w:customStyle="1" w:styleId="ZGSM">
    <w:name w:val="ZGSM"/>
    <w:qFormat/>
    <w:rsid w:val="007241C8"/>
  </w:style>
  <w:style w:type="paragraph" w:customStyle="1" w:styleId="LD">
    <w:name w:val="LD"/>
    <w:qFormat/>
    <w:rsid w:val="007241C8"/>
    <w:pPr>
      <w:keepNext/>
      <w:keepLines/>
      <w:spacing w:line="180" w:lineRule="exact"/>
    </w:pPr>
    <w:rPr>
      <w:rFonts w:ascii="Courier New" w:hAnsi="Courier New" w:cs="Times New Roman"/>
      <w:kern w:val="0"/>
      <w:sz w:val="20"/>
      <w:szCs w:val="20"/>
      <w:lang w:val="en-GB" w:eastAsia="en-US"/>
    </w:rPr>
  </w:style>
  <w:style w:type="paragraph" w:customStyle="1" w:styleId="ZT">
    <w:name w:val="ZT"/>
    <w:qFormat/>
    <w:rsid w:val="007241C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numbering" w:customStyle="1" w:styleId="StyleBulletedSymbolsymbolLeft025Hanging0251">
    <w:name w:val="Style Bulleted Symbol (symbol) Left:  0.25&quot; Hanging:  0.25&quot;1"/>
    <w:basedOn w:val="a2"/>
    <w:rsid w:val="007241C8"/>
    <w:pPr>
      <w:numPr>
        <w:numId w:val="15"/>
      </w:numPr>
    </w:pPr>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8"/>
    <w:uiPriority w:val="34"/>
    <w:qFormat/>
    <w:rsid w:val="00C751DC"/>
  </w:style>
  <w:style w:type="paragraph" w:styleId="af3">
    <w:name w:val="No Spacing"/>
    <w:uiPriority w:val="1"/>
    <w:qFormat/>
    <w:rsid w:val="00826056"/>
    <w:pPr>
      <w:widowControl w:val="0"/>
      <w:jc w:val="both"/>
    </w:pPr>
    <w:rPr>
      <w:szCs w:val="21"/>
    </w:rPr>
  </w:style>
  <w:style w:type="character" w:customStyle="1" w:styleId="12">
    <w:name w:val="批注文字 字符1"/>
    <w:uiPriority w:val="99"/>
    <w:rsid w:val="00826056"/>
    <w:rPr>
      <w:rFonts w:ascii="Times New Roman" w:hAnsi="Times New Roman"/>
      <w:lang w:val="en-GB"/>
    </w:rPr>
  </w:style>
  <w:style w:type="character" w:customStyle="1" w:styleId="text-only">
    <w:name w:val="text-only"/>
    <w:basedOn w:val="a0"/>
    <w:rsid w:val="00DF49FB"/>
  </w:style>
  <w:style w:type="paragraph" w:customStyle="1" w:styleId="13">
    <w:name w:val="목록 단락1"/>
    <w:basedOn w:val="a"/>
    <w:uiPriority w:val="34"/>
    <w:qFormat/>
    <w:rsid w:val="00844965"/>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character" w:styleId="af4">
    <w:name w:val="Hyperlink"/>
    <w:uiPriority w:val="99"/>
    <w:qFormat/>
    <w:rsid w:val="00277599"/>
    <w:rPr>
      <w:color w:val="0000FF"/>
      <w:u w:val="singl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7759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4485">
      <w:bodyDiv w:val="1"/>
      <w:marLeft w:val="0"/>
      <w:marRight w:val="0"/>
      <w:marTop w:val="0"/>
      <w:marBottom w:val="0"/>
      <w:divBdr>
        <w:top w:val="none" w:sz="0" w:space="0" w:color="auto"/>
        <w:left w:val="none" w:sz="0" w:space="0" w:color="auto"/>
        <w:bottom w:val="none" w:sz="0" w:space="0" w:color="auto"/>
        <w:right w:val="none" w:sz="0" w:space="0" w:color="auto"/>
      </w:divBdr>
      <w:divsChild>
        <w:div w:id="1691638366">
          <w:marLeft w:val="605"/>
          <w:marRight w:val="0"/>
          <w:marTop w:val="40"/>
          <w:marBottom w:val="80"/>
          <w:divBdr>
            <w:top w:val="none" w:sz="0" w:space="0" w:color="auto"/>
            <w:left w:val="none" w:sz="0" w:space="0" w:color="auto"/>
            <w:bottom w:val="none" w:sz="0" w:space="0" w:color="auto"/>
            <w:right w:val="none" w:sz="0" w:space="0" w:color="auto"/>
          </w:divBdr>
        </w:div>
        <w:div w:id="1724403299">
          <w:marLeft w:val="605"/>
          <w:marRight w:val="0"/>
          <w:marTop w:val="40"/>
          <w:marBottom w:val="80"/>
          <w:divBdr>
            <w:top w:val="none" w:sz="0" w:space="0" w:color="auto"/>
            <w:left w:val="none" w:sz="0" w:space="0" w:color="auto"/>
            <w:bottom w:val="none" w:sz="0" w:space="0" w:color="auto"/>
            <w:right w:val="none" w:sz="0" w:space="0" w:color="auto"/>
          </w:divBdr>
        </w:div>
        <w:div w:id="96341263">
          <w:marLeft w:val="605"/>
          <w:marRight w:val="0"/>
          <w:marTop w:val="40"/>
          <w:marBottom w:val="80"/>
          <w:divBdr>
            <w:top w:val="none" w:sz="0" w:space="0" w:color="auto"/>
            <w:left w:val="none" w:sz="0" w:space="0" w:color="auto"/>
            <w:bottom w:val="none" w:sz="0" w:space="0" w:color="auto"/>
            <w:right w:val="none" w:sz="0" w:space="0" w:color="auto"/>
          </w:divBdr>
        </w:div>
      </w:divsChild>
    </w:div>
    <w:div w:id="272589882">
      <w:bodyDiv w:val="1"/>
      <w:marLeft w:val="0"/>
      <w:marRight w:val="0"/>
      <w:marTop w:val="0"/>
      <w:marBottom w:val="0"/>
      <w:divBdr>
        <w:top w:val="none" w:sz="0" w:space="0" w:color="auto"/>
        <w:left w:val="none" w:sz="0" w:space="0" w:color="auto"/>
        <w:bottom w:val="none" w:sz="0" w:space="0" w:color="auto"/>
        <w:right w:val="none" w:sz="0" w:space="0" w:color="auto"/>
      </w:divBdr>
    </w:div>
    <w:div w:id="335229842">
      <w:bodyDiv w:val="1"/>
      <w:marLeft w:val="0"/>
      <w:marRight w:val="0"/>
      <w:marTop w:val="0"/>
      <w:marBottom w:val="0"/>
      <w:divBdr>
        <w:top w:val="none" w:sz="0" w:space="0" w:color="auto"/>
        <w:left w:val="none" w:sz="0" w:space="0" w:color="auto"/>
        <w:bottom w:val="none" w:sz="0" w:space="0" w:color="auto"/>
        <w:right w:val="none" w:sz="0" w:space="0" w:color="auto"/>
      </w:divBdr>
      <w:divsChild>
        <w:div w:id="1274284904">
          <w:marLeft w:val="893"/>
          <w:marRight w:val="0"/>
          <w:marTop w:val="40"/>
          <w:marBottom w:val="80"/>
          <w:divBdr>
            <w:top w:val="none" w:sz="0" w:space="0" w:color="auto"/>
            <w:left w:val="none" w:sz="0" w:space="0" w:color="auto"/>
            <w:bottom w:val="none" w:sz="0" w:space="0" w:color="auto"/>
            <w:right w:val="none" w:sz="0" w:space="0" w:color="auto"/>
          </w:divBdr>
        </w:div>
      </w:divsChild>
    </w:div>
    <w:div w:id="394863686">
      <w:bodyDiv w:val="1"/>
      <w:marLeft w:val="0"/>
      <w:marRight w:val="0"/>
      <w:marTop w:val="0"/>
      <w:marBottom w:val="0"/>
      <w:divBdr>
        <w:top w:val="none" w:sz="0" w:space="0" w:color="auto"/>
        <w:left w:val="none" w:sz="0" w:space="0" w:color="auto"/>
        <w:bottom w:val="none" w:sz="0" w:space="0" w:color="auto"/>
        <w:right w:val="none" w:sz="0" w:space="0" w:color="auto"/>
      </w:divBdr>
      <w:divsChild>
        <w:div w:id="1799031569">
          <w:marLeft w:val="0"/>
          <w:marRight w:val="0"/>
          <w:marTop w:val="0"/>
          <w:marBottom w:val="0"/>
          <w:divBdr>
            <w:top w:val="none" w:sz="0" w:space="0" w:color="auto"/>
            <w:left w:val="none" w:sz="0" w:space="0" w:color="auto"/>
            <w:bottom w:val="none" w:sz="0" w:space="0" w:color="auto"/>
            <w:right w:val="none" w:sz="0" w:space="0" w:color="auto"/>
          </w:divBdr>
        </w:div>
      </w:divsChild>
    </w:div>
    <w:div w:id="823164355">
      <w:bodyDiv w:val="1"/>
      <w:marLeft w:val="0"/>
      <w:marRight w:val="0"/>
      <w:marTop w:val="0"/>
      <w:marBottom w:val="0"/>
      <w:divBdr>
        <w:top w:val="none" w:sz="0" w:space="0" w:color="auto"/>
        <w:left w:val="none" w:sz="0" w:space="0" w:color="auto"/>
        <w:bottom w:val="none" w:sz="0" w:space="0" w:color="auto"/>
        <w:right w:val="none" w:sz="0" w:space="0" w:color="auto"/>
      </w:divBdr>
    </w:div>
    <w:div w:id="192722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AD044-9B1A-4BAC-BA37-0CBBE1834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6516</Words>
  <Characters>37147</Characters>
  <Application>Microsoft Office Word</Application>
  <DocSecurity>0</DocSecurity>
  <Lines>309</Lines>
  <Paragraphs>87</Paragraphs>
  <ScaleCrop>false</ScaleCrop>
  <Company/>
  <LinksUpToDate>false</LinksUpToDate>
  <CharactersWithSpaces>43576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Yanping Xing</cp:lastModifiedBy>
  <cp:revision>5</cp:revision>
  <dcterms:created xsi:type="dcterms:W3CDTF">2025-02-07T03:15:00Z</dcterms:created>
  <dcterms:modified xsi:type="dcterms:W3CDTF">2025-02-07T08:39:00Z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be135a0ae8d11ee80000b9c00000b9c">
    <vt:lpwstr>CWMUeSnJrsji9oPCP0w+vG9Ycbm9eHlMX6BCccR0713sC1XI5vb/lXUwElpiMEfY1Ju5ceJr8QAs2HUbIdME1HMbg==</vt:lpwstr>
  </property>
  <property fmtid="{D5CDD505-2E9C-101B-9397-08002B2CF9AE}" pid="3" name="CWM873b9e90cdff11ee80001b6a00001a6a">
    <vt:lpwstr>CWMMpI6Jk/GEHXBVU7+aK6pB9Aqoq1OLRxdnQYUMnoxGV5K/q4Yd3LlPsLfqN4pWRuLFeTo3N7DoPtvn0lX30SjtQ==</vt:lpwstr>
  </property>
  <property fmtid="{D5CDD505-2E9C-101B-9397-08002B2CF9AE}" pid="4" name="CWMb1efa050cdff11ee80001b6a00001a6a">
    <vt:lpwstr>CWMn2qq38UpUtKHZA+ic/n6YWB+yAalwHJz3Tw0ku69Pknrh3B5La98Y2HtsiYNcQZuiIH3+wtOLDP2u/2YvvJdIA==</vt:lpwstr>
  </property>
  <property fmtid="{D5CDD505-2E9C-101B-9397-08002B2CF9AE}" pid="5" name="CWMae680de0cec811ee8000556600005466">
    <vt:lpwstr>CWMgk9RTFmd1sV7R5UnHv7pT2hGAYWlcmt4SIZH8zcw/OU67EMjNw7kPCzLXU+iDf0RIBvwhe6nmyH8KfI50TuoQA==</vt:lpwstr>
  </property>
  <property fmtid="{D5CDD505-2E9C-101B-9397-08002B2CF9AE}" pid="6" name="CWM1fb739309da911ef8000176900001669">
    <vt:lpwstr>CWMQcJDHlq2U2lE+1AkoOe7WtClL6343NRNvgnoFs+9ZAZwXqXvRnHfG3GO2mPFuXXA7BaBA9CyVsKV07HWW8CiSw==</vt:lpwstr>
  </property>
  <property fmtid="{D5CDD505-2E9C-101B-9397-08002B2CF9AE}" pid="7" name="CWM9c478a609dcf11ef8000319c0000309c">
    <vt:lpwstr>CWMG2WFCjg6gMHXF9FVaFYpF0o+uKfEYhAQdWHCLzGPROjKI7A/hpSzr9vs9pjPNG/In+B5wb9083PWO8F6jPxFCQ==</vt:lpwstr>
  </property>
  <property fmtid="{D5CDD505-2E9C-101B-9397-08002B2CF9AE}" pid="8" name="CWM1e341a30e4fb11ef8000370100003701">
    <vt:lpwstr>CWMHDSqUbdcc/29n6C9/CtwyjzdnK+RhQIzLe+RPZvnJwdIGZTpdddzQz4gQ8La09+AKNvM17bK5TeNKijCCtHfdw==</vt:lpwstr>
  </property>
  <property fmtid="{D5CDD505-2E9C-101B-9397-08002B2CF9AE}" pid="9" name="CWM2aa9b360e50011ef8000398500003885">
    <vt:lpwstr>CWM3v0gVbH83UZBgYu9DghduZeKsbsWe900mDNPuiTOsVWtY3CIxIDNSpi51AfDDFwiKGhxU4Y9CngvrN8I+PG/DA==</vt:lpwstr>
  </property>
  <property fmtid="{D5CDD505-2E9C-101B-9397-08002B2CF9AE}" pid="10" name="CWM747e8640e52e11ef8000370100003701">
    <vt:lpwstr>CWM5Ks3ySqu/mW7N3vMQ8oP51hxHmxtKEmLxpAL29ZfyXEN7sGhrBaTNTnmMvkvIfh7KNugVWtgAJkJFYnDI7GP6A==</vt:lpwstr>
  </property>
</Properties>
</file>