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CE8FDE" w14:textId="4A472341" w:rsidR="00123AD9" w:rsidRPr="00791215" w:rsidRDefault="00123AD9" w:rsidP="00123AD9">
      <w:pPr>
        <w:tabs>
          <w:tab w:val="center" w:pos="4536"/>
          <w:tab w:val="right" w:pos="9070"/>
        </w:tabs>
        <w:ind w:right="2"/>
        <w:rPr>
          <w:rFonts w:ascii="Arial" w:eastAsia="Batang" w:hAnsi="Arial" w:cs="Arial"/>
          <w:b/>
          <w:bCs/>
          <w:sz w:val="24"/>
          <w:lang w:val="en-GB"/>
        </w:rPr>
      </w:pPr>
      <w:bookmarkStart w:id="0" w:name="_Hlk145670493"/>
      <w:r w:rsidRPr="00791215">
        <w:rPr>
          <w:rFonts w:ascii="Arial" w:eastAsia="Batang" w:hAnsi="Arial" w:cs="Arial"/>
          <w:b/>
          <w:bCs/>
          <w:sz w:val="24"/>
          <w:lang w:val="en-GB"/>
        </w:rPr>
        <w:t>3GPP TSG RAN WG1 #120</w:t>
      </w:r>
      <w:r w:rsidRPr="00791215">
        <w:rPr>
          <w:rFonts w:ascii="Arial" w:eastAsia="Batang" w:hAnsi="Arial" w:cs="Arial"/>
          <w:b/>
          <w:bCs/>
          <w:sz w:val="24"/>
          <w:lang w:val="en-GB"/>
        </w:rPr>
        <w:tab/>
      </w:r>
      <w:r w:rsidRPr="00791215">
        <w:rPr>
          <w:rFonts w:ascii="Arial" w:eastAsia="Batang" w:hAnsi="Arial" w:cs="Arial"/>
          <w:b/>
          <w:bCs/>
          <w:sz w:val="24"/>
          <w:lang w:val="en-GB"/>
        </w:rPr>
        <w:tab/>
      </w:r>
      <w:r w:rsidR="00402FE2" w:rsidRPr="00402FE2">
        <w:rPr>
          <w:rFonts w:ascii="Arial" w:eastAsia="Batang" w:hAnsi="Arial" w:cs="Arial"/>
          <w:b/>
          <w:bCs/>
          <w:sz w:val="24"/>
          <w:lang w:val="en-GB"/>
        </w:rPr>
        <w:t>R1-2500604</w:t>
      </w:r>
    </w:p>
    <w:p w14:paraId="527204C0" w14:textId="77777777" w:rsidR="00123AD9" w:rsidRPr="00791215" w:rsidRDefault="00123AD9" w:rsidP="00123AD9">
      <w:pPr>
        <w:tabs>
          <w:tab w:val="center" w:pos="4536"/>
          <w:tab w:val="right" w:pos="9072"/>
        </w:tabs>
        <w:rPr>
          <w:rFonts w:ascii="Arial" w:eastAsia="MS Mincho" w:hAnsi="Arial" w:cs="Arial"/>
          <w:b/>
          <w:bCs/>
          <w:sz w:val="24"/>
          <w:lang w:val="en-GB" w:eastAsia="ja-JP"/>
        </w:rPr>
      </w:pPr>
      <w:r w:rsidRPr="00791215">
        <w:rPr>
          <w:rFonts w:ascii="Arial" w:eastAsia="MS Mincho" w:hAnsi="Arial" w:cs="Arial"/>
          <w:b/>
          <w:bCs/>
          <w:sz w:val="24"/>
          <w:lang w:val="en-GB" w:eastAsia="ja-JP"/>
        </w:rPr>
        <w:t xml:space="preserve">Athens, Greece, </w:t>
      </w:r>
      <w:r w:rsidRPr="00791215">
        <w:rPr>
          <w:rFonts w:ascii="Malgun Gothic" w:eastAsia="Malgun Gothic" w:hAnsi="Malgun Gothic" w:cs="Malgun Gothic" w:hint="eastAsia"/>
          <w:b/>
          <w:bCs/>
          <w:sz w:val="24"/>
          <w:lang w:val="en-GB" w:eastAsia="ko-KR"/>
        </w:rPr>
        <w:t xml:space="preserve">February </w:t>
      </w:r>
      <w:r w:rsidRPr="00791215">
        <w:rPr>
          <w:rFonts w:ascii="Arial" w:eastAsia="MS Mincho" w:hAnsi="Arial" w:cs="Arial"/>
          <w:b/>
          <w:bCs/>
          <w:sz w:val="24"/>
          <w:lang w:val="en-GB" w:eastAsia="ja-JP"/>
        </w:rPr>
        <w:t>17</w:t>
      </w:r>
      <w:r w:rsidRPr="00791215">
        <w:rPr>
          <w:rFonts w:ascii="Malgun Gothic" w:eastAsia="Malgun Gothic" w:hAnsi="Malgun Gothic" w:cs="Malgun Gothic" w:hint="eastAsia"/>
          <w:b/>
          <w:bCs/>
          <w:sz w:val="24"/>
          <w:vertAlign w:val="superscript"/>
          <w:lang w:val="en-GB" w:eastAsia="ko-KR"/>
        </w:rPr>
        <w:t>th</w:t>
      </w:r>
      <w:r w:rsidRPr="00791215">
        <w:rPr>
          <w:rFonts w:ascii="Arial" w:eastAsia="MS Mincho" w:hAnsi="Arial" w:cs="Arial"/>
          <w:b/>
          <w:bCs/>
          <w:sz w:val="24"/>
          <w:lang w:val="en-GB" w:eastAsia="ja-JP"/>
        </w:rPr>
        <w:t xml:space="preserve"> </w:t>
      </w:r>
      <w:r w:rsidRPr="00791215">
        <w:rPr>
          <w:rFonts w:ascii="Arial" w:eastAsia="Batang" w:hAnsi="Arial" w:cs="Arial"/>
          <w:b/>
          <w:bCs/>
          <w:sz w:val="24"/>
          <w:lang w:val="en-GB"/>
        </w:rPr>
        <w:t>– 21</w:t>
      </w:r>
      <w:r w:rsidRPr="00791215">
        <w:rPr>
          <w:rFonts w:ascii="Arial" w:eastAsia="Batang" w:hAnsi="Arial" w:cs="Arial"/>
          <w:b/>
          <w:bCs/>
          <w:sz w:val="24"/>
          <w:vertAlign w:val="superscript"/>
          <w:lang w:val="en-GB"/>
        </w:rPr>
        <w:t>st</w:t>
      </w:r>
      <w:r w:rsidRPr="00791215">
        <w:rPr>
          <w:rFonts w:ascii="Arial" w:eastAsia="MS Mincho" w:hAnsi="Arial" w:cs="Arial"/>
          <w:b/>
          <w:bCs/>
          <w:sz w:val="24"/>
          <w:lang w:val="en-GB" w:eastAsia="ja-JP"/>
        </w:rPr>
        <w:t>, 2025</w:t>
      </w:r>
      <w:bookmarkEnd w:id="0"/>
    </w:p>
    <w:p w14:paraId="4EAD4C5C" w14:textId="77777777" w:rsidR="002C1E26" w:rsidRPr="00123AD9" w:rsidRDefault="002C1E26" w:rsidP="002C1E26">
      <w:pPr>
        <w:pStyle w:val="a5"/>
        <w:tabs>
          <w:tab w:val="clear" w:pos="4536"/>
          <w:tab w:val="left" w:pos="1800"/>
        </w:tabs>
        <w:ind w:left="1800" w:hanging="1800"/>
        <w:rPr>
          <w:rFonts w:ascii="Times New Roman" w:eastAsia="宋体" w:hAnsi="Times New Roman"/>
          <w:sz w:val="22"/>
          <w:szCs w:val="22"/>
          <w:lang w:val="en-GB" w:eastAsia="zh-CN"/>
        </w:rPr>
      </w:pPr>
    </w:p>
    <w:p w14:paraId="6957554A" w14:textId="2B60CE29"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bookmarkStart w:id="1" w:name="Source"/>
      <w:bookmarkStart w:id="2" w:name="DocumentFor"/>
      <w:bookmarkEnd w:id="1"/>
      <w:bookmarkEnd w:id="2"/>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3" w:name="OLE_LINK11"/>
      <w:bookmarkStart w:id="4" w:name="OLE_LINK12"/>
      <w:r w:rsidR="00785727">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460932">
        <w:rPr>
          <w:rFonts w:ascii="Arial" w:eastAsiaTheme="minorEastAsia" w:hAnsi="Arial" w:cs="Arial"/>
          <w:b/>
          <w:bCs/>
          <w:sz w:val="24"/>
          <w:szCs w:val="24"/>
          <w:lang w:val="en-GB" w:eastAsia="zh-CN"/>
        </w:rPr>
        <w:t>6</w:t>
      </w:r>
      <w:r>
        <w:rPr>
          <w:rFonts w:ascii="Arial" w:eastAsiaTheme="minorEastAsia" w:hAnsi="Arial" w:cs="Arial"/>
          <w:b/>
          <w:bCs/>
          <w:sz w:val="24"/>
          <w:szCs w:val="24"/>
          <w:lang w:val="en-GB" w:eastAsia="zh-CN"/>
        </w:rPr>
        <w:t>.</w:t>
      </w:r>
      <w:r w:rsidR="008E7449">
        <w:rPr>
          <w:rFonts w:ascii="Arial" w:eastAsiaTheme="minorEastAsia" w:hAnsi="Arial" w:cs="Arial" w:hint="eastAsia"/>
          <w:b/>
          <w:bCs/>
          <w:sz w:val="24"/>
          <w:szCs w:val="24"/>
          <w:lang w:val="en-GB" w:eastAsia="zh-CN"/>
        </w:rPr>
        <w:t>3</w:t>
      </w:r>
    </w:p>
    <w:p w14:paraId="566FD8FD" w14:textId="77777777"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1BE44B56" w14:textId="2B977D04" w:rsidR="002C1E26" w:rsidRPr="000B1984" w:rsidRDefault="002C1E26" w:rsidP="002C1E26">
      <w:pPr>
        <w:pStyle w:val="afb"/>
        <w:snapToGrid w:val="0"/>
        <w:ind w:left="2503" w:hangingChars="993" w:hanging="2503"/>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785727">
        <w:rPr>
          <w:rFonts w:ascii="Arial" w:hAnsi="Arial" w:cs="Arial"/>
          <w:b/>
          <w:bCs/>
          <w:sz w:val="24"/>
          <w:szCs w:val="24"/>
          <w:lang w:val="en-GB"/>
        </w:rPr>
        <w:t xml:space="preserve">Discussion on LP-WUS </w:t>
      </w:r>
      <w:r w:rsidR="006B29BE">
        <w:rPr>
          <w:rFonts w:ascii="Arial" w:hAnsi="Arial" w:cs="Arial"/>
          <w:b/>
          <w:bCs/>
          <w:sz w:val="24"/>
          <w:szCs w:val="24"/>
          <w:lang w:val="en-GB"/>
        </w:rPr>
        <w:t>operation in RRC C</w:t>
      </w:r>
      <w:bookmarkStart w:id="5" w:name="_GoBack"/>
      <w:bookmarkEnd w:id="5"/>
      <w:r w:rsidR="006B29BE">
        <w:rPr>
          <w:rFonts w:ascii="Arial" w:hAnsi="Arial" w:cs="Arial"/>
          <w:b/>
          <w:bCs/>
          <w:sz w:val="24"/>
          <w:szCs w:val="24"/>
          <w:lang w:val="en-GB"/>
        </w:rPr>
        <w:t>ONNECTED mode</w:t>
      </w:r>
    </w:p>
    <w:bookmarkEnd w:id="3"/>
    <w:bookmarkEnd w:id="4"/>
    <w:p w14:paraId="202AEB86" w14:textId="77777777" w:rsidR="002C1E26" w:rsidRPr="000B1984" w:rsidRDefault="002C1E26" w:rsidP="002C1E26">
      <w:pPr>
        <w:pStyle w:val="afb"/>
        <w:snapToGrid w:val="0"/>
        <w:ind w:left="2503" w:hangingChars="993" w:hanging="2503"/>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宋体"/>
          <w:lang w:eastAsia="zh-CN"/>
        </w:rPr>
      </w:pPr>
    </w:p>
    <w:p w14:paraId="032B7363" w14:textId="77777777" w:rsidR="003F3B04" w:rsidRPr="00DA41A8" w:rsidRDefault="003F3B04" w:rsidP="003F3B04">
      <w:pPr>
        <w:pStyle w:val="1"/>
        <w:rPr>
          <w:rFonts w:ascii="Times New Roman" w:hAnsi="Times New Roman" w:cs="Times New Roman"/>
        </w:rPr>
      </w:pPr>
      <w:r w:rsidRPr="00DA41A8">
        <w:rPr>
          <w:rFonts w:ascii="Times New Roman" w:hAnsi="Times New Roman" w:cs="Times New Roman"/>
        </w:rPr>
        <w:t>Introduction</w:t>
      </w:r>
    </w:p>
    <w:p w14:paraId="18A62FA5" w14:textId="408F7401" w:rsidR="007311C3" w:rsidRDefault="007311C3" w:rsidP="007311C3">
      <w:pPr>
        <w:spacing w:afterLines="50" w:after="120" w:line="300" w:lineRule="exact"/>
        <w:jc w:val="both"/>
        <w:rPr>
          <w:rFonts w:eastAsiaTheme="minorEastAsia"/>
          <w:sz w:val="22"/>
        </w:rPr>
      </w:pPr>
      <w:r>
        <w:rPr>
          <w:rFonts w:eastAsiaTheme="minorEastAsia" w:hint="eastAsia"/>
          <w:sz w:val="22"/>
        </w:rPr>
        <w:t xml:space="preserve">In </w:t>
      </w:r>
      <w:r>
        <w:rPr>
          <w:rFonts w:eastAsiaTheme="minorEastAsia"/>
          <w:sz w:val="22"/>
        </w:rPr>
        <w:t>the RAN1#11</w:t>
      </w:r>
      <w:r w:rsidR="00862F75">
        <w:rPr>
          <w:rFonts w:eastAsiaTheme="minorEastAsia" w:hint="eastAsia"/>
          <w:sz w:val="22"/>
          <w:lang w:eastAsia="zh-CN"/>
        </w:rPr>
        <w:t>9</w:t>
      </w:r>
      <w:r>
        <w:rPr>
          <w:rFonts w:eastAsiaTheme="minorEastAsia"/>
          <w:sz w:val="22"/>
        </w:rPr>
        <w:t>, the following agreements on LP-WUS operation in RRC</w:t>
      </w:r>
      <w:r w:rsidR="00D93150">
        <w:rPr>
          <w:rFonts w:eastAsiaTheme="minorEastAsia"/>
          <w:sz w:val="22"/>
        </w:rPr>
        <w:t xml:space="preserve"> </w:t>
      </w:r>
      <w:r>
        <w:rPr>
          <w:rFonts w:eastAsiaTheme="minorEastAsia"/>
          <w:sz w:val="22"/>
        </w:rPr>
        <w:t xml:space="preserve">CONNECTED mode were </w:t>
      </w:r>
      <w:r w:rsidR="007E089B">
        <w:rPr>
          <w:rFonts w:eastAsiaTheme="minorEastAsia"/>
          <w:sz w:val="22"/>
        </w:rPr>
        <w:t>achieved</w:t>
      </w:r>
      <w:r>
        <w:rPr>
          <w:rFonts w:eastAsiaTheme="minorEastAsia"/>
          <w:sz w:val="22"/>
        </w:rPr>
        <w:t>:</w:t>
      </w:r>
    </w:p>
    <w:tbl>
      <w:tblPr>
        <w:tblStyle w:val="aa"/>
        <w:tblW w:w="0" w:type="auto"/>
        <w:tblLook w:val="04A0" w:firstRow="1" w:lastRow="0" w:firstColumn="1" w:lastColumn="0" w:noHBand="0" w:noVBand="1"/>
      </w:tblPr>
      <w:tblGrid>
        <w:gridCol w:w="9062"/>
      </w:tblGrid>
      <w:tr w:rsidR="003F3B04" w14:paraId="27A55C1E" w14:textId="77777777" w:rsidTr="004C2EF2">
        <w:tc>
          <w:tcPr>
            <w:tcW w:w="9962" w:type="dxa"/>
          </w:tcPr>
          <w:p w14:paraId="6FBF6F5A" w14:textId="77777777" w:rsidR="00862F75" w:rsidRPr="00862F75" w:rsidRDefault="00862F75" w:rsidP="00862F75">
            <w:pPr>
              <w:rPr>
                <w:rFonts w:ascii="Times" w:eastAsia="Batang" w:hAnsi="Times"/>
                <w:szCs w:val="20"/>
                <w:lang w:val="en-GB" w:bidi="ar"/>
              </w:rPr>
            </w:pPr>
            <w:r w:rsidRPr="00862F75">
              <w:rPr>
                <w:rFonts w:ascii="Times" w:eastAsia="Batang" w:hAnsi="Times"/>
                <w:szCs w:val="20"/>
                <w:highlight w:val="green"/>
                <w:lang w:val="en-GB" w:bidi="ar"/>
              </w:rPr>
              <w:t>Agreement</w:t>
            </w:r>
          </w:p>
          <w:p w14:paraId="1E1FBC1E" w14:textId="77777777" w:rsidR="00862F75" w:rsidRPr="00862F75" w:rsidRDefault="00862F75" w:rsidP="00862F75">
            <w:pPr>
              <w:rPr>
                <w:rFonts w:ascii="Times" w:eastAsia="Batang" w:hAnsi="Times"/>
                <w:b/>
                <w:bCs/>
                <w:szCs w:val="20"/>
                <w:lang w:val="en-GB"/>
              </w:rPr>
            </w:pPr>
            <w:r w:rsidRPr="00862F75">
              <w:rPr>
                <w:rFonts w:ascii="Times" w:eastAsia="Batang" w:hAnsi="Times"/>
                <w:szCs w:val="20"/>
                <w:lang w:val="en-GB"/>
              </w:rPr>
              <w:t>For LP-WUS monitoring in RRC CONNECTED mode, SSB and/or CSI-RS can be the QCL source of LP-WUS</w:t>
            </w:r>
            <w:r w:rsidRPr="00862F75">
              <w:rPr>
                <w:rFonts w:ascii="Times" w:eastAsia="Batang" w:hAnsi="Times"/>
                <w:b/>
                <w:bCs/>
                <w:szCs w:val="20"/>
                <w:lang w:val="en-GB"/>
              </w:rPr>
              <w:t xml:space="preserve"> </w:t>
            </w:r>
            <w:r w:rsidRPr="00862F75">
              <w:rPr>
                <w:rFonts w:ascii="Times" w:eastAsia="Batang" w:hAnsi="Times"/>
                <w:szCs w:val="20"/>
                <w:lang w:val="en-GB"/>
              </w:rPr>
              <w:t>QCL type(s) is {Type A or Type C – for down-selection} and Type D, when applicable.</w:t>
            </w:r>
          </w:p>
          <w:p w14:paraId="42809E72" w14:textId="77777777" w:rsidR="00862F75" w:rsidRPr="00862F75" w:rsidRDefault="00862F75" w:rsidP="00862F75">
            <w:pPr>
              <w:rPr>
                <w:rFonts w:ascii="Times" w:eastAsia="Batang" w:hAnsi="Times"/>
                <w:szCs w:val="20"/>
                <w:lang w:val="en-GB" w:eastAsia="zh-CN" w:bidi="ar"/>
              </w:rPr>
            </w:pPr>
          </w:p>
          <w:p w14:paraId="5B4B4332" w14:textId="77777777" w:rsidR="00862F75" w:rsidRPr="00862F75" w:rsidRDefault="00862F75" w:rsidP="00862F75">
            <w:pPr>
              <w:rPr>
                <w:rFonts w:ascii="Times" w:eastAsia="Batang" w:hAnsi="Times"/>
                <w:szCs w:val="20"/>
                <w:lang w:val="en-GB" w:bidi="ar"/>
              </w:rPr>
            </w:pPr>
            <w:r w:rsidRPr="00862F75">
              <w:rPr>
                <w:rFonts w:ascii="Times" w:eastAsia="Batang" w:hAnsi="Times"/>
                <w:szCs w:val="20"/>
                <w:highlight w:val="green"/>
                <w:lang w:val="en-GB" w:bidi="ar"/>
              </w:rPr>
              <w:t>Agreement</w:t>
            </w:r>
          </w:p>
          <w:p w14:paraId="715DAF73" w14:textId="77777777" w:rsidR="00862F75" w:rsidRPr="00862F75" w:rsidRDefault="00862F75" w:rsidP="00862F75">
            <w:pPr>
              <w:rPr>
                <w:rFonts w:ascii="Times" w:eastAsia="Batang" w:hAnsi="Times"/>
                <w:szCs w:val="20"/>
                <w:lang w:val="en-GB"/>
              </w:rPr>
            </w:pPr>
            <w:r w:rsidRPr="00862F75">
              <w:rPr>
                <w:rFonts w:ascii="Times" w:eastAsia="Batang" w:hAnsi="Times"/>
                <w:szCs w:val="20"/>
                <w:lang w:val="en-GB"/>
              </w:rPr>
              <w:t>LP-WUS in RRC CONNECTED mode does not include Scell dormancy indication.</w:t>
            </w:r>
          </w:p>
          <w:p w14:paraId="3220CA43" w14:textId="77777777" w:rsidR="00862F75" w:rsidRPr="00862F75" w:rsidRDefault="00862F75" w:rsidP="00862F75">
            <w:pPr>
              <w:numPr>
                <w:ilvl w:val="0"/>
                <w:numId w:val="42"/>
              </w:numPr>
              <w:overflowPunct w:val="0"/>
              <w:autoSpaceDE w:val="0"/>
              <w:autoSpaceDN w:val="0"/>
              <w:adjustRightInd w:val="0"/>
              <w:contextualSpacing/>
              <w:textAlignment w:val="baseline"/>
              <w:rPr>
                <w:rFonts w:eastAsia="宋体"/>
                <w:szCs w:val="20"/>
                <w:lang w:val="en-GB" w:eastAsia="x-none"/>
              </w:rPr>
            </w:pPr>
            <w:r w:rsidRPr="00862F75">
              <w:rPr>
                <w:rFonts w:eastAsia="宋体"/>
                <w:szCs w:val="20"/>
                <w:lang w:val="en-GB" w:eastAsia="x-none"/>
              </w:rPr>
              <w:t>Note: LP-WUS indication does not impact SCell dormancy behavior.</w:t>
            </w:r>
          </w:p>
          <w:p w14:paraId="2EFC2D01" w14:textId="77777777" w:rsidR="00862F75" w:rsidRPr="00862F75" w:rsidRDefault="00862F75" w:rsidP="00862F75">
            <w:pPr>
              <w:rPr>
                <w:rFonts w:ascii="Times" w:eastAsia="Batang" w:hAnsi="Times"/>
                <w:szCs w:val="20"/>
                <w:highlight w:val="green"/>
                <w:lang w:val="en-GB" w:bidi="ar"/>
              </w:rPr>
            </w:pPr>
          </w:p>
          <w:p w14:paraId="762B7044" w14:textId="77777777" w:rsidR="00862F75" w:rsidRPr="00862F75" w:rsidRDefault="00862F75" w:rsidP="00862F75">
            <w:pPr>
              <w:rPr>
                <w:rFonts w:ascii="Times" w:eastAsia="Batang" w:hAnsi="Times"/>
                <w:szCs w:val="20"/>
                <w:lang w:val="en-GB" w:bidi="ar"/>
              </w:rPr>
            </w:pPr>
            <w:r w:rsidRPr="00862F75">
              <w:rPr>
                <w:rFonts w:ascii="Times" w:eastAsia="Batang" w:hAnsi="Times"/>
                <w:szCs w:val="20"/>
                <w:highlight w:val="green"/>
                <w:lang w:val="en-GB" w:bidi="ar"/>
              </w:rPr>
              <w:t>Agreement</w:t>
            </w:r>
          </w:p>
          <w:p w14:paraId="7B7EE506" w14:textId="77777777" w:rsidR="00862F75" w:rsidRPr="00862F75" w:rsidRDefault="00862F75" w:rsidP="00862F75">
            <w:pPr>
              <w:rPr>
                <w:rFonts w:eastAsia="Batang"/>
                <w:b/>
                <w:bCs/>
                <w:lang w:val="en-GB"/>
              </w:rPr>
            </w:pPr>
            <w:r w:rsidRPr="00862F75">
              <w:rPr>
                <w:rFonts w:ascii="Times" w:eastAsia="Batang" w:hAnsi="Times"/>
                <w:lang w:val="en-GB"/>
              </w:rPr>
              <w:t>For LP-WUS CONNECTED mode operation, the following case is not supported:</w:t>
            </w:r>
          </w:p>
          <w:p w14:paraId="4E250EFD" w14:textId="77777777" w:rsidR="00862F75" w:rsidRPr="00862F75" w:rsidRDefault="00862F75" w:rsidP="00862F75">
            <w:pPr>
              <w:numPr>
                <w:ilvl w:val="0"/>
                <w:numId w:val="43"/>
              </w:numPr>
              <w:overflowPunct w:val="0"/>
              <w:autoSpaceDE w:val="0"/>
              <w:autoSpaceDN w:val="0"/>
              <w:adjustRightInd w:val="0"/>
              <w:spacing w:after="180"/>
              <w:contextualSpacing/>
              <w:textAlignment w:val="baseline"/>
              <w:rPr>
                <w:rFonts w:eastAsia="宋体"/>
                <w:b/>
                <w:bCs/>
                <w:szCs w:val="20"/>
                <w:lang w:val="en-GB" w:eastAsia="x-none"/>
              </w:rPr>
            </w:pPr>
            <w:r w:rsidRPr="00862F75">
              <w:rPr>
                <w:rFonts w:eastAsia="宋体"/>
                <w:szCs w:val="20"/>
                <w:lang w:val="en-GB" w:eastAsia="x-none"/>
              </w:rPr>
              <w:t>Both Option 1-1 and Option 1-2 are simultaneously configured for the same UE in a given cell.</w:t>
            </w:r>
          </w:p>
          <w:p w14:paraId="7EBCEAD4" w14:textId="77777777" w:rsidR="00862F75" w:rsidRPr="00862F75" w:rsidRDefault="00862F75" w:rsidP="00862F75">
            <w:pPr>
              <w:rPr>
                <w:rFonts w:ascii="Times" w:eastAsia="Batang" w:hAnsi="Times"/>
                <w:szCs w:val="20"/>
                <w:lang w:val="en-GB" w:eastAsia="zh-CN" w:bidi="ar"/>
              </w:rPr>
            </w:pPr>
          </w:p>
          <w:p w14:paraId="4338AA53" w14:textId="77777777" w:rsidR="00862F75" w:rsidRPr="00862F75" w:rsidRDefault="00862F75" w:rsidP="00862F75">
            <w:pPr>
              <w:rPr>
                <w:rFonts w:ascii="Times" w:eastAsia="Batang" w:hAnsi="Times"/>
                <w:szCs w:val="20"/>
                <w:lang w:val="en-GB" w:bidi="ar"/>
              </w:rPr>
            </w:pPr>
            <w:r w:rsidRPr="00862F75">
              <w:rPr>
                <w:rFonts w:ascii="Times" w:eastAsia="Batang" w:hAnsi="Times"/>
                <w:szCs w:val="20"/>
                <w:highlight w:val="green"/>
                <w:lang w:val="en-GB" w:bidi="ar"/>
              </w:rPr>
              <w:t>Agreement</w:t>
            </w:r>
          </w:p>
          <w:p w14:paraId="6FEAF85C" w14:textId="77777777" w:rsidR="00862F75" w:rsidRPr="00862F75" w:rsidRDefault="00862F75" w:rsidP="00862F75">
            <w:pPr>
              <w:numPr>
                <w:ilvl w:val="0"/>
                <w:numId w:val="44"/>
              </w:numPr>
              <w:contextualSpacing/>
              <w:jc w:val="both"/>
              <w:rPr>
                <w:rFonts w:ascii="Times" w:eastAsia="Batang" w:hAnsi="Times"/>
                <w:b/>
                <w:bCs/>
                <w:szCs w:val="20"/>
                <w:lang w:val="en-GB" w:eastAsia="x-none"/>
              </w:rPr>
            </w:pPr>
            <w:r w:rsidRPr="00862F75">
              <w:rPr>
                <w:rFonts w:ascii="Times" w:eastAsia="Batang" w:hAnsi="Times"/>
                <w:szCs w:val="20"/>
                <w:lang w:val="en-GB" w:eastAsia="x-none"/>
              </w:rPr>
              <w:t xml:space="preserve">For LP-WUS </w:t>
            </w:r>
            <w:r w:rsidRPr="00862F75">
              <w:rPr>
                <w:rFonts w:ascii="Times" w:eastAsia="Batang" w:hAnsi="Times"/>
                <w:color w:val="FF0000"/>
                <w:szCs w:val="20"/>
                <w:lang w:val="en-GB" w:eastAsia="x-none"/>
              </w:rPr>
              <w:t xml:space="preserve">MOs </w:t>
            </w:r>
            <w:r w:rsidRPr="00862F75">
              <w:rPr>
                <w:rFonts w:ascii="Times" w:eastAsia="Batang" w:hAnsi="Times"/>
                <w:szCs w:val="20"/>
                <w:lang w:val="en-GB" w:eastAsia="x-none"/>
              </w:rPr>
              <w:t>in connected mode for Option 1-1, following is considered further discussion and possible down-selection</w:t>
            </w:r>
          </w:p>
          <w:p w14:paraId="2446C2D5"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Approach 1:</w:t>
            </w:r>
          </w:p>
          <w:p w14:paraId="49AD1DF3"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including periodicity and offset, are configured independently from the C-DRX periodicity/offset by new RRC parameter(s).</w:t>
            </w:r>
          </w:p>
          <w:p w14:paraId="1162D270"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UE selectively monitors LP-WUS in the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identified by other parameters such as </w:t>
            </w:r>
            <w:r w:rsidRPr="00862F75">
              <w:rPr>
                <w:rFonts w:ascii="Times" w:eastAsia="Batang" w:hAnsi="Times"/>
                <w:color w:val="FF0000"/>
                <w:szCs w:val="20"/>
                <w:lang w:val="en-GB" w:eastAsia="x-none"/>
              </w:rPr>
              <w:t xml:space="preserve">time offset </w:t>
            </w:r>
            <w:r w:rsidRPr="00862F75">
              <w:rPr>
                <w:rFonts w:ascii="Times" w:eastAsia="Batang" w:hAnsi="Times"/>
                <w:szCs w:val="20"/>
                <w:lang w:val="en-GB" w:eastAsia="x-none"/>
              </w:rPr>
              <w:t>prior to the start of</w:t>
            </w:r>
            <w:r w:rsidRPr="00862F75">
              <w:rPr>
                <w:rFonts w:ascii="Times" w:eastAsia="Batang" w:hAnsi="Times"/>
                <w:i/>
                <w:iCs/>
                <w:szCs w:val="20"/>
                <w:lang w:val="en-GB" w:eastAsia="x-none"/>
              </w:rPr>
              <w:t xml:space="preserve"> drx-onDurationTimer</w:t>
            </w:r>
            <w:r w:rsidRPr="00862F75">
              <w:rPr>
                <w:rFonts w:ascii="Times" w:eastAsia="Batang" w:hAnsi="Times"/>
                <w:szCs w:val="20"/>
                <w:lang w:val="en-GB" w:eastAsia="x-none"/>
              </w:rPr>
              <w:t>.</w:t>
            </w:r>
          </w:p>
          <w:p w14:paraId="172FE064"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Approach 2:</w:t>
            </w:r>
          </w:p>
          <w:p w14:paraId="22C01DAB"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including periodicity and offset, are identified based on the slot that </w:t>
            </w:r>
            <w:r w:rsidRPr="00862F75">
              <w:rPr>
                <w:rFonts w:ascii="Times" w:eastAsia="Batang" w:hAnsi="Times"/>
                <w:i/>
                <w:iCs/>
                <w:szCs w:val="20"/>
                <w:lang w:val="en-GB" w:eastAsia="x-none"/>
              </w:rPr>
              <w:t>drx-onDurationTimer</w:t>
            </w:r>
            <w:r w:rsidRPr="00862F75">
              <w:rPr>
                <w:rFonts w:ascii="Times" w:eastAsia="Batang" w:hAnsi="Times"/>
                <w:szCs w:val="20"/>
                <w:lang w:val="en-GB" w:eastAsia="x-none"/>
              </w:rPr>
              <w:t xml:space="preserve"> would start and a new RRC parameter indicating the time offset until the slot that </w:t>
            </w:r>
            <w:r w:rsidRPr="00862F75">
              <w:rPr>
                <w:rFonts w:ascii="Times" w:eastAsia="Batang" w:hAnsi="Times"/>
                <w:i/>
                <w:iCs/>
                <w:szCs w:val="20"/>
                <w:lang w:val="en-GB" w:eastAsia="x-none"/>
              </w:rPr>
              <w:t>drx-onDurationTimer</w:t>
            </w:r>
            <w:r w:rsidRPr="00862F75">
              <w:rPr>
                <w:rFonts w:ascii="Times" w:eastAsia="Batang" w:hAnsi="Times"/>
                <w:szCs w:val="20"/>
                <w:lang w:val="en-GB" w:eastAsia="x-none"/>
              </w:rPr>
              <w:t xml:space="preserve"> would start.</w:t>
            </w:r>
          </w:p>
          <w:p w14:paraId="3F3EEB95"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FFS: </w:t>
            </w:r>
            <w:r w:rsidRPr="00862F75">
              <w:rPr>
                <w:rFonts w:ascii="Times" w:eastAsia="Batang" w:hAnsi="Times"/>
                <w:color w:val="FF0000"/>
                <w:szCs w:val="20"/>
                <w:lang w:val="en-GB" w:eastAsia="x-none"/>
              </w:rPr>
              <w:t>An</w:t>
            </w:r>
            <w:r w:rsidRPr="00862F75">
              <w:rPr>
                <w:rFonts w:ascii="Times" w:eastAsia="Batang" w:hAnsi="Times"/>
                <w:szCs w:val="20"/>
                <w:lang w:val="en-GB" w:eastAsia="x-none"/>
              </w:rPr>
              <w:t xml:space="preserve"> RRC parameter indicates the duration where the UE monitors LP-WUS </w:t>
            </w:r>
            <w:r w:rsidRPr="00862F75">
              <w:rPr>
                <w:rFonts w:ascii="Times" w:eastAsia="Batang" w:hAnsi="Times"/>
                <w:color w:val="FF0000"/>
                <w:szCs w:val="20"/>
                <w:lang w:val="en-GB" w:eastAsia="x-none"/>
              </w:rPr>
              <w:t>[</w:t>
            </w:r>
            <w:r w:rsidRPr="00862F75">
              <w:rPr>
                <w:rFonts w:ascii="Times" w:eastAsia="Batang" w:hAnsi="Times"/>
                <w:szCs w:val="20"/>
                <w:lang w:val="en-GB" w:eastAsia="x-none"/>
              </w:rPr>
              <w:t>consecutively in time</w:t>
            </w:r>
            <w:r w:rsidRPr="00862F75">
              <w:rPr>
                <w:rFonts w:ascii="Times" w:eastAsia="Batang" w:hAnsi="Times"/>
                <w:color w:val="FF0000"/>
                <w:szCs w:val="20"/>
                <w:lang w:val="en-GB" w:eastAsia="x-none"/>
              </w:rPr>
              <w:t>]</w:t>
            </w:r>
          </w:p>
          <w:p w14:paraId="6BE09163"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color w:val="FF0000"/>
                <w:szCs w:val="20"/>
                <w:lang w:val="en-GB" w:eastAsia="x-none"/>
              </w:rPr>
              <w:t>FFS:</w:t>
            </w:r>
            <w:r w:rsidRPr="00862F75">
              <w:rPr>
                <w:rFonts w:ascii="Times" w:eastAsia="Batang" w:hAnsi="Times"/>
                <w:szCs w:val="20"/>
                <w:lang w:val="en-GB" w:eastAsia="x-none"/>
              </w:rPr>
              <w:t xml:space="preserve"> the consecutive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 time identified by </w:t>
            </w:r>
            <w:r w:rsidRPr="00862F75">
              <w:rPr>
                <w:rFonts w:ascii="Times" w:eastAsia="Batang" w:hAnsi="Times"/>
                <w:color w:val="FF0000"/>
                <w:szCs w:val="20"/>
                <w:lang w:val="en-GB" w:eastAsia="x-none"/>
              </w:rPr>
              <w:t>the RRC parameter</w:t>
            </w:r>
            <w:r w:rsidRPr="00862F75">
              <w:rPr>
                <w:rFonts w:ascii="Times" w:eastAsia="Batang" w:hAnsi="Times"/>
                <w:szCs w:val="20"/>
                <w:lang w:val="en-GB" w:eastAsia="x-none"/>
              </w:rPr>
              <w:t xml:space="preserve"> are associated with a same C-DRX cycle;</w:t>
            </w:r>
          </w:p>
          <w:p w14:paraId="21367023"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color w:val="FF0000"/>
                <w:szCs w:val="20"/>
                <w:lang w:val="en-GB" w:eastAsia="x-none"/>
              </w:rPr>
              <w:t>FFS:</w:t>
            </w:r>
            <w:r w:rsidRPr="00862F75">
              <w:rPr>
                <w:rFonts w:ascii="Times" w:eastAsia="Batang" w:hAnsi="Times"/>
                <w:szCs w:val="20"/>
                <w:lang w:val="en-GB" w:eastAsia="x-none"/>
              </w:rPr>
              <w:t xml:space="preserv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 time identified by </w:t>
            </w:r>
            <w:r w:rsidRPr="00862F75">
              <w:rPr>
                <w:rFonts w:ascii="Times" w:eastAsia="Batang" w:hAnsi="Times"/>
                <w:color w:val="FF0000"/>
                <w:szCs w:val="20"/>
                <w:lang w:val="en-GB" w:eastAsia="x-none"/>
              </w:rPr>
              <w:t>the RRC parameter</w:t>
            </w:r>
            <w:r w:rsidRPr="00862F75">
              <w:rPr>
                <w:rFonts w:ascii="Times" w:eastAsia="Batang" w:hAnsi="Times"/>
                <w:szCs w:val="20"/>
                <w:lang w:val="en-GB" w:eastAsia="x-none"/>
              </w:rPr>
              <w:t xml:space="preserve"> provides consistent indication for the same C-DRX cycle of the UE, i.e., UE does not expect to detect more than one LP-WUSs with different indications for the UE in the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associated with the same C-DRX cycle.</w:t>
            </w:r>
          </w:p>
          <w:p w14:paraId="4078BB38" w14:textId="77777777" w:rsidR="00862F75" w:rsidRPr="00862F75" w:rsidRDefault="00862F75" w:rsidP="00862F75">
            <w:pPr>
              <w:numPr>
                <w:ilvl w:val="0"/>
                <w:numId w:val="44"/>
              </w:numPr>
              <w:contextualSpacing/>
              <w:jc w:val="both"/>
              <w:rPr>
                <w:rFonts w:ascii="Times" w:eastAsia="Batang" w:hAnsi="Times"/>
                <w:b/>
                <w:bCs/>
                <w:szCs w:val="20"/>
                <w:lang w:val="en-GB" w:eastAsia="x-none"/>
              </w:rPr>
            </w:pPr>
            <w:r w:rsidRPr="00862F75">
              <w:rPr>
                <w:rFonts w:ascii="Times" w:eastAsia="Batang" w:hAnsi="Times"/>
                <w:szCs w:val="20"/>
                <w:lang w:val="en-GB" w:eastAsia="x-none"/>
              </w:rPr>
              <w:t xml:space="preserve">For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 connected mode for Option 1-2, following is considered further</w:t>
            </w:r>
          </w:p>
          <w:p w14:paraId="72B31846"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Approach 1:</w:t>
            </w:r>
          </w:p>
          <w:p w14:paraId="5BB739D4"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including periodicity and offset, are configured independently from the C-DRX periodicity/offset by new RRC parameter(s).</w:t>
            </w:r>
          </w:p>
          <w:p w14:paraId="1F32525C" w14:textId="77777777" w:rsidR="00862F75" w:rsidRPr="00862F75" w:rsidRDefault="00862F75" w:rsidP="00862F75">
            <w:pPr>
              <w:numPr>
                <w:ilvl w:val="2"/>
                <w:numId w:val="44"/>
              </w:numPr>
              <w:overflowPunct w:val="0"/>
              <w:jc w:val="both"/>
              <w:rPr>
                <w:rFonts w:ascii="Times" w:eastAsia="Batang" w:hAnsi="Times"/>
                <w:color w:val="FF0000"/>
                <w:szCs w:val="20"/>
                <w:lang w:val="en-GB" w:eastAsia="x-none"/>
              </w:rPr>
            </w:pPr>
            <w:r w:rsidRPr="00862F75">
              <w:rPr>
                <w:rFonts w:ascii="Times" w:eastAsia="Batang" w:hAnsi="Times"/>
                <w:szCs w:val="20"/>
                <w:lang w:val="en-GB" w:eastAsia="x-none"/>
              </w:rPr>
              <w:t xml:space="preserve">UE monitors LP-WUS in the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and starts a new timer for PDCCH monitoring triggered by LP-WUS, after a time offset. </w:t>
            </w:r>
          </w:p>
          <w:p w14:paraId="688E4CD1"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Approach 2:</w:t>
            </w:r>
          </w:p>
          <w:p w14:paraId="3625CD03"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Periodicity/offset of the slot that the new timer for PDCCH monitoring may be potentially triggered by LP-WUS are configured by RRC parameters.</w:t>
            </w:r>
          </w:p>
          <w:p w14:paraId="6336B2D2"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t xml:space="preserve">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including periodicity and offset, are identified based on the slot that </w:t>
            </w:r>
            <w:r w:rsidRPr="00862F75">
              <w:rPr>
                <w:rFonts w:ascii="Times" w:eastAsia="Batang" w:hAnsi="Times"/>
                <w:color w:val="FF0000"/>
                <w:szCs w:val="20"/>
                <w:lang w:val="en-GB" w:eastAsia="x-none"/>
              </w:rPr>
              <w:t>new timer</w:t>
            </w:r>
            <w:r w:rsidRPr="00862F75">
              <w:rPr>
                <w:rFonts w:ascii="Times" w:eastAsia="Batang" w:hAnsi="Times"/>
                <w:szCs w:val="20"/>
                <w:lang w:val="en-GB" w:eastAsia="x-none"/>
              </w:rPr>
              <w:t xml:space="preserve"> would start and a new RRC parameter indicating the time offset until the slot that </w:t>
            </w:r>
            <w:r w:rsidRPr="00862F75">
              <w:rPr>
                <w:rFonts w:ascii="Times" w:eastAsia="Batang" w:hAnsi="Times"/>
                <w:color w:val="FF0000"/>
                <w:szCs w:val="20"/>
                <w:lang w:val="en-GB" w:eastAsia="x-none"/>
              </w:rPr>
              <w:t>new timer</w:t>
            </w:r>
            <w:r w:rsidRPr="00862F75">
              <w:rPr>
                <w:rFonts w:ascii="Times" w:eastAsia="Batang" w:hAnsi="Times"/>
                <w:szCs w:val="20"/>
                <w:lang w:val="en-GB" w:eastAsia="x-none"/>
              </w:rPr>
              <w:t xml:space="preserve"> would start.</w:t>
            </w:r>
          </w:p>
          <w:p w14:paraId="44770E1C" w14:textId="77777777" w:rsidR="00862F75" w:rsidRPr="00862F75" w:rsidRDefault="00862F75" w:rsidP="00862F75">
            <w:pPr>
              <w:numPr>
                <w:ilvl w:val="1"/>
                <w:numId w:val="44"/>
              </w:numPr>
              <w:overflowPunct w:val="0"/>
              <w:jc w:val="both"/>
              <w:rPr>
                <w:rFonts w:ascii="Times" w:eastAsia="Batang" w:hAnsi="Times"/>
                <w:szCs w:val="20"/>
                <w:lang w:val="en-GB" w:eastAsia="x-none"/>
              </w:rPr>
            </w:pPr>
            <w:r w:rsidRPr="00862F75">
              <w:rPr>
                <w:rFonts w:ascii="Times" w:eastAsia="Batang" w:hAnsi="Times"/>
                <w:szCs w:val="20"/>
                <w:lang w:val="en-GB" w:eastAsia="x-none"/>
              </w:rPr>
              <w:lastRenderedPageBreak/>
              <w:t xml:space="preserve">FFS: </w:t>
            </w:r>
            <w:r w:rsidRPr="00862F75">
              <w:rPr>
                <w:rFonts w:ascii="Times" w:eastAsia="Batang" w:hAnsi="Times"/>
                <w:color w:val="FF0000"/>
                <w:szCs w:val="20"/>
                <w:lang w:val="en-GB" w:eastAsia="x-none"/>
              </w:rPr>
              <w:t xml:space="preserve">An </w:t>
            </w:r>
            <w:r w:rsidRPr="00862F75">
              <w:rPr>
                <w:rFonts w:ascii="Times" w:eastAsia="Batang" w:hAnsi="Times"/>
                <w:szCs w:val="20"/>
                <w:lang w:val="en-GB" w:eastAsia="x-none"/>
              </w:rPr>
              <w:t xml:space="preserve">RRC parameter indicates the duration where the UE monitors LP-WUS </w:t>
            </w:r>
            <w:r w:rsidRPr="00862F75">
              <w:rPr>
                <w:rFonts w:ascii="Times" w:eastAsia="Batang" w:hAnsi="Times"/>
                <w:color w:val="FF0000"/>
                <w:szCs w:val="20"/>
                <w:lang w:val="en-GB" w:eastAsia="x-none"/>
              </w:rPr>
              <w:t>[</w:t>
            </w:r>
            <w:r w:rsidRPr="00862F75">
              <w:rPr>
                <w:rFonts w:ascii="Times" w:eastAsia="Batang" w:hAnsi="Times"/>
                <w:szCs w:val="20"/>
                <w:lang w:val="en-GB" w:eastAsia="x-none"/>
              </w:rPr>
              <w:t>consecutively in time</w:t>
            </w:r>
            <w:r w:rsidRPr="00862F75">
              <w:rPr>
                <w:rFonts w:ascii="Times" w:eastAsia="Batang" w:hAnsi="Times"/>
                <w:color w:val="FF0000"/>
                <w:szCs w:val="20"/>
                <w:lang w:val="en-GB" w:eastAsia="x-none"/>
              </w:rPr>
              <w:t>]</w:t>
            </w:r>
          </w:p>
          <w:p w14:paraId="266530A0"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color w:val="FF0000"/>
                <w:szCs w:val="20"/>
                <w:lang w:val="en-GB" w:eastAsia="x-none"/>
              </w:rPr>
              <w:t xml:space="preserve">FFS: </w:t>
            </w:r>
            <w:r w:rsidRPr="00862F75">
              <w:rPr>
                <w:rFonts w:ascii="Times" w:eastAsia="Batang" w:hAnsi="Times"/>
                <w:szCs w:val="20"/>
                <w:lang w:val="en-GB" w:eastAsia="x-none"/>
              </w:rPr>
              <w:t xml:space="preserve">the consecutive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 time identified by </w:t>
            </w:r>
            <w:r w:rsidRPr="00862F75">
              <w:rPr>
                <w:rFonts w:ascii="Times" w:eastAsia="Batang" w:hAnsi="Times"/>
                <w:color w:val="FF0000"/>
                <w:szCs w:val="20"/>
                <w:lang w:val="en-GB" w:eastAsia="x-none"/>
              </w:rPr>
              <w:t>the RRC parameter</w:t>
            </w:r>
            <w:r w:rsidRPr="00862F75">
              <w:rPr>
                <w:rFonts w:ascii="Times" w:eastAsia="Batang" w:hAnsi="Times"/>
                <w:szCs w:val="20"/>
                <w:lang w:val="en-GB" w:eastAsia="x-none"/>
              </w:rPr>
              <w:t xml:space="preserve"> are associated with the same slot that the </w:t>
            </w:r>
            <w:r w:rsidRPr="00862F75">
              <w:rPr>
                <w:rFonts w:ascii="Times" w:eastAsia="Batang" w:hAnsi="Times"/>
                <w:color w:val="FF0000"/>
                <w:szCs w:val="20"/>
                <w:lang w:val="en-GB" w:eastAsia="x-none"/>
              </w:rPr>
              <w:t xml:space="preserve">new </w:t>
            </w:r>
            <w:r w:rsidRPr="00862F75">
              <w:rPr>
                <w:rFonts w:ascii="Times" w:eastAsia="Batang" w:hAnsi="Times"/>
                <w:szCs w:val="20"/>
                <w:lang w:val="en-GB" w:eastAsia="x-none"/>
              </w:rPr>
              <w:t>timer would start;</w:t>
            </w:r>
          </w:p>
          <w:p w14:paraId="1307258C" w14:textId="77777777" w:rsidR="00862F75" w:rsidRPr="00862F75" w:rsidRDefault="00862F75" w:rsidP="00862F75">
            <w:pPr>
              <w:numPr>
                <w:ilvl w:val="2"/>
                <w:numId w:val="44"/>
              </w:numPr>
              <w:overflowPunct w:val="0"/>
              <w:jc w:val="both"/>
              <w:rPr>
                <w:rFonts w:ascii="Times" w:eastAsia="Batang" w:hAnsi="Times"/>
                <w:szCs w:val="20"/>
                <w:lang w:val="en-GB" w:eastAsia="x-none"/>
              </w:rPr>
            </w:pPr>
            <w:r w:rsidRPr="00862F75">
              <w:rPr>
                <w:rFonts w:ascii="Times" w:eastAsia="Batang" w:hAnsi="Times"/>
                <w:color w:val="FF0000"/>
                <w:szCs w:val="20"/>
                <w:lang w:val="en-GB" w:eastAsia="x-none"/>
              </w:rPr>
              <w:t xml:space="preserve">FFS: </w:t>
            </w:r>
            <w:r w:rsidRPr="00862F75">
              <w:rPr>
                <w:rFonts w:ascii="Times" w:eastAsia="Batang" w:hAnsi="Times"/>
                <w:szCs w:val="20"/>
                <w:lang w:val="en-GB" w:eastAsia="x-none"/>
              </w:rPr>
              <w:t xml:space="preserve">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in time identified by</w:t>
            </w:r>
            <w:r w:rsidRPr="00862F75">
              <w:rPr>
                <w:rFonts w:ascii="Times" w:eastAsia="Batang" w:hAnsi="Times"/>
                <w:color w:val="FF0000"/>
                <w:szCs w:val="20"/>
                <w:lang w:val="en-GB" w:eastAsia="x-none"/>
              </w:rPr>
              <w:t xml:space="preserve"> the RRC parameter</w:t>
            </w:r>
            <w:r w:rsidRPr="00862F75">
              <w:rPr>
                <w:rFonts w:ascii="Times" w:eastAsia="Batang" w:hAnsi="Times"/>
                <w:szCs w:val="20"/>
                <w:lang w:val="en-GB" w:eastAsia="x-none"/>
              </w:rPr>
              <w:t xml:space="preserve"> provides consistent indication for the same slot that the </w:t>
            </w:r>
            <w:r w:rsidRPr="00862F75">
              <w:rPr>
                <w:rFonts w:ascii="Times" w:eastAsia="Batang" w:hAnsi="Times"/>
                <w:color w:val="FF0000"/>
                <w:szCs w:val="20"/>
                <w:lang w:val="en-GB" w:eastAsia="x-none"/>
              </w:rPr>
              <w:t xml:space="preserve">new </w:t>
            </w:r>
            <w:r w:rsidRPr="00862F75">
              <w:rPr>
                <w:rFonts w:ascii="Times" w:eastAsia="Batang" w:hAnsi="Times"/>
                <w:szCs w:val="20"/>
                <w:lang w:val="en-GB" w:eastAsia="x-none"/>
              </w:rPr>
              <w:t xml:space="preserve">timer would start, i.e., UE does not expect to detect more than one LP-WUSs with different indications for the UE in the LP-WUS </w:t>
            </w:r>
            <w:r w:rsidRPr="00862F75">
              <w:rPr>
                <w:rFonts w:ascii="Times" w:eastAsia="Batang" w:hAnsi="Times"/>
                <w:color w:val="FF0000"/>
                <w:szCs w:val="20"/>
                <w:lang w:val="en-GB" w:eastAsia="x-none"/>
              </w:rPr>
              <w:t>MOs</w:t>
            </w:r>
            <w:r w:rsidRPr="00862F75">
              <w:rPr>
                <w:rFonts w:ascii="Times" w:eastAsia="Batang" w:hAnsi="Times"/>
                <w:szCs w:val="20"/>
                <w:lang w:val="en-GB" w:eastAsia="x-none"/>
              </w:rPr>
              <w:t xml:space="preserve"> associated with the same slot that the </w:t>
            </w:r>
            <w:r w:rsidRPr="00862F75">
              <w:rPr>
                <w:rFonts w:ascii="Times" w:eastAsia="Batang" w:hAnsi="Times"/>
                <w:color w:val="FF0000"/>
                <w:szCs w:val="20"/>
                <w:lang w:val="en-GB" w:eastAsia="x-none"/>
              </w:rPr>
              <w:t xml:space="preserve">new </w:t>
            </w:r>
            <w:r w:rsidRPr="00862F75">
              <w:rPr>
                <w:rFonts w:ascii="Times" w:eastAsia="Batang" w:hAnsi="Times"/>
                <w:szCs w:val="20"/>
                <w:lang w:val="en-GB" w:eastAsia="x-none"/>
              </w:rPr>
              <w:t>timer would start.</w:t>
            </w:r>
          </w:p>
          <w:p w14:paraId="67B328A8" w14:textId="77777777" w:rsidR="00862F75" w:rsidRPr="00862F75" w:rsidRDefault="00862F75" w:rsidP="00862F75">
            <w:pPr>
              <w:rPr>
                <w:rFonts w:eastAsia="Yu Mincho"/>
                <w:szCs w:val="20"/>
                <w:lang w:val="en-GB" w:eastAsia="ja-JP" w:bidi="ar"/>
              </w:rPr>
            </w:pPr>
            <w:r w:rsidRPr="00862F75">
              <w:rPr>
                <w:rFonts w:eastAsia="Yu Mincho"/>
                <w:szCs w:val="20"/>
                <w:highlight w:val="green"/>
                <w:lang w:val="en-GB" w:eastAsia="ja-JP" w:bidi="ar"/>
              </w:rPr>
              <w:t>Agreement</w:t>
            </w:r>
          </w:p>
          <w:p w14:paraId="5F2B9CA8" w14:textId="77777777" w:rsidR="00862F75" w:rsidRPr="00862F75" w:rsidRDefault="00862F75" w:rsidP="00862F75">
            <w:pPr>
              <w:spacing w:line="252" w:lineRule="auto"/>
              <w:contextualSpacing/>
              <w:rPr>
                <w:rFonts w:eastAsia="Batang"/>
                <w:b/>
                <w:bCs/>
                <w:szCs w:val="20"/>
                <w:lang w:val="en-GB"/>
              </w:rPr>
            </w:pPr>
            <w:r w:rsidRPr="00862F75">
              <w:rPr>
                <w:rFonts w:eastAsia="Batang"/>
                <w:szCs w:val="20"/>
                <w:lang w:val="en-GB"/>
              </w:rPr>
              <w:t xml:space="preserve">For Option 1-2 of LP-WUS CONNECTED mode operation, for explicit indication to stop the </w:t>
            </w:r>
            <w:r w:rsidRPr="00862F75">
              <w:rPr>
                <w:rFonts w:eastAsia="Batang"/>
                <w:color w:val="FF0000"/>
                <w:szCs w:val="20"/>
                <w:lang w:val="en-GB"/>
              </w:rPr>
              <w:t>new timer for PDCCH monitoring in Option 1-2</w:t>
            </w:r>
            <w:r w:rsidRPr="00862F75">
              <w:rPr>
                <w:rFonts w:eastAsia="Yu Mincho"/>
                <w:color w:val="FF0000"/>
                <w:szCs w:val="20"/>
                <w:lang w:val="en-GB" w:eastAsia="ja-JP"/>
              </w:rPr>
              <w:t xml:space="preserve"> and</w:t>
            </w:r>
            <w:r w:rsidRPr="00862F75">
              <w:rPr>
                <w:rFonts w:eastAsia="Batang"/>
                <w:szCs w:val="20"/>
                <w:lang w:val="en-GB"/>
              </w:rPr>
              <w:t xml:space="preserve"> </w:t>
            </w:r>
            <w:r w:rsidRPr="00862F75">
              <w:rPr>
                <w:rFonts w:eastAsia="Batang"/>
                <w:i/>
                <w:iCs/>
                <w:szCs w:val="20"/>
                <w:lang w:val="en-GB"/>
              </w:rPr>
              <w:t>drx-InactivityTimer</w:t>
            </w:r>
            <w:r w:rsidRPr="00862F75">
              <w:rPr>
                <w:rFonts w:eastAsia="Batang"/>
                <w:szCs w:val="20"/>
                <w:lang w:val="en-GB"/>
              </w:rPr>
              <w:t xml:space="preserve"> for the DRX group, RAN1 identified the following potential solution</w:t>
            </w:r>
          </w:p>
          <w:p w14:paraId="2725BAE4" w14:textId="77777777" w:rsidR="00862F75" w:rsidRPr="00862F75" w:rsidRDefault="00862F75" w:rsidP="00862F75">
            <w:pPr>
              <w:numPr>
                <w:ilvl w:val="0"/>
                <w:numId w:val="45"/>
              </w:numPr>
              <w:spacing w:line="252" w:lineRule="auto"/>
              <w:contextualSpacing/>
              <w:rPr>
                <w:rFonts w:eastAsia="Batang"/>
                <w:szCs w:val="20"/>
                <w:lang w:val="en-GB" w:eastAsia="x-none"/>
              </w:rPr>
            </w:pPr>
            <w:r w:rsidRPr="00862F75">
              <w:rPr>
                <w:rFonts w:eastAsia="Batang"/>
                <w:szCs w:val="20"/>
                <w:lang w:val="en-GB" w:eastAsia="x-none"/>
              </w:rPr>
              <w:t>Use existing DRX Command MAC CE and Long DRX Command MAC CE</w:t>
            </w:r>
          </w:p>
          <w:p w14:paraId="6D7F78D8" w14:textId="77777777" w:rsidR="00862F75" w:rsidRPr="00862F75" w:rsidRDefault="00862F75" w:rsidP="00862F75">
            <w:pPr>
              <w:numPr>
                <w:ilvl w:val="0"/>
                <w:numId w:val="45"/>
              </w:numPr>
              <w:spacing w:line="252" w:lineRule="auto"/>
              <w:contextualSpacing/>
              <w:rPr>
                <w:rFonts w:eastAsia="Batang"/>
                <w:szCs w:val="20"/>
                <w:lang w:val="en-GB" w:eastAsia="x-none"/>
              </w:rPr>
            </w:pPr>
            <w:r w:rsidRPr="00862F75">
              <w:rPr>
                <w:rFonts w:eastAsia="Batang"/>
                <w:szCs w:val="20"/>
                <w:lang w:val="en-GB" w:eastAsia="x-none"/>
              </w:rPr>
              <w:t>When UE is not in C-DRX active time, UE monitors LP-WUS</w:t>
            </w:r>
          </w:p>
          <w:p w14:paraId="4E4BE344" w14:textId="77777777" w:rsidR="00862F75" w:rsidRPr="00862F75" w:rsidRDefault="00862F75" w:rsidP="00862F75">
            <w:pPr>
              <w:spacing w:line="252" w:lineRule="auto"/>
              <w:contextualSpacing/>
              <w:rPr>
                <w:rFonts w:eastAsia="Batang"/>
                <w:szCs w:val="20"/>
                <w:lang w:val="en-GB" w:eastAsia="x-none"/>
              </w:rPr>
            </w:pPr>
            <w:r w:rsidRPr="00862F75">
              <w:rPr>
                <w:rFonts w:eastAsia="Batang"/>
                <w:szCs w:val="20"/>
                <w:lang w:val="en-GB" w:eastAsia="x-none"/>
              </w:rPr>
              <w:t>Send LS to RAN2 to ask the feasibility of the above potential solution.</w:t>
            </w:r>
          </w:p>
          <w:p w14:paraId="505A77A7" w14:textId="77777777" w:rsidR="00862F75" w:rsidRPr="00862F75" w:rsidRDefault="00862F75" w:rsidP="00862F75">
            <w:pPr>
              <w:rPr>
                <w:rFonts w:eastAsia="Batang"/>
                <w:szCs w:val="20"/>
                <w:lang w:val="en-GB" w:eastAsia="zh-CN" w:bidi="ar"/>
              </w:rPr>
            </w:pPr>
          </w:p>
          <w:p w14:paraId="39AD143D" w14:textId="77777777" w:rsidR="00862F75" w:rsidRPr="00862F75" w:rsidRDefault="00862F75" w:rsidP="00862F75">
            <w:pPr>
              <w:contextualSpacing/>
              <w:rPr>
                <w:rFonts w:eastAsia="Batang"/>
                <w:b/>
                <w:bCs/>
                <w:szCs w:val="20"/>
                <w:lang w:val="en-GB"/>
              </w:rPr>
            </w:pPr>
            <w:r w:rsidRPr="00862F75">
              <w:rPr>
                <w:rFonts w:eastAsia="Batang"/>
                <w:b/>
                <w:bCs/>
                <w:szCs w:val="20"/>
                <w:lang w:val="en-GB"/>
              </w:rPr>
              <w:t>Conclusion</w:t>
            </w:r>
          </w:p>
          <w:p w14:paraId="3FEE4871" w14:textId="77777777" w:rsidR="00862F75" w:rsidRPr="00862F75" w:rsidRDefault="00862F75" w:rsidP="00862F75">
            <w:pPr>
              <w:spacing w:line="252" w:lineRule="auto"/>
              <w:contextualSpacing/>
              <w:rPr>
                <w:rFonts w:eastAsia="Batang"/>
                <w:b/>
                <w:bCs/>
                <w:szCs w:val="20"/>
                <w:lang w:val="en-GB"/>
              </w:rPr>
            </w:pPr>
            <w:r w:rsidRPr="00862F75">
              <w:rPr>
                <w:rFonts w:eastAsia="Batang"/>
                <w:szCs w:val="20"/>
                <w:lang w:val="en-GB"/>
              </w:rPr>
              <w:t xml:space="preserve">For Option 1-1 of LP-WUS CONNECTED mode operation, RAN1 assumes existing DRX Command MAC CE and Long DRX Command MAC CE can be used to stop </w:t>
            </w:r>
            <w:r w:rsidRPr="00862F75">
              <w:rPr>
                <w:rFonts w:eastAsia="Batang"/>
                <w:i/>
                <w:iCs/>
                <w:szCs w:val="20"/>
                <w:lang w:val="en-GB"/>
              </w:rPr>
              <w:t>drx-onDurationTimer</w:t>
            </w:r>
            <w:r w:rsidRPr="00862F75">
              <w:rPr>
                <w:rFonts w:eastAsia="Batang"/>
                <w:szCs w:val="20"/>
                <w:lang w:val="en-GB"/>
              </w:rPr>
              <w:t xml:space="preserve"> and</w:t>
            </w:r>
            <w:r w:rsidRPr="00862F75">
              <w:rPr>
                <w:rFonts w:eastAsia="Batang"/>
                <w:strike/>
                <w:color w:val="FF0000"/>
                <w:szCs w:val="20"/>
                <w:lang w:val="en-GB"/>
              </w:rPr>
              <w:t>/or</w:t>
            </w:r>
            <w:r w:rsidRPr="00862F75">
              <w:rPr>
                <w:rFonts w:eastAsia="Batang"/>
                <w:szCs w:val="20"/>
                <w:lang w:val="en-GB"/>
              </w:rPr>
              <w:t xml:space="preserve"> </w:t>
            </w:r>
            <w:r w:rsidRPr="00862F75">
              <w:rPr>
                <w:rFonts w:eastAsia="Batang"/>
                <w:i/>
                <w:iCs/>
                <w:szCs w:val="20"/>
                <w:lang w:val="en-GB"/>
              </w:rPr>
              <w:t>drx-InactivityTimer</w:t>
            </w:r>
            <w:r w:rsidRPr="00862F75">
              <w:rPr>
                <w:rFonts w:eastAsia="Batang"/>
                <w:szCs w:val="20"/>
                <w:lang w:val="en-GB"/>
              </w:rPr>
              <w:t xml:space="preserve"> for the DRX group</w:t>
            </w:r>
          </w:p>
          <w:p w14:paraId="335E008D" w14:textId="77777777" w:rsidR="00862F75" w:rsidRPr="00862F75" w:rsidRDefault="00862F75" w:rsidP="00862F75">
            <w:pPr>
              <w:numPr>
                <w:ilvl w:val="0"/>
                <w:numId w:val="41"/>
              </w:numPr>
              <w:spacing w:line="252" w:lineRule="auto"/>
              <w:contextualSpacing/>
              <w:rPr>
                <w:rFonts w:eastAsia="Batang"/>
                <w:b/>
                <w:bCs/>
                <w:szCs w:val="20"/>
                <w:lang w:val="en-GB" w:eastAsia="x-none"/>
              </w:rPr>
            </w:pPr>
            <w:r w:rsidRPr="00862F75">
              <w:rPr>
                <w:rFonts w:eastAsia="Batang"/>
                <w:szCs w:val="20"/>
                <w:lang w:val="en-GB" w:eastAsia="x-none"/>
              </w:rPr>
              <w:t>When UE is not in C-DRX active time, UE monitors LP-WUS</w:t>
            </w:r>
          </w:p>
          <w:p w14:paraId="3847F179" w14:textId="77777777" w:rsidR="00862F75" w:rsidRPr="00862F75" w:rsidRDefault="00862F75" w:rsidP="00862F75">
            <w:pPr>
              <w:spacing w:line="252" w:lineRule="auto"/>
              <w:contextualSpacing/>
              <w:rPr>
                <w:rFonts w:eastAsia="Batang"/>
                <w:szCs w:val="20"/>
                <w:lang w:val="en-GB"/>
              </w:rPr>
            </w:pPr>
            <w:r w:rsidRPr="00862F75">
              <w:rPr>
                <w:rFonts w:eastAsia="Batang"/>
                <w:szCs w:val="20"/>
                <w:lang w:val="en-GB"/>
              </w:rPr>
              <w:t>Send LS to RAN2 to ask whether RAN2 has same understanding or not.</w:t>
            </w:r>
          </w:p>
          <w:p w14:paraId="22B00788" w14:textId="77777777" w:rsidR="00862F75" w:rsidRPr="00862F75" w:rsidRDefault="00862F75" w:rsidP="00862F75">
            <w:pPr>
              <w:rPr>
                <w:rFonts w:ascii="Times" w:eastAsia="Batang" w:hAnsi="Times"/>
                <w:szCs w:val="20"/>
                <w:lang w:val="en-GB" w:eastAsia="zh-CN" w:bidi="ar"/>
              </w:rPr>
            </w:pPr>
          </w:p>
          <w:p w14:paraId="561DAECB" w14:textId="77777777" w:rsidR="00862F75" w:rsidRPr="00862F75" w:rsidRDefault="00862F75" w:rsidP="00862F75">
            <w:pPr>
              <w:rPr>
                <w:rFonts w:eastAsia="Batang"/>
                <w:szCs w:val="20"/>
                <w:lang w:val="en-GB" w:eastAsia="zh-CN" w:bidi="ar"/>
              </w:rPr>
            </w:pPr>
          </w:p>
          <w:p w14:paraId="4BC7790A" w14:textId="77777777" w:rsidR="00862F75" w:rsidRPr="00862F75" w:rsidRDefault="00862F75" w:rsidP="00862F75">
            <w:pPr>
              <w:rPr>
                <w:rFonts w:eastAsia="Yu Mincho"/>
                <w:szCs w:val="20"/>
                <w:lang w:val="en-GB" w:eastAsia="ja-JP" w:bidi="ar"/>
              </w:rPr>
            </w:pPr>
            <w:r w:rsidRPr="00862F75">
              <w:rPr>
                <w:rFonts w:eastAsia="Yu Mincho"/>
                <w:szCs w:val="20"/>
                <w:highlight w:val="green"/>
                <w:lang w:val="en-GB" w:eastAsia="ja-JP" w:bidi="ar"/>
              </w:rPr>
              <w:t>Agreement</w:t>
            </w:r>
          </w:p>
          <w:p w14:paraId="3E7B3F90" w14:textId="77777777" w:rsidR="00862F75" w:rsidRPr="00862F75" w:rsidRDefault="00862F75" w:rsidP="00862F75">
            <w:pPr>
              <w:overflowPunct w:val="0"/>
              <w:spacing w:line="259" w:lineRule="auto"/>
              <w:jc w:val="both"/>
              <w:rPr>
                <w:rFonts w:eastAsia="Batang"/>
                <w:szCs w:val="20"/>
                <w:lang w:val="en-GB" w:eastAsia="x-none"/>
              </w:rPr>
            </w:pPr>
            <w:r w:rsidRPr="00862F75">
              <w:rPr>
                <w:rFonts w:eastAsia="Batang"/>
                <w:szCs w:val="20"/>
                <w:lang w:val="en-GB" w:eastAsia="x-none"/>
              </w:rPr>
              <w:t>For Option 1-2, for LP-WUS CONNECTED mode operation, the periodic CSI/L1-RSRP reporting operation is same as Rel-16 DCP, that is the UE can be configured with a parameter to enable/disable periodic CSI/L1-RSRP reporting, respectively:</w:t>
            </w:r>
          </w:p>
          <w:p w14:paraId="1942435E" w14:textId="77777777" w:rsidR="00862F75" w:rsidRPr="00862F75" w:rsidRDefault="00862F75" w:rsidP="00862F75">
            <w:pPr>
              <w:numPr>
                <w:ilvl w:val="0"/>
                <w:numId w:val="46"/>
              </w:numPr>
              <w:overflowPunct w:val="0"/>
              <w:spacing w:line="259" w:lineRule="auto"/>
              <w:jc w:val="both"/>
              <w:rPr>
                <w:rFonts w:eastAsia="Batang"/>
                <w:szCs w:val="20"/>
                <w:lang w:val="en-GB" w:eastAsia="x-none"/>
              </w:rPr>
            </w:pPr>
            <w:r w:rsidRPr="00862F75">
              <w:rPr>
                <w:rFonts w:eastAsia="Batang"/>
                <w:szCs w:val="20"/>
                <w:lang w:val="en-GB" w:eastAsia="x-none"/>
              </w:rPr>
              <w:t>If the parameter is NOT configured:</w:t>
            </w:r>
          </w:p>
          <w:p w14:paraId="1E1F2EA3" w14:textId="77777777" w:rsidR="00862F75" w:rsidRPr="00862F75" w:rsidRDefault="00862F75" w:rsidP="00862F75">
            <w:pPr>
              <w:numPr>
                <w:ilvl w:val="1"/>
                <w:numId w:val="46"/>
              </w:numPr>
              <w:overflowPunct w:val="0"/>
              <w:spacing w:line="259" w:lineRule="auto"/>
              <w:jc w:val="both"/>
              <w:rPr>
                <w:rFonts w:eastAsia="Batang"/>
                <w:szCs w:val="20"/>
                <w:lang w:val="en-GB" w:eastAsia="x-none"/>
              </w:rPr>
            </w:pPr>
            <w:r w:rsidRPr="00862F75">
              <w:rPr>
                <w:rFonts w:eastAsia="Batang"/>
                <w:szCs w:val="20"/>
                <w:lang w:val="en-GB" w:eastAsia="x-none"/>
              </w:rPr>
              <w:t>If the UE is not indicated to wake up by LP-WUS, the periodic CSI/L1-RSRP is not reported.</w:t>
            </w:r>
          </w:p>
          <w:p w14:paraId="2D4CF39D" w14:textId="77777777" w:rsidR="00862F75" w:rsidRPr="00862F75" w:rsidRDefault="00862F75" w:rsidP="00862F75">
            <w:pPr>
              <w:numPr>
                <w:ilvl w:val="1"/>
                <w:numId w:val="46"/>
              </w:numPr>
              <w:overflowPunct w:val="0"/>
              <w:spacing w:line="259" w:lineRule="auto"/>
              <w:jc w:val="both"/>
              <w:rPr>
                <w:rFonts w:eastAsia="Batang"/>
                <w:szCs w:val="20"/>
                <w:lang w:val="en-GB" w:eastAsia="x-none"/>
              </w:rPr>
            </w:pPr>
            <w:r w:rsidRPr="00862F75">
              <w:rPr>
                <w:rFonts w:eastAsia="Batang"/>
                <w:szCs w:val="20"/>
                <w:lang w:val="en-GB" w:eastAsia="x-none"/>
              </w:rPr>
              <w:t>If the UE is indicated to wake up by LP-WUS, the periodic CSI/L1-RSRP is reported during the DRX active time.</w:t>
            </w:r>
          </w:p>
          <w:p w14:paraId="7C2AA40D" w14:textId="77777777" w:rsidR="00862F75" w:rsidRPr="00862F75" w:rsidRDefault="00862F75" w:rsidP="00862F75">
            <w:pPr>
              <w:numPr>
                <w:ilvl w:val="0"/>
                <w:numId w:val="46"/>
              </w:numPr>
              <w:overflowPunct w:val="0"/>
              <w:spacing w:line="259" w:lineRule="auto"/>
              <w:jc w:val="both"/>
              <w:rPr>
                <w:rFonts w:eastAsia="Batang"/>
                <w:szCs w:val="20"/>
                <w:lang w:val="en-GB" w:eastAsia="x-none"/>
              </w:rPr>
            </w:pPr>
            <w:r w:rsidRPr="00862F75">
              <w:rPr>
                <w:rFonts w:eastAsia="Batang"/>
                <w:szCs w:val="20"/>
                <w:lang w:val="en-GB" w:eastAsia="x-none"/>
              </w:rPr>
              <w:t>If the parameter is configured:</w:t>
            </w:r>
          </w:p>
          <w:p w14:paraId="0AE474A5" w14:textId="77777777" w:rsidR="00862F75" w:rsidRPr="00862F75" w:rsidRDefault="00862F75" w:rsidP="00862F75">
            <w:pPr>
              <w:numPr>
                <w:ilvl w:val="1"/>
                <w:numId w:val="46"/>
              </w:numPr>
              <w:overflowPunct w:val="0"/>
              <w:spacing w:line="259" w:lineRule="auto"/>
              <w:jc w:val="both"/>
              <w:rPr>
                <w:rFonts w:eastAsia="Batang"/>
                <w:szCs w:val="20"/>
                <w:lang w:val="en-GB" w:eastAsia="x-none"/>
              </w:rPr>
            </w:pPr>
            <w:r w:rsidRPr="00862F75">
              <w:rPr>
                <w:rFonts w:eastAsia="Batang"/>
                <w:szCs w:val="20"/>
                <w:lang w:val="en-GB" w:eastAsia="x-none"/>
              </w:rPr>
              <w:t xml:space="preserve">If the UE is not indicated to wake up by LP-WUS, the periodic CSI/L1-RSRP is reported during the time given by the configured </w:t>
            </w:r>
            <w:r w:rsidRPr="00862F75">
              <w:rPr>
                <w:rFonts w:eastAsia="Batang"/>
                <w:i/>
                <w:iCs/>
                <w:szCs w:val="20"/>
                <w:lang w:val="en-GB" w:eastAsia="x-none"/>
              </w:rPr>
              <w:t>drx-onDurationTimer</w:t>
            </w:r>
            <w:r w:rsidRPr="00862F75">
              <w:rPr>
                <w:rFonts w:eastAsia="Batang"/>
                <w:szCs w:val="20"/>
                <w:lang w:val="en-GB" w:eastAsia="x-none"/>
              </w:rPr>
              <w:t xml:space="preserve"> in </w:t>
            </w:r>
            <w:r w:rsidRPr="00862F75">
              <w:rPr>
                <w:rFonts w:eastAsia="Batang"/>
                <w:i/>
                <w:iCs/>
                <w:szCs w:val="20"/>
                <w:lang w:val="en-GB" w:eastAsia="x-none"/>
              </w:rPr>
              <w:t>DRX-Config</w:t>
            </w:r>
            <w:r w:rsidRPr="00862F75">
              <w:rPr>
                <w:rFonts w:eastAsia="Batang"/>
                <w:szCs w:val="20"/>
                <w:lang w:val="en-GB" w:eastAsia="x-none"/>
              </w:rPr>
              <w:t xml:space="preserve"> </w:t>
            </w:r>
            <w:r w:rsidRPr="00862F75">
              <w:rPr>
                <w:rFonts w:eastAsia="Batang"/>
                <w:szCs w:val="20"/>
                <w:lang w:val="en-GB" w:eastAsia="zh-CN"/>
              </w:rPr>
              <w:t>for the case when UE is outside C-DRX active time.</w:t>
            </w:r>
          </w:p>
          <w:p w14:paraId="795BA366" w14:textId="77777777" w:rsidR="00862F75" w:rsidRPr="00862F75" w:rsidRDefault="00862F75" w:rsidP="00862F75">
            <w:pPr>
              <w:numPr>
                <w:ilvl w:val="1"/>
                <w:numId w:val="46"/>
              </w:numPr>
              <w:overflowPunct w:val="0"/>
              <w:spacing w:line="259" w:lineRule="auto"/>
              <w:jc w:val="both"/>
              <w:rPr>
                <w:rFonts w:eastAsia="Batang"/>
                <w:szCs w:val="20"/>
                <w:lang w:val="en-GB" w:eastAsia="x-none"/>
              </w:rPr>
            </w:pPr>
            <w:r w:rsidRPr="00862F75">
              <w:rPr>
                <w:rFonts w:eastAsia="Batang"/>
                <w:szCs w:val="20"/>
                <w:lang w:val="en-GB" w:eastAsia="x-none"/>
              </w:rPr>
              <w:t>If the UE is indicated to wake up by LP-WUS, the periodic CSI/L1-RSRP is reported during the DRX active time.</w:t>
            </w:r>
          </w:p>
          <w:p w14:paraId="4B986881" w14:textId="77777777" w:rsidR="00862F75" w:rsidRPr="00862F75" w:rsidRDefault="00862F75" w:rsidP="00862F75">
            <w:pPr>
              <w:numPr>
                <w:ilvl w:val="0"/>
                <w:numId w:val="46"/>
              </w:numPr>
              <w:overflowPunct w:val="0"/>
              <w:spacing w:line="259" w:lineRule="auto"/>
              <w:jc w:val="both"/>
              <w:rPr>
                <w:rFonts w:eastAsia="Batang"/>
                <w:szCs w:val="20"/>
                <w:lang w:val="en-GB" w:eastAsia="x-none"/>
              </w:rPr>
            </w:pPr>
            <w:r w:rsidRPr="00862F75">
              <w:rPr>
                <w:rFonts w:eastAsia="Batang"/>
                <w:szCs w:val="20"/>
                <w:lang w:val="en-GB" w:eastAsia="x-none"/>
              </w:rPr>
              <w:t>FFS: Whether RAN1 spec impact is required.</w:t>
            </w:r>
          </w:p>
          <w:p w14:paraId="22E0DDB0" w14:textId="77777777" w:rsidR="003F3B04" w:rsidRPr="00862F75" w:rsidRDefault="003F3B04" w:rsidP="00862F75">
            <w:pPr>
              <w:rPr>
                <w:rFonts w:ascii="Times" w:eastAsia="MS Mincho" w:hAnsi="Times"/>
                <w:lang w:val="en-GB" w:eastAsia="en-GB"/>
              </w:rPr>
            </w:pPr>
          </w:p>
        </w:tc>
      </w:tr>
    </w:tbl>
    <w:p w14:paraId="0DCBA0B3" w14:textId="77777777" w:rsidR="003F3B04" w:rsidRPr="004B383E" w:rsidRDefault="003F3B04" w:rsidP="003F3B04">
      <w:pPr>
        <w:spacing w:line="300" w:lineRule="exact"/>
        <w:jc w:val="both"/>
        <w:rPr>
          <w:rFonts w:eastAsiaTheme="minorEastAsia"/>
          <w:sz w:val="22"/>
        </w:rPr>
      </w:pPr>
    </w:p>
    <w:p w14:paraId="57E0B689" w14:textId="77777777" w:rsidR="003F3B04" w:rsidRPr="004F742F" w:rsidRDefault="003F3B04" w:rsidP="003F3B04">
      <w:pPr>
        <w:spacing w:line="300" w:lineRule="exact"/>
        <w:jc w:val="both"/>
        <w:rPr>
          <w:rFonts w:eastAsiaTheme="minorEastAsia"/>
          <w:sz w:val="22"/>
          <w:szCs w:val="22"/>
        </w:rPr>
      </w:pPr>
      <w:r w:rsidRPr="00586691">
        <w:rPr>
          <w:rFonts w:eastAsiaTheme="minorEastAsia"/>
          <w:sz w:val="22"/>
        </w:rPr>
        <w:t>I</w:t>
      </w:r>
      <w:r w:rsidRPr="001A530B">
        <w:rPr>
          <w:rFonts w:eastAsiaTheme="minorEastAsia"/>
          <w:sz w:val="22"/>
          <w:szCs w:val="22"/>
        </w:rPr>
        <w:t xml:space="preserve">n this contribution, we provide our views on </w:t>
      </w:r>
      <w:r>
        <w:rPr>
          <w:rFonts w:eastAsiaTheme="minorEastAsia" w:hint="eastAsia"/>
          <w:sz w:val="22"/>
          <w:szCs w:val="22"/>
          <w:lang w:eastAsia="zh-CN"/>
        </w:rPr>
        <w:t>LP-</w:t>
      </w:r>
      <w:r>
        <w:rPr>
          <w:rFonts w:eastAsiaTheme="minorEastAsia"/>
          <w:sz w:val="22"/>
          <w:szCs w:val="22"/>
        </w:rPr>
        <w:t>WUS operation in RRC CONNECTED mode</w:t>
      </w:r>
      <w:r w:rsidRPr="001A530B">
        <w:rPr>
          <w:rFonts w:eastAsiaTheme="minorEastAsia" w:hint="eastAsia"/>
          <w:sz w:val="22"/>
          <w:szCs w:val="22"/>
        </w:rPr>
        <w:t>.</w:t>
      </w:r>
      <w:r w:rsidRPr="001A530B">
        <w:rPr>
          <w:rFonts w:eastAsiaTheme="minorEastAsia"/>
          <w:sz w:val="22"/>
          <w:szCs w:val="22"/>
        </w:rPr>
        <w:t xml:space="preserve">  </w:t>
      </w:r>
      <w:r w:rsidRPr="00F51B05">
        <w:rPr>
          <w:rFonts w:eastAsiaTheme="minorEastAsia"/>
          <w:sz w:val="22"/>
        </w:rPr>
        <w:t xml:space="preserve"> </w:t>
      </w:r>
    </w:p>
    <w:p w14:paraId="62C798DC" w14:textId="77777777" w:rsidR="003F3B04" w:rsidRPr="0041066F" w:rsidRDefault="003F3B04" w:rsidP="003F3B04">
      <w:pPr>
        <w:pStyle w:val="1"/>
        <w:rPr>
          <w:rFonts w:ascii="Times New Roman" w:hAnsi="Times New Roman" w:cs="Times New Roman"/>
        </w:rPr>
      </w:pPr>
      <w:r w:rsidRPr="00DA41A8">
        <w:rPr>
          <w:rFonts w:ascii="Times New Roman" w:hAnsi="Times New Roman" w:cs="Times New Roman"/>
        </w:rPr>
        <w:t>Discussion</w:t>
      </w:r>
    </w:p>
    <w:p w14:paraId="19C34F84" w14:textId="1623D918" w:rsidR="003F3B04" w:rsidRDefault="003F3B04" w:rsidP="003F3B04">
      <w:pPr>
        <w:pStyle w:val="a0"/>
        <w:rPr>
          <w:lang w:eastAsia="zh-CN"/>
        </w:rPr>
      </w:pPr>
      <w:r>
        <w:rPr>
          <w:lang w:eastAsia="zh-CN"/>
        </w:rPr>
        <w:t xml:space="preserve">First of all, in RRC_IDLE/INACTIVE, it is </w:t>
      </w:r>
      <w:r w:rsidR="003F7BCC">
        <w:rPr>
          <w:lang w:eastAsia="zh-CN"/>
        </w:rPr>
        <w:t xml:space="preserve">expected </w:t>
      </w:r>
      <w:r>
        <w:rPr>
          <w:lang w:eastAsia="zh-CN"/>
        </w:rPr>
        <w:t>that a LP-WUS configuration applied to a group of RRC_IDLE/INACTIVE UEs will be introduced, e.g., the LP-WUS configuration is provided in system information for all UEs, and each LP-WUS capable UE may, based on its specific parameter such as UE-ID to determine which LP-WUS resource it will apply. It is noted that in this way, multiple UEs will be associated with the same LP-WUS resource, which causes false alar</w:t>
      </w:r>
      <w:r w:rsidR="00EB70E6">
        <w:rPr>
          <w:lang w:eastAsia="zh-CN"/>
        </w:rPr>
        <w:t>m issues (i.e., unnecessary wake-</w:t>
      </w:r>
      <w:r>
        <w:rPr>
          <w:lang w:eastAsia="zh-CN"/>
        </w:rPr>
        <w:t>up</w:t>
      </w:r>
      <w:r w:rsidR="00EB70E6">
        <w:rPr>
          <w:lang w:eastAsia="zh-CN"/>
        </w:rPr>
        <w:t>s</w:t>
      </w:r>
      <w:r>
        <w:rPr>
          <w:lang w:eastAsia="zh-CN"/>
        </w:rPr>
        <w:t xml:space="preserve"> </w:t>
      </w:r>
      <w:r w:rsidR="00EB70E6">
        <w:rPr>
          <w:lang w:eastAsia="zh-CN"/>
        </w:rPr>
        <w:t xml:space="preserve">by </w:t>
      </w:r>
      <w:r>
        <w:rPr>
          <w:lang w:eastAsia="zh-CN"/>
        </w:rPr>
        <w:t>indication</w:t>
      </w:r>
      <w:r w:rsidR="00EB70E6">
        <w:rPr>
          <w:lang w:eastAsia="zh-CN"/>
        </w:rPr>
        <w:t>s</w:t>
      </w:r>
      <w:r>
        <w:rPr>
          <w:lang w:eastAsia="zh-CN"/>
        </w:rPr>
        <w:t xml:space="preserve"> intended for</w:t>
      </w:r>
      <w:r w:rsidR="00EB70E6">
        <w:rPr>
          <w:lang w:eastAsia="zh-CN"/>
        </w:rPr>
        <w:t xml:space="preserve"> the</w:t>
      </w:r>
      <w:r>
        <w:rPr>
          <w:lang w:eastAsia="zh-CN"/>
        </w:rPr>
        <w:t xml:space="preserve"> other UEs). However, for LP-WUS </w:t>
      </w:r>
      <w:r w:rsidR="00206917">
        <w:rPr>
          <w:lang w:eastAsia="zh-CN"/>
        </w:rPr>
        <w:t xml:space="preserve">operation in </w:t>
      </w:r>
      <w:r>
        <w:rPr>
          <w:lang w:eastAsia="zh-CN"/>
        </w:rPr>
        <w:t>RRC_CONNECTED, the UE can receive dedicated RRC signaling and has UE-specific monitoring resource</w:t>
      </w:r>
      <w:r w:rsidR="00EB70E6">
        <w:rPr>
          <w:lang w:eastAsia="zh-CN"/>
        </w:rPr>
        <w:t>s</w:t>
      </w:r>
      <w:r>
        <w:rPr>
          <w:lang w:eastAsia="zh-CN"/>
        </w:rPr>
        <w:t>, so besides common LP-WUS configuration, the UE-specific LP-WUS configuration is possible for RRC_CONNECTED UE.</w:t>
      </w:r>
    </w:p>
    <w:p w14:paraId="74CE2DFA" w14:textId="46318933" w:rsidR="003F3B04" w:rsidRDefault="003F3B04" w:rsidP="003F3B04">
      <w:pPr>
        <w:pStyle w:val="a0"/>
        <w:rPr>
          <w:lang w:eastAsia="zh-CN"/>
        </w:rPr>
      </w:pPr>
      <w:r>
        <w:rPr>
          <w:lang w:eastAsia="zh-CN"/>
        </w:rPr>
        <w:t>For UE-specific LP-WUS configuration, the network could use dedicated RRC signaling such as RRCSetup, RRCResume during RRC connection establishment, or RRCReconfiguration during RRC_CONNECTED to provide</w:t>
      </w:r>
      <w:r w:rsidR="005E2DF1">
        <w:rPr>
          <w:lang w:eastAsia="zh-CN"/>
        </w:rPr>
        <w:t xml:space="preserve"> the</w:t>
      </w:r>
      <w:r>
        <w:rPr>
          <w:lang w:eastAsia="zh-CN"/>
        </w:rPr>
        <w:t xml:space="preserve"> UE-specific LP-WUS configuration to the UE. Since the LP-WUS monitoring resource is dedicated to each individual UE, no false alarm issue will be introduced then. </w:t>
      </w:r>
    </w:p>
    <w:p w14:paraId="7869BBE5" w14:textId="08FFA006" w:rsidR="003F3B04" w:rsidDel="00EB3211" w:rsidRDefault="00EA5DA0" w:rsidP="003F3B04">
      <w:pPr>
        <w:pStyle w:val="a0"/>
        <w:rPr>
          <w:lang w:eastAsia="zh-CN"/>
        </w:rPr>
      </w:pPr>
      <w:r>
        <w:rPr>
          <w:lang w:eastAsia="zh-CN"/>
        </w:rPr>
        <w:lastRenderedPageBreak/>
        <w:t xml:space="preserve">On the other hand, </w:t>
      </w:r>
      <w:r w:rsidR="001F6D92">
        <w:rPr>
          <w:lang w:eastAsia="zh-CN"/>
        </w:rPr>
        <w:t>considering a LP-WUS may occupy relatively large time-frequency resources, e.g., ~ 5MHz bandwidth and several OFDM symbols,</w:t>
      </w:r>
      <w:r w:rsidR="00544A05">
        <w:rPr>
          <w:lang w:eastAsia="zh-CN"/>
        </w:rPr>
        <w:t xml:space="preserve"> supporting </w:t>
      </w:r>
      <w:r w:rsidR="001F6D92">
        <w:rPr>
          <w:lang w:eastAsia="zh-CN"/>
        </w:rPr>
        <w:t xml:space="preserve">UE-specific LP-WUS </w:t>
      </w:r>
      <w:r w:rsidR="009B4FE8">
        <w:rPr>
          <w:lang w:eastAsia="zh-CN"/>
        </w:rPr>
        <w:t xml:space="preserve">in RRC connected </w:t>
      </w:r>
      <w:r w:rsidR="009814A0">
        <w:rPr>
          <w:lang w:eastAsia="zh-CN"/>
        </w:rPr>
        <w:t xml:space="preserve">mode </w:t>
      </w:r>
      <w:r w:rsidR="001F6D92">
        <w:rPr>
          <w:lang w:eastAsia="zh-CN"/>
        </w:rPr>
        <w:t xml:space="preserve">may </w:t>
      </w:r>
      <w:r w:rsidR="00CA643A">
        <w:rPr>
          <w:lang w:eastAsia="zh-CN"/>
        </w:rPr>
        <w:t xml:space="preserve">introduce </w:t>
      </w:r>
      <w:r w:rsidR="00483938">
        <w:rPr>
          <w:lang w:eastAsia="zh-CN"/>
        </w:rPr>
        <w:t>considerable overhead. Therefore</w:t>
      </w:r>
      <w:r w:rsidR="001F6D92">
        <w:rPr>
          <w:lang w:eastAsia="zh-CN"/>
        </w:rPr>
        <w:t xml:space="preserve">, </w:t>
      </w:r>
      <w:r w:rsidR="005E2056" w:rsidDel="00EB3211">
        <w:rPr>
          <w:lang w:eastAsia="zh-CN"/>
        </w:rPr>
        <w:t>group</w:t>
      </w:r>
      <w:r w:rsidR="00F02F7C">
        <w:rPr>
          <w:lang w:eastAsia="zh-CN"/>
        </w:rPr>
        <w:t xml:space="preserve"> based</w:t>
      </w:r>
      <w:r w:rsidR="003F3B04" w:rsidRPr="00861100" w:rsidDel="00EB3211">
        <w:rPr>
          <w:lang w:eastAsia="zh-CN"/>
        </w:rPr>
        <w:t xml:space="preserve"> LP-WUS </w:t>
      </w:r>
      <w:r>
        <w:rPr>
          <w:lang w:eastAsia="zh-CN"/>
        </w:rPr>
        <w:t xml:space="preserve">can also be </w:t>
      </w:r>
      <w:r w:rsidR="003F3B04" w:rsidRPr="00861100" w:rsidDel="00EB3211">
        <w:rPr>
          <w:lang w:eastAsia="zh-CN"/>
        </w:rPr>
        <w:t>considered for RRC_CONNCTED</w:t>
      </w:r>
      <w:r>
        <w:rPr>
          <w:lang w:eastAsia="zh-CN"/>
        </w:rPr>
        <w:t xml:space="preserve"> to improve </w:t>
      </w:r>
      <w:r w:rsidR="003F3B04" w:rsidRPr="00861100" w:rsidDel="00EB3211">
        <w:rPr>
          <w:lang w:eastAsia="zh-CN"/>
        </w:rPr>
        <w:t xml:space="preserve">network resource </w:t>
      </w:r>
      <w:r w:rsidR="003F3B04" w:rsidRPr="00861100" w:rsidDel="00EB3211">
        <w:rPr>
          <w:rFonts w:eastAsiaTheme="minorEastAsia"/>
          <w:lang w:eastAsia="zh-CN"/>
        </w:rPr>
        <w:t>efficiency</w:t>
      </w:r>
      <w:r w:rsidR="003F3B04" w:rsidDel="00EB3211">
        <w:rPr>
          <w:lang w:eastAsia="zh-CN"/>
        </w:rPr>
        <w:t>.</w:t>
      </w:r>
      <w:r w:rsidR="006169BD">
        <w:rPr>
          <w:lang w:eastAsia="zh-CN"/>
        </w:rPr>
        <w:t xml:space="preserve"> </w:t>
      </w:r>
      <w:r w:rsidR="00CA168A">
        <w:rPr>
          <w:lang w:eastAsia="zh-CN"/>
        </w:rPr>
        <w:t>T</w:t>
      </w:r>
      <w:r w:rsidR="006169BD">
        <w:rPr>
          <w:lang w:eastAsia="zh-CN"/>
        </w:rPr>
        <w:t xml:space="preserve">he group </w:t>
      </w:r>
      <w:r w:rsidR="00F02F7C">
        <w:rPr>
          <w:lang w:eastAsia="zh-CN"/>
        </w:rPr>
        <w:t>based</w:t>
      </w:r>
      <w:r w:rsidR="006169BD">
        <w:rPr>
          <w:lang w:eastAsia="zh-CN"/>
        </w:rPr>
        <w:t xml:space="preserve"> LP-WUS can be jointly designed with</w:t>
      </w:r>
      <w:r w:rsidR="003F3B04" w:rsidDel="00EB3211">
        <w:rPr>
          <w:lang w:eastAsia="zh-CN"/>
        </w:rPr>
        <w:t xml:space="preserve"> the legacy DCP mechanism (i.e., wake up signal for C-DRX) to </w:t>
      </w:r>
      <w:r w:rsidR="006169BD">
        <w:rPr>
          <w:lang w:eastAsia="zh-CN"/>
        </w:rPr>
        <w:t>improve</w:t>
      </w:r>
      <w:r w:rsidR="006169BD" w:rsidDel="00EB3211">
        <w:rPr>
          <w:lang w:eastAsia="zh-CN"/>
        </w:rPr>
        <w:t xml:space="preserve"> </w:t>
      </w:r>
      <w:r w:rsidR="003F3B04" w:rsidDel="00EB3211">
        <w:rPr>
          <w:lang w:eastAsia="zh-CN"/>
        </w:rPr>
        <w:t>the false alarm</w:t>
      </w:r>
      <w:r w:rsidR="006169BD">
        <w:rPr>
          <w:lang w:eastAsia="zh-CN"/>
        </w:rPr>
        <w:t xml:space="preserve"> of wake-up</w:t>
      </w:r>
      <w:r w:rsidR="003F3B04" w:rsidDel="00EB3211">
        <w:rPr>
          <w:lang w:eastAsia="zh-CN"/>
        </w:rPr>
        <w:t xml:space="preserve">. For example, the UE could firstly monitor </w:t>
      </w:r>
      <w:r w:rsidR="00DC4C54">
        <w:rPr>
          <w:lang w:eastAsia="zh-CN"/>
        </w:rPr>
        <w:t xml:space="preserve">a group-common </w:t>
      </w:r>
      <w:r w:rsidR="003F3B04" w:rsidDel="00EB3211">
        <w:rPr>
          <w:lang w:eastAsia="zh-CN"/>
        </w:rPr>
        <w:t xml:space="preserve">LP-WUS, after </w:t>
      </w:r>
      <w:r w:rsidR="00DC4C54">
        <w:rPr>
          <w:lang w:eastAsia="zh-CN"/>
        </w:rPr>
        <w:t xml:space="preserve">a </w:t>
      </w:r>
      <w:r w:rsidR="003F3B04" w:rsidDel="00EB3211">
        <w:rPr>
          <w:lang w:eastAsia="zh-CN"/>
        </w:rPr>
        <w:t>wake-up</w:t>
      </w:r>
      <w:r w:rsidR="00DC4C54">
        <w:rPr>
          <w:lang w:eastAsia="zh-CN"/>
        </w:rPr>
        <w:t xml:space="preserve"> indication is received</w:t>
      </w:r>
      <w:r w:rsidR="003F3B04" w:rsidDel="00EB3211">
        <w:rPr>
          <w:lang w:eastAsia="zh-CN"/>
        </w:rPr>
        <w:t xml:space="preserve">, </w:t>
      </w:r>
      <w:r w:rsidR="00DC4C54">
        <w:rPr>
          <w:lang w:eastAsia="zh-CN"/>
        </w:rPr>
        <w:t xml:space="preserve">UE may </w:t>
      </w:r>
      <w:r w:rsidR="003F3B04" w:rsidDel="00EB3211">
        <w:rPr>
          <w:lang w:eastAsia="zh-CN"/>
        </w:rPr>
        <w:t xml:space="preserve">monitor </w:t>
      </w:r>
      <w:r w:rsidR="00DC4C54">
        <w:rPr>
          <w:lang w:eastAsia="zh-CN"/>
        </w:rPr>
        <w:t xml:space="preserve">a </w:t>
      </w:r>
      <w:r w:rsidR="003F3B04" w:rsidDel="00EB3211">
        <w:rPr>
          <w:lang w:eastAsia="zh-CN"/>
        </w:rPr>
        <w:t xml:space="preserve">DCP </w:t>
      </w:r>
      <w:r w:rsidR="00DC4C54">
        <w:rPr>
          <w:lang w:eastAsia="zh-CN"/>
        </w:rPr>
        <w:t>to further check whether a wake-up indication for it is comprised, and</w:t>
      </w:r>
      <w:r w:rsidR="00475E64">
        <w:rPr>
          <w:lang w:eastAsia="zh-CN"/>
        </w:rPr>
        <w:t xml:space="preserve"> UE</w:t>
      </w:r>
      <w:r w:rsidR="00DC4C54">
        <w:rPr>
          <w:lang w:eastAsia="zh-CN"/>
        </w:rPr>
        <w:t xml:space="preserve"> may fallback to LP-WUS monitoring if no wake-up indication is received. Through this method, a better tradeoff between power saving and false wake-up rate can be achieved. </w:t>
      </w:r>
      <w:r w:rsidR="003F3B04" w:rsidDel="00EB3211">
        <w:rPr>
          <w:lang w:eastAsia="zh-CN"/>
        </w:rPr>
        <w:t>.</w:t>
      </w:r>
    </w:p>
    <w:p w14:paraId="0B5A3289" w14:textId="740226F7" w:rsidR="003F3B04" w:rsidDel="00EB3211" w:rsidRDefault="003F3B04" w:rsidP="003F3B04">
      <w:pPr>
        <w:pStyle w:val="a0"/>
        <w:jc w:val="center"/>
        <w:rPr>
          <w:lang w:eastAsia="zh-CN"/>
        </w:rPr>
      </w:pPr>
      <w:r w:rsidDel="00EB3211">
        <w:rPr>
          <w:lang w:eastAsia="zh-CN"/>
        </w:rPr>
        <w:object w:dxaOrig="9781" w:dyaOrig="2431" w14:anchorId="796DC4F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pt;height:103.65pt" o:ole="">
            <v:imagedata r:id="rId8" o:title=""/>
          </v:shape>
          <o:OLEObject Type="Embed" ProgID="Visio.Drawing.15" ShapeID="_x0000_i1025" DrawAspect="Content" ObjectID="_1800344386" r:id="rId9"/>
        </w:object>
      </w:r>
    </w:p>
    <w:p w14:paraId="07F48632" w14:textId="2F754488" w:rsidR="00E55E17" w:rsidRDefault="00EB3211" w:rsidP="00864523">
      <w:pPr>
        <w:pStyle w:val="a0"/>
        <w:rPr>
          <w:rFonts w:eastAsiaTheme="minorEastAsia"/>
          <w:lang w:eastAsia="zh-CN"/>
        </w:rPr>
      </w:pPr>
      <w:r>
        <w:rPr>
          <w:lang w:eastAsia="zh-CN"/>
        </w:rPr>
        <w:t>In RAN1#116</w:t>
      </w:r>
      <w:r w:rsidR="00143F03">
        <w:rPr>
          <w:lang w:eastAsia="zh-CN"/>
        </w:rPr>
        <w:t>b</w:t>
      </w:r>
      <w:r>
        <w:rPr>
          <w:lang w:eastAsia="zh-CN"/>
        </w:rPr>
        <w:t>,</w:t>
      </w:r>
      <w:r w:rsidR="00EE551F">
        <w:rPr>
          <w:lang w:eastAsia="zh-CN"/>
        </w:rPr>
        <w:t xml:space="preserve"> </w:t>
      </w:r>
      <w:r>
        <w:rPr>
          <w:lang w:eastAsia="zh-CN"/>
        </w:rPr>
        <w:t>several options</w:t>
      </w:r>
      <w:r w:rsidR="00EE551F">
        <w:rPr>
          <w:lang w:eastAsia="zh-CN"/>
        </w:rPr>
        <w:t xml:space="preserve"> for case 1</w:t>
      </w:r>
      <w:r>
        <w:rPr>
          <w:lang w:eastAsia="zh-CN"/>
        </w:rPr>
        <w:t xml:space="preserve"> for the</w:t>
      </w:r>
      <w:r w:rsidRPr="00A76D88">
        <w:rPr>
          <w:rFonts w:eastAsia="Batang"/>
          <w:szCs w:val="20"/>
          <w:lang w:eastAsia="x-none"/>
        </w:rPr>
        <w:t xml:space="preserve"> </w:t>
      </w:r>
      <w:r w:rsidRPr="00105BA3">
        <w:rPr>
          <w:rFonts w:eastAsia="Batang"/>
          <w:szCs w:val="20"/>
          <w:lang w:eastAsia="x-none"/>
        </w:rPr>
        <w:t>LP-WUS procedures to trigger PDCCH monitoring</w:t>
      </w:r>
      <w:r>
        <w:rPr>
          <w:lang w:eastAsia="zh-CN"/>
        </w:rPr>
        <w:t xml:space="preserve"> were agreed for further study. In our view, case 1, i.e., LP-WUS combined with C-DRX, </w:t>
      </w:r>
      <w:r w:rsidR="00EA5DA0">
        <w:rPr>
          <w:lang w:eastAsia="zh-CN"/>
        </w:rPr>
        <w:t>can</w:t>
      </w:r>
      <w:r>
        <w:rPr>
          <w:lang w:eastAsia="zh-CN"/>
        </w:rPr>
        <w:t xml:space="preserve"> be supported</w:t>
      </w:r>
      <w:r w:rsidR="005A75AE">
        <w:rPr>
          <w:lang w:eastAsia="zh-CN"/>
        </w:rPr>
        <w:t xml:space="preserve"> to </w:t>
      </w:r>
      <w:r w:rsidR="00864523">
        <w:rPr>
          <w:lang w:eastAsia="zh-CN"/>
        </w:rPr>
        <w:t xml:space="preserve">further </w:t>
      </w:r>
      <w:r w:rsidR="005A75AE">
        <w:rPr>
          <w:lang w:eastAsia="zh-CN"/>
        </w:rPr>
        <w:t xml:space="preserve">improve the </w:t>
      </w:r>
      <w:r w:rsidR="00864523">
        <w:rPr>
          <w:lang w:eastAsia="zh-CN"/>
        </w:rPr>
        <w:t>power saving</w:t>
      </w:r>
      <w:r w:rsidR="00E1562C">
        <w:rPr>
          <w:lang w:eastAsia="zh-CN"/>
        </w:rPr>
        <w:t xml:space="preserve"> </w:t>
      </w:r>
      <w:r w:rsidR="009D3347">
        <w:rPr>
          <w:lang w:eastAsia="zh-CN"/>
        </w:rPr>
        <w:t>of</w:t>
      </w:r>
      <w:r w:rsidR="00E1562C">
        <w:rPr>
          <w:lang w:eastAsia="zh-CN"/>
        </w:rPr>
        <w:t xml:space="preserve"> C-DRX</w:t>
      </w:r>
      <w:r w:rsidR="005A75AE">
        <w:rPr>
          <w:lang w:eastAsia="zh-CN"/>
        </w:rPr>
        <w:t>.</w:t>
      </w:r>
      <w:r w:rsidR="003F3B04">
        <w:rPr>
          <w:rFonts w:eastAsiaTheme="minorEastAsia"/>
          <w:lang w:eastAsia="zh-CN"/>
        </w:rPr>
        <w:t xml:space="preserve"> </w:t>
      </w:r>
      <w:r w:rsidR="00864523">
        <w:rPr>
          <w:rFonts w:eastAsiaTheme="minorEastAsia"/>
          <w:lang w:eastAsia="zh-CN"/>
        </w:rPr>
        <w:t>The following figure gives an example for option 1-1</w:t>
      </w:r>
      <w:r w:rsidR="00F15EB5">
        <w:rPr>
          <w:rFonts w:eastAsiaTheme="minorEastAsia"/>
          <w:lang w:eastAsia="zh-CN"/>
        </w:rPr>
        <w:t xml:space="preserve"> </w:t>
      </w:r>
      <w:r w:rsidR="0046438C">
        <w:rPr>
          <w:rFonts w:eastAsiaTheme="minorEastAsia"/>
          <w:lang w:eastAsia="zh-CN"/>
        </w:rPr>
        <w:t>of</w:t>
      </w:r>
      <w:r w:rsidR="00F15EB5">
        <w:rPr>
          <w:rFonts w:eastAsiaTheme="minorEastAsia"/>
          <w:lang w:eastAsia="zh-CN"/>
        </w:rPr>
        <w:t xml:space="preserve"> case 1</w:t>
      </w:r>
      <w:r w:rsidR="00864523">
        <w:rPr>
          <w:rFonts w:eastAsiaTheme="minorEastAsia"/>
          <w:lang w:eastAsia="zh-CN"/>
        </w:rPr>
        <w:t>, where a</w:t>
      </w:r>
      <w:r w:rsidR="00742429">
        <w:rPr>
          <w:rFonts w:eastAsiaTheme="minorEastAsia"/>
          <w:lang w:eastAsia="zh-CN"/>
        </w:rPr>
        <w:t>n</w:t>
      </w:r>
      <w:r w:rsidR="00864523">
        <w:rPr>
          <w:rFonts w:eastAsiaTheme="minorEastAsia"/>
          <w:lang w:eastAsia="zh-CN"/>
        </w:rPr>
        <w:t xml:space="preserve"> </w:t>
      </w:r>
      <w:r w:rsidR="003F3B04">
        <w:rPr>
          <w:rFonts w:eastAsiaTheme="minorEastAsia"/>
          <w:lang w:eastAsia="zh-CN"/>
        </w:rPr>
        <w:t xml:space="preserve">LP-WUS monitoring occasion is </w:t>
      </w:r>
      <w:r w:rsidR="00864523">
        <w:rPr>
          <w:rFonts w:eastAsiaTheme="minorEastAsia"/>
          <w:lang w:eastAsia="zh-CN"/>
        </w:rPr>
        <w:t>configured for</w:t>
      </w:r>
      <w:r w:rsidR="003F3B04">
        <w:rPr>
          <w:rFonts w:eastAsiaTheme="minorEastAsia"/>
          <w:lang w:eastAsia="zh-CN"/>
        </w:rPr>
        <w:t xml:space="preserve"> each </w:t>
      </w:r>
      <w:r w:rsidR="003F3B04" w:rsidRPr="00BB7A44">
        <w:rPr>
          <w:rFonts w:eastAsiaTheme="minorEastAsia"/>
          <w:lang w:eastAsia="zh-CN"/>
        </w:rPr>
        <w:t>drx-onDurationTimer</w:t>
      </w:r>
      <w:r w:rsidR="003F3B04">
        <w:rPr>
          <w:rFonts w:eastAsiaTheme="minorEastAsia"/>
          <w:lang w:eastAsia="zh-CN"/>
        </w:rPr>
        <w:t xml:space="preserve"> based on e.g., offset in every C-DRX cycle, once LP-WUS is detected, the UE starts </w:t>
      </w:r>
      <w:r w:rsidR="003F3B04" w:rsidRPr="00BB7A44">
        <w:rPr>
          <w:rFonts w:eastAsiaTheme="minorEastAsia"/>
          <w:lang w:eastAsia="zh-CN"/>
        </w:rPr>
        <w:t>drx-onDurationTimer</w:t>
      </w:r>
      <w:r w:rsidR="003F3B04">
        <w:rPr>
          <w:rFonts w:eastAsiaTheme="minorEastAsia"/>
          <w:lang w:eastAsia="zh-CN"/>
        </w:rPr>
        <w:t xml:space="preserve"> to enter Active Time for PDCCH monitoring. Otherwise the UE keeps </w:t>
      </w:r>
      <w:r w:rsidR="00970D9A">
        <w:rPr>
          <w:rFonts w:eastAsiaTheme="minorEastAsia"/>
          <w:lang w:eastAsia="zh-CN"/>
        </w:rPr>
        <w:t>in inactive mode</w:t>
      </w:r>
      <w:r w:rsidR="003F3B04">
        <w:rPr>
          <w:rFonts w:eastAsiaTheme="minorEastAsia"/>
          <w:lang w:eastAsia="zh-CN"/>
        </w:rPr>
        <w:t xml:space="preserve"> until </w:t>
      </w:r>
      <w:r w:rsidR="00EB70E6">
        <w:rPr>
          <w:rFonts w:eastAsiaTheme="minorEastAsia"/>
          <w:lang w:eastAsia="zh-CN"/>
        </w:rPr>
        <w:t>the next C-DRX cycle</w:t>
      </w:r>
      <w:r w:rsidR="003F3B04">
        <w:rPr>
          <w:rFonts w:eastAsiaTheme="minorEastAsia"/>
          <w:lang w:eastAsia="zh-CN"/>
        </w:rPr>
        <w:t xml:space="preserve">. </w:t>
      </w:r>
      <w:r w:rsidR="003B4574">
        <w:rPr>
          <w:rFonts w:eastAsiaTheme="minorEastAsia"/>
          <w:lang w:eastAsia="zh-CN"/>
        </w:rPr>
        <w:t>S</w:t>
      </w:r>
      <w:r w:rsidR="003F3B04">
        <w:rPr>
          <w:rFonts w:eastAsiaTheme="minorEastAsia"/>
          <w:lang w:eastAsia="zh-CN"/>
        </w:rPr>
        <w:t>ince the power consumption of LP-WUS monitoring is less</w:t>
      </w:r>
      <w:r w:rsidR="00EF3202">
        <w:rPr>
          <w:rFonts w:eastAsiaTheme="minorEastAsia"/>
          <w:lang w:eastAsia="zh-CN"/>
        </w:rPr>
        <w:t xml:space="preserve"> than DCP monitoring by MR</w:t>
      </w:r>
      <w:r w:rsidR="003F3B04">
        <w:rPr>
          <w:rFonts w:eastAsiaTheme="minorEastAsia"/>
          <w:lang w:eastAsia="zh-CN"/>
        </w:rPr>
        <w:t xml:space="preserve">, further power saving gain can be achieved by replacing DCP with LP-WUS. </w:t>
      </w:r>
      <w:r w:rsidR="0080198B" w:rsidRPr="0080198B">
        <w:rPr>
          <w:rFonts w:eastAsiaTheme="minorEastAsia"/>
          <w:lang w:eastAsia="zh-CN"/>
        </w:rPr>
        <w:t xml:space="preserve"> </w:t>
      </w:r>
    </w:p>
    <w:p w14:paraId="32416508" w14:textId="77777777" w:rsidR="00C915A4" w:rsidRDefault="00C915A4" w:rsidP="00864523">
      <w:pPr>
        <w:pStyle w:val="a0"/>
        <w:rPr>
          <w:rFonts w:eastAsiaTheme="minorEastAsia"/>
          <w:lang w:eastAsia="zh-CN"/>
        </w:rPr>
      </w:pPr>
    </w:p>
    <w:p w14:paraId="595A5070" w14:textId="77777777" w:rsidR="003F3B04" w:rsidRDefault="003F3B04" w:rsidP="00F31D30">
      <w:pPr>
        <w:pStyle w:val="a0"/>
        <w:rPr>
          <w:rFonts w:eastAsiaTheme="minorEastAsia"/>
          <w:lang w:eastAsia="zh-CN"/>
        </w:rPr>
      </w:pPr>
      <w:r>
        <w:rPr>
          <w:noProof/>
          <w:lang w:eastAsia="zh-CN"/>
        </w:rPr>
        <w:drawing>
          <wp:inline distT="0" distB="0" distL="0" distR="0" wp14:anchorId="115E413C" wp14:editId="67F95577">
            <wp:extent cx="5633552" cy="744558"/>
            <wp:effectExtent l="0" t="0" r="571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50675" cy="746821"/>
                    </a:xfrm>
                    <a:prstGeom prst="rect">
                      <a:avLst/>
                    </a:prstGeom>
                  </pic:spPr>
                </pic:pic>
              </a:graphicData>
            </a:graphic>
          </wp:inline>
        </w:drawing>
      </w:r>
    </w:p>
    <w:p w14:paraId="0C1829D2" w14:textId="281FBC90" w:rsidR="00F82377" w:rsidRDefault="00F82377" w:rsidP="003F3B04">
      <w:pPr>
        <w:pStyle w:val="a0"/>
        <w:rPr>
          <w:rFonts w:eastAsiaTheme="minorEastAsia"/>
          <w:lang w:eastAsia="zh-CN"/>
        </w:rPr>
      </w:pPr>
    </w:p>
    <w:p w14:paraId="1A2600A9" w14:textId="57B6A58F" w:rsidR="00786777" w:rsidRPr="00786777" w:rsidDel="00EB3211" w:rsidRDefault="00786777" w:rsidP="00786777">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3A65DF2F" w14:textId="4B90BA14" w:rsidR="00E533A0" w:rsidRDefault="00E533A0" w:rsidP="00E533A0">
      <w:pPr>
        <w:pStyle w:val="a0"/>
        <w:rPr>
          <w:rFonts w:eastAsiaTheme="minorEastAsia"/>
          <w:lang w:eastAsia="zh-CN"/>
        </w:rPr>
      </w:pPr>
      <w:r w:rsidRPr="00862F75">
        <w:rPr>
          <w:rFonts w:ascii="Times" w:eastAsia="Batang" w:hAnsi="Times"/>
          <w:szCs w:val="20"/>
          <w:lang w:val="en-GB" w:eastAsia="x-none"/>
        </w:rPr>
        <w:t>For LP-WUS MOs in connected mode</w:t>
      </w:r>
      <w:r>
        <w:rPr>
          <w:rFonts w:ascii="Times" w:eastAsia="Batang" w:hAnsi="Times"/>
          <w:szCs w:val="20"/>
          <w:lang w:val="en-GB" w:eastAsia="x-none"/>
        </w:rPr>
        <w:t>, a common or similar way for both option 1-1 and option 1-2 is preferred</w:t>
      </w:r>
      <w:r w:rsidR="00C96895">
        <w:rPr>
          <w:rFonts w:eastAsiaTheme="minorEastAsia"/>
          <w:lang w:eastAsia="zh-CN"/>
        </w:rPr>
        <w:t>.</w:t>
      </w:r>
      <w:r>
        <w:rPr>
          <w:rFonts w:eastAsiaTheme="minorEastAsia"/>
          <w:lang w:eastAsia="zh-CN"/>
        </w:rPr>
        <w:t xml:space="preserve"> For option 1-1, the design should follow the legacy DRX on-duration timer configuration, the</w:t>
      </w:r>
      <w:r w:rsidR="00B732FF">
        <w:rPr>
          <w:rFonts w:eastAsiaTheme="minorEastAsia"/>
          <w:lang w:eastAsia="zh-CN"/>
        </w:rPr>
        <w:t>re</w:t>
      </w:r>
      <w:r>
        <w:rPr>
          <w:rFonts w:eastAsiaTheme="minorEastAsia"/>
          <w:lang w:eastAsia="zh-CN"/>
        </w:rPr>
        <w:t xml:space="preserve">fore, approach 2 is a more straightforward choice, i.e., on-duration timer is configured first, and LP-WUS MO is determined based on an offset value. </w:t>
      </w:r>
      <w:r w:rsidR="00B732FF">
        <w:rPr>
          <w:rFonts w:eastAsiaTheme="minorEastAsia"/>
          <w:lang w:eastAsia="zh-CN"/>
        </w:rPr>
        <w:t>O</w:t>
      </w:r>
      <w:r>
        <w:rPr>
          <w:rFonts w:eastAsiaTheme="minorEastAsia"/>
          <w:lang w:eastAsia="zh-CN"/>
        </w:rPr>
        <w:t>ption 1-2 may follow a similar method</w:t>
      </w:r>
      <w:r w:rsidR="00B732FF">
        <w:rPr>
          <w:rFonts w:eastAsiaTheme="minorEastAsia"/>
          <w:lang w:eastAsia="zh-CN"/>
        </w:rPr>
        <w:t xml:space="preserve"> as Option 1-1, i.e., approach 2</w:t>
      </w:r>
      <w:r>
        <w:rPr>
          <w:rFonts w:eastAsiaTheme="minorEastAsia"/>
          <w:lang w:eastAsia="zh-CN"/>
        </w:rPr>
        <w:t>.</w:t>
      </w:r>
    </w:p>
    <w:p w14:paraId="6141154A" w14:textId="2F14D1F0" w:rsidR="00D776FE" w:rsidRDefault="00B732FF" w:rsidP="00B732FF">
      <w:pPr>
        <w:pStyle w:val="a0"/>
        <w:rPr>
          <w:rFonts w:eastAsiaTheme="minorEastAsia"/>
          <w:b/>
          <w:lang w:eastAsia="zh-CN"/>
        </w:rPr>
      </w:pPr>
      <w:r w:rsidRPr="009444A1">
        <w:rPr>
          <w:rFonts w:eastAsiaTheme="minorEastAsia"/>
          <w:b/>
          <w:lang w:eastAsia="zh-CN"/>
        </w:rPr>
        <w:t xml:space="preserve">Proposal </w:t>
      </w:r>
      <w:r>
        <w:rPr>
          <w:rFonts w:eastAsiaTheme="minorEastAsia"/>
          <w:b/>
          <w:lang w:eastAsia="zh-CN"/>
        </w:rPr>
        <w:t>2</w:t>
      </w:r>
      <w:r w:rsidRPr="009444A1">
        <w:rPr>
          <w:rFonts w:eastAsiaTheme="minorEastAsia"/>
          <w:b/>
          <w:lang w:eastAsia="zh-CN"/>
        </w:rPr>
        <w:t xml:space="preserve">: </w:t>
      </w:r>
      <w:r w:rsidR="00D776FE" w:rsidRPr="00D776FE">
        <w:rPr>
          <w:rFonts w:eastAsiaTheme="minorEastAsia"/>
          <w:b/>
          <w:lang w:eastAsia="zh-CN"/>
        </w:rPr>
        <w:t>For LP-WUS MOs in connected mode for Option 1-1</w:t>
      </w:r>
      <w:r w:rsidR="00D776FE">
        <w:rPr>
          <w:rFonts w:eastAsiaTheme="minorEastAsia"/>
          <w:b/>
          <w:lang w:eastAsia="zh-CN"/>
        </w:rPr>
        <w:t xml:space="preserve">, support approach 2. </w:t>
      </w:r>
    </w:p>
    <w:p w14:paraId="5415FEA8" w14:textId="511AE2A5" w:rsidR="00D776FE" w:rsidRDefault="00D776FE" w:rsidP="00D776FE">
      <w:pPr>
        <w:pStyle w:val="a0"/>
        <w:rPr>
          <w:rFonts w:eastAsiaTheme="minorEastAsia"/>
          <w:b/>
          <w:lang w:eastAsia="zh-CN"/>
        </w:rPr>
      </w:pPr>
      <w:r w:rsidRPr="009444A1">
        <w:rPr>
          <w:rFonts w:eastAsiaTheme="minorEastAsia"/>
          <w:b/>
          <w:lang w:eastAsia="zh-CN"/>
        </w:rPr>
        <w:t xml:space="preserve">Proposal </w:t>
      </w:r>
      <w:r>
        <w:rPr>
          <w:rFonts w:eastAsiaTheme="minorEastAsia" w:hint="eastAsia"/>
          <w:b/>
          <w:lang w:eastAsia="zh-CN"/>
        </w:rPr>
        <w:t>3</w:t>
      </w:r>
      <w:r w:rsidRPr="009444A1">
        <w:rPr>
          <w:rFonts w:eastAsiaTheme="minorEastAsia"/>
          <w:b/>
          <w:lang w:eastAsia="zh-CN"/>
        </w:rPr>
        <w:t xml:space="preserve">: </w:t>
      </w:r>
      <w:r w:rsidRPr="00D776FE">
        <w:rPr>
          <w:rFonts w:eastAsiaTheme="minorEastAsia"/>
          <w:b/>
          <w:lang w:eastAsia="zh-CN"/>
        </w:rPr>
        <w:t>For LP-WUS MOs in connected mode for Option 1-</w:t>
      </w:r>
      <w:r>
        <w:rPr>
          <w:rFonts w:eastAsiaTheme="minorEastAsia" w:hint="eastAsia"/>
          <w:b/>
          <w:lang w:eastAsia="zh-CN"/>
        </w:rPr>
        <w:t>2</w:t>
      </w:r>
      <w:r>
        <w:rPr>
          <w:rFonts w:eastAsiaTheme="minorEastAsia"/>
          <w:b/>
          <w:lang w:eastAsia="zh-CN"/>
        </w:rPr>
        <w:t xml:space="preserve">, support approach 2. </w:t>
      </w:r>
    </w:p>
    <w:p w14:paraId="62CC757A" w14:textId="275457F3" w:rsidR="003F3B04" w:rsidRDefault="003F3B04" w:rsidP="003F3B04">
      <w:pPr>
        <w:pStyle w:val="a0"/>
        <w:rPr>
          <w:rFonts w:eastAsiaTheme="minorEastAsia"/>
          <w:lang w:eastAsia="zh-CN"/>
        </w:rPr>
      </w:pPr>
    </w:p>
    <w:p w14:paraId="58C3B1D8" w14:textId="0F5E1462" w:rsidR="003F3B04" w:rsidRDefault="003F3B04" w:rsidP="003F3B04">
      <w:pPr>
        <w:pStyle w:val="a0"/>
        <w:rPr>
          <w:rFonts w:eastAsiaTheme="minorEastAsia"/>
          <w:lang w:eastAsia="zh-CN"/>
        </w:rPr>
      </w:pPr>
    </w:p>
    <w:p w14:paraId="6D64FFA2" w14:textId="77777777" w:rsidR="003F3B04" w:rsidRDefault="003F3B04" w:rsidP="003F3B04">
      <w:pPr>
        <w:pStyle w:val="a0"/>
        <w:jc w:val="center"/>
        <w:rPr>
          <w:rFonts w:eastAsiaTheme="minorEastAsia"/>
          <w:lang w:eastAsia="zh-CN"/>
        </w:rPr>
      </w:pPr>
      <w:r>
        <w:rPr>
          <w:noProof/>
          <w:lang w:eastAsia="zh-CN"/>
        </w:rPr>
        <w:drawing>
          <wp:inline distT="0" distB="0" distL="0" distR="0" wp14:anchorId="635098AF" wp14:editId="25FE6557">
            <wp:extent cx="5907383" cy="8992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1468" cy="904450"/>
                    </a:xfrm>
                    <a:prstGeom prst="rect">
                      <a:avLst/>
                    </a:prstGeom>
                  </pic:spPr>
                </pic:pic>
              </a:graphicData>
            </a:graphic>
          </wp:inline>
        </w:drawing>
      </w:r>
    </w:p>
    <w:p w14:paraId="1ED69BC6"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A22C988" w14:textId="79C11011" w:rsidR="003F3B04" w:rsidRDefault="003F3B04" w:rsidP="003F3B04">
      <w:pPr>
        <w:pStyle w:val="a0"/>
        <w:rPr>
          <w:rFonts w:eastAsia="宋体"/>
          <w:lang w:eastAsia="zh-CN"/>
        </w:rPr>
      </w:pPr>
      <w:r w:rsidRPr="00DA41A8">
        <w:rPr>
          <w:rFonts w:eastAsia="宋体"/>
          <w:lang w:eastAsia="zh-CN"/>
        </w:rPr>
        <w:t>I</w:t>
      </w:r>
      <w:r>
        <w:rPr>
          <w:rFonts w:eastAsia="宋体"/>
          <w:lang w:eastAsia="zh-CN"/>
        </w:rPr>
        <w:t>n this contribution, we discuss</w:t>
      </w:r>
      <w:r w:rsidRPr="00DA41A8">
        <w:rPr>
          <w:rFonts w:eastAsia="宋体"/>
          <w:lang w:eastAsia="zh-CN"/>
        </w:rPr>
        <w:t xml:space="preserve"> the</w:t>
      </w:r>
      <w:r>
        <w:rPr>
          <w:rFonts w:eastAsia="宋体"/>
          <w:lang w:eastAsia="zh-CN"/>
        </w:rPr>
        <w:t xml:space="preserve"> </w:t>
      </w:r>
      <w:r>
        <w:rPr>
          <w:rFonts w:eastAsiaTheme="minorEastAsia" w:hint="eastAsia"/>
          <w:sz w:val="22"/>
          <w:szCs w:val="22"/>
          <w:lang w:eastAsia="zh-CN"/>
        </w:rPr>
        <w:t>LP-</w:t>
      </w:r>
      <w:r>
        <w:rPr>
          <w:rFonts w:eastAsiaTheme="minorEastAsia"/>
          <w:sz w:val="22"/>
          <w:szCs w:val="22"/>
        </w:rPr>
        <w:t>WUS operation in RRC CONNECTED mode</w:t>
      </w:r>
      <w:r>
        <w:rPr>
          <w:rFonts w:eastAsia="宋体"/>
          <w:lang w:eastAsia="zh-CN"/>
        </w:rPr>
        <w:t>, and the following proposals are made:</w:t>
      </w:r>
    </w:p>
    <w:p w14:paraId="4FD15114" w14:textId="1C040A69" w:rsidR="005A3896" w:rsidRPr="00786777" w:rsidDel="00EB3211" w:rsidRDefault="005A3896" w:rsidP="005A3896">
      <w:pPr>
        <w:pStyle w:val="a0"/>
        <w:rPr>
          <w:b/>
          <w:lang w:eastAsia="zh-CN"/>
        </w:rPr>
      </w:pPr>
      <w:r w:rsidRPr="00786777" w:rsidDel="00EB3211">
        <w:rPr>
          <w:b/>
          <w:lang w:eastAsia="zh-CN"/>
        </w:rPr>
        <w:t xml:space="preserve">Proposal </w:t>
      </w:r>
      <w:r w:rsidRPr="00786777">
        <w:rPr>
          <w:b/>
          <w:lang w:eastAsia="zh-CN"/>
        </w:rPr>
        <w:t>1</w:t>
      </w:r>
      <w:r w:rsidRPr="00786777" w:rsidDel="00EB3211">
        <w:rPr>
          <w:b/>
          <w:lang w:eastAsia="zh-CN"/>
        </w:rPr>
        <w:t xml:space="preserve">: </w:t>
      </w:r>
      <w:r w:rsidRPr="00786777">
        <w:rPr>
          <w:b/>
          <w:lang w:eastAsia="zh-CN"/>
        </w:rPr>
        <w:t>support</w:t>
      </w:r>
      <w:r w:rsidRPr="00786777" w:rsidDel="00EB3211">
        <w:rPr>
          <w:b/>
          <w:lang w:eastAsia="zh-CN"/>
        </w:rPr>
        <w:t xml:space="preserve"> LP-WUS in </w:t>
      </w:r>
      <w:r w:rsidRPr="00786777" w:rsidDel="00EB3211">
        <w:rPr>
          <w:rFonts w:eastAsiaTheme="minorEastAsia"/>
          <w:b/>
          <w:lang w:eastAsia="zh-CN"/>
        </w:rPr>
        <w:t>combination</w:t>
      </w:r>
      <w:r w:rsidRPr="00786777" w:rsidDel="00EB3211">
        <w:rPr>
          <w:b/>
          <w:lang w:eastAsia="zh-CN"/>
        </w:rPr>
        <w:t xml:space="preserve"> </w:t>
      </w:r>
      <w:r w:rsidRPr="00786777" w:rsidDel="00EB3211">
        <w:rPr>
          <w:rFonts w:eastAsiaTheme="minorEastAsia"/>
          <w:b/>
          <w:lang w:eastAsia="zh-CN"/>
        </w:rPr>
        <w:t>with</w:t>
      </w:r>
      <w:r w:rsidRPr="00786777" w:rsidDel="00EB3211">
        <w:rPr>
          <w:b/>
          <w:lang w:eastAsia="zh-CN"/>
        </w:rPr>
        <w:t xml:space="preserve"> DCP to </w:t>
      </w:r>
      <w:r w:rsidRPr="00786777">
        <w:rPr>
          <w:b/>
          <w:lang w:eastAsia="zh-CN"/>
        </w:rPr>
        <w:t>further reduce power consumption without introducing too much overhead</w:t>
      </w:r>
      <w:r w:rsidRPr="00786777" w:rsidDel="00EB3211">
        <w:rPr>
          <w:b/>
          <w:lang w:eastAsia="zh-CN"/>
        </w:rPr>
        <w:t xml:space="preserve">. </w:t>
      </w:r>
    </w:p>
    <w:p w14:paraId="03E6C939" w14:textId="77777777" w:rsidR="004E2A52" w:rsidRDefault="004E2A52" w:rsidP="004E2A52">
      <w:pPr>
        <w:pStyle w:val="a0"/>
        <w:rPr>
          <w:rFonts w:eastAsiaTheme="minorEastAsia"/>
          <w:b/>
          <w:lang w:eastAsia="zh-CN"/>
        </w:rPr>
      </w:pPr>
      <w:r w:rsidRPr="009444A1">
        <w:rPr>
          <w:rFonts w:eastAsiaTheme="minorEastAsia"/>
          <w:b/>
          <w:lang w:eastAsia="zh-CN"/>
        </w:rPr>
        <w:lastRenderedPageBreak/>
        <w:t xml:space="preserve">Proposal </w:t>
      </w:r>
      <w:r>
        <w:rPr>
          <w:rFonts w:eastAsiaTheme="minorEastAsia"/>
          <w:b/>
          <w:lang w:eastAsia="zh-CN"/>
        </w:rPr>
        <w:t>2</w:t>
      </w:r>
      <w:r w:rsidRPr="009444A1">
        <w:rPr>
          <w:rFonts w:eastAsiaTheme="minorEastAsia"/>
          <w:b/>
          <w:lang w:eastAsia="zh-CN"/>
        </w:rPr>
        <w:t xml:space="preserve">: </w:t>
      </w:r>
      <w:r w:rsidRPr="00D776FE">
        <w:rPr>
          <w:rFonts w:eastAsiaTheme="minorEastAsia"/>
          <w:b/>
          <w:lang w:eastAsia="zh-CN"/>
        </w:rPr>
        <w:t>For LP-WUS MOs in connected mode for Option 1-1</w:t>
      </w:r>
      <w:r>
        <w:rPr>
          <w:rFonts w:eastAsiaTheme="minorEastAsia"/>
          <w:b/>
          <w:lang w:eastAsia="zh-CN"/>
        </w:rPr>
        <w:t xml:space="preserve">, support approach 2. </w:t>
      </w:r>
    </w:p>
    <w:p w14:paraId="47C231B9" w14:textId="77777777" w:rsidR="004E2A52" w:rsidRDefault="004E2A52" w:rsidP="004E2A52">
      <w:pPr>
        <w:pStyle w:val="a0"/>
        <w:rPr>
          <w:rFonts w:eastAsiaTheme="minorEastAsia"/>
          <w:b/>
          <w:lang w:eastAsia="zh-CN"/>
        </w:rPr>
      </w:pPr>
      <w:r w:rsidRPr="009444A1">
        <w:rPr>
          <w:rFonts w:eastAsiaTheme="minorEastAsia"/>
          <w:b/>
          <w:lang w:eastAsia="zh-CN"/>
        </w:rPr>
        <w:t xml:space="preserve">Proposal </w:t>
      </w:r>
      <w:r>
        <w:rPr>
          <w:rFonts w:eastAsiaTheme="minorEastAsia" w:hint="eastAsia"/>
          <w:b/>
          <w:lang w:eastAsia="zh-CN"/>
        </w:rPr>
        <w:t>3</w:t>
      </w:r>
      <w:r w:rsidRPr="009444A1">
        <w:rPr>
          <w:rFonts w:eastAsiaTheme="minorEastAsia"/>
          <w:b/>
          <w:lang w:eastAsia="zh-CN"/>
        </w:rPr>
        <w:t xml:space="preserve">: </w:t>
      </w:r>
      <w:r w:rsidRPr="00D776FE">
        <w:rPr>
          <w:rFonts w:eastAsiaTheme="minorEastAsia"/>
          <w:b/>
          <w:lang w:eastAsia="zh-CN"/>
        </w:rPr>
        <w:t>For LP-WUS MOs in connected mode for Option 1-</w:t>
      </w:r>
      <w:r>
        <w:rPr>
          <w:rFonts w:eastAsiaTheme="minorEastAsia" w:hint="eastAsia"/>
          <w:b/>
          <w:lang w:eastAsia="zh-CN"/>
        </w:rPr>
        <w:t>2</w:t>
      </w:r>
      <w:r>
        <w:rPr>
          <w:rFonts w:eastAsiaTheme="minorEastAsia"/>
          <w:b/>
          <w:lang w:eastAsia="zh-CN"/>
        </w:rPr>
        <w:t xml:space="preserve">, support approach 2. </w:t>
      </w:r>
    </w:p>
    <w:p w14:paraId="5DA54222" w14:textId="77777777" w:rsidR="00BA3B87" w:rsidRPr="00861100" w:rsidRDefault="00BA3B87" w:rsidP="00BA3B87">
      <w:pPr>
        <w:pStyle w:val="a0"/>
        <w:rPr>
          <w:b/>
          <w:lang w:eastAsia="zh-CN"/>
        </w:rPr>
      </w:pPr>
    </w:p>
    <w:p w14:paraId="0E33D5F1" w14:textId="77777777" w:rsidR="003F3B04" w:rsidRPr="00DA41A8" w:rsidRDefault="003F3B04" w:rsidP="003F3B04">
      <w:pPr>
        <w:pStyle w:val="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75A33612" w14:textId="77777777" w:rsidR="003F3B04" w:rsidRDefault="003F3B04" w:rsidP="003F3B04">
      <w:pPr>
        <w:pStyle w:val="af9"/>
        <w:numPr>
          <w:ilvl w:val="0"/>
          <w:numId w:val="7"/>
        </w:numPr>
        <w:ind w:firstLineChars="0"/>
        <w:contextualSpacing/>
        <w:rPr>
          <w:rFonts w:ascii="Times New Roman" w:hAnsi="Times New Roman" w:cs="Times New Roman"/>
          <w:sz w:val="20"/>
          <w:szCs w:val="20"/>
        </w:rPr>
      </w:pPr>
      <w:r w:rsidRPr="008645C8">
        <w:rPr>
          <w:rFonts w:ascii="Times New Roman" w:hAnsi="Times New Roman" w:cs="Times New Roman"/>
          <w:sz w:val="20"/>
          <w:szCs w:val="20"/>
        </w:rPr>
        <w:t>RP-2</w:t>
      </w:r>
      <w:r>
        <w:rPr>
          <w:rFonts w:ascii="Times New Roman" w:hAnsi="Times New Roman" w:cs="Times New Roman"/>
          <w:sz w:val="20"/>
          <w:szCs w:val="20"/>
        </w:rPr>
        <w:t xml:space="preserve">34056, </w:t>
      </w:r>
      <w:r w:rsidRPr="00983896">
        <w:rPr>
          <w:rFonts w:ascii="Times New Roman" w:hAnsi="Times New Roman" w:cs="Times New Roman"/>
          <w:sz w:val="20"/>
          <w:szCs w:val="20"/>
        </w:rPr>
        <w:t>New WID: Low-power wake-up signal and receiver for NR (LP-WUS/WUR)</w:t>
      </w:r>
      <w:r>
        <w:rPr>
          <w:rFonts w:ascii="Times New Roman" w:hAnsi="Times New Roman" w:cs="Times New Roman"/>
          <w:sz w:val="20"/>
          <w:szCs w:val="20"/>
        </w:rPr>
        <w:t>, CMCC, RAN meeting #102, Dec. 11-15, 2023</w:t>
      </w:r>
    </w:p>
    <w:sectPr w:rsidR="003F3B04" w:rsidSect="00CB31DE">
      <w:headerReference w:type="default" r:id="rId12"/>
      <w:footerReference w:type="even" r:id="rId13"/>
      <w:footerReference w:type="default" r:id="rId14"/>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6AD29A" w14:textId="77777777" w:rsidR="008C2E52" w:rsidRDefault="008C2E52">
      <w:r>
        <w:separator/>
      </w:r>
    </w:p>
  </w:endnote>
  <w:endnote w:type="continuationSeparator" w:id="0">
    <w:p w14:paraId="687AB7CA" w14:textId="77777777" w:rsidR="008C2E52" w:rsidRDefault="008C2E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Hilda">
    <w:altName w:val="Calibri"/>
    <w:charset w:val="00"/>
    <w:family w:val="auto"/>
    <w:pitch w:val="variable"/>
    <w:sig w:usb0="00000287" w:usb1="00000000"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FF4A6F" w:rsidRDefault="00FF4A6F"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FF4A6F" w:rsidRDefault="00FF4A6F">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EndPr/>
    <w:sdtContent>
      <w:p w14:paraId="4D8621FD" w14:textId="17903A7E" w:rsidR="00FF4A6F" w:rsidRDefault="00FF4A6F" w:rsidP="00F526B7">
        <w:pPr>
          <w:pStyle w:val="af0"/>
          <w:jc w:val="center"/>
        </w:pPr>
        <w:r>
          <w:fldChar w:fldCharType="begin"/>
        </w:r>
        <w:r>
          <w:instrText>PAGE   \* MERGEFORMAT</w:instrText>
        </w:r>
        <w:r>
          <w:fldChar w:fldCharType="separate"/>
        </w:r>
        <w:r w:rsidR="00402FE2" w:rsidRPr="00402FE2">
          <w:rPr>
            <w:noProof/>
            <w:lang w:val="zh-CN" w:eastAsia="zh-CN"/>
          </w:rPr>
          <w:t>4</w:t>
        </w:r>
        <w:r>
          <w:fldChar w:fldCharType="end"/>
        </w:r>
      </w:p>
    </w:sdtContent>
  </w:sdt>
  <w:p w14:paraId="7DB18367" w14:textId="77777777" w:rsidR="00FF4A6F" w:rsidRDefault="00FF4A6F">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1537A" w14:textId="77777777" w:rsidR="008C2E52" w:rsidRDefault="008C2E52">
      <w:r>
        <w:separator/>
      </w:r>
    </w:p>
  </w:footnote>
  <w:footnote w:type="continuationSeparator" w:id="0">
    <w:p w14:paraId="0CDDA503" w14:textId="77777777" w:rsidR="008C2E52" w:rsidRDefault="008C2E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FF4A6F" w:rsidRDefault="00FF4A6F"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C169C3"/>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BE9789E"/>
    <w:multiLevelType w:val="hybridMultilevel"/>
    <w:tmpl w:val="37B6A2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FB213B"/>
    <w:multiLevelType w:val="hybridMultilevel"/>
    <w:tmpl w:val="2EDAC2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0FD406C"/>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AA067F0"/>
    <w:multiLevelType w:val="hybridMultilevel"/>
    <w:tmpl w:val="390047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717F42"/>
    <w:multiLevelType w:val="hybridMultilevel"/>
    <w:tmpl w:val="9758B5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383F25"/>
    <w:multiLevelType w:val="hybridMultilevel"/>
    <w:tmpl w:val="FAB482A0"/>
    <w:lvl w:ilvl="0" w:tplc="79BCB6B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7CE269A"/>
    <w:multiLevelType w:val="hybridMultilevel"/>
    <w:tmpl w:val="504A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8" w15:restartNumberingAfterBreak="0">
    <w:nsid w:val="39B92710"/>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B545473"/>
    <w:multiLevelType w:val="hybridMultilevel"/>
    <w:tmpl w:val="1C7661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BB67A43"/>
    <w:multiLevelType w:val="hybridMultilevel"/>
    <w:tmpl w:val="AAA06F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7F07D0"/>
    <w:multiLevelType w:val="hybridMultilevel"/>
    <w:tmpl w:val="F4F03132"/>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857706D"/>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A45040E"/>
    <w:multiLevelType w:val="hybridMultilevel"/>
    <w:tmpl w:val="8D824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E1E0DF6"/>
    <w:multiLevelType w:val="hybridMultilevel"/>
    <w:tmpl w:val="781AE8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3360AA2"/>
    <w:multiLevelType w:val="hybridMultilevel"/>
    <w:tmpl w:val="432409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C56258"/>
    <w:multiLevelType w:val="multilevel"/>
    <w:tmpl w:val="CCD6E430"/>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4F5812"/>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9073D96"/>
    <w:multiLevelType w:val="hybridMultilevel"/>
    <w:tmpl w:val="E3DC30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97D4C01"/>
    <w:multiLevelType w:val="multilevel"/>
    <w:tmpl w:val="9B64B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3" w15:restartNumberingAfterBreak="0">
    <w:nsid w:val="622D2C42"/>
    <w:multiLevelType w:val="hybridMultilevel"/>
    <w:tmpl w:val="F94A2B2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509483D"/>
    <w:multiLevelType w:val="multilevel"/>
    <w:tmpl w:val="70BECB38"/>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3526628"/>
    <w:multiLevelType w:val="multilevel"/>
    <w:tmpl w:val="01E61A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B1E05DC"/>
    <w:multiLevelType w:val="multilevel"/>
    <w:tmpl w:val="AF32BDD8"/>
    <w:lvl w:ilvl="0">
      <w:start w:val="1"/>
      <w:numFmt w:val="bullet"/>
      <w:lvlText w:val=""/>
      <w:lvlJc w:val="left"/>
      <w:pPr>
        <w:ind w:left="440" w:hanging="440"/>
      </w:pPr>
      <w:rPr>
        <w:rFonts w:ascii="Wingdings" w:hAnsi="Wingdings" w:hint="default"/>
      </w:rPr>
    </w:lvl>
    <w:lvl w:ilvl="1">
      <w:start w:val="1"/>
      <w:numFmt w:val="bullet"/>
      <w:lvlText w:val=""/>
      <w:lvlJc w:val="left"/>
      <w:pPr>
        <w:ind w:left="800" w:hanging="36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7B3D1D73"/>
    <w:multiLevelType w:val="hybridMultilevel"/>
    <w:tmpl w:val="EA60F6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62FA79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43" w15:restartNumberingAfterBreak="0">
    <w:nsid w:val="7CDC6282"/>
    <w:multiLevelType w:val="hybridMultilevel"/>
    <w:tmpl w:val="20223B6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44"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2"/>
  </w:num>
  <w:num w:numId="2">
    <w:abstractNumId w:val="37"/>
  </w:num>
  <w:num w:numId="3">
    <w:abstractNumId w:val="41"/>
  </w:num>
  <w:num w:numId="4">
    <w:abstractNumId w:val="35"/>
  </w:num>
  <w:num w:numId="5">
    <w:abstractNumId w:val="25"/>
  </w:num>
  <w:num w:numId="6">
    <w:abstractNumId w:val="1"/>
  </w:num>
  <w:num w:numId="7">
    <w:abstractNumId w:val="11"/>
  </w:num>
  <w:num w:numId="8">
    <w:abstractNumId w:val="22"/>
  </w:num>
  <w:num w:numId="9">
    <w:abstractNumId w:val="32"/>
  </w:num>
  <w:num w:numId="10">
    <w:abstractNumId w:val="4"/>
  </w:num>
  <w:num w:numId="11">
    <w:abstractNumId w:val="43"/>
  </w:num>
  <w:num w:numId="12">
    <w:abstractNumId w:val="21"/>
  </w:num>
  <w:num w:numId="13">
    <w:abstractNumId w:val="39"/>
  </w:num>
  <w:num w:numId="14">
    <w:abstractNumId w:val="14"/>
  </w:num>
  <w:num w:numId="15">
    <w:abstractNumId w:val="15"/>
  </w:num>
  <w:num w:numId="16">
    <w:abstractNumId w:val="17"/>
  </w:num>
  <w:num w:numId="17">
    <w:abstractNumId w:val="0"/>
  </w:num>
  <w:num w:numId="18">
    <w:abstractNumId w:val="5"/>
  </w:num>
  <w:num w:numId="19">
    <w:abstractNumId w:val="7"/>
  </w:num>
  <w:num w:numId="20">
    <w:abstractNumId w:val="24"/>
  </w:num>
  <w:num w:numId="21">
    <w:abstractNumId w:val="33"/>
  </w:num>
  <w:num w:numId="22">
    <w:abstractNumId w:val="16"/>
  </w:num>
  <w:num w:numId="23">
    <w:abstractNumId w:val="45"/>
  </w:num>
  <w:num w:numId="24">
    <w:abstractNumId w:val="9"/>
  </w:num>
  <w:num w:numId="25">
    <w:abstractNumId w:val="3"/>
  </w:num>
  <w:num w:numId="26">
    <w:abstractNumId w:val="40"/>
  </w:num>
  <w:num w:numId="27">
    <w:abstractNumId w:val="31"/>
  </w:num>
  <w:num w:numId="28">
    <w:abstractNumId w:val="12"/>
  </w:num>
  <w:num w:numId="29">
    <w:abstractNumId w:val="29"/>
  </w:num>
  <w:num w:numId="30">
    <w:abstractNumId w:val="26"/>
  </w:num>
  <w:num w:numId="31">
    <w:abstractNumId w:val="13"/>
  </w:num>
  <w:num w:numId="32">
    <w:abstractNumId w:val="10"/>
  </w:num>
  <w:num w:numId="33">
    <w:abstractNumId w:val="8"/>
  </w:num>
  <w:num w:numId="34">
    <w:abstractNumId w:val="38"/>
  </w:num>
  <w:num w:numId="35">
    <w:abstractNumId w:val="36"/>
  </w:num>
  <w:num w:numId="36">
    <w:abstractNumId w:val="23"/>
  </w:num>
  <w:num w:numId="37">
    <w:abstractNumId w:val="18"/>
  </w:num>
  <w:num w:numId="38">
    <w:abstractNumId w:val="2"/>
  </w:num>
  <w:num w:numId="39">
    <w:abstractNumId w:val="44"/>
  </w:num>
  <w:num w:numId="40">
    <w:abstractNumId w:val="6"/>
  </w:num>
  <w:num w:numId="41">
    <w:abstractNumId w:val="34"/>
  </w:num>
  <w:num w:numId="42">
    <w:abstractNumId w:val="19"/>
  </w:num>
  <w:num w:numId="43">
    <w:abstractNumId w:val="20"/>
  </w:num>
  <w:num w:numId="44">
    <w:abstractNumId w:val="30"/>
  </w:num>
  <w:num w:numId="45">
    <w:abstractNumId w:val="28"/>
  </w:num>
  <w:num w:numId="46">
    <w:abstractNumId w:val="2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C07"/>
    <w:rsid w:val="00000CCB"/>
    <w:rsid w:val="00000F25"/>
    <w:rsid w:val="00001075"/>
    <w:rsid w:val="0000167A"/>
    <w:rsid w:val="000020AF"/>
    <w:rsid w:val="000022A7"/>
    <w:rsid w:val="0000231B"/>
    <w:rsid w:val="00002348"/>
    <w:rsid w:val="000027E3"/>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4D5C"/>
    <w:rsid w:val="00004FE0"/>
    <w:rsid w:val="00005114"/>
    <w:rsid w:val="00005405"/>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AAC"/>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47"/>
    <w:rsid w:val="00014A5D"/>
    <w:rsid w:val="00014BF4"/>
    <w:rsid w:val="0001500D"/>
    <w:rsid w:val="000154FB"/>
    <w:rsid w:val="00015813"/>
    <w:rsid w:val="0001587B"/>
    <w:rsid w:val="0001588D"/>
    <w:rsid w:val="00015BCF"/>
    <w:rsid w:val="00015D4B"/>
    <w:rsid w:val="00015E5D"/>
    <w:rsid w:val="00015F3C"/>
    <w:rsid w:val="00016871"/>
    <w:rsid w:val="00016AC6"/>
    <w:rsid w:val="00016DC0"/>
    <w:rsid w:val="00016E72"/>
    <w:rsid w:val="0001721F"/>
    <w:rsid w:val="00017383"/>
    <w:rsid w:val="00017436"/>
    <w:rsid w:val="000174BD"/>
    <w:rsid w:val="0001767D"/>
    <w:rsid w:val="00017A21"/>
    <w:rsid w:val="00017CD5"/>
    <w:rsid w:val="00017D35"/>
    <w:rsid w:val="00017D87"/>
    <w:rsid w:val="00017DA0"/>
    <w:rsid w:val="00017E60"/>
    <w:rsid w:val="00020834"/>
    <w:rsid w:val="00020997"/>
    <w:rsid w:val="000209A3"/>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274"/>
    <w:rsid w:val="00025376"/>
    <w:rsid w:val="0002538F"/>
    <w:rsid w:val="000255D4"/>
    <w:rsid w:val="00025757"/>
    <w:rsid w:val="0002595F"/>
    <w:rsid w:val="00026447"/>
    <w:rsid w:val="00026B9B"/>
    <w:rsid w:val="00026D2B"/>
    <w:rsid w:val="00026F6B"/>
    <w:rsid w:val="00027290"/>
    <w:rsid w:val="00027A03"/>
    <w:rsid w:val="00027AD4"/>
    <w:rsid w:val="00027B75"/>
    <w:rsid w:val="00027C70"/>
    <w:rsid w:val="00027E64"/>
    <w:rsid w:val="0003038D"/>
    <w:rsid w:val="0003041F"/>
    <w:rsid w:val="0003050D"/>
    <w:rsid w:val="0003051A"/>
    <w:rsid w:val="000305E5"/>
    <w:rsid w:val="0003078E"/>
    <w:rsid w:val="000308A0"/>
    <w:rsid w:val="00030A59"/>
    <w:rsid w:val="00030F36"/>
    <w:rsid w:val="00030FC3"/>
    <w:rsid w:val="0003126A"/>
    <w:rsid w:val="00031349"/>
    <w:rsid w:val="000313FD"/>
    <w:rsid w:val="00031AC9"/>
    <w:rsid w:val="00031B19"/>
    <w:rsid w:val="00031EE9"/>
    <w:rsid w:val="00032057"/>
    <w:rsid w:val="00032094"/>
    <w:rsid w:val="0003264C"/>
    <w:rsid w:val="00032814"/>
    <w:rsid w:val="00032DA8"/>
    <w:rsid w:val="00032DB1"/>
    <w:rsid w:val="00032E52"/>
    <w:rsid w:val="00032E68"/>
    <w:rsid w:val="00032E71"/>
    <w:rsid w:val="00032F3E"/>
    <w:rsid w:val="00033150"/>
    <w:rsid w:val="000332B1"/>
    <w:rsid w:val="0003334F"/>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4CE"/>
    <w:rsid w:val="00037611"/>
    <w:rsid w:val="00037C7F"/>
    <w:rsid w:val="00040094"/>
    <w:rsid w:val="000401C8"/>
    <w:rsid w:val="0004076E"/>
    <w:rsid w:val="0004081C"/>
    <w:rsid w:val="00040940"/>
    <w:rsid w:val="00040F62"/>
    <w:rsid w:val="00040F76"/>
    <w:rsid w:val="00040FFF"/>
    <w:rsid w:val="000410F4"/>
    <w:rsid w:val="00041214"/>
    <w:rsid w:val="00041236"/>
    <w:rsid w:val="00041390"/>
    <w:rsid w:val="000418C6"/>
    <w:rsid w:val="000419CE"/>
    <w:rsid w:val="00041DEA"/>
    <w:rsid w:val="00041F29"/>
    <w:rsid w:val="00042117"/>
    <w:rsid w:val="000421E7"/>
    <w:rsid w:val="0004223D"/>
    <w:rsid w:val="000423A2"/>
    <w:rsid w:val="000427E2"/>
    <w:rsid w:val="000429AB"/>
    <w:rsid w:val="00042C12"/>
    <w:rsid w:val="00042C34"/>
    <w:rsid w:val="00042C82"/>
    <w:rsid w:val="00042FF3"/>
    <w:rsid w:val="0004304A"/>
    <w:rsid w:val="000432B3"/>
    <w:rsid w:val="00043366"/>
    <w:rsid w:val="00043422"/>
    <w:rsid w:val="00043950"/>
    <w:rsid w:val="00043E44"/>
    <w:rsid w:val="00043FCD"/>
    <w:rsid w:val="00043FF6"/>
    <w:rsid w:val="00044742"/>
    <w:rsid w:val="00044743"/>
    <w:rsid w:val="0004484A"/>
    <w:rsid w:val="00044AD7"/>
    <w:rsid w:val="00044E31"/>
    <w:rsid w:val="00044F92"/>
    <w:rsid w:val="0004501F"/>
    <w:rsid w:val="000451A7"/>
    <w:rsid w:val="00045275"/>
    <w:rsid w:val="00045347"/>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52"/>
    <w:rsid w:val="00050574"/>
    <w:rsid w:val="0005071B"/>
    <w:rsid w:val="000507E7"/>
    <w:rsid w:val="00050E3F"/>
    <w:rsid w:val="00050EA0"/>
    <w:rsid w:val="0005117B"/>
    <w:rsid w:val="0005121F"/>
    <w:rsid w:val="00051379"/>
    <w:rsid w:val="000519B6"/>
    <w:rsid w:val="000519BA"/>
    <w:rsid w:val="00052321"/>
    <w:rsid w:val="00052ECD"/>
    <w:rsid w:val="00052F5C"/>
    <w:rsid w:val="000532ED"/>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57D3A"/>
    <w:rsid w:val="00057D50"/>
    <w:rsid w:val="00060008"/>
    <w:rsid w:val="00060113"/>
    <w:rsid w:val="000601E3"/>
    <w:rsid w:val="0006031B"/>
    <w:rsid w:val="00060380"/>
    <w:rsid w:val="000604C8"/>
    <w:rsid w:val="00060598"/>
    <w:rsid w:val="000608F7"/>
    <w:rsid w:val="000609DF"/>
    <w:rsid w:val="00060D61"/>
    <w:rsid w:val="00060EF5"/>
    <w:rsid w:val="00061087"/>
    <w:rsid w:val="000611A6"/>
    <w:rsid w:val="0006184E"/>
    <w:rsid w:val="00061A51"/>
    <w:rsid w:val="00061FBB"/>
    <w:rsid w:val="00062211"/>
    <w:rsid w:val="000622F6"/>
    <w:rsid w:val="00062395"/>
    <w:rsid w:val="000624D8"/>
    <w:rsid w:val="00062DD3"/>
    <w:rsid w:val="00062DE2"/>
    <w:rsid w:val="00063266"/>
    <w:rsid w:val="00063348"/>
    <w:rsid w:val="00063433"/>
    <w:rsid w:val="000637D6"/>
    <w:rsid w:val="00063A28"/>
    <w:rsid w:val="00063D12"/>
    <w:rsid w:val="00063F7F"/>
    <w:rsid w:val="00063FBD"/>
    <w:rsid w:val="00063FCD"/>
    <w:rsid w:val="00064830"/>
    <w:rsid w:val="0006542B"/>
    <w:rsid w:val="000657C6"/>
    <w:rsid w:val="000657DB"/>
    <w:rsid w:val="000658F8"/>
    <w:rsid w:val="000660E0"/>
    <w:rsid w:val="00066139"/>
    <w:rsid w:val="00066209"/>
    <w:rsid w:val="000664B6"/>
    <w:rsid w:val="00066676"/>
    <w:rsid w:val="000669FF"/>
    <w:rsid w:val="00066ABC"/>
    <w:rsid w:val="00066E4C"/>
    <w:rsid w:val="00070026"/>
    <w:rsid w:val="00070818"/>
    <w:rsid w:val="00070DA9"/>
    <w:rsid w:val="0007134B"/>
    <w:rsid w:val="0007142C"/>
    <w:rsid w:val="00071769"/>
    <w:rsid w:val="00072005"/>
    <w:rsid w:val="00072098"/>
    <w:rsid w:val="00072B54"/>
    <w:rsid w:val="00072E11"/>
    <w:rsid w:val="000731F9"/>
    <w:rsid w:val="00073517"/>
    <w:rsid w:val="00073B9A"/>
    <w:rsid w:val="00073C20"/>
    <w:rsid w:val="00073DCA"/>
    <w:rsid w:val="00073E1C"/>
    <w:rsid w:val="00073EA0"/>
    <w:rsid w:val="0007403D"/>
    <w:rsid w:val="0007468B"/>
    <w:rsid w:val="000749EF"/>
    <w:rsid w:val="00074CB5"/>
    <w:rsid w:val="00075096"/>
    <w:rsid w:val="00075AF1"/>
    <w:rsid w:val="00075F5A"/>
    <w:rsid w:val="00076083"/>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20B"/>
    <w:rsid w:val="000805A2"/>
    <w:rsid w:val="00080624"/>
    <w:rsid w:val="00080A48"/>
    <w:rsid w:val="0008101F"/>
    <w:rsid w:val="0008143B"/>
    <w:rsid w:val="000814AA"/>
    <w:rsid w:val="00081913"/>
    <w:rsid w:val="00081AFC"/>
    <w:rsid w:val="00081B8E"/>
    <w:rsid w:val="00081BAC"/>
    <w:rsid w:val="00081BE5"/>
    <w:rsid w:val="00081DAD"/>
    <w:rsid w:val="00081EDE"/>
    <w:rsid w:val="00081F96"/>
    <w:rsid w:val="00081FAB"/>
    <w:rsid w:val="000825E1"/>
    <w:rsid w:val="00082760"/>
    <w:rsid w:val="00082A17"/>
    <w:rsid w:val="000833AA"/>
    <w:rsid w:val="0008377A"/>
    <w:rsid w:val="00083A1F"/>
    <w:rsid w:val="00083B61"/>
    <w:rsid w:val="00083B66"/>
    <w:rsid w:val="000843A7"/>
    <w:rsid w:val="00084731"/>
    <w:rsid w:val="000849EC"/>
    <w:rsid w:val="00084BE1"/>
    <w:rsid w:val="00084BEE"/>
    <w:rsid w:val="00084CC7"/>
    <w:rsid w:val="00085267"/>
    <w:rsid w:val="000852F9"/>
    <w:rsid w:val="000854D9"/>
    <w:rsid w:val="00085577"/>
    <w:rsid w:val="00085797"/>
    <w:rsid w:val="0008582D"/>
    <w:rsid w:val="00085C22"/>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9F5"/>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222"/>
    <w:rsid w:val="000A07E6"/>
    <w:rsid w:val="000A0BE1"/>
    <w:rsid w:val="000A0C0A"/>
    <w:rsid w:val="000A115B"/>
    <w:rsid w:val="000A222A"/>
    <w:rsid w:val="000A2282"/>
    <w:rsid w:val="000A2800"/>
    <w:rsid w:val="000A2ACD"/>
    <w:rsid w:val="000A2DCC"/>
    <w:rsid w:val="000A2F84"/>
    <w:rsid w:val="000A3974"/>
    <w:rsid w:val="000A3A2D"/>
    <w:rsid w:val="000A41BF"/>
    <w:rsid w:val="000A462F"/>
    <w:rsid w:val="000A4B8C"/>
    <w:rsid w:val="000A4E51"/>
    <w:rsid w:val="000A5164"/>
    <w:rsid w:val="000A51C7"/>
    <w:rsid w:val="000A53E3"/>
    <w:rsid w:val="000A5443"/>
    <w:rsid w:val="000A5AC0"/>
    <w:rsid w:val="000A5E52"/>
    <w:rsid w:val="000A5E81"/>
    <w:rsid w:val="000A5FD3"/>
    <w:rsid w:val="000A62B2"/>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A5C"/>
    <w:rsid w:val="000B1D31"/>
    <w:rsid w:val="000B2108"/>
    <w:rsid w:val="000B23FD"/>
    <w:rsid w:val="000B24D0"/>
    <w:rsid w:val="000B2B8B"/>
    <w:rsid w:val="000B2C08"/>
    <w:rsid w:val="000B2E6D"/>
    <w:rsid w:val="000B2F4E"/>
    <w:rsid w:val="000B3142"/>
    <w:rsid w:val="000B3216"/>
    <w:rsid w:val="000B347C"/>
    <w:rsid w:val="000B34CA"/>
    <w:rsid w:val="000B3674"/>
    <w:rsid w:val="000B38FF"/>
    <w:rsid w:val="000B3B60"/>
    <w:rsid w:val="000B40EB"/>
    <w:rsid w:val="000B439A"/>
    <w:rsid w:val="000B4426"/>
    <w:rsid w:val="000B444D"/>
    <w:rsid w:val="000B44FF"/>
    <w:rsid w:val="000B4538"/>
    <w:rsid w:val="000B484D"/>
    <w:rsid w:val="000B4BC4"/>
    <w:rsid w:val="000B4FFF"/>
    <w:rsid w:val="000B5341"/>
    <w:rsid w:val="000B557A"/>
    <w:rsid w:val="000B5646"/>
    <w:rsid w:val="000B5935"/>
    <w:rsid w:val="000B5B15"/>
    <w:rsid w:val="000B629F"/>
    <w:rsid w:val="000B67F2"/>
    <w:rsid w:val="000B6B62"/>
    <w:rsid w:val="000B6F60"/>
    <w:rsid w:val="000B72D7"/>
    <w:rsid w:val="000B788D"/>
    <w:rsid w:val="000B7CFC"/>
    <w:rsid w:val="000C0244"/>
    <w:rsid w:val="000C04B7"/>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EF3"/>
    <w:rsid w:val="000C2F04"/>
    <w:rsid w:val="000C3217"/>
    <w:rsid w:val="000C372C"/>
    <w:rsid w:val="000C3BA2"/>
    <w:rsid w:val="000C3ECD"/>
    <w:rsid w:val="000C4021"/>
    <w:rsid w:val="000C4389"/>
    <w:rsid w:val="000C463A"/>
    <w:rsid w:val="000C47AB"/>
    <w:rsid w:val="000C48FC"/>
    <w:rsid w:val="000C4B37"/>
    <w:rsid w:val="000C4DA4"/>
    <w:rsid w:val="000C4EB4"/>
    <w:rsid w:val="000C5071"/>
    <w:rsid w:val="000C5486"/>
    <w:rsid w:val="000C5A90"/>
    <w:rsid w:val="000C5D5D"/>
    <w:rsid w:val="000C5EC4"/>
    <w:rsid w:val="000C6661"/>
    <w:rsid w:val="000C66E8"/>
    <w:rsid w:val="000C674B"/>
    <w:rsid w:val="000C68CB"/>
    <w:rsid w:val="000C6AAD"/>
    <w:rsid w:val="000C6C01"/>
    <w:rsid w:val="000C7000"/>
    <w:rsid w:val="000C74DB"/>
    <w:rsid w:val="000C74EE"/>
    <w:rsid w:val="000C7AEA"/>
    <w:rsid w:val="000C7B2D"/>
    <w:rsid w:val="000C7D3A"/>
    <w:rsid w:val="000C7F79"/>
    <w:rsid w:val="000D03D8"/>
    <w:rsid w:val="000D0490"/>
    <w:rsid w:val="000D0989"/>
    <w:rsid w:val="000D0BFE"/>
    <w:rsid w:val="000D1521"/>
    <w:rsid w:val="000D18D7"/>
    <w:rsid w:val="000D1AE9"/>
    <w:rsid w:val="000D1C75"/>
    <w:rsid w:val="000D2208"/>
    <w:rsid w:val="000D2D39"/>
    <w:rsid w:val="000D3049"/>
    <w:rsid w:val="000D30F8"/>
    <w:rsid w:val="000D325C"/>
    <w:rsid w:val="000D3412"/>
    <w:rsid w:val="000D3C73"/>
    <w:rsid w:val="000D3CF3"/>
    <w:rsid w:val="000D4AD2"/>
    <w:rsid w:val="000D4ADA"/>
    <w:rsid w:val="000D4E37"/>
    <w:rsid w:val="000D4EF9"/>
    <w:rsid w:val="000D4FAB"/>
    <w:rsid w:val="000D50D9"/>
    <w:rsid w:val="000D5261"/>
    <w:rsid w:val="000D5679"/>
    <w:rsid w:val="000D57F3"/>
    <w:rsid w:val="000D58B5"/>
    <w:rsid w:val="000D58EC"/>
    <w:rsid w:val="000D5BE4"/>
    <w:rsid w:val="000D5D51"/>
    <w:rsid w:val="000D64F8"/>
    <w:rsid w:val="000D65C2"/>
    <w:rsid w:val="000D6F0F"/>
    <w:rsid w:val="000D6F97"/>
    <w:rsid w:val="000D7128"/>
    <w:rsid w:val="000D72AD"/>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2FE1"/>
    <w:rsid w:val="000E3052"/>
    <w:rsid w:val="000E3292"/>
    <w:rsid w:val="000E347D"/>
    <w:rsid w:val="000E43DA"/>
    <w:rsid w:val="000E44CB"/>
    <w:rsid w:val="000E49EF"/>
    <w:rsid w:val="000E4B87"/>
    <w:rsid w:val="000E4CA2"/>
    <w:rsid w:val="000E4DA1"/>
    <w:rsid w:val="000E4FE3"/>
    <w:rsid w:val="000E5124"/>
    <w:rsid w:val="000E5285"/>
    <w:rsid w:val="000E58F2"/>
    <w:rsid w:val="000E5ED4"/>
    <w:rsid w:val="000E600C"/>
    <w:rsid w:val="000E7654"/>
    <w:rsid w:val="000E7D8E"/>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41C"/>
    <w:rsid w:val="000F25F3"/>
    <w:rsid w:val="000F26CF"/>
    <w:rsid w:val="000F2A3B"/>
    <w:rsid w:val="000F2AA1"/>
    <w:rsid w:val="000F2C5B"/>
    <w:rsid w:val="000F2D58"/>
    <w:rsid w:val="000F32B7"/>
    <w:rsid w:val="000F363D"/>
    <w:rsid w:val="000F365B"/>
    <w:rsid w:val="000F379C"/>
    <w:rsid w:val="000F3E8D"/>
    <w:rsid w:val="000F4748"/>
    <w:rsid w:val="000F47D5"/>
    <w:rsid w:val="000F5158"/>
    <w:rsid w:val="000F51E3"/>
    <w:rsid w:val="000F55DF"/>
    <w:rsid w:val="000F59D6"/>
    <w:rsid w:val="000F5B86"/>
    <w:rsid w:val="000F5C1B"/>
    <w:rsid w:val="000F5C29"/>
    <w:rsid w:val="000F5D08"/>
    <w:rsid w:val="000F5D75"/>
    <w:rsid w:val="000F5E6E"/>
    <w:rsid w:val="000F5F1B"/>
    <w:rsid w:val="000F603F"/>
    <w:rsid w:val="000F63D8"/>
    <w:rsid w:val="000F6569"/>
    <w:rsid w:val="000F66DA"/>
    <w:rsid w:val="000F675C"/>
    <w:rsid w:val="000F68A2"/>
    <w:rsid w:val="000F6F0E"/>
    <w:rsid w:val="000F6FC5"/>
    <w:rsid w:val="000F6FD6"/>
    <w:rsid w:val="000F704F"/>
    <w:rsid w:val="000F7057"/>
    <w:rsid w:val="000F742E"/>
    <w:rsid w:val="000F765E"/>
    <w:rsid w:val="000F76EF"/>
    <w:rsid w:val="000F78BA"/>
    <w:rsid w:val="000F7936"/>
    <w:rsid w:val="000F7942"/>
    <w:rsid w:val="000F797B"/>
    <w:rsid w:val="001000E4"/>
    <w:rsid w:val="00100FF0"/>
    <w:rsid w:val="00101254"/>
    <w:rsid w:val="00101280"/>
    <w:rsid w:val="00101284"/>
    <w:rsid w:val="00101930"/>
    <w:rsid w:val="00101A96"/>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BA3"/>
    <w:rsid w:val="0010628A"/>
    <w:rsid w:val="00106364"/>
    <w:rsid w:val="00106589"/>
    <w:rsid w:val="0010683E"/>
    <w:rsid w:val="00106A32"/>
    <w:rsid w:val="00106A60"/>
    <w:rsid w:val="00107891"/>
    <w:rsid w:val="00107ABF"/>
    <w:rsid w:val="001102B4"/>
    <w:rsid w:val="0011055F"/>
    <w:rsid w:val="00110929"/>
    <w:rsid w:val="00110D7C"/>
    <w:rsid w:val="00110FB7"/>
    <w:rsid w:val="00111038"/>
    <w:rsid w:val="001113AF"/>
    <w:rsid w:val="00111509"/>
    <w:rsid w:val="0011203A"/>
    <w:rsid w:val="0011207B"/>
    <w:rsid w:val="00112208"/>
    <w:rsid w:val="0011226F"/>
    <w:rsid w:val="001122F3"/>
    <w:rsid w:val="001126A1"/>
    <w:rsid w:val="00112CA5"/>
    <w:rsid w:val="00113123"/>
    <w:rsid w:val="0011335B"/>
    <w:rsid w:val="0011394A"/>
    <w:rsid w:val="001139B2"/>
    <w:rsid w:val="00113C88"/>
    <w:rsid w:val="00114047"/>
    <w:rsid w:val="0011445A"/>
    <w:rsid w:val="00114A92"/>
    <w:rsid w:val="00114BE0"/>
    <w:rsid w:val="00114D52"/>
    <w:rsid w:val="00114FA9"/>
    <w:rsid w:val="00115245"/>
    <w:rsid w:val="001153FD"/>
    <w:rsid w:val="001154DC"/>
    <w:rsid w:val="00115B50"/>
    <w:rsid w:val="00115CDF"/>
    <w:rsid w:val="0011603B"/>
    <w:rsid w:val="00116A28"/>
    <w:rsid w:val="00116B62"/>
    <w:rsid w:val="00117016"/>
    <w:rsid w:val="00117338"/>
    <w:rsid w:val="0011764B"/>
    <w:rsid w:val="001176FA"/>
    <w:rsid w:val="0011783C"/>
    <w:rsid w:val="00117ABF"/>
    <w:rsid w:val="00117C5C"/>
    <w:rsid w:val="00120213"/>
    <w:rsid w:val="00120270"/>
    <w:rsid w:val="00120291"/>
    <w:rsid w:val="001202DD"/>
    <w:rsid w:val="001203E1"/>
    <w:rsid w:val="00120DD9"/>
    <w:rsid w:val="00120F36"/>
    <w:rsid w:val="0012120E"/>
    <w:rsid w:val="00121752"/>
    <w:rsid w:val="0012175C"/>
    <w:rsid w:val="00121985"/>
    <w:rsid w:val="00122046"/>
    <w:rsid w:val="0012227A"/>
    <w:rsid w:val="00122495"/>
    <w:rsid w:val="001224B8"/>
    <w:rsid w:val="001224EB"/>
    <w:rsid w:val="00122887"/>
    <w:rsid w:val="001229DA"/>
    <w:rsid w:val="00123079"/>
    <w:rsid w:val="001233D7"/>
    <w:rsid w:val="00123AD9"/>
    <w:rsid w:val="00123DEA"/>
    <w:rsid w:val="00123FEB"/>
    <w:rsid w:val="0012400B"/>
    <w:rsid w:val="0012411B"/>
    <w:rsid w:val="001243DB"/>
    <w:rsid w:val="00124616"/>
    <w:rsid w:val="00125020"/>
    <w:rsid w:val="00125326"/>
    <w:rsid w:val="0012564A"/>
    <w:rsid w:val="00125728"/>
    <w:rsid w:val="00125A00"/>
    <w:rsid w:val="00125A57"/>
    <w:rsid w:val="00125ECD"/>
    <w:rsid w:val="001262D4"/>
    <w:rsid w:val="00126A4F"/>
    <w:rsid w:val="00127016"/>
    <w:rsid w:val="001270BB"/>
    <w:rsid w:val="00127152"/>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2EEA"/>
    <w:rsid w:val="0013327B"/>
    <w:rsid w:val="00133454"/>
    <w:rsid w:val="0013351E"/>
    <w:rsid w:val="00133521"/>
    <w:rsid w:val="001336B3"/>
    <w:rsid w:val="00133782"/>
    <w:rsid w:val="001338C9"/>
    <w:rsid w:val="00133DF4"/>
    <w:rsid w:val="00134305"/>
    <w:rsid w:val="001345EE"/>
    <w:rsid w:val="0013491F"/>
    <w:rsid w:val="00134996"/>
    <w:rsid w:val="00134B4C"/>
    <w:rsid w:val="00134E89"/>
    <w:rsid w:val="0013510D"/>
    <w:rsid w:val="001351BB"/>
    <w:rsid w:val="0013533B"/>
    <w:rsid w:val="001353A3"/>
    <w:rsid w:val="00135442"/>
    <w:rsid w:val="00135750"/>
    <w:rsid w:val="00135C0D"/>
    <w:rsid w:val="00135CAE"/>
    <w:rsid w:val="00135D84"/>
    <w:rsid w:val="00135EF1"/>
    <w:rsid w:val="00136001"/>
    <w:rsid w:val="00136060"/>
    <w:rsid w:val="00136090"/>
    <w:rsid w:val="00136527"/>
    <w:rsid w:val="00136585"/>
    <w:rsid w:val="00136A57"/>
    <w:rsid w:val="00136BE6"/>
    <w:rsid w:val="00136CD7"/>
    <w:rsid w:val="00136F72"/>
    <w:rsid w:val="001371CC"/>
    <w:rsid w:val="00137650"/>
    <w:rsid w:val="0013780F"/>
    <w:rsid w:val="001378B0"/>
    <w:rsid w:val="00137AB0"/>
    <w:rsid w:val="00137B23"/>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9B4"/>
    <w:rsid w:val="00143C31"/>
    <w:rsid w:val="00143D91"/>
    <w:rsid w:val="00143F03"/>
    <w:rsid w:val="00143F10"/>
    <w:rsid w:val="00143FA1"/>
    <w:rsid w:val="0014408C"/>
    <w:rsid w:val="0014416F"/>
    <w:rsid w:val="00144191"/>
    <w:rsid w:val="001444BD"/>
    <w:rsid w:val="00144BC5"/>
    <w:rsid w:val="00144CA2"/>
    <w:rsid w:val="00144CC7"/>
    <w:rsid w:val="00144FF6"/>
    <w:rsid w:val="0014503E"/>
    <w:rsid w:val="001454C9"/>
    <w:rsid w:val="0014551B"/>
    <w:rsid w:val="00145861"/>
    <w:rsid w:val="001458C9"/>
    <w:rsid w:val="00145D85"/>
    <w:rsid w:val="00145DCB"/>
    <w:rsid w:val="00145FE3"/>
    <w:rsid w:val="00146210"/>
    <w:rsid w:val="00146479"/>
    <w:rsid w:val="0014663A"/>
    <w:rsid w:val="00146C4F"/>
    <w:rsid w:val="00146DF6"/>
    <w:rsid w:val="00146F14"/>
    <w:rsid w:val="00146F2E"/>
    <w:rsid w:val="001471DE"/>
    <w:rsid w:val="00147625"/>
    <w:rsid w:val="001478CA"/>
    <w:rsid w:val="00147BA5"/>
    <w:rsid w:val="00147E06"/>
    <w:rsid w:val="00150132"/>
    <w:rsid w:val="00150363"/>
    <w:rsid w:val="001503FB"/>
    <w:rsid w:val="00150483"/>
    <w:rsid w:val="001506F4"/>
    <w:rsid w:val="001508AA"/>
    <w:rsid w:val="001508CC"/>
    <w:rsid w:val="00150ABA"/>
    <w:rsid w:val="00150DD0"/>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F18"/>
    <w:rsid w:val="00154F56"/>
    <w:rsid w:val="0015539D"/>
    <w:rsid w:val="001560A9"/>
    <w:rsid w:val="0015616A"/>
    <w:rsid w:val="00156206"/>
    <w:rsid w:val="00156A40"/>
    <w:rsid w:val="001572EF"/>
    <w:rsid w:val="00157642"/>
    <w:rsid w:val="00157761"/>
    <w:rsid w:val="001578E7"/>
    <w:rsid w:val="00157C3E"/>
    <w:rsid w:val="00160651"/>
    <w:rsid w:val="00160D4E"/>
    <w:rsid w:val="0016125A"/>
    <w:rsid w:val="001614E8"/>
    <w:rsid w:val="00161DBB"/>
    <w:rsid w:val="0016245A"/>
    <w:rsid w:val="00162651"/>
    <w:rsid w:val="00162F3B"/>
    <w:rsid w:val="00163308"/>
    <w:rsid w:val="001633FF"/>
    <w:rsid w:val="00163435"/>
    <w:rsid w:val="0016364A"/>
    <w:rsid w:val="00163674"/>
    <w:rsid w:val="001637D2"/>
    <w:rsid w:val="00163949"/>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2FD"/>
    <w:rsid w:val="0017164E"/>
    <w:rsid w:val="00171755"/>
    <w:rsid w:val="00172896"/>
    <w:rsid w:val="001730A5"/>
    <w:rsid w:val="0017348D"/>
    <w:rsid w:val="00173642"/>
    <w:rsid w:val="00173649"/>
    <w:rsid w:val="001739D0"/>
    <w:rsid w:val="00173A1A"/>
    <w:rsid w:val="00173DCF"/>
    <w:rsid w:val="00174282"/>
    <w:rsid w:val="00174586"/>
    <w:rsid w:val="00174761"/>
    <w:rsid w:val="00174822"/>
    <w:rsid w:val="00174838"/>
    <w:rsid w:val="00174A96"/>
    <w:rsid w:val="00174AD5"/>
    <w:rsid w:val="00174BA5"/>
    <w:rsid w:val="00174C41"/>
    <w:rsid w:val="00174D59"/>
    <w:rsid w:val="00174E42"/>
    <w:rsid w:val="00174E83"/>
    <w:rsid w:val="001751F4"/>
    <w:rsid w:val="0017549F"/>
    <w:rsid w:val="001756D8"/>
    <w:rsid w:val="00175B62"/>
    <w:rsid w:val="00175D76"/>
    <w:rsid w:val="00176002"/>
    <w:rsid w:val="0017653C"/>
    <w:rsid w:val="00176575"/>
    <w:rsid w:val="001767C0"/>
    <w:rsid w:val="001767C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39F"/>
    <w:rsid w:val="0018155B"/>
    <w:rsid w:val="0018169E"/>
    <w:rsid w:val="0018210C"/>
    <w:rsid w:val="00182158"/>
    <w:rsid w:val="0018259A"/>
    <w:rsid w:val="00182A1B"/>
    <w:rsid w:val="00182DB8"/>
    <w:rsid w:val="00182E3D"/>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B1F"/>
    <w:rsid w:val="00192550"/>
    <w:rsid w:val="00192EBF"/>
    <w:rsid w:val="00192F4B"/>
    <w:rsid w:val="001932C6"/>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507"/>
    <w:rsid w:val="001A1697"/>
    <w:rsid w:val="001A1B8A"/>
    <w:rsid w:val="001A1D56"/>
    <w:rsid w:val="001A2244"/>
    <w:rsid w:val="001A275B"/>
    <w:rsid w:val="001A275D"/>
    <w:rsid w:val="001A2C55"/>
    <w:rsid w:val="001A2D5D"/>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59A"/>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20"/>
    <w:rsid w:val="001B18C2"/>
    <w:rsid w:val="001B1AEE"/>
    <w:rsid w:val="001B1B18"/>
    <w:rsid w:val="001B2106"/>
    <w:rsid w:val="001B2124"/>
    <w:rsid w:val="001B23A7"/>
    <w:rsid w:val="001B24C1"/>
    <w:rsid w:val="001B28A1"/>
    <w:rsid w:val="001B2F0A"/>
    <w:rsid w:val="001B31C1"/>
    <w:rsid w:val="001B33E7"/>
    <w:rsid w:val="001B3837"/>
    <w:rsid w:val="001B3CD4"/>
    <w:rsid w:val="001B3F79"/>
    <w:rsid w:val="001B3FE1"/>
    <w:rsid w:val="001B46D1"/>
    <w:rsid w:val="001B48D8"/>
    <w:rsid w:val="001B4B56"/>
    <w:rsid w:val="001B4C13"/>
    <w:rsid w:val="001B51BE"/>
    <w:rsid w:val="001B583D"/>
    <w:rsid w:val="001B5A0F"/>
    <w:rsid w:val="001B5D4E"/>
    <w:rsid w:val="001B5E36"/>
    <w:rsid w:val="001B635C"/>
    <w:rsid w:val="001B6539"/>
    <w:rsid w:val="001B6603"/>
    <w:rsid w:val="001B6851"/>
    <w:rsid w:val="001B6977"/>
    <w:rsid w:val="001B6A0C"/>
    <w:rsid w:val="001B6AEF"/>
    <w:rsid w:val="001B6B1A"/>
    <w:rsid w:val="001B6DC8"/>
    <w:rsid w:val="001B7295"/>
    <w:rsid w:val="001B7814"/>
    <w:rsid w:val="001B7DEA"/>
    <w:rsid w:val="001C01C1"/>
    <w:rsid w:val="001C025D"/>
    <w:rsid w:val="001C0514"/>
    <w:rsid w:val="001C0A51"/>
    <w:rsid w:val="001C0B42"/>
    <w:rsid w:val="001C189C"/>
    <w:rsid w:val="001C1D93"/>
    <w:rsid w:val="001C1E44"/>
    <w:rsid w:val="001C201B"/>
    <w:rsid w:val="001C22A9"/>
    <w:rsid w:val="001C262F"/>
    <w:rsid w:val="001C2669"/>
    <w:rsid w:val="001C2710"/>
    <w:rsid w:val="001C2BE9"/>
    <w:rsid w:val="001C2CA6"/>
    <w:rsid w:val="001C2CCE"/>
    <w:rsid w:val="001C2FFD"/>
    <w:rsid w:val="001C3412"/>
    <w:rsid w:val="001C3979"/>
    <w:rsid w:val="001C3BCF"/>
    <w:rsid w:val="001C3C16"/>
    <w:rsid w:val="001C4BCD"/>
    <w:rsid w:val="001C4EA5"/>
    <w:rsid w:val="001C4FFE"/>
    <w:rsid w:val="001C5A05"/>
    <w:rsid w:val="001C5A8C"/>
    <w:rsid w:val="001C5AD3"/>
    <w:rsid w:val="001C5BAB"/>
    <w:rsid w:val="001C5D59"/>
    <w:rsid w:val="001C5FB9"/>
    <w:rsid w:val="001C683D"/>
    <w:rsid w:val="001C6A3C"/>
    <w:rsid w:val="001C6C08"/>
    <w:rsid w:val="001C6F92"/>
    <w:rsid w:val="001C712A"/>
    <w:rsid w:val="001C72C7"/>
    <w:rsid w:val="001C745B"/>
    <w:rsid w:val="001C7471"/>
    <w:rsid w:val="001C796D"/>
    <w:rsid w:val="001C7AEA"/>
    <w:rsid w:val="001C7AFC"/>
    <w:rsid w:val="001C7B8A"/>
    <w:rsid w:val="001C7BC1"/>
    <w:rsid w:val="001C7C14"/>
    <w:rsid w:val="001C7D7A"/>
    <w:rsid w:val="001C7E2C"/>
    <w:rsid w:val="001D0425"/>
    <w:rsid w:val="001D0531"/>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3E3"/>
    <w:rsid w:val="001D49E9"/>
    <w:rsid w:val="001D4BFE"/>
    <w:rsid w:val="001D5433"/>
    <w:rsid w:val="001D54D2"/>
    <w:rsid w:val="001D57C8"/>
    <w:rsid w:val="001D57F8"/>
    <w:rsid w:val="001D5B20"/>
    <w:rsid w:val="001D5E71"/>
    <w:rsid w:val="001D5FA1"/>
    <w:rsid w:val="001D6283"/>
    <w:rsid w:val="001D6291"/>
    <w:rsid w:val="001D667E"/>
    <w:rsid w:val="001D66F4"/>
    <w:rsid w:val="001D6AFF"/>
    <w:rsid w:val="001D6B9F"/>
    <w:rsid w:val="001D6CCF"/>
    <w:rsid w:val="001D6E15"/>
    <w:rsid w:val="001D7044"/>
    <w:rsid w:val="001D7106"/>
    <w:rsid w:val="001D78F4"/>
    <w:rsid w:val="001D79D8"/>
    <w:rsid w:val="001E0175"/>
    <w:rsid w:val="001E0323"/>
    <w:rsid w:val="001E0476"/>
    <w:rsid w:val="001E0967"/>
    <w:rsid w:val="001E0991"/>
    <w:rsid w:val="001E09CE"/>
    <w:rsid w:val="001E0D49"/>
    <w:rsid w:val="001E103B"/>
    <w:rsid w:val="001E15E1"/>
    <w:rsid w:val="001E1972"/>
    <w:rsid w:val="001E1A78"/>
    <w:rsid w:val="001E1C35"/>
    <w:rsid w:val="001E2082"/>
    <w:rsid w:val="001E2228"/>
    <w:rsid w:val="001E2B86"/>
    <w:rsid w:val="001E30E0"/>
    <w:rsid w:val="001E32A7"/>
    <w:rsid w:val="001E3554"/>
    <w:rsid w:val="001E36E9"/>
    <w:rsid w:val="001E38A5"/>
    <w:rsid w:val="001E3DC2"/>
    <w:rsid w:val="001E3F8A"/>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84A"/>
    <w:rsid w:val="001E7AAE"/>
    <w:rsid w:val="001E7ABB"/>
    <w:rsid w:val="001E7BC2"/>
    <w:rsid w:val="001E7C9B"/>
    <w:rsid w:val="001F033E"/>
    <w:rsid w:val="001F0451"/>
    <w:rsid w:val="001F0487"/>
    <w:rsid w:val="001F09E1"/>
    <w:rsid w:val="001F0A85"/>
    <w:rsid w:val="001F0A9F"/>
    <w:rsid w:val="001F0CE8"/>
    <w:rsid w:val="001F1031"/>
    <w:rsid w:val="001F1141"/>
    <w:rsid w:val="001F18D3"/>
    <w:rsid w:val="001F19D7"/>
    <w:rsid w:val="001F1B1A"/>
    <w:rsid w:val="001F1B7F"/>
    <w:rsid w:val="001F1E61"/>
    <w:rsid w:val="001F2317"/>
    <w:rsid w:val="001F242C"/>
    <w:rsid w:val="001F260E"/>
    <w:rsid w:val="001F2752"/>
    <w:rsid w:val="001F2F54"/>
    <w:rsid w:val="001F2F9D"/>
    <w:rsid w:val="001F31E7"/>
    <w:rsid w:val="001F31FA"/>
    <w:rsid w:val="001F37CB"/>
    <w:rsid w:val="001F3849"/>
    <w:rsid w:val="001F3880"/>
    <w:rsid w:val="001F3A97"/>
    <w:rsid w:val="001F4132"/>
    <w:rsid w:val="001F4754"/>
    <w:rsid w:val="001F478F"/>
    <w:rsid w:val="001F49DD"/>
    <w:rsid w:val="001F4DF9"/>
    <w:rsid w:val="001F5219"/>
    <w:rsid w:val="001F5A4B"/>
    <w:rsid w:val="001F5B13"/>
    <w:rsid w:val="001F5E8D"/>
    <w:rsid w:val="001F5FE9"/>
    <w:rsid w:val="001F6241"/>
    <w:rsid w:val="001F635F"/>
    <w:rsid w:val="001F647A"/>
    <w:rsid w:val="001F64C8"/>
    <w:rsid w:val="001F6550"/>
    <w:rsid w:val="001F6751"/>
    <w:rsid w:val="001F6B81"/>
    <w:rsid w:val="001F6D92"/>
    <w:rsid w:val="001F6FE5"/>
    <w:rsid w:val="001F70E2"/>
    <w:rsid w:val="001F74B5"/>
    <w:rsid w:val="001F775E"/>
    <w:rsid w:val="00200383"/>
    <w:rsid w:val="002003D3"/>
    <w:rsid w:val="002007B1"/>
    <w:rsid w:val="00200EB6"/>
    <w:rsid w:val="00200EC9"/>
    <w:rsid w:val="00200F67"/>
    <w:rsid w:val="00200F69"/>
    <w:rsid w:val="00201214"/>
    <w:rsid w:val="00201576"/>
    <w:rsid w:val="00201745"/>
    <w:rsid w:val="0020174C"/>
    <w:rsid w:val="002018B9"/>
    <w:rsid w:val="0020195C"/>
    <w:rsid w:val="00201C84"/>
    <w:rsid w:val="00201E4E"/>
    <w:rsid w:val="00201FCA"/>
    <w:rsid w:val="00201FEA"/>
    <w:rsid w:val="002026FD"/>
    <w:rsid w:val="00202977"/>
    <w:rsid w:val="002029F4"/>
    <w:rsid w:val="00202CF8"/>
    <w:rsid w:val="00203121"/>
    <w:rsid w:val="002038C4"/>
    <w:rsid w:val="002038C6"/>
    <w:rsid w:val="00203915"/>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7"/>
    <w:rsid w:val="0020691E"/>
    <w:rsid w:val="00206BBE"/>
    <w:rsid w:val="00206C7B"/>
    <w:rsid w:val="00206E9B"/>
    <w:rsid w:val="00206F1F"/>
    <w:rsid w:val="00207227"/>
    <w:rsid w:val="002072E3"/>
    <w:rsid w:val="00207341"/>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527"/>
    <w:rsid w:val="002146BC"/>
    <w:rsid w:val="00214A9F"/>
    <w:rsid w:val="00214FB6"/>
    <w:rsid w:val="002150AA"/>
    <w:rsid w:val="00215297"/>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AB"/>
    <w:rsid w:val="00217404"/>
    <w:rsid w:val="002176FC"/>
    <w:rsid w:val="00217870"/>
    <w:rsid w:val="00217912"/>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C7A"/>
    <w:rsid w:val="00225EBB"/>
    <w:rsid w:val="00225F9C"/>
    <w:rsid w:val="0022651F"/>
    <w:rsid w:val="00226574"/>
    <w:rsid w:val="00227771"/>
    <w:rsid w:val="002277A5"/>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6FE"/>
    <w:rsid w:val="002317C2"/>
    <w:rsid w:val="00231B82"/>
    <w:rsid w:val="00231C67"/>
    <w:rsid w:val="00231E3A"/>
    <w:rsid w:val="0023205C"/>
    <w:rsid w:val="0023207F"/>
    <w:rsid w:val="0023257A"/>
    <w:rsid w:val="002328D1"/>
    <w:rsid w:val="00232E86"/>
    <w:rsid w:val="0023332F"/>
    <w:rsid w:val="0023337E"/>
    <w:rsid w:val="002336C2"/>
    <w:rsid w:val="00233731"/>
    <w:rsid w:val="002339C2"/>
    <w:rsid w:val="00233EA7"/>
    <w:rsid w:val="00234205"/>
    <w:rsid w:val="002342CE"/>
    <w:rsid w:val="00234541"/>
    <w:rsid w:val="00234837"/>
    <w:rsid w:val="002348D0"/>
    <w:rsid w:val="0023511A"/>
    <w:rsid w:val="002351EE"/>
    <w:rsid w:val="002354CD"/>
    <w:rsid w:val="0023569C"/>
    <w:rsid w:val="00235C65"/>
    <w:rsid w:val="00235FDB"/>
    <w:rsid w:val="002360DB"/>
    <w:rsid w:val="0023614C"/>
    <w:rsid w:val="00236161"/>
    <w:rsid w:val="00236453"/>
    <w:rsid w:val="002367CD"/>
    <w:rsid w:val="00236CCE"/>
    <w:rsid w:val="002372BD"/>
    <w:rsid w:val="00237486"/>
    <w:rsid w:val="00237806"/>
    <w:rsid w:val="002402E2"/>
    <w:rsid w:val="00240501"/>
    <w:rsid w:val="0024053F"/>
    <w:rsid w:val="0024075B"/>
    <w:rsid w:val="00240772"/>
    <w:rsid w:val="0024095B"/>
    <w:rsid w:val="00240CD3"/>
    <w:rsid w:val="00240D23"/>
    <w:rsid w:val="00240DD5"/>
    <w:rsid w:val="00240E4C"/>
    <w:rsid w:val="00241098"/>
    <w:rsid w:val="00241553"/>
    <w:rsid w:val="00241609"/>
    <w:rsid w:val="00241641"/>
    <w:rsid w:val="0024179B"/>
    <w:rsid w:val="00241C61"/>
    <w:rsid w:val="00241C77"/>
    <w:rsid w:val="00242826"/>
    <w:rsid w:val="00242839"/>
    <w:rsid w:val="00242C25"/>
    <w:rsid w:val="00242C9C"/>
    <w:rsid w:val="00243474"/>
    <w:rsid w:val="0024362C"/>
    <w:rsid w:val="00243E7F"/>
    <w:rsid w:val="00243F73"/>
    <w:rsid w:val="0024405C"/>
    <w:rsid w:val="002440EF"/>
    <w:rsid w:val="002442DB"/>
    <w:rsid w:val="00244C60"/>
    <w:rsid w:val="00244ECF"/>
    <w:rsid w:val="00245162"/>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47EFB"/>
    <w:rsid w:val="0025059B"/>
    <w:rsid w:val="002509BB"/>
    <w:rsid w:val="00250C55"/>
    <w:rsid w:val="00251024"/>
    <w:rsid w:val="002512A7"/>
    <w:rsid w:val="0025144A"/>
    <w:rsid w:val="00251610"/>
    <w:rsid w:val="002516FC"/>
    <w:rsid w:val="002518D4"/>
    <w:rsid w:val="00251998"/>
    <w:rsid w:val="00251A2E"/>
    <w:rsid w:val="00251D1E"/>
    <w:rsid w:val="00251FB8"/>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515"/>
    <w:rsid w:val="002549D4"/>
    <w:rsid w:val="00254EDF"/>
    <w:rsid w:val="00254F4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48A"/>
    <w:rsid w:val="00262748"/>
    <w:rsid w:val="00262A84"/>
    <w:rsid w:val="00262B9E"/>
    <w:rsid w:val="00262BFF"/>
    <w:rsid w:val="00262D0E"/>
    <w:rsid w:val="00262EF4"/>
    <w:rsid w:val="00262EF9"/>
    <w:rsid w:val="00263071"/>
    <w:rsid w:val="002630EE"/>
    <w:rsid w:val="00263145"/>
    <w:rsid w:val="002636D6"/>
    <w:rsid w:val="0026388D"/>
    <w:rsid w:val="00263A4E"/>
    <w:rsid w:val="00263AF0"/>
    <w:rsid w:val="00263D45"/>
    <w:rsid w:val="0026442B"/>
    <w:rsid w:val="002648B0"/>
    <w:rsid w:val="002648DD"/>
    <w:rsid w:val="002649AE"/>
    <w:rsid w:val="00264A57"/>
    <w:rsid w:val="00264AEB"/>
    <w:rsid w:val="00264EC7"/>
    <w:rsid w:val="00265752"/>
    <w:rsid w:val="002659AF"/>
    <w:rsid w:val="00265D57"/>
    <w:rsid w:val="002668F5"/>
    <w:rsid w:val="00266A8D"/>
    <w:rsid w:val="00266C67"/>
    <w:rsid w:val="00266CE3"/>
    <w:rsid w:val="00266D5A"/>
    <w:rsid w:val="0026718D"/>
    <w:rsid w:val="002671CD"/>
    <w:rsid w:val="002675C8"/>
    <w:rsid w:val="0026765E"/>
    <w:rsid w:val="0026784C"/>
    <w:rsid w:val="00267A5D"/>
    <w:rsid w:val="00267CDA"/>
    <w:rsid w:val="0027006C"/>
    <w:rsid w:val="002700C8"/>
    <w:rsid w:val="002704E6"/>
    <w:rsid w:val="00270A3C"/>
    <w:rsid w:val="002710BD"/>
    <w:rsid w:val="00271167"/>
    <w:rsid w:val="00271231"/>
    <w:rsid w:val="00271A0F"/>
    <w:rsid w:val="00271A29"/>
    <w:rsid w:val="00271AEB"/>
    <w:rsid w:val="00271CFB"/>
    <w:rsid w:val="0027200B"/>
    <w:rsid w:val="0027227F"/>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52C"/>
    <w:rsid w:val="00275991"/>
    <w:rsid w:val="00275CBB"/>
    <w:rsid w:val="00275F21"/>
    <w:rsid w:val="002761A1"/>
    <w:rsid w:val="00276379"/>
    <w:rsid w:val="00276B7E"/>
    <w:rsid w:val="00276CEC"/>
    <w:rsid w:val="002776D2"/>
    <w:rsid w:val="00277723"/>
    <w:rsid w:val="002778BE"/>
    <w:rsid w:val="00277977"/>
    <w:rsid w:val="00277E86"/>
    <w:rsid w:val="002805A9"/>
    <w:rsid w:val="00280761"/>
    <w:rsid w:val="00280A70"/>
    <w:rsid w:val="00280AB7"/>
    <w:rsid w:val="00280C80"/>
    <w:rsid w:val="00280D72"/>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B2B"/>
    <w:rsid w:val="00291E80"/>
    <w:rsid w:val="00292236"/>
    <w:rsid w:val="00292382"/>
    <w:rsid w:val="0029242D"/>
    <w:rsid w:val="00292629"/>
    <w:rsid w:val="002926AA"/>
    <w:rsid w:val="002926FC"/>
    <w:rsid w:val="00292984"/>
    <w:rsid w:val="00293406"/>
    <w:rsid w:val="00293455"/>
    <w:rsid w:val="0029380E"/>
    <w:rsid w:val="00293C51"/>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BAD"/>
    <w:rsid w:val="00295D5E"/>
    <w:rsid w:val="00296029"/>
    <w:rsid w:val="00296282"/>
    <w:rsid w:val="00296286"/>
    <w:rsid w:val="0029670C"/>
    <w:rsid w:val="00296949"/>
    <w:rsid w:val="00296B42"/>
    <w:rsid w:val="002973E5"/>
    <w:rsid w:val="00297959"/>
    <w:rsid w:val="00297E28"/>
    <w:rsid w:val="00297E3B"/>
    <w:rsid w:val="00297E50"/>
    <w:rsid w:val="002A043D"/>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55C"/>
    <w:rsid w:val="002A580F"/>
    <w:rsid w:val="002A58A0"/>
    <w:rsid w:val="002A59B0"/>
    <w:rsid w:val="002A5E68"/>
    <w:rsid w:val="002A67B9"/>
    <w:rsid w:val="002A6855"/>
    <w:rsid w:val="002A691B"/>
    <w:rsid w:val="002A6D66"/>
    <w:rsid w:val="002A74C7"/>
    <w:rsid w:val="002A7764"/>
    <w:rsid w:val="002A7F9B"/>
    <w:rsid w:val="002B00AD"/>
    <w:rsid w:val="002B022A"/>
    <w:rsid w:val="002B060A"/>
    <w:rsid w:val="002B0622"/>
    <w:rsid w:val="002B0823"/>
    <w:rsid w:val="002B08E3"/>
    <w:rsid w:val="002B104B"/>
    <w:rsid w:val="002B1677"/>
    <w:rsid w:val="002B173B"/>
    <w:rsid w:val="002B1D82"/>
    <w:rsid w:val="002B230D"/>
    <w:rsid w:val="002B23FF"/>
    <w:rsid w:val="002B2863"/>
    <w:rsid w:val="002B2B09"/>
    <w:rsid w:val="002B2C1C"/>
    <w:rsid w:val="002B2D17"/>
    <w:rsid w:val="002B2EA0"/>
    <w:rsid w:val="002B3294"/>
    <w:rsid w:val="002B37E8"/>
    <w:rsid w:val="002B384E"/>
    <w:rsid w:val="002B3B74"/>
    <w:rsid w:val="002B3E12"/>
    <w:rsid w:val="002B413E"/>
    <w:rsid w:val="002B422D"/>
    <w:rsid w:val="002B4301"/>
    <w:rsid w:val="002B4CF2"/>
    <w:rsid w:val="002B4F14"/>
    <w:rsid w:val="002B5344"/>
    <w:rsid w:val="002B54E5"/>
    <w:rsid w:val="002B58B5"/>
    <w:rsid w:val="002B5AE3"/>
    <w:rsid w:val="002B5F7F"/>
    <w:rsid w:val="002B6071"/>
    <w:rsid w:val="002B6213"/>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36B"/>
    <w:rsid w:val="002C144F"/>
    <w:rsid w:val="002C1875"/>
    <w:rsid w:val="002C1BA5"/>
    <w:rsid w:val="002C1E26"/>
    <w:rsid w:val="002C22AC"/>
    <w:rsid w:val="002C2488"/>
    <w:rsid w:val="002C2600"/>
    <w:rsid w:val="002C2775"/>
    <w:rsid w:val="002C2B0B"/>
    <w:rsid w:val="002C2B54"/>
    <w:rsid w:val="002C2CB3"/>
    <w:rsid w:val="002C2E00"/>
    <w:rsid w:val="002C2EAD"/>
    <w:rsid w:val="002C338E"/>
    <w:rsid w:val="002C3640"/>
    <w:rsid w:val="002C3707"/>
    <w:rsid w:val="002C384B"/>
    <w:rsid w:val="002C3C8C"/>
    <w:rsid w:val="002C3DB4"/>
    <w:rsid w:val="002C3EFD"/>
    <w:rsid w:val="002C42DA"/>
    <w:rsid w:val="002C4561"/>
    <w:rsid w:val="002C467D"/>
    <w:rsid w:val="002C470A"/>
    <w:rsid w:val="002C4825"/>
    <w:rsid w:val="002C48B2"/>
    <w:rsid w:val="002C4BA6"/>
    <w:rsid w:val="002C4FBC"/>
    <w:rsid w:val="002C50C6"/>
    <w:rsid w:val="002C549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C51"/>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6BE"/>
    <w:rsid w:val="002D2F21"/>
    <w:rsid w:val="002D37C8"/>
    <w:rsid w:val="002D3959"/>
    <w:rsid w:val="002D3BFD"/>
    <w:rsid w:val="002D3E51"/>
    <w:rsid w:val="002D3F4B"/>
    <w:rsid w:val="002D40EF"/>
    <w:rsid w:val="002D4397"/>
    <w:rsid w:val="002D4620"/>
    <w:rsid w:val="002D4BE3"/>
    <w:rsid w:val="002D4C07"/>
    <w:rsid w:val="002D4C42"/>
    <w:rsid w:val="002D50E3"/>
    <w:rsid w:val="002D5271"/>
    <w:rsid w:val="002D53A8"/>
    <w:rsid w:val="002D5636"/>
    <w:rsid w:val="002D570C"/>
    <w:rsid w:val="002D5C74"/>
    <w:rsid w:val="002D62AC"/>
    <w:rsid w:val="002D669B"/>
    <w:rsid w:val="002D6869"/>
    <w:rsid w:val="002D6A1F"/>
    <w:rsid w:val="002D6DC2"/>
    <w:rsid w:val="002D6DE3"/>
    <w:rsid w:val="002D7038"/>
    <w:rsid w:val="002D74AC"/>
    <w:rsid w:val="002D76FC"/>
    <w:rsid w:val="002D77A7"/>
    <w:rsid w:val="002E01C7"/>
    <w:rsid w:val="002E04BE"/>
    <w:rsid w:val="002E0669"/>
    <w:rsid w:val="002E0757"/>
    <w:rsid w:val="002E07BE"/>
    <w:rsid w:val="002E07E6"/>
    <w:rsid w:val="002E0958"/>
    <w:rsid w:val="002E0B40"/>
    <w:rsid w:val="002E0C0B"/>
    <w:rsid w:val="002E105B"/>
    <w:rsid w:val="002E10B9"/>
    <w:rsid w:val="002E153D"/>
    <w:rsid w:val="002E1811"/>
    <w:rsid w:val="002E1A64"/>
    <w:rsid w:val="002E1B19"/>
    <w:rsid w:val="002E23EC"/>
    <w:rsid w:val="002E2A3F"/>
    <w:rsid w:val="002E2AAC"/>
    <w:rsid w:val="002E2C37"/>
    <w:rsid w:val="002E2D96"/>
    <w:rsid w:val="002E2E6E"/>
    <w:rsid w:val="002E32E6"/>
    <w:rsid w:val="002E378B"/>
    <w:rsid w:val="002E37D5"/>
    <w:rsid w:val="002E3AF4"/>
    <w:rsid w:val="002E3D5C"/>
    <w:rsid w:val="002E4D40"/>
    <w:rsid w:val="002E5204"/>
    <w:rsid w:val="002E546A"/>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7C1"/>
    <w:rsid w:val="002E7B82"/>
    <w:rsid w:val="002E7D66"/>
    <w:rsid w:val="002E7DF0"/>
    <w:rsid w:val="002E7EC4"/>
    <w:rsid w:val="002E7F3B"/>
    <w:rsid w:val="002F012C"/>
    <w:rsid w:val="002F03C4"/>
    <w:rsid w:val="002F0BC1"/>
    <w:rsid w:val="002F0C70"/>
    <w:rsid w:val="002F0E0B"/>
    <w:rsid w:val="002F0E97"/>
    <w:rsid w:val="002F0F84"/>
    <w:rsid w:val="002F0FC8"/>
    <w:rsid w:val="002F1011"/>
    <w:rsid w:val="002F10B7"/>
    <w:rsid w:val="002F10F5"/>
    <w:rsid w:val="002F12CF"/>
    <w:rsid w:val="002F160F"/>
    <w:rsid w:val="002F17AC"/>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2DD"/>
    <w:rsid w:val="002F441B"/>
    <w:rsid w:val="002F4476"/>
    <w:rsid w:val="002F454A"/>
    <w:rsid w:val="002F45D2"/>
    <w:rsid w:val="002F540F"/>
    <w:rsid w:val="002F5425"/>
    <w:rsid w:val="002F5924"/>
    <w:rsid w:val="002F5E5A"/>
    <w:rsid w:val="002F67E6"/>
    <w:rsid w:val="002F6892"/>
    <w:rsid w:val="002F6AC0"/>
    <w:rsid w:val="002F6AFB"/>
    <w:rsid w:val="002F6B8E"/>
    <w:rsid w:val="002F6EAE"/>
    <w:rsid w:val="002F6F31"/>
    <w:rsid w:val="002F7022"/>
    <w:rsid w:val="002F73C6"/>
    <w:rsid w:val="002F7558"/>
    <w:rsid w:val="002F75C2"/>
    <w:rsid w:val="002F76B9"/>
    <w:rsid w:val="002F7A5D"/>
    <w:rsid w:val="002F7A61"/>
    <w:rsid w:val="002F7B92"/>
    <w:rsid w:val="002F7BC1"/>
    <w:rsid w:val="00300156"/>
    <w:rsid w:val="0030041F"/>
    <w:rsid w:val="00300598"/>
    <w:rsid w:val="003007FA"/>
    <w:rsid w:val="00300E65"/>
    <w:rsid w:val="00300F15"/>
    <w:rsid w:val="00301427"/>
    <w:rsid w:val="003014C3"/>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07F64"/>
    <w:rsid w:val="0031030D"/>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39"/>
    <w:rsid w:val="00315A4A"/>
    <w:rsid w:val="00315ADC"/>
    <w:rsid w:val="00315DBD"/>
    <w:rsid w:val="00316129"/>
    <w:rsid w:val="003163C3"/>
    <w:rsid w:val="003164EF"/>
    <w:rsid w:val="003170BA"/>
    <w:rsid w:val="00317151"/>
    <w:rsid w:val="00317157"/>
    <w:rsid w:val="003174ED"/>
    <w:rsid w:val="00317795"/>
    <w:rsid w:val="003178DD"/>
    <w:rsid w:val="00317A9E"/>
    <w:rsid w:val="00317D0B"/>
    <w:rsid w:val="0032003C"/>
    <w:rsid w:val="0032034F"/>
    <w:rsid w:val="00320A90"/>
    <w:rsid w:val="00320B75"/>
    <w:rsid w:val="00320D2A"/>
    <w:rsid w:val="00320ED3"/>
    <w:rsid w:val="00321281"/>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C43"/>
    <w:rsid w:val="00323DBF"/>
    <w:rsid w:val="00323F0E"/>
    <w:rsid w:val="00323FA2"/>
    <w:rsid w:val="00324116"/>
    <w:rsid w:val="00324139"/>
    <w:rsid w:val="00324199"/>
    <w:rsid w:val="00324294"/>
    <w:rsid w:val="003242F4"/>
    <w:rsid w:val="00324B79"/>
    <w:rsid w:val="00324D3B"/>
    <w:rsid w:val="00325239"/>
    <w:rsid w:val="00325274"/>
    <w:rsid w:val="00325507"/>
    <w:rsid w:val="00325534"/>
    <w:rsid w:val="0032595D"/>
    <w:rsid w:val="00325CB7"/>
    <w:rsid w:val="003263DB"/>
    <w:rsid w:val="0032671D"/>
    <w:rsid w:val="00326CBD"/>
    <w:rsid w:val="00326D05"/>
    <w:rsid w:val="00326F17"/>
    <w:rsid w:val="00326FD9"/>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0D72"/>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1C8"/>
    <w:rsid w:val="003343CE"/>
    <w:rsid w:val="00334946"/>
    <w:rsid w:val="00334A00"/>
    <w:rsid w:val="00334C43"/>
    <w:rsid w:val="00334CCA"/>
    <w:rsid w:val="003357E0"/>
    <w:rsid w:val="00335C3E"/>
    <w:rsid w:val="00335EA1"/>
    <w:rsid w:val="00336268"/>
    <w:rsid w:val="003364B8"/>
    <w:rsid w:val="003366D2"/>
    <w:rsid w:val="003366D9"/>
    <w:rsid w:val="00336926"/>
    <w:rsid w:val="00336A69"/>
    <w:rsid w:val="00336F4B"/>
    <w:rsid w:val="003371BA"/>
    <w:rsid w:val="003377EE"/>
    <w:rsid w:val="00337A01"/>
    <w:rsid w:val="00337BEC"/>
    <w:rsid w:val="00337D44"/>
    <w:rsid w:val="00337DD8"/>
    <w:rsid w:val="00337F04"/>
    <w:rsid w:val="0034020E"/>
    <w:rsid w:val="00340950"/>
    <w:rsid w:val="00340B7E"/>
    <w:rsid w:val="00340E3B"/>
    <w:rsid w:val="003410FC"/>
    <w:rsid w:val="00341AC1"/>
    <w:rsid w:val="00341D8C"/>
    <w:rsid w:val="00341DE5"/>
    <w:rsid w:val="00341E53"/>
    <w:rsid w:val="00342193"/>
    <w:rsid w:val="003421D6"/>
    <w:rsid w:val="003424DD"/>
    <w:rsid w:val="003425A3"/>
    <w:rsid w:val="0034265B"/>
    <w:rsid w:val="00342969"/>
    <w:rsid w:val="00342A15"/>
    <w:rsid w:val="00342C1C"/>
    <w:rsid w:val="00342CC4"/>
    <w:rsid w:val="0034309F"/>
    <w:rsid w:val="00343191"/>
    <w:rsid w:val="003434DB"/>
    <w:rsid w:val="003435F6"/>
    <w:rsid w:val="003439B2"/>
    <w:rsid w:val="00343A5A"/>
    <w:rsid w:val="00343C53"/>
    <w:rsid w:val="00343CC5"/>
    <w:rsid w:val="00343E8F"/>
    <w:rsid w:val="00343EE6"/>
    <w:rsid w:val="00343F45"/>
    <w:rsid w:val="00344055"/>
    <w:rsid w:val="003442BF"/>
    <w:rsid w:val="003442FA"/>
    <w:rsid w:val="003446A9"/>
    <w:rsid w:val="00344DB5"/>
    <w:rsid w:val="00344F5D"/>
    <w:rsid w:val="00345062"/>
    <w:rsid w:val="0034515F"/>
    <w:rsid w:val="0034536A"/>
    <w:rsid w:val="00345467"/>
    <w:rsid w:val="00345568"/>
    <w:rsid w:val="00345C35"/>
    <w:rsid w:val="00346AC8"/>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4D4"/>
    <w:rsid w:val="0035272B"/>
    <w:rsid w:val="003528E2"/>
    <w:rsid w:val="003529ED"/>
    <w:rsid w:val="00352C97"/>
    <w:rsid w:val="00352CFC"/>
    <w:rsid w:val="00352D3F"/>
    <w:rsid w:val="003531D7"/>
    <w:rsid w:val="003536E8"/>
    <w:rsid w:val="003538B0"/>
    <w:rsid w:val="00353BBD"/>
    <w:rsid w:val="00354250"/>
    <w:rsid w:val="0035439E"/>
    <w:rsid w:val="003546C2"/>
    <w:rsid w:val="00354749"/>
    <w:rsid w:val="003548E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AFD"/>
    <w:rsid w:val="00357E21"/>
    <w:rsid w:val="0036021B"/>
    <w:rsid w:val="003605A1"/>
    <w:rsid w:val="00360649"/>
    <w:rsid w:val="0036069B"/>
    <w:rsid w:val="00360772"/>
    <w:rsid w:val="00360848"/>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4D"/>
    <w:rsid w:val="00364176"/>
    <w:rsid w:val="003643C2"/>
    <w:rsid w:val="003643EB"/>
    <w:rsid w:val="0036467B"/>
    <w:rsid w:val="00364900"/>
    <w:rsid w:val="00364943"/>
    <w:rsid w:val="00364C2C"/>
    <w:rsid w:val="00364D0F"/>
    <w:rsid w:val="0036505B"/>
    <w:rsid w:val="0036511B"/>
    <w:rsid w:val="003654F4"/>
    <w:rsid w:val="0036591C"/>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E4C"/>
    <w:rsid w:val="00372478"/>
    <w:rsid w:val="00372639"/>
    <w:rsid w:val="003727F2"/>
    <w:rsid w:val="00373348"/>
    <w:rsid w:val="00373624"/>
    <w:rsid w:val="003737DF"/>
    <w:rsid w:val="00374875"/>
    <w:rsid w:val="0037499D"/>
    <w:rsid w:val="00374CD3"/>
    <w:rsid w:val="0037512B"/>
    <w:rsid w:val="003755BA"/>
    <w:rsid w:val="0037570E"/>
    <w:rsid w:val="00375943"/>
    <w:rsid w:val="00375A85"/>
    <w:rsid w:val="00375C99"/>
    <w:rsid w:val="00376757"/>
    <w:rsid w:val="003767B6"/>
    <w:rsid w:val="00376F7A"/>
    <w:rsid w:val="0037711F"/>
    <w:rsid w:val="00377162"/>
    <w:rsid w:val="003776BE"/>
    <w:rsid w:val="00377832"/>
    <w:rsid w:val="00377968"/>
    <w:rsid w:val="0037799C"/>
    <w:rsid w:val="003779ED"/>
    <w:rsid w:val="00377A7A"/>
    <w:rsid w:val="00377A8F"/>
    <w:rsid w:val="00377B9E"/>
    <w:rsid w:val="00377C6D"/>
    <w:rsid w:val="00377D3B"/>
    <w:rsid w:val="00377FFD"/>
    <w:rsid w:val="00380288"/>
    <w:rsid w:val="003807CF"/>
    <w:rsid w:val="0038080E"/>
    <w:rsid w:val="00380E71"/>
    <w:rsid w:val="0038118E"/>
    <w:rsid w:val="00381247"/>
    <w:rsid w:val="003814A6"/>
    <w:rsid w:val="0038180E"/>
    <w:rsid w:val="00381CB3"/>
    <w:rsid w:val="00381EC0"/>
    <w:rsid w:val="00382511"/>
    <w:rsid w:val="00382618"/>
    <w:rsid w:val="003826E5"/>
    <w:rsid w:val="003828BC"/>
    <w:rsid w:val="00382CEF"/>
    <w:rsid w:val="00382D6E"/>
    <w:rsid w:val="00382DF8"/>
    <w:rsid w:val="00383268"/>
    <w:rsid w:val="003833B6"/>
    <w:rsid w:val="00383F5D"/>
    <w:rsid w:val="00384048"/>
    <w:rsid w:val="00384437"/>
    <w:rsid w:val="00384744"/>
    <w:rsid w:val="00384AA5"/>
    <w:rsid w:val="00384D63"/>
    <w:rsid w:val="00384DC9"/>
    <w:rsid w:val="003850CF"/>
    <w:rsid w:val="00385137"/>
    <w:rsid w:val="0038514C"/>
    <w:rsid w:val="00385413"/>
    <w:rsid w:val="00385676"/>
    <w:rsid w:val="00385870"/>
    <w:rsid w:val="003858E9"/>
    <w:rsid w:val="003859E7"/>
    <w:rsid w:val="00385D6E"/>
    <w:rsid w:val="00385EED"/>
    <w:rsid w:val="0038682B"/>
    <w:rsid w:val="00386C37"/>
    <w:rsid w:val="00386E6F"/>
    <w:rsid w:val="003870EF"/>
    <w:rsid w:val="0038762F"/>
    <w:rsid w:val="003877C9"/>
    <w:rsid w:val="00387C70"/>
    <w:rsid w:val="00387FE2"/>
    <w:rsid w:val="00390279"/>
    <w:rsid w:val="0039062D"/>
    <w:rsid w:val="0039072E"/>
    <w:rsid w:val="003907BB"/>
    <w:rsid w:val="00391174"/>
    <w:rsid w:val="00391699"/>
    <w:rsid w:val="003919D2"/>
    <w:rsid w:val="00391BF9"/>
    <w:rsid w:val="00391D03"/>
    <w:rsid w:val="00391DBD"/>
    <w:rsid w:val="0039218F"/>
    <w:rsid w:val="00393358"/>
    <w:rsid w:val="003933E4"/>
    <w:rsid w:val="00393948"/>
    <w:rsid w:val="003939B0"/>
    <w:rsid w:val="00393A02"/>
    <w:rsid w:val="0039409D"/>
    <w:rsid w:val="00394518"/>
    <w:rsid w:val="003945A5"/>
    <w:rsid w:val="003949AC"/>
    <w:rsid w:val="00394CC1"/>
    <w:rsid w:val="00394D70"/>
    <w:rsid w:val="00395074"/>
    <w:rsid w:val="0039518A"/>
    <w:rsid w:val="00395376"/>
    <w:rsid w:val="00395522"/>
    <w:rsid w:val="00395696"/>
    <w:rsid w:val="0039588C"/>
    <w:rsid w:val="00395ED6"/>
    <w:rsid w:val="003961CB"/>
    <w:rsid w:val="00396484"/>
    <w:rsid w:val="003965D4"/>
    <w:rsid w:val="003965F8"/>
    <w:rsid w:val="00396634"/>
    <w:rsid w:val="003967DC"/>
    <w:rsid w:val="003969B1"/>
    <w:rsid w:val="00396A30"/>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B86"/>
    <w:rsid w:val="003A2C62"/>
    <w:rsid w:val="003A2F2A"/>
    <w:rsid w:val="003A3313"/>
    <w:rsid w:val="003A370B"/>
    <w:rsid w:val="003A370F"/>
    <w:rsid w:val="003A3CB8"/>
    <w:rsid w:val="003A3EA2"/>
    <w:rsid w:val="003A42FD"/>
    <w:rsid w:val="003A480B"/>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5DD"/>
    <w:rsid w:val="003A787B"/>
    <w:rsid w:val="003A7A57"/>
    <w:rsid w:val="003A7D5E"/>
    <w:rsid w:val="003B0013"/>
    <w:rsid w:val="003B0657"/>
    <w:rsid w:val="003B0B49"/>
    <w:rsid w:val="003B0D35"/>
    <w:rsid w:val="003B1143"/>
    <w:rsid w:val="003B11B8"/>
    <w:rsid w:val="003B1A79"/>
    <w:rsid w:val="003B1C4C"/>
    <w:rsid w:val="003B2317"/>
    <w:rsid w:val="003B26E3"/>
    <w:rsid w:val="003B2803"/>
    <w:rsid w:val="003B2AA1"/>
    <w:rsid w:val="003B2AE3"/>
    <w:rsid w:val="003B33D4"/>
    <w:rsid w:val="003B342C"/>
    <w:rsid w:val="003B38A7"/>
    <w:rsid w:val="003B3BAC"/>
    <w:rsid w:val="003B3F3B"/>
    <w:rsid w:val="003B4011"/>
    <w:rsid w:val="003B4028"/>
    <w:rsid w:val="003B405A"/>
    <w:rsid w:val="003B42AF"/>
    <w:rsid w:val="003B4574"/>
    <w:rsid w:val="003B45E9"/>
    <w:rsid w:val="003B4B89"/>
    <w:rsid w:val="003B4E9A"/>
    <w:rsid w:val="003B4F88"/>
    <w:rsid w:val="003B4F97"/>
    <w:rsid w:val="003B532A"/>
    <w:rsid w:val="003B536C"/>
    <w:rsid w:val="003B541F"/>
    <w:rsid w:val="003B542D"/>
    <w:rsid w:val="003B5508"/>
    <w:rsid w:val="003B55A8"/>
    <w:rsid w:val="003B6106"/>
    <w:rsid w:val="003B61C4"/>
    <w:rsid w:val="003B64CE"/>
    <w:rsid w:val="003B6854"/>
    <w:rsid w:val="003B6AA2"/>
    <w:rsid w:val="003B6D8C"/>
    <w:rsid w:val="003B75BF"/>
    <w:rsid w:val="003B75D7"/>
    <w:rsid w:val="003B7D0C"/>
    <w:rsid w:val="003B7F3F"/>
    <w:rsid w:val="003B7F48"/>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DAA"/>
    <w:rsid w:val="003C2E72"/>
    <w:rsid w:val="003C3050"/>
    <w:rsid w:val="003C36E4"/>
    <w:rsid w:val="003C37DF"/>
    <w:rsid w:val="003C39DF"/>
    <w:rsid w:val="003C3A26"/>
    <w:rsid w:val="003C3E04"/>
    <w:rsid w:val="003C3E9D"/>
    <w:rsid w:val="003C416F"/>
    <w:rsid w:val="003C4300"/>
    <w:rsid w:val="003C4575"/>
    <w:rsid w:val="003C4991"/>
    <w:rsid w:val="003C5053"/>
    <w:rsid w:val="003C51FF"/>
    <w:rsid w:val="003C52DF"/>
    <w:rsid w:val="003C5336"/>
    <w:rsid w:val="003C55C8"/>
    <w:rsid w:val="003C5BE0"/>
    <w:rsid w:val="003C5C32"/>
    <w:rsid w:val="003C6041"/>
    <w:rsid w:val="003C6367"/>
    <w:rsid w:val="003C6813"/>
    <w:rsid w:val="003C6C81"/>
    <w:rsid w:val="003C6FF1"/>
    <w:rsid w:val="003C70F5"/>
    <w:rsid w:val="003C7408"/>
    <w:rsid w:val="003C7558"/>
    <w:rsid w:val="003C762D"/>
    <w:rsid w:val="003C76C7"/>
    <w:rsid w:val="003C76EA"/>
    <w:rsid w:val="003C778D"/>
    <w:rsid w:val="003D018E"/>
    <w:rsid w:val="003D070C"/>
    <w:rsid w:val="003D0719"/>
    <w:rsid w:val="003D0840"/>
    <w:rsid w:val="003D0893"/>
    <w:rsid w:val="003D0FA8"/>
    <w:rsid w:val="003D10A7"/>
    <w:rsid w:val="003D1166"/>
    <w:rsid w:val="003D14EE"/>
    <w:rsid w:val="003D1AE7"/>
    <w:rsid w:val="003D1E8B"/>
    <w:rsid w:val="003D1F30"/>
    <w:rsid w:val="003D1FD4"/>
    <w:rsid w:val="003D2B0B"/>
    <w:rsid w:val="003D2BA7"/>
    <w:rsid w:val="003D2BCF"/>
    <w:rsid w:val="003D3378"/>
    <w:rsid w:val="003D3437"/>
    <w:rsid w:val="003D3B62"/>
    <w:rsid w:val="003D3CFC"/>
    <w:rsid w:val="003D3D9B"/>
    <w:rsid w:val="003D4117"/>
    <w:rsid w:val="003D41F4"/>
    <w:rsid w:val="003D4795"/>
    <w:rsid w:val="003D47D6"/>
    <w:rsid w:val="003D4E20"/>
    <w:rsid w:val="003D4FD9"/>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6AC"/>
    <w:rsid w:val="003E38D3"/>
    <w:rsid w:val="003E38DF"/>
    <w:rsid w:val="003E3B13"/>
    <w:rsid w:val="003E48D0"/>
    <w:rsid w:val="003E4D3F"/>
    <w:rsid w:val="003E540D"/>
    <w:rsid w:val="003E5925"/>
    <w:rsid w:val="003E5E9E"/>
    <w:rsid w:val="003E6457"/>
    <w:rsid w:val="003E677A"/>
    <w:rsid w:val="003E6798"/>
    <w:rsid w:val="003E69E7"/>
    <w:rsid w:val="003E69F1"/>
    <w:rsid w:val="003E69FE"/>
    <w:rsid w:val="003E6DC9"/>
    <w:rsid w:val="003E70C4"/>
    <w:rsid w:val="003E7255"/>
    <w:rsid w:val="003E73B0"/>
    <w:rsid w:val="003E77BF"/>
    <w:rsid w:val="003E7A66"/>
    <w:rsid w:val="003E7F4A"/>
    <w:rsid w:val="003F003E"/>
    <w:rsid w:val="003F0127"/>
    <w:rsid w:val="003F01D8"/>
    <w:rsid w:val="003F0402"/>
    <w:rsid w:val="003F0A98"/>
    <w:rsid w:val="003F0C88"/>
    <w:rsid w:val="003F0E08"/>
    <w:rsid w:val="003F0E50"/>
    <w:rsid w:val="003F13D9"/>
    <w:rsid w:val="003F1443"/>
    <w:rsid w:val="003F1928"/>
    <w:rsid w:val="003F1E25"/>
    <w:rsid w:val="003F1F02"/>
    <w:rsid w:val="003F20CC"/>
    <w:rsid w:val="003F2209"/>
    <w:rsid w:val="003F292F"/>
    <w:rsid w:val="003F29EB"/>
    <w:rsid w:val="003F2A6C"/>
    <w:rsid w:val="003F2C2D"/>
    <w:rsid w:val="003F2E39"/>
    <w:rsid w:val="003F33E9"/>
    <w:rsid w:val="003F34A1"/>
    <w:rsid w:val="003F39A8"/>
    <w:rsid w:val="003F3B04"/>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767"/>
    <w:rsid w:val="003F6F71"/>
    <w:rsid w:val="003F703C"/>
    <w:rsid w:val="003F77AC"/>
    <w:rsid w:val="003F7BCC"/>
    <w:rsid w:val="0040002D"/>
    <w:rsid w:val="004004DB"/>
    <w:rsid w:val="004008E1"/>
    <w:rsid w:val="00400B5D"/>
    <w:rsid w:val="00400CFB"/>
    <w:rsid w:val="0040149D"/>
    <w:rsid w:val="004014E1"/>
    <w:rsid w:val="0040163B"/>
    <w:rsid w:val="00401D5D"/>
    <w:rsid w:val="00401DEF"/>
    <w:rsid w:val="00401E2B"/>
    <w:rsid w:val="00401F24"/>
    <w:rsid w:val="00402011"/>
    <w:rsid w:val="004020D0"/>
    <w:rsid w:val="004022FD"/>
    <w:rsid w:val="004025B9"/>
    <w:rsid w:val="004026C1"/>
    <w:rsid w:val="0040273C"/>
    <w:rsid w:val="00402854"/>
    <w:rsid w:val="0040288B"/>
    <w:rsid w:val="00402EC6"/>
    <w:rsid w:val="00402FE2"/>
    <w:rsid w:val="00403208"/>
    <w:rsid w:val="00403340"/>
    <w:rsid w:val="00403646"/>
    <w:rsid w:val="00403713"/>
    <w:rsid w:val="00403972"/>
    <w:rsid w:val="004039C9"/>
    <w:rsid w:val="00403B53"/>
    <w:rsid w:val="00403F05"/>
    <w:rsid w:val="00404151"/>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5C1"/>
    <w:rsid w:val="0041066F"/>
    <w:rsid w:val="00410889"/>
    <w:rsid w:val="00410988"/>
    <w:rsid w:val="00410E10"/>
    <w:rsid w:val="0041106D"/>
    <w:rsid w:val="00411991"/>
    <w:rsid w:val="004122F2"/>
    <w:rsid w:val="004125C7"/>
    <w:rsid w:val="004128DA"/>
    <w:rsid w:val="00412B2C"/>
    <w:rsid w:val="00412B6E"/>
    <w:rsid w:val="00412B85"/>
    <w:rsid w:val="004130DD"/>
    <w:rsid w:val="004134D9"/>
    <w:rsid w:val="004134FB"/>
    <w:rsid w:val="0041366B"/>
    <w:rsid w:val="0041379F"/>
    <w:rsid w:val="0041383A"/>
    <w:rsid w:val="00413917"/>
    <w:rsid w:val="00413AC3"/>
    <w:rsid w:val="00414040"/>
    <w:rsid w:val="004140E5"/>
    <w:rsid w:val="004140E9"/>
    <w:rsid w:val="004147FC"/>
    <w:rsid w:val="00414A8B"/>
    <w:rsid w:val="00414B9E"/>
    <w:rsid w:val="00414C9E"/>
    <w:rsid w:val="00414CC6"/>
    <w:rsid w:val="00414F4A"/>
    <w:rsid w:val="00415083"/>
    <w:rsid w:val="004150B8"/>
    <w:rsid w:val="004152EE"/>
    <w:rsid w:val="0041536A"/>
    <w:rsid w:val="0041552F"/>
    <w:rsid w:val="004155A1"/>
    <w:rsid w:val="00415775"/>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1C8"/>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320"/>
    <w:rsid w:val="0042487A"/>
    <w:rsid w:val="00424E71"/>
    <w:rsid w:val="00424EE6"/>
    <w:rsid w:val="0042513E"/>
    <w:rsid w:val="004252EF"/>
    <w:rsid w:val="004253A6"/>
    <w:rsid w:val="0042547D"/>
    <w:rsid w:val="0042549D"/>
    <w:rsid w:val="00425769"/>
    <w:rsid w:val="004258A8"/>
    <w:rsid w:val="004258C3"/>
    <w:rsid w:val="004258E6"/>
    <w:rsid w:val="00425B11"/>
    <w:rsid w:val="00425B62"/>
    <w:rsid w:val="00425D8C"/>
    <w:rsid w:val="00425E32"/>
    <w:rsid w:val="0042616B"/>
    <w:rsid w:val="00426389"/>
    <w:rsid w:val="004264F4"/>
    <w:rsid w:val="0042655D"/>
    <w:rsid w:val="0042663E"/>
    <w:rsid w:val="00426904"/>
    <w:rsid w:val="00426A0E"/>
    <w:rsid w:val="00426C89"/>
    <w:rsid w:val="00427207"/>
    <w:rsid w:val="0042755E"/>
    <w:rsid w:val="00427818"/>
    <w:rsid w:val="00427830"/>
    <w:rsid w:val="0042783B"/>
    <w:rsid w:val="00427BBC"/>
    <w:rsid w:val="004301C1"/>
    <w:rsid w:val="004307FF"/>
    <w:rsid w:val="0043108E"/>
    <w:rsid w:val="004312FE"/>
    <w:rsid w:val="004318A1"/>
    <w:rsid w:val="00431FB8"/>
    <w:rsid w:val="00432102"/>
    <w:rsid w:val="00432296"/>
    <w:rsid w:val="004328ED"/>
    <w:rsid w:val="004329BD"/>
    <w:rsid w:val="00432B54"/>
    <w:rsid w:val="00432BE5"/>
    <w:rsid w:val="00432CD6"/>
    <w:rsid w:val="00432E4C"/>
    <w:rsid w:val="00433222"/>
    <w:rsid w:val="0043344E"/>
    <w:rsid w:val="0043354C"/>
    <w:rsid w:val="00433D59"/>
    <w:rsid w:val="00433E13"/>
    <w:rsid w:val="004349A1"/>
    <w:rsid w:val="00434AB4"/>
    <w:rsid w:val="00434BF5"/>
    <w:rsid w:val="00435041"/>
    <w:rsid w:val="004351DA"/>
    <w:rsid w:val="004353A4"/>
    <w:rsid w:val="004354FF"/>
    <w:rsid w:val="004357FA"/>
    <w:rsid w:val="00435C0D"/>
    <w:rsid w:val="00435F9A"/>
    <w:rsid w:val="00436125"/>
    <w:rsid w:val="004362A2"/>
    <w:rsid w:val="00436501"/>
    <w:rsid w:val="00436547"/>
    <w:rsid w:val="0043658D"/>
    <w:rsid w:val="00436870"/>
    <w:rsid w:val="00436BEA"/>
    <w:rsid w:val="00436D14"/>
    <w:rsid w:val="004371B1"/>
    <w:rsid w:val="004371BA"/>
    <w:rsid w:val="004371DA"/>
    <w:rsid w:val="004372D0"/>
    <w:rsid w:val="004374F9"/>
    <w:rsid w:val="00437819"/>
    <w:rsid w:val="004379FB"/>
    <w:rsid w:val="00437D5C"/>
    <w:rsid w:val="00440605"/>
    <w:rsid w:val="0044068C"/>
    <w:rsid w:val="00440779"/>
    <w:rsid w:val="00441030"/>
    <w:rsid w:val="004412C2"/>
    <w:rsid w:val="0044139E"/>
    <w:rsid w:val="004415FC"/>
    <w:rsid w:val="004417CD"/>
    <w:rsid w:val="004417E3"/>
    <w:rsid w:val="00441D70"/>
    <w:rsid w:val="00441F8C"/>
    <w:rsid w:val="00442070"/>
    <w:rsid w:val="00442546"/>
    <w:rsid w:val="00442596"/>
    <w:rsid w:val="00442AD0"/>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72D"/>
    <w:rsid w:val="00444A5F"/>
    <w:rsid w:val="00444C76"/>
    <w:rsid w:val="004454E5"/>
    <w:rsid w:val="00445636"/>
    <w:rsid w:val="004456F4"/>
    <w:rsid w:val="00445D99"/>
    <w:rsid w:val="0044605E"/>
    <w:rsid w:val="0044642D"/>
    <w:rsid w:val="00446440"/>
    <w:rsid w:val="0044661E"/>
    <w:rsid w:val="004467E1"/>
    <w:rsid w:val="00446819"/>
    <w:rsid w:val="00446E2D"/>
    <w:rsid w:val="00446EBB"/>
    <w:rsid w:val="0044701A"/>
    <w:rsid w:val="004473F3"/>
    <w:rsid w:val="00447608"/>
    <w:rsid w:val="00447D31"/>
    <w:rsid w:val="00447DB0"/>
    <w:rsid w:val="00447FA1"/>
    <w:rsid w:val="0045007A"/>
    <w:rsid w:val="004502B8"/>
    <w:rsid w:val="0045055D"/>
    <w:rsid w:val="004507CC"/>
    <w:rsid w:val="004509F7"/>
    <w:rsid w:val="00450B8F"/>
    <w:rsid w:val="00450E04"/>
    <w:rsid w:val="004510BB"/>
    <w:rsid w:val="0045113B"/>
    <w:rsid w:val="00451252"/>
    <w:rsid w:val="00451473"/>
    <w:rsid w:val="00451489"/>
    <w:rsid w:val="004514E0"/>
    <w:rsid w:val="00451613"/>
    <w:rsid w:val="00451979"/>
    <w:rsid w:val="004519C1"/>
    <w:rsid w:val="004519E2"/>
    <w:rsid w:val="00451ACA"/>
    <w:rsid w:val="004524E7"/>
    <w:rsid w:val="00452785"/>
    <w:rsid w:val="004528FA"/>
    <w:rsid w:val="00452DA0"/>
    <w:rsid w:val="0045320D"/>
    <w:rsid w:val="0045326C"/>
    <w:rsid w:val="004533B7"/>
    <w:rsid w:val="004534F0"/>
    <w:rsid w:val="004536B0"/>
    <w:rsid w:val="0045389B"/>
    <w:rsid w:val="00453C6C"/>
    <w:rsid w:val="00454489"/>
    <w:rsid w:val="004544A2"/>
    <w:rsid w:val="00454905"/>
    <w:rsid w:val="00454B3D"/>
    <w:rsid w:val="00454BA8"/>
    <w:rsid w:val="00454C86"/>
    <w:rsid w:val="00454CAD"/>
    <w:rsid w:val="00454E38"/>
    <w:rsid w:val="00454E8C"/>
    <w:rsid w:val="00454ECB"/>
    <w:rsid w:val="00454EFE"/>
    <w:rsid w:val="00454F89"/>
    <w:rsid w:val="00455013"/>
    <w:rsid w:val="004550B6"/>
    <w:rsid w:val="00455F04"/>
    <w:rsid w:val="00455F32"/>
    <w:rsid w:val="00456242"/>
    <w:rsid w:val="0045658B"/>
    <w:rsid w:val="0045660A"/>
    <w:rsid w:val="00456ADB"/>
    <w:rsid w:val="00456B09"/>
    <w:rsid w:val="00456FD6"/>
    <w:rsid w:val="00457482"/>
    <w:rsid w:val="00457961"/>
    <w:rsid w:val="00457D2B"/>
    <w:rsid w:val="004601E2"/>
    <w:rsid w:val="00460517"/>
    <w:rsid w:val="0046091B"/>
    <w:rsid w:val="00460932"/>
    <w:rsid w:val="004609D0"/>
    <w:rsid w:val="00460A1D"/>
    <w:rsid w:val="00460E72"/>
    <w:rsid w:val="00460E9C"/>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3F81"/>
    <w:rsid w:val="0046412F"/>
    <w:rsid w:val="0046438C"/>
    <w:rsid w:val="004643A2"/>
    <w:rsid w:val="00464530"/>
    <w:rsid w:val="00464D43"/>
    <w:rsid w:val="00464F54"/>
    <w:rsid w:val="004651E2"/>
    <w:rsid w:val="00465279"/>
    <w:rsid w:val="004654A0"/>
    <w:rsid w:val="00465DBD"/>
    <w:rsid w:val="004661E0"/>
    <w:rsid w:val="00466379"/>
    <w:rsid w:val="0046652D"/>
    <w:rsid w:val="00466749"/>
    <w:rsid w:val="004669CF"/>
    <w:rsid w:val="0046756E"/>
    <w:rsid w:val="00467D3B"/>
    <w:rsid w:val="00467D76"/>
    <w:rsid w:val="00470116"/>
    <w:rsid w:val="0047047C"/>
    <w:rsid w:val="00470768"/>
    <w:rsid w:val="004709D4"/>
    <w:rsid w:val="00470AA5"/>
    <w:rsid w:val="00471311"/>
    <w:rsid w:val="004713D1"/>
    <w:rsid w:val="00471676"/>
    <w:rsid w:val="00471989"/>
    <w:rsid w:val="00471F74"/>
    <w:rsid w:val="00472148"/>
    <w:rsid w:val="0047252C"/>
    <w:rsid w:val="0047293A"/>
    <w:rsid w:val="00472B8A"/>
    <w:rsid w:val="00472EBC"/>
    <w:rsid w:val="00472F91"/>
    <w:rsid w:val="00473080"/>
    <w:rsid w:val="0047315E"/>
    <w:rsid w:val="004732EA"/>
    <w:rsid w:val="004738B9"/>
    <w:rsid w:val="0047399E"/>
    <w:rsid w:val="00473B41"/>
    <w:rsid w:val="00473C89"/>
    <w:rsid w:val="0047426B"/>
    <w:rsid w:val="00474746"/>
    <w:rsid w:val="004747EE"/>
    <w:rsid w:val="004748B8"/>
    <w:rsid w:val="00474B4A"/>
    <w:rsid w:val="00474D13"/>
    <w:rsid w:val="00474EC7"/>
    <w:rsid w:val="00474F76"/>
    <w:rsid w:val="004750BB"/>
    <w:rsid w:val="00475388"/>
    <w:rsid w:val="004754E9"/>
    <w:rsid w:val="00475C33"/>
    <w:rsid w:val="00475E64"/>
    <w:rsid w:val="00476372"/>
    <w:rsid w:val="004765D5"/>
    <w:rsid w:val="00476BD8"/>
    <w:rsid w:val="00476E34"/>
    <w:rsid w:val="00476ED0"/>
    <w:rsid w:val="00477082"/>
    <w:rsid w:val="00477359"/>
    <w:rsid w:val="00477BEA"/>
    <w:rsid w:val="00477D8F"/>
    <w:rsid w:val="00477FBC"/>
    <w:rsid w:val="0048006B"/>
    <w:rsid w:val="0048019E"/>
    <w:rsid w:val="00480AEB"/>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38"/>
    <w:rsid w:val="00483C4F"/>
    <w:rsid w:val="00483D7C"/>
    <w:rsid w:val="00484059"/>
    <w:rsid w:val="00484092"/>
    <w:rsid w:val="004840EC"/>
    <w:rsid w:val="0048419A"/>
    <w:rsid w:val="00484650"/>
    <w:rsid w:val="00484773"/>
    <w:rsid w:val="004848A5"/>
    <w:rsid w:val="004849B3"/>
    <w:rsid w:val="00484AEB"/>
    <w:rsid w:val="00484D61"/>
    <w:rsid w:val="00484FE2"/>
    <w:rsid w:val="00485D9A"/>
    <w:rsid w:val="004860FC"/>
    <w:rsid w:val="00486817"/>
    <w:rsid w:val="00486BD8"/>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6"/>
    <w:rsid w:val="00491F2B"/>
    <w:rsid w:val="0049224A"/>
    <w:rsid w:val="0049235E"/>
    <w:rsid w:val="00492866"/>
    <w:rsid w:val="00492E5D"/>
    <w:rsid w:val="00493072"/>
    <w:rsid w:val="00493143"/>
    <w:rsid w:val="00493218"/>
    <w:rsid w:val="004933AF"/>
    <w:rsid w:val="00493516"/>
    <w:rsid w:val="0049358C"/>
    <w:rsid w:val="00493D08"/>
    <w:rsid w:val="00493ECD"/>
    <w:rsid w:val="00493F5A"/>
    <w:rsid w:val="00493FC0"/>
    <w:rsid w:val="00494422"/>
    <w:rsid w:val="00494598"/>
    <w:rsid w:val="004946BA"/>
    <w:rsid w:val="00494705"/>
    <w:rsid w:val="0049485F"/>
    <w:rsid w:val="0049490D"/>
    <w:rsid w:val="004949AC"/>
    <w:rsid w:val="00494D05"/>
    <w:rsid w:val="00494E0D"/>
    <w:rsid w:val="00494E1C"/>
    <w:rsid w:val="00494EB4"/>
    <w:rsid w:val="00494FC7"/>
    <w:rsid w:val="0049516D"/>
    <w:rsid w:val="0049516E"/>
    <w:rsid w:val="00495918"/>
    <w:rsid w:val="00495BD5"/>
    <w:rsid w:val="00495EB2"/>
    <w:rsid w:val="00495F14"/>
    <w:rsid w:val="00496245"/>
    <w:rsid w:val="004966A6"/>
    <w:rsid w:val="004966DB"/>
    <w:rsid w:val="00496CA2"/>
    <w:rsid w:val="00497991"/>
    <w:rsid w:val="00497F69"/>
    <w:rsid w:val="00497FE6"/>
    <w:rsid w:val="004A04AB"/>
    <w:rsid w:val="004A0540"/>
    <w:rsid w:val="004A055D"/>
    <w:rsid w:val="004A057A"/>
    <w:rsid w:val="004A0629"/>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36B"/>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4AA"/>
    <w:rsid w:val="004A666C"/>
    <w:rsid w:val="004A66B7"/>
    <w:rsid w:val="004A67AD"/>
    <w:rsid w:val="004A6933"/>
    <w:rsid w:val="004A6BD0"/>
    <w:rsid w:val="004A6D0A"/>
    <w:rsid w:val="004A6FC3"/>
    <w:rsid w:val="004A7221"/>
    <w:rsid w:val="004A7263"/>
    <w:rsid w:val="004A73A4"/>
    <w:rsid w:val="004A76E1"/>
    <w:rsid w:val="004B0709"/>
    <w:rsid w:val="004B099A"/>
    <w:rsid w:val="004B1980"/>
    <w:rsid w:val="004B1BA1"/>
    <w:rsid w:val="004B1CAE"/>
    <w:rsid w:val="004B1CB2"/>
    <w:rsid w:val="004B1D42"/>
    <w:rsid w:val="004B2514"/>
    <w:rsid w:val="004B2655"/>
    <w:rsid w:val="004B2B19"/>
    <w:rsid w:val="004B2D32"/>
    <w:rsid w:val="004B31F9"/>
    <w:rsid w:val="004B3914"/>
    <w:rsid w:val="004B3C37"/>
    <w:rsid w:val="004B40E4"/>
    <w:rsid w:val="004B434A"/>
    <w:rsid w:val="004B454A"/>
    <w:rsid w:val="004B45D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873"/>
    <w:rsid w:val="004C0F34"/>
    <w:rsid w:val="004C15D2"/>
    <w:rsid w:val="004C173B"/>
    <w:rsid w:val="004C18DD"/>
    <w:rsid w:val="004C19E8"/>
    <w:rsid w:val="004C1A99"/>
    <w:rsid w:val="004C1CDC"/>
    <w:rsid w:val="004C1D9B"/>
    <w:rsid w:val="004C1E9A"/>
    <w:rsid w:val="004C1F25"/>
    <w:rsid w:val="004C1FAA"/>
    <w:rsid w:val="004C1FB0"/>
    <w:rsid w:val="004C2520"/>
    <w:rsid w:val="004C2A3C"/>
    <w:rsid w:val="004C2F07"/>
    <w:rsid w:val="004C3030"/>
    <w:rsid w:val="004C3153"/>
    <w:rsid w:val="004C32C9"/>
    <w:rsid w:val="004C34D3"/>
    <w:rsid w:val="004C376F"/>
    <w:rsid w:val="004C37A7"/>
    <w:rsid w:val="004C37B2"/>
    <w:rsid w:val="004C42F5"/>
    <w:rsid w:val="004C4635"/>
    <w:rsid w:val="004C4729"/>
    <w:rsid w:val="004C48F0"/>
    <w:rsid w:val="004C4B2D"/>
    <w:rsid w:val="004C4DBE"/>
    <w:rsid w:val="004C4E49"/>
    <w:rsid w:val="004C4E7D"/>
    <w:rsid w:val="004C5372"/>
    <w:rsid w:val="004C56B1"/>
    <w:rsid w:val="004C571A"/>
    <w:rsid w:val="004C57CD"/>
    <w:rsid w:val="004C5950"/>
    <w:rsid w:val="004C5A32"/>
    <w:rsid w:val="004C5D6B"/>
    <w:rsid w:val="004C5E36"/>
    <w:rsid w:val="004C5F3C"/>
    <w:rsid w:val="004C5FC8"/>
    <w:rsid w:val="004C603D"/>
    <w:rsid w:val="004C634B"/>
    <w:rsid w:val="004C65C7"/>
    <w:rsid w:val="004C65F1"/>
    <w:rsid w:val="004C6894"/>
    <w:rsid w:val="004C68CB"/>
    <w:rsid w:val="004C699F"/>
    <w:rsid w:val="004C7895"/>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30A"/>
    <w:rsid w:val="004D286F"/>
    <w:rsid w:val="004D296A"/>
    <w:rsid w:val="004D2BBB"/>
    <w:rsid w:val="004D3149"/>
    <w:rsid w:val="004D350E"/>
    <w:rsid w:val="004D39E4"/>
    <w:rsid w:val="004D3BA1"/>
    <w:rsid w:val="004D3D9D"/>
    <w:rsid w:val="004D43A4"/>
    <w:rsid w:val="004D4403"/>
    <w:rsid w:val="004D499E"/>
    <w:rsid w:val="004D4A90"/>
    <w:rsid w:val="004D4DEF"/>
    <w:rsid w:val="004D4FFB"/>
    <w:rsid w:val="004D5245"/>
    <w:rsid w:val="004D5416"/>
    <w:rsid w:val="004D57D2"/>
    <w:rsid w:val="004D5971"/>
    <w:rsid w:val="004D5A77"/>
    <w:rsid w:val="004D5B95"/>
    <w:rsid w:val="004D5BBD"/>
    <w:rsid w:val="004D5CB1"/>
    <w:rsid w:val="004D5DA2"/>
    <w:rsid w:val="004D5DE3"/>
    <w:rsid w:val="004D5E2C"/>
    <w:rsid w:val="004D5F52"/>
    <w:rsid w:val="004D62FB"/>
    <w:rsid w:val="004D657B"/>
    <w:rsid w:val="004D66AC"/>
    <w:rsid w:val="004D6DB8"/>
    <w:rsid w:val="004D6E68"/>
    <w:rsid w:val="004D7156"/>
    <w:rsid w:val="004D7313"/>
    <w:rsid w:val="004D745C"/>
    <w:rsid w:val="004D763E"/>
    <w:rsid w:val="004D77C7"/>
    <w:rsid w:val="004D77EA"/>
    <w:rsid w:val="004D795C"/>
    <w:rsid w:val="004D7A6C"/>
    <w:rsid w:val="004D7BB5"/>
    <w:rsid w:val="004D7CDD"/>
    <w:rsid w:val="004D7E98"/>
    <w:rsid w:val="004E05BD"/>
    <w:rsid w:val="004E0802"/>
    <w:rsid w:val="004E166E"/>
    <w:rsid w:val="004E1ED7"/>
    <w:rsid w:val="004E2137"/>
    <w:rsid w:val="004E233E"/>
    <w:rsid w:val="004E23FC"/>
    <w:rsid w:val="004E246E"/>
    <w:rsid w:val="004E277C"/>
    <w:rsid w:val="004E29E9"/>
    <w:rsid w:val="004E2A52"/>
    <w:rsid w:val="004E2AD4"/>
    <w:rsid w:val="004E2AF4"/>
    <w:rsid w:val="004E2BA0"/>
    <w:rsid w:val="004E3465"/>
    <w:rsid w:val="004E364F"/>
    <w:rsid w:val="004E3834"/>
    <w:rsid w:val="004E3B61"/>
    <w:rsid w:val="004E4113"/>
    <w:rsid w:val="004E5177"/>
    <w:rsid w:val="004E584B"/>
    <w:rsid w:val="004E5B83"/>
    <w:rsid w:val="004E5C95"/>
    <w:rsid w:val="004E5EC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31"/>
    <w:rsid w:val="004F0F89"/>
    <w:rsid w:val="004F1311"/>
    <w:rsid w:val="004F18B8"/>
    <w:rsid w:val="004F1A34"/>
    <w:rsid w:val="004F1A78"/>
    <w:rsid w:val="004F1BBB"/>
    <w:rsid w:val="004F1F76"/>
    <w:rsid w:val="004F1FBC"/>
    <w:rsid w:val="004F211C"/>
    <w:rsid w:val="004F2274"/>
    <w:rsid w:val="004F24DC"/>
    <w:rsid w:val="004F2770"/>
    <w:rsid w:val="004F280D"/>
    <w:rsid w:val="004F28A7"/>
    <w:rsid w:val="004F2D92"/>
    <w:rsid w:val="004F39EC"/>
    <w:rsid w:val="004F3B0F"/>
    <w:rsid w:val="004F4024"/>
    <w:rsid w:val="004F4697"/>
    <w:rsid w:val="004F4A7A"/>
    <w:rsid w:val="004F4B61"/>
    <w:rsid w:val="004F5298"/>
    <w:rsid w:val="004F539B"/>
    <w:rsid w:val="004F562D"/>
    <w:rsid w:val="004F575F"/>
    <w:rsid w:val="004F5EF7"/>
    <w:rsid w:val="004F60F8"/>
    <w:rsid w:val="004F6500"/>
    <w:rsid w:val="004F6755"/>
    <w:rsid w:val="004F6D84"/>
    <w:rsid w:val="004F72A9"/>
    <w:rsid w:val="004F7427"/>
    <w:rsid w:val="004F751B"/>
    <w:rsid w:val="004F753A"/>
    <w:rsid w:val="004F757B"/>
    <w:rsid w:val="004F75EB"/>
    <w:rsid w:val="004F7821"/>
    <w:rsid w:val="004F7878"/>
    <w:rsid w:val="004F79EC"/>
    <w:rsid w:val="004F7C78"/>
    <w:rsid w:val="004F7C94"/>
    <w:rsid w:val="00500165"/>
    <w:rsid w:val="00500911"/>
    <w:rsid w:val="00500BD9"/>
    <w:rsid w:val="00500CBF"/>
    <w:rsid w:val="00500EDF"/>
    <w:rsid w:val="00500EE1"/>
    <w:rsid w:val="005013EC"/>
    <w:rsid w:val="00501958"/>
    <w:rsid w:val="00501B65"/>
    <w:rsid w:val="00501BB5"/>
    <w:rsid w:val="00501D66"/>
    <w:rsid w:val="00501D7D"/>
    <w:rsid w:val="005020C8"/>
    <w:rsid w:val="00502128"/>
    <w:rsid w:val="00502481"/>
    <w:rsid w:val="0050329A"/>
    <w:rsid w:val="0050354F"/>
    <w:rsid w:val="0050369E"/>
    <w:rsid w:val="005039FE"/>
    <w:rsid w:val="00503AA8"/>
    <w:rsid w:val="00503E4D"/>
    <w:rsid w:val="00503F89"/>
    <w:rsid w:val="005043BB"/>
    <w:rsid w:val="0050484E"/>
    <w:rsid w:val="0050489C"/>
    <w:rsid w:val="005048A5"/>
    <w:rsid w:val="00504D3D"/>
    <w:rsid w:val="005051B8"/>
    <w:rsid w:val="005052D2"/>
    <w:rsid w:val="0050536D"/>
    <w:rsid w:val="005056E5"/>
    <w:rsid w:val="00505C98"/>
    <w:rsid w:val="00505EB4"/>
    <w:rsid w:val="005063EC"/>
    <w:rsid w:val="005064B3"/>
    <w:rsid w:val="00506598"/>
    <w:rsid w:val="00506B95"/>
    <w:rsid w:val="00506BC6"/>
    <w:rsid w:val="00506BF3"/>
    <w:rsid w:val="005070F0"/>
    <w:rsid w:val="0050746B"/>
    <w:rsid w:val="00507789"/>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394"/>
    <w:rsid w:val="005144F6"/>
    <w:rsid w:val="00514704"/>
    <w:rsid w:val="00514735"/>
    <w:rsid w:val="00514CC4"/>
    <w:rsid w:val="00514D99"/>
    <w:rsid w:val="00514EAF"/>
    <w:rsid w:val="005150A3"/>
    <w:rsid w:val="005152B3"/>
    <w:rsid w:val="00515910"/>
    <w:rsid w:val="0051599A"/>
    <w:rsid w:val="00515ABA"/>
    <w:rsid w:val="00515EF9"/>
    <w:rsid w:val="005160CB"/>
    <w:rsid w:val="005160E9"/>
    <w:rsid w:val="005167F8"/>
    <w:rsid w:val="00516879"/>
    <w:rsid w:val="005169A9"/>
    <w:rsid w:val="00516E01"/>
    <w:rsid w:val="00516E2D"/>
    <w:rsid w:val="00516E5E"/>
    <w:rsid w:val="00516EC9"/>
    <w:rsid w:val="00516F1E"/>
    <w:rsid w:val="00516F35"/>
    <w:rsid w:val="005174E2"/>
    <w:rsid w:val="00517CD1"/>
    <w:rsid w:val="00520512"/>
    <w:rsid w:val="00520A0B"/>
    <w:rsid w:val="00520AE8"/>
    <w:rsid w:val="00520B6A"/>
    <w:rsid w:val="00520CE9"/>
    <w:rsid w:val="00520DB5"/>
    <w:rsid w:val="005211A2"/>
    <w:rsid w:val="00521245"/>
    <w:rsid w:val="005212B1"/>
    <w:rsid w:val="00521A36"/>
    <w:rsid w:val="00521CCE"/>
    <w:rsid w:val="00521F3E"/>
    <w:rsid w:val="00522F3E"/>
    <w:rsid w:val="00523026"/>
    <w:rsid w:val="00523622"/>
    <w:rsid w:val="005238B5"/>
    <w:rsid w:val="005238E8"/>
    <w:rsid w:val="00523C5B"/>
    <w:rsid w:val="00523CB0"/>
    <w:rsid w:val="0052429E"/>
    <w:rsid w:val="0052442E"/>
    <w:rsid w:val="00524482"/>
    <w:rsid w:val="00524651"/>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215"/>
    <w:rsid w:val="005278A0"/>
    <w:rsid w:val="005279DB"/>
    <w:rsid w:val="00527BF4"/>
    <w:rsid w:val="00527DB9"/>
    <w:rsid w:val="00527DC7"/>
    <w:rsid w:val="0053006C"/>
    <w:rsid w:val="005309F5"/>
    <w:rsid w:val="00531A3C"/>
    <w:rsid w:val="00531B00"/>
    <w:rsid w:val="00531D19"/>
    <w:rsid w:val="005326D5"/>
    <w:rsid w:val="00532948"/>
    <w:rsid w:val="00532B92"/>
    <w:rsid w:val="00532BDF"/>
    <w:rsid w:val="005330A7"/>
    <w:rsid w:val="005333AD"/>
    <w:rsid w:val="005334E1"/>
    <w:rsid w:val="00533669"/>
    <w:rsid w:val="005341F7"/>
    <w:rsid w:val="00534D41"/>
    <w:rsid w:val="00534E78"/>
    <w:rsid w:val="005352A3"/>
    <w:rsid w:val="005355A3"/>
    <w:rsid w:val="00535AC2"/>
    <w:rsid w:val="00536152"/>
    <w:rsid w:val="00536207"/>
    <w:rsid w:val="00536279"/>
    <w:rsid w:val="00536773"/>
    <w:rsid w:val="005367D9"/>
    <w:rsid w:val="00536960"/>
    <w:rsid w:val="00536A92"/>
    <w:rsid w:val="00537072"/>
    <w:rsid w:val="005376FF"/>
    <w:rsid w:val="00537A8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BDF"/>
    <w:rsid w:val="00543C2D"/>
    <w:rsid w:val="00543FC3"/>
    <w:rsid w:val="0054441D"/>
    <w:rsid w:val="0054468E"/>
    <w:rsid w:val="00544A05"/>
    <w:rsid w:val="00544A65"/>
    <w:rsid w:val="00545090"/>
    <w:rsid w:val="0054513C"/>
    <w:rsid w:val="00545AB1"/>
    <w:rsid w:val="00545C35"/>
    <w:rsid w:val="00545DF4"/>
    <w:rsid w:val="00545FFC"/>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9"/>
    <w:rsid w:val="005510B1"/>
    <w:rsid w:val="0055129A"/>
    <w:rsid w:val="005512A5"/>
    <w:rsid w:val="00551419"/>
    <w:rsid w:val="0055213B"/>
    <w:rsid w:val="00552415"/>
    <w:rsid w:val="0055291C"/>
    <w:rsid w:val="00552CD0"/>
    <w:rsid w:val="00552D8C"/>
    <w:rsid w:val="00552E6A"/>
    <w:rsid w:val="00553023"/>
    <w:rsid w:val="0055311A"/>
    <w:rsid w:val="00553657"/>
    <w:rsid w:val="00553C45"/>
    <w:rsid w:val="00553F91"/>
    <w:rsid w:val="00554471"/>
    <w:rsid w:val="005544CD"/>
    <w:rsid w:val="005548DC"/>
    <w:rsid w:val="00554F54"/>
    <w:rsid w:val="0055503D"/>
    <w:rsid w:val="0055589B"/>
    <w:rsid w:val="005558F6"/>
    <w:rsid w:val="00555A96"/>
    <w:rsid w:val="00555BB0"/>
    <w:rsid w:val="00555FBB"/>
    <w:rsid w:val="00556010"/>
    <w:rsid w:val="0055627D"/>
    <w:rsid w:val="005563B3"/>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2D"/>
    <w:rsid w:val="00563A01"/>
    <w:rsid w:val="00563A6C"/>
    <w:rsid w:val="00563FC5"/>
    <w:rsid w:val="005645FF"/>
    <w:rsid w:val="00564991"/>
    <w:rsid w:val="00564C9D"/>
    <w:rsid w:val="00564FE1"/>
    <w:rsid w:val="00565231"/>
    <w:rsid w:val="005657F0"/>
    <w:rsid w:val="00565A48"/>
    <w:rsid w:val="00565B74"/>
    <w:rsid w:val="00565D07"/>
    <w:rsid w:val="00566221"/>
    <w:rsid w:val="00566C49"/>
    <w:rsid w:val="00566CA3"/>
    <w:rsid w:val="00566DC3"/>
    <w:rsid w:val="00566E8C"/>
    <w:rsid w:val="00567097"/>
    <w:rsid w:val="0056710A"/>
    <w:rsid w:val="005673D3"/>
    <w:rsid w:val="005675ED"/>
    <w:rsid w:val="0057028B"/>
    <w:rsid w:val="005704E5"/>
    <w:rsid w:val="005705F9"/>
    <w:rsid w:val="00570672"/>
    <w:rsid w:val="00570866"/>
    <w:rsid w:val="00570A68"/>
    <w:rsid w:val="00570AFC"/>
    <w:rsid w:val="00570C7E"/>
    <w:rsid w:val="00570D64"/>
    <w:rsid w:val="00570F0A"/>
    <w:rsid w:val="005711EA"/>
    <w:rsid w:val="005713F0"/>
    <w:rsid w:val="005716B3"/>
    <w:rsid w:val="00571A86"/>
    <w:rsid w:val="00571C97"/>
    <w:rsid w:val="00571CDC"/>
    <w:rsid w:val="00571E10"/>
    <w:rsid w:val="005721C5"/>
    <w:rsid w:val="00572796"/>
    <w:rsid w:val="00572C5B"/>
    <w:rsid w:val="00572D1F"/>
    <w:rsid w:val="00573275"/>
    <w:rsid w:val="00573395"/>
    <w:rsid w:val="005733DF"/>
    <w:rsid w:val="005737FE"/>
    <w:rsid w:val="00573CFC"/>
    <w:rsid w:val="00573DF6"/>
    <w:rsid w:val="00574034"/>
    <w:rsid w:val="00574B31"/>
    <w:rsid w:val="00574F55"/>
    <w:rsid w:val="0057527C"/>
    <w:rsid w:val="005756A8"/>
    <w:rsid w:val="00575705"/>
    <w:rsid w:val="00575819"/>
    <w:rsid w:val="00575BCA"/>
    <w:rsid w:val="005761C7"/>
    <w:rsid w:val="00576416"/>
    <w:rsid w:val="005767C9"/>
    <w:rsid w:val="005769B3"/>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0F7B"/>
    <w:rsid w:val="0058116C"/>
    <w:rsid w:val="005813A5"/>
    <w:rsid w:val="00581424"/>
    <w:rsid w:val="0058192F"/>
    <w:rsid w:val="005819B6"/>
    <w:rsid w:val="005822F3"/>
    <w:rsid w:val="0058232E"/>
    <w:rsid w:val="0058284A"/>
    <w:rsid w:val="00582A08"/>
    <w:rsid w:val="00582BE0"/>
    <w:rsid w:val="00582CF2"/>
    <w:rsid w:val="00583046"/>
    <w:rsid w:val="0058327E"/>
    <w:rsid w:val="00583316"/>
    <w:rsid w:val="00583951"/>
    <w:rsid w:val="00583FDB"/>
    <w:rsid w:val="00584468"/>
    <w:rsid w:val="00584561"/>
    <w:rsid w:val="00584616"/>
    <w:rsid w:val="005848E0"/>
    <w:rsid w:val="00584EE9"/>
    <w:rsid w:val="00584F10"/>
    <w:rsid w:val="00585A8D"/>
    <w:rsid w:val="00585BB7"/>
    <w:rsid w:val="005860CF"/>
    <w:rsid w:val="0058620F"/>
    <w:rsid w:val="005863BB"/>
    <w:rsid w:val="005864D4"/>
    <w:rsid w:val="0058674B"/>
    <w:rsid w:val="00586998"/>
    <w:rsid w:val="00586D26"/>
    <w:rsid w:val="00586F0F"/>
    <w:rsid w:val="005871BC"/>
    <w:rsid w:val="00587438"/>
    <w:rsid w:val="005874B0"/>
    <w:rsid w:val="005874E5"/>
    <w:rsid w:val="00587B8E"/>
    <w:rsid w:val="00587BAA"/>
    <w:rsid w:val="00587BC0"/>
    <w:rsid w:val="00587DD1"/>
    <w:rsid w:val="00587E95"/>
    <w:rsid w:val="00587F2E"/>
    <w:rsid w:val="00590461"/>
    <w:rsid w:val="00590FE9"/>
    <w:rsid w:val="00591209"/>
    <w:rsid w:val="00591724"/>
    <w:rsid w:val="0059175C"/>
    <w:rsid w:val="005917DB"/>
    <w:rsid w:val="00591A5F"/>
    <w:rsid w:val="00591C05"/>
    <w:rsid w:val="00591CB5"/>
    <w:rsid w:val="00591CD2"/>
    <w:rsid w:val="00591D72"/>
    <w:rsid w:val="00592044"/>
    <w:rsid w:val="0059234D"/>
    <w:rsid w:val="005923AB"/>
    <w:rsid w:val="00592D1F"/>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ECF"/>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AAF"/>
    <w:rsid w:val="005A0D46"/>
    <w:rsid w:val="005A0F56"/>
    <w:rsid w:val="005A1797"/>
    <w:rsid w:val="005A197A"/>
    <w:rsid w:val="005A1B29"/>
    <w:rsid w:val="005A1C1C"/>
    <w:rsid w:val="005A1CA8"/>
    <w:rsid w:val="005A1ED6"/>
    <w:rsid w:val="005A2461"/>
    <w:rsid w:val="005A249B"/>
    <w:rsid w:val="005A2536"/>
    <w:rsid w:val="005A286A"/>
    <w:rsid w:val="005A2B64"/>
    <w:rsid w:val="005A2C4A"/>
    <w:rsid w:val="005A2FEA"/>
    <w:rsid w:val="005A3896"/>
    <w:rsid w:val="005A38D1"/>
    <w:rsid w:val="005A397C"/>
    <w:rsid w:val="005A3B00"/>
    <w:rsid w:val="005A3EA6"/>
    <w:rsid w:val="005A4517"/>
    <w:rsid w:val="005A45AC"/>
    <w:rsid w:val="005A4A0C"/>
    <w:rsid w:val="005A50A3"/>
    <w:rsid w:val="005A5132"/>
    <w:rsid w:val="005A515E"/>
    <w:rsid w:val="005A5664"/>
    <w:rsid w:val="005A570C"/>
    <w:rsid w:val="005A5722"/>
    <w:rsid w:val="005A5E1A"/>
    <w:rsid w:val="005A65B9"/>
    <w:rsid w:val="005A698B"/>
    <w:rsid w:val="005A71E6"/>
    <w:rsid w:val="005A7379"/>
    <w:rsid w:val="005A744B"/>
    <w:rsid w:val="005A75AE"/>
    <w:rsid w:val="005A774F"/>
    <w:rsid w:val="005A794A"/>
    <w:rsid w:val="005A7A93"/>
    <w:rsid w:val="005A7CF4"/>
    <w:rsid w:val="005A7DA0"/>
    <w:rsid w:val="005A7DB1"/>
    <w:rsid w:val="005A7E4D"/>
    <w:rsid w:val="005B0909"/>
    <w:rsid w:val="005B096A"/>
    <w:rsid w:val="005B1093"/>
    <w:rsid w:val="005B1240"/>
    <w:rsid w:val="005B1311"/>
    <w:rsid w:val="005B13A1"/>
    <w:rsid w:val="005B1668"/>
    <w:rsid w:val="005B171A"/>
    <w:rsid w:val="005B1A06"/>
    <w:rsid w:val="005B1B60"/>
    <w:rsid w:val="005B1E97"/>
    <w:rsid w:val="005B1ED0"/>
    <w:rsid w:val="005B1F2F"/>
    <w:rsid w:val="005B22A9"/>
    <w:rsid w:val="005B22CD"/>
    <w:rsid w:val="005B24A7"/>
    <w:rsid w:val="005B24B5"/>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5D7B"/>
    <w:rsid w:val="005B65B2"/>
    <w:rsid w:val="005B6712"/>
    <w:rsid w:val="005B6A3C"/>
    <w:rsid w:val="005B6A4D"/>
    <w:rsid w:val="005B6BCC"/>
    <w:rsid w:val="005B6E49"/>
    <w:rsid w:val="005B718A"/>
    <w:rsid w:val="005B7573"/>
    <w:rsid w:val="005B76AB"/>
    <w:rsid w:val="005B7AB4"/>
    <w:rsid w:val="005B7ACC"/>
    <w:rsid w:val="005B7AEA"/>
    <w:rsid w:val="005B7B90"/>
    <w:rsid w:val="005B7C08"/>
    <w:rsid w:val="005C0045"/>
    <w:rsid w:val="005C062B"/>
    <w:rsid w:val="005C0691"/>
    <w:rsid w:val="005C09E0"/>
    <w:rsid w:val="005C0BCB"/>
    <w:rsid w:val="005C0CBF"/>
    <w:rsid w:val="005C0FC4"/>
    <w:rsid w:val="005C1395"/>
    <w:rsid w:val="005C15F4"/>
    <w:rsid w:val="005C19C3"/>
    <w:rsid w:val="005C1AB6"/>
    <w:rsid w:val="005C2267"/>
    <w:rsid w:val="005C2306"/>
    <w:rsid w:val="005C2508"/>
    <w:rsid w:val="005C26A4"/>
    <w:rsid w:val="005C35F1"/>
    <w:rsid w:val="005C36FC"/>
    <w:rsid w:val="005C385A"/>
    <w:rsid w:val="005C3E58"/>
    <w:rsid w:val="005C3F38"/>
    <w:rsid w:val="005C40D0"/>
    <w:rsid w:val="005C42A5"/>
    <w:rsid w:val="005C44BC"/>
    <w:rsid w:val="005C44D0"/>
    <w:rsid w:val="005C4986"/>
    <w:rsid w:val="005C4DBB"/>
    <w:rsid w:val="005C4E5B"/>
    <w:rsid w:val="005C5048"/>
    <w:rsid w:val="005C5798"/>
    <w:rsid w:val="005C5ACE"/>
    <w:rsid w:val="005C5E99"/>
    <w:rsid w:val="005C5F89"/>
    <w:rsid w:val="005C6023"/>
    <w:rsid w:val="005C62A2"/>
    <w:rsid w:val="005C6309"/>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0FED"/>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3C66"/>
    <w:rsid w:val="005D4479"/>
    <w:rsid w:val="005D44C9"/>
    <w:rsid w:val="005D457E"/>
    <w:rsid w:val="005D45D0"/>
    <w:rsid w:val="005D4A26"/>
    <w:rsid w:val="005D4DF5"/>
    <w:rsid w:val="005D56D6"/>
    <w:rsid w:val="005D5745"/>
    <w:rsid w:val="005D590A"/>
    <w:rsid w:val="005D61EC"/>
    <w:rsid w:val="005D6272"/>
    <w:rsid w:val="005D62D7"/>
    <w:rsid w:val="005D65D6"/>
    <w:rsid w:val="005D67D7"/>
    <w:rsid w:val="005D6AAA"/>
    <w:rsid w:val="005D6DBE"/>
    <w:rsid w:val="005D7056"/>
    <w:rsid w:val="005D7211"/>
    <w:rsid w:val="005D74AD"/>
    <w:rsid w:val="005D7803"/>
    <w:rsid w:val="005D787F"/>
    <w:rsid w:val="005D7E11"/>
    <w:rsid w:val="005D7F8C"/>
    <w:rsid w:val="005E0309"/>
    <w:rsid w:val="005E064A"/>
    <w:rsid w:val="005E07AC"/>
    <w:rsid w:val="005E08ED"/>
    <w:rsid w:val="005E0FE9"/>
    <w:rsid w:val="005E1326"/>
    <w:rsid w:val="005E146C"/>
    <w:rsid w:val="005E19DD"/>
    <w:rsid w:val="005E1C54"/>
    <w:rsid w:val="005E1D36"/>
    <w:rsid w:val="005E2010"/>
    <w:rsid w:val="005E2056"/>
    <w:rsid w:val="005E2076"/>
    <w:rsid w:val="005E2194"/>
    <w:rsid w:val="005E2723"/>
    <w:rsid w:val="005E29C9"/>
    <w:rsid w:val="005E2A0D"/>
    <w:rsid w:val="005E2B16"/>
    <w:rsid w:val="005E2DF1"/>
    <w:rsid w:val="005E2E01"/>
    <w:rsid w:val="005E2FB8"/>
    <w:rsid w:val="005E33D2"/>
    <w:rsid w:val="005E354F"/>
    <w:rsid w:val="005E3CB2"/>
    <w:rsid w:val="005E44F5"/>
    <w:rsid w:val="005E4CC0"/>
    <w:rsid w:val="005E51B4"/>
    <w:rsid w:val="005E56A7"/>
    <w:rsid w:val="005E5A52"/>
    <w:rsid w:val="005E6198"/>
    <w:rsid w:val="005E673A"/>
    <w:rsid w:val="005E6815"/>
    <w:rsid w:val="005E6B2B"/>
    <w:rsid w:val="005E6B9C"/>
    <w:rsid w:val="005E6EEE"/>
    <w:rsid w:val="005E716A"/>
    <w:rsid w:val="005E72BA"/>
    <w:rsid w:val="005E7414"/>
    <w:rsid w:val="005E7672"/>
    <w:rsid w:val="005E768F"/>
    <w:rsid w:val="005E7A3A"/>
    <w:rsid w:val="005E7A72"/>
    <w:rsid w:val="005E7A9F"/>
    <w:rsid w:val="005E7EFF"/>
    <w:rsid w:val="005F0901"/>
    <w:rsid w:val="005F0BBE"/>
    <w:rsid w:val="005F107D"/>
    <w:rsid w:val="005F110C"/>
    <w:rsid w:val="005F12AA"/>
    <w:rsid w:val="005F1845"/>
    <w:rsid w:val="005F1A6C"/>
    <w:rsid w:val="005F1B93"/>
    <w:rsid w:val="005F1C5B"/>
    <w:rsid w:val="005F1D19"/>
    <w:rsid w:val="005F1D7C"/>
    <w:rsid w:val="005F222C"/>
    <w:rsid w:val="005F22DF"/>
    <w:rsid w:val="005F2374"/>
    <w:rsid w:val="005F23C5"/>
    <w:rsid w:val="005F243D"/>
    <w:rsid w:val="005F2D40"/>
    <w:rsid w:val="005F2D82"/>
    <w:rsid w:val="005F2E38"/>
    <w:rsid w:val="005F2E5E"/>
    <w:rsid w:val="005F2F03"/>
    <w:rsid w:val="005F2FE3"/>
    <w:rsid w:val="005F362B"/>
    <w:rsid w:val="005F3970"/>
    <w:rsid w:val="005F3B57"/>
    <w:rsid w:val="005F3B80"/>
    <w:rsid w:val="005F4157"/>
    <w:rsid w:val="005F448F"/>
    <w:rsid w:val="005F454E"/>
    <w:rsid w:val="005F4664"/>
    <w:rsid w:val="005F4C25"/>
    <w:rsid w:val="005F4E88"/>
    <w:rsid w:val="005F54EA"/>
    <w:rsid w:val="005F5525"/>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9B5"/>
    <w:rsid w:val="00602B71"/>
    <w:rsid w:val="00603303"/>
    <w:rsid w:val="00603686"/>
    <w:rsid w:val="00603E8D"/>
    <w:rsid w:val="0060482D"/>
    <w:rsid w:val="00604A07"/>
    <w:rsid w:val="00604A8F"/>
    <w:rsid w:val="00604D88"/>
    <w:rsid w:val="00605031"/>
    <w:rsid w:val="006050CC"/>
    <w:rsid w:val="0060534F"/>
    <w:rsid w:val="006057D0"/>
    <w:rsid w:val="0060583D"/>
    <w:rsid w:val="00605898"/>
    <w:rsid w:val="00605CAD"/>
    <w:rsid w:val="00605D85"/>
    <w:rsid w:val="00605DFE"/>
    <w:rsid w:val="006066AC"/>
    <w:rsid w:val="00606891"/>
    <w:rsid w:val="00606CB3"/>
    <w:rsid w:val="00606D79"/>
    <w:rsid w:val="00606E69"/>
    <w:rsid w:val="0060704F"/>
    <w:rsid w:val="0060710E"/>
    <w:rsid w:val="00607FBB"/>
    <w:rsid w:val="0061007B"/>
    <w:rsid w:val="0061011E"/>
    <w:rsid w:val="006102CB"/>
    <w:rsid w:val="00610B50"/>
    <w:rsid w:val="00610D75"/>
    <w:rsid w:val="006111E6"/>
    <w:rsid w:val="006117E9"/>
    <w:rsid w:val="00611BC8"/>
    <w:rsid w:val="00611DFA"/>
    <w:rsid w:val="0061262E"/>
    <w:rsid w:val="006126FF"/>
    <w:rsid w:val="00612A18"/>
    <w:rsid w:val="00612A84"/>
    <w:rsid w:val="00612B41"/>
    <w:rsid w:val="00612C24"/>
    <w:rsid w:val="006132E5"/>
    <w:rsid w:val="006135EB"/>
    <w:rsid w:val="006137CE"/>
    <w:rsid w:val="00613A65"/>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9BD"/>
    <w:rsid w:val="00616B4E"/>
    <w:rsid w:val="00616D77"/>
    <w:rsid w:val="00616FFD"/>
    <w:rsid w:val="0061719A"/>
    <w:rsid w:val="006173B7"/>
    <w:rsid w:val="006177C1"/>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010"/>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F1"/>
    <w:rsid w:val="00633361"/>
    <w:rsid w:val="00633721"/>
    <w:rsid w:val="00633C65"/>
    <w:rsid w:val="00634005"/>
    <w:rsid w:val="00634395"/>
    <w:rsid w:val="006352A0"/>
    <w:rsid w:val="006355E0"/>
    <w:rsid w:val="006359A0"/>
    <w:rsid w:val="00636529"/>
    <w:rsid w:val="006365C5"/>
    <w:rsid w:val="00637055"/>
    <w:rsid w:val="0063732F"/>
    <w:rsid w:val="006373B7"/>
    <w:rsid w:val="00637502"/>
    <w:rsid w:val="00637ABA"/>
    <w:rsid w:val="00637E1F"/>
    <w:rsid w:val="00637F00"/>
    <w:rsid w:val="00637F8A"/>
    <w:rsid w:val="00640085"/>
    <w:rsid w:val="00640133"/>
    <w:rsid w:val="006406FF"/>
    <w:rsid w:val="00640868"/>
    <w:rsid w:val="00640E7B"/>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4B41"/>
    <w:rsid w:val="006450A2"/>
    <w:rsid w:val="006453FD"/>
    <w:rsid w:val="006454B1"/>
    <w:rsid w:val="00645BA5"/>
    <w:rsid w:val="006461E7"/>
    <w:rsid w:val="00646A62"/>
    <w:rsid w:val="00646C40"/>
    <w:rsid w:val="00646F58"/>
    <w:rsid w:val="00647232"/>
    <w:rsid w:val="006476B3"/>
    <w:rsid w:val="006500CD"/>
    <w:rsid w:val="006500CF"/>
    <w:rsid w:val="006502EA"/>
    <w:rsid w:val="00650712"/>
    <w:rsid w:val="006507F9"/>
    <w:rsid w:val="00650B73"/>
    <w:rsid w:val="00651528"/>
    <w:rsid w:val="006516E1"/>
    <w:rsid w:val="00652211"/>
    <w:rsid w:val="006522AB"/>
    <w:rsid w:val="00652423"/>
    <w:rsid w:val="0065262A"/>
    <w:rsid w:val="006528F5"/>
    <w:rsid w:val="006528FE"/>
    <w:rsid w:val="00652A0A"/>
    <w:rsid w:val="00652F56"/>
    <w:rsid w:val="00653028"/>
    <w:rsid w:val="00653578"/>
    <w:rsid w:val="00653596"/>
    <w:rsid w:val="006538E3"/>
    <w:rsid w:val="00654062"/>
    <w:rsid w:val="006542F3"/>
    <w:rsid w:val="0065596E"/>
    <w:rsid w:val="006559E2"/>
    <w:rsid w:val="00655A6A"/>
    <w:rsid w:val="00655E09"/>
    <w:rsid w:val="006563EB"/>
    <w:rsid w:val="00656643"/>
    <w:rsid w:val="006576CA"/>
    <w:rsid w:val="006576E8"/>
    <w:rsid w:val="00657A46"/>
    <w:rsid w:val="00657AD0"/>
    <w:rsid w:val="00657AEE"/>
    <w:rsid w:val="00657B16"/>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205"/>
    <w:rsid w:val="00662B85"/>
    <w:rsid w:val="00662F39"/>
    <w:rsid w:val="00663468"/>
    <w:rsid w:val="006638C9"/>
    <w:rsid w:val="00663C11"/>
    <w:rsid w:val="006641DB"/>
    <w:rsid w:val="00664686"/>
    <w:rsid w:val="0066487A"/>
    <w:rsid w:val="00664DD0"/>
    <w:rsid w:val="00664E76"/>
    <w:rsid w:val="006650EE"/>
    <w:rsid w:val="0066516B"/>
    <w:rsid w:val="00665373"/>
    <w:rsid w:val="006657EC"/>
    <w:rsid w:val="00665A57"/>
    <w:rsid w:val="00665ADB"/>
    <w:rsid w:val="00665BA8"/>
    <w:rsid w:val="00665C5B"/>
    <w:rsid w:val="00665CE8"/>
    <w:rsid w:val="00665DB0"/>
    <w:rsid w:val="0066604F"/>
    <w:rsid w:val="00666109"/>
    <w:rsid w:val="006662A7"/>
    <w:rsid w:val="006663E9"/>
    <w:rsid w:val="00666540"/>
    <w:rsid w:val="00666571"/>
    <w:rsid w:val="006667AA"/>
    <w:rsid w:val="006667C5"/>
    <w:rsid w:val="006670B1"/>
    <w:rsid w:val="00667711"/>
    <w:rsid w:val="00667FAC"/>
    <w:rsid w:val="006700CD"/>
    <w:rsid w:val="006702E6"/>
    <w:rsid w:val="00670367"/>
    <w:rsid w:val="006709B2"/>
    <w:rsid w:val="00670DC4"/>
    <w:rsid w:val="00670EA8"/>
    <w:rsid w:val="00670F2C"/>
    <w:rsid w:val="00671200"/>
    <w:rsid w:val="00671336"/>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16"/>
    <w:rsid w:val="00675121"/>
    <w:rsid w:val="00675144"/>
    <w:rsid w:val="0067526C"/>
    <w:rsid w:val="00675446"/>
    <w:rsid w:val="0067573D"/>
    <w:rsid w:val="006757D0"/>
    <w:rsid w:val="006768AB"/>
    <w:rsid w:val="00676AF3"/>
    <w:rsid w:val="00677071"/>
    <w:rsid w:val="006772E2"/>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3F56"/>
    <w:rsid w:val="006843CB"/>
    <w:rsid w:val="0068447E"/>
    <w:rsid w:val="006846BA"/>
    <w:rsid w:val="006846CA"/>
    <w:rsid w:val="00684CB6"/>
    <w:rsid w:val="00685070"/>
    <w:rsid w:val="006850FF"/>
    <w:rsid w:val="0068523D"/>
    <w:rsid w:val="00685277"/>
    <w:rsid w:val="0068569A"/>
    <w:rsid w:val="006856A8"/>
    <w:rsid w:val="00685E05"/>
    <w:rsid w:val="00685E39"/>
    <w:rsid w:val="00685E87"/>
    <w:rsid w:val="006864E8"/>
    <w:rsid w:val="006874CB"/>
    <w:rsid w:val="0068785A"/>
    <w:rsid w:val="00690783"/>
    <w:rsid w:val="00691189"/>
    <w:rsid w:val="00691198"/>
    <w:rsid w:val="006911B1"/>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B4"/>
    <w:rsid w:val="00694EC9"/>
    <w:rsid w:val="006956B1"/>
    <w:rsid w:val="0069570E"/>
    <w:rsid w:val="00695757"/>
    <w:rsid w:val="00695D3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0E9"/>
    <w:rsid w:val="006A11DE"/>
    <w:rsid w:val="006A1683"/>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AF5"/>
    <w:rsid w:val="006A4B52"/>
    <w:rsid w:val="006A4CA7"/>
    <w:rsid w:val="006A4CAA"/>
    <w:rsid w:val="006A4F05"/>
    <w:rsid w:val="006A5144"/>
    <w:rsid w:val="006A5182"/>
    <w:rsid w:val="006A5428"/>
    <w:rsid w:val="006A551A"/>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35"/>
    <w:rsid w:val="006B08EC"/>
    <w:rsid w:val="006B0EEC"/>
    <w:rsid w:val="006B12AA"/>
    <w:rsid w:val="006B1700"/>
    <w:rsid w:val="006B178F"/>
    <w:rsid w:val="006B1AE5"/>
    <w:rsid w:val="006B1C11"/>
    <w:rsid w:val="006B1DC7"/>
    <w:rsid w:val="006B1E61"/>
    <w:rsid w:val="006B1F2D"/>
    <w:rsid w:val="006B1F93"/>
    <w:rsid w:val="006B27AC"/>
    <w:rsid w:val="006B29BE"/>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B7E86"/>
    <w:rsid w:val="006C0442"/>
    <w:rsid w:val="006C058F"/>
    <w:rsid w:val="006C09C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6B22"/>
    <w:rsid w:val="006C7139"/>
    <w:rsid w:val="006C7727"/>
    <w:rsid w:val="006C78FA"/>
    <w:rsid w:val="006C7D1D"/>
    <w:rsid w:val="006C7F02"/>
    <w:rsid w:val="006D039F"/>
    <w:rsid w:val="006D03EA"/>
    <w:rsid w:val="006D07B4"/>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1C52"/>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300"/>
    <w:rsid w:val="006D7433"/>
    <w:rsid w:val="006D7B17"/>
    <w:rsid w:val="006D7F14"/>
    <w:rsid w:val="006D7F3D"/>
    <w:rsid w:val="006E0A0A"/>
    <w:rsid w:val="006E0A16"/>
    <w:rsid w:val="006E0AC3"/>
    <w:rsid w:val="006E0C02"/>
    <w:rsid w:val="006E0C3A"/>
    <w:rsid w:val="006E0F35"/>
    <w:rsid w:val="006E0F77"/>
    <w:rsid w:val="006E1A1D"/>
    <w:rsid w:val="006E1CD4"/>
    <w:rsid w:val="006E1D7E"/>
    <w:rsid w:val="006E1E4C"/>
    <w:rsid w:val="006E1F57"/>
    <w:rsid w:val="006E1FA7"/>
    <w:rsid w:val="006E26BF"/>
    <w:rsid w:val="006E29A4"/>
    <w:rsid w:val="006E2A3A"/>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C30"/>
    <w:rsid w:val="006E5FDE"/>
    <w:rsid w:val="006E63BA"/>
    <w:rsid w:val="006E6B05"/>
    <w:rsid w:val="006E6CE9"/>
    <w:rsid w:val="006E6F4D"/>
    <w:rsid w:val="006E7086"/>
    <w:rsid w:val="006E7139"/>
    <w:rsid w:val="006E727D"/>
    <w:rsid w:val="006E77C7"/>
    <w:rsid w:val="006F0063"/>
    <w:rsid w:val="006F00FB"/>
    <w:rsid w:val="006F06CE"/>
    <w:rsid w:val="006F0852"/>
    <w:rsid w:val="006F0DDC"/>
    <w:rsid w:val="006F0E8E"/>
    <w:rsid w:val="006F0FB3"/>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DC7"/>
    <w:rsid w:val="006F3F53"/>
    <w:rsid w:val="006F4328"/>
    <w:rsid w:val="006F47EF"/>
    <w:rsid w:val="006F4D41"/>
    <w:rsid w:val="006F4F79"/>
    <w:rsid w:val="006F52E9"/>
    <w:rsid w:val="006F5353"/>
    <w:rsid w:val="006F55C1"/>
    <w:rsid w:val="006F5654"/>
    <w:rsid w:val="006F59FF"/>
    <w:rsid w:val="006F5C1B"/>
    <w:rsid w:val="006F6105"/>
    <w:rsid w:val="006F64F3"/>
    <w:rsid w:val="006F6711"/>
    <w:rsid w:val="006F6B9B"/>
    <w:rsid w:val="006F6D4F"/>
    <w:rsid w:val="006F6EF9"/>
    <w:rsid w:val="006F6FF3"/>
    <w:rsid w:val="006F70A3"/>
    <w:rsid w:val="006F71E8"/>
    <w:rsid w:val="006F751D"/>
    <w:rsid w:val="006F788F"/>
    <w:rsid w:val="006F79D2"/>
    <w:rsid w:val="006F7DC4"/>
    <w:rsid w:val="006F7E9B"/>
    <w:rsid w:val="007001FE"/>
    <w:rsid w:val="007008B0"/>
    <w:rsid w:val="00700AA2"/>
    <w:rsid w:val="00700D74"/>
    <w:rsid w:val="00701218"/>
    <w:rsid w:val="0070165E"/>
    <w:rsid w:val="0070191E"/>
    <w:rsid w:val="00701D38"/>
    <w:rsid w:val="00701E04"/>
    <w:rsid w:val="00702156"/>
    <w:rsid w:val="0070298D"/>
    <w:rsid w:val="007029C0"/>
    <w:rsid w:val="00702E0B"/>
    <w:rsid w:val="00703033"/>
    <w:rsid w:val="00703120"/>
    <w:rsid w:val="007034D7"/>
    <w:rsid w:val="00703E1F"/>
    <w:rsid w:val="007042E7"/>
    <w:rsid w:val="00704CD4"/>
    <w:rsid w:val="00704FC2"/>
    <w:rsid w:val="007054BB"/>
    <w:rsid w:val="00705A57"/>
    <w:rsid w:val="00705AE8"/>
    <w:rsid w:val="00705CF3"/>
    <w:rsid w:val="0070615E"/>
    <w:rsid w:val="00706544"/>
    <w:rsid w:val="00706580"/>
    <w:rsid w:val="007065F6"/>
    <w:rsid w:val="007066C5"/>
    <w:rsid w:val="007066CC"/>
    <w:rsid w:val="007067A5"/>
    <w:rsid w:val="00707015"/>
    <w:rsid w:val="007070EA"/>
    <w:rsid w:val="0070710C"/>
    <w:rsid w:val="00707265"/>
    <w:rsid w:val="0070729A"/>
    <w:rsid w:val="0070760B"/>
    <w:rsid w:val="00707D0D"/>
    <w:rsid w:val="00707EA7"/>
    <w:rsid w:val="00707FCA"/>
    <w:rsid w:val="00710969"/>
    <w:rsid w:val="00710AFB"/>
    <w:rsid w:val="00710F6F"/>
    <w:rsid w:val="007115FE"/>
    <w:rsid w:val="007118CA"/>
    <w:rsid w:val="00711D82"/>
    <w:rsid w:val="00711FED"/>
    <w:rsid w:val="007123C0"/>
    <w:rsid w:val="00712456"/>
    <w:rsid w:val="007126A7"/>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038"/>
    <w:rsid w:val="00720229"/>
    <w:rsid w:val="00720440"/>
    <w:rsid w:val="00720757"/>
    <w:rsid w:val="00720DCF"/>
    <w:rsid w:val="007218E3"/>
    <w:rsid w:val="00721A82"/>
    <w:rsid w:val="00721D82"/>
    <w:rsid w:val="00721EB9"/>
    <w:rsid w:val="00722603"/>
    <w:rsid w:val="007226AB"/>
    <w:rsid w:val="007229C4"/>
    <w:rsid w:val="007232F0"/>
    <w:rsid w:val="00723396"/>
    <w:rsid w:val="007238C0"/>
    <w:rsid w:val="00723943"/>
    <w:rsid w:val="00723E4D"/>
    <w:rsid w:val="00723EB0"/>
    <w:rsid w:val="007244E5"/>
    <w:rsid w:val="00724946"/>
    <w:rsid w:val="00724CA0"/>
    <w:rsid w:val="00724E28"/>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10C"/>
    <w:rsid w:val="00727260"/>
    <w:rsid w:val="0072734E"/>
    <w:rsid w:val="007274FD"/>
    <w:rsid w:val="00727547"/>
    <w:rsid w:val="00727604"/>
    <w:rsid w:val="00727B64"/>
    <w:rsid w:val="00727DA0"/>
    <w:rsid w:val="00727EFA"/>
    <w:rsid w:val="0073002C"/>
    <w:rsid w:val="007302DA"/>
    <w:rsid w:val="00730573"/>
    <w:rsid w:val="0073091D"/>
    <w:rsid w:val="00730CA9"/>
    <w:rsid w:val="00730CB0"/>
    <w:rsid w:val="00730D02"/>
    <w:rsid w:val="00730FD8"/>
    <w:rsid w:val="007311C3"/>
    <w:rsid w:val="0073126F"/>
    <w:rsid w:val="0073146E"/>
    <w:rsid w:val="007317F8"/>
    <w:rsid w:val="00731A6F"/>
    <w:rsid w:val="00731C2F"/>
    <w:rsid w:val="00731E6D"/>
    <w:rsid w:val="00731F87"/>
    <w:rsid w:val="0073231E"/>
    <w:rsid w:val="0073250A"/>
    <w:rsid w:val="00732866"/>
    <w:rsid w:val="00732CE1"/>
    <w:rsid w:val="00732D72"/>
    <w:rsid w:val="00732D8C"/>
    <w:rsid w:val="00732EA8"/>
    <w:rsid w:val="00732F2D"/>
    <w:rsid w:val="00732F89"/>
    <w:rsid w:val="00733712"/>
    <w:rsid w:val="00734178"/>
    <w:rsid w:val="00734376"/>
    <w:rsid w:val="007345B0"/>
    <w:rsid w:val="00734BD1"/>
    <w:rsid w:val="00734C92"/>
    <w:rsid w:val="00734E79"/>
    <w:rsid w:val="00735ED6"/>
    <w:rsid w:val="00735F75"/>
    <w:rsid w:val="007362E6"/>
    <w:rsid w:val="007363B8"/>
    <w:rsid w:val="007366A8"/>
    <w:rsid w:val="007366BE"/>
    <w:rsid w:val="00736715"/>
    <w:rsid w:val="0073687D"/>
    <w:rsid w:val="00736980"/>
    <w:rsid w:val="00736B3B"/>
    <w:rsid w:val="00736D6D"/>
    <w:rsid w:val="00736E08"/>
    <w:rsid w:val="00737051"/>
    <w:rsid w:val="0073744C"/>
    <w:rsid w:val="007376CB"/>
    <w:rsid w:val="00737854"/>
    <w:rsid w:val="00737989"/>
    <w:rsid w:val="00737BDD"/>
    <w:rsid w:val="00737C34"/>
    <w:rsid w:val="00737F60"/>
    <w:rsid w:val="00740276"/>
    <w:rsid w:val="00740671"/>
    <w:rsid w:val="00740B67"/>
    <w:rsid w:val="00740C3F"/>
    <w:rsid w:val="00740CE3"/>
    <w:rsid w:val="00741314"/>
    <w:rsid w:val="00741317"/>
    <w:rsid w:val="00741474"/>
    <w:rsid w:val="007418BF"/>
    <w:rsid w:val="0074195D"/>
    <w:rsid w:val="007419F7"/>
    <w:rsid w:val="00741E91"/>
    <w:rsid w:val="00742312"/>
    <w:rsid w:val="00742429"/>
    <w:rsid w:val="0074254E"/>
    <w:rsid w:val="00742682"/>
    <w:rsid w:val="00742C78"/>
    <w:rsid w:val="00742C8E"/>
    <w:rsid w:val="00742E38"/>
    <w:rsid w:val="00743346"/>
    <w:rsid w:val="00743444"/>
    <w:rsid w:val="00743B44"/>
    <w:rsid w:val="00744E13"/>
    <w:rsid w:val="00744F15"/>
    <w:rsid w:val="00744F6A"/>
    <w:rsid w:val="007451F1"/>
    <w:rsid w:val="0074550A"/>
    <w:rsid w:val="00745A20"/>
    <w:rsid w:val="00745F38"/>
    <w:rsid w:val="00745FD6"/>
    <w:rsid w:val="00746019"/>
    <w:rsid w:val="00746959"/>
    <w:rsid w:val="00746A59"/>
    <w:rsid w:val="00746E92"/>
    <w:rsid w:val="0074709B"/>
    <w:rsid w:val="007477F4"/>
    <w:rsid w:val="00747810"/>
    <w:rsid w:val="00747A62"/>
    <w:rsid w:val="00747CA8"/>
    <w:rsid w:val="0075009E"/>
    <w:rsid w:val="007502E9"/>
    <w:rsid w:val="007503B4"/>
    <w:rsid w:val="007504A8"/>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76A"/>
    <w:rsid w:val="00754970"/>
    <w:rsid w:val="00754992"/>
    <w:rsid w:val="007549A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54C"/>
    <w:rsid w:val="00757FC0"/>
    <w:rsid w:val="00760095"/>
    <w:rsid w:val="007606A7"/>
    <w:rsid w:val="0076079C"/>
    <w:rsid w:val="00760EDD"/>
    <w:rsid w:val="00761660"/>
    <w:rsid w:val="007618A5"/>
    <w:rsid w:val="00761A90"/>
    <w:rsid w:val="00762AA5"/>
    <w:rsid w:val="00762B26"/>
    <w:rsid w:val="00762B45"/>
    <w:rsid w:val="00762CF0"/>
    <w:rsid w:val="00762D3D"/>
    <w:rsid w:val="00762FB7"/>
    <w:rsid w:val="0076302F"/>
    <w:rsid w:val="00763207"/>
    <w:rsid w:val="007634E1"/>
    <w:rsid w:val="0076368F"/>
    <w:rsid w:val="007638B9"/>
    <w:rsid w:val="007638C0"/>
    <w:rsid w:val="00763B48"/>
    <w:rsid w:val="00763FC2"/>
    <w:rsid w:val="00763FC4"/>
    <w:rsid w:val="007642DE"/>
    <w:rsid w:val="0076442B"/>
    <w:rsid w:val="00764750"/>
    <w:rsid w:val="00764791"/>
    <w:rsid w:val="00764CDD"/>
    <w:rsid w:val="00764DAB"/>
    <w:rsid w:val="007658A4"/>
    <w:rsid w:val="00765DD3"/>
    <w:rsid w:val="0076625F"/>
    <w:rsid w:val="00766694"/>
    <w:rsid w:val="007669EE"/>
    <w:rsid w:val="00767292"/>
    <w:rsid w:val="0076736B"/>
    <w:rsid w:val="007678FE"/>
    <w:rsid w:val="00767952"/>
    <w:rsid w:val="00767A8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4E6"/>
    <w:rsid w:val="00774742"/>
    <w:rsid w:val="00774768"/>
    <w:rsid w:val="00774CE4"/>
    <w:rsid w:val="00775C6E"/>
    <w:rsid w:val="00775D29"/>
    <w:rsid w:val="0077603B"/>
    <w:rsid w:val="007760DC"/>
    <w:rsid w:val="007761F5"/>
    <w:rsid w:val="00776241"/>
    <w:rsid w:val="007764D0"/>
    <w:rsid w:val="007768AE"/>
    <w:rsid w:val="00776984"/>
    <w:rsid w:val="00776B8D"/>
    <w:rsid w:val="00776BEA"/>
    <w:rsid w:val="00776D50"/>
    <w:rsid w:val="00776ED4"/>
    <w:rsid w:val="00780098"/>
    <w:rsid w:val="0078009C"/>
    <w:rsid w:val="00780AC9"/>
    <w:rsid w:val="00780DC4"/>
    <w:rsid w:val="00780F80"/>
    <w:rsid w:val="00781430"/>
    <w:rsid w:val="00781D44"/>
    <w:rsid w:val="00782200"/>
    <w:rsid w:val="00782343"/>
    <w:rsid w:val="0078238A"/>
    <w:rsid w:val="0078283C"/>
    <w:rsid w:val="00782B95"/>
    <w:rsid w:val="00782CF3"/>
    <w:rsid w:val="007830E9"/>
    <w:rsid w:val="007837AE"/>
    <w:rsid w:val="00783A02"/>
    <w:rsid w:val="00783A5A"/>
    <w:rsid w:val="00783BE2"/>
    <w:rsid w:val="00783E40"/>
    <w:rsid w:val="00783F51"/>
    <w:rsid w:val="00783F71"/>
    <w:rsid w:val="007842AF"/>
    <w:rsid w:val="0078437E"/>
    <w:rsid w:val="007843D9"/>
    <w:rsid w:val="00784973"/>
    <w:rsid w:val="00784B85"/>
    <w:rsid w:val="00784D4F"/>
    <w:rsid w:val="00784DAB"/>
    <w:rsid w:val="007850CB"/>
    <w:rsid w:val="0078553D"/>
    <w:rsid w:val="00785727"/>
    <w:rsid w:val="0078588C"/>
    <w:rsid w:val="007859B8"/>
    <w:rsid w:val="00785BD7"/>
    <w:rsid w:val="00785D08"/>
    <w:rsid w:val="0078660E"/>
    <w:rsid w:val="00786777"/>
    <w:rsid w:val="0078693E"/>
    <w:rsid w:val="00786A42"/>
    <w:rsid w:val="00786D9A"/>
    <w:rsid w:val="0078710D"/>
    <w:rsid w:val="007874B1"/>
    <w:rsid w:val="007878B3"/>
    <w:rsid w:val="007879DE"/>
    <w:rsid w:val="007905CB"/>
    <w:rsid w:val="00790A05"/>
    <w:rsid w:val="00790A12"/>
    <w:rsid w:val="00790C0D"/>
    <w:rsid w:val="00790D75"/>
    <w:rsid w:val="007910BE"/>
    <w:rsid w:val="00791242"/>
    <w:rsid w:val="00791473"/>
    <w:rsid w:val="00791517"/>
    <w:rsid w:val="00791699"/>
    <w:rsid w:val="007918B7"/>
    <w:rsid w:val="00791CAA"/>
    <w:rsid w:val="00791DD2"/>
    <w:rsid w:val="00791DDE"/>
    <w:rsid w:val="00791EBD"/>
    <w:rsid w:val="00791FEA"/>
    <w:rsid w:val="00792298"/>
    <w:rsid w:val="00792356"/>
    <w:rsid w:val="00792685"/>
    <w:rsid w:val="00792D90"/>
    <w:rsid w:val="00792E4F"/>
    <w:rsid w:val="007933B4"/>
    <w:rsid w:val="0079383C"/>
    <w:rsid w:val="00793C78"/>
    <w:rsid w:val="00793C90"/>
    <w:rsid w:val="00793D09"/>
    <w:rsid w:val="00793F4D"/>
    <w:rsid w:val="00794692"/>
    <w:rsid w:val="007948FF"/>
    <w:rsid w:val="00794E87"/>
    <w:rsid w:val="00794F7B"/>
    <w:rsid w:val="007951ED"/>
    <w:rsid w:val="0079584F"/>
    <w:rsid w:val="00795D54"/>
    <w:rsid w:val="00795F63"/>
    <w:rsid w:val="00796304"/>
    <w:rsid w:val="007965C6"/>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7F"/>
    <w:rsid w:val="007A29B9"/>
    <w:rsid w:val="007A2D64"/>
    <w:rsid w:val="007A3068"/>
    <w:rsid w:val="007A30B1"/>
    <w:rsid w:val="007A31A4"/>
    <w:rsid w:val="007A340B"/>
    <w:rsid w:val="007A3621"/>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1B6"/>
    <w:rsid w:val="007A634D"/>
    <w:rsid w:val="007A63BE"/>
    <w:rsid w:val="007A6413"/>
    <w:rsid w:val="007A652D"/>
    <w:rsid w:val="007A68DA"/>
    <w:rsid w:val="007A6B6F"/>
    <w:rsid w:val="007A6FE8"/>
    <w:rsid w:val="007A75A2"/>
    <w:rsid w:val="007A78BB"/>
    <w:rsid w:val="007A7A7E"/>
    <w:rsid w:val="007B0445"/>
    <w:rsid w:val="007B072F"/>
    <w:rsid w:val="007B0B81"/>
    <w:rsid w:val="007B0C43"/>
    <w:rsid w:val="007B0F6D"/>
    <w:rsid w:val="007B1429"/>
    <w:rsid w:val="007B14F0"/>
    <w:rsid w:val="007B1D15"/>
    <w:rsid w:val="007B2022"/>
    <w:rsid w:val="007B22D3"/>
    <w:rsid w:val="007B25E5"/>
    <w:rsid w:val="007B27D5"/>
    <w:rsid w:val="007B2B15"/>
    <w:rsid w:val="007B2B69"/>
    <w:rsid w:val="007B2EEE"/>
    <w:rsid w:val="007B36AA"/>
    <w:rsid w:val="007B3E47"/>
    <w:rsid w:val="007B3EA6"/>
    <w:rsid w:val="007B3F82"/>
    <w:rsid w:val="007B4175"/>
    <w:rsid w:val="007B4246"/>
    <w:rsid w:val="007B42A4"/>
    <w:rsid w:val="007B4366"/>
    <w:rsid w:val="007B4659"/>
    <w:rsid w:val="007B477E"/>
    <w:rsid w:val="007B48AD"/>
    <w:rsid w:val="007B4F52"/>
    <w:rsid w:val="007B52E6"/>
    <w:rsid w:val="007B55AD"/>
    <w:rsid w:val="007B5857"/>
    <w:rsid w:val="007B5AED"/>
    <w:rsid w:val="007B5D2D"/>
    <w:rsid w:val="007B6457"/>
    <w:rsid w:val="007B64A5"/>
    <w:rsid w:val="007B6DC1"/>
    <w:rsid w:val="007B6F1E"/>
    <w:rsid w:val="007B6F6D"/>
    <w:rsid w:val="007B7045"/>
    <w:rsid w:val="007B73AA"/>
    <w:rsid w:val="007B7444"/>
    <w:rsid w:val="007B77A6"/>
    <w:rsid w:val="007B7B26"/>
    <w:rsid w:val="007B7FD3"/>
    <w:rsid w:val="007C00D0"/>
    <w:rsid w:val="007C0107"/>
    <w:rsid w:val="007C0151"/>
    <w:rsid w:val="007C03C4"/>
    <w:rsid w:val="007C0D05"/>
    <w:rsid w:val="007C0D8E"/>
    <w:rsid w:val="007C1470"/>
    <w:rsid w:val="007C207E"/>
    <w:rsid w:val="007C2283"/>
    <w:rsid w:val="007C237A"/>
    <w:rsid w:val="007C2703"/>
    <w:rsid w:val="007C275C"/>
    <w:rsid w:val="007C2FAF"/>
    <w:rsid w:val="007C30C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B41"/>
    <w:rsid w:val="007D1D92"/>
    <w:rsid w:val="007D2139"/>
    <w:rsid w:val="007D2555"/>
    <w:rsid w:val="007D28C3"/>
    <w:rsid w:val="007D2AE7"/>
    <w:rsid w:val="007D2B44"/>
    <w:rsid w:val="007D2CAD"/>
    <w:rsid w:val="007D2F53"/>
    <w:rsid w:val="007D2F55"/>
    <w:rsid w:val="007D3002"/>
    <w:rsid w:val="007D340F"/>
    <w:rsid w:val="007D36EC"/>
    <w:rsid w:val="007D3927"/>
    <w:rsid w:val="007D39A7"/>
    <w:rsid w:val="007D39C5"/>
    <w:rsid w:val="007D3E36"/>
    <w:rsid w:val="007D3EBC"/>
    <w:rsid w:val="007D3FAC"/>
    <w:rsid w:val="007D40B2"/>
    <w:rsid w:val="007D432C"/>
    <w:rsid w:val="007D45DF"/>
    <w:rsid w:val="007D4B32"/>
    <w:rsid w:val="007D4D90"/>
    <w:rsid w:val="007D5125"/>
    <w:rsid w:val="007D52F2"/>
    <w:rsid w:val="007D53BE"/>
    <w:rsid w:val="007D58E3"/>
    <w:rsid w:val="007D5A4C"/>
    <w:rsid w:val="007D5CE5"/>
    <w:rsid w:val="007D5D92"/>
    <w:rsid w:val="007D5F68"/>
    <w:rsid w:val="007D66F3"/>
    <w:rsid w:val="007D6763"/>
    <w:rsid w:val="007D6A1E"/>
    <w:rsid w:val="007D6D62"/>
    <w:rsid w:val="007D6F88"/>
    <w:rsid w:val="007D7160"/>
    <w:rsid w:val="007D7495"/>
    <w:rsid w:val="007D7BFE"/>
    <w:rsid w:val="007E017A"/>
    <w:rsid w:val="007E02BC"/>
    <w:rsid w:val="007E063F"/>
    <w:rsid w:val="007E07CD"/>
    <w:rsid w:val="007E089B"/>
    <w:rsid w:val="007E08DF"/>
    <w:rsid w:val="007E095D"/>
    <w:rsid w:val="007E0B9B"/>
    <w:rsid w:val="007E0CF4"/>
    <w:rsid w:val="007E0E3E"/>
    <w:rsid w:val="007E11BE"/>
    <w:rsid w:val="007E16C8"/>
    <w:rsid w:val="007E1817"/>
    <w:rsid w:val="007E1836"/>
    <w:rsid w:val="007E1D55"/>
    <w:rsid w:val="007E1E71"/>
    <w:rsid w:val="007E1F75"/>
    <w:rsid w:val="007E20A7"/>
    <w:rsid w:val="007E2260"/>
    <w:rsid w:val="007E239C"/>
    <w:rsid w:val="007E24A1"/>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2F3"/>
    <w:rsid w:val="007E549E"/>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B70"/>
    <w:rsid w:val="007F2D1E"/>
    <w:rsid w:val="007F3322"/>
    <w:rsid w:val="007F3612"/>
    <w:rsid w:val="007F3957"/>
    <w:rsid w:val="007F3BDF"/>
    <w:rsid w:val="007F3E4B"/>
    <w:rsid w:val="007F3FC2"/>
    <w:rsid w:val="007F48A2"/>
    <w:rsid w:val="007F4AF0"/>
    <w:rsid w:val="007F4BBE"/>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D00"/>
    <w:rsid w:val="007F7F3E"/>
    <w:rsid w:val="007F7FC2"/>
    <w:rsid w:val="008005B2"/>
    <w:rsid w:val="00800CDE"/>
    <w:rsid w:val="00800E32"/>
    <w:rsid w:val="00801921"/>
    <w:rsid w:val="0080198B"/>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1A5"/>
    <w:rsid w:val="008064D5"/>
    <w:rsid w:val="00806D53"/>
    <w:rsid w:val="00806F4D"/>
    <w:rsid w:val="00806FFE"/>
    <w:rsid w:val="00807780"/>
    <w:rsid w:val="00807DB1"/>
    <w:rsid w:val="00807E78"/>
    <w:rsid w:val="0081030C"/>
    <w:rsid w:val="00810996"/>
    <w:rsid w:val="00810A9C"/>
    <w:rsid w:val="00810AF4"/>
    <w:rsid w:val="00811040"/>
    <w:rsid w:val="0081184C"/>
    <w:rsid w:val="008118F7"/>
    <w:rsid w:val="00811B1C"/>
    <w:rsid w:val="00811DD9"/>
    <w:rsid w:val="00811EBF"/>
    <w:rsid w:val="00811FCC"/>
    <w:rsid w:val="00812063"/>
    <w:rsid w:val="00812B36"/>
    <w:rsid w:val="00812B80"/>
    <w:rsid w:val="00812CAD"/>
    <w:rsid w:val="00813270"/>
    <w:rsid w:val="008134D6"/>
    <w:rsid w:val="008137E0"/>
    <w:rsid w:val="00813E5E"/>
    <w:rsid w:val="00813ED0"/>
    <w:rsid w:val="00813F22"/>
    <w:rsid w:val="00814143"/>
    <w:rsid w:val="008144BD"/>
    <w:rsid w:val="0081459A"/>
    <w:rsid w:val="00814979"/>
    <w:rsid w:val="00814F4C"/>
    <w:rsid w:val="0081500C"/>
    <w:rsid w:val="00815102"/>
    <w:rsid w:val="00815117"/>
    <w:rsid w:val="008156CE"/>
    <w:rsid w:val="00815AB0"/>
    <w:rsid w:val="0081606E"/>
    <w:rsid w:val="008166B3"/>
    <w:rsid w:val="008167BB"/>
    <w:rsid w:val="00816878"/>
    <w:rsid w:val="008168D9"/>
    <w:rsid w:val="0081694C"/>
    <w:rsid w:val="00816EE2"/>
    <w:rsid w:val="008170DA"/>
    <w:rsid w:val="0081718D"/>
    <w:rsid w:val="008173A3"/>
    <w:rsid w:val="008176F9"/>
    <w:rsid w:val="008177E9"/>
    <w:rsid w:val="00817C2D"/>
    <w:rsid w:val="00817D2B"/>
    <w:rsid w:val="00817F26"/>
    <w:rsid w:val="0082050D"/>
    <w:rsid w:val="00820794"/>
    <w:rsid w:val="00820927"/>
    <w:rsid w:val="0082094D"/>
    <w:rsid w:val="008209C7"/>
    <w:rsid w:val="00820A5D"/>
    <w:rsid w:val="00820B0A"/>
    <w:rsid w:val="00820C1D"/>
    <w:rsid w:val="0082191B"/>
    <w:rsid w:val="00821A42"/>
    <w:rsid w:val="00821C7A"/>
    <w:rsid w:val="00821F41"/>
    <w:rsid w:val="008220F7"/>
    <w:rsid w:val="00822317"/>
    <w:rsid w:val="008229F9"/>
    <w:rsid w:val="00822FE5"/>
    <w:rsid w:val="0082304B"/>
    <w:rsid w:val="00823268"/>
    <w:rsid w:val="00823489"/>
    <w:rsid w:val="00823632"/>
    <w:rsid w:val="00823652"/>
    <w:rsid w:val="0082365D"/>
    <w:rsid w:val="00823835"/>
    <w:rsid w:val="008238DB"/>
    <w:rsid w:val="00823C3D"/>
    <w:rsid w:val="00823D02"/>
    <w:rsid w:val="00823EFF"/>
    <w:rsid w:val="0082414F"/>
    <w:rsid w:val="00824270"/>
    <w:rsid w:val="00824309"/>
    <w:rsid w:val="00824B1A"/>
    <w:rsid w:val="00824DD7"/>
    <w:rsid w:val="00824E10"/>
    <w:rsid w:val="0082505D"/>
    <w:rsid w:val="008256E8"/>
    <w:rsid w:val="008257A5"/>
    <w:rsid w:val="00825CA5"/>
    <w:rsid w:val="00825FC8"/>
    <w:rsid w:val="00826508"/>
    <w:rsid w:val="008268B9"/>
    <w:rsid w:val="0082714E"/>
    <w:rsid w:val="00827572"/>
    <w:rsid w:val="00827716"/>
    <w:rsid w:val="008302CF"/>
    <w:rsid w:val="00830680"/>
    <w:rsid w:val="0083068A"/>
    <w:rsid w:val="00830920"/>
    <w:rsid w:val="00830F97"/>
    <w:rsid w:val="00831241"/>
    <w:rsid w:val="008313DD"/>
    <w:rsid w:val="008313F8"/>
    <w:rsid w:val="00831659"/>
    <w:rsid w:val="00831FBD"/>
    <w:rsid w:val="0083239F"/>
    <w:rsid w:val="008323D7"/>
    <w:rsid w:val="0083273B"/>
    <w:rsid w:val="00832A15"/>
    <w:rsid w:val="00832AF7"/>
    <w:rsid w:val="00832B22"/>
    <w:rsid w:val="008333AE"/>
    <w:rsid w:val="008333B4"/>
    <w:rsid w:val="008339DE"/>
    <w:rsid w:val="00833BB1"/>
    <w:rsid w:val="00833BBD"/>
    <w:rsid w:val="00833C6E"/>
    <w:rsid w:val="00833FBD"/>
    <w:rsid w:val="0083411D"/>
    <w:rsid w:val="00834455"/>
    <w:rsid w:val="00834701"/>
    <w:rsid w:val="00834D11"/>
    <w:rsid w:val="00834ECF"/>
    <w:rsid w:val="00834F55"/>
    <w:rsid w:val="008358CD"/>
    <w:rsid w:val="008358DD"/>
    <w:rsid w:val="00835A96"/>
    <w:rsid w:val="00836116"/>
    <w:rsid w:val="00836254"/>
    <w:rsid w:val="008366E3"/>
    <w:rsid w:val="008368A6"/>
    <w:rsid w:val="008368C5"/>
    <w:rsid w:val="00836A55"/>
    <w:rsid w:val="00836B63"/>
    <w:rsid w:val="008370CA"/>
    <w:rsid w:val="00837562"/>
    <w:rsid w:val="008376B0"/>
    <w:rsid w:val="008379B4"/>
    <w:rsid w:val="00837AED"/>
    <w:rsid w:val="00837B7A"/>
    <w:rsid w:val="00837BBD"/>
    <w:rsid w:val="00837E85"/>
    <w:rsid w:val="0084035B"/>
    <w:rsid w:val="0084098F"/>
    <w:rsid w:val="00840B59"/>
    <w:rsid w:val="00840E43"/>
    <w:rsid w:val="00840E63"/>
    <w:rsid w:val="0084102E"/>
    <w:rsid w:val="0084128A"/>
    <w:rsid w:val="008414C1"/>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0B6"/>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AA9"/>
    <w:rsid w:val="00850B92"/>
    <w:rsid w:val="00850EE0"/>
    <w:rsid w:val="008511C7"/>
    <w:rsid w:val="00851222"/>
    <w:rsid w:val="008513C2"/>
    <w:rsid w:val="008513E2"/>
    <w:rsid w:val="00851872"/>
    <w:rsid w:val="008519BF"/>
    <w:rsid w:val="008521FD"/>
    <w:rsid w:val="00852456"/>
    <w:rsid w:val="008526C6"/>
    <w:rsid w:val="008527DB"/>
    <w:rsid w:val="00852B5A"/>
    <w:rsid w:val="00852CEF"/>
    <w:rsid w:val="00853905"/>
    <w:rsid w:val="00854629"/>
    <w:rsid w:val="008548B9"/>
    <w:rsid w:val="00855178"/>
    <w:rsid w:val="00855196"/>
    <w:rsid w:val="0085586D"/>
    <w:rsid w:val="008558F1"/>
    <w:rsid w:val="00855AD2"/>
    <w:rsid w:val="00855AE2"/>
    <w:rsid w:val="00855E50"/>
    <w:rsid w:val="0085603D"/>
    <w:rsid w:val="0085621B"/>
    <w:rsid w:val="00856233"/>
    <w:rsid w:val="00856272"/>
    <w:rsid w:val="008569C1"/>
    <w:rsid w:val="00856AEE"/>
    <w:rsid w:val="00857077"/>
    <w:rsid w:val="008571DE"/>
    <w:rsid w:val="00857219"/>
    <w:rsid w:val="008577A1"/>
    <w:rsid w:val="00857800"/>
    <w:rsid w:val="00857985"/>
    <w:rsid w:val="00857E00"/>
    <w:rsid w:val="00857E79"/>
    <w:rsid w:val="008603DA"/>
    <w:rsid w:val="00860677"/>
    <w:rsid w:val="0086096C"/>
    <w:rsid w:val="00860F5E"/>
    <w:rsid w:val="00861100"/>
    <w:rsid w:val="008611CD"/>
    <w:rsid w:val="00861310"/>
    <w:rsid w:val="0086167B"/>
    <w:rsid w:val="008618D7"/>
    <w:rsid w:val="00861B35"/>
    <w:rsid w:val="00861BD5"/>
    <w:rsid w:val="0086201F"/>
    <w:rsid w:val="008621EB"/>
    <w:rsid w:val="00862500"/>
    <w:rsid w:val="00862535"/>
    <w:rsid w:val="00862C51"/>
    <w:rsid w:val="00862F75"/>
    <w:rsid w:val="0086328C"/>
    <w:rsid w:val="00863670"/>
    <w:rsid w:val="008638E7"/>
    <w:rsid w:val="00863939"/>
    <w:rsid w:val="00863C86"/>
    <w:rsid w:val="00863F6D"/>
    <w:rsid w:val="00864359"/>
    <w:rsid w:val="008644FB"/>
    <w:rsid w:val="00864523"/>
    <w:rsid w:val="008645C8"/>
    <w:rsid w:val="0086487C"/>
    <w:rsid w:val="00864B45"/>
    <w:rsid w:val="00864F49"/>
    <w:rsid w:val="008653FF"/>
    <w:rsid w:val="0086545A"/>
    <w:rsid w:val="008659C4"/>
    <w:rsid w:val="00865B14"/>
    <w:rsid w:val="00865E31"/>
    <w:rsid w:val="00866011"/>
    <w:rsid w:val="00866041"/>
    <w:rsid w:val="00866070"/>
    <w:rsid w:val="008663C2"/>
    <w:rsid w:val="008668A9"/>
    <w:rsid w:val="00866A3F"/>
    <w:rsid w:val="00866D45"/>
    <w:rsid w:val="0086758B"/>
    <w:rsid w:val="0086798E"/>
    <w:rsid w:val="00867A61"/>
    <w:rsid w:val="00867BBB"/>
    <w:rsid w:val="00867DE2"/>
    <w:rsid w:val="00870949"/>
    <w:rsid w:val="00870957"/>
    <w:rsid w:val="008709C1"/>
    <w:rsid w:val="00870B54"/>
    <w:rsid w:val="00870D13"/>
    <w:rsid w:val="008717C6"/>
    <w:rsid w:val="0087182B"/>
    <w:rsid w:val="00871AE8"/>
    <w:rsid w:val="00871CCB"/>
    <w:rsid w:val="00871E38"/>
    <w:rsid w:val="00872557"/>
    <w:rsid w:val="00872ACC"/>
    <w:rsid w:val="00872C20"/>
    <w:rsid w:val="0087303D"/>
    <w:rsid w:val="008734F8"/>
    <w:rsid w:val="0087355C"/>
    <w:rsid w:val="008737B7"/>
    <w:rsid w:val="00873988"/>
    <w:rsid w:val="00873C53"/>
    <w:rsid w:val="00873D62"/>
    <w:rsid w:val="00873F23"/>
    <w:rsid w:val="008741F8"/>
    <w:rsid w:val="0087446E"/>
    <w:rsid w:val="00874487"/>
    <w:rsid w:val="00874D0C"/>
    <w:rsid w:val="00874D6E"/>
    <w:rsid w:val="00874E47"/>
    <w:rsid w:val="00874FF1"/>
    <w:rsid w:val="0087511E"/>
    <w:rsid w:val="0087524A"/>
    <w:rsid w:val="00875749"/>
    <w:rsid w:val="0087588F"/>
    <w:rsid w:val="008759A5"/>
    <w:rsid w:val="008759F8"/>
    <w:rsid w:val="00875AD1"/>
    <w:rsid w:val="00875B64"/>
    <w:rsid w:val="00875E19"/>
    <w:rsid w:val="008762EC"/>
    <w:rsid w:val="00876740"/>
    <w:rsid w:val="008767D7"/>
    <w:rsid w:val="008768A9"/>
    <w:rsid w:val="00876A2F"/>
    <w:rsid w:val="00876B1E"/>
    <w:rsid w:val="00876F05"/>
    <w:rsid w:val="00877076"/>
    <w:rsid w:val="0087752E"/>
    <w:rsid w:val="0087761C"/>
    <w:rsid w:val="0087767E"/>
    <w:rsid w:val="00877A07"/>
    <w:rsid w:val="00880328"/>
    <w:rsid w:val="00880344"/>
    <w:rsid w:val="00880790"/>
    <w:rsid w:val="00880B00"/>
    <w:rsid w:val="00881349"/>
    <w:rsid w:val="0088139B"/>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0AF"/>
    <w:rsid w:val="0088331B"/>
    <w:rsid w:val="0088333E"/>
    <w:rsid w:val="00883640"/>
    <w:rsid w:val="00883C1F"/>
    <w:rsid w:val="00883E69"/>
    <w:rsid w:val="00884219"/>
    <w:rsid w:val="008848C1"/>
    <w:rsid w:val="00884E4A"/>
    <w:rsid w:val="00884FEF"/>
    <w:rsid w:val="00885291"/>
    <w:rsid w:val="0088552D"/>
    <w:rsid w:val="00885D57"/>
    <w:rsid w:val="00886591"/>
    <w:rsid w:val="00886618"/>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C90"/>
    <w:rsid w:val="00891EEA"/>
    <w:rsid w:val="0089245C"/>
    <w:rsid w:val="00892535"/>
    <w:rsid w:val="0089299D"/>
    <w:rsid w:val="00892A30"/>
    <w:rsid w:val="00892D43"/>
    <w:rsid w:val="00893D7A"/>
    <w:rsid w:val="00893EB4"/>
    <w:rsid w:val="008941CC"/>
    <w:rsid w:val="0089463A"/>
    <w:rsid w:val="00894A8B"/>
    <w:rsid w:val="00894B2E"/>
    <w:rsid w:val="00894D65"/>
    <w:rsid w:val="00895419"/>
    <w:rsid w:val="008954FF"/>
    <w:rsid w:val="00895663"/>
    <w:rsid w:val="00895D21"/>
    <w:rsid w:val="00895E0A"/>
    <w:rsid w:val="00895ED9"/>
    <w:rsid w:val="0089636E"/>
    <w:rsid w:val="008964D2"/>
    <w:rsid w:val="00897109"/>
    <w:rsid w:val="00897396"/>
    <w:rsid w:val="00897400"/>
    <w:rsid w:val="00897952"/>
    <w:rsid w:val="00897ED8"/>
    <w:rsid w:val="00897FA5"/>
    <w:rsid w:val="008A015B"/>
    <w:rsid w:val="008A02E9"/>
    <w:rsid w:val="008A06A0"/>
    <w:rsid w:val="008A0763"/>
    <w:rsid w:val="008A0E2E"/>
    <w:rsid w:val="008A1335"/>
    <w:rsid w:val="008A18E7"/>
    <w:rsid w:val="008A19D9"/>
    <w:rsid w:val="008A1C49"/>
    <w:rsid w:val="008A2182"/>
    <w:rsid w:val="008A22F2"/>
    <w:rsid w:val="008A25AD"/>
    <w:rsid w:val="008A2E75"/>
    <w:rsid w:val="008A3312"/>
    <w:rsid w:val="008A3393"/>
    <w:rsid w:val="008A3729"/>
    <w:rsid w:val="008A3745"/>
    <w:rsid w:val="008A3F16"/>
    <w:rsid w:val="008A3FD7"/>
    <w:rsid w:val="008A4364"/>
    <w:rsid w:val="008A472D"/>
    <w:rsid w:val="008A51AA"/>
    <w:rsid w:val="008A51FB"/>
    <w:rsid w:val="008A523C"/>
    <w:rsid w:val="008A5590"/>
    <w:rsid w:val="008A57F0"/>
    <w:rsid w:val="008A59AD"/>
    <w:rsid w:val="008A5AD7"/>
    <w:rsid w:val="008A5C0A"/>
    <w:rsid w:val="008A60B9"/>
    <w:rsid w:val="008A613D"/>
    <w:rsid w:val="008A6572"/>
    <w:rsid w:val="008A6ACD"/>
    <w:rsid w:val="008A713C"/>
    <w:rsid w:val="008A738E"/>
    <w:rsid w:val="008A7A7D"/>
    <w:rsid w:val="008A7B93"/>
    <w:rsid w:val="008B091D"/>
    <w:rsid w:val="008B0C46"/>
    <w:rsid w:val="008B0E36"/>
    <w:rsid w:val="008B124F"/>
    <w:rsid w:val="008B1C5A"/>
    <w:rsid w:val="008B1D09"/>
    <w:rsid w:val="008B2084"/>
    <w:rsid w:val="008B2142"/>
    <w:rsid w:val="008B21EA"/>
    <w:rsid w:val="008B2E8D"/>
    <w:rsid w:val="008B3142"/>
    <w:rsid w:val="008B3145"/>
    <w:rsid w:val="008B31BD"/>
    <w:rsid w:val="008B3895"/>
    <w:rsid w:val="008B3CA2"/>
    <w:rsid w:val="008B3E9E"/>
    <w:rsid w:val="008B4099"/>
    <w:rsid w:val="008B464E"/>
    <w:rsid w:val="008B467D"/>
    <w:rsid w:val="008B4A11"/>
    <w:rsid w:val="008B4B15"/>
    <w:rsid w:val="008B4CC3"/>
    <w:rsid w:val="008B4CEC"/>
    <w:rsid w:val="008B5312"/>
    <w:rsid w:val="008B54A9"/>
    <w:rsid w:val="008B566C"/>
    <w:rsid w:val="008B5976"/>
    <w:rsid w:val="008B5ABD"/>
    <w:rsid w:val="008B5F89"/>
    <w:rsid w:val="008B5F9E"/>
    <w:rsid w:val="008B659F"/>
    <w:rsid w:val="008B6809"/>
    <w:rsid w:val="008B684A"/>
    <w:rsid w:val="008B699F"/>
    <w:rsid w:val="008B6CB0"/>
    <w:rsid w:val="008B6CD8"/>
    <w:rsid w:val="008B6CFD"/>
    <w:rsid w:val="008B6D71"/>
    <w:rsid w:val="008B7024"/>
    <w:rsid w:val="008B70CB"/>
    <w:rsid w:val="008B788E"/>
    <w:rsid w:val="008B7CB0"/>
    <w:rsid w:val="008B7FC5"/>
    <w:rsid w:val="008C0130"/>
    <w:rsid w:val="008C02C6"/>
    <w:rsid w:val="008C02D8"/>
    <w:rsid w:val="008C0419"/>
    <w:rsid w:val="008C0497"/>
    <w:rsid w:val="008C0D41"/>
    <w:rsid w:val="008C0E6F"/>
    <w:rsid w:val="008C13B5"/>
    <w:rsid w:val="008C1451"/>
    <w:rsid w:val="008C1565"/>
    <w:rsid w:val="008C15C8"/>
    <w:rsid w:val="008C1FF4"/>
    <w:rsid w:val="008C213F"/>
    <w:rsid w:val="008C24C2"/>
    <w:rsid w:val="008C288F"/>
    <w:rsid w:val="008C2E52"/>
    <w:rsid w:val="008C2E83"/>
    <w:rsid w:val="008C3155"/>
    <w:rsid w:val="008C32CA"/>
    <w:rsid w:val="008C35D8"/>
    <w:rsid w:val="008C3ADA"/>
    <w:rsid w:val="008C4508"/>
    <w:rsid w:val="008C45E2"/>
    <w:rsid w:val="008C4609"/>
    <w:rsid w:val="008C46E3"/>
    <w:rsid w:val="008C4B4D"/>
    <w:rsid w:val="008C5323"/>
    <w:rsid w:val="008C5361"/>
    <w:rsid w:val="008C53FF"/>
    <w:rsid w:val="008C59AD"/>
    <w:rsid w:val="008C5A7E"/>
    <w:rsid w:val="008C6582"/>
    <w:rsid w:val="008C6A18"/>
    <w:rsid w:val="008C6A90"/>
    <w:rsid w:val="008C719B"/>
    <w:rsid w:val="008C728D"/>
    <w:rsid w:val="008C79E2"/>
    <w:rsid w:val="008C7B3F"/>
    <w:rsid w:val="008C7D1C"/>
    <w:rsid w:val="008C7F4D"/>
    <w:rsid w:val="008D02D2"/>
    <w:rsid w:val="008D0356"/>
    <w:rsid w:val="008D0AD7"/>
    <w:rsid w:val="008D0C6D"/>
    <w:rsid w:val="008D0E8A"/>
    <w:rsid w:val="008D11AD"/>
    <w:rsid w:val="008D1233"/>
    <w:rsid w:val="008D13C5"/>
    <w:rsid w:val="008D1416"/>
    <w:rsid w:val="008D17D7"/>
    <w:rsid w:val="008D1843"/>
    <w:rsid w:val="008D1922"/>
    <w:rsid w:val="008D1AF0"/>
    <w:rsid w:val="008D1D97"/>
    <w:rsid w:val="008D2447"/>
    <w:rsid w:val="008D2CC4"/>
    <w:rsid w:val="008D2D59"/>
    <w:rsid w:val="008D2EDB"/>
    <w:rsid w:val="008D32A1"/>
    <w:rsid w:val="008D3387"/>
    <w:rsid w:val="008D377E"/>
    <w:rsid w:val="008D3900"/>
    <w:rsid w:val="008D3A9D"/>
    <w:rsid w:val="008D3BC2"/>
    <w:rsid w:val="008D47E2"/>
    <w:rsid w:val="008D4A43"/>
    <w:rsid w:val="008D4B34"/>
    <w:rsid w:val="008D4C50"/>
    <w:rsid w:val="008D4D52"/>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BC"/>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006"/>
    <w:rsid w:val="008E2162"/>
    <w:rsid w:val="008E23B6"/>
    <w:rsid w:val="008E2749"/>
    <w:rsid w:val="008E276D"/>
    <w:rsid w:val="008E282C"/>
    <w:rsid w:val="008E29F2"/>
    <w:rsid w:val="008E2E24"/>
    <w:rsid w:val="008E3444"/>
    <w:rsid w:val="008E359F"/>
    <w:rsid w:val="008E35BB"/>
    <w:rsid w:val="008E38E8"/>
    <w:rsid w:val="008E38EE"/>
    <w:rsid w:val="008E398A"/>
    <w:rsid w:val="008E39C9"/>
    <w:rsid w:val="008E413B"/>
    <w:rsid w:val="008E438F"/>
    <w:rsid w:val="008E46DC"/>
    <w:rsid w:val="008E475F"/>
    <w:rsid w:val="008E497D"/>
    <w:rsid w:val="008E49DA"/>
    <w:rsid w:val="008E4EC9"/>
    <w:rsid w:val="008E4ED7"/>
    <w:rsid w:val="008E545C"/>
    <w:rsid w:val="008E57EC"/>
    <w:rsid w:val="008E5A1E"/>
    <w:rsid w:val="008E5C2C"/>
    <w:rsid w:val="008E5CE7"/>
    <w:rsid w:val="008E6459"/>
    <w:rsid w:val="008E660E"/>
    <w:rsid w:val="008E67D6"/>
    <w:rsid w:val="008E6842"/>
    <w:rsid w:val="008E6EBD"/>
    <w:rsid w:val="008E7358"/>
    <w:rsid w:val="008E7449"/>
    <w:rsid w:val="008E7575"/>
    <w:rsid w:val="008E7AD1"/>
    <w:rsid w:val="008E7ECF"/>
    <w:rsid w:val="008F03A9"/>
    <w:rsid w:val="008F068D"/>
    <w:rsid w:val="008F0917"/>
    <w:rsid w:val="008F0A72"/>
    <w:rsid w:val="008F0AAE"/>
    <w:rsid w:val="008F0BBB"/>
    <w:rsid w:val="008F0C47"/>
    <w:rsid w:val="008F0F25"/>
    <w:rsid w:val="008F0F5B"/>
    <w:rsid w:val="008F15DE"/>
    <w:rsid w:val="008F1793"/>
    <w:rsid w:val="008F1C1A"/>
    <w:rsid w:val="008F1CE0"/>
    <w:rsid w:val="008F2337"/>
    <w:rsid w:val="008F27BE"/>
    <w:rsid w:val="008F28BA"/>
    <w:rsid w:val="008F29B6"/>
    <w:rsid w:val="008F2E95"/>
    <w:rsid w:val="008F3071"/>
    <w:rsid w:val="008F3251"/>
    <w:rsid w:val="008F32BE"/>
    <w:rsid w:val="008F3327"/>
    <w:rsid w:val="008F3396"/>
    <w:rsid w:val="008F35AB"/>
    <w:rsid w:val="008F36D8"/>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7197"/>
    <w:rsid w:val="008F72F5"/>
    <w:rsid w:val="008F76B3"/>
    <w:rsid w:val="008F78DC"/>
    <w:rsid w:val="008F78F2"/>
    <w:rsid w:val="008F7B41"/>
    <w:rsid w:val="008F7BE0"/>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228"/>
    <w:rsid w:val="009034C0"/>
    <w:rsid w:val="009036B4"/>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37A"/>
    <w:rsid w:val="009075C9"/>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1F68"/>
    <w:rsid w:val="00912058"/>
    <w:rsid w:val="00912430"/>
    <w:rsid w:val="0091259F"/>
    <w:rsid w:val="0091267D"/>
    <w:rsid w:val="009128EB"/>
    <w:rsid w:val="00912C64"/>
    <w:rsid w:val="00912F07"/>
    <w:rsid w:val="0091328B"/>
    <w:rsid w:val="00913793"/>
    <w:rsid w:val="00913C60"/>
    <w:rsid w:val="009149F4"/>
    <w:rsid w:val="00914A2A"/>
    <w:rsid w:val="00914D0C"/>
    <w:rsid w:val="00914EC6"/>
    <w:rsid w:val="00914EFB"/>
    <w:rsid w:val="00914FDE"/>
    <w:rsid w:val="00914FEC"/>
    <w:rsid w:val="0091503D"/>
    <w:rsid w:val="009157B5"/>
    <w:rsid w:val="009159DD"/>
    <w:rsid w:val="009159E7"/>
    <w:rsid w:val="00915B95"/>
    <w:rsid w:val="00915C71"/>
    <w:rsid w:val="00916418"/>
    <w:rsid w:val="009164DC"/>
    <w:rsid w:val="009164E4"/>
    <w:rsid w:val="009168BE"/>
    <w:rsid w:val="0091693F"/>
    <w:rsid w:val="00916DA0"/>
    <w:rsid w:val="00916E0C"/>
    <w:rsid w:val="0091715A"/>
    <w:rsid w:val="00917176"/>
    <w:rsid w:val="0091746E"/>
    <w:rsid w:val="00917692"/>
    <w:rsid w:val="00917971"/>
    <w:rsid w:val="00920161"/>
    <w:rsid w:val="00920451"/>
    <w:rsid w:val="0092069B"/>
    <w:rsid w:val="009206B4"/>
    <w:rsid w:val="00920792"/>
    <w:rsid w:val="0092090B"/>
    <w:rsid w:val="00920997"/>
    <w:rsid w:val="00920BF8"/>
    <w:rsid w:val="00920D17"/>
    <w:rsid w:val="00920FEC"/>
    <w:rsid w:val="0092112D"/>
    <w:rsid w:val="0092135D"/>
    <w:rsid w:val="0092136B"/>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88C"/>
    <w:rsid w:val="00924B05"/>
    <w:rsid w:val="00924D6E"/>
    <w:rsid w:val="00925220"/>
    <w:rsid w:val="00925800"/>
    <w:rsid w:val="00925869"/>
    <w:rsid w:val="00925894"/>
    <w:rsid w:val="00925A57"/>
    <w:rsid w:val="00925E15"/>
    <w:rsid w:val="0092643F"/>
    <w:rsid w:val="009266FF"/>
    <w:rsid w:val="0092694B"/>
    <w:rsid w:val="009269D5"/>
    <w:rsid w:val="00926AB3"/>
    <w:rsid w:val="00926ACA"/>
    <w:rsid w:val="00926CA5"/>
    <w:rsid w:val="00926D60"/>
    <w:rsid w:val="00926DEE"/>
    <w:rsid w:val="00927005"/>
    <w:rsid w:val="009273FA"/>
    <w:rsid w:val="00927439"/>
    <w:rsid w:val="009275B9"/>
    <w:rsid w:val="0092765C"/>
    <w:rsid w:val="0092777E"/>
    <w:rsid w:val="0092789F"/>
    <w:rsid w:val="00927957"/>
    <w:rsid w:val="00927A3B"/>
    <w:rsid w:val="00927E80"/>
    <w:rsid w:val="00927FEE"/>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3E2"/>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1F6"/>
    <w:rsid w:val="009372DF"/>
    <w:rsid w:val="00937704"/>
    <w:rsid w:val="009377E7"/>
    <w:rsid w:val="009379C4"/>
    <w:rsid w:val="00937A73"/>
    <w:rsid w:val="00937B11"/>
    <w:rsid w:val="00937E11"/>
    <w:rsid w:val="0094003A"/>
    <w:rsid w:val="009405CB"/>
    <w:rsid w:val="00941391"/>
    <w:rsid w:val="009413A5"/>
    <w:rsid w:val="00941608"/>
    <w:rsid w:val="00941660"/>
    <w:rsid w:val="00941696"/>
    <w:rsid w:val="00941E5A"/>
    <w:rsid w:val="00941F90"/>
    <w:rsid w:val="009425FE"/>
    <w:rsid w:val="00942747"/>
    <w:rsid w:val="00942A33"/>
    <w:rsid w:val="00942C6C"/>
    <w:rsid w:val="00942C7C"/>
    <w:rsid w:val="009433AC"/>
    <w:rsid w:val="009438DD"/>
    <w:rsid w:val="009438EF"/>
    <w:rsid w:val="00943B00"/>
    <w:rsid w:val="00943F31"/>
    <w:rsid w:val="009440C0"/>
    <w:rsid w:val="0094438A"/>
    <w:rsid w:val="009444A1"/>
    <w:rsid w:val="0094511A"/>
    <w:rsid w:val="00945565"/>
    <w:rsid w:val="00945566"/>
    <w:rsid w:val="009456E6"/>
    <w:rsid w:val="009456FE"/>
    <w:rsid w:val="00945AC4"/>
    <w:rsid w:val="00945C42"/>
    <w:rsid w:val="00945C86"/>
    <w:rsid w:val="00945D3F"/>
    <w:rsid w:val="0094611C"/>
    <w:rsid w:val="009465CB"/>
    <w:rsid w:val="00946A0C"/>
    <w:rsid w:val="00946A7F"/>
    <w:rsid w:val="00946AE7"/>
    <w:rsid w:val="00946BD7"/>
    <w:rsid w:val="00946D42"/>
    <w:rsid w:val="00946E88"/>
    <w:rsid w:val="00947033"/>
    <w:rsid w:val="00947116"/>
    <w:rsid w:val="0094713A"/>
    <w:rsid w:val="0094728E"/>
    <w:rsid w:val="009473F6"/>
    <w:rsid w:val="00947B37"/>
    <w:rsid w:val="00947DCB"/>
    <w:rsid w:val="00947E3D"/>
    <w:rsid w:val="009505DB"/>
    <w:rsid w:val="0095087C"/>
    <w:rsid w:val="00950CCB"/>
    <w:rsid w:val="00950FC8"/>
    <w:rsid w:val="009510E7"/>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65C"/>
    <w:rsid w:val="0095689F"/>
    <w:rsid w:val="00956B2C"/>
    <w:rsid w:val="00956EFF"/>
    <w:rsid w:val="00956F84"/>
    <w:rsid w:val="00956FEA"/>
    <w:rsid w:val="00957172"/>
    <w:rsid w:val="0095744F"/>
    <w:rsid w:val="00957561"/>
    <w:rsid w:val="0095764C"/>
    <w:rsid w:val="00957742"/>
    <w:rsid w:val="0095775F"/>
    <w:rsid w:val="00957932"/>
    <w:rsid w:val="0095797A"/>
    <w:rsid w:val="00957C33"/>
    <w:rsid w:val="00957D30"/>
    <w:rsid w:val="00957E11"/>
    <w:rsid w:val="00957FFC"/>
    <w:rsid w:val="00960241"/>
    <w:rsid w:val="00960433"/>
    <w:rsid w:val="00960AD0"/>
    <w:rsid w:val="00960C9E"/>
    <w:rsid w:val="00960F2F"/>
    <w:rsid w:val="009612C2"/>
    <w:rsid w:val="00961471"/>
    <w:rsid w:val="009616B7"/>
    <w:rsid w:val="009618E7"/>
    <w:rsid w:val="00962268"/>
    <w:rsid w:val="00962470"/>
    <w:rsid w:val="00962509"/>
    <w:rsid w:val="00962530"/>
    <w:rsid w:val="0096259E"/>
    <w:rsid w:val="009627C0"/>
    <w:rsid w:val="00962D33"/>
    <w:rsid w:val="009631E8"/>
    <w:rsid w:val="00963470"/>
    <w:rsid w:val="009635BE"/>
    <w:rsid w:val="00963714"/>
    <w:rsid w:val="00963982"/>
    <w:rsid w:val="00963CE5"/>
    <w:rsid w:val="00963F66"/>
    <w:rsid w:val="0096460B"/>
    <w:rsid w:val="00964767"/>
    <w:rsid w:val="00965317"/>
    <w:rsid w:val="009660CC"/>
    <w:rsid w:val="00966117"/>
    <w:rsid w:val="0096619B"/>
    <w:rsid w:val="009668F3"/>
    <w:rsid w:val="0096690E"/>
    <w:rsid w:val="00966A7E"/>
    <w:rsid w:val="00966DDA"/>
    <w:rsid w:val="00967539"/>
    <w:rsid w:val="009678DA"/>
    <w:rsid w:val="0096790A"/>
    <w:rsid w:val="00967C52"/>
    <w:rsid w:val="00967F15"/>
    <w:rsid w:val="0097048F"/>
    <w:rsid w:val="00970907"/>
    <w:rsid w:val="00970D9A"/>
    <w:rsid w:val="00970FEC"/>
    <w:rsid w:val="0097101A"/>
    <w:rsid w:val="009714B9"/>
    <w:rsid w:val="00971751"/>
    <w:rsid w:val="00971E59"/>
    <w:rsid w:val="00971F1E"/>
    <w:rsid w:val="009724A5"/>
    <w:rsid w:val="0097256F"/>
    <w:rsid w:val="00972795"/>
    <w:rsid w:val="009727E8"/>
    <w:rsid w:val="00972E81"/>
    <w:rsid w:val="00972E82"/>
    <w:rsid w:val="00972E97"/>
    <w:rsid w:val="00972F0E"/>
    <w:rsid w:val="00973138"/>
    <w:rsid w:val="009731AD"/>
    <w:rsid w:val="00973468"/>
    <w:rsid w:val="0097375C"/>
    <w:rsid w:val="00973BD3"/>
    <w:rsid w:val="009741C3"/>
    <w:rsid w:val="009744CC"/>
    <w:rsid w:val="009745B1"/>
    <w:rsid w:val="009745B4"/>
    <w:rsid w:val="00974BA7"/>
    <w:rsid w:val="00974C33"/>
    <w:rsid w:val="00974C76"/>
    <w:rsid w:val="009756A5"/>
    <w:rsid w:val="00975C42"/>
    <w:rsid w:val="00975DFE"/>
    <w:rsid w:val="00975FD3"/>
    <w:rsid w:val="0097605B"/>
    <w:rsid w:val="00976219"/>
    <w:rsid w:val="009766BB"/>
    <w:rsid w:val="009766DB"/>
    <w:rsid w:val="00976757"/>
    <w:rsid w:val="00976B19"/>
    <w:rsid w:val="009773F4"/>
    <w:rsid w:val="00977CE5"/>
    <w:rsid w:val="009804DE"/>
    <w:rsid w:val="009807C9"/>
    <w:rsid w:val="00980DC2"/>
    <w:rsid w:val="0098109F"/>
    <w:rsid w:val="009812A1"/>
    <w:rsid w:val="009812E3"/>
    <w:rsid w:val="009814A0"/>
    <w:rsid w:val="009815A0"/>
    <w:rsid w:val="00981698"/>
    <w:rsid w:val="00981AA0"/>
    <w:rsid w:val="00981C03"/>
    <w:rsid w:val="00981C66"/>
    <w:rsid w:val="00981FCA"/>
    <w:rsid w:val="009820EF"/>
    <w:rsid w:val="009820F8"/>
    <w:rsid w:val="0098226E"/>
    <w:rsid w:val="00982687"/>
    <w:rsid w:val="00982BCE"/>
    <w:rsid w:val="00982DBC"/>
    <w:rsid w:val="0098333D"/>
    <w:rsid w:val="0098347A"/>
    <w:rsid w:val="0098357D"/>
    <w:rsid w:val="0098364C"/>
    <w:rsid w:val="00983896"/>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5C5"/>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1DC9"/>
    <w:rsid w:val="00992057"/>
    <w:rsid w:val="00992326"/>
    <w:rsid w:val="009926AE"/>
    <w:rsid w:val="00992839"/>
    <w:rsid w:val="009933F1"/>
    <w:rsid w:val="009935D2"/>
    <w:rsid w:val="009939E6"/>
    <w:rsid w:val="00993ABF"/>
    <w:rsid w:val="00993B70"/>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421"/>
    <w:rsid w:val="009A2735"/>
    <w:rsid w:val="009A27A2"/>
    <w:rsid w:val="009A2938"/>
    <w:rsid w:val="009A30E1"/>
    <w:rsid w:val="009A3162"/>
    <w:rsid w:val="009A38D8"/>
    <w:rsid w:val="009A3A04"/>
    <w:rsid w:val="009A3D24"/>
    <w:rsid w:val="009A3E40"/>
    <w:rsid w:val="009A4282"/>
    <w:rsid w:val="009A42C1"/>
    <w:rsid w:val="009A469B"/>
    <w:rsid w:val="009A46D1"/>
    <w:rsid w:val="009A46D8"/>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19EE"/>
    <w:rsid w:val="009B241F"/>
    <w:rsid w:val="009B288D"/>
    <w:rsid w:val="009B29A5"/>
    <w:rsid w:val="009B2A37"/>
    <w:rsid w:val="009B3250"/>
    <w:rsid w:val="009B3481"/>
    <w:rsid w:val="009B34A6"/>
    <w:rsid w:val="009B3D60"/>
    <w:rsid w:val="009B4303"/>
    <w:rsid w:val="009B4C48"/>
    <w:rsid w:val="009B4EF2"/>
    <w:rsid w:val="009B4FE8"/>
    <w:rsid w:val="009B51D0"/>
    <w:rsid w:val="009B564D"/>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1C4A"/>
    <w:rsid w:val="009C22A4"/>
    <w:rsid w:val="009C2344"/>
    <w:rsid w:val="009C24CC"/>
    <w:rsid w:val="009C2623"/>
    <w:rsid w:val="009C2635"/>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59C4"/>
    <w:rsid w:val="009C62E8"/>
    <w:rsid w:val="009C6784"/>
    <w:rsid w:val="009C6857"/>
    <w:rsid w:val="009C6960"/>
    <w:rsid w:val="009C6D2A"/>
    <w:rsid w:val="009C6E45"/>
    <w:rsid w:val="009C7528"/>
    <w:rsid w:val="009C7B4B"/>
    <w:rsid w:val="009C7BF1"/>
    <w:rsid w:val="009C7DF3"/>
    <w:rsid w:val="009C7E07"/>
    <w:rsid w:val="009D021F"/>
    <w:rsid w:val="009D034D"/>
    <w:rsid w:val="009D0354"/>
    <w:rsid w:val="009D04DF"/>
    <w:rsid w:val="009D054B"/>
    <w:rsid w:val="009D05CE"/>
    <w:rsid w:val="009D0772"/>
    <w:rsid w:val="009D120E"/>
    <w:rsid w:val="009D15C4"/>
    <w:rsid w:val="009D20B6"/>
    <w:rsid w:val="009D2576"/>
    <w:rsid w:val="009D262A"/>
    <w:rsid w:val="009D27E0"/>
    <w:rsid w:val="009D27E9"/>
    <w:rsid w:val="009D2C45"/>
    <w:rsid w:val="009D2DA2"/>
    <w:rsid w:val="009D2F37"/>
    <w:rsid w:val="009D32D1"/>
    <w:rsid w:val="009D3347"/>
    <w:rsid w:val="009D349B"/>
    <w:rsid w:val="009D3794"/>
    <w:rsid w:val="009D389C"/>
    <w:rsid w:val="009D39DC"/>
    <w:rsid w:val="009D3DFE"/>
    <w:rsid w:val="009D3F92"/>
    <w:rsid w:val="009D40C1"/>
    <w:rsid w:val="009D43F9"/>
    <w:rsid w:val="009D45C0"/>
    <w:rsid w:val="009D45F1"/>
    <w:rsid w:val="009D4632"/>
    <w:rsid w:val="009D4653"/>
    <w:rsid w:val="009D4670"/>
    <w:rsid w:val="009D469F"/>
    <w:rsid w:val="009D4825"/>
    <w:rsid w:val="009D4B6B"/>
    <w:rsid w:val="009D4D48"/>
    <w:rsid w:val="009D5304"/>
    <w:rsid w:val="009D53D5"/>
    <w:rsid w:val="009D5479"/>
    <w:rsid w:val="009D6182"/>
    <w:rsid w:val="009D62F9"/>
    <w:rsid w:val="009D697A"/>
    <w:rsid w:val="009D69C9"/>
    <w:rsid w:val="009D6C8C"/>
    <w:rsid w:val="009D6DE4"/>
    <w:rsid w:val="009D72F5"/>
    <w:rsid w:val="009D7495"/>
    <w:rsid w:val="009D7A54"/>
    <w:rsid w:val="009D7DA9"/>
    <w:rsid w:val="009E05F3"/>
    <w:rsid w:val="009E084D"/>
    <w:rsid w:val="009E0B2D"/>
    <w:rsid w:val="009E0F81"/>
    <w:rsid w:val="009E1476"/>
    <w:rsid w:val="009E1CD9"/>
    <w:rsid w:val="009E2811"/>
    <w:rsid w:val="009E2C97"/>
    <w:rsid w:val="009E2E68"/>
    <w:rsid w:val="009E38F4"/>
    <w:rsid w:val="009E3999"/>
    <w:rsid w:val="009E39A2"/>
    <w:rsid w:val="009E3AA7"/>
    <w:rsid w:val="009E414B"/>
    <w:rsid w:val="009E41E5"/>
    <w:rsid w:val="009E453B"/>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C7"/>
    <w:rsid w:val="009F1B4B"/>
    <w:rsid w:val="009F1C96"/>
    <w:rsid w:val="009F2769"/>
    <w:rsid w:val="009F2F04"/>
    <w:rsid w:val="009F2F08"/>
    <w:rsid w:val="009F2F2A"/>
    <w:rsid w:val="009F2F83"/>
    <w:rsid w:val="009F339C"/>
    <w:rsid w:val="009F33EB"/>
    <w:rsid w:val="009F36AA"/>
    <w:rsid w:val="009F36E3"/>
    <w:rsid w:val="009F39C7"/>
    <w:rsid w:val="009F3C03"/>
    <w:rsid w:val="009F3D2E"/>
    <w:rsid w:val="009F45EF"/>
    <w:rsid w:val="009F47F8"/>
    <w:rsid w:val="009F4C57"/>
    <w:rsid w:val="009F5004"/>
    <w:rsid w:val="009F5399"/>
    <w:rsid w:val="009F53DB"/>
    <w:rsid w:val="009F5459"/>
    <w:rsid w:val="009F55C1"/>
    <w:rsid w:val="009F5688"/>
    <w:rsid w:val="009F574D"/>
    <w:rsid w:val="009F583E"/>
    <w:rsid w:val="009F5872"/>
    <w:rsid w:val="009F58B7"/>
    <w:rsid w:val="009F5A68"/>
    <w:rsid w:val="009F5B56"/>
    <w:rsid w:val="009F5DE6"/>
    <w:rsid w:val="009F5F5E"/>
    <w:rsid w:val="009F6125"/>
    <w:rsid w:val="009F6134"/>
    <w:rsid w:val="009F662C"/>
    <w:rsid w:val="009F6681"/>
    <w:rsid w:val="009F67D4"/>
    <w:rsid w:val="009F6B9A"/>
    <w:rsid w:val="009F701C"/>
    <w:rsid w:val="009F7521"/>
    <w:rsid w:val="009F757A"/>
    <w:rsid w:val="009F7C42"/>
    <w:rsid w:val="009F7F00"/>
    <w:rsid w:val="009F7F57"/>
    <w:rsid w:val="00A000C2"/>
    <w:rsid w:val="00A00220"/>
    <w:rsid w:val="00A0053D"/>
    <w:rsid w:val="00A006A3"/>
    <w:rsid w:val="00A009BE"/>
    <w:rsid w:val="00A00B48"/>
    <w:rsid w:val="00A011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4D6"/>
    <w:rsid w:val="00A02657"/>
    <w:rsid w:val="00A026B8"/>
    <w:rsid w:val="00A02928"/>
    <w:rsid w:val="00A02A51"/>
    <w:rsid w:val="00A03652"/>
    <w:rsid w:val="00A0368C"/>
    <w:rsid w:val="00A0374A"/>
    <w:rsid w:val="00A03D1F"/>
    <w:rsid w:val="00A04391"/>
    <w:rsid w:val="00A0445F"/>
    <w:rsid w:val="00A04BF3"/>
    <w:rsid w:val="00A04C6E"/>
    <w:rsid w:val="00A04D4B"/>
    <w:rsid w:val="00A05555"/>
    <w:rsid w:val="00A05599"/>
    <w:rsid w:val="00A05653"/>
    <w:rsid w:val="00A05720"/>
    <w:rsid w:val="00A0580C"/>
    <w:rsid w:val="00A05BDB"/>
    <w:rsid w:val="00A05E0F"/>
    <w:rsid w:val="00A06032"/>
    <w:rsid w:val="00A06446"/>
    <w:rsid w:val="00A06483"/>
    <w:rsid w:val="00A064EF"/>
    <w:rsid w:val="00A06A56"/>
    <w:rsid w:val="00A07B5C"/>
    <w:rsid w:val="00A07ED6"/>
    <w:rsid w:val="00A101FF"/>
    <w:rsid w:val="00A10332"/>
    <w:rsid w:val="00A103F7"/>
    <w:rsid w:val="00A10503"/>
    <w:rsid w:val="00A10758"/>
    <w:rsid w:val="00A10A79"/>
    <w:rsid w:val="00A10A8D"/>
    <w:rsid w:val="00A11A52"/>
    <w:rsid w:val="00A12298"/>
    <w:rsid w:val="00A122EA"/>
    <w:rsid w:val="00A122F4"/>
    <w:rsid w:val="00A125F7"/>
    <w:rsid w:val="00A12746"/>
    <w:rsid w:val="00A1286A"/>
    <w:rsid w:val="00A12A1E"/>
    <w:rsid w:val="00A1371B"/>
    <w:rsid w:val="00A1383B"/>
    <w:rsid w:val="00A13871"/>
    <w:rsid w:val="00A138DF"/>
    <w:rsid w:val="00A13BC5"/>
    <w:rsid w:val="00A13FAF"/>
    <w:rsid w:val="00A146A1"/>
    <w:rsid w:val="00A147BA"/>
    <w:rsid w:val="00A1486A"/>
    <w:rsid w:val="00A148AE"/>
    <w:rsid w:val="00A14A34"/>
    <w:rsid w:val="00A14D6C"/>
    <w:rsid w:val="00A14FA0"/>
    <w:rsid w:val="00A15416"/>
    <w:rsid w:val="00A15942"/>
    <w:rsid w:val="00A16C57"/>
    <w:rsid w:val="00A16C62"/>
    <w:rsid w:val="00A16E22"/>
    <w:rsid w:val="00A16F85"/>
    <w:rsid w:val="00A17046"/>
    <w:rsid w:val="00A1734D"/>
    <w:rsid w:val="00A17BA9"/>
    <w:rsid w:val="00A203DC"/>
    <w:rsid w:val="00A206C2"/>
    <w:rsid w:val="00A207D8"/>
    <w:rsid w:val="00A20970"/>
    <w:rsid w:val="00A20A3C"/>
    <w:rsid w:val="00A20C33"/>
    <w:rsid w:val="00A2102C"/>
    <w:rsid w:val="00A21486"/>
    <w:rsid w:val="00A214BD"/>
    <w:rsid w:val="00A216EA"/>
    <w:rsid w:val="00A2188C"/>
    <w:rsid w:val="00A21AE2"/>
    <w:rsid w:val="00A21AE4"/>
    <w:rsid w:val="00A21DE4"/>
    <w:rsid w:val="00A22009"/>
    <w:rsid w:val="00A22B97"/>
    <w:rsid w:val="00A22C0A"/>
    <w:rsid w:val="00A22FBA"/>
    <w:rsid w:val="00A238F5"/>
    <w:rsid w:val="00A2398A"/>
    <w:rsid w:val="00A23AD1"/>
    <w:rsid w:val="00A23D8B"/>
    <w:rsid w:val="00A24484"/>
    <w:rsid w:val="00A24B4F"/>
    <w:rsid w:val="00A25281"/>
    <w:rsid w:val="00A2553F"/>
    <w:rsid w:val="00A25737"/>
    <w:rsid w:val="00A259FF"/>
    <w:rsid w:val="00A25B25"/>
    <w:rsid w:val="00A25EE9"/>
    <w:rsid w:val="00A26076"/>
    <w:rsid w:val="00A2615C"/>
    <w:rsid w:val="00A26424"/>
    <w:rsid w:val="00A2648D"/>
    <w:rsid w:val="00A26704"/>
    <w:rsid w:val="00A26F74"/>
    <w:rsid w:val="00A26FE3"/>
    <w:rsid w:val="00A273EF"/>
    <w:rsid w:val="00A275A1"/>
    <w:rsid w:val="00A278EB"/>
    <w:rsid w:val="00A27961"/>
    <w:rsid w:val="00A27EAA"/>
    <w:rsid w:val="00A303ED"/>
    <w:rsid w:val="00A306A6"/>
    <w:rsid w:val="00A30C0A"/>
    <w:rsid w:val="00A30C22"/>
    <w:rsid w:val="00A30E62"/>
    <w:rsid w:val="00A30EC0"/>
    <w:rsid w:val="00A31372"/>
    <w:rsid w:val="00A31376"/>
    <w:rsid w:val="00A31843"/>
    <w:rsid w:val="00A31F21"/>
    <w:rsid w:val="00A31FEF"/>
    <w:rsid w:val="00A320A9"/>
    <w:rsid w:val="00A321C5"/>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15E"/>
    <w:rsid w:val="00A3619C"/>
    <w:rsid w:val="00A3686B"/>
    <w:rsid w:val="00A36B1F"/>
    <w:rsid w:val="00A36C07"/>
    <w:rsid w:val="00A36C46"/>
    <w:rsid w:val="00A36E53"/>
    <w:rsid w:val="00A36F76"/>
    <w:rsid w:val="00A3730B"/>
    <w:rsid w:val="00A37370"/>
    <w:rsid w:val="00A37707"/>
    <w:rsid w:val="00A37787"/>
    <w:rsid w:val="00A37B1F"/>
    <w:rsid w:val="00A37BEF"/>
    <w:rsid w:val="00A37D32"/>
    <w:rsid w:val="00A37E3B"/>
    <w:rsid w:val="00A403F4"/>
    <w:rsid w:val="00A40775"/>
    <w:rsid w:val="00A407C3"/>
    <w:rsid w:val="00A40A9A"/>
    <w:rsid w:val="00A40C69"/>
    <w:rsid w:val="00A40E37"/>
    <w:rsid w:val="00A414F3"/>
    <w:rsid w:val="00A41500"/>
    <w:rsid w:val="00A4161C"/>
    <w:rsid w:val="00A41900"/>
    <w:rsid w:val="00A419B7"/>
    <w:rsid w:val="00A419BA"/>
    <w:rsid w:val="00A419CC"/>
    <w:rsid w:val="00A41CF1"/>
    <w:rsid w:val="00A41DD3"/>
    <w:rsid w:val="00A420FB"/>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6CB"/>
    <w:rsid w:val="00A44DE6"/>
    <w:rsid w:val="00A4532A"/>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0F1"/>
    <w:rsid w:val="00A527B1"/>
    <w:rsid w:val="00A529CD"/>
    <w:rsid w:val="00A52C17"/>
    <w:rsid w:val="00A533D1"/>
    <w:rsid w:val="00A535EE"/>
    <w:rsid w:val="00A53812"/>
    <w:rsid w:val="00A538A3"/>
    <w:rsid w:val="00A539D7"/>
    <w:rsid w:val="00A53A90"/>
    <w:rsid w:val="00A54213"/>
    <w:rsid w:val="00A544F6"/>
    <w:rsid w:val="00A5497C"/>
    <w:rsid w:val="00A54ADF"/>
    <w:rsid w:val="00A54BF9"/>
    <w:rsid w:val="00A54C0B"/>
    <w:rsid w:val="00A54E09"/>
    <w:rsid w:val="00A54F15"/>
    <w:rsid w:val="00A557A9"/>
    <w:rsid w:val="00A55C9D"/>
    <w:rsid w:val="00A55E46"/>
    <w:rsid w:val="00A55F6D"/>
    <w:rsid w:val="00A5684A"/>
    <w:rsid w:val="00A56CD5"/>
    <w:rsid w:val="00A5724E"/>
    <w:rsid w:val="00A576CB"/>
    <w:rsid w:val="00A57848"/>
    <w:rsid w:val="00A57FA0"/>
    <w:rsid w:val="00A602F3"/>
    <w:rsid w:val="00A6046A"/>
    <w:rsid w:val="00A605A4"/>
    <w:rsid w:val="00A60BFF"/>
    <w:rsid w:val="00A60C37"/>
    <w:rsid w:val="00A60C54"/>
    <w:rsid w:val="00A60CEA"/>
    <w:rsid w:val="00A60F07"/>
    <w:rsid w:val="00A612BD"/>
    <w:rsid w:val="00A615DC"/>
    <w:rsid w:val="00A616F2"/>
    <w:rsid w:val="00A61787"/>
    <w:rsid w:val="00A6196D"/>
    <w:rsid w:val="00A61A57"/>
    <w:rsid w:val="00A61B39"/>
    <w:rsid w:val="00A61C5F"/>
    <w:rsid w:val="00A61E53"/>
    <w:rsid w:val="00A61F63"/>
    <w:rsid w:val="00A61F6C"/>
    <w:rsid w:val="00A62137"/>
    <w:rsid w:val="00A621BC"/>
    <w:rsid w:val="00A623D3"/>
    <w:rsid w:val="00A62720"/>
    <w:rsid w:val="00A628FD"/>
    <w:rsid w:val="00A62B24"/>
    <w:rsid w:val="00A62FA7"/>
    <w:rsid w:val="00A630B9"/>
    <w:rsid w:val="00A63269"/>
    <w:rsid w:val="00A63334"/>
    <w:rsid w:val="00A634FA"/>
    <w:rsid w:val="00A635BC"/>
    <w:rsid w:val="00A63A94"/>
    <w:rsid w:val="00A63E17"/>
    <w:rsid w:val="00A644CF"/>
    <w:rsid w:val="00A646A7"/>
    <w:rsid w:val="00A64A59"/>
    <w:rsid w:val="00A64ECE"/>
    <w:rsid w:val="00A64F27"/>
    <w:rsid w:val="00A65001"/>
    <w:rsid w:val="00A65344"/>
    <w:rsid w:val="00A655B3"/>
    <w:rsid w:val="00A6564F"/>
    <w:rsid w:val="00A658A0"/>
    <w:rsid w:val="00A659A1"/>
    <w:rsid w:val="00A65BA1"/>
    <w:rsid w:val="00A65C17"/>
    <w:rsid w:val="00A6619C"/>
    <w:rsid w:val="00A6662B"/>
    <w:rsid w:val="00A668D9"/>
    <w:rsid w:val="00A66B2C"/>
    <w:rsid w:val="00A66E02"/>
    <w:rsid w:val="00A66F9A"/>
    <w:rsid w:val="00A67244"/>
    <w:rsid w:val="00A674E4"/>
    <w:rsid w:val="00A675A7"/>
    <w:rsid w:val="00A67C35"/>
    <w:rsid w:val="00A67C49"/>
    <w:rsid w:val="00A67CED"/>
    <w:rsid w:val="00A70A80"/>
    <w:rsid w:val="00A7111F"/>
    <w:rsid w:val="00A71627"/>
    <w:rsid w:val="00A71B0E"/>
    <w:rsid w:val="00A727F5"/>
    <w:rsid w:val="00A72A2A"/>
    <w:rsid w:val="00A72FE7"/>
    <w:rsid w:val="00A73035"/>
    <w:rsid w:val="00A73471"/>
    <w:rsid w:val="00A73C0E"/>
    <w:rsid w:val="00A73D16"/>
    <w:rsid w:val="00A73E94"/>
    <w:rsid w:val="00A73F86"/>
    <w:rsid w:val="00A7472C"/>
    <w:rsid w:val="00A747CB"/>
    <w:rsid w:val="00A74F9D"/>
    <w:rsid w:val="00A75338"/>
    <w:rsid w:val="00A753A7"/>
    <w:rsid w:val="00A75AAC"/>
    <w:rsid w:val="00A75F1E"/>
    <w:rsid w:val="00A761CC"/>
    <w:rsid w:val="00A767BF"/>
    <w:rsid w:val="00A76915"/>
    <w:rsid w:val="00A76B0C"/>
    <w:rsid w:val="00A76D88"/>
    <w:rsid w:val="00A76F47"/>
    <w:rsid w:val="00A77066"/>
    <w:rsid w:val="00A77121"/>
    <w:rsid w:val="00A7753C"/>
    <w:rsid w:val="00A77699"/>
    <w:rsid w:val="00A77C22"/>
    <w:rsid w:val="00A77CB3"/>
    <w:rsid w:val="00A80400"/>
    <w:rsid w:val="00A80740"/>
    <w:rsid w:val="00A8078B"/>
    <w:rsid w:val="00A80790"/>
    <w:rsid w:val="00A8092D"/>
    <w:rsid w:val="00A80F29"/>
    <w:rsid w:val="00A81197"/>
    <w:rsid w:val="00A8142E"/>
    <w:rsid w:val="00A81ECC"/>
    <w:rsid w:val="00A81F1B"/>
    <w:rsid w:val="00A821B3"/>
    <w:rsid w:val="00A82D29"/>
    <w:rsid w:val="00A82E84"/>
    <w:rsid w:val="00A83457"/>
    <w:rsid w:val="00A83543"/>
    <w:rsid w:val="00A8360B"/>
    <w:rsid w:val="00A839D5"/>
    <w:rsid w:val="00A83A4B"/>
    <w:rsid w:val="00A84083"/>
    <w:rsid w:val="00A84143"/>
    <w:rsid w:val="00A84376"/>
    <w:rsid w:val="00A845BB"/>
    <w:rsid w:val="00A8467E"/>
    <w:rsid w:val="00A84808"/>
    <w:rsid w:val="00A848C6"/>
    <w:rsid w:val="00A84957"/>
    <w:rsid w:val="00A84DCA"/>
    <w:rsid w:val="00A84E3D"/>
    <w:rsid w:val="00A8522F"/>
    <w:rsid w:val="00A85981"/>
    <w:rsid w:val="00A8598A"/>
    <w:rsid w:val="00A85C7B"/>
    <w:rsid w:val="00A85E8C"/>
    <w:rsid w:val="00A85EB1"/>
    <w:rsid w:val="00A8602F"/>
    <w:rsid w:val="00A8626B"/>
    <w:rsid w:val="00A8626D"/>
    <w:rsid w:val="00A866B8"/>
    <w:rsid w:val="00A86E8D"/>
    <w:rsid w:val="00A86EDF"/>
    <w:rsid w:val="00A86FD0"/>
    <w:rsid w:val="00A875D2"/>
    <w:rsid w:val="00A87A05"/>
    <w:rsid w:val="00A902A9"/>
    <w:rsid w:val="00A90327"/>
    <w:rsid w:val="00A9067D"/>
    <w:rsid w:val="00A90864"/>
    <w:rsid w:val="00A914AA"/>
    <w:rsid w:val="00A91E9F"/>
    <w:rsid w:val="00A91EEF"/>
    <w:rsid w:val="00A92034"/>
    <w:rsid w:val="00A92252"/>
    <w:rsid w:val="00A92C68"/>
    <w:rsid w:val="00A931D4"/>
    <w:rsid w:val="00A932D5"/>
    <w:rsid w:val="00A934B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2C"/>
    <w:rsid w:val="00AA54B6"/>
    <w:rsid w:val="00AA551B"/>
    <w:rsid w:val="00AA5661"/>
    <w:rsid w:val="00AA57C3"/>
    <w:rsid w:val="00AA5C13"/>
    <w:rsid w:val="00AA6200"/>
    <w:rsid w:val="00AA634C"/>
    <w:rsid w:val="00AA6503"/>
    <w:rsid w:val="00AA659F"/>
    <w:rsid w:val="00AA6CF0"/>
    <w:rsid w:val="00AA6DC7"/>
    <w:rsid w:val="00AA712F"/>
    <w:rsid w:val="00AA7314"/>
    <w:rsid w:val="00AA76D8"/>
    <w:rsid w:val="00AB0034"/>
    <w:rsid w:val="00AB06C3"/>
    <w:rsid w:val="00AB0B65"/>
    <w:rsid w:val="00AB1194"/>
    <w:rsid w:val="00AB1196"/>
    <w:rsid w:val="00AB18FE"/>
    <w:rsid w:val="00AB1C58"/>
    <w:rsid w:val="00AB1EC0"/>
    <w:rsid w:val="00AB20DD"/>
    <w:rsid w:val="00AB2388"/>
    <w:rsid w:val="00AB23CA"/>
    <w:rsid w:val="00AB2850"/>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8E7"/>
    <w:rsid w:val="00AB6BE4"/>
    <w:rsid w:val="00AB6FB1"/>
    <w:rsid w:val="00AB70F7"/>
    <w:rsid w:val="00AB73EB"/>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1E3"/>
    <w:rsid w:val="00AC58EC"/>
    <w:rsid w:val="00AC5C3A"/>
    <w:rsid w:val="00AC60F3"/>
    <w:rsid w:val="00AC61E0"/>
    <w:rsid w:val="00AC65B7"/>
    <w:rsid w:val="00AC6BD9"/>
    <w:rsid w:val="00AC6C33"/>
    <w:rsid w:val="00AC6D72"/>
    <w:rsid w:val="00AC6EEE"/>
    <w:rsid w:val="00AC7125"/>
    <w:rsid w:val="00AC71A7"/>
    <w:rsid w:val="00AC71FE"/>
    <w:rsid w:val="00AC7280"/>
    <w:rsid w:val="00AC7566"/>
    <w:rsid w:val="00AC79C4"/>
    <w:rsid w:val="00AC7AEB"/>
    <w:rsid w:val="00AC7BF1"/>
    <w:rsid w:val="00AC7C27"/>
    <w:rsid w:val="00AC7F4D"/>
    <w:rsid w:val="00AD1486"/>
    <w:rsid w:val="00AD1894"/>
    <w:rsid w:val="00AD19DB"/>
    <w:rsid w:val="00AD1C0B"/>
    <w:rsid w:val="00AD1D3F"/>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02"/>
    <w:rsid w:val="00AD5A23"/>
    <w:rsid w:val="00AD5D3A"/>
    <w:rsid w:val="00AD6336"/>
    <w:rsid w:val="00AD67DE"/>
    <w:rsid w:val="00AD6863"/>
    <w:rsid w:val="00AD6C3A"/>
    <w:rsid w:val="00AD6DFF"/>
    <w:rsid w:val="00AD7032"/>
    <w:rsid w:val="00AD77CB"/>
    <w:rsid w:val="00AD7808"/>
    <w:rsid w:val="00AE0042"/>
    <w:rsid w:val="00AE07E8"/>
    <w:rsid w:val="00AE08F8"/>
    <w:rsid w:val="00AE0A5B"/>
    <w:rsid w:val="00AE0F4F"/>
    <w:rsid w:val="00AE1335"/>
    <w:rsid w:val="00AE1651"/>
    <w:rsid w:val="00AE1722"/>
    <w:rsid w:val="00AE178C"/>
    <w:rsid w:val="00AE179F"/>
    <w:rsid w:val="00AE188B"/>
    <w:rsid w:val="00AE18CF"/>
    <w:rsid w:val="00AE1DB1"/>
    <w:rsid w:val="00AE1E3F"/>
    <w:rsid w:val="00AE1F33"/>
    <w:rsid w:val="00AE2E62"/>
    <w:rsid w:val="00AE318B"/>
    <w:rsid w:val="00AE347F"/>
    <w:rsid w:val="00AE3667"/>
    <w:rsid w:val="00AE37EB"/>
    <w:rsid w:val="00AE3911"/>
    <w:rsid w:val="00AE3E84"/>
    <w:rsid w:val="00AE48DA"/>
    <w:rsid w:val="00AE4C62"/>
    <w:rsid w:val="00AE4CDC"/>
    <w:rsid w:val="00AE528C"/>
    <w:rsid w:val="00AE578B"/>
    <w:rsid w:val="00AE5811"/>
    <w:rsid w:val="00AE5B48"/>
    <w:rsid w:val="00AE5CF1"/>
    <w:rsid w:val="00AE672E"/>
    <w:rsid w:val="00AE6B9F"/>
    <w:rsid w:val="00AE6C77"/>
    <w:rsid w:val="00AE6EE0"/>
    <w:rsid w:val="00AE70E1"/>
    <w:rsid w:val="00AE75CF"/>
    <w:rsid w:val="00AE784A"/>
    <w:rsid w:val="00AE7D19"/>
    <w:rsid w:val="00AE7F58"/>
    <w:rsid w:val="00AE7F71"/>
    <w:rsid w:val="00AF0548"/>
    <w:rsid w:val="00AF0AEA"/>
    <w:rsid w:val="00AF0B5D"/>
    <w:rsid w:val="00AF0C29"/>
    <w:rsid w:val="00AF0C87"/>
    <w:rsid w:val="00AF0D62"/>
    <w:rsid w:val="00AF0DFD"/>
    <w:rsid w:val="00AF0F58"/>
    <w:rsid w:val="00AF123F"/>
    <w:rsid w:val="00AF198B"/>
    <w:rsid w:val="00AF19F2"/>
    <w:rsid w:val="00AF1B81"/>
    <w:rsid w:val="00AF1DF6"/>
    <w:rsid w:val="00AF2874"/>
    <w:rsid w:val="00AF2CDF"/>
    <w:rsid w:val="00AF2F4A"/>
    <w:rsid w:val="00AF2F4E"/>
    <w:rsid w:val="00AF3126"/>
    <w:rsid w:val="00AF3307"/>
    <w:rsid w:val="00AF3531"/>
    <w:rsid w:val="00AF37A7"/>
    <w:rsid w:val="00AF38EC"/>
    <w:rsid w:val="00AF3A1D"/>
    <w:rsid w:val="00AF3C61"/>
    <w:rsid w:val="00AF3D27"/>
    <w:rsid w:val="00AF3F1B"/>
    <w:rsid w:val="00AF43A7"/>
    <w:rsid w:val="00AF43D6"/>
    <w:rsid w:val="00AF4497"/>
    <w:rsid w:val="00AF44D2"/>
    <w:rsid w:val="00AF4897"/>
    <w:rsid w:val="00AF4A60"/>
    <w:rsid w:val="00AF4A9C"/>
    <w:rsid w:val="00AF4F2A"/>
    <w:rsid w:val="00AF5239"/>
    <w:rsid w:val="00AF5395"/>
    <w:rsid w:val="00AF5B2B"/>
    <w:rsid w:val="00AF5C54"/>
    <w:rsid w:val="00AF601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7C2"/>
    <w:rsid w:val="00B018BE"/>
    <w:rsid w:val="00B01B7D"/>
    <w:rsid w:val="00B01F7B"/>
    <w:rsid w:val="00B01F92"/>
    <w:rsid w:val="00B02093"/>
    <w:rsid w:val="00B021EE"/>
    <w:rsid w:val="00B02274"/>
    <w:rsid w:val="00B022FC"/>
    <w:rsid w:val="00B02380"/>
    <w:rsid w:val="00B0272C"/>
    <w:rsid w:val="00B02C0A"/>
    <w:rsid w:val="00B02DF9"/>
    <w:rsid w:val="00B03044"/>
    <w:rsid w:val="00B0319D"/>
    <w:rsid w:val="00B03454"/>
    <w:rsid w:val="00B03615"/>
    <w:rsid w:val="00B03683"/>
    <w:rsid w:val="00B03695"/>
    <w:rsid w:val="00B037B0"/>
    <w:rsid w:val="00B03B5A"/>
    <w:rsid w:val="00B03F69"/>
    <w:rsid w:val="00B04368"/>
    <w:rsid w:val="00B048E0"/>
    <w:rsid w:val="00B04AA1"/>
    <w:rsid w:val="00B04B81"/>
    <w:rsid w:val="00B05A00"/>
    <w:rsid w:val="00B05B07"/>
    <w:rsid w:val="00B05B65"/>
    <w:rsid w:val="00B05C2F"/>
    <w:rsid w:val="00B05E41"/>
    <w:rsid w:val="00B0603C"/>
    <w:rsid w:val="00B060DB"/>
    <w:rsid w:val="00B06312"/>
    <w:rsid w:val="00B06B97"/>
    <w:rsid w:val="00B072CD"/>
    <w:rsid w:val="00B07537"/>
    <w:rsid w:val="00B079ED"/>
    <w:rsid w:val="00B07E52"/>
    <w:rsid w:val="00B102CC"/>
    <w:rsid w:val="00B10893"/>
    <w:rsid w:val="00B108C6"/>
    <w:rsid w:val="00B10919"/>
    <w:rsid w:val="00B10AEB"/>
    <w:rsid w:val="00B10E20"/>
    <w:rsid w:val="00B11177"/>
    <w:rsid w:val="00B111B4"/>
    <w:rsid w:val="00B1130F"/>
    <w:rsid w:val="00B11329"/>
    <w:rsid w:val="00B113DD"/>
    <w:rsid w:val="00B114CD"/>
    <w:rsid w:val="00B11661"/>
    <w:rsid w:val="00B1168E"/>
    <w:rsid w:val="00B11796"/>
    <w:rsid w:val="00B11A30"/>
    <w:rsid w:val="00B11AF6"/>
    <w:rsid w:val="00B11DDB"/>
    <w:rsid w:val="00B1206E"/>
    <w:rsid w:val="00B12342"/>
    <w:rsid w:val="00B12578"/>
    <w:rsid w:val="00B138BC"/>
    <w:rsid w:val="00B138DE"/>
    <w:rsid w:val="00B13C01"/>
    <w:rsid w:val="00B13D6F"/>
    <w:rsid w:val="00B1402C"/>
    <w:rsid w:val="00B1427D"/>
    <w:rsid w:val="00B144E6"/>
    <w:rsid w:val="00B14EDF"/>
    <w:rsid w:val="00B151EF"/>
    <w:rsid w:val="00B1521D"/>
    <w:rsid w:val="00B152B1"/>
    <w:rsid w:val="00B15386"/>
    <w:rsid w:val="00B156B6"/>
    <w:rsid w:val="00B156F4"/>
    <w:rsid w:val="00B157D2"/>
    <w:rsid w:val="00B15B0E"/>
    <w:rsid w:val="00B15D31"/>
    <w:rsid w:val="00B15ECA"/>
    <w:rsid w:val="00B15F96"/>
    <w:rsid w:val="00B162BB"/>
    <w:rsid w:val="00B16798"/>
    <w:rsid w:val="00B1757E"/>
    <w:rsid w:val="00B17772"/>
    <w:rsid w:val="00B17C0D"/>
    <w:rsid w:val="00B17FCE"/>
    <w:rsid w:val="00B20263"/>
    <w:rsid w:val="00B20654"/>
    <w:rsid w:val="00B206FC"/>
    <w:rsid w:val="00B20B76"/>
    <w:rsid w:val="00B20C3B"/>
    <w:rsid w:val="00B2102A"/>
    <w:rsid w:val="00B2112B"/>
    <w:rsid w:val="00B2126B"/>
    <w:rsid w:val="00B21276"/>
    <w:rsid w:val="00B2170A"/>
    <w:rsid w:val="00B217F6"/>
    <w:rsid w:val="00B2197E"/>
    <w:rsid w:val="00B21BD3"/>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E66"/>
    <w:rsid w:val="00B26FB6"/>
    <w:rsid w:val="00B276A0"/>
    <w:rsid w:val="00B27701"/>
    <w:rsid w:val="00B277CE"/>
    <w:rsid w:val="00B279D6"/>
    <w:rsid w:val="00B27A94"/>
    <w:rsid w:val="00B27CD0"/>
    <w:rsid w:val="00B27DEC"/>
    <w:rsid w:val="00B27FCB"/>
    <w:rsid w:val="00B303B8"/>
    <w:rsid w:val="00B305CD"/>
    <w:rsid w:val="00B30A09"/>
    <w:rsid w:val="00B30A30"/>
    <w:rsid w:val="00B30B15"/>
    <w:rsid w:val="00B30B55"/>
    <w:rsid w:val="00B30BAE"/>
    <w:rsid w:val="00B30CCC"/>
    <w:rsid w:val="00B30D9C"/>
    <w:rsid w:val="00B31275"/>
    <w:rsid w:val="00B3128C"/>
    <w:rsid w:val="00B31310"/>
    <w:rsid w:val="00B317F5"/>
    <w:rsid w:val="00B318D7"/>
    <w:rsid w:val="00B31A1B"/>
    <w:rsid w:val="00B3271D"/>
    <w:rsid w:val="00B32983"/>
    <w:rsid w:val="00B32BDE"/>
    <w:rsid w:val="00B32E16"/>
    <w:rsid w:val="00B331DC"/>
    <w:rsid w:val="00B33241"/>
    <w:rsid w:val="00B341B4"/>
    <w:rsid w:val="00B34419"/>
    <w:rsid w:val="00B3443E"/>
    <w:rsid w:val="00B345BA"/>
    <w:rsid w:val="00B3476D"/>
    <w:rsid w:val="00B348DF"/>
    <w:rsid w:val="00B349D1"/>
    <w:rsid w:val="00B34A13"/>
    <w:rsid w:val="00B34A17"/>
    <w:rsid w:val="00B34C49"/>
    <w:rsid w:val="00B35081"/>
    <w:rsid w:val="00B3524F"/>
    <w:rsid w:val="00B35449"/>
    <w:rsid w:val="00B35469"/>
    <w:rsid w:val="00B355BD"/>
    <w:rsid w:val="00B35EBF"/>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1E3"/>
    <w:rsid w:val="00B4227A"/>
    <w:rsid w:val="00B428A7"/>
    <w:rsid w:val="00B42ABC"/>
    <w:rsid w:val="00B42CFE"/>
    <w:rsid w:val="00B42D17"/>
    <w:rsid w:val="00B431F9"/>
    <w:rsid w:val="00B437B5"/>
    <w:rsid w:val="00B437DC"/>
    <w:rsid w:val="00B43950"/>
    <w:rsid w:val="00B43F04"/>
    <w:rsid w:val="00B44196"/>
    <w:rsid w:val="00B446D4"/>
    <w:rsid w:val="00B447C5"/>
    <w:rsid w:val="00B448DE"/>
    <w:rsid w:val="00B44B11"/>
    <w:rsid w:val="00B44FBA"/>
    <w:rsid w:val="00B45294"/>
    <w:rsid w:val="00B4548B"/>
    <w:rsid w:val="00B4570D"/>
    <w:rsid w:val="00B45B0C"/>
    <w:rsid w:val="00B4646D"/>
    <w:rsid w:val="00B46AA2"/>
    <w:rsid w:val="00B46BC3"/>
    <w:rsid w:val="00B46C3D"/>
    <w:rsid w:val="00B46D64"/>
    <w:rsid w:val="00B46E84"/>
    <w:rsid w:val="00B46F88"/>
    <w:rsid w:val="00B4709C"/>
    <w:rsid w:val="00B47A74"/>
    <w:rsid w:val="00B50071"/>
    <w:rsid w:val="00B50434"/>
    <w:rsid w:val="00B504AA"/>
    <w:rsid w:val="00B509FC"/>
    <w:rsid w:val="00B50C2A"/>
    <w:rsid w:val="00B50F34"/>
    <w:rsid w:val="00B511B3"/>
    <w:rsid w:val="00B5122B"/>
    <w:rsid w:val="00B5150F"/>
    <w:rsid w:val="00B518C7"/>
    <w:rsid w:val="00B51B91"/>
    <w:rsid w:val="00B51E6B"/>
    <w:rsid w:val="00B52312"/>
    <w:rsid w:val="00B52317"/>
    <w:rsid w:val="00B52605"/>
    <w:rsid w:val="00B5263D"/>
    <w:rsid w:val="00B5269A"/>
    <w:rsid w:val="00B52875"/>
    <w:rsid w:val="00B529E4"/>
    <w:rsid w:val="00B52BB0"/>
    <w:rsid w:val="00B53614"/>
    <w:rsid w:val="00B537F7"/>
    <w:rsid w:val="00B53947"/>
    <w:rsid w:val="00B53957"/>
    <w:rsid w:val="00B53B23"/>
    <w:rsid w:val="00B53D15"/>
    <w:rsid w:val="00B53EAC"/>
    <w:rsid w:val="00B540C8"/>
    <w:rsid w:val="00B542F4"/>
    <w:rsid w:val="00B5467F"/>
    <w:rsid w:val="00B54DF8"/>
    <w:rsid w:val="00B55164"/>
    <w:rsid w:val="00B557CE"/>
    <w:rsid w:val="00B55FC9"/>
    <w:rsid w:val="00B56246"/>
    <w:rsid w:val="00B563FF"/>
    <w:rsid w:val="00B56575"/>
    <w:rsid w:val="00B56BB4"/>
    <w:rsid w:val="00B56D39"/>
    <w:rsid w:val="00B57139"/>
    <w:rsid w:val="00B57199"/>
    <w:rsid w:val="00B57A7F"/>
    <w:rsid w:val="00B57AC3"/>
    <w:rsid w:val="00B57D40"/>
    <w:rsid w:val="00B60213"/>
    <w:rsid w:val="00B604FC"/>
    <w:rsid w:val="00B6081F"/>
    <w:rsid w:val="00B60B47"/>
    <w:rsid w:val="00B610FC"/>
    <w:rsid w:val="00B6123E"/>
    <w:rsid w:val="00B613A1"/>
    <w:rsid w:val="00B614FB"/>
    <w:rsid w:val="00B616A3"/>
    <w:rsid w:val="00B61845"/>
    <w:rsid w:val="00B61851"/>
    <w:rsid w:val="00B61900"/>
    <w:rsid w:val="00B61946"/>
    <w:rsid w:val="00B6198E"/>
    <w:rsid w:val="00B61BFA"/>
    <w:rsid w:val="00B61C12"/>
    <w:rsid w:val="00B61EAD"/>
    <w:rsid w:val="00B61F33"/>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CC3"/>
    <w:rsid w:val="00B67094"/>
    <w:rsid w:val="00B6727F"/>
    <w:rsid w:val="00B67295"/>
    <w:rsid w:val="00B675D8"/>
    <w:rsid w:val="00B6761D"/>
    <w:rsid w:val="00B67680"/>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2FF"/>
    <w:rsid w:val="00B734C0"/>
    <w:rsid w:val="00B73530"/>
    <w:rsid w:val="00B7378C"/>
    <w:rsid w:val="00B73B2B"/>
    <w:rsid w:val="00B73BF4"/>
    <w:rsid w:val="00B73F1C"/>
    <w:rsid w:val="00B74249"/>
    <w:rsid w:val="00B74257"/>
    <w:rsid w:val="00B742D0"/>
    <w:rsid w:val="00B7444A"/>
    <w:rsid w:val="00B74C22"/>
    <w:rsid w:val="00B7555A"/>
    <w:rsid w:val="00B758CC"/>
    <w:rsid w:val="00B7594B"/>
    <w:rsid w:val="00B75BA3"/>
    <w:rsid w:val="00B75FB5"/>
    <w:rsid w:val="00B77543"/>
    <w:rsid w:val="00B775EA"/>
    <w:rsid w:val="00B77631"/>
    <w:rsid w:val="00B77A83"/>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EFF"/>
    <w:rsid w:val="00B84022"/>
    <w:rsid w:val="00B843CF"/>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167"/>
    <w:rsid w:val="00B878EA"/>
    <w:rsid w:val="00B87BB8"/>
    <w:rsid w:val="00B87CFB"/>
    <w:rsid w:val="00B87E43"/>
    <w:rsid w:val="00B87FB6"/>
    <w:rsid w:val="00B87FBC"/>
    <w:rsid w:val="00B9009D"/>
    <w:rsid w:val="00B900AF"/>
    <w:rsid w:val="00B90621"/>
    <w:rsid w:val="00B90891"/>
    <w:rsid w:val="00B909D4"/>
    <w:rsid w:val="00B91497"/>
    <w:rsid w:val="00B91D7E"/>
    <w:rsid w:val="00B91F83"/>
    <w:rsid w:val="00B9218B"/>
    <w:rsid w:val="00B922F7"/>
    <w:rsid w:val="00B92511"/>
    <w:rsid w:val="00B9255C"/>
    <w:rsid w:val="00B9267C"/>
    <w:rsid w:val="00B92BBC"/>
    <w:rsid w:val="00B92CCB"/>
    <w:rsid w:val="00B92F46"/>
    <w:rsid w:val="00B92F77"/>
    <w:rsid w:val="00B92F9F"/>
    <w:rsid w:val="00B935C1"/>
    <w:rsid w:val="00B93941"/>
    <w:rsid w:val="00B93B25"/>
    <w:rsid w:val="00B93BC4"/>
    <w:rsid w:val="00B9413B"/>
    <w:rsid w:val="00B94245"/>
    <w:rsid w:val="00B9458B"/>
    <w:rsid w:val="00B9466E"/>
    <w:rsid w:val="00B949B4"/>
    <w:rsid w:val="00B94B1A"/>
    <w:rsid w:val="00B94C50"/>
    <w:rsid w:val="00B9500D"/>
    <w:rsid w:val="00B952A5"/>
    <w:rsid w:val="00B955FA"/>
    <w:rsid w:val="00B95666"/>
    <w:rsid w:val="00B958D9"/>
    <w:rsid w:val="00B96186"/>
    <w:rsid w:val="00B9627B"/>
    <w:rsid w:val="00B96341"/>
    <w:rsid w:val="00B963BA"/>
    <w:rsid w:val="00B96704"/>
    <w:rsid w:val="00B96954"/>
    <w:rsid w:val="00B969B2"/>
    <w:rsid w:val="00B97405"/>
    <w:rsid w:val="00B974A0"/>
    <w:rsid w:val="00B97915"/>
    <w:rsid w:val="00B97A80"/>
    <w:rsid w:val="00B97D06"/>
    <w:rsid w:val="00B97DF8"/>
    <w:rsid w:val="00B97E8E"/>
    <w:rsid w:val="00BA036B"/>
    <w:rsid w:val="00BA0C8C"/>
    <w:rsid w:val="00BA0E3A"/>
    <w:rsid w:val="00BA1351"/>
    <w:rsid w:val="00BA1360"/>
    <w:rsid w:val="00BA142B"/>
    <w:rsid w:val="00BA148C"/>
    <w:rsid w:val="00BA17F2"/>
    <w:rsid w:val="00BA1844"/>
    <w:rsid w:val="00BA219F"/>
    <w:rsid w:val="00BA2D4E"/>
    <w:rsid w:val="00BA2D88"/>
    <w:rsid w:val="00BA3887"/>
    <w:rsid w:val="00BA3A4C"/>
    <w:rsid w:val="00BA3B87"/>
    <w:rsid w:val="00BA40D4"/>
    <w:rsid w:val="00BA42BF"/>
    <w:rsid w:val="00BA43A0"/>
    <w:rsid w:val="00BA4890"/>
    <w:rsid w:val="00BA49A9"/>
    <w:rsid w:val="00BA49DE"/>
    <w:rsid w:val="00BA5399"/>
    <w:rsid w:val="00BA55B3"/>
    <w:rsid w:val="00BA5623"/>
    <w:rsid w:val="00BA5C08"/>
    <w:rsid w:val="00BA5D4F"/>
    <w:rsid w:val="00BA5DCD"/>
    <w:rsid w:val="00BA5E86"/>
    <w:rsid w:val="00BA612F"/>
    <w:rsid w:val="00BA630B"/>
    <w:rsid w:val="00BA63F1"/>
    <w:rsid w:val="00BA69A2"/>
    <w:rsid w:val="00BA710E"/>
    <w:rsid w:val="00BA74E8"/>
    <w:rsid w:val="00BA761B"/>
    <w:rsid w:val="00BA78A4"/>
    <w:rsid w:val="00BA78CC"/>
    <w:rsid w:val="00BA78F7"/>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2B49"/>
    <w:rsid w:val="00BB3028"/>
    <w:rsid w:val="00BB30D5"/>
    <w:rsid w:val="00BB32EB"/>
    <w:rsid w:val="00BB344D"/>
    <w:rsid w:val="00BB3930"/>
    <w:rsid w:val="00BB3A8D"/>
    <w:rsid w:val="00BB3AC6"/>
    <w:rsid w:val="00BB3B54"/>
    <w:rsid w:val="00BB3C9E"/>
    <w:rsid w:val="00BB3FAB"/>
    <w:rsid w:val="00BB429F"/>
    <w:rsid w:val="00BB45C9"/>
    <w:rsid w:val="00BB48C8"/>
    <w:rsid w:val="00BB492F"/>
    <w:rsid w:val="00BB52F1"/>
    <w:rsid w:val="00BB56DF"/>
    <w:rsid w:val="00BB57AC"/>
    <w:rsid w:val="00BB5BB1"/>
    <w:rsid w:val="00BB5C88"/>
    <w:rsid w:val="00BB6170"/>
    <w:rsid w:val="00BB641C"/>
    <w:rsid w:val="00BB6734"/>
    <w:rsid w:val="00BB68A1"/>
    <w:rsid w:val="00BB68C0"/>
    <w:rsid w:val="00BB6C9A"/>
    <w:rsid w:val="00BB7060"/>
    <w:rsid w:val="00BB7073"/>
    <w:rsid w:val="00BB72DF"/>
    <w:rsid w:val="00BB7A44"/>
    <w:rsid w:val="00BB7B36"/>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1F"/>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043"/>
    <w:rsid w:val="00BD13BC"/>
    <w:rsid w:val="00BD17B0"/>
    <w:rsid w:val="00BD17F9"/>
    <w:rsid w:val="00BD18BF"/>
    <w:rsid w:val="00BD195B"/>
    <w:rsid w:val="00BD1B53"/>
    <w:rsid w:val="00BD1C41"/>
    <w:rsid w:val="00BD2092"/>
    <w:rsid w:val="00BD2446"/>
    <w:rsid w:val="00BD25A0"/>
    <w:rsid w:val="00BD2678"/>
    <w:rsid w:val="00BD2BD8"/>
    <w:rsid w:val="00BD2E72"/>
    <w:rsid w:val="00BD3522"/>
    <w:rsid w:val="00BD365A"/>
    <w:rsid w:val="00BD394C"/>
    <w:rsid w:val="00BD394F"/>
    <w:rsid w:val="00BD3BD2"/>
    <w:rsid w:val="00BD3C4B"/>
    <w:rsid w:val="00BD4309"/>
    <w:rsid w:val="00BD43E6"/>
    <w:rsid w:val="00BD47C2"/>
    <w:rsid w:val="00BD4EDC"/>
    <w:rsid w:val="00BD52C8"/>
    <w:rsid w:val="00BD5590"/>
    <w:rsid w:val="00BD5625"/>
    <w:rsid w:val="00BD60E5"/>
    <w:rsid w:val="00BD6289"/>
    <w:rsid w:val="00BD6553"/>
    <w:rsid w:val="00BD65A5"/>
    <w:rsid w:val="00BD65F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7E"/>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812"/>
    <w:rsid w:val="00BE497C"/>
    <w:rsid w:val="00BE4C3D"/>
    <w:rsid w:val="00BE4FCF"/>
    <w:rsid w:val="00BE4FFC"/>
    <w:rsid w:val="00BE527B"/>
    <w:rsid w:val="00BE55B0"/>
    <w:rsid w:val="00BE571F"/>
    <w:rsid w:val="00BE5887"/>
    <w:rsid w:val="00BE5F9F"/>
    <w:rsid w:val="00BE6111"/>
    <w:rsid w:val="00BE6133"/>
    <w:rsid w:val="00BE61A4"/>
    <w:rsid w:val="00BE61D3"/>
    <w:rsid w:val="00BE64A3"/>
    <w:rsid w:val="00BE65F2"/>
    <w:rsid w:val="00BE65F8"/>
    <w:rsid w:val="00BE67BF"/>
    <w:rsid w:val="00BE6E82"/>
    <w:rsid w:val="00BE7064"/>
    <w:rsid w:val="00BE71D9"/>
    <w:rsid w:val="00BE753B"/>
    <w:rsid w:val="00BE78E1"/>
    <w:rsid w:val="00BE7ADF"/>
    <w:rsid w:val="00BE7E7C"/>
    <w:rsid w:val="00BE7F61"/>
    <w:rsid w:val="00BF026B"/>
    <w:rsid w:val="00BF02BF"/>
    <w:rsid w:val="00BF06ED"/>
    <w:rsid w:val="00BF0797"/>
    <w:rsid w:val="00BF0CAB"/>
    <w:rsid w:val="00BF0D36"/>
    <w:rsid w:val="00BF0F3E"/>
    <w:rsid w:val="00BF101F"/>
    <w:rsid w:val="00BF10A4"/>
    <w:rsid w:val="00BF1190"/>
    <w:rsid w:val="00BF11A1"/>
    <w:rsid w:val="00BF11AB"/>
    <w:rsid w:val="00BF125E"/>
    <w:rsid w:val="00BF14E6"/>
    <w:rsid w:val="00BF151B"/>
    <w:rsid w:val="00BF15AE"/>
    <w:rsid w:val="00BF1C3D"/>
    <w:rsid w:val="00BF1D9C"/>
    <w:rsid w:val="00BF1F29"/>
    <w:rsid w:val="00BF20B6"/>
    <w:rsid w:val="00BF2162"/>
    <w:rsid w:val="00BF2270"/>
    <w:rsid w:val="00BF2283"/>
    <w:rsid w:val="00BF25D1"/>
    <w:rsid w:val="00BF29C7"/>
    <w:rsid w:val="00BF2AAB"/>
    <w:rsid w:val="00BF2C3D"/>
    <w:rsid w:val="00BF2FEF"/>
    <w:rsid w:val="00BF36F3"/>
    <w:rsid w:val="00BF3C43"/>
    <w:rsid w:val="00BF3D92"/>
    <w:rsid w:val="00BF4188"/>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B82"/>
    <w:rsid w:val="00BF6D13"/>
    <w:rsid w:val="00BF7604"/>
    <w:rsid w:val="00BF760B"/>
    <w:rsid w:val="00BF7E0A"/>
    <w:rsid w:val="00C00168"/>
    <w:rsid w:val="00C002E9"/>
    <w:rsid w:val="00C0058C"/>
    <w:rsid w:val="00C0075A"/>
    <w:rsid w:val="00C009B7"/>
    <w:rsid w:val="00C00C56"/>
    <w:rsid w:val="00C01109"/>
    <w:rsid w:val="00C0122A"/>
    <w:rsid w:val="00C0177C"/>
    <w:rsid w:val="00C019DE"/>
    <w:rsid w:val="00C02174"/>
    <w:rsid w:val="00C02B1B"/>
    <w:rsid w:val="00C034CA"/>
    <w:rsid w:val="00C035EC"/>
    <w:rsid w:val="00C0389F"/>
    <w:rsid w:val="00C038AE"/>
    <w:rsid w:val="00C03B3F"/>
    <w:rsid w:val="00C03F21"/>
    <w:rsid w:val="00C04140"/>
    <w:rsid w:val="00C04272"/>
    <w:rsid w:val="00C0464D"/>
    <w:rsid w:val="00C0498B"/>
    <w:rsid w:val="00C04B4E"/>
    <w:rsid w:val="00C04F8C"/>
    <w:rsid w:val="00C04FFC"/>
    <w:rsid w:val="00C0504F"/>
    <w:rsid w:val="00C056EA"/>
    <w:rsid w:val="00C05C4C"/>
    <w:rsid w:val="00C06208"/>
    <w:rsid w:val="00C06872"/>
    <w:rsid w:val="00C06C6E"/>
    <w:rsid w:val="00C071AC"/>
    <w:rsid w:val="00C071FB"/>
    <w:rsid w:val="00C0735E"/>
    <w:rsid w:val="00C07512"/>
    <w:rsid w:val="00C07583"/>
    <w:rsid w:val="00C07863"/>
    <w:rsid w:val="00C079A5"/>
    <w:rsid w:val="00C079F7"/>
    <w:rsid w:val="00C07B11"/>
    <w:rsid w:val="00C108E2"/>
    <w:rsid w:val="00C10D19"/>
    <w:rsid w:val="00C10DF9"/>
    <w:rsid w:val="00C11037"/>
    <w:rsid w:val="00C110DD"/>
    <w:rsid w:val="00C11906"/>
    <w:rsid w:val="00C11CB9"/>
    <w:rsid w:val="00C11E69"/>
    <w:rsid w:val="00C12149"/>
    <w:rsid w:val="00C12430"/>
    <w:rsid w:val="00C12460"/>
    <w:rsid w:val="00C12516"/>
    <w:rsid w:val="00C12853"/>
    <w:rsid w:val="00C1290D"/>
    <w:rsid w:val="00C12986"/>
    <w:rsid w:val="00C12E98"/>
    <w:rsid w:val="00C139D2"/>
    <w:rsid w:val="00C13A2A"/>
    <w:rsid w:val="00C13E4F"/>
    <w:rsid w:val="00C14EF8"/>
    <w:rsid w:val="00C15033"/>
    <w:rsid w:val="00C150C6"/>
    <w:rsid w:val="00C15103"/>
    <w:rsid w:val="00C1520D"/>
    <w:rsid w:val="00C154AD"/>
    <w:rsid w:val="00C155D4"/>
    <w:rsid w:val="00C15638"/>
    <w:rsid w:val="00C1564E"/>
    <w:rsid w:val="00C156B3"/>
    <w:rsid w:val="00C15C94"/>
    <w:rsid w:val="00C15CFA"/>
    <w:rsid w:val="00C15D67"/>
    <w:rsid w:val="00C15ED6"/>
    <w:rsid w:val="00C15F97"/>
    <w:rsid w:val="00C15FD9"/>
    <w:rsid w:val="00C165BC"/>
    <w:rsid w:val="00C16779"/>
    <w:rsid w:val="00C170F8"/>
    <w:rsid w:val="00C17507"/>
    <w:rsid w:val="00C17563"/>
    <w:rsid w:val="00C17D50"/>
    <w:rsid w:val="00C20115"/>
    <w:rsid w:val="00C2050E"/>
    <w:rsid w:val="00C205CF"/>
    <w:rsid w:val="00C20631"/>
    <w:rsid w:val="00C20BCF"/>
    <w:rsid w:val="00C20DAE"/>
    <w:rsid w:val="00C2152A"/>
    <w:rsid w:val="00C215F4"/>
    <w:rsid w:val="00C21851"/>
    <w:rsid w:val="00C219F8"/>
    <w:rsid w:val="00C220EE"/>
    <w:rsid w:val="00C223AA"/>
    <w:rsid w:val="00C22716"/>
    <w:rsid w:val="00C22CBB"/>
    <w:rsid w:val="00C22DAB"/>
    <w:rsid w:val="00C23086"/>
    <w:rsid w:val="00C2354A"/>
    <w:rsid w:val="00C23572"/>
    <w:rsid w:val="00C2358D"/>
    <w:rsid w:val="00C2359B"/>
    <w:rsid w:val="00C235DE"/>
    <w:rsid w:val="00C23DB8"/>
    <w:rsid w:val="00C23E23"/>
    <w:rsid w:val="00C23F96"/>
    <w:rsid w:val="00C23FA9"/>
    <w:rsid w:val="00C24127"/>
    <w:rsid w:val="00C2417E"/>
    <w:rsid w:val="00C24845"/>
    <w:rsid w:val="00C24883"/>
    <w:rsid w:val="00C2492B"/>
    <w:rsid w:val="00C24B07"/>
    <w:rsid w:val="00C24DCA"/>
    <w:rsid w:val="00C25601"/>
    <w:rsid w:val="00C25628"/>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7AB"/>
    <w:rsid w:val="00C2781B"/>
    <w:rsid w:val="00C279C3"/>
    <w:rsid w:val="00C279FB"/>
    <w:rsid w:val="00C30417"/>
    <w:rsid w:val="00C3045F"/>
    <w:rsid w:val="00C304D3"/>
    <w:rsid w:val="00C30734"/>
    <w:rsid w:val="00C308C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D4B"/>
    <w:rsid w:val="00C34FE8"/>
    <w:rsid w:val="00C35055"/>
    <w:rsid w:val="00C3519B"/>
    <w:rsid w:val="00C3550A"/>
    <w:rsid w:val="00C35564"/>
    <w:rsid w:val="00C355FD"/>
    <w:rsid w:val="00C357E9"/>
    <w:rsid w:val="00C359DB"/>
    <w:rsid w:val="00C35AE2"/>
    <w:rsid w:val="00C35C69"/>
    <w:rsid w:val="00C35D3F"/>
    <w:rsid w:val="00C35ECB"/>
    <w:rsid w:val="00C35F32"/>
    <w:rsid w:val="00C35F6B"/>
    <w:rsid w:val="00C361FE"/>
    <w:rsid w:val="00C362D0"/>
    <w:rsid w:val="00C364F6"/>
    <w:rsid w:val="00C36550"/>
    <w:rsid w:val="00C365CB"/>
    <w:rsid w:val="00C36B01"/>
    <w:rsid w:val="00C36FAE"/>
    <w:rsid w:val="00C373C6"/>
    <w:rsid w:val="00C37651"/>
    <w:rsid w:val="00C3772E"/>
    <w:rsid w:val="00C37AA9"/>
    <w:rsid w:val="00C37D33"/>
    <w:rsid w:val="00C40001"/>
    <w:rsid w:val="00C403A5"/>
    <w:rsid w:val="00C40531"/>
    <w:rsid w:val="00C40B00"/>
    <w:rsid w:val="00C40B86"/>
    <w:rsid w:val="00C40D2D"/>
    <w:rsid w:val="00C4109A"/>
    <w:rsid w:val="00C413C8"/>
    <w:rsid w:val="00C41630"/>
    <w:rsid w:val="00C4177D"/>
    <w:rsid w:val="00C41943"/>
    <w:rsid w:val="00C41AC1"/>
    <w:rsid w:val="00C41BC9"/>
    <w:rsid w:val="00C41BD5"/>
    <w:rsid w:val="00C41F08"/>
    <w:rsid w:val="00C42716"/>
    <w:rsid w:val="00C42733"/>
    <w:rsid w:val="00C428CA"/>
    <w:rsid w:val="00C42989"/>
    <w:rsid w:val="00C42B42"/>
    <w:rsid w:val="00C42D68"/>
    <w:rsid w:val="00C43490"/>
    <w:rsid w:val="00C434B8"/>
    <w:rsid w:val="00C4384C"/>
    <w:rsid w:val="00C43A1A"/>
    <w:rsid w:val="00C43BAE"/>
    <w:rsid w:val="00C43ED9"/>
    <w:rsid w:val="00C44122"/>
    <w:rsid w:val="00C441EE"/>
    <w:rsid w:val="00C442D8"/>
    <w:rsid w:val="00C4431F"/>
    <w:rsid w:val="00C44803"/>
    <w:rsid w:val="00C4484F"/>
    <w:rsid w:val="00C44C94"/>
    <w:rsid w:val="00C451CC"/>
    <w:rsid w:val="00C459AC"/>
    <w:rsid w:val="00C45CB5"/>
    <w:rsid w:val="00C45D6D"/>
    <w:rsid w:val="00C45DC8"/>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27"/>
    <w:rsid w:val="00C50136"/>
    <w:rsid w:val="00C50152"/>
    <w:rsid w:val="00C50158"/>
    <w:rsid w:val="00C50551"/>
    <w:rsid w:val="00C50766"/>
    <w:rsid w:val="00C50908"/>
    <w:rsid w:val="00C509FC"/>
    <w:rsid w:val="00C50A05"/>
    <w:rsid w:val="00C50C94"/>
    <w:rsid w:val="00C50E85"/>
    <w:rsid w:val="00C511E2"/>
    <w:rsid w:val="00C51984"/>
    <w:rsid w:val="00C51ABA"/>
    <w:rsid w:val="00C51D8A"/>
    <w:rsid w:val="00C51FF6"/>
    <w:rsid w:val="00C52186"/>
    <w:rsid w:val="00C524D0"/>
    <w:rsid w:val="00C5284C"/>
    <w:rsid w:val="00C52A81"/>
    <w:rsid w:val="00C52C2A"/>
    <w:rsid w:val="00C52FEF"/>
    <w:rsid w:val="00C5324F"/>
    <w:rsid w:val="00C532C7"/>
    <w:rsid w:val="00C53690"/>
    <w:rsid w:val="00C536F7"/>
    <w:rsid w:val="00C53B58"/>
    <w:rsid w:val="00C53B88"/>
    <w:rsid w:val="00C54340"/>
    <w:rsid w:val="00C54382"/>
    <w:rsid w:val="00C54810"/>
    <w:rsid w:val="00C54872"/>
    <w:rsid w:val="00C548D8"/>
    <w:rsid w:val="00C54E00"/>
    <w:rsid w:val="00C551D3"/>
    <w:rsid w:val="00C55278"/>
    <w:rsid w:val="00C554CD"/>
    <w:rsid w:val="00C55554"/>
    <w:rsid w:val="00C55579"/>
    <w:rsid w:val="00C55810"/>
    <w:rsid w:val="00C55939"/>
    <w:rsid w:val="00C55961"/>
    <w:rsid w:val="00C55C92"/>
    <w:rsid w:val="00C55CB5"/>
    <w:rsid w:val="00C560F0"/>
    <w:rsid w:val="00C5620F"/>
    <w:rsid w:val="00C563CC"/>
    <w:rsid w:val="00C56749"/>
    <w:rsid w:val="00C56852"/>
    <w:rsid w:val="00C56A41"/>
    <w:rsid w:val="00C56DD0"/>
    <w:rsid w:val="00C57F04"/>
    <w:rsid w:val="00C60980"/>
    <w:rsid w:val="00C60AF0"/>
    <w:rsid w:val="00C60C0A"/>
    <w:rsid w:val="00C60D77"/>
    <w:rsid w:val="00C61027"/>
    <w:rsid w:val="00C613EB"/>
    <w:rsid w:val="00C616B2"/>
    <w:rsid w:val="00C61724"/>
    <w:rsid w:val="00C623ED"/>
    <w:rsid w:val="00C631A3"/>
    <w:rsid w:val="00C6336A"/>
    <w:rsid w:val="00C63412"/>
    <w:rsid w:val="00C63527"/>
    <w:rsid w:val="00C637B7"/>
    <w:rsid w:val="00C639CB"/>
    <w:rsid w:val="00C63C59"/>
    <w:rsid w:val="00C63E48"/>
    <w:rsid w:val="00C64055"/>
    <w:rsid w:val="00C640BF"/>
    <w:rsid w:val="00C6457A"/>
    <w:rsid w:val="00C64AF5"/>
    <w:rsid w:val="00C64C16"/>
    <w:rsid w:val="00C64D33"/>
    <w:rsid w:val="00C64D4A"/>
    <w:rsid w:val="00C64E91"/>
    <w:rsid w:val="00C6515C"/>
    <w:rsid w:val="00C6518D"/>
    <w:rsid w:val="00C659AE"/>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116E"/>
    <w:rsid w:val="00C711CC"/>
    <w:rsid w:val="00C716F2"/>
    <w:rsid w:val="00C717BE"/>
    <w:rsid w:val="00C7183F"/>
    <w:rsid w:val="00C7187C"/>
    <w:rsid w:val="00C71F03"/>
    <w:rsid w:val="00C72116"/>
    <w:rsid w:val="00C7235B"/>
    <w:rsid w:val="00C72789"/>
    <w:rsid w:val="00C72B68"/>
    <w:rsid w:val="00C72D63"/>
    <w:rsid w:val="00C72DB9"/>
    <w:rsid w:val="00C733E7"/>
    <w:rsid w:val="00C7376D"/>
    <w:rsid w:val="00C73848"/>
    <w:rsid w:val="00C73A78"/>
    <w:rsid w:val="00C73BC8"/>
    <w:rsid w:val="00C74032"/>
    <w:rsid w:val="00C74400"/>
    <w:rsid w:val="00C747BD"/>
    <w:rsid w:val="00C74A1A"/>
    <w:rsid w:val="00C7505D"/>
    <w:rsid w:val="00C75102"/>
    <w:rsid w:val="00C75330"/>
    <w:rsid w:val="00C75728"/>
    <w:rsid w:val="00C757B2"/>
    <w:rsid w:val="00C757FB"/>
    <w:rsid w:val="00C75DD6"/>
    <w:rsid w:val="00C75F57"/>
    <w:rsid w:val="00C76174"/>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6BC"/>
    <w:rsid w:val="00C869C2"/>
    <w:rsid w:val="00C86C80"/>
    <w:rsid w:val="00C86FFC"/>
    <w:rsid w:val="00C87111"/>
    <w:rsid w:val="00C87555"/>
    <w:rsid w:val="00C87D0E"/>
    <w:rsid w:val="00C90603"/>
    <w:rsid w:val="00C9088C"/>
    <w:rsid w:val="00C90E5A"/>
    <w:rsid w:val="00C911D7"/>
    <w:rsid w:val="00C915A4"/>
    <w:rsid w:val="00C915A8"/>
    <w:rsid w:val="00C91A7F"/>
    <w:rsid w:val="00C91FD1"/>
    <w:rsid w:val="00C92078"/>
    <w:rsid w:val="00C9210E"/>
    <w:rsid w:val="00C921C8"/>
    <w:rsid w:val="00C9250B"/>
    <w:rsid w:val="00C926BB"/>
    <w:rsid w:val="00C927B2"/>
    <w:rsid w:val="00C92CA6"/>
    <w:rsid w:val="00C9329A"/>
    <w:rsid w:val="00C93332"/>
    <w:rsid w:val="00C93692"/>
    <w:rsid w:val="00C93768"/>
    <w:rsid w:val="00C93B03"/>
    <w:rsid w:val="00C93B6A"/>
    <w:rsid w:val="00C93CBB"/>
    <w:rsid w:val="00C93D8C"/>
    <w:rsid w:val="00C941FF"/>
    <w:rsid w:val="00C943BD"/>
    <w:rsid w:val="00C94509"/>
    <w:rsid w:val="00C94768"/>
    <w:rsid w:val="00C947C8"/>
    <w:rsid w:val="00C9493D"/>
    <w:rsid w:val="00C94A9A"/>
    <w:rsid w:val="00C94B95"/>
    <w:rsid w:val="00C95512"/>
    <w:rsid w:val="00C95B97"/>
    <w:rsid w:val="00C95C48"/>
    <w:rsid w:val="00C95EEE"/>
    <w:rsid w:val="00C95EFA"/>
    <w:rsid w:val="00C9600A"/>
    <w:rsid w:val="00C96032"/>
    <w:rsid w:val="00C96076"/>
    <w:rsid w:val="00C96895"/>
    <w:rsid w:val="00C96B55"/>
    <w:rsid w:val="00C96C5F"/>
    <w:rsid w:val="00C96F5A"/>
    <w:rsid w:val="00C97916"/>
    <w:rsid w:val="00C97DD2"/>
    <w:rsid w:val="00C97E02"/>
    <w:rsid w:val="00CA061D"/>
    <w:rsid w:val="00CA085C"/>
    <w:rsid w:val="00CA168A"/>
    <w:rsid w:val="00CA1B12"/>
    <w:rsid w:val="00CA1B4B"/>
    <w:rsid w:val="00CA1E01"/>
    <w:rsid w:val="00CA1F2D"/>
    <w:rsid w:val="00CA2141"/>
    <w:rsid w:val="00CA2228"/>
    <w:rsid w:val="00CA2284"/>
    <w:rsid w:val="00CA22D9"/>
    <w:rsid w:val="00CA2AE1"/>
    <w:rsid w:val="00CA2E77"/>
    <w:rsid w:val="00CA2F09"/>
    <w:rsid w:val="00CA2F23"/>
    <w:rsid w:val="00CA2FFE"/>
    <w:rsid w:val="00CA3579"/>
    <w:rsid w:val="00CA35B8"/>
    <w:rsid w:val="00CA3624"/>
    <w:rsid w:val="00CA3682"/>
    <w:rsid w:val="00CA37CE"/>
    <w:rsid w:val="00CA38AC"/>
    <w:rsid w:val="00CA4208"/>
    <w:rsid w:val="00CA435A"/>
    <w:rsid w:val="00CA4407"/>
    <w:rsid w:val="00CA44F5"/>
    <w:rsid w:val="00CA47E5"/>
    <w:rsid w:val="00CA52A6"/>
    <w:rsid w:val="00CA5655"/>
    <w:rsid w:val="00CA5666"/>
    <w:rsid w:val="00CA56A2"/>
    <w:rsid w:val="00CA5961"/>
    <w:rsid w:val="00CA5E6B"/>
    <w:rsid w:val="00CA643A"/>
    <w:rsid w:val="00CA6710"/>
    <w:rsid w:val="00CA6A2D"/>
    <w:rsid w:val="00CA7BC8"/>
    <w:rsid w:val="00CA7C11"/>
    <w:rsid w:val="00CA7C9B"/>
    <w:rsid w:val="00CA7F85"/>
    <w:rsid w:val="00CB01B0"/>
    <w:rsid w:val="00CB0267"/>
    <w:rsid w:val="00CB026E"/>
    <w:rsid w:val="00CB0302"/>
    <w:rsid w:val="00CB0546"/>
    <w:rsid w:val="00CB0654"/>
    <w:rsid w:val="00CB07BB"/>
    <w:rsid w:val="00CB0BD8"/>
    <w:rsid w:val="00CB0D03"/>
    <w:rsid w:val="00CB0DD6"/>
    <w:rsid w:val="00CB0FF0"/>
    <w:rsid w:val="00CB1284"/>
    <w:rsid w:val="00CB1362"/>
    <w:rsid w:val="00CB158B"/>
    <w:rsid w:val="00CB15A9"/>
    <w:rsid w:val="00CB1768"/>
    <w:rsid w:val="00CB17FA"/>
    <w:rsid w:val="00CB195C"/>
    <w:rsid w:val="00CB1AF7"/>
    <w:rsid w:val="00CB1CF3"/>
    <w:rsid w:val="00CB20BA"/>
    <w:rsid w:val="00CB20EA"/>
    <w:rsid w:val="00CB2273"/>
    <w:rsid w:val="00CB23C0"/>
    <w:rsid w:val="00CB2499"/>
    <w:rsid w:val="00CB24D4"/>
    <w:rsid w:val="00CB2553"/>
    <w:rsid w:val="00CB2BBA"/>
    <w:rsid w:val="00CB3046"/>
    <w:rsid w:val="00CB316B"/>
    <w:rsid w:val="00CB31DE"/>
    <w:rsid w:val="00CB38D9"/>
    <w:rsid w:val="00CB39D8"/>
    <w:rsid w:val="00CB3C83"/>
    <w:rsid w:val="00CB406C"/>
    <w:rsid w:val="00CB40EB"/>
    <w:rsid w:val="00CB4386"/>
    <w:rsid w:val="00CB4A97"/>
    <w:rsid w:val="00CB50CC"/>
    <w:rsid w:val="00CB5369"/>
    <w:rsid w:val="00CB56B9"/>
    <w:rsid w:val="00CB580C"/>
    <w:rsid w:val="00CB58BA"/>
    <w:rsid w:val="00CB5A1B"/>
    <w:rsid w:val="00CB5A2E"/>
    <w:rsid w:val="00CB5B0D"/>
    <w:rsid w:val="00CB5DDE"/>
    <w:rsid w:val="00CB5F13"/>
    <w:rsid w:val="00CB6094"/>
    <w:rsid w:val="00CB60F0"/>
    <w:rsid w:val="00CB6E38"/>
    <w:rsid w:val="00CB7140"/>
    <w:rsid w:val="00CB776F"/>
    <w:rsid w:val="00CB790E"/>
    <w:rsid w:val="00CB7CD0"/>
    <w:rsid w:val="00CB7E24"/>
    <w:rsid w:val="00CC0050"/>
    <w:rsid w:val="00CC0204"/>
    <w:rsid w:val="00CC022B"/>
    <w:rsid w:val="00CC06AE"/>
    <w:rsid w:val="00CC1095"/>
    <w:rsid w:val="00CC10FB"/>
    <w:rsid w:val="00CC12AC"/>
    <w:rsid w:val="00CC15D5"/>
    <w:rsid w:val="00CC1D22"/>
    <w:rsid w:val="00CC1E81"/>
    <w:rsid w:val="00CC2067"/>
    <w:rsid w:val="00CC20D3"/>
    <w:rsid w:val="00CC2417"/>
    <w:rsid w:val="00CC24DD"/>
    <w:rsid w:val="00CC297C"/>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6A8E"/>
    <w:rsid w:val="00CC730C"/>
    <w:rsid w:val="00CC767C"/>
    <w:rsid w:val="00CC77E4"/>
    <w:rsid w:val="00CC7880"/>
    <w:rsid w:val="00CC7D34"/>
    <w:rsid w:val="00CC7E36"/>
    <w:rsid w:val="00CC7E7C"/>
    <w:rsid w:val="00CC7E83"/>
    <w:rsid w:val="00CC7FB5"/>
    <w:rsid w:val="00CC7FF4"/>
    <w:rsid w:val="00CD0E1C"/>
    <w:rsid w:val="00CD10D9"/>
    <w:rsid w:val="00CD11CE"/>
    <w:rsid w:val="00CD17E9"/>
    <w:rsid w:val="00CD186E"/>
    <w:rsid w:val="00CD1B71"/>
    <w:rsid w:val="00CD1C66"/>
    <w:rsid w:val="00CD1CFF"/>
    <w:rsid w:val="00CD2144"/>
    <w:rsid w:val="00CD2A69"/>
    <w:rsid w:val="00CD3514"/>
    <w:rsid w:val="00CD40C7"/>
    <w:rsid w:val="00CD4664"/>
    <w:rsid w:val="00CD4C1D"/>
    <w:rsid w:val="00CD4C52"/>
    <w:rsid w:val="00CD4D51"/>
    <w:rsid w:val="00CD4FB4"/>
    <w:rsid w:val="00CD51BA"/>
    <w:rsid w:val="00CD551B"/>
    <w:rsid w:val="00CD5B24"/>
    <w:rsid w:val="00CD5F54"/>
    <w:rsid w:val="00CD6148"/>
    <w:rsid w:val="00CD6179"/>
    <w:rsid w:val="00CD62BA"/>
    <w:rsid w:val="00CD6554"/>
    <w:rsid w:val="00CD66C6"/>
    <w:rsid w:val="00CD6708"/>
    <w:rsid w:val="00CD6800"/>
    <w:rsid w:val="00CD69B7"/>
    <w:rsid w:val="00CD6A6C"/>
    <w:rsid w:val="00CD6C9A"/>
    <w:rsid w:val="00CD6E9B"/>
    <w:rsid w:val="00CD6F0D"/>
    <w:rsid w:val="00CD70BC"/>
    <w:rsid w:val="00CD711F"/>
    <w:rsid w:val="00CD7378"/>
    <w:rsid w:val="00CD7811"/>
    <w:rsid w:val="00CD7B0C"/>
    <w:rsid w:val="00CD7CCF"/>
    <w:rsid w:val="00CD7D8F"/>
    <w:rsid w:val="00CD7E55"/>
    <w:rsid w:val="00CE0331"/>
    <w:rsid w:val="00CE034C"/>
    <w:rsid w:val="00CE068F"/>
    <w:rsid w:val="00CE1242"/>
    <w:rsid w:val="00CE128F"/>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D6B"/>
    <w:rsid w:val="00CE3E2A"/>
    <w:rsid w:val="00CE3F9B"/>
    <w:rsid w:val="00CE41F4"/>
    <w:rsid w:val="00CE4482"/>
    <w:rsid w:val="00CE44A2"/>
    <w:rsid w:val="00CE4706"/>
    <w:rsid w:val="00CE4D05"/>
    <w:rsid w:val="00CE4DE8"/>
    <w:rsid w:val="00CE4E8E"/>
    <w:rsid w:val="00CE514B"/>
    <w:rsid w:val="00CE5269"/>
    <w:rsid w:val="00CE56DE"/>
    <w:rsid w:val="00CE573B"/>
    <w:rsid w:val="00CE58B7"/>
    <w:rsid w:val="00CE5BB7"/>
    <w:rsid w:val="00CE5E03"/>
    <w:rsid w:val="00CE606C"/>
    <w:rsid w:val="00CE6393"/>
    <w:rsid w:val="00CE63A9"/>
    <w:rsid w:val="00CE6805"/>
    <w:rsid w:val="00CE6BE2"/>
    <w:rsid w:val="00CE6BE3"/>
    <w:rsid w:val="00CE6DF7"/>
    <w:rsid w:val="00CE6F28"/>
    <w:rsid w:val="00CE70E2"/>
    <w:rsid w:val="00CE7201"/>
    <w:rsid w:val="00CE7308"/>
    <w:rsid w:val="00CE74F0"/>
    <w:rsid w:val="00CE7621"/>
    <w:rsid w:val="00CE7630"/>
    <w:rsid w:val="00CE7B8C"/>
    <w:rsid w:val="00CE7EB6"/>
    <w:rsid w:val="00CF06A5"/>
    <w:rsid w:val="00CF0AF6"/>
    <w:rsid w:val="00CF0EAF"/>
    <w:rsid w:val="00CF11BE"/>
    <w:rsid w:val="00CF1325"/>
    <w:rsid w:val="00CF1438"/>
    <w:rsid w:val="00CF1680"/>
    <w:rsid w:val="00CF1957"/>
    <w:rsid w:val="00CF1B17"/>
    <w:rsid w:val="00CF1F87"/>
    <w:rsid w:val="00CF1FEC"/>
    <w:rsid w:val="00CF219B"/>
    <w:rsid w:val="00CF232D"/>
    <w:rsid w:val="00CF2996"/>
    <w:rsid w:val="00CF2D8B"/>
    <w:rsid w:val="00CF2F33"/>
    <w:rsid w:val="00CF3418"/>
    <w:rsid w:val="00CF35AA"/>
    <w:rsid w:val="00CF3721"/>
    <w:rsid w:val="00CF3BD6"/>
    <w:rsid w:val="00CF3C01"/>
    <w:rsid w:val="00CF4341"/>
    <w:rsid w:val="00CF43C0"/>
    <w:rsid w:val="00CF45E6"/>
    <w:rsid w:val="00CF4933"/>
    <w:rsid w:val="00CF4A7A"/>
    <w:rsid w:val="00CF4E07"/>
    <w:rsid w:val="00CF4E1D"/>
    <w:rsid w:val="00CF5083"/>
    <w:rsid w:val="00CF598C"/>
    <w:rsid w:val="00CF5BA0"/>
    <w:rsid w:val="00CF634B"/>
    <w:rsid w:val="00CF6CFB"/>
    <w:rsid w:val="00CF6ECB"/>
    <w:rsid w:val="00CF6F4F"/>
    <w:rsid w:val="00CF7A9C"/>
    <w:rsid w:val="00CF7D02"/>
    <w:rsid w:val="00CF7E30"/>
    <w:rsid w:val="00CF7E6D"/>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733"/>
    <w:rsid w:val="00D038CD"/>
    <w:rsid w:val="00D03DAD"/>
    <w:rsid w:val="00D043CB"/>
    <w:rsid w:val="00D04612"/>
    <w:rsid w:val="00D047EE"/>
    <w:rsid w:val="00D04857"/>
    <w:rsid w:val="00D04C17"/>
    <w:rsid w:val="00D04E3B"/>
    <w:rsid w:val="00D05075"/>
    <w:rsid w:val="00D0518A"/>
    <w:rsid w:val="00D05548"/>
    <w:rsid w:val="00D05971"/>
    <w:rsid w:val="00D05AF9"/>
    <w:rsid w:val="00D05CAD"/>
    <w:rsid w:val="00D05CB3"/>
    <w:rsid w:val="00D05D43"/>
    <w:rsid w:val="00D05E22"/>
    <w:rsid w:val="00D060FB"/>
    <w:rsid w:val="00D06162"/>
    <w:rsid w:val="00D061EA"/>
    <w:rsid w:val="00D06449"/>
    <w:rsid w:val="00D0651A"/>
    <w:rsid w:val="00D0663B"/>
    <w:rsid w:val="00D066A9"/>
    <w:rsid w:val="00D0681E"/>
    <w:rsid w:val="00D06DAF"/>
    <w:rsid w:val="00D06F9C"/>
    <w:rsid w:val="00D0733E"/>
    <w:rsid w:val="00D073C8"/>
    <w:rsid w:val="00D0775E"/>
    <w:rsid w:val="00D07CAF"/>
    <w:rsid w:val="00D07E24"/>
    <w:rsid w:val="00D07F0E"/>
    <w:rsid w:val="00D100AE"/>
    <w:rsid w:val="00D101AF"/>
    <w:rsid w:val="00D1028E"/>
    <w:rsid w:val="00D1033B"/>
    <w:rsid w:val="00D10622"/>
    <w:rsid w:val="00D10A38"/>
    <w:rsid w:val="00D10CDA"/>
    <w:rsid w:val="00D10EE7"/>
    <w:rsid w:val="00D110D9"/>
    <w:rsid w:val="00D112A7"/>
    <w:rsid w:val="00D11370"/>
    <w:rsid w:val="00D114F3"/>
    <w:rsid w:val="00D11908"/>
    <w:rsid w:val="00D11CF3"/>
    <w:rsid w:val="00D11F28"/>
    <w:rsid w:val="00D1203F"/>
    <w:rsid w:val="00D12161"/>
    <w:rsid w:val="00D1233D"/>
    <w:rsid w:val="00D12700"/>
    <w:rsid w:val="00D12957"/>
    <w:rsid w:val="00D12B97"/>
    <w:rsid w:val="00D12C95"/>
    <w:rsid w:val="00D1319E"/>
    <w:rsid w:val="00D131B6"/>
    <w:rsid w:val="00D133A9"/>
    <w:rsid w:val="00D13535"/>
    <w:rsid w:val="00D1364D"/>
    <w:rsid w:val="00D13809"/>
    <w:rsid w:val="00D13858"/>
    <w:rsid w:val="00D138BA"/>
    <w:rsid w:val="00D138F6"/>
    <w:rsid w:val="00D13D58"/>
    <w:rsid w:val="00D14108"/>
    <w:rsid w:val="00D1421B"/>
    <w:rsid w:val="00D1427B"/>
    <w:rsid w:val="00D143E2"/>
    <w:rsid w:val="00D148FD"/>
    <w:rsid w:val="00D14DD4"/>
    <w:rsid w:val="00D14FDE"/>
    <w:rsid w:val="00D1537C"/>
    <w:rsid w:val="00D156A7"/>
    <w:rsid w:val="00D15858"/>
    <w:rsid w:val="00D15D0A"/>
    <w:rsid w:val="00D15F56"/>
    <w:rsid w:val="00D163FF"/>
    <w:rsid w:val="00D16CD4"/>
    <w:rsid w:val="00D16ECD"/>
    <w:rsid w:val="00D17438"/>
    <w:rsid w:val="00D177AC"/>
    <w:rsid w:val="00D20226"/>
    <w:rsid w:val="00D20992"/>
    <w:rsid w:val="00D209B3"/>
    <w:rsid w:val="00D209FC"/>
    <w:rsid w:val="00D20E88"/>
    <w:rsid w:val="00D2108D"/>
    <w:rsid w:val="00D2192B"/>
    <w:rsid w:val="00D219EB"/>
    <w:rsid w:val="00D221E1"/>
    <w:rsid w:val="00D22354"/>
    <w:rsid w:val="00D2280E"/>
    <w:rsid w:val="00D22B5F"/>
    <w:rsid w:val="00D23133"/>
    <w:rsid w:val="00D23309"/>
    <w:rsid w:val="00D23540"/>
    <w:rsid w:val="00D238B0"/>
    <w:rsid w:val="00D23CAF"/>
    <w:rsid w:val="00D23D2B"/>
    <w:rsid w:val="00D23D5B"/>
    <w:rsid w:val="00D23EFB"/>
    <w:rsid w:val="00D24192"/>
    <w:rsid w:val="00D24416"/>
    <w:rsid w:val="00D244D6"/>
    <w:rsid w:val="00D2474B"/>
    <w:rsid w:val="00D249A5"/>
    <w:rsid w:val="00D24C07"/>
    <w:rsid w:val="00D24C48"/>
    <w:rsid w:val="00D26058"/>
    <w:rsid w:val="00D26162"/>
    <w:rsid w:val="00D2642C"/>
    <w:rsid w:val="00D2674D"/>
    <w:rsid w:val="00D26787"/>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A9B"/>
    <w:rsid w:val="00D31B6E"/>
    <w:rsid w:val="00D31C5B"/>
    <w:rsid w:val="00D31CF6"/>
    <w:rsid w:val="00D3214E"/>
    <w:rsid w:val="00D32202"/>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0F78"/>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42D"/>
    <w:rsid w:val="00D449C0"/>
    <w:rsid w:val="00D44CB6"/>
    <w:rsid w:val="00D452C5"/>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925"/>
    <w:rsid w:val="00D53B84"/>
    <w:rsid w:val="00D540AC"/>
    <w:rsid w:val="00D54D6A"/>
    <w:rsid w:val="00D55103"/>
    <w:rsid w:val="00D55290"/>
    <w:rsid w:val="00D5557E"/>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A33"/>
    <w:rsid w:val="00D61D35"/>
    <w:rsid w:val="00D61E35"/>
    <w:rsid w:val="00D61FEC"/>
    <w:rsid w:val="00D62DAA"/>
    <w:rsid w:val="00D62F40"/>
    <w:rsid w:val="00D6332C"/>
    <w:rsid w:val="00D633E7"/>
    <w:rsid w:val="00D633F8"/>
    <w:rsid w:val="00D63C3E"/>
    <w:rsid w:val="00D63E3A"/>
    <w:rsid w:val="00D63ED5"/>
    <w:rsid w:val="00D63F99"/>
    <w:rsid w:val="00D6491F"/>
    <w:rsid w:val="00D64D00"/>
    <w:rsid w:val="00D65347"/>
    <w:rsid w:val="00D655D4"/>
    <w:rsid w:val="00D65C96"/>
    <w:rsid w:val="00D65D32"/>
    <w:rsid w:val="00D66521"/>
    <w:rsid w:val="00D666DB"/>
    <w:rsid w:val="00D66C2E"/>
    <w:rsid w:val="00D66DCF"/>
    <w:rsid w:val="00D66DE0"/>
    <w:rsid w:val="00D670C5"/>
    <w:rsid w:val="00D674DA"/>
    <w:rsid w:val="00D678CA"/>
    <w:rsid w:val="00D67A61"/>
    <w:rsid w:val="00D67DB1"/>
    <w:rsid w:val="00D70436"/>
    <w:rsid w:val="00D70681"/>
    <w:rsid w:val="00D70952"/>
    <w:rsid w:val="00D70B11"/>
    <w:rsid w:val="00D70CC2"/>
    <w:rsid w:val="00D70D7F"/>
    <w:rsid w:val="00D70F22"/>
    <w:rsid w:val="00D713FD"/>
    <w:rsid w:val="00D71508"/>
    <w:rsid w:val="00D7176A"/>
    <w:rsid w:val="00D71A33"/>
    <w:rsid w:val="00D71AA4"/>
    <w:rsid w:val="00D721C3"/>
    <w:rsid w:val="00D72A67"/>
    <w:rsid w:val="00D72A6E"/>
    <w:rsid w:val="00D72B89"/>
    <w:rsid w:val="00D72E4A"/>
    <w:rsid w:val="00D72E55"/>
    <w:rsid w:val="00D72F5F"/>
    <w:rsid w:val="00D733D4"/>
    <w:rsid w:val="00D734ED"/>
    <w:rsid w:val="00D738B3"/>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BB"/>
    <w:rsid w:val="00D765D6"/>
    <w:rsid w:val="00D76BB1"/>
    <w:rsid w:val="00D76C3C"/>
    <w:rsid w:val="00D76D13"/>
    <w:rsid w:val="00D76D75"/>
    <w:rsid w:val="00D776FE"/>
    <w:rsid w:val="00D779A0"/>
    <w:rsid w:val="00D77CDB"/>
    <w:rsid w:val="00D77E1F"/>
    <w:rsid w:val="00D77E77"/>
    <w:rsid w:val="00D8000C"/>
    <w:rsid w:val="00D802E8"/>
    <w:rsid w:val="00D80AAF"/>
    <w:rsid w:val="00D80D33"/>
    <w:rsid w:val="00D810ED"/>
    <w:rsid w:val="00D812A9"/>
    <w:rsid w:val="00D81325"/>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953"/>
    <w:rsid w:val="00D83D24"/>
    <w:rsid w:val="00D840E0"/>
    <w:rsid w:val="00D840E2"/>
    <w:rsid w:val="00D84361"/>
    <w:rsid w:val="00D84406"/>
    <w:rsid w:val="00D844F8"/>
    <w:rsid w:val="00D8450A"/>
    <w:rsid w:val="00D846A9"/>
    <w:rsid w:val="00D84909"/>
    <w:rsid w:val="00D84B25"/>
    <w:rsid w:val="00D84E43"/>
    <w:rsid w:val="00D84FD9"/>
    <w:rsid w:val="00D850CE"/>
    <w:rsid w:val="00D854E5"/>
    <w:rsid w:val="00D85520"/>
    <w:rsid w:val="00D855F5"/>
    <w:rsid w:val="00D85610"/>
    <w:rsid w:val="00D85C58"/>
    <w:rsid w:val="00D8635B"/>
    <w:rsid w:val="00D8638F"/>
    <w:rsid w:val="00D86414"/>
    <w:rsid w:val="00D865BE"/>
    <w:rsid w:val="00D86682"/>
    <w:rsid w:val="00D867A1"/>
    <w:rsid w:val="00D86E39"/>
    <w:rsid w:val="00D87899"/>
    <w:rsid w:val="00D87DBD"/>
    <w:rsid w:val="00D903B0"/>
    <w:rsid w:val="00D904E7"/>
    <w:rsid w:val="00D9057C"/>
    <w:rsid w:val="00D90985"/>
    <w:rsid w:val="00D909B0"/>
    <w:rsid w:val="00D90AE4"/>
    <w:rsid w:val="00D90DCF"/>
    <w:rsid w:val="00D90E87"/>
    <w:rsid w:val="00D912F4"/>
    <w:rsid w:val="00D913C9"/>
    <w:rsid w:val="00D9199D"/>
    <w:rsid w:val="00D91B3D"/>
    <w:rsid w:val="00D91EA4"/>
    <w:rsid w:val="00D922A4"/>
    <w:rsid w:val="00D923A4"/>
    <w:rsid w:val="00D925D9"/>
    <w:rsid w:val="00D92CAF"/>
    <w:rsid w:val="00D92CD7"/>
    <w:rsid w:val="00D92CFE"/>
    <w:rsid w:val="00D92DA2"/>
    <w:rsid w:val="00D92E9C"/>
    <w:rsid w:val="00D92FCA"/>
    <w:rsid w:val="00D93150"/>
    <w:rsid w:val="00D9327D"/>
    <w:rsid w:val="00D933BB"/>
    <w:rsid w:val="00D933FC"/>
    <w:rsid w:val="00D93500"/>
    <w:rsid w:val="00D93648"/>
    <w:rsid w:val="00D937B0"/>
    <w:rsid w:val="00D9385E"/>
    <w:rsid w:val="00D93B99"/>
    <w:rsid w:val="00D93BE0"/>
    <w:rsid w:val="00D93E40"/>
    <w:rsid w:val="00D93EAD"/>
    <w:rsid w:val="00D947A8"/>
    <w:rsid w:val="00D94D8E"/>
    <w:rsid w:val="00D952AF"/>
    <w:rsid w:val="00D953B2"/>
    <w:rsid w:val="00D95415"/>
    <w:rsid w:val="00D958EF"/>
    <w:rsid w:val="00D95A26"/>
    <w:rsid w:val="00D95FCA"/>
    <w:rsid w:val="00D964A6"/>
    <w:rsid w:val="00D9652D"/>
    <w:rsid w:val="00D9680F"/>
    <w:rsid w:val="00D96BC7"/>
    <w:rsid w:val="00D96CF8"/>
    <w:rsid w:val="00D96FB7"/>
    <w:rsid w:val="00D97EEC"/>
    <w:rsid w:val="00D97F9B"/>
    <w:rsid w:val="00DA08D9"/>
    <w:rsid w:val="00DA099E"/>
    <w:rsid w:val="00DA0B01"/>
    <w:rsid w:val="00DA0E7E"/>
    <w:rsid w:val="00DA1397"/>
    <w:rsid w:val="00DA14FA"/>
    <w:rsid w:val="00DA1979"/>
    <w:rsid w:val="00DA1C30"/>
    <w:rsid w:val="00DA1C4F"/>
    <w:rsid w:val="00DA1CC4"/>
    <w:rsid w:val="00DA21FB"/>
    <w:rsid w:val="00DA242F"/>
    <w:rsid w:val="00DA24E2"/>
    <w:rsid w:val="00DA260F"/>
    <w:rsid w:val="00DA269B"/>
    <w:rsid w:val="00DA26DF"/>
    <w:rsid w:val="00DA296B"/>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443"/>
    <w:rsid w:val="00DA656C"/>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5C6"/>
    <w:rsid w:val="00DB35E9"/>
    <w:rsid w:val="00DB36A1"/>
    <w:rsid w:val="00DB36BE"/>
    <w:rsid w:val="00DB398E"/>
    <w:rsid w:val="00DB3A37"/>
    <w:rsid w:val="00DB3A61"/>
    <w:rsid w:val="00DB3BB4"/>
    <w:rsid w:val="00DB3C40"/>
    <w:rsid w:val="00DB424F"/>
    <w:rsid w:val="00DB43FC"/>
    <w:rsid w:val="00DB478F"/>
    <w:rsid w:val="00DB47A4"/>
    <w:rsid w:val="00DB4CD3"/>
    <w:rsid w:val="00DB4FB1"/>
    <w:rsid w:val="00DB5413"/>
    <w:rsid w:val="00DB550D"/>
    <w:rsid w:val="00DB5746"/>
    <w:rsid w:val="00DB5C8F"/>
    <w:rsid w:val="00DB5E79"/>
    <w:rsid w:val="00DB5EC6"/>
    <w:rsid w:val="00DB5ED3"/>
    <w:rsid w:val="00DB5F04"/>
    <w:rsid w:val="00DB659C"/>
    <w:rsid w:val="00DB6811"/>
    <w:rsid w:val="00DB6961"/>
    <w:rsid w:val="00DB699B"/>
    <w:rsid w:val="00DB6A06"/>
    <w:rsid w:val="00DB6AFD"/>
    <w:rsid w:val="00DB6E15"/>
    <w:rsid w:val="00DB71D6"/>
    <w:rsid w:val="00DB76F9"/>
    <w:rsid w:val="00DB77DB"/>
    <w:rsid w:val="00DB7960"/>
    <w:rsid w:val="00DB7D69"/>
    <w:rsid w:val="00DB7F4A"/>
    <w:rsid w:val="00DC009B"/>
    <w:rsid w:val="00DC02AB"/>
    <w:rsid w:val="00DC0307"/>
    <w:rsid w:val="00DC0436"/>
    <w:rsid w:val="00DC0550"/>
    <w:rsid w:val="00DC070F"/>
    <w:rsid w:val="00DC0A94"/>
    <w:rsid w:val="00DC0B8B"/>
    <w:rsid w:val="00DC0F1F"/>
    <w:rsid w:val="00DC0F40"/>
    <w:rsid w:val="00DC123D"/>
    <w:rsid w:val="00DC1605"/>
    <w:rsid w:val="00DC1D17"/>
    <w:rsid w:val="00DC2BEF"/>
    <w:rsid w:val="00DC2E8D"/>
    <w:rsid w:val="00DC31FD"/>
    <w:rsid w:val="00DC32AE"/>
    <w:rsid w:val="00DC336C"/>
    <w:rsid w:val="00DC351F"/>
    <w:rsid w:val="00DC372B"/>
    <w:rsid w:val="00DC399A"/>
    <w:rsid w:val="00DC416F"/>
    <w:rsid w:val="00DC42BA"/>
    <w:rsid w:val="00DC4555"/>
    <w:rsid w:val="00DC45EB"/>
    <w:rsid w:val="00DC46A0"/>
    <w:rsid w:val="00DC4960"/>
    <w:rsid w:val="00DC4C14"/>
    <w:rsid w:val="00DC4C54"/>
    <w:rsid w:val="00DC4E2C"/>
    <w:rsid w:val="00DC50DB"/>
    <w:rsid w:val="00DC5495"/>
    <w:rsid w:val="00DC5F48"/>
    <w:rsid w:val="00DC622A"/>
    <w:rsid w:val="00DC6474"/>
    <w:rsid w:val="00DC64C2"/>
    <w:rsid w:val="00DC6530"/>
    <w:rsid w:val="00DC6A50"/>
    <w:rsid w:val="00DC6B38"/>
    <w:rsid w:val="00DC6C9C"/>
    <w:rsid w:val="00DC6FA0"/>
    <w:rsid w:val="00DC71D8"/>
    <w:rsid w:val="00DC71F7"/>
    <w:rsid w:val="00DC729E"/>
    <w:rsid w:val="00DC75EE"/>
    <w:rsid w:val="00DC782F"/>
    <w:rsid w:val="00DC7BC4"/>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89D"/>
    <w:rsid w:val="00DD1D52"/>
    <w:rsid w:val="00DD1E49"/>
    <w:rsid w:val="00DD2572"/>
    <w:rsid w:val="00DD26CE"/>
    <w:rsid w:val="00DD2746"/>
    <w:rsid w:val="00DD2828"/>
    <w:rsid w:val="00DD29E3"/>
    <w:rsid w:val="00DD2C60"/>
    <w:rsid w:val="00DD2C6B"/>
    <w:rsid w:val="00DD308C"/>
    <w:rsid w:val="00DD31FC"/>
    <w:rsid w:val="00DD3427"/>
    <w:rsid w:val="00DD34E6"/>
    <w:rsid w:val="00DD3D37"/>
    <w:rsid w:val="00DD3ECC"/>
    <w:rsid w:val="00DD3FB1"/>
    <w:rsid w:val="00DD4414"/>
    <w:rsid w:val="00DD4A6E"/>
    <w:rsid w:val="00DD4D82"/>
    <w:rsid w:val="00DD4FCE"/>
    <w:rsid w:val="00DD52EF"/>
    <w:rsid w:val="00DD544E"/>
    <w:rsid w:val="00DD5B2D"/>
    <w:rsid w:val="00DD5BC6"/>
    <w:rsid w:val="00DD5C79"/>
    <w:rsid w:val="00DD5EC0"/>
    <w:rsid w:val="00DD6114"/>
    <w:rsid w:val="00DD6224"/>
    <w:rsid w:val="00DD68C9"/>
    <w:rsid w:val="00DD6D63"/>
    <w:rsid w:val="00DD6E8B"/>
    <w:rsid w:val="00DD7075"/>
    <w:rsid w:val="00DD72A0"/>
    <w:rsid w:val="00DD753B"/>
    <w:rsid w:val="00DD7612"/>
    <w:rsid w:val="00DD77F8"/>
    <w:rsid w:val="00DD79D3"/>
    <w:rsid w:val="00DD7F06"/>
    <w:rsid w:val="00DD7F32"/>
    <w:rsid w:val="00DE040F"/>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D4D"/>
    <w:rsid w:val="00DE3EFB"/>
    <w:rsid w:val="00DE3F89"/>
    <w:rsid w:val="00DE4062"/>
    <w:rsid w:val="00DE47A7"/>
    <w:rsid w:val="00DE49B2"/>
    <w:rsid w:val="00DE4BF8"/>
    <w:rsid w:val="00DE4D5E"/>
    <w:rsid w:val="00DE4F67"/>
    <w:rsid w:val="00DE52E6"/>
    <w:rsid w:val="00DE5321"/>
    <w:rsid w:val="00DE5446"/>
    <w:rsid w:val="00DE56F4"/>
    <w:rsid w:val="00DE5996"/>
    <w:rsid w:val="00DE5E1F"/>
    <w:rsid w:val="00DE5E78"/>
    <w:rsid w:val="00DE5FD8"/>
    <w:rsid w:val="00DE63F9"/>
    <w:rsid w:val="00DE640C"/>
    <w:rsid w:val="00DE669F"/>
    <w:rsid w:val="00DE68A6"/>
    <w:rsid w:val="00DE6A0C"/>
    <w:rsid w:val="00DE6AB0"/>
    <w:rsid w:val="00DE6B15"/>
    <w:rsid w:val="00DE6C43"/>
    <w:rsid w:val="00DE7148"/>
    <w:rsid w:val="00DE7265"/>
    <w:rsid w:val="00DE7B04"/>
    <w:rsid w:val="00DE7E36"/>
    <w:rsid w:val="00DF03A0"/>
    <w:rsid w:val="00DF043A"/>
    <w:rsid w:val="00DF0574"/>
    <w:rsid w:val="00DF05D2"/>
    <w:rsid w:val="00DF0927"/>
    <w:rsid w:val="00DF0C64"/>
    <w:rsid w:val="00DF0D3E"/>
    <w:rsid w:val="00DF11E2"/>
    <w:rsid w:val="00DF13CF"/>
    <w:rsid w:val="00DF150A"/>
    <w:rsid w:val="00DF15FB"/>
    <w:rsid w:val="00DF17CB"/>
    <w:rsid w:val="00DF181D"/>
    <w:rsid w:val="00DF1AF5"/>
    <w:rsid w:val="00DF1CB3"/>
    <w:rsid w:val="00DF1F8F"/>
    <w:rsid w:val="00DF2680"/>
    <w:rsid w:val="00DF2765"/>
    <w:rsid w:val="00DF2A27"/>
    <w:rsid w:val="00DF2A5D"/>
    <w:rsid w:val="00DF2E0A"/>
    <w:rsid w:val="00DF3612"/>
    <w:rsid w:val="00DF3897"/>
    <w:rsid w:val="00DF3BA3"/>
    <w:rsid w:val="00DF3C02"/>
    <w:rsid w:val="00DF3E4E"/>
    <w:rsid w:val="00DF3F30"/>
    <w:rsid w:val="00DF40BC"/>
    <w:rsid w:val="00DF411A"/>
    <w:rsid w:val="00DF4124"/>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08F"/>
    <w:rsid w:val="00E0181D"/>
    <w:rsid w:val="00E0192D"/>
    <w:rsid w:val="00E01AA5"/>
    <w:rsid w:val="00E01B8D"/>
    <w:rsid w:val="00E01EAB"/>
    <w:rsid w:val="00E0270E"/>
    <w:rsid w:val="00E0288E"/>
    <w:rsid w:val="00E0297F"/>
    <w:rsid w:val="00E02A1E"/>
    <w:rsid w:val="00E02DEE"/>
    <w:rsid w:val="00E02F8C"/>
    <w:rsid w:val="00E03042"/>
    <w:rsid w:val="00E032D0"/>
    <w:rsid w:val="00E034A7"/>
    <w:rsid w:val="00E039F1"/>
    <w:rsid w:val="00E03C00"/>
    <w:rsid w:val="00E03F0C"/>
    <w:rsid w:val="00E0416A"/>
    <w:rsid w:val="00E047D7"/>
    <w:rsid w:val="00E04CCB"/>
    <w:rsid w:val="00E04D39"/>
    <w:rsid w:val="00E0517B"/>
    <w:rsid w:val="00E053AE"/>
    <w:rsid w:val="00E05A0E"/>
    <w:rsid w:val="00E05A98"/>
    <w:rsid w:val="00E05C21"/>
    <w:rsid w:val="00E05D09"/>
    <w:rsid w:val="00E06D71"/>
    <w:rsid w:val="00E07511"/>
    <w:rsid w:val="00E078DC"/>
    <w:rsid w:val="00E07CF7"/>
    <w:rsid w:val="00E1039D"/>
    <w:rsid w:val="00E10539"/>
    <w:rsid w:val="00E10B0E"/>
    <w:rsid w:val="00E10CE5"/>
    <w:rsid w:val="00E10D2A"/>
    <w:rsid w:val="00E10DB9"/>
    <w:rsid w:val="00E10E50"/>
    <w:rsid w:val="00E1156B"/>
    <w:rsid w:val="00E1167E"/>
    <w:rsid w:val="00E118B7"/>
    <w:rsid w:val="00E11E14"/>
    <w:rsid w:val="00E11EFA"/>
    <w:rsid w:val="00E1211E"/>
    <w:rsid w:val="00E122F8"/>
    <w:rsid w:val="00E12449"/>
    <w:rsid w:val="00E124F1"/>
    <w:rsid w:val="00E1257D"/>
    <w:rsid w:val="00E12FB5"/>
    <w:rsid w:val="00E1327D"/>
    <w:rsid w:val="00E13C72"/>
    <w:rsid w:val="00E1479C"/>
    <w:rsid w:val="00E14B32"/>
    <w:rsid w:val="00E14B6E"/>
    <w:rsid w:val="00E14D1B"/>
    <w:rsid w:val="00E14D82"/>
    <w:rsid w:val="00E15273"/>
    <w:rsid w:val="00E155E7"/>
    <w:rsid w:val="00E1562C"/>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5FB"/>
    <w:rsid w:val="00E20642"/>
    <w:rsid w:val="00E206A4"/>
    <w:rsid w:val="00E20937"/>
    <w:rsid w:val="00E20A9B"/>
    <w:rsid w:val="00E20C89"/>
    <w:rsid w:val="00E20E1E"/>
    <w:rsid w:val="00E20F62"/>
    <w:rsid w:val="00E211A5"/>
    <w:rsid w:val="00E221D9"/>
    <w:rsid w:val="00E2221F"/>
    <w:rsid w:val="00E225BF"/>
    <w:rsid w:val="00E22D6D"/>
    <w:rsid w:val="00E23483"/>
    <w:rsid w:val="00E235B7"/>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83D"/>
    <w:rsid w:val="00E26CC2"/>
    <w:rsid w:val="00E26F45"/>
    <w:rsid w:val="00E26FEE"/>
    <w:rsid w:val="00E2707B"/>
    <w:rsid w:val="00E273D0"/>
    <w:rsid w:val="00E27403"/>
    <w:rsid w:val="00E27626"/>
    <w:rsid w:val="00E276BC"/>
    <w:rsid w:val="00E276D2"/>
    <w:rsid w:val="00E27980"/>
    <w:rsid w:val="00E27D9F"/>
    <w:rsid w:val="00E300A4"/>
    <w:rsid w:val="00E30339"/>
    <w:rsid w:val="00E30752"/>
    <w:rsid w:val="00E30A16"/>
    <w:rsid w:val="00E30C9F"/>
    <w:rsid w:val="00E30FD7"/>
    <w:rsid w:val="00E31730"/>
    <w:rsid w:val="00E31AC0"/>
    <w:rsid w:val="00E31AFB"/>
    <w:rsid w:val="00E31E27"/>
    <w:rsid w:val="00E31F2D"/>
    <w:rsid w:val="00E32001"/>
    <w:rsid w:val="00E32038"/>
    <w:rsid w:val="00E3212F"/>
    <w:rsid w:val="00E32229"/>
    <w:rsid w:val="00E32682"/>
    <w:rsid w:val="00E32839"/>
    <w:rsid w:val="00E3299D"/>
    <w:rsid w:val="00E32B95"/>
    <w:rsid w:val="00E32D13"/>
    <w:rsid w:val="00E3329A"/>
    <w:rsid w:val="00E33DFE"/>
    <w:rsid w:val="00E34235"/>
    <w:rsid w:val="00E34381"/>
    <w:rsid w:val="00E343D3"/>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0F4"/>
    <w:rsid w:val="00E36332"/>
    <w:rsid w:val="00E3654F"/>
    <w:rsid w:val="00E36818"/>
    <w:rsid w:val="00E36A62"/>
    <w:rsid w:val="00E36FA6"/>
    <w:rsid w:val="00E371F4"/>
    <w:rsid w:val="00E37347"/>
    <w:rsid w:val="00E3782C"/>
    <w:rsid w:val="00E37CB2"/>
    <w:rsid w:val="00E4017A"/>
    <w:rsid w:val="00E40430"/>
    <w:rsid w:val="00E40950"/>
    <w:rsid w:val="00E40D2E"/>
    <w:rsid w:val="00E411CB"/>
    <w:rsid w:val="00E41334"/>
    <w:rsid w:val="00E41792"/>
    <w:rsid w:val="00E41A61"/>
    <w:rsid w:val="00E41D92"/>
    <w:rsid w:val="00E42C2C"/>
    <w:rsid w:val="00E42C5A"/>
    <w:rsid w:val="00E432C4"/>
    <w:rsid w:val="00E43954"/>
    <w:rsid w:val="00E43A0A"/>
    <w:rsid w:val="00E43BD2"/>
    <w:rsid w:val="00E4425B"/>
    <w:rsid w:val="00E442B0"/>
    <w:rsid w:val="00E449FD"/>
    <w:rsid w:val="00E44B89"/>
    <w:rsid w:val="00E453D7"/>
    <w:rsid w:val="00E45632"/>
    <w:rsid w:val="00E4569F"/>
    <w:rsid w:val="00E45A5F"/>
    <w:rsid w:val="00E45FE9"/>
    <w:rsid w:val="00E46368"/>
    <w:rsid w:val="00E46474"/>
    <w:rsid w:val="00E466BB"/>
    <w:rsid w:val="00E46D6A"/>
    <w:rsid w:val="00E46E8C"/>
    <w:rsid w:val="00E47020"/>
    <w:rsid w:val="00E470F9"/>
    <w:rsid w:val="00E47231"/>
    <w:rsid w:val="00E472E9"/>
    <w:rsid w:val="00E47668"/>
    <w:rsid w:val="00E47BA9"/>
    <w:rsid w:val="00E47C58"/>
    <w:rsid w:val="00E47D54"/>
    <w:rsid w:val="00E47DD9"/>
    <w:rsid w:val="00E47E0A"/>
    <w:rsid w:val="00E50285"/>
    <w:rsid w:val="00E5030E"/>
    <w:rsid w:val="00E5068E"/>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3A0"/>
    <w:rsid w:val="00E53546"/>
    <w:rsid w:val="00E53769"/>
    <w:rsid w:val="00E53876"/>
    <w:rsid w:val="00E53AD5"/>
    <w:rsid w:val="00E53ED8"/>
    <w:rsid w:val="00E5413B"/>
    <w:rsid w:val="00E542E7"/>
    <w:rsid w:val="00E544C7"/>
    <w:rsid w:val="00E5487B"/>
    <w:rsid w:val="00E54E4C"/>
    <w:rsid w:val="00E54EF8"/>
    <w:rsid w:val="00E55706"/>
    <w:rsid w:val="00E55A81"/>
    <w:rsid w:val="00E55B85"/>
    <w:rsid w:val="00E55E17"/>
    <w:rsid w:val="00E55EB3"/>
    <w:rsid w:val="00E55F57"/>
    <w:rsid w:val="00E56069"/>
    <w:rsid w:val="00E562C4"/>
    <w:rsid w:val="00E565B7"/>
    <w:rsid w:val="00E56878"/>
    <w:rsid w:val="00E56FBE"/>
    <w:rsid w:val="00E570B9"/>
    <w:rsid w:val="00E571A2"/>
    <w:rsid w:val="00E5762F"/>
    <w:rsid w:val="00E5784E"/>
    <w:rsid w:val="00E57A57"/>
    <w:rsid w:val="00E57C5E"/>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54E"/>
    <w:rsid w:val="00E61B2C"/>
    <w:rsid w:val="00E61CD3"/>
    <w:rsid w:val="00E6216E"/>
    <w:rsid w:val="00E62296"/>
    <w:rsid w:val="00E625AA"/>
    <w:rsid w:val="00E62902"/>
    <w:rsid w:val="00E62A2C"/>
    <w:rsid w:val="00E62C3E"/>
    <w:rsid w:val="00E62CA9"/>
    <w:rsid w:val="00E62EF4"/>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67B7E"/>
    <w:rsid w:val="00E7038F"/>
    <w:rsid w:val="00E70632"/>
    <w:rsid w:val="00E70AAE"/>
    <w:rsid w:val="00E70CD9"/>
    <w:rsid w:val="00E70CFB"/>
    <w:rsid w:val="00E70DBA"/>
    <w:rsid w:val="00E713C7"/>
    <w:rsid w:val="00E71B6D"/>
    <w:rsid w:val="00E71C01"/>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5FE"/>
    <w:rsid w:val="00E76643"/>
    <w:rsid w:val="00E76667"/>
    <w:rsid w:val="00E76870"/>
    <w:rsid w:val="00E76C15"/>
    <w:rsid w:val="00E76CE2"/>
    <w:rsid w:val="00E771A4"/>
    <w:rsid w:val="00E7735A"/>
    <w:rsid w:val="00E77427"/>
    <w:rsid w:val="00E7752B"/>
    <w:rsid w:val="00E7761E"/>
    <w:rsid w:val="00E7768F"/>
    <w:rsid w:val="00E7778B"/>
    <w:rsid w:val="00E77956"/>
    <w:rsid w:val="00E7798E"/>
    <w:rsid w:val="00E77E1D"/>
    <w:rsid w:val="00E77EEB"/>
    <w:rsid w:val="00E8057E"/>
    <w:rsid w:val="00E8063A"/>
    <w:rsid w:val="00E806F7"/>
    <w:rsid w:val="00E8072B"/>
    <w:rsid w:val="00E80AD9"/>
    <w:rsid w:val="00E80D98"/>
    <w:rsid w:val="00E80DEC"/>
    <w:rsid w:val="00E80E41"/>
    <w:rsid w:val="00E8185F"/>
    <w:rsid w:val="00E819D5"/>
    <w:rsid w:val="00E81B31"/>
    <w:rsid w:val="00E81BDB"/>
    <w:rsid w:val="00E81D75"/>
    <w:rsid w:val="00E81F1E"/>
    <w:rsid w:val="00E8205B"/>
    <w:rsid w:val="00E82258"/>
    <w:rsid w:val="00E82488"/>
    <w:rsid w:val="00E82A0F"/>
    <w:rsid w:val="00E82C05"/>
    <w:rsid w:val="00E831D3"/>
    <w:rsid w:val="00E83349"/>
    <w:rsid w:val="00E835EF"/>
    <w:rsid w:val="00E837EC"/>
    <w:rsid w:val="00E83C65"/>
    <w:rsid w:val="00E83CE2"/>
    <w:rsid w:val="00E83E05"/>
    <w:rsid w:val="00E840E1"/>
    <w:rsid w:val="00E84424"/>
    <w:rsid w:val="00E84A9F"/>
    <w:rsid w:val="00E84DCB"/>
    <w:rsid w:val="00E84E84"/>
    <w:rsid w:val="00E85689"/>
    <w:rsid w:val="00E86288"/>
    <w:rsid w:val="00E867CF"/>
    <w:rsid w:val="00E86EDA"/>
    <w:rsid w:val="00E871D4"/>
    <w:rsid w:val="00E872E3"/>
    <w:rsid w:val="00E8751D"/>
    <w:rsid w:val="00E8767B"/>
    <w:rsid w:val="00E90676"/>
    <w:rsid w:val="00E90827"/>
    <w:rsid w:val="00E908C5"/>
    <w:rsid w:val="00E90D01"/>
    <w:rsid w:val="00E90E64"/>
    <w:rsid w:val="00E90F7A"/>
    <w:rsid w:val="00E912D0"/>
    <w:rsid w:val="00E91537"/>
    <w:rsid w:val="00E915A7"/>
    <w:rsid w:val="00E91849"/>
    <w:rsid w:val="00E91B2B"/>
    <w:rsid w:val="00E91BDA"/>
    <w:rsid w:val="00E91D9B"/>
    <w:rsid w:val="00E921D4"/>
    <w:rsid w:val="00E9244B"/>
    <w:rsid w:val="00E925DE"/>
    <w:rsid w:val="00E92FC5"/>
    <w:rsid w:val="00E93A9F"/>
    <w:rsid w:val="00E93CB5"/>
    <w:rsid w:val="00E941F3"/>
    <w:rsid w:val="00E94412"/>
    <w:rsid w:val="00E9446D"/>
    <w:rsid w:val="00E94F00"/>
    <w:rsid w:val="00E9501E"/>
    <w:rsid w:val="00E95119"/>
    <w:rsid w:val="00E95481"/>
    <w:rsid w:val="00E95496"/>
    <w:rsid w:val="00E955C1"/>
    <w:rsid w:val="00E955CF"/>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249"/>
    <w:rsid w:val="00EA1607"/>
    <w:rsid w:val="00EA1A61"/>
    <w:rsid w:val="00EA1F92"/>
    <w:rsid w:val="00EA211F"/>
    <w:rsid w:val="00EA2133"/>
    <w:rsid w:val="00EA22A5"/>
    <w:rsid w:val="00EA22CF"/>
    <w:rsid w:val="00EA2705"/>
    <w:rsid w:val="00EA2976"/>
    <w:rsid w:val="00EA2BA1"/>
    <w:rsid w:val="00EA336D"/>
    <w:rsid w:val="00EA3731"/>
    <w:rsid w:val="00EA38EB"/>
    <w:rsid w:val="00EA3C0B"/>
    <w:rsid w:val="00EA41B7"/>
    <w:rsid w:val="00EA4AA0"/>
    <w:rsid w:val="00EA4AFC"/>
    <w:rsid w:val="00EA4B90"/>
    <w:rsid w:val="00EA4CE8"/>
    <w:rsid w:val="00EA4EED"/>
    <w:rsid w:val="00EA517A"/>
    <w:rsid w:val="00EA5DA0"/>
    <w:rsid w:val="00EA60A5"/>
    <w:rsid w:val="00EA625B"/>
    <w:rsid w:val="00EA6407"/>
    <w:rsid w:val="00EA6C05"/>
    <w:rsid w:val="00EA6C4F"/>
    <w:rsid w:val="00EA6FBB"/>
    <w:rsid w:val="00EA7A71"/>
    <w:rsid w:val="00EA7AF6"/>
    <w:rsid w:val="00EA7EB8"/>
    <w:rsid w:val="00EB0179"/>
    <w:rsid w:val="00EB04B7"/>
    <w:rsid w:val="00EB0949"/>
    <w:rsid w:val="00EB0ACE"/>
    <w:rsid w:val="00EB0CCF"/>
    <w:rsid w:val="00EB0CFC"/>
    <w:rsid w:val="00EB0D35"/>
    <w:rsid w:val="00EB0F2C"/>
    <w:rsid w:val="00EB1074"/>
    <w:rsid w:val="00EB116F"/>
    <w:rsid w:val="00EB138F"/>
    <w:rsid w:val="00EB2066"/>
    <w:rsid w:val="00EB29AE"/>
    <w:rsid w:val="00EB2AFF"/>
    <w:rsid w:val="00EB2C0C"/>
    <w:rsid w:val="00EB2C3C"/>
    <w:rsid w:val="00EB2DD0"/>
    <w:rsid w:val="00EB3043"/>
    <w:rsid w:val="00EB31B8"/>
    <w:rsid w:val="00EB3211"/>
    <w:rsid w:val="00EB3D86"/>
    <w:rsid w:val="00EB3E72"/>
    <w:rsid w:val="00EB3F7E"/>
    <w:rsid w:val="00EB41AE"/>
    <w:rsid w:val="00EB41CE"/>
    <w:rsid w:val="00EB4218"/>
    <w:rsid w:val="00EB47A5"/>
    <w:rsid w:val="00EB4DE4"/>
    <w:rsid w:val="00EB4E9C"/>
    <w:rsid w:val="00EB4EEE"/>
    <w:rsid w:val="00EB4F5B"/>
    <w:rsid w:val="00EB5321"/>
    <w:rsid w:val="00EB5600"/>
    <w:rsid w:val="00EB6255"/>
    <w:rsid w:val="00EB70E6"/>
    <w:rsid w:val="00EB792D"/>
    <w:rsid w:val="00EB7DE8"/>
    <w:rsid w:val="00EC00AD"/>
    <w:rsid w:val="00EC0142"/>
    <w:rsid w:val="00EC0C26"/>
    <w:rsid w:val="00EC106C"/>
    <w:rsid w:val="00EC11F3"/>
    <w:rsid w:val="00EC1595"/>
    <w:rsid w:val="00EC1615"/>
    <w:rsid w:val="00EC1659"/>
    <w:rsid w:val="00EC1B15"/>
    <w:rsid w:val="00EC20A8"/>
    <w:rsid w:val="00EC20C0"/>
    <w:rsid w:val="00EC2229"/>
    <w:rsid w:val="00EC2766"/>
    <w:rsid w:val="00EC2824"/>
    <w:rsid w:val="00EC28BC"/>
    <w:rsid w:val="00EC2A96"/>
    <w:rsid w:val="00EC3372"/>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896"/>
    <w:rsid w:val="00EC4BCB"/>
    <w:rsid w:val="00EC4BCE"/>
    <w:rsid w:val="00EC5034"/>
    <w:rsid w:val="00EC51E2"/>
    <w:rsid w:val="00EC5436"/>
    <w:rsid w:val="00EC5708"/>
    <w:rsid w:val="00EC5808"/>
    <w:rsid w:val="00EC5BEE"/>
    <w:rsid w:val="00EC60C2"/>
    <w:rsid w:val="00EC6152"/>
    <w:rsid w:val="00EC6226"/>
    <w:rsid w:val="00EC6512"/>
    <w:rsid w:val="00EC75A0"/>
    <w:rsid w:val="00EC78AC"/>
    <w:rsid w:val="00ED001A"/>
    <w:rsid w:val="00ED045F"/>
    <w:rsid w:val="00ED1586"/>
    <w:rsid w:val="00ED184E"/>
    <w:rsid w:val="00ED1BB8"/>
    <w:rsid w:val="00ED1CDA"/>
    <w:rsid w:val="00ED1FCA"/>
    <w:rsid w:val="00ED2530"/>
    <w:rsid w:val="00ED2C3F"/>
    <w:rsid w:val="00ED2DB5"/>
    <w:rsid w:val="00ED2FCF"/>
    <w:rsid w:val="00ED34A7"/>
    <w:rsid w:val="00ED36C5"/>
    <w:rsid w:val="00ED376F"/>
    <w:rsid w:val="00ED39C8"/>
    <w:rsid w:val="00ED3D77"/>
    <w:rsid w:val="00ED4408"/>
    <w:rsid w:val="00ED4459"/>
    <w:rsid w:val="00ED490D"/>
    <w:rsid w:val="00ED4C72"/>
    <w:rsid w:val="00ED4D8A"/>
    <w:rsid w:val="00ED570E"/>
    <w:rsid w:val="00ED5ADD"/>
    <w:rsid w:val="00ED5D3D"/>
    <w:rsid w:val="00ED5EE2"/>
    <w:rsid w:val="00ED601A"/>
    <w:rsid w:val="00ED6307"/>
    <w:rsid w:val="00ED6524"/>
    <w:rsid w:val="00ED6C00"/>
    <w:rsid w:val="00ED6DC4"/>
    <w:rsid w:val="00ED6E97"/>
    <w:rsid w:val="00ED6FD8"/>
    <w:rsid w:val="00ED73DF"/>
    <w:rsid w:val="00ED755C"/>
    <w:rsid w:val="00ED75E5"/>
    <w:rsid w:val="00ED7860"/>
    <w:rsid w:val="00ED7A2A"/>
    <w:rsid w:val="00ED7B11"/>
    <w:rsid w:val="00ED7E9E"/>
    <w:rsid w:val="00EE088B"/>
    <w:rsid w:val="00EE0902"/>
    <w:rsid w:val="00EE092F"/>
    <w:rsid w:val="00EE0DD3"/>
    <w:rsid w:val="00EE0EA3"/>
    <w:rsid w:val="00EE1133"/>
    <w:rsid w:val="00EE17FD"/>
    <w:rsid w:val="00EE193D"/>
    <w:rsid w:val="00EE1ACC"/>
    <w:rsid w:val="00EE1B39"/>
    <w:rsid w:val="00EE1C9E"/>
    <w:rsid w:val="00EE1ECC"/>
    <w:rsid w:val="00EE267D"/>
    <w:rsid w:val="00EE2D6E"/>
    <w:rsid w:val="00EE3878"/>
    <w:rsid w:val="00EE398F"/>
    <w:rsid w:val="00EE3CC0"/>
    <w:rsid w:val="00EE3FB9"/>
    <w:rsid w:val="00EE4168"/>
    <w:rsid w:val="00EE42C7"/>
    <w:rsid w:val="00EE4594"/>
    <w:rsid w:val="00EE4819"/>
    <w:rsid w:val="00EE4900"/>
    <w:rsid w:val="00EE4AE4"/>
    <w:rsid w:val="00EE551F"/>
    <w:rsid w:val="00EE5BCD"/>
    <w:rsid w:val="00EE5DF7"/>
    <w:rsid w:val="00EE674F"/>
    <w:rsid w:val="00EE6B6E"/>
    <w:rsid w:val="00EE71E3"/>
    <w:rsid w:val="00EE7409"/>
    <w:rsid w:val="00EE7429"/>
    <w:rsid w:val="00EE747A"/>
    <w:rsid w:val="00EE75D4"/>
    <w:rsid w:val="00EE77DA"/>
    <w:rsid w:val="00EE77E5"/>
    <w:rsid w:val="00EE79E3"/>
    <w:rsid w:val="00EE7C66"/>
    <w:rsid w:val="00EF008E"/>
    <w:rsid w:val="00EF052B"/>
    <w:rsid w:val="00EF0726"/>
    <w:rsid w:val="00EF07EE"/>
    <w:rsid w:val="00EF0859"/>
    <w:rsid w:val="00EF091D"/>
    <w:rsid w:val="00EF0CD3"/>
    <w:rsid w:val="00EF0D37"/>
    <w:rsid w:val="00EF0EED"/>
    <w:rsid w:val="00EF145B"/>
    <w:rsid w:val="00EF1585"/>
    <w:rsid w:val="00EF15B8"/>
    <w:rsid w:val="00EF166E"/>
    <w:rsid w:val="00EF202D"/>
    <w:rsid w:val="00EF2082"/>
    <w:rsid w:val="00EF25FC"/>
    <w:rsid w:val="00EF2C31"/>
    <w:rsid w:val="00EF2D19"/>
    <w:rsid w:val="00EF2E48"/>
    <w:rsid w:val="00EF3202"/>
    <w:rsid w:val="00EF3667"/>
    <w:rsid w:val="00EF3A43"/>
    <w:rsid w:val="00EF3C92"/>
    <w:rsid w:val="00EF3CAC"/>
    <w:rsid w:val="00EF3FD6"/>
    <w:rsid w:val="00EF40C0"/>
    <w:rsid w:val="00EF4320"/>
    <w:rsid w:val="00EF463C"/>
    <w:rsid w:val="00EF4869"/>
    <w:rsid w:val="00EF489C"/>
    <w:rsid w:val="00EF4A10"/>
    <w:rsid w:val="00EF4F6F"/>
    <w:rsid w:val="00EF55B3"/>
    <w:rsid w:val="00EF59BD"/>
    <w:rsid w:val="00EF5F00"/>
    <w:rsid w:val="00EF6679"/>
    <w:rsid w:val="00EF6BFF"/>
    <w:rsid w:val="00EF6D5E"/>
    <w:rsid w:val="00EF6D69"/>
    <w:rsid w:val="00EF6DA5"/>
    <w:rsid w:val="00EF777F"/>
    <w:rsid w:val="00EF77F3"/>
    <w:rsid w:val="00EF7963"/>
    <w:rsid w:val="00EF7A9F"/>
    <w:rsid w:val="00EF7AF5"/>
    <w:rsid w:val="00EF7B74"/>
    <w:rsid w:val="00EF7B8B"/>
    <w:rsid w:val="00EF7D03"/>
    <w:rsid w:val="00F00075"/>
    <w:rsid w:val="00F00076"/>
    <w:rsid w:val="00F000DA"/>
    <w:rsid w:val="00F00473"/>
    <w:rsid w:val="00F00507"/>
    <w:rsid w:val="00F005CA"/>
    <w:rsid w:val="00F008F5"/>
    <w:rsid w:val="00F00B8A"/>
    <w:rsid w:val="00F00B98"/>
    <w:rsid w:val="00F00D6F"/>
    <w:rsid w:val="00F00DE0"/>
    <w:rsid w:val="00F00E2A"/>
    <w:rsid w:val="00F00E8D"/>
    <w:rsid w:val="00F00EE7"/>
    <w:rsid w:val="00F00F16"/>
    <w:rsid w:val="00F00F72"/>
    <w:rsid w:val="00F01390"/>
    <w:rsid w:val="00F02043"/>
    <w:rsid w:val="00F027DE"/>
    <w:rsid w:val="00F02C0B"/>
    <w:rsid w:val="00F02DA3"/>
    <w:rsid w:val="00F02F7C"/>
    <w:rsid w:val="00F032A1"/>
    <w:rsid w:val="00F03358"/>
    <w:rsid w:val="00F03ABA"/>
    <w:rsid w:val="00F0435A"/>
    <w:rsid w:val="00F0439D"/>
    <w:rsid w:val="00F04554"/>
    <w:rsid w:val="00F04B47"/>
    <w:rsid w:val="00F04C2C"/>
    <w:rsid w:val="00F04EC0"/>
    <w:rsid w:val="00F05286"/>
    <w:rsid w:val="00F054A8"/>
    <w:rsid w:val="00F055B8"/>
    <w:rsid w:val="00F05653"/>
    <w:rsid w:val="00F05985"/>
    <w:rsid w:val="00F05D54"/>
    <w:rsid w:val="00F05E35"/>
    <w:rsid w:val="00F06AC7"/>
    <w:rsid w:val="00F070FE"/>
    <w:rsid w:val="00F072BD"/>
    <w:rsid w:val="00F077A3"/>
    <w:rsid w:val="00F07A58"/>
    <w:rsid w:val="00F07B38"/>
    <w:rsid w:val="00F07E9E"/>
    <w:rsid w:val="00F10BBD"/>
    <w:rsid w:val="00F10CB6"/>
    <w:rsid w:val="00F10DD5"/>
    <w:rsid w:val="00F11026"/>
    <w:rsid w:val="00F11212"/>
    <w:rsid w:val="00F11372"/>
    <w:rsid w:val="00F11E93"/>
    <w:rsid w:val="00F123DC"/>
    <w:rsid w:val="00F1253B"/>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A96"/>
    <w:rsid w:val="00F15BD2"/>
    <w:rsid w:val="00F15EB5"/>
    <w:rsid w:val="00F15F2A"/>
    <w:rsid w:val="00F16041"/>
    <w:rsid w:val="00F16575"/>
    <w:rsid w:val="00F1669E"/>
    <w:rsid w:val="00F16A34"/>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164"/>
    <w:rsid w:val="00F2120F"/>
    <w:rsid w:val="00F2151C"/>
    <w:rsid w:val="00F219C7"/>
    <w:rsid w:val="00F21D9A"/>
    <w:rsid w:val="00F220D8"/>
    <w:rsid w:val="00F2296E"/>
    <w:rsid w:val="00F22D1D"/>
    <w:rsid w:val="00F22E7D"/>
    <w:rsid w:val="00F237CF"/>
    <w:rsid w:val="00F237FC"/>
    <w:rsid w:val="00F2403B"/>
    <w:rsid w:val="00F24679"/>
    <w:rsid w:val="00F24DBF"/>
    <w:rsid w:val="00F25358"/>
    <w:rsid w:val="00F254F8"/>
    <w:rsid w:val="00F2550D"/>
    <w:rsid w:val="00F2564C"/>
    <w:rsid w:val="00F25862"/>
    <w:rsid w:val="00F2586D"/>
    <w:rsid w:val="00F258A5"/>
    <w:rsid w:val="00F259E5"/>
    <w:rsid w:val="00F25A03"/>
    <w:rsid w:val="00F25A5A"/>
    <w:rsid w:val="00F25EC8"/>
    <w:rsid w:val="00F2602C"/>
    <w:rsid w:val="00F26330"/>
    <w:rsid w:val="00F2687E"/>
    <w:rsid w:val="00F26B27"/>
    <w:rsid w:val="00F26BDD"/>
    <w:rsid w:val="00F26F81"/>
    <w:rsid w:val="00F26FCF"/>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A9E"/>
    <w:rsid w:val="00F31D30"/>
    <w:rsid w:val="00F31E25"/>
    <w:rsid w:val="00F31F0D"/>
    <w:rsid w:val="00F32691"/>
    <w:rsid w:val="00F3270D"/>
    <w:rsid w:val="00F32735"/>
    <w:rsid w:val="00F32934"/>
    <w:rsid w:val="00F32E27"/>
    <w:rsid w:val="00F33424"/>
    <w:rsid w:val="00F337B0"/>
    <w:rsid w:val="00F3387B"/>
    <w:rsid w:val="00F339CC"/>
    <w:rsid w:val="00F341BF"/>
    <w:rsid w:val="00F3420E"/>
    <w:rsid w:val="00F3426F"/>
    <w:rsid w:val="00F3483D"/>
    <w:rsid w:val="00F34B39"/>
    <w:rsid w:val="00F34C75"/>
    <w:rsid w:val="00F34E49"/>
    <w:rsid w:val="00F35242"/>
    <w:rsid w:val="00F3587E"/>
    <w:rsid w:val="00F35938"/>
    <w:rsid w:val="00F35B24"/>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17"/>
    <w:rsid w:val="00F40780"/>
    <w:rsid w:val="00F409C8"/>
    <w:rsid w:val="00F40C58"/>
    <w:rsid w:val="00F40D1A"/>
    <w:rsid w:val="00F40E34"/>
    <w:rsid w:val="00F40F75"/>
    <w:rsid w:val="00F41374"/>
    <w:rsid w:val="00F414E9"/>
    <w:rsid w:val="00F41C1F"/>
    <w:rsid w:val="00F41D0C"/>
    <w:rsid w:val="00F42467"/>
    <w:rsid w:val="00F42683"/>
    <w:rsid w:val="00F42AA8"/>
    <w:rsid w:val="00F42C97"/>
    <w:rsid w:val="00F42DD8"/>
    <w:rsid w:val="00F42F79"/>
    <w:rsid w:val="00F43008"/>
    <w:rsid w:val="00F43244"/>
    <w:rsid w:val="00F43417"/>
    <w:rsid w:val="00F436C1"/>
    <w:rsid w:val="00F43702"/>
    <w:rsid w:val="00F4398B"/>
    <w:rsid w:val="00F43A73"/>
    <w:rsid w:val="00F43F77"/>
    <w:rsid w:val="00F441E3"/>
    <w:rsid w:val="00F443B5"/>
    <w:rsid w:val="00F445EC"/>
    <w:rsid w:val="00F44633"/>
    <w:rsid w:val="00F447F4"/>
    <w:rsid w:val="00F44882"/>
    <w:rsid w:val="00F44DE7"/>
    <w:rsid w:val="00F451BE"/>
    <w:rsid w:val="00F4528E"/>
    <w:rsid w:val="00F452EC"/>
    <w:rsid w:val="00F45692"/>
    <w:rsid w:val="00F4582D"/>
    <w:rsid w:val="00F45FA6"/>
    <w:rsid w:val="00F4649A"/>
    <w:rsid w:val="00F4718E"/>
    <w:rsid w:val="00F47664"/>
    <w:rsid w:val="00F4770A"/>
    <w:rsid w:val="00F4783B"/>
    <w:rsid w:val="00F479E9"/>
    <w:rsid w:val="00F479EA"/>
    <w:rsid w:val="00F47E32"/>
    <w:rsid w:val="00F47F1F"/>
    <w:rsid w:val="00F47FD4"/>
    <w:rsid w:val="00F50012"/>
    <w:rsid w:val="00F501CF"/>
    <w:rsid w:val="00F50718"/>
    <w:rsid w:val="00F509FF"/>
    <w:rsid w:val="00F50B83"/>
    <w:rsid w:val="00F523FB"/>
    <w:rsid w:val="00F526B7"/>
    <w:rsid w:val="00F52945"/>
    <w:rsid w:val="00F52B04"/>
    <w:rsid w:val="00F53198"/>
    <w:rsid w:val="00F531A1"/>
    <w:rsid w:val="00F532DC"/>
    <w:rsid w:val="00F53501"/>
    <w:rsid w:val="00F535E4"/>
    <w:rsid w:val="00F538E1"/>
    <w:rsid w:val="00F53B57"/>
    <w:rsid w:val="00F53F38"/>
    <w:rsid w:val="00F5400D"/>
    <w:rsid w:val="00F5419C"/>
    <w:rsid w:val="00F54249"/>
    <w:rsid w:val="00F5472D"/>
    <w:rsid w:val="00F5473E"/>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28A"/>
    <w:rsid w:val="00F60493"/>
    <w:rsid w:val="00F60766"/>
    <w:rsid w:val="00F608EF"/>
    <w:rsid w:val="00F60AC6"/>
    <w:rsid w:val="00F60B0D"/>
    <w:rsid w:val="00F60B5C"/>
    <w:rsid w:val="00F60C1D"/>
    <w:rsid w:val="00F60D60"/>
    <w:rsid w:val="00F60FDB"/>
    <w:rsid w:val="00F61131"/>
    <w:rsid w:val="00F6121D"/>
    <w:rsid w:val="00F61320"/>
    <w:rsid w:val="00F61341"/>
    <w:rsid w:val="00F61541"/>
    <w:rsid w:val="00F61BF7"/>
    <w:rsid w:val="00F61EE6"/>
    <w:rsid w:val="00F6203C"/>
    <w:rsid w:val="00F620E2"/>
    <w:rsid w:val="00F62277"/>
    <w:rsid w:val="00F6244C"/>
    <w:rsid w:val="00F628F4"/>
    <w:rsid w:val="00F62FEA"/>
    <w:rsid w:val="00F63409"/>
    <w:rsid w:val="00F63652"/>
    <w:rsid w:val="00F63C19"/>
    <w:rsid w:val="00F63D08"/>
    <w:rsid w:val="00F63DBA"/>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2E1"/>
    <w:rsid w:val="00F66EC8"/>
    <w:rsid w:val="00F66F6D"/>
    <w:rsid w:val="00F670B6"/>
    <w:rsid w:val="00F671EF"/>
    <w:rsid w:val="00F673CA"/>
    <w:rsid w:val="00F675BC"/>
    <w:rsid w:val="00F67B4D"/>
    <w:rsid w:val="00F67DCD"/>
    <w:rsid w:val="00F67F01"/>
    <w:rsid w:val="00F705CB"/>
    <w:rsid w:val="00F707E3"/>
    <w:rsid w:val="00F710EC"/>
    <w:rsid w:val="00F71442"/>
    <w:rsid w:val="00F7158F"/>
    <w:rsid w:val="00F7165D"/>
    <w:rsid w:val="00F7272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4EAA"/>
    <w:rsid w:val="00F75479"/>
    <w:rsid w:val="00F754E5"/>
    <w:rsid w:val="00F75849"/>
    <w:rsid w:val="00F75B82"/>
    <w:rsid w:val="00F75EA7"/>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1E9"/>
    <w:rsid w:val="00F82377"/>
    <w:rsid w:val="00F82737"/>
    <w:rsid w:val="00F82ACB"/>
    <w:rsid w:val="00F82C1A"/>
    <w:rsid w:val="00F82DCE"/>
    <w:rsid w:val="00F839EB"/>
    <w:rsid w:val="00F83E95"/>
    <w:rsid w:val="00F840A3"/>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A0B"/>
    <w:rsid w:val="00F86BC4"/>
    <w:rsid w:val="00F86C0B"/>
    <w:rsid w:val="00F86C1F"/>
    <w:rsid w:val="00F87113"/>
    <w:rsid w:val="00F87278"/>
    <w:rsid w:val="00F87297"/>
    <w:rsid w:val="00F87C26"/>
    <w:rsid w:val="00F90782"/>
    <w:rsid w:val="00F9093C"/>
    <w:rsid w:val="00F90FDF"/>
    <w:rsid w:val="00F9109F"/>
    <w:rsid w:val="00F911AC"/>
    <w:rsid w:val="00F91297"/>
    <w:rsid w:val="00F915D5"/>
    <w:rsid w:val="00F91706"/>
    <w:rsid w:val="00F91805"/>
    <w:rsid w:val="00F91884"/>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938"/>
    <w:rsid w:val="00F95C2A"/>
    <w:rsid w:val="00F962DC"/>
    <w:rsid w:val="00F96623"/>
    <w:rsid w:val="00F96F00"/>
    <w:rsid w:val="00F96F39"/>
    <w:rsid w:val="00F96F8F"/>
    <w:rsid w:val="00F97643"/>
    <w:rsid w:val="00F977DD"/>
    <w:rsid w:val="00F97817"/>
    <w:rsid w:val="00F97BE4"/>
    <w:rsid w:val="00F97D3D"/>
    <w:rsid w:val="00F97D74"/>
    <w:rsid w:val="00F97DB1"/>
    <w:rsid w:val="00F97DEC"/>
    <w:rsid w:val="00FA00B4"/>
    <w:rsid w:val="00FA0394"/>
    <w:rsid w:val="00FA0456"/>
    <w:rsid w:val="00FA0503"/>
    <w:rsid w:val="00FA06C1"/>
    <w:rsid w:val="00FA0782"/>
    <w:rsid w:val="00FA0870"/>
    <w:rsid w:val="00FA0C70"/>
    <w:rsid w:val="00FA0F30"/>
    <w:rsid w:val="00FA10A2"/>
    <w:rsid w:val="00FA111A"/>
    <w:rsid w:val="00FA13CF"/>
    <w:rsid w:val="00FA1576"/>
    <w:rsid w:val="00FA1B3F"/>
    <w:rsid w:val="00FA20B7"/>
    <w:rsid w:val="00FA24EF"/>
    <w:rsid w:val="00FA25F9"/>
    <w:rsid w:val="00FA2716"/>
    <w:rsid w:val="00FA2DD1"/>
    <w:rsid w:val="00FA30C6"/>
    <w:rsid w:val="00FA320E"/>
    <w:rsid w:val="00FA3DAA"/>
    <w:rsid w:val="00FA3E13"/>
    <w:rsid w:val="00FA3E87"/>
    <w:rsid w:val="00FA45E6"/>
    <w:rsid w:val="00FA473F"/>
    <w:rsid w:val="00FA4759"/>
    <w:rsid w:val="00FA4BDA"/>
    <w:rsid w:val="00FA4C61"/>
    <w:rsid w:val="00FA4E6C"/>
    <w:rsid w:val="00FA53DE"/>
    <w:rsid w:val="00FA549D"/>
    <w:rsid w:val="00FA55A2"/>
    <w:rsid w:val="00FA5DB2"/>
    <w:rsid w:val="00FA5FAD"/>
    <w:rsid w:val="00FA61A2"/>
    <w:rsid w:val="00FA66D8"/>
    <w:rsid w:val="00FA67A3"/>
    <w:rsid w:val="00FA6B8C"/>
    <w:rsid w:val="00FA6E32"/>
    <w:rsid w:val="00FA7B0B"/>
    <w:rsid w:val="00FA7C9D"/>
    <w:rsid w:val="00FA7D00"/>
    <w:rsid w:val="00FB0618"/>
    <w:rsid w:val="00FB0909"/>
    <w:rsid w:val="00FB11B4"/>
    <w:rsid w:val="00FB1596"/>
    <w:rsid w:val="00FB1621"/>
    <w:rsid w:val="00FB1630"/>
    <w:rsid w:val="00FB164C"/>
    <w:rsid w:val="00FB166A"/>
    <w:rsid w:val="00FB17FD"/>
    <w:rsid w:val="00FB18BF"/>
    <w:rsid w:val="00FB1C39"/>
    <w:rsid w:val="00FB296E"/>
    <w:rsid w:val="00FB2C0D"/>
    <w:rsid w:val="00FB2DCF"/>
    <w:rsid w:val="00FB2DEF"/>
    <w:rsid w:val="00FB2F17"/>
    <w:rsid w:val="00FB32B0"/>
    <w:rsid w:val="00FB34AB"/>
    <w:rsid w:val="00FB3734"/>
    <w:rsid w:val="00FB4347"/>
    <w:rsid w:val="00FB44CD"/>
    <w:rsid w:val="00FB4DEF"/>
    <w:rsid w:val="00FB4FF4"/>
    <w:rsid w:val="00FB52F3"/>
    <w:rsid w:val="00FB5746"/>
    <w:rsid w:val="00FB57E7"/>
    <w:rsid w:val="00FB5942"/>
    <w:rsid w:val="00FB59C2"/>
    <w:rsid w:val="00FB5D03"/>
    <w:rsid w:val="00FB5D2A"/>
    <w:rsid w:val="00FB5E6D"/>
    <w:rsid w:val="00FB6237"/>
    <w:rsid w:val="00FB62C1"/>
    <w:rsid w:val="00FB637A"/>
    <w:rsid w:val="00FB6A58"/>
    <w:rsid w:val="00FB6BCE"/>
    <w:rsid w:val="00FB6EF2"/>
    <w:rsid w:val="00FB71E3"/>
    <w:rsid w:val="00FB72BD"/>
    <w:rsid w:val="00FB76FB"/>
    <w:rsid w:val="00FB7B44"/>
    <w:rsid w:val="00FB7CDE"/>
    <w:rsid w:val="00FB7D52"/>
    <w:rsid w:val="00FC00A6"/>
    <w:rsid w:val="00FC0435"/>
    <w:rsid w:val="00FC063C"/>
    <w:rsid w:val="00FC0ADC"/>
    <w:rsid w:val="00FC0C49"/>
    <w:rsid w:val="00FC14EC"/>
    <w:rsid w:val="00FC156F"/>
    <w:rsid w:val="00FC1632"/>
    <w:rsid w:val="00FC1D1B"/>
    <w:rsid w:val="00FC1D8C"/>
    <w:rsid w:val="00FC1EC5"/>
    <w:rsid w:val="00FC2226"/>
    <w:rsid w:val="00FC251E"/>
    <w:rsid w:val="00FC2D0E"/>
    <w:rsid w:val="00FC2D86"/>
    <w:rsid w:val="00FC32D0"/>
    <w:rsid w:val="00FC34A8"/>
    <w:rsid w:val="00FC3722"/>
    <w:rsid w:val="00FC380A"/>
    <w:rsid w:val="00FC3C71"/>
    <w:rsid w:val="00FC3F31"/>
    <w:rsid w:val="00FC4603"/>
    <w:rsid w:val="00FC46BE"/>
    <w:rsid w:val="00FC4933"/>
    <w:rsid w:val="00FC4DD6"/>
    <w:rsid w:val="00FC4DDA"/>
    <w:rsid w:val="00FC50EC"/>
    <w:rsid w:val="00FC55CE"/>
    <w:rsid w:val="00FC6107"/>
    <w:rsid w:val="00FC6354"/>
    <w:rsid w:val="00FC654E"/>
    <w:rsid w:val="00FC6618"/>
    <w:rsid w:val="00FC6AA0"/>
    <w:rsid w:val="00FC6C36"/>
    <w:rsid w:val="00FC6CC4"/>
    <w:rsid w:val="00FC6E7F"/>
    <w:rsid w:val="00FC7062"/>
    <w:rsid w:val="00FC726E"/>
    <w:rsid w:val="00FC735D"/>
    <w:rsid w:val="00FC7523"/>
    <w:rsid w:val="00FC7A67"/>
    <w:rsid w:val="00FC7ACE"/>
    <w:rsid w:val="00FC7BA7"/>
    <w:rsid w:val="00FC7F62"/>
    <w:rsid w:val="00FD067D"/>
    <w:rsid w:val="00FD09E1"/>
    <w:rsid w:val="00FD0A5C"/>
    <w:rsid w:val="00FD1B95"/>
    <w:rsid w:val="00FD1BE0"/>
    <w:rsid w:val="00FD1C06"/>
    <w:rsid w:val="00FD1D2C"/>
    <w:rsid w:val="00FD2861"/>
    <w:rsid w:val="00FD2ABF"/>
    <w:rsid w:val="00FD2BA7"/>
    <w:rsid w:val="00FD3785"/>
    <w:rsid w:val="00FD37EF"/>
    <w:rsid w:val="00FD401D"/>
    <w:rsid w:val="00FD423A"/>
    <w:rsid w:val="00FD44B8"/>
    <w:rsid w:val="00FD4728"/>
    <w:rsid w:val="00FD4D30"/>
    <w:rsid w:val="00FD503A"/>
    <w:rsid w:val="00FD5053"/>
    <w:rsid w:val="00FD5393"/>
    <w:rsid w:val="00FD54F3"/>
    <w:rsid w:val="00FD590A"/>
    <w:rsid w:val="00FD597E"/>
    <w:rsid w:val="00FD5A4B"/>
    <w:rsid w:val="00FD5D96"/>
    <w:rsid w:val="00FD6291"/>
    <w:rsid w:val="00FD651C"/>
    <w:rsid w:val="00FD665B"/>
    <w:rsid w:val="00FD69DB"/>
    <w:rsid w:val="00FD6DC6"/>
    <w:rsid w:val="00FD6FDB"/>
    <w:rsid w:val="00FD7865"/>
    <w:rsid w:val="00FD7907"/>
    <w:rsid w:val="00FD7C8F"/>
    <w:rsid w:val="00FE0100"/>
    <w:rsid w:val="00FE012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1AC"/>
    <w:rsid w:val="00FE32D7"/>
    <w:rsid w:val="00FE3381"/>
    <w:rsid w:val="00FE38BF"/>
    <w:rsid w:val="00FE3B85"/>
    <w:rsid w:val="00FE4168"/>
    <w:rsid w:val="00FE41C3"/>
    <w:rsid w:val="00FE4337"/>
    <w:rsid w:val="00FE4649"/>
    <w:rsid w:val="00FE4859"/>
    <w:rsid w:val="00FE4B2E"/>
    <w:rsid w:val="00FE4BF4"/>
    <w:rsid w:val="00FE4CB1"/>
    <w:rsid w:val="00FE50BC"/>
    <w:rsid w:val="00FE5216"/>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5A"/>
    <w:rsid w:val="00FF18E9"/>
    <w:rsid w:val="00FF19A5"/>
    <w:rsid w:val="00FF1B36"/>
    <w:rsid w:val="00FF1CD4"/>
    <w:rsid w:val="00FF2342"/>
    <w:rsid w:val="00FF23E9"/>
    <w:rsid w:val="00FF2601"/>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4A6F"/>
    <w:rsid w:val="00FF4E75"/>
    <w:rsid w:val="00FF5730"/>
    <w:rsid w:val="00FF593F"/>
    <w:rsid w:val="00FF5C09"/>
    <w:rsid w:val="00FF6515"/>
    <w:rsid w:val="00FF6E16"/>
    <w:rsid w:val="00FF6E4F"/>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aliases w:val="TableGrid"/>
    <w:basedOn w:val="a2"/>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Task Body"/>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ê¥¹¥È¶ÎÂä 字符,列表段落1 字符,—ño’i—Ž 字符,1st level - Bullet List Paragraph 字符,Lettre d'introduction 字符,列表段落11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paragraph" w:styleId="afb">
    <w:name w:val="footnote text"/>
    <w:basedOn w:val="a"/>
    <w:link w:val="afc"/>
    <w:rsid w:val="00CC54FF"/>
    <w:pPr>
      <w:jc w:val="both"/>
    </w:pPr>
    <w:rPr>
      <w:rFonts w:ascii="Times" w:eastAsia="Batang" w:hAnsi="Times"/>
      <w:szCs w:val="20"/>
    </w:rPr>
  </w:style>
  <w:style w:type="character" w:customStyle="1" w:styleId="afc">
    <w:name w:val="脚注文本 字符"/>
    <w:basedOn w:val="a1"/>
    <w:link w:val="afb"/>
    <w:rsid w:val="00CC54FF"/>
    <w:rPr>
      <w:rFonts w:ascii="Times" w:eastAsia="Batang" w:hAnsi="Times"/>
      <w:lang w:eastAsia="en-US"/>
    </w:rPr>
  </w:style>
  <w:style w:type="character" w:styleId="afd">
    <w:name w:val="Placeholder Text"/>
    <w:basedOn w:val="a1"/>
    <w:uiPriority w:val="99"/>
    <w:semiHidden/>
    <w:rsid w:val="004301C1"/>
    <w:rPr>
      <w:color w:val="808080"/>
    </w:rPr>
  </w:style>
  <w:style w:type="character" w:customStyle="1" w:styleId="contentpasted2">
    <w:name w:val="contentpasted2"/>
    <w:basedOn w:val="a1"/>
    <w:qFormat/>
    <w:rsid w:val="006373B7"/>
  </w:style>
  <w:style w:type="numbering" w:customStyle="1" w:styleId="StyleBulletedSymbolsymbolLeft025Hanging0251">
    <w:name w:val="Style Bulleted Symbol (symbol) Left:  0.25&quot; Hanging:  0.25&quot;1"/>
    <w:basedOn w:val="a3"/>
    <w:rsid w:val="009807C9"/>
    <w:pPr>
      <w:numPr>
        <w:numId w:val="2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02575498">
      <w:bodyDiv w:val="1"/>
      <w:marLeft w:val="0"/>
      <w:marRight w:val="0"/>
      <w:marTop w:val="0"/>
      <w:marBottom w:val="0"/>
      <w:divBdr>
        <w:top w:val="none" w:sz="0" w:space="0" w:color="auto"/>
        <w:left w:val="none" w:sz="0" w:space="0" w:color="auto"/>
        <w:bottom w:val="none" w:sz="0" w:space="0" w:color="auto"/>
        <w:right w:val="none" w:sz="0" w:space="0" w:color="auto"/>
      </w:divBdr>
      <w:divsChild>
        <w:div w:id="234317924">
          <w:marLeft w:val="547"/>
          <w:marRight w:val="0"/>
          <w:marTop w:val="86"/>
          <w:marBottom w:val="0"/>
          <w:divBdr>
            <w:top w:val="none" w:sz="0" w:space="0" w:color="auto"/>
            <w:left w:val="none" w:sz="0" w:space="0" w:color="auto"/>
            <w:bottom w:val="none" w:sz="0" w:space="0" w:color="auto"/>
            <w:right w:val="none" w:sz="0" w:space="0" w:color="auto"/>
          </w:divBdr>
        </w:div>
        <w:div w:id="1419407449">
          <w:marLeft w:val="1166"/>
          <w:marRight w:val="0"/>
          <w:marTop w:val="77"/>
          <w:marBottom w:val="0"/>
          <w:divBdr>
            <w:top w:val="none" w:sz="0" w:space="0" w:color="auto"/>
            <w:left w:val="none" w:sz="0" w:space="0" w:color="auto"/>
            <w:bottom w:val="none" w:sz="0" w:space="0" w:color="auto"/>
            <w:right w:val="none" w:sz="0" w:space="0" w:color="auto"/>
          </w:divBdr>
        </w:div>
        <w:div w:id="323974412">
          <w:marLeft w:val="1166"/>
          <w:marRight w:val="0"/>
          <w:marTop w:val="77"/>
          <w:marBottom w:val="0"/>
          <w:divBdr>
            <w:top w:val="none" w:sz="0" w:space="0" w:color="auto"/>
            <w:left w:val="none" w:sz="0" w:space="0" w:color="auto"/>
            <w:bottom w:val="none" w:sz="0" w:space="0" w:color="auto"/>
            <w:right w:val="none" w:sz="0" w:space="0" w:color="auto"/>
          </w:divBdr>
        </w:div>
        <w:div w:id="573977340">
          <w:marLeft w:val="1166"/>
          <w:marRight w:val="0"/>
          <w:marTop w:val="77"/>
          <w:marBottom w:val="0"/>
          <w:divBdr>
            <w:top w:val="none" w:sz="0" w:space="0" w:color="auto"/>
            <w:left w:val="none" w:sz="0" w:space="0" w:color="auto"/>
            <w:bottom w:val="none" w:sz="0" w:space="0" w:color="auto"/>
            <w:right w:val="none" w:sz="0" w:space="0" w:color="auto"/>
          </w:divBdr>
        </w:div>
      </w:divsChild>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3471843">
      <w:bodyDiv w:val="1"/>
      <w:marLeft w:val="0"/>
      <w:marRight w:val="0"/>
      <w:marTop w:val="0"/>
      <w:marBottom w:val="0"/>
      <w:divBdr>
        <w:top w:val="none" w:sz="0" w:space="0" w:color="auto"/>
        <w:left w:val="none" w:sz="0" w:space="0" w:color="auto"/>
        <w:bottom w:val="none" w:sz="0" w:space="0" w:color="auto"/>
        <w:right w:val="none" w:sz="0" w:space="0" w:color="auto"/>
      </w:divBdr>
      <w:divsChild>
        <w:div w:id="528101484">
          <w:marLeft w:val="547"/>
          <w:marRight w:val="0"/>
          <w:marTop w:val="86"/>
          <w:marBottom w:val="0"/>
          <w:divBdr>
            <w:top w:val="none" w:sz="0" w:space="0" w:color="auto"/>
            <w:left w:val="none" w:sz="0" w:space="0" w:color="auto"/>
            <w:bottom w:val="none" w:sz="0" w:space="0" w:color="auto"/>
            <w:right w:val="none" w:sz="0" w:space="0" w:color="auto"/>
          </w:divBdr>
        </w:div>
        <w:div w:id="384909614">
          <w:marLeft w:val="547"/>
          <w:marRight w:val="0"/>
          <w:marTop w:val="86"/>
          <w:marBottom w:val="0"/>
          <w:divBdr>
            <w:top w:val="none" w:sz="0" w:space="0" w:color="auto"/>
            <w:left w:val="none" w:sz="0" w:space="0" w:color="auto"/>
            <w:bottom w:val="none" w:sz="0" w:space="0" w:color="auto"/>
            <w:right w:val="none" w:sz="0" w:space="0" w:color="auto"/>
          </w:divBdr>
        </w:div>
        <w:div w:id="2007054729">
          <w:marLeft w:val="1166"/>
          <w:marRight w:val="0"/>
          <w:marTop w:val="77"/>
          <w:marBottom w:val="0"/>
          <w:divBdr>
            <w:top w:val="none" w:sz="0" w:space="0" w:color="auto"/>
            <w:left w:val="none" w:sz="0" w:space="0" w:color="auto"/>
            <w:bottom w:val="none" w:sz="0" w:space="0" w:color="auto"/>
            <w:right w:val="none" w:sz="0" w:space="0" w:color="auto"/>
          </w:divBdr>
        </w:div>
        <w:div w:id="845679699">
          <w:marLeft w:val="1166"/>
          <w:marRight w:val="0"/>
          <w:marTop w:val="77"/>
          <w:marBottom w:val="0"/>
          <w:divBdr>
            <w:top w:val="none" w:sz="0" w:space="0" w:color="auto"/>
            <w:left w:val="none" w:sz="0" w:space="0" w:color="auto"/>
            <w:bottom w:val="none" w:sz="0" w:space="0" w:color="auto"/>
            <w:right w:val="none" w:sz="0" w:space="0" w:color="auto"/>
          </w:divBdr>
        </w:div>
        <w:div w:id="847907007">
          <w:marLeft w:val="1166"/>
          <w:marRight w:val="0"/>
          <w:marTop w:val="77"/>
          <w:marBottom w:val="0"/>
          <w:divBdr>
            <w:top w:val="none" w:sz="0" w:space="0" w:color="auto"/>
            <w:left w:val="none" w:sz="0" w:space="0" w:color="auto"/>
            <w:bottom w:val="none" w:sz="0" w:space="0" w:color="auto"/>
            <w:right w:val="none" w:sz="0" w:space="0" w:color="auto"/>
          </w:divBdr>
        </w:div>
      </w:divsChild>
    </w:div>
    <w:div w:id="169569082">
      <w:bodyDiv w:val="1"/>
      <w:marLeft w:val="0"/>
      <w:marRight w:val="0"/>
      <w:marTop w:val="0"/>
      <w:marBottom w:val="0"/>
      <w:divBdr>
        <w:top w:val="none" w:sz="0" w:space="0" w:color="auto"/>
        <w:left w:val="none" w:sz="0" w:space="0" w:color="auto"/>
        <w:bottom w:val="none" w:sz="0" w:space="0" w:color="auto"/>
        <w:right w:val="none" w:sz="0" w:space="0" w:color="auto"/>
      </w:divBdr>
      <w:divsChild>
        <w:div w:id="1958558821">
          <w:marLeft w:val="547"/>
          <w:marRight w:val="0"/>
          <w:marTop w:val="86"/>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19290264">
      <w:bodyDiv w:val="1"/>
      <w:marLeft w:val="0"/>
      <w:marRight w:val="0"/>
      <w:marTop w:val="0"/>
      <w:marBottom w:val="0"/>
      <w:divBdr>
        <w:top w:val="none" w:sz="0" w:space="0" w:color="auto"/>
        <w:left w:val="none" w:sz="0" w:space="0" w:color="auto"/>
        <w:bottom w:val="none" w:sz="0" w:space="0" w:color="auto"/>
        <w:right w:val="none" w:sz="0" w:space="0" w:color="auto"/>
      </w:divBdr>
      <w:divsChild>
        <w:div w:id="700667680">
          <w:marLeft w:val="547"/>
          <w:marRight w:val="0"/>
          <w:marTop w:val="96"/>
          <w:marBottom w:val="0"/>
          <w:divBdr>
            <w:top w:val="none" w:sz="0" w:space="0" w:color="auto"/>
            <w:left w:val="none" w:sz="0" w:space="0" w:color="auto"/>
            <w:bottom w:val="none" w:sz="0" w:space="0" w:color="auto"/>
            <w:right w:val="none" w:sz="0" w:space="0" w:color="auto"/>
          </w:divBdr>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203885">
      <w:bodyDiv w:val="1"/>
      <w:marLeft w:val="0"/>
      <w:marRight w:val="0"/>
      <w:marTop w:val="0"/>
      <w:marBottom w:val="0"/>
      <w:divBdr>
        <w:top w:val="none" w:sz="0" w:space="0" w:color="auto"/>
        <w:left w:val="none" w:sz="0" w:space="0" w:color="auto"/>
        <w:bottom w:val="none" w:sz="0" w:space="0" w:color="auto"/>
        <w:right w:val="none" w:sz="0" w:space="0" w:color="auto"/>
      </w:divBdr>
      <w:divsChild>
        <w:div w:id="1087655006">
          <w:marLeft w:val="547"/>
          <w:marRight w:val="0"/>
          <w:marTop w:val="67"/>
          <w:marBottom w:val="0"/>
          <w:divBdr>
            <w:top w:val="none" w:sz="0" w:space="0" w:color="auto"/>
            <w:left w:val="none" w:sz="0" w:space="0" w:color="auto"/>
            <w:bottom w:val="none" w:sz="0" w:space="0" w:color="auto"/>
            <w:right w:val="none" w:sz="0" w:space="0" w:color="auto"/>
          </w:divBdr>
        </w:div>
        <w:div w:id="1126778528">
          <w:marLeft w:val="1166"/>
          <w:marRight w:val="0"/>
          <w:marTop w:val="58"/>
          <w:marBottom w:val="0"/>
          <w:divBdr>
            <w:top w:val="none" w:sz="0" w:space="0" w:color="auto"/>
            <w:left w:val="none" w:sz="0" w:space="0" w:color="auto"/>
            <w:bottom w:val="none" w:sz="0" w:space="0" w:color="auto"/>
            <w:right w:val="none" w:sz="0" w:space="0" w:color="auto"/>
          </w:divBdr>
        </w:div>
        <w:div w:id="1653412354">
          <w:marLeft w:val="1166"/>
          <w:marRight w:val="0"/>
          <w:marTop w:val="58"/>
          <w:marBottom w:val="0"/>
          <w:divBdr>
            <w:top w:val="none" w:sz="0" w:space="0" w:color="auto"/>
            <w:left w:val="none" w:sz="0" w:space="0" w:color="auto"/>
            <w:bottom w:val="none" w:sz="0" w:space="0" w:color="auto"/>
            <w:right w:val="none" w:sz="0" w:space="0" w:color="auto"/>
          </w:divBdr>
        </w:div>
        <w:div w:id="757017504">
          <w:marLeft w:val="1166"/>
          <w:marRight w:val="0"/>
          <w:marTop w:val="58"/>
          <w:marBottom w:val="0"/>
          <w:divBdr>
            <w:top w:val="none" w:sz="0" w:space="0" w:color="auto"/>
            <w:left w:val="none" w:sz="0" w:space="0" w:color="auto"/>
            <w:bottom w:val="none" w:sz="0" w:space="0" w:color="auto"/>
            <w:right w:val="none" w:sz="0" w:space="0" w:color="auto"/>
          </w:divBdr>
        </w:div>
        <w:div w:id="126288628">
          <w:marLeft w:val="547"/>
          <w:marRight w:val="0"/>
          <w:marTop w:val="67"/>
          <w:marBottom w:val="0"/>
          <w:divBdr>
            <w:top w:val="none" w:sz="0" w:space="0" w:color="auto"/>
            <w:left w:val="none" w:sz="0" w:space="0" w:color="auto"/>
            <w:bottom w:val="none" w:sz="0" w:space="0" w:color="auto"/>
            <w:right w:val="none" w:sz="0" w:space="0" w:color="auto"/>
          </w:divBdr>
        </w:div>
        <w:div w:id="338046084">
          <w:marLeft w:val="1166"/>
          <w:marRight w:val="0"/>
          <w:marTop w:val="58"/>
          <w:marBottom w:val="0"/>
          <w:divBdr>
            <w:top w:val="none" w:sz="0" w:space="0" w:color="auto"/>
            <w:left w:val="none" w:sz="0" w:space="0" w:color="auto"/>
            <w:bottom w:val="none" w:sz="0" w:space="0" w:color="auto"/>
            <w:right w:val="none" w:sz="0" w:space="0" w:color="auto"/>
          </w:divBdr>
        </w:div>
        <w:div w:id="163131633">
          <w:marLeft w:val="1166"/>
          <w:marRight w:val="0"/>
          <w:marTop w:val="58"/>
          <w:marBottom w:val="0"/>
          <w:divBdr>
            <w:top w:val="none" w:sz="0" w:space="0" w:color="auto"/>
            <w:left w:val="none" w:sz="0" w:space="0" w:color="auto"/>
            <w:bottom w:val="none" w:sz="0" w:space="0" w:color="auto"/>
            <w:right w:val="none" w:sz="0" w:space="0" w:color="auto"/>
          </w:divBdr>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29591490">
      <w:bodyDiv w:val="1"/>
      <w:marLeft w:val="0"/>
      <w:marRight w:val="0"/>
      <w:marTop w:val="0"/>
      <w:marBottom w:val="0"/>
      <w:divBdr>
        <w:top w:val="none" w:sz="0" w:space="0" w:color="auto"/>
        <w:left w:val="none" w:sz="0" w:space="0" w:color="auto"/>
        <w:bottom w:val="none" w:sz="0" w:space="0" w:color="auto"/>
        <w:right w:val="none" w:sz="0" w:space="0" w:color="auto"/>
      </w:divBdr>
      <w:divsChild>
        <w:div w:id="795103455">
          <w:marLeft w:val="547"/>
          <w:marRight w:val="0"/>
          <w:marTop w:val="86"/>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1649315">
      <w:bodyDiv w:val="1"/>
      <w:marLeft w:val="0"/>
      <w:marRight w:val="0"/>
      <w:marTop w:val="0"/>
      <w:marBottom w:val="0"/>
      <w:divBdr>
        <w:top w:val="none" w:sz="0" w:space="0" w:color="auto"/>
        <w:left w:val="none" w:sz="0" w:space="0" w:color="auto"/>
        <w:bottom w:val="none" w:sz="0" w:space="0" w:color="auto"/>
        <w:right w:val="none" w:sz="0" w:space="0" w:color="auto"/>
      </w:divBdr>
      <w:divsChild>
        <w:div w:id="339353880">
          <w:marLeft w:val="547"/>
          <w:marRight w:val="0"/>
          <w:marTop w:val="7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4205553">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855765">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4907579">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07017065">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79633917">
      <w:bodyDiv w:val="1"/>
      <w:marLeft w:val="0"/>
      <w:marRight w:val="0"/>
      <w:marTop w:val="0"/>
      <w:marBottom w:val="0"/>
      <w:divBdr>
        <w:top w:val="none" w:sz="0" w:space="0" w:color="auto"/>
        <w:left w:val="none" w:sz="0" w:space="0" w:color="auto"/>
        <w:bottom w:val="none" w:sz="0" w:space="0" w:color="auto"/>
        <w:right w:val="none" w:sz="0" w:space="0" w:color="auto"/>
      </w:divBdr>
      <w:divsChild>
        <w:div w:id="1066148887">
          <w:marLeft w:val="547"/>
          <w:marRight w:val="0"/>
          <w:marTop w:val="86"/>
          <w:marBottom w:val="0"/>
          <w:divBdr>
            <w:top w:val="none" w:sz="0" w:space="0" w:color="auto"/>
            <w:left w:val="none" w:sz="0" w:space="0" w:color="auto"/>
            <w:bottom w:val="none" w:sz="0" w:space="0" w:color="auto"/>
            <w:right w:val="none" w:sz="0" w:space="0" w:color="auto"/>
          </w:divBdr>
        </w:div>
        <w:div w:id="904340466">
          <w:marLeft w:val="547"/>
          <w:marRight w:val="0"/>
          <w:marTop w:val="86"/>
          <w:marBottom w:val="0"/>
          <w:divBdr>
            <w:top w:val="none" w:sz="0" w:space="0" w:color="auto"/>
            <w:left w:val="none" w:sz="0" w:space="0" w:color="auto"/>
            <w:bottom w:val="none" w:sz="0" w:space="0" w:color="auto"/>
            <w:right w:val="none" w:sz="0" w:space="0" w:color="auto"/>
          </w:divBdr>
        </w:div>
        <w:div w:id="525021692">
          <w:marLeft w:val="1166"/>
          <w:marRight w:val="0"/>
          <w:marTop w:val="77"/>
          <w:marBottom w:val="0"/>
          <w:divBdr>
            <w:top w:val="none" w:sz="0" w:space="0" w:color="auto"/>
            <w:left w:val="none" w:sz="0" w:space="0" w:color="auto"/>
            <w:bottom w:val="none" w:sz="0" w:space="0" w:color="auto"/>
            <w:right w:val="none" w:sz="0" w:space="0" w:color="auto"/>
          </w:divBdr>
        </w:div>
        <w:div w:id="699161957">
          <w:marLeft w:val="1166"/>
          <w:marRight w:val="0"/>
          <w:marTop w:val="77"/>
          <w:marBottom w:val="0"/>
          <w:divBdr>
            <w:top w:val="none" w:sz="0" w:space="0" w:color="auto"/>
            <w:left w:val="none" w:sz="0" w:space="0" w:color="auto"/>
            <w:bottom w:val="none" w:sz="0" w:space="0" w:color="auto"/>
            <w:right w:val="none" w:sz="0" w:space="0" w:color="auto"/>
          </w:divBdr>
        </w:div>
        <w:div w:id="1455901002">
          <w:marLeft w:val="547"/>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2693828">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35511315">
      <w:bodyDiv w:val="1"/>
      <w:marLeft w:val="0"/>
      <w:marRight w:val="0"/>
      <w:marTop w:val="0"/>
      <w:marBottom w:val="0"/>
      <w:divBdr>
        <w:top w:val="none" w:sz="0" w:space="0" w:color="auto"/>
        <w:left w:val="none" w:sz="0" w:space="0" w:color="auto"/>
        <w:bottom w:val="none" w:sz="0" w:space="0" w:color="auto"/>
        <w:right w:val="none" w:sz="0" w:space="0" w:color="auto"/>
      </w:divBdr>
    </w:div>
    <w:div w:id="1238443762">
      <w:bodyDiv w:val="1"/>
      <w:marLeft w:val="0"/>
      <w:marRight w:val="0"/>
      <w:marTop w:val="0"/>
      <w:marBottom w:val="0"/>
      <w:divBdr>
        <w:top w:val="none" w:sz="0" w:space="0" w:color="auto"/>
        <w:left w:val="none" w:sz="0" w:space="0" w:color="auto"/>
        <w:bottom w:val="none" w:sz="0" w:space="0" w:color="auto"/>
        <w:right w:val="none" w:sz="0" w:space="0" w:color="auto"/>
      </w:divBdr>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2588848">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1393708">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18227">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30017513">
      <w:bodyDiv w:val="1"/>
      <w:marLeft w:val="0"/>
      <w:marRight w:val="0"/>
      <w:marTop w:val="0"/>
      <w:marBottom w:val="0"/>
      <w:divBdr>
        <w:top w:val="none" w:sz="0" w:space="0" w:color="auto"/>
        <w:left w:val="none" w:sz="0" w:space="0" w:color="auto"/>
        <w:bottom w:val="none" w:sz="0" w:space="0" w:color="auto"/>
        <w:right w:val="none" w:sz="0" w:space="0" w:color="auto"/>
      </w:divBdr>
      <w:divsChild>
        <w:div w:id="209853017">
          <w:marLeft w:val="547"/>
          <w:marRight w:val="0"/>
          <w:marTop w:val="67"/>
          <w:marBottom w:val="0"/>
          <w:divBdr>
            <w:top w:val="none" w:sz="0" w:space="0" w:color="auto"/>
            <w:left w:val="none" w:sz="0" w:space="0" w:color="auto"/>
            <w:bottom w:val="none" w:sz="0" w:space="0" w:color="auto"/>
            <w:right w:val="none" w:sz="0" w:space="0" w:color="auto"/>
          </w:divBdr>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21659">
      <w:bodyDiv w:val="1"/>
      <w:marLeft w:val="0"/>
      <w:marRight w:val="0"/>
      <w:marTop w:val="0"/>
      <w:marBottom w:val="0"/>
      <w:divBdr>
        <w:top w:val="none" w:sz="0" w:space="0" w:color="auto"/>
        <w:left w:val="none" w:sz="0" w:space="0" w:color="auto"/>
        <w:bottom w:val="none" w:sz="0" w:space="0" w:color="auto"/>
        <w:right w:val="none" w:sz="0" w:space="0" w:color="auto"/>
      </w:divBdr>
      <w:divsChild>
        <w:div w:id="1188059896">
          <w:marLeft w:val="547"/>
          <w:marRight w:val="0"/>
          <w:marTop w:val="86"/>
          <w:marBottom w:val="0"/>
          <w:divBdr>
            <w:top w:val="none" w:sz="0" w:space="0" w:color="auto"/>
            <w:left w:val="none" w:sz="0" w:space="0" w:color="auto"/>
            <w:bottom w:val="none" w:sz="0" w:space="0" w:color="auto"/>
            <w:right w:val="none" w:sz="0" w:space="0" w:color="auto"/>
          </w:divBdr>
        </w:div>
        <w:div w:id="839614062">
          <w:marLeft w:val="547"/>
          <w:marRight w:val="0"/>
          <w:marTop w:val="86"/>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4467782">
      <w:bodyDiv w:val="1"/>
      <w:marLeft w:val="0"/>
      <w:marRight w:val="0"/>
      <w:marTop w:val="0"/>
      <w:marBottom w:val="0"/>
      <w:divBdr>
        <w:top w:val="none" w:sz="0" w:space="0" w:color="auto"/>
        <w:left w:val="none" w:sz="0" w:space="0" w:color="auto"/>
        <w:bottom w:val="none" w:sz="0" w:space="0" w:color="auto"/>
        <w:right w:val="none" w:sz="0" w:space="0" w:color="auto"/>
      </w:divBdr>
      <w:divsChild>
        <w:div w:id="1974017739">
          <w:marLeft w:val="547"/>
          <w:marRight w:val="0"/>
          <w:marTop w:val="58"/>
          <w:marBottom w:val="0"/>
          <w:divBdr>
            <w:top w:val="none" w:sz="0" w:space="0" w:color="auto"/>
            <w:left w:val="none" w:sz="0" w:space="0" w:color="auto"/>
            <w:bottom w:val="none" w:sz="0" w:space="0" w:color="auto"/>
            <w:right w:val="none" w:sz="0" w:space="0" w:color="auto"/>
          </w:divBdr>
        </w:div>
        <w:div w:id="1326131325">
          <w:marLeft w:val="547"/>
          <w:marRight w:val="0"/>
          <w:marTop w:val="58"/>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4979882">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23816988">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73317087">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1999379180">
      <w:bodyDiv w:val="1"/>
      <w:marLeft w:val="0"/>
      <w:marRight w:val="0"/>
      <w:marTop w:val="0"/>
      <w:marBottom w:val="0"/>
      <w:divBdr>
        <w:top w:val="none" w:sz="0" w:space="0" w:color="auto"/>
        <w:left w:val="none" w:sz="0" w:space="0" w:color="auto"/>
        <w:bottom w:val="none" w:sz="0" w:space="0" w:color="auto"/>
        <w:right w:val="none" w:sz="0" w:space="0" w:color="auto"/>
      </w:divBdr>
    </w:div>
    <w:div w:id="200239296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1228225">
      <w:bodyDiv w:val="1"/>
      <w:marLeft w:val="0"/>
      <w:marRight w:val="0"/>
      <w:marTop w:val="0"/>
      <w:marBottom w:val="0"/>
      <w:divBdr>
        <w:top w:val="none" w:sz="0" w:space="0" w:color="auto"/>
        <w:left w:val="none" w:sz="0" w:space="0" w:color="auto"/>
        <w:bottom w:val="none" w:sz="0" w:space="0" w:color="auto"/>
        <w:right w:val="none" w:sz="0" w:space="0" w:color="auto"/>
      </w:divBdr>
      <w:divsChild>
        <w:div w:id="1831173972">
          <w:marLeft w:val="547"/>
          <w:marRight w:val="0"/>
          <w:marTop w:val="96"/>
          <w:marBottom w:val="0"/>
          <w:divBdr>
            <w:top w:val="none" w:sz="0" w:space="0" w:color="auto"/>
            <w:left w:val="none" w:sz="0" w:space="0" w:color="auto"/>
            <w:bottom w:val="none" w:sz="0" w:space="0" w:color="auto"/>
            <w:right w:val="none" w:sz="0" w:space="0" w:color="auto"/>
          </w:divBdr>
        </w:div>
      </w:divsChild>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88F6C5-AE56-46BA-A8AA-8B76F580F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1354</Words>
  <Characters>7718</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Lei CHEN</cp:lastModifiedBy>
  <cp:revision>2</cp:revision>
  <cp:lastPrinted>2007-08-28T02:45:00Z</cp:lastPrinted>
  <dcterms:created xsi:type="dcterms:W3CDTF">2025-02-06T02:53:00Z</dcterms:created>
  <dcterms:modified xsi:type="dcterms:W3CDTF">2025-02-06T02:53:00Z</dcterms:modified>
</cp:coreProperties>
</file>