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9BACF" w14:textId="556521F8" w:rsidR="00341E03" w:rsidRPr="00341E03" w:rsidRDefault="00341E03" w:rsidP="00CA3993">
      <w:pPr>
        <w:pStyle w:val="CRCoverPage"/>
        <w:tabs>
          <w:tab w:val="right" w:pos="9600"/>
        </w:tabs>
        <w:rPr>
          <w:b/>
          <w:bCs/>
          <w:noProof/>
          <w:sz w:val="24"/>
        </w:rPr>
      </w:pPr>
      <w:bookmarkStart w:id="0" w:name="_Hlk145670493"/>
      <w:r w:rsidRPr="00341E03">
        <w:rPr>
          <w:b/>
          <w:bCs/>
          <w:noProof/>
          <w:sz w:val="24"/>
        </w:rPr>
        <w:t>3GPP TSG RAN WG1 #120</w:t>
      </w:r>
      <w:r w:rsidR="00B2569B">
        <w:rPr>
          <w:b/>
          <w:bCs/>
          <w:noProof/>
          <w:sz w:val="24"/>
        </w:rPr>
        <w:tab/>
      </w:r>
      <w:r w:rsidR="00960437" w:rsidRPr="00960437">
        <w:rPr>
          <w:b/>
          <w:bCs/>
          <w:noProof/>
          <w:sz w:val="24"/>
        </w:rPr>
        <w:t>R1-2500585</w:t>
      </w:r>
    </w:p>
    <w:p w14:paraId="5F405E14" w14:textId="77777777" w:rsidR="00341E03" w:rsidRPr="00341E03" w:rsidRDefault="00341E03" w:rsidP="00CA3993">
      <w:pPr>
        <w:pStyle w:val="CRCoverPage"/>
        <w:rPr>
          <w:b/>
          <w:bCs/>
          <w:noProof/>
          <w:sz w:val="24"/>
        </w:rPr>
      </w:pPr>
      <w:r w:rsidRPr="00341E03">
        <w:rPr>
          <w:b/>
          <w:bCs/>
          <w:noProof/>
          <w:sz w:val="24"/>
        </w:rPr>
        <w:t>Athens, Greece, February 17</w:t>
      </w:r>
      <w:r w:rsidRPr="00341E03">
        <w:rPr>
          <w:rFonts w:hint="eastAsia"/>
          <w:b/>
          <w:bCs/>
          <w:noProof/>
          <w:sz w:val="24"/>
          <w:vertAlign w:val="superscript"/>
        </w:rPr>
        <w:t>th</w:t>
      </w:r>
      <w:r w:rsidRPr="00341E03">
        <w:rPr>
          <w:b/>
          <w:bCs/>
          <w:noProof/>
          <w:sz w:val="24"/>
        </w:rPr>
        <w:t xml:space="preserve"> – 21</w:t>
      </w:r>
      <w:r w:rsidRPr="00341E03">
        <w:rPr>
          <w:b/>
          <w:bCs/>
          <w:noProof/>
          <w:sz w:val="24"/>
          <w:vertAlign w:val="superscript"/>
        </w:rPr>
        <w:t>st</w:t>
      </w:r>
      <w:r w:rsidRPr="00341E03">
        <w:rPr>
          <w:b/>
          <w:bCs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9A68A6" w:rsidR="001E41F3" w:rsidRPr="00410371" w:rsidRDefault="00A478BD" w:rsidP="00A478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4B9C5" w:rsidR="001E41F3" w:rsidRPr="00410371" w:rsidRDefault="00FD65A1" w:rsidP="0000508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bCs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CA0C55" w:rsidR="001E41F3" w:rsidRPr="00410371" w:rsidRDefault="00FD65A1" w:rsidP="00FD65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bookmarkStart w:id="1" w:name="OLE_LINK1"/>
            <w:r w:rsidRPr="00FD65A1">
              <w:rPr>
                <w:rFonts w:hint="eastAsia"/>
                <w:b/>
                <w:bCs/>
                <w:noProof/>
                <w:sz w:val="28"/>
              </w:rPr>
              <w:t>-</w:t>
            </w:r>
            <w:bookmarkEnd w:id="1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297EF" w:rsidR="001E41F3" w:rsidRPr="00304594" w:rsidRDefault="00304594" w:rsidP="003045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04594"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4B6264" w:rsidR="00F25D98" w:rsidRDefault="00A436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A7F74" w:rsidR="00F25D98" w:rsidRDefault="00A436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5000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4"/>
        <w:gridCol w:w="850"/>
        <w:gridCol w:w="283"/>
        <w:gridCol w:w="283"/>
        <w:gridCol w:w="569"/>
        <w:gridCol w:w="1700"/>
        <w:gridCol w:w="567"/>
        <w:gridCol w:w="141"/>
        <w:gridCol w:w="283"/>
        <w:gridCol w:w="993"/>
        <w:gridCol w:w="2126"/>
      </w:tblGrid>
      <w:tr w:rsidR="001E41F3" w14:paraId="31618834" w14:textId="77777777" w:rsidTr="00914064">
        <w:tc>
          <w:tcPr>
            <w:tcW w:w="5000" w:type="pct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14064">
        <w:tc>
          <w:tcPr>
            <w:tcW w:w="956" w:type="pct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 w:rsidP="00DC5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4044" w:type="pct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41FD5" w:rsidR="001E41F3" w:rsidRDefault="00E76EDC" w:rsidP="00DC5FD2">
            <w:pPr>
              <w:pStyle w:val="CRCoverPage"/>
              <w:spacing w:after="0"/>
              <w:ind w:left="100"/>
              <w:rPr>
                <w:noProof/>
              </w:rPr>
            </w:pPr>
            <w:r w:rsidRPr="00E76EDC">
              <w:t xml:space="preserve">Draft CR on RRC </w:t>
            </w:r>
            <w:r w:rsidR="00DC5FD2">
              <w:t>p</w:t>
            </w:r>
            <w:r w:rsidRPr="00E76EDC">
              <w:t>arameter alignment in TS 38.213</w:t>
            </w:r>
          </w:p>
        </w:tc>
      </w:tr>
      <w:tr w:rsidR="001E41F3" w14:paraId="05C08479" w14:textId="77777777" w:rsidTr="00914064">
        <w:tc>
          <w:tcPr>
            <w:tcW w:w="956" w:type="pct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14064">
        <w:tc>
          <w:tcPr>
            <w:tcW w:w="956" w:type="pct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E9402A" w:rsidR="001E41F3" w:rsidRDefault="00223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914064">
        <w:tc>
          <w:tcPr>
            <w:tcW w:w="956" w:type="pct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6FBF13" w:rsidR="001E41F3" w:rsidRDefault="00CA3B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WG1</w:t>
            </w:r>
          </w:p>
        </w:tc>
      </w:tr>
      <w:tr w:rsidR="001E41F3" w14:paraId="76303739" w14:textId="77777777" w:rsidTr="00914064">
        <w:tc>
          <w:tcPr>
            <w:tcW w:w="956" w:type="pct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14064">
        <w:tc>
          <w:tcPr>
            <w:tcW w:w="956" w:type="pct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1912" w:type="pct"/>
            <w:gridSpan w:val="5"/>
            <w:shd w:val="pct30" w:color="FFFF00" w:fill="auto"/>
          </w:tcPr>
          <w:p w14:paraId="115414A3" w14:textId="5E7C3414" w:rsidR="001E41F3" w:rsidRDefault="000B030A">
            <w:pPr>
              <w:pStyle w:val="CRCoverPage"/>
              <w:spacing w:after="0"/>
              <w:ind w:left="100"/>
              <w:rPr>
                <w:noProof/>
              </w:rPr>
            </w:pPr>
            <w:r w:rsidRPr="000B030A">
              <w:rPr>
                <w:noProof/>
              </w:rPr>
              <w:t>NR_SL_enh2-Core</w:t>
            </w:r>
          </w:p>
        </w:tc>
        <w:tc>
          <w:tcPr>
            <w:tcW w:w="294" w:type="pct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735" w:type="pct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103" w:type="pct"/>
            <w:tcBorders>
              <w:right w:val="single" w:sz="4" w:space="0" w:color="auto"/>
            </w:tcBorders>
            <w:shd w:val="pct30" w:color="FFFF00" w:fill="auto"/>
          </w:tcPr>
          <w:p w14:paraId="56929475" w14:textId="213E4A6A" w:rsidR="001E41F3" w:rsidRDefault="0099514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2025-02-05</w:t>
            </w:r>
          </w:p>
        </w:tc>
      </w:tr>
      <w:tr w:rsidR="001E41F3" w14:paraId="690C7843" w14:textId="77777777" w:rsidTr="00914064">
        <w:tc>
          <w:tcPr>
            <w:tcW w:w="956" w:type="pct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030" w:type="pct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176" w:type="pct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735" w:type="pct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103" w:type="pct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14064">
        <w:trPr>
          <w:cantSplit/>
        </w:trPr>
        <w:tc>
          <w:tcPr>
            <w:tcW w:w="956" w:type="pct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41" w:type="pct"/>
            <w:shd w:val="pct30" w:color="FFFF00" w:fill="auto"/>
          </w:tcPr>
          <w:p w14:paraId="154A6113" w14:textId="17965982" w:rsidR="001E41F3" w:rsidRDefault="00BB3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1765" w:type="pct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35" w:type="pct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103" w:type="pct"/>
            <w:tcBorders>
              <w:right w:val="single" w:sz="4" w:space="0" w:color="auto"/>
            </w:tcBorders>
            <w:shd w:val="pct30" w:color="FFFF00" w:fill="auto"/>
          </w:tcPr>
          <w:p w14:paraId="6C870B98" w14:textId="3B6A366B" w:rsidR="001E41F3" w:rsidRDefault="00DB0A98">
            <w:pPr>
              <w:pStyle w:val="CRCoverPage"/>
              <w:spacing w:after="0"/>
              <w:ind w:left="100"/>
              <w:rPr>
                <w:noProof/>
              </w:rPr>
            </w:pPr>
            <w:r w:rsidRPr="00DB0A98">
              <w:rPr>
                <w:noProof/>
              </w:rPr>
              <w:t>Rel-18</w:t>
            </w:r>
          </w:p>
        </w:tc>
      </w:tr>
      <w:tr w:rsidR="001E41F3" w14:paraId="30122F0C" w14:textId="77777777" w:rsidTr="00914064">
        <w:tc>
          <w:tcPr>
            <w:tcW w:w="956" w:type="pct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2426" w:type="pct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161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14064">
        <w:tc>
          <w:tcPr>
            <w:tcW w:w="956" w:type="pct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14064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87BBFD" w14:textId="41BD0D69" w:rsidR="001E41F3" w:rsidRDefault="00556D91">
            <w:pPr>
              <w:pStyle w:val="CRCoverPage"/>
              <w:spacing w:after="0"/>
              <w:ind w:left="100"/>
              <w:rPr>
                <w:noProof/>
              </w:rPr>
            </w:pPr>
            <w:r w:rsidRPr="00556D91">
              <w:rPr>
                <w:noProof/>
              </w:rPr>
              <w:t>RRC paramerer names</w:t>
            </w:r>
            <w:r w:rsidR="001A1E70">
              <w:rPr>
                <w:noProof/>
              </w:rPr>
              <w:t xml:space="preserve"> </w:t>
            </w:r>
            <w:r w:rsidR="001A1E70" w:rsidRPr="00D247DD">
              <w:rPr>
                <w:i/>
                <w:iCs/>
                <w:noProof/>
              </w:rPr>
              <w:t>numPSFCHOccasions</w:t>
            </w:r>
            <w:r w:rsidRPr="00B64579">
              <w:rPr>
                <w:noProof/>
              </w:rPr>
              <w:t xml:space="preserve"> </w:t>
            </w:r>
            <w:r w:rsidRPr="00556D91">
              <w:rPr>
                <w:noProof/>
              </w:rPr>
              <w:t>in TS 38.213 are not aligned with TS 38.331</w:t>
            </w:r>
            <w:r w:rsidR="000867FF">
              <w:rPr>
                <w:noProof/>
              </w:rPr>
              <w:t>(</w:t>
            </w:r>
            <w:r w:rsidR="00717126">
              <w:rPr>
                <w:noProof/>
              </w:rPr>
              <w:t>v</w:t>
            </w:r>
            <w:r w:rsidR="00717126" w:rsidRPr="00717126">
              <w:rPr>
                <w:noProof/>
              </w:rPr>
              <w:t>18.4.0</w:t>
            </w:r>
            <w:r w:rsidR="00717126">
              <w:rPr>
                <w:noProof/>
              </w:rPr>
              <w:t xml:space="preserve">, </w:t>
            </w:r>
            <w:r w:rsidR="000867FF">
              <w:rPr>
                <w:noProof/>
              </w:rPr>
              <w:t>shown below).</w:t>
            </w:r>
          </w:p>
          <w:p w14:paraId="428773DE" w14:textId="77777777" w:rsidR="00914064" w:rsidRDefault="009140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C42173" w14:textId="77777777" w:rsidR="002E11B1" w:rsidRPr="002E11B1" w:rsidRDefault="002E11B1" w:rsidP="002E11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E11B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724401E8" w14:textId="77777777" w:rsidR="002E11B1" w:rsidRPr="002E11B1" w:rsidRDefault="002E11B1" w:rsidP="002E11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E11B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TAG-SL-RESOURCEPOOL-START</w:t>
            </w:r>
          </w:p>
          <w:p w14:paraId="360A05E9" w14:textId="77777777" w:rsidR="002E11B1" w:rsidRPr="002E11B1" w:rsidRDefault="002E11B1" w:rsidP="002E11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39919363" w14:textId="77777777" w:rsidR="002E11B1" w:rsidRDefault="002E11B1" w:rsidP="002E11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E11B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SL-ResourcePool-r16 ::=            </w:t>
            </w:r>
            <w:r w:rsidRPr="002E11B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2E11B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46A5FFBA" w14:textId="01541572" w:rsidR="002E11B1" w:rsidRPr="002E11B1" w:rsidRDefault="002E11B1" w:rsidP="002E11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</w:p>
          <w:p w14:paraId="191708EB" w14:textId="55DE72AC" w:rsidR="002E11B1" w:rsidRDefault="002E11B1" w:rsidP="002E11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9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E11B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sl-NumPSFCH-Occasions-r18          </w:t>
            </w:r>
            <w:r w:rsidRPr="002E11B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E11B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{o1, o2, o3, o4}                                           </w:t>
            </w:r>
            <w:r w:rsidRPr="002E11B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E11B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E11B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32B49C57" w14:textId="77777777" w:rsidR="002E11B1" w:rsidRPr="002E11B1" w:rsidRDefault="002E11B1" w:rsidP="002E11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9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</w:p>
          <w:p w14:paraId="3F95BD83" w14:textId="77777777" w:rsidR="002E11B1" w:rsidRDefault="002E11B1" w:rsidP="002E11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E11B1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43C867C1" w14:textId="77777777" w:rsidR="0007320F" w:rsidRPr="002E11B1" w:rsidRDefault="0007320F" w:rsidP="002E11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tbl>
            <w:tblPr>
              <w:tblStyle w:val="af1"/>
              <w:tblW w:w="4964" w:type="pct"/>
              <w:tblLook w:val="04A0" w:firstRow="1" w:lastRow="0" w:firstColumn="1" w:lastColumn="0" w:noHBand="0" w:noVBand="1"/>
            </w:tblPr>
            <w:tblGrid>
              <w:gridCol w:w="6802"/>
            </w:tblGrid>
            <w:tr w:rsidR="0007320F" w14:paraId="28208BF7" w14:textId="77777777" w:rsidTr="0007320F">
              <w:tc>
                <w:tcPr>
                  <w:tcW w:w="5000" w:type="pct"/>
                </w:tcPr>
                <w:p w14:paraId="591B14A5" w14:textId="77777777" w:rsidR="0007320F" w:rsidRPr="0007320F" w:rsidRDefault="0007320F" w:rsidP="0007320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b/>
                      <w:i/>
                      <w:iCs/>
                      <w:kern w:val="2"/>
                      <w:sz w:val="18"/>
                      <w:lang w:eastAsia="en-GB"/>
                    </w:rPr>
                  </w:pPr>
                  <w:proofErr w:type="spellStart"/>
                  <w:r w:rsidRPr="0007320F">
                    <w:rPr>
                      <w:rFonts w:ascii="Arial" w:eastAsia="Times New Roman" w:hAnsi="Arial"/>
                      <w:b/>
                      <w:i/>
                      <w:iCs/>
                      <w:kern w:val="2"/>
                      <w:sz w:val="18"/>
                      <w:lang w:eastAsia="en-GB"/>
                    </w:rPr>
                    <w:t>sl</w:t>
                  </w:r>
                  <w:proofErr w:type="spellEnd"/>
                  <w:r w:rsidRPr="0007320F">
                    <w:rPr>
                      <w:rFonts w:ascii="Arial" w:eastAsia="Times New Roman" w:hAnsi="Arial"/>
                      <w:b/>
                      <w:i/>
                      <w:iCs/>
                      <w:kern w:val="2"/>
                      <w:sz w:val="18"/>
                      <w:lang w:eastAsia="en-GB"/>
                    </w:rPr>
                    <w:t>-</w:t>
                  </w:r>
                  <w:proofErr w:type="spellStart"/>
                  <w:r w:rsidRPr="0007320F">
                    <w:rPr>
                      <w:rFonts w:ascii="Arial" w:eastAsia="Times New Roman" w:hAnsi="Arial"/>
                      <w:b/>
                      <w:i/>
                      <w:iCs/>
                      <w:kern w:val="2"/>
                      <w:sz w:val="18"/>
                      <w:lang w:eastAsia="en-GB"/>
                    </w:rPr>
                    <w:t>NumPSFCH</w:t>
                  </w:r>
                  <w:proofErr w:type="spellEnd"/>
                  <w:r w:rsidRPr="0007320F">
                    <w:rPr>
                      <w:rFonts w:ascii="Arial" w:eastAsia="Times New Roman" w:hAnsi="Arial"/>
                      <w:b/>
                      <w:i/>
                      <w:iCs/>
                      <w:kern w:val="2"/>
                      <w:sz w:val="18"/>
                      <w:lang w:eastAsia="en-GB"/>
                    </w:rPr>
                    <w:t>-Occasions</w:t>
                  </w:r>
                </w:p>
                <w:p w14:paraId="59B5A24F" w14:textId="7EF3EEB4" w:rsidR="0007320F" w:rsidRDefault="0007320F" w:rsidP="0007320F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07320F">
                    <w:rPr>
                      <w:rFonts w:ascii="Times New Roman" w:eastAsia="Times New Roman" w:hAnsi="Times New Roman"/>
                      <w:bCs/>
                      <w:kern w:val="2"/>
                      <w:lang w:eastAsia="en-GB"/>
                    </w:rPr>
                    <w:t xml:space="preserve">Indicates one PSCCH/PSSCH transmission has N associated candidate PSFCH occasion(s). Value </w:t>
                  </w:r>
                  <w:r w:rsidRPr="0007320F">
                    <w:rPr>
                      <w:rFonts w:ascii="Times New Roman" w:eastAsia="Times New Roman" w:hAnsi="Times New Roman"/>
                      <w:bCs/>
                      <w:i/>
                      <w:iCs/>
                      <w:kern w:val="2"/>
                      <w:lang w:eastAsia="en-GB"/>
                    </w:rPr>
                    <w:t>o1</w:t>
                  </w:r>
                  <w:r w:rsidRPr="0007320F">
                    <w:rPr>
                      <w:rFonts w:ascii="Times New Roman" w:eastAsia="Times New Roman" w:hAnsi="Times New Roman"/>
                      <w:bCs/>
                      <w:kern w:val="2"/>
                      <w:lang w:eastAsia="en-GB"/>
                    </w:rPr>
                    <w:t xml:space="preserve"> corresponds to N=1, value </w:t>
                  </w:r>
                  <w:r w:rsidRPr="0007320F">
                    <w:rPr>
                      <w:rFonts w:ascii="Times New Roman" w:eastAsia="Times New Roman" w:hAnsi="Times New Roman"/>
                      <w:bCs/>
                      <w:i/>
                      <w:iCs/>
                      <w:kern w:val="2"/>
                      <w:lang w:eastAsia="en-GB"/>
                    </w:rPr>
                    <w:t>o2</w:t>
                  </w:r>
                  <w:r w:rsidRPr="0007320F">
                    <w:rPr>
                      <w:rFonts w:ascii="Times New Roman" w:eastAsia="Times New Roman" w:hAnsi="Times New Roman"/>
                      <w:bCs/>
                      <w:kern w:val="2"/>
                      <w:lang w:eastAsia="en-GB"/>
                    </w:rPr>
                    <w:t xml:space="preserve"> corresponds to N=2, and so on. If the field is not configured, the UE shall use value </w:t>
                  </w:r>
                  <w:r w:rsidRPr="0007320F">
                    <w:rPr>
                      <w:rFonts w:ascii="Times New Roman" w:eastAsia="Times New Roman" w:hAnsi="Times New Roman"/>
                      <w:bCs/>
                      <w:i/>
                      <w:iCs/>
                      <w:kern w:val="2"/>
                      <w:lang w:eastAsia="en-GB"/>
                    </w:rPr>
                    <w:t>o1</w:t>
                  </w:r>
                  <w:r w:rsidRPr="0007320F">
                    <w:rPr>
                      <w:rFonts w:ascii="Times New Roman" w:eastAsia="Times New Roman" w:hAnsi="Times New Roman"/>
                      <w:bCs/>
                      <w:kern w:val="2"/>
                      <w:lang w:eastAsia="en-GB"/>
                    </w:rPr>
                    <w:t>.</w:t>
                  </w:r>
                </w:p>
              </w:tc>
            </w:tr>
          </w:tbl>
          <w:p w14:paraId="708AA7DE" w14:textId="428B1A96" w:rsidR="002E11B1" w:rsidRDefault="002E11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914064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14064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5F24E2" w:rsidR="001E41F3" w:rsidRDefault="00500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143481" w:rsidRPr="00183EFD">
              <w:rPr>
                <w:i/>
                <w:iCs/>
                <w:noProof/>
              </w:rPr>
              <w:t>numPSFCHOccasions</w:t>
            </w:r>
            <w:r w:rsidR="00143481" w:rsidRPr="00183EFD">
              <w:rPr>
                <w:noProof/>
              </w:rPr>
              <w:t xml:space="preserve"> to </w:t>
            </w:r>
            <w:r w:rsidR="00183EFD" w:rsidRPr="00183EFD">
              <w:rPr>
                <w:i/>
                <w:iCs/>
                <w:noProof/>
              </w:rPr>
              <w:t>sl-NumPSFCH-Occasions</w:t>
            </w:r>
            <w:r w:rsidRPr="00183EFD">
              <w:rPr>
                <w:noProof/>
              </w:rPr>
              <w:t>.</w:t>
            </w:r>
          </w:p>
        </w:tc>
      </w:tr>
      <w:tr w:rsidR="001E41F3" w14:paraId="1F886379" w14:textId="77777777" w:rsidTr="00914064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14064">
        <w:tc>
          <w:tcPr>
            <w:tcW w:w="139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3603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6306E" w:rsidR="001E41F3" w:rsidRDefault="00082591">
            <w:pPr>
              <w:pStyle w:val="CRCoverPage"/>
              <w:spacing w:after="0"/>
              <w:ind w:left="100"/>
              <w:rPr>
                <w:noProof/>
              </w:rPr>
            </w:pPr>
            <w:r w:rsidRPr="00082591">
              <w:rPr>
                <w:noProof/>
              </w:rPr>
              <w:t>Inconsistent RRC parameter</w:t>
            </w:r>
            <w:r w:rsidR="00BB3188">
              <w:rPr>
                <w:noProof/>
              </w:rPr>
              <w:t>s</w:t>
            </w:r>
            <w:r w:rsidRPr="00082591">
              <w:rPr>
                <w:noProof/>
              </w:rPr>
              <w:t xml:space="preserve"> across specifications.</w:t>
            </w:r>
          </w:p>
        </w:tc>
      </w:tr>
      <w:tr w:rsidR="001E41F3" w14:paraId="034AF533" w14:textId="77777777" w:rsidTr="00914064">
        <w:tc>
          <w:tcPr>
            <w:tcW w:w="1397" w:type="pct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14064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B9815" w:rsidR="001E41F3" w:rsidRDefault="00C021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6.5</w:t>
            </w:r>
          </w:p>
        </w:tc>
      </w:tr>
      <w:tr w:rsidR="001E41F3" w14:paraId="56E1E6C3" w14:textId="77777777" w:rsidTr="00914064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14064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1544" w:type="pct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14064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D57038" w:rsidR="001E41F3" w:rsidRDefault="000825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14064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989" w:rsidR="001E41F3" w:rsidRDefault="000825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14064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21AC4" w:rsidR="001E41F3" w:rsidRDefault="000825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14064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14064">
        <w:tc>
          <w:tcPr>
            <w:tcW w:w="139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3603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14064">
        <w:tc>
          <w:tcPr>
            <w:tcW w:w="13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14064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5710F1" w14:textId="77777777" w:rsidR="00B36CB3" w:rsidRPr="00B36CB3" w:rsidRDefault="00B36CB3" w:rsidP="00B36CB3">
      <w:pPr>
        <w:keepNext/>
        <w:keepLines/>
        <w:ind w:left="1136" w:hanging="1136"/>
        <w:outlineLvl w:val="1"/>
        <w:rPr>
          <w:rFonts w:ascii="Arial" w:hAnsi="Arial"/>
          <w:sz w:val="32"/>
        </w:rPr>
      </w:pPr>
      <w:bookmarkStart w:id="3" w:name="_Toc29894887"/>
      <w:bookmarkStart w:id="4" w:name="_Toc29899186"/>
      <w:bookmarkStart w:id="5" w:name="_Toc29899604"/>
      <w:bookmarkStart w:id="6" w:name="_Toc29917340"/>
      <w:bookmarkStart w:id="7" w:name="_Toc36498215"/>
      <w:bookmarkStart w:id="8" w:name="_Toc45699245"/>
      <w:bookmarkStart w:id="9" w:name="_Toc185865821"/>
      <w:r w:rsidRPr="00B36CB3">
        <w:rPr>
          <w:rFonts w:ascii="Arial" w:hAnsi="Arial"/>
          <w:sz w:val="32"/>
        </w:rPr>
        <w:lastRenderedPageBreak/>
        <w:t>16.5</w:t>
      </w:r>
      <w:r w:rsidRPr="00B36CB3">
        <w:rPr>
          <w:rFonts w:ascii="Arial" w:hAnsi="Arial" w:hint="eastAsia"/>
          <w:sz w:val="32"/>
        </w:rPr>
        <w:tab/>
      </w:r>
      <w:r w:rsidRPr="00B36CB3">
        <w:rPr>
          <w:rFonts w:ascii="Arial" w:hAnsi="Arial"/>
          <w:sz w:val="32"/>
        </w:rPr>
        <w:t>UE procedure for reporting HARQ-ACK on uplink</w:t>
      </w:r>
      <w:bookmarkEnd w:id="3"/>
      <w:bookmarkEnd w:id="4"/>
      <w:bookmarkEnd w:id="5"/>
      <w:bookmarkEnd w:id="6"/>
      <w:bookmarkEnd w:id="7"/>
      <w:bookmarkEnd w:id="8"/>
      <w:bookmarkEnd w:id="9"/>
    </w:p>
    <w:p w14:paraId="7A319B60" w14:textId="716423BA" w:rsidR="00DE5048" w:rsidRPr="00371385" w:rsidRDefault="00371385" w:rsidP="00371385">
      <w:pPr>
        <w:jc w:val="center"/>
        <w:rPr>
          <w:noProof/>
          <w:color w:val="FF0000"/>
          <w:lang w:eastAsia="zh-CN"/>
        </w:rPr>
      </w:pPr>
      <w:bookmarkStart w:id="10" w:name="OLE_LINK8"/>
      <w:r w:rsidRPr="00371385">
        <w:rPr>
          <w:noProof/>
          <w:color w:val="FF0000"/>
          <w:lang w:eastAsia="zh-CN"/>
        </w:rPr>
        <w:t xml:space="preserve">&lt;unchanged </w:t>
      </w:r>
      <w:r w:rsidR="00B64579">
        <w:rPr>
          <w:noProof/>
          <w:color w:val="FF0000"/>
          <w:lang w:eastAsia="zh-CN"/>
        </w:rPr>
        <w:t>text</w:t>
      </w:r>
      <w:r w:rsidRPr="00371385">
        <w:rPr>
          <w:noProof/>
          <w:color w:val="FF0000"/>
          <w:lang w:eastAsia="zh-CN"/>
        </w:rPr>
        <w:t>&gt;</w:t>
      </w:r>
    </w:p>
    <w:bookmarkEnd w:id="10"/>
    <w:p w14:paraId="5D9C5C0A" w14:textId="77777777" w:rsidR="00DE5048" w:rsidRPr="00DE5048" w:rsidRDefault="00DE5048" w:rsidP="00DE5048">
      <w:pPr>
        <w:rPr>
          <w:lang w:val="en-US"/>
        </w:rPr>
      </w:pPr>
      <w:r w:rsidRPr="00DE5048">
        <w:rPr>
          <w:lang w:val="en-US"/>
        </w:rPr>
        <w:t>For reporting HARQ-ACK information on uplink corresponding to one or multiple PSSCH transmissions with a corresponding SCI format with the field 'HARQ feedback enabled/disabled indicator' set to disabled, the UE generates HARQ-ACK information with the contents instructed by higher layer. The priority value of the HARQ-ACK information is same as the priority value of the PSSCH transmission.</w:t>
      </w:r>
    </w:p>
    <w:p w14:paraId="5283E2C5" w14:textId="37B2187F" w:rsidR="00DE5048" w:rsidRPr="00DE5048" w:rsidRDefault="00DE5048" w:rsidP="00DE5048">
      <w:r w:rsidRPr="00DE5048">
        <w:t xml:space="preserve">A UE does not expect to be provided PUCCH resources or PUSCH resources to report HARQ-ACK information that start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prep</m:t>
            </m:r>
          </m:sub>
        </m:sSub>
        <m:r>
          <w:rPr>
            <w:rFonts w:ascii="Cambria Math" w:hAnsi="Cambria Math"/>
            <w:lang w:val="en-US"/>
          </w:rPr>
          <m:t>=</m:t>
        </m:r>
      </m:oMath>
      <w:r w:rsidRPr="00DE5048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N+1</m:t>
            </m:r>
          </m:e>
        </m:d>
        <m:r>
          <w:rPr>
            <w:rFonts w:ascii="Cambria Math" w:hAnsi="Cambria Math"/>
          </w:rPr>
          <m:t>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2048+144</m:t>
            </m:r>
          </m:e>
        </m:d>
        <m:r>
          <w:rPr>
            <w:rFonts w:ascii="Cambria Math" w:hAnsi="Cambria Math"/>
          </w:rPr>
          <m:t>∙κ∙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-μ</m:t>
            </m:r>
          </m:sup>
        </m:sSup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DE5048">
        <w:t xml:space="preserve"> after the end of a last symbol of a last PSFCH reception occasion </w:t>
      </w:r>
      <w:r w:rsidRPr="00DE5048">
        <w:rPr>
          <w:rFonts w:cs="Times"/>
        </w:rPr>
        <w:t xml:space="preserve">if </w:t>
      </w:r>
      <w:proofErr w:type="spellStart"/>
      <w:ins w:id="11" w:author="Zhaobang" w:date="2025-01-20T15:40:00Z">
        <w:r w:rsidR="00B423B8" w:rsidRPr="00B423B8">
          <w:rPr>
            <w:rFonts w:cs="Times"/>
            <w:i/>
          </w:rPr>
          <w:t>sl</w:t>
        </w:r>
        <w:proofErr w:type="spellEnd"/>
        <w:r w:rsidR="00B423B8" w:rsidRPr="00B423B8">
          <w:rPr>
            <w:rFonts w:cs="Times"/>
            <w:i/>
          </w:rPr>
          <w:t>-</w:t>
        </w:r>
        <w:proofErr w:type="spellStart"/>
        <w:r w:rsidR="00B423B8" w:rsidRPr="00B423B8">
          <w:rPr>
            <w:rFonts w:cs="Times"/>
            <w:i/>
          </w:rPr>
          <w:t>NumPSFCH</w:t>
        </w:r>
        <w:proofErr w:type="spellEnd"/>
        <w:r w:rsidR="00B423B8" w:rsidRPr="00B423B8">
          <w:rPr>
            <w:rFonts w:cs="Times"/>
            <w:i/>
          </w:rPr>
          <w:t>-Occasions</w:t>
        </w:r>
      </w:ins>
      <w:del w:id="12" w:author="Zhaobang" w:date="2025-01-20T15:40:00Z">
        <w:r w:rsidRPr="00DE5048" w:rsidDel="00B423B8">
          <w:rPr>
            <w:rFonts w:cs="Times"/>
            <w:i/>
          </w:rPr>
          <w:delText>numPSFCHOccasions</w:delText>
        </w:r>
      </w:del>
      <w:r w:rsidRPr="00DE5048">
        <w:rPr>
          <w:rFonts w:cs="Times"/>
        </w:rPr>
        <w:t xml:space="preserve"> is not (pre-)configured, or of a last candidate PSFCH reception occasion if </w:t>
      </w:r>
      <w:proofErr w:type="spellStart"/>
      <w:ins w:id="13" w:author="Zhaobang" w:date="2025-01-20T15:41:00Z">
        <w:r w:rsidR="00B423B8" w:rsidRPr="00B423B8">
          <w:rPr>
            <w:rFonts w:cs="Times"/>
            <w:i/>
          </w:rPr>
          <w:t>sl</w:t>
        </w:r>
        <w:proofErr w:type="spellEnd"/>
        <w:r w:rsidR="00B423B8" w:rsidRPr="00B423B8">
          <w:rPr>
            <w:rFonts w:cs="Times"/>
            <w:i/>
          </w:rPr>
          <w:t>-</w:t>
        </w:r>
        <w:proofErr w:type="spellStart"/>
        <w:r w:rsidR="00B423B8" w:rsidRPr="00B423B8">
          <w:rPr>
            <w:rFonts w:cs="Times"/>
            <w:i/>
          </w:rPr>
          <w:t>NumPSFCH</w:t>
        </w:r>
        <w:proofErr w:type="spellEnd"/>
        <w:r w:rsidR="00B423B8" w:rsidRPr="00B423B8">
          <w:rPr>
            <w:rFonts w:cs="Times"/>
            <w:i/>
          </w:rPr>
          <w:t>-Occasions</w:t>
        </w:r>
      </w:ins>
      <w:del w:id="14" w:author="Zhaobang" w:date="2025-01-20T15:41:00Z">
        <w:r w:rsidRPr="00DE5048" w:rsidDel="00B423B8">
          <w:rPr>
            <w:rFonts w:cs="Times"/>
            <w:i/>
          </w:rPr>
          <w:delText>numPSFCHOccasions</w:delText>
        </w:r>
      </w:del>
      <w:r w:rsidRPr="00DE5048">
        <w:rPr>
          <w:rFonts w:cs="Times"/>
        </w:rPr>
        <w:t xml:space="preserve"> is (pre-)configured, from a number of PSFCH reception occasions if </w:t>
      </w:r>
      <w:proofErr w:type="spellStart"/>
      <w:ins w:id="15" w:author="Zhaobang" w:date="2025-01-20T15:41:00Z">
        <w:r w:rsidR="00B423B8" w:rsidRPr="00B423B8">
          <w:rPr>
            <w:rFonts w:cs="Times"/>
            <w:i/>
          </w:rPr>
          <w:t>sl</w:t>
        </w:r>
        <w:proofErr w:type="spellEnd"/>
        <w:r w:rsidR="00B423B8" w:rsidRPr="00B423B8">
          <w:rPr>
            <w:rFonts w:cs="Times"/>
            <w:i/>
          </w:rPr>
          <w:t>-</w:t>
        </w:r>
        <w:proofErr w:type="spellStart"/>
        <w:r w:rsidR="00B423B8" w:rsidRPr="00B423B8">
          <w:rPr>
            <w:rFonts w:cs="Times"/>
            <w:i/>
          </w:rPr>
          <w:t>NumPSFCH</w:t>
        </w:r>
        <w:proofErr w:type="spellEnd"/>
        <w:r w:rsidR="00B423B8" w:rsidRPr="00B423B8">
          <w:rPr>
            <w:rFonts w:cs="Times"/>
            <w:i/>
          </w:rPr>
          <w:t>-Occasions</w:t>
        </w:r>
      </w:ins>
      <w:del w:id="16" w:author="Zhaobang" w:date="2025-01-20T15:41:00Z">
        <w:r w:rsidRPr="00DE5048" w:rsidDel="00B423B8">
          <w:rPr>
            <w:rFonts w:cs="Times"/>
            <w:i/>
          </w:rPr>
          <w:delText>numPSFCHOccasions</w:delText>
        </w:r>
      </w:del>
      <w:r w:rsidRPr="00DE5048">
        <w:rPr>
          <w:rFonts w:cs="Times"/>
        </w:rPr>
        <w:t xml:space="preserve"> is not (pre-)configured, or from a number of candidate PSFCH reception occasions if </w:t>
      </w:r>
      <w:proofErr w:type="spellStart"/>
      <w:ins w:id="17" w:author="Zhaobang" w:date="2025-01-20T15:41:00Z">
        <w:r w:rsidR="00B423B8" w:rsidRPr="00B423B8">
          <w:rPr>
            <w:rFonts w:cs="Times"/>
            <w:i/>
          </w:rPr>
          <w:t>sl</w:t>
        </w:r>
        <w:proofErr w:type="spellEnd"/>
        <w:r w:rsidR="00B423B8" w:rsidRPr="00B423B8">
          <w:rPr>
            <w:rFonts w:cs="Times"/>
            <w:i/>
          </w:rPr>
          <w:t>-</w:t>
        </w:r>
        <w:proofErr w:type="spellStart"/>
        <w:r w:rsidR="00B423B8" w:rsidRPr="00B423B8">
          <w:rPr>
            <w:rFonts w:cs="Times"/>
            <w:i/>
          </w:rPr>
          <w:t>NumPSFCH</w:t>
        </w:r>
        <w:proofErr w:type="spellEnd"/>
        <w:r w:rsidR="00B423B8" w:rsidRPr="00B423B8">
          <w:rPr>
            <w:rFonts w:cs="Times"/>
            <w:i/>
          </w:rPr>
          <w:t>-Occasions</w:t>
        </w:r>
      </w:ins>
      <w:del w:id="18" w:author="Zhaobang" w:date="2025-01-20T15:41:00Z">
        <w:r w:rsidRPr="00DE5048" w:rsidDel="00B423B8">
          <w:rPr>
            <w:rFonts w:cs="Times"/>
            <w:i/>
          </w:rPr>
          <w:delText>numPSFCHOccasions</w:delText>
        </w:r>
      </w:del>
      <w:r w:rsidRPr="00DE5048">
        <w:rPr>
          <w:rFonts w:cs="Times"/>
        </w:rPr>
        <w:t xml:space="preserve"> is (pre-)configured</w:t>
      </w:r>
      <w:r w:rsidRPr="00DE5048">
        <w:t>, that the UE generates HARQ-ACK information to report in a PUCCH or PUSCH transmission, where</w:t>
      </w:r>
    </w:p>
    <w:p w14:paraId="289F7210" w14:textId="77777777" w:rsidR="00DE5048" w:rsidRPr="00DE5048" w:rsidRDefault="00DE5048" w:rsidP="00DE5048">
      <w:pPr>
        <w:ind w:left="568" w:hanging="284"/>
        <w:rPr>
          <w:lang w:val="x-none"/>
        </w:rPr>
      </w:pPr>
      <w:r w:rsidRPr="00DE5048">
        <w:rPr>
          <w:lang w:val="x-none"/>
        </w:rPr>
        <w:t>-</w:t>
      </w:r>
      <w:r w:rsidRPr="00DE5048">
        <w:rPr>
          <w:lang w:val="x-none"/>
        </w:rPr>
        <w:tab/>
      </w:r>
      <m:oMath>
        <m:r>
          <w:rPr>
            <w:rFonts w:ascii="Cambria Math" w:hAnsi="Cambria Math"/>
            <w:lang w:val="x-none"/>
          </w:rPr>
          <m:t>κ</m:t>
        </m:r>
      </m:oMath>
      <w:r w:rsidRPr="00DE5048">
        <w:rPr>
          <w:rFonts w:eastAsia="等线"/>
          <w:lang w:val="x-none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T</m:t>
            </m:r>
          </m:e>
          <m:sub>
            <m:r>
              <w:rPr>
                <w:rFonts w:ascii="Cambria Math" w:hAnsi="Cambria Math"/>
                <w:lang w:val="x-none"/>
              </w:rPr>
              <m:t>c</m:t>
            </m:r>
          </m:sub>
        </m:sSub>
      </m:oMath>
      <w:r w:rsidRPr="00DE5048">
        <w:rPr>
          <w:rFonts w:eastAsia="等线"/>
          <w:lang w:val="x-none"/>
        </w:rPr>
        <w:t xml:space="preserve"> are defined in [4, TS 38.211]</w:t>
      </w:r>
    </w:p>
    <w:p w14:paraId="07E7A921" w14:textId="77777777" w:rsidR="00DE5048" w:rsidRPr="00DE5048" w:rsidRDefault="00DE5048" w:rsidP="00DE5048">
      <w:pPr>
        <w:ind w:left="568" w:hanging="284"/>
        <w:rPr>
          <w:lang w:val="x-none"/>
        </w:rPr>
      </w:pPr>
      <w:r w:rsidRPr="00DE5048">
        <w:rPr>
          <w:lang w:val="x-none"/>
        </w:rPr>
        <w:t>-</w:t>
      </w:r>
      <w:r w:rsidRPr="00DE5048">
        <w:rPr>
          <w:lang w:val="x-none"/>
        </w:rPr>
        <w:tab/>
      </w:r>
      <m:oMath>
        <m:r>
          <w:rPr>
            <w:rFonts w:ascii="Cambria Math" w:hAnsi="Cambria Math"/>
            <w:lang w:val="x-none"/>
          </w:rPr>
          <m:t>μ=</m:t>
        </m:r>
        <m:r>
          <m:rPr>
            <m:sty m:val="p"/>
          </m:rPr>
          <w:rPr>
            <w:rFonts w:ascii="Cambria Math" w:hAnsi="Cambria Math"/>
            <w:lang w:val="x-none"/>
          </w:rPr>
          <m:t>min⁡</m:t>
        </m:r>
        <m:r>
          <w:rPr>
            <w:rFonts w:ascii="Cambria Math" w:hAnsi="Cambria Math"/>
            <w:lang w:val="x-none"/>
          </w:rPr>
          <m:t>(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w:rPr>
                <w:rFonts w:ascii="Cambria Math" w:hAnsi="Cambria Math"/>
                <w:lang w:val="x-none"/>
              </w:rPr>
              <m:t>SL</m:t>
            </m:r>
          </m:sub>
        </m:sSub>
        <m:r>
          <w:rPr>
            <w:rFonts w:ascii="Cambria Math" w:hAnsi="Cambria Math"/>
            <w:lang w:val="x-none"/>
          </w:rPr>
          <m:t>,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w:rPr>
                <w:rFonts w:ascii="Cambria Math" w:hAnsi="Cambria Math"/>
                <w:lang w:val="x-none"/>
              </w:rPr>
              <m:t>UL</m:t>
            </m:r>
          </m:sub>
        </m:sSub>
        <m:r>
          <w:rPr>
            <w:rFonts w:ascii="Cambria Math" w:hAnsi="Cambria Math"/>
            <w:lang w:val="x-none"/>
          </w:rPr>
          <m:t>)</m:t>
        </m:r>
      </m:oMath>
      <w:r w:rsidRPr="00DE5048">
        <w:rPr>
          <w:rFonts w:eastAsia="等线"/>
          <w:lang w:val="x-none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w:rPr>
                <w:rFonts w:ascii="Cambria Math" w:hAnsi="Cambria Math"/>
                <w:lang w:val="x-none"/>
              </w:rPr>
              <m:t>SL</m:t>
            </m:r>
          </m:sub>
        </m:sSub>
      </m:oMath>
      <w:r w:rsidRPr="00DE5048">
        <w:rPr>
          <w:rFonts w:eastAsia="等线"/>
          <w:lang w:val="x-none"/>
        </w:rPr>
        <w:t xml:space="preserve"> </w:t>
      </w:r>
      <w:r w:rsidRPr="00DE5048">
        <w:rPr>
          <w:lang w:val="x-none"/>
        </w:rPr>
        <w:t xml:space="preserve">is the SCS configuration of the SL BWP and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w:rPr>
                <w:rFonts w:ascii="Cambria Math" w:hAnsi="Cambria Math"/>
                <w:lang w:val="x-none"/>
              </w:rPr>
              <m:t>UL</m:t>
            </m:r>
          </m:sub>
        </m:sSub>
      </m:oMath>
      <w:r w:rsidRPr="00DE5048">
        <w:rPr>
          <w:lang w:val="x-none"/>
        </w:rPr>
        <w:t xml:space="preserve"> is the SCS configuration of the active UL BWP</w:t>
      </w:r>
      <w:r w:rsidRPr="00DE5048">
        <w:rPr>
          <w:lang w:val="en-US"/>
        </w:rPr>
        <w:t xml:space="preserve"> on the primary cell</w:t>
      </w:r>
      <w:r w:rsidRPr="00DE5048">
        <w:rPr>
          <w:lang w:val="x-none"/>
        </w:rPr>
        <w:t xml:space="preserve"> </w:t>
      </w:r>
    </w:p>
    <w:p w14:paraId="5D501E3E" w14:textId="77777777" w:rsidR="00DE5048" w:rsidRPr="00DE5048" w:rsidRDefault="00DE5048" w:rsidP="00DE5048">
      <w:pPr>
        <w:ind w:left="568" w:hanging="284"/>
        <w:rPr>
          <w:lang w:val="x-none"/>
        </w:rPr>
      </w:pPr>
      <w:r w:rsidRPr="00DE5048">
        <w:rPr>
          <w:lang w:val="x-none"/>
        </w:rPr>
        <w:t>-</w:t>
      </w:r>
      <w:r w:rsidRPr="00DE5048">
        <w:rPr>
          <w:lang w:val="x-none"/>
        </w:rPr>
        <w:tab/>
      </w:r>
      <m:oMath>
        <m:r>
          <w:rPr>
            <w:rFonts w:ascii="Cambria Math" w:eastAsia="等线" w:hAnsi="Cambria Math"/>
            <w:lang w:val="x-none"/>
          </w:rPr>
          <m:t>N</m:t>
        </m:r>
      </m:oMath>
      <w:r w:rsidRPr="00DE5048">
        <w:rPr>
          <w:rFonts w:eastAsia="等线"/>
          <w:lang w:val="x-none"/>
        </w:rPr>
        <w:t xml:space="preserve"> is determined from </w:t>
      </w:r>
      <m:oMath>
        <m:r>
          <w:rPr>
            <w:rFonts w:ascii="Cambria Math" w:hAnsi="Cambria Math"/>
            <w:lang w:val="x-none"/>
          </w:rPr>
          <m:t>μ</m:t>
        </m:r>
      </m:oMath>
      <w:r w:rsidRPr="00DE5048">
        <w:rPr>
          <w:rFonts w:eastAsia="等线"/>
          <w:lang w:val="x-none"/>
        </w:rPr>
        <w:t xml:space="preserve"> </w:t>
      </w:r>
      <w:r w:rsidRPr="00DE5048">
        <w:rPr>
          <w:rFonts w:eastAsia="等线"/>
          <w:lang w:val="en-US"/>
        </w:rPr>
        <w:t>according to</w:t>
      </w:r>
      <w:r w:rsidRPr="00DE5048">
        <w:rPr>
          <w:rFonts w:eastAsia="等线"/>
          <w:lang w:val="x-none"/>
        </w:rPr>
        <w:t xml:space="preserve"> Table 16.5-1</w:t>
      </w:r>
      <w:r w:rsidRPr="00DE5048">
        <w:rPr>
          <w:lang w:val="x-none"/>
        </w:rPr>
        <w:t xml:space="preserve"> </w:t>
      </w:r>
    </w:p>
    <w:p w14:paraId="65A526C2" w14:textId="77777777" w:rsidR="00DE5048" w:rsidRPr="00DE5048" w:rsidRDefault="00DE5048" w:rsidP="00DE5048">
      <w:pPr>
        <w:keepNext/>
        <w:keepLines/>
        <w:spacing w:before="60"/>
        <w:jc w:val="center"/>
        <w:rPr>
          <w:rFonts w:ascii="Arial" w:hAnsi="Arial"/>
          <w:b/>
        </w:rPr>
      </w:pPr>
      <w:r w:rsidRPr="00DE5048">
        <w:rPr>
          <w:rFonts w:ascii="Arial" w:hAnsi="Arial"/>
          <w:b/>
        </w:rPr>
        <w:t>Table 16.5-1</w:t>
      </w:r>
      <w:r w:rsidRPr="00DE5048">
        <w:rPr>
          <w:rFonts w:ascii="Arial" w:hAnsi="Arial"/>
          <w:b/>
          <w:lang w:val="en-US"/>
        </w:rPr>
        <w:t>:</w:t>
      </w:r>
      <w:r w:rsidRPr="00DE5048">
        <w:rPr>
          <w:rFonts w:ascii="Arial" w:hAnsi="Arial"/>
          <w:b/>
        </w:rPr>
        <w:t xml:space="preserve"> Values of </w:t>
      </w:r>
      <m:oMath>
        <m:r>
          <m:rPr>
            <m:sty m:val="bi"/>
          </m:rPr>
          <w:rPr>
            <w:rFonts w:ascii="Cambria Math" w:eastAsia="等线" w:hAnsi="Cambria Math"/>
          </w:rPr>
          <m:t>N</m:t>
        </m:r>
      </m:oMath>
      <w:r w:rsidRPr="00DE5048">
        <w:rPr>
          <w:rFonts w:ascii="Arial" w:hAnsi="Arial"/>
          <w:b/>
        </w:rPr>
        <w:t xml:space="preserve"> 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134"/>
      </w:tblGrid>
      <w:tr w:rsidR="00DE5048" w:rsidRPr="00DE5048" w14:paraId="0B20D445" w14:textId="77777777" w:rsidTr="00DE5048">
        <w:trPr>
          <w:jc w:val="center"/>
        </w:trPr>
        <w:tc>
          <w:tcPr>
            <w:tcW w:w="1129" w:type="dxa"/>
            <w:shd w:val="clear" w:color="auto" w:fill="E7E6E6"/>
          </w:tcPr>
          <w:p w14:paraId="0BCCD272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μ</m:t>
                </m:r>
              </m:oMath>
            </m:oMathPara>
          </w:p>
        </w:tc>
        <w:tc>
          <w:tcPr>
            <w:tcW w:w="1134" w:type="dxa"/>
            <w:shd w:val="clear" w:color="auto" w:fill="E7E6E6"/>
          </w:tcPr>
          <w:p w14:paraId="4BB21D74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9" w:name="_Hlk39010546"/>
            <m:oMathPara>
              <m:oMath>
                <m:r>
                  <m:rPr>
                    <m:sty m:val="bi"/>
                  </m:rPr>
                  <w:rPr>
                    <w:rFonts w:ascii="Cambria Math" w:eastAsia="等线" w:hAnsi="Cambria Math"/>
                    <w:sz w:val="18"/>
                  </w:rPr>
                  <m:t>N</m:t>
                </m:r>
              </m:oMath>
            </m:oMathPara>
            <w:bookmarkEnd w:id="19"/>
          </w:p>
        </w:tc>
      </w:tr>
      <w:tr w:rsidR="00DE5048" w:rsidRPr="00DE5048" w14:paraId="676615DD" w14:textId="77777777" w:rsidTr="003011CA">
        <w:trPr>
          <w:jc w:val="center"/>
        </w:trPr>
        <w:tc>
          <w:tcPr>
            <w:tcW w:w="1129" w:type="dxa"/>
          </w:tcPr>
          <w:p w14:paraId="057C087A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</w:tcPr>
          <w:p w14:paraId="025DE6A6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14</w:t>
            </w:r>
          </w:p>
        </w:tc>
      </w:tr>
      <w:tr w:rsidR="00DE5048" w:rsidRPr="00DE5048" w14:paraId="5474CC90" w14:textId="77777777" w:rsidTr="003011CA">
        <w:trPr>
          <w:jc w:val="center"/>
        </w:trPr>
        <w:tc>
          <w:tcPr>
            <w:tcW w:w="1129" w:type="dxa"/>
          </w:tcPr>
          <w:p w14:paraId="5261BBE4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</w:tcPr>
          <w:p w14:paraId="0A720D4C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18</w:t>
            </w:r>
          </w:p>
        </w:tc>
      </w:tr>
      <w:tr w:rsidR="00DE5048" w:rsidRPr="00DE5048" w14:paraId="2E25C280" w14:textId="77777777" w:rsidTr="003011CA">
        <w:trPr>
          <w:jc w:val="center"/>
        </w:trPr>
        <w:tc>
          <w:tcPr>
            <w:tcW w:w="1129" w:type="dxa"/>
          </w:tcPr>
          <w:p w14:paraId="1FD893BF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</w:tcPr>
          <w:p w14:paraId="52A8BB49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28</w:t>
            </w:r>
          </w:p>
        </w:tc>
      </w:tr>
      <w:tr w:rsidR="00DE5048" w:rsidRPr="00DE5048" w14:paraId="5EEBF335" w14:textId="77777777" w:rsidTr="003011CA">
        <w:trPr>
          <w:jc w:val="center"/>
        </w:trPr>
        <w:tc>
          <w:tcPr>
            <w:tcW w:w="1129" w:type="dxa"/>
          </w:tcPr>
          <w:p w14:paraId="79A38050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</w:tcPr>
          <w:p w14:paraId="107E78C6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32</w:t>
            </w:r>
          </w:p>
        </w:tc>
      </w:tr>
    </w:tbl>
    <w:p w14:paraId="1CDE29B3" w14:textId="77777777" w:rsidR="00DE5048" w:rsidRPr="00DE5048" w:rsidRDefault="00DE5048" w:rsidP="00DE5048">
      <w:pPr>
        <w:rPr>
          <w:lang w:val="en-US"/>
        </w:rPr>
      </w:pPr>
    </w:p>
    <w:p w14:paraId="11F26BA8" w14:textId="77777777" w:rsidR="00DE5048" w:rsidRPr="00DE5048" w:rsidRDefault="00DE5048" w:rsidP="00DE5048">
      <w:r w:rsidRPr="00DE5048">
        <w:t xml:space="preserve">For DCI format 3_0, if present, the PSFCH-to-HARQ feedback timing indicator field values map to values for a set of number of slots provided by </w:t>
      </w:r>
      <w:proofErr w:type="spellStart"/>
      <w:r w:rsidRPr="00DE5048">
        <w:rPr>
          <w:i/>
          <w:iCs/>
        </w:rPr>
        <w:t>sl</w:t>
      </w:r>
      <w:proofErr w:type="spellEnd"/>
      <w:r w:rsidRPr="00DE5048">
        <w:rPr>
          <w:i/>
          <w:iCs/>
        </w:rPr>
        <w:t>-PSFCH-</w:t>
      </w:r>
      <w:proofErr w:type="spellStart"/>
      <w:r w:rsidRPr="00DE5048">
        <w:rPr>
          <w:i/>
          <w:iCs/>
        </w:rPr>
        <w:t>ToPUCCH</w:t>
      </w:r>
      <w:proofErr w:type="spellEnd"/>
      <w:r w:rsidRPr="00DE5048">
        <w:t xml:space="preserve"> as defined in Table 16.5-2.</w:t>
      </w:r>
    </w:p>
    <w:p w14:paraId="1C18C547" w14:textId="77777777" w:rsidR="00DE5048" w:rsidRPr="00DE5048" w:rsidRDefault="00DE5048" w:rsidP="00DE5048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DE5048">
        <w:rPr>
          <w:rFonts w:ascii="Arial" w:hAnsi="Arial" w:cs="Arial"/>
          <w:b/>
        </w:rPr>
        <w:t xml:space="preserve">Table 16.5-2: Mapping of </w:t>
      </w:r>
      <w:r w:rsidRPr="00DE5048">
        <w:rPr>
          <w:rFonts w:ascii="Arial" w:hAnsi="Arial" w:hint="eastAsia"/>
          <w:b/>
          <w:lang w:eastAsia="zh-CN"/>
        </w:rPr>
        <w:t>PS</w:t>
      </w:r>
      <w:r w:rsidRPr="00DE5048">
        <w:rPr>
          <w:rFonts w:ascii="Arial" w:hAnsi="Arial"/>
          <w:b/>
          <w:lang w:eastAsia="zh-CN"/>
        </w:rPr>
        <w:t>F</w:t>
      </w:r>
      <w:r w:rsidRPr="00DE5048">
        <w:rPr>
          <w:rFonts w:ascii="Arial" w:hAnsi="Arial" w:hint="eastAsia"/>
          <w:b/>
          <w:lang w:eastAsia="zh-CN"/>
        </w:rPr>
        <w:t>CH-to-HARQ</w:t>
      </w:r>
      <w:r w:rsidRPr="00DE5048">
        <w:rPr>
          <w:rFonts w:ascii="Arial" w:hAnsi="Arial"/>
          <w:b/>
          <w:lang w:eastAsia="zh-CN"/>
        </w:rPr>
        <w:t xml:space="preserve"> </w:t>
      </w:r>
      <w:r w:rsidRPr="00DE5048">
        <w:rPr>
          <w:rFonts w:ascii="Arial" w:hAnsi="Arial" w:hint="eastAsia"/>
          <w:b/>
          <w:lang w:eastAsia="zh-CN"/>
        </w:rPr>
        <w:t>feedback timing indicator</w:t>
      </w:r>
      <w:r w:rsidRPr="00DE5048">
        <w:rPr>
          <w:rFonts w:ascii="Arial" w:hAnsi="Arial"/>
          <w:b/>
          <w:szCs w:val="18"/>
        </w:rPr>
        <w:t xml:space="preserve"> </w:t>
      </w:r>
      <w:r w:rsidRPr="00DE5048">
        <w:rPr>
          <w:rFonts w:ascii="Arial" w:hAnsi="Arial" w:cs="Arial"/>
          <w:b/>
        </w:rPr>
        <w:t>field values to numbers of slots</w:t>
      </w:r>
    </w:p>
    <w:tbl>
      <w:tblPr>
        <w:tblW w:w="96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0"/>
        <w:gridCol w:w="1440"/>
        <w:gridCol w:w="1530"/>
        <w:gridCol w:w="5210"/>
        <w:gridCol w:w="11"/>
      </w:tblGrid>
      <w:tr w:rsidR="00DE5048" w:rsidRPr="00DE5048" w14:paraId="2660A8E7" w14:textId="77777777" w:rsidTr="003011CA">
        <w:trPr>
          <w:gridAfter w:val="1"/>
          <w:wAfter w:w="11" w:type="dxa"/>
          <w:cantSplit/>
          <w:jc w:val="center"/>
        </w:trPr>
        <w:tc>
          <w:tcPr>
            <w:tcW w:w="44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D5505F0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E5048">
              <w:rPr>
                <w:rFonts w:ascii="Arial" w:hAnsi="Arial" w:hint="eastAsia"/>
                <w:b/>
                <w:sz w:val="18"/>
                <w:lang w:eastAsia="zh-CN"/>
              </w:rPr>
              <w:t>PS</w:t>
            </w:r>
            <w:r w:rsidRPr="00DE5048">
              <w:rPr>
                <w:rFonts w:ascii="Arial" w:hAnsi="Arial"/>
                <w:b/>
                <w:sz w:val="18"/>
                <w:lang w:eastAsia="zh-CN"/>
              </w:rPr>
              <w:t>F</w:t>
            </w:r>
            <w:r w:rsidRPr="00DE5048">
              <w:rPr>
                <w:rFonts w:ascii="Arial" w:hAnsi="Arial" w:hint="eastAsia"/>
                <w:b/>
                <w:sz w:val="18"/>
                <w:lang w:eastAsia="zh-CN"/>
              </w:rPr>
              <w:t>CH-to-HARQ</w:t>
            </w:r>
            <w:r w:rsidRPr="00DE504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DE5048">
              <w:rPr>
                <w:rFonts w:ascii="Arial" w:hAnsi="Arial" w:hint="eastAsia"/>
                <w:b/>
                <w:sz w:val="18"/>
                <w:lang w:eastAsia="zh-CN"/>
              </w:rPr>
              <w:t>feedback timing indicator</w:t>
            </w:r>
            <w:r w:rsidRPr="00DE5048" w:rsidDel="000740B6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5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1D1BD87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5048">
              <w:rPr>
                <w:rFonts w:ascii="Arial" w:hAnsi="Arial"/>
                <w:b/>
                <w:sz w:val="18"/>
              </w:rPr>
              <w:t xml:space="preserve">Number of slots </w:t>
            </w:r>
            <w:r w:rsidRPr="00DE5048">
              <w:rPr>
                <w:rFonts w:ascii="Arial" w:hAnsi="Arial"/>
                <w:b/>
                <w:noProof/>
                <w:position w:val="-6"/>
                <w:sz w:val="18"/>
                <w:lang w:val="en-US"/>
              </w:rPr>
              <w:drawing>
                <wp:inline distT="0" distB="0" distL="0" distR="0" wp14:anchorId="3EF7185B" wp14:editId="286E3679">
                  <wp:extent cx="95250" cy="18097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5048" w:rsidRPr="00DE5048" w14:paraId="3220896E" w14:textId="77777777" w:rsidTr="003011CA">
        <w:trPr>
          <w:cantSplit/>
          <w:jc w:val="center"/>
        </w:trPr>
        <w:tc>
          <w:tcPr>
            <w:tcW w:w="1430" w:type="dxa"/>
          </w:tcPr>
          <w:p w14:paraId="653C7CFC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1 bit</w:t>
            </w:r>
          </w:p>
        </w:tc>
        <w:tc>
          <w:tcPr>
            <w:tcW w:w="1440" w:type="dxa"/>
          </w:tcPr>
          <w:p w14:paraId="5C93ABEF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2 bits</w:t>
            </w:r>
          </w:p>
        </w:tc>
        <w:tc>
          <w:tcPr>
            <w:tcW w:w="1530" w:type="dxa"/>
            <w:vAlign w:val="center"/>
          </w:tcPr>
          <w:p w14:paraId="2837C83E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3 bits</w:t>
            </w:r>
          </w:p>
        </w:tc>
        <w:tc>
          <w:tcPr>
            <w:tcW w:w="5221" w:type="dxa"/>
            <w:gridSpan w:val="2"/>
            <w:vAlign w:val="center"/>
          </w:tcPr>
          <w:p w14:paraId="7F09B2E2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E5048" w:rsidRPr="00DE5048" w14:paraId="67D7078C" w14:textId="77777777" w:rsidTr="003011CA">
        <w:trPr>
          <w:cantSplit/>
          <w:jc w:val="center"/>
        </w:trPr>
        <w:tc>
          <w:tcPr>
            <w:tcW w:w="1430" w:type="dxa"/>
          </w:tcPr>
          <w:p w14:paraId="25450838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'0'</w:t>
            </w:r>
          </w:p>
        </w:tc>
        <w:tc>
          <w:tcPr>
            <w:tcW w:w="1440" w:type="dxa"/>
          </w:tcPr>
          <w:p w14:paraId="64591C37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'00'</w:t>
            </w:r>
          </w:p>
        </w:tc>
        <w:tc>
          <w:tcPr>
            <w:tcW w:w="1530" w:type="dxa"/>
            <w:vAlign w:val="center"/>
          </w:tcPr>
          <w:p w14:paraId="499C5BF2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'000'</w:t>
            </w:r>
          </w:p>
        </w:tc>
        <w:tc>
          <w:tcPr>
            <w:tcW w:w="5221" w:type="dxa"/>
            <w:gridSpan w:val="2"/>
            <w:vAlign w:val="center"/>
          </w:tcPr>
          <w:p w14:paraId="0E803752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1</w:t>
            </w:r>
            <w:r w:rsidRPr="00DE5048">
              <w:rPr>
                <w:rFonts w:ascii="Arial" w:hAnsi="Arial"/>
                <w:sz w:val="18"/>
                <w:vertAlign w:val="superscript"/>
              </w:rPr>
              <w:t>st</w:t>
            </w:r>
            <w:r w:rsidRPr="00DE5048">
              <w:rPr>
                <w:rFonts w:ascii="Arial" w:hAnsi="Arial"/>
                <w:sz w:val="18"/>
              </w:rPr>
              <w:t xml:space="preserve"> value provided by </w:t>
            </w:r>
            <w:proofErr w:type="spellStart"/>
            <w:r w:rsidRPr="00DE5048">
              <w:rPr>
                <w:rFonts w:ascii="Arial" w:hAnsi="Arial"/>
                <w:i/>
                <w:iCs/>
                <w:sz w:val="18"/>
              </w:rPr>
              <w:t>sl</w:t>
            </w:r>
            <w:proofErr w:type="spellEnd"/>
            <w:r w:rsidRPr="00DE5048">
              <w:rPr>
                <w:rFonts w:ascii="Arial" w:hAnsi="Arial"/>
                <w:i/>
                <w:iCs/>
                <w:sz w:val="18"/>
              </w:rPr>
              <w:t>-PSFCH-</w:t>
            </w:r>
            <w:proofErr w:type="spellStart"/>
            <w:r w:rsidRPr="00DE5048">
              <w:rPr>
                <w:rFonts w:ascii="Arial" w:hAnsi="Arial"/>
                <w:i/>
                <w:iCs/>
                <w:sz w:val="18"/>
              </w:rPr>
              <w:t>ToPUCCH</w:t>
            </w:r>
            <w:proofErr w:type="spellEnd"/>
          </w:p>
        </w:tc>
      </w:tr>
      <w:tr w:rsidR="00DE5048" w:rsidRPr="00DE5048" w14:paraId="116723E1" w14:textId="77777777" w:rsidTr="003011CA">
        <w:trPr>
          <w:cantSplit/>
          <w:jc w:val="center"/>
        </w:trPr>
        <w:tc>
          <w:tcPr>
            <w:tcW w:w="1430" w:type="dxa"/>
          </w:tcPr>
          <w:p w14:paraId="3F497FFE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'1'</w:t>
            </w:r>
          </w:p>
        </w:tc>
        <w:tc>
          <w:tcPr>
            <w:tcW w:w="1440" w:type="dxa"/>
          </w:tcPr>
          <w:p w14:paraId="01C00FF7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'01'</w:t>
            </w:r>
          </w:p>
        </w:tc>
        <w:tc>
          <w:tcPr>
            <w:tcW w:w="1530" w:type="dxa"/>
            <w:vAlign w:val="center"/>
          </w:tcPr>
          <w:p w14:paraId="40311E4B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'001'</w:t>
            </w:r>
          </w:p>
        </w:tc>
        <w:tc>
          <w:tcPr>
            <w:tcW w:w="5221" w:type="dxa"/>
            <w:gridSpan w:val="2"/>
            <w:vAlign w:val="center"/>
          </w:tcPr>
          <w:p w14:paraId="3763F97E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2</w:t>
            </w:r>
            <w:r w:rsidRPr="00DE5048">
              <w:rPr>
                <w:rFonts w:ascii="Arial" w:hAnsi="Arial"/>
                <w:sz w:val="18"/>
                <w:vertAlign w:val="superscript"/>
              </w:rPr>
              <w:t>nd</w:t>
            </w:r>
            <w:r w:rsidRPr="00DE5048">
              <w:rPr>
                <w:rFonts w:ascii="Arial" w:hAnsi="Arial"/>
                <w:sz w:val="18"/>
              </w:rPr>
              <w:t xml:space="preserve"> value provided by </w:t>
            </w:r>
            <w:proofErr w:type="spellStart"/>
            <w:r w:rsidRPr="00DE5048">
              <w:rPr>
                <w:rFonts w:ascii="Arial" w:hAnsi="Arial"/>
                <w:i/>
                <w:iCs/>
                <w:sz w:val="18"/>
              </w:rPr>
              <w:t>sl</w:t>
            </w:r>
            <w:proofErr w:type="spellEnd"/>
            <w:r w:rsidRPr="00DE5048">
              <w:rPr>
                <w:rFonts w:ascii="Arial" w:hAnsi="Arial"/>
                <w:i/>
                <w:iCs/>
                <w:sz w:val="18"/>
              </w:rPr>
              <w:t>-PSFCH-</w:t>
            </w:r>
            <w:proofErr w:type="spellStart"/>
            <w:r w:rsidRPr="00DE5048">
              <w:rPr>
                <w:rFonts w:ascii="Arial" w:hAnsi="Arial"/>
                <w:i/>
                <w:iCs/>
                <w:sz w:val="18"/>
              </w:rPr>
              <w:t>ToPUCCH</w:t>
            </w:r>
            <w:proofErr w:type="spellEnd"/>
          </w:p>
        </w:tc>
      </w:tr>
      <w:tr w:rsidR="00DE5048" w:rsidRPr="00DE5048" w14:paraId="1564D443" w14:textId="77777777" w:rsidTr="003011CA">
        <w:trPr>
          <w:cantSplit/>
          <w:jc w:val="center"/>
        </w:trPr>
        <w:tc>
          <w:tcPr>
            <w:tcW w:w="1430" w:type="dxa"/>
          </w:tcPr>
          <w:p w14:paraId="3CD81EB1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4A1E4FBB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'10'</w:t>
            </w:r>
          </w:p>
        </w:tc>
        <w:tc>
          <w:tcPr>
            <w:tcW w:w="1530" w:type="dxa"/>
            <w:vAlign w:val="center"/>
          </w:tcPr>
          <w:p w14:paraId="07E59433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'010'</w:t>
            </w:r>
          </w:p>
        </w:tc>
        <w:tc>
          <w:tcPr>
            <w:tcW w:w="5221" w:type="dxa"/>
            <w:gridSpan w:val="2"/>
            <w:vAlign w:val="center"/>
          </w:tcPr>
          <w:p w14:paraId="0D732526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3</w:t>
            </w:r>
            <w:r w:rsidRPr="00DE5048">
              <w:rPr>
                <w:rFonts w:ascii="Arial" w:hAnsi="Arial"/>
                <w:sz w:val="18"/>
                <w:vertAlign w:val="superscript"/>
              </w:rPr>
              <w:t>rd</w:t>
            </w:r>
            <w:r w:rsidRPr="00DE5048">
              <w:rPr>
                <w:rFonts w:ascii="Arial" w:hAnsi="Arial"/>
                <w:sz w:val="18"/>
              </w:rPr>
              <w:t xml:space="preserve"> value provided by </w:t>
            </w:r>
            <w:proofErr w:type="spellStart"/>
            <w:r w:rsidRPr="00DE5048">
              <w:rPr>
                <w:rFonts w:ascii="Arial" w:hAnsi="Arial"/>
                <w:i/>
                <w:iCs/>
                <w:sz w:val="18"/>
              </w:rPr>
              <w:t>sl</w:t>
            </w:r>
            <w:proofErr w:type="spellEnd"/>
            <w:r w:rsidRPr="00DE5048">
              <w:rPr>
                <w:rFonts w:ascii="Arial" w:hAnsi="Arial"/>
                <w:i/>
                <w:iCs/>
                <w:sz w:val="18"/>
              </w:rPr>
              <w:t>-PSFCH-</w:t>
            </w:r>
            <w:proofErr w:type="spellStart"/>
            <w:r w:rsidRPr="00DE5048">
              <w:rPr>
                <w:rFonts w:ascii="Arial" w:hAnsi="Arial"/>
                <w:i/>
                <w:iCs/>
                <w:sz w:val="18"/>
              </w:rPr>
              <w:t>ToPUCCH</w:t>
            </w:r>
            <w:proofErr w:type="spellEnd"/>
          </w:p>
        </w:tc>
      </w:tr>
      <w:tr w:rsidR="00DE5048" w:rsidRPr="00DE5048" w14:paraId="033A2731" w14:textId="77777777" w:rsidTr="003011CA">
        <w:trPr>
          <w:cantSplit/>
          <w:jc w:val="center"/>
        </w:trPr>
        <w:tc>
          <w:tcPr>
            <w:tcW w:w="1430" w:type="dxa"/>
          </w:tcPr>
          <w:p w14:paraId="582FBD52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3A7EC85C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'11'</w:t>
            </w:r>
          </w:p>
        </w:tc>
        <w:tc>
          <w:tcPr>
            <w:tcW w:w="1530" w:type="dxa"/>
            <w:vAlign w:val="center"/>
          </w:tcPr>
          <w:p w14:paraId="2CD93588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'011'</w:t>
            </w:r>
          </w:p>
        </w:tc>
        <w:tc>
          <w:tcPr>
            <w:tcW w:w="5221" w:type="dxa"/>
            <w:gridSpan w:val="2"/>
            <w:vAlign w:val="center"/>
          </w:tcPr>
          <w:p w14:paraId="23E78085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4</w:t>
            </w:r>
            <w:r w:rsidRPr="00DE5048">
              <w:rPr>
                <w:rFonts w:ascii="Arial" w:hAnsi="Arial"/>
                <w:sz w:val="18"/>
                <w:vertAlign w:val="superscript"/>
              </w:rPr>
              <w:t>th</w:t>
            </w:r>
            <w:r w:rsidRPr="00DE5048">
              <w:rPr>
                <w:rFonts w:ascii="Arial" w:hAnsi="Arial"/>
                <w:sz w:val="18"/>
              </w:rPr>
              <w:t xml:space="preserve"> value provided by </w:t>
            </w:r>
            <w:proofErr w:type="spellStart"/>
            <w:r w:rsidRPr="00DE5048">
              <w:rPr>
                <w:rFonts w:ascii="Arial" w:hAnsi="Arial"/>
                <w:i/>
                <w:iCs/>
                <w:sz w:val="18"/>
              </w:rPr>
              <w:t>sl</w:t>
            </w:r>
            <w:proofErr w:type="spellEnd"/>
            <w:r w:rsidRPr="00DE5048">
              <w:rPr>
                <w:rFonts w:ascii="Arial" w:hAnsi="Arial"/>
                <w:i/>
                <w:iCs/>
                <w:sz w:val="18"/>
              </w:rPr>
              <w:t>-PSFCH-</w:t>
            </w:r>
            <w:proofErr w:type="spellStart"/>
            <w:r w:rsidRPr="00DE5048">
              <w:rPr>
                <w:rFonts w:ascii="Arial" w:hAnsi="Arial"/>
                <w:i/>
                <w:iCs/>
                <w:sz w:val="18"/>
              </w:rPr>
              <w:t>ToPUCCH</w:t>
            </w:r>
            <w:proofErr w:type="spellEnd"/>
          </w:p>
        </w:tc>
      </w:tr>
      <w:tr w:rsidR="00DE5048" w:rsidRPr="00DE5048" w14:paraId="292EFF82" w14:textId="77777777" w:rsidTr="003011CA">
        <w:trPr>
          <w:cantSplit/>
          <w:jc w:val="center"/>
        </w:trPr>
        <w:tc>
          <w:tcPr>
            <w:tcW w:w="1430" w:type="dxa"/>
          </w:tcPr>
          <w:p w14:paraId="68FE311B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7AAEBC63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30" w:type="dxa"/>
            <w:vAlign w:val="center"/>
          </w:tcPr>
          <w:p w14:paraId="1C7E222B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'100'</w:t>
            </w:r>
          </w:p>
        </w:tc>
        <w:tc>
          <w:tcPr>
            <w:tcW w:w="5221" w:type="dxa"/>
            <w:gridSpan w:val="2"/>
            <w:vAlign w:val="center"/>
          </w:tcPr>
          <w:p w14:paraId="2DF19D5F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5</w:t>
            </w:r>
            <w:r w:rsidRPr="00DE5048">
              <w:rPr>
                <w:rFonts w:ascii="Arial" w:hAnsi="Arial"/>
                <w:sz w:val="18"/>
                <w:vertAlign w:val="superscript"/>
              </w:rPr>
              <w:t>th</w:t>
            </w:r>
            <w:r w:rsidRPr="00DE5048">
              <w:rPr>
                <w:rFonts w:ascii="Arial" w:hAnsi="Arial"/>
                <w:sz w:val="18"/>
              </w:rPr>
              <w:t xml:space="preserve"> value provided by </w:t>
            </w:r>
            <w:proofErr w:type="spellStart"/>
            <w:r w:rsidRPr="00DE5048">
              <w:rPr>
                <w:rFonts w:ascii="Arial" w:hAnsi="Arial"/>
                <w:i/>
                <w:iCs/>
                <w:sz w:val="18"/>
              </w:rPr>
              <w:t>sl</w:t>
            </w:r>
            <w:proofErr w:type="spellEnd"/>
            <w:r w:rsidRPr="00DE5048">
              <w:rPr>
                <w:rFonts w:ascii="Arial" w:hAnsi="Arial"/>
                <w:i/>
                <w:iCs/>
                <w:sz w:val="18"/>
              </w:rPr>
              <w:t>-PSFCH-</w:t>
            </w:r>
            <w:proofErr w:type="spellStart"/>
            <w:r w:rsidRPr="00DE5048">
              <w:rPr>
                <w:rFonts w:ascii="Arial" w:hAnsi="Arial"/>
                <w:i/>
                <w:iCs/>
                <w:sz w:val="18"/>
              </w:rPr>
              <w:t>ToPUCCH</w:t>
            </w:r>
            <w:proofErr w:type="spellEnd"/>
          </w:p>
        </w:tc>
      </w:tr>
      <w:tr w:rsidR="00DE5048" w:rsidRPr="00DE5048" w14:paraId="10690017" w14:textId="77777777" w:rsidTr="003011CA">
        <w:trPr>
          <w:cantSplit/>
          <w:jc w:val="center"/>
        </w:trPr>
        <w:tc>
          <w:tcPr>
            <w:tcW w:w="1430" w:type="dxa"/>
          </w:tcPr>
          <w:p w14:paraId="0B0CE856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0939D102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30" w:type="dxa"/>
            <w:vAlign w:val="center"/>
          </w:tcPr>
          <w:p w14:paraId="0A140230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'101'</w:t>
            </w:r>
          </w:p>
        </w:tc>
        <w:tc>
          <w:tcPr>
            <w:tcW w:w="5221" w:type="dxa"/>
            <w:gridSpan w:val="2"/>
            <w:vAlign w:val="center"/>
          </w:tcPr>
          <w:p w14:paraId="3CA4915A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6</w:t>
            </w:r>
            <w:r w:rsidRPr="00DE5048">
              <w:rPr>
                <w:rFonts w:ascii="Arial" w:hAnsi="Arial"/>
                <w:sz w:val="18"/>
                <w:vertAlign w:val="superscript"/>
              </w:rPr>
              <w:t>th</w:t>
            </w:r>
            <w:r w:rsidRPr="00DE5048">
              <w:rPr>
                <w:rFonts w:ascii="Arial" w:hAnsi="Arial"/>
                <w:sz w:val="18"/>
              </w:rPr>
              <w:t xml:space="preserve"> value provided by </w:t>
            </w:r>
            <w:proofErr w:type="spellStart"/>
            <w:r w:rsidRPr="00DE5048">
              <w:rPr>
                <w:rFonts w:ascii="Arial" w:hAnsi="Arial"/>
                <w:i/>
                <w:iCs/>
                <w:sz w:val="18"/>
              </w:rPr>
              <w:t>sl</w:t>
            </w:r>
            <w:proofErr w:type="spellEnd"/>
            <w:r w:rsidRPr="00DE5048">
              <w:rPr>
                <w:rFonts w:ascii="Arial" w:hAnsi="Arial"/>
                <w:i/>
                <w:iCs/>
                <w:sz w:val="18"/>
              </w:rPr>
              <w:t>-PSFCH-</w:t>
            </w:r>
            <w:proofErr w:type="spellStart"/>
            <w:r w:rsidRPr="00DE5048">
              <w:rPr>
                <w:rFonts w:ascii="Arial" w:hAnsi="Arial"/>
                <w:i/>
                <w:iCs/>
                <w:sz w:val="18"/>
              </w:rPr>
              <w:t>ToPUCCH</w:t>
            </w:r>
            <w:proofErr w:type="spellEnd"/>
          </w:p>
        </w:tc>
      </w:tr>
      <w:tr w:rsidR="00DE5048" w:rsidRPr="00DE5048" w14:paraId="5AEAD137" w14:textId="77777777" w:rsidTr="003011CA">
        <w:trPr>
          <w:cantSplit/>
          <w:jc w:val="center"/>
        </w:trPr>
        <w:tc>
          <w:tcPr>
            <w:tcW w:w="1430" w:type="dxa"/>
          </w:tcPr>
          <w:p w14:paraId="27353664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3F747178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30" w:type="dxa"/>
            <w:vAlign w:val="center"/>
          </w:tcPr>
          <w:p w14:paraId="7131EBF2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'110'</w:t>
            </w:r>
          </w:p>
        </w:tc>
        <w:tc>
          <w:tcPr>
            <w:tcW w:w="5221" w:type="dxa"/>
            <w:gridSpan w:val="2"/>
            <w:vAlign w:val="center"/>
          </w:tcPr>
          <w:p w14:paraId="23359D93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7</w:t>
            </w:r>
            <w:r w:rsidRPr="00DE5048">
              <w:rPr>
                <w:rFonts w:ascii="Arial" w:hAnsi="Arial"/>
                <w:sz w:val="18"/>
                <w:vertAlign w:val="superscript"/>
              </w:rPr>
              <w:t>th</w:t>
            </w:r>
            <w:r w:rsidRPr="00DE5048">
              <w:rPr>
                <w:rFonts w:ascii="Arial" w:hAnsi="Arial"/>
                <w:sz w:val="18"/>
              </w:rPr>
              <w:t xml:space="preserve"> value provided by </w:t>
            </w:r>
            <w:proofErr w:type="spellStart"/>
            <w:r w:rsidRPr="00DE5048">
              <w:rPr>
                <w:rFonts w:ascii="Arial" w:hAnsi="Arial"/>
                <w:i/>
                <w:iCs/>
                <w:sz w:val="18"/>
              </w:rPr>
              <w:t>sl</w:t>
            </w:r>
            <w:proofErr w:type="spellEnd"/>
            <w:r w:rsidRPr="00DE5048">
              <w:rPr>
                <w:rFonts w:ascii="Arial" w:hAnsi="Arial"/>
                <w:i/>
                <w:iCs/>
                <w:sz w:val="18"/>
              </w:rPr>
              <w:t>-PSFCH-</w:t>
            </w:r>
            <w:proofErr w:type="spellStart"/>
            <w:r w:rsidRPr="00DE5048">
              <w:rPr>
                <w:rFonts w:ascii="Arial" w:hAnsi="Arial"/>
                <w:i/>
                <w:iCs/>
                <w:sz w:val="18"/>
              </w:rPr>
              <w:t>ToPUCCH</w:t>
            </w:r>
            <w:proofErr w:type="spellEnd"/>
          </w:p>
        </w:tc>
      </w:tr>
      <w:tr w:rsidR="00DE5048" w:rsidRPr="00DE5048" w14:paraId="79DB778A" w14:textId="77777777" w:rsidTr="003011CA">
        <w:trPr>
          <w:cantSplit/>
          <w:jc w:val="center"/>
        </w:trPr>
        <w:tc>
          <w:tcPr>
            <w:tcW w:w="1430" w:type="dxa"/>
          </w:tcPr>
          <w:p w14:paraId="7D690963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419A1612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30" w:type="dxa"/>
            <w:vAlign w:val="center"/>
          </w:tcPr>
          <w:p w14:paraId="4F4D9B29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'111'</w:t>
            </w:r>
          </w:p>
        </w:tc>
        <w:tc>
          <w:tcPr>
            <w:tcW w:w="5221" w:type="dxa"/>
            <w:gridSpan w:val="2"/>
            <w:vAlign w:val="center"/>
          </w:tcPr>
          <w:p w14:paraId="6F465FF0" w14:textId="77777777" w:rsidR="00DE5048" w:rsidRPr="00DE5048" w:rsidRDefault="00DE5048" w:rsidP="00DE5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5048">
              <w:rPr>
                <w:rFonts w:ascii="Arial" w:hAnsi="Arial"/>
                <w:sz w:val="18"/>
              </w:rPr>
              <w:t>8</w:t>
            </w:r>
            <w:r w:rsidRPr="00DE5048">
              <w:rPr>
                <w:rFonts w:ascii="Arial" w:hAnsi="Arial"/>
                <w:sz w:val="18"/>
                <w:vertAlign w:val="superscript"/>
              </w:rPr>
              <w:t>th</w:t>
            </w:r>
            <w:r w:rsidRPr="00DE5048">
              <w:rPr>
                <w:rFonts w:ascii="Arial" w:hAnsi="Arial"/>
                <w:sz w:val="18"/>
              </w:rPr>
              <w:t xml:space="preserve"> value provided by </w:t>
            </w:r>
            <w:proofErr w:type="spellStart"/>
            <w:r w:rsidRPr="00DE5048">
              <w:rPr>
                <w:rFonts w:ascii="Arial" w:hAnsi="Arial"/>
                <w:i/>
                <w:iCs/>
                <w:sz w:val="18"/>
              </w:rPr>
              <w:t>sl</w:t>
            </w:r>
            <w:proofErr w:type="spellEnd"/>
            <w:r w:rsidRPr="00DE5048">
              <w:rPr>
                <w:rFonts w:ascii="Arial" w:hAnsi="Arial"/>
                <w:i/>
                <w:iCs/>
                <w:sz w:val="18"/>
              </w:rPr>
              <w:t>-PSFCH-</w:t>
            </w:r>
            <w:proofErr w:type="spellStart"/>
            <w:r w:rsidRPr="00DE5048">
              <w:rPr>
                <w:rFonts w:ascii="Arial" w:hAnsi="Arial"/>
                <w:i/>
                <w:iCs/>
                <w:sz w:val="18"/>
              </w:rPr>
              <w:t>ToPUCCH</w:t>
            </w:r>
            <w:proofErr w:type="spellEnd"/>
          </w:p>
        </w:tc>
      </w:tr>
    </w:tbl>
    <w:p w14:paraId="7385E4FD" w14:textId="77777777" w:rsidR="00DE5048" w:rsidRPr="00DE5048" w:rsidRDefault="00DE5048" w:rsidP="00DE5048"/>
    <w:p w14:paraId="72AEA17D" w14:textId="4119A61B" w:rsidR="00DE5048" w:rsidRPr="00DE5048" w:rsidRDefault="00DE5048" w:rsidP="00DE5048">
      <w:r w:rsidRPr="00DE5048">
        <w:t xml:space="preserve">With reference to slots for PUCCH transmissions and for a number of PSFCH reception occasions </w:t>
      </w:r>
      <w:r w:rsidRPr="00DE5048">
        <w:rPr>
          <w:rFonts w:cs="Times"/>
        </w:rPr>
        <w:t xml:space="preserve">if </w:t>
      </w:r>
      <w:proofErr w:type="spellStart"/>
      <w:ins w:id="20" w:author="Zhaobang" w:date="2025-01-20T15:41:00Z">
        <w:r w:rsidR="00D1642A" w:rsidRPr="00D1642A">
          <w:rPr>
            <w:rFonts w:cs="Times"/>
            <w:i/>
          </w:rPr>
          <w:t>sl</w:t>
        </w:r>
        <w:proofErr w:type="spellEnd"/>
        <w:r w:rsidR="00D1642A" w:rsidRPr="00D1642A">
          <w:rPr>
            <w:rFonts w:cs="Times"/>
            <w:i/>
          </w:rPr>
          <w:t>-</w:t>
        </w:r>
        <w:proofErr w:type="spellStart"/>
        <w:r w:rsidR="00D1642A" w:rsidRPr="00D1642A">
          <w:rPr>
            <w:rFonts w:cs="Times"/>
            <w:i/>
          </w:rPr>
          <w:t>NumPSFCH</w:t>
        </w:r>
        <w:proofErr w:type="spellEnd"/>
        <w:r w:rsidR="00D1642A" w:rsidRPr="00D1642A">
          <w:rPr>
            <w:rFonts w:cs="Times"/>
            <w:i/>
          </w:rPr>
          <w:t>-Occasions</w:t>
        </w:r>
      </w:ins>
      <w:del w:id="21" w:author="Zhaobang" w:date="2025-01-20T15:41:00Z">
        <w:r w:rsidRPr="00DE5048" w:rsidDel="00D1642A">
          <w:rPr>
            <w:rFonts w:cs="Times"/>
            <w:i/>
          </w:rPr>
          <w:delText>numPSFCHOccasions</w:delText>
        </w:r>
      </w:del>
      <w:r w:rsidRPr="00DE5048">
        <w:rPr>
          <w:rFonts w:cs="Times"/>
        </w:rPr>
        <w:t xml:space="preserve"> is not (pre-)configured, or candidate PSFCH reception occasions if </w:t>
      </w:r>
      <w:proofErr w:type="spellStart"/>
      <w:ins w:id="22" w:author="Zhaobang" w:date="2025-01-20T15:41:00Z">
        <w:r w:rsidR="00D1642A" w:rsidRPr="00D1642A">
          <w:rPr>
            <w:rFonts w:cs="Times"/>
            <w:i/>
          </w:rPr>
          <w:t>sl</w:t>
        </w:r>
        <w:proofErr w:type="spellEnd"/>
        <w:r w:rsidR="00D1642A" w:rsidRPr="00D1642A">
          <w:rPr>
            <w:rFonts w:cs="Times"/>
            <w:i/>
          </w:rPr>
          <w:t>-</w:t>
        </w:r>
        <w:proofErr w:type="spellStart"/>
        <w:r w:rsidR="00D1642A" w:rsidRPr="00D1642A">
          <w:rPr>
            <w:rFonts w:cs="Times"/>
            <w:i/>
          </w:rPr>
          <w:t>NumPSFCH</w:t>
        </w:r>
        <w:proofErr w:type="spellEnd"/>
        <w:r w:rsidR="00D1642A" w:rsidRPr="00D1642A">
          <w:rPr>
            <w:rFonts w:cs="Times"/>
            <w:i/>
          </w:rPr>
          <w:t>-Occasions</w:t>
        </w:r>
      </w:ins>
      <w:del w:id="23" w:author="Zhaobang" w:date="2025-01-20T15:41:00Z">
        <w:r w:rsidRPr="00DE5048" w:rsidDel="00D1642A">
          <w:rPr>
            <w:rFonts w:cs="Times"/>
            <w:i/>
          </w:rPr>
          <w:delText>numPSFCHOccasions</w:delText>
        </w:r>
      </w:del>
      <w:r w:rsidRPr="00DE5048">
        <w:rPr>
          <w:rFonts w:cs="Times"/>
        </w:rPr>
        <w:t xml:space="preserve"> is (pre-)configured, </w:t>
      </w:r>
      <w:r w:rsidRPr="00DE5048">
        <w:t xml:space="preserve">ending in slot </w:t>
      </w:r>
      <m:oMath>
        <m:r>
          <w:rPr>
            <w:rFonts w:ascii="Cambria Math" w:hAnsi="Cambria Math"/>
          </w:rPr>
          <m:t>n</m:t>
        </m:r>
      </m:oMath>
      <w:r w:rsidRPr="00DE5048">
        <w:t xml:space="preserve">, the UE provides the generated HARQ-ACK information in a PUCCH transmission within slot </w:t>
      </w:r>
      <m:oMath>
        <m:r>
          <w:rPr>
            <w:rFonts w:ascii="Cambria Math" w:hAnsi="Cambria Math"/>
          </w:rPr>
          <m:t>n+k</m:t>
        </m:r>
      </m:oMath>
      <w:r w:rsidRPr="00DE5048">
        <w:t xml:space="preserve">, subject to the overlapping conditions in clause 9.2.5, where </w:t>
      </w:r>
      <m:oMath>
        <m:r>
          <w:rPr>
            <w:rFonts w:ascii="Cambria Math" w:hAnsi="Cambria Math"/>
          </w:rPr>
          <m:t>k</m:t>
        </m:r>
      </m:oMath>
      <w:r w:rsidRPr="00DE5048">
        <w:t xml:space="preserve"> is a number of slots indicated by a PSFCH-to-HARQ feedback timing indicator field, if present, in a DCI format </w:t>
      </w:r>
      <w:r w:rsidRPr="00DE5048">
        <w:rPr>
          <w:lang w:eastAsia="zh-CN"/>
        </w:rPr>
        <w:t>indicating a slot for PUCCH transmission to report the HARQ-ACK information</w:t>
      </w:r>
      <w:r w:rsidRPr="00DE5048">
        <w:t xml:space="preserve">, or </w:t>
      </w:r>
      <m:oMath>
        <m:r>
          <w:rPr>
            <w:rFonts w:ascii="Cambria Math" w:hAnsi="Cambria Math"/>
          </w:rPr>
          <m:t>k</m:t>
        </m:r>
      </m:oMath>
      <w:r w:rsidRPr="00DE5048">
        <w:t xml:space="preserve"> is provided by </w:t>
      </w:r>
      <w:proofErr w:type="spellStart"/>
      <w:r w:rsidRPr="00DE5048">
        <w:rPr>
          <w:i/>
          <w:iCs/>
        </w:rPr>
        <w:t>sl</w:t>
      </w:r>
      <w:proofErr w:type="spellEnd"/>
      <w:r w:rsidRPr="00DE5048">
        <w:rPr>
          <w:i/>
          <w:iCs/>
        </w:rPr>
        <w:t>-PSFCH-</w:t>
      </w:r>
      <w:proofErr w:type="spellStart"/>
      <w:r w:rsidRPr="00DE5048">
        <w:rPr>
          <w:i/>
          <w:iCs/>
        </w:rPr>
        <w:t>ToPUCCH</w:t>
      </w:r>
      <w:proofErr w:type="spellEnd"/>
      <w:r w:rsidRPr="00DE5048">
        <w:t xml:space="preserve"> for a transmission scheduled by a DCI format or for a SL configured grant type 2, or by </w:t>
      </w:r>
      <w:r w:rsidRPr="00DE5048">
        <w:rPr>
          <w:i/>
        </w:rPr>
        <w:t xml:space="preserve">sl-PSFCH-ToPUCCH-CG-Type1 </w:t>
      </w:r>
      <w:r w:rsidRPr="00DE5048">
        <w:rPr>
          <w:iCs/>
        </w:rPr>
        <w:t>for a SL configured grant type 1</w:t>
      </w:r>
      <w:r w:rsidRPr="00DE5048">
        <w:t xml:space="preserve">. </w:t>
      </w:r>
      <m:oMath>
        <m:r>
          <w:rPr>
            <w:rFonts w:ascii="Cambria Math" w:hAnsi="Cambria Math"/>
          </w:rPr>
          <m:t>k=0</m:t>
        </m:r>
      </m:oMath>
      <w:r w:rsidRPr="00DE5048">
        <w:t xml:space="preserve"> corresponds to a last slot for a PUCCH transmission that would overlap with the last PSFCH reception occasion </w:t>
      </w:r>
      <w:r w:rsidRPr="00DE5048">
        <w:rPr>
          <w:rFonts w:cs="Times"/>
        </w:rPr>
        <w:t xml:space="preserve">if </w:t>
      </w:r>
      <w:proofErr w:type="spellStart"/>
      <w:ins w:id="24" w:author="Zhaobang" w:date="2025-01-20T15:42:00Z">
        <w:r w:rsidR="00D1642A" w:rsidRPr="00D1642A">
          <w:rPr>
            <w:rFonts w:cs="Times"/>
            <w:i/>
          </w:rPr>
          <w:t>sl</w:t>
        </w:r>
        <w:proofErr w:type="spellEnd"/>
        <w:r w:rsidR="00D1642A" w:rsidRPr="00D1642A">
          <w:rPr>
            <w:rFonts w:cs="Times"/>
            <w:i/>
          </w:rPr>
          <w:t>-</w:t>
        </w:r>
        <w:proofErr w:type="spellStart"/>
        <w:r w:rsidR="00D1642A" w:rsidRPr="00D1642A">
          <w:rPr>
            <w:rFonts w:cs="Times"/>
            <w:i/>
          </w:rPr>
          <w:t>NumPSFCH</w:t>
        </w:r>
        <w:proofErr w:type="spellEnd"/>
        <w:r w:rsidR="00D1642A" w:rsidRPr="00D1642A">
          <w:rPr>
            <w:rFonts w:cs="Times"/>
            <w:i/>
          </w:rPr>
          <w:t>-Occasions</w:t>
        </w:r>
      </w:ins>
      <w:del w:id="25" w:author="Zhaobang" w:date="2025-01-20T15:42:00Z">
        <w:r w:rsidRPr="00DE5048" w:rsidDel="00D1642A">
          <w:rPr>
            <w:rFonts w:cs="Times"/>
            <w:i/>
          </w:rPr>
          <w:delText>numPSFCHOccasions</w:delText>
        </w:r>
      </w:del>
      <w:r w:rsidRPr="00DE5048">
        <w:rPr>
          <w:rFonts w:cs="Times"/>
        </w:rPr>
        <w:t xml:space="preserve"> is not (pre-)configured, or the last candidate PSFCH reception occasion if </w:t>
      </w:r>
      <w:proofErr w:type="spellStart"/>
      <w:ins w:id="26" w:author="Zhaobang" w:date="2025-01-20T15:42:00Z">
        <w:r w:rsidR="00D1642A" w:rsidRPr="00D1642A">
          <w:rPr>
            <w:rFonts w:cs="Times"/>
            <w:i/>
          </w:rPr>
          <w:t>sl</w:t>
        </w:r>
        <w:proofErr w:type="spellEnd"/>
        <w:r w:rsidR="00D1642A" w:rsidRPr="00D1642A">
          <w:rPr>
            <w:rFonts w:cs="Times"/>
            <w:i/>
          </w:rPr>
          <w:t>-</w:t>
        </w:r>
        <w:proofErr w:type="spellStart"/>
        <w:r w:rsidR="00D1642A" w:rsidRPr="00D1642A">
          <w:rPr>
            <w:rFonts w:cs="Times"/>
            <w:i/>
          </w:rPr>
          <w:t>NumPSFCH</w:t>
        </w:r>
        <w:proofErr w:type="spellEnd"/>
        <w:r w:rsidR="00D1642A" w:rsidRPr="00D1642A">
          <w:rPr>
            <w:rFonts w:cs="Times"/>
            <w:i/>
          </w:rPr>
          <w:t>-Occasions</w:t>
        </w:r>
      </w:ins>
      <w:del w:id="27" w:author="Zhaobang" w:date="2025-01-20T15:42:00Z">
        <w:r w:rsidRPr="00DE5048" w:rsidDel="00D1642A">
          <w:rPr>
            <w:rFonts w:cs="Times"/>
            <w:i/>
          </w:rPr>
          <w:delText>numPSFCHOccasions</w:delText>
        </w:r>
      </w:del>
      <w:r w:rsidRPr="00DE5048">
        <w:rPr>
          <w:rFonts w:cs="Times"/>
        </w:rPr>
        <w:t xml:space="preserve"> is (pre-)configured, </w:t>
      </w:r>
      <w:r w:rsidRPr="00DE5048">
        <w:t>assuming that the start of the sidelink frame is same as the start of the downlink frame [4, TS 38.211].</w:t>
      </w:r>
    </w:p>
    <w:p w14:paraId="307621B0" w14:textId="77777777" w:rsidR="00DE5048" w:rsidRPr="00DE5048" w:rsidRDefault="00DE5048" w:rsidP="00DE5048">
      <w:pPr>
        <w:rPr>
          <w:iCs/>
        </w:rPr>
      </w:pPr>
      <w:r w:rsidRPr="00DE5048">
        <w:rPr>
          <w:color w:val="000000"/>
          <w:lang w:eastAsia="x-none"/>
        </w:rPr>
        <w:lastRenderedPageBreak/>
        <w:t xml:space="preserve">For a </w:t>
      </w:r>
      <w:r w:rsidRPr="00DE5048">
        <w:rPr>
          <w:lang w:eastAsia="x-none"/>
        </w:rPr>
        <w:t>PSSCH transmission by a UE that is scheduled by a DCI format, or</w:t>
      </w:r>
      <w:r w:rsidRPr="00DE5048">
        <w:t xml:space="preserve"> for a SL configured grant Type 2 PSSCH </w:t>
      </w:r>
      <w:r w:rsidRPr="00DE5048">
        <w:rPr>
          <w:lang w:eastAsia="x-none"/>
        </w:rPr>
        <w:t>transmission</w:t>
      </w:r>
      <w:r w:rsidRPr="00DE5048">
        <w:t xml:space="preserve"> activated by a DCI format,</w:t>
      </w:r>
      <w:r w:rsidRPr="00DE5048">
        <w:rPr>
          <w:iCs/>
        </w:rPr>
        <w:t xml:space="preserve"> the DCI format indicates to the UE that a PUCCH resource is not provided when a value of the PUCCH resource indicator field is zero and a value of PSFCH-to-HARQ feedback timing indicator field, if present, is zero. For a SL configured grant Type 2 PSSCH transmission without a corresponding PDCCH, the DCI format activating the SL configured grant Type 2 indicates to the UE that a PUCCH resource is not provided when a value of the PUCCH resource indicator field is zero and a value of PSFCH-to-HARQ feedback timing indicator field, if present, is zero. For a </w:t>
      </w:r>
      <w:r w:rsidRPr="00DE5048">
        <w:t xml:space="preserve">SL configured grant Type 1 </w:t>
      </w:r>
      <w:r w:rsidRPr="00DE5048">
        <w:rPr>
          <w:iCs/>
        </w:rPr>
        <w:t xml:space="preserve">PSSCH </w:t>
      </w:r>
      <w:r w:rsidRPr="00DE5048">
        <w:rPr>
          <w:lang w:eastAsia="x-none"/>
        </w:rPr>
        <w:t>transmission</w:t>
      </w:r>
      <w:r w:rsidRPr="00DE5048">
        <w:rPr>
          <w:iCs/>
        </w:rPr>
        <w:t xml:space="preserve">, a PUCCH resource can be provided </w:t>
      </w:r>
      <w:r w:rsidRPr="00DE5048">
        <w:t xml:space="preserve">by </w:t>
      </w:r>
      <w:r w:rsidRPr="00DE5048">
        <w:rPr>
          <w:rFonts w:eastAsia="等线" w:hint="eastAsia"/>
          <w:i/>
          <w:iCs/>
        </w:rPr>
        <w:t>sl-N1PUCCH-AN</w:t>
      </w:r>
      <w:r w:rsidRPr="00DE5048">
        <w:rPr>
          <w:rFonts w:eastAsia="等线" w:hint="eastAsia"/>
          <w:iCs/>
        </w:rPr>
        <w:t xml:space="preserve"> and </w:t>
      </w:r>
      <w:r w:rsidRPr="00DE5048">
        <w:rPr>
          <w:rFonts w:eastAsia="等线" w:hint="eastAsia"/>
          <w:i/>
          <w:iCs/>
        </w:rPr>
        <w:t>sl-PSFCH-ToPUCCH-CG-Type1</w:t>
      </w:r>
      <w:r w:rsidRPr="00DE5048">
        <w:rPr>
          <w:iCs/>
        </w:rPr>
        <w:t xml:space="preserve">. For transmission of HARQ-ACK information corresponding only to a SL configured grant Type 2 PSSCH transmission, </w:t>
      </w:r>
      <w:r w:rsidRPr="00DE5048">
        <w:t>including the PSSCH transmission(s) associated with the corresponding activation DCI format 3</w:t>
      </w:r>
      <w:r w:rsidRPr="00DE5048">
        <w:rPr>
          <w:u w:val="single"/>
        </w:rPr>
        <w:t>_</w:t>
      </w:r>
      <w:r w:rsidRPr="00DE5048">
        <w:t xml:space="preserve">0, </w:t>
      </w:r>
      <w:r w:rsidRPr="00DE5048">
        <w:rPr>
          <w:iCs/>
        </w:rPr>
        <w:t xml:space="preserve">a UE can be provided a PUCCH resource by </w:t>
      </w:r>
      <w:r w:rsidRPr="00DE5048">
        <w:rPr>
          <w:i/>
        </w:rPr>
        <w:t>sl-N1PUCCH-AN-Type2</w:t>
      </w:r>
      <w:r w:rsidRPr="00DE5048">
        <w:rPr>
          <w:iCs/>
        </w:rPr>
        <w:t xml:space="preserve">. If a PUCCH resource is not provided, the UE does not transmit a PUCCH with generated HARQ-ACK information from PSFCH reception occasions. </w:t>
      </w:r>
    </w:p>
    <w:p w14:paraId="08EDC111" w14:textId="42AD5DCB" w:rsidR="00371385" w:rsidRPr="00371385" w:rsidRDefault="00371385" w:rsidP="00371385">
      <w:pPr>
        <w:jc w:val="center"/>
        <w:rPr>
          <w:noProof/>
          <w:color w:val="FF0000"/>
          <w:lang w:eastAsia="zh-CN"/>
        </w:rPr>
      </w:pPr>
      <w:r w:rsidRPr="00371385">
        <w:rPr>
          <w:noProof/>
          <w:color w:val="FF0000"/>
          <w:lang w:eastAsia="zh-CN"/>
        </w:rPr>
        <w:t xml:space="preserve">&lt;unchanged </w:t>
      </w:r>
      <w:r w:rsidR="00B64579">
        <w:rPr>
          <w:noProof/>
          <w:color w:val="FF0000"/>
          <w:lang w:eastAsia="zh-CN"/>
        </w:rPr>
        <w:t>text</w:t>
      </w:r>
      <w:r w:rsidRPr="00371385">
        <w:rPr>
          <w:noProof/>
          <w:color w:val="FF0000"/>
          <w:lang w:eastAsia="zh-CN"/>
        </w:rPr>
        <w:t>&gt;</w:t>
      </w:r>
    </w:p>
    <w:p w14:paraId="578B1961" w14:textId="1C799F89" w:rsidR="00D0655D" w:rsidRDefault="00D00B3B">
      <w:pPr>
        <w:rPr>
          <w:noProof/>
        </w:rPr>
      </w:pPr>
      <w:r>
        <w:rPr>
          <w:noProof/>
        </w:rPr>
        <w:fldChar w:fldCharType="begin"/>
      </w:r>
      <w:r>
        <w:rPr>
          <w:noProof/>
        </w:rPr>
        <w:instrText xml:space="preserve"> </w:instrText>
      </w:r>
      <w:r w:rsidR="00D23E00">
        <w:rPr>
          <w:noProof/>
        </w:rPr>
        <w:fldChar w:fldCharType="begin"/>
      </w:r>
      <w:r w:rsidR="00D23E00">
        <w:rPr>
          <w:noProof/>
        </w:rPr>
        <w:instrText xml:space="preserve"> TIME  \@ "dd/MM/yyyy"  \* MERGEFORMAT </w:instrText>
      </w:r>
      <w:r w:rsidR="00D23E00">
        <w:rPr>
          <w:noProof/>
        </w:rPr>
        <w:fldChar w:fldCharType="separate"/>
      </w:r>
      <w:r w:rsidR="00960437">
        <w:rPr>
          <w:noProof/>
        </w:rPr>
        <w:instrText>05/02/2025</w:instrText>
      </w:r>
      <w:r w:rsidR="00D23E00">
        <w:rPr>
          <w:noProof/>
        </w:rPr>
        <w:fldChar w:fldCharType="end"/>
      </w:r>
      <w:r>
        <w:rPr>
          <w:noProof/>
        </w:rPr>
        <w:instrText xml:space="preserve"> </w:instrText>
      </w:r>
      <w:r>
        <w:rPr>
          <w:noProof/>
        </w:rPr>
        <w:fldChar w:fldCharType="end"/>
      </w:r>
    </w:p>
    <w:sectPr w:rsidR="00D065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55857" w14:textId="77777777" w:rsidR="00D20ACC" w:rsidRDefault="00D20ACC">
      <w:r>
        <w:separator/>
      </w:r>
    </w:p>
  </w:endnote>
  <w:endnote w:type="continuationSeparator" w:id="0">
    <w:p w14:paraId="738D16AC" w14:textId="77777777" w:rsidR="00D20ACC" w:rsidRDefault="00D20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94B9B" w14:textId="77777777" w:rsidR="00D20ACC" w:rsidRDefault="00D20ACC">
      <w:r>
        <w:separator/>
      </w:r>
    </w:p>
  </w:footnote>
  <w:footnote w:type="continuationSeparator" w:id="0">
    <w:p w14:paraId="3E9BB7FC" w14:textId="77777777" w:rsidR="00D20ACC" w:rsidRDefault="00D20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bang">
    <w15:presenceInfo w15:providerId="None" w15:userId="Zhaob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8F"/>
    <w:rsid w:val="00022E4A"/>
    <w:rsid w:val="00070E09"/>
    <w:rsid w:val="0007320F"/>
    <w:rsid w:val="00080122"/>
    <w:rsid w:val="00082591"/>
    <w:rsid w:val="000867FF"/>
    <w:rsid w:val="000A6394"/>
    <w:rsid w:val="000B030A"/>
    <w:rsid w:val="000B7FED"/>
    <w:rsid w:val="000C038A"/>
    <w:rsid w:val="000C6598"/>
    <w:rsid w:val="000D44B3"/>
    <w:rsid w:val="00105B70"/>
    <w:rsid w:val="00143481"/>
    <w:rsid w:val="00145D43"/>
    <w:rsid w:val="00183EFD"/>
    <w:rsid w:val="00192C46"/>
    <w:rsid w:val="001A08B3"/>
    <w:rsid w:val="001A1E70"/>
    <w:rsid w:val="001A7B60"/>
    <w:rsid w:val="001B52F0"/>
    <w:rsid w:val="001B7A65"/>
    <w:rsid w:val="001E1BC4"/>
    <w:rsid w:val="001E41F3"/>
    <w:rsid w:val="00223E33"/>
    <w:rsid w:val="002501B8"/>
    <w:rsid w:val="0026004D"/>
    <w:rsid w:val="002640DD"/>
    <w:rsid w:val="00275D12"/>
    <w:rsid w:val="00284FEB"/>
    <w:rsid w:val="002860C4"/>
    <w:rsid w:val="002933C2"/>
    <w:rsid w:val="002B5741"/>
    <w:rsid w:val="002E11B1"/>
    <w:rsid w:val="002E472E"/>
    <w:rsid w:val="00304594"/>
    <w:rsid w:val="00305409"/>
    <w:rsid w:val="00341E03"/>
    <w:rsid w:val="003609EF"/>
    <w:rsid w:val="0036231A"/>
    <w:rsid w:val="00371385"/>
    <w:rsid w:val="00374DD4"/>
    <w:rsid w:val="0038550E"/>
    <w:rsid w:val="003E1A36"/>
    <w:rsid w:val="003E2D9F"/>
    <w:rsid w:val="00410371"/>
    <w:rsid w:val="004110EF"/>
    <w:rsid w:val="004242F1"/>
    <w:rsid w:val="004B75B7"/>
    <w:rsid w:val="00500A07"/>
    <w:rsid w:val="005141D9"/>
    <w:rsid w:val="0051580D"/>
    <w:rsid w:val="00537071"/>
    <w:rsid w:val="00547111"/>
    <w:rsid w:val="00556D91"/>
    <w:rsid w:val="005905BF"/>
    <w:rsid w:val="00592D74"/>
    <w:rsid w:val="005E2C44"/>
    <w:rsid w:val="00621188"/>
    <w:rsid w:val="006257ED"/>
    <w:rsid w:val="00652597"/>
    <w:rsid w:val="00653DE4"/>
    <w:rsid w:val="00665C47"/>
    <w:rsid w:val="00695808"/>
    <w:rsid w:val="006A64EA"/>
    <w:rsid w:val="006B46FB"/>
    <w:rsid w:val="006E21FB"/>
    <w:rsid w:val="00717126"/>
    <w:rsid w:val="00767438"/>
    <w:rsid w:val="00792342"/>
    <w:rsid w:val="0079256C"/>
    <w:rsid w:val="007977A8"/>
    <w:rsid w:val="007B1C1B"/>
    <w:rsid w:val="007B512A"/>
    <w:rsid w:val="007C2097"/>
    <w:rsid w:val="007D6A07"/>
    <w:rsid w:val="007F7259"/>
    <w:rsid w:val="008040A8"/>
    <w:rsid w:val="00821BCC"/>
    <w:rsid w:val="008279FA"/>
    <w:rsid w:val="008317B0"/>
    <w:rsid w:val="008626E7"/>
    <w:rsid w:val="00870EE7"/>
    <w:rsid w:val="008863B9"/>
    <w:rsid w:val="008A45A6"/>
    <w:rsid w:val="008D3CCC"/>
    <w:rsid w:val="008F3789"/>
    <w:rsid w:val="008F686C"/>
    <w:rsid w:val="0090492E"/>
    <w:rsid w:val="00914064"/>
    <w:rsid w:val="009148DE"/>
    <w:rsid w:val="00932349"/>
    <w:rsid w:val="00941E30"/>
    <w:rsid w:val="0094678B"/>
    <w:rsid w:val="009531B0"/>
    <w:rsid w:val="00960437"/>
    <w:rsid w:val="009741B3"/>
    <w:rsid w:val="009777D9"/>
    <w:rsid w:val="00991B88"/>
    <w:rsid w:val="0099514B"/>
    <w:rsid w:val="009A5753"/>
    <w:rsid w:val="009A579D"/>
    <w:rsid w:val="009E3297"/>
    <w:rsid w:val="009F734F"/>
    <w:rsid w:val="00A246B6"/>
    <w:rsid w:val="00A43650"/>
    <w:rsid w:val="00A478BD"/>
    <w:rsid w:val="00A47E70"/>
    <w:rsid w:val="00A50CF0"/>
    <w:rsid w:val="00A7671C"/>
    <w:rsid w:val="00AA2CBC"/>
    <w:rsid w:val="00AA360D"/>
    <w:rsid w:val="00AC5820"/>
    <w:rsid w:val="00AD1CD8"/>
    <w:rsid w:val="00B2569B"/>
    <w:rsid w:val="00B258BB"/>
    <w:rsid w:val="00B36CB3"/>
    <w:rsid w:val="00B423B8"/>
    <w:rsid w:val="00B64579"/>
    <w:rsid w:val="00B67B97"/>
    <w:rsid w:val="00B968C8"/>
    <w:rsid w:val="00BA3EC5"/>
    <w:rsid w:val="00BA51D9"/>
    <w:rsid w:val="00BB3188"/>
    <w:rsid w:val="00BB3501"/>
    <w:rsid w:val="00BB5DFC"/>
    <w:rsid w:val="00BD279D"/>
    <w:rsid w:val="00BD6BB8"/>
    <w:rsid w:val="00C02115"/>
    <w:rsid w:val="00C62C9F"/>
    <w:rsid w:val="00C66BA2"/>
    <w:rsid w:val="00C870F6"/>
    <w:rsid w:val="00C907B5"/>
    <w:rsid w:val="00C95985"/>
    <w:rsid w:val="00CA0F40"/>
    <w:rsid w:val="00CA3993"/>
    <w:rsid w:val="00CA3BB9"/>
    <w:rsid w:val="00CA6BC8"/>
    <w:rsid w:val="00CC31E4"/>
    <w:rsid w:val="00CC5026"/>
    <w:rsid w:val="00CC68D0"/>
    <w:rsid w:val="00D0070B"/>
    <w:rsid w:val="00D00B3B"/>
    <w:rsid w:val="00D01166"/>
    <w:rsid w:val="00D03F9A"/>
    <w:rsid w:val="00D0655D"/>
    <w:rsid w:val="00D06D51"/>
    <w:rsid w:val="00D1642A"/>
    <w:rsid w:val="00D20ACC"/>
    <w:rsid w:val="00D23E00"/>
    <w:rsid w:val="00D247DD"/>
    <w:rsid w:val="00D24991"/>
    <w:rsid w:val="00D50255"/>
    <w:rsid w:val="00D66520"/>
    <w:rsid w:val="00D84AE9"/>
    <w:rsid w:val="00D9124E"/>
    <w:rsid w:val="00DB0A98"/>
    <w:rsid w:val="00DB2F75"/>
    <w:rsid w:val="00DB3E24"/>
    <w:rsid w:val="00DC5FD2"/>
    <w:rsid w:val="00DE34CF"/>
    <w:rsid w:val="00DE5048"/>
    <w:rsid w:val="00E13F3D"/>
    <w:rsid w:val="00E34898"/>
    <w:rsid w:val="00E76EDC"/>
    <w:rsid w:val="00EB09B7"/>
    <w:rsid w:val="00EE7D7C"/>
    <w:rsid w:val="00F1198C"/>
    <w:rsid w:val="00F25D98"/>
    <w:rsid w:val="00F300FB"/>
    <w:rsid w:val="00F370D2"/>
    <w:rsid w:val="00FA211B"/>
    <w:rsid w:val="00FB6386"/>
    <w:rsid w:val="00FD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73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1"/>
    <w:uiPriority w:val="59"/>
    <w:qFormat/>
    <w:rsid w:val="00DE50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994</Words>
  <Characters>6096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miao_zhaobang@nec.cn</dc:creator>
  <cp:keywords/>
  <cp:lastModifiedBy>Zhaobang</cp:lastModifiedBy>
  <cp:revision>12</cp:revision>
  <cp:lastPrinted>1899-12-31T23:00:00Z</cp:lastPrinted>
  <dcterms:created xsi:type="dcterms:W3CDTF">2025-01-20T07:35:00Z</dcterms:created>
  <dcterms:modified xsi:type="dcterms:W3CDTF">2025-02-05T08:46:00Z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 linkTarget="_Hlk145670493">
    <vt:lpwstr>3GPP TSG RAN WG1 #120.R1-2500585.Athens, Greece, February 17th – 21st, 2025.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