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AED6D" w14:textId="6784BB20" w:rsidR="00916ADB" w:rsidRPr="005A2D57" w:rsidRDefault="00916ADB" w:rsidP="00916ADB">
      <w:pPr>
        <w:pStyle w:val="Header"/>
        <w:rPr>
          <w:b/>
          <w:bCs/>
          <w:sz w:val="22"/>
          <w:szCs w:val="22"/>
        </w:rPr>
      </w:pPr>
      <w:r w:rsidRPr="005A2D57">
        <w:rPr>
          <w:b/>
          <w:bCs/>
          <w:sz w:val="22"/>
          <w:szCs w:val="22"/>
        </w:rPr>
        <w:t>3GPP TSG RAN WG1#1</w:t>
      </w:r>
      <w:r w:rsidR="0076380A" w:rsidRPr="005A2D57">
        <w:rPr>
          <w:b/>
          <w:bCs/>
          <w:sz w:val="22"/>
          <w:szCs w:val="22"/>
        </w:rPr>
        <w:t>20</w:t>
      </w:r>
      <w:r w:rsidRPr="005A2D57">
        <w:tab/>
      </w:r>
      <w:r w:rsidRPr="005A2D57">
        <w:tab/>
      </w:r>
      <w:r w:rsidR="00631372" w:rsidRPr="005A2D57">
        <w:tab/>
      </w:r>
      <w:r w:rsidRPr="005A2D57">
        <w:rPr>
          <w:b/>
          <w:bCs/>
          <w:sz w:val="22"/>
          <w:szCs w:val="22"/>
        </w:rPr>
        <w:t>R1-</w:t>
      </w:r>
      <w:r w:rsidR="00406D7F" w:rsidRPr="005A2D57">
        <w:rPr>
          <w:b/>
          <w:bCs/>
          <w:sz w:val="22"/>
          <w:szCs w:val="22"/>
        </w:rPr>
        <w:t>2</w:t>
      </w:r>
      <w:r w:rsidR="00C77953" w:rsidRPr="005A2D57">
        <w:rPr>
          <w:b/>
          <w:bCs/>
          <w:sz w:val="22"/>
          <w:szCs w:val="22"/>
        </w:rPr>
        <w:t>500575</w:t>
      </w:r>
    </w:p>
    <w:p w14:paraId="3D88969D" w14:textId="718BE6DC" w:rsidR="00530268" w:rsidRPr="005A2D57" w:rsidRDefault="0076380A" w:rsidP="00EC6BFA">
      <w:pPr>
        <w:rPr>
          <w:b/>
          <w:bCs/>
          <w:sz w:val="22"/>
          <w:szCs w:val="22"/>
        </w:rPr>
      </w:pPr>
      <w:r w:rsidRPr="005A2D57">
        <w:rPr>
          <w:b/>
          <w:bCs/>
          <w:sz w:val="22"/>
          <w:szCs w:val="22"/>
        </w:rPr>
        <w:t>Athens</w:t>
      </w:r>
      <w:r w:rsidR="000C217D" w:rsidRPr="005A2D57">
        <w:rPr>
          <w:b/>
          <w:bCs/>
          <w:sz w:val="22"/>
          <w:szCs w:val="22"/>
        </w:rPr>
        <w:t xml:space="preserve">, </w:t>
      </w:r>
      <w:r w:rsidRPr="005A2D57">
        <w:rPr>
          <w:b/>
          <w:bCs/>
          <w:sz w:val="22"/>
          <w:szCs w:val="22"/>
        </w:rPr>
        <w:t>Greece</w:t>
      </w:r>
      <w:r w:rsidR="000C217D" w:rsidRPr="005A2D57">
        <w:rPr>
          <w:b/>
          <w:bCs/>
          <w:sz w:val="22"/>
          <w:szCs w:val="22"/>
        </w:rPr>
        <w:t xml:space="preserve">, </w:t>
      </w:r>
      <w:r w:rsidRPr="005A2D57">
        <w:rPr>
          <w:b/>
          <w:bCs/>
          <w:sz w:val="22"/>
          <w:szCs w:val="22"/>
        </w:rPr>
        <w:t>February</w:t>
      </w:r>
      <w:r w:rsidR="000C217D" w:rsidRPr="005A2D57">
        <w:rPr>
          <w:b/>
          <w:bCs/>
          <w:sz w:val="22"/>
          <w:szCs w:val="22"/>
        </w:rPr>
        <w:t xml:space="preserve"> 1</w:t>
      </w:r>
      <w:r w:rsidRPr="005A2D57">
        <w:rPr>
          <w:b/>
          <w:bCs/>
          <w:sz w:val="22"/>
          <w:szCs w:val="22"/>
        </w:rPr>
        <w:t>7</w:t>
      </w:r>
      <w:r w:rsidR="000C217D" w:rsidRPr="005A2D57">
        <w:rPr>
          <w:b/>
          <w:bCs/>
          <w:sz w:val="22"/>
          <w:szCs w:val="22"/>
          <w:vertAlign w:val="superscript"/>
        </w:rPr>
        <w:t>th</w:t>
      </w:r>
      <w:r w:rsidR="000C217D" w:rsidRPr="005A2D57">
        <w:rPr>
          <w:b/>
          <w:bCs/>
          <w:sz w:val="22"/>
          <w:szCs w:val="22"/>
        </w:rPr>
        <w:t>-</w:t>
      </w:r>
      <w:r w:rsidRPr="005A2D57">
        <w:rPr>
          <w:b/>
          <w:bCs/>
          <w:sz w:val="22"/>
          <w:szCs w:val="22"/>
        </w:rPr>
        <w:t>21</w:t>
      </w:r>
      <w:r w:rsidRPr="005A2D57">
        <w:rPr>
          <w:b/>
          <w:bCs/>
          <w:sz w:val="22"/>
          <w:szCs w:val="22"/>
          <w:vertAlign w:val="superscript"/>
        </w:rPr>
        <w:t>st</w:t>
      </w:r>
      <w:r w:rsidR="000C217D" w:rsidRPr="005A2D57">
        <w:rPr>
          <w:b/>
          <w:bCs/>
          <w:sz w:val="22"/>
          <w:szCs w:val="22"/>
        </w:rPr>
        <w:t>, 202</w:t>
      </w:r>
      <w:r w:rsidRPr="005A2D57">
        <w:rPr>
          <w:b/>
          <w:bCs/>
          <w:sz w:val="22"/>
          <w:szCs w:val="22"/>
        </w:rPr>
        <w:t>5</w:t>
      </w:r>
    </w:p>
    <w:p w14:paraId="62109758" w14:textId="77777777" w:rsidR="000C217D" w:rsidRPr="005A2D57" w:rsidRDefault="000C217D" w:rsidP="00EC6BFA"/>
    <w:p w14:paraId="591F7A4A" w14:textId="29FA7EA4" w:rsidR="004607C3" w:rsidRPr="005A2D57" w:rsidRDefault="005D20F1" w:rsidP="00970E49">
      <w:pPr>
        <w:spacing w:after="120"/>
        <w:rPr>
          <w:b/>
          <w:bCs/>
        </w:rPr>
      </w:pPr>
      <w:r w:rsidRPr="005A2D57">
        <w:rPr>
          <w:b/>
          <w:bCs/>
        </w:rPr>
        <w:t>Agenda item</w:t>
      </w:r>
      <w:r w:rsidR="004607C3" w:rsidRPr="005A2D57">
        <w:t>:</w:t>
      </w:r>
      <w:r w:rsidR="004607C3" w:rsidRPr="005A2D57">
        <w:tab/>
      </w:r>
      <w:r w:rsidR="00701C9F" w:rsidRPr="005A2D57">
        <w:tab/>
      </w:r>
      <w:r w:rsidR="00032261" w:rsidRPr="005A2D57">
        <w:rPr>
          <w:b/>
          <w:bCs/>
        </w:rPr>
        <w:t>9.6.3</w:t>
      </w:r>
    </w:p>
    <w:p w14:paraId="27A36125" w14:textId="402B4931" w:rsidR="005D20F1" w:rsidRPr="005A2D57" w:rsidRDefault="005D20F1" w:rsidP="00970E49">
      <w:pPr>
        <w:spacing w:after="120"/>
        <w:rPr>
          <w:b/>
          <w:bCs/>
        </w:rPr>
      </w:pPr>
      <w:r w:rsidRPr="005A2D57">
        <w:rPr>
          <w:b/>
        </w:rPr>
        <w:t>Title:</w:t>
      </w:r>
      <w:r w:rsidRPr="005A2D57">
        <w:rPr>
          <w:b/>
        </w:rPr>
        <w:tab/>
      </w:r>
      <w:r w:rsidR="00701C9F" w:rsidRPr="005A2D57">
        <w:rPr>
          <w:b/>
        </w:rPr>
        <w:tab/>
      </w:r>
      <w:r w:rsidR="00701C9F" w:rsidRPr="005A2D57">
        <w:rPr>
          <w:b/>
        </w:rPr>
        <w:tab/>
      </w:r>
      <w:r w:rsidR="00032261" w:rsidRPr="005A2D57">
        <w:rPr>
          <w:b/>
          <w:bCs/>
        </w:rPr>
        <w:t>LP-WUS operation in CONNECTED mode</w:t>
      </w:r>
    </w:p>
    <w:p w14:paraId="41D2905F" w14:textId="563F119B" w:rsidR="004607C3" w:rsidRPr="005A2D57" w:rsidRDefault="004607C3" w:rsidP="00970E49">
      <w:pPr>
        <w:spacing w:after="120"/>
      </w:pPr>
      <w:r w:rsidRPr="005A2D57">
        <w:rPr>
          <w:b/>
        </w:rPr>
        <w:t>Source:</w:t>
      </w:r>
      <w:r w:rsidRPr="005A2D57">
        <w:tab/>
      </w:r>
      <w:r w:rsidR="00701C9F" w:rsidRPr="005A2D57">
        <w:tab/>
      </w:r>
      <w:r w:rsidR="00032261" w:rsidRPr="005A2D57">
        <w:rPr>
          <w:b/>
          <w:bCs/>
        </w:rPr>
        <w:t>Nokia</w:t>
      </w:r>
    </w:p>
    <w:p w14:paraId="45F974BD" w14:textId="5E1DE0FC" w:rsidR="004607C3" w:rsidRPr="005A2D57" w:rsidRDefault="005D20F1" w:rsidP="00970E49">
      <w:pPr>
        <w:pBdr>
          <w:bottom w:val="single" w:sz="4" w:space="1" w:color="auto"/>
        </w:pBdr>
        <w:spacing w:after="120"/>
      </w:pPr>
      <w:r w:rsidRPr="005A2D57">
        <w:rPr>
          <w:b/>
        </w:rPr>
        <w:t>Document for</w:t>
      </w:r>
      <w:r w:rsidR="004607C3" w:rsidRPr="005A2D57">
        <w:rPr>
          <w:b/>
        </w:rPr>
        <w:t>:</w:t>
      </w:r>
      <w:r w:rsidR="004607C3" w:rsidRPr="005A2D57">
        <w:tab/>
      </w:r>
      <w:r w:rsidR="00701C9F" w:rsidRPr="005A2D57">
        <w:tab/>
      </w:r>
      <w:r w:rsidR="00032261" w:rsidRPr="005A2D57">
        <w:rPr>
          <w:b/>
          <w:bCs/>
        </w:rPr>
        <w:t>Discussion and Decision</w:t>
      </w:r>
    </w:p>
    <w:p w14:paraId="04EAE6BF" w14:textId="77777777" w:rsidR="00970E49" w:rsidRPr="005A2D57" w:rsidRDefault="00970E49" w:rsidP="00970E49">
      <w:pPr>
        <w:pBdr>
          <w:bottom w:val="single" w:sz="4" w:space="1" w:color="auto"/>
        </w:pBdr>
        <w:spacing w:after="120"/>
      </w:pPr>
    </w:p>
    <w:p w14:paraId="196CB24B" w14:textId="58496339" w:rsidR="004607C3" w:rsidRPr="005A2D57" w:rsidRDefault="004607C3" w:rsidP="008A1DBB">
      <w:pPr>
        <w:pStyle w:val="Heading1"/>
        <w:ind w:left="0" w:firstLine="0"/>
      </w:pPr>
      <w:bookmarkStart w:id="0" w:name="_Toc158194662"/>
      <w:bookmarkStart w:id="1" w:name="_Toc158724793"/>
      <w:bookmarkStart w:id="2" w:name="_Toc163071511"/>
      <w:bookmarkStart w:id="3" w:name="_Toc166013857"/>
      <w:bookmarkStart w:id="4" w:name="_Toc174045076"/>
      <w:bookmarkStart w:id="5" w:name="_Toc189684362"/>
      <w:r w:rsidRPr="005A2D57">
        <w:t xml:space="preserve">1. </w:t>
      </w:r>
      <w:r w:rsidR="005D20F1" w:rsidRPr="005A2D57">
        <w:t>Introduction</w:t>
      </w:r>
      <w:bookmarkEnd w:id="0"/>
      <w:bookmarkEnd w:id="1"/>
      <w:bookmarkEnd w:id="2"/>
      <w:bookmarkEnd w:id="3"/>
      <w:bookmarkEnd w:id="4"/>
      <w:bookmarkEnd w:id="5"/>
    </w:p>
    <w:p w14:paraId="6FECF8DB" w14:textId="77777777" w:rsidR="005A2D57" w:rsidRDefault="005A2D57" w:rsidP="005A2D57">
      <w:pPr>
        <w:pStyle w:val="Header"/>
        <w:jc w:val="both"/>
      </w:pPr>
      <w:r>
        <w:t>In this document, we discuss several different aspects of CONNECTED mode LP-WUS design, including:</w:t>
      </w:r>
    </w:p>
    <w:p w14:paraId="7113E8C9" w14:textId="77777777" w:rsidR="005A2D57" w:rsidRDefault="005A2D57" w:rsidP="005A2D57">
      <w:pPr>
        <w:pStyle w:val="Header"/>
        <w:jc w:val="both"/>
      </w:pPr>
    </w:p>
    <w:p w14:paraId="23D65158" w14:textId="643849F6" w:rsidR="005A2D57" w:rsidRDefault="005A2D57" w:rsidP="005A2D57">
      <w:pPr>
        <w:pStyle w:val="Header"/>
        <w:numPr>
          <w:ilvl w:val="0"/>
          <w:numId w:val="56"/>
        </w:numPr>
        <w:spacing w:line="256" w:lineRule="auto"/>
        <w:jc w:val="both"/>
      </w:pPr>
      <w:r>
        <w:t>LP-WUS Monitoring Occasions</w:t>
      </w:r>
    </w:p>
    <w:p w14:paraId="6FFB6D37" w14:textId="77777777" w:rsidR="005A2D57" w:rsidRDefault="005A2D57" w:rsidP="005A2D57">
      <w:pPr>
        <w:pStyle w:val="Header"/>
        <w:numPr>
          <w:ilvl w:val="0"/>
          <w:numId w:val="56"/>
        </w:numPr>
        <w:spacing w:line="256" w:lineRule="auto"/>
        <w:jc w:val="both"/>
      </w:pPr>
      <w:r>
        <w:t>Minimum Time Gap</w:t>
      </w:r>
    </w:p>
    <w:p w14:paraId="1B99C56D" w14:textId="55668D44" w:rsidR="005A2D57" w:rsidRDefault="005A2D57" w:rsidP="005A2D57">
      <w:pPr>
        <w:pStyle w:val="Header"/>
        <w:numPr>
          <w:ilvl w:val="0"/>
          <w:numId w:val="56"/>
        </w:numPr>
        <w:spacing w:line="256" w:lineRule="auto"/>
        <w:jc w:val="both"/>
      </w:pPr>
      <w:r>
        <w:t>LP-WUS support of NR-DC and CA</w:t>
      </w:r>
    </w:p>
    <w:p w14:paraId="7537B68B" w14:textId="7122B905" w:rsidR="005A2D57" w:rsidRDefault="005A2D57" w:rsidP="005A2D57">
      <w:pPr>
        <w:pStyle w:val="Header"/>
        <w:numPr>
          <w:ilvl w:val="0"/>
          <w:numId w:val="56"/>
        </w:numPr>
        <w:spacing w:line="256" w:lineRule="auto"/>
        <w:jc w:val="both"/>
      </w:pPr>
      <w:r>
        <w:t>QCL/TCI-state for LP-WUS</w:t>
      </w:r>
    </w:p>
    <w:p w14:paraId="7562EB6D" w14:textId="67EB9280" w:rsidR="005A2D57" w:rsidRDefault="005A2D57" w:rsidP="005A2D57">
      <w:pPr>
        <w:pStyle w:val="Header"/>
        <w:numPr>
          <w:ilvl w:val="0"/>
          <w:numId w:val="56"/>
        </w:numPr>
        <w:spacing w:line="256" w:lineRule="auto"/>
        <w:jc w:val="both"/>
      </w:pPr>
      <w:r>
        <w:t>CSI/L1-RSRP Reporting Specification Impacts</w:t>
      </w:r>
    </w:p>
    <w:p w14:paraId="33F53A12" w14:textId="771C6D4D" w:rsidR="005A2D57" w:rsidRDefault="005A2D57" w:rsidP="005A2D57">
      <w:pPr>
        <w:pStyle w:val="Header"/>
        <w:numPr>
          <w:ilvl w:val="0"/>
          <w:numId w:val="56"/>
        </w:numPr>
        <w:spacing w:line="256" w:lineRule="auto"/>
        <w:jc w:val="both"/>
      </w:pPr>
      <w:r>
        <w:t>Coexistence with existing UE power saving features</w:t>
      </w:r>
    </w:p>
    <w:p w14:paraId="6988E0D6" w14:textId="77777777" w:rsidR="005A2D57" w:rsidRDefault="005A2D57" w:rsidP="00CA67CC">
      <w:pPr>
        <w:pStyle w:val="Header"/>
        <w:spacing w:line="256" w:lineRule="auto"/>
        <w:jc w:val="both"/>
      </w:pPr>
    </w:p>
    <w:p w14:paraId="5797E2D6" w14:textId="77777777" w:rsidR="005A2D57" w:rsidRDefault="005A2D57" w:rsidP="005A2D57">
      <w:pPr>
        <w:pStyle w:val="Header"/>
        <w:jc w:val="both"/>
      </w:pPr>
      <w:r>
        <w:t>From those discussions, we provide our observations and proposals.</w:t>
      </w:r>
    </w:p>
    <w:p w14:paraId="7044F66C" w14:textId="77777777" w:rsidR="00593B28" w:rsidRPr="005A2D57" w:rsidRDefault="00593B28" w:rsidP="008A1DBB">
      <w:pPr>
        <w:pStyle w:val="Header"/>
        <w:jc w:val="both"/>
      </w:pPr>
    </w:p>
    <w:p w14:paraId="7C5D08CF" w14:textId="3517376C" w:rsidR="005A2D57" w:rsidRDefault="005A2D57"/>
    <w:p w14:paraId="14E34CBF" w14:textId="449A169D" w:rsidR="00AD4031" w:rsidRPr="005A2D57" w:rsidRDefault="00AD4031" w:rsidP="00AD4031">
      <w:pPr>
        <w:pStyle w:val="Heading1"/>
        <w:rPr>
          <w:i/>
          <w:iCs/>
          <w:sz w:val="24"/>
          <w:szCs w:val="24"/>
        </w:rPr>
      </w:pPr>
      <w:bookmarkStart w:id="6" w:name="_Toc189684363"/>
      <w:r w:rsidRPr="005A2D57">
        <w:t>2.   Discussion</w:t>
      </w:r>
      <w:bookmarkEnd w:id="6"/>
    </w:p>
    <w:p w14:paraId="6F03F827" w14:textId="3D35E334" w:rsidR="00AD4031" w:rsidRPr="005A2D57" w:rsidRDefault="00AD4031" w:rsidP="00AD4031">
      <w:pPr>
        <w:pStyle w:val="Heading2"/>
      </w:pPr>
      <w:bookmarkStart w:id="7" w:name="_Toc189684364"/>
      <w:r w:rsidRPr="005A2D57">
        <w:t>2.1</w:t>
      </w:r>
      <w:r w:rsidRPr="005A2D57">
        <w:tab/>
      </w:r>
      <w:r w:rsidR="00A96AE4" w:rsidRPr="005A2D57">
        <w:t>LP-WUS Monitoring Occasions</w:t>
      </w:r>
      <w:bookmarkEnd w:id="7"/>
    </w:p>
    <w:p w14:paraId="0653D5ED" w14:textId="77777777" w:rsidR="00AD4031" w:rsidRPr="005A2D57" w:rsidRDefault="00AD4031" w:rsidP="00AD4031"/>
    <w:p w14:paraId="2A2D654C" w14:textId="261A3587" w:rsidR="00AD4031" w:rsidRPr="004F12BE" w:rsidRDefault="00AD4031" w:rsidP="009B2C3C">
      <w:pPr>
        <w:jc w:val="both"/>
        <w:rPr>
          <w:rFonts w:eastAsia="Yu Mincho"/>
        </w:rPr>
      </w:pPr>
      <w:r w:rsidRPr="004F12BE">
        <w:rPr>
          <w:rFonts w:eastAsia="Yu Mincho"/>
        </w:rPr>
        <w:t xml:space="preserve">At the last RAN1#119 meeting, the following agreement was </w:t>
      </w:r>
      <w:r w:rsidR="004969D8">
        <w:rPr>
          <w:rFonts w:eastAsia="Yu Mincho"/>
        </w:rPr>
        <w:t>made</w:t>
      </w:r>
      <w:r w:rsidRPr="004F12BE">
        <w:rPr>
          <w:rFonts w:eastAsia="Yu Mincho"/>
        </w:rPr>
        <w:t xml:space="preserve"> outlining alternative approaches </w:t>
      </w:r>
      <w:r w:rsidR="00FB78A4" w:rsidRPr="004F12BE">
        <w:rPr>
          <w:rFonts w:eastAsia="Yu Mincho"/>
        </w:rPr>
        <w:t>for the configuration of the LP-WUS MOs for Options 1-1 and 1-2.</w:t>
      </w:r>
      <w:r w:rsidR="00A96AE4" w:rsidRPr="004F12BE">
        <w:rPr>
          <w:rFonts w:eastAsia="Yu Mincho"/>
        </w:rPr>
        <w:t xml:space="preserve">  In this sub-section </w:t>
      </w:r>
      <w:r w:rsidR="008271F0" w:rsidRPr="004F12BE">
        <w:rPr>
          <w:rFonts w:eastAsia="Yu Mincho"/>
        </w:rPr>
        <w:t>discuss the approaches outlined in the agreement and provide our proposals.</w:t>
      </w:r>
    </w:p>
    <w:p w14:paraId="2A93CB89" w14:textId="77777777" w:rsidR="00AD4031" w:rsidRPr="004F12BE" w:rsidRDefault="00AD4031" w:rsidP="00AD4031">
      <w:pPr>
        <w:rPr>
          <w:rFonts w:eastAsia="Yu Mincho"/>
        </w:rPr>
      </w:pPr>
    </w:p>
    <w:tbl>
      <w:tblPr>
        <w:tblStyle w:val="TableGrid"/>
        <w:tblW w:w="0" w:type="auto"/>
        <w:shd w:val="clear" w:color="auto" w:fill="D9D9D9" w:themeFill="background1" w:themeFillShade="D9"/>
        <w:tblLook w:val="04A0" w:firstRow="1" w:lastRow="0" w:firstColumn="1" w:lastColumn="0" w:noHBand="0" w:noVBand="1"/>
      </w:tblPr>
      <w:tblGrid>
        <w:gridCol w:w="9855"/>
      </w:tblGrid>
      <w:tr w:rsidR="00AD4031" w:rsidRPr="005A2D57" w14:paraId="51075150" w14:textId="77777777" w:rsidTr="0093688E">
        <w:tc>
          <w:tcPr>
            <w:tcW w:w="9855" w:type="dxa"/>
            <w:shd w:val="clear" w:color="auto" w:fill="D9D9D9" w:themeFill="background1" w:themeFillShade="D9"/>
          </w:tcPr>
          <w:p w14:paraId="7B137708" w14:textId="77777777" w:rsidR="00AD4031" w:rsidRPr="005A2D57" w:rsidRDefault="00AD4031" w:rsidP="00AD4031">
            <w:pPr>
              <w:contextualSpacing/>
              <w:jc w:val="both"/>
              <w:rPr>
                <w:rFonts w:ascii="Times" w:eastAsia="Batang" w:hAnsi="Times" w:cs="Times New Roman"/>
                <w:b/>
                <w:bCs/>
                <w:sz w:val="16"/>
                <w:lang w:eastAsia="x-none"/>
              </w:rPr>
            </w:pPr>
          </w:p>
          <w:p w14:paraId="34CA70CF" w14:textId="77777777" w:rsidR="00AD4031" w:rsidRPr="004F12BE" w:rsidRDefault="00AD4031" w:rsidP="00AD4031">
            <w:pPr>
              <w:contextualSpacing/>
              <w:jc w:val="both"/>
              <w:rPr>
                <w:rFonts w:ascii="Times" w:eastAsia="Batang" w:hAnsi="Times" w:cs="Times New Roman"/>
                <w:b/>
                <w:bCs/>
                <w:sz w:val="16"/>
                <w:lang w:eastAsia="x-none"/>
              </w:rPr>
            </w:pPr>
            <w:r w:rsidRPr="004F12BE">
              <w:rPr>
                <w:rFonts w:ascii="Times" w:eastAsia="Batang" w:hAnsi="Times" w:cs="Times New Roman"/>
                <w:b/>
                <w:bCs/>
                <w:sz w:val="16"/>
                <w:highlight w:val="green"/>
                <w:lang w:eastAsia="x-none"/>
              </w:rPr>
              <w:t>Agreement</w:t>
            </w:r>
          </w:p>
          <w:p w14:paraId="55567543" w14:textId="77777777" w:rsidR="00AD4031" w:rsidRPr="005A2D57" w:rsidRDefault="00AD4031" w:rsidP="00AD4031">
            <w:pPr>
              <w:numPr>
                <w:ilvl w:val="0"/>
                <w:numId w:val="8"/>
              </w:numPr>
              <w:contextualSpacing/>
              <w:jc w:val="both"/>
              <w:rPr>
                <w:rFonts w:ascii="Times" w:eastAsia="Batang" w:hAnsi="Times" w:cs="Times New Roman"/>
                <w:b/>
                <w:bCs/>
                <w:sz w:val="16"/>
                <w:lang w:eastAsia="x-none"/>
              </w:rPr>
            </w:pPr>
            <w:bookmarkStart w:id="8" w:name="_Hlk189416941"/>
            <w:r w:rsidRPr="005A2D57">
              <w:rPr>
                <w:rFonts w:ascii="Times" w:eastAsia="Batang" w:hAnsi="Times" w:cs="Times New Roman"/>
                <w:b/>
                <w:bCs/>
                <w:sz w:val="16"/>
                <w:lang w:eastAsia="x-none"/>
              </w:rPr>
              <w:t>For LP-WUS MOs in connected mode for Option 1-1</w:t>
            </w:r>
            <w:bookmarkEnd w:id="8"/>
            <w:r w:rsidRPr="005A2D57">
              <w:rPr>
                <w:rFonts w:ascii="Times" w:eastAsia="Batang" w:hAnsi="Times" w:cs="Times New Roman"/>
                <w:b/>
                <w:bCs/>
                <w:sz w:val="16"/>
                <w:lang w:eastAsia="x-none"/>
              </w:rPr>
              <w:t>, following is considered further discussion and possible down-selection</w:t>
            </w:r>
          </w:p>
          <w:p w14:paraId="70DD70CA" w14:textId="77777777" w:rsidR="00AD4031" w:rsidRPr="005A2D57" w:rsidRDefault="00AD4031" w:rsidP="00AD4031">
            <w:pPr>
              <w:numPr>
                <w:ilvl w:val="1"/>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Approach 1:</w:t>
            </w:r>
          </w:p>
          <w:p w14:paraId="7A3CF356" w14:textId="77777777" w:rsidR="00AD4031" w:rsidRPr="005A2D57" w:rsidRDefault="00AD4031" w:rsidP="00AD4031">
            <w:pPr>
              <w:numPr>
                <w:ilvl w:val="2"/>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LP-WUS MOs, including periodicity and offset, are configured independently from the C-DRX periodicity/offset by new RRC parameter(s).</w:t>
            </w:r>
          </w:p>
          <w:p w14:paraId="0F50111F" w14:textId="77777777" w:rsidR="00AD4031" w:rsidRPr="005A2D57" w:rsidRDefault="00AD4031" w:rsidP="00AD4031">
            <w:pPr>
              <w:numPr>
                <w:ilvl w:val="2"/>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 xml:space="preserve">UE selectively monitors LP-WUS in the LP-WUS MOs identified by other parameters such as time offset prior to the </w:t>
            </w:r>
            <w:bookmarkStart w:id="9" w:name="_Hlk189675123"/>
            <w:r w:rsidRPr="005A2D57">
              <w:rPr>
                <w:rFonts w:ascii="Times" w:eastAsia="Batang" w:hAnsi="Times" w:cs="Times New Roman"/>
                <w:b/>
                <w:bCs/>
                <w:sz w:val="16"/>
                <w:lang w:eastAsia="x-none"/>
              </w:rPr>
              <w:t>start of</w:t>
            </w:r>
            <w:r w:rsidRPr="005A2D57">
              <w:rPr>
                <w:rFonts w:ascii="Times" w:eastAsia="Batang" w:hAnsi="Times" w:cs="Times New Roman"/>
                <w:b/>
                <w:bCs/>
                <w:i/>
                <w:iCs/>
                <w:sz w:val="16"/>
                <w:lang w:eastAsia="x-none"/>
              </w:rPr>
              <w:t xml:space="preserve"> </w:t>
            </w:r>
            <w:proofErr w:type="spellStart"/>
            <w:r w:rsidRPr="005A2D57">
              <w:rPr>
                <w:rFonts w:ascii="Times" w:eastAsia="Batang" w:hAnsi="Times" w:cs="Times New Roman"/>
                <w:b/>
                <w:bCs/>
                <w:i/>
                <w:iCs/>
                <w:sz w:val="16"/>
                <w:lang w:eastAsia="x-none"/>
              </w:rPr>
              <w:t>drx-onDurationTimer</w:t>
            </w:r>
            <w:proofErr w:type="spellEnd"/>
            <w:r w:rsidRPr="005A2D57">
              <w:rPr>
                <w:rFonts w:ascii="Times" w:eastAsia="Batang" w:hAnsi="Times" w:cs="Times New Roman"/>
                <w:b/>
                <w:bCs/>
                <w:sz w:val="16"/>
                <w:lang w:eastAsia="x-none"/>
              </w:rPr>
              <w:t>.</w:t>
            </w:r>
            <w:bookmarkEnd w:id="9"/>
          </w:p>
          <w:p w14:paraId="0DAD94E0" w14:textId="77777777" w:rsidR="00AD4031" w:rsidRPr="005A2D57" w:rsidRDefault="00AD4031" w:rsidP="00AD4031">
            <w:pPr>
              <w:numPr>
                <w:ilvl w:val="1"/>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Approach 2:</w:t>
            </w:r>
          </w:p>
          <w:p w14:paraId="57351B35" w14:textId="77777777" w:rsidR="00AD4031" w:rsidRPr="005A2D57" w:rsidRDefault="00AD4031" w:rsidP="00AD4031">
            <w:pPr>
              <w:numPr>
                <w:ilvl w:val="2"/>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 xml:space="preserve">LP-WUS MOs, including periodicity and offset, are identified based on </w:t>
            </w:r>
            <w:bookmarkStart w:id="10" w:name="_Hlk189472182"/>
            <w:r w:rsidRPr="005A2D57">
              <w:rPr>
                <w:rFonts w:ascii="Times" w:eastAsia="Batang" w:hAnsi="Times" w:cs="Times New Roman"/>
                <w:b/>
                <w:bCs/>
                <w:sz w:val="16"/>
                <w:lang w:eastAsia="x-none"/>
              </w:rPr>
              <w:t xml:space="preserve">the slot that </w:t>
            </w:r>
            <w:proofErr w:type="spellStart"/>
            <w:r w:rsidRPr="005A2D57">
              <w:rPr>
                <w:rFonts w:ascii="Times" w:eastAsia="Batang" w:hAnsi="Times" w:cs="Times New Roman"/>
                <w:b/>
                <w:bCs/>
                <w:i/>
                <w:iCs/>
                <w:sz w:val="16"/>
                <w:lang w:eastAsia="x-none"/>
              </w:rPr>
              <w:t>drx-onDurationTimer</w:t>
            </w:r>
            <w:proofErr w:type="spellEnd"/>
            <w:r w:rsidRPr="005A2D57">
              <w:rPr>
                <w:rFonts w:ascii="Times" w:eastAsia="Batang" w:hAnsi="Times" w:cs="Times New Roman"/>
                <w:b/>
                <w:bCs/>
                <w:sz w:val="16"/>
                <w:lang w:eastAsia="x-none"/>
              </w:rPr>
              <w:t xml:space="preserve"> </w:t>
            </w:r>
            <w:bookmarkEnd w:id="10"/>
            <w:r w:rsidRPr="005A2D57">
              <w:rPr>
                <w:rFonts w:ascii="Times" w:eastAsia="Batang" w:hAnsi="Times" w:cs="Times New Roman"/>
                <w:b/>
                <w:bCs/>
                <w:sz w:val="16"/>
                <w:lang w:eastAsia="x-none"/>
              </w:rPr>
              <w:t xml:space="preserve">would start and a new RRC parameter indicating the time offset until the slot that </w:t>
            </w:r>
            <w:proofErr w:type="spellStart"/>
            <w:r w:rsidRPr="005A2D57">
              <w:rPr>
                <w:rFonts w:ascii="Times" w:eastAsia="Batang" w:hAnsi="Times" w:cs="Times New Roman"/>
                <w:b/>
                <w:bCs/>
                <w:i/>
                <w:iCs/>
                <w:sz w:val="16"/>
                <w:lang w:eastAsia="x-none"/>
              </w:rPr>
              <w:t>drx-onDurationTimer</w:t>
            </w:r>
            <w:proofErr w:type="spellEnd"/>
            <w:r w:rsidRPr="005A2D57">
              <w:rPr>
                <w:rFonts w:ascii="Times" w:eastAsia="Batang" w:hAnsi="Times" w:cs="Times New Roman"/>
                <w:b/>
                <w:bCs/>
                <w:sz w:val="16"/>
                <w:lang w:eastAsia="x-none"/>
              </w:rPr>
              <w:t xml:space="preserve"> would start.</w:t>
            </w:r>
          </w:p>
          <w:p w14:paraId="2B61A52F" w14:textId="77777777" w:rsidR="00AD4031" w:rsidRPr="005A2D57" w:rsidRDefault="00AD4031" w:rsidP="00AD4031">
            <w:pPr>
              <w:numPr>
                <w:ilvl w:val="1"/>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FFS: An RRC parameter indicates the duration where the UE monitors LP-WUS [consecutively in time]</w:t>
            </w:r>
          </w:p>
          <w:p w14:paraId="5C0AC940" w14:textId="77777777" w:rsidR="00AD4031" w:rsidRPr="005A2D57" w:rsidRDefault="00AD4031" w:rsidP="00AD4031">
            <w:pPr>
              <w:numPr>
                <w:ilvl w:val="2"/>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 xml:space="preserve">FFS: the consecutive LP-WUS MOs in time identified by the RRC parameter are associated with a </w:t>
            </w:r>
            <w:bookmarkStart w:id="11" w:name="_Hlk189474319"/>
            <w:r w:rsidRPr="005A2D57">
              <w:rPr>
                <w:rFonts w:ascii="Times" w:eastAsia="Batang" w:hAnsi="Times" w:cs="Times New Roman"/>
                <w:b/>
                <w:bCs/>
                <w:sz w:val="16"/>
                <w:lang w:eastAsia="x-none"/>
              </w:rPr>
              <w:t xml:space="preserve">same C-DRX </w:t>
            </w:r>
            <w:proofErr w:type="gramStart"/>
            <w:r w:rsidRPr="005A2D57">
              <w:rPr>
                <w:rFonts w:ascii="Times" w:eastAsia="Batang" w:hAnsi="Times" w:cs="Times New Roman"/>
                <w:b/>
                <w:bCs/>
                <w:sz w:val="16"/>
                <w:lang w:eastAsia="x-none"/>
              </w:rPr>
              <w:t>cycle</w:t>
            </w:r>
            <w:bookmarkEnd w:id="11"/>
            <w:r w:rsidRPr="005A2D57">
              <w:rPr>
                <w:rFonts w:ascii="Times" w:eastAsia="Batang" w:hAnsi="Times" w:cs="Times New Roman"/>
                <w:b/>
                <w:bCs/>
                <w:sz w:val="16"/>
                <w:lang w:eastAsia="x-none"/>
              </w:rPr>
              <w:t>;</w:t>
            </w:r>
            <w:proofErr w:type="gramEnd"/>
          </w:p>
          <w:p w14:paraId="24D7798A" w14:textId="77777777" w:rsidR="00AD4031" w:rsidRPr="005A2D57" w:rsidRDefault="00AD4031" w:rsidP="00AD4031">
            <w:pPr>
              <w:numPr>
                <w:ilvl w:val="2"/>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FFS: LP-WUS MOs in time identified by the RRC parameter provides consistent indication for the same C-DRX cycle of the UE, i.e., UE does not expect to detect more than one LP-WUSs with different indications for the UE in the LP-WUS MOs associated with the same C-DRX cycle.</w:t>
            </w:r>
          </w:p>
          <w:p w14:paraId="795E5C13" w14:textId="77777777" w:rsidR="00AD4031" w:rsidRPr="005A2D57" w:rsidRDefault="00AD4031" w:rsidP="00AD4031">
            <w:pPr>
              <w:numPr>
                <w:ilvl w:val="0"/>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For LP-WUS MOs in connected mode for Option 1-2, following is considered further</w:t>
            </w:r>
          </w:p>
          <w:p w14:paraId="33FF46E7" w14:textId="77777777" w:rsidR="00AD4031" w:rsidRPr="005A2D57" w:rsidRDefault="00AD4031" w:rsidP="00AD4031">
            <w:pPr>
              <w:numPr>
                <w:ilvl w:val="1"/>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Approach 1:</w:t>
            </w:r>
          </w:p>
          <w:p w14:paraId="634FEB73" w14:textId="77777777" w:rsidR="00AD4031" w:rsidRPr="005A2D57" w:rsidRDefault="00AD4031" w:rsidP="00AD4031">
            <w:pPr>
              <w:numPr>
                <w:ilvl w:val="2"/>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LP-WUS MOs, including periodicity and offset, are configured independently from the C-DRX periodicity/offset by new RRC parameter(s).</w:t>
            </w:r>
          </w:p>
          <w:p w14:paraId="0C088B53" w14:textId="77777777" w:rsidR="00AD4031" w:rsidRPr="005A2D57" w:rsidRDefault="00AD4031" w:rsidP="00AD4031">
            <w:pPr>
              <w:numPr>
                <w:ilvl w:val="2"/>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 xml:space="preserve">UE monitors LP-WUS in the LP-WUS MOs and starts a new timer for PDCCH monitoring triggered by LP-WUS, after a time offset. </w:t>
            </w:r>
          </w:p>
          <w:p w14:paraId="3ED59BE3" w14:textId="77777777" w:rsidR="00AD4031" w:rsidRPr="005A2D57" w:rsidRDefault="00AD4031" w:rsidP="00AD4031">
            <w:pPr>
              <w:numPr>
                <w:ilvl w:val="1"/>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Approach 2:</w:t>
            </w:r>
          </w:p>
          <w:p w14:paraId="23CA17CD" w14:textId="77777777" w:rsidR="00AD4031" w:rsidRPr="005A2D57" w:rsidRDefault="00AD4031" w:rsidP="00AD4031">
            <w:pPr>
              <w:numPr>
                <w:ilvl w:val="2"/>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Periodicity/offset of the slot that the new timer for PDCCH monitoring may be potentially triggered by LP-WUS are configured by RRC parameters.</w:t>
            </w:r>
          </w:p>
          <w:p w14:paraId="1AFFE020" w14:textId="77777777" w:rsidR="00AD4031" w:rsidRPr="005A2D57" w:rsidRDefault="00AD4031" w:rsidP="00AD4031">
            <w:pPr>
              <w:numPr>
                <w:ilvl w:val="2"/>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LP-WUS MOs, including periodicity and offset, are identified based on the slot that new timer would start and a new RRC parameter indicating the time offset until the slot that new timer would start.</w:t>
            </w:r>
          </w:p>
          <w:p w14:paraId="6545FE7E" w14:textId="77777777" w:rsidR="00AD4031" w:rsidRPr="005A2D57" w:rsidRDefault="00AD4031" w:rsidP="00AD4031">
            <w:pPr>
              <w:numPr>
                <w:ilvl w:val="1"/>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FFS: An RRC parameter indicates the duration where the UE monitors LP-WUS [consecutively in time]</w:t>
            </w:r>
          </w:p>
          <w:p w14:paraId="494123EE" w14:textId="77777777" w:rsidR="00AD4031" w:rsidRPr="005A2D57" w:rsidRDefault="00AD4031" w:rsidP="00AD4031">
            <w:pPr>
              <w:numPr>
                <w:ilvl w:val="2"/>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 xml:space="preserve">FFS: </w:t>
            </w:r>
            <w:bookmarkStart w:id="12" w:name="_Hlk189473083"/>
            <w:r w:rsidRPr="005A2D57">
              <w:rPr>
                <w:rFonts w:ascii="Times" w:eastAsia="Batang" w:hAnsi="Times" w:cs="Times New Roman"/>
                <w:b/>
                <w:bCs/>
                <w:sz w:val="16"/>
                <w:lang w:eastAsia="x-none"/>
              </w:rPr>
              <w:t xml:space="preserve">the consecutive LP-WUS MOs in time identified by the RRC parameter are associated with the same slot that the new timer would </w:t>
            </w:r>
            <w:proofErr w:type="gramStart"/>
            <w:r w:rsidRPr="005A2D57">
              <w:rPr>
                <w:rFonts w:ascii="Times" w:eastAsia="Batang" w:hAnsi="Times" w:cs="Times New Roman"/>
                <w:b/>
                <w:bCs/>
                <w:sz w:val="16"/>
                <w:lang w:eastAsia="x-none"/>
              </w:rPr>
              <w:t>start;</w:t>
            </w:r>
            <w:bookmarkEnd w:id="12"/>
            <w:proofErr w:type="gramEnd"/>
          </w:p>
          <w:p w14:paraId="630C3A79" w14:textId="77777777" w:rsidR="00AD4031" w:rsidRPr="005A2D57" w:rsidRDefault="00AD4031" w:rsidP="00AD4031">
            <w:pPr>
              <w:numPr>
                <w:ilvl w:val="2"/>
                <w:numId w:val="8"/>
              </w:numPr>
              <w:contextualSpacing/>
              <w:jc w:val="both"/>
              <w:rPr>
                <w:rFonts w:ascii="Times" w:eastAsia="Batang" w:hAnsi="Times" w:cs="Times New Roman"/>
                <w:b/>
                <w:bCs/>
                <w:sz w:val="16"/>
                <w:lang w:eastAsia="x-none"/>
              </w:rPr>
            </w:pPr>
            <w:r w:rsidRPr="005A2D57">
              <w:rPr>
                <w:rFonts w:ascii="Times" w:eastAsia="Batang" w:hAnsi="Times" w:cs="Times New Roman"/>
                <w:b/>
                <w:bCs/>
                <w:sz w:val="16"/>
                <w:lang w:eastAsia="x-none"/>
              </w:rPr>
              <w:t>FFS: LP-WUS MOs in time identified by the RRC parameter provides consistent indication for the same slot that the new timer would start, i.e., UE does not expect to detect more than one LP-WUSs with different indications for the UE in the LP-WUS MOs associated with the same slot that the new timer would start.</w:t>
            </w:r>
          </w:p>
          <w:p w14:paraId="4DEB256B" w14:textId="77777777" w:rsidR="00AD4031" w:rsidRPr="005A2D57" w:rsidRDefault="00AD4031" w:rsidP="0093688E"/>
        </w:tc>
      </w:tr>
    </w:tbl>
    <w:p w14:paraId="20C742EE" w14:textId="77777777" w:rsidR="00AD4031" w:rsidRPr="005A2D57" w:rsidRDefault="00AD4031" w:rsidP="00AD4031">
      <w:pPr>
        <w:rPr>
          <w:rFonts w:eastAsia="Yu Mincho"/>
        </w:rPr>
      </w:pPr>
    </w:p>
    <w:p w14:paraId="2034B4A3" w14:textId="77777777" w:rsidR="009B2C3C" w:rsidRPr="005A2D57" w:rsidRDefault="009B2C3C"/>
    <w:p w14:paraId="5D1A82BA" w14:textId="101EDF64" w:rsidR="009B2C3C" w:rsidRPr="005A2D57" w:rsidRDefault="009B2C3C">
      <w:r w:rsidRPr="005A2D57">
        <w:t xml:space="preserve">For both options 1-1 and 1-2, approach 1 gives the network the most flexibility for scheduling MOs as it is not restricted to the effective start of the </w:t>
      </w:r>
      <w:proofErr w:type="spellStart"/>
      <w:r w:rsidR="00B10AF2" w:rsidRPr="005A2D57">
        <w:rPr>
          <w:i/>
          <w:iCs/>
        </w:rPr>
        <w:t>drx-</w:t>
      </w:r>
      <w:r w:rsidRPr="005A2D57">
        <w:rPr>
          <w:i/>
          <w:iCs/>
        </w:rPr>
        <w:t>ondurationtimer</w:t>
      </w:r>
      <w:proofErr w:type="spellEnd"/>
      <w:r w:rsidRPr="005A2D57">
        <w:t>.</w:t>
      </w:r>
    </w:p>
    <w:p w14:paraId="0E0371C4" w14:textId="77777777" w:rsidR="001C7007" w:rsidRPr="005A2D57" w:rsidRDefault="001C7007"/>
    <w:p w14:paraId="11AF4E39" w14:textId="01D67B7B" w:rsidR="001C7007" w:rsidRPr="005A2D57" w:rsidRDefault="001C7007">
      <w:pPr>
        <w:rPr>
          <w:b/>
          <w:bCs/>
        </w:rPr>
      </w:pPr>
      <w:r w:rsidRPr="005A2D57">
        <w:rPr>
          <w:b/>
          <w:bCs/>
        </w:rPr>
        <w:t>Observation 1:</w:t>
      </w:r>
      <w:r w:rsidRPr="005A2D57">
        <w:rPr>
          <w:b/>
          <w:bCs/>
        </w:rPr>
        <w:tab/>
      </w:r>
      <w:r w:rsidRPr="005A2D57">
        <w:rPr>
          <w:b/>
          <w:bCs/>
        </w:rPr>
        <w:tab/>
      </w:r>
      <w:r w:rsidR="00D2566F" w:rsidRPr="005A2D57">
        <w:rPr>
          <w:b/>
          <w:bCs/>
        </w:rPr>
        <w:t>For both options, approach 1 gives the network scheduler the most flexibility.</w:t>
      </w:r>
    </w:p>
    <w:p w14:paraId="31976D3E" w14:textId="77777777" w:rsidR="009B2C3C" w:rsidRPr="005A2D57" w:rsidRDefault="009B2C3C"/>
    <w:p w14:paraId="3050E936" w14:textId="77777777" w:rsidR="009B2C3C" w:rsidRPr="005A2D57" w:rsidRDefault="009B2C3C">
      <w:r w:rsidRPr="005A2D57">
        <w:t>For both options 1-1 and 1-2, approach 2 can be considered as a special case of approach 1.</w:t>
      </w:r>
    </w:p>
    <w:p w14:paraId="67E2829A" w14:textId="77777777" w:rsidR="001C7007" w:rsidRPr="005A2D57" w:rsidRDefault="001C7007"/>
    <w:p w14:paraId="7EF2E457" w14:textId="1C22233D" w:rsidR="001C7007" w:rsidRPr="005A2D57" w:rsidRDefault="001C7007" w:rsidP="001C7007">
      <w:pPr>
        <w:rPr>
          <w:b/>
          <w:bCs/>
        </w:rPr>
      </w:pPr>
      <w:r w:rsidRPr="005A2D57">
        <w:rPr>
          <w:b/>
          <w:bCs/>
        </w:rPr>
        <w:t>Observation 2:</w:t>
      </w:r>
      <w:r w:rsidRPr="005A2D57">
        <w:rPr>
          <w:b/>
          <w:bCs/>
        </w:rPr>
        <w:tab/>
      </w:r>
      <w:r w:rsidRPr="005A2D57">
        <w:rPr>
          <w:b/>
          <w:bCs/>
        </w:rPr>
        <w:tab/>
      </w:r>
      <w:r w:rsidR="00D2566F" w:rsidRPr="005A2D57">
        <w:rPr>
          <w:b/>
          <w:bCs/>
        </w:rPr>
        <w:t xml:space="preserve">For both options, </w:t>
      </w:r>
      <w:r w:rsidR="00B90BD5" w:rsidRPr="005A2D57">
        <w:rPr>
          <w:b/>
          <w:bCs/>
        </w:rPr>
        <w:t xml:space="preserve">approach 2 can be </w:t>
      </w:r>
      <w:r w:rsidR="00D2566F" w:rsidRPr="005A2D57">
        <w:rPr>
          <w:b/>
          <w:bCs/>
        </w:rPr>
        <w:t xml:space="preserve">considered as a special case of approach </w:t>
      </w:r>
      <w:r w:rsidR="00B90BD5" w:rsidRPr="005A2D57">
        <w:rPr>
          <w:b/>
          <w:bCs/>
        </w:rPr>
        <w:t>1.</w:t>
      </w:r>
    </w:p>
    <w:p w14:paraId="164C0F47" w14:textId="77777777" w:rsidR="001C7007" w:rsidRPr="005A2D57" w:rsidRDefault="001C7007"/>
    <w:p w14:paraId="0612A7A2" w14:textId="77777777" w:rsidR="001C7007" w:rsidRPr="005A2D57" w:rsidRDefault="001C7007">
      <w:r w:rsidRPr="005A2D57">
        <w:t>Having a unified approach to defining MOs for both options 1-1 and 1-2 will simplify subsequent specification work.</w:t>
      </w:r>
    </w:p>
    <w:p w14:paraId="16720641" w14:textId="77777777" w:rsidR="001C7007" w:rsidRPr="005A2D57" w:rsidRDefault="001C7007"/>
    <w:p w14:paraId="764662EB" w14:textId="65DF3B92" w:rsidR="001C7007" w:rsidRPr="005A2D57" w:rsidRDefault="001C7007" w:rsidP="00AE1F97">
      <w:pPr>
        <w:ind w:left="2268" w:hanging="2268"/>
        <w:rPr>
          <w:b/>
          <w:bCs/>
        </w:rPr>
      </w:pPr>
      <w:r w:rsidRPr="005A2D57">
        <w:rPr>
          <w:b/>
          <w:bCs/>
        </w:rPr>
        <w:t>Observation 3:</w:t>
      </w:r>
      <w:r w:rsidRPr="005A2D57">
        <w:rPr>
          <w:b/>
          <w:bCs/>
        </w:rPr>
        <w:tab/>
      </w:r>
      <w:r w:rsidR="00B90BD5" w:rsidRPr="005A2D57">
        <w:rPr>
          <w:b/>
          <w:bCs/>
        </w:rPr>
        <w:t xml:space="preserve">A unified approach for specifying MOs for options 1-1 and 1-2, </w:t>
      </w:r>
      <w:r w:rsidR="00B321D5" w:rsidRPr="005A2D57">
        <w:rPr>
          <w:b/>
          <w:bCs/>
        </w:rPr>
        <w:t xml:space="preserve">will </w:t>
      </w:r>
      <w:r w:rsidR="00B90BD5" w:rsidRPr="005A2D57">
        <w:rPr>
          <w:b/>
          <w:bCs/>
        </w:rPr>
        <w:t>simplify 3GPP specifications.</w:t>
      </w:r>
    </w:p>
    <w:p w14:paraId="65FA24A6" w14:textId="77777777" w:rsidR="00B10AF2" w:rsidRPr="005A2D57" w:rsidRDefault="00B10AF2" w:rsidP="00AE1F97">
      <w:pPr>
        <w:ind w:left="2268" w:hanging="2268"/>
        <w:rPr>
          <w:b/>
          <w:bCs/>
        </w:rPr>
      </w:pPr>
    </w:p>
    <w:p w14:paraId="5FE1D8C8" w14:textId="198F5348" w:rsidR="001C7007" w:rsidRPr="005A2D57" w:rsidRDefault="00BA0954">
      <w:r w:rsidRPr="005A2D57">
        <w:t xml:space="preserve">Using a unified approach, allows option 1-1 to be defined as a special case of the option 1-2 </w:t>
      </w:r>
      <w:r w:rsidR="00B321D5" w:rsidRPr="005A2D57">
        <w:t>when the following restriction is applied</w:t>
      </w:r>
      <w:r w:rsidRPr="005A2D57">
        <w:t>.</w:t>
      </w:r>
    </w:p>
    <w:p w14:paraId="60882F2C" w14:textId="77777777" w:rsidR="00BA0954" w:rsidRPr="005A2D57" w:rsidRDefault="00BA0954"/>
    <w:p w14:paraId="5D1924F3" w14:textId="56843D01" w:rsidR="00BA0954" w:rsidRPr="004F12BE" w:rsidRDefault="00BA0954" w:rsidP="004F12BE">
      <w:pPr>
        <w:ind w:left="2268" w:hanging="2268"/>
        <w:rPr>
          <w:b/>
          <w:bCs/>
        </w:rPr>
      </w:pPr>
      <w:r w:rsidRPr="004F12BE">
        <w:rPr>
          <w:b/>
          <w:bCs/>
        </w:rPr>
        <w:t>Observation 4:</w:t>
      </w:r>
      <w:r w:rsidRPr="004F12BE">
        <w:rPr>
          <w:b/>
          <w:bCs/>
        </w:rPr>
        <w:tab/>
      </w:r>
      <w:r w:rsidR="00B321D5" w:rsidRPr="004F12BE">
        <w:rPr>
          <w:b/>
          <w:bCs/>
        </w:rPr>
        <w:t>Option 1-1 is a special case of Option 1-2, where the U</w:t>
      </w:r>
      <w:r w:rsidR="00B4404B" w:rsidRPr="004F12BE">
        <w:rPr>
          <w:b/>
          <w:bCs/>
        </w:rPr>
        <w:t xml:space="preserve">E </w:t>
      </w:r>
      <w:r w:rsidR="00B321D5" w:rsidRPr="004F12BE">
        <w:rPr>
          <w:b/>
          <w:bCs/>
        </w:rPr>
        <w:t xml:space="preserve">is restricted to monitoring the first set </w:t>
      </w:r>
      <w:r w:rsidR="00B4404B" w:rsidRPr="004F12BE">
        <w:rPr>
          <w:b/>
          <w:bCs/>
        </w:rPr>
        <w:t xml:space="preserve">MO(s) that immediately precede the start of </w:t>
      </w:r>
      <w:proofErr w:type="spellStart"/>
      <w:r w:rsidR="00B4404B" w:rsidRPr="004F12BE">
        <w:rPr>
          <w:b/>
          <w:bCs/>
          <w:i/>
          <w:iCs/>
        </w:rPr>
        <w:t>drx-onDurationTimer</w:t>
      </w:r>
      <w:proofErr w:type="spellEnd"/>
      <w:r w:rsidR="00B4404B" w:rsidRPr="004F12BE">
        <w:rPr>
          <w:b/>
          <w:bCs/>
          <w:i/>
          <w:iCs/>
        </w:rPr>
        <w:t xml:space="preserve"> </w:t>
      </w:r>
      <w:r w:rsidR="00B4404B" w:rsidRPr="004F12BE">
        <w:rPr>
          <w:b/>
          <w:bCs/>
        </w:rPr>
        <w:t xml:space="preserve">by </w:t>
      </w:r>
      <w:r w:rsidR="00A74483" w:rsidRPr="005A2D57">
        <w:rPr>
          <w:b/>
          <w:bCs/>
        </w:rPr>
        <w:t>the</w:t>
      </w:r>
      <w:r w:rsidR="00B4404B" w:rsidRPr="004F12BE">
        <w:rPr>
          <w:b/>
          <w:bCs/>
        </w:rPr>
        <w:t xml:space="preserve"> </w:t>
      </w:r>
      <w:r w:rsidR="00B321D5" w:rsidRPr="004F12BE">
        <w:rPr>
          <w:b/>
          <w:bCs/>
        </w:rPr>
        <w:t>smallest period</w:t>
      </w:r>
      <w:r w:rsidR="00B4404B" w:rsidRPr="004F12BE">
        <w:rPr>
          <w:b/>
          <w:bCs/>
        </w:rPr>
        <w:t xml:space="preserve"> that is no less than the configured minimum time gap.</w:t>
      </w:r>
    </w:p>
    <w:p w14:paraId="1FDFD9AA" w14:textId="77777777" w:rsidR="00BA0954" w:rsidRPr="005A2D57" w:rsidRDefault="00BA0954"/>
    <w:p w14:paraId="0E9FA309" w14:textId="77777777" w:rsidR="00BA0954" w:rsidRPr="005A2D57" w:rsidRDefault="00BA0954"/>
    <w:p w14:paraId="348BAEC7" w14:textId="13FC9A9F" w:rsidR="001545B3" w:rsidRPr="005A2D57" w:rsidRDefault="001545B3">
      <w:r w:rsidRPr="005A2D57">
        <w:t>For the above reasons captured in the above observations, we have the following proposals.</w:t>
      </w:r>
    </w:p>
    <w:p w14:paraId="7E061484" w14:textId="3A76B1AA" w:rsidR="001545B3" w:rsidRPr="005A2D57" w:rsidRDefault="001545B3"/>
    <w:p w14:paraId="0CE85869" w14:textId="1423F437" w:rsidR="001545B3" w:rsidRPr="005A2D57" w:rsidRDefault="001545B3">
      <w:pPr>
        <w:rPr>
          <w:b/>
          <w:bCs/>
        </w:rPr>
      </w:pPr>
      <w:r w:rsidRPr="005A2D57">
        <w:rPr>
          <w:b/>
          <w:bCs/>
        </w:rPr>
        <w:t>Proposal 1:</w:t>
      </w:r>
      <w:r w:rsidRPr="005A2D57">
        <w:rPr>
          <w:b/>
          <w:bCs/>
        </w:rPr>
        <w:tab/>
      </w:r>
      <w:r w:rsidRPr="005A2D57">
        <w:rPr>
          <w:b/>
          <w:bCs/>
        </w:rPr>
        <w:tab/>
        <w:t>For LP-WUS MOs in connected mode for Option 1-1,</w:t>
      </w:r>
    </w:p>
    <w:p w14:paraId="7CB40343" w14:textId="751B9296" w:rsidR="001545B3" w:rsidRPr="005A2D57" w:rsidRDefault="001545B3" w:rsidP="0032641B">
      <w:pPr>
        <w:numPr>
          <w:ilvl w:val="3"/>
          <w:numId w:val="8"/>
        </w:numPr>
        <w:ind w:left="2552"/>
        <w:contextualSpacing/>
        <w:jc w:val="both"/>
        <w:rPr>
          <w:b/>
          <w:bCs/>
        </w:rPr>
      </w:pPr>
      <w:r w:rsidRPr="005A2D57">
        <w:rPr>
          <w:b/>
          <w:bCs/>
        </w:rPr>
        <w:t>LP-WUS MOs, including periodicity and offset, are configured independently from the C-DRX periodicity/offset by new RRC parameter(s).</w:t>
      </w:r>
    </w:p>
    <w:p w14:paraId="20EE1F26" w14:textId="284F020C" w:rsidR="001545B3" w:rsidRPr="005A2D57" w:rsidRDefault="001545B3" w:rsidP="0032641B">
      <w:pPr>
        <w:numPr>
          <w:ilvl w:val="3"/>
          <w:numId w:val="8"/>
        </w:numPr>
        <w:ind w:left="2552"/>
        <w:contextualSpacing/>
        <w:jc w:val="both"/>
        <w:rPr>
          <w:b/>
          <w:bCs/>
        </w:rPr>
      </w:pPr>
      <w:r w:rsidRPr="005A2D57">
        <w:rPr>
          <w:b/>
          <w:bCs/>
        </w:rPr>
        <w:t xml:space="preserve">UE selectively monitors LP-WUS in the LP-WUS MOs identified by other parameters such as time offset prior to the start of </w:t>
      </w:r>
      <w:proofErr w:type="spellStart"/>
      <w:r w:rsidRPr="00C87FF9">
        <w:rPr>
          <w:b/>
          <w:bCs/>
          <w:i/>
          <w:iCs/>
        </w:rPr>
        <w:t>drx-onDurationTimer</w:t>
      </w:r>
      <w:proofErr w:type="spellEnd"/>
      <w:r w:rsidRPr="00C87FF9">
        <w:rPr>
          <w:b/>
          <w:bCs/>
          <w:i/>
          <w:iCs/>
        </w:rPr>
        <w:t>.</w:t>
      </w:r>
    </w:p>
    <w:p w14:paraId="73FE4543" w14:textId="46C592ED" w:rsidR="001545B3" w:rsidRPr="005A2D57" w:rsidRDefault="001545B3">
      <w:pPr>
        <w:rPr>
          <w:b/>
          <w:bCs/>
        </w:rPr>
      </w:pPr>
    </w:p>
    <w:p w14:paraId="6BADAF33" w14:textId="0F58D831" w:rsidR="001545B3" w:rsidRPr="005A2D57" w:rsidRDefault="001545B3">
      <w:pPr>
        <w:rPr>
          <w:b/>
          <w:bCs/>
        </w:rPr>
      </w:pPr>
    </w:p>
    <w:p w14:paraId="2A1A9C7E" w14:textId="3FFD4441" w:rsidR="001545B3" w:rsidRPr="005A2D57" w:rsidRDefault="001545B3">
      <w:pPr>
        <w:rPr>
          <w:b/>
          <w:bCs/>
        </w:rPr>
      </w:pPr>
      <w:r w:rsidRPr="005A2D57">
        <w:rPr>
          <w:b/>
          <w:bCs/>
        </w:rPr>
        <w:t xml:space="preserve">Proposal </w:t>
      </w:r>
      <w:r w:rsidR="00050E33" w:rsidRPr="005A2D57">
        <w:rPr>
          <w:b/>
          <w:bCs/>
        </w:rPr>
        <w:t>2</w:t>
      </w:r>
      <w:r w:rsidRPr="005A2D57">
        <w:rPr>
          <w:b/>
          <w:bCs/>
        </w:rPr>
        <w:t>:</w:t>
      </w:r>
      <w:r w:rsidRPr="005A2D57">
        <w:rPr>
          <w:b/>
          <w:bCs/>
        </w:rPr>
        <w:tab/>
      </w:r>
      <w:r w:rsidRPr="005A2D57">
        <w:rPr>
          <w:b/>
          <w:bCs/>
        </w:rPr>
        <w:tab/>
        <w:t xml:space="preserve">For LP-WUS MOs in connected mode for Option 1-2, </w:t>
      </w:r>
    </w:p>
    <w:p w14:paraId="2E3CE185" w14:textId="3FF34BE1" w:rsidR="001545B3" w:rsidRPr="005A2D57" w:rsidRDefault="0096590E" w:rsidP="0032641B">
      <w:pPr>
        <w:numPr>
          <w:ilvl w:val="3"/>
          <w:numId w:val="8"/>
        </w:numPr>
        <w:ind w:left="2552"/>
        <w:contextualSpacing/>
        <w:jc w:val="both"/>
        <w:rPr>
          <w:b/>
          <w:bCs/>
        </w:rPr>
      </w:pPr>
      <w:r w:rsidRPr="005A2D57">
        <w:rPr>
          <w:b/>
          <w:bCs/>
        </w:rPr>
        <w:t>L</w:t>
      </w:r>
      <w:r w:rsidR="001545B3" w:rsidRPr="005A2D57">
        <w:rPr>
          <w:b/>
          <w:bCs/>
        </w:rPr>
        <w:t>P-WUS MOs, including periodicity and offset, are configured independently from the C-DRX periodicity/offset by new RRC parameter(s).</w:t>
      </w:r>
    </w:p>
    <w:p w14:paraId="211FDB32" w14:textId="1F1B446B" w:rsidR="00B321D5" w:rsidRPr="005A2D57" w:rsidRDefault="001545B3" w:rsidP="00B321D5">
      <w:pPr>
        <w:numPr>
          <w:ilvl w:val="3"/>
          <w:numId w:val="8"/>
        </w:numPr>
        <w:ind w:left="2552"/>
        <w:contextualSpacing/>
        <w:jc w:val="both"/>
        <w:rPr>
          <w:b/>
          <w:bCs/>
        </w:rPr>
      </w:pPr>
      <w:r w:rsidRPr="005A2D57">
        <w:rPr>
          <w:b/>
          <w:bCs/>
        </w:rPr>
        <w:t xml:space="preserve">UE monitors LP-WUS in the LP-WUS MOs and starts a new timer for PDCCH monitoring triggered by LP-WUS, after a time offset. </w:t>
      </w:r>
    </w:p>
    <w:p w14:paraId="1D1EDBA0" w14:textId="77777777" w:rsidR="0032641B" w:rsidRPr="005A2D57" w:rsidRDefault="0032641B" w:rsidP="0032641B">
      <w:pPr>
        <w:contextualSpacing/>
        <w:jc w:val="both"/>
      </w:pPr>
    </w:p>
    <w:p w14:paraId="56CB14AB" w14:textId="5B0B7239" w:rsidR="000207EB" w:rsidRPr="004F12BE" w:rsidRDefault="0032641B" w:rsidP="000207EB">
      <w:pPr>
        <w:contextualSpacing/>
        <w:jc w:val="both"/>
      </w:pPr>
      <w:r w:rsidRPr="005A2D57">
        <w:t xml:space="preserve">For both </w:t>
      </w:r>
      <w:r w:rsidR="000207EB" w:rsidRPr="005A2D57">
        <w:t xml:space="preserve">options 1-1 and 1-2, to increase network MO scheduling opportunities for the same PDCCH monitoring period, we support the use of a </w:t>
      </w:r>
      <w:r w:rsidR="000207EB" w:rsidRPr="004F12BE">
        <w:t xml:space="preserve">RRC parameter to define a time window where the network has multiple opportunities to send the </w:t>
      </w:r>
      <w:r w:rsidR="00942A14" w:rsidRPr="004F12BE">
        <w:t>same LP-WUS.</w:t>
      </w:r>
    </w:p>
    <w:p w14:paraId="2F4F6169" w14:textId="77777777" w:rsidR="000207EB" w:rsidRPr="004F12BE" w:rsidRDefault="000207EB" w:rsidP="000207EB">
      <w:pPr>
        <w:contextualSpacing/>
        <w:jc w:val="both"/>
      </w:pPr>
    </w:p>
    <w:p w14:paraId="4CF9F4E3" w14:textId="3D01D8B8" w:rsidR="000207EB" w:rsidRPr="004F12BE" w:rsidRDefault="000207EB" w:rsidP="00D2566F">
      <w:pPr>
        <w:ind w:left="2268" w:hanging="2268"/>
        <w:contextualSpacing/>
        <w:jc w:val="both"/>
        <w:rPr>
          <w:b/>
          <w:bCs/>
        </w:rPr>
      </w:pPr>
      <w:r w:rsidRPr="004F12BE">
        <w:rPr>
          <w:b/>
          <w:bCs/>
        </w:rPr>
        <w:t>Proposa</w:t>
      </w:r>
      <w:r w:rsidR="00942A14" w:rsidRPr="004F12BE">
        <w:rPr>
          <w:b/>
          <w:bCs/>
        </w:rPr>
        <w:t>l</w:t>
      </w:r>
      <w:r w:rsidRPr="004F12BE">
        <w:rPr>
          <w:b/>
          <w:bCs/>
        </w:rPr>
        <w:t xml:space="preserve"> 3:                    </w:t>
      </w:r>
      <w:r w:rsidR="00942A14" w:rsidRPr="004F12BE">
        <w:rPr>
          <w:b/>
          <w:bCs/>
        </w:rPr>
        <w:t>For option 1-1, a RRC parameter is used to define the time window, within which the network has multiple consecutive MOs it can use to trigger PDCCH monitoring in the same C-DRX cycle.</w:t>
      </w:r>
    </w:p>
    <w:p w14:paraId="6F06C374" w14:textId="2261EC4A" w:rsidR="00BC679F" w:rsidRPr="004F12BE" w:rsidRDefault="00BC679F" w:rsidP="00D2566F">
      <w:pPr>
        <w:ind w:left="2268"/>
        <w:contextualSpacing/>
        <w:jc w:val="both"/>
        <w:rPr>
          <w:b/>
          <w:bCs/>
        </w:rPr>
      </w:pPr>
      <w:r w:rsidRPr="004F12BE">
        <w:rPr>
          <w:b/>
          <w:bCs/>
        </w:rPr>
        <w:t xml:space="preserve">FFS:   If consecutive MOs start in the symbol or slot proceeding the previous MO. </w:t>
      </w:r>
    </w:p>
    <w:p w14:paraId="5D71FBF6" w14:textId="51DD3272" w:rsidR="00942A14" w:rsidRPr="004F12BE" w:rsidRDefault="00942A14" w:rsidP="000207EB">
      <w:pPr>
        <w:contextualSpacing/>
        <w:jc w:val="both"/>
        <w:rPr>
          <w:b/>
          <w:bCs/>
        </w:rPr>
      </w:pPr>
    </w:p>
    <w:p w14:paraId="27BC49AF" w14:textId="7D5F6652" w:rsidR="00942A14" w:rsidRPr="004F12BE" w:rsidRDefault="00942A14" w:rsidP="000207EB">
      <w:pPr>
        <w:contextualSpacing/>
        <w:jc w:val="both"/>
        <w:rPr>
          <w:b/>
          <w:bCs/>
        </w:rPr>
      </w:pPr>
    </w:p>
    <w:p w14:paraId="70B86DBB" w14:textId="1E1D3C39" w:rsidR="00942A14" w:rsidRPr="004F12BE" w:rsidRDefault="00942A14" w:rsidP="00BC679F">
      <w:pPr>
        <w:ind w:left="2268" w:hanging="2268"/>
        <w:contextualSpacing/>
        <w:jc w:val="both"/>
        <w:rPr>
          <w:b/>
          <w:bCs/>
        </w:rPr>
      </w:pPr>
      <w:r w:rsidRPr="004F12BE">
        <w:rPr>
          <w:b/>
          <w:bCs/>
        </w:rPr>
        <w:t>Proposal 4:</w:t>
      </w:r>
      <w:r w:rsidRPr="004F12BE">
        <w:rPr>
          <w:b/>
          <w:bCs/>
        </w:rPr>
        <w:tab/>
        <w:t>For option 1-2,</w:t>
      </w:r>
      <w:r w:rsidR="00BC679F" w:rsidRPr="004F12BE">
        <w:rPr>
          <w:b/>
          <w:bCs/>
        </w:rPr>
        <w:t xml:space="preserve"> a RRC parameter is used to define the time window, within which the network has multiple consecutive MOs it can use to trigger PDCCH monitoring in the same new PDCCH monitoring period.</w:t>
      </w:r>
    </w:p>
    <w:p w14:paraId="6CC10AED" w14:textId="584504D9" w:rsidR="00BC679F" w:rsidRPr="004F12BE" w:rsidRDefault="00BC679F" w:rsidP="00BC679F">
      <w:pPr>
        <w:ind w:left="2268" w:hanging="2268"/>
        <w:contextualSpacing/>
        <w:jc w:val="both"/>
        <w:rPr>
          <w:b/>
          <w:bCs/>
        </w:rPr>
      </w:pPr>
      <w:r w:rsidRPr="004F12BE">
        <w:rPr>
          <w:b/>
          <w:bCs/>
        </w:rPr>
        <w:t xml:space="preserve">  </w:t>
      </w:r>
      <w:r w:rsidR="00D2566F" w:rsidRPr="004F12BE">
        <w:rPr>
          <w:b/>
          <w:bCs/>
        </w:rPr>
        <w:tab/>
      </w:r>
      <w:r w:rsidRPr="004F12BE">
        <w:rPr>
          <w:b/>
          <w:bCs/>
        </w:rPr>
        <w:t xml:space="preserve">FFS:   If consecutive MOs start in the symbol or slot proceeding the previous MO. </w:t>
      </w:r>
    </w:p>
    <w:p w14:paraId="61FE347B" w14:textId="67A1CCCA" w:rsidR="0032641B" w:rsidRPr="005A2D57" w:rsidRDefault="0032641B" w:rsidP="0032641B">
      <w:pPr>
        <w:contextualSpacing/>
        <w:jc w:val="both"/>
      </w:pPr>
    </w:p>
    <w:p w14:paraId="0E5CC5CF" w14:textId="77777777" w:rsidR="00BC679F" w:rsidRPr="005A2D57" w:rsidRDefault="00BC679F" w:rsidP="0032641B">
      <w:pPr>
        <w:contextualSpacing/>
        <w:jc w:val="both"/>
      </w:pPr>
    </w:p>
    <w:p w14:paraId="36BD023A" w14:textId="77777777" w:rsidR="00BC679F" w:rsidRPr="005A2D57" w:rsidRDefault="00BC679F" w:rsidP="0032641B">
      <w:pPr>
        <w:contextualSpacing/>
        <w:jc w:val="both"/>
      </w:pPr>
    </w:p>
    <w:p w14:paraId="26E0F602" w14:textId="2B99FA5E" w:rsidR="00BC679F" w:rsidRPr="005A2D57" w:rsidRDefault="00B90BD5" w:rsidP="0032641B">
      <w:pPr>
        <w:contextualSpacing/>
        <w:jc w:val="both"/>
      </w:pPr>
      <w:r w:rsidRPr="005A2D57">
        <w:t>The figure below, illustrates how MOs could be configured for both options 1-1 and 1-2, in accordance with the proposals stated above.</w:t>
      </w:r>
      <w:r w:rsidR="00050E33" w:rsidRPr="005A2D57">
        <w:t xml:space="preserve">  </w:t>
      </w:r>
      <w:r w:rsidR="00C87FF9">
        <w:t>Note, no attempt has been made to align the periodicities of the MO configuration to the legacy C-CRX cycle, hence</w:t>
      </w:r>
      <w:r w:rsidR="00B02530">
        <w:t xml:space="preserve"> for</w:t>
      </w:r>
      <w:r w:rsidR="00C87FF9">
        <w:t xml:space="preserve"> option 1-1</w:t>
      </w:r>
      <w:r w:rsidR="00B02530">
        <w:t xml:space="preserve"> there is a variable delay between the end of the MO window and the beginning of the corresponding </w:t>
      </w:r>
      <w:proofErr w:type="spellStart"/>
      <w:r w:rsidR="00B02530">
        <w:t>OnDuration</w:t>
      </w:r>
      <w:proofErr w:type="spellEnd"/>
      <w:r w:rsidR="00B02530">
        <w:t>.</w:t>
      </w:r>
    </w:p>
    <w:p w14:paraId="0728D33C" w14:textId="324B6D12" w:rsidR="00BC679F" w:rsidRPr="005A2D57" w:rsidRDefault="00BC679F" w:rsidP="0032641B">
      <w:pPr>
        <w:contextualSpacing/>
        <w:jc w:val="both"/>
      </w:pPr>
    </w:p>
    <w:p w14:paraId="672AFFEE" w14:textId="77777777" w:rsidR="006D6263" w:rsidRPr="005A2D57" w:rsidRDefault="006D6263" w:rsidP="0032641B">
      <w:pPr>
        <w:contextualSpacing/>
        <w:jc w:val="both"/>
      </w:pPr>
    </w:p>
    <w:p w14:paraId="1C852D88" w14:textId="77777777" w:rsidR="00BC679F" w:rsidRPr="005A2D57" w:rsidRDefault="00BC679F" w:rsidP="0032641B">
      <w:pPr>
        <w:contextualSpacing/>
        <w:jc w:val="both"/>
      </w:pPr>
    </w:p>
    <w:p w14:paraId="3AB2A546" w14:textId="77777777" w:rsidR="00050E33" w:rsidRPr="005A2D57" w:rsidRDefault="00A74483" w:rsidP="004F12BE">
      <w:pPr>
        <w:keepNext/>
        <w:contextualSpacing/>
        <w:jc w:val="both"/>
      </w:pPr>
      <w:r w:rsidRPr="005A2D57">
        <w:rPr>
          <w:b/>
          <w:i/>
          <w:iCs/>
          <w:noProof/>
          <w:sz w:val="24"/>
        </w:rPr>
        <mc:AlternateContent>
          <mc:Choice Requires="wpc">
            <w:drawing>
              <wp:inline distT="0" distB="0" distL="0" distR="0" wp14:anchorId="540D931F" wp14:editId="12BEFEB6">
                <wp:extent cx="6286500" cy="5572125"/>
                <wp:effectExtent l="0" t="0" r="0" b="9525"/>
                <wp:docPr id="689515780"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87214062" name="Text Box 2"/>
                        <wps:cNvSpPr txBox="1"/>
                        <wps:spPr>
                          <a:xfrm>
                            <a:off x="695325" y="455688"/>
                            <a:ext cx="634365" cy="241545"/>
                          </a:xfrm>
                          <a:prstGeom prst="rect">
                            <a:avLst/>
                          </a:prstGeom>
                          <a:solidFill>
                            <a:schemeClr val="lt1"/>
                          </a:solidFill>
                          <a:ln w="6350">
                            <a:noFill/>
                          </a:ln>
                        </wps:spPr>
                        <wps:txbx>
                          <w:txbxContent>
                            <w:p w14:paraId="47D52BFD" w14:textId="7A0C0A92" w:rsidR="005600FB" w:rsidRPr="006A3A18" w:rsidRDefault="005600FB" w:rsidP="005600FB">
                              <w:pPr>
                                <w:rPr>
                                  <w:i/>
                                  <w:iCs/>
                                  <w:color w:val="00B050"/>
                                  <w:sz w:val="14"/>
                                  <w:szCs w:val="14"/>
                                  <w:lang w:val="en-US"/>
                                </w:rPr>
                              </w:pPr>
                              <w:proofErr w:type="spellStart"/>
                              <w:r w:rsidRPr="006A3A18">
                                <w:rPr>
                                  <w:i/>
                                  <w:iCs/>
                                  <w:color w:val="00B050"/>
                                  <w:sz w:val="14"/>
                                  <w:szCs w:val="14"/>
                                  <w:lang w:val="en-US"/>
                                </w:rPr>
                                <w:t>Lpwus_duration</w:t>
                              </w:r>
                              <w:proofErr w:type="spellEnd"/>
                            </w:p>
                          </w:txbxContent>
                        </wps:txbx>
                        <wps:bodyPr rot="0" spcFirstLastPara="0" vert="horz" wrap="none" lIns="0" tIns="36000" rIns="0" bIns="36000" numCol="1" spcCol="0" rtlCol="0" fromWordArt="0" anchor="t" anchorCtr="0" forceAA="0" compatLnSpc="1">
                          <a:prstTxWarp prst="textNoShape">
                            <a:avLst/>
                          </a:prstTxWarp>
                          <a:noAutofit/>
                        </wps:bodyPr>
                      </wps:wsp>
                      <wps:wsp>
                        <wps:cNvPr id="381800668" name="Text Box 2"/>
                        <wps:cNvSpPr txBox="1"/>
                        <wps:spPr>
                          <a:xfrm>
                            <a:off x="466725" y="1472096"/>
                            <a:ext cx="723900" cy="241545"/>
                          </a:xfrm>
                          <a:prstGeom prst="rect">
                            <a:avLst/>
                          </a:prstGeom>
                          <a:solidFill>
                            <a:schemeClr val="lt1"/>
                          </a:solidFill>
                          <a:ln w="6350">
                            <a:noFill/>
                          </a:ln>
                        </wps:spPr>
                        <wps:txbx>
                          <w:txbxContent>
                            <w:p w14:paraId="4F1FD7E7" w14:textId="3AFE765B" w:rsidR="005600FB" w:rsidRPr="006A3A18" w:rsidRDefault="005600FB" w:rsidP="005600FB">
                              <w:pPr>
                                <w:rPr>
                                  <w:i/>
                                  <w:iCs/>
                                  <w:color w:val="00B050"/>
                                  <w:sz w:val="14"/>
                                  <w:szCs w:val="14"/>
                                  <w:lang w:val="en-US"/>
                                </w:rPr>
                              </w:pPr>
                              <w:proofErr w:type="spellStart"/>
                              <w:r w:rsidRPr="006A3A18">
                                <w:rPr>
                                  <w:i/>
                                  <w:iCs/>
                                  <w:color w:val="00B050"/>
                                  <w:sz w:val="14"/>
                                  <w:szCs w:val="14"/>
                                  <w:lang w:val="en-US"/>
                                </w:rPr>
                                <w:t>Lp-wus</w:t>
                              </w:r>
                              <w:proofErr w:type="spellEnd"/>
                              <w:r w:rsidRPr="006A3A18">
                                <w:rPr>
                                  <w:i/>
                                  <w:iCs/>
                                  <w:color w:val="00B050"/>
                                  <w:sz w:val="14"/>
                                  <w:szCs w:val="14"/>
                                  <w:lang w:val="en-US"/>
                                </w:rPr>
                                <w:t xml:space="preserve"> periodicity</w:t>
                              </w:r>
                            </w:p>
                          </w:txbxContent>
                        </wps:txbx>
                        <wps:bodyPr rot="0" spcFirstLastPara="0" vert="horz" wrap="none" lIns="0" tIns="36000" rIns="0" bIns="36000" numCol="1" spcCol="0" rtlCol="0" fromWordArt="0" anchor="t" anchorCtr="0" forceAA="0" compatLnSpc="1">
                          <a:prstTxWarp prst="textNoShape">
                            <a:avLst/>
                          </a:prstTxWarp>
                          <a:noAutofit/>
                        </wps:bodyPr>
                      </wps:wsp>
                      <wps:wsp>
                        <wps:cNvPr id="605121473" name="Straight Connector 605121473"/>
                        <wps:cNvCnPr/>
                        <wps:spPr>
                          <a:xfrm flipH="1">
                            <a:off x="4613606" y="1342050"/>
                            <a:ext cx="20955" cy="213233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504321666" name="Text Box 1"/>
                        <wps:cNvSpPr txBox="1"/>
                        <wps:spPr>
                          <a:xfrm>
                            <a:off x="1837350" y="4940799"/>
                            <a:ext cx="829310" cy="248761"/>
                          </a:xfrm>
                          <a:prstGeom prst="rect">
                            <a:avLst/>
                          </a:prstGeom>
                          <a:solidFill>
                            <a:schemeClr val="lt1"/>
                          </a:solidFill>
                          <a:ln w="6350">
                            <a:noFill/>
                          </a:ln>
                        </wps:spPr>
                        <wps:txbx>
                          <w:txbxContent>
                            <w:p w14:paraId="72CEA608" w14:textId="4F0F4983" w:rsidR="006D6263" w:rsidRPr="006A3A18" w:rsidRDefault="006D6263" w:rsidP="006D6263">
                              <w:pPr>
                                <w:rPr>
                                  <w:i/>
                                  <w:iCs/>
                                  <w:color w:val="00B050"/>
                                  <w:sz w:val="14"/>
                                  <w:szCs w:val="14"/>
                                  <w:lang w:val="en-US"/>
                                </w:rPr>
                              </w:pPr>
                              <w:proofErr w:type="spellStart"/>
                              <w:r w:rsidRPr="006A3A18">
                                <w:rPr>
                                  <w:i/>
                                  <w:iCs/>
                                  <w:color w:val="00B050"/>
                                  <w:sz w:val="14"/>
                                  <w:szCs w:val="14"/>
                                  <w:lang w:val="en-US"/>
                                </w:rPr>
                                <w:t>drx-onDurationTimer</w:t>
                              </w:r>
                              <w:proofErr w:type="spellEnd"/>
                            </w:p>
                          </w:txbxContent>
                        </wps:txbx>
                        <wps:bodyPr rot="0" spcFirstLastPara="0" vert="horz" wrap="none" lIns="0" tIns="36000" rIns="0" bIns="36000" numCol="1" spcCol="0" rtlCol="0" fromWordArt="0" anchor="t" anchorCtr="0" forceAA="0" compatLnSpc="1">
                          <a:prstTxWarp prst="textNoShape">
                            <a:avLst/>
                          </a:prstTxWarp>
                          <a:noAutofit/>
                        </wps:bodyPr>
                      </wps:wsp>
                      <wps:wsp>
                        <wps:cNvPr id="847141240" name="Straight Arrow Connector 847141240"/>
                        <wps:cNvCnPr/>
                        <wps:spPr>
                          <a:xfrm flipV="1">
                            <a:off x="171450" y="4846548"/>
                            <a:ext cx="5715000" cy="111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51745215" name="Straight Arrow Connector 851745215"/>
                        <wps:cNvCnPr/>
                        <wps:spPr>
                          <a:xfrm flipV="1">
                            <a:off x="151425" y="1300525"/>
                            <a:ext cx="5782650" cy="34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24396856" name="Straight Arrow Connector 1824396856"/>
                        <wps:cNvCnPr/>
                        <wps:spPr>
                          <a:xfrm>
                            <a:off x="122850" y="3828075"/>
                            <a:ext cx="5743575" cy="184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27380082" name="Rectangle 1127380082"/>
                        <wps:cNvSpPr/>
                        <wps:spPr>
                          <a:xfrm>
                            <a:off x="333375" y="4543996"/>
                            <a:ext cx="476250" cy="304232"/>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4378526" name="Rectangle 1794378526"/>
                        <wps:cNvSpPr/>
                        <wps:spPr>
                          <a:xfrm>
                            <a:off x="1970700" y="4543582"/>
                            <a:ext cx="476250" cy="304165"/>
                          </a:xfrm>
                          <a:prstGeom prst="rect">
                            <a:avLst/>
                          </a:prstGeom>
                          <a:solidFill>
                            <a:schemeClr val="accent2">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0442039" name="Rectangle 510442039"/>
                        <wps:cNvSpPr/>
                        <wps:spPr>
                          <a:xfrm>
                            <a:off x="3570900" y="4543151"/>
                            <a:ext cx="455295" cy="303530"/>
                          </a:xfrm>
                          <a:prstGeom prst="rect">
                            <a:avLst/>
                          </a:prstGeom>
                          <a:solidFill>
                            <a:schemeClr val="accent2">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142804" name="Straight Connector 119142804"/>
                        <wps:cNvCnPr/>
                        <wps:spPr>
                          <a:xfrm flipH="1">
                            <a:off x="1960200" y="266675"/>
                            <a:ext cx="21000" cy="491492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79737651" name="Straight Connector 779737651"/>
                        <wps:cNvCnPr/>
                        <wps:spPr>
                          <a:xfrm flipH="1">
                            <a:off x="3569970" y="3085807"/>
                            <a:ext cx="20955" cy="213339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491533763" name="Straight Arrow Connector 491533763"/>
                        <wps:cNvCnPr/>
                        <wps:spPr>
                          <a:xfrm flipV="1">
                            <a:off x="1981200" y="5142884"/>
                            <a:ext cx="1579540" cy="9523"/>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93367906" name="Rectangle 1793367906"/>
                        <wps:cNvSpPr/>
                        <wps:spPr>
                          <a:xfrm>
                            <a:off x="5171100" y="4543582"/>
                            <a:ext cx="476250" cy="302895"/>
                          </a:xfrm>
                          <a:prstGeom prst="rect">
                            <a:avLst/>
                          </a:prstGeom>
                          <a:solidFill>
                            <a:schemeClr val="accent2">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6508089" name="Straight Arrow Connector 836508089"/>
                        <wps:cNvCnPr/>
                        <wps:spPr>
                          <a:xfrm>
                            <a:off x="1970700" y="4941251"/>
                            <a:ext cx="47625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g:wgp>
                        <wpg:cNvPr id="1674489136" name="Group 1674489136"/>
                        <wpg:cNvGrpSpPr/>
                        <wpg:grpSpPr>
                          <a:xfrm>
                            <a:off x="400050" y="933450"/>
                            <a:ext cx="199050" cy="370500"/>
                            <a:chOff x="400050" y="933450"/>
                            <a:chExt cx="199050" cy="370500"/>
                          </a:xfrm>
                        </wpg:grpSpPr>
                        <wps:wsp>
                          <wps:cNvPr id="1579722561" name="Rectangle 1579722561"/>
                          <wps:cNvSpPr/>
                          <wps:spPr>
                            <a:xfrm>
                              <a:off x="400050" y="933450"/>
                              <a:ext cx="66675" cy="370500"/>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656313" name="Rectangle 444656313"/>
                          <wps:cNvSpPr/>
                          <wps:spPr>
                            <a:xfrm>
                              <a:off x="465750" y="933450"/>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43931600" name="Rectangle 1343931600"/>
                          <wps:cNvSpPr/>
                          <wps:spPr>
                            <a:xfrm>
                              <a:off x="532425" y="933450"/>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877820608" name="Group 877820608"/>
                        <wpg:cNvGrpSpPr/>
                        <wpg:grpSpPr>
                          <a:xfrm>
                            <a:off x="980100" y="933450"/>
                            <a:ext cx="198754" cy="370205"/>
                            <a:chOff x="0" y="0"/>
                            <a:chExt cx="199050" cy="370500"/>
                          </a:xfrm>
                        </wpg:grpSpPr>
                        <wps:wsp>
                          <wps:cNvPr id="1197508575" name="Rectangle 1197508575"/>
                          <wps:cNvSpPr/>
                          <wps:spPr>
                            <a:xfrm>
                              <a:off x="0" y="0"/>
                              <a:ext cx="66675" cy="370500"/>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26442313" name="Rectangle 2026442313"/>
                          <wps:cNvSpPr/>
                          <wps:spPr>
                            <a:xfrm>
                              <a:off x="65700" y="0"/>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87872598" name="Rectangle 1887872598"/>
                          <wps:cNvSpPr/>
                          <wps:spPr>
                            <a:xfrm>
                              <a:off x="132375" y="0"/>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1552738952" name="Group 1552738952"/>
                        <wpg:cNvGrpSpPr/>
                        <wpg:grpSpPr>
                          <a:xfrm>
                            <a:off x="1551600" y="933155"/>
                            <a:ext cx="198754" cy="370205"/>
                            <a:chOff x="0" y="0"/>
                            <a:chExt cx="199050" cy="370500"/>
                          </a:xfrm>
                        </wpg:grpSpPr>
                        <wps:wsp>
                          <wps:cNvPr id="493082907" name="Rectangle 493082907"/>
                          <wps:cNvSpPr/>
                          <wps:spPr>
                            <a:xfrm>
                              <a:off x="0" y="0"/>
                              <a:ext cx="66675" cy="370500"/>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0192833" name="Rectangle 1940192833"/>
                          <wps:cNvSpPr/>
                          <wps:spPr>
                            <a:xfrm>
                              <a:off x="65700" y="0"/>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2095332" name="Rectangle 572095332"/>
                          <wps:cNvSpPr/>
                          <wps:spPr>
                            <a:xfrm>
                              <a:off x="132375" y="0"/>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323324363" name="Group 323324363"/>
                        <wpg:cNvGrpSpPr/>
                        <wpg:grpSpPr>
                          <a:xfrm>
                            <a:off x="2131352" y="933155"/>
                            <a:ext cx="198119" cy="370205"/>
                            <a:chOff x="579755" y="0"/>
                            <a:chExt cx="199050" cy="370500"/>
                          </a:xfrm>
                        </wpg:grpSpPr>
                        <wps:wsp>
                          <wps:cNvPr id="63591379" name="Rectangle 63591379"/>
                          <wps:cNvSpPr/>
                          <wps:spPr>
                            <a:xfrm>
                              <a:off x="579755" y="0"/>
                              <a:ext cx="66675" cy="370500"/>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42067054" name="Rectangle 1342067054"/>
                          <wps:cNvSpPr/>
                          <wps:spPr>
                            <a:xfrm>
                              <a:off x="645455" y="0"/>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2718450" name="Rectangle 552718450"/>
                          <wps:cNvSpPr/>
                          <wps:spPr>
                            <a:xfrm>
                              <a:off x="712130" y="0"/>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922433329" name="Group 922433329"/>
                        <wpg:cNvGrpSpPr/>
                        <wpg:grpSpPr>
                          <a:xfrm>
                            <a:off x="2685075" y="931250"/>
                            <a:ext cx="198754" cy="370205"/>
                            <a:chOff x="0" y="635"/>
                            <a:chExt cx="199050" cy="370500"/>
                          </a:xfrm>
                        </wpg:grpSpPr>
                        <wps:wsp>
                          <wps:cNvPr id="1913687179" name="Rectangle 1913687179"/>
                          <wps:cNvSpPr/>
                          <wps:spPr>
                            <a:xfrm>
                              <a:off x="0" y="635"/>
                              <a:ext cx="66675" cy="370500"/>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2883765" name="Rectangle 1172883765"/>
                          <wps:cNvSpPr/>
                          <wps:spPr>
                            <a:xfrm>
                              <a:off x="65700" y="635"/>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97963913" name="Rectangle 2097963913"/>
                          <wps:cNvSpPr/>
                          <wps:spPr>
                            <a:xfrm>
                              <a:off x="132375" y="635"/>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1705269978" name="Group 1705269978"/>
                        <wpg:cNvGrpSpPr/>
                        <wpg:grpSpPr>
                          <a:xfrm>
                            <a:off x="3264827" y="931250"/>
                            <a:ext cx="198119" cy="370205"/>
                            <a:chOff x="579755" y="635"/>
                            <a:chExt cx="199050" cy="370500"/>
                          </a:xfrm>
                        </wpg:grpSpPr>
                        <wps:wsp>
                          <wps:cNvPr id="638811084" name="Rectangle 638811084"/>
                          <wps:cNvSpPr/>
                          <wps:spPr>
                            <a:xfrm>
                              <a:off x="579755" y="635"/>
                              <a:ext cx="66675" cy="370500"/>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1777025" name="Rectangle 1051777025"/>
                          <wps:cNvSpPr/>
                          <wps:spPr>
                            <a:xfrm>
                              <a:off x="645455" y="635"/>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170226" name="Rectangle 76170226"/>
                          <wps:cNvSpPr/>
                          <wps:spPr>
                            <a:xfrm>
                              <a:off x="712130" y="635"/>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2132241430" name="Group 2132241430"/>
                        <wpg:cNvGrpSpPr/>
                        <wpg:grpSpPr>
                          <a:xfrm>
                            <a:off x="3836325" y="930615"/>
                            <a:ext cx="198119" cy="370205"/>
                            <a:chOff x="1151255" y="0"/>
                            <a:chExt cx="199050" cy="370500"/>
                          </a:xfrm>
                        </wpg:grpSpPr>
                        <wps:wsp>
                          <wps:cNvPr id="87383727" name="Rectangle 87383727"/>
                          <wps:cNvSpPr/>
                          <wps:spPr>
                            <a:xfrm>
                              <a:off x="1151255" y="0"/>
                              <a:ext cx="66675" cy="370500"/>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6779800" name="Rectangle 1286779800"/>
                          <wps:cNvSpPr/>
                          <wps:spPr>
                            <a:xfrm>
                              <a:off x="1216955" y="0"/>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111771" name="Rectangle 102111771"/>
                          <wps:cNvSpPr/>
                          <wps:spPr>
                            <a:xfrm>
                              <a:off x="1283630" y="0"/>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1229929966" name="Group 1229929966"/>
                        <wpg:cNvGrpSpPr/>
                        <wpg:grpSpPr>
                          <a:xfrm>
                            <a:off x="4416094" y="930615"/>
                            <a:ext cx="197486" cy="370205"/>
                            <a:chOff x="1731010" y="0"/>
                            <a:chExt cx="199050" cy="370500"/>
                          </a:xfrm>
                        </wpg:grpSpPr>
                        <wps:wsp>
                          <wps:cNvPr id="1579071" name="Rectangle 1579071"/>
                          <wps:cNvSpPr/>
                          <wps:spPr>
                            <a:xfrm>
                              <a:off x="1731010" y="0"/>
                              <a:ext cx="66675" cy="370500"/>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9108267" name="Rectangle 1579108267"/>
                          <wps:cNvSpPr/>
                          <wps:spPr>
                            <a:xfrm>
                              <a:off x="1796710" y="0"/>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6965809" name="Rectangle 426965809"/>
                          <wps:cNvSpPr/>
                          <wps:spPr>
                            <a:xfrm>
                              <a:off x="1863385" y="0"/>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1640744824" name="Group 1640744824"/>
                        <wpg:cNvGrpSpPr/>
                        <wpg:grpSpPr>
                          <a:xfrm>
                            <a:off x="5018700" y="933745"/>
                            <a:ext cx="197486" cy="370205"/>
                            <a:chOff x="0" y="0"/>
                            <a:chExt cx="199050" cy="370500"/>
                          </a:xfrm>
                        </wpg:grpSpPr>
                        <wps:wsp>
                          <wps:cNvPr id="219910281" name="Rectangle 219910281"/>
                          <wps:cNvSpPr/>
                          <wps:spPr>
                            <a:xfrm>
                              <a:off x="0" y="0"/>
                              <a:ext cx="66675" cy="370500"/>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262634" name="Rectangle 147262634"/>
                          <wps:cNvSpPr/>
                          <wps:spPr>
                            <a:xfrm>
                              <a:off x="65700" y="0"/>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1716627" name="Rectangle 521716627"/>
                          <wps:cNvSpPr/>
                          <wps:spPr>
                            <a:xfrm>
                              <a:off x="132375" y="0"/>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1486807172" name="Group 1486807172"/>
                        <wpg:cNvGrpSpPr/>
                        <wpg:grpSpPr>
                          <a:xfrm>
                            <a:off x="5598458" y="933745"/>
                            <a:ext cx="197486" cy="370205"/>
                            <a:chOff x="579755" y="0"/>
                            <a:chExt cx="199050" cy="370500"/>
                          </a:xfrm>
                        </wpg:grpSpPr>
                        <wps:wsp>
                          <wps:cNvPr id="205477098" name="Rectangle 205477098"/>
                          <wps:cNvSpPr/>
                          <wps:spPr>
                            <a:xfrm>
                              <a:off x="579755" y="0"/>
                              <a:ext cx="66675" cy="370500"/>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6608336" name="Rectangle 816608336"/>
                          <wps:cNvSpPr/>
                          <wps:spPr>
                            <a:xfrm>
                              <a:off x="645455" y="0"/>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7067946" name="Rectangle 1177067946"/>
                          <wps:cNvSpPr/>
                          <wps:spPr>
                            <a:xfrm>
                              <a:off x="712130" y="0"/>
                              <a:ext cx="66675" cy="370205"/>
                            </a:xfrm>
                            <a:prstGeom prst="rect">
                              <a:avLst/>
                            </a:prstGeom>
                            <a:solidFill>
                              <a:schemeClr val="accent4">
                                <a:lumMod val="40000"/>
                                <a:lumOff val="60000"/>
                              </a:schemeClr>
                            </a:solid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1866921218" name="Straight Connector 1866921218"/>
                        <wps:cNvCnPr/>
                        <wps:spPr>
                          <a:xfrm flipH="1">
                            <a:off x="1729399" y="266052"/>
                            <a:ext cx="20955" cy="490602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978346496" name="Straight Connector 1978346496"/>
                        <wps:cNvCnPr/>
                        <wps:spPr>
                          <a:xfrm flipH="1">
                            <a:off x="5150035" y="323479"/>
                            <a:ext cx="42020" cy="476238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27360632" name="Straight Connector 227360632"/>
                        <wps:cNvCnPr/>
                        <wps:spPr>
                          <a:xfrm flipH="1">
                            <a:off x="4940595" y="322844"/>
                            <a:ext cx="20955" cy="476350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921204760" name="Straight Connector 1921204760"/>
                        <wps:cNvCnPr/>
                        <wps:spPr>
                          <a:xfrm flipH="1">
                            <a:off x="3381375" y="1323764"/>
                            <a:ext cx="15208" cy="38954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wpg:cNvPr id="57422341" name="Group 57422341"/>
                        <wpg:cNvGrpSpPr/>
                        <wpg:grpSpPr>
                          <a:xfrm>
                            <a:off x="1531913" y="3447075"/>
                            <a:ext cx="197486" cy="370205"/>
                            <a:chOff x="0" y="0"/>
                            <a:chExt cx="199050" cy="370500"/>
                          </a:xfrm>
                          <a:solidFill>
                            <a:schemeClr val="accent2">
                              <a:lumMod val="40000"/>
                              <a:lumOff val="60000"/>
                            </a:schemeClr>
                          </a:solidFill>
                        </wpg:grpSpPr>
                        <wps:wsp>
                          <wps:cNvPr id="1185733019" name="Rectangle 1185733019"/>
                          <wps:cNvSpPr/>
                          <wps:spPr>
                            <a:xfrm>
                              <a:off x="0" y="0"/>
                              <a:ext cx="66675" cy="370500"/>
                            </a:xfrm>
                            <a:prstGeom prst="rect">
                              <a:avLst/>
                            </a:prstGeom>
                            <a:grp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5047351" name="Rectangle 1435047351"/>
                          <wps:cNvSpPr/>
                          <wps:spPr>
                            <a:xfrm>
                              <a:off x="65700" y="0"/>
                              <a:ext cx="66675" cy="370205"/>
                            </a:xfrm>
                            <a:prstGeom prst="rect">
                              <a:avLst/>
                            </a:prstGeom>
                            <a:grp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85431060" name="Rectangle 1885431060"/>
                          <wps:cNvSpPr/>
                          <wps:spPr>
                            <a:xfrm>
                              <a:off x="132375" y="0"/>
                              <a:ext cx="66675" cy="370205"/>
                            </a:xfrm>
                            <a:prstGeom prst="rect">
                              <a:avLst/>
                            </a:prstGeom>
                            <a:grp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572707222" name="Group 572707222"/>
                        <wpg:cNvGrpSpPr/>
                        <wpg:grpSpPr>
                          <a:xfrm>
                            <a:off x="2685075" y="3457870"/>
                            <a:ext cx="197486" cy="370205"/>
                            <a:chOff x="0" y="0"/>
                            <a:chExt cx="199050" cy="370500"/>
                          </a:xfrm>
                          <a:solidFill>
                            <a:schemeClr val="accent2">
                              <a:lumMod val="40000"/>
                              <a:lumOff val="60000"/>
                            </a:schemeClr>
                          </a:solidFill>
                        </wpg:grpSpPr>
                        <wps:wsp>
                          <wps:cNvPr id="1498849401" name="Rectangle 1498849401"/>
                          <wps:cNvSpPr/>
                          <wps:spPr>
                            <a:xfrm>
                              <a:off x="0" y="0"/>
                              <a:ext cx="66675" cy="370500"/>
                            </a:xfrm>
                            <a:prstGeom prst="rect">
                              <a:avLst/>
                            </a:prstGeom>
                            <a:grp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0691165" name="Rectangle 500691165"/>
                          <wps:cNvSpPr/>
                          <wps:spPr>
                            <a:xfrm>
                              <a:off x="65700" y="0"/>
                              <a:ext cx="66675" cy="370205"/>
                            </a:xfrm>
                            <a:prstGeom prst="rect">
                              <a:avLst/>
                            </a:prstGeom>
                            <a:grp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614390" name="Rectangle 91614390"/>
                          <wps:cNvSpPr/>
                          <wps:spPr>
                            <a:xfrm>
                              <a:off x="132375" y="0"/>
                              <a:ext cx="66675" cy="370205"/>
                            </a:xfrm>
                            <a:prstGeom prst="rect">
                              <a:avLst/>
                            </a:prstGeom>
                            <a:grp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2000316237" name="Group 2000316237"/>
                        <wpg:cNvGrpSpPr/>
                        <wpg:grpSpPr>
                          <a:xfrm>
                            <a:off x="4416094" y="3457575"/>
                            <a:ext cx="197486" cy="370205"/>
                            <a:chOff x="0" y="0"/>
                            <a:chExt cx="199050" cy="370500"/>
                          </a:xfrm>
                          <a:solidFill>
                            <a:schemeClr val="accent2">
                              <a:lumMod val="40000"/>
                              <a:lumOff val="60000"/>
                            </a:schemeClr>
                          </a:solidFill>
                        </wpg:grpSpPr>
                        <wps:wsp>
                          <wps:cNvPr id="1621956952" name="Rectangle 1621956952"/>
                          <wps:cNvSpPr/>
                          <wps:spPr>
                            <a:xfrm>
                              <a:off x="0" y="0"/>
                              <a:ext cx="66675" cy="370500"/>
                            </a:xfrm>
                            <a:prstGeom prst="rect">
                              <a:avLst/>
                            </a:prstGeom>
                            <a:grp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0668219" name="Rectangle 510668219"/>
                          <wps:cNvSpPr/>
                          <wps:spPr>
                            <a:xfrm>
                              <a:off x="65700" y="0"/>
                              <a:ext cx="66675" cy="370205"/>
                            </a:xfrm>
                            <a:prstGeom prst="rect">
                              <a:avLst/>
                            </a:prstGeom>
                            <a:grp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8859959" name="Rectangle 478859959"/>
                          <wps:cNvSpPr/>
                          <wps:spPr>
                            <a:xfrm>
                              <a:off x="132375" y="0"/>
                              <a:ext cx="66675" cy="370205"/>
                            </a:xfrm>
                            <a:prstGeom prst="rect">
                              <a:avLst/>
                            </a:prstGeom>
                            <a:grpFill/>
                            <a:ln>
                              <a:solidFill>
                                <a:schemeClr val="accent1">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797842836" name="Connector: Curved 797842836"/>
                        <wps:cNvCnPr>
                          <a:endCxn id="1794378526" idx="1"/>
                        </wps:cNvCnPr>
                        <wps:spPr>
                          <a:xfrm rot="16200000" flipH="1">
                            <a:off x="1441507" y="4166472"/>
                            <a:ext cx="838040" cy="220346"/>
                          </a:xfrm>
                          <a:prstGeom prst="curved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1578950" name="Connector: Curved 471578950"/>
                        <wps:cNvCnPr>
                          <a:endCxn id="510442039" idx="1"/>
                        </wps:cNvCnPr>
                        <wps:spPr>
                          <a:xfrm rot="16200000" flipH="1">
                            <a:off x="2802337" y="3926339"/>
                            <a:ext cx="848818" cy="688308"/>
                          </a:xfrm>
                          <a:prstGeom prst="curved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39505911" name="Connector: Curved 839505911"/>
                        <wps:cNvCnPr>
                          <a:endCxn id="1793367906" idx="1"/>
                        </wps:cNvCnPr>
                        <wps:spPr>
                          <a:xfrm rot="16200000" flipH="1">
                            <a:off x="4453465" y="3977395"/>
                            <a:ext cx="877750" cy="557520"/>
                          </a:xfrm>
                          <a:prstGeom prst="curved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1275940" name="Straight Arrow Connector 701275940"/>
                        <wps:cNvCnPr/>
                        <wps:spPr>
                          <a:xfrm flipV="1">
                            <a:off x="190500" y="2314870"/>
                            <a:ext cx="5715000" cy="6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46286596" name="Rectangle 1646286596"/>
                        <wps:cNvSpPr/>
                        <wps:spPr>
                          <a:xfrm>
                            <a:off x="1979930" y="2011149"/>
                            <a:ext cx="572770" cy="303530"/>
                          </a:xfrm>
                          <a:prstGeom prst="rect">
                            <a:avLst/>
                          </a:prstGeom>
                          <a:solidFill>
                            <a:schemeClr val="accent4">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0625385" name="Straight Arrow Connector 2040625385"/>
                        <wps:cNvCnPr/>
                        <wps:spPr>
                          <a:xfrm>
                            <a:off x="1979930" y="2408621"/>
                            <a:ext cx="55372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46684928" name="Connector: Curved 1246684928"/>
                        <wps:cNvCnPr/>
                        <wps:spPr>
                          <a:xfrm rot="16200000" flipH="1">
                            <a:off x="1450657" y="1634468"/>
                            <a:ext cx="837565" cy="219710"/>
                          </a:xfrm>
                          <a:prstGeom prst="curved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34460898" name="Connector: Curved 1534460898"/>
                        <wps:cNvCnPr/>
                        <wps:spPr>
                          <a:xfrm rot="16200000" flipH="1">
                            <a:off x="3725189" y="1633009"/>
                            <a:ext cx="837565" cy="219075"/>
                          </a:xfrm>
                          <a:prstGeom prst="curved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52025741" name="Straight Connector 1052025741"/>
                        <wps:cNvCnPr/>
                        <wps:spPr>
                          <a:xfrm flipH="1">
                            <a:off x="4246184" y="267327"/>
                            <a:ext cx="20955" cy="491426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014746714" name="Straight Connector 2014746714"/>
                        <wps:cNvCnPr/>
                        <wps:spPr>
                          <a:xfrm flipH="1">
                            <a:off x="4026195" y="294300"/>
                            <a:ext cx="20955" cy="491363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0063660" name="Rectangle 10063660"/>
                        <wps:cNvSpPr/>
                        <wps:spPr>
                          <a:xfrm>
                            <a:off x="4267139" y="1999275"/>
                            <a:ext cx="572770" cy="302895"/>
                          </a:xfrm>
                          <a:prstGeom prst="rect">
                            <a:avLst/>
                          </a:prstGeom>
                          <a:solidFill>
                            <a:schemeClr val="accent4">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9546680" name="Text Box 609546680"/>
                        <wps:cNvSpPr txBox="1"/>
                        <wps:spPr>
                          <a:xfrm>
                            <a:off x="1781175" y="2487794"/>
                            <a:ext cx="1116330" cy="242180"/>
                          </a:xfrm>
                          <a:prstGeom prst="rect">
                            <a:avLst/>
                          </a:prstGeom>
                          <a:solidFill>
                            <a:schemeClr val="lt1"/>
                          </a:solidFill>
                          <a:ln w="6350">
                            <a:noFill/>
                          </a:ln>
                        </wps:spPr>
                        <wps:txbx>
                          <w:txbxContent>
                            <w:p w14:paraId="394F74E1" w14:textId="43C11F7B" w:rsidR="006D6263" w:rsidRPr="006A3A18" w:rsidRDefault="006D6263">
                              <w:pPr>
                                <w:rPr>
                                  <w:i/>
                                  <w:iCs/>
                                  <w:color w:val="00B050"/>
                                  <w:sz w:val="14"/>
                                  <w:szCs w:val="14"/>
                                  <w:lang w:val="en-US"/>
                                </w:rPr>
                              </w:pPr>
                              <w:r w:rsidRPr="006A3A18">
                                <w:rPr>
                                  <w:i/>
                                  <w:iCs/>
                                  <w:color w:val="00B050"/>
                                  <w:sz w:val="14"/>
                                  <w:szCs w:val="14"/>
                                  <w:lang w:val="en-US"/>
                                </w:rPr>
                                <w:t>Lpwus-drx-onDurationTimer</w:t>
                              </w:r>
                            </w:p>
                          </w:txbxContent>
                        </wps:txbx>
                        <wps:bodyPr rot="0" spcFirstLastPara="0" vertOverflow="overflow" horzOverflow="overflow" vert="horz" wrap="none" lIns="0" tIns="36000" rIns="0" bIns="36000" numCol="1" spcCol="0" rtlCol="0" fromWordArt="0" anchor="t" anchorCtr="0" forceAA="0" compatLnSpc="1">
                          <a:prstTxWarp prst="textNoShape">
                            <a:avLst/>
                          </a:prstTxWarp>
                          <a:noAutofit/>
                        </wps:bodyPr>
                      </wps:wsp>
                      <wps:wsp>
                        <wps:cNvPr id="779821604" name="Text Box 1"/>
                        <wps:cNvSpPr txBox="1"/>
                        <wps:spPr>
                          <a:xfrm>
                            <a:off x="2509165" y="5172076"/>
                            <a:ext cx="515620" cy="248530"/>
                          </a:xfrm>
                          <a:prstGeom prst="rect">
                            <a:avLst/>
                          </a:prstGeom>
                          <a:solidFill>
                            <a:schemeClr val="lt1"/>
                          </a:solidFill>
                          <a:ln w="6350">
                            <a:noFill/>
                          </a:ln>
                        </wps:spPr>
                        <wps:txbx>
                          <w:txbxContent>
                            <w:p w14:paraId="0A7B4F28" w14:textId="1EC8C2D4" w:rsidR="006D6263" w:rsidRPr="006A3A18" w:rsidRDefault="006D6263" w:rsidP="006D6263">
                              <w:pPr>
                                <w:rPr>
                                  <w:i/>
                                  <w:iCs/>
                                  <w:color w:val="00B050"/>
                                  <w:sz w:val="14"/>
                                  <w:szCs w:val="14"/>
                                  <w:lang w:val="en-US"/>
                                </w:rPr>
                              </w:pPr>
                              <w:r w:rsidRPr="006A3A18">
                                <w:rPr>
                                  <w:i/>
                                  <w:iCs/>
                                  <w:color w:val="00B050"/>
                                  <w:sz w:val="14"/>
                                  <w:szCs w:val="14"/>
                                  <w:lang w:val="en-US"/>
                                </w:rPr>
                                <w:t>C-DRX cycle</w:t>
                              </w:r>
                            </w:p>
                          </w:txbxContent>
                        </wps:txbx>
                        <wps:bodyPr rot="0" spcFirstLastPara="0" vert="horz" wrap="none" lIns="0" tIns="36000" rIns="0" bIns="36000" numCol="1" spcCol="0" rtlCol="0" fromWordArt="0" anchor="t" anchorCtr="0" forceAA="0" compatLnSpc="1">
                          <a:prstTxWarp prst="textNoShape">
                            <a:avLst/>
                          </a:prstTxWarp>
                          <a:noAutofit/>
                        </wps:bodyPr>
                      </wps:wsp>
                      <wps:wsp>
                        <wps:cNvPr id="1140342192" name="Text Box 1"/>
                        <wps:cNvSpPr txBox="1"/>
                        <wps:spPr>
                          <a:xfrm>
                            <a:off x="1630960" y="2862318"/>
                            <a:ext cx="515620" cy="241545"/>
                          </a:xfrm>
                          <a:prstGeom prst="rect">
                            <a:avLst/>
                          </a:prstGeom>
                          <a:solidFill>
                            <a:schemeClr val="lt1"/>
                          </a:solidFill>
                          <a:ln w="6350">
                            <a:noFill/>
                          </a:ln>
                        </wps:spPr>
                        <wps:txbx>
                          <w:txbxContent>
                            <w:p w14:paraId="2C4A2F4D" w14:textId="16E7030E" w:rsidR="0041735D" w:rsidRPr="006A3A18" w:rsidRDefault="0041735D" w:rsidP="0041735D">
                              <w:pPr>
                                <w:rPr>
                                  <w:i/>
                                  <w:iCs/>
                                  <w:color w:val="00B050"/>
                                  <w:sz w:val="14"/>
                                  <w:szCs w:val="14"/>
                                  <w:lang w:val="en-US"/>
                                </w:rPr>
                              </w:pPr>
                              <w:proofErr w:type="spellStart"/>
                              <w:r w:rsidRPr="006A3A18">
                                <w:rPr>
                                  <w:i/>
                                  <w:iCs/>
                                  <w:color w:val="00B050"/>
                                  <w:sz w:val="14"/>
                                  <w:szCs w:val="14"/>
                                  <w:lang w:val="en-US"/>
                                </w:rPr>
                                <w:t>MinTimeGap</w:t>
                              </w:r>
                              <w:proofErr w:type="spellEnd"/>
                            </w:p>
                          </w:txbxContent>
                        </wps:txbx>
                        <wps:bodyPr rot="0" spcFirstLastPara="0" vert="horz" wrap="none" lIns="0" tIns="36000" rIns="0" bIns="36000" numCol="1" spcCol="0" rtlCol="0" fromWordArt="0" anchor="t" anchorCtr="0" forceAA="0" compatLnSpc="1">
                          <a:prstTxWarp prst="textNoShape">
                            <a:avLst/>
                          </a:prstTxWarp>
                          <a:noAutofit/>
                        </wps:bodyPr>
                      </wps:wsp>
                      <wps:wsp>
                        <wps:cNvPr id="1801681082" name="Straight Arrow Connector 1801681082"/>
                        <wps:cNvCnPr/>
                        <wps:spPr>
                          <a:xfrm>
                            <a:off x="1703025" y="3103868"/>
                            <a:ext cx="29527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2703383" name="Straight Connector 192703383"/>
                        <wps:cNvCnPr/>
                        <wps:spPr>
                          <a:xfrm flipH="1">
                            <a:off x="2885734" y="1314112"/>
                            <a:ext cx="20955" cy="213296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456301431" name="Straight Arrow Connector 1456301431"/>
                        <wps:cNvCnPr/>
                        <wps:spPr>
                          <a:xfrm>
                            <a:off x="407330" y="1462561"/>
                            <a:ext cx="59279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48428899" name="Straight Arrow Connector 1248428899"/>
                        <wps:cNvCnPr/>
                        <wps:spPr>
                          <a:xfrm>
                            <a:off x="175653" y="1781548"/>
                            <a:ext cx="2000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81949960" name="Text Box 2"/>
                        <wps:cNvSpPr txBox="1"/>
                        <wps:spPr>
                          <a:xfrm>
                            <a:off x="407330" y="1674912"/>
                            <a:ext cx="736600" cy="241545"/>
                          </a:xfrm>
                          <a:prstGeom prst="rect">
                            <a:avLst/>
                          </a:prstGeom>
                          <a:solidFill>
                            <a:schemeClr val="lt1"/>
                          </a:solidFill>
                          <a:ln w="6350">
                            <a:noFill/>
                          </a:ln>
                        </wps:spPr>
                        <wps:txbx>
                          <w:txbxContent>
                            <w:p w14:paraId="003E1503" w14:textId="54DDA4DF" w:rsidR="005600FB" w:rsidRPr="006A3A18" w:rsidRDefault="005600FB" w:rsidP="005600FB">
                              <w:pPr>
                                <w:rPr>
                                  <w:i/>
                                  <w:iCs/>
                                  <w:color w:val="00B050"/>
                                  <w:sz w:val="14"/>
                                  <w:szCs w:val="14"/>
                                  <w:lang w:val="en-US"/>
                                </w:rPr>
                              </w:pPr>
                              <w:proofErr w:type="spellStart"/>
                              <w:r w:rsidRPr="006A3A18">
                                <w:rPr>
                                  <w:i/>
                                  <w:iCs/>
                                  <w:strike/>
                                  <w:color w:val="00B050"/>
                                  <w:sz w:val="14"/>
                                  <w:szCs w:val="14"/>
                                  <w:lang w:val="en-US"/>
                                </w:rPr>
                                <w:t>Lp</w:t>
                              </w:r>
                              <w:r w:rsidRPr="006A3A18">
                                <w:rPr>
                                  <w:i/>
                                  <w:iCs/>
                                  <w:color w:val="00B050"/>
                                  <w:sz w:val="14"/>
                                  <w:szCs w:val="14"/>
                                  <w:lang w:val="en-US"/>
                                </w:rPr>
                                <w:t>-wus</w:t>
                              </w:r>
                              <w:proofErr w:type="spellEnd"/>
                              <w:r w:rsidRPr="006A3A18">
                                <w:rPr>
                                  <w:i/>
                                  <w:iCs/>
                                  <w:color w:val="00B050"/>
                                  <w:sz w:val="14"/>
                                  <w:szCs w:val="14"/>
                                  <w:lang w:val="en-US"/>
                                </w:rPr>
                                <w:t xml:space="preserve"> start offset</w:t>
                              </w:r>
                            </w:p>
                          </w:txbxContent>
                        </wps:txbx>
                        <wps:bodyPr rot="0" spcFirstLastPara="0" vert="horz" wrap="none" lIns="0" tIns="36000" rIns="0" bIns="36000" numCol="1" spcCol="0" rtlCol="0" fromWordArt="0" anchor="t" anchorCtr="0" forceAA="0" compatLnSpc="1">
                          <a:prstTxWarp prst="textNoShape">
                            <a:avLst/>
                          </a:prstTxWarp>
                          <a:noAutofit/>
                        </wps:bodyPr>
                      </wps:wsp>
                      <wps:wsp>
                        <wps:cNvPr id="795413970" name="Straight Connector 795413970"/>
                        <wps:cNvCnPr/>
                        <wps:spPr>
                          <a:xfrm flipH="1">
                            <a:off x="386375" y="294272"/>
                            <a:ext cx="13675" cy="192582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951962000" name="Straight Arrow Connector 1951962000"/>
                        <wps:cNvCnPr/>
                        <wps:spPr>
                          <a:xfrm>
                            <a:off x="400050" y="539994"/>
                            <a:ext cx="2286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17369996" name="Straight Connector 1817369996"/>
                        <wps:cNvCnPr/>
                        <wps:spPr>
                          <a:xfrm>
                            <a:off x="599100" y="294379"/>
                            <a:ext cx="0" cy="98117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58409573" name="Text Box 1"/>
                        <wps:cNvSpPr txBox="1"/>
                        <wps:spPr>
                          <a:xfrm>
                            <a:off x="2285025" y="427038"/>
                            <a:ext cx="1136015" cy="315912"/>
                          </a:xfrm>
                          <a:prstGeom prst="rect">
                            <a:avLst/>
                          </a:prstGeom>
                          <a:solidFill>
                            <a:schemeClr val="lt1"/>
                          </a:solidFill>
                          <a:ln w="6350">
                            <a:noFill/>
                          </a:ln>
                        </wps:spPr>
                        <wps:txbx>
                          <w:txbxContent>
                            <w:p w14:paraId="3FA95F67" w14:textId="560AE61D" w:rsidR="005600FB" w:rsidRPr="004F12BE" w:rsidRDefault="005600FB" w:rsidP="005600FB">
                              <w:pPr>
                                <w:rPr>
                                  <w:b/>
                                  <w:bCs/>
                                  <w:color w:val="008080"/>
                                  <w:sz w:val="32"/>
                                  <w:szCs w:val="32"/>
                                  <w:lang w:val="en-US"/>
                                </w:rPr>
                              </w:pPr>
                              <w:r w:rsidRPr="004F12BE">
                                <w:rPr>
                                  <w:b/>
                                  <w:bCs/>
                                  <w:color w:val="008080"/>
                                  <w:sz w:val="32"/>
                                  <w:szCs w:val="32"/>
                                  <w:lang w:val="en-US"/>
                                </w:rPr>
                                <w:t>OPTION 1-2</w:t>
                              </w:r>
                            </w:p>
                          </w:txbxContent>
                        </wps:txbx>
                        <wps:bodyPr rot="0" spcFirstLastPara="0" vert="horz" wrap="none" lIns="0" tIns="36000" rIns="0" bIns="36000" numCol="1" spcCol="0" rtlCol="0" fromWordArt="0" anchor="t" anchorCtr="0" forceAA="0" compatLnSpc="1">
                          <a:prstTxWarp prst="textNoShape">
                            <a:avLst/>
                          </a:prstTxWarp>
                          <a:noAutofit/>
                        </wps:bodyPr>
                      </wps:wsp>
                      <wps:wsp>
                        <wps:cNvPr id="301664408" name="Text Box 1"/>
                        <wps:cNvSpPr txBox="1"/>
                        <wps:spPr>
                          <a:xfrm>
                            <a:off x="2304075" y="2929757"/>
                            <a:ext cx="1136015" cy="315840"/>
                          </a:xfrm>
                          <a:prstGeom prst="rect">
                            <a:avLst/>
                          </a:prstGeom>
                          <a:solidFill>
                            <a:schemeClr val="lt1"/>
                          </a:solidFill>
                          <a:ln w="6350">
                            <a:noFill/>
                          </a:ln>
                        </wps:spPr>
                        <wps:txbx>
                          <w:txbxContent>
                            <w:p w14:paraId="671D00F3" w14:textId="31C6F8B0" w:rsidR="005600FB" w:rsidRPr="005600FB" w:rsidRDefault="005600FB" w:rsidP="005600FB">
                              <w:pPr>
                                <w:rPr>
                                  <w:b/>
                                  <w:bCs/>
                                  <w:color w:val="FF0000"/>
                                  <w:sz w:val="32"/>
                                  <w:szCs w:val="32"/>
                                  <w:lang w:val="en-US"/>
                                </w:rPr>
                              </w:pPr>
                              <w:r w:rsidRPr="004F12BE">
                                <w:rPr>
                                  <w:b/>
                                  <w:bCs/>
                                  <w:color w:val="008080"/>
                                  <w:sz w:val="32"/>
                                  <w:szCs w:val="32"/>
                                  <w:lang w:val="en-US"/>
                                </w:rPr>
                                <w:t>OPTION 1-1</w:t>
                              </w:r>
                            </w:p>
                          </w:txbxContent>
                        </wps:txbx>
                        <wps:bodyPr rot="0" spcFirstLastPara="0" vert="horz" wrap="none" lIns="0" tIns="36000" rIns="0" bIns="36000" numCol="1" spcCol="0" rtlCol="0" fromWordArt="0" anchor="t" anchorCtr="0" forceAA="0" compatLnSpc="1">
                          <a:prstTxWarp prst="textNoShape">
                            <a:avLst/>
                          </a:prstTxWarp>
                          <a:noAutofit/>
                        </wps:bodyPr>
                      </wps:wsp>
                      <wpg:wgp>
                        <wpg:cNvPr id="889004790" name="Group 889004790"/>
                        <wpg:cNvGrpSpPr/>
                        <wpg:grpSpPr>
                          <a:xfrm>
                            <a:off x="3264827" y="3457280"/>
                            <a:ext cx="197486" cy="370205"/>
                            <a:chOff x="0" y="0"/>
                            <a:chExt cx="199050" cy="370500"/>
                          </a:xfrm>
                          <a:noFill/>
                        </wpg:grpSpPr>
                        <wps:wsp>
                          <wps:cNvPr id="321721311" name="Rectangle 321721311"/>
                          <wps:cNvSpPr/>
                          <wps:spPr>
                            <a:xfrm>
                              <a:off x="0" y="0"/>
                              <a:ext cx="66675" cy="370500"/>
                            </a:xfrm>
                            <a:prstGeom prst="rect">
                              <a:avLst/>
                            </a:prstGeom>
                            <a:grpFill/>
                            <a:ln>
                              <a:solidFill>
                                <a:schemeClr val="accent1">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41164519" name="Rectangle 2141164519"/>
                          <wps:cNvSpPr/>
                          <wps:spPr>
                            <a:xfrm>
                              <a:off x="65700" y="0"/>
                              <a:ext cx="66675" cy="370205"/>
                            </a:xfrm>
                            <a:prstGeom prst="rect">
                              <a:avLst/>
                            </a:prstGeom>
                            <a:grpFill/>
                            <a:ln>
                              <a:solidFill>
                                <a:schemeClr val="accent1">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6096052" name="Rectangle 516096052"/>
                          <wps:cNvSpPr/>
                          <wps:spPr>
                            <a:xfrm>
                              <a:off x="132375" y="0"/>
                              <a:ext cx="66675" cy="370205"/>
                            </a:xfrm>
                            <a:prstGeom prst="rect">
                              <a:avLst/>
                            </a:prstGeom>
                            <a:grpFill/>
                            <a:ln>
                              <a:solidFill>
                                <a:schemeClr val="accent1">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1176499972" name="Group 1176499972"/>
                        <wpg:cNvGrpSpPr/>
                        <wpg:grpSpPr>
                          <a:xfrm>
                            <a:off x="5009175" y="3472793"/>
                            <a:ext cx="197486" cy="370205"/>
                            <a:chOff x="0" y="0"/>
                            <a:chExt cx="199050" cy="370500"/>
                          </a:xfrm>
                          <a:noFill/>
                        </wpg:grpSpPr>
                        <wps:wsp>
                          <wps:cNvPr id="720064894" name="Rectangle 720064894"/>
                          <wps:cNvSpPr/>
                          <wps:spPr>
                            <a:xfrm>
                              <a:off x="0" y="0"/>
                              <a:ext cx="66675" cy="370500"/>
                            </a:xfrm>
                            <a:prstGeom prst="rect">
                              <a:avLst/>
                            </a:prstGeom>
                            <a:grpFill/>
                            <a:ln>
                              <a:solidFill>
                                <a:schemeClr val="accent1">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3678473" name="Rectangle 1423678473"/>
                          <wps:cNvSpPr/>
                          <wps:spPr>
                            <a:xfrm>
                              <a:off x="65700" y="0"/>
                              <a:ext cx="66675" cy="370205"/>
                            </a:xfrm>
                            <a:prstGeom prst="rect">
                              <a:avLst/>
                            </a:prstGeom>
                            <a:grpFill/>
                            <a:ln>
                              <a:solidFill>
                                <a:schemeClr val="accent1">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2051302" name="Rectangle 722051302"/>
                          <wps:cNvSpPr/>
                          <wps:spPr>
                            <a:xfrm>
                              <a:off x="132375" y="0"/>
                              <a:ext cx="66675" cy="370205"/>
                            </a:xfrm>
                            <a:prstGeom prst="rect">
                              <a:avLst/>
                            </a:prstGeom>
                            <a:grpFill/>
                            <a:ln>
                              <a:solidFill>
                                <a:schemeClr val="accent1">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540D931F" id="Canvas 2" o:spid="_x0000_s1026" editas="canvas" style="width:495pt;height:438.75pt;mso-position-horizontal-relative:char;mso-position-vertical-relative:line" coordsize="62865,55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865;height:55721;visibility:visible;mso-wrap-style:square" filled="t">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6953;top:4556;width:6343;height:2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" fillcolor="white [3201]" stroked="f" strokeweight=".5pt">
                  <v:textbox inset="0,1mm,0,1mm">
                    <w:txbxContent>
                      <w:p w14:paraId="47D52BFD" w14:textId="7A0C0A92" w:rsidR="005600FB" w:rsidRPr="006A3A18" w:rsidRDefault="005600FB" w:rsidP="005600FB">
                        <w:pPr>
                          <w:rPr>
                            <w:i/>
                            <w:iCs/>
                            <w:color w:val="00B050"/>
                            <w:sz w:val="14"/>
                            <w:szCs w:val="14"/>
                            <w:lang w:val="en-US"/>
                          </w:rPr>
                        </w:pPr>
                        <w:proofErr w:type="spellStart"/>
                        <w:r w:rsidRPr="006A3A18">
                          <w:rPr>
                            <w:i/>
                            <w:iCs/>
                            <w:color w:val="00B050"/>
                            <w:sz w:val="14"/>
                            <w:szCs w:val="14"/>
                            <w:lang w:val="en-US"/>
                          </w:rPr>
                          <w:t>Lpwus_duration</w:t>
                        </w:r>
                        <w:proofErr w:type="spellEnd"/>
                      </w:p>
                    </w:txbxContent>
                  </v:textbox>
                </v:shape>
                <v:shape id="Text Box 2" o:spid="_x0000_s1029" type="#_x0000_t202" style="position:absolute;left:4667;top:14720;width:7239;height:2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" fillcolor="white [3201]" stroked="f" strokeweight=".5pt">
                  <v:textbox inset="0,1mm,0,1mm">
                    <w:txbxContent>
                      <w:p w14:paraId="4F1FD7E7" w14:textId="3AFE765B" w:rsidR="005600FB" w:rsidRPr="006A3A18" w:rsidRDefault="005600FB" w:rsidP="005600FB">
                        <w:pPr>
                          <w:rPr>
                            <w:i/>
                            <w:iCs/>
                            <w:color w:val="00B050"/>
                            <w:sz w:val="14"/>
                            <w:szCs w:val="14"/>
                            <w:lang w:val="en-US"/>
                          </w:rPr>
                        </w:pPr>
                        <w:proofErr w:type="spellStart"/>
                        <w:r w:rsidRPr="006A3A18">
                          <w:rPr>
                            <w:i/>
                            <w:iCs/>
                            <w:color w:val="00B050"/>
                            <w:sz w:val="14"/>
                            <w:szCs w:val="14"/>
                            <w:lang w:val="en-US"/>
                          </w:rPr>
                          <w:t>Lp-wus</w:t>
                        </w:r>
                        <w:proofErr w:type="spellEnd"/>
                        <w:r w:rsidRPr="006A3A18">
                          <w:rPr>
                            <w:i/>
                            <w:iCs/>
                            <w:color w:val="00B050"/>
                            <w:sz w:val="14"/>
                            <w:szCs w:val="14"/>
                            <w:lang w:val="en-US"/>
                          </w:rPr>
                          <w:t xml:space="preserve"> periodicity</w:t>
                        </w:r>
                      </w:p>
                    </w:txbxContent>
                  </v:textbox>
                </v:shape>
                <v:line id="Straight Connector 605121473" o:spid="_x0000_s1030" style="position:absolute;flip:x;visibility:visible;mso-wrap-style:square" from="46136,13420" to="46345,34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" strokecolor="#4472c4 [3204]" strokeweight=".5pt">
                  <v:stroke dashstyle="dash" joinstyle="miter"/>
                </v:line>
                <v:shape id="Text Box 1" o:spid="_x0000_s1031" type="#_x0000_t202" style="position:absolute;left:18373;top:49407;width:8293;height:24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" fillcolor="white [3201]" stroked="f" strokeweight=".5pt">
                  <v:textbox inset="0,1mm,0,1mm">
                    <w:txbxContent>
                      <w:p w14:paraId="72CEA608" w14:textId="4F0F4983" w:rsidR="006D6263" w:rsidRPr="006A3A18" w:rsidRDefault="006D6263" w:rsidP="006D6263">
                        <w:pPr>
                          <w:rPr>
                            <w:i/>
                            <w:iCs/>
                            <w:color w:val="00B050"/>
                            <w:sz w:val="14"/>
                            <w:szCs w:val="14"/>
                            <w:lang w:val="en-US"/>
                          </w:rPr>
                        </w:pPr>
                        <w:proofErr w:type="spellStart"/>
                        <w:r w:rsidRPr="006A3A18">
                          <w:rPr>
                            <w:i/>
                            <w:iCs/>
                            <w:color w:val="00B050"/>
                            <w:sz w:val="14"/>
                            <w:szCs w:val="14"/>
                            <w:lang w:val="en-US"/>
                          </w:rPr>
                          <w:t>drx-onDurationTimer</w:t>
                        </w:r>
                        <w:proofErr w:type="spellEnd"/>
                      </w:p>
                    </w:txbxContent>
                  </v:textbox>
                </v:shape>
                <v:shapetype id="_x0000_t32" coordsize="21600,21600" o:spt="32" o:oned="t" path="m,l21600,21600e" filled="f">
                  <v:path arrowok="t" fillok="f" o:connecttype="none"/>
                  <o:lock v:ext="edit" shapetype="t"/>
                </v:shapetype>
                <v:shape id="Straight Arrow Connector 847141240" o:spid="_x0000_s1032" type="#_x0000_t32" style="position:absolute;left:1714;top:48465;width:57150;height: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" strokecolor="#4472c4 [3204]" strokeweight=".5pt">
                  <v:stroke endarrow="block" joinstyle="miter"/>
                </v:shape>
                <v:shape id="Straight Arrow Connector 851745215" o:spid="_x0000_s1033" type="#_x0000_t32" style="position:absolute;left:1514;top:13005;width:57826;height: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" strokecolor="#4472c4 [3204]" strokeweight=".5pt">
                  <v:stroke endarrow="block" joinstyle="miter"/>
                </v:shape>
                <v:shape id="Straight Arrow Connector 1824396856" o:spid="_x0000_s1034" type="#_x0000_t32" style="position:absolute;left:1228;top:38280;width:57436;height:1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" strokecolor="#4472c4 [3204]" strokeweight=".5pt">
                  <v:stroke endarrow="block" joinstyle="miter"/>
                </v:shape>
                <v:rect id="Rectangle 1127380082" o:spid="_x0000_s1035" style="position:absolute;left:3333;top:45439;width:4763;height:30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" fillcolor="white [3212]" strokecolor="#09101d [484]" strokeweight="1pt"/>
                <v:rect id="Rectangle 1794378526" o:spid="_x0000_s1036" style="position:absolute;left:19707;top:45435;width:4762;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" fillcolor="#f7caac [1301]" strokecolor="#09101d [484]" strokeweight="1pt"/>
                <v:rect id="Rectangle 510442039" o:spid="_x0000_s1037" style="position:absolute;left:35709;top:45431;width:4552;height: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" fillcolor="#f7caac [1301]" strokecolor="#09101d [484]" strokeweight="1pt"/>
                <v:line id="Straight Connector 119142804" o:spid="_x0000_s1038" style="position:absolute;flip:x;visibility:visible;mso-wrap-style:square" from="19602,2666" to="19812,51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" strokecolor="#4472c4 [3204]" strokeweight=".5pt">
                  <v:stroke dashstyle="dash" joinstyle="miter"/>
                </v:line>
                <v:line id="Straight Connector 779737651" o:spid="_x0000_s1039" style="position:absolute;flip:x;visibility:visible;mso-wrap-style:square" from="35699,30858" to="35909,52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" strokecolor="#4472c4 [3204]" strokeweight=".5pt">
                  <v:stroke dashstyle="dash" joinstyle="miter"/>
                </v:line>
                <v:shape id="Straight Arrow Connector 491533763" o:spid="_x0000_s1040" type="#_x0000_t32" style="position:absolute;left:19812;top:51428;width:15795;height: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" strokecolor="#4472c4 [3204]" strokeweight=".5pt">
                  <v:stroke startarrow="block" endarrow="block" joinstyle="miter"/>
                </v:shape>
                <v:rect id="Rectangle 1793367906" o:spid="_x0000_s1041" style="position:absolute;left:51711;top:45435;width:4762;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" fillcolor="#f7caac [1301]" strokecolor="#09101d [484]" strokeweight="1pt"/>
                <v:shape id="Straight Arrow Connector 836508089" o:spid="_x0000_s1042" type="#_x0000_t32" style="position:absolute;left:19707;top:49412;width:4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" strokecolor="#4472c4 [3204]" strokeweight=".5pt">
                  <v:stroke startarrow="block" endarrow="block" joinstyle="miter"/>
                </v:shape>
                <v:group id="Group 1674489136" o:spid="_x0000_s1043" style="position:absolute;left:4000;top:9334;width:1991;height:3705" coordorigin="4000,9334" coordsize="1990,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">
                  <v:rect id="Rectangle 1579722561" o:spid="_x0000_s1044" style="position:absolute;left:4000;top:9334;width:667;height:3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" fillcolor="#ffe599 [1303]" strokecolor="#b4c6e7 [1300]" strokeweight="1pt"/>
                  <v:rect id="Rectangle 444656313" o:spid="_x0000_s1045" style="position:absolute;left:4657;top:9334;width:667;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" fillcolor="#ffe599 [1303]" strokecolor="#b4c6e7 [1300]" strokeweight="1pt"/>
                  <v:rect id="Rectangle 1343931600" o:spid="_x0000_s1046" style="position:absolute;left:5324;top:9334;width:667;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" fillcolor="#ffe599 [1303]" strokecolor="#b4c6e7 [1300]" strokeweight="1pt"/>
                </v:group>
                <v:group id="Group 877820608" o:spid="_x0000_s1047" style="position:absolute;left:9801;top:9334;width:1987;height:3702" coordsize="199050,37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">
                  <v:rect id="Rectangle 1197508575" o:spid="_x0000_s1048" style="position:absolute;width:66675;height:37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" fillcolor="#ffe599 [1303]" strokecolor="#b4c6e7 [1300]" strokeweight="1pt"/>
                  <v:rect id="Rectangle 2026442313" o:spid="_x0000_s1049" style="position:absolute;left:65700;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" fillcolor="#ffe599 [1303]" strokecolor="#b4c6e7 [1300]" strokeweight="1pt"/>
                  <v:rect id="Rectangle 1887872598" o:spid="_x0000_s1050" style="position:absolute;left:132375;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" fillcolor="#ffe599 [1303]" strokecolor="#b4c6e7 [1300]" strokeweight="1pt"/>
                </v:group>
                <v:group id="Group 1552738952" o:spid="_x0000_s1051" style="position:absolute;left:15516;top:9331;width:1987;height:3702" coordsize="199050,37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">
                  <v:rect id="Rectangle 493082907" o:spid="_x0000_s1052" style="position:absolute;width:66675;height:37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" fillcolor="#ffe599 [1303]" strokecolor="#b4c6e7 [1300]" strokeweight="1pt"/>
                  <v:rect id="Rectangle 1940192833" o:spid="_x0000_s1053" style="position:absolute;left:65700;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" fillcolor="#ffe599 [1303]" strokecolor="#b4c6e7 [1300]" strokeweight="1pt"/>
                  <v:rect id="Rectangle 572095332" o:spid="_x0000_s1054" style="position:absolute;left:132375;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" fillcolor="#ffe599 [1303]" strokecolor="#b4c6e7 [1300]" strokeweight="1pt"/>
                </v:group>
                <v:group id="Group 323324363" o:spid="_x0000_s1055" style="position:absolute;left:21313;top:9331;width:1981;height:3702" coordorigin="5797" coordsize="1990,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">
                  <v:rect id="Rectangle 63591379" o:spid="_x0000_s1056" style="position:absolute;left:5797;width:667;height:3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" fillcolor="#ffe599 [1303]" strokecolor="#b4c6e7 [1300]" strokeweight="1pt"/>
                  <v:rect id="Rectangle 1342067054" o:spid="_x0000_s1057" style="position:absolute;left:6454;width:667;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" fillcolor="#ffe599 [1303]" strokecolor="#b4c6e7 [1300]" strokeweight="1pt"/>
                  <v:rect id="Rectangle 552718450" o:spid="_x0000_s1058" style="position:absolute;left:7121;width:667;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" fillcolor="#ffe599 [1303]" strokecolor="#b4c6e7 [1300]" strokeweight="1pt"/>
                </v:group>
                <v:group id="Group 922433329" o:spid="_x0000_s1059" style="position:absolute;left:26850;top:9312;width:1988;height:3702" coordorigin=",635" coordsize="199050,37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">
                  <v:rect id="Rectangle 1913687179" o:spid="_x0000_s1060" style="position:absolute;top:635;width:66675;height:37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" fillcolor="#ffe599 [1303]" strokecolor="#b4c6e7 [1300]" strokeweight="1pt"/>
                  <v:rect id="Rectangle 1172883765" o:spid="_x0000_s1061" style="position:absolute;left:65700;top:635;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" fillcolor="#ffe599 [1303]" strokecolor="#b4c6e7 [1300]" strokeweight="1pt"/>
                  <v:rect id="Rectangle 2097963913" o:spid="_x0000_s1062" style="position:absolute;left:132375;top:635;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" fillcolor="#ffe599 [1303]" strokecolor="#b4c6e7 [1300]" strokeweight="1pt"/>
                </v:group>
                <v:group id="Group 1705269978" o:spid="_x0000_s1063" style="position:absolute;left:32648;top:9312;width:1981;height:3702" coordorigin="5797,6" coordsize="1990,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">
                  <v:rect id="Rectangle 638811084" o:spid="_x0000_s1064" style="position:absolute;left:5797;top:6;width:667;height:3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" fillcolor="#ffe599 [1303]" strokecolor="#b4c6e7 [1300]" strokeweight="1pt"/>
                  <v:rect id="Rectangle 1051777025" o:spid="_x0000_s1065" style="position:absolute;left:6454;top:6;width:667;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" fillcolor="#ffe599 [1303]" strokecolor="#b4c6e7 [1300]" strokeweight="1pt"/>
                  <v:rect id="Rectangle 76170226" o:spid="_x0000_s1066" style="position:absolute;left:7121;top:6;width:667;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" fillcolor="#ffe599 [1303]" strokecolor="#b4c6e7 [1300]" strokeweight="1pt"/>
                </v:group>
                <v:group id="Group 2132241430" o:spid="_x0000_s1067" style="position:absolute;left:38363;top:9306;width:1981;height:3702" coordorigin="11512" coordsize="1990,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">
                  <v:rect id="Rectangle 87383727" o:spid="_x0000_s1068" style="position:absolute;left:11512;width:667;height:3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" fillcolor="#ffe599 [1303]" strokecolor="#b4c6e7 [1300]" strokeweight="1pt"/>
                  <v:rect id="Rectangle 1286779800" o:spid="_x0000_s1069" style="position:absolute;left:12169;width:667;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" fillcolor="#ffe599 [1303]" strokecolor="#b4c6e7 [1300]" strokeweight="1pt"/>
                  <v:rect id="Rectangle 102111771" o:spid="_x0000_s1070" style="position:absolute;left:12836;width:667;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" fillcolor="#ffe599 [1303]" strokecolor="#b4c6e7 [1300]" strokeweight="1pt"/>
                </v:group>
                <v:group id="Group 1229929966" o:spid="_x0000_s1071" style="position:absolute;left:44160;top:9306;width:1975;height:3702" coordorigin="17310" coordsize="1990,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">
                  <v:rect id="Rectangle 1579071" o:spid="_x0000_s1072" style="position:absolute;left:17310;width:666;height:3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" fillcolor="#ffe599 [1303]" strokecolor="#b4c6e7 [1300]" strokeweight="1pt"/>
                  <v:rect id="Rectangle 1579108267" o:spid="_x0000_s1073" style="position:absolute;left:17967;width:666;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" fillcolor="#ffe599 [1303]" strokecolor="#b4c6e7 [1300]" strokeweight="1pt"/>
                  <v:rect id="Rectangle 426965809" o:spid="_x0000_s1074" style="position:absolute;left:18633;width:667;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" fillcolor="#ffe599 [1303]" strokecolor="#b4c6e7 [1300]" strokeweight="1pt"/>
                </v:group>
                <v:group id="Group 1640744824" o:spid="_x0000_s1075" style="position:absolute;left:50187;top:9337;width:1974;height:3702" coordsize="199050,37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">
                  <v:rect id="Rectangle 219910281" o:spid="_x0000_s1076" style="position:absolute;width:66675;height:37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" fillcolor="#ffe599 [1303]" strokecolor="#b4c6e7 [1300]" strokeweight="1pt"/>
                  <v:rect id="Rectangle 147262634" o:spid="_x0000_s1077" style="position:absolute;left:65700;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" fillcolor="#ffe599 [1303]" strokecolor="#b4c6e7 [1300]" strokeweight="1pt"/>
                  <v:rect id="Rectangle 521716627" o:spid="_x0000_s1078" style="position:absolute;left:132375;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" fillcolor="#ffe599 [1303]" strokecolor="#b4c6e7 [1300]" strokeweight="1pt"/>
                </v:group>
                <v:group id="Group 1486807172" o:spid="_x0000_s1079" style="position:absolute;left:55984;top:9337;width:1975;height:3702" coordorigin="5797" coordsize="1990,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">
                  <v:rect id="Rectangle 205477098" o:spid="_x0000_s1080" style="position:absolute;left:5797;width:667;height:3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" fillcolor="#ffe599 [1303]" strokecolor="#b4c6e7 [1300]" strokeweight="1pt"/>
                  <v:rect id="Rectangle 816608336" o:spid="_x0000_s1081" style="position:absolute;left:6454;width:667;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" fillcolor="#ffe599 [1303]" strokecolor="#b4c6e7 [1300]" strokeweight="1pt"/>
                  <v:rect id="Rectangle 1177067946" o:spid="_x0000_s1082" style="position:absolute;left:7121;width:667;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" fillcolor="#ffe599 [1303]" strokecolor="#b4c6e7 [1300]" strokeweight="1pt"/>
                </v:group>
                <v:line id="Straight Connector 1866921218" o:spid="_x0000_s1083" style="position:absolute;flip:x;visibility:visible;mso-wrap-style:square" from="17293,2660" to="17503,51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" strokecolor="#4472c4 [3204]" strokeweight=".5pt">
                  <v:stroke dashstyle="dash" joinstyle="miter"/>
                </v:line>
                <v:line id="Straight Connector 1978346496" o:spid="_x0000_s1084" style="position:absolute;flip:x;visibility:visible;mso-wrap-style:square" from="51500,3234" to="51920,50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" strokecolor="#4472c4 [3204]" strokeweight=".5pt">
                  <v:stroke dashstyle="dash" joinstyle="miter"/>
                </v:line>
                <v:line id="Straight Connector 227360632" o:spid="_x0000_s1085" style="position:absolute;flip:x;visibility:visible;mso-wrap-style:square" from="49405,3228" to="49615,50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" strokecolor="#4472c4 [3204]" strokeweight=".5pt">
                  <v:stroke dashstyle="dash" joinstyle="miter"/>
                </v:line>
                <v:line id="Straight Connector 1921204760" o:spid="_x0000_s1086" style="position:absolute;flip:x;visibility:visible;mso-wrap-style:square" from="33813,13237" to="33965,52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" strokecolor="#4472c4 [3204]" strokeweight=".5pt">
                  <v:stroke dashstyle="dash" joinstyle="miter"/>
                </v:line>
                <v:group id="Group 57422341" o:spid="_x0000_s1087" style="position:absolute;left:15319;top:34470;width:1974;height:3702" coordsize="199050,37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">
                  <v:rect id="Rectangle 1185733019" o:spid="_x0000_s1088" style="position:absolute;width:66675;height:37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" filled="f" strokecolor="#b4c6e7 [1300]" strokeweight="1pt"/>
                  <v:rect id="Rectangle 1435047351" o:spid="_x0000_s1089" style="position:absolute;left:65700;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" filled="f" strokecolor="#b4c6e7 [1300]" strokeweight="1pt"/>
                  <v:rect id="Rectangle 1885431060" o:spid="_x0000_s1090" style="position:absolute;left:132375;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" filled="f" strokecolor="#b4c6e7 [1300]" strokeweight="1pt"/>
                </v:group>
                <v:group id="Group 572707222" o:spid="_x0000_s1091" style="position:absolute;left:26850;top:34578;width:1975;height:3702" coordsize="199050,37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">
                  <v:rect id="Rectangle 1498849401" o:spid="_x0000_s1092" style="position:absolute;width:66675;height:37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" filled="f" strokecolor="#b4c6e7 [1300]" strokeweight="1pt"/>
                  <v:rect id="Rectangle 500691165" o:spid="_x0000_s1093" style="position:absolute;left:65700;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" filled="f" strokecolor="#b4c6e7 [1300]" strokeweight="1pt"/>
                  <v:rect id="Rectangle 91614390" o:spid="_x0000_s1094" style="position:absolute;left:132375;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" filled="f" strokecolor="#b4c6e7 [1300]" strokeweight="1pt"/>
                </v:group>
                <v:group id="Group 2000316237" o:spid="_x0000_s1095" style="position:absolute;left:44160;top:34575;width:1975;height:3702" coordsize="199050,37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">
                  <v:rect id="Rectangle 1621956952" o:spid="_x0000_s1096" style="position:absolute;width:66675;height:37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" filled="f" strokecolor="#b4c6e7 [1300]" strokeweight="1pt"/>
                  <v:rect id="Rectangle 510668219" o:spid="_x0000_s1097" style="position:absolute;left:65700;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" filled="f" strokecolor="#b4c6e7 [1300]" strokeweight="1pt"/>
                  <v:rect id="Rectangle 478859959" o:spid="_x0000_s1098" style="position:absolute;left:132375;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" filled="f" strokecolor="#b4c6e7 [1300]" strokeweight="1pt"/>
                </v:group>
                <v:shapetype id="_x0000_t37" coordsize="21600,21600" o:spt="37" o:oned="t" path="m,c10800,,21600,10800,21600,21600e" filled="f">
                  <v:path arrowok="t" fillok="f" o:connecttype="none"/>
                  <o:lock v:ext="edit" shapetype="t"/>
                </v:shapetype>
                <v:shape id="Connector: Curved 797842836" o:spid="_x0000_s1099" type="#_x0000_t37" style="position:absolute;left:14415;top:41664;width:8380;height:2204;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" strokecolor="#4472c4 [3204]" strokeweight=".5pt">
                  <v:stroke endarrow="block" joinstyle="miter"/>
                </v:shape>
                <v:shape id="Connector: Curved 471578950" o:spid="_x0000_s1100" type="#_x0000_t37" style="position:absolute;left:28022;top:39263;width:8489;height:6884;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" strokecolor="#4472c4 [3204]" strokeweight=".5pt">
                  <v:stroke endarrow="block" joinstyle="miter"/>
                </v:shape>
                <v:shape id="Connector: Curved 839505911" o:spid="_x0000_s1101" type="#_x0000_t37" style="position:absolute;left:44534;top:39773;width:8778;height:557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" strokecolor="#4472c4 [3204]" strokeweight=".5pt">
                  <v:stroke endarrow="block" joinstyle="miter"/>
                </v:shape>
                <v:shape id="Straight Arrow Connector 701275940" o:spid="_x0000_s1102" type="#_x0000_t32" style="position:absolute;left:1905;top:23148;width:57150;height: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" strokecolor="#4472c4 [3204]" strokeweight=".5pt">
                  <v:stroke endarrow="block" joinstyle="miter"/>
                </v:shape>
                <v:rect id="Rectangle 1646286596" o:spid="_x0000_s1103" style="position:absolute;left:19799;top:20111;width:5728;height: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" fillcolor="#ffe599 [1303]" strokecolor="#09101d [484]" strokeweight="1pt"/>
                <v:shape id="Straight Arrow Connector 2040625385" o:spid="_x0000_s1104" type="#_x0000_t32" style="position:absolute;left:19799;top:24086;width:55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" strokecolor="#4472c4 [3204]" strokeweight=".5pt">
                  <v:stroke startarrow="block" endarrow="block" joinstyle="miter"/>
                </v:shape>
                <v:shape id="Connector: Curved 1246684928" o:spid="_x0000_s1105" type="#_x0000_t37" style="position:absolute;left:14506;top:16344;width:8376;height:2197;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" strokecolor="#4472c4 [3204]" strokeweight=".5pt">
                  <v:stroke endarrow="block" joinstyle="miter"/>
                </v:shape>
                <v:shape id="Connector: Curved 1534460898" o:spid="_x0000_s1106" type="#_x0000_t37" style="position:absolute;left:37252;top:16329;width:8376;height:2191;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" strokecolor="#4472c4 [3204]" strokeweight=".5pt">
                  <v:stroke endarrow="block" joinstyle="miter"/>
                </v:shape>
                <v:line id="Straight Connector 1052025741" o:spid="_x0000_s1107" style="position:absolute;flip:x;visibility:visible;mso-wrap-style:square" from="42461,2673" to="42671,51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" strokecolor="#4472c4 [3204]" strokeweight=".5pt">
                  <v:stroke dashstyle="dash" joinstyle="miter"/>
                </v:line>
                <v:line id="Straight Connector 2014746714" o:spid="_x0000_s1108" style="position:absolute;flip:x;visibility:visible;mso-wrap-style:square" from="40261,2943" to="40471,52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" strokecolor="#4472c4 [3204]" strokeweight=".5pt">
                  <v:stroke dashstyle="dash" joinstyle="miter"/>
                </v:line>
                <v:rect id="Rectangle 10063660" o:spid="_x0000_s1109" style="position:absolute;left:42671;top:19992;width:5728;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" fillcolor="#ffe599 [1303]" strokecolor="#09101d [484]" strokeweight="1pt"/>
                <v:shape id="Text Box 609546680" o:spid="_x0000_s1110" type="#_x0000_t202" style="position:absolute;left:17811;top:24877;width:11164;height:24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" fillcolor="white [3201]" stroked="f" strokeweight=".5pt">
                  <v:textbox inset="0,1mm,0,1mm">
                    <w:txbxContent>
                      <w:p w14:paraId="394F74E1" w14:textId="43C11F7B" w:rsidR="006D6263" w:rsidRPr="006A3A18" w:rsidRDefault="006D6263">
                        <w:pPr>
                          <w:rPr>
                            <w:i/>
                            <w:iCs/>
                            <w:color w:val="00B050"/>
                            <w:sz w:val="14"/>
                            <w:szCs w:val="14"/>
                            <w:lang w:val="en-US"/>
                          </w:rPr>
                        </w:pPr>
                        <w:r w:rsidRPr="006A3A18">
                          <w:rPr>
                            <w:i/>
                            <w:iCs/>
                            <w:color w:val="00B050"/>
                            <w:sz w:val="14"/>
                            <w:szCs w:val="14"/>
                            <w:lang w:val="en-US"/>
                          </w:rPr>
                          <w:t>Lpwus-drx-onDurationTimer</w:t>
                        </w:r>
                      </w:p>
                    </w:txbxContent>
                  </v:textbox>
                </v:shape>
                <v:shape id="Text Box 1" o:spid="_x0000_s1111" type="#_x0000_t202" style="position:absolute;left:25091;top:51720;width:5156;height:24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" fillcolor="white [3201]" stroked="f" strokeweight=".5pt">
                  <v:textbox inset="0,1mm,0,1mm">
                    <w:txbxContent>
                      <w:p w14:paraId="0A7B4F28" w14:textId="1EC8C2D4" w:rsidR="006D6263" w:rsidRPr="006A3A18" w:rsidRDefault="006D6263" w:rsidP="006D6263">
                        <w:pPr>
                          <w:rPr>
                            <w:i/>
                            <w:iCs/>
                            <w:color w:val="00B050"/>
                            <w:sz w:val="14"/>
                            <w:szCs w:val="14"/>
                            <w:lang w:val="en-US"/>
                          </w:rPr>
                        </w:pPr>
                        <w:r w:rsidRPr="006A3A18">
                          <w:rPr>
                            <w:i/>
                            <w:iCs/>
                            <w:color w:val="00B050"/>
                            <w:sz w:val="14"/>
                            <w:szCs w:val="14"/>
                            <w:lang w:val="en-US"/>
                          </w:rPr>
                          <w:t>C-DRX cycle</w:t>
                        </w:r>
                      </w:p>
                    </w:txbxContent>
                  </v:textbox>
                </v:shape>
                <v:shape id="Text Box 1" o:spid="_x0000_s1112" type="#_x0000_t202" style="position:absolute;left:16309;top:28623;width:5156;height:24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" fillcolor="white [3201]" stroked="f" strokeweight=".5pt">
                  <v:textbox inset="0,1mm,0,1mm">
                    <w:txbxContent>
                      <w:p w14:paraId="2C4A2F4D" w14:textId="16E7030E" w:rsidR="0041735D" w:rsidRPr="006A3A18" w:rsidRDefault="0041735D" w:rsidP="0041735D">
                        <w:pPr>
                          <w:rPr>
                            <w:i/>
                            <w:iCs/>
                            <w:color w:val="00B050"/>
                            <w:sz w:val="14"/>
                            <w:szCs w:val="14"/>
                            <w:lang w:val="en-US"/>
                          </w:rPr>
                        </w:pPr>
                        <w:proofErr w:type="spellStart"/>
                        <w:r w:rsidRPr="006A3A18">
                          <w:rPr>
                            <w:i/>
                            <w:iCs/>
                            <w:color w:val="00B050"/>
                            <w:sz w:val="14"/>
                            <w:szCs w:val="14"/>
                            <w:lang w:val="en-US"/>
                          </w:rPr>
                          <w:t>MinTimeGap</w:t>
                        </w:r>
                        <w:proofErr w:type="spellEnd"/>
                      </w:p>
                    </w:txbxContent>
                  </v:textbox>
                </v:shape>
                <v:shape id="Straight Arrow Connector 1801681082" o:spid="_x0000_s1113" type="#_x0000_t32" style="position:absolute;left:17030;top:31038;width:29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" strokecolor="#4472c4 [3204]" strokeweight=".5pt">
                  <v:stroke startarrow="block" endarrow="block" joinstyle="miter"/>
                </v:shape>
                <v:line id="Straight Connector 192703383" o:spid="_x0000_s1114" style="position:absolute;flip:x;visibility:visible;mso-wrap-style:square" from="28857,13141" to="29066,34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" strokecolor="#4472c4 [3204]" strokeweight=".5pt">
                  <v:stroke dashstyle="dash" joinstyle="miter"/>
                </v:line>
                <v:shape id="Straight Arrow Connector 1456301431" o:spid="_x0000_s1115" type="#_x0000_t32" style="position:absolute;left:4073;top:14625;width:59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" strokecolor="#4472c4 [3204]" strokeweight=".5pt">
                  <v:stroke startarrow="block" endarrow="block" joinstyle="miter"/>
                </v:shape>
                <v:shape id="Straight Arrow Connector 1248428899" o:spid="_x0000_s1116" type="#_x0000_t32" style="position:absolute;left:1756;top:17815;width:20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" strokecolor="#4472c4 [3204]" strokeweight=".5pt">
                  <v:stroke endarrow="block" joinstyle="miter"/>
                </v:shape>
                <v:shape id="Text Box 2" o:spid="_x0000_s1117" type="#_x0000_t202" style="position:absolute;left:4073;top:16749;width:7366;height:24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" fillcolor="white [3201]" stroked="f" strokeweight=".5pt">
                  <v:textbox inset="0,1mm,0,1mm">
                    <w:txbxContent>
                      <w:p w14:paraId="003E1503" w14:textId="54DDA4DF" w:rsidR="005600FB" w:rsidRPr="006A3A18" w:rsidRDefault="005600FB" w:rsidP="005600FB">
                        <w:pPr>
                          <w:rPr>
                            <w:i/>
                            <w:iCs/>
                            <w:color w:val="00B050"/>
                            <w:sz w:val="14"/>
                            <w:szCs w:val="14"/>
                            <w:lang w:val="en-US"/>
                          </w:rPr>
                        </w:pPr>
                        <w:proofErr w:type="spellStart"/>
                        <w:r w:rsidRPr="006A3A18">
                          <w:rPr>
                            <w:i/>
                            <w:iCs/>
                            <w:strike/>
                            <w:color w:val="00B050"/>
                            <w:sz w:val="14"/>
                            <w:szCs w:val="14"/>
                            <w:lang w:val="en-US"/>
                          </w:rPr>
                          <w:t>Lp</w:t>
                        </w:r>
                        <w:r w:rsidRPr="006A3A18">
                          <w:rPr>
                            <w:i/>
                            <w:iCs/>
                            <w:color w:val="00B050"/>
                            <w:sz w:val="14"/>
                            <w:szCs w:val="14"/>
                            <w:lang w:val="en-US"/>
                          </w:rPr>
                          <w:t>-wus</w:t>
                        </w:r>
                        <w:proofErr w:type="spellEnd"/>
                        <w:r w:rsidRPr="006A3A18">
                          <w:rPr>
                            <w:i/>
                            <w:iCs/>
                            <w:color w:val="00B050"/>
                            <w:sz w:val="14"/>
                            <w:szCs w:val="14"/>
                            <w:lang w:val="en-US"/>
                          </w:rPr>
                          <w:t xml:space="preserve"> start offset</w:t>
                        </w:r>
                      </w:p>
                    </w:txbxContent>
                  </v:textbox>
                </v:shape>
                <v:line id="Straight Connector 795413970" o:spid="_x0000_s1118" style="position:absolute;flip:x;visibility:visible;mso-wrap-style:square" from="3863,2942" to="4000,22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" strokecolor="#4472c4 [3204]" strokeweight=".5pt">
                  <v:stroke dashstyle="dash" joinstyle="miter"/>
                </v:line>
                <v:shape id="Straight Arrow Connector 1951962000" o:spid="_x0000_s1119" type="#_x0000_t32" style="position:absolute;left:4000;top:5399;width:22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" strokecolor="#4472c4 [3204]" strokeweight=".5pt">
                  <v:stroke startarrow="block" endarrow="block" joinstyle="miter"/>
                </v:shape>
                <v:line id="Straight Connector 1817369996" o:spid="_x0000_s1120" style="position:absolute;visibility:visible;mso-wrap-style:square" from="5991,2943" to="5991,12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" strokecolor="#4472c4 [3204]" strokeweight=".5pt">
                  <v:stroke dashstyle="dash" joinstyle="miter"/>
                </v:line>
                <v:shape id="Text Box 1" o:spid="_x0000_s1121" type="#_x0000_t202" style="position:absolute;left:22850;top:4270;width:11360;height:3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" fillcolor="white [3201]" stroked="f" strokeweight=".5pt">
                  <v:textbox inset="0,1mm,0,1mm">
                    <w:txbxContent>
                      <w:p w14:paraId="3FA95F67" w14:textId="560AE61D" w:rsidR="005600FB" w:rsidRPr="004F12BE" w:rsidRDefault="005600FB" w:rsidP="005600FB">
                        <w:pPr>
                          <w:rPr>
                            <w:b/>
                            <w:bCs/>
                            <w:color w:val="008080"/>
                            <w:sz w:val="32"/>
                            <w:szCs w:val="32"/>
                            <w:lang w:val="en-US"/>
                          </w:rPr>
                        </w:pPr>
                        <w:r w:rsidRPr="004F12BE">
                          <w:rPr>
                            <w:b/>
                            <w:bCs/>
                            <w:color w:val="008080"/>
                            <w:sz w:val="32"/>
                            <w:szCs w:val="32"/>
                            <w:lang w:val="en-US"/>
                          </w:rPr>
                          <w:t>OPTION 1-2</w:t>
                        </w:r>
                      </w:p>
                    </w:txbxContent>
                  </v:textbox>
                </v:shape>
                <v:shape id="Text Box 1" o:spid="_x0000_s1122" type="#_x0000_t202" style="position:absolute;left:23040;top:29297;width:11360;height:31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" fillcolor="white [3201]" stroked="f" strokeweight=".5pt">
                  <v:textbox inset="0,1mm,0,1mm">
                    <w:txbxContent>
                      <w:p w14:paraId="671D00F3" w14:textId="31C6F8B0" w:rsidR="005600FB" w:rsidRPr="005600FB" w:rsidRDefault="005600FB" w:rsidP="005600FB">
                        <w:pPr>
                          <w:rPr>
                            <w:b/>
                            <w:bCs/>
                            <w:color w:val="FF0000"/>
                            <w:sz w:val="32"/>
                            <w:szCs w:val="32"/>
                            <w:lang w:val="en-US"/>
                          </w:rPr>
                        </w:pPr>
                        <w:r w:rsidRPr="004F12BE">
                          <w:rPr>
                            <w:b/>
                            <w:bCs/>
                            <w:color w:val="008080"/>
                            <w:sz w:val="32"/>
                            <w:szCs w:val="32"/>
                            <w:lang w:val="en-US"/>
                          </w:rPr>
                          <w:t>OPTION 1-1</w:t>
                        </w:r>
                      </w:p>
                    </w:txbxContent>
                  </v:textbox>
                </v:shape>
                <v:group id="Group 889004790" o:spid="_x0000_s1123" style="position:absolute;left:32648;top:34572;width:1975;height:3702" coordsize="199050,37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">
                  <v:rect id="Rectangle 321721311" o:spid="_x0000_s1124" style="position:absolute;width:66675;height:37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" filled="f" strokecolor="#b4c6e7 [1300]" strokeweight="1pt">
                    <v:stroke dashstyle="dash"/>
                  </v:rect>
                  <v:rect id="Rectangle 2141164519" o:spid="_x0000_s1125" style="position:absolute;left:65700;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" filled="f" strokecolor="#b4c6e7 [1300]" strokeweight="1pt">
                    <v:stroke dashstyle="dash"/>
                  </v:rect>
                  <v:rect id="Rectangle 516096052" o:spid="_x0000_s1126" style="position:absolute;left:132375;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" filled="f" strokecolor="#b4c6e7 [1300]" strokeweight="1pt">
                    <v:stroke dashstyle="dash"/>
                  </v:rect>
                </v:group>
                <v:group id="Group 1176499972" o:spid="_x0000_s1127" style="position:absolute;left:50091;top:34727;width:1975;height:3702" coordsize="199050,37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">
                  <v:rect id="Rectangle 720064894" o:spid="_x0000_s1128" style="position:absolute;width:66675;height:37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" filled="f" strokecolor="#b4c6e7 [1300]" strokeweight="1pt">
                    <v:stroke dashstyle="dash"/>
                  </v:rect>
                  <v:rect id="Rectangle 1423678473" o:spid="_x0000_s1129" style="position:absolute;left:65700;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" filled="f" strokecolor="#b4c6e7 [1300]" strokeweight="1pt">
                    <v:stroke dashstyle="dash"/>
                  </v:rect>
                  <v:rect id="Rectangle 722051302" o:spid="_x0000_s1130" style="position:absolute;left:132375;width:66675;height:370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" filled="f" strokecolor="#b4c6e7 [1300]" strokeweight="1pt">
                    <v:stroke dashstyle="dash"/>
                  </v:rect>
                </v:group>
                <w10:anchorlock/>
              </v:group>
            </w:pict>
          </mc:Fallback>
        </mc:AlternateContent>
      </w:r>
    </w:p>
    <w:p w14:paraId="0733CACD" w14:textId="668AB463" w:rsidR="0032641B" w:rsidRPr="005A2D57" w:rsidRDefault="00050E33" w:rsidP="004F12BE">
      <w:pPr>
        <w:pStyle w:val="Caption"/>
        <w:jc w:val="center"/>
      </w:pPr>
      <w:r w:rsidRPr="005A2D57">
        <w:t xml:space="preserve">Figure </w:t>
      </w:r>
      <w:r w:rsidRPr="005A2D57">
        <w:fldChar w:fldCharType="begin"/>
      </w:r>
      <w:r w:rsidRPr="005A2D57">
        <w:instrText xml:space="preserve"> SEQ Figure \* ARABIC </w:instrText>
      </w:r>
      <w:r w:rsidRPr="005A2D57">
        <w:fldChar w:fldCharType="separate"/>
      </w:r>
      <w:r w:rsidRPr="005A2D57">
        <w:rPr>
          <w:noProof/>
        </w:rPr>
        <w:t>1</w:t>
      </w:r>
      <w:r w:rsidRPr="005A2D57">
        <w:fldChar w:fldCharType="end"/>
      </w:r>
      <w:r w:rsidRPr="005A2D57">
        <w:t>:   Unified approach to defining MOs for Options 1-2 and 1-1</w:t>
      </w:r>
    </w:p>
    <w:p w14:paraId="1CC38C96" w14:textId="06CB2ADC" w:rsidR="0032641B" w:rsidRPr="005A2D57" w:rsidRDefault="0032641B" w:rsidP="0032641B">
      <w:pPr>
        <w:contextualSpacing/>
        <w:jc w:val="both"/>
      </w:pPr>
    </w:p>
    <w:p w14:paraId="635BCF52" w14:textId="610D5E4B" w:rsidR="00D2566F" w:rsidRPr="005A2D57" w:rsidRDefault="00D2566F">
      <w:pPr>
        <w:rPr>
          <w:b/>
          <w:i/>
          <w:iCs/>
          <w:sz w:val="24"/>
        </w:rPr>
      </w:pPr>
      <w:r w:rsidRPr="005A2D57">
        <w:br w:type="page"/>
      </w:r>
    </w:p>
    <w:p w14:paraId="353064AE" w14:textId="16749173" w:rsidR="00094A00" w:rsidRPr="005A2D57" w:rsidRDefault="007E65B5" w:rsidP="00094A00">
      <w:pPr>
        <w:pStyle w:val="Heading2"/>
      </w:pPr>
      <w:bookmarkStart w:id="13" w:name="_Toc189684365"/>
      <w:r w:rsidRPr="005A2D57">
        <w:lastRenderedPageBreak/>
        <w:t>2.2</w:t>
      </w:r>
      <w:r w:rsidR="00094A00" w:rsidRPr="005A2D57">
        <w:tab/>
      </w:r>
      <w:r w:rsidR="00517E67" w:rsidRPr="005A2D57">
        <w:t>Minimum Time Gap Definition</w:t>
      </w:r>
      <w:bookmarkEnd w:id="13"/>
    </w:p>
    <w:p w14:paraId="74EEA227" w14:textId="77777777" w:rsidR="00A73EAB" w:rsidRPr="005A2D57" w:rsidRDefault="00A73EAB" w:rsidP="00A73EAB"/>
    <w:p w14:paraId="0189A9B0" w14:textId="6A7998ED" w:rsidR="004B2F56" w:rsidRPr="005A2D57" w:rsidRDefault="004B2F56" w:rsidP="004B2F56">
      <w:r w:rsidRPr="005A2D57">
        <w:t>Below, are the agreements relating the CONNECTED mode minimum time gap from previous meeting along with the draft combined proposal drafted at the end of the last meeting.  In this section we share our thoughts and proposals on the</w:t>
      </w:r>
      <w:r w:rsidR="004969D8">
        <w:t xml:space="preserve"> remaining</w:t>
      </w:r>
      <w:r w:rsidRPr="005A2D57">
        <w:t xml:space="preserve"> design details of the connected mode Minimum Time Gap.   </w:t>
      </w:r>
    </w:p>
    <w:p w14:paraId="244B8DBF" w14:textId="77777777" w:rsidR="004B2F56" w:rsidRPr="005A2D57" w:rsidRDefault="004B2F56" w:rsidP="00A73EAB"/>
    <w:p w14:paraId="1B428DD8" w14:textId="77777777" w:rsidR="00A73EAB" w:rsidRPr="004F12BE" w:rsidRDefault="00A73EAB" w:rsidP="00A73EAB"/>
    <w:tbl>
      <w:tblPr>
        <w:tblStyle w:val="TableGrid"/>
        <w:tblW w:w="0" w:type="auto"/>
        <w:shd w:val="clear" w:color="auto" w:fill="D9D9D9" w:themeFill="background1" w:themeFillShade="D9"/>
        <w:tblLook w:val="04A0" w:firstRow="1" w:lastRow="0" w:firstColumn="1" w:lastColumn="0" w:noHBand="0" w:noVBand="1"/>
      </w:tblPr>
      <w:tblGrid>
        <w:gridCol w:w="9855"/>
      </w:tblGrid>
      <w:tr w:rsidR="00A73EAB" w:rsidRPr="005A2D57" w14:paraId="79A5C446" w14:textId="77777777" w:rsidTr="0093688E">
        <w:tc>
          <w:tcPr>
            <w:tcW w:w="9855" w:type="dxa"/>
            <w:shd w:val="clear" w:color="auto" w:fill="D9D9D9" w:themeFill="background1" w:themeFillShade="D9"/>
          </w:tcPr>
          <w:p w14:paraId="63485296" w14:textId="77777777" w:rsidR="00A73EAB" w:rsidRPr="005A2D57" w:rsidRDefault="00A73EAB" w:rsidP="00B90BD5">
            <w:pPr>
              <w:rPr>
                <w:rFonts w:ascii="Times New Roman" w:hAnsi="Times New Roman" w:cs="Times New Roman"/>
                <w:sz w:val="16"/>
                <w:szCs w:val="16"/>
              </w:rPr>
            </w:pPr>
          </w:p>
          <w:p w14:paraId="70123877" w14:textId="77777777" w:rsidR="00401350" w:rsidRPr="005A2D57" w:rsidRDefault="00401350" w:rsidP="00B90BD5">
            <w:pPr>
              <w:rPr>
                <w:rFonts w:ascii="Times New Roman" w:hAnsi="Times New Roman" w:cs="Times New Roman"/>
                <w:b/>
                <w:bCs/>
                <w:sz w:val="16"/>
                <w:szCs w:val="16"/>
                <w:highlight w:val="green"/>
                <w:lang w:eastAsia="x-none"/>
              </w:rPr>
            </w:pPr>
            <w:r w:rsidRPr="005A2D57">
              <w:rPr>
                <w:rFonts w:ascii="Times New Roman" w:hAnsi="Times New Roman" w:cs="Times New Roman"/>
                <w:sz w:val="16"/>
                <w:szCs w:val="16"/>
              </w:rPr>
              <w:t>RAN1#116</w:t>
            </w:r>
            <w:r w:rsidRPr="005A2D57">
              <w:rPr>
                <w:rFonts w:ascii="Times New Roman" w:hAnsi="Times New Roman" w:cs="Times New Roman"/>
                <w:sz w:val="16"/>
                <w:szCs w:val="16"/>
              </w:rPr>
              <w:br/>
            </w:r>
            <w:r w:rsidRPr="005A2D57">
              <w:rPr>
                <w:rFonts w:ascii="Times New Roman" w:hAnsi="Times New Roman" w:cs="Times New Roman"/>
                <w:sz w:val="16"/>
                <w:szCs w:val="16"/>
              </w:rPr>
              <w:br/>
            </w:r>
            <w:r w:rsidRPr="005A2D57">
              <w:rPr>
                <w:rFonts w:ascii="Times New Roman" w:hAnsi="Times New Roman" w:cs="Times New Roman"/>
                <w:b/>
                <w:bCs/>
                <w:sz w:val="16"/>
                <w:szCs w:val="16"/>
                <w:highlight w:val="green"/>
                <w:lang w:eastAsia="x-none"/>
              </w:rPr>
              <w:t>Agreement</w:t>
            </w:r>
          </w:p>
          <w:p w14:paraId="060D2F89" w14:textId="77777777" w:rsidR="00401350" w:rsidRPr="004F12BE" w:rsidRDefault="00401350" w:rsidP="00B90BD5">
            <w:pPr>
              <w:contextualSpacing/>
              <w:jc w:val="both"/>
              <w:rPr>
                <w:rFonts w:ascii="Times New Roman" w:hAnsi="Times New Roman" w:cs="Times New Roman"/>
                <w:bCs/>
                <w:sz w:val="16"/>
                <w:szCs w:val="16"/>
                <w:lang w:eastAsia="x-none"/>
              </w:rPr>
            </w:pPr>
            <w:r w:rsidRPr="004F12BE">
              <w:rPr>
                <w:rFonts w:ascii="Times New Roman" w:hAnsi="Times New Roman" w:cs="Times New Roman"/>
                <w:bCs/>
                <w:sz w:val="16"/>
                <w:szCs w:val="16"/>
                <w:lang w:eastAsia="x-none"/>
              </w:rPr>
              <w:t>For RRC CONNECTED mode, minimum time gap between LP-WUS reception and MR to start PDCCH monitoring is introduced considering at least following</w:t>
            </w:r>
          </w:p>
          <w:p w14:paraId="42E54973" w14:textId="77777777" w:rsidR="00401350" w:rsidRPr="004F12BE" w:rsidRDefault="00401350" w:rsidP="00B90BD5">
            <w:pPr>
              <w:numPr>
                <w:ilvl w:val="0"/>
                <w:numId w:val="5"/>
              </w:numPr>
              <w:contextualSpacing/>
              <w:jc w:val="both"/>
              <w:rPr>
                <w:rFonts w:ascii="Times New Roman" w:eastAsia="Yu Mincho" w:hAnsi="Times New Roman" w:cs="Times New Roman"/>
                <w:bCs/>
                <w:sz w:val="16"/>
                <w:szCs w:val="16"/>
                <w:lang w:eastAsia="x-none"/>
              </w:rPr>
            </w:pPr>
            <w:r w:rsidRPr="004F12BE">
              <w:rPr>
                <w:rFonts w:ascii="Times New Roman" w:eastAsia="Yu Mincho" w:hAnsi="Times New Roman" w:cs="Times New Roman"/>
                <w:bCs/>
                <w:sz w:val="16"/>
                <w:szCs w:val="16"/>
                <w:lang w:eastAsia="x-none"/>
              </w:rPr>
              <w:t>LP-WUS processing time</w:t>
            </w:r>
          </w:p>
          <w:p w14:paraId="713FA0D5" w14:textId="77777777" w:rsidR="00401350" w:rsidRPr="004F12BE" w:rsidRDefault="00401350" w:rsidP="00B90BD5">
            <w:pPr>
              <w:numPr>
                <w:ilvl w:val="0"/>
                <w:numId w:val="5"/>
              </w:numPr>
              <w:contextualSpacing/>
              <w:jc w:val="both"/>
              <w:rPr>
                <w:rFonts w:ascii="Times New Roman" w:eastAsia="Yu Mincho" w:hAnsi="Times New Roman" w:cs="Times New Roman"/>
                <w:bCs/>
                <w:sz w:val="16"/>
                <w:szCs w:val="16"/>
                <w:lang w:eastAsia="x-none"/>
              </w:rPr>
            </w:pPr>
            <w:r w:rsidRPr="004F12BE">
              <w:rPr>
                <w:rFonts w:ascii="Times New Roman" w:eastAsia="Yu Mincho" w:hAnsi="Times New Roman" w:cs="Times New Roman"/>
                <w:bCs/>
                <w:sz w:val="16"/>
                <w:szCs w:val="16"/>
                <w:lang w:eastAsia="x-none"/>
              </w:rPr>
              <w:t>MR transition time for ramp up</w:t>
            </w:r>
          </w:p>
          <w:p w14:paraId="310A0656" w14:textId="77777777" w:rsidR="00401350" w:rsidRPr="004F12BE" w:rsidRDefault="00401350" w:rsidP="00B90BD5">
            <w:pPr>
              <w:numPr>
                <w:ilvl w:val="0"/>
                <w:numId w:val="5"/>
              </w:numPr>
              <w:contextualSpacing/>
              <w:jc w:val="both"/>
              <w:rPr>
                <w:rFonts w:ascii="Times New Roman" w:eastAsia="Yu Mincho" w:hAnsi="Times New Roman" w:cs="Times New Roman"/>
                <w:bCs/>
                <w:sz w:val="16"/>
                <w:szCs w:val="16"/>
                <w:lang w:eastAsia="x-none"/>
              </w:rPr>
            </w:pPr>
            <w:r w:rsidRPr="004F12BE">
              <w:rPr>
                <w:rFonts w:ascii="Times New Roman" w:eastAsia="Yu Mincho" w:hAnsi="Times New Roman" w:cs="Times New Roman"/>
                <w:bCs/>
                <w:sz w:val="16"/>
                <w:szCs w:val="16"/>
                <w:lang w:eastAsia="x-none"/>
              </w:rPr>
              <w:t>Time/frequency synchronization of MR</w:t>
            </w:r>
          </w:p>
          <w:p w14:paraId="68A1EDED" w14:textId="77777777" w:rsidR="00401350" w:rsidRPr="004F12BE" w:rsidRDefault="00401350" w:rsidP="00B90BD5">
            <w:pPr>
              <w:numPr>
                <w:ilvl w:val="0"/>
                <w:numId w:val="5"/>
              </w:numPr>
              <w:contextualSpacing/>
              <w:jc w:val="both"/>
              <w:rPr>
                <w:rFonts w:ascii="Times New Roman" w:eastAsia="Yu Mincho" w:hAnsi="Times New Roman" w:cs="Times New Roman"/>
                <w:bCs/>
                <w:sz w:val="16"/>
                <w:szCs w:val="16"/>
                <w:lang w:eastAsia="x-none"/>
              </w:rPr>
            </w:pPr>
            <w:r w:rsidRPr="004F12BE">
              <w:rPr>
                <w:rFonts w:ascii="Times New Roman" w:eastAsia="Yu Mincho" w:hAnsi="Times New Roman" w:cs="Times New Roman"/>
                <w:bCs/>
                <w:sz w:val="16"/>
                <w:szCs w:val="16"/>
                <w:lang w:eastAsia="x-none"/>
              </w:rPr>
              <w:t>FFS whether UE can report supported minimum time gap from candidate values</w:t>
            </w:r>
          </w:p>
          <w:p w14:paraId="27319163" w14:textId="77777777" w:rsidR="00401350" w:rsidRPr="004F12BE" w:rsidRDefault="00401350" w:rsidP="00B90BD5">
            <w:pPr>
              <w:rPr>
                <w:rFonts w:ascii="Times New Roman" w:hAnsi="Times New Roman" w:cs="Times New Roman"/>
                <w:sz w:val="16"/>
                <w:szCs w:val="16"/>
                <w:lang w:eastAsia="zh-CN" w:bidi="ar"/>
              </w:rPr>
            </w:pPr>
            <w:r w:rsidRPr="004F12BE">
              <w:rPr>
                <w:rFonts w:ascii="Times New Roman" w:hAnsi="Times New Roman" w:cs="Times New Roman"/>
                <w:sz w:val="16"/>
                <w:szCs w:val="16"/>
                <w:lang w:eastAsia="zh-CN" w:bidi="ar"/>
              </w:rPr>
              <w:t>FFS: Whether the minimum time gap values can be more than one</w:t>
            </w:r>
          </w:p>
          <w:p w14:paraId="20723780" w14:textId="77777777" w:rsidR="00401350" w:rsidRPr="004F12BE" w:rsidRDefault="00401350" w:rsidP="00B90BD5">
            <w:pPr>
              <w:rPr>
                <w:rFonts w:ascii="Times New Roman" w:hAnsi="Times New Roman" w:cs="Times New Roman"/>
                <w:sz w:val="16"/>
                <w:szCs w:val="16"/>
              </w:rPr>
            </w:pPr>
          </w:p>
          <w:p w14:paraId="3FB5E7E3" w14:textId="77777777" w:rsidR="00401350" w:rsidRPr="004F12BE" w:rsidRDefault="00401350" w:rsidP="00B90BD5">
            <w:pPr>
              <w:rPr>
                <w:rFonts w:ascii="Times New Roman" w:hAnsi="Times New Roman" w:cs="Times New Roman"/>
                <w:sz w:val="16"/>
                <w:szCs w:val="16"/>
              </w:rPr>
            </w:pPr>
            <w:r w:rsidRPr="004F12BE">
              <w:rPr>
                <w:rFonts w:ascii="Times New Roman" w:hAnsi="Times New Roman" w:cs="Times New Roman"/>
                <w:sz w:val="16"/>
                <w:szCs w:val="16"/>
              </w:rPr>
              <w:t>RAN1#117</w:t>
            </w:r>
          </w:p>
          <w:p w14:paraId="50531E00" w14:textId="77777777" w:rsidR="00401350" w:rsidRPr="005A2D57" w:rsidRDefault="00401350" w:rsidP="00B90BD5">
            <w:pPr>
              <w:rPr>
                <w:rFonts w:ascii="Times New Roman" w:hAnsi="Times New Roman" w:cs="Times New Roman"/>
                <w:sz w:val="16"/>
                <w:szCs w:val="16"/>
                <w:highlight w:val="yellow"/>
              </w:rPr>
            </w:pPr>
          </w:p>
          <w:p w14:paraId="1FB2C649" w14:textId="77777777" w:rsidR="00401350" w:rsidRPr="005A2D57" w:rsidRDefault="00401350" w:rsidP="00B90BD5">
            <w:pPr>
              <w:rPr>
                <w:rFonts w:ascii="Times New Roman" w:hAnsi="Times New Roman" w:cs="Times New Roman"/>
                <w:b/>
                <w:bCs/>
                <w:sz w:val="16"/>
                <w:szCs w:val="16"/>
              </w:rPr>
            </w:pPr>
            <w:r w:rsidRPr="005A2D57">
              <w:rPr>
                <w:rFonts w:ascii="Times New Roman" w:hAnsi="Times New Roman" w:cs="Times New Roman"/>
                <w:b/>
                <w:bCs/>
                <w:sz w:val="16"/>
                <w:szCs w:val="16"/>
                <w:highlight w:val="green"/>
              </w:rPr>
              <w:t>Agreement</w:t>
            </w:r>
          </w:p>
          <w:p w14:paraId="286DA1A8" w14:textId="77777777" w:rsidR="00401350" w:rsidRPr="004F12BE" w:rsidRDefault="00401350" w:rsidP="00B90BD5">
            <w:pPr>
              <w:contextualSpacing/>
              <w:jc w:val="both"/>
              <w:rPr>
                <w:rFonts w:ascii="Times New Roman" w:hAnsi="Times New Roman" w:cs="Times New Roman"/>
                <w:bCs/>
                <w:sz w:val="16"/>
                <w:szCs w:val="16"/>
              </w:rPr>
            </w:pPr>
            <w:r w:rsidRPr="004F12BE">
              <w:rPr>
                <w:rFonts w:ascii="Times New Roman" w:hAnsi="Times New Roman" w:cs="Times New Roman"/>
                <w:bCs/>
                <w:sz w:val="16"/>
                <w:szCs w:val="16"/>
              </w:rPr>
              <w:t>For RRC CONNECTED mode, support UE capability report for determination of minimum time gap between LP-WUS reception and MR to start PDCCH monitoring.</w:t>
            </w:r>
          </w:p>
          <w:p w14:paraId="10DF7A48" w14:textId="77777777" w:rsidR="00401350" w:rsidRPr="004F12BE" w:rsidRDefault="00401350" w:rsidP="00B90BD5">
            <w:pPr>
              <w:numPr>
                <w:ilvl w:val="0"/>
                <w:numId w:val="8"/>
              </w:numPr>
              <w:contextualSpacing/>
              <w:jc w:val="both"/>
              <w:rPr>
                <w:rFonts w:ascii="Times New Roman" w:hAnsi="Times New Roman" w:cs="Times New Roman"/>
                <w:bCs/>
                <w:sz w:val="16"/>
                <w:szCs w:val="16"/>
                <w:lang w:eastAsia="x-none"/>
              </w:rPr>
            </w:pPr>
            <w:r w:rsidRPr="004F12BE">
              <w:rPr>
                <w:rFonts w:ascii="Times New Roman" w:eastAsia="Yu Mincho" w:hAnsi="Times New Roman" w:cs="Times New Roman"/>
                <w:bCs/>
                <w:sz w:val="16"/>
                <w:szCs w:val="16"/>
                <w:lang w:eastAsia="x-none"/>
              </w:rPr>
              <w:t xml:space="preserve">FFS: exact value(s) of the </w:t>
            </w:r>
            <w:r w:rsidRPr="004F12BE">
              <w:rPr>
                <w:rFonts w:ascii="Times New Roman" w:hAnsi="Times New Roman" w:cs="Times New Roman"/>
                <w:bCs/>
                <w:sz w:val="16"/>
                <w:szCs w:val="16"/>
                <w:lang w:eastAsia="x-none"/>
              </w:rPr>
              <w:t>minimum time gap</w:t>
            </w:r>
          </w:p>
          <w:p w14:paraId="6862E43C" w14:textId="77777777" w:rsidR="00401350" w:rsidRPr="004F12BE" w:rsidRDefault="00401350" w:rsidP="00B90BD5">
            <w:pPr>
              <w:numPr>
                <w:ilvl w:val="0"/>
                <w:numId w:val="8"/>
              </w:numPr>
              <w:contextualSpacing/>
              <w:jc w:val="both"/>
              <w:rPr>
                <w:rFonts w:ascii="Times New Roman" w:hAnsi="Times New Roman" w:cs="Times New Roman"/>
                <w:bCs/>
                <w:sz w:val="16"/>
                <w:szCs w:val="16"/>
                <w:lang w:eastAsia="x-none"/>
              </w:rPr>
            </w:pPr>
            <w:r w:rsidRPr="004F12BE">
              <w:rPr>
                <w:rFonts w:ascii="Times New Roman" w:eastAsia="Yu Mincho" w:hAnsi="Times New Roman" w:cs="Times New Roman"/>
                <w:bCs/>
                <w:sz w:val="16"/>
                <w:szCs w:val="16"/>
                <w:lang w:eastAsia="x-none"/>
              </w:rPr>
              <w:t xml:space="preserve">FFS: support of multiple </w:t>
            </w:r>
            <w:r w:rsidRPr="004F12BE">
              <w:rPr>
                <w:rFonts w:ascii="Times New Roman" w:hAnsi="Times New Roman" w:cs="Times New Roman"/>
                <w:bCs/>
                <w:sz w:val="16"/>
                <w:szCs w:val="16"/>
                <w:lang w:eastAsia="x-none"/>
              </w:rPr>
              <w:t xml:space="preserve">minimum time </w:t>
            </w:r>
            <w:r w:rsidRPr="004F12BE">
              <w:rPr>
                <w:rFonts w:ascii="Times New Roman" w:eastAsia="Yu Mincho" w:hAnsi="Times New Roman" w:cs="Times New Roman"/>
                <w:bCs/>
                <w:sz w:val="16"/>
                <w:szCs w:val="16"/>
                <w:lang w:eastAsia="x-none"/>
              </w:rPr>
              <w:t>gaps</w:t>
            </w:r>
          </w:p>
          <w:p w14:paraId="34DAC7F6" w14:textId="77777777" w:rsidR="00401350" w:rsidRPr="004F12BE" w:rsidRDefault="00401350" w:rsidP="00B90BD5">
            <w:pPr>
              <w:numPr>
                <w:ilvl w:val="0"/>
                <w:numId w:val="8"/>
              </w:numPr>
              <w:contextualSpacing/>
              <w:jc w:val="both"/>
              <w:rPr>
                <w:rFonts w:ascii="Times New Roman" w:hAnsi="Times New Roman" w:cs="Times New Roman"/>
                <w:bCs/>
                <w:sz w:val="16"/>
                <w:szCs w:val="16"/>
                <w:lang w:eastAsia="x-none"/>
              </w:rPr>
            </w:pPr>
            <w:r w:rsidRPr="004F12BE">
              <w:rPr>
                <w:rFonts w:ascii="Times New Roman" w:eastAsia="Yu Mincho" w:hAnsi="Times New Roman" w:cs="Times New Roman"/>
                <w:bCs/>
                <w:sz w:val="16"/>
                <w:szCs w:val="16"/>
                <w:lang w:eastAsia="x-none"/>
              </w:rPr>
              <w:t>FFS whether the reported value includes the duration for time/frequency synchronization of MR</w:t>
            </w:r>
          </w:p>
          <w:p w14:paraId="262A5F5C" w14:textId="77777777" w:rsidR="00401350" w:rsidRPr="004F12BE" w:rsidRDefault="00401350" w:rsidP="00B90BD5">
            <w:pPr>
              <w:rPr>
                <w:rFonts w:ascii="Times New Roman" w:hAnsi="Times New Roman" w:cs="Times New Roman"/>
                <w:sz w:val="16"/>
                <w:szCs w:val="16"/>
              </w:rPr>
            </w:pPr>
          </w:p>
          <w:p w14:paraId="5BAB4E3D" w14:textId="5BE9F526" w:rsidR="00401350" w:rsidRPr="005A2D57" w:rsidRDefault="00401350" w:rsidP="00B90BD5">
            <w:pPr>
              <w:spacing w:line="252" w:lineRule="auto"/>
              <w:contextualSpacing/>
              <w:jc w:val="both"/>
              <w:rPr>
                <w:rFonts w:ascii="Times New Roman" w:hAnsi="Times New Roman" w:cs="Times New Roman"/>
                <w:sz w:val="16"/>
                <w:szCs w:val="16"/>
                <w:lang w:eastAsia="x-none"/>
              </w:rPr>
            </w:pPr>
            <w:r w:rsidRPr="004F12BE">
              <w:rPr>
                <w:rFonts w:ascii="Times New Roman" w:hAnsi="Times New Roman" w:cs="Times New Roman"/>
                <w:sz w:val="16"/>
                <w:szCs w:val="16"/>
              </w:rPr>
              <w:t>RAN1#118</w:t>
            </w:r>
            <w:r w:rsidRPr="004F12BE">
              <w:rPr>
                <w:rFonts w:ascii="Times New Roman" w:hAnsi="Times New Roman" w:cs="Times New Roman"/>
                <w:sz w:val="16"/>
                <w:szCs w:val="16"/>
              </w:rPr>
              <w:br/>
            </w:r>
          </w:p>
          <w:p w14:paraId="55E5665B" w14:textId="77777777" w:rsidR="00401350" w:rsidRPr="005A2D57" w:rsidRDefault="00401350" w:rsidP="00B90BD5">
            <w:pPr>
              <w:contextualSpacing/>
              <w:jc w:val="both"/>
              <w:rPr>
                <w:rFonts w:ascii="Times New Roman" w:hAnsi="Times New Roman" w:cs="Times New Roman"/>
                <w:b/>
                <w:bCs/>
                <w:sz w:val="16"/>
                <w:szCs w:val="16"/>
                <w:lang w:eastAsia="x-none"/>
              </w:rPr>
            </w:pPr>
            <w:r w:rsidRPr="005A2D57">
              <w:rPr>
                <w:rFonts w:ascii="Times New Roman" w:hAnsi="Times New Roman" w:cs="Times New Roman"/>
                <w:b/>
                <w:bCs/>
                <w:sz w:val="16"/>
                <w:szCs w:val="16"/>
                <w:highlight w:val="green"/>
                <w:lang w:eastAsia="x-none"/>
              </w:rPr>
              <w:t>Agreement</w:t>
            </w:r>
          </w:p>
          <w:p w14:paraId="5C9495FC" w14:textId="77777777" w:rsidR="00401350" w:rsidRPr="005A2D57" w:rsidRDefault="00401350" w:rsidP="00B90BD5">
            <w:pPr>
              <w:contextualSpacing/>
              <w:jc w:val="both"/>
              <w:rPr>
                <w:rFonts w:ascii="Times New Roman" w:hAnsi="Times New Roman" w:cs="Times New Roman"/>
                <w:sz w:val="16"/>
                <w:szCs w:val="16"/>
                <w:lang w:eastAsia="x-none"/>
              </w:rPr>
            </w:pPr>
            <w:r w:rsidRPr="005A2D57">
              <w:rPr>
                <w:rFonts w:ascii="Times New Roman" w:hAnsi="Times New Roman" w:cs="Times New Roman"/>
                <w:sz w:val="16"/>
                <w:szCs w:val="16"/>
                <w:lang w:eastAsia="x-none"/>
              </w:rPr>
              <w:t>Select one of the following alternatives in RAN1#118bis</w:t>
            </w:r>
          </w:p>
          <w:p w14:paraId="4B4AD816" w14:textId="77777777" w:rsidR="00401350" w:rsidRPr="005A2D57" w:rsidRDefault="00401350" w:rsidP="00B90BD5">
            <w:pPr>
              <w:rPr>
                <w:rFonts w:ascii="Times New Roman" w:hAnsi="Times New Roman" w:cs="Times New Roman"/>
                <w:sz w:val="16"/>
                <w:szCs w:val="16"/>
              </w:rPr>
            </w:pPr>
            <w:r w:rsidRPr="005A2D57">
              <w:rPr>
                <w:rFonts w:ascii="Times New Roman" w:hAnsi="Times New Roman" w:cs="Times New Roman"/>
                <w:sz w:val="16"/>
                <w:szCs w:val="16"/>
              </w:rPr>
              <w:t>Alt 1: For RRC CONNECTED mode,</w:t>
            </w:r>
            <w:r w:rsidRPr="005A2D57">
              <w:rPr>
                <w:rFonts w:ascii="Times New Roman" w:hAnsi="Times New Roman" w:cs="Times New Roman"/>
                <w:color w:val="FF0000"/>
                <w:sz w:val="16"/>
                <w:szCs w:val="16"/>
              </w:rPr>
              <w:t xml:space="preserve"> </w:t>
            </w:r>
            <w:r w:rsidRPr="005A2D57">
              <w:rPr>
                <w:rFonts w:ascii="Times New Roman" w:hAnsi="Times New Roman" w:cs="Times New Roman"/>
                <w:sz w:val="16"/>
                <w:szCs w:val="16"/>
              </w:rPr>
              <w:t xml:space="preserve">UE reports one value for each SCS from X candidate values for </w:t>
            </w:r>
            <w:r w:rsidRPr="005A2D57">
              <w:rPr>
                <w:rFonts w:ascii="Times New Roman" w:eastAsia="Yu Mincho" w:hAnsi="Times New Roman" w:cs="Times New Roman"/>
                <w:sz w:val="16"/>
                <w:szCs w:val="16"/>
              </w:rPr>
              <w:t xml:space="preserve">the determination of </w:t>
            </w:r>
            <w:r w:rsidRPr="005A2D57">
              <w:rPr>
                <w:rFonts w:ascii="Times New Roman" w:hAnsi="Times New Roman" w:cs="Times New Roman"/>
                <w:sz w:val="16"/>
                <w:szCs w:val="16"/>
              </w:rPr>
              <w:t>the minimum time gap between LP-WUS reception and MR to start PDCCH monitoring via UE capability reporting.</w:t>
            </w:r>
          </w:p>
          <w:p w14:paraId="1150A148" w14:textId="77777777" w:rsidR="00401350" w:rsidRPr="005A2D57" w:rsidRDefault="00401350" w:rsidP="00B90BD5">
            <w:pPr>
              <w:numPr>
                <w:ilvl w:val="1"/>
                <w:numId w:val="6"/>
              </w:numPr>
              <w:contextualSpacing/>
              <w:jc w:val="both"/>
              <w:rPr>
                <w:rFonts w:ascii="Times New Roman" w:hAnsi="Times New Roman" w:cs="Times New Roman"/>
                <w:sz w:val="16"/>
                <w:szCs w:val="16"/>
                <w:lang w:eastAsia="x-none"/>
              </w:rPr>
            </w:pPr>
            <w:r w:rsidRPr="005A2D57">
              <w:rPr>
                <w:rFonts w:ascii="Times New Roman" w:eastAsia="Yu Mincho" w:hAnsi="Times New Roman" w:cs="Times New Roman"/>
                <w:sz w:val="16"/>
                <w:szCs w:val="16"/>
                <w:lang w:eastAsia="x-none"/>
              </w:rPr>
              <w:t>FFS: X</w:t>
            </w:r>
          </w:p>
          <w:p w14:paraId="5D48001A" w14:textId="77777777" w:rsidR="00401350" w:rsidRPr="005A2D57" w:rsidRDefault="00401350" w:rsidP="00B90BD5">
            <w:pPr>
              <w:numPr>
                <w:ilvl w:val="1"/>
                <w:numId w:val="6"/>
              </w:numPr>
              <w:contextualSpacing/>
              <w:jc w:val="both"/>
              <w:rPr>
                <w:rFonts w:ascii="Times New Roman" w:hAnsi="Times New Roman" w:cs="Times New Roman"/>
                <w:sz w:val="16"/>
                <w:szCs w:val="16"/>
                <w:lang w:eastAsia="x-none"/>
              </w:rPr>
            </w:pPr>
            <w:r w:rsidRPr="005A2D57">
              <w:rPr>
                <w:rFonts w:ascii="Times New Roman" w:eastAsia="Yu Mincho" w:hAnsi="Times New Roman" w:cs="Times New Roman"/>
                <w:sz w:val="16"/>
                <w:szCs w:val="16"/>
                <w:lang w:eastAsia="x-none"/>
              </w:rPr>
              <w:t>FFS: definition of reported value</w:t>
            </w:r>
          </w:p>
          <w:p w14:paraId="2E38C116" w14:textId="77777777" w:rsidR="00401350" w:rsidRPr="004F12BE" w:rsidRDefault="00401350" w:rsidP="00B90BD5">
            <w:pPr>
              <w:rPr>
                <w:rFonts w:ascii="Times New Roman" w:hAnsi="Times New Roman" w:cs="Times New Roman"/>
                <w:sz w:val="16"/>
                <w:szCs w:val="16"/>
              </w:rPr>
            </w:pPr>
            <w:r w:rsidRPr="004F12BE">
              <w:rPr>
                <w:rFonts w:ascii="Times New Roman" w:hAnsi="Times New Roman" w:cs="Times New Roman"/>
                <w:sz w:val="16"/>
                <w:szCs w:val="16"/>
              </w:rPr>
              <w:t xml:space="preserve">Alt2: </w:t>
            </w:r>
            <w:r w:rsidRPr="005A2D57">
              <w:rPr>
                <w:rFonts w:ascii="Times New Roman" w:hAnsi="Times New Roman" w:cs="Times New Roman"/>
                <w:sz w:val="16"/>
                <w:szCs w:val="16"/>
              </w:rPr>
              <w:t>For RRC CONNECTED mode,</w:t>
            </w:r>
            <w:r w:rsidRPr="005A2D57">
              <w:rPr>
                <w:rFonts w:ascii="Times New Roman" w:hAnsi="Times New Roman" w:cs="Times New Roman"/>
                <w:color w:val="FF0000"/>
                <w:sz w:val="16"/>
                <w:szCs w:val="16"/>
              </w:rPr>
              <w:t xml:space="preserve"> </w:t>
            </w:r>
            <w:r w:rsidRPr="005A2D57">
              <w:rPr>
                <w:rFonts w:ascii="Times New Roman" w:hAnsi="Times New Roman" w:cs="Times New Roman"/>
                <w:sz w:val="16"/>
                <w:szCs w:val="16"/>
              </w:rPr>
              <w:t xml:space="preserve">UE reports </w:t>
            </w:r>
            <w:r w:rsidRPr="005A2D57">
              <w:rPr>
                <w:rFonts w:ascii="Times New Roman" w:eastAsia="Yu Mincho" w:hAnsi="Times New Roman" w:cs="Times New Roman"/>
                <w:sz w:val="16"/>
                <w:szCs w:val="16"/>
              </w:rPr>
              <w:t>multiple</w:t>
            </w:r>
            <w:r w:rsidRPr="005A2D57">
              <w:rPr>
                <w:rFonts w:ascii="Times New Roman" w:hAnsi="Times New Roman" w:cs="Times New Roman"/>
                <w:sz w:val="16"/>
                <w:szCs w:val="16"/>
              </w:rPr>
              <w:t xml:space="preserve"> value</w:t>
            </w:r>
            <w:r w:rsidRPr="005A2D57">
              <w:rPr>
                <w:rFonts w:ascii="Times New Roman" w:eastAsia="Yu Mincho" w:hAnsi="Times New Roman" w:cs="Times New Roman"/>
                <w:sz w:val="16"/>
                <w:szCs w:val="16"/>
              </w:rPr>
              <w:t>s for each SCS</w:t>
            </w:r>
            <w:r w:rsidRPr="005A2D57">
              <w:rPr>
                <w:rFonts w:ascii="Times New Roman" w:hAnsi="Times New Roman" w:cs="Times New Roman"/>
                <w:sz w:val="16"/>
                <w:szCs w:val="16"/>
              </w:rPr>
              <w:t xml:space="preserve"> from X candidate values for </w:t>
            </w:r>
            <w:r w:rsidRPr="005A2D57">
              <w:rPr>
                <w:rFonts w:ascii="Times New Roman" w:eastAsia="Yu Mincho" w:hAnsi="Times New Roman" w:cs="Times New Roman"/>
                <w:sz w:val="16"/>
                <w:szCs w:val="16"/>
              </w:rPr>
              <w:t xml:space="preserve">the determination of </w:t>
            </w:r>
            <w:r w:rsidRPr="005A2D57">
              <w:rPr>
                <w:rFonts w:ascii="Times New Roman" w:hAnsi="Times New Roman" w:cs="Times New Roman"/>
                <w:sz w:val="16"/>
                <w:szCs w:val="16"/>
              </w:rPr>
              <w:t>the minimum time gap between LP-WUS reception and MR to start PDCCH monitoring via UE capability reporting.</w:t>
            </w:r>
          </w:p>
          <w:p w14:paraId="52542216" w14:textId="77777777" w:rsidR="00401350" w:rsidRPr="005A2D57" w:rsidRDefault="00401350" w:rsidP="00B90BD5">
            <w:pPr>
              <w:numPr>
                <w:ilvl w:val="1"/>
                <w:numId w:val="6"/>
              </w:numPr>
              <w:contextualSpacing/>
              <w:jc w:val="both"/>
              <w:rPr>
                <w:rFonts w:ascii="Times New Roman" w:hAnsi="Times New Roman" w:cs="Times New Roman"/>
                <w:sz w:val="16"/>
                <w:szCs w:val="16"/>
                <w:lang w:eastAsia="x-none"/>
              </w:rPr>
            </w:pPr>
            <w:r w:rsidRPr="005A2D57">
              <w:rPr>
                <w:rFonts w:ascii="Times New Roman" w:eastAsia="Yu Mincho" w:hAnsi="Times New Roman" w:cs="Times New Roman"/>
                <w:sz w:val="16"/>
                <w:szCs w:val="16"/>
                <w:lang w:eastAsia="x-none"/>
              </w:rPr>
              <w:t>FFS: X</w:t>
            </w:r>
          </w:p>
          <w:p w14:paraId="00AC8F92" w14:textId="77777777" w:rsidR="00401350" w:rsidRPr="005A2D57" w:rsidRDefault="00401350" w:rsidP="00B90BD5">
            <w:pPr>
              <w:numPr>
                <w:ilvl w:val="1"/>
                <w:numId w:val="6"/>
              </w:numPr>
              <w:contextualSpacing/>
              <w:jc w:val="both"/>
              <w:rPr>
                <w:rFonts w:ascii="Times New Roman" w:hAnsi="Times New Roman" w:cs="Times New Roman"/>
                <w:sz w:val="16"/>
                <w:szCs w:val="16"/>
                <w:lang w:eastAsia="x-none"/>
              </w:rPr>
            </w:pPr>
            <w:r w:rsidRPr="005A2D57">
              <w:rPr>
                <w:rFonts w:ascii="Times New Roman" w:eastAsia="Yu Mincho" w:hAnsi="Times New Roman" w:cs="Times New Roman"/>
                <w:sz w:val="16"/>
                <w:szCs w:val="16"/>
                <w:lang w:eastAsia="x-none"/>
              </w:rPr>
              <w:t>FFS: definition of reported value</w:t>
            </w:r>
          </w:p>
          <w:p w14:paraId="770C84E4" w14:textId="77777777" w:rsidR="00401350" w:rsidRPr="005A2D57" w:rsidRDefault="00401350" w:rsidP="00B90BD5">
            <w:pPr>
              <w:numPr>
                <w:ilvl w:val="1"/>
                <w:numId w:val="6"/>
              </w:numPr>
              <w:contextualSpacing/>
              <w:jc w:val="both"/>
              <w:rPr>
                <w:rFonts w:ascii="Times New Roman" w:hAnsi="Times New Roman" w:cs="Times New Roman"/>
                <w:sz w:val="16"/>
                <w:szCs w:val="16"/>
                <w:lang w:eastAsia="x-none"/>
              </w:rPr>
            </w:pPr>
            <w:r w:rsidRPr="005A2D57">
              <w:rPr>
                <w:rFonts w:ascii="Times New Roman" w:hAnsi="Times New Roman" w:cs="Times New Roman"/>
                <w:sz w:val="16"/>
                <w:szCs w:val="16"/>
                <w:lang w:eastAsia="x-none"/>
              </w:rPr>
              <w:t>Different minimum time gaps correspond to different sleep states</w:t>
            </w:r>
          </w:p>
          <w:p w14:paraId="36530927" w14:textId="77777777" w:rsidR="00401350" w:rsidRPr="005A2D57" w:rsidRDefault="00401350" w:rsidP="00B90BD5">
            <w:pPr>
              <w:numPr>
                <w:ilvl w:val="1"/>
                <w:numId w:val="6"/>
              </w:numPr>
              <w:contextualSpacing/>
              <w:jc w:val="both"/>
              <w:rPr>
                <w:rFonts w:ascii="Times New Roman" w:hAnsi="Times New Roman" w:cs="Times New Roman"/>
                <w:sz w:val="16"/>
                <w:szCs w:val="16"/>
                <w:lang w:eastAsia="x-none"/>
              </w:rPr>
            </w:pPr>
            <w:r w:rsidRPr="005A2D57">
              <w:rPr>
                <w:rFonts w:ascii="Times New Roman" w:hAnsi="Times New Roman" w:cs="Times New Roman"/>
                <w:sz w:val="16"/>
                <w:szCs w:val="16"/>
                <w:lang w:eastAsia="x-none"/>
              </w:rPr>
              <w:t>Companies are encouraged to details on how the reported values are to be used by the network</w:t>
            </w:r>
          </w:p>
          <w:p w14:paraId="06F65A2E" w14:textId="2A92F8F5" w:rsidR="00401350" w:rsidRPr="005A2D57" w:rsidRDefault="00401350" w:rsidP="00B90BD5">
            <w:pPr>
              <w:rPr>
                <w:rFonts w:ascii="Times New Roman" w:hAnsi="Times New Roman" w:cs="Times New Roman"/>
                <w:sz w:val="16"/>
                <w:szCs w:val="16"/>
              </w:rPr>
            </w:pPr>
          </w:p>
          <w:p w14:paraId="7B6603B1" w14:textId="77777777" w:rsidR="00401350" w:rsidRPr="005A2D57" w:rsidRDefault="00401350" w:rsidP="00B90BD5">
            <w:pPr>
              <w:rPr>
                <w:rFonts w:ascii="Times New Roman" w:hAnsi="Times New Roman" w:cs="Times New Roman"/>
                <w:sz w:val="16"/>
                <w:szCs w:val="16"/>
              </w:rPr>
            </w:pPr>
          </w:p>
          <w:p w14:paraId="5743E454" w14:textId="77777777" w:rsidR="0005192F" w:rsidRPr="004F12BE" w:rsidRDefault="00401350" w:rsidP="00B90BD5">
            <w:pPr>
              <w:rPr>
                <w:rFonts w:ascii="Times New Roman" w:hAnsi="Times New Roman" w:cs="Times New Roman"/>
                <w:b/>
                <w:bCs/>
                <w:sz w:val="16"/>
                <w:szCs w:val="16"/>
                <w:lang w:eastAsia="zh-CN" w:bidi="ar"/>
              </w:rPr>
            </w:pPr>
            <w:r w:rsidRPr="005A2D57">
              <w:rPr>
                <w:rFonts w:ascii="Times New Roman" w:hAnsi="Times New Roman" w:cs="Times New Roman"/>
                <w:sz w:val="16"/>
                <w:szCs w:val="16"/>
              </w:rPr>
              <w:t>RAN1#118-bis</w:t>
            </w:r>
            <w:r w:rsidRPr="005A2D57">
              <w:rPr>
                <w:rFonts w:ascii="Times New Roman" w:hAnsi="Times New Roman" w:cs="Times New Roman"/>
                <w:sz w:val="16"/>
                <w:szCs w:val="16"/>
              </w:rPr>
              <w:br/>
            </w:r>
            <w:r w:rsidRPr="005A2D57">
              <w:rPr>
                <w:rFonts w:ascii="Times New Roman" w:hAnsi="Times New Roman" w:cs="Times New Roman"/>
                <w:sz w:val="16"/>
                <w:szCs w:val="16"/>
              </w:rPr>
              <w:br/>
            </w:r>
            <w:r w:rsidR="0005192F" w:rsidRPr="004F12BE">
              <w:rPr>
                <w:rFonts w:ascii="Times New Roman" w:hAnsi="Times New Roman" w:cs="Times New Roman"/>
                <w:b/>
                <w:bCs/>
                <w:sz w:val="16"/>
                <w:szCs w:val="16"/>
                <w:highlight w:val="green"/>
                <w:lang w:eastAsia="zh-CN" w:bidi="ar"/>
              </w:rPr>
              <w:t>Agreement</w:t>
            </w:r>
          </w:p>
          <w:p w14:paraId="629B43C1" w14:textId="77777777" w:rsidR="0005192F" w:rsidRPr="005A2D57" w:rsidRDefault="0005192F" w:rsidP="00B90BD5">
            <w:pPr>
              <w:rPr>
                <w:rFonts w:ascii="Times New Roman" w:hAnsi="Times New Roman" w:cs="Times New Roman"/>
                <w:b/>
                <w:bCs/>
                <w:sz w:val="16"/>
                <w:szCs w:val="16"/>
              </w:rPr>
            </w:pPr>
            <w:r w:rsidRPr="005A2D57">
              <w:rPr>
                <w:rFonts w:ascii="Times New Roman" w:hAnsi="Times New Roman" w:cs="Times New Roman"/>
                <w:sz w:val="16"/>
                <w:szCs w:val="16"/>
              </w:rPr>
              <w:t>For RRC CONNECTED mode, UE reports one value for each SCS from X candidate values for the determination of the minimum time gap between LP-WUS reception and MR to start PDCCH monitoring via UE capability reporting.</w:t>
            </w:r>
          </w:p>
          <w:p w14:paraId="798329C3" w14:textId="77777777" w:rsidR="0005192F" w:rsidRPr="005A2D57" w:rsidRDefault="0005192F" w:rsidP="00B90BD5">
            <w:pPr>
              <w:numPr>
                <w:ilvl w:val="0"/>
                <w:numId w:val="18"/>
              </w:numPr>
              <w:rPr>
                <w:rFonts w:ascii="Times New Roman" w:hAnsi="Times New Roman" w:cs="Times New Roman"/>
                <w:b/>
                <w:bCs/>
                <w:sz w:val="16"/>
                <w:szCs w:val="16"/>
                <w:lang w:eastAsia="x-none"/>
              </w:rPr>
            </w:pPr>
            <w:r w:rsidRPr="005A2D57">
              <w:rPr>
                <w:rFonts w:ascii="Times New Roman" w:hAnsi="Times New Roman" w:cs="Times New Roman"/>
                <w:sz w:val="16"/>
                <w:szCs w:val="16"/>
                <w:lang w:eastAsia="x-none"/>
              </w:rPr>
              <w:t>FFS: X</w:t>
            </w:r>
          </w:p>
          <w:p w14:paraId="37E61833" w14:textId="77777777" w:rsidR="0005192F" w:rsidRPr="005A2D57" w:rsidRDefault="0005192F" w:rsidP="00B90BD5">
            <w:pPr>
              <w:numPr>
                <w:ilvl w:val="0"/>
                <w:numId w:val="18"/>
              </w:numPr>
              <w:rPr>
                <w:rFonts w:ascii="Times New Roman" w:eastAsia="SimSun" w:hAnsi="Times New Roman" w:cs="Times New Roman"/>
                <w:b/>
                <w:bCs/>
                <w:sz w:val="16"/>
                <w:szCs w:val="16"/>
                <w:lang w:eastAsia="x-none"/>
              </w:rPr>
            </w:pPr>
            <w:r w:rsidRPr="005A2D57">
              <w:rPr>
                <w:rFonts w:ascii="Times New Roman" w:hAnsi="Times New Roman" w:cs="Times New Roman"/>
                <w:sz w:val="16"/>
                <w:szCs w:val="16"/>
                <w:lang w:eastAsia="x-none"/>
              </w:rPr>
              <w:t>FFS: definition of reported candidate value</w:t>
            </w:r>
          </w:p>
          <w:p w14:paraId="113B27D5" w14:textId="77777777" w:rsidR="0005192F" w:rsidRPr="005A2D57" w:rsidRDefault="0005192F" w:rsidP="00B90BD5">
            <w:pPr>
              <w:numPr>
                <w:ilvl w:val="0"/>
                <w:numId w:val="18"/>
              </w:numPr>
              <w:rPr>
                <w:rFonts w:ascii="Times New Roman" w:hAnsi="Times New Roman" w:cs="Times New Roman"/>
                <w:b/>
                <w:bCs/>
                <w:sz w:val="16"/>
                <w:szCs w:val="16"/>
                <w:lang w:eastAsia="x-none"/>
              </w:rPr>
            </w:pPr>
            <w:r w:rsidRPr="005A2D57">
              <w:rPr>
                <w:rFonts w:ascii="Times New Roman" w:hAnsi="Times New Roman" w:cs="Times New Roman"/>
                <w:sz w:val="16"/>
                <w:szCs w:val="16"/>
                <w:lang w:eastAsia="x-none"/>
              </w:rPr>
              <w:t>UE can indicate its preference for configured time offset between LP-WUS and PDCCH reception using UAI mechanism. FFS details. UAI is optional.</w:t>
            </w:r>
          </w:p>
          <w:p w14:paraId="2573DEE9" w14:textId="77777777" w:rsidR="0005192F" w:rsidRPr="005A2D57" w:rsidRDefault="0005192F" w:rsidP="00B90BD5">
            <w:pPr>
              <w:numPr>
                <w:ilvl w:val="0"/>
                <w:numId w:val="18"/>
              </w:numPr>
              <w:rPr>
                <w:rFonts w:ascii="Times New Roman" w:hAnsi="Times New Roman" w:cs="Times New Roman"/>
                <w:sz w:val="16"/>
                <w:szCs w:val="16"/>
                <w:lang w:eastAsia="x-none"/>
              </w:rPr>
            </w:pPr>
            <w:r w:rsidRPr="005A2D57">
              <w:rPr>
                <w:rFonts w:ascii="Times New Roman" w:hAnsi="Times New Roman" w:cs="Times New Roman"/>
                <w:sz w:val="16"/>
                <w:szCs w:val="16"/>
                <w:lang w:eastAsia="x-none"/>
              </w:rPr>
              <w:t>FFS: A single time offset is configured for a UE at a given time</w:t>
            </w:r>
          </w:p>
          <w:p w14:paraId="33CCE30E" w14:textId="77777777" w:rsidR="004B2F56" w:rsidRPr="005A2D57" w:rsidRDefault="004B2F56" w:rsidP="004B2F56">
            <w:pPr>
              <w:rPr>
                <w:rFonts w:ascii="Times New Roman" w:hAnsi="Times New Roman" w:cs="Times New Roman"/>
                <w:sz w:val="16"/>
                <w:szCs w:val="16"/>
                <w:lang w:eastAsia="x-none"/>
              </w:rPr>
            </w:pPr>
          </w:p>
          <w:p w14:paraId="74D15153" w14:textId="6B314326" w:rsidR="004B2F56" w:rsidRPr="005A2D57" w:rsidRDefault="004B2F56" w:rsidP="004B2F56">
            <w:pPr>
              <w:rPr>
                <w:rFonts w:ascii="Times New Roman" w:hAnsi="Times New Roman" w:cs="Times New Roman"/>
                <w:sz w:val="16"/>
                <w:szCs w:val="16"/>
                <w:lang w:eastAsia="x-none"/>
              </w:rPr>
            </w:pPr>
            <w:r w:rsidRPr="005A2D57">
              <w:rPr>
                <w:rFonts w:ascii="Times New Roman" w:hAnsi="Times New Roman" w:cs="Times New Roman"/>
                <w:sz w:val="16"/>
                <w:szCs w:val="16"/>
                <w:lang w:eastAsia="x-none"/>
              </w:rPr>
              <w:t>RAN1#119</w:t>
            </w:r>
          </w:p>
          <w:p w14:paraId="7CBB8178" w14:textId="77777777" w:rsidR="0005192F" w:rsidRPr="004F12BE" w:rsidRDefault="0005192F" w:rsidP="00B90BD5">
            <w:pPr>
              <w:pStyle w:val="BodyText"/>
              <w:rPr>
                <w:rFonts w:ascii="Times New Roman" w:hAnsi="Times New Roman" w:cs="Times New Roman"/>
                <w:sz w:val="16"/>
                <w:szCs w:val="16"/>
              </w:rPr>
            </w:pPr>
          </w:p>
          <w:p w14:paraId="4062DD38" w14:textId="77777777" w:rsidR="0005192F" w:rsidRPr="005A2D57" w:rsidRDefault="0005192F" w:rsidP="00B90BD5">
            <w:pPr>
              <w:pStyle w:val="Heading4"/>
              <w:rPr>
                <w:rFonts w:ascii="Times New Roman" w:hAnsi="Times New Roman" w:cs="Times New Roman"/>
                <w:sz w:val="16"/>
                <w:szCs w:val="16"/>
              </w:rPr>
            </w:pPr>
            <w:r w:rsidRPr="005A2D57">
              <w:rPr>
                <w:rFonts w:ascii="Times New Roman" w:hAnsi="Times New Roman" w:cs="Times New Roman"/>
                <w:sz w:val="16"/>
                <w:szCs w:val="16"/>
                <w:highlight w:val="yellow"/>
              </w:rPr>
              <w:t>[Fri]Combined Proposal 3.2-1/3.2-2c:</w:t>
            </w:r>
          </w:p>
          <w:p w14:paraId="2BCD744D" w14:textId="77777777" w:rsidR="0005192F" w:rsidRPr="005A2D57" w:rsidRDefault="0005192F" w:rsidP="00B90BD5">
            <w:pPr>
              <w:pStyle w:val="BodyText"/>
              <w:rPr>
                <w:rFonts w:ascii="Times New Roman" w:hAnsi="Times New Roman" w:cs="Times New Roman"/>
                <w:b/>
                <w:bCs/>
                <w:sz w:val="16"/>
                <w:szCs w:val="16"/>
              </w:rPr>
            </w:pPr>
            <w:r w:rsidRPr="005A2D57">
              <w:rPr>
                <w:rFonts w:ascii="Times New Roman" w:hAnsi="Times New Roman" w:cs="Times New Roman"/>
                <w:b/>
                <w:bCs/>
                <w:sz w:val="16"/>
                <w:szCs w:val="16"/>
              </w:rPr>
              <w:t>For future meetings:</w:t>
            </w:r>
          </w:p>
          <w:p w14:paraId="03F38857" w14:textId="77777777" w:rsidR="0005192F" w:rsidRPr="005A2D57" w:rsidRDefault="0005192F" w:rsidP="00B90BD5">
            <w:pPr>
              <w:pStyle w:val="BodyText"/>
              <w:rPr>
                <w:rFonts w:ascii="Times New Roman" w:hAnsi="Times New Roman" w:cs="Times New Roman"/>
                <w:sz w:val="16"/>
                <w:szCs w:val="16"/>
              </w:rPr>
            </w:pPr>
            <w:bookmarkStart w:id="14" w:name="_Hlk189478763"/>
            <w:r w:rsidRPr="005A2D57">
              <w:rPr>
                <w:rFonts w:ascii="Times New Roman" w:hAnsi="Times New Roman" w:cs="Times New Roman"/>
                <w:sz w:val="16"/>
                <w:szCs w:val="16"/>
              </w:rPr>
              <w:t>Consider the following alternatives for UE capability report on the minimum time gap between LP-WUS reception and MR to start PDCCH monitoring:</w:t>
            </w:r>
          </w:p>
          <w:p w14:paraId="30C22755" w14:textId="77777777" w:rsidR="0005192F" w:rsidRPr="005A2D57" w:rsidRDefault="0005192F" w:rsidP="00B90BD5">
            <w:pPr>
              <w:pStyle w:val="BodyText"/>
              <w:numPr>
                <w:ilvl w:val="0"/>
                <w:numId w:val="41"/>
              </w:numPr>
              <w:overflowPunct w:val="0"/>
              <w:spacing w:line="259" w:lineRule="auto"/>
              <w:jc w:val="both"/>
              <w:rPr>
                <w:rFonts w:ascii="Times New Roman" w:hAnsi="Times New Roman" w:cs="Times New Roman"/>
                <w:sz w:val="16"/>
                <w:szCs w:val="16"/>
              </w:rPr>
            </w:pPr>
            <w:r w:rsidRPr="005A2D57">
              <w:rPr>
                <w:rFonts w:ascii="Times New Roman" w:hAnsi="Times New Roman" w:cs="Times New Roman"/>
                <w:sz w:val="16"/>
                <w:szCs w:val="16"/>
              </w:rPr>
              <w:t>Alt 1: For the X = [2, 3, 4] candidate values for the UE capability report on the minimum time gap, consider {0.25, 0.5, 1, 2, 3, 6, 10, 20}</w:t>
            </w:r>
            <w:proofErr w:type="spellStart"/>
            <w:r w:rsidRPr="005A2D57">
              <w:rPr>
                <w:rFonts w:ascii="Times New Roman" w:hAnsi="Times New Roman" w:cs="Times New Roman"/>
                <w:sz w:val="16"/>
                <w:szCs w:val="16"/>
              </w:rPr>
              <w:t>ms</w:t>
            </w:r>
            <w:proofErr w:type="spellEnd"/>
            <w:r w:rsidRPr="005A2D57">
              <w:rPr>
                <w:rFonts w:ascii="Times New Roman" w:hAnsi="Times New Roman" w:cs="Times New Roman"/>
                <w:sz w:val="16"/>
                <w:szCs w:val="16"/>
              </w:rPr>
              <w:t xml:space="preserve"> as starting point</w:t>
            </w:r>
          </w:p>
          <w:p w14:paraId="236BA46C" w14:textId="77777777" w:rsidR="0005192F" w:rsidRPr="005A2D57" w:rsidRDefault="0005192F" w:rsidP="00B90BD5">
            <w:pPr>
              <w:pStyle w:val="BodyText"/>
              <w:numPr>
                <w:ilvl w:val="1"/>
                <w:numId w:val="41"/>
              </w:numPr>
              <w:overflowPunct w:val="0"/>
              <w:spacing w:line="259" w:lineRule="auto"/>
              <w:jc w:val="both"/>
              <w:rPr>
                <w:rFonts w:ascii="Times New Roman" w:hAnsi="Times New Roman" w:cs="Times New Roman"/>
                <w:sz w:val="16"/>
                <w:szCs w:val="16"/>
              </w:rPr>
            </w:pPr>
            <w:r w:rsidRPr="005A2D57">
              <w:rPr>
                <w:rFonts w:ascii="Times New Roman" w:hAnsi="Times New Roman" w:cs="Times New Roman"/>
                <w:sz w:val="16"/>
                <w:szCs w:val="16"/>
              </w:rPr>
              <w:t>Note: Other values are not precluded</w:t>
            </w:r>
          </w:p>
          <w:p w14:paraId="738F9414" w14:textId="77777777" w:rsidR="0005192F" w:rsidRPr="005A2D57" w:rsidRDefault="0005192F" w:rsidP="00B90BD5">
            <w:pPr>
              <w:pStyle w:val="BodyText"/>
              <w:numPr>
                <w:ilvl w:val="1"/>
                <w:numId w:val="41"/>
              </w:numPr>
              <w:overflowPunct w:val="0"/>
              <w:spacing w:line="259" w:lineRule="auto"/>
              <w:jc w:val="both"/>
              <w:rPr>
                <w:rFonts w:ascii="Times New Roman" w:hAnsi="Times New Roman" w:cs="Times New Roman"/>
                <w:sz w:val="16"/>
                <w:szCs w:val="16"/>
              </w:rPr>
            </w:pPr>
            <w:r w:rsidRPr="005A2D57">
              <w:rPr>
                <w:rFonts w:ascii="Times New Roman" w:hAnsi="Times New Roman" w:cs="Times New Roman"/>
                <w:sz w:val="16"/>
                <w:szCs w:val="16"/>
              </w:rPr>
              <w:t>FFS whether different values are selected for OOK-based WUR and OFDM-based WUR</w:t>
            </w:r>
          </w:p>
          <w:p w14:paraId="6630C317" w14:textId="77777777" w:rsidR="0005192F" w:rsidRPr="005A2D57" w:rsidRDefault="0005192F" w:rsidP="00B90BD5">
            <w:pPr>
              <w:pStyle w:val="BodyText"/>
              <w:numPr>
                <w:ilvl w:val="1"/>
                <w:numId w:val="41"/>
              </w:numPr>
              <w:overflowPunct w:val="0"/>
              <w:spacing w:line="259" w:lineRule="auto"/>
              <w:ind w:hanging="442"/>
              <w:jc w:val="both"/>
              <w:rPr>
                <w:rFonts w:ascii="Times New Roman" w:hAnsi="Times New Roman" w:cs="Times New Roman"/>
                <w:sz w:val="16"/>
                <w:szCs w:val="16"/>
              </w:rPr>
            </w:pPr>
            <w:r w:rsidRPr="005A2D57">
              <w:rPr>
                <w:rFonts w:ascii="Times New Roman" w:hAnsi="Times New Roman" w:cs="Times New Roman"/>
                <w:sz w:val="16"/>
                <w:szCs w:val="16"/>
              </w:rPr>
              <w:t>FFS whether/how to consider the case of CA</w:t>
            </w:r>
          </w:p>
          <w:bookmarkEnd w:id="14"/>
          <w:p w14:paraId="77B9450F" w14:textId="77777777" w:rsidR="0005192F" w:rsidRPr="004F12BE" w:rsidRDefault="0005192F" w:rsidP="00B90BD5">
            <w:pPr>
              <w:pStyle w:val="BodyText"/>
              <w:numPr>
                <w:ilvl w:val="0"/>
                <w:numId w:val="6"/>
              </w:numPr>
              <w:jc w:val="both"/>
              <w:rPr>
                <w:rFonts w:ascii="Times New Roman" w:hAnsi="Times New Roman" w:cs="Times New Roman"/>
                <w:sz w:val="16"/>
                <w:szCs w:val="16"/>
              </w:rPr>
            </w:pPr>
            <w:r w:rsidRPr="004F12BE">
              <w:rPr>
                <w:rFonts w:ascii="Times New Roman" w:hAnsi="Times New Roman" w:cs="Times New Roman"/>
                <w:sz w:val="16"/>
                <w:szCs w:val="16"/>
              </w:rPr>
              <w:t>Alt 2: For the</w:t>
            </w:r>
            <w:r w:rsidRPr="005A2D57">
              <w:rPr>
                <w:rFonts w:ascii="Times New Roman" w:hAnsi="Times New Roman" w:cs="Times New Roman"/>
                <w:sz w:val="16"/>
                <w:szCs w:val="16"/>
              </w:rPr>
              <w:t xml:space="preserve"> UE capability report on the minimum time gap</w:t>
            </w:r>
            <w:r w:rsidRPr="004F12BE">
              <w:rPr>
                <w:rFonts w:ascii="Times New Roman" w:hAnsi="Times New Roman" w:cs="Times New Roman"/>
                <w:sz w:val="16"/>
                <w:szCs w:val="16"/>
              </w:rPr>
              <w:t>, UE reports a pair of values for main radio ramp up and the number of SSBs needed for synchronization (D, NSSB).</w:t>
            </w:r>
          </w:p>
          <w:p w14:paraId="199B4C62" w14:textId="77777777" w:rsidR="0005192F" w:rsidRPr="004F12BE" w:rsidRDefault="0005192F" w:rsidP="00B90BD5">
            <w:pPr>
              <w:pStyle w:val="BodyText"/>
              <w:numPr>
                <w:ilvl w:val="0"/>
                <w:numId w:val="6"/>
              </w:numPr>
              <w:jc w:val="both"/>
              <w:rPr>
                <w:rFonts w:ascii="Times New Roman" w:hAnsi="Times New Roman" w:cs="Times New Roman"/>
                <w:sz w:val="16"/>
                <w:szCs w:val="16"/>
              </w:rPr>
            </w:pPr>
            <w:r w:rsidRPr="004F12BE">
              <w:rPr>
                <w:rFonts w:ascii="Times New Roman" w:hAnsi="Times New Roman" w:cs="Times New Roman"/>
                <w:sz w:val="16"/>
                <w:szCs w:val="16"/>
              </w:rPr>
              <w:t xml:space="preserve">Alt 3: UE capability report on the </w:t>
            </w:r>
            <w:r w:rsidRPr="005A2D57">
              <w:rPr>
                <w:rFonts w:ascii="Times New Roman" w:hAnsi="Times New Roman" w:cs="Times New Roman"/>
                <w:sz w:val="16"/>
                <w:szCs w:val="16"/>
              </w:rPr>
              <w:t>minimum time gap</w:t>
            </w:r>
            <w:r w:rsidRPr="004F12BE">
              <w:rPr>
                <w:rFonts w:ascii="Times New Roman" w:hAnsi="Times New Roman" w:cs="Times New Roman"/>
                <w:sz w:val="16"/>
                <w:szCs w:val="16"/>
              </w:rPr>
              <w:t xml:space="preserve"> includes the main radio ramp up time. The number of SSBs needed for synchronization is defined in specs, and different number of SSBs can be defined for different UE capability on the main radio ramp up time.</w:t>
            </w:r>
          </w:p>
          <w:p w14:paraId="75CE0FDC" w14:textId="77777777" w:rsidR="0005192F" w:rsidRPr="004F12BE" w:rsidRDefault="0005192F" w:rsidP="00B90BD5">
            <w:pPr>
              <w:pStyle w:val="BodyText"/>
              <w:numPr>
                <w:ilvl w:val="0"/>
                <w:numId w:val="6"/>
              </w:numPr>
              <w:jc w:val="both"/>
              <w:rPr>
                <w:rFonts w:ascii="Times New Roman" w:hAnsi="Times New Roman" w:cs="Times New Roman"/>
                <w:sz w:val="16"/>
                <w:szCs w:val="16"/>
              </w:rPr>
            </w:pPr>
            <w:r w:rsidRPr="004F12BE">
              <w:rPr>
                <w:rFonts w:ascii="Times New Roman" w:hAnsi="Times New Roman" w:cs="Times New Roman"/>
                <w:sz w:val="16"/>
                <w:szCs w:val="16"/>
              </w:rPr>
              <w:t xml:space="preserve">Alt 4: UE capability report on the </w:t>
            </w:r>
            <w:r w:rsidRPr="005A2D57">
              <w:rPr>
                <w:rFonts w:ascii="Times New Roman" w:hAnsi="Times New Roman" w:cs="Times New Roman"/>
                <w:sz w:val="16"/>
                <w:szCs w:val="16"/>
              </w:rPr>
              <w:t>minimum time gap</w:t>
            </w:r>
            <w:r w:rsidRPr="004F12BE">
              <w:rPr>
                <w:rFonts w:ascii="Times New Roman" w:hAnsi="Times New Roman" w:cs="Times New Roman"/>
                <w:sz w:val="16"/>
                <w:szCs w:val="16"/>
              </w:rPr>
              <w:t xml:space="preserve"> includes the main radio ramp up time. The time needed for synchronization will be defined by RAN4 requirements later.</w:t>
            </w:r>
          </w:p>
          <w:p w14:paraId="5A052990" w14:textId="77777777" w:rsidR="00401350" w:rsidRPr="004F12BE" w:rsidRDefault="00401350" w:rsidP="00B90BD5">
            <w:pPr>
              <w:rPr>
                <w:rFonts w:ascii="Times New Roman" w:hAnsi="Times New Roman" w:cs="Times New Roman"/>
                <w:sz w:val="16"/>
                <w:szCs w:val="16"/>
              </w:rPr>
            </w:pPr>
          </w:p>
          <w:p w14:paraId="6589FC6D" w14:textId="60E2A381" w:rsidR="00401350" w:rsidRPr="004F12BE" w:rsidRDefault="00401350" w:rsidP="00401350"/>
        </w:tc>
      </w:tr>
    </w:tbl>
    <w:p w14:paraId="573BBE10" w14:textId="77777777" w:rsidR="00A73EAB" w:rsidRPr="005A2D57" w:rsidRDefault="00A73EAB" w:rsidP="00A73EAB"/>
    <w:p w14:paraId="03E4C5ED" w14:textId="77777777" w:rsidR="00593B28" w:rsidRPr="005A2D57" w:rsidRDefault="00593B28" w:rsidP="008A1DBB">
      <w:pPr>
        <w:pStyle w:val="Header"/>
        <w:jc w:val="both"/>
      </w:pPr>
    </w:p>
    <w:p w14:paraId="42E9FE14" w14:textId="74927473" w:rsidR="00593B28" w:rsidRPr="005A2D57" w:rsidRDefault="005A32D9" w:rsidP="008A1DBB">
      <w:pPr>
        <w:pStyle w:val="Header"/>
        <w:jc w:val="both"/>
      </w:pPr>
      <w:r w:rsidRPr="005A2D57">
        <w:lastRenderedPageBreak/>
        <w:t>During the RAN1#119 meeting, some companies expressed a desire to</w:t>
      </w:r>
      <w:r w:rsidR="0058479C" w:rsidRPr="005A2D57">
        <w:t xml:space="preserve"> separately</w:t>
      </w:r>
      <w:r w:rsidRPr="005A2D57">
        <w:t xml:space="preserve"> reflect the number of SSBs required by </w:t>
      </w:r>
      <w:r w:rsidR="0058479C" w:rsidRPr="005A2D57">
        <w:t xml:space="preserve">the </w:t>
      </w:r>
      <w:r w:rsidRPr="005A2D57">
        <w:t>UE to achieve synchronisation in connected mode, either through additional capability report signalling (Combined proposal Alt 2) or by being explicitly defined within specifications (Combined proposal Alt 3).</w:t>
      </w:r>
    </w:p>
    <w:p w14:paraId="1E3425F4" w14:textId="77777777" w:rsidR="00DA7ED6" w:rsidRPr="005A2D57" w:rsidRDefault="00DA7ED6" w:rsidP="008A1DBB">
      <w:pPr>
        <w:pStyle w:val="Header"/>
        <w:jc w:val="both"/>
      </w:pPr>
    </w:p>
    <w:p w14:paraId="33C2CFCF" w14:textId="77777777" w:rsidR="00DA7ED6" w:rsidRPr="005A2D57" w:rsidRDefault="00DA7ED6" w:rsidP="008A1DBB">
      <w:pPr>
        <w:pStyle w:val="Header"/>
        <w:jc w:val="both"/>
      </w:pPr>
      <w:r w:rsidRPr="005A2D57">
        <w:t>In our view, the minimum time gap value should:</w:t>
      </w:r>
    </w:p>
    <w:p w14:paraId="608D2D18" w14:textId="77777777" w:rsidR="00DA7ED6" w:rsidRPr="005A2D57" w:rsidRDefault="00DA7ED6" w:rsidP="008A1DBB">
      <w:pPr>
        <w:pStyle w:val="Header"/>
        <w:jc w:val="both"/>
      </w:pPr>
    </w:p>
    <w:p w14:paraId="1CCFB764" w14:textId="285C3F7D" w:rsidR="00DA7ED6" w:rsidRPr="005A2D57" w:rsidRDefault="00C564DA" w:rsidP="00DA7ED6">
      <w:pPr>
        <w:pStyle w:val="Header"/>
        <w:numPr>
          <w:ilvl w:val="0"/>
          <w:numId w:val="47"/>
        </w:numPr>
        <w:jc w:val="both"/>
      </w:pPr>
      <w:r w:rsidRPr="005A2D57">
        <w:t>A</w:t>
      </w:r>
      <w:r w:rsidR="00DA7ED6" w:rsidRPr="005A2D57">
        <w:t>lready include the duration for time/frequency synchronization of the MR</w:t>
      </w:r>
    </w:p>
    <w:p w14:paraId="39C6EC86" w14:textId="77777777" w:rsidR="00222784" w:rsidRPr="005A2D57" w:rsidRDefault="00222784" w:rsidP="00222784">
      <w:pPr>
        <w:pStyle w:val="Header"/>
        <w:numPr>
          <w:ilvl w:val="1"/>
          <w:numId w:val="47"/>
        </w:numPr>
        <w:jc w:val="both"/>
      </w:pPr>
      <w:r w:rsidRPr="005A2D57">
        <w:t xml:space="preserve">Given the device has already woken up from an ultra-deep sleep to be in this CONNECTED mode state and is maintaining some degree of timing/synchronisation from ongoing measurements. </w:t>
      </w:r>
    </w:p>
    <w:p w14:paraId="7BB0D29E" w14:textId="77777777" w:rsidR="0047174E" w:rsidRPr="005A2D57" w:rsidRDefault="0047174E" w:rsidP="004F12BE">
      <w:pPr>
        <w:pStyle w:val="Header"/>
        <w:ind w:left="1494"/>
        <w:jc w:val="both"/>
      </w:pPr>
    </w:p>
    <w:p w14:paraId="69F78845" w14:textId="77777777" w:rsidR="00222784" w:rsidRPr="005A2D57" w:rsidRDefault="00C564DA" w:rsidP="00DA7ED6">
      <w:pPr>
        <w:pStyle w:val="Header"/>
        <w:numPr>
          <w:ilvl w:val="0"/>
          <w:numId w:val="47"/>
        </w:numPr>
        <w:jc w:val="both"/>
      </w:pPr>
      <w:r w:rsidRPr="005A2D57">
        <w:t>N</w:t>
      </w:r>
      <w:r w:rsidR="0058479C" w:rsidRPr="005A2D57">
        <w:t>ot be heavily dependent on the SSB periodicity</w:t>
      </w:r>
    </w:p>
    <w:p w14:paraId="7A1362A0" w14:textId="723040E2" w:rsidR="006162BE" w:rsidRPr="005A2D57" w:rsidRDefault="006162BE" w:rsidP="006162BE">
      <w:pPr>
        <w:pStyle w:val="Header"/>
        <w:numPr>
          <w:ilvl w:val="1"/>
          <w:numId w:val="47"/>
        </w:numPr>
        <w:jc w:val="both"/>
      </w:pPr>
      <w:r w:rsidRPr="005A2D57">
        <w:t>S</w:t>
      </w:r>
      <w:r w:rsidR="0047174E" w:rsidRPr="005A2D57">
        <w:t>ame</w:t>
      </w:r>
      <w:r w:rsidRPr="005A2D57">
        <w:t xml:space="preserve"> reason as above.</w:t>
      </w:r>
    </w:p>
    <w:p w14:paraId="40421203" w14:textId="77777777" w:rsidR="0047174E" w:rsidRPr="005A2D57" w:rsidRDefault="0047174E" w:rsidP="004F12BE">
      <w:pPr>
        <w:pStyle w:val="Header"/>
        <w:ind w:left="1494"/>
        <w:jc w:val="both"/>
      </w:pPr>
    </w:p>
    <w:p w14:paraId="44BF442E" w14:textId="2ACAE677" w:rsidR="00C564DA" w:rsidRPr="005A2D57" w:rsidRDefault="00C564DA" w:rsidP="00DA7ED6">
      <w:pPr>
        <w:pStyle w:val="Header"/>
        <w:numPr>
          <w:ilvl w:val="0"/>
          <w:numId w:val="47"/>
        </w:numPr>
        <w:jc w:val="both"/>
      </w:pPr>
      <w:r w:rsidRPr="005A2D57">
        <w:t xml:space="preserve">Be independent of the receiver type </w:t>
      </w:r>
      <w:r w:rsidR="00222784" w:rsidRPr="005A2D57">
        <w:t>(OOK-based WUR and OFDM-based WUR)</w:t>
      </w:r>
    </w:p>
    <w:p w14:paraId="27D642A7" w14:textId="7F7A4583" w:rsidR="006162BE" w:rsidRPr="005A2D57" w:rsidRDefault="00EF70F5" w:rsidP="006162BE">
      <w:pPr>
        <w:pStyle w:val="Header"/>
        <w:numPr>
          <w:ilvl w:val="1"/>
          <w:numId w:val="47"/>
        </w:numPr>
        <w:jc w:val="both"/>
      </w:pPr>
      <w:r w:rsidRPr="005A2D57">
        <w:t>Unlike in idle mode</w:t>
      </w:r>
      <w:r w:rsidR="004969D8">
        <w:t xml:space="preserve"> with its</w:t>
      </w:r>
      <w:r w:rsidRPr="005A2D57">
        <w:t xml:space="preserve"> ultra-deep sleep mode</w:t>
      </w:r>
      <w:r w:rsidR="004969D8">
        <w:t xml:space="preserve"> and fewer ongoing measurements</w:t>
      </w:r>
      <w:r w:rsidRPr="005A2D57">
        <w:t>, we expect a reasonable level of timing/frequency to be maintained</w:t>
      </w:r>
      <w:r w:rsidR="004969D8">
        <w:t xml:space="preserve"> in connected mode</w:t>
      </w:r>
      <w:r w:rsidRPr="005A2D57">
        <w:t xml:space="preserve"> even for the OOK-based WURs present.</w:t>
      </w:r>
    </w:p>
    <w:p w14:paraId="5D35FCF9" w14:textId="0BD0D64F" w:rsidR="006162BE" w:rsidRPr="005A2D57" w:rsidRDefault="00EF70F5" w:rsidP="00EA0313">
      <w:pPr>
        <w:pStyle w:val="Header"/>
        <w:numPr>
          <w:ilvl w:val="1"/>
          <w:numId w:val="47"/>
        </w:numPr>
        <w:jc w:val="both"/>
      </w:pPr>
      <w:r w:rsidRPr="005A2D57">
        <w:t>If less well synchronized OOK-based WUR</w:t>
      </w:r>
      <w:r w:rsidR="0047174E" w:rsidRPr="005A2D57">
        <w:t>s</w:t>
      </w:r>
      <w:r w:rsidRPr="005A2D57">
        <w:t xml:space="preserve"> are present, the network can always indicate longer minimum time gap values.</w:t>
      </w:r>
    </w:p>
    <w:p w14:paraId="2816EA6C" w14:textId="77777777" w:rsidR="0047174E" w:rsidRPr="005A2D57" w:rsidRDefault="0047174E" w:rsidP="004F12BE">
      <w:pPr>
        <w:pStyle w:val="Header"/>
        <w:ind w:left="1494"/>
        <w:jc w:val="both"/>
      </w:pPr>
    </w:p>
    <w:p w14:paraId="257C7A37" w14:textId="7ABC7AC8" w:rsidR="0047174E" w:rsidRPr="005A2D57" w:rsidRDefault="0047174E" w:rsidP="004F12BE">
      <w:pPr>
        <w:pStyle w:val="Header"/>
        <w:numPr>
          <w:ilvl w:val="0"/>
          <w:numId w:val="47"/>
        </w:numPr>
        <w:jc w:val="both"/>
      </w:pPr>
      <w:r w:rsidRPr="005A2D57">
        <w:t>Be selected from as small a set as possible, to simplify network scheduling and allow more opportunities for more efficient sub-group multiplexing.</w:t>
      </w:r>
    </w:p>
    <w:p w14:paraId="1AAD6D3E" w14:textId="77777777" w:rsidR="00DA7ED6" w:rsidRPr="005A2D57" w:rsidRDefault="00DA7ED6" w:rsidP="008A1DBB">
      <w:pPr>
        <w:pStyle w:val="Header"/>
        <w:jc w:val="both"/>
      </w:pPr>
    </w:p>
    <w:p w14:paraId="11F424FC" w14:textId="3D9C89E5" w:rsidR="0058479C" w:rsidRPr="005A2D57" w:rsidRDefault="0058479C" w:rsidP="008A1DBB">
      <w:pPr>
        <w:pStyle w:val="Header"/>
        <w:jc w:val="both"/>
      </w:pPr>
      <w:r w:rsidRPr="005A2D57">
        <w:t>We therefore support the f</w:t>
      </w:r>
      <w:r w:rsidR="00867898" w:rsidRPr="005A2D57">
        <w:t>ollowing proposal:</w:t>
      </w:r>
    </w:p>
    <w:p w14:paraId="451810D1" w14:textId="77777777" w:rsidR="00867898" w:rsidRPr="005A2D57" w:rsidRDefault="00867898" w:rsidP="008A1DBB">
      <w:pPr>
        <w:pStyle w:val="Header"/>
        <w:jc w:val="both"/>
      </w:pPr>
    </w:p>
    <w:p w14:paraId="1E8DC789" w14:textId="184D5F44" w:rsidR="00C564DA" w:rsidRPr="005A2D57" w:rsidRDefault="00867898" w:rsidP="00EA0313">
      <w:pPr>
        <w:pStyle w:val="Header"/>
        <w:ind w:left="2268" w:hanging="2268"/>
        <w:jc w:val="both"/>
        <w:rPr>
          <w:b/>
          <w:bCs/>
        </w:rPr>
      </w:pPr>
      <w:bookmarkStart w:id="15" w:name="_Hlk189482483"/>
      <w:r w:rsidRPr="005A2D57">
        <w:rPr>
          <w:b/>
          <w:bCs/>
        </w:rPr>
        <w:t xml:space="preserve">Proposal </w:t>
      </w:r>
      <w:r w:rsidR="0047174E" w:rsidRPr="005A2D57">
        <w:rPr>
          <w:b/>
          <w:bCs/>
        </w:rPr>
        <w:t>5</w:t>
      </w:r>
      <w:r w:rsidR="00C564DA" w:rsidRPr="005A2D57">
        <w:rPr>
          <w:b/>
          <w:bCs/>
        </w:rPr>
        <w:t xml:space="preserve">:                </w:t>
      </w:r>
      <w:r w:rsidR="00EF70F5" w:rsidRPr="005A2D57">
        <w:rPr>
          <w:b/>
          <w:bCs/>
        </w:rPr>
        <w:t xml:space="preserve">  </w:t>
      </w:r>
      <w:r w:rsidR="00EA0313" w:rsidRPr="005A2D57">
        <w:rPr>
          <w:b/>
          <w:bCs/>
        </w:rPr>
        <w:tab/>
      </w:r>
      <w:r w:rsidR="00EF70F5" w:rsidRPr="005A2D57">
        <w:rPr>
          <w:b/>
          <w:bCs/>
        </w:rPr>
        <w:t>F</w:t>
      </w:r>
      <w:r w:rsidR="00C564DA" w:rsidRPr="005A2D57">
        <w:rPr>
          <w:b/>
          <w:bCs/>
        </w:rPr>
        <w:t>or the minimum time gap in a non-CA scenario, the UE reports one value from</w:t>
      </w:r>
      <w:r w:rsidR="0047174E" w:rsidRPr="005A2D57">
        <w:rPr>
          <w:b/>
          <w:bCs/>
        </w:rPr>
        <w:t xml:space="preserve"> 2</w:t>
      </w:r>
      <w:r w:rsidR="00C564DA" w:rsidRPr="005A2D57">
        <w:rPr>
          <w:b/>
          <w:bCs/>
        </w:rPr>
        <w:t xml:space="preserve"> candidate values.</w:t>
      </w:r>
    </w:p>
    <w:p w14:paraId="656CDEE2" w14:textId="3598F371" w:rsidR="00EF70F5" w:rsidRPr="005A2D57" w:rsidRDefault="00C564DA" w:rsidP="00EF70F5">
      <w:pPr>
        <w:pStyle w:val="Header"/>
        <w:tabs>
          <w:tab w:val="clear" w:pos="4153"/>
        </w:tabs>
        <w:ind w:left="2268" w:hanging="2268"/>
        <w:jc w:val="both"/>
        <w:rPr>
          <w:b/>
          <w:bCs/>
        </w:rPr>
      </w:pPr>
      <w:r w:rsidRPr="005A2D57">
        <w:rPr>
          <w:b/>
          <w:bCs/>
        </w:rPr>
        <w:tab/>
      </w:r>
      <w:r w:rsidR="00EF70F5" w:rsidRPr="005A2D57">
        <w:rPr>
          <w:b/>
          <w:bCs/>
        </w:rPr>
        <w:tab/>
        <w:t>FFS:   The exact set of candidate values {0.25, 0.5, 1, 2, 3, 6, 10, 20}</w:t>
      </w:r>
      <w:proofErr w:type="spellStart"/>
      <w:r w:rsidR="00EF70F5" w:rsidRPr="005A2D57">
        <w:rPr>
          <w:b/>
          <w:bCs/>
        </w:rPr>
        <w:t>ms</w:t>
      </w:r>
      <w:proofErr w:type="spellEnd"/>
      <w:r w:rsidR="00EF70F5" w:rsidRPr="005A2D57">
        <w:rPr>
          <w:b/>
          <w:bCs/>
        </w:rPr>
        <w:t xml:space="preserve"> as starting point</w:t>
      </w:r>
    </w:p>
    <w:p w14:paraId="203828CD" w14:textId="715C812E" w:rsidR="0058479C" w:rsidRPr="005A2D57" w:rsidRDefault="00EF70F5" w:rsidP="0058479C">
      <w:pPr>
        <w:pStyle w:val="Header"/>
        <w:ind w:left="2268" w:hanging="2268"/>
        <w:jc w:val="both"/>
        <w:rPr>
          <w:b/>
          <w:bCs/>
        </w:rPr>
      </w:pPr>
      <w:r w:rsidRPr="005A2D57">
        <w:rPr>
          <w:b/>
          <w:bCs/>
        </w:rPr>
        <w:tab/>
      </w:r>
      <w:r w:rsidR="0058479C" w:rsidRPr="005A2D57">
        <w:rPr>
          <w:b/>
          <w:bCs/>
        </w:rPr>
        <w:t>FFS</w:t>
      </w:r>
      <w:r w:rsidRPr="005A2D57">
        <w:rPr>
          <w:b/>
          <w:bCs/>
        </w:rPr>
        <w:t>:   W</w:t>
      </w:r>
      <w:r w:rsidR="0058479C" w:rsidRPr="005A2D57">
        <w:rPr>
          <w:b/>
          <w:bCs/>
        </w:rPr>
        <w:t>hether/how to consider the case of CA</w:t>
      </w:r>
    </w:p>
    <w:bookmarkEnd w:id="15"/>
    <w:p w14:paraId="066FB502" w14:textId="77777777" w:rsidR="00DA7ED6" w:rsidRPr="005A2D57" w:rsidRDefault="00DA7ED6" w:rsidP="008A1DBB">
      <w:pPr>
        <w:pStyle w:val="Header"/>
        <w:jc w:val="both"/>
      </w:pPr>
    </w:p>
    <w:p w14:paraId="2B1D7456" w14:textId="0998BC5F" w:rsidR="00EA0313" w:rsidRPr="00784661" w:rsidRDefault="00EA0313" w:rsidP="008A1DBB">
      <w:pPr>
        <w:pStyle w:val="Header"/>
        <w:jc w:val="both"/>
      </w:pPr>
      <w:r w:rsidRPr="00784661">
        <w:t xml:space="preserve">For scenarios where there is CA, we envisage that minimum time gap values will be required to account for additional time to wake up the radio in a controlled fashion (to </w:t>
      </w:r>
      <w:r w:rsidR="00F57080" w:rsidRPr="00784661">
        <w:t xml:space="preserve">avoid a </w:t>
      </w:r>
      <w:r w:rsidRPr="00784661">
        <w:t>sudden power surge) to accommodate other component carriers</w:t>
      </w:r>
      <w:r w:rsidR="00F57080" w:rsidRPr="00784661">
        <w:t>:</w:t>
      </w:r>
      <w:r w:rsidRPr="00784661">
        <w:t xml:space="preserve">  </w:t>
      </w:r>
    </w:p>
    <w:p w14:paraId="4D2ECFEB" w14:textId="77777777" w:rsidR="00EA0313" w:rsidRPr="005A2D57" w:rsidRDefault="00EA0313" w:rsidP="008A1DBB">
      <w:pPr>
        <w:pStyle w:val="Header"/>
        <w:jc w:val="both"/>
      </w:pPr>
    </w:p>
    <w:p w14:paraId="68C30177" w14:textId="47C0016E" w:rsidR="00EA0313" w:rsidRPr="005A2D57" w:rsidRDefault="00EA0313" w:rsidP="00B94894">
      <w:pPr>
        <w:pStyle w:val="Header"/>
        <w:jc w:val="both"/>
        <w:rPr>
          <w:b/>
          <w:bCs/>
        </w:rPr>
      </w:pPr>
      <w:r w:rsidRPr="005A2D57">
        <w:rPr>
          <w:b/>
          <w:bCs/>
        </w:rPr>
        <w:t xml:space="preserve">Proposal </w:t>
      </w:r>
      <w:r w:rsidR="0047174E" w:rsidRPr="005A2D57">
        <w:rPr>
          <w:b/>
          <w:bCs/>
        </w:rPr>
        <w:t>6</w:t>
      </w:r>
      <w:r w:rsidRPr="005A2D57">
        <w:rPr>
          <w:b/>
          <w:bCs/>
        </w:rPr>
        <w:t xml:space="preserve">:                  </w:t>
      </w:r>
      <w:r w:rsidR="00B94894" w:rsidRPr="005A2D57">
        <w:rPr>
          <w:b/>
          <w:bCs/>
        </w:rPr>
        <w:t xml:space="preserve">    </w:t>
      </w:r>
      <w:r w:rsidR="00B94894" w:rsidRPr="005A2D57">
        <w:rPr>
          <w:b/>
          <w:bCs/>
        </w:rPr>
        <w:tab/>
        <w:t>For the minimum time gap in a CA scenario, RAN1 down-selects from:</w:t>
      </w:r>
    </w:p>
    <w:p w14:paraId="3CEA16C6" w14:textId="2C8CD2FD" w:rsidR="0047174E" w:rsidRPr="005A2D57" w:rsidRDefault="00B94894" w:rsidP="00B94894">
      <w:pPr>
        <w:pStyle w:val="Header"/>
        <w:ind w:left="2268" w:hanging="2268"/>
        <w:jc w:val="both"/>
        <w:rPr>
          <w:b/>
          <w:bCs/>
        </w:rPr>
      </w:pPr>
      <w:r w:rsidRPr="005A2D57">
        <w:rPr>
          <w:b/>
          <w:bCs/>
        </w:rPr>
        <w:tab/>
        <w:t xml:space="preserve">Alt 1:    </w:t>
      </w:r>
      <w:r w:rsidR="0047174E" w:rsidRPr="005A2D57">
        <w:rPr>
          <w:b/>
          <w:bCs/>
        </w:rPr>
        <w:t xml:space="preserve"> Mandate a value in the candidate set is for CA.</w:t>
      </w:r>
    </w:p>
    <w:p w14:paraId="15CD2748" w14:textId="2C03A876" w:rsidR="00B94894" w:rsidRPr="005A2D57" w:rsidRDefault="0047174E" w:rsidP="00B94894">
      <w:pPr>
        <w:pStyle w:val="Header"/>
        <w:ind w:left="2268" w:hanging="2268"/>
        <w:jc w:val="both"/>
        <w:rPr>
          <w:b/>
          <w:bCs/>
        </w:rPr>
      </w:pPr>
      <w:r w:rsidRPr="005A2D57">
        <w:rPr>
          <w:b/>
          <w:bCs/>
        </w:rPr>
        <w:tab/>
        <w:t>Alt 2:</w:t>
      </w:r>
      <w:r w:rsidRPr="005A2D57">
        <w:rPr>
          <w:b/>
          <w:bCs/>
        </w:rPr>
        <w:tab/>
        <w:t xml:space="preserve">    </w:t>
      </w:r>
      <w:r w:rsidR="00B94894" w:rsidRPr="005A2D57">
        <w:rPr>
          <w:b/>
          <w:bCs/>
        </w:rPr>
        <w:t xml:space="preserve"> </w:t>
      </w:r>
      <w:r w:rsidRPr="005A2D57">
        <w:rPr>
          <w:b/>
          <w:bCs/>
        </w:rPr>
        <w:t>Expand the candidate set to include an additional value for CA.</w:t>
      </w:r>
    </w:p>
    <w:p w14:paraId="443FD90F" w14:textId="236285FE" w:rsidR="00B94894" w:rsidRPr="005A2D57" w:rsidRDefault="00B94894" w:rsidP="00B94894">
      <w:pPr>
        <w:pStyle w:val="Header"/>
        <w:ind w:left="2268" w:hanging="2268"/>
        <w:jc w:val="both"/>
        <w:rPr>
          <w:b/>
          <w:bCs/>
        </w:rPr>
      </w:pPr>
      <w:r w:rsidRPr="005A2D57">
        <w:rPr>
          <w:b/>
          <w:bCs/>
        </w:rPr>
        <w:tab/>
        <w:t xml:space="preserve">Alt </w:t>
      </w:r>
      <w:r w:rsidR="0047174E" w:rsidRPr="005A2D57">
        <w:rPr>
          <w:b/>
          <w:bCs/>
        </w:rPr>
        <w:t>3</w:t>
      </w:r>
      <w:r w:rsidRPr="005A2D57">
        <w:rPr>
          <w:b/>
          <w:bCs/>
        </w:rPr>
        <w:t>:     Providing a separate CA specific set of candidate values.</w:t>
      </w:r>
    </w:p>
    <w:p w14:paraId="23C2316E" w14:textId="5DBF3BD3" w:rsidR="00C01349" w:rsidRPr="005A2D57" w:rsidRDefault="00EA0313" w:rsidP="00C01349">
      <w:pPr>
        <w:pStyle w:val="Header"/>
        <w:jc w:val="both"/>
      </w:pPr>
      <w:r w:rsidRPr="005A2D57">
        <w:br/>
      </w:r>
      <w:bookmarkStart w:id="16" w:name="_Toc158194663"/>
      <w:bookmarkStart w:id="17" w:name="_Toc158724794"/>
      <w:bookmarkStart w:id="18" w:name="_Toc163071512"/>
      <w:bookmarkStart w:id="19" w:name="_Toc166013858"/>
      <w:bookmarkStart w:id="20" w:name="_Toc174045077"/>
    </w:p>
    <w:p w14:paraId="65F07A3B" w14:textId="77777777" w:rsidR="00C01349" w:rsidRPr="005A2D57" w:rsidRDefault="00C01349">
      <w:pPr>
        <w:rPr>
          <w:b/>
          <w:i/>
          <w:iCs/>
          <w:sz w:val="24"/>
        </w:rPr>
      </w:pPr>
      <w:r w:rsidRPr="005A2D57">
        <w:br w:type="page"/>
      </w:r>
    </w:p>
    <w:p w14:paraId="2ADE246D" w14:textId="51ACC8FD" w:rsidR="00367719" w:rsidRPr="005A2D57" w:rsidRDefault="007E65B5" w:rsidP="00867898">
      <w:pPr>
        <w:pStyle w:val="Heading2"/>
      </w:pPr>
      <w:bookmarkStart w:id="21" w:name="_Toc189684366"/>
      <w:r w:rsidRPr="005A2D57">
        <w:lastRenderedPageBreak/>
        <w:t>2.3</w:t>
      </w:r>
      <w:r w:rsidR="00367719" w:rsidRPr="005A2D57">
        <w:tab/>
      </w:r>
      <w:r w:rsidR="00AD0330" w:rsidRPr="005A2D57">
        <w:t>LP-WUS support of NR-DC and/or CA</w:t>
      </w:r>
      <w:bookmarkEnd w:id="21"/>
    </w:p>
    <w:p w14:paraId="4D45C1A7" w14:textId="77777777" w:rsidR="00367719" w:rsidRPr="005A2D57" w:rsidRDefault="00367719" w:rsidP="00367719"/>
    <w:p w14:paraId="08231197" w14:textId="03AAEBB2" w:rsidR="00367719" w:rsidRPr="005A2D57" w:rsidRDefault="00367719" w:rsidP="00367719">
      <w:r w:rsidRPr="005A2D57">
        <w:t xml:space="preserve">In this section we share our thoughts on the design details of the connected mode </w:t>
      </w:r>
      <w:r w:rsidR="00564A67" w:rsidRPr="005A2D57">
        <w:t xml:space="preserve">handling of CA and </w:t>
      </w:r>
    </w:p>
    <w:p w14:paraId="4466933D" w14:textId="77777777" w:rsidR="00367719" w:rsidRPr="005A2D57" w:rsidRDefault="00367719" w:rsidP="00367719"/>
    <w:p w14:paraId="2E2B6CA5" w14:textId="423122FD" w:rsidR="00367719" w:rsidRPr="004F12BE" w:rsidRDefault="00D7788D" w:rsidP="00367719">
      <w:pPr>
        <w:rPr>
          <w:b/>
          <w:bCs/>
        </w:rPr>
      </w:pPr>
      <w:r w:rsidRPr="004F12BE">
        <w:rPr>
          <w:b/>
          <w:bCs/>
        </w:rPr>
        <w:t>4</w:t>
      </w:r>
      <w:r w:rsidR="00367719" w:rsidRPr="004F12BE">
        <w:rPr>
          <w:b/>
          <w:bCs/>
        </w:rPr>
        <w:t>.1.1</w:t>
      </w:r>
      <w:r w:rsidR="00367719" w:rsidRPr="005A2D57">
        <w:rPr>
          <w:b/>
          <w:bCs/>
        </w:rPr>
        <w:tab/>
      </w:r>
      <w:r w:rsidR="00367719" w:rsidRPr="004F12BE">
        <w:rPr>
          <w:b/>
          <w:bCs/>
        </w:rPr>
        <w:t xml:space="preserve">Previous agreements and proposals relating to the </w:t>
      </w:r>
      <w:r w:rsidR="00564A67" w:rsidRPr="004F12BE">
        <w:rPr>
          <w:b/>
          <w:bCs/>
        </w:rPr>
        <w:t>CA</w:t>
      </w:r>
    </w:p>
    <w:p w14:paraId="7A52BAF2" w14:textId="77777777" w:rsidR="00564A67" w:rsidRPr="004F12BE" w:rsidRDefault="00564A67" w:rsidP="00367719">
      <w:pPr>
        <w:rPr>
          <w:b/>
          <w:bCs/>
        </w:rPr>
      </w:pPr>
    </w:p>
    <w:tbl>
      <w:tblPr>
        <w:tblStyle w:val="TableGrid"/>
        <w:tblW w:w="0" w:type="auto"/>
        <w:shd w:val="clear" w:color="auto" w:fill="D9D9D9" w:themeFill="background1" w:themeFillShade="D9"/>
        <w:tblLook w:val="04A0" w:firstRow="1" w:lastRow="0" w:firstColumn="1" w:lastColumn="0" w:noHBand="0" w:noVBand="1"/>
      </w:tblPr>
      <w:tblGrid>
        <w:gridCol w:w="9855"/>
      </w:tblGrid>
      <w:tr w:rsidR="00564A67" w:rsidRPr="005A2D57" w14:paraId="1678CEDD" w14:textId="77777777" w:rsidTr="0093688E">
        <w:tc>
          <w:tcPr>
            <w:tcW w:w="9855" w:type="dxa"/>
            <w:shd w:val="clear" w:color="auto" w:fill="D9D9D9" w:themeFill="background1" w:themeFillShade="D9"/>
          </w:tcPr>
          <w:p w14:paraId="338EEFF6" w14:textId="77777777" w:rsidR="00564A67" w:rsidRPr="005A2D57" w:rsidRDefault="00564A67" w:rsidP="002C4836">
            <w:pPr>
              <w:rPr>
                <w:rFonts w:ascii="Times New Roman" w:hAnsi="Times New Roman" w:cs="Times New Roman"/>
                <w:sz w:val="16"/>
                <w:szCs w:val="16"/>
              </w:rPr>
            </w:pPr>
            <w:bookmarkStart w:id="22" w:name="_Hlk189205731"/>
          </w:p>
          <w:p w14:paraId="4BBDE311" w14:textId="77777777" w:rsidR="00564A67" w:rsidRPr="005A2D57" w:rsidRDefault="00564A67" w:rsidP="002C4836">
            <w:pPr>
              <w:rPr>
                <w:rFonts w:ascii="Times New Roman" w:hAnsi="Times New Roman" w:cs="Times New Roman"/>
                <w:b/>
                <w:bCs/>
                <w:sz w:val="16"/>
                <w:szCs w:val="16"/>
              </w:rPr>
            </w:pPr>
            <w:r w:rsidRPr="005A2D57">
              <w:rPr>
                <w:rFonts w:ascii="Times New Roman" w:hAnsi="Times New Roman" w:cs="Times New Roman"/>
                <w:b/>
                <w:bCs/>
                <w:sz w:val="16"/>
                <w:szCs w:val="16"/>
              </w:rPr>
              <w:t>RAN1#117</w:t>
            </w:r>
          </w:p>
          <w:p w14:paraId="3F0D2D67" w14:textId="77777777" w:rsidR="00564A67" w:rsidRPr="005A2D57" w:rsidRDefault="00564A67" w:rsidP="002C4836">
            <w:pPr>
              <w:rPr>
                <w:rFonts w:ascii="Times New Roman" w:hAnsi="Times New Roman" w:cs="Times New Roman"/>
                <w:sz w:val="16"/>
                <w:szCs w:val="16"/>
              </w:rPr>
            </w:pPr>
          </w:p>
          <w:p w14:paraId="047ECF40" w14:textId="77777777" w:rsidR="00564A67" w:rsidRPr="005A2D57" w:rsidRDefault="00564A67" w:rsidP="002C4836">
            <w:pPr>
              <w:rPr>
                <w:rFonts w:ascii="Times New Roman" w:hAnsi="Times New Roman" w:cs="Times New Roman"/>
                <w:b/>
                <w:bCs/>
                <w:sz w:val="16"/>
                <w:szCs w:val="16"/>
              </w:rPr>
            </w:pPr>
            <w:r w:rsidRPr="005A2D57">
              <w:rPr>
                <w:rFonts w:ascii="Times New Roman" w:hAnsi="Times New Roman" w:cs="Times New Roman"/>
                <w:b/>
                <w:bCs/>
                <w:sz w:val="16"/>
                <w:szCs w:val="16"/>
                <w:highlight w:val="green"/>
              </w:rPr>
              <w:t>Agreement</w:t>
            </w:r>
          </w:p>
          <w:p w14:paraId="0FE17F87" w14:textId="77777777" w:rsidR="00564A67" w:rsidRPr="004F12BE" w:rsidRDefault="00564A67" w:rsidP="002C4836">
            <w:pPr>
              <w:contextualSpacing/>
              <w:jc w:val="both"/>
              <w:rPr>
                <w:rFonts w:ascii="Times New Roman" w:hAnsi="Times New Roman" w:cs="Times New Roman"/>
                <w:bCs/>
                <w:sz w:val="16"/>
                <w:szCs w:val="16"/>
              </w:rPr>
            </w:pPr>
            <w:r w:rsidRPr="004F12BE">
              <w:rPr>
                <w:rFonts w:ascii="Times New Roman" w:hAnsi="Times New Roman" w:cs="Times New Roman"/>
                <w:bCs/>
                <w:sz w:val="16"/>
                <w:szCs w:val="16"/>
              </w:rPr>
              <w:t>Study whether/how LP-WUS works when UE is configured with CA in RRC CONNECTED mode</w:t>
            </w:r>
          </w:p>
          <w:p w14:paraId="58E61723" w14:textId="77777777" w:rsidR="00564A67" w:rsidRPr="004F12BE" w:rsidRDefault="00564A67" w:rsidP="002C4836">
            <w:pPr>
              <w:numPr>
                <w:ilvl w:val="0"/>
                <w:numId w:val="8"/>
              </w:numPr>
              <w:contextualSpacing/>
              <w:jc w:val="both"/>
              <w:rPr>
                <w:rFonts w:ascii="Times New Roman" w:hAnsi="Times New Roman" w:cs="Times New Roman"/>
                <w:bCs/>
                <w:sz w:val="16"/>
                <w:szCs w:val="16"/>
                <w:lang w:eastAsia="x-none"/>
              </w:rPr>
            </w:pPr>
            <w:r w:rsidRPr="004F12BE">
              <w:rPr>
                <w:rFonts w:ascii="Times New Roman" w:hAnsi="Times New Roman" w:cs="Times New Roman"/>
                <w:bCs/>
                <w:sz w:val="16"/>
                <w:szCs w:val="16"/>
                <w:lang w:eastAsia="x-none"/>
              </w:rPr>
              <w:t>FFS: The cell(s) where PDCCH monitoring triggered by a LP-WUS is applicable</w:t>
            </w:r>
          </w:p>
          <w:p w14:paraId="0E12834B" w14:textId="77777777" w:rsidR="00564A67" w:rsidRPr="004F12BE" w:rsidRDefault="00564A67" w:rsidP="002C4836">
            <w:pPr>
              <w:numPr>
                <w:ilvl w:val="1"/>
                <w:numId w:val="8"/>
              </w:numPr>
              <w:contextualSpacing/>
              <w:jc w:val="both"/>
              <w:rPr>
                <w:rFonts w:ascii="Times New Roman" w:hAnsi="Times New Roman" w:cs="Times New Roman"/>
                <w:bCs/>
                <w:sz w:val="16"/>
                <w:szCs w:val="16"/>
                <w:lang w:eastAsia="x-none"/>
              </w:rPr>
            </w:pPr>
            <w:r w:rsidRPr="004F12BE">
              <w:rPr>
                <w:rFonts w:ascii="Times New Roman" w:hAnsi="Times New Roman" w:cs="Times New Roman"/>
                <w:bCs/>
                <w:sz w:val="16"/>
                <w:szCs w:val="16"/>
                <w:lang w:eastAsia="x-none"/>
              </w:rPr>
              <w:t xml:space="preserve">Option 1: one or more serving cells based on </w:t>
            </w:r>
            <w:proofErr w:type="spellStart"/>
            <w:r w:rsidRPr="004F12BE">
              <w:rPr>
                <w:rFonts w:ascii="Times New Roman" w:hAnsi="Times New Roman" w:cs="Times New Roman"/>
                <w:bCs/>
                <w:sz w:val="16"/>
                <w:szCs w:val="16"/>
                <w:lang w:eastAsia="x-none"/>
              </w:rPr>
              <w:t>gNB</w:t>
            </w:r>
            <w:proofErr w:type="spellEnd"/>
            <w:r w:rsidRPr="004F12BE">
              <w:rPr>
                <w:rFonts w:ascii="Times New Roman" w:hAnsi="Times New Roman" w:cs="Times New Roman"/>
                <w:bCs/>
                <w:sz w:val="16"/>
                <w:szCs w:val="16"/>
                <w:lang w:eastAsia="x-none"/>
              </w:rPr>
              <w:t xml:space="preserve"> indication/configuration</w:t>
            </w:r>
          </w:p>
          <w:p w14:paraId="77438519" w14:textId="77777777" w:rsidR="00564A67" w:rsidRPr="004F12BE" w:rsidRDefault="00564A67" w:rsidP="002C4836">
            <w:pPr>
              <w:numPr>
                <w:ilvl w:val="1"/>
                <w:numId w:val="8"/>
              </w:numPr>
              <w:contextualSpacing/>
              <w:jc w:val="both"/>
              <w:rPr>
                <w:rFonts w:ascii="Times New Roman" w:hAnsi="Times New Roman" w:cs="Times New Roman"/>
                <w:bCs/>
                <w:sz w:val="16"/>
                <w:szCs w:val="16"/>
                <w:lang w:eastAsia="x-none"/>
              </w:rPr>
            </w:pPr>
            <w:r w:rsidRPr="004F12BE">
              <w:rPr>
                <w:rFonts w:ascii="Times New Roman" w:hAnsi="Times New Roman" w:cs="Times New Roman"/>
                <w:bCs/>
                <w:sz w:val="16"/>
                <w:szCs w:val="16"/>
                <w:lang w:eastAsia="x-none"/>
              </w:rPr>
              <w:t>Option 2: all activated serving cells</w:t>
            </w:r>
          </w:p>
          <w:p w14:paraId="7455FA67" w14:textId="77777777" w:rsidR="00564A67" w:rsidRPr="004F12BE" w:rsidRDefault="00564A67" w:rsidP="002C4836">
            <w:pPr>
              <w:numPr>
                <w:ilvl w:val="1"/>
                <w:numId w:val="8"/>
              </w:numPr>
              <w:contextualSpacing/>
              <w:jc w:val="both"/>
              <w:rPr>
                <w:rFonts w:ascii="Times New Roman" w:hAnsi="Times New Roman" w:cs="Times New Roman"/>
                <w:bCs/>
                <w:sz w:val="16"/>
                <w:szCs w:val="16"/>
                <w:lang w:eastAsia="x-none"/>
              </w:rPr>
            </w:pPr>
            <w:r w:rsidRPr="004F12BE">
              <w:rPr>
                <w:rFonts w:ascii="Times New Roman" w:hAnsi="Times New Roman" w:cs="Times New Roman"/>
                <w:bCs/>
                <w:sz w:val="16"/>
                <w:szCs w:val="16"/>
                <w:lang w:eastAsia="x-none"/>
              </w:rPr>
              <w:t>Note: other options are not precluded</w:t>
            </w:r>
          </w:p>
          <w:p w14:paraId="21743808" w14:textId="77777777" w:rsidR="00564A67" w:rsidRPr="004F12BE" w:rsidRDefault="00564A67" w:rsidP="002C4836">
            <w:pPr>
              <w:rPr>
                <w:rFonts w:ascii="Times New Roman" w:eastAsia="Malgun Gothic" w:hAnsi="Times New Roman" w:cs="Times New Roman"/>
                <w:sz w:val="16"/>
                <w:szCs w:val="16"/>
                <w:lang w:eastAsia="ko-KR" w:bidi="ar"/>
              </w:rPr>
            </w:pPr>
          </w:p>
          <w:p w14:paraId="7CD4F083" w14:textId="77777777" w:rsidR="00564A67" w:rsidRPr="005A2D57" w:rsidRDefault="00564A67" w:rsidP="002C4836">
            <w:pPr>
              <w:contextualSpacing/>
              <w:jc w:val="both"/>
              <w:rPr>
                <w:rFonts w:ascii="Times New Roman" w:hAnsi="Times New Roman" w:cs="Times New Roman"/>
                <w:b/>
                <w:bCs/>
                <w:sz w:val="16"/>
                <w:szCs w:val="16"/>
                <w:lang w:eastAsia="x-none"/>
              </w:rPr>
            </w:pPr>
            <w:r w:rsidRPr="004F12BE">
              <w:rPr>
                <w:rFonts w:ascii="Times New Roman" w:hAnsi="Times New Roman" w:cs="Times New Roman"/>
                <w:b/>
                <w:bCs/>
                <w:sz w:val="16"/>
                <w:szCs w:val="16"/>
              </w:rPr>
              <w:t>RAN1#118</w:t>
            </w:r>
            <w:r w:rsidRPr="004F12BE">
              <w:rPr>
                <w:rFonts w:ascii="Times New Roman" w:hAnsi="Times New Roman" w:cs="Times New Roman"/>
                <w:sz w:val="16"/>
                <w:szCs w:val="16"/>
              </w:rPr>
              <w:br/>
            </w:r>
            <w:r w:rsidRPr="004F12BE">
              <w:rPr>
                <w:rFonts w:ascii="Times New Roman" w:hAnsi="Times New Roman" w:cs="Times New Roman"/>
                <w:sz w:val="16"/>
                <w:szCs w:val="16"/>
              </w:rPr>
              <w:br/>
            </w:r>
            <w:r w:rsidRPr="005A2D57">
              <w:rPr>
                <w:rFonts w:ascii="Times New Roman" w:hAnsi="Times New Roman" w:cs="Times New Roman"/>
                <w:b/>
                <w:bCs/>
                <w:sz w:val="16"/>
                <w:szCs w:val="16"/>
                <w:highlight w:val="green"/>
                <w:lang w:eastAsia="x-none"/>
              </w:rPr>
              <w:t>Agreement</w:t>
            </w:r>
          </w:p>
          <w:p w14:paraId="101BBB64" w14:textId="77777777" w:rsidR="00564A67" w:rsidRPr="005A2D57" w:rsidRDefault="00564A67" w:rsidP="002C4836">
            <w:pPr>
              <w:contextualSpacing/>
              <w:jc w:val="both"/>
              <w:rPr>
                <w:rFonts w:ascii="Times New Roman" w:hAnsi="Times New Roman" w:cs="Times New Roman"/>
                <w:sz w:val="16"/>
                <w:szCs w:val="16"/>
                <w:lang w:eastAsia="x-none"/>
              </w:rPr>
            </w:pPr>
            <w:r w:rsidRPr="005A2D57">
              <w:rPr>
                <w:rFonts w:ascii="Times New Roman" w:hAnsi="Times New Roman" w:cs="Times New Roman"/>
                <w:sz w:val="16"/>
                <w:szCs w:val="16"/>
                <w:lang w:eastAsia="x-none"/>
              </w:rPr>
              <w:t>LP-WUS is at least supported for the case where a UE is configured with CA</w:t>
            </w:r>
            <w:r w:rsidRPr="005A2D57">
              <w:rPr>
                <w:rFonts w:ascii="Times New Roman" w:eastAsia="Yu Mincho" w:hAnsi="Times New Roman" w:cs="Times New Roman"/>
                <w:sz w:val="16"/>
                <w:szCs w:val="16"/>
                <w:lang w:eastAsia="x-none"/>
              </w:rPr>
              <w:t xml:space="preserve"> </w:t>
            </w:r>
            <w:r w:rsidRPr="005A2D57">
              <w:rPr>
                <w:rFonts w:ascii="Times New Roman" w:hAnsi="Times New Roman" w:cs="Times New Roman"/>
                <w:sz w:val="16"/>
                <w:szCs w:val="16"/>
                <w:lang w:eastAsia="x-none"/>
              </w:rPr>
              <w:t>in RRC CONNECTED mode</w:t>
            </w:r>
          </w:p>
          <w:p w14:paraId="12F0B117" w14:textId="77777777" w:rsidR="00564A67" w:rsidRPr="005A2D57" w:rsidRDefault="00564A67" w:rsidP="002C4836">
            <w:pPr>
              <w:numPr>
                <w:ilvl w:val="0"/>
                <w:numId w:val="8"/>
              </w:numPr>
              <w:contextualSpacing/>
              <w:jc w:val="both"/>
              <w:rPr>
                <w:rFonts w:ascii="Times New Roman" w:hAnsi="Times New Roman" w:cs="Times New Roman"/>
                <w:sz w:val="16"/>
                <w:szCs w:val="16"/>
                <w:lang w:eastAsia="x-none"/>
              </w:rPr>
            </w:pPr>
            <w:r w:rsidRPr="005A2D57">
              <w:rPr>
                <w:rFonts w:ascii="Times New Roman" w:hAnsi="Times New Roman" w:cs="Times New Roman"/>
                <w:sz w:val="16"/>
                <w:szCs w:val="16"/>
                <w:lang w:eastAsia="x-none"/>
              </w:rPr>
              <w:t>FFS: DC</w:t>
            </w:r>
          </w:p>
          <w:p w14:paraId="7E2CD626" w14:textId="77777777" w:rsidR="00564A67" w:rsidRPr="004F12BE" w:rsidRDefault="00564A67" w:rsidP="002C4836">
            <w:pPr>
              <w:rPr>
                <w:rFonts w:ascii="Times New Roman" w:hAnsi="Times New Roman" w:cs="Times New Roman"/>
                <w:sz w:val="16"/>
                <w:szCs w:val="16"/>
              </w:rPr>
            </w:pPr>
          </w:p>
          <w:p w14:paraId="2509588D" w14:textId="77777777" w:rsidR="00990B1D" w:rsidRPr="005A2D57" w:rsidRDefault="00564A67" w:rsidP="002C4836">
            <w:pPr>
              <w:contextualSpacing/>
              <w:jc w:val="both"/>
              <w:rPr>
                <w:rFonts w:ascii="Times New Roman" w:hAnsi="Times New Roman" w:cs="Times New Roman"/>
                <w:b/>
                <w:bCs/>
                <w:sz w:val="16"/>
                <w:szCs w:val="16"/>
                <w:lang w:eastAsia="x-none"/>
              </w:rPr>
            </w:pPr>
            <w:r w:rsidRPr="004F12BE">
              <w:rPr>
                <w:rFonts w:ascii="Times New Roman" w:hAnsi="Times New Roman" w:cs="Times New Roman"/>
                <w:b/>
                <w:bCs/>
                <w:sz w:val="16"/>
                <w:szCs w:val="16"/>
              </w:rPr>
              <w:t>RAN1#118-bis</w:t>
            </w:r>
            <w:r w:rsidRPr="004F12BE">
              <w:rPr>
                <w:rFonts w:ascii="Times New Roman" w:hAnsi="Times New Roman" w:cs="Times New Roman"/>
                <w:sz w:val="16"/>
                <w:szCs w:val="16"/>
              </w:rPr>
              <w:br/>
            </w:r>
            <w:r w:rsidRPr="004F12BE">
              <w:rPr>
                <w:rFonts w:ascii="Times New Roman" w:hAnsi="Times New Roman" w:cs="Times New Roman"/>
                <w:sz w:val="16"/>
                <w:szCs w:val="16"/>
              </w:rPr>
              <w:br/>
            </w:r>
            <w:r w:rsidR="00990B1D" w:rsidRPr="005A2D57">
              <w:rPr>
                <w:rFonts w:ascii="Times New Roman" w:hAnsi="Times New Roman" w:cs="Times New Roman"/>
                <w:b/>
                <w:bCs/>
                <w:sz w:val="16"/>
                <w:szCs w:val="16"/>
                <w:highlight w:val="green"/>
                <w:lang w:eastAsia="x-none"/>
              </w:rPr>
              <w:t>Agreement</w:t>
            </w:r>
          </w:p>
          <w:p w14:paraId="7296EC2A" w14:textId="77777777" w:rsidR="00990B1D" w:rsidRPr="005A2D57" w:rsidRDefault="00990B1D" w:rsidP="002C4836">
            <w:pPr>
              <w:contextualSpacing/>
              <w:jc w:val="both"/>
              <w:rPr>
                <w:rFonts w:ascii="Times New Roman" w:hAnsi="Times New Roman" w:cs="Times New Roman"/>
                <w:sz w:val="16"/>
                <w:szCs w:val="16"/>
                <w:lang w:eastAsia="x-none"/>
              </w:rPr>
            </w:pPr>
            <w:r w:rsidRPr="005A2D57">
              <w:rPr>
                <w:rFonts w:ascii="Times New Roman" w:hAnsi="Times New Roman" w:cs="Times New Roman"/>
                <w:sz w:val="16"/>
                <w:szCs w:val="16"/>
                <w:lang w:eastAsia="x-none"/>
              </w:rPr>
              <w:t>LP-WUS is at least supported for the case where a UE is configured with CA</w:t>
            </w:r>
            <w:r w:rsidRPr="005A2D57">
              <w:rPr>
                <w:rFonts w:ascii="Times New Roman" w:eastAsia="Yu Mincho" w:hAnsi="Times New Roman" w:cs="Times New Roman"/>
                <w:sz w:val="16"/>
                <w:szCs w:val="16"/>
                <w:lang w:eastAsia="x-none"/>
              </w:rPr>
              <w:t xml:space="preserve"> </w:t>
            </w:r>
            <w:r w:rsidRPr="005A2D57">
              <w:rPr>
                <w:rFonts w:ascii="Times New Roman" w:hAnsi="Times New Roman" w:cs="Times New Roman"/>
                <w:sz w:val="16"/>
                <w:szCs w:val="16"/>
                <w:lang w:eastAsia="x-none"/>
              </w:rPr>
              <w:t>in RRC CONNECTED mode</w:t>
            </w:r>
          </w:p>
          <w:p w14:paraId="22EF0A62" w14:textId="77777777" w:rsidR="00990B1D" w:rsidRPr="005A2D57" w:rsidRDefault="00990B1D" w:rsidP="002C4836">
            <w:pPr>
              <w:numPr>
                <w:ilvl w:val="0"/>
                <w:numId w:val="8"/>
              </w:numPr>
              <w:contextualSpacing/>
              <w:jc w:val="both"/>
              <w:rPr>
                <w:rFonts w:ascii="Times New Roman" w:hAnsi="Times New Roman" w:cs="Times New Roman"/>
                <w:sz w:val="16"/>
                <w:szCs w:val="16"/>
                <w:lang w:eastAsia="x-none"/>
              </w:rPr>
            </w:pPr>
            <w:r w:rsidRPr="005A2D57">
              <w:rPr>
                <w:rFonts w:ascii="Times New Roman" w:hAnsi="Times New Roman" w:cs="Times New Roman"/>
                <w:sz w:val="16"/>
                <w:szCs w:val="16"/>
                <w:lang w:eastAsia="x-none"/>
              </w:rPr>
              <w:t>FFS: DC</w:t>
            </w:r>
          </w:p>
          <w:p w14:paraId="43979F2D" w14:textId="77777777" w:rsidR="00333A79" w:rsidRPr="005A2D57" w:rsidRDefault="00333A79" w:rsidP="002C4836">
            <w:pPr>
              <w:contextualSpacing/>
              <w:jc w:val="both"/>
              <w:rPr>
                <w:rFonts w:ascii="Times New Roman" w:hAnsi="Times New Roman" w:cs="Times New Roman"/>
                <w:sz w:val="16"/>
                <w:szCs w:val="16"/>
                <w:lang w:eastAsia="x-none"/>
              </w:rPr>
            </w:pPr>
          </w:p>
          <w:p w14:paraId="7DFA600E" w14:textId="617712BA" w:rsidR="00333A79" w:rsidRPr="005A2D57" w:rsidRDefault="00333A79" w:rsidP="002C4836">
            <w:pPr>
              <w:contextualSpacing/>
              <w:jc w:val="both"/>
              <w:rPr>
                <w:rFonts w:ascii="Times New Roman" w:hAnsi="Times New Roman" w:cs="Times New Roman"/>
                <w:b/>
                <w:bCs/>
                <w:sz w:val="16"/>
                <w:szCs w:val="16"/>
                <w:lang w:eastAsia="x-none"/>
              </w:rPr>
            </w:pPr>
            <w:r w:rsidRPr="005A2D57">
              <w:rPr>
                <w:rFonts w:ascii="Times New Roman" w:hAnsi="Times New Roman" w:cs="Times New Roman"/>
                <w:b/>
                <w:bCs/>
                <w:sz w:val="16"/>
                <w:szCs w:val="16"/>
                <w:lang w:eastAsia="x-none"/>
              </w:rPr>
              <w:t>RAN1#119</w:t>
            </w:r>
          </w:p>
          <w:p w14:paraId="275CCD6B" w14:textId="77777777" w:rsidR="00333A79" w:rsidRPr="004F12BE" w:rsidRDefault="00564A67" w:rsidP="002C4836">
            <w:pPr>
              <w:rPr>
                <w:rFonts w:ascii="Times New Roman" w:hAnsi="Times New Roman" w:cs="Times New Roman"/>
                <w:sz w:val="16"/>
                <w:szCs w:val="16"/>
              </w:rPr>
            </w:pPr>
            <w:r w:rsidRPr="005A2D57">
              <w:rPr>
                <w:rFonts w:ascii="Times New Roman" w:hAnsi="Times New Roman" w:cs="Times New Roman"/>
                <w:sz w:val="16"/>
                <w:szCs w:val="16"/>
              </w:rPr>
              <w:br/>
            </w:r>
            <w:r w:rsidR="00333A79" w:rsidRPr="004F12BE">
              <w:rPr>
                <w:rFonts w:ascii="Times New Roman" w:hAnsi="Times New Roman" w:cs="Times New Roman"/>
                <w:sz w:val="16"/>
                <w:szCs w:val="16"/>
                <w:highlight w:val="yellow"/>
              </w:rPr>
              <w:t>[Fri]Proposal 5-2a:</w:t>
            </w:r>
          </w:p>
          <w:p w14:paraId="2E414F33" w14:textId="77777777" w:rsidR="00333A79" w:rsidRPr="004F12BE" w:rsidRDefault="00333A79" w:rsidP="002C4836">
            <w:pPr>
              <w:rPr>
                <w:rFonts w:ascii="Times New Roman" w:hAnsi="Times New Roman" w:cs="Times New Roman"/>
                <w:sz w:val="16"/>
                <w:szCs w:val="16"/>
              </w:rPr>
            </w:pPr>
            <w:r w:rsidRPr="004F12BE">
              <w:rPr>
                <w:rFonts w:ascii="Times New Roman" w:hAnsi="Times New Roman" w:cs="Times New Roman"/>
                <w:sz w:val="16"/>
                <w:szCs w:val="16"/>
              </w:rPr>
              <w:t xml:space="preserve">For the case when UE is configured with NR-DC and/or CA </w:t>
            </w:r>
            <w:r w:rsidRPr="004F12BE">
              <w:rPr>
                <w:rFonts w:ascii="Times New Roman" w:hAnsi="Times New Roman" w:cs="Times New Roman"/>
                <w:sz w:val="16"/>
                <w:szCs w:val="16"/>
                <w:u w:val="single"/>
              </w:rPr>
              <w:t>without</w:t>
            </w:r>
            <w:r w:rsidRPr="004F12BE">
              <w:rPr>
                <w:rFonts w:ascii="Times New Roman" w:hAnsi="Times New Roman" w:cs="Times New Roman"/>
                <w:sz w:val="16"/>
                <w:szCs w:val="16"/>
              </w:rPr>
              <w:t xml:space="preserve"> dual DRX groups in RRC CONNECTED mode,</w:t>
            </w:r>
          </w:p>
          <w:p w14:paraId="1A881C64" w14:textId="77777777" w:rsidR="00333A79" w:rsidRPr="004F12BE" w:rsidRDefault="00333A79" w:rsidP="002C4836">
            <w:pPr>
              <w:numPr>
                <w:ilvl w:val="0"/>
                <w:numId w:val="43"/>
              </w:numPr>
              <w:rPr>
                <w:rFonts w:ascii="Times New Roman" w:hAnsi="Times New Roman" w:cs="Times New Roman"/>
                <w:sz w:val="16"/>
                <w:szCs w:val="16"/>
              </w:rPr>
            </w:pPr>
            <w:r w:rsidRPr="004F12BE">
              <w:rPr>
                <w:rFonts w:ascii="Times New Roman" w:hAnsi="Times New Roman" w:cs="Times New Roman"/>
                <w:sz w:val="16"/>
                <w:szCs w:val="16"/>
              </w:rPr>
              <w:t>LP-WUS is configured on a serving cell per cell-group</w:t>
            </w:r>
          </w:p>
          <w:p w14:paraId="72B5D907" w14:textId="77777777" w:rsidR="00333A79" w:rsidRPr="004F12BE" w:rsidRDefault="00333A79" w:rsidP="002C4836">
            <w:pPr>
              <w:numPr>
                <w:ilvl w:val="0"/>
                <w:numId w:val="43"/>
              </w:numPr>
              <w:rPr>
                <w:rFonts w:ascii="Times New Roman" w:hAnsi="Times New Roman" w:cs="Times New Roman"/>
                <w:sz w:val="16"/>
                <w:szCs w:val="16"/>
              </w:rPr>
            </w:pPr>
            <w:r w:rsidRPr="004F12BE">
              <w:rPr>
                <w:rFonts w:ascii="Times New Roman" w:hAnsi="Times New Roman" w:cs="Times New Roman"/>
                <w:sz w:val="16"/>
                <w:szCs w:val="16"/>
              </w:rPr>
              <w:t>LP-WUS indication is applicable to all activated serving cells in the cell-group</w:t>
            </w:r>
          </w:p>
          <w:p w14:paraId="4553E44B" w14:textId="77777777" w:rsidR="00333A79" w:rsidRPr="004F12BE" w:rsidRDefault="00333A79" w:rsidP="002C4836">
            <w:pPr>
              <w:rPr>
                <w:rFonts w:ascii="Times New Roman" w:hAnsi="Times New Roman" w:cs="Times New Roman"/>
                <w:sz w:val="16"/>
                <w:szCs w:val="16"/>
              </w:rPr>
            </w:pPr>
            <w:r w:rsidRPr="004F12BE">
              <w:rPr>
                <w:rFonts w:ascii="Times New Roman" w:hAnsi="Times New Roman" w:cs="Times New Roman"/>
                <w:sz w:val="16"/>
                <w:szCs w:val="16"/>
              </w:rPr>
              <w:t xml:space="preserve">For the case when UE is configured with NR-DC and/or CA </w:t>
            </w:r>
            <w:r w:rsidRPr="004F12BE">
              <w:rPr>
                <w:rFonts w:ascii="Times New Roman" w:hAnsi="Times New Roman" w:cs="Times New Roman"/>
                <w:sz w:val="16"/>
                <w:szCs w:val="16"/>
                <w:u w:val="single"/>
              </w:rPr>
              <w:t>with</w:t>
            </w:r>
            <w:r w:rsidRPr="004F12BE">
              <w:rPr>
                <w:rFonts w:ascii="Times New Roman" w:hAnsi="Times New Roman" w:cs="Times New Roman"/>
                <w:sz w:val="16"/>
                <w:szCs w:val="16"/>
              </w:rPr>
              <w:t xml:space="preserve"> dual DRX groups in RRC CONNECTED mode,</w:t>
            </w:r>
          </w:p>
          <w:p w14:paraId="3E69E9BD" w14:textId="77777777" w:rsidR="00333A79" w:rsidRPr="004F12BE" w:rsidRDefault="00333A79" w:rsidP="002C4836">
            <w:pPr>
              <w:rPr>
                <w:rFonts w:ascii="Times New Roman" w:hAnsi="Times New Roman" w:cs="Times New Roman"/>
                <w:sz w:val="16"/>
                <w:szCs w:val="16"/>
              </w:rPr>
            </w:pPr>
            <w:r w:rsidRPr="004F12BE">
              <w:rPr>
                <w:rFonts w:ascii="Times New Roman" w:hAnsi="Times New Roman" w:cs="Times New Roman"/>
                <w:sz w:val="16"/>
                <w:szCs w:val="16"/>
              </w:rPr>
              <w:t>Opt.1</w:t>
            </w:r>
          </w:p>
          <w:p w14:paraId="0038BEFF" w14:textId="77777777" w:rsidR="00333A79" w:rsidRPr="004F12BE" w:rsidRDefault="00333A79" w:rsidP="002C4836">
            <w:pPr>
              <w:numPr>
                <w:ilvl w:val="2"/>
                <w:numId w:val="43"/>
              </w:numPr>
              <w:rPr>
                <w:rFonts w:ascii="Times New Roman" w:hAnsi="Times New Roman" w:cs="Times New Roman"/>
                <w:sz w:val="16"/>
                <w:szCs w:val="16"/>
              </w:rPr>
            </w:pPr>
            <w:r w:rsidRPr="004F12BE">
              <w:rPr>
                <w:rFonts w:ascii="Times New Roman" w:hAnsi="Times New Roman" w:cs="Times New Roman"/>
                <w:sz w:val="16"/>
                <w:szCs w:val="16"/>
              </w:rPr>
              <w:t>LP-WUS is configured on a serving cell per cell-group</w:t>
            </w:r>
          </w:p>
          <w:p w14:paraId="1C03ED1E" w14:textId="77777777" w:rsidR="00333A79" w:rsidRPr="004F12BE" w:rsidRDefault="00333A79" w:rsidP="002C4836">
            <w:pPr>
              <w:numPr>
                <w:ilvl w:val="2"/>
                <w:numId w:val="43"/>
              </w:numPr>
              <w:rPr>
                <w:rFonts w:ascii="Times New Roman" w:hAnsi="Times New Roman" w:cs="Times New Roman"/>
                <w:sz w:val="16"/>
                <w:szCs w:val="16"/>
              </w:rPr>
            </w:pPr>
            <w:r w:rsidRPr="004F12BE">
              <w:rPr>
                <w:rFonts w:ascii="Times New Roman" w:hAnsi="Times New Roman" w:cs="Times New Roman"/>
                <w:sz w:val="16"/>
                <w:szCs w:val="16"/>
              </w:rPr>
              <w:t>LP-WUS carries separate indications for each DRX group(s) to trigger PDCCH monitoring of all activated serving cells</w:t>
            </w:r>
          </w:p>
          <w:p w14:paraId="5DAC5F61" w14:textId="77777777" w:rsidR="00333A79" w:rsidRPr="004F12BE" w:rsidRDefault="00333A79" w:rsidP="002C4836">
            <w:pPr>
              <w:numPr>
                <w:ilvl w:val="2"/>
                <w:numId w:val="43"/>
              </w:numPr>
              <w:rPr>
                <w:rFonts w:ascii="Times New Roman" w:hAnsi="Times New Roman" w:cs="Times New Roman"/>
                <w:sz w:val="16"/>
                <w:szCs w:val="16"/>
              </w:rPr>
            </w:pPr>
            <w:r w:rsidRPr="004F12BE">
              <w:rPr>
                <w:rFonts w:ascii="Times New Roman" w:hAnsi="Times New Roman" w:cs="Times New Roman"/>
                <w:sz w:val="16"/>
                <w:szCs w:val="16"/>
              </w:rPr>
              <w:t>Note: This requires RAN2 coordination via LS</w:t>
            </w:r>
          </w:p>
          <w:p w14:paraId="38D3FF67" w14:textId="77777777" w:rsidR="00333A79" w:rsidRPr="004F12BE" w:rsidRDefault="00333A79" w:rsidP="002C4836">
            <w:pPr>
              <w:rPr>
                <w:rFonts w:ascii="Times New Roman" w:hAnsi="Times New Roman" w:cs="Times New Roman"/>
                <w:sz w:val="16"/>
                <w:szCs w:val="16"/>
              </w:rPr>
            </w:pPr>
            <w:r w:rsidRPr="004F12BE">
              <w:rPr>
                <w:rFonts w:ascii="Times New Roman" w:hAnsi="Times New Roman" w:cs="Times New Roman"/>
                <w:sz w:val="16"/>
                <w:szCs w:val="16"/>
              </w:rPr>
              <w:t>Opt.2</w:t>
            </w:r>
          </w:p>
          <w:p w14:paraId="37F9F33A" w14:textId="77777777" w:rsidR="00333A79" w:rsidRPr="004F12BE" w:rsidRDefault="00333A79" w:rsidP="002C4836">
            <w:pPr>
              <w:numPr>
                <w:ilvl w:val="2"/>
                <w:numId w:val="43"/>
              </w:numPr>
              <w:rPr>
                <w:rFonts w:ascii="Times New Roman" w:hAnsi="Times New Roman" w:cs="Times New Roman"/>
                <w:sz w:val="16"/>
                <w:szCs w:val="16"/>
              </w:rPr>
            </w:pPr>
            <w:r w:rsidRPr="004F12BE">
              <w:rPr>
                <w:rFonts w:ascii="Times New Roman" w:hAnsi="Times New Roman" w:cs="Times New Roman"/>
                <w:sz w:val="16"/>
                <w:szCs w:val="16"/>
              </w:rPr>
              <w:t>LP-WUS is configured on a serving cell per DRX group per cell-group</w:t>
            </w:r>
          </w:p>
          <w:p w14:paraId="0AF4C5A0" w14:textId="77777777" w:rsidR="00333A79" w:rsidRPr="004F12BE" w:rsidRDefault="00333A79" w:rsidP="002C4836">
            <w:pPr>
              <w:numPr>
                <w:ilvl w:val="2"/>
                <w:numId w:val="43"/>
              </w:numPr>
              <w:rPr>
                <w:rFonts w:ascii="Times New Roman" w:hAnsi="Times New Roman" w:cs="Times New Roman"/>
                <w:sz w:val="16"/>
                <w:szCs w:val="16"/>
              </w:rPr>
            </w:pPr>
            <w:r w:rsidRPr="004F12BE">
              <w:rPr>
                <w:rFonts w:ascii="Times New Roman" w:hAnsi="Times New Roman" w:cs="Times New Roman"/>
                <w:sz w:val="16"/>
                <w:szCs w:val="16"/>
              </w:rPr>
              <w:t>LP-WUS indication is applicable to all activated serving cells in the DRX group per cell-group</w:t>
            </w:r>
          </w:p>
          <w:p w14:paraId="6B4E3E86" w14:textId="77777777" w:rsidR="00333A79" w:rsidRPr="004F12BE" w:rsidRDefault="00333A79" w:rsidP="002C4836">
            <w:pPr>
              <w:numPr>
                <w:ilvl w:val="2"/>
                <w:numId w:val="43"/>
              </w:numPr>
              <w:rPr>
                <w:rFonts w:ascii="Times New Roman" w:hAnsi="Times New Roman" w:cs="Times New Roman"/>
                <w:sz w:val="16"/>
                <w:szCs w:val="16"/>
              </w:rPr>
            </w:pPr>
            <w:r w:rsidRPr="004F12BE">
              <w:rPr>
                <w:rFonts w:ascii="Times New Roman" w:hAnsi="Times New Roman" w:cs="Times New Roman"/>
                <w:sz w:val="16"/>
                <w:szCs w:val="16"/>
              </w:rPr>
              <w:t>Note: This requires RAN2 coordination via LS</w:t>
            </w:r>
          </w:p>
          <w:p w14:paraId="33C18BBF" w14:textId="77777777" w:rsidR="00333A79" w:rsidRPr="004F12BE" w:rsidRDefault="00333A79" w:rsidP="002C4836">
            <w:pPr>
              <w:rPr>
                <w:rFonts w:ascii="Times New Roman" w:hAnsi="Times New Roman" w:cs="Times New Roman"/>
                <w:sz w:val="16"/>
                <w:szCs w:val="16"/>
              </w:rPr>
            </w:pPr>
            <w:r w:rsidRPr="004F12BE">
              <w:rPr>
                <w:rFonts w:ascii="Times New Roman" w:hAnsi="Times New Roman" w:cs="Times New Roman"/>
                <w:sz w:val="16"/>
                <w:szCs w:val="16"/>
              </w:rPr>
              <w:t>Opt.3</w:t>
            </w:r>
          </w:p>
          <w:p w14:paraId="231AFBF9" w14:textId="77777777" w:rsidR="00333A79" w:rsidRPr="004F12BE" w:rsidRDefault="00333A79" w:rsidP="002C4836">
            <w:pPr>
              <w:numPr>
                <w:ilvl w:val="2"/>
                <w:numId w:val="43"/>
              </w:numPr>
              <w:rPr>
                <w:rFonts w:ascii="Times New Roman" w:hAnsi="Times New Roman" w:cs="Times New Roman"/>
                <w:sz w:val="16"/>
                <w:szCs w:val="16"/>
              </w:rPr>
            </w:pPr>
            <w:r w:rsidRPr="004F12BE">
              <w:rPr>
                <w:rFonts w:ascii="Times New Roman" w:hAnsi="Times New Roman" w:cs="Times New Roman"/>
                <w:sz w:val="16"/>
                <w:szCs w:val="16"/>
              </w:rPr>
              <w:t>LP-WUS is configured on a serving cell per cell-group</w:t>
            </w:r>
          </w:p>
          <w:p w14:paraId="5D415446" w14:textId="77777777" w:rsidR="00333A79" w:rsidRPr="004F12BE" w:rsidRDefault="00333A79" w:rsidP="002C4836">
            <w:pPr>
              <w:numPr>
                <w:ilvl w:val="2"/>
                <w:numId w:val="43"/>
              </w:numPr>
              <w:rPr>
                <w:rFonts w:ascii="Times New Roman" w:hAnsi="Times New Roman" w:cs="Times New Roman"/>
                <w:sz w:val="16"/>
                <w:szCs w:val="16"/>
              </w:rPr>
            </w:pPr>
            <w:r w:rsidRPr="004F12BE">
              <w:rPr>
                <w:rFonts w:ascii="Times New Roman" w:hAnsi="Times New Roman" w:cs="Times New Roman"/>
                <w:sz w:val="16"/>
                <w:szCs w:val="16"/>
              </w:rPr>
              <w:t>LP-WUS indication is applicable to all activated serving cells of all DRX groups per cell-group.</w:t>
            </w:r>
          </w:p>
          <w:p w14:paraId="2E4AF2F3" w14:textId="77777777" w:rsidR="00333A79" w:rsidRPr="005A2D57" w:rsidRDefault="00333A79" w:rsidP="002C4836">
            <w:pPr>
              <w:rPr>
                <w:rFonts w:ascii="Times New Roman" w:hAnsi="Times New Roman" w:cs="Times New Roman"/>
                <w:sz w:val="16"/>
                <w:szCs w:val="16"/>
              </w:rPr>
            </w:pPr>
            <w:r w:rsidRPr="005A2D57">
              <w:rPr>
                <w:rFonts w:ascii="Times New Roman" w:hAnsi="Times New Roman" w:cs="Times New Roman"/>
                <w:sz w:val="16"/>
                <w:szCs w:val="16"/>
              </w:rPr>
              <w:t xml:space="preserve">FFS: Whether the serving on which the LP-WUS is configured is only </w:t>
            </w:r>
            <w:proofErr w:type="spellStart"/>
            <w:r w:rsidRPr="005A2D57">
              <w:rPr>
                <w:rFonts w:ascii="Times New Roman" w:hAnsi="Times New Roman" w:cs="Times New Roman"/>
                <w:sz w:val="16"/>
                <w:szCs w:val="16"/>
              </w:rPr>
              <w:t>PCell</w:t>
            </w:r>
            <w:proofErr w:type="spellEnd"/>
            <w:r w:rsidRPr="005A2D57">
              <w:rPr>
                <w:rFonts w:ascii="Times New Roman" w:hAnsi="Times New Roman" w:cs="Times New Roman"/>
                <w:sz w:val="16"/>
                <w:szCs w:val="16"/>
              </w:rPr>
              <w:t>/</w:t>
            </w:r>
            <w:proofErr w:type="spellStart"/>
            <w:r w:rsidRPr="005A2D57">
              <w:rPr>
                <w:rFonts w:ascii="Times New Roman" w:hAnsi="Times New Roman" w:cs="Times New Roman"/>
                <w:sz w:val="16"/>
                <w:szCs w:val="16"/>
              </w:rPr>
              <w:t>PSCell</w:t>
            </w:r>
            <w:proofErr w:type="spellEnd"/>
            <w:r w:rsidRPr="005A2D57">
              <w:rPr>
                <w:rFonts w:ascii="Times New Roman" w:hAnsi="Times New Roman" w:cs="Times New Roman"/>
                <w:sz w:val="16"/>
                <w:szCs w:val="16"/>
              </w:rPr>
              <w:t xml:space="preserve"> or RRC configured cell other than </w:t>
            </w:r>
            <w:proofErr w:type="spellStart"/>
            <w:r w:rsidRPr="005A2D57">
              <w:rPr>
                <w:rFonts w:ascii="Times New Roman" w:hAnsi="Times New Roman" w:cs="Times New Roman"/>
                <w:sz w:val="16"/>
                <w:szCs w:val="16"/>
              </w:rPr>
              <w:t>PCell</w:t>
            </w:r>
            <w:proofErr w:type="spellEnd"/>
            <w:r w:rsidRPr="005A2D57">
              <w:rPr>
                <w:rFonts w:ascii="Times New Roman" w:hAnsi="Times New Roman" w:cs="Times New Roman"/>
                <w:sz w:val="16"/>
                <w:szCs w:val="16"/>
              </w:rPr>
              <w:t>/</w:t>
            </w:r>
            <w:proofErr w:type="spellStart"/>
            <w:r w:rsidRPr="005A2D57">
              <w:rPr>
                <w:rFonts w:ascii="Times New Roman" w:hAnsi="Times New Roman" w:cs="Times New Roman"/>
                <w:sz w:val="16"/>
                <w:szCs w:val="16"/>
              </w:rPr>
              <w:t>PSCell</w:t>
            </w:r>
            <w:proofErr w:type="spellEnd"/>
          </w:p>
          <w:p w14:paraId="1389546E" w14:textId="0C570EE0" w:rsidR="00564A67" w:rsidRPr="004F12BE" w:rsidRDefault="00564A67" w:rsidP="00F57080">
            <w:pPr>
              <w:rPr>
                <w:rFonts w:ascii="Times New Roman" w:hAnsi="Times New Roman" w:cs="Times New Roman"/>
                <w:sz w:val="16"/>
                <w:szCs w:val="16"/>
              </w:rPr>
            </w:pPr>
          </w:p>
        </w:tc>
      </w:tr>
      <w:bookmarkEnd w:id="22"/>
    </w:tbl>
    <w:p w14:paraId="5A3A0502" w14:textId="52F3B57B" w:rsidR="00593B28" w:rsidRPr="005A2D57" w:rsidRDefault="00593B28" w:rsidP="00F57080">
      <w:pPr>
        <w:rPr>
          <w:rFonts w:ascii="Times New Roman" w:eastAsia="Batang" w:hAnsi="Times New Roman" w:cs="Times New Roman"/>
          <w:sz w:val="16"/>
          <w:lang w:eastAsia="zh-CN" w:bidi="ar"/>
        </w:rPr>
      </w:pPr>
    </w:p>
    <w:p w14:paraId="3445BECD" w14:textId="77777777" w:rsidR="00AE1F97" w:rsidRPr="00784661" w:rsidRDefault="00FE444F" w:rsidP="00CB19A2">
      <w:pPr>
        <w:spacing w:after="180" w:line="259" w:lineRule="auto"/>
        <w:jc w:val="both"/>
        <w:rPr>
          <w:rFonts w:eastAsia="Yu Mincho"/>
          <w:lang w:eastAsia="ja-JP"/>
        </w:rPr>
      </w:pPr>
      <w:r w:rsidRPr="00784661">
        <w:rPr>
          <w:rFonts w:eastAsia="Yu Mincho"/>
          <w:lang w:eastAsia="ja-JP"/>
        </w:rPr>
        <w:t xml:space="preserve">For dual connectivity, a UE is connected to different cells/cell groups that are controlled by different </w:t>
      </w:r>
      <w:proofErr w:type="spellStart"/>
      <w:r w:rsidRPr="00784661">
        <w:rPr>
          <w:rFonts w:eastAsia="Yu Mincho"/>
          <w:lang w:eastAsia="ja-JP"/>
        </w:rPr>
        <w:t>gNBs</w:t>
      </w:r>
      <w:proofErr w:type="spellEnd"/>
      <w:r w:rsidRPr="00784661">
        <w:rPr>
          <w:rFonts w:eastAsia="Yu Mincho"/>
          <w:lang w:eastAsia="ja-JP"/>
        </w:rPr>
        <w:t xml:space="preserve">.  This is unlike CA, where all cells belong to the same </w:t>
      </w:r>
      <w:proofErr w:type="spellStart"/>
      <w:r w:rsidRPr="00784661">
        <w:rPr>
          <w:rFonts w:eastAsia="Yu Mincho"/>
          <w:lang w:eastAsia="ja-JP"/>
        </w:rPr>
        <w:t>gNB</w:t>
      </w:r>
      <w:proofErr w:type="spellEnd"/>
      <w:r w:rsidRPr="00784661">
        <w:rPr>
          <w:rFonts w:eastAsia="Yu Mincho"/>
          <w:lang w:eastAsia="ja-JP"/>
        </w:rPr>
        <w:t xml:space="preserve">.  </w:t>
      </w:r>
      <w:r w:rsidR="00ED1B93" w:rsidRPr="00784661">
        <w:rPr>
          <w:rFonts w:eastAsia="Yu Mincho"/>
          <w:lang w:eastAsia="ja-JP"/>
        </w:rPr>
        <w:t>Because of</w:t>
      </w:r>
      <w:r w:rsidRPr="00784661">
        <w:rPr>
          <w:rFonts w:eastAsia="Yu Mincho"/>
          <w:lang w:eastAsia="ja-JP"/>
        </w:rPr>
        <w:t xml:space="preserve"> this looser/non-ideal backhaul connection between cells in DC, we expect the LP-WUS to trigger PDCCH monitoring only in the cell-group controlled by that </w:t>
      </w:r>
      <w:proofErr w:type="spellStart"/>
      <w:r w:rsidRPr="00784661">
        <w:rPr>
          <w:rFonts w:eastAsia="Yu Mincho"/>
          <w:lang w:eastAsia="ja-JP"/>
        </w:rPr>
        <w:t>gNB</w:t>
      </w:r>
      <w:proofErr w:type="spellEnd"/>
      <w:r w:rsidRPr="00784661">
        <w:rPr>
          <w:rFonts w:eastAsia="Yu Mincho"/>
          <w:lang w:eastAsia="ja-JP"/>
        </w:rPr>
        <w:t xml:space="preserve">.   </w:t>
      </w:r>
    </w:p>
    <w:p w14:paraId="6705AB20" w14:textId="53149090" w:rsidR="000172B4" w:rsidRPr="00784661" w:rsidRDefault="000172B4" w:rsidP="00CB19A2">
      <w:pPr>
        <w:spacing w:after="180" w:line="259" w:lineRule="auto"/>
        <w:jc w:val="both"/>
        <w:rPr>
          <w:rFonts w:eastAsia="Yu Mincho"/>
          <w:lang w:eastAsia="ja-JP"/>
        </w:rPr>
      </w:pPr>
      <w:r w:rsidRPr="00784661">
        <w:rPr>
          <w:rFonts w:eastAsia="Yu Mincho"/>
          <w:lang w:eastAsia="ja-JP"/>
        </w:rPr>
        <w:t>Within a cell-group, cells can either be dormant or non-dormant.  The observation below summarizes the key difference between dormant and non-dormant cells.</w:t>
      </w:r>
    </w:p>
    <w:p w14:paraId="61B4D7EA" w14:textId="15BB33EC" w:rsidR="000172B4" w:rsidRPr="005A2D57" w:rsidRDefault="000172B4" w:rsidP="000172B4">
      <w:pPr>
        <w:ind w:left="2268" w:hanging="2268"/>
        <w:rPr>
          <w:rFonts w:eastAsia="Yu Mincho"/>
          <w:b/>
          <w:bCs/>
          <w:lang w:eastAsia="ja-JP"/>
        </w:rPr>
      </w:pPr>
      <w:r w:rsidRPr="005A2D57">
        <w:rPr>
          <w:rFonts w:eastAsia="Yu Mincho"/>
          <w:b/>
          <w:bCs/>
          <w:lang w:eastAsia="ja-JP"/>
        </w:rPr>
        <w:t xml:space="preserve">Observation </w:t>
      </w:r>
      <w:r w:rsidR="00F47646" w:rsidRPr="005A2D57">
        <w:rPr>
          <w:rFonts w:eastAsia="Yu Mincho"/>
          <w:b/>
          <w:bCs/>
          <w:lang w:eastAsia="ja-JP"/>
        </w:rPr>
        <w:t>5</w:t>
      </w:r>
      <w:r w:rsidRPr="005A2D57">
        <w:rPr>
          <w:rFonts w:eastAsia="Yu Mincho"/>
          <w:b/>
          <w:bCs/>
          <w:lang w:eastAsia="ja-JP"/>
        </w:rPr>
        <w:t xml:space="preserve">:    </w:t>
      </w:r>
      <w:r w:rsidRPr="005A2D57">
        <w:rPr>
          <w:rFonts w:eastAsia="Yu Mincho"/>
          <w:b/>
          <w:bCs/>
          <w:lang w:eastAsia="ja-JP"/>
        </w:rPr>
        <w:tab/>
        <w:t>For RRC CONNECTED mode, the key difference between an ACTIVATED SCell that is in a DORMANT state and one that is a NON-DORMANT state, is that the NON-DORMANT SCell supports both measurements and PDCCH monitoring whereas the DORMANT SCell supports only a minimal set of measurements.</w:t>
      </w:r>
    </w:p>
    <w:p w14:paraId="383EC5C7" w14:textId="77777777" w:rsidR="00272901" w:rsidRPr="00784661" w:rsidRDefault="00272901" w:rsidP="00272901">
      <w:pPr>
        <w:rPr>
          <w:rFonts w:ascii="Times New Roman" w:hAnsi="Times New Roman" w:cs="Times New Roman"/>
          <w:sz w:val="24"/>
          <w:szCs w:val="24"/>
        </w:rPr>
      </w:pPr>
    </w:p>
    <w:p w14:paraId="5B363616" w14:textId="77777777" w:rsidR="00272901" w:rsidRPr="00784661" w:rsidRDefault="00272901" w:rsidP="00272901">
      <w:pPr>
        <w:jc w:val="both"/>
      </w:pPr>
      <w:r w:rsidRPr="00784661">
        <w:t>Several options exist for how to handle SCell dormancy after LP-WUS monitoring is begun.  These options include:</w:t>
      </w:r>
    </w:p>
    <w:p w14:paraId="49C5DF2E" w14:textId="77777777" w:rsidR="00272901" w:rsidRPr="00784661" w:rsidRDefault="00272901" w:rsidP="00272901">
      <w:pPr>
        <w:jc w:val="both"/>
      </w:pPr>
    </w:p>
    <w:p w14:paraId="470FC4D9" w14:textId="77777777" w:rsidR="00272901" w:rsidRPr="00784661" w:rsidRDefault="00272901" w:rsidP="00272901">
      <w:pPr>
        <w:ind w:left="720"/>
        <w:jc w:val="both"/>
      </w:pPr>
      <w:r w:rsidRPr="00784661">
        <w:t>Option 1:</w:t>
      </w:r>
      <w:r w:rsidRPr="00784661">
        <w:tab/>
        <w:t xml:space="preserve">Maintain measurements on DORMANT </w:t>
      </w:r>
      <w:proofErr w:type="spellStart"/>
      <w:r w:rsidRPr="00784661">
        <w:t>SCells</w:t>
      </w:r>
      <w:proofErr w:type="spellEnd"/>
    </w:p>
    <w:p w14:paraId="42FF8A34" w14:textId="77777777" w:rsidR="00272901" w:rsidRPr="00784661" w:rsidRDefault="00272901" w:rsidP="00272901">
      <w:pPr>
        <w:ind w:left="720"/>
        <w:jc w:val="both"/>
      </w:pPr>
      <w:r w:rsidRPr="00784661">
        <w:t>Option 2:</w:t>
      </w:r>
      <w:r w:rsidRPr="00784661">
        <w:tab/>
        <w:t xml:space="preserve">Deactivate all or a subset DORMANT </w:t>
      </w:r>
      <w:proofErr w:type="spellStart"/>
      <w:r w:rsidRPr="00784661">
        <w:t>SCells</w:t>
      </w:r>
      <w:proofErr w:type="spellEnd"/>
      <w:r w:rsidRPr="00784661">
        <w:t xml:space="preserve"> when LP-WUS monitoring is resumed</w:t>
      </w:r>
    </w:p>
    <w:p w14:paraId="6065D0C5" w14:textId="77777777" w:rsidR="00272901" w:rsidRPr="00784661" w:rsidRDefault="00272901" w:rsidP="00272901">
      <w:pPr>
        <w:ind w:left="1440" w:firstLine="720"/>
        <w:jc w:val="both"/>
      </w:pPr>
      <w:r w:rsidRPr="00784661">
        <w:t>This can either be immediately or after some inactivity timer.</w:t>
      </w:r>
    </w:p>
    <w:p w14:paraId="3D06F447" w14:textId="77777777" w:rsidR="00272901" w:rsidRPr="00784661" w:rsidRDefault="00272901" w:rsidP="00272901">
      <w:pPr>
        <w:ind w:left="720"/>
        <w:jc w:val="both"/>
      </w:pPr>
      <w:r w:rsidRPr="00784661">
        <w:t xml:space="preserve">Option 3:            Explicitly indicate using the LP-WUS, the preferred DORMANCY state of </w:t>
      </w:r>
      <w:proofErr w:type="spellStart"/>
      <w:r w:rsidRPr="00784661">
        <w:t>SCells</w:t>
      </w:r>
      <w:proofErr w:type="spellEnd"/>
      <w:r w:rsidRPr="00784661">
        <w:t>.</w:t>
      </w:r>
    </w:p>
    <w:p w14:paraId="1CBE9A2D" w14:textId="77777777" w:rsidR="004F47CE" w:rsidRDefault="004F47CE" w:rsidP="00272901">
      <w:pPr>
        <w:ind w:left="720"/>
        <w:jc w:val="both"/>
      </w:pPr>
    </w:p>
    <w:p w14:paraId="02E86C80" w14:textId="77777777" w:rsidR="004F47CE" w:rsidRDefault="004F47CE" w:rsidP="00272901">
      <w:pPr>
        <w:ind w:left="720"/>
        <w:jc w:val="both"/>
      </w:pPr>
    </w:p>
    <w:tbl>
      <w:tblPr>
        <w:tblStyle w:val="TableGrid"/>
        <w:tblW w:w="0" w:type="auto"/>
        <w:tblInd w:w="-5" w:type="dxa"/>
        <w:shd w:val="pct12" w:color="auto" w:fill="auto"/>
        <w:tblLook w:val="04A0" w:firstRow="1" w:lastRow="0" w:firstColumn="1" w:lastColumn="0" w:noHBand="0" w:noVBand="1"/>
      </w:tblPr>
      <w:tblGrid>
        <w:gridCol w:w="9860"/>
      </w:tblGrid>
      <w:tr w:rsidR="004F47CE" w14:paraId="2248F2C9" w14:textId="77777777" w:rsidTr="004F47CE">
        <w:tc>
          <w:tcPr>
            <w:tcW w:w="9860" w:type="dxa"/>
            <w:shd w:val="pct12" w:color="auto" w:fill="auto"/>
          </w:tcPr>
          <w:p w14:paraId="2AC117D0" w14:textId="0B3E66A8" w:rsidR="004F47CE" w:rsidRPr="004F47CE" w:rsidRDefault="004F47CE" w:rsidP="004F47CE">
            <w:pPr>
              <w:shd w:val="clear" w:color="auto" w:fill="FFFFFF" w:themeFill="background1"/>
              <w:rPr>
                <w:rFonts w:ascii="Times" w:eastAsia="Batang" w:hAnsi="Times" w:cs="Times New Roman"/>
                <w:b/>
                <w:bCs/>
                <w:highlight w:val="lightGray"/>
                <w:lang w:val="en-US" w:eastAsia="zh-CN" w:bidi="ar"/>
              </w:rPr>
            </w:pPr>
            <w:r w:rsidRPr="004F47CE">
              <w:rPr>
                <w:rFonts w:ascii="Times" w:eastAsia="Batang" w:hAnsi="Times" w:cs="Times New Roman"/>
                <w:b/>
                <w:bCs/>
                <w:highlight w:val="lightGray"/>
                <w:lang w:val="en-US" w:eastAsia="zh-CN" w:bidi="ar"/>
              </w:rPr>
              <w:t>RAN1#119</w:t>
            </w:r>
          </w:p>
          <w:p w14:paraId="1626E622" w14:textId="77777777" w:rsidR="004F47CE" w:rsidRPr="004F47CE" w:rsidRDefault="004F47CE" w:rsidP="004F47CE">
            <w:pPr>
              <w:shd w:val="clear" w:color="auto" w:fill="FFFFFF" w:themeFill="background1"/>
              <w:rPr>
                <w:rFonts w:ascii="Times" w:eastAsia="Batang" w:hAnsi="Times" w:cs="Times New Roman"/>
                <w:b/>
                <w:bCs/>
                <w:highlight w:val="lightGray"/>
                <w:lang w:val="en-US" w:eastAsia="zh-CN" w:bidi="ar"/>
              </w:rPr>
            </w:pPr>
          </w:p>
          <w:p w14:paraId="4FA97C28" w14:textId="6FF52609" w:rsidR="004F47CE" w:rsidRPr="004F47CE" w:rsidRDefault="004F47CE" w:rsidP="004F47CE">
            <w:pPr>
              <w:rPr>
                <w:rFonts w:ascii="Times" w:eastAsia="Batang" w:hAnsi="Times" w:cs="Times New Roman"/>
                <w:b/>
                <w:bCs/>
                <w:highlight w:val="lightGray"/>
                <w:lang w:val="en-US" w:eastAsia="zh-CN" w:bidi="ar"/>
              </w:rPr>
            </w:pPr>
            <w:r w:rsidRPr="004F47CE">
              <w:rPr>
                <w:rFonts w:ascii="Times" w:eastAsia="Batang" w:hAnsi="Times" w:cs="Times New Roman"/>
                <w:b/>
                <w:bCs/>
                <w:highlight w:val="lightGray"/>
                <w:lang w:val="en-US" w:eastAsia="zh-CN" w:bidi="ar"/>
              </w:rPr>
              <w:t>Agreement</w:t>
            </w:r>
          </w:p>
          <w:p w14:paraId="340CDFCD" w14:textId="77777777" w:rsidR="004F47CE" w:rsidRPr="004F47CE" w:rsidRDefault="004F47CE" w:rsidP="004F47CE">
            <w:pPr>
              <w:spacing w:line="252" w:lineRule="auto"/>
              <w:jc w:val="both"/>
              <w:rPr>
                <w:rFonts w:ascii="Times" w:eastAsia="Batang" w:hAnsi="Times" w:cs="Times New Roman"/>
                <w:highlight w:val="lightGray"/>
              </w:rPr>
            </w:pPr>
            <w:r w:rsidRPr="004F47CE">
              <w:rPr>
                <w:rFonts w:ascii="Times" w:eastAsia="Batang" w:hAnsi="Times" w:cs="Times New Roman"/>
                <w:highlight w:val="lightGray"/>
              </w:rPr>
              <w:t xml:space="preserve">LP-WUS in RRC CONNECTED mode does not include Scell dormancy indication. </w:t>
            </w:r>
          </w:p>
          <w:p w14:paraId="6CF28A12" w14:textId="77777777" w:rsidR="004F47CE" w:rsidRPr="004F47CE" w:rsidRDefault="004F47CE" w:rsidP="004F47CE">
            <w:pPr>
              <w:numPr>
                <w:ilvl w:val="0"/>
                <w:numId w:val="57"/>
              </w:numPr>
              <w:spacing w:line="252" w:lineRule="auto"/>
              <w:contextualSpacing/>
              <w:jc w:val="both"/>
              <w:rPr>
                <w:rFonts w:ascii="Times" w:hAnsi="Times" w:cs="Times"/>
                <w:highlight w:val="lightGray"/>
                <w:lang w:eastAsia="x-none"/>
              </w:rPr>
            </w:pPr>
            <w:r w:rsidRPr="004F47CE">
              <w:rPr>
                <w:rFonts w:ascii="Times" w:hAnsi="Times" w:cs="Times"/>
                <w:highlight w:val="lightGray"/>
                <w:lang w:eastAsia="x-none"/>
              </w:rPr>
              <w:t xml:space="preserve">Note: LP-WUS indication does not impact SCell dormancy </w:t>
            </w:r>
            <w:proofErr w:type="spellStart"/>
            <w:r w:rsidRPr="004F47CE">
              <w:rPr>
                <w:rFonts w:ascii="Times" w:hAnsi="Times" w:cs="Times"/>
                <w:highlight w:val="lightGray"/>
                <w:lang w:eastAsia="x-none"/>
              </w:rPr>
              <w:t>behavior</w:t>
            </w:r>
            <w:proofErr w:type="spellEnd"/>
          </w:p>
          <w:p w14:paraId="08403549" w14:textId="77777777" w:rsidR="004F47CE" w:rsidRDefault="004F47CE" w:rsidP="00272901">
            <w:pPr>
              <w:jc w:val="both"/>
            </w:pPr>
          </w:p>
        </w:tc>
      </w:tr>
    </w:tbl>
    <w:p w14:paraId="27097E9D" w14:textId="77777777" w:rsidR="004F47CE" w:rsidRPr="005A2D57" w:rsidRDefault="004F47CE" w:rsidP="00272901">
      <w:pPr>
        <w:ind w:left="720"/>
        <w:jc w:val="both"/>
      </w:pPr>
    </w:p>
    <w:p w14:paraId="4ED6120C" w14:textId="77777777" w:rsidR="00272901" w:rsidRPr="005A2D57" w:rsidRDefault="00272901" w:rsidP="00272901">
      <w:pPr>
        <w:jc w:val="both"/>
      </w:pPr>
    </w:p>
    <w:p w14:paraId="6E1D39BD" w14:textId="0678EC62" w:rsidR="00272901" w:rsidRDefault="004F47CE" w:rsidP="004F47CE">
      <w:r>
        <w:t>Given the RAN1#119 agreement above we have the following observation.</w:t>
      </w:r>
    </w:p>
    <w:p w14:paraId="541AD98B" w14:textId="66694BAB" w:rsidR="00272901" w:rsidRPr="005A2D57" w:rsidRDefault="00272901" w:rsidP="00272901">
      <w:pPr>
        <w:ind w:left="1985"/>
        <w:rPr>
          <w:b/>
          <w:bCs/>
        </w:rPr>
      </w:pPr>
      <w:r w:rsidRPr="005A2D57">
        <w:rPr>
          <w:b/>
          <w:bCs/>
        </w:rPr>
        <w:t xml:space="preserve">                           </w:t>
      </w:r>
    </w:p>
    <w:p w14:paraId="25189013" w14:textId="49C3A59F" w:rsidR="00272901" w:rsidRPr="005A2D57" w:rsidRDefault="004F47CE" w:rsidP="004F12BE">
      <w:pPr>
        <w:ind w:left="2268" w:hanging="2268"/>
      </w:pPr>
      <w:r>
        <w:rPr>
          <w:b/>
          <w:bCs/>
        </w:rPr>
        <w:t>Observation 6</w:t>
      </w:r>
      <w:r w:rsidR="00272901" w:rsidRPr="005A2D57">
        <w:rPr>
          <w:b/>
          <w:bCs/>
        </w:rPr>
        <w:t>:</w:t>
      </w:r>
      <w:r w:rsidR="00272901" w:rsidRPr="005A2D57">
        <w:rPr>
          <w:b/>
          <w:bCs/>
        </w:rPr>
        <w:tab/>
        <w:t xml:space="preserve">Measurements in </w:t>
      </w:r>
      <w:r w:rsidR="00F47646" w:rsidRPr="005A2D57">
        <w:rPr>
          <w:b/>
          <w:bCs/>
        </w:rPr>
        <w:t xml:space="preserve">dormant </w:t>
      </w:r>
      <w:proofErr w:type="spellStart"/>
      <w:r w:rsidR="00272901" w:rsidRPr="005A2D57">
        <w:rPr>
          <w:b/>
          <w:bCs/>
        </w:rPr>
        <w:t>SCells</w:t>
      </w:r>
      <w:proofErr w:type="spellEnd"/>
      <w:r w:rsidR="00272901" w:rsidRPr="005A2D57">
        <w:rPr>
          <w:b/>
          <w:bCs/>
        </w:rPr>
        <w:t xml:space="preserve"> are unaffected by LP-WUS operation.</w:t>
      </w:r>
    </w:p>
    <w:p w14:paraId="2C54E528" w14:textId="77777777" w:rsidR="00F47646" w:rsidRPr="005A2D57" w:rsidRDefault="00F47646" w:rsidP="000172B4">
      <w:pPr>
        <w:spacing w:after="180" w:line="259" w:lineRule="auto"/>
        <w:rPr>
          <w:rFonts w:ascii="Times New Roman" w:eastAsia="Yu Mincho" w:hAnsi="Times New Roman"/>
          <w:sz w:val="24"/>
          <w:szCs w:val="24"/>
          <w:lang w:eastAsia="ja-JP"/>
        </w:rPr>
      </w:pPr>
    </w:p>
    <w:p w14:paraId="2A253B91" w14:textId="3AE3C68C" w:rsidR="00A23262" w:rsidRPr="00784661" w:rsidRDefault="000172B4" w:rsidP="004F47CE">
      <w:pPr>
        <w:spacing w:after="180" w:line="259" w:lineRule="auto"/>
        <w:rPr>
          <w:rFonts w:eastAsia="Yu Mincho"/>
          <w:lang w:eastAsia="ja-JP"/>
        </w:rPr>
      </w:pPr>
      <w:r w:rsidRPr="00784661">
        <w:rPr>
          <w:rFonts w:eastAsia="Yu Mincho"/>
          <w:lang w:eastAsia="ja-JP"/>
        </w:rPr>
        <w:t xml:space="preserve">Given the </w:t>
      </w:r>
      <w:r w:rsidR="00272901" w:rsidRPr="00784661">
        <w:rPr>
          <w:rFonts w:eastAsia="Yu Mincho"/>
          <w:lang w:eastAsia="ja-JP"/>
        </w:rPr>
        <w:t>discussion</w:t>
      </w:r>
      <w:r w:rsidRPr="00784661">
        <w:rPr>
          <w:rFonts w:eastAsia="Yu Mincho"/>
          <w:lang w:eastAsia="ja-JP"/>
        </w:rPr>
        <w:t xml:space="preserve"> above and the original draft proposal from RAN1#119, we have the following proposal.</w:t>
      </w:r>
    </w:p>
    <w:p w14:paraId="00B9C2F4" w14:textId="71B5AA23" w:rsidR="00D017AB" w:rsidRPr="005A2D57" w:rsidRDefault="00D017AB" w:rsidP="00D017AB">
      <w:pPr>
        <w:spacing w:line="259" w:lineRule="auto"/>
        <w:ind w:left="2268" w:hanging="2268"/>
        <w:jc w:val="both"/>
        <w:rPr>
          <w:rFonts w:eastAsia="Yu Mincho"/>
          <w:b/>
          <w:bCs/>
          <w:lang w:eastAsia="ja-JP"/>
        </w:rPr>
      </w:pPr>
      <w:r w:rsidRPr="005A2D57">
        <w:rPr>
          <w:rFonts w:eastAsia="Yu Mincho"/>
          <w:b/>
          <w:bCs/>
          <w:lang w:eastAsia="ja-JP"/>
        </w:rPr>
        <w:t xml:space="preserve">Proposal </w:t>
      </w:r>
      <w:r w:rsidR="00B02530">
        <w:rPr>
          <w:rFonts w:eastAsia="Yu Mincho"/>
          <w:b/>
          <w:bCs/>
          <w:lang w:eastAsia="ja-JP"/>
        </w:rPr>
        <w:t>7</w:t>
      </w:r>
      <w:r w:rsidRPr="005A2D57">
        <w:rPr>
          <w:rFonts w:eastAsia="Yu Mincho"/>
          <w:b/>
          <w:bCs/>
          <w:lang w:eastAsia="ja-JP"/>
        </w:rPr>
        <w:t>:</w:t>
      </w:r>
      <w:r w:rsidRPr="005A2D57">
        <w:rPr>
          <w:rFonts w:eastAsia="Yu Mincho"/>
          <w:b/>
          <w:bCs/>
          <w:lang w:eastAsia="ja-JP"/>
        </w:rPr>
        <w:tab/>
        <w:t xml:space="preserve">For the case when </w:t>
      </w:r>
      <w:r w:rsidR="00F47646" w:rsidRPr="005A2D57">
        <w:rPr>
          <w:rFonts w:eastAsia="Yu Mincho"/>
          <w:b/>
          <w:bCs/>
          <w:lang w:eastAsia="ja-JP"/>
        </w:rPr>
        <w:t xml:space="preserve">the </w:t>
      </w:r>
      <w:r w:rsidRPr="005A2D57">
        <w:rPr>
          <w:rFonts w:eastAsia="Yu Mincho"/>
          <w:b/>
          <w:bCs/>
          <w:lang w:eastAsia="ja-JP"/>
        </w:rPr>
        <w:t>UE is configured with NR-DC and/or CA without dual DRX groups in RRC CONNECTED mode,</w:t>
      </w:r>
    </w:p>
    <w:p w14:paraId="1E4D4A03" w14:textId="5E3B23E5" w:rsidR="009805AB" w:rsidRPr="005A2D57" w:rsidRDefault="00D017AB" w:rsidP="004110A4">
      <w:pPr>
        <w:pStyle w:val="ListParagraph"/>
        <w:numPr>
          <w:ilvl w:val="0"/>
          <w:numId w:val="49"/>
        </w:numPr>
        <w:spacing w:line="259" w:lineRule="auto"/>
        <w:ind w:firstLineChars="0"/>
        <w:rPr>
          <w:rFonts w:ascii="Arial" w:eastAsia="Yu Mincho" w:hAnsi="Arial" w:cs="Arial"/>
          <w:b/>
          <w:bCs/>
          <w:sz w:val="20"/>
          <w:szCs w:val="20"/>
          <w:lang w:eastAsia="ja-JP"/>
        </w:rPr>
      </w:pPr>
      <w:r w:rsidRPr="005A2D57">
        <w:rPr>
          <w:rFonts w:ascii="Arial" w:eastAsia="Yu Mincho" w:hAnsi="Arial" w:cs="Arial"/>
          <w:b/>
          <w:bCs/>
          <w:sz w:val="20"/>
          <w:szCs w:val="20"/>
          <w:lang w:eastAsia="ja-JP"/>
        </w:rPr>
        <w:t>LP-WUS is configured on a serving cell per cell-group</w:t>
      </w:r>
    </w:p>
    <w:p w14:paraId="2FB5DAFF" w14:textId="614CF7B3" w:rsidR="009805AB" w:rsidRPr="005A2D57" w:rsidRDefault="009805AB" w:rsidP="004110A4">
      <w:pPr>
        <w:pStyle w:val="ListParagraph"/>
        <w:numPr>
          <w:ilvl w:val="0"/>
          <w:numId w:val="49"/>
        </w:numPr>
        <w:spacing w:line="259" w:lineRule="auto"/>
        <w:ind w:firstLineChars="0"/>
        <w:rPr>
          <w:rFonts w:ascii="Arial" w:eastAsia="Yu Mincho" w:hAnsi="Arial" w:cs="Arial"/>
          <w:b/>
          <w:bCs/>
          <w:sz w:val="20"/>
          <w:szCs w:val="20"/>
          <w:lang w:eastAsia="ja-JP"/>
        </w:rPr>
      </w:pPr>
      <w:r w:rsidRPr="005A2D57">
        <w:rPr>
          <w:rFonts w:ascii="Arial" w:eastAsia="Yu Mincho" w:hAnsi="Arial" w:cs="Arial"/>
          <w:b/>
          <w:bCs/>
          <w:sz w:val="20"/>
          <w:szCs w:val="20"/>
          <w:lang w:eastAsia="ja-JP"/>
        </w:rPr>
        <w:t xml:space="preserve">LP-WUS </w:t>
      </w:r>
      <w:bookmarkStart w:id="23" w:name="_Hlk189682394"/>
      <w:r w:rsidR="00F47646" w:rsidRPr="005A2D57">
        <w:rPr>
          <w:rFonts w:ascii="Arial" w:eastAsia="Yu Mincho" w:hAnsi="Arial" w:cs="Arial"/>
          <w:b/>
          <w:bCs/>
          <w:sz w:val="20"/>
          <w:szCs w:val="20"/>
          <w:lang w:eastAsia="ja-JP"/>
        </w:rPr>
        <w:t>detection triggers PDCCH monitoring</w:t>
      </w:r>
      <w:r w:rsidRPr="005A2D57">
        <w:rPr>
          <w:rFonts w:ascii="Arial" w:eastAsia="Yu Mincho" w:hAnsi="Arial" w:cs="Arial"/>
          <w:b/>
          <w:bCs/>
          <w:sz w:val="20"/>
          <w:szCs w:val="20"/>
          <w:lang w:eastAsia="ja-JP"/>
        </w:rPr>
        <w:t xml:space="preserve"> </w:t>
      </w:r>
      <w:bookmarkEnd w:id="23"/>
      <w:r w:rsidRPr="005A2D57">
        <w:rPr>
          <w:rFonts w:ascii="Arial" w:eastAsia="Yu Mincho" w:hAnsi="Arial" w:cs="Arial"/>
          <w:b/>
          <w:bCs/>
          <w:sz w:val="20"/>
          <w:szCs w:val="20"/>
          <w:lang w:eastAsia="ja-JP"/>
        </w:rPr>
        <w:t>on all non-dormant activated cells within the cell-group.</w:t>
      </w:r>
    </w:p>
    <w:p w14:paraId="2A63490A" w14:textId="77777777" w:rsidR="00647D85" w:rsidRPr="005A2D57" w:rsidRDefault="00647D85" w:rsidP="009805AB">
      <w:pPr>
        <w:spacing w:line="259" w:lineRule="auto"/>
        <w:ind w:left="2268"/>
        <w:jc w:val="both"/>
        <w:rPr>
          <w:rFonts w:ascii="Times New Roman" w:eastAsia="Yu Mincho" w:hAnsi="Times New Roman" w:cs="Times New Roman"/>
          <w:sz w:val="24"/>
          <w:szCs w:val="24"/>
          <w:lang w:eastAsia="ja-JP"/>
        </w:rPr>
      </w:pPr>
    </w:p>
    <w:p w14:paraId="345C41EA" w14:textId="18136DA1" w:rsidR="000561F9" w:rsidRPr="00784661" w:rsidRDefault="00647D85" w:rsidP="00647D85">
      <w:pPr>
        <w:spacing w:line="259" w:lineRule="auto"/>
        <w:jc w:val="both"/>
        <w:rPr>
          <w:rFonts w:eastAsia="Yu Mincho"/>
          <w:lang w:eastAsia="ja-JP"/>
        </w:rPr>
      </w:pPr>
      <w:r w:rsidRPr="00784661">
        <w:rPr>
          <w:rFonts w:eastAsia="Yu Mincho"/>
          <w:lang w:eastAsia="ja-JP"/>
        </w:rPr>
        <w:t>For the case where the UE is configured with NR-DC and/or CA with dual DRX groups in RRC CONNECTED mode, several options</w:t>
      </w:r>
      <w:r w:rsidR="009A211B" w:rsidRPr="00784661">
        <w:rPr>
          <w:rFonts w:eastAsia="Yu Mincho"/>
          <w:lang w:eastAsia="ja-JP"/>
        </w:rPr>
        <w:t xml:space="preserve"> (see RAN1#119 draft proposal)</w:t>
      </w:r>
      <w:r w:rsidRPr="00784661">
        <w:rPr>
          <w:rFonts w:eastAsia="Yu Mincho"/>
          <w:lang w:eastAsia="ja-JP"/>
        </w:rPr>
        <w:t xml:space="preserve"> for handling the dual DRX groups were presented. </w:t>
      </w:r>
    </w:p>
    <w:p w14:paraId="02E2B748" w14:textId="77777777" w:rsidR="009A211B" w:rsidRPr="00784661" w:rsidRDefault="009A211B" w:rsidP="00647D85">
      <w:pPr>
        <w:spacing w:line="259" w:lineRule="auto"/>
        <w:jc w:val="both"/>
        <w:rPr>
          <w:rFonts w:eastAsia="Yu Mincho"/>
          <w:lang w:eastAsia="ja-JP"/>
        </w:rPr>
      </w:pPr>
    </w:p>
    <w:p w14:paraId="4F9AE30E" w14:textId="77777777" w:rsidR="000561F9" w:rsidRPr="00784661" w:rsidRDefault="000172B4" w:rsidP="004F47CE">
      <w:pPr>
        <w:pStyle w:val="ListParagraph"/>
        <w:numPr>
          <w:ilvl w:val="0"/>
          <w:numId w:val="58"/>
        </w:numPr>
        <w:spacing w:line="259" w:lineRule="auto"/>
        <w:ind w:firstLineChars="0"/>
        <w:rPr>
          <w:rFonts w:ascii="Arial" w:eastAsia="Yu Mincho" w:hAnsi="Arial" w:cs="Arial"/>
          <w:sz w:val="20"/>
          <w:szCs w:val="20"/>
          <w:lang w:eastAsia="ja-JP"/>
        </w:rPr>
      </w:pPr>
      <w:r w:rsidRPr="00784661">
        <w:rPr>
          <w:rFonts w:ascii="Arial" w:eastAsia="Yu Mincho" w:hAnsi="Arial" w:cs="Arial"/>
          <w:sz w:val="20"/>
          <w:szCs w:val="20"/>
          <w:lang w:eastAsia="ja-JP"/>
        </w:rPr>
        <w:t>Option 1 is arguably the most complex but also</w:t>
      </w:r>
      <w:r w:rsidR="000561F9" w:rsidRPr="00784661">
        <w:rPr>
          <w:rFonts w:ascii="Arial" w:eastAsia="Yu Mincho" w:hAnsi="Arial" w:cs="Arial"/>
          <w:sz w:val="20"/>
          <w:szCs w:val="20"/>
          <w:lang w:eastAsia="ja-JP"/>
        </w:rPr>
        <w:t xml:space="preserve"> the</w:t>
      </w:r>
      <w:r w:rsidRPr="00784661">
        <w:rPr>
          <w:rFonts w:ascii="Arial" w:eastAsia="Yu Mincho" w:hAnsi="Arial" w:cs="Arial"/>
          <w:sz w:val="20"/>
          <w:szCs w:val="20"/>
          <w:lang w:eastAsia="ja-JP"/>
        </w:rPr>
        <w:t xml:space="preserve"> most flexible, as it requires the </w:t>
      </w:r>
      <w:r w:rsidR="000561F9" w:rsidRPr="00784661">
        <w:rPr>
          <w:rFonts w:ascii="Arial" w:eastAsia="Yu Mincho" w:hAnsi="Arial" w:cs="Arial"/>
          <w:sz w:val="20"/>
          <w:szCs w:val="20"/>
          <w:lang w:eastAsia="ja-JP"/>
        </w:rPr>
        <w:t xml:space="preserve">single LP-WUS </w:t>
      </w:r>
      <w:r w:rsidRPr="00784661">
        <w:rPr>
          <w:rFonts w:ascii="Arial" w:eastAsia="Yu Mincho" w:hAnsi="Arial" w:cs="Arial"/>
          <w:sz w:val="20"/>
          <w:szCs w:val="20"/>
          <w:lang w:eastAsia="ja-JP"/>
        </w:rPr>
        <w:t xml:space="preserve">payload to convey at least 2 bits to indicate which DRX group(s) </w:t>
      </w:r>
      <w:r w:rsidR="000561F9" w:rsidRPr="00784661">
        <w:rPr>
          <w:rFonts w:ascii="Arial" w:eastAsia="Yu Mincho" w:hAnsi="Arial" w:cs="Arial"/>
          <w:sz w:val="20"/>
          <w:szCs w:val="20"/>
          <w:lang w:eastAsia="ja-JP"/>
        </w:rPr>
        <w:t>to trigger PDCCH monitoring in</w:t>
      </w:r>
      <w:r w:rsidRPr="00784661">
        <w:rPr>
          <w:rFonts w:ascii="Arial" w:eastAsia="Yu Mincho" w:hAnsi="Arial" w:cs="Arial"/>
          <w:sz w:val="20"/>
          <w:szCs w:val="20"/>
          <w:lang w:eastAsia="ja-JP"/>
        </w:rPr>
        <w:t xml:space="preserve">.   </w:t>
      </w:r>
    </w:p>
    <w:p w14:paraId="6055A867" w14:textId="77777777" w:rsidR="000561F9" w:rsidRPr="00784661" w:rsidRDefault="000561F9" w:rsidP="00647D85">
      <w:pPr>
        <w:spacing w:line="259" w:lineRule="auto"/>
        <w:jc w:val="both"/>
        <w:rPr>
          <w:rFonts w:eastAsia="Yu Mincho"/>
          <w:lang w:eastAsia="ja-JP"/>
        </w:rPr>
      </w:pPr>
    </w:p>
    <w:p w14:paraId="79FBCE6A" w14:textId="494922A6" w:rsidR="00647D85" w:rsidRPr="00784661" w:rsidRDefault="000172B4" w:rsidP="004F47CE">
      <w:pPr>
        <w:pStyle w:val="ListParagraph"/>
        <w:numPr>
          <w:ilvl w:val="0"/>
          <w:numId w:val="58"/>
        </w:numPr>
        <w:spacing w:line="259" w:lineRule="auto"/>
        <w:ind w:firstLineChars="0"/>
        <w:rPr>
          <w:rFonts w:ascii="Arial" w:eastAsia="Yu Mincho" w:hAnsi="Arial" w:cs="Arial"/>
          <w:sz w:val="20"/>
          <w:szCs w:val="20"/>
          <w:lang w:eastAsia="ja-JP"/>
        </w:rPr>
      </w:pPr>
      <w:r w:rsidRPr="00784661">
        <w:rPr>
          <w:rFonts w:ascii="Arial" w:eastAsia="Yu Mincho" w:hAnsi="Arial" w:cs="Arial"/>
          <w:sz w:val="20"/>
          <w:szCs w:val="20"/>
          <w:lang w:eastAsia="ja-JP"/>
        </w:rPr>
        <w:t xml:space="preserve">Option 2 does not increase the payload </w:t>
      </w:r>
      <w:r w:rsidR="000561F9" w:rsidRPr="00784661">
        <w:rPr>
          <w:rFonts w:ascii="Arial" w:eastAsia="Yu Mincho" w:hAnsi="Arial" w:cs="Arial"/>
          <w:sz w:val="20"/>
          <w:szCs w:val="20"/>
          <w:lang w:eastAsia="ja-JP"/>
        </w:rPr>
        <w:t>of the individual LP-</w:t>
      </w:r>
      <w:r w:rsidR="00157E56" w:rsidRPr="00784661">
        <w:rPr>
          <w:rFonts w:ascii="Arial" w:eastAsia="Yu Mincho" w:hAnsi="Arial" w:cs="Arial"/>
          <w:sz w:val="20"/>
          <w:szCs w:val="20"/>
          <w:lang w:eastAsia="ja-JP"/>
        </w:rPr>
        <w:t>WUS but</w:t>
      </w:r>
      <w:r w:rsidR="000561F9" w:rsidRPr="00784661">
        <w:rPr>
          <w:rFonts w:ascii="Arial" w:eastAsia="Yu Mincho" w:hAnsi="Arial" w:cs="Arial"/>
          <w:sz w:val="20"/>
          <w:szCs w:val="20"/>
          <w:lang w:eastAsia="ja-JP"/>
        </w:rPr>
        <w:t xml:space="preserve"> does restrict the LP-WUS to indicating the DRX group of the serving cell in which it is applied.  This will mean that to 2 separate LP-WUSs will be required, one</w:t>
      </w:r>
      <w:r w:rsidR="00157E56" w:rsidRPr="00784661">
        <w:rPr>
          <w:rFonts w:ascii="Arial" w:eastAsia="Yu Mincho" w:hAnsi="Arial" w:cs="Arial"/>
          <w:sz w:val="20"/>
          <w:szCs w:val="20"/>
          <w:lang w:eastAsia="ja-JP"/>
        </w:rPr>
        <w:t xml:space="preserve"> in a serving cell</w:t>
      </w:r>
      <w:r w:rsidR="000561F9" w:rsidRPr="00784661">
        <w:rPr>
          <w:rFonts w:ascii="Arial" w:eastAsia="Yu Mincho" w:hAnsi="Arial" w:cs="Arial"/>
          <w:sz w:val="20"/>
          <w:szCs w:val="20"/>
          <w:lang w:eastAsia="ja-JP"/>
        </w:rPr>
        <w:t xml:space="preserve"> for each DRX group.</w:t>
      </w:r>
      <w:r w:rsidR="00157E56" w:rsidRPr="00784661">
        <w:rPr>
          <w:rFonts w:ascii="Arial" w:eastAsia="Yu Mincho" w:hAnsi="Arial" w:cs="Arial"/>
          <w:sz w:val="20"/>
          <w:szCs w:val="20"/>
          <w:lang w:eastAsia="ja-JP"/>
        </w:rPr>
        <w:t xml:space="preserve">  It also means that the UE is now expected to monitor 2 separate LP-WUSs.</w:t>
      </w:r>
    </w:p>
    <w:p w14:paraId="611E7C57" w14:textId="77777777" w:rsidR="000561F9" w:rsidRPr="00784661" w:rsidRDefault="000561F9" w:rsidP="00647D85">
      <w:pPr>
        <w:spacing w:line="259" w:lineRule="auto"/>
        <w:jc w:val="both"/>
        <w:rPr>
          <w:rFonts w:eastAsia="Yu Mincho"/>
          <w:lang w:eastAsia="ja-JP"/>
        </w:rPr>
      </w:pPr>
    </w:p>
    <w:p w14:paraId="28BBC643" w14:textId="5FCFCC4C" w:rsidR="009E31BF" w:rsidRPr="00784661" w:rsidRDefault="009E31BF" w:rsidP="004F47CE">
      <w:pPr>
        <w:pStyle w:val="ListParagraph"/>
        <w:numPr>
          <w:ilvl w:val="0"/>
          <w:numId w:val="58"/>
        </w:numPr>
        <w:spacing w:line="259" w:lineRule="auto"/>
        <w:ind w:firstLineChars="0"/>
        <w:rPr>
          <w:rFonts w:ascii="Arial" w:eastAsia="Yu Mincho" w:hAnsi="Arial" w:cs="Arial"/>
          <w:sz w:val="20"/>
          <w:szCs w:val="20"/>
          <w:lang w:eastAsia="ja-JP"/>
        </w:rPr>
      </w:pPr>
      <w:r w:rsidRPr="00784661">
        <w:rPr>
          <w:rFonts w:ascii="Arial" w:eastAsia="Yu Mincho" w:hAnsi="Arial" w:cs="Arial"/>
          <w:sz w:val="20"/>
          <w:szCs w:val="20"/>
          <w:lang w:eastAsia="ja-JP"/>
        </w:rPr>
        <w:t xml:space="preserve">Option </w:t>
      </w:r>
      <w:r w:rsidR="00157E56" w:rsidRPr="00784661">
        <w:rPr>
          <w:rFonts w:ascii="Arial" w:eastAsia="Yu Mincho" w:hAnsi="Arial" w:cs="Arial"/>
          <w:sz w:val="20"/>
          <w:szCs w:val="20"/>
          <w:lang w:eastAsia="ja-JP"/>
        </w:rPr>
        <w:t>3 is the simplest approach that requires no LP-WUS payload changes and</w:t>
      </w:r>
      <w:r w:rsidR="009A211B" w:rsidRPr="00784661">
        <w:rPr>
          <w:rFonts w:ascii="Arial" w:eastAsia="Yu Mincho" w:hAnsi="Arial" w:cs="Arial"/>
          <w:sz w:val="20"/>
          <w:szCs w:val="20"/>
          <w:lang w:eastAsia="ja-JP"/>
        </w:rPr>
        <w:t xml:space="preserve"> no requirement on the device to monitor 2 LP-WUSs.  The drawback is that it will activate all serving cells of all DRX groups, even if one DRX group was not immediately required.</w:t>
      </w:r>
    </w:p>
    <w:p w14:paraId="5B8675E1" w14:textId="77777777" w:rsidR="009A211B" w:rsidRPr="00784661" w:rsidRDefault="009A211B" w:rsidP="009E31BF">
      <w:pPr>
        <w:spacing w:line="259" w:lineRule="auto"/>
        <w:jc w:val="both"/>
        <w:rPr>
          <w:rFonts w:eastAsia="Yu Mincho"/>
          <w:lang w:eastAsia="ja-JP"/>
        </w:rPr>
      </w:pPr>
    </w:p>
    <w:p w14:paraId="538606E8" w14:textId="5BAA8E06" w:rsidR="009A211B" w:rsidRPr="00784661" w:rsidRDefault="009A211B" w:rsidP="009E31BF">
      <w:pPr>
        <w:spacing w:line="259" w:lineRule="auto"/>
        <w:jc w:val="both"/>
        <w:rPr>
          <w:rFonts w:eastAsia="Yu Mincho"/>
          <w:lang w:eastAsia="ja-JP"/>
        </w:rPr>
      </w:pPr>
      <w:r w:rsidRPr="00784661">
        <w:rPr>
          <w:rFonts w:eastAsia="Yu Mincho"/>
          <w:lang w:eastAsia="ja-JP"/>
        </w:rPr>
        <w:t>Of these 3 options, we believe option 3 has the least impacts on LP-WUS and LR design</w:t>
      </w:r>
      <w:r w:rsidR="00AB23D0" w:rsidRPr="00784661">
        <w:rPr>
          <w:rFonts w:eastAsia="Yu Mincho"/>
          <w:lang w:eastAsia="ja-JP"/>
        </w:rPr>
        <w:t>/deployment</w:t>
      </w:r>
      <w:r w:rsidR="004F47CE" w:rsidRPr="00784661">
        <w:rPr>
          <w:rFonts w:eastAsia="Yu Mincho"/>
          <w:lang w:eastAsia="ja-JP"/>
        </w:rPr>
        <w:t xml:space="preserve"> and </w:t>
      </w:r>
      <w:r w:rsidRPr="00784661">
        <w:rPr>
          <w:rFonts w:eastAsia="Yu Mincho"/>
          <w:lang w:eastAsia="ja-JP"/>
        </w:rPr>
        <w:t>performance.</w:t>
      </w:r>
      <w:r w:rsidR="00AB23D0" w:rsidRPr="00784661">
        <w:rPr>
          <w:rFonts w:eastAsia="Yu Mincho"/>
          <w:lang w:eastAsia="ja-JP"/>
        </w:rPr>
        <w:t xml:space="preserve">  </w:t>
      </w:r>
      <w:r w:rsidR="00201D13" w:rsidRPr="00784661">
        <w:rPr>
          <w:rFonts w:eastAsia="Yu Mincho"/>
          <w:lang w:eastAsia="ja-JP"/>
        </w:rPr>
        <w:t>The only drawback</w:t>
      </w:r>
      <w:r w:rsidR="00AB23D0" w:rsidRPr="00784661">
        <w:rPr>
          <w:rFonts w:eastAsia="Yu Mincho"/>
          <w:lang w:eastAsia="ja-JP"/>
        </w:rPr>
        <w:t xml:space="preserve"> is that all DRX groups are enabled, but once full legacy operation is reestablished, legacy procedures can be applied to disable one of the DRX groups if required.</w:t>
      </w:r>
    </w:p>
    <w:p w14:paraId="21F59CAF" w14:textId="77777777" w:rsidR="00647D85" w:rsidRPr="005A2D57" w:rsidRDefault="00647D85" w:rsidP="009805AB">
      <w:pPr>
        <w:spacing w:line="259" w:lineRule="auto"/>
        <w:ind w:left="2268"/>
        <w:jc w:val="both"/>
        <w:rPr>
          <w:rFonts w:ascii="Times New Roman" w:eastAsia="Yu Mincho" w:hAnsi="Times New Roman" w:cs="Times New Roman"/>
          <w:sz w:val="24"/>
          <w:szCs w:val="24"/>
          <w:lang w:eastAsia="ja-JP"/>
        </w:rPr>
      </w:pPr>
    </w:p>
    <w:p w14:paraId="7664EB4B" w14:textId="60C778F3" w:rsidR="009A348A" w:rsidRPr="004F12BE" w:rsidRDefault="00201D13" w:rsidP="00201D13">
      <w:pPr>
        <w:ind w:left="2268" w:hanging="2268"/>
        <w:rPr>
          <w:b/>
          <w:bCs/>
        </w:rPr>
      </w:pPr>
      <w:r w:rsidRPr="004F12BE">
        <w:rPr>
          <w:b/>
          <w:bCs/>
        </w:rPr>
        <w:t xml:space="preserve">Proposal </w:t>
      </w:r>
      <w:r w:rsidR="00B02530">
        <w:rPr>
          <w:b/>
          <w:bCs/>
        </w:rPr>
        <w:t>8</w:t>
      </w:r>
      <w:r w:rsidRPr="004F12BE">
        <w:rPr>
          <w:b/>
          <w:bCs/>
        </w:rPr>
        <w:t>:</w:t>
      </w:r>
      <w:r w:rsidRPr="004F12BE">
        <w:rPr>
          <w:b/>
          <w:bCs/>
        </w:rPr>
        <w:tab/>
      </w:r>
      <w:r w:rsidR="009A348A" w:rsidRPr="004F12BE">
        <w:rPr>
          <w:b/>
          <w:bCs/>
        </w:rPr>
        <w:t xml:space="preserve">For the case when UE is configured with NR-DC and/or CA </w:t>
      </w:r>
      <w:r w:rsidR="009A348A" w:rsidRPr="004F12BE">
        <w:rPr>
          <w:b/>
          <w:bCs/>
          <w:u w:val="single"/>
        </w:rPr>
        <w:t>with</w:t>
      </w:r>
      <w:r w:rsidR="009A348A" w:rsidRPr="004F12BE">
        <w:rPr>
          <w:b/>
          <w:bCs/>
        </w:rPr>
        <w:t xml:space="preserve"> dual DRX groups in RRC CONNECTED mode,</w:t>
      </w:r>
    </w:p>
    <w:p w14:paraId="71D3C209" w14:textId="1039B1B6" w:rsidR="009A348A" w:rsidRPr="004F12BE" w:rsidRDefault="009A348A" w:rsidP="00201D13">
      <w:pPr>
        <w:numPr>
          <w:ilvl w:val="4"/>
          <w:numId w:val="43"/>
        </w:numPr>
        <w:rPr>
          <w:b/>
          <w:bCs/>
        </w:rPr>
      </w:pPr>
      <w:r w:rsidRPr="004F12BE">
        <w:rPr>
          <w:b/>
          <w:bCs/>
        </w:rPr>
        <w:t xml:space="preserve">LP-WUS is configured on a </w:t>
      </w:r>
      <w:r w:rsidR="00201D13" w:rsidRPr="004F12BE">
        <w:rPr>
          <w:b/>
          <w:bCs/>
        </w:rPr>
        <w:t xml:space="preserve">non-dormant </w:t>
      </w:r>
      <w:r w:rsidRPr="004F12BE">
        <w:rPr>
          <w:b/>
          <w:bCs/>
        </w:rPr>
        <w:t>serving cell per cell-group</w:t>
      </w:r>
    </w:p>
    <w:p w14:paraId="63C7C47C" w14:textId="5F77E3D5" w:rsidR="009A348A" w:rsidRPr="004F12BE" w:rsidRDefault="009A348A" w:rsidP="00201D13">
      <w:pPr>
        <w:numPr>
          <w:ilvl w:val="4"/>
          <w:numId w:val="43"/>
        </w:numPr>
        <w:rPr>
          <w:b/>
          <w:bCs/>
        </w:rPr>
      </w:pPr>
      <w:r w:rsidRPr="004F12BE">
        <w:rPr>
          <w:b/>
          <w:bCs/>
        </w:rPr>
        <w:t xml:space="preserve">LP-WUS </w:t>
      </w:r>
      <w:r w:rsidR="00F47646" w:rsidRPr="004F12BE">
        <w:rPr>
          <w:b/>
          <w:bCs/>
        </w:rPr>
        <w:t xml:space="preserve">detection triggers PDCCH monitoring on </w:t>
      </w:r>
      <w:r w:rsidRPr="004F12BE">
        <w:rPr>
          <w:b/>
          <w:bCs/>
        </w:rPr>
        <w:t>activated</w:t>
      </w:r>
      <w:r w:rsidR="00F47646" w:rsidRPr="004F12BE">
        <w:rPr>
          <w:b/>
          <w:bCs/>
        </w:rPr>
        <w:t xml:space="preserve"> non-dormant</w:t>
      </w:r>
      <w:r w:rsidRPr="004F12BE">
        <w:rPr>
          <w:b/>
          <w:bCs/>
        </w:rPr>
        <w:t xml:space="preserve"> serving cells of all DRX groups per cell-group.</w:t>
      </w:r>
    </w:p>
    <w:p w14:paraId="2DD82E0E" w14:textId="77777777" w:rsidR="00FE444F" w:rsidRPr="005A2D57" w:rsidRDefault="00FE444F" w:rsidP="00CB19A2">
      <w:pPr>
        <w:spacing w:after="180" w:line="259" w:lineRule="auto"/>
        <w:jc w:val="both"/>
        <w:rPr>
          <w:rFonts w:ascii="Times New Roman" w:eastAsia="Yu Mincho" w:hAnsi="Times New Roman" w:cs="Times New Roman"/>
          <w:sz w:val="24"/>
          <w:szCs w:val="24"/>
          <w:lang w:eastAsia="ja-JP"/>
        </w:rPr>
      </w:pPr>
    </w:p>
    <w:p w14:paraId="79B51C92" w14:textId="60053B83" w:rsidR="00367719" w:rsidRPr="005A2D57" w:rsidRDefault="00921DA0" w:rsidP="00FD7FBB">
      <w:pPr>
        <w:pStyle w:val="Heading2"/>
      </w:pPr>
      <w:r w:rsidRPr="005A2D57">
        <w:br w:type="page"/>
      </w:r>
      <w:bookmarkStart w:id="24" w:name="_Toc189684367"/>
      <w:r w:rsidR="007E65B5" w:rsidRPr="005A2D57">
        <w:lastRenderedPageBreak/>
        <w:t>2.4</w:t>
      </w:r>
      <w:r w:rsidR="00367719" w:rsidRPr="005A2D57">
        <w:tab/>
      </w:r>
      <w:r w:rsidR="00AD0330" w:rsidRPr="005A2D57">
        <w:t>QCL/TCI-state for LP-WUS</w:t>
      </w:r>
      <w:bookmarkEnd w:id="24"/>
    </w:p>
    <w:p w14:paraId="4802E495" w14:textId="11C14460" w:rsidR="00367719" w:rsidRPr="005A2D57" w:rsidRDefault="00367719" w:rsidP="004911C5">
      <w:r w:rsidRPr="005A2D57">
        <w:t xml:space="preserve">In this section we share our thoughts on the design details of the connected mode </w:t>
      </w:r>
      <w:r w:rsidR="004F0BAA" w:rsidRPr="005A2D57">
        <w:t>TCI/QCL</w:t>
      </w:r>
    </w:p>
    <w:p w14:paraId="17F21ABD" w14:textId="77777777" w:rsidR="004F0BAA" w:rsidRPr="005A2D57" w:rsidRDefault="004F0BAA" w:rsidP="00367719"/>
    <w:p w14:paraId="76F8A781" w14:textId="7B23619A" w:rsidR="00367719" w:rsidRPr="004F12BE" w:rsidRDefault="00D7788D" w:rsidP="00367719">
      <w:pPr>
        <w:rPr>
          <w:b/>
          <w:bCs/>
        </w:rPr>
      </w:pPr>
      <w:r w:rsidRPr="004F12BE">
        <w:rPr>
          <w:b/>
          <w:bCs/>
        </w:rPr>
        <w:t>5</w:t>
      </w:r>
      <w:r w:rsidR="00367719" w:rsidRPr="004F12BE">
        <w:rPr>
          <w:b/>
          <w:bCs/>
        </w:rPr>
        <w:t>.1.1</w:t>
      </w:r>
      <w:r w:rsidR="00367719" w:rsidRPr="005A2D57">
        <w:rPr>
          <w:b/>
          <w:bCs/>
        </w:rPr>
        <w:tab/>
      </w:r>
      <w:r w:rsidR="00367719" w:rsidRPr="004F12BE">
        <w:rPr>
          <w:b/>
          <w:bCs/>
        </w:rPr>
        <w:t xml:space="preserve">Previous agreements and proposals relating to the </w:t>
      </w:r>
      <w:r w:rsidR="004F0BAA" w:rsidRPr="004F12BE">
        <w:rPr>
          <w:b/>
          <w:bCs/>
        </w:rPr>
        <w:t>TCI/QCL</w:t>
      </w:r>
    </w:p>
    <w:p w14:paraId="081CAF4A" w14:textId="77777777" w:rsidR="00367719" w:rsidRPr="004F12BE" w:rsidRDefault="00367719" w:rsidP="00593B28">
      <w:pPr>
        <w:rPr>
          <w:rFonts w:ascii="Times" w:eastAsia="Batang" w:hAnsi="Times" w:cs="Times New Roman"/>
          <w:szCs w:val="24"/>
          <w:lang w:eastAsia="zh-CN" w:bidi="ar"/>
        </w:rPr>
      </w:pPr>
    </w:p>
    <w:tbl>
      <w:tblPr>
        <w:tblStyle w:val="TableGrid"/>
        <w:tblW w:w="0" w:type="auto"/>
        <w:shd w:val="clear" w:color="auto" w:fill="D9D9D9" w:themeFill="background1" w:themeFillShade="D9"/>
        <w:tblLook w:val="04A0" w:firstRow="1" w:lastRow="0" w:firstColumn="1" w:lastColumn="0" w:noHBand="0" w:noVBand="1"/>
      </w:tblPr>
      <w:tblGrid>
        <w:gridCol w:w="9855"/>
      </w:tblGrid>
      <w:tr w:rsidR="00003107" w:rsidRPr="005A2D57" w14:paraId="4FCB18B5" w14:textId="77777777" w:rsidTr="0093688E">
        <w:tc>
          <w:tcPr>
            <w:tcW w:w="9855" w:type="dxa"/>
            <w:shd w:val="clear" w:color="auto" w:fill="D9D9D9" w:themeFill="background1" w:themeFillShade="D9"/>
          </w:tcPr>
          <w:p w14:paraId="7D704C8A" w14:textId="4C7426D1" w:rsidR="00003107" w:rsidRPr="005A2D57" w:rsidRDefault="00367719" w:rsidP="0093688E">
            <w:bookmarkStart w:id="25" w:name="_Toc181624636"/>
            <w:bookmarkStart w:id="26" w:name="_Toc182030426"/>
            <w:r w:rsidRPr="005A2D57">
              <w:rPr>
                <w:rFonts w:eastAsia="Batang" w:cs="Times New Roman"/>
                <w:b/>
                <w:bCs/>
                <w:sz w:val="14"/>
                <w:lang w:eastAsia="x-none"/>
              </w:rPr>
              <w:br w:type="page"/>
            </w:r>
          </w:p>
          <w:p w14:paraId="33D28169" w14:textId="692D52DE" w:rsidR="00F132B1" w:rsidRPr="005A2D57" w:rsidRDefault="00003107" w:rsidP="00921DA0">
            <w:pPr>
              <w:rPr>
                <w:rFonts w:ascii="Times New Roman" w:hAnsi="Times New Roman" w:cs="Times New Roman"/>
                <w:b/>
                <w:bCs/>
                <w:sz w:val="16"/>
                <w:szCs w:val="16"/>
                <w:lang w:eastAsia="ko-KR" w:bidi="ar"/>
              </w:rPr>
            </w:pPr>
            <w:r w:rsidRPr="004F12BE">
              <w:rPr>
                <w:rFonts w:ascii="Times New Roman" w:hAnsi="Times New Roman" w:cs="Times New Roman"/>
                <w:sz w:val="16"/>
                <w:szCs w:val="16"/>
              </w:rPr>
              <w:t>RAN1#118-bis</w:t>
            </w:r>
            <w:r w:rsidR="00F132B1" w:rsidRPr="004F12BE">
              <w:rPr>
                <w:rFonts w:ascii="Times New Roman" w:hAnsi="Times New Roman" w:cs="Times New Roman"/>
                <w:sz w:val="16"/>
                <w:szCs w:val="16"/>
              </w:rPr>
              <w:t xml:space="preserve">   IDLE/INACTIVE</w:t>
            </w:r>
            <w:r w:rsidRPr="004F12BE">
              <w:rPr>
                <w:rFonts w:ascii="Times New Roman" w:hAnsi="Times New Roman" w:cs="Times New Roman"/>
                <w:sz w:val="16"/>
                <w:szCs w:val="16"/>
              </w:rPr>
              <w:br/>
            </w:r>
            <w:r w:rsidRPr="004F12BE">
              <w:rPr>
                <w:rFonts w:ascii="Times New Roman" w:hAnsi="Times New Roman" w:cs="Times New Roman"/>
                <w:sz w:val="16"/>
                <w:szCs w:val="16"/>
              </w:rPr>
              <w:br/>
            </w:r>
            <w:r w:rsidR="00F132B1" w:rsidRPr="005A2D57">
              <w:rPr>
                <w:rFonts w:ascii="Times New Roman" w:hAnsi="Times New Roman" w:cs="Times New Roman"/>
                <w:b/>
                <w:bCs/>
                <w:sz w:val="16"/>
                <w:szCs w:val="16"/>
                <w:highlight w:val="green"/>
                <w:lang w:eastAsia="ko-KR" w:bidi="ar"/>
              </w:rPr>
              <w:t>Agreement</w:t>
            </w:r>
          </w:p>
          <w:p w14:paraId="2DBB6EB7" w14:textId="77777777" w:rsidR="00F132B1" w:rsidRPr="005A2D57" w:rsidRDefault="00F132B1" w:rsidP="00921DA0">
            <w:pPr>
              <w:rPr>
                <w:rFonts w:ascii="Times New Roman" w:hAnsi="Times New Roman" w:cs="Times New Roman"/>
                <w:sz w:val="16"/>
                <w:szCs w:val="16"/>
              </w:rPr>
            </w:pPr>
            <w:r w:rsidRPr="005A2D57">
              <w:rPr>
                <w:rFonts w:ascii="Times New Roman" w:hAnsi="Times New Roman" w:cs="Times New Roman"/>
                <w:sz w:val="16"/>
                <w:szCs w:val="16"/>
              </w:rPr>
              <w:t xml:space="preserve">Each LP-WUS is </w:t>
            </w:r>
            <w:proofErr w:type="spellStart"/>
            <w:r w:rsidRPr="005A2D57">
              <w:rPr>
                <w:rFonts w:ascii="Times New Roman" w:hAnsi="Times New Roman" w:cs="Times New Roman"/>
                <w:sz w:val="16"/>
                <w:szCs w:val="16"/>
              </w:rPr>
              <w:t>QCLed</w:t>
            </w:r>
            <w:proofErr w:type="spellEnd"/>
            <w:r w:rsidRPr="005A2D57">
              <w:rPr>
                <w:rFonts w:ascii="Times New Roman" w:hAnsi="Times New Roman" w:cs="Times New Roman"/>
                <w:sz w:val="16"/>
                <w:szCs w:val="16"/>
              </w:rPr>
              <w:t xml:space="preserve"> with one SSB. Each LP-SS is </w:t>
            </w:r>
            <w:proofErr w:type="spellStart"/>
            <w:r w:rsidRPr="005A2D57">
              <w:rPr>
                <w:rFonts w:ascii="Times New Roman" w:hAnsi="Times New Roman" w:cs="Times New Roman"/>
                <w:sz w:val="16"/>
                <w:szCs w:val="16"/>
              </w:rPr>
              <w:t>QCLed</w:t>
            </w:r>
            <w:proofErr w:type="spellEnd"/>
            <w:r w:rsidRPr="005A2D57">
              <w:rPr>
                <w:rFonts w:ascii="Times New Roman" w:hAnsi="Times New Roman" w:cs="Times New Roman"/>
                <w:sz w:val="16"/>
                <w:szCs w:val="16"/>
              </w:rPr>
              <w:t xml:space="preserve"> with one SSB.</w:t>
            </w:r>
          </w:p>
          <w:p w14:paraId="0A932698" w14:textId="77777777" w:rsidR="00F132B1" w:rsidRPr="004F12BE" w:rsidRDefault="00F132B1" w:rsidP="00921DA0">
            <w:pPr>
              <w:numPr>
                <w:ilvl w:val="0"/>
                <w:numId w:val="44"/>
              </w:numPr>
              <w:jc w:val="both"/>
              <w:rPr>
                <w:rFonts w:ascii="Times New Roman" w:hAnsi="Times New Roman" w:cs="Times New Roman"/>
                <w:sz w:val="16"/>
                <w:szCs w:val="16"/>
                <w:lang w:eastAsia="zh-CN"/>
              </w:rPr>
            </w:pPr>
            <w:r w:rsidRPr="004F12BE">
              <w:rPr>
                <w:rFonts w:ascii="Times New Roman" w:hAnsi="Times New Roman" w:cs="Times New Roman"/>
                <w:sz w:val="16"/>
                <w:szCs w:val="16"/>
                <w:lang w:eastAsia="zh-CN"/>
              </w:rPr>
              <w:t>FFS QCL Type A or Type C and/or Type D</w:t>
            </w:r>
          </w:p>
          <w:p w14:paraId="157E3167" w14:textId="0DADD9FF" w:rsidR="002166DD" w:rsidRPr="004F12BE" w:rsidRDefault="00F132B1" w:rsidP="00921DA0">
            <w:pPr>
              <w:rPr>
                <w:rFonts w:ascii="Times New Roman" w:hAnsi="Times New Roman" w:cs="Times New Roman"/>
                <w:b/>
                <w:bCs/>
                <w:sz w:val="16"/>
                <w:szCs w:val="16"/>
                <w:lang w:eastAsia="zh-CN" w:bidi="ar"/>
              </w:rPr>
            </w:pPr>
            <w:r w:rsidRPr="004F12BE">
              <w:rPr>
                <w:rFonts w:ascii="Times New Roman" w:hAnsi="Times New Roman" w:cs="Times New Roman"/>
                <w:sz w:val="16"/>
                <w:szCs w:val="16"/>
                <w:lang w:eastAsia="zh-CN"/>
              </w:rPr>
              <w:t xml:space="preserve">FFS implicit QCL determination or some </w:t>
            </w:r>
            <w:proofErr w:type="spellStart"/>
            <w:r w:rsidRPr="004F12BE">
              <w:rPr>
                <w:rFonts w:ascii="Times New Roman" w:hAnsi="Times New Roman" w:cs="Times New Roman"/>
                <w:sz w:val="16"/>
                <w:szCs w:val="16"/>
                <w:lang w:eastAsia="zh-CN"/>
              </w:rPr>
              <w:t>signaling</w:t>
            </w:r>
            <w:proofErr w:type="spellEnd"/>
            <w:r w:rsidRPr="004F12BE">
              <w:rPr>
                <w:rFonts w:ascii="Times New Roman" w:hAnsi="Times New Roman" w:cs="Times New Roman"/>
                <w:sz w:val="16"/>
                <w:szCs w:val="16"/>
                <w:lang w:eastAsia="zh-CN"/>
              </w:rPr>
              <w:t xml:space="preserve"> is required</w:t>
            </w:r>
            <w:r w:rsidR="002166DD" w:rsidRPr="004F12BE">
              <w:rPr>
                <w:rFonts w:ascii="Times New Roman" w:hAnsi="Times New Roman" w:cs="Times New Roman"/>
                <w:sz w:val="16"/>
                <w:szCs w:val="16"/>
                <w:lang w:eastAsia="zh-CN"/>
              </w:rPr>
              <w:br/>
            </w:r>
            <w:r w:rsidR="002166DD" w:rsidRPr="004F12BE">
              <w:rPr>
                <w:rFonts w:ascii="Times New Roman" w:hAnsi="Times New Roman" w:cs="Times New Roman"/>
                <w:sz w:val="16"/>
                <w:szCs w:val="16"/>
                <w:lang w:eastAsia="zh-CN"/>
              </w:rPr>
              <w:br/>
              <w:t>RAN1#119      IDLE/INACTIVE</w:t>
            </w:r>
            <w:r w:rsidR="002166DD" w:rsidRPr="004F12BE">
              <w:rPr>
                <w:rFonts w:ascii="Times New Roman" w:hAnsi="Times New Roman" w:cs="Times New Roman"/>
                <w:sz w:val="16"/>
                <w:szCs w:val="16"/>
                <w:lang w:eastAsia="zh-CN"/>
              </w:rPr>
              <w:br/>
            </w:r>
            <w:r w:rsidR="002166DD" w:rsidRPr="004F12BE">
              <w:rPr>
                <w:rFonts w:ascii="Times New Roman" w:hAnsi="Times New Roman" w:cs="Times New Roman"/>
                <w:sz w:val="16"/>
                <w:szCs w:val="16"/>
                <w:lang w:eastAsia="zh-CN"/>
              </w:rPr>
              <w:br/>
            </w:r>
            <w:r w:rsidR="002166DD" w:rsidRPr="004F12BE">
              <w:rPr>
                <w:rFonts w:ascii="Times New Roman" w:hAnsi="Times New Roman" w:cs="Times New Roman"/>
                <w:b/>
                <w:bCs/>
                <w:sz w:val="16"/>
                <w:szCs w:val="16"/>
                <w:highlight w:val="green"/>
                <w:lang w:eastAsia="zh-CN" w:bidi="ar"/>
              </w:rPr>
              <w:t>Agreement</w:t>
            </w:r>
          </w:p>
          <w:p w14:paraId="2539E82E" w14:textId="77777777" w:rsidR="002166DD" w:rsidRPr="005A2D57" w:rsidRDefault="002166DD" w:rsidP="00921DA0">
            <w:pPr>
              <w:rPr>
                <w:rFonts w:ascii="Times New Roman" w:hAnsi="Times New Roman" w:cs="Times New Roman"/>
                <w:sz w:val="16"/>
                <w:szCs w:val="16"/>
              </w:rPr>
            </w:pPr>
            <w:r w:rsidRPr="005A2D57">
              <w:rPr>
                <w:rFonts w:ascii="Times New Roman" w:hAnsi="Times New Roman" w:cs="Times New Roman"/>
                <w:sz w:val="16"/>
                <w:szCs w:val="16"/>
              </w:rPr>
              <w:t xml:space="preserve">Each LP-WUS or LP-SS is </w:t>
            </w:r>
            <w:proofErr w:type="spellStart"/>
            <w:r w:rsidRPr="005A2D57">
              <w:rPr>
                <w:rFonts w:ascii="Times New Roman" w:hAnsi="Times New Roman" w:cs="Times New Roman"/>
                <w:sz w:val="16"/>
                <w:szCs w:val="16"/>
              </w:rPr>
              <w:t>QCLed</w:t>
            </w:r>
            <w:proofErr w:type="spellEnd"/>
            <w:r w:rsidRPr="005A2D57">
              <w:rPr>
                <w:rFonts w:ascii="Times New Roman" w:hAnsi="Times New Roman" w:cs="Times New Roman"/>
                <w:sz w:val="16"/>
                <w:szCs w:val="16"/>
              </w:rPr>
              <w:t xml:space="preserve"> with an SSB with [select one from ‘</w:t>
            </w:r>
            <w:proofErr w:type="spellStart"/>
            <w:r w:rsidRPr="005A2D57">
              <w:rPr>
                <w:rFonts w:ascii="Times New Roman" w:hAnsi="Times New Roman" w:cs="Times New Roman"/>
                <w:sz w:val="16"/>
                <w:szCs w:val="16"/>
              </w:rPr>
              <w:t>typeA</w:t>
            </w:r>
            <w:proofErr w:type="spellEnd"/>
            <w:r w:rsidRPr="005A2D57">
              <w:rPr>
                <w:rFonts w:ascii="Times New Roman" w:hAnsi="Times New Roman" w:cs="Times New Roman"/>
                <w:sz w:val="16"/>
                <w:szCs w:val="16"/>
              </w:rPr>
              <w:t>’, ‘</w:t>
            </w:r>
            <w:proofErr w:type="spellStart"/>
            <w:r w:rsidRPr="005A2D57">
              <w:rPr>
                <w:rFonts w:ascii="Times New Roman" w:hAnsi="Times New Roman" w:cs="Times New Roman"/>
                <w:sz w:val="16"/>
                <w:szCs w:val="16"/>
              </w:rPr>
              <w:t>typeC</w:t>
            </w:r>
            <w:proofErr w:type="spellEnd"/>
            <w:r w:rsidRPr="005A2D57">
              <w:rPr>
                <w:rFonts w:ascii="Times New Roman" w:hAnsi="Times New Roman" w:cs="Times New Roman"/>
                <w:sz w:val="16"/>
                <w:szCs w:val="16"/>
              </w:rPr>
              <w:t>’], and when applicable, ‘</w:t>
            </w:r>
            <w:proofErr w:type="spellStart"/>
            <w:r w:rsidRPr="005A2D57">
              <w:rPr>
                <w:rFonts w:ascii="Times New Roman" w:hAnsi="Times New Roman" w:cs="Times New Roman"/>
                <w:sz w:val="16"/>
                <w:szCs w:val="16"/>
              </w:rPr>
              <w:t>typeD</w:t>
            </w:r>
            <w:proofErr w:type="spellEnd"/>
            <w:r w:rsidRPr="005A2D57">
              <w:rPr>
                <w:rFonts w:ascii="Times New Roman" w:hAnsi="Times New Roman" w:cs="Times New Roman"/>
                <w:sz w:val="16"/>
                <w:szCs w:val="16"/>
              </w:rPr>
              <w:t>’ with the same SSB.</w:t>
            </w:r>
          </w:p>
          <w:p w14:paraId="4A3C4CF7" w14:textId="398CE32F" w:rsidR="00F132B1" w:rsidRPr="004F12BE" w:rsidRDefault="00F132B1" w:rsidP="00921DA0">
            <w:pPr>
              <w:jc w:val="both"/>
              <w:rPr>
                <w:rFonts w:ascii="Times New Roman" w:hAnsi="Times New Roman" w:cs="Times New Roman"/>
                <w:sz w:val="16"/>
                <w:szCs w:val="16"/>
                <w:lang w:eastAsia="zh-CN"/>
              </w:rPr>
            </w:pPr>
          </w:p>
          <w:p w14:paraId="09AA2595" w14:textId="77777777" w:rsidR="002166DD" w:rsidRPr="004F12BE" w:rsidRDefault="002166DD" w:rsidP="00921DA0">
            <w:pPr>
              <w:jc w:val="both"/>
              <w:rPr>
                <w:rFonts w:ascii="Times New Roman" w:hAnsi="Times New Roman" w:cs="Times New Roman"/>
                <w:sz w:val="16"/>
                <w:szCs w:val="16"/>
                <w:lang w:eastAsia="zh-CN"/>
              </w:rPr>
            </w:pPr>
          </w:p>
          <w:p w14:paraId="0B03D3ED" w14:textId="354BC85C" w:rsidR="002166DD" w:rsidRPr="004F12BE" w:rsidRDefault="002166DD" w:rsidP="00921DA0">
            <w:pPr>
              <w:rPr>
                <w:rFonts w:ascii="Times New Roman" w:hAnsi="Times New Roman" w:cs="Times New Roman"/>
                <w:sz w:val="16"/>
                <w:szCs w:val="16"/>
                <w:lang w:eastAsia="zh-CN"/>
              </w:rPr>
            </w:pPr>
            <w:r w:rsidRPr="004F12BE">
              <w:rPr>
                <w:rFonts w:ascii="Times New Roman" w:hAnsi="Times New Roman" w:cs="Times New Roman"/>
                <w:sz w:val="16"/>
                <w:szCs w:val="16"/>
                <w:lang w:eastAsia="zh-CN"/>
              </w:rPr>
              <w:t>RAN1#117     CONNECTED</w:t>
            </w:r>
            <w:r w:rsidRPr="004F12BE">
              <w:rPr>
                <w:rFonts w:ascii="Times New Roman" w:hAnsi="Times New Roman" w:cs="Times New Roman"/>
                <w:sz w:val="16"/>
                <w:szCs w:val="16"/>
                <w:lang w:eastAsia="zh-CN"/>
              </w:rPr>
              <w:br/>
            </w:r>
            <w:r w:rsidRPr="004F12BE">
              <w:rPr>
                <w:rFonts w:ascii="Times New Roman" w:hAnsi="Times New Roman" w:cs="Times New Roman"/>
                <w:sz w:val="16"/>
                <w:szCs w:val="16"/>
                <w:lang w:eastAsia="zh-CN"/>
              </w:rPr>
              <w:br/>
            </w:r>
            <w:r w:rsidRPr="004F12BE">
              <w:rPr>
                <w:rFonts w:ascii="Times New Roman" w:hAnsi="Times New Roman" w:cs="Times New Roman"/>
                <w:b/>
                <w:bCs/>
                <w:sz w:val="16"/>
                <w:szCs w:val="16"/>
                <w:highlight w:val="green"/>
                <w:lang w:eastAsia="zh-CN"/>
              </w:rPr>
              <w:t>Agreement</w:t>
            </w:r>
          </w:p>
          <w:p w14:paraId="2CE5E3F8" w14:textId="77777777" w:rsidR="002166DD" w:rsidRPr="004F12BE" w:rsidRDefault="002166DD" w:rsidP="00921DA0">
            <w:pPr>
              <w:jc w:val="both"/>
              <w:rPr>
                <w:rFonts w:ascii="Times New Roman" w:hAnsi="Times New Roman" w:cs="Times New Roman"/>
                <w:sz w:val="16"/>
                <w:szCs w:val="16"/>
                <w:lang w:eastAsia="zh-CN"/>
              </w:rPr>
            </w:pPr>
            <w:r w:rsidRPr="004F12BE">
              <w:rPr>
                <w:rFonts w:ascii="Times New Roman" w:hAnsi="Times New Roman" w:cs="Times New Roman"/>
                <w:sz w:val="16"/>
                <w:szCs w:val="16"/>
                <w:lang w:eastAsia="zh-CN"/>
              </w:rPr>
              <w:t xml:space="preserve">For LP-WUS monitoring in RRC CONNECTED mode, a LP-WUS is </w:t>
            </w:r>
            <w:proofErr w:type="spellStart"/>
            <w:r w:rsidRPr="004F12BE">
              <w:rPr>
                <w:rFonts w:ascii="Times New Roman" w:hAnsi="Times New Roman" w:cs="Times New Roman"/>
                <w:sz w:val="16"/>
                <w:szCs w:val="16"/>
                <w:lang w:eastAsia="zh-CN"/>
              </w:rPr>
              <w:t>QCLed</w:t>
            </w:r>
            <w:proofErr w:type="spellEnd"/>
            <w:r w:rsidRPr="004F12BE">
              <w:rPr>
                <w:rFonts w:ascii="Times New Roman" w:hAnsi="Times New Roman" w:cs="Times New Roman"/>
                <w:sz w:val="16"/>
                <w:szCs w:val="16"/>
                <w:lang w:eastAsia="zh-CN"/>
              </w:rPr>
              <w:t xml:space="preserve"> with existing NR signal/channel/CORESET for the TCI state</w:t>
            </w:r>
          </w:p>
          <w:p w14:paraId="0A6775C4" w14:textId="77777777" w:rsidR="002166DD" w:rsidRPr="004F12BE" w:rsidRDefault="002166DD" w:rsidP="00921DA0">
            <w:pPr>
              <w:jc w:val="both"/>
              <w:rPr>
                <w:rFonts w:ascii="Times New Roman" w:hAnsi="Times New Roman" w:cs="Times New Roman"/>
                <w:sz w:val="16"/>
                <w:szCs w:val="16"/>
                <w:lang w:eastAsia="zh-CN"/>
              </w:rPr>
            </w:pPr>
            <w:r w:rsidRPr="004F12BE">
              <w:rPr>
                <w:rFonts w:ascii="Times New Roman" w:hAnsi="Times New Roman" w:cs="Times New Roman"/>
                <w:sz w:val="16"/>
                <w:szCs w:val="16"/>
                <w:lang w:eastAsia="zh-CN"/>
              </w:rPr>
              <w:t>-</w:t>
            </w:r>
            <w:r w:rsidRPr="004F12BE">
              <w:rPr>
                <w:rFonts w:ascii="Times New Roman" w:hAnsi="Times New Roman" w:cs="Times New Roman"/>
                <w:sz w:val="16"/>
                <w:szCs w:val="16"/>
                <w:lang w:eastAsia="zh-CN"/>
              </w:rPr>
              <w:tab/>
              <w:t>FFS which existing NR signal/channel/CORESET is the QCL source of LP-WUS</w:t>
            </w:r>
          </w:p>
          <w:p w14:paraId="76CD1B20" w14:textId="3E1D9D6C" w:rsidR="002166DD" w:rsidRPr="004F12BE" w:rsidRDefault="002166DD" w:rsidP="00921DA0">
            <w:pPr>
              <w:jc w:val="both"/>
              <w:rPr>
                <w:rFonts w:ascii="Times New Roman" w:hAnsi="Times New Roman" w:cs="Times New Roman"/>
                <w:sz w:val="16"/>
                <w:szCs w:val="16"/>
                <w:lang w:eastAsia="zh-CN"/>
              </w:rPr>
            </w:pPr>
            <w:r w:rsidRPr="004F12BE">
              <w:rPr>
                <w:rFonts w:ascii="Times New Roman" w:hAnsi="Times New Roman" w:cs="Times New Roman"/>
                <w:sz w:val="16"/>
                <w:szCs w:val="16"/>
                <w:lang w:eastAsia="zh-CN"/>
              </w:rPr>
              <w:t>-</w:t>
            </w:r>
            <w:r w:rsidRPr="004F12BE">
              <w:rPr>
                <w:rFonts w:ascii="Times New Roman" w:hAnsi="Times New Roman" w:cs="Times New Roman"/>
                <w:sz w:val="16"/>
                <w:szCs w:val="16"/>
                <w:lang w:eastAsia="zh-CN"/>
              </w:rPr>
              <w:tab/>
              <w:t>FFS exact definition of QCL relationship between LP-WUS and existing NR signal/channel/CORESET</w:t>
            </w:r>
          </w:p>
          <w:p w14:paraId="69636EED" w14:textId="77777777" w:rsidR="002166DD" w:rsidRPr="004F12BE" w:rsidRDefault="002166DD" w:rsidP="00921DA0">
            <w:pPr>
              <w:jc w:val="both"/>
              <w:rPr>
                <w:rFonts w:ascii="Times New Roman" w:hAnsi="Times New Roman" w:cs="Times New Roman"/>
                <w:sz w:val="16"/>
                <w:szCs w:val="16"/>
                <w:lang w:eastAsia="zh-CN"/>
              </w:rPr>
            </w:pPr>
          </w:p>
          <w:p w14:paraId="65E5CCAE" w14:textId="77777777" w:rsidR="002166DD" w:rsidRPr="004F12BE" w:rsidRDefault="002166DD" w:rsidP="00921DA0">
            <w:pPr>
              <w:jc w:val="both"/>
              <w:rPr>
                <w:rFonts w:ascii="Times New Roman" w:hAnsi="Times New Roman" w:cs="Times New Roman"/>
                <w:sz w:val="16"/>
                <w:szCs w:val="16"/>
                <w:lang w:eastAsia="zh-CN"/>
              </w:rPr>
            </w:pPr>
          </w:p>
          <w:p w14:paraId="7E7580FE" w14:textId="77777777" w:rsidR="002166DD" w:rsidRPr="004F12BE" w:rsidRDefault="002166DD" w:rsidP="00921DA0">
            <w:pPr>
              <w:rPr>
                <w:rFonts w:ascii="Times New Roman" w:hAnsi="Times New Roman" w:cs="Times New Roman"/>
                <w:sz w:val="16"/>
                <w:szCs w:val="16"/>
                <w:lang w:eastAsia="zh-CN"/>
              </w:rPr>
            </w:pPr>
            <w:r w:rsidRPr="004F12BE">
              <w:rPr>
                <w:rFonts w:ascii="Times New Roman" w:hAnsi="Times New Roman" w:cs="Times New Roman"/>
                <w:sz w:val="16"/>
                <w:szCs w:val="16"/>
                <w:lang w:eastAsia="zh-CN"/>
              </w:rPr>
              <w:t>RAN1#118       CONNECTED</w:t>
            </w:r>
            <w:r w:rsidRPr="004F12BE">
              <w:rPr>
                <w:rFonts w:ascii="Times New Roman" w:hAnsi="Times New Roman" w:cs="Times New Roman"/>
                <w:sz w:val="16"/>
                <w:szCs w:val="16"/>
                <w:lang w:eastAsia="zh-CN"/>
              </w:rPr>
              <w:br/>
            </w:r>
            <w:r w:rsidRPr="004F12BE">
              <w:rPr>
                <w:rFonts w:ascii="Times New Roman" w:hAnsi="Times New Roman" w:cs="Times New Roman"/>
                <w:sz w:val="16"/>
                <w:szCs w:val="16"/>
                <w:lang w:eastAsia="zh-CN"/>
              </w:rPr>
              <w:br/>
            </w:r>
            <w:r w:rsidRPr="004F12BE">
              <w:rPr>
                <w:rFonts w:ascii="Times New Roman" w:hAnsi="Times New Roman" w:cs="Times New Roman"/>
                <w:b/>
                <w:bCs/>
                <w:sz w:val="16"/>
                <w:szCs w:val="16"/>
                <w:highlight w:val="green"/>
                <w:lang w:eastAsia="zh-CN"/>
              </w:rPr>
              <w:t>Agreement</w:t>
            </w:r>
          </w:p>
          <w:p w14:paraId="7CE289A7" w14:textId="77777777" w:rsidR="002166DD" w:rsidRPr="004F12BE" w:rsidRDefault="002166DD" w:rsidP="00921DA0">
            <w:pPr>
              <w:rPr>
                <w:rFonts w:ascii="Times New Roman" w:hAnsi="Times New Roman" w:cs="Times New Roman"/>
                <w:sz w:val="16"/>
                <w:szCs w:val="16"/>
                <w:lang w:eastAsia="zh-CN"/>
              </w:rPr>
            </w:pPr>
            <w:r w:rsidRPr="004F12BE">
              <w:rPr>
                <w:rFonts w:ascii="Times New Roman" w:hAnsi="Times New Roman" w:cs="Times New Roman"/>
                <w:sz w:val="16"/>
                <w:szCs w:val="16"/>
                <w:lang w:eastAsia="zh-CN"/>
              </w:rPr>
              <w:t>For LP-WUS monitoring in RRC CONNECTED mode, SSB and/or CSI-RS can be the QCL source of LP-WUS</w:t>
            </w:r>
          </w:p>
          <w:p w14:paraId="6A809F7A" w14:textId="77777777" w:rsidR="002166DD" w:rsidRPr="004F12BE" w:rsidRDefault="002166DD" w:rsidP="00921DA0">
            <w:pPr>
              <w:rPr>
                <w:rFonts w:ascii="Times New Roman" w:hAnsi="Times New Roman" w:cs="Times New Roman"/>
                <w:b/>
                <w:bCs/>
                <w:sz w:val="16"/>
                <w:szCs w:val="16"/>
                <w:lang w:eastAsia="zh-CN" w:bidi="ar"/>
              </w:rPr>
            </w:pPr>
            <w:r w:rsidRPr="004F12BE">
              <w:rPr>
                <w:rFonts w:ascii="Times New Roman" w:hAnsi="Times New Roman" w:cs="Times New Roman"/>
                <w:sz w:val="16"/>
                <w:szCs w:val="16"/>
                <w:lang w:eastAsia="zh-CN"/>
              </w:rPr>
              <w:t>-</w:t>
            </w:r>
            <w:r w:rsidRPr="004F12BE">
              <w:rPr>
                <w:rFonts w:ascii="Times New Roman" w:hAnsi="Times New Roman" w:cs="Times New Roman"/>
                <w:sz w:val="16"/>
                <w:szCs w:val="16"/>
                <w:lang w:eastAsia="zh-CN"/>
              </w:rPr>
              <w:tab/>
              <w:t>FFS applicable QCL type(s)</w:t>
            </w:r>
            <w:r w:rsidRPr="004F12BE">
              <w:rPr>
                <w:rFonts w:ascii="Times New Roman" w:hAnsi="Times New Roman" w:cs="Times New Roman"/>
                <w:sz w:val="16"/>
                <w:szCs w:val="16"/>
                <w:lang w:eastAsia="zh-CN"/>
              </w:rPr>
              <w:br/>
            </w:r>
            <w:r w:rsidRPr="004F12BE">
              <w:rPr>
                <w:rFonts w:ascii="Times New Roman" w:hAnsi="Times New Roman" w:cs="Times New Roman"/>
                <w:sz w:val="16"/>
                <w:szCs w:val="16"/>
                <w:lang w:eastAsia="zh-CN"/>
              </w:rPr>
              <w:br/>
            </w:r>
            <w:r w:rsidRPr="004F12BE">
              <w:rPr>
                <w:rFonts w:ascii="Times New Roman" w:hAnsi="Times New Roman" w:cs="Times New Roman"/>
                <w:sz w:val="16"/>
                <w:szCs w:val="16"/>
                <w:lang w:eastAsia="zh-CN"/>
              </w:rPr>
              <w:br/>
              <w:t>RAN1#119       CONNECTED</w:t>
            </w:r>
            <w:r w:rsidRPr="004F12BE">
              <w:rPr>
                <w:rFonts w:ascii="Times New Roman" w:hAnsi="Times New Roman" w:cs="Times New Roman"/>
                <w:sz w:val="16"/>
                <w:szCs w:val="16"/>
                <w:lang w:eastAsia="zh-CN"/>
              </w:rPr>
              <w:br/>
            </w:r>
            <w:r w:rsidRPr="004F12BE">
              <w:rPr>
                <w:rFonts w:ascii="Times New Roman" w:hAnsi="Times New Roman" w:cs="Times New Roman"/>
                <w:sz w:val="16"/>
                <w:szCs w:val="16"/>
                <w:lang w:eastAsia="zh-CN"/>
              </w:rPr>
              <w:br/>
            </w:r>
            <w:r w:rsidRPr="004F12BE">
              <w:rPr>
                <w:rFonts w:ascii="Times New Roman" w:hAnsi="Times New Roman" w:cs="Times New Roman"/>
                <w:b/>
                <w:bCs/>
                <w:sz w:val="16"/>
                <w:szCs w:val="16"/>
                <w:highlight w:val="green"/>
                <w:lang w:eastAsia="zh-CN" w:bidi="ar"/>
              </w:rPr>
              <w:t>Agreement</w:t>
            </w:r>
          </w:p>
          <w:p w14:paraId="637304A1" w14:textId="77777777" w:rsidR="002166DD" w:rsidRPr="005A2D57" w:rsidRDefault="002166DD" w:rsidP="00921DA0">
            <w:pPr>
              <w:spacing w:line="252" w:lineRule="auto"/>
              <w:contextualSpacing/>
              <w:jc w:val="both"/>
              <w:rPr>
                <w:rFonts w:ascii="Times New Roman" w:hAnsi="Times New Roman" w:cs="Times New Roman"/>
                <w:b/>
                <w:bCs/>
                <w:sz w:val="16"/>
                <w:szCs w:val="16"/>
              </w:rPr>
            </w:pPr>
            <w:r w:rsidRPr="005A2D57">
              <w:rPr>
                <w:rFonts w:ascii="Times New Roman" w:hAnsi="Times New Roman" w:cs="Times New Roman"/>
                <w:sz w:val="16"/>
                <w:szCs w:val="16"/>
              </w:rPr>
              <w:t>For LP-WUS monitoring in RRC CONNECTED mode, SSB and/or CSI-RS can be the QCL source of LP-WUS</w:t>
            </w:r>
            <w:r w:rsidRPr="005A2D57">
              <w:rPr>
                <w:rFonts w:ascii="Times New Roman" w:hAnsi="Times New Roman" w:cs="Times New Roman"/>
                <w:b/>
                <w:bCs/>
                <w:sz w:val="16"/>
                <w:szCs w:val="16"/>
              </w:rPr>
              <w:t xml:space="preserve"> </w:t>
            </w:r>
            <w:r w:rsidRPr="005A2D57">
              <w:rPr>
                <w:rFonts w:ascii="Times New Roman" w:hAnsi="Times New Roman" w:cs="Times New Roman"/>
                <w:sz w:val="16"/>
                <w:szCs w:val="16"/>
              </w:rPr>
              <w:t>QCL type(s) is {Type A or Type C – for down-selection} and Type D, when applicable</w:t>
            </w:r>
          </w:p>
          <w:p w14:paraId="24BCFD11" w14:textId="77777777" w:rsidR="0017414E" w:rsidRPr="004F12BE" w:rsidRDefault="002166DD" w:rsidP="00921DA0">
            <w:pPr>
              <w:pStyle w:val="Heading4"/>
              <w:rPr>
                <w:rFonts w:ascii="Times New Roman" w:eastAsia="Yu Mincho" w:hAnsi="Times New Roman" w:cs="Times New Roman"/>
                <w:b w:val="0"/>
                <w:i w:val="0"/>
                <w:iCs w:val="0"/>
                <w:sz w:val="16"/>
                <w:szCs w:val="16"/>
                <w:lang w:eastAsia="ja-JP"/>
              </w:rPr>
            </w:pPr>
            <w:r w:rsidRPr="004F12BE">
              <w:rPr>
                <w:rFonts w:ascii="Times New Roman" w:hAnsi="Times New Roman" w:cs="Times New Roman"/>
                <w:sz w:val="16"/>
                <w:szCs w:val="16"/>
                <w:lang w:eastAsia="zh-CN"/>
              </w:rPr>
              <w:br/>
            </w:r>
            <w:r w:rsidR="0017414E" w:rsidRPr="004F12BE">
              <w:rPr>
                <w:rFonts w:ascii="Times New Roman" w:eastAsia="Yu Mincho" w:hAnsi="Times New Roman" w:cs="Times New Roman"/>
                <w:b w:val="0"/>
                <w:i w:val="0"/>
                <w:iCs w:val="0"/>
                <w:sz w:val="16"/>
                <w:szCs w:val="16"/>
                <w:highlight w:val="yellow"/>
                <w:lang w:eastAsia="ja-JP"/>
              </w:rPr>
              <w:t>[Open]Proposal 3.4-2:</w:t>
            </w:r>
          </w:p>
          <w:p w14:paraId="014544AE" w14:textId="77777777" w:rsidR="0017414E" w:rsidRPr="004F12BE" w:rsidRDefault="0017414E" w:rsidP="001D07EA">
            <w:pPr>
              <w:spacing w:line="252" w:lineRule="auto"/>
              <w:contextualSpacing/>
              <w:jc w:val="both"/>
              <w:rPr>
                <w:rFonts w:ascii="Times New Roman" w:eastAsia="Yu Mincho" w:hAnsi="Times New Roman" w:cs="Times New Roman"/>
                <w:sz w:val="16"/>
                <w:szCs w:val="16"/>
                <w:lang w:eastAsia="ko-KR"/>
              </w:rPr>
            </w:pPr>
            <w:r w:rsidRPr="004F12BE">
              <w:rPr>
                <w:rFonts w:ascii="Times New Roman" w:eastAsia="Yu Mincho" w:hAnsi="Times New Roman" w:cs="Times New Roman"/>
                <w:sz w:val="16"/>
                <w:szCs w:val="16"/>
                <w:lang w:eastAsia="ko-KR"/>
              </w:rPr>
              <w:t>For LP-WUS monitoring in RRC CONNECTED mode, consider following options on how to define/configure/indicate TCI-state of LP-WUS</w:t>
            </w:r>
          </w:p>
          <w:p w14:paraId="59686FF9" w14:textId="77777777" w:rsidR="0017414E" w:rsidRPr="004F12BE" w:rsidRDefault="0017414E" w:rsidP="00921DA0">
            <w:pPr>
              <w:numPr>
                <w:ilvl w:val="1"/>
                <w:numId w:val="0"/>
              </w:numPr>
              <w:spacing w:line="252" w:lineRule="auto"/>
              <w:ind w:left="880" w:hanging="440"/>
              <w:contextualSpacing/>
              <w:jc w:val="both"/>
              <w:rPr>
                <w:rFonts w:ascii="Times New Roman" w:eastAsia="Yu Mincho" w:hAnsi="Times New Roman" w:cs="Times New Roman"/>
                <w:sz w:val="16"/>
                <w:szCs w:val="16"/>
                <w:lang w:eastAsia="ko-KR"/>
              </w:rPr>
            </w:pPr>
            <w:r w:rsidRPr="004F12BE">
              <w:rPr>
                <w:rFonts w:ascii="Times New Roman" w:eastAsia="Yu Mincho" w:hAnsi="Times New Roman" w:cs="Times New Roman"/>
                <w:sz w:val="16"/>
                <w:szCs w:val="16"/>
                <w:lang w:eastAsia="ko-KR"/>
              </w:rPr>
              <w:t>Opt.1: Reuse TCI-state framework to indicate TCI-state of LP-WUS</w:t>
            </w:r>
          </w:p>
          <w:p w14:paraId="169C761B" w14:textId="77777777" w:rsidR="0017414E" w:rsidRPr="004F12BE" w:rsidRDefault="0017414E" w:rsidP="00921DA0">
            <w:pPr>
              <w:numPr>
                <w:ilvl w:val="1"/>
                <w:numId w:val="0"/>
              </w:numPr>
              <w:spacing w:line="252" w:lineRule="auto"/>
              <w:ind w:left="880" w:hanging="440"/>
              <w:contextualSpacing/>
              <w:jc w:val="both"/>
              <w:rPr>
                <w:rFonts w:ascii="Times New Roman" w:eastAsia="Yu Mincho" w:hAnsi="Times New Roman" w:cs="Times New Roman"/>
                <w:sz w:val="16"/>
                <w:szCs w:val="16"/>
                <w:lang w:eastAsia="ko-KR"/>
              </w:rPr>
            </w:pPr>
            <w:r w:rsidRPr="004F12BE">
              <w:rPr>
                <w:rFonts w:ascii="Times New Roman" w:eastAsia="Yu Mincho" w:hAnsi="Times New Roman" w:cs="Times New Roman"/>
                <w:sz w:val="16"/>
                <w:szCs w:val="16"/>
                <w:lang w:eastAsia="ko-KR"/>
              </w:rPr>
              <w:t>Opt.2: TCI-state association between LP-WUS and CORESET</w:t>
            </w:r>
          </w:p>
          <w:p w14:paraId="0B6BB62A" w14:textId="77777777" w:rsidR="0017414E" w:rsidRPr="004F12BE" w:rsidRDefault="0017414E" w:rsidP="00921DA0">
            <w:pPr>
              <w:numPr>
                <w:ilvl w:val="1"/>
                <w:numId w:val="0"/>
              </w:numPr>
              <w:spacing w:line="252" w:lineRule="auto"/>
              <w:ind w:left="880" w:hanging="440"/>
              <w:contextualSpacing/>
              <w:jc w:val="both"/>
              <w:rPr>
                <w:rFonts w:ascii="Times New Roman" w:eastAsia="Yu Mincho" w:hAnsi="Times New Roman" w:cs="Times New Roman"/>
                <w:sz w:val="16"/>
                <w:szCs w:val="16"/>
                <w:lang w:eastAsia="ko-KR"/>
              </w:rPr>
            </w:pPr>
            <w:r w:rsidRPr="004F12BE">
              <w:rPr>
                <w:rFonts w:ascii="Times New Roman" w:eastAsia="Yu Mincho" w:hAnsi="Times New Roman" w:cs="Times New Roman"/>
                <w:sz w:val="16"/>
                <w:szCs w:val="16"/>
                <w:lang w:eastAsia="ko-KR"/>
              </w:rPr>
              <w:t>Opt.3: Default TCI-state</w:t>
            </w:r>
          </w:p>
          <w:p w14:paraId="3E382041" w14:textId="77777777" w:rsidR="0017414E" w:rsidRPr="004F12BE" w:rsidRDefault="0017414E" w:rsidP="00921DA0">
            <w:pPr>
              <w:numPr>
                <w:ilvl w:val="1"/>
                <w:numId w:val="0"/>
              </w:numPr>
              <w:spacing w:line="252" w:lineRule="auto"/>
              <w:ind w:left="880" w:hanging="440"/>
              <w:contextualSpacing/>
              <w:jc w:val="both"/>
              <w:rPr>
                <w:rFonts w:ascii="Times New Roman" w:eastAsia="Yu Mincho" w:hAnsi="Times New Roman" w:cs="Times New Roman"/>
                <w:sz w:val="16"/>
                <w:szCs w:val="16"/>
                <w:lang w:eastAsia="ko-KR"/>
              </w:rPr>
            </w:pPr>
            <w:r w:rsidRPr="004F12BE">
              <w:rPr>
                <w:rFonts w:ascii="Times New Roman" w:eastAsia="Yu Mincho" w:hAnsi="Times New Roman" w:cs="Times New Roman"/>
                <w:sz w:val="16"/>
                <w:szCs w:val="16"/>
                <w:lang w:eastAsia="ko-KR"/>
              </w:rPr>
              <w:t>Note: Other options are not precluded</w:t>
            </w:r>
          </w:p>
          <w:p w14:paraId="61A34641" w14:textId="44F856F0" w:rsidR="00003107" w:rsidRPr="004F12BE" w:rsidRDefault="002166DD" w:rsidP="00921DA0">
            <w:r w:rsidRPr="004F12BE">
              <w:rPr>
                <w:lang w:eastAsia="zh-CN"/>
              </w:rPr>
              <w:br/>
            </w:r>
          </w:p>
        </w:tc>
      </w:tr>
    </w:tbl>
    <w:p w14:paraId="6B409628" w14:textId="77777777" w:rsidR="00003107" w:rsidRPr="005A2D57" w:rsidRDefault="00003107"/>
    <w:p w14:paraId="70BF60DF" w14:textId="15017620" w:rsidR="00272901" w:rsidRPr="00DE111E" w:rsidRDefault="00272901" w:rsidP="00272901">
      <w:r w:rsidRPr="00DE111E">
        <w:t>During the RAN1#119 discussions, the following options for how to define/configure/indicate TCI-state of LP-WUS were presented.</w:t>
      </w:r>
    </w:p>
    <w:p w14:paraId="78F43E66" w14:textId="77777777" w:rsidR="00272901" w:rsidRPr="00DE111E" w:rsidRDefault="00272901" w:rsidP="00272901"/>
    <w:p w14:paraId="6991E7E5" w14:textId="77777777" w:rsidR="00272901" w:rsidRPr="00DE111E" w:rsidRDefault="00272901" w:rsidP="00784661">
      <w:pPr>
        <w:pStyle w:val="ListParagraph"/>
        <w:numPr>
          <w:ilvl w:val="0"/>
          <w:numId w:val="59"/>
        </w:numPr>
        <w:ind w:firstLineChars="0"/>
        <w:rPr>
          <w:rFonts w:ascii="Arial" w:hAnsi="Arial" w:cs="Arial"/>
          <w:sz w:val="20"/>
          <w:szCs w:val="20"/>
        </w:rPr>
      </w:pPr>
      <w:r w:rsidRPr="00DE111E">
        <w:rPr>
          <w:rFonts w:ascii="Arial" w:hAnsi="Arial" w:cs="Arial"/>
          <w:sz w:val="20"/>
          <w:szCs w:val="20"/>
        </w:rPr>
        <w:t>Opt.1: Reuse TCI-state framework to indicate TCI-state of LP-WUS</w:t>
      </w:r>
    </w:p>
    <w:p w14:paraId="1D7A3248" w14:textId="77777777" w:rsidR="00272901" w:rsidRPr="00DE111E" w:rsidRDefault="00272901" w:rsidP="00784661">
      <w:pPr>
        <w:pStyle w:val="ListParagraph"/>
        <w:numPr>
          <w:ilvl w:val="0"/>
          <w:numId w:val="59"/>
        </w:numPr>
        <w:ind w:firstLineChars="0"/>
        <w:rPr>
          <w:rFonts w:ascii="Arial" w:hAnsi="Arial" w:cs="Arial"/>
          <w:sz w:val="20"/>
          <w:szCs w:val="20"/>
        </w:rPr>
      </w:pPr>
      <w:r w:rsidRPr="00DE111E">
        <w:rPr>
          <w:rFonts w:ascii="Arial" w:hAnsi="Arial" w:cs="Arial"/>
          <w:sz w:val="20"/>
          <w:szCs w:val="20"/>
        </w:rPr>
        <w:t>Opt.2: TCI-state association between LP-WUS and CORESET</w:t>
      </w:r>
    </w:p>
    <w:p w14:paraId="7C219A32" w14:textId="73E7B1D2" w:rsidR="00272901" w:rsidRPr="00DE111E" w:rsidRDefault="00272901" w:rsidP="00784661">
      <w:pPr>
        <w:pStyle w:val="ListParagraph"/>
        <w:numPr>
          <w:ilvl w:val="0"/>
          <w:numId w:val="59"/>
        </w:numPr>
        <w:ind w:firstLineChars="0"/>
        <w:rPr>
          <w:rFonts w:ascii="Arial" w:hAnsi="Arial" w:cs="Arial"/>
          <w:sz w:val="20"/>
          <w:szCs w:val="20"/>
        </w:rPr>
      </w:pPr>
      <w:r w:rsidRPr="00DE111E">
        <w:rPr>
          <w:rFonts w:ascii="Arial" w:hAnsi="Arial" w:cs="Arial"/>
          <w:sz w:val="20"/>
          <w:szCs w:val="20"/>
        </w:rPr>
        <w:t>Opt.3: Default TCI-state</w:t>
      </w:r>
    </w:p>
    <w:p w14:paraId="14EBAA28" w14:textId="77777777" w:rsidR="00272901" w:rsidRPr="00DE111E" w:rsidRDefault="00272901" w:rsidP="00272901"/>
    <w:p w14:paraId="1F3673F8" w14:textId="6C556FA4" w:rsidR="00272901" w:rsidRPr="00DE111E" w:rsidRDefault="00272901" w:rsidP="00272901">
      <w:r w:rsidRPr="00DE111E">
        <w:t>Some companies have discussed if a default TCI state (option 3) should also be defined.   In our view, the only time when a different TCI state is required is when the selected beam can no longer maintain the required quality of service.  However, when this occurs, the existing beam failure recovery procedure (TS38.321 section 5) is expected to determine an alternative beam for the UE to use which will have its own coreset and TCI for the LP-WUS to exploit.</w:t>
      </w:r>
    </w:p>
    <w:p w14:paraId="070BAED7" w14:textId="77777777" w:rsidR="00272901" w:rsidRPr="005A2D57" w:rsidRDefault="00272901" w:rsidP="00272901"/>
    <w:p w14:paraId="663F14FE" w14:textId="156C4F41" w:rsidR="00272901" w:rsidRPr="005A2D57" w:rsidRDefault="00272901" w:rsidP="00272901">
      <w:pPr>
        <w:ind w:left="2268" w:hanging="2268"/>
        <w:rPr>
          <w:b/>
          <w:bCs/>
        </w:rPr>
      </w:pPr>
      <w:r w:rsidRPr="005A2D57">
        <w:rPr>
          <w:b/>
          <w:bCs/>
        </w:rPr>
        <w:t xml:space="preserve">Observation </w:t>
      </w:r>
      <w:r w:rsidR="00B02530">
        <w:rPr>
          <w:b/>
          <w:bCs/>
        </w:rPr>
        <w:t>7</w:t>
      </w:r>
      <w:r w:rsidRPr="005A2D57">
        <w:rPr>
          <w:b/>
          <w:bCs/>
        </w:rPr>
        <w:t>:</w:t>
      </w:r>
      <w:r w:rsidRPr="005A2D57">
        <w:rPr>
          <w:b/>
          <w:bCs/>
        </w:rPr>
        <w:tab/>
        <w:t>The existing beam failure recovery procedure means that there is no need to define a default TCI state (option 3) for the LP-WUS.</w:t>
      </w:r>
    </w:p>
    <w:p w14:paraId="064BA646" w14:textId="77777777" w:rsidR="00272901" w:rsidRPr="005A2D57" w:rsidRDefault="00272901" w:rsidP="00272901"/>
    <w:p w14:paraId="30256D72" w14:textId="6F72561A" w:rsidR="00272901" w:rsidRPr="005A2D57" w:rsidRDefault="00272901" w:rsidP="00272901">
      <w:r w:rsidRPr="005A2D57">
        <w:t xml:space="preserve">Since the PDCCH CORESET is already associated with a TCI, the UE can reuse the existing TCI-state framework to determine the QCL relationship for the LP-WUS.  </w:t>
      </w:r>
      <w:r w:rsidR="00BC6673" w:rsidRPr="005A2D57">
        <w:t xml:space="preserve">Currently the UE knows </w:t>
      </w:r>
    </w:p>
    <w:p w14:paraId="26E47CDE" w14:textId="77777777" w:rsidR="00272901" w:rsidRPr="005A2D57" w:rsidRDefault="00272901" w:rsidP="00272901"/>
    <w:p w14:paraId="26970AF2" w14:textId="67E7D140" w:rsidR="00272901" w:rsidRPr="005A2D57" w:rsidRDefault="00272901" w:rsidP="00272901">
      <w:pPr>
        <w:ind w:left="2268" w:hanging="2268"/>
        <w:rPr>
          <w:b/>
          <w:bCs/>
        </w:rPr>
      </w:pPr>
      <w:r w:rsidRPr="005A2D57">
        <w:rPr>
          <w:b/>
          <w:bCs/>
        </w:rPr>
        <w:t xml:space="preserve">Proposal </w:t>
      </w:r>
      <w:r w:rsidR="00B02530">
        <w:rPr>
          <w:b/>
          <w:bCs/>
        </w:rPr>
        <w:t>9</w:t>
      </w:r>
      <w:r w:rsidRPr="005A2D57">
        <w:rPr>
          <w:b/>
          <w:bCs/>
        </w:rPr>
        <w:t>:</w:t>
      </w:r>
      <w:r w:rsidRPr="005A2D57">
        <w:rPr>
          <w:b/>
          <w:bCs/>
        </w:rPr>
        <w:tab/>
        <w:t>The Network re-uses the TCI-state framework for the PDCCH Coreset associated with the LP-WUS (option 1), to determine the QCL relationship with LP-WUS.</w:t>
      </w:r>
    </w:p>
    <w:p w14:paraId="4F94E958" w14:textId="77777777" w:rsidR="0017414E" w:rsidRPr="005A2D57" w:rsidRDefault="0017414E" w:rsidP="0017414E">
      <w:pPr>
        <w:spacing w:after="120" w:line="259" w:lineRule="auto"/>
        <w:jc w:val="both"/>
        <w:rPr>
          <w:rFonts w:ascii="Times New Roman" w:eastAsia="Batang" w:hAnsi="Times New Roman" w:cs="Times New Roman"/>
        </w:rPr>
      </w:pPr>
    </w:p>
    <w:p w14:paraId="1EC8B3C1" w14:textId="38E5AC90" w:rsidR="0017414E" w:rsidRPr="004F12BE" w:rsidRDefault="0068391B" w:rsidP="00DE111E">
      <w:pPr>
        <w:jc w:val="both"/>
        <w:rPr>
          <w:rFonts w:eastAsia="Yu Mincho"/>
        </w:rPr>
      </w:pPr>
      <w:r w:rsidRPr="004F12BE">
        <w:rPr>
          <w:rFonts w:eastAsia="Yu Mincho"/>
        </w:rPr>
        <w:t>The RRC configuration of LP-WUS, includes TCI state information specific to the LP-WUS using the framework/parameters (</w:t>
      </w:r>
      <w:proofErr w:type="spellStart"/>
      <w:r w:rsidRPr="004F12BE">
        <w:rPr>
          <w:rFonts w:eastAsia="Yu Mincho"/>
        </w:rPr>
        <w:t>eg</w:t>
      </w:r>
      <w:proofErr w:type="spellEnd"/>
      <w:r w:rsidRPr="004F12BE">
        <w:rPr>
          <w:rFonts w:eastAsia="Yu Mincho"/>
        </w:rPr>
        <w:t xml:space="preserve"> </w:t>
      </w:r>
      <w:proofErr w:type="spellStart"/>
      <w:r w:rsidRPr="004F12BE">
        <w:rPr>
          <w:rFonts w:eastAsia="Yu Mincho"/>
          <w:i/>
          <w:iCs/>
        </w:rPr>
        <w:t>tci-StatesToAddModList</w:t>
      </w:r>
      <w:proofErr w:type="spellEnd"/>
      <w:r w:rsidRPr="004F12BE">
        <w:rPr>
          <w:rFonts w:eastAsia="Yu Mincho"/>
        </w:rPr>
        <w:t xml:space="preserve">) used to define TCI states for the PDCCH Coreset.  These LP-WUS specific </w:t>
      </w:r>
      <w:proofErr w:type="spellStart"/>
      <w:r w:rsidRPr="004F12BE">
        <w:rPr>
          <w:rFonts w:eastAsia="Yu Mincho"/>
        </w:rPr>
        <w:t>tci</w:t>
      </w:r>
      <w:proofErr w:type="spellEnd"/>
      <w:r w:rsidRPr="004F12BE">
        <w:rPr>
          <w:rFonts w:eastAsia="Yu Mincho"/>
        </w:rPr>
        <w:t>-state</w:t>
      </w:r>
      <w:r w:rsidR="002432E1">
        <w:rPr>
          <w:rFonts w:eastAsia="Yu Mincho"/>
        </w:rPr>
        <w:t>s</w:t>
      </w:r>
      <w:r w:rsidRPr="004F12BE">
        <w:rPr>
          <w:rFonts w:eastAsia="Yu Mincho"/>
        </w:rPr>
        <w:t xml:space="preserve"> </w:t>
      </w:r>
      <w:r w:rsidR="002432E1">
        <w:rPr>
          <w:rFonts w:eastAsia="Yu Mincho"/>
        </w:rPr>
        <w:t>can then be used to define</w:t>
      </w:r>
      <w:r w:rsidRPr="004F12BE">
        <w:rPr>
          <w:rFonts w:eastAsia="Yu Mincho"/>
        </w:rPr>
        <w:t xml:space="preserve"> the QCL source (SSB or CSI-RS) and corresponding QCL type to apply to the LP-WUS.</w:t>
      </w:r>
    </w:p>
    <w:p w14:paraId="0E855364" w14:textId="77777777" w:rsidR="0068391B" w:rsidRPr="004F12BE" w:rsidRDefault="0068391B" w:rsidP="0017414E">
      <w:pPr>
        <w:rPr>
          <w:rFonts w:eastAsia="Yu Mincho"/>
        </w:rPr>
      </w:pPr>
    </w:p>
    <w:p w14:paraId="35789448" w14:textId="7729212A" w:rsidR="00003107" w:rsidRPr="004F12BE" w:rsidRDefault="0068391B" w:rsidP="00F71870">
      <w:pPr>
        <w:tabs>
          <w:tab w:val="left" w:pos="2268"/>
        </w:tabs>
        <w:rPr>
          <w:b/>
          <w:bCs/>
        </w:rPr>
      </w:pPr>
      <w:r w:rsidRPr="004F12BE">
        <w:rPr>
          <w:b/>
          <w:bCs/>
        </w:rPr>
        <w:t xml:space="preserve">Proposal </w:t>
      </w:r>
      <w:r w:rsidR="003757F0" w:rsidRPr="004F12BE">
        <w:rPr>
          <w:b/>
          <w:bCs/>
        </w:rPr>
        <w:t>1</w:t>
      </w:r>
      <w:r w:rsidR="00B02530">
        <w:rPr>
          <w:b/>
          <w:bCs/>
        </w:rPr>
        <w:t>0</w:t>
      </w:r>
      <w:r w:rsidRPr="004F12BE">
        <w:rPr>
          <w:b/>
          <w:bCs/>
        </w:rPr>
        <w:t>:</w:t>
      </w:r>
      <w:r w:rsidRPr="004F12BE">
        <w:rPr>
          <w:b/>
          <w:bCs/>
        </w:rPr>
        <w:tab/>
        <w:t xml:space="preserve">Support TCI-state </w:t>
      </w:r>
      <w:r w:rsidR="002432E1">
        <w:rPr>
          <w:b/>
          <w:bCs/>
        </w:rPr>
        <w:t>information as part of</w:t>
      </w:r>
      <w:r w:rsidRPr="004F12BE">
        <w:rPr>
          <w:b/>
          <w:bCs/>
        </w:rPr>
        <w:t xml:space="preserve"> the RRC configuration for LP-WUS</w:t>
      </w:r>
    </w:p>
    <w:p w14:paraId="2DEC0CD6" w14:textId="22E9B929" w:rsidR="00003107" w:rsidRPr="005A2D57" w:rsidRDefault="00003107" w:rsidP="0068391B"/>
    <w:p w14:paraId="0D822D02" w14:textId="7FEA3D11" w:rsidR="00932F0B" w:rsidRPr="005A2D57" w:rsidRDefault="00932F0B">
      <w:pPr>
        <w:rPr>
          <w:b/>
          <w:i/>
          <w:iCs/>
          <w:sz w:val="24"/>
        </w:rPr>
      </w:pPr>
    </w:p>
    <w:p w14:paraId="2A48DA75" w14:textId="198C8403" w:rsidR="00626011" w:rsidRPr="005A2D57" w:rsidRDefault="007E65B5" w:rsidP="00626011">
      <w:pPr>
        <w:pStyle w:val="Heading2"/>
      </w:pPr>
      <w:bookmarkStart w:id="27" w:name="_Toc189684368"/>
      <w:r w:rsidRPr="005A2D57">
        <w:t>2.5</w:t>
      </w:r>
      <w:r w:rsidR="00626011" w:rsidRPr="005A2D57">
        <w:tab/>
      </w:r>
      <w:r w:rsidR="00932F0B" w:rsidRPr="005A2D57">
        <w:t>CSI</w:t>
      </w:r>
      <w:r w:rsidR="00DC4351" w:rsidRPr="005A2D57">
        <w:t>/L1-RSRP Reporting Specification Impacts</w:t>
      </w:r>
      <w:bookmarkEnd w:id="27"/>
    </w:p>
    <w:p w14:paraId="47F18EA6" w14:textId="77777777" w:rsidR="00626011" w:rsidRPr="005A2D57" w:rsidRDefault="00626011" w:rsidP="00626011"/>
    <w:p w14:paraId="55C78E47" w14:textId="5640B4D3" w:rsidR="00626011" w:rsidRPr="005A2D57" w:rsidRDefault="00626011" w:rsidP="002432E1">
      <w:pPr>
        <w:jc w:val="both"/>
      </w:pPr>
      <w:r w:rsidRPr="005A2D57">
        <w:t xml:space="preserve">In this section we share our thoughts on </w:t>
      </w:r>
      <w:r w:rsidR="00932F0B" w:rsidRPr="005A2D57">
        <w:t>the RAN1 specification impacts of the RAN1#119 agreement</w:t>
      </w:r>
      <w:r w:rsidR="00917ACC" w:rsidRPr="005A2D57">
        <w:t xml:space="preserve"> (see below)</w:t>
      </w:r>
      <w:r w:rsidR="00932F0B" w:rsidRPr="005A2D57">
        <w:t xml:space="preserve"> regarding CSI/L1-RSRP reporting.</w:t>
      </w:r>
    </w:p>
    <w:p w14:paraId="0E670D96" w14:textId="77777777" w:rsidR="00626011" w:rsidRPr="004F12BE" w:rsidRDefault="00626011" w:rsidP="00626011">
      <w:pPr>
        <w:rPr>
          <w:rFonts w:ascii="Times" w:eastAsia="Batang" w:hAnsi="Times" w:cs="Times New Roman"/>
          <w:szCs w:val="24"/>
          <w:lang w:eastAsia="zh-CN" w:bidi="ar"/>
        </w:rPr>
      </w:pPr>
    </w:p>
    <w:tbl>
      <w:tblPr>
        <w:tblStyle w:val="TableGrid"/>
        <w:tblW w:w="0" w:type="auto"/>
        <w:shd w:val="clear" w:color="auto" w:fill="D9D9D9" w:themeFill="background1" w:themeFillShade="D9"/>
        <w:tblLook w:val="04A0" w:firstRow="1" w:lastRow="0" w:firstColumn="1" w:lastColumn="0" w:noHBand="0" w:noVBand="1"/>
      </w:tblPr>
      <w:tblGrid>
        <w:gridCol w:w="9855"/>
      </w:tblGrid>
      <w:tr w:rsidR="00626011" w:rsidRPr="005A2D57" w14:paraId="2379A152" w14:textId="77777777" w:rsidTr="0093688E">
        <w:tc>
          <w:tcPr>
            <w:tcW w:w="9855" w:type="dxa"/>
            <w:shd w:val="clear" w:color="auto" w:fill="D9D9D9" w:themeFill="background1" w:themeFillShade="D9"/>
          </w:tcPr>
          <w:p w14:paraId="2280F91A" w14:textId="77777777" w:rsidR="00626011" w:rsidRPr="005A2D57" w:rsidRDefault="00626011" w:rsidP="0093688E">
            <w:r w:rsidRPr="005A2D57">
              <w:rPr>
                <w:rFonts w:eastAsia="Batang" w:cs="Times New Roman"/>
                <w:b/>
                <w:bCs/>
                <w:sz w:val="14"/>
                <w:lang w:eastAsia="x-none"/>
              </w:rPr>
              <w:br w:type="page"/>
            </w:r>
          </w:p>
          <w:p w14:paraId="1B784CD0" w14:textId="77777777" w:rsidR="00932F0B" w:rsidRPr="004F12BE" w:rsidRDefault="00626011" w:rsidP="00932F0B">
            <w:pPr>
              <w:rPr>
                <w:rFonts w:ascii="Times New Roman" w:hAnsi="Times New Roman" w:cs="Times New Roman"/>
                <w:b/>
                <w:bCs/>
                <w:sz w:val="16"/>
                <w:szCs w:val="16"/>
              </w:rPr>
            </w:pPr>
            <w:r w:rsidRPr="004F12BE">
              <w:rPr>
                <w:rFonts w:ascii="Times New Roman" w:hAnsi="Times New Roman" w:cs="Times New Roman"/>
                <w:sz w:val="16"/>
                <w:szCs w:val="16"/>
              </w:rPr>
              <w:t>RAN1#</w:t>
            </w:r>
            <w:r w:rsidR="00932F0B" w:rsidRPr="004F12BE">
              <w:rPr>
                <w:rFonts w:ascii="Times New Roman" w:hAnsi="Times New Roman" w:cs="Times New Roman"/>
                <w:sz w:val="16"/>
                <w:szCs w:val="16"/>
              </w:rPr>
              <w:t>119</w:t>
            </w:r>
            <w:r w:rsidR="00932F0B" w:rsidRPr="004F12BE">
              <w:rPr>
                <w:rFonts w:ascii="Times New Roman" w:hAnsi="Times New Roman" w:cs="Times New Roman"/>
                <w:sz w:val="16"/>
                <w:szCs w:val="16"/>
              </w:rPr>
              <w:br/>
            </w:r>
            <w:r w:rsidR="00932F0B" w:rsidRPr="004F12BE">
              <w:rPr>
                <w:rFonts w:ascii="Times New Roman" w:hAnsi="Times New Roman" w:cs="Times New Roman"/>
                <w:sz w:val="16"/>
                <w:szCs w:val="16"/>
              </w:rPr>
              <w:br/>
            </w:r>
            <w:r w:rsidR="00932F0B" w:rsidRPr="004F12BE">
              <w:rPr>
                <w:rFonts w:ascii="Times New Roman" w:hAnsi="Times New Roman" w:cs="Times New Roman"/>
                <w:b/>
                <w:bCs/>
                <w:sz w:val="16"/>
                <w:szCs w:val="16"/>
                <w:highlight w:val="green"/>
              </w:rPr>
              <w:t>Agreement</w:t>
            </w:r>
          </w:p>
          <w:p w14:paraId="71279470" w14:textId="77777777" w:rsidR="00932F0B" w:rsidRPr="005A2D57" w:rsidRDefault="00932F0B" w:rsidP="00932F0B">
            <w:pPr>
              <w:rPr>
                <w:rFonts w:ascii="Times New Roman" w:hAnsi="Times New Roman" w:cs="Times New Roman"/>
                <w:sz w:val="16"/>
                <w:szCs w:val="16"/>
              </w:rPr>
            </w:pPr>
            <w:r w:rsidRPr="005A2D57">
              <w:rPr>
                <w:rFonts w:ascii="Times New Roman" w:hAnsi="Times New Roman" w:cs="Times New Roman"/>
                <w:sz w:val="16"/>
                <w:szCs w:val="16"/>
              </w:rPr>
              <w:t>For Option 1-2, for LP-WUS CONNECTED mode operation, the periodic CSI/L1-RSRP reporting operation is same as Rel-16 DCP, that is the UE can be configured with a parameter to enable/disable periodic CSI/L1-RSRP reporting, respectively:</w:t>
            </w:r>
          </w:p>
          <w:p w14:paraId="16767477" w14:textId="77777777" w:rsidR="00932F0B" w:rsidRPr="005A2D57" w:rsidRDefault="00932F0B" w:rsidP="00932F0B">
            <w:pPr>
              <w:numPr>
                <w:ilvl w:val="0"/>
                <w:numId w:val="8"/>
              </w:numPr>
              <w:rPr>
                <w:rFonts w:ascii="Times New Roman" w:hAnsi="Times New Roman" w:cs="Times New Roman"/>
                <w:sz w:val="16"/>
                <w:szCs w:val="16"/>
              </w:rPr>
            </w:pPr>
            <w:r w:rsidRPr="005A2D57">
              <w:rPr>
                <w:rFonts w:ascii="Times New Roman" w:hAnsi="Times New Roman" w:cs="Times New Roman"/>
                <w:sz w:val="16"/>
                <w:szCs w:val="16"/>
              </w:rPr>
              <w:t>If the parameter is NOT configured:</w:t>
            </w:r>
          </w:p>
          <w:p w14:paraId="595EC2BC" w14:textId="77777777" w:rsidR="00932F0B" w:rsidRPr="005A2D57" w:rsidRDefault="00932F0B" w:rsidP="00932F0B">
            <w:pPr>
              <w:numPr>
                <w:ilvl w:val="1"/>
                <w:numId w:val="8"/>
              </w:numPr>
              <w:rPr>
                <w:rFonts w:ascii="Times New Roman" w:hAnsi="Times New Roman" w:cs="Times New Roman"/>
                <w:sz w:val="16"/>
                <w:szCs w:val="16"/>
              </w:rPr>
            </w:pPr>
            <w:r w:rsidRPr="005A2D57">
              <w:rPr>
                <w:rFonts w:ascii="Times New Roman" w:hAnsi="Times New Roman" w:cs="Times New Roman"/>
                <w:sz w:val="16"/>
                <w:szCs w:val="16"/>
              </w:rPr>
              <w:t>If the UE is not indicated to wake up by LP-WUS, the periodic CSI/L1-RSRP is not reported.</w:t>
            </w:r>
          </w:p>
          <w:p w14:paraId="23618768" w14:textId="77777777" w:rsidR="00932F0B" w:rsidRPr="005A2D57" w:rsidRDefault="00932F0B" w:rsidP="00932F0B">
            <w:pPr>
              <w:numPr>
                <w:ilvl w:val="1"/>
                <w:numId w:val="8"/>
              </w:numPr>
              <w:rPr>
                <w:rFonts w:ascii="Times New Roman" w:hAnsi="Times New Roman" w:cs="Times New Roman"/>
                <w:sz w:val="16"/>
                <w:szCs w:val="16"/>
              </w:rPr>
            </w:pPr>
            <w:r w:rsidRPr="005A2D57">
              <w:rPr>
                <w:rFonts w:ascii="Times New Roman" w:hAnsi="Times New Roman" w:cs="Times New Roman"/>
                <w:sz w:val="16"/>
                <w:szCs w:val="16"/>
              </w:rPr>
              <w:t>If the UE is indicated to wake up by LP-WUS, the periodic CSI/L1-RSRP is reported during the DRX active time.</w:t>
            </w:r>
          </w:p>
          <w:p w14:paraId="6F9463D7" w14:textId="77777777" w:rsidR="00932F0B" w:rsidRPr="005A2D57" w:rsidRDefault="00932F0B" w:rsidP="00932F0B">
            <w:pPr>
              <w:numPr>
                <w:ilvl w:val="0"/>
                <w:numId w:val="8"/>
              </w:numPr>
              <w:rPr>
                <w:rFonts w:ascii="Times New Roman" w:hAnsi="Times New Roman" w:cs="Times New Roman"/>
                <w:sz w:val="16"/>
                <w:szCs w:val="16"/>
              </w:rPr>
            </w:pPr>
            <w:r w:rsidRPr="005A2D57">
              <w:rPr>
                <w:rFonts w:ascii="Times New Roman" w:hAnsi="Times New Roman" w:cs="Times New Roman"/>
                <w:sz w:val="16"/>
                <w:szCs w:val="16"/>
              </w:rPr>
              <w:t>If the parameter is configured:</w:t>
            </w:r>
          </w:p>
          <w:p w14:paraId="2AC71EC0" w14:textId="77777777" w:rsidR="00932F0B" w:rsidRPr="005A2D57" w:rsidRDefault="00932F0B" w:rsidP="00932F0B">
            <w:pPr>
              <w:numPr>
                <w:ilvl w:val="1"/>
                <w:numId w:val="8"/>
              </w:numPr>
              <w:rPr>
                <w:rFonts w:ascii="Times New Roman" w:hAnsi="Times New Roman" w:cs="Times New Roman"/>
                <w:sz w:val="16"/>
                <w:szCs w:val="16"/>
              </w:rPr>
            </w:pPr>
            <w:r w:rsidRPr="005A2D57">
              <w:rPr>
                <w:rFonts w:ascii="Times New Roman" w:hAnsi="Times New Roman" w:cs="Times New Roman"/>
                <w:sz w:val="16"/>
                <w:szCs w:val="16"/>
              </w:rPr>
              <w:t xml:space="preserve">If the UE is not indicated to wake up by LP-WUS, the periodic CSI/L1-RSRP is reported during the time given by the configured </w:t>
            </w:r>
            <w:proofErr w:type="spellStart"/>
            <w:r w:rsidRPr="005A2D57">
              <w:rPr>
                <w:rFonts w:ascii="Times New Roman" w:hAnsi="Times New Roman" w:cs="Times New Roman"/>
                <w:i/>
                <w:iCs/>
                <w:sz w:val="16"/>
                <w:szCs w:val="16"/>
              </w:rPr>
              <w:t>drx-onDurationTimer</w:t>
            </w:r>
            <w:proofErr w:type="spellEnd"/>
            <w:r w:rsidRPr="005A2D57">
              <w:rPr>
                <w:rFonts w:ascii="Times New Roman" w:hAnsi="Times New Roman" w:cs="Times New Roman"/>
                <w:sz w:val="16"/>
                <w:szCs w:val="16"/>
              </w:rPr>
              <w:t xml:space="preserve"> in </w:t>
            </w:r>
            <w:r w:rsidRPr="005A2D57">
              <w:rPr>
                <w:rFonts w:ascii="Times New Roman" w:hAnsi="Times New Roman" w:cs="Times New Roman"/>
                <w:i/>
                <w:iCs/>
                <w:sz w:val="16"/>
                <w:szCs w:val="16"/>
              </w:rPr>
              <w:t>DRX-Config</w:t>
            </w:r>
            <w:r w:rsidRPr="005A2D57">
              <w:rPr>
                <w:rFonts w:ascii="Times New Roman" w:hAnsi="Times New Roman" w:cs="Times New Roman"/>
                <w:sz w:val="16"/>
                <w:szCs w:val="16"/>
              </w:rPr>
              <w:t xml:space="preserve"> for the case when UE is outside C-DRX active time.</w:t>
            </w:r>
          </w:p>
          <w:p w14:paraId="33F3781A" w14:textId="77777777" w:rsidR="00932F0B" w:rsidRPr="005A2D57" w:rsidRDefault="00932F0B" w:rsidP="00932F0B">
            <w:pPr>
              <w:numPr>
                <w:ilvl w:val="1"/>
                <w:numId w:val="8"/>
              </w:numPr>
              <w:rPr>
                <w:rFonts w:ascii="Times New Roman" w:hAnsi="Times New Roman" w:cs="Times New Roman"/>
                <w:sz w:val="16"/>
                <w:szCs w:val="16"/>
              </w:rPr>
            </w:pPr>
            <w:r w:rsidRPr="005A2D57">
              <w:rPr>
                <w:rFonts w:ascii="Times New Roman" w:hAnsi="Times New Roman" w:cs="Times New Roman"/>
                <w:sz w:val="16"/>
                <w:szCs w:val="16"/>
              </w:rPr>
              <w:t>If the UE is indicated to wake up by LP-WUS, the periodic CSI/L1-RSRP is reported during the DRX active time.</w:t>
            </w:r>
          </w:p>
          <w:p w14:paraId="1E535ACF" w14:textId="77777777" w:rsidR="00932F0B" w:rsidRPr="005A2D57" w:rsidRDefault="00932F0B" w:rsidP="00932F0B">
            <w:pPr>
              <w:numPr>
                <w:ilvl w:val="0"/>
                <w:numId w:val="8"/>
              </w:numPr>
              <w:rPr>
                <w:rFonts w:ascii="Times New Roman" w:hAnsi="Times New Roman" w:cs="Times New Roman"/>
                <w:sz w:val="16"/>
                <w:szCs w:val="16"/>
                <w:highlight w:val="yellow"/>
              </w:rPr>
            </w:pPr>
            <w:r w:rsidRPr="005A2D57">
              <w:rPr>
                <w:rFonts w:ascii="Times New Roman" w:hAnsi="Times New Roman" w:cs="Times New Roman"/>
                <w:sz w:val="16"/>
                <w:szCs w:val="16"/>
                <w:highlight w:val="yellow"/>
              </w:rPr>
              <w:t>FFS: Whether RAN1 spec impact is required.</w:t>
            </w:r>
          </w:p>
          <w:p w14:paraId="2135AEA5" w14:textId="7ECF771C" w:rsidR="00626011" w:rsidRPr="004F12BE" w:rsidRDefault="00626011" w:rsidP="00932F0B">
            <w:r w:rsidRPr="004F12BE">
              <w:br/>
            </w:r>
            <w:r w:rsidRPr="005A2D57">
              <w:br/>
            </w:r>
          </w:p>
        </w:tc>
      </w:tr>
    </w:tbl>
    <w:p w14:paraId="0C2E952B" w14:textId="77777777" w:rsidR="00626011" w:rsidRPr="005A2D57" w:rsidRDefault="00626011" w:rsidP="00626011"/>
    <w:p w14:paraId="102BCDD8" w14:textId="586007C4" w:rsidR="00730015" w:rsidRPr="005A2D57" w:rsidRDefault="00730015" w:rsidP="002432E1">
      <w:r w:rsidRPr="005A2D57">
        <w:t>Before we identify specific RAN1 38.214 specification impacts, it is worth noting that RAN2 has agreed that for option 1-2, a new</w:t>
      </w:r>
      <w:r w:rsidR="008B047C" w:rsidRPr="005A2D57">
        <w:t xml:space="preserve"> </w:t>
      </w:r>
      <w:proofErr w:type="spellStart"/>
      <w:r w:rsidR="008B047C" w:rsidRPr="002432E1">
        <w:rPr>
          <w:i/>
          <w:iCs/>
        </w:rPr>
        <w:t>drx-onDurationTimer</w:t>
      </w:r>
      <w:proofErr w:type="spellEnd"/>
      <w:r w:rsidR="008B047C" w:rsidRPr="005A2D57">
        <w:t xml:space="preserve"> parameter</w:t>
      </w:r>
      <w:r w:rsidRPr="005A2D57">
        <w:t xml:space="preserve"> is defined:</w:t>
      </w:r>
      <w:r w:rsidRPr="005A2D57">
        <w:br/>
      </w:r>
    </w:p>
    <w:tbl>
      <w:tblPr>
        <w:tblStyle w:val="TableGrid"/>
        <w:tblW w:w="0" w:type="auto"/>
        <w:shd w:val="clear" w:color="auto" w:fill="BFBFBF" w:themeFill="background1" w:themeFillShade="BF"/>
        <w:tblLook w:val="04A0" w:firstRow="1" w:lastRow="0" w:firstColumn="1" w:lastColumn="0" w:noHBand="0" w:noVBand="1"/>
      </w:tblPr>
      <w:tblGrid>
        <w:gridCol w:w="9855"/>
      </w:tblGrid>
      <w:tr w:rsidR="00730015" w:rsidRPr="005A2D57" w14:paraId="0F18C99E" w14:textId="77777777" w:rsidTr="002432E1">
        <w:tc>
          <w:tcPr>
            <w:tcW w:w="9855" w:type="dxa"/>
            <w:shd w:val="clear" w:color="auto" w:fill="BFBFBF" w:themeFill="background1" w:themeFillShade="BF"/>
          </w:tcPr>
          <w:p w14:paraId="6830C08A" w14:textId="6A675608" w:rsidR="00730015" w:rsidRPr="002432E1" w:rsidRDefault="00730015" w:rsidP="006633B1">
            <w:pPr>
              <w:rPr>
                <w:rFonts w:ascii="Times New Roman" w:hAnsi="Times New Roman" w:cs="Times New Roman"/>
                <w:b/>
                <w:bCs/>
                <w:sz w:val="16"/>
                <w:szCs w:val="16"/>
              </w:rPr>
            </w:pPr>
            <w:r w:rsidRPr="002432E1">
              <w:rPr>
                <w:rFonts w:ascii="Times New Roman" w:hAnsi="Times New Roman" w:cs="Times New Roman"/>
                <w:b/>
                <w:bCs/>
                <w:iCs/>
                <w:sz w:val="16"/>
                <w:szCs w:val="16"/>
              </w:rPr>
              <w:t xml:space="preserve">RAN2#127-bis, Hefei, </w:t>
            </w:r>
            <w:r w:rsidRPr="002432E1">
              <w:rPr>
                <w:rFonts w:ascii="Times New Roman" w:hAnsi="Times New Roman" w:cs="Times New Roman"/>
                <w:b/>
                <w:bCs/>
                <w:sz w:val="16"/>
                <w:szCs w:val="16"/>
              </w:rPr>
              <w:t>Agreement</w:t>
            </w:r>
          </w:p>
          <w:tbl>
            <w:tblPr>
              <w:tblStyle w:val="TableGrid"/>
              <w:tblW w:w="0" w:type="auto"/>
              <w:tblLook w:val="04A0" w:firstRow="1" w:lastRow="0" w:firstColumn="1" w:lastColumn="0" w:noHBand="0" w:noVBand="1"/>
            </w:tblPr>
            <w:tblGrid>
              <w:gridCol w:w="9629"/>
            </w:tblGrid>
            <w:tr w:rsidR="00730015" w:rsidRPr="005A2D57" w14:paraId="5E16C60D" w14:textId="77777777" w:rsidTr="006633B1">
              <w:tc>
                <w:tcPr>
                  <w:tcW w:w="10194" w:type="dxa"/>
                  <w:tcBorders>
                    <w:top w:val="single" w:sz="4" w:space="0" w:color="auto"/>
                    <w:left w:val="single" w:sz="4" w:space="0" w:color="auto"/>
                    <w:bottom w:val="single" w:sz="4" w:space="0" w:color="auto"/>
                    <w:right w:val="single" w:sz="4" w:space="0" w:color="auto"/>
                  </w:tcBorders>
                  <w:hideMark/>
                </w:tcPr>
                <w:p w14:paraId="31575F93" w14:textId="77777777" w:rsidR="00730015" w:rsidRPr="005A2D57" w:rsidRDefault="00730015" w:rsidP="006633B1">
                  <w:pPr>
                    <w:rPr>
                      <w:rFonts w:ascii="Times New Roman" w:hAnsi="Times New Roman" w:cs="Times New Roman"/>
                      <w:b/>
                      <w:sz w:val="16"/>
                      <w:szCs w:val="16"/>
                    </w:rPr>
                  </w:pPr>
                  <w:r w:rsidRPr="005A2D57">
                    <w:rPr>
                      <w:rFonts w:ascii="Times New Roman" w:hAnsi="Times New Roman" w:cs="Times New Roman"/>
                      <w:b/>
                      <w:sz w:val="16"/>
                      <w:szCs w:val="16"/>
                    </w:rPr>
                    <w:t xml:space="preserve">For Option 1-2, LP-WUS monitoring is performed at least outside legacy C-DRX Active Time. FFS if the legacy </w:t>
                  </w:r>
                  <w:proofErr w:type="spellStart"/>
                  <w:r w:rsidRPr="005A2D57">
                    <w:rPr>
                      <w:rFonts w:ascii="Times New Roman" w:hAnsi="Times New Roman" w:cs="Times New Roman"/>
                      <w:b/>
                      <w:sz w:val="16"/>
                      <w:szCs w:val="16"/>
                    </w:rPr>
                    <w:t>drx-onDurationTimer</w:t>
                  </w:r>
                  <w:proofErr w:type="spellEnd"/>
                  <w:r w:rsidRPr="005A2D57">
                    <w:rPr>
                      <w:rFonts w:ascii="Times New Roman" w:hAnsi="Times New Roman" w:cs="Times New Roman"/>
                      <w:b/>
                      <w:sz w:val="16"/>
                      <w:szCs w:val="16"/>
                    </w:rPr>
                    <w:t xml:space="preserve"> is started or not if the new timer is configured in Option 1-2.</w:t>
                  </w:r>
                </w:p>
                <w:p w14:paraId="7FFA6463" w14:textId="77777777" w:rsidR="00730015" w:rsidRPr="005A2D57" w:rsidRDefault="00730015" w:rsidP="006633B1">
                  <w:pPr>
                    <w:rPr>
                      <w:rFonts w:ascii="Times New Roman" w:hAnsi="Times New Roman" w:cs="Times New Roman"/>
                      <w:b/>
                      <w:sz w:val="16"/>
                      <w:szCs w:val="16"/>
                    </w:rPr>
                  </w:pPr>
                </w:p>
                <w:p w14:paraId="43EA2FF0" w14:textId="77777777" w:rsidR="00730015" w:rsidRPr="005A2D57" w:rsidRDefault="00730015" w:rsidP="006633B1">
                  <w:pPr>
                    <w:rPr>
                      <w:rFonts w:ascii="Times New Roman" w:hAnsi="Times New Roman" w:cs="Times New Roman"/>
                      <w:b/>
                      <w:bCs/>
                      <w:sz w:val="16"/>
                      <w:szCs w:val="16"/>
                    </w:rPr>
                  </w:pPr>
                  <w:r w:rsidRPr="005A2D57">
                    <w:rPr>
                      <w:rFonts w:ascii="Times New Roman" w:hAnsi="Times New Roman" w:cs="Times New Roman"/>
                      <w:b/>
                      <w:iCs/>
                      <w:sz w:val="16"/>
                      <w:szCs w:val="16"/>
                    </w:rPr>
                    <w:t xml:space="preserve">In option 1-2, a new timer triggered by LPWUS is introduced. When this new timer is running, UE is in C-DRX active time. </w:t>
                  </w:r>
                  <w:r w:rsidRPr="005A2D57">
                    <w:rPr>
                      <w:rFonts w:ascii="Times New Roman" w:hAnsi="Times New Roman" w:cs="Times New Roman"/>
                      <w:b/>
                      <w:bCs/>
                      <w:sz w:val="16"/>
                      <w:szCs w:val="16"/>
                    </w:rPr>
                    <w:t xml:space="preserve">When UE is not in C-DRX active time, UE goes back to LPWUS monitoring. </w:t>
                  </w:r>
                </w:p>
                <w:p w14:paraId="0A3DDB57" w14:textId="77777777" w:rsidR="00730015" w:rsidRPr="005A2D57" w:rsidRDefault="00730015" w:rsidP="006633B1">
                  <w:pPr>
                    <w:rPr>
                      <w:rFonts w:ascii="Times New Roman" w:hAnsi="Times New Roman" w:cs="Times New Roman"/>
                      <w:b/>
                      <w:bCs/>
                      <w:sz w:val="16"/>
                      <w:szCs w:val="16"/>
                    </w:rPr>
                  </w:pPr>
                </w:p>
                <w:p w14:paraId="02144139" w14:textId="77777777" w:rsidR="00730015" w:rsidRPr="004F12BE" w:rsidRDefault="00730015" w:rsidP="006633B1">
                  <w:pPr>
                    <w:rPr>
                      <w:rFonts w:ascii="Times New Roman" w:hAnsi="Times New Roman" w:cs="Times New Roman"/>
                      <w:b/>
                      <w:sz w:val="16"/>
                      <w:szCs w:val="16"/>
                    </w:rPr>
                  </w:pPr>
                  <w:r w:rsidRPr="004F12BE">
                    <w:rPr>
                      <w:rFonts w:ascii="Times New Roman" w:hAnsi="Times New Roman" w:cs="Times New Roman"/>
                      <w:b/>
                      <w:sz w:val="16"/>
                      <w:szCs w:val="16"/>
                    </w:rPr>
                    <w:t xml:space="preserve">When UE is in C-DRX active time, </w:t>
                  </w:r>
                  <w:r w:rsidRPr="005A2D57">
                    <w:rPr>
                      <w:rFonts w:ascii="Times New Roman" w:hAnsi="Times New Roman" w:cs="Times New Roman"/>
                      <w:b/>
                      <w:sz w:val="16"/>
                      <w:szCs w:val="16"/>
                    </w:rPr>
                    <w:t xml:space="preserve">UE PDCCH monitoring </w:t>
                  </w:r>
                  <w:proofErr w:type="spellStart"/>
                  <w:r w:rsidRPr="005A2D57">
                    <w:rPr>
                      <w:rFonts w:ascii="Times New Roman" w:hAnsi="Times New Roman" w:cs="Times New Roman"/>
                      <w:b/>
                      <w:sz w:val="16"/>
                      <w:szCs w:val="16"/>
                    </w:rPr>
                    <w:t>behaviors</w:t>
                  </w:r>
                  <w:proofErr w:type="spellEnd"/>
                  <w:r w:rsidRPr="005A2D57">
                    <w:rPr>
                      <w:rFonts w:ascii="Times New Roman" w:hAnsi="Times New Roman" w:cs="Times New Roman"/>
                      <w:b/>
                      <w:sz w:val="16"/>
                      <w:szCs w:val="16"/>
                    </w:rPr>
                    <w:t xml:space="preserve"> related to other legacy DRX timers (except for </w:t>
                  </w:r>
                  <w:proofErr w:type="spellStart"/>
                  <w:r w:rsidRPr="005A2D57">
                    <w:rPr>
                      <w:rFonts w:ascii="Times New Roman" w:hAnsi="Times New Roman" w:cs="Times New Roman"/>
                      <w:b/>
                      <w:sz w:val="16"/>
                      <w:szCs w:val="16"/>
                    </w:rPr>
                    <w:t>drx-onDurationTimer</w:t>
                  </w:r>
                  <w:proofErr w:type="spellEnd"/>
                  <w:r w:rsidRPr="005A2D57">
                    <w:rPr>
                      <w:rFonts w:ascii="Times New Roman" w:hAnsi="Times New Roman" w:cs="Times New Roman"/>
                      <w:b/>
                      <w:sz w:val="16"/>
                      <w:szCs w:val="16"/>
                    </w:rPr>
                    <w:t xml:space="preserve">) are not affected. </w:t>
                  </w:r>
                </w:p>
              </w:tc>
            </w:tr>
          </w:tbl>
          <w:p w14:paraId="2AB8D038" w14:textId="77777777" w:rsidR="00730015" w:rsidRPr="005A2D57" w:rsidRDefault="00730015" w:rsidP="006633B1">
            <w:pPr>
              <w:rPr>
                <w:sz w:val="21"/>
                <w:szCs w:val="21"/>
              </w:rPr>
            </w:pPr>
          </w:p>
        </w:tc>
      </w:tr>
    </w:tbl>
    <w:p w14:paraId="29B5F65A" w14:textId="77777777" w:rsidR="00730015" w:rsidRPr="005A2D57" w:rsidRDefault="00730015" w:rsidP="00626011"/>
    <w:p w14:paraId="21E4ED12" w14:textId="49EA4B4A" w:rsidR="00003107" w:rsidRPr="005A2D57" w:rsidRDefault="00726891" w:rsidP="00626011">
      <w:r w:rsidRPr="005A2D57">
        <w:t>The key</w:t>
      </w:r>
      <w:r w:rsidR="008B047C" w:rsidRPr="005A2D57">
        <w:t xml:space="preserve"> TS38.214</w:t>
      </w:r>
      <w:r w:rsidRPr="005A2D57">
        <w:t xml:space="preserve"> specification extract</w:t>
      </w:r>
      <w:r w:rsidR="008B047C" w:rsidRPr="005A2D57">
        <w:t xml:space="preserve"> (subsection 5.2.2.5)</w:t>
      </w:r>
      <w:r w:rsidRPr="005A2D57">
        <w:t xml:space="preserve"> where there maybe impacts, </w:t>
      </w:r>
      <w:r w:rsidR="008B047C" w:rsidRPr="005A2D57">
        <w:t xml:space="preserve">is copied below, </w:t>
      </w:r>
    </w:p>
    <w:p w14:paraId="42984A47" w14:textId="77777777" w:rsidR="00726891" w:rsidRPr="005A2D57" w:rsidRDefault="00726891" w:rsidP="00626011">
      <w:pPr>
        <w:rPr>
          <w:sz w:val="21"/>
          <w:szCs w:val="21"/>
        </w:rPr>
      </w:pPr>
    </w:p>
    <w:tbl>
      <w:tblPr>
        <w:tblStyle w:val="TableGrid"/>
        <w:tblW w:w="0" w:type="auto"/>
        <w:tblLook w:val="04A0" w:firstRow="1" w:lastRow="0" w:firstColumn="1" w:lastColumn="0" w:noHBand="0" w:noVBand="1"/>
      </w:tblPr>
      <w:tblGrid>
        <w:gridCol w:w="9855"/>
      </w:tblGrid>
      <w:tr w:rsidR="00726891" w:rsidRPr="005A2D57" w14:paraId="16D53826" w14:textId="77777777" w:rsidTr="00726891">
        <w:tc>
          <w:tcPr>
            <w:tcW w:w="9855" w:type="dxa"/>
          </w:tcPr>
          <w:p w14:paraId="50B0ECE4" w14:textId="77777777" w:rsidR="00726891" w:rsidRPr="005A2D57" w:rsidRDefault="00726891" w:rsidP="00626011">
            <w:pPr>
              <w:rPr>
                <w:sz w:val="16"/>
                <w:szCs w:val="16"/>
              </w:rPr>
            </w:pPr>
          </w:p>
          <w:p w14:paraId="02237B5E" w14:textId="06497577" w:rsidR="00726891" w:rsidRPr="005A2D57" w:rsidRDefault="00726891" w:rsidP="00626011">
            <w:pPr>
              <w:rPr>
                <w:sz w:val="16"/>
                <w:szCs w:val="16"/>
              </w:rPr>
            </w:pPr>
            <w:r w:rsidRPr="005A2D57">
              <w:rPr>
                <w:sz w:val="16"/>
                <w:szCs w:val="16"/>
              </w:rPr>
              <w:t xml:space="preserve">When DRX is configured, the UE reports a CSI report with the </w:t>
            </w:r>
            <w:proofErr w:type="spellStart"/>
            <w:r w:rsidRPr="005A2D57">
              <w:rPr>
                <w:sz w:val="16"/>
                <w:szCs w:val="16"/>
              </w:rPr>
              <w:t>reportQuantity</w:t>
            </w:r>
            <w:proofErr w:type="spellEnd"/>
            <w:r w:rsidRPr="005A2D57">
              <w:rPr>
                <w:sz w:val="16"/>
                <w:szCs w:val="16"/>
              </w:rPr>
              <w:t xml:space="preserve"> not set to ‘</w:t>
            </w:r>
            <w:proofErr w:type="spellStart"/>
            <w:r w:rsidRPr="005A2D57">
              <w:rPr>
                <w:sz w:val="16"/>
                <w:szCs w:val="16"/>
              </w:rPr>
              <w:t>ssb</w:t>
            </w:r>
            <w:proofErr w:type="spellEnd"/>
            <w:r w:rsidRPr="005A2D57">
              <w:rPr>
                <w:sz w:val="16"/>
                <w:szCs w:val="16"/>
              </w:rPr>
              <w:t>-Index-RSRP’, ‘</w:t>
            </w:r>
            <w:proofErr w:type="spellStart"/>
            <w:r w:rsidRPr="005A2D57">
              <w:rPr>
                <w:sz w:val="16"/>
                <w:szCs w:val="16"/>
              </w:rPr>
              <w:t>ssb</w:t>
            </w:r>
            <w:proofErr w:type="spellEnd"/>
            <w:r w:rsidRPr="005A2D57">
              <w:rPr>
                <w:sz w:val="16"/>
                <w:szCs w:val="16"/>
              </w:rPr>
              <w:t>-Index-SINR’, ‘</w:t>
            </w:r>
            <w:proofErr w:type="spellStart"/>
            <w:r w:rsidRPr="005A2D57">
              <w:rPr>
                <w:sz w:val="16"/>
                <w:szCs w:val="16"/>
              </w:rPr>
              <w:t>ssb</w:t>
            </w:r>
            <w:proofErr w:type="spellEnd"/>
            <w:r w:rsidRPr="005A2D57">
              <w:rPr>
                <w:sz w:val="16"/>
                <w:szCs w:val="16"/>
              </w:rPr>
              <w:t>-Index-RSRP-Index’ or ‘</w:t>
            </w:r>
            <w:proofErr w:type="spellStart"/>
            <w:r w:rsidRPr="005A2D57">
              <w:rPr>
                <w:sz w:val="16"/>
                <w:szCs w:val="16"/>
              </w:rPr>
              <w:t>ssb</w:t>
            </w:r>
            <w:proofErr w:type="spellEnd"/>
            <w:r w:rsidRPr="005A2D57">
              <w:rPr>
                <w:sz w:val="16"/>
                <w:szCs w:val="16"/>
              </w:rPr>
              <w:t xml:space="preserve">-Index-SINR-Index’ only if receiving at least one CSI-RS transmission occasion for channel measurement and CSI-RS and/or CSI-IM occasion for interference measurement in DRX Active Time no later than CSI reference resource and drops the report otherwise. When DRX is configured, for a CSI report configuration containing a list of sub-configurations provided by </w:t>
            </w:r>
            <w:proofErr w:type="spellStart"/>
            <w:r w:rsidRPr="005A2D57">
              <w:rPr>
                <w:sz w:val="16"/>
                <w:szCs w:val="16"/>
              </w:rPr>
              <w:t>csi-ReportSubConfigToAddModList</w:t>
            </w:r>
            <w:proofErr w:type="spellEnd"/>
            <w:r w:rsidRPr="005A2D57">
              <w:rPr>
                <w:sz w:val="16"/>
                <w:szCs w:val="16"/>
              </w:rPr>
              <w:t xml:space="preserve">, the UE reports a CSI report including one or more sub-reports only if receiving at least one CSI-RS transmission occasion for channel measurement and CSI-RS and/or CSI-IM occasion for interference measurement in DRX Active Time, per sub-configuration, no later than CSI reference resource and drops the report otherwise, where the sub-configuration is the activated/triggered one for AP/SP-CSI reporting, or the configured one for P-CSI reporting. When the UE is configured </w:t>
            </w:r>
            <w:r w:rsidRPr="005A2D57">
              <w:rPr>
                <w:sz w:val="16"/>
                <w:szCs w:val="16"/>
                <w:highlight w:val="green"/>
              </w:rPr>
              <w:t>to monitor DCI format 2_6 and if</w:t>
            </w:r>
            <w:r w:rsidRPr="005A2D57">
              <w:rPr>
                <w:sz w:val="16"/>
                <w:szCs w:val="16"/>
              </w:rPr>
              <w:t xml:space="preserve"> the UE configured by higher layer parameter </w:t>
            </w:r>
            <w:proofErr w:type="spellStart"/>
            <w:r w:rsidRPr="005A2D57">
              <w:rPr>
                <w:b/>
                <w:bCs/>
                <w:color w:val="FF0000"/>
                <w:sz w:val="16"/>
                <w:szCs w:val="16"/>
              </w:rPr>
              <w:t>ps-TransmitOtherPeriodicCSI</w:t>
            </w:r>
            <w:proofErr w:type="spellEnd"/>
            <w:r w:rsidRPr="005A2D57">
              <w:rPr>
                <w:color w:val="FF0000"/>
                <w:sz w:val="16"/>
                <w:szCs w:val="16"/>
              </w:rPr>
              <w:t xml:space="preserve"> </w:t>
            </w:r>
            <w:r w:rsidRPr="005A2D57">
              <w:rPr>
                <w:sz w:val="16"/>
                <w:szCs w:val="16"/>
              </w:rPr>
              <w:t xml:space="preserve">to report CSI with the higher layer parameter </w:t>
            </w:r>
            <w:proofErr w:type="spellStart"/>
            <w:r w:rsidRPr="005A2D57">
              <w:rPr>
                <w:sz w:val="16"/>
                <w:szCs w:val="16"/>
              </w:rPr>
              <w:t>reportConfigType</w:t>
            </w:r>
            <w:proofErr w:type="spellEnd"/>
            <w:r w:rsidRPr="005A2D57">
              <w:rPr>
                <w:sz w:val="16"/>
                <w:szCs w:val="16"/>
              </w:rPr>
              <w:t xml:space="preserve"> set to</w:t>
            </w:r>
            <w:r w:rsidRPr="005A2D57">
              <w:rPr>
                <w:b/>
                <w:bCs/>
                <w:color w:val="FF0000"/>
                <w:sz w:val="16"/>
                <w:szCs w:val="16"/>
              </w:rPr>
              <w:t xml:space="preserve"> 'periodic'</w:t>
            </w:r>
            <w:r w:rsidRPr="005A2D57">
              <w:rPr>
                <w:color w:val="FF0000"/>
                <w:sz w:val="16"/>
                <w:szCs w:val="16"/>
              </w:rPr>
              <w:t xml:space="preserve"> </w:t>
            </w:r>
            <w:r w:rsidRPr="005A2D57">
              <w:rPr>
                <w:sz w:val="16"/>
                <w:szCs w:val="16"/>
              </w:rPr>
              <w:t xml:space="preserve">and </w:t>
            </w:r>
            <w:proofErr w:type="spellStart"/>
            <w:r w:rsidRPr="005A2D57">
              <w:rPr>
                <w:sz w:val="16"/>
                <w:szCs w:val="16"/>
              </w:rPr>
              <w:t>reportQuantity</w:t>
            </w:r>
            <w:proofErr w:type="spellEnd"/>
            <w:r w:rsidRPr="005A2D57">
              <w:rPr>
                <w:sz w:val="16"/>
                <w:szCs w:val="16"/>
              </w:rPr>
              <w:t xml:space="preserve"> set to quantities other than 'cri-RSRP', '</w:t>
            </w:r>
            <w:proofErr w:type="spellStart"/>
            <w:r w:rsidRPr="005A2D57">
              <w:rPr>
                <w:sz w:val="16"/>
                <w:szCs w:val="16"/>
              </w:rPr>
              <w:t>ssb</w:t>
            </w:r>
            <w:proofErr w:type="spellEnd"/>
            <w:r w:rsidRPr="005A2D57">
              <w:rPr>
                <w:sz w:val="16"/>
                <w:szCs w:val="16"/>
              </w:rPr>
              <w:t>-Index-RSRP', 'cri-RSRP- Index', and '</w:t>
            </w:r>
            <w:proofErr w:type="spellStart"/>
            <w:r w:rsidRPr="005A2D57">
              <w:rPr>
                <w:sz w:val="16"/>
                <w:szCs w:val="16"/>
              </w:rPr>
              <w:t>ssb</w:t>
            </w:r>
            <w:proofErr w:type="spellEnd"/>
            <w:r w:rsidRPr="005A2D57">
              <w:rPr>
                <w:sz w:val="16"/>
                <w:szCs w:val="16"/>
              </w:rPr>
              <w:t xml:space="preserve">-Index-RSRP- Index ' when </w:t>
            </w:r>
            <w:proofErr w:type="spellStart"/>
            <w:r w:rsidRPr="005A2D57">
              <w:rPr>
                <w:sz w:val="16"/>
                <w:szCs w:val="16"/>
                <w:highlight w:val="yellow"/>
              </w:rPr>
              <w:t>drx-onDurationTimer</w:t>
            </w:r>
            <w:proofErr w:type="spellEnd"/>
            <w:r w:rsidRPr="005A2D57">
              <w:rPr>
                <w:sz w:val="16"/>
                <w:szCs w:val="16"/>
                <w:highlight w:val="yellow"/>
              </w:rPr>
              <w:t xml:space="preserve"> is not started,</w:t>
            </w:r>
            <w:r w:rsidRPr="005A2D57">
              <w:rPr>
                <w:sz w:val="16"/>
                <w:szCs w:val="16"/>
              </w:rPr>
              <w:t xml:space="preserve"> the UE shall report CSI with the </w:t>
            </w:r>
            <w:proofErr w:type="spellStart"/>
            <w:r w:rsidRPr="005A2D57">
              <w:rPr>
                <w:sz w:val="16"/>
                <w:szCs w:val="16"/>
              </w:rPr>
              <w:t>reportQuantity</w:t>
            </w:r>
            <w:proofErr w:type="spellEnd"/>
            <w:r w:rsidRPr="005A2D57">
              <w:rPr>
                <w:sz w:val="16"/>
                <w:szCs w:val="16"/>
              </w:rPr>
              <w:t xml:space="preserve"> not set to ‘</w:t>
            </w:r>
            <w:proofErr w:type="spellStart"/>
            <w:r w:rsidRPr="005A2D57">
              <w:rPr>
                <w:sz w:val="16"/>
                <w:szCs w:val="16"/>
              </w:rPr>
              <w:t>ssb</w:t>
            </w:r>
            <w:proofErr w:type="spellEnd"/>
            <w:r w:rsidRPr="005A2D57">
              <w:rPr>
                <w:sz w:val="16"/>
                <w:szCs w:val="16"/>
              </w:rPr>
              <w:t>-Index-SINR’ or ‘</w:t>
            </w:r>
            <w:proofErr w:type="spellStart"/>
            <w:r w:rsidRPr="005A2D57">
              <w:rPr>
                <w:sz w:val="16"/>
                <w:szCs w:val="16"/>
              </w:rPr>
              <w:t>ssb</w:t>
            </w:r>
            <w:proofErr w:type="spellEnd"/>
            <w:r w:rsidRPr="005A2D57">
              <w:rPr>
                <w:sz w:val="16"/>
                <w:szCs w:val="16"/>
              </w:rPr>
              <w:t xml:space="preserve">-Index-SINR-Index’ during the time duration indicated </w:t>
            </w:r>
            <w:r w:rsidRPr="005A2D57">
              <w:rPr>
                <w:sz w:val="16"/>
                <w:szCs w:val="16"/>
                <w:highlight w:val="yellow"/>
              </w:rPr>
              <w:t xml:space="preserve">by </w:t>
            </w:r>
            <w:proofErr w:type="spellStart"/>
            <w:r w:rsidRPr="005A2D57">
              <w:rPr>
                <w:sz w:val="16"/>
                <w:szCs w:val="16"/>
                <w:highlight w:val="yellow"/>
              </w:rPr>
              <w:t>drx-onDurationTimer</w:t>
            </w:r>
            <w:proofErr w:type="spellEnd"/>
            <w:r w:rsidRPr="005A2D57">
              <w:rPr>
                <w:sz w:val="16"/>
                <w:szCs w:val="16"/>
                <w:highlight w:val="yellow"/>
              </w:rPr>
              <w:t xml:space="preserve"> in DRX-Config also outside active time</w:t>
            </w:r>
            <w:r w:rsidRPr="005A2D57">
              <w:rPr>
                <w:sz w:val="16"/>
                <w:szCs w:val="16"/>
              </w:rPr>
              <w:t xml:space="preserve"> according to the procedure described in Clause 5.2.1.4 if receiving at least one CSI-RS transmission occasion for channel measurement and CSI-RS and/or CSI-IM occasion for interference measurement during the time duration </w:t>
            </w:r>
            <w:r w:rsidRPr="005A2D57">
              <w:rPr>
                <w:sz w:val="16"/>
                <w:szCs w:val="16"/>
                <w:highlight w:val="yellow"/>
              </w:rPr>
              <w:t xml:space="preserve">indicated by </w:t>
            </w:r>
            <w:proofErr w:type="spellStart"/>
            <w:r w:rsidRPr="005A2D57">
              <w:rPr>
                <w:sz w:val="16"/>
                <w:szCs w:val="16"/>
                <w:highlight w:val="yellow"/>
              </w:rPr>
              <w:t>drx-onDurationTimer</w:t>
            </w:r>
            <w:proofErr w:type="spellEnd"/>
            <w:r w:rsidRPr="005A2D57">
              <w:rPr>
                <w:sz w:val="16"/>
                <w:szCs w:val="16"/>
                <w:highlight w:val="yellow"/>
              </w:rPr>
              <w:t xml:space="preserve"> in DRX-Config outside DRX active time or in DRX Active Time</w:t>
            </w:r>
            <w:r w:rsidRPr="005A2D57">
              <w:rPr>
                <w:sz w:val="16"/>
                <w:szCs w:val="16"/>
              </w:rPr>
              <w:t xml:space="preserve"> no later than CSI reference resource and drops the report otherwise. For a CSI report configuration containing a list of sub-configurations provided by </w:t>
            </w:r>
            <w:proofErr w:type="spellStart"/>
            <w:r w:rsidRPr="005A2D57">
              <w:rPr>
                <w:sz w:val="16"/>
                <w:szCs w:val="16"/>
              </w:rPr>
              <w:t>csi-ReportSubConfigToAddModList</w:t>
            </w:r>
            <w:proofErr w:type="spellEnd"/>
            <w:r w:rsidRPr="005A2D57">
              <w:rPr>
                <w:sz w:val="16"/>
                <w:szCs w:val="16"/>
              </w:rPr>
              <w:t xml:space="preserve">, when the UE is configured </w:t>
            </w:r>
            <w:r w:rsidRPr="005A2D57">
              <w:rPr>
                <w:sz w:val="16"/>
                <w:szCs w:val="16"/>
                <w:highlight w:val="green"/>
              </w:rPr>
              <w:t>to monitor DCI format 2_6 and</w:t>
            </w:r>
            <w:r w:rsidRPr="005A2D57">
              <w:rPr>
                <w:sz w:val="16"/>
                <w:szCs w:val="16"/>
              </w:rPr>
              <w:t xml:space="preserve"> if the UE configured by higher layer parameter </w:t>
            </w:r>
            <w:proofErr w:type="spellStart"/>
            <w:r w:rsidRPr="005A2D57">
              <w:rPr>
                <w:b/>
                <w:bCs/>
                <w:color w:val="FF0000"/>
                <w:sz w:val="16"/>
                <w:szCs w:val="16"/>
              </w:rPr>
              <w:t>ps-TransmitOtherPeriodicCSI</w:t>
            </w:r>
            <w:proofErr w:type="spellEnd"/>
            <w:r w:rsidRPr="005A2D57">
              <w:rPr>
                <w:b/>
                <w:bCs/>
                <w:color w:val="FF0000"/>
                <w:sz w:val="16"/>
                <w:szCs w:val="16"/>
              </w:rPr>
              <w:t xml:space="preserve"> </w:t>
            </w:r>
            <w:r w:rsidRPr="005A2D57">
              <w:rPr>
                <w:sz w:val="16"/>
                <w:szCs w:val="16"/>
              </w:rPr>
              <w:t xml:space="preserve">to report CSI with the higher layer parameter </w:t>
            </w:r>
            <w:proofErr w:type="spellStart"/>
            <w:r w:rsidRPr="005A2D57">
              <w:rPr>
                <w:sz w:val="16"/>
                <w:szCs w:val="16"/>
              </w:rPr>
              <w:t>reportConfigType</w:t>
            </w:r>
            <w:proofErr w:type="spellEnd"/>
            <w:r w:rsidRPr="005A2D57">
              <w:rPr>
                <w:sz w:val="16"/>
                <w:szCs w:val="16"/>
              </w:rPr>
              <w:t xml:space="preserve"> set to '</w:t>
            </w:r>
            <w:r w:rsidRPr="005A2D57">
              <w:rPr>
                <w:color w:val="FF0000"/>
                <w:sz w:val="16"/>
                <w:szCs w:val="16"/>
              </w:rPr>
              <w:t xml:space="preserve">periodic' </w:t>
            </w:r>
            <w:r w:rsidRPr="005A2D57">
              <w:rPr>
                <w:sz w:val="16"/>
                <w:szCs w:val="16"/>
              </w:rPr>
              <w:t xml:space="preserve">and </w:t>
            </w:r>
            <w:proofErr w:type="spellStart"/>
            <w:r w:rsidRPr="005A2D57">
              <w:rPr>
                <w:sz w:val="16"/>
                <w:szCs w:val="16"/>
              </w:rPr>
              <w:t>reportQuantity</w:t>
            </w:r>
            <w:proofErr w:type="spellEnd"/>
            <w:r w:rsidRPr="005A2D57">
              <w:rPr>
                <w:sz w:val="16"/>
                <w:szCs w:val="16"/>
              </w:rPr>
              <w:t xml:space="preserve"> set to quantities other than 'cri-RSRP', '</w:t>
            </w:r>
            <w:proofErr w:type="spellStart"/>
            <w:r w:rsidRPr="005A2D57">
              <w:rPr>
                <w:sz w:val="16"/>
                <w:szCs w:val="16"/>
              </w:rPr>
              <w:t>ssb</w:t>
            </w:r>
            <w:proofErr w:type="spellEnd"/>
            <w:r w:rsidRPr="005A2D57">
              <w:rPr>
                <w:sz w:val="16"/>
                <w:szCs w:val="16"/>
              </w:rPr>
              <w:t>-Index-RSRP', 'cri-RSRP- Index', and '</w:t>
            </w:r>
            <w:proofErr w:type="spellStart"/>
            <w:r w:rsidRPr="005A2D57">
              <w:rPr>
                <w:sz w:val="16"/>
                <w:szCs w:val="16"/>
              </w:rPr>
              <w:t>ssb</w:t>
            </w:r>
            <w:proofErr w:type="spellEnd"/>
            <w:r w:rsidRPr="005A2D57">
              <w:rPr>
                <w:sz w:val="16"/>
                <w:szCs w:val="16"/>
              </w:rPr>
              <w:t xml:space="preserve">-Index-RSRP- Index' when </w:t>
            </w:r>
            <w:proofErr w:type="spellStart"/>
            <w:r w:rsidRPr="005A2D57">
              <w:rPr>
                <w:sz w:val="16"/>
                <w:szCs w:val="16"/>
                <w:highlight w:val="yellow"/>
              </w:rPr>
              <w:t>drx-onDurationTimer</w:t>
            </w:r>
            <w:proofErr w:type="spellEnd"/>
            <w:r w:rsidRPr="005A2D57">
              <w:rPr>
                <w:sz w:val="16"/>
                <w:szCs w:val="16"/>
                <w:highlight w:val="yellow"/>
              </w:rPr>
              <w:t xml:space="preserve"> is not</w:t>
            </w:r>
            <w:r w:rsidRPr="005A2D57">
              <w:rPr>
                <w:sz w:val="16"/>
                <w:szCs w:val="16"/>
              </w:rPr>
              <w:t xml:space="preserve"> started, UE shall report a CSI report including one or more sub-reports only during the time duration indicated </w:t>
            </w:r>
            <w:r w:rsidRPr="005A2D57">
              <w:rPr>
                <w:sz w:val="16"/>
                <w:szCs w:val="16"/>
                <w:highlight w:val="yellow"/>
              </w:rPr>
              <w:t xml:space="preserve">by </w:t>
            </w:r>
            <w:proofErr w:type="spellStart"/>
            <w:r w:rsidRPr="005A2D57">
              <w:rPr>
                <w:sz w:val="16"/>
                <w:szCs w:val="16"/>
                <w:highlight w:val="yellow"/>
              </w:rPr>
              <w:t>drx-onDurationTimer</w:t>
            </w:r>
            <w:proofErr w:type="spellEnd"/>
            <w:r w:rsidRPr="005A2D57">
              <w:rPr>
                <w:sz w:val="16"/>
                <w:szCs w:val="16"/>
                <w:highlight w:val="yellow"/>
              </w:rPr>
              <w:t xml:space="preserve"> in DRX-Config also outside active time according</w:t>
            </w:r>
            <w:r w:rsidRPr="005A2D57">
              <w:rPr>
                <w:sz w:val="16"/>
                <w:szCs w:val="16"/>
              </w:rPr>
              <w:t xml:space="preserve"> to the procedure described in Clause 5.2.1.4 if receiving at least one CSI-RS transmission occasion for channel measurement and CSI-RS and/or CSI-IM occasion for interference measurement </w:t>
            </w:r>
            <w:r w:rsidRPr="005A2D57">
              <w:rPr>
                <w:sz w:val="16"/>
                <w:szCs w:val="16"/>
                <w:highlight w:val="yellow"/>
              </w:rPr>
              <w:t xml:space="preserve">during the time duration indicated by </w:t>
            </w:r>
            <w:proofErr w:type="spellStart"/>
            <w:r w:rsidRPr="005A2D57">
              <w:rPr>
                <w:sz w:val="16"/>
                <w:szCs w:val="16"/>
                <w:highlight w:val="yellow"/>
              </w:rPr>
              <w:t>drx-onDurationTimer</w:t>
            </w:r>
            <w:proofErr w:type="spellEnd"/>
            <w:r w:rsidRPr="005A2D57">
              <w:rPr>
                <w:sz w:val="16"/>
                <w:szCs w:val="16"/>
                <w:highlight w:val="yellow"/>
              </w:rPr>
              <w:t xml:space="preserve"> in DRX-Config outside DRX active time or in DRX Active Time</w:t>
            </w:r>
            <w:r w:rsidRPr="005A2D57">
              <w:rPr>
                <w:sz w:val="16"/>
                <w:szCs w:val="16"/>
              </w:rPr>
              <w:t xml:space="preserve">, per sub-configuration, no later than CSI reference resource and drops the report otherwise, where the sub-configuration is the configured one for P-CSI reporting. </w:t>
            </w:r>
            <w:r w:rsidRPr="005A2D57">
              <w:rPr>
                <w:sz w:val="16"/>
                <w:szCs w:val="16"/>
              </w:rPr>
              <w:lastRenderedPageBreak/>
              <w:t xml:space="preserve">When the UE is configured </w:t>
            </w:r>
            <w:r w:rsidRPr="005A2D57">
              <w:rPr>
                <w:sz w:val="16"/>
                <w:szCs w:val="16"/>
                <w:highlight w:val="green"/>
              </w:rPr>
              <w:t>to monitor DCI format 2_6</w:t>
            </w:r>
            <w:r w:rsidRPr="005A2D57">
              <w:rPr>
                <w:sz w:val="16"/>
                <w:szCs w:val="16"/>
              </w:rPr>
              <w:t xml:space="preserve"> and if the UE configured by higher layer parameter </w:t>
            </w:r>
            <w:r w:rsidRPr="005A2D57">
              <w:rPr>
                <w:color w:val="FF0000"/>
                <w:sz w:val="16"/>
                <w:szCs w:val="16"/>
              </w:rPr>
              <w:t xml:space="preserve">ps-TransmitPeriodicL1-RSRP </w:t>
            </w:r>
            <w:r w:rsidRPr="005A2D57">
              <w:rPr>
                <w:sz w:val="16"/>
                <w:szCs w:val="16"/>
              </w:rPr>
              <w:t xml:space="preserve">to report L1-RSRP with the higher layer parameter </w:t>
            </w:r>
            <w:proofErr w:type="spellStart"/>
            <w:r w:rsidRPr="005A2D57">
              <w:rPr>
                <w:sz w:val="16"/>
                <w:szCs w:val="16"/>
              </w:rPr>
              <w:t>reportConfigType</w:t>
            </w:r>
            <w:proofErr w:type="spellEnd"/>
            <w:r w:rsidRPr="005A2D57">
              <w:rPr>
                <w:sz w:val="16"/>
                <w:szCs w:val="16"/>
              </w:rPr>
              <w:t xml:space="preserve"> set to </w:t>
            </w:r>
            <w:r w:rsidRPr="005A2D57">
              <w:rPr>
                <w:color w:val="FF0000"/>
                <w:sz w:val="16"/>
                <w:szCs w:val="16"/>
              </w:rPr>
              <w:t xml:space="preserve">'periodic' </w:t>
            </w:r>
            <w:r w:rsidRPr="005A2D57">
              <w:rPr>
                <w:sz w:val="16"/>
                <w:szCs w:val="16"/>
              </w:rPr>
              <w:t xml:space="preserve">and </w:t>
            </w:r>
            <w:proofErr w:type="spellStart"/>
            <w:r w:rsidRPr="005A2D57">
              <w:rPr>
                <w:sz w:val="16"/>
                <w:szCs w:val="16"/>
              </w:rPr>
              <w:t>reportQuantity</w:t>
            </w:r>
            <w:proofErr w:type="spellEnd"/>
            <w:r w:rsidRPr="005A2D57">
              <w:rPr>
                <w:sz w:val="16"/>
                <w:szCs w:val="16"/>
              </w:rPr>
              <w:t xml:space="preserve"> set to 'cri-RSRP', '</w:t>
            </w:r>
            <w:proofErr w:type="spellStart"/>
            <w:r w:rsidRPr="005A2D57">
              <w:rPr>
                <w:sz w:val="16"/>
                <w:szCs w:val="16"/>
              </w:rPr>
              <w:t>ssb</w:t>
            </w:r>
            <w:proofErr w:type="spellEnd"/>
            <w:r w:rsidRPr="005A2D57">
              <w:rPr>
                <w:sz w:val="16"/>
                <w:szCs w:val="16"/>
              </w:rPr>
              <w:t>-Index-RSRP', 'cri-RSRP- Index', or '</w:t>
            </w:r>
            <w:proofErr w:type="spellStart"/>
            <w:r w:rsidRPr="005A2D57">
              <w:rPr>
                <w:sz w:val="16"/>
                <w:szCs w:val="16"/>
              </w:rPr>
              <w:t>ssb</w:t>
            </w:r>
            <w:proofErr w:type="spellEnd"/>
            <w:r w:rsidRPr="005A2D57">
              <w:rPr>
                <w:sz w:val="16"/>
                <w:szCs w:val="16"/>
              </w:rPr>
              <w:t xml:space="preserve">-Index-RSRP- Index' when </w:t>
            </w:r>
            <w:proofErr w:type="spellStart"/>
            <w:r w:rsidRPr="005A2D57">
              <w:rPr>
                <w:sz w:val="16"/>
                <w:szCs w:val="16"/>
                <w:highlight w:val="yellow"/>
              </w:rPr>
              <w:t>drx-onDurationTimer</w:t>
            </w:r>
            <w:proofErr w:type="spellEnd"/>
            <w:r w:rsidRPr="005A2D57">
              <w:rPr>
                <w:sz w:val="16"/>
                <w:szCs w:val="16"/>
                <w:highlight w:val="yellow"/>
              </w:rPr>
              <w:t xml:space="preserve"> is no</w:t>
            </w:r>
            <w:r w:rsidRPr="005A2D57">
              <w:rPr>
                <w:sz w:val="16"/>
                <w:szCs w:val="16"/>
                <w:highlight w:val="cyan"/>
              </w:rPr>
              <w:t>t</w:t>
            </w:r>
            <w:r w:rsidRPr="005A2D57">
              <w:rPr>
                <w:sz w:val="16"/>
                <w:szCs w:val="16"/>
              </w:rPr>
              <w:t xml:space="preserve"> started, the UE shall report L1-RSRP during the time duration indicated </w:t>
            </w:r>
            <w:r w:rsidRPr="005A2D57">
              <w:rPr>
                <w:sz w:val="16"/>
                <w:szCs w:val="16"/>
                <w:highlight w:val="yellow"/>
              </w:rPr>
              <w:t xml:space="preserve">by </w:t>
            </w:r>
            <w:proofErr w:type="spellStart"/>
            <w:r w:rsidRPr="005A2D57">
              <w:rPr>
                <w:sz w:val="16"/>
                <w:szCs w:val="16"/>
                <w:highlight w:val="yellow"/>
              </w:rPr>
              <w:t>drx-onDurationTimer</w:t>
            </w:r>
            <w:proofErr w:type="spellEnd"/>
            <w:r w:rsidRPr="005A2D57">
              <w:rPr>
                <w:sz w:val="16"/>
                <w:szCs w:val="16"/>
                <w:highlight w:val="yellow"/>
              </w:rPr>
              <w:t xml:space="preserve"> in DRX-Config also outside active time</w:t>
            </w:r>
            <w:r w:rsidRPr="005A2D57">
              <w:rPr>
                <w:sz w:val="16"/>
                <w:szCs w:val="16"/>
              </w:rPr>
              <w:t xml:space="preserve"> according to the procedure described in clause 5.2.1.4 and when </w:t>
            </w:r>
            <w:proofErr w:type="spellStart"/>
            <w:r w:rsidRPr="005A2D57">
              <w:rPr>
                <w:sz w:val="16"/>
                <w:szCs w:val="16"/>
              </w:rPr>
              <w:t>reportQuantity</w:t>
            </w:r>
            <w:proofErr w:type="spellEnd"/>
            <w:r w:rsidRPr="005A2D57">
              <w:rPr>
                <w:sz w:val="16"/>
                <w:szCs w:val="16"/>
              </w:rPr>
              <w:t xml:space="preserve"> set to 'cri-RSRP' or 'cri-RSRP- Index' if receiving at least one CSI-RS transmission occasion for channel measurement during the time duration </w:t>
            </w:r>
            <w:r w:rsidRPr="005A2D57">
              <w:rPr>
                <w:sz w:val="16"/>
                <w:szCs w:val="16"/>
                <w:highlight w:val="yellow"/>
              </w:rPr>
              <w:t xml:space="preserve">indicated by </w:t>
            </w:r>
            <w:proofErr w:type="spellStart"/>
            <w:r w:rsidRPr="005A2D57">
              <w:rPr>
                <w:sz w:val="16"/>
                <w:szCs w:val="16"/>
                <w:highlight w:val="yellow"/>
              </w:rPr>
              <w:t>drx-onDurationTimer</w:t>
            </w:r>
            <w:proofErr w:type="spellEnd"/>
            <w:r w:rsidRPr="005A2D57">
              <w:rPr>
                <w:sz w:val="16"/>
                <w:szCs w:val="16"/>
                <w:highlight w:val="yellow"/>
              </w:rPr>
              <w:t xml:space="preserve"> in DRX-Config outside DRX active time or in DRX Active Time no later than CSI reference resource</w:t>
            </w:r>
            <w:r w:rsidRPr="005A2D57">
              <w:rPr>
                <w:sz w:val="16"/>
                <w:szCs w:val="16"/>
              </w:rPr>
              <w:t xml:space="preserve"> and drops the report otherwise.</w:t>
            </w:r>
          </w:p>
          <w:p w14:paraId="04C50ECB" w14:textId="77777777" w:rsidR="00726891" w:rsidRPr="005A2D57" w:rsidRDefault="00726891" w:rsidP="00C643FE">
            <w:pPr>
              <w:rPr>
                <w:sz w:val="21"/>
                <w:szCs w:val="21"/>
              </w:rPr>
            </w:pPr>
          </w:p>
        </w:tc>
      </w:tr>
    </w:tbl>
    <w:p w14:paraId="544CEA79" w14:textId="77777777" w:rsidR="00726891" w:rsidRPr="005A2D57" w:rsidRDefault="00726891" w:rsidP="00626011">
      <w:pPr>
        <w:rPr>
          <w:sz w:val="21"/>
          <w:szCs w:val="21"/>
        </w:rPr>
      </w:pPr>
    </w:p>
    <w:p w14:paraId="3F624DBC" w14:textId="4E64C6EB" w:rsidR="008B047C" w:rsidRPr="002432E1" w:rsidRDefault="008B047C" w:rsidP="008B047C">
      <w:r w:rsidRPr="002432E1">
        <w:t xml:space="preserve">In our view, similar text to that above, should be largely copied for LP-WUS </w:t>
      </w:r>
      <w:r w:rsidR="00B77CDA" w:rsidRPr="002432E1">
        <w:t xml:space="preserve">option 1-2 </w:t>
      </w:r>
      <w:r w:rsidRPr="002432E1">
        <w:t>but with specific changes to reflect:</w:t>
      </w:r>
    </w:p>
    <w:p w14:paraId="49CEFE44" w14:textId="77777777" w:rsidR="00B77CDA" w:rsidRPr="002432E1" w:rsidRDefault="00B77CDA" w:rsidP="008B047C"/>
    <w:p w14:paraId="5E0D5B9A" w14:textId="77777777" w:rsidR="008B047C" w:rsidRPr="002432E1" w:rsidRDefault="008B047C" w:rsidP="008B047C">
      <w:pPr>
        <w:pStyle w:val="ListParagraph"/>
        <w:numPr>
          <w:ilvl w:val="0"/>
          <w:numId w:val="52"/>
        </w:numPr>
        <w:ind w:firstLineChars="0"/>
        <w:rPr>
          <w:rFonts w:ascii="Arial" w:hAnsi="Arial" w:cs="Arial"/>
          <w:sz w:val="20"/>
          <w:szCs w:val="20"/>
        </w:rPr>
      </w:pPr>
      <w:r w:rsidRPr="002432E1">
        <w:rPr>
          <w:rFonts w:ascii="Arial" w:hAnsi="Arial" w:cs="Arial"/>
          <w:sz w:val="20"/>
          <w:szCs w:val="20"/>
        </w:rPr>
        <w:t xml:space="preserve"> The UE being configured to monitor LP-WUS rather than </w:t>
      </w:r>
      <w:r w:rsidRPr="002432E1">
        <w:rPr>
          <w:rFonts w:ascii="Arial" w:hAnsi="Arial" w:cs="Arial"/>
          <w:sz w:val="20"/>
          <w:szCs w:val="20"/>
          <w:highlight w:val="green"/>
        </w:rPr>
        <w:t>DCI format 2_6</w:t>
      </w:r>
    </w:p>
    <w:p w14:paraId="626BE126" w14:textId="548A1050" w:rsidR="00B77CDA" w:rsidRPr="002432E1" w:rsidRDefault="00B77CDA" w:rsidP="008B047C">
      <w:pPr>
        <w:pStyle w:val="ListParagraph"/>
        <w:numPr>
          <w:ilvl w:val="0"/>
          <w:numId w:val="52"/>
        </w:numPr>
        <w:ind w:firstLineChars="0"/>
        <w:rPr>
          <w:rFonts w:ascii="Arial" w:hAnsi="Arial" w:cs="Arial"/>
          <w:sz w:val="20"/>
          <w:szCs w:val="20"/>
        </w:rPr>
      </w:pPr>
      <w:r w:rsidRPr="002432E1">
        <w:rPr>
          <w:rFonts w:ascii="Arial" w:hAnsi="Arial" w:cs="Arial"/>
          <w:sz w:val="20"/>
          <w:szCs w:val="20"/>
        </w:rPr>
        <w:t xml:space="preserve"> The new option 1-2 specific </w:t>
      </w:r>
      <w:proofErr w:type="spellStart"/>
      <w:r w:rsidRPr="002432E1">
        <w:rPr>
          <w:rFonts w:ascii="Arial" w:hAnsi="Arial" w:cs="Arial"/>
          <w:sz w:val="20"/>
          <w:szCs w:val="20"/>
          <w:highlight w:val="yellow"/>
        </w:rPr>
        <w:t>drx-OnDuration</w:t>
      </w:r>
      <w:proofErr w:type="spellEnd"/>
      <w:r w:rsidRPr="002432E1">
        <w:rPr>
          <w:rFonts w:ascii="Arial" w:hAnsi="Arial" w:cs="Arial"/>
          <w:sz w:val="20"/>
          <w:szCs w:val="20"/>
          <w:highlight w:val="yellow"/>
        </w:rPr>
        <w:t xml:space="preserve"> Timer</w:t>
      </w:r>
      <w:r w:rsidRPr="002432E1">
        <w:rPr>
          <w:rFonts w:ascii="Arial" w:hAnsi="Arial" w:cs="Arial"/>
          <w:sz w:val="20"/>
          <w:szCs w:val="20"/>
        </w:rPr>
        <w:t>, which according the RAN2 agreements has been agreed.</w:t>
      </w:r>
    </w:p>
    <w:p w14:paraId="1B0F1330" w14:textId="77777777" w:rsidR="00B77CDA" w:rsidRPr="005A2D57" w:rsidRDefault="00B77CDA" w:rsidP="00B77CDA">
      <w:pPr>
        <w:rPr>
          <w:szCs w:val="21"/>
        </w:rPr>
      </w:pPr>
    </w:p>
    <w:p w14:paraId="5575016E" w14:textId="77777777" w:rsidR="00B77CDA" w:rsidRPr="005A2D57" w:rsidRDefault="00B77CDA" w:rsidP="00B77CDA">
      <w:pPr>
        <w:ind w:left="720"/>
        <w:rPr>
          <w:szCs w:val="21"/>
        </w:rPr>
      </w:pPr>
    </w:p>
    <w:p w14:paraId="1CEE5721" w14:textId="20849017" w:rsidR="00726891" w:rsidRPr="005A2D57" w:rsidRDefault="00B77CDA" w:rsidP="00B77CDA">
      <w:pPr>
        <w:ind w:left="2268" w:hanging="2268"/>
        <w:rPr>
          <w:b/>
          <w:bCs/>
          <w:szCs w:val="21"/>
        </w:rPr>
      </w:pPr>
      <w:r w:rsidRPr="005A2D57">
        <w:rPr>
          <w:b/>
          <w:bCs/>
          <w:szCs w:val="21"/>
        </w:rPr>
        <w:t xml:space="preserve">Observation </w:t>
      </w:r>
      <w:r w:rsidR="00B02530">
        <w:rPr>
          <w:b/>
          <w:bCs/>
          <w:szCs w:val="21"/>
        </w:rPr>
        <w:t>8</w:t>
      </w:r>
      <w:r w:rsidRPr="005A2D57">
        <w:rPr>
          <w:b/>
          <w:bCs/>
          <w:szCs w:val="21"/>
        </w:rPr>
        <w:t>:</w:t>
      </w:r>
      <w:r w:rsidRPr="005A2D57">
        <w:rPr>
          <w:b/>
          <w:bCs/>
          <w:szCs w:val="21"/>
        </w:rPr>
        <w:tab/>
      </w:r>
      <w:r w:rsidR="0014727B" w:rsidRPr="005A2D57">
        <w:rPr>
          <w:b/>
          <w:bCs/>
          <w:szCs w:val="21"/>
        </w:rPr>
        <w:t xml:space="preserve">TS38.214 specifications </w:t>
      </w:r>
      <w:r w:rsidR="000309CC" w:rsidRPr="005A2D57">
        <w:rPr>
          <w:b/>
          <w:bCs/>
          <w:szCs w:val="21"/>
        </w:rPr>
        <w:t>require updates</w:t>
      </w:r>
      <w:r w:rsidR="0014727B" w:rsidRPr="005A2D57">
        <w:rPr>
          <w:b/>
          <w:bCs/>
          <w:szCs w:val="21"/>
        </w:rPr>
        <w:t xml:space="preserve"> to reflect that LP-WUS can affect </w:t>
      </w:r>
      <w:r w:rsidR="0000740B">
        <w:rPr>
          <w:b/>
          <w:bCs/>
          <w:szCs w:val="21"/>
        </w:rPr>
        <w:t xml:space="preserve">the </w:t>
      </w:r>
      <w:r w:rsidR="0014727B" w:rsidRPr="005A2D57">
        <w:rPr>
          <w:b/>
          <w:bCs/>
          <w:szCs w:val="21"/>
        </w:rPr>
        <w:t xml:space="preserve">periodic CSI/L1-RSRP reporting. </w:t>
      </w:r>
      <w:r w:rsidR="008B047C" w:rsidRPr="005A2D57">
        <w:rPr>
          <w:b/>
          <w:bCs/>
          <w:szCs w:val="21"/>
        </w:rPr>
        <w:br/>
      </w:r>
    </w:p>
    <w:p w14:paraId="649D23F9" w14:textId="189880D9" w:rsidR="0014727B" w:rsidRPr="005A2D57" w:rsidRDefault="0014727B">
      <w:pPr>
        <w:rPr>
          <w:b/>
          <w:i/>
          <w:iCs/>
          <w:sz w:val="24"/>
        </w:rPr>
      </w:pPr>
    </w:p>
    <w:p w14:paraId="49257814" w14:textId="4EF32499" w:rsidR="00DC4351" w:rsidRPr="005A2D57" w:rsidRDefault="007E65B5" w:rsidP="00DC4351">
      <w:pPr>
        <w:pStyle w:val="Heading2"/>
      </w:pPr>
      <w:bookmarkStart w:id="28" w:name="_Toc189684369"/>
      <w:r w:rsidRPr="005A2D57">
        <w:t>2.6</w:t>
      </w:r>
      <w:r w:rsidR="00DC4351" w:rsidRPr="005A2D57">
        <w:tab/>
      </w:r>
      <w:r w:rsidR="00AD0330" w:rsidRPr="005A2D57">
        <w:t>Coexistence with existing UE power saving features</w:t>
      </w:r>
      <w:bookmarkEnd w:id="28"/>
    </w:p>
    <w:p w14:paraId="3D7C627E" w14:textId="77777777" w:rsidR="00DC4351" w:rsidRPr="005A2D57" w:rsidRDefault="00DC4351" w:rsidP="00DC4351"/>
    <w:p w14:paraId="24A1C9E4" w14:textId="33C2C46F" w:rsidR="00003107" w:rsidRPr="004F12BE" w:rsidRDefault="005F3E56">
      <w:r w:rsidRPr="004F12BE">
        <w:t>In general, during Active Time for both options 1-1 and 1-2, we do not</w:t>
      </w:r>
      <w:r w:rsidR="00A36749" w:rsidRPr="004F12BE">
        <w:t xml:space="preserve"> </w:t>
      </w:r>
      <w:r w:rsidR="00186F39" w:rsidRPr="004F12BE">
        <w:t>foresee any</w:t>
      </w:r>
      <w:r w:rsidR="00A36749" w:rsidRPr="004F12BE">
        <w:t xml:space="preserve"> issues with the co-existence of LP-WUS and other legacy power saving features, such as PDCCH skipping and SSSG switching.</w:t>
      </w:r>
    </w:p>
    <w:p w14:paraId="503920D0" w14:textId="77777777" w:rsidR="00A36749" w:rsidRPr="004F12BE" w:rsidRDefault="00A36749"/>
    <w:p w14:paraId="3B00ECA3" w14:textId="5C1C8812" w:rsidR="00A36749" w:rsidRPr="0000740B" w:rsidRDefault="00A36749" w:rsidP="00A36749">
      <w:pPr>
        <w:spacing w:line="252" w:lineRule="auto"/>
        <w:ind w:left="2268" w:hanging="2268"/>
        <w:contextualSpacing/>
        <w:rPr>
          <w:b/>
          <w:bCs/>
          <w:szCs w:val="21"/>
        </w:rPr>
      </w:pPr>
      <w:r w:rsidRPr="004F12BE">
        <w:rPr>
          <w:b/>
          <w:bCs/>
        </w:rPr>
        <w:t xml:space="preserve">Proposal </w:t>
      </w:r>
      <w:r w:rsidR="00B02530">
        <w:rPr>
          <w:b/>
          <w:bCs/>
        </w:rPr>
        <w:t>11</w:t>
      </w:r>
      <w:r w:rsidRPr="004F12BE">
        <w:rPr>
          <w:b/>
          <w:bCs/>
        </w:rPr>
        <w:t>:</w:t>
      </w:r>
      <w:r w:rsidRPr="0000740B">
        <w:rPr>
          <w:b/>
          <w:bCs/>
          <w:szCs w:val="21"/>
        </w:rPr>
        <w:t xml:space="preserve"> </w:t>
      </w:r>
      <w:r w:rsidRPr="0000740B">
        <w:rPr>
          <w:b/>
          <w:bCs/>
          <w:szCs w:val="21"/>
        </w:rPr>
        <w:tab/>
        <w:t>For RRC CONNECTED mode, LP-WUS can be configured with PDCCH skipping</w:t>
      </w:r>
    </w:p>
    <w:p w14:paraId="53B78C77" w14:textId="77777777" w:rsidR="00A36749" w:rsidRPr="004F12BE" w:rsidRDefault="00A36749"/>
    <w:p w14:paraId="4155DC5C" w14:textId="09411CA9" w:rsidR="00A36749" w:rsidRPr="0000740B" w:rsidRDefault="00A36749" w:rsidP="00A36749">
      <w:pPr>
        <w:spacing w:line="252" w:lineRule="auto"/>
        <w:ind w:left="2268" w:hanging="2268"/>
        <w:contextualSpacing/>
        <w:rPr>
          <w:b/>
          <w:bCs/>
          <w:szCs w:val="21"/>
        </w:rPr>
      </w:pPr>
      <w:r w:rsidRPr="004F12BE">
        <w:rPr>
          <w:b/>
          <w:bCs/>
        </w:rPr>
        <w:t xml:space="preserve">Proposal </w:t>
      </w:r>
      <w:r w:rsidR="00B02530">
        <w:rPr>
          <w:b/>
          <w:bCs/>
        </w:rPr>
        <w:t>12</w:t>
      </w:r>
      <w:r w:rsidRPr="004F12BE">
        <w:rPr>
          <w:b/>
          <w:bCs/>
        </w:rPr>
        <w:t>:</w:t>
      </w:r>
      <w:r w:rsidRPr="0000740B">
        <w:rPr>
          <w:b/>
          <w:bCs/>
          <w:szCs w:val="21"/>
        </w:rPr>
        <w:t xml:space="preserve"> </w:t>
      </w:r>
      <w:r w:rsidRPr="0000740B">
        <w:rPr>
          <w:b/>
          <w:bCs/>
          <w:szCs w:val="21"/>
        </w:rPr>
        <w:tab/>
        <w:t xml:space="preserve">For RRC CONNECTED mode, LP-WUS can be configured with </w:t>
      </w:r>
      <w:r w:rsidR="00186F39" w:rsidRPr="0000740B">
        <w:rPr>
          <w:b/>
          <w:bCs/>
          <w:szCs w:val="21"/>
        </w:rPr>
        <w:t>SSSG switching.</w:t>
      </w:r>
    </w:p>
    <w:p w14:paraId="339DA29A" w14:textId="15F383E0" w:rsidR="00A36749" w:rsidRPr="005A2D57" w:rsidRDefault="00A36749"/>
    <w:p w14:paraId="1F72427C" w14:textId="77777777" w:rsidR="006A69DD" w:rsidRPr="005A2D57" w:rsidRDefault="006A69DD" w:rsidP="005F3E56">
      <w:pPr>
        <w:pStyle w:val="ArialText"/>
        <w:rPr>
          <w:lang w:val="en-GB"/>
        </w:rPr>
      </w:pPr>
      <w:r w:rsidRPr="005A2D57">
        <w:rPr>
          <w:lang w:val="en-GB"/>
        </w:rPr>
        <w:t xml:space="preserve">At the RAN1#119 meeting, the question was raised, whether LP-WUS is used outside the Cell DTX active period. </w:t>
      </w:r>
    </w:p>
    <w:p w14:paraId="2C85979C" w14:textId="2DBA86A3" w:rsidR="00DB71A1" w:rsidRPr="005A2D57" w:rsidRDefault="00DB71A1" w:rsidP="00DB71A1">
      <w:pPr>
        <w:pStyle w:val="ArialText"/>
        <w:rPr>
          <w:lang w:val="en-GB"/>
        </w:rPr>
      </w:pPr>
      <w:r w:rsidRPr="005A2D57">
        <w:rPr>
          <w:lang w:val="en-GB"/>
        </w:rPr>
        <w:t xml:space="preserve">In the box below, </w:t>
      </w:r>
      <w:r w:rsidR="0000740B">
        <w:rPr>
          <w:lang w:val="en-GB"/>
        </w:rPr>
        <w:t>are</w:t>
      </w:r>
      <w:r w:rsidRPr="005A2D57">
        <w:rPr>
          <w:lang w:val="en-GB"/>
        </w:rPr>
        <w:t xml:space="preserve"> extracts of TS38.321 relating to the operation of Cell DTX when not in the Active Period.</w:t>
      </w:r>
    </w:p>
    <w:tbl>
      <w:tblPr>
        <w:tblStyle w:val="TableGrid"/>
        <w:tblW w:w="0" w:type="auto"/>
        <w:tblLook w:val="04A0" w:firstRow="1" w:lastRow="0" w:firstColumn="1" w:lastColumn="0" w:noHBand="0" w:noVBand="1"/>
      </w:tblPr>
      <w:tblGrid>
        <w:gridCol w:w="9855"/>
      </w:tblGrid>
      <w:tr w:rsidR="00FB3144" w:rsidRPr="005A2D57" w14:paraId="77FB2E20" w14:textId="77777777" w:rsidTr="00FB3144">
        <w:tc>
          <w:tcPr>
            <w:tcW w:w="9855" w:type="dxa"/>
          </w:tcPr>
          <w:p w14:paraId="74A4B985" w14:textId="132CA776" w:rsidR="00DB71A1" w:rsidRPr="005A2D57" w:rsidRDefault="00DB71A1" w:rsidP="00DB71A1">
            <w:pPr>
              <w:pStyle w:val="ArialText"/>
              <w:rPr>
                <w:b/>
                <w:bCs/>
                <w:lang w:val="en-GB"/>
              </w:rPr>
            </w:pPr>
            <w:bookmarkStart w:id="29" w:name="_Toc185623683"/>
            <w:r w:rsidRPr="005A2D57">
              <w:rPr>
                <w:b/>
                <w:bCs/>
                <w:lang w:val="en-GB"/>
              </w:rPr>
              <w:t>TS38.321</w:t>
            </w:r>
            <w:r w:rsidRPr="005A2D57">
              <w:rPr>
                <w:b/>
                <w:bCs/>
                <w:lang w:val="en-GB"/>
              </w:rPr>
              <w:br/>
            </w:r>
            <w:r w:rsidRPr="005A2D57">
              <w:rPr>
                <w:b/>
                <w:bCs/>
                <w:lang w:val="en-GB"/>
              </w:rPr>
              <w:br/>
              <w:t>5.34.2</w:t>
            </w:r>
            <w:r w:rsidRPr="005A2D57">
              <w:rPr>
                <w:b/>
                <w:bCs/>
                <w:lang w:val="en-GB"/>
              </w:rPr>
              <w:tab/>
              <w:t>Cell Discontinuous Transmission</w:t>
            </w:r>
            <w:bookmarkEnd w:id="29"/>
          </w:p>
          <w:p w14:paraId="3B16B34D" w14:textId="77777777" w:rsidR="00FB3144" w:rsidRPr="005A2D57" w:rsidRDefault="00FB3144" w:rsidP="00995580">
            <w:pPr>
              <w:pStyle w:val="ArialText"/>
              <w:spacing w:after="0"/>
              <w:rPr>
                <w:rFonts w:ascii="Times New Roman" w:hAnsi="Times New Roman" w:cs="Times New Roman"/>
                <w:lang w:val="en-GB"/>
              </w:rPr>
            </w:pPr>
            <w:r w:rsidRPr="005A2D57">
              <w:rPr>
                <w:rFonts w:ascii="Times New Roman" w:hAnsi="Times New Roman" w:cs="Times New Roman"/>
                <w:lang w:val="en-GB"/>
              </w:rPr>
              <w:t xml:space="preserve">For each Serving Cell configured with cell DTX, the MAC entity </w:t>
            </w:r>
            <w:r w:rsidRPr="005A2D57">
              <w:rPr>
                <w:rFonts w:ascii="Times New Roman" w:hAnsi="Times New Roman" w:cs="Times New Roman"/>
                <w:b/>
                <w:bCs/>
                <w:highlight w:val="yellow"/>
                <w:lang w:val="en-GB"/>
              </w:rPr>
              <w:t>need not</w:t>
            </w:r>
            <w:r w:rsidRPr="005A2D57">
              <w:rPr>
                <w:rFonts w:ascii="Times New Roman" w:hAnsi="Times New Roman" w:cs="Times New Roman"/>
                <w:b/>
                <w:bCs/>
                <w:lang w:val="en-GB"/>
              </w:rPr>
              <w:t>:</w:t>
            </w:r>
          </w:p>
          <w:p w14:paraId="70E95DC6" w14:textId="77777777" w:rsidR="00FB3144" w:rsidRPr="005A2D57" w:rsidRDefault="00FB3144" w:rsidP="00995580">
            <w:pPr>
              <w:pStyle w:val="ArialText"/>
              <w:spacing w:after="0"/>
              <w:rPr>
                <w:rFonts w:ascii="Times New Roman" w:hAnsi="Times New Roman" w:cs="Times New Roman"/>
                <w:lang w:val="en-GB"/>
              </w:rPr>
            </w:pPr>
            <w:r w:rsidRPr="005A2D57">
              <w:rPr>
                <w:rFonts w:ascii="Times New Roman" w:hAnsi="Times New Roman" w:cs="Times New Roman"/>
                <w:lang w:val="en-GB"/>
              </w:rPr>
              <w:t>1&gt;</w:t>
            </w:r>
            <w:r w:rsidRPr="005A2D57">
              <w:rPr>
                <w:rFonts w:ascii="Times New Roman" w:hAnsi="Times New Roman" w:cs="Times New Roman"/>
                <w:lang w:val="en-GB"/>
              </w:rPr>
              <w:tab/>
              <w:t xml:space="preserve">if cell DTX operation is activated and the Serving Cell is </w:t>
            </w:r>
            <w:r w:rsidRPr="005A2D57">
              <w:rPr>
                <w:rFonts w:ascii="Times New Roman" w:hAnsi="Times New Roman" w:cs="Times New Roman"/>
                <w:b/>
                <w:bCs/>
                <w:highlight w:val="yellow"/>
                <w:lang w:val="en-GB"/>
              </w:rPr>
              <w:t>not in the cell DTX Active Period</w:t>
            </w:r>
            <w:r w:rsidRPr="005A2D57">
              <w:rPr>
                <w:rFonts w:ascii="Times New Roman" w:hAnsi="Times New Roman" w:cs="Times New Roman"/>
                <w:lang w:val="en-GB"/>
              </w:rPr>
              <w:t>:</w:t>
            </w:r>
          </w:p>
          <w:p w14:paraId="43BF55BD" w14:textId="77777777" w:rsidR="00FB3144" w:rsidRPr="005A2D57" w:rsidRDefault="00FB3144" w:rsidP="00995580">
            <w:pPr>
              <w:pStyle w:val="ArialText"/>
              <w:spacing w:after="0"/>
              <w:ind w:left="720"/>
              <w:rPr>
                <w:rFonts w:ascii="Times New Roman" w:hAnsi="Times New Roman" w:cs="Times New Roman"/>
                <w:lang w:val="en-GB"/>
              </w:rPr>
            </w:pPr>
            <w:r w:rsidRPr="005A2D57">
              <w:rPr>
                <w:rFonts w:ascii="Times New Roman" w:hAnsi="Times New Roman" w:cs="Times New Roman"/>
                <w:lang w:val="en-GB"/>
              </w:rPr>
              <w:t>2&gt;</w:t>
            </w:r>
            <w:r w:rsidRPr="005A2D57">
              <w:rPr>
                <w:rFonts w:ascii="Times New Roman" w:hAnsi="Times New Roman" w:cs="Times New Roman"/>
                <w:lang w:val="en-GB"/>
              </w:rPr>
              <w:tab/>
              <w:t xml:space="preserve">monitor PDCCH for the </w:t>
            </w:r>
            <w:r w:rsidRPr="005A2D57">
              <w:rPr>
                <w:rFonts w:ascii="Times New Roman" w:hAnsi="Times New Roman" w:cs="Times New Roman"/>
                <w:highlight w:val="yellow"/>
                <w:lang w:val="en-GB"/>
              </w:rPr>
              <w:t>MAC entity's RNTIs listed in clauses 5.7 and 5.7b</w:t>
            </w:r>
            <w:r w:rsidRPr="005A2D57">
              <w:rPr>
                <w:rFonts w:ascii="Times New Roman" w:hAnsi="Times New Roman" w:cs="Times New Roman"/>
                <w:lang w:val="en-GB"/>
              </w:rPr>
              <w:t xml:space="preserve">, irrespective of the requirements of clauses 5.7 and 5.7b, unless stated otherwise in this </w:t>
            </w:r>
            <w:proofErr w:type="gramStart"/>
            <w:r w:rsidRPr="005A2D57">
              <w:rPr>
                <w:rFonts w:ascii="Times New Roman" w:hAnsi="Times New Roman" w:cs="Times New Roman"/>
                <w:lang w:val="en-GB"/>
              </w:rPr>
              <w:t>clause;</w:t>
            </w:r>
            <w:proofErr w:type="gramEnd"/>
          </w:p>
          <w:p w14:paraId="1E490137" w14:textId="77777777" w:rsidR="00FB3144" w:rsidRPr="005A2D57" w:rsidRDefault="00FB3144" w:rsidP="00995580">
            <w:pPr>
              <w:pStyle w:val="ArialText"/>
              <w:spacing w:after="0"/>
              <w:ind w:left="720"/>
              <w:rPr>
                <w:rFonts w:ascii="Times New Roman" w:hAnsi="Times New Roman" w:cs="Times New Roman"/>
                <w:lang w:val="en-GB"/>
              </w:rPr>
            </w:pPr>
            <w:r w:rsidRPr="005A2D57">
              <w:rPr>
                <w:rFonts w:ascii="Times New Roman" w:hAnsi="Times New Roman" w:cs="Times New Roman"/>
                <w:lang w:val="en-GB"/>
              </w:rPr>
              <w:t>2&gt;</w:t>
            </w:r>
            <w:r w:rsidRPr="005A2D57">
              <w:rPr>
                <w:rFonts w:ascii="Times New Roman" w:hAnsi="Times New Roman" w:cs="Times New Roman"/>
                <w:lang w:val="en-GB"/>
              </w:rPr>
              <w:tab/>
              <w:t xml:space="preserve">instruct the physical layer to receive transport block on the DL-SCH of this Serving Cell according to a configured downlink assignment for </w:t>
            </w:r>
            <w:proofErr w:type="gramStart"/>
            <w:r w:rsidRPr="005A2D57">
              <w:rPr>
                <w:rFonts w:ascii="Times New Roman" w:hAnsi="Times New Roman" w:cs="Times New Roman"/>
                <w:lang w:val="en-GB"/>
              </w:rPr>
              <w:t>SPS;</w:t>
            </w:r>
            <w:proofErr w:type="gramEnd"/>
          </w:p>
          <w:p w14:paraId="71C04E61" w14:textId="77777777" w:rsidR="00FB3144" w:rsidRPr="005A2D57" w:rsidRDefault="00FB3144" w:rsidP="00995580">
            <w:pPr>
              <w:pStyle w:val="ArialText"/>
              <w:spacing w:after="0"/>
              <w:ind w:left="720"/>
              <w:rPr>
                <w:rFonts w:ascii="Times New Roman" w:hAnsi="Times New Roman" w:cs="Times New Roman"/>
                <w:lang w:val="en-GB"/>
              </w:rPr>
            </w:pPr>
            <w:r w:rsidRPr="005A2D57">
              <w:rPr>
                <w:rFonts w:ascii="Times New Roman" w:hAnsi="Times New Roman" w:cs="Times New Roman"/>
                <w:lang w:val="en-GB"/>
              </w:rPr>
              <w:t>2&gt;</w:t>
            </w:r>
            <w:r w:rsidRPr="005A2D57">
              <w:rPr>
                <w:rFonts w:ascii="Times New Roman" w:hAnsi="Times New Roman" w:cs="Times New Roman"/>
                <w:lang w:val="en-GB"/>
              </w:rPr>
              <w:tab/>
              <w:t xml:space="preserve">indicate the presence of a configured downlink assignment and deliver the stored HARQ information to the HARQ </w:t>
            </w:r>
            <w:proofErr w:type="gramStart"/>
            <w:r w:rsidRPr="005A2D57">
              <w:rPr>
                <w:rFonts w:ascii="Times New Roman" w:hAnsi="Times New Roman" w:cs="Times New Roman"/>
                <w:lang w:val="en-GB"/>
              </w:rPr>
              <w:t>entity;</w:t>
            </w:r>
            <w:proofErr w:type="gramEnd"/>
          </w:p>
          <w:p w14:paraId="798BD04D" w14:textId="77777777" w:rsidR="00FB3144" w:rsidRPr="005A2D57" w:rsidRDefault="00FB3144" w:rsidP="00995580">
            <w:pPr>
              <w:pStyle w:val="ArialText"/>
              <w:spacing w:after="0"/>
              <w:ind w:left="720"/>
              <w:rPr>
                <w:rFonts w:ascii="Times New Roman" w:hAnsi="Times New Roman" w:cs="Times New Roman"/>
                <w:lang w:val="en-GB"/>
              </w:rPr>
            </w:pPr>
            <w:r w:rsidRPr="005A2D57">
              <w:rPr>
                <w:rFonts w:ascii="Times New Roman" w:hAnsi="Times New Roman" w:cs="Times New Roman"/>
                <w:lang w:val="en-GB"/>
              </w:rPr>
              <w:t>2&gt;</w:t>
            </w:r>
            <w:r w:rsidRPr="005A2D57">
              <w:rPr>
                <w:rFonts w:ascii="Times New Roman" w:hAnsi="Times New Roman" w:cs="Times New Roman"/>
                <w:lang w:val="en-GB"/>
              </w:rPr>
              <w:tab/>
              <w:t xml:space="preserve">set the HARQ Process ID to the HARQ Process ID associated with the PDSCH duration of a configured downlink </w:t>
            </w:r>
            <w:proofErr w:type="gramStart"/>
            <w:r w:rsidRPr="005A2D57">
              <w:rPr>
                <w:rFonts w:ascii="Times New Roman" w:hAnsi="Times New Roman" w:cs="Times New Roman"/>
                <w:lang w:val="en-GB"/>
              </w:rPr>
              <w:t>assignment;</w:t>
            </w:r>
            <w:proofErr w:type="gramEnd"/>
          </w:p>
          <w:p w14:paraId="03C31DED" w14:textId="77777777" w:rsidR="00FB3144" w:rsidRPr="005A2D57" w:rsidRDefault="00FB3144" w:rsidP="00995580">
            <w:pPr>
              <w:pStyle w:val="ArialText"/>
              <w:spacing w:after="0"/>
              <w:ind w:left="720"/>
              <w:rPr>
                <w:rFonts w:ascii="Times New Roman" w:hAnsi="Times New Roman" w:cs="Times New Roman"/>
                <w:lang w:val="en-GB"/>
              </w:rPr>
            </w:pPr>
            <w:r w:rsidRPr="005A2D57">
              <w:rPr>
                <w:rFonts w:ascii="Times New Roman" w:hAnsi="Times New Roman" w:cs="Times New Roman"/>
                <w:lang w:val="en-GB"/>
              </w:rPr>
              <w:t>2&gt;</w:t>
            </w:r>
            <w:r w:rsidRPr="005A2D57">
              <w:rPr>
                <w:rFonts w:ascii="Times New Roman" w:hAnsi="Times New Roman" w:cs="Times New Roman"/>
                <w:lang w:val="en-GB"/>
              </w:rPr>
              <w:tab/>
              <w:t>consider the NDI bit for the HARQ process corresponding to the PDSCH duration of a configured downlink assignment to have been toggled for the configured downlink assignment.</w:t>
            </w:r>
          </w:p>
          <w:p w14:paraId="169DC486" w14:textId="77777777" w:rsidR="00FB3144" w:rsidRPr="005A2D57" w:rsidRDefault="00FB3144" w:rsidP="00B10AF2"/>
          <w:p w14:paraId="7DAC90A9" w14:textId="77777777" w:rsidR="00995580" w:rsidRDefault="00995580" w:rsidP="00B10AF2">
            <w:pPr>
              <w:rPr>
                <w:rFonts w:eastAsiaTheme="minorHAnsi" w:cstheme="minorBidi"/>
                <w:b/>
                <w:bCs/>
                <w:lang w:eastAsia="ja-JP"/>
              </w:rPr>
            </w:pPr>
            <w:bookmarkStart w:id="30" w:name="_Toc29239849"/>
            <w:bookmarkStart w:id="31" w:name="_Toc37296208"/>
            <w:bookmarkStart w:id="32" w:name="_Toc46490335"/>
            <w:bookmarkStart w:id="33" w:name="_Toc52752030"/>
            <w:bookmarkStart w:id="34" w:name="_Toc52796492"/>
            <w:bookmarkStart w:id="35" w:name="_Toc185623558"/>
            <w:r w:rsidRPr="0000740B">
              <w:rPr>
                <w:rFonts w:eastAsiaTheme="minorHAnsi" w:cstheme="minorBidi"/>
                <w:b/>
                <w:bCs/>
                <w:lang w:eastAsia="ja-JP"/>
              </w:rPr>
              <w:t>5.7</w:t>
            </w:r>
            <w:r w:rsidRPr="0000740B">
              <w:rPr>
                <w:rFonts w:eastAsiaTheme="minorHAnsi" w:cstheme="minorBidi"/>
                <w:b/>
                <w:bCs/>
                <w:lang w:eastAsia="ja-JP"/>
              </w:rPr>
              <w:tab/>
              <w:t>Discontinuous Reception (DRX)</w:t>
            </w:r>
            <w:bookmarkEnd w:id="30"/>
            <w:bookmarkEnd w:id="31"/>
            <w:bookmarkEnd w:id="32"/>
            <w:bookmarkEnd w:id="33"/>
            <w:bookmarkEnd w:id="34"/>
            <w:bookmarkEnd w:id="35"/>
          </w:p>
          <w:p w14:paraId="2E977059" w14:textId="77777777" w:rsidR="0000740B" w:rsidRPr="0000740B" w:rsidRDefault="0000740B" w:rsidP="00B10AF2">
            <w:pPr>
              <w:rPr>
                <w:rFonts w:eastAsiaTheme="minorHAnsi" w:cstheme="minorBidi"/>
                <w:b/>
                <w:bCs/>
                <w:lang w:eastAsia="ja-JP"/>
              </w:rPr>
            </w:pPr>
          </w:p>
          <w:p w14:paraId="14E0326D" w14:textId="7D759718" w:rsidR="00995580" w:rsidRPr="005A2D57" w:rsidRDefault="00995580" w:rsidP="007D7DC3">
            <w:pPr>
              <w:overflowPunct w:val="0"/>
              <w:autoSpaceDE w:val="0"/>
              <w:autoSpaceDN w:val="0"/>
              <w:adjustRightInd w:val="0"/>
              <w:spacing w:after="180"/>
              <w:rPr>
                <w:rFonts w:ascii="Times New Roman" w:hAnsi="Times New Roman" w:cs="Times New Roman"/>
                <w:lang w:eastAsia="ko-KR"/>
              </w:rPr>
            </w:pPr>
            <w:r w:rsidRPr="005A2D57">
              <w:rPr>
                <w:rFonts w:ascii="Times New Roman" w:hAnsi="Times New Roman" w:cs="Times New Roman"/>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w:t>
            </w:r>
            <w:proofErr w:type="spellStart"/>
            <w:r w:rsidRPr="005A2D57">
              <w:rPr>
                <w:rFonts w:ascii="Times New Roman" w:hAnsi="Times New Roman" w:cs="Times New Roman"/>
                <w:lang w:eastAsia="ko-KR"/>
              </w:rPr>
              <w:t>cellDTRX</w:t>
            </w:r>
            <w:proofErr w:type="spellEnd"/>
            <w:r w:rsidRPr="005A2D57">
              <w:rPr>
                <w:rFonts w:ascii="Times New Roman" w:hAnsi="Times New Roman" w:cs="Times New Roman"/>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5A2D57">
              <w:rPr>
                <w:rFonts w:ascii="Times New Roman" w:hAnsi="Times New Roman" w:cs="Times New Roman"/>
                <w:lang w:eastAsia="ko-KR"/>
              </w:rPr>
              <w:t>otherwise</w:t>
            </w:r>
            <w:proofErr w:type="gramEnd"/>
            <w:r w:rsidRPr="005A2D57">
              <w:rPr>
                <w:rFonts w:ascii="Times New Roman" w:hAnsi="Times New Roman" w:cs="Times New Roman"/>
                <w:lang w:eastAsia="ko-KR"/>
              </w:rPr>
              <w:t xml:space="preserve"> the MAC entity shall monitor the PDCCH as specified in TS 38.213 [6].</w:t>
            </w:r>
          </w:p>
        </w:tc>
      </w:tr>
    </w:tbl>
    <w:p w14:paraId="1AAA4E50" w14:textId="77777777" w:rsidR="00FB3144" w:rsidRPr="004F12BE" w:rsidRDefault="00FB3144" w:rsidP="005F3E56">
      <w:pPr>
        <w:pStyle w:val="ArialText"/>
        <w:rPr>
          <w:lang w:val="en-GB"/>
        </w:rPr>
      </w:pPr>
    </w:p>
    <w:p w14:paraId="7A36316C" w14:textId="7AECB187" w:rsidR="00FB3144" w:rsidRPr="005A2D57" w:rsidRDefault="00DB71A1" w:rsidP="005F3E56">
      <w:pPr>
        <w:pStyle w:val="ArialText"/>
        <w:rPr>
          <w:lang w:val="en-GB"/>
        </w:rPr>
      </w:pPr>
      <w:r w:rsidRPr="005A2D57">
        <w:rPr>
          <w:lang w:val="en-GB"/>
        </w:rPr>
        <w:lastRenderedPageBreak/>
        <w:t>In our interpretation of the above specification extracts, since the legacy LP-WUS is sent with DCI format 2.6 scrambled by PS-RNTI and PS-RNTI is not listed in clause 5.7, we believe the legacy DCI-based WUS can be monitored outside the Cell-DTX Active Period.</w:t>
      </w:r>
    </w:p>
    <w:p w14:paraId="7351FCE7" w14:textId="19E1200B" w:rsidR="005F3E56" w:rsidRDefault="005F3E56" w:rsidP="00C87FF9">
      <w:pPr>
        <w:pStyle w:val="Observation"/>
      </w:pPr>
      <w:bookmarkStart w:id="36" w:name="_Toc181972332"/>
      <w:r w:rsidRPr="00C87FF9">
        <w:t xml:space="preserve">Observation </w:t>
      </w:r>
      <w:r w:rsidR="00B02530">
        <w:t>9</w:t>
      </w:r>
      <w:r w:rsidR="00DB71A1" w:rsidRPr="00C87FF9">
        <w:t>:</w:t>
      </w:r>
      <w:r w:rsidRPr="00C87FF9">
        <w:tab/>
      </w:r>
      <w:bookmarkEnd w:id="36"/>
      <w:r w:rsidR="00DB71A1" w:rsidRPr="00C87FF9">
        <w:t xml:space="preserve">Legacy DCI format 2_6 based WUS </w:t>
      </w:r>
      <w:r w:rsidR="00C87FF9" w:rsidRPr="00C87FF9">
        <w:t>can be</w:t>
      </w:r>
      <w:r w:rsidR="00DB71A1" w:rsidRPr="00C87FF9">
        <w:t xml:space="preserve"> monitored outside active time of cell DTX.</w:t>
      </w:r>
    </w:p>
    <w:p w14:paraId="4BDF713A" w14:textId="77777777" w:rsidR="00C87FF9" w:rsidRPr="00C87FF9" w:rsidRDefault="00C87FF9" w:rsidP="00C87FF9">
      <w:pPr>
        <w:pStyle w:val="Observation"/>
      </w:pPr>
    </w:p>
    <w:p w14:paraId="1AD379CF" w14:textId="41511C00" w:rsidR="007D7DC3" w:rsidRPr="00C87FF9" w:rsidRDefault="007D7DC3" w:rsidP="00C87FF9">
      <w:pPr>
        <w:pStyle w:val="ArialText"/>
        <w:rPr>
          <w:lang w:val="en-GB"/>
        </w:rPr>
      </w:pPr>
      <w:r w:rsidRPr="004F12BE">
        <w:rPr>
          <w:lang w:val="en-GB"/>
        </w:rPr>
        <w:t>Given that</w:t>
      </w:r>
      <w:r w:rsidR="0000740B" w:rsidRPr="00C87FF9">
        <w:rPr>
          <w:lang w:val="en-GB"/>
        </w:rPr>
        <w:t xml:space="preserve"> LP-WUS is seen as an alternative to DCP WUS, LP-WUS should have at least the same level of flexibility as DCP </w:t>
      </w:r>
      <w:r w:rsidR="00C87FF9" w:rsidRPr="00C87FF9">
        <w:rPr>
          <w:lang w:val="en-GB"/>
        </w:rPr>
        <w:t xml:space="preserve">DCI-based </w:t>
      </w:r>
      <w:r w:rsidR="00CD3B71" w:rsidRPr="00C87FF9">
        <w:rPr>
          <w:lang w:val="en-GB"/>
        </w:rPr>
        <w:t>WUS</w:t>
      </w:r>
      <w:r w:rsidR="005F0814">
        <w:rPr>
          <w:lang w:val="en-GB"/>
        </w:rPr>
        <w:t xml:space="preserve"> with Cell-DTX</w:t>
      </w:r>
      <w:r w:rsidR="00CD3B71" w:rsidRPr="00C87FF9">
        <w:rPr>
          <w:lang w:val="en-GB"/>
        </w:rPr>
        <w:t>, hence the following proposal.</w:t>
      </w:r>
    </w:p>
    <w:p w14:paraId="71389AAD" w14:textId="77777777" w:rsidR="007D7DC3" w:rsidRPr="005A2D57" w:rsidRDefault="007D7DC3" w:rsidP="00C87FF9">
      <w:pPr>
        <w:pStyle w:val="Observation"/>
      </w:pPr>
    </w:p>
    <w:p w14:paraId="5DD53B1A" w14:textId="6C96FE91" w:rsidR="007D7DC3" w:rsidRPr="005A2D57" w:rsidRDefault="007D7DC3" w:rsidP="00C87FF9">
      <w:pPr>
        <w:pStyle w:val="Observation"/>
      </w:pPr>
      <w:r w:rsidRPr="005A2D57">
        <w:t xml:space="preserve">Proposal </w:t>
      </w:r>
      <w:r w:rsidR="003757F0" w:rsidRPr="005A2D57">
        <w:t>1</w:t>
      </w:r>
      <w:r w:rsidR="00B02530">
        <w:t>3</w:t>
      </w:r>
      <w:r w:rsidRPr="005A2D57">
        <w:t>:</w:t>
      </w:r>
      <w:r w:rsidRPr="005A2D57">
        <w:tab/>
        <w:t xml:space="preserve">LP-WUS </w:t>
      </w:r>
      <w:r w:rsidR="00C87FF9">
        <w:t>can be monitored outside the cell DTX Active time.</w:t>
      </w:r>
      <w:r w:rsidRPr="005A2D57">
        <w:t xml:space="preserve"> </w:t>
      </w:r>
    </w:p>
    <w:p w14:paraId="26B15574" w14:textId="77777777" w:rsidR="00003107" w:rsidRPr="005A2D57" w:rsidRDefault="00003107">
      <w:pPr>
        <w:rPr>
          <w:rFonts w:eastAsia="Batang" w:cs="Times New Roman"/>
          <w:b/>
          <w:bCs/>
          <w:sz w:val="14"/>
          <w:lang w:eastAsia="x-none"/>
        </w:rPr>
      </w:pPr>
    </w:p>
    <w:p w14:paraId="0F4900D3" w14:textId="77B0DFD5" w:rsidR="0014727B" w:rsidRPr="005A2D57" w:rsidRDefault="0014727B">
      <w:pPr>
        <w:rPr>
          <w:b/>
          <w:i/>
          <w:iCs/>
          <w:sz w:val="24"/>
        </w:rPr>
      </w:pPr>
    </w:p>
    <w:p w14:paraId="50F8E959" w14:textId="7E292535" w:rsidR="00D7788D" w:rsidRPr="005A2D57" w:rsidRDefault="007E65B5" w:rsidP="00D7788D">
      <w:pPr>
        <w:pStyle w:val="Heading2"/>
      </w:pPr>
      <w:bookmarkStart w:id="37" w:name="_Toc189684370"/>
      <w:r w:rsidRPr="005A2D57">
        <w:t>2.7</w:t>
      </w:r>
      <w:r w:rsidR="00D7788D" w:rsidRPr="005A2D57">
        <w:tab/>
      </w:r>
      <w:r w:rsidR="007D7DC3" w:rsidRPr="005A2D57">
        <w:t>Miscellaneous</w:t>
      </w:r>
      <w:bookmarkEnd w:id="37"/>
      <w:r w:rsidR="00D7788D" w:rsidRPr="005A2D57">
        <w:t xml:space="preserve"> </w:t>
      </w:r>
    </w:p>
    <w:p w14:paraId="060820B4" w14:textId="77777777" w:rsidR="00D7788D" w:rsidRPr="005A2D57" w:rsidRDefault="00D7788D" w:rsidP="00D7788D"/>
    <w:p w14:paraId="215D5EE1" w14:textId="77777777" w:rsidR="007D7DC3" w:rsidRPr="005A2D57" w:rsidRDefault="007D7DC3" w:rsidP="007D7DC3">
      <w:r w:rsidRPr="005A2D57">
        <w:t>The following note is included in the WID.</w:t>
      </w:r>
    </w:p>
    <w:p w14:paraId="160DA7C5" w14:textId="77777777" w:rsidR="007D7DC3" w:rsidRPr="005A2D57" w:rsidRDefault="007D7DC3" w:rsidP="007D7DC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629"/>
      </w:tblGrid>
      <w:tr w:rsidR="007D7DC3" w:rsidRPr="005A2D57" w14:paraId="4C5237AB" w14:textId="77777777" w:rsidTr="006633B1">
        <w:tc>
          <w:tcPr>
            <w:tcW w:w="9629" w:type="dxa"/>
            <w:shd w:val="clear" w:color="auto" w:fill="D9D9D9" w:themeFill="background1" w:themeFillShade="D9"/>
          </w:tcPr>
          <w:p w14:paraId="24E9F5BA" w14:textId="77777777" w:rsidR="007D7DC3" w:rsidRPr="005A2D57" w:rsidRDefault="007D7DC3" w:rsidP="007D7DC3"/>
          <w:p w14:paraId="3E84AD26" w14:textId="77777777" w:rsidR="007D7DC3" w:rsidRPr="005A2D57" w:rsidRDefault="007D7DC3" w:rsidP="007D7DC3">
            <w:pPr>
              <w:numPr>
                <w:ilvl w:val="1"/>
                <w:numId w:val="15"/>
              </w:numPr>
            </w:pPr>
            <w:r w:rsidRPr="005A2D57">
              <w:t>Note: In CONNECTED mode, UE MR ultra-deep sleep is not considered, and UE RRM/RLM/BFD/CSI measurements are performed by MR</w:t>
            </w:r>
          </w:p>
          <w:p w14:paraId="02F356B6" w14:textId="77777777" w:rsidR="007D7DC3" w:rsidRPr="005A2D57" w:rsidRDefault="007D7DC3" w:rsidP="007D7DC3"/>
        </w:tc>
      </w:tr>
    </w:tbl>
    <w:p w14:paraId="092E73C4" w14:textId="77777777" w:rsidR="007D7DC3" w:rsidRPr="005A2D57" w:rsidRDefault="007D7DC3" w:rsidP="007D7DC3"/>
    <w:p w14:paraId="561BEC1C" w14:textId="77777777" w:rsidR="007D7DC3" w:rsidRPr="005A2D57" w:rsidRDefault="007D7DC3" w:rsidP="007D7DC3">
      <w:r w:rsidRPr="005A2D57">
        <w:t xml:space="preserve">The note determines that for CONNECTED mode procedures, it is assumed that UE MR can either be in deep, light, or micro sleep. As the MR is assumed not to be in ultra-deep sleep, the MR frequency source (clocks) can be assumed to be operational. Furthermore, as we are considering CONNECTED mode operation, MR needs to be well synchronised so that it can receive PDSCH e.g. at the start of the Active time without the need for any further synchronisation (e.g. via reference signals). Therefore, it can be assumed that MR can provide synchronisation assistance to the LR, and/or LR can benefit from MR time and frequency sources. </w:t>
      </w:r>
    </w:p>
    <w:p w14:paraId="083DDA13" w14:textId="77777777" w:rsidR="007D7DC3" w:rsidRPr="005A2D57" w:rsidRDefault="007D7DC3" w:rsidP="007D7DC3">
      <w:bookmarkStart w:id="38" w:name="_Hlk181946935"/>
    </w:p>
    <w:p w14:paraId="47E3AD98" w14:textId="5787E297" w:rsidR="007D7DC3" w:rsidRPr="005A2D57" w:rsidRDefault="007D7DC3" w:rsidP="004F12BE">
      <w:pPr>
        <w:ind w:left="2268" w:hanging="2268"/>
        <w:rPr>
          <w:b/>
          <w:bCs/>
        </w:rPr>
      </w:pPr>
      <w:r w:rsidRPr="005A2D57">
        <w:rPr>
          <w:b/>
          <w:bCs/>
        </w:rPr>
        <w:t xml:space="preserve">Observation </w:t>
      </w:r>
      <w:r w:rsidR="00B02530">
        <w:rPr>
          <w:b/>
          <w:bCs/>
        </w:rPr>
        <w:t>10</w:t>
      </w:r>
      <w:r w:rsidRPr="005A2D57">
        <w:rPr>
          <w:b/>
          <w:bCs/>
        </w:rPr>
        <w:t xml:space="preserve">: </w:t>
      </w:r>
      <w:r w:rsidRPr="005A2D57">
        <w:rPr>
          <w:b/>
          <w:bCs/>
        </w:rPr>
        <w:tab/>
        <w:t xml:space="preserve">For CONNECTED mode, LP-WUR time and frequency synchronisation can be provided by the MR. </w:t>
      </w:r>
    </w:p>
    <w:bookmarkEnd w:id="38"/>
    <w:p w14:paraId="04877DE2" w14:textId="77777777" w:rsidR="007D7DC3" w:rsidRPr="005A2D57" w:rsidRDefault="007D7DC3" w:rsidP="007D7DC3">
      <w:pPr>
        <w:rPr>
          <w:b/>
          <w:bCs/>
        </w:rPr>
      </w:pPr>
    </w:p>
    <w:p w14:paraId="5CF4FC86" w14:textId="77777777" w:rsidR="007D7DC3" w:rsidRPr="005A2D57" w:rsidRDefault="007D7DC3" w:rsidP="007D7DC3">
      <w:r w:rsidRPr="005A2D57">
        <w:t>Given the above observation, we believe that LP-SS is not needed during normal LR CONNECTED mode operation and that the LR time and frequency synchronisation is same as MRs.</w:t>
      </w:r>
    </w:p>
    <w:p w14:paraId="3D888E13" w14:textId="77777777" w:rsidR="007D7DC3" w:rsidRPr="005A2D57" w:rsidRDefault="007D7DC3" w:rsidP="007D7DC3">
      <w:bookmarkStart w:id="39" w:name="_Hlk181946983"/>
    </w:p>
    <w:p w14:paraId="3ABF503C" w14:textId="130CB092" w:rsidR="007D7DC3" w:rsidRPr="005A2D57" w:rsidRDefault="007D7DC3" w:rsidP="004F12BE">
      <w:pPr>
        <w:ind w:left="2268" w:hanging="2268"/>
        <w:rPr>
          <w:b/>
          <w:bCs/>
        </w:rPr>
      </w:pPr>
      <w:r w:rsidRPr="005A2D57">
        <w:rPr>
          <w:b/>
          <w:bCs/>
        </w:rPr>
        <w:t xml:space="preserve">Proposal </w:t>
      </w:r>
      <w:r w:rsidR="003757F0" w:rsidRPr="005A2D57">
        <w:rPr>
          <w:b/>
          <w:bCs/>
        </w:rPr>
        <w:t>1</w:t>
      </w:r>
      <w:r w:rsidR="00B02530">
        <w:rPr>
          <w:b/>
          <w:bCs/>
        </w:rPr>
        <w:t>4</w:t>
      </w:r>
      <w:r w:rsidRPr="005A2D57">
        <w:rPr>
          <w:b/>
          <w:bCs/>
        </w:rPr>
        <w:t xml:space="preserve">: </w:t>
      </w:r>
      <w:r w:rsidRPr="005A2D57">
        <w:rPr>
          <w:b/>
          <w:bCs/>
        </w:rPr>
        <w:tab/>
        <w:t xml:space="preserve">For CONNECTED mode, LP-SS is not needed during normal LP-WUR operation with LP-WUR. </w:t>
      </w:r>
    </w:p>
    <w:bookmarkEnd w:id="39"/>
    <w:p w14:paraId="5875E5C3" w14:textId="77777777" w:rsidR="007D7DC3" w:rsidRPr="005A2D57" w:rsidRDefault="007D7DC3" w:rsidP="007D7DC3">
      <w:pPr>
        <w:rPr>
          <w:b/>
          <w:bCs/>
        </w:rPr>
      </w:pPr>
    </w:p>
    <w:p w14:paraId="3DFC4D1F" w14:textId="77777777" w:rsidR="007D7DC3" w:rsidRPr="005A2D57" w:rsidRDefault="007D7DC3" w:rsidP="007D7DC3">
      <w:r w:rsidRPr="005A2D57">
        <w:t>It is also noted, that CONNECTED mode measurements (RRM/RLM/BFD/CSI) are performed by MR. As there is no explicit intent nor objective in the work item to change, offload or relax the MR based measurements in CONNECTED mode when LP-WUS is being monitored (contrary to IDLE/Inactive mode) the MR requirements can be kept unchanged.</w:t>
      </w:r>
    </w:p>
    <w:p w14:paraId="13276B97" w14:textId="77777777" w:rsidR="007D7DC3" w:rsidRPr="005A2D57" w:rsidRDefault="007D7DC3" w:rsidP="007D7DC3"/>
    <w:p w14:paraId="6A5744B6" w14:textId="68DE9239" w:rsidR="007D7DC3" w:rsidRPr="005A2D57" w:rsidRDefault="007D7DC3" w:rsidP="004F12BE">
      <w:pPr>
        <w:ind w:left="2268" w:hanging="2268"/>
        <w:rPr>
          <w:b/>
          <w:bCs/>
        </w:rPr>
      </w:pPr>
      <w:r w:rsidRPr="005A2D57">
        <w:rPr>
          <w:b/>
          <w:bCs/>
        </w:rPr>
        <w:t xml:space="preserve">Proposal </w:t>
      </w:r>
      <w:r w:rsidR="003757F0" w:rsidRPr="005A2D57">
        <w:rPr>
          <w:b/>
          <w:bCs/>
        </w:rPr>
        <w:t>1</w:t>
      </w:r>
      <w:r w:rsidR="00B02530">
        <w:rPr>
          <w:b/>
          <w:bCs/>
        </w:rPr>
        <w:t>5</w:t>
      </w:r>
      <w:r w:rsidRPr="005A2D57">
        <w:rPr>
          <w:b/>
          <w:bCs/>
        </w:rPr>
        <w:t xml:space="preserve">: </w:t>
      </w:r>
      <w:r w:rsidRPr="005A2D57">
        <w:rPr>
          <w:b/>
          <w:bCs/>
        </w:rPr>
        <w:tab/>
        <w:t>For CONNECTED mode, there is no change to how existing MR based measurements (RRM/RLM/BFD/CSI) are determined when LP-WUS is enabled.</w:t>
      </w:r>
    </w:p>
    <w:p w14:paraId="16901A5B" w14:textId="77777777" w:rsidR="00D7788D" w:rsidRPr="005A2D57" w:rsidRDefault="00D7788D" w:rsidP="00D7788D"/>
    <w:p w14:paraId="5FF820EC" w14:textId="77777777" w:rsidR="00B02530" w:rsidRDefault="00B02530" w:rsidP="00B02530">
      <w:r>
        <w:t>The continued study of the use of the LP-WUS within the On-Duration itself, Option 1-3, should be deprioritized for the following reasons:</w:t>
      </w:r>
    </w:p>
    <w:p w14:paraId="4D13D8D9" w14:textId="77777777" w:rsidR="00B02530" w:rsidRDefault="00B02530" w:rsidP="00B02530"/>
    <w:p w14:paraId="0D72D1E1" w14:textId="77777777" w:rsidR="00B02530" w:rsidRDefault="00B02530" w:rsidP="00B02530">
      <w:r>
        <w:t>•</w:t>
      </w:r>
      <w:r>
        <w:tab/>
        <w:t>Limited TUs for the WI</w:t>
      </w:r>
    </w:p>
    <w:p w14:paraId="08EA5E70" w14:textId="77777777" w:rsidR="00B02530" w:rsidRDefault="00B02530" w:rsidP="00B02530">
      <w:pPr>
        <w:ind w:left="709" w:hanging="709"/>
      </w:pPr>
      <w:r>
        <w:t>•</w:t>
      </w:r>
      <w:r>
        <w:tab/>
        <w:t>Pre-existing mechanisms such as PDCCH Skipping or Search Space Switching, to reduce PDCCH monitoring in CONNECTED mode.</w:t>
      </w:r>
    </w:p>
    <w:p w14:paraId="22359CEC" w14:textId="77777777" w:rsidR="00B02530" w:rsidRDefault="00B02530" w:rsidP="00B02530"/>
    <w:p w14:paraId="4428EAEE" w14:textId="3B31BE82" w:rsidR="00D7788D" w:rsidRPr="00B02530" w:rsidRDefault="00B02530">
      <w:pPr>
        <w:rPr>
          <w:rFonts w:eastAsia="Batang" w:cs="Times New Roman"/>
          <w:b/>
          <w:bCs/>
          <w:sz w:val="14"/>
          <w:lang w:eastAsia="x-none"/>
        </w:rPr>
      </w:pPr>
      <w:r w:rsidRPr="00B02530">
        <w:rPr>
          <w:b/>
          <w:bCs/>
        </w:rPr>
        <w:t xml:space="preserve">Proposal 16:     </w:t>
      </w:r>
      <w:r w:rsidRPr="00B02530">
        <w:rPr>
          <w:b/>
          <w:bCs/>
        </w:rPr>
        <w:tab/>
        <w:t>Option 1-3 is deprioritised.</w:t>
      </w:r>
    </w:p>
    <w:p w14:paraId="0D17DA82" w14:textId="7E664748" w:rsidR="00171C00" w:rsidRPr="005A2D57" w:rsidRDefault="00171C00">
      <w:pPr>
        <w:rPr>
          <w:b/>
          <w:sz w:val="28"/>
          <w:szCs w:val="22"/>
        </w:rPr>
      </w:pPr>
      <w:bookmarkStart w:id="40" w:name="_Toc158194673"/>
      <w:bookmarkStart w:id="41" w:name="_Toc158724805"/>
      <w:bookmarkStart w:id="42" w:name="_Toc163071521"/>
      <w:bookmarkStart w:id="43" w:name="_Toc166013865"/>
      <w:bookmarkStart w:id="44" w:name="_Toc174045086"/>
      <w:bookmarkEnd w:id="16"/>
      <w:bookmarkEnd w:id="17"/>
      <w:bookmarkEnd w:id="18"/>
      <w:bookmarkEnd w:id="19"/>
      <w:bookmarkEnd w:id="20"/>
      <w:bookmarkEnd w:id="25"/>
      <w:bookmarkEnd w:id="26"/>
    </w:p>
    <w:p w14:paraId="7A53EAA0" w14:textId="77777777" w:rsidR="00B02530" w:rsidRDefault="00B02530">
      <w:pPr>
        <w:rPr>
          <w:b/>
          <w:sz w:val="28"/>
          <w:szCs w:val="22"/>
        </w:rPr>
      </w:pPr>
      <w:bookmarkStart w:id="45" w:name="_Toc189684371"/>
      <w:r>
        <w:br w:type="page"/>
      </w:r>
    </w:p>
    <w:p w14:paraId="5E7A6B28" w14:textId="6B4CBF4D" w:rsidR="00ED7541" w:rsidRPr="005A2D57" w:rsidRDefault="003C15DF" w:rsidP="00E635A6">
      <w:pPr>
        <w:pStyle w:val="Heading1"/>
        <w:spacing w:after="0"/>
        <w:ind w:left="0" w:firstLine="0"/>
        <w:rPr>
          <w:b w:val="0"/>
          <w:sz w:val="20"/>
          <w:szCs w:val="20"/>
        </w:rPr>
      </w:pPr>
      <w:r w:rsidRPr="005A2D57">
        <w:lastRenderedPageBreak/>
        <w:t>3.   Conclusions</w:t>
      </w:r>
      <w:bookmarkEnd w:id="40"/>
      <w:bookmarkEnd w:id="41"/>
      <w:bookmarkEnd w:id="42"/>
      <w:bookmarkEnd w:id="43"/>
      <w:bookmarkEnd w:id="44"/>
      <w:bookmarkEnd w:id="45"/>
      <w:r w:rsidRPr="005A2D57">
        <w:br/>
      </w:r>
    </w:p>
    <w:p w14:paraId="2A93191F" w14:textId="77777777" w:rsidR="00387355" w:rsidRPr="005A2D57" w:rsidRDefault="00207A81" w:rsidP="0005413E">
      <w:pPr>
        <w:jc w:val="both"/>
      </w:pPr>
      <w:r w:rsidRPr="005A2D57">
        <w:t>In this document, we have discussed several different aspects of CONNECTED mode LP-WUS design</w:t>
      </w:r>
      <w:r w:rsidR="0024650B" w:rsidRPr="005A2D57">
        <w:t xml:space="preserve">.  </w:t>
      </w:r>
      <w:r w:rsidRPr="005A2D57">
        <w:t xml:space="preserve">From those discussions, we </w:t>
      </w:r>
      <w:r w:rsidR="0024650B" w:rsidRPr="005A2D57">
        <w:t>have the following</w:t>
      </w:r>
      <w:r w:rsidRPr="005A2D57">
        <w:t xml:space="preserve"> observations and proposals.</w:t>
      </w:r>
    </w:p>
    <w:p w14:paraId="46647C58" w14:textId="77777777" w:rsidR="00387355" w:rsidRPr="005A2D57" w:rsidRDefault="00387355" w:rsidP="00387355">
      <w:pPr>
        <w:ind w:left="1701" w:hanging="1701"/>
        <w:jc w:val="both"/>
      </w:pPr>
    </w:p>
    <w:p w14:paraId="5BB23586" w14:textId="5ECD6147" w:rsidR="004D518D" w:rsidRPr="00A23446" w:rsidRDefault="00A23446" w:rsidP="004D518D">
      <w:pPr>
        <w:ind w:left="2268" w:hanging="2268"/>
        <w:rPr>
          <w:b/>
          <w:bCs/>
          <w:color w:val="0070C0"/>
          <w:sz w:val="24"/>
          <w:szCs w:val="24"/>
        </w:rPr>
      </w:pPr>
      <w:r w:rsidRPr="00A23446">
        <w:rPr>
          <w:b/>
          <w:bCs/>
          <w:color w:val="0070C0"/>
          <w:sz w:val="24"/>
          <w:szCs w:val="24"/>
        </w:rPr>
        <w:t>OBSERVATIONS</w:t>
      </w:r>
    </w:p>
    <w:p w14:paraId="097BC097" w14:textId="77777777" w:rsidR="000309CC" w:rsidRDefault="000309CC" w:rsidP="00AC47D7">
      <w:pPr>
        <w:ind w:left="1985" w:hanging="1985"/>
        <w:rPr>
          <w:rFonts w:eastAsia="Yu Mincho"/>
          <w:b/>
          <w:bCs/>
        </w:rPr>
      </w:pPr>
    </w:p>
    <w:p w14:paraId="70E7B218" w14:textId="77777777" w:rsidR="00B02530" w:rsidRPr="005A2D57" w:rsidRDefault="00B02530" w:rsidP="00B02530">
      <w:pPr>
        <w:rPr>
          <w:b/>
          <w:bCs/>
        </w:rPr>
      </w:pPr>
      <w:r w:rsidRPr="005A2D57">
        <w:rPr>
          <w:b/>
          <w:bCs/>
        </w:rPr>
        <w:t>Observation 1:</w:t>
      </w:r>
      <w:r w:rsidRPr="005A2D57">
        <w:rPr>
          <w:b/>
          <w:bCs/>
        </w:rPr>
        <w:tab/>
      </w:r>
      <w:r w:rsidRPr="005A2D57">
        <w:rPr>
          <w:b/>
          <w:bCs/>
        </w:rPr>
        <w:tab/>
        <w:t>For both options, approach 1 gives the network scheduler the most flexibility.</w:t>
      </w:r>
    </w:p>
    <w:p w14:paraId="5A5446FA" w14:textId="77777777" w:rsidR="00B02530" w:rsidRDefault="00B02530" w:rsidP="00AC47D7">
      <w:pPr>
        <w:ind w:left="1985" w:hanging="1985"/>
        <w:rPr>
          <w:rFonts w:eastAsia="Yu Mincho"/>
          <w:b/>
          <w:bCs/>
        </w:rPr>
      </w:pPr>
    </w:p>
    <w:p w14:paraId="555F25F3" w14:textId="77777777" w:rsidR="00B02530" w:rsidRDefault="00B02530" w:rsidP="00AC47D7">
      <w:pPr>
        <w:ind w:left="1985" w:hanging="1985"/>
        <w:rPr>
          <w:rFonts w:eastAsia="Yu Mincho"/>
          <w:b/>
          <w:bCs/>
        </w:rPr>
      </w:pPr>
    </w:p>
    <w:p w14:paraId="56AE6168" w14:textId="77777777" w:rsidR="00B02530" w:rsidRPr="005A2D57" w:rsidRDefault="00B02530" w:rsidP="00B02530">
      <w:pPr>
        <w:rPr>
          <w:b/>
          <w:bCs/>
        </w:rPr>
      </w:pPr>
      <w:r w:rsidRPr="005A2D57">
        <w:rPr>
          <w:b/>
          <w:bCs/>
        </w:rPr>
        <w:t>Observation 2:</w:t>
      </w:r>
      <w:r w:rsidRPr="005A2D57">
        <w:rPr>
          <w:b/>
          <w:bCs/>
        </w:rPr>
        <w:tab/>
      </w:r>
      <w:r w:rsidRPr="005A2D57">
        <w:rPr>
          <w:b/>
          <w:bCs/>
        </w:rPr>
        <w:tab/>
        <w:t>For both options, approach 2 can be considered as a special case of approach 1.</w:t>
      </w:r>
    </w:p>
    <w:p w14:paraId="092885AC" w14:textId="77777777" w:rsidR="00B02530" w:rsidRDefault="00B02530" w:rsidP="00AC47D7">
      <w:pPr>
        <w:ind w:left="1985" w:hanging="1985"/>
        <w:rPr>
          <w:rFonts w:eastAsia="Yu Mincho"/>
          <w:b/>
          <w:bCs/>
        </w:rPr>
      </w:pPr>
    </w:p>
    <w:p w14:paraId="0487AC84" w14:textId="77777777" w:rsidR="00B02530" w:rsidRDefault="00B02530" w:rsidP="00AC47D7">
      <w:pPr>
        <w:ind w:left="1985" w:hanging="1985"/>
        <w:rPr>
          <w:rFonts w:eastAsia="Yu Mincho"/>
          <w:b/>
          <w:bCs/>
        </w:rPr>
      </w:pPr>
    </w:p>
    <w:p w14:paraId="430A9CAC" w14:textId="34C98EFE" w:rsidR="00B02530" w:rsidRPr="005A2D57" w:rsidRDefault="00B02530" w:rsidP="00B02530">
      <w:pPr>
        <w:ind w:left="2268" w:hanging="2268"/>
        <w:rPr>
          <w:b/>
          <w:bCs/>
        </w:rPr>
      </w:pPr>
      <w:r w:rsidRPr="005A2D57">
        <w:rPr>
          <w:b/>
          <w:bCs/>
        </w:rPr>
        <w:t>Observation 3:</w:t>
      </w:r>
      <w:r w:rsidRPr="005A2D57">
        <w:rPr>
          <w:b/>
          <w:bCs/>
        </w:rPr>
        <w:tab/>
        <w:t>A unified approach for specifying MOs for options 1-1 and 1-2, will simplify 3GPP specifications.</w:t>
      </w:r>
    </w:p>
    <w:p w14:paraId="5601395F" w14:textId="77777777" w:rsidR="00B02530" w:rsidRDefault="00B02530" w:rsidP="00AC47D7">
      <w:pPr>
        <w:ind w:left="1985" w:hanging="1985"/>
        <w:rPr>
          <w:rFonts w:eastAsia="Yu Mincho"/>
          <w:b/>
          <w:bCs/>
        </w:rPr>
      </w:pPr>
    </w:p>
    <w:p w14:paraId="700BF8AC" w14:textId="77777777" w:rsidR="00B02530" w:rsidRDefault="00B02530" w:rsidP="00AC47D7">
      <w:pPr>
        <w:ind w:left="1985" w:hanging="1985"/>
        <w:rPr>
          <w:rFonts w:eastAsia="Yu Mincho"/>
          <w:b/>
          <w:bCs/>
        </w:rPr>
      </w:pPr>
    </w:p>
    <w:p w14:paraId="0FF9A4E1" w14:textId="04263058" w:rsidR="00B02530" w:rsidRDefault="00B02530" w:rsidP="00B02530">
      <w:pPr>
        <w:ind w:left="2268" w:hanging="2268"/>
        <w:rPr>
          <w:rFonts w:eastAsia="Yu Mincho"/>
          <w:b/>
          <w:bCs/>
        </w:rPr>
      </w:pPr>
      <w:r w:rsidRPr="004F12BE">
        <w:rPr>
          <w:b/>
          <w:bCs/>
        </w:rPr>
        <w:t>Observation 4:</w:t>
      </w:r>
      <w:r w:rsidRPr="004F12BE">
        <w:rPr>
          <w:b/>
          <w:bCs/>
        </w:rPr>
        <w:tab/>
        <w:t xml:space="preserve">Option 1-1 is a special case of Option 1-2, where the UE is restricted to monitoring the first set MO(s) that immediately precede the start of </w:t>
      </w:r>
      <w:proofErr w:type="spellStart"/>
      <w:r w:rsidRPr="004F12BE">
        <w:rPr>
          <w:b/>
          <w:bCs/>
          <w:i/>
          <w:iCs/>
        </w:rPr>
        <w:t>drx-onDurationTimer</w:t>
      </w:r>
      <w:proofErr w:type="spellEnd"/>
      <w:r w:rsidRPr="004F12BE">
        <w:rPr>
          <w:b/>
          <w:bCs/>
          <w:i/>
          <w:iCs/>
        </w:rPr>
        <w:t xml:space="preserve"> </w:t>
      </w:r>
      <w:r w:rsidRPr="004F12BE">
        <w:rPr>
          <w:b/>
          <w:bCs/>
        </w:rPr>
        <w:t xml:space="preserve">by </w:t>
      </w:r>
      <w:r w:rsidRPr="005A2D57">
        <w:rPr>
          <w:b/>
          <w:bCs/>
        </w:rPr>
        <w:t>the</w:t>
      </w:r>
      <w:r w:rsidRPr="004F12BE">
        <w:rPr>
          <w:b/>
          <w:bCs/>
        </w:rPr>
        <w:t xml:space="preserve"> smallest period that is no less than the configured minimum time gap</w:t>
      </w:r>
    </w:p>
    <w:p w14:paraId="14A48A40" w14:textId="77777777" w:rsidR="00B02530" w:rsidRDefault="00B02530" w:rsidP="00AC47D7">
      <w:pPr>
        <w:ind w:left="1985" w:hanging="1985"/>
        <w:rPr>
          <w:rFonts w:eastAsia="Yu Mincho"/>
          <w:b/>
          <w:bCs/>
        </w:rPr>
      </w:pPr>
    </w:p>
    <w:p w14:paraId="665B6CB9" w14:textId="77777777" w:rsidR="00B02530" w:rsidRDefault="00B02530" w:rsidP="00AC47D7">
      <w:pPr>
        <w:ind w:left="1985" w:hanging="1985"/>
        <w:rPr>
          <w:rFonts w:eastAsia="Yu Mincho"/>
          <w:b/>
          <w:bCs/>
        </w:rPr>
      </w:pPr>
    </w:p>
    <w:p w14:paraId="25480DB7" w14:textId="337F673D" w:rsidR="00B02530" w:rsidRPr="005A2D57" w:rsidRDefault="00B02530" w:rsidP="00B02530">
      <w:pPr>
        <w:ind w:left="2268" w:hanging="2268"/>
        <w:rPr>
          <w:rFonts w:eastAsia="Yu Mincho"/>
          <w:b/>
          <w:bCs/>
          <w:lang w:eastAsia="ja-JP"/>
        </w:rPr>
      </w:pPr>
      <w:r w:rsidRPr="005A2D57">
        <w:rPr>
          <w:rFonts w:eastAsia="Yu Mincho"/>
          <w:b/>
          <w:bCs/>
          <w:lang w:eastAsia="ja-JP"/>
        </w:rPr>
        <w:t xml:space="preserve">Observation 5:    </w:t>
      </w:r>
      <w:r w:rsidRPr="005A2D57">
        <w:rPr>
          <w:rFonts w:eastAsia="Yu Mincho"/>
          <w:b/>
          <w:bCs/>
          <w:lang w:eastAsia="ja-JP"/>
        </w:rPr>
        <w:tab/>
        <w:t>For RRC CONNECTED mode, the key difference between an ACTIVATED SCell that is in a DORMANT state and one that is a NON-DORMANT state, is that the NON-DORMANT SCell supports both measurements and PDCCH monitoring whereas the DORMANT SCell supports only a minimal set of measurements.</w:t>
      </w:r>
    </w:p>
    <w:p w14:paraId="5C1640E6" w14:textId="77777777" w:rsidR="00B02530" w:rsidRDefault="00B02530" w:rsidP="00AC47D7">
      <w:pPr>
        <w:ind w:left="1985" w:hanging="1985"/>
        <w:rPr>
          <w:rFonts w:eastAsia="Yu Mincho"/>
          <w:b/>
          <w:bCs/>
        </w:rPr>
      </w:pPr>
    </w:p>
    <w:p w14:paraId="7F439C3E" w14:textId="77777777" w:rsidR="00B02530" w:rsidRDefault="00B02530" w:rsidP="00AC47D7">
      <w:pPr>
        <w:ind w:left="1985" w:hanging="1985"/>
        <w:rPr>
          <w:rFonts w:eastAsia="Yu Mincho"/>
          <w:b/>
          <w:bCs/>
        </w:rPr>
      </w:pPr>
    </w:p>
    <w:p w14:paraId="12074C26" w14:textId="39A85525" w:rsidR="00B02530" w:rsidRPr="005A2D57" w:rsidRDefault="00B02530" w:rsidP="004F12BE">
      <w:pPr>
        <w:ind w:left="2268" w:hanging="2268"/>
      </w:pPr>
      <w:r>
        <w:rPr>
          <w:b/>
          <w:bCs/>
        </w:rPr>
        <w:t>Observation 6</w:t>
      </w:r>
      <w:r w:rsidRPr="005A2D57">
        <w:rPr>
          <w:b/>
          <w:bCs/>
        </w:rPr>
        <w:t>:</w:t>
      </w:r>
      <w:r w:rsidRPr="005A2D57">
        <w:rPr>
          <w:b/>
          <w:bCs/>
        </w:rPr>
        <w:tab/>
        <w:t xml:space="preserve">Measurements in dormant </w:t>
      </w:r>
      <w:proofErr w:type="spellStart"/>
      <w:r w:rsidRPr="005A2D57">
        <w:rPr>
          <w:b/>
          <w:bCs/>
        </w:rPr>
        <w:t>SCells</w:t>
      </w:r>
      <w:proofErr w:type="spellEnd"/>
      <w:r w:rsidRPr="005A2D57">
        <w:rPr>
          <w:b/>
          <w:bCs/>
        </w:rPr>
        <w:t xml:space="preserve"> are unaffected by LP-WUS operation.</w:t>
      </w:r>
    </w:p>
    <w:p w14:paraId="3C67BDCF" w14:textId="77777777" w:rsidR="00B02530" w:rsidRDefault="00B02530" w:rsidP="00AC47D7">
      <w:pPr>
        <w:ind w:left="1985" w:hanging="1985"/>
        <w:rPr>
          <w:rFonts w:eastAsia="Yu Mincho"/>
          <w:b/>
          <w:bCs/>
        </w:rPr>
      </w:pPr>
    </w:p>
    <w:p w14:paraId="018DF668" w14:textId="77777777" w:rsidR="00B02530" w:rsidRDefault="00B02530" w:rsidP="00AC47D7">
      <w:pPr>
        <w:ind w:left="1985" w:hanging="1985"/>
        <w:rPr>
          <w:rFonts w:eastAsia="Yu Mincho"/>
          <w:b/>
          <w:bCs/>
        </w:rPr>
      </w:pPr>
    </w:p>
    <w:p w14:paraId="6FCE6DA9" w14:textId="09D738F2" w:rsidR="00B02530" w:rsidRPr="005A2D57" w:rsidRDefault="00B02530" w:rsidP="00B02530">
      <w:pPr>
        <w:ind w:left="2268" w:hanging="2268"/>
        <w:rPr>
          <w:b/>
          <w:bCs/>
        </w:rPr>
      </w:pPr>
      <w:r w:rsidRPr="005A2D57">
        <w:rPr>
          <w:b/>
          <w:bCs/>
        </w:rPr>
        <w:t xml:space="preserve">Observation </w:t>
      </w:r>
      <w:r>
        <w:rPr>
          <w:b/>
          <w:bCs/>
        </w:rPr>
        <w:t>7</w:t>
      </w:r>
      <w:r w:rsidRPr="005A2D57">
        <w:rPr>
          <w:b/>
          <w:bCs/>
        </w:rPr>
        <w:t>:</w:t>
      </w:r>
      <w:r w:rsidRPr="005A2D57">
        <w:rPr>
          <w:b/>
          <w:bCs/>
        </w:rPr>
        <w:tab/>
        <w:t>The existing beam failure recovery procedure means that there is no need to define a default TCI state (option 3) for the LP-WUS.</w:t>
      </w:r>
    </w:p>
    <w:p w14:paraId="23658CBB" w14:textId="77777777" w:rsidR="00B02530" w:rsidRDefault="00B02530" w:rsidP="00AC47D7">
      <w:pPr>
        <w:ind w:left="1985" w:hanging="1985"/>
        <w:rPr>
          <w:rFonts w:eastAsia="Yu Mincho"/>
          <w:b/>
          <w:bCs/>
        </w:rPr>
      </w:pPr>
    </w:p>
    <w:p w14:paraId="3F518254" w14:textId="77777777" w:rsidR="00B02530" w:rsidRDefault="00B02530" w:rsidP="00AC47D7">
      <w:pPr>
        <w:ind w:left="1985" w:hanging="1985"/>
        <w:rPr>
          <w:rFonts w:eastAsia="Yu Mincho"/>
          <w:b/>
          <w:bCs/>
        </w:rPr>
      </w:pPr>
    </w:p>
    <w:p w14:paraId="1C24F468" w14:textId="298042DE" w:rsidR="00B02530" w:rsidRDefault="00B02530" w:rsidP="00B02530">
      <w:pPr>
        <w:ind w:left="2268" w:hanging="2268"/>
        <w:rPr>
          <w:rFonts w:eastAsia="Yu Mincho"/>
          <w:b/>
          <w:bCs/>
        </w:rPr>
      </w:pPr>
      <w:r w:rsidRPr="005A2D57">
        <w:rPr>
          <w:b/>
          <w:bCs/>
          <w:szCs w:val="21"/>
        </w:rPr>
        <w:t xml:space="preserve">Observation </w:t>
      </w:r>
      <w:r>
        <w:rPr>
          <w:b/>
          <w:bCs/>
          <w:szCs w:val="21"/>
        </w:rPr>
        <w:t>8</w:t>
      </w:r>
      <w:r w:rsidRPr="005A2D57">
        <w:rPr>
          <w:b/>
          <w:bCs/>
          <w:szCs w:val="21"/>
        </w:rPr>
        <w:t>:</w:t>
      </w:r>
      <w:r w:rsidRPr="005A2D57">
        <w:rPr>
          <w:b/>
          <w:bCs/>
          <w:szCs w:val="21"/>
        </w:rPr>
        <w:tab/>
        <w:t xml:space="preserve">TS38.214 specifications require updates to reflect that LP-WUS can affect </w:t>
      </w:r>
      <w:r>
        <w:rPr>
          <w:b/>
          <w:bCs/>
          <w:szCs w:val="21"/>
        </w:rPr>
        <w:t xml:space="preserve">the </w:t>
      </w:r>
      <w:r w:rsidRPr="005A2D57">
        <w:rPr>
          <w:b/>
          <w:bCs/>
          <w:szCs w:val="21"/>
        </w:rPr>
        <w:t>periodic CSI/L1-RSRP reporting.</w:t>
      </w:r>
    </w:p>
    <w:p w14:paraId="14AB4B08" w14:textId="77777777" w:rsidR="00B02530" w:rsidRDefault="00B02530" w:rsidP="00B02530">
      <w:pPr>
        <w:ind w:left="2268" w:hanging="2268"/>
        <w:rPr>
          <w:rFonts w:eastAsia="Yu Mincho"/>
          <w:b/>
          <w:bCs/>
        </w:rPr>
      </w:pPr>
    </w:p>
    <w:p w14:paraId="250C3392" w14:textId="77777777" w:rsidR="00B02530" w:rsidRDefault="00B02530" w:rsidP="00B02530">
      <w:pPr>
        <w:ind w:left="2268" w:hanging="2268"/>
        <w:rPr>
          <w:rFonts w:eastAsia="Yu Mincho"/>
          <w:b/>
          <w:bCs/>
        </w:rPr>
      </w:pPr>
    </w:p>
    <w:p w14:paraId="0A8BA7C0" w14:textId="5785E7CC" w:rsidR="00B02530" w:rsidRPr="00B02530" w:rsidRDefault="00B02530" w:rsidP="00B02530">
      <w:pPr>
        <w:ind w:left="2268" w:hanging="2268"/>
        <w:rPr>
          <w:rFonts w:eastAsia="Yu Mincho"/>
          <w:b/>
          <w:bCs/>
        </w:rPr>
      </w:pPr>
      <w:r w:rsidRPr="00B02530">
        <w:rPr>
          <w:rFonts w:eastAsia="Yu Mincho"/>
          <w:b/>
          <w:bCs/>
        </w:rPr>
        <w:t>Observation 9:</w:t>
      </w:r>
      <w:r w:rsidRPr="00B02530">
        <w:rPr>
          <w:rFonts w:eastAsia="Yu Mincho"/>
          <w:b/>
          <w:bCs/>
        </w:rPr>
        <w:tab/>
        <w:t>Legacy DCI format 2_6 based WUS can be monitored outside active time of cell DTX.</w:t>
      </w:r>
    </w:p>
    <w:p w14:paraId="3E3F647D" w14:textId="77777777" w:rsidR="00B02530" w:rsidRDefault="00B02530" w:rsidP="00B02530">
      <w:pPr>
        <w:ind w:left="2268" w:hanging="2268"/>
        <w:rPr>
          <w:rFonts w:eastAsia="Yu Mincho"/>
          <w:b/>
          <w:bCs/>
        </w:rPr>
      </w:pPr>
    </w:p>
    <w:p w14:paraId="6BB1EBAA" w14:textId="77777777" w:rsidR="00B02530" w:rsidRDefault="00B02530" w:rsidP="00B02530">
      <w:pPr>
        <w:ind w:left="2268" w:hanging="2268"/>
        <w:rPr>
          <w:rFonts w:eastAsia="Yu Mincho"/>
          <w:b/>
          <w:bCs/>
        </w:rPr>
      </w:pPr>
    </w:p>
    <w:p w14:paraId="10BDC032" w14:textId="471A6050" w:rsidR="00B02530" w:rsidRPr="00B02530" w:rsidRDefault="00B02530" w:rsidP="004F12BE">
      <w:pPr>
        <w:ind w:left="2268" w:hanging="2268"/>
        <w:rPr>
          <w:rFonts w:eastAsia="Yu Mincho"/>
          <w:b/>
          <w:bCs/>
        </w:rPr>
      </w:pPr>
      <w:r w:rsidRPr="00B02530">
        <w:rPr>
          <w:rFonts w:eastAsia="Yu Mincho"/>
          <w:b/>
          <w:bCs/>
        </w:rPr>
        <w:t xml:space="preserve">Observation 10: </w:t>
      </w:r>
      <w:r w:rsidRPr="00B02530">
        <w:rPr>
          <w:rFonts w:eastAsia="Yu Mincho"/>
          <w:b/>
          <w:bCs/>
        </w:rPr>
        <w:tab/>
        <w:t xml:space="preserve">For CONNECTED mode, LP-WUR time and frequency synchronisation can be provided by the MR. </w:t>
      </w:r>
    </w:p>
    <w:p w14:paraId="6A91BB49" w14:textId="77777777" w:rsidR="00B02530" w:rsidRDefault="00B02530" w:rsidP="00AC47D7">
      <w:pPr>
        <w:ind w:left="1985" w:hanging="1985"/>
        <w:rPr>
          <w:rFonts w:eastAsia="Yu Mincho"/>
          <w:b/>
          <w:bCs/>
        </w:rPr>
      </w:pPr>
    </w:p>
    <w:p w14:paraId="560C1C9D" w14:textId="77777777" w:rsidR="000309CC" w:rsidRPr="005A2D57" w:rsidRDefault="000309CC" w:rsidP="004F12BE">
      <w:pPr>
        <w:rPr>
          <w:rFonts w:eastAsia="Yu Mincho"/>
          <w:b/>
          <w:bCs/>
        </w:rPr>
      </w:pPr>
    </w:p>
    <w:p w14:paraId="50338169" w14:textId="77777777" w:rsidR="00A23446" w:rsidRDefault="00A23446">
      <w:pPr>
        <w:rPr>
          <w:b/>
          <w:bCs/>
          <w:color w:val="0070C0"/>
        </w:rPr>
      </w:pPr>
      <w:r>
        <w:rPr>
          <w:b/>
          <w:bCs/>
          <w:color w:val="0070C0"/>
        </w:rPr>
        <w:br w:type="page"/>
      </w:r>
    </w:p>
    <w:p w14:paraId="2F116D0A" w14:textId="67E5C3F7" w:rsidR="007549A4" w:rsidRPr="005A2D57" w:rsidRDefault="00A23446" w:rsidP="00A23446">
      <w:pPr>
        <w:ind w:left="2268" w:hanging="2268"/>
        <w:rPr>
          <w:b/>
          <w:bCs/>
          <w:color w:val="0070C0"/>
        </w:rPr>
      </w:pPr>
      <w:r w:rsidRPr="00A23446">
        <w:rPr>
          <w:b/>
          <w:bCs/>
          <w:color w:val="0070C0"/>
          <w:sz w:val="24"/>
          <w:szCs w:val="24"/>
        </w:rPr>
        <w:lastRenderedPageBreak/>
        <w:t>PROPOSALS</w:t>
      </w:r>
    </w:p>
    <w:p w14:paraId="7108DCF1" w14:textId="77777777" w:rsidR="00A23446" w:rsidRPr="005A2D57" w:rsidRDefault="00A23446" w:rsidP="00A23446">
      <w:bookmarkStart w:id="46" w:name="_Toc158194674"/>
      <w:bookmarkStart w:id="47" w:name="_Toc158724806"/>
      <w:bookmarkStart w:id="48" w:name="_Toc163071522"/>
      <w:bookmarkStart w:id="49" w:name="_Toc166013866"/>
      <w:bookmarkStart w:id="50" w:name="_Toc174045087"/>
    </w:p>
    <w:p w14:paraId="7C110FE5" w14:textId="77777777" w:rsidR="00A23446" w:rsidRPr="005A2D57" w:rsidRDefault="00A23446" w:rsidP="00A23446">
      <w:pPr>
        <w:rPr>
          <w:b/>
          <w:bCs/>
        </w:rPr>
      </w:pPr>
      <w:r w:rsidRPr="005A2D57">
        <w:rPr>
          <w:b/>
          <w:bCs/>
        </w:rPr>
        <w:t>Proposal 1:</w:t>
      </w:r>
      <w:r w:rsidRPr="005A2D57">
        <w:rPr>
          <w:b/>
          <w:bCs/>
        </w:rPr>
        <w:tab/>
      </w:r>
      <w:r w:rsidRPr="005A2D57">
        <w:rPr>
          <w:b/>
          <w:bCs/>
        </w:rPr>
        <w:tab/>
        <w:t>For LP-WUS MOs in connected mode for Option 1-1,</w:t>
      </w:r>
    </w:p>
    <w:p w14:paraId="359BB842" w14:textId="77777777" w:rsidR="00A23446" w:rsidRPr="005A2D57" w:rsidRDefault="00A23446" w:rsidP="00A23446">
      <w:pPr>
        <w:numPr>
          <w:ilvl w:val="3"/>
          <w:numId w:val="8"/>
        </w:numPr>
        <w:ind w:left="2552"/>
        <w:contextualSpacing/>
        <w:jc w:val="both"/>
        <w:rPr>
          <w:b/>
          <w:bCs/>
        </w:rPr>
      </w:pPr>
      <w:r w:rsidRPr="005A2D57">
        <w:rPr>
          <w:b/>
          <w:bCs/>
        </w:rPr>
        <w:t>LP-WUS MOs, including periodicity and offset, are configured independently from the C-DRX periodicity/offset by new RRC parameter(s).</w:t>
      </w:r>
    </w:p>
    <w:p w14:paraId="31F87D64" w14:textId="77777777" w:rsidR="00A23446" w:rsidRPr="005A2D57" w:rsidRDefault="00A23446" w:rsidP="00A23446">
      <w:pPr>
        <w:numPr>
          <w:ilvl w:val="3"/>
          <w:numId w:val="8"/>
        </w:numPr>
        <w:ind w:left="2552"/>
        <w:contextualSpacing/>
        <w:jc w:val="both"/>
        <w:rPr>
          <w:b/>
          <w:bCs/>
        </w:rPr>
      </w:pPr>
      <w:r w:rsidRPr="005A2D57">
        <w:rPr>
          <w:b/>
          <w:bCs/>
        </w:rPr>
        <w:t xml:space="preserve">UE selectively monitors LP-WUS in the LP-WUS MOs identified by other parameters such as time offset prior to the start of </w:t>
      </w:r>
      <w:proofErr w:type="spellStart"/>
      <w:r w:rsidRPr="00C87FF9">
        <w:rPr>
          <w:b/>
          <w:bCs/>
          <w:i/>
          <w:iCs/>
        </w:rPr>
        <w:t>drx-onDurationTimer</w:t>
      </w:r>
      <w:proofErr w:type="spellEnd"/>
      <w:r w:rsidRPr="00C87FF9">
        <w:rPr>
          <w:b/>
          <w:bCs/>
          <w:i/>
          <w:iCs/>
        </w:rPr>
        <w:t>.</w:t>
      </w:r>
    </w:p>
    <w:p w14:paraId="24EF2EC3" w14:textId="77777777" w:rsidR="00A23446" w:rsidRPr="005A2D57" w:rsidRDefault="00A23446" w:rsidP="00A23446">
      <w:pPr>
        <w:rPr>
          <w:b/>
          <w:bCs/>
        </w:rPr>
      </w:pPr>
    </w:p>
    <w:p w14:paraId="06E1A29E" w14:textId="77777777" w:rsidR="00A23446" w:rsidRPr="005A2D57" w:rsidRDefault="00A23446" w:rsidP="00A23446">
      <w:pPr>
        <w:rPr>
          <w:b/>
          <w:bCs/>
        </w:rPr>
      </w:pPr>
    </w:p>
    <w:p w14:paraId="19284E95" w14:textId="59EDC9C8" w:rsidR="00A23446" w:rsidRPr="005A2D57" w:rsidRDefault="00A23446" w:rsidP="00A23446">
      <w:pPr>
        <w:rPr>
          <w:b/>
          <w:bCs/>
        </w:rPr>
      </w:pPr>
      <w:r w:rsidRPr="005A2D57">
        <w:rPr>
          <w:b/>
          <w:bCs/>
        </w:rPr>
        <w:t>Proposal 2:</w:t>
      </w:r>
      <w:r w:rsidRPr="005A2D57">
        <w:rPr>
          <w:b/>
          <w:bCs/>
        </w:rPr>
        <w:tab/>
      </w:r>
      <w:r w:rsidRPr="005A2D57">
        <w:rPr>
          <w:b/>
          <w:bCs/>
        </w:rPr>
        <w:tab/>
        <w:t xml:space="preserve">For LP-WUS MOs in connected mode for Option 1-2, </w:t>
      </w:r>
    </w:p>
    <w:p w14:paraId="3A5B7309" w14:textId="77777777" w:rsidR="00A23446" w:rsidRPr="005A2D57" w:rsidRDefault="00A23446" w:rsidP="00A23446">
      <w:pPr>
        <w:numPr>
          <w:ilvl w:val="3"/>
          <w:numId w:val="8"/>
        </w:numPr>
        <w:ind w:left="2552"/>
        <w:contextualSpacing/>
        <w:jc w:val="both"/>
        <w:rPr>
          <w:b/>
          <w:bCs/>
        </w:rPr>
      </w:pPr>
      <w:r w:rsidRPr="005A2D57">
        <w:rPr>
          <w:b/>
          <w:bCs/>
        </w:rPr>
        <w:t>LP-WUS MOs, including periodicity and offset, are configured independently from the C-DRX periodicity/offset by new RRC parameter(s).</w:t>
      </w:r>
    </w:p>
    <w:p w14:paraId="6158EFFE" w14:textId="77777777" w:rsidR="00A23446" w:rsidRPr="005A2D57" w:rsidRDefault="00A23446" w:rsidP="00A23446">
      <w:pPr>
        <w:numPr>
          <w:ilvl w:val="3"/>
          <w:numId w:val="8"/>
        </w:numPr>
        <w:ind w:left="2552"/>
        <w:contextualSpacing/>
        <w:jc w:val="both"/>
        <w:rPr>
          <w:b/>
          <w:bCs/>
        </w:rPr>
      </w:pPr>
      <w:r w:rsidRPr="005A2D57">
        <w:rPr>
          <w:b/>
          <w:bCs/>
        </w:rPr>
        <w:t xml:space="preserve">UE monitors LP-WUS in the LP-WUS MOs and starts a new timer for PDCCH monitoring triggered by LP-WUS, after a time offset. </w:t>
      </w:r>
    </w:p>
    <w:p w14:paraId="3FFF536F" w14:textId="77777777" w:rsidR="000309CC" w:rsidRDefault="000309CC" w:rsidP="0076380A">
      <w:pPr>
        <w:ind w:left="1985" w:hanging="1985"/>
        <w:rPr>
          <w:rFonts w:eastAsia="Yu Mincho"/>
          <w:b/>
          <w:bCs/>
        </w:rPr>
      </w:pPr>
    </w:p>
    <w:p w14:paraId="4EEA0803" w14:textId="77777777" w:rsidR="00A23446" w:rsidRPr="004F12BE" w:rsidRDefault="00A23446" w:rsidP="00A23446">
      <w:pPr>
        <w:contextualSpacing/>
        <w:jc w:val="both"/>
      </w:pPr>
    </w:p>
    <w:p w14:paraId="03422D37" w14:textId="77777777" w:rsidR="00A23446" w:rsidRPr="004F12BE" w:rsidRDefault="00A23446" w:rsidP="00A23446">
      <w:pPr>
        <w:ind w:left="2268" w:hanging="2268"/>
        <w:contextualSpacing/>
        <w:jc w:val="both"/>
        <w:rPr>
          <w:b/>
          <w:bCs/>
        </w:rPr>
      </w:pPr>
      <w:r w:rsidRPr="004F12BE">
        <w:rPr>
          <w:b/>
          <w:bCs/>
        </w:rPr>
        <w:t>Proposal 3:                    For option 1-1, a RRC parameter is used to define the time window, within which the network has multiple consecutive MOs it can use to trigger PDCCH monitoring in the same C-DRX cycle.</w:t>
      </w:r>
    </w:p>
    <w:p w14:paraId="1CCD4D75" w14:textId="77777777" w:rsidR="00A23446" w:rsidRPr="004F12BE" w:rsidRDefault="00A23446" w:rsidP="00A23446">
      <w:pPr>
        <w:ind w:left="2268"/>
        <w:contextualSpacing/>
        <w:jc w:val="both"/>
        <w:rPr>
          <w:b/>
          <w:bCs/>
        </w:rPr>
      </w:pPr>
      <w:r w:rsidRPr="004F12BE">
        <w:rPr>
          <w:b/>
          <w:bCs/>
        </w:rPr>
        <w:t xml:space="preserve">FFS:   If consecutive MOs start in the symbol or slot proceeding the previous MO. </w:t>
      </w:r>
    </w:p>
    <w:p w14:paraId="0B213702" w14:textId="77777777" w:rsidR="00A23446" w:rsidRPr="004F12BE" w:rsidRDefault="00A23446" w:rsidP="00A23446">
      <w:pPr>
        <w:contextualSpacing/>
        <w:jc w:val="both"/>
        <w:rPr>
          <w:b/>
          <w:bCs/>
        </w:rPr>
      </w:pPr>
    </w:p>
    <w:p w14:paraId="1448065F" w14:textId="77777777" w:rsidR="00A23446" w:rsidRPr="004F12BE" w:rsidRDefault="00A23446" w:rsidP="00A23446">
      <w:pPr>
        <w:contextualSpacing/>
        <w:jc w:val="both"/>
        <w:rPr>
          <w:b/>
          <w:bCs/>
        </w:rPr>
      </w:pPr>
    </w:p>
    <w:p w14:paraId="2A29184B" w14:textId="77777777" w:rsidR="00A23446" w:rsidRPr="004F12BE" w:rsidRDefault="00A23446" w:rsidP="00A23446">
      <w:pPr>
        <w:ind w:left="2268" w:hanging="2268"/>
        <w:contextualSpacing/>
        <w:jc w:val="both"/>
        <w:rPr>
          <w:b/>
          <w:bCs/>
        </w:rPr>
      </w:pPr>
      <w:r w:rsidRPr="004F12BE">
        <w:rPr>
          <w:b/>
          <w:bCs/>
        </w:rPr>
        <w:t>Proposal 4:</w:t>
      </w:r>
      <w:r w:rsidRPr="004F12BE">
        <w:rPr>
          <w:b/>
          <w:bCs/>
        </w:rPr>
        <w:tab/>
        <w:t>For option 1-2, a RRC parameter is used to define the time window, within which the network has multiple consecutive MOs it can use to trigger PDCCH monitoring in the same new PDCCH monitoring period.</w:t>
      </w:r>
    </w:p>
    <w:p w14:paraId="0595CE6A" w14:textId="77777777" w:rsidR="00A23446" w:rsidRPr="004F12BE" w:rsidRDefault="00A23446" w:rsidP="00A23446">
      <w:pPr>
        <w:ind w:left="2268" w:hanging="2268"/>
        <w:contextualSpacing/>
        <w:jc w:val="both"/>
        <w:rPr>
          <w:b/>
          <w:bCs/>
        </w:rPr>
      </w:pPr>
      <w:r w:rsidRPr="004F12BE">
        <w:rPr>
          <w:b/>
          <w:bCs/>
        </w:rPr>
        <w:t xml:space="preserve">  </w:t>
      </w:r>
      <w:r w:rsidRPr="004F12BE">
        <w:rPr>
          <w:b/>
          <w:bCs/>
        </w:rPr>
        <w:tab/>
        <w:t xml:space="preserve">FFS:   If consecutive MOs start in the symbol or slot proceeding the previous MO. </w:t>
      </w:r>
    </w:p>
    <w:p w14:paraId="5F1C71D4" w14:textId="77777777" w:rsidR="00A23446" w:rsidRPr="005A2D57" w:rsidRDefault="00A23446" w:rsidP="00A23446">
      <w:pPr>
        <w:contextualSpacing/>
        <w:jc w:val="both"/>
      </w:pPr>
    </w:p>
    <w:p w14:paraId="17F2517F" w14:textId="77777777" w:rsidR="00A23446" w:rsidRPr="004F12BE" w:rsidRDefault="00A23446" w:rsidP="0076380A">
      <w:pPr>
        <w:ind w:left="1985" w:hanging="1985"/>
        <w:rPr>
          <w:rFonts w:eastAsia="Yu Mincho"/>
          <w:b/>
          <w:bCs/>
        </w:rPr>
      </w:pPr>
    </w:p>
    <w:p w14:paraId="11185A31" w14:textId="223A3936" w:rsidR="00A23446" w:rsidRPr="005A2D57" w:rsidRDefault="00A23446" w:rsidP="00A23446">
      <w:pPr>
        <w:pStyle w:val="Header"/>
        <w:ind w:left="2268" w:hanging="2268"/>
        <w:jc w:val="both"/>
        <w:rPr>
          <w:b/>
          <w:bCs/>
        </w:rPr>
      </w:pPr>
      <w:r w:rsidRPr="005A2D57">
        <w:rPr>
          <w:b/>
          <w:bCs/>
        </w:rPr>
        <w:t xml:space="preserve">Proposal 5:                  </w:t>
      </w:r>
      <w:r w:rsidRPr="005A2D57">
        <w:rPr>
          <w:b/>
          <w:bCs/>
        </w:rPr>
        <w:tab/>
        <w:t>For the minimum time gap in a non-CA scenario, the UE reports one value from 2 candidate values.</w:t>
      </w:r>
    </w:p>
    <w:p w14:paraId="7904EDC7" w14:textId="6D6BC948" w:rsidR="00A23446" w:rsidRPr="005A2D57" w:rsidRDefault="00A23446" w:rsidP="00A23446">
      <w:pPr>
        <w:pStyle w:val="Header"/>
        <w:tabs>
          <w:tab w:val="clear" w:pos="4153"/>
        </w:tabs>
        <w:ind w:left="2268" w:hanging="2268"/>
        <w:jc w:val="both"/>
        <w:rPr>
          <w:b/>
          <w:bCs/>
        </w:rPr>
      </w:pPr>
      <w:r w:rsidRPr="005A2D57">
        <w:rPr>
          <w:b/>
          <w:bCs/>
        </w:rPr>
        <w:tab/>
      </w:r>
      <w:r w:rsidRPr="005A2D57">
        <w:rPr>
          <w:b/>
          <w:bCs/>
        </w:rPr>
        <w:tab/>
        <w:t>FFS:   The exact set of candidate values {0.25, 0.5, 1, 2, 3, 6, 10, 20}</w:t>
      </w:r>
      <w:proofErr w:type="spellStart"/>
      <w:r w:rsidRPr="005A2D57">
        <w:rPr>
          <w:b/>
          <w:bCs/>
        </w:rPr>
        <w:t>ms</w:t>
      </w:r>
      <w:proofErr w:type="spellEnd"/>
      <w:r w:rsidRPr="005A2D57">
        <w:rPr>
          <w:b/>
          <w:bCs/>
        </w:rPr>
        <w:t xml:space="preserve"> as starting point</w:t>
      </w:r>
    </w:p>
    <w:p w14:paraId="4D22F097" w14:textId="77777777" w:rsidR="00A23446" w:rsidRPr="005A2D57" w:rsidRDefault="00A23446" w:rsidP="00A23446">
      <w:pPr>
        <w:pStyle w:val="Header"/>
        <w:ind w:left="2268" w:hanging="2268"/>
        <w:jc w:val="both"/>
        <w:rPr>
          <w:b/>
          <w:bCs/>
        </w:rPr>
      </w:pPr>
      <w:r w:rsidRPr="005A2D57">
        <w:rPr>
          <w:b/>
          <w:bCs/>
        </w:rPr>
        <w:tab/>
        <w:t>FFS:   Whether/how to consider the case of CA</w:t>
      </w:r>
    </w:p>
    <w:p w14:paraId="7DFCA60A" w14:textId="77777777" w:rsidR="000309CC" w:rsidRPr="004F12BE" w:rsidRDefault="000309CC" w:rsidP="0076380A">
      <w:pPr>
        <w:ind w:left="1985" w:hanging="1985"/>
        <w:rPr>
          <w:rFonts w:eastAsia="Yu Mincho"/>
          <w:b/>
          <w:bCs/>
        </w:rPr>
      </w:pPr>
    </w:p>
    <w:p w14:paraId="1AA9D981" w14:textId="5B15BBBA" w:rsidR="00A23446" w:rsidRPr="005A2D57" w:rsidRDefault="00A23446" w:rsidP="00A23446">
      <w:pPr>
        <w:pStyle w:val="Header"/>
        <w:jc w:val="both"/>
        <w:rPr>
          <w:b/>
          <w:bCs/>
        </w:rPr>
      </w:pPr>
      <w:r w:rsidRPr="005A2D57">
        <w:rPr>
          <w:b/>
          <w:bCs/>
        </w:rPr>
        <w:t xml:space="preserve">Proposal 6:                      </w:t>
      </w:r>
      <w:r w:rsidRPr="005A2D57">
        <w:rPr>
          <w:b/>
          <w:bCs/>
        </w:rPr>
        <w:tab/>
        <w:t>For the minimum time gap in a CA scenario, RAN1 down-selects from:</w:t>
      </w:r>
    </w:p>
    <w:p w14:paraId="0109F3C9" w14:textId="77777777" w:rsidR="00A23446" w:rsidRPr="005A2D57" w:rsidRDefault="00A23446" w:rsidP="00A23446">
      <w:pPr>
        <w:pStyle w:val="Header"/>
        <w:ind w:left="2268" w:hanging="2268"/>
        <w:jc w:val="both"/>
        <w:rPr>
          <w:b/>
          <w:bCs/>
        </w:rPr>
      </w:pPr>
      <w:r w:rsidRPr="005A2D57">
        <w:rPr>
          <w:b/>
          <w:bCs/>
        </w:rPr>
        <w:tab/>
        <w:t>Alt 1:     Mandate a value in the candidate set is for CA.</w:t>
      </w:r>
    </w:p>
    <w:p w14:paraId="75DA0D8B" w14:textId="6BCFB00D" w:rsidR="00A23446" w:rsidRPr="005A2D57" w:rsidRDefault="00A23446" w:rsidP="00A23446">
      <w:pPr>
        <w:pStyle w:val="Header"/>
        <w:ind w:left="2268" w:hanging="2268"/>
        <w:jc w:val="both"/>
        <w:rPr>
          <w:b/>
          <w:bCs/>
        </w:rPr>
      </w:pPr>
      <w:r w:rsidRPr="005A2D57">
        <w:rPr>
          <w:b/>
          <w:bCs/>
        </w:rPr>
        <w:tab/>
        <w:t>Alt 2:</w:t>
      </w:r>
      <w:r w:rsidRPr="005A2D57">
        <w:rPr>
          <w:b/>
          <w:bCs/>
        </w:rPr>
        <w:tab/>
        <w:t xml:space="preserve">     Expand the candidate set to include an additional value for CA.</w:t>
      </w:r>
    </w:p>
    <w:p w14:paraId="49467370" w14:textId="19A1C8A1" w:rsidR="00A23446" w:rsidRPr="005A2D57" w:rsidRDefault="00A23446" w:rsidP="00A23446">
      <w:pPr>
        <w:pStyle w:val="Header"/>
        <w:ind w:left="2268" w:hanging="2268"/>
        <w:jc w:val="both"/>
        <w:rPr>
          <w:b/>
          <w:bCs/>
        </w:rPr>
      </w:pPr>
      <w:r w:rsidRPr="005A2D57">
        <w:rPr>
          <w:b/>
          <w:bCs/>
        </w:rPr>
        <w:tab/>
        <w:t>Alt 3:     Providing a separate CA specific set of candidate values.</w:t>
      </w:r>
    </w:p>
    <w:p w14:paraId="58293E76" w14:textId="77777777" w:rsidR="00E7702D" w:rsidRDefault="00E7702D" w:rsidP="00E7702D"/>
    <w:p w14:paraId="2DBE6F93" w14:textId="6E9A7D29" w:rsidR="00A23446" w:rsidRPr="005A2D57" w:rsidRDefault="00A23446" w:rsidP="00A23446">
      <w:pPr>
        <w:spacing w:line="259" w:lineRule="auto"/>
        <w:ind w:left="2268" w:hanging="2268"/>
        <w:jc w:val="both"/>
        <w:rPr>
          <w:rFonts w:eastAsia="Yu Mincho"/>
          <w:b/>
          <w:bCs/>
          <w:lang w:eastAsia="ja-JP"/>
        </w:rPr>
      </w:pPr>
      <w:r w:rsidRPr="005A2D57">
        <w:rPr>
          <w:rFonts w:eastAsia="Yu Mincho"/>
          <w:b/>
          <w:bCs/>
          <w:lang w:eastAsia="ja-JP"/>
        </w:rPr>
        <w:t xml:space="preserve">Proposal </w:t>
      </w:r>
      <w:r>
        <w:rPr>
          <w:rFonts w:eastAsia="Yu Mincho"/>
          <w:b/>
          <w:bCs/>
          <w:lang w:eastAsia="ja-JP"/>
        </w:rPr>
        <w:t>7</w:t>
      </w:r>
      <w:r w:rsidRPr="005A2D57">
        <w:rPr>
          <w:rFonts w:eastAsia="Yu Mincho"/>
          <w:b/>
          <w:bCs/>
          <w:lang w:eastAsia="ja-JP"/>
        </w:rPr>
        <w:t>:</w:t>
      </w:r>
      <w:r w:rsidRPr="005A2D57">
        <w:rPr>
          <w:rFonts w:eastAsia="Yu Mincho"/>
          <w:b/>
          <w:bCs/>
          <w:lang w:eastAsia="ja-JP"/>
        </w:rPr>
        <w:tab/>
        <w:t>For the case when the UE is configured with NR-DC and/or CA without dual DRX groups in RRC CONNECTED mode,</w:t>
      </w:r>
    </w:p>
    <w:p w14:paraId="7DCB2BB2" w14:textId="77777777" w:rsidR="00A23446" w:rsidRPr="005A2D57" w:rsidRDefault="00A23446" w:rsidP="00A23446">
      <w:pPr>
        <w:pStyle w:val="ListParagraph"/>
        <w:numPr>
          <w:ilvl w:val="0"/>
          <w:numId w:val="49"/>
        </w:numPr>
        <w:spacing w:line="259" w:lineRule="auto"/>
        <w:ind w:firstLineChars="0"/>
        <w:rPr>
          <w:rFonts w:ascii="Arial" w:eastAsia="Yu Mincho" w:hAnsi="Arial" w:cs="Arial"/>
          <w:b/>
          <w:bCs/>
          <w:sz w:val="20"/>
          <w:szCs w:val="20"/>
          <w:lang w:eastAsia="ja-JP"/>
        </w:rPr>
      </w:pPr>
      <w:r w:rsidRPr="005A2D57">
        <w:rPr>
          <w:rFonts w:ascii="Arial" w:eastAsia="Yu Mincho" w:hAnsi="Arial" w:cs="Arial"/>
          <w:b/>
          <w:bCs/>
          <w:sz w:val="20"/>
          <w:szCs w:val="20"/>
          <w:lang w:eastAsia="ja-JP"/>
        </w:rPr>
        <w:t>LP-WUS is configured on a serving cell per cell-group</w:t>
      </w:r>
    </w:p>
    <w:p w14:paraId="76584EEF" w14:textId="6F54DB35" w:rsidR="00A23446" w:rsidRPr="005A2D57" w:rsidRDefault="00A23446" w:rsidP="00A23446">
      <w:pPr>
        <w:pStyle w:val="ListParagraph"/>
        <w:numPr>
          <w:ilvl w:val="0"/>
          <w:numId w:val="49"/>
        </w:numPr>
        <w:spacing w:line="259" w:lineRule="auto"/>
        <w:ind w:firstLineChars="0"/>
        <w:rPr>
          <w:rFonts w:ascii="Arial" w:eastAsia="Yu Mincho" w:hAnsi="Arial" w:cs="Arial"/>
          <w:b/>
          <w:bCs/>
          <w:sz w:val="20"/>
          <w:szCs w:val="20"/>
          <w:lang w:eastAsia="ja-JP"/>
        </w:rPr>
      </w:pPr>
      <w:r w:rsidRPr="005A2D57">
        <w:rPr>
          <w:rFonts w:ascii="Arial" w:eastAsia="Yu Mincho" w:hAnsi="Arial" w:cs="Arial"/>
          <w:b/>
          <w:bCs/>
          <w:sz w:val="20"/>
          <w:szCs w:val="20"/>
          <w:lang w:eastAsia="ja-JP"/>
        </w:rPr>
        <w:t>LP-WUS detection triggers PDCCH monitoring on all non-dormant activated cells within the cell-group.</w:t>
      </w:r>
    </w:p>
    <w:p w14:paraId="233F64DC" w14:textId="77777777" w:rsidR="00A23446" w:rsidRDefault="00A23446" w:rsidP="00E7702D"/>
    <w:p w14:paraId="27DAB8F3" w14:textId="256A6269" w:rsidR="00A23446" w:rsidRPr="004F12BE" w:rsidRDefault="00A23446" w:rsidP="00A23446">
      <w:pPr>
        <w:ind w:left="2268" w:hanging="2268"/>
        <w:rPr>
          <w:b/>
          <w:bCs/>
        </w:rPr>
      </w:pPr>
      <w:r w:rsidRPr="004F12BE">
        <w:rPr>
          <w:b/>
          <w:bCs/>
        </w:rPr>
        <w:t xml:space="preserve">Proposal </w:t>
      </w:r>
      <w:r>
        <w:rPr>
          <w:b/>
          <w:bCs/>
        </w:rPr>
        <w:t>8</w:t>
      </w:r>
      <w:r w:rsidRPr="004F12BE">
        <w:rPr>
          <w:b/>
          <w:bCs/>
        </w:rPr>
        <w:t>:</w:t>
      </w:r>
      <w:r w:rsidRPr="004F12BE">
        <w:rPr>
          <w:b/>
          <w:bCs/>
        </w:rPr>
        <w:tab/>
        <w:t xml:space="preserve">For the case when UE is configured with NR-DC and/or CA </w:t>
      </w:r>
      <w:r w:rsidRPr="004F12BE">
        <w:rPr>
          <w:b/>
          <w:bCs/>
          <w:u w:val="single"/>
        </w:rPr>
        <w:t>with</w:t>
      </w:r>
      <w:r w:rsidRPr="004F12BE">
        <w:rPr>
          <w:b/>
          <w:bCs/>
        </w:rPr>
        <w:t xml:space="preserve"> dual DRX groups in RRC CONNECTED mode,</w:t>
      </w:r>
    </w:p>
    <w:p w14:paraId="0CF607BD" w14:textId="77777777" w:rsidR="00A23446" w:rsidRPr="004F12BE" w:rsidRDefault="00A23446" w:rsidP="00A23446">
      <w:pPr>
        <w:numPr>
          <w:ilvl w:val="4"/>
          <w:numId w:val="43"/>
        </w:numPr>
        <w:rPr>
          <w:b/>
          <w:bCs/>
        </w:rPr>
      </w:pPr>
      <w:r w:rsidRPr="004F12BE">
        <w:rPr>
          <w:b/>
          <w:bCs/>
        </w:rPr>
        <w:t>LP-WUS is configured on a non-dormant serving cell per cell-group</w:t>
      </w:r>
    </w:p>
    <w:p w14:paraId="55939FBF" w14:textId="7D4E2E2F" w:rsidR="00A23446" w:rsidRPr="004F12BE" w:rsidRDefault="00A23446" w:rsidP="00A23446">
      <w:pPr>
        <w:numPr>
          <w:ilvl w:val="4"/>
          <w:numId w:val="43"/>
        </w:numPr>
        <w:rPr>
          <w:b/>
          <w:bCs/>
        </w:rPr>
      </w:pPr>
      <w:r w:rsidRPr="004F12BE">
        <w:rPr>
          <w:b/>
          <w:bCs/>
        </w:rPr>
        <w:t>LP-WUS detection triggers PDCCH monitoring on activated non-dormant serving cells of all DRX groups per cell-group.</w:t>
      </w:r>
    </w:p>
    <w:p w14:paraId="64629728" w14:textId="77777777" w:rsidR="00A23446" w:rsidRDefault="00A23446" w:rsidP="00E7702D"/>
    <w:p w14:paraId="6D681209" w14:textId="77777777" w:rsidR="00A23446" w:rsidRPr="005A2D57" w:rsidRDefault="00A23446" w:rsidP="00A23446">
      <w:pPr>
        <w:ind w:left="2268" w:hanging="2268"/>
        <w:rPr>
          <w:b/>
          <w:bCs/>
        </w:rPr>
      </w:pPr>
      <w:r w:rsidRPr="005A2D57">
        <w:rPr>
          <w:b/>
          <w:bCs/>
        </w:rPr>
        <w:t xml:space="preserve">Proposal </w:t>
      </w:r>
      <w:r>
        <w:rPr>
          <w:b/>
          <w:bCs/>
        </w:rPr>
        <w:t>9</w:t>
      </w:r>
      <w:r w:rsidRPr="005A2D57">
        <w:rPr>
          <w:b/>
          <w:bCs/>
        </w:rPr>
        <w:t>:</w:t>
      </w:r>
      <w:r w:rsidRPr="005A2D57">
        <w:rPr>
          <w:b/>
          <w:bCs/>
        </w:rPr>
        <w:tab/>
        <w:t>The Network re-uses the TCI-state framework for the PDCCH Coreset associated with the LP-WUS (option 1), to determine the QCL relationship with LP-WUS.</w:t>
      </w:r>
    </w:p>
    <w:p w14:paraId="343CBA0A" w14:textId="77777777" w:rsidR="00A23446" w:rsidRDefault="00A23446" w:rsidP="00E7702D"/>
    <w:p w14:paraId="3037CADF" w14:textId="77777777" w:rsidR="00A23446" w:rsidRDefault="00A23446" w:rsidP="00E7702D"/>
    <w:p w14:paraId="6BCC74C4" w14:textId="3B4EAB53" w:rsidR="00A23446" w:rsidRPr="004F12BE" w:rsidRDefault="00A23446" w:rsidP="00A23446">
      <w:pPr>
        <w:tabs>
          <w:tab w:val="left" w:pos="2268"/>
        </w:tabs>
        <w:rPr>
          <w:b/>
          <w:bCs/>
        </w:rPr>
      </w:pPr>
      <w:r w:rsidRPr="004F12BE">
        <w:rPr>
          <w:b/>
          <w:bCs/>
        </w:rPr>
        <w:t>Proposal 1</w:t>
      </w:r>
      <w:r>
        <w:rPr>
          <w:b/>
          <w:bCs/>
        </w:rPr>
        <w:t>0</w:t>
      </w:r>
      <w:r w:rsidRPr="004F12BE">
        <w:rPr>
          <w:b/>
          <w:bCs/>
        </w:rPr>
        <w:t>:</w:t>
      </w:r>
      <w:r w:rsidRPr="004F12BE">
        <w:rPr>
          <w:b/>
          <w:bCs/>
        </w:rPr>
        <w:tab/>
        <w:t xml:space="preserve">Support TCI-state </w:t>
      </w:r>
      <w:r>
        <w:rPr>
          <w:b/>
          <w:bCs/>
        </w:rPr>
        <w:t>information as part of</w:t>
      </w:r>
      <w:r w:rsidRPr="004F12BE">
        <w:rPr>
          <w:b/>
          <w:bCs/>
        </w:rPr>
        <w:t xml:space="preserve"> the RRC configuration for LP-WUS</w:t>
      </w:r>
    </w:p>
    <w:p w14:paraId="18632922" w14:textId="77777777" w:rsidR="00A23446" w:rsidRDefault="00A23446" w:rsidP="00E7702D"/>
    <w:p w14:paraId="079D7E6A" w14:textId="77777777" w:rsidR="00A23446" w:rsidRDefault="00A23446" w:rsidP="00E7702D"/>
    <w:p w14:paraId="296F77E9" w14:textId="77777777" w:rsidR="00A23446" w:rsidRPr="0000740B" w:rsidRDefault="00A23446" w:rsidP="00A23446">
      <w:pPr>
        <w:spacing w:line="252" w:lineRule="auto"/>
        <w:ind w:left="2268" w:hanging="2268"/>
        <w:contextualSpacing/>
        <w:rPr>
          <w:b/>
          <w:bCs/>
          <w:szCs w:val="21"/>
        </w:rPr>
      </w:pPr>
      <w:r w:rsidRPr="004F12BE">
        <w:rPr>
          <w:b/>
          <w:bCs/>
        </w:rPr>
        <w:t xml:space="preserve">Proposal </w:t>
      </w:r>
      <w:r>
        <w:rPr>
          <w:b/>
          <w:bCs/>
        </w:rPr>
        <w:t>11</w:t>
      </w:r>
      <w:r w:rsidRPr="004F12BE">
        <w:rPr>
          <w:b/>
          <w:bCs/>
        </w:rPr>
        <w:t>:</w:t>
      </w:r>
      <w:r w:rsidRPr="0000740B">
        <w:rPr>
          <w:b/>
          <w:bCs/>
          <w:szCs w:val="21"/>
        </w:rPr>
        <w:t xml:space="preserve"> </w:t>
      </w:r>
      <w:r w:rsidRPr="0000740B">
        <w:rPr>
          <w:b/>
          <w:bCs/>
          <w:szCs w:val="21"/>
        </w:rPr>
        <w:tab/>
        <w:t>For RRC CONNECTED mode, LP-WUS can be configured with PDCCH skipping</w:t>
      </w:r>
    </w:p>
    <w:p w14:paraId="3457DF0A" w14:textId="77777777" w:rsidR="00A23446" w:rsidRPr="004F12BE" w:rsidRDefault="00A23446" w:rsidP="00A23446"/>
    <w:p w14:paraId="2A1461B8" w14:textId="77777777" w:rsidR="00A23446" w:rsidRPr="0000740B" w:rsidRDefault="00A23446" w:rsidP="00A23446">
      <w:pPr>
        <w:spacing w:line="252" w:lineRule="auto"/>
        <w:ind w:left="2268" w:hanging="2268"/>
        <w:contextualSpacing/>
        <w:rPr>
          <w:b/>
          <w:bCs/>
          <w:szCs w:val="21"/>
        </w:rPr>
      </w:pPr>
      <w:r w:rsidRPr="004F12BE">
        <w:rPr>
          <w:b/>
          <w:bCs/>
        </w:rPr>
        <w:t xml:space="preserve">Proposal </w:t>
      </w:r>
      <w:r>
        <w:rPr>
          <w:b/>
          <w:bCs/>
        </w:rPr>
        <w:t>12</w:t>
      </w:r>
      <w:r w:rsidRPr="004F12BE">
        <w:rPr>
          <w:b/>
          <w:bCs/>
        </w:rPr>
        <w:t>:</w:t>
      </w:r>
      <w:r w:rsidRPr="0000740B">
        <w:rPr>
          <w:b/>
          <w:bCs/>
          <w:szCs w:val="21"/>
        </w:rPr>
        <w:t xml:space="preserve"> </w:t>
      </w:r>
      <w:r w:rsidRPr="0000740B">
        <w:rPr>
          <w:b/>
          <w:bCs/>
          <w:szCs w:val="21"/>
        </w:rPr>
        <w:tab/>
        <w:t>For RRC CONNECTED mode, LP-WUS can be configured with SSSG switching.</w:t>
      </w:r>
    </w:p>
    <w:p w14:paraId="2D3A13CB" w14:textId="77777777" w:rsidR="00A23446" w:rsidRPr="005A2D57" w:rsidRDefault="00A23446" w:rsidP="00A23446">
      <w:pPr>
        <w:pStyle w:val="Observation"/>
      </w:pPr>
    </w:p>
    <w:p w14:paraId="2816173B" w14:textId="540F5882" w:rsidR="00A23446" w:rsidRPr="005A2D57" w:rsidRDefault="00A23446" w:rsidP="00A23446">
      <w:pPr>
        <w:pStyle w:val="Observation"/>
      </w:pPr>
      <w:r w:rsidRPr="005A2D57">
        <w:lastRenderedPageBreak/>
        <w:t>Proposal 1</w:t>
      </w:r>
      <w:r>
        <w:t>3</w:t>
      </w:r>
      <w:r w:rsidRPr="005A2D57">
        <w:t>:</w:t>
      </w:r>
      <w:r w:rsidRPr="005A2D57">
        <w:tab/>
        <w:t xml:space="preserve">LP-WUS </w:t>
      </w:r>
      <w:r>
        <w:t>can be monitored outside the cell DTX Active time.</w:t>
      </w:r>
      <w:r w:rsidRPr="005A2D57">
        <w:t xml:space="preserve"> </w:t>
      </w:r>
    </w:p>
    <w:p w14:paraId="76075CB7" w14:textId="77777777" w:rsidR="00A23446" w:rsidRDefault="00A23446" w:rsidP="00E7702D"/>
    <w:p w14:paraId="3E010707" w14:textId="6BC34665" w:rsidR="00A23446" w:rsidRDefault="00A23446" w:rsidP="00A23446">
      <w:pPr>
        <w:ind w:left="2268" w:hanging="2268"/>
        <w:rPr>
          <w:b/>
          <w:bCs/>
        </w:rPr>
      </w:pPr>
      <w:r w:rsidRPr="005A2D57">
        <w:rPr>
          <w:b/>
          <w:bCs/>
        </w:rPr>
        <w:t>Proposal 1</w:t>
      </w:r>
      <w:r>
        <w:rPr>
          <w:b/>
          <w:bCs/>
        </w:rPr>
        <w:t>4</w:t>
      </w:r>
      <w:r w:rsidRPr="005A2D57">
        <w:rPr>
          <w:b/>
          <w:bCs/>
        </w:rPr>
        <w:t xml:space="preserve">: </w:t>
      </w:r>
      <w:r w:rsidRPr="005A2D57">
        <w:rPr>
          <w:b/>
          <w:bCs/>
        </w:rPr>
        <w:tab/>
        <w:t xml:space="preserve">For CONNECTED mode, LP-SS is not needed during normal LP-WUR operation with LP-WUR. </w:t>
      </w:r>
    </w:p>
    <w:p w14:paraId="1DF054CF" w14:textId="77777777" w:rsidR="00A23446" w:rsidRPr="005A2D57" w:rsidRDefault="00A23446" w:rsidP="00A23446">
      <w:pPr>
        <w:ind w:left="2268" w:hanging="2268"/>
        <w:rPr>
          <w:b/>
          <w:bCs/>
        </w:rPr>
      </w:pPr>
    </w:p>
    <w:p w14:paraId="1D65F2C7" w14:textId="3D70825C" w:rsidR="00A23446" w:rsidRPr="005A2D57" w:rsidRDefault="00A23446" w:rsidP="004F12BE">
      <w:pPr>
        <w:ind w:left="2268" w:hanging="2268"/>
        <w:rPr>
          <w:b/>
          <w:bCs/>
        </w:rPr>
      </w:pPr>
      <w:r w:rsidRPr="005A2D57">
        <w:rPr>
          <w:b/>
          <w:bCs/>
        </w:rPr>
        <w:t>Proposal 1</w:t>
      </w:r>
      <w:r>
        <w:rPr>
          <w:b/>
          <w:bCs/>
        </w:rPr>
        <w:t>5</w:t>
      </w:r>
      <w:r w:rsidRPr="005A2D57">
        <w:rPr>
          <w:b/>
          <w:bCs/>
        </w:rPr>
        <w:t xml:space="preserve">: </w:t>
      </w:r>
      <w:r w:rsidRPr="005A2D57">
        <w:rPr>
          <w:b/>
          <w:bCs/>
        </w:rPr>
        <w:tab/>
        <w:t>For CONNECTED mode, there is no change to how existing MR based measurements (RRM/RLM/BFD/CSI) are determined when LP-WUS is enabled.</w:t>
      </w:r>
    </w:p>
    <w:p w14:paraId="34A93F19" w14:textId="77777777" w:rsidR="00A23446" w:rsidRDefault="00A23446" w:rsidP="00A23446"/>
    <w:p w14:paraId="30015405" w14:textId="2045CC08" w:rsidR="00A23446" w:rsidRDefault="00A23446" w:rsidP="00E7702D">
      <w:r w:rsidRPr="00B02530">
        <w:rPr>
          <w:b/>
          <w:bCs/>
        </w:rPr>
        <w:t xml:space="preserve">Proposal 16:     </w:t>
      </w:r>
      <w:r w:rsidRPr="00B02530">
        <w:rPr>
          <w:b/>
          <w:bCs/>
        </w:rPr>
        <w:tab/>
        <w:t>Option 1-3 is deprioritised.</w:t>
      </w:r>
    </w:p>
    <w:p w14:paraId="362D135C" w14:textId="77777777" w:rsidR="00A23446" w:rsidRDefault="00A23446" w:rsidP="00E7702D"/>
    <w:p w14:paraId="7050AE0A" w14:textId="77777777" w:rsidR="00A23446" w:rsidRPr="004F12BE" w:rsidRDefault="00A23446" w:rsidP="00E7702D"/>
    <w:p w14:paraId="61C720D2" w14:textId="4AED1528" w:rsidR="003C15DF" w:rsidRPr="005A2D57" w:rsidRDefault="0092241E" w:rsidP="00B82EE6">
      <w:pPr>
        <w:pStyle w:val="Heading1"/>
        <w:ind w:left="1701" w:hanging="1701"/>
      </w:pPr>
      <w:bookmarkStart w:id="51" w:name="_Toc189684372"/>
      <w:r w:rsidRPr="005A2D57">
        <w:t>4</w:t>
      </w:r>
      <w:r w:rsidR="003C15DF" w:rsidRPr="005A2D57">
        <w:t>.   References</w:t>
      </w:r>
      <w:bookmarkEnd w:id="46"/>
      <w:bookmarkEnd w:id="47"/>
      <w:bookmarkEnd w:id="48"/>
      <w:bookmarkEnd w:id="49"/>
      <w:bookmarkEnd w:id="50"/>
      <w:bookmarkEnd w:id="51"/>
    </w:p>
    <w:p w14:paraId="6266777D" w14:textId="79FA04EF" w:rsidR="003C15DF" w:rsidRPr="00CA67CC" w:rsidRDefault="003C15DF" w:rsidP="003C15DF">
      <w:pPr>
        <w:rPr>
          <w:b/>
          <w:bCs/>
          <w:lang w:eastAsia="zh-CN"/>
        </w:rPr>
      </w:pPr>
      <w:r w:rsidRPr="00CA67CC">
        <w:rPr>
          <w:b/>
          <w:bCs/>
        </w:rPr>
        <w:t xml:space="preserve">[1]     </w:t>
      </w:r>
      <w:r w:rsidR="00233A62" w:rsidRPr="00CA67CC">
        <w:rPr>
          <w:b/>
          <w:bCs/>
          <w:lang w:eastAsia="zh-CN"/>
        </w:rPr>
        <w:t>RP-</w:t>
      </w:r>
      <w:r w:rsidR="00E635A6" w:rsidRPr="00CA67CC">
        <w:rPr>
          <w:b/>
          <w:bCs/>
          <w:lang w:eastAsia="zh-CN"/>
        </w:rPr>
        <w:t>2</w:t>
      </w:r>
      <w:r w:rsidR="008A340B" w:rsidRPr="00CA67CC">
        <w:rPr>
          <w:b/>
          <w:bCs/>
          <w:lang w:eastAsia="zh-CN"/>
        </w:rPr>
        <w:t>4</w:t>
      </w:r>
      <w:r w:rsidR="00F57804" w:rsidRPr="00CA67CC">
        <w:rPr>
          <w:b/>
          <w:bCs/>
          <w:lang w:eastAsia="zh-CN"/>
        </w:rPr>
        <w:t>1824</w:t>
      </w:r>
      <w:r w:rsidR="00F57804" w:rsidRPr="00CA67CC">
        <w:rPr>
          <w:b/>
          <w:bCs/>
          <w:lang w:eastAsia="zh-CN"/>
        </w:rPr>
        <w:tab/>
      </w:r>
      <w:r w:rsidR="008A340B" w:rsidRPr="00CA67CC">
        <w:rPr>
          <w:b/>
          <w:bCs/>
          <w:lang w:eastAsia="zh-CN"/>
        </w:rPr>
        <w:t>Revised</w:t>
      </w:r>
      <w:r w:rsidR="00233A62" w:rsidRPr="00CA67CC">
        <w:rPr>
          <w:b/>
          <w:bCs/>
          <w:lang w:eastAsia="zh-CN"/>
        </w:rPr>
        <w:t xml:space="preserve"> WID: Low-power wake-up signal and receiver for NR (LP-WUS/WUR) </w:t>
      </w:r>
    </w:p>
    <w:p w14:paraId="20651509" w14:textId="77777777" w:rsidR="00F57804" w:rsidRPr="00CA67CC" w:rsidRDefault="00F57804" w:rsidP="003C15DF">
      <w:pPr>
        <w:rPr>
          <w:b/>
          <w:bCs/>
          <w:lang w:eastAsia="zh-CN"/>
        </w:rPr>
      </w:pPr>
    </w:p>
    <w:p w14:paraId="2BDC3002" w14:textId="527FFE0F" w:rsidR="00F57804" w:rsidRPr="004F12BE" w:rsidRDefault="00F57804" w:rsidP="00F57804">
      <w:pPr>
        <w:rPr>
          <w:b/>
          <w:bCs/>
          <w:lang w:eastAsia="zh-CN"/>
        </w:rPr>
      </w:pPr>
      <w:r w:rsidRPr="004F12BE">
        <w:rPr>
          <w:b/>
          <w:bCs/>
          <w:lang w:eastAsia="zh-CN"/>
        </w:rPr>
        <w:t>[2]     RAN1 Chair’s Notes            3GPP TSG RAN WG1 #11</w:t>
      </w:r>
      <w:r w:rsidR="00CA77B1" w:rsidRPr="004F12BE">
        <w:rPr>
          <w:b/>
          <w:bCs/>
          <w:lang w:eastAsia="zh-CN"/>
        </w:rPr>
        <w:t>9</w:t>
      </w:r>
      <w:r w:rsidRPr="004F12BE">
        <w:rPr>
          <w:b/>
          <w:bCs/>
          <w:lang w:eastAsia="zh-CN"/>
        </w:rPr>
        <w:t xml:space="preserve">         </w:t>
      </w:r>
      <w:r w:rsidR="00CA77B1" w:rsidRPr="004F12BE">
        <w:rPr>
          <w:b/>
          <w:bCs/>
          <w:lang w:eastAsia="zh-CN"/>
        </w:rPr>
        <w:t>Orlando, USA</w:t>
      </w:r>
      <w:r w:rsidRPr="004F12BE">
        <w:rPr>
          <w:b/>
          <w:bCs/>
          <w:lang w:eastAsia="zh-CN"/>
        </w:rPr>
        <w:t xml:space="preserve">, </w:t>
      </w:r>
      <w:r w:rsidR="00CA77B1" w:rsidRPr="004F12BE">
        <w:rPr>
          <w:b/>
          <w:bCs/>
          <w:lang w:eastAsia="zh-CN"/>
        </w:rPr>
        <w:t>November</w:t>
      </w:r>
      <w:r w:rsidRPr="004F12BE">
        <w:rPr>
          <w:b/>
          <w:bCs/>
          <w:lang w:eastAsia="zh-CN"/>
        </w:rPr>
        <w:t xml:space="preserve"> 2024</w:t>
      </w:r>
    </w:p>
    <w:p w14:paraId="4129F4DA" w14:textId="77777777" w:rsidR="00E635A6" w:rsidRPr="004F12BE" w:rsidRDefault="00E635A6" w:rsidP="00233A62">
      <w:pPr>
        <w:rPr>
          <w:b/>
          <w:bCs/>
        </w:rPr>
      </w:pPr>
    </w:p>
    <w:p w14:paraId="7AD45B37" w14:textId="23DB7861" w:rsidR="003C15DF" w:rsidRPr="005A2D57" w:rsidRDefault="003C15DF" w:rsidP="003C15DF">
      <w:pPr>
        <w:rPr>
          <w:b/>
          <w:bCs/>
        </w:rPr>
      </w:pPr>
      <w:r w:rsidRPr="004F12BE">
        <w:rPr>
          <w:b/>
          <w:bCs/>
        </w:rPr>
        <w:t>[</w:t>
      </w:r>
      <w:r w:rsidR="00F57804" w:rsidRPr="004F12BE">
        <w:rPr>
          <w:b/>
          <w:bCs/>
        </w:rPr>
        <w:t>3</w:t>
      </w:r>
      <w:r w:rsidRPr="004F12BE">
        <w:rPr>
          <w:b/>
          <w:bCs/>
        </w:rPr>
        <w:t xml:space="preserve">]     </w:t>
      </w:r>
      <w:r w:rsidR="00CA67CC" w:rsidRPr="00CA67CC">
        <w:rPr>
          <w:b/>
          <w:bCs/>
        </w:rPr>
        <w:t>R1-2410906</w:t>
      </w:r>
      <w:r w:rsidR="00CA67CC" w:rsidRPr="00CA67CC">
        <w:rPr>
          <w:b/>
          <w:bCs/>
        </w:rPr>
        <w:tab/>
        <w:t>FL summary #4 on LP-WUS operation in CONNECTED mode</w:t>
      </w:r>
      <w:r w:rsidR="00CA67CC" w:rsidRPr="00CA67CC">
        <w:rPr>
          <w:b/>
          <w:bCs/>
        </w:rPr>
        <w:tab/>
      </w:r>
    </w:p>
    <w:sectPr w:rsidR="003C15DF" w:rsidRPr="005A2D5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1F205" w14:textId="77777777" w:rsidR="004C1037" w:rsidRPr="008C5D09" w:rsidRDefault="004C1037" w:rsidP="00EC6BFA">
      <w:r w:rsidRPr="008C5D09">
        <w:separator/>
      </w:r>
    </w:p>
  </w:endnote>
  <w:endnote w:type="continuationSeparator" w:id="0">
    <w:p w14:paraId="73C9513F" w14:textId="77777777" w:rsidR="004C1037" w:rsidRPr="008C5D09" w:rsidRDefault="004C1037" w:rsidP="00EC6BFA">
      <w:r w:rsidRPr="008C5D09">
        <w:continuationSeparator/>
      </w:r>
    </w:p>
  </w:endnote>
  <w:endnote w:type="continuationNotice" w:id="1">
    <w:p w14:paraId="3F1A52B1" w14:textId="77777777" w:rsidR="004C1037" w:rsidRPr="008C5D09" w:rsidRDefault="004C10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429AE" w14:textId="77777777" w:rsidR="004C1037" w:rsidRPr="008C5D09" w:rsidRDefault="004C1037" w:rsidP="00EC6BFA">
      <w:r w:rsidRPr="008C5D09">
        <w:separator/>
      </w:r>
    </w:p>
  </w:footnote>
  <w:footnote w:type="continuationSeparator" w:id="0">
    <w:p w14:paraId="4B2F57E8" w14:textId="77777777" w:rsidR="004C1037" w:rsidRPr="008C5D09" w:rsidRDefault="004C1037" w:rsidP="00EC6BFA">
      <w:r w:rsidRPr="008C5D09">
        <w:continuationSeparator/>
      </w:r>
    </w:p>
  </w:footnote>
  <w:footnote w:type="continuationNotice" w:id="1">
    <w:p w14:paraId="73ECECC3" w14:textId="77777777" w:rsidR="004C1037" w:rsidRPr="008C5D09" w:rsidRDefault="004C10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517880"/>
    <w:multiLevelType w:val="hybridMultilevel"/>
    <w:tmpl w:val="1868D4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B3416"/>
    <w:multiLevelType w:val="hybridMultilevel"/>
    <w:tmpl w:val="C0669204"/>
    <w:lvl w:ilvl="0" w:tplc="08090001">
      <w:start w:val="1"/>
      <w:numFmt w:val="bullet"/>
      <w:lvlText w:val=""/>
      <w:lvlJc w:val="left"/>
      <w:pPr>
        <w:ind w:left="2420" w:hanging="360"/>
      </w:pPr>
      <w:rPr>
        <w:rFonts w:ascii="Symbol" w:hAnsi="Symbol" w:hint="default"/>
      </w:rPr>
    </w:lvl>
    <w:lvl w:ilvl="1" w:tplc="08090003" w:tentative="1">
      <w:start w:val="1"/>
      <w:numFmt w:val="bullet"/>
      <w:lvlText w:val="o"/>
      <w:lvlJc w:val="left"/>
      <w:pPr>
        <w:ind w:left="3140" w:hanging="360"/>
      </w:pPr>
      <w:rPr>
        <w:rFonts w:ascii="Courier New" w:hAnsi="Courier New" w:cs="Courier New" w:hint="default"/>
      </w:rPr>
    </w:lvl>
    <w:lvl w:ilvl="2" w:tplc="08090005" w:tentative="1">
      <w:start w:val="1"/>
      <w:numFmt w:val="bullet"/>
      <w:lvlText w:val=""/>
      <w:lvlJc w:val="left"/>
      <w:pPr>
        <w:ind w:left="3860" w:hanging="360"/>
      </w:pPr>
      <w:rPr>
        <w:rFonts w:ascii="Wingdings" w:hAnsi="Wingdings" w:hint="default"/>
      </w:rPr>
    </w:lvl>
    <w:lvl w:ilvl="3" w:tplc="08090001" w:tentative="1">
      <w:start w:val="1"/>
      <w:numFmt w:val="bullet"/>
      <w:lvlText w:val=""/>
      <w:lvlJc w:val="left"/>
      <w:pPr>
        <w:ind w:left="4580" w:hanging="360"/>
      </w:pPr>
      <w:rPr>
        <w:rFonts w:ascii="Symbol" w:hAnsi="Symbol" w:hint="default"/>
      </w:rPr>
    </w:lvl>
    <w:lvl w:ilvl="4" w:tplc="08090003" w:tentative="1">
      <w:start w:val="1"/>
      <w:numFmt w:val="bullet"/>
      <w:lvlText w:val="o"/>
      <w:lvlJc w:val="left"/>
      <w:pPr>
        <w:ind w:left="5300" w:hanging="360"/>
      </w:pPr>
      <w:rPr>
        <w:rFonts w:ascii="Courier New" w:hAnsi="Courier New" w:cs="Courier New" w:hint="default"/>
      </w:rPr>
    </w:lvl>
    <w:lvl w:ilvl="5" w:tplc="08090005" w:tentative="1">
      <w:start w:val="1"/>
      <w:numFmt w:val="bullet"/>
      <w:lvlText w:val=""/>
      <w:lvlJc w:val="left"/>
      <w:pPr>
        <w:ind w:left="6020" w:hanging="360"/>
      </w:pPr>
      <w:rPr>
        <w:rFonts w:ascii="Wingdings" w:hAnsi="Wingdings" w:hint="default"/>
      </w:rPr>
    </w:lvl>
    <w:lvl w:ilvl="6" w:tplc="08090001" w:tentative="1">
      <w:start w:val="1"/>
      <w:numFmt w:val="bullet"/>
      <w:lvlText w:val=""/>
      <w:lvlJc w:val="left"/>
      <w:pPr>
        <w:ind w:left="6740" w:hanging="360"/>
      </w:pPr>
      <w:rPr>
        <w:rFonts w:ascii="Symbol" w:hAnsi="Symbol" w:hint="default"/>
      </w:rPr>
    </w:lvl>
    <w:lvl w:ilvl="7" w:tplc="08090003" w:tentative="1">
      <w:start w:val="1"/>
      <w:numFmt w:val="bullet"/>
      <w:lvlText w:val="o"/>
      <w:lvlJc w:val="left"/>
      <w:pPr>
        <w:ind w:left="7460" w:hanging="360"/>
      </w:pPr>
      <w:rPr>
        <w:rFonts w:ascii="Courier New" w:hAnsi="Courier New" w:cs="Courier New" w:hint="default"/>
      </w:rPr>
    </w:lvl>
    <w:lvl w:ilvl="8" w:tplc="08090005" w:tentative="1">
      <w:start w:val="1"/>
      <w:numFmt w:val="bullet"/>
      <w:lvlText w:val=""/>
      <w:lvlJc w:val="left"/>
      <w:pPr>
        <w:ind w:left="8180"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F94560"/>
    <w:multiLevelType w:val="hybridMultilevel"/>
    <w:tmpl w:val="54D62F66"/>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8B009C0"/>
    <w:multiLevelType w:val="hybridMultilevel"/>
    <w:tmpl w:val="7262BE14"/>
    <w:lvl w:ilvl="0" w:tplc="0809000F">
      <w:start w:val="1"/>
      <w:numFmt w:val="decimal"/>
      <w:lvlText w:val="%1."/>
      <w:lvlJc w:val="left"/>
      <w:pPr>
        <w:ind w:left="774"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7" w15:restartNumberingAfterBreak="0">
    <w:nsid w:val="0C6E0FDD"/>
    <w:multiLevelType w:val="multilevel"/>
    <w:tmpl w:val="A2F07010"/>
    <w:lvl w:ilvl="0">
      <w:start w:val="1"/>
      <w:numFmt w:val="bullet"/>
      <w:pStyle w:val="Agreement"/>
      <w:lvlText w:val=""/>
      <w:lvlJc w:val="left"/>
      <w:pPr>
        <w:tabs>
          <w:tab w:val="num" w:pos="360"/>
        </w:tabs>
        <w:ind w:left="360" w:hanging="360"/>
      </w:pPr>
      <w:rPr>
        <w:rFonts w:ascii="Symbol" w:hAnsi="Symbol" w:cs="Symbol" w:hint="default"/>
        <w:b/>
        <w:i w:val="0"/>
        <w:strike w:val="0"/>
        <w:dstrike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8" w15:restartNumberingAfterBreak="0">
    <w:nsid w:val="0EE64C1E"/>
    <w:multiLevelType w:val="hybridMultilevel"/>
    <w:tmpl w:val="74AA2B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9D0557"/>
    <w:multiLevelType w:val="hybridMultilevel"/>
    <w:tmpl w:val="FB4C3A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B32B21"/>
    <w:multiLevelType w:val="hybridMultilevel"/>
    <w:tmpl w:val="AE8CC1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DC3DBF"/>
    <w:multiLevelType w:val="hybridMultilevel"/>
    <w:tmpl w:val="15769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3C7DC5"/>
    <w:multiLevelType w:val="hybridMultilevel"/>
    <w:tmpl w:val="7FF45100"/>
    <w:lvl w:ilvl="0" w:tplc="08090001">
      <w:start w:val="1"/>
      <w:numFmt w:val="bullet"/>
      <w:lvlText w:val=""/>
      <w:lvlJc w:val="left"/>
      <w:pPr>
        <w:ind w:left="2472" w:hanging="360"/>
      </w:pPr>
      <w:rPr>
        <w:rFonts w:ascii="Symbol" w:hAnsi="Symbol" w:hint="default"/>
      </w:rPr>
    </w:lvl>
    <w:lvl w:ilvl="1" w:tplc="08090003" w:tentative="1">
      <w:start w:val="1"/>
      <w:numFmt w:val="bullet"/>
      <w:lvlText w:val="o"/>
      <w:lvlJc w:val="left"/>
      <w:pPr>
        <w:ind w:left="3192" w:hanging="360"/>
      </w:pPr>
      <w:rPr>
        <w:rFonts w:ascii="Courier New" w:hAnsi="Courier New" w:cs="Courier New" w:hint="default"/>
      </w:rPr>
    </w:lvl>
    <w:lvl w:ilvl="2" w:tplc="08090005" w:tentative="1">
      <w:start w:val="1"/>
      <w:numFmt w:val="bullet"/>
      <w:lvlText w:val=""/>
      <w:lvlJc w:val="left"/>
      <w:pPr>
        <w:ind w:left="3912" w:hanging="360"/>
      </w:pPr>
      <w:rPr>
        <w:rFonts w:ascii="Wingdings" w:hAnsi="Wingdings" w:hint="default"/>
      </w:rPr>
    </w:lvl>
    <w:lvl w:ilvl="3" w:tplc="08090001" w:tentative="1">
      <w:start w:val="1"/>
      <w:numFmt w:val="bullet"/>
      <w:lvlText w:val=""/>
      <w:lvlJc w:val="left"/>
      <w:pPr>
        <w:ind w:left="4632" w:hanging="360"/>
      </w:pPr>
      <w:rPr>
        <w:rFonts w:ascii="Symbol" w:hAnsi="Symbol" w:hint="default"/>
      </w:rPr>
    </w:lvl>
    <w:lvl w:ilvl="4" w:tplc="08090003" w:tentative="1">
      <w:start w:val="1"/>
      <w:numFmt w:val="bullet"/>
      <w:lvlText w:val="o"/>
      <w:lvlJc w:val="left"/>
      <w:pPr>
        <w:ind w:left="5352" w:hanging="360"/>
      </w:pPr>
      <w:rPr>
        <w:rFonts w:ascii="Courier New" w:hAnsi="Courier New" w:cs="Courier New" w:hint="default"/>
      </w:rPr>
    </w:lvl>
    <w:lvl w:ilvl="5" w:tplc="08090005" w:tentative="1">
      <w:start w:val="1"/>
      <w:numFmt w:val="bullet"/>
      <w:lvlText w:val=""/>
      <w:lvlJc w:val="left"/>
      <w:pPr>
        <w:ind w:left="6072" w:hanging="360"/>
      </w:pPr>
      <w:rPr>
        <w:rFonts w:ascii="Wingdings" w:hAnsi="Wingdings" w:hint="default"/>
      </w:rPr>
    </w:lvl>
    <w:lvl w:ilvl="6" w:tplc="08090001" w:tentative="1">
      <w:start w:val="1"/>
      <w:numFmt w:val="bullet"/>
      <w:lvlText w:val=""/>
      <w:lvlJc w:val="left"/>
      <w:pPr>
        <w:ind w:left="6792" w:hanging="360"/>
      </w:pPr>
      <w:rPr>
        <w:rFonts w:ascii="Symbol" w:hAnsi="Symbol" w:hint="default"/>
      </w:rPr>
    </w:lvl>
    <w:lvl w:ilvl="7" w:tplc="08090003" w:tentative="1">
      <w:start w:val="1"/>
      <w:numFmt w:val="bullet"/>
      <w:lvlText w:val="o"/>
      <w:lvlJc w:val="left"/>
      <w:pPr>
        <w:ind w:left="7512" w:hanging="360"/>
      </w:pPr>
      <w:rPr>
        <w:rFonts w:ascii="Courier New" w:hAnsi="Courier New" w:cs="Courier New" w:hint="default"/>
      </w:rPr>
    </w:lvl>
    <w:lvl w:ilvl="8" w:tplc="08090005" w:tentative="1">
      <w:start w:val="1"/>
      <w:numFmt w:val="bullet"/>
      <w:lvlText w:val=""/>
      <w:lvlJc w:val="left"/>
      <w:pPr>
        <w:ind w:left="8232" w:hanging="360"/>
      </w:pPr>
      <w:rPr>
        <w:rFonts w:ascii="Wingdings" w:hAnsi="Wingdings" w:hint="default"/>
      </w:rPr>
    </w:lvl>
  </w:abstractNum>
  <w:abstractNum w:abstractNumId="13" w15:restartNumberingAfterBreak="0">
    <w:nsid w:val="18856B97"/>
    <w:multiLevelType w:val="hybridMultilevel"/>
    <w:tmpl w:val="A6081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5341A0"/>
    <w:multiLevelType w:val="hybridMultilevel"/>
    <w:tmpl w:val="B2B8D19A"/>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65227A"/>
    <w:multiLevelType w:val="hybridMultilevel"/>
    <w:tmpl w:val="25B62EC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810D2F"/>
    <w:multiLevelType w:val="hybridMultilevel"/>
    <w:tmpl w:val="7A06A3BE"/>
    <w:lvl w:ilvl="0" w:tplc="FFFFFFFF">
      <w:start w:val="1"/>
      <w:numFmt w:val="decimal"/>
      <w:lvlText w:val="%1."/>
      <w:lvlJc w:val="left"/>
      <w:pPr>
        <w:ind w:left="2345" w:hanging="360"/>
      </w:p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20" w15:restartNumberingAfterBreak="0">
    <w:nsid w:val="34C65497"/>
    <w:multiLevelType w:val="hybridMultilevel"/>
    <w:tmpl w:val="3E9C5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16BA53F8">
      <w:numFmt w:val="bullet"/>
      <w:lvlText w:val="•"/>
      <w:lvlJc w:val="left"/>
      <w:pPr>
        <w:ind w:left="2412" w:hanging="612"/>
      </w:pPr>
      <w:rPr>
        <w:rFonts w:ascii="Times New Roman" w:eastAsia="Yu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657003"/>
    <w:multiLevelType w:val="hybridMultilevel"/>
    <w:tmpl w:val="ECF61C0A"/>
    <w:lvl w:ilvl="0" w:tplc="08090001">
      <w:start w:val="1"/>
      <w:numFmt w:val="bullet"/>
      <w:lvlText w:val=""/>
      <w:lvlJc w:val="left"/>
      <w:pPr>
        <w:ind w:left="2988" w:hanging="360"/>
      </w:pPr>
      <w:rPr>
        <w:rFonts w:ascii="Symbol" w:hAnsi="Symbol" w:hint="default"/>
      </w:rPr>
    </w:lvl>
    <w:lvl w:ilvl="1" w:tplc="08090003" w:tentative="1">
      <w:start w:val="1"/>
      <w:numFmt w:val="bullet"/>
      <w:lvlText w:val="o"/>
      <w:lvlJc w:val="left"/>
      <w:pPr>
        <w:ind w:left="3708" w:hanging="360"/>
      </w:pPr>
      <w:rPr>
        <w:rFonts w:ascii="Courier New" w:hAnsi="Courier New" w:cs="Courier New" w:hint="default"/>
      </w:rPr>
    </w:lvl>
    <w:lvl w:ilvl="2" w:tplc="08090005" w:tentative="1">
      <w:start w:val="1"/>
      <w:numFmt w:val="bullet"/>
      <w:lvlText w:val=""/>
      <w:lvlJc w:val="left"/>
      <w:pPr>
        <w:ind w:left="4428" w:hanging="360"/>
      </w:pPr>
      <w:rPr>
        <w:rFonts w:ascii="Wingdings" w:hAnsi="Wingdings" w:hint="default"/>
      </w:rPr>
    </w:lvl>
    <w:lvl w:ilvl="3" w:tplc="08090001" w:tentative="1">
      <w:start w:val="1"/>
      <w:numFmt w:val="bullet"/>
      <w:lvlText w:val=""/>
      <w:lvlJc w:val="left"/>
      <w:pPr>
        <w:ind w:left="5148" w:hanging="360"/>
      </w:pPr>
      <w:rPr>
        <w:rFonts w:ascii="Symbol" w:hAnsi="Symbol" w:hint="default"/>
      </w:rPr>
    </w:lvl>
    <w:lvl w:ilvl="4" w:tplc="08090003" w:tentative="1">
      <w:start w:val="1"/>
      <w:numFmt w:val="bullet"/>
      <w:lvlText w:val="o"/>
      <w:lvlJc w:val="left"/>
      <w:pPr>
        <w:ind w:left="5868" w:hanging="360"/>
      </w:pPr>
      <w:rPr>
        <w:rFonts w:ascii="Courier New" w:hAnsi="Courier New" w:cs="Courier New" w:hint="default"/>
      </w:rPr>
    </w:lvl>
    <w:lvl w:ilvl="5" w:tplc="08090005" w:tentative="1">
      <w:start w:val="1"/>
      <w:numFmt w:val="bullet"/>
      <w:lvlText w:val=""/>
      <w:lvlJc w:val="left"/>
      <w:pPr>
        <w:ind w:left="6588" w:hanging="360"/>
      </w:pPr>
      <w:rPr>
        <w:rFonts w:ascii="Wingdings" w:hAnsi="Wingdings" w:hint="default"/>
      </w:rPr>
    </w:lvl>
    <w:lvl w:ilvl="6" w:tplc="08090001" w:tentative="1">
      <w:start w:val="1"/>
      <w:numFmt w:val="bullet"/>
      <w:lvlText w:val=""/>
      <w:lvlJc w:val="left"/>
      <w:pPr>
        <w:ind w:left="7308" w:hanging="360"/>
      </w:pPr>
      <w:rPr>
        <w:rFonts w:ascii="Symbol" w:hAnsi="Symbol" w:hint="default"/>
      </w:rPr>
    </w:lvl>
    <w:lvl w:ilvl="7" w:tplc="08090003" w:tentative="1">
      <w:start w:val="1"/>
      <w:numFmt w:val="bullet"/>
      <w:lvlText w:val="o"/>
      <w:lvlJc w:val="left"/>
      <w:pPr>
        <w:ind w:left="8028" w:hanging="360"/>
      </w:pPr>
      <w:rPr>
        <w:rFonts w:ascii="Courier New" w:hAnsi="Courier New" w:cs="Courier New" w:hint="default"/>
      </w:rPr>
    </w:lvl>
    <w:lvl w:ilvl="8" w:tplc="08090005" w:tentative="1">
      <w:start w:val="1"/>
      <w:numFmt w:val="bullet"/>
      <w:lvlText w:val=""/>
      <w:lvlJc w:val="left"/>
      <w:pPr>
        <w:ind w:left="8748" w:hanging="360"/>
      </w:pPr>
      <w:rPr>
        <w:rFonts w:ascii="Wingdings" w:hAnsi="Wingdings" w:hint="default"/>
      </w:rPr>
    </w:lvl>
  </w:abstractNum>
  <w:abstractNum w:abstractNumId="22" w15:restartNumberingAfterBreak="0">
    <w:nsid w:val="3F1D034E"/>
    <w:multiLevelType w:val="hybridMultilevel"/>
    <w:tmpl w:val="06625C02"/>
    <w:lvl w:ilvl="0" w:tplc="D5FE1444">
      <w:start w:val="1"/>
      <w:numFmt w:val="bullet"/>
      <w:lvlText w:val=""/>
      <w:lvlJc w:val="left"/>
      <w:pPr>
        <w:ind w:left="2880" w:hanging="360"/>
      </w:pPr>
      <w:rPr>
        <w:rFonts w:ascii="Symbol" w:hAnsi="Symbol" w:hint="default"/>
      </w:rPr>
    </w:lvl>
    <w:lvl w:ilvl="1" w:tplc="FCF05044" w:tentative="1">
      <w:start w:val="1"/>
      <w:numFmt w:val="bullet"/>
      <w:lvlText w:val="o"/>
      <w:lvlJc w:val="left"/>
      <w:pPr>
        <w:ind w:left="3600" w:hanging="360"/>
      </w:pPr>
      <w:rPr>
        <w:rFonts w:ascii="Courier New" w:hAnsi="Courier New" w:hint="default"/>
      </w:rPr>
    </w:lvl>
    <w:lvl w:ilvl="2" w:tplc="B64E4D5A" w:tentative="1">
      <w:start w:val="1"/>
      <w:numFmt w:val="bullet"/>
      <w:lvlText w:val=""/>
      <w:lvlJc w:val="left"/>
      <w:pPr>
        <w:ind w:left="4320" w:hanging="360"/>
      </w:pPr>
      <w:rPr>
        <w:rFonts w:ascii="Wingdings" w:hAnsi="Wingdings" w:hint="default"/>
      </w:rPr>
    </w:lvl>
    <w:lvl w:ilvl="3" w:tplc="D87EDDF8" w:tentative="1">
      <w:start w:val="1"/>
      <w:numFmt w:val="bullet"/>
      <w:lvlText w:val=""/>
      <w:lvlJc w:val="left"/>
      <w:pPr>
        <w:ind w:left="5040" w:hanging="360"/>
      </w:pPr>
      <w:rPr>
        <w:rFonts w:ascii="Symbol" w:hAnsi="Symbol" w:hint="default"/>
      </w:rPr>
    </w:lvl>
    <w:lvl w:ilvl="4" w:tplc="2A9AB484" w:tentative="1">
      <w:start w:val="1"/>
      <w:numFmt w:val="bullet"/>
      <w:lvlText w:val="o"/>
      <w:lvlJc w:val="left"/>
      <w:pPr>
        <w:ind w:left="5760" w:hanging="360"/>
      </w:pPr>
      <w:rPr>
        <w:rFonts w:ascii="Courier New" w:hAnsi="Courier New" w:hint="default"/>
      </w:rPr>
    </w:lvl>
    <w:lvl w:ilvl="5" w:tplc="C7080EF6" w:tentative="1">
      <w:start w:val="1"/>
      <w:numFmt w:val="bullet"/>
      <w:lvlText w:val=""/>
      <w:lvlJc w:val="left"/>
      <w:pPr>
        <w:ind w:left="6480" w:hanging="360"/>
      </w:pPr>
      <w:rPr>
        <w:rFonts w:ascii="Wingdings" w:hAnsi="Wingdings" w:hint="default"/>
      </w:rPr>
    </w:lvl>
    <w:lvl w:ilvl="6" w:tplc="38FEC2E6" w:tentative="1">
      <w:start w:val="1"/>
      <w:numFmt w:val="bullet"/>
      <w:lvlText w:val=""/>
      <w:lvlJc w:val="left"/>
      <w:pPr>
        <w:ind w:left="7200" w:hanging="360"/>
      </w:pPr>
      <w:rPr>
        <w:rFonts w:ascii="Symbol" w:hAnsi="Symbol" w:hint="default"/>
      </w:rPr>
    </w:lvl>
    <w:lvl w:ilvl="7" w:tplc="7D14D13C" w:tentative="1">
      <w:start w:val="1"/>
      <w:numFmt w:val="bullet"/>
      <w:lvlText w:val="o"/>
      <w:lvlJc w:val="left"/>
      <w:pPr>
        <w:ind w:left="7920" w:hanging="360"/>
      </w:pPr>
      <w:rPr>
        <w:rFonts w:ascii="Courier New" w:hAnsi="Courier New" w:hint="default"/>
      </w:rPr>
    </w:lvl>
    <w:lvl w:ilvl="8" w:tplc="724649C6" w:tentative="1">
      <w:start w:val="1"/>
      <w:numFmt w:val="bullet"/>
      <w:lvlText w:val=""/>
      <w:lvlJc w:val="left"/>
      <w:pPr>
        <w:ind w:left="864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1DA1403"/>
    <w:multiLevelType w:val="hybridMultilevel"/>
    <w:tmpl w:val="E376D7F0"/>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5" w15:restartNumberingAfterBreak="0">
    <w:nsid w:val="45FC0FE8"/>
    <w:multiLevelType w:val="hybridMultilevel"/>
    <w:tmpl w:val="DFA2C9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336A25"/>
    <w:multiLevelType w:val="hybridMultilevel"/>
    <w:tmpl w:val="B57E5212"/>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1670D8"/>
    <w:multiLevelType w:val="hybridMultilevel"/>
    <w:tmpl w:val="D2CC7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0D6298"/>
    <w:multiLevelType w:val="hybridMultilevel"/>
    <w:tmpl w:val="F0E655F6"/>
    <w:lvl w:ilvl="0" w:tplc="5A7CAA7C">
      <w:start w:val="1"/>
      <w:numFmt w:val="decimal"/>
      <w:lvlText w:val="%1."/>
      <w:lvlJc w:val="left"/>
      <w:pPr>
        <w:ind w:left="2160" w:hanging="360"/>
      </w:pPr>
      <w:rPr>
        <w:rFonts w:ascii="Arial" w:eastAsia="Times New Roman" w:hAnsi="Arial" w:cs="Arial"/>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1" w15:restartNumberingAfterBreak="0">
    <w:nsid w:val="51144104"/>
    <w:multiLevelType w:val="hybridMultilevel"/>
    <w:tmpl w:val="076E6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287D8A"/>
    <w:multiLevelType w:val="hybridMultilevel"/>
    <w:tmpl w:val="E75A1582"/>
    <w:lvl w:ilvl="0" w:tplc="23780ADC">
      <w:start w:val="1"/>
      <w:numFmt w:val="decimal"/>
      <w:lvlText w:val="%1."/>
      <w:lvlJc w:val="left"/>
      <w:pPr>
        <w:ind w:left="2340" w:hanging="360"/>
      </w:pPr>
      <w:rPr>
        <w:rFonts w:hint="default"/>
      </w:rPr>
    </w:lvl>
    <w:lvl w:ilvl="1" w:tplc="08090019">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D1B18"/>
    <w:multiLevelType w:val="hybridMultilevel"/>
    <w:tmpl w:val="1C8A2E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D3757ED"/>
    <w:multiLevelType w:val="hybridMultilevel"/>
    <w:tmpl w:val="C1E4E26A"/>
    <w:lvl w:ilvl="0" w:tplc="08090001">
      <w:start w:val="1"/>
      <w:numFmt w:val="bullet"/>
      <w:lvlText w:val=""/>
      <w:lvlJc w:val="left"/>
      <w:pPr>
        <w:ind w:left="2988" w:hanging="360"/>
      </w:pPr>
      <w:rPr>
        <w:rFonts w:ascii="Symbol" w:hAnsi="Symbol" w:hint="default"/>
      </w:rPr>
    </w:lvl>
    <w:lvl w:ilvl="1" w:tplc="08090003" w:tentative="1">
      <w:start w:val="1"/>
      <w:numFmt w:val="bullet"/>
      <w:lvlText w:val="o"/>
      <w:lvlJc w:val="left"/>
      <w:pPr>
        <w:ind w:left="3708" w:hanging="360"/>
      </w:pPr>
      <w:rPr>
        <w:rFonts w:ascii="Courier New" w:hAnsi="Courier New" w:cs="Courier New" w:hint="default"/>
      </w:rPr>
    </w:lvl>
    <w:lvl w:ilvl="2" w:tplc="08090005" w:tentative="1">
      <w:start w:val="1"/>
      <w:numFmt w:val="bullet"/>
      <w:lvlText w:val=""/>
      <w:lvlJc w:val="left"/>
      <w:pPr>
        <w:ind w:left="4428" w:hanging="360"/>
      </w:pPr>
      <w:rPr>
        <w:rFonts w:ascii="Wingdings" w:hAnsi="Wingdings" w:hint="default"/>
      </w:rPr>
    </w:lvl>
    <w:lvl w:ilvl="3" w:tplc="08090001" w:tentative="1">
      <w:start w:val="1"/>
      <w:numFmt w:val="bullet"/>
      <w:lvlText w:val=""/>
      <w:lvlJc w:val="left"/>
      <w:pPr>
        <w:ind w:left="5148" w:hanging="360"/>
      </w:pPr>
      <w:rPr>
        <w:rFonts w:ascii="Symbol" w:hAnsi="Symbol" w:hint="default"/>
      </w:rPr>
    </w:lvl>
    <w:lvl w:ilvl="4" w:tplc="08090003" w:tentative="1">
      <w:start w:val="1"/>
      <w:numFmt w:val="bullet"/>
      <w:lvlText w:val="o"/>
      <w:lvlJc w:val="left"/>
      <w:pPr>
        <w:ind w:left="5868" w:hanging="360"/>
      </w:pPr>
      <w:rPr>
        <w:rFonts w:ascii="Courier New" w:hAnsi="Courier New" w:cs="Courier New" w:hint="default"/>
      </w:rPr>
    </w:lvl>
    <w:lvl w:ilvl="5" w:tplc="08090005" w:tentative="1">
      <w:start w:val="1"/>
      <w:numFmt w:val="bullet"/>
      <w:lvlText w:val=""/>
      <w:lvlJc w:val="left"/>
      <w:pPr>
        <w:ind w:left="6588" w:hanging="360"/>
      </w:pPr>
      <w:rPr>
        <w:rFonts w:ascii="Wingdings" w:hAnsi="Wingdings" w:hint="default"/>
      </w:rPr>
    </w:lvl>
    <w:lvl w:ilvl="6" w:tplc="08090001" w:tentative="1">
      <w:start w:val="1"/>
      <w:numFmt w:val="bullet"/>
      <w:lvlText w:val=""/>
      <w:lvlJc w:val="left"/>
      <w:pPr>
        <w:ind w:left="7308" w:hanging="360"/>
      </w:pPr>
      <w:rPr>
        <w:rFonts w:ascii="Symbol" w:hAnsi="Symbol" w:hint="default"/>
      </w:rPr>
    </w:lvl>
    <w:lvl w:ilvl="7" w:tplc="08090003" w:tentative="1">
      <w:start w:val="1"/>
      <w:numFmt w:val="bullet"/>
      <w:lvlText w:val="o"/>
      <w:lvlJc w:val="left"/>
      <w:pPr>
        <w:ind w:left="8028" w:hanging="360"/>
      </w:pPr>
      <w:rPr>
        <w:rFonts w:ascii="Courier New" w:hAnsi="Courier New" w:cs="Courier New" w:hint="default"/>
      </w:rPr>
    </w:lvl>
    <w:lvl w:ilvl="8" w:tplc="08090005" w:tentative="1">
      <w:start w:val="1"/>
      <w:numFmt w:val="bullet"/>
      <w:lvlText w:val=""/>
      <w:lvlJc w:val="left"/>
      <w:pPr>
        <w:ind w:left="8748" w:hanging="360"/>
      </w:pPr>
      <w:rPr>
        <w:rFonts w:ascii="Wingdings" w:hAnsi="Wingdings" w:hint="default"/>
      </w:rPr>
    </w:lvl>
  </w:abstractNum>
  <w:abstractNum w:abstractNumId="37" w15:restartNumberingAfterBreak="0">
    <w:nsid w:val="5D49719E"/>
    <w:multiLevelType w:val="hybridMultilevel"/>
    <w:tmpl w:val="2B445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B06127"/>
    <w:multiLevelType w:val="hybridMultilevel"/>
    <w:tmpl w:val="DACC7C5E"/>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6F0C8B"/>
    <w:multiLevelType w:val="hybridMultilevel"/>
    <w:tmpl w:val="B7D4D3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8EB47BA"/>
    <w:multiLevelType w:val="hybridMultilevel"/>
    <w:tmpl w:val="EF46F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956DF2"/>
    <w:multiLevelType w:val="hybridMultilevel"/>
    <w:tmpl w:val="43AEC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FB01473"/>
    <w:multiLevelType w:val="hybridMultilevel"/>
    <w:tmpl w:val="7A06A3BE"/>
    <w:lvl w:ilvl="0" w:tplc="0809000F">
      <w:start w:val="1"/>
      <w:numFmt w:val="decimal"/>
      <w:lvlText w:val="%1."/>
      <w:lvlJc w:val="left"/>
      <w:pPr>
        <w:ind w:left="2345" w:hanging="360"/>
      </w:p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5" w15:restartNumberingAfterBreak="0">
    <w:nsid w:val="740534C0"/>
    <w:multiLevelType w:val="hybridMultilevel"/>
    <w:tmpl w:val="EE2469D0"/>
    <w:lvl w:ilvl="0" w:tplc="DF8EE618">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6" w15:restartNumberingAfterBreak="0">
    <w:nsid w:val="74791B1D"/>
    <w:multiLevelType w:val="hybridMultilevel"/>
    <w:tmpl w:val="AE1262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4E00CBC"/>
    <w:multiLevelType w:val="hybridMultilevel"/>
    <w:tmpl w:val="754EC1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6E456F6"/>
    <w:multiLevelType w:val="hybridMultilevel"/>
    <w:tmpl w:val="7A06A3BE"/>
    <w:lvl w:ilvl="0" w:tplc="FFFFFFFF">
      <w:start w:val="1"/>
      <w:numFmt w:val="decimal"/>
      <w:lvlText w:val="%1."/>
      <w:lvlJc w:val="left"/>
      <w:pPr>
        <w:ind w:left="2345" w:hanging="360"/>
      </w:p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49" w15:restartNumberingAfterBreak="0">
    <w:nsid w:val="78290BA4"/>
    <w:multiLevelType w:val="hybridMultilevel"/>
    <w:tmpl w:val="9E6E8D70"/>
    <w:lvl w:ilvl="0" w:tplc="08090001">
      <w:start w:val="1"/>
      <w:numFmt w:val="bullet"/>
      <w:lvlText w:val=""/>
      <w:lvlJc w:val="left"/>
      <w:pPr>
        <w:ind w:left="2345" w:hanging="360"/>
      </w:pPr>
      <w:rPr>
        <w:rFonts w:ascii="Symbol" w:hAnsi="Symbol" w:hint="default"/>
      </w:rPr>
    </w:lvl>
    <w:lvl w:ilvl="1" w:tplc="08090003" w:tentative="1">
      <w:start w:val="1"/>
      <w:numFmt w:val="bullet"/>
      <w:lvlText w:val="o"/>
      <w:lvlJc w:val="left"/>
      <w:pPr>
        <w:ind w:left="3065" w:hanging="360"/>
      </w:pPr>
      <w:rPr>
        <w:rFonts w:ascii="Courier New" w:hAnsi="Courier New" w:cs="Courier New" w:hint="default"/>
      </w:rPr>
    </w:lvl>
    <w:lvl w:ilvl="2" w:tplc="08090005" w:tentative="1">
      <w:start w:val="1"/>
      <w:numFmt w:val="bullet"/>
      <w:lvlText w:val=""/>
      <w:lvlJc w:val="left"/>
      <w:pPr>
        <w:ind w:left="3785" w:hanging="360"/>
      </w:pPr>
      <w:rPr>
        <w:rFonts w:ascii="Wingdings" w:hAnsi="Wingdings" w:hint="default"/>
      </w:rPr>
    </w:lvl>
    <w:lvl w:ilvl="3" w:tplc="08090001" w:tentative="1">
      <w:start w:val="1"/>
      <w:numFmt w:val="bullet"/>
      <w:lvlText w:val=""/>
      <w:lvlJc w:val="left"/>
      <w:pPr>
        <w:ind w:left="4505" w:hanging="360"/>
      </w:pPr>
      <w:rPr>
        <w:rFonts w:ascii="Symbol" w:hAnsi="Symbol" w:hint="default"/>
      </w:rPr>
    </w:lvl>
    <w:lvl w:ilvl="4" w:tplc="08090003" w:tentative="1">
      <w:start w:val="1"/>
      <w:numFmt w:val="bullet"/>
      <w:lvlText w:val="o"/>
      <w:lvlJc w:val="left"/>
      <w:pPr>
        <w:ind w:left="5225" w:hanging="360"/>
      </w:pPr>
      <w:rPr>
        <w:rFonts w:ascii="Courier New" w:hAnsi="Courier New" w:cs="Courier New" w:hint="default"/>
      </w:rPr>
    </w:lvl>
    <w:lvl w:ilvl="5" w:tplc="08090005" w:tentative="1">
      <w:start w:val="1"/>
      <w:numFmt w:val="bullet"/>
      <w:lvlText w:val=""/>
      <w:lvlJc w:val="left"/>
      <w:pPr>
        <w:ind w:left="5945" w:hanging="360"/>
      </w:pPr>
      <w:rPr>
        <w:rFonts w:ascii="Wingdings" w:hAnsi="Wingdings" w:hint="default"/>
      </w:rPr>
    </w:lvl>
    <w:lvl w:ilvl="6" w:tplc="08090001" w:tentative="1">
      <w:start w:val="1"/>
      <w:numFmt w:val="bullet"/>
      <w:lvlText w:val=""/>
      <w:lvlJc w:val="left"/>
      <w:pPr>
        <w:ind w:left="6665" w:hanging="360"/>
      </w:pPr>
      <w:rPr>
        <w:rFonts w:ascii="Symbol" w:hAnsi="Symbol" w:hint="default"/>
      </w:rPr>
    </w:lvl>
    <w:lvl w:ilvl="7" w:tplc="08090003" w:tentative="1">
      <w:start w:val="1"/>
      <w:numFmt w:val="bullet"/>
      <w:lvlText w:val="o"/>
      <w:lvlJc w:val="left"/>
      <w:pPr>
        <w:ind w:left="7385" w:hanging="360"/>
      </w:pPr>
      <w:rPr>
        <w:rFonts w:ascii="Courier New" w:hAnsi="Courier New" w:cs="Courier New" w:hint="default"/>
      </w:rPr>
    </w:lvl>
    <w:lvl w:ilvl="8" w:tplc="08090005" w:tentative="1">
      <w:start w:val="1"/>
      <w:numFmt w:val="bullet"/>
      <w:lvlText w:val=""/>
      <w:lvlJc w:val="left"/>
      <w:pPr>
        <w:ind w:left="8105" w:hanging="360"/>
      </w:pPr>
      <w:rPr>
        <w:rFonts w:ascii="Wingdings" w:hAnsi="Wingdings" w:hint="default"/>
      </w:rPr>
    </w:lvl>
  </w:abstractNum>
  <w:abstractNum w:abstractNumId="50" w15:restartNumberingAfterBreak="0">
    <w:nsid w:val="79300AE3"/>
    <w:multiLevelType w:val="hybridMultilevel"/>
    <w:tmpl w:val="A0323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A1C585F"/>
    <w:multiLevelType w:val="hybridMultilevel"/>
    <w:tmpl w:val="EB0E15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06044814">
    <w:abstractNumId w:val="39"/>
  </w:num>
  <w:num w:numId="2" w16cid:durableId="484971814">
    <w:abstractNumId w:val="33"/>
  </w:num>
  <w:num w:numId="3" w16cid:durableId="52579943">
    <w:abstractNumId w:val="23"/>
  </w:num>
  <w:num w:numId="4" w16cid:durableId="73624777">
    <w:abstractNumId w:val="15"/>
  </w:num>
  <w:num w:numId="5" w16cid:durableId="611933510">
    <w:abstractNumId w:val="18"/>
  </w:num>
  <w:num w:numId="6" w16cid:durableId="363364203">
    <w:abstractNumId w:val="3"/>
  </w:num>
  <w:num w:numId="7" w16cid:durableId="747072753">
    <w:abstractNumId w:val="20"/>
  </w:num>
  <w:num w:numId="8" w16cid:durableId="749162562">
    <w:abstractNumId w:val="40"/>
  </w:num>
  <w:num w:numId="9" w16cid:durableId="943338865">
    <w:abstractNumId w:val="7"/>
  </w:num>
  <w:num w:numId="10" w16cid:durableId="270860337">
    <w:abstractNumId w:val="4"/>
  </w:num>
  <w:num w:numId="11" w16cid:durableId="194127033">
    <w:abstractNumId w:val="12"/>
  </w:num>
  <w:num w:numId="12" w16cid:durableId="606817409">
    <w:abstractNumId w:val="22"/>
  </w:num>
  <w:num w:numId="13" w16cid:durableId="698552900">
    <w:abstractNumId w:val="38"/>
  </w:num>
  <w:num w:numId="14" w16cid:durableId="564923611">
    <w:abstractNumId w:val="31"/>
  </w:num>
  <w:num w:numId="15" w16cid:durableId="1236284017">
    <w:abstractNumId w:val="0"/>
  </w:num>
  <w:num w:numId="16" w16cid:durableId="915431532">
    <w:abstractNumId w:val="34"/>
  </w:num>
  <w:num w:numId="17" w16cid:durableId="1050224946">
    <w:abstractNumId w:val="3"/>
  </w:num>
  <w:num w:numId="18" w16cid:durableId="317463239">
    <w:abstractNumId w:val="52"/>
  </w:num>
  <w:num w:numId="19" w16cid:durableId="152839595">
    <w:abstractNumId w:val="3"/>
  </w:num>
  <w:num w:numId="20" w16cid:durableId="759914223">
    <w:abstractNumId w:val="27"/>
  </w:num>
  <w:num w:numId="21" w16cid:durableId="1608351592">
    <w:abstractNumId w:val="2"/>
  </w:num>
  <w:num w:numId="22" w16cid:durableId="1129281466">
    <w:abstractNumId w:val="47"/>
  </w:num>
  <w:num w:numId="23" w16cid:durableId="1705059457">
    <w:abstractNumId w:val="13"/>
  </w:num>
  <w:num w:numId="24" w16cid:durableId="1583446931">
    <w:abstractNumId w:val="14"/>
  </w:num>
  <w:num w:numId="25" w16cid:durableId="550117899">
    <w:abstractNumId w:val="25"/>
  </w:num>
  <w:num w:numId="26" w16cid:durableId="1577739056">
    <w:abstractNumId w:val="41"/>
  </w:num>
  <w:num w:numId="27" w16cid:durableId="113600063">
    <w:abstractNumId w:val="24"/>
  </w:num>
  <w:num w:numId="28" w16cid:durableId="337198423">
    <w:abstractNumId w:val="46"/>
  </w:num>
  <w:num w:numId="29" w16cid:durableId="1737439369">
    <w:abstractNumId w:val="16"/>
  </w:num>
  <w:num w:numId="30" w16cid:durableId="1898079737">
    <w:abstractNumId w:val="26"/>
  </w:num>
  <w:num w:numId="31" w16cid:durableId="1133909322">
    <w:abstractNumId w:val="44"/>
  </w:num>
  <w:num w:numId="32" w16cid:durableId="2054500901">
    <w:abstractNumId w:val="1"/>
  </w:num>
  <w:num w:numId="33" w16cid:durableId="709650745">
    <w:abstractNumId w:val="50"/>
  </w:num>
  <w:num w:numId="34" w16cid:durableId="1242057756">
    <w:abstractNumId w:val="10"/>
  </w:num>
  <w:num w:numId="35" w16cid:durableId="1014306846">
    <w:abstractNumId w:val="28"/>
  </w:num>
  <w:num w:numId="36" w16cid:durableId="1953513621">
    <w:abstractNumId w:val="48"/>
  </w:num>
  <w:num w:numId="37" w16cid:durableId="703553758">
    <w:abstractNumId w:val="49"/>
  </w:num>
  <w:num w:numId="38" w16cid:durableId="1165366336">
    <w:abstractNumId w:val="32"/>
  </w:num>
  <w:num w:numId="39" w16cid:durableId="1908764858">
    <w:abstractNumId w:val="19"/>
  </w:num>
  <w:num w:numId="40" w16cid:durableId="208809229">
    <w:abstractNumId w:val="51"/>
  </w:num>
  <w:num w:numId="41" w16cid:durableId="934242612">
    <w:abstractNumId w:val="29"/>
  </w:num>
  <w:num w:numId="42" w16cid:durableId="818695843">
    <w:abstractNumId w:val="5"/>
  </w:num>
  <w:num w:numId="43" w16cid:durableId="2107655616">
    <w:abstractNumId w:val="30"/>
  </w:num>
  <w:num w:numId="44" w16cid:durableId="1763649348">
    <w:abstractNumId w:val="17"/>
  </w:num>
  <w:num w:numId="45" w16cid:durableId="1966539734">
    <w:abstractNumId w:val="35"/>
  </w:num>
  <w:num w:numId="46" w16cid:durableId="1860897547">
    <w:abstractNumId w:val="53"/>
  </w:num>
  <w:num w:numId="47" w16cid:durableId="1355301872">
    <w:abstractNumId w:val="6"/>
  </w:num>
  <w:num w:numId="48" w16cid:durableId="1295718451">
    <w:abstractNumId w:val="40"/>
  </w:num>
  <w:num w:numId="49" w16cid:durableId="1083143298">
    <w:abstractNumId w:val="36"/>
  </w:num>
  <w:num w:numId="50" w16cid:durableId="1256665472">
    <w:abstractNumId w:val="21"/>
  </w:num>
  <w:num w:numId="51" w16cid:durableId="777992361">
    <w:abstractNumId w:val="43"/>
  </w:num>
  <w:num w:numId="52" w16cid:durableId="1667631969">
    <w:abstractNumId w:val="8"/>
  </w:num>
  <w:num w:numId="53" w16cid:durableId="1199467830">
    <w:abstractNumId w:val="9"/>
  </w:num>
  <w:num w:numId="54" w16cid:durableId="274751049">
    <w:abstractNumId w:val="45"/>
  </w:num>
  <w:num w:numId="55" w16cid:durableId="620233046">
    <w:abstractNumId w:val="37"/>
  </w:num>
  <w:num w:numId="56" w16cid:durableId="17897621">
    <w:abstractNumId w:val="20"/>
  </w:num>
  <w:num w:numId="57" w16cid:durableId="1947031253">
    <w:abstractNumId w:val="40"/>
  </w:num>
  <w:num w:numId="58" w16cid:durableId="721367663">
    <w:abstractNumId w:val="11"/>
  </w:num>
  <w:num w:numId="59" w16cid:durableId="1248341857">
    <w:abstractNumId w:val="4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080"/>
    <w:rsid w:val="00001AA3"/>
    <w:rsid w:val="00001B74"/>
    <w:rsid w:val="00001E05"/>
    <w:rsid w:val="00003107"/>
    <w:rsid w:val="00004873"/>
    <w:rsid w:val="000056E4"/>
    <w:rsid w:val="00005DF6"/>
    <w:rsid w:val="00005E05"/>
    <w:rsid w:val="00005F66"/>
    <w:rsid w:val="000066F7"/>
    <w:rsid w:val="000071BE"/>
    <w:rsid w:val="000073C9"/>
    <w:rsid w:val="0000740B"/>
    <w:rsid w:val="000101A1"/>
    <w:rsid w:val="0001026C"/>
    <w:rsid w:val="00010538"/>
    <w:rsid w:val="0001152A"/>
    <w:rsid w:val="00012282"/>
    <w:rsid w:val="0001231F"/>
    <w:rsid w:val="0001313E"/>
    <w:rsid w:val="000147D9"/>
    <w:rsid w:val="00014A10"/>
    <w:rsid w:val="00014BEE"/>
    <w:rsid w:val="00014CD8"/>
    <w:rsid w:val="00015E7F"/>
    <w:rsid w:val="00016365"/>
    <w:rsid w:val="00016E47"/>
    <w:rsid w:val="000172B4"/>
    <w:rsid w:val="00017C52"/>
    <w:rsid w:val="0002019F"/>
    <w:rsid w:val="000202E5"/>
    <w:rsid w:val="000207EB"/>
    <w:rsid w:val="00021026"/>
    <w:rsid w:val="000213D1"/>
    <w:rsid w:val="00021622"/>
    <w:rsid w:val="00022048"/>
    <w:rsid w:val="00022363"/>
    <w:rsid w:val="00022394"/>
    <w:rsid w:val="00022759"/>
    <w:rsid w:val="00022A8F"/>
    <w:rsid w:val="00022B48"/>
    <w:rsid w:val="00023541"/>
    <w:rsid w:val="000240EF"/>
    <w:rsid w:val="00024A6C"/>
    <w:rsid w:val="00024D7C"/>
    <w:rsid w:val="00025367"/>
    <w:rsid w:val="000255D9"/>
    <w:rsid w:val="00025994"/>
    <w:rsid w:val="0003016D"/>
    <w:rsid w:val="000309CC"/>
    <w:rsid w:val="00030D46"/>
    <w:rsid w:val="00032261"/>
    <w:rsid w:val="00032280"/>
    <w:rsid w:val="00032346"/>
    <w:rsid w:val="00033515"/>
    <w:rsid w:val="000335A0"/>
    <w:rsid w:val="000337CA"/>
    <w:rsid w:val="0003540E"/>
    <w:rsid w:val="00035B7A"/>
    <w:rsid w:val="00036164"/>
    <w:rsid w:val="000364FA"/>
    <w:rsid w:val="00037A9F"/>
    <w:rsid w:val="0004005B"/>
    <w:rsid w:val="0004023E"/>
    <w:rsid w:val="000407D0"/>
    <w:rsid w:val="000410D9"/>
    <w:rsid w:val="000417BF"/>
    <w:rsid w:val="00042FB7"/>
    <w:rsid w:val="00043003"/>
    <w:rsid w:val="000430BF"/>
    <w:rsid w:val="00043C83"/>
    <w:rsid w:val="00044377"/>
    <w:rsid w:val="00044B76"/>
    <w:rsid w:val="000450AB"/>
    <w:rsid w:val="0004585F"/>
    <w:rsid w:val="000461DF"/>
    <w:rsid w:val="00046600"/>
    <w:rsid w:val="000476DE"/>
    <w:rsid w:val="000477FE"/>
    <w:rsid w:val="00047D9D"/>
    <w:rsid w:val="00050E33"/>
    <w:rsid w:val="000515F5"/>
    <w:rsid w:val="0005192F"/>
    <w:rsid w:val="0005209A"/>
    <w:rsid w:val="0005413E"/>
    <w:rsid w:val="00055A14"/>
    <w:rsid w:val="00055B33"/>
    <w:rsid w:val="000561F9"/>
    <w:rsid w:val="0005704A"/>
    <w:rsid w:val="00057EA9"/>
    <w:rsid w:val="00060A56"/>
    <w:rsid w:val="0006122D"/>
    <w:rsid w:val="0006190E"/>
    <w:rsid w:val="000624D7"/>
    <w:rsid w:val="00062902"/>
    <w:rsid w:val="0006314B"/>
    <w:rsid w:val="000635D1"/>
    <w:rsid w:val="00064C37"/>
    <w:rsid w:val="00064F56"/>
    <w:rsid w:val="00066A78"/>
    <w:rsid w:val="000671ED"/>
    <w:rsid w:val="00067E88"/>
    <w:rsid w:val="000700F0"/>
    <w:rsid w:val="0007116C"/>
    <w:rsid w:val="000711F4"/>
    <w:rsid w:val="00071254"/>
    <w:rsid w:val="0007164E"/>
    <w:rsid w:val="00071736"/>
    <w:rsid w:val="00071FB9"/>
    <w:rsid w:val="000727A3"/>
    <w:rsid w:val="0007314B"/>
    <w:rsid w:val="00073CC0"/>
    <w:rsid w:val="000741CB"/>
    <w:rsid w:val="00076CB2"/>
    <w:rsid w:val="000775C3"/>
    <w:rsid w:val="0008081F"/>
    <w:rsid w:val="0008103E"/>
    <w:rsid w:val="000817D6"/>
    <w:rsid w:val="00082098"/>
    <w:rsid w:val="000822F3"/>
    <w:rsid w:val="0008283B"/>
    <w:rsid w:val="000834A6"/>
    <w:rsid w:val="0008367B"/>
    <w:rsid w:val="000841DF"/>
    <w:rsid w:val="000870D3"/>
    <w:rsid w:val="00087A36"/>
    <w:rsid w:val="0009162C"/>
    <w:rsid w:val="0009336D"/>
    <w:rsid w:val="00093829"/>
    <w:rsid w:val="000938F3"/>
    <w:rsid w:val="00093DC3"/>
    <w:rsid w:val="000942E3"/>
    <w:rsid w:val="00094537"/>
    <w:rsid w:val="00094A00"/>
    <w:rsid w:val="00095BB0"/>
    <w:rsid w:val="00096AD2"/>
    <w:rsid w:val="00096FA7"/>
    <w:rsid w:val="00097396"/>
    <w:rsid w:val="000974DA"/>
    <w:rsid w:val="000A047B"/>
    <w:rsid w:val="000A0505"/>
    <w:rsid w:val="000A13FC"/>
    <w:rsid w:val="000A16A7"/>
    <w:rsid w:val="000A1EA3"/>
    <w:rsid w:val="000A21A8"/>
    <w:rsid w:val="000A3AE4"/>
    <w:rsid w:val="000A4738"/>
    <w:rsid w:val="000A589B"/>
    <w:rsid w:val="000A6F3D"/>
    <w:rsid w:val="000B0343"/>
    <w:rsid w:val="000B1755"/>
    <w:rsid w:val="000B2783"/>
    <w:rsid w:val="000B3617"/>
    <w:rsid w:val="000B3D42"/>
    <w:rsid w:val="000B3F60"/>
    <w:rsid w:val="000B446C"/>
    <w:rsid w:val="000B49CF"/>
    <w:rsid w:val="000B4AA4"/>
    <w:rsid w:val="000B5498"/>
    <w:rsid w:val="000C014D"/>
    <w:rsid w:val="000C11FA"/>
    <w:rsid w:val="000C123E"/>
    <w:rsid w:val="000C1ECD"/>
    <w:rsid w:val="000C217D"/>
    <w:rsid w:val="000C21D3"/>
    <w:rsid w:val="000C3324"/>
    <w:rsid w:val="000C34AD"/>
    <w:rsid w:val="000C480D"/>
    <w:rsid w:val="000C4ACD"/>
    <w:rsid w:val="000C4E55"/>
    <w:rsid w:val="000C5470"/>
    <w:rsid w:val="000C5CCC"/>
    <w:rsid w:val="000C7437"/>
    <w:rsid w:val="000C756B"/>
    <w:rsid w:val="000C77A6"/>
    <w:rsid w:val="000D054A"/>
    <w:rsid w:val="000D1A62"/>
    <w:rsid w:val="000D20D4"/>
    <w:rsid w:val="000D282B"/>
    <w:rsid w:val="000D40E9"/>
    <w:rsid w:val="000D47E3"/>
    <w:rsid w:val="000D4B85"/>
    <w:rsid w:val="000D54F2"/>
    <w:rsid w:val="000D5A72"/>
    <w:rsid w:val="000D65CD"/>
    <w:rsid w:val="000D75F0"/>
    <w:rsid w:val="000D7B97"/>
    <w:rsid w:val="000E1519"/>
    <w:rsid w:val="000E2B6E"/>
    <w:rsid w:val="000E363B"/>
    <w:rsid w:val="000E4728"/>
    <w:rsid w:val="000E55A6"/>
    <w:rsid w:val="000E66FD"/>
    <w:rsid w:val="000E6EDD"/>
    <w:rsid w:val="000E7616"/>
    <w:rsid w:val="000F03ED"/>
    <w:rsid w:val="000F0AAD"/>
    <w:rsid w:val="000F1026"/>
    <w:rsid w:val="000F1CD2"/>
    <w:rsid w:val="000F1CF4"/>
    <w:rsid w:val="000F1F07"/>
    <w:rsid w:val="000F22F0"/>
    <w:rsid w:val="000F29D7"/>
    <w:rsid w:val="000F34A5"/>
    <w:rsid w:val="000F452A"/>
    <w:rsid w:val="000F4866"/>
    <w:rsid w:val="000F4E85"/>
    <w:rsid w:val="000F5B84"/>
    <w:rsid w:val="000F61A5"/>
    <w:rsid w:val="000F747E"/>
    <w:rsid w:val="00100408"/>
    <w:rsid w:val="00101647"/>
    <w:rsid w:val="001020BF"/>
    <w:rsid w:val="00102149"/>
    <w:rsid w:val="00102DFF"/>
    <w:rsid w:val="00104406"/>
    <w:rsid w:val="001058B9"/>
    <w:rsid w:val="00105999"/>
    <w:rsid w:val="001076DC"/>
    <w:rsid w:val="00107A72"/>
    <w:rsid w:val="00110576"/>
    <w:rsid w:val="0011294E"/>
    <w:rsid w:val="0011303C"/>
    <w:rsid w:val="00113A2F"/>
    <w:rsid w:val="00113E10"/>
    <w:rsid w:val="00114118"/>
    <w:rsid w:val="001156C2"/>
    <w:rsid w:val="00115AC0"/>
    <w:rsid w:val="00115DD8"/>
    <w:rsid w:val="00115F2B"/>
    <w:rsid w:val="00117A97"/>
    <w:rsid w:val="00117F1B"/>
    <w:rsid w:val="00120178"/>
    <w:rsid w:val="00121280"/>
    <w:rsid w:val="001223CF"/>
    <w:rsid w:val="00122FB9"/>
    <w:rsid w:val="0012369C"/>
    <w:rsid w:val="001236E6"/>
    <w:rsid w:val="00124C9E"/>
    <w:rsid w:val="00125207"/>
    <w:rsid w:val="0012587D"/>
    <w:rsid w:val="00127833"/>
    <w:rsid w:val="00127F93"/>
    <w:rsid w:val="00130116"/>
    <w:rsid w:val="001316A0"/>
    <w:rsid w:val="00131AFC"/>
    <w:rsid w:val="00131FA9"/>
    <w:rsid w:val="0013235C"/>
    <w:rsid w:val="00132704"/>
    <w:rsid w:val="00132766"/>
    <w:rsid w:val="0013297F"/>
    <w:rsid w:val="00133161"/>
    <w:rsid w:val="0013349F"/>
    <w:rsid w:val="00134088"/>
    <w:rsid w:val="001347B6"/>
    <w:rsid w:val="001349EF"/>
    <w:rsid w:val="00134B2D"/>
    <w:rsid w:val="001350A9"/>
    <w:rsid w:val="00135203"/>
    <w:rsid w:val="00135D6F"/>
    <w:rsid w:val="00135EAE"/>
    <w:rsid w:val="00135FC0"/>
    <w:rsid w:val="0013663A"/>
    <w:rsid w:val="00136A30"/>
    <w:rsid w:val="001400E6"/>
    <w:rsid w:val="00140B03"/>
    <w:rsid w:val="001417DE"/>
    <w:rsid w:val="00142CE6"/>
    <w:rsid w:val="00143650"/>
    <w:rsid w:val="00143840"/>
    <w:rsid w:val="00143B2F"/>
    <w:rsid w:val="00143CC8"/>
    <w:rsid w:val="00145398"/>
    <w:rsid w:val="00145575"/>
    <w:rsid w:val="00145689"/>
    <w:rsid w:val="00145AAE"/>
    <w:rsid w:val="00145BBD"/>
    <w:rsid w:val="0014713C"/>
    <w:rsid w:val="0014727B"/>
    <w:rsid w:val="00147338"/>
    <w:rsid w:val="00147401"/>
    <w:rsid w:val="001479A8"/>
    <w:rsid w:val="001479DD"/>
    <w:rsid w:val="00147ECA"/>
    <w:rsid w:val="00151A0F"/>
    <w:rsid w:val="00153F2D"/>
    <w:rsid w:val="00154388"/>
    <w:rsid w:val="001545B3"/>
    <w:rsid w:val="00154AA6"/>
    <w:rsid w:val="00154D44"/>
    <w:rsid w:val="00154F7B"/>
    <w:rsid w:val="00154FF4"/>
    <w:rsid w:val="0015505C"/>
    <w:rsid w:val="00156525"/>
    <w:rsid w:val="001568DF"/>
    <w:rsid w:val="00156DD6"/>
    <w:rsid w:val="00157E56"/>
    <w:rsid w:val="001607AC"/>
    <w:rsid w:val="001608E2"/>
    <w:rsid w:val="00160DEA"/>
    <w:rsid w:val="00161078"/>
    <w:rsid w:val="0016259D"/>
    <w:rsid w:val="001636AA"/>
    <w:rsid w:val="00163D3D"/>
    <w:rsid w:val="00163E8D"/>
    <w:rsid w:val="00163FC9"/>
    <w:rsid w:val="00164210"/>
    <w:rsid w:val="0016506B"/>
    <w:rsid w:val="00166342"/>
    <w:rsid w:val="00166672"/>
    <w:rsid w:val="001677B1"/>
    <w:rsid w:val="00167816"/>
    <w:rsid w:val="00167B6B"/>
    <w:rsid w:val="00167D50"/>
    <w:rsid w:val="0017038A"/>
    <w:rsid w:val="00170923"/>
    <w:rsid w:val="00170C73"/>
    <w:rsid w:val="0017105D"/>
    <w:rsid w:val="00171C00"/>
    <w:rsid w:val="00172D3B"/>
    <w:rsid w:val="0017414E"/>
    <w:rsid w:val="00174938"/>
    <w:rsid w:val="001750A0"/>
    <w:rsid w:val="001758B1"/>
    <w:rsid w:val="00175A90"/>
    <w:rsid w:val="00176916"/>
    <w:rsid w:val="001776FB"/>
    <w:rsid w:val="001778E2"/>
    <w:rsid w:val="00181871"/>
    <w:rsid w:val="0018246F"/>
    <w:rsid w:val="00182C19"/>
    <w:rsid w:val="00183622"/>
    <w:rsid w:val="001839D1"/>
    <w:rsid w:val="0018516B"/>
    <w:rsid w:val="00185292"/>
    <w:rsid w:val="0018556D"/>
    <w:rsid w:val="001865EB"/>
    <w:rsid w:val="00186AFF"/>
    <w:rsid w:val="00186F39"/>
    <w:rsid w:val="00190C36"/>
    <w:rsid w:val="00191E66"/>
    <w:rsid w:val="00191FBC"/>
    <w:rsid w:val="00192185"/>
    <w:rsid w:val="00192492"/>
    <w:rsid w:val="0019294E"/>
    <w:rsid w:val="001930DC"/>
    <w:rsid w:val="0019393C"/>
    <w:rsid w:val="001942DB"/>
    <w:rsid w:val="00194794"/>
    <w:rsid w:val="00194A13"/>
    <w:rsid w:val="00194C63"/>
    <w:rsid w:val="00195094"/>
    <w:rsid w:val="0019526C"/>
    <w:rsid w:val="001973A8"/>
    <w:rsid w:val="00197973"/>
    <w:rsid w:val="00197F44"/>
    <w:rsid w:val="001A00C0"/>
    <w:rsid w:val="001A11AF"/>
    <w:rsid w:val="001A1697"/>
    <w:rsid w:val="001A2740"/>
    <w:rsid w:val="001A2AEE"/>
    <w:rsid w:val="001A2B5A"/>
    <w:rsid w:val="001A33CE"/>
    <w:rsid w:val="001A4BBB"/>
    <w:rsid w:val="001A4C9E"/>
    <w:rsid w:val="001A72EF"/>
    <w:rsid w:val="001A77FD"/>
    <w:rsid w:val="001B007C"/>
    <w:rsid w:val="001B032A"/>
    <w:rsid w:val="001B144B"/>
    <w:rsid w:val="001B1C60"/>
    <w:rsid w:val="001B2151"/>
    <w:rsid w:val="001B268F"/>
    <w:rsid w:val="001B2977"/>
    <w:rsid w:val="001B4830"/>
    <w:rsid w:val="001B52EB"/>
    <w:rsid w:val="001B6CCB"/>
    <w:rsid w:val="001B6DC5"/>
    <w:rsid w:val="001C016E"/>
    <w:rsid w:val="001C265E"/>
    <w:rsid w:val="001C4243"/>
    <w:rsid w:val="001C53BE"/>
    <w:rsid w:val="001C5692"/>
    <w:rsid w:val="001C65E7"/>
    <w:rsid w:val="001C7007"/>
    <w:rsid w:val="001C738D"/>
    <w:rsid w:val="001C7DBE"/>
    <w:rsid w:val="001D01C0"/>
    <w:rsid w:val="001D07EA"/>
    <w:rsid w:val="001D0F70"/>
    <w:rsid w:val="001D1BDE"/>
    <w:rsid w:val="001D1C38"/>
    <w:rsid w:val="001D2F71"/>
    <w:rsid w:val="001D33CF"/>
    <w:rsid w:val="001D3ECA"/>
    <w:rsid w:val="001D5DE7"/>
    <w:rsid w:val="001E04CF"/>
    <w:rsid w:val="001E102B"/>
    <w:rsid w:val="001E11F7"/>
    <w:rsid w:val="001E1679"/>
    <w:rsid w:val="001E1D28"/>
    <w:rsid w:val="001E2189"/>
    <w:rsid w:val="001E21FC"/>
    <w:rsid w:val="001E2B95"/>
    <w:rsid w:val="001E32B3"/>
    <w:rsid w:val="001E3C6B"/>
    <w:rsid w:val="001E4862"/>
    <w:rsid w:val="001E49F4"/>
    <w:rsid w:val="001E4AF1"/>
    <w:rsid w:val="001E4C14"/>
    <w:rsid w:val="001E5707"/>
    <w:rsid w:val="001E575D"/>
    <w:rsid w:val="001E58FD"/>
    <w:rsid w:val="001F01A9"/>
    <w:rsid w:val="001F0ABE"/>
    <w:rsid w:val="001F3792"/>
    <w:rsid w:val="001F3A35"/>
    <w:rsid w:val="001F4261"/>
    <w:rsid w:val="001F454B"/>
    <w:rsid w:val="001F7741"/>
    <w:rsid w:val="00200006"/>
    <w:rsid w:val="00200024"/>
    <w:rsid w:val="00200719"/>
    <w:rsid w:val="00200E86"/>
    <w:rsid w:val="00201568"/>
    <w:rsid w:val="00201C5E"/>
    <w:rsid w:val="00201D13"/>
    <w:rsid w:val="00202501"/>
    <w:rsid w:val="002047E9"/>
    <w:rsid w:val="00204CF2"/>
    <w:rsid w:val="00204E67"/>
    <w:rsid w:val="0020563F"/>
    <w:rsid w:val="002069FA"/>
    <w:rsid w:val="002073A8"/>
    <w:rsid w:val="00207A81"/>
    <w:rsid w:val="0021099F"/>
    <w:rsid w:val="00211547"/>
    <w:rsid w:val="00212338"/>
    <w:rsid w:val="00212951"/>
    <w:rsid w:val="00212F5A"/>
    <w:rsid w:val="002146AA"/>
    <w:rsid w:val="00214D2F"/>
    <w:rsid w:val="00215EA3"/>
    <w:rsid w:val="0021608E"/>
    <w:rsid w:val="002166DD"/>
    <w:rsid w:val="00216C34"/>
    <w:rsid w:val="002176E2"/>
    <w:rsid w:val="0022002A"/>
    <w:rsid w:val="002207B5"/>
    <w:rsid w:val="002212DD"/>
    <w:rsid w:val="00221372"/>
    <w:rsid w:val="0022152F"/>
    <w:rsid w:val="0022158D"/>
    <w:rsid w:val="00222784"/>
    <w:rsid w:val="00222968"/>
    <w:rsid w:val="00223174"/>
    <w:rsid w:val="00225E8D"/>
    <w:rsid w:val="00226740"/>
    <w:rsid w:val="00226910"/>
    <w:rsid w:val="00226D82"/>
    <w:rsid w:val="00226F57"/>
    <w:rsid w:val="0022745B"/>
    <w:rsid w:val="00230993"/>
    <w:rsid w:val="00231455"/>
    <w:rsid w:val="002329F6"/>
    <w:rsid w:val="002337B9"/>
    <w:rsid w:val="002337F0"/>
    <w:rsid w:val="00233A62"/>
    <w:rsid w:val="00235134"/>
    <w:rsid w:val="002368DF"/>
    <w:rsid w:val="00236901"/>
    <w:rsid w:val="0023696D"/>
    <w:rsid w:val="00236C4D"/>
    <w:rsid w:val="00236D67"/>
    <w:rsid w:val="00237C0C"/>
    <w:rsid w:val="00240000"/>
    <w:rsid w:val="0024041F"/>
    <w:rsid w:val="00241D91"/>
    <w:rsid w:val="00242222"/>
    <w:rsid w:val="002432E1"/>
    <w:rsid w:val="002434CC"/>
    <w:rsid w:val="00244720"/>
    <w:rsid w:val="00244B66"/>
    <w:rsid w:val="002452FF"/>
    <w:rsid w:val="002454C1"/>
    <w:rsid w:val="0024551B"/>
    <w:rsid w:val="00246426"/>
    <w:rsid w:val="0024650B"/>
    <w:rsid w:val="002475D4"/>
    <w:rsid w:val="00250241"/>
    <w:rsid w:val="00250631"/>
    <w:rsid w:val="002507AF"/>
    <w:rsid w:val="002512A6"/>
    <w:rsid w:val="00252D4A"/>
    <w:rsid w:val="002531EF"/>
    <w:rsid w:val="00253C9B"/>
    <w:rsid w:val="00254F57"/>
    <w:rsid w:val="00255131"/>
    <w:rsid w:val="00255B13"/>
    <w:rsid w:val="00257CAF"/>
    <w:rsid w:val="00260FFF"/>
    <w:rsid w:val="002612C2"/>
    <w:rsid w:val="002627B0"/>
    <w:rsid w:val="0026284C"/>
    <w:rsid w:val="00264304"/>
    <w:rsid w:val="0026521C"/>
    <w:rsid w:val="00265AA7"/>
    <w:rsid w:val="00265DE4"/>
    <w:rsid w:val="00266130"/>
    <w:rsid w:val="002664F9"/>
    <w:rsid w:val="00272901"/>
    <w:rsid w:val="00273D03"/>
    <w:rsid w:val="00273D5C"/>
    <w:rsid w:val="00273F26"/>
    <w:rsid w:val="00274A40"/>
    <w:rsid w:val="002755DA"/>
    <w:rsid w:val="00275B06"/>
    <w:rsid w:val="00276B6C"/>
    <w:rsid w:val="00277571"/>
    <w:rsid w:val="00277688"/>
    <w:rsid w:val="002776A6"/>
    <w:rsid w:val="002779BF"/>
    <w:rsid w:val="00281045"/>
    <w:rsid w:val="002816C5"/>
    <w:rsid w:val="002828CA"/>
    <w:rsid w:val="00282B82"/>
    <w:rsid w:val="00282DA5"/>
    <w:rsid w:val="00282E5F"/>
    <w:rsid w:val="002841D4"/>
    <w:rsid w:val="0028498B"/>
    <w:rsid w:val="002849F4"/>
    <w:rsid w:val="0028644D"/>
    <w:rsid w:val="00286D61"/>
    <w:rsid w:val="0028762C"/>
    <w:rsid w:val="002909D4"/>
    <w:rsid w:val="00291150"/>
    <w:rsid w:val="00291633"/>
    <w:rsid w:val="00292926"/>
    <w:rsid w:val="00292F47"/>
    <w:rsid w:val="00293CF1"/>
    <w:rsid w:val="00294767"/>
    <w:rsid w:val="00294E62"/>
    <w:rsid w:val="00296189"/>
    <w:rsid w:val="00296401"/>
    <w:rsid w:val="00296ACE"/>
    <w:rsid w:val="002971D6"/>
    <w:rsid w:val="00297A3E"/>
    <w:rsid w:val="002A1123"/>
    <w:rsid w:val="002A153A"/>
    <w:rsid w:val="002A17F4"/>
    <w:rsid w:val="002A1B5F"/>
    <w:rsid w:val="002A25E8"/>
    <w:rsid w:val="002A289C"/>
    <w:rsid w:val="002A2BF5"/>
    <w:rsid w:val="002A3125"/>
    <w:rsid w:val="002A45BC"/>
    <w:rsid w:val="002A63CC"/>
    <w:rsid w:val="002B0EE5"/>
    <w:rsid w:val="002B217C"/>
    <w:rsid w:val="002B2669"/>
    <w:rsid w:val="002B2C57"/>
    <w:rsid w:val="002B3B49"/>
    <w:rsid w:val="002B3CB8"/>
    <w:rsid w:val="002B5143"/>
    <w:rsid w:val="002B5DAC"/>
    <w:rsid w:val="002B634D"/>
    <w:rsid w:val="002B659C"/>
    <w:rsid w:val="002B68F7"/>
    <w:rsid w:val="002B75EE"/>
    <w:rsid w:val="002B7966"/>
    <w:rsid w:val="002B7D02"/>
    <w:rsid w:val="002C00F4"/>
    <w:rsid w:val="002C0535"/>
    <w:rsid w:val="002C1990"/>
    <w:rsid w:val="002C36DC"/>
    <w:rsid w:val="002C42D4"/>
    <w:rsid w:val="002C4836"/>
    <w:rsid w:val="002C50E0"/>
    <w:rsid w:val="002C5606"/>
    <w:rsid w:val="002C57B7"/>
    <w:rsid w:val="002C5815"/>
    <w:rsid w:val="002C73E6"/>
    <w:rsid w:val="002C7791"/>
    <w:rsid w:val="002D2449"/>
    <w:rsid w:val="002D24AE"/>
    <w:rsid w:val="002D28E8"/>
    <w:rsid w:val="002D2C29"/>
    <w:rsid w:val="002D5919"/>
    <w:rsid w:val="002D593B"/>
    <w:rsid w:val="002D5C71"/>
    <w:rsid w:val="002D6CAA"/>
    <w:rsid w:val="002D7B6A"/>
    <w:rsid w:val="002D7BE8"/>
    <w:rsid w:val="002E0C15"/>
    <w:rsid w:val="002E150B"/>
    <w:rsid w:val="002E1555"/>
    <w:rsid w:val="002E2360"/>
    <w:rsid w:val="002E493D"/>
    <w:rsid w:val="002E5D50"/>
    <w:rsid w:val="002E60E8"/>
    <w:rsid w:val="002E7767"/>
    <w:rsid w:val="002E7C04"/>
    <w:rsid w:val="002F000D"/>
    <w:rsid w:val="002F01A1"/>
    <w:rsid w:val="002F02D3"/>
    <w:rsid w:val="002F0351"/>
    <w:rsid w:val="002F04EC"/>
    <w:rsid w:val="002F0E8D"/>
    <w:rsid w:val="002F1386"/>
    <w:rsid w:val="002F1692"/>
    <w:rsid w:val="002F2388"/>
    <w:rsid w:val="002F251A"/>
    <w:rsid w:val="002F2E35"/>
    <w:rsid w:val="002F32EC"/>
    <w:rsid w:val="002F36CC"/>
    <w:rsid w:val="002F40B1"/>
    <w:rsid w:val="002F469E"/>
    <w:rsid w:val="002F5A48"/>
    <w:rsid w:val="002F606B"/>
    <w:rsid w:val="002F6542"/>
    <w:rsid w:val="00300B75"/>
    <w:rsid w:val="00301BF8"/>
    <w:rsid w:val="0030262E"/>
    <w:rsid w:val="00302730"/>
    <w:rsid w:val="003047AD"/>
    <w:rsid w:val="00304E49"/>
    <w:rsid w:val="00305024"/>
    <w:rsid w:val="0030543C"/>
    <w:rsid w:val="003064C7"/>
    <w:rsid w:val="00306FFC"/>
    <w:rsid w:val="003071DB"/>
    <w:rsid w:val="00307C1E"/>
    <w:rsid w:val="00311F11"/>
    <w:rsid w:val="00312ADB"/>
    <w:rsid w:val="0031381B"/>
    <w:rsid w:val="003148FC"/>
    <w:rsid w:val="0031505B"/>
    <w:rsid w:val="003157BA"/>
    <w:rsid w:val="00316B20"/>
    <w:rsid w:val="00316B97"/>
    <w:rsid w:val="00317C05"/>
    <w:rsid w:val="00322988"/>
    <w:rsid w:val="003229C7"/>
    <w:rsid w:val="00322D96"/>
    <w:rsid w:val="00322F17"/>
    <w:rsid w:val="00323BDE"/>
    <w:rsid w:val="0032407C"/>
    <w:rsid w:val="003245D2"/>
    <w:rsid w:val="0032519F"/>
    <w:rsid w:val="003258B6"/>
    <w:rsid w:val="0032641B"/>
    <w:rsid w:val="0032651B"/>
    <w:rsid w:val="00331472"/>
    <w:rsid w:val="0033259F"/>
    <w:rsid w:val="003325B6"/>
    <w:rsid w:val="00333040"/>
    <w:rsid w:val="00333A79"/>
    <w:rsid w:val="0033590A"/>
    <w:rsid w:val="003367AA"/>
    <w:rsid w:val="00336C22"/>
    <w:rsid w:val="00337055"/>
    <w:rsid w:val="00337E08"/>
    <w:rsid w:val="00337E28"/>
    <w:rsid w:val="003422CF"/>
    <w:rsid w:val="003422FA"/>
    <w:rsid w:val="00342FF4"/>
    <w:rsid w:val="00343B79"/>
    <w:rsid w:val="0034588E"/>
    <w:rsid w:val="00345DCB"/>
    <w:rsid w:val="0034607C"/>
    <w:rsid w:val="0034686E"/>
    <w:rsid w:val="00351554"/>
    <w:rsid w:val="00353B14"/>
    <w:rsid w:val="00353D7C"/>
    <w:rsid w:val="00354138"/>
    <w:rsid w:val="00354807"/>
    <w:rsid w:val="00354AC4"/>
    <w:rsid w:val="00355862"/>
    <w:rsid w:val="0035617D"/>
    <w:rsid w:val="003563AF"/>
    <w:rsid w:val="00356582"/>
    <w:rsid w:val="003578D3"/>
    <w:rsid w:val="003601EE"/>
    <w:rsid w:val="003603CB"/>
    <w:rsid w:val="003605E9"/>
    <w:rsid w:val="00360DDB"/>
    <w:rsid w:val="00360F7B"/>
    <w:rsid w:val="003614D0"/>
    <w:rsid w:val="00361D25"/>
    <w:rsid w:val="00361F05"/>
    <w:rsid w:val="00361F09"/>
    <w:rsid w:val="003632F2"/>
    <w:rsid w:val="00363A3F"/>
    <w:rsid w:val="00364579"/>
    <w:rsid w:val="0036616B"/>
    <w:rsid w:val="003673B1"/>
    <w:rsid w:val="00367719"/>
    <w:rsid w:val="00367E4A"/>
    <w:rsid w:val="003701F3"/>
    <w:rsid w:val="00370DF3"/>
    <w:rsid w:val="00371598"/>
    <w:rsid w:val="00371682"/>
    <w:rsid w:val="0037227A"/>
    <w:rsid w:val="00372E90"/>
    <w:rsid w:val="003743E4"/>
    <w:rsid w:val="00374C86"/>
    <w:rsid w:val="003755EB"/>
    <w:rsid w:val="003757F0"/>
    <w:rsid w:val="00375B0E"/>
    <w:rsid w:val="003766A5"/>
    <w:rsid w:val="003766FF"/>
    <w:rsid w:val="00377007"/>
    <w:rsid w:val="00380931"/>
    <w:rsid w:val="00382539"/>
    <w:rsid w:val="003830A4"/>
    <w:rsid w:val="0038312F"/>
    <w:rsid w:val="00383993"/>
    <w:rsid w:val="00385E45"/>
    <w:rsid w:val="00387355"/>
    <w:rsid w:val="0038792B"/>
    <w:rsid w:val="00390545"/>
    <w:rsid w:val="00390627"/>
    <w:rsid w:val="0039121A"/>
    <w:rsid w:val="003912B4"/>
    <w:rsid w:val="00391C97"/>
    <w:rsid w:val="00393ED3"/>
    <w:rsid w:val="00395155"/>
    <w:rsid w:val="0039599B"/>
    <w:rsid w:val="00395AB7"/>
    <w:rsid w:val="003967DF"/>
    <w:rsid w:val="00396D23"/>
    <w:rsid w:val="00396DFE"/>
    <w:rsid w:val="003975A5"/>
    <w:rsid w:val="00397C80"/>
    <w:rsid w:val="00397E5E"/>
    <w:rsid w:val="003A02B3"/>
    <w:rsid w:val="003A1938"/>
    <w:rsid w:val="003A1A8F"/>
    <w:rsid w:val="003A2597"/>
    <w:rsid w:val="003A2930"/>
    <w:rsid w:val="003A2C01"/>
    <w:rsid w:val="003A468C"/>
    <w:rsid w:val="003A471B"/>
    <w:rsid w:val="003A47C8"/>
    <w:rsid w:val="003A4818"/>
    <w:rsid w:val="003A5117"/>
    <w:rsid w:val="003A5CBB"/>
    <w:rsid w:val="003A61D1"/>
    <w:rsid w:val="003A6299"/>
    <w:rsid w:val="003A7461"/>
    <w:rsid w:val="003A798E"/>
    <w:rsid w:val="003A7EC5"/>
    <w:rsid w:val="003B0305"/>
    <w:rsid w:val="003B0C2D"/>
    <w:rsid w:val="003B1AED"/>
    <w:rsid w:val="003B1C66"/>
    <w:rsid w:val="003B1D45"/>
    <w:rsid w:val="003B2D52"/>
    <w:rsid w:val="003B3720"/>
    <w:rsid w:val="003B4466"/>
    <w:rsid w:val="003B4BAB"/>
    <w:rsid w:val="003B4BD6"/>
    <w:rsid w:val="003B5764"/>
    <w:rsid w:val="003B5AB0"/>
    <w:rsid w:val="003B77D8"/>
    <w:rsid w:val="003C03B2"/>
    <w:rsid w:val="003C0493"/>
    <w:rsid w:val="003C07F3"/>
    <w:rsid w:val="003C0F59"/>
    <w:rsid w:val="003C15DF"/>
    <w:rsid w:val="003C1CC6"/>
    <w:rsid w:val="003C2002"/>
    <w:rsid w:val="003C3757"/>
    <w:rsid w:val="003C419D"/>
    <w:rsid w:val="003C4D6E"/>
    <w:rsid w:val="003C6251"/>
    <w:rsid w:val="003C6486"/>
    <w:rsid w:val="003C64CC"/>
    <w:rsid w:val="003C677A"/>
    <w:rsid w:val="003D0E4E"/>
    <w:rsid w:val="003D0F0A"/>
    <w:rsid w:val="003D12EA"/>
    <w:rsid w:val="003D1760"/>
    <w:rsid w:val="003D1C03"/>
    <w:rsid w:val="003D20CF"/>
    <w:rsid w:val="003D237E"/>
    <w:rsid w:val="003D27B2"/>
    <w:rsid w:val="003D2B9D"/>
    <w:rsid w:val="003D2EAD"/>
    <w:rsid w:val="003D3876"/>
    <w:rsid w:val="003D3D48"/>
    <w:rsid w:val="003D3E17"/>
    <w:rsid w:val="003D3FBB"/>
    <w:rsid w:val="003D46C7"/>
    <w:rsid w:val="003D486D"/>
    <w:rsid w:val="003D530D"/>
    <w:rsid w:val="003D6045"/>
    <w:rsid w:val="003D6BDA"/>
    <w:rsid w:val="003D79D4"/>
    <w:rsid w:val="003E144F"/>
    <w:rsid w:val="003E1BAF"/>
    <w:rsid w:val="003E27A0"/>
    <w:rsid w:val="003E2C33"/>
    <w:rsid w:val="003E30BE"/>
    <w:rsid w:val="003E3548"/>
    <w:rsid w:val="003E3843"/>
    <w:rsid w:val="003E3E23"/>
    <w:rsid w:val="003E3FCB"/>
    <w:rsid w:val="003E41A9"/>
    <w:rsid w:val="003E7CF1"/>
    <w:rsid w:val="003F1E81"/>
    <w:rsid w:val="003F2ECF"/>
    <w:rsid w:val="003F3398"/>
    <w:rsid w:val="003F3424"/>
    <w:rsid w:val="003F3D00"/>
    <w:rsid w:val="003F5C1D"/>
    <w:rsid w:val="003F65AF"/>
    <w:rsid w:val="004002FE"/>
    <w:rsid w:val="004007A5"/>
    <w:rsid w:val="00400B78"/>
    <w:rsid w:val="00400CAC"/>
    <w:rsid w:val="00401350"/>
    <w:rsid w:val="00401F26"/>
    <w:rsid w:val="00402C39"/>
    <w:rsid w:val="00402E14"/>
    <w:rsid w:val="00404832"/>
    <w:rsid w:val="00404F32"/>
    <w:rsid w:val="0040651B"/>
    <w:rsid w:val="00406D7F"/>
    <w:rsid w:val="00407844"/>
    <w:rsid w:val="00410CD1"/>
    <w:rsid w:val="0041160E"/>
    <w:rsid w:val="004116DE"/>
    <w:rsid w:val="00411853"/>
    <w:rsid w:val="00411BED"/>
    <w:rsid w:val="0041259E"/>
    <w:rsid w:val="0041261F"/>
    <w:rsid w:val="00412DCF"/>
    <w:rsid w:val="004136DB"/>
    <w:rsid w:val="00413B3B"/>
    <w:rsid w:val="00413EA2"/>
    <w:rsid w:val="00414542"/>
    <w:rsid w:val="004154DA"/>
    <w:rsid w:val="0041598D"/>
    <w:rsid w:val="00415AE5"/>
    <w:rsid w:val="0041694A"/>
    <w:rsid w:val="00416CFF"/>
    <w:rsid w:val="0041718E"/>
    <w:rsid w:val="0041735D"/>
    <w:rsid w:val="00417C7E"/>
    <w:rsid w:val="00420E92"/>
    <w:rsid w:val="00420F66"/>
    <w:rsid w:val="00421D46"/>
    <w:rsid w:val="00423FE7"/>
    <w:rsid w:val="0042427C"/>
    <w:rsid w:val="004256CC"/>
    <w:rsid w:val="0042581F"/>
    <w:rsid w:val="004261C3"/>
    <w:rsid w:val="00427110"/>
    <w:rsid w:val="0042757E"/>
    <w:rsid w:val="004275A7"/>
    <w:rsid w:val="0042766C"/>
    <w:rsid w:val="00427EBE"/>
    <w:rsid w:val="00432D5A"/>
    <w:rsid w:val="00433BE7"/>
    <w:rsid w:val="00434457"/>
    <w:rsid w:val="00434493"/>
    <w:rsid w:val="00434527"/>
    <w:rsid w:val="00435655"/>
    <w:rsid w:val="00436448"/>
    <w:rsid w:val="004368D5"/>
    <w:rsid w:val="004369AA"/>
    <w:rsid w:val="00436C8D"/>
    <w:rsid w:val="00441227"/>
    <w:rsid w:val="00441DA8"/>
    <w:rsid w:val="00441E9B"/>
    <w:rsid w:val="00445BA7"/>
    <w:rsid w:val="00445F23"/>
    <w:rsid w:val="004466BD"/>
    <w:rsid w:val="00446E0A"/>
    <w:rsid w:val="00447F6F"/>
    <w:rsid w:val="004503A8"/>
    <w:rsid w:val="00450BE4"/>
    <w:rsid w:val="00452907"/>
    <w:rsid w:val="004542D9"/>
    <w:rsid w:val="0045467F"/>
    <w:rsid w:val="00454AA2"/>
    <w:rsid w:val="00454E84"/>
    <w:rsid w:val="00455DC2"/>
    <w:rsid w:val="0045657D"/>
    <w:rsid w:val="0045699E"/>
    <w:rsid w:val="00456B4B"/>
    <w:rsid w:val="00456C86"/>
    <w:rsid w:val="00456DE6"/>
    <w:rsid w:val="0045766C"/>
    <w:rsid w:val="00457C8D"/>
    <w:rsid w:val="00457DB6"/>
    <w:rsid w:val="004603EC"/>
    <w:rsid w:val="004607C3"/>
    <w:rsid w:val="004613E8"/>
    <w:rsid w:val="00461500"/>
    <w:rsid w:val="004615E6"/>
    <w:rsid w:val="00461B01"/>
    <w:rsid w:val="00462A0B"/>
    <w:rsid w:val="004630AA"/>
    <w:rsid w:val="004648D5"/>
    <w:rsid w:val="004655F3"/>
    <w:rsid w:val="00465A63"/>
    <w:rsid w:val="00466EBD"/>
    <w:rsid w:val="004672EE"/>
    <w:rsid w:val="00467F13"/>
    <w:rsid w:val="00470AC3"/>
    <w:rsid w:val="00470B98"/>
    <w:rsid w:val="00470E08"/>
    <w:rsid w:val="00470ED7"/>
    <w:rsid w:val="0047174E"/>
    <w:rsid w:val="004755B5"/>
    <w:rsid w:val="004759E4"/>
    <w:rsid w:val="0047731F"/>
    <w:rsid w:val="00481407"/>
    <w:rsid w:val="00482046"/>
    <w:rsid w:val="00482176"/>
    <w:rsid w:val="00482D6C"/>
    <w:rsid w:val="00483406"/>
    <w:rsid w:val="00484137"/>
    <w:rsid w:val="0048446A"/>
    <w:rsid w:val="00484915"/>
    <w:rsid w:val="004856EA"/>
    <w:rsid w:val="00486262"/>
    <w:rsid w:val="004871AF"/>
    <w:rsid w:val="00487883"/>
    <w:rsid w:val="00487F9E"/>
    <w:rsid w:val="0049010E"/>
    <w:rsid w:val="00490FA3"/>
    <w:rsid w:val="004911C5"/>
    <w:rsid w:val="00491AD2"/>
    <w:rsid w:val="004927CD"/>
    <w:rsid w:val="00493108"/>
    <w:rsid w:val="00494D28"/>
    <w:rsid w:val="0049601D"/>
    <w:rsid w:val="004963CC"/>
    <w:rsid w:val="00496830"/>
    <w:rsid w:val="004969D8"/>
    <w:rsid w:val="00496AB3"/>
    <w:rsid w:val="00497E1B"/>
    <w:rsid w:val="004A03DD"/>
    <w:rsid w:val="004A053D"/>
    <w:rsid w:val="004A109F"/>
    <w:rsid w:val="004A1FA6"/>
    <w:rsid w:val="004A2D3F"/>
    <w:rsid w:val="004A3E8A"/>
    <w:rsid w:val="004A3F9E"/>
    <w:rsid w:val="004A4F55"/>
    <w:rsid w:val="004A5DA7"/>
    <w:rsid w:val="004A5E53"/>
    <w:rsid w:val="004A60C5"/>
    <w:rsid w:val="004A6355"/>
    <w:rsid w:val="004A7064"/>
    <w:rsid w:val="004B003E"/>
    <w:rsid w:val="004B0048"/>
    <w:rsid w:val="004B1D8E"/>
    <w:rsid w:val="004B225D"/>
    <w:rsid w:val="004B2919"/>
    <w:rsid w:val="004B2B33"/>
    <w:rsid w:val="004B2F56"/>
    <w:rsid w:val="004B43FC"/>
    <w:rsid w:val="004B446F"/>
    <w:rsid w:val="004B448D"/>
    <w:rsid w:val="004B49A8"/>
    <w:rsid w:val="004B6688"/>
    <w:rsid w:val="004B6E1F"/>
    <w:rsid w:val="004C08A9"/>
    <w:rsid w:val="004C0B90"/>
    <w:rsid w:val="004C0F0B"/>
    <w:rsid w:val="004C1037"/>
    <w:rsid w:val="004C150E"/>
    <w:rsid w:val="004C17F4"/>
    <w:rsid w:val="004C1AFA"/>
    <w:rsid w:val="004C1E4E"/>
    <w:rsid w:val="004C2415"/>
    <w:rsid w:val="004C2636"/>
    <w:rsid w:val="004C29A3"/>
    <w:rsid w:val="004C32AF"/>
    <w:rsid w:val="004C3A4F"/>
    <w:rsid w:val="004C3D60"/>
    <w:rsid w:val="004C5ACE"/>
    <w:rsid w:val="004C61D1"/>
    <w:rsid w:val="004C7500"/>
    <w:rsid w:val="004D06AE"/>
    <w:rsid w:val="004D1F80"/>
    <w:rsid w:val="004D350D"/>
    <w:rsid w:val="004D3834"/>
    <w:rsid w:val="004D4133"/>
    <w:rsid w:val="004D5014"/>
    <w:rsid w:val="004D518D"/>
    <w:rsid w:val="004D5570"/>
    <w:rsid w:val="004D5A24"/>
    <w:rsid w:val="004D5CE3"/>
    <w:rsid w:val="004D64C0"/>
    <w:rsid w:val="004D6706"/>
    <w:rsid w:val="004D6980"/>
    <w:rsid w:val="004D7C66"/>
    <w:rsid w:val="004E0D0E"/>
    <w:rsid w:val="004E0D80"/>
    <w:rsid w:val="004E12CF"/>
    <w:rsid w:val="004E4439"/>
    <w:rsid w:val="004E5003"/>
    <w:rsid w:val="004E5FA5"/>
    <w:rsid w:val="004F0BAA"/>
    <w:rsid w:val="004F1129"/>
    <w:rsid w:val="004F12BE"/>
    <w:rsid w:val="004F171F"/>
    <w:rsid w:val="004F1FA1"/>
    <w:rsid w:val="004F2A22"/>
    <w:rsid w:val="004F47CE"/>
    <w:rsid w:val="004F4BC0"/>
    <w:rsid w:val="004F4D83"/>
    <w:rsid w:val="004F53B2"/>
    <w:rsid w:val="004F58A4"/>
    <w:rsid w:val="004F5FAB"/>
    <w:rsid w:val="004F5FB6"/>
    <w:rsid w:val="004F63CC"/>
    <w:rsid w:val="004F665B"/>
    <w:rsid w:val="004F71AE"/>
    <w:rsid w:val="004F71E5"/>
    <w:rsid w:val="004F7A07"/>
    <w:rsid w:val="005005CD"/>
    <w:rsid w:val="00501CA1"/>
    <w:rsid w:val="005023B3"/>
    <w:rsid w:val="00502DED"/>
    <w:rsid w:val="00504069"/>
    <w:rsid w:val="00504332"/>
    <w:rsid w:val="0050452A"/>
    <w:rsid w:val="00504B9D"/>
    <w:rsid w:val="0050527E"/>
    <w:rsid w:val="00505498"/>
    <w:rsid w:val="00506A19"/>
    <w:rsid w:val="00507E38"/>
    <w:rsid w:val="00510116"/>
    <w:rsid w:val="0051081A"/>
    <w:rsid w:val="0051159E"/>
    <w:rsid w:val="005127EA"/>
    <w:rsid w:val="005129B7"/>
    <w:rsid w:val="005131D9"/>
    <w:rsid w:val="00513D77"/>
    <w:rsid w:val="00513DDD"/>
    <w:rsid w:val="005144C1"/>
    <w:rsid w:val="00514E9A"/>
    <w:rsid w:val="00515172"/>
    <w:rsid w:val="005152CF"/>
    <w:rsid w:val="005154E1"/>
    <w:rsid w:val="00516171"/>
    <w:rsid w:val="00517E67"/>
    <w:rsid w:val="00523706"/>
    <w:rsid w:val="00523B85"/>
    <w:rsid w:val="00524549"/>
    <w:rsid w:val="00526BE5"/>
    <w:rsid w:val="00526E7E"/>
    <w:rsid w:val="005279BD"/>
    <w:rsid w:val="005279C8"/>
    <w:rsid w:val="00530268"/>
    <w:rsid w:val="00530612"/>
    <w:rsid w:val="005309B7"/>
    <w:rsid w:val="00530E84"/>
    <w:rsid w:val="00531CE8"/>
    <w:rsid w:val="00532121"/>
    <w:rsid w:val="00532775"/>
    <w:rsid w:val="0053329F"/>
    <w:rsid w:val="00533324"/>
    <w:rsid w:val="00533715"/>
    <w:rsid w:val="0053459D"/>
    <w:rsid w:val="005348F9"/>
    <w:rsid w:val="00535DC0"/>
    <w:rsid w:val="005361D1"/>
    <w:rsid w:val="00536813"/>
    <w:rsid w:val="005374F5"/>
    <w:rsid w:val="00537EB2"/>
    <w:rsid w:val="00540D04"/>
    <w:rsid w:val="00542574"/>
    <w:rsid w:val="005444B8"/>
    <w:rsid w:val="005455EC"/>
    <w:rsid w:val="005462A6"/>
    <w:rsid w:val="00546890"/>
    <w:rsid w:val="005477B9"/>
    <w:rsid w:val="00547F9C"/>
    <w:rsid w:val="00550856"/>
    <w:rsid w:val="0055271D"/>
    <w:rsid w:val="005531F3"/>
    <w:rsid w:val="005535B4"/>
    <w:rsid w:val="00553B1B"/>
    <w:rsid w:val="005541E3"/>
    <w:rsid w:val="00554BEA"/>
    <w:rsid w:val="0055509E"/>
    <w:rsid w:val="005550D9"/>
    <w:rsid w:val="005554BF"/>
    <w:rsid w:val="0055582D"/>
    <w:rsid w:val="00555D5F"/>
    <w:rsid w:val="00556C7D"/>
    <w:rsid w:val="005600FB"/>
    <w:rsid w:val="0056062E"/>
    <w:rsid w:val="00560EB3"/>
    <w:rsid w:val="0056439D"/>
    <w:rsid w:val="005643B9"/>
    <w:rsid w:val="00564A67"/>
    <w:rsid w:val="00565EF0"/>
    <w:rsid w:val="00566609"/>
    <w:rsid w:val="00567691"/>
    <w:rsid w:val="00570907"/>
    <w:rsid w:val="00571D66"/>
    <w:rsid w:val="00572427"/>
    <w:rsid w:val="00572922"/>
    <w:rsid w:val="00573034"/>
    <w:rsid w:val="0057313C"/>
    <w:rsid w:val="005734D3"/>
    <w:rsid w:val="0057387A"/>
    <w:rsid w:val="00573B3C"/>
    <w:rsid w:val="00573B7A"/>
    <w:rsid w:val="005742EE"/>
    <w:rsid w:val="00574627"/>
    <w:rsid w:val="00575C1E"/>
    <w:rsid w:val="00576004"/>
    <w:rsid w:val="00576F90"/>
    <w:rsid w:val="0057756D"/>
    <w:rsid w:val="00580931"/>
    <w:rsid w:val="0058360D"/>
    <w:rsid w:val="00583A16"/>
    <w:rsid w:val="00583F11"/>
    <w:rsid w:val="0058479C"/>
    <w:rsid w:val="00585003"/>
    <w:rsid w:val="005853F7"/>
    <w:rsid w:val="00586805"/>
    <w:rsid w:val="00587E06"/>
    <w:rsid w:val="00591018"/>
    <w:rsid w:val="005915E2"/>
    <w:rsid w:val="00592579"/>
    <w:rsid w:val="00593300"/>
    <w:rsid w:val="00593B28"/>
    <w:rsid w:val="005942FF"/>
    <w:rsid w:val="00595EE4"/>
    <w:rsid w:val="005960A3"/>
    <w:rsid w:val="00596618"/>
    <w:rsid w:val="00596653"/>
    <w:rsid w:val="00596A5A"/>
    <w:rsid w:val="00596E75"/>
    <w:rsid w:val="005A082C"/>
    <w:rsid w:val="005A1182"/>
    <w:rsid w:val="005A1323"/>
    <w:rsid w:val="005A275D"/>
    <w:rsid w:val="005A2762"/>
    <w:rsid w:val="005A2A22"/>
    <w:rsid w:val="005A2D57"/>
    <w:rsid w:val="005A32D9"/>
    <w:rsid w:val="005A502F"/>
    <w:rsid w:val="005A5E20"/>
    <w:rsid w:val="005A5FB8"/>
    <w:rsid w:val="005A65D2"/>
    <w:rsid w:val="005A7207"/>
    <w:rsid w:val="005A7486"/>
    <w:rsid w:val="005B0AA3"/>
    <w:rsid w:val="005B1958"/>
    <w:rsid w:val="005B22F8"/>
    <w:rsid w:val="005B26C1"/>
    <w:rsid w:val="005B2800"/>
    <w:rsid w:val="005B28B4"/>
    <w:rsid w:val="005B37FE"/>
    <w:rsid w:val="005B40A4"/>
    <w:rsid w:val="005B43E2"/>
    <w:rsid w:val="005B442C"/>
    <w:rsid w:val="005B5149"/>
    <w:rsid w:val="005B514E"/>
    <w:rsid w:val="005B5369"/>
    <w:rsid w:val="005B5682"/>
    <w:rsid w:val="005B6407"/>
    <w:rsid w:val="005B6D70"/>
    <w:rsid w:val="005B7730"/>
    <w:rsid w:val="005B7EA7"/>
    <w:rsid w:val="005C080B"/>
    <w:rsid w:val="005C0B92"/>
    <w:rsid w:val="005C1428"/>
    <w:rsid w:val="005C196F"/>
    <w:rsid w:val="005C1ABF"/>
    <w:rsid w:val="005C253A"/>
    <w:rsid w:val="005C2B42"/>
    <w:rsid w:val="005C2D0C"/>
    <w:rsid w:val="005C3742"/>
    <w:rsid w:val="005C4B7C"/>
    <w:rsid w:val="005C4FD1"/>
    <w:rsid w:val="005C63F6"/>
    <w:rsid w:val="005C6B22"/>
    <w:rsid w:val="005C7B23"/>
    <w:rsid w:val="005D0C5C"/>
    <w:rsid w:val="005D0FF9"/>
    <w:rsid w:val="005D1253"/>
    <w:rsid w:val="005D20C4"/>
    <w:rsid w:val="005D20F1"/>
    <w:rsid w:val="005D265F"/>
    <w:rsid w:val="005D3695"/>
    <w:rsid w:val="005D38CF"/>
    <w:rsid w:val="005D3AA2"/>
    <w:rsid w:val="005D4597"/>
    <w:rsid w:val="005D5342"/>
    <w:rsid w:val="005D63ED"/>
    <w:rsid w:val="005D694D"/>
    <w:rsid w:val="005E0318"/>
    <w:rsid w:val="005E11A1"/>
    <w:rsid w:val="005E1E0E"/>
    <w:rsid w:val="005E241B"/>
    <w:rsid w:val="005E28EC"/>
    <w:rsid w:val="005E3097"/>
    <w:rsid w:val="005E4355"/>
    <w:rsid w:val="005E620B"/>
    <w:rsid w:val="005E646C"/>
    <w:rsid w:val="005E79A1"/>
    <w:rsid w:val="005F006C"/>
    <w:rsid w:val="005F0508"/>
    <w:rsid w:val="005F05D8"/>
    <w:rsid w:val="005F0758"/>
    <w:rsid w:val="005F0814"/>
    <w:rsid w:val="005F091F"/>
    <w:rsid w:val="005F0978"/>
    <w:rsid w:val="005F127D"/>
    <w:rsid w:val="005F1780"/>
    <w:rsid w:val="005F2CE9"/>
    <w:rsid w:val="005F324C"/>
    <w:rsid w:val="005F3E56"/>
    <w:rsid w:val="005F5EA5"/>
    <w:rsid w:val="005F7171"/>
    <w:rsid w:val="005F7E1A"/>
    <w:rsid w:val="006012A3"/>
    <w:rsid w:val="00603389"/>
    <w:rsid w:val="0060402C"/>
    <w:rsid w:val="006042E6"/>
    <w:rsid w:val="006045E5"/>
    <w:rsid w:val="006076AD"/>
    <w:rsid w:val="00607F8E"/>
    <w:rsid w:val="00611327"/>
    <w:rsid w:val="00611706"/>
    <w:rsid w:val="0061170E"/>
    <w:rsid w:val="00611DEF"/>
    <w:rsid w:val="00611EE4"/>
    <w:rsid w:val="00612267"/>
    <w:rsid w:val="0061275E"/>
    <w:rsid w:val="00613712"/>
    <w:rsid w:val="00613E25"/>
    <w:rsid w:val="00614801"/>
    <w:rsid w:val="00615095"/>
    <w:rsid w:val="00615FBC"/>
    <w:rsid w:val="006162BE"/>
    <w:rsid w:val="00616319"/>
    <w:rsid w:val="0061675C"/>
    <w:rsid w:val="00616BFB"/>
    <w:rsid w:val="006175FD"/>
    <w:rsid w:val="0062069C"/>
    <w:rsid w:val="00623E8B"/>
    <w:rsid w:val="00624AEE"/>
    <w:rsid w:val="00624D5A"/>
    <w:rsid w:val="00625479"/>
    <w:rsid w:val="00626011"/>
    <w:rsid w:val="0062681B"/>
    <w:rsid w:val="00631132"/>
    <w:rsid w:val="00631372"/>
    <w:rsid w:val="0063239C"/>
    <w:rsid w:val="0063253C"/>
    <w:rsid w:val="00632D08"/>
    <w:rsid w:val="00632E9D"/>
    <w:rsid w:val="00632EA1"/>
    <w:rsid w:val="0063391D"/>
    <w:rsid w:val="00633EF5"/>
    <w:rsid w:val="00634BEA"/>
    <w:rsid w:val="0063563B"/>
    <w:rsid w:val="00635A8D"/>
    <w:rsid w:val="00635E2D"/>
    <w:rsid w:val="0063695D"/>
    <w:rsid w:val="00636AF7"/>
    <w:rsid w:val="00636E10"/>
    <w:rsid w:val="00637CE6"/>
    <w:rsid w:val="00640835"/>
    <w:rsid w:val="00640C80"/>
    <w:rsid w:val="00641016"/>
    <w:rsid w:val="00643E42"/>
    <w:rsid w:val="0064445E"/>
    <w:rsid w:val="00644A13"/>
    <w:rsid w:val="00645074"/>
    <w:rsid w:val="006454A3"/>
    <w:rsid w:val="00645F8E"/>
    <w:rsid w:val="00646307"/>
    <w:rsid w:val="00646A5E"/>
    <w:rsid w:val="00647345"/>
    <w:rsid w:val="00647D85"/>
    <w:rsid w:val="006516AC"/>
    <w:rsid w:val="00651920"/>
    <w:rsid w:val="00652578"/>
    <w:rsid w:val="006539E7"/>
    <w:rsid w:val="006544B0"/>
    <w:rsid w:val="00654668"/>
    <w:rsid w:val="00654FB3"/>
    <w:rsid w:val="00655BFA"/>
    <w:rsid w:val="00655F4F"/>
    <w:rsid w:val="00655F60"/>
    <w:rsid w:val="006562AB"/>
    <w:rsid w:val="0065698C"/>
    <w:rsid w:val="00656DC2"/>
    <w:rsid w:val="006577B2"/>
    <w:rsid w:val="00657908"/>
    <w:rsid w:val="00657B18"/>
    <w:rsid w:val="00657E28"/>
    <w:rsid w:val="00660D89"/>
    <w:rsid w:val="00660E79"/>
    <w:rsid w:val="00661CB6"/>
    <w:rsid w:val="00661DAA"/>
    <w:rsid w:val="00662082"/>
    <w:rsid w:val="0066278A"/>
    <w:rsid w:val="00662DB8"/>
    <w:rsid w:val="006640EE"/>
    <w:rsid w:val="00664692"/>
    <w:rsid w:val="00665206"/>
    <w:rsid w:val="00665B62"/>
    <w:rsid w:val="00665C34"/>
    <w:rsid w:val="0066693E"/>
    <w:rsid w:val="00666BB7"/>
    <w:rsid w:val="006679EC"/>
    <w:rsid w:val="00667F7C"/>
    <w:rsid w:val="006702FE"/>
    <w:rsid w:val="0067040D"/>
    <w:rsid w:val="00671283"/>
    <w:rsid w:val="006712A9"/>
    <w:rsid w:val="00672C1D"/>
    <w:rsid w:val="006737D3"/>
    <w:rsid w:val="0067418A"/>
    <w:rsid w:val="006747E0"/>
    <w:rsid w:val="00674B65"/>
    <w:rsid w:val="0067504B"/>
    <w:rsid w:val="006764F0"/>
    <w:rsid w:val="00676846"/>
    <w:rsid w:val="00676AEF"/>
    <w:rsid w:val="00676D47"/>
    <w:rsid w:val="006810FC"/>
    <w:rsid w:val="0068391B"/>
    <w:rsid w:val="00683BED"/>
    <w:rsid w:val="006873EE"/>
    <w:rsid w:val="00687522"/>
    <w:rsid w:val="00687E8C"/>
    <w:rsid w:val="0069029D"/>
    <w:rsid w:val="006902CF"/>
    <w:rsid w:val="00690674"/>
    <w:rsid w:val="0069072B"/>
    <w:rsid w:val="00691316"/>
    <w:rsid w:val="0069154E"/>
    <w:rsid w:val="00693345"/>
    <w:rsid w:val="00693451"/>
    <w:rsid w:val="0069358D"/>
    <w:rsid w:val="006936A9"/>
    <w:rsid w:val="00693B14"/>
    <w:rsid w:val="00693DF1"/>
    <w:rsid w:val="00695CF6"/>
    <w:rsid w:val="00696E33"/>
    <w:rsid w:val="00697028"/>
    <w:rsid w:val="006973CD"/>
    <w:rsid w:val="00697DBE"/>
    <w:rsid w:val="006A0530"/>
    <w:rsid w:val="006A059C"/>
    <w:rsid w:val="006A1846"/>
    <w:rsid w:val="006A1AF4"/>
    <w:rsid w:val="006A24B0"/>
    <w:rsid w:val="006A2C55"/>
    <w:rsid w:val="006A3A18"/>
    <w:rsid w:val="006A3C89"/>
    <w:rsid w:val="006A3D54"/>
    <w:rsid w:val="006A43DB"/>
    <w:rsid w:val="006A4D39"/>
    <w:rsid w:val="006A5038"/>
    <w:rsid w:val="006A6336"/>
    <w:rsid w:val="006A660B"/>
    <w:rsid w:val="006A69DD"/>
    <w:rsid w:val="006A70B7"/>
    <w:rsid w:val="006A7494"/>
    <w:rsid w:val="006A7836"/>
    <w:rsid w:val="006A7BFD"/>
    <w:rsid w:val="006B10FC"/>
    <w:rsid w:val="006B340B"/>
    <w:rsid w:val="006B4C67"/>
    <w:rsid w:val="006B56A6"/>
    <w:rsid w:val="006B69B5"/>
    <w:rsid w:val="006B7BE4"/>
    <w:rsid w:val="006C0BF1"/>
    <w:rsid w:val="006C18BB"/>
    <w:rsid w:val="006C19B6"/>
    <w:rsid w:val="006C21C4"/>
    <w:rsid w:val="006C2401"/>
    <w:rsid w:val="006C27D6"/>
    <w:rsid w:val="006C2B6F"/>
    <w:rsid w:val="006C2BAB"/>
    <w:rsid w:val="006C3B07"/>
    <w:rsid w:val="006C499E"/>
    <w:rsid w:val="006C5CFC"/>
    <w:rsid w:val="006C6023"/>
    <w:rsid w:val="006C6A81"/>
    <w:rsid w:val="006C7086"/>
    <w:rsid w:val="006C71F7"/>
    <w:rsid w:val="006C78B9"/>
    <w:rsid w:val="006D0877"/>
    <w:rsid w:val="006D0F0A"/>
    <w:rsid w:val="006D109E"/>
    <w:rsid w:val="006D1396"/>
    <w:rsid w:val="006D2448"/>
    <w:rsid w:val="006D2BD5"/>
    <w:rsid w:val="006D37CC"/>
    <w:rsid w:val="006D3833"/>
    <w:rsid w:val="006D5D9F"/>
    <w:rsid w:val="006D6263"/>
    <w:rsid w:val="006D6B8F"/>
    <w:rsid w:val="006D73E1"/>
    <w:rsid w:val="006D784A"/>
    <w:rsid w:val="006D7AA6"/>
    <w:rsid w:val="006E19A2"/>
    <w:rsid w:val="006E1E15"/>
    <w:rsid w:val="006E20B9"/>
    <w:rsid w:val="006E24CB"/>
    <w:rsid w:val="006E47A1"/>
    <w:rsid w:val="006E4ADA"/>
    <w:rsid w:val="006E5CA3"/>
    <w:rsid w:val="006E6409"/>
    <w:rsid w:val="006E7BB0"/>
    <w:rsid w:val="006F0883"/>
    <w:rsid w:val="006F10AC"/>
    <w:rsid w:val="006F247D"/>
    <w:rsid w:val="006F2606"/>
    <w:rsid w:val="006F2643"/>
    <w:rsid w:val="006F2D36"/>
    <w:rsid w:val="006F4024"/>
    <w:rsid w:val="006F43DC"/>
    <w:rsid w:val="006F462C"/>
    <w:rsid w:val="006F46DF"/>
    <w:rsid w:val="006F5C3F"/>
    <w:rsid w:val="006F5E1E"/>
    <w:rsid w:val="006F5E9D"/>
    <w:rsid w:val="006F7030"/>
    <w:rsid w:val="006F7157"/>
    <w:rsid w:val="006F71AA"/>
    <w:rsid w:val="006F74D7"/>
    <w:rsid w:val="00700D91"/>
    <w:rsid w:val="007016A4"/>
    <w:rsid w:val="00701728"/>
    <w:rsid w:val="00701C9F"/>
    <w:rsid w:val="00701FDC"/>
    <w:rsid w:val="007027F7"/>
    <w:rsid w:val="00702A17"/>
    <w:rsid w:val="00702B6F"/>
    <w:rsid w:val="0070354F"/>
    <w:rsid w:val="00707D6B"/>
    <w:rsid w:val="00707DD8"/>
    <w:rsid w:val="00707E5D"/>
    <w:rsid w:val="00710498"/>
    <w:rsid w:val="00710BF8"/>
    <w:rsid w:val="00711702"/>
    <w:rsid w:val="007119DC"/>
    <w:rsid w:val="00711E6A"/>
    <w:rsid w:val="007122D9"/>
    <w:rsid w:val="00712871"/>
    <w:rsid w:val="00712BF9"/>
    <w:rsid w:val="00712E29"/>
    <w:rsid w:val="00713569"/>
    <w:rsid w:val="00713B50"/>
    <w:rsid w:val="00714C59"/>
    <w:rsid w:val="0071521A"/>
    <w:rsid w:val="00716598"/>
    <w:rsid w:val="00720BB6"/>
    <w:rsid w:val="00720CE7"/>
    <w:rsid w:val="0072165E"/>
    <w:rsid w:val="00721805"/>
    <w:rsid w:val="00721F32"/>
    <w:rsid w:val="00723400"/>
    <w:rsid w:val="00723D11"/>
    <w:rsid w:val="00724701"/>
    <w:rsid w:val="0072491E"/>
    <w:rsid w:val="00725D3D"/>
    <w:rsid w:val="0072627F"/>
    <w:rsid w:val="00726558"/>
    <w:rsid w:val="00726891"/>
    <w:rsid w:val="00726E8F"/>
    <w:rsid w:val="00726FD6"/>
    <w:rsid w:val="00727548"/>
    <w:rsid w:val="00727E05"/>
    <w:rsid w:val="00730015"/>
    <w:rsid w:val="00730C9F"/>
    <w:rsid w:val="00730E80"/>
    <w:rsid w:val="00731866"/>
    <w:rsid w:val="00731C34"/>
    <w:rsid w:val="00731E01"/>
    <w:rsid w:val="007321E4"/>
    <w:rsid w:val="007325F1"/>
    <w:rsid w:val="007326ED"/>
    <w:rsid w:val="007332D0"/>
    <w:rsid w:val="0073492D"/>
    <w:rsid w:val="0073533D"/>
    <w:rsid w:val="00735AEF"/>
    <w:rsid w:val="00736344"/>
    <w:rsid w:val="00736B30"/>
    <w:rsid w:val="00737156"/>
    <w:rsid w:val="0073754C"/>
    <w:rsid w:val="0073758F"/>
    <w:rsid w:val="00737C40"/>
    <w:rsid w:val="00740C16"/>
    <w:rsid w:val="00741475"/>
    <w:rsid w:val="007414C4"/>
    <w:rsid w:val="007415DB"/>
    <w:rsid w:val="00741A0F"/>
    <w:rsid w:val="00741A12"/>
    <w:rsid w:val="00741DD0"/>
    <w:rsid w:val="00741F96"/>
    <w:rsid w:val="00743CF4"/>
    <w:rsid w:val="00743DCA"/>
    <w:rsid w:val="00744B25"/>
    <w:rsid w:val="00744F23"/>
    <w:rsid w:val="0074547C"/>
    <w:rsid w:val="00746568"/>
    <w:rsid w:val="00751A33"/>
    <w:rsid w:val="00751F38"/>
    <w:rsid w:val="00752D25"/>
    <w:rsid w:val="00752E5F"/>
    <w:rsid w:val="00753102"/>
    <w:rsid w:val="00753782"/>
    <w:rsid w:val="007539E3"/>
    <w:rsid w:val="00754695"/>
    <w:rsid w:val="007549A4"/>
    <w:rsid w:val="00755186"/>
    <w:rsid w:val="00755956"/>
    <w:rsid w:val="00757105"/>
    <w:rsid w:val="0075745D"/>
    <w:rsid w:val="00757FF1"/>
    <w:rsid w:val="007611BA"/>
    <w:rsid w:val="0076175A"/>
    <w:rsid w:val="00761F76"/>
    <w:rsid w:val="007636C9"/>
    <w:rsid w:val="0076380A"/>
    <w:rsid w:val="00763E20"/>
    <w:rsid w:val="00764782"/>
    <w:rsid w:val="00765BBF"/>
    <w:rsid w:val="00766207"/>
    <w:rsid w:val="00766322"/>
    <w:rsid w:val="00770668"/>
    <w:rsid w:val="007711DC"/>
    <w:rsid w:val="00772CD2"/>
    <w:rsid w:val="00774230"/>
    <w:rsid w:val="007742C8"/>
    <w:rsid w:val="00774989"/>
    <w:rsid w:val="00774C65"/>
    <w:rsid w:val="00775522"/>
    <w:rsid w:val="00775BE6"/>
    <w:rsid w:val="00775ED3"/>
    <w:rsid w:val="00776414"/>
    <w:rsid w:val="00776542"/>
    <w:rsid w:val="007768DF"/>
    <w:rsid w:val="00777498"/>
    <w:rsid w:val="007776CF"/>
    <w:rsid w:val="00777725"/>
    <w:rsid w:val="00777D4C"/>
    <w:rsid w:val="007803A9"/>
    <w:rsid w:val="00781765"/>
    <w:rsid w:val="00782268"/>
    <w:rsid w:val="00784661"/>
    <w:rsid w:val="00785487"/>
    <w:rsid w:val="00785929"/>
    <w:rsid w:val="00786390"/>
    <w:rsid w:val="00787587"/>
    <w:rsid w:val="007875D4"/>
    <w:rsid w:val="00787770"/>
    <w:rsid w:val="00787946"/>
    <w:rsid w:val="00787EB6"/>
    <w:rsid w:val="00790225"/>
    <w:rsid w:val="0079034F"/>
    <w:rsid w:val="00790E66"/>
    <w:rsid w:val="00791E98"/>
    <w:rsid w:val="007922BF"/>
    <w:rsid w:val="007923FD"/>
    <w:rsid w:val="007932BA"/>
    <w:rsid w:val="00793936"/>
    <w:rsid w:val="00793A84"/>
    <w:rsid w:val="00794087"/>
    <w:rsid w:val="00794855"/>
    <w:rsid w:val="007956E2"/>
    <w:rsid w:val="00795BF4"/>
    <w:rsid w:val="007967CB"/>
    <w:rsid w:val="00796CE8"/>
    <w:rsid w:val="00796DA9"/>
    <w:rsid w:val="00796DF7"/>
    <w:rsid w:val="0079768B"/>
    <w:rsid w:val="00797F1A"/>
    <w:rsid w:val="007A0599"/>
    <w:rsid w:val="007A077A"/>
    <w:rsid w:val="007A1CD5"/>
    <w:rsid w:val="007A1D8D"/>
    <w:rsid w:val="007A2DE2"/>
    <w:rsid w:val="007A3257"/>
    <w:rsid w:val="007A35D1"/>
    <w:rsid w:val="007A4503"/>
    <w:rsid w:val="007A47D0"/>
    <w:rsid w:val="007A4A97"/>
    <w:rsid w:val="007A57C1"/>
    <w:rsid w:val="007A6318"/>
    <w:rsid w:val="007A65F1"/>
    <w:rsid w:val="007A670E"/>
    <w:rsid w:val="007A689E"/>
    <w:rsid w:val="007A6AEF"/>
    <w:rsid w:val="007A6B09"/>
    <w:rsid w:val="007A7023"/>
    <w:rsid w:val="007A7BB5"/>
    <w:rsid w:val="007B0847"/>
    <w:rsid w:val="007B0D18"/>
    <w:rsid w:val="007B1D42"/>
    <w:rsid w:val="007B28A5"/>
    <w:rsid w:val="007B412B"/>
    <w:rsid w:val="007B41F9"/>
    <w:rsid w:val="007B4220"/>
    <w:rsid w:val="007B4465"/>
    <w:rsid w:val="007B56A0"/>
    <w:rsid w:val="007B5ADC"/>
    <w:rsid w:val="007B5B8F"/>
    <w:rsid w:val="007B60DC"/>
    <w:rsid w:val="007B692B"/>
    <w:rsid w:val="007B7281"/>
    <w:rsid w:val="007B7533"/>
    <w:rsid w:val="007B7759"/>
    <w:rsid w:val="007B7EC8"/>
    <w:rsid w:val="007C0044"/>
    <w:rsid w:val="007C1155"/>
    <w:rsid w:val="007C1AFB"/>
    <w:rsid w:val="007C2225"/>
    <w:rsid w:val="007C2281"/>
    <w:rsid w:val="007C22C4"/>
    <w:rsid w:val="007C2CA5"/>
    <w:rsid w:val="007C40DD"/>
    <w:rsid w:val="007C4A8F"/>
    <w:rsid w:val="007C4D81"/>
    <w:rsid w:val="007C4D91"/>
    <w:rsid w:val="007C4DA7"/>
    <w:rsid w:val="007C5D0C"/>
    <w:rsid w:val="007C69FA"/>
    <w:rsid w:val="007C6E9F"/>
    <w:rsid w:val="007C73AE"/>
    <w:rsid w:val="007C73CF"/>
    <w:rsid w:val="007C7586"/>
    <w:rsid w:val="007C78C6"/>
    <w:rsid w:val="007C796D"/>
    <w:rsid w:val="007C7AD7"/>
    <w:rsid w:val="007D1230"/>
    <w:rsid w:val="007D1BC5"/>
    <w:rsid w:val="007D1D15"/>
    <w:rsid w:val="007D2B70"/>
    <w:rsid w:val="007D3AC7"/>
    <w:rsid w:val="007D45AC"/>
    <w:rsid w:val="007D56AC"/>
    <w:rsid w:val="007D5F1C"/>
    <w:rsid w:val="007D6C8C"/>
    <w:rsid w:val="007D722D"/>
    <w:rsid w:val="007D7DC3"/>
    <w:rsid w:val="007E0257"/>
    <w:rsid w:val="007E0DDF"/>
    <w:rsid w:val="007E12A6"/>
    <w:rsid w:val="007E17DB"/>
    <w:rsid w:val="007E194B"/>
    <w:rsid w:val="007E1A6E"/>
    <w:rsid w:val="007E1E14"/>
    <w:rsid w:val="007E2358"/>
    <w:rsid w:val="007E36F2"/>
    <w:rsid w:val="007E3D0E"/>
    <w:rsid w:val="007E3ED6"/>
    <w:rsid w:val="007E40F5"/>
    <w:rsid w:val="007E454C"/>
    <w:rsid w:val="007E4BD3"/>
    <w:rsid w:val="007E65B5"/>
    <w:rsid w:val="007E692B"/>
    <w:rsid w:val="007E7337"/>
    <w:rsid w:val="007E7E66"/>
    <w:rsid w:val="007F043E"/>
    <w:rsid w:val="007F09E8"/>
    <w:rsid w:val="007F0D52"/>
    <w:rsid w:val="007F138F"/>
    <w:rsid w:val="007F1DFA"/>
    <w:rsid w:val="007F3143"/>
    <w:rsid w:val="007F3A87"/>
    <w:rsid w:val="007F4311"/>
    <w:rsid w:val="007F4BD2"/>
    <w:rsid w:val="007F530F"/>
    <w:rsid w:val="007F5B46"/>
    <w:rsid w:val="007F5B4F"/>
    <w:rsid w:val="007F5D7C"/>
    <w:rsid w:val="007F60B9"/>
    <w:rsid w:val="007F61ED"/>
    <w:rsid w:val="007F6417"/>
    <w:rsid w:val="007F64E9"/>
    <w:rsid w:val="007F7203"/>
    <w:rsid w:val="007F76EA"/>
    <w:rsid w:val="00800AB5"/>
    <w:rsid w:val="00800F8E"/>
    <w:rsid w:val="0080150D"/>
    <w:rsid w:val="00801CE8"/>
    <w:rsid w:val="0080289F"/>
    <w:rsid w:val="008033B5"/>
    <w:rsid w:val="00804758"/>
    <w:rsid w:val="008078AE"/>
    <w:rsid w:val="00807FBB"/>
    <w:rsid w:val="0081023F"/>
    <w:rsid w:val="008104C0"/>
    <w:rsid w:val="00810553"/>
    <w:rsid w:val="00811204"/>
    <w:rsid w:val="00811AC3"/>
    <w:rsid w:val="00811C7A"/>
    <w:rsid w:val="008127B7"/>
    <w:rsid w:val="00813278"/>
    <w:rsid w:val="008138D6"/>
    <w:rsid w:val="00813D07"/>
    <w:rsid w:val="0081426A"/>
    <w:rsid w:val="00814A97"/>
    <w:rsid w:val="008153F6"/>
    <w:rsid w:val="008164D7"/>
    <w:rsid w:val="008176F9"/>
    <w:rsid w:val="00817A19"/>
    <w:rsid w:val="00820443"/>
    <w:rsid w:val="00820E83"/>
    <w:rsid w:val="008233B1"/>
    <w:rsid w:val="00824D7F"/>
    <w:rsid w:val="00826F28"/>
    <w:rsid w:val="008271F0"/>
    <w:rsid w:val="00830478"/>
    <w:rsid w:val="0083131F"/>
    <w:rsid w:val="00831D2D"/>
    <w:rsid w:val="008328A8"/>
    <w:rsid w:val="0083365F"/>
    <w:rsid w:val="008346DB"/>
    <w:rsid w:val="008354A1"/>
    <w:rsid w:val="0083557B"/>
    <w:rsid w:val="00835781"/>
    <w:rsid w:val="008375BF"/>
    <w:rsid w:val="00841304"/>
    <w:rsid w:val="00841328"/>
    <w:rsid w:val="00841EC0"/>
    <w:rsid w:val="00841FFA"/>
    <w:rsid w:val="0084245A"/>
    <w:rsid w:val="0084330C"/>
    <w:rsid w:val="008438DE"/>
    <w:rsid w:val="008439E3"/>
    <w:rsid w:val="00843CBA"/>
    <w:rsid w:val="00843CDB"/>
    <w:rsid w:val="0084453A"/>
    <w:rsid w:val="00844A81"/>
    <w:rsid w:val="00844B66"/>
    <w:rsid w:val="00845DBC"/>
    <w:rsid w:val="00846013"/>
    <w:rsid w:val="00846249"/>
    <w:rsid w:val="0084710D"/>
    <w:rsid w:val="00850A99"/>
    <w:rsid w:val="008512AD"/>
    <w:rsid w:val="00851535"/>
    <w:rsid w:val="00852644"/>
    <w:rsid w:val="00854C98"/>
    <w:rsid w:val="008550FB"/>
    <w:rsid w:val="008553E6"/>
    <w:rsid w:val="008563DE"/>
    <w:rsid w:val="008565DB"/>
    <w:rsid w:val="00856D2C"/>
    <w:rsid w:val="0085764F"/>
    <w:rsid w:val="00857B8A"/>
    <w:rsid w:val="00857D74"/>
    <w:rsid w:val="00860F9D"/>
    <w:rsid w:val="0086212B"/>
    <w:rsid w:val="0086487F"/>
    <w:rsid w:val="00864B42"/>
    <w:rsid w:val="00865DCC"/>
    <w:rsid w:val="0086767F"/>
    <w:rsid w:val="00867898"/>
    <w:rsid w:val="0087051B"/>
    <w:rsid w:val="00871B93"/>
    <w:rsid w:val="0087276C"/>
    <w:rsid w:val="00873514"/>
    <w:rsid w:val="00873EAF"/>
    <w:rsid w:val="008757F2"/>
    <w:rsid w:val="008760DF"/>
    <w:rsid w:val="00877039"/>
    <w:rsid w:val="00877048"/>
    <w:rsid w:val="008770EA"/>
    <w:rsid w:val="0087725F"/>
    <w:rsid w:val="00877275"/>
    <w:rsid w:val="008774DF"/>
    <w:rsid w:val="00877861"/>
    <w:rsid w:val="00877934"/>
    <w:rsid w:val="00877C39"/>
    <w:rsid w:val="008805F4"/>
    <w:rsid w:val="008808FB"/>
    <w:rsid w:val="00881CE4"/>
    <w:rsid w:val="0088229B"/>
    <w:rsid w:val="00882475"/>
    <w:rsid w:val="0088362C"/>
    <w:rsid w:val="00884D62"/>
    <w:rsid w:val="00887228"/>
    <w:rsid w:val="008874B4"/>
    <w:rsid w:val="008877C1"/>
    <w:rsid w:val="00890599"/>
    <w:rsid w:val="008929D9"/>
    <w:rsid w:val="00892BFC"/>
    <w:rsid w:val="008942CD"/>
    <w:rsid w:val="00895ACA"/>
    <w:rsid w:val="00895F87"/>
    <w:rsid w:val="0089667E"/>
    <w:rsid w:val="00897BD9"/>
    <w:rsid w:val="008A05B4"/>
    <w:rsid w:val="008A1D96"/>
    <w:rsid w:val="008A1DBB"/>
    <w:rsid w:val="008A340B"/>
    <w:rsid w:val="008A3540"/>
    <w:rsid w:val="008A41CF"/>
    <w:rsid w:val="008A4E74"/>
    <w:rsid w:val="008A531B"/>
    <w:rsid w:val="008A6AD5"/>
    <w:rsid w:val="008A6B08"/>
    <w:rsid w:val="008A6B71"/>
    <w:rsid w:val="008A76E7"/>
    <w:rsid w:val="008A7F97"/>
    <w:rsid w:val="008B0173"/>
    <w:rsid w:val="008B0360"/>
    <w:rsid w:val="008B047C"/>
    <w:rsid w:val="008B0A23"/>
    <w:rsid w:val="008B0CCA"/>
    <w:rsid w:val="008B1102"/>
    <w:rsid w:val="008B412F"/>
    <w:rsid w:val="008B4E52"/>
    <w:rsid w:val="008B59B2"/>
    <w:rsid w:val="008B64BF"/>
    <w:rsid w:val="008B6702"/>
    <w:rsid w:val="008B728A"/>
    <w:rsid w:val="008B7D17"/>
    <w:rsid w:val="008C0B09"/>
    <w:rsid w:val="008C0C56"/>
    <w:rsid w:val="008C171D"/>
    <w:rsid w:val="008C1958"/>
    <w:rsid w:val="008C21B3"/>
    <w:rsid w:val="008C22A9"/>
    <w:rsid w:val="008C230F"/>
    <w:rsid w:val="008C3974"/>
    <w:rsid w:val="008C5D09"/>
    <w:rsid w:val="008C72ED"/>
    <w:rsid w:val="008C739B"/>
    <w:rsid w:val="008D095D"/>
    <w:rsid w:val="008D098D"/>
    <w:rsid w:val="008D1B5C"/>
    <w:rsid w:val="008D22C6"/>
    <w:rsid w:val="008D264F"/>
    <w:rsid w:val="008D267A"/>
    <w:rsid w:val="008D3522"/>
    <w:rsid w:val="008D5700"/>
    <w:rsid w:val="008D5749"/>
    <w:rsid w:val="008D59C1"/>
    <w:rsid w:val="008D62C4"/>
    <w:rsid w:val="008D62CA"/>
    <w:rsid w:val="008D6571"/>
    <w:rsid w:val="008D6807"/>
    <w:rsid w:val="008D68CA"/>
    <w:rsid w:val="008D6FFD"/>
    <w:rsid w:val="008D73B4"/>
    <w:rsid w:val="008D765D"/>
    <w:rsid w:val="008E0E78"/>
    <w:rsid w:val="008E116E"/>
    <w:rsid w:val="008E2224"/>
    <w:rsid w:val="008E2424"/>
    <w:rsid w:val="008E2EB3"/>
    <w:rsid w:val="008E3559"/>
    <w:rsid w:val="008E4B9C"/>
    <w:rsid w:val="008E64C8"/>
    <w:rsid w:val="008E656B"/>
    <w:rsid w:val="008E687B"/>
    <w:rsid w:val="008E6DC7"/>
    <w:rsid w:val="008F0385"/>
    <w:rsid w:val="008F0ACB"/>
    <w:rsid w:val="008F0D24"/>
    <w:rsid w:val="008F3F64"/>
    <w:rsid w:val="008F6970"/>
    <w:rsid w:val="008F77AF"/>
    <w:rsid w:val="00900E8F"/>
    <w:rsid w:val="00903127"/>
    <w:rsid w:val="00903251"/>
    <w:rsid w:val="009032F6"/>
    <w:rsid w:val="009038B2"/>
    <w:rsid w:val="009044CC"/>
    <w:rsid w:val="00904D9C"/>
    <w:rsid w:val="009060F7"/>
    <w:rsid w:val="00910CEF"/>
    <w:rsid w:val="00911485"/>
    <w:rsid w:val="009124AB"/>
    <w:rsid w:val="00912876"/>
    <w:rsid w:val="0091305D"/>
    <w:rsid w:val="009130B9"/>
    <w:rsid w:val="009136FB"/>
    <w:rsid w:val="009137B3"/>
    <w:rsid w:val="00913911"/>
    <w:rsid w:val="00915B27"/>
    <w:rsid w:val="00915ED0"/>
    <w:rsid w:val="00916ADB"/>
    <w:rsid w:val="00917ACC"/>
    <w:rsid w:val="009209F6"/>
    <w:rsid w:val="00920D33"/>
    <w:rsid w:val="00921DA0"/>
    <w:rsid w:val="009222A7"/>
    <w:rsid w:val="00922332"/>
    <w:rsid w:val="0092241E"/>
    <w:rsid w:val="00923227"/>
    <w:rsid w:val="00923407"/>
    <w:rsid w:val="009240C2"/>
    <w:rsid w:val="009243DA"/>
    <w:rsid w:val="009248AD"/>
    <w:rsid w:val="00924A4B"/>
    <w:rsid w:val="00925009"/>
    <w:rsid w:val="0092639F"/>
    <w:rsid w:val="00926F97"/>
    <w:rsid w:val="0092700D"/>
    <w:rsid w:val="00931BF8"/>
    <w:rsid w:val="00932658"/>
    <w:rsid w:val="00932D9B"/>
    <w:rsid w:val="00932F0B"/>
    <w:rsid w:val="009337B8"/>
    <w:rsid w:val="00934055"/>
    <w:rsid w:val="00934F36"/>
    <w:rsid w:val="00936160"/>
    <w:rsid w:val="0093638F"/>
    <w:rsid w:val="00937E1A"/>
    <w:rsid w:val="0094116E"/>
    <w:rsid w:val="0094153B"/>
    <w:rsid w:val="00941E56"/>
    <w:rsid w:val="00942A14"/>
    <w:rsid w:val="00943AD8"/>
    <w:rsid w:val="00944C60"/>
    <w:rsid w:val="00945358"/>
    <w:rsid w:val="009455E7"/>
    <w:rsid w:val="009458B0"/>
    <w:rsid w:val="00946A81"/>
    <w:rsid w:val="00946EC5"/>
    <w:rsid w:val="0094717F"/>
    <w:rsid w:val="009476AD"/>
    <w:rsid w:val="00947988"/>
    <w:rsid w:val="00950C28"/>
    <w:rsid w:val="00950FC3"/>
    <w:rsid w:val="00950FF5"/>
    <w:rsid w:val="00951AF3"/>
    <w:rsid w:val="00952111"/>
    <w:rsid w:val="00952D9E"/>
    <w:rsid w:val="00952F10"/>
    <w:rsid w:val="00954705"/>
    <w:rsid w:val="00955083"/>
    <w:rsid w:val="00956509"/>
    <w:rsid w:val="009568E7"/>
    <w:rsid w:val="009569B2"/>
    <w:rsid w:val="00956DB0"/>
    <w:rsid w:val="00960325"/>
    <w:rsid w:val="00960719"/>
    <w:rsid w:val="00961A35"/>
    <w:rsid w:val="00962C0A"/>
    <w:rsid w:val="00964D02"/>
    <w:rsid w:val="0096515B"/>
    <w:rsid w:val="0096590E"/>
    <w:rsid w:val="0096602C"/>
    <w:rsid w:val="00966829"/>
    <w:rsid w:val="00966FAD"/>
    <w:rsid w:val="00967065"/>
    <w:rsid w:val="009670D2"/>
    <w:rsid w:val="009704FD"/>
    <w:rsid w:val="00970831"/>
    <w:rsid w:val="00970E49"/>
    <w:rsid w:val="00971AA6"/>
    <w:rsid w:val="009723C7"/>
    <w:rsid w:val="00973486"/>
    <w:rsid w:val="00973B74"/>
    <w:rsid w:val="00973E95"/>
    <w:rsid w:val="00974004"/>
    <w:rsid w:val="0097402F"/>
    <w:rsid w:val="00974D47"/>
    <w:rsid w:val="00974E0C"/>
    <w:rsid w:val="009754E1"/>
    <w:rsid w:val="00975EEE"/>
    <w:rsid w:val="0097708E"/>
    <w:rsid w:val="0097743A"/>
    <w:rsid w:val="00977597"/>
    <w:rsid w:val="009805AB"/>
    <w:rsid w:val="00980622"/>
    <w:rsid w:val="00981CA0"/>
    <w:rsid w:val="00981D72"/>
    <w:rsid w:val="00982681"/>
    <w:rsid w:val="009827AD"/>
    <w:rsid w:val="009834A4"/>
    <w:rsid w:val="009841ED"/>
    <w:rsid w:val="00985C2E"/>
    <w:rsid w:val="00985EB7"/>
    <w:rsid w:val="009862C6"/>
    <w:rsid w:val="0098785C"/>
    <w:rsid w:val="00990B1D"/>
    <w:rsid w:val="00991557"/>
    <w:rsid w:val="00991DD1"/>
    <w:rsid w:val="009926A5"/>
    <w:rsid w:val="0099361E"/>
    <w:rsid w:val="0099440E"/>
    <w:rsid w:val="009947E8"/>
    <w:rsid w:val="009950ED"/>
    <w:rsid w:val="00995580"/>
    <w:rsid w:val="0099577D"/>
    <w:rsid w:val="00996105"/>
    <w:rsid w:val="00996294"/>
    <w:rsid w:val="00997E4D"/>
    <w:rsid w:val="009A05E4"/>
    <w:rsid w:val="009A211B"/>
    <w:rsid w:val="009A21E8"/>
    <w:rsid w:val="009A26BC"/>
    <w:rsid w:val="009A26C6"/>
    <w:rsid w:val="009A2D0D"/>
    <w:rsid w:val="009A2E70"/>
    <w:rsid w:val="009A348A"/>
    <w:rsid w:val="009A3498"/>
    <w:rsid w:val="009A3D2D"/>
    <w:rsid w:val="009A4A1F"/>
    <w:rsid w:val="009A5141"/>
    <w:rsid w:val="009A5E98"/>
    <w:rsid w:val="009A6109"/>
    <w:rsid w:val="009B037B"/>
    <w:rsid w:val="009B177E"/>
    <w:rsid w:val="009B1DC5"/>
    <w:rsid w:val="009B2C3C"/>
    <w:rsid w:val="009B2ED0"/>
    <w:rsid w:val="009B3077"/>
    <w:rsid w:val="009B3836"/>
    <w:rsid w:val="009B425A"/>
    <w:rsid w:val="009B54FA"/>
    <w:rsid w:val="009B585E"/>
    <w:rsid w:val="009B6A4A"/>
    <w:rsid w:val="009B6D62"/>
    <w:rsid w:val="009B75FC"/>
    <w:rsid w:val="009C0314"/>
    <w:rsid w:val="009C056E"/>
    <w:rsid w:val="009C1AD5"/>
    <w:rsid w:val="009C1FF3"/>
    <w:rsid w:val="009C200D"/>
    <w:rsid w:val="009C2CD5"/>
    <w:rsid w:val="009C31AD"/>
    <w:rsid w:val="009C3522"/>
    <w:rsid w:val="009C3A55"/>
    <w:rsid w:val="009C411A"/>
    <w:rsid w:val="009C4F2C"/>
    <w:rsid w:val="009C5D3F"/>
    <w:rsid w:val="009C61E7"/>
    <w:rsid w:val="009C62AF"/>
    <w:rsid w:val="009C6EA2"/>
    <w:rsid w:val="009C7B60"/>
    <w:rsid w:val="009D0C86"/>
    <w:rsid w:val="009D0F10"/>
    <w:rsid w:val="009D1E05"/>
    <w:rsid w:val="009D1FE0"/>
    <w:rsid w:val="009D2203"/>
    <w:rsid w:val="009D3239"/>
    <w:rsid w:val="009D364F"/>
    <w:rsid w:val="009D3CEC"/>
    <w:rsid w:val="009D4F17"/>
    <w:rsid w:val="009D555D"/>
    <w:rsid w:val="009D5645"/>
    <w:rsid w:val="009D570C"/>
    <w:rsid w:val="009D5DB6"/>
    <w:rsid w:val="009D7D4C"/>
    <w:rsid w:val="009D7E0C"/>
    <w:rsid w:val="009E0A25"/>
    <w:rsid w:val="009E125F"/>
    <w:rsid w:val="009E3061"/>
    <w:rsid w:val="009E31BF"/>
    <w:rsid w:val="009E3AF6"/>
    <w:rsid w:val="009E3F8E"/>
    <w:rsid w:val="009E3FE9"/>
    <w:rsid w:val="009E52E7"/>
    <w:rsid w:val="009E6B35"/>
    <w:rsid w:val="009E7D1B"/>
    <w:rsid w:val="009F0595"/>
    <w:rsid w:val="009F0BFA"/>
    <w:rsid w:val="009F139A"/>
    <w:rsid w:val="009F14E2"/>
    <w:rsid w:val="009F176B"/>
    <w:rsid w:val="009F2E97"/>
    <w:rsid w:val="009F2FEB"/>
    <w:rsid w:val="009F36CA"/>
    <w:rsid w:val="009F413B"/>
    <w:rsid w:val="009F44E7"/>
    <w:rsid w:val="009F49BB"/>
    <w:rsid w:val="009F569B"/>
    <w:rsid w:val="009F5B01"/>
    <w:rsid w:val="009F63B3"/>
    <w:rsid w:val="009F65EB"/>
    <w:rsid w:val="00A00383"/>
    <w:rsid w:val="00A017CA"/>
    <w:rsid w:val="00A01DB2"/>
    <w:rsid w:val="00A01F0A"/>
    <w:rsid w:val="00A05E9B"/>
    <w:rsid w:val="00A07374"/>
    <w:rsid w:val="00A0791C"/>
    <w:rsid w:val="00A1085E"/>
    <w:rsid w:val="00A119ED"/>
    <w:rsid w:val="00A12367"/>
    <w:rsid w:val="00A12E3A"/>
    <w:rsid w:val="00A12EF2"/>
    <w:rsid w:val="00A14AEE"/>
    <w:rsid w:val="00A17276"/>
    <w:rsid w:val="00A20D93"/>
    <w:rsid w:val="00A21AAD"/>
    <w:rsid w:val="00A21EC3"/>
    <w:rsid w:val="00A23262"/>
    <w:rsid w:val="00A23446"/>
    <w:rsid w:val="00A23A9A"/>
    <w:rsid w:val="00A23C57"/>
    <w:rsid w:val="00A251F7"/>
    <w:rsid w:val="00A25A4D"/>
    <w:rsid w:val="00A25C3D"/>
    <w:rsid w:val="00A261A4"/>
    <w:rsid w:val="00A26386"/>
    <w:rsid w:val="00A268B5"/>
    <w:rsid w:val="00A26B9E"/>
    <w:rsid w:val="00A27D7E"/>
    <w:rsid w:val="00A30352"/>
    <w:rsid w:val="00A314D8"/>
    <w:rsid w:val="00A31BBC"/>
    <w:rsid w:val="00A31E92"/>
    <w:rsid w:val="00A32C70"/>
    <w:rsid w:val="00A32E0A"/>
    <w:rsid w:val="00A35124"/>
    <w:rsid w:val="00A35890"/>
    <w:rsid w:val="00A361F7"/>
    <w:rsid w:val="00A36749"/>
    <w:rsid w:val="00A3726F"/>
    <w:rsid w:val="00A41631"/>
    <w:rsid w:val="00A418C9"/>
    <w:rsid w:val="00A41D5A"/>
    <w:rsid w:val="00A41FE0"/>
    <w:rsid w:val="00A42308"/>
    <w:rsid w:val="00A42361"/>
    <w:rsid w:val="00A43AD1"/>
    <w:rsid w:val="00A45616"/>
    <w:rsid w:val="00A46E48"/>
    <w:rsid w:val="00A47086"/>
    <w:rsid w:val="00A4714C"/>
    <w:rsid w:val="00A4736D"/>
    <w:rsid w:val="00A47C54"/>
    <w:rsid w:val="00A47EA2"/>
    <w:rsid w:val="00A50632"/>
    <w:rsid w:val="00A507A3"/>
    <w:rsid w:val="00A50CA0"/>
    <w:rsid w:val="00A5282F"/>
    <w:rsid w:val="00A529DA"/>
    <w:rsid w:val="00A530BD"/>
    <w:rsid w:val="00A532BC"/>
    <w:rsid w:val="00A54587"/>
    <w:rsid w:val="00A54875"/>
    <w:rsid w:val="00A548C0"/>
    <w:rsid w:val="00A54C70"/>
    <w:rsid w:val="00A5528B"/>
    <w:rsid w:val="00A56545"/>
    <w:rsid w:val="00A56AEB"/>
    <w:rsid w:val="00A57019"/>
    <w:rsid w:val="00A57D7C"/>
    <w:rsid w:val="00A60029"/>
    <w:rsid w:val="00A6006E"/>
    <w:rsid w:val="00A60526"/>
    <w:rsid w:val="00A60DB5"/>
    <w:rsid w:val="00A6142D"/>
    <w:rsid w:val="00A61ACA"/>
    <w:rsid w:val="00A61D7F"/>
    <w:rsid w:val="00A6239E"/>
    <w:rsid w:val="00A62BC2"/>
    <w:rsid w:val="00A631CD"/>
    <w:rsid w:val="00A64F12"/>
    <w:rsid w:val="00A6514F"/>
    <w:rsid w:val="00A6548E"/>
    <w:rsid w:val="00A6606C"/>
    <w:rsid w:val="00A67224"/>
    <w:rsid w:val="00A6735A"/>
    <w:rsid w:val="00A70A5C"/>
    <w:rsid w:val="00A716A4"/>
    <w:rsid w:val="00A718AD"/>
    <w:rsid w:val="00A72E45"/>
    <w:rsid w:val="00A737A2"/>
    <w:rsid w:val="00A73879"/>
    <w:rsid w:val="00A73E97"/>
    <w:rsid w:val="00A73EAB"/>
    <w:rsid w:val="00A74483"/>
    <w:rsid w:val="00A758ED"/>
    <w:rsid w:val="00A773B0"/>
    <w:rsid w:val="00A775CF"/>
    <w:rsid w:val="00A77C84"/>
    <w:rsid w:val="00A802EB"/>
    <w:rsid w:val="00A810DE"/>
    <w:rsid w:val="00A82119"/>
    <w:rsid w:val="00A8250F"/>
    <w:rsid w:val="00A84290"/>
    <w:rsid w:val="00A84D7D"/>
    <w:rsid w:val="00A85AA7"/>
    <w:rsid w:val="00A86620"/>
    <w:rsid w:val="00A875BC"/>
    <w:rsid w:val="00A87F1D"/>
    <w:rsid w:val="00A901CC"/>
    <w:rsid w:val="00A90ACB"/>
    <w:rsid w:val="00A91A96"/>
    <w:rsid w:val="00A92146"/>
    <w:rsid w:val="00A92BC6"/>
    <w:rsid w:val="00A93A15"/>
    <w:rsid w:val="00A93DA2"/>
    <w:rsid w:val="00A93FCE"/>
    <w:rsid w:val="00A94756"/>
    <w:rsid w:val="00A94AAE"/>
    <w:rsid w:val="00A956FF"/>
    <w:rsid w:val="00A95710"/>
    <w:rsid w:val="00A95AAB"/>
    <w:rsid w:val="00A95ED2"/>
    <w:rsid w:val="00A96574"/>
    <w:rsid w:val="00A96AE4"/>
    <w:rsid w:val="00A9708C"/>
    <w:rsid w:val="00A9735E"/>
    <w:rsid w:val="00AA19BC"/>
    <w:rsid w:val="00AA2040"/>
    <w:rsid w:val="00AA267F"/>
    <w:rsid w:val="00AA3685"/>
    <w:rsid w:val="00AA3D26"/>
    <w:rsid w:val="00AA457F"/>
    <w:rsid w:val="00AA54AF"/>
    <w:rsid w:val="00AA56F3"/>
    <w:rsid w:val="00AA640A"/>
    <w:rsid w:val="00AA691A"/>
    <w:rsid w:val="00AB0B32"/>
    <w:rsid w:val="00AB0CEA"/>
    <w:rsid w:val="00AB15BB"/>
    <w:rsid w:val="00AB18ED"/>
    <w:rsid w:val="00AB1A46"/>
    <w:rsid w:val="00AB1DBE"/>
    <w:rsid w:val="00AB23D0"/>
    <w:rsid w:val="00AB25A1"/>
    <w:rsid w:val="00AB2B7A"/>
    <w:rsid w:val="00AB432B"/>
    <w:rsid w:val="00AB497F"/>
    <w:rsid w:val="00AB5460"/>
    <w:rsid w:val="00AB60B0"/>
    <w:rsid w:val="00AB693F"/>
    <w:rsid w:val="00AB69A5"/>
    <w:rsid w:val="00AB7243"/>
    <w:rsid w:val="00AB77CA"/>
    <w:rsid w:val="00AB797C"/>
    <w:rsid w:val="00AB7E74"/>
    <w:rsid w:val="00AB7F05"/>
    <w:rsid w:val="00AC0F6E"/>
    <w:rsid w:val="00AC1AD8"/>
    <w:rsid w:val="00AC1F8B"/>
    <w:rsid w:val="00AC2332"/>
    <w:rsid w:val="00AC307B"/>
    <w:rsid w:val="00AC4440"/>
    <w:rsid w:val="00AC47D7"/>
    <w:rsid w:val="00AC4FAA"/>
    <w:rsid w:val="00AC646A"/>
    <w:rsid w:val="00AC70C8"/>
    <w:rsid w:val="00AC752F"/>
    <w:rsid w:val="00AC75CE"/>
    <w:rsid w:val="00AC78F7"/>
    <w:rsid w:val="00AC7AC2"/>
    <w:rsid w:val="00AD0330"/>
    <w:rsid w:val="00AD1923"/>
    <w:rsid w:val="00AD1DA0"/>
    <w:rsid w:val="00AD2093"/>
    <w:rsid w:val="00AD2510"/>
    <w:rsid w:val="00AD26C3"/>
    <w:rsid w:val="00AD2B83"/>
    <w:rsid w:val="00AD3318"/>
    <w:rsid w:val="00AD4031"/>
    <w:rsid w:val="00AD6300"/>
    <w:rsid w:val="00AD683D"/>
    <w:rsid w:val="00AD71EA"/>
    <w:rsid w:val="00AD7B38"/>
    <w:rsid w:val="00AD7BC1"/>
    <w:rsid w:val="00AE1F97"/>
    <w:rsid w:val="00AE27D3"/>
    <w:rsid w:val="00AE29D3"/>
    <w:rsid w:val="00AE2DFC"/>
    <w:rsid w:val="00AE3146"/>
    <w:rsid w:val="00AE456B"/>
    <w:rsid w:val="00AE5CEF"/>
    <w:rsid w:val="00AE6C27"/>
    <w:rsid w:val="00AF0C74"/>
    <w:rsid w:val="00AF0E4E"/>
    <w:rsid w:val="00AF1960"/>
    <w:rsid w:val="00AF3AF4"/>
    <w:rsid w:val="00AF3C60"/>
    <w:rsid w:val="00AF3F64"/>
    <w:rsid w:val="00AF4097"/>
    <w:rsid w:val="00AF41B4"/>
    <w:rsid w:val="00AF4716"/>
    <w:rsid w:val="00AF53A6"/>
    <w:rsid w:val="00AF5755"/>
    <w:rsid w:val="00AF5B9F"/>
    <w:rsid w:val="00AF60FD"/>
    <w:rsid w:val="00AF6579"/>
    <w:rsid w:val="00B00694"/>
    <w:rsid w:val="00B02530"/>
    <w:rsid w:val="00B02895"/>
    <w:rsid w:val="00B02E9B"/>
    <w:rsid w:val="00B038D2"/>
    <w:rsid w:val="00B04941"/>
    <w:rsid w:val="00B052AA"/>
    <w:rsid w:val="00B062E4"/>
    <w:rsid w:val="00B063BA"/>
    <w:rsid w:val="00B100F1"/>
    <w:rsid w:val="00B1019C"/>
    <w:rsid w:val="00B109EE"/>
    <w:rsid w:val="00B10AF2"/>
    <w:rsid w:val="00B12522"/>
    <w:rsid w:val="00B12DB1"/>
    <w:rsid w:val="00B145BC"/>
    <w:rsid w:val="00B14A96"/>
    <w:rsid w:val="00B14BF4"/>
    <w:rsid w:val="00B156D7"/>
    <w:rsid w:val="00B1574A"/>
    <w:rsid w:val="00B1631C"/>
    <w:rsid w:val="00B16C10"/>
    <w:rsid w:val="00B171FB"/>
    <w:rsid w:val="00B17A70"/>
    <w:rsid w:val="00B20B02"/>
    <w:rsid w:val="00B23842"/>
    <w:rsid w:val="00B23EC8"/>
    <w:rsid w:val="00B248D1"/>
    <w:rsid w:val="00B25243"/>
    <w:rsid w:val="00B25323"/>
    <w:rsid w:val="00B25600"/>
    <w:rsid w:val="00B2589A"/>
    <w:rsid w:val="00B25912"/>
    <w:rsid w:val="00B25BE8"/>
    <w:rsid w:val="00B25CC1"/>
    <w:rsid w:val="00B261D4"/>
    <w:rsid w:val="00B30202"/>
    <w:rsid w:val="00B3042B"/>
    <w:rsid w:val="00B318FE"/>
    <w:rsid w:val="00B31CCF"/>
    <w:rsid w:val="00B31DAC"/>
    <w:rsid w:val="00B321D5"/>
    <w:rsid w:val="00B32CC0"/>
    <w:rsid w:val="00B333B6"/>
    <w:rsid w:val="00B343C2"/>
    <w:rsid w:val="00B34600"/>
    <w:rsid w:val="00B34F19"/>
    <w:rsid w:val="00B34F5F"/>
    <w:rsid w:val="00B3576B"/>
    <w:rsid w:val="00B35CC3"/>
    <w:rsid w:val="00B36CB0"/>
    <w:rsid w:val="00B36FE3"/>
    <w:rsid w:val="00B37906"/>
    <w:rsid w:val="00B37A1B"/>
    <w:rsid w:val="00B40938"/>
    <w:rsid w:val="00B411E7"/>
    <w:rsid w:val="00B41599"/>
    <w:rsid w:val="00B4404B"/>
    <w:rsid w:val="00B44D06"/>
    <w:rsid w:val="00B4601E"/>
    <w:rsid w:val="00B50EA1"/>
    <w:rsid w:val="00B5171E"/>
    <w:rsid w:val="00B5192E"/>
    <w:rsid w:val="00B51DA2"/>
    <w:rsid w:val="00B53486"/>
    <w:rsid w:val="00B5348C"/>
    <w:rsid w:val="00B5366F"/>
    <w:rsid w:val="00B53E5E"/>
    <w:rsid w:val="00B54980"/>
    <w:rsid w:val="00B54B26"/>
    <w:rsid w:val="00B57794"/>
    <w:rsid w:val="00B606ED"/>
    <w:rsid w:val="00B61549"/>
    <w:rsid w:val="00B61BC2"/>
    <w:rsid w:val="00B62537"/>
    <w:rsid w:val="00B62AFF"/>
    <w:rsid w:val="00B6402B"/>
    <w:rsid w:val="00B644EE"/>
    <w:rsid w:val="00B65342"/>
    <w:rsid w:val="00B66F7F"/>
    <w:rsid w:val="00B672F5"/>
    <w:rsid w:val="00B67BAA"/>
    <w:rsid w:val="00B72E78"/>
    <w:rsid w:val="00B73292"/>
    <w:rsid w:val="00B73393"/>
    <w:rsid w:val="00B73F2B"/>
    <w:rsid w:val="00B740E6"/>
    <w:rsid w:val="00B746DE"/>
    <w:rsid w:val="00B74851"/>
    <w:rsid w:val="00B74AE9"/>
    <w:rsid w:val="00B74CAA"/>
    <w:rsid w:val="00B752F4"/>
    <w:rsid w:val="00B75D6D"/>
    <w:rsid w:val="00B75D7F"/>
    <w:rsid w:val="00B75E0E"/>
    <w:rsid w:val="00B762DF"/>
    <w:rsid w:val="00B76A17"/>
    <w:rsid w:val="00B76B87"/>
    <w:rsid w:val="00B77694"/>
    <w:rsid w:val="00B77CDA"/>
    <w:rsid w:val="00B806FB"/>
    <w:rsid w:val="00B80F14"/>
    <w:rsid w:val="00B8222C"/>
    <w:rsid w:val="00B82320"/>
    <w:rsid w:val="00B823DC"/>
    <w:rsid w:val="00B8266D"/>
    <w:rsid w:val="00B82EE6"/>
    <w:rsid w:val="00B83C92"/>
    <w:rsid w:val="00B84270"/>
    <w:rsid w:val="00B84278"/>
    <w:rsid w:val="00B84995"/>
    <w:rsid w:val="00B84EBD"/>
    <w:rsid w:val="00B85213"/>
    <w:rsid w:val="00B85224"/>
    <w:rsid w:val="00B85EDC"/>
    <w:rsid w:val="00B85F45"/>
    <w:rsid w:val="00B868DF"/>
    <w:rsid w:val="00B87139"/>
    <w:rsid w:val="00B90A2E"/>
    <w:rsid w:val="00B90B12"/>
    <w:rsid w:val="00B90B87"/>
    <w:rsid w:val="00B90BD5"/>
    <w:rsid w:val="00B9147E"/>
    <w:rsid w:val="00B91480"/>
    <w:rsid w:val="00B914EE"/>
    <w:rsid w:val="00B91CB2"/>
    <w:rsid w:val="00B922E2"/>
    <w:rsid w:val="00B928A4"/>
    <w:rsid w:val="00B936BC"/>
    <w:rsid w:val="00B93FD0"/>
    <w:rsid w:val="00B94894"/>
    <w:rsid w:val="00B94EDF"/>
    <w:rsid w:val="00B95428"/>
    <w:rsid w:val="00B958B7"/>
    <w:rsid w:val="00B95AC9"/>
    <w:rsid w:val="00B966A9"/>
    <w:rsid w:val="00B966B0"/>
    <w:rsid w:val="00B96BC8"/>
    <w:rsid w:val="00BA0954"/>
    <w:rsid w:val="00BA3E1E"/>
    <w:rsid w:val="00BA4017"/>
    <w:rsid w:val="00BA5291"/>
    <w:rsid w:val="00BA54EC"/>
    <w:rsid w:val="00BA6F96"/>
    <w:rsid w:val="00BA7298"/>
    <w:rsid w:val="00BB0A64"/>
    <w:rsid w:val="00BB0F18"/>
    <w:rsid w:val="00BB22D3"/>
    <w:rsid w:val="00BB2667"/>
    <w:rsid w:val="00BB2A82"/>
    <w:rsid w:val="00BB2B39"/>
    <w:rsid w:val="00BB4832"/>
    <w:rsid w:val="00BB591C"/>
    <w:rsid w:val="00BB5B06"/>
    <w:rsid w:val="00BB72D9"/>
    <w:rsid w:val="00BB7F73"/>
    <w:rsid w:val="00BC0219"/>
    <w:rsid w:val="00BC03FA"/>
    <w:rsid w:val="00BC084D"/>
    <w:rsid w:val="00BC11A0"/>
    <w:rsid w:val="00BC3139"/>
    <w:rsid w:val="00BC3287"/>
    <w:rsid w:val="00BC3AE3"/>
    <w:rsid w:val="00BC48EE"/>
    <w:rsid w:val="00BC4E82"/>
    <w:rsid w:val="00BC4EA9"/>
    <w:rsid w:val="00BC53B5"/>
    <w:rsid w:val="00BC5DA1"/>
    <w:rsid w:val="00BC6474"/>
    <w:rsid w:val="00BC6572"/>
    <w:rsid w:val="00BC6673"/>
    <w:rsid w:val="00BC679F"/>
    <w:rsid w:val="00BC694F"/>
    <w:rsid w:val="00BC752C"/>
    <w:rsid w:val="00BC780C"/>
    <w:rsid w:val="00BD0A6A"/>
    <w:rsid w:val="00BD0F0E"/>
    <w:rsid w:val="00BD138F"/>
    <w:rsid w:val="00BD177E"/>
    <w:rsid w:val="00BD1939"/>
    <w:rsid w:val="00BD25E4"/>
    <w:rsid w:val="00BD3F6E"/>
    <w:rsid w:val="00BD4CA3"/>
    <w:rsid w:val="00BD4EE6"/>
    <w:rsid w:val="00BD555B"/>
    <w:rsid w:val="00BD5727"/>
    <w:rsid w:val="00BD59D4"/>
    <w:rsid w:val="00BD5EC9"/>
    <w:rsid w:val="00BD6A0E"/>
    <w:rsid w:val="00BD7BD5"/>
    <w:rsid w:val="00BE0CEA"/>
    <w:rsid w:val="00BE2412"/>
    <w:rsid w:val="00BE27ED"/>
    <w:rsid w:val="00BE2D34"/>
    <w:rsid w:val="00BE338A"/>
    <w:rsid w:val="00BE467B"/>
    <w:rsid w:val="00BE5026"/>
    <w:rsid w:val="00BE70F2"/>
    <w:rsid w:val="00BE756F"/>
    <w:rsid w:val="00BE76AD"/>
    <w:rsid w:val="00BE7DFE"/>
    <w:rsid w:val="00BF01ED"/>
    <w:rsid w:val="00BF07C7"/>
    <w:rsid w:val="00BF17B0"/>
    <w:rsid w:val="00BF3008"/>
    <w:rsid w:val="00BF3344"/>
    <w:rsid w:val="00BF61A6"/>
    <w:rsid w:val="00BF65C6"/>
    <w:rsid w:val="00BF7231"/>
    <w:rsid w:val="00BF76E5"/>
    <w:rsid w:val="00BF7B32"/>
    <w:rsid w:val="00BF7F9B"/>
    <w:rsid w:val="00C000C3"/>
    <w:rsid w:val="00C0096B"/>
    <w:rsid w:val="00C00C70"/>
    <w:rsid w:val="00C01349"/>
    <w:rsid w:val="00C014B8"/>
    <w:rsid w:val="00C023DF"/>
    <w:rsid w:val="00C0289B"/>
    <w:rsid w:val="00C02A91"/>
    <w:rsid w:val="00C0344C"/>
    <w:rsid w:val="00C0386C"/>
    <w:rsid w:val="00C055E0"/>
    <w:rsid w:val="00C05631"/>
    <w:rsid w:val="00C059AF"/>
    <w:rsid w:val="00C06D69"/>
    <w:rsid w:val="00C1032B"/>
    <w:rsid w:val="00C1103D"/>
    <w:rsid w:val="00C114E4"/>
    <w:rsid w:val="00C12D3C"/>
    <w:rsid w:val="00C14014"/>
    <w:rsid w:val="00C14178"/>
    <w:rsid w:val="00C14A41"/>
    <w:rsid w:val="00C14B0D"/>
    <w:rsid w:val="00C14CC0"/>
    <w:rsid w:val="00C15794"/>
    <w:rsid w:val="00C15B1A"/>
    <w:rsid w:val="00C163FA"/>
    <w:rsid w:val="00C1672D"/>
    <w:rsid w:val="00C169AE"/>
    <w:rsid w:val="00C16A0C"/>
    <w:rsid w:val="00C16DC2"/>
    <w:rsid w:val="00C172D7"/>
    <w:rsid w:val="00C172FE"/>
    <w:rsid w:val="00C177BA"/>
    <w:rsid w:val="00C21E2C"/>
    <w:rsid w:val="00C2226B"/>
    <w:rsid w:val="00C22346"/>
    <w:rsid w:val="00C22F57"/>
    <w:rsid w:val="00C23063"/>
    <w:rsid w:val="00C2396C"/>
    <w:rsid w:val="00C2424B"/>
    <w:rsid w:val="00C2564D"/>
    <w:rsid w:val="00C258C5"/>
    <w:rsid w:val="00C25BDD"/>
    <w:rsid w:val="00C25D3E"/>
    <w:rsid w:val="00C26073"/>
    <w:rsid w:val="00C26DA5"/>
    <w:rsid w:val="00C279B6"/>
    <w:rsid w:val="00C27AE8"/>
    <w:rsid w:val="00C30555"/>
    <w:rsid w:val="00C31818"/>
    <w:rsid w:val="00C318C1"/>
    <w:rsid w:val="00C31A74"/>
    <w:rsid w:val="00C31A87"/>
    <w:rsid w:val="00C31DFC"/>
    <w:rsid w:val="00C3217D"/>
    <w:rsid w:val="00C32210"/>
    <w:rsid w:val="00C32578"/>
    <w:rsid w:val="00C32648"/>
    <w:rsid w:val="00C32902"/>
    <w:rsid w:val="00C333DB"/>
    <w:rsid w:val="00C33B01"/>
    <w:rsid w:val="00C342F1"/>
    <w:rsid w:val="00C35244"/>
    <w:rsid w:val="00C3633F"/>
    <w:rsid w:val="00C364EF"/>
    <w:rsid w:val="00C36B52"/>
    <w:rsid w:val="00C36EC7"/>
    <w:rsid w:val="00C36FA1"/>
    <w:rsid w:val="00C37450"/>
    <w:rsid w:val="00C37FC6"/>
    <w:rsid w:val="00C40D08"/>
    <w:rsid w:val="00C4199A"/>
    <w:rsid w:val="00C41BA6"/>
    <w:rsid w:val="00C41DFD"/>
    <w:rsid w:val="00C42841"/>
    <w:rsid w:val="00C4371C"/>
    <w:rsid w:val="00C449E9"/>
    <w:rsid w:val="00C44D16"/>
    <w:rsid w:val="00C45A38"/>
    <w:rsid w:val="00C46DF6"/>
    <w:rsid w:val="00C474F2"/>
    <w:rsid w:val="00C4764A"/>
    <w:rsid w:val="00C47B22"/>
    <w:rsid w:val="00C516BE"/>
    <w:rsid w:val="00C52185"/>
    <w:rsid w:val="00C521C5"/>
    <w:rsid w:val="00C521D9"/>
    <w:rsid w:val="00C5289A"/>
    <w:rsid w:val="00C52DCA"/>
    <w:rsid w:val="00C531B0"/>
    <w:rsid w:val="00C5358C"/>
    <w:rsid w:val="00C557E6"/>
    <w:rsid w:val="00C562A7"/>
    <w:rsid w:val="00C5637F"/>
    <w:rsid w:val="00C564DA"/>
    <w:rsid w:val="00C5661B"/>
    <w:rsid w:val="00C57227"/>
    <w:rsid w:val="00C572EC"/>
    <w:rsid w:val="00C57A6B"/>
    <w:rsid w:val="00C57EF9"/>
    <w:rsid w:val="00C60FD9"/>
    <w:rsid w:val="00C643FE"/>
    <w:rsid w:val="00C64EF1"/>
    <w:rsid w:val="00C65257"/>
    <w:rsid w:val="00C65A69"/>
    <w:rsid w:val="00C65E0E"/>
    <w:rsid w:val="00C65F1E"/>
    <w:rsid w:val="00C66E98"/>
    <w:rsid w:val="00C6719D"/>
    <w:rsid w:val="00C6741D"/>
    <w:rsid w:val="00C6747B"/>
    <w:rsid w:val="00C67F2E"/>
    <w:rsid w:val="00C709A0"/>
    <w:rsid w:val="00C70CDB"/>
    <w:rsid w:val="00C71635"/>
    <w:rsid w:val="00C717B3"/>
    <w:rsid w:val="00C72460"/>
    <w:rsid w:val="00C728ED"/>
    <w:rsid w:val="00C747F3"/>
    <w:rsid w:val="00C75361"/>
    <w:rsid w:val="00C75C1A"/>
    <w:rsid w:val="00C75F5C"/>
    <w:rsid w:val="00C763A1"/>
    <w:rsid w:val="00C765D0"/>
    <w:rsid w:val="00C778A2"/>
    <w:rsid w:val="00C77953"/>
    <w:rsid w:val="00C80338"/>
    <w:rsid w:val="00C8058A"/>
    <w:rsid w:val="00C805D9"/>
    <w:rsid w:val="00C80B54"/>
    <w:rsid w:val="00C811AA"/>
    <w:rsid w:val="00C814DB"/>
    <w:rsid w:val="00C81701"/>
    <w:rsid w:val="00C8182B"/>
    <w:rsid w:val="00C81D93"/>
    <w:rsid w:val="00C81EB3"/>
    <w:rsid w:val="00C82359"/>
    <w:rsid w:val="00C82996"/>
    <w:rsid w:val="00C82C78"/>
    <w:rsid w:val="00C8373E"/>
    <w:rsid w:val="00C83BAC"/>
    <w:rsid w:val="00C84267"/>
    <w:rsid w:val="00C8468B"/>
    <w:rsid w:val="00C856F7"/>
    <w:rsid w:val="00C863E5"/>
    <w:rsid w:val="00C874DE"/>
    <w:rsid w:val="00C87627"/>
    <w:rsid w:val="00C87F18"/>
    <w:rsid w:val="00C87FF9"/>
    <w:rsid w:val="00C9083B"/>
    <w:rsid w:val="00C921F7"/>
    <w:rsid w:val="00C92497"/>
    <w:rsid w:val="00C92F0E"/>
    <w:rsid w:val="00C9354E"/>
    <w:rsid w:val="00C93F00"/>
    <w:rsid w:val="00C9409F"/>
    <w:rsid w:val="00C94A75"/>
    <w:rsid w:val="00C94E41"/>
    <w:rsid w:val="00C9641A"/>
    <w:rsid w:val="00C968DD"/>
    <w:rsid w:val="00C97C8A"/>
    <w:rsid w:val="00CA0029"/>
    <w:rsid w:val="00CA06BE"/>
    <w:rsid w:val="00CA1483"/>
    <w:rsid w:val="00CA221A"/>
    <w:rsid w:val="00CA2B13"/>
    <w:rsid w:val="00CA2CEF"/>
    <w:rsid w:val="00CA3487"/>
    <w:rsid w:val="00CA3C21"/>
    <w:rsid w:val="00CA3E87"/>
    <w:rsid w:val="00CA4167"/>
    <w:rsid w:val="00CA424E"/>
    <w:rsid w:val="00CA4A07"/>
    <w:rsid w:val="00CA4D80"/>
    <w:rsid w:val="00CA52C3"/>
    <w:rsid w:val="00CA59F6"/>
    <w:rsid w:val="00CA67CC"/>
    <w:rsid w:val="00CA745B"/>
    <w:rsid w:val="00CA77B1"/>
    <w:rsid w:val="00CA7942"/>
    <w:rsid w:val="00CB0BBE"/>
    <w:rsid w:val="00CB0D58"/>
    <w:rsid w:val="00CB19A2"/>
    <w:rsid w:val="00CB1A0F"/>
    <w:rsid w:val="00CB1ACE"/>
    <w:rsid w:val="00CB2FF4"/>
    <w:rsid w:val="00CB30F1"/>
    <w:rsid w:val="00CB34BE"/>
    <w:rsid w:val="00CB5A09"/>
    <w:rsid w:val="00CB5A49"/>
    <w:rsid w:val="00CB6973"/>
    <w:rsid w:val="00CB6A0F"/>
    <w:rsid w:val="00CB7573"/>
    <w:rsid w:val="00CC04D6"/>
    <w:rsid w:val="00CC312C"/>
    <w:rsid w:val="00CC336F"/>
    <w:rsid w:val="00CC33F7"/>
    <w:rsid w:val="00CC38A3"/>
    <w:rsid w:val="00CC52D1"/>
    <w:rsid w:val="00CC5528"/>
    <w:rsid w:val="00CC75C8"/>
    <w:rsid w:val="00CC7613"/>
    <w:rsid w:val="00CC7B34"/>
    <w:rsid w:val="00CC7B65"/>
    <w:rsid w:val="00CC7B8F"/>
    <w:rsid w:val="00CD003D"/>
    <w:rsid w:val="00CD02AC"/>
    <w:rsid w:val="00CD0802"/>
    <w:rsid w:val="00CD085A"/>
    <w:rsid w:val="00CD12EC"/>
    <w:rsid w:val="00CD3118"/>
    <w:rsid w:val="00CD3B71"/>
    <w:rsid w:val="00CD43A1"/>
    <w:rsid w:val="00CD4534"/>
    <w:rsid w:val="00CD4C00"/>
    <w:rsid w:val="00CD4DEB"/>
    <w:rsid w:val="00CD6547"/>
    <w:rsid w:val="00CD65A9"/>
    <w:rsid w:val="00CD6EE4"/>
    <w:rsid w:val="00CD717B"/>
    <w:rsid w:val="00CD78EA"/>
    <w:rsid w:val="00CE13D5"/>
    <w:rsid w:val="00CE1C89"/>
    <w:rsid w:val="00CE2392"/>
    <w:rsid w:val="00CE2803"/>
    <w:rsid w:val="00CE2EB7"/>
    <w:rsid w:val="00CE2EF2"/>
    <w:rsid w:val="00CE5D6E"/>
    <w:rsid w:val="00CE6FD4"/>
    <w:rsid w:val="00CE7395"/>
    <w:rsid w:val="00CE772F"/>
    <w:rsid w:val="00CE7C46"/>
    <w:rsid w:val="00CF1769"/>
    <w:rsid w:val="00CF2366"/>
    <w:rsid w:val="00CF2ADE"/>
    <w:rsid w:val="00CF30E4"/>
    <w:rsid w:val="00CF3EC2"/>
    <w:rsid w:val="00CF416A"/>
    <w:rsid w:val="00CF4887"/>
    <w:rsid w:val="00CF48AE"/>
    <w:rsid w:val="00CF4BAD"/>
    <w:rsid w:val="00CF59A5"/>
    <w:rsid w:val="00CF5A70"/>
    <w:rsid w:val="00CF74A7"/>
    <w:rsid w:val="00CF7F7E"/>
    <w:rsid w:val="00D00A52"/>
    <w:rsid w:val="00D017AB"/>
    <w:rsid w:val="00D019C1"/>
    <w:rsid w:val="00D036FD"/>
    <w:rsid w:val="00D046D2"/>
    <w:rsid w:val="00D05605"/>
    <w:rsid w:val="00D0577F"/>
    <w:rsid w:val="00D0601E"/>
    <w:rsid w:val="00D072C7"/>
    <w:rsid w:val="00D1179E"/>
    <w:rsid w:val="00D12529"/>
    <w:rsid w:val="00D12755"/>
    <w:rsid w:val="00D129BB"/>
    <w:rsid w:val="00D12E16"/>
    <w:rsid w:val="00D14100"/>
    <w:rsid w:val="00D14419"/>
    <w:rsid w:val="00D1477D"/>
    <w:rsid w:val="00D147AA"/>
    <w:rsid w:val="00D151E8"/>
    <w:rsid w:val="00D162A1"/>
    <w:rsid w:val="00D17A38"/>
    <w:rsid w:val="00D17E68"/>
    <w:rsid w:val="00D20AC3"/>
    <w:rsid w:val="00D20B9F"/>
    <w:rsid w:val="00D21557"/>
    <w:rsid w:val="00D21CB7"/>
    <w:rsid w:val="00D2214D"/>
    <w:rsid w:val="00D221DF"/>
    <w:rsid w:val="00D22B40"/>
    <w:rsid w:val="00D232DF"/>
    <w:rsid w:val="00D24BE9"/>
    <w:rsid w:val="00D2534A"/>
    <w:rsid w:val="00D253A1"/>
    <w:rsid w:val="00D2566F"/>
    <w:rsid w:val="00D25D48"/>
    <w:rsid w:val="00D26012"/>
    <w:rsid w:val="00D26D3C"/>
    <w:rsid w:val="00D273B3"/>
    <w:rsid w:val="00D27756"/>
    <w:rsid w:val="00D3056F"/>
    <w:rsid w:val="00D32C06"/>
    <w:rsid w:val="00D33852"/>
    <w:rsid w:val="00D33A11"/>
    <w:rsid w:val="00D34490"/>
    <w:rsid w:val="00D346AB"/>
    <w:rsid w:val="00D34F98"/>
    <w:rsid w:val="00D367B0"/>
    <w:rsid w:val="00D36C7E"/>
    <w:rsid w:val="00D37FED"/>
    <w:rsid w:val="00D40A97"/>
    <w:rsid w:val="00D40F3D"/>
    <w:rsid w:val="00D4519A"/>
    <w:rsid w:val="00D45CB7"/>
    <w:rsid w:val="00D47701"/>
    <w:rsid w:val="00D50806"/>
    <w:rsid w:val="00D50A71"/>
    <w:rsid w:val="00D50DE3"/>
    <w:rsid w:val="00D51099"/>
    <w:rsid w:val="00D516B5"/>
    <w:rsid w:val="00D51BCB"/>
    <w:rsid w:val="00D52448"/>
    <w:rsid w:val="00D52EC8"/>
    <w:rsid w:val="00D53868"/>
    <w:rsid w:val="00D53E7D"/>
    <w:rsid w:val="00D5430B"/>
    <w:rsid w:val="00D55043"/>
    <w:rsid w:val="00D57A08"/>
    <w:rsid w:val="00D60A36"/>
    <w:rsid w:val="00D60B6A"/>
    <w:rsid w:val="00D60C6C"/>
    <w:rsid w:val="00D613E5"/>
    <w:rsid w:val="00D62F46"/>
    <w:rsid w:val="00D63123"/>
    <w:rsid w:val="00D63EEF"/>
    <w:rsid w:val="00D64FFB"/>
    <w:rsid w:val="00D657B0"/>
    <w:rsid w:val="00D65CAC"/>
    <w:rsid w:val="00D65DF3"/>
    <w:rsid w:val="00D6714F"/>
    <w:rsid w:val="00D679AB"/>
    <w:rsid w:val="00D71384"/>
    <w:rsid w:val="00D72952"/>
    <w:rsid w:val="00D73FAC"/>
    <w:rsid w:val="00D74588"/>
    <w:rsid w:val="00D764E2"/>
    <w:rsid w:val="00D7788D"/>
    <w:rsid w:val="00D80129"/>
    <w:rsid w:val="00D80329"/>
    <w:rsid w:val="00D80413"/>
    <w:rsid w:val="00D80949"/>
    <w:rsid w:val="00D80D3E"/>
    <w:rsid w:val="00D8107A"/>
    <w:rsid w:val="00D822B2"/>
    <w:rsid w:val="00D83322"/>
    <w:rsid w:val="00D865E2"/>
    <w:rsid w:val="00D86FD3"/>
    <w:rsid w:val="00D923FC"/>
    <w:rsid w:val="00D9260C"/>
    <w:rsid w:val="00D938B5"/>
    <w:rsid w:val="00D9504F"/>
    <w:rsid w:val="00D95399"/>
    <w:rsid w:val="00D95561"/>
    <w:rsid w:val="00D957B8"/>
    <w:rsid w:val="00D95E27"/>
    <w:rsid w:val="00D960D2"/>
    <w:rsid w:val="00D96B5E"/>
    <w:rsid w:val="00D96C9D"/>
    <w:rsid w:val="00D97217"/>
    <w:rsid w:val="00D974A3"/>
    <w:rsid w:val="00D97C5B"/>
    <w:rsid w:val="00D97FBF"/>
    <w:rsid w:val="00DA0560"/>
    <w:rsid w:val="00DA0C54"/>
    <w:rsid w:val="00DA0C8B"/>
    <w:rsid w:val="00DA11AE"/>
    <w:rsid w:val="00DA1C8D"/>
    <w:rsid w:val="00DA2566"/>
    <w:rsid w:val="00DA31E2"/>
    <w:rsid w:val="00DA336A"/>
    <w:rsid w:val="00DA33BB"/>
    <w:rsid w:val="00DA36CE"/>
    <w:rsid w:val="00DA408E"/>
    <w:rsid w:val="00DA415C"/>
    <w:rsid w:val="00DA416F"/>
    <w:rsid w:val="00DA4187"/>
    <w:rsid w:val="00DA4507"/>
    <w:rsid w:val="00DA7ED6"/>
    <w:rsid w:val="00DB12E4"/>
    <w:rsid w:val="00DB13D8"/>
    <w:rsid w:val="00DB141C"/>
    <w:rsid w:val="00DB1559"/>
    <w:rsid w:val="00DB2231"/>
    <w:rsid w:val="00DB27F1"/>
    <w:rsid w:val="00DB43FF"/>
    <w:rsid w:val="00DB4BA2"/>
    <w:rsid w:val="00DB6F98"/>
    <w:rsid w:val="00DB71A1"/>
    <w:rsid w:val="00DB7369"/>
    <w:rsid w:val="00DB7E32"/>
    <w:rsid w:val="00DB7E80"/>
    <w:rsid w:val="00DC111B"/>
    <w:rsid w:val="00DC1BF9"/>
    <w:rsid w:val="00DC2198"/>
    <w:rsid w:val="00DC2353"/>
    <w:rsid w:val="00DC2A06"/>
    <w:rsid w:val="00DC2F24"/>
    <w:rsid w:val="00DC3711"/>
    <w:rsid w:val="00DC3CF9"/>
    <w:rsid w:val="00DC4351"/>
    <w:rsid w:val="00DC4D80"/>
    <w:rsid w:val="00DC5213"/>
    <w:rsid w:val="00DC5975"/>
    <w:rsid w:val="00DC5DE4"/>
    <w:rsid w:val="00DC6626"/>
    <w:rsid w:val="00DC6D08"/>
    <w:rsid w:val="00DC740F"/>
    <w:rsid w:val="00DC790F"/>
    <w:rsid w:val="00DD0CA7"/>
    <w:rsid w:val="00DD2AE1"/>
    <w:rsid w:val="00DD2E31"/>
    <w:rsid w:val="00DD51E5"/>
    <w:rsid w:val="00DD5C86"/>
    <w:rsid w:val="00DD5E1D"/>
    <w:rsid w:val="00DD67CC"/>
    <w:rsid w:val="00DD6A22"/>
    <w:rsid w:val="00DD6D3A"/>
    <w:rsid w:val="00DD6E11"/>
    <w:rsid w:val="00DD7698"/>
    <w:rsid w:val="00DD7902"/>
    <w:rsid w:val="00DD7E45"/>
    <w:rsid w:val="00DE0108"/>
    <w:rsid w:val="00DE0A64"/>
    <w:rsid w:val="00DE0C70"/>
    <w:rsid w:val="00DE111E"/>
    <w:rsid w:val="00DE1D31"/>
    <w:rsid w:val="00DE37ED"/>
    <w:rsid w:val="00DE39F1"/>
    <w:rsid w:val="00DE3FC5"/>
    <w:rsid w:val="00DE4008"/>
    <w:rsid w:val="00DE7568"/>
    <w:rsid w:val="00DE7D70"/>
    <w:rsid w:val="00DF0B81"/>
    <w:rsid w:val="00DF0BA8"/>
    <w:rsid w:val="00DF0C26"/>
    <w:rsid w:val="00DF0C9F"/>
    <w:rsid w:val="00DF0FE2"/>
    <w:rsid w:val="00DF19B6"/>
    <w:rsid w:val="00DF21DE"/>
    <w:rsid w:val="00DF25F9"/>
    <w:rsid w:val="00DF265D"/>
    <w:rsid w:val="00DF2774"/>
    <w:rsid w:val="00DF290F"/>
    <w:rsid w:val="00DF2C14"/>
    <w:rsid w:val="00DF54E6"/>
    <w:rsid w:val="00DF558F"/>
    <w:rsid w:val="00DF5925"/>
    <w:rsid w:val="00DF665D"/>
    <w:rsid w:val="00DF691E"/>
    <w:rsid w:val="00DF7836"/>
    <w:rsid w:val="00E010C4"/>
    <w:rsid w:val="00E0194A"/>
    <w:rsid w:val="00E023B3"/>
    <w:rsid w:val="00E0340A"/>
    <w:rsid w:val="00E036DF"/>
    <w:rsid w:val="00E038C7"/>
    <w:rsid w:val="00E03B10"/>
    <w:rsid w:val="00E03F4B"/>
    <w:rsid w:val="00E044DE"/>
    <w:rsid w:val="00E04948"/>
    <w:rsid w:val="00E05DA2"/>
    <w:rsid w:val="00E06A03"/>
    <w:rsid w:val="00E07432"/>
    <w:rsid w:val="00E12C13"/>
    <w:rsid w:val="00E12F4D"/>
    <w:rsid w:val="00E133C3"/>
    <w:rsid w:val="00E13571"/>
    <w:rsid w:val="00E1403D"/>
    <w:rsid w:val="00E1415E"/>
    <w:rsid w:val="00E1631C"/>
    <w:rsid w:val="00E16970"/>
    <w:rsid w:val="00E20608"/>
    <w:rsid w:val="00E207CF"/>
    <w:rsid w:val="00E20825"/>
    <w:rsid w:val="00E20FBF"/>
    <w:rsid w:val="00E214A5"/>
    <w:rsid w:val="00E218EB"/>
    <w:rsid w:val="00E224CB"/>
    <w:rsid w:val="00E22788"/>
    <w:rsid w:val="00E240C8"/>
    <w:rsid w:val="00E24D6A"/>
    <w:rsid w:val="00E24D6D"/>
    <w:rsid w:val="00E250E9"/>
    <w:rsid w:val="00E271D8"/>
    <w:rsid w:val="00E32E17"/>
    <w:rsid w:val="00E33057"/>
    <w:rsid w:val="00E33A98"/>
    <w:rsid w:val="00E343A5"/>
    <w:rsid w:val="00E34F83"/>
    <w:rsid w:val="00E3577C"/>
    <w:rsid w:val="00E36031"/>
    <w:rsid w:val="00E364B2"/>
    <w:rsid w:val="00E37B40"/>
    <w:rsid w:val="00E408CD"/>
    <w:rsid w:val="00E420F4"/>
    <w:rsid w:val="00E420FD"/>
    <w:rsid w:val="00E42936"/>
    <w:rsid w:val="00E42D0F"/>
    <w:rsid w:val="00E43137"/>
    <w:rsid w:val="00E43B99"/>
    <w:rsid w:val="00E4576E"/>
    <w:rsid w:val="00E45E29"/>
    <w:rsid w:val="00E46361"/>
    <w:rsid w:val="00E46A74"/>
    <w:rsid w:val="00E46C50"/>
    <w:rsid w:val="00E51658"/>
    <w:rsid w:val="00E5207C"/>
    <w:rsid w:val="00E5207F"/>
    <w:rsid w:val="00E5265E"/>
    <w:rsid w:val="00E52B21"/>
    <w:rsid w:val="00E534A5"/>
    <w:rsid w:val="00E53A1E"/>
    <w:rsid w:val="00E53CEC"/>
    <w:rsid w:val="00E548A8"/>
    <w:rsid w:val="00E55D28"/>
    <w:rsid w:val="00E5773D"/>
    <w:rsid w:val="00E57DB3"/>
    <w:rsid w:val="00E57F12"/>
    <w:rsid w:val="00E61EDF"/>
    <w:rsid w:val="00E62652"/>
    <w:rsid w:val="00E62884"/>
    <w:rsid w:val="00E62C84"/>
    <w:rsid w:val="00E62ED2"/>
    <w:rsid w:val="00E6318A"/>
    <w:rsid w:val="00E635A5"/>
    <w:rsid w:val="00E635A6"/>
    <w:rsid w:val="00E64112"/>
    <w:rsid w:val="00E644D6"/>
    <w:rsid w:val="00E64F54"/>
    <w:rsid w:val="00E654A3"/>
    <w:rsid w:val="00E664E9"/>
    <w:rsid w:val="00E666A9"/>
    <w:rsid w:val="00E666B8"/>
    <w:rsid w:val="00E705A1"/>
    <w:rsid w:val="00E71FF6"/>
    <w:rsid w:val="00E72078"/>
    <w:rsid w:val="00E723EF"/>
    <w:rsid w:val="00E74D31"/>
    <w:rsid w:val="00E757F6"/>
    <w:rsid w:val="00E76051"/>
    <w:rsid w:val="00E76EE5"/>
    <w:rsid w:val="00E7702D"/>
    <w:rsid w:val="00E773F6"/>
    <w:rsid w:val="00E80100"/>
    <w:rsid w:val="00E80D4F"/>
    <w:rsid w:val="00E80DB6"/>
    <w:rsid w:val="00E8114E"/>
    <w:rsid w:val="00E8173A"/>
    <w:rsid w:val="00E81AB3"/>
    <w:rsid w:val="00E829C9"/>
    <w:rsid w:val="00E82B63"/>
    <w:rsid w:val="00E83E47"/>
    <w:rsid w:val="00E84908"/>
    <w:rsid w:val="00E84B33"/>
    <w:rsid w:val="00E84CAE"/>
    <w:rsid w:val="00E87DD7"/>
    <w:rsid w:val="00E90460"/>
    <w:rsid w:val="00E9166E"/>
    <w:rsid w:val="00E9176B"/>
    <w:rsid w:val="00E92644"/>
    <w:rsid w:val="00E926B4"/>
    <w:rsid w:val="00E93CDF"/>
    <w:rsid w:val="00E93E71"/>
    <w:rsid w:val="00E94DBB"/>
    <w:rsid w:val="00E95B1B"/>
    <w:rsid w:val="00E95E67"/>
    <w:rsid w:val="00E97C4D"/>
    <w:rsid w:val="00E97CA6"/>
    <w:rsid w:val="00EA0313"/>
    <w:rsid w:val="00EA0AF5"/>
    <w:rsid w:val="00EA0B69"/>
    <w:rsid w:val="00EA20BD"/>
    <w:rsid w:val="00EA26DF"/>
    <w:rsid w:val="00EA34CC"/>
    <w:rsid w:val="00EA3889"/>
    <w:rsid w:val="00EA4519"/>
    <w:rsid w:val="00EA4566"/>
    <w:rsid w:val="00EA4680"/>
    <w:rsid w:val="00EA481C"/>
    <w:rsid w:val="00EA5D02"/>
    <w:rsid w:val="00EA71E0"/>
    <w:rsid w:val="00EB0076"/>
    <w:rsid w:val="00EB03AE"/>
    <w:rsid w:val="00EB3F51"/>
    <w:rsid w:val="00EB4F4A"/>
    <w:rsid w:val="00EC070B"/>
    <w:rsid w:val="00EC0738"/>
    <w:rsid w:val="00EC116F"/>
    <w:rsid w:val="00EC1EA1"/>
    <w:rsid w:val="00EC2521"/>
    <w:rsid w:val="00EC28EE"/>
    <w:rsid w:val="00EC29A6"/>
    <w:rsid w:val="00EC3988"/>
    <w:rsid w:val="00EC54A3"/>
    <w:rsid w:val="00EC59D1"/>
    <w:rsid w:val="00EC5D80"/>
    <w:rsid w:val="00EC6BFA"/>
    <w:rsid w:val="00ED001A"/>
    <w:rsid w:val="00ED17C6"/>
    <w:rsid w:val="00ED1B93"/>
    <w:rsid w:val="00ED2592"/>
    <w:rsid w:val="00ED266D"/>
    <w:rsid w:val="00ED2ACD"/>
    <w:rsid w:val="00ED351D"/>
    <w:rsid w:val="00ED4544"/>
    <w:rsid w:val="00ED5BBD"/>
    <w:rsid w:val="00ED5CCF"/>
    <w:rsid w:val="00ED7541"/>
    <w:rsid w:val="00ED77C9"/>
    <w:rsid w:val="00ED7921"/>
    <w:rsid w:val="00EE23CE"/>
    <w:rsid w:val="00EE24C7"/>
    <w:rsid w:val="00EE38D8"/>
    <w:rsid w:val="00EE4093"/>
    <w:rsid w:val="00EE5F96"/>
    <w:rsid w:val="00EE6595"/>
    <w:rsid w:val="00EE6E88"/>
    <w:rsid w:val="00EE714F"/>
    <w:rsid w:val="00EF0775"/>
    <w:rsid w:val="00EF0F3E"/>
    <w:rsid w:val="00EF1519"/>
    <w:rsid w:val="00EF1EB5"/>
    <w:rsid w:val="00EF206B"/>
    <w:rsid w:val="00EF2306"/>
    <w:rsid w:val="00EF26E1"/>
    <w:rsid w:val="00EF2B24"/>
    <w:rsid w:val="00EF4BD9"/>
    <w:rsid w:val="00EF54D2"/>
    <w:rsid w:val="00EF570D"/>
    <w:rsid w:val="00EF64A7"/>
    <w:rsid w:val="00EF65F7"/>
    <w:rsid w:val="00EF68B5"/>
    <w:rsid w:val="00EF70F5"/>
    <w:rsid w:val="00EF736F"/>
    <w:rsid w:val="00F00657"/>
    <w:rsid w:val="00F01890"/>
    <w:rsid w:val="00F02D4D"/>
    <w:rsid w:val="00F02E7C"/>
    <w:rsid w:val="00F0370C"/>
    <w:rsid w:val="00F0461B"/>
    <w:rsid w:val="00F04B12"/>
    <w:rsid w:val="00F04E66"/>
    <w:rsid w:val="00F077C2"/>
    <w:rsid w:val="00F1012E"/>
    <w:rsid w:val="00F112EF"/>
    <w:rsid w:val="00F12A10"/>
    <w:rsid w:val="00F12F23"/>
    <w:rsid w:val="00F132B1"/>
    <w:rsid w:val="00F1341F"/>
    <w:rsid w:val="00F13BB6"/>
    <w:rsid w:val="00F1428D"/>
    <w:rsid w:val="00F14A0C"/>
    <w:rsid w:val="00F14A82"/>
    <w:rsid w:val="00F14B84"/>
    <w:rsid w:val="00F14FE2"/>
    <w:rsid w:val="00F1559A"/>
    <w:rsid w:val="00F15796"/>
    <w:rsid w:val="00F15AF1"/>
    <w:rsid w:val="00F16DCA"/>
    <w:rsid w:val="00F17D4B"/>
    <w:rsid w:val="00F20B14"/>
    <w:rsid w:val="00F20F3C"/>
    <w:rsid w:val="00F215B8"/>
    <w:rsid w:val="00F2243B"/>
    <w:rsid w:val="00F246C3"/>
    <w:rsid w:val="00F25883"/>
    <w:rsid w:val="00F25BDB"/>
    <w:rsid w:val="00F26013"/>
    <w:rsid w:val="00F260AC"/>
    <w:rsid w:val="00F27022"/>
    <w:rsid w:val="00F2784C"/>
    <w:rsid w:val="00F278FA"/>
    <w:rsid w:val="00F3039D"/>
    <w:rsid w:val="00F3049B"/>
    <w:rsid w:val="00F30806"/>
    <w:rsid w:val="00F30A84"/>
    <w:rsid w:val="00F31960"/>
    <w:rsid w:val="00F3202D"/>
    <w:rsid w:val="00F32310"/>
    <w:rsid w:val="00F32B32"/>
    <w:rsid w:val="00F32BD6"/>
    <w:rsid w:val="00F33264"/>
    <w:rsid w:val="00F3332D"/>
    <w:rsid w:val="00F35267"/>
    <w:rsid w:val="00F36B06"/>
    <w:rsid w:val="00F37682"/>
    <w:rsid w:val="00F410C3"/>
    <w:rsid w:val="00F425C1"/>
    <w:rsid w:val="00F427AE"/>
    <w:rsid w:val="00F4313D"/>
    <w:rsid w:val="00F433C9"/>
    <w:rsid w:val="00F434BC"/>
    <w:rsid w:val="00F43934"/>
    <w:rsid w:val="00F43AAE"/>
    <w:rsid w:val="00F43DB2"/>
    <w:rsid w:val="00F43E72"/>
    <w:rsid w:val="00F45659"/>
    <w:rsid w:val="00F45AB8"/>
    <w:rsid w:val="00F45C33"/>
    <w:rsid w:val="00F45F16"/>
    <w:rsid w:val="00F46FC3"/>
    <w:rsid w:val="00F4733C"/>
    <w:rsid w:val="00F47646"/>
    <w:rsid w:val="00F5010D"/>
    <w:rsid w:val="00F513F3"/>
    <w:rsid w:val="00F51AD9"/>
    <w:rsid w:val="00F51C33"/>
    <w:rsid w:val="00F51DCA"/>
    <w:rsid w:val="00F529A6"/>
    <w:rsid w:val="00F53170"/>
    <w:rsid w:val="00F5354C"/>
    <w:rsid w:val="00F5519D"/>
    <w:rsid w:val="00F55214"/>
    <w:rsid w:val="00F554DD"/>
    <w:rsid w:val="00F55824"/>
    <w:rsid w:val="00F55F90"/>
    <w:rsid w:val="00F5682B"/>
    <w:rsid w:val="00F57080"/>
    <w:rsid w:val="00F57804"/>
    <w:rsid w:val="00F57A67"/>
    <w:rsid w:val="00F57C8E"/>
    <w:rsid w:val="00F60EAC"/>
    <w:rsid w:val="00F61824"/>
    <w:rsid w:val="00F61ADD"/>
    <w:rsid w:val="00F61BE7"/>
    <w:rsid w:val="00F61CC8"/>
    <w:rsid w:val="00F62EA0"/>
    <w:rsid w:val="00F637F1"/>
    <w:rsid w:val="00F641C1"/>
    <w:rsid w:val="00F64E1F"/>
    <w:rsid w:val="00F65000"/>
    <w:rsid w:val="00F66415"/>
    <w:rsid w:val="00F66572"/>
    <w:rsid w:val="00F66A3B"/>
    <w:rsid w:val="00F6744D"/>
    <w:rsid w:val="00F701A9"/>
    <w:rsid w:val="00F71870"/>
    <w:rsid w:val="00F71B57"/>
    <w:rsid w:val="00F71D0F"/>
    <w:rsid w:val="00F72D9B"/>
    <w:rsid w:val="00F72F5A"/>
    <w:rsid w:val="00F73873"/>
    <w:rsid w:val="00F745BD"/>
    <w:rsid w:val="00F74AED"/>
    <w:rsid w:val="00F76E1C"/>
    <w:rsid w:val="00F77685"/>
    <w:rsid w:val="00F800DD"/>
    <w:rsid w:val="00F8201C"/>
    <w:rsid w:val="00F82A9F"/>
    <w:rsid w:val="00F82BF0"/>
    <w:rsid w:val="00F83067"/>
    <w:rsid w:val="00F84DD3"/>
    <w:rsid w:val="00F86FA9"/>
    <w:rsid w:val="00F87B08"/>
    <w:rsid w:val="00F87B39"/>
    <w:rsid w:val="00F87D9E"/>
    <w:rsid w:val="00F9194E"/>
    <w:rsid w:val="00F91AFE"/>
    <w:rsid w:val="00F91F4C"/>
    <w:rsid w:val="00F926DB"/>
    <w:rsid w:val="00F94E90"/>
    <w:rsid w:val="00F95326"/>
    <w:rsid w:val="00F9534D"/>
    <w:rsid w:val="00F95394"/>
    <w:rsid w:val="00F95A5D"/>
    <w:rsid w:val="00F95BF1"/>
    <w:rsid w:val="00F95DAF"/>
    <w:rsid w:val="00F9672A"/>
    <w:rsid w:val="00F96E7A"/>
    <w:rsid w:val="00F9771D"/>
    <w:rsid w:val="00FA0104"/>
    <w:rsid w:val="00FA0B8F"/>
    <w:rsid w:val="00FA1350"/>
    <w:rsid w:val="00FA145C"/>
    <w:rsid w:val="00FA1991"/>
    <w:rsid w:val="00FA23E7"/>
    <w:rsid w:val="00FA2626"/>
    <w:rsid w:val="00FA32AC"/>
    <w:rsid w:val="00FA3CFE"/>
    <w:rsid w:val="00FA3FD3"/>
    <w:rsid w:val="00FA50A7"/>
    <w:rsid w:val="00FA5E16"/>
    <w:rsid w:val="00FA66A0"/>
    <w:rsid w:val="00FB01B6"/>
    <w:rsid w:val="00FB0440"/>
    <w:rsid w:val="00FB0512"/>
    <w:rsid w:val="00FB21ED"/>
    <w:rsid w:val="00FB273B"/>
    <w:rsid w:val="00FB282B"/>
    <w:rsid w:val="00FB3144"/>
    <w:rsid w:val="00FB550B"/>
    <w:rsid w:val="00FB6465"/>
    <w:rsid w:val="00FB7532"/>
    <w:rsid w:val="00FB78A4"/>
    <w:rsid w:val="00FC16A2"/>
    <w:rsid w:val="00FC2250"/>
    <w:rsid w:val="00FC273E"/>
    <w:rsid w:val="00FC2941"/>
    <w:rsid w:val="00FC2D99"/>
    <w:rsid w:val="00FC301D"/>
    <w:rsid w:val="00FC3656"/>
    <w:rsid w:val="00FC3A78"/>
    <w:rsid w:val="00FC4045"/>
    <w:rsid w:val="00FC4C58"/>
    <w:rsid w:val="00FC4D9F"/>
    <w:rsid w:val="00FC5AF6"/>
    <w:rsid w:val="00FC6334"/>
    <w:rsid w:val="00FC79C9"/>
    <w:rsid w:val="00FD08B0"/>
    <w:rsid w:val="00FD0C96"/>
    <w:rsid w:val="00FD1B5A"/>
    <w:rsid w:val="00FD1B80"/>
    <w:rsid w:val="00FD21F7"/>
    <w:rsid w:val="00FD2754"/>
    <w:rsid w:val="00FD28FD"/>
    <w:rsid w:val="00FD2DEA"/>
    <w:rsid w:val="00FD3201"/>
    <w:rsid w:val="00FD68E0"/>
    <w:rsid w:val="00FD7FBB"/>
    <w:rsid w:val="00FE1008"/>
    <w:rsid w:val="00FE278E"/>
    <w:rsid w:val="00FE2B95"/>
    <w:rsid w:val="00FE2BF8"/>
    <w:rsid w:val="00FE3384"/>
    <w:rsid w:val="00FE36C2"/>
    <w:rsid w:val="00FE3D50"/>
    <w:rsid w:val="00FE444F"/>
    <w:rsid w:val="00FE451D"/>
    <w:rsid w:val="00FE53D1"/>
    <w:rsid w:val="00FE5B69"/>
    <w:rsid w:val="00FE7710"/>
    <w:rsid w:val="00FF1E28"/>
    <w:rsid w:val="00FF31B6"/>
    <w:rsid w:val="00FF41A0"/>
    <w:rsid w:val="00FF4B7E"/>
    <w:rsid w:val="00FF4FCA"/>
    <w:rsid w:val="00FF5B66"/>
    <w:rsid w:val="00FF6E31"/>
    <w:rsid w:val="00FF7DEA"/>
    <w:rsid w:val="021B88BF"/>
    <w:rsid w:val="053CE359"/>
    <w:rsid w:val="06589F03"/>
    <w:rsid w:val="069FD194"/>
    <w:rsid w:val="06B14D6E"/>
    <w:rsid w:val="0789B25D"/>
    <w:rsid w:val="0880016C"/>
    <w:rsid w:val="08804D5C"/>
    <w:rsid w:val="09BEDEE9"/>
    <w:rsid w:val="0A11C27A"/>
    <w:rsid w:val="0D40B381"/>
    <w:rsid w:val="0F11AE0F"/>
    <w:rsid w:val="0FC6175C"/>
    <w:rsid w:val="10193AC8"/>
    <w:rsid w:val="1039ADC8"/>
    <w:rsid w:val="10B3A432"/>
    <w:rsid w:val="11899F1B"/>
    <w:rsid w:val="1217D3EA"/>
    <w:rsid w:val="13B40C8C"/>
    <w:rsid w:val="1414F28E"/>
    <w:rsid w:val="1517C2FB"/>
    <w:rsid w:val="1524693A"/>
    <w:rsid w:val="155DF079"/>
    <w:rsid w:val="16BBECFD"/>
    <w:rsid w:val="182205B6"/>
    <w:rsid w:val="1848C341"/>
    <w:rsid w:val="18802527"/>
    <w:rsid w:val="18FA7CD7"/>
    <w:rsid w:val="197BFE60"/>
    <w:rsid w:val="1A0D7244"/>
    <w:rsid w:val="1AD05012"/>
    <w:rsid w:val="1B6EDD1E"/>
    <w:rsid w:val="1BA83AA0"/>
    <w:rsid w:val="1CBB5250"/>
    <w:rsid w:val="1EC1DD88"/>
    <w:rsid w:val="1EF2AF76"/>
    <w:rsid w:val="1F225855"/>
    <w:rsid w:val="1F580CAB"/>
    <w:rsid w:val="1F772E7B"/>
    <w:rsid w:val="1F778DFC"/>
    <w:rsid w:val="1F847D41"/>
    <w:rsid w:val="20C3D2BF"/>
    <w:rsid w:val="245EBDAF"/>
    <w:rsid w:val="246BAADE"/>
    <w:rsid w:val="25115C66"/>
    <w:rsid w:val="258AE03F"/>
    <w:rsid w:val="25BF93F1"/>
    <w:rsid w:val="264BD1E9"/>
    <w:rsid w:val="2702DBEB"/>
    <w:rsid w:val="275BFCA8"/>
    <w:rsid w:val="27707066"/>
    <w:rsid w:val="282D3AA3"/>
    <w:rsid w:val="2BD21773"/>
    <w:rsid w:val="2C49D103"/>
    <w:rsid w:val="2D610D6B"/>
    <w:rsid w:val="2FFDF50C"/>
    <w:rsid w:val="32148601"/>
    <w:rsid w:val="3266371D"/>
    <w:rsid w:val="33DB34B4"/>
    <w:rsid w:val="33DE697B"/>
    <w:rsid w:val="33DF2715"/>
    <w:rsid w:val="33E134FD"/>
    <w:rsid w:val="34584660"/>
    <w:rsid w:val="35990DF9"/>
    <w:rsid w:val="359D6F4C"/>
    <w:rsid w:val="35EA500E"/>
    <w:rsid w:val="36B77517"/>
    <w:rsid w:val="36BC8583"/>
    <w:rsid w:val="37C160ED"/>
    <w:rsid w:val="38351910"/>
    <w:rsid w:val="384E9C05"/>
    <w:rsid w:val="393B30F7"/>
    <w:rsid w:val="3B741BBD"/>
    <w:rsid w:val="3BE6238C"/>
    <w:rsid w:val="3D4640D6"/>
    <w:rsid w:val="3E40EB4B"/>
    <w:rsid w:val="3E71B6A0"/>
    <w:rsid w:val="3F6F9F11"/>
    <w:rsid w:val="40149A09"/>
    <w:rsid w:val="4035C069"/>
    <w:rsid w:val="416FF840"/>
    <w:rsid w:val="419BCB23"/>
    <w:rsid w:val="42338FB8"/>
    <w:rsid w:val="45DADE40"/>
    <w:rsid w:val="46B571B4"/>
    <w:rsid w:val="4749A54D"/>
    <w:rsid w:val="477AD0E4"/>
    <w:rsid w:val="47D87EE9"/>
    <w:rsid w:val="48E38349"/>
    <w:rsid w:val="494B46DD"/>
    <w:rsid w:val="4A67B5EF"/>
    <w:rsid w:val="4E65BA36"/>
    <w:rsid w:val="4EC84C18"/>
    <w:rsid w:val="4F265601"/>
    <w:rsid w:val="50B57A11"/>
    <w:rsid w:val="52B5E67E"/>
    <w:rsid w:val="53678A9C"/>
    <w:rsid w:val="552FC7FB"/>
    <w:rsid w:val="55F08648"/>
    <w:rsid w:val="56DC71A4"/>
    <w:rsid w:val="571377E7"/>
    <w:rsid w:val="57AFC55C"/>
    <w:rsid w:val="58444869"/>
    <w:rsid w:val="58863D8C"/>
    <w:rsid w:val="5940EF6A"/>
    <w:rsid w:val="59CE1994"/>
    <w:rsid w:val="5AA1164C"/>
    <w:rsid w:val="5CA64291"/>
    <w:rsid w:val="5D662600"/>
    <w:rsid w:val="5DF48147"/>
    <w:rsid w:val="5E3F9D32"/>
    <w:rsid w:val="5E728FB4"/>
    <w:rsid w:val="5E885BA0"/>
    <w:rsid w:val="5E88F87C"/>
    <w:rsid w:val="6023ADAD"/>
    <w:rsid w:val="6126DB5D"/>
    <w:rsid w:val="62241F42"/>
    <w:rsid w:val="62DCAB08"/>
    <w:rsid w:val="63A7B690"/>
    <w:rsid w:val="63C2F41D"/>
    <w:rsid w:val="63C49908"/>
    <w:rsid w:val="63CE1626"/>
    <w:rsid w:val="649C75A2"/>
    <w:rsid w:val="6618D7A9"/>
    <w:rsid w:val="66BC98C3"/>
    <w:rsid w:val="6889302A"/>
    <w:rsid w:val="68C658C6"/>
    <w:rsid w:val="69CE8383"/>
    <w:rsid w:val="6A12FA1C"/>
    <w:rsid w:val="6C905B27"/>
    <w:rsid w:val="6DF60B1E"/>
    <w:rsid w:val="6E0F4A2B"/>
    <w:rsid w:val="6FD67175"/>
    <w:rsid w:val="6FF1FFAC"/>
    <w:rsid w:val="7048B0DB"/>
    <w:rsid w:val="70971147"/>
    <w:rsid w:val="78BB3EFB"/>
    <w:rsid w:val="793C4539"/>
    <w:rsid w:val="79BE8171"/>
    <w:rsid w:val="7A299F36"/>
    <w:rsid w:val="7A2CF88A"/>
    <w:rsid w:val="7C4B850A"/>
    <w:rsid w:val="7CF3C549"/>
    <w:rsid w:val="7E8E3478"/>
    <w:rsid w:val="7F6CC73C"/>
    <w:rsid w:val="7FB12D6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A7B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446"/>
    <w:rPr>
      <w:rFonts w:ascii="Arial" w:hAnsi="Arial" w:cs="Arial"/>
      <w:lang w:eastAsia="en-US"/>
    </w:rPr>
  </w:style>
  <w:style w:type="paragraph" w:styleId="Heading1">
    <w:name w:val="heading 1"/>
    <w:aliases w:val="H1,h1,NMP Heading 1,h11,h12,h13,h14,h15,h16,app heading 1,l1,Memo Heading 1,Heading 1_a,heading 1,h17,h111,h121,h131,h141,h151,h161,h18,h112,h122,h132,h142,h152,h162,h19,h113,h123,h133,h143,h153,h163,标题 1,Alt+1,Alt+11,Alt+12,Alt+13"/>
    <w:basedOn w:val="Normal"/>
    <w:next w:val="Normal"/>
    <w:link w:val="Heading1Char"/>
    <w:uiPriority w:val="9"/>
    <w:qFormat/>
    <w:rsid w:val="00F434BC"/>
    <w:pPr>
      <w:keepNext/>
      <w:spacing w:after="240"/>
      <w:ind w:left="1985" w:right="284" w:hanging="1985"/>
      <w:outlineLvl w:val="0"/>
    </w:pPr>
    <w:rPr>
      <w:b/>
      <w:sz w:val="28"/>
      <w:szCs w:val="22"/>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F434BC"/>
    <w:pPr>
      <w:keepNext/>
      <w:ind w:right="284"/>
      <w:outlineLvl w:val="1"/>
    </w:pPr>
    <w:rPr>
      <w:b/>
      <w:i/>
      <w:i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B34F5F"/>
    <w:pPr>
      <w:outlineLvl w:val="2"/>
    </w:pPr>
    <w:rPr>
      <w:b/>
      <w:bCs/>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uiPriority w:val="9"/>
    <w:qFormat/>
    <w:rsid w:val="005853F7"/>
    <w:pPr>
      <w:keepNext/>
      <w:tabs>
        <w:tab w:val="left" w:pos="2694"/>
      </w:tabs>
      <w:outlineLvl w:val="3"/>
    </w:pPr>
    <w:rPr>
      <w:b/>
      <w:i/>
      <w:iCs/>
    </w:rPr>
  </w:style>
  <w:style w:type="paragraph" w:styleId="Heading5">
    <w:name w:val="heading 5"/>
    <w:aliases w:val="h5,Heading5"/>
    <w:basedOn w:val="Normal"/>
    <w:next w:val="Normal"/>
    <w:uiPriority w:val="9"/>
    <w:qFormat/>
    <w:pPr>
      <w:keepNext/>
      <w:jc w:val="center"/>
      <w:outlineLvl w:val="4"/>
    </w:pPr>
    <w:rPr>
      <w:b/>
      <w:sz w:val="24"/>
    </w:rPr>
  </w:style>
  <w:style w:type="paragraph" w:styleId="Heading6">
    <w:name w:val="heading 6"/>
    <w:aliases w:val="h6"/>
    <w:basedOn w:val="Normal"/>
    <w:next w:val="Normal"/>
    <w:uiPriority w:val="9"/>
    <w:qFormat/>
    <w:pPr>
      <w:keepNext/>
      <w:outlineLvl w:val="5"/>
    </w:pPr>
    <w:rPr>
      <w:b/>
      <w:color w:val="C0C0C0"/>
      <w:sz w:val="24"/>
    </w:rPr>
  </w:style>
  <w:style w:type="paragraph" w:styleId="Heading7">
    <w:name w:val="heading 7"/>
    <w:basedOn w:val="Normal"/>
    <w:next w:val="Normal"/>
    <w:uiPriority w:val="9"/>
    <w:qFormat/>
    <w:pPr>
      <w:keepNext/>
      <w:tabs>
        <w:tab w:val="left" w:pos="2694"/>
      </w:tabs>
      <w:ind w:left="708"/>
      <w:outlineLvl w:val="6"/>
    </w:pPr>
    <w:rPr>
      <w:b/>
      <w:color w:val="0000FF"/>
    </w:rPr>
  </w:style>
  <w:style w:type="paragraph" w:styleId="Heading8">
    <w:name w:val="heading 8"/>
    <w:basedOn w:val="Normal"/>
    <w:next w:val="Normal"/>
    <w:uiPriority w:val="9"/>
    <w:qFormat/>
    <w:pPr>
      <w:keepNext/>
      <w:spacing w:after="120"/>
      <w:ind w:left="1985" w:hanging="1985"/>
      <w:outlineLvl w:val="7"/>
    </w:pPr>
    <w:rPr>
      <w:b/>
      <w:sz w:val="22"/>
    </w:rPr>
  </w:style>
  <w:style w:type="paragraph" w:styleId="Heading9">
    <w:name w:val="heading 9"/>
    <w:basedOn w:val="Normal"/>
    <w:next w:val="Normal"/>
    <w:uiPriority w:val="9"/>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link w:val="B10"/>
    <w:qFormat/>
    <w:pPr>
      <w:ind w:left="567" w:hanging="567"/>
      <w:jc w:val="both"/>
    </w:pPr>
  </w:style>
  <w:style w:type="paragraph" w:customStyle="1" w:styleId="00BodyText">
    <w:name w:val="00 BodyText"/>
    <w:basedOn w:val="Normal"/>
    <w:pPr>
      <w:spacing w:after="220"/>
    </w:pPr>
    <w:rPr>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59"/>
    <w:qFormat/>
    <w:rsid w:val="00673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147AA"/>
    <w:pPr>
      <w:keepLines/>
      <w:spacing w:before="240" w:after="0" w:line="259" w:lineRule="auto"/>
      <w:ind w:left="0" w:right="0" w:firstLine="0"/>
      <w:outlineLvl w:val="9"/>
    </w:pPr>
    <w:rPr>
      <w:rFonts w:ascii="Calibri Light" w:eastAsia="DengXian Light" w:hAnsi="Calibri Light" w:cs="Times New Roman"/>
      <w:b w:val="0"/>
      <w:color w:val="2F5496"/>
      <w:sz w:val="32"/>
      <w:szCs w:val="32"/>
    </w:rPr>
  </w:style>
  <w:style w:type="paragraph" w:styleId="TOC1">
    <w:name w:val="toc 1"/>
    <w:basedOn w:val="Normal"/>
    <w:next w:val="Normal"/>
    <w:autoRedefine/>
    <w:uiPriority w:val="39"/>
    <w:unhideWhenUsed/>
    <w:rsid w:val="00E74D31"/>
    <w:pPr>
      <w:tabs>
        <w:tab w:val="right" w:leader="dot" w:pos="9855"/>
      </w:tabs>
    </w:pPr>
  </w:style>
  <w:style w:type="paragraph" w:styleId="TOC2">
    <w:name w:val="toc 2"/>
    <w:basedOn w:val="Normal"/>
    <w:next w:val="Normal"/>
    <w:autoRedefine/>
    <w:uiPriority w:val="39"/>
    <w:unhideWhenUsed/>
    <w:rsid w:val="00D147AA"/>
    <w:pPr>
      <w:ind w:left="200"/>
    </w:pPr>
  </w:style>
  <w:style w:type="paragraph" w:styleId="TOC3">
    <w:name w:val="toc 3"/>
    <w:basedOn w:val="Normal"/>
    <w:next w:val="Normal"/>
    <w:autoRedefine/>
    <w:uiPriority w:val="39"/>
    <w:unhideWhenUsed/>
    <w:rsid w:val="00D147AA"/>
    <w:pPr>
      <w:ind w:left="400"/>
    </w:pPr>
  </w:style>
  <w:style w:type="character" w:styleId="Hyperlink">
    <w:name w:val="Hyperlink"/>
    <w:uiPriority w:val="99"/>
    <w:unhideWhenUsed/>
    <w:rsid w:val="00D147AA"/>
    <w:rPr>
      <w:color w:val="0563C1"/>
      <w:u w:val="single"/>
    </w:rPr>
  </w:style>
  <w:style w:type="paragraph" w:styleId="Caption">
    <w:name w:val="caption"/>
    <w:basedOn w:val="Normal"/>
    <w:next w:val="Normal"/>
    <w:uiPriority w:val="35"/>
    <w:unhideWhenUsed/>
    <w:qFormat/>
    <w:rsid w:val="00BC53B5"/>
    <w:rPr>
      <w:b/>
      <w:bCs/>
    </w:rPr>
  </w:style>
  <w:style w:type="character" w:customStyle="1" w:styleId="CommentTextChar">
    <w:name w:val="Comment Text Char"/>
    <w:link w:val="CommentText"/>
    <w:uiPriority w:val="99"/>
    <w:qFormat/>
    <w:rsid w:val="00A775CF"/>
    <w:rPr>
      <w:rFonts w:ascii="Arial" w:hAnsi="Arial" w:cs="Arial"/>
      <w:lang w:eastAsia="en-US"/>
    </w:rPr>
  </w:style>
  <w:style w:type="paragraph" w:customStyle="1" w:styleId="Normaltimes">
    <w:name w:val="Normal times"/>
    <w:basedOn w:val="Normal"/>
    <w:link w:val="NormaltimesChar"/>
    <w:qFormat/>
    <w:rsid w:val="00A775CF"/>
    <w:pPr>
      <w:spacing w:after="160" w:line="259" w:lineRule="auto"/>
    </w:pPr>
    <w:rPr>
      <w:rFonts w:ascii="Calibri" w:eastAsia="SimSun" w:hAnsi="Calibri"/>
      <w:kern w:val="2"/>
      <w:sz w:val="22"/>
      <w:szCs w:val="22"/>
      <w:lang w:eastAsia="zh-CN"/>
    </w:rPr>
  </w:style>
  <w:style w:type="character" w:customStyle="1" w:styleId="NormaltimesChar">
    <w:name w:val="Normal times Char"/>
    <w:link w:val="Normaltimes"/>
    <w:rsid w:val="00A775CF"/>
    <w:rPr>
      <w:rFonts w:ascii="Calibri" w:eastAsia="SimSun" w:hAnsi="Calibri" w:cs="Arial"/>
      <w:kern w:val="2"/>
      <w:sz w:val="22"/>
      <w:szCs w:val="22"/>
    </w:rPr>
  </w:style>
  <w:style w:type="table" w:customStyle="1" w:styleId="TableGrid1">
    <w:name w:val="TableGrid1"/>
    <w:basedOn w:val="TableNormal"/>
    <w:next w:val="TableGrid"/>
    <w:qFormat/>
    <w:rsid w:val="003B5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50CA0"/>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uiPriority w:val="99"/>
    <w:semiHidden/>
    <w:rsid w:val="00A50CA0"/>
    <w:rPr>
      <w:rFonts w:ascii="Arial" w:hAnsi="Arial" w:cs="Arial"/>
      <w:b/>
      <w:bCs/>
      <w:lang w:eastAsia="en-US"/>
    </w:rPr>
  </w:style>
  <w:style w:type="paragraph" w:customStyle="1" w:styleId="TAL">
    <w:name w:val="TAL"/>
    <w:basedOn w:val="Normal"/>
    <w:link w:val="TALCar"/>
    <w:qFormat/>
    <w:rsid w:val="00736B30"/>
    <w:pPr>
      <w:keepNext/>
      <w:keepLines/>
      <w:overflowPunct w:val="0"/>
      <w:autoSpaceDE w:val="0"/>
      <w:autoSpaceDN w:val="0"/>
      <w:adjustRightInd w:val="0"/>
      <w:textAlignment w:val="baseline"/>
    </w:pPr>
    <w:rPr>
      <w:rFonts w:cs="Times New Roman"/>
      <w:sz w:val="18"/>
      <w:lang w:eastAsia="ja-JP"/>
    </w:rPr>
  </w:style>
  <w:style w:type="character" w:customStyle="1" w:styleId="TALCar">
    <w:name w:val="TAL Car"/>
    <w:link w:val="TAL"/>
    <w:qFormat/>
    <w:rsid w:val="00736B30"/>
    <w:rPr>
      <w:rFonts w:ascii="Arial" w:hAnsi="Arial"/>
      <w:sz w:val="18"/>
      <w:lang w:eastAsia="ja-JP"/>
    </w:rPr>
  </w:style>
  <w:style w:type="paragraph" w:styleId="Revision">
    <w:name w:val="Revision"/>
    <w:hidden/>
    <w:uiPriority w:val="99"/>
    <w:semiHidden/>
    <w:rsid w:val="00ED77C9"/>
    <w:rPr>
      <w:rFonts w:ascii="Arial" w:hAnsi="Arial" w:cs="Arial"/>
      <w:lang w:eastAsia="en-US"/>
    </w:rPr>
  </w:style>
  <w:style w:type="paragraph" w:customStyle="1" w:styleId="B2">
    <w:name w:val="B2"/>
    <w:basedOn w:val="Normal"/>
    <w:link w:val="B2Char"/>
    <w:qFormat/>
    <w:rsid w:val="00404F32"/>
    <w:pPr>
      <w:spacing w:after="180"/>
      <w:ind w:left="851" w:hanging="284"/>
    </w:pPr>
    <w:rPr>
      <w:rFonts w:ascii="Times New Roman" w:eastAsia="DengXian" w:hAnsi="Times New Roman" w:cs="Times New Roman"/>
    </w:rPr>
  </w:style>
  <w:style w:type="paragraph" w:customStyle="1" w:styleId="B3">
    <w:name w:val="B3"/>
    <w:basedOn w:val="Normal"/>
    <w:link w:val="B3Char"/>
    <w:qFormat/>
    <w:rsid w:val="00404F32"/>
    <w:pPr>
      <w:spacing w:after="180"/>
      <w:ind w:left="1135" w:hanging="284"/>
    </w:pPr>
    <w:rPr>
      <w:rFonts w:ascii="Times New Roman" w:eastAsia="DengXian" w:hAnsi="Times New Roman" w:cs="Times New Roman"/>
    </w:rPr>
  </w:style>
  <w:style w:type="character" w:customStyle="1" w:styleId="B10">
    <w:name w:val="B1 (文字)"/>
    <w:link w:val="B1"/>
    <w:qFormat/>
    <w:locked/>
    <w:rsid w:val="00404F32"/>
    <w:rPr>
      <w:rFonts w:ascii="Arial" w:hAnsi="Arial" w:cs="Arial"/>
      <w:lang w:eastAsia="en-US"/>
    </w:rPr>
  </w:style>
  <w:style w:type="character" w:customStyle="1" w:styleId="B2Char">
    <w:name w:val="B2 Char"/>
    <w:link w:val="B2"/>
    <w:qFormat/>
    <w:rsid w:val="00404F32"/>
    <w:rPr>
      <w:rFonts w:eastAsia="DengXian"/>
      <w:lang w:eastAsia="en-US"/>
    </w:rPr>
  </w:style>
  <w:style w:type="character" w:customStyle="1" w:styleId="B3Char">
    <w:name w:val="B3 Char"/>
    <w:link w:val="B3"/>
    <w:qFormat/>
    <w:rsid w:val="00404F32"/>
    <w:rPr>
      <w:rFonts w:eastAsia="DengXian"/>
      <w:lang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99"/>
    <w:qFormat/>
    <w:locked/>
    <w:rsid w:val="006A24B0"/>
    <w:rPr>
      <w:rFonts w:ascii="Calibri" w:hAnsi="Calibri"/>
      <w:kern w:val="2"/>
      <w:sz w:val="21"/>
      <w:szCs w:val="22"/>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落"/>
    <w:basedOn w:val="Normal"/>
    <w:link w:val="ListParagraphChar"/>
    <w:uiPriority w:val="99"/>
    <w:qFormat/>
    <w:rsid w:val="006A24B0"/>
    <w:pPr>
      <w:widowControl w:val="0"/>
      <w:ind w:firstLineChars="200" w:firstLine="420"/>
      <w:jc w:val="both"/>
    </w:pPr>
    <w:rPr>
      <w:rFonts w:ascii="Calibri" w:hAnsi="Calibri" w:cs="Times New Roman"/>
      <w:kern w:val="2"/>
      <w:sz w:val="21"/>
      <w:szCs w:val="22"/>
      <w:lang w:eastAsia="zh-CN"/>
    </w:rPr>
  </w:style>
  <w:style w:type="character" w:styleId="Mention">
    <w:name w:val="Mention"/>
    <w:uiPriority w:val="99"/>
    <w:unhideWhenUsed/>
    <w:qFormat/>
    <w:rsid w:val="00423FE7"/>
    <w:rPr>
      <w:color w:val="2B579A"/>
      <w:shd w:val="clear" w:color="auto" w:fill="E1DFDD"/>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link w:val="Heading3"/>
    <w:qFormat/>
    <w:rsid w:val="00EC59D1"/>
    <w:rPr>
      <w:rFonts w:ascii="Arial" w:hAnsi="Arial" w:cs="Arial"/>
      <w:b/>
      <w:bCs/>
      <w:lang w:eastAsia="en-US"/>
    </w:rPr>
  </w:style>
  <w:style w:type="table" w:customStyle="1" w:styleId="TableGrid3">
    <w:name w:val="Table Grid3"/>
    <w:basedOn w:val="TableNormal"/>
    <w:next w:val="TableGrid"/>
    <w:uiPriority w:val="39"/>
    <w:qFormat/>
    <w:rsid w:val="00EC59D1"/>
    <w:rPr>
      <w:rFonts w:ascii="Malgun Gothic" w:eastAsia="Malgun Gothic" w:hAnsi="Malgun Gothic" w:cs="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968DD"/>
  </w:style>
  <w:style w:type="character" w:customStyle="1" w:styleId="eop">
    <w:name w:val="eop"/>
    <w:basedOn w:val="DefaultParagraphFont"/>
    <w:rsid w:val="00C968D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916ADB"/>
    <w:rPr>
      <w:rFonts w:ascii="Arial" w:hAnsi="Arial" w:cs="Arial"/>
      <w:b/>
      <w:sz w:val="28"/>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16ADB"/>
    <w:rPr>
      <w:rFonts w:ascii="Arial" w:hAnsi="Arial" w:cs="Arial"/>
      <w:b/>
      <w:i/>
      <w:iCs/>
      <w:lang w:eastAsia="en-US"/>
    </w:rPr>
  </w:style>
  <w:style w:type="character" w:customStyle="1" w:styleId="HeaderChar">
    <w:name w:val="Header Char"/>
    <w:link w:val="Header"/>
    <w:qFormat/>
    <w:rsid w:val="00916ADB"/>
    <w:rPr>
      <w:rFonts w:ascii="Arial" w:hAnsi="Arial" w:cs="Arial"/>
      <w:lang w:eastAsia="en-US"/>
    </w:rPr>
  </w:style>
  <w:style w:type="paragraph" w:customStyle="1" w:styleId="Agreement">
    <w:name w:val="Agreement"/>
    <w:basedOn w:val="Normal"/>
    <w:next w:val="Normal"/>
    <w:uiPriority w:val="99"/>
    <w:qFormat/>
    <w:rsid w:val="002B3B49"/>
    <w:pPr>
      <w:numPr>
        <w:numId w:val="9"/>
      </w:numPr>
      <w:suppressAutoHyphens/>
      <w:spacing w:before="60"/>
    </w:pPr>
    <w:rPr>
      <w:rFonts w:eastAsia="MS Mincho" w:cs="Times New Roman"/>
      <w:b/>
      <w:szCs w:val="24"/>
      <w:lang w:eastAsia="en-GB"/>
    </w:rPr>
  </w:style>
  <w:style w:type="character" w:customStyle="1" w:styleId="Doc-text2Char">
    <w:name w:val="Doc-text2 Char"/>
    <w:link w:val="Doc-text2"/>
    <w:qFormat/>
    <w:rsid w:val="002B3B49"/>
    <w:rPr>
      <w:rFonts w:ascii="Arial" w:eastAsia="MS Mincho" w:hAnsi="Arial"/>
      <w:szCs w:val="24"/>
      <w:lang w:eastAsia="en-GB"/>
    </w:rPr>
  </w:style>
  <w:style w:type="paragraph" w:customStyle="1" w:styleId="Doc-text2">
    <w:name w:val="Doc-text2"/>
    <w:basedOn w:val="Normal"/>
    <w:link w:val="Doc-text2Char"/>
    <w:qFormat/>
    <w:rsid w:val="002B3B49"/>
    <w:pPr>
      <w:tabs>
        <w:tab w:val="left" w:pos="1622"/>
      </w:tabs>
      <w:suppressAutoHyphens/>
      <w:ind w:left="1622" w:hanging="363"/>
    </w:pPr>
    <w:rPr>
      <w:rFonts w:eastAsia="MS Mincho" w:cs="Times New Roman"/>
      <w:szCs w:val="24"/>
      <w:lang w:eastAsia="en-GB"/>
    </w:rPr>
  </w:style>
  <w:style w:type="table" w:customStyle="1" w:styleId="TableGrid10">
    <w:name w:val="Table Grid1"/>
    <w:basedOn w:val="TableNormal"/>
    <w:next w:val="TableGrid"/>
    <w:uiPriority w:val="39"/>
    <w:qFormat/>
    <w:rsid w:val="00716598"/>
    <w:pPr>
      <w:suppressAutoHyphens/>
    </w:pPr>
    <w:rPr>
      <w:rFonts w:ascii="Malgun Gothic" w:eastAsia="Malgun Gothic" w:hAnsi="Malgun Gothic" w:cs="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16598"/>
    <w:rPr>
      <w:rFonts w:ascii="Arial" w:hAnsi="Arial"/>
      <w:b/>
      <w:lang w:eastAsia="en-US"/>
    </w:rPr>
  </w:style>
  <w:style w:type="character" w:customStyle="1" w:styleId="TAHCar">
    <w:name w:val="TAH Car"/>
    <w:link w:val="TAH"/>
    <w:qFormat/>
    <w:rsid w:val="00716598"/>
    <w:rPr>
      <w:rFonts w:ascii="Arial" w:hAnsi="Arial"/>
      <w:b/>
      <w:sz w:val="18"/>
      <w:lang w:eastAsia="en-US"/>
    </w:rPr>
  </w:style>
  <w:style w:type="character" w:customStyle="1" w:styleId="TFChar">
    <w:name w:val="TF Char"/>
    <w:link w:val="TF"/>
    <w:qFormat/>
    <w:rsid w:val="00716598"/>
    <w:rPr>
      <w:rFonts w:ascii="Arial" w:eastAsia="Batang" w:hAnsi="Arial"/>
      <w:b/>
    </w:rPr>
  </w:style>
  <w:style w:type="paragraph" w:customStyle="1" w:styleId="TH">
    <w:name w:val="TH"/>
    <w:basedOn w:val="Normal"/>
    <w:link w:val="THChar"/>
    <w:qFormat/>
    <w:rsid w:val="00716598"/>
    <w:pPr>
      <w:keepNext/>
      <w:keepLines/>
      <w:suppressAutoHyphens/>
      <w:spacing w:before="60" w:after="180" w:line="259" w:lineRule="auto"/>
      <w:jc w:val="center"/>
    </w:pPr>
    <w:rPr>
      <w:rFonts w:cs="Times New Roman"/>
      <w:b/>
    </w:rPr>
  </w:style>
  <w:style w:type="paragraph" w:customStyle="1" w:styleId="TAH">
    <w:name w:val="TAH"/>
    <w:basedOn w:val="Normal"/>
    <w:link w:val="TAHCar"/>
    <w:qFormat/>
    <w:rsid w:val="00716598"/>
    <w:pPr>
      <w:keepNext/>
      <w:keepLines/>
      <w:suppressAutoHyphens/>
      <w:spacing w:line="259" w:lineRule="auto"/>
      <w:jc w:val="center"/>
    </w:pPr>
    <w:rPr>
      <w:rFonts w:cs="Times New Roman"/>
      <w:b/>
      <w:sz w:val="18"/>
    </w:rPr>
  </w:style>
  <w:style w:type="paragraph" w:customStyle="1" w:styleId="FP">
    <w:name w:val="FP"/>
    <w:basedOn w:val="Normal"/>
    <w:uiPriority w:val="99"/>
    <w:qFormat/>
    <w:rsid w:val="00716598"/>
    <w:pPr>
      <w:suppressAutoHyphens/>
      <w:spacing w:line="259" w:lineRule="auto"/>
      <w:jc w:val="both"/>
    </w:pPr>
    <w:rPr>
      <w:rFonts w:ascii="Times New Roman" w:eastAsia="Batang" w:hAnsi="Times New Roman" w:cs="Times New Roman"/>
    </w:rPr>
  </w:style>
  <w:style w:type="paragraph" w:customStyle="1" w:styleId="TF">
    <w:name w:val="TF"/>
    <w:basedOn w:val="TH"/>
    <w:link w:val="TFChar"/>
    <w:qFormat/>
    <w:rsid w:val="00716598"/>
    <w:pPr>
      <w:keepNext w:val="0"/>
      <w:spacing w:before="0" w:after="240"/>
    </w:pPr>
    <w:rPr>
      <w:rFonts w:eastAsia="Batang"/>
      <w:lang w:eastAsia="zh-CN"/>
    </w:rPr>
  </w:style>
  <w:style w:type="table" w:customStyle="1" w:styleId="TableGrid2">
    <w:name w:val="Table Grid2"/>
    <w:basedOn w:val="TableNormal"/>
    <w:next w:val="TableGrid"/>
    <w:uiPriority w:val="39"/>
    <w:qFormat/>
    <w:rsid w:val="001B6DC5"/>
    <w:pPr>
      <w:suppressAutoHyphens/>
    </w:pPr>
    <w:rPr>
      <w:rFonts w:ascii="Malgun Gothic" w:eastAsia="Malgun Gothic" w:hAnsi="Malgun Gothic" w:cs="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E7D1B"/>
    <w:rPr>
      <w:color w:val="605E5C"/>
      <w:shd w:val="clear" w:color="auto" w:fill="E1DFDD"/>
    </w:rPr>
  </w:style>
  <w:style w:type="table" w:customStyle="1" w:styleId="TableGrid4">
    <w:name w:val="Table Grid4"/>
    <w:basedOn w:val="TableNormal"/>
    <w:next w:val="TableGrid"/>
    <w:qFormat/>
    <w:rsid w:val="007F64E9"/>
    <w:pPr>
      <w:suppressAutoHyphens/>
    </w:pPr>
    <w:rPr>
      <w:rFonts w:ascii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5">
    <w:name w:val="Grid Table 5 Dark Accent 5"/>
    <w:basedOn w:val="TableNormal"/>
    <w:uiPriority w:val="50"/>
    <w:rsid w:val="007F64E9"/>
    <w:pPr>
      <w:suppressAutoHyphens/>
    </w:pPr>
    <w:rPr>
      <w:rFonts w:asciiTheme="minorHAnsi" w:hAnsiTheme="minorHAnsi" w:cstheme="minorBidi"/>
      <w:kern w:val="2"/>
      <w:sz w:val="22"/>
      <w:szCs w:val="22"/>
      <w:lang w:eastAsia="en-US"/>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5">
    <w:name w:val="Table Grid5"/>
    <w:basedOn w:val="TableNormal"/>
    <w:next w:val="TableGrid"/>
    <w:autoRedefine/>
    <w:qFormat/>
    <w:rsid w:val="00785929"/>
    <w:rPr>
      <w:rFonts w:ascii="Malgun Gothic" w:eastAsia="Malgun Gothic" w:hAnsi="Malgun Gothic" w:cs="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AD4031"/>
    <w:rPr>
      <w:rFonts w:ascii="Arial" w:hAnsi="Arial" w:cs="Arial"/>
      <w:b/>
      <w:i/>
      <w:iCs/>
      <w:sz w:val="24"/>
      <w:lang w:eastAsia="en-US"/>
    </w:rPr>
  </w:style>
  <w:style w:type="character" w:customStyle="1" w:styleId="BodyTextChar">
    <w:name w:val="Body Text Char"/>
    <w:basedOn w:val="DefaultParagraphFont"/>
    <w:link w:val="BodyText"/>
    <w:semiHidden/>
    <w:rsid w:val="00564A67"/>
    <w:rPr>
      <w:rFonts w:ascii="Arial" w:hAnsi="Arial" w:cs="Arial"/>
      <w:color w:val="FF0000"/>
      <w:lang w:eastAsia="en-US"/>
    </w:rPr>
  </w:style>
  <w:style w:type="table" w:customStyle="1" w:styleId="TableGrid6">
    <w:name w:val="Table Grid6"/>
    <w:basedOn w:val="TableNormal"/>
    <w:next w:val="TableGrid"/>
    <w:uiPriority w:val="59"/>
    <w:qFormat/>
    <w:rsid w:val="00CB19A2"/>
    <w:rPr>
      <w:rFonts w:ascii="Malgun Gothic" w:eastAsia="Malgun Gothic" w:hAnsi="Malgun Gothic" w:cs="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CB19A2"/>
    <w:pPr>
      <w:numPr>
        <w:numId w:val="43"/>
      </w:numPr>
    </w:pPr>
  </w:style>
  <w:style w:type="paragraph" w:customStyle="1" w:styleId="Observation">
    <w:name w:val="Observation"/>
    <w:basedOn w:val="Normal"/>
    <w:link w:val="ObservationChar"/>
    <w:autoRedefine/>
    <w:qFormat/>
    <w:rsid w:val="00C87FF9"/>
    <w:pPr>
      <w:overflowPunct w:val="0"/>
      <w:autoSpaceDE w:val="0"/>
      <w:autoSpaceDN w:val="0"/>
      <w:adjustRightInd w:val="0"/>
      <w:spacing w:line="259" w:lineRule="auto"/>
      <w:ind w:left="2268" w:hanging="2268"/>
      <w:jc w:val="both"/>
      <w:textAlignment w:val="baseline"/>
    </w:pPr>
    <w:rPr>
      <w:rFonts w:eastAsiaTheme="minorHAnsi" w:cstheme="minorBidi"/>
      <w:b/>
      <w:bCs/>
      <w:szCs w:val="22"/>
      <w:lang w:eastAsia="ja-JP"/>
    </w:rPr>
  </w:style>
  <w:style w:type="paragraph" w:customStyle="1" w:styleId="ArialText">
    <w:name w:val="Arial Text"/>
    <w:basedOn w:val="Normal"/>
    <w:link w:val="ArialTextChar"/>
    <w:qFormat/>
    <w:rsid w:val="005F3E56"/>
    <w:pPr>
      <w:spacing w:after="160" w:line="259" w:lineRule="auto"/>
      <w:jc w:val="both"/>
    </w:pPr>
    <w:rPr>
      <w:rFonts w:eastAsiaTheme="minorHAnsi" w:cstheme="minorBidi"/>
      <w:szCs w:val="22"/>
      <w:lang w:val="en-US" w:eastAsia="ja-JP"/>
    </w:rPr>
  </w:style>
  <w:style w:type="character" w:customStyle="1" w:styleId="ArialTextChar">
    <w:name w:val="Arial Text Char"/>
    <w:basedOn w:val="DefaultParagraphFont"/>
    <w:link w:val="ArialText"/>
    <w:rsid w:val="005F3E56"/>
    <w:rPr>
      <w:rFonts w:ascii="Arial" w:eastAsiaTheme="minorHAnsi" w:hAnsi="Arial" w:cstheme="minorBidi"/>
      <w:szCs w:val="22"/>
      <w:lang w:val="en-US" w:eastAsia="ja-JP"/>
    </w:rPr>
  </w:style>
  <w:style w:type="character" w:customStyle="1" w:styleId="ObservationChar">
    <w:name w:val="Observation Char"/>
    <w:basedOn w:val="DefaultParagraphFont"/>
    <w:link w:val="Observation"/>
    <w:rsid w:val="00C87FF9"/>
    <w:rPr>
      <w:rFonts w:ascii="Arial" w:eastAsiaTheme="minorHAnsi" w:hAnsi="Arial" w:cstheme="minorBidi"/>
      <w:b/>
      <w:bCs/>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24">
      <w:bodyDiv w:val="1"/>
      <w:marLeft w:val="0"/>
      <w:marRight w:val="0"/>
      <w:marTop w:val="0"/>
      <w:marBottom w:val="0"/>
      <w:divBdr>
        <w:top w:val="none" w:sz="0" w:space="0" w:color="auto"/>
        <w:left w:val="none" w:sz="0" w:space="0" w:color="auto"/>
        <w:bottom w:val="none" w:sz="0" w:space="0" w:color="auto"/>
        <w:right w:val="none" w:sz="0" w:space="0" w:color="auto"/>
      </w:divBdr>
    </w:div>
    <w:div w:id="23481025">
      <w:bodyDiv w:val="1"/>
      <w:marLeft w:val="0"/>
      <w:marRight w:val="0"/>
      <w:marTop w:val="0"/>
      <w:marBottom w:val="0"/>
      <w:divBdr>
        <w:top w:val="none" w:sz="0" w:space="0" w:color="auto"/>
        <w:left w:val="none" w:sz="0" w:space="0" w:color="auto"/>
        <w:bottom w:val="none" w:sz="0" w:space="0" w:color="auto"/>
        <w:right w:val="none" w:sz="0" w:space="0" w:color="auto"/>
      </w:divBdr>
    </w:div>
    <w:div w:id="66345735">
      <w:bodyDiv w:val="1"/>
      <w:marLeft w:val="0"/>
      <w:marRight w:val="0"/>
      <w:marTop w:val="0"/>
      <w:marBottom w:val="0"/>
      <w:divBdr>
        <w:top w:val="none" w:sz="0" w:space="0" w:color="auto"/>
        <w:left w:val="none" w:sz="0" w:space="0" w:color="auto"/>
        <w:bottom w:val="none" w:sz="0" w:space="0" w:color="auto"/>
        <w:right w:val="none" w:sz="0" w:space="0" w:color="auto"/>
      </w:divBdr>
    </w:div>
    <w:div w:id="134152946">
      <w:bodyDiv w:val="1"/>
      <w:marLeft w:val="0"/>
      <w:marRight w:val="0"/>
      <w:marTop w:val="0"/>
      <w:marBottom w:val="0"/>
      <w:divBdr>
        <w:top w:val="none" w:sz="0" w:space="0" w:color="auto"/>
        <w:left w:val="none" w:sz="0" w:space="0" w:color="auto"/>
        <w:bottom w:val="none" w:sz="0" w:space="0" w:color="auto"/>
        <w:right w:val="none" w:sz="0" w:space="0" w:color="auto"/>
      </w:divBdr>
      <w:divsChild>
        <w:div w:id="106852303">
          <w:marLeft w:val="0"/>
          <w:marRight w:val="0"/>
          <w:marTop w:val="0"/>
          <w:marBottom w:val="0"/>
          <w:divBdr>
            <w:top w:val="none" w:sz="0" w:space="0" w:color="auto"/>
            <w:left w:val="none" w:sz="0" w:space="0" w:color="auto"/>
            <w:bottom w:val="none" w:sz="0" w:space="0" w:color="auto"/>
            <w:right w:val="none" w:sz="0" w:space="0" w:color="auto"/>
          </w:divBdr>
        </w:div>
        <w:div w:id="994334709">
          <w:marLeft w:val="0"/>
          <w:marRight w:val="0"/>
          <w:marTop w:val="0"/>
          <w:marBottom w:val="0"/>
          <w:divBdr>
            <w:top w:val="none" w:sz="0" w:space="0" w:color="auto"/>
            <w:left w:val="none" w:sz="0" w:space="0" w:color="auto"/>
            <w:bottom w:val="none" w:sz="0" w:space="0" w:color="auto"/>
            <w:right w:val="none" w:sz="0" w:space="0" w:color="auto"/>
          </w:divBdr>
        </w:div>
        <w:div w:id="1668510519">
          <w:marLeft w:val="0"/>
          <w:marRight w:val="0"/>
          <w:marTop w:val="0"/>
          <w:marBottom w:val="0"/>
          <w:divBdr>
            <w:top w:val="none" w:sz="0" w:space="0" w:color="auto"/>
            <w:left w:val="none" w:sz="0" w:space="0" w:color="auto"/>
            <w:bottom w:val="none" w:sz="0" w:space="0" w:color="auto"/>
            <w:right w:val="none" w:sz="0" w:space="0" w:color="auto"/>
          </w:divBdr>
        </w:div>
      </w:divsChild>
    </w:div>
    <w:div w:id="182911551">
      <w:bodyDiv w:val="1"/>
      <w:marLeft w:val="0"/>
      <w:marRight w:val="0"/>
      <w:marTop w:val="0"/>
      <w:marBottom w:val="0"/>
      <w:divBdr>
        <w:top w:val="none" w:sz="0" w:space="0" w:color="auto"/>
        <w:left w:val="none" w:sz="0" w:space="0" w:color="auto"/>
        <w:bottom w:val="none" w:sz="0" w:space="0" w:color="auto"/>
        <w:right w:val="none" w:sz="0" w:space="0" w:color="auto"/>
      </w:divBdr>
    </w:div>
    <w:div w:id="249192777">
      <w:bodyDiv w:val="1"/>
      <w:marLeft w:val="0"/>
      <w:marRight w:val="0"/>
      <w:marTop w:val="0"/>
      <w:marBottom w:val="0"/>
      <w:divBdr>
        <w:top w:val="none" w:sz="0" w:space="0" w:color="auto"/>
        <w:left w:val="none" w:sz="0" w:space="0" w:color="auto"/>
        <w:bottom w:val="none" w:sz="0" w:space="0" w:color="auto"/>
        <w:right w:val="none" w:sz="0" w:space="0" w:color="auto"/>
      </w:divBdr>
    </w:div>
    <w:div w:id="377634140">
      <w:bodyDiv w:val="1"/>
      <w:marLeft w:val="0"/>
      <w:marRight w:val="0"/>
      <w:marTop w:val="0"/>
      <w:marBottom w:val="0"/>
      <w:divBdr>
        <w:top w:val="none" w:sz="0" w:space="0" w:color="auto"/>
        <w:left w:val="none" w:sz="0" w:space="0" w:color="auto"/>
        <w:bottom w:val="none" w:sz="0" w:space="0" w:color="auto"/>
        <w:right w:val="none" w:sz="0" w:space="0" w:color="auto"/>
      </w:divBdr>
    </w:div>
    <w:div w:id="398790135">
      <w:bodyDiv w:val="1"/>
      <w:marLeft w:val="0"/>
      <w:marRight w:val="0"/>
      <w:marTop w:val="0"/>
      <w:marBottom w:val="0"/>
      <w:divBdr>
        <w:top w:val="none" w:sz="0" w:space="0" w:color="auto"/>
        <w:left w:val="none" w:sz="0" w:space="0" w:color="auto"/>
        <w:bottom w:val="none" w:sz="0" w:space="0" w:color="auto"/>
        <w:right w:val="none" w:sz="0" w:space="0" w:color="auto"/>
      </w:divBdr>
      <w:divsChild>
        <w:div w:id="50622072">
          <w:marLeft w:val="0"/>
          <w:marRight w:val="0"/>
          <w:marTop w:val="0"/>
          <w:marBottom w:val="0"/>
          <w:divBdr>
            <w:top w:val="none" w:sz="0" w:space="0" w:color="auto"/>
            <w:left w:val="none" w:sz="0" w:space="0" w:color="auto"/>
            <w:bottom w:val="none" w:sz="0" w:space="0" w:color="auto"/>
            <w:right w:val="none" w:sz="0" w:space="0" w:color="auto"/>
          </w:divBdr>
        </w:div>
        <w:div w:id="129055785">
          <w:marLeft w:val="0"/>
          <w:marRight w:val="0"/>
          <w:marTop w:val="0"/>
          <w:marBottom w:val="0"/>
          <w:divBdr>
            <w:top w:val="none" w:sz="0" w:space="0" w:color="auto"/>
            <w:left w:val="none" w:sz="0" w:space="0" w:color="auto"/>
            <w:bottom w:val="none" w:sz="0" w:space="0" w:color="auto"/>
            <w:right w:val="none" w:sz="0" w:space="0" w:color="auto"/>
          </w:divBdr>
        </w:div>
      </w:divsChild>
    </w:div>
    <w:div w:id="460348383">
      <w:bodyDiv w:val="1"/>
      <w:marLeft w:val="0"/>
      <w:marRight w:val="0"/>
      <w:marTop w:val="0"/>
      <w:marBottom w:val="0"/>
      <w:divBdr>
        <w:top w:val="none" w:sz="0" w:space="0" w:color="auto"/>
        <w:left w:val="none" w:sz="0" w:space="0" w:color="auto"/>
        <w:bottom w:val="none" w:sz="0" w:space="0" w:color="auto"/>
        <w:right w:val="none" w:sz="0" w:space="0" w:color="auto"/>
      </w:divBdr>
      <w:divsChild>
        <w:div w:id="532116659">
          <w:marLeft w:val="0"/>
          <w:marRight w:val="0"/>
          <w:marTop w:val="0"/>
          <w:marBottom w:val="0"/>
          <w:divBdr>
            <w:top w:val="none" w:sz="0" w:space="0" w:color="auto"/>
            <w:left w:val="none" w:sz="0" w:space="0" w:color="auto"/>
            <w:bottom w:val="none" w:sz="0" w:space="0" w:color="auto"/>
            <w:right w:val="none" w:sz="0" w:space="0" w:color="auto"/>
          </w:divBdr>
        </w:div>
        <w:div w:id="802190221">
          <w:marLeft w:val="0"/>
          <w:marRight w:val="0"/>
          <w:marTop w:val="0"/>
          <w:marBottom w:val="0"/>
          <w:divBdr>
            <w:top w:val="none" w:sz="0" w:space="0" w:color="auto"/>
            <w:left w:val="none" w:sz="0" w:space="0" w:color="auto"/>
            <w:bottom w:val="none" w:sz="0" w:space="0" w:color="auto"/>
            <w:right w:val="none" w:sz="0" w:space="0" w:color="auto"/>
          </w:divBdr>
        </w:div>
        <w:div w:id="1356733853">
          <w:marLeft w:val="0"/>
          <w:marRight w:val="0"/>
          <w:marTop w:val="0"/>
          <w:marBottom w:val="0"/>
          <w:divBdr>
            <w:top w:val="none" w:sz="0" w:space="0" w:color="auto"/>
            <w:left w:val="none" w:sz="0" w:space="0" w:color="auto"/>
            <w:bottom w:val="none" w:sz="0" w:space="0" w:color="auto"/>
            <w:right w:val="none" w:sz="0" w:space="0" w:color="auto"/>
          </w:divBdr>
        </w:div>
      </w:divsChild>
    </w:div>
    <w:div w:id="469708622">
      <w:bodyDiv w:val="1"/>
      <w:marLeft w:val="0"/>
      <w:marRight w:val="0"/>
      <w:marTop w:val="0"/>
      <w:marBottom w:val="0"/>
      <w:divBdr>
        <w:top w:val="none" w:sz="0" w:space="0" w:color="auto"/>
        <w:left w:val="none" w:sz="0" w:space="0" w:color="auto"/>
        <w:bottom w:val="none" w:sz="0" w:space="0" w:color="auto"/>
        <w:right w:val="none" w:sz="0" w:space="0" w:color="auto"/>
      </w:divBdr>
    </w:div>
    <w:div w:id="525949284">
      <w:bodyDiv w:val="1"/>
      <w:marLeft w:val="0"/>
      <w:marRight w:val="0"/>
      <w:marTop w:val="0"/>
      <w:marBottom w:val="0"/>
      <w:divBdr>
        <w:top w:val="none" w:sz="0" w:space="0" w:color="auto"/>
        <w:left w:val="none" w:sz="0" w:space="0" w:color="auto"/>
        <w:bottom w:val="none" w:sz="0" w:space="0" w:color="auto"/>
        <w:right w:val="none" w:sz="0" w:space="0" w:color="auto"/>
      </w:divBdr>
    </w:div>
    <w:div w:id="652100918">
      <w:bodyDiv w:val="1"/>
      <w:marLeft w:val="0"/>
      <w:marRight w:val="0"/>
      <w:marTop w:val="0"/>
      <w:marBottom w:val="0"/>
      <w:divBdr>
        <w:top w:val="none" w:sz="0" w:space="0" w:color="auto"/>
        <w:left w:val="none" w:sz="0" w:space="0" w:color="auto"/>
        <w:bottom w:val="none" w:sz="0" w:space="0" w:color="auto"/>
        <w:right w:val="none" w:sz="0" w:space="0" w:color="auto"/>
      </w:divBdr>
    </w:div>
    <w:div w:id="700858164">
      <w:bodyDiv w:val="1"/>
      <w:marLeft w:val="0"/>
      <w:marRight w:val="0"/>
      <w:marTop w:val="0"/>
      <w:marBottom w:val="0"/>
      <w:divBdr>
        <w:top w:val="none" w:sz="0" w:space="0" w:color="auto"/>
        <w:left w:val="none" w:sz="0" w:space="0" w:color="auto"/>
        <w:bottom w:val="none" w:sz="0" w:space="0" w:color="auto"/>
        <w:right w:val="none" w:sz="0" w:space="0" w:color="auto"/>
      </w:divBdr>
    </w:div>
    <w:div w:id="781917133">
      <w:bodyDiv w:val="1"/>
      <w:marLeft w:val="0"/>
      <w:marRight w:val="0"/>
      <w:marTop w:val="0"/>
      <w:marBottom w:val="0"/>
      <w:divBdr>
        <w:top w:val="none" w:sz="0" w:space="0" w:color="auto"/>
        <w:left w:val="none" w:sz="0" w:space="0" w:color="auto"/>
        <w:bottom w:val="none" w:sz="0" w:space="0" w:color="auto"/>
        <w:right w:val="none" w:sz="0" w:space="0" w:color="auto"/>
      </w:divBdr>
      <w:divsChild>
        <w:div w:id="103504663">
          <w:marLeft w:val="547"/>
          <w:marRight w:val="0"/>
          <w:marTop w:val="0"/>
          <w:marBottom w:val="0"/>
          <w:divBdr>
            <w:top w:val="none" w:sz="0" w:space="0" w:color="auto"/>
            <w:left w:val="none" w:sz="0" w:space="0" w:color="auto"/>
            <w:bottom w:val="none" w:sz="0" w:space="0" w:color="auto"/>
            <w:right w:val="none" w:sz="0" w:space="0" w:color="auto"/>
          </w:divBdr>
        </w:div>
        <w:div w:id="165561136">
          <w:marLeft w:val="547"/>
          <w:marRight w:val="0"/>
          <w:marTop w:val="0"/>
          <w:marBottom w:val="0"/>
          <w:divBdr>
            <w:top w:val="none" w:sz="0" w:space="0" w:color="auto"/>
            <w:left w:val="none" w:sz="0" w:space="0" w:color="auto"/>
            <w:bottom w:val="none" w:sz="0" w:space="0" w:color="auto"/>
            <w:right w:val="none" w:sz="0" w:space="0" w:color="auto"/>
          </w:divBdr>
        </w:div>
        <w:div w:id="373500590">
          <w:marLeft w:val="547"/>
          <w:marRight w:val="0"/>
          <w:marTop w:val="0"/>
          <w:marBottom w:val="0"/>
          <w:divBdr>
            <w:top w:val="none" w:sz="0" w:space="0" w:color="auto"/>
            <w:left w:val="none" w:sz="0" w:space="0" w:color="auto"/>
            <w:bottom w:val="none" w:sz="0" w:space="0" w:color="auto"/>
            <w:right w:val="none" w:sz="0" w:space="0" w:color="auto"/>
          </w:divBdr>
        </w:div>
        <w:div w:id="457379170">
          <w:marLeft w:val="547"/>
          <w:marRight w:val="0"/>
          <w:marTop w:val="0"/>
          <w:marBottom w:val="0"/>
          <w:divBdr>
            <w:top w:val="none" w:sz="0" w:space="0" w:color="auto"/>
            <w:left w:val="none" w:sz="0" w:space="0" w:color="auto"/>
            <w:bottom w:val="none" w:sz="0" w:space="0" w:color="auto"/>
            <w:right w:val="none" w:sz="0" w:space="0" w:color="auto"/>
          </w:divBdr>
        </w:div>
        <w:div w:id="480923197">
          <w:marLeft w:val="547"/>
          <w:marRight w:val="0"/>
          <w:marTop w:val="0"/>
          <w:marBottom w:val="0"/>
          <w:divBdr>
            <w:top w:val="none" w:sz="0" w:space="0" w:color="auto"/>
            <w:left w:val="none" w:sz="0" w:space="0" w:color="auto"/>
            <w:bottom w:val="none" w:sz="0" w:space="0" w:color="auto"/>
            <w:right w:val="none" w:sz="0" w:space="0" w:color="auto"/>
          </w:divBdr>
        </w:div>
        <w:div w:id="555162389">
          <w:marLeft w:val="1166"/>
          <w:marRight w:val="0"/>
          <w:marTop w:val="0"/>
          <w:marBottom w:val="0"/>
          <w:divBdr>
            <w:top w:val="none" w:sz="0" w:space="0" w:color="auto"/>
            <w:left w:val="none" w:sz="0" w:space="0" w:color="auto"/>
            <w:bottom w:val="none" w:sz="0" w:space="0" w:color="auto"/>
            <w:right w:val="none" w:sz="0" w:space="0" w:color="auto"/>
          </w:divBdr>
        </w:div>
        <w:div w:id="1236892175">
          <w:marLeft w:val="547"/>
          <w:marRight w:val="0"/>
          <w:marTop w:val="0"/>
          <w:marBottom w:val="0"/>
          <w:divBdr>
            <w:top w:val="none" w:sz="0" w:space="0" w:color="auto"/>
            <w:left w:val="none" w:sz="0" w:space="0" w:color="auto"/>
            <w:bottom w:val="none" w:sz="0" w:space="0" w:color="auto"/>
            <w:right w:val="none" w:sz="0" w:space="0" w:color="auto"/>
          </w:divBdr>
        </w:div>
        <w:div w:id="1798912506">
          <w:marLeft w:val="547"/>
          <w:marRight w:val="0"/>
          <w:marTop w:val="0"/>
          <w:marBottom w:val="0"/>
          <w:divBdr>
            <w:top w:val="none" w:sz="0" w:space="0" w:color="auto"/>
            <w:left w:val="none" w:sz="0" w:space="0" w:color="auto"/>
            <w:bottom w:val="none" w:sz="0" w:space="0" w:color="auto"/>
            <w:right w:val="none" w:sz="0" w:space="0" w:color="auto"/>
          </w:divBdr>
        </w:div>
        <w:div w:id="2047636846">
          <w:marLeft w:val="547"/>
          <w:marRight w:val="0"/>
          <w:marTop w:val="0"/>
          <w:marBottom w:val="0"/>
          <w:divBdr>
            <w:top w:val="none" w:sz="0" w:space="0" w:color="auto"/>
            <w:left w:val="none" w:sz="0" w:space="0" w:color="auto"/>
            <w:bottom w:val="none" w:sz="0" w:space="0" w:color="auto"/>
            <w:right w:val="none" w:sz="0" w:space="0" w:color="auto"/>
          </w:divBdr>
        </w:div>
        <w:div w:id="2128155685">
          <w:marLeft w:val="547"/>
          <w:marRight w:val="0"/>
          <w:marTop w:val="0"/>
          <w:marBottom w:val="0"/>
          <w:divBdr>
            <w:top w:val="none" w:sz="0" w:space="0" w:color="auto"/>
            <w:left w:val="none" w:sz="0" w:space="0" w:color="auto"/>
            <w:bottom w:val="none" w:sz="0" w:space="0" w:color="auto"/>
            <w:right w:val="none" w:sz="0" w:space="0" w:color="auto"/>
          </w:divBdr>
        </w:div>
      </w:divsChild>
    </w:div>
    <w:div w:id="966277312">
      <w:bodyDiv w:val="1"/>
      <w:marLeft w:val="0"/>
      <w:marRight w:val="0"/>
      <w:marTop w:val="0"/>
      <w:marBottom w:val="0"/>
      <w:divBdr>
        <w:top w:val="none" w:sz="0" w:space="0" w:color="auto"/>
        <w:left w:val="none" w:sz="0" w:space="0" w:color="auto"/>
        <w:bottom w:val="none" w:sz="0" w:space="0" w:color="auto"/>
        <w:right w:val="none" w:sz="0" w:space="0" w:color="auto"/>
      </w:divBdr>
    </w:div>
    <w:div w:id="1187905844">
      <w:bodyDiv w:val="1"/>
      <w:marLeft w:val="0"/>
      <w:marRight w:val="0"/>
      <w:marTop w:val="0"/>
      <w:marBottom w:val="0"/>
      <w:divBdr>
        <w:top w:val="none" w:sz="0" w:space="0" w:color="auto"/>
        <w:left w:val="none" w:sz="0" w:space="0" w:color="auto"/>
        <w:bottom w:val="none" w:sz="0" w:space="0" w:color="auto"/>
        <w:right w:val="none" w:sz="0" w:space="0" w:color="auto"/>
      </w:divBdr>
    </w:div>
    <w:div w:id="1237669138">
      <w:bodyDiv w:val="1"/>
      <w:marLeft w:val="0"/>
      <w:marRight w:val="0"/>
      <w:marTop w:val="0"/>
      <w:marBottom w:val="0"/>
      <w:divBdr>
        <w:top w:val="none" w:sz="0" w:space="0" w:color="auto"/>
        <w:left w:val="none" w:sz="0" w:space="0" w:color="auto"/>
        <w:bottom w:val="none" w:sz="0" w:space="0" w:color="auto"/>
        <w:right w:val="none" w:sz="0" w:space="0" w:color="auto"/>
      </w:divBdr>
    </w:div>
    <w:div w:id="1263803043">
      <w:bodyDiv w:val="1"/>
      <w:marLeft w:val="0"/>
      <w:marRight w:val="0"/>
      <w:marTop w:val="0"/>
      <w:marBottom w:val="0"/>
      <w:divBdr>
        <w:top w:val="none" w:sz="0" w:space="0" w:color="auto"/>
        <w:left w:val="none" w:sz="0" w:space="0" w:color="auto"/>
        <w:bottom w:val="none" w:sz="0" w:space="0" w:color="auto"/>
        <w:right w:val="none" w:sz="0" w:space="0" w:color="auto"/>
      </w:divBdr>
    </w:div>
    <w:div w:id="1309212860">
      <w:bodyDiv w:val="1"/>
      <w:marLeft w:val="0"/>
      <w:marRight w:val="0"/>
      <w:marTop w:val="0"/>
      <w:marBottom w:val="0"/>
      <w:divBdr>
        <w:top w:val="none" w:sz="0" w:space="0" w:color="auto"/>
        <w:left w:val="none" w:sz="0" w:space="0" w:color="auto"/>
        <w:bottom w:val="none" w:sz="0" w:space="0" w:color="auto"/>
        <w:right w:val="none" w:sz="0" w:space="0" w:color="auto"/>
      </w:divBdr>
    </w:div>
    <w:div w:id="1341657880">
      <w:bodyDiv w:val="1"/>
      <w:marLeft w:val="0"/>
      <w:marRight w:val="0"/>
      <w:marTop w:val="0"/>
      <w:marBottom w:val="0"/>
      <w:divBdr>
        <w:top w:val="none" w:sz="0" w:space="0" w:color="auto"/>
        <w:left w:val="none" w:sz="0" w:space="0" w:color="auto"/>
        <w:bottom w:val="none" w:sz="0" w:space="0" w:color="auto"/>
        <w:right w:val="none" w:sz="0" w:space="0" w:color="auto"/>
      </w:divBdr>
    </w:div>
    <w:div w:id="1445464002">
      <w:bodyDiv w:val="1"/>
      <w:marLeft w:val="0"/>
      <w:marRight w:val="0"/>
      <w:marTop w:val="0"/>
      <w:marBottom w:val="0"/>
      <w:divBdr>
        <w:top w:val="none" w:sz="0" w:space="0" w:color="auto"/>
        <w:left w:val="none" w:sz="0" w:space="0" w:color="auto"/>
        <w:bottom w:val="none" w:sz="0" w:space="0" w:color="auto"/>
        <w:right w:val="none" w:sz="0" w:space="0" w:color="auto"/>
      </w:divBdr>
    </w:div>
    <w:div w:id="1711690200">
      <w:bodyDiv w:val="1"/>
      <w:marLeft w:val="0"/>
      <w:marRight w:val="0"/>
      <w:marTop w:val="0"/>
      <w:marBottom w:val="0"/>
      <w:divBdr>
        <w:top w:val="none" w:sz="0" w:space="0" w:color="auto"/>
        <w:left w:val="none" w:sz="0" w:space="0" w:color="auto"/>
        <w:bottom w:val="none" w:sz="0" w:space="0" w:color="auto"/>
        <w:right w:val="none" w:sz="0" w:space="0" w:color="auto"/>
      </w:divBdr>
    </w:div>
    <w:div w:id="1857428717">
      <w:bodyDiv w:val="1"/>
      <w:marLeft w:val="0"/>
      <w:marRight w:val="0"/>
      <w:marTop w:val="0"/>
      <w:marBottom w:val="0"/>
      <w:divBdr>
        <w:top w:val="none" w:sz="0" w:space="0" w:color="auto"/>
        <w:left w:val="none" w:sz="0" w:space="0" w:color="auto"/>
        <w:bottom w:val="none" w:sz="0" w:space="0" w:color="auto"/>
        <w:right w:val="none" w:sz="0" w:space="0" w:color="auto"/>
      </w:divBdr>
    </w:div>
    <w:div w:id="1904683620">
      <w:bodyDiv w:val="1"/>
      <w:marLeft w:val="0"/>
      <w:marRight w:val="0"/>
      <w:marTop w:val="0"/>
      <w:marBottom w:val="0"/>
      <w:divBdr>
        <w:top w:val="none" w:sz="0" w:space="0" w:color="auto"/>
        <w:left w:val="none" w:sz="0" w:space="0" w:color="auto"/>
        <w:bottom w:val="none" w:sz="0" w:space="0" w:color="auto"/>
        <w:right w:val="none" w:sz="0" w:space="0" w:color="auto"/>
      </w:divBdr>
      <w:divsChild>
        <w:div w:id="413278812">
          <w:marLeft w:val="0"/>
          <w:marRight w:val="0"/>
          <w:marTop w:val="0"/>
          <w:marBottom w:val="0"/>
          <w:divBdr>
            <w:top w:val="none" w:sz="0" w:space="0" w:color="auto"/>
            <w:left w:val="none" w:sz="0" w:space="0" w:color="auto"/>
            <w:bottom w:val="none" w:sz="0" w:space="0" w:color="auto"/>
            <w:right w:val="none" w:sz="0" w:space="0" w:color="auto"/>
          </w:divBdr>
        </w:div>
        <w:div w:id="621349585">
          <w:marLeft w:val="0"/>
          <w:marRight w:val="0"/>
          <w:marTop w:val="0"/>
          <w:marBottom w:val="0"/>
          <w:divBdr>
            <w:top w:val="none" w:sz="0" w:space="0" w:color="auto"/>
            <w:left w:val="none" w:sz="0" w:space="0" w:color="auto"/>
            <w:bottom w:val="none" w:sz="0" w:space="0" w:color="auto"/>
            <w:right w:val="none" w:sz="0" w:space="0" w:color="auto"/>
          </w:divBdr>
        </w:div>
      </w:divsChild>
    </w:div>
    <w:div w:id="1921523086">
      <w:bodyDiv w:val="1"/>
      <w:marLeft w:val="0"/>
      <w:marRight w:val="0"/>
      <w:marTop w:val="0"/>
      <w:marBottom w:val="0"/>
      <w:divBdr>
        <w:top w:val="none" w:sz="0" w:space="0" w:color="auto"/>
        <w:left w:val="none" w:sz="0" w:space="0" w:color="auto"/>
        <w:bottom w:val="none" w:sz="0" w:space="0" w:color="auto"/>
        <w:right w:val="none" w:sz="0" w:space="0" w:color="auto"/>
      </w:divBdr>
    </w:div>
    <w:div w:id="1931893624">
      <w:bodyDiv w:val="1"/>
      <w:marLeft w:val="0"/>
      <w:marRight w:val="0"/>
      <w:marTop w:val="0"/>
      <w:marBottom w:val="0"/>
      <w:divBdr>
        <w:top w:val="none" w:sz="0" w:space="0" w:color="auto"/>
        <w:left w:val="none" w:sz="0" w:space="0" w:color="auto"/>
        <w:bottom w:val="none" w:sz="0" w:space="0" w:color="auto"/>
        <w:right w:val="none" w:sz="0" w:space="0" w:color="auto"/>
      </w:divBdr>
    </w:div>
    <w:div w:id="1932733179">
      <w:bodyDiv w:val="1"/>
      <w:marLeft w:val="0"/>
      <w:marRight w:val="0"/>
      <w:marTop w:val="0"/>
      <w:marBottom w:val="0"/>
      <w:divBdr>
        <w:top w:val="none" w:sz="0" w:space="0" w:color="auto"/>
        <w:left w:val="none" w:sz="0" w:space="0" w:color="auto"/>
        <w:bottom w:val="none" w:sz="0" w:space="0" w:color="auto"/>
        <w:right w:val="none" w:sz="0" w:space="0" w:color="auto"/>
      </w:divBdr>
    </w:div>
    <w:div w:id="2038772793">
      <w:bodyDiv w:val="1"/>
      <w:marLeft w:val="0"/>
      <w:marRight w:val="0"/>
      <w:marTop w:val="0"/>
      <w:marBottom w:val="0"/>
      <w:divBdr>
        <w:top w:val="none" w:sz="0" w:space="0" w:color="auto"/>
        <w:left w:val="none" w:sz="0" w:space="0" w:color="auto"/>
        <w:bottom w:val="none" w:sz="0" w:space="0" w:color="auto"/>
        <w:right w:val="none" w:sz="0" w:space="0" w:color="auto"/>
      </w:divBdr>
    </w:div>
    <w:div w:id="204612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5564</Words>
  <Characters>31720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2025-02-07T08:48:00Z</dcterms:created>
  <dcterms:modified xsi:type="dcterms:W3CDTF">2025-02-07T12:21:00Z</dcterms:modified>
</cp:coreProperties>
</file>