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37418177"/>
    <w:p w14:paraId="2F74EB2E" w14:textId="4214E556" w:rsidR="00DB6729" w:rsidRPr="00B03586" w:rsidRDefault="00DB6729" w:rsidP="00DB6729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</w:rPr>
      </w:pPr>
      <w:r w:rsidRPr="00B03586">
        <w:rPr>
          <w:rFonts w:ascii="Arial" w:hAnsi="Arial"/>
          <w:b/>
          <w:sz w:val="24"/>
          <w:szCs w:val="24"/>
        </w:rPr>
        <w:fldChar w:fldCharType="begin"/>
      </w:r>
      <w:r w:rsidRPr="00B03586">
        <w:rPr>
          <w:rFonts w:ascii="Arial" w:hAnsi="Arial"/>
          <w:b/>
          <w:sz w:val="24"/>
          <w:szCs w:val="24"/>
        </w:rPr>
        <w:instrText xml:space="preserve"> DOCPROPERTY  MeetingName  \* MERGEFORMAT </w:instrText>
      </w:r>
      <w:r w:rsidRPr="00B03586">
        <w:rPr>
          <w:rFonts w:ascii="Arial" w:hAnsi="Arial"/>
          <w:b/>
          <w:sz w:val="24"/>
          <w:szCs w:val="24"/>
        </w:rPr>
        <w:fldChar w:fldCharType="separate"/>
      </w:r>
      <w:r w:rsidR="00BF4BE0" w:rsidRPr="00BF4BE0">
        <w:rPr>
          <w:rFonts w:ascii="Arial" w:hAnsi="Arial"/>
          <w:b/>
          <w:sz w:val="24"/>
          <w:szCs w:val="24"/>
          <w:lang w:val="en-US"/>
        </w:rPr>
        <w:t>3GPP TSG RAN WG1 #120</w:t>
      </w:r>
      <w:r w:rsidRPr="00B03586">
        <w:rPr>
          <w:rFonts w:ascii="Arial" w:hAnsi="Arial"/>
          <w:b/>
          <w:sz w:val="24"/>
          <w:szCs w:val="24"/>
        </w:rPr>
        <w:fldChar w:fldCharType="end"/>
      </w:r>
      <w:r w:rsidRPr="00B03586">
        <w:rPr>
          <w:rFonts w:ascii="Arial" w:hAnsi="Arial"/>
          <w:b/>
          <w:sz w:val="18"/>
        </w:rPr>
        <w:tab/>
      </w:r>
      <w:r w:rsidRPr="00B03586">
        <w:rPr>
          <w:rFonts w:ascii="Arial" w:hAnsi="Arial"/>
          <w:b/>
          <w:sz w:val="24"/>
          <w:szCs w:val="24"/>
        </w:rPr>
        <w:fldChar w:fldCharType="begin"/>
      </w:r>
      <w:r w:rsidRPr="00B03586">
        <w:rPr>
          <w:rFonts w:ascii="Arial" w:hAnsi="Arial"/>
          <w:b/>
          <w:sz w:val="24"/>
          <w:szCs w:val="24"/>
        </w:rPr>
        <w:instrText xml:space="preserve"> DOCPROPERTY  TdocId  \* MERGEFORMAT </w:instrText>
      </w:r>
      <w:r w:rsidRPr="00B03586">
        <w:rPr>
          <w:rFonts w:ascii="Arial" w:hAnsi="Arial"/>
          <w:b/>
          <w:sz w:val="24"/>
          <w:szCs w:val="24"/>
        </w:rPr>
        <w:fldChar w:fldCharType="separate"/>
      </w:r>
      <w:r w:rsidR="00BF4BE0" w:rsidRPr="00BF4BE0">
        <w:rPr>
          <w:rFonts w:ascii="Arial" w:hAnsi="Arial"/>
          <w:b/>
          <w:sz w:val="24"/>
          <w:szCs w:val="24"/>
          <w:lang w:val="en-US"/>
        </w:rPr>
        <w:t>R1-2500394</w:t>
      </w:r>
      <w:r w:rsidRPr="00B03586">
        <w:rPr>
          <w:rFonts w:ascii="Arial" w:hAnsi="Arial"/>
          <w:b/>
          <w:sz w:val="24"/>
          <w:szCs w:val="24"/>
        </w:rPr>
        <w:fldChar w:fldCharType="end"/>
      </w:r>
    </w:p>
    <w:p w14:paraId="336F22A5" w14:textId="6EB15BA7" w:rsidR="00DB6729" w:rsidRPr="00B03586" w:rsidRDefault="00DB6729" w:rsidP="00DB6729">
      <w:pPr>
        <w:widowControl w:val="0"/>
        <w:spacing w:after="0"/>
        <w:rPr>
          <w:rFonts w:ascii="Arial" w:hAnsi="Arial"/>
          <w:b/>
          <w:sz w:val="24"/>
          <w:szCs w:val="24"/>
        </w:rPr>
      </w:pPr>
      <w:r w:rsidRPr="00B03586">
        <w:rPr>
          <w:rFonts w:ascii="Arial" w:hAnsi="Arial"/>
          <w:b/>
          <w:sz w:val="24"/>
          <w:szCs w:val="24"/>
        </w:rPr>
        <w:fldChar w:fldCharType="begin"/>
      </w:r>
      <w:r w:rsidRPr="00B03586">
        <w:rPr>
          <w:rFonts w:ascii="Arial" w:hAnsi="Arial"/>
          <w:b/>
          <w:sz w:val="24"/>
          <w:szCs w:val="24"/>
        </w:rPr>
        <w:instrText xml:space="preserve"> DOCPROPERTY  MeetingPlaceDates  \* MERGEFORMAT </w:instrText>
      </w:r>
      <w:r w:rsidRPr="00B03586">
        <w:rPr>
          <w:rFonts w:ascii="Arial" w:hAnsi="Arial"/>
          <w:b/>
          <w:sz w:val="24"/>
          <w:szCs w:val="24"/>
        </w:rPr>
        <w:fldChar w:fldCharType="separate"/>
      </w:r>
      <w:r w:rsidR="00BF4BE0" w:rsidRPr="00BF4BE0">
        <w:rPr>
          <w:rFonts w:ascii="Arial" w:hAnsi="Arial"/>
          <w:b/>
          <w:sz w:val="24"/>
          <w:szCs w:val="24"/>
          <w:lang w:val="en-US"/>
        </w:rPr>
        <w:t>Athens, Greece, February 17th -</w:t>
      </w:r>
      <w:r w:rsidR="00BF4BE0">
        <w:rPr>
          <w:rFonts w:ascii="Arial" w:hAnsi="Arial"/>
          <w:b/>
          <w:sz w:val="24"/>
          <w:szCs w:val="24"/>
        </w:rPr>
        <w:t xml:space="preserve"> 21st, 2025</w:t>
      </w:r>
      <w:r w:rsidRPr="00B03586">
        <w:rPr>
          <w:rFonts w:ascii="Arial" w:hAnsi="Arial"/>
          <w:b/>
          <w:sz w:val="24"/>
          <w:szCs w:val="24"/>
        </w:rPr>
        <w:fldChar w:fldCharType="end"/>
      </w:r>
    </w:p>
    <w:bookmarkEnd w:id="0"/>
    <w:p w14:paraId="4990F31A" w14:textId="77777777" w:rsidR="00DB6729" w:rsidRPr="00B03586" w:rsidRDefault="00DB6729" w:rsidP="00DB6729">
      <w:pPr>
        <w:widowControl w:val="0"/>
        <w:spacing w:after="0"/>
        <w:rPr>
          <w:rFonts w:ascii="Arial" w:hAnsi="Arial"/>
          <w:b/>
          <w:sz w:val="24"/>
          <w:lang w:eastAsia="ja-JP"/>
        </w:rPr>
      </w:pPr>
    </w:p>
    <w:p w14:paraId="58CAFA25" w14:textId="39DBA78F" w:rsidR="00DB6729" w:rsidRPr="00B03586" w:rsidRDefault="00DB6729" w:rsidP="00DB6729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B03586">
        <w:rPr>
          <w:rFonts w:ascii="Arial" w:hAnsi="Arial" w:cs="Arial"/>
          <w:b/>
          <w:sz w:val="24"/>
          <w:szCs w:val="24"/>
        </w:rPr>
        <w:t>Source:</w:t>
      </w:r>
      <w:r w:rsidRPr="00B03586">
        <w:rPr>
          <w:rFonts w:ascii="Arial" w:hAnsi="Arial" w:cs="Arial"/>
          <w:b/>
          <w:sz w:val="24"/>
        </w:rPr>
        <w:tab/>
      </w:r>
      <w:r w:rsidRPr="00B03586">
        <w:rPr>
          <w:rFonts w:ascii="Arial" w:hAnsi="Arial" w:cs="Arial"/>
          <w:b/>
          <w:sz w:val="24"/>
          <w:szCs w:val="24"/>
        </w:rPr>
        <w:fldChar w:fldCharType="begin"/>
      </w:r>
      <w:r w:rsidRPr="00B03586">
        <w:rPr>
          <w:rFonts w:ascii="Arial" w:hAnsi="Arial" w:cs="Arial"/>
          <w:b/>
          <w:sz w:val="24"/>
          <w:szCs w:val="24"/>
        </w:rPr>
        <w:instrText xml:space="preserve"> DOCPROPERTY  TdocSource  \* MERGEFORMAT </w:instrText>
      </w:r>
      <w:r w:rsidRPr="00B03586">
        <w:rPr>
          <w:rFonts w:ascii="Arial" w:hAnsi="Arial" w:cs="Arial"/>
          <w:b/>
          <w:sz w:val="24"/>
          <w:szCs w:val="24"/>
        </w:rPr>
        <w:fldChar w:fldCharType="separate"/>
      </w:r>
      <w:r w:rsidR="00BF4BE0" w:rsidRPr="00BF4BE0">
        <w:rPr>
          <w:rFonts w:ascii="Arial" w:hAnsi="Arial" w:cs="Arial"/>
          <w:b/>
          <w:sz w:val="24"/>
          <w:szCs w:val="24"/>
          <w:lang w:val="en-US"/>
        </w:rPr>
        <w:t>Nokia</w:t>
      </w:r>
      <w:r w:rsidRPr="00B03586">
        <w:rPr>
          <w:rFonts w:ascii="Arial" w:hAnsi="Arial" w:cs="Arial"/>
          <w:b/>
          <w:sz w:val="24"/>
          <w:szCs w:val="24"/>
        </w:rPr>
        <w:fldChar w:fldCharType="end"/>
      </w:r>
    </w:p>
    <w:p w14:paraId="7DEB4524" w14:textId="3BC219E3" w:rsidR="00DB6729" w:rsidRPr="00B03586" w:rsidRDefault="00DB6729" w:rsidP="00DB6729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B03586">
        <w:rPr>
          <w:rFonts w:ascii="Arial" w:hAnsi="Arial" w:cs="Arial"/>
          <w:b/>
          <w:sz w:val="24"/>
          <w:szCs w:val="24"/>
        </w:rPr>
        <w:t>Title:</w:t>
      </w:r>
      <w:r w:rsidRPr="00B03586">
        <w:rPr>
          <w:rFonts w:ascii="Calibri" w:hAnsi="Calibri" w:cs="Arial"/>
          <w:b/>
        </w:rPr>
        <w:tab/>
      </w:r>
      <w:r w:rsidRPr="00B03586">
        <w:rPr>
          <w:rFonts w:ascii="Arial" w:hAnsi="Arial" w:cs="Arial"/>
          <w:b/>
          <w:sz w:val="24"/>
          <w:szCs w:val="24"/>
        </w:rPr>
        <w:fldChar w:fldCharType="begin"/>
      </w:r>
      <w:r w:rsidRPr="00B03586">
        <w:rPr>
          <w:rFonts w:ascii="Arial" w:hAnsi="Arial" w:cs="Arial"/>
          <w:b/>
          <w:sz w:val="24"/>
          <w:szCs w:val="24"/>
        </w:rPr>
        <w:instrText xml:space="preserve"> DOCPROPERTY  TdocTitle  \* MERGEFORMAT </w:instrText>
      </w:r>
      <w:r w:rsidRPr="00B03586">
        <w:rPr>
          <w:rFonts w:ascii="Arial" w:hAnsi="Arial" w:cs="Arial"/>
          <w:b/>
          <w:sz w:val="24"/>
          <w:szCs w:val="24"/>
        </w:rPr>
        <w:fldChar w:fldCharType="separate"/>
      </w:r>
      <w:r w:rsidR="00BF4BE0" w:rsidRPr="00BF4BE0">
        <w:rPr>
          <w:rFonts w:ascii="Arial" w:hAnsi="Arial" w:cs="Arial"/>
          <w:b/>
          <w:sz w:val="24"/>
          <w:szCs w:val="24"/>
          <w:lang w:val="en-US"/>
        </w:rPr>
        <w:t>AIoT Physical</w:t>
      </w:r>
      <w:r w:rsidR="00BF4BE0">
        <w:rPr>
          <w:rFonts w:ascii="Arial" w:hAnsi="Arial" w:cs="Arial"/>
          <w:b/>
          <w:sz w:val="24"/>
          <w:szCs w:val="24"/>
        </w:rPr>
        <w:t xml:space="preserve"> channels design - modulation aspects</w:t>
      </w:r>
      <w:r w:rsidRPr="00B03586">
        <w:rPr>
          <w:rFonts w:ascii="Arial" w:hAnsi="Arial" w:cs="Arial"/>
          <w:b/>
          <w:sz w:val="24"/>
          <w:szCs w:val="24"/>
        </w:rPr>
        <w:fldChar w:fldCharType="end"/>
      </w:r>
    </w:p>
    <w:p w14:paraId="45C85EE7" w14:textId="4CB4A29D" w:rsidR="00DB6729" w:rsidRPr="00B03586" w:rsidRDefault="00DB6729" w:rsidP="00DB6729">
      <w:pPr>
        <w:spacing w:after="120"/>
        <w:ind w:left="1985" w:hanging="1985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03586">
        <w:rPr>
          <w:rFonts w:ascii="Arial" w:eastAsia="MS Mincho" w:hAnsi="Arial" w:cs="Arial"/>
          <w:b/>
          <w:sz w:val="24"/>
          <w:szCs w:val="24"/>
        </w:rPr>
        <w:t>Agenda item:</w:t>
      </w:r>
      <w:r w:rsidRPr="00B03586">
        <w:rPr>
          <w:rFonts w:ascii="Arial" w:eastAsia="MS Mincho" w:hAnsi="Arial" w:cs="Arial"/>
          <w:b/>
          <w:sz w:val="24"/>
        </w:rPr>
        <w:tab/>
      </w:r>
      <w:r w:rsidRPr="00B03586">
        <w:rPr>
          <w:rFonts w:ascii="Arial" w:eastAsia="MS Mincho" w:hAnsi="Arial" w:cs="Arial"/>
          <w:b/>
          <w:sz w:val="24"/>
          <w:szCs w:val="24"/>
        </w:rPr>
        <w:fldChar w:fldCharType="begin"/>
      </w:r>
      <w:r w:rsidRPr="00B03586">
        <w:rPr>
          <w:rFonts w:ascii="Arial" w:eastAsia="MS Mincho" w:hAnsi="Arial" w:cs="Arial"/>
          <w:b/>
          <w:sz w:val="24"/>
          <w:szCs w:val="24"/>
        </w:rPr>
        <w:instrText xml:space="preserve"> DOCPROPERTY  TdocAgendaItem  \* MERGEFORMAT </w:instrText>
      </w:r>
      <w:r w:rsidRPr="00B03586">
        <w:rPr>
          <w:rFonts w:ascii="Arial" w:eastAsia="MS Mincho" w:hAnsi="Arial" w:cs="Arial"/>
          <w:b/>
          <w:sz w:val="24"/>
          <w:szCs w:val="24"/>
        </w:rPr>
        <w:fldChar w:fldCharType="separate"/>
      </w:r>
      <w:r w:rsidR="00BF4BE0" w:rsidRPr="00BF4BE0">
        <w:rPr>
          <w:rFonts w:ascii="Arial" w:eastAsia="MS Mincho" w:hAnsi="Arial" w:cs="Arial"/>
          <w:b/>
          <w:sz w:val="24"/>
          <w:szCs w:val="24"/>
          <w:lang w:val="en-US"/>
        </w:rPr>
        <w:t>9.4.1</w:t>
      </w:r>
      <w:r w:rsidRPr="00B03586">
        <w:rPr>
          <w:rFonts w:ascii="Arial" w:eastAsia="MS Mincho" w:hAnsi="Arial" w:cs="Arial"/>
          <w:b/>
          <w:sz w:val="24"/>
          <w:szCs w:val="24"/>
        </w:rPr>
        <w:fldChar w:fldCharType="end"/>
      </w:r>
    </w:p>
    <w:p w14:paraId="32EDA241" w14:textId="528DE3FA" w:rsidR="00DB6729" w:rsidRPr="00B03586" w:rsidRDefault="00DB6729" w:rsidP="00DB6729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B03586">
        <w:rPr>
          <w:rFonts w:ascii="Arial" w:hAnsi="Arial" w:cs="Arial"/>
          <w:b/>
          <w:sz w:val="24"/>
          <w:szCs w:val="24"/>
        </w:rPr>
        <w:t>Document for:</w:t>
      </w:r>
      <w:r w:rsidRPr="00B03586">
        <w:rPr>
          <w:rFonts w:ascii="Arial" w:hAnsi="Arial" w:cs="Arial"/>
          <w:b/>
          <w:sz w:val="24"/>
        </w:rPr>
        <w:tab/>
      </w:r>
      <w:r w:rsidRPr="00B03586">
        <w:rPr>
          <w:rFonts w:ascii="Arial" w:hAnsi="Arial" w:cs="Arial"/>
          <w:b/>
          <w:sz w:val="24"/>
          <w:szCs w:val="24"/>
        </w:rPr>
        <w:fldChar w:fldCharType="begin"/>
      </w:r>
      <w:r w:rsidRPr="00B03586">
        <w:rPr>
          <w:rFonts w:ascii="Arial" w:hAnsi="Arial" w:cs="Arial"/>
          <w:b/>
          <w:sz w:val="24"/>
          <w:szCs w:val="24"/>
        </w:rPr>
        <w:instrText xml:space="preserve"> DOCPROPERTY  TdocFor  \* MERGEFORMAT </w:instrText>
      </w:r>
      <w:r w:rsidRPr="00B03586">
        <w:rPr>
          <w:rFonts w:ascii="Arial" w:hAnsi="Arial" w:cs="Arial"/>
          <w:b/>
          <w:sz w:val="24"/>
          <w:szCs w:val="24"/>
        </w:rPr>
        <w:fldChar w:fldCharType="separate"/>
      </w:r>
      <w:r w:rsidR="00BF4BE0" w:rsidRPr="00BF4BE0">
        <w:rPr>
          <w:rFonts w:ascii="Arial" w:hAnsi="Arial" w:cs="Arial"/>
          <w:b/>
          <w:sz w:val="24"/>
          <w:szCs w:val="24"/>
          <w:lang w:val="en-US"/>
        </w:rPr>
        <w:t>Discussion and Decision</w:t>
      </w:r>
      <w:r w:rsidRPr="00B03586">
        <w:rPr>
          <w:rFonts w:ascii="Arial" w:hAnsi="Arial" w:cs="Arial"/>
          <w:b/>
          <w:sz w:val="24"/>
          <w:szCs w:val="24"/>
        </w:rPr>
        <w:fldChar w:fldCharType="end"/>
      </w:r>
    </w:p>
    <w:p w14:paraId="06460424" w14:textId="77777777" w:rsidR="008207FD" w:rsidRPr="00B7321B" w:rsidRDefault="008207FD" w:rsidP="008207FD">
      <w:pPr>
        <w:rPr>
          <w:rFonts w:ascii="Arial" w:hAnsi="Arial" w:cs="Arial"/>
          <w:b/>
          <w:bCs/>
          <w:sz w:val="24"/>
          <w:szCs w:val="24"/>
          <w:lang w:val="en-US"/>
        </w:rPr>
      </w:pPr>
    </w:p>
    <w:p w14:paraId="7CF7938E" w14:textId="633C7172" w:rsidR="00ED1327" w:rsidRPr="00B7321B" w:rsidRDefault="00EE7FA7" w:rsidP="00090989">
      <w:pPr>
        <w:pStyle w:val="Heading1"/>
        <w:rPr>
          <w:lang w:val="en-US"/>
        </w:rPr>
      </w:pPr>
      <w:r w:rsidRPr="00B7321B">
        <w:rPr>
          <w:lang w:val="en-US"/>
        </w:rPr>
        <w:t>Introduction</w:t>
      </w:r>
    </w:p>
    <w:p w14:paraId="2405D693" w14:textId="6231BCBD" w:rsidR="00146940" w:rsidRPr="00146940" w:rsidRDefault="00146940" w:rsidP="00146940">
      <w:pPr>
        <w:rPr>
          <w:lang w:val="en-US"/>
        </w:rPr>
      </w:pPr>
      <w:bookmarkStart w:id="1" w:name="_Hlk510705081"/>
      <w:r w:rsidRPr="00146940">
        <w:rPr>
          <w:lang w:val="en-US"/>
        </w:rPr>
        <w:t>At RAN#10</w:t>
      </w:r>
      <w:r>
        <w:rPr>
          <w:lang w:val="en-US"/>
        </w:rPr>
        <w:t>6</w:t>
      </w:r>
      <w:r w:rsidRPr="00146940">
        <w:rPr>
          <w:lang w:val="en-US"/>
        </w:rPr>
        <w:t xml:space="preserve">, a new </w:t>
      </w:r>
      <w:r>
        <w:rPr>
          <w:lang w:val="en-US"/>
        </w:rPr>
        <w:t>work</w:t>
      </w:r>
      <w:r w:rsidRPr="00146940">
        <w:rPr>
          <w:lang w:val="en-US"/>
        </w:rPr>
        <w:t xml:space="preserve"> item “Solutions for Ambient IoT (Internet of Things) in NR” (Ambient_IoT_</w:t>
      </w:r>
      <w:r>
        <w:rPr>
          <w:lang w:val="en-US"/>
        </w:rPr>
        <w:t>S</w:t>
      </w:r>
      <w:r w:rsidRPr="00146940">
        <w:rPr>
          <w:lang w:val="en-US"/>
        </w:rPr>
        <w:t>olutions) was approved</w:t>
      </w:r>
      <w:r w:rsidR="00F94C30">
        <w:rPr>
          <w:lang w:val="en-US"/>
        </w:rPr>
        <w:t xml:space="preserve"> </w:t>
      </w:r>
      <w:r w:rsidR="00F94C30">
        <w:rPr>
          <w:lang w:val="en-US"/>
        </w:rPr>
        <w:fldChar w:fldCharType="begin"/>
      </w:r>
      <w:r w:rsidR="00F94C30">
        <w:rPr>
          <w:lang w:val="en-US"/>
        </w:rPr>
        <w:instrText xml:space="preserve"> REF _Ref189129408 \r \h </w:instrText>
      </w:r>
      <w:r w:rsidR="00F94C30">
        <w:rPr>
          <w:lang w:val="en-US"/>
        </w:rPr>
      </w:r>
      <w:r w:rsidR="00F94C30">
        <w:rPr>
          <w:lang w:val="en-US"/>
        </w:rPr>
        <w:fldChar w:fldCharType="separate"/>
      </w:r>
      <w:r w:rsidR="00BF4BE0">
        <w:rPr>
          <w:lang w:val="en-US"/>
        </w:rPr>
        <w:t>[1]</w:t>
      </w:r>
      <w:r w:rsidR="00F94C30">
        <w:rPr>
          <w:lang w:val="en-US"/>
        </w:rPr>
        <w:fldChar w:fldCharType="end"/>
      </w:r>
      <w:r w:rsidRPr="00146940">
        <w:rPr>
          <w:lang w:val="en-US"/>
        </w:rPr>
        <w:t>.</w:t>
      </w:r>
    </w:p>
    <w:p w14:paraId="28CA1707" w14:textId="0F059A39" w:rsidR="000941CE" w:rsidRDefault="00146940" w:rsidP="00146940">
      <w:pPr>
        <w:rPr>
          <w:lang w:val="en-US"/>
        </w:rPr>
      </w:pPr>
      <w:r w:rsidRPr="00146940">
        <w:rPr>
          <w:lang w:val="en-US"/>
        </w:rPr>
        <w:t>The following objective(s) is/are relevant for the present agenda item: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46940" w14:paraId="1967CB47" w14:textId="77777777" w:rsidTr="00146940">
        <w:tc>
          <w:tcPr>
            <w:tcW w:w="9962" w:type="dxa"/>
          </w:tcPr>
          <w:p w14:paraId="29489E7C" w14:textId="77777777" w:rsidR="0013600F" w:rsidRPr="007111C7" w:rsidRDefault="0013600F" w:rsidP="0013600F">
            <w:pPr>
              <w:numPr>
                <w:ilvl w:val="0"/>
                <w:numId w:val="44"/>
              </w:numPr>
              <w:spacing w:after="120"/>
              <w:ind w:right="-96"/>
              <w:jc w:val="both"/>
              <w:rPr>
                <w:lang w:val="en-US" w:eastAsia="ja-JP"/>
              </w:rPr>
            </w:pPr>
            <w:r w:rsidRPr="007111C7">
              <w:rPr>
                <w:lang w:val="en-US" w:eastAsia="ja-JP"/>
              </w:rPr>
              <w:t>RAN1 scope:</w:t>
            </w:r>
          </w:p>
          <w:p w14:paraId="61F4BF9B" w14:textId="77777777" w:rsidR="0013600F" w:rsidRPr="007111C7" w:rsidRDefault="0013600F" w:rsidP="0013600F">
            <w:pPr>
              <w:numPr>
                <w:ilvl w:val="1"/>
                <w:numId w:val="44"/>
              </w:numPr>
              <w:spacing w:after="120"/>
              <w:ind w:right="-96"/>
              <w:jc w:val="both"/>
              <w:rPr>
                <w:lang w:val="en-US" w:eastAsia="ja-JP"/>
              </w:rPr>
            </w:pPr>
            <w:r w:rsidRPr="007111C7">
              <w:rPr>
                <w:lang w:val="en-US" w:eastAsia="ja-JP"/>
              </w:rPr>
              <w:t xml:space="preserve">PRDCH and PDRCH, </w:t>
            </w:r>
            <w:r>
              <w:rPr>
                <w:lang w:val="en-US" w:eastAsia="ja-JP"/>
              </w:rPr>
              <w:t>which</w:t>
            </w:r>
            <w:r w:rsidRPr="007111C7">
              <w:rPr>
                <w:lang w:val="en-US" w:eastAsia="ja-JP"/>
              </w:rPr>
              <w:t xml:space="preserve"> are the only physical channels in R2D and D2R, respectively.</w:t>
            </w:r>
          </w:p>
          <w:p w14:paraId="056795DF" w14:textId="77777777" w:rsidR="0013600F" w:rsidRDefault="0013600F" w:rsidP="0013600F">
            <w:pPr>
              <w:numPr>
                <w:ilvl w:val="1"/>
                <w:numId w:val="44"/>
              </w:numPr>
              <w:spacing w:after="120"/>
              <w:ind w:right="-96"/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>R2D and D2R signal(s)</w:t>
            </w:r>
          </w:p>
          <w:p w14:paraId="71ED4973" w14:textId="77777777" w:rsidR="0013600F" w:rsidRPr="007111C7" w:rsidRDefault="0013600F" w:rsidP="0013600F">
            <w:pPr>
              <w:numPr>
                <w:ilvl w:val="1"/>
                <w:numId w:val="44"/>
              </w:numPr>
              <w:spacing w:after="120"/>
              <w:ind w:right="-96"/>
              <w:jc w:val="both"/>
              <w:rPr>
                <w:lang w:val="en-US" w:eastAsia="ja-JP"/>
              </w:rPr>
            </w:pPr>
            <w:r w:rsidRPr="007111C7">
              <w:rPr>
                <w:lang w:val="en-US" w:eastAsia="ja-JP"/>
              </w:rPr>
              <w:t>Multiplexing/multiple access in R2D is by only TDMA, and in D2R is by only TDMA and FDMA.</w:t>
            </w:r>
          </w:p>
          <w:p w14:paraId="3727BEE2" w14:textId="77777777" w:rsidR="0013600F" w:rsidRPr="007111C7" w:rsidRDefault="0013600F" w:rsidP="0013600F">
            <w:pPr>
              <w:numPr>
                <w:ilvl w:val="1"/>
                <w:numId w:val="44"/>
              </w:numPr>
              <w:spacing w:after="120"/>
              <w:ind w:right="-96"/>
              <w:rPr>
                <w:lang w:val="en-US" w:eastAsia="ja-JP"/>
              </w:rPr>
            </w:pPr>
            <w:r w:rsidRPr="0013600F">
              <w:rPr>
                <w:highlight w:val="lightGray"/>
                <w:lang w:val="en-US" w:eastAsia="ja-JP"/>
              </w:rPr>
              <w:t>R2D supports only OOK-4 modulation, one solution for CP handling. D2R backscattering supports only OOK and BPSK modulations.</w:t>
            </w:r>
          </w:p>
          <w:p w14:paraId="0AD2B28E" w14:textId="77777777" w:rsidR="0013600F" w:rsidRDefault="0013600F" w:rsidP="0013600F">
            <w:pPr>
              <w:numPr>
                <w:ilvl w:val="1"/>
                <w:numId w:val="44"/>
              </w:numPr>
              <w:spacing w:after="120"/>
              <w:ind w:right="-96"/>
              <w:jc w:val="both"/>
              <w:rPr>
                <w:lang w:val="en-US" w:eastAsia="ja-JP"/>
              </w:rPr>
            </w:pPr>
            <w:r w:rsidRPr="007111C7">
              <w:rPr>
                <w:lang w:val="en-US" w:eastAsia="ja-JP"/>
              </w:rPr>
              <w:t xml:space="preserve">R2D </w:t>
            </w:r>
            <w:r>
              <w:rPr>
                <w:lang w:val="en-US" w:eastAsia="ja-JP"/>
              </w:rPr>
              <w:t xml:space="preserve">transmission </w:t>
            </w:r>
            <w:r w:rsidRPr="007111C7">
              <w:rPr>
                <w:lang w:val="en-US" w:eastAsia="ja-JP"/>
              </w:rPr>
              <w:t>support</w:t>
            </w:r>
            <w:r>
              <w:rPr>
                <w:lang w:val="en-US" w:eastAsia="ja-JP"/>
              </w:rPr>
              <w:t>s</w:t>
            </w:r>
            <w:r w:rsidRPr="007111C7">
              <w:rPr>
                <w:lang w:val="en-US" w:eastAsia="ja-JP"/>
              </w:rPr>
              <w:t xml:space="preserve"> only </w:t>
            </w:r>
            <w:r>
              <w:rPr>
                <w:lang w:val="en-US" w:eastAsia="ja-JP"/>
              </w:rPr>
              <w:t>the</w:t>
            </w:r>
            <w:r w:rsidRPr="007111C7">
              <w:rPr>
                <w:lang w:val="en-US" w:eastAsia="ja-JP"/>
              </w:rPr>
              <w:t xml:space="preserve"> Manchester line code</w:t>
            </w:r>
            <w:r w:rsidRPr="003964C3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>in TR 38.769</w:t>
            </w:r>
          </w:p>
          <w:p w14:paraId="5018ABE1" w14:textId="77777777" w:rsidR="0013600F" w:rsidRDefault="0013600F" w:rsidP="0013600F">
            <w:pPr>
              <w:numPr>
                <w:ilvl w:val="1"/>
                <w:numId w:val="44"/>
              </w:numPr>
              <w:spacing w:after="120"/>
              <w:ind w:right="-96"/>
              <w:jc w:val="both"/>
              <w:rPr>
                <w:lang w:val="en-US" w:eastAsia="ja-JP"/>
              </w:rPr>
            </w:pPr>
            <w:r w:rsidRPr="007111C7">
              <w:rPr>
                <w:lang w:val="en-US" w:eastAsia="ja-JP"/>
              </w:rPr>
              <w:t>D2R</w:t>
            </w:r>
            <w:r>
              <w:rPr>
                <w:lang w:val="en-US" w:eastAsia="ja-JP"/>
              </w:rPr>
              <w:t xml:space="preserve"> transmission supports:</w:t>
            </w:r>
          </w:p>
          <w:p w14:paraId="5D86BCB7" w14:textId="77777777" w:rsidR="0013600F" w:rsidRDefault="0013600F" w:rsidP="0013600F">
            <w:pPr>
              <w:numPr>
                <w:ilvl w:val="2"/>
                <w:numId w:val="44"/>
              </w:numPr>
              <w:spacing w:after="120"/>
              <w:ind w:right="-96"/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Either the Manchester line code in TR 38.769 or no line code (one to be </w:t>
            </w:r>
            <w:proofErr w:type="gramStart"/>
            <w:r>
              <w:rPr>
                <w:lang w:val="en-US" w:eastAsia="ja-JP"/>
              </w:rPr>
              <w:t>down-selected</w:t>
            </w:r>
            <w:proofErr w:type="gramEnd"/>
            <w:r>
              <w:rPr>
                <w:lang w:val="en-US" w:eastAsia="ja-JP"/>
              </w:rPr>
              <w:t>); and</w:t>
            </w:r>
          </w:p>
          <w:p w14:paraId="15029A7D" w14:textId="77777777" w:rsidR="0013600F" w:rsidRPr="007111C7" w:rsidRDefault="0013600F" w:rsidP="0013600F">
            <w:pPr>
              <w:numPr>
                <w:ilvl w:val="2"/>
                <w:numId w:val="44"/>
              </w:numPr>
              <w:spacing w:after="120"/>
              <w:ind w:right="-96"/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>A corresponding small frequency shift method according to the options in TR 38.769</w:t>
            </w:r>
            <w:r w:rsidRPr="007111C7">
              <w:rPr>
                <w:lang w:val="en-US" w:eastAsia="ja-JP"/>
              </w:rPr>
              <w:t>.</w:t>
            </w:r>
          </w:p>
          <w:p w14:paraId="1FED775E" w14:textId="77777777" w:rsidR="0013600F" w:rsidRPr="00AB3944" w:rsidRDefault="0013600F" w:rsidP="0013600F">
            <w:pPr>
              <w:numPr>
                <w:ilvl w:val="1"/>
                <w:numId w:val="44"/>
              </w:numPr>
              <w:spacing w:after="120"/>
              <w:ind w:right="-96"/>
              <w:jc w:val="both"/>
              <w:rPr>
                <w:lang w:val="en-US" w:eastAsia="ja-JP"/>
              </w:rPr>
            </w:pPr>
            <w:r w:rsidRPr="007111C7">
              <w:rPr>
                <w:lang w:val="en-US" w:eastAsia="ja-JP"/>
              </w:rPr>
              <w:t>R2D does not support FEC. D2R supports only convolutional co</w:t>
            </w:r>
            <w:r w:rsidRPr="00AB3944">
              <w:rPr>
                <w:lang w:val="en-US" w:eastAsia="ja-JP"/>
              </w:rPr>
              <w:t>de with generator polynomials as per TS 36.212 (unless RAN1 decides to use other generator polynomials by RAN1#120bis).</w:t>
            </w:r>
          </w:p>
          <w:p w14:paraId="74090F56" w14:textId="77777777" w:rsidR="0013600F" w:rsidRPr="007111C7" w:rsidRDefault="0013600F" w:rsidP="0013600F">
            <w:pPr>
              <w:numPr>
                <w:ilvl w:val="1"/>
                <w:numId w:val="44"/>
              </w:numPr>
              <w:spacing w:after="120"/>
              <w:ind w:right="-96"/>
              <w:jc w:val="both"/>
              <w:rPr>
                <w:lang w:val="en-US" w:eastAsia="ja-JP"/>
              </w:rPr>
            </w:pPr>
            <w:r w:rsidRPr="00AB3944">
              <w:rPr>
                <w:lang w:val="en-US" w:eastAsia="ja-JP"/>
              </w:rPr>
              <w:t xml:space="preserve">PRDCH and PDRCH both support transmission without CRC, and with CRC as per the generator polynomials in TS 38.212 (unless RAN1 decides to use other generator polynomials by RAN1#120bis) </w:t>
            </w:r>
            <w:r w:rsidRPr="007111C7">
              <w:rPr>
                <w:lang w:val="en-US" w:eastAsia="ja-JP"/>
              </w:rPr>
              <w:t>for 6-bit CRC and 16-bit CRC.</w:t>
            </w:r>
            <w:r>
              <w:rPr>
                <w:lang w:val="en-US" w:eastAsia="ja-JP"/>
              </w:rPr>
              <w:t xml:space="preserve"> Cases to use which length of CRC, or no CRC, to be decided in RAN1.</w:t>
            </w:r>
          </w:p>
          <w:p w14:paraId="29C5840E" w14:textId="75A58FB5" w:rsidR="00146940" w:rsidRPr="0013600F" w:rsidRDefault="0013600F" w:rsidP="00146940">
            <w:pPr>
              <w:numPr>
                <w:ilvl w:val="1"/>
                <w:numId w:val="44"/>
              </w:numPr>
              <w:spacing w:after="120"/>
              <w:ind w:right="-96"/>
              <w:jc w:val="both"/>
              <w:rPr>
                <w:lang w:val="en-US" w:eastAsia="ja-JP"/>
              </w:rPr>
            </w:pPr>
            <w:r w:rsidRPr="007111C7">
              <w:rPr>
                <w:lang w:val="en-US" w:eastAsia="ja-JP"/>
              </w:rPr>
              <w:t xml:space="preserve">D2R supports </w:t>
            </w:r>
            <w:r>
              <w:rPr>
                <w:lang w:val="en-US" w:eastAsia="ja-JP"/>
              </w:rPr>
              <w:t xml:space="preserve">physical layer </w:t>
            </w:r>
            <w:r w:rsidRPr="007111C7">
              <w:rPr>
                <w:lang w:val="en-US" w:eastAsia="ja-JP"/>
              </w:rPr>
              <w:t>repetition transmission. R2D does not support</w:t>
            </w:r>
            <w:r>
              <w:rPr>
                <w:lang w:val="en-US" w:eastAsia="ja-JP"/>
              </w:rPr>
              <w:t xml:space="preserve"> physical-layer</w:t>
            </w:r>
            <w:r w:rsidRPr="007111C7">
              <w:rPr>
                <w:lang w:val="en-US" w:eastAsia="ja-JP"/>
              </w:rPr>
              <w:t xml:space="preserve"> repetition transmission. </w:t>
            </w:r>
          </w:p>
        </w:tc>
      </w:tr>
    </w:tbl>
    <w:p w14:paraId="07ED792D" w14:textId="77777777" w:rsidR="00146940" w:rsidRPr="00B7321B" w:rsidRDefault="00146940" w:rsidP="00146940">
      <w:pPr>
        <w:rPr>
          <w:lang w:val="en-US"/>
        </w:rPr>
      </w:pPr>
    </w:p>
    <w:bookmarkEnd w:id="1"/>
    <w:p w14:paraId="68476DBD" w14:textId="17B53499" w:rsidR="00CE41E8" w:rsidRPr="00B7321B" w:rsidRDefault="00C6795E" w:rsidP="00CE41E8">
      <w:pPr>
        <w:pStyle w:val="Heading1"/>
        <w:rPr>
          <w:lang w:val="en-US"/>
        </w:rPr>
      </w:pPr>
      <w:r w:rsidRPr="00B7321B">
        <w:rPr>
          <w:lang w:val="en-US"/>
        </w:rPr>
        <w:t>Discussion</w:t>
      </w:r>
    </w:p>
    <w:p w14:paraId="339B842C" w14:textId="6605FA5E" w:rsidR="00526D3C" w:rsidRPr="00B7321B" w:rsidRDefault="00526D3C" w:rsidP="00526D3C">
      <w:pPr>
        <w:pStyle w:val="Heading2"/>
        <w:rPr>
          <w:lang w:val="en-US"/>
        </w:rPr>
      </w:pPr>
      <w:r>
        <w:rPr>
          <w:rFonts w:eastAsia="Malgun Gothic" w:hint="eastAsia"/>
          <w:lang w:val="en-US" w:eastAsia="ko-KR"/>
        </w:rPr>
        <w:t>R2D</w:t>
      </w:r>
    </w:p>
    <w:p w14:paraId="7A8A4A12" w14:textId="7D054751" w:rsidR="009B7DBD" w:rsidRDefault="00D96313" w:rsidP="000941CE">
      <w:pPr>
        <w:rPr>
          <w:rFonts w:eastAsia="Malgun Gothic"/>
          <w:lang w:val="en-US" w:eastAsia="ko-KR"/>
        </w:rPr>
      </w:pPr>
      <w:r>
        <w:rPr>
          <w:lang w:val="en-US"/>
        </w:rPr>
        <w:t xml:space="preserve">Based on the WID [1], the </w:t>
      </w:r>
      <w:r w:rsidR="00112637">
        <w:rPr>
          <w:lang w:val="en-US"/>
        </w:rPr>
        <w:t>scope of modulation schemes is clear</w:t>
      </w:r>
      <w:r w:rsidR="006F0A43">
        <w:rPr>
          <w:lang w:val="en-US"/>
        </w:rPr>
        <w:t>, i.e., OOK-4 for R2D and OOK/BPSK for D2R. Thus,</w:t>
      </w:r>
      <w:r w:rsidR="00D37BC3">
        <w:rPr>
          <w:lang w:val="en-US"/>
        </w:rPr>
        <w:t xml:space="preserve"> RAN1 does not need to discuss other schemes such as BFSK, but it is unclear whether OOK-1 </w:t>
      </w:r>
      <w:r w:rsidR="007113B5">
        <w:rPr>
          <w:rFonts w:eastAsia="Malgun Gothic" w:hint="eastAsia"/>
          <w:lang w:val="en-US" w:eastAsia="ko-KR"/>
        </w:rPr>
        <w:t xml:space="preserve">is a baseline or </w:t>
      </w:r>
      <w:r w:rsidR="0048593D">
        <w:rPr>
          <w:rFonts w:eastAsia="Malgun Gothic" w:hint="eastAsia"/>
          <w:lang w:val="en-US" w:eastAsia="ko-KR"/>
        </w:rPr>
        <w:t xml:space="preserve">excluded for R2D. </w:t>
      </w:r>
    </w:p>
    <w:p w14:paraId="49FAA949" w14:textId="562E6705" w:rsidR="009B7DBD" w:rsidRPr="002531BD" w:rsidRDefault="002E0C7B" w:rsidP="000941CE">
      <w:pPr>
        <w:rPr>
          <w:rFonts w:eastAsia="Malgun Gothic"/>
          <w:lang w:eastAsia="ko-KR"/>
        </w:rPr>
      </w:pPr>
      <w:r>
        <w:rPr>
          <w:rFonts w:eastAsia="Malgun Gothic" w:hint="eastAsia"/>
          <w:lang w:val="en-US" w:eastAsia="ko-KR"/>
        </w:rPr>
        <w:t xml:space="preserve">For R2D, RAN1 studied OFDM-based OOK waveform </w:t>
      </w:r>
      <w:r w:rsidR="004F2570">
        <w:rPr>
          <w:rFonts w:eastAsia="Malgun Gothic" w:hint="eastAsia"/>
          <w:lang w:val="en-US" w:eastAsia="ko-KR"/>
        </w:rPr>
        <w:t>with SCS of 15 kHz with OOK-1 for single chip and OOK-4 for M-chip per OFDM symbol</w:t>
      </w:r>
      <w:r w:rsidR="00622D4A">
        <w:rPr>
          <w:rFonts w:eastAsia="Malgun Gothic" w:hint="eastAsia"/>
          <w:lang w:val="en-US" w:eastAsia="ko-KR"/>
        </w:rPr>
        <w:t>. Also, TR 38.769</w:t>
      </w:r>
      <w:r w:rsidR="00E7567E">
        <w:rPr>
          <w:rFonts w:eastAsia="Malgun Gothic" w:hint="eastAsia"/>
          <w:lang w:val="en-US" w:eastAsia="ko-KR"/>
        </w:rPr>
        <w:t xml:space="preserve"> [2]</w:t>
      </w:r>
      <w:r w:rsidR="003922FD">
        <w:rPr>
          <w:rFonts w:eastAsia="Malgun Gothic" w:hint="eastAsia"/>
          <w:lang w:val="en-US" w:eastAsia="ko-KR"/>
        </w:rPr>
        <w:t xml:space="preserve"> clearly states </w:t>
      </w:r>
      <w:r w:rsidR="002531BD">
        <w:rPr>
          <w:rFonts w:eastAsia="Malgun Gothic"/>
          <w:lang w:val="en-US" w:eastAsia="ko-KR"/>
        </w:rPr>
        <w:t>“</w:t>
      </w:r>
      <w:r w:rsidR="00DD4ECD" w:rsidRPr="0066648D">
        <w:rPr>
          <w:rFonts w:eastAsia="Malgun Gothic" w:hint="eastAsia"/>
          <w:i/>
          <w:iCs/>
          <w:lang w:eastAsia="ko-KR"/>
        </w:rPr>
        <w:t>f</w:t>
      </w:r>
      <w:r w:rsidR="00DD4ECD" w:rsidRPr="0066648D">
        <w:rPr>
          <w:rFonts w:eastAsia="DengXian"/>
          <w:i/>
          <w:iCs/>
        </w:rPr>
        <w:t xml:space="preserve">or M=1, i.e. use of OOK-1 or OOK-4 for single-chip per </w:t>
      </w:r>
      <w:r w:rsidR="00DD4ECD" w:rsidRPr="0066648D">
        <w:rPr>
          <w:rFonts w:eastAsia="DengXian"/>
          <w:i/>
          <w:iCs/>
        </w:rPr>
        <w:lastRenderedPageBreak/>
        <w:t>OFDM symbol transmission, CP-OFDM and DFT-s-OFDM are both feasible. For M&gt;1, i.e. use of OOK-4 for M</w:t>
      </w:r>
      <w:r w:rsidR="00DD4ECD" w:rsidRPr="0066648D">
        <w:rPr>
          <w:rFonts w:eastAsia="DengXian"/>
          <w:i/>
          <w:iCs/>
        </w:rPr>
        <w:noBreakHyphen/>
        <w:t>chip per OFDM symbol transmission, DFT-s-OFDM is feasible</w:t>
      </w:r>
      <w:r w:rsidR="002531BD">
        <w:rPr>
          <w:rFonts w:eastAsia="Malgun Gothic" w:hint="eastAsia"/>
          <w:lang w:eastAsia="ko-KR"/>
        </w:rPr>
        <w:t>.</w:t>
      </w:r>
      <w:r w:rsidR="002531BD">
        <w:rPr>
          <w:rFonts w:eastAsia="Malgun Gothic"/>
          <w:lang w:eastAsia="ko-KR"/>
        </w:rPr>
        <w:t>”</w:t>
      </w:r>
      <w:r w:rsidR="00B4442A">
        <w:rPr>
          <w:rFonts w:eastAsia="Malgun Gothic" w:hint="eastAsia"/>
          <w:lang w:eastAsia="ko-KR"/>
        </w:rPr>
        <w:t xml:space="preserve">. Thus, we think RAN1 first needs to clarify </w:t>
      </w:r>
      <w:r w:rsidR="00B4442A">
        <w:rPr>
          <w:rFonts w:eastAsia="Malgun Gothic"/>
          <w:lang w:eastAsia="ko-KR"/>
        </w:rPr>
        <w:t>whether</w:t>
      </w:r>
      <w:r w:rsidR="00B4442A">
        <w:rPr>
          <w:rFonts w:eastAsia="Malgun Gothic" w:hint="eastAsia"/>
          <w:lang w:eastAsia="ko-KR"/>
        </w:rPr>
        <w:t xml:space="preserve"> to support OOK-1 modulation for R2D.</w:t>
      </w:r>
    </w:p>
    <w:p w14:paraId="10231DF1" w14:textId="39FEF586" w:rsidR="00C91019" w:rsidRPr="00CF5249" w:rsidRDefault="00C91019" w:rsidP="00C91019">
      <w:pPr>
        <w:jc w:val="both"/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</w:pPr>
      <w:bookmarkStart w:id="2" w:name="Proposal76485"/>
      <w:r w:rsidRPr="00CF5249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r w:rsidRPr="00CF5249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CF5249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Proposal \* Arabic </w:instrText>
      </w:r>
      <w:r w:rsidRPr="00CF5249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BF4BE0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1</w:t>
      </w:r>
      <w:r w:rsidRPr="00CF5249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r w:rsidRPr="00CF5249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: </w:t>
      </w:r>
      <w:r>
        <w:rPr>
          <w:rFonts w:eastAsia="Malgun Gothic" w:hint="eastAsia"/>
          <w:lang w:val="en-US" w:eastAsia="ko-KR"/>
        </w:rPr>
        <w:t>RAN1 clarifies whether to support OOK-1 for R2D</w:t>
      </w:r>
      <w:r w:rsidRPr="00CF5249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  </w:t>
      </w:r>
    </w:p>
    <w:bookmarkEnd w:id="2"/>
    <w:p w14:paraId="487EB176" w14:textId="03309374" w:rsidR="005155C6" w:rsidRDefault="00EF5DEB" w:rsidP="005155C6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eastAsia="ko-KR"/>
        </w:rPr>
        <w:t>For CP-OFDM, the main issue may be the way to handle CP</w:t>
      </w:r>
      <w:r w:rsidR="00801FA9">
        <w:rPr>
          <w:rFonts w:eastAsia="Malgun Gothic" w:hint="eastAsia"/>
          <w:lang w:eastAsia="ko-KR"/>
        </w:rPr>
        <w:t xml:space="preserve">. </w:t>
      </w:r>
      <w:r w:rsidR="00BA0C5B">
        <w:rPr>
          <w:rFonts w:eastAsia="Malgun Gothic" w:hint="eastAsia"/>
          <w:lang w:eastAsia="ko-KR"/>
        </w:rPr>
        <w:t xml:space="preserve">Considering various aspects such as CP impact on R2D timing acquisition, decoding performance of PRDCH, </w:t>
      </w:r>
      <w:r w:rsidR="004A14FD">
        <w:rPr>
          <w:rFonts w:eastAsia="Malgun Gothic" w:hint="eastAsia"/>
          <w:lang w:eastAsia="ko-KR"/>
        </w:rPr>
        <w:t xml:space="preserve">implementation complexities, and interferences, RAN1 studied CP handling issues </w:t>
      </w:r>
      <w:r w:rsidR="005155C6">
        <w:rPr>
          <w:rFonts w:eastAsia="Malgun Gothic" w:hint="eastAsia"/>
          <w:lang w:eastAsia="ko-KR"/>
        </w:rPr>
        <w:t xml:space="preserve">with multiple potential solutions. </w:t>
      </w:r>
      <w:r w:rsidR="005155C6">
        <w:rPr>
          <w:rFonts w:eastAsia="Malgun Gothic" w:hint="eastAsia"/>
          <w:lang w:val="en-US" w:eastAsia="ko-KR"/>
        </w:rPr>
        <w:t xml:space="preserve">In the study item phase, RAN1 have not discussed CP handling of the extended CP. Based on </w:t>
      </w:r>
      <w:r w:rsidR="00E7567E">
        <w:rPr>
          <w:rFonts w:eastAsia="Malgun Gothic" w:hint="eastAsia"/>
          <w:lang w:val="en-US" w:eastAsia="ko-KR"/>
        </w:rPr>
        <w:t>[2]</w:t>
      </w:r>
      <w:r w:rsidR="005155C6">
        <w:rPr>
          <w:rFonts w:eastAsia="Malgun Gothic" w:hint="eastAsia"/>
          <w:lang w:val="en-US" w:eastAsia="ko-KR"/>
        </w:rPr>
        <w:t xml:space="preserve"> and the WI [1], it would be better to clarify the scope of discussion into normal CP only.</w:t>
      </w:r>
    </w:p>
    <w:p w14:paraId="49A5F241" w14:textId="789123AC" w:rsidR="005B396B" w:rsidRPr="00CF5249" w:rsidRDefault="005B396B" w:rsidP="005B396B">
      <w:pPr>
        <w:jc w:val="both"/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</w:pPr>
      <w:bookmarkStart w:id="3" w:name="Proposal76486"/>
      <w:r w:rsidRPr="00CF5249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r w:rsidRPr="00CF5249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CF5249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Proposal \* Arabic </w:instrText>
      </w:r>
      <w:r w:rsidRPr="00CF5249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BF4BE0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2</w:t>
      </w:r>
      <w:r w:rsidRPr="00CF5249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r w:rsidRPr="00CF5249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: </w:t>
      </w:r>
      <w:r w:rsidR="00EE1B4F">
        <w:rPr>
          <w:rFonts w:eastAsia="Malgun Gothic"/>
          <w:lang w:val="en-US" w:eastAsia="ko-KR"/>
        </w:rPr>
        <w:t>The</w:t>
      </w:r>
      <w:r w:rsidR="00EE1B4F">
        <w:rPr>
          <w:rFonts w:eastAsia="Malgun Gothic" w:hint="eastAsia"/>
          <w:lang w:val="en-US" w:eastAsia="ko-KR"/>
        </w:rPr>
        <w:t xml:space="preserve"> scope of RAN1 discussions</w:t>
      </w:r>
      <w:r>
        <w:rPr>
          <w:rFonts w:eastAsia="Malgun Gothic" w:hint="eastAsia"/>
          <w:lang w:val="en-US" w:eastAsia="ko-KR"/>
        </w:rPr>
        <w:t xml:space="preserve"> for CP </w:t>
      </w:r>
      <w:r>
        <w:rPr>
          <w:rFonts w:eastAsia="Malgun Gothic"/>
          <w:lang w:val="en-US" w:eastAsia="ko-KR"/>
        </w:rPr>
        <w:t>handling</w:t>
      </w:r>
      <w:r>
        <w:rPr>
          <w:rFonts w:eastAsia="Malgun Gothic" w:hint="eastAsia"/>
          <w:lang w:val="en-US" w:eastAsia="ko-KR"/>
        </w:rPr>
        <w:t xml:space="preserve"> is </w:t>
      </w:r>
      <w:r w:rsidRPr="006A7428">
        <w:rPr>
          <w:rFonts w:eastAsia="Malgun Gothic" w:hint="eastAsia"/>
          <w:lang w:val="en-US" w:eastAsia="ko-KR"/>
        </w:rPr>
        <w:t>nor</w:t>
      </w:r>
      <w:r w:rsidR="006A7428" w:rsidRPr="006A7428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>mal CP only.</w:t>
      </w:r>
      <w:r w:rsidRPr="00CF5249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 </w:t>
      </w:r>
    </w:p>
    <w:bookmarkEnd w:id="3"/>
    <w:p w14:paraId="430DB48D" w14:textId="09781C58" w:rsidR="005155C6" w:rsidRPr="005B396B" w:rsidRDefault="005339A4" w:rsidP="000941CE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RAN1 identified the following potential solutions</w:t>
      </w:r>
      <w:r w:rsidR="00200261">
        <w:rPr>
          <w:rFonts w:eastAsia="Malgun Gothic" w:hint="eastAsia"/>
          <w:lang w:eastAsia="ko-KR"/>
        </w:rPr>
        <w:t xml:space="preserve"> as </w:t>
      </w:r>
      <w:proofErr w:type="gramStart"/>
      <w:r w:rsidR="00200261">
        <w:rPr>
          <w:rFonts w:eastAsia="Malgun Gothic" w:hint="eastAsia"/>
          <w:lang w:eastAsia="ko-KR"/>
        </w:rPr>
        <w:t>follows:</w:t>
      </w:r>
      <w:r>
        <w:rPr>
          <w:rFonts w:eastAsia="Malgun Gothic" w:hint="eastAsia"/>
          <w:lang w:eastAsia="ko-KR"/>
        </w:rPr>
        <w:t>,</w:t>
      </w:r>
      <w:proofErr w:type="gramEnd"/>
      <w:r>
        <w:rPr>
          <w:rFonts w:eastAsia="Malgun Gothic" w:hint="eastAsia"/>
          <w:lang w:eastAsia="ko-KR"/>
        </w:rPr>
        <w:t xml:space="preserve"> which is from TR 38.769.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B1374" w14:paraId="49549E7D" w14:textId="77777777" w:rsidTr="007B1374">
        <w:tc>
          <w:tcPr>
            <w:tcW w:w="9962" w:type="dxa"/>
          </w:tcPr>
          <w:p w14:paraId="7BDED6B9" w14:textId="35E35132" w:rsidR="007B1374" w:rsidRPr="0037088D" w:rsidRDefault="007B1374" w:rsidP="0092322F">
            <w:pPr>
              <w:pStyle w:val="EX"/>
              <w:numPr>
                <w:ilvl w:val="3"/>
                <w:numId w:val="44"/>
              </w:numPr>
              <w:ind w:left="451"/>
              <w:rPr>
                <w:rFonts w:eastAsia="DengXian"/>
              </w:rPr>
            </w:pPr>
            <w:r w:rsidRPr="0037088D">
              <w:rPr>
                <w:rFonts w:eastAsia="DengXian"/>
              </w:rPr>
              <w:t>Method Type 1:</w:t>
            </w:r>
            <w:r w:rsidR="0092322F">
              <w:rPr>
                <w:rFonts w:eastAsia="Malgun Gothic" w:hint="eastAsia"/>
                <w:lang w:eastAsia="ko-KR"/>
              </w:rPr>
              <w:t xml:space="preserve"> </w:t>
            </w:r>
            <w:r w:rsidRPr="0037088D">
              <w:rPr>
                <w:rFonts w:eastAsia="DengXian"/>
              </w:rPr>
              <w:t>Removal of CP at device without specified transmit-side.</w:t>
            </w:r>
          </w:p>
          <w:p w14:paraId="711E8DD2" w14:textId="77777777" w:rsidR="007B1374" w:rsidRPr="0037088D" w:rsidRDefault="007B1374" w:rsidP="007B1374">
            <w:pPr>
              <w:rPr>
                <w:rFonts w:eastAsia="DengXian"/>
              </w:rPr>
            </w:pPr>
            <w:r w:rsidRPr="0037088D">
              <w:rPr>
                <w:rFonts w:eastAsia="DengXian"/>
              </w:rPr>
              <w:t>For Method Type 1, two ways that CP location/length can be determined are studied:</w:t>
            </w:r>
          </w:p>
          <w:p w14:paraId="3C33B038" w14:textId="77777777" w:rsidR="007B1374" w:rsidRPr="0037088D" w:rsidRDefault="007B1374" w:rsidP="00340FFE">
            <w:pPr>
              <w:pStyle w:val="EX"/>
              <w:numPr>
                <w:ilvl w:val="3"/>
                <w:numId w:val="44"/>
              </w:numPr>
              <w:ind w:left="877"/>
              <w:rPr>
                <w:rFonts w:eastAsia="DengXian"/>
              </w:rPr>
            </w:pPr>
            <w:r w:rsidRPr="0037088D">
              <w:rPr>
                <w:rFonts w:eastAsia="DengXian"/>
              </w:rPr>
              <w:t>Alt M1-1:</w:t>
            </w:r>
            <w:r w:rsidRPr="0037088D">
              <w:rPr>
                <w:rFonts w:eastAsia="DengXian"/>
              </w:rPr>
              <w:tab/>
              <w:t>Device assumes same CP length for each OFDM symbol, i.e. does not distinguish exact CP length among different OFDM symbols</w:t>
            </w:r>
          </w:p>
          <w:p w14:paraId="6D3A11AD" w14:textId="77777777" w:rsidR="007B1374" w:rsidRPr="0092322F" w:rsidRDefault="007B1374" w:rsidP="00340FFE">
            <w:pPr>
              <w:pStyle w:val="EX"/>
              <w:numPr>
                <w:ilvl w:val="3"/>
                <w:numId w:val="44"/>
              </w:numPr>
              <w:ind w:left="877"/>
              <w:rPr>
                <w:rFonts w:eastAsia="DengXian"/>
              </w:rPr>
            </w:pPr>
            <w:r w:rsidRPr="0037088D">
              <w:rPr>
                <w:rFonts w:eastAsia="DengXian"/>
              </w:rPr>
              <w:t>Alt M1-2:</w:t>
            </w:r>
            <w:r w:rsidRPr="0037088D">
              <w:rPr>
                <w:rFonts w:eastAsia="DengXian"/>
              </w:rPr>
              <w:tab/>
              <w:t>Duration between transition edges is utilized by device to determine CP location/length, i.e. if the duration appears to be invalid based on known chip duration</w:t>
            </w:r>
          </w:p>
          <w:p w14:paraId="743C4FF6" w14:textId="77777777" w:rsidR="00340FFE" w:rsidRPr="00340FFE" w:rsidRDefault="00340FFE" w:rsidP="00A9625C">
            <w:pPr>
              <w:pStyle w:val="EX"/>
              <w:ind w:left="0" w:firstLine="0"/>
              <w:rPr>
                <w:rFonts w:eastAsia="DengXian"/>
              </w:rPr>
            </w:pPr>
          </w:p>
          <w:p w14:paraId="0C6EB9F6" w14:textId="5DC3B6D8" w:rsidR="0092322F" w:rsidRPr="00A9625C" w:rsidRDefault="00340FFE" w:rsidP="00A9625C">
            <w:pPr>
              <w:pStyle w:val="EX"/>
              <w:numPr>
                <w:ilvl w:val="3"/>
                <w:numId w:val="44"/>
              </w:numPr>
              <w:ind w:left="451"/>
              <w:rPr>
                <w:rFonts w:eastAsia="DengXian"/>
              </w:rPr>
            </w:pPr>
            <w:r w:rsidRPr="0037088D">
              <w:rPr>
                <w:rFonts w:eastAsia="DengXian"/>
              </w:rPr>
              <w:t>Method Type 2:</w:t>
            </w:r>
            <w:r w:rsidR="00A9625C">
              <w:rPr>
                <w:rFonts w:eastAsia="Malgun Gothic" w:hint="eastAsia"/>
                <w:lang w:eastAsia="ko-KR"/>
              </w:rPr>
              <w:t xml:space="preserve"> </w:t>
            </w:r>
            <w:r w:rsidRPr="0037088D">
              <w:rPr>
                <w:rFonts w:eastAsia="DengXian"/>
              </w:rPr>
              <w:t>Ensure the CP insertion of OFDM-based waveform will not introduce false rising/falling edge between the last OOK chip in OFDM symbol (</w:t>
            </w:r>
            <w:r w:rsidRPr="005B60B2">
              <w:rPr>
                <w:rFonts w:eastAsia="DengXian"/>
              </w:rPr>
              <w:t>n</w:t>
            </w:r>
            <w:r w:rsidRPr="0037088D">
              <w:rPr>
                <w:rFonts w:eastAsia="DengXian"/>
              </w:rPr>
              <w:t xml:space="preserve">-1) and the first OOK chip in OFDM symbol </w:t>
            </w:r>
            <w:r w:rsidRPr="005B60B2">
              <w:rPr>
                <w:rFonts w:eastAsia="DengXian"/>
              </w:rPr>
              <w:t>n</w:t>
            </w:r>
            <w:r w:rsidRPr="0037088D">
              <w:rPr>
                <w:rFonts w:eastAsia="DengXian"/>
              </w:rPr>
              <w:t>.</w:t>
            </w:r>
          </w:p>
          <w:p w14:paraId="51F9DAA8" w14:textId="77777777" w:rsidR="0092322F" w:rsidRPr="0037088D" w:rsidRDefault="0092322F" w:rsidP="0092322F">
            <w:pPr>
              <w:rPr>
                <w:rFonts w:eastAsia="DengXian"/>
              </w:rPr>
            </w:pPr>
            <w:r w:rsidRPr="0037088D">
              <w:rPr>
                <w:rFonts w:eastAsia="DengXian"/>
              </w:rPr>
              <w:t>For Method Type 2, two approaches regarding subcarrier orthogonality are studied:</w:t>
            </w:r>
          </w:p>
          <w:p w14:paraId="794645FB" w14:textId="77777777" w:rsidR="0092322F" w:rsidRPr="0037088D" w:rsidRDefault="0092322F" w:rsidP="0092322F">
            <w:pPr>
              <w:pStyle w:val="EX"/>
              <w:numPr>
                <w:ilvl w:val="3"/>
                <w:numId w:val="44"/>
              </w:numPr>
              <w:ind w:left="451"/>
              <w:rPr>
                <w:rFonts w:eastAsia="DengXian"/>
              </w:rPr>
            </w:pPr>
            <w:r w:rsidRPr="0037088D">
              <w:rPr>
                <w:rFonts w:eastAsia="DengXian"/>
              </w:rPr>
              <w:t>Alt M2-1: Method Type 2 retains subcarrier orthogonality, i.e. CP is copied from the end of an OFDM symbol.</w:t>
            </w:r>
          </w:p>
          <w:p w14:paraId="17F79E0E" w14:textId="77777777" w:rsidR="0092322F" w:rsidRPr="0037088D" w:rsidRDefault="0092322F" w:rsidP="0092322F">
            <w:pPr>
              <w:pStyle w:val="EX"/>
              <w:numPr>
                <w:ilvl w:val="3"/>
                <w:numId w:val="44"/>
              </w:numPr>
              <w:ind w:left="877"/>
              <w:rPr>
                <w:rFonts w:eastAsia="DengXian"/>
              </w:rPr>
            </w:pPr>
            <w:r w:rsidRPr="0037088D">
              <w:rPr>
                <w:rFonts w:eastAsia="DengXian"/>
              </w:rPr>
              <w:t>Alt M2-1-1: The first OOK chip(s) and the last OOK chip(s) in an OFDM symbol are the same.</w:t>
            </w:r>
          </w:p>
          <w:p w14:paraId="117739E8" w14:textId="77777777" w:rsidR="0092322F" w:rsidRPr="0037088D" w:rsidRDefault="0092322F" w:rsidP="0092322F">
            <w:pPr>
              <w:pStyle w:val="EX"/>
              <w:numPr>
                <w:ilvl w:val="3"/>
                <w:numId w:val="44"/>
              </w:numPr>
              <w:ind w:left="877"/>
              <w:rPr>
                <w:rFonts w:eastAsia="DengXian"/>
              </w:rPr>
            </w:pPr>
            <w:r w:rsidRPr="0037088D">
              <w:rPr>
                <w:rFonts w:eastAsia="DengXian"/>
              </w:rPr>
              <w:t>Alt M2-1-2: Ensure a transition edge occurs only at the start or only at the end of the CP, and no transition edge occurs during the CP.</w:t>
            </w:r>
          </w:p>
          <w:p w14:paraId="535D9CC9" w14:textId="46986835" w:rsidR="0092322F" w:rsidRPr="004D407A" w:rsidRDefault="0092322F" w:rsidP="004D407A">
            <w:pPr>
              <w:pStyle w:val="EX"/>
              <w:numPr>
                <w:ilvl w:val="3"/>
                <w:numId w:val="44"/>
              </w:numPr>
              <w:ind w:left="451"/>
              <w:rPr>
                <w:rFonts w:eastAsia="DengXian"/>
              </w:rPr>
            </w:pPr>
            <w:r w:rsidRPr="0037088D">
              <w:rPr>
                <w:rFonts w:eastAsia="DengXian"/>
              </w:rPr>
              <w:t>Alt M2-2: Method Type 2 does not retain subcarrier orthogonality.</w:t>
            </w:r>
          </w:p>
        </w:tc>
      </w:tr>
    </w:tbl>
    <w:p w14:paraId="48B0372C" w14:textId="77777777" w:rsidR="00FC5A37" w:rsidRDefault="00FC5A37" w:rsidP="000941CE">
      <w:pPr>
        <w:rPr>
          <w:rFonts w:eastAsia="Malgun Gothic"/>
          <w:lang w:val="en-US" w:eastAsia="ko-KR"/>
        </w:rPr>
      </w:pPr>
    </w:p>
    <w:p w14:paraId="300B25A9" w14:textId="77777777" w:rsidR="0050744E" w:rsidRDefault="00D9460C" w:rsidP="000941CE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Based on the WID, RAN1 should pursue a single solution</w:t>
      </w:r>
      <w:r w:rsidR="00B00AF4">
        <w:rPr>
          <w:rFonts w:eastAsia="Malgun Gothic" w:hint="eastAsia"/>
          <w:lang w:val="en-US" w:eastAsia="ko-KR"/>
        </w:rPr>
        <w:t xml:space="preserve">. </w:t>
      </w:r>
      <w:r w:rsidR="00BC1278">
        <w:rPr>
          <w:rFonts w:eastAsia="Malgun Gothic" w:hint="eastAsia"/>
          <w:lang w:val="en-US" w:eastAsia="ko-KR"/>
        </w:rPr>
        <w:t xml:space="preserve">In </w:t>
      </w:r>
      <w:r w:rsidR="00BC1278">
        <w:rPr>
          <w:rFonts w:eastAsia="Malgun Gothic"/>
          <w:lang w:val="en-US" w:eastAsia="ko-KR"/>
        </w:rPr>
        <w:t>general</w:t>
      </w:r>
      <w:r w:rsidR="00BC1278">
        <w:rPr>
          <w:rFonts w:eastAsia="Malgun Gothic" w:hint="eastAsia"/>
          <w:lang w:val="en-US" w:eastAsia="ko-KR"/>
        </w:rPr>
        <w:t xml:space="preserve">, </w:t>
      </w:r>
      <w:r w:rsidR="00610ADA">
        <w:rPr>
          <w:rFonts w:eastAsia="Malgun Gothic" w:hint="eastAsia"/>
          <w:lang w:val="en-US" w:eastAsia="ko-KR"/>
        </w:rPr>
        <w:t>M</w:t>
      </w:r>
      <w:r w:rsidR="00F01430">
        <w:rPr>
          <w:rFonts w:eastAsia="Malgun Gothic" w:hint="eastAsia"/>
          <w:lang w:val="en-US" w:eastAsia="ko-KR"/>
        </w:rPr>
        <w:t xml:space="preserve">ethod type 1 may require </w:t>
      </w:r>
      <w:r w:rsidR="001C684D">
        <w:rPr>
          <w:rFonts w:eastAsia="Malgun Gothic" w:hint="eastAsia"/>
          <w:lang w:val="en-US" w:eastAsia="ko-KR"/>
        </w:rPr>
        <w:t xml:space="preserve">the device to be aware of the OFDM symbol boundary to decide the </w:t>
      </w:r>
      <w:r w:rsidR="007B4F43">
        <w:rPr>
          <w:rFonts w:eastAsia="Malgun Gothic" w:hint="eastAsia"/>
          <w:lang w:val="en-US" w:eastAsia="ko-KR"/>
        </w:rPr>
        <w:t>start and length of CP</w:t>
      </w:r>
      <w:r w:rsidR="00E80879">
        <w:rPr>
          <w:rFonts w:eastAsia="Malgun Gothic" w:hint="eastAsia"/>
          <w:lang w:val="en-US" w:eastAsia="ko-KR"/>
        </w:rPr>
        <w:t>,</w:t>
      </w:r>
      <w:r w:rsidR="00D20BE2">
        <w:rPr>
          <w:rFonts w:eastAsia="Malgun Gothic" w:hint="eastAsia"/>
          <w:lang w:val="en-US" w:eastAsia="ko-KR"/>
        </w:rPr>
        <w:t xml:space="preserve"> </w:t>
      </w:r>
      <w:r w:rsidR="00E80879">
        <w:rPr>
          <w:rFonts w:eastAsia="Malgun Gothic" w:hint="eastAsia"/>
          <w:lang w:val="en-US" w:eastAsia="ko-KR"/>
        </w:rPr>
        <w:t xml:space="preserve">which </w:t>
      </w:r>
      <w:r w:rsidR="003B0531">
        <w:rPr>
          <w:rFonts w:eastAsia="Malgun Gothic" w:hint="eastAsia"/>
          <w:lang w:val="en-US" w:eastAsia="ko-KR"/>
        </w:rPr>
        <w:t xml:space="preserve">may </w:t>
      </w:r>
      <w:r w:rsidR="00C97024">
        <w:rPr>
          <w:rFonts w:eastAsia="Malgun Gothic" w:hint="eastAsia"/>
          <w:lang w:val="en-US" w:eastAsia="ko-KR"/>
        </w:rPr>
        <w:t>or may not be feasible for A-IoT devices</w:t>
      </w:r>
      <w:r w:rsidR="00F31E43">
        <w:rPr>
          <w:rFonts w:eastAsia="Malgun Gothic" w:hint="eastAsia"/>
          <w:lang w:val="en-US" w:eastAsia="ko-KR"/>
        </w:rPr>
        <w:t xml:space="preserve">, </w:t>
      </w:r>
      <w:r w:rsidR="00664BE9" w:rsidRPr="00664BE9">
        <w:rPr>
          <w:rFonts w:eastAsia="Malgun Gothic"/>
          <w:lang w:val="en-US" w:eastAsia="ko-KR"/>
        </w:rPr>
        <w:t>but it is beneficial from the perspective of gNB/UE implementations</w:t>
      </w:r>
      <w:r w:rsidR="00664BE9">
        <w:rPr>
          <w:rFonts w:eastAsia="Malgun Gothic" w:hint="eastAsia"/>
          <w:lang w:val="en-US" w:eastAsia="ko-KR"/>
        </w:rPr>
        <w:t>.</w:t>
      </w:r>
      <w:r w:rsidR="00766C5A">
        <w:rPr>
          <w:rFonts w:eastAsia="Malgun Gothic" w:hint="eastAsia"/>
          <w:lang w:val="en-US" w:eastAsia="ko-KR"/>
        </w:rPr>
        <w:t xml:space="preserve"> </w:t>
      </w:r>
      <w:r w:rsidR="00D407DC">
        <w:rPr>
          <w:rFonts w:eastAsia="Malgun Gothic" w:hint="eastAsia"/>
          <w:lang w:val="en-US" w:eastAsia="ko-KR"/>
        </w:rPr>
        <w:t xml:space="preserve">In contrast, </w:t>
      </w:r>
      <w:r w:rsidR="00200979">
        <w:rPr>
          <w:rFonts w:eastAsia="Malgun Gothic" w:hint="eastAsia"/>
          <w:lang w:val="en-US" w:eastAsia="ko-KR"/>
        </w:rPr>
        <w:t xml:space="preserve">if </w:t>
      </w:r>
      <w:r w:rsidR="00200979">
        <w:rPr>
          <w:rFonts w:eastAsia="Malgun Gothic"/>
          <w:lang w:val="en-US" w:eastAsia="ko-KR"/>
        </w:rPr>
        <w:t>the</w:t>
      </w:r>
      <w:r w:rsidR="00200979">
        <w:rPr>
          <w:rFonts w:eastAsia="Malgun Gothic" w:hint="eastAsia"/>
          <w:lang w:val="en-US" w:eastAsia="ko-KR"/>
        </w:rPr>
        <w:t xml:space="preserve"> CP is fully handled by the reader</w:t>
      </w:r>
      <w:r w:rsidR="008D3E42">
        <w:rPr>
          <w:rFonts w:eastAsia="Malgun Gothic" w:hint="eastAsia"/>
          <w:lang w:val="en-US" w:eastAsia="ko-KR"/>
        </w:rPr>
        <w:t xml:space="preserve"> </w:t>
      </w:r>
      <w:r w:rsidR="0050744E">
        <w:rPr>
          <w:rFonts w:eastAsia="Malgun Gothic" w:hint="eastAsia"/>
          <w:lang w:val="en-US" w:eastAsia="ko-KR"/>
        </w:rPr>
        <w:t>like Method Type 2</w:t>
      </w:r>
      <w:r w:rsidR="00200979">
        <w:rPr>
          <w:rFonts w:eastAsia="Malgun Gothic" w:hint="eastAsia"/>
          <w:lang w:val="en-US" w:eastAsia="ko-KR"/>
        </w:rPr>
        <w:t xml:space="preserve">, </w:t>
      </w:r>
      <w:r w:rsidR="0050744E">
        <w:rPr>
          <w:rFonts w:eastAsia="Malgun Gothic" w:hint="eastAsia"/>
          <w:lang w:val="en-US" w:eastAsia="ko-KR"/>
        </w:rPr>
        <w:t xml:space="preserve">the </w:t>
      </w:r>
      <w:r w:rsidR="00200979">
        <w:rPr>
          <w:rFonts w:eastAsia="Malgun Gothic" w:hint="eastAsia"/>
          <w:lang w:val="en-US" w:eastAsia="ko-KR"/>
        </w:rPr>
        <w:t>CP handling could be transparent to the A-IoT devices.</w:t>
      </w:r>
      <w:r w:rsidR="0050744E">
        <w:rPr>
          <w:rFonts w:eastAsia="Malgun Gothic" w:hint="eastAsia"/>
          <w:lang w:val="en-US" w:eastAsia="ko-KR"/>
        </w:rPr>
        <w:t xml:space="preserve"> Thus, careful consideration is necessary.</w:t>
      </w:r>
    </w:p>
    <w:p w14:paraId="413CA3A5" w14:textId="2E32A79E" w:rsidR="00767D40" w:rsidRDefault="00A00DB2" w:rsidP="000941CE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Alt</w:t>
      </w:r>
      <w:r w:rsidR="0008797D">
        <w:rPr>
          <w:rFonts w:eastAsia="Malgun Gothic" w:hint="eastAsia"/>
          <w:lang w:val="en-US" w:eastAsia="ko-KR"/>
        </w:rPr>
        <w:t xml:space="preserve"> M1-1</w:t>
      </w:r>
      <w:r w:rsidR="008A597D">
        <w:rPr>
          <w:rFonts w:eastAsia="Malgun Gothic" w:hint="eastAsia"/>
          <w:lang w:val="en-US" w:eastAsia="ko-KR"/>
        </w:rPr>
        <w:t xml:space="preserve"> </w:t>
      </w:r>
      <w:r w:rsidR="00DF72CC">
        <w:rPr>
          <w:rFonts w:eastAsia="Malgun Gothic" w:hint="eastAsia"/>
          <w:lang w:val="en-US" w:eastAsia="ko-KR"/>
        </w:rPr>
        <w:t>would</w:t>
      </w:r>
      <w:r w:rsidR="008A597D">
        <w:rPr>
          <w:rFonts w:eastAsia="Malgun Gothic" w:hint="eastAsia"/>
          <w:lang w:val="en-US" w:eastAsia="ko-KR"/>
        </w:rPr>
        <w:t xml:space="preserve"> be </w:t>
      </w:r>
      <w:r w:rsidR="008A597D">
        <w:rPr>
          <w:rFonts w:eastAsia="Malgun Gothic"/>
          <w:lang w:val="en-US" w:eastAsia="ko-KR"/>
        </w:rPr>
        <w:t>the</w:t>
      </w:r>
      <w:r w:rsidR="008A597D">
        <w:rPr>
          <w:rFonts w:eastAsia="Malgun Gothic" w:hint="eastAsia"/>
          <w:lang w:val="en-US" w:eastAsia="ko-KR"/>
        </w:rPr>
        <w:t xml:space="preserve"> simplest solution.</w:t>
      </w:r>
      <w:r w:rsidR="00F60D19">
        <w:rPr>
          <w:rFonts w:eastAsia="Malgun Gothic" w:hint="eastAsia"/>
          <w:lang w:val="en-US" w:eastAsia="ko-KR"/>
        </w:rPr>
        <w:t xml:space="preserve"> </w:t>
      </w:r>
      <w:r w:rsidR="001A4917">
        <w:rPr>
          <w:rFonts w:eastAsia="Malgun Gothic" w:hint="eastAsia"/>
          <w:lang w:val="en-US" w:eastAsia="ko-KR"/>
        </w:rPr>
        <w:t xml:space="preserve">For this option, R2D signal </w:t>
      </w:r>
      <w:r w:rsidR="001A4917">
        <w:rPr>
          <w:rFonts w:eastAsia="Malgun Gothic"/>
          <w:lang w:val="en-US" w:eastAsia="ko-KR"/>
        </w:rPr>
        <w:t>should</w:t>
      </w:r>
      <w:r w:rsidR="001A4917">
        <w:rPr>
          <w:rFonts w:eastAsia="Malgun Gothic" w:hint="eastAsia"/>
          <w:lang w:val="en-US" w:eastAsia="ko-KR"/>
        </w:rPr>
        <w:t xml:space="preserve"> be designed for the A-IoT device </w:t>
      </w:r>
      <w:r w:rsidR="00360600">
        <w:rPr>
          <w:rFonts w:eastAsia="Malgun Gothic" w:hint="eastAsia"/>
          <w:lang w:val="en-US" w:eastAsia="ko-KR"/>
        </w:rPr>
        <w:t xml:space="preserve">to be able to detect the start </w:t>
      </w:r>
      <w:r w:rsidR="00360600">
        <w:rPr>
          <w:rFonts w:eastAsia="Malgun Gothic"/>
          <w:lang w:val="en-US" w:eastAsia="ko-KR"/>
        </w:rPr>
        <w:t>of th</w:t>
      </w:r>
      <w:r w:rsidR="00360600">
        <w:rPr>
          <w:rFonts w:eastAsia="Malgun Gothic" w:hint="eastAsia"/>
          <w:lang w:val="en-US" w:eastAsia="ko-KR"/>
        </w:rPr>
        <w:t>e OFDM symbol.</w:t>
      </w:r>
      <w:r w:rsidR="00C04CC7">
        <w:rPr>
          <w:rFonts w:eastAsia="Malgun Gothic" w:hint="eastAsia"/>
          <w:lang w:val="en-US" w:eastAsia="ko-KR"/>
        </w:rPr>
        <w:t xml:space="preserve"> Also, the device needs to</w:t>
      </w:r>
      <w:r w:rsidR="00312C84">
        <w:rPr>
          <w:rFonts w:eastAsia="Malgun Gothic" w:hint="eastAsia"/>
          <w:lang w:val="en-US" w:eastAsia="ko-KR"/>
        </w:rPr>
        <w:t xml:space="preserve"> obtain and discard </w:t>
      </w:r>
      <w:r w:rsidR="00F97255">
        <w:rPr>
          <w:rFonts w:eastAsia="Malgun Gothic" w:hint="eastAsia"/>
          <w:lang w:val="en-US" w:eastAsia="ko-KR"/>
        </w:rPr>
        <w:t xml:space="preserve">the </w:t>
      </w:r>
      <w:r w:rsidR="00312C84">
        <w:rPr>
          <w:rFonts w:eastAsia="Malgun Gothic" w:hint="eastAsia"/>
          <w:lang w:val="en-US" w:eastAsia="ko-KR"/>
        </w:rPr>
        <w:t xml:space="preserve">samples corresponding to the CP duration. </w:t>
      </w:r>
      <w:r w:rsidR="00D47A27">
        <w:rPr>
          <w:rFonts w:eastAsia="Malgun Gothic" w:hint="eastAsia"/>
          <w:lang w:val="en-US" w:eastAsia="ko-KR"/>
        </w:rPr>
        <w:t>Rel-19 SI have identified</w:t>
      </w:r>
      <w:r w:rsidR="007B665D">
        <w:rPr>
          <w:rFonts w:eastAsia="Malgun Gothic" w:hint="eastAsia"/>
          <w:lang w:val="en-US" w:eastAsia="ko-KR"/>
        </w:rPr>
        <w:t xml:space="preserve"> Alt</w:t>
      </w:r>
      <w:r w:rsidR="00AD30E4">
        <w:rPr>
          <w:rFonts w:eastAsia="Malgun Gothic" w:hint="eastAsia"/>
          <w:lang w:val="en-US" w:eastAsia="ko-KR"/>
        </w:rPr>
        <w:t xml:space="preserve"> M1-1 is a feasible solution to handle CP, but</w:t>
      </w:r>
      <w:r w:rsidR="00D47A27">
        <w:rPr>
          <w:rFonts w:eastAsia="Malgun Gothic" w:hint="eastAsia"/>
          <w:lang w:val="en-US" w:eastAsia="ko-KR"/>
        </w:rPr>
        <w:t xml:space="preserve"> </w:t>
      </w:r>
      <w:r w:rsidR="00EB596B">
        <w:rPr>
          <w:rFonts w:eastAsia="Malgun Gothic" w:hint="eastAsia"/>
          <w:lang w:val="en-US" w:eastAsia="ko-KR"/>
        </w:rPr>
        <w:t xml:space="preserve">there would be PRDCH decoding performance loss </w:t>
      </w:r>
      <w:r w:rsidR="00431894">
        <w:rPr>
          <w:rFonts w:eastAsia="Malgun Gothic" w:hint="eastAsia"/>
          <w:lang w:val="en-US" w:eastAsia="ko-KR"/>
        </w:rPr>
        <w:t>especially for large M values</w:t>
      </w:r>
      <w:r w:rsidR="009F228C">
        <w:rPr>
          <w:rFonts w:eastAsia="Malgun Gothic" w:hint="eastAsia"/>
          <w:lang w:val="en-US" w:eastAsia="ko-KR"/>
        </w:rPr>
        <w:t xml:space="preserve"> such as M=24</w:t>
      </w:r>
      <w:r w:rsidR="00431894">
        <w:rPr>
          <w:rFonts w:eastAsia="Malgun Gothic" w:hint="eastAsia"/>
          <w:lang w:val="en-US" w:eastAsia="ko-KR"/>
        </w:rPr>
        <w:t xml:space="preserve"> </w:t>
      </w:r>
      <w:r w:rsidR="00E339E7">
        <w:rPr>
          <w:rFonts w:eastAsia="Malgun Gothic" w:hint="eastAsia"/>
          <w:lang w:val="en-US" w:eastAsia="ko-KR"/>
        </w:rPr>
        <w:t>and large SFO.</w:t>
      </w:r>
      <w:r w:rsidR="00504EB7">
        <w:rPr>
          <w:rFonts w:eastAsia="Malgun Gothic" w:hint="eastAsia"/>
          <w:lang w:val="en-US" w:eastAsia="ko-KR"/>
        </w:rPr>
        <w:t xml:space="preserve"> There was </w:t>
      </w:r>
      <w:r w:rsidR="00D2280F">
        <w:rPr>
          <w:rFonts w:eastAsia="Malgun Gothic" w:hint="eastAsia"/>
          <w:lang w:val="en-US" w:eastAsia="ko-KR"/>
        </w:rPr>
        <w:t xml:space="preserve">diverging view on whether the performance loss is marginal or unacceptable. </w:t>
      </w:r>
      <w:r w:rsidR="00B10F53">
        <w:rPr>
          <w:rFonts w:eastAsia="Malgun Gothic" w:hint="eastAsia"/>
          <w:lang w:val="en-US" w:eastAsia="ko-KR"/>
        </w:rPr>
        <w:t xml:space="preserve">In the case of </w:t>
      </w:r>
      <w:r w:rsidR="00767D40">
        <w:rPr>
          <w:rFonts w:eastAsia="Malgun Gothic" w:hint="eastAsia"/>
          <w:lang w:val="en-US" w:eastAsia="ko-KR"/>
        </w:rPr>
        <w:t>Alt M1-2</w:t>
      </w:r>
      <w:r w:rsidR="00B10F53">
        <w:rPr>
          <w:rFonts w:eastAsia="Malgun Gothic" w:hint="eastAsia"/>
          <w:lang w:val="en-US" w:eastAsia="ko-KR"/>
        </w:rPr>
        <w:t xml:space="preserve">, </w:t>
      </w:r>
      <w:r w:rsidR="00A44FAF">
        <w:rPr>
          <w:rFonts w:eastAsia="Malgun Gothic" w:hint="eastAsia"/>
          <w:lang w:val="en-US" w:eastAsia="ko-KR"/>
        </w:rPr>
        <w:t xml:space="preserve">it would </w:t>
      </w:r>
      <w:r w:rsidR="000A7E79">
        <w:rPr>
          <w:rFonts w:eastAsia="Malgun Gothic" w:hint="eastAsia"/>
          <w:lang w:val="en-US" w:eastAsia="ko-KR"/>
        </w:rPr>
        <w:t xml:space="preserve">not be </w:t>
      </w:r>
      <w:r w:rsidR="00F957CC">
        <w:rPr>
          <w:rFonts w:eastAsia="Malgun Gothic" w:hint="eastAsia"/>
          <w:lang w:val="en-US" w:eastAsia="ko-KR"/>
        </w:rPr>
        <w:t xml:space="preserve">a </w:t>
      </w:r>
      <w:r w:rsidR="00DB4323">
        <w:rPr>
          <w:rFonts w:eastAsia="Malgun Gothic" w:hint="eastAsia"/>
          <w:lang w:val="en-US" w:eastAsia="ko-KR"/>
        </w:rPr>
        <w:t>viable option for large M based on the study results.</w:t>
      </w:r>
      <w:r w:rsidR="00D737EE">
        <w:rPr>
          <w:rFonts w:eastAsia="Malgun Gothic" w:hint="eastAsia"/>
          <w:lang w:val="en-US" w:eastAsia="ko-KR"/>
        </w:rPr>
        <w:t xml:space="preserve"> </w:t>
      </w:r>
    </w:p>
    <w:p w14:paraId="1B9329A6" w14:textId="1514DE2E" w:rsidR="008A6F2E" w:rsidRDefault="008B1FE1" w:rsidP="008A6F2E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For Alt M2-2, </w:t>
      </w:r>
      <w:r w:rsidR="00E819EF">
        <w:rPr>
          <w:rFonts w:eastAsia="Malgun Gothic" w:hint="eastAsia"/>
          <w:lang w:val="en-US" w:eastAsia="ko-KR"/>
        </w:rPr>
        <w:t xml:space="preserve">in our understanding, </w:t>
      </w:r>
      <w:r w:rsidR="00E75A50">
        <w:rPr>
          <w:rFonts w:eastAsia="Malgun Gothic" w:hint="eastAsia"/>
          <w:lang w:val="en-US" w:eastAsia="ko-KR"/>
        </w:rPr>
        <w:t xml:space="preserve">there </w:t>
      </w:r>
      <w:r w:rsidR="00FA0BDD">
        <w:rPr>
          <w:rFonts w:eastAsia="Malgun Gothic" w:hint="eastAsia"/>
          <w:lang w:val="en-US" w:eastAsia="ko-KR"/>
        </w:rPr>
        <w:t xml:space="preserve">were diverging </w:t>
      </w:r>
      <w:r w:rsidR="00E75A50">
        <w:rPr>
          <w:rFonts w:eastAsia="Malgun Gothic" w:hint="eastAsia"/>
          <w:lang w:val="en-US" w:eastAsia="ko-KR"/>
        </w:rPr>
        <w:t>views on this</w:t>
      </w:r>
      <w:r w:rsidR="00337FD1">
        <w:rPr>
          <w:rFonts w:eastAsia="Malgun Gothic" w:hint="eastAsia"/>
          <w:lang w:val="en-US" w:eastAsia="ko-KR"/>
        </w:rPr>
        <w:t xml:space="preserve">. </w:t>
      </w:r>
      <w:r w:rsidR="00F54F42">
        <w:rPr>
          <w:rFonts w:eastAsia="Malgun Gothic" w:hint="eastAsia"/>
          <w:lang w:val="en-US" w:eastAsia="ko-KR"/>
        </w:rPr>
        <w:t xml:space="preserve">The main intention of the CP insertion into NR OFDM symbol </w:t>
      </w:r>
      <w:r w:rsidR="00657E23">
        <w:rPr>
          <w:rFonts w:eastAsia="Malgun Gothic" w:hint="eastAsia"/>
          <w:lang w:val="en-US" w:eastAsia="ko-KR"/>
        </w:rPr>
        <w:t xml:space="preserve">such as </w:t>
      </w:r>
      <w:r w:rsidR="005B363D">
        <w:rPr>
          <w:rFonts w:eastAsia="Malgun Gothic" w:hint="eastAsia"/>
          <w:lang w:val="en-US" w:eastAsia="ko-KR"/>
        </w:rPr>
        <w:t xml:space="preserve">avoidance of </w:t>
      </w:r>
      <w:r w:rsidR="00657E23">
        <w:rPr>
          <w:rFonts w:eastAsia="Malgun Gothic" w:hint="eastAsia"/>
          <w:lang w:val="en-US" w:eastAsia="ko-KR"/>
        </w:rPr>
        <w:t xml:space="preserve">ICI/ISI may not be </w:t>
      </w:r>
      <w:r w:rsidR="005B363D">
        <w:rPr>
          <w:rFonts w:eastAsia="Malgun Gothic" w:hint="eastAsia"/>
          <w:lang w:val="en-US" w:eastAsia="ko-KR"/>
        </w:rPr>
        <w:t>necessary and</w:t>
      </w:r>
      <w:r w:rsidR="00D70BC2">
        <w:rPr>
          <w:rFonts w:eastAsia="Malgun Gothic" w:hint="eastAsia"/>
          <w:lang w:val="en-US" w:eastAsia="ko-KR"/>
        </w:rPr>
        <w:t>/or</w:t>
      </w:r>
      <w:r w:rsidR="005B363D">
        <w:rPr>
          <w:rFonts w:eastAsia="Malgun Gothic" w:hint="eastAsia"/>
          <w:lang w:val="en-US" w:eastAsia="ko-KR"/>
        </w:rPr>
        <w:t xml:space="preserve"> </w:t>
      </w:r>
      <w:r w:rsidR="00657E23">
        <w:rPr>
          <w:rFonts w:eastAsia="Malgun Gothic" w:hint="eastAsia"/>
          <w:lang w:val="en-US" w:eastAsia="ko-KR"/>
        </w:rPr>
        <w:t>valid for A-IoT communications</w:t>
      </w:r>
      <w:r w:rsidR="00D70BC2">
        <w:rPr>
          <w:rFonts w:eastAsia="Malgun Gothic" w:hint="eastAsia"/>
          <w:lang w:val="en-US" w:eastAsia="ko-KR"/>
        </w:rPr>
        <w:t xml:space="preserve">, as the communication rage is highly limited. </w:t>
      </w:r>
      <w:r w:rsidR="00D70BC2">
        <w:rPr>
          <w:rFonts w:eastAsia="Malgun Gothic"/>
          <w:lang w:val="en-US" w:eastAsia="ko-KR"/>
        </w:rPr>
        <w:t>However</w:t>
      </w:r>
      <w:r w:rsidR="00D70BC2">
        <w:rPr>
          <w:rFonts w:eastAsia="Malgun Gothic" w:hint="eastAsia"/>
          <w:lang w:val="en-US" w:eastAsia="ko-KR"/>
        </w:rPr>
        <w:t xml:space="preserve">, </w:t>
      </w:r>
      <w:r w:rsidR="00BC46E4">
        <w:rPr>
          <w:rFonts w:eastAsia="Malgun Gothic" w:hint="eastAsia"/>
          <w:lang w:val="en-US" w:eastAsia="ko-KR"/>
        </w:rPr>
        <w:t xml:space="preserve">whether to share the same DL/UL NR </w:t>
      </w:r>
      <w:r w:rsidR="00BC46E4">
        <w:rPr>
          <w:rFonts w:eastAsia="Malgun Gothic"/>
          <w:lang w:val="en-US" w:eastAsia="ko-KR"/>
        </w:rPr>
        <w:t>spectrum</w:t>
      </w:r>
      <w:r w:rsidR="00BC46E4">
        <w:rPr>
          <w:rFonts w:eastAsia="Malgun Gothic" w:hint="eastAsia"/>
          <w:lang w:val="en-US" w:eastAsia="ko-KR"/>
        </w:rPr>
        <w:t xml:space="preserve"> </w:t>
      </w:r>
      <w:r w:rsidR="00671E32">
        <w:rPr>
          <w:rFonts w:eastAsia="Malgun Gothic" w:hint="eastAsia"/>
          <w:lang w:val="en-US" w:eastAsia="ko-KR"/>
        </w:rPr>
        <w:t xml:space="preserve">for A-IoT communications is not clear, which should be </w:t>
      </w:r>
      <w:r w:rsidR="00CA20AC">
        <w:rPr>
          <w:rFonts w:eastAsia="Malgun Gothic" w:hint="eastAsia"/>
          <w:lang w:val="en-US" w:eastAsia="ko-KR"/>
        </w:rPr>
        <w:t>highly</w:t>
      </w:r>
      <w:r w:rsidR="00671E32">
        <w:rPr>
          <w:rFonts w:eastAsia="Malgun Gothic" w:hint="eastAsia"/>
          <w:lang w:val="en-US" w:eastAsia="ko-KR"/>
        </w:rPr>
        <w:t xml:space="preserve"> up to the network </w:t>
      </w:r>
      <w:r w:rsidR="00CA20AC">
        <w:rPr>
          <w:rFonts w:eastAsia="Malgun Gothic" w:hint="eastAsia"/>
          <w:lang w:val="en-US" w:eastAsia="ko-KR"/>
        </w:rPr>
        <w:t xml:space="preserve">implementations or operations. </w:t>
      </w:r>
      <w:r w:rsidR="008B34EC">
        <w:rPr>
          <w:rFonts w:eastAsia="Malgun Gothic" w:hint="eastAsia"/>
          <w:lang w:val="en-US" w:eastAsia="ko-KR"/>
        </w:rPr>
        <w:t>Even if it is very low power signal transmissions, i</w:t>
      </w:r>
      <w:r w:rsidR="00277F58">
        <w:rPr>
          <w:rFonts w:eastAsia="Malgun Gothic" w:hint="eastAsia"/>
          <w:lang w:val="en-US" w:eastAsia="ko-KR"/>
        </w:rPr>
        <w:t>f there are many devices</w:t>
      </w:r>
      <w:r w:rsidR="008B34EC">
        <w:rPr>
          <w:rFonts w:eastAsia="Malgun Gothic" w:hint="eastAsia"/>
          <w:lang w:val="en-US" w:eastAsia="ko-KR"/>
        </w:rPr>
        <w:t xml:space="preserve"> backscattering </w:t>
      </w:r>
      <w:r w:rsidR="006067E1">
        <w:rPr>
          <w:rFonts w:eastAsia="Malgun Gothic" w:hint="eastAsia"/>
          <w:lang w:val="en-US" w:eastAsia="ko-KR"/>
        </w:rPr>
        <w:t>signals,</w:t>
      </w:r>
      <w:r w:rsidR="00797F4C">
        <w:rPr>
          <w:rFonts w:eastAsia="Malgun Gothic" w:hint="eastAsia"/>
          <w:lang w:val="en-US" w:eastAsia="ko-KR"/>
        </w:rPr>
        <w:t xml:space="preserve"> </w:t>
      </w:r>
      <w:r w:rsidR="00C676BE">
        <w:rPr>
          <w:rFonts w:eastAsia="Malgun Gothic" w:hint="eastAsia"/>
          <w:lang w:val="en-US" w:eastAsia="ko-KR"/>
        </w:rPr>
        <w:t xml:space="preserve">there would be interference impact. It is </w:t>
      </w:r>
      <w:r w:rsidR="00041789">
        <w:rPr>
          <w:rFonts w:eastAsia="Malgun Gothic" w:hint="eastAsia"/>
          <w:lang w:val="en-US" w:eastAsia="ko-KR"/>
        </w:rPr>
        <w:t xml:space="preserve">not a proper way </w:t>
      </w:r>
      <w:r w:rsidR="00041789">
        <w:rPr>
          <w:rFonts w:eastAsia="Malgun Gothic" w:hint="eastAsia"/>
          <w:lang w:val="en-US" w:eastAsia="ko-KR"/>
        </w:rPr>
        <w:lastRenderedPageBreak/>
        <w:t>and is not aligned with the basic principle and philosophy of NR system design.</w:t>
      </w:r>
      <w:r w:rsidR="00E0251D">
        <w:rPr>
          <w:rFonts w:eastAsia="Malgun Gothic" w:hint="eastAsia"/>
          <w:lang w:val="en-US" w:eastAsia="ko-KR"/>
        </w:rPr>
        <w:t xml:space="preserve"> </w:t>
      </w:r>
      <w:r w:rsidR="008A6F2E">
        <w:rPr>
          <w:rFonts w:eastAsia="Malgun Gothic" w:hint="eastAsia"/>
          <w:lang w:val="en-US" w:eastAsia="ko-KR"/>
        </w:rPr>
        <w:t xml:space="preserve">The bottom line is that Alt M1-2and Alt M2-2 should be </w:t>
      </w:r>
      <w:r w:rsidR="008A6F2E">
        <w:rPr>
          <w:rFonts w:eastAsia="Malgun Gothic"/>
          <w:lang w:val="en-US" w:eastAsia="ko-KR"/>
        </w:rPr>
        <w:t>excluded</w:t>
      </w:r>
      <w:r w:rsidR="008A6F2E">
        <w:rPr>
          <w:rFonts w:eastAsia="Malgun Gothic" w:hint="eastAsia"/>
          <w:lang w:val="en-US" w:eastAsia="ko-KR"/>
        </w:rPr>
        <w:t xml:space="preserve"> in the WI phase.</w:t>
      </w:r>
    </w:p>
    <w:p w14:paraId="56F28D97" w14:textId="5D91DC0B" w:rsidR="00DB4323" w:rsidRPr="00FF3D84" w:rsidRDefault="00FF3D84" w:rsidP="000941CE">
      <w:pPr>
        <w:rPr>
          <w:rFonts w:eastAsia="Malgun Gothic"/>
          <w:bCs/>
          <w:lang w:val="en-US" w:eastAsia="ko-KR"/>
        </w:rPr>
      </w:pPr>
      <w:bookmarkStart w:id="4" w:name="Proposal76487"/>
      <w:r w:rsidRPr="00CF5249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r w:rsidRPr="00CF5249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CF5249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Proposal \* Arabic </w:instrText>
      </w:r>
      <w:r w:rsidRPr="00CF5249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BF4BE0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3</w:t>
      </w:r>
      <w:r w:rsidRPr="00CF5249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r w:rsidRPr="00CF5249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: </w:t>
      </w:r>
      <w:r w:rsidRPr="00FF3D84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 xml:space="preserve">RAN1 should not </w:t>
      </w:r>
      <w:r w:rsidRPr="00FF3D84">
        <w:rPr>
          <w:rFonts w:asciiTheme="majorBidi" w:eastAsia="Malgun Gothic" w:hAnsiTheme="majorBidi" w:cstheme="majorBidi"/>
          <w:bCs/>
          <w:kern w:val="2"/>
          <w:lang w:eastAsia="ko-KR"/>
          <w14:ligatures w14:val="standardContextual"/>
        </w:rPr>
        <w:t>pursue</w:t>
      </w:r>
      <w:r w:rsidRPr="00FF3D84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 xml:space="preserve"> </w:t>
      </w:r>
      <w:r>
        <w:rPr>
          <w:rFonts w:eastAsia="Malgun Gothic" w:hint="eastAsia"/>
          <w:lang w:val="en-US" w:eastAsia="ko-KR"/>
        </w:rPr>
        <w:t>Alt M1-2</w:t>
      </w:r>
      <w:r w:rsidR="00A64E48">
        <w:rPr>
          <w:rFonts w:eastAsia="Malgun Gothic" w:hint="eastAsia"/>
          <w:lang w:val="en-US" w:eastAsia="ko-KR"/>
        </w:rPr>
        <w:t xml:space="preserve"> </w:t>
      </w:r>
      <w:r>
        <w:rPr>
          <w:rFonts w:eastAsia="Malgun Gothic" w:hint="eastAsia"/>
          <w:lang w:val="en-US" w:eastAsia="ko-KR"/>
        </w:rPr>
        <w:t xml:space="preserve">and Alt M2-2 </w:t>
      </w:r>
      <w:r w:rsidR="00E24660">
        <w:rPr>
          <w:rFonts w:eastAsia="Malgun Gothic" w:hint="eastAsia"/>
          <w:lang w:val="en-US" w:eastAsia="ko-KR"/>
        </w:rPr>
        <w:t>t</w:t>
      </w:r>
      <w:r w:rsidR="00FA0E38">
        <w:rPr>
          <w:rFonts w:eastAsia="Malgun Gothic" w:hint="eastAsia"/>
          <w:lang w:val="en-US" w:eastAsia="ko-KR"/>
        </w:rPr>
        <w:t>o handle CP.</w:t>
      </w:r>
    </w:p>
    <w:bookmarkEnd w:id="4"/>
    <w:p w14:paraId="098DC759" w14:textId="54DE1BCB" w:rsidR="00A00DB2" w:rsidRDefault="00621C39" w:rsidP="000941CE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RAN1 </w:t>
      </w:r>
      <w:r w:rsidR="00226728">
        <w:rPr>
          <w:rFonts w:eastAsia="Malgun Gothic" w:hint="eastAsia"/>
          <w:lang w:val="en-US" w:eastAsia="ko-KR"/>
        </w:rPr>
        <w:t xml:space="preserve">may </w:t>
      </w:r>
      <w:r>
        <w:rPr>
          <w:rFonts w:eastAsia="Malgun Gothic" w:hint="eastAsia"/>
          <w:lang w:val="en-US" w:eastAsia="ko-KR"/>
        </w:rPr>
        <w:t xml:space="preserve">first need to make a common ground on a specific maximum SFO value </w:t>
      </w:r>
      <w:r w:rsidR="006168A7">
        <w:rPr>
          <w:rFonts w:eastAsia="Malgun Gothic" w:hint="eastAsia"/>
          <w:lang w:val="en-US" w:eastAsia="ko-KR"/>
        </w:rPr>
        <w:t>and needs to discuss the maximum M values to be supported.</w:t>
      </w:r>
      <w:r w:rsidR="007C6B98">
        <w:rPr>
          <w:rFonts w:eastAsia="Malgun Gothic" w:hint="eastAsia"/>
          <w:lang w:val="en-US" w:eastAsia="ko-KR"/>
        </w:rPr>
        <w:t xml:space="preserve"> If</w:t>
      </w:r>
      <w:r w:rsidR="0098485C">
        <w:rPr>
          <w:rFonts w:eastAsia="Malgun Gothic" w:hint="eastAsia"/>
          <w:lang w:val="en-US" w:eastAsia="ko-KR"/>
        </w:rPr>
        <w:t xml:space="preserve"> RAN1 decides to support </w:t>
      </w:r>
      <w:r w:rsidR="00BE065A">
        <w:rPr>
          <w:rFonts w:eastAsia="Malgun Gothic" w:hint="eastAsia"/>
          <w:lang w:val="en-US" w:eastAsia="ko-KR"/>
        </w:rPr>
        <w:t xml:space="preserve">M value greater than or equal to 24, Alt M1-1 </w:t>
      </w:r>
      <w:r w:rsidR="00DC1960">
        <w:rPr>
          <w:rFonts w:eastAsia="Malgun Gothic" w:hint="eastAsia"/>
          <w:lang w:val="en-US" w:eastAsia="ko-KR"/>
        </w:rPr>
        <w:t xml:space="preserve">would not be a </w:t>
      </w:r>
      <w:r w:rsidR="0000790D">
        <w:rPr>
          <w:rFonts w:eastAsia="Malgun Gothic" w:hint="eastAsia"/>
          <w:lang w:val="en-US" w:eastAsia="ko-KR"/>
        </w:rPr>
        <w:t>proper solution.</w:t>
      </w:r>
    </w:p>
    <w:p w14:paraId="1E5DFB17" w14:textId="1CA0F113" w:rsidR="00CA753D" w:rsidRDefault="0000790D" w:rsidP="0000790D">
      <w:pPr>
        <w:jc w:val="both"/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</w:pPr>
      <w:bookmarkStart w:id="5" w:name="Proposal76488"/>
      <w:r w:rsidRPr="00CF5249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r w:rsidRPr="00CF5249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CF5249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Proposal \* Arabic </w:instrText>
      </w:r>
      <w:r w:rsidRPr="00CF5249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BF4BE0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4</w:t>
      </w:r>
      <w:r w:rsidRPr="00CF5249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r w:rsidRPr="00CF5249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: </w:t>
      </w:r>
      <w:r w:rsidR="00797F4C" w:rsidRPr="00797F4C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 xml:space="preserve">Before making decision on CP handling method, </w:t>
      </w:r>
      <w:r w:rsidR="00676299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RAN1 </w:t>
      </w:r>
      <w:r w:rsidR="00C8402C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>should first decide</w:t>
      </w:r>
      <w:r w:rsidR="00516943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 the maximum value of M and</w:t>
      </w:r>
      <w:r w:rsidR="00C8402C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 </w:t>
      </w:r>
      <w:r w:rsidR="007C5A76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>a</w:t>
      </w:r>
      <w:r w:rsidR="00C8402C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 target or acceptable performance loss</w:t>
      </w:r>
      <w:r w:rsidR="00670D52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 </w:t>
      </w:r>
      <w:r w:rsidR="00CA753D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from CP </w:t>
      </w:r>
      <w:r w:rsidR="00CA753D"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  <w:t>handling</w:t>
      </w:r>
      <w:r w:rsidR="00CA753D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 from the device side.</w:t>
      </w:r>
    </w:p>
    <w:bookmarkEnd w:id="5"/>
    <w:p w14:paraId="71C5E69C" w14:textId="77777777" w:rsidR="002B64C4" w:rsidRDefault="00E24660" w:rsidP="0000790D">
      <w:pPr>
        <w:jc w:val="both"/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</w:pPr>
      <w:r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>For Alt M2-1</w:t>
      </w:r>
      <w:r w:rsidR="008628DB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>-1</w:t>
      </w:r>
      <w:r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, </w:t>
      </w:r>
      <w:r w:rsidR="00940164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the </w:t>
      </w:r>
      <w:r w:rsidR="000E0BBC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same voltage level of the first OOK chip and the last OOK chip in an OFDM symbol </w:t>
      </w:r>
      <w:r w:rsidR="00345204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>would not lead to a false rising and</w:t>
      </w:r>
      <w:r w:rsidR="008744F7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>/or</w:t>
      </w:r>
      <w:r w:rsidR="00345204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 falling edge</w:t>
      </w:r>
      <w:r w:rsidR="006144E9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 between the last OOK chip in OFDM symbol (</w:t>
      </w:r>
      <w:r w:rsidR="006144E9" w:rsidRPr="00C03C6B">
        <w:rPr>
          <w:rFonts w:asciiTheme="majorBidi" w:eastAsia="Malgun Gothic" w:hAnsiTheme="majorBidi" w:cstheme="majorBidi" w:hint="eastAsia"/>
          <w:i/>
          <w:iCs/>
          <w:kern w:val="2"/>
          <w:lang w:eastAsia="ko-KR"/>
          <w14:ligatures w14:val="standardContextual"/>
        </w:rPr>
        <w:t>n-1</w:t>
      </w:r>
      <w:r w:rsidR="006144E9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) and the first chip in OFDM symbol </w:t>
      </w:r>
      <w:r w:rsidR="00C03C6B" w:rsidRPr="00C03C6B">
        <w:rPr>
          <w:rFonts w:asciiTheme="majorBidi" w:eastAsia="Malgun Gothic" w:hAnsiTheme="majorBidi" w:cstheme="majorBidi" w:hint="eastAsia"/>
          <w:i/>
          <w:iCs/>
          <w:kern w:val="2"/>
          <w:lang w:eastAsia="ko-KR"/>
          <w14:ligatures w14:val="standardContextual"/>
        </w:rPr>
        <w:t>n</w:t>
      </w:r>
      <w:r w:rsidR="00C03C6B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>.</w:t>
      </w:r>
      <w:r w:rsidR="00A15B99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 H</w:t>
      </w:r>
      <w:r w:rsidR="00A15B99"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  <w:t>o</w:t>
      </w:r>
      <w:r w:rsidR="00A15B99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>wever,</w:t>
      </w:r>
      <w:r w:rsidR="00054773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 multiple companies reported</w:t>
      </w:r>
      <w:r w:rsidR="00560E71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 this approach would not be </w:t>
      </w:r>
      <w:r w:rsidR="00C02759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>viable option for M&gt;8.</w:t>
      </w:r>
      <w:r w:rsidR="0042273D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 In addition, </w:t>
      </w:r>
      <w:r w:rsidR="00ED77D0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additional parity bits </w:t>
      </w:r>
      <w:proofErr w:type="gramStart"/>
      <w:r w:rsidR="001103F9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>needs</w:t>
      </w:r>
      <w:proofErr w:type="gramEnd"/>
      <w:r w:rsidR="001103F9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 to be added </w:t>
      </w:r>
      <w:r w:rsidR="0038490E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>to enable this option, but the overhead</w:t>
      </w:r>
      <w:r w:rsidR="00947745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 ratio is not marginal for M&lt;8. </w:t>
      </w:r>
    </w:p>
    <w:p w14:paraId="41E92E6C" w14:textId="187F2D2D" w:rsidR="00F76E3A" w:rsidRDefault="002B64C4" w:rsidP="0000790D">
      <w:pPr>
        <w:jc w:val="both"/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</w:pPr>
      <w:r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The similar concern </w:t>
      </w:r>
      <w:r w:rsidR="004C02A2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for large </w:t>
      </w:r>
      <w:r w:rsidR="004C02A2" w:rsidRPr="004C02A2">
        <w:rPr>
          <w:rFonts w:asciiTheme="majorBidi" w:eastAsia="Malgun Gothic" w:hAnsiTheme="majorBidi" w:cstheme="majorBidi" w:hint="eastAsia"/>
          <w:i/>
          <w:iCs/>
          <w:kern w:val="2"/>
          <w:lang w:eastAsia="ko-KR"/>
          <w14:ligatures w14:val="standardContextual"/>
        </w:rPr>
        <w:t>M</w:t>
      </w:r>
      <w:r w:rsidR="004C02A2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 was</w:t>
      </w:r>
      <w:r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 raised for Alt M2-1-2. </w:t>
      </w:r>
      <w:r w:rsidR="00060F2F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In addition, </w:t>
      </w:r>
      <w:r w:rsidR="008D1A58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>one company identified [Ref] this option may leads to restriction</w:t>
      </w:r>
      <w:r w:rsidR="00C60DF4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 on the </w:t>
      </w:r>
      <w:r w:rsidR="00EE43F9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timing adjustment </w:t>
      </w:r>
      <w:r w:rsidR="00DF72CC"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  <w:t>behaviour</w:t>
      </w:r>
      <w:r w:rsidR="00EE43F9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 based on Manchester coding scheme as the</w:t>
      </w:r>
      <w:r w:rsidR="00D85FAC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 </w:t>
      </w:r>
      <w:r w:rsidR="00D85FAC"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  <w:t>occurrence</w:t>
      </w:r>
      <w:r w:rsidR="00D85FAC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 of</w:t>
      </w:r>
      <w:r w:rsidR="00EE43F9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 </w:t>
      </w:r>
      <w:r w:rsidR="00D85FAC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>transition edge around CP depends on the bit</w:t>
      </w:r>
      <w:r w:rsidR="002877AA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 information. </w:t>
      </w:r>
    </w:p>
    <w:p w14:paraId="7CA0CDBA" w14:textId="5D0BA1A7" w:rsidR="002877AA" w:rsidRDefault="00DF72CC" w:rsidP="0000790D">
      <w:pPr>
        <w:jc w:val="both"/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</w:pPr>
      <w:r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Based on the above, </w:t>
      </w:r>
      <w:r w:rsidR="001A45EC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even though </w:t>
      </w:r>
      <w:r w:rsidR="00F84F04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>we support specified behaviour at the transmitter side, t</w:t>
      </w:r>
      <w:r w:rsidR="00C128F0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here </w:t>
      </w:r>
      <w:r w:rsidR="00CB3740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still would be </w:t>
      </w:r>
      <w:r w:rsidR="005E0AB9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performance issues for </w:t>
      </w:r>
      <w:r w:rsidR="0093330E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the case large </w:t>
      </w:r>
      <w:r w:rsidR="0093330E" w:rsidRPr="0093330E">
        <w:rPr>
          <w:rFonts w:asciiTheme="majorBidi" w:eastAsia="Malgun Gothic" w:hAnsiTheme="majorBidi" w:cstheme="majorBidi" w:hint="eastAsia"/>
          <w:i/>
          <w:iCs/>
          <w:kern w:val="2"/>
          <w:lang w:eastAsia="ko-KR"/>
          <w14:ligatures w14:val="standardContextual"/>
        </w:rPr>
        <w:t>M</w:t>
      </w:r>
      <w:r w:rsidR="0093330E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 and/or overhead </w:t>
      </w:r>
      <w:r w:rsidR="00CE74E5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due to </w:t>
      </w:r>
      <w:r w:rsidR="0093330E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>parity bits</w:t>
      </w:r>
      <w:r w:rsidR="00CE74E5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. </w:t>
      </w:r>
      <w:r w:rsidR="00297425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Furthermore, it is unclear </w:t>
      </w:r>
      <w:r w:rsidR="00A21B3C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how much performance </w:t>
      </w:r>
      <w:r w:rsidR="005B4838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>is different by the</w:t>
      </w:r>
      <w:r w:rsidR="00A21B3C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 insertion of parity bits </w:t>
      </w:r>
      <w:r w:rsidR="005B4838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>compared to Alt M1-1</w:t>
      </w:r>
      <w:r w:rsidR="00832F26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, </w:t>
      </w:r>
      <w:r w:rsidR="00466725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>when a reader sends the same amount of information bits</w:t>
      </w:r>
      <w:r w:rsidR="001B085D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 from two different schemes.</w:t>
      </w:r>
      <w:r w:rsidR="00466725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 </w:t>
      </w:r>
      <w:r w:rsidR="006D56DA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At the moment, </w:t>
      </w:r>
      <w:r w:rsidR="00DC6D19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we </w:t>
      </w:r>
      <w:r w:rsidR="001C60EC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are open to discuss CP handling method at the reader side, but it should be effective overall </w:t>
      </w:r>
      <w:r w:rsidR="001C60EC" w:rsidRPr="002B10BB">
        <w:rPr>
          <w:rFonts w:asciiTheme="majorBidi" w:eastAsia="Malgun Gothic" w:hAnsiTheme="majorBidi" w:cstheme="majorBidi" w:hint="eastAsia"/>
          <w:i/>
          <w:iCs/>
          <w:kern w:val="2"/>
          <w:lang w:eastAsia="ko-KR"/>
          <w14:ligatures w14:val="standardContextual"/>
        </w:rPr>
        <w:t>M</w:t>
      </w:r>
      <w:r w:rsidR="001C60EC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 values</w:t>
      </w:r>
      <w:r w:rsidR="005C3D85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, or we can leave up to the CP handling at the device </w:t>
      </w:r>
      <w:r w:rsidR="00CF3B6C"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  <w:t>side</w:t>
      </w:r>
      <w:r w:rsidR="00CF3B6C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 </w:t>
      </w:r>
      <w:r w:rsidR="005C3D85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>with a simple assumption of the same</w:t>
      </w:r>
      <w:r w:rsidR="00CF3B6C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 CP length </w:t>
      </w:r>
      <w:r w:rsidR="00A566D2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>over all OFDM symbols.</w:t>
      </w:r>
    </w:p>
    <w:p w14:paraId="4017E078" w14:textId="1CE85B5F" w:rsidR="00CA5818" w:rsidRDefault="00CA5818" w:rsidP="00CA5818">
      <w:pPr>
        <w:jc w:val="both"/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</w:pPr>
      <w:bookmarkStart w:id="6" w:name="Proposal76489"/>
      <w:r w:rsidRPr="00CF5249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r w:rsidRPr="00CF5249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CF5249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Proposal \* Arabic </w:instrText>
      </w:r>
      <w:r w:rsidRPr="00CF5249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BF4BE0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5</w:t>
      </w:r>
      <w:r w:rsidRPr="00CF5249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r w:rsidRPr="00CF5249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: </w:t>
      </w:r>
      <w:r w:rsidR="00BF4B02" w:rsidRPr="00BF4B02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>Support CP handling at the device side such as</w:t>
      </w:r>
      <w:r w:rsidR="00BF4B02">
        <w:rPr>
          <w:rFonts w:asciiTheme="majorBidi" w:eastAsia="Malgun Gothic" w:hAnsiTheme="majorBidi" w:cstheme="majorBidi" w:hint="eastAsia"/>
          <w:b/>
          <w:kern w:val="2"/>
          <w:lang w:eastAsia="ko-KR"/>
          <w14:ligatures w14:val="standardContextual"/>
        </w:rPr>
        <w:t xml:space="preserve"> </w:t>
      </w:r>
      <w:r w:rsidR="000E392A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 xml:space="preserve">Alt M1-1 </w:t>
      </w:r>
      <w:r w:rsidR="00BF4B02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>or</w:t>
      </w:r>
      <w:r w:rsidR="004125B5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 xml:space="preserve"> </w:t>
      </w:r>
      <w:r w:rsidR="00EC49A1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 xml:space="preserve">support </w:t>
      </w:r>
      <w:r w:rsidR="004A611C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 xml:space="preserve">CP handling method at the reader </w:t>
      </w:r>
      <w:r w:rsidR="00C67B12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 xml:space="preserve">effective for both small and large </w:t>
      </w:r>
      <w:r w:rsidR="00C67B12" w:rsidRPr="00C67B12">
        <w:rPr>
          <w:rFonts w:asciiTheme="majorBidi" w:eastAsia="Malgun Gothic" w:hAnsiTheme="majorBidi" w:cstheme="majorBidi" w:hint="eastAsia"/>
          <w:bCs/>
          <w:i/>
          <w:iCs/>
          <w:kern w:val="2"/>
          <w:lang w:eastAsia="ko-KR"/>
          <w14:ligatures w14:val="standardContextual"/>
        </w:rPr>
        <w:t>M</w:t>
      </w:r>
      <w:r w:rsidR="001674E9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>.</w:t>
      </w:r>
    </w:p>
    <w:bookmarkEnd w:id="6"/>
    <w:p w14:paraId="4A8D94D9" w14:textId="0F6A513E" w:rsidR="00D40728" w:rsidRDefault="00D40728" w:rsidP="0000790D">
      <w:pPr>
        <w:jc w:val="both"/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</w:pPr>
      <w:r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The </w:t>
      </w:r>
      <w:r w:rsidR="00BD7781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maximum value of </w:t>
      </w:r>
      <w:r w:rsidR="00BD7781" w:rsidRPr="00BD7781">
        <w:rPr>
          <w:rFonts w:asciiTheme="majorBidi" w:eastAsia="Malgun Gothic" w:hAnsiTheme="majorBidi" w:cstheme="majorBidi" w:hint="eastAsia"/>
          <w:i/>
          <w:iCs/>
          <w:kern w:val="2"/>
          <w:lang w:eastAsia="ko-KR"/>
          <w14:ligatures w14:val="standardContextual"/>
        </w:rPr>
        <w:t>M</w:t>
      </w:r>
      <w:r w:rsidR="00BD7781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 is tightly related to data rate</w:t>
      </w:r>
      <w:r w:rsidR="001E3641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>, and RAN1 discussed the maximum value of M</w:t>
      </w:r>
      <w:r w:rsidR="00A51BDD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 while </w:t>
      </w:r>
      <w:r w:rsidR="00A4531A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R2D bandwidth issue was discussed. </w:t>
      </w:r>
      <w:r w:rsidR="007F2748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RAN1 also studied R2D </w:t>
      </w:r>
      <w:r w:rsidR="007F2748"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  <w:t>bandwidth</w:t>
      </w:r>
      <w:r w:rsidR="007F2748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 </w:t>
      </w:r>
      <w:r w:rsidR="00A95112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for OFDM-based waveform with subcarrier spacing of 15 </w:t>
      </w:r>
      <w:proofErr w:type="spellStart"/>
      <w:r w:rsidR="00A95112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>KHz</w:t>
      </w:r>
      <w:proofErr w:type="spellEnd"/>
      <w:r w:rsidR="00314474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 with three different alternatives.</w:t>
      </w:r>
    </w:p>
    <w:p w14:paraId="1BF8CDD8" w14:textId="77777777" w:rsidR="00FF78CE" w:rsidRPr="00FF78CE" w:rsidRDefault="00FF78CE" w:rsidP="00FF78CE">
      <w:pPr>
        <w:overflowPunct/>
        <w:autoSpaceDE/>
        <w:autoSpaceDN/>
        <w:adjustRightInd/>
        <w:spacing w:after="0"/>
        <w:ind w:left="1440" w:hanging="1440"/>
        <w:textAlignment w:val="auto"/>
        <w:rPr>
          <w:rFonts w:ascii="Times" w:eastAsia="Batang" w:hAnsi="Times"/>
          <w:bCs/>
          <w:szCs w:val="24"/>
          <w:lang w:eastAsia="x-none"/>
        </w:rPr>
      </w:pPr>
      <w:r w:rsidRPr="00FF78CE">
        <w:rPr>
          <w:rFonts w:ascii="Times" w:eastAsia="Batang" w:hAnsi="Times"/>
          <w:bCs/>
          <w:szCs w:val="24"/>
          <w:highlight w:val="green"/>
          <w:lang w:eastAsia="x-none"/>
        </w:rPr>
        <w:t>Agreement</w:t>
      </w:r>
    </w:p>
    <w:p w14:paraId="32FD93B6" w14:textId="77777777" w:rsidR="00FF78CE" w:rsidRPr="00FF78CE" w:rsidRDefault="00FF78CE" w:rsidP="00FF78CE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bCs/>
          <w:szCs w:val="24"/>
          <w:lang w:val="en-US" w:eastAsia="x-none"/>
        </w:rPr>
      </w:pPr>
      <w:r w:rsidRPr="00FF78CE">
        <w:rPr>
          <w:rFonts w:ascii="Times" w:eastAsia="Batang" w:hAnsi="Times"/>
          <w:bCs/>
          <w:szCs w:val="24"/>
          <w:lang w:val="en-US" w:eastAsia="x-none"/>
        </w:rPr>
        <w:t xml:space="preserve">For R2D study OFDM-based waveform with </w:t>
      </w:r>
      <w:r w:rsidRPr="00FF78CE">
        <w:rPr>
          <w:rFonts w:ascii="Times" w:eastAsia="Batang" w:hAnsi="Times"/>
          <w:bCs/>
          <w:szCs w:val="24"/>
          <w:lang w:eastAsia="x-none"/>
        </w:rPr>
        <w:t>subcarrier spacing of 15 kHz</w:t>
      </w:r>
      <w:r w:rsidRPr="00FF78CE">
        <w:rPr>
          <w:rFonts w:ascii="Times" w:eastAsia="Batang" w:hAnsi="Times"/>
          <w:bCs/>
          <w:szCs w:val="24"/>
          <w:lang w:val="en-US" w:eastAsia="x-none"/>
        </w:rPr>
        <w:t xml:space="preserve">, </w:t>
      </w:r>
      <w:r w:rsidRPr="00FF78CE">
        <w:rPr>
          <w:rFonts w:ascii="Times" w:eastAsia="Batang" w:hAnsi="Times"/>
          <w:bCs/>
          <w:i/>
          <w:iCs/>
          <w:szCs w:val="24"/>
          <w:lang w:val="en-US" w:eastAsia="x-none"/>
        </w:rPr>
        <w:t>B</w:t>
      </w:r>
      <w:r w:rsidRPr="00FF78CE">
        <w:rPr>
          <w:rFonts w:ascii="Times" w:eastAsia="Batang" w:hAnsi="Times"/>
          <w:bCs/>
          <w:szCs w:val="24"/>
          <w:vertAlign w:val="subscript"/>
          <w:lang w:val="en-US" w:eastAsia="x-none"/>
        </w:rPr>
        <w:t xml:space="preserve">tx,R2D </w:t>
      </w:r>
      <w:r w:rsidRPr="00FF78CE">
        <w:rPr>
          <w:rFonts w:ascii="Times" w:eastAsia="Batang" w:hAnsi="Times"/>
          <w:bCs/>
          <w:szCs w:val="24"/>
          <w:lang w:val="en-US" w:eastAsia="x-none"/>
        </w:rPr>
        <w:t xml:space="preserve">is </w:t>
      </w:r>
      <w:r w:rsidRPr="00FF78CE">
        <w:rPr>
          <w:rFonts w:ascii="Times" w:eastAsia="Batang" w:hAnsi="Times" w:hint="eastAsia"/>
          <w:bCs/>
          <w:szCs w:val="24"/>
          <w:lang w:val="en-US" w:eastAsia="x-none"/>
        </w:rPr>
        <w:t>≤</w:t>
      </w:r>
      <w:r w:rsidRPr="00FF78CE">
        <w:rPr>
          <w:rFonts w:ascii="Times" w:eastAsia="Batang" w:hAnsi="Times"/>
          <w:bCs/>
          <w:szCs w:val="24"/>
          <w:lang w:val="en-US" w:eastAsia="x-none"/>
        </w:rPr>
        <w:t xml:space="preserve"> [12] PRBs and is down-selected among:</w:t>
      </w:r>
    </w:p>
    <w:p w14:paraId="45188874" w14:textId="77777777" w:rsidR="00FF78CE" w:rsidRPr="00FF78CE" w:rsidRDefault="00FF78CE" w:rsidP="00FF78CE">
      <w:pPr>
        <w:numPr>
          <w:ilvl w:val="0"/>
          <w:numId w:val="45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bCs/>
          <w:szCs w:val="24"/>
          <w:lang w:val="en-US" w:eastAsia="x-none"/>
        </w:rPr>
      </w:pPr>
      <w:r w:rsidRPr="00FF78CE">
        <w:rPr>
          <w:rFonts w:ascii="Times" w:eastAsia="Batang" w:hAnsi="Times"/>
          <w:bCs/>
          <w:szCs w:val="24"/>
          <w:lang w:val="en-US" w:eastAsia="x-none"/>
        </w:rPr>
        <w:t>Alt 1: Including 180 kHz, 360 kHz, and FFS other values</w:t>
      </w:r>
    </w:p>
    <w:p w14:paraId="5937B417" w14:textId="77777777" w:rsidR="00FF78CE" w:rsidRPr="00FF78CE" w:rsidRDefault="00FF78CE" w:rsidP="00FF78CE">
      <w:pPr>
        <w:numPr>
          <w:ilvl w:val="0"/>
          <w:numId w:val="45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bCs/>
          <w:szCs w:val="24"/>
          <w:lang w:val="en-US" w:eastAsia="x-none"/>
        </w:rPr>
      </w:pPr>
      <w:r w:rsidRPr="00FF78CE">
        <w:rPr>
          <w:rFonts w:ascii="Times" w:eastAsia="Batang" w:hAnsi="Times"/>
          <w:bCs/>
          <w:szCs w:val="24"/>
          <w:lang w:val="en-US" w:eastAsia="x-none"/>
        </w:rPr>
        <w:t>Alt 2: Integer multiple(s) of 180 kHz (FFS: what integer(s))</w:t>
      </w:r>
    </w:p>
    <w:p w14:paraId="4904AA0D" w14:textId="77777777" w:rsidR="00FF78CE" w:rsidRPr="00FF78CE" w:rsidRDefault="00FF78CE" w:rsidP="00FF78CE">
      <w:pPr>
        <w:numPr>
          <w:ilvl w:val="0"/>
          <w:numId w:val="45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bCs/>
          <w:szCs w:val="24"/>
          <w:lang w:val="en-US" w:eastAsia="x-none"/>
        </w:rPr>
      </w:pPr>
      <w:r w:rsidRPr="00FF78CE">
        <w:rPr>
          <w:rFonts w:ascii="Times" w:eastAsia="Batang" w:hAnsi="Times"/>
          <w:bCs/>
          <w:szCs w:val="24"/>
          <w:lang w:val="en-US" w:eastAsia="x-none"/>
        </w:rPr>
        <w:t>Alt 3: Integer multiple(s) of the subcarrier spacing (FFS: what integer(s))</w:t>
      </w:r>
    </w:p>
    <w:p w14:paraId="1BA42A9A" w14:textId="4B13FF83" w:rsidR="00A41D72" w:rsidRPr="00A41D72" w:rsidRDefault="009F2332" w:rsidP="00027653">
      <w:pPr>
        <w:overflowPunct/>
        <w:autoSpaceDE/>
        <w:autoSpaceDN/>
        <w:adjustRightInd/>
        <w:spacing w:before="240" w:after="0"/>
        <w:textAlignment w:val="auto"/>
        <w:rPr>
          <w:rFonts w:asciiTheme="majorBidi" w:eastAsia="Malgun Gothic" w:hAnsiTheme="majorBidi" w:cstheme="majorBidi"/>
          <w:bCs/>
          <w:kern w:val="2"/>
          <w:lang w:eastAsia="ko-KR"/>
          <w14:ligatures w14:val="standardContextual"/>
        </w:rPr>
      </w:pPr>
      <w:r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Also, RAN1 </w:t>
      </w:r>
      <w:r w:rsidR="00F26EF4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studied the </w:t>
      </w:r>
      <w:r w:rsidR="00F26EF4" w:rsidRPr="001B4613">
        <w:rPr>
          <w:rFonts w:asciiTheme="majorBidi" w:eastAsia="Malgun Gothic" w:hAnsiTheme="majorBidi" w:cstheme="majorBidi"/>
          <w:bCs/>
          <w:kern w:val="2"/>
          <w:lang w:eastAsia="ko-KR"/>
          <w14:ligatures w14:val="standardContextual"/>
        </w:rPr>
        <w:t xml:space="preserve">minimum </w:t>
      </w:r>
      <w:r w:rsidR="00F26EF4" w:rsidRPr="001B4613">
        <w:rPr>
          <w:rFonts w:asciiTheme="majorBidi" w:eastAsia="Malgun Gothic" w:hAnsiTheme="majorBidi" w:cstheme="majorBidi"/>
          <w:bCs/>
          <w:i/>
          <w:iCs/>
          <w:kern w:val="2"/>
          <w:lang w:eastAsia="ko-KR"/>
          <w14:ligatures w14:val="standardContextual"/>
        </w:rPr>
        <w:t>B</w:t>
      </w:r>
      <w:r w:rsidR="00F26EF4" w:rsidRPr="001B4613">
        <w:rPr>
          <w:rFonts w:asciiTheme="majorBidi" w:eastAsia="Malgun Gothic" w:hAnsiTheme="majorBidi" w:cstheme="majorBidi"/>
          <w:bCs/>
          <w:kern w:val="2"/>
          <w:vertAlign w:val="subscript"/>
          <w:lang w:eastAsia="ko-KR"/>
          <w14:ligatures w14:val="standardContextual"/>
        </w:rPr>
        <w:t>tx,R2D</w:t>
      </w:r>
      <w:r w:rsidR="00F26EF4" w:rsidRPr="001B4613">
        <w:rPr>
          <w:rFonts w:asciiTheme="majorBidi" w:eastAsia="Malgun Gothic" w:hAnsiTheme="majorBidi" w:cstheme="majorBidi"/>
          <w:bCs/>
          <w:kern w:val="2"/>
          <w:lang w:eastAsia="ko-KR"/>
          <w14:ligatures w14:val="standardContextual"/>
        </w:rPr>
        <w:t xml:space="preserve"> value</w:t>
      </w:r>
      <w:r w:rsidR="004B5718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 xml:space="preserve"> for the potential </w:t>
      </w:r>
      <w:r w:rsidR="004B5718" w:rsidRPr="004B5718">
        <w:rPr>
          <w:rFonts w:asciiTheme="majorBidi" w:eastAsia="Malgun Gothic" w:hAnsiTheme="majorBidi" w:cstheme="majorBidi" w:hint="eastAsia"/>
          <w:bCs/>
          <w:i/>
          <w:iCs/>
          <w:kern w:val="2"/>
          <w:lang w:eastAsia="ko-KR"/>
          <w14:ligatures w14:val="standardContextual"/>
        </w:rPr>
        <w:t>M</w:t>
      </w:r>
      <w:r w:rsidR="004B5718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 xml:space="preserve"> values where </w:t>
      </w:r>
      <w:r w:rsidR="004B5718" w:rsidRPr="001B4613">
        <w:rPr>
          <w:rFonts w:asciiTheme="majorBidi" w:eastAsia="Malgun Gothic" w:hAnsiTheme="majorBidi" w:cstheme="majorBidi"/>
          <w:bCs/>
          <w:i/>
          <w:iCs/>
          <w:kern w:val="2"/>
          <w:lang w:eastAsia="ko-KR"/>
          <w14:ligatures w14:val="standardContextual"/>
        </w:rPr>
        <w:t>B</w:t>
      </w:r>
      <w:r w:rsidR="004B5718" w:rsidRPr="001B4613">
        <w:rPr>
          <w:rFonts w:asciiTheme="majorBidi" w:eastAsia="Malgun Gothic" w:hAnsiTheme="majorBidi" w:cstheme="majorBidi"/>
          <w:bCs/>
          <w:kern w:val="2"/>
          <w:vertAlign w:val="subscript"/>
          <w:lang w:eastAsia="ko-KR"/>
          <w14:ligatures w14:val="standardContextual"/>
        </w:rPr>
        <w:t>tx,R2D</w:t>
      </w:r>
      <w:r w:rsidR="004B5718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 xml:space="preserve"> is </w:t>
      </w:r>
      <w:r w:rsidR="004B5718">
        <w:rPr>
          <w:rFonts w:asciiTheme="majorBidi" w:eastAsia="Malgun Gothic" w:hAnsiTheme="majorBidi" w:cstheme="majorBidi"/>
          <w:bCs/>
          <w:kern w:val="2"/>
          <w:lang w:eastAsia="ko-KR"/>
          <w14:ligatures w14:val="standardContextual"/>
        </w:rPr>
        <w:t>the</w:t>
      </w:r>
      <w:r w:rsidR="004B5718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 xml:space="preserve"> transmission bandwidth</w:t>
      </w:r>
      <w:r w:rsidR="004214CE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 xml:space="preserve"> from a reader perspective. </w:t>
      </w:r>
      <w:r w:rsidR="00331DED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 xml:space="preserve">We agreed a start point </w:t>
      </w:r>
      <w:r w:rsidR="00027653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 xml:space="preserve">for </w:t>
      </w:r>
      <w:r w:rsidR="00331DED" w:rsidRPr="00027653">
        <w:rPr>
          <w:rFonts w:asciiTheme="majorBidi" w:eastAsia="Malgun Gothic" w:hAnsiTheme="majorBidi" w:cstheme="majorBidi" w:hint="eastAsia"/>
          <w:bCs/>
          <w:i/>
          <w:iCs/>
          <w:kern w:val="2"/>
          <w:lang w:eastAsia="ko-KR"/>
          <w14:ligatures w14:val="standardContextual"/>
        </w:rPr>
        <w:t>M</w:t>
      </w:r>
      <w:r w:rsidR="00331DED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 xml:space="preserve"> values and the associated </w:t>
      </w:r>
      <w:r w:rsidR="00331DED" w:rsidRPr="001B4613">
        <w:rPr>
          <w:rFonts w:asciiTheme="majorBidi" w:eastAsia="Malgun Gothic" w:hAnsiTheme="majorBidi" w:cstheme="majorBidi"/>
          <w:bCs/>
          <w:i/>
          <w:iCs/>
          <w:kern w:val="2"/>
          <w:lang w:eastAsia="ko-KR"/>
          <w14:ligatures w14:val="standardContextual"/>
        </w:rPr>
        <w:t>B</w:t>
      </w:r>
      <w:r w:rsidR="00331DED" w:rsidRPr="001B4613">
        <w:rPr>
          <w:rFonts w:asciiTheme="majorBidi" w:eastAsia="Malgun Gothic" w:hAnsiTheme="majorBidi" w:cstheme="majorBidi"/>
          <w:bCs/>
          <w:kern w:val="2"/>
          <w:vertAlign w:val="subscript"/>
          <w:lang w:eastAsia="ko-KR"/>
          <w14:ligatures w14:val="standardContextual"/>
        </w:rPr>
        <w:t>tx,R2D</w:t>
      </w:r>
      <w:r w:rsidR="00331DED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 xml:space="preserve"> values, which doesn</w:t>
      </w:r>
      <w:r w:rsidR="00331DED">
        <w:rPr>
          <w:rFonts w:asciiTheme="majorBidi" w:eastAsia="Malgun Gothic" w:hAnsiTheme="majorBidi" w:cstheme="majorBidi"/>
          <w:bCs/>
          <w:kern w:val="2"/>
          <w:lang w:eastAsia="ko-KR"/>
          <w14:ligatures w14:val="standardContextual"/>
        </w:rPr>
        <w:t>’</w:t>
      </w:r>
      <w:r w:rsidR="00331DED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 xml:space="preserve">t mean the agreed table below is supported. </w:t>
      </w:r>
      <w:r w:rsidR="006E19CB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 xml:space="preserve">Now RAN1 should decide </w:t>
      </w:r>
      <w:r w:rsidR="00530C92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>a set of</w:t>
      </w:r>
      <w:r w:rsidR="00E83FC6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 xml:space="preserve"> (</w:t>
      </w:r>
      <w:r w:rsidR="00E83FC6" w:rsidRPr="00E83FC6">
        <w:rPr>
          <w:rFonts w:asciiTheme="majorBidi" w:eastAsia="Malgun Gothic" w:hAnsiTheme="majorBidi" w:cstheme="majorBidi" w:hint="eastAsia"/>
          <w:bCs/>
          <w:i/>
          <w:iCs/>
          <w:kern w:val="2"/>
          <w:lang w:eastAsia="ko-KR"/>
          <w14:ligatures w14:val="standardContextual"/>
        </w:rPr>
        <w:t>M</w:t>
      </w:r>
      <w:r w:rsidR="00E83FC6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>,</w:t>
      </w:r>
      <w:r w:rsidR="00E00F8D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 xml:space="preserve"> </w:t>
      </w:r>
      <w:r w:rsidR="00E83FC6" w:rsidRPr="001B4613">
        <w:rPr>
          <w:rFonts w:asciiTheme="majorBidi" w:eastAsia="Malgun Gothic" w:hAnsiTheme="majorBidi" w:cstheme="majorBidi"/>
          <w:bCs/>
          <w:i/>
          <w:iCs/>
          <w:kern w:val="2"/>
          <w:lang w:eastAsia="ko-KR"/>
          <w14:ligatures w14:val="standardContextual"/>
        </w:rPr>
        <w:t>B</w:t>
      </w:r>
      <w:r w:rsidR="00E83FC6" w:rsidRPr="001B4613">
        <w:rPr>
          <w:rFonts w:asciiTheme="majorBidi" w:eastAsia="Malgun Gothic" w:hAnsiTheme="majorBidi" w:cstheme="majorBidi"/>
          <w:bCs/>
          <w:kern w:val="2"/>
          <w:vertAlign w:val="subscript"/>
          <w:lang w:eastAsia="ko-KR"/>
          <w14:ligatures w14:val="standardContextual"/>
        </w:rPr>
        <w:t>tx,R2D</w:t>
      </w:r>
      <w:r w:rsidR="00E83FC6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>)</w:t>
      </w:r>
      <w:r w:rsidR="00530C92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 xml:space="preserve"> should be supported. </w:t>
      </w:r>
      <w:r w:rsidR="00A23ECD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 xml:space="preserve">It may affect the </w:t>
      </w:r>
      <w:r w:rsidR="00C30FD5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 xml:space="preserve">CP handling method, as </w:t>
      </w:r>
      <w:r w:rsidR="00F12DBD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 xml:space="preserve">the </w:t>
      </w:r>
      <w:r w:rsidR="00C30FD5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 xml:space="preserve">multiple CP handling techniques </w:t>
      </w:r>
      <w:r w:rsidR="002F6C22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 xml:space="preserve">may be </w:t>
      </w:r>
      <w:r w:rsidR="00A41D72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 xml:space="preserve">problematic for large </w:t>
      </w:r>
      <w:r w:rsidR="00A41D72" w:rsidRPr="00A41D72">
        <w:rPr>
          <w:rFonts w:asciiTheme="majorBidi" w:eastAsia="Malgun Gothic" w:hAnsiTheme="majorBidi" w:cstheme="majorBidi" w:hint="eastAsia"/>
          <w:bCs/>
          <w:i/>
          <w:iCs/>
          <w:kern w:val="2"/>
          <w:lang w:eastAsia="ko-KR"/>
          <w14:ligatures w14:val="standardContextual"/>
        </w:rPr>
        <w:t>M</w:t>
      </w:r>
      <w:r w:rsidR="00A41D72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 xml:space="preserve"> values. In addition, </w:t>
      </w:r>
      <w:r w:rsidR="00BF503A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 xml:space="preserve">RAN1 may need to discuss the maximum number of PRBs of the R2D transmission bandwidth, which is currently FFS, and </w:t>
      </w:r>
      <w:r w:rsidR="003853F3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>the listed alternatives.</w:t>
      </w:r>
    </w:p>
    <w:p w14:paraId="3A8B97D9" w14:textId="64B59E14" w:rsidR="009F2332" w:rsidRPr="00F26EF4" w:rsidRDefault="009F2332" w:rsidP="0000790D">
      <w:pPr>
        <w:jc w:val="both"/>
        <w:rPr>
          <w:rFonts w:asciiTheme="majorBidi" w:eastAsia="Malgun Gothic" w:hAnsiTheme="majorBidi" w:cstheme="majorBidi"/>
          <w:bCs/>
          <w:kern w:val="2"/>
          <w:lang w:eastAsia="ko-KR"/>
          <w14:ligatures w14:val="standardContextual"/>
        </w:rPr>
      </w:pPr>
    </w:p>
    <w:p w14:paraId="1693D2E0" w14:textId="77777777" w:rsidR="001B4613" w:rsidRPr="001B4613" w:rsidRDefault="001B4613" w:rsidP="001B4613">
      <w:pPr>
        <w:overflowPunct/>
        <w:autoSpaceDE/>
        <w:autoSpaceDN/>
        <w:adjustRightInd/>
        <w:spacing w:after="0"/>
        <w:ind w:left="1440" w:hanging="1440"/>
        <w:jc w:val="both"/>
        <w:textAlignment w:val="auto"/>
        <w:rPr>
          <w:rFonts w:ascii="Times" w:eastAsia="Batang" w:hAnsi="Times"/>
          <w:szCs w:val="24"/>
          <w:lang w:eastAsia="zh-CN"/>
        </w:rPr>
      </w:pPr>
      <w:r w:rsidRPr="001B4613">
        <w:rPr>
          <w:rFonts w:ascii="Times" w:eastAsia="Batang" w:hAnsi="Times"/>
          <w:szCs w:val="24"/>
          <w:highlight w:val="green"/>
          <w:lang w:eastAsia="zh-CN"/>
        </w:rPr>
        <w:t>Agreement</w:t>
      </w:r>
    </w:p>
    <w:p w14:paraId="400D8E1A" w14:textId="77777777" w:rsidR="001B4613" w:rsidRPr="001B4613" w:rsidRDefault="001B4613" w:rsidP="001B4613">
      <w:pPr>
        <w:overflowPunct/>
        <w:autoSpaceDE/>
        <w:autoSpaceDN/>
        <w:adjustRightInd/>
        <w:spacing w:after="0"/>
        <w:ind w:left="1440" w:hanging="1440"/>
        <w:jc w:val="both"/>
        <w:textAlignment w:val="auto"/>
        <w:rPr>
          <w:rFonts w:ascii="Times" w:eastAsia="Batang" w:hAnsi="Times"/>
          <w:szCs w:val="24"/>
          <w:lang w:eastAsia="zh-CN"/>
        </w:rPr>
      </w:pPr>
      <w:r w:rsidRPr="001B4613">
        <w:rPr>
          <w:rFonts w:ascii="Times" w:eastAsia="Batang" w:hAnsi="Times"/>
          <w:szCs w:val="24"/>
          <w:lang w:eastAsia="zh-CN"/>
        </w:rPr>
        <w:t>Capture the following TP update into TR 38.769</w:t>
      </w:r>
    </w:p>
    <w:tbl>
      <w:tblPr>
        <w:tblW w:w="0" w:type="auto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9631"/>
      </w:tblGrid>
      <w:tr w:rsidR="001B4613" w:rsidRPr="001B4613" w14:paraId="599EA2D2" w14:textId="77777777" w:rsidTr="00467C63">
        <w:tc>
          <w:tcPr>
            <w:tcW w:w="9631" w:type="dxa"/>
            <w:shd w:val="clear" w:color="auto" w:fill="auto"/>
          </w:tcPr>
          <w:p w14:paraId="2AD68522" w14:textId="77777777" w:rsidR="001B4613" w:rsidRPr="001B4613" w:rsidRDefault="001B4613" w:rsidP="001B4613">
            <w:pPr>
              <w:overflowPunct/>
              <w:autoSpaceDE/>
              <w:autoSpaceDN/>
              <w:adjustRightInd/>
              <w:ind w:left="1440" w:hanging="1440"/>
              <w:textAlignment w:val="auto"/>
              <w:rPr>
                <w:rFonts w:ascii="Times" w:eastAsia="DengXian" w:hAnsi="Times"/>
                <w:i/>
                <w:iCs/>
                <w:lang w:eastAsia="zh-CN"/>
              </w:rPr>
            </w:pPr>
            <w:r w:rsidRPr="001B4613">
              <w:rPr>
                <w:rFonts w:ascii="Times" w:eastAsia="DengXian" w:hAnsi="Times"/>
                <w:i/>
                <w:iCs/>
              </w:rPr>
              <w:t>…(unchanged parts omitted)…</w:t>
            </w:r>
          </w:p>
          <w:p w14:paraId="02BE33D6" w14:textId="77777777" w:rsidR="001B4613" w:rsidRPr="001B4613" w:rsidRDefault="001B4613" w:rsidP="001B4613">
            <w:pPr>
              <w:overflowPunct/>
              <w:autoSpaceDE/>
              <w:autoSpaceDN/>
              <w:adjustRightInd/>
              <w:spacing w:after="0"/>
              <w:ind w:left="1440" w:hanging="1440"/>
              <w:textAlignment w:val="auto"/>
              <w:rPr>
                <w:rFonts w:ascii="Times" w:eastAsia="DengXian" w:hAnsi="Times"/>
                <w:sz w:val="15"/>
                <w:lang w:eastAsia="en-GB"/>
              </w:rPr>
            </w:pPr>
            <w:r w:rsidRPr="001B4613">
              <w:rPr>
                <w:rFonts w:ascii="Times" w:eastAsia="DengXian" w:hAnsi="Times"/>
                <w:szCs w:val="24"/>
              </w:rPr>
              <w:t xml:space="preserve">Table 6.1.1.x-1 is a starting point for study of </w:t>
            </w:r>
            <w:r w:rsidRPr="001B4613">
              <w:rPr>
                <w:rFonts w:ascii="Times" w:eastAsia="DengXian" w:hAnsi="Times"/>
                <w:i/>
                <w:iCs/>
                <w:szCs w:val="24"/>
              </w:rPr>
              <w:t>M</w:t>
            </w:r>
            <w:r w:rsidRPr="001B4613">
              <w:rPr>
                <w:rFonts w:ascii="Times" w:eastAsia="DengXian" w:hAnsi="Times"/>
                <w:szCs w:val="24"/>
              </w:rPr>
              <w:t xml:space="preserve"> values and the associated minimum </w:t>
            </w:r>
            <w:r w:rsidRPr="001B4613">
              <w:rPr>
                <w:rFonts w:ascii="Times" w:eastAsia="DengXian" w:hAnsi="Times"/>
                <w:i/>
                <w:iCs/>
                <w:szCs w:val="24"/>
              </w:rPr>
              <w:t>B</w:t>
            </w:r>
            <w:r w:rsidRPr="001B4613">
              <w:rPr>
                <w:rFonts w:ascii="Times" w:eastAsia="DengXian" w:hAnsi="Times"/>
                <w:szCs w:val="24"/>
                <w:vertAlign w:val="subscript"/>
              </w:rPr>
              <w:t>tx,R2D</w:t>
            </w:r>
            <w:r w:rsidRPr="001B4613">
              <w:rPr>
                <w:rFonts w:ascii="Times" w:eastAsia="DengXian" w:hAnsi="Times"/>
                <w:szCs w:val="24"/>
              </w:rPr>
              <w:t xml:space="preserve"> value. The reader can use any transmission bandwidth greater than or equal to the minimum </w:t>
            </w:r>
            <w:r w:rsidRPr="001B4613">
              <w:rPr>
                <w:rFonts w:ascii="Times" w:eastAsia="DengXian" w:hAnsi="Times"/>
                <w:i/>
                <w:iCs/>
                <w:szCs w:val="24"/>
              </w:rPr>
              <w:t>B</w:t>
            </w:r>
            <w:r w:rsidRPr="001B4613">
              <w:rPr>
                <w:rFonts w:ascii="Times" w:eastAsia="DengXian" w:hAnsi="Times"/>
                <w:szCs w:val="24"/>
                <w:vertAlign w:val="subscript"/>
              </w:rPr>
              <w:t>tx,R2D</w:t>
            </w:r>
            <w:r w:rsidRPr="001B4613">
              <w:rPr>
                <w:rFonts w:ascii="Times" w:eastAsia="DengXian" w:hAnsi="Times"/>
                <w:szCs w:val="24"/>
              </w:rPr>
              <w:t xml:space="preserve"> value.</w:t>
            </w:r>
          </w:p>
          <w:p w14:paraId="55D73AFC" w14:textId="77777777" w:rsidR="001B4613" w:rsidRPr="001B4613" w:rsidRDefault="001B4613" w:rsidP="001B4613">
            <w:pPr>
              <w:keepLines/>
              <w:overflowPunct/>
              <w:autoSpaceDE/>
              <w:autoSpaceDN/>
              <w:adjustRightInd/>
              <w:spacing w:after="0"/>
              <w:ind w:left="1135" w:hanging="851"/>
              <w:textAlignment w:val="auto"/>
              <w:rPr>
                <w:rFonts w:eastAsia="DengXian"/>
                <w:szCs w:val="16"/>
              </w:rPr>
            </w:pPr>
            <w:r w:rsidRPr="001B4613">
              <w:rPr>
                <w:rFonts w:eastAsia="DengXian"/>
                <w:szCs w:val="16"/>
              </w:rPr>
              <w:t>Note:</w:t>
            </w:r>
            <w:r w:rsidRPr="001B4613">
              <w:rPr>
                <w:rFonts w:eastAsia="DengXian"/>
                <w:szCs w:val="16"/>
              </w:rPr>
              <w:tab/>
              <w:t xml:space="preserve">Depending on further study, the maximum value of </w:t>
            </w:r>
            <w:r w:rsidRPr="001B4613">
              <w:rPr>
                <w:rFonts w:eastAsia="DengXian"/>
                <w:i/>
                <w:iCs/>
                <w:szCs w:val="16"/>
              </w:rPr>
              <w:t>M</w:t>
            </w:r>
            <w:r w:rsidRPr="001B4613">
              <w:rPr>
                <w:rFonts w:eastAsia="DengXian"/>
                <w:szCs w:val="16"/>
              </w:rPr>
              <w:t xml:space="preserve"> may be less than 32.</w:t>
            </w:r>
          </w:p>
          <w:p w14:paraId="3CFEAFC3" w14:textId="77777777" w:rsidR="001B4613" w:rsidRPr="001B4613" w:rsidRDefault="001B4613" w:rsidP="001B4613">
            <w:pPr>
              <w:keepLines/>
              <w:overflowPunct/>
              <w:autoSpaceDE/>
              <w:autoSpaceDN/>
              <w:adjustRightInd/>
              <w:spacing w:after="0"/>
              <w:ind w:left="1135" w:hanging="851"/>
              <w:textAlignment w:val="auto"/>
              <w:rPr>
                <w:rFonts w:eastAsia="DengXian"/>
                <w:szCs w:val="16"/>
              </w:rPr>
            </w:pPr>
            <w:r w:rsidRPr="001B4613">
              <w:rPr>
                <w:rFonts w:eastAsia="DengXian"/>
                <w:szCs w:val="16"/>
              </w:rPr>
              <w:t>Note:</w:t>
            </w:r>
            <w:r w:rsidRPr="001B4613">
              <w:rPr>
                <w:rFonts w:eastAsia="DengXian"/>
                <w:szCs w:val="16"/>
              </w:rPr>
              <w:tab/>
              <w:t xml:space="preserve">The performance can be better when transmission bandwidth greater than the minimum </w:t>
            </w:r>
            <w:r w:rsidRPr="001B4613">
              <w:rPr>
                <w:rFonts w:eastAsia="DengXian"/>
                <w:i/>
                <w:iCs/>
                <w:szCs w:val="16"/>
              </w:rPr>
              <w:t>B</w:t>
            </w:r>
            <w:r w:rsidRPr="001B4613">
              <w:rPr>
                <w:rFonts w:eastAsia="DengXian"/>
                <w:szCs w:val="16"/>
                <w:vertAlign w:val="subscript"/>
              </w:rPr>
              <w:t>tx,R2D</w:t>
            </w:r>
            <w:r w:rsidRPr="001B4613">
              <w:rPr>
                <w:rFonts w:eastAsia="DengXian"/>
                <w:szCs w:val="16"/>
              </w:rPr>
              <w:t>, depending on device processing and transmit power constraint.</w:t>
            </w:r>
          </w:p>
          <w:p w14:paraId="11A9B0FF" w14:textId="77777777" w:rsidR="001B4613" w:rsidRPr="001B4613" w:rsidRDefault="001B4613" w:rsidP="001B4613">
            <w:pPr>
              <w:keepNext/>
              <w:keepLines/>
              <w:spacing w:before="60"/>
              <w:jc w:val="center"/>
              <w:rPr>
                <w:rFonts w:ascii="Arial" w:eastAsia="DengXian" w:hAnsi="Arial"/>
                <w:b/>
                <w:lang w:eastAsia="en-GB"/>
              </w:rPr>
            </w:pPr>
            <w:r w:rsidRPr="001B4613">
              <w:rPr>
                <w:rFonts w:ascii="Arial" w:eastAsia="DengXian" w:hAnsi="Arial"/>
                <w:b/>
                <w:lang w:eastAsia="en-GB"/>
              </w:rPr>
              <w:lastRenderedPageBreak/>
              <w:t xml:space="preserve">Table 6.1.1.x-1: Starting point for </w:t>
            </w:r>
            <w:r w:rsidRPr="001B4613">
              <w:rPr>
                <w:rFonts w:ascii="Arial" w:eastAsia="DengXian" w:hAnsi="Arial"/>
                <w:b/>
                <w:i/>
                <w:iCs/>
                <w:lang w:eastAsia="en-GB"/>
              </w:rPr>
              <w:t>M</w:t>
            </w:r>
            <w:r w:rsidRPr="001B4613">
              <w:rPr>
                <w:rFonts w:ascii="Arial" w:eastAsia="DengXian" w:hAnsi="Arial"/>
                <w:b/>
                <w:lang w:eastAsia="en-GB"/>
              </w:rPr>
              <w:t xml:space="preserve"> values and the associated </w:t>
            </w:r>
            <w:bookmarkStart w:id="7" w:name="_Hlk189820789"/>
            <w:r w:rsidRPr="001B4613">
              <w:rPr>
                <w:rFonts w:ascii="Arial" w:eastAsia="DengXian" w:hAnsi="Arial"/>
                <w:b/>
                <w:lang w:eastAsia="en-GB"/>
              </w:rPr>
              <w:t xml:space="preserve">minimum </w:t>
            </w:r>
            <w:r w:rsidRPr="001B4613">
              <w:rPr>
                <w:rFonts w:ascii="Arial" w:eastAsia="DengXian" w:hAnsi="Arial"/>
                <w:b/>
                <w:i/>
                <w:iCs/>
                <w:lang w:eastAsia="en-GB"/>
              </w:rPr>
              <w:t>B</w:t>
            </w:r>
            <w:r w:rsidRPr="001B4613">
              <w:rPr>
                <w:rFonts w:ascii="Arial" w:eastAsia="DengXian" w:hAnsi="Arial"/>
                <w:b/>
                <w:vertAlign w:val="subscript"/>
                <w:lang w:eastAsia="en-GB"/>
              </w:rPr>
              <w:t>tx,R2D</w:t>
            </w:r>
            <w:r w:rsidRPr="001B4613">
              <w:rPr>
                <w:rFonts w:ascii="Arial" w:eastAsia="DengXian" w:hAnsi="Arial"/>
                <w:b/>
                <w:lang w:eastAsia="en-GB"/>
              </w:rPr>
              <w:t xml:space="preserve"> value</w:t>
            </w:r>
            <w:bookmarkEnd w:id="7"/>
          </w:p>
          <w:tbl>
            <w:tblPr>
              <w:tblW w:w="32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94"/>
              <w:gridCol w:w="2552"/>
            </w:tblGrid>
            <w:tr w:rsidR="001B4613" w:rsidRPr="001B4613" w14:paraId="605AB69D" w14:textId="77777777" w:rsidTr="00467C63">
              <w:trPr>
                <w:jc w:val="center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35F7E25B" w14:textId="77777777" w:rsidR="001B4613" w:rsidRPr="001B4613" w:rsidRDefault="001B4613" w:rsidP="001B4613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ind w:left="1440" w:hanging="1440"/>
                    <w:jc w:val="center"/>
                    <w:textAlignment w:val="auto"/>
                    <w:rPr>
                      <w:rFonts w:ascii="Arial" w:eastAsia="DengXian" w:hAnsi="Arial"/>
                      <w:b/>
                      <w:i/>
                      <w:iCs/>
                      <w:sz w:val="18"/>
                      <w:szCs w:val="24"/>
                      <w:lang w:eastAsia="zh-CN"/>
                    </w:rPr>
                  </w:pPr>
                  <w:r w:rsidRPr="001B4613">
                    <w:rPr>
                      <w:rFonts w:ascii="Arial" w:eastAsia="DengXian" w:hAnsi="Arial"/>
                      <w:b/>
                      <w:i/>
                      <w:iCs/>
                      <w:sz w:val="18"/>
                      <w:szCs w:val="24"/>
                      <w:lang w:eastAsia="zh-CN"/>
                    </w:rPr>
                    <w:t>M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</w:tcPr>
                <w:p w14:paraId="01B38DFC" w14:textId="77777777" w:rsidR="001B4613" w:rsidRPr="001B4613" w:rsidRDefault="001B4613" w:rsidP="001B4613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ind w:left="1440" w:hanging="1440"/>
                    <w:jc w:val="center"/>
                    <w:textAlignment w:val="auto"/>
                    <w:rPr>
                      <w:rFonts w:ascii="Arial" w:eastAsia="DengXian" w:hAnsi="Arial"/>
                      <w:b/>
                      <w:sz w:val="18"/>
                      <w:szCs w:val="24"/>
                      <w:lang w:eastAsia="zh-CN"/>
                    </w:rPr>
                  </w:pPr>
                  <w:r w:rsidRPr="001B4613">
                    <w:rPr>
                      <w:rFonts w:ascii="Arial" w:eastAsia="DengXian" w:hAnsi="Arial"/>
                      <w:b/>
                      <w:sz w:val="18"/>
                      <w:szCs w:val="24"/>
                      <w:lang w:eastAsia="zh-CN"/>
                    </w:rPr>
                    <w:t xml:space="preserve">Minimum </w:t>
                  </w:r>
                  <w:r w:rsidRPr="001B4613">
                    <w:rPr>
                      <w:rFonts w:ascii="Arial" w:eastAsia="DengXian" w:hAnsi="Arial"/>
                      <w:b/>
                      <w:i/>
                      <w:iCs/>
                      <w:sz w:val="18"/>
                      <w:szCs w:val="24"/>
                      <w:lang w:eastAsia="zh-CN"/>
                    </w:rPr>
                    <w:t>B</w:t>
                  </w:r>
                  <w:r w:rsidRPr="001B4613">
                    <w:rPr>
                      <w:rFonts w:ascii="Arial" w:eastAsia="DengXian" w:hAnsi="Arial"/>
                      <w:b/>
                      <w:sz w:val="18"/>
                      <w:szCs w:val="24"/>
                      <w:vertAlign w:val="subscript"/>
                      <w:lang w:eastAsia="zh-CN"/>
                    </w:rPr>
                    <w:t>tx,R2D</w:t>
                  </w:r>
                  <w:r w:rsidRPr="001B4613">
                    <w:rPr>
                      <w:rFonts w:ascii="Arial" w:eastAsia="DengXian" w:hAnsi="Arial"/>
                      <w:b/>
                      <w:sz w:val="18"/>
                      <w:szCs w:val="24"/>
                      <w:lang w:eastAsia="zh-CN"/>
                    </w:rPr>
                    <w:t xml:space="preserve"> # of PRBs</w:t>
                  </w:r>
                </w:p>
              </w:tc>
            </w:tr>
            <w:tr w:rsidR="001B4613" w:rsidRPr="001B4613" w14:paraId="141765DC" w14:textId="77777777" w:rsidTr="00467C63">
              <w:trPr>
                <w:jc w:val="center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131C9C7A" w14:textId="77777777" w:rsidR="001B4613" w:rsidRPr="001B4613" w:rsidRDefault="001B4613" w:rsidP="001B4613">
                  <w:pPr>
                    <w:widowControl w:val="0"/>
                    <w:overflowPunct/>
                    <w:autoSpaceDE/>
                    <w:autoSpaceDN/>
                    <w:adjustRightInd/>
                    <w:spacing w:after="0"/>
                    <w:ind w:left="1440" w:hanging="1440"/>
                    <w:jc w:val="center"/>
                    <w:textAlignment w:val="auto"/>
                    <w:rPr>
                      <w:rFonts w:ascii="Arial" w:eastAsia="DengXian" w:hAnsi="Arial"/>
                      <w:b/>
                      <w:bCs/>
                      <w:sz w:val="18"/>
                      <w:szCs w:val="24"/>
                      <w:lang w:eastAsia="zh-CN"/>
                    </w:rPr>
                  </w:pPr>
                  <w:r w:rsidRPr="001B4613">
                    <w:rPr>
                      <w:rFonts w:ascii="Arial" w:eastAsia="DengXian" w:hAnsi="Arial"/>
                      <w:b/>
                      <w:bCs/>
                      <w:sz w:val="18"/>
                      <w:szCs w:val="24"/>
                      <w:lang w:eastAsia="zh-CN"/>
                    </w:rPr>
                    <w:t>1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BACF7" w14:textId="77777777" w:rsidR="001B4613" w:rsidRPr="001B4613" w:rsidRDefault="001B4613" w:rsidP="001B4613">
                  <w:pPr>
                    <w:widowControl w:val="0"/>
                    <w:overflowPunct/>
                    <w:autoSpaceDE/>
                    <w:autoSpaceDN/>
                    <w:adjustRightInd/>
                    <w:spacing w:after="0"/>
                    <w:ind w:left="1440" w:hanging="1440"/>
                    <w:jc w:val="center"/>
                    <w:textAlignment w:val="auto"/>
                    <w:rPr>
                      <w:rFonts w:ascii="Arial" w:eastAsia="DengXian" w:hAnsi="Arial"/>
                      <w:sz w:val="18"/>
                      <w:szCs w:val="24"/>
                      <w:lang w:eastAsia="zh-CN"/>
                    </w:rPr>
                  </w:pPr>
                  <w:r w:rsidRPr="001B4613">
                    <w:rPr>
                      <w:rFonts w:ascii="Arial" w:eastAsia="DengXian" w:hAnsi="Arial"/>
                      <w:sz w:val="18"/>
                      <w:szCs w:val="24"/>
                      <w:lang w:eastAsia="zh-CN"/>
                    </w:rPr>
                    <w:t>1</w:t>
                  </w:r>
                </w:p>
              </w:tc>
            </w:tr>
            <w:tr w:rsidR="001B4613" w:rsidRPr="001B4613" w14:paraId="40D56CB5" w14:textId="77777777" w:rsidTr="00467C63">
              <w:trPr>
                <w:jc w:val="center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60AB7280" w14:textId="77777777" w:rsidR="001B4613" w:rsidRPr="001B4613" w:rsidRDefault="001B4613" w:rsidP="001B4613">
                  <w:pPr>
                    <w:widowControl w:val="0"/>
                    <w:overflowPunct/>
                    <w:autoSpaceDE/>
                    <w:autoSpaceDN/>
                    <w:adjustRightInd/>
                    <w:spacing w:after="0"/>
                    <w:ind w:left="1440" w:hanging="1440"/>
                    <w:jc w:val="center"/>
                    <w:textAlignment w:val="auto"/>
                    <w:rPr>
                      <w:rFonts w:ascii="Arial" w:eastAsia="DengXian" w:hAnsi="Arial"/>
                      <w:b/>
                      <w:bCs/>
                      <w:sz w:val="18"/>
                      <w:szCs w:val="24"/>
                      <w:lang w:eastAsia="zh-CN"/>
                    </w:rPr>
                  </w:pPr>
                  <w:r w:rsidRPr="001B4613">
                    <w:rPr>
                      <w:rFonts w:ascii="Arial" w:eastAsia="DengXian" w:hAnsi="Arial"/>
                      <w:b/>
                      <w:bCs/>
                      <w:sz w:val="18"/>
                      <w:szCs w:val="24"/>
                      <w:lang w:eastAsia="zh-CN"/>
                    </w:rPr>
                    <w:t>2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48094" w14:textId="77777777" w:rsidR="001B4613" w:rsidRPr="001B4613" w:rsidRDefault="001B4613" w:rsidP="001B4613">
                  <w:pPr>
                    <w:widowControl w:val="0"/>
                    <w:overflowPunct/>
                    <w:autoSpaceDE/>
                    <w:autoSpaceDN/>
                    <w:adjustRightInd/>
                    <w:spacing w:after="0"/>
                    <w:ind w:left="1440" w:hanging="1440"/>
                    <w:jc w:val="center"/>
                    <w:textAlignment w:val="auto"/>
                    <w:rPr>
                      <w:rFonts w:ascii="Arial" w:eastAsia="DengXian" w:hAnsi="Arial"/>
                      <w:sz w:val="18"/>
                      <w:szCs w:val="24"/>
                      <w:lang w:eastAsia="zh-CN"/>
                    </w:rPr>
                  </w:pPr>
                  <w:r w:rsidRPr="001B4613">
                    <w:rPr>
                      <w:rFonts w:ascii="Arial" w:eastAsia="DengXian" w:hAnsi="Arial"/>
                      <w:sz w:val="18"/>
                      <w:szCs w:val="24"/>
                      <w:lang w:eastAsia="zh-CN"/>
                    </w:rPr>
                    <w:t>1</w:t>
                  </w:r>
                </w:p>
              </w:tc>
            </w:tr>
            <w:tr w:rsidR="001B4613" w:rsidRPr="001B4613" w14:paraId="550680D5" w14:textId="77777777" w:rsidTr="00467C63">
              <w:trPr>
                <w:jc w:val="center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56B82568" w14:textId="77777777" w:rsidR="001B4613" w:rsidRPr="001B4613" w:rsidRDefault="001B4613" w:rsidP="001B4613">
                  <w:pPr>
                    <w:widowControl w:val="0"/>
                    <w:overflowPunct/>
                    <w:autoSpaceDE/>
                    <w:autoSpaceDN/>
                    <w:adjustRightInd/>
                    <w:spacing w:after="0"/>
                    <w:ind w:left="1440" w:hanging="1440"/>
                    <w:jc w:val="center"/>
                    <w:textAlignment w:val="auto"/>
                    <w:rPr>
                      <w:rFonts w:ascii="Arial" w:eastAsia="DengXian" w:hAnsi="Arial"/>
                      <w:b/>
                      <w:bCs/>
                      <w:sz w:val="18"/>
                      <w:szCs w:val="24"/>
                      <w:lang w:eastAsia="zh-CN"/>
                    </w:rPr>
                  </w:pPr>
                  <w:r w:rsidRPr="001B4613">
                    <w:rPr>
                      <w:rFonts w:ascii="Arial" w:eastAsia="DengXian" w:hAnsi="Arial"/>
                      <w:b/>
                      <w:bCs/>
                      <w:sz w:val="18"/>
                      <w:szCs w:val="24"/>
                      <w:lang w:eastAsia="zh-CN"/>
                    </w:rPr>
                    <w:t>4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F5D3" w14:textId="77777777" w:rsidR="001B4613" w:rsidRPr="001B4613" w:rsidRDefault="001B4613" w:rsidP="001B4613">
                  <w:pPr>
                    <w:widowControl w:val="0"/>
                    <w:overflowPunct/>
                    <w:autoSpaceDE/>
                    <w:autoSpaceDN/>
                    <w:adjustRightInd/>
                    <w:spacing w:after="0"/>
                    <w:ind w:left="1440" w:hanging="1440"/>
                    <w:jc w:val="center"/>
                    <w:textAlignment w:val="auto"/>
                    <w:rPr>
                      <w:rFonts w:ascii="Arial" w:eastAsia="DengXian" w:hAnsi="Arial"/>
                      <w:sz w:val="18"/>
                      <w:szCs w:val="24"/>
                      <w:lang w:eastAsia="zh-CN"/>
                    </w:rPr>
                  </w:pPr>
                  <w:r w:rsidRPr="001B4613">
                    <w:rPr>
                      <w:rFonts w:ascii="Arial" w:eastAsia="DengXian" w:hAnsi="Arial"/>
                      <w:sz w:val="18"/>
                      <w:szCs w:val="24"/>
                      <w:lang w:eastAsia="zh-CN"/>
                    </w:rPr>
                    <w:t>1</w:t>
                  </w:r>
                </w:p>
              </w:tc>
            </w:tr>
            <w:tr w:rsidR="001B4613" w:rsidRPr="001B4613" w14:paraId="4A8F28D3" w14:textId="77777777" w:rsidTr="00467C63">
              <w:trPr>
                <w:jc w:val="center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75895BD8" w14:textId="77777777" w:rsidR="001B4613" w:rsidRPr="001B4613" w:rsidRDefault="001B4613" w:rsidP="001B4613">
                  <w:pPr>
                    <w:widowControl w:val="0"/>
                    <w:overflowPunct/>
                    <w:autoSpaceDE/>
                    <w:autoSpaceDN/>
                    <w:adjustRightInd/>
                    <w:spacing w:after="0"/>
                    <w:ind w:left="1440" w:hanging="1440"/>
                    <w:jc w:val="center"/>
                    <w:textAlignment w:val="auto"/>
                    <w:rPr>
                      <w:rFonts w:ascii="Arial" w:eastAsia="DengXian" w:hAnsi="Arial"/>
                      <w:b/>
                      <w:bCs/>
                      <w:sz w:val="18"/>
                      <w:szCs w:val="24"/>
                      <w:lang w:eastAsia="zh-CN"/>
                    </w:rPr>
                  </w:pPr>
                  <w:r w:rsidRPr="001B4613">
                    <w:rPr>
                      <w:rFonts w:ascii="Arial" w:eastAsia="DengXian" w:hAnsi="Arial"/>
                      <w:b/>
                      <w:bCs/>
                      <w:sz w:val="18"/>
                      <w:szCs w:val="24"/>
                      <w:lang w:eastAsia="zh-CN"/>
                    </w:rPr>
                    <w:t>6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55FF6" w14:textId="77777777" w:rsidR="001B4613" w:rsidRPr="001B4613" w:rsidRDefault="001B4613" w:rsidP="001B4613">
                  <w:pPr>
                    <w:widowControl w:val="0"/>
                    <w:overflowPunct/>
                    <w:autoSpaceDE/>
                    <w:autoSpaceDN/>
                    <w:adjustRightInd/>
                    <w:spacing w:after="0"/>
                    <w:ind w:left="1440" w:hanging="1440"/>
                    <w:jc w:val="center"/>
                    <w:textAlignment w:val="auto"/>
                    <w:rPr>
                      <w:rFonts w:ascii="Arial" w:eastAsia="DengXian" w:hAnsi="Arial"/>
                      <w:sz w:val="18"/>
                      <w:szCs w:val="24"/>
                      <w:lang w:eastAsia="zh-CN"/>
                    </w:rPr>
                  </w:pPr>
                  <w:r w:rsidRPr="001B4613">
                    <w:rPr>
                      <w:rFonts w:ascii="Arial" w:eastAsia="DengXian" w:hAnsi="Arial"/>
                      <w:sz w:val="18"/>
                      <w:szCs w:val="24"/>
                      <w:lang w:eastAsia="zh-CN"/>
                    </w:rPr>
                    <w:t>1</w:t>
                  </w:r>
                </w:p>
              </w:tc>
            </w:tr>
            <w:tr w:rsidR="001B4613" w:rsidRPr="001B4613" w14:paraId="28F917AC" w14:textId="77777777" w:rsidTr="00467C63">
              <w:trPr>
                <w:jc w:val="center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711DF2ED" w14:textId="77777777" w:rsidR="001B4613" w:rsidRPr="001B4613" w:rsidRDefault="001B4613" w:rsidP="001B4613">
                  <w:pPr>
                    <w:widowControl w:val="0"/>
                    <w:overflowPunct/>
                    <w:autoSpaceDE/>
                    <w:autoSpaceDN/>
                    <w:adjustRightInd/>
                    <w:spacing w:after="0"/>
                    <w:ind w:left="1440" w:hanging="1440"/>
                    <w:jc w:val="center"/>
                    <w:textAlignment w:val="auto"/>
                    <w:rPr>
                      <w:rFonts w:ascii="Arial" w:eastAsia="DengXian" w:hAnsi="Arial"/>
                      <w:b/>
                      <w:bCs/>
                      <w:sz w:val="18"/>
                      <w:szCs w:val="24"/>
                      <w:lang w:eastAsia="zh-CN"/>
                    </w:rPr>
                  </w:pPr>
                  <w:r w:rsidRPr="001B4613">
                    <w:rPr>
                      <w:rFonts w:ascii="Arial" w:eastAsia="DengXian" w:hAnsi="Arial"/>
                      <w:b/>
                      <w:bCs/>
                      <w:sz w:val="18"/>
                      <w:szCs w:val="24"/>
                      <w:lang w:eastAsia="zh-CN"/>
                    </w:rPr>
                    <w:t>8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FD6ADB" w14:textId="77777777" w:rsidR="001B4613" w:rsidRPr="001B4613" w:rsidRDefault="001B4613" w:rsidP="001B4613">
                  <w:pPr>
                    <w:widowControl w:val="0"/>
                    <w:overflowPunct/>
                    <w:autoSpaceDE/>
                    <w:autoSpaceDN/>
                    <w:adjustRightInd/>
                    <w:spacing w:after="0"/>
                    <w:ind w:left="1440" w:hanging="1440"/>
                    <w:jc w:val="center"/>
                    <w:textAlignment w:val="auto"/>
                    <w:rPr>
                      <w:rFonts w:ascii="Arial" w:eastAsia="DengXian" w:hAnsi="Arial"/>
                      <w:sz w:val="18"/>
                      <w:szCs w:val="24"/>
                      <w:lang w:eastAsia="zh-CN"/>
                    </w:rPr>
                  </w:pPr>
                  <w:r w:rsidRPr="001B4613">
                    <w:rPr>
                      <w:rFonts w:ascii="Arial" w:eastAsia="DengXian" w:hAnsi="Arial"/>
                      <w:sz w:val="18"/>
                      <w:szCs w:val="24"/>
                      <w:lang w:eastAsia="zh-CN"/>
                    </w:rPr>
                    <w:t>2</w:t>
                  </w:r>
                </w:p>
              </w:tc>
            </w:tr>
            <w:tr w:rsidR="001B4613" w:rsidRPr="001B4613" w14:paraId="4521F3DD" w14:textId="77777777" w:rsidTr="00467C63">
              <w:trPr>
                <w:jc w:val="center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770DD93A" w14:textId="77777777" w:rsidR="001B4613" w:rsidRPr="001B4613" w:rsidRDefault="001B4613" w:rsidP="001B4613">
                  <w:pPr>
                    <w:widowControl w:val="0"/>
                    <w:overflowPunct/>
                    <w:autoSpaceDE/>
                    <w:autoSpaceDN/>
                    <w:adjustRightInd/>
                    <w:spacing w:after="0"/>
                    <w:ind w:left="1440" w:hanging="1440"/>
                    <w:jc w:val="center"/>
                    <w:textAlignment w:val="auto"/>
                    <w:rPr>
                      <w:rFonts w:ascii="Arial" w:eastAsia="DengXian" w:hAnsi="Arial"/>
                      <w:b/>
                      <w:bCs/>
                      <w:sz w:val="18"/>
                      <w:szCs w:val="24"/>
                      <w:lang w:eastAsia="zh-CN"/>
                    </w:rPr>
                  </w:pPr>
                  <w:r w:rsidRPr="001B4613">
                    <w:rPr>
                      <w:rFonts w:ascii="Arial" w:eastAsia="DengXian" w:hAnsi="Arial"/>
                      <w:b/>
                      <w:bCs/>
                      <w:sz w:val="18"/>
                      <w:szCs w:val="24"/>
                      <w:lang w:eastAsia="zh-CN"/>
                    </w:rPr>
                    <w:t>12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538BAA" w14:textId="77777777" w:rsidR="001B4613" w:rsidRPr="001B4613" w:rsidRDefault="001B4613" w:rsidP="001B4613">
                  <w:pPr>
                    <w:widowControl w:val="0"/>
                    <w:overflowPunct/>
                    <w:autoSpaceDE/>
                    <w:autoSpaceDN/>
                    <w:adjustRightInd/>
                    <w:spacing w:after="0"/>
                    <w:ind w:left="1440" w:hanging="1440"/>
                    <w:jc w:val="center"/>
                    <w:textAlignment w:val="auto"/>
                    <w:rPr>
                      <w:rFonts w:ascii="Arial" w:eastAsia="DengXian" w:hAnsi="Arial"/>
                      <w:sz w:val="18"/>
                      <w:szCs w:val="24"/>
                      <w:lang w:eastAsia="zh-CN"/>
                    </w:rPr>
                  </w:pPr>
                  <w:r w:rsidRPr="001B4613">
                    <w:rPr>
                      <w:rFonts w:ascii="Arial" w:eastAsia="DengXian" w:hAnsi="Arial"/>
                      <w:sz w:val="18"/>
                      <w:szCs w:val="24"/>
                      <w:lang w:eastAsia="zh-CN"/>
                    </w:rPr>
                    <w:t>2</w:t>
                  </w:r>
                </w:p>
              </w:tc>
            </w:tr>
            <w:tr w:rsidR="001B4613" w:rsidRPr="001B4613" w14:paraId="14D3FA9F" w14:textId="77777777" w:rsidTr="00467C63">
              <w:trPr>
                <w:jc w:val="center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42954FD5" w14:textId="77777777" w:rsidR="001B4613" w:rsidRPr="001B4613" w:rsidRDefault="001B4613" w:rsidP="001B4613">
                  <w:pPr>
                    <w:widowControl w:val="0"/>
                    <w:overflowPunct/>
                    <w:autoSpaceDE/>
                    <w:autoSpaceDN/>
                    <w:adjustRightInd/>
                    <w:spacing w:after="0"/>
                    <w:ind w:left="1440" w:hanging="1440"/>
                    <w:jc w:val="center"/>
                    <w:textAlignment w:val="auto"/>
                    <w:rPr>
                      <w:rFonts w:ascii="Arial" w:eastAsia="DengXian" w:hAnsi="Arial"/>
                      <w:b/>
                      <w:bCs/>
                      <w:sz w:val="18"/>
                      <w:szCs w:val="24"/>
                      <w:lang w:eastAsia="zh-CN"/>
                    </w:rPr>
                  </w:pPr>
                  <w:r w:rsidRPr="001B4613">
                    <w:rPr>
                      <w:rFonts w:ascii="Arial" w:eastAsia="DengXian" w:hAnsi="Arial"/>
                      <w:b/>
                      <w:bCs/>
                      <w:sz w:val="18"/>
                      <w:szCs w:val="24"/>
                      <w:lang w:eastAsia="zh-CN"/>
                    </w:rPr>
                    <w:t>16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248374" w14:textId="77777777" w:rsidR="001B4613" w:rsidRPr="001B4613" w:rsidRDefault="001B4613" w:rsidP="001B4613">
                  <w:pPr>
                    <w:widowControl w:val="0"/>
                    <w:overflowPunct/>
                    <w:autoSpaceDE/>
                    <w:autoSpaceDN/>
                    <w:adjustRightInd/>
                    <w:spacing w:after="0"/>
                    <w:ind w:left="1440" w:hanging="1440"/>
                    <w:jc w:val="center"/>
                    <w:textAlignment w:val="auto"/>
                    <w:rPr>
                      <w:rFonts w:ascii="Arial" w:eastAsia="DengXian" w:hAnsi="Arial"/>
                      <w:sz w:val="18"/>
                      <w:szCs w:val="24"/>
                      <w:lang w:eastAsia="zh-CN"/>
                    </w:rPr>
                  </w:pPr>
                  <w:r w:rsidRPr="001B4613">
                    <w:rPr>
                      <w:rFonts w:ascii="Arial" w:eastAsia="DengXian" w:hAnsi="Arial"/>
                      <w:sz w:val="18"/>
                      <w:szCs w:val="24"/>
                      <w:lang w:eastAsia="zh-CN"/>
                    </w:rPr>
                    <w:t>2</w:t>
                  </w:r>
                </w:p>
              </w:tc>
            </w:tr>
            <w:tr w:rsidR="001B4613" w:rsidRPr="001B4613" w14:paraId="34B72DC4" w14:textId="77777777" w:rsidTr="00467C63">
              <w:trPr>
                <w:jc w:val="center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23425472" w14:textId="77777777" w:rsidR="001B4613" w:rsidRPr="001B4613" w:rsidRDefault="001B4613" w:rsidP="001B4613">
                  <w:pPr>
                    <w:widowControl w:val="0"/>
                    <w:overflowPunct/>
                    <w:autoSpaceDE/>
                    <w:autoSpaceDN/>
                    <w:adjustRightInd/>
                    <w:spacing w:after="0"/>
                    <w:ind w:left="1440" w:hanging="1440"/>
                    <w:jc w:val="center"/>
                    <w:textAlignment w:val="auto"/>
                    <w:rPr>
                      <w:rFonts w:ascii="Arial" w:eastAsia="DengXian" w:hAnsi="Arial"/>
                      <w:b/>
                      <w:bCs/>
                      <w:sz w:val="18"/>
                      <w:szCs w:val="24"/>
                      <w:lang w:eastAsia="zh-CN"/>
                    </w:rPr>
                  </w:pPr>
                  <w:r w:rsidRPr="001B4613">
                    <w:rPr>
                      <w:rFonts w:ascii="Arial" w:eastAsia="DengXian" w:hAnsi="Arial"/>
                      <w:b/>
                      <w:bCs/>
                      <w:sz w:val="18"/>
                      <w:szCs w:val="24"/>
                      <w:lang w:eastAsia="zh-CN"/>
                    </w:rPr>
                    <w:t>24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1C" w14:textId="77777777" w:rsidR="001B4613" w:rsidRPr="001B4613" w:rsidRDefault="001B4613" w:rsidP="001B4613">
                  <w:pPr>
                    <w:widowControl w:val="0"/>
                    <w:overflowPunct/>
                    <w:autoSpaceDE/>
                    <w:autoSpaceDN/>
                    <w:adjustRightInd/>
                    <w:spacing w:after="0"/>
                    <w:ind w:left="1440" w:hanging="1440"/>
                    <w:jc w:val="center"/>
                    <w:textAlignment w:val="auto"/>
                    <w:rPr>
                      <w:rFonts w:ascii="Arial" w:eastAsia="DengXian" w:hAnsi="Arial"/>
                      <w:sz w:val="18"/>
                      <w:szCs w:val="24"/>
                      <w:lang w:eastAsia="zh-CN"/>
                    </w:rPr>
                  </w:pPr>
                  <w:r w:rsidRPr="001B4613">
                    <w:rPr>
                      <w:rFonts w:ascii="Arial" w:eastAsia="DengXian" w:hAnsi="Arial"/>
                      <w:strike/>
                      <w:color w:val="FF0000"/>
                      <w:sz w:val="18"/>
                      <w:szCs w:val="24"/>
                      <w:lang w:eastAsia="zh-CN"/>
                    </w:rPr>
                    <w:t>2</w:t>
                  </w:r>
                  <w:r w:rsidRPr="001B4613">
                    <w:rPr>
                      <w:rFonts w:ascii="Arial" w:eastAsia="DengXian" w:hAnsi="Arial"/>
                      <w:color w:val="FF0000"/>
                      <w:sz w:val="18"/>
                      <w:szCs w:val="24"/>
                      <w:lang w:eastAsia="zh-CN"/>
                    </w:rPr>
                    <w:t>3</w:t>
                  </w:r>
                </w:p>
              </w:tc>
            </w:tr>
            <w:tr w:rsidR="001B4613" w:rsidRPr="001B4613" w14:paraId="4636A48A" w14:textId="77777777" w:rsidTr="00467C63">
              <w:trPr>
                <w:jc w:val="center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726394D0" w14:textId="77777777" w:rsidR="001B4613" w:rsidRPr="001B4613" w:rsidRDefault="001B4613" w:rsidP="001B4613">
                  <w:pPr>
                    <w:widowControl w:val="0"/>
                    <w:overflowPunct/>
                    <w:autoSpaceDE/>
                    <w:autoSpaceDN/>
                    <w:adjustRightInd/>
                    <w:spacing w:after="0"/>
                    <w:ind w:left="1440" w:hanging="1440"/>
                    <w:jc w:val="center"/>
                    <w:textAlignment w:val="auto"/>
                    <w:rPr>
                      <w:rFonts w:ascii="Arial" w:eastAsia="DengXian" w:hAnsi="Arial"/>
                      <w:b/>
                      <w:bCs/>
                      <w:sz w:val="18"/>
                      <w:szCs w:val="24"/>
                      <w:lang w:eastAsia="zh-CN"/>
                    </w:rPr>
                  </w:pPr>
                  <w:r w:rsidRPr="001B4613">
                    <w:rPr>
                      <w:rFonts w:ascii="Arial" w:eastAsia="DengXian" w:hAnsi="Arial"/>
                      <w:b/>
                      <w:bCs/>
                      <w:sz w:val="18"/>
                      <w:szCs w:val="24"/>
                      <w:lang w:eastAsia="zh-CN"/>
                    </w:rPr>
                    <w:t>32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50DCE1" w14:textId="77777777" w:rsidR="001B4613" w:rsidRPr="001B4613" w:rsidRDefault="001B4613" w:rsidP="001B4613">
                  <w:pPr>
                    <w:widowControl w:val="0"/>
                    <w:overflowPunct/>
                    <w:autoSpaceDE/>
                    <w:autoSpaceDN/>
                    <w:adjustRightInd/>
                    <w:spacing w:after="0"/>
                    <w:ind w:left="1440" w:hanging="1440"/>
                    <w:jc w:val="center"/>
                    <w:textAlignment w:val="auto"/>
                    <w:rPr>
                      <w:rFonts w:ascii="Arial" w:eastAsia="DengXian" w:hAnsi="Arial"/>
                      <w:sz w:val="18"/>
                      <w:szCs w:val="24"/>
                      <w:lang w:eastAsia="zh-CN"/>
                    </w:rPr>
                  </w:pPr>
                  <w:r w:rsidRPr="001B4613">
                    <w:rPr>
                      <w:rFonts w:ascii="Arial" w:eastAsia="DengXian" w:hAnsi="Arial"/>
                      <w:strike/>
                      <w:color w:val="FF0000"/>
                      <w:sz w:val="18"/>
                      <w:szCs w:val="24"/>
                      <w:lang w:eastAsia="zh-CN"/>
                    </w:rPr>
                    <w:t>3</w:t>
                  </w:r>
                  <w:r w:rsidRPr="001B4613">
                    <w:rPr>
                      <w:rFonts w:ascii="Arial" w:eastAsia="DengXian" w:hAnsi="Arial"/>
                      <w:color w:val="FF0000"/>
                      <w:sz w:val="18"/>
                      <w:szCs w:val="24"/>
                      <w:lang w:eastAsia="zh-CN"/>
                    </w:rPr>
                    <w:t>4</w:t>
                  </w:r>
                </w:p>
              </w:tc>
            </w:tr>
          </w:tbl>
          <w:p w14:paraId="39532544" w14:textId="77777777" w:rsidR="001B4613" w:rsidRPr="001B4613" w:rsidRDefault="001B4613" w:rsidP="001B4613">
            <w:pPr>
              <w:overflowPunct/>
              <w:autoSpaceDE/>
              <w:autoSpaceDN/>
              <w:adjustRightInd/>
              <w:spacing w:after="0"/>
              <w:ind w:left="1440" w:hanging="1440"/>
              <w:jc w:val="both"/>
              <w:textAlignment w:val="auto"/>
              <w:rPr>
                <w:rFonts w:ascii="Times" w:eastAsia="DengXian" w:hAnsi="Times"/>
                <w:b/>
                <w:bCs/>
                <w:szCs w:val="24"/>
                <w:lang w:eastAsia="zh-CN"/>
              </w:rPr>
            </w:pPr>
          </w:p>
          <w:p w14:paraId="45C96118" w14:textId="77777777" w:rsidR="001B4613" w:rsidRPr="001B4613" w:rsidRDefault="001B4613" w:rsidP="001B4613">
            <w:pPr>
              <w:overflowPunct/>
              <w:autoSpaceDE/>
              <w:autoSpaceDN/>
              <w:adjustRightInd/>
              <w:ind w:left="1440" w:hanging="1440"/>
              <w:textAlignment w:val="auto"/>
              <w:rPr>
                <w:rFonts w:ascii="Times" w:eastAsia="DengXian" w:hAnsi="Times"/>
                <w:i/>
                <w:iCs/>
                <w:lang w:eastAsia="zh-CN"/>
              </w:rPr>
            </w:pPr>
            <w:r w:rsidRPr="001B4613">
              <w:rPr>
                <w:rFonts w:ascii="Times" w:eastAsia="DengXian" w:hAnsi="Times"/>
                <w:i/>
                <w:iCs/>
              </w:rPr>
              <w:t>…(unchanged parts omitted)…</w:t>
            </w:r>
          </w:p>
        </w:tc>
      </w:tr>
    </w:tbl>
    <w:p w14:paraId="4A576A3F" w14:textId="77777777" w:rsidR="001B4613" w:rsidRDefault="001B4613" w:rsidP="0000790D">
      <w:pPr>
        <w:jc w:val="both"/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</w:pPr>
    </w:p>
    <w:p w14:paraId="3572CC70" w14:textId="5B39DF66" w:rsidR="003853F3" w:rsidRDefault="003853F3" w:rsidP="003853F3">
      <w:pPr>
        <w:jc w:val="both"/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</w:pPr>
      <w:bookmarkStart w:id="8" w:name="Proposal76490"/>
      <w:r w:rsidRPr="00CF5249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r w:rsidRPr="00CF5249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CF5249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Proposal \* Arabic </w:instrText>
      </w:r>
      <w:r w:rsidRPr="00CF5249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BF4BE0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6</w:t>
      </w:r>
      <w:r w:rsidRPr="00CF5249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r w:rsidRPr="00CF5249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: </w:t>
      </w:r>
      <w:r w:rsidR="00B41AF4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>RAN1 should decide a set of (</w:t>
      </w:r>
      <w:r w:rsidR="00B41AF4" w:rsidRPr="00E83FC6">
        <w:rPr>
          <w:rFonts w:asciiTheme="majorBidi" w:eastAsia="Malgun Gothic" w:hAnsiTheme="majorBidi" w:cstheme="majorBidi" w:hint="eastAsia"/>
          <w:bCs/>
          <w:i/>
          <w:iCs/>
          <w:kern w:val="2"/>
          <w:lang w:eastAsia="ko-KR"/>
          <w14:ligatures w14:val="standardContextual"/>
        </w:rPr>
        <w:t>M</w:t>
      </w:r>
      <w:r w:rsidR="00B41AF4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 xml:space="preserve">, </w:t>
      </w:r>
      <w:r w:rsidR="00B41AF4" w:rsidRPr="001B4613">
        <w:rPr>
          <w:rFonts w:asciiTheme="majorBidi" w:eastAsia="Malgun Gothic" w:hAnsiTheme="majorBidi" w:cstheme="majorBidi"/>
          <w:bCs/>
          <w:i/>
          <w:iCs/>
          <w:kern w:val="2"/>
          <w:lang w:eastAsia="ko-KR"/>
          <w14:ligatures w14:val="standardContextual"/>
        </w:rPr>
        <w:t>B</w:t>
      </w:r>
      <w:r w:rsidR="00B41AF4" w:rsidRPr="001B4613">
        <w:rPr>
          <w:rFonts w:asciiTheme="majorBidi" w:eastAsia="Malgun Gothic" w:hAnsiTheme="majorBidi" w:cstheme="majorBidi"/>
          <w:bCs/>
          <w:kern w:val="2"/>
          <w:vertAlign w:val="subscript"/>
          <w:lang w:eastAsia="ko-KR"/>
          <w14:ligatures w14:val="standardContextual"/>
        </w:rPr>
        <w:t>tx,R2D</w:t>
      </w:r>
      <w:r w:rsidR="00B41AF4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>) should be supporte</w:t>
      </w:r>
      <w:r w:rsidR="00C40548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 xml:space="preserve">d, which </w:t>
      </w:r>
      <w:r w:rsidR="00DC2F9B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>needs to be considered</w:t>
      </w:r>
      <w:r w:rsidR="009C584D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 xml:space="preserve"> </w:t>
      </w:r>
      <w:r w:rsidR="00DC2F9B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>for CP handling</w:t>
      </w:r>
      <w:r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>.</w:t>
      </w:r>
    </w:p>
    <w:bookmarkEnd w:id="8"/>
    <w:p w14:paraId="66D7FC01" w14:textId="34942093" w:rsidR="00CA753D" w:rsidRPr="00CF5249" w:rsidRDefault="00ED77D0" w:rsidP="0000790D">
      <w:pPr>
        <w:jc w:val="both"/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</w:pPr>
      <w:r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  </w:t>
      </w:r>
    </w:p>
    <w:p w14:paraId="7FB8818F" w14:textId="4D4075A6" w:rsidR="00526D3C" w:rsidRPr="00B7321B" w:rsidRDefault="00526D3C" w:rsidP="00526D3C">
      <w:pPr>
        <w:pStyle w:val="Heading2"/>
        <w:rPr>
          <w:lang w:val="en-US"/>
        </w:rPr>
      </w:pPr>
      <w:r>
        <w:rPr>
          <w:rFonts w:eastAsia="Malgun Gothic" w:hint="eastAsia"/>
          <w:lang w:val="en-US" w:eastAsia="ko-KR"/>
        </w:rPr>
        <w:t>D2R</w:t>
      </w:r>
    </w:p>
    <w:p w14:paraId="7A7F3051" w14:textId="1BB74AAE" w:rsidR="0000790D" w:rsidRPr="0000790D" w:rsidRDefault="00F40191" w:rsidP="000941CE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 w:rsidR="008551DF">
        <w:rPr>
          <w:rFonts w:eastAsia="Malgun Gothic" w:hint="eastAsia"/>
          <w:lang w:eastAsia="ko-KR"/>
        </w:rPr>
        <w:t xml:space="preserve">For D2R, </w:t>
      </w:r>
      <w:r w:rsidR="00E77E2B">
        <w:rPr>
          <w:rFonts w:eastAsia="Malgun Gothic" w:hint="eastAsia"/>
          <w:lang w:eastAsia="ko-KR"/>
        </w:rPr>
        <w:t xml:space="preserve">the passive </w:t>
      </w:r>
      <w:r w:rsidR="00883A32">
        <w:rPr>
          <w:rFonts w:eastAsia="Malgun Gothic" w:hint="eastAsia"/>
          <w:lang w:eastAsia="ko-KR"/>
        </w:rPr>
        <w:t xml:space="preserve">type A-IoT devices </w:t>
      </w:r>
      <w:r w:rsidR="0026353C">
        <w:rPr>
          <w:rFonts w:eastAsia="Malgun Gothic" w:hint="eastAsia"/>
          <w:lang w:eastAsia="ko-KR"/>
        </w:rPr>
        <w:t xml:space="preserve">performs backscattering by reflecting and modulating </w:t>
      </w:r>
      <w:r w:rsidR="00DA650A">
        <w:rPr>
          <w:rFonts w:eastAsia="Malgun Gothic" w:hint="eastAsia"/>
          <w:lang w:eastAsia="ko-KR"/>
        </w:rPr>
        <w:t>RF signals, and the wave form is provided by the carrier wave from CW node</w:t>
      </w:r>
      <w:r w:rsidR="00864F5C">
        <w:rPr>
          <w:rFonts w:eastAsia="Malgun Gothic" w:hint="eastAsia"/>
          <w:lang w:eastAsia="ko-KR"/>
        </w:rPr>
        <w:t xml:space="preserve">. </w:t>
      </w:r>
      <w:r w:rsidR="00864F5C">
        <w:rPr>
          <w:rFonts w:eastAsia="Malgun Gothic"/>
          <w:lang w:eastAsia="ko-KR"/>
        </w:rPr>
        <w:t>The</w:t>
      </w:r>
      <w:r w:rsidR="00864F5C">
        <w:rPr>
          <w:rFonts w:eastAsia="Malgun Gothic" w:hint="eastAsia"/>
          <w:lang w:eastAsia="ko-KR"/>
        </w:rPr>
        <w:t xml:space="preserve"> D2R baseband </w:t>
      </w:r>
      <w:r w:rsidR="00CC4139">
        <w:rPr>
          <w:rFonts w:eastAsia="Malgun Gothic" w:hint="eastAsia"/>
          <w:lang w:eastAsia="ko-KR"/>
        </w:rPr>
        <w:t xml:space="preserve">signal </w:t>
      </w:r>
      <w:r w:rsidR="008241E2">
        <w:rPr>
          <w:rFonts w:eastAsia="Malgun Gothic" w:hint="eastAsia"/>
          <w:lang w:eastAsia="ko-KR"/>
        </w:rPr>
        <w:t>is not OFDM.</w:t>
      </w:r>
      <w:r w:rsidR="0015266E">
        <w:rPr>
          <w:rFonts w:eastAsia="Malgun Gothic" w:hint="eastAsia"/>
          <w:lang w:eastAsia="ko-KR"/>
        </w:rPr>
        <w:t xml:space="preserve"> During the RAN1 </w:t>
      </w:r>
      <w:r w:rsidR="004968BF">
        <w:rPr>
          <w:rFonts w:eastAsia="Malgun Gothic" w:hint="eastAsia"/>
          <w:lang w:eastAsia="ko-KR"/>
        </w:rPr>
        <w:t xml:space="preserve">SI phase, RAN1 </w:t>
      </w:r>
      <w:r w:rsidR="0015266E">
        <w:rPr>
          <w:rFonts w:eastAsia="Malgun Gothic" w:hint="eastAsia"/>
          <w:lang w:eastAsia="ko-KR"/>
        </w:rPr>
        <w:t xml:space="preserve">identified </w:t>
      </w:r>
      <w:r w:rsidR="00677217">
        <w:rPr>
          <w:rFonts w:eastAsia="Malgun Gothic" w:hint="eastAsia"/>
          <w:lang w:eastAsia="ko-KR"/>
        </w:rPr>
        <w:t xml:space="preserve">OOK and BPSK </w:t>
      </w:r>
      <w:r w:rsidR="00A4387D">
        <w:rPr>
          <w:rFonts w:eastAsia="Malgun Gothic" w:hint="eastAsia"/>
          <w:lang w:eastAsia="ko-KR"/>
        </w:rPr>
        <w:t>are the feasible baseband modulation schemes for all devices.</w:t>
      </w:r>
      <w:r w:rsidR="00A03E75">
        <w:rPr>
          <w:rFonts w:eastAsia="Malgun Gothic" w:hint="eastAsia"/>
          <w:lang w:eastAsia="ko-KR"/>
        </w:rPr>
        <w:t xml:space="preserve"> Some sources also identified MSK may be feasible</w:t>
      </w:r>
      <w:r w:rsidR="00A8153D">
        <w:rPr>
          <w:rFonts w:eastAsia="Malgun Gothic" w:hint="eastAsia"/>
          <w:lang w:eastAsia="ko-KR"/>
        </w:rPr>
        <w:t>, but based on the WID,</w:t>
      </w:r>
      <w:r w:rsidR="00191BA4">
        <w:rPr>
          <w:rFonts w:eastAsia="Malgun Gothic" w:hint="eastAsia"/>
          <w:lang w:eastAsia="ko-KR"/>
        </w:rPr>
        <w:t xml:space="preserve"> RAN1 should support only BPSK and OOK for D2R back scattering. </w:t>
      </w:r>
      <w:r>
        <w:rPr>
          <w:rFonts w:eastAsia="Malgun Gothic" w:hint="eastAsia"/>
          <w:lang w:eastAsia="ko-KR"/>
        </w:rPr>
        <w:t xml:space="preserve">Also, </w:t>
      </w:r>
      <w:r w:rsidR="00A25CCA">
        <w:rPr>
          <w:rFonts w:eastAsia="Malgun Gothic" w:hint="eastAsia"/>
          <w:lang w:eastAsia="ko-KR"/>
        </w:rPr>
        <w:t xml:space="preserve">RAN1 identified 2SB modulation is feasible for </w:t>
      </w:r>
      <w:r w:rsidR="00600010">
        <w:rPr>
          <w:rFonts w:eastAsia="Malgun Gothic" w:hint="eastAsia"/>
          <w:lang w:eastAsia="ko-KR"/>
        </w:rPr>
        <w:t xml:space="preserve">all devices, but the feasibility and necessity of 1SB modulation was not clear. </w:t>
      </w:r>
      <w:r w:rsidR="009C4337">
        <w:rPr>
          <w:rFonts w:eastAsia="Malgun Gothic" w:hint="eastAsia"/>
          <w:lang w:eastAsia="ko-KR"/>
        </w:rPr>
        <w:t xml:space="preserve">Thus, RAN1 should support </w:t>
      </w:r>
      <w:r w:rsidR="003E305A">
        <w:rPr>
          <w:rFonts w:eastAsia="Malgun Gothic" w:hint="eastAsia"/>
          <w:lang w:eastAsia="ko-KR"/>
        </w:rPr>
        <w:t>BPSK and OOK</w:t>
      </w:r>
      <w:r w:rsidR="00DD7333">
        <w:rPr>
          <w:rFonts w:eastAsia="Malgun Gothic" w:hint="eastAsia"/>
          <w:lang w:eastAsia="ko-KR"/>
        </w:rPr>
        <w:t xml:space="preserve"> for 2SB modulation.</w:t>
      </w:r>
    </w:p>
    <w:p w14:paraId="2E6DCF0A" w14:textId="3B979EEB" w:rsidR="00DD7333" w:rsidRDefault="00DD7333" w:rsidP="00DD7333">
      <w:pPr>
        <w:jc w:val="both"/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</w:pPr>
      <w:bookmarkStart w:id="9" w:name="Proposal76491"/>
      <w:r w:rsidRPr="00CF5249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r w:rsidRPr="00CF5249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CF5249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Proposal \* Arabic </w:instrText>
      </w:r>
      <w:r w:rsidRPr="00CF5249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BF4BE0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7</w:t>
      </w:r>
      <w:r w:rsidRPr="00CF5249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r w:rsidRPr="00CF5249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: </w:t>
      </w:r>
      <w:r w:rsidR="00A51CC2">
        <w:rPr>
          <w:rFonts w:eastAsia="Malgun Gothic" w:hint="eastAsia"/>
          <w:lang w:eastAsia="ko-KR"/>
        </w:rPr>
        <w:t xml:space="preserve">RAN1 should support BPSK and OOK </w:t>
      </w:r>
      <w:r w:rsidR="00CB6147">
        <w:rPr>
          <w:rFonts w:eastAsia="Malgun Gothic" w:hint="eastAsia"/>
          <w:lang w:eastAsia="ko-KR"/>
        </w:rPr>
        <w:t>with</w:t>
      </w:r>
      <w:r w:rsidR="00A51CC2">
        <w:rPr>
          <w:rFonts w:eastAsia="Malgun Gothic" w:hint="eastAsia"/>
          <w:lang w:eastAsia="ko-KR"/>
        </w:rPr>
        <w:t xml:space="preserve"> 2SB modulation for D2R backscattering</w:t>
      </w:r>
      <w:r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>.</w:t>
      </w:r>
    </w:p>
    <w:bookmarkEnd w:id="9"/>
    <w:p w14:paraId="38271F42" w14:textId="45AC879A" w:rsidR="00820957" w:rsidRDefault="00820957" w:rsidP="000941CE">
      <w:pPr>
        <w:rPr>
          <w:rFonts w:eastAsia="Malgun Gothic"/>
          <w:lang w:val="en-US" w:eastAsia="ko-KR"/>
        </w:rPr>
      </w:pPr>
    </w:p>
    <w:p w14:paraId="17D7BDE6" w14:textId="5350281A" w:rsidR="002F6CCE" w:rsidRDefault="00085A2D" w:rsidP="002F6CCE">
      <w:pPr>
        <w:pStyle w:val="Heading1"/>
        <w:rPr>
          <w:lang w:val="en-US"/>
        </w:rPr>
      </w:pPr>
      <w:r w:rsidRPr="00B7321B">
        <w:rPr>
          <w:lang w:val="en-US"/>
        </w:rPr>
        <w:t>Conclusion</w:t>
      </w:r>
    </w:p>
    <w:p w14:paraId="4A68671A" w14:textId="2C39345D" w:rsidR="000941CE" w:rsidRDefault="00146940" w:rsidP="000941CE">
      <w:pPr>
        <w:rPr>
          <w:lang w:val="en-US"/>
        </w:rPr>
      </w:pPr>
      <w:r>
        <w:rPr>
          <w:lang w:val="en-US"/>
        </w:rPr>
        <w:t>In this contribution w</w:t>
      </w:r>
      <w:r w:rsidRPr="00146940">
        <w:rPr>
          <w:lang w:val="en-US"/>
        </w:rPr>
        <w:t>e have made the following observations and proposals:</w:t>
      </w:r>
    </w:p>
    <w:bookmarkStart w:id="10" w:name="ConclusionsPObsInSeq"/>
    <w:bookmarkEnd w:id="10"/>
    <w:p w14:paraId="15561E5B" w14:textId="77777777" w:rsidR="00BF4BE0" w:rsidRPr="00CF5249" w:rsidRDefault="00D535C1" w:rsidP="00C91019">
      <w:pPr>
        <w:jc w:val="both"/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Proposal76485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BF4BE0" w:rsidRPr="00CF5249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r w:rsidR="00BF4BE0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1</w:t>
      </w:r>
      <w:r w:rsidR="00BF4BE0" w:rsidRPr="00CF5249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: </w:t>
      </w:r>
      <w:r w:rsidR="00BF4BE0">
        <w:rPr>
          <w:rFonts w:eastAsia="Malgun Gothic" w:hint="eastAsia"/>
          <w:lang w:val="en-US" w:eastAsia="ko-KR"/>
        </w:rPr>
        <w:t>RAN1 clarifies whether to support OOK-1 for R2D</w:t>
      </w:r>
      <w:r w:rsidR="00BF4BE0" w:rsidRPr="00CF5249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  </w:t>
      </w:r>
    </w:p>
    <w:p w14:paraId="493FFF6C" w14:textId="77777777" w:rsidR="00BF4BE0" w:rsidRPr="00CF5249" w:rsidRDefault="00D535C1" w:rsidP="005B396B">
      <w:pPr>
        <w:jc w:val="both"/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Proposal76486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BF4BE0" w:rsidRPr="00CF5249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r w:rsidR="00BF4BE0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2</w:t>
      </w:r>
      <w:r w:rsidR="00BF4BE0" w:rsidRPr="00CF5249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: </w:t>
      </w:r>
      <w:r w:rsidR="00BF4BE0">
        <w:rPr>
          <w:rFonts w:eastAsia="Malgun Gothic"/>
          <w:lang w:val="en-US" w:eastAsia="ko-KR"/>
        </w:rPr>
        <w:t>The</w:t>
      </w:r>
      <w:r w:rsidR="00BF4BE0">
        <w:rPr>
          <w:rFonts w:eastAsia="Malgun Gothic" w:hint="eastAsia"/>
          <w:lang w:val="en-US" w:eastAsia="ko-KR"/>
        </w:rPr>
        <w:t xml:space="preserve"> scope of RAN1 discussions for CP </w:t>
      </w:r>
      <w:r w:rsidR="00BF4BE0">
        <w:rPr>
          <w:rFonts w:eastAsia="Malgun Gothic"/>
          <w:lang w:val="en-US" w:eastAsia="ko-KR"/>
        </w:rPr>
        <w:t>handling</w:t>
      </w:r>
      <w:r w:rsidR="00BF4BE0">
        <w:rPr>
          <w:rFonts w:eastAsia="Malgun Gothic" w:hint="eastAsia"/>
          <w:lang w:val="en-US" w:eastAsia="ko-KR"/>
        </w:rPr>
        <w:t xml:space="preserve"> is </w:t>
      </w:r>
      <w:r w:rsidR="00BF4BE0" w:rsidRPr="006A7428">
        <w:rPr>
          <w:rFonts w:eastAsia="Malgun Gothic" w:hint="eastAsia"/>
          <w:lang w:val="en-US" w:eastAsia="ko-KR"/>
        </w:rPr>
        <w:t>nor</w:t>
      </w:r>
      <w:r w:rsidR="00BF4BE0" w:rsidRPr="006A7428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>mal CP only.</w:t>
      </w:r>
      <w:r w:rsidR="00BF4BE0" w:rsidRPr="00CF5249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 </w:t>
      </w:r>
    </w:p>
    <w:p w14:paraId="20B435E2" w14:textId="77777777" w:rsidR="00BF4BE0" w:rsidRPr="00FF3D84" w:rsidRDefault="00D535C1" w:rsidP="000941CE">
      <w:pPr>
        <w:rPr>
          <w:rFonts w:eastAsia="Malgun Gothic"/>
          <w:bCs/>
          <w:lang w:val="en-US" w:eastAsia="ko-KR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Proposal76487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BF4BE0" w:rsidRPr="00CF5249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r w:rsidR="00BF4BE0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3</w:t>
      </w:r>
      <w:r w:rsidR="00BF4BE0" w:rsidRPr="00CF5249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: </w:t>
      </w:r>
      <w:r w:rsidR="00BF4BE0" w:rsidRPr="00FF3D84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 xml:space="preserve">RAN1 should not </w:t>
      </w:r>
      <w:r w:rsidR="00BF4BE0" w:rsidRPr="00FF3D84">
        <w:rPr>
          <w:rFonts w:asciiTheme="majorBidi" w:eastAsia="Malgun Gothic" w:hAnsiTheme="majorBidi" w:cstheme="majorBidi"/>
          <w:bCs/>
          <w:kern w:val="2"/>
          <w:lang w:eastAsia="ko-KR"/>
          <w14:ligatures w14:val="standardContextual"/>
        </w:rPr>
        <w:t>pursue</w:t>
      </w:r>
      <w:r w:rsidR="00BF4BE0" w:rsidRPr="00FF3D84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 xml:space="preserve"> </w:t>
      </w:r>
      <w:r w:rsidR="00BF4BE0">
        <w:rPr>
          <w:rFonts w:eastAsia="Malgun Gothic" w:hint="eastAsia"/>
          <w:lang w:val="en-US" w:eastAsia="ko-KR"/>
        </w:rPr>
        <w:t>Alt M1-2 and Alt M2-2 to handle CP.</w:t>
      </w:r>
    </w:p>
    <w:p w14:paraId="17E32CC9" w14:textId="77777777" w:rsidR="00BF4BE0" w:rsidRDefault="00D535C1" w:rsidP="0000790D">
      <w:pPr>
        <w:jc w:val="both"/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Proposal76488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BF4BE0" w:rsidRPr="00CF5249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r w:rsidR="00BF4BE0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4</w:t>
      </w:r>
      <w:r w:rsidR="00BF4BE0" w:rsidRPr="00CF5249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: </w:t>
      </w:r>
      <w:r w:rsidR="00BF4BE0" w:rsidRPr="00797F4C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 xml:space="preserve">Before making decision on CP handling method, </w:t>
      </w:r>
      <w:r w:rsidR="00BF4BE0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RAN1 should first decide the maximum value of M and a target or acceptable performance loss from CP </w:t>
      </w:r>
      <w:r w:rsidR="00BF4BE0"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  <w:t>handling</w:t>
      </w:r>
      <w:r w:rsidR="00BF4BE0">
        <w:rPr>
          <w:rFonts w:asciiTheme="majorBidi" w:eastAsia="Malgun Gothic" w:hAnsiTheme="majorBidi" w:cstheme="majorBidi" w:hint="eastAsia"/>
          <w:kern w:val="2"/>
          <w:lang w:eastAsia="ko-KR"/>
          <w14:ligatures w14:val="standardContextual"/>
        </w:rPr>
        <w:t xml:space="preserve"> from the device side.</w:t>
      </w:r>
    </w:p>
    <w:p w14:paraId="3B719B87" w14:textId="77777777" w:rsidR="00BF4BE0" w:rsidRDefault="00D535C1" w:rsidP="00CA5818">
      <w:pPr>
        <w:jc w:val="both"/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Proposal76489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BF4BE0" w:rsidRPr="00CF5249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r w:rsidR="00BF4BE0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5</w:t>
      </w:r>
      <w:r w:rsidR="00BF4BE0" w:rsidRPr="00CF5249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: </w:t>
      </w:r>
      <w:r w:rsidR="00BF4BE0" w:rsidRPr="00BF4B02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>Support CP handling at the device side such as</w:t>
      </w:r>
      <w:r w:rsidR="00BF4BE0">
        <w:rPr>
          <w:rFonts w:asciiTheme="majorBidi" w:eastAsia="Malgun Gothic" w:hAnsiTheme="majorBidi" w:cstheme="majorBidi" w:hint="eastAsia"/>
          <w:b/>
          <w:kern w:val="2"/>
          <w:lang w:eastAsia="ko-KR"/>
          <w14:ligatures w14:val="standardContextual"/>
        </w:rPr>
        <w:t xml:space="preserve"> </w:t>
      </w:r>
      <w:r w:rsidR="00BF4BE0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 xml:space="preserve">Alt M1-1 or support CP handling method at the reader effective for both small and large </w:t>
      </w:r>
      <w:r w:rsidR="00BF4BE0" w:rsidRPr="00C67B12">
        <w:rPr>
          <w:rFonts w:asciiTheme="majorBidi" w:eastAsia="Malgun Gothic" w:hAnsiTheme="majorBidi" w:cstheme="majorBidi" w:hint="eastAsia"/>
          <w:bCs/>
          <w:i/>
          <w:iCs/>
          <w:kern w:val="2"/>
          <w:lang w:eastAsia="ko-KR"/>
          <w14:ligatures w14:val="standardContextual"/>
        </w:rPr>
        <w:t>M</w:t>
      </w:r>
      <w:r w:rsidR="00BF4BE0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>.</w:t>
      </w:r>
    </w:p>
    <w:p w14:paraId="1D1A929F" w14:textId="77777777" w:rsidR="00BF4BE0" w:rsidRDefault="00D535C1" w:rsidP="003853F3">
      <w:pPr>
        <w:jc w:val="both"/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Proposal76490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BF4BE0" w:rsidRPr="00CF5249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r w:rsidR="00BF4BE0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6</w:t>
      </w:r>
      <w:r w:rsidR="00BF4BE0" w:rsidRPr="00CF5249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: </w:t>
      </w:r>
      <w:r w:rsidR="00BF4BE0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>RAN1 should decide a set of (</w:t>
      </w:r>
      <w:r w:rsidR="00BF4BE0" w:rsidRPr="00E83FC6">
        <w:rPr>
          <w:rFonts w:asciiTheme="majorBidi" w:eastAsia="Malgun Gothic" w:hAnsiTheme="majorBidi" w:cstheme="majorBidi" w:hint="eastAsia"/>
          <w:bCs/>
          <w:i/>
          <w:iCs/>
          <w:kern w:val="2"/>
          <w:lang w:eastAsia="ko-KR"/>
          <w14:ligatures w14:val="standardContextual"/>
        </w:rPr>
        <w:t>M</w:t>
      </w:r>
      <w:r w:rsidR="00BF4BE0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 xml:space="preserve">, </w:t>
      </w:r>
      <w:r w:rsidR="00BF4BE0" w:rsidRPr="001B4613">
        <w:rPr>
          <w:rFonts w:asciiTheme="majorBidi" w:eastAsia="Malgun Gothic" w:hAnsiTheme="majorBidi" w:cstheme="majorBidi"/>
          <w:bCs/>
          <w:i/>
          <w:iCs/>
          <w:kern w:val="2"/>
          <w:lang w:eastAsia="ko-KR"/>
          <w14:ligatures w14:val="standardContextual"/>
        </w:rPr>
        <w:t>B</w:t>
      </w:r>
      <w:r w:rsidR="00BF4BE0" w:rsidRPr="001B4613">
        <w:rPr>
          <w:rFonts w:asciiTheme="majorBidi" w:eastAsia="Malgun Gothic" w:hAnsiTheme="majorBidi" w:cstheme="majorBidi"/>
          <w:bCs/>
          <w:kern w:val="2"/>
          <w:vertAlign w:val="subscript"/>
          <w:lang w:eastAsia="ko-KR"/>
          <w14:ligatures w14:val="standardContextual"/>
        </w:rPr>
        <w:t>tx,R2D</w:t>
      </w:r>
      <w:r w:rsidR="00BF4BE0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>) should be supported, which needs to be considered for CP handling.</w:t>
      </w:r>
    </w:p>
    <w:p w14:paraId="060A55CD" w14:textId="77777777" w:rsidR="00BF4BE0" w:rsidRDefault="00D535C1" w:rsidP="00DD7333">
      <w:pPr>
        <w:jc w:val="both"/>
        <w:rPr>
          <w:rFonts w:asciiTheme="majorBidi" w:eastAsia="Malgun Gothic" w:hAnsiTheme="majorBidi" w:cstheme="majorBidi"/>
          <w:kern w:val="2"/>
          <w:lang w:eastAsia="ko-KR"/>
          <w14:ligatures w14:val="standardContextual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Proposal76491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BF4BE0" w:rsidRPr="00CF5249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r w:rsidR="00BF4BE0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7</w:t>
      </w:r>
      <w:r w:rsidR="00BF4BE0" w:rsidRPr="00CF5249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: </w:t>
      </w:r>
      <w:r w:rsidR="00BF4BE0">
        <w:rPr>
          <w:rFonts w:eastAsia="Malgun Gothic" w:hint="eastAsia"/>
          <w:lang w:eastAsia="ko-KR"/>
        </w:rPr>
        <w:t>RAN1 should support BPSK and OOK with 2SB modulation for D2R backscattering</w:t>
      </w:r>
      <w:r w:rsidR="00BF4BE0">
        <w:rPr>
          <w:rFonts w:asciiTheme="majorBidi" w:eastAsia="Malgun Gothic" w:hAnsiTheme="majorBidi" w:cstheme="majorBidi" w:hint="eastAsia"/>
          <w:bCs/>
          <w:kern w:val="2"/>
          <w:lang w:eastAsia="ko-KR"/>
          <w14:ligatures w14:val="standardContextual"/>
        </w:rPr>
        <w:t>.</w:t>
      </w:r>
    </w:p>
    <w:p w14:paraId="52186F13" w14:textId="4831B0A7" w:rsidR="00D535C1" w:rsidRDefault="00D535C1" w:rsidP="000941CE">
      <w:pPr>
        <w:rPr>
          <w:lang w:val="en-US"/>
        </w:rPr>
      </w:pPr>
      <w:r>
        <w:rPr>
          <w:lang w:val="en-US"/>
        </w:rPr>
        <w:fldChar w:fldCharType="end"/>
      </w:r>
    </w:p>
    <w:p w14:paraId="2A68EE50" w14:textId="77777777" w:rsidR="00146940" w:rsidRPr="000941CE" w:rsidRDefault="00146940" w:rsidP="000941CE">
      <w:pPr>
        <w:rPr>
          <w:lang w:val="en-US"/>
        </w:rPr>
      </w:pPr>
    </w:p>
    <w:p w14:paraId="600A646A" w14:textId="56B1E9AD" w:rsidR="00ED0266" w:rsidRPr="00B7321B" w:rsidRDefault="00ED0266" w:rsidP="00085A2D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B7321B">
        <w:rPr>
          <w:lang w:val="en-US"/>
        </w:rPr>
        <w:lastRenderedPageBreak/>
        <w:t>References</w:t>
      </w:r>
    </w:p>
    <w:p w14:paraId="20D0564D" w14:textId="05AF38DF" w:rsidR="00146940" w:rsidRPr="00146940" w:rsidRDefault="00146940" w:rsidP="00146940">
      <w:pPr>
        <w:pStyle w:val="ListParagraph"/>
        <w:numPr>
          <w:ilvl w:val="0"/>
          <w:numId w:val="35"/>
        </w:numPr>
        <w:rPr>
          <w:rStyle w:val="normaltextrun"/>
          <w:rFonts w:eastAsia="Times New Roman"/>
          <w:noProof/>
          <w:szCs w:val="20"/>
          <w:lang w:val="en-US"/>
        </w:rPr>
      </w:pPr>
      <w:bookmarkStart w:id="11" w:name="_Ref189129408"/>
      <w:r w:rsidRPr="00146940">
        <w:rPr>
          <w:rStyle w:val="normaltextrun"/>
          <w:rFonts w:eastAsia="Times New Roman"/>
          <w:noProof/>
          <w:szCs w:val="20"/>
          <w:lang w:val="en-US"/>
        </w:rPr>
        <w:t>RP-243326, ”</w:t>
      </w:r>
      <w:r w:rsidRPr="00146940">
        <w:t xml:space="preserve"> </w:t>
      </w:r>
      <w:r w:rsidRPr="00146940">
        <w:rPr>
          <w:rStyle w:val="normaltextrun"/>
          <w:rFonts w:eastAsia="Times New Roman"/>
          <w:noProof/>
          <w:szCs w:val="20"/>
          <w:lang w:val="en-US"/>
        </w:rPr>
        <w:t>New WID on Rel-19 Ambient IoT”, RAN#10</w:t>
      </w:r>
      <w:r>
        <w:rPr>
          <w:rStyle w:val="normaltextrun"/>
          <w:rFonts w:eastAsia="Times New Roman"/>
          <w:noProof/>
          <w:szCs w:val="20"/>
          <w:lang w:val="en-US"/>
        </w:rPr>
        <w:t>6</w:t>
      </w:r>
      <w:bookmarkEnd w:id="11"/>
    </w:p>
    <w:p w14:paraId="6D4D0600" w14:textId="7651E713" w:rsidR="00DB6729" w:rsidRPr="00DB6729" w:rsidRDefault="00146940" w:rsidP="00146940">
      <w:pPr>
        <w:pStyle w:val="ListParagraph"/>
        <w:numPr>
          <w:ilvl w:val="0"/>
          <w:numId w:val="35"/>
        </w:numPr>
        <w:rPr>
          <w:szCs w:val="20"/>
          <w:lang w:val="en-US"/>
        </w:rPr>
      </w:pPr>
      <w:r w:rsidRPr="00146940">
        <w:rPr>
          <w:szCs w:val="20"/>
          <w:lang w:val="en-US"/>
        </w:rPr>
        <w:t>TR 38.769</w:t>
      </w:r>
      <w:r w:rsidR="00917177">
        <w:rPr>
          <w:szCs w:val="20"/>
          <w:lang w:val="en-US"/>
        </w:rPr>
        <w:t>, “</w:t>
      </w:r>
      <w:r w:rsidR="00917177" w:rsidRPr="00917177">
        <w:rPr>
          <w:szCs w:val="20"/>
          <w:lang w:val="en-US"/>
        </w:rPr>
        <w:t>Study on solutions for Ambient IoT (Internet of Things) in NR</w:t>
      </w:r>
      <w:r w:rsidR="00917177">
        <w:rPr>
          <w:szCs w:val="20"/>
          <w:lang w:val="en-US"/>
        </w:rPr>
        <w:t>”</w:t>
      </w:r>
    </w:p>
    <w:sectPr w:rsidR="00DB6729" w:rsidRPr="00DB6729" w:rsidSect="004A4A59"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5017E" w14:textId="77777777" w:rsidR="00A25E74" w:rsidRDefault="00A25E74">
      <w:r>
        <w:separator/>
      </w:r>
    </w:p>
  </w:endnote>
  <w:endnote w:type="continuationSeparator" w:id="0">
    <w:p w14:paraId="44A42346" w14:textId="77777777" w:rsidR="00A25E74" w:rsidRDefault="00A25E74">
      <w:r>
        <w:continuationSeparator/>
      </w:r>
    </w:p>
  </w:endnote>
  <w:endnote w:type="continuationNotice" w:id="1">
    <w:p w14:paraId="1923DF63" w14:textId="77777777" w:rsidR="00A25E74" w:rsidRDefault="00A25E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AD924" w14:textId="77777777" w:rsidR="00A25E74" w:rsidRDefault="00A25E74">
      <w:r>
        <w:separator/>
      </w:r>
    </w:p>
  </w:footnote>
  <w:footnote w:type="continuationSeparator" w:id="0">
    <w:p w14:paraId="78A32D40" w14:textId="77777777" w:rsidR="00A25E74" w:rsidRDefault="00A25E74">
      <w:r>
        <w:continuationSeparator/>
      </w:r>
    </w:p>
  </w:footnote>
  <w:footnote w:type="continuationNotice" w:id="1">
    <w:p w14:paraId="109E5DAF" w14:textId="77777777" w:rsidR="00A25E74" w:rsidRDefault="00A25E7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9618D"/>
    <w:multiLevelType w:val="hybridMultilevel"/>
    <w:tmpl w:val="A21C7B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E2D76"/>
    <w:multiLevelType w:val="hybridMultilevel"/>
    <w:tmpl w:val="761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D705A"/>
    <w:multiLevelType w:val="hybridMultilevel"/>
    <w:tmpl w:val="E85CAA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A6025F"/>
    <w:multiLevelType w:val="hybridMultilevel"/>
    <w:tmpl w:val="2DC67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E0F13"/>
    <w:multiLevelType w:val="multilevel"/>
    <w:tmpl w:val="119E0F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‐"/>
      <w:lvlJc w:val="left"/>
      <w:pPr>
        <w:ind w:left="1440" w:hanging="360"/>
      </w:pPr>
      <w:rPr>
        <w:rFonts w:ascii="SimSun" w:eastAsia="SimSun" w:hAnsi="SimSun" w:hint="eastAsia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B1E03"/>
    <w:multiLevelType w:val="hybridMultilevel"/>
    <w:tmpl w:val="FE5A4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C2545"/>
    <w:multiLevelType w:val="multilevel"/>
    <w:tmpl w:val="1DDC2545"/>
    <w:lvl w:ilvl="0">
      <w:numFmt w:val="bullet"/>
      <w:lvlText w:val="•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3007DEC"/>
    <w:multiLevelType w:val="hybridMultilevel"/>
    <w:tmpl w:val="ECBEDB34"/>
    <w:lvl w:ilvl="0" w:tplc="00C4DDF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B46C22"/>
    <w:multiLevelType w:val="hybridMultilevel"/>
    <w:tmpl w:val="68FCF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286C18"/>
    <w:multiLevelType w:val="hybridMultilevel"/>
    <w:tmpl w:val="7D98B59E"/>
    <w:lvl w:ilvl="0" w:tplc="E8CED7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FD83607"/>
    <w:multiLevelType w:val="multilevel"/>
    <w:tmpl w:val="2FD836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B54290"/>
    <w:multiLevelType w:val="hybridMultilevel"/>
    <w:tmpl w:val="C694C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E6F4A"/>
    <w:multiLevelType w:val="hybridMultilevel"/>
    <w:tmpl w:val="32183522"/>
    <w:lvl w:ilvl="0" w:tplc="6CEE4F78">
      <w:start w:val="5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6" w15:restartNumberingAfterBreak="0">
    <w:nsid w:val="35400C57"/>
    <w:multiLevelType w:val="hybridMultilevel"/>
    <w:tmpl w:val="B3180C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A462C1"/>
    <w:multiLevelType w:val="hybridMultilevel"/>
    <w:tmpl w:val="C8D4EC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BE4E62"/>
    <w:multiLevelType w:val="hybridMultilevel"/>
    <w:tmpl w:val="8154EF0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8E1903"/>
    <w:multiLevelType w:val="hybridMultilevel"/>
    <w:tmpl w:val="5E1EF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CC727E5"/>
    <w:multiLevelType w:val="hybridMultilevel"/>
    <w:tmpl w:val="8ECED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94569C"/>
    <w:multiLevelType w:val="hybridMultilevel"/>
    <w:tmpl w:val="CC741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C62F32"/>
    <w:multiLevelType w:val="hybridMultilevel"/>
    <w:tmpl w:val="EB3E6E8E"/>
    <w:lvl w:ilvl="0" w:tplc="B0227EA0">
      <w:start w:val="1"/>
      <w:numFmt w:val="decimal"/>
      <w:lvlText w:val="[%1]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7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EF47A1B"/>
    <w:multiLevelType w:val="hybridMultilevel"/>
    <w:tmpl w:val="D7883AD6"/>
    <w:lvl w:ilvl="0" w:tplc="870EB18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616A68C6"/>
    <w:multiLevelType w:val="hybridMultilevel"/>
    <w:tmpl w:val="2CAC0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DC06B0">
      <w:numFmt w:val="bullet"/>
      <w:lvlText w:val="-"/>
      <w:lvlJc w:val="left"/>
      <w:pPr>
        <w:ind w:left="2880" w:hanging="36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815BE9"/>
    <w:multiLevelType w:val="hybridMultilevel"/>
    <w:tmpl w:val="81DA2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B9195C"/>
    <w:multiLevelType w:val="hybridMultilevel"/>
    <w:tmpl w:val="C87AAC30"/>
    <w:lvl w:ilvl="0" w:tplc="2C6C7318">
      <w:start w:val="7"/>
      <w:numFmt w:val="bullet"/>
      <w:lvlText w:val="-"/>
      <w:lvlJc w:val="left"/>
      <w:rPr>
        <w:rFonts w:ascii="Times New Roman" w:eastAsia="Malgun Gothic" w:hAnsi="Times New Roman" w:cs="Times New Roman" w:hint="default"/>
        <w:color w:val="ED7D31"/>
      </w:rPr>
    </w:lvl>
    <w:lvl w:ilvl="1" w:tplc="04070003" w:tentative="1">
      <w:start w:val="1"/>
      <w:numFmt w:val="bullet"/>
      <w:lvlText w:val="o"/>
      <w:lvlJc w:val="left"/>
      <w:pPr>
        <w:ind w:left="26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7" w:hanging="360"/>
      </w:pPr>
      <w:rPr>
        <w:rFonts w:ascii="Wingdings" w:hAnsi="Wingdings" w:hint="default"/>
      </w:rPr>
    </w:lvl>
  </w:abstractNum>
  <w:abstractNum w:abstractNumId="33" w15:restartNumberingAfterBreak="0">
    <w:nsid w:val="68EA1CEA"/>
    <w:multiLevelType w:val="hybridMultilevel"/>
    <w:tmpl w:val="CBA869BA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CF9691A"/>
    <w:multiLevelType w:val="hybridMultilevel"/>
    <w:tmpl w:val="C90C701A"/>
    <w:lvl w:ilvl="0" w:tplc="B9E62E3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E3481D"/>
    <w:multiLevelType w:val="hybridMultilevel"/>
    <w:tmpl w:val="9A961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6695C"/>
    <w:multiLevelType w:val="multilevel"/>
    <w:tmpl w:val="7616695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3A4EB9"/>
    <w:multiLevelType w:val="hybridMultilevel"/>
    <w:tmpl w:val="9E60520A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7C7F6F36"/>
    <w:multiLevelType w:val="multilevel"/>
    <w:tmpl w:val="7C7F6F3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502" w:hanging="360"/>
      </w:pPr>
      <w:rPr>
        <w:rFonts w:ascii="Times" w:eastAsia="Batang" w:hAnsi="Times" w:cs="Times" w:hint="default"/>
      </w:rPr>
    </w:lvl>
    <w:lvl w:ilvl="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FBC14B5"/>
    <w:multiLevelType w:val="hybridMultilevel"/>
    <w:tmpl w:val="B970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11"/>
  </w:num>
  <w:num w:numId="2" w16cid:durableId="357124585">
    <w:abstractNumId w:val="18"/>
  </w:num>
  <w:num w:numId="3" w16cid:durableId="1559780918">
    <w:abstractNumId w:val="2"/>
  </w:num>
  <w:num w:numId="4" w16cid:durableId="718750690">
    <w:abstractNumId w:val="35"/>
  </w:num>
  <w:num w:numId="5" w16cid:durableId="1547567976">
    <w:abstractNumId w:val="15"/>
  </w:num>
  <w:num w:numId="6" w16cid:durableId="1485706495">
    <w:abstractNumId w:val="34"/>
  </w:num>
  <w:num w:numId="7" w16cid:durableId="1709142021">
    <w:abstractNumId w:val="14"/>
  </w:num>
  <w:num w:numId="8" w16cid:durableId="1316760466">
    <w:abstractNumId w:val="29"/>
  </w:num>
  <w:num w:numId="9" w16cid:durableId="440952079">
    <w:abstractNumId w:val="23"/>
  </w:num>
  <w:num w:numId="10" w16cid:durableId="1177697182">
    <w:abstractNumId w:val="37"/>
  </w:num>
  <w:num w:numId="11" w16cid:durableId="50622417">
    <w:abstractNumId w:val="32"/>
  </w:num>
  <w:num w:numId="12" w16cid:durableId="1302345153">
    <w:abstractNumId w:val="36"/>
  </w:num>
  <w:num w:numId="13" w16cid:durableId="1965308432">
    <w:abstractNumId w:val="12"/>
  </w:num>
  <w:num w:numId="14" w16cid:durableId="1182354916">
    <w:abstractNumId w:val="7"/>
  </w:num>
  <w:num w:numId="15" w16cid:durableId="1501045113">
    <w:abstractNumId w:val="5"/>
  </w:num>
  <w:num w:numId="16" w16cid:durableId="1353458069">
    <w:abstractNumId w:val="40"/>
  </w:num>
  <w:num w:numId="17" w16cid:durableId="456678639">
    <w:abstractNumId w:val="1"/>
  </w:num>
  <w:num w:numId="18" w16cid:durableId="146094901">
    <w:abstractNumId w:val="22"/>
  </w:num>
  <w:num w:numId="19" w16cid:durableId="933244442">
    <w:abstractNumId w:val="25"/>
  </w:num>
  <w:num w:numId="20" w16cid:durableId="872618463">
    <w:abstractNumId w:val="19"/>
  </w:num>
  <w:num w:numId="21" w16cid:durableId="1417170195">
    <w:abstractNumId w:val="38"/>
  </w:num>
  <w:num w:numId="22" w16cid:durableId="1839999773">
    <w:abstractNumId w:val="41"/>
  </w:num>
  <w:num w:numId="23" w16cid:durableId="14286951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961717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490108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23845520">
    <w:abstractNumId w:val="10"/>
  </w:num>
  <w:num w:numId="27" w16cid:durableId="438570035">
    <w:abstractNumId w:val="13"/>
  </w:num>
  <w:num w:numId="28" w16cid:durableId="1889340046">
    <w:abstractNumId w:val="9"/>
  </w:num>
  <w:num w:numId="29" w16cid:durableId="1935703544">
    <w:abstractNumId w:val="31"/>
  </w:num>
  <w:num w:numId="30" w16cid:durableId="1830707453">
    <w:abstractNumId w:val="3"/>
  </w:num>
  <w:num w:numId="31" w16cid:durableId="871918329">
    <w:abstractNumId w:val="4"/>
  </w:num>
  <w:num w:numId="32" w16cid:durableId="918758943">
    <w:abstractNumId w:val="26"/>
  </w:num>
  <w:num w:numId="33" w16cid:durableId="955402489">
    <w:abstractNumId w:val="33"/>
  </w:num>
  <w:num w:numId="34" w16cid:durableId="1288005063">
    <w:abstractNumId w:val="20"/>
  </w:num>
  <w:num w:numId="35" w16cid:durableId="1943226331">
    <w:abstractNumId w:val="27"/>
  </w:num>
  <w:num w:numId="36" w16cid:durableId="1163467163">
    <w:abstractNumId w:val="39"/>
  </w:num>
  <w:num w:numId="37" w16cid:durableId="1033992767">
    <w:abstractNumId w:val="6"/>
  </w:num>
  <w:num w:numId="38" w16cid:durableId="1748382395">
    <w:abstractNumId w:val="33"/>
  </w:num>
  <w:num w:numId="39" w16cid:durableId="1610431453">
    <w:abstractNumId w:val="39"/>
  </w:num>
  <w:num w:numId="40" w16cid:durableId="993415652">
    <w:abstractNumId w:val="11"/>
  </w:num>
  <w:num w:numId="41" w16cid:durableId="2097365214">
    <w:abstractNumId w:val="21"/>
  </w:num>
  <w:num w:numId="42" w16cid:durableId="377358731">
    <w:abstractNumId w:val="28"/>
  </w:num>
  <w:num w:numId="43" w16cid:durableId="485630386">
    <w:abstractNumId w:val="0"/>
  </w:num>
  <w:num w:numId="44" w16cid:durableId="747001207">
    <w:abstractNumId w:val="30"/>
  </w:num>
  <w:num w:numId="45" w16cid:durableId="1480729602">
    <w:abstractNumId w:val="16"/>
  </w:num>
  <w:num w:numId="46" w16cid:durableId="122120283">
    <w:abstractNumId w:val="2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0D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12A5"/>
    <w:rsid w:val="00022B8C"/>
    <w:rsid w:val="00023742"/>
    <w:rsid w:val="00024AEF"/>
    <w:rsid w:val="00026C65"/>
    <w:rsid w:val="00027653"/>
    <w:rsid w:val="00027755"/>
    <w:rsid w:val="00027864"/>
    <w:rsid w:val="0002789E"/>
    <w:rsid w:val="00030048"/>
    <w:rsid w:val="0003072D"/>
    <w:rsid w:val="000314CD"/>
    <w:rsid w:val="0003332B"/>
    <w:rsid w:val="00033544"/>
    <w:rsid w:val="00033B65"/>
    <w:rsid w:val="0003479E"/>
    <w:rsid w:val="00035691"/>
    <w:rsid w:val="0003657B"/>
    <w:rsid w:val="000369C6"/>
    <w:rsid w:val="0003767C"/>
    <w:rsid w:val="00040833"/>
    <w:rsid w:val="00040F4F"/>
    <w:rsid w:val="0004132D"/>
    <w:rsid w:val="00041789"/>
    <w:rsid w:val="00041C9D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773"/>
    <w:rsid w:val="00054B05"/>
    <w:rsid w:val="00054D9D"/>
    <w:rsid w:val="00055676"/>
    <w:rsid w:val="00056544"/>
    <w:rsid w:val="00056BDE"/>
    <w:rsid w:val="00057839"/>
    <w:rsid w:val="00060D8E"/>
    <w:rsid w:val="00060F2F"/>
    <w:rsid w:val="00062159"/>
    <w:rsid w:val="00062F68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116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85A2D"/>
    <w:rsid w:val="0008797D"/>
    <w:rsid w:val="000902C2"/>
    <w:rsid w:val="00090989"/>
    <w:rsid w:val="00091A92"/>
    <w:rsid w:val="00093C49"/>
    <w:rsid w:val="000941CE"/>
    <w:rsid w:val="00095A80"/>
    <w:rsid w:val="0009607C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4765"/>
    <w:rsid w:val="000A54EE"/>
    <w:rsid w:val="000A65AD"/>
    <w:rsid w:val="000A6A23"/>
    <w:rsid w:val="000A7BC5"/>
    <w:rsid w:val="000A7E79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3D27"/>
    <w:rsid w:val="000B4207"/>
    <w:rsid w:val="000B4B1B"/>
    <w:rsid w:val="000B50C3"/>
    <w:rsid w:val="000B5647"/>
    <w:rsid w:val="000B5AC9"/>
    <w:rsid w:val="000B5F0A"/>
    <w:rsid w:val="000B6D65"/>
    <w:rsid w:val="000B743C"/>
    <w:rsid w:val="000C1D59"/>
    <w:rsid w:val="000C2B09"/>
    <w:rsid w:val="000C30CF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1EFB"/>
    <w:rsid w:val="000D27AD"/>
    <w:rsid w:val="000D29D1"/>
    <w:rsid w:val="000D2B0A"/>
    <w:rsid w:val="000D3286"/>
    <w:rsid w:val="000D344D"/>
    <w:rsid w:val="000D40E7"/>
    <w:rsid w:val="000D4BE1"/>
    <w:rsid w:val="000D584F"/>
    <w:rsid w:val="000D598D"/>
    <w:rsid w:val="000D76BC"/>
    <w:rsid w:val="000D7750"/>
    <w:rsid w:val="000E071E"/>
    <w:rsid w:val="000E0BBC"/>
    <w:rsid w:val="000E0DEE"/>
    <w:rsid w:val="000E181D"/>
    <w:rsid w:val="000E27AA"/>
    <w:rsid w:val="000E337A"/>
    <w:rsid w:val="000E34FD"/>
    <w:rsid w:val="000E392A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C9F"/>
    <w:rsid w:val="00103FC9"/>
    <w:rsid w:val="001068D2"/>
    <w:rsid w:val="001069F2"/>
    <w:rsid w:val="00106A1B"/>
    <w:rsid w:val="00106AB7"/>
    <w:rsid w:val="001103BD"/>
    <w:rsid w:val="001103F9"/>
    <w:rsid w:val="00111208"/>
    <w:rsid w:val="001115E4"/>
    <w:rsid w:val="00111808"/>
    <w:rsid w:val="00112220"/>
    <w:rsid w:val="00112637"/>
    <w:rsid w:val="0011339F"/>
    <w:rsid w:val="00113B8F"/>
    <w:rsid w:val="00113EC8"/>
    <w:rsid w:val="00114E96"/>
    <w:rsid w:val="00115278"/>
    <w:rsid w:val="001152C7"/>
    <w:rsid w:val="00115C88"/>
    <w:rsid w:val="00115CB0"/>
    <w:rsid w:val="0011644A"/>
    <w:rsid w:val="00117332"/>
    <w:rsid w:val="0011784B"/>
    <w:rsid w:val="001204DD"/>
    <w:rsid w:val="00122839"/>
    <w:rsid w:val="001237AC"/>
    <w:rsid w:val="00124DC4"/>
    <w:rsid w:val="00124E12"/>
    <w:rsid w:val="00124E75"/>
    <w:rsid w:val="00125678"/>
    <w:rsid w:val="001262F7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0F"/>
    <w:rsid w:val="001360F3"/>
    <w:rsid w:val="001362C2"/>
    <w:rsid w:val="001366AD"/>
    <w:rsid w:val="0013678C"/>
    <w:rsid w:val="00136955"/>
    <w:rsid w:val="00136ACB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6940"/>
    <w:rsid w:val="00147276"/>
    <w:rsid w:val="00150175"/>
    <w:rsid w:val="001502C8"/>
    <w:rsid w:val="00151011"/>
    <w:rsid w:val="00151224"/>
    <w:rsid w:val="0015130F"/>
    <w:rsid w:val="0015266E"/>
    <w:rsid w:val="001532BA"/>
    <w:rsid w:val="00153FED"/>
    <w:rsid w:val="001543BF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2E9E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6D4C"/>
    <w:rsid w:val="001670EA"/>
    <w:rsid w:val="001674A0"/>
    <w:rsid w:val="001674E9"/>
    <w:rsid w:val="00170A50"/>
    <w:rsid w:val="00171074"/>
    <w:rsid w:val="001732F1"/>
    <w:rsid w:val="00173CC6"/>
    <w:rsid w:val="00174FFD"/>
    <w:rsid w:val="001759CA"/>
    <w:rsid w:val="00175B48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4239"/>
    <w:rsid w:val="00185158"/>
    <w:rsid w:val="00186904"/>
    <w:rsid w:val="00186B0A"/>
    <w:rsid w:val="001905BD"/>
    <w:rsid w:val="00191BA4"/>
    <w:rsid w:val="00191E79"/>
    <w:rsid w:val="00192FE6"/>
    <w:rsid w:val="0019360B"/>
    <w:rsid w:val="00193986"/>
    <w:rsid w:val="00193B08"/>
    <w:rsid w:val="00194570"/>
    <w:rsid w:val="00195BAB"/>
    <w:rsid w:val="00196BF4"/>
    <w:rsid w:val="001972DA"/>
    <w:rsid w:val="001976AA"/>
    <w:rsid w:val="001A02F6"/>
    <w:rsid w:val="001A15C6"/>
    <w:rsid w:val="001A45EC"/>
    <w:rsid w:val="001A4741"/>
    <w:rsid w:val="001A4917"/>
    <w:rsid w:val="001A5510"/>
    <w:rsid w:val="001A5C7B"/>
    <w:rsid w:val="001A5E19"/>
    <w:rsid w:val="001A63D8"/>
    <w:rsid w:val="001B001E"/>
    <w:rsid w:val="001B01FA"/>
    <w:rsid w:val="001B0832"/>
    <w:rsid w:val="001B085D"/>
    <w:rsid w:val="001B0C34"/>
    <w:rsid w:val="001B18A7"/>
    <w:rsid w:val="001B2762"/>
    <w:rsid w:val="001B36FC"/>
    <w:rsid w:val="001B38EE"/>
    <w:rsid w:val="001B3C01"/>
    <w:rsid w:val="001B41ED"/>
    <w:rsid w:val="001B4607"/>
    <w:rsid w:val="001B4613"/>
    <w:rsid w:val="001B7E0C"/>
    <w:rsid w:val="001C0674"/>
    <w:rsid w:val="001C0945"/>
    <w:rsid w:val="001C1405"/>
    <w:rsid w:val="001C1B93"/>
    <w:rsid w:val="001C226F"/>
    <w:rsid w:val="001C5296"/>
    <w:rsid w:val="001C60EC"/>
    <w:rsid w:val="001C66AC"/>
    <w:rsid w:val="001C6754"/>
    <w:rsid w:val="001C684D"/>
    <w:rsid w:val="001C77F0"/>
    <w:rsid w:val="001D30C9"/>
    <w:rsid w:val="001D445B"/>
    <w:rsid w:val="001D46A0"/>
    <w:rsid w:val="001D50C2"/>
    <w:rsid w:val="001D6050"/>
    <w:rsid w:val="001D753C"/>
    <w:rsid w:val="001D7CA4"/>
    <w:rsid w:val="001D7E58"/>
    <w:rsid w:val="001E0425"/>
    <w:rsid w:val="001E13B3"/>
    <w:rsid w:val="001E30A0"/>
    <w:rsid w:val="001E3641"/>
    <w:rsid w:val="001E3DE1"/>
    <w:rsid w:val="001E4D4F"/>
    <w:rsid w:val="001E54F9"/>
    <w:rsid w:val="001E57CF"/>
    <w:rsid w:val="001E5981"/>
    <w:rsid w:val="001E5D19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987"/>
    <w:rsid w:val="001F201D"/>
    <w:rsid w:val="001F207B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0261"/>
    <w:rsid w:val="00200979"/>
    <w:rsid w:val="0020148F"/>
    <w:rsid w:val="002028B2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D6F"/>
    <w:rsid w:val="00206F0F"/>
    <w:rsid w:val="002075E0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08"/>
    <w:rsid w:val="00222A7A"/>
    <w:rsid w:val="0022336E"/>
    <w:rsid w:val="002240EF"/>
    <w:rsid w:val="00224A2C"/>
    <w:rsid w:val="00225217"/>
    <w:rsid w:val="002256D9"/>
    <w:rsid w:val="00226577"/>
    <w:rsid w:val="00226728"/>
    <w:rsid w:val="0022687C"/>
    <w:rsid w:val="002277E7"/>
    <w:rsid w:val="0023041B"/>
    <w:rsid w:val="002306F8"/>
    <w:rsid w:val="002312F4"/>
    <w:rsid w:val="002313A2"/>
    <w:rsid w:val="00231FC7"/>
    <w:rsid w:val="00232428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64F0"/>
    <w:rsid w:val="0023765A"/>
    <w:rsid w:val="00237921"/>
    <w:rsid w:val="00240342"/>
    <w:rsid w:val="00241311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51169"/>
    <w:rsid w:val="00251AD6"/>
    <w:rsid w:val="00252C17"/>
    <w:rsid w:val="00252D35"/>
    <w:rsid w:val="0025307F"/>
    <w:rsid w:val="002531BD"/>
    <w:rsid w:val="002534A7"/>
    <w:rsid w:val="00253EC2"/>
    <w:rsid w:val="002551BD"/>
    <w:rsid w:val="002568D0"/>
    <w:rsid w:val="0025706E"/>
    <w:rsid w:val="002575D0"/>
    <w:rsid w:val="00257CE0"/>
    <w:rsid w:val="00260AEE"/>
    <w:rsid w:val="002621A6"/>
    <w:rsid w:val="00262661"/>
    <w:rsid w:val="00262D9D"/>
    <w:rsid w:val="002632DF"/>
    <w:rsid w:val="0026353C"/>
    <w:rsid w:val="00263946"/>
    <w:rsid w:val="00263AFF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77F58"/>
    <w:rsid w:val="002815FA"/>
    <w:rsid w:val="002824C2"/>
    <w:rsid w:val="00284E32"/>
    <w:rsid w:val="00285137"/>
    <w:rsid w:val="002851EB"/>
    <w:rsid w:val="00285510"/>
    <w:rsid w:val="00285BD1"/>
    <w:rsid w:val="00285DE2"/>
    <w:rsid w:val="0028616D"/>
    <w:rsid w:val="00286965"/>
    <w:rsid w:val="002877AA"/>
    <w:rsid w:val="002900D0"/>
    <w:rsid w:val="00290F74"/>
    <w:rsid w:val="0029136E"/>
    <w:rsid w:val="00292399"/>
    <w:rsid w:val="00292458"/>
    <w:rsid w:val="00294445"/>
    <w:rsid w:val="00294B4D"/>
    <w:rsid w:val="0029537E"/>
    <w:rsid w:val="002960D5"/>
    <w:rsid w:val="00297425"/>
    <w:rsid w:val="00297926"/>
    <w:rsid w:val="00297B5F"/>
    <w:rsid w:val="002A02C9"/>
    <w:rsid w:val="002A1062"/>
    <w:rsid w:val="002A2012"/>
    <w:rsid w:val="002A2413"/>
    <w:rsid w:val="002A2F5E"/>
    <w:rsid w:val="002A352A"/>
    <w:rsid w:val="002A607D"/>
    <w:rsid w:val="002B10BB"/>
    <w:rsid w:val="002B132E"/>
    <w:rsid w:val="002B1499"/>
    <w:rsid w:val="002B2813"/>
    <w:rsid w:val="002B2D29"/>
    <w:rsid w:val="002B3B31"/>
    <w:rsid w:val="002B3BBD"/>
    <w:rsid w:val="002B5C81"/>
    <w:rsid w:val="002B64C4"/>
    <w:rsid w:val="002B694C"/>
    <w:rsid w:val="002C0BE3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2010"/>
    <w:rsid w:val="002D365F"/>
    <w:rsid w:val="002D51DF"/>
    <w:rsid w:val="002D6892"/>
    <w:rsid w:val="002D68C2"/>
    <w:rsid w:val="002D7C86"/>
    <w:rsid w:val="002E0692"/>
    <w:rsid w:val="002E0C7B"/>
    <w:rsid w:val="002E152D"/>
    <w:rsid w:val="002E1D74"/>
    <w:rsid w:val="002E2943"/>
    <w:rsid w:val="002E2CF1"/>
    <w:rsid w:val="002E34AF"/>
    <w:rsid w:val="002E464A"/>
    <w:rsid w:val="002E4AAC"/>
    <w:rsid w:val="002E53DE"/>
    <w:rsid w:val="002E563B"/>
    <w:rsid w:val="002E62D2"/>
    <w:rsid w:val="002E734F"/>
    <w:rsid w:val="002E74AF"/>
    <w:rsid w:val="002E758C"/>
    <w:rsid w:val="002F0ACD"/>
    <w:rsid w:val="002F1038"/>
    <w:rsid w:val="002F22FF"/>
    <w:rsid w:val="002F2D8F"/>
    <w:rsid w:val="002F5BE4"/>
    <w:rsid w:val="002F695B"/>
    <w:rsid w:val="002F6C22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F0C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0D1"/>
    <w:rsid w:val="003071F6"/>
    <w:rsid w:val="00307FE0"/>
    <w:rsid w:val="003107EB"/>
    <w:rsid w:val="00310E66"/>
    <w:rsid w:val="00311C08"/>
    <w:rsid w:val="003125E0"/>
    <w:rsid w:val="00312C84"/>
    <w:rsid w:val="00312ECE"/>
    <w:rsid w:val="0031393C"/>
    <w:rsid w:val="00313CB0"/>
    <w:rsid w:val="00313F96"/>
    <w:rsid w:val="00314122"/>
    <w:rsid w:val="00314474"/>
    <w:rsid w:val="00314B0A"/>
    <w:rsid w:val="003150CE"/>
    <w:rsid w:val="00315AAB"/>
    <w:rsid w:val="00316124"/>
    <w:rsid w:val="00316807"/>
    <w:rsid w:val="003175E1"/>
    <w:rsid w:val="003176EC"/>
    <w:rsid w:val="00320299"/>
    <w:rsid w:val="00321154"/>
    <w:rsid w:val="003211B0"/>
    <w:rsid w:val="00321EDA"/>
    <w:rsid w:val="003224AA"/>
    <w:rsid w:val="003224E7"/>
    <w:rsid w:val="0032298A"/>
    <w:rsid w:val="003237BA"/>
    <w:rsid w:val="003251B4"/>
    <w:rsid w:val="003252F0"/>
    <w:rsid w:val="00325D7A"/>
    <w:rsid w:val="00326145"/>
    <w:rsid w:val="003262F7"/>
    <w:rsid w:val="00327163"/>
    <w:rsid w:val="00327305"/>
    <w:rsid w:val="00327531"/>
    <w:rsid w:val="00330187"/>
    <w:rsid w:val="00331C77"/>
    <w:rsid w:val="00331DB6"/>
    <w:rsid w:val="00331DED"/>
    <w:rsid w:val="00331F96"/>
    <w:rsid w:val="00332B55"/>
    <w:rsid w:val="003336B9"/>
    <w:rsid w:val="0033388B"/>
    <w:rsid w:val="0033476C"/>
    <w:rsid w:val="00335756"/>
    <w:rsid w:val="00335EA8"/>
    <w:rsid w:val="003363DD"/>
    <w:rsid w:val="0033647C"/>
    <w:rsid w:val="00337810"/>
    <w:rsid w:val="00337FD1"/>
    <w:rsid w:val="00340361"/>
    <w:rsid w:val="00340795"/>
    <w:rsid w:val="00340FFE"/>
    <w:rsid w:val="0034111C"/>
    <w:rsid w:val="00341947"/>
    <w:rsid w:val="00341E60"/>
    <w:rsid w:val="00341F6A"/>
    <w:rsid w:val="0034217F"/>
    <w:rsid w:val="00342AD2"/>
    <w:rsid w:val="00343954"/>
    <w:rsid w:val="00344BCA"/>
    <w:rsid w:val="00345204"/>
    <w:rsid w:val="00345405"/>
    <w:rsid w:val="00345DDD"/>
    <w:rsid w:val="00346925"/>
    <w:rsid w:val="00346FED"/>
    <w:rsid w:val="00347AC4"/>
    <w:rsid w:val="003501B6"/>
    <w:rsid w:val="00351E01"/>
    <w:rsid w:val="00352968"/>
    <w:rsid w:val="0035298B"/>
    <w:rsid w:val="00352D21"/>
    <w:rsid w:val="0035443D"/>
    <w:rsid w:val="00354AA2"/>
    <w:rsid w:val="00354FEE"/>
    <w:rsid w:val="00356048"/>
    <w:rsid w:val="00356275"/>
    <w:rsid w:val="00356C0B"/>
    <w:rsid w:val="00356F6C"/>
    <w:rsid w:val="00357B9C"/>
    <w:rsid w:val="00357D49"/>
    <w:rsid w:val="00360600"/>
    <w:rsid w:val="00361412"/>
    <w:rsid w:val="003615CA"/>
    <w:rsid w:val="00362B31"/>
    <w:rsid w:val="00362F59"/>
    <w:rsid w:val="00363849"/>
    <w:rsid w:val="00363B2C"/>
    <w:rsid w:val="003641BB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35C6"/>
    <w:rsid w:val="00374848"/>
    <w:rsid w:val="003757A1"/>
    <w:rsid w:val="00375D09"/>
    <w:rsid w:val="003762DC"/>
    <w:rsid w:val="00376778"/>
    <w:rsid w:val="00376990"/>
    <w:rsid w:val="00376CB7"/>
    <w:rsid w:val="0037739D"/>
    <w:rsid w:val="0037751C"/>
    <w:rsid w:val="00377D61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40F9"/>
    <w:rsid w:val="0038412E"/>
    <w:rsid w:val="0038490E"/>
    <w:rsid w:val="003853F3"/>
    <w:rsid w:val="00386053"/>
    <w:rsid w:val="00386CA6"/>
    <w:rsid w:val="00387459"/>
    <w:rsid w:val="0038771D"/>
    <w:rsid w:val="00390935"/>
    <w:rsid w:val="00391257"/>
    <w:rsid w:val="003922FD"/>
    <w:rsid w:val="0039241F"/>
    <w:rsid w:val="00392491"/>
    <w:rsid w:val="003935B0"/>
    <w:rsid w:val="00393E44"/>
    <w:rsid w:val="00394301"/>
    <w:rsid w:val="00395E78"/>
    <w:rsid w:val="0039747B"/>
    <w:rsid w:val="00397AB6"/>
    <w:rsid w:val="00397ACA"/>
    <w:rsid w:val="003A10C3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531"/>
    <w:rsid w:val="003B0821"/>
    <w:rsid w:val="003B0BE9"/>
    <w:rsid w:val="003B0F4B"/>
    <w:rsid w:val="003B1BC9"/>
    <w:rsid w:val="003B24D7"/>
    <w:rsid w:val="003B2E9B"/>
    <w:rsid w:val="003B2F8D"/>
    <w:rsid w:val="003B3C64"/>
    <w:rsid w:val="003B45AF"/>
    <w:rsid w:val="003B4FAA"/>
    <w:rsid w:val="003B547A"/>
    <w:rsid w:val="003B5D31"/>
    <w:rsid w:val="003B5EBC"/>
    <w:rsid w:val="003B6EA0"/>
    <w:rsid w:val="003B6EC0"/>
    <w:rsid w:val="003B75B9"/>
    <w:rsid w:val="003C087B"/>
    <w:rsid w:val="003C0DA2"/>
    <w:rsid w:val="003C0DED"/>
    <w:rsid w:val="003C1A18"/>
    <w:rsid w:val="003C2FE6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232D"/>
    <w:rsid w:val="003D286B"/>
    <w:rsid w:val="003D2908"/>
    <w:rsid w:val="003D2938"/>
    <w:rsid w:val="003D35DC"/>
    <w:rsid w:val="003D3FBA"/>
    <w:rsid w:val="003D402B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305A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769"/>
    <w:rsid w:val="00400F31"/>
    <w:rsid w:val="004023BA"/>
    <w:rsid w:val="00403148"/>
    <w:rsid w:val="004042C6"/>
    <w:rsid w:val="00405895"/>
    <w:rsid w:val="00405B15"/>
    <w:rsid w:val="0040682A"/>
    <w:rsid w:val="00406B4D"/>
    <w:rsid w:val="004125B5"/>
    <w:rsid w:val="0041443C"/>
    <w:rsid w:val="0041488F"/>
    <w:rsid w:val="004154F7"/>
    <w:rsid w:val="00416D44"/>
    <w:rsid w:val="004176FF"/>
    <w:rsid w:val="00417A1E"/>
    <w:rsid w:val="00420561"/>
    <w:rsid w:val="004214CE"/>
    <w:rsid w:val="00421A27"/>
    <w:rsid w:val="00421D0A"/>
    <w:rsid w:val="0042222B"/>
    <w:rsid w:val="004226C3"/>
    <w:rsid w:val="0042273D"/>
    <w:rsid w:val="004228BA"/>
    <w:rsid w:val="004241C5"/>
    <w:rsid w:val="00424FA7"/>
    <w:rsid w:val="00425D2C"/>
    <w:rsid w:val="00426988"/>
    <w:rsid w:val="00426A87"/>
    <w:rsid w:val="00427007"/>
    <w:rsid w:val="004309D8"/>
    <w:rsid w:val="004313D1"/>
    <w:rsid w:val="00431894"/>
    <w:rsid w:val="0043197F"/>
    <w:rsid w:val="00432110"/>
    <w:rsid w:val="00432521"/>
    <w:rsid w:val="004328EE"/>
    <w:rsid w:val="00433EBE"/>
    <w:rsid w:val="00434406"/>
    <w:rsid w:val="00436D47"/>
    <w:rsid w:val="00440FED"/>
    <w:rsid w:val="00441B92"/>
    <w:rsid w:val="00443A9F"/>
    <w:rsid w:val="0044474B"/>
    <w:rsid w:val="0044527E"/>
    <w:rsid w:val="00445FF7"/>
    <w:rsid w:val="004508A8"/>
    <w:rsid w:val="00451BAE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1B0B"/>
    <w:rsid w:val="00462490"/>
    <w:rsid w:val="00462AC9"/>
    <w:rsid w:val="00463DC3"/>
    <w:rsid w:val="00465299"/>
    <w:rsid w:val="00466725"/>
    <w:rsid w:val="00466A0F"/>
    <w:rsid w:val="0046795B"/>
    <w:rsid w:val="004708C0"/>
    <w:rsid w:val="0047115F"/>
    <w:rsid w:val="004715CB"/>
    <w:rsid w:val="00471863"/>
    <w:rsid w:val="00472A06"/>
    <w:rsid w:val="00473777"/>
    <w:rsid w:val="00473A14"/>
    <w:rsid w:val="00473FDB"/>
    <w:rsid w:val="00474183"/>
    <w:rsid w:val="004745A9"/>
    <w:rsid w:val="00474871"/>
    <w:rsid w:val="00474CA8"/>
    <w:rsid w:val="00474E43"/>
    <w:rsid w:val="00475CB9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93D"/>
    <w:rsid w:val="00485B23"/>
    <w:rsid w:val="00485B50"/>
    <w:rsid w:val="00486837"/>
    <w:rsid w:val="00486C7A"/>
    <w:rsid w:val="004874E4"/>
    <w:rsid w:val="0049070D"/>
    <w:rsid w:val="00490A39"/>
    <w:rsid w:val="00490BDA"/>
    <w:rsid w:val="00490E07"/>
    <w:rsid w:val="00490E82"/>
    <w:rsid w:val="00491BE4"/>
    <w:rsid w:val="00491DB2"/>
    <w:rsid w:val="00492877"/>
    <w:rsid w:val="00495BA6"/>
    <w:rsid w:val="004968BF"/>
    <w:rsid w:val="00496DC2"/>
    <w:rsid w:val="00496E75"/>
    <w:rsid w:val="00497426"/>
    <w:rsid w:val="004A014C"/>
    <w:rsid w:val="004A0AA8"/>
    <w:rsid w:val="004A14FD"/>
    <w:rsid w:val="004A1FE4"/>
    <w:rsid w:val="004A2103"/>
    <w:rsid w:val="004A2CA9"/>
    <w:rsid w:val="004A33EF"/>
    <w:rsid w:val="004A34C9"/>
    <w:rsid w:val="004A3CB5"/>
    <w:rsid w:val="004A4A59"/>
    <w:rsid w:val="004A537D"/>
    <w:rsid w:val="004A611C"/>
    <w:rsid w:val="004A67F0"/>
    <w:rsid w:val="004A71C3"/>
    <w:rsid w:val="004A7769"/>
    <w:rsid w:val="004A77B1"/>
    <w:rsid w:val="004B0B01"/>
    <w:rsid w:val="004B23AD"/>
    <w:rsid w:val="004B2965"/>
    <w:rsid w:val="004B3265"/>
    <w:rsid w:val="004B3545"/>
    <w:rsid w:val="004B4224"/>
    <w:rsid w:val="004B4297"/>
    <w:rsid w:val="004B4647"/>
    <w:rsid w:val="004B5718"/>
    <w:rsid w:val="004B6B25"/>
    <w:rsid w:val="004B6FC1"/>
    <w:rsid w:val="004B7455"/>
    <w:rsid w:val="004B74FF"/>
    <w:rsid w:val="004B7CE4"/>
    <w:rsid w:val="004C02A2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6C9A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07A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2570"/>
    <w:rsid w:val="004F3172"/>
    <w:rsid w:val="004F3B71"/>
    <w:rsid w:val="004F3FE5"/>
    <w:rsid w:val="004F49A2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CF2"/>
    <w:rsid w:val="00504311"/>
    <w:rsid w:val="0050485C"/>
    <w:rsid w:val="00504AC6"/>
    <w:rsid w:val="00504D75"/>
    <w:rsid w:val="00504EB7"/>
    <w:rsid w:val="00505D51"/>
    <w:rsid w:val="0050744E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55C6"/>
    <w:rsid w:val="00516241"/>
    <w:rsid w:val="00516371"/>
    <w:rsid w:val="00516943"/>
    <w:rsid w:val="00516E00"/>
    <w:rsid w:val="00516FD9"/>
    <w:rsid w:val="0051701F"/>
    <w:rsid w:val="005172A7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6D3C"/>
    <w:rsid w:val="0052773A"/>
    <w:rsid w:val="00527FB1"/>
    <w:rsid w:val="00530423"/>
    <w:rsid w:val="00530C92"/>
    <w:rsid w:val="0053107E"/>
    <w:rsid w:val="005312CB"/>
    <w:rsid w:val="0053162F"/>
    <w:rsid w:val="00531777"/>
    <w:rsid w:val="00532674"/>
    <w:rsid w:val="0053281C"/>
    <w:rsid w:val="00532AD0"/>
    <w:rsid w:val="0053311D"/>
    <w:rsid w:val="005339A4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59DF"/>
    <w:rsid w:val="005469F5"/>
    <w:rsid w:val="00546F36"/>
    <w:rsid w:val="005518ED"/>
    <w:rsid w:val="00551E6B"/>
    <w:rsid w:val="00552093"/>
    <w:rsid w:val="00553D35"/>
    <w:rsid w:val="00554C49"/>
    <w:rsid w:val="00554E06"/>
    <w:rsid w:val="00554E4B"/>
    <w:rsid w:val="0055519C"/>
    <w:rsid w:val="005554C1"/>
    <w:rsid w:val="00555F67"/>
    <w:rsid w:val="00556E32"/>
    <w:rsid w:val="00557109"/>
    <w:rsid w:val="005604F1"/>
    <w:rsid w:val="005606A4"/>
    <w:rsid w:val="005607B8"/>
    <w:rsid w:val="00560CF5"/>
    <w:rsid w:val="00560E71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1F4D"/>
    <w:rsid w:val="00572947"/>
    <w:rsid w:val="00573138"/>
    <w:rsid w:val="005734A7"/>
    <w:rsid w:val="005746C4"/>
    <w:rsid w:val="00574B50"/>
    <w:rsid w:val="00574D91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C31"/>
    <w:rsid w:val="00587F7F"/>
    <w:rsid w:val="00590E8D"/>
    <w:rsid w:val="00591511"/>
    <w:rsid w:val="00591E50"/>
    <w:rsid w:val="00592CDA"/>
    <w:rsid w:val="0059331A"/>
    <w:rsid w:val="00593A72"/>
    <w:rsid w:val="0059425E"/>
    <w:rsid w:val="00594845"/>
    <w:rsid w:val="005954FB"/>
    <w:rsid w:val="00595A8C"/>
    <w:rsid w:val="00595C2C"/>
    <w:rsid w:val="00596418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26D7"/>
    <w:rsid w:val="005B363D"/>
    <w:rsid w:val="005B396B"/>
    <w:rsid w:val="005B3C6D"/>
    <w:rsid w:val="005B4045"/>
    <w:rsid w:val="005B4838"/>
    <w:rsid w:val="005B609E"/>
    <w:rsid w:val="005B60B2"/>
    <w:rsid w:val="005B6DF6"/>
    <w:rsid w:val="005B7B7D"/>
    <w:rsid w:val="005C1299"/>
    <w:rsid w:val="005C1948"/>
    <w:rsid w:val="005C22F9"/>
    <w:rsid w:val="005C263C"/>
    <w:rsid w:val="005C2679"/>
    <w:rsid w:val="005C298C"/>
    <w:rsid w:val="005C2CCE"/>
    <w:rsid w:val="005C3D85"/>
    <w:rsid w:val="005C3DC6"/>
    <w:rsid w:val="005C4BFB"/>
    <w:rsid w:val="005C533E"/>
    <w:rsid w:val="005C5870"/>
    <w:rsid w:val="005C7D39"/>
    <w:rsid w:val="005D059A"/>
    <w:rsid w:val="005D07C5"/>
    <w:rsid w:val="005D0BD2"/>
    <w:rsid w:val="005D21B7"/>
    <w:rsid w:val="005D21C8"/>
    <w:rsid w:val="005D27B8"/>
    <w:rsid w:val="005D2CA4"/>
    <w:rsid w:val="005D2DAD"/>
    <w:rsid w:val="005D2F42"/>
    <w:rsid w:val="005D4302"/>
    <w:rsid w:val="005D5A20"/>
    <w:rsid w:val="005D786C"/>
    <w:rsid w:val="005E0023"/>
    <w:rsid w:val="005E00E5"/>
    <w:rsid w:val="005E0148"/>
    <w:rsid w:val="005E049F"/>
    <w:rsid w:val="005E0AB9"/>
    <w:rsid w:val="005E0BB6"/>
    <w:rsid w:val="005E3073"/>
    <w:rsid w:val="005E316A"/>
    <w:rsid w:val="005E3475"/>
    <w:rsid w:val="005E4D7D"/>
    <w:rsid w:val="005E7088"/>
    <w:rsid w:val="005E7182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010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7EB"/>
    <w:rsid w:val="006060C2"/>
    <w:rsid w:val="006067E1"/>
    <w:rsid w:val="00606A26"/>
    <w:rsid w:val="00606A8C"/>
    <w:rsid w:val="00607A7F"/>
    <w:rsid w:val="00607D81"/>
    <w:rsid w:val="00610747"/>
    <w:rsid w:val="00610ADA"/>
    <w:rsid w:val="00610E03"/>
    <w:rsid w:val="0061176E"/>
    <w:rsid w:val="0061334A"/>
    <w:rsid w:val="00613EA5"/>
    <w:rsid w:val="006144E9"/>
    <w:rsid w:val="00614CD1"/>
    <w:rsid w:val="006151F2"/>
    <w:rsid w:val="0061567B"/>
    <w:rsid w:val="00615AC8"/>
    <w:rsid w:val="006168A7"/>
    <w:rsid w:val="0062152A"/>
    <w:rsid w:val="00621753"/>
    <w:rsid w:val="00621C39"/>
    <w:rsid w:val="00622D4A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849"/>
    <w:rsid w:val="00644A21"/>
    <w:rsid w:val="00645C9F"/>
    <w:rsid w:val="00646305"/>
    <w:rsid w:val="00646864"/>
    <w:rsid w:val="00646A6C"/>
    <w:rsid w:val="00646D03"/>
    <w:rsid w:val="006475E6"/>
    <w:rsid w:val="006508B9"/>
    <w:rsid w:val="00650CA1"/>
    <w:rsid w:val="0065143C"/>
    <w:rsid w:val="00651854"/>
    <w:rsid w:val="006522C4"/>
    <w:rsid w:val="00652578"/>
    <w:rsid w:val="006539E8"/>
    <w:rsid w:val="00656307"/>
    <w:rsid w:val="006565D8"/>
    <w:rsid w:val="00656A8D"/>
    <w:rsid w:val="00656B96"/>
    <w:rsid w:val="00656F79"/>
    <w:rsid w:val="0065736B"/>
    <w:rsid w:val="006578E4"/>
    <w:rsid w:val="00657AE5"/>
    <w:rsid w:val="00657E23"/>
    <w:rsid w:val="006619B0"/>
    <w:rsid w:val="00662012"/>
    <w:rsid w:val="00662543"/>
    <w:rsid w:val="006626D0"/>
    <w:rsid w:val="006628E9"/>
    <w:rsid w:val="0066388C"/>
    <w:rsid w:val="006641F4"/>
    <w:rsid w:val="00664BE9"/>
    <w:rsid w:val="00664E8C"/>
    <w:rsid w:val="00665F7C"/>
    <w:rsid w:val="0066648D"/>
    <w:rsid w:val="0066699A"/>
    <w:rsid w:val="006669E7"/>
    <w:rsid w:val="00666DFC"/>
    <w:rsid w:val="00666EBB"/>
    <w:rsid w:val="0066779E"/>
    <w:rsid w:val="00667FAF"/>
    <w:rsid w:val="0067096D"/>
    <w:rsid w:val="00670AF4"/>
    <w:rsid w:val="00670D52"/>
    <w:rsid w:val="006719E0"/>
    <w:rsid w:val="00671E32"/>
    <w:rsid w:val="0067269D"/>
    <w:rsid w:val="00672988"/>
    <w:rsid w:val="00672C64"/>
    <w:rsid w:val="00672CAE"/>
    <w:rsid w:val="00674E6A"/>
    <w:rsid w:val="00675CF4"/>
    <w:rsid w:val="00676299"/>
    <w:rsid w:val="00676A64"/>
    <w:rsid w:val="00677217"/>
    <w:rsid w:val="00677925"/>
    <w:rsid w:val="006779BF"/>
    <w:rsid w:val="00680129"/>
    <w:rsid w:val="006801DB"/>
    <w:rsid w:val="00680309"/>
    <w:rsid w:val="00680F46"/>
    <w:rsid w:val="006813D2"/>
    <w:rsid w:val="00681FDC"/>
    <w:rsid w:val="00682B5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415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A63F6"/>
    <w:rsid w:val="006A7428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0D4"/>
    <w:rsid w:val="006C1445"/>
    <w:rsid w:val="006C2A44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4870"/>
    <w:rsid w:val="006D56DA"/>
    <w:rsid w:val="006D632E"/>
    <w:rsid w:val="006D6C9C"/>
    <w:rsid w:val="006D7589"/>
    <w:rsid w:val="006E094A"/>
    <w:rsid w:val="006E12B1"/>
    <w:rsid w:val="006E13D1"/>
    <w:rsid w:val="006E19CB"/>
    <w:rsid w:val="006E3562"/>
    <w:rsid w:val="006E39BC"/>
    <w:rsid w:val="006E4D0C"/>
    <w:rsid w:val="006E4D1B"/>
    <w:rsid w:val="006E5B78"/>
    <w:rsid w:val="006E67BA"/>
    <w:rsid w:val="006E699D"/>
    <w:rsid w:val="006E6BA3"/>
    <w:rsid w:val="006F0A43"/>
    <w:rsid w:val="006F0C49"/>
    <w:rsid w:val="006F1116"/>
    <w:rsid w:val="006F2654"/>
    <w:rsid w:val="006F3196"/>
    <w:rsid w:val="006F3C54"/>
    <w:rsid w:val="006F3D47"/>
    <w:rsid w:val="006F4032"/>
    <w:rsid w:val="006F418C"/>
    <w:rsid w:val="006F457F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3B5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30603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6F72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4048"/>
    <w:rsid w:val="00764641"/>
    <w:rsid w:val="007651CA"/>
    <w:rsid w:val="007666BD"/>
    <w:rsid w:val="00766C5A"/>
    <w:rsid w:val="00767519"/>
    <w:rsid w:val="00767D40"/>
    <w:rsid w:val="007704E1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5ED1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F15"/>
    <w:rsid w:val="00797E22"/>
    <w:rsid w:val="00797F4C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1374"/>
    <w:rsid w:val="007B26EE"/>
    <w:rsid w:val="007B3502"/>
    <w:rsid w:val="007B3E6D"/>
    <w:rsid w:val="007B4252"/>
    <w:rsid w:val="007B44ED"/>
    <w:rsid w:val="007B491A"/>
    <w:rsid w:val="007B4F43"/>
    <w:rsid w:val="007B5370"/>
    <w:rsid w:val="007B61F5"/>
    <w:rsid w:val="007B63FA"/>
    <w:rsid w:val="007B665D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A76"/>
    <w:rsid w:val="007C5DB8"/>
    <w:rsid w:val="007C5DCE"/>
    <w:rsid w:val="007C6B98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3838"/>
    <w:rsid w:val="007E44C9"/>
    <w:rsid w:val="007E44FC"/>
    <w:rsid w:val="007E5AC2"/>
    <w:rsid w:val="007E79C5"/>
    <w:rsid w:val="007E7B95"/>
    <w:rsid w:val="007F0798"/>
    <w:rsid w:val="007F2748"/>
    <w:rsid w:val="007F2845"/>
    <w:rsid w:val="007F2A69"/>
    <w:rsid w:val="007F33EB"/>
    <w:rsid w:val="007F38A2"/>
    <w:rsid w:val="007F43BC"/>
    <w:rsid w:val="007F4740"/>
    <w:rsid w:val="007F72A2"/>
    <w:rsid w:val="008006C6"/>
    <w:rsid w:val="00800C52"/>
    <w:rsid w:val="0080153E"/>
    <w:rsid w:val="008018C8"/>
    <w:rsid w:val="00801FA9"/>
    <w:rsid w:val="0080263A"/>
    <w:rsid w:val="0080329D"/>
    <w:rsid w:val="008055A9"/>
    <w:rsid w:val="0080742D"/>
    <w:rsid w:val="008100AC"/>
    <w:rsid w:val="00810C05"/>
    <w:rsid w:val="0081151E"/>
    <w:rsid w:val="008116B8"/>
    <w:rsid w:val="00811A5F"/>
    <w:rsid w:val="00812498"/>
    <w:rsid w:val="008127E6"/>
    <w:rsid w:val="0081336E"/>
    <w:rsid w:val="00813928"/>
    <w:rsid w:val="00814BBF"/>
    <w:rsid w:val="0081535F"/>
    <w:rsid w:val="008153C2"/>
    <w:rsid w:val="008154EC"/>
    <w:rsid w:val="008173AB"/>
    <w:rsid w:val="008207FD"/>
    <w:rsid w:val="00820957"/>
    <w:rsid w:val="00820DC7"/>
    <w:rsid w:val="00820FFB"/>
    <w:rsid w:val="00821698"/>
    <w:rsid w:val="008221FE"/>
    <w:rsid w:val="00822BF5"/>
    <w:rsid w:val="00823DD9"/>
    <w:rsid w:val="008241E2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108"/>
    <w:rsid w:val="00832F26"/>
    <w:rsid w:val="0083350F"/>
    <w:rsid w:val="00834358"/>
    <w:rsid w:val="008346BD"/>
    <w:rsid w:val="00834923"/>
    <w:rsid w:val="0083539B"/>
    <w:rsid w:val="008353FE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1DF"/>
    <w:rsid w:val="00855B86"/>
    <w:rsid w:val="00856D47"/>
    <w:rsid w:val="00860874"/>
    <w:rsid w:val="008609A3"/>
    <w:rsid w:val="00861C49"/>
    <w:rsid w:val="00862008"/>
    <w:rsid w:val="00862720"/>
    <w:rsid w:val="008628C8"/>
    <w:rsid w:val="008628DB"/>
    <w:rsid w:val="00862B2A"/>
    <w:rsid w:val="008630B9"/>
    <w:rsid w:val="00863F37"/>
    <w:rsid w:val="0086406B"/>
    <w:rsid w:val="00864C8C"/>
    <w:rsid w:val="00864F5C"/>
    <w:rsid w:val="008659FB"/>
    <w:rsid w:val="0086709D"/>
    <w:rsid w:val="00867651"/>
    <w:rsid w:val="00867B5A"/>
    <w:rsid w:val="00874009"/>
    <w:rsid w:val="00874158"/>
    <w:rsid w:val="008743F3"/>
    <w:rsid w:val="0087444A"/>
    <w:rsid w:val="008744F7"/>
    <w:rsid w:val="00875139"/>
    <w:rsid w:val="00875187"/>
    <w:rsid w:val="00875410"/>
    <w:rsid w:val="00876AC3"/>
    <w:rsid w:val="00880EDF"/>
    <w:rsid w:val="008811FD"/>
    <w:rsid w:val="00881891"/>
    <w:rsid w:val="0088208D"/>
    <w:rsid w:val="00882DE6"/>
    <w:rsid w:val="00883A20"/>
    <w:rsid w:val="00883A32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7C9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2A74"/>
    <w:rsid w:val="008A3038"/>
    <w:rsid w:val="008A4B16"/>
    <w:rsid w:val="008A4D63"/>
    <w:rsid w:val="008A4E11"/>
    <w:rsid w:val="008A597D"/>
    <w:rsid w:val="008A6D62"/>
    <w:rsid w:val="008A6F2E"/>
    <w:rsid w:val="008B0520"/>
    <w:rsid w:val="008B0583"/>
    <w:rsid w:val="008B0F7D"/>
    <w:rsid w:val="008B13E9"/>
    <w:rsid w:val="008B1C58"/>
    <w:rsid w:val="008B1FE1"/>
    <w:rsid w:val="008B2257"/>
    <w:rsid w:val="008B2436"/>
    <w:rsid w:val="008B34EC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2AC7"/>
    <w:rsid w:val="008C2CFD"/>
    <w:rsid w:val="008C3FDC"/>
    <w:rsid w:val="008C47AD"/>
    <w:rsid w:val="008C4E93"/>
    <w:rsid w:val="008C603A"/>
    <w:rsid w:val="008C71C8"/>
    <w:rsid w:val="008C7AD2"/>
    <w:rsid w:val="008D167D"/>
    <w:rsid w:val="008D1A58"/>
    <w:rsid w:val="008D1E46"/>
    <w:rsid w:val="008D2A24"/>
    <w:rsid w:val="008D3116"/>
    <w:rsid w:val="008D3E42"/>
    <w:rsid w:val="008D492A"/>
    <w:rsid w:val="008D4B58"/>
    <w:rsid w:val="008D4B7F"/>
    <w:rsid w:val="008D4B8A"/>
    <w:rsid w:val="008D6541"/>
    <w:rsid w:val="008D7D7B"/>
    <w:rsid w:val="008E0F52"/>
    <w:rsid w:val="008E1AC7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4BE0"/>
    <w:rsid w:val="008E5657"/>
    <w:rsid w:val="008E577F"/>
    <w:rsid w:val="008E5E51"/>
    <w:rsid w:val="008E6D9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1764"/>
    <w:rsid w:val="00902E34"/>
    <w:rsid w:val="009036BC"/>
    <w:rsid w:val="00903D30"/>
    <w:rsid w:val="00904414"/>
    <w:rsid w:val="00904F99"/>
    <w:rsid w:val="00905197"/>
    <w:rsid w:val="009052F3"/>
    <w:rsid w:val="009056E2"/>
    <w:rsid w:val="00905C47"/>
    <w:rsid w:val="00906379"/>
    <w:rsid w:val="00906A8C"/>
    <w:rsid w:val="0090795D"/>
    <w:rsid w:val="009101EA"/>
    <w:rsid w:val="009106FC"/>
    <w:rsid w:val="009108E5"/>
    <w:rsid w:val="009118BB"/>
    <w:rsid w:val="0091191F"/>
    <w:rsid w:val="00911E7D"/>
    <w:rsid w:val="009120A9"/>
    <w:rsid w:val="009134C3"/>
    <w:rsid w:val="009143D9"/>
    <w:rsid w:val="00915B81"/>
    <w:rsid w:val="00915D6B"/>
    <w:rsid w:val="00915E34"/>
    <w:rsid w:val="009160DF"/>
    <w:rsid w:val="009162BF"/>
    <w:rsid w:val="009162C7"/>
    <w:rsid w:val="00916EC2"/>
    <w:rsid w:val="00917177"/>
    <w:rsid w:val="009213BD"/>
    <w:rsid w:val="009230A6"/>
    <w:rsid w:val="0092322F"/>
    <w:rsid w:val="00924627"/>
    <w:rsid w:val="0092481C"/>
    <w:rsid w:val="009250A8"/>
    <w:rsid w:val="00925BE6"/>
    <w:rsid w:val="009265B1"/>
    <w:rsid w:val="00926697"/>
    <w:rsid w:val="00926F61"/>
    <w:rsid w:val="00926FA9"/>
    <w:rsid w:val="0093123D"/>
    <w:rsid w:val="00933040"/>
    <w:rsid w:val="009330E9"/>
    <w:rsid w:val="0093330E"/>
    <w:rsid w:val="00933F54"/>
    <w:rsid w:val="00934D97"/>
    <w:rsid w:val="00935D15"/>
    <w:rsid w:val="00940164"/>
    <w:rsid w:val="009411FB"/>
    <w:rsid w:val="009414A9"/>
    <w:rsid w:val="009417E5"/>
    <w:rsid w:val="00941B71"/>
    <w:rsid w:val="00941DF9"/>
    <w:rsid w:val="009421AD"/>
    <w:rsid w:val="0094221C"/>
    <w:rsid w:val="009433F0"/>
    <w:rsid w:val="00943873"/>
    <w:rsid w:val="0094409C"/>
    <w:rsid w:val="00944159"/>
    <w:rsid w:val="009449B2"/>
    <w:rsid w:val="00944A82"/>
    <w:rsid w:val="00944BA5"/>
    <w:rsid w:val="00944E09"/>
    <w:rsid w:val="009464B5"/>
    <w:rsid w:val="00946C4D"/>
    <w:rsid w:val="00947745"/>
    <w:rsid w:val="00947D6F"/>
    <w:rsid w:val="0095019A"/>
    <w:rsid w:val="0095285B"/>
    <w:rsid w:val="00953DB0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050C"/>
    <w:rsid w:val="009610ED"/>
    <w:rsid w:val="00961288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5971"/>
    <w:rsid w:val="009763ED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485C"/>
    <w:rsid w:val="00985BC7"/>
    <w:rsid w:val="00985EF7"/>
    <w:rsid w:val="00986093"/>
    <w:rsid w:val="00986146"/>
    <w:rsid w:val="0098632C"/>
    <w:rsid w:val="00986CF9"/>
    <w:rsid w:val="0098727B"/>
    <w:rsid w:val="0098732F"/>
    <w:rsid w:val="00987416"/>
    <w:rsid w:val="00990C0E"/>
    <w:rsid w:val="00990D75"/>
    <w:rsid w:val="00991093"/>
    <w:rsid w:val="0099163B"/>
    <w:rsid w:val="00991EAE"/>
    <w:rsid w:val="00992343"/>
    <w:rsid w:val="0099356B"/>
    <w:rsid w:val="0099383D"/>
    <w:rsid w:val="009938B1"/>
    <w:rsid w:val="00996258"/>
    <w:rsid w:val="00996306"/>
    <w:rsid w:val="00996744"/>
    <w:rsid w:val="00997CF4"/>
    <w:rsid w:val="009A072A"/>
    <w:rsid w:val="009A0CCC"/>
    <w:rsid w:val="009A1169"/>
    <w:rsid w:val="009A164C"/>
    <w:rsid w:val="009A1AAC"/>
    <w:rsid w:val="009A2BB6"/>
    <w:rsid w:val="009A2CB8"/>
    <w:rsid w:val="009A3789"/>
    <w:rsid w:val="009A3C95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4C35"/>
    <w:rsid w:val="009B76E3"/>
    <w:rsid w:val="009B76F9"/>
    <w:rsid w:val="009B790B"/>
    <w:rsid w:val="009B7A72"/>
    <w:rsid w:val="009B7BB8"/>
    <w:rsid w:val="009B7DBD"/>
    <w:rsid w:val="009C0E9B"/>
    <w:rsid w:val="009C126A"/>
    <w:rsid w:val="009C1D4C"/>
    <w:rsid w:val="009C2691"/>
    <w:rsid w:val="009C2AE3"/>
    <w:rsid w:val="009C2DD2"/>
    <w:rsid w:val="009C3982"/>
    <w:rsid w:val="009C4337"/>
    <w:rsid w:val="009C441F"/>
    <w:rsid w:val="009C4A07"/>
    <w:rsid w:val="009C4B8E"/>
    <w:rsid w:val="009C51D5"/>
    <w:rsid w:val="009C543C"/>
    <w:rsid w:val="009C584D"/>
    <w:rsid w:val="009C599A"/>
    <w:rsid w:val="009C5EFF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4FBD"/>
    <w:rsid w:val="009D5193"/>
    <w:rsid w:val="009D5C32"/>
    <w:rsid w:val="009D5C56"/>
    <w:rsid w:val="009D6108"/>
    <w:rsid w:val="009D6472"/>
    <w:rsid w:val="009D744C"/>
    <w:rsid w:val="009D79F4"/>
    <w:rsid w:val="009D7D19"/>
    <w:rsid w:val="009E008C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28C"/>
    <w:rsid w:val="009F2332"/>
    <w:rsid w:val="009F2A19"/>
    <w:rsid w:val="009F514E"/>
    <w:rsid w:val="009F7867"/>
    <w:rsid w:val="009F7D66"/>
    <w:rsid w:val="00A001CE"/>
    <w:rsid w:val="00A00BD2"/>
    <w:rsid w:val="00A00DB2"/>
    <w:rsid w:val="00A00E56"/>
    <w:rsid w:val="00A027F3"/>
    <w:rsid w:val="00A03978"/>
    <w:rsid w:val="00A03AB1"/>
    <w:rsid w:val="00A03E75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E56"/>
    <w:rsid w:val="00A11FFC"/>
    <w:rsid w:val="00A12311"/>
    <w:rsid w:val="00A12798"/>
    <w:rsid w:val="00A13A09"/>
    <w:rsid w:val="00A153BE"/>
    <w:rsid w:val="00A15B99"/>
    <w:rsid w:val="00A15DEE"/>
    <w:rsid w:val="00A16462"/>
    <w:rsid w:val="00A16509"/>
    <w:rsid w:val="00A1678B"/>
    <w:rsid w:val="00A167B5"/>
    <w:rsid w:val="00A16DBE"/>
    <w:rsid w:val="00A179E0"/>
    <w:rsid w:val="00A17C4F"/>
    <w:rsid w:val="00A20653"/>
    <w:rsid w:val="00A20A39"/>
    <w:rsid w:val="00A210D7"/>
    <w:rsid w:val="00A21B3C"/>
    <w:rsid w:val="00A223D5"/>
    <w:rsid w:val="00A238BD"/>
    <w:rsid w:val="00A23DCA"/>
    <w:rsid w:val="00A23ECD"/>
    <w:rsid w:val="00A240D8"/>
    <w:rsid w:val="00A243E4"/>
    <w:rsid w:val="00A2459D"/>
    <w:rsid w:val="00A24E23"/>
    <w:rsid w:val="00A2566C"/>
    <w:rsid w:val="00A25CCA"/>
    <w:rsid w:val="00A25E45"/>
    <w:rsid w:val="00A25E74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0669"/>
    <w:rsid w:val="00A41D72"/>
    <w:rsid w:val="00A427C4"/>
    <w:rsid w:val="00A42A85"/>
    <w:rsid w:val="00A42D07"/>
    <w:rsid w:val="00A4387D"/>
    <w:rsid w:val="00A44B43"/>
    <w:rsid w:val="00A44FAF"/>
    <w:rsid w:val="00A4503E"/>
    <w:rsid w:val="00A450C0"/>
    <w:rsid w:val="00A4531A"/>
    <w:rsid w:val="00A45403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1BDD"/>
    <w:rsid w:val="00A51CC2"/>
    <w:rsid w:val="00A51CDF"/>
    <w:rsid w:val="00A52895"/>
    <w:rsid w:val="00A52D7D"/>
    <w:rsid w:val="00A539A5"/>
    <w:rsid w:val="00A53DA0"/>
    <w:rsid w:val="00A5404D"/>
    <w:rsid w:val="00A54A80"/>
    <w:rsid w:val="00A555A7"/>
    <w:rsid w:val="00A557A2"/>
    <w:rsid w:val="00A566D2"/>
    <w:rsid w:val="00A567FF"/>
    <w:rsid w:val="00A5765D"/>
    <w:rsid w:val="00A579BD"/>
    <w:rsid w:val="00A607CB"/>
    <w:rsid w:val="00A613FC"/>
    <w:rsid w:val="00A6276B"/>
    <w:rsid w:val="00A629DB"/>
    <w:rsid w:val="00A6351F"/>
    <w:rsid w:val="00A63809"/>
    <w:rsid w:val="00A64278"/>
    <w:rsid w:val="00A643E5"/>
    <w:rsid w:val="00A64A6E"/>
    <w:rsid w:val="00A64B2C"/>
    <w:rsid w:val="00A64E48"/>
    <w:rsid w:val="00A6519F"/>
    <w:rsid w:val="00A65931"/>
    <w:rsid w:val="00A659D1"/>
    <w:rsid w:val="00A65A70"/>
    <w:rsid w:val="00A65E0B"/>
    <w:rsid w:val="00A6665F"/>
    <w:rsid w:val="00A66F36"/>
    <w:rsid w:val="00A676D9"/>
    <w:rsid w:val="00A67D86"/>
    <w:rsid w:val="00A67EFC"/>
    <w:rsid w:val="00A7031E"/>
    <w:rsid w:val="00A71140"/>
    <w:rsid w:val="00A7205E"/>
    <w:rsid w:val="00A74692"/>
    <w:rsid w:val="00A75A52"/>
    <w:rsid w:val="00A7618B"/>
    <w:rsid w:val="00A7640B"/>
    <w:rsid w:val="00A76455"/>
    <w:rsid w:val="00A773A8"/>
    <w:rsid w:val="00A7778B"/>
    <w:rsid w:val="00A803BC"/>
    <w:rsid w:val="00A806D4"/>
    <w:rsid w:val="00A80969"/>
    <w:rsid w:val="00A8153D"/>
    <w:rsid w:val="00A8365A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112"/>
    <w:rsid w:val="00A95514"/>
    <w:rsid w:val="00A95BD5"/>
    <w:rsid w:val="00A95C53"/>
    <w:rsid w:val="00A95EB7"/>
    <w:rsid w:val="00A9625C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B0A32"/>
    <w:rsid w:val="00AB0B90"/>
    <w:rsid w:val="00AB0E56"/>
    <w:rsid w:val="00AB0ED5"/>
    <w:rsid w:val="00AB13B6"/>
    <w:rsid w:val="00AB18AC"/>
    <w:rsid w:val="00AB1EB7"/>
    <w:rsid w:val="00AB2A23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D3D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0E4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2DE"/>
    <w:rsid w:val="00AE78D1"/>
    <w:rsid w:val="00AE7F89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0AF4"/>
    <w:rsid w:val="00B011CC"/>
    <w:rsid w:val="00B03586"/>
    <w:rsid w:val="00B04048"/>
    <w:rsid w:val="00B0429A"/>
    <w:rsid w:val="00B04F3D"/>
    <w:rsid w:val="00B05702"/>
    <w:rsid w:val="00B0619C"/>
    <w:rsid w:val="00B06DD9"/>
    <w:rsid w:val="00B07CD6"/>
    <w:rsid w:val="00B07E52"/>
    <w:rsid w:val="00B10010"/>
    <w:rsid w:val="00B1079B"/>
    <w:rsid w:val="00B10C05"/>
    <w:rsid w:val="00B10F53"/>
    <w:rsid w:val="00B11775"/>
    <w:rsid w:val="00B12F75"/>
    <w:rsid w:val="00B1302D"/>
    <w:rsid w:val="00B13368"/>
    <w:rsid w:val="00B1388E"/>
    <w:rsid w:val="00B1513F"/>
    <w:rsid w:val="00B15AA8"/>
    <w:rsid w:val="00B15B89"/>
    <w:rsid w:val="00B1746F"/>
    <w:rsid w:val="00B205F5"/>
    <w:rsid w:val="00B20725"/>
    <w:rsid w:val="00B2087E"/>
    <w:rsid w:val="00B20A8C"/>
    <w:rsid w:val="00B20B11"/>
    <w:rsid w:val="00B20B94"/>
    <w:rsid w:val="00B20DDB"/>
    <w:rsid w:val="00B248D0"/>
    <w:rsid w:val="00B2628E"/>
    <w:rsid w:val="00B266B0"/>
    <w:rsid w:val="00B27921"/>
    <w:rsid w:val="00B3000E"/>
    <w:rsid w:val="00B312C7"/>
    <w:rsid w:val="00B326A8"/>
    <w:rsid w:val="00B327BC"/>
    <w:rsid w:val="00B3291A"/>
    <w:rsid w:val="00B329EB"/>
    <w:rsid w:val="00B32FCD"/>
    <w:rsid w:val="00B33508"/>
    <w:rsid w:val="00B3377E"/>
    <w:rsid w:val="00B33B1F"/>
    <w:rsid w:val="00B34E63"/>
    <w:rsid w:val="00B35DA4"/>
    <w:rsid w:val="00B375D3"/>
    <w:rsid w:val="00B379CD"/>
    <w:rsid w:val="00B400E6"/>
    <w:rsid w:val="00B40A96"/>
    <w:rsid w:val="00B4184B"/>
    <w:rsid w:val="00B41AF4"/>
    <w:rsid w:val="00B422A7"/>
    <w:rsid w:val="00B42A32"/>
    <w:rsid w:val="00B42FA6"/>
    <w:rsid w:val="00B4399E"/>
    <w:rsid w:val="00B43A16"/>
    <w:rsid w:val="00B4442A"/>
    <w:rsid w:val="00B452C3"/>
    <w:rsid w:val="00B45CE1"/>
    <w:rsid w:val="00B46081"/>
    <w:rsid w:val="00B46A75"/>
    <w:rsid w:val="00B470A7"/>
    <w:rsid w:val="00B500CD"/>
    <w:rsid w:val="00B5109D"/>
    <w:rsid w:val="00B5239C"/>
    <w:rsid w:val="00B5317E"/>
    <w:rsid w:val="00B53259"/>
    <w:rsid w:val="00B53893"/>
    <w:rsid w:val="00B548C2"/>
    <w:rsid w:val="00B54B6A"/>
    <w:rsid w:val="00B5542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594"/>
    <w:rsid w:val="00B67805"/>
    <w:rsid w:val="00B67E40"/>
    <w:rsid w:val="00B701FE"/>
    <w:rsid w:val="00B721CD"/>
    <w:rsid w:val="00B7267A"/>
    <w:rsid w:val="00B726FF"/>
    <w:rsid w:val="00B72A5B"/>
    <w:rsid w:val="00B72AA4"/>
    <w:rsid w:val="00B7321B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5C06"/>
    <w:rsid w:val="00B96413"/>
    <w:rsid w:val="00B97724"/>
    <w:rsid w:val="00B97CA3"/>
    <w:rsid w:val="00BA0C5B"/>
    <w:rsid w:val="00BA1104"/>
    <w:rsid w:val="00BA1872"/>
    <w:rsid w:val="00BA1913"/>
    <w:rsid w:val="00BA2BC9"/>
    <w:rsid w:val="00BA4641"/>
    <w:rsid w:val="00BA4A54"/>
    <w:rsid w:val="00BA562D"/>
    <w:rsid w:val="00BA6689"/>
    <w:rsid w:val="00BA7205"/>
    <w:rsid w:val="00BA76A9"/>
    <w:rsid w:val="00BB0595"/>
    <w:rsid w:val="00BB2459"/>
    <w:rsid w:val="00BB2498"/>
    <w:rsid w:val="00BB2F36"/>
    <w:rsid w:val="00BB3E2B"/>
    <w:rsid w:val="00BB5182"/>
    <w:rsid w:val="00BB5D1C"/>
    <w:rsid w:val="00BB631B"/>
    <w:rsid w:val="00BB6552"/>
    <w:rsid w:val="00BB65E0"/>
    <w:rsid w:val="00BB66DD"/>
    <w:rsid w:val="00BB6795"/>
    <w:rsid w:val="00BB6B9B"/>
    <w:rsid w:val="00BB754F"/>
    <w:rsid w:val="00BC0058"/>
    <w:rsid w:val="00BC07D4"/>
    <w:rsid w:val="00BC0A5D"/>
    <w:rsid w:val="00BC0BE3"/>
    <w:rsid w:val="00BC1278"/>
    <w:rsid w:val="00BC1AD9"/>
    <w:rsid w:val="00BC3257"/>
    <w:rsid w:val="00BC32E7"/>
    <w:rsid w:val="00BC46E4"/>
    <w:rsid w:val="00BC4F81"/>
    <w:rsid w:val="00BC5670"/>
    <w:rsid w:val="00BC58B9"/>
    <w:rsid w:val="00BC65F9"/>
    <w:rsid w:val="00BD0815"/>
    <w:rsid w:val="00BD2F13"/>
    <w:rsid w:val="00BD3056"/>
    <w:rsid w:val="00BD3846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781"/>
    <w:rsid w:val="00BD7D14"/>
    <w:rsid w:val="00BE02B4"/>
    <w:rsid w:val="00BE065A"/>
    <w:rsid w:val="00BE28C1"/>
    <w:rsid w:val="00BE29F2"/>
    <w:rsid w:val="00BE3492"/>
    <w:rsid w:val="00BE3B62"/>
    <w:rsid w:val="00BE4EC9"/>
    <w:rsid w:val="00BE5908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424B"/>
    <w:rsid w:val="00BF4B02"/>
    <w:rsid w:val="00BF4BC7"/>
    <w:rsid w:val="00BF4BE0"/>
    <w:rsid w:val="00BF503A"/>
    <w:rsid w:val="00BF6252"/>
    <w:rsid w:val="00BF711C"/>
    <w:rsid w:val="00BF748E"/>
    <w:rsid w:val="00BF789B"/>
    <w:rsid w:val="00BF7E4C"/>
    <w:rsid w:val="00C009AD"/>
    <w:rsid w:val="00C00DA5"/>
    <w:rsid w:val="00C02759"/>
    <w:rsid w:val="00C03309"/>
    <w:rsid w:val="00C037E0"/>
    <w:rsid w:val="00C03C6B"/>
    <w:rsid w:val="00C04CC7"/>
    <w:rsid w:val="00C072FE"/>
    <w:rsid w:val="00C11090"/>
    <w:rsid w:val="00C11ADE"/>
    <w:rsid w:val="00C126E0"/>
    <w:rsid w:val="00C128BC"/>
    <w:rsid w:val="00C128F0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062"/>
    <w:rsid w:val="00C228E9"/>
    <w:rsid w:val="00C22B28"/>
    <w:rsid w:val="00C22D3F"/>
    <w:rsid w:val="00C257B7"/>
    <w:rsid w:val="00C272E8"/>
    <w:rsid w:val="00C301A9"/>
    <w:rsid w:val="00C30ABC"/>
    <w:rsid w:val="00C30B60"/>
    <w:rsid w:val="00C30FD5"/>
    <w:rsid w:val="00C31FAA"/>
    <w:rsid w:val="00C33359"/>
    <w:rsid w:val="00C348D6"/>
    <w:rsid w:val="00C3504C"/>
    <w:rsid w:val="00C35C93"/>
    <w:rsid w:val="00C365E7"/>
    <w:rsid w:val="00C36E34"/>
    <w:rsid w:val="00C37623"/>
    <w:rsid w:val="00C40388"/>
    <w:rsid w:val="00C404D7"/>
    <w:rsid w:val="00C404EE"/>
    <w:rsid w:val="00C40548"/>
    <w:rsid w:val="00C41377"/>
    <w:rsid w:val="00C4171B"/>
    <w:rsid w:val="00C42689"/>
    <w:rsid w:val="00C42988"/>
    <w:rsid w:val="00C42BD4"/>
    <w:rsid w:val="00C43FF0"/>
    <w:rsid w:val="00C44124"/>
    <w:rsid w:val="00C44641"/>
    <w:rsid w:val="00C458DB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AEB"/>
    <w:rsid w:val="00C54F35"/>
    <w:rsid w:val="00C55566"/>
    <w:rsid w:val="00C56E7A"/>
    <w:rsid w:val="00C56F04"/>
    <w:rsid w:val="00C572E3"/>
    <w:rsid w:val="00C57A01"/>
    <w:rsid w:val="00C57A2D"/>
    <w:rsid w:val="00C60B07"/>
    <w:rsid w:val="00C60DF4"/>
    <w:rsid w:val="00C61560"/>
    <w:rsid w:val="00C61D4B"/>
    <w:rsid w:val="00C62B0A"/>
    <w:rsid w:val="00C63C52"/>
    <w:rsid w:val="00C63F08"/>
    <w:rsid w:val="00C6528C"/>
    <w:rsid w:val="00C661E8"/>
    <w:rsid w:val="00C676BE"/>
    <w:rsid w:val="00C6795E"/>
    <w:rsid w:val="00C67B12"/>
    <w:rsid w:val="00C70084"/>
    <w:rsid w:val="00C7090B"/>
    <w:rsid w:val="00C7235B"/>
    <w:rsid w:val="00C72E18"/>
    <w:rsid w:val="00C731AD"/>
    <w:rsid w:val="00C7380B"/>
    <w:rsid w:val="00C742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3E0E"/>
    <w:rsid w:val="00C8402C"/>
    <w:rsid w:val="00C84D39"/>
    <w:rsid w:val="00C84E86"/>
    <w:rsid w:val="00C85277"/>
    <w:rsid w:val="00C85806"/>
    <w:rsid w:val="00C85D76"/>
    <w:rsid w:val="00C873AC"/>
    <w:rsid w:val="00C87DA6"/>
    <w:rsid w:val="00C91019"/>
    <w:rsid w:val="00C91857"/>
    <w:rsid w:val="00C91D0F"/>
    <w:rsid w:val="00C9213B"/>
    <w:rsid w:val="00C92223"/>
    <w:rsid w:val="00C93462"/>
    <w:rsid w:val="00C93B5D"/>
    <w:rsid w:val="00C94384"/>
    <w:rsid w:val="00C94A34"/>
    <w:rsid w:val="00C94C2B"/>
    <w:rsid w:val="00C94F73"/>
    <w:rsid w:val="00C95609"/>
    <w:rsid w:val="00C96F79"/>
    <w:rsid w:val="00C97024"/>
    <w:rsid w:val="00C97CF9"/>
    <w:rsid w:val="00CA17DD"/>
    <w:rsid w:val="00CA1863"/>
    <w:rsid w:val="00CA1941"/>
    <w:rsid w:val="00CA20AC"/>
    <w:rsid w:val="00CA26CE"/>
    <w:rsid w:val="00CA391D"/>
    <w:rsid w:val="00CA3ACD"/>
    <w:rsid w:val="00CA4F8B"/>
    <w:rsid w:val="00CA5445"/>
    <w:rsid w:val="00CA5818"/>
    <w:rsid w:val="00CA753D"/>
    <w:rsid w:val="00CB0007"/>
    <w:rsid w:val="00CB09DA"/>
    <w:rsid w:val="00CB0BD9"/>
    <w:rsid w:val="00CB1CAC"/>
    <w:rsid w:val="00CB1DE8"/>
    <w:rsid w:val="00CB1E3B"/>
    <w:rsid w:val="00CB1F1D"/>
    <w:rsid w:val="00CB245A"/>
    <w:rsid w:val="00CB36C5"/>
    <w:rsid w:val="00CB3740"/>
    <w:rsid w:val="00CB3CB5"/>
    <w:rsid w:val="00CB3F80"/>
    <w:rsid w:val="00CB6147"/>
    <w:rsid w:val="00CB6795"/>
    <w:rsid w:val="00CB6FF9"/>
    <w:rsid w:val="00CB71F8"/>
    <w:rsid w:val="00CC180A"/>
    <w:rsid w:val="00CC26DB"/>
    <w:rsid w:val="00CC2DBA"/>
    <w:rsid w:val="00CC300C"/>
    <w:rsid w:val="00CC35AE"/>
    <w:rsid w:val="00CC3DAA"/>
    <w:rsid w:val="00CC4139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41E8"/>
    <w:rsid w:val="00CE553D"/>
    <w:rsid w:val="00CE6F0F"/>
    <w:rsid w:val="00CE74E5"/>
    <w:rsid w:val="00CF002F"/>
    <w:rsid w:val="00CF0246"/>
    <w:rsid w:val="00CF2483"/>
    <w:rsid w:val="00CF24E2"/>
    <w:rsid w:val="00CF393D"/>
    <w:rsid w:val="00CF3B6C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4B7F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FE3"/>
    <w:rsid w:val="00D20016"/>
    <w:rsid w:val="00D207A7"/>
    <w:rsid w:val="00D20BE2"/>
    <w:rsid w:val="00D2279F"/>
    <w:rsid w:val="00D2280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6E6A"/>
    <w:rsid w:val="00D37A1A"/>
    <w:rsid w:val="00D37BC3"/>
    <w:rsid w:val="00D40728"/>
    <w:rsid w:val="00D407DC"/>
    <w:rsid w:val="00D4081B"/>
    <w:rsid w:val="00D40E1A"/>
    <w:rsid w:val="00D413C3"/>
    <w:rsid w:val="00D42240"/>
    <w:rsid w:val="00D427C3"/>
    <w:rsid w:val="00D42EB8"/>
    <w:rsid w:val="00D43149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A27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8AB"/>
    <w:rsid w:val="00D535C1"/>
    <w:rsid w:val="00D53649"/>
    <w:rsid w:val="00D53830"/>
    <w:rsid w:val="00D543F1"/>
    <w:rsid w:val="00D54FB3"/>
    <w:rsid w:val="00D55889"/>
    <w:rsid w:val="00D56B5F"/>
    <w:rsid w:val="00D57A3F"/>
    <w:rsid w:val="00D57AF0"/>
    <w:rsid w:val="00D61815"/>
    <w:rsid w:val="00D627E3"/>
    <w:rsid w:val="00D62ECD"/>
    <w:rsid w:val="00D63D13"/>
    <w:rsid w:val="00D64426"/>
    <w:rsid w:val="00D64475"/>
    <w:rsid w:val="00D64A2A"/>
    <w:rsid w:val="00D65D78"/>
    <w:rsid w:val="00D66AAA"/>
    <w:rsid w:val="00D66B04"/>
    <w:rsid w:val="00D67BC5"/>
    <w:rsid w:val="00D7021B"/>
    <w:rsid w:val="00D70BC2"/>
    <w:rsid w:val="00D70D33"/>
    <w:rsid w:val="00D7130B"/>
    <w:rsid w:val="00D71862"/>
    <w:rsid w:val="00D71E7F"/>
    <w:rsid w:val="00D71FBA"/>
    <w:rsid w:val="00D7239B"/>
    <w:rsid w:val="00D73077"/>
    <w:rsid w:val="00D736A2"/>
    <w:rsid w:val="00D737EE"/>
    <w:rsid w:val="00D73B8E"/>
    <w:rsid w:val="00D73C57"/>
    <w:rsid w:val="00D742FF"/>
    <w:rsid w:val="00D758B3"/>
    <w:rsid w:val="00D75CF3"/>
    <w:rsid w:val="00D76ADC"/>
    <w:rsid w:val="00D77413"/>
    <w:rsid w:val="00D80B04"/>
    <w:rsid w:val="00D81D97"/>
    <w:rsid w:val="00D81F10"/>
    <w:rsid w:val="00D82798"/>
    <w:rsid w:val="00D82BF2"/>
    <w:rsid w:val="00D844BE"/>
    <w:rsid w:val="00D84A57"/>
    <w:rsid w:val="00D85F3E"/>
    <w:rsid w:val="00D85FAC"/>
    <w:rsid w:val="00D86352"/>
    <w:rsid w:val="00D87307"/>
    <w:rsid w:val="00D874DF"/>
    <w:rsid w:val="00D87A12"/>
    <w:rsid w:val="00D91BBB"/>
    <w:rsid w:val="00D930E1"/>
    <w:rsid w:val="00D9354D"/>
    <w:rsid w:val="00D9415C"/>
    <w:rsid w:val="00D942CC"/>
    <w:rsid w:val="00D944E4"/>
    <w:rsid w:val="00D9460C"/>
    <w:rsid w:val="00D94D87"/>
    <w:rsid w:val="00D95B31"/>
    <w:rsid w:val="00D95DCC"/>
    <w:rsid w:val="00D962DC"/>
    <w:rsid w:val="00D96313"/>
    <w:rsid w:val="00DA180C"/>
    <w:rsid w:val="00DA18A2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50A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323"/>
    <w:rsid w:val="00DB46D0"/>
    <w:rsid w:val="00DB46DF"/>
    <w:rsid w:val="00DB49B6"/>
    <w:rsid w:val="00DB4E06"/>
    <w:rsid w:val="00DB54FA"/>
    <w:rsid w:val="00DB6729"/>
    <w:rsid w:val="00DB6A80"/>
    <w:rsid w:val="00DB6C06"/>
    <w:rsid w:val="00DB7B06"/>
    <w:rsid w:val="00DC043D"/>
    <w:rsid w:val="00DC1034"/>
    <w:rsid w:val="00DC1960"/>
    <w:rsid w:val="00DC2F9B"/>
    <w:rsid w:val="00DC318A"/>
    <w:rsid w:val="00DC33A2"/>
    <w:rsid w:val="00DC3445"/>
    <w:rsid w:val="00DC3A9D"/>
    <w:rsid w:val="00DC4004"/>
    <w:rsid w:val="00DC4243"/>
    <w:rsid w:val="00DC5584"/>
    <w:rsid w:val="00DC64EA"/>
    <w:rsid w:val="00DC6C1E"/>
    <w:rsid w:val="00DC6D19"/>
    <w:rsid w:val="00DC7255"/>
    <w:rsid w:val="00DC72CE"/>
    <w:rsid w:val="00DC7951"/>
    <w:rsid w:val="00DD1C4B"/>
    <w:rsid w:val="00DD1F63"/>
    <w:rsid w:val="00DD1F7B"/>
    <w:rsid w:val="00DD229E"/>
    <w:rsid w:val="00DD23B7"/>
    <w:rsid w:val="00DD3029"/>
    <w:rsid w:val="00DD31A8"/>
    <w:rsid w:val="00DD4ECD"/>
    <w:rsid w:val="00DD55E0"/>
    <w:rsid w:val="00DD60C4"/>
    <w:rsid w:val="00DD6657"/>
    <w:rsid w:val="00DD7333"/>
    <w:rsid w:val="00DE03EB"/>
    <w:rsid w:val="00DE18A3"/>
    <w:rsid w:val="00DE1904"/>
    <w:rsid w:val="00DE1DAA"/>
    <w:rsid w:val="00DE21D3"/>
    <w:rsid w:val="00DE3C92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2CC"/>
    <w:rsid w:val="00DF73C1"/>
    <w:rsid w:val="00DF7511"/>
    <w:rsid w:val="00DF75BB"/>
    <w:rsid w:val="00DF7751"/>
    <w:rsid w:val="00E00394"/>
    <w:rsid w:val="00E009B1"/>
    <w:rsid w:val="00E00BC3"/>
    <w:rsid w:val="00E00F8D"/>
    <w:rsid w:val="00E011D7"/>
    <w:rsid w:val="00E0251D"/>
    <w:rsid w:val="00E031BB"/>
    <w:rsid w:val="00E0417B"/>
    <w:rsid w:val="00E0576C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60AE"/>
    <w:rsid w:val="00E16463"/>
    <w:rsid w:val="00E16F82"/>
    <w:rsid w:val="00E17F6F"/>
    <w:rsid w:val="00E20B20"/>
    <w:rsid w:val="00E2170E"/>
    <w:rsid w:val="00E224E7"/>
    <w:rsid w:val="00E2305E"/>
    <w:rsid w:val="00E239D1"/>
    <w:rsid w:val="00E24660"/>
    <w:rsid w:val="00E246B9"/>
    <w:rsid w:val="00E250C5"/>
    <w:rsid w:val="00E26727"/>
    <w:rsid w:val="00E26970"/>
    <w:rsid w:val="00E2728F"/>
    <w:rsid w:val="00E27791"/>
    <w:rsid w:val="00E279C1"/>
    <w:rsid w:val="00E30F2D"/>
    <w:rsid w:val="00E319DB"/>
    <w:rsid w:val="00E31AFC"/>
    <w:rsid w:val="00E3250F"/>
    <w:rsid w:val="00E339E7"/>
    <w:rsid w:val="00E3409E"/>
    <w:rsid w:val="00E34D6C"/>
    <w:rsid w:val="00E34F76"/>
    <w:rsid w:val="00E36641"/>
    <w:rsid w:val="00E37BE5"/>
    <w:rsid w:val="00E4090F"/>
    <w:rsid w:val="00E41A27"/>
    <w:rsid w:val="00E41A3E"/>
    <w:rsid w:val="00E41AB4"/>
    <w:rsid w:val="00E42737"/>
    <w:rsid w:val="00E44906"/>
    <w:rsid w:val="00E45C77"/>
    <w:rsid w:val="00E4608B"/>
    <w:rsid w:val="00E46D7F"/>
    <w:rsid w:val="00E501D3"/>
    <w:rsid w:val="00E50568"/>
    <w:rsid w:val="00E53A01"/>
    <w:rsid w:val="00E54202"/>
    <w:rsid w:val="00E564C4"/>
    <w:rsid w:val="00E567C9"/>
    <w:rsid w:val="00E57E1A"/>
    <w:rsid w:val="00E604C4"/>
    <w:rsid w:val="00E60809"/>
    <w:rsid w:val="00E61300"/>
    <w:rsid w:val="00E635B9"/>
    <w:rsid w:val="00E637A3"/>
    <w:rsid w:val="00E65D15"/>
    <w:rsid w:val="00E66CD8"/>
    <w:rsid w:val="00E67285"/>
    <w:rsid w:val="00E67802"/>
    <w:rsid w:val="00E67EE5"/>
    <w:rsid w:val="00E67F67"/>
    <w:rsid w:val="00E7013A"/>
    <w:rsid w:val="00E72C6B"/>
    <w:rsid w:val="00E73AB7"/>
    <w:rsid w:val="00E74F5D"/>
    <w:rsid w:val="00E7567E"/>
    <w:rsid w:val="00E75A50"/>
    <w:rsid w:val="00E75F13"/>
    <w:rsid w:val="00E76034"/>
    <w:rsid w:val="00E77C2A"/>
    <w:rsid w:val="00E77E2B"/>
    <w:rsid w:val="00E80440"/>
    <w:rsid w:val="00E80879"/>
    <w:rsid w:val="00E817E0"/>
    <w:rsid w:val="00E819EF"/>
    <w:rsid w:val="00E82EE4"/>
    <w:rsid w:val="00E831E7"/>
    <w:rsid w:val="00E83FC6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97B53"/>
    <w:rsid w:val="00E97FBC"/>
    <w:rsid w:val="00EA03C1"/>
    <w:rsid w:val="00EA09D8"/>
    <w:rsid w:val="00EA0F54"/>
    <w:rsid w:val="00EA1059"/>
    <w:rsid w:val="00EA1911"/>
    <w:rsid w:val="00EA1BE3"/>
    <w:rsid w:val="00EA1D43"/>
    <w:rsid w:val="00EA2D44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96B"/>
    <w:rsid w:val="00EB5D88"/>
    <w:rsid w:val="00EB605A"/>
    <w:rsid w:val="00EB6D14"/>
    <w:rsid w:val="00EB7307"/>
    <w:rsid w:val="00EB772D"/>
    <w:rsid w:val="00EC1428"/>
    <w:rsid w:val="00EC14B0"/>
    <w:rsid w:val="00EC204E"/>
    <w:rsid w:val="00EC249E"/>
    <w:rsid w:val="00EC2CFF"/>
    <w:rsid w:val="00EC2DFB"/>
    <w:rsid w:val="00EC37EE"/>
    <w:rsid w:val="00EC4904"/>
    <w:rsid w:val="00EC49A1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4A6D"/>
    <w:rsid w:val="00ED5680"/>
    <w:rsid w:val="00ED6450"/>
    <w:rsid w:val="00ED6D4A"/>
    <w:rsid w:val="00ED721A"/>
    <w:rsid w:val="00ED738C"/>
    <w:rsid w:val="00ED77D0"/>
    <w:rsid w:val="00ED7918"/>
    <w:rsid w:val="00ED7FD3"/>
    <w:rsid w:val="00EE0E5D"/>
    <w:rsid w:val="00EE11C2"/>
    <w:rsid w:val="00EE1B4F"/>
    <w:rsid w:val="00EE2A61"/>
    <w:rsid w:val="00EE3663"/>
    <w:rsid w:val="00EE41C4"/>
    <w:rsid w:val="00EE43F9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5DEB"/>
    <w:rsid w:val="00EF67BB"/>
    <w:rsid w:val="00EF72F9"/>
    <w:rsid w:val="00F0021E"/>
    <w:rsid w:val="00F0030E"/>
    <w:rsid w:val="00F00B33"/>
    <w:rsid w:val="00F00CD1"/>
    <w:rsid w:val="00F01430"/>
    <w:rsid w:val="00F01E6B"/>
    <w:rsid w:val="00F0241C"/>
    <w:rsid w:val="00F031EE"/>
    <w:rsid w:val="00F03D27"/>
    <w:rsid w:val="00F05759"/>
    <w:rsid w:val="00F064EC"/>
    <w:rsid w:val="00F07F39"/>
    <w:rsid w:val="00F10CB9"/>
    <w:rsid w:val="00F110CD"/>
    <w:rsid w:val="00F110D5"/>
    <w:rsid w:val="00F12351"/>
    <w:rsid w:val="00F12DBD"/>
    <w:rsid w:val="00F15193"/>
    <w:rsid w:val="00F16739"/>
    <w:rsid w:val="00F16DE2"/>
    <w:rsid w:val="00F2052B"/>
    <w:rsid w:val="00F22183"/>
    <w:rsid w:val="00F2260F"/>
    <w:rsid w:val="00F23174"/>
    <w:rsid w:val="00F238B9"/>
    <w:rsid w:val="00F242AD"/>
    <w:rsid w:val="00F247F2"/>
    <w:rsid w:val="00F2518F"/>
    <w:rsid w:val="00F252A8"/>
    <w:rsid w:val="00F255D9"/>
    <w:rsid w:val="00F265F7"/>
    <w:rsid w:val="00F26EF4"/>
    <w:rsid w:val="00F27FA6"/>
    <w:rsid w:val="00F31E43"/>
    <w:rsid w:val="00F33DC8"/>
    <w:rsid w:val="00F34444"/>
    <w:rsid w:val="00F34E6B"/>
    <w:rsid w:val="00F378F1"/>
    <w:rsid w:val="00F37DBF"/>
    <w:rsid w:val="00F40191"/>
    <w:rsid w:val="00F403A1"/>
    <w:rsid w:val="00F403DB"/>
    <w:rsid w:val="00F4065A"/>
    <w:rsid w:val="00F4275C"/>
    <w:rsid w:val="00F434B2"/>
    <w:rsid w:val="00F45693"/>
    <w:rsid w:val="00F463EB"/>
    <w:rsid w:val="00F52339"/>
    <w:rsid w:val="00F5277A"/>
    <w:rsid w:val="00F532E8"/>
    <w:rsid w:val="00F537FF"/>
    <w:rsid w:val="00F54E36"/>
    <w:rsid w:val="00F54F42"/>
    <w:rsid w:val="00F560FE"/>
    <w:rsid w:val="00F56433"/>
    <w:rsid w:val="00F60CD6"/>
    <w:rsid w:val="00F60D19"/>
    <w:rsid w:val="00F6111C"/>
    <w:rsid w:val="00F614C0"/>
    <w:rsid w:val="00F61647"/>
    <w:rsid w:val="00F61EC0"/>
    <w:rsid w:val="00F61F6E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2632"/>
    <w:rsid w:val="00F75330"/>
    <w:rsid w:val="00F75B66"/>
    <w:rsid w:val="00F75CC9"/>
    <w:rsid w:val="00F76BD9"/>
    <w:rsid w:val="00F76E3A"/>
    <w:rsid w:val="00F77499"/>
    <w:rsid w:val="00F7772C"/>
    <w:rsid w:val="00F80318"/>
    <w:rsid w:val="00F803D0"/>
    <w:rsid w:val="00F80703"/>
    <w:rsid w:val="00F80948"/>
    <w:rsid w:val="00F81387"/>
    <w:rsid w:val="00F8167C"/>
    <w:rsid w:val="00F82134"/>
    <w:rsid w:val="00F822E3"/>
    <w:rsid w:val="00F82866"/>
    <w:rsid w:val="00F8365A"/>
    <w:rsid w:val="00F841FB"/>
    <w:rsid w:val="00F84421"/>
    <w:rsid w:val="00F8449B"/>
    <w:rsid w:val="00F84B44"/>
    <w:rsid w:val="00F84F0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C30"/>
    <w:rsid w:val="00F94DB3"/>
    <w:rsid w:val="00F957CC"/>
    <w:rsid w:val="00F96500"/>
    <w:rsid w:val="00F97255"/>
    <w:rsid w:val="00FA0BDD"/>
    <w:rsid w:val="00FA0E38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A74A5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575A"/>
    <w:rsid w:val="00FC5A37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D7F9B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AAD"/>
    <w:rsid w:val="00FE6C25"/>
    <w:rsid w:val="00FF033A"/>
    <w:rsid w:val="00FF0964"/>
    <w:rsid w:val="00FF0F67"/>
    <w:rsid w:val="00FF16F2"/>
    <w:rsid w:val="00FF1F9B"/>
    <w:rsid w:val="00FF2B42"/>
    <w:rsid w:val="00FF2C43"/>
    <w:rsid w:val="00FF2D5B"/>
    <w:rsid w:val="00FF3B7F"/>
    <w:rsid w:val="00FF3D84"/>
    <w:rsid w:val="00FF42C3"/>
    <w:rsid w:val="00FF4F92"/>
    <w:rsid w:val="00FF52CF"/>
    <w:rsid w:val="00FF54EB"/>
    <w:rsid w:val="00FF6822"/>
    <w:rsid w:val="00FF73D0"/>
    <w:rsid w:val="00FF78CE"/>
    <w:rsid w:val="0C0D7F64"/>
    <w:rsid w:val="10E807B4"/>
    <w:rsid w:val="12A77CCC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link w:val="EXChar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0941CE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941CE"/>
    <w:rPr>
      <w:rFonts w:ascii="Times New Roman" w:hAnsi="Times New Roman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5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EXChar">
    <w:name w:val="EX Char"/>
    <w:link w:val="EX"/>
    <w:qFormat/>
    <w:rsid w:val="007B137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5</Pages>
  <Words>1866</Words>
  <Characters>10637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2016-06-21T00:35:00Z</cp:lastPrinted>
  <dcterms:created xsi:type="dcterms:W3CDTF">2025-02-07T23:27:00Z</dcterms:created>
  <dcterms:modified xsi:type="dcterms:W3CDTF">2025-02-07T23:29:00Z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1abee5fc-14f1-47e7-83f6-07f57be818f1</vt:lpwstr>
  </property>
  <property fmtid="{D5CDD505-2E9C-101B-9397-08002B2CF9AE}" pid="9" name="MediaServiceImageTags">
    <vt:lpwstr/>
  </property>
  <property fmtid="{D5CDD505-2E9C-101B-9397-08002B2CF9AE}" pid="10" name="TdocId">
    <vt:lpwstr>R1-2500394</vt:lpwstr>
  </property>
  <property fmtid="{D5CDD505-2E9C-101B-9397-08002B2CF9AE}" pid="11" name="TdocTitle">
    <vt:lpwstr>AIoT Physical channels design - modulation aspects</vt:lpwstr>
  </property>
  <property fmtid="{D5CDD505-2E9C-101B-9397-08002B2CF9AE}" pid="12" name="TdocFor">
    <vt:lpwstr>Discussion and Decision</vt:lpwstr>
  </property>
  <property fmtid="{D5CDD505-2E9C-101B-9397-08002B2CF9AE}" pid="13" name="TdocSource">
    <vt:lpwstr>Nokia</vt:lpwstr>
  </property>
  <property fmtid="{D5CDD505-2E9C-101B-9397-08002B2CF9AE}" pid="14" name="TdocAgendaItem">
    <vt:lpwstr>9.4.1</vt:lpwstr>
  </property>
  <property fmtid="{D5CDD505-2E9C-101B-9397-08002B2CF9AE}" pid="15" name="MeetingName">
    <vt:lpwstr>3GPP TSG RAN WG1 #120</vt:lpwstr>
  </property>
  <property fmtid="{D5CDD505-2E9C-101B-9397-08002B2CF9AE}" pid="16" name="MeetingPlaceDates">
    <vt:lpwstr>Athens, Greece, February 17th - 21st, 2025</vt:lpwstr>
  </property>
</Properties>
</file>