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47582" w14:textId="56A4FB09" w:rsidR="008C7D1E" w:rsidRPr="008C7D1E" w:rsidRDefault="008C7D1E" w:rsidP="008C7D1E">
      <w:pPr>
        <w:rPr>
          <w:rFonts w:ascii="Arial" w:hAnsi="Arial" w:cs="Arial"/>
          <w:b/>
          <w:bCs/>
          <w:sz w:val="24"/>
          <w:szCs w:val="24"/>
        </w:rPr>
      </w:pPr>
      <w:r w:rsidRPr="008C7D1E">
        <w:rPr>
          <w:rFonts w:ascii="Arial" w:hAnsi="Arial" w:cs="Arial"/>
          <w:b/>
          <w:bCs/>
          <w:sz w:val="24"/>
          <w:szCs w:val="24"/>
        </w:rPr>
        <w:t>3GPP TSG RAN WG1 #120</w:t>
      </w:r>
      <w:r w:rsidRPr="008C7D1E">
        <w:rPr>
          <w:rFonts w:ascii="Arial" w:hAnsi="Arial" w:cs="Arial"/>
          <w:b/>
          <w:bCs/>
          <w:sz w:val="24"/>
          <w:szCs w:val="24"/>
        </w:rPr>
        <w:tab/>
      </w:r>
      <w:r w:rsidRPr="008C7D1E">
        <w:rPr>
          <w:rFonts w:ascii="Arial" w:hAnsi="Arial" w:cs="Arial"/>
          <w:b/>
          <w:bCs/>
          <w:sz w:val="24"/>
          <w:szCs w:val="24"/>
        </w:rPr>
        <w:tab/>
      </w:r>
      <w:r w:rsidRPr="008C7D1E">
        <w:rPr>
          <w:rFonts w:ascii="Arial" w:hAnsi="Arial" w:cs="Arial"/>
          <w:b/>
          <w:bCs/>
          <w:sz w:val="24"/>
          <w:szCs w:val="24"/>
        </w:rPr>
        <w:tab/>
        <w:t xml:space="preserve">          </w:t>
      </w:r>
      <w:r>
        <w:rPr>
          <w:rFonts w:ascii="Arial" w:hAnsi="Arial" w:cs="Arial" w:hint="eastAsia"/>
          <w:b/>
          <w:bCs/>
          <w:sz w:val="24"/>
          <w:szCs w:val="24"/>
          <w:lang w:eastAsia="zh-CN"/>
        </w:rPr>
        <w:t xml:space="preserve">                                       </w:t>
      </w:r>
      <w:r w:rsidR="00B969BB" w:rsidRPr="00B969BB">
        <w:rPr>
          <w:rFonts w:ascii="Arial" w:hAnsi="Arial" w:cs="Arial"/>
          <w:b/>
          <w:bCs/>
          <w:sz w:val="24"/>
          <w:szCs w:val="24"/>
        </w:rPr>
        <w:t>R1-2500299</w:t>
      </w:r>
    </w:p>
    <w:p w14:paraId="7D252622" w14:textId="013CDF5C" w:rsidR="00CC270F" w:rsidRDefault="008C7D1E" w:rsidP="008C7D1E">
      <w:pPr>
        <w:rPr>
          <w:rFonts w:ascii="Arial" w:hAnsi="Arial" w:cs="Arial"/>
          <w:b/>
          <w:bCs/>
          <w:sz w:val="24"/>
          <w:szCs w:val="24"/>
        </w:rPr>
      </w:pPr>
      <w:r w:rsidRPr="008C7D1E">
        <w:rPr>
          <w:rFonts w:ascii="Arial" w:hAnsi="Arial" w:cs="Arial"/>
          <w:b/>
          <w:bCs/>
          <w:sz w:val="24"/>
          <w:szCs w:val="24"/>
        </w:rPr>
        <w:t>Athens, Greece, February 17th – 21st, 2025</w:t>
      </w:r>
    </w:p>
    <w:p w14:paraId="31318566" w14:textId="77777777" w:rsidR="008C7D1E" w:rsidRPr="008C7D1E" w:rsidRDefault="008C7D1E" w:rsidP="008C7D1E">
      <w:pPr>
        <w:rPr>
          <w:rFonts w:ascii="Arial" w:hAnsi="Arial" w:cs="Arial"/>
          <w:sz w:val="21"/>
          <w:szCs w:val="21"/>
        </w:rPr>
      </w:pPr>
    </w:p>
    <w:p w14:paraId="03540594" w14:textId="03EE94DF" w:rsidR="004607C3" w:rsidRPr="00CF28DC" w:rsidRDefault="005D20F1">
      <w:pPr>
        <w:spacing w:after="60"/>
        <w:ind w:left="1985" w:hanging="1985"/>
        <w:rPr>
          <w:rFonts w:ascii="Arial" w:hAnsi="Arial" w:cs="Arial"/>
          <w:bCs/>
          <w:sz w:val="21"/>
          <w:szCs w:val="21"/>
        </w:rPr>
      </w:pPr>
      <w:r w:rsidRPr="00CF28DC">
        <w:rPr>
          <w:rFonts w:ascii="Arial" w:hAnsi="Arial" w:cs="Arial"/>
          <w:b/>
          <w:sz w:val="21"/>
          <w:szCs w:val="21"/>
        </w:rPr>
        <w:t>Agenda item</w:t>
      </w:r>
      <w:r w:rsidR="004607C3" w:rsidRPr="00CF28DC">
        <w:rPr>
          <w:rFonts w:ascii="Arial" w:hAnsi="Arial" w:cs="Arial"/>
          <w:b/>
          <w:sz w:val="21"/>
          <w:szCs w:val="21"/>
        </w:rPr>
        <w:t>:</w:t>
      </w:r>
      <w:r w:rsidR="004607C3" w:rsidRPr="00CF28DC">
        <w:rPr>
          <w:rFonts w:ascii="Arial" w:hAnsi="Arial" w:cs="Arial"/>
          <w:b/>
          <w:sz w:val="21"/>
          <w:szCs w:val="21"/>
        </w:rPr>
        <w:tab/>
      </w:r>
      <w:r w:rsidR="00A847E9">
        <w:rPr>
          <w:rFonts w:ascii="Arial" w:hAnsi="Arial" w:cs="Arial"/>
          <w:sz w:val="21"/>
          <w:szCs w:val="21"/>
        </w:rPr>
        <w:t>9.</w:t>
      </w:r>
      <w:r w:rsidR="00B14F8D">
        <w:rPr>
          <w:rFonts w:ascii="Arial" w:hAnsi="Arial" w:cs="Arial" w:hint="eastAsia"/>
          <w:sz w:val="21"/>
          <w:szCs w:val="21"/>
          <w:lang w:eastAsia="zh-CN"/>
        </w:rPr>
        <w:t>9</w:t>
      </w:r>
      <w:r w:rsidR="00A847E9">
        <w:rPr>
          <w:rFonts w:ascii="Arial" w:hAnsi="Arial" w:cs="Arial"/>
          <w:sz w:val="21"/>
          <w:szCs w:val="21"/>
        </w:rPr>
        <w:t>.1</w:t>
      </w:r>
    </w:p>
    <w:p w14:paraId="4966C280" w14:textId="2F4D8B1A" w:rsidR="005D20F1" w:rsidRPr="00CF28DC" w:rsidRDefault="005D20F1" w:rsidP="005D20F1">
      <w:pPr>
        <w:spacing w:after="60"/>
        <w:ind w:left="1985" w:hanging="1985"/>
        <w:rPr>
          <w:rFonts w:ascii="Arial" w:hAnsi="Arial" w:cs="Arial"/>
          <w:bCs/>
          <w:sz w:val="21"/>
          <w:szCs w:val="21"/>
        </w:rPr>
      </w:pPr>
      <w:r w:rsidRPr="00CF28DC">
        <w:rPr>
          <w:rFonts w:ascii="Arial" w:hAnsi="Arial" w:cs="Arial"/>
          <w:b/>
          <w:sz w:val="21"/>
          <w:szCs w:val="21"/>
        </w:rPr>
        <w:t>Title:</w:t>
      </w:r>
      <w:r w:rsidRPr="00CF28DC">
        <w:rPr>
          <w:rFonts w:ascii="Arial" w:hAnsi="Arial" w:cs="Arial"/>
          <w:b/>
          <w:sz w:val="21"/>
          <w:szCs w:val="21"/>
        </w:rPr>
        <w:tab/>
      </w:r>
      <w:r w:rsidR="00B14F8D" w:rsidRPr="00B14F8D">
        <w:rPr>
          <w:rFonts w:ascii="Arial" w:hAnsi="Arial" w:cs="Arial"/>
          <w:bCs/>
          <w:sz w:val="21"/>
          <w:szCs w:val="21"/>
        </w:rPr>
        <w:t>Discussion on measurements related enhancements for LTM</w:t>
      </w:r>
    </w:p>
    <w:p w14:paraId="06408A23" w14:textId="77777777" w:rsidR="004607C3" w:rsidRPr="00CF28DC" w:rsidRDefault="004607C3">
      <w:pPr>
        <w:spacing w:after="60"/>
        <w:ind w:left="1985" w:hanging="1985"/>
        <w:rPr>
          <w:rFonts w:ascii="Arial" w:hAnsi="Arial" w:cs="Arial"/>
          <w:bCs/>
          <w:sz w:val="21"/>
          <w:szCs w:val="21"/>
        </w:rPr>
      </w:pPr>
      <w:r w:rsidRPr="00CF28DC">
        <w:rPr>
          <w:rFonts w:ascii="Arial" w:hAnsi="Arial" w:cs="Arial"/>
          <w:b/>
          <w:sz w:val="21"/>
          <w:szCs w:val="21"/>
        </w:rPr>
        <w:t>Source:</w:t>
      </w:r>
      <w:r w:rsidRPr="00CF28DC">
        <w:rPr>
          <w:rFonts w:ascii="Arial" w:hAnsi="Arial" w:cs="Arial"/>
          <w:bCs/>
          <w:sz w:val="21"/>
          <w:szCs w:val="21"/>
        </w:rPr>
        <w:tab/>
      </w:r>
      <w:r w:rsidR="000A6C8B" w:rsidRPr="00CF28DC">
        <w:rPr>
          <w:rFonts w:ascii="Arial" w:hAnsi="Arial" w:cs="Arial"/>
          <w:bCs/>
          <w:sz w:val="21"/>
          <w:szCs w:val="21"/>
        </w:rPr>
        <w:t>CMCC</w:t>
      </w:r>
    </w:p>
    <w:p w14:paraId="75001ED4" w14:textId="77777777" w:rsidR="004607C3" w:rsidRPr="00CF28DC" w:rsidRDefault="005D20F1">
      <w:pPr>
        <w:spacing w:after="60"/>
        <w:ind w:left="1985" w:hanging="1985"/>
        <w:rPr>
          <w:rFonts w:ascii="Arial" w:hAnsi="Arial" w:cs="Arial"/>
          <w:bCs/>
          <w:sz w:val="21"/>
          <w:szCs w:val="21"/>
        </w:rPr>
      </w:pPr>
      <w:r w:rsidRPr="00CF28DC">
        <w:rPr>
          <w:rFonts w:ascii="Arial" w:hAnsi="Arial" w:cs="Arial"/>
          <w:b/>
          <w:sz w:val="21"/>
          <w:szCs w:val="21"/>
        </w:rPr>
        <w:t>Document for</w:t>
      </w:r>
      <w:r w:rsidR="004607C3" w:rsidRPr="00CF28DC">
        <w:rPr>
          <w:rFonts w:ascii="Arial" w:hAnsi="Arial" w:cs="Arial"/>
          <w:b/>
          <w:sz w:val="21"/>
          <w:szCs w:val="21"/>
        </w:rPr>
        <w:t>:</w:t>
      </w:r>
      <w:r w:rsidR="004607C3" w:rsidRPr="00CF28DC">
        <w:rPr>
          <w:rFonts w:ascii="Arial" w:hAnsi="Arial" w:cs="Arial"/>
          <w:bCs/>
          <w:sz w:val="21"/>
          <w:szCs w:val="21"/>
        </w:rPr>
        <w:tab/>
      </w:r>
      <w:r w:rsidR="000A6C8B" w:rsidRPr="00CF28DC">
        <w:rPr>
          <w:rFonts w:ascii="Arial" w:hAnsi="Arial" w:cs="Arial"/>
          <w:bCs/>
          <w:sz w:val="21"/>
          <w:szCs w:val="21"/>
        </w:rPr>
        <w:t>Discussion and Decision</w:t>
      </w:r>
    </w:p>
    <w:p w14:paraId="20AB9B1C" w14:textId="77777777" w:rsidR="004607C3" w:rsidRDefault="004607C3">
      <w:pPr>
        <w:pBdr>
          <w:bottom w:val="single" w:sz="4" w:space="1" w:color="auto"/>
        </w:pBdr>
        <w:rPr>
          <w:rFonts w:ascii="Arial" w:hAnsi="Arial" w:cs="Arial"/>
        </w:rPr>
      </w:pPr>
    </w:p>
    <w:p w14:paraId="73AB6559" w14:textId="77777777" w:rsidR="004607C3" w:rsidRPr="00DC727D" w:rsidRDefault="004607C3" w:rsidP="009844B6">
      <w:pPr>
        <w:spacing w:beforeLines="50" w:before="120" w:line="288" w:lineRule="auto"/>
        <w:jc w:val="both"/>
        <w:outlineLvl w:val="0"/>
        <w:rPr>
          <w:rFonts w:ascii="Arial" w:hAnsi="Arial" w:cs="Arial"/>
          <w:b/>
          <w:sz w:val="24"/>
          <w:szCs w:val="24"/>
        </w:rPr>
      </w:pPr>
      <w:r w:rsidRPr="00DC727D">
        <w:rPr>
          <w:rFonts w:ascii="Arial" w:hAnsi="Arial" w:cs="Arial"/>
          <w:b/>
          <w:sz w:val="24"/>
          <w:szCs w:val="24"/>
        </w:rPr>
        <w:t xml:space="preserve">1. </w:t>
      </w:r>
      <w:r w:rsidR="005D20F1" w:rsidRPr="00DC727D">
        <w:rPr>
          <w:rFonts w:ascii="Arial" w:hAnsi="Arial" w:cs="Arial"/>
          <w:b/>
          <w:sz w:val="24"/>
          <w:szCs w:val="24"/>
        </w:rPr>
        <w:t>Introduction</w:t>
      </w:r>
    </w:p>
    <w:p w14:paraId="66299761" w14:textId="4D5473F2" w:rsidR="00A847E9" w:rsidRPr="0080765E" w:rsidRDefault="00A847E9" w:rsidP="00A847E9">
      <w:pPr>
        <w:snapToGrid w:val="0"/>
        <w:spacing w:beforeLines="50" w:before="120" w:line="288" w:lineRule="auto"/>
        <w:jc w:val="both"/>
        <w:rPr>
          <w:sz w:val="21"/>
          <w:szCs w:val="21"/>
        </w:rPr>
      </w:pPr>
      <w:r w:rsidRPr="0080765E">
        <w:rPr>
          <w:sz w:val="21"/>
          <w:szCs w:val="21"/>
        </w:rPr>
        <w:t xml:space="preserve">The </w:t>
      </w:r>
      <w:r w:rsidR="00204601">
        <w:rPr>
          <w:rFonts w:hint="eastAsia"/>
          <w:sz w:val="21"/>
          <w:szCs w:val="21"/>
          <w:lang w:eastAsia="zh-CN"/>
        </w:rPr>
        <w:t xml:space="preserve">revised </w:t>
      </w:r>
      <w:r w:rsidRPr="0080765E">
        <w:rPr>
          <w:sz w:val="21"/>
          <w:szCs w:val="21"/>
        </w:rPr>
        <w:t xml:space="preserve">WID of </w:t>
      </w:r>
      <w:r w:rsidR="009C6CB3" w:rsidRPr="009C6CB3">
        <w:rPr>
          <w:sz w:val="21"/>
          <w:szCs w:val="21"/>
        </w:rPr>
        <w:t>NR mobility enhancements Phase 4</w:t>
      </w:r>
      <w:r w:rsidRPr="0080765E">
        <w:rPr>
          <w:sz w:val="21"/>
          <w:szCs w:val="21"/>
        </w:rPr>
        <w:t xml:space="preserve"> related to </w:t>
      </w:r>
      <w:r w:rsidR="009C6CB3">
        <w:rPr>
          <w:rFonts w:hint="eastAsia"/>
          <w:sz w:val="21"/>
          <w:szCs w:val="21"/>
          <w:lang w:eastAsia="zh-CN"/>
        </w:rPr>
        <w:t>RAN1</w:t>
      </w:r>
      <w:r w:rsidRPr="0080765E">
        <w:rPr>
          <w:sz w:val="21"/>
          <w:szCs w:val="21"/>
        </w:rPr>
        <w:t xml:space="preserve"> is [1]: </w:t>
      </w:r>
    </w:p>
    <w:tbl>
      <w:tblPr>
        <w:tblStyle w:val="ad"/>
        <w:tblW w:w="0" w:type="auto"/>
        <w:tblLook w:val="04A0" w:firstRow="1" w:lastRow="0" w:firstColumn="1" w:lastColumn="0" w:noHBand="0" w:noVBand="1"/>
      </w:tblPr>
      <w:tblGrid>
        <w:gridCol w:w="9307"/>
      </w:tblGrid>
      <w:tr w:rsidR="00A847E9" w:rsidRPr="0080765E" w14:paraId="7E7C90E3" w14:textId="77777777" w:rsidTr="001F2827">
        <w:tc>
          <w:tcPr>
            <w:tcW w:w="9307" w:type="dxa"/>
          </w:tcPr>
          <w:p w14:paraId="08F7CC9D" w14:textId="77777777" w:rsidR="00BF7591" w:rsidRPr="009C4D94" w:rsidRDefault="00BF7591" w:rsidP="00BF7591">
            <w:pPr>
              <w:numPr>
                <w:ilvl w:val="0"/>
                <w:numId w:val="75"/>
              </w:numPr>
              <w:overflowPunct w:val="0"/>
              <w:autoSpaceDE w:val="0"/>
              <w:autoSpaceDN w:val="0"/>
              <w:adjustRightInd w:val="0"/>
              <w:textAlignment w:val="baseline"/>
              <w:rPr>
                <w:bCs/>
              </w:rPr>
            </w:pPr>
            <w:r w:rsidRPr="009C4D94">
              <w:rPr>
                <w:bCs/>
              </w:rPr>
              <w:t>Measurements related enhancements for purpose of supporting LTM:</w:t>
            </w:r>
            <w:r>
              <w:rPr>
                <w:bCs/>
              </w:rPr>
              <w:t xml:space="preserve"> [</w:t>
            </w:r>
            <w:r w:rsidRPr="004B2460">
              <w:rPr>
                <w:bCs/>
              </w:rPr>
              <w:t>RAN2, RAN1]</w:t>
            </w:r>
          </w:p>
          <w:p w14:paraId="25715D7C" w14:textId="77777777" w:rsidR="00BF7591" w:rsidRPr="00F10EAA" w:rsidRDefault="00BF7591" w:rsidP="00BF7591">
            <w:pPr>
              <w:numPr>
                <w:ilvl w:val="1"/>
                <w:numId w:val="75"/>
              </w:numPr>
              <w:overflowPunct w:val="0"/>
              <w:autoSpaceDE w:val="0"/>
              <w:autoSpaceDN w:val="0"/>
              <w:adjustRightInd w:val="0"/>
              <w:textAlignment w:val="baseline"/>
              <w:rPr>
                <w:bCs/>
              </w:rPr>
            </w:pPr>
            <w:r w:rsidRPr="00F10EAA">
              <w:rPr>
                <w:bCs/>
              </w:rPr>
              <w:t>Measurement related enhancements are applicable to Intra-CU MCG/SCG LTM and Inter-CU MCG/SCG LTM</w:t>
            </w:r>
          </w:p>
          <w:p w14:paraId="091C1C3B" w14:textId="77777777" w:rsidR="00BF7591" w:rsidRPr="007D3B2A" w:rsidRDefault="00BF7591" w:rsidP="00BF7591">
            <w:pPr>
              <w:numPr>
                <w:ilvl w:val="1"/>
                <w:numId w:val="75"/>
              </w:numPr>
              <w:overflowPunct w:val="0"/>
              <w:autoSpaceDE w:val="0"/>
              <w:autoSpaceDN w:val="0"/>
              <w:adjustRightInd w:val="0"/>
              <w:textAlignment w:val="baseline"/>
              <w:rPr>
                <w:bCs/>
              </w:rPr>
            </w:pPr>
            <w:r w:rsidRPr="007D3B2A">
              <w:rPr>
                <w:bCs/>
              </w:rPr>
              <w:t>Specify necessary components to support event triggered L1 measurement reporting [RAN2, RAN1]</w:t>
            </w:r>
          </w:p>
          <w:p w14:paraId="7254F232" w14:textId="44F9A43F" w:rsidR="00BF7591" w:rsidRDefault="00BF7591" w:rsidP="00BF7591">
            <w:pPr>
              <w:numPr>
                <w:ilvl w:val="1"/>
                <w:numId w:val="75"/>
              </w:numPr>
              <w:overflowPunct w:val="0"/>
              <w:autoSpaceDE w:val="0"/>
              <w:autoSpaceDN w:val="0"/>
              <w:adjustRightInd w:val="0"/>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196CD037" w14:textId="47E5792C" w:rsidR="00A847E9" w:rsidRPr="009924DF" w:rsidRDefault="00BF7591" w:rsidP="00BF7591">
            <w:pPr>
              <w:numPr>
                <w:ilvl w:val="1"/>
                <w:numId w:val="75"/>
              </w:numPr>
              <w:overflowPunct w:val="0"/>
              <w:autoSpaceDE w:val="0"/>
              <w:autoSpaceDN w:val="0"/>
              <w:adjustRightInd w:val="0"/>
              <w:textAlignment w:val="baseline"/>
              <w:rPr>
                <w:bCs/>
              </w:rPr>
            </w:pPr>
            <w:r>
              <w:rPr>
                <w:bCs/>
              </w:rPr>
              <w:t>Specify CSI acquisition on candidate cell(s) based on CSI-RS before or during LTM cell switch [RAN1]</w:t>
            </w:r>
          </w:p>
        </w:tc>
      </w:tr>
    </w:tbl>
    <w:p w14:paraId="060E078E" w14:textId="206EB81A" w:rsidR="00A847E9" w:rsidRPr="0080765E" w:rsidRDefault="00A847E9" w:rsidP="00A847E9">
      <w:pPr>
        <w:snapToGrid w:val="0"/>
        <w:spacing w:beforeLines="50" w:before="120" w:line="288" w:lineRule="auto"/>
        <w:jc w:val="both"/>
        <w:rPr>
          <w:sz w:val="21"/>
          <w:szCs w:val="21"/>
          <w:lang w:val="en-US"/>
        </w:rPr>
      </w:pPr>
      <w:r w:rsidRPr="0080765E">
        <w:rPr>
          <w:sz w:val="21"/>
          <w:szCs w:val="21"/>
        </w:rPr>
        <w:t>In this contributio</w:t>
      </w:r>
      <w:r w:rsidRPr="00BF7591">
        <w:rPr>
          <w:sz w:val="21"/>
          <w:szCs w:val="21"/>
        </w:rPr>
        <w:t xml:space="preserve">n, we will discuss </w:t>
      </w:r>
      <w:r w:rsidR="009C6CB3" w:rsidRPr="00BF7591">
        <w:rPr>
          <w:sz w:val="21"/>
          <w:szCs w:val="21"/>
          <w:lang w:eastAsia="zh-CN"/>
        </w:rPr>
        <w:t>event triggered L1 measurement reporting</w:t>
      </w:r>
      <w:r w:rsidR="009C6CB3" w:rsidRPr="00BF7591">
        <w:rPr>
          <w:rFonts w:hint="eastAsia"/>
          <w:sz w:val="21"/>
          <w:szCs w:val="21"/>
          <w:lang w:eastAsia="zh-CN"/>
        </w:rPr>
        <w:t xml:space="preserve"> and </w:t>
      </w:r>
      <w:r w:rsidR="009C6CB3" w:rsidRPr="00BF7591">
        <w:rPr>
          <w:bCs/>
          <w:sz w:val="21"/>
          <w:szCs w:val="21"/>
        </w:rPr>
        <w:t>CSI-RS measurements for LTM</w:t>
      </w:r>
      <w:r w:rsidRPr="00BF7591">
        <w:rPr>
          <w:sz w:val="21"/>
          <w:szCs w:val="21"/>
          <w:lang w:val="en-US"/>
        </w:rPr>
        <w:t>.</w:t>
      </w:r>
    </w:p>
    <w:p w14:paraId="301D0232" w14:textId="31AE5DB5" w:rsidR="006A0BF1" w:rsidRDefault="00146FAE" w:rsidP="006A0BF1">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2</w:t>
      </w:r>
      <w:r w:rsidR="006A0BF1" w:rsidRPr="00DC727D">
        <w:rPr>
          <w:rFonts w:ascii="Arial" w:hAnsi="Arial" w:cs="Arial"/>
          <w:b/>
          <w:sz w:val="24"/>
          <w:szCs w:val="24"/>
        </w:rPr>
        <w:t xml:space="preserve">. </w:t>
      </w:r>
      <w:r w:rsidR="006A0BF1" w:rsidRPr="00B54B13">
        <w:rPr>
          <w:rFonts w:ascii="Arial" w:hAnsi="Arial" w:cs="Arial"/>
          <w:b/>
          <w:sz w:val="24"/>
          <w:szCs w:val="24"/>
          <w:lang w:eastAsia="zh-CN"/>
        </w:rPr>
        <w:t>CSI-RS measurements for LTM</w:t>
      </w:r>
    </w:p>
    <w:p w14:paraId="350893BB" w14:textId="34341543" w:rsidR="006A0BF1" w:rsidRPr="006A0BF1" w:rsidRDefault="00146FAE" w:rsidP="006A0BF1">
      <w:pPr>
        <w:snapToGrid w:val="0"/>
        <w:spacing w:beforeLines="50" w:before="120" w:line="288" w:lineRule="auto"/>
        <w:jc w:val="both"/>
        <w:outlineLvl w:val="1"/>
        <w:rPr>
          <w:rFonts w:ascii="Arial" w:hAnsi="Arial" w:cs="Arial"/>
          <w:b/>
          <w:sz w:val="21"/>
          <w:szCs w:val="21"/>
          <w:lang w:eastAsia="zh-CN"/>
        </w:rPr>
      </w:pPr>
      <w:r>
        <w:rPr>
          <w:rFonts w:ascii="Arial" w:hAnsi="Arial" w:cs="Arial" w:hint="eastAsia"/>
          <w:b/>
          <w:sz w:val="21"/>
          <w:szCs w:val="21"/>
          <w:lang w:eastAsia="zh-CN"/>
        </w:rPr>
        <w:t>2</w:t>
      </w:r>
      <w:r w:rsidR="006A0BF1" w:rsidRPr="006A0BF1">
        <w:rPr>
          <w:rFonts w:ascii="Arial" w:hAnsi="Arial" w:cs="Arial" w:hint="eastAsia"/>
          <w:b/>
          <w:sz w:val="21"/>
          <w:szCs w:val="21"/>
          <w:lang w:eastAsia="zh-CN"/>
        </w:rPr>
        <w:t xml:space="preserve">.1 </w:t>
      </w:r>
      <w:r w:rsidR="00677959" w:rsidRPr="006A0BF1">
        <w:rPr>
          <w:rFonts w:ascii="Arial" w:hAnsi="Arial" w:cs="Arial" w:hint="eastAsia"/>
          <w:b/>
          <w:sz w:val="21"/>
          <w:szCs w:val="21"/>
          <w:lang w:eastAsia="zh-CN"/>
        </w:rPr>
        <w:t>Configuration of CSI-RS</w:t>
      </w:r>
    </w:p>
    <w:p w14:paraId="73722746" w14:textId="3DD53AE9" w:rsidR="001264BB" w:rsidRDefault="001264BB" w:rsidP="006A0BF1">
      <w:pPr>
        <w:snapToGrid w:val="0"/>
        <w:spacing w:beforeLines="50" w:before="120" w:line="288" w:lineRule="auto"/>
        <w:jc w:val="both"/>
        <w:rPr>
          <w:sz w:val="21"/>
          <w:szCs w:val="21"/>
          <w:lang w:eastAsia="zh-CN"/>
        </w:rPr>
      </w:pPr>
      <w:r>
        <w:rPr>
          <w:rFonts w:hint="eastAsia"/>
          <w:sz w:val="21"/>
          <w:szCs w:val="21"/>
          <w:lang w:eastAsia="zh-CN"/>
        </w:rPr>
        <w:t xml:space="preserve">In RAN1#118bis meeting [2], the working assumption regarding whether to support </w:t>
      </w:r>
      <w:r w:rsidRPr="001264BB">
        <w:rPr>
          <w:sz w:val="21"/>
          <w:szCs w:val="21"/>
          <w:lang w:eastAsia="zh-CN"/>
        </w:rPr>
        <w:t>semi-persistent CSI-RS for candidate cell L1-RSRP measurement for gNB scheduled reporting</w:t>
      </w:r>
      <w:r>
        <w:rPr>
          <w:rFonts w:hint="eastAsia"/>
          <w:sz w:val="21"/>
          <w:szCs w:val="21"/>
          <w:lang w:eastAsia="zh-CN"/>
        </w:rPr>
        <w:t xml:space="preserve"> is left for further discussion based on the Reply LS from RAN3. </w:t>
      </w:r>
    </w:p>
    <w:tbl>
      <w:tblPr>
        <w:tblStyle w:val="ad"/>
        <w:tblW w:w="0" w:type="auto"/>
        <w:tblLook w:val="04A0" w:firstRow="1" w:lastRow="0" w:firstColumn="1" w:lastColumn="0" w:noHBand="0" w:noVBand="1"/>
      </w:tblPr>
      <w:tblGrid>
        <w:gridCol w:w="9629"/>
      </w:tblGrid>
      <w:tr w:rsidR="001264BB" w:rsidRPr="001264BB" w14:paraId="734F5BC2" w14:textId="77777777" w:rsidTr="001264BB">
        <w:tc>
          <w:tcPr>
            <w:tcW w:w="9629" w:type="dxa"/>
          </w:tcPr>
          <w:p w14:paraId="3A4ECD51" w14:textId="77777777" w:rsidR="001264BB" w:rsidRPr="001264BB" w:rsidRDefault="001264BB" w:rsidP="001264BB">
            <w:pPr>
              <w:snapToGrid w:val="0"/>
              <w:jc w:val="both"/>
            </w:pPr>
            <w:r w:rsidRPr="001264BB">
              <w:rPr>
                <w:highlight w:val="darkYellow"/>
              </w:rPr>
              <w:t>Working Assumption</w:t>
            </w:r>
          </w:p>
          <w:p w14:paraId="7C276FE4" w14:textId="77777777" w:rsidR="001264BB" w:rsidRPr="001264BB" w:rsidRDefault="001264BB" w:rsidP="001264BB">
            <w:pPr>
              <w:snapToGrid w:val="0"/>
              <w:jc w:val="both"/>
            </w:pPr>
            <w:r w:rsidRPr="001264BB">
              <w:t>In addition to periodic CSI-RS, semi-persistent CSI-RS is supported for candidate cell L1-RSRP measurement for gNB scheduled reporting from RAN1 perspective</w:t>
            </w:r>
          </w:p>
          <w:p w14:paraId="0FFC8B5F" w14:textId="77777777" w:rsidR="001264BB" w:rsidRPr="001264BB" w:rsidRDefault="001264BB" w:rsidP="001264BB">
            <w:pPr>
              <w:pStyle w:val="af0"/>
              <w:widowControl/>
              <w:numPr>
                <w:ilvl w:val="0"/>
                <w:numId w:val="92"/>
              </w:numPr>
              <w:snapToGrid w:val="0"/>
              <w:ind w:firstLineChars="0"/>
              <w:rPr>
                <w:rFonts w:ascii="Times New Roman" w:hAnsi="Times New Roman"/>
                <w:sz w:val="20"/>
                <w:szCs w:val="20"/>
              </w:rPr>
            </w:pPr>
            <w:r w:rsidRPr="001264BB">
              <w:rPr>
                <w:rFonts w:ascii="Times New Roman" w:hAnsi="Times New Roman"/>
                <w:sz w:val="20"/>
                <w:szCs w:val="20"/>
              </w:rPr>
              <w:t>Send an LS to RAN3 (CC RAN2) to ask for the feasibility of specifying the signalling for coordination between serving cell and candidate cell(s) on the transmission of semi-persistent CSI-RS(s) and any other potential issues (e.g. RAN3 workload).</w:t>
            </w:r>
          </w:p>
          <w:p w14:paraId="667B73A2" w14:textId="77777777" w:rsidR="001264BB" w:rsidRPr="001264BB" w:rsidRDefault="001264BB" w:rsidP="001264BB">
            <w:r w:rsidRPr="001264BB">
              <w:t>Support of semi-persistent CSI-RS is subject to UE capability.</w:t>
            </w:r>
          </w:p>
          <w:p w14:paraId="2F5BE43A" w14:textId="290FE991" w:rsidR="001264BB" w:rsidRPr="001264BB" w:rsidRDefault="001264BB" w:rsidP="001264BB">
            <w:pPr>
              <w:snapToGrid w:val="0"/>
              <w:spacing w:beforeLines="50" w:before="120" w:line="288" w:lineRule="auto"/>
              <w:jc w:val="both"/>
              <w:rPr>
                <w:lang w:val="en-US" w:eastAsia="zh-CN"/>
              </w:rPr>
            </w:pPr>
            <w:r w:rsidRPr="001264BB">
              <w:rPr>
                <w:highlight w:val="green"/>
              </w:rPr>
              <w:t>Final LS in R1-2409283.</w:t>
            </w:r>
          </w:p>
        </w:tc>
      </w:tr>
    </w:tbl>
    <w:p w14:paraId="7156FB3D" w14:textId="08444A88" w:rsidR="001264BB" w:rsidRDefault="001264BB" w:rsidP="006A0BF1">
      <w:pPr>
        <w:snapToGrid w:val="0"/>
        <w:spacing w:beforeLines="50" w:before="120" w:line="288" w:lineRule="auto"/>
        <w:jc w:val="both"/>
        <w:rPr>
          <w:sz w:val="21"/>
          <w:szCs w:val="21"/>
          <w:lang w:eastAsia="zh-CN"/>
        </w:rPr>
      </w:pPr>
      <w:r>
        <w:rPr>
          <w:sz w:val="21"/>
          <w:szCs w:val="21"/>
          <w:lang w:eastAsia="zh-CN"/>
        </w:rPr>
        <w:t>Since</w:t>
      </w:r>
      <w:r>
        <w:rPr>
          <w:rFonts w:hint="eastAsia"/>
          <w:sz w:val="21"/>
          <w:szCs w:val="21"/>
          <w:lang w:eastAsia="zh-CN"/>
        </w:rPr>
        <w:t xml:space="preserve"> the Reply LS from RAN3 has</w:t>
      </w:r>
      <w:r w:rsidRPr="00610835">
        <w:rPr>
          <w:sz w:val="21"/>
          <w:szCs w:val="21"/>
          <w:lang w:eastAsia="zh-CN"/>
        </w:rPr>
        <w:t xml:space="preserve"> confirmed it is feasible to specify the signalling for coordination between serving cell and candidate cell(s) on the transmission of semi-persistent CSI-RS(s)</w:t>
      </w:r>
      <w:r>
        <w:rPr>
          <w:rFonts w:hint="eastAsia"/>
          <w:sz w:val="21"/>
          <w:szCs w:val="21"/>
          <w:lang w:eastAsia="zh-CN"/>
        </w:rPr>
        <w:t xml:space="preserve"> [3]</w:t>
      </w:r>
      <w:r w:rsidRPr="00610835">
        <w:rPr>
          <w:sz w:val="21"/>
          <w:szCs w:val="21"/>
          <w:lang w:eastAsia="zh-CN"/>
        </w:rPr>
        <w:t>.</w:t>
      </w:r>
      <w:r>
        <w:rPr>
          <w:rFonts w:hint="eastAsia"/>
          <w:sz w:val="21"/>
          <w:szCs w:val="21"/>
          <w:lang w:eastAsia="zh-CN"/>
        </w:rPr>
        <w:t xml:space="preserve"> </w:t>
      </w:r>
      <w:r w:rsidR="00DB5A4C">
        <w:rPr>
          <w:rFonts w:hint="eastAsia"/>
          <w:sz w:val="21"/>
          <w:szCs w:val="21"/>
          <w:lang w:eastAsia="zh-CN"/>
        </w:rPr>
        <w:t>F</w:t>
      </w:r>
      <w:r w:rsidR="00DB5A4C" w:rsidRPr="00DB5A4C">
        <w:rPr>
          <w:sz w:val="21"/>
          <w:szCs w:val="21"/>
          <w:lang w:eastAsia="zh-CN"/>
        </w:rPr>
        <w:t xml:space="preserve">or gNB scheduled L1-RSRP measurement </w:t>
      </w:r>
      <w:r w:rsidR="00DB5A4C">
        <w:rPr>
          <w:rFonts w:hint="eastAsia"/>
          <w:sz w:val="21"/>
          <w:szCs w:val="21"/>
          <w:lang w:eastAsia="zh-CN"/>
        </w:rPr>
        <w:t xml:space="preserve">and reporting, compared with periodic CSI-RS, semi-persistent CSI-RS can be activated and deactivated </w:t>
      </w:r>
      <w:r w:rsidR="00DB5A4C">
        <w:rPr>
          <w:sz w:val="21"/>
          <w:szCs w:val="21"/>
          <w:lang w:eastAsia="zh-CN"/>
        </w:rPr>
        <w:t>flexibly</w:t>
      </w:r>
      <w:r w:rsidR="00DB5A4C">
        <w:rPr>
          <w:rFonts w:hint="eastAsia"/>
          <w:sz w:val="21"/>
          <w:szCs w:val="21"/>
          <w:lang w:eastAsia="zh-CN"/>
        </w:rPr>
        <w:t xml:space="preserve"> for UE to measure the CSI-RSs for a subset of candidate cells</w:t>
      </w:r>
      <w:r w:rsidR="00E67115">
        <w:rPr>
          <w:rFonts w:hint="eastAsia"/>
          <w:sz w:val="21"/>
          <w:szCs w:val="21"/>
          <w:lang w:eastAsia="zh-CN"/>
        </w:rPr>
        <w:t xml:space="preserve">, which could reduce the measurement and report overhead for UE. </w:t>
      </w:r>
      <w:r w:rsidR="00DB5A4C">
        <w:rPr>
          <w:rFonts w:hint="eastAsia"/>
          <w:sz w:val="21"/>
          <w:szCs w:val="21"/>
          <w:lang w:eastAsia="zh-CN"/>
        </w:rPr>
        <w:t xml:space="preserve">However, for event-triggered LTM, the CSI-RSs </w:t>
      </w:r>
      <w:r w:rsidR="00DB5A4C">
        <w:rPr>
          <w:sz w:val="21"/>
          <w:szCs w:val="21"/>
          <w:lang w:eastAsia="zh-CN"/>
        </w:rPr>
        <w:t>should</w:t>
      </w:r>
      <w:r w:rsidR="00DB5A4C">
        <w:rPr>
          <w:rFonts w:hint="eastAsia"/>
          <w:sz w:val="21"/>
          <w:szCs w:val="21"/>
          <w:lang w:eastAsia="zh-CN"/>
        </w:rPr>
        <w:t xml:space="preserve"> be activated once </w:t>
      </w:r>
      <w:r w:rsidR="003877A9">
        <w:rPr>
          <w:rFonts w:hint="eastAsia"/>
          <w:sz w:val="21"/>
          <w:szCs w:val="21"/>
          <w:lang w:eastAsia="zh-CN"/>
        </w:rPr>
        <w:t>RRC configuration is completed, semi-persistent CSI-RS is not suitable for event-triggered LTM. Hence, w</w:t>
      </w:r>
      <w:r>
        <w:rPr>
          <w:rFonts w:hint="eastAsia"/>
          <w:sz w:val="21"/>
          <w:szCs w:val="21"/>
          <w:lang w:eastAsia="zh-CN"/>
        </w:rPr>
        <w:t xml:space="preserve">e support to confirm the working assumption. </w:t>
      </w:r>
    </w:p>
    <w:p w14:paraId="41AEA7F8" w14:textId="647E2C16" w:rsidR="001264BB" w:rsidRPr="004F5792" w:rsidRDefault="001264BB" w:rsidP="006A0BF1">
      <w:pPr>
        <w:snapToGrid w:val="0"/>
        <w:spacing w:beforeLines="50" w:before="120" w:line="288" w:lineRule="auto"/>
        <w:jc w:val="both"/>
        <w:rPr>
          <w:rFonts w:eastAsiaTheme="minorEastAsia"/>
          <w:b/>
          <w:i/>
          <w:sz w:val="21"/>
          <w:szCs w:val="21"/>
        </w:rPr>
      </w:pPr>
      <w:r w:rsidRPr="001264BB">
        <w:rPr>
          <w:rFonts w:eastAsiaTheme="minorEastAsia" w:hint="eastAsia"/>
          <w:b/>
          <w:i/>
          <w:sz w:val="21"/>
          <w:szCs w:val="21"/>
          <w:u w:val="single"/>
        </w:rPr>
        <w:t>Proposal 1</w:t>
      </w:r>
      <w:r w:rsidRPr="004F5792">
        <w:rPr>
          <w:rFonts w:eastAsiaTheme="minorEastAsia" w:hint="eastAsia"/>
          <w:b/>
          <w:i/>
          <w:sz w:val="21"/>
          <w:szCs w:val="21"/>
        </w:rPr>
        <w:t>: Support the working assumption:</w:t>
      </w:r>
    </w:p>
    <w:p w14:paraId="2C7AE178" w14:textId="77777777" w:rsidR="001264BB" w:rsidRPr="001264BB" w:rsidRDefault="001264BB" w:rsidP="001264BB">
      <w:pPr>
        <w:snapToGrid w:val="0"/>
        <w:spacing w:line="288" w:lineRule="auto"/>
        <w:jc w:val="both"/>
        <w:rPr>
          <w:rFonts w:eastAsiaTheme="minorEastAsia"/>
          <w:b/>
          <w:i/>
          <w:sz w:val="21"/>
          <w:szCs w:val="21"/>
        </w:rPr>
      </w:pPr>
      <w:r w:rsidRPr="004F5792">
        <w:rPr>
          <w:rFonts w:eastAsiaTheme="minorEastAsia"/>
          <w:b/>
          <w:i/>
          <w:sz w:val="21"/>
          <w:szCs w:val="21"/>
          <w:highlight w:val="darkYellow"/>
        </w:rPr>
        <w:t>Working Assumption</w:t>
      </w:r>
    </w:p>
    <w:p w14:paraId="646059C9" w14:textId="3EEBE7E6" w:rsidR="001264BB" w:rsidRPr="00E67115" w:rsidRDefault="001264BB" w:rsidP="00E67115">
      <w:pPr>
        <w:snapToGrid w:val="0"/>
        <w:spacing w:line="288" w:lineRule="auto"/>
        <w:jc w:val="both"/>
        <w:rPr>
          <w:rFonts w:eastAsiaTheme="minorEastAsia"/>
          <w:b/>
          <w:i/>
          <w:sz w:val="21"/>
          <w:szCs w:val="21"/>
          <w:lang w:eastAsia="zh-CN"/>
        </w:rPr>
      </w:pPr>
      <w:r w:rsidRPr="001264BB">
        <w:rPr>
          <w:rFonts w:eastAsiaTheme="minorEastAsia"/>
          <w:b/>
          <w:i/>
          <w:sz w:val="21"/>
          <w:szCs w:val="21"/>
        </w:rPr>
        <w:t>In addition to periodic CSI-RS, semi-persistent CSI-RS is supported for candidate cell L1-RSRP measurement for gNB scheduled reporting from RAN1 perspective</w:t>
      </w:r>
    </w:p>
    <w:p w14:paraId="70802034" w14:textId="77777777" w:rsidR="003138FE" w:rsidRDefault="003138FE" w:rsidP="006A0BF1">
      <w:pPr>
        <w:snapToGrid w:val="0"/>
        <w:spacing w:beforeLines="50" w:before="120" w:line="288" w:lineRule="auto"/>
        <w:jc w:val="both"/>
        <w:rPr>
          <w:sz w:val="21"/>
          <w:szCs w:val="21"/>
          <w:lang w:eastAsia="zh-CN"/>
        </w:rPr>
      </w:pPr>
    </w:p>
    <w:p w14:paraId="25184101" w14:textId="1530141C" w:rsidR="006A0BF1" w:rsidRPr="002F0310" w:rsidRDefault="006A0BF1" w:rsidP="006A0BF1">
      <w:pPr>
        <w:snapToGrid w:val="0"/>
        <w:spacing w:beforeLines="50" w:before="120" w:line="288" w:lineRule="auto"/>
        <w:jc w:val="both"/>
        <w:rPr>
          <w:sz w:val="21"/>
          <w:szCs w:val="21"/>
          <w:lang w:val="en-US" w:eastAsia="zh-CN"/>
        </w:rPr>
      </w:pPr>
      <w:r w:rsidRPr="002F0310">
        <w:rPr>
          <w:rFonts w:hint="eastAsia"/>
          <w:sz w:val="21"/>
          <w:szCs w:val="21"/>
          <w:lang w:val="en-US" w:eastAsia="zh-CN"/>
        </w:rPr>
        <w:t>In RAN1#118</w:t>
      </w:r>
      <w:r w:rsidR="00FA72BE">
        <w:rPr>
          <w:rFonts w:hint="eastAsia"/>
          <w:sz w:val="21"/>
          <w:szCs w:val="21"/>
          <w:lang w:val="en-US" w:eastAsia="zh-CN"/>
        </w:rPr>
        <w:t>bis</w:t>
      </w:r>
      <w:r w:rsidRPr="002F0310">
        <w:rPr>
          <w:rFonts w:hint="eastAsia"/>
          <w:sz w:val="21"/>
          <w:szCs w:val="21"/>
          <w:lang w:val="en-US" w:eastAsia="zh-CN"/>
        </w:rPr>
        <w:t xml:space="preserve"> meeting</w:t>
      </w:r>
      <w:r w:rsidR="00446641">
        <w:rPr>
          <w:rFonts w:hint="eastAsia"/>
          <w:sz w:val="21"/>
          <w:szCs w:val="21"/>
          <w:lang w:val="en-US" w:eastAsia="zh-CN"/>
        </w:rPr>
        <w:t xml:space="preserve"> [</w:t>
      </w:r>
      <w:r w:rsidR="001264BB">
        <w:rPr>
          <w:rFonts w:hint="eastAsia"/>
          <w:sz w:val="21"/>
          <w:szCs w:val="21"/>
          <w:lang w:val="en-US" w:eastAsia="zh-CN"/>
        </w:rPr>
        <w:t>2</w:t>
      </w:r>
      <w:r w:rsidR="00446641">
        <w:rPr>
          <w:rFonts w:hint="eastAsia"/>
          <w:sz w:val="21"/>
          <w:szCs w:val="21"/>
          <w:lang w:val="en-US" w:eastAsia="zh-CN"/>
        </w:rPr>
        <w:t>]</w:t>
      </w:r>
      <w:r w:rsidRPr="002F0310">
        <w:rPr>
          <w:rFonts w:hint="eastAsia"/>
          <w:sz w:val="21"/>
          <w:szCs w:val="21"/>
          <w:lang w:val="en-US" w:eastAsia="zh-CN"/>
        </w:rPr>
        <w:t xml:space="preserve">, </w:t>
      </w:r>
      <w:r w:rsidR="00FA72BE">
        <w:rPr>
          <w:rFonts w:hint="eastAsia"/>
          <w:sz w:val="21"/>
          <w:szCs w:val="21"/>
          <w:lang w:val="en-US" w:eastAsia="zh-CN"/>
        </w:rPr>
        <w:t xml:space="preserve">it has been agreed </w:t>
      </w:r>
      <w:r w:rsidR="00FA72BE" w:rsidRPr="00FA72BE">
        <w:rPr>
          <w:sz w:val="21"/>
          <w:szCs w:val="21"/>
          <w:lang w:val="en-US" w:eastAsia="zh-CN"/>
        </w:rPr>
        <w:t>no restriction with regards to the frequency location of CSI-RS used for L1-measurement</w:t>
      </w:r>
      <w:r w:rsidR="00FA72BE">
        <w:rPr>
          <w:rFonts w:hint="eastAsia"/>
          <w:sz w:val="21"/>
          <w:szCs w:val="21"/>
          <w:lang w:val="en-US" w:eastAsia="zh-CN"/>
        </w:rPr>
        <w:t>.</w:t>
      </w:r>
    </w:p>
    <w:tbl>
      <w:tblPr>
        <w:tblStyle w:val="ad"/>
        <w:tblW w:w="0" w:type="auto"/>
        <w:tblLook w:val="04A0" w:firstRow="1" w:lastRow="0" w:firstColumn="1" w:lastColumn="0" w:noHBand="0" w:noVBand="1"/>
      </w:tblPr>
      <w:tblGrid>
        <w:gridCol w:w="9629"/>
      </w:tblGrid>
      <w:tr w:rsidR="00C24903" w14:paraId="2F196095" w14:textId="77777777" w:rsidTr="00DB428D">
        <w:tc>
          <w:tcPr>
            <w:tcW w:w="9629" w:type="dxa"/>
          </w:tcPr>
          <w:p w14:paraId="33A0ECDC" w14:textId="77777777" w:rsidR="00FA72BE" w:rsidRPr="00047EA3" w:rsidRDefault="00FA72BE" w:rsidP="00FA72BE">
            <w:pPr>
              <w:rPr>
                <w:b/>
                <w:bCs/>
                <w:lang w:eastAsia="ko-KR"/>
              </w:rPr>
            </w:pPr>
            <w:r w:rsidRPr="00047EA3">
              <w:rPr>
                <w:rFonts w:hint="eastAsia"/>
                <w:b/>
                <w:bCs/>
                <w:highlight w:val="green"/>
                <w:lang w:eastAsia="ko-KR"/>
              </w:rPr>
              <w:t>Agreement</w:t>
            </w:r>
          </w:p>
          <w:p w14:paraId="3E5A73CD" w14:textId="3F370FDC" w:rsidR="00C24903" w:rsidRPr="00FA72BE" w:rsidRDefault="00FA72BE" w:rsidP="00C24903">
            <w:pPr>
              <w:rPr>
                <w:lang w:eastAsia="zh-CN"/>
              </w:rPr>
            </w:pPr>
            <w:r>
              <w:rPr>
                <w:rFonts w:hint="eastAsia"/>
                <w:lang w:eastAsia="ko-KR"/>
              </w:rPr>
              <w:lastRenderedPageBreak/>
              <w:t>From RAN1 perspective, there is no restriction with regards to the frequency location of CSI-RS used for L1-measurement</w:t>
            </w:r>
          </w:p>
        </w:tc>
      </w:tr>
    </w:tbl>
    <w:p w14:paraId="2E829590" w14:textId="39E387BA" w:rsidR="006A0BF1" w:rsidRPr="00EC60F2" w:rsidRDefault="006A0BF1" w:rsidP="006A0BF1">
      <w:pPr>
        <w:snapToGrid w:val="0"/>
        <w:spacing w:beforeLines="50" w:before="120" w:line="288" w:lineRule="auto"/>
        <w:jc w:val="both"/>
        <w:rPr>
          <w:sz w:val="21"/>
          <w:szCs w:val="21"/>
          <w:lang w:val="en-US" w:eastAsia="zh-CN"/>
        </w:rPr>
      </w:pPr>
      <w:r w:rsidRPr="009A5F19">
        <w:rPr>
          <w:sz w:val="21"/>
          <w:szCs w:val="21"/>
          <w:lang w:val="en-US" w:eastAsia="zh-CN"/>
        </w:rPr>
        <w:lastRenderedPageBreak/>
        <w:t xml:space="preserve">In Rel-17, CSI-RS from non-serving cells can be configured </w:t>
      </w:r>
      <w:r w:rsidRPr="00EC60F2">
        <w:rPr>
          <w:rFonts w:hint="eastAsia"/>
          <w:sz w:val="21"/>
          <w:szCs w:val="21"/>
          <w:lang w:val="en-US" w:eastAsia="zh-CN"/>
        </w:rPr>
        <w:t>transparently without</w:t>
      </w:r>
      <w:r w:rsidRPr="009A5F19">
        <w:rPr>
          <w:sz w:val="21"/>
          <w:szCs w:val="21"/>
          <w:lang w:val="en-US" w:eastAsia="zh-CN"/>
        </w:rPr>
        <w:t xml:space="preserve"> explicitly assigned with their corresponding PCIs. </w:t>
      </w:r>
      <w:r w:rsidRPr="00EC60F2">
        <w:rPr>
          <w:rFonts w:hint="eastAsia"/>
          <w:sz w:val="21"/>
          <w:szCs w:val="21"/>
          <w:lang w:val="en-US" w:eastAsia="zh-CN"/>
        </w:rPr>
        <w:t>T</w:t>
      </w:r>
      <w:r w:rsidRPr="009A5F19">
        <w:rPr>
          <w:sz w:val="21"/>
          <w:szCs w:val="21"/>
          <w:lang w:val="en-US" w:eastAsia="zh-CN"/>
        </w:rPr>
        <w:t>his association is established through a QCL chain</w:t>
      </w:r>
      <w:r w:rsidRPr="00EC60F2">
        <w:rPr>
          <w:rFonts w:hint="eastAsia"/>
          <w:sz w:val="21"/>
          <w:szCs w:val="21"/>
          <w:lang w:val="en-US" w:eastAsia="zh-CN"/>
        </w:rPr>
        <w:t xml:space="preserve">, where </w:t>
      </w:r>
      <w:r w:rsidRPr="009A5F19">
        <w:rPr>
          <w:sz w:val="21"/>
          <w:szCs w:val="21"/>
          <w:lang w:val="en-US" w:eastAsia="zh-CN"/>
        </w:rPr>
        <w:t>the PCI of CSI-RS is inferred from the QCL source RS</w:t>
      </w:r>
      <w:r w:rsidRPr="00EC60F2">
        <w:rPr>
          <w:rFonts w:hint="eastAsia"/>
          <w:sz w:val="21"/>
          <w:szCs w:val="21"/>
          <w:lang w:val="en-US" w:eastAsia="zh-CN"/>
        </w:rPr>
        <w:t>. T</w:t>
      </w:r>
      <w:r w:rsidRPr="009A5F19">
        <w:rPr>
          <w:sz w:val="21"/>
          <w:szCs w:val="21"/>
          <w:lang w:val="en-US" w:eastAsia="zh-CN"/>
        </w:rPr>
        <w:t>he source RS</w:t>
      </w:r>
      <w:r w:rsidRPr="00EC60F2">
        <w:rPr>
          <w:rFonts w:hint="eastAsia"/>
          <w:sz w:val="21"/>
          <w:szCs w:val="21"/>
          <w:lang w:val="en-US" w:eastAsia="zh-CN"/>
        </w:rPr>
        <w:t xml:space="preserve"> is</w:t>
      </w:r>
      <w:r w:rsidRPr="009A5F19">
        <w:rPr>
          <w:sz w:val="21"/>
          <w:szCs w:val="21"/>
          <w:lang w:val="en-US" w:eastAsia="zh-CN"/>
        </w:rPr>
        <w:t xml:space="preserve"> a SSB</w:t>
      </w:r>
      <w:r w:rsidRPr="00EC60F2">
        <w:rPr>
          <w:rFonts w:hint="eastAsia"/>
          <w:sz w:val="21"/>
          <w:szCs w:val="21"/>
          <w:lang w:val="en-US" w:eastAsia="zh-CN"/>
        </w:rPr>
        <w:t xml:space="preserve"> with </w:t>
      </w:r>
      <w:r w:rsidRPr="00EC60F2">
        <w:rPr>
          <w:i/>
          <w:iCs/>
          <w:sz w:val="21"/>
          <w:szCs w:val="21"/>
          <w:lang w:val="en-US" w:eastAsia="zh-CN"/>
        </w:rPr>
        <w:t>additionalPCI</w:t>
      </w:r>
      <w:r w:rsidRPr="00EC60F2">
        <w:rPr>
          <w:rFonts w:hint="eastAsia"/>
          <w:sz w:val="21"/>
          <w:szCs w:val="21"/>
          <w:lang w:val="en-US" w:eastAsia="zh-CN"/>
        </w:rPr>
        <w:t xml:space="preserve"> and configured by </w:t>
      </w:r>
      <w:r w:rsidRPr="00EC60F2">
        <w:rPr>
          <w:i/>
          <w:iCs/>
          <w:sz w:val="21"/>
          <w:szCs w:val="21"/>
          <w:lang w:val="en-US" w:eastAsia="zh-CN"/>
        </w:rPr>
        <w:t>SSB-MTC-AdditionalPCI</w:t>
      </w:r>
      <w:r w:rsidRPr="00EC60F2">
        <w:rPr>
          <w:rFonts w:hint="eastAsia"/>
          <w:sz w:val="21"/>
          <w:szCs w:val="21"/>
          <w:lang w:val="en-US" w:eastAsia="zh-CN"/>
        </w:rPr>
        <w:t xml:space="preserve">. </w:t>
      </w:r>
      <w:r w:rsidRPr="00EC60F2">
        <w:rPr>
          <w:rFonts w:hint="eastAsia"/>
          <w:sz w:val="21"/>
          <w:szCs w:val="21"/>
          <w:lang w:eastAsia="zh-CN"/>
        </w:rPr>
        <w:t>In this case</w:t>
      </w:r>
      <w:r w:rsidRPr="00EC60F2">
        <w:rPr>
          <w:sz w:val="21"/>
          <w:szCs w:val="21"/>
        </w:rPr>
        <w:t>, CSI-RS can be supported as measurement RS for LTM, and Rel-17 based CSI configuration framework can be reused.</w:t>
      </w:r>
      <w:r w:rsidRPr="00EC60F2">
        <w:rPr>
          <w:rFonts w:hint="eastAsia"/>
          <w:sz w:val="21"/>
          <w:szCs w:val="21"/>
          <w:lang w:eastAsia="zh-CN"/>
        </w:rPr>
        <w:t xml:space="preserve"> </w:t>
      </w:r>
      <w:r w:rsidRPr="009A5F19">
        <w:rPr>
          <w:sz w:val="21"/>
          <w:szCs w:val="21"/>
          <w:lang w:val="en-US" w:eastAsia="zh-CN"/>
        </w:rPr>
        <w:t xml:space="preserve">However, this transparent approach </w:t>
      </w:r>
      <w:r w:rsidRPr="00EC60F2">
        <w:rPr>
          <w:rFonts w:hint="eastAsia"/>
          <w:sz w:val="21"/>
          <w:szCs w:val="21"/>
          <w:lang w:val="en-US" w:eastAsia="zh-CN"/>
        </w:rPr>
        <w:t>for</w:t>
      </w:r>
      <w:r w:rsidRPr="009A5F19">
        <w:rPr>
          <w:sz w:val="21"/>
          <w:szCs w:val="21"/>
          <w:lang w:val="en-US" w:eastAsia="zh-CN"/>
        </w:rPr>
        <w:t xml:space="preserve"> non-serving cell CSI-RS measurement is </w:t>
      </w:r>
      <w:r w:rsidRPr="00EC60F2">
        <w:rPr>
          <w:rFonts w:hint="eastAsia"/>
          <w:sz w:val="21"/>
          <w:szCs w:val="21"/>
          <w:lang w:val="en-US" w:eastAsia="zh-CN"/>
        </w:rPr>
        <w:t>operated with</w:t>
      </w:r>
      <w:r w:rsidRPr="009A5F19">
        <w:rPr>
          <w:sz w:val="21"/>
          <w:szCs w:val="21"/>
          <w:lang w:val="en-US" w:eastAsia="zh-CN"/>
        </w:rPr>
        <w:t xml:space="preserve"> certain constraints at the non-serving cell. These constraints include an aligned Point A configuration, </w:t>
      </w:r>
      <w:r w:rsidRPr="00EC60F2">
        <w:rPr>
          <w:rFonts w:hint="eastAsia"/>
          <w:sz w:val="21"/>
          <w:szCs w:val="21"/>
          <w:lang w:val="en-US" w:eastAsia="zh-CN"/>
        </w:rPr>
        <w:t xml:space="preserve">same </w:t>
      </w:r>
      <w:r w:rsidRPr="009A5F19">
        <w:rPr>
          <w:sz w:val="21"/>
          <w:szCs w:val="21"/>
          <w:lang w:val="en-US" w:eastAsia="zh-CN"/>
        </w:rPr>
        <w:t xml:space="preserve">SCS, aligned center frequency and SFN offset with the serving cell. </w:t>
      </w:r>
      <w:r w:rsidRPr="00EC60F2">
        <w:rPr>
          <w:rFonts w:hint="eastAsia"/>
          <w:sz w:val="21"/>
          <w:szCs w:val="21"/>
          <w:lang w:val="en-US" w:eastAsia="zh-CN"/>
        </w:rPr>
        <w:t xml:space="preserve">In other words, this </w:t>
      </w:r>
      <w:r w:rsidRPr="009A5F19">
        <w:rPr>
          <w:sz w:val="21"/>
          <w:szCs w:val="21"/>
          <w:lang w:val="en-US" w:eastAsia="zh-CN"/>
        </w:rPr>
        <w:t xml:space="preserve">transparent approach </w:t>
      </w:r>
      <w:r w:rsidRPr="00EC60F2">
        <w:rPr>
          <w:rFonts w:hint="eastAsia"/>
          <w:sz w:val="21"/>
          <w:szCs w:val="21"/>
          <w:lang w:val="en-US" w:eastAsia="zh-CN"/>
        </w:rPr>
        <w:t>for</w:t>
      </w:r>
      <w:r w:rsidRPr="009A5F19">
        <w:rPr>
          <w:sz w:val="21"/>
          <w:szCs w:val="21"/>
          <w:lang w:val="en-US" w:eastAsia="zh-CN"/>
        </w:rPr>
        <w:t xml:space="preserve"> non-serving cell CSI-RS measurement</w:t>
      </w:r>
      <w:r w:rsidRPr="00EC60F2">
        <w:rPr>
          <w:rFonts w:hint="eastAsia"/>
          <w:sz w:val="21"/>
          <w:szCs w:val="21"/>
          <w:lang w:val="en-US" w:eastAsia="zh-CN"/>
        </w:rPr>
        <w:t xml:space="preserve"> can be operated </w:t>
      </w:r>
      <w:r w:rsidR="00FA72BE">
        <w:rPr>
          <w:rFonts w:hint="eastAsia"/>
          <w:sz w:val="21"/>
          <w:szCs w:val="21"/>
          <w:lang w:val="en-US" w:eastAsia="zh-CN"/>
        </w:rPr>
        <w:t>without spec impact</w:t>
      </w:r>
      <w:r w:rsidRPr="00EC60F2">
        <w:rPr>
          <w:rFonts w:hint="eastAsia"/>
          <w:sz w:val="21"/>
          <w:szCs w:val="21"/>
          <w:lang w:val="en-US" w:eastAsia="zh-CN"/>
        </w:rPr>
        <w:t xml:space="preserve">. </w:t>
      </w:r>
    </w:p>
    <w:p w14:paraId="62B072C0" w14:textId="5ADEE663" w:rsidR="006A0BF1" w:rsidRPr="00EC60F2" w:rsidRDefault="006A0BF1" w:rsidP="006A0BF1">
      <w:pPr>
        <w:snapToGrid w:val="0"/>
        <w:spacing w:beforeLines="50" w:before="120" w:line="288" w:lineRule="auto"/>
        <w:jc w:val="both"/>
        <w:rPr>
          <w:sz w:val="21"/>
          <w:szCs w:val="21"/>
          <w:lang w:val="en-US" w:eastAsia="zh-CN"/>
        </w:rPr>
      </w:pPr>
      <w:r w:rsidRPr="00EC60F2">
        <w:rPr>
          <w:rFonts w:hint="eastAsia"/>
          <w:sz w:val="21"/>
          <w:szCs w:val="21"/>
          <w:lang w:val="en-US" w:eastAsia="zh-CN"/>
        </w:rPr>
        <w:t>From deployment point of view, it is highly possible for UE to handover from one cell to another cell based on inter-frequency measurement. Therefore, i</w:t>
      </w:r>
      <w:r w:rsidRPr="00EC60F2">
        <w:rPr>
          <w:sz w:val="21"/>
          <w:szCs w:val="21"/>
          <w:lang w:val="en-US" w:eastAsia="zh-CN"/>
        </w:rPr>
        <w:t xml:space="preserve">t </w:t>
      </w:r>
      <w:r w:rsidRPr="00EC60F2">
        <w:rPr>
          <w:rFonts w:hint="eastAsia"/>
          <w:sz w:val="21"/>
          <w:szCs w:val="21"/>
          <w:lang w:val="en-US" w:eastAsia="zh-CN"/>
        </w:rPr>
        <w:t>is</w:t>
      </w:r>
      <w:r w:rsidRPr="00EC60F2">
        <w:rPr>
          <w:sz w:val="21"/>
          <w:szCs w:val="21"/>
          <w:lang w:val="en-US" w:eastAsia="zh-CN"/>
        </w:rPr>
        <w:t xml:space="preserve"> necessary to </w:t>
      </w:r>
      <w:r w:rsidRPr="00EC60F2">
        <w:rPr>
          <w:rFonts w:hint="eastAsia"/>
          <w:sz w:val="21"/>
          <w:szCs w:val="21"/>
          <w:lang w:val="en-US" w:eastAsia="zh-CN"/>
        </w:rPr>
        <w:t>support</w:t>
      </w:r>
      <w:r w:rsidRPr="00EC60F2">
        <w:rPr>
          <w:sz w:val="21"/>
          <w:szCs w:val="21"/>
          <w:lang w:val="en-US" w:eastAsia="zh-CN"/>
        </w:rPr>
        <w:t xml:space="preserve"> CSI-RS measurement</w:t>
      </w:r>
      <w:r w:rsidRPr="00EC60F2">
        <w:rPr>
          <w:rFonts w:hint="eastAsia"/>
          <w:sz w:val="21"/>
          <w:szCs w:val="21"/>
          <w:lang w:val="en-US" w:eastAsia="zh-CN"/>
        </w:rPr>
        <w:t xml:space="preserve"> for LTM</w:t>
      </w:r>
      <w:r w:rsidR="00FA72BE">
        <w:rPr>
          <w:rFonts w:hint="eastAsia"/>
          <w:sz w:val="21"/>
          <w:szCs w:val="21"/>
          <w:lang w:val="en-US" w:eastAsia="zh-CN"/>
        </w:rPr>
        <w:t xml:space="preserve"> </w:t>
      </w:r>
      <w:r w:rsidR="00FA72BE">
        <w:rPr>
          <w:sz w:val="21"/>
          <w:szCs w:val="21"/>
          <w:lang w:val="en-US" w:eastAsia="zh-CN"/>
        </w:rPr>
        <w:t>o</w:t>
      </w:r>
      <w:r w:rsidR="00FA72BE">
        <w:rPr>
          <w:rFonts w:hint="eastAsia"/>
          <w:sz w:val="21"/>
          <w:szCs w:val="21"/>
          <w:lang w:val="en-US" w:eastAsia="zh-CN"/>
        </w:rPr>
        <w:t>n any frequency location</w:t>
      </w:r>
      <w:r w:rsidRPr="00EC60F2">
        <w:rPr>
          <w:rFonts w:hint="eastAsia"/>
          <w:sz w:val="21"/>
          <w:szCs w:val="21"/>
          <w:lang w:val="en-US" w:eastAsia="zh-CN"/>
        </w:rPr>
        <w:t xml:space="preserve">. </w:t>
      </w:r>
      <w:r w:rsidR="00FA72BE">
        <w:rPr>
          <w:rFonts w:hint="eastAsia"/>
          <w:sz w:val="21"/>
          <w:szCs w:val="21"/>
          <w:lang w:val="en-US" w:eastAsia="zh-CN"/>
        </w:rPr>
        <w:t>Then</w:t>
      </w:r>
      <w:r w:rsidRPr="00EC60F2">
        <w:rPr>
          <w:sz w:val="21"/>
          <w:szCs w:val="21"/>
          <w:lang w:val="en-US" w:eastAsia="zh-CN"/>
        </w:rPr>
        <w:t xml:space="preserve">, additional information needs to be introduced in the candidate cell measurement configuration, such as </w:t>
      </w:r>
      <w:r w:rsidRPr="009A5F19">
        <w:rPr>
          <w:sz w:val="21"/>
          <w:szCs w:val="21"/>
          <w:lang w:val="en-US" w:eastAsia="zh-CN"/>
        </w:rPr>
        <w:t>Point A configuration</w:t>
      </w:r>
      <w:r w:rsidR="00963C63">
        <w:rPr>
          <w:rFonts w:hint="eastAsia"/>
          <w:sz w:val="21"/>
          <w:szCs w:val="21"/>
          <w:lang w:val="en-US" w:eastAsia="zh-CN"/>
        </w:rPr>
        <w:t xml:space="preserve"> and</w:t>
      </w:r>
      <w:r w:rsidRPr="009A5F19">
        <w:rPr>
          <w:sz w:val="21"/>
          <w:szCs w:val="21"/>
          <w:lang w:val="en-US" w:eastAsia="zh-CN"/>
        </w:rPr>
        <w:t xml:space="preserve"> SCS</w:t>
      </w:r>
      <w:r w:rsidRPr="00EC60F2">
        <w:rPr>
          <w:rFonts w:hint="eastAsia"/>
          <w:sz w:val="21"/>
          <w:szCs w:val="21"/>
          <w:lang w:val="en-US" w:eastAsia="zh-CN"/>
        </w:rPr>
        <w:t>.</w:t>
      </w:r>
    </w:p>
    <w:p w14:paraId="22A0C284" w14:textId="2989264E" w:rsidR="006A0BF1" w:rsidRPr="003877A9" w:rsidRDefault="006A0BF1" w:rsidP="006A0BF1">
      <w:pPr>
        <w:snapToGrid w:val="0"/>
        <w:spacing w:beforeLines="50" w:before="120" w:line="288" w:lineRule="auto"/>
        <w:jc w:val="both"/>
        <w:rPr>
          <w:rFonts w:eastAsiaTheme="minorEastAsia"/>
          <w:b/>
          <w:i/>
          <w:sz w:val="21"/>
          <w:szCs w:val="21"/>
          <w:lang w:eastAsia="zh-CN"/>
        </w:rPr>
      </w:pPr>
      <w:r w:rsidRPr="00EC60F2">
        <w:rPr>
          <w:rFonts w:eastAsiaTheme="minorEastAsia" w:hint="eastAsia"/>
          <w:b/>
          <w:i/>
          <w:sz w:val="21"/>
          <w:szCs w:val="21"/>
          <w:u w:val="single"/>
        </w:rPr>
        <w:t xml:space="preserve">Proposal </w:t>
      </w:r>
      <w:r w:rsidR="00543C6E">
        <w:rPr>
          <w:rFonts w:eastAsiaTheme="minorEastAsia" w:hint="eastAsia"/>
          <w:b/>
          <w:i/>
          <w:sz w:val="21"/>
          <w:szCs w:val="21"/>
          <w:u w:val="single"/>
          <w:lang w:eastAsia="zh-CN"/>
        </w:rPr>
        <w:t>2</w:t>
      </w:r>
      <w:r w:rsidRPr="00EC60F2">
        <w:rPr>
          <w:rFonts w:eastAsiaTheme="minorEastAsia" w:hint="eastAsia"/>
          <w:b/>
          <w:i/>
          <w:sz w:val="21"/>
          <w:szCs w:val="21"/>
        </w:rPr>
        <w:t xml:space="preserve">: </w:t>
      </w:r>
      <w:r w:rsidR="00FA72BE">
        <w:rPr>
          <w:rFonts w:eastAsiaTheme="minorEastAsia" w:hint="eastAsia"/>
          <w:b/>
          <w:i/>
          <w:sz w:val="21"/>
          <w:szCs w:val="21"/>
          <w:lang w:eastAsia="zh-CN"/>
        </w:rPr>
        <w:t>T</w:t>
      </w:r>
      <w:r w:rsidR="00FA72BE" w:rsidRPr="00FA72BE">
        <w:rPr>
          <w:rFonts w:eastAsiaTheme="minorEastAsia"/>
          <w:b/>
          <w:i/>
          <w:sz w:val="21"/>
          <w:szCs w:val="21"/>
        </w:rPr>
        <w:t>o support CSI-RS measurement for LTM on any frequency location</w:t>
      </w:r>
      <w:r w:rsidRPr="00EC60F2">
        <w:rPr>
          <w:rFonts w:eastAsiaTheme="minorEastAsia" w:hint="eastAsia"/>
          <w:b/>
          <w:i/>
          <w:sz w:val="21"/>
          <w:szCs w:val="21"/>
          <w:lang w:eastAsia="zh-CN"/>
        </w:rPr>
        <w:t xml:space="preserve">, </w:t>
      </w:r>
      <w:r w:rsidRPr="00EC60F2">
        <w:rPr>
          <w:rFonts w:eastAsiaTheme="minorEastAsia"/>
          <w:b/>
          <w:i/>
          <w:sz w:val="21"/>
          <w:szCs w:val="21"/>
          <w:lang w:eastAsia="zh-CN"/>
        </w:rPr>
        <w:t>additional information needs to be introduced in the candidate cell measurement configuration, such as Point A configuration</w:t>
      </w:r>
      <w:r w:rsidR="00963C63">
        <w:rPr>
          <w:rFonts w:eastAsiaTheme="minorEastAsia" w:hint="eastAsia"/>
          <w:b/>
          <w:i/>
          <w:sz w:val="21"/>
          <w:szCs w:val="21"/>
          <w:lang w:eastAsia="zh-CN"/>
        </w:rPr>
        <w:t xml:space="preserve"> and</w:t>
      </w:r>
      <w:r w:rsidRPr="00EC60F2">
        <w:rPr>
          <w:rFonts w:eastAsiaTheme="minorEastAsia"/>
          <w:b/>
          <w:i/>
          <w:sz w:val="21"/>
          <w:szCs w:val="21"/>
          <w:lang w:eastAsia="zh-CN"/>
        </w:rPr>
        <w:t xml:space="preserve"> SCS.</w:t>
      </w:r>
    </w:p>
    <w:p w14:paraId="1F378D15" w14:textId="77777777" w:rsidR="003138FE" w:rsidRDefault="003138FE" w:rsidP="006A0BF1">
      <w:pPr>
        <w:snapToGrid w:val="0"/>
        <w:spacing w:beforeLines="50" w:before="120" w:line="288" w:lineRule="auto"/>
        <w:jc w:val="both"/>
        <w:rPr>
          <w:sz w:val="21"/>
          <w:szCs w:val="21"/>
          <w:lang w:eastAsia="zh-CN"/>
        </w:rPr>
      </w:pPr>
    </w:p>
    <w:p w14:paraId="6810F270" w14:textId="2481B633" w:rsidR="006A0BF1" w:rsidRPr="001C3AFB" w:rsidRDefault="006A0BF1" w:rsidP="006A0BF1">
      <w:pPr>
        <w:snapToGrid w:val="0"/>
        <w:spacing w:beforeLines="50" w:before="120" w:line="288" w:lineRule="auto"/>
        <w:jc w:val="both"/>
        <w:rPr>
          <w:b/>
          <w:bCs/>
          <w:sz w:val="21"/>
          <w:szCs w:val="21"/>
          <w:lang w:eastAsia="zh-CN"/>
        </w:rPr>
      </w:pPr>
      <w:r w:rsidRPr="002F0310">
        <w:rPr>
          <w:rFonts w:hint="eastAsia"/>
          <w:sz w:val="21"/>
          <w:szCs w:val="21"/>
          <w:lang w:val="en-US" w:eastAsia="zh-CN"/>
        </w:rPr>
        <w:t>In RAN1#118 meeting</w:t>
      </w:r>
      <w:r w:rsidR="00446641">
        <w:rPr>
          <w:rFonts w:hint="eastAsia"/>
          <w:sz w:val="21"/>
          <w:szCs w:val="21"/>
          <w:lang w:val="en-US" w:eastAsia="zh-CN"/>
        </w:rPr>
        <w:t xml:space="preserve"> [</w:t>
      </w:r>
      <w:r w:rsidR="00543C6E">
        <w:rPr>
          <w:rFonts w:hint="eastAsia"/>
          <w:sz w:val="21"/>
          <w:szCs w:val="21"/>
          <w:lang w:val="en-US" w:eastAsia="zh-CN"/>
        </w:rPr>
        <w:t>4</w:t>
      </w:r>
      <w:r w:rsidR="00446641">
        <w:rPr>
          <w:rFonts w:hint="eastAsia"/>
          <w:sz w:val="21"/>
          <w:szCs w:val="21"/>
          <w:lang w:val="en-US" w:eastAsia="zh-CN"/>
        </w:rPr>
        <w:t>]</w:t>
      </w:r>
      <w:r w:rsidRPr="002F0310">
        <w:rPr>
          <w:rFonts w:hint="eastAsia"/>
          <w:sz w:val="21"/>
          <w:szCs w:val="21"/>
          <w:lang w:val="en-US" w:eastAsia="zh-CN"/>
        </w:rPr>
        <w:t xml:space="preserve">, </w:t>
      </w:r>
      <w:r>
        <w:rPr>
          <w:rFonts w:hint="eastAsia"/>
          <w:sz w:val="21"/>
          <w:szCs w:val="21"/>
          <w:lang w:val="en-US" w:eastAsia="zh-CN"/>
        </w:rPr>
        <w:t xml:space="preserve">we have agreed </w:t>
      </w:r>
      <w:r w:rsidRPr="00AD1F30">
        <w:rPr>
          <w:sz w:val="21"/>
          <w:szCs w:val="21"/>
          <w:lang w:eastAsia="zh-CN"/>
        </w:rPr>
        <w:t>explicit configuration of CSI-RS resource(s) for candidate cell(s) for L1-measurement.</w:t>
      </w:r>
      <w:r>
        <w:rPr>
          <w:rFonts w:hint="eastAsia"/>
          <w:sz w:val="21"/>
          <w:szCs w:val="21"/>
          <w:lang w:eastAsia="zh-CN"/>
        </w:rPr>
        <w:t xml:space="preserve"> While the p</w:t>
      </w:r>
      <w:r w:rsidRPr="001C3AFB">
        <w:rPr>
          <w:sz w:val="21"/>
          <w:szCs w:val="21"/>
          <w:lang w:eastAsia="zh-CN"/>
        </w:rPr>
        <w:t xml:space="preserve">arameters in the RRC </w:t>
      </w:r>
      <w:r w:rsidR="003877A9" w:rsidRPr="001C3AFB">
        <w:rPr>
          <w:sz w:val="21"/>
          <w:szCs w:val="21"/>
          <w:lang w:eastAsia="zh-CN"/>
        </w:rPr>
        <w:t>configuration</w:t>
      </w:r>
      <w:r w:rsidR="003877A9">
        <w:rPr>
          <w:rFonts w:hint="eastAsia"/>
          <w:sz w:val="21"/>
          <w:szCs w:val="21"/>
          <w:lang w:eastAsia="zh-CN"/>
        </w:rPr>
        <w:t xml:space="preserve"> </w:t>
      </w:r>
      <w:r w:rsidRPr="002F0310">
        <w:rPr>
          <w:rFonts w:hint="eastAsia"/>
          <w:sz w:val="21"/>
          <w:szCs w:val="21"/>
          <w:lang w:val="en-US" w:eastAsia="zh-CN"/>
        </w:rPr>
        <w:t>ha</w:t>
      </w:r>
      <w:r>
        <w:rPr>
          <w:rFonts w:hint="eastAsia"/>
          <w:sz w:val="21"/>
          <w:szCs w:val="21"/>
          <w:lang w:val="en-US" w:eastAsia="zh-CN"/>
        </w:rPr>
        <w:t>ve</w:t>
      </w:r>
      <w:r w:rsidRPr="002F0310">
        <w:rPr>
          <w:rFonts w:hint="eastAsia"/>
          <w:sz w:val="21"/>
          <w:szCs w:val="21"/>
          <w:lang w:val="en-US" w:eastAsia="zh-CN"/>
        </w:rPr>
        <w:t xml:space="preserve"> not been discussed.</w:t>
      </w:r>
    </w:p>
    <w:tbl>
      <w:tblPr>
        <w:tblStyle w:val="ad"/>
        <w:tblW w:w="0" w:type="auto"/>
        <w:tblLook w:val="04A0" w:firstRow="1" w:lastRow="0" w:firstColumn="1" w:lastColumn="0" w:noHBand="0" w:noVBand="1"/>
      </w:tblPr>
      <w:tblGrid>
        <w:gridCol w:w="9629"/>
      </w:tblGrid>
      <w:tr w:rsidR="00C24903" w14:paraId="3C46FCB9" w14:textId="77777777" w:rsidTr="00DB428D">
        <w:tc>
          <w:tcPr>
            <w:tcW w:w="9629" w:type="dxa"/>
          </w:tcPr>
          <w:p w14:paraId="19B1C5AD" w14:textId="77777777" w:rsidR="00C24903" w:rsidRPr="00836D9F" w:rsidRDefault="00C24903" w:rsidP="00DB428D">
            <w:r w:rsidRPr="00836D9F">
              <w:rPr>
                <w:highlight w:val="green"/>
              </w:rPr>
              <w:t>Agreement</w:t>
            </w:r>
          </w:p>
          <w:p w14:paraId="53F93598" w14:textId="77777777" w:rsidR="00C24903" w:rsidRPr="00836D9F" w:rsidRDefault="00C24903" w:rsidP="00DB428D">
            <w:pPr>
              <w:rPr>
                <w:lang w:eastAsia="zh-CN"/>
              </w:rPr>
            </w:pPr>
            <w:r w:rsidRPr="00836D9F">
              <w:t>Explicit configuration of CSI-RS resource(s) for candidate cell(s) for L1-measurement is supported.</w:t>
            </w:r>
          </w:p>
          <w:p w14:paraId="1A89E775" w14:textId="77777777" w:rsidR="00C24903" w:rsidRPr="00836D9F" w:rsidRDefault="00C24903" w:rsidP="00DB428D">
            <w:r w:rsidRPr="00836D9F">
              <w:rPr>
                <w:highlight w:val="green"/>
              </w:rPr>
              <w:t>Agreement</w:t>
            </w:r>
          </w:p>
          <w:p w14:paraId="378121CF" w14:textId="77777777" w:rsidR="00C24903" w:rsidRPr="00836D9F" w:rsidRDefault="00C24903" w:rsidP="00DB428D">
            <w:r w:rsidRPr="00836D9F">
              <w:t>CSI-RS based L1-RSRP report is supported for gNB scheduled measurement reporting.</w:t>
            </w:r>
          </w:p>
          <w:p w14:paraId="6FFAE5C7" w14:textId="77777777" w:rsidR="00C24903" w:rsidRPr="00836D9F" w:rsidRDefault="00C24903" w:rsidP="00DB428D">
            <w:r w:rsidRPr="00836D9F">
              <w:t>FFS: CSI-RS based L1-SINR report is supported for gNB scheduled measurement reporting.</w:t>
            </w:r>
          </w:p>
          <w:p w14:paraId="156AC652" w14:textId="3F06D9CA" w:rsidR="00C24903" w:rsidRPr="0052779C" w:rsidRDefault="00C24903" w:rsidP="00C24903">
            <w:pPr>
              <w:rPr>
                <w:lang w:eastAsia="zh-CN"/>
              </w:rPr>
            </w:pPr>
            <w:r w:rsidRPr="00836D9F">
              <w:t>Rel-18 LTM CSI reporting framework is the baseline for CSI-RS based L1-measurement report by gNB scheduled measurement reporting.</w:t>
            </w:r>
          </w:p>
        </w:tc>
      </w:tr>
    </w:tbl>
    <w:p w14:paraId="6D31A267" w14:textId="3FF502F0" w:rsidR="006A0BF1" w:rsidRDefault="006A0BF1" w:rsidP="006A0BF1">
      <w:pPr>
        <w:snapToGrid w:val="0"/>
        <w:spacing w:beforeLines="50" w:before="120" w:line="288" w:lineRule="auto"/>
        <w:jc w:val="both"/>
        <w:rPr>
          <w:sz w:val="21"/>
          <w:szCs w:val="21"/>
          <w:lang w:eastAsia="zh-CN"/>
        </w:rPr>
      </w:pPr>
      <w:r w:rsidRPr="00070270">
        <w:rPr>
          <w:rFonts w:hint="eastAsia"/>
          <w:sz w:val="21"/>
          <w:szCs w:val="21"/>
          <w:lang w:eastAsia="zh-CN"/>
        </w:rPr>
        <w:t xml:space="preserve">In Rel-18, SSB from non-serving cell can be configured for inter-frequency measurement in </w:t>
      </w:r>
      <w:r w:rsidRPr="00070270">
        <w:rPr>
          <w:i/>
          <w:iCs/>
          <w:sz w:val="21"/>
          <w:szCs w:val="21"/>
          <w:lang w:eastAsia="zh-CN"/>
        </w:rPr>
        <w:t>LTM-Candidate</w:t>
      </w:r>
      <w:r w:rsidRPr="00070270">
        <w:rPr>
          <w:rFonts w:hint="eastAsia"/>
          <w:i/>
          <w:iCs/>
          <w:sz w:val="21"/>
          <w:szCs w:val="21"/>
          <w:lang w:eastAsia="zh-CN"/>
        </w:rPr>
        <w:t xml:space="preserve"> </w:t>
      </w:r>
      <w:r w:rsidRPr="00070270">
        <w:rPr>
          <w:rFonts w:hint="eastAsia"/>
          <w:sz w:val="21"/>
          <w:szCs w:val="21"/>
          <w:lang w:eastAsia="zh-CN"/>
        </w:rPr>
        <w:t xml:space="preserve">configuration, and </w:t>
      </w:r>
      <w:r w:rsidRPr="00070270">
        <w:rPr>
          <w:i/>
          <w:iCs/>
          <w:sz w:val="21"/>
          <w:szCs w:val="21"/>
          <w:lang w:eastAsia="zh-CN"/>
        </w:rPr>
        <w:t>LTM-CSI-SSB-ResourceSet</w:t>
      </w:r>
      <w:r w:rsidRPr="00070270">
        <w:rPr>
          <w:sz w:val="21"/>
          <w:szCs w:val="21"/>
          <w:lang w:eastAsia="zh-CN"/>
        </w:rPr>
        <w:t xml:space="preserve"> provide</w:t>
      </w:r>
      <w:r w:rsidRPr="00070270">
        <w:rPr>
          <w:rFonts w:hint="eastAsia"/>
          <w:sz w:val="21"/>
          <w:szCs w:val="21"/>
          <w:lang w:eastAsia="zh-CN"/>
        </w:rPr>
        <w:t>s</w:t>
      </w:r>
      <w:r w:rsidRPr="00070270">
        <w:rPr>
          <w:sz w:val="21"/>
          <w:szCs w:val="21"/>
          <w:lang w:eastAsia="zh-CN"/>
        </w:rPr>
        <w:t xml:space="preserve"> a relationship</w:t>
      </w:r>
      <w:r w:rsidRPr="00070270">
        <w:rPr>
          <w:rFonts w:hint="eastAsia"/>
          <w:sz w:val="21"/>
          <w:szCs w:val="21"/>
          <w:lang w:eastAsia="zh-CN"/>
        </w:rPr>
        <w:t xml:space="preserve"> </w:t>
      </w:r>
      <w:r w:rsidRPr="00070270">
        <w:rPr>
          <w:sz w:val="21"/>
          <w:szCs w:val="21"/>
          <w:lang w:eastAsia="zh-CN"/>
        </w:rPr>
        <w:t>between SSB index and candidate cell ID.</w:t>
      </w:r>
      <w:r w:rsidRPr="00070270">
        <w:rPr>
          <w:rFonts w:hint="eastAsia"/>
          <w:sz w:val="21"/>
          <w:szCs w:val="21"/>
          <w:lang w:eastAsia="zh-CN"/>
        </w:rPr>
        <w:t xml:space="preserve"> Then</w:t>
      </w:r>
      <w:r>
        <w:rPr>
          <w:rFonts w:hint="eastAsia"/>
          <w:sz w:val="21"/>
          <w:szCs w:val="21"/>
          <w:lang w:eastAsia="zh-CN"/>
        </w:rPr>
        <w:t>,</w:t>
      </w:r>
      <w:r w:rsidRPr="00070270">
        <w:rPr>
          <w:sz w:val="21"/>
          <w:szCs w:val="21"/>
          <w:lang w:eastAsia="zh-CN"/>
        </w:rPr>
        <w:t xml:space="preserve"> legacy CSI reporting framework</w:t>
      </w:r>
      <w:r w:rsidRPr="00070270">
        <w:rPr>
          <w:rFonts w:hint="eastAsia"/>
          <w:sz w:val="21"/>
          <w:szCs w:val="21"/>
          <w:lang w:eastAsia="zh-CN"/>
        </w:rPr>
        <w:t xml:space="preserve"> is used to configure SSB from non-serving cell as measurement RS for LTM beam reporting. </w:t>
      </w:r>
      <w:r w:rsidRPr="008A3572">
        <w:rPr>
          <w:sz w:val="21"/>
          <w:szCs w:val="21"/>
          <w:lang w:eastAsia="zh-CN"/>
        </w:rPr>
        <w:t>The existing SSB measurement configuration framework</w:t>
      </w:r>
      <w:r w:rsidRPr="00070270">
        <w:rPr>
          <w:rFonts w:hint="eastAsia"/>
          <w:sz w:val="21"/>
          <w:szCs w:val="21"/>
          <w:lang w:eastAsia="zh-CN"/>
        </w:rPr>
        <w:t xml:space="preserve"> can be used for CSI-RS from non-serving cell configuration. </w:t>
      </w:r>
    </w:p>
    <w:p w14:paraId="243042F4" w14:textId="77777777" w:rsidR="006A0BF1" w:rsidRPr="00975526" w:rsidRDefault="006A0BF1" w:rsidP="006A0BF1">
      <w:pPr>
        <w:snapToGrid w:val="0"/>
        <w:spacing w:beforeLines="50" w:before="120" w:line="288" w:lineRule="auto"/>
        <w:jc w:val="both"/>
        <w:rPr>
          <w:sz w:val="21"/>
          <w:szCs w:val="21"/>
          <w:lang w:val="en-US" w:eastAsia="zh-CN"/>
        </w:rPr>
      </w:pPr>
      <w:r w:rsidRPr="00070270">
        <w:rPr>
          <w:rFonts w:hint="eastAsia"/>
          <w:sz w:val="21"/>
          <w:szCs w:val="21"/>
          <w:lang w:eastAsia="zh-CN"/>
        </w:rPr>
        <w:t xml:space="preserve">Firstly, </w:t>
      </w:r>
      <w:r w:rsidRPr="00070270">
        <w:rPr>
          <w:rFonts w:hint="eastAsia"/>
          <w:i/>
          <w:iCs/>
          <w:sz w:val="21"/>
          <w:szCs w:val="21"/>
          <w:lang w:eastAsia="zh-CN"/>
        </w:rPr>
        <w:t>LTM-Candidate</w:t>
      </w:r>
      <w:r w:rsidRPr="00070270">
        <w:rPr>
          <w:rFonts w:hint="eastAsia"/>
          <w:sz w:val="21"/>
          <w:szCs w:val="21"/>
          <w:lang w:eastAsia="zh-CN"/>
        </w:rPr>
        <w:t xml:space="preserve"> can be also used to configure CSI-RS from non-serving cell for each physical cell. </w:t>
      </w:r>
      <w:r>
        <w:rPr>
          <w:rFonts w:hint="eastAsia"/>
          <w:sz w:val="21"/>
          <w:szCs w:val="21"/>
          <w:lang w:eastAsia="zh-CN"/>
        </w:rPr>
        <w:t xml:space="preserve">Currently, CSI-RS resources for mobility are configured by </w:t>
      </w:r>
      <w:r w:rsidRPr="0055751B">
        <w:rPr>
          <w:rFonts w:hint="eastAsia"/>
          <w:sz w:val="21"/>
          <w:szCs w:val="21"/>
          <w:lang w:eastAsia="zh-CN"/>
        </w:rPr>
        <w:t>measurement object</w:t>
      </w:r>
      <w:r>
        <w:rPr>
          <w:rFonts w:hint="eastAsia"/>
          <w:sz w:val="21"/>
          <w:szCs w:val="21"/>
          <w:lang w:eastAsia="zh-CN"/>
        </w:rPr>
        <w:t xml:space="preserve">, where </w:t>
      </w:r>
      <w:r w:rsidRPr="008B561C">
        <w:rPr>
          <w:i/>
          <w:iCs/>
          <w:sz w:val="21"/>
          <w:szCs w:val="21"/>
          <w:lang w:eastAsia="zh-CN"/>
        </w:rPr>
        <w:t>refFreqCSI-RS</w:t>
      </w:r>
      <w:r w:rsidRPr="008B561C">
        <w:rPr>
          <w:rFonts w:hint="eastAsia"/>
          <w:sz w:val="21"/>
          <w:szCs w:val="21"/>
          <w:lang w:eastAsia="zh-CN"/>
        </w:rPr>
        <w:t xml:space="preserve"> </w:t>
      </w:r>
      <w:r w:rsidRPr="00070270">
        <w:rPr>
          <w:rFonts w:hint="eastAsia"/>
          <w:sz w:val="21"/>
          <w:szCs w:val="21"/>
          <w:lang w:eastAsia="zh-CN"/>
        </w:rPr>
        <w:t xml:space="preserve">used to configure the </w:t>
      </w:r>
      <w:r w:rsidRPr="009A5F19">
        <w:rPr>
          <w:sz w:val="21"/>
          <w:szCs w:val="21"/>
          <w:lang w:val="en-US" w:eastAsia="zh-CN"/>
        </w:rPr>
        <w:t>Point A</w:t>
      </w:r>
      <w:r w:rsidRPr="00070270">
        <w:rPr>
          <w:sz w:val="21"/>
          <w:szCs w:val="21"/>
        </w:rPr>
        <w:t xml:space="preserve"> </w:t>
      </w:r>
      <w:r w:rsidRPr="00070270">
        <w:rPr>
          <w:sz w:val="21"/>
          <w:szCs w:val="21"/>
          <w:lang w:val="en-US" w:eastAsia="zh-CN"/>
        </w:rPr>
        <w:t>for mapping of CSI-RS to physical resources</w:t>
      </w:r>
      <w:r>
        <w:rPr>
          <w:rFonts w:hint="eastAsia"/>
          <w:sz w:val="21"/>
          <w:szCs w:val="21"/>
          <w:lang w:val="en-US" w:eastAsia="zh-CN"/>
        </w:rPr>
        <w:t xml:space="preserve"> and</w:t>
      </w:r>
      <w:r w:rsidRPr="00070270">
        <w:rPr>
          <w:rFonts w:hint="eastAsia"/>
          <w:sz w:val="21"/>
          <w:szCs w:val="21"/>
          <w:lang w:val="en-US" w:eastAsia="zh-CN"/>
        </w:rPr>
        <w:t xml:space="preserve"> </w:t>
      </w:r>
      <w:r w:rsidRPr="00070270">
        <w:rPr>
          <w:i/>
          <w:iCs/>
          <w:sz w:val="21"/>
          <w:szCs w:val="21"/>
          <w:lang w:val="en-US" w:eastAsia="zh-CN"/>
        </w:rPr>
        <w:t>subcarrierSpacing</w:t>
      </w:r>
      <w:r>
        <w:rPr>
          <w:rFonts w:hint="eastAsia"/>
          <w:sz w:val="21"/>
          <w:szCs w:val="21"/>
          <w:lang w:val="en-US" w:eastAsia="zh-CN"/>
        </w:rPr>
        <w:t xml:space="preserve"> </w:t>
      </w:r>
      <w:r w:rsidRPr="00070270">
        <w:rPr>
          <w:rFonts w:hint="eastAsia"/>
          <w:sz w:val="21"/>
          <w:szCs w:val="21"/>
          <w:lang w:eastAsia="zh-CN"/>
        </w:rPr>
        <w:t>used to configure</w:t>
      </w:r>
      <w:r w:rsidRPr="00070270">
        <w:rPr>
          <w:rFonts w:hint="eastAsia"/>
          <w:sz w:val="21"/>
          <w:szCs w:val="21"/>
          <w:lang w:val="en-US" w:eastAsia="zh-CN"/>
        </w:rPr>
        <w:t xml:space="preserve"> SCS</w:t>
      </w:r>
      <w:r>
        <w:rPr>
          <w:rFonts w:hint="eastAsia"/>
          <w:sz w:val="21"/>
          <w:szCs w:val="21"/>
          <w:lang w:val="en-US" w:eastAsia="zh-CN"/>
        </w:rPr>
        <w:t xml:space="preserve"> are configured for each </w:t>
      </w:r>
      <w:r w:rsidRPr="0055751B">
        <w:rPr>
          <w:rFonts w:hint="eastAsia"/>
          <w:sz w:val="21"/>
          <w:szCs w:val="21"/>
          <w:lang w:eastAsia="zh-CN"/>
        </w:rPr>
        <w:t>measurement object</w:t>
      </w:r>
      <w:r>
        <w:rPr>
          <w:rFonts w:hint="eastAsia"/>
          <w:sz w:val="21"/>
          <w:szCs w:val="21"/>
          <w:lang w:eastAsia="zh-CN"/>
        </w:rPr>
        <w:t xml:space="preserve">. </w:t>
      </w:r>
      <w:r w:rsidRPr="0054541E">
        <w:rPr>
          <w:sz w:val="21"/>
          <w:szCs w:val="21"/>
          <w:lang w:val="en-US" w:eastAsia="zh-CN"/>
        </w:rPr>
        <w:t xml:space="preserve">Point A </w:t>
      </w:r>
      <w:r>
        <w:rPr>
          <w:rFonts w:hint="eastAsia"/>
          <w:sz w:val="21"/>
          <w:szCs w:val="21"/>
          <w:lang w:val="en-US" w:eastAsia="zh-CN"/>
        </w:rPr>
        <w:t>and</w:t>
      </w:r>
      <w:r w:rsidRPr="0054541E">
        <w:rPr>
          <w:sz w:val="21"/>
          <w:szCs w:val="21"/>
          <w:lang w:val="en-US" w:eastAsia="zh-CN"/>
        </w:rPr>
        <w:t xml:space="preserve"> SCS</w:t>
      </w:r>
      <w:r>
        <w:rPr>
          <w:rFonts w:hint="eastAsia"/>
          <w:sz w:val="21"/>
          <w:szCs w:val="21"/>
          <w:lang w:val="en-US" w:eastAsia="zh-CN"/>
        </w:rPr>
        <w:t xml:space="preserve"> are essential factors to define </w:t>
      </w:r>
      <w:r w:rsidRPr="00253E0C">
        <w:rPr>
          <w:sz w:val="21"/>
          <w:szCs w:val="21"/>
          <w:lang w:val="en-US" w:eastAsia="zh-CN"/>
        </w:rPr>
        <w:t>intra- and inter frequency measurement</w:t>
      </w:r>
      <w:r>
        <w:rPr>
          <w:sz w:val="21"/>
          <w:szCs w:val="21"/>
          <w:lang w:val="en-US" w:eastAsia="zh-CN"/>
        </w:rPr>
        <w:t xml:space="preserve"> and</w:t>
      </w:r>
      <w:r>
        <w:rPr>
          <w:rFonts w:hint="eastAsia"/>
          <w:sz w:val="21"/>
          <w:szCs w:val="21"/>
          <w:lang w:val="en-US" w:eastAsia="zh-CN"/>
        </w:rPr>
        <w:t xml:space="preserve"> are also essential factors to determine whether measurement gap is needed or not. From </w:t>
      </w:r>
      <w:proofErr w:type="gramStart"/>
      <w:r>
        <w:rPr>
          <w:rFonts w:hint="eastAsia"/>
          <w:sz w:val="21"/>
          <w:szCs w:val="21"/>
          <w:lang w:val="en-US" w:eastAsia="zh-CN"/>
        </w:rPr>
        <w:t>network</w:t>
      </w:r>
      <w:r>
        <w:rPr>
          <w:sz w:val="21"/>
          <w:szCs w:val="21"/>
          <w:lang w:val="en-US" w:eastAsia="zh-CN"/>
        </w:rPr>
        <w:t>’</w:t>
      </w:r>
      <w:r>
        <w:rPr>
          <w:rFonts w:hint="eastAsia"/>
          <w:sz w:val="21"/>
          <w:szCs w:val="21"/>
          <w:lang w:val="en-US" w:eastAsia="zh-CN"/>
        </w:rPr>
        <w:t>s</w:t>
      </w:r>
      <w:proofErr w:type="gramEnd"/>
      <w:r>
        <w:rPr>
          <w:rFonts w:hint="eastAsia"/>
          <w:sz w:val="21"/>
          <w:szCs w:val="21"/>
          <w:lang w:val="en-US" w:eastAsia="zh-CN"/>
        </w:rPr>
        <w:t xml:space="preserve"> perspective, we may configure CSI-RS for LTM and CSI-RS for mobility with the same resource to reduce the resource overhead and reduce UE measurement complexity as well. When </w:t>
      </w:r>
      <w:proofErr w:type="gramStart"/>
      <w:r>
        <w:rPr>
          <w:rFonts w:hint="eastAsia"/>
          <w:sz w:val="21"/>
          <w:szCs w:val="21"/>
          <w:lang w:val="en-US" w:eastAsia="zh-CN"/>
        </w:rPr>
        <w:t>same</w:t>
      </w:r>
      <w:proofErr w:type="gramEnd"/>
      <w:r>
        <w:rPr>
          <w:rFonts w:hint="eastAsia"/>
          <w:sz w:val="21"/>
          <w:szCs w:val="21"/>
          <w:lang w:val="en-US" w:eastAsia="zh-CN"/>
        </w:rPr>
        <w:t xml:space="preserve"> resource is configured for CSI-RS for LTM and CSI-RS for mobility, UE</w:t>
      </w:r>
      <w:r>
        <w:rPr>
          <w:sz w:val="21"/>
          <w:szCs w:val="21"/>
          <w:lang w:val="en-US" w:eastAsia="zh-CN"/>
        </w:rPr>
        <w:t>’</w:t>
      </w:r>
      <w:r>
        <w:rPr>
          <w:rFonts w:hint="eastAsia"/>
          <w:sz w:val="21"/>
          <w:szCs w:val="21"/>
          <w:lang w:val="en-US" w:eastAsia="zh-CN"/>
        </w:rPr>
        <w:t xml:space="preserve">s </w:t>
      </w:r>
      <w:r>
        <w:rPr>
          <w:sz w:val="21"/>
          <w:szCs w:val="21"/>
          <w:lang w:val="en-US" w:eastAsia="zh-CN"/>
        </w:rPr>
        <w:t>behavior</w:t>
      </w:r>
      <w:r>
        <w:rPr>
          <w:rFonts w:hint="eastAsia"/>
          <w:sz w:val="21"/>
          <w:szCs w:val="21"/>
          <w:lang w:val="en-US" w:eastAsia="zh-CN"/>
        </w:rPr>
        <w:t xml:space="preserve">, such as measurement gap should be same. So, we prefer to configure </w:t>
      </w:r>
      <w:r w:rsidRPr="008B561C">
        <w:rPr>
          <w:i/>
          <w:iCs/>
          <w:sz w:val="21"/>
          <w:szCs w:val="21"/>
          <w:lang w:eastAsia="zh-CN"/>
        </w:rPr>
        <w:t>refFreqCSI-RS</w:t>
      </w:r>
      <w:r w:rsidRPr="008B561C">
        <w:rPr>
          <w:rFonts w:hint="eastAsia"/>
          <w:sz w:val="21"/>
          <w:szCs w:val="21"/>
          <w:lang w:eastAsia="zh-CN"/>
        </w:rPr>
        <w:t xml:space="preserve"> </w:t>
      </w:r>
      <w:r>
        <w:rPr>
          <w:rFonts w:hint="eastAsia"/>
          <w:sz w:val="21"/>
          <w:szCs w:val="21"/>
          <w:lang w:val="en-US" w:eastAsia="zh-CN"/>
        </w:rPr>
        <w:t>and</w:t>
      </w:r>
      <w:r w:rsidRPr="00070270">
        <w:rPr>
          <w:rFonts w:hint="eastAsia"/>
          <w:sz w:val="21"/>
          <w:szCs w:val="21"/>
          <w:lang w:val="en-US" w:eastAsia="zh-CN"/>
        </w:rPr>
        <w:t xml:space="preserve"> </w:t>
      </w:r>
      <w:r w:rsidRPr="00070270">
        <w:rPr>
          <w:i/>
          <w:iCs/>
          <w:sz w:val="21"/>
          <w:szCs w:val="21"/>
          <w:lang w:val="en-US" w:eastAsia="zh-CN"/>
        </w:rPr>
        <w:t>subcarrierSpacing</w:t>
      </w:r>
      <w:r>
        <w:rPr>
          <w:rFonts w:hint="eastAsia"/>
          <w:sz w:val="21"/>
          <w:szCs w:val="21"/>
          <w:lang w:val="en-US" w:eastAsia="zh-CN"/>
        </w:rPr>
        <w:t xml:space="preserve"> for CSI-RS for LTM similar as CSI-RS for mobility. Since these two parameters are configured per </w:t>
      </w:r>
      <w:r w:rsidRPr="0055751B">
        <w:rPr>
          <w:rFonts w:hint="eastAsia"/>
          <w:sz w:val="21"/>
          <w:szCs w:val="21"/>
          <w:lang w:eastAsia="zh-CN"/>
        </w:rPr>
        <w:t>measurement object</w:t>
      </w:r>
      <w:r>
        <w:rPr>
          <w:rFonts w:hint="eastAsia"/>
          <w:sz w:val="21"/>
          <w:szCs w:val="21"/>
          <w:lang w:eastAsia="zh-CN"/>
        </w:rPr>
        <w:t xml:space="preserve">, the CSI-RS resources for mobility configured for each measurement object share the same two parameters. </w:t>
      </w:r>
      <w:r>
        <w:rPr>
          <w:rFonts w:hint="eastAsia"/>
          <w:sz w:val="21"/>
          <w:szCs w:val="21"/>
          <w:lang w:val="en-US" w:eastAsia="zh-CN"/>
        </w:rPr>
        <w:t xml:space="preserve">So, </w:t>
      </w:r>
      <w:r w:rsidRPr="008B561C">
        <w:rPr>
          <w:i/>
          <w:iCs/>
          <w:sz w:val="21"/>
          <w:szCs w:val="21"/>
          <w:lang w:eastAsia="zh-CN"/>
        </w:rPr>
        <w:t>refFreqCSI-RS</w:t>
      </w:r>
      <w:r w:rsidRPr="008B561C">
        <w:rPr>
          <w:rFonts w:hint="eastAsia"/>
          <w:sz w:val="21"/>
          <w:szCs w:val="21"/>
          <w:lang w:eastAsia="zh-CN"/>
        </w:rPr>
        <w:t xml:space="preserve"> </w:t>
      </w:r>
      <w:r>
        <w:rPr>
          <w:rFonts w:hint="eastAsia"/>
          <w:sz w:val="21"/>
          <w:szCs w:val="21"/>
          <w:lang w:val="en-US" w:eastAsia="zh-CN"/>
        </w:rPr>
        <w:t>and</w:t>
      </w:r>
      <w:r w:rsidRPr="00070270">
        <w:rPr>
          <w:rFonts w:hint="eastAsia"/>
          <w:sz w:val="21"/>
          <w:szCs w:val="21"/>
          <w:lang w:val="en-US" w:eastAsia="zh-CN"/>
        </w:rPr>
        <w:t xml:space="preserve"> </w:t>
      </w:r>
      <w:r w:rsidRPr="00070270">
        <w:rPr>
          <w:i/>
          <w:iCs/>
          <w:sz w:val="21"/>
          <w:szCs w:val="21"/>
          <w:lang w:val="en-US" w:eastAsia="zh-CN"/>
        </w:rPr>
        <w:t>subcarrierSpacing</w:t>
      </w:r>
      <w:r>
        <w:rPr>
          <w:rFonts w:hint="eastAsia"/>
          <w:sz w:val="21"/>
          <w:szCs w:val="21"/>
          <w:lang w:val="en-US" w:eastAsia="zh-CN"/>
        </w:rPr>
        <w:t xml:space="preserve"> for CSI-RS for LTM can be also configured in measurement object level or at least cell level under </w:t>
      </w:r>
      <w:r w:rsidRPr="003873A6">
        <w:rPr>
          <w:rFonts w:hint="eastAsia"/>
          <w:i/>
          <w:iCs/>
          <w:sz w:val="21"/>
          <w:szCs w:val="21"/>
          <w:lang w:val="en-US" w:eastAsia="zh-CN"/>
        </w:rPr>
        <w:t>LTM-Candidate.</w:t>
      </w:r>
    </w:p>
    <w:p w14:paraId="6A855617" w14:textId="77777777" w:rsidR="006A0BF1" w:rsidRDefault="006A0BF1" w:rsidP="006A0BF1">
      <w:pPr>
        <w:snapToGrid w:val="0"/>
        <w:spacing w:beforeLines="50" w:before="120" w:line="288" w:lineRule="auto"/>
        <w:jc w:val="both"/>
        <w:rPr>
          <w:sz w:val="21"/>
          <w:szCs w:val="21"/>
          <w:lang w:eastAsia="zh-CN"/>
        </w:rPr>
      </w:pPr>
      <w:r>
        <w:rPr>
          <w:rFonts w:hint="eastAsia"/>
          <w:sz w:val="21"/>
          <w:szCs w:val="21"/>
          <w:lang w:val="en-US" w:eastAsia="zh-CN"/>
        </w:rPr>
        <w:t>Secondly</w:t>
      </w:r>
      <w:r w:rsidRPr="00070270">
        <w:rPr>
          <w:rFonts w:hint="eastAsia"/>
          <w:sz w:val="21"/>
          <w:szCs w:val="21"/>
          <w:lang w:val="en-US" w:eastAsia="zh-CN"/>
        </w:rPr>
        <w:t xml:space="preserve">, </w:t>
      </w:r>
      <w:r w:rsidRPr="00070270">
        <w:rPr>
          <w:rFonts w:hint="eastAsia"/>
          <w:sz w:val="21"/>
          <w:szCs w:val="21"/>
          <w:lang w:eastAsia="zh-CN"/>
        </w:rPr>
        <w:t>multiple CSI-RS resources are configured for each candidate cell</w:t>
      </w:r>
      <w:r>
        <w:rPr>
          <w:rFonts w:hint="eastAsia"/>
          <w:sz w:val="21"/>
          <w:szCs w:val="21"/>
          <w:lang w:eastAsia="zh-CN"/>
        </w:rPr>
        <w:t>. F</w:t>
      </w:r>
      <w:r>
        <w:rPr>
          <w:rFonts w:hint="eastAsia"/>
          <w:sz w:val="21"/>
          <w:szCs w:val="21"/>
          <w:lang w:val="en-US" w:eastAsia="zh-CN"/>
        </w:rPr>
        <w:t>or ea</w:t>
      </w:r>
      <w:r w:rsidRPr="00482E44">
        <w:rPr>
          <w:rFonts w:hint="eastAsia"/>
          <w:sz w:val="21"/>
          <w:szCs w:val="21"/>
          <w:lang w:val="en-US" w:eastAsia="zh-CN"/>
        </w:rPr>
        <w:t xml:space="preserve">ch CSI-RS </w:t>
      </w:r>
      <w:r w:rsidRPr="00482E44">
        <w:rPr>
          <w:sz w:val="21"/>
          <w:szCs w:val="21"/>
          <w:lang w:val="en-US" w:eastAsia="zh-CN"/>
        </w:rPr>
        <w:t>resources</w:t>
      </w:r>
      <w:r w:rsidRPr="00482E44">
        <w:rPr>
          <w:rFonts w:hint="eastAsia"/>
          <w:sz w:val="21"/>
          <w:szCs w:val="21"/>
          <w:lang w:val="en-US" w:eastAsia="zh-CN"/>
        </w:rPr>
        <w:t xml:space="preserve">, </w:t>
      </w:r>
      <w:r>
        <w:rPr>
          <w:rFonts w:hint="eastAsia"/>
          <w:sz w:val="21"/>
          <w:szCs w:val="21"/>
          <w:lang w:val="en-US" w:eastAsia="zh-CN"/>
        </w:rPr>
        <w:t>t</w:t>
      </w:r>
      <w:r w:rsidRPr="00482E44">
        <w:rPr>
          <w:sz w:val="21"/>
          <w:szCs w:val="21"/>
          <w:lang w:val="en-US" w:eastAsia="zh-CN"/>
        </w:rPr>
        <w:t xml:space="preserve">he CSI-RS configuration parameters (e.g., port, density, periodicity, bandwidth, etc) </w:t>
      </w:r>
      <w:r>
        <w:rPr>
          <w:rFonts w:hint="eastAsia"/>
          <w:sz w:val="21"/>
          <w:szCs w:val="21"/>
          <w:lang w:val="en-US" w:eastAsia="zh-CN"/>
        </w:rPr>
        <w:t xml:space="preserve">are configured. </w:t>
      </w:r>
      <w:r w:rsidRPr="00070270">
        <w:rPr>
          <w:rFonts w:hint="eastAsia"/>
          <w:sz w:val="21"/>
          <w:szCs w:val="21"/>
          <w:lang w:eastAsia="zh-CN"/>
        </w:rPr>
        <w:t xml:space="preserve">As shown in Fig.1, </w:t>
      </w:r>
      <w:r>
        <w:rPr>
          <w:rFonts w:hint="eastAsia"/>
          <w:sz w:val="21"/>
          <w:szCs w:val="21"/>
          <w:lang w:eastAsia="zh-CN"/>
        </w:rPr>
        <w:t xml:space="preserve">the RRC structure </w:t>
      </w:r>
      <w:r w:rsidRPr="00070270">
        <w:rPr>
          <w:rFonts w:hint="eastAsia"/>
          <w:sz w:val="21"/>
          <w:szCs w:val="21"/>
          <w:lang w:eastAsia="zh-CN"/>
        </w:rPr>
        <w:t xml:space="preserve">is to directly configure multiple CSI-RS resources in </w:t>
      </w:r>
      <w:r w:rsidRPr="006A0BF1">
        <w:rPr>
          <w:rFonts w:hint="eastAsia"/>
          <w:i/>
          <w:iCs/>
          <w:sz w:val="21"/>
          <w:szCs w:val="21"/>
          <w:lang w:eastAsia="zh-CN"/>
        </w:rPr>
        <w:t>LTM-Candidate</w:t>
      </w:r>
      <w:r w:rsidRPr="00070270">
        <w:rPr>
          <w:rFonts w:hint="eastAsia"/>
          <w:sz w:val="21"/>
          <w:szCs w:val="21"/>
          <w:lang w:eastAsia="zh-CN"/>
        </w:rPr>
        <w:t xml:space="preserve"> with CSI-RS ID, periodicity and offset, time domain and frequency domain allocation, scrambling ID, QCL info and other related parameters. </w:t>
      </w:r>
    </w:p>
    <w:p w14:paraId="1844AD30" w14:textId="77777777" w:rsidR="006A0BF1" w:rsidRPr="00E87BDC" w:rsidRDefault="006A0BF1" w:rsidP="006A0BF1">
      <w:pPr>
        <w:snapToGrid w:val="0"/>
        <w:spacing w:before="156" w:line="288" w:lineRule="auto"/>
        <w:jc w:val="both"/>
        <w:rPr>
          <w:rFonts w:ascii="仿宋_GB2312" w:eastAsia="仿宋_GB2312"/>
          <w:sz w:val="24"/>
          <w:lang w:eastAsia="zh-CN"/>
        </w:rPr>
      </w:pPr>
      <w:r>
        <w:rPr>
          <w:rFonts w:hint="eastAsia"/>
          <w:sz w:val="21"/>
          <w:szCs w:val="21"/>
          <w:lang w:eastAsia="zh-CN"/>
        </w:rPr>
        <w:lastRenderedPageBreak/>
        <w:t>Thirdly</w:t>
      </w:r>
      <w:r w:rsidRPr="00202F5C">
        <w:rPr>
          <w:rFonts w:hint="eastAsia"/>
          <w:sz w:val="21"/>
          <w:szCs w:val="21"/>
          <w:lang w:eastAsia="zh-CN"/>
        </w:rPr>
        <w:t xml:space="preserve">, </w:t>
      </w:r>
      <w:r w:rsidRPr="00070270">
        <w:rPr>
          <w:i/>
          <w:iCs/>
          <w:sz w:val="21"/>
          <w:szCs w:val="21"/>
          <w:lang w:eastAsia="zh-CN"/>
        </w:rPr>
        <w:t>LTM-CSI-</w:t>
      </w:r>
      <w:r>
        <w:rPr>
          <w:rFonts w:hint="eastAsia"/>
          <w:i/>
          <w:iCs/>
          <w:sz w:val="21"/>
          <w:szCs w:val="21"/>
          <w:lang w:eastAsia="zh-CN"/>
        </w:rPr>
        <w:t>RS</w:t>
      </w:r>
      <w:r w:rsidRPr="00070270">
        <w:rPr>
          <w:i/>
          <w:iCs/>
          <w:sz w:val="21"/>
          <w:szCs w:val="21"/>
          <w:lang w:eastAsia="zh-CN"/>
        </w:rPr>
        <w:t>-ResourceSet</w:t>
      </w:r>
      <w:r w:rsidRPr="00070270">
        <w:rPr>
          <w:sz w:val="21"/>
          <w:szCs w:val="21"/>
          <w:lang w:eastAsia="zh-CN"/>
        </w:rPr>
        <w:t xml:space="preserve"> </w:t>
      </w:r>
      <w:r>
        <w:rPr>
          <w:rFonts w:hint="eastAsia"/>
          <w:sz w:val="21"/>
          <w:szCs w:val="21"/>
          <w:lang w:eastAsia="zh-CN"/>
        </w:rPr>
        <w:t xml:space="preserve">in </w:t>
      </w:r>
      <w:r w:rsidRPr="00202F5C">
        <w:rPr>
          <w:i/>
          <w:iCs/>
          <w:sz w:val="21"/>
          <w:szCs w:val="21"/>
          <w:lang w:val="en-US" w:eastAsia="zh-CN"/>
        </w:rPr>
        <w:t>LTM-CSI-ResourceConfig</w:t>
      </w:r>
      <w:r>
        <w:rPr>
          <w:rFonts w:hint="eastAsia"/>
          <w:i/>
          <w:iCs/>
          <w:sz w:val="21"/>
          <w:szCs w:val="21"/>
          <w:lang w:val="en-US" w:eastAsia="zh-CN"/>
        </w:rPr>
        <w:t xml:space="preserve"> </w:t>
      </w:r>
      <w:r w:rsidRPr="00070270">
        <w:rPr>
          <w:sz w:val="21"/>
          <w:szCs w:val="21"/>
          <w:lang w:eastAsia="zh-CN"/>
        </w:rPr>
        <w:t>provide</w:t>
      </w:r>
      <w:r w:rsidRPr="00070270">
        <w:rPr>
          <w:rFonts w:hint="eastAsia"/>
          <w:sz w:val="21"/>
          <w:szCs w:val="21"/>
          <w:lang w:eastAsia="zh-CN"/>
        </w:rPr>
        <w:t>s</w:t>
      </w:r>
      <w:r w:rsidRPr="00070270">
        <w:rPr>
          <w:sz w:val="21"/>
          <w:szCs w:val="21"/>
          <w:lang w:eastAsia="zh-CN"/>
        </w:rPr>
        <w:t xml:space="preserve"> a relationship</w:t>
      </w:r>
      <w:r w:rsidRPr="00070270">
        <w:rPr>
          <w:rFonts w:hint="eastAsia"/>
          <w:sz w:val="21"/>
          <w:szCs w:val="21"/>
          <w:lang w:eastAsia="zh-CN"/>
        </w:rPr>
        <w:t xml:space="preserve"> </w:t>
      </w:r>
      <w:r w:rsidRPr="00070270">
        <w:rPr>
          <w:sz w:val="21"/>
          <w:szCs w:val="21"/>
          <w:lang w:eastAsia="zh-CN"/>
        </w:rPr>
        <w:t xml:space="preserve">between </w:t>
      </w:r>
      <w:r>
        <w:rPr>
          <w:rFonts w:hint="eastAsia"/>
          <w:sz w:val="21"/>
          <w:szCs w:val="21"/>
          <w:lang w:eastAsia="zh-CN"/>
        </w:rPr>
        <w:t>CSI-RS</w:t>
      </w:r>
      <w:r w:rsidRPr="00070270">
        <w:rPr>
          <w:sz w:val="21"/>
          <w:szCs w:val="21"/>
          <w:lang w:eastAsia="zh-CN"/>
        </w:rPr>
        <w:t xml:space="preserve"> index and candidate cell ID</w:t>
      </w:r>
      <w:r>
        <w:rPr>
          <w:rFonts w:hint="eastAsia"/>
          <w:sz w:val="21"/>
          <w:szCs w:val="21"/>
          <w:lang w:eastAsia="zh-CN"/>
        </w:rPr>
        <w:t>, and LTM</w:t>
      </w:r>
      <w:r w:rsidRPr="00070270">
        <w:rPr>
          <w:sz w:val="21"/>
          <w:szCs w:val="21"/>
          <w:lang w:eastAsia="zh-CN"/>
        </w:rPr>
        <w:t xml:space="preserve"> CSI reporting framework</w:t>
      </w:r>
      <w:r w:rsidRPr="00070270">
        <w:rPr>
          <w:rFonts w:hint="eastAsia"/>
          <w:sz w:val="21"/>
          <w:szCs w:val="21"/>
          <w:lang w:eastAsia="zh-CN"/>
        </w:rPr>
        <w:t xml:space="preserve"> </w:t>
      </w:r>
      <w:r>
        <w:rPr>
          <w:rFonts w:hint="eastAsia"/>
          <w:sz w:val="21"/>
          <w:szCs w:val="21"/>
          <w:lang w:eastAsia="zh-CN"/>
        </w:rPr>
        <w:t>is</w:t>
      </w:r>
      <w:r w:rsidRPr="00070270">
        <w:rPr>
          <w:rFonts w:hint="eastAsia"/>
          <w:sz w:val="21"/>
          <w:szCs w:val="21"/>
          <w:lang w:eastAsia="zh-CN"/>
        </w:rPr>
        <w:t xml:space="preserve"> </w:t>
      </w:r>
      <w:r>
        <w:rPr>
          <w:rFonts w:hint="eastAsia"/>
          <w:sz w:val="21"/>
          <w:szCs w:val="21"/>
          <w:lang w:eastAsia="zh-CN"/>
        </w:rPr>
        <w:t>re</w:t>
      </w:r>
      <w:r w:rsidRPr="00070270">
        <w:rPr>
          <w:rFonts w:hint="eastAsia"/>
          <w:sz w:val="21"/>
          <w:szCs w:val="21"/>
          <w:lang w:eastAsia="zh-CN"/>
        </w:rPr>
        <w:t xml:space="preserve">used to configure </w:t>
      </w:r>
      <w:r>
        <w:rPr>
          <w:rFonts w:hint="eastAsia"/>
          <w:sz w:val="21"/>
          <w:szCs w:val="21"/>
          <w:lang w:eastAsia="zh-CN"/>
        </w:rPr>
        <w:t>CSI-RS from</w:t>
      </w:r>
      <w:r w:rsidRPr="00070270">
        <w:rPr>
          <w:rFonts w:hint="eastAsia"/>
          <w:sz w:val="21"/>
          <w:szCs w:val="21"/>
          <w:lang w:eastAsia="zh-CN"/>
        </w:rPr>
        <w:t xml:space="preserve"> non-serving cell as measurement RS for LTM beam reporting.</w:t>
      </w:r>
    </w:p>
    <w:p w14:paraId="1DB4D571" w14:textId="77777777" w:rsidR="006A0BF1" w:rsidRPr="00FF4867" w:rsidRDefault="006A0BF1" w:rsidP="006A0BF1">
      <w:pPr>
        <w:pStyle w:val="PL"/>
        <w:snapToGrid w:val="0"/>
        <w:ind w:firstLine="473"/>
        <w:rPr>
          <w:lang w:eastAsia="zh-CN"/>
        </w:rPr>
      </w:pPr>
      <w:r w:rsidRPr="00D46B3F">
        <w:rPr>
          <w:b/>
          <w:bCs/>
          <w:lang w:eastAsia="zh-CN"/>
        </w:rPr>
        <w:t>LTM-Candidate</w:t>
      </w:r>
      <w:r w:rsidRPr="00FF4867">
        <w:rPr>
          <w:lang w:eastAsia="zh-CN"/>
        </w:rPr>
        <w:t xml:space="preserve"> ::=     </w:t>
      </w:r>
      <w:r w:rsidRPr="00FF4867">
        <w:rPr>
          <w:color w:val="993366"/>
          <w:lang w:eastAsia="zh-CN"/>
        </w:rPr>
        <w:t>SEQUENCE</w:t>
      </w:r>
      <w:r w:rsidRPr="00FF4867">
        <w:rPr>
          <w:lang w:eastAsia="zh-CN"/>
        </w:rPr>
        <w:t xml:space="preserve"> {</w:t>
      </w:r>
    </w:p>
    <w:p w14:paraId="3D6D2312" w14:textId="77777777" w:rsidR="006A0BF1" w:rsidRPr="00FF4867" w:rsidRDefault="006A0BF1" w:rsidP="006A0BF1">
      <w:pPr>
        <w:pStyle w:val="PL"/>
        <w:snapToGrid w:val="0"/>
        <w:ind w:firstLine="473"/>
        <w:rPr>
          <w:lang w:eastAsia="zh-CN"/>
        </w:rPr>
      </w:pPr>
      <w:r w:rsidRPr="00FF4867">
        <w:rPr>
          <w:lang w:eastAsia="zh-CN"/>
        </w:rPr>
        <w:t>ltm-CandidateId                            LTM-CandidateId,</w:t>
      </w:r>
    </w:p>
    <w:p w14:paraId="1EE74D45" w14:textId="77777777" w:rsidR="006A0BF1" w:rsidRPr="00FF4867" w:rsidRDefault="006A0BF1" w:rsidP="006A0BF1">
      <w:pPr>
        <w:pStyle w:val="PL"/>
        <w:snapToGrid w:val="0"/>
        <w:ind w:firstLine="473"/>
        <w:rPr>
          <w:color w:val="808080"/>
        </w:rPr>
      </w:pPr>
      <w:r w:rsidRPr="00FF4867">
        <w:t xml:space="preserve">ltm-CandidatePCI                           PhysCellId                                            </w:t>
      </w:r>
    </w:p>
    <w:p w14:paraId="2A8C20D7" w14:textId="77777777" w:rsidR="006A0BF1" w:rsidRPr="00D46B3F" w:rsidRDefault="006A0BF1" w:rsidP="006A0BF1">
      <w:pPr>
        <w:pStyle w:val="PL"/>
        <w:snapToGrid w:val="0"/>
        <w:ind w:firstLine="473"/>
        <w:rPr>
          <w:rFonts w:eastAsiaTheme="minorEastAsia"/>
          <w:lang w:eastAsia="zh-CN"/>
        </w:rPr>
      </w:pPr>
      <w:r w:rsidRPr="00FF4867">
        <w:t>ltm-</w:t>
      </w:r>
      <w:r>
        <w:rPr>
          <w:rFonts w:eastAsiaTheme="minorEastAsia" w:hint="eastAsia"/>
          <w:lang w:eastAsia="zh-CN"/>
        </w:rPr>
        <w:t>CSIRS</w:t>
      </w:r>
      <w:r w:rsidRPr="00FF4867">
        <w:t>-Config                           LTM-</w:t>
      </w:r>
      <w:r>
        <w:rPr>
          <w:rFonts w:eastAsiaTheme="minorEastAsia" w:hint="eastAsia"/>
          <w:lang w:eastAsia="zh-CN"/>
        </w:rPr>
        <w:t>CSI-RS</w:t>
      </w:r>
      <w:r w:rsidRPr="00FF4867">
        <w:t>-Config</w:t>
      </w:r>
    </w:p>
    <w:p w14:paraId="5CD4AA9A" w14:textId="77777777" w:rsidR="006A0BF1" w:rsidRPr="00FF4867" w:rsidRDefault="006A0BF1" w:rsidP="006A0BF1">
      <w:pPr>
        <w:pStyle w:val="PL"/>
        <w:snapToGrid w:val="0"/>
        <w:ind w:firstLine="473"/>
      </w:pPr>
      <w:r w:rsidRPr="003851A3">
        <w:t xml:space="preserve">refServCellIndex </w:t>
      </w:r>
      <w:r>
        <w:rPr>
          <w:rFonts w:eastAsiaTheme="minorEastAsia" w:hint="eastAsia"/>
          <w:lang w:eastAsia="zh-CN"/>
        </w:rPr>
        <w:t xml:space="preserve">                          </w:t>
      </w:r>
      <w:r w:rsidRPr="003851A3">
        <w:t>ServCellIndex</w:t>
      </w:r>
      <w:r w:rsidRPr="00FF4867">
        <w:t xml:space="preserve">                                  </w:t>
      </w:r>
    </w:p>
    <w:p w14:paraId="65A1AF42" w14:textId="77777777" w:rsidR="006A0BF1" w:rsidRPr="008B561C" w:rsidRDefault="006A0BF1" w:rsidP="006A0BF1">
      <w:pPr>
        <w:pStyle w:val="PL"/>
        <w:snapToGrid w:val="0"/>
        <w:ind w:firstLine="473"/>
      </w:pPr>
      <w:r w:rsidRPr="003873A6">
        <w:rPr>
          <w:lang w:val="en-US"/>
        </w:rPr>
        <w:t>refFreqCSI-RS</w:t>
      </w:r>
      <w:r>
        <w:rPr>
          <w:rFonts w:eastAsiaTheme="minorEastAsia" w:hint="eastAsia"/>
          <w:lang w:val="en-US" w:eastAsia="zh-CN"/>
        </w:rPr>
        <w:t xml:space="preserve">          </w:t>
      </w:r>
      <w:r w:rsidRPr="008B561C">
        <w:t xml:space="preserve">                    ARFCN-ValueNR,</w:t>
      </w:r>
    </w:p>
    <w:p w14:paraId="06CD649A" w14:textId="77777777" w:rsidR="006A0BF1" w:rsidRPr="00CB7562" w:rsidRDefault="006A0BF1" w:rsidP="006A0BF1">
      <w:pPr>
        <w:pStyle w:val="PL"/>
        <w:snapToGrid w:val="0"/>
        <w:ind w:firstLine="473"/>
      </w:pPr>
      <w:r w:rsidRPr="008B561C">
        <w:t>subcarrierSpacing</w:t>
      </w:r>
      <w:r w:rsidRPr="008B561C">
        <w:rPr>
          <w:rFonts w:eastAsiaTheme="minorEastAsia" w:hint="eastAsia"/>
          <w:lang w:eastAsia="zh-CN"/>
        </w:rPr>
        <w:t xml:space="preserve">     </w:t>
      </w:r>
      <w:r w:rsidRPr="008B561C">
        <w:t xml:space="preserve">                     SubcarrierSpacing,</w:t>
      </w:r>
    </w:p>
    <w:p w14:paraId="10991175" w14:textId="77777777" w:rsidR="006A0BF1" w:rsidRPr="00FF4867" w:rsidRDefault="006A0BF1" w:rsidP="006A0BF1">
      <w:pPr>
        <w:pStyle w:val="PL"/>
        <w:snapToGrid w:val="0"/>
        <w:ind w:firstLine="473"/>
      </w:pPr>
    </w:p>
    <w:p w14:paraId="5B3F811B" w14:textId="77777777" w:rsidR="006A0BF1" w:rsidRPr="00FF4867" w:rsidRDefault="006A0BF1" w:rsidP="006A0BF1">
      <w:pPr>
        <w:pStyle w:val="PL"/>
        <w:snapToGrid w:val="0"/>
        <w:ind w:firstLine="473"/>
      </w:pPr>
      <w:r w:rsidRPr="00D46B3F">
        <w:rPr>
          <w:b/>
          <w:bCs/>
        </w:rPr>
        <w:t>LTM-</w:t>
      </w:r>
      <w:r w:rsidRPr="00D46B3F">
        <w:rPr>
          <w:rFonts w:eastAsiaTheme="minorEastAsia" w:hint="eastAsia"/>
          <w:b/>
          <w:bCs/>
          <w:lang w:eastAsia="zh-CN"/>
        </w:rPr>
        <w:t>CSI</w:t>
      </w:r>
      <w:r>
        <w:rPr>
          <w:rFonts w:eastAsiaTheme="minorEastAsia" w:hint="eastAsia"/>
          <w:b/>
          <w:bCs/>
          <w:lang w:eastAsia="zh-CN"/>
        </w:rPr>
        <w:t>-</w:t>
      </w:r>
      <w:r w:rsidRPr="00D46B3F">
        <w:rPr>
          <w:rFonts w:eastAsiaTheme="minorEastAsia" w:hint="eastAsia"/>
          <w:b/>
          <w:bCs/>
          <w:lang w:eastAsia="zh-CN"/>
        </w:rPr>
        <w:t>RS</w:t>
      </w:r>
      <w:r w:rsidRPr="00D46B3F">
        <w:rPr>
          <w:b/>
          <w:bCs/>
        </w:rPr>
        <w:t>-Config</w:t>
      </w:r>
      <w:r w:rsidRPr="00FF4867">
        <w:t xml:space="preserve"> ::= </w:t>
      </w:r>
      <w:r w:rsidRPr="00FF4867">
        <w:rPr>
          <w:color w:val="993366"/>
        </w:rPr>
        <w:t>SEQUENCE</w:t>
      </w:r>
      <w:r w:rsidRPr="00FF4867">
        <w:t xml:space="preserve"> {</w:t>
      </w:r>
    </w:p>
    <w:p w14:paraId="2E48CD37" w14:textId="77777777" w:rsidR="006A0BF1" w:rsidRDefault="006A0BF1" w:rsidP="006A0BF1">
      <w:pPr>
        <w:pStyle w:val="PL"/>
        <w:snapToGrid w:val="0"/>
        <w:ind w:firstLine="473"/>
        <w:rPr>
          <w:rFonts w:eastAsiaTheme="minorEastAsia"/>
          <w:lang w:eastAsia="zh-CN"/>
        </w:rPr>
      </w:pPr>
      <w:r w:rsidRPr="00FF4867">
        <w:t xml:space="preserve">    </w:t>
      </w:r>
      <w:r>
        <w:rPr>
          <w:rFonts w:ascii="Courier" w:eastAsia="宋体" w:hAnsi="Courier" w:cs="Courier"/>
          <w:color w:val="000000"/>
          <w:szCs w:val="16"/>
        </w:rPr>
        <w:t>csi-rs-MeasurementBW</w:t>
      </w:r>
    </w:p>
    <w:p w14:paraId="39F579BE" w14:textId="77777777" w:rsidR="006A0BF1" w:rsidRPr="00FF4867" w:rsidRDefault="006A0BF1" w:rsidP="006A0BF1">
      <w:pPr>
        <w:pStyle w:val="PL"/>
        <w:snapToGrid w:val="0"/>
        <w:ind w:firstLineChars="550" w:firstLine="880"/>
      </w:pPr>
      <w:r w:rsidRPr="00FF4867">
        <w:t xml:space="preserve">nrofPRBs       </w:t>
      </w:r>
      <w:r>
        <w:rPr>
          <w:rFonts w:eastAsiaTheme="minorEastAsia" w:hint="eastAsia"/>
          <w:lang w:eastAsia="zh-CN"/>
        </w:rPr>
        <w:t xml:space="preserve">    </w:t>
      </w:r>
      <w:r w:rsidRPr="00FF4867">
        <w:rPr>
          <w:color w:val="993366"/>
        </w:rPr>
        <w:t>ENUMERATED</w:t>
      </w:r>
      <w:r w:rsidRPr="00FF4867">
        <w:t xml:space="preserve"> {size24, size48, size96, size192, size264},</w:t>
      </w:r>
    </w:p>
    <w:p w14:paraId="194C41CC" w14:textId="77777777" w:rsidR="006A0BF1" w:rsidRPr="00FF4867" w:rsidRDefault="006A0BF1" w:rsidP="006A0BF1">
      <w:pPr>
        <w:pStyle w:val="PL"/>
        <w:snapToGrid w:val="0"/>
        <w:ind w:firstLine="473"/>
      </w:pPr>
      <w:r w:rsidRPr="00FF4867">
        <w:t xml:space="preserve">    startPRB     </w:t>
      </w:r>
      <w:r>
        <w:rPr>
          <w:rFonts w:eastAsiaTheme="minorEastAsia" w:hint="eastAsia"/>
          <w:lang w:eastAsia="zh-CN"/>
        </w:rPr>
        <w:t xml:space="preserve">    </w:t>
      </w:r>
      <w:r w:rsidRPr="00FF4867">
        <w:t xml:space="preserve">  </w:t>
      </w:r>
      <w:r w:rsidRPr="00FF4867">
        <w:rPr>
          <w:color w:val="993366"/>
        </w:rPr>
        <w:t>INTEGER</w:t>
      </w:r>
      <w:r w:rsidRPr="00FF4867">
        <w:t>(0..2169)</w:t>
      </w:r>
    </w:p>
    <w:p w14:paraId="1D84E56F" w14:textId="77777777" w:rsidR="006A0BF1" w:rsidRPr="00FF4867" w:rsidRDefault="006A0BF1" w:rsidP="006A0BF1">
      <w:pPr>
        <w:pStyle w:val="PL"/>
        <w:snapToGrid w:val="0"/>
        <w:ind w:firstLine="473"/>
      </w:pPr>
      <w:r w:rsidRPr="00FF4867">
        <w:t xml:space="preserve">    },</w:t>
      </w:r>
    </w:p>
    <w:p w14:paraId="0E62A141" w14:textId="77777777" w:rsidR="006A0BF1" w:rsidRPr="00FF4867" w:rsidRDefault="006A0BF1" w:rsidP="006A0BF1">
      <w:pPr>
        <w:pStyle w:val="PL"/>
        <w:snapToGrid w:val="0"/>
        <w:ind w:firstLine="473"/>
        <w:rPr>
          <w:color w:val="808080"/>
        </w:rPr>
      </w:pPr>
      <w:r w:rsidRPr="00FF4867">
        <w:t xml:space="preserve">    density                             </w:t>
      </w:r>
      <w:r w:rsidRPr="00FF4867">
        <w:rPr>
          <w:color w:val="993366"/>
        </w:rPr>
        <w:t>ENUMERATED</w:t>
      </w:r>
      <w:r w:rsidRPr="00FF4867">
        <w:t xml:space="preserve"> {d1,d3}                                                      </w:t>
      </w:r>
    </w:p>
    <w:p w14:paraId="78D0EA7D" w14:textId="77777777" w:rsidR="006A0BF1" w:rsidRPr="006D4D8B" w:rsidRDefault="006A0BF1" w:rsidP="006A0BF1">
      <w:pPr>
        <w:pStyle w:val="PL"/>
        <w:snapToGrid w:val="0"/>
        <w:ind w:firstLine="473"/>
        <w:rPr>
          <w:rFonts w:eastAsiaTheme="minorEastAsia"/>
          <w:lang w:eastAsia="zh-CN"/>
        </w:rPr>
      </w:pPr>
      <w:r w:rsidRPr="006D4D8B">
        <w:t xml:space="preserve">    csirs-ResourceList</w:t>
      </w:r>
      <w:r w:rsidRPr="006D4D8B">
        <w:rPr>
          <w:rFonts w:eastAsiaTheme="minorEastAsia" w:hint="eastAsia"/>
          <w:lang w:eastAsia="zh-CN"/>
        </w:rPr>
        <w:t>-perCell</w:t>
      </w:r>
      <w:r w:rsidRPr="006D4D8B">
        <w:t>-</w:t>
      </w:r>
      <w:r w:rsidRPr="006D4D8B">
        <w:rPr>
          <w:rFonts w:eastAsiaTheme="minorEastAsia" w:hint="eastAsia"/>
          <w:lang w:eastAsia="zh-CN"/>
        </w:rPr>
        <w:t>LTM</w:t>
      </w:r>
      <w:r w:rsidRPr="006D4D8B">
        <w:t xml:space="preserve">      </w:t>
      </w:r>
      <w:r w:rsidRPr="006D4D8B">
        <w:rPr>
          <w:color w:val="993366"/>
        </w:rPr>
        <w:t>SEQUENCE</w:t>
      </w:r>
      <w:r w:rsidRPr="006D4D8B">
        <w:t xml:space="preserve"> (</w:t>
      </w:r>
      <w:r w:rsidRPr="006D4D8B">
        <w:rPr>
          <w:color w:val="993366"/>
        </w:rPr>
        <w:t>SIZE</w:t>
      </w:r>
      <w:r w:rsidRPr="006D4D8B">
        <w:t xml:space="preserve"> (1..maxNrof</w:t>
      </w:r>
      <w:r w:rsidRPr="006D4D8B">
        <w:rPr>
          <w:rFonts w:ascii="Courier" w:eastAsia="宋体" w:hAnsi="Courier" w:cs="Courier"/>
          <w:szCs w:val="16"/>
        </w:rPr>
        <w:t>LTM-</w:t>
      </w:r>
      <w:r w:rsidRPr="006D4D8B">
        <w:rPr>
          <w:rFonts w:ascii="Courier" w:eastAsia="宋体" w:hAnsi="Courier" w:cs="Courier" w:hint="eastAsia"/>
          <w:szCs w:val="16"/>
          <w:lang w:eastAsia="zh-CN"/>
        </w:rPr>
        <w:t>CSI</w:t>
      </w:r>
      <w:r>
        <w:rPr>
          <w:rFonts w:ascii="Courier" w:eastAsia="宋体" w:hAnsi="Courier" w:cs="Courier" w:hint="eastAsia"/>
          <w:szCs w:val="16"/>
          <w:lang w:eastAsia="zh-CN"/>
        </w:rPr>
        <w:t>-</w:t>
      </w:r>
      <w:r w:rsidRPr="006D4D8B">
        <w:rPr>
          <w:rFonts w:ascii="Courier" w:eastAsia="宋体" w:hAnsi="Courier" w:cs="Courier" w:hint="eastAsia"/>
          <w:szCs w:val="16"/>
          <w:lang w:eastAsia="zh-CN"/>
        </w:rPr>
        <w:t>RS</w:t>
      </w:r>
      <w:r w:rsidRPr="006D4D8B">
        <w:rPr>
          <w:rFonts w:ascii="Courier" w:eastAsia="宋体" w:hAnsi="Courier" w:cs="Courier"/>
          <w:szCs w:val="16"/>
        </w:rPr>
        <w:t>-Resource</w:t>
      </w:r>
      <w:r w:rsidRPr="006D4D8B">
        <w:rPr>
          <w:rFonts w:ascii="Courier" w:eastAsia="宋体" w:hAnsi="Courier" w:cs="Courier" w:hint="eastAsia"/>
          <w:szCs w:val="16"/>
          <w:lang w:eastAsia="zh-CN"/>
        </w:rPr>
        <w:t>-perCell</w:t>
      </w:r>
      <w:r w:rsidRPr="006D4D8B">
        <w:t>))</w:t>
      </w:r>
      <w:r w:rsidRPr="006D4D8B">
        <w:rPr>
          <w:color w:val="993366"/>
        </w:rPr>
        <w:t xml:space="preserve"> OF</w:t>
      </w:r>
      <w:r w:rsidRPr="006D4D8B">
        <w:t xml:space="preserve"> </w:t>
      </w:r>
      <w:r w:rsidRPr="006D4D8B">
        <w:rPr>
          <w:rFonts w:ascii="Courier" w:eastAsia="宋体" w:hAnsi="Courier" w:cs="Courier"/>
          <w:szCs w:val="16"/>
        </w:rPr>
        <w:t>LTM-</w:t>
      </w:r>
      <w:r w:rsidRPr="006D4D8B">
        <w:rPr>
          <w:rFonts w:ascii="Courier" w:eastAsia="宋体" w:hAnsi="Courier" w:cs="Courier" w:hint="eastAsia"/>
          <w:szCs w:val="16"/>
          <w:lang w:eastAsia="zh-CN"/>
        </w:rPr>
        <w:t>CSI</w:t>
      </w:r>
      <w:r>
        <w:rPr>
          <w:rFonts w:ascii="Courier" w:eastAsia="宋体" w:hAnsi="Courier" w:cs="Courier" w:hint="eastAsia"/>
          <w:szCs w:val="16"/>
          <w:lang w:eastAsia="zh-CN"/>
        </w:rPr>
        <w:t>-</w:t>
      </w:r>
      <w:r w:rsidRPr="006D4D8B">
        <w:rPr>
          <w:rFonts w:ascii="Courier" w:eastAsia="宋体" w:hAnsi="Courier" w:cs="Courier" w:hint="eastAsia"/>
          <w:szCs w:val="16"/>
          <w:lang w:eastAsia="zh-CN"/>
        </w:rPr>
        <w:t>RS</w:t>
      </w:r>
      <w:r w:rsidRPr="006D4D8B">
        <w:rPr>
          <w:rFonts w:ascii="Courier" w:eastAsia="宋体" w:hAnsi="Courier" w:cs="Courier"/>
          <w:szCs w:val="16"/>
        </w:rPr>
        <w:t>-Resource</w:t>
      </w:r>
    </w:p>
    <w:p w14:paraId="01C0C03D" w14:textId="77777777" w:rsidR="006A0BF1" w:rsidRPr="00FF4867" w:rsidRDefault="006A0BF1" w:rsidP="006A0BF1">
      <w:pPr>
        <w:pStyle w:val="PL"/>
        <w:snapToGrid w:val="0"/>
        <w:ind w:firstLine="473"/>
      </w:pPr>
      <w:r w:rsidRPr="00FF4867">
        <w:t>}</w:t>
      </w:r>
    </w:p>
    <w:p w14:paraId="5A9B9D54" w14:textId="77777777" w:rsidR="006A0BF1" w:rsidRPr="00FF4867" w:rsidRDefault="006A0BF1" w:rsidP="006A0BF1">
      <w:pPr>
        <w:pStyle w:val="PL"/>
        <w:snapToGrid w:val="0"/>
        <w:ind w:firstLine="473"/>
      </w:pPr>
    </w:p>
    <w:p w14:paraId="1EEF9010" w14:textId="77777777" w:rsidR="006A0BF1" w:rsidRPr="00FF4867" w:rsidRDefault="006A0BF1" w:rsidP="006A0BF1">
      <w:pPr>
        <w:pStyle w:val="PL"/>
        <w:snapToGrid w:val="0"/>
        <w:ind w:firstLine="473"/>
      </w:pPr>
      <w:r w:rsidRPr="00B13D50">
        <w:rPr>
          <w:rFonts w:eastAsiaTheme="minorEastAsia" w:hint="eastAsia"/>
          <w:b/>
          <w:bCs/>
          <w:lang w:eastAsia="zh-CN"/>
        </w:rPr>
        <w:t>LTM-CSI-</w:t>
      </w:r>
      <w:r w:rsidRPr="00B13D50">
        <w:rPr>
          <w:b/>
          <w:bCs/>
        </w:rPr>
        <w:t>RS-Resource</w:t>
      </w:r>
      <w:r w:rsidRPr="00FF4867">
        <w:t xml:space="preserve"> ::=        </w:t>
      </w:r>
      <w:r w:rsidRPr="00FF4867">
        <w:rPr>
          <w:color w:val="993366"/>
        </w:rPr>
        <w:t>SEQUENCE</w:t>
      </w:r>
      <w:r w:rsidRPr="00FF4867">
        <w:t xml:space="preserve"> {</w:t>
      </w:r>
    </w:p>
    <w:p w14:paraId="6776798C" w14:textId="77777777" w:rsidR="006A0BF1" w:rsidRPr="00FF4867" w:rsidRDefault="006A0BF1" w:rsidP="006A0BF1">
      <w:pPr>
        <w:pStyle w:val="PL"/>
        <w:snapToGrid w:val="0"/>
        <w:ind w:firstLine="473"/>
      </w:pPr>
      <w:r w:rsidRPr="00FF4867">
        <w:t xml:space="preserve">    csi-RS-Index                        CSI-RS-Index,</w:t>
      </w:r>
    </w:p>
    <w:p w14:paraId="4721D17E" w14:textId="77777777" w:rsidR="006A0BF1" w:rsidRPr="00FF4867" w:rsidRDefault="006A0BF1" w:rsidP="006A0BF1">
      <w:pPr>
        <w:pStyle w:val="PL"/>
        <w:snapToGrid w:val="0"/>
        <w:ind w:firstLine="473"/>
      </w:pPr>
      <w:r w:rsidRPr="00FF4867">
        <w:t xml:space="preserve">    slotConfig                          </w:t>
      </w:r>
      <w:r w:rsidRPr="00FF4867">
        <w:rPr>
          <w:color w:val="993366"/>
        </w:rPr>
        <w:t>CHOICE</w:t>
      </w:r>
      <w:r w:rsidRPr="00FF4867">
        <w:t xml:space="preserve"> {</w:t>
      </w:r>
    </w:p>
    <w:p w14:paraId="776E9C3F" w14:textId="77777777" w:rsidR="006A0BF1" w:rsidRPr="00FF4867" w:rsidRDefault="006A0BF1" w:rsidP="006A0BF1">
      <w:pPr>
        <w:pStyle w:val="PL"/>
        <w:snapToGrid w:val="0"/>
        <w:ind w:firstLine="473"/>
      </w:pPr>
      <w:r w:rsidRPr="00FF4867">
        <w:t xml:space="preserve">        ms4                                 </w:t>
      </w:r>
      <w:r w:rsidRPr="00FF4867">
        <w:rPr>
          <w:color w:val="993366"/>
        </w:rPr>
        <w:t>INTEGER</w:t>
      </w:r>
      <w:r w:rsidRPr="00FF4867">
        <w:t xml:space="preserve"> (0..31),</w:t>
      </w:r>
    </w:p>
    <w:p w14:paraId="696D160B" w14:textId="77777777" w:rsidR="006A0BF1" w:rsidRPr="00FF4867" w:rsidRDefault="006A0BF1" w:rsidP="006A0BF1">
      <w:pPr>
        <w:pStyle w:val="PL"/>
        <w:snapToGrid w:val="0"/>
        <w:ind w:firstLine="473"/>
      </w:pPr>
      <w:r w:rsidRPr="00FF4867">
        <w:t xml:space="preserve">        ms5                                 </w:t>
      </w:r>
      <w:r w:rsidRPr="00FF4867">
        <w:rPr>
          <w:color w:val="993366"/>
        </w:rPr>
        <w:t>INTEGER</w:t>
      </w:r>
      <w:r w:rsidRPr="00FF4867">
        <w:t xml:space="preserve"> (0..39),</w:t>
      </w:r>
    </w:p>
    <w:p w14:paraId="18F39943" w14:textId="77777777" w:rsidR="006A0BF1" w:rsidRPr="00FF4867" w:rsidRDefault="006A0BF1" w:rsidP="006A0BF1">
      <w:pPr>
        <w:pStyle w:val="PL"/>
        <w:snapToGrid w:val="0"/>
        <w:ind w:firstLine="473"/>
      </w:pPr>
      <w:r w:rsidRPr="00FF4867">
        <w:t xml:space="preserve">        ms10                                </w:t>
      </w:r>
      <w:r w:rsidRPr="00FF4867">
        <w:rPr>
          <w:color w:val="993366"/>
        </w:rPr>
        <w:t>INTEGER</w:t>
      </w:r>
      <w:r w:rsidRPr="00FF4867">
        <w:t xml:space="preserve"> (0..79),</w:t>
      </w:r>
    </w:p>
    <w:p w14:paraId="544B5D14" w14:textId="77777777" w:rsidR="006A0BF1" w:rsidRPr="00FF4867" w:rsidRDefault="006A0BF1" w:rsidP="006A0BF1">
      <w:pPr>
        <w:pStyle w:val="PL"/>
        <w:snapToGrid w:val="0"/>
        <w:ind w:firstLine="473"/>
      </w:pPr>
      <w:r w:rsidRPr="00FF4867">
        <w:t xml:space="preserve">        ms20                                </w:t>
      </w:r>
      <w:r w:rsidRPr="00FF4867">
        <w:rPr>
          <w:color w:val="993366"/>
        </w:rPr>
        <w:t>INTEGER</w:t>
      </w:r>
      <w:r w:rsidRPr="00FF4867">
        <w:t xml:space="preserve"> (0..159),</w:t>
      </w:r>
    </w:p>
    <w:p w14:paraId="6A3EBBE1" w14:textId="77777777" w:rsidR="006A0BF1" w:rsidRPr="00FF4867" w:rsidRDefault="006A0BF1" w:rsidP="006A0BF1">
      <w:pPr>
        <w:pStyle w:val="PL"/>
        <w:snapToGrid w:val="0"/>
        <w:ind w:firstLine="473"/>
      </w:pPr>
      <w:r w:rsidRPr="00FF4867">
        <w:t xml:space="preserve">        ms40                                </w:t>
      </w:r>
      <w:r w:rsidRPr="00FF4867">
        <w:rPr>
          <w:color w:val="993366"/>
        </w:rPr>
        <w:t>INTEGER</w:t>
      </w:r>
      <w:r w:rsidRPr="00FF4867">
        <w:t xml:space="preserve"> (0..319)</w:t>
      </w:r>
    </w:p>
    <w:p w14:paraId="03BA8AFF" w14:textId="77777777" w:rsidR="006A0BF1" w:rsidRPr="00FF4867" w:rsidRDefault="006A0BF1" w:rsidP="006A0BF1">
      <w:pPr>
        <w:pStyle w:val="PL"/>
        <w:snapToGrid w:val="0"/>
        <w:ind w:firstLine="473"/>
      </w:pPr>
      <w:r w:rsidRPr="00FF4867">
        <w:t xml:space="preserve">    },</w:t>
      </w:r>
    </w:p>
    <w:p w14:paraId="26730D77" w14:textId="77777777" w:rsidR="006A0BF1" w:rsidRPr="00CB7562" w:rsidRDefault="006A0BF1" w:rsidP="006A0BF1">
      <w:pPr>
        <w:pStyle w:val="PL"/>
        <w:snapToGrid w:val="0"/>
        <w:ind w:firstLine="473"/>
      </w:pPr>
      <w:r w:rsidRPr="00CB7562">
        <w:t xml:space="preserve">    associatedSSB                       SEQUENCE {</w:t>
      </w:r>
    </w:p>
    <w:p w14:paraId="26D843E2" w14:textId="77777777" w:rsidR="006A0BF1" w:rsidRPr="00CB7562" w:rsidRDefault="006A0BF1" w:rsidP="006A0BF1">
      <w:pPr>
        <w:pStyle w:val="PL"/>
        <w:snapToGrid w:val="0"/>
        <w:ind w:firstLine="473"/>
      </w:pPr>
      <w:r w:rsidRPr="00CB7562">
        <w:t xml:space="preserve">        ssb-Index                           SSB-Index,</w:t>
      </w:r>
    </w:p>
    <w:p w14:paraId="51B0EAAD" w14:textId="77777777" w:rsidR="006A0BF1" w:rsidRPr="00CB7562" w:rsidRDefault="006A0BF1" w:rsidP="006A0BF1">
      <w:pPr>
        <w:pStyle w:val="PL"/>
        <w:snapToGrid w:val="0"/>
        <w:ind w:firstLine="473"/>
      </w:pPr>
      <w:r w:rsidRPr="00CB7562">
        <w:t xml:space="preserve">        isQuasiColocated                    BOOLEAN</w:t>
      </w:r>
    </w:p>
    <w:p w14:paraId="0B27C3D2" w14:textId="77777777" w:rsidR="006A0BF1" w:rsidRPr="00FF4867" w:rsidRDefault="006A0BF1" w:rsidP="006A0BF1">
      <w:pPr>
        <w:pStyle w:val="PL"/>
        <w:snapToGrid w:val="0"/>
        <w:ind w:firstLine="473"/>
        <w:rPr>
          <w:color w:val="808080"/>
        </w:rPr>
      </w:pPr>
      <w:r w:rsidRPr="00CB7562">
        <w:t xml:space="preserve">    } </w:t>
      </w:r>
      <w:r w:rsidRPr="006754E6">
        <w:rPr>
          <w:color w:val="FF0000"/>
        </w:rPr>
        <w:t xml:space="preserve">  </w:t>
      </w:r>
      <w:r w:rsidRPr="00FF4867">
        <w:t xml:space="preserve">                                                                                                        </w:t>
      </w:r>
    </w:p>
    <w:p w14:paraId="0F900205" w14:textId="77777777" w:rsidR="006A0BF1" w:rsidRPr="00FF4867" w:rsidRDefault="006A0BF1" w:rsidP="006A0BF1">
      <w:pPr>
        <w:pStyle w:val="PL"/>
        <w:snapToGrid w:val="0"/>
        <w:ind w:firstLine="473"/>
      </w:pPr>
      <w:r w:rsidRPr="00FF4867">
        <w:t xml:space="preserve">    frequencyDomainAllocation           </w:t>
      </w:r>
      <w:r w:rsidRPr="00FF4867">
        <w:rPr>
          <w:color w:val="993366"/>
        </w:rPr>
        <w:t>CHOICE</w:t>
      </w:r>
      <w:r w:rsidRPr="00FF4867">
        <w:t xml:space="preserve"> {</w:t>
      </w:r>
    </w:p>
    <w:p w14:paraId="22AA2C2C" w14:textId="77777777" w:rsidR="006A0BF1" w:rsidRPr="00FF4867" w:rsidRDefault="006A0BF1" w:rsidP="006A0BF1">
      <w:pPr>
        <w:pStyle w:val="PL"/>
        <w:snapToGrid w:val="0"/>
        <w:ind w:firstLine="473"/>
      </w:pPr>
      <w:r w:rsidRPr="00FF4867">
        <w:t xml:space="preserve">        row1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w:t>
      </w:r>
    </w:p>
    <w:p w14:paraId="756D49DB" w14:textId="77777777" w:rsidR="006A0BF1" w:rsidRPr="00FF4867" w:rsidRDefault="006A0BF1" w:rsidP="006A0BF1">
      <w:pPr>
        <w:pStyle w:val="PL"/>
        <w:snapToGrid w:val="0"/>
        <w:ind w:firstLine="473"/>
      </w:pPr>
      <w:r w:rsidRPr="00FF4867">
        <w:t xml:space="preserve">        row2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(12))</w:t>
      </w:r>
    </w:p>
    <w:p w14:paraId="7CB74766" w14:textId="77777777" w:rsidR="006A0BF1" w:rsidRPr="00FF4867" w:rsidRDefault="006A0BF1" w:rsidP="006A0BF1">
      <w:pPr>
        <w:pStyle w:val="PL"/>
        <w:snapToGrid w:val="0"/>
        <w:ind w:firstLine="473"/>
      </w:pPr>
      <w:r w:rsidRPr="00FF4867">
        <w:t xml:space="preserve">    },</w:t>
      </w:r>
    </w:p>
    <w:p w14:paraId="1E3B032D" w14:textId="77777777" w:rsidR="006A0BF1" w:rsidRPr="00FF4867" w:rsidRDefault="006A0BF1" w:rsidP="006A0BF1">
      <w:pPr>
        <w:pStyle w:val="PL"/>
        <w:snapToGrid w:val="0"/>
        <w:ind w:firstLine="473"/>
      </w:pPr>
      <w:r w:rsidRPr="00FF4867">
        <w:t xml:space="preserve">    firstOFDMSymbolInTimeDomain         </w:t>
      </w:r>
      <w:r w:rsidRPr="00FF4867">
        <w:rPr>
          <w:color w:val="993366"/>
        </w:rPr>
        <w:t>INTEGER</w:t>
      </w:r>
      <w:r w:rsidRPr="00FF4867">
        <w:t xml:space="preserve"> (0..13),</w:t>
      </w:r>
    </w:p>
    <w:p w14:paraId="58F59735" w14:textId="77777777" w:rsidR="006A0BF1" w:rsidRPr="00FF4867" w:rsidRDefault="006A0BF1" w:rsidP="006A0BF1">
      <w:pPr>
        <w:pStyle w:val="PL"/>
        <w:snapToGrid w:val="0"/>
        <w:ind w:firstLine="473"/>
      </w:pPr>
      <w:r w:rsidRPr="00FF4867">
        <w:t xml:space="preserve">    sequenceGenerationConfig            </w:t>
      </w:r>
      <w:r w:rsidRPr="00FF4867">
        <w:rPr>
          <w:color w:val="993366"/>
        </w:rPr>
        <w:t>INTEGER</w:t>
      </w:r>
      <w:r w:rsidRPr="00FF4867">
        <w:t xml:space="preserve"> (0..1023),</w:t>
      </w:r>
    </w:p>
    <w:p w14:paraId="60B6BF7E" w14:textId="77777777" w:rsidR="006A0BF1" w:rsidRPr="00FF4867" w:rsidRDefault="006A0BF1" w:rsidP="006A0BF1">
      <w:pPr>
        <w:pStyle w:val="PL"/>
        <w:snapToGrid w:val="0"/>
        <w:ind w:firstLine="473"/>
      </w:pPr>
      <w:r w:rsidRPr="00FF4867">
        <w:t xml:space="preserve">    ...,</w:t>
      </w:r>
    </w:p>
    <w:p w14:paraId="5DDD2C8C" w14:textId="77777777" w:rsidR="006A0BF1" w:rsidRPr="00FF4867" w:rsidRDefault="006A0BF1" w:rsidP="006A0BF1">
      <w:pPr>
        <w:pStyle w:val="PL"/>
        <w:snapToGrid w:val="0"/>
        <w:ind w:firstLine="473"/>
      </w:pPr>
      <w:r w:rsidRPr="00FF4867">
        <w:t>}</w:t>
      </w:r>
    </w:p>
    <w:p w14:paraId="0902E6A8" w14:textId="77777777" w:rsidR="006A0BF1" w:rsidRPr="00FF4867" w:rsidRDefault="006A0BF1" w:rsidP="006A0BF1">
      <w:pPr>
        <w:pStyle w:val="PL"/>
        <w:snapToGrid w:val="0"/>
        <w:ind w:firstLine="473"/>
      </w:pPr>
    </w:p>
    <w:p w14:paraId="4F576ECE" w14:textId="77777777" w:rsidR="006A0BF1" w:rsidRPr="00FF4867" w:rsidRDefault="006A0BF1" w:rsidP="006A0BF1">
      <w:pPr>
        <w:pStyle w:val="PL"/>
        <w:snapToGrid w:val="0"/>
        <w:ind w:firstLine="473"/>
      </w:pPr>
      <w:r w:rsidRPr="00FF4867">
        <w:t xml:space="preserve">CSI-RS-Index ::=                    </w:t>
      </w:r>
      <w:r w:rsidRPr="00FF4867">
        <w:rPr>
          <w:color w:val="993366"/>
        </w:rPr>
        <w:t>INTEGER</w:t>
      </w:r>
      <w:r w:rsidRPr="00FF4867">
        <w:t xml:space="preserve"> (0..maxNrof</w:t>
      </w:r>
      <w:r>
        <w:rPr>
          <w:rFonts w:ascii="Courier" w:eastAsia="宋体" w:hAnsi="Courier" w:cs="Courier"/>
          <w:szCs w:val="16"/>
        </w:rPr>
        <w:t>LTM-</w:t>
      </w:r>
      <w:r>
        <w:rPr>
          <w:rFonts w:ascii="Courier" w:eastAsia="宋体" w:hAnsi="Courier" w:cs="Courier" w:hint="eastAsia"/>
          <w:szCs w:val="16"/>
          <w:lang w:eastAsia="zh-CN"/>
        </w:rPr>
        <w:t>CSI-RS</w:t>
      </w:r>
      <w:r>
        <w:rPr>
          <w:rFonts w:ascii="Courier" w:eastAsia="宋体" w:hAnsi="Courier" w:cs="Courier"/>
          <w:szCs w:val="16"/>
        </w:rPr>
        <w:t>-Resource</w:t>
      </w:r>
      <w:r>
        <w:rPr>
          <w:rFonts w:ascii="Courier" w:eastAsia="宋体" w:hAnsi="Courier" w:cs="Courier" w:hint="eastAsia"/>
          <w:szCs w:val="16"/>
          <w:lang w:eastAsia="zh-CN"/>
        </w:rPr>
        <w:t>-perCell</w:t>
      </w:r>
      <w:r w:rsidRPr="00FF4867">
        <w:t>-1)</w:t>
      </w:r>
    </w:p>
    <w:p w14:paraId="6842C261" w14:textId="77777777" w:rsidR="006A0BF1" w:rsidRDefault="006A0BF1" w:rsidP="006A0BF1">
      <w:pPr>
        <w:snapToGrid w:val="0"/>
        <w:spacing w:before="156" w:line="288" w:lineRule="auto"/>
        <w:jc w:val="center"/>
        <w:rPr>
          <w:lang w:eastAsia="zh-CN"/>
        </w:rPr>
      </w:pPr>
      <w:r w:rsidRPr="00CB7562">
        <w:rPr>
          <w:rFonts w:hint="eastAsia"/>
          <w:lang w:eastAsia="zh-CN"/>
        </w:rPr>
        <w:t>Fig 1. M</w:t>
      </w:r>
      <w:r w:rsidRPr="00CB7562">
        <w:rPr>
          <w:lang w:eastAsia="zh-CN"/>
        </w:rPr>
        <w:t>ethod</w:t>
      </w:r>
      <w:r w:rsidRPr="00CB7562">
        <w:rPr>
          <w:rFonts w:hint="eastAsia"/>
          <w:lang w:eastAsia="zh-CN"/>
        </w:rPr>
        <w:t>-1</w:t>
      </w:r>
      <w:r w:rsidRPr="00CB7562">
        <w:rPr>
          <w:lang w:eastAsia="zh-CN"/>
        </w:rPr>
        <w:t xml:space="preserve"> to directly configure multiple CSI-RS resources in LTM-Candidate</w:t>
      </w:r>
    </w:p>
    <w:p w14:paraId="6427F281" w14:textId="4E8A0FC7" w:rsidR="006A0BF1" w:rsidRPr="006A0BF1" w:rsidRDefault="006A0BF1" w:rsidP="00963C63">
      <w:pPr>
        <w:snapToGrid w:val="0"/>
        <w:spacing w:beforeLines="50" w:before="120" w:line="288" w:lineRule="auto"/>
        <w:jc w:val="both"/>
        <w:rPr>
          <w:rFonts w:eastAsiaTheme="minorEastAsia"/>
          <w:b/>
          <w:i/>
          <w:sz w:val="21"/>
          <w:szCs w:val="21"/>
        </w:rPr>
      </w:pPr>
      <w:r w:rsidRPr="006A0BF1">
        <w:rPr>
          <w:rFonts w:eastAsiaTheme="minorEastAsia"/>
          <w:b/>
          <w:i/>
          <w:sz w:val="21"/>
          <w:szCs w:val="21"/>
          <w:u w:val="single"/>
        </w:rPr>
        <w:t xml:space="preserve">Proposal </w:t>
      </w:r>
      <w:r w:rsidR="00543C6E">
        <w:rPr>
          <w:rFonts w:eastAsiaTheme="minorEastAsia" w:hint="eastAsia"/>
          <w:b/>
          <w:i/>
          <w:sz w:val="21"/>
          <w:szCs w:val="21"/>
          <w:u w:val="single"/>
          <w:lang w:eastAsia="zh-CN"/>
        </w:rPr>
        <w:t>3</w:t>
      </w:r>
      <w:r w:rsidRPr="006A0BF1">
        <w:rPr>
          <w:rFonts w:eastAsiaTheme="minorEastAsia"/>
          <w:b/>
          <w:i/>
          <w:sz w:val="21"/>
          <w:szCs w:val="21"/>
        </w:rPr>
        <w:t xml:space="preserve">: </w:t>
      </w:r>
      <w:r w:rsidRPr="006A0BF1">
        <w:rPr>
          <w:rFonts w:eastAsiaTheme="minorEastAsia" w:hint="eastAsia"/>
          <w:b/>
          <w:i/>
          <w:sz w:val="21"/>
          <w:szCs w:val="21"/>
          <w:lang w:eastAsia="zh-CN"/>
        </w:rPr>
        <w:t>The point A and SCS configuration</w:t>
      </w:r>
      <w:r w:rsidRPr="006A0BF1">
        <w:rPr>
          <w:rFonts w:eastAsiaTheme="minorEastAsia"/>
          <w:b/>
          <w:i/>
          <w:sz w:val="21"/>
          <w:szCs w:val="21"/>
        </w:rPr>
        <w:t xml:space="preserve"> for CSI-RS for LTM can be configured at least cell level under LTM-Candidate.</w:t>
      </w:r>
    </w:p>
    <w:p w14:paraId="6B8F34F3" w14:textId="1A115051" w:rsidR="006A0BF1" w:rsidRPr="006A0BF1" w:rsidRDefault="006A0BF1" w:rsidP="00963C63">
      <w:pPr>
        <w:snapToGrid w:val="0"/>
        <w:spacing w:beforeLines="50" w:before="120" w:line="288" w:lineRule="auto"/>
        <w:jc w:val="both"/>
        <w:rPr>
          <w:rFonts w:eastAsiaTheme="minorEastAsia"/>
          <w:b/>
          <w:bCs/>
          <w:i/>
          <w:iCs/>
          <w:sz w:val="21"/>
          <w:szCs w:val="21"/>
        </w:rPr>
      </w:pPr>
      <w:r w:rsidRPr="006A0BF1">
        <w:rPr>
          <w:rFonts w:eastAsiaTheme="minorEastAsia"/>
          <w:b/>
          <w:i/>
          <w:sz w:val="21"/>
          <w:szCs w:val="21"/>
          <w:u w:val="single"/>
        </w:rPr>
        <w:t xml:space="preserve">Proposal </w:t>
      </w:r>
      <w:r w:rsidR="00543C6E">
        <w:rPr>
          <w:rFonts w:eastAsiaTheme="minorEastAsia" w:hint="eastAsia"/>
          <w:b/>
          <w:i/>
          <w:sz w:val="21"/>
          <w:szCs w:val="21"/>
          <w:u w:val="single"/>
          <w:lang w:eastAsia="zh-CN"/>
        </w:rPr>
        <w:t>4</w:t>
      </w:r>
      <w:r w:rsidRPr="006A0BF1">
        <w:rPr>
          <w:rFonts w:eastAsiaTheme="minorEastAsia"/>
          <w:b/>
          <w:i/>
          <w:sz w:val="21"/>
          <w:szCs w:val="21"/>
        </w:rPr>
        <w:t>: Support LTM-Candidate to configure CSI-RS from non-serving cell for each physical cell</w:t>
      </w:r>
      <w:r w:rsidRPr="006A0BF1">
        <w:rPr>
          <w:rFonts w:eastAsiaTheme="minorEastAsia" w:hint="eastAsia"/>
          <w:b/>
          <w:i/>
          <w:sz w:val="21"/>
          <w:szCs w:val="21"/>
          <w:lang w:eastAsia="zh-CN"/>
        </w:rPr>
        <w:t>:</w:t>
      </w:r>
    </w:p>
    <w:p w14:paraId="6FEF324E" w14:textId="77777777" w:rsidR="006A0BF1" w:rsidRPr="006A0BF1" w:rsidRDefault="006A0BF1" w:rsidP="00963C63">
      <w:pPr>
        <w:pStyle w:val="af0"/>
        <w:numPr>
          <w:ilvl w:val="0"/>
          <w:numId w:val="78"/>
        </w:numPr>
        <w:snapToGrid w:val="0"/>
        <w:spacing w:before="50" w:line="288" w:lineRule="auto"/>
        <w:ind w:left="442" w:firstLineChars="0" w:hanging="442"/>
        <w:rPr>
          <w:rFonts w:ascii="Times New Roman" w:hAnsi="Times New Roman"/>
          <w:b/>
          <w:bCs/>
          <w:i/>
          <w:iCs/>
          <w:szCs w:val="21"/>
        </w:rPr>
      </w:pPr>
      <w:r w:rsidRPr="006A0BF1">
        <w:rPr>
          <w:rFonts w:ascii="Times New Roman" w:hAnsi="Times New Roman"/>
          <w:b/>
          <w:bCs/>
          <w:i/>
          <w:iCs/>
          <w:szCs w:val="21"/>
        </w:rPr>
        <w:t>Multiple CSI-RS resources are directly configured to each candidate cell.</w:t>
      </w:r>
    </w:p>
    <w:p w14:paraId="4669C70F" w14:textId="77777777" w:rsidR="006A0BF1" w:rsidRPr="006A0BF1" w:rsidRDefault="006A0BF1" w:rsidP="00963C63">
      <w:pPr>
        <w:pStyle w:val="af0"/>
        <w:numPr>
          <w:ilvl w:val="0"/>
          <w:numId w:val="78"/>
        </w:numPr>
        <w:snapToGrid w:val="0"/>
        <w:spacing w:before="50" w:line="288" w:lineRule="auto"/>
        <w:ind w:left="442" w:firstLineChars="0" w:hanging="442"/>
        <w:rPr>
          <w:rFonts w:ascii="Times New Roman" w:hAnsi="Times New Roman"/>
          <w:b/>
          <w:bCs/>
          <w:i/>
          <w:iCs/>
          <w:szCs w:val="21"/>
        </w:rPr>
      </w:pPr>
      <w:r w:rsidRPr="006A0BF1">
        <w:rPr>
          <w:rFonts w:ascii="Times New Roman" w:hAnsi="Times New Roman"/>
          <w:b/>
          <w:bCs/>
          <w:i/>
          <w:iCs/>
          <w:szCs w:val="21"/>
        </w:rPr>
        <w:t>LTM-CSI-ResourceConfig provides a relationship between CSI-RS index and candidate cell ID.</w:t>
      </w:r>
    </w:p>
    <w:p w14:paraId="04BE5987" w14:textId="53802573" w:rsidR="006A0BF1" w:rsidRPr="00D5779B" w:rsidRDefault="006A0BF1" w:rsidP="00D5779B">
      <w:pPr>
        <w:pStyle w:val="af0"/>
        <w:numPr>
          <w:ilvl w:val="0"/>
          <w:numId w:val="78"/>
        </w:numPr>
        <w:snapToGrid w:val="0"/>
        <w:spacing w:before="50" w:line="288" w:lineRule="auto"/>
        <w:ind w:left="442" w:firstLineChars="0" w:hanging="442"/>
        <w:rPr>
          <w:rFonts w:ascii="Times New Roman" w:eastAsia="仿宋_GB2312" w:hAnsi="Times New Roman"/>
          <w:b/>
          <w:bCs/>
          <w:i/>
          <w:iCs/>
          <w:szCs w:val="21"/>
        </w:rPr>
      </w:pPr>
      <w:r w:rsidRPr="006A0BF1">
        <w:rPr>
          <w:rFonts w:ascii="Times New Roman" w:hAnsi="Times New Roman"/>
          <w:b/>
          <w:bCs/>
          <w:i/>
          <w:iCs/>
          <w:szCs w:val="21"/>
        </w:rPr>
        <w:t xml:space="preserve">LTM CSI reporting framework is </w:t>
      </w:r>
      <w:r w:rsidRPr="006A0BF1">
        <w:rPr>
          <w:rFonts w:ascii="Times New Roman" w:hAnsi="Times New Roman" w:hint="eastAsia"/>
          <w:b/>
          <w:bCs/>
          <w:i/>
          <w:iCs/>
          <w:szCs w:val="21"/>
        </w:rPr>
        <w:t>re</w:t>
      </w:r>
      <w:r w:rsidRPr="006A0BF1">
        <w:rPr>
          <w:rFonts w:ascii="Times New Roman" w:hAnsi="Times New Roman"/>
          <w:b/>
          <w:bCs/>
          <w:i/>
          <w:iCs/>
          <w:szCs w:val="21"/>
        </w:rPr>
        <w:t>used to configure CSI-RS from non-serving cell as measurement RS for LTM beam reporting.</w:t>
      </w:r>
    </w:p>
    <w:p w14:paraId="6938E7E0" w14:textId="77777777" w:rsidR="006A0BF1" w:rsidRDefault="006A0BF1" w:rsidP="006A0BF1">
      <w:pPr>
        <w:snapToGrid w:val="0"/>
        <w:spacing w:beforeLines="50" w:before="120" w:line="288" w:lineRule="auto"/>
        <w:jc w:val="both"/>
        <w:rPr>
          <w:sz w:val="21"/>
          <w:szCs w:val="21"/>
          <w:lang w:eastAsia="zh-CN"/>
        </w:rPr>
      </w:pPr>
    </w:p>
    <w:p w14:paraId="50E9FBF3" w14:textId="73D5C50D" w:rsidR="007A301B" w:rsidRPr="006A0BF1" w:rsidRDefault="007A301B" w:rsidP="007A301B">
      <w:pPr>
        <w:snapToGrid w:val="0"/>
        <w:spacing w:beforeLines="50" w:before="120" w:line="288" w:lineRule="auto"/>
        <w:jc w:val="both"/>
        <w:outlineLvl w:val="1"/>
        <w:rPr>
          <w:rFonts w:ascii="Arial" w:hAnsi="Arial" w:cs="Arial"/>
          <w:b/>
          <w:sz w:val="21"/>
          <w:szCs w:val="21"/>
          <w:lang w:eastAsia="zh-CN"/>
        </w:rPr>
      </w:pPr>
      <w:r>
        <w:rPr>
          <w:rFonts w:ascii="Arial" w:hAnsi="Arial" w:cs="Arial" w:hint="eastAsia"/>
          <w:b/>
          <w:sz w:val="21"/>
          <w:szCs w:val="21"/>
          <w:lang w:eastAsia="zh-CN"/>
        </w:rPr>
        <w:t>2</w:t>
      </w:r>
      <w:r w:rsidRPr="006A0BF1">
        <w:rPr>
          <w:rFonts w:ascii="Arial" w:hAnsi="Arial" w:cs="Arial" w:hint="eastAsia"/>
          <w:b/>
          <w:sz w:val="21"/>
          <w:szCs w:val="21"/>
          <w:lang w:eastAsia="zh-CN"/>
        </w:rPr>
        <w:t>.</w:t>
      </w:r>
      <w:r w:rsidR="00677959">
        <w:rPr>
          <w:rFonts w:ascii="Arial" w:hAnsi="Arial" w:cs="Arial" w:hint="eastAsia"/>
          <w:b/>
          <w:sz w:val="21"/>
          <w:szCs w:val="21"/>
          <w:lang w:eastAsia="zh-CN"/>
        </w:rPr>
        <w:t>2</w:t>
      </w:r>
      <w:r w:rsidRPr="006A0BF1">
        <w:rPr>
          <w:rFonts w:ascii="Arial" w:hAnsi="Arial" w:cs="Arial" w:hint="eastAsia"/>
          <w:b/>
          <w:sz w:val="21"/>
          <w:szCs w:val="21"/>
          <w:lang w:eastAsia="zh-CN"/>
        </w:rPr>
        <w:t xml:space="preserve"> </w:t>
      </w:r>
      <w:r w:rsidRPr="007A301B">
        <w:rPr>
          <w:rFonts w:ascii="Arial" w:hAnsi="Arial" w:cs="Arial"/>
          <w:b/>
          <w:sz w:val="21"/>
          <w:szCs w:val="21"/>
          <w:lang w:eastAsia="zh-CN"/>
        </w:rPr>
        <w:t>CSI acquisition</w:t>
      </w:r>
    </w:p>
    <w:p w14:paraId="5B83A6C6" w14:textId="31EB6BDF" w:rsidR="002F555E" w:rsidRDefault="002F555E" w:rsidP="006A0BF1">
      <w:pPr>
        <w:snapToGrid w:val="0"/>
        <w:spacing w:beforeLines="50" w:before="120" w:line="288" w:lineRule="auto"/>
        <w:jc w:val="both"/>
        <w:rPr>
          <w:sz w:val="21"/>
          <w:szCs w:val="21"/>
          <w:lang w:eastAsia="zh-CN"/>
        </w:rPr>
      </w:pPr>
      <w:r>
        <w:rPr>
          <w:rFonts w:hint="eastAsia"/>
          <w:sz w:val="21"/>
          <w:szCs w:val="21"/>
          <w:lang w:eastAsia="zh-CN"/>
        </w:rPr>
        <w:t>In RAN1#118bis meeti</w:t>
      </w:r>
      <w:r w:rsidRPr="00FA72BE">
        <w:rPr>
          <w:rFonts w:hint="eastAsia"/>
          <w:sz w:val="21"/>
          <w:szCs w:val="21"/>
          <w:lang w:eastAsia="zh-CN"/>
        </w:rPr>
        <w:t>ng [2],</w:t>
      </w:r>
      <w:r>
        <w:rPr>
          <w:rFonts w:hint="eastAsia"/>
          <w:sz w:val="21"/>
          <w:szCs w:val="21"/>
          <w:lang w:eastAsia="zh-CN"/>
        </w:rPr>
        <w:t xml:space="preserve"> three a</w:t>
      </w:r>
      <w:r w:rsidRPr="002F555E">
        <w:rPr>
          <w:sz w:val="21"/>
          <w:szCs w:val="21"/>
          <w:lang w:eastAsia="zh-CN"/>
        </w:rPr>
        <w:t xml:space="preserve">lternatives for CSI acquisition framework </w:t>
      </w:r>
      <w:r>
        <w:rPr>
          <w:rFonts w:hint="eastAsia"/>
          <w:sz w:val="21"/>
          <w:szCs w:val="21"/>
          <w:lang w:eastAsia="zh-CN"/>
        </w:rPr>
        <w:t>are agreed for further study.</w:t>
      </w:r>
      <w:r w:rsidR="00A312B7">
        <w:rPr>
          <w:rFonts w:hint="eastAsia"/>
          <w:sz w:val="21"/>
          <w:szCs w:val="21"/>
          <w:lang w:eastAsia="zh-CN"/>
        </w:rPr>
        <w:t xml:space="preserve"> In RAN1#119 meeting [</w:t>
      </w:r>
      <w:r w:rsidR="00543C6E">
        <w:rPr>
          <w:rFonts w:hint="eastAsia"/>
          <w:sz w:val="21"/>
          <w:szCs w:val="21"/>
          <w:lang w:eastAsia="zh-CN"/>
        </w:rPr>
        <w:t>5</w:t>
      </w:r>
      <w:r w:rsidR="00A312B7">
        <w:rPr>
          <w:rFonts w:hint="eastAsia"/>
          <w:sz w:val="21"/>
          <w:szCs w:val="21"/>
          <w:lang w:eastAsia="zh-CN"/>
        </w:rPr>
        <w:t xml:space="preserve">], </w:t>
      </w:r>
      <w:bookmarkStart w:id="0" w:name="OLE_LINK3"/>
      <w:r w:rsidR="008740F7" w:rsidRPr="008740F7">
        <w:rPr>
          <w:sz w:val="21"/>
          <w:szCs w:val="21"/>
          <w:lang w:eastAsia="zh-CN"/>
        </w:rPr>
        <w:t>CSI-RS measurement and CSI reporting operations performed after reception of LTM CSC MAC CE</w:t>
      </w:r>
      <w:r w:rsidR="00A312B7">
        <w:rPr>
          <w:rFonts w:hint="eastAsia"/>
          <w:sz w:val="21"/>
          <w:szCs w:val="21"/>
          <w:lang w:eastAsia="zh-CN"/>
        </w:rPr>
        <w:t xml:space="preserve"> is </w:t>
      </w:r>
      <w:r w:rsidR="008740F7">
        <w:rPr>
          <w:rFonts w:hint="eastAsia"/>
          <w:sz w:val="21"/>
          <w:szCs w:val="21"/>
          <w:lang w:eastAsia="zh-CN"/>
        </w:rPr>
        <w:t xml:space="preserve">agreed as </w:t>
      </w:r>
      <w:r w:rsidR="00A312B7">
        <w:rPr>
          <w:rFonts w:hint="eastAsia"/>
          <w:sz w:val="21"/>
          <w:szCs w:val="21"/>
          <w:lang w:eastAsia="zh-CN"/>
        </w:rPr>
        <w:t>working assumption for further discussion.</w:t>
      </w:r>
      <w:bookmarkEnd w:id="0"/>
    </w:p>
    <w:tbl>
      <w:tblPr>
        <w:tblStyle w:val="ad"/>
        <w:tblW w:w="0" w:type="auto"/>
        <w:tblLook w:val="04A0" w:firstRow="1" w:lastRow="0" w:firstColumn="1" w:lastColumn="0" w:noHBand="0" w:noVBand="1"/>
      </w:tblPr>
      <w:tblGrid>
        <w:gridCol w:w="9629"/>
      </w:tblGrid>
      <w:tr w:rsidR="002F555E" w:rsidRPr="00A312B7" w14:paraId="32E37088" w14:textId="77777777" w:rsidTr="002F555E">
        <w:tc>
          <w:tcPr>
            <w:tcW w:w="9629" w:type="dxa"/>
          </w:tcPr>
          <w:p w14:paraId="3CB936F6" w14:textId="70A7A7F4" w:rsidR="002F555E" w:rsidRPr="00A312B7" w:rsidRDefault="002F555E" w:rsidP="002F555E">
            <w:pPr>
              <w:rPr>
                <w:rFonts w:eastAsiaTheme="minorEastAsia"/>
                <w:b/>
                <w:bCs/>
                <w:lang w:eastAsia="zh-CN"/>
              </w:rPr>
            </w:pPr>
            <w:r w:rsidRPr="00A312B7">
              <w:rPr>
                <w:rFonts w:eastAsia="Batang"/>
                <w:b/>
                <w:bCs/>
                <w:highlight w:val="green"/>
                <w:lang w:eastAsia="x-none"/>
              </w:rPr>
              <w:t>Agreement</w:t>
            </w:r>
            <w:r w:rsidR="00A312B7" w:rsidRPr="00A312B7">
              <w:rPr>
                <w:rFonts w:eastAsia="Batang" w:hint="eastAsia"/>
                <w:b/>
                <w:bCs/>
                <w:highlight w:val="green"/>
                <w:lang w:eastAsia="x-none"/>
              </w:rPr>
              <w:t>@RAN1#118bis</w:t>
            </w:r>
          </w:p>
          <w:p w14:paraId="287E4912" w14:textId="77777777" w:rsidR="002F555E" w:rsidRPr="00A312B7" w:rsidRDefault="002F555E" w:rsidP="002F555E">
            <w:pPr>
              <w:rPr>
                <w:rFonts w:eastAsia="Batang"/>
                <w:lang w:val="en-US"/>
              </w:rPr>
            </w:pPr>
            <w:r w:rsidRPr="00A312B7">
              <w:rPr>
                <w:rFonts w:eastAsia="Batang"/>
                <w:lang w:val="en-US"/>
              </w:rPr>
              <w:t>The following alternatives are further studied:</w:t>
            </w:r>
          </w:p>
          <w:p w14:paraId="0FC5F8E1" w14:textId="77777777" w:rsidR="002F555E" w:rsidRPr="00A312B7" w:rsidRDefault="002F555E" w:rsidP="002F555E">
            <w:pPr>
              <w:numPr>
                <w:ilvl w:val="0"/>
                <w:numId w:val="92"/>
              </w:numPr>
              <w:snapToGrid w:val="0"/>
              <w:jc w:val="both"/>
              <w:rPr>
                <w:rFonts w:eastAsia="Batang"/>
                <w:lang w:val="en-US" w:eastAsia="x-none"/>
              </w:rPr>
            </w:pPr>
            <w:r w:rsidRPr="00A312B7">
              <w:rPr>
                <w:rFonts w:eastAsia="Batang"/>
                <w:lang w:eastAsia="x-none"/>
              </w:rPr>
              <w:t>Alt-1: CSI-RS measurement and CSI reporting operations are performed before reception of LTM Cell Switch Command (CSC) MAC CE.</w:t>
            </w:r>
          </w:p>
          <w:p w14:paraId="38E99233" w14:textId="77777777" w:rsidR="002F555E" w:rsidRPr="00A312B7" w:rsidRDefault="002F555E" w:rsidP="002F555E">
            <w:pPr>
              <w:numPr>
                <w:ilvl w:val="1"/>
                <w:numId w:val="92"/>
              </w:numPr>
              <w:snapToGrid w:val="0"/>
              <w:jc w:val="both"/>
              <w:rPr>
                <w:rFonts w:eastAsia="Batang"/>
                <w:lang w:val="en-US" w:eastAsia="x-none"/>
              </w:rPr>
            </w:pPr>
            <w:r w:rsidRPr="00A312B7">
              <w:rPr>
                <w:rFonts w:eastAsia="Batang"/>
                <w:lang w:eastAsia="x-none"/>
              </w:rPr>
              <w:t>The report is sent to the serving cell and transferred to the candidate/target cell(s)</w:t>
            </w:r>
          </w:p>
          <w:p w14:paraId="739A8CC9" w14:textId="77777777" w:rsidR="002F555E" w:rsidRPr="00A312B7" w:rsidRDefault="002F555E" w:rsidP="002F555E">
            <w:pPr>
              <w:numPr>
                <w:ilvl w:val="0"/>
                <w:numId w:val="92"/>
              </w:numPr>
              <w:snapToGrid w:val="0"/>
              <w:jc w:val="both"/>
              <w:rPr>
                <w:rFonts w:eastAsia="Batang"/>
                <w:lang w:val="en-US" w:eastAsia="x-none"/>
              </w:rPr>
            </w:pPr>
            <w:r w:rsidRPr="00A312B7">
              <w:rPr>
                <w:rFonts w:eastAsia="Batang"/>
                <w:lang w:eastAsia="x-none"/>
              </w:rPr>
              <w:lastRenderedPageBreak/>
              <w:t>Alt-2: CSI-RS measurement can start before reception of LTM CSC MAC CE and CSI reporting operation is performed after reception of LTM CSC MAC CE.</w:t>
            </w:r>
          </w:p>
          <w:p w14:paraId="0B17E832" w14:textId="77777777" w:rsidR="002F555E" w:rsidRPr="00A312B7" w:rsidRDefault="002F555E" w:rsidP="002F555E">
            <w:pPr>
              <w:numPr>
                <w:ilvl w:val="1"/>
                <w:numId w:val="92"/>
              </w:numPr>
              <w:snapToGrid w:val="0"/>
              <w:jc w:val="both"/>
              <w:rPr>
                <w:rFonts w:eastAsia="Batang"/>
                <w:lang w:val="en-US" w:eastAsia="x-none"/>
              </w:rPr>
            </w:pPr>
            <w:r w:rsidRPr="00A312B7">
              <w:rPr>
                <w:rFonts w:eastAsia="Batang"/>
                <w:lang w:eastAsia="x-none"/>
              </w:rPr>
              <w:t>The report is sent directly to target cell</w:t>
            </w:r>
          </w:p>
          <w:p w14:paraId="2F336C4E" w14:textId="77777777" w:rsidR="002F555E" w:rsidRPr="00A312B7" w:rsidRDefault="002F555E" w:rsidP="002F555E">
            <w:pPr>
              <w:numPr>
                <w:ilvl w:val="0"/>
                <w:numId w:val="92"/>
              </w:numPr>
              <w:snapToGrid w:val="0"/>
              <w:jc w:val="both"/>
              <w:rPr>
                <w:rFonts w:eastAsia="Batang"/>
                <w:lang w:val="en-US" w:eastAsia="x-none"/>
              </w:rPr>
            </w:pPr>
            <w:r w:rsidRPr="00A312B7">
              <w:rPr>
                <w:rFonts w:eastAsia="Batang"/>
                <w:lang w:eastAsia="x-none"/>
              </w:rPr>
              <w:t>Alt-3: CSI-RS measurement and CSI reporting operations are performed after reception of LTM CSC MAC CE.</w:t>
            </w:r>
          </w:p>
          <w:p w14:paraId="62CEB145" w14:textId="77777777" w:rsidR="002F555E" w:rsidRPr="00A312B7" w:rsidRDefault="002F555E" w:rsidP="002F555E">
            <w:pPr>
              <w:numPr>
                <w:ilvl w:val="1"/>
                <w:numId w:val="92"/>
              </w:numPr>
              <w:snapToGrid w:val="0"/>
              <w:jc w:val="both"/>
              <w:rPr>
                <w:rFonts w:eastAsia="Batang"/>
                <w:lang w:val="en-US" w:eastAsia="x-none"/>
              </w:rPr>
            </w:pPr>
            <w:r w:rsidRPr="00A312B7">
              <w:rPr>
                <w:rFonts w:eastAsia="Batang"/>
                <w:lang w:eastAsia="x-none"/>
              </w:rPr>
              <w:t>The report is sent directly to target cell</w:t>
            </w:r>
          </w:p>
          <w:p w14:paraId="7E2B00D3" w14:textId="77777777" w:rsidR="002F555E" w:rsidRPr="00A312B7" w:rsidRDefault="002F555E" w:rsidP="002F555E">
            <w:pPr>
              <w:snapToGrid w:val="0"/>
              <w:jc w:val="both"/>
              <w:rPr>
                <w:rFonts w:eastAsiaTheme="minorEastAsia"/>
                <w:lang w:eastAsia="zh-CN"/>
              </w:rPr>
            </w:pPr>
            <w:r w:rsidRPr="00A312B7">
              <w:rPr>
                <w:rFonts w:eastAsia="Batang"/>
              </w:rPr>
              <w:t>Companies are requested to provide the details of exact report timing and triggering mechanism in the next meeting</w:t>
            </w:r>
          </w:p>
          <w:p w14:paraId="52CB96E9" w14:textId="77C5E38A" w:rsidR="00A312B7" w:rsidRPr="00A312B7" w:rsidRDefault="00A312B7" w:rsidP="00A312B7">
            <w:pPr>
              <w:snapToGrid w:val="0"/>
              <w:jc w:val="both"/>
              <w:rPr>
                <w:lang w:eastAsia="zh-CN"/>
              </w:rPr>
            </w:pPr>
            <w:r w:rsidRPr="00A312B7">
              <w:rPr>
                <w:highlight w:val="darkYellow"/>
                <w:lang w:eastAsia="x-none"/>
              </w:rPr>
              <w:t>Working Assumption</w:t>
            </w:r>
            <w:r w:rsidRPr="00A312B7">
              <w:rPr>
                <w:rFonts w:hint="eastAsia"/>
                <w:highlight w:val="darkYellow"/>
                <w:lang w:eastAsia="x-none"/>
              </w:rPr>
              <w:t>@RAN1#119</w:t>
            </w:r>
          </w:p>
          <w:p w14:paraId="67695703" w14:textId="77777777" w:rsidR="00A312B7" w:rsidRPr="00A312B7" w:rsidRDefault="00A312B7" w:rsidP="00A312B7">
            <w:pPr>
              <w:snapToGrid w:val="0"/>
              <w:jc w:val="both"/>
            </w:pPr>
            <w:r w:rsidRPr="00A312B7">
              <w:t>As baseline, CSI-RS measurement and CSI reporting operations are performed after reception of LTM CSC MAC CE.</w:t>
            </w:r>
          </w:p>
          <w:p w14:paraId="4F3BFD48" w14:textId="77777777" w:rsidR="00A312B7" w:rsidRPr="00A312B7" w:rsidRDefault="00A312B7" w:rsidP="00A312B7">
            <w:pPr>
              <w:numPr>
                <w:ilvl w:val="0"/>
                <w:numId w:val="92"/>
              </w:numPr>
              <w:snapToGrid w:val="0"/>
              <w:jc w:val="both"/>
              <w:rPr>
                <w:lang w:eastAsia="x-none"/>
              </w:rPr>
            </w:pPr>
            <w:r w:rsidRPr="00A312B7">
              <w:rPr>
                <w:lang w:eastAsia="x-none"/>
              </w:rPr>
              <w:t>The report is sent directly to target cell.</w:t>
            </w:r>
          </w:p>
          <w:p w14:paraId="4B70A246" w14:textId="77777777" w:rsidR="00A312B7" w:rsidRPr="00A312B7" w:rsidRDefault="00A312B7" w:rsidP="00A312B7">
            <w:pPr>
              <w:numPr>
                <w:ilvl w:val="0"/>
                <w:numId w:val="92"/>
              </w:numPr>
              <w:tabs>
                <w:tab w:val="left" w:pos="1080"/>
              </w:tabs>
              <w:snapToGrid w:val="0"/>
              <w:jc w:val="both"/>
              <w:rPr>
                <w:lang w:eastAsia="x-none"/>
              </w:rPr>
            </w:pPr>
            <w:r w:rsidRPr="00A312B7">
              <w:rPr>
                <w:lang w:eastAsia="x-none"/>
              </w:rPr>
              <w:t>Introduce UE capability for CSI-RS measurement can start before reception of LTM CSC MAC CE.</w:t>
            </w:r>
          </w:p>
          <w:p w14:paraId="0F3D0487" w14:textId="10C9B462" w:rsidR="00A312B7" w:rsidRPr="00A312B7" w:rsidRDefault="00A312B7" w:rsidP="002F555E">
            <w:pPr>
              <w:numPr>
                <w:ilvl w:val="1"/>
                <w:numId w:val="92"/>
              </w:numPr>
              <w:snapToGrid w:val="0"/>
              <w:jc w:val="both"/>
              <w:rPr>
                <w:lang w:eastAsia="x-none"/>
              </w:rPr>
            </w:pPr>
            <w:r w:rsidRPr="00A312B7">
              <w:rPr>
                <w:lang w:eastAsia="x-none"/>
              </w:rPr>
              <w:t>Other than UE capability, there is no additional spec impact compared to the baseline (only one triggering mechanism will be specified).</w:t>
            </w:r>
          </w:p>
        </w:tc>
      </w:tr>
    </w:tbl>
    <w:p w14:paraId="35B8B39C" w14:textId="2FF79E47" w:rsidR="00532B0C" w:rsidRDefault="00610835" w:rsidP="00BC2295">
      <w:pPr>
        <w:snapToGrid w:val="0"/>
        <w:spacing w:beforeLines="50" w:before="120" w:line="288" w:lineRule="auto"/>
        <w:jc w:val="both"/>
        <w:rPr>
          <w:sz w:val="21"/>
          <w:szCs w:val="21"/>
          <w:lang w:eastAsia="zh-CN"/>
        </w:rPr>
      </w:pPr>
      <w:r>
        <w:rPr>
          <w:rFonts w:hint="eastAsia"/>
          <w:sz w:val="21"/>
          <w:szCs w:val="21"/>
          <w:lang w:eastAsia="zh-CN"/>
        </w:rPr>
        <w:lastRenderedPageBreak/>
        <w:t>For CSI acquisition, t</w:t>
      </w:r>
      <w:r w:rsidR="001C13B3" w:rsidRPr="00824FC8">
        <w:rPr>
          <w:sz w:val="21"/>
          <w:szCs w:val="21"/>
          <w:lang w:eastAsia="zh-CN"/>
        </w:rPr>
        <w:t>he</w:t>
      </w:r>
      <w:r w:rsidR="001C13B3">
        <w:rPr>
          <w:rFonts w:hint="eastAsia"/>
          <w:sz w:val="21"/>
          <w:szCs w:val="21"/>
          <w:lang w:eastAsia="zh-CN"/>
        </w:rPr>
        <w:t xml:space="preserve"> </w:t>
      </w:r>
      <w:r w:rsidR="001C13B3" w:rsidRPr="00824FC8">
        <w:rPr>
          <w:sz w:val="21"/>
          <w:szCs w:val="21"/>
          <w:lang w:eastAsia="zh-CN"/>
        </w:rPr>
        <w:t xml:space="preserve">CSI-RS resources for </w:t>
      </w:r>
      <w:r>
        <w:rPr>
          <w:rFonts w:hint="eastAsia"/>
          <w:sz w:val="21"/>
          <w:szCs w:val="21"/>
          <w:lang w:eastAsia="zh-CN"/>
        </w:rPr>
        <w:t>all</w:t>
      </w:r>
      <w:r w:rsidR="001C13B3">
        <w:rPr>
          <w:rFonts w:hint="eastAsia"/>
          <w:sz w:val="21"/>
          <w:szCs w:val="21"/>
          <w:lang w:eastAsia="zh-CN"/>
        </w:rPr>
        <w:t xml:space="preserve"> candidate cell</w:t>
      </w:r>
      <w:r w:rsidR="00F93CEF">
        <w:rPr>
          <w:rFonts w:hint="eastAsia"/>
          <w:sz w:val="21"/>
          <w:szCs w:val="21"/>
          <w:lang w:eastAsia="zh-CN"/>
        </w:rPr>
        <w:t>(</w:t>
      </w:r>
      <w:r>
        <w:rPr>
          <w:rFonts w:hint="eastAsia"/>
          <w:sz w:val="21"/>
          <w:szCs w:val="21"/>
          <w:lang w:eastAsia="zh-CN"/>
        </w:rPr>
        <w:t>s</w:t>
      </w:r>
      <w:r w:rsidR="00F93CEF">
        <w:rPr>
          <w:rFonts w:hint="eastAsia"/>
          <w:sz w:val="21"/>
          <w:szCs w:val="21"/>
          <w:lang w:eastAsia="zh-CN"/>
        </w:rPr>
        <w:t>)</w:t>
      </w:r>
      <w:r w:rsidR="001C13B3">
        <w:rPr>
          <w:rFonts w:hint="eastAsia"/>
          <w:sz w:val="21"/>
          <w:szCs w:val="21"/>
          <w:lang w:eastAsia="zh-CN"/>
        </w:rPr>
        <w:t xml:space="preserve"> are </w:t>
      </w:r>
      <w:r w:rsidR="006F4AB7">
        <w:rPr>
          <w:rFonts w:hint="eastAsia"/>
          <w:sz w:val="21"/>
          <w:szCs w:val="21"/>
          <w:lang w:eastAsia="zh-CN"/>
        </w:rPr>
        <w:t>pre-</w:t>
      </w:r>
      <w:r w:rsidR="001C13B3">
        <w:rPr>
          <w:rFonts w:hint="eastAsia"/>
          <w:sz w:val="21"/>
          <w:szCs w:val="21"/>
          <w:lang w:eastAsia="zh-CN"/>
        </w:rPr>
        <w:t>configured by RRC</w:t>
      </w:r>
      <w:r w:rsidR="006F4AB7">
        <w:rPr>
          <w:rFonts w:hint="eastAsia"/>
          <w:sz w:val="21"/>
          <w:szCs w:val="21"/>
          <w:lang w:eastAsia="zh-CN"/>
        </w:rPr>
        <w:t xml:space="preserve"> from serving cell</w:t>
      </w:r>
      <w:r w:rsidR="001C13B3">
        <w:rPr>
          <w:rFonts w:hint="eastAsia"/>
          <w:sz w:val="21"/>
          <w:szCs w:val="21"/>
          <w:lang w:eastAsia="zh-CN"/>
        </w:rPr>
        <w:t xml:space="preserve">. </w:t>
      </w:r>
      <w:r>
        <w:rPr>
          <w:rFonts w:hint="eastAsia"/>
          <w:sz w:val="21"/>
          <w:szCs w:val="21"/>
          <w:lang w:eastAsia="zh-CN"/>
        </w:rPr>
        <w:t>The CSI-RS resources f</w:t>
      </w:r>
      <w:r w:rsidR="006F4AB7">
        <w:rPr>
          <w:rFonts w:hint="eastAsia"/>
          <w:sz w:val="21"/>
          <w:szCs w:val="21"/>
          <w:lang w:eastAsia="zh-CN"/>
        </w:rPr>
        <w:t>or</w:t>
      </w:r>
      <w:r>
        <w:rPr>
          <w:rFonts w:hint="eastAsia"/>
          <w:sz w:val="21"/>
          <w:szCs w:val="21"/>
          <w:lang w:eastAsia="zh-CN"/>
        </w:rPr>
        <w:t xml:space="preserve"> all candidate cell</w:t>
      </w:r>
      <w:r w:rsidR="00F93CEF">
        <w:rPr>
          <w:rFonts w:hint="eastAsia"/>
          <w:sz w:val="21"/>
          <w:szCs w:val="21"/>
          <w:lang w:eastAsia="zh-CN"/>
        </w:rPr>
        <w:t>(s)</w:t>
      </w:r>
      <w:r>
        <w:rPr>
          <w:rFonts w:hint="eastAsia"/>
          <w:sz w:val="21"/>
          <w:szCs w:val="21"/>
          <w:lang w:eastAsia="zh-CN"/>
        </w:rPr>
        <w:t xml:space="preserve"> are associated with the CSI report </w:t>
      </w:r>
      <w:r w:rsidR="00252CD0">
        <w:rPr>
          <w:rFonts w:hint="eastAsia"/>
          <w:sz w:val="21"/>
          <w:szCs w:val="21"/>
          <w:lang w:eastAsia="zh-CN"/>
        </w:rPr>
        <w:t>configuration</w:t>
      </w:r>
      <w:r>
        <w:rPr>
          <w:rFonts w:hint="eastAsia"/>
          <w:sz w:val="21"/>
          <w:szCs w:val="21"/>
          <w:lang w:eastAsia="zh-CN"/>
        </w:rPr>
        <w:t xml:space="preserve">. When CSC MAC CE is received by UE, </w:t>
      </w:r>
      <w:r w:rsidR="004449FB">
        <w:rPr>
          <w:rFonts w:hint="eastAsia"/>
          <w:sz w:val="21"/>
          <w:szCs w:val="21"/>
          <w:lang w:eastAsia="zh-CN"/>
        </w:rPr>
        <w:t>based on the t</w:t>
      </w:r>
      <w:r w:rsidR="004449FB" w:rsidRPr="004449FB">
        <w:rPr>
          <w:sz w:val="21"/>
          <w:szCs w:val="21"/>
          <w:lang w:eastAsia="zh-CN"/>
        </w:rPr>
        <w:t>arget cell configuration ID</w:t>
      </w:r>
      <w:r w:rsidR="004449FB">
        <w:rPr>
          <w:rFonts w:hint="eastAsia"/>
          <w:sz w:val="21"/>
          <w:szCs w:val="21"/>
          <w:lang w:eastAsia="zh-CN"/>
        </w:rPr>
        <w:t xml:space="preserve"> information</w:t>
      </w:r>
      <w:r w:rsidR="006F4AB7">
        <w:rPr>
          <w:rFonts w:hint="eastAsia"/>
          <w:sz w:val="21"/>
          <w:szCs w:val="21"/>
          <w:lang w:eastAsia="zh-CN"/>
        </w:rPr>
        <w:t xml:space="preserve"> in the MAC CE</w:t>
      </w:r>
      <w:r w:rsidR="004449FB">
        <w:rPr>
          <w:rFonts w:hint="eastAsia"/>
          <w:sz w:val="21"/>
          <w:szCs w:val="21"/>
          <w:lang w:eastAsia="zh-CN"/>
        </w:rPr>
        <w:t xml:space="preserve">, the </w:t>
      </w:r>
      <w:r w:rsidR="00252CD0">
        <w:rPr>
          <w:rFonts w:hint="eastAsia"/>
          <w:sz w:val="21"/>
          <w:szCs w:val="21"/>
          <w:lang w:eastAsia="zh-CN"/>
        </w:rPr>
        <w:t xml:space="preserve">CSI-RS resources of </w:t>
      </w:r>
      <w:r w:rsidR="00532B0C">
        <w:rPr>
          <w:rFonts w:hint="eastAsia"/>
          <w:sz w:val="21"/>
          <w:szCs w:val="21"/>
          <w:lang w:eastAsia="zh-CN"/>
        </w:rPr>
        <w:t xml:space="preserve">that </w:t>
      </w:r>
      <w:r w:rsidR="00252CD0">
        <w:rPr>
          <w:rFonts w:hint="eastAsia"/>
          <w:sz w:val="21"/>
          <w:szCs w:val="21"/>
          <w:lang w:eastAsia="zh-CN"/>
        </w:rPr>
        <w:t xml:space="preserve">target cell are activated for measurement and CSI report. </w:t>
      </w:r>
      <w:r w:rsidR="003745A7" w:rsidRPr="003745A7">
        <w:rPr>
          <w:sz w:val="21"/>
          <w:szCs w:val="21"/>
          <w:lang w:eastAsia="zh-CN"/>
        </w:rPr>
        <w:t xml:space="preserve">The first UL channel (either CG-based or DG-based PUSCH) after receiving </w:t>
      </w:r>
      <w:r w:rsidR="003745A7">
        <w:rPr>
          <w:rFonts w:hint="eastAsia"/>
          <w:sz w:val="21"/>
          <w:szCs w:val="21"/>
          <w:lang w:eastAsia="zh-CN"/>
        </w:rPr>
        <w:t>CSC MAC CE</w:t>
      </w:r>
      <w:r w:rsidR="003745A7" w:rsidRPr="003745A7">
        <w:rPr>
          <w:sz w:val="21"/>
          <w:szCs w:val="21"/>
          <w:lang w:eastAsia="zh-CN"/>
        </w:rPr>
        <w:t xml:space="preserve">, i.e. PUSCH carrying RRC </w:t>
      </w:r>
      <w:r w:rsidR="003745A7">
        <w:rPr>
          <w:rFonts w:hint="eastAsia"/>
          <w:sz w:val="21"/>
          <w:szCs w:val="21"/>
          <w:lang w:eastAsia="zh-CN"/>
        </w:rPr>
        <w:t>r</w:t>
      </w:r>
      <w:r w:rsidR="003745A7" w:rsidRPr="003745A7">
        <w:rPr>
          <w:sz w:val="21"/>
          <w:szCs w:val="21"/>
          <w:lang w:eastAsia="zh-CN"/>
        </w:rPr>
        <w:t>econfiguration complete message</w:t>
      </w:r>
      <w:r w:rsidR="003745A7">
        <w:rPr>
          <w:rFonts w:hint="eastAsia"/>
          <w:sz w:val="21"/>
          <w:szCs w:val="21"/>
          <w:lang w:eastAsia="zh-CN"/>
        </w:rPr>
        <w:t>, can be used to carry the CSI report.</w:t>
      </w:r>
    </w:p>
    <w:p w14:paraId="3EE89D1F" w14:textId="47C8AC7E" w:rsidR="00677959" w:rsidRDefault="00610835" w:rsidP="00BC2295">
      <w:pPr>
        <w:snapToGrid w:val="0"/>
        <w:spacing w:beforeLines="50" w:before="120" w:line="288" w:lineRule="auto"/>
        <w:jc w:val="both"/>
        <w:rPr>
          <w:sz w:val="21"/>
          <w:szCs w:val="21"/>
          <w:lang w:eastAsia="zh-CN"/>
        </w:rPr>
      </w:pPr>
      <w:r>
        <w:rPr>
          <w:rFonts w:hint="eastAsia"/>
          <w:sz w:val="21"/>
          <w:szCs w:val="21"/>
          <w:lang w:eastAsia="zh-CN"/>
        </w:rPr>
        <w:t xml:space="preserve">Since the </w:t>
      </w:r>
      <w:r w:rsidR="00F93CEF">
        <w:rPr>
          <w:rFonts w:hint="eastAsia"/>
          <w:sz w:val="21"/>
          <w:szCs w:val="21"/>
          <w:lang w:eastAsia="zh-CN"/>
        </w:rPr>
        <w:t>R</w:t>
      </w:r>
      <w:r>
        <w:rPr>
          <w:rFonts w:hint="eastAsia"/>
          <w:sz w:val="21"/>
          <w:szCs w:val="21"/>
          <w:lang w:eastAsia="zh-CN"/>
        </w:rPr>
        <w:t>eply LS from RAN3 has</w:t>
      </w:r>
      <w:r w:rsidRPr="00610835">
        <w:rPr>
          <w:sz w:val="21"/>
          <w:szCs w:val="21"/>
          <w:lang w:eastAsia="zh-CN"/>
        </w:rPr>
        <w:t xml:space="preserve"> confirmed it is feasible to specify the signalling for coordination between serving cell and candidate cell(s) on the transmission of semi-persistent CSI-RS(s).</w:t>
      </w:r>
      <w:r>
        <w:rPr>
          <w:rFonts w:hint="eastAsia"/>
          <w:sz w:val="21"/>
          <w:szCs w:val="21"/>
          <w:lang w:eastAsia="zh-CN"/>
        </w:rPr>
        <w:t xml:space="preserve"> </w:t>
      </w:r>
      <w:r w:rsidR="001C13B3">
        <w:rPr>
          <w:rFonts w:hint="eastAsia"/>
          <w:sz w:val="21"/>
          <w:szCs w:val="21"/>
          <w:lang w:eastAsia="zh-CN"/>
        </w:rPr>
        <w:t>Both periodic and semi-persistent CSI-RS should be supported</w:t>
      </w:r>
      <w:r>
        <w:rPr>
          <w:rFonts w:hint="eastAsia"/>
          <w:sz w:val="21"/>
          <w:szCs w:val="21"/>
          <w:lang w:eastAsia="zh-CN"/>
        </w:rPr>
        <w:t xml:space="preserve"> for CSI acquisition</w:t>
      </w:r>
      <w:r w:rsidR="001C13B3">
        <w:rPr>
          <w:rFonts w:hint="eastAsia"/>
          <w:sz w:val="21"/>
          <w:szCs w:val="21"/>
          <w:lang w:eastAsia="zh-CN"/>
        </w:rPr>
        <w:t xml:space="preserve">. </w:t>
      </w:r>
      <w:r w:rsidR="00532B0C">
        <w:rPr>
          <w:rFonts w:hint="eastAsia"/>
          <w:sz w:val="21"/>
          <w:szCs w:val="21"/>
          <w:lang w:eastAsia="zh-CN"/>
        </w:rPr>
        <w:t xml:space="preserve">For periodic CSI-RS resources, when RRC configuration is completed, whether </w:t>
      </w:r>
      <w:r w:rsidR="00532B0C" w:rsidRPr="005F3F38">
        <w:rPr>
          <w:sz w:val="21"/>
          <w:szCs w:val="21"/>
          <w:lang w:eastAsia="zh-CN"/>
        </w:rPr>
        <w:t>UE start</w:t>
      </w:r>
      <w:r w:rsidR="00532B0C" w:rsidRPr="005F3F38">
        <w:rPr>
          <w:rFonts w:hint="eastAsia"/>
          <w:sz w:val="21"/>
          <w:szCs w:val="21"/>
          <w:lang w:eastAsia="zh-CN"/>
        </w:rPr>
        <w:t xml:space="preserve">s the </w:t>
      </w:r>
      <w:r w:rsidR="00532B0C" w:rsidRPr="005F3F38">
        <w:rPr>
          <w:sz w:val="21"/>
          <w:szCs w:val="21"/>
          <w:lang w:eastAsia="zh-CN"/>
        </w:rPr>
        <w:t>CSI-RS measurement before reception of LTM CSC MAC CE</w:t>
      </w:r>
      <w:r w:rsidR="00532B0C" w:rsidRPr="005F3F38">
        <w:rPr>
          <w:rFonts w:hint="eastAsia"/>
          <w:sz w:val="21"/>
          <w:szCs w:val="21"/>
          <w:lang w:eastAsia="zh-CN"/>
        </w:rPr>
        <w:t xml:space="preserve"> is left to UE capability. For semi-persistent CSI-RS, the CSI-RS resources can be activated before </w:t>
      </w:r>
      <w:r w:rsidR="00532B0C" w:rsidRPr="005F3F38">
        <w:rPr>
          <w:sz w:val="21"/>
          <w:szCs w:val="21"/>
          <w:lang w:eastAsia="zh-CN"/>
        </w:rPr>
        <w:t>reception of LTM CSC MAC CE</w:t>
      </w:r>
      <w:r w:rsidR="00532B0C" w:rsidRPr="005F3F38">
        <w:rPr>
          <w:rFonts w:hint="eastAsia"/>
          <w:sz w:val="21"/>
          <w:szCs w:val="21"/>
          <w:lang w:eastAsia="zh-CN"/>
        </w:rPr>
        <w:t xml:space="preserve"> if UE can start the </w:t>
      </w:r>
      <w:r w:rsidR="00532B0C" w:rsidRPr="005F3F38">
        <w:rPr>
          <w:sz w:val="21"/>
          <w:szCs w:val="21"/>
          <w:lang w:eastAsia="zh-CN"/>
        </w:rPr>
        <w:t>CSI-RS measurement before reception of LTM CSC MAC CE</w:t>
      </w:r>
      <w:r w:rsidR="00532B0C" w:rsidRPr="005F3F38">
        <w:rPr>
          <w:rFonts w:hint="eastAsia"/>
          <w:sz w:val="21"/>
          <w:szCs w:val="21"/>
          <w:lang w:eastAsia="zh-CN"/>
        </w:rPr>
        <w:t>, or else, the semi-persistent CSI-RS resources can be simultaneously activated by CSC MAC CE.</w:t>
      </w:r>
    </w:p>
    <w:p w14:paraId="014BD726" w14:textId="14B29106" w:rsidR="002E065D" w:rsidRPr="00CB7281" w:rsidRDefault="00F93CEF" w:rsidP="00BD7DC0">
      <w:pPr>
        <w:snapToGrid w:val="0"/>
        <w:spacing w:beforeLines="50" w:before="120" w:line="288" w:lineRule="auto"/>
        <w:jc w:val="center"/>
        <w:rPr>
          <w:sz w:val="21"/>
          <w:szCs w:val="21"/>
        </w:rPr>
      </w:pPr>
      <w:r>
        <w:rPr>
          <w:rFonts w:hint="eastAsia"/>
        </w:rPr>
        <w:object w:dxaOrig="14531" w:dyaOrig="4000" w14:anchorId="70C0C7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35pt;height:87.05pt" o:ole="" o:allowoverlap="f">
            <v:imagedata r:id="rId8" o:title=""/>
          </v:shape>
          <o:OLEObject Type="Embed" ProgID="Visio.Drawing.15" ShapeID="_x0000_i1025" DrawAspect="Content" ObjectID="_1799385596" r:id="rId9"/>
        </w:object>
      </w:r>
    </w:p>
    <w:p w14:paraId="04AE188E" w14:textId="3E03871A" w:rsidR="00180127" w:rsidRDefault="00BD7DC0" w:rsidP="00576277">
      <w:pPr>
        <w:snapToGrid w:val="0"/>
        <w:spacing w:beforeLines="50" w:before="120" w:line="288" w:lineRule="auto"/>
        <w:jc w:val="center"/>
        <w:rPr>
          <w:sz w:val="21"/>
          <w:szCs w:val="21"/>
          <w:lang w:eastAsia="zh-CN"/>
        </w:rPr>
      </w:pPr>
      <w:r w:rsidRPr="00CB7281">
        <w:rPr>
          <w:rFonts w:hint="eastAsia"/>
          <w:sz w:val="21"/>
          <w:szCs w:val="21"/>
          <w:lang w:eastAsia="zh-CN"/>
        </w:rPr>
        <w:t xml:space="preserve">Fig. </w:t>
      </w:r>
      <w:r w:rsidR="00FA72BE">
        <w:rPr>
          <w:rFonts w:hint="eastAsia"/>
          <w:sz w:val="21"/>
          <w:szCs w:val="21"/>
          <w:lang w:eastAsia="zh-CN"/>
        </w:rPr>
        <w:t>3</w:t>
      </w:r>
      <w:r w:rsidRPr="00CB7281">
        <w:rPr>
          <w:rFonts w:hint="eastAsia"/>
          <w:sz w:val="21"/>
          <w:szCs w:val="21"/>
          <w:lang w:eastAsia="zh-CN"/>
        </w:rPr>
        <w:t xml:space="preserve"> </w:t>
      </w:r>
      <w:r w:rsidRPr="00CB7281">
        <w:rPr>
          <w:sz w:val="21"/>
          <w:szCs w:val="21"/>
        </w:rPr>
        <w:t>CSI-RS measurement and CSI reporting operations performed after reception of LTM CSC MAC CE</w:t>
      </w:r>
    </w:p>
    <w:p w14:paraId="5AE91615" w14:textId="136FF448" w:rsidR="006F4AB7" w:rsidRDefault="008F6947" w:rsidP="006A0BF1">
      <w:pPr>
        <w:snapToGrid w:val="0"/>
        <w:spacing w:beforeLines="50" w:before="120" w:line="288" w:lineRule="auto"/>
        <w:jc w:val="both"/>
        <w:rPr>
          <w:sz w:val="21"/>
          <w:szCs w:val="21"/>
          <w:lang w:eastAsia="zh-CN"/>
        </w:rPr>
      </w:pPr>
      <w:r w:rsidRPr="00AD011B">
        <w:rPr>
          <w:rFonts w:eastAsiaTheme="minorEastAsia" w:hint="eastAsia"/>
          <w:b/>
          <w:i/>
          <w:sz w:val="21"/>
          <w:szCs w:val="21"/>
          <w:u w:val="single"/>
        </w:rPr>
        <w:t xml:space="preserve">Proposal </w:t>
      </w:r>
      <w:r w:rsidR="00543C6E">
        <w:rPr>
          <w:rFonts w:eastAsiaTheme="minorEastAsia" w:hint="eastAsia"/>
          <w:b/>
          <w:i/>
          <w:sz w:val="21"/>
          <w:szCs w:val="21"/>
          <w:u w:val="single"/>
          <w:lang w:eastAsia="zh-CN"/>
        </w:rPr>
        <w:t>5</w:t>
      </w:r>
      <w:r w:rsidRPr="00AD011B">
        <w:rPr>
          <w:rFonts w:eastAsiaTheme="minorEastAsia" w:hint="eastAsia"/>
          <w:b/>
          <w:i/>
          <w:sz w:val="21"/>
          <w:szCs w:val="21"/>
        </w:rPr>
        <w:t xml:space="preserve">: </w:t>
      </w:r>
      <w:r w:rsidRPr="00AD011B">
        <w:rPr>
          <w:rFonts w:eastAsiaTheme="minorEastAsia"/>
          <w:b/>
          <w:i/>
          <w:sz w:val="21"/>
          <w:szCs w:val="21"/>
        </w:rPr>
        <w:t>Support</w:t>
      </w:r>
      <w:r w:rsidRPr="00AD011B">
        <w:rPr>
          <w:rFonts w:eastAsiaTheme="minorEastAsia" w:hint="eastAsia"/>
          <w:b/>
          <w:i/>
          <w:sz w:val="21"/>
          <w:szCs w:val="21"/>
        </w:rPr>
        <w:t xml:space="preserve"> </w:t>
      </w:r>
      <w:r w:rsidR="006F4AB7">
        <w:rPr>
          <w:rFonts w:eastAsiaTheme="minorEastAsia" w:hint="eastAsia"/>
          <w:b/>
          <w:i/>
          <w:sz w:val="21"/>
          <w:szCs w:val="21"/>
          <w:lang w:eastAsia="zh-CN"/>
        </w:rPr>
        <w:t>to confirm the working assumption:</w:t>
      </w:r>
    </w:p>
    <w:p w14:paraId="73043468" w14:textId="77777777" w:rsidR="006F4AB7" w:rsidRPr="006F4AB7" w:rsidRDefault="006F4AB7" w:rsidP="006F4AB7">
      <w:pPr>
        <w:snapToGrid w:val="0"/>
        <w:jc w:val="both"/>
        <w:rPr>
          <w:b/>
          <w:bCs/>
          <w:i/>
          <w:iCs/>
          <w:lang w:eastAsia="zh-CN"/>
        </w:rPr>
      </w:pPr>
      <w:r w:rsidRPr="006F4AB7">
        <w:rPr>
          <w:b/>
          <w:bCs/>
          <w:i/>
          <w:iCs/>
          <w:highlight w:val="darkYellow"/>
          <w:lang w:eastAsia="x-none"/>
        </w:rPr>
        <w:t>Working Assumption</w:t>
      </w:r>
      <w:r w:rsidRPr="006F4AB7">
        <w:rPr>
          <w:rFonts w:hint="eastAsia"/>
          <w:b/>
          <w:bCs/>
          <w:i/>
          <w:iCs/>
          <w:highlight w:val="darkYellow"/>
          <w:lang w:eastAsia="x-none"/>
        </w:rPr>
        <w:t>@RAN1#119</w:t>
      </w:r>
    </w:p>
    <w:p w14:paraId="035B6276" w14:textId="77777777" w:rsidR="006F4AB7" w:rsidRPr="006F4AB7" w:rsidRDefault="006F4AB7" w:rsidP="006F4AB7">
      <w:pPr>
        <w:snapToGrid w:val="0"/>
        <w:jc w:val="both"/>
        <w:rPr>
          <w:b/>
          <w:bCs/>
          <w:i/>
          <w:iCs/>
        </w:rPr>
      </w:pPr>
      <w:r w:rsidRPr="006F4AB7">
        <w:rPr>
          <w:b/>
          <w:bCs/>
          <w:i/>
          <w:iCs/>
        </w:rPr>
        <w:t>As baseline, CSI-RS measurement and CSI reporting operations are performed after reception of LTM CSC MAC CE.</w:t>
      </w:r>
    </w:p>
    <w:p w14:paraId="63DCFE70" w14:textId="77777777" w:rsidR="006F4AB7" w:rsidRPr="006F4AB7" w:rsidRDefault="006F4AB7" w:rsidP="006F4AB7">
      <w:pPr>
        <w:numPr>
          <w:ilvl w:val="0"/>
          <w:numId w:val="92"/>
        </w:numPr>
        <w:snapToGrid w:val="0"/>
        <w:jc w:val="both"/>
        <w:rPr>
          <w:b/>
          <w:bCs/>
          <w:i/>
          <w:iCs/>
          <w:lang w:eastAsia="x-none"/>
        </w:rPr>
      </w:pPr>
      <w:r w:rsidRPr="006F4AB7">
        <w:rPr>
          <w:b/>
          <w:bCs/>
          <w:i/>
          <w:iCs/>
          <w:lang w:eastAsia="x-none"/>
        </w:rPr>
        <w:t>The report is sent directly to target cell.</w:t>
      </w:r>
    </w:p>
    <w:p w14:paraId="301A0A05" w14:textId="77777777" w:rsidR="006F4AB7" w:rsidRPr="006F4AB7" w:rsidRDefault="006F4AB7" w:rsidP="006F4AB7">
      <w:pPr>
        <w:numPr>
          <w:ilvl w:val="0"/>
          <w:numId w:val="92"/>
        </w:numPr>
        <w:tabs>
          <w:tab w:val="left" w:pos="1080"/>
        </w:tabs>
        <w:snapToGrid w:val="0"/>
        <w:jc w:val="both"/>
        <w:rPr>
          <w:b/>
          <w:bCs/>
          <w:i/>
          <w:iCs/>
          <w:lang w:eastAsia="x-none"/>
        </w:rPr>
      </w:pPr>
      <w:r w:rsidRPr="006F4AB7">
        <w:rPr>
          <w:b/>
          <w:bCs/>
          <w:i/>
          <w:iCs/>
          <w:lang w:eastAsia="x-none"/>
        </w:rPr>
        <w:t>Introduce UE capability for CSI-RS measurement can start before reception of LTM CSC MAC CE.</w:t>
      </w:r>
    </w:p>
    <w:p w14:paraId="30A6CF27" w14:textId="71FF3AE7" w:rsidR="006F4AB7" w:rsidRPr="006F4AB7" w:rsidRDefault="006F4AB7" w:rsidP="006F4AB7">
      <w:pPr>
        <w:snapToGrid w:val="0"/>
        <w:spacing w:beforeLines="50" w:before="120" w:line="288" w:lineRule="auto"/>
        <w:jc w:val="both"/>
        <w:rPr>
          <w:b/>
          <w:bCs/>
          <w:i/>
          <w:iCs/>
          <w:sz w:val="21"/>
          <w:szCs w:val="21"/>
          <w:lang w:eastAsia="zh-CN"/>
        </w:rPr>
      </w:pPr>
      <w:r w:rsidRPr="006F4AB7">
        <w:rPr>
          <w:b/>
          <w:bCs/>
          <w:i/>
          <w:iCs/>
          <w:lang w:eastAsia="x-none"/>
        </w:rPr>
        <w:t>Other than UE capability, there is no additional spec impact compared to the baseline (only one triggering mechanism will be specified).</w:t>
      </w:r>
    </w:p>
    <w:p w14:paraId="2FE6D268" w14:textId="66BBC4B6" w:rsidR="00DA2878" w:rsidRDefault="00DA2878" w:rsidP="00DA2878">
      <w:pPr>
        <w:snapToGrid w:val="0"/>
        <w:spacing w:beforeLines="50" w:before="120" w:line="288" w:lineRule="auto"/>
        <w:jc w:val="both"/>
        <w:rPr>
          <w:rFonts w:eastAsiaTheme="minorEastAsia"/>
          <w:b/>
          <w:i/>
          <w:sz w:val="21"/>
          <w:szCs w:val="21"/>
          <w:lang w:eastAsia="zh-CN"/>
        </w:rPr>
      </w:pPr>
      <w:r w:rsidRPr="006A0BF1">
        <w:rPr>
          <w:rFonts w:eastAsiaTheme="minorEastAsia"/>
          <w:b/>
          <w:i/>
          <w:sz w:val="21"/>
          <w:szCs w:val="21"/>
          <w:u w:val="single"/>
        </w:rPr>
        <w:t xml:space="preserve">Proposal </w:t>
      </w:r>
      <w:r w:rsidR="00543C6E">
        <w:rPr>
          <w:rFonts w:eastAsiaTheme="minorEastAsia" w:hint="eastAsia"/>
          <w:b/>
          <w:i/>
          <w:sz w:val="21"/>
          <w:szCs w:val="21"/>
          <w:u w:val="single"/>
          <w:lang w:eastAsia="zh-CN"/>
        </w:rPr>
        <w:t>6</w:t>
      </w:r>
      <w:r w:rsidRPr="006A0BF1">
        <w:rPr>
          <w:rFonts w:eastAsiaTheme="minorEastAsia"/>
          <w:b/>
          <w:i/>
          <w:sz w:val="21"/>
          <w:szCs w:val="21"/>
        </w:rPr>
        <w:t xml:space="preserve">: </w:t>
      </w:r>
      <w:r>
        <w:rPr>
          <w:rFonts w:eastAsiaTheme="minorEastAsia" w:hint="eastAsia"/>
          <w:b/>
          <w:i/>
          <w:sz w:val="21"/>
          <w:szCs w:val="21"/>
          <w:lang w:eastAsia="zh-CN"/>
        </w:rPr>
        <w:t>Support b</w:t>
      </w:r>
      <w:r w:rsidRPr="00DA2878">
        <w:rPr>
          <w:rFonts w:eastAsiaTheme="minorEastAsia"/>
          <w:b/>
          <w:i/>
          <w:sz w:val="21"/>
          <w:szCs w:val="21"/>
          <w:lang w:eastAsia="zh-CN"/>
        </w:rPr>
        <w:t>oth periodic and semi-persistent CSI-RS for CSI acquisition</w:t>
      </w:r>
      <w:r>
        <w:rPr>
          <w:rFonts w:eastAsiaTheme="minorEastAsia" w:hint="eastAsia"/>
          <w:b/>
          <w:i/>
          <w:sz w:val="21"/>
          <w:szCs w:val="21"/>
          <w:lang w:eastAsia="zh-CN"/>
        </w:rPr>
        <w:t>.</w:t>
      </w:r>
    </w:p>
    <w:p w14:paraId="211064D6" w14:textId="72A22E1F" w:rsidR="00543C6E" w:rsidRPr="00543C6E" w:rsidRDefault="00543C6E" w:rsidP="00DA2878">
      <w:pPr>
        <w:snapToGrid w:val="0"/>
        <w:spacing w:beforeLines="50" w:before="120" w:line="288" w:lineRule="auto"/>
        <w:jc w:val="both"/>
        <w:rPr>
          <w:rFonts w:eastAsiaTheme="minorEastAsia"/>
          <w:b/>
          <w:i/>
          <w:sz w:val="21"/>
          <w:szCs w:val="21"/>
          <w:lang w:eastAsia="zh-CN"/>
        </w:rPr>
      </w:pPr>
      <w:r w:rsidRPr="006A0BF1">
        <w:rPr>
          <w:rFonts w:eastAsiaTheme="minorEastAsia"/>
          <w:b/>
          <w:i/>
          <w:sz w:val="21"/>
          <w:szCs w:val="21"/>
          <w:u w:val="single"/>
        </w:rPr>
        <w:t xml:space="preserve">Proposal </w:t>
      </w:r>
      <w:r>
        <w:rPr>
          <w:rFonts w:eastAsiaTheme="minorEastAsia" w:hint="eastAsia"/>
          <w:b/>
          <w:i/>
          <w:sz w:val="21"/>
          <w:szCs w:val="21"/>
          <w:u w:val="single"/>
          <w:lang w:eastAsia="zh-CN"/>
        </w:rPr>
        <w:t>7</w:t>
      </w:r>
      <w:r w:rsidRPr="006A0BF1">
        <w:rPr>
          <w:rFonts w:eastAsiaTheme="minorEastAsia"/>
          <w:b/>
          <w:i/>
          <w:sz w:val="21"/>
          <w:szCs w:val="21"/>
        </w:rPr>
        <w:t xml:space="preserve">: </w:t>
      </w:r>
      <w:r>
        <w:rPr>
          <w:rFonts w:eastAsiaTheme="minorEastAsia" w:hint="eastAsia"/>
          <w:b/>
          <w:i/>
          <w:sz w:val="21"/>
          <w:szCs w:val="21"/>
          <w:lang w:eastAsia="zh-CN"/>
        </w:rPr>
        <w:t>Support a</w:t>
      </w:r>
      <w:r w:rsidRPr="00DA2878">
        <w:rPr>
          <w:rFonts w:eastAsiaTheme="minorEastAsia"/>
          <w:b/>
          <w:i/>
          <w:sz w:val="21"/>
          <w:szCs w:val="21"/>
          <w:lang w:eastAsia="zh-CN"/>
        </w:rPr>
        <w:t>periodic CSI</w:t>
      </w:r>
      <w:r>
        <w:rPr>
          <w:rFonts w:eastAsiaTheme="minorEastAsia" w:hint="eastAsia"/>
          <w:b/>
          <w:i/>
          <w:sz w:val="21"/>
          <w:szCs w:val="21"/>
          <w:lang w:eastAsia="zh-CN"/>
        </w:rPr>
        <w:t xml:space="preserve"> report</w:t>
      </w:r>
      <w:r w:rsidRPr="00DA2878">
        <w:rPr>
          <w:rFonts w:eastAsiaTheme="minorEastAsia"/>
          <w:b/>
          <w:i/>
          <w:sz w:val="21"/>
          <w:szCs w:val="21"/>
          <w:lang w:eastAsia="zh-CN"/>
        </w:rPr>
        <w:t xml:space="preserve"> for CSI acquisition</w:t>
      </w:r>
      <w:r>
        <w:rPr>
          <w:rFonts w:eastAsiaTheme="minorEastAsia" w:hint="eastAsia"/>
          <w:b/>
          <w:i/>
          <w:sz w:val="21"/>
          <w:szCs w:val="21"/>
          <w:lang w:eastAsia="zh-CN"/>
        </w:rPr>
        <w:t>.</w:t>
      </w:r>
    </w:p>
    <w:p w14:paraId="06F556FD" w14:textId="77777777" w:rsidR="003138FE" w:rsidRDefault="003138FE" w:rsidP="006A0BF1">
      <w:pPr>
        <w:snapToGrid w:val="0"/>
        <w:spacing w:beforeLines="50" w:before="120" w:line="288" w:lineRule="auto"/>
        <w:jc w:val="both"/>
        <w:rPr>
          <w:sz w:val="21"/>
          <w:szCs w:val="21"/>
          <w:lang w:eastAsia="zh-CN"/>
        </w:rPr>
      </w:pPr>
    </w:p>
    <w:p w14:paraId="6BF3137F" w14:textId="312C2E34" w:rsidR="00A51411" w:rsidRDefault="00095687" w:rsidP="006A0BF1">
      <w:pPr>
        <w:snapToGrid w:val="0"/>
        <w:spacing w:beforeLines="50" w:before="120" w:line="288" w:lineRule="auto"/>
        <w:jc w:val="both"/>
        <w:rPr>
          <w:sz w:val="21"/>
          <w:szCs w:val="21"/>
          <w:lang w:eastAsia="zh-CN"/>
        </w:rPr>
      </w:pPr>
      <w:r>
        <w:rPr>
          <w:rFonts w:hint="eastAsia"/>
          <w:sz w:val="21"/>
          <w:szCs w:val="21"/>
          <w:lang w:eastAsia="zh-CN"/>
        </w:rPr>
        <w:t xml:space="preserve">Regarding the </w:t>
      </w:r>
      <w:r w:rsidR="00AD011B">
        <w:rPr>
          <w:rFonts w:hint="eastAsia"/>
          <w:sz w:val="21"/>
          <w:szCs w:val="21"/>
          <w:lang w:eastAsia="zh-CN"/>
        </w:rPr>
        <w:t>content</w:t>
      </w:r>
      <w:r>
        <w:rPr>
          <w:rFonts w:hint="eastAsia"/>
          <w:sz w:val="21"/>
          <w:szCs w:val="21"/>
          <w:lang w:eastAsia="zh-CN"/>
        </w:rPr>
        <w:t xml:space="preserve"> of the CSI report, </w:t>
      </w:r>
      <w:r w:rsidR="00AD011B">
        <w:rPr>
          <w:rFonts w:hint="eastAsia"/>
          <w:sz w:val="21"/>
          <w:szCs w:val="21"/>
          <w:lang w:eastAsia="zh-CN"/>
        </w:rPr>
        <w:t>t</w:t>
      </w:r>
      <w:r w:rsidR="00B76EF7">
        <w:rPr>
          <w:rFonts w:hint="eastAsia"/>
          <w:sz w:val="21"/>
          <w:szCs w:val="21"/>
          <w:lang w:eastAsia="zh-CN"/>
        </w:rPr>
        <w:t xml:space="preserve">he report content may include </w:t>
      </w:r>
      <w:r w:rsidR="00B76EF7" w:rsidRPr="009B7397">
        <w:rPr>
          <w:sz w:val="21"/>
          <w:szCs w:val="21"/>
          <w:lang w:eastAsia="zh-CN"/>
        </w:rPr>
        <w:t>CRI, CQI, PMI and RI</w:t>
      </w:r>
      <w:r w:rsidR="0084043D">
        <w:rPr>
          <w:rFonts w:hint="eastAsia"/>
          <w:sz w:val="21"/>
          <w:szCs w:val="21"/>
          <w:lang w:eastAsia="zh-CN"/>
        </w:rPr>
        <w:t>. For PMI reporting</w:t>
      </w:r>
      <w:r w:rsidR="00AD011B">
        <w:rPr>
          <w:rFonts w:hint="eastAsia"/>
          <w:sz w:val="21"/>
          <w:szCs w:val="21"/>
          <w:lang w:eastAsia="zh-CN"/>
        </w:rPr>
        <w:t>.</w:t>
      </w:r>
      <w:r w:rsidR="0084043D">
        <w:rPr>
          <w:rFonts w:hint="eastAsia"/>
          <w:sz w:val="21"/>
          <w:szCs w:val="21"/>
          <w:lang w:eastAsia="zh-CN"/>
        </w:rPr>
        <w:t xml:space="preserve"> </w:t>
      </w:r>
      <w:r w:rsidR="00C73462" w:rsidRPr="00C73462">
        <w:rPr>
          <w:sz w:val="21"/>
          <w:szCs w:val="21"/>
          <w:lang w:eastAsia="zh-CN"/>
        </w:rPr>
        <w:t xml:space="preserve">Type II codebook primarily offers performance gains over Type I codebook in MU-MIMO scenarios. </w:t>
      </w:r>
      <w:r w:rsidR="00AD011B">
        <w:rPr>
          <w:rFonts w:hint="eastAsia"/>
          <w:sz w:val="21"/>
          <w:szCs w:val="21"/>
          <w:lang w:eastAsia="zh-CN"/>
        </w:rPr>
        <w:t>W</w:t>
      </w:r>
      <w:r w:rsidR="00C73462">
        <w:rPr>
          <w:rFonts w:hint="eastAsia"/>
          <w:sz w:val="21"/>
          <w:szCs w:val="21"/>
          <w:lang w:eastAsia="zh-CN"/>
        </w:rPr>
        <w:t>hen UE switches to a new cell</w:t>
      </w:r>
      <w:r w:rsidR="00C73462" w:rsidRPr="00C73462">
        <w:rPr>
          <w:sz w:val="21"/>
          <w:szCs w:val="21"/>
          <w:lang w:eastAsia="zh-CN"/>
        </w:rPr>
        <w:t>, it is more likely to be operating in SU-MIMO, making it more appropriate to report Type I codebook.</w:t>
      </w:r>
      <w:r w:rsidR="00C73462">
        <w:rPr>
          <w:rFonts w:hint="eastAsia"/>
          <w:sz w:val="21"/>
          <w:szCs w:val="21"/>
          <w:lang w:eastAsia="zh-CN"/>
        </w:rPr>
        <w:t xml:space="preserve"> </w:t>
      </w:r>
      <w:r>
        <w:rPr>
          <w:rFonts w:hint="eastAsia"/>
          <w:sz w:val="21"/>
          <w:szCs w:val="21"/>
          <w:lang w:eastAsia="zh-CN"/>
        </w:rPr>
        <w:t xml:space="preserve">For Type I codebook, the UCI overhead is a few bits for wideband reporting and </w:t>
      </w:r>
      <w:r w:rsidRPr="00095687">
        <w:rPr>
          <w:sz w:val="21"/>
          <w:szCs w:val="21"/>
          <w:lang w:eastAsia="zh-CN"/>
        </w:rPr>
        <w:t>several tens of bits</w:t>
      </w:r>
      <w:r>
        <w:rPr>
          <w:rFonts w:hint="eastAsia"/>
          <w:sz w:val="21"/>
          <w:szCs w:val="21"/>
          <w:lang w:eastAsia="zh-CN"/>
        </w:rPr>
        <w:t xml:space="preserve"> for sub-band reporting, the difference is not too much, so we support both wideband and sub-band </w:t>
      </w:r>
      <w:r w:rsidRPr="00095687">
        <w:rPr>
          <w:sz w:val="21"/>
          <w:szCs w:val="21"/>
          <w:lang w:eastAsia="zh-CN"/>
        </w:rPr>
        <w:t>Type I codebook</w:t>
      </w:r>
      <w:r w:rsidRPr="00095687">
        <w:rPr>
          <w:rFonts w:hint="eastAsia"/>
          <w:sz w:val="21"/>
          <w:szCs w:val="21"/>
          <w:lang w:eastAsia="zh-CN"/>
        </w:rPr>
        <w:t xml:space="preserve"> </w:t>
      </w:r>
      <w:r>
        <w:rPr>
          <w:rFonts w:hint="eastAsia"/>
          <w:sz w:val="21"/>
          <w:szCs w:val="21"/>
          <w:lang w:eastAsia="zh-CN"/>
        </w:rPr>
        <w:t>reporting.</w:t>
      </w:r>
    </w:p>
    <w:p w14:paraId="0404B059" w14:textId="1C9709E5" w:rsidR="00A25A81" w:rsidRDefault="00A25A81" w:rsidP="00A25A81">
      <w:pPr>
        <w:snapToGrid w:val="0"/>
        <w:spacing w:beforeLines="50" w:before="120" w:line="288" w:lineRule="auto"/>
        <w:jc w:val="both"/>
        <w:rPr>
          <w:rFonts w:eastAsiaTheme="minorEastAsia"/>
          <w:b/>
          <w:i/>
          <w:sz w:val="21"/>
          <w:szCs w:val="21"/>
          <w:lang w:eastAsia="zh-CN"/>
        </w:rPr>
      </w:pPr>
      <w:r w:rsidRPr="006A0BF1">
        <w:rPr>
          <w:rFonts w:eastAsiaTheme="minorEastAsia"/>
          <w:b/>
          <w:i/>
          <w:sz w:val="21"/>
          <w:szCs w:val="21"/>
          <w:u w:val="single"/>
        </w:rPr>
        <w:lastRenderedPageBreak/>
        <w:t xml:space="preserve">Proposal </w:t>
      </w:r>
      <w:r w:rsidR="00543C6E">
        <w:rPr>
          <w:rFonts w:eastAsiaTheme="minorEastAsia" w:hint="eastAsia"/>
          <w:b/>
          <w:i/>
          <w:sz w:val="21"/>
          <w:szCs w:val="21"/>
          <w:u w:val="single"/>
          <w:lang w:eastAsia="zh-CN"/>
        </w:rPr>
        <w:t>8</w:t>
      </w:r>
      <w:r w:rsidRPr="006A0BF1">
        <w:rPr>
          <w:rFonts w:eastAsiaTheme="minorEastAsia"/>
          <w:b/>
          <w:i/>
          <w:sz w:val="21"/>
          <w:szCs w:val="21"/>
        </w:rPr>
        <w:t xml:space="preserve">: </w:t>
      </w:r>
      <w:r>
        <w:rPr>
          <w:rFonts w:eastAsiaTheme="minorEastAsia" w:hint="eastAsia"/>
          <w:b/>
          <w:i/>
          <w:sz w:val="21"/>
          <w:szCs w:val="21"/>
          <w:lang w:eastAsia="zh-CN"/>
        </w:rPr>
        <w:t xml:space="preserve">Support CSI report </w:t>
      </w:r>
      <w:r w:rsidR="00095687">
        <w:rPr>
          <w:rFonts w:eastAsiaTheme="minorEastAsia" w:hint="eastAsia"/>
          <w:b/>
          <w:i/>
          <w:sz w:val="21"/>
          <w:szCs w:val="21"/>
          <w:lang w:eastAsia="zh-CN"/>
        </w:rPr>
        <w:t xml:space="preserve">with </w:t>
      </w:r>
      <w:r w:rsidR="00095687" w:rsidRPr="00095687">
        <w:rPr>
          <w:rFonts w:eastAsiaTheme="minorEastAsia"/>
          <w:b/>
          <w:i/>
          <w:sz w:val="21"/>
          <w:szCs w:val="21"/>
          <w:lang w:eastAsia="zh-CN"/>
        </w:rPr>
        <w:t>CRI, CQI, PMI and RI</w:t>
      </w:r>
      <w:r w:rsidR="00095687">
        <w:rPr>
          <w:rFonts w:eastAsiaTheme="minorEastAsia" w:hint="eastAsia"/>
          <w:b/>
          <w:i/>
          <w:sz w:val="21"/>
          <w:szCs w:val="21"/>
          <w:lang w:eastAsia="zh-CN"/>
        </w:rPr>
        <w:t>.</w:t>
      </w:r>
    </w:p>
    <w:p w14:paraId="6D6A53FF" w14:textId="25272797" w:rsidR="009B7397" w:rsidRPr="00095687" w:rsidRDefault="00095687" w:rsidP="009B7397">
      <w:pPr>
        <w:snapToGrid w:val="0"/>
        <w:spacing w:beforeLines="50" w:before="120" w:line="288" w:lineRule="auto"/>
        <w:jc w:val="both"/>
        <w:rPr>
          <w:rFonts w:eastAsiaTheme="minorEastAsia"/>
          <w:b/>
          <w:i/>
          <w:sz w:val="21"/>
          <w:szCs w:val="21"/>
          <w:lang w:eastAsia="zh-CN"/>
        </w:rPr>
      </w:pPr>
      <w:r w:rsidRPr="006A0BF1">
        <w:rPr>
          <w:rFonts w:eastAsiaTheme="minorEastAsia"/>
          <w:b/>
          <w:i/>
          <w:sz w:val="21"/>
          <w:szCs w:val="21"/>
          <w:u w:val="single"/>
        </w:rPr>
        <w:t xml:space="preserve">Proposal </w:t>
      </w:r>
      <w:r w:rsidR="00543C6E">
        <w:rPr>
          <w:rFonts w:eastAsiaTheme="minorEastAsia" w:hint="eastAsia"/>
          <w:b/>
          <w:i/>
          <w:sz w:val="21"/>
          <w:szCs w:val="21"/>
          <w:u w:val="single"/>
          <w:lang w:eastAsia="zh-CN"/>
        </w:rPr>
        <w:t>9</w:t>
      </w:r>
      <w:r w:rsidRPr="006A0BF1">
        <w:rPr>
          <w:rFonts w:eastAsiaTheme="minorEastAsia"/>
          <w:b/>
          <w:i/>
          <w:sz w:val="21"/>
          <w:szCs w:val="21"/>
        </w:rPr>
        <w:t xml:space="preserve">: </w:t>
      </w:r>
      <w:r>
        <w:rPr>
          <w:rFonts w:eastAsiaTheme="minorEastAsia" w:hint="eastAsia"/>
          <w:b/>
          <w:i/>
          <w:sz w:val="21"/>
          <w:szCs w:val="21"/>
          <w:lang w:eastAsia="zh-CN"/>
        </w:rPr>
        <w:t xml:space="preserve">For PMI reporting, support both </w:t>
      </w:r>
      <w:r w:rsidRPr="00095687">
        <w:rPr>
          <w:rFonts w:eastAsiaTheme="minorEastAsia"/>
          <w:b/>
          <w:i/>
          <w:sz w:val="21"/>
          <w:szCs w:val="21"/>
          <w:lang w:eastAsia="zh-CN"/>
        </w:rPr>
        <w:t>wideband and sub-band</w:t>
      </w:r>
      <w:r w:rsidRPr="00095687">
        <w:t xml:space="preserve"> </w:t>
      </w:r>
      <w:r w:rsidRPr="00095687">
        <w:rPr>
          <w:rFonts w:eastAsiaTheme="minorEastAsia"/>
          <w:b/>
          <w:i/>
          <w:sz w:val="21"/>
          <w:szCs w:val="21"/>
          <w:lang w:eastAsia="zh-CN"/>
        </w:rPr>
        <w:t>Type I codebook</w:t>
      </w:r>
      <w:r>
        <w:rPr>
          <w:rFonts w:eastAsiaTheme="minorEastAsia" w:hint="eastAsia"/>
          <w:b/>
          <w:i/>
          <w:sz w:val="21"/>
          <w:szCs w:val="21"/>
          <w:lang w:eastAsia="zh-CN"/>
        </w:rPr>
        <w:t>.</w:t>
      </w:r>
    </w:p>
    <w:p w14:paraId="440F10F4" w14:textId="77777777" w:rsidR="00C95D57" w:rsidRPr="00FA72BE" w:rsidRDefault="00C95D57" w:rsidP="00B463ED">
      <w:pPr>
        <w:snapToGrid w:val="0"/>
        <w:spacing w:beforeLines="50" w:before="120" w:line="288" w:lineRule="auto"/>
        <w:jc w:val="both"/>
        <w:rPr>
          <w:rFonts w:eastAsia="宋体"/>
          <w:sz w:val="21"/>
          <w:szCs w:val="21"/>
          <w:lang w:eastAsia="zh-CN"/>
        </w:rPr>
      </w:pPr>
    </w:p>
    <w:p w14:paraId="00C068AC" w14:textId="07BB04E7" w:rsidR="005D20F1" w:rsidRPr="002B4931" w:rsidRDefault="00A203A7" w:rsidP="002B4931">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3</w:t>
      </w:r>
      <w:r w:rsidR="005D20F1" w:rsidRPr="002B4931">
        <w:rPr>
          <w:rFonts w:ascii="Arial" w:hAnsi="Arial" w:cs="Arial"/>
          <w:b/>
          <w:sz w:val="24"/>
          <w:szCs w:val="24"/>
        </w:rPr>
        <w:t>. Conclusion</w:t>
      </w:r>
    </w:p>
    <w:p w14:paraId="5300E13B" w14:textId="3EB97B18" w:rsidR="00A77E64" w:rsidRPr="0080765E" w:rsidRDefault="0051394A" w:rsidP="007751CE">
      <w:pPr>
        <w:widowControl w:val="0"/>
        <w:snapToGrid w:val="0"/>
        <w:spacing w:beforeLines="50" w:before="120" w:line="300" w:lineRule="auto"/>
        <w:jc w:val="both"/>
        <w:rPr>
          <w:rFonts w:eastAsia="Malgun Gothic"/>
          <w:kern w:val="2"/>
          <w:sz w:val="21"/>
          <w:szCs w:val="21"/>
          <w:lang w:val="en-US" w:eastAsia="ko-KR"/>
        </w:rPr>
      </w:pPr>
      <w:r w:rsidRPr="0080765E">
        <w:rPr>
          <w:rFonts w:eastAsia="Times New Roman"/>
          <w:kern w:val="2"/>
          <w:sz w:val="21"/>
          <w:szCs w:val="21"/>
          <w:lang w:val="en-US" w:eastAsia="ko-KR"/>
        </w:rPr>
        <w:t>Based on the above discussions, the proposal</w:t>
      </w:r>
      <w:r w:rsidR="00150741" w:rsidRPr="0080765E">
        <w:rPr>
          <w:rFonts w:eastAsia="Times New Roman"/>
          <w:kern w:val="2"/>
          <w:sz w:val="21"/>
          <w:szCs w:val="21"/>
          <w:lang w:val="en-US" w:eastAsia="ko-KR"/>
        </w:rPr>
        <w:t>s</w:t>
      </w:r>
      <w:r w:rsidRPr="0080765E">
        <w:rPr>
          <w:rFonts w:eastAsia="Times New Roman"/>
          <w:kern w:val="2"/>
          <w:sz w:val="21"/>
          <w:szCs w:val="21"/>
          <w:lang w:val="en-US" w:eastAsia="ko-KR"/>
        </w:rPr>
        <w:t xml:space="preserve"> </w:t>
      </w:r>
      <w:r w:rsidR="00150741" w:rsidRPr="0080765E">
        <w:rPr>
          <w:rFonts w:eastAsia="Times New Roman"/>
          <w:kern w:val="2"/>
          <w:sz w:val="21"/>
          <w:szCs w:val="21"/>
          <w:lang w:val="en-US" w:eastAsia="ko-KR"/>
        </w:rPr>
        <w:t>are</w:t>
      </w:r>
      <w:r w:rsidRPr="0080765E">
        <w:rPr>
          <w:rFonts w:eastAsia="Times New Roman"/>
          <w:kern w:val="2"/>
          <w:sz w:val="21"/>
          <w:szCs w:val="21"/>
          <w:lang w:val="en-US" w:eastAsia="ko-KR"/>
        </w:rPr>
        <w:t xml:space="preserve"> as follows:</w:t>
      </w:r>
    </w:p>
    <w:p w14:paraId="4421AC3B" w14:textId="77777777" w:rsidR="008914F6" w:rsidRPr="004F5792" w:rsidRDefault="008914F6" w:rsidP="008914F6">
      <w:pPr>
        <w:snapToGrid w:val="0"/>
        <w:spacing w:beforeLines="50" w:before="120" w:line="288" w:lineRule="auto"/>
        <w:jc w:val="both"/>
        <w:rPr>
          <w:rFonts w:eastAsiaTheme="minorEastAsia"/>
          <w:b/>
          <w:i/>
          <w:sz w:val="21"/>
          <w:szCs w:val="21"/>
        </w:rPr>
      </w:pPr>
      <w:r w:rsidRPr="001264BB">
        <w:rPr>
          <w:rFonts w:eastAsiaTheme="minorEastAsia" w:hint="eastAsia"/>
          <w:b/>
          <w:i/>
          <w:sz w:val="21"/>
          <w:szCs w:val="21"/>
          <w:u w:val="single"/>
        </w:rPr>
        <w:t>Proposal 1</w:t>
      </w:r>
      <w:r w:rsidRPr="004F5792">
        <w:rPr>
          <w:rFonts w:eastAsiaTheme="minorEastAsia" w:hint="eastAsia"/>
          <w:b/>
          <w:i/>
          <w:sz w:val="21"/>
          <w:szCs w:val="21"/>
        </w:rPr>
        <w:t>: Support the working assumption:</w:t>
      </w:r>
    </w:p>
    <w:p w14:paraId="5AD93643" w14:textId="77777777" w:rsidR="008914F6" w:rsidRPr="001264BB" w:rsidRDefault="008914F6" w:rsidP="008914F6">
      <w:pPr>
        <w:snapToGrid w:val="0"/>
        <w:spacing w:line="288" w:lineRule="auto"/>
        <w:jc w:val="both"/>
        <w:rPr>
          <w:rFonts w:eastAsiaTheme="minorEastAsia"/>
          <w:b/>
          <w:i/>
          <w:sz w:val="21"/>
          <w:szCs w:val="21"/>
        </w:rPr>
      </w:pPr>
      <w:r w:rsidRPr="004F5792">
        <w:rPr>
          <w:rFonts w:eastAsiaTheme="minorEastAsia"/>
          <w:b/>
          <w:i/>
          <w:sz w:val="21"/>
          <w:szCs w:val="21"/>
          <w:highlight w:val="darkYellow"/>
        </w:rPr>
        <w:t>Working Assumption</w:t>
      </w:r>
    </w:p>
    <w:p w14:paraId="5A039895" w14:textId="77777777" w:rsidR="008914F6" w:rsidRPr="00E67115" w:rsidRDefault="008914F6" w:rsidP="008914F6">
      <w:pPr>
        <w:snapToGrid w:val="0"/>
        <w:spacing w:line="288" w:lineRule="auto"/>
        <w:jc w:val="both"/>
        <w:rPr>
          <w:rFonts w:eastAsiaTheme="minorEastAsia"/>
          <w:b/>
          <w:i/>
          <w:sz w:val="21"/>
          <w:szCs w:val="21"/>
          <w:lang w:eastAsia="zh-CN"/>
        </w:rPr>
      </w:pPr>
      <w:r w:rsidRPr="001264BB">
        <w:rPr>
          <w:rFonts w:eastAsiaTheme="minorEastAsia"/>
          <w:b/>
          <w:i/>
          <w:sz w:val="21"/>
          <w:szCs w:val="21"/>
        </w:rPr>
        <w:t>In addition to periodic CSI-RS, semi-persistent CSI-RS is supported for candidate cell L1-RSRP measurement for gNB scheduled reporting from RAN1 perspective</w:t>
      </w:r>
    </w:p>
    <w:p w14:paraId="5C587217" w14:textId="6C41664C" w:rsidR="00FA72BE" w:rsidRPr="00EC60F2" w:rsidRDefault="00FA72BE" w:rsidP="00FA72BE">
      <w:pPr>
        <w:snapToGrid w:val="0"/>
        <w:spacing w:beforeLines="50" w:before="120" w:line="288" w:lineRule="auto"/>
        <w:jc w:val="both"/>
        <w:rPr>
          <w:rFonts w:eastAsiaTheme="minorEastAsia"/>
          <w:b/>
          <w:i/>
          <w:sz w:val="21"/>
          <w:szCs w:val="21"/>
          <w:lang w:eastAsia="zh-CN"/>
        </w:rPr>
      </w:pPr>
      <w:r w:rsidRPr="00EC60F2">
        <w:rPr>
          <w:rFonts w:eastAsiaTheme="minorEastAsia" w:hint="eastAsia"/>
          <w:b/>
          <w:i/>
          <w:sz w:val="21"/>
          <w:szCs w:val="21"/>
          <w:u w:val="single"/>
        </w:rPr>
        <w:t xml:space="preserve">Proposal </w:t>
      </w:r>
      <w:r w:rsidR="008914F6">
        <w:rPr>
          <w:rFonts w:eastAsiaTheme="minorEastAsia" w:hint="eastAsia"/>
          <w:b/>
          <w:i/>
          <w:sz w:val="21"/>
          <w:szCs w:val="21"/>
          <w:u w:val="single"/>
          <w:lang w:eastAsia="zh-CN"/>
        </w:rPr>
        <w:t>2</w:t>
      </w:r>
      <w:r w:rsidRPr="00EC60F2">
        <w:rPr>
          <w:rFonts w:eastAsiaTheme="minorEastAsia" w:hint="eastAsia"/>
          <w:b/>
          <w:i/>
          <w:sz w:val="21"/>
          <w:szCs w:val="21"/>
        </w:rPr>
        <w:t xml:space="preserve">: </w:t>
      </w:r>
      <w:r>
        <w:rPr>
          <w:rFonts w:eastAsiaTheme="minorEastAsia" w:hint="eastAsia"/>
          <w:b/>
          <w:i/>
          <w:sz w:val="21"/>
          <w:szCs w:val="21"/>
          <w:lang w:eastAsia="zh-CN"/>
        </w:rPr>
        <w:t>T</w:t>
      </w:r>
      <w:r w:rsidRPr="00FA72BE">
        <w:rPr>
          <w:rFonts w:eastAsiaTheme="minorEastAsia"/>
          <w:b/>
          <w:i/>
          <w:sz w:val="21"/>
          <w:szCs w:val="21"/>
        </w:rPr>
        <w:t>o support CSI-RS measurement for LTM on any frequency location</w:t>
      </w:r>
      <w:r w:rsidRPr="00EC60F2">
        <w:rPr>
          <w:rFonts w:eastAsiaTheme="minorEastAsia" w:hint="eastAsia"/>
          <w:b/>
          <w:i/>
          <w:sz w:val="21"/>
          <w:szCs w:val="21"/>
          <w:lang w:eastAsia="zh-CN"/>
        </w:rPr>
        <w:t xml:space="preserve">, </w:t>
      </w:r>
      <w:r w:rsidRPr="00EC60F2">
        <w:rPr>
          <w:rFonts w:eastAsiaTheme="minorEastAsia"/>
          <w:b/>
          <w:i/>
          <w:sz w:val="21"/>
          <w:szCs w:val="21"/>
          <w:lang w:eastAsia="zh-CN"/>
        </w:rPr>
        <w:t>additional information needs to be introduced in the candidate cell measurement configuration, such as Point A configuration</w:t>
      </w:r>
      <w:r>
        <w:rPr>
          <w:rFonts w:eastAsiaTheme="minorEastAsia" w:hint="eastAsia"/>
          <w:b/>
          <w:i/>
          <w:sz w:val="21"/>
          <w:szCs w:val="21"/>
          <w:lang w:eastAsia="zh-CN"/>
        </w:rPr>
        <w:t xml:space="preserve"> and</w:t>
      </w:r>
      <w:r w:rsidRPr="00EC60F2">
        <w:rPr>
          <w:rFonts w:eastAsiaTheme="minorEastAsia"/>
          <w:b/>
          <w:i/>
          <w:sz w:val="21"/>
          <w:szCs w:val="21"/>
          <w:lang w:eastAsia="zh-CN"/>
        </w:rPr>
        <w:t xml:space="preserve"> SCS.</w:t>
      </w:r>
    </w:p>
    <w:p w14:paraId="4A746F9D" w14:textId="712DA3A8" w:rsidR="00FA72BE" w:rsidRPr="006A0BF1" w:rsidRDefault="00FA72BE" w:rsidP="00FA72BE">
      <w:pPr>
        <w:snapToGrid w:val="0"/>
        <w:spacing w:beforeLines="50" w:before="120" w:line="288" w:lineRule="auto"/>
        <w:jc w:val="both"/>
        <w:rPr>
          <w:rFonts w:eastAsiaTheme="minorEastAsia"/>
          <w:b/>
          <w:i/>
          <w:sz w:val="21"/>
          <w:szCs w:val="21"/>
        </w:rPr>
      </w:pPr>
      <w:r w:rsidRPr="006A0BF1">
        <w:rPr>
          <w:rFonts w:eastAsiaTheme="minorEastAsia"/>
          <w:b/>
          <w:i/>
          <w:sz w:val="21"/>
          <w:szCs w:val="21"/>
          <w:u w:val="single"/>
        </w:rPr>
        <w:t xml:space="preserve">Proposal </w:t>
      </w:r>
      <w:r w:rsidR="008914F6">
        <w:rPr>
          <w:rFonts w:eastAsiaTheme="minorEastAsia" w:hint="eastAsia"/>
          <w:b/>
          <w:i/>
          <w:sz w:val="21"/>
          <w:szCs w:val="21"/>
          <w:u w:val="single"/>
          <w:lang w:eastAsia="zh-CN"/>
        </w:rPr>
        <w:t>3</w:t>
      </w:r>
      <w:r w:rsidRPr="006A0BF1">
        <w:rPr>
          <w:rFonts w:eastAsiaTheme="minorEastAsia"/>
          <w:b/>
          <w:i/>
          <w:sz w:val="21"/>
          <w:szCs w:val="21"/>
        </w:rPr>
        <w:t xml:space="preserve">: </w:t>
      </w:r>
      <w:r w:rsidRPr="006A0BF1">
        <w:rPr>
          <w:rFonts w:eastAsiaTheme="minorEastAsia" w:hint="eastAsia"/>
          <w:b/>
          <w:i/>
          <w:sz w:val="21"/>
          <w:szCs w:val="21"/>
          <w:lang w:eastAsia="zh-CN"/>
        </w:rPr>
        <w:t>The point A and SCS configuration</w:t>
      </w:r>
      <w:r w:rsidRPr="006A0BF1">
        <w:rPr>
          <w:rFonts w:eastAsiaTheme="minorEastAsia"/>
          <w:b/>
          <w:i/>
          <w:sz w:val="21"/>
          <w:szCs w:val="21"/>
        </w:rPr>
        <w:t xml:space="preserve"> for CSI-RS for LTM can be configured at least cell level under LTM-Candidate.</w:t>
      </w:r>
    </w:p>
    <w:p w14:paraId="6FEAAABB" w14:textId="4958F6F6" w:rsidR="00FA72BE" w:rsidRPr="006A0BF1" w:rsidRDefault="00FA72BE" w:rsidP="00FA72BE">
      <w:pPr>
        <w:snapToGrid w:val="0"/>
        <w:spacing w:beforeLines="50" w:before="120" w:line="288" w:lineRule="auto"/>
        <w:jc w:val="both"/>
        <w:rPr>
          <w:rFonts w:eastAsiaTheme="minorEastAsia"/>
          <w:b/>
          <w:bCs/>
          <w:i/>
          <w:iCs/>
          <w:sz w:val="21"/>
          <w:szCs w:val="21"/>
        </w:rPr>
      </w:pPr>
      <w:r w:rsidRPr="006A0BF1">
        <w:rPr>
          <w:rFonts w:eastAsiaTheme="minorEastAsia"/>
          <w:b/>
          <w:i/>
          <w:sz w:val="21"/>
          <w:szCs w:val="21"/>
          <w:u w:val="single"/>
        </w:rPr>
        <w:t xml:space="preserve">Proposal </w:t>
      </w:r>
      <w:r w:rsidR="008914F6">
        <w:rPr>
          <w:rFonts w:eastAsiaTheme="minorEastAsia" w:hint="eastAsia"/>
          <w:b/>
          <w:i/>
          <w:sz w:val="21"/>
          <w:szCs w:val="21"/>
          <w:u w:val="single"/>
          <w:lang w:eastAsia="zh-CN"/>
        </w:rPr>
        <w:t>4</w:t>
      </w:r>
      <w:r w:rsidRPr="006A0BF1">
        <w:rPr>
          <w:rFonts w:eastAsiaTheme="minorEastAsia"/>
          <w:b/>
          <w:i/>
          <w:sz w:val="21"/>
          <w:szCs w:val="21"/>
        </w:rPr>
        <w:t>: Support LTM-Candidate to configure CSI-RS from non-serving cell for each physical cell</w:t>
      </w:r>
      <w:r w:rsidRPr="006A0BF1">
        <w:rPr>
          <w:rFonts w:eastAsiaTheme="minorEastAsia" w:hint="eastAsia"/>
          <w:b/>
          <w:i/>
          <w:sz w:val="21"/>
          <w:szCs w:val="21"/>
          <w:lang w:eastAsia="zh-CN"/>
        </w:rPr>
        <w:t>:</w:t>
      </w:r>
    </w:p>
    <w:p w14:paraId="18A4B9D4" w14:textId="77777777" w:rsidR="00FA72BE" w:rsidRPr="006A0BF1" w:rsidRDefault="00FA72BE" w:rsidP="00FA72BE">
      <w:pPr>
        <w:pStyle w:val="af0"/>
        <w:numPr>
          <w:ilvl w:val="0"/>
          <w:numId w:val="78"/>
        </w:numPr>
        <w:snapToGrid w:val="0"/>
        <w:spacing w:before="50" w:line="288" w:lineRule="auto"/>
        <w:ind w:left="442" w:firstLineChars="0" w:hanging="442"/>
        <w:rPr>
          <w:rFonts w:ascii="Times New Roman" w:hAnsi="Times New Roman"/>
          <w:b/>
          <w:bCs/>
          <w:i/>
          <w:iCs/>
          <w:szCs w:val="21"/>
        </w:rPr>
      </w:pPr>
      <w:r w:rsidRPr="006A0BF1">
        <w:rPr>
          <w:rFonts w:ascii="Times New Roman" w:hAnsi="Times New Roman"/>
          <w:b/>
          <w:bCs/>
          <w:i/>
          <w:iCs/>
          <w:szCs w:val="21"/>
        </w:rPr>
        <w:t>Multiple CSI-RS resources are directly configured to each candidate cell.</w:t>
      </w:r>
    </w:p>
    <w:p w14:paraId="0279B118" w14:textId="77777777" w:rsidR="00FA72BE" w:rsidRPr="006A0BF1" w:rsidRDefault="00FA72BE" w:rsidP="00FA72BE">
      <w:pPr>
        <w:pStyle w:val="af0"/>
        <w:numPr>
          <w:ilvl w:val="0"/>
          <w:numId w:val="78"/>
        </w:numPr>
        <w:snapToGrid w:val="0"/>
        <w:spacing w:before="50" w:line="288" w:lineRule="auto"/>
        <w:ind w:left="442" w:firstLineChars="0" w:hanging="442"/>
        <w:rPr>
          <w:rFonts w:ascii="Times New Roman" w:hAnsi="Times New Roman"/>
          <w:b/>
          <w:bCs/>
          <w:i/>
          <w:iCs/>
          <w:szCs w:val="21"/>
        </w:rPr>
      </w:pPr>
      <w:r w:rsidRPr="006A0BF1">
        <w:rPr>
          <w:rFonts w:ascii="Times New Roman" w:hAnsi="Times New Roman"/>
          <w:b/>
          <w:bCs/>
          <w:i/>
          <w:iCs/>
          <w:szCs w:val="21"/>
        </w:rPr>
        <w:t>LTM-CSI-ResourceConfig provides a relationship between CSI-RS index and candidate cell ID.</w:t>
      </w:r>
    </w:p>
    <w:p w14:paraId="489C6177" w14:textId="7426E2E0" w:rsidR="00062FB8" w:rsidRPr="00FA72BE" w:rsidRDefault="00FA72BE" w:rsidP="00FA72BE">
      <w:pPr>
        <w:pStyle w:val="af0"/>
        <w:numPr>
          <w:ilvl w:val="0"/>
          <w:numId w:val="78"/>
        </w:numPr>
        <w:snapToGrid w:val="0"/>
        <w:spacing w:before="50" w:line="288" w:lineRule="auto"/>
        <w:ind w:left="442" w:firstLineChars="0" w:hanging="442"/>
        <w:rPr>
          <w:rFonts w:ascii="Times New Roman" w:eastAsia="仿宋_GB2312" w:hAnsi="Times New Roman"/>
          <w:b/>
          <w:bCs/>
          <w:i/>
          <w:iCs/>
          <w:szCs w:val="21"/>
        </w:rPr>
      </w:pPr>
      <w:r w:rsidRPr="006A0BF1">
        <w:rPr>
          <w:rFonts w:ascii="Times New Roman" w:hAnsi="Times New Roman"/>
          <w:b/>
          <w:bCs/>
          <w:i/>
          <w:iCs/>
          <w:szCs w:val="21"/>
        </w:rPr>
        <w:t xml:space="preserve">LTM CSI reporting framework is </w:t>
      </w:r>
      <w:r w:rsidRPr="006A0BF1">
        <w:rPr>
          <w:rFonts w:ascii="Times New Roman" w:hAnsi="Times New Roman" w:hint="eastAsia"/>
          <w:b/>
          <w:bCs/>
          <w:i/>
          <w:iCs/>
          <w:szCs w:val="21"/>
        </w:rPr>
        <w:t>re</w:t>
      </w:r>
      <w:r w:rsidRPr="006A0BF1">
        <w:rPr>
          <w:rFonts w:ascii="Times New Roman" w:hAnsi="Times New Roman"/>
          <w:b/>
          <w:bCs/>
          <w:i/>
          <w:iCs/>
          <w:szCs w:val="21"/>
        </w:rPr>
        <w:t>used to configure CSI-RS from non-serving cell as measurement RS for LTM beam reporting.</w:t>
      </w:r>
    </w:p>
    <w:p w14:paraId="12B9C7D7" w14:textId="2BC563ED" w:rsidR="00A203A7" w:rsidRDefault="00A203A7" w:rsidP="00A203A7">
      <w:pPr>
        <w:snapToGrid w:val="0"/>
        <w:spacing w:beforeLines="50" w:before="120" w:line="288" w:lineRule="auto"/>
        <w:jc w:val="both"/>
        <w:rPr>
          <w:sz w:val="21"/>
          <w:szCs w:val="21"/>
          <w:lang w:eastAsia="zh-CN"/>
        </w:rPr>
      </w:pPr>
      <w:r w:rsidRPr="00AD011B">
        <w:rPr>
          <w:rFonts w:eastAsiaTheme="minorEastAsia" w:hint="eastAsia"/>
          <w:b/>
          <w:i/>
          <w:sz w:val="21"/>
          <w:szCs w:val="21"/>
          <w:u w:val="single"/>
        </w:rPr>
        <w:t xml:space="preserve">Proposal </w:t>
      </w:r>
      <w:r w:rsidR="008914F6">
        <w:rPr>
          <w:rFonts w:eastAsiaTheme="minorEastAsia" w:hint="eastAsia"/>
          <w:b/>
          <w:i/>
          <w:sz w:val="21"/>
          <w:szCs w:val="21"/>
          <w:u w:val="single"/>
          <w:lang w:eastAsia="zh-CN"/>
        </w:rPr>
        <w:t>5</w:t>
      </w:r>
      <w:r w:rsidRPr="00AD011B">
        <w:rPr>
          <w:rFonts w:eastAsiaTheme="minorEastAsia" w:hint="eastAsia"/>
          <w:b/>
          <w:i/>
          <w:sz w:val="21"/>
          <w:szCs w:val="21"/>
        </w:rPr>
        <w:t xml:space="preserve">: </w:t>
      </w:r>
      <w:r w:rsidRPr="00AD011B">
        <w:rPr>
          <w:rFonts w:eastAsiaTheme="minorEastAsia"/>
          <w:b/>
          <w:i/>
          <w:sz w:val="21"/>
          <w:szCs w:val="21"/>
        </w:rPr>
        <w:t>Support</w:t>
      </w:r>
      <w:r w:rsidRPr="00AD011B">
        <w:rPr>
          <w:rFonts w:eastAsiaTheme="minorEastAsia" w:hint="eastAsia"/>
          <w:b/>
          <w:i/>
          <w:sz w:val="21"/>
          <w:szCs w:val="21"/>
        </w:rPr>
        <w:t xml:space="preserve"> </w:t>
      </w:r>
      <w:r>
        <w:rPr>
          <w:rFonts w:eastAsiaTheme="minorEastAsia" w:hint="eastAsia"/>
          <w:b/>
          <w:i/>
          <w:sz w:val="21"/>
          <w:szCs w:val="21"/>
          <w:lang w:eastAsia="zh-CN"/>
        </w:rPr>
        <w:t>to confirm the working assumption:</w:t>
      </w:r>
    </w:p>
    <w:p w14:paraId="7C343FDE" w14:textId="77777777" w:rsidR="00A203A7" w:rsidRPr="006F4AB7" w:rsidRDefault="00A203A7" w:rsidP="00A203A7">
      <w:pPr>
        <w:snapToGrid w:val="0"/>
        <w:jc w:val="both"/>
        <w:rPr>
          <w:b/>
          <w:bCs/>
          <w:i/>
          <w:iCs/>
          <w:lang w:eastAsia="zh-CN"/>
        </w:rPr>
      </w:pPr>
      <w:r w:rsidRPr="006F4AB7">
        <w:rPr>
          <w:b/>
          <w:bCs/>
          <w:i/>
          <w:iCs/>
          <w:highlight w:val="darkYellow"/>
          <w:lang w:eastAsia="x-none"/>
        </w:rPr>
        <w:t>Working Assumption</w:t>
      </w:r>
      <w:r w:rsidRPr="006F4AB7">
        <w:rPr>
          <w:rFonts w:hint="eastAsia"/>
          <w:b/>
          <w:bCs/>
          <w:i/>
          <w:iCs/>
          <w:highlight w:val="darkYellow"/>
          <w:lang w:eastAsia="x-none"/>
        </w:rPr>
        <w:t>@RAN1#119</w:t>
      </w:r>
    </w:p>
    <w:p w14:paraId="7B8333C3" w14:textId="77777777" w:rsidR="00A203A7" w:rsidRPr="006F4AB7" w:rsidRDefault="00A203A7" w:rsidP="00A203A7">
      <w:pPr>
        <w:snapToGrid w:val="0"/>
        <w:jc w:val="both"/>
        <w:rPr>
          <w:b/>
          <w:bCs/>
          <w:i/>
          <w:iCs/>
        </w:rPr>
      </w:pPr>
      <w:r w:rsidRPr="006F4AB7">
        <w:rPr>
          <w:b/>
          <w:bCs/>
          <w:i/>
          <w:iCs/>
        </w:rPr>
        <w:t>As baseline, CSI-RS measurement and CSI reporting operations are performed after reception of LTM CSC MAC CE.</w:t>
      </w:r>
    </w:p>
    <w:p w14:paraId="7365B374" w14:textId="77777777" w:rsidR="00A203A7" w:rsidRPr="006F4AB7" w:rsidRDefault="00A203A7" w:rsidP="00A203A7">
      <w:pPr>
        <w:numPr>
          <w:ilvl w:val="0"/>
          <w:numId w:val="92"/>
        </w:numPr>
        <w:snapToGrid w:val="0"/>
        <w:jc w:val="both"/>
        <w:rPr>
          <w:b/>
          <w:bCs/>
          <w:i/>
          <w:iCs/>
          <w:lang w:eastAsia="x-none"/>
        </w:rPr>
      </w:pPr>
      <w:r w:rsidRPr="006F4AB7">
        <w:rPr>
          <w:b/>
          <w:bCs/>
          <w:i/>
          <w:iCs/>
          <w:lang w:eastAsia="x-none"/>
        </w:rPr>
        <w:t>The report is sent directly to target cell.</w:t>
      </w:r>
    </w:p>
    <w:p w14:paraId="1FA24D79" w14:textId="77777777" w:rsidR="00A203A7" w:rsidRPr="006F4AB7" w:rsidRDefault="00A203A7" w:rsidP="00A203A7">
      <w:pPr>
        <w:numPr>
          <w:ilvl w:val="0"/>
          <w:numId w:val="92"/>
        </w:numPr>
        <w:tabs>
          <w:tab w:val="left" w:pos="1080"/>
        </w:tabs>
        <w:snapToGrid w:val="0"/>
        <w:jc w:val="both"/>
        <w:rPr>
          <w:b/>
          <w:bCs/>
          <w:i/>
          <w:iCs/>
          <w:lang w:eastAsia="x-none"/>
        </w:rPr>
      </w:pPr>
      <w:r w:rsidRPr="006F4AB7">
        <w:rPr>
          <w:b/>
          <w:bCs/>
          <w:i/>
          <w:iCs/>
          <w:lang w:eastAsia="x-none"/>
        </w:rPr>
        <w:t>Introduce UE capability for CSI-RS measurement can start before reception of LTM CSC MAC CE.</w:t>
      </w:r>
    </w:p>
    <w:p w14:paraId="3082D6D3" w14:textId="77777777" w:rsidR="00A203A7" w:rsidRPr="006F4AB7" w:rsidRDefault="00A203A7" w:rsidP="00A203A7">
      <w:pPr>
        <w:snapToGrid w:val="0"/>
        <w:spacing w:beforeLines="50" w:before="120" w:line="288" w:lineRule="auto"/>
        <w:jc w:val="both"/>
        <w:rPr>
          <w:b/>
          <w:bCs/>
          <w:i/>
          <w:iCs/>
          <w:sz w:val="21"/>
          <w:szCs w:val="21"/>
          <w:lang w:eastAsia="zh-CN"/>
        </w:rPr>
      </w:pPr>
      <w:r w:rsidRPr="006F4AB7">
        <w:rPr>
          <w:b/>
          <w:bCs/>
          <w:i/>
          <w:iCs/>
          <w:lang w:eastAsia="x-none"/>
        </w:rPr>
        <w:t>Other than UE capability, there is no additional spec impact compared to the baseline (only one triggering mechanism will be specified).</w:t>
      </w:r>
    </w:p>
    <w:p w14:paraId="233A51FD" w14:textId="77777777" w:rsidR="00543C6E" w:rsidRDefault="00543C6E" w:rsidP="00543C6E">
      <w:pPr>
        <w:snapToGrid w:val="0"/>
        <w:spacing w:beforeLines="50" w:before="120" w:line="288" w:lineRule="auto"/>
        <w:jc w:val="both"/>
        <w:rPr>
          <w:rFonts w:eastAsiaTheme="minorEastAsia"/>
          <w:b/>
          <w:i/>
          <w:sz w:val="21"/>
          <w:szCs w:val="21"/>
          <w:lang w:eastAsia="zh-CN"/>
        </w:rPr>
      </w:pPr>
      <w:r w:rsidRPr="006A0BF1">
        <w:rPr>
          <w:rFonts w:eastAsiaTheme="minorEastAsia"/>
          <w:b/>
          <w:i/>
          <w:sz w:val="21"/>
          <w:szCs w:val="21"/>
          <w:u w:val="single"/>
        </w:rPr>
        <w:t xml:space="preserve">Proposal </w:t>
      </w:r>
      <w:r>
        <w:rPr>
          <w:rFonts w:eastAsiaTheme="minorEastAsia" w:hint="eastAsia"/>
          <w:b/>
          <w:i/>
          <w:sz w:val="21"/>
          <w:szCs w:val="21"/>
          <w:u w:val="single"/>
          <w:lang w:eastAsia="zh-CN"/>
        </w:rPr>
        <w:t>6</w:t>
      </w:r>
      <w:r w:rsidRPr="006A0BF1">
        <w:rPr>
          <w:rFonts w:eastAsiaTheme="minorEastAsia"/>
          <w:b/>
          <w:i/>
          <w:sz w:val="21"/>
          <w:szCs w:val="21"/>
        </w:rPr>
        <w:t xml:space="preserve">: </w:t>
      </w:r>
      <w:r>
        <w:rPr>
          <w:rFonts w:eastAsiaTheme="minorEastAsia" w:hint="eastAsia"/>
          <w:b/>
          <w:i/>
          <w:sz w:val="21"/>
          <w:szCs w:val="21"/>
          <w:lang w:eastAsia="zh-CN"/>
        </w:rPr>
        <w:t>Support b</w:t>
      </w:r>
      <w:r w:rsidRPr="00DA2878">
        <w:rPr>
          <w:rFonts w:eastAsiaTheme="minorEastAsia"/>
          <w:b/>
          <w:i/>
          <w:sz w:val="21"/>
          <w:szCs w:val="21"/>
          <w:lang w:eastAsia="zh-CN"/>
        </w:rPr>
        <w:t>oth periodic and semi-persistent CSI-RS for CSI acquisition</w:t>
      </w:r>
      <w:r>
        <w:rPr>
          <w:rFonts w:eastAsiaTheme="minorEastAsia" w:hint="eastAsia"/>
          <w:b/>
          <w:i/>
          <w:sz w:val="21"/>
          <w:szCs w:val="21"/>
          <w:lang w:eastAsia="zh-CN"/>
        </w:rPr>
        <w:t>.</w:t>
      </w:r>
    </w:p>
    <w:p w14:paraId="0F68212B" w14:textId="77777777" w:rsidR="00543C6E" w:rsidRPr="00543C6E" w:rsidRDefault="00543C6E" w:rsidP="00543C6E">
      <w:pPr>
        <w:snapToGrid w:val="0"/>
        <w:spacing w:beforeLines="50" w:before="120" w:line="288" w:lineRule="auto"/>
        <w:jc w:val="both"/>
        <w:rPr>
          <w:rFonts w:eastAsiaTheme="minorEastAsia"/>
          <w:b/>
          <w:i/>
          <w:sz w:val="21"/>
          <w:szCs w:val="21"/>
          <w:lang w:eastAsia="zh-CN"/>
        </w:rPr>
      </w:pPr>
      <w:r w:rsidRPr="006A0BF1">
        <w:rPr>
          <w:rFonts w:eastAsiaTheme="minorEastAsia"/>
          <w:b/>
          <w:i/>
          <w:sz w:val="21"/>
          <w:szCs w:val="21"/>
          <w:u w:val="single"/>
        </w:rPr>
        <w:t xml:space="preserve">Proposal </w:t>
      </w:r>
      <w:r>
        <w:rPr>
          <w:rFonts w:eastAsiaTheme="minorEastAsia" w:hint="eastAsia"/>
          <w:b/>
          <w:i/>
          <w:sz w:val="21"/>
          <w:szCs w:val="21"/>
          <w:u w:val="single"/>
          <w:lang w:eastAsia="zh-CN"/>
        </w:rPr>
        <w:t>7</w:t>
      </w:r>
      <w:r w:rsidRPr="006A0BF1">
        <w:rPr>
          <w:rFonts w:eastAsiaTheme="minorEastAsia"/>
          <w:b/>
          <w:i/>
          <w:sz w:val="21"/>
          <w:szCs w:val="21"/>
        </w:rPr>
        <w:t xml:space="preserve">: </w:t>
      </w:r>
      <w:r>
        <w:rPr>
          <w:rFonts w:eastAsiaTheme="minorEastAsia" w:hint="eastAsia"/>
          <w:b/>
          <w:i/>
          <w:sz w:val="21"/>
          <w:szCs w:val="21"/>
          <w:lang w:eastAsia="zh-CN"/>
        </w:rPr>
        <w:t>Support a</w:t>
      </w:r>
      <w:r w:rsidRPr="00DA2878">
        <w:rPr>
          <w:rFonts w:eastAsiaTheme="minorEastAsia"/>
          <w:b/>
          <w:i/>
          <w:sz w:val="21"/>
          <w:szCs w:val="21"/>
          <w:lang w:eastAsia="zh-CN"/>
        </w:rPr>
        <w:t>periodic CSI</w:t>
      </w:r>
      <w:r>
        <w:rPr>
          <w:rFonts w:eastAsiaTheme="minorEastAsia" w:hint="eastAsia"/>
          <w:b/>
          <w:i/>
          <w:sz w:val="21"/>
          <w:szCs w:val="21"/>
          <w:lang w:eastAsia="zh-CN"/>
        </w:rPr>
        <w:t xml:space="preserve"> report</w:t>
      </w:r>
      <w:r w:rsidRPr="00DA2878">
        <w:rPr>
          <w:rFonts w:eastAsiaTheme="minorEastAsia"/>
          <w:b/>
          <w:i/>
          <w:sz w:val="21"/>
          <w:szCs w:val="21"/>
          <w:lang w:eastAsia="zh-CN"/>
        </w:rPr>
        <w:t xml:space="preserve"> for CSI acquisition</w:t>
      </w:r>
      <w:r>
        <w:rPr>
          <w:rFonts w:eastAsiaTheme="minorEastAsia" w:hint="eastAsia"/>
          <w:b/>
          <w:i/>
          <w:sz w:val="21"/>
          <w:szCs w:val="21"/>
          <w:lang w:eastAsia="zh-CN"/>
        </w:rPr>
        <w:t>.</w:t>
      </w:r>
    </w:p>
    <w:p w14:paraId="2FEBB9A6" w14:textId="60AA8A5D" w:rsidR="00A203A7" w:rsidRDefault="00A203A7" w:rsidP="00A203A7">
      <w:pPr>
        <w:snapToGrid w:val="0"/>
        <w:spacing w:beforeLines="50" w:before="120" w:line="288" w:lineRule="auto"/>
        <w:jc w:val="both"/>
        <w:rPr>
          <w:rFonts w:eastAsiaTheme="minorEastAsia"/>
          <w:b/>
          <w:i/>
          <w:sz w:val="21"/>
          <w:szCs w:val="21"/>
          <w:lang w:eastAsia="zh-CN"/>
        </w:rPr>
      </w:pPr>
      <w:r w:rsidRPr="006A0BF1">
        <w:rPr>
          <w:rFonts w:eastAsiaTheme="minorEastAsia"/>
          <w:b/>
          <w:i/>
          <w:sz w:val="21"/>
          <w:szCs w:val="21"/>
          <w:u w:val="single"/>
        </w:rPr>
        <w:t xml:space="preserve">Proposal </w:t>
      </w:r>
      <w:r w:rsidR="00543C6E">
        <w:rPr>
          <w:rFonts w:eastAsiaTheme="minorEastAsia" w:hint="eastAsia"/>
          <w:b/>
          <w:i/>
          <w:sz w:val="21"/>
          <w:szCs w:val="21"/>
          <w:u w:val="single"/>
          <w:lang w:eastAsia="zh-CN"/>
        </w:rPr>
        <w:t>8</w:t>
      </w:r>
      <w:r w:rsidRPr="006A0BF1">
        <w:rPr>
          <w:rFonts w:eastAsiaTheme="minorEastAsia"/>
          <w:b/>
          <w:i/>
          <w:sz w:val="21"/>
          <w:szCs w:val="21"/>
        </w:rPr>
        <w:t xml:space="preserve">: </w:t>
      </w:r>
      <w:r>
        <w:rPr>
          <w:rFonts w:eastAsiaTheme="minorEastAsia" w:hint="eastAsia"/>
          <w:b/>
          <w:i/>
          <w:sz w:val="21"/>
          <w:szCs w:val="21"/>
          <w:lang w:eastAsia="zh-CN"/>
        </w:rPr>
        <w:t xml:space="preserve">Support CSI report with </w:t>
      </w:r>
      <w:r w:rsidRPr="00095687">
        <w:rPr>
          <w:rFonts w:eastAsiaTheme="minorEastAsia"/>
          <w:b/>
          <w:i/>
          <w:sz w:val="21"/>
          <w:szCs w:val="21"/>
          <w:lang w:eastAsia="zh-CN"/>
        </w:rPr>
        <w:t>CRI, CQI, PMI and RI</w:t>
      </w:r>
      <w:r>
        <w:rPr>
          <w:rFonts w:eastAsiaTheme="minorEastAsia" w:hint="eastAsia"/>
          <w:b/>
          <w:i/>
          <w:sz w:val="21"/>
          <w:szCs w:val="21"/>
          <w:lang w:eastAsia="zh-CN"/>
        </w:rPr>
        <w:t>.</w:t>
      </w:r>
    </w:p>
    <w:p w14:paraId="013DDB4B" w14:textId="35525EB3" w:rsidR="00A203A7" w:rsidRPr="00095687" w:rsidRDefault="00A203A7" w:rsidP="00A203A7">
      <w:pPr>
        <w:snapToGrid w:val="0"/>
        <w:spacing w:beforeLines="50" w:before="120" w:line="288" w:lineRule="auto"/>
        <w:jc w:val="both"/>
        <w:rPr>
          <w:rFonts w:eastAsiaTheme="minorEastAsia"/>
          <w:b/>
          <w:i/>
          <w:sz w:val="21"/>
          <w:szCs w:val="21"/>
          <w:lang w:eastAsia="zh-CN"/>
        </w:rPr>
      </w:pPr>
      <w:r w:rsidRPr="006A0BF1">
        <w:rPr>
          <w:rFonts w:eastAsiaTheme="minorEastAsia"/>
          <w:b/>
          <w:i/>
          <w:sz w:val="21"/>
          <w:szCs w:val="21"/>
          <w:u w:val="single"/>
        </w:rPr>
        <w:t xml:space="preserve">Proposal </w:t>
      </w:r>
      <w:r w:rsidR="00543C6E">
        <w:rPr>
          <w:rFonts w:eastAsiaTheme="minorEastAsia" w:hint="eastAsia"/>
          <w:b/>
          <w:i/>
          <w:sz w:val="21"/>
          <w:szCs w:val="21"/>
          <w:u w:val="single"/>
          <w:lang w:eastAsia="zh-CN"/>
        </w:rPr>
        <w:t>9</w:t>
      </w:r>
      <w:r w:rsidRPr="006A0BF1">
        <w:rPr>
          <w:rFonts w:eastAsiaTheme="minorEastAsia"/>
          <w:b/>
          <w:i/>
          <w:sz w:val="21"/>
          <w:szCs w:val="21"/>
        </w:rPr>
        <w:t xml:space="preserve">: </w:t>
      </w:r>
      <w:r>
        <w:rPr>
          <w:rFonts w:eastAsiaTheme="minorEastAsia" w:hint="eastAsia"/>
          <w:b/>
          <w:i/>
          <w:sz w:val="21"/>
          <w:szCs w:val="21"/>
          <w:lang w:eastAsia="zh-CN"/>
        </w:rPr>
        <w:t xml:space="preserve">For PMI reporting, support both </w:t>
      </w:r>
      <w:r w:rsidRPr="00095687">
        <w:rPr>
          <w:rFonts w:eastAsiaTheme="minorEastAsia"/>
          <w:b/>
          <w:i/>
          <w:sz w:val="21"/>
          <w:szCs w:val="21"/>
          <w:lang w:eastAsia="zh-CN"/>
        </w:rPr>
        <w:t>wideband and sub-band</w:t>
      </w:r>
      <w:r w:rsidRPr="00095687">
        <w:t xml:space="preserve"> </w:t>
      </w:r>
      <w:r w:rsidRPr="00095687">
        <w:rPr>
          <w:rFonts w:eastAsiaTheme="minorEastAsia"/>
          <w:b/>
          <w:i/>
          <w:sz w:val="21"/>
          <w:szCs w:val="21"/>
          <w:lang w:eastAsia="zh-CN"/>
        </w:rPr>
        <w:t>Type I codebook</w:t>
      </w:r>
      <w:r>
        <w:rPr>
          <w:rFonts w:eastAsiaTheme="minorEastAsia" w:hint="eastAsia"/>
          <w:b/>
          <w:i/>
          <w:sz w:val="21"/>
          <w:szCs w:val="21"/>
          <w:lang w:eastAsia="zh-CN"/>
        </w:rPr>
        <w:t>.</w:t>
      </w:r>
    </w:p>
    <w:p w14:paraId="59C10EB5" w14:textId="77777777" w:rsidR="00FA72BE" w:rsidRPr="00A203A7" w:rsidRDefault="00FA72BE" w:rsidP="0008110E">
      <w:pPr>
        <w:snapToGrid w:val="0"/>
        <w:spacing w:beforeLines="50" w:before="120" w:line="288" w:lineRule="auto"/>
        <w:rPr>
          <w:rFonts w:eastAsia="宋体"/>
          <w:kern w:val="2"/>
          <w:sz w:val="21"/>
          <w:szCs w:val="21"/>
          <w:lang w:eastAsia="zh-CN"/>
        </w:rPr>
      </w:pPr>
    </w:p>
    <w:p w14:paraId="1642F4A0" w14:textId="23754A56" w:rsidR="00A847E9" w:rsidRPr="00A847E9" w:rsidRDefault="00A203A7" w:rsidP="00A847E9">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4</w:t>
      </w:r>
      <w:r w:rsidR="00A847E9" w:rsidRPr="00A847E9">
        <w:rPr>
          <w:rFonts w:ascii="Arial" w:hAnsi="Arial" w:cs="Arial"/>
          <w:b/>
          <w:sz w:val="24"/>
          <w:szCs w:val="24"/>
        </w:rPr>
        <w:t>. References</w:t>
      </w:r>
    </w:p>
    <w:p w14:paraId="21AF69A8" w14:textId="0D1F80EE" w:rsidR="00A847E9" w:rsidRDefault="001B0FAA" w:rsidP="00A847E9">
      <w:pPr>
        <w:numPr>
          <w:ilvl w:val="0"/>
          <w:numId w:val="5"/>
        </w:numPr>
        <w:snapToGrid w:val="0"/>
        <w:spacing w:beforeLines="50" w:before="120" w:line="288" w:lineRule="auto"/>
        <w:rPr>
          <w:rFonts w:eastAsia="宋体"/>
          <w:kern w:val="2"/>
          <w:sz w:val="21"/>
          <w:szCs w:val="21"/>
          <w:lang w:val="en-US" w:eastAsia="zh-CN"/>
        </w:rPr>
      </w:pPr>
      <w:r w:rsidRPr="001B0FAA">
        <w:rPr>
          <w:sz w:val="21"/>
          <w:szCs w:val="21"/>
          <w:lang w:eastAsia="zh-CN"/>
        </w:rPr>
        <w:t>RP-2423</w:t>
      </w:r>
      <w:r w:rsidR="000636C0">
        <w:rPr>
          <w:rFonts w:hint="eastAsia"/>
          <w:sz w:val="21"/>
          <w:szCs w:val="21"/>
          <w:lang w:eastAsia="zh-CN"/>
        </w:rPr>
        <w:t>94</w:t>
      </w:r>
      <w:r w:rsidR="00A847E9">
        <w:rPr>
          <w:sz w:val="21"/>
          <w:szCs w:val="21"/>
          <w:lang w:eastAsia="zh-CN"/>
        </w:rPr>
        <w:t>, “</w:t>
      </w:r>
      <w:r w:rsidR="00BF7591" w:rsidRPr="00BF7591">
        <w:rPr>
          <w:sz w:val="21"/>
          <w:szCs w:val="21"/>
          <w:lang w:eastAsia="zh-CN"/>
        </w:rPr>
        <w:t>Revised Work Item: NR mobility enhancements Phase 4</w:t>
      </w:r>
      <w:r w:rsidR="00A847E9">
        <w:rPr>
          <w:sz w:val="21"/>
          <w:szCs w:val="21"/>
          <w:lang w:eastAsia="zh-CN"/>
        </w:rPr>
        <w:t xml:space="preserve">”, </w:t>
      </w:r>
      <w:r w:rsidR="00A847E9" w:rsidRPr="005A33AC">
        <w:rPr>
          <w:rFonts w:eastAsia="宋体"/>
          <w:kern w:val="2"/>
          <w:sz w:val="21"/>
          <w:szCs w:val="21"/>
          <w:lang w:val="en-US" w:eastAsia="zh-CN"/>
        </w:rPr>
        <w:t>3GPP TSG RAN Meeting #10</w:t>
      </w:r>
      <w:r w:rsidR="00BF7591">
        <w:rPr>
          <w:rFonts w:eastAsia="宋体" w:hint="eastAsia"/>
          <w:kern w:val="2"/>
          <w:sz w:val="21"/>
          <w:szCs w:val="21"/>
          <w:lang w:val="en-US" w:eastAsia="zh-CN"/>
        </w:rPr>
        <w:t>5</w:t>
      </w:r>
      <w:r w:rsidR="00B54B13">
        <w:rPr>
          <w:rFonts w:eastAsia="宋体" w:hint="eastAsia"/>
          <w:kern w:val="2"/>
          <w:sz w:val="21"/>
          <w:szCs w:val="21"/>
          <w:lang w:val="en-US" w:eastAsia="zh-CN"/>
        </w:rPr>
        <w:t xml:space="preserve">, </w:t>
      </w:r>
      <w:r w:rsidR="00BF7591">
        <w:rPr>
          <w:rFonts w:eastAsia="宋体" w:hint="eastAsia"/>
          <w:kern w:val="2"/>
          <w:sz w:val="21"/>
          <w:szCs w:val="21"/>
          <w:lang w:val="en-US" w:eastAsia="zh-CN"/>
        </w:rPr>
        <w:t>Sep.</w:t>
      </w:r>
      <w:r w:rsidR="00A847E9" w:rsidRPr="005A33AC">
        <w:rPr>
          <w:rFonts w:eastAsia="宋体"/>
          <w:kern w:val="2"/>
          <w:sz w:val="21"/>
          <w:szCs w:val="21"/>
          <w:lang w:val="en-US" w:eastAsia="zh-CN"/>
        </w:rPr>
        <w:t xml:space="preserve"> 202</w:t>
      </w:r>
      <w:r w:rsidR="00B54B13">
        <w:rPr>
          <w:rFonts w:eastAsia="宋体" w:hint="eastAsia"/>
          <w:kern w:val="2"/>
          <w:sz w:val="21"/>
          <w:szCs w:val="21"/>
          <w:lang w:val="en-US" w:eastAsia="zh-CN"/>
        </w:rPr>
        <w:t>4</w:t>
      </w:r>
    </w:p>
    <w:p w14:paraId="2D1E880C" w14:textId="77777777" w:rsidR="001264BB" w:rsidRPr="009B449C" w:rsidRDefault="001264BB" w:rsidP="001264BB">
      <w:pPr>
        <w:numPr>
          <w:ilvl w:val="0"/>
          <w:numId w:val="5"/>
        </w:numPr>
        <w:snapToGrid w:val="0"/>
        <w:spacing w:beforeLines="50" w:before="120" w:line="288" w:lineRule="auto"/>
        <w:rPr>
          <w:rFonts w:eastAsia="宋体"/>
          <w:kern w:val="2"/>
          <w:sz w:val="21"/>
          <w:szCs w:val="21"/>
          <w:lang w:val="en-US" w:eastAsia="zh-CN"/>
        </w:rPr>
      </w:pPr>
      <w:r w:rsidRPr="00D74FEF">
        <w:rPr>
          <w:rFonts w:eastAsia="宋体"/>
          <w:kern w:val="2"/>
          <w:sz w:val="21"/>
          <w:szCs w:val="21"/>
          <w:lang w:val="en-US" w:eastAsia="zh-CN"/>
        </w:rPr>
        <w:t>3GPP RAN</w:t>
      </w:r>
      <w:r>
        <w:rPr>
          <w:rFonts w:eastAsia="宋体" w:hint="eastAsia"/>
          <w:kern w:val="2"/>
          <w:sz w:val="21"/>
          <w:szCs w:val="21"/>
          <w:lang w:val="en-US" w:eastAsia="zh-CN"/>
        </w:rPr>
        <w:t>1</w:t>
      </w:r>
      <w:r w:rsidRPr="00D74FEF">
        <w:rPr>
          <w:rFonts w:eastAsia="宋体"/>
          <w:kern w:val="2"/>
          <w:sz w:val="21"/>
          <w:szCs w:val="21"/>
          <w:lang w:val="en-US" w:eastAsia="zh-CN"/>
        </w:rPr>
        <w:t>#1</w:t>
      </w:r>
      <w:r>
        <w:rPr>
          <w:rFonts w:eastAsia="宋体" w:hint="eastAsia"/>
          <w:kern w:val="2"/>
          <w:sz w:val="21"/>
          <w:szCs w:val="21"/>
          <w:lang w:val="en-US" w:eastAsia="zh-CN"/>
        </w:rPr>
        <w:t>18bis</w:t>
      </w:r>
      <w:r w:rsidRPr="00D74FEF">
        <w:rPr>
          <w:rFonts w:eastAsia="宋体"/>
          <w:kern w:val="2"/>
          <w:sz w:val="21"/>
          <w:szCs w:val="21"/>
          <w:lang w:val="en-US" w:eastAsia="zh-CN"/>
        </w:rPr>
        <w:t xml:space="preserve">, </w:t>
      </w:r>
      <w:r w:rsidRPr="00626E15">
        <w:rPr>
          <w:rFonts w:eastAsia="宋体"/>
          <w:kern w:val="2"/>
          <w:sz w:val="21"/>
          <w:szCs w:val="21"/>
          <w:lang w:val="en-US" w:eastAsia="zh-CN"/>
        </w:rPr>
        <w:t xml:space="preserve">RAN1 Chairman’s Notes, </w:t>
      </w:r>
      <w:r>
        <w:rPr>
          <w:rFonts w:eastAsia="宋体" w:hint="eastAsia"/>
          <w:kern w:val="2"/>
          <w:sz w:val="21"/>
          <w:szCs w:val="21"/>
          <w:lang w:val="en-US" w:eastAsia="zh-CN"/>
        </w:rPr>
        <w:t>Oct.</w:t>
      </w:r>
      <w:r w:rsidRPr="00626E15">
        <w:rPr>
          <w:rFonts w:eastAsia="宋体"/>
          <w:kern w:val="2"/>
          <w:sz w:val="21"/>
          <w:szCs w:val="21"/>
          <w:lang w:val="en-US" w:eastAsia="zh-CN"/>
        </w:rPr>
        <w:t xml:space="preserve"> 202</w:t>
      </w:r>
      <w:r w:rsidRPr="00626E15">
        <w:rPr>
          <w:rFonts w:eastAsia="宋体" w:hint="eastAsia"/>
          <w:kern w:val="2"/>
          <w:sz w:val="21"/>
          <w:szCs w:val="21"/>
          <w:lang w:val="en-US" w:eastAsia="zh-CN"/>
        </w:rPr>
        <w:t>4</w:t>
      </w:r>
    </w:p>
    <w:p w14:paraId="6D63F602" w14:textId="2C36B9A3" w:rsidR="001264BB" w:rsidRDefault="001264BB" w:rsidP="00A847E9">
      <w:pPr>
        <w:numPr>
          <w:ilvl w:val="0"/>
          <w:numId w:val="5"/>
        </w:numPr>
        <w:snapToGrid w:val="0"/>
        <w:spacing w:beforeLines="50" w:before="120" w:line="288" w:lineRule="auto"/>
        <w:rPr>
          <w:rFonts w:eastAsia="宋体"/>
          <w:kern w:val="2"/>
          <w:sz w:val="21"/>
          <w:szCs w:val="21"/>
          <w:lang w:val="en-US" w:eastAsia="zh-CN"/>
        </w:rPr>
      </w:pPr>
      <w:r w:rsidRPr="001264BB">
        <w:rPr>
          <w:rFonts w:eastAsia="宋体"/>
          <w:kern w:val="2"/>
          <w:sz w:val="21"/>
          <w:szCs w:val="21"/>
          <w:lang w:val="en-US" w:eastAsia="zh-CN"/>
        </w:rPr>
        <w:t>R1-2500027</w:t>
      </w:r>
      <w:r>
        <w:rPr>
          <w:rFonts w:eastAsia="宋体" w:hint="eastAsia"/>
          <w:kern w:val="2"/>
          <w:sz w:val="21"/>
          <w:szCs w:val="21"/>
          <w:lang w:val="en-US" w:eastAsia="zh-CN"/>
        </w:rPr>
        <w:t xml:space="preserve">, </w:t>
      </w:r>
      <w:r>
        <w:rPr>
          <w:rFonts w:eastAsia="宋体"/>
          <w:kern w:val="2"/>
          <w:sz w:val="21"/>
          <w:szCs w:val="21"/>
          <w:lang w:val="en-US" w:eastAsia="zh-CN"/>
        </w:rPr>
        <w:t>“</w:t>
      </w:r>
      <w:r w:rsidRPr="001264BB">
        <w:rPr>
          <w:rFonts w:eastAsia="宋体"/>
          <w:kern w:val="2"/>
          <w:sz w:val="21"/>
          <w:szCs w:val="21"/>
          <w:lang w:val="en-US" w:eastAsia="zh-CN"/>
        </w:rPr>
        <w:t>Reply LS for LS on the support of semi-persistent CSI-RS resource for LTM candidate cells</w:t>
      </w:r>
      <w:r>
        <w:rPr>
          <w:rFonts w:eastAsia="宋体"/>
          <w:kern w:val="2"/>
          <w:sz w:val="21"/>
          <w:szCs w:val="21"/>
          <w:lang w:val="en-US" w:eastAsia="zh-CN"/>
        </w:rPr>
        <w:t>”</w:t>
      </w:r>
      <w:r>
        <w:rPr>
          <w:rFonts w:eastAsia="宋体" w:hint="eastAsia"/>
          <w:kern w:val="2"/>
          <w:sz w:val="21"/>
          <w:szCs w:val="21"/>
          <w:lang w:val="en-US" w:eastAsia="zh-CN"/>
        </w:rPr>
        <w:t xml:space="preserve">, </w:t>
      </w:r>
      <w:r w:rsidRPr="001264BB">
        <w:rPr>
          <w:rFonts w:eastAsia="宋体"/>
          <w:kern w:val="2"/>
          <w:sz w:val="21"/>
          <w:szCs w:val="21"/>
          <w:lang w:val="en-US" w:eastAsia="zh-CN"/>
        </w:rPr>
        <w:t>3GPP TSG RAN WG1 #120</w:t>
      </w:r>
      <w:r>
        <w:rPr>
          <w:rFonts w:eastAsia="宋体" w:hint="eastAsia"/>
          <w:kern w:val="2"/>
          <w:sz w:val="21"/>
          <w:szCs w:val="21"/>
          <w:lang w:val="en-US" w:eastAsia="zh-CN"/>
        </w:rPr>
        <w:t>, Feb. 2025</w:t>
      </w:r>
    </w:p>
    <w:p w14:paraId="3D575C7A" w14:textId="4EC3AD6A" w:rsidR="00543C6E" w:rsidRPr="0064707A" w:rsidRDefault="00543C6E" w:rsidP="00543C6E">
      <w:pPr>
        <w:numPr>
          <w:ilvl w:val="0"/>
          <w:numId w:val="5"/>
        </w:numPr>
        <w:snapToGrid w:val="0"/>
        <w:spacing w:beforeLines="50" w:before="120" w:line="288" w:lineRule="auto"/>
        <w:rPr>
          <w:rFonts w:eastAsia="宋体"/>
          <w:kern w:val="2"/>
          <w:sz w:val="21"/>
          <w:szCs w:val="21"/>
          <w:lang w:val="en-US" w:eastAsia="zh-CN"/>
        </w:rPr>
      </w:pPr>
      <w:r w:rsidRPr="00D74FEF">
        <w:rPr>
          <w:rFonts w:eastAsia="宋体"/>
          <w:kern w:val="2"/>
          <w:sz w:val="21"/>
          <w:szCs w:val="21"/>
          <w:lang w:val="en-US" w:eastAsia="zh-CN"/>
        </w:rPr>
        <w:t>3GPP RAN</w:t>
      </w:r>
      <w:r>
        <w:rPr>
          <w:rFonts w:eastAsia="宋体" w:hint="eastAsia"/>
          <w:kern w:val="2"/>
          <w:sz w:val="21"/>
          <w:szCs w:val="21"/>
          <w:lang w:val="en-US" w:eastAsia="zh-CN"/>
        </w:rPr>
        <w:t>1</w:t>
      </w:r>
      <w:r w:rsidRPr="00D74FEF">
        <w:rPr>
          <w:rFonts w:eastAsia="宋体"/>
          <w:kern w:val="2"/>
          <w:sz w:val="21"/>
          <w:szCs w:val="21"/>
          <w:lang w:val="en-US" w:eastAsia="zh-CN"/>
        </w:rPr>
        <w:t>#1</w:t>
      </w:r>
      <w:r>
        <w:rPr>
          <w:rFonts w:eastAsia="宋体" w:hint="eastAsia"/>
          <w:kern w:val="2"/>
          <w:sz w:val="21"/>
          <w:szCs w:val="21"/>
          <w:lang w:val="en-US" w:eastAsia="zh-CN"/>
        </w:rPr>
        <w:t>18</w:t>
      </w:r>
      <w:r w:rsidRPr="00D74FEF">
        <w:rPr>
          <w:rFonts w:eastAsia="宋体"/>
          <w:kern w:val="2"/>
          <w:sz w:val="21"/>
          <w:szCs w:val="21"/>
          <w:lang w:val="en-US" w:eastAsia="zh-CN"/>
        </w:rPr>
        <w:t xml:space="preserve">, </w:t>
      </w:r>
      <w:r w:rsidRPr="00626E15">
        <w:rPr>
          <w:rFonts w:eastAsia="宋体"/>
          <w:kern w:val="2"/>
          <w:sz w:val="21"/>
          <w:szCs w:val="21"/>
          <w:lang w:val="en-US" w:eastAsia="zh-CN"/>
        </w:rPr>
        <w:t xml:space="preserve">RAN1 Chairman’s Notes, </w:t>
      </w:r>
      <w:r>
        <w:rPr>
          <w:rFonts w:eastAsia="宋体" w:hint="eastAsia"/>
          <w:kern w:val="2"/>
          <w:sz w:val="21"/>
          <w:szCs w:val="21"/>
          <w:lang w:val="en-US" w:eastAsia="zh-CN"/>
        </w:rPr>
        <w:t>Aug.</w:t>
      </w:r>
      <w:r w:rsidRPr="00626E15">
        <w:rPr>
          <w:rFonts w:eastAsia="宋体"/>
          <w:kern w:val="2"/>
          <w:sz w:val="21"/>
          <w:szCs w:val="21"/>
          <w:lang w:val="en-US" w:eastAsia="zh-CN"/>
        </w:rPr>
        <w:t xml:space="preserve"> 202</w:t>
      </w:r>
      <w:r w:rsidRPr="00626E15">
        <w:rPr>
          <w:rFonts w:eastAsia="宋体" w:hint="eastAsia"/>
          <w:kern w:val="2"/>
          <w:sz w:val="21"/>
          <w:szCs w:val="21"/>
          <w:lang w:val="en-US" w:eastAsia="zh-CN"/>
        </w:rPr>
        <w:t>4</w:t>
      </w:r>
    </w:p>
    <w:p w14:paraId="247D1807" w14:textId="156A68A4" w:rsidR="00361E53" w:rsidRPr="0064707A" w:rsidRDefault="0064707A" w:rsidP="0064707A">
      <w:pPr>
        <w:numPr>
          <w:ilvl w:val="0"/>
          <w:numId w:val="5"/>
        </w:numPr>
        <w:snapToGrid w:val="0"/>
        <w:spacing w:beforeLines="50" w:before="120" w:line="288" w:lineRule="auto"/>
        <w:rPr>
          <w:rFonts w:eastAsia="宋体"/>
          <w:kern w:val="2"/>
          <w:sz w:val="21"/>
          <w:szCs w:val="21"/>
          <w:lang w:val="en-US" w:eastAsia="zh-CN"/>
        </w:rPr>
      </w:pPr>
      <w:r w:rsidRPr="00D74FEF">
        <w:rPr>
          <w:rFonts w:eastAsia="宋体"/>
          <w:kern w:val="2"/>
          <w:sz w:val="21"/>
          <w:szCs w:val="21"/>
          <w:lang w:val="en-US" w:eastAsia="zh-CN"/>
        </w:rPr>
        <w:t>3GPP RAN</w:t>
      </w:r>
      <w:r>
        <w:rPr>
          <w:rFonts w:eastAsia="宋体" w:hint="eastAsia"/>
          <w:kern w:val="2"/>
          <w:sz w:val="21"/>
          <w:szCs w:val="21"/>
          <w:lang w:val="en-US" w:eastAsia="zh-CN"/>
        </w:rPr>
        <w:t>1</w:t>
      </w:r>
      <w:r w:rsidRPr="00D74FEF">
        <w:rPr>
          <w:rFonts w:eastAsia="宋体"/>
          <w:kern w:val="2"/>
          <w:sz w:val="21"/>
          <w:szCs w:val="21"/>
          <w:lang w:val="en-US" w:eastAsia="zh-CN"/>
        </w:rPr>
        <w:t>#1</w:t>
      </w:r>
      <w:r>
        <w:rPr>
          <w:rFonts w:eastAsia="宋体" w:hint="eastAsia"/>
          <w:kern w:val="2"/>
          <w:sz w:val="21"/>
          <w:szCs w:val="21"/>
          <w:lang w:val="en-US" w:eastAsia="zh-CN"/>
        </w:rPr>
        <w:t>19</w:t>
      </w:r>
      <w:r w:rsidRPr="00D74FEF">
        <w:rPr>
          <w:rFonts w:eastAsia="宋体"/>
          <w:kern w:val="2"/>
          <w:sz w:val="21"/>
          <w:szCs w:val="21"/>
          <w:lang w:val="en-US" w:eastAsia="zh-CN"/>
        </w:rPr>
        <w:t xml:space="preserve">, </w:t>
      </w:r>
      <w:r w:rsidRPr="00626E15">
        <w:rPr>
          <w:rFonts w:eastAsia="宋体"/>
          <w:kern w:val="2"/>
          <w:sz w:val="21"/>
          <w:szCs w:val="21"/>
          <w:lang w:val="en-US" w:eastAsia="zh-CN"/>
        </w:rPr>
        <w:t xml:space="preserve">RAN1 Chairman’s Notes, </w:t>
      </w:r>
      <w:r>
        <w:rPr>
          <w:rFonts w:eastAsia="宋体" w:hint="eastAsia"/>
          <w:kern w:val="2"/>
          <w:sz w:val="21"/>
          <w:szCs w:val="21"/>
          <w:lang w:val="en-US" w:eastAsia="zh-CN"/>
        </w:rPr>
        <w:t>Nov.</w:t>
      </w:r>
      <w:r w:rsidRPr="00626E15">
        <w:rPr>
          <w:rFonts w:eastAsia="宋体"/>
          <w:kern w:val="2"/>
          <w:sz w:val="21"/>
          <w:szCs w:val="21"/>
          <w:lang w:val="en-US" w:eastAsia="zh-CN"/>
        </w:rPr>
        <w:t xml:space="preserve"> 202</w:t>
      </w:r>
      <w:r w:rsidRPr="00626E15">
        <w:rPr>
          <w:rFonts w:eastAsia="宋体" w:hint="eastAsia"/>
          <w:kern w:val="2"/>
          <w:sz w:val="21"/>
          <w:szCs w:val="21"/>
          <w:lang w:val="en-US" w:eastAsia="zh-CN"/>
        </w:rPr>
        <w:t>4</w:t>
      </w:r>
    </w:p>
    <w:sectPr w:rsidR="00361E53" w:rsidRPr="0064707A" w:rsidSect="00745074">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D4A6C" w14:textId="77777777" w:rsidR="00275295" w:rsidRDefault="00275295">
      <w:r>
        <w:separator/>
      </w:r>
    </w:p>
  </w:endnote>
  <w:endnote w:type="continuationSeparator" w:id="0">
    <w:p w14:paraId="0BC28D33" w14:textId="77777777" w:rsidR="00275295" w:rsidRDefault="00275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仿宋_GB2312">
    <w:altName w:val="仿宋"/>
    <w:charset w:val="86"/>
    <w:family w:val="auto"/>
    <w:pitch w:val="default"/>
    <w:sig w:usb0="00000000" w:usb1="00000000" w:usb2="00000000" w:usb3="00000000" w:csb0="00040000" w:csb1="00000000"/>
  </w:font>
  <w:font w:name="Courier">
    <w:altName w:val="Courier New"/>
    <w:panose1 w:val="02070409020205020404"/>
    <w:charset w:val="00"/>
    <w:family w:val="modern"/>
    <w:pitch w:val="fixed"/>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7BA25" w14:textId="77777777" w:rsidR="00275295" w:rsidRDefault="00275295">
      <w:r>
        <w:separator/>
      </w:r>
    </w:p>
  </w:footnote>
  <w:footnote w:type="continuationSeparator" w:id="0">
    <w:p w14:paraId="23D6475E" w14:textId="77777777" w:rsidR="00275295" w:rsidRDefault="002752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7C14FD"/>
    <w:multiLevelType w:val="hybridMultilevel"/>
    <w:tmpl w:val="AF8E6BA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ED0C56"/>
    <w:multiLevelType w:val="hybridMultilevel"/>
    <w:tmpl w:val="F7BC8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F770262"/>
    <w:multiLevelType w:val="hybridMultilevel"/>
    <w:tmpl w:val="50983DFE"/>
    <w:lvl w:ilvl="0" w:tplc="AA7ABEA2">
      <w:numFmt w:val="bullet"/>
      <w:lvlText w:val="•"/>
      <w:lvlJc w:val="left"/>
      <w:pPr>
        <w:ind w:left="880" w:hanging="440"/>
      </w:pPr>
      <w:rPr>
        <w:rFonts w:ascii="Arial" w:eastAsia="MS Mincho"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7C6619"/>
    <w:multiLevelType w:val="hybridMultilevel"/>
    <w:tmpl w:val="CE4A9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1A80843"/>
    <w:multiLevelType w:val="hybridMultilevel"/>
    <w:tmpl w:val="14B0E09E"/>
    <w:lvl w:ilvl="0" w:tplc="40F0990C">
      <w:start w:val="1"/>
      <w:numFmt w:val="bullet"/>
      <w:lvlText w:val="•"/>
      <w:lvlJc w:val="left"/>
      <w:pPr>
        <w:ind w:left="720" w:hanging="360"/>
      </w:pPr>
      <w:rPr>
        <w:rFonts w:ascii="Arial" w:hAnsi="Arial" w:cs="Times New Roman"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F5E9F"/>
    <w:multiLevelType w:val="hybridMultilevel"/>
    <w:tmpl w:val="AFAA8BD4"/>
    <w:lvl w:ilvl="0" w:tplc="B4B2AA44">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13AB441D"/>
    <w:multiLevelType w:val="hybridMultilevel"/>
    <w:tmpl w:val="93DE1CC2"/>
    <w:lvl w:ilvl="0" w:tplc="0409000B">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6" w15:restartNumberingAfterBreak="0">
    <w:nsid w:val="14604B5D"/>
    <w:multiLevelType w:val="hybridMultilevel"/>
    <w:tmpl w:val="CC92AC34"/>
    <w:lvl w:ilvl="0" w:tplc="A9BAF7F2">
      <w:numFmt w:val="bullet"/>
      <w:lvlText w:val="-"/>
      <w:lvlJc w:val="left"/>
      <w:pPr>
        <w:ind w:left="545" w:hanging="440"/>
      </w:pPr>
      <w:rPr>
        <w:rFonts w:ascii="Times New Roman" w:eastAsia="宋体" w:hAnsi="Times New Roman" w:cs="Times New Roman"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1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7173D7"/>
    <w:multiLevelType w:val="hybridMultilevel"/>
    <w:tmpl w:val="9C62DB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8565F57"/>
    <w:multiLevelType w:val="hybridMultilevel"/>
    <w:tmpl w:val="BFD62D16"/>
    <w:lvl w:ilvl="0" w:tplc="04090001">
      <w:numFmt w:val="bullet"/>
      <w:lvlText w:val="-"/>
      <w:lvlJc w:val="left"/>
      <w:pPr>
        <w:ind w:left="1766" w:hanging="440"/>
      </w:pPr>
      <w:rPr>
        <w:rFonts w:ascii="Times New Roman" w:eastAsia="MS Mincho" w:hAnsi="Times New Roman" w:cs="Times New Roman" w:hint="default"/>
      </w:rPr>
    </w:lvl>
    <w:lvl w:ilvl="1" w:tplc="04090003" w:tentative="1">
      <w:start w:val="1"/>
      <w:numFmt w:val="bullet"/>
      <w:lvlText w:val=""/>
      <w:lvlJc w:val="left"/>
      <w:pPr>
        <w:ind w:left="2206" w:hanging="440"/>
      </w:pPr>
      <w:rPr>
        <w:rFonts w:ascii="Wingdings" w:hAnsi="Wingdings" w:hint="default"/>
      </w:rPr>
    </w:lvl>
    <w:lvl w:ilvl="2" w:tplc="04090005" w:tentative="1">
      <w:start w:val="1"/>
      <w:numFmt w:val="bullet"/>
      <w:lvlText w:val=""/>
      <w:lvlJc w:val="left"/>
      <w:pPr>
        <w:ind w:left="2646" w:hanging="440"/>
      </w:pPr>
      <w:rPr>
        <w:rFonts w:ascii="Wingdings" w:hAnsi="Wingdings" w:hint="default"/>
      </w:rPr>
    </w:lvl>
    <w:lvl w:ilvl="3" w:tplc="04090001" w:tentative="1">
      <w:start w:val="1"/>
      <w:numFmt w:val="bullet"/>
      <w:lvlText w:val=""/>
      <w:lvlJc w:val="left"/>
      <w:pPr>
        <w:ind w:left="3086" w:hanging="440"/>
      </w:pPr>
      <w:rPr>
        <w:rFonts w:ascii="Wingdings" w:hAnsi="Wingdings" w:hint="default"/>
      </w:rPr>
    </w:lvl>
    <w:lvl w:ilvl="4" w:tplc="04090003" w:tentative="1">
      <w:start w:val="1"/>
      <w:numFmt w:val="bullet"/>
      <w:lvlText w:val=""/>
      <w:lvlJc w:val="left"/>
      <w:pPr>
        <w:ind w:left="3526" w:hanging="440"/>
      </w:pPr>
      <w:rPr>
        <w:rFonts w:ascii="Wingdings" w:hAnsi="Wingdings" w:hint="default"/>
      </w:rPr>
    </w:lvl>
    <w:lvl w:ilvl="5" w:tplc="04090005" w:tentative="1">
      <w:start w:val="1"/>
      <w:numFmt w:val="bullet"/>
      <w:lvlText w:val=""/>
      <w:lvlJc w:val="left"/>
      <w:pPr>
        <w:ind w:left="3966" w:hanging="440"/>
      </w:pPr>
      <w:rPr>
        <w:rFonts w:ascii="Wingdings" w:hAnsi="Wingdings" w:hint="default"/>
      </w:rPr>
    </w:lvl>
    <w:lvl w:ilvl="6" w:tplc="04090001" w:tentative="1">
      <w:start w:val="1"/>
      <w:numFmt w:val="bullet"/>
      <w:lvlText w:val=""/>
      <w:lvlJc w:val="left"/>
      <w:pPr>
        <w:ind w:left="4406" w:hanging="440"/>
      </w:pPr>
      <w:rPr>
        <w:rFonts w:ascii="Wingdings" w:hAnsi="Wingdings" w:hint="default"/>
      </w:rPr>
    </w:lvl>
    <w:lvl w:ilvl="7" w:tplc="04090003" w:tentative="1">
      <w:start w:val="1"/>
      <w:numFmt w:val="bullet"/>
      <w:lvlText w:val=""/>
      <w:lvlJc w:val="left"/>
      <w:pPr>
        <w:ind w:left="4846" w:hanging="440"/>
      </w:pPr>
      <w:rPr>
        <w:rFonts w:ascii="Wingdings" w:hAnsi="Wingdings" w:hint="default"/>
      </w:rPr>
    </w:lvl>
    <w:lvl w:ilvl="8" w:tplc="04090005" w:tentative="1">
      <w:start w:val="1"/>
      <w:numFmt w:val="bullet"/>
      <w:lvlText w:val=""/>
      <w:lvlJc w:val="left"/>
      <w:pPr>
        <w:ind w:left="5286" w:hanging="440"/>
      </w:pPr>
      <w:rPr>
        <w:rFonts w:ascii="Wingdings" w:hAnsi="Wingdings" w:hint="default"/>
      </w:rPr>
    </w:lvl>
  </w:abstractNum>
  <w:abstractNum w:abstractNumId="2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192F6646"/>
    <w:multiLevelType w:val="hybridMultilevel"/>
    <w:tmpl w:val="9DD439C6"/>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19870BCF"/>
    <w:multiLevelType w:val="hybridMultilevel"/>
    <w:tmpl w:val="7C006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6"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20406B68"/>
    <w:multiLevelType w:val="hybridMultilevel"/>
    <w:tmpl w:val="7226849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1"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2574103B"/>
    <w:multiLevelType w:val="hybridMultilevel"/>
    <w:tmpl w:val="505E9CCA"/>
    <w:lvl w:ilvl="0" w:tplc="AB22DAF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27411FA0"/>
    <w:multiLevelType w:val="hybridMultilevel"/>
    <w:tmpl w:val="E0F8275A"/>
    <w:lvl w:ilvl="0" w:tplc="04090011">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29BF2C00"/>
    <w:multiLevelType w:val="hybridMultilevel"/>
    <w:tmpl w:val="1D7220A4"/>
    <w:lvl w:ilvl="0" w:tplc="04090011">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5" w15:restartNumberingAfterBreak="0">
    <w:nsid w:val="2B162D54"/>
    <w:multiLevelType w:val="multilevel"/>
    <w:tmpl w:val="0EA87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BDC597A"/>
    <w:multiLevelType w:val="hybridMultilevel"/>
    <w:tmpl w:val="CDD4B6B4"/>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2C2D70D2"/>
    <w:multiLevelType w:val="hybridMultilevel"/>
    <w:tmpl w:val="12F23B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2C9B75CD"/>
    <w:multiLevelType w:val="hybridMultilevel"/>
    <w:tmpl w:val="05F28B48"/>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2CE803CD"/>
    <w:multiLevelType w:val="hybridMultilevel"/>
    <w:tmpl w:val="20BEA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1292E91"/>
    <w:multiLevelType w:val="hybridMultilevel"/>
    <w:tmpl w:val="BCBCFE10"/>
    <w:lvl w:ilvl="0" w:tplc="0409000F">
      <w:start w:val="1"/>
      <w:numFmt w:val="decimal"/>
      <w:lvlText w:val="%1."/>
      <w:lvlJc w:val="left"/>
      <w:pPr>
        <w:ind w:left="440" w:hanging="440"/>
      </w:pPr>
    </w:lvl>
    <w:lvl w:ilvl="1" w:tplc="7722C56E">
      <w:start w:val="6"/>
      <w:numFmt w:val="bullet"/>
      <w:lvlText w:val="-"/>
      <w:lvlJc w:val="left"/>
      <w:pPr>
        <w:ind w:left="800" w:hanging="360"/>
      </w:pPr>
      <w:rPr>
        <w:rFonts w:ascii="Times New Roman" w:eastAsia="等线" w:hAnsi="Times New Roman" w:cs="Times New Roman" w:hint="default"/>
      </w:r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3"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8"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39AA7CFB"/>
    <w:multiLevelType w:val="hybridMultilevel"/>
    <w:tmpl w:val="B6BCC13E"/>
    <w:lvl w:ilvl="0" w:tplc="FFFFFFFF">
      <w:start w:val="1"/>
      <w:numFmt w:val="decimal"/>
      <w:lvlText w:val="%1."/>
      <w:lvlJc w:val="left"/>
      <w:pPr>
        <w:ind w:left="440" w:hanging="440"/>
      </w:pPr>
    </w:lvl>
    <w:lvl w:ilvl="1" w:tplc="FFFFFFFF">
      <w:start w:val="1"/>
      <w:numFmt w:val="lowerLetter"/>
      <w:lvlText w:val="%2)"/>
      <w:lvlJc w:val="left"/>
      <w:pPr>
        <w:ind w:left="880" w:hanging="440"/>
      </w:pPr>
      <w:rPr>
        <w:b w:val="0"/>
        <w:bCs w:val="0"/>
      </w:rPr>
    </w:lvl>
    <w:lvl w:ilvl="2" w:tplc="FFFFFFFF">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1" w15:restartNumberingAfterBreak="0">
    <w:nsid w:val="3ABB4BA8"/>
    <w:multiLevelType w:val="hybridMultilevel"/>
    <w:tmpl w:val="AED812A2"/>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3D220F91"/>
    <w:multiLevelType w:val="multilevel"/>
    <w:tmpl w:val="D966DCE8"/>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53" w15:restartNumberingAfterBreak="0">
    <w:nsid w:val="3DA52C3E"/>
    <w:multiLevelType w:val="hybridMultilevel"/>
    <w:tmpl w:val="07E40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19D5D56"/>
    <w:multiLevelType w:val="hybridMultilevel"/>
    <w:tmpl w:val="106C3BD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8" w15:restartNumberingAfterBreak="0">
    <w:nsid w:val="44054429"/>
    <w:multiLevelType w:val="hybridMultilevel"/>
    <w:tmpl w:val="1C5AEC7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9" w15:restartNumberingAfterBreak="0">
    <w:nsid w:val="441805EA"/>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15:restartNumberingAfterBreak="0">
    <w:nsid w:val="447E4AB6"/>
    <w:multiLevelType w:val="hybridMultilevel"/>
    <w:tmpl w:val="4FEC9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5F338ED"/>
    <w:multiLevelType w:val="hybridMultilevel"/>
    <w:tmpl w:val="4516E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8E40DA0"/>
    <w:multiLevelType w:val="hybridMultilevel"/>
    <w:tmpl w:val="630AF0AC"/>
    <w:lvl w:ilvl="0" w:tplc="0409000B">
      <w:start w:val="1"/>
      <w:numFmt w:val="bullet"/>
      <w:lvlText w:val=""/>
      <w:lvlJc w:val="left"/>
      <w:pPr>
        <w:ind w:left="846" w:hanging="420"/>
      </w:pPr>
      <w:rPr>
        <w:rFonts w:ascii="Wingdings" w:hAnsi="Wingdings" w:hint="default"/>
      </w:rPr>
    </w:lvl>
    <w:lvl w:ilvl="1" w:tplc="0409000D">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5" w15:restartNumberingAfterBreak="0">
    <w:nsid w:val="4D7018E2"/>
    <w:multiLevelType w:val="hybridMultilevel"/>
    <w:tmpl w:val="AF8E8AC2"/>
    <w:lvl w:ilvl="0" w:tplc="396AE21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6"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FF77B7C"/>
    <w:multiLevelType w:val="hybridMultilevel"/>
    <w:tmpl w:val="43CC3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9" w15:restartNumberingAfterBreak="0">
    <w:nsid w:val="533E302E"/>
    <w:multiLevelType w:val="hybridMultilevel"/>
    <w:tmpl w:val="1EE21638"/>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1" w15:restartNumberingAfterBreak="0">
    <w:nsid w:val="557828B4"/>
    <w:multiLevelType w:val="multilevel"/>
    <w:tmpl w:val="E89C3B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2" w15:restartNumberingAfterBreak="0">
    <w:nsid w:val="574403B0"/>
    <w:multiLevelType w:val="hybridMultilevel"/>
    <w:tmpl w:val="E39ED8B6"/>
    <w:lvl w:ilvl="0" w:tplc="5BA40C3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3" w15:restartNumberingAfterBreak="0">
    <w:nsid w:val="579413C1"/>
    <w:multiLevelType w:val="hybridMultilevel"/>
    <w:tmpl w:val="E8E65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23319E8"/>
    <w:multiLevelType w:val="multilevel"/>
    <w:tmpl w:val="27068BE0"/>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7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8" w15:restartNumberingAfterBreak="0">
    <w:nsid w:val="6560628C"/>
    <w:multiLevelType w:val="hybridMultilevel"/>
    <w:tmpl w:val="AFF608D0"/>
    <w:lvl w:ilvl="0" w:tplc="206C139A">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0" w15:restartNumberingAfterBreak="0">
    <w:nsid w:val="68832CBB"/>
    <w:multiLevelType w:val="hybridMultilevel"/>
    <w:tmpl w:val="5C0A44C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697B5439"/>
    <w:multiLevelType w:val="hybridMultilevel"/>
    <w:tmpl w:val="B270EA06"/>
    <w:lvl w:ilvl="0" w:tplc="C89E1230">
      <w:start w:val="1"/>
      <w:numFmt w:val="bullet"/>
      <w:lvlText w:val="•"/>
      <w:lvlJc w:val="left"/>
      <w:pPr>
        <w:ind w:left="985" w:hanging="440"/>
      </w:pPr>
      <w:rPr>
        <w:rFonts w:ascii="Arial" w:hAnsi="Arial" w:hint="default"/>
      </w:rPr>
    </w:lvl>
    <w:lvl w:ilvl="1" w:tplc="04090003" w:tentative="1">
      <w:start w:val="1"/>
      <w:numFmt w:val="bullet"/>
      <w:lvlText w:val=""/>
      <w:lvlJc w:val="left"/>
      <w:pPr>
        <w:ind w:left="1425" w:hanging="440"/>
      </w:pPr>
      <w:rPr>
        <w:rFonts w:ascii="Wingdings" w:hAnsi="Wingdings" w:hint="default"/>
      </w:rPr>
    </w:lvl>
    <w:lvl w:ilvl="2" w:tplc="04090005" w:tentative="1">
      <w:start w:val="1"/>
      <w:numFmt w:val="bullet"/>
      <w:lvlText w:val=""/>
      <w:lvlJc w:val="left"/>
      <w:pPr>
        <w:ind w:left="1865" w:hanging="440"/>
      </w:pPr>
      <w:rPr>
        <w:rFonts w:ascii="Wingdings" w:hAnsi="Wingdings" w:hint="default"/>
      </w:rPr>
    </w:lvl>
    <w:lvl w:ilvl="3" w:tplc="04090001" w:tentative="1">
      <w:start w:val="1"/>
      <w:numFmt w:val="bullet"/>
      <w:lvlText w:val=""/>
      <w:lvlJc w:val="left"/>
      <w:pPr>
        <w:ind w:left="2305" w:hanging="440"/>
      </w:pPr>
      <w:rPr>
        <w:rFonts w:ascii="Wingdings" w:hAnsi="Wingdings" w:hint="default"/>
      </w:rPr>
    </w:lvl>
    <w:lvl w:ilvl="4" w:tplc="04090003" w:tentative="1">
      <w:start w:val="1"/>
      <w:numFmt w:val="bullet"/>
      <w:lvlText w:val=""/>
      <w:lvlJc w:val="left"/>
      <w:pPr>
        <w:ind w:left="2745" w:hanging="440"/>
      </w:pPr>
      <w:rPr>
        <w:rFonts w:ascii="Wingdings" w:hAnsi="Wingdings" w:hint="default"/>
      </w:rPr>
    </w:lvl>
    <w:lvl w:ilvl="5" w:tplc="04090005" w:tentative="1">
      <w:start w:val="1"/>
      <w:numFmt w:val="bullet"/>
      <w:lvlText w:val=""/>
      <w:lvlJc w:val="left"/>
      <w:pPr>
        <w:ind w:left="3185" w:hanging="440"/>
      </w:pPr>
      <w:rPr>
        <w:rFonts w:ascii="Wingdings" w:hAnsi="Wingdings" w:hint="default"/>
      </w:rPr>
    </w:lvl>
    <w:lvl w:ilvl="6" w:tplc="04090001" w:tentative="1">
      <w:start w:val="1"/>
      <w:numFmt w:val="bullet"/>
      <w:lvlText w:val=""/>
      <w:lvlJc w:val="left"/>
      <w:pPr>
        <w:ind w:left="3625" w:hanging="440"/>
      </w:pPr>
      <w:rPr>
        <w:rFonts w:ascii="Wingdings" w:hAnsi="Wingdings" w:hint="default"/>
      </w:rPr>
    </w:lvl>
    <w:lvl w:ilvl="7" w:tplc="04090003" w:tentative="1">
      <w:start w:val="1"/>
      <w:numFmt w:val="bullet"/>
      <w:lvlText w:val=""/>
      <w:lvlJc w:val="left"/>
      <w:pPr>
        <w:ind w:left="4065" w:hanging="440"/>
      </w:pPr>
      <w:rPr>
        <w:rFonts w:ascii="Wingdings" w:hAnsi="Wingdings" w:hint="default"/>
      </w:rPr>
    </w:lvl>
    <w:lvl w:ilvl="8" w:tplc="04090005" w:tentative="1">
      <w:start w:val="1"/>
      <w:numFmt w:val="bullet"/>
      <w:lvlText w:val=""/>
      <w:lvlJc w:val="left"/>
      <w:pPr>
        <w:ind w:left="4505" w:hanging="440"/>
      </w:pPr>
      <w:rPr>
        <w:rFonts w:ascii="Wingdings" w:hAnsi="Wingdings" w:hint="default"/>
      </w:rPr>
    </w:lvl>
  </w:abstractNum>
  <w:abstractNum w:abstractNumId="8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83"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C276E02"/>
    <w:multiLevelType w:val="hybridMultilevel"/>
    <w:tmpl w:val="1B2A852A"/>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6DA8201F"/>
    <w:multiLevelType w:val="hybridMultilevel"/>
    <w:tmpl w:val="00D06604"/>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6"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72DE0949"/>
    <w:multiLevelType w:val="hybridMultilevel"/>
    <w:tmpl w:val="505E9CC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8"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738A4F1F"/>
    <w:multiLevelType w:val="hybridMultilevel"/>
    <w:tmpl w:val="244E3CB4"/>
    <w:lvl w:ilvl="0" w:tplc="C89E1230">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0" w15:restartNumberingAfterBreak="0">
    <w:nsid w:val="76B25EB9"/>
    <w:multiLevelType w:val="hybridMultilevel"/>
    <w:tmpl w:val="48B84A36"/>
    <w:lvl w:ilvl="0" w:tplc="369A1B10">
      <w:start w:val="4"/>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91" w15:restartNumberingAfterBreak="0">
    <w:nsid w:val="794F18D3"/>
    <w:multiLevelType w:val="hybridMultilevel"/>
    <w:tmpl w:val="36E43E5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3" w15:restartNumberingAfterBreak="0">
    <w:nsid w:val="7D810C14"/>
    <w:multiLevelType w:val="multilevel"/>
    <w:tmpl w:val="E2CC5A4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78802899">
    <w:abstractNumId w:val="77"/>
  </w:num>
  <w:num w:numId="2" w16cid:durableId="76944869">
    <w:abstractNumId w:val="70"/>
  </w:num>
  <w:num w:numId="3" w16cid:durableId="396250030">
    <w:abstractNumId w:val="55"/>
  </w:num>
  <w:num w:numId="4" w16cid:durableId="125975154">
    <w:abstractNumId w:val="25"/>
  </w:num>
  <w:num w:numId="5" w16cid:durableId="2011447057">
    <w:abstractNumId w:val="0"/>
  </w:num>
  <w:num w:numId="6" w16cid:durableId="816413872">
    <w:abstractNumId w:val="26"/>
  </w:num>
  <w:num w:numId="7" w16cid:durableId="1040209178">
    <w:abstractNumId w:val="31"/>
  </w:num>
  <w:num w:numId="8" w16cid:durableId="182787111">
    <w:abstractNumId w:val="64"/>
  </w:num>
  <w:num w:numId="9" w16cid:durableId="1176070276">
    <w:abstractNumId w:val="61"/>
  </w:num>
  <w:num w:numId="10" w16cid:durableId="1493371673">
    <w:abstractNumId w:val="12"/>
  </w:num>
  <w:num w:numId="11" w16cid:durableId="1924795182">
    <w:abstractNumId w:val="28"/>
  </w:num>
  <w:num w:numId="12" w16cid:durableId="321397489">
    <w:abstractNumId w:val="29"/>
  </w:num>
  <w:num w:numId="13" w16cid:durableId="727387596">
    <w:abstractNumId w:val="3"/>
  </w:num>
  <w:num w:numId="14" w16cid:durableId="2061436934">
    <w:abstractNumId w:val="73"/>
  </w:num>
  <w:num w:numId="15" w16cid:durableId="86391081">
    <w:abstractNumId w:val="5"/>
  </w:num>
  <w:num w:numId="16" w16cid:durableId="262342634">
    <w:abstractNumId w:val="8"/>
  </w:num>
  <w:num w:numId="17" w16cid:durableId="967321396">
    <w:abstractNumId w:val="13"/>
  </w:num>
  <w:num w:numId="18" w16cid:durableId="561523238">
    <w:abstractNumId w:val="5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8020981">
    <w:abstractNumId w:val="9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53978022">
    <w:abstractNumId w:val="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5211356">
    <w:abstractNumId w:val="8"/>
  </w:num>
  <w:num w:numId="22" w16cid:durableId="1821191786">
    <w:abstractNumId w:val="47"/>
  </w:num>
  <w:num w:numId="23" w16cid:durableId="1980844749">
    <w:abstractNumId w:val="63"/>
  </w:num>
  <w:num w:numId="24" w16cid:durableId="337319532">
    <w:abstractNumId w:val="57"/>
  </w:num>
  <w:num w:numId="25" w16cid:durableId="778986213">
    <w:abstractNumId w:val="83"/>
  </w:num>
  <w:num w:numId="26" w16cid:durableId="1083377302">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2394046">
    <w:abstractNumId w:val="66"/>
  </w:num>
  <w:num w:numId="28" w16cid:durableId="1605722161">
    <w:abstractNumId w:val="15"/>
  </w:num>
  <w:num w:numId="29" w16cid:durableId="1250240079">
    <w:abstractNumId w:val="7"/>
  </w:num>
  <w:num w:numId="30" w16cid:durableId="479544382">
    <w:abstractNumId w:val="11"/>
  </w:num>
  <w:num w:numId="31" w16cid:durableId="2035769414">
    <w:abstractNumId w:val="49"/>
  </w:num>
  <w:num w:numId="32" w16cid:durableId="1633057899">
    <w:abstractNumId w:val="40"/>
  </w:num>
  <w:num w:numId="33" w16cid:durableId="1562641405">
    <w:abstractNumId w:val="22"/>
  </w:num>
  <w:num w:numId="34" w16cid:durableId="1588273320">
    <w:abstractNumId w:val="9"/>
  </w:num>
  <w:num w:numId="35" w16cid:durableId="252055045">
    <w:abstractNumId w:val="88"/>
  </w:num>
  <w:num w:numId="36" w16cid:durableId="1977373184">
    <w:abstractNumId w:val="45"/>
  </w:num>
  <w:num w:numId="37" w16cid:durableId="321206058">
    <w:abstractNumId w:val="19"/>
  </w:num>
  <w:num w:numId="38" w16cid:durableId="244536717">
    <w:abstractNumId w:val="54"/>
  </w:num>
  <w:num w:numId="39" w16cid:durableId="1986205116">
    <w:abstractNumId w:val="91"/>
  </w:num>
  <w:num w:numId="40" w16cid:durableId="638152780">
    <w:abstractNumId w:val="80"/>
  </w:num>
  <w:num w:numId="41" w16cid:durableId="1983537991">
    <w:abstractNumId w:val="39"/>
  </w:num>
  <w:num w:numId="42" w16cid:durableId="1040012878">
    <w:abstractNumId w:val="74"/>
  </w:num>
  <w:num w:numId="43" w16cid:durableId="1135180692">
    <w:abstractNumId w:val="2"/>
  </w:num>
  <w:num w:numId="44" w16cid:durableId="1088112831">
    <w:abstractNumId w:val="93"/>
  </w:num>
  <w:num w:numId="45" w16cid:durableId="2084983551">
    <w:abstractNumId w:val="24"/>
  </w:num>
  <w:num w:numId="46" w16cid:durableId="1350713244">
    <w:abstractNumId w:val="90"/>
  </w:num>
  <w:num w:numId="47" w16cid:durableId="1155418482">
    <w:abstractNumId w:val="82"/>
  </w:num>
  <w:num w:numId="48" w16cid:durableId="1527480059">
    <w:abstractNumId w:val="58"/>
  </w:num>
  <w:num w:numId="49" w16cid:durableId="895777520">
    <w:abstractNumId w:val="72"/>
  </w:num>
  <w:num w:numId="50" w16cid:durableId="1025640074">
    <w:abstractNumId w:val="34"/>
  </w:num>
  <w:num w:numId="51" w16cid:durableId="1141340906">
    <w:abstractNumId w:val="33"/>
  </w:num>
  <w:num w:numId="52" w16cid:durableId="194126399">
    <w:abstractNumId w:val="30"/>
  </w:num>
  <w:num w:numId="53" w16cid:durableId="548810165">
    <w:abstractNumId w:val="17"/>
  </w:num>
  <w:num w:numId="54" w16cid:durableId="821770866">
    <w:abstractNumId w:val="68"/>
  </w:num>
  <w:num w:numId="55" w16cid:durableId="1055590853">
    <w:abstractNumId w:val="71"/>
  </w:num>
  <w:num w:numId="56" w16cid:durableId="298194337">
    <w:abstractNumId w:val="60"/>
  </w:num>
  <w:num w:numId="57" w16cid:durableId="1303465933">
    <w:abstractNumId w:val="46"/>
  </w:num>
  <w:num w:numId="58" w16cid:durableId="463894646">
    <w:abstractNumId w:val="20"/>
  </w:num>
  <w:num w:numId="59" w16cid:durableId="822627934">
    <w:abstractNumId w:val="44"/>
  </w:num>
  <w:num w:numId="60" w16cid:durableId="704910483">
    <w:abstractNumId w:val="4"/>
  </w:num>
  <w:num w:numId="61" w16cid:durableId="537594298">
    <w:abstractNumId w:val="76"/>
  </w:num>
  <w:num w:numId="62" w16cid:durableId="1696081365">
    <w:abstractNumId w:val="52"/>
  </w:num>
  <w:num w:numId="63" w16cid:durableId="639697353">
    <w:abstractNumId w:val="36"/>
  </w:num>
  <w:num w:numId="64" w16cid:durableId="1084254744">
    <w:abstractNumId w:val="85"/>
  </w:num>
  <w:num w:numId="65" w16cid:durableId="1552419999">
    <w:abstractNumId w:val="89"/>
  </w:num>
  <w:num w:numId="66" w16cid:durableId="1765028947">
    <w:abstractNumId w:val="16"/>
  </w:num>
  <w:num w:numId="67" w16cid:durableId="280772627">
    <w:abstractNumId w:val="81"/>
  </w:num>
  <w:num w:numId="68" w16cid:durableId="1014770203">
    <w:abstractNumId w:val="86"/>
  </w:num>
  <w:num w:numId="69" w16cid:durableId="1401518059">
    <w:abstractNumId w:val="62"/>
  </w:num>
  <w:num w:numId="70" w16cid:durableId="662857035">
    <w:abstractNumId w:val="53"/>
  </w:num>
  <w:num w:numId="71" w16cid:durableId="105271121">
    <w:abstractNumId w:val="23"/>
  </w:num>
  <w:num w:numId="72" w16cid:durableId="591475799">
    <w:abstractNumId w:val="43"/>
  </w:num>
  <w:num w:numId="73" w16cid:durableId="1165319335">
    <w:abstractNumId w:val="18"/>
  </w:num>
  <w:num w:numId="74" w16cid:durableId="291012311">
    <w:abstractNumId w:val="78"/>
  </w:num>
  <w:num w:numId="75" w16cid:durableId="1567648578">
    <w:abstractNumId w:val="6"/>
  </w:num>
  <w:num w:numId="76" w16cid:durableId="535890537">
    <w:abstractNumId w:val="65"/>
  </w:num>
  <w:num w:numId="77" w16cid:durableId="1210873068">
    <w:abstractNumId w:val="14"/>
  </w:num>
  <w:num w:numId="78" w16cid:durableId="12809681">
    <w:abstractNumId w:val="37"/>
  </w:num>
  <w:num w:numId="79" w16cid:durableId="1491798333">
    <w:abstractNumId w:val="79"/>
  </w:num>
  <w:num w:numId="80" w16cid:durableId="1897813565">
    <w:abstractNumId w:val="41"/>
  </w:num>
  <w:num w:numId="81" w16cid:durableId="1820266400">
    <w:abstractNumId w:val="50"/>
  </w:num>
  <w:num w:numId="82" w16cid:durableId="1606843322">
    <w:abstractNumId w:val="67"/>
  </w:num>
  <w:num w:numId="83" w16cid:durableId="88939390">
    <w:abstractNumId w:val="32"/>
  </w:num>
  <w:num w:numId="84" w16cid:durableId="1760903412">
    <w:abstractNumId w:val="87"/>
  </w:num>
  <w:num w:numId="85" w16cid:durableId="1763642834">
    <w:abstractNumId w:val="42"/>
  </w:num>
  <w:num w:numId="86" w16cid:durableId="952980652">
    <w:abstractNumId w:val="35"/>
  </w:num>
  <w:num w:numId="87" w16cid:durableId="1806315270">
    <w:abstractNumId w:val="51"/>
  </w:num>
  <w:num w:numId="88" w16cid:durableId="866333607">
    <w:abstractNumId w:val="69"/>
  </w:num>
  <w:num w:numId="89" w16cid:durableId="885219532">
    <w:abstractNumId w:val="38"/>
  </w:num>
  <w:num w:numId="90" w16cid:durableId="771826912">
    <w:abstractNumId w:val="84"/>
  </w:num>
  <w:num w:numId="91" w16cid:durableId="1755317468">
    <w:abstractNumId w:val="21"/>
  </w:num>
  <w:num w:numId="92" w16cid:durableId="408305354">
    <w:abstractNumId w:val="48"/>
  </w:num>
  <w:num w:numId="93" w16cid:durableId="288244996">
    <w:abstractNumId w:val="75"/>
  </w:num>
  <w:num w:numId="94" w16cid:durableId="671110069">
    <w:abstractNumId w:val="10"/>
  </w:num>
  <w:num w:numId="95" w16cid:durableId="377242618">
    <w:abstractNumId w:val="1"/>
  </w:num>
  <w:num w:numId="96" w16cid:durableId="421534895">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EDC"/>
    <w:rsid w:val="00002616"/>
    <w:rsid w:val="00002A28"/>
    <w:rsid w:val="0000306C"/>
    <w:rsid w:val="00003882"/>
    <w:rsid w:val="00004699"/>
    <w:rsid w:val="00004999"/>
    <w:rsid w:val="000052F8"/>
    <w:rsid w:val="00006581"/>
    <w:rsid w:val="00006D80"/>
    <w:rsid w:val="00007889"/>
    <w:rsid w:val="00010254"/>
    <w:rsid w:val="00012CCE"/>
    <w:rsid w:val="00014466"/>
    <w:rsid w:val="0001542C"/>
    <w:rsid w:val="0001561A"/>
    <w:rsid w:val="00015988"/>
    <w:rsid w:val="00015B32"/>
    <w:rsid w:val="00016486"/>
    <w:rsid w:val="00016490"/>
    <w:rsid w:val="00016B3A"/>
    <w:rsid w:val="00017894"/>
    <w:rsid w:val="00017B41"/>
    <w:rsid w:val="00017F70"/>
    <w:rsid w:val="000200E0"/>
    <w:rsid w:val="000212C4"/>
    <w:rsid w:val="00022B07"/>
    <w:rsid w:val="00023444"/>
    <w:rsid w:val="00024383"/>
    <w:rsid w:val="000258AE"/>
    <w:rsid w:val="0002766A"/>
    <w:rsid w:val="00027735"/>
    <w:rsid w:val="00027D8F"/>
    <w:rsid w:val="00030E6B"/>
    <w:rsid w:val="0003320A"/>
    <w:rsid w:val="0003357B"/>
    <w:rsid w:val="000339F9"/>
    <w:rsid w:val="000346E1"/>
    <w:rsid w:val="000350B5"/>
    <w:rsid w:val="0003538C"/>
    <w:rsid w:val="00035491"/>
    <w:rsid w:val="00035816"/>
    <w:rsid w:val="00035E1A"/>
    <w:rsid w:val="00036B2B"/>
    <w:rsid w:val="00036F7A"/>
    <w:rsid w:val="00037E97"/>
    <w:rsid w:val="000424B5"/>
    <w:rsid w:val="00043C7F"/>
    <w:rsid w:val="00044E8A"/>
    <w:rsid w:val="000451BB"/>
    <w:rsid w:val="00045D33"/>
    <w:rsid w:val="000462DE"/>
    <w:rsid w:val="00046353"/>
    <w:rsid w:val="000463C4"/>
    <w:rsid w:val="00046D55"/>
    <w:rsid w:val="00050B39"/>
    <w:rsid w:val="0005150C"/>
    <w:rsid w:val="000522CD"/>
    <w:rsid w:val="00053070"/>
    <w:rsid w:val="0005317F"/>
    <w:rsid w:val="0005383E"/>
    <w:rsid w:val="000546D6"/>
    <w:rsid w:val="0005513D"/>
    <w:rsid w:val="00055E6E"/>
    <w:rsid w:val="00055FF7"/>
    <w:rsid w:val="00057A83"/>
    <w:rsid w:val="00060DCF"/>
    <w:rsid w:val="000627D2"/>
    <w:rsid w:val="00062FB8"/>
    <w:rsid w:val="000631B0"/>
    <w:rsid w:val="00063336"/>
    <w:rsid w:val="000636C0"/>
    <w:rsid w:val="00063DF0"/>
    <w:rsid w:val="0006403B"/>
    <w:rsid w:val="00067DAC"/>
    <w:rsid w:val="00070270"/>
    <w:rsid w:val="00070F5B"/>
    <w:rsid w:val="000711E3"/>
    <w:rsid w:val="00071954"/>
    <w:rsid w:val="00071BB1"/>
    <w:rsid w:val="0007212D"/>
    <w:rsid w:val="000721E0"/>
    <w:rsid w:val="00073BE1"/>
    <w:rsid w:val="00074E69"/>
    <w:rsid w:val="000761D3"/>
    <w:rsid w:val="000778C5"/>
    <w:rsid w:val="000778F4"/>
    <w:rsid w:val="00080A05"/>
    <w:rsid w:val="0008110E"/>
    <w:rsid w:val="000839B2"/>
    <w:rsid w:val="0008450F"/>
    <w:rsid w:val="00086659"/>
    <w:rsid w:val="00090059"/>
    <w:rsid w:val="000907E6"/>
    <w:rsid w:val="0009090D"/>
    <w:rsid w:val="000914A5"/>
    <w:rsid w:val="000935AA"/>
    <w:rsid w:val="00093CD9"/>
    <w:rsid w:val="00094785"/>
    <w:rsid w:val="0009518E"/>
    <w:rsid w:val="00095687"/>
    <w:rsid w:val="00096D40"/>
    <w:rsid w:val="000A0060"/>
    <w:rsid w:val="000A0D3F"/>
    <w:rsid w:val="000A16E3"/>
    <w:rsid w:val="000A1E0A"/>
    <w:rsid w:val="000A234B"/>
    <w:rsid w:val="000A48B4"/>
    <w:rsid w:val="000A6C8B"/>
    <w:rsid w:val="000B1A96"/>
    <w:rsid w:val="000B1E99"/>
    <w:rsid w:val="000B2146"/>
    <w:rsid w:val="000B3553"/>
    <w:rsid w:val="000B3887"/>
    <w:rsid w:val="000B478F"/>
    <w:rsid w:val="000C2D7E"/>
    <w:rsid w:val="000C3063"/>
    <w:rsid w:val="000C492B"/>
    <w:rsid w:val="000C70B8"/>
    <w:rsid w:val="000D0FEE"/>
    <w:rsid w:val="000D14D9"/>
    <w:rsid w:val="000D3A2D"/>
    <w:rsid w:val="000D6F7F"/>
    <w:rsid w:val="000D7425"/>
    <w:rsid w:val="000E1087"/>
    <w:rsid w:val="000E1329"/>
    <w:rsid w:val="000E1825"/>
    <w:rsid w:val="000E2252"/>
    <w:rsid w:val="000E5B8E"/>
    <w:rsid w:val="000E5E94"/>
    <w:rsid w:val="000E7253"/>
    <w:rsid w:val="000F1664"/>
    <w:rsid w:val="000F22FB"/>
    <w:rsid w:val="000F3912"/>
    <w:rsid w:val="000F3AF9"/>
    <w:rsid w:val="00102111"/>
    <w:rsid w:val="00102EA2"/>
    <w:rsid w:val="00104445"/>
    <w:rsid w:val="00106656"/>
    <w:rsid w:val="0011348E"/>
    <w:rsid w:val="001136AA"/>
    <w:rsid w:val="001145AE"/>
    <w:rsid w:val="00114D23"/>
    <w:rsid w:val="0011513B"/>
    <w:rsid w:val="00116046"/>
    <w:rsid w:val="001162F7"/>
    <w:rsid w:val="001164B4"/>
    <w:rsid w:val="001176E0"/>
    <w:rsid w:val="00121AF6"/>
    <w:rsid w:val="00121F32"/>
    <w:rsid w:val="00124307"/>
    <w:rsid w:val="00124CC5"/>
    <w:rsid w:val="001251A6"/>
    <w:rsid w:val="001262B0"/>
    <w:rsid w:val="001264BB"/>
    <w:rsid w:val="00126593"/>
    <w:rsid w:val="00126A24"/>
    <w:rsid w:val="00127656"/>
    <w:rsid w:val="00134155"/>
    <w:rsid w:val="00134245"/>
    <w:rsid w:val="00134570"/>
    <w:rsid w:val="00137C48"/>
    <w:rsid w:val="00137E1B"/>
    <w:rsid w:val="00140C9B"/>
    <w:rsid w:val="00141F22"/>
    <w:rsid w:val="00142BFD"/>
    <w:rsid w:val="00145113"/>
    <w:rsid w:val="00145B43"/>
    <w:rsid w:val="00146F4F"/>
    <w:rsid w:val="00146FAE"/>
    <w:rsid w:val="0014728E"/>
    <w:rsid w:val="00150741"/>
    <w:rsid w:val="001508C8"/>
    <w:rsid w:val="00150E47"/>
    <w:rsid w:val="00154292"/>
    <w:rsid w:val="00154586"/>
    <w:rsid w:val="00156BA4"/>
    <w:rsid w:val="00157DA2"/>
    <w:rsid w:val="00160E45"/>
    <w:rsid w:val="00162DB2"/>
    <w:rsid w:val="00163E78"/>
    <w:rsid w:val="0016650D"/>
    <w:rsid w:val="001666A3"/>
    <w:rsid w:val="00166774"/>
    <w:rsid w:val="00166B81"/>
    <w:rsid w:val="00167E27"/>
    <w:rsid w:val="00171939"/>
    <w:rsid w:val="00172212"/>
    <w:rsid w:val="0017361C"/>
    <w:rsid w:val="00173AA3"/>
    <w:rsid w:val="001747D3"/>
    <w:rsid w:val="0018008C"/>
    <w:rsid w:val="00180127"/>
    <w:rsid w:val="00180763"/>
    <w:rsid w:val="00184C55"/>
    <w:rsid w:val="00186195"/>
    <w:rsid w:val="00186907"/>
    <w:rsid w:val="00187C7E"/>
    <w:rsid w:val="001921E1"/>
    <w:rsid w:val="00194FFD"/>
    <w:rsid w:val="00195BFA"/>
    <w:rsid w:val="00195F00"/>
    <w:rsid w:val="0019634B"/>
    <w:rsid w:val="001979EB"/>
    <w:rsid w:val="001A078B"/>
    <w:rsid w:val="001A0EE6"/>
    <w:rsid w:val="001A2EEA"/>
    <w:rsid w:val="001A30D5"/>
    <w:rsid w:val="001A3D68"/>
    <w:rsid w:val="001A423F"/>
    <w:rsid w:val="001A4AFA"/>
    <w:rsid w:val="001A4EBC"/>
    <w:rsid w:val="001A6EC3"/>
    <w:rsid w:val="001B0514"/>
    <w:rsid w:val="001B0FAA"/>
    <w:rsid w:val="001B1357"/>
    <w:rsid w:val="001B291E"/>
    <w:rsid w:val="001B2E08"/>
    <w:rsid w:val="001B354D"/>
    <w:rsid w:val="001B3C3A"/>
    <w:rsid w:val="001B4A9B"/>
    <w:rsid w:val="001B4E6B"/>
    <w:rsid w:val="001B5A33"/>
    <w:rsid w:val="001B5BF7"/>
    <w:rsid w:val="001B64A7"/>
    <w:rsid w:val="001C026B"/>
    <w:rsid w:val="001C080E"/>
    <w:rsid w:val="001C0F59"/>
    <w:rsid w:val="001C0F87"/>
    <w:rsid w:val="001C13B3"/>
    <w:rsid w:val="001C170C"/>
    <w:rsid w:val="001C1D23"/>
    <w:rsid w:val="001C3AFB"/>
    <w:rsid w:val="001C4459"/>
    <w:rsid w:val="001C4DC8"/>
    <w:rsid w:val="001C5072"/>
    <w:rsid w:val="001C72E9"/>
    <w:rsid w:val="001C73A6"/>
    <w:rsid w:val="001C791C"/>
    <w:rsid w:val="001C7EE8"/>
    <w:rsid w:val="001D06C1"/>
    <w:rsid w:val="001D1753"/>
    <w:rsid w:val="001D2C0A"/>
    <w:rsid w:val="001D30C6"/>
    <w:rsid w:val="001D36B7"/>
    <w:rsid w:val="001D433C"/>
    <w:rsid w:val="001D4CC0"/>
    <w:rsid w:val="001D514E"/>
    <w:rsid w:val="001D54B3"/>
    <w:rsid w:val="001D54D7"/>
    <w:rsid w:val="001D7286"/>
    <w:rsid w:val="001E1516"/>
    <w:rsid w:val="001E1B89"/>
    <w:rsid w:val="001E1D33"/>
    <w:rsid w:val="001E3163"/>
    <w:rsid w:val="001E3E49"/>
    <w:rsid w:val="001E45AB"/>
    <w:rsid w:val="001E48C7"/>
    <w:rsid w:val="001F0B95"/>
    <w:rsid w:val="001F1ADD"/>
    <w:rsid w:val="001F1C4D"/>
    <w:rsid w:val="001F2A17"/>
    <w:rsid w:val="001F32F5"/>
    <w:rsid w:val="001F47E1"/>
    <w:rsid w:val="001F48E5"/>
    <w:rsid w:val="001F6031"/>
    <w:rsid w:val="00200A26"/>
    <w:rsid w:val="00201699"/>
    <w:rsid w:val="00202F5C"/>
    <w:rsid w:val="002045F7"/>
    <w:rsid w:val="00204601"/>
    <w:rsid w:val="00205C49"/>
    <w:rsid w:val="002115D1"/>
    <w:rsid w:val="002122C8"/>
    <w:rsid w:val="00212D41"/>
    <w:rsid w:val="00213DDD"/>
    <w:rsid w:val="00214555"/>
    <w:rsid w:val="00215EB8"/>
    <w:rsid w:val="00216FDD"/>
    <w:rsid w:val="0021797A"/>
    <w:rsid w:val="00217D51"/>
    <w:rsid w:val="00222268"/>
    <w:rsid w:val="00224912"/>
    <w:rsid w:val="00224938"/>
    <w:rsid w:val="00225446"/>
    <w:rsid w:val="002313D9"/>
    <w:rsid w:val="00232C32"/>
    <w:rsid w:val="002332E1"/>
    <w:rsid w:val="00233BE0"/>
    <w:rsid w:val="00237087"/>
    <w:rsid w:val="0023736B"/>
    <w:rsid w:val="0023737A"/>
    <w:rsid w:val="002403FB"/>
    <w:rsid w:val="00241B83"/>
    <w:rsid w:val="00244262"/>
    <w:rsid w:val="0024744C"/>
    <w:rsid w:val="00247FA1"/>
    <w:rsid w:val="00250515"/>
    <w:rsid w:val="002508B8"/>
    <w:rsid w:val="00252CD0"/>
    <w:rsid w:val="002536B8"/>
    <w:rsid w:val="00253D44"/>
    <w:rsid w:val="00253E0C"/>
    <w:rsid w:val="00255054"/>
    <w:rsid w:val="0025548D"/>
    <w:rsid w:val="00255CC3"/>
    <w:rsid w:val="002566A2"/>
    <w:rsid w:val="00260AE2"/>
    <w:rsid w:val="00260DFA"/>
    <w:rsid w:val="00261266"/>
    <w:rsid w:val="0026130D"/>
    <w:rsid w:val="00261A76"/>
    <w:rsid w:val="00262469"/>
    <w:rsid w:val="0026344E"/>
    <w:rsid w:val="00263601"/>
    <w:rsid w:val="002637ED"/>
    <w:rsid w:val="00263BFD"/>
    <w:rsid w:val="00263F6A"/>
    <w:rsid w:val="002646A5"/>
    <w:rsid w:val="00264A4A"/>
    <w:rsid w:val="00270709"/>
    <w:rsid w:val="0027222B"/>
    <w:rsid w:val="00273D56"/>
    <w:rsid w:val="0027484C"/>
    <w:rsid w:val="00275295"/>
    <w:rsid w:val="00276BAE"/>
    <w:rsid w:val="0028181E"/>
    <w:rsid w:val="00281980"/>
    <w:rsid w:val="00281F1B"/>
    <w:rsid w:val="00282BC1"/>
    <w:rsid w:val="00283D74"/>
    <w:rsid w:val="00284A31"/>
    <w:rsid w:val="00284CBF"/>
    <w:rsid w:val="00284E0A"/>
    <w:rsid w:val="00284E59"/>
    <w:rsid w:val="00285518"/>
    <w:rsid w:val="00285E58"/>
    <w:rsid w:val="00286965"/>
    <w:rsid w:val="00287A85"/>
    <w:rsid w:val="002900E1"/>
    <w:rsid w:val="002903FA"/>
    <w:rsid w:val="0029084B"/>
    <w:rsid w:val="00290AC9"/>
    <w:rsid w:val="002913D8"/>
    <w:rsid w:val="002915E2"/>
    <w:rsid w:val="00293444"/>
    <w:rsid w:val="00294F17"/>
    <w:rsid w:val="002969CC"/>
    <w:rsid w:val="002969EF"/>
    <w:rsid w:val="00296A32"/>
    <w:rsid w:val="00297C25"/>
    <w:rsid w:val="002A15DF"/>
    <w:rsid w:val="002A15E5"/>
    <w:rsid w:val="002A49AC"/>
    <w:rsid w:val="002A6389"/>
    <w:rsid w:val="002A6550"/>
    <w:rsid w:val="002A7029"/>
    <w:rsid w:val="002B037A"/>
    <w:rsid w:val="002B25FC"/>
    <w:rsid w:val="002B3561"/>
    <w:rsid w:val="002B39E7"/>
    <w:rsid w:val="002B3A9B"/>
    <w:rsid w:val="002B4931"/>
    <w:rsid w:val="002B6070"/>
    <w:rsid w:val="002B670C"/>
    <w:rsid w:val="002B68F5"/>
    <w:rsid w:val="002B6A0C"/>
    <w:rsid w:val="002B7A19"/>
    <w:rsid w:val="002B7EF9"/>
    <w:rsid w:val="002C2E8D"/>
    <w:rsid w:val="002C2ECE"/>
    <w:rsid w:val="002C3A5A"/>
    <w:rsid w:val="002C4669"/>
    <w:rsid w:val="002C4CAB"/>
    <w:rsid w:val="002C59FD"/>
    <w:rsid w:val="002C7B0C"/>
    <w:rsid w:val="002D02FD"/>
    <w:rsid w:val="002D04FB"/>
    <w:rsid w:val="002D0AE0"/>
    <w:rsid w:val="002D1CEE"/>
    <w:rsid w:val="002D413B"/>
    <w:rsid w:val="002D4611"/>
    <w:rsid w:val="002D4D7F"/>
    <w:rsid w:val="002D540F"/>
    <w:rsid w:val="002D61C6"/>
    <w:rsid w:val="002D6216"/>
    <w:rsid w:val="002D6A3F"/>
    <w:rsid w:val="002E00DD"/>
    <w:rsid w:val="002E037A"/>
    <w:rsid w:val="002E065D"/>
    <w:rsid w:val="002E0715"/>
    <w:rsid w:val="002E19CC"/>
    <w:rsid w:val="002E2015"/>
    <w:rsid w:val="002E4DCE"/>
    <w:rsid w:val="002E6F26"/>
    <w:rsid w:val="002F0310"/>
    <w:rsid w:val="002F1844"/>
    <w:rsid w:val="002F3805"/>
    <w:rsid w:val="002F43A5"/>
    <w:rsid w:val="002F555E"/>
    <w:rsid w:val="002F5B61"/>
    <w:rsid w:val="002F5DEC"/>
    <w:rsid w:val="002F64CF"/>
    <w:rsid w:val="002F74E9"/>
    <w:rsid w:val="003001BD"/>
    <w:rsid w:val="00300E9B"/>
    <w:rsid w:val="00301F54"/>
    <w:rsid w:val="00302EBB"/>
    <w:rsid w:val="003031A1"/>
    <w:rsid w:val="00303A5E"/>
    <w:rsid w:val="00303E8F"/>
    <w:rsid w:val="00304ECE"/>
    <w:rsid w:val="00305562"/>
    <w:rsid w:val="00305D47"/>
    <w:rsid w:val="00305E61"/>
    <w:rsid w:val="00310485"/>
    <w:rsid w:val="003138FE"/>
    <w:rsid w:val="00313D17"/>
    <w:rsid w:val="003148CC"/>
    <w:rsid w:val="00315A85"/>
    <w:rsid w:val="00315CDF"/>
    <w:rsid w:val="00316D81"/>
    <w:rsid w:val="00316EC1"/>
    <w:rsid w:val="003206A4"/>
    <w:rsid w:val="00322070"/>
    <w:rsid w:val="003230BC"/>
    <w:rsid w:val="00323CEF"/>
    <w:rsid w:val="00323E68"/>
    <w:rsid w:val="003241F5"/>
    <w:rsid w:val="00327995"/>
    <w:rsid w:val="0032799B"/>
    <w:rsid w:val="00327FDE"/>
    <w:rsid w:val="00327FDF"/>
    <w:rsid w:val="00330D51"/>
    <w:rsid w:val="00331059"/>
    <w:rsid w:val="003313DA"/>
    <w:rsid w:val="003319AC"/>
    <w:rsid w:val="00331B7B"/>
    <w:rsid w:val="00331DB3"/>
    <w:rsid w:val="00331E23"/>
    <w:rsid w:val="00332676"/>
    <w:rsid w:val="00332B4E"/>
    <w:rsid w:val="00332D5A"/>
    <w:rsid w:val="00333306"/>
    <w:rsid w:val="00333C89"/>
    <w:rsid w:val="003341CB"/>
    <w:rsid w:val="003342BB"/>
    <w:rsid w:val="003353FD"/>
    <w:rsid w:val="00335AD7"/>
    <w:rsid w:val="0033604D"/>
    <w:rsid w:val="0033626A"/>
    <w:rsid w:val="0034015E"/>
    <w:rsid w:val="0034159F"/>
    <w:rsid w:val="00341BC3"/>
    <w:rsid w:val="0034241B"/>
    <w:rsid w:val="00342E8D"/>
    <w:rsid w:val="00343299"/>
    <w:rsid w:val="0034347D"/>
    <w:rsid w:val="0034350F"/>
    <w:rsid w:val="00346547"/>
    <w:rsid w:val="0034707B"/>
    <w:rsid w:val="00347E01"/>
    <w:rsid w:val="00347FFE"/>
    <w:rsid w:val="00351DC1"/>
    <w:rsid w:val="00351DFB"/>
    <w:rsid w:val="00353882"/>
    <w:rsid w:val="00354FC3"/>
    <w:rsid w:val="00355B76"/>
    <w:rsid w:val="00355FFF"/>
    <w:rsid w:val="003568A4"/>
    <w:rsid w:val="003601D9"/>
    <w:rsid w:val="003605F0"/>
    <w:rsid w:val="00361E53"/>
    <w:rsid w:val="0036213F"/>
    <w:rsid w:val="00363534"/>
    <w:rsid w:val="00363A3A"/>
    <w:rsid w:val="00363EAB"/>
    <w:rsid w:val="003646AF"/>
    <w:rsid w:val="003654F8"/>
    <w:rsid w:val="00365718"/>
    <w:rsid w:val="00366B69"/>
    <w:rsid w:val="0036717E"/>
    <w:rsid w:val="00367999"/>
    <w:rsid w:val="00367F18"/>
    <w:rsid w:val="00370A6B"/>
    <w:rsid w:val="00370AA6"/>
    <w:rsid w:val="00371810"/>
    <w:rsid w:val="00371FBF"/>
    <w:rsid w:val="00372216"/>
    <w:rsid w:val="0037387E"/>
    <w:rsid w:val="003745A7"/>
    <w:rsid w:val="0037549F"/>
    <w:rsid w:val="003769E9"/>
    <w:rsid w:val="00376E18"/>
    <w:rsid w:val="00377DDA"/>
    <w:rsid w:val="00380249"/>
    <w:rsid w:val="003809BE"/>
    <w:rsid w:val="00382CA2"/>
    <w:rsid w:val="00386569"/>
    <w:rsid w:val="00386B29"/>
    <w:rsid w:val="003873A6"/>
    <w:rsid w:val="003874AB"/>
    <w:rsid w:val="003877A9"/>
    <w:rsid w:val="00387A7D"/>
    <w:rsid w:val="003900CF"/>
    <w:rsid w:val="00390DD7"/>
    <w:rsid w:val="00393840"/>
    <w:rsid w:val="00393920"/>
    <w:rsid w:val="0039555A"/>
    <w:rsid w:val="003961C9"/>
    <w:rsid w:val="003977C8"/>
    <w:rsid w:val="00397A9C"/>
    <w:rsid w:val="003A01C8"/>
    <w:rsid w:val="003A0E40"/>
    <w:rsid w:val="003A358A"/>
    <w:rsid w:val="003A45AE"/>
    <w:rsid w:val="003A48F2"/>
    <w:rsid w:val="003A54C5"/>
    <w:rsid w:val="003A77AF"/>
    <w:rsid w:val="003B0EC1"/>
    <w:rsid w:val="003B1ABB"/>
    <w:rsid w:val="003B25D3"/>
    <w:rsid w:val="003B31AB"/>
    <w:rsid w:val="003B4302"/>
    <w:rsid w:val="003B440A"/>
    <w:rsid w:val="003B4B25"/>
    <w:rsid w:val="003B5434"/>
    <w:rsid w:val="003C0B5C"/>
    <w:rsid w:val="003C28F9"/>
    <w:rsid w:val="003C4962"/>
    <w:rsid w:val="003C56D1"/>
    <w:rsid w:val="003C68BE"/>
    <w:rsid w:val="003C6CD1"/>
    <w:rsid w:val="003D0A73"/>
    <w:rsid w:val="003D1B76"/>
    <w:rsid w:val="003D26B5"/>
    <w:rsid w:val="003D35B5"/>
    <w:rsid w:val="003D3D7E"/>
    <w:rsid w:val="003D63B4"/>
    <w:rsid w:val="003D77B5"/>
    <w:rsid w:val="003E053F"/>
    <w:rsid w:val="003E076C"/>
    <w:rsid w:val="003E0811"/>
    <w:rsid w:val="003E3CB2"/>
    <w:rsid w:val="003E4574"/>
    <w:rsid w:val="003E5CA9"/>
    <w:rsid w:val="003E6155"/>
    <w:rsid w:val="003E762C"/>
    <w:rsid w:val="003E7FDA"/>
    <w:rsid w:val="003F2647"/>
    <w:rsid w:val="003F2D5A"/>
    <w:rsid w:val="003F2FDF"/>
    <w:rsid w:val="003F579B"/>
    <w:rsid w:val="00400454"/>
    <w:rsid w:val="00401898"/>
    <w:rsid w:val="00401E93"/>
    <w:rsid w:val="00401ED6"/>
    <w:rsid w:val="00402131"/>
    <w:rsid w:val="0040233D"/>
    <w:rsid w:val="004037CA"/>
    <w:rsid w:val="004041CC"/>
    <w:rsid w:val="004043BC"/>
    <w:rsid w:val="00405036"/>
    <w:rsid w:val="004058E9"/>
    <w:rsid w:val="00406DEB"/>
    <w:rsid w:val="00407B16"/>
    <w:rsid w:val="0041071C"/>
    <w:rsid w:val="00410768"/>
    <w:rsid w:val="00411227"/>
    <w:rsid w:val="00411842"/>
    <w:rsid w:val="00412BFB"/>
    <w:rsid w:val="004132E1"/>
    <w:rsid w:val="0041349D"/>
    <w:rsid w:val="004136CF"/>
    <w:rsid w:val="00415215"/>
    <w:rsid w:val="00417A4A"/>
    <w:rsid w:val="004201D8"/>
    <w:rsid w:val="004203D9"/>
    <w:rsid w:val="004208B7"/>
    <w:rsid w:val="00421A92"/>
    <w:rsid w:val="004224BC"/>
    <w:rsid w:val="0042362C"/>
    <w:rsid w:val="0042556D"/>
    <w:rsid w:val="00427ADC"/>
    <w:rsid w:val="004304DA"/>
    <w:rsid w:val="00432349"/>
    <w:rsid w:val="004328E6"/>
    <w:rsid w:val="004342EE"/>
    <w:rsid w:val="00437477"/>
    <w:rsid w:val="004403DF"/>
    <w:rsid w:val="00440616"/>
    <w:rsid w:val="004409DD"/>
    <w:rsid w:val="00442B7B"/>
    <w:rsid w:val="004449FB"/>
    <w:rsid w:val="00446641"/>
    <w:rsid w:val="0044673B"/>
    <w:rsid w:val="00446A36"/>
    <w:rsid w:val="004478F1"/>
    <w:rsid w:val="004501D6"/>
    <w:rsid w:val="00450D94"/>
    <w:rsid w:val="00451487"/>
    <w:rsid w:val="00452171"/>
    <w:rsid w:val="004523AA"/>
    <w:rsid w:val="004535DC"/>
    <w:rsid w:val="00456CA8"/>
    <w:rsid w:val="00457F5E"/>
    <w:rsid w:val="00460448"/>
    <w:rsid w:val="004607C3"/>
    <w:rsid w:val="00460FAA"/>
    <w:rsid w:val="00461621"/>
    <w:rsid w:val="00462736"/>
    <w:rsid w:val="00462D3B"/>
    <w:rsid w:val="0046459B"/>
    <w:rsid w:val="00464A09"/>
    <w:rsid w:val="00464F81"/>
    <w:rsid w:val="00465058"/>
    <w:rsid w:val="0046543D"/>
    <w:rsid w:val="00465BA9"/>
    <w:rsid w:val="0046681C"/>
    <w:rsid w:val="00467C3B"/>
    <w:rsid w:val="00470237"/>
    <w:rsid w:val="004708CB"/>
    <w:rsid w:val="00470B67"/>
    <w:rsid w:val="00470CA6"/>
    <w:rsid w:val="00470D70"/>
    <w:rsid w:val="00470E47"/>
    <w:rsid w:val="00471912"/>
    <w:rsid w:val="00471EC5"/>
    <w:rsid w:val="004724A3"/>
    <w:rsid w:val="004726D8"/>
    <w:rsid w:val="004729C2"/>
    <w:rsid w:val="004731B3"/>
    <w:rsid w:val="00475245"/>
    <w:rsid w:val="00476994"/>
    <w:rsid w:val="00477091"/>
    <w:rsid w:val="00480493"/>
    <w:rsid w:val="0048077C"/>
    <w:rsid w:val="004807A8"/>
    <w:rsid w:val="00481C5D"/>
    <w:rsid w:val="004826A3"/>
    <w:rsid w:val="00482E44"/>
    <w:rsid w:val="004830C8"/>
    <w:rsid w:val="00483780"/>
    <w:rsid w:val="00484886"/>
    <w:rsid w:val="00486138"/>
    <w:rsid w:val="004861E1"/>
    <w:rsid w:val="004862E2"/>
    <w:rsid w:val="00487173"/>
    <w:rsid w:val="00487A52"/>
    <w:rsid w:val="00490835"/>
    <w:rsid w:val="00490C03"/>
    <w:rsid w:val="004912D3"/>
    <w:rsid w:val="00491923"/>
    <w:rsid w:val="004946A9"/>
    <w:rsid w:val="00494C91"/>
    <w:rsid w:val="004951EB"/>
    <w:rsid w:val="00495293"/>
    <w:rsid w:val="00497AE2"/>
    <w:rsid w:val="004A2021"/>
    <w:rsid w:val="004A25A7"/>
    <w:rsid w:val="004A4B70"/>
    <w:rsid w:val="004A5DFE"/>
    <w:rsid w:val="004A6AC9"/>
    <w:rsid w:val="004A7A1C"/>
    <w:rsid w:val="004A7C50"/>
    <w:rsid w:val="004A7E7B"/>
    <w:rsid w:val="004B13CD"/>
    <w:rsid w:val="004B3178"/>
    <w:rsid w:val="004B4857"/>
    <w:rsid w:val="004B4F1F"/>
    <w:rsid w:val="004B5FE3"/>
    <w:rsid w:val="004B64AC"/>
    <w:rsid w:val="004B7C65"/>
    <w:rsid w:val="004B7FB7"/>
    <w:rsid w:val="004C0728"/>
    <w:rsid w:val="004C3625"/>
    <w:rsid w:val="004C49A3"/>
    <w:rsid w:val="004C5D41"/>
    <w:rsid w:val="004D0FAF"/>
    <w:rsid w:val="004D2490"/>
    <w:rsid w:val="004D30B3"/>
    <w:rsid w:val="004D30F6"/>
    <w:rsid w:val="004D357A"/>
    <w:rsid w:val="004D42C5"/>
    <w:rsid w:val="004D4A57"/>
    <w:rsid w:val="004D53C8"/>
    <w:rsid w:val="004D5D9C"/>
    <w:rsid w:val="004D6AC2"/>
    <w:rsid w:val="004D6CE1"/>
    <w:rsid w:val="004D71A0"/>
    <w:rsid w:val="004D75C1"/>
    <w:rsid w:val="004E0484"/>
    <w:rsid w:val="004E08D9"/>
    <w:rsid w:val="004E1FAA"/>
    <w:rsid w:val="004E205C"/>
    <w:rsid w:val="004E2936"/>
    <w:rsid w:val="004E2B7A"/>
    <w:rsid w:val="004E35AA"/>
    <w:rsid w:val="004E4645"/>
    <w:rsid w:val="004E4669"/>
    <w:rsid w:val="004E5216"/>
    <w:rsid w:val="004E60E9"/>
    <w:rsid w:val="004E6C15"/>
    <w:rsid w:val="004F0845"/>
    <w:rsid w:val="004F0E61"/>
    <w:rsid w:val="004F113C"/>
    <w:rsid w:val="004F1A35"/>
    <w:rsid w:val="004F2730"/>
    <w:rsid w:val="004F5574"/>
    <w:rsid w:val="004F5792"/>
    <w:rsid w:val="004F5CDB"/>
    <w:rsid w:val="004F6104"/>
    <w:rsid w:val="004F6111"/>
    <w:rsid w:val="004F61E9"/>
    <w:rsid w:val="004F6A21"/>
    <w:rsid w:val="004F6D94"/>
    <w:rsid w:val="005015CE"/>
    <w:rsid w:val="00501CAE"/>
    <w:rsid w:val="00501F3F"/>
    <w:rsid w:val="00505922"/>
    <w:rsid w:val="005059A0"/>
    <w:rsid w:val="005075A6"/>
    <w:rsid w:val="00507B7D"/>
    <w:rsid w:val="0051108E"/>
    <w:rsid w:val="005118AA"/>
    <w:rsid w:val="00511B9A"/>
    <w:rsid w:val="005125A0"/>
    <w:rsid w:val="0051394A"/>
    <w:rsid w:val="00513958"/>
    <w:rsid w:val="00513AAA"/>
    <w:rsid w:val="00514373"/>
    <w:rsid w:val="00514628"/>
    <w:rsid w:val="0051526B"/>
    <w:rsid w:val="005159A2"/>
    <w:rsid w:val="0051697F"/>
    <w:rsid w:val="00517817"/>
    <w:rsid w:val="005179C3"/>
    <w:rsid w:val="00520C33"/>
    <w:rsid w:val="005217FA"/>
    <w:rsid w:val="00521EEE"/>
    <w:rsid w:val="00522C05"/>
    <w:rsid w:val="00525578"/>
    <w:rsid w:val="00525E79"/>
    <w:rsid w:val="0052697F"/>
    <w:rsid w:val="0052779C"/>
    <w:rsid w:val="0052779F"/>
    <w:rsid w:val="00531CBF"/>
    <w:rsid w:val="00531EDA"/>
    <w:rsid w:val="00532B0C"/>
    <w:rsid w:val="00533034"/>
    <w:rsid w:val="00535C06"/>
    <w:rsid w:val="00536199"/>
    <w:rsid w:val="005367AA"/>
    <w:rsid w:val="00537D9E"/>
    <w:rsid w:val="00542270"/>
    <w:rsid w:val="005422B5"/>
    <w:rsid w:val="005438D2"/>
    <w:rsid w:val="00543C6E"/>
    <w:rsid w:val="00544060"/>
    <w:rsid w:val="00545201"/>
    <w:rsid w:val="0054541E"/>
    <w:rsid w:val="00550EF8"/>
    <w:rsid w:val="0055124A"/>
    <w:rsid w:val="0055234A"/>
    <w:rsid w:val="00553FF7"/>
    <w:rsid w:val="00555032"/>
    <w:rsid w:val="005560D6"/>
    <w:rsid w:val="005564C9"/>
    <w:rsid w:val="0055751B"/>
    <w:rsid w:val="00557557"/>
    <w:rsid w:val="00557563"/>
    <w:rsid w:val="00557EA2"/>
    <w:rsid w:val="005618C3"/>
    <w:rsid w:val="00562723"/>
    <w:rsid w:val="00562AD5"/>
    <w:rsid w:val="00563118"/>
    <w:rsid w:val="00564F3F"/>
    <w:rsid w:val="00565751"/>
    <w:rsid w:val="005657D8"/>
    <w:rsid w:val="00570408"/>
    <w:rsid w:val="005707ED"/>
    <w:rsid w:val="00570FFD"/>
    <w:rsid w:val="005714D8"/>
    <w:rsid w:val="005729CA"/>
    <w:rsid w:val="00574AE9"/>
    <w:rsid w:val="0057518A"/>
    <w:rsid w:val="00576277"/>
    <w:rsid w:val="00580178"/>
    <w:rsid w:val="005803C7"/>
    <w:rsid w:val="00580E55"/>
    <w:rsid w:val="00580F1F"/>
    <w:rsid w:val="00580FAF"/>
    <w:rsid w:val="005837BE"/>
    <w:rsid w:val="00585E8C"/>
    <w:rsid w:val="0058675F"/>
    <w:rsid w:val="00586814"/>
    <w:rsid w:val="00586EAB"/>
    <w:rsid w:val="005871CF"/>
    <w:rsid w:val="00587AC6"/>
    <w:rsid w:val="00587EE4"/>
    <w:rsid w:val="00590965"/>
    <w:rsid w:val="005942E9"/>
    <w:rsid w:val="0059444C"/>
    <w:rsid w:val="0059456A"/>
    <w:rsid w:val="0059521F"/>
    <w:rsid w:val="00596ADF"/>
    <w:rsid w:val="005A0DD4"/>
    <w:rsid w:val="005A252A"/>
    <w:rsid w:val="005A2620"/>
    <w:rsid w:val="005A5642"/>
    <w:rsid w:val="005A584C"/>
    <w:rsid w:val="005A6EE8"/>
    <w:rsid w:val="005A7072"/>
    <w:rsid w:val="005B2C81"/>
    <w:rsid w:val="005B34F8"/>
    <w:rsid w:val="005B39E5"/>
    <w:rsid w:val="005B4575"/>
    <w:rsid w:val="005B485B"/>
    <w:rsid w:val="005B6D8F"/>
    <w:rsid w:val="005C02E7"/>
    <w:rsid w:val="005C2A82"/>
    <w:rsid w:val="005C4156"/>
    <w:rsid w:val="005C46F4"/>
    <w:rsid w:val="005C679E"/>
    <w:rsid w:val="005D0A97"/>
    <w:rsid w:val="005D139E"/>
    <w:rsid w:val="005D1729"/>
    <w:rsid w:val="005D20F1"/>
    <w:rsid w:val="005D2282"/>
    <w:rsid w:val="005D3436"/>
    <w:rsid w:val="005D445A"/>
    <w:rsid w:val="005D45E2"/>
    <w:rsid w:val="005D4F1D"/>
    <w:rsid w:val="005D6CDE"/>
    <w:rsid w:val="005E0B4F"/>
    <w:rsid w:val="005E13C2"/>
    <w:rsid w:val="005E294F"/>
    <w:rsid w:val="005E34D4"/>
    <w:rsid w:val="005E44BD"/>
    <w:rsid w:val="005E580A"/>
    <w:rsid w:val="005E6419"/>
    <w:rsid w:val="005E729E"/>
    <w:rsid w:val="005F060E"/>
    <w:rsid w:val="005F3F38"/>
    <w:rsid w:val="005F645B"/>
    <w:rsid w:val="00601139"/>
    <w:rsid w:val="00601726"/>
    <w:rsid w:val="00602908"/>
    <w:rsid w:val="006030B5"/>
    <w:rsid w:val="00603FD9"/>
    <w:rsid w:val="006063B4"/>
    <w:rsid w:val="006063F7"/>
    <w:rsid w:val="0060652E"/>
    <w:rsid w:val="00606666"/>
    <w:rsid w:val="00606E3F"/>
    <w:rsid w:val="00610835"/>
    <w:rsid w:val="00610DEC"/>
    <w:rsid w:val="00611E7E"/>
    <w:rsid w:val="00612FBB"/>
    <w:rsid w:val="00613F71"/>
    <w:rsid w:val="0061419F"/>
    <w:rsid w:val="00614FD1"/>
    <w:rsid w:val="006150CF"/>
    <w:rsid w:val="0061591C"/>
    <w:rsid w:val="006166B2"/>
    <w:rsid w:val="0061758E"/>
    <w:rsid w:val="00617A05"/>
    <w:rsid w:val="006205D8"/>
    <w:rsid w:val="0062126E"/>
    <w:rsid w:val="006217CE"/>
    <w:rsid w:val="00621D5B"/>
    <w:rsid w:val="006259AB"/>
    <w:rsid w:val="006270DF"/>
    <w:rsid w:val="0062736B"/>
    <w:rsid w:val="00633136"/>
    <w:rsid w:val="00634166"/>
    <w:rsid w:val="0063692E"/>
    <w:rsid w:val="0063710B"/>
    <w:rsid w:val="00640426"/>
    <w:rsid w:val="00640993"/>
    <w:rsid w:val="00640C1D"/>
    <w:rsid w:val="00642684"/>
    <w:rsid w:val="00643884"/>
    <w:rsid w:val="00644C17"/>
    <w:rsid w:val="0064519F"/>
    <w:rsid w:val="006453F2"/>
    <w:rsid w:val="00645CAF"/>
    <w:rsid w:val="0064651D"/>
    <w:rsid w:val="0064707A"/>
    <w:rsid w:val="00647C49"/>
    <w:rsid w:val="006504CD"/>
    <w:rsid w:val="00650BD6"/>
    <w:rsid w:val="00651E10"/>
    <w:rsid w:val="006521CB"/>
    <w:rsid w:val="00652D31"/>
    <w:rsid w:val="006537DD"/>
    <w:rsid w:val="006559C4"/>
    <w:rsid w:val="00656A3C"/>
    <w:rsid w:val="00660CF9"/>
    <w:rsid w:val="0066260A"/>
    <w:rsid w:val="0066291E"/>
    <w:rsid w:val="00662C40"/>
    <w:rsid w:val="00663666"/>
    <w:rsid w:val="0066396F"/>
    <w:rsid w:val="00663FD2"/>
    <w:rsid w:val="00664411"/>
    <w:rsid w:val="00664F5C"/>
    <w:rsid w:val="006654BA"/>
    <w:rsid w:val="00665F43"/>
    <w:rsid w:val="00666BCD"/>
    <w:rsid w:val="00666E8F"/>
    <w:rsid w:val="006717CC"/>
    <w:rsid w:val="00671877"/>
    <w:rsid w:val="00672386"/>
    <w:rsid w:val="00673582"/>
    <w:rsid w:val="00673FA0"/>
    <w:rsid w:val="00676AA8"/>
    <w:rsid w:val="00677959"/>
    <w:rsid w:val="00680B00"/>
    <w:rsid w:val="00681256"/>
    <w:rsid w:val="006826EE"/>
    <w:rsid w:val="00683CCF"/>
    <w:rsid w:val="00684075"/>
    <w:rsid w:val="006850BD"/>
    <w:rsid w:val="0068568C"/>
    <w:rsid w:val="006863F0"/>
    <w:rsid w:val="0068726F"/>
    <w:rsid w:val="006878AD"/>
    <w:rsid w:val="0069099C"/>
    <w:rsid w:val="00695D25"/>
    <w:rsid w:val="00697D4D"/>
    <w:rsid w:val="006A06F6"/>
    <w:rsid w:val="006A0BF1"/>
    <w:rsid w:val="006A1456"/>
    <w:rsid w:val="006A26A5"/>
    <w:rsid w:val="006A71A1"/>
    <w:rsid w:val="006A78E5"/>
    <w:rsid w:val="006B0009"/>
    <w:rsid w:val="006B0DF7"/>
    <w:rsid w:val="006B193F"/>
    <w:rsid w:val="006B335E"/>
    <w:rsid w:val="006B575E"/>
    <w:rsid w:val="006B75E4"/>
    <w:rsid w:val="006C017A"/>
    <w:rsid w:val="006C094A"/>
    <w:rsid w:val="006C2ABE"/>
    <w:rsid w:val="006C329F"/>
    <w:rsid w:val="006C34AA"/>
    <w:rsid w:val="006C4CB2"/>
    <w:rsid w:val="006C61DA"/>
    <w:rsid w:val="006D120D"/>
    <w:rsid w:val="006D159D"/>
    <w:rsid w:val="006D16AC"/>
    <w:rsid w:val="006D1893"/>
    <w:rsid w:val="006D20F5"/>
    <w:rsid w:val="006D2443"/>
    <w:rsid w:val="006D2A5D"/>
    <w:rsid w:val="006D3583"/>
    <w:rsid w:val="006D3A36"/>
    <w:rsid w:val="006D401A"/>
    <w:rsid w:val="006D4320"/>
    <w:rsid w:val="006D436A"/>
    <w:rsid w:val="006D4414"/>
    <w:rsid w:val="006D4890"/>
    <w:rsid w:val="006D5529"/>
    <w:rsid w:val="006D581B"/>
    <w:rsid w:val="006D5E89"/>
    <w:rsid w:val="006D6AD4"/>
    <w:rsid w:val="006D7C9B"/>
    <w:rsid w:val="006D7FFA"/>
    <w:rsid w:val="006E0C6F"/>
    <w:rsid w:val="006E16BB"/>
    <w:rsid w:val="006E1C2A"/>
    <w:rsid w:val="006E442C"/>
    <w:rsid w:val="006E5153"/>
    <w:rsid w:val="006E56D1"/>
    <w:rsid w:val="006E5A13"/>
    <w:rsid w:val="006E6D02"/>
    <w:rsid w:val="006F0A3A"/>
    <w:rsid w:val="006F0D4D"/>
    <w:rsid w:val="006F184B"/>
    <w:rsid w:val="006F2F6E"/>
    <w:rsid w:val="006F433A"/>
    <w:rsid w:val="006F4660"/>
    <w:rsid w:val="006F4AB7"/>
    <w:rsid w:val="00700310"/>
    <w:rsid w:val="00700AE0"/>
    <w:rsid w:val="00700B9F"/>
    <w:rsid w:val="00701128"/>
    <w:rsid w:val="007037F3"/>
    <w:rsid w:val="00704D89"/>
    <w:rsid w:val="007056D3"/>
    <w:rsid w:val="007063F3"/>
    <w:rsid w:val="00706770"/>
    <w:rsid w:val="007100E8"/>
    <w:rsid w:val="00710780"/>
    <w:rsid w:val="007107A5"/>
    <w:rsid w:val="00712069"/>
    <w:rsid w:val="00713008"/>
    <w:rsid w:val="00713667"/>
    <w:rsid w:val="00713B14"/>
    <w:rsid w:val="0071683B"/>
    <w:rsid w:val="00717185"/>
    <w:rsid w:val="00720220"/>
    <w:rsid w:val="00720A73"/>
    <w:rsid w:val="00720F95"/>
    <w:rsid w:val="00721279"/>
    <w:rsid w:val="00721B08"/>
    <w:rsid w:val="00721D0E"/>
    <w:rsid w:val="00721D86"/>
    <w:rsid w:val="007220E7"/>
    <w:rsid w:val="00722A5F"/>
    <w:rsid w:val="00725AAA"/>
    <w:rsid w:val="00726B9B"/>
    <w:rsid w:val="007271D1"/>
    <w:rsid w:val="00727E8B"/>
    <w:rsid w:val="00732133"/>
    <w:rsid w:val="00733E02"/>
    <w:rsid w:val="007342E9"/>
    <w:rsid w:val="0073546E"/>
    <w:rsid w:val="00736383"/>
    <w:rsid w:val="00736906"/>
    <w:rsid w:val="00737EEA"/>
    <w:rsid w:val="00743489"/>
    <w:rsid w:val="007447D0"/>
    <w:rsid w:val="00745074"/>
    <w:rsid w:val="00745F3C"/>
    <w:rsid w:val="0074648B"/>
    <w:rsid w:val="00746CFA"/>
    <w:rsid w:val="007545EF"/>
    <w:rsid w:val="0075468E"/>
    <w:rsid w:val="00754780"/>
    <w:rsid w:val="00755957"/>
    <w:rsid w:val="00755B54"/>
    <w:rsid w:val="00755D84"/>
    <w:rsid w:val="00757C77"/>
    <w:rsid w:val="00757EFD"/>
    <w:rsid w:val="00757FDE"/>
    <w:rsid w:val="00760824"/>
    <w:rsid w:val="00762213"/>
    <w:rsid w:val="00762C2D"/>
    <w:rsid w:val="00763808"/>
    <w:rsid w:val="00763B6E"/>
    <w:rsid w:val="00763C55"/>
    <w:rsid w:val="007644EB"/>
    <w:rsid w:val="0076698E"/>
    <w:rsid w:val="00767C2B"/>
    <w:rsid w:val="00767DE9"/>
    <w:rsid w:val="0077157D"/>
    <w:rsid w:val="00771F38"/>
    <w:rsid w:val="007732EE"/>
    <w:rsid w:val="00774F3A"/>
    <w:rsid w:val="007751CE"/>
    <w:rsid w:val="00777268"/>
    <w:rsid w:val="007775B6"/>
    <w:rsid w:val="0077760E"/>
    <w:rsid w:val="00777636"/>
    <w:rsid w:val="00780FF5"/>
    <w:rsid w:val="00782F87"/>
    <w:rsid w:val="007854D4"/>
    <w:rsid w:val="00786CC4"/>
    <w:rsid w:val="00787B2D"/>
    <w:rsid w:val="00791BFA"/>
    <w:rsid w:val="007924EB"/>
    <w:rsid w:val="007934F2"/>
    <w:rsid w:val="0079439E"/>
    <w:rsid w:val="00794692"/>
    <w:rsid w:val="007954E0"/>
    <w:rsid w:val="00795BC0"/>
    <w:rsid w:val="0079720A"/>
    <w:rsid w:val="007A05FE"/>
    <w:rsid w:val="007A1C90"/>
    <w:rsid w:val="007A1CC6"/>
    <w:rsid w:val="007A301B"/>
    <w:rsid w:val="007A6BE0"/>
    <w:rsid w:val="007A728C"/>
    <w:rsid w:val="007A778C"/>
    <w:rsid w:val="007B0A9E"/>
    <w:rsid w:val="007B1D9C"/>
    <w:rsid w:val="007B25CD"/>
    <w:rsid w:val="007B3866"/>
    <w:rsid w:val="007B4C6F"/>
    <w:rsid w:val="007B4EF0"/>
    <w:rsid w:val="007B6307"/>
    <w:rsid w:val="007B6B10"/>
    <w:rsid w:val="007B7474"/>
    <w:rsid w:val="007B79B3"/>
    <w:rsid w:val="007C0CA7"/>
    <w:rsid w:val="007C0F42"/>
    <w:rsid w:val="007C1C06"/>
    <w:rsid w:val="007C207A"/>
    <w:rsid w:val="007C293C"/>
    <w:rsid w:val="007C34AB"/>
    <w:rsid w:val="007C35FE"/>
    <w:rsid w:val="007C3627"/>
    <w:rsid w:val="007C51BC"/>
    <w:rsid w:val="007C666F"/>
    <w:rsid w:val="007C6CF0"/>
    <w:rsid w:val="007C6D8D"/>
    <w:rsid w:val="007C7851"/>
    <w:rsid w:val="007D014B"/>
    <w:rsid w:val="007D1456"/>
    <w:rsid w:val="007D1787"/>
    <w:rsid w:val="007D1B9A"/>
    <w:rsid w:val="007D3992"/>
    <w:rsid w:val="007D399A"/>
    <w:rsid w:val="007D4F44"/>
    <w:rsid w:val="007D56F6"/>
    <w:rsid w:val="007D5958"/>
    <w:rsid w:val="007E085B"/>
    <w:rsid w:val="007E186D"/>
    <w:rsid w:val="007E200E"/>
    <w:rsid w:val="007E22B0"/>
    <w:rsid w:val="007E3508"/>
    <w:rsid w:val="007E4B47"/>
    <w:rsid w:val="007E4BF0"/>
    <w:rsid w:val="007E5599"/>
    <w:rsid w:val="007F00D3"/>
    <w:rsid w:val="007F01CD"/>
    <w:rsid w:val="007F0B00"/>
    <w:rsid w:val="007F1309"/>
    <w:rsid w:val="007F28CD"/>
    <w:rsid w:val="007F6755"/>
    <w:rsid w:val="008028EC"/>
    <w:rsid w:val="008073FC"/>
    <w:rsid w:val="00807483"/>
    <w:rsid w:val="00807560"/>
    <w:rsid w:val="0080765E"/>
    <w:rsid w:val="00807AD9"/>
    <w:rsid w:val="00810565"/>
    <w:rsid w:val="00813AB8"/>
    <w:rsid w:val="00813DD0"/>
    <w:rsid w:val="0081466A"/>
    <w:rsid w:val="00814E5B"/>
    <w:rsid w:val="008157BE"/>
    <w:rsid w:val="008171A3"/>
    <w:rsid w:val="008206CD"/>
    <w:rsid w:val="00822C65"/>
    <w:rsid w:val="00824D0C"/>
    <w:rsid w:val="00824DD2"/>
    <w:rsid w:val="00824FC8"/>
    <w:rsid w:val="00825EE3"/>
    <w:rsid w:val="00826861"/>
    <w:rsid w:val="00827601"/>
    <w:rsid w:val="00827A61"/>
    <w:rsid w:val="00827CF0"/>
    <w:rsid w:val="00831438"/>
    <w:rsid w:val="0083204C"/>
    <w:rsid w:val="0083261B"/>
    <w:rsid w:val="0083296B"/>
    <w:rsid w:val="00832DD4"/>
    <w:rsid w:val="0083394D"/>
    <w:rsid w:val="00834AFC"/>
    <w:rsid w:val="00836647"/>
    <w:rsid w:val="00836CBB"/>
    <w:rsid w:val="00836FC4"/>
    <w:rsid w:val="008400A7"/>
    <w:rsid w:val="0084043D"/>
    <w:rsid w:val="00840ACF"/>
    <w:rsid w:val="008418DD"/>
    <w:rsid w:val="00842741"/>
    <w:rsid w:val="0084342D"/>
    <w:rsid w:val="008447CE"/>
    <w:rsid w:val="00845FA4"/>
    <w:rsid w:val="008462F0"/>
    <w:rsid w:val="00846C06"/>
    <w:rsid w:val="0084756A"/>
    <w:rsid w:val="00847F33"/>
    <w:rsid w:val="00850FD8"/>
    <w:rsid w:val="008512F7"/>
    <w:rsid w:val="00851FE9"/>
    <w:rsid w:val="00852FF8"/>
    <w:rsid w:val="00853733"/>
    <w:rsid w:val="0085547F"/>
    <w:rsid w:val="00856899"/>
    <w:rsid w:val="00856ABC"/>
    <w:rsid w:val="00856F81"/>
    <w:rsid w:val="00860E1C"/>
    <w:rsid w:val="00861E38"/>
    <w:rsid w:val="00862B0B"/>
    <w:rsid w:val="00862BFD"/>
    <w:rsid w:val="0086326B"/>
    <w:rsid w:val="0086610E"/>
    <w:rsid w:val="00867E25"/>
    <w:rsid w:val="00870804"/>
    <w:rsid w:val="00871746"/>
    <w:rsid w:val="00872E30"/>
    <w:rsid w:val="00873BA7"/>
    <w:rsid w:val="008740F7"/>
    <w:rsid w:val="00874187"/>
    <w:rsid w:val="00874687"/>
    <w:rsid w:val="00874FB0"/>
    <w:rsid w:val="00880339"/>
    <w:rsid w:val="00882235"/>
    <w:rsid w:val="00886EE8"/>
    <w:rsid w:val="00890FA9"/>
    <w:rsid w:val="008914F6"/>
    <w:rsid w:val="008919B8"/>
    <w:rsid w:val="00891DA5"/>
    <w:rsid w:val="0089488E"/>
    <w:rsid w:val="008966BC"/>
    <w:rsid w:val="008A0301"/>
    <w:rsid w:val="008A14F3"/>
    <w:rsid w:val="008A1943"/>
    <w:rsid w:val="008A335D"/>
    <w:rsid w:val="008A3572"/>
    <w:rsid w:val="008A566A"/>
    <w:rsid w:val="008B0D49"/>
    <w:rsid w:val="008B19BB"/>
    <w:rsid w:val="008B1D1A"/>
    <w:rsid w:val="008B21D8"/>
    <w:rsid w:val="008B3A44"/>
    <w:rsid w:val="008B41F3"/>
    <w:rsid w:val="008B4846"/>
    <w:rsid w:val="008B4E4B"/>
    <w:rsid w:val="008B52B7"/>
    <w:rsid w:val="008B561C"/>
    <w:rsid w:val="008B571C"/>
    <w:rsid w:val="008B58B1"/>
    <w:rsid w:val="008B762F"/>
    <w:rsid w:val="008B7D8D"/>
    <w:rsid w:val="008C0621"/>
    <w:rsid w:val="008C06A5"/>
    <w:rsid w:val="008C107C"/>
    <w:rsid w:val="008C1FC5"/>
    <w:rsid w:val="008C3340"/>
    <w:rsid w:val="008C3550"/>
    <w:rsid w:val="008C4743"/>
    <w:rsid w:val="008C769C"/>
    <w:rsid w:val="008C7D1E"/>
    <w:rsid w:val="008D01FC"/>
    <w:rsid w:val="008D1A77"/>
    <w:rsid w:val="008D2A2C"/>
    <w:rsid w:val="008D3EB6"/>
    <w:rsid w:val="008D5B81"/>
    <w:rsid w:val="008D5D5A"/>
    <w:rsid w:val="008D712C"/>
    <w:rsid w:val="008D74B8"/>
    <w:rsid w:val="008D7EDE"/>
    <w:rsid w:val="008E0B28"/>
    <w:rsid w:val="008E21AD"/>
    <w:rsid w:val="008E27C4"/>
    <w:rsid w:val="008E280A"/>
    <w:rsid w:val="008E3ED1"/>
    <w:rsid w:val="008E4B31"/>
    <w:rsid w:val="008F0A6B"/>
    <w:rsid w:val="008F1077"/>
    <w:rsid w:val="008F192D"/>
    <w:rsid w:val="008F2669"/>
    <w:rsid w:val="008F27CD"/>
    <w:rsid w:val="008F3F24"/>
    <w:rsid w:val="008F4490"/>
    <w:rsid w:val="008F5A77"/>
    <w:rsid w:val="008F5F89"/>
    <w:rsid w:val="008F6947"/>
    <w:rsid w:val="008F6DA9"/>
    <w:rsid w:val="008F6F27"/>
    <w:rsid w:val="00900684"/>
    <w:rsid w:val="009012E7"/>
    <w:rsid w:val="0090277E"/>
    <w:rsid w:val="009036AE"/>
    <w:rsid w:val="00904BF6"/>
    <w:rsid w:val="0090500C"/>
    <w:rsid w:val="00905474"/>
    <w:rsid w:val="00905A64"/>
    <w:rsid w:val="00906968"/>
    <w:rsid w:val="009073CD"/>
    <w:rsid w:val="009079DE"/>
    <w:rsid w:val="00911524"/>
    <w:rsid w:val="009115B5"/>
    <w:rsid w:val="00911C5A"/>
    <w:rsid w:val="00911E25"/>
    <w:rsid w:val="00911F05"/>
    <w:rsid w:val="00912121"/>
    <w:rsid w:val="009136D8"/>
    <w:rsid w:val="00913C17"/>
    <w:rsid w:val="009143B2"/>
    <w:rsid w:val="00914D7D"/>
    <w:rsid w:val="009152DE"/>
    <w:rsid w:val="009159E1"/>
    <w:rsid w:val="00916F0D"/>
    <w:rsid w:val="00917115"/>
    <w:rsid w:val="009200FF"/>
    <w:rsid w:val="009202F8"/>
    <w:rsid w:val="00920C53"/>
    <w:rsid w:val="00921CA7"/>
    <w:rsid w:val="00921D9A"/>
    <w:rsid w:val="009234DA"/>
    <w:rsid w:val="0092484B"/>
    <w:rsid w:val="00925ABC"/>
    <w:rsid w:val="00927323"/>
    <w:rsid w:val="009277AC"/>
    <w:rsid w:val="0092780B"/>
    <w:rsid w:val="00930683"/>
    <w:rsid w:val="00930F12"/>
    <w:rsid w:val="009312E9"/>
    <w:rsid w:val="00935295"/>
    <w:rsid w:val="009353A4"/>
    <w:rsid w:val="00935E63"/>
    <w:rsid w:val="0093611F"/>
    <w:rsid w:val="00936177"/>
    <w:rsid w:val="00940652"/>
    <w:rsid w:val="009409A0"/>
    <w:rsid w:val="00941035"/>
    <w:rsid w:val="0094185B"/>
    <w:rsid w:val="009426CA"/>
    <w:rsid w:val="00944D59"/>
    <w:rsid w:val="00945491"/>
    <w:rsid w:val="00946424"/>
    <w:rsid w:val="00946D71"/>
    <w:rsid w:val="00947B4B"/>
    <w:rsid w:val="00947E83"/>
    <w:rsid w:val="00952603"/>
    <w:rsid w:val="00953627"/>
    <w:rsid w:val="009541B0"/>
    <w:rsid w:val="009557E3"/>
    <w:rsid w:val="00955ED9"/>
    <w:rsid w:val="009567D6"/>
    <w:rsid w:val="0096209B"/>
    <w:rsid w:val="0096239D"/>
    <w:rsid w:val="0096277B"/>
    <w:rsid w:val="00963612"/>
    <w:rsid w:val="00963C63"/>
    <w:rsid w:val="009666A8"/>
    <w:rsid w:val="009669BD"/>
    <w:rsid w:val="009670D1"/>
    <w:rsid w:val="00967288"/>
    <w:rsid w:val="00967A7B"/>
    <w:rsid w:val="009705C1"/>
    <w:rsid w:val="0097069A"/>
    <w:rsid w:val="009712CB"/>
    <w:rsid w:val="0097175A"/>
    <w:rsid w:val="00971B7E"/>
    <w:rsid w:val="0097350F"/>
    <w:rsid w:val="00974246"/>
    <w:rsid w:val="00974C90"/>
    <w:rsid w:val="009754CE"/>
    <w:rsid w:val="00975526"/>
    <w:rsid w:val="009757F1"/>
    <w:rsid w:val="009758CC"/>
    <w:rsid w:val="00975945"/>
    <w:rsid w:val="00976717"/>
    <w:rsid w:val="00980691"/>
    <w:rsid w:val="00980979"/>
    <w:rsid w:val="00980D43"/>
    <w:rsid w:val="0098214D"/>
    <w:rsid w:val="009829D9"/>
    <w:rsid w:val="00983149"/>
    <w:rsid w:val="009844B6"/>
    <w:rsid w:val="009858AD"/>
    <w:rsid w:val="009862B0"/>
    <w:rsid w:val="009863F5"/>
    <w:rsid w:val="00986F08"/>
    <w:rsid w:val="00987065"/>
    <w:rsid w:val="009878A1"/>
    <w:rsid w:val="00991E04"/>
    <w:rsid w:val="009924DF"/>
    <w:rsid w:val="00992783"/>
    <w:rsid w:val="00994372"/>
    <w:rsid w:val="00996392"/>
    <w:rsid w:val="00996954"/>
    <w:rsid w:val="009971D6"/>
    <w:rsid w:val="009977BE"/>
    <w:rsid w:val="00997B5F"/>
    <w:rsid w:val="009A1485"/>
    <w:rsid w:val="009A21DB"/>
    <w:rsid w:val="009A2989"/>
    <w:rsid w:val="009A33FF"/>
    <w:rsid w:val="009A3770"/>
    <w:rsid w:val="009A49BC"/>
    <w:rsid w:val="009A54A1"/>
    <w:rsid w:val="009A5F19"/>
    <w:rsid w:val="009A64A0"/>
    <w:rsid w:val="009A66EC"/>
    <w:rsid w:val="009A69D1"/>
    <w:rsid w:val="009A712E"/>
    <w:rsid w:val="009B0B77"/>
    <w:rsid w:val="009B109C"/>
    <w:rsid w:val="009B1FF7"/>
    <w:rsid w:val="009B2971"/>
    <w:rsid w:val="009B449C"/>
    <w:rsid w:val="009B54A7"/>
    <w:rsid w:val="009B6CC2"/>
    <w:rsid w:val="009B7171"/>
    <w:rsid w:val="009B72D6"/>
    <w:rsid w:val="009B7397"/>
    <w:rsid w:val="009C00BE"/>
    <w:rsid w:val="009C0315"/>
    <w:rsid w:val="009C0619"/>
    <w:rsid w:val="009C0D7F"/>
    <w:rsid w:val="009C0DAF"/>
    <w:rsid w:val="009C2B34"/>
    <w:rsid w:val="009C374F"/>
    <w:rsid w:val="009C3C79"/>
    <w:rsid w:val="009C55F7"/>
    <w:rsid w:val="009C598C"/>
    <w:rsid w:val="009C5A64"/>
    <w:rsid w:val="009C618E"/>
    <w:rsid w:val="009C61BC"/>
    <w:rsid w:val="009C6CB3"/>
    <w:rsid w:val="009C7D01"/>
    <w:rsid w:val="009D0011"/>
    <w:rsid w:val="009D0C5A"/>
    <w:rsid w:val="009D218E"/>
    <w:rsid w:val="009D2E6A"/>
    <w:rsid w:val="009D2F61"/>
    <w:rsid w:val="009D3AED"/>
    <w:rsid w:val="009D7253"/>
    <w:rsid w:val="009E1047"/>
    <w:rsid w:val="009E151D"/>
    <w:rsid w:val="009E2368"/>
    <w:rsid w:val="009E5C05"/>
    <w:rsid w:val="009E7478"/>
    <w:rsid w:val="009E7861"/>
    <w:rsid w:val="009F00A3"/>
    <w:rsid w:val="009F0E50"/>
    <w:rsid w:val="009F103C"/>
    <w:rsid w:val="009F2960"/>
    <w:rsid w:val="009F29E1"/>
    <w:rsid w:val="009F35A2"/>
    <w:rsid w:val="009F52CC"/>
    <w:rsid w:val="009F6027"/>
    <w:rsid w:val="009F6084"/>
    <w:rsid w:val="009F61F1"/>
    <w:rsid w:val="009F6A47"/>
    <w:rsid w:val="00A007A9"/>
    <w:rsid w:val="00A03270"/>
    <w:rsid w:val="00A037B2"/>
    <w:rsid w:val="00A04501"/>
    <w:rsid w:val="00A04CBD"/>
    <w:rsid w:val="00A05CC2"/>
    <w:rsid w:val="00A0740C"/>
    <w:rsid w:val="00A07487"/>
    <w:rsid w:val="00A14405"/>
    <w:rsid w:val="00A161F9"/>
    <w:rsid w:val="00A1730A"/>
    <w:rsid w:val="00A17E28"/>
    <w:rsid w:val="00A203A7"/>
    <w:rsid w:val="00A208FC"/>
    <w:rsid w:val="00A21204"/>
    <w:rsid w:val="00A21B11"/>
    <w:rsid w:val="00A220A6"/>
    <w:rsid w:val="00A228A1"/>
    <w:rsid w:val="00A231B3"/>
    <w:rsid w:val="00A24BEB"/>
    <w:rsid w:val="00A25607"/>
    <w:rsid w:val="00A25A81"/>
    <w:rsid w:val="00A275D4"/>
    <w:rsid w:val="00A30632"/>
    <w:rsid w:val="00A312B7"/>
    <w:rsid w:val="00A31895"/>
    <w:rsid w:val="00A345C0"/>
    <w:rsid w:val="00A361F7"/>
    <w:rsid w:val="00A37356"/>
    <w:rsid w:val="00A377C6"/>
    <w:rsid w:val="00A37D59"/>
    <w:rsid w:val="00A40CCF"/>
    <w:rsid w:val="00A428C4"/>
    <w:rsid w:val="00A43114"/>
    <w:rsid w:val="00A43FA2"/>
    <w:rsid w:val="00A455C7"/>
    <w:rsid w:val="00A45E7C"/>
    <w:rsid w:val="00A4701F"/>
    <w:rsid w:val="00A4740B"/>
    <w:rsid w:val="00A47826"/>
    <w:rsid w:val="00A50E6F"/>
    <w:rsid w:val="00A51411"/>
    <w:rsid w:val="00A5193C"/>
    <w:rsid w:val="00A51FBE"/>
    <w:rsid w:val="00A52182"/>
    <w:rsid w:val="00A52D55"/>
    <w:rsid w:val="00A53312"/>
    <w:rsid w:val="00A539C3"/>
    <w:rsid w:val="00A54026"/>
    <w:rsid w:val="00A5424F"/>
    <w:rsid w:val="00A54C02"/>
    <w:rsid w:val="00A55120"/>
    <w:rsid w:val="00A56673"/>
    <w:rsid w:val="00A57576"/>
    <w:rsid w:val="00A6084F"/>
    <w:rsid w:val="00A60F34"/>
    <w:rsid w:val="00A6410A"/>
    <w:rsid w:val="00A645CF"/>
    <w:rsid w:val="00A6590C"/>
    <w:rsid w:val="00A67595"/>
    <w:rsid w:val="00A70289"/>
    <w:rsid w:val="00A72577"/>
    <w:rsid w:val="00A727E0"/>
    <w:rsid w:val="00A7389D"/>
    <w:rsid w:val="00A73B1D"/>
    <w:rsid w:val="00A73F1D"/>
    <w:rsid w:val="00A74604"/>
    <w:rsid w:val="00A7621D"/>
    <w:rsid w:val="00A77E64"/>
    <w:rsid w:val="00A8009E"/>
    <w:rsid w:val="00A80CAE"/>
    <w:rsid w:val="00A81DE9"/>
    <w:rsid w:val="00A81F29"/>
    <w:rsid w:val="00A82B3A"/>
    <w:rsid w:val="00A82EE3"/>
    <w:rsid w:val="00A83649"/>
    <w:rsid w:val="00A847E9"/>
    <w:rsid w:val="00A84EE8"/>
    <w:rsid w:val="00A85794"/>
    <w:rsid w:val="00A86232"/>
    <w:rsid w:val="00A86AA2"/>
    <w:rsid w:val="00A94F33"/>
    <w:rsid w:val="00A9526D"/>
    <w:rsid w:val="00A97862"/>
    <w:rsid w:val="00AA164C"/>
    <w:rsid w:val="00AA2667"/>
    <w:rsid w:val="00AA53CA"/>
    <w:rsid w:val="00AA5D8F"/>
    <w:rsid w:val="00AA67BA"/>
    <w:rsid w:val="00AA6F07"/>
    <w:rsid w:val="00AA776C"/>
    <w:rsid w:val="00AB2B98"/>
    <w:rsid w:val="00AB2F9F"/>
    <w:rsid w:val="00AB3507"/>
    <w:rsid w:val="00AB4310"/>
    <w:rsid w:val="00AB4B35"/>
    <w:rsid w:val="00AB5CD0"/>
    <w:rsid w:val="00AB5EB9"/>
    <w:rsid w:val="00AB68E2"/>
    <w:rsid w:val="00AC023B"/>
    <w:rsid w:val="00AC079B"/>
    <w:rsid w:val="00AC1C8F"/>
    <w:rsid w:val="00AC2005"/>
    <w:rsid w:val="00AC27C1"/>
    <w:rsid w:val="00AC32E5"/>
    <w:rsid w:val="00AC5247"/>
    <w:rsid w:val="00AC583A"/>
    <w:rsid w:val="00AC6ED8"/>
    <w:rsid w:val="00AC74CE"/>
    <w:rsid w:val="00AD011B"/>
    <w:rsid w:val="00AD048E"/>
    <w:rsid w:val="00AD1F30"/>
    <w:rsid w:val="00AD2463"/>
    <w:rsid w:val="00AD3535"/>
    <w:rsid w:val="00AD40A4"/>
    <w:rsid w:val="00AD4363"/>
    <w:rsid w:val="00AD56AE"/>
    <w:rsid w:val="00AD6D48"/>
    <w:rsid w:val="00AD6EED"/>
    <w:rsid w:val="00AD6FAF"/>
    <w:rsid w:val="00AE155C"/>
    <w:rsid w:val="00AE1572"/>
    <w:rsid w:val="00AE31BC"/>
    <w:rsid w:val="00AF03C9"/>
    <w:rsid w:val="00AF07C1"/>
    <w:rsid w:val="00AF3E07"/>
    <w:rsid w:val="00AF4AF3"/>
    <w:rsid w:val="00AF51CA"/>
    <w:rsid w:val="00AF5F00"/>
    <w:rsid w:val="00AF74F1"/>
    <w:rsid w:val="00AF79F3"/>
    <w:rsid w:val="00B0001E"/>
    <w:rsid w:val="00B00316"/>
    <w:rsid w:val="00B05756"/>
    <w:rsid w:val="00B06F56"/>
    <w:rsid w:val="00B119C7"/>
    <w:rsid w:val="00B1255D"/>
    <w:rsid w:val="00B140AE"/>
    <w:rsid w:val="00B14F8D"/>
    <w:rsid w:val="00B16168"/>
    <w:rsid w:val="00B16558"/>
    <w:rsid w:val="00B17062"/>
    <w:rsid w:val="00B20FAE"/>
    <w:rsid w:val="00B214B8"/>
    <w:rsid w:val="00B21942"/>
    <w:rsid w:val="00B23B39"/>
    <w:rsid w:val="00B24441"/>
    <w:rsid w:val="00B247D8"/>
    <w:rsid w:val="00B25292"/>
    <w:rsid w:val="00B256D1"/>
    <w:rsid w:val="00B25C5F"/>
    <w:rsid w:val="00B25D9E"/>
    <w:rsid w:val="00B273D4"/>
    <w:rsid w:val="00B30E5C"/>
    <w:rsid w:val="00B3273C"/>
    <w:rsid w:val="00B335F4"/>
    <w:rsid w:val="00B34821"/>
    <w:rsid w:val="00B35144"/>
    <w:rsid w:val="00B36F9C"/>
    <w:rsid w:val="00B40350"/>
    <w:rsid w:val="00B404B4"/>
    <w:rsid w:val="00B40E6F"/>
    <w:rsid w:val="00B42464"/>
    <w:rsid w:val="00B4280A"/>
    <w:rsid w:val="00B44171"/>
    <w:rsid w:val="00B463ED"/>
    <w:rsid w:val="00B467ED"/>
    <w:rsid w:val="00B516CE"/>
    <w:rsid w:val="00B51ADA"/>
    <w:rsid w:val="00B52363"/>
    <w:rsid w:val="00B53787"/>
    <w:rsid w:val="00B537FE"/>
    <w:rsid w:val="00B54B13"/>
    <w:rsid w:val="00B56D58"/>
    <w:rsid w:val="00B624F6"/>
    <w:rsid w:val="00B62986"/>
    <w:rsid w:val="00B62BC6"/>
    <w:rsid w:val="00B64D87"/>
    <w:rsid w:val="00B66C26"/>
    <w:rsid w:val="00B700B7"/>
    <w:rsid w:val="00B7112C"/>
    <w:rsid w:val="00B71E4D"/>
    <w:rsid w:val="00B728E3"/>
    <w:rsid w:val="00B728F6"/>
    <w:rsid w:val="00B72C1A"/>
    <w:rsid w:val="00B73988"/>
    <w:rsid w:val="00B73FDA"/>
    <w:rsid w:val="00B75440"/>
    <w:rsid w:val="00B756C3"/>
    <w:rsid w:val="00B76EF7"/>
    <w:rsid w:val="00B77037"/>
    <w:rsid w:val="00B807EC"/>
    <w:rsid w:val="00B80ADA"/>
    <w:rsid w:val="00B817C6"/>
    <w:rsid w:val="00B81EB7"/>
    <w:rsid w:val="00B8318B"/>
    <w:rsid w:val="00B8446C"/>
    <w:rsid w:val="00B845CB"/>
    <w:rsid w:val="00B86039"/>
    <w:rsid w:val="00B8682E"/>
    <w:rsid w:val="00B86BFD"/>
    <w:rsid w:val="00B87903"/>
    <w:rsid w:val="00B87A8A"/>
    <w:rsid w:val="00B87C15"/>
    <w:rsid w:val="00B87C60"/>
    <w:rsid w:val="00B9045D"/>
    <w:rsid w:val="00B92394"/>
    <w:rsid w:val="00B93668"/>
    <w:rsid w:val="00B93739"/>
    <w:rsid w:val="00B94224"/>
    <w:rsid w:val="00B95DD2"/>
    <w:rsid w:val="00B969BB"/>
    <w:rsid w:val="00B97D8A"/>
    <w:rsid w:val="00B97ED9"/>
    <w:rsid w:val="00BA052F"/>
    <w:rsid w:val="00BA053E"/>
    <w:rsid w:val="00BA0B5A"/>
    <w:rsid w:val="00BA197C"/>
    <w:rsid w:val="00BA20E2"/>
    <w:rsid w:val="00BA30CE"/>
    <w:rsid w:val="00BA4492"/>
    <w:rsid w:val="00BA5C18"/>
    <w:rsid w:val="00BA6079"/>
    <w:rsid w:val="00BA654D"/>
    <w:rsid w:val="00BA7250"/>
    <w:rsid w:val="00BA725A"/>
    <w:rsid w:val="00BB0923"/>
    <w:rsid w:val="00BB1FB4"/>
    <w:rsid w:val="00BB27B9"/>
    <w:rsid w:val="00BB33DA"/>
    <w:rsid w:val="00BB3543"/>
    <w:rsid w:val="00BB421E"/>
    <w:rsid w:val="00BB6279"/>
    <w:rsid w:val="00BC0BE8"/>
    <w:rsid w:val="00BC2295"/>
    <w:rsid w:val="00BC37FC"/>
    <w:rsid w:val="00BC51C2"/>
    <w:rsid w:val="00BC5793"/>
    <w:rsid w:val="00BD01C9"/>
    <w:rsid w:val="00BD02A3"/>
    <w:rsid w:val="00BD151E"/>
    <w:rsid w:val="00BD21B6"/>
    <w:rsid w:val="00BD2530"/>
    <w:rsid w:val="00BD3430"/>
    <w:rsid w:val="00BD3474"/>
    <w:rsid w:val="00BD4497"/>
    <w:rsid w:val="00BD5609"/>
    <w:rsid w:val="00BD5C17"/>
    <w:rsid w:val="00BD5DC7"/>
    <w:rsid w:val="00BD5F6C"/>
    <w:rsid w:val="00BD643C"/>
    <w:rsid w:val="00BD7DC0"/>
    <w:rsid w:val="00BE1585"/>
    <w:rsid w:val="00BE254A"/>
    <w:rsid w:val="00BE2CE4"/>
    <w:rsid w:val="00BE2D0E"/>
    <w:rsid w:val="00BE4EC0"/>
    <w:rsid w:val="00BE5170"/>
    <w:rsid w:val="00BE76E0"/>
    <w:rsid w:val="00BF0255"/>
    <w:rsid w:val="00BF0BBF"/>
    <w:rsid w:val="00BF14C3"/>
    <w:rsid w:val="00BF1609"/>
    <w:rsid w:val="00BF2DF6"/>
    <w:rsid w:val="00BF3D90"/>
    <w:rsid w:val="00BF48F1"/>
    <w:rsid w:val="00BF647E"/>
    <w:rsid w:val="00BF710A"/>
    <w:rsid w:val="00BF7458"/>
    <w:rsid w:val="00BF7591"/>
    <w:rsid w:val="00C00CC7"/>
    <w:rsid w:val="00C02191"/>
    <w:rsid w:val="00C0231E"/>
    <w:rsid w:val="00C02581"/>
    <w:rsid w:val="00C026DF"/>
    <w:rsid w:val="00C03253"/>
    <w:rsid w:val="00C0412F"/>
    <w:rsid w:val="00C04AF5"/>
    <w:rsid w:val="00C04E41"/>
    <w:rsid w:val="00C04FA8"/>
    <w:rsid w:val="00C05BD2"/>
    <w:rsid w:val="00C064BC"/>
    <w:rsid w:val="00C067C8"/>
    <w:rsid w:val="00C0755B"/>
    <w:rsid w:val="00C07EB3"/>
    <w:rsid w:val="00C10622"/>
    <w:rsid w:val="00C107A2"/>
    <w:rsid w:val="00C109F3"/>
    <w:rsid w:val="00C1214D"/>
    <w:rsid w:val="00C12CC7"/>
    <w:rsid w:val="00C13389"/>
    <w:rsid w:val="00C13E6E"/>
    <w:rsid w:val="00C17E5A"/>
    <w:rsid w:val="00C20C01"/>
    <w:rsid w:val="00C20E04"/>
    <w:rsid w:val="00C23F8F"/>
    <w:rsid w:val="00C24903"/>
    <w:rsid w:val="00C24966"/>
    <w:rsid w:val="00C25620"/>
    <w:rsid w:val="00C26FBD"/>
    <w:rsid w:val="00C270DF"/>
    <w:rsid w:val="00C27C4B"/>
    <w:rsid w:val="00C3003D"/>
    <w:rsid w:val="00C30803"/>
    <w:rsid w:val="00C31CE0"/>
    <w:rsid w:val="00C32470"/>
    <w:rsid w:val="00C331FC"/>
    <w:rsid w:val="00C33BF3"/>
    <w:rsid w:val="00C33FBC"/>
    <w:rsid w:val="00C34379"/>
    <w:rsid w:val="00C357E6"/>
    <w:rsid w:val="00C35FED"/>
    <w:rsid w:val="00C36BD5"/>
    <w:rsid w:val="00C36D54"/>
    <w:rsid w:val="00C40EC4"/>
    <w:rsid w:val="00C42176"/>
    <w:rsid w:val="00C42D38"/>
    <w:rsid w:val="00C434F3"/>
    <w:rsid w:val="00C439D0"/>
    <w:rsid w:val="00C44CD3"/>
    <w:rsid w:val="00C4597F"/>
    <w:rsid w:val="00C465ED"/>
    <w:rsid w:val="00C507B5"/>
    <w:rsid w:val="00C50CCF"/>
    <w:rsid w:val="00C514FA"/>
    <w:rsid w:val="00C52296"/>
    <w:rsid w:val="00C52715"/>
    <w:rsid w:val="00C53108"/>
    <w:rsid w:val="00C53C1C"/>
    <w:rsid w:val="00C54F7D"/>
    <w:rsid w:val="00C55839"/>
    <w:rsid w:val="00C60AF5"/>
    <w:rsid w:val="00C61D79"/>
    <w:rsid w:val="00C62B43"/>
    <w:rsid w:val="00C62CAC"/>
    <w:rsid w:val="00C6300D"/>
    <w:rsid w:val="00C630FC"/>
    <w:rsid w:val="00C6419F"/>
    <w:rsid w:val="00C646D5"/>
    <w:rsid w:val="00C649DC"/>
    <w:rsid w:val="00C66040"/>
    <w:rsid w:val="00C71AED"/>
    <w:rsid w:val="00C73462"/>
    <w:rsid w:val="00C75772"/>
    <w:rsid w:val="00C77185"/>
    <w:rsid w:val="00C80028"/>
    <w:rsid w:val="00C803B8"/>
    <w:rsid w:val="00C81CD6"/>
    <w:rsid w:val="00C8211D"/>
    <w:rsid w:val="00C83124"/>
    <w:rsid w:val="00C83DFB"/>
    <w:rsid w:val="00C85557"/>
    <w:rsid w:val="00C871EB"/>
    <w:rsid w:val="00C8785B"/>
    <w:rsid w:val="00C87B1A"/>
    <w:rsid w:val="00C925F1"/>
    <w:rsid w:val="00C92722"/>
    <w:rsid w:val="00C92F61"/>
    <w:rsid w:val="00C93198"/>
    <w:rsid w:val="00C948BC"/>
    <w:rsid w:val="00C952A6"/>
    <w:rsid w:val="00C95D57"/>
    <w:rsid w:val="00C97EA3"/>
    <w:rsid w:val="00CA26C4"/>
    <w:rsid w:val="00CA2B12"/>
    <w:rsid w:val="00CA4C37"/>
    <w:rsid w:val="00CA4DE7"/>
    <w:rsid w:val="00CB0357"/>
    <w:rsid w:val="00CB06BE"/>
    <w:rsid w:val="00CB2AC0"/>
    <w:rsid w:val="00CB31FC"/>
    <w:rsid w:val="00CB321B"/>
    <w:rsid w:val="00CB32B3"/>
    <w:rsid w:val="00CB3B59"/>
    <w:rsid w:val="00CB4488"/>
    <w:rsid w:val="00CB48F5"/>
    <w:rsid w:val="00CB4FEC"/>
    <w:rsid w:val="00CB6291"/>
    <w:rsid w:val="00CB670F"/>
    <w:rsid w:val="00CB7281"/>
    <w:rsid w:val="00CB7562"/>
    <w:rsid w:val="00CC0C53"/>
    <w:rsid w:val="00CC2545"/>
    <w:rsid w:val="00CC270F"/>
    <w:rsid w:val="00CC2E32"/>
    <w:rsid w:val="00CC30A9"/>
    <w:rsid w:val="00CC39F1"/>
    <w:rsid w:val="00CC4703"/>
    <w:rsid w:val="00CC4BD7"/>
    <w:rsid w:val="00CC64CF"/>
    <w:rsid w:val="00CC7C96"/>
    <w:rsid w:val="00CD0BDC"/>
    <w:rsid w:val="00CD15C6"/>
    <w:rsid w:val="00CD3A73"/>
    <w:rsid w:val="00CD4856"/>
    <w:rsid w:val="00CD4E88"/>
    <w:rsid w:val="00CD5D24"/>
    <w:rsid w:val="00CD5FCA"/>
    <w:rsid w:val="00CD6256"/>
    <w:rsid w:val="00CD6379"/>
    <w:rsid w:val="00CD6BD8"/>
    <w:rsid w:val="00CD6C90"/>
    <w:rsid w:val="00CD75BA"/>
    <w:rsid w:val="00CE05AA"/>
    <w:rsid w:val="00CE060F"/>
    <w:rsid w:val="00CE0D15"/>
    <w:rsid w:val="00CE0D5C"/>
    <w:rsid w:val="00CE240A"/>
    <w:rsid w:val="00CE25F0"/>
    <w:rsid w:val="00CE2B52"/>
    <w:rsid w:val="00CE2DF2"/>
    <w:rsid w:val="00CE2F3F"/>
    <w:rsid w:val="00CE3D94"/>
    <w:rsid w:val="00CE5B30"/>
    <w:rsid w:val="00CE6070"/>
    <w:rsid w:val="00CE705D"/>
    <w:rsid w:val="00CE7FC1"/>
    <w:rsid w:val="00CF039F"/>
    <w:rsid w:val="00CF04C0"/>
    <w:rsid w:val="00CF0D1E"/>
    <w:rsid w:val="00CF26BF"/>
    <w:rsid w:val="00CF28DC"/>
    <w:rsid w:val="00CF40F2"/>
    <w:rsid w:val="00CF411A"/>
    <w:rsid w:val="00CF4A37"/>
    <w:rsid w:val="00CF59C5"/>
    <w:rsid w:val="00CF5D92"/>
    <w:rsid w:val="00CF74E7"/>
    <w:rsid w:val="00D0075B"/>
    <w:rsid w:val="00D00ACA"/>
    <w:rsid w:val="00D011D0"/>
    <w:rsid w:val="00D01207"/>
    <w:rsid w:val="00D01D80"/>
    <w:rsid w:val="00D0232D"/>
    <w:rsid w:val="00D0276C"/>
    <w:rsid w:val="00D03648"/>
    <w:rsid w:val="00D06674"/>
    <w:rsid w:val="00D1093B"/>
    <w:rsid w:val="00D11A07"/>
    <w:rsid w:val="00D12A20"/>
    <w:rsid w:val="00D136A9"/>
    <w:rsid w:val="00D154EE"/>
    <w:rsid w:val="00D15686"/>
    <w:rsid w:val="00D1573E"/>
    <w:rsid w:val="00D17476"/>
    <w:rsid w:val="00D17936"/>
    <w:rsid w:val="00D20099"/>
    <w:rsid w:val="00D2145E"/>
    <w:rsid w:val="00D22059"/>
    <w:rsid w:val="00D22B41"/>
    <w:rsid w:val="00D232F2"/>
    <w:rsid w:val="00D24B78"/>
    <w:rsid w:val="00D272BA"/>
    <w:rsid w:val="00D30689"/>
    <w:rsid w:val="00D31ADF"/>
    <w:rsid w:val="00D31F23"/>
    <w:rsid w:val="00D36B56"/>
    <w:rsid w:val="00D373A9"/>
    <w:rsid w:val="00D4015C"/>
    <w:rsid w:val="00D40ADA"/>
    <w:rsid w:val="00D41D75"/>
    <w:rsid w:val="00D431A8"/>
    <w:rsid w:val="00D44C37"/>
    <w:rsid w:val="00D45363"/>
    <w:rsid w:val="00D472C7"/>
    <w:rsid w:val="00D47D79"/>
    <w:rsid w:val="00D50749"/>
    <w:rsid w:val="00D52831"/>
    <w:rsid w:val="00D5363B"/>
    <w:rsid w:val="00D53E03"/>
    <w:rsid w:val="00D53E43"/>
    <w:rsid w:val="00D54A6C"/>
    <w:rsid w:val="00D551FB"/>
    <w:rsid w:val="00D55C93"/>
    <w:rsid w:val="00D565F1"/>
    <w:rsid w:val="00D56E6A"/>
    <w:rsid w:val="00D57150"/>
    <w:rsid w:val="00D5779B"/>
    <w:rsid w:val="00D579D9"/>
    <w:rsid w:val="00D6156B"/>
    <w:rsid w:val="00D61EE8"/>
    <w:rsid w:val="00D63803"/>
    <w:rsid w:val="00D663CA"/>
    <w:rsid w:val="00D6704E"/>
    <w:rsid w:val="00D67AFF"/>
    <w:rsid w:val="00D72D0D"/>
    <w:rsid w:val="00D72E57"/>
    <w:rsid w:val="00D7303A"/>
    <w:rsid w:val="00D74835"/>
    <w:rsid w:val="00D75432"/>
    <w:rsid w:val="00D75671"/>
    <w:rsid w:val="00D75892"/>
    <w:rsid w:val="00D762DD"/>
    <w:rsid w:val="00D76557"/>
    <w:rsid w:val="00D7726A"/>
    <w:rsid w:val="00D81EEF"/>
    <w:rsid w:val="00D87B59"/>
    <w:rsid w:val="00D90021"/>
    <w:rsid w:val="00D90606"/>
    <w:rsid w:val="00D914BB"/>
    <w:rsid w:val="00D9210D"/>
    <w:rsid w:val="00D92F8D"/>
    <w:rsid w:val="00D93F66"/>
    <w:rsid w:val="00D956FA"/>
    <w:rsid w:val="00D96D40"/>
    <w:rsid w:val="00D96F15"/>
    <w:rsid w:val="00DA0E38"/>
    <w:rsid w:val="00DA13C0"/>
    <w:rsid w:val="00DA1E4A"/>
    <w:rsid w:val="00DA1F34"/>
    <w:rsid w:val="00DA2878"/>
    <w:rsid w:val="00DA300C"/>
    <w:rsid w:val="00DA5D24"/>
    <w:rsid w:val="00DA71C4"/>
    <w:rsid w:val="00DA7207"/>
    <w:rsid w:val="00DA7330"/>
    <w:rsid w:val="00DA7936"/>
    <w:rsid w:val="00DA7D13"/>
    <w:rsid w:val="00DA7E95"/>
    <w:rsid w:val="00DB039F"/>
    <w:rsid w:val="00DB1712"/>
    <w:rsid w:val="00DB2A79"/>
    <w:rsid w:val="00DB2DD9"/>
    <w:rsid w:val="00DB34BD"/>
    <w:rsid w:val="00DB3B91"/>
    <w:rsid w:val="00DB430D"/>
    <w:rsid w:val="00DB5A4C"/>
    <w:rsid w:val="00DB5DAA"/>
    <w:rsid w:val="00DB5DEC"/>
    <w:rsid w:val="00DB63C6"/>
    <w:rsid w:val="00DB64A4"/>
    <w:rsid w:val="00DB7F16"/>
    <w:rsid w:val="00DC1D0E"/>
    <w:rsid w:val="00DC2536"/>
    <w:rsid w:val="00DC2905"/>
    <w:rsid w:val="00DC3A2C"/>
    <w:rsid w:val="00DC4330"/>
    <w:rsid w:val="00DC4C5C"/>
    <w:rsid w:val="00DC52C4"/>
    <w:rsid w:val="00DC6CDE"/>
    <w:rsid w:val="00DC6D10"/>
    <w:rsid w:val="00DC71F1"/>
    <w:rsid w:val="00DC727D"/>
    <w:rsid w:val="00DC7987"/>
    <w:rsid w:val="00DC7E58"/>
    <w:rsid w:val="00DD012B"/>
    <w:rsid w:val="00DD06F3"/>
    <w:rsid w:val="00DD0950"/>
    <w:rsid w:val="00DD1329"/>
    <w:rsid w:val="00DD1872"/>
    <w:rsid w:val="00DD34E1"/>
    <w:rsid w:val="00DD3890"/>
    <w:rsid w:val="00DD3BB6"/>
    <w:rsid w:val="00DD402A"/>
    <w:rsid w:val="00DD5A85"/>
    <w:rsid w:val="00DD5ED0"/>
    <w:rsid w:val="00DD7F30"/>
    <w:rsid w:val="00DE143A"/>
    <w:rsid w:val="00DE5587"/>
    <w:rsid w:val="00DE6B8A"/>
    <w:rsid w:val="00DE757A"/>
    <w:rsid w:val="00DE7D83"/>
    <w:rsid w:val="00DE7DBD"/>
    <w:rsid w:val="00DF02FE"/>
    <w:rsid w:val="00DF2289"/>
    <w:rsid w:val="00DF2FDB"/>
    <w:rsid w:val="00DF3DA1"/>
    <w:rsid w:val="00DF4C96"/>
    <w:rsid w:val="00DF562B"/>
    <w:rsid w:val="00DF6C06"/>
    <w:rsid w:val="00DF7B07"/>
    <w:rsid w:val="00E0194F"/>
    <w:rsid w:val="00E01AFB"/>
    <w:rsid w:val="00E01EC0"/>
    <w:rsid w:val="00E02D0E"/>
    <w:rsid w:val="00E0431A"/>
    <w:rsid w:val="00E07159"/>
    <w:rsid w:val="00E146A0"/>
    <w:rsid w:val="00E1564F"/>
    <w:rsid w:val="00E16BFA"/>
    <w:rsid w:val="00E16DA2"/>
    <w:rsid w:val="00E2040A"/>
    <w:rsid w:val="00E2273F"/>
    <w:rsid w:val="00E24275"/>
    <w:rsid w:val="00E2565C"/>
    <w:rsid w:val="00E25EB2"/>
    <w:rsid w:val="00E269F2"/>
    <w:rsid w:val="00E30D66"/>
    <w:rsid w:val="00E31B3C"/>
    <w:rsid w:val="00E33129"/>
    <w:rsid w:val="00E33F83"/>
    <w:rsid w:val="00E34D21"/>
    <w:rsid w:val="00E3517A"/>
    <w:rsid w:val="00E37552"/>
    <w:rsid w:val="00E405EC"/>
    <w:rsid w:val="00E42592"/>
    <w:rsid w:val="00E426A0"/>
    <w:rsid w:val="00E43A1D"/>
    <w:rsid w:val="00E43D0B"/>
    <w:rsid w:val="00E45B3C"/>
    <w:rsid w:val="00E4681B"/>
    <w:rsid w:val="00E46D40"/>
    <w:rsid w:val="00E470ED"/>
    <w:rsid w:val="00E4727C"/>
    <w:rsid w:val="00E506EC"/>
    <w:rsid w:val="00E50C2B"/>
    <w:rsid w:val="00E5231D"/>
    <w:rsid w:val="00E53A03"/>
    <w:rsid w:val="00E54211"/>
    <w:rsid w:val="00E56C85"/>
    <w:rsid w:val="00E611E8"/>
    <w:rsid w:val="00E61421"/>
    <w:rsid w:val="00E61B00"/>
    <w:rsid w:val="00E62183"/>
    <w:rsid w:val="00E633A3"/>
    <w:rsid w:val="00E63C83"/>
    <w:rsid w:val="00E6402D"/>
    <w:rsid w:val="00E67115"/>
    <w:rsid w:val="00E72696"/>
    <w:rsid w:val="00E73D8F"/>
    <w:rsid w:val="00E743B6"/>
    <w:rsid w:val="00E74861"/>
    <w:rsid w:val="00E812CE"/>
    <w:rsid w:val="00E84DBB"/>
    <w:rsid w:val="00E850C2"/>
    <w:rsid w:val="00E86F12"/>
    <w:rsid w:val="00E874E3"/>
    <w:rsid w:val="00E87BDC"/>
    <w:rsid w:val="00E9059F"/>
    <w:rsid w:val="00E90A17"/>
    <w:rsid w:val="00E90BC4"/>
    <w:rsid w:val="00E924DD"/>
    <w:rsid w:val="00E92536"/>
    <w:rsid w:val="00E93737"/>
    <w:rsid w:val="00E94853"/>
    <w:rsid w:val="00E94AE6"/>
    <w:rsid w:val="00E95D2D"/>
    <w:rsid w:val="00E968C4"/>
    <w:rsid w:val="00EA0085"/>
    <w:rsid w:val="00EA2418"/>
    <w:rsid w:val="00EA2E3A"/>
    <w:rsid w:val="00EA34F6"/>
    <w:rsid w:val="00EA53CC"/>
    <w:rsid w:val="00EA5489"/>
    <w:rsid w:val="00EA5782"/>
    <w:rsid w:val="00EA5B98"/>
    <w:rsid w:val="00EA7C14"/>
    <w:rsid w:val="00EB2853"/>
    <w:rsid w:val="00EB3D58"/>
    <w:rsid w:val="00EB4486"/>
    <w:rsid w:val="00EC07C5"/>
    <w:rsid w:val="00EC07F8"/>
    <w:rsid w:val="00EC1176"/>
    <w:rsid w:val="00EC1629"/>
    <w:rsid w:val="00EC1A46"/>
    <w:rsid w:val="00EC2C69"/>
    <w:rsid w:val="00EC3180"/>
    <w:rsid w:val="00EC3BD0"/>
    <w:rsid w:val="00EC3CB3"/>
    <w:rsid w:val="00EC5EF8"/>
    <w:rsid w:val="00EC6006"/>
    <w:rsid w:val="00EC6021"/>
    <w:rsid w:val="00EC60F2"/>
    <w:rsid w:val="00EC71A6"/>
    <w:rsid w:val="00ED1D4E"/>
    <w:rsid w:val="00ED248A"/>
    <w:rsid w:val="00ED380D"/>
    <w:rsid w:val="00ED4085"/>
    <w:rsid w:val="00ED4610"/>
    <w:rsid w:val="00ED4FAF"/>
    <w:rsid w:val="00ED5036"/>
    <w:rsid w:val="00ED575E"/>
    <w:rsid w:val="00ED61D3"/>
    <w:rsid w:val="00ED68B4"/>
    <w:rsid w:val="00ED6D6A"/>
    <w:rsid w:val="00EE2CCB"/>
    <w:rsid w:val="00EE37EF"/>
    <w:rsid w:val="00EE4707"/>
    <w:rsid w:val="00EE57E9"/>
    <w:rsid w:val="00EE6C1C"/>
    <w:rsid w:val="00EE71E9"/>
    <w:rsid w:val="00EE7259"/>
    <w:rsid w:val="00EF010D"/>
    <w:rsid w:val="00EF0F71"/>
    <w:rsid w:val="00EF3698"/>
    <w:rsid w:val="00EF407E"/>
    <w:rsid w:val="00EF489C"/>
    <w:rsid w:val="00EF5903"/>
    <w:rsid w:val="00EF5A74"/>
    <w:rsid w:val="00F008AA"/>
    <w:rsid w:val="00F029B1"/>
    <w:rsid w:val="00F02F03"/>
    <w:rsid w:val="00F0541C"/>
    <w:rsid w:val="00F06207"/>
    <w:rsid w:val="00F07C8B"/>
    <w:rsid w:val="00F11656"/>
    <w:rsid w:val="00F1205F"/>
    <w:rsid w:val="00F12617"/>
    <w:rsid w:val="00F12683"/>
    <w:rsid w:val="00F13E0C"/>
    <w:rsid w:val="00F13EA8"/>
    <w:rsid w:val="00F14CDB"/>
    <w:rsid w:val="00F159D4"/>
    <w:rsid w:val="00F17A84"/>
    <w:rsid w:val="00F17D2D"/>
    <w:rsid w:val="00F20C74"/>
    <w:rsid w:val="00F21453"/>
    <w:rsid w:val="00F241E5"/>
    <w:rsid w:val="00F24EEA"/>
    <w:rsid w:val="00F263B0"/>
    <w:rsid w:val="00F263B2"/>
    <w:rsid w:val="00F27727"/>
    <w:rsid w:val="00F30304"/>
    <w:rsid w:val="00F303A7"/>
    <w:rsid w:val="00F307D7"/>
    <w:rsid w:val="00F310C5"/>
    <w:rsid w:val="00F311E3"/>
    <w:rsid w:val="00F329C7"/>
    <w:rsid w:val="00F360E1"/>
    <w:rsid w:val="00F362B4"/>
    <w:rsid w:val="00F37CBF"/>
    <w:rsid w:val="00F37E34"/>
    <w:rsid w:val="00F40D8C"/>
    <w:rsid w:val="00F41ADC"/>
    <w:rsid w:val="00F42012"/>
    <w:rsid w:val="00F43168"/>
    <w:rsid w:val="00F43661"/>
    <w:rsid w:val="00F43ECE"/>
    <w:rsid w:val="00F4455C"/>
    <w:rsid w:val="00F460F3"/>
    <w:rsid w:val="00F577C7"/>
    <w:rsid w:val="00F632D6"/>
    <w:rsid w:val="00F63754"/>
    <w:rsid w:val="00F63F2E"/>
    <w:rsid w:val="00F642B3"/>
    <w:rsid w:val="00F64747"/>
    <w:rsid w:val="00F65AA7"/>
    <w:rsid w:val="00F660A2"/>
    <w:rsid w:val="00F66A8E"/>
    <w:rsid w:val="00F66AF3"/>
    <w:rsid w:val="00F66C9A"/>
    <w:rsid w:val="00F677D1"/>
    <w:rsid w:val="00F67960"/>
    <w:rsid w:val="00F735B5"/>
    <w:rsid w:val="00F73861"/>
    <w:rsid w:val="00F7395D"/>
    <w:rsid w:val="00F740AE"/>
    <w:rsid w:val="00F75D56"/>
    <w:rsid w:val="00F767A7"/>
    <w:rsid w:val="00F779B3"/>
    <w:rsid w:val="00F77C41"/>
    <w:rsid w:val="00F80DEC"/>
    <w:rsid w:val="00F81318"/>
    <w:rsid w:val="00F8306F"/>
    <w:rsid w:val="00F83623"/>
    <w:rsid w:val="00F83CE8"/>
    <w:rsid w:val="00F84628"/>
    <w:rsid w:val="00F85301"/>
    <w:rsid w:val="00F862B2"/>
    <w:rsid w:val="00F86871"/>
    <w:rsid w:val="00F87446"/>
    <w:rsid w:val="00F8761E"/>
    <w:rsid w:val="00F907D1"/>
    <w:rsid w:val="00F91FBC"/>
    <w:rsid w:val="00F93CEF"/>
    <w:rsid w:val="00F941A6"/>
    <w:rsid w:val="00F9452F"/>
    <w:rsid w:val="00F947EA"/>
    <w:rsid w:val="00F94C0D"/>
    <w:rsid w:val="00F954EA"/>
    <w:rsid w:val="00F95C53"/>
    <w:rsid w:val="00F95D04"/>
    <w:rsid w:val="00FA0385"/>
    <w:rsid w:val="00FA09B5"/>
    <w:rsid w:val="00FA0B43"/>
    <w:rsid w:val="00FA17D4"/>
    <w:rsid w:val="00FA4099"/>
    <w:rsid w:val="00FA521D"/>
    <w:rsid w:val="00FA6270"/>
    <w:rsid w:val="00FA6B1E"/>
    <w:rsid w:val="00FA714A"/>
    <w:rsid w:val="00FA72BE"/>
    <w:rsid w:val="00FA795A"/>
    <w:rsid w:val="00FA7BFF"/>
    <w:rsid w:val="00FB006E"/>
    <w:rsid w:val="00FB02B9"/>
    <w:rsid w:val="00FB0B04"/>
    <w:rsid w:val="00FB18FD"/>
    <w:rsid w:val="00FB24BA"/>
    <w:rsid w:val="00FC04E4"/>
    <w:rsid w:val="00FC08D3"/>
    <w:rsid w:val="00FC0A31"/>
    <w:rsid w:val="00FC1260"/>
    <w:rsid w:val="00FC177A"/>
    <w:rsid w:val="00FC18BD"/>
    <w:rsid w:val="00FC2F93"/>
    <w:rsid w:val="00FC323A"/>
    <w:rsid w:val="00FC3487"/>
    <w:rsid w:val="00FC3496"/>
    <w:rsid w:val="00FC3A42"/>
    <w:rsid w:val="00FC61DD"/>
    <w:rsid w:val="00FC696B"/>
    <w:rsid w:val="00FC7296"/>
    <w:rsid w:val="00FC7466"/>
    <w:rsid w:val="00FD0465"/>
    <w:rsid w:val="00FD069F"/>
    <w:rsid w:val="00FD0E68"/>
    <w:rsid w:val="00FD0E7C"/>
    <w:rsid w:val="00FD13C0"/>
    <w:rsid w:val="00FD193E"/>
    <w:rsid w:val="00FD29F7"/>
    <w:rsid w:val="00FD3CE9"/>
    <w:rsid w:val="00FD3D35"/>
    <w:rsid w:val="00FD3D77"/>
    <w:rsid w:val="00FD52D0"/>
    <w:rsid w:val="00FD54AD"/>
    <w:rsid w:val="00FD6280"/>
    <w:rsid w:val="00FD6BFF"/>
    <w:rsid w:val="00FD749C"/>
    <w:rsid w:val="00FE08AB"/>
    <w:rsid w:val="00FE2583"/>
    <w:rsid w:val="00FE30B3"/>
    <w:rsid w:val="00FE388D"/>
    <w:rsid w:val="00FE44B0"/>
    <w:rsid w:val="00FE649B"/>
    <w:rsid w:val="00FE66B8"/>
    <w:rsid w:val="00FE7972"/>
    <w:rsid w:val="00FE7EFA"/>
    <w:rsid w:val="00FE7FA4"/>
    <w:rsid w:val="00FF075D"/>
    <w:rsid w:val="00FF345D"/>
    <w:rsid w:val="00FF42A2"/>
    <w:rsid w:val="00FF5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7375CA"/>
  <w15:chartTrackingRefBased/>
  <w15:docId w15:val="{DF10AEF9-63AE-4BCD-886C-E9C130A9D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30C6"/>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批注框文本 字符"/>
    <w:link w:val="ab"/>
    <w:uiPriority w:val="99"/>
    <w:semiHidden/>
    <w:rsid w:val="00A361F7"/>
    <w:rPr>
      <w:rFonts w:ascii="Segoe UI" w:hAnsi="Segoe UI" w:cs="Segoe UI"/>
      <w:sz w:val="18"/>
      <w:szCs w:val="18"/>
      <w:lang w:eastAsia="en-US"/>
    </w:rPr>
  </w:style>
  <w:style w:type="table" w:styleId="ad">
    <w:name w:val="Table Grid"/>
    <w:aliases w:val="TableGrid"/>
    <w:basedOn w:val="a1"/>
    <w:uiPriority w:val="39"/>
    <w:qFormat/>
    <w:rsid w:val="009C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af"/>
    <w:uiPriority w:val="99"/>
    <w:semiHidden/>
    <w:unhideWhenUsed/>
    <w:rsid w:val="00BE2D0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BE2D0E"/>
    <w:rPr>
      <w:rFonts w:ascii="Arial" w:hAnsi="Arial"/>
      <w:lang w:val="en-GB" w:eastAsia="en-US"/>
    </w:rPr>
  </w:style>
  <w:style w:type="character" w:customStyle="1" w:styleId="af">
    <w:name w:val="批注主题 字符"/>
    <w:link w:val="ae"/>
    <w:uiPriority w:val="99"/>
    <w:semiHidden/>
    <w:rsid w:val="00BE2D0E"/>
    <w:rPr>
      <w:rFonts w:ascii="Arial" w:hAnsi="Arial"/>
      <w:b/>
      <w:bCs/>
      <w:lang w:val="en-GB" w:eastAsia="en-US"/>
    </w:rPr>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Numbered List,列出段落"/>
    <w:basedOn w:val="a"/>
    <w:link w:val="af1"/>
    <w:uiPriority w:val="34"/>
    <w:qFormat/>
    <w:rsid w:val="00BA6079"/>
    <w:pPr>
      <w:widowControl w:val="0"/>
      <w:ind w:firstLineChars="200" w:firstLine="420"/>
      <w:jc w:val="both"/>
    </w:pPr>
    <w:rPr>
      <w:rFonts w:ascii="等线" w:hAnsi="等线"/>
      <w:kern w:val="2"/>
      <w:sz w:val="21"/>
      <w:szCs w:val="22"/>
      <w:lang w:val="en-US" w:eastAsia="zh-CN"/>
    </w:rPr>
  </w:style>
  <w:style w:type="paragraph" w:customStyle="1" w:styleId="YC">
    <w:name w:val="YC"/>
    <w:basedOn w:val="2"/>
    <w:qFormat/>
    <w:rsid w:val="007D1456"/>
    <w:pPr>
      <w:keepLines/>
      <w:numPr>
        <w:ilvl w:val="1"/>
      </w:numPr>
      <w:tabs>
        <w:tab w:val="num"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paragraph" w:styleId="af2">
    <w:name w:val="Normal (Web)"/>
    <w:basedOn w:val="a"/>
    <w:uiPriority w:val="99"/>
    <w:semiHidden/>
    <w:unhideWhenUsed/>
    <w:rsid w:val="00B66C26"/>
    <w:pPr>
      <w:spacing w:before="100" w:beforeAutospacing="1" w:after="100" w:afterAutospacing="1"/>
    </w:pPr>
    <w:rPr>
      <w:rFonts w:ascii="宋体" w:eastAsia="宋体" w:hAnsi="宋体" w:cs="宋体"/>
      <w:sz w:val="24"/>
      <w:szCs w:val="24"/>
      <w:lang w:val="en-US" w:eastAsia="zh-CN"/>
    </w:rPr>
  </w:style>
  <w:style w:type="paragraph" w:customStyle="1" w:styleId="TAC">
    <w:name w:val="TAC"/>
    <w:basedOn w:val="a"/>
    <w:link w:val="TACChar"/>
    <w:qFormat/>
    <w:rsid w:val="002E00DD"/>
    <w:pPr>
      <w:keepNext/>
      <w:keepLines/>
      <w:jc w:val="center"/>
    </w:pPr>
    <w:rPr>
      <w:rFonts w:ascii="Arial" w:eastAsia="宋体" w:hAnsi="Arial"/>
      <w:sz w:val="18"/>
    </w:rPr>
  </w:style>
  <w:style w:type="paragraph" w:customStyle="1" w:styleId="TH">
    <w:name w:val="TH"/>
    <w:basedOn w:val="a"/>
    <w:link w:val="THChar"/>
    <w:qFormat/>
    <w:rsid w:val="002E00DD"/>
    <w:pPr>
      <w:keepNext/>
      <w:keepLines/>
      <w:spacing w:before="60" w:after="180"/>
      <w:jc w:val="center"/>
    </w:pPr>
    <w:rPr>
      <w:rFonts w:ascii="Arial" w:eastAsia="宋体" w:hAnsi="Arial"/>
      <w:b/>
    </w:rPr>
  </w:style>
  <w:style w:type="character" w:customStyle="1" w:styleId="THChar">
    <w:name w:val="TH Char"/>
    <w:link w:val="TH"/>
    <w:qFormat/>
    <w:rsid w:val="002E00DD"/>
    <w:rPr>
      <w:rFonts w:ascii="Arial" w:eastAsia="宋体" w:hAnsi="Arial"/>
      <w:b/>
      <w:lang w:val="en-GB" w:eastAsia="en-US"/>
    </w:rPr>
  </w:style>
  <w:style w:type="character" w:customStyle="1" w:styleId="TACChar">
    <w:name w:val="TAC Char"/>
    <w:link w:val="TAC"/>
    <w:qFormat/>
    <w:rsid w:val="002E00DD"/>
    <w:rPr>
      <w:rFonts w:ascii="Arial" w:eastAsia="宋体" w:hAnsi="Arial"/>
      <w:sz w:val="18"/>
      <w:lang w:val="en-GB" w:eastAsia="en-US"/>
    </w:rPr>
  </w:style>
  <w:style w:type="character" w:customStyle="1" w:styleId="a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C465ED"/>
    <w:rPr>
      <w:rFonts w:ascii="等线" w:hAnsi="等线"/>
      <w:kern w:val="2"/>
      <w:sz w:val="21"/>
      <w:szCs w:val="22"/>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4"/>
    <w:uiPriority w:val="99"/>
    <w:qFormat/>
    <w:rsid w:val="00C80028"/>
    <w:pPr>
      <w:suppressAutoHyphens/>
      <w:overflowPunct w:val="0"/>
      <w:autoSpaceDE w:val="0"/>
      <w:spacing w:before="120" w:after="120"/>
      <w:textAlignment w:val="baseline"/>
    </w:pPr>
    <w:rPr>
      <w:rFonts w:eastAsia="Times New Roman"/>
      <w:b/>
      <w:lang w:eastAsia="ar-SA"/>
    </w:rPr>
  </w:style>
  <w:style w:type="character" w:customStyle="1" w:styleId="a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3"/>
    <w:uiPriority w:val="99"/>
    <w:qFormat/>
    <w:rsid w:val="00C80028"/>
    <w:rPr>
      <w:rFonts w:eastAsia="Times New Roman"/>
      <w:b/>
      <w:lang w:val="en-GB" w:eastAsia="ar-SA"/>
    </w:rPr>
  </w:style>
  <w:style w:type="paragraph" w:customStyle="1" w:styleId="mc-p">
    <w:name w:val="mc-p___"/>
    <w:basedOn w:val="a"/>
    <w:uiPriority w:val="99"/>
    <w:rsid w:val="00D579D9"/>
    <w:pPr>
      <w:spacing w:before="100" w:beforeAutospacing="1" w:after="100" w:afterAutospacing="1"/>
    </w:pPr>
    <w:rPr>
      <w:rFonts w:ascii="Gulim" w:eastAsia="Gulim" w:cs="Calibri"/>
      <w:sz w:val="24"/>
      <w:szCs w:val="24"/>
      <w:lang w:val="en-US"/>
    </w:rPr>
  </w:style>
  <w:style w:type="character" w:styleId="af5">
    <w:name w:val="Placeholder Text"/>
    <w:basedOn w:val="a0"/>
    <w:uiPriority w:val="99"/>
    <w:semiHidden/>
    <w:rsid w:val="007F28CD"/>
    <w:rPr>
      <w:color w:val="808080"/>
    </w:rPr>
  </w:style>
  <w:style w:type="character" w:styleId="af6">
    <w:name w:val="Emphasis"/>
    <w:qFormat/>
    <w:rsid w:val="00B845CB"/>
    <w:rPr>
      <w:i/>
      <w:iCs/>
    </w:rPr>
  </w:style>
  <w:style w:type="paragraph" w:customStyle="1" w:styleId="default">
    <w:name w:val="default"/>
    <w:basedOn w:val="a"/>
    <w:rsid w:val="00B845CB"/>
    <w:pPr>
      <w:spacing w:before="100" w:beforeAutospacing="1" w:after="100" w:afterAutospacing="1"/>
    </w:pPr>
    <w:rPr>
      <w:rFonts w:ascii="Calibri" w:eastAsia="Malgun Gothic" w:hAnsi="Calibri" w:cs="Calibri"/>
      <w:sz w:val="22"/>
      <w:szCs w:val="22"/>
      <w:lang w:val="en-US" w:eastAsia="ko-KR"/>
    </w:rPr>
  </w:style>
  <w:style w:type="table" w:customStyle="1" w:styleId="TableGrid1">
    <w:name w:val="TableGrid1"/>
    <w:basedOn w:val="a1"/>
    <w:next w:val="ad"/>
    <w:uiPriority w:val="39"/>
    <w:qFormat/>
    <w:rsid w:val="00282BC1"/>
    <w:pPr>
      <w:spacing w:before="120" w:after="16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46543D"/>
    <w:rPr>
      <w:lang w:val="en-GB" w:eastAsia="en-US"/>
    </w:rPr>
  </w:style>
  <w:style w:type="character" w:styleId="af8">
    <w:name w:val="Strong"/>
    <w:uiPriority w:val="22"/>
    <w:qFormat/>
    <w:rsid w:val="00171939"/>
    <w:rPr>
      <w:b/>
      <w:bCs/>
    </w:rPr>
  </w:style>
  <w:style w:type="paragraph" w:customStyle="1" w:styleId="bullet1">
    <w:name w:val="bullet1"/>
    <w:basedOn w:val="a"/>
    <w:link w:val="bullet1Char"/>
    <w:qFormat/>
    <w:rsid w:val="001C080E"/>
    <w:pPr>
      <w:numPr>
        <w:numId w:val="42"/>
      </w:numPr>
      <w:spacing w:line="259" w:lineRule="auto"/>
      <w:jc w:val="both"/>
    </w:pPr>
    <w:rPr>
      <w:rFonts w:ascii="Times" w:eastAsia="Batang" w:hAnsi="Times"/>
      <w:sz w:val="22"/>
      <w:szCs w:val="24"/>
      <w:lang w:val="en-US"/>
    </w:rPr>
  </w:style>
  <w:style w:type="paragraph" w:customStyle="1" w:styleId="bullet2">
    <w:name w:val="bullet2"/>
    <w:basedOn w:val="a"/>
    <w:qFormat/>
    <w:rsid w:val="001C080E"/>
    <w:pPr>
      <w:numPr>
        <w:ilvl w:val="1"/>
        <w:numId w:val="42"/>
      </w:numPr>
      <w:spacing w:line="259" w:lineRule="auto"/>
      <w:jc w:val="both"/>
    </w:pPr>
    <w:rPr>
      <w:rFonts w:eastAsia="Batang"/>
      <w:sz w:val="22"/>
      <w:szCs w:val="24"/>
      <w:lang w:val="en-US"/>
    </w:rPr>
  </w:style>
  <w:style w:type="character" w:customStyle="1" w:styleId="bullet1Char">
    <w:name w:val="bullet1 Char"/>
    <w:link w:val="bullet1"/>
    <w:qFormat/>
    <w:rsid w:val="001C080E"/>
    <w:rPr>
      <w:rFonts w:ascii="Times" w:eastAsia="Batang" w:hAnsi="Times"/>
      <w:sz w:val="22"/>
      <w:szCs w:val="24"/>
      <w:lang w:eastAsia="en-US"/>
    </w:rPr>
  </w:style>
  <w:style w:type="paragraph" w:customStyle="1" w:styleId="bullet3">
    <w:name w:val="bullet3"/>
    <w:basedOn w:val="a"/>
    <w:uiPriority w:val="99"/>
    <w:qFormat/>
    <w:rsid w:val="001C080E"/>
    <w:pPr>
      <w:numPr>
        <w:ilvl w:val="2"/>
        <w:numId w:val="42"/>
      </w:numPr>
      <w:spacing w:line="259" w:lineRule="auto"/>
      <w:ind w:hanging="180"/>
    </w:pPr>
    <w:rPr>
      <w:rFonts w:ascii="Times" w:eastAsia="Batang" w:hAnsi="Times"/>
      <w:szCs w:val="24"/>
    </w:rPr>
  </w:style>
  <w:style w:type="paragraph" w:customStyle="1" w:styleId="bullet4">
    <w:name w:val="bullet4"/>
    <w:basedOn w:val="a"/>
    <w:uiPriority w:val="99"/>
    <w:qFormat/>
    <w:rsid w:val="001C080E"/>
    <w:pPr>
      <w:numPr>
        <w:ilvl w:val="3"/>
        <w:numId w:val="42"/>
      </w:numPr>
      <w:spacing w:line="259" w:lineRule="auto"/>
    </w:pPr>
    <w:rPr>
      <w:rFonts w:ascii="Times" w:eastAsia="Batang" w:hAnsi="Times"/>
      <w:szCs w:val="24"/>
    </w:rPr>
  </w:style>
  <w:style w:type="character" w:customStyle="1" w:styleId="10">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0306C"/>
    <w:rPr>
      <w:rFonts w:ascii="Calibri" w:eastAsia="Calibri" w:hAnsi="Calibri"/>
      <w:sz w:val="22"/>
      <w:szCs w:val="22"/>
      <w:lang w:eastAsia="en-US"/>
    </w:rPr>
  </w:style>
  <w:style w:type="paragraph" w:customStyle="1" w:styleId="LGTdoc">
    <w:name w:val="LGTdoc_본문"/>
    <w:basedOn w:val="a"/>
    <w:link w:val="LGTdocChar"/>
    <w:qFormat/>
    <w:rsid w:val="00497AE2"/>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497AE2"/>
    <w:rPr>
      <w:rFonts w:eastAsia="Batang"/>
      <w:kern w:val="2"/>
      <w:sz w:val="22"/>
      <w:szCs w:val="24"/>
      <w:lang w:val="en-GB" w:eastAsia="ko-KR"/>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AC583A"/>
    <w:rPr>
      <w:rFonts w:eastAsia="宋体"/>
      <w:lang w:eastAsia="ja-JP"/>
    </w:rPr>
  </w:style>
  <w:style w:type="paragraph" w:customStyle="1" w:styleId="CharChar1CharCharCharCharCharCharCharCharCharCharCharCharCharCharChar">
    <w:name w:val="Char Char1 Char Char Char Char Char Char Char Char Char Char Char Char Char Char Char"/>
    <w:semiHidden/>
    <w:rsid w:val="009115B5"/>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PL">
    <w:name w:val="PL"/>
    <w:link w:val="PLChar"/>
    <w:qFormat/>
    <w:rsid w:val="002550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255054"/>
    <w:rPr>
      <w:rFonts w:ascii="Courier New" w:eastAsia="Times New Roman" w:hAnsi="Courier New"/>
      <w:noProof/>
      <w:sz w:val="16"/>
      <w:shd w:val="clear" w:color="auto" w:fill="E6E6E6"/>
      <w:lang w:val="en-GB" w:eastAsia="en-GB"/>
    </w:rPr>
  </w:style>
  <w:style w:type="paragraph" w:customStyle="1" w:styleId="Doc-text2">
    <w:name w:val="Doc-text2"/>
    <w:basedOn w:val="a"/>
    <w:link w:val="Doc-text2Char"/>
    <w:qFormat/>
    <w:rsid w:val="00407B16"/>
    <w:pPr>
      <w:tabs>
        <w:tab w:val="left" w:pos="1622"/>
      </w:tabs>
      <w:overflowPunct w:val="0"/>
      <w:autoSpaceDE w:val="0"/>
      <w:autoSpaceDN w:val="0"/>
      <w:adjustRightInd w:val="0"/>
      <w:ind w:left="1622" w:hanging="363"/>
      <w:textAlignment w:val="baseline"/>
    </w:pPr>
    <w:rPr>
      <w:rFonts w:ascii="Arial" w:eastAsia="Times New Roman" w:hAnsi="Arial"/>
      <w:lang w:eastAsia="ja-JP"/>
    </w:rPr>
  </w:style>
  <w:style w:type="character" w:customStyle="1" w:styleId="Doc-text2Char">
    <w:name w:val="Doc-text2 Char"/>
    <w:link w:val="Doc-text2"/>
    <w:qFormat/>
    <w:rsid w:val="00407B16"/>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4917">
      <w:bodyDiv w:val="1"/>
      <w:marLeft w:val="0"/>
      <w:marRight w:val="0"/>
      <w:marTop w:val="0"/>
      <w:marBottom w:val="0"/>
      <w:divBdr>
        <w:top w:val="none" w:sz="0" w:space="0" w:color="auto"/>
        <w:left w:val="none" w:sz="0" w:space="0" w:color="auto"/>
        <w:bottom w:val="none" w:sz="0" w:space="0" w:color="auto"/>
        <w:right w:val="none" w:sz="0" w:space="0" w:color="auto"/>
      </w:divBdr>
      <w:divsChild>
        <w:div w:id="1680236971">
          <w:marLeft w:val="446"/>
          <w:marRight w:val="0"/>
          <w:marTop w:val="0"/>
          <w:marBottom w:val="0"/>
          <w:divBdr>
            <w:top w:val="none" w:sz="0" w:space="0" w:color="auto"/>
            <w:left w:val="none" w:sz="0" w:space="0" w:color="auto"/>
            <w:bottom w:val="none" w:sz="0" w:space="0" w:color="auto"/>
            <w:right w:val="none" w:sz="0" w:space="0" w:color="auto"/>
          </w:divBdr>
        </w:div>
      </w:divsChild>
    </w:div>
    <w:div w:id="32195808">
      <w:bodyDiv w:val="1"/>
      <w:marLeft w:val="0"/>
      <w:marRight w:val="0"/>
      <w:marTop w:val="0"/>
      <w:marBottom w:val="0"/>
      <w:divBdr>
        <w:top w:val="none" w:sz="0" w:space="0" w:color="auto"/>
        <w:left w:val="none" w:sz="0" w:space="0" w:color="auto"/>
        <w:bottom w:val="none" w:sz="0" w:space="0" w:color="auto"/>
        <w:right w:val="none" w:sz="0" w:space="0" w:color="auto"/>
      </w:divBdr>
    </w:div>
    <w:div w:id="204290795">
      <w:bodyDiv w:val="1"/>
      <w:marLeft w:val="0"/>
      <w:marRight w:val="0"/>
      <w:marTop w:val="0"/>
      <w:marBottom w:val="0"/>
      <w:divBdr>
        <w:top w:val="none" w:sz="0" w:space="0" w:color="auto"/>
        <w:left w:val="none" w:sz="0" w:space="0" w:color="auto"/>
        <w:bottom w:val="none" w:sz="0" w:space="0" w:color="auto"/>
        <w:right w:val="none" w:sz="0" w:space="0" w:color="auto"/>
      </w:divBdr>
    </w:div>
    <w:div w:id="247272625">
      <w:bodyDiv w:val="1"/>
      <w:marLeft w:val="0"/>
      <w:marRight w:val="0"/>
      <w:marTop w:val="0"/>
      <w:marBottom w:val="0"/>
      <w:divBdr>
        <w:top w:val="none" w:sz="0" w:space="0" w:color="auto"/>
        <w:left w:val="none" w:sz="0" w:space="0" w:color="auto"/>
        <w:bottom w:val="none" w:sz="0" w:space="0" w:color="auto"/>
        <w:right w:val="none" w:sz="0" w:space="0" w:color="auto"/>
      </w:divBdr>
    </w:div>
    <w:div w:id="412119925">
      <w:bodyDiv w:val="1"/>
      <w:marLeft w:val="0"/>
      <w:marRight w:val="0"/>
      <w:marTop w:val="0"/>
      <w:marBottom w:val="0"/>
      <w:divBdr>
        <w:top w:val="none" w:sz="0" w:space="0" w:color="auto"/>
        <w:left w:val="none" w:sz="0" w:space="0" w:color="auto"/>
        <w:bottom w:val="none" w:sz="0" w:space="0" w:color="auto"/>
        <w:right w:val="none" w:sz="0" w:space="0" w:color="auto"/>
      </w:divBdr>
    </w:div>
    <w:div w:id="799033169">
      <w:bodyDiv w:val="1"/>
      <w:marLeft w:val="0"/>
      <w:marRight w:val="0"/>
      <w:marTop w:val="0"/>
      <w:marBottom w:val="0"/>
      <w:divBdr>
        <w:top w:val="none" w:sz="0" w:space="0" w:color="auto"/>
        <w:left w:val="none" w:sz="0" w:space="0" w:color="auto"/>
        <w:bottom w:val="none" w:sz="0" w:space="0" w:color="auto"/>
        <w:right w:val="none" w:sz="0" w:space="0" w:color="auto"/>
      </w:divBdr>
    </w:div>
    <w:div w:id="1094283056">
      <w:bodyDiv w:val="1"/>
      <w:marLeft w:val="0"/>
      <w:marRight w:val="0"/>
      <w:marTop w:val="0"/>
      <w:marBottom w:val="0"/>
      <w:divBdr>
        <w:top w:val="none" w:sz="0" w:space="0" w:color="auto"/>
        <w:left w:val="none" w:sz="0" w:space="0" w:color="auto"/>
        <w:bottom w:val="none" w:sz="0" w:space="0" w:color="auto"/>
        <w:right w:val="none" w:sz="0" w:space="0" w:color="auto"/>
      </w:divBdr>
    </w:div>
    <w:div w:id="1125854891">
      <w:bodyDiv w:val="1"/>
      <w:marLeft w:val="0"/>
      <w:marRight w:val="0"/>
      <w:marTop w:val="0"/>
      <w:marBottom w:val="0"/>
      <w:divBdr>
        <w:top w:val="none" w:sz="0" w:space="0" w:color="auto"/>
        <w:left w:val="none" w:sz="0" w:space="0" w:color="auto"/>
        <w:bottom w:val="none" w:sz="0" w:space="0" w:color="auto"/>
        <w:right w:val="none" w:sz="0" w:space="0" w:color="auto"/>
      </w:divBdr>
    </w:div>
    <w:div w:id="1442332864">
      <w:bodyDiv w:val="1"/>
      <w:marLeft w:val="0"/>
      <w:marRight w:val="0"/>
      <w:marTop w:val="0"/>
      <w:marBottom w:val="0"/>
      <w:divBdr>
        <w:top w:val="none" w:sz="0" w:space="0" w:color="auto"/>
        <w:left w:val="none" w:sz="0" w:space="0" w:color="auto"/>
        <w:bottom w:val="none" w:sz="0" w:space="0" w:color="auto"/>
        <w:right w:val="none" w:sz="0" w:space="0" w:color="auto"/>
      </w:divBdr>
    </w:div>
    <w:div w:id="1450203827">
      <w:bodyDiv w:val="1"/>
      <w:marLeft w:val="0"/>
      <w:marRight w:val="0"/>
      <w:marTop w:val="0"/>
      <w:marBottom w:val="0"/>
      <w:divBdr>
        <w:top w:val="none" w:sz="0" w:space="0" w:color="auto"/>
        <w:left w:val="none" w:sz="0" w:space="0" w:color="auto"/>
        <w:bottom w:val="none" w:sz="0" w:space="0" w:color="auto"/>
        <w:right w:val="none" w:sz="0" w:space="0" w:color="auto"/>
      </w:divBdr>
      <w:divsChild>
        <w:div w:id="88233689">
          <w:marLeft w:val="850"/>
          <w:marRight w:val="0"/>
          <w:marTop w:val="40"/>
          <w:marBottom w:val="40"/>
          <w:divBdr>
            <w:top w:val="none" w:sz="0" w:space="0" w:color="auto"/>
            <w:left w:val="none" w:sz="0" w:space="0" w:color="auto"/>
            <w:bottom w:val="none" w:sz="0" w:space="0" w:color="auto"/>
            <w:right w:val="none" w:sz="0" w:space="0" w:color="auto"/>
          </w:divBdr>
        </w:div>
      </w:divsChild>
    </w:div>
    <w:div w:id="1462306780">
      <w:bodyDiv w:val="1"/>
      <w:marLeft w:val="0"/>
      <w:marRight w:val="0"/>
      <w:marTop w:val="0"/>
      <w:marBottom w:val="0"/>
      <w:divBdr>
        <w:top w:val="none" w:sz="0" w:space="0" w:color="auto"/>
        <w:left w:val="none" w:sz="0" w:space="0" w:color="auto"/>
        <w:bottom w:val="none" w:sz="0" w:space="0" w:color="auto"/>
        <w:right w:val="none" w:sz="0" w:space="0" w:color="auto"/>
      </w:divBdr>
    </w:div>
    <w:div w:id="1528836125">
      <w:bodyDiv w:val="1"/>
      <w:marLeft w:val="0"/>
      <w:marRight w:val="0"/>
      <w:marTop w:val="0"/>
      <w:marBottom w:val="0"/>
      <w:divBdr>
        <w:top w:val="none" w:sz="0" w:space="0" w:color="auto"/>
        <w:left w:val="none" w:sz="0" w:space="0" w:color="auto"/>
        <w:bottom w:val="none" w:sz="0" w:space="0" w:color="auto"/>
        <w:right w:val="none" w:sz="0" w:space="0" w:color="auto"/>
      </w:divBdr>
    </w:div>
    <w:div w:id="1717242607">
      <w:bodyDiv w:val="1"/>
      <w:marLeft w:val="0"/>
      <w:marRight w:val="0"/>
      <w:marTop w:val="0"/>
      <w:marBottom w:val="0"/>
      <w:divBdr>
        <w:top w:val="none" w:sz="0" w:space="0" w:color="auto"/>
        <w:left w:val="none" w:sz="0" w:space="0" w:color="auto"/>
        <w:bottom w:val="none" w:sz="0" w:space="0" w:color="auto"/>
        <w:right w:val="none" w:sz="0" w:space="0" w:color="auto"/>
      </w:divBdr>
    </w:div>
    <w:div w:id="1869683772">
      <w:bodyDiv w:val="1"/>
      <w:marLeft w:val="0"/>
      <w:marRight w:val="0"/>
      <w:marTop w:val="0"/>
      <w:marBottom w:val="0"/>
      <w:divBdr>
        <w:top w:val="none" w:sz="0" w:space="0" w:color="auto"/>
        <w:left w:val="none" w:sz="0" w:space="0" w:color="auto"/>
        <w:bottom w:val="none" w:sz="0" w:space="0" w:color="auto"/>
        <w:right w:val="none" w:sz="0" w:space="0" w:color="auto"/>
      </w:divBdr>
    </w:div>
    <w:div w:id="1886331459">
      <w:bodyDiv w:val="1"/>
      <w:marLeft w:val="0"/>
      <w:marRight w:val="0"/>
      <w:marTop w:val="0"/>
      <w:marBottom w:val="0"/>
      <w:divBdr>
        <w:top w:val="none" w:sz="0" w:space="0" w:color="auto"/>
        <w:left w:val="none" w:sz="0" w:space="0" w:color="auto"/>
        <w:bottom w:val="none" w:sz="0" w:space="0" w:color="auto"/>
        <w:right w:val="none" w:sz="0" w:space="0" w:color="auto"/>
      </w:divBdr>
    </w:div>
    <w:div w:id="2000963498">
      <w:bodyDiv w:val="1"/>
      <w:marLeft w:val="0"/>
      <w:marRight w:val="0"/>
      <w:marTop w:val="0"/>
      <w:marBottom w:val="0"/>
      <w:divBdr>
        <w:top w:val="none" w:sz="0" w:space="0" w:color="auto"/>
        <w:left w:val="none" w:sz="0" w:space="0" w:color="auto"/>
        <w:bottom w:val="none" w:sz="0" w:space="0" w:color="auto"/>
        <w:right w:val="none" w:sz="0" w:space="0" w:color="auto"/>
      </w:divBdr>
      <w:divsChild>
        <w:div w:id="9464260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10D7B-DF40-495A-8871-576FD1951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13119</TotalTime>
  <Pages>5</Pages>
  <Words>2445</Words>
  <Characters>13941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LI Yan</cp:lastModifiedBy>
  <cp:revision>1990</cp:revision>
  <cp:lastPrinted>2002-04-23T01:10:00Z</cp:lastPrinted>
  <dcterms:created xsi:type="dcterms:W3CDTF">2022-11-02T11:55:00Z</dcterms:created>
  <dcterms:modified xsi:type="dcterms:W3CDTF">2025-01-26T00:33:00Z</dcterms:modified>
</cp:coreProperties>
</file>