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78298" w14:textId="4708C766" w:rsidR="00960453" w:rsidRPr="00960453" w:rsidRDefault="00960453" w:rsidP="00960453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 w:hint="eastAsia"/>
          <w:b/>
          <w:bCs/>
          <w:sz w:val="28"/>
          <w:lang w:val="en-GB"/>
        </w:rPr>
      </w:pPr>
      <w:bookmarkStart w:id="0" w:name="_Hlk145670493"/>
      <w:bookmarkStart w:id="1" w:name="_Hlk68522968"/>
      <w:r w:rsidRPr="00960453">
        <w:rPr>
          <w:rFonts w:ascii="Times New Roman" w:hAnsi="Times New Roman"/>
          <w:b/>
          <w:bCs/>
          <w:sz w:val="28"/>
          <w:lang w:val="en-GB"/>
        </w:rPr>
        <w:t>3GPP TSG RAN WG1 #118</w:t>
      </w:r>
      <w:r w:rsidRPr="00960453">
        <w:rPr>
          <w:rFonts w:ascii="Times New Roman" w:hAnsi="Times New Roman"/>
          <w:b/>
          <w:bCs/>
          <w:sz w:val="28"/>
          <w:lang w:val="en-GB"/>
        </w:rPr>
        <w:tab/>
      </w:r>
      <w:r w:rsidRPr="00960453">
        <w:rPr>
          <w:rFonts w:ascii="Times New Roman" w:hAnsi="Times New Roman"/>
          <w:b/>
          <w:bCs/>
          <w:sz w:val="28"/>
          <w:lang w:val="en-GB"/>
        </w:rPr>
        <w:tab/>
      </w:r>
      <w:r w:rsidRPr="00960453">
        <w:rPr>
          <w:rFonts w:ascii="Times New Roman" w:hAnsi="Times New Roman"/>
          <w:b/>
          <w:bCs/>
          <w:sz w:val="28"/>
          <w:lang w:val="en-GB"/>
        </w:rPr>
        <w:tab/>
      </w:r>
      <w:r w:rsidRPr="00EA62DD">
        <w:rPr>
          <w:rFonts w:ascii="Times New Roman" w:hAnsi="Times New Roman"/>
          <w:b/>
          <w:bCs/>
          <w:sz w:val="28"/>
          <w:lang w:val="en-GB"/>
        </w:rPr>
        <w:t>R1-240</w:t>
      </w:r>
      <w:r w:rsidR="00EA62DD" w:rsidRPr="00EA62DD">
        <w:rPr>
          <w:rFonts w:ascii="Times New Roman" w:hAnsi="Times New Roman" w:hint="eastAsia"/>
          <w:b/>
          <w:bCs/>
          <w:sz w:val="28"/>
          <w:lang w:val="en-GB"/>
        </w:rPr>
        <w:t>7160</w:t>
      </w:r>
    </w:p>
    <w:p w14:paraId="0CA9EBD8" w14:textId="77777777" w:rsidR="00960453" w:rsidRPr="00960453" w:rsidRDefault="00960453" w:rsidP="00960453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 w:rsidRPr="00960453">
        <w:rPr>
          <w:rFonts w:ascii="Times New Roman" w:hAnsi="Times New Roman"/>
          <w:b/>
          <w:bCs/>
          <w:sz w:val="28"/>
          <w:lang w:val="en-GB"/>
        </w:rPr>
        <w:t>Maastricht, NL, August 19</w:t>
      </w:r>
      <w:r w:rsidRPr="00960453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Pr="00960453">
        <w:rPr>
          <w:rFonts w:ascii="Times New Roman" w:hAnsi="Times New Roman"/>
          <w:b/>
          <w:bCs/>
          <w:sz w:val="28"/>
          <w:lang w:val="en-GB"/>
        </w:rPr>
        <w:t xml:space="preserve"> – 23</w:t>
      </w:r>
      <w:r w:rsidRPr="00960453">
        <w:rPr>
          <w:rFonts w:ascii="Times New Roman" w:hAnsi="Times New Roman"/>
          <w:b/>
          <w:bCs/>
          <w:sz w:val="28"/>
          <w:vertAlign w:val="superscript"/>
          <w:lang w:val="en-GB"/>
        </w:rPr>
        <w:t>rd</w:t>
      </w:r>
      <w:r w:rsidRPr="00960453">
        <w:rPr>
          <w:rFonts w:ascii="Times New Roman" w:hAnsi="Times New Roman"/>
          <w:b/>
          <w:bCs/>
          <w:sz w:val="28"/>
          <w:lang w:val="en-GB"/>
        </w:rPr>
        <w:t>, 2024</w:t>
      </w:r>
      <w:bookmarkEnd w:id="0"/>
    </w:p>
    <w:bookmarkEnd w:id="1"/>
    <w:p w14:paraId="00612618" w14:textId="77777777" w:rsidR="00473A70" w:rsidRPr="00960453" w:rsidRDefault="00473A70" w:rsidP="003451E0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C83786E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CLI handling for NR duplex operation</w:t>
      </w:r>
    </w:p>
    <w:p w14:paraId="6FE3A7FF" w14:textId="1CD92107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5C3D2D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</w:p>
    <w:p w14:paraId="0BB0D076" w14:textId="1115859E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255F5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255F5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25917D81" w:rsidR="00D4674F" w:rsidRDefault="00960453" w:rsidP="00D4674F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2" w:name="_Hlk159241526"/>
      <w:r>
        <w:rPr>
          <w:rFonts w:ascii="Times New Roman" w:hAnsi="Times New Roman" w:hint="eastAsia"/>
          <w:kern w:val="0"/>
          <w:sz w:val="22"/>
        </w:rPr>
        <w:t>In the previous RAN1#117 meeting, it was agreed that the followings are recommended from RAN1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perspective</w:t>
      </w:r>
      <w:r w:rsidR="006B25C5">
        <w:rPr>
          <w:rFonts w:ascii="Times New Roman" w:hAnsi="Times New Roman" w:hint="eastAsia"/>
          <w:kern w:val="0"/>
          <w:sz w:val="22"/>
        </w:rPr>
        <w:t xml:space="preserve"> [1].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6B25C5">
        <w:rPr>
          <w:rFonts w:ascii="Times New Roman" w:hAnsi="Times New Roman" w:hint="eastAsia"/>
          <w:kern w:val="0"/>
          <w:sz w:val="22"/>
        </w:rPr>
        <w:t>And a</w:t>
      </w:r>
      <w:r w:rsidR="00D4674F">
        <w:rPr>
          <w:rFonts w:ascii="Times New Roman" w:hAnsi="Times New Roman"/>
          <w:kern w:val="0"/>
          <w:sz w:val="22"/>
        </w:rPr>
        <w:t xml:space="preserve">t the </w:t>
      </w:r>
      <w:r>
        <w:rPr>
          <w:rFonts w:ascii="Times New Roman" w:hAnsi="Times New Roman" w:hint="eastAsia"/>
          <w:kern w:val="0"/>
          <w:sz w:val="22"/>
        </w:rPr>
        <w:t>TSG-RAN#104</w:t>
      </w:r>
      <w:r w:rsidR="006B25C5">
        <w:rPr>
          <w:rFonts w:ascii="Times New Roman" w:hAnsi="Times New Roman" w:hint="eastAsia"/>
          <w:kern w:val="0"/>
          <w:sz w:val="22"/>
        </w:rPr>
        <w:t>,</w:t>
      </w:r>
      <w:r w:rsidR="00D4674F">
        <w:rPr>
          <w:rFonts w:ascii="Times New Roman" w:hAnsi="Times New Roman"/>
          <w:kern w:val="0"/>
          <w:sz w:val="22"/>
        </w:rPr>
        <w:t xml:space="preserve"> the </w:t>
      </w:r>
      <w:r w:rsidR="006B25C5">
        <w:rPr>
          <w:rFonts w:ascii="Times New Roman" w:hAnsi="Times New Roman" w:hint="eastAsia"/>
          <w:kern w:val="0"/>
          <w:sz w:val="22"/>
        </w:rPr>
        <w:t xml:space="preserve">WID of NR duplex evolution </w:t>
      </w:r>
      <w:r w:rsidR="00D4674F">
        <w:rPr>
          <w:rFonts w:ascii="Times New Roman" w:hAnsi="Times New Roman"/>
          <w:kern w:val="0"/>
          <w:sz w:val="22"/>
        </w:rPr>
        <w:t>were</w:t>
      </w:r>
      <w:r w:rsidR="006B25C5">
        <w:rPr>
          <w:rFonts w:ascii="Times New Roman" w:hAnsi="Times New Roman" w:hint="eastAsia"/>
          <w:kern w:val="0"/>
          <w:sz w:val="22"/>
        </w:rPr>
        <w:t xml:space="preserve"> </w:t>
      </w:r>
      <w:r w:rsidR="006B25C5">
        <w:rPr>
          <w:rFonts w:ascii="Times New Roman" w:hAnsi="Times New Roman"/>
          <w:kern w:val="0"/>
          <w:sz w:val="22"/>
        </w:rPr>
        <w:t>revised</w:t>
      </w:r>
      <w:r w:rsidR="006B25C5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to specify</w:t>
      </w:r>
      <w:r w:rsidR="00D4674F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enhancements for</w:t>
      </w:r>
      <w:r w:rsidR="00D4674F">
        <w:rPr>
          <w:rFonts w:ascii="Times New Roman" w:hAnsi="Times New Roman"/>
          <w:kern w:val="0"/>
          <w:sz w:val="22"/>
        </w:rPr>
        <w:t xml:space="preserve"> </w:t>
      </w:r>
      <w:r w:rsidR="00D4674F">
        <w:rPr>
          <w:rFonts w:ascii="Times New Roman" w:hAnsi="Times New Roman" w:hint="eastAsia"/>
          <w:kern w:val="0"/>
          <w:sz w:val="22"/>
        </w:rPr>
        <w:t>CLI handling</w:t>
      </w:r>
      <w:r w:rsidR="006B25C5">
        <w:rPr>
          <w:rFonts w:ascii="Times New Roman" w:hAnsi="Times New Roman" w:hint="eastAsia"/>
          <w:kern w:val="0"/>
          <w:sz w:val="22"/>
        </w:rPr>
        <w:t xml:space="preserve"> </w:t>
      </w:r>
      <w:r w:rsidR="00AB29A4">
        <w:rPr>
          <w:rFonts w:ascii="Times New Roman" w:hAnsi="Times New Roman" w:hint="eastAsia"/>
          <w:kern w:val="0"/>
          <w:sz w:val="22"/>
        </w:rPr>
        <w:t>[2]</w:t>
      </w:r>
      <w:r w:rsidR="00D4674F">
        <w:rPr>
          <w:rFonts w:ascii="Times New Roman" w:hAnsi="Times New Roman"/>
          <w:kern w:val="0"/>
          <w:sz w:val="22"/>
        </w:rPr>
        <w:t>.</w:t>
      </w:r>
      <w:r w:rsidR="00D4674F">
        <w:rPr>
          <w:rFonts w:ascii="Times New Roman" w:hAnsi="Times New Roman" w:hint="eastAsia"/>
          <w:kern w:val="0"/>
          <w:sz w:val="2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2"/>
          <w:p w14:paraId="35EDC892" w14:textId="5B9A97AD" w:rsidR="006B25C5" w:rsidRPr="00224F1E" w:rsidRDefault="006B25C5" w:rsidP="006B25C5">
            <w:pPr>
              <w:widowControl/>
              <w:wordWrap/>
              <w:autoSpaceDE/>
              <w:autoSpaceDN/>
              <w:rPr>
                <w:rFonts w:ascii="Times" w:eastAsiaTheme="minorEastAsia" w:hAnsi="Times"/>
                <w:b/>
                <w:bCs/>
                <w:i/>
                <w:iCs/>
                <w:szCs w:val="28"/>
                <w:highlight w:val="green"/>
                <w:lang w:val="en-GB"/>
              </w:rPr>
            </w:pPr>
            <w:r w:rsidRPr="006B25C5">
              <w:rPr>
                <w:rFonts w:ascii="Times" w:eastAsia="SimSun" w:hAnsi="Times"/>
                <w:b/>
                <w:bCs/>
                <w:i/>
                <w:iCs/>
                <w:szCs w:val="28"/>
                <w:highlight w:val="green"/>
                <w:u w:val="single"/>
                <w:lang w:val="en-GB" w:eastAsia="en-US"/>
              </w:rPr>
              <w:t>Agreement</w:t>
            </w:r>
            <w:r w:rsidRPr="006B25C5">
              <w:rPr>
                <w:rFonts w:ascii="Times" w:eastAsiaTheme="minorEastAsia" w:hAnsi="Times" w:hint="eastAsia"/>
                <w:b/>
                <w:bCs/>
                <w:i/>
                <w:iCs/>
                <w:szCs w:val="28"/>
                <w:highlight w:val="green"/>
                <w:u w:val="single"/>
                <w:lang w:val="en-GB"/>
              </w:rPr>
              <w:t xml:space="preserve"> at RAN1 #117</w:t>
            </w:r>
            <w:r w:rsidRPr="006B25C5">
              <w:rPr>
                <w:rFonts w:ascii="Times" w:eastAsiaTheme="minorEastAsia" w:hAnsi="Times" w:hint="eastAsia"/>
                <w:b/>
                <w:bCs/>
                <w:i/>
                <w:iCs/>
                <w:szCs w:val="28"/>
                <w:lang w:val="en-GB"/>
              </w:rPr>
              <w:t xml:space="preserve"> </w:t>
            </w:r>
            <w:r w:rsidRPr="006B25C5">
              <w:rPr>
                <w:rFonts w:ascii="Times" w:eastAsiaTheme="minorEastAsia" w:hAnsi="Times" w:hint="eastAsia"/>
                <w:szCs w:val="28"/>
                <w:lang w:val="en-GB"/>
              </w:rPr>
              <w:t>[1]</w:t>
            </w:r>
          </w:p>
          <w:p w14:paraId="4FAE4661" w14:textId="77777777" w:rsidR="006B25C5" w:rsidRPr="006B25C5" w:rsidRDefault="006B25C5" w:rsidP="006B25C5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For enhancements for CLI handling, the following are recommended from RAN1's perspective:</w:t>
            </w:r>
          </w:p>
          <w:p w14:paraId="6BCEE11C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Information exchange of semi-static cell-specific SBFD time and frequency location configuration [RAN3]</w:t>
            </w:r>
          </w:p>
          <w:p w14:paraId="7A9EE242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Information exchange of measurement resource configuration, i.e., SSB and/or periodic NZP CSI-RS [RAN3]</w:t>
            </w:r>
          </w:p>
          <w:p w14:paraId="3C5AFE2E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Information exchange of strongest DL beam information [RAN3]</w:t>
            </w:r>
          </w:p>
          <w:p w14:paraId="09D5FC76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Information exchange of CLI-mitigation request [RAN3]</w:t>
            </w:r>
          </w:p>
          <w:p w14:paraId="7142F4DC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Note: No normative behavior is implied for </w:t>
            </w: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the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gNB receiving the CLI-mitigation request. No need to further send a stop message for CLI mitigation. Detailed 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signaling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can be discussed in RAN3.</w:t>
            </w:r>
          </w:p>
          <w:p w14:paraId="30B88C64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UL resource muting for PUSCH, including [RAN1, RAN2, RAN4]</w:t>
            </w:r>
          </w:p>
          <w:p w14:paraId="32EEA488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82AC4D5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Note: No new DCI field / MAC CE is introduced</w:t>
            </w:r>
          </w:p>
          <w:p w14:paraId="6BCDE788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PUSCH resource mapping, i.e., rate-matching around the muted REs</w:t>
            </w:r>
          </w:p>
          <w:p w14:paraId="55384989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UCI resource determination in symbols with muted REs</w:t>
            </w:r>
          </w:p>
          <w:p w14:paraId="6B69F3CB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Note: No impact on data and control multiplexing as defined in section 6.2.7, TS 38.212.</w:t>
            </w:r>
          </w:p>
          <w:p w14:paraId="5ABAA995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Note: UL resource muting does not apply for 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Msg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A PUSCH and 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Msg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3 PUSCH.</w:t>
            </w:r>
          </w:p>
          <w:p w14:paraId="46089644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Note: UL resource muting applies </w:t>
            </w: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only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for UEs in RRC_CONNECTED mode.</w:t>
            </w:r>
          </w:p>
          <w:p w14:paraId="52798013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Note: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UE assumes that the UL resource muting pattern does not overlap UL DMRS or PT-RS in the same symbol.</w:t>
            </w:r>
          </w:p>
          <w:p w14:paraId="1A333CC9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Note: Power boosting is assumed for REs in the symbol with UL resource muting. PUSCH transmit power does not change across symbols.</w:t>
            </w:r>
          </w:p>
          <w:p w14:paraId="3AAFA35E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N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ote: No changes on TBS determination for PUSCH.</w:t>
            </w:r>
          </w:p>
          <w:p w14:paraId="7F1B1766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N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ote: Check impact on transmit signal quality/MPR requirement, if any, with RAN4</w:t>
            </w:r>
          </w:p>
          <w:p w14:paraId="4D5DA47B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N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ote: This feature is subject to UE capability</w:t>
            </w:r>
          </w:p>
          <w:p w14:paraId="1C7BE96A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L1 based UE-to-UE CLI measurement and reporting based on existing CSI framework, including [RAN1, RAN2, RAN4] </w:t>
            </w:r>
          </w:p>
          <w:p w14:paraId="58B63C1B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Measurement resources</w:t>
            </w:r>
          </w:p>
          <w:p w14:paraId="622CC547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Periodic, semi-persistent, or aperiodic measurement resource (set), i.e., SRS-RSRP resource or CLI-RSSI resource  </w:t>
            </w:r>
          </w:p>
          <w:p w14:paraId="6A991D17" w14:textId="77777777" w:rsidR="006B25C5" w:rsidRPr="006B25C5" w:rsidRDefault="006B25C5" w:rsidP="006B25C5">
            <w:pPr>
              <w:widowControl/>
              <w:numPr>
                <w:ilvl w:val="3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N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ote: The measurement resources for SRS-RSRP are based on the existing legacy RS patterns. No specification impact for SRS configuration information exchange between 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gNBs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.</w:t>
            </w:r>
          </w:p>
          <w:p w14:paraId="0EFDF591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Configuration/Determination of ‘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typeD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’ </w:t>
            </w:r>
            <w:r w:rsidRPr="006B25C5">
              <w:rPr>
                <w:rFonts w:ascii="Times" w:eastAsia="바탕" w:hAnsi="Times" w:hint="eastAsia"/>
                <w:bCs/>
                <w:i/>
                <w:iCs/>
                <w:lang w:val="en-GB" w:eastAsia="en-US"/>
              </w:rPr>
              <w:t>QCL</w:t>
            </w: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 assumptions for the CLI measurement resource</w:t>
            </w:r>
          </w:p>
          <w:p w14:paraId="3FC278F8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Measurement reporting</w:t>
            </w:r>
          </w:p>
          <w:p w14:paraId="22A78BE6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At least aperiodic reporting</w:t>
            </w:r>
          </w:p>
          <w:p w14:paraId="10AECD2D" w14:textId="77777777" w:rsidR="006B25C5" w:rsidRPr="006B25C5" w:rsidRDefault="006B25C5" w:rsidP="006B25C5">
            <w:pPr>
              <w:widowControl/>
              <w:numPr>
                <w:ilvl w:val="3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Note: Periodic and semi-persistent reporting can be considered</w:t>
            </w:r>
          </w:p>
          <w:p w14:paraId="1D01E9ED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New report quantities: e.g. L1-SRS-RSRP, L1-CLI-RSSI and/or measurement resource indices</w:t>
            </w:r>
          </w:p>
          <w:p w14:paraId="6D77F3E0" w14:textId="77777777" w:rsidR="006B25C5" w:rsidRPr="006B25C5" w:rsidRDefault="006B25C5" w:rsidP="006B25C5">
            <w:pPr>
              <w:widowControl/>
              <w:numPr>
                <w:ilvl w:val="3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lastRenderedPageBreak/>
              <w:t xml:space="preserve">Note: At least wideband reporting is supported </w:t>
            </w:r>
          </w:p>
          <w:p w14:paraId="2DD3BCDB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 xml:space="preserve">UCI bits generation </w:t>
            </w:r>
          </w:p>
          <w:p w14:paraId="2F00E75D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Priority rules for multiple CSI reporting</w:t>
            </w:r>
          </w:p>
          <w:p w14:paraId="50B8B167" w14:textId="77777777" w:rsidR="006B25C5" w:rsidRPr="006B25C5" w:rsidRDefault="006B25C5" w:rsidP="006B25C5">
            <w:pPr>
              <w:widowControl/>
              <w:numPr>
                <w:ilvl w:val="2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587A955B" w14:textId="77777777" w:rsidR="006B25C5" w:rsidRPr="006B25C5" w:rsidRDefault="006B25C5" w:rsidP="006B25C5">
            <w:pPr>
              <w:widowControl/>
              <w:numPr>
                <w:ilvl w:val="1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CLI measurement accuracy requirement [RAN4]</w:t>
            </w:r>
          </w:p>
          <w:p w14:paraId="71C0B533" w14:textId="77777777" w:rsidR="006B25C5" w:rsidRPr="006B25C5" w:rsidRDefault="006B25C5" w:rsidP="006B25C5">
            <w:pPr>
              <w:widowControl/>
              <w:numPr>
                <w:ilvl w:val="0"/>
                <w:numId w:val="3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bCs/>
                <w:i/>
                <w:iCs/>
                <w:lang w:val="en-GB" w:eastAsia="en-US"/>
              </w:rPr>
              <w:t>Note: The above information exchanges are subject to RAN3’s assessment of feasibility and specification impact.</w:t>
            </w:r>
          </w:p>
          <w:p w14:paraId="6211AB9D" w14:textId="77777777" w:rsidR="006B25C5" w:rsidRPr="006B25C5" w:rsidRDefault="006B25C5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 w:val="18"/>
                <w:szCs w:val="18"/>
                <w:lang w:val="en-GB" w:eastAsia="en-US"/>
              </w:rPr>
            </w:pPr>
          </w:p>
          <w:p w14:paraId="7FAF0FEE" w14:textId="49866E94" w:rsidR="006B25C5" w:rsidRDefault="006B25C5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szCs w:val="24"/>
                <w:lang w:val="en-GB"/>
              </w:rPr>
            </w:pPr>
            <w:r w:rsidRPr="006B25C5">
              <w:rPr>
                <w:rFonts w:ascii="Times" w:eastAsia="바탕" w:hAnsi="Times"/>
                <w:b/>
                <w:i/>
                <w:iCs/>
                <w:szCs w:val="24"/>
                <w:highlight w:val="green"/>
                <w:u w:val="single"/>
                <w:lang w:val="en-GB"/>
              </w:rPr>
              <w:t>R</w:t>
            </w:r>
            <w:r w:rsidRPr="006B25C5">
              <w:rPr>
                <w:rFonts w:ascii="Times" w:eastAsia="바탕" w:hAnsi="Times" w:hint="eastAsia"/>
                <w:b/>
                <w:i/>
                <w:iCs/>
                <w:szCs w:val="24"/>
                <w:highlight w:val="green"/>
                <w:u w:val="single"/>
                <w:lang w:val="en-GB"/>
              </w:rPr>
              <w:t>evised WID in TSG-RAN#104</w:t>
            </w:r>
            <w:r>
              <w:rPr>
                <w:rFonts w:ascii="Times" w:eastAsia="바탕" w:hAnsi="Times" w:hint="eastAsia"/>
                <w:bCs/>
                <w:szCs w:val="24"/>
                <w:lang w:val="en-GB"/>
              </w:rPr>
              <w:t xml:space="preserve"> </w:t>
            </w:r>
            <w:r w:rsidRPr="006B25C5">
              <w:rPr>
                <w:rFonts w:ascii="Times" w:eastAsia="바탕" w:hAnsi="Times" w:hint="eastAsia"/>
                <w:bCs/>
                <w:szCs w:val="24"/>
                <w:lang w:val="en-GB"/>
              </w:rPr>
              <w:t>[2]</w:t>
            </w:r>
          </w:p>
          <w:p w14:paraId="72E53EE6" w14:textId="77777777" w:rsidR="006B25C5" w:rsidRPr="006B25C5" w:rsidRDefault="006B25C5" w:rsidP="006B25C5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 w:hint="eastAsia"/>
                <w:i/>
                <w:iCs/>
                <w:lang w:val="en-GB" w:eastAsia="en-US"/>
              </w:rPr>
              <w:t xml:space="preserve">The objectives are as </w:t>
            </w:r>
            <w:r w:rsidRPr="006B25C5">
              <w:rPr>
                <w:rFonts w:ascii="Times" w:eastAsia="바탕" w:hAnsi="Times"/>
                <w:i/>
                <w:iCs/>
                <w:lang w:val="en-GB" w:eastAsia="en-US"/>
              </w:rPr>
              <w:t>follows</w:t>
            </w:r>
            <w:r w:rsidRPr="006B25C5">
              <w:rPr>
                <w:rFonts w:ascii="Times" w:eastAsia="바탕" w:hAnsi="Times" w:hint="eastAsia"/>
                <w:i/>
                <w:iCs/>
                <w:lang w:val="en-GB" w:eastAsia="en-US"/>
              </w:rPr>
              <w:t>:</w:t>
            </w:r>
          </w:p>
          <w:p w14:paraId="5FAAF9C9" w14:textId="77777777" w:rsidR="006B25C5" w:rsidRPr="006B25C5" w:rsidRDefault="006B25C5" w:rsidP="006B25C5">
            <w:pPr>
              <w:widowControl/>
              <w:numPr>
                <w:ilvl w:val="0"/>
                <w:numId w:val="34"/>
              </w:numPr>
              <w:tabs>
                <w:tab w:val="clear" w:pos="720"/>
              </w:tabs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lang w:val="en-GB" w:eastAsia="en-US"/>
              </w:rPr>
            </w:pPr>
            <w:r w:rsidRPr="006B25C5">
              <w:rPr>
                <w:rFonts w:ascii="Times" w:eastAsia="바탕" w:hAnsi="Times"/>
                <w:i/>
                <w:iCs/>
                <w:lang w:val="en-GB" w:eastAsia="en-US"/>
              </w:rPr>
              <w:t>For subband non-overlapping full duplex (SBFD) operation at gNB side within a TDD carrier</w:t>
            </w:r>
            <w:r w:rsidRPr="006B25C5">
              <w:rPr>
                <w:rFonts w:ascii="Times" w:eastAsia="바탕" w:hAnsi="Times"/>
                <w:b/>
                <w:i/>
                <w:iCs/>
                <w:lang w:val="en-GB" w:eastAsia="en-US"/>
              </w:rPr>
              <w:t>:</w:t>
            </w:r>
          </w:p>
          <w:p w14:paraId="259F01AC" w14:textId="22C5B01D" w:rsidR="006B25C5" w:rsidRPr="0078713F" w:rsidRDefault="006B25C5" w:rsidP="00D4674F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lang w:val="en-GB"/>
              </w:rPr>
            </w:pPr>
            <w:r w:rsidRPr="0078713F">
              <w:rPr>
                <w:rFonts w:ascii="Times" w:eastAsia="바탕" w:hAnsi="Times" w:hint="eastAsia"/>
                <w:b/>
                <w:i/>
                <w:iCs/>
                <w:lang w:val="en-GB"/>
              </w:rPr>
              <w:t xml:space="preserve">    </w:t>
            </w:r>
            <w:r w:rsidRPr="0078713F">
              <w:rPr>
                <w:rFonts w:ascii="Times" w:eastAsia="바탕" w:hAnsi="Times"/>
                <w:b/>
                <w:i/>
                <w:iCs/>
                <w:lang w:val="en-GB"/>
              </w:rPr>
              <w:t>…</w:t>
            </w:r>
          </w:p>
          <w:p w14:paraId="7A8F11E7" w14:textId="77777777" w:rsidR="006B25C5" w:rsidRPr="006B25C5" w:rsidRDefault="006B25C5" w:rsidP="006B25C5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Specify enhancements for CLI handling [RAN1, RAN2, RAN3, RAN4]</w:t>
            </w:r>
          </w:p>
          <w:p w14:paraId="5DAECD4B" w14:textId="77777777" w:rsidR="006B25C5" w:rsidRPr="006B25C5" w:rsidRDefault="006B25C5" w:rsidP="006B25C5">
            <w:pPr>
              <w:widowControl/>
              <w:numPr>
                <w:ilvl w:val="2"/>
                <w:numId w:val="34"/>
              </w:numPr>
              <w:tabs>
                <w:tab w:val="clear" w:pos="216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 xml:space="preserve">Information exchange among 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</w:rPr>
              <w:t>gNBs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</w:rPr>
              <w:t>, including [RAN3]</w:t>
            </w:r>
          </w:p>
          <w:p w14:paraId="16069230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 xml:space="preserve">Semi-static cell-specific SBFD time and frequency location configuration </w:t>
            </w:r>
          </w:p>
          <w:p w14:paraId="1522EA0C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 xml:space="preserve">Measurement resource configuration, i.e., SSB and/or periodic NZP CSI-RS </w:t>
            </w:r>
          </w:p>
          <w:p w14:paraId="77798115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Strongest DL beam information</w:t>
            </w:r>
          </w:p>
          <w:p w14:paraId="0B5A01B6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CLI-mitigation request</w:t>
            </w:r>
          </w:p>
          <w:p w14:paraId="170058FE" w14:textId="77777777" w:rsidR="006B25C5" w:rsidRPr="006B25C5" w:rsidRDefault="006B25C5" w:rsidP="006B25C5">
            <w:pPr>
              <w:widowControl/>
              <w:numPr>
                <w:ilvl w:val="2"/>
                <w:numId w:val="34"/>
              </w:numPr>
              <w:tabs>
                <w:tab w:val="clear" w:pos="216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 xml:space="preserve">UL resource muting for PUSCH, including [RAN1, RAN2, RAN4] </w:t>
            </w:r>
          </w:p>
          <w:p w14:paraId="0362D2C2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13BFEB9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PUSCH resource mapping, i.e., rate-matching around the muted REs</w:t>
            </w:r>
          </w:p>
          <w:p w14:paraId="75A7B30E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UCI resource determination in symbols with muted REs</w:t>
            </w:r>
          </w:p>
          <w:p w14:paraId="3D8D149A" w14:textId="77777777" w:rsidR="006B25C5" w:rsidRPr="006B25C5" w:rsidRDefault="006B25C5" w:rsidP="006B25C5">
            <w:pPr>
              <w:widowControl/>
              <w:numPr>
                <w:ilvl w:val="2"/>
                <w:numId w:val="34"/>
              </w:numPr>
              <w:tabs>
                <w:tab w:val="clear" w:pos="216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L1 based UE-to-UE CLI measurement and reporting based on existing CSI framework, including [RAN1, RAN2, RAN4]</w:t>
            </w:r>
          </w:p>
          <w:p w14:paraId="685C2857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6B25C5">
              <w:rPr>
                <w:rFonts w:ascii="Times" w:eastAsia="바탕" w:hAnsi="Times"/>
                <w:bCs/>
                <w:i/>
                <w:iCs/>
              </w:rPr>
              <w:t>typeD</w:t>
            </w:r>
            <w:proofErr w:type="spellEnd"/>
            <w:r w:rsidRPr="006B25C5">
              <w:rPr>
                <w:rFonts w:ascii="Times" w:eastAsia="바탕" w:hAnsi="Times"/>
                <w:bCs/>
                <w:i/>
                <w:iCs/>
              </w:rPr>
              <w:t>’ QCL assumptions for the CLI measurement resource</w:t>
            </w:r>
          </w:p>
          <w:p w14:paraId="32848DFD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At least aperiodic reporting</w:t>
            </w:r>
          </w:p>
          <w:p w14:paraId="2247EA78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New report quantities, e.g., L1-SRS-RSRP, L1-CLI-RSSI and/or measurement resource indices</w:t>
            </w:r>
          </w:p>
          <w:p w14:paraId="3BFAC2FA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 xml:space="preserve">UCI bits generation </w:t>
            </w:r>
          </w:p>
          <w:p w14:paraId="1E16D24E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>Priority rules for multiple CSI reporting</w:t>
            </w:r>
          </w:p>
          <w:p w14:paraId="6C8EB9DF" w14:textId="77777777" w:rsidR="006B25C5" w:rsidRPr="006B25C5" w:rsidRDefault="006B25C5" w:rsidP="006B25C5">
            <w:pPr>
              <w:widowControl/>
              <w:numPr>
                <w:ilvl w:val="3"/>
                <w:numId w:val="34"/>
              </w:numPr>
              <w:tabs>
                <w:tab w:val="clear" w:pos="288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</w:rPr>
            </w:pPr>
            <w:r w:rsidRPr="006B25C5">
              <w:rPr>
                <w:rFonts w:ascii="Times" w:eastAsia="바탕" w:hAnsi="Times" w:hint="eastAsia"/>
                <w:bCs/>
                <w:i/>
                <w:iCs/>
              </w:rPr>
              <w:t>C</w:t>
            </w:r>
            <w:r w:rsidRPr="006B25C5">
              <w:rPr>
                <w:rFonts w:ascii="Times" w:eastAsia="바탕" w:hAnsi="Times"/>
                <w:bCs/>
                <w:i/>
                <w:iCs/>
              </w:rPr>
              <w:t>LI measurement accuracy requirement</w:t>
            </w:r>
          </w:p>
          <w:p w14:paraId="38191477" w14:textId="225C6A41" w:rsidR="00AB29A4" w:rsidRPr="006B25C5" w:rsidRDefault="006B25C5" w:rsidP="00AB29A4">
            <w:pPr>
              <w:widowControl/>
              <w:numPr>
                <w:ilvl w:val="2"/>
                <w:numId w:val="34"/>
              </w:numPr>
              <w:tabs>
                <w:tab w:val="clear" w:pos="2160"/>
              </w:tabs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 w:val="18"/>
                <w:szCs w:val="22"/>
              </w:rPr>
            </w:pPr>
            <w:r w:rsidRPr="006B25C5">
              <w:rPr>
                <w:rFonts w:ascii="Times" w:eastAsia="바탕" w:hAnsi="Times"/>
                <w:bCs/>
                <w:i/>
                <w:iCs/>
              </w:rPr>
              <w:t xml:space="preserve">Note: Without dedicated optimization for dynamic/flexible TDD. </w:t>
            </w:r>
          </w:p>
        </w:tc>
      </w:tr>
    </w:tbl>
    <w:p w14:paraId="2452B61F" w14:textId="1D99CA47" w:rsidR="00E17DAC" w:rsidRDefault="00473A70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lastRenderedPageBreak/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6B60C6">
        <w:rPr>
          <w:rFonts w:ascii="Times New Roman" w:eastAsiaTheme="minorEastAsia" w:hAnsi="Times New Roman" w:hint="eastAsia"/>
          <w:sz w:val="22"/>
        </w:rPr>
        <w:t xml:space="preserve">enhancements for </w:t>
      </w:r>
      <w:r w:rsidR="0033217B" w:rsidRPr="0033217B">
        <w:rPr>
          <w:rFonts w:ascii="Times New Roman" w:eastAsiaTheme="minorEastAsia" w:hAnsi="Times New Roman"/>
          <w:sz w:val="22"/>
        </w:rPr>
        <w:t xml:space="preserve">CLI handling </w:t>
      </w:r>
      <w:r w:rsidR="006B60C6">
        <w:rPr>
          <w:rFonts w:ascii="Times New Roman" w:eastAsiaTheme="minorEastAsia" w:hAnsi="Times New Roman" w:hint="eastAsia"/>
          <w:sz w:val="22"/>
        </w:rPr>
        <w:t>under</w:t>
      </w:r>
      <w:r w:rsidR="0033217B" w:rsidRPr="0033217B">
        <w:rPr>
          <w:rFonts w:ascii="Times New Roman" w:eastAsiaTheme="minorEastAsia" w:hAnsi="Times New Roman"/>
          <w:sz w:val="22"/>
        </w:rPr>
        <w:t xml:space="preserve"> NR duplex operation</w:t>
      </w:r>
      <w:r w:rsidR="006B60C6">
        <w:rPr>
          <w:rFonts w:ascii="Times New Roman" w:eastAsiaTheme="minorEastAsia" w:hAnsi="Times New Roman" w:hint="eastAsia"/>
          <w:sz w:val="22"/>
        </w:rPr>
        <w:t xml:space="preserve"> WI</w:t>
      </w:r>
      <w:r w:rsidR="0033217B" w:rsidRPr="0033217B">
        <w:rPr>
          <w:rFonts w:ascii="Times New Roman" w:eastAsiaTheme="minorEastAsia" w:hAnsi="Times New Roman"/>
          <w:sz w:val="22"/>
        </w:rPr>
        <w:t xml:space="preserve"> </w:t>
      </w:r>
      <w:r w:rsidR="0033217B">
        <w:rPr>
          <w:rFonts w:ascii="Times New Roman" w:eastAsiaTheme="minorEastAsia" w:hAnsi="Times New Roman"/>
          <w:sz w:val="22"/>
        </w:rPr>
        <w:t xml:space="preserve">and provide </w:t>
      </w:r>
      <w:r w:rsidRPr="007971E8">
        <w:rPr>
          <w:rFonts w:ascii="Times New Roman" w:eastAsiaTheme="minorEastAsia" w:hAnsi="Times New Roman"/>
          <w:sz w:val="22"/>
        </w:rPr>
        <w:t>our view</w:t>
      </w:r>
      <w:r w:rsidR="00257CDD" w:rsidRPr="007971E8">
        <w:rPr>
          <w:rFonts w:ascii="Times New Roman" w:eastAsiaTheme="minorEastAsia" w:hAnsi="Times New Roman"/>
          <w:sz w:val="22"/>
        </w:rPr>
        <w:t>s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50EA4ADE" w14:textId="77777777" w:rsidR="00224F1E" w:rsidRDefault="00224F1E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529E291" w14:textId="612CA30E" w:rsidR="00473A70" w:rsidRDefault="00473A70" w:rsidP="00255F5D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3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 xml:space="preserve">enhancements </w:t>
      </w:r>
      <w:r w:rsidR="00400D9A">
        <w:rPr>
          <w:rFonts w:ascii="Times New Roman" w:eastAsiaTheme="minorEastAsia" w:hAnsi="Times New Roman" w:hint="eastAsia"/>
          <w:sz w:val="28"/>
          <w:szCs w:val="22"/>
          <w:lang w:eastAsia="ko-KR"/>
        </w:rPr>
        <w:t>for CLI handling</w:t>
      </w:r>
    </w:p>
    <w:bookmarkEnd w:id="3"/>
    <w:p w14:paraId="5D59A393" w14:textId="2CD71F95" w:rsidR="00F81B9E" w:rsidRDefault="00266E81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gNB-to-gNB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gNB-to-gNB co-channel CLI measurement for gNB-to-gNB</w:t>
      </w:r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31F828BB" w14:textId="70C70119" w:rsidR="00D0415C" w:rsidRPr="007D06BA" w:rsidRDefault="002F3217" w:rsidP="00400D9A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non-transparent UL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resource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>muting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 for PUSCH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as schemes to support</w:t>
      </w:r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gNB-to-gNB co-channel CLI measurement and/or channel measurement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>was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identified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on-transparent UL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resource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muting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for PUSCH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denotes that UL muting is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kn</w:t>
      </w:r>
      <w:r w:rsidR="00EB4612">
        <w:rPr>
          <w:rFonts w:ascii="Times" w:eastAsia="바탕" w:hAnsi="Times"/>
          <w:kern w:val="0"/>
          <w:sz w:val="22"/>
          <w:szCs w:val="28"/>
          <w:lang w:val="en-GB" w:eastAsia="en-US"/>
        </w:rPr>
        <w:t>ow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victim cell.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>A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explicit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 or indication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>/determination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of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UL muting resources </w:t>
      </w:r>
      <w:r w:rsidR="00400D9A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for PUSCH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is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necessary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victim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cell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non-transparent UL muting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0B368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Regarding that the UL muting resource can be RE-level (i.e., REs for NZP CSI-RS from aggressor UE),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UL signal/channel can be transmitted on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 not used for gNB-to-gNB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PUSCH can be rate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matched around REs of UL muting resource.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 the other hand,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if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</w:t>
      </w:r>
      <w:r w:rsidR="0004116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least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one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more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proofErr w:type="gram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are</w:t>
      </w:r>
      <w:proofErr w:type="gram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overlapped between UL signal/channel and UL muting resource,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gNB should avoid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scheduling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overlapped </w:t>
      </w:r>
      <w:r w:rsidR="003C17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(s).</w:t>
      </w:r>
      <w:r w:rsidR="00D0415C">
        <w:rPr>
          <w:rFonts w:ascii="Times New Roman" w:eastAsiaTheme="minorEastAsia" w:hAnsi="Times New Roman"/>
          <w:sz w:val="22"/>
        </w:rPr>
        <w:t xml:space="preserve"> </w:t>
      </w:r>
    </w:p>
    <w:p w14:paraId="4C6B6B55" w14:textId="77AA04FE" w:rsidR="00D0415C" w:rsidRDefault="002F5BD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 w:rsidRPr="007971E8">
        <w:rPr>
          <w:rFonts w:ascii="Times New Roman" w:eastAsiaTheme="minorEastAsia" w:hAnsi="Times New Roman"/>
          <w:sz w:val="22"/>
        </w:rPr>
        <w:lastRenderedPageBreak/>
        <w:t xml:space="preserve">Under </w:t>
      </w:r>
      <w:r w:rsidR="00A62836">
        <w:rPr>
          <w:rFonts w:ascii="Times New Roman" w:eastAsiaTheme="minorEastAsia" w:hAnsi="Times New Roman" w:hint="eastAsia"/>
          <w:sz w:val="22"/>
        </w:rPr>
        <w:t>n</w:t>
      </w:r>
      <w:r w:rsidRPr="007971E8">
        <w:rPr>
          <w:rFonts w:ascii="Times New Roman" w:eastAsiaTheme="minorEastAsia" w:hAnsi="Times New Roman"/>
          <w:sz w:val="22"/>
        </w:rPr>
        <w:t>on-transparent UL</w:t>
      </w:r>
      <w:r w:rsidR="00A62836">
        <w:rPr>
          <w:rFonts w:ascii="Times New Roman" w:eastAsiaTheme="minorEastAsia" w:hAnsi="Times New Roman" w:hint="eastAsia"/>
          <w:sz w:val="22"/>
        </w:rPr>
        <w:t xml:space="preserve"> resource</w:t>
      </w:r>
      <w:r w:rsidRPr="007971E8">
        <w:rPr>
          <w:rFonts w:ascii="Times New Roman" w:eastAsiaTheme="minorEastAsia" w:hAnsi="Times New Roman"/>
          <w:sz w:val="22"/>
        </w:rPr>
        <w:t xml:space="preserve"> muting, UE behaviors on UL muting resource</w:t>
      </w:r>
      <w:r w:rsidR="007871BF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can be further </w:t>
      </w:r>
      <w:r w:rsidR="00B25A4C">
        <w:rPr>
          <w:rFonts w:ascii="Times New Roman" w:eastAsiaTheme="minorEastAsia" w:hAnsi="Times New Roman"/>
          <w:sz w:val="22"/>
        </w:rPr>
        <w:t xml:space="preserve">considered </w:t>
      </w:r>
      <w:r w:rsidR="00B05228" w:rsidRPr="007971E8">
        <w:rPr>
          <w:rFonts w:ascii="Times New Roman" w:eastAsiaTheme="minorEastAsia" w:hAnsi="Times New Roman"/>
          <w:sz w:val="22"/>
        </w:rPr>
        <w:t xml:space="preserve">with respect to </w:t>
      </w:r>
      <w:r w:rsidR="00A62836">
        <w:rPr>
          <w:rFonts w:ascii="Times New Roman" w:eastAsiaTheme="minorEastAsia" w:hAnsi="Times New Roman" w:hint="eastAsia"/>
          <w:sz w:val="22"/>
        </w:rPr>
        <w:t>PUSCH</w:t>
      </w:r>
      <w:r w:rsidR="00B25A4C">
        <w:rPr>
          <w:rFonts w:ascii="Times New Roman" w:eastAsiaTheme="minorEastAsia" w:hAnsi="Times New Roman"/>
          <w:sz w:val="22"/>
        </w:rPr>
        <w:t xml:space="preserve"> as the following.</w:t>
      </w:r>
    </w:p>
    <w:p w14:paraId="0761D0F6" w14:textId="61F4A1AA" w:rsidR="00B05228" w:rsidRDefault="00B05228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PUSCH can be rate</w:t>
      </w:r>
      <w:r w:rsidR="00681ECE">
        <w:rPr>
          <w:sz w:val="22"/>
          <w:szCs w:val="22"/>
        </w:rPr>
        <w:t>-</w:t>
      </w:r>
      <w:r w:rsidRPr="007971E8">
        <w:rPr>
          <w:sz w:val="22"/>
          <w:szCs w:val="22"/>
        </w:rPr>
        <w:t xml:space="preserve">matched around REs of UL muting resource in both RB-level and RE-level. For example, a UE </w:t>
      </w:r>
      <w:r w:rsidR="002D3898" w:rsidRPr="007971E8">
        <w:rPr>
          <w:sz w:val="22"/>
          <w:szCs w:val="22"/>
        </w:rPr>
        <w:t>can transmit PUSCH by rate</w:t>
      </w:r>
      <w:r w:rsidR="00681ECE">
        <w:rPr>
          <w:sz w:val="22"/>
          <w:szCs w:val="22"/>
        </w:rPr>
        <w:t>-</w:t>
      </w:r>
      <w:r w:rsidR="002D3898" w:rsidRPr="007971E8">
        <w:rPr>
          <w:sz w:val="22"/>
          <w:szCs w:val="22"/>
        </w:rPr>
        <w:t xml:space="preserve">matching around RBs of SSB </w:t>
      </w:r>
      <w:r w:rsidR="000323B1" w:rsidRPr="007971E8">
        <w:rPr>
          <w:sz w:val="22"/>
          <w:szCs w:val="22"/>
        </w:rPr>
        <w:t xml:space="preserve">or REs of </w:t>
      </w:r>
      <w:r w:rsidR="006B60C6">
        <w:rPr>
          <w:rFonts w:hint="eastAsia"/>
          <w:sz w:val="22"/>
          <w:szCs w:val="22"/>
          <w:lang w:eastAsia="ko-KR"/>
        </w:rPr>
        <w:t xml:space="preserve">periodic </w:t>
      </w:r>
      <w:r w:rsidR="000323B1" w:rsidRPr="007971E8">
        <w:rPr>
          <w:sz w:val="22"/>
          <w:szCs w:val="22"/>
        </w:rPr>
        <w:t xml:space="preserve">NZP CSI-RS </w:t>
      </w:r>
      <w:r w:rsidR="002D3898" w:rsidRPr="007971E8">
        <w:rPr>
          <w:sz w:val="22"/>
          <w:szCs w:val="22"/>
        </w:rPr>
        <w:t>transmitted from aggressor gNB.</w:t>
      </w:r>
      <w:r w:rsidR="0018602D" w:rsidRPr="007971E8">
        <w:rPr>
          <w:sz w:val="22"/>
          <w:szCs w:val="22"/>
        </w:rPr>
        <w:t xml:space="preserve"> Since rate</w:t>
      </w:r>
      <w:r w:rsidR="00681ECE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procedure for PUSCH is not supported in </w:t>
      </w:r>
      <w:r w:rsidR="007871BF" w:rsidRPr="007971E8">
        <w:rPr>
          <w:sz w:val="22"/>
          <w:szCs w:val="22"/>
        </w:rPr>
        <w:t xml:space="preserve">the </w:t>
      </w:r>
      <w:r w:rsidR="0018602D" w:rsidRPr="007971E8">
        <w:rPr>
          <w:sz w:val="22"/>
          <w:szCs w:val="22"/>
        </w:rPr>
        <w:t xml:space="preserve">current specification, it can </w:t>
      </w:r>
      <w:r w:rsidR="00575DFF">
        <w:rPr>
          <w:sz w:val="22"/>
          <w:szCs w:val="22"/>
        </w:rPr>
        <w:t xml:space="preserve">consider </w:t>
      </w:r>
      <w:r w:rsidR="0018602D" w:rsidRPr="007971E8">
        <w:rPr>
          <w:sz w:val="22"/>
          <w:szCs w:val="22"/>
        </w:rPr>
        <w:t xml:space="preserve">the Rel-15 PDSCH </w:t>
      </w:r>
      <w:r w:rsidR="004E06D1" w:rsidRPr="007971E8">
        <w:rPr>
          <w:sz w:val="22"/>
          <w:szCs w:val="22"/>
        </w:rPr>
        <w:t>rate</w:t>
      </w:r>
      <w:r w:rsidR="004E06D1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as </w:t>
      </w:r>
      <w:r w:rsidR="00575DFF">
        <w:rPr>
          <w:sz w:val="22"/>
          <w:szCs w:val="22"/>
        </w:rPr>
        <w:t>a baseline</w:t>
      </w:r>
      <w:r w:rsidR="0018602D" w:rsidRPr="007971E8">
        <w:rPr>
          <w:sz w:val="22"/>
          <w:szCs w:val="22"/>
        </w:rPr>
        <w:t>.</w:t>
      </w:r>
      <w:r w:rsidR="0000233E" w:rsidRPr="007971E8">
        <w:rPr>
          <w:sz w:val="22"/>
          <w:szCs w:val="22"/>
        </w:rPr>
        <w:t xml:space="preserve"> Also, different UE behavior for the PUSCH multiplexed with UCI can be </w:t>
      </w:r>
      <w:r w:rsidR="00575DFF">
        <w:rPr>
          <w:sz w:val="22"/>
          <w:szCs w:val="22"/>
        </w:rPr>
        <w:t>further investigated</w:t>
      </w:r>
      <w:r w:rsidR="0000233E" w:rsidRPr="007971E8">
        <w:rPr>
          <w:sz w:val="22"/>
          <w:szCs w:val="22"/>
        </w:rPr>
        <w:t xml:space="preserve">, e.g., </w:t>
      </w:r>
      <w:proofErr w:type="gramStart"/>
      <w:r w:rsidR="0000233E" w:rsidRPr="007971E8">
        <w:rPr>
          <w:sz w:val="22"/>
          <w:szCs w:val="22"/>
        </w:rPr>
        <w:t>whether or not</w:t>
      </w:r>
      <w:proofErr w:type="gramEnd"/>
      <w:r w:rsidR="0000233E" w:rsidRPr="007971E8">
        <w:rPr>
          <w:sz w:val="22"/>
          <w:szCs w:val="22"/>
        </w:rPr>
        <w:t xml:space="preserve"> REs for HARQ-ACK </w:t>
      </w:r>
      <w:r w:rsidR="000B0465">
        <w:rPr>
          <w:sz w:val="22"/>
          <w:szCs w:val="22"/>
        </w:rPr>
        <w:t>is</w:t>
      </w:r>
      <w:r w:rsidR="0000233E" w:rsidRPr="007971E8">
        <w:rPr>
          <w:sz w:val="22"/>
          <w:szCs w:val="22"/>
        </w:rPr>
        <w:t xml:space="preserve"> overlapped with UL muting resource.</w:t>
      </w:r>
    </w:p>
    <w:p w14:paraId="6E475B45" w14:textId="69E7250A" w:rsidR="00A013E8" w:rsidRPr="00B05228" w:rsidRDefault="00A013E8" w:rsidP="00AE1453">
      <w:pPr>
        <w:wordWrap/>
        <w:spacing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behaviors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further investigated </w:t>
      </w:r>
      <w:r w:rsidR="00A62836">
        <w:rPr>
          <w:rFonts w:ascii="Times New Roman" w:eastAsiaTheme="minorEastAsia" w:hAnsi="Times New Roman" w:hint="eastAsia"/>
          <w:sz w:val="22"/>
          <w:lang w:val="en-GB"/>
        </w:rPr>
        <w:t xml:space="preserve">since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UL </w:t>
      </w:r>
      <w:r w:rsidR="00A62836">
        <w:rPr>
          <w:rFonts w:ascii="Times New Roman" w:eastAsiaTheme="minorEastAsia" w:hAnsi="Times New Roman" w:hint="eastAsia"/>
          <w:sz w:val="22"/>
          <w:lang w:val="en-GB"/>
        </w:rPr>
        <w:t xml:space="preserve">resource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muting </w:t>
      </w:r>
      <w:r w:rsidR="00A62836">
        <w:rPr>
          <w:rFonts w:ascii="Times New Roman" w:eastAsiaTheme="minorEastAsia" w:hAnsi="Times New Roman" w:hint="eastAsia"/>
          <w:sz w:val="22"/>
          <w:lang w:val="en-GB"/>
        </w:rPr>
        <w:t xml:space="preserve">for PUSCH </w:t>
      </w:r>
      <w:r w:rsidR="00A62836">
        <w:rPr>
          <w:rFonts w:ascii="Times New Roman" w:eastAsiaTheme="minorEastAsia" w:hAnsi="Times New Roman"/>
          <w:sz w:val="22"/>
          <w:lang w:val="en-GB"/>
        </w:rPr>
        <w:t>as one of schemes for gNB-to-gNB co-channel</w:t>
      </w:r>
      <w:r w:rsidR="00A62836">
        <w:rPr>
          <w:rFonts w:ascii="Times New Roman" w:eastAsiaTheme="minorEastAsia" w:hAnsi="Times New Roman" w:hint="eastAsia"/>
          <w:sz w:val="22"/>
          <w:lang w:val="en-GB"/>
        </w:rPr>
        <w:t xml:space="preserve"> was agreed to specify enhancements for </w:t>
      </w:r>
      <w:r w:rsidR="00575DFF">
        <w:rPr>
          <w:rFonts w:ascii="Times New Roman" w:eastAsiaTheme="minorEastAsia" w:hAnsi="Times New Roman"/>
          <w:sz w:val="22"/>
          <w:lang w:val="en-GB"/>
        </w:rPr>
        <w:t>CLI handling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 in this WI</w:t>
      </w:r>
      <w:r w:rsidR="00A62836">
        <w:rPr>
          <w:rFonts w:ascii="Times New Roman" w:eastAsiaTheme="minorEastAsia" w:hAnsi="Times New Roman" w:hint="eastAsia"/>
          <w:sz w:val="22"/>
          <w:lang w:val="en-GB"/>
        </w:rPr>
        <w:t xml:space="preserve"> [2]</w:t>
      </w:r>
      <w:r>
        <w:rPr>
          <w:rFonts w:ascii="Times New Roman" w:eastAsiaTheme="minorEastAsia" w:hAnsi="Times New Roman"/>
          <w:sz w:val="22"/>
          <w:lang w:val="en-GB"/>
        </w:rPr>
        <w:t>. For example, a UE does not transmit UL signal/channel with low priority on RBs or REs for UL muting, while transmits UL signal/channel with high priority.</w:t>
      </w:r>
      <w:r w:rsidR="000B0465">
        <w:rPr>
          <w:rFonts w:ascii="Times New Roman" w:eastAsiaTheme="minorEastAsia" w:hAnsi="Times New Roman"/>
          <w:sz w:val="22"/>
          <w:lang w:val="en-GB"/>
        </w:rPr>
        <w:t xml:space="preserve"> </w:t>
      </w:r>
    </w:p>
    <w:p w14:paraId="6B8C7154" w14:textId="77777777" w:rsidR="006B60C6" w:rsidRPr="00A62836" w:rsidRDefault="006B60C6" w:rsidP="006B60C6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i/>
          <w:iCs/>
          <w:sz w:val="22"/>
        </w:rPr>
      </w:pP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A62836">
        <w:rPr>
          <w:rFonts w:eastAsiaTheme="minorEastAsia"/>
          <w:i/>
          <w:iCs/>
          <w:sz w:val="22"/>
          <w:szCs w:val="22"/>
          <w:lang w:eastAsia="ko-KR"/>
        </w:rPr>
        <w:t xml:space="preserve">roposal 1: </w:t>
      </w:r>
    </w:p>
    <w:p w14:paraId="05E496FC" w14:textId="77777777" w:rsidR="006B60C6" w:rsidRPr="00A62836" w:rsidRDefault="006B60C6" w:rsidP="006B60C6">
      <w:pPr>
        <w:pStyle w:val="a0"/>
        <w:numPr>
          <w:ilvl w:val="1"/>
          <w:numId w:val="3"/>
        </w:numPr>
        <w:spacing w:after="0" w:line="276" w:lineRule="auto"/>
        <w:ind w:left="709"/>
        <w:jc w:val="both"/>
        <w:rPr>
          <w:rFonts w:eastAsiaTheme="minorEastAsia"/>
          <w:i/>
          <w:iCs/>
          <w:sz w:val="22"/>
        </w:rPr>
      </w:pPr>
      <w:r w:rsidRPr="00A62836">
        <w:rPr>
          <w:rFonts w:eastAsiaTheme="minorEastAsia"/>
          <w:i/>
          <w:iCs/>
          <w:sz w:val="22"/>
          <w:szCs w:val="22"/>
          <w:lang w:eastAsia="ko-KR"/>
        </w:rPr>
        <w:t xml:space="preserve">For UL </w:t>
      </w: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 xml:space="preserve">resource </w:t>
      </w:r>
      <w:r w:rsidRPr="00A62836">
        <w:rPr>
          <w:rFonts w:eastAsiaTheme="minorEastAsia"/>
          <w:i/>
          <w:iCs/>
          <w:sz w:val="22"/>
          <w:szCs w:val="22"/>
          <w:lang w:eastAsia="ko-KR"/>
        </w:rPr>
        <w:t xml:space="preserve">muting for </w:t>
      </w: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 xml:space="preserve">PUSCH, </w:t>
      </w:r>
      <w:r w:rsidRPr="00A62836">
        <w:rPr>
          <w:i/>
          <w:iCs/>
          <w:sz w:val="22"/>
          <w:szCs w:val="22"/>
        </w:rPr>
        <w:t>PUSCH can be rate-matched around REs of UL muting resource in both RB-level and RE-leve</w:t>
      </w: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 xml:space="preserve">l, e.g.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a </w:t>
      </w:r>
      <w:r w:rsidRPr="00A62836">
        <w:rPr>
          <w:i/>
          <w:iCs/>
          <w:sz w:val="22"/>
          <w:szCs w:val="22"/>
        </w:rPr>
        <w:t xml:space="preserve">UE can transmit PUSCH by rate-matching around RBs of SSB or REs of </w:t>
      </w:r>
      <w:r>
        <w:rPr>
          <w:rFonts w:eastAsiaTheme="minorEastAsia"/>
          <w:i/>
          <w:iCs/>
          <w:sz w:val="22"/>
          <w:szCs w:val="22"/>
          <w:lang w:eastAsia="ko-KR"/>
        </w:rPr>
        <w:t>periodic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A62836">
        <w:rPr>
          <w:i/>
          <w:iCs/>
          <w:sz w:val="22"/>
          <w:szCs w:val="22"/>
        </w:rPr>
        <w:t>NZP CSI-RS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2D80F194" w14:textId="3A029B61" w:rsidR="006B60C6" w:rsidRPr="006B60C6" w:rsidRDefault="006B60C6" w:rsidP="006B60C6">
      <w:pPr>
        <w:pStyle w:val="a0"/>
        <w:numPr>
          <w:ilvl w:val="1"/>
          <w:numId w:val="3"/>
        </w:numPr>
        <w:spacing w:after="240" w:line="276" w:lineRule="auto"/>
        <w:ind w:left="709"/>
        <w:jc w:val="both"/>
        <w:rPr>
          <w:rFonts w:eastAsiaTheme="minorEastAsia"/>
          <w:i/>
          <w:iCs/>
          <w:sz w:val="22"/>
        </w:rPr>
      </w:pPr>
      <w:r w:rsidRPr="001F0E6D">
        <w:rPr>
          <w:rFonts w:eastAsiaTheme="minorEastAsia" w:hint="eastAsia"/>
          <w:i/>
          <w:iCs/>
          <w:sz w:val="22"/>
          <w:szCs w:val="22"/>
          <w:lang w:eastAsia="ko-KR"/>
        </w:rPr>
        <w:t>D</w:t>
      </w:r>
      <w:r w:rsidRPr="001F0E6D">
        <w:rPr>
          <w:i/>
          <w:iCs/>
          <w:sz w:val="22"/>
          <w:szCs w:val="22"/>
        </w:rPr>
        <w:t xml:space="preserve">ifferent UE behavior for the PUSCH multiplexed with UCI </w:t>
      </w:r>
      <w:r w:rsidRPr="001F0E6D">
        <w:rPr>
          <w:rFonts w:eastAsiaTheme="minorEastAsia" w:hint="eastAsia"/>
          <w:i/>
          <w:iCs/>
          <w:sz w:val="22"/>
          <w:szCs w:val="22"/>
          <w:lang w:eastAsia="ko-KR"/>
        </w:rPr>
        <w:t>should</w:t>
      </w:r>
      <w:r w:rsidRPr="001F0E6D">
        <w:rPr>
          <w:i/>
          <w:iCs/>
          <w:sz w:val="22"/>
          <w:szCs w:val="22"/>
        </w:rPr>
        <w:t xml:space="preserve"> be further investigated, e.g., </w:t>
      </w:r>
      <w:proofErr w:type="gramStart"/>
      <w:r w:rsidRPr="001F0E6D">
        <w:rPr>
          <w:i/>
          <w:iCs/>
          <w:sz w:val="22"/>
          <w:szCs w:val="22"/>
        </w:rPr>
        <w:t>whether or not</w:t>
      </w:r>
      <w:proofErr w:type="gramEnd"/>
      <w:r w:rsidRPr="001F0E6D">
        <w:rPr>
          <w:i/>
          <w:iCs/>
          <w:sz w:val="22"/>
          <w:szCs w:val="22"/>
        </w:rPr>
        <w:t xml:space="preserve"> REs for HARQ-ACK is overlapped with UL muting resource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79297A7E" w14:textId="77777777" w:rsidR="006B60C6" w:rsidRPr="001F0E6D" w:rsidRDefault="006B60C6" w:rsidP="006B60C6">
      <w:pPr>
        <w:pStyle w:val="a0"/>
        <w:spacing w:after="240" w:line="276" w:lineRule="auto"/>
        <w:jc w:val="both"/>
        <w:rPr>
          <w:rFonts w:eastAsiaTheme="minorEastAsia"/>
          <w:i/>
          <w:iCs/>
          <w:sz w:val="22"/>
        </w:rPr>
      </w:pPr>
    </w:p>
    <w:p w14:paraId="03E102F7" w14:textId="34437EB3" w:rsidR="00F81B9E" w:rsidRPr="007C70D0" w:rsidRDefault="00F81B9E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UE-to-UE co-channel CLI measurement and reporting for UE-to-UE co-channel CLI handling</w:t>
      </w:r>
    </w:p>
    <w:p w14:paraId="143D15EE" w14:textId="2F27208D" w:rsidR="006C4B5D" w:rsidRPr="007971E8" w:rsidRDefault="001F0E6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At the RAN1#117 meeting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it was agreed to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recommend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L1 based UE-to-UE CLI measurement and reporting on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existing CSI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reporting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framework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 and </w:t>
      </w:r>
      <w:r>
        <w:rPr>
          <w:rFonts w:ascii="Times" w:eastAsia="바탕" w:hAnsi="Times"/>
          <w:kern w:val="0"/>
          <w:sz w:val="22"/>
          <w:szCs w:val="28"/>
          <w:lang w:val="en-GB"/>
        </w:rPr>
        <w:t>revised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 WID at TSG-RAN#104 was agreed to specify</w:t>
      </w:r>
      <w:r w:rsidRPr="001F0E6D">
        <w:rPr>
          <w:rFonts w:hint="eastAsia"/>
        </w:rPr>
        <w:t xml:space="preserve"> </w:t>
      </w:r>
      <w:r w:rsidRPr="001F0E6D">
        <w:rPr>
          <w:rFonts w:ascii="Times" w:eastAsia="바탕" w:hAnsi="Times"/>
          <w:kern w:val="0"/>
          <w:sz w:val="22"/>
          <w:szCs w:val="28"/>
          <w:lang w:val="en-GB"/>
        </w:rPr>
        <w:t>L1 based UE-to-UE CLI measurement and reporting based on existing CSI framework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We provide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our views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on L1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details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125F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</w:p>
    <w:p w14:paraId="40C883D5" w14:textId="2B9A3A6D" w:rsidR="00BF22CA" w:rsidRPr="007971E8" w:rsidRDefault="008130D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existing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</w:t>
      </w:r>
      <w:r w:rsidR="00D9517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framework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a UE can be configured or indicated to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receive CSI-RS for 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downlink channel state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measurement and reporting</w:t>
      </w:r>
      <w:r w:rsidR="002401B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 reporting framework 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ha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three types</w:t>
      </w:r>
      <w:r w:rsidR="00CB555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: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periodic, semi-</w:t>
      </w:r>
      <w:r w:rsidR="003C36FF">
        <w:rPr>
          <w:rFonts w:ascii="Times" w:eastAsia="바탕" w:hAnsi="Times"/>
          <w:kern w:val="0"/>
          <w:sz w:val="22"/>
          <w:szCs w:val="28"/>
          <w:lang w:val="en-GB" w:eastAsia="en-US"/>
        </w:rPr>
        <w:t>persistent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and aperiodic. A UE can be configured with one of three types and report quantity per CSI reporting configuration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with ID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example, the UE can be configured with {</w:t>
      </w:r>
      <w:r w:rsidR="006B65C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eporting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 = 0, periodic, cri-R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SRP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} by </w:t>
      </w:r>
      <w:r w:rsidR="00B26B9F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CSI-</w:t>
      </w:r>
      <w:proofErr w:type="spellStart"/>
      <w:r w:rsidR="00C214D3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ReportConfig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Then,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receives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CSI-RS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corresponding CSI-RS resource and measures RSRP of the CSI-RS (i.e., CSI-RSRP). After that, the UE reports 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averaged result of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measured CSI-RSRP and corresponding CSI-RS resource ID to gNB via PUCCH transmission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according to configured slot offset/periodicity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6182CE5D" w14:textId="4EBCC6EF" w:rsidR="001C1F6E" w:rsidRDefault="00571629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L1 UE-to-UE </w:t>
      </w:r>
      <w:r w:rsidR="00396C1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IE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(information element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>For example, a UE can be configured with {</w:t>
      </w:r>
      <w:r w:rsidR="006B65C3">
        <w:rPr>
          <w:rFonts w:ascii="Times New Roman" w:eastAsiaTheme="minorEastAsia" w:hAnsi="Times New Roman"/>
          <w:sz w:val="22"/>
        </w:rPr>
        <w:t>R</w:t>
      </w:r>
      <w:r w:rsidR="001C2D17">
        <w:rPr>
          <w:rFonts w:ascii="Times New Roman" w:eastAsiaTheme="minorEastAsia" w:hAnsi="Times New Roman"/>
          <w:sz w:val="22"/>
        </w:rPr>
        <w:t>eporting</w:t>
      </w:r>
      <w:r w:rsidR="008B2AA1">
        <w:rPr>
          <w:rFonts w:ascii="Times New Roman" w:eastAsiaTheme="minorEastAsia" w:hAnsi="Times New Roman"/>
          <w:sz w:val="22"/>
        </w:rPr>
        <w:t xml:space="preserve"> configuration</w:t>
      </w:r>
      <w:r w:rsidR="001C2D17">
        <w:rPr>
          <w:rFonts w:ascii="Times New Roman" w:eastAsiaTheme="minorEastAsia" w:hAnsi="Times New Roman"/>
          <w:sz w:val="22"/>
        </w:rPr>
        <w:t xml:space="preserve">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>indicated to trigger aperiodic CSI reporting by DCI. After that, the UE reports</w:t>
      </w:r>
      <w:r w:rsidR="00396C1E">
        <w:rPr>
          <w:rFonts w:ascii="Times New Roman" w:eastAsiaTheme="minorEastAsia" w:hAnsi="Times New Roman"/>
          <w:sz w:val="22"/>
        </w:rPr>
        <w:t xml:space="preserve"> averaged result of</w:t>
      </w:r>
      <w:r w:rsidR="001C2D17">
        <w:rPr>
          <w:rFonts w:ascii="Times New Roman" w:eastAsiaTheme="minorEastAsia" w:hAnsi="Times New Roman"/>
          <w:sz w:val="22"/>
        </w:rPr>
        <w:t xml:space="preserve"> measured SRS-RSRP and corresponding SRS resource ID to gNB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D95170">
        <w:rPr>
          <w:rFonts w:ascii="Times New Roman" w:eastAsiaTheme="minorEastAsia" w:hAnsi="Times New Roman"/>
          <w:sz w:val="22"/>
        </w:rPr>
        <w:t>In addition to SRS-RSRP, CLI-RSSI, which was</w:t>
      </w:r>
      <w:r w:rsidR="00132295">
        <w:rPr>
          <w:rFonts w:ascii="Times New Roman" w:eastAsiaTheme="minorEastAsia" w:hAnsi="Times New Roman"/>
          <w:sz w:val="22"/>
        </w:rPr>
        <w:t xml:space="preserve"> also</w:t>
      </w:r>
      <w:r w:rsidR="00D95170">
        <w:rPr>
          <w:rFonts w:ascii="Times New Roman" w:eastAsiaTheme="minorEastAsia" w:hAnsi="Times New Roman"/>
          <w:sz w:val="22"/>
        </w:rPr>
        <w:t xml:space="preserve"> agreed as baseline metric</w:t>
      </w:r>
      <w:r w:rsidR="001C1F6E">
        <w:rPr>
          <w:rFonts w:ascii="Times New Roman" w:eastAsiaTheme="minorEastAsia" w:hAnsi="Times New Roman"/>
          <w:sz w:val="22"/>
        </w:rPr>
        <w:t>, and corresponding time/frequency resources</w:t>
      </w:r>
      <w:r w:rsidR="00D95170">
        <w:rPr>
          <w:rFonts w:ascii="Times New Roman" w:eastAsiaTheme="minorEastAsia" w:hAnsi="Times New Roman"/>
          <w:sz w:val="22"/>
        </w:rPr>
        <w:t xml:space="preserve"> can be </w:t>
      </w:r>
      <w:r w:rsidR="008B3609">
        <w:rPr>
          <w:rFonts w:ascii="Times New Roman" w:eastAsiaTheme="minorEastAsia" w:hAnsi="Times New Roman"/>
          <w:sz w:val="22"/>
        </w:rPr>
        <w:t>includ</w:t>
      </w:r>
      <w:r w:rsidR="00D95170">
        <w:rPr>
          <w:rFonts w:ascii="Times New Roman" w:eastAsiaTheme="minorEastAsia" w:hAnsi="Times New Roman"/>
          <w:sz w:val="22"/>
        </w:rPr>
        <w:t>ed</w:t>
      </w:r>
      <w:r w:rsidR="001C1F6E">
        <w:rPr>
          <w:rFonts w:ascii="Times New Roman" w:eastAsiaTheme="minorEastAsia" w:hAnsi="Times New Roman"/>
          <w:sz w:val="22"/>
        </w:rPr>
        <w:t xml:space="preserve"> as</w:t>
      </w:r>
      <w:r w:rsidR="008B3609">
        <w:rPr>
          <w:rFonts w:ascii="Times New Roman" w:eastAsiaTheme="minorEastAsia" w:hAnsi="Times New Roman"/>
          <w:sz w:val="22"/>
        </w:rPr>
        <w:t xml:space="preserve"> an</w:t>
      </w:r>
      <w:r w:rsidR="001C1F6E">
        <w:rPr>
          <w:rFonts w:ascii="Times New Roman" w:eastAsiaTheme="minorEastAsia" w:hAnsi="Times New Roman"/>
          <w:sz w:val="22"/>
        </w:rPr>
        <w:t xml:space="preserve"> </w:t>
      </w:r>
      <w:r w:rsidR="008B3609">
        <w:rPr>
          <w:rFonts w:ascii="Times New Roman" w:eastAsiaTheme="minorEastAsia" w:hAnsi="Times New Roman"/>
          <w:sz w:val="22"/>
        </w:rPr>
        <w:t xml:space="preserve">IE of </w:t>
      </w:r>
      <w:r w:rsidR="008B3609" w:rsidRPr="007971E8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8B3609" w:rsidRPr="007971E8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D95170">
        <w:rPr>
          <w:rFonts w:ascii="Times New Roman" w:eastAsiaTheme="minorEastAsia" w:hAnsi="Times New Roman"/>
          <w:sz w:val="22"/>
        </w:rPr>
        <w:t>.</w:t>
      </w:r>
    </w:p>
    <w:p w14:paraId="5CE32B5A" w14:textId="4F5B10F4" w:rsidR="00571629" w:rsidRDefault="0081550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lastRenderedPageBreak/>
        <w:t xml:space="preserve">Although CLI measurement reporting is not related with downlink channel state measurement and reporting, there is no ambiguity between gNB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>
        <w:rPr>
          <w:rFonts w:ascii="Times New Roman" w:eastAsiaTheme="minorEastAsia" w:hAnsi="Times New Roman"/>
          <w:sz w:val="22"/>
        </w:rPr>
        <w:t xml:space="preserve">CSI or CLI reporting since it can be configured with </w:t>
      </w:r>
      <w:r w:rsidR="0009636F">
        <w:rPr>
          <w:rFonts w:ascii="Times New Roman" w:eastAsiaTheme="minorEastAsia" w:hAnsi="Times New Roman"/>
          <w:sz w:val="22"/>
        </w:rPr>
        <w:t xml:space="preserve">separate </w:t>
      </w:r>
      <w:r>
        <w:rPr>
          <w:rFonts w:ascii="Times New Roman" w:eastAsiaTheme="minorEastAsia" w:hAnsi="Times New Roman"/>
          <w:sz w:val="22"/>
        </w:rPr>
        <w:t>reporting</w:t>
      </w:r>
      <w:r w:rsidR="009B19F1">
        <w:rPr>
          <w:rFonts w:ascii="Times New Roman" w:eastAsiaTheme="minorEastAsia" w:hAnsi="Times New Roman"/>
          <w:sz w:val="22"/>
        </w:rPr>
        <w:t xml:space="preserve"> configuration</w:t>
      </w:r>
      <w:r>
        <w:rPr>
          <w:rFonts w:ascii="Times New Roman" w:eastAsiaTheme="minorEastAsia" w:hAnsi="Times New Roman"/>
          <w:sz w:val="22"/>
        </w:rPr>
        <w:t xml:space="preserve">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</w:t>
      </w:r>
      <w:r w:rsidR="001C1F6E">
        <w:rPr>
          <w:rFonts w:ascii="Times New Roman" w:eastAsiaTheme="minorEastAsia" w:hAnsi="Times New Roman"/>
          <w:sz w:val="22"/>
        </w:rPr>
        <w:t>configuration</w:t>
      </w:r>
      <w:r w:rsidR="006A0DE3">
        <w:rPr>
          <w:rFonts w:ascii="Times New Roman" w:eastAsiaTheme="minorEastAsia" w:hAnsi="Times New Roman"/>
          <w:sz w:val="22"/>
        </w:rPr>
        <w:t xml:space="preserve">, </w:t>
      </w:r>
      <w:r w:rsidR="00BC0EB6">
        <w:rPr>
          <w:rFonts w:ascii="Times New Roman" w:eastAsiaTheme="minorEastAsia" w:hAnsi="Times New Roman"/>
          <w:sz w:val="22"/>
        </w:rPr>
        <w:t xml:space="preserve">thereby </w:t>
      </w:r>
      <w:r w:rsidR="006A0DE3">
        <w:rPr>
          <w:rFonts w:ascii="Times New Roman" w:eastAsiaTheme="minorEastAsia" w:hAnsi="Times New Roman"/>
          <w:sz w:val="22"/>
        </w:rPr>
        <w:t>additional signaling overhead is not needed</w:t>
      </w:r>
      <w:r>
        <w:rPr>
          <w:rFonts w:ascii="Times New Roman" w:eastAsiaTheme="minorEastAsia" w:hAnsi="Times New Roman"/>
          <w:sz w:val="22"/>
        </w:rPr>
        <w:t>.</w:t>
      </w:r>
    </w:p>
    <w:p w14:paraId="09B0952A" w14:textId="5504F92C" w:rsidR="001C1F6E" w:rsidRDefault="001C1F6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6B60C6"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>IE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(information element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of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L1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CLI measurement and reporting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can be included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in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CSI reporting configuration</w:t>
      </w:r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(i.e., CSI-</w:t>
      </w:r>
      <w:proofErr w:type="spellStart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with new report quantities to </w:t>
      </w:r>
      <w:r w:rsidR="009F2182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measure and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report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CLI.</w:t>
      </w:r>
    </w:p>
    <w:p w14:paraId="16608B5D" w14:textId="77777777" w:rsidR="006B60C6" w:rsidRPr="00BF70B1" w:rsidRDefault="006B60C6" w:rsidP="006B60C6">
      <w:pPr>
        <w:pStyle w:val="a0"/>
        <w:spacing w:before="240" w:after="240"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</w:p>
    <w:p w14:paraId="2955DA6E" w14:textId="77777777" w:rsidR="00473A70" w:rsidRPr="00E45180" w:rsidRDefault="00473A70" w:rsidP="00255F5D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0A75450A" w:rsidR="00473A70" w:rsidRPr="008B6F35" w:rsidRDefault="00473A70" w:rsidP="006B60C6">
      <w:pPr>
        <w:wordWrap/>
        <w:spacing w:before="120" w:after="24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17559E" w:rsidRPr="007971E8">
        <w:rPr>
          <w:rFonts w:ascii="Times New Roman" w:eastAsiaTheme="minorEastAsia" w:hAnsi="Times New Roman"/>
          <w:sz w:val="22"/>
        </w:rPr>
        <w:t xml:space="preserve">we </w:t>
      </w:r>
      <w:r w:rsidR="0017559E">
        <w:rPr>
          <w:rFonts w:ascii="Times New Roman" w:eastAsiaTheme="minorEastAsia" w:hAnsi="Times New Roman"/>
          <w:sz w:val="22"/>
        </w:rPr>
        <w:t>discussed</w:t>
      </w:r>
      <w:r w:rsidR="0017559E" w:rsidRPr="007971E8">
        <w:rPr>
          <w:rFonts w:ascii="Times New Roman" w:eastAsiaTheme="minorEastAsia" w:hAnsi="Times New Roman"/>
          <w:sz w:val="22"/>
        </w:rPr>
        <w:t xml:space="preserve"> </w:t>
      </w:r>
      <w:r w:rsidR="006B60C6">
        <w:rPr>
          <w:rFonts w:ascii="Times New Roman" w:eastAsiaTheme="minorEastAsia" w:hAnsi="Times New Roman" w:hint="eastAsia"/>
          <w:sz w:val="22"/>
        </w:rPr>
        <w:t xml:space="preserve">enhancements for </w:t>
      </w:r>
      <w:r w:rsidR="006B60C6" w:rsidRPr="0033217B">
        <w:rPr>
          <w:rFonts w:ascii="Times New Roman" w:eastAsiaTheme="minorEastAsia" w:hAnsi="Times New Roman"/>
          <w:sz w:val="22"/>
        </w:rPr>
        <w:t xml:space="preserve">CLI handling </w:t>
      </w:r>
      <w:r w:rsidR="006B60C6">
        <w:rPr>
          <w:rFonts w:ascii="Times New Roman" w:eastAsiaTheme="minorEastAsia" w:hAnsi="Times New Roman" w:hint="eastAsia"/>
          <w:sz w:val="22"/>
        </w:rPr>
        <w:t>under</w:t>
      </w:r>
      <w:r w:rsidR="006B60C6" w:rsidRPr="0033217B">
        <w:rPr>
          <w:rFonts w:ascii="Times New Roman" w:eastAsiaTheme="minorEastAsia" w:hAnsi="Times New Roman"/>
          <w:sz w:val="22"/>
        </w:rPr>
        <w:t xml:space="preserve"> NR duplex operation</w:t>
      </w:r>
      <w:r w:rsidR="006B60C6">
        <w:rPr>
          <w:rFonts w:ascii="Times New Roman" w:eastAsiaTheme="minorEastAsia" w:hAnsi="Times New Roman" w:hint="eastAsia"/>
          <w:sz w:val="22"/>
        </w:rPr>
        <w:t xml:space="preserve"> WI</w:t>
      </w:r>
      <w:r w:rsidR="006B60C6" w:rsidRPr="0033217B">
        <w:rPr>
          <w:rFonts w:ascii="Times New Roman" w:eastAsiaTheme="minorEastAsia" w:hAnsi="Times New Roman"/>
          <w:sz w:val="22"/>
        </w:rPr>
        <w:t xml:space="preserve"> </w:t>
      </w:r>
      <w:r w:rsidR="006B60C6">
        <w:rPr>
          <w:rFonts w:ascii="Times New Roman" w:eastAsiaTheme="minorEastAsia" w:hAnsi="Times New Roman"/>
          <w:sz w:val="22"/>
        </w:rPr>
        <w:t>and</w:t>
      </w:r>
      <w:r w:rsidRPr="008B6F35">
        <w:rPr>
          <w:rFonts w:ascii="Times New Roman" w:hAnsi="Times New Roman"/>
          <w:kern w:val="0"/>
          <w:sz w:val="22"/>
        </w:rPr>
        <w:t xml:space="preserve">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30AA3DD3" w14:textId="77777777" w:rsidR="006B60C6" w:rsidRPr="00A62836" w:rsidRDefault="006B60C6" w:rsidP="006B60C6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i/>
          <w:iCs/>
          <w:sz w:val="22"/>
        </w:rPr>
      </w:pP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A62836">
        <w:rPr>
          <w:rFonts w:eastAsiaTheme="minorEastAsia"/>
          <w:i/>
          <w:iCs/>
          <w:sz w:val="22"/>
          <w:szCs w:val="22"/>
          <w:lang w:eastAsia="ko-KR"/>
        </w:rPr>
        <w:t xml:space="preserve">roposal 1: </w:t>
      </w:r>
    </w:p>
    <w:p w14:paraId="0E1297AE" w14:textId="01D596C3" w:rsidR="006B60C6" w:rsidRPr="00A62836" w:rsidRDefault="006B60C6" w:rsidP="006B60C6">
      <w:pPr>
        <w:pStyle w:val="a0"/>
        <w:numPr>
          <w:ilvl w:val="1"/>
          <w:numId w:val="3"/>
        </w:numPr>
        <w:spacing w:after="0" w:line="276" w:lineRule="auto"/>
        <w:ind w:left="709"/>
        <w:jc w:val="both"/>
        <w:rPr>
          <w:rFonts w:eastAsiaTheme="minorEastAsia"/>
          <w:i/>
          <w:iCs/>
          <w:sz w:val="22"/>
        </w:rPr>
      </w:pPr>
      <w:r w:rsidRPr="00A62836">
        <w:rPr>
          <w:rFonts w:eastAsiaTheme="minorEastAsia"/>
          <w:i/>
          <w:iCs/>
          <w:sz w:val="22"/>
          <w:szCs w:val="22"/>
          <w:lang w:eastAsia="ko-KR"/>
        </w:rPr>
        <w:t xml:space="preserve">For UL </w:t>
      </w: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 xml:space="preserve">resource </w:t>
      </w:r>
      <w:r w:rsidRPr="00A62836">
        <w:rPr>
          <w:rFonts w:eastAsiaTheme="minorEastAsia"/>
          <w:i/>
          <w:iCs/>
          <w:sz w:val="22"/>
          <w:szCs w:val="22"/>
          <w:lang w:eastAsia="ko-KR"/>
        </w:rPr>
        <w:t xml:space="preserve">muting for </w:t>
      </w: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 xml:space="preserve">PUSCH, </w:t>
      </w:r>
      <w:r w:rsidRPr="00A62836">
        <w:rPr>
          <w:i/>
          <w:iCs/>
          <w:sz w:val="22"/>
          <w:szCs w:val="22"/>
        </w:rPr>
        <w:t>PUSCH can be rate-matched around REs of UL muting resource in both RB-level and RE-leve</w:t>
      </w:r>
      <w:r w:rsidRPr="00A62836">
        <w:rPr>
          <w:rFonts w:eastAsiaTheme="minorEastAsia" w:hint="eastAsia"/>
          <w:i/>
          <w:iCs/>
          <w:sz w:val="22"/>
          <w:szCs w:val="22"/>
          <w:lang w:eastAsia="ko-KR"/>
        </w:rPr>
        <w:t xml:space="preserve">l, e.g.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a </w:t>
      </w:r>
      <w:r w:rsidRPr="00A62836">
        <w:rPr>
          <w:i/>
          <w:iCs/>
          <w:sz w:val="22"/>
          <w:szCs w:val="22"/>
        </w:rPr>
        <w:t xml:space="preserve">UE can transmit PUSCH by rate-matching around RBs of SSB or REs of </w:t>
      </w:r>
      <w:r>
        <w:rPr>
          <w:rFonts w:eastAsiaTheme="minorEastAsia"/>
          <w:i/>
          <w:iCs/>
          <w:sz w:val="22"/>
          <w:szCs w:val="22"/>
          <w:lang w:eastAsia="ko-KR"/>
        </w:rPr>
        <w:t>periodic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A62836">
        <w:rPr>
          <w:i/>
          <w:iCs/>
          <w:sz w:val="22"/>
          <w:szCs w:val="22"/>
        </w:rPr>
        <w:t>NZP CSI-RS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7A51A162" w14:textId="110FA352" w:rsidR="006B60C6" w:rsidRPr="001F0E6D" w:rsidRDefault="006B60C6" w:rsidP="006B60C6">
      <w:pPr>
        <w:pStyle w:val="a0"/>
        <w:numPr>
          <w:ilvl w:val="1"/>
          <w:numId w:val="3"/>
        </w:numPr>
        <w:spacing w:after="240" w:line="276" w:lineRule="auto"/>
        <w:ind w:left="709"/>
        <w:jc w:val="both"/>
        <w:rPr>
          <w:rFonts w:eastAsiaTheme="minorEastAsia"/>
          <w:i/>
          <w:iCs/>
          <w:sz w:val="22"/>
        </w:rPr>
      </w:pPr>
      <w:r w:rsidRPr="001F0E6D">
        <w:rPr>
          <w:rFonts w:eastAsiaTheme="minorEastAsia" w:hint="eastAsia"/>
          <w:i/>
          <w:iCs/>
          <w:sz w:val="22"/>
          <w:szCs w:val="22"/>
          <w:lang w:eastAsia="ko-KR"/>
        </w:rPr>
        <w:t>D</w:t>
      </w:r>
      <w:r w:rsidRPr="001F0E6D">
        <w:rPr>
          <w:i/>
          <w:iCs/>
          <w:sz w:val="22"/>
          <w:szCs w:val="22"/>
        </w:rPr>
        <w:t xml:space="preserve">ifferent UE behavior for the PUSCH multiplexed with UCI </w:t>
      </w:r>
      <w:r w:rsidRPr="001F0E6D">
        <w:rPr>
          <w:rFonts w:eastAsiaTheme="minorEastAsia" w:hint="eastAsia"/>
          <w:i/>
          <w:iCs/>
          <w:sz w:val="22"/>
          <w:szCs w:val="22"/>
          <w:lang w:eastAsia="ko-KR"/>
        </w:rPr>
        <w:t>should</w:t>
      </w:r>
      <w:r w:rsidRPr="001F0E6D">
        <w:rPr>
          <w:i/>
          <w:iCs/>
          <w:sz w:val="22"/>
          <w:szCs w:val="22"/>
        </w:rPr>
        <w:t xml:space="preserve"> be further investigated, e.g., </w:t>
      </w:r>
      <w:proofErr w:type="gramStart"/>
      <w:r w:rsidRPr="001F0E6D">
        <w:rPr>
          <w:i/>
          <w:iCs/>
          <w:sz w:val="22"/>
          <w:szCs w:val="22"/>
        </w:rPr>
        <w:t>whether or not</w:t>
      </w:r>
      <w:proofErr w:type="gramEnd"/>
      <w:r w:rsidRPr="001F0E6D">
        <w:rPr>
          <w:i/>
          <w:iCs/>
          <w:sz w:val="22"/>
          <w:szCs w:val="22"/>
        </w:rPr>
        <w:t xml:space="preserve"> REs for HARQ-ACK is overlapped with UL muting resource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7B1EAC81" w14:textId="77777777" w:rsidR="006B60C6" w:rsidRPr="00BF70B1" w:rsidRDefault="006B60C6" w:rsidP="006B60C6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: IEs (information elements) of L1 UE-to-UE co-channel CLI measurement and reporting can be included in CSI reporting configuration (i.e., CSI-</w:t>
      </w:r>
      <w:proofErr w:type="spellStart"/>
      <w:r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Pr="00BF70B1">
        <w:rPr>
          <w:rFonts w:eastAsiaTheme="minorEastAsia"/>
          <w:i/>
          <w:iCs/>
          <w:sz w:val="22"/>
          <w:szCs w:val="22"/>
          <w:lang w:eastAsia="ko-KR"/>
        </w:rPr>
        <w:t>) with new report quantities to measure and report UE-to-UE co-channel CLI.</w:t>
      </w:r>
    </w:p>
    <w:p w14:paraId="4A579DD9" w14:textId="77777777" w:rsidR="003B3CD1" w:rsidRPr="006B60C6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6FD6D7C2" w:rsidR="00473A70" w:rsidRPr="008B6F35" w:rsidRDefault="00473A70" w:rsidP="00255F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13B5976E" w:rsidR="0017559E" w:rsidRPr="00224F1E" w:rsidRDefault="00D4674F" w:rsidP="00D4674F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4" w:name="_Hlk159264670"/>
      <w:r>
        <w:rPr>
          <w:rFonts w:ascii="Times New Roman" w:hAnsi="Times New Roman"/>
          <w:sz w:val="22"/>
        </w:rPr>
        <w:t xml:space="preserve">Draft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 w:rsidR="006B60C6">
        <w:rPr>
          <w:rFonts w:ascii="Times New Roman" w:hAnsi="Times New Roman" w:hint="eastAsia"/>
          <w:sz w:val="22"/>
          <w:lang w:eastAsia="ko-KR"/>
        </w:rPr>
        <w:t>7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/>
          <w:sz w:val="22"/>
        </w:rPr>
        <w:t>0.1.0</w:t>
      </w:r>
      <w:bookmarkEnd w:id="4"/>
    </w:p>
    <w:p w14:paraId="728E36C0" w14:textId="2AA27AF2" w:rsidR="00445A11" w:rsidRPr="00224F1E" w:rsidRDefault="006B60C6" w:rsidP="00445A11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6B60C6">
        <w:rPr>
          <w:rFonts w:ascii="Times New Roman" w:hAnsi="Times New Roman"/>
          <w:sz w:val="22"/>
          <w:lang w:eastAsia="ko-KR"/>
        </w:rPr>
        <w:t>RP-241614</w:t>
      </w:r>
      <w:r>
        <w:rPr>
          <w:rFonts w:ascii="Times New Roman" w:hAnsi="Times New Roman" w:hint="eastAsia"/>
          <w:sz w:val="22"/>
          <w:lang w:eastAsia="ko-KR"/>
        </w:rPr>
        <w:t xml:space="preserve">, </w:t>
      </w:r>
      <w:r w:rsidRPr="006B60C6">
        <w:rPr>
          <w:rFonts w:ascii="Times New Roman" w:hAnsi="Times New Roman"/>
          <w:sz w:val="22"/>
          <w:lang w:eastAsia="ko-KR"/>
        </w:rPr>
        <w:t>Revised WID: Evolution of NR duplex operation: Sub-band full duplex (SBFD)</w:t>
      </w:r>
    </w:p>
    <w:sectPr w:rsidR="00445A11" w:rsidRPr="00224F1E" w:rsidSect="00A817A4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229E0" w14:textId="77777777" w:rsidR="001275E6" w:rsidRDefault="001275E6">
      <w:r>
        <w:separator/>
      </w:r>
    </w:p>
  </w:endnote>
  <w:endnote w:type="continuationSeparator" w:id="0">
    <w:p w14:paraId="1A98670B" w14:textId="77777777" w:rsidR="001275E6" w:rsidRDefault="0012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D4FEA" w14:textId="77777777" w:rsidR="001275E6" w:rsidRDefault="001275E6">
      <w:r>
        <w:separator/>
      </w:r>
    </w:p>
  </w:footnote>
  <w:footnote w:type="continuationSeparator" w:id="0">
    <w:p w14:paraId="5CE8D4A4" w14:textId="77777777" w:rsidR="001275E6" w:rsidRDefault="0012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23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3093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2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3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20"/>
  </w:num>
  <w:num w:numId="2" w16cid:durableId="1958098037">
    <w:abstractNumId w:val="9"/>
  </w:num>
  <w:num w:numId="3" w16cid:durableId="1753965024">
    <w:abstractNumId w:val="24"/>
  </w:num>
  <w:num w:numId="4" w16cid:durableId="2091271924">
    <w:abstractNumId w:val="3"/>
  </w:num>
  <w:num w:numId="5" w16cid:durableId="1956015375">
    <w:abstractNumId w:val="32"/>
  </w:num>
  <w:num w:numId="6" w16cid:durableId="213394916">
    <w:abstractNumId w:val="20"/>
  </w:num>
  <w:num w:numId="7" w16cid:durableId="1573268683">
    <w:abstractNumId w:val="34"/>
  </w:num>
  <w:num w:numId="8" w16cid:durableId="976879894">
    <w:abstractNumId w:val="18"/>
  </w:num>
  <w:num w:numId="9" w16cid:durableId="1210729712">
    <w:abstractNumId w:val="21"/>
  </w:num>
  <w:num w:numId="10" w16cid:durableId="476453561">
    <w:abstractNumId w:val="13"/>
  </w:num>
  <w:num w:numId="11" w16cid:durableId="1143351714">
    <w:abstractNumId w:val="21"/>
  </w:num>
  <w:num w:numId="12" w16cid:durableId="474370847">
    <w:abstractNumId w:val="7"/>
  </w:num>
  <w:num w:numId="13" w16cid:durableId="2016492400">
    <w:abstractNumId w:val="33"/>
  </w:num>
  <w:num w:numId="14" w16cid:durableId="867718731">
    <w:abstractNumId w:val="27"/>
  </w:num>
  <w:num w:numId="15" w16cid:durableId="76371246">
    <w:abstractNumId w:val="11"/>
  </w:num>
  <w:num w:numId="16" w16cid:durableId="852496210">
    <w:abstractNumId w:val="28"/>
  </w:num>
  <w:num w:numId="17" w16cid:durableId="798064079">
    <w:abstractNumId w:val="15"/>
  </w:num>
  <w:num w:numId="18" w16cid:durableId="1869641118">
    <w:abstractNumId w:val="31"/>
  </w:num>
  <w:num w:numId="19" w16cid:durableId="1501655462">
    <w:abstractNumId w:val="6"/>
  </w:num>
  <w:num w:numId="20" w16cid:durableId="755129925">
    <w:abstractNumId w:val="8"/>
  </w:num>
  <w:num w:numId="21" w16cid:durableId="1076049397">
    <w:abstractNumId w:val="2"/>
  </w:num>
  <w:num w:numId="22" w16cid:durableId="961233508">
    <w:abstractNumId w:val="12"/>
  </w:num>
  <w:num w:numId="23" w16cid:durableId="987169448">
    <w:abstractNumId w:val="17"/>
  </w:num>
  <w:num w:numId="24" w16cid:durableId="643895184">
    <w:abstractNumId w:val="25"/>
  </w:num>
  <w:num w:numId="25" w16cid:durableId="124935330">
    <w:abstractNumId w:val="26"/>
  </w:num>
  <w:num w:numId="26" w16cid:durableId="232353369">
    <w:abstractNumId w:val="10"/>
  </w:num>
  <w:num w:numId="27" w16cid:durableId="216863072">
    <w:abstractNumId w:val="29"/>
  </w:num>
  <w:num w:numId="28" w16cid:durableId="1168981785">
    <w:abstractNumId w:val="35"/>
  </w:num>
  <w:num w:numId="29" w16cid:durableId="1928683479">
    <w:abstractNumId w:val="30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6"/>
  </w:num>
  <w:num w:numId="33" w16cid:durableId="140275271">
    <w:abstractNumId w:val="1"/>
  </w:num>
  <w:num w:numId="34" w16cid:durableId="528227147">
    <w:abstractNumId w:val="14"/>
  </w:num>
  <w:num w:numId="35" w16cid:durableId="2000841413">
    <w:abstractNumId w:val="22"/>
  </w:num>
  <w:num w:numId="36" w16cid:durableId="1754475630">
    <w:abstractNumId w:val="19"/>
  </w:num>
  <w:num w:numId="37" w16cid:durableId="69473635">
    <w:abstractNumId w:val="5"/>
  </w:num>
  <w:num w:numId="38" w16cid:durableId="9636582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245E0"/>
    <w:rsid w:val="00024BF3"/>
    <w:rsid w:val="000261BA"/>
    <w:rsid w:val="00031DAC"/>
    <w:rsid w:val="000323B1"/>
    <w:rsid w:val="000328E8"/>
    <w:rsid w:val="00036903"/>
    <w:rsid w:val="00036C5C"/>
    <w:rsid w:val="0004116E"/>
    <w:rsid w:val="000412CA"/>
    <w:rsid w:val="00041DB1"/>
    <w:rsid w:val="00042A39"/>
    <w:rsid w:val="000473D5"/>
    <w:rsid w:val="00051BB8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7E87"/>
    <w:rsid w:val="000837D3"/>
    <w:rsid w:val="00093E38"/>
    <w:rsid w:val="0009572D"/>
    <w:rsid w:val="000961B0"/>
    <w:rsid w:val="0009636F"/>
    <w:rsid w:val="000972CE"/>
    <w:rsid w:val="000A26F9"/>
    <w:rsid w:val="000A4778"/>
    <w:rsid w:val="000B0465"/>
    <w:rsid w:val="000B14C0"/>
    <w:rsid w:val="000B2381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7989"/>
    <w:rsid w:val="001210CE"/>
    <w:rsid w:val="0012244B"/>
    <w:rsid w:val="00123B4A"/>
    <w:rsid w:val="00125928"/>
    <w:rsid w:val="001275E6"/>
    <w:rsid w:val="00130760"/>
    <w:rsid w:val="00132295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675D0"/>
    <w:rsid w:val="001707D2"/>
    <w:rsid w:val="0017500A"/>
    <w:rsid w:val="0017559E"/>
    <w:rsid w:val="001766DD"/>
    <w:rsid w:val="00185B19"/>
    <w:rsid w:val="0018602D"/>
    <w:rsid w:val="00190382"/>
    <w:rsid w:val="001915DD"/>
    <w:rsid w:val="00191FE0"/>
    <w:rsid w:val="00192FC4"/>
    <w:rsid w:val="0019306D"/>
    <w:rsid w:val="0019350E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D17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0E6D"/>
    <w:rsid w:val="001F2C9C"/>
    <w:rsid w:val="001F507A"/>
    <w:rsid w:val="002032F8"/>
    <w:rsid w:val="00203D88"/>
    <w:rsid w:val="00206FA2"/>
    <w:rsid w:val="00207704"/>
    <w:rsid w:val="0021468C"/>
    <w:rsid w:val="00215488"/>
    <w:rsid w:val="00220CD9"/>
    <w:rsid w:val="00224F1E"/>
    <w:rsid w:val="00226E0D"/>
    <w:rsid w:val="002273ED"/>
    <w:rsid w:val="00234D96"/>
    <w:rsid w:val="002401BD"/>
    <w:rsid w:val="00241211"/>
    <w:rsid w:val="002413A5"/>
    <w:rsid w:val="00241F61"/>
    <w:rsid w:val="002468CD"/>
    <w:rsid w:val="00247341"/>
    <w:rsid w:val="002475AA"/>
    <w:rsid w:val="00250CB2"/>
    <w:rsid w:val="00254416"/>
    <w:rsid w:val="00255F5D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76AE"/>
    <w:rsid w:val="0028791D"/>
    <w:rsid w:val="00290AC4"/>
    <w:rsid w:val="00290C91"/>
    <w:rsid w:val="0029463C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3217"/>
    <w:rsid w:val="002F4A00"/>
    <w:rsid w:val="002F54ED"/>
    <w:rsid w:val="002F5BD4"/>
    <w:rsid w:val="00302418"/>
    <w:rsid w:val="00302B8A"/>
    <w:rsid w:val="00306FD6"/>
    <w:rsid w:val="003143F7"/>
    <w:rsid w:val="00317D0E"/>
    <w:rsid w:val="003218AF"/>
    <w:rsid w:val="00322A2D"/>
    <w:rsid w:val="00325B47"/>
    <w:rsid w:val="00332104"/>
    <w:rsid w:val="0033217B"/>
    <w:rsid w:val="0033607C"/>
    <w:rsid w:val="00336599"/>
    <w:rsid w:val="0034150B"/>
    <w:rsid w:val="00341D13"/>
    <w:rsid w:val="003451E0"/>
    <w:rsid w:val="00347163"/>
    <w:rsid w:val="00350971"/>
    <w:rsid w:val="00350DEB"/>
    <w:rsid w:val="0036224D"/>
    <w:rsid w:val="0036365C"/>
    <w:rsid w:val="0037434C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C1E"/>
    <w:rsid w:val="003A0DA1"/>
    <w:rsid w:val="003A1EED"/>
    <w:rsid w:val="003A3D67"/>
    <w:rsid w:val="003A4160"/>
    <w:rsid w:val="003A5546"/>
    <w:rsid w:val="003A732A"/>
    <w:rsid w:val="003A7B9F"/>
    <w:rsid w:val="003B16C1"/>
    <w:rsid w:val="003B3CD1"/>
    <w:rsid w:val="003B4605"/>
    <w:rsid w:val="003B4AAB"/>
    <w:rsid w:val="003B61CC"/>
    <w:rsid w:val="003B73EA"/>
    <w:rsid w:val="003C17F9"/>
    <w:rsid w:val="003C1B4D"/>
    <w:rsid w:val="003C2785"/>
    <w:rsid w:val="003C36FF"/>
    <w:rsid w:val="003C419C"/>
    <w:rsid w:val="003C5E8F"/>
    <w:rsid w:val="003C65FE"/>
    <w:rsid w:val="003D0C36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6FA5"/>
    <w:rsid w:val="003F73EA"/>
    <w:rsid w:val="00400ACD"/>
    <w:rsid w:val="00400D9A"/>
    <w:rsid w:val="004017B7"/>
    <w:rsid w:val="00401903"/>
    <w:rsid w:val="00403A2B"/>
    <w:rsid w:val="004079C6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5069C"/>
    <w:rsid w:val="00450E26"/>
    <w:rsid w:val="004609E6"/>
    <w:rsid w:val="00463A18"/>
    <w:rsid w:val="00467383"/>
    <w:rsid w:val="00473A70"/>
    <w:rsid w:val="00474F08"/>
    <w:rsid w:val="004764EC"/>
    <w:rsid w:val="0047668E"/>
    <w:rsid w:val="00481172"/>
    <w:rsid w:val="004812A9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73EC"/>
    <w:rsid w:val="004B7E4C"/>
    <w:rsid w:val="004C3570"/>
    <w:rsid w:val="004D356D"/>
    <w:rsid w:val="004D4273"/>
    <w:rsid w:val="004D6B16"/>
    <w:rsid w:val="004E06D1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07575"/>
    <w:rsid w:val="0051047F"/>
    <w:rsid w:val="00511423"/>
    <w:rsid w:val="00513379"/>
    <w:rsid w:val="00513F9C"/>
    <w:rsid w:val="00515891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5654F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5DFF"/>
    <w:rsid w:val="0057776F"/>
    <w:rsid w:val="00577B30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7F1"/>
    <w:rsid w:val="00605C51"/>
    <w:rsid w:val="00607074"/>
    <w:rsid w:val="006136CC"/>
    <w:rsid w:val="00614FF1"/>
    <w:rsid w:val="00616566"/>
    <w:rsid w:val="00617BC2"/>
    <w:rsid w:val="006205DD"/>
    <w:rsid w:val="0062516E"/>
    <w:rsid w:val="00626A0A"/>
    <w:rsid w:val="006338F0"/>
    <w:rsid w:val="006347BA"/>
    <w:rsid w:val="00635747"/>
    <w:rsid w:val="00637CA1"/>
    <w:rsid w:val="00641EAC"/>
    <w:rsid w:val="006437F8"/>
    <w:rsid w:val="00647751"/>
    <w:rsid w:val="00650EDE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ECE"/>
    <w:rsid w:val="0068511A"/>
    <w:rsid w:val="006856A4"/>
    <w:rsid w:val="00690411"/>
    <w:rsid w:val="006928DD"/>
    <w:rsid w:val="00693D45"/>
    <w:rsid w:val="00693DA3"/>
    <w:rsid w:val="006941D8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5C5"/>
    <w:rsid w:val="006B2854"/>
    <w:rsid w:val="006B60C6"/>
    <w:rsid w:val="006B65C3"/>
    <w:rsid w:val="006C31B0"/>
    <w:rsid w:val="006C4ABF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08A9"/>
    <w:rsid w:val="00730C6D"/>
    <w:rsid w:val="00732B6C"/>
    <w:rsid w:val="00743A9C"/>
    <w:rsid w:val="0075060C"/>
    <w:rsid w:val="007568DE"/>
    <w:rsid w:val="0076209A"/>
    <w:rsid w:val="00762464"/>
    <w:rsid w:val="007649E6"/>
    <w:rsid w:val="007656B9"/>
    <w:rsid w:val="007735FA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3F"/>
    <w:rsid w:val="007871BF"/>
    <w:rsid w:val="00791573"/>
    <w:rsid w:val="00792B1A"/>
    <w:rsid w:val="00792C00"/>
    <w:rsid w:val="007947CE"/>
    <w:rsid w:val="00794CD4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10C9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E7BA8"/>
    <w:rsid w:val="007F2192"/>
    <w:rsid w:val="007F4DBD"/>
    <w:rsid w:val="007F4FD5"/>
    <w:rsid w:val="007F7B04"/>
    <w:rsid w:val="00800EA9"/>
    <w:rsid w:val="00803750"/>
    <w:rsid w:val="00804457"/>
    <w:rsid w:val="00810FA9"/>
    <w:rsid w:val="008130DC"/>
    <w:rsid w:val="00815504"/>
    <w:rsid w:val="00816610"/>
    <w:rsid w:val="00826113"/>
    <w:rsid w:val="00827E35"/>
    <w:rsid w:val="00831E12"/>
    <w:rsid w:val="008363D8"/>
    <w:rsid w:val="00836B34"/>
    <w:rsid w:val="00840969"/>
    <w:rsid w:val="00842FD8"/>
    <w:rsid w:val="00844A5B"/>
    <w:rsid w:val="00845019"/>
    <w:rsid w:val="00850BF7"/>
    <w:rsid w:val="008545E2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01BA"/>
    <w:rsid w:val="0088178A"/>
    <w:rsid w:val="00885AF8"/>
    <w:rsid w:val="008867DB"/>
    <w:rsid w:val="00887345"/>
    <w:rsid w:val="008925D0"/>
    <w:rsid w:val="00893887"/>
    <w:rsid w:val="008952E9"/>
    <w:rsid w:val="008A116A"/>
    <w:rsid w:val="008A3286"/>
    <w:rsid w:val="008B10F1"/>
    <w:rsid w:val="008B2AA1"/>
    <w:rsid w:val="008B3609"/>
    <w:rsid w:val="008B76B9"/>
    <w:rsid w:val="008C1F08"/>
    <w:rsid w:val="008C2DA5"/>
    <w:rsid w:val="008C3A3F"/>
    <w:rsid w:val="008C4433"/>
    <w:rsid w:val="008C7575"/>
    <w:rsid w:val="008D0305"/>
    <w:rsid w:val="008D4E13"/>
    <w:rsid w:val="008E19BA"/>
    <w:rsid w:val="008E3A02"/>
    <w:rsid w:val="008E5843"/>
    <w:rsid w:val="008E6CBD"/>
    <w:rsid w:val="009030BE"/>
    <w:rsid w:val="00903ADA"/>
    <w:rsid w:val="009047D8"/>
    <w:rsid w:val="00916926"/>
    <w:rsid w:val="00916DDC"/>
    <w:rsid w:val="00917DA9"/>
    <w:rsid w:val="00920B8A"/>
    <w:rsid w:val="00922456"/>
    <w:rsid w:val="00934793"/>
    <w:rsid w:val="00934AF9"/>
    <w:rsid w:val="00941E05"/>
    <w:rsid w:val="0094239F"/>
    <w:rsid w:val="0094253A"/>
    <w:rsid w:val="00946FA6"/>
    <w:rsid w:val="00950546"/>
    <w:rsid w:val="0095548D"/>
    <w:rsid w:val="0096030A"/>
    <w:rsid w:val="00960453"/>
    <w:rsid w:val="0096270F"/>
    <w:rsid w:val="00970C8E"/>
    <w:rsid w:val="00971568"/>
    <w:rsid w:val="009721CA"/>
    <w:rsid w:val="00972D6E"/>
    <w:rsid w:val="00974F1E"/>
    <w:rsid w:val="0097525E"/>
    <w:rsid w:val="00981003"/>
    <w:rsid w:val="00984357"/>
    <w:rsid w:val="009846A0"/>
    <w:rsid w:val="00997338"/>
    <w:rsid w:val="00997EE8"/>
    <w:rsid w:val="009A1283"/>
    <w:rsid w:val="009A32AB"/>
    <w:rsid w:val="009A671E"/>
    <w:rsid w:val="009B19F1"/>
    <w:rsid w:val="009B5F60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2836"/>
    <w:rsid w:val="00A63352"/>
    <w:rsid w:val="00A65157"/>
    <w:rsid w:val="00A65A69"/>
    <w:rsid w:val="00A70788"/>
    <w:rsid w:val="00A7197F"/>
    <w:rsid w:val="00A75898"/>
    <w:rsid w:val="00A761E9"/>
    <w:rsid w:val="00A817A4"/>
    <w:rsid w:val="00A81E65"/>
    <w:rsid w:val="00A862B8"/>
    <w:rsid w:val="00A9220C"/>
    <w:rsid w:val="00A942E0"/>
    <w:rsid w:val="00A96B17"/>
    <w:rsid w:val="00AB1488"/>
    <w:rsid w:val="00AB29A4"/>
    <w:rsid w:val="00AB7534"/>
    <w:rsid w:val="00AC4871"/>
    <w:rsid w:val="00AC7926"/>
    <w:rsid w:val="00AD0170"/>
    <w:rsid w:val="00AD2DE2"/>
    <w:rsid w:val="00AD4D96"/>
    <w:rsid w:val="00AD6834"/>
    <w:rsid w:val="00AD76FE"/>
    <w:rsid w:val="00AD7EB1"/>
    <w:rsid w:val="00AE1453"/>
    <w:rsid w:val="00AF0FE5"/>
    <w:rsid w:val="00AF52EF"/>
    <w:rsid w:val="00AF6221"/>
    <w:rsid w:val="00B00FB3"/>
    <w:rsid w:val="00B022C0"/>
    <w:rsid w:val="00B022E8"/>
    <w:rsid w:val="00B02A98"/>
    <w:rsid w:val="00B03D2A"/>
    <w:rsid w:val="00B05228"/>
    <w:rsid w:val="00B07005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85EC0"/>
    <w:rsid w:val="00B86D80"/>
    <w:rsid w:val="00B87862"/>
    <w:rsid w:val="00B922D2"/>
    <w:rsid w:val="00B940EC"/>
    <w:rsid w:val="00BA2712"/>
    <w:rsid w:val="00BA4732"/>
    <w:rsid w:val="00BA5798"/>
    <w:rsid w:val="00BA7B68"/>
    <w:rsid w:val="00BA7CDA"/>
    <w:rsid w:val="00BB069B"/>
    <w:rsid w:val="00BB4B5E"/>
    <w:rsid w:val="00BB58E0"/>
    <w:rsid w:val="00BB6940"/>
    <w:rsid w:val="00BC0EB6"/>
    <w:rsid w:val="00BC15D4"/>
    <w:rsid w:val="00BC7894"/>
    <w:rsid w:val="00BD08D0"/>
    <w:rsid w:val="00BD2428"/>
    <w:rsid w:val="00BE4843"/>
    <w:rsid w:val="00BE4C52"/>
    <w:rsid w:val="00BE5932"/>
    <w:rsid w:val="00BF22CA"/>
    <w:rsid w:val="00BF2638"/>
    <w:rsid w:val="00BF46F1"/>
    <w:rsid w:val="00BF70B1"/>
    <w:rsid w:val="00C0225F"/>
    <w:rsid w:val="00C02914"/>
    <w:rsid w:val="00C055D9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240D"/>
    <w:rsid w:val="00C47280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92D3D"/>
    <w:rsid w:val="00C946B8"/>
    <w:rsid w:val="00C95622"/>
    <w:rsid w:val="00C97206"/>
    <w:rsid w:val="00C97CBA"/>
    <w:rsid w:val="00CA40B2"/>
    <w:rsid w:val="00CA40DC"/>
    <w:rsid w:val="00CA48B4"/>
    <w:rsid w:val="00CA4D98"/>
    <w:rsid w:val="00CB555B"/>
    <w:rsid w:val="00CC0AEB"/>
    <w:rsid w:val="00CC2383"/>
    <w:rsid w:val="00CC3A4E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5836"/>
    <w:rsid w:val="00CF6577"/>
    <w:rsid w:val="00D00964"/>
    <w:rsid w:val="00D0415C"/>
    <w:rsid w:val="00D045FE"/>
    <w:rsid w:val="00D125FA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45A8"/>
    <w:rsid w:val="00D345EC"/>
    <w:rsid w:val="00D34C26"/>
    <w:rsid w:val="00D35B44"/>
    <w:rsid w:val="00D37DCC"/>
    <w:rsid w:val="00D427B8"/>
    <w:rsid w:val="00D42E76"/>
    <w:rsid w:val="00D4674F"/>
    <w:rsid w:val="00D51B5E"/>
    <w:rsid w:val="00D53E4A"/>
    <w:rsid w:val="00D62E83"/>
    <w:rsid w:val="00D648FC"/>
    <w:rsid w:val="00D66597"/>
    <w:rsid w:val="00D67314"/>
    <w:rsid w:val="00D717C1"/>
    <w:rsid w:val="00D72F15"/>
    <w:rsid w:val="00D83B0F"/>
    <w:rsid w:val="00D858E2"/>
    <w:rsid w:val="00D91EF7"/>
    <w:rsid w:val="00D92BDD"/>
    <w:rsid w:val="00D95170"/>
    <w:rsid w:val="00D95C74"/>
    <w:rsid w:val="00D96BD0"/>
    <w:rsid w:val="00DA295E"/>
    <w:rsid w:val="00DB078B"/>
    <w:rsid w:val="00DB1030"/>
    <w:rsid w:val="00DB57CA"/>
    <w:rsid w:val="00DB75C5"/>
    <w:rsid w:val="00DC22D3"/>
    <w:rsid w:val="00DC34FC"/>
    <w:rsid w:val="00DC610A"/>
    <w:rsid w:val="00DC7CA2"/>
    <w:rsid w:val="00DD516E"/>
    <w:rsid w:val="00DD5EF9"/>
    <w:rsid w:val="00DE0F14"/>
    <w:rsid w:val="00DE11DA"/>
    <w:rsid w:val="00DE1599"/>
    <w:rsid w:val="00DE24F3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0CDF"/>
    <w:rsid w:val="00E74CDC"/>
    <w:rsid w:val="00E75071"/>
    <w:rsid w:val="00E753D1"/>
    <w:rsid w:val="00E75FEE"/>
    <w:rsid w:val="00E83527"/>
    <w:rsid w:val="00E8402D"/>
    <w:rsid w:val="00E86960"/>
    <w:rsid w:val="00E869CF"/>
    <w:rsid w:val="00E87347"/>
    <w:rsid w:val="00E91CFC"/>
    <w:rsid w:val="00E9312C"/>
    <w:rsid w:val="00E9600B"/>
    <w:rsid w:val="00E96760"/>
    <w:rsid w:val="00E9776E"/>
    <w:rsid w:val="00E97DEF"/>
    <w:rsid w:val="00EA05C0"/>
    <w:rsid w:val="00EA1AD1"/>
    <w:rsid w:val="00EA62DD"/>
    <w:rsid w:val="00EA71BD"/>
    <w:rsid w:val="00EB07A8"/>
    <w:rsid w:val="00EB4214"/>
    <w:rsid w:val="00EB4612"/>
    <w:rsid w:val="00EB4925"/>
    <w:rsid w:val="00EB5A0E"/>
    <w:rsid w:val="00EB62A3"/>
    <w:rsid w:val="00ED1E40"/>
    <w:rsid w:val="00ED711A"/>
    <w:rsid w:val="00ED715C"/>
    <w:rsid w:val="00ED7ECD"/>
    <w:rsid w:val="00EF06DA"/>
    <w:rsid w:val="00EF0A3B"/>
    <w:rsid w:val="00EF23A0"/>
    <w:rsid w:val="00EF3D75"/>
    <w:rsid w:val="00EF6FA4"/>
    <w:rsid w:val="00EF7592"/>
    <w:rsid w:val="00F00682"/>
    <w:rsid w:val="00F016EB"/>
    <w:rsid w:val="00F03E4A"/>
    <w:rsid w:val="00F04A59"/>
    <w:rsid w:val="00F06328"/>
    <w:rsid w:val="00F07733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63113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76A8"/>
    <w:rsid w:val="00FD76AD"/>
    <w:rsid w:val="00FE1419"/>
    <w:rsid w:val="00FE37F2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0C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1646</Words>
  <Characters>9388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Minseok Noh</cp:lastModifiedBy>
  <cp:revision>3</cp:revision>
  <dcterms:created xsi:type="dcterms:W3CDTF">2024-08-09T14:54:00Z</dcterms:created>
  <dcterms:modified xsi:type="dcterms:W3CDTF">2024-08-09T14:54:00Z</dcterms:modified>
</cp:coreProperties>
</file>