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6F63CE" w14:textId="6347D900" w:rsidR="00524487" w:rsidRPr="00D15B82" w:rsidRDefault="00524487" w:rsidP="00524487">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D15B82">
        <w:rPr>
          <w:rFonts w:ascii="Arial" w:eastAsia="SimSun" w:hAnsi="Arial" w:cs="Arial"/>
          <w:b/>
          <w:noProof/>
          <w:kern w:val="2"/>
          <w:sz w:val="24"/>
          <w:lang w:val="en-US" w:eastAsia="ko-KR"/>
        </w:rPr>
        <w:t>3GPP TSG RAN WG1 #118</w:t>
      </w:r>
      <w:r w:rsidRPr="00D15B82">
        <w:rPr>
          <w:rFonts w:ascii="Arial" w:eastAsia="SimSun" w:hAnsi="Arial" w:cs="Arial"/>
          <w:b/>
          <w:noProof/>
          <w:kern w:val="2"/>
          <w:sz w:val="24"/>
          <w:lang w:val="en-US" w:eastAsia="ko-KR"/>
        </w:rPr>
        <w:tab/>
      </w:r>
      <w:r w:rsidRPr="00D15B82">
        <w:rPr>
          <w:rFonts w:ascii="Arial" w:eastAsia="SimSun" w:hAnsi="Arial" w:cs="Arial"/>
          <w:b/>
          <w:noProof/>
          <w:kern w:val="2"/>
          <w:sz w:val="24"/>
          <w:lang w:val="en-US" w:eastAsia="ko-KR"/>
        </w:rPr>
        <w:tab/>
      </w:r>
      <w:r w:rsidRPr="00D15B82">
        <w:rPr>
          <w:rFonts w:ascii="Arial" w:eastAsia="SimSun" w:hAnsi="Arial" w:cs="Arial"/>
          <w:b/>
          <w:noProof/>
          <w:kern w:val="2"/>
          <w:sz w:val="24"/>
          <w:lang w:val="en-US" w:eastAsia="ko-KR"/>
        </w:rPr>
        <w:tab/>
      </w:r>
      <w:r w:rsidR="00893D6F" w:rsidRPr="00893D6F">
        <w:rPr>
          <w:rFonts w:ascii="Arial" w:eastAsia="SimSun" w:hAnsi="Arial" w:cs="Arial"/>
          <w:b/>
          <w:bCs/>
          <w:noProof/>
          <w:kern w:val="2"/>
          <w:sz w:val="24"/>
          <w:lang w:eastAsia="ko-KR"/>
        </w:rPr>
        <w:t>R1-2407119</w:t>
      </w:r>
    </w:p>
    <w:p w14:paraId="3751D77B" w14:textId="2F54BB97" w:rsidR="00F17FBB" w:rsidRPr="00A444BE" w:rsidRDefault="00524487" w:rsidP="00524487">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D15B82">
        <w:rPr>
          <w:rFonts w:ascii="Arial" w:eastAsia="SimSun" w:hAnsi="Arial" w:cs="Arial"/>
          <w:b/>
          <w:noProof/>
          <w:kern w:val="2"/>
          <w:sz w:val="24"/>
          <w:lang w:val="en-US" w:eastAsia="ko-KR"/>
        </w:rPr>
        <w:t>Maastricht, NL, August 19th – 23rd, 2024</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01C1FA23"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C84566">
        <w:rPr>
          <w:rFonts w:ascii="Arial" w:hAnsi="Arial"/>
          <w:b/>
          <w:sz w:val="24"/>
          <w:lang w:eastAsia="en-GB"/>
        </w:rPr>
        <w:t>4</w:t>
      </w:r>
      <w:r w:rsidR="00E734C4" w:rsidRPr="00E734C4">
        <w:rPr>
          <w:rFonts w:ascii="Arial" w:hAnsi="Arial"/>
          <w:b/>
          <w:sz w:val="24"/>
          <w:lang w:eastAsia="en-GB"/>
        </w:rPr>
        <w:t>.</w:t>
      </w:r>
      <w:r w:rsidR="00C84566">
        <w:rPr>
          <w:rFonts w:ascii="Arial" w:hAnsi="Arial"/>
          <w:b/>
          <w:sz w:val="24"/>
          <w:lang w:eastAsia="en-GB"/>
        </w:rPr>
        <w:t>2.1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48185F2D"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6576BB">
        <w:rPr>
          <w:rFonts w:ascii="Arial" w:hAnsi="Arial" w:cs="Arial"/>
          <w:b/>
          <w:sz w:val="24"/>
          <w:szCs w:val="24"/>
        </w:rPr>
        <w:t>G</w:t>
      </w:r>
      <w:r w:rsidR="00C82590">
        <w:rPr>
          <w:rFonts w:ascii="Arial" w:hAnsi="Arial" w:cs="Arial"/>
          <w:b/>
          <w:sz w:val="24"/>
          <w:szCs w:val="24"/>
        </w:rPr>
        <w:t>eneral aspects of physical layer design</w:t>
      </w:r>
      <w:r w:rsidR="006576BB">
        <w:rPr>
          <w:rFonts w:ascii="Arial" w:hAnsi="Arial" w:cs="Arial"/>
          <w:b/>
          <w:sz w:val="24"/>
          <w:szCs w:val="24"/>
        </w:rPr>
        <w:t xml:space="preserve"> for Ambient IoT</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0E471AC6" w14:textId="31D8FC37" w:rsidR="00EB12D5" w:rsidRDefault="004B5C22" w:rsidP="00D84A1E">
      <w:pPr>
        <w:jc w:val="both"/>
        <w:rPr>
          <w:rFonts w:eastAsiaTheme="minorEastAsia"/>
          <w:lang w:val="en-US" w:eastAsia="ko-KR"/>
        </w:rPr>
      </w:pPr>
      <w:r w:rsidRPr="00D84A1E">
        <w:rPr>
          <w:rFonts w:eastAsiaTheme="minorEastAsia" w:hint="eastAsia"/>
          <w:lang w:val="en-US" w:eastAsia="ko-KR"/>
        </w:rPr>
        <w:t>I</w:t>
      </w:r>
      <w:r w:rsidRPr="00D84A1E">
        <w:rPr>
          <w:rFonts w:eastAsiaTheme="minorEastAsia"/>
          <w:lang w:val="en-US" w:eastAsia="ko-KR"/>
        </w:rPr>
        <w:t>n RAN#</w:t>
      </w:r>
      <w:r w:rsidR="00A444BE" w:rsidRPr="00D84A1E">
        <w:rPr>
          <w:rFonts w:eastAsiaTheme="minorEastAsia"/>
          <w:lang w:val="en-US" w:eastAsia="ko-KR"/>
        </w:rPr>
        <w:t>102</w:t>
      </w:r>
      <w:r w:rsidRPr="00D84A1E">
        <w:rPr>
          <w:rFonts w:eastAsiaTheme="minorEastAsia"/>
          <w:lang w:val="en-US" w:eastAsia="ko-KR"/>
        </w:rPr>
        <w:t xml:space="preserve">, </w:t>
      </w:r>
      <w:r w:rsidR="00246846" w:rsidRPr="00D84A1E">
        <w:rPr>
          <w:rFonts w:eastAsiaTheme="minorEastAsia"/>
          <w:lang w:val="en-US" w:eastAsia="ko-KR"/>
        </w:rPr>
        <w:t xml:space="preserve">the </w:t>
      </w:r>
      <w:r w:rsidR="00516BCF">
        <w:rPr>
          <w:rFonts w:eastAsiaTheme="minorEastAsia"/>
          <w:lang w:val="en-US" w:eastAsia="ko-KR"/>
        </w:rPr>
        <w:t xml:space="preserve">study </w:t>
      </w:r>
      <w:r w:rsidR="008A1D90" w:rsidRPr="008A1D90">
        <w:rPr>
          <w:rFonts w:eastAsiaTheme="minorEastAsia"/>
          <w:lang w:val="en-US" w:eastAsia="ko-KR"/>
        </w:rPr>
        <w:t>on solutions for Ambient IoT (Internet of Things)</w:t>
      </w:r>
      <w:r w:rsidR="00516BCF">
        <w:rPr>
          <w:rFonts w:eastAsiaTheme="minorEastAsia"/>
          <w:lang w:val="en-US" w:eastAsia="ko-KR"/>
        </w:rPr>
        <w:t xml:space="preserve"> </w:t>
      </w:r>
      <w:r w:rsidR="00246846" w:rsidRPr="00D84A1E">
        <w:rPr>
          <w:rFonts w:eastAsiaTheme="minorEastAsia"/>
          <w:lang w:val="en-US" w:eastAsia="ko-KR"/>
        </w:rPr>
        <w:t xml:space="preserve">as </w:t>
      </w:r>
      <w:r w:rsidR="007B10C9">
        <w:rPr>
          <w:rFonts w:eastAsiaTheme="minorEastAsia"/>
          <w:lang w:val="en-US" w:eastAsia="ko-KR"/>
        </w:rPr>
        <w:t xml:space="preserve">a </w:t>
      </w:r>
      <w:r w:rsidR="00516BCF">
        <w:rPr>
          <w:rFonts w:eastAsiaTheme="minorEastAsia"/>
          <w:lang w:val="en-US" w:eastAsia="ko-KR"/>
        </w:rPr>
        <w:t>Study</w:t>
      </w:r>
      <w:r w:rsidR="00A444BE" w:rsidRPr="00D84A1E">
        <w:rPr>
          <w:rFonts w:eastAsiaTheme="minorEastAsia"/>
          <w:lang w:val="en-US" w:eastAsia="ko-KR"/>
        </w:rPr>
        <w:t xml:space="preserve"> Item (</w:t>
      </w:r>
      <w:r w:rsidR="00516BCF">
        <w:rPr>
          <w:rFonts w:eastAsiaTheme="minorEastAsia"/>
          <w:lang w:val="en-US" w:eastAsia="ko-KR"/>
        </w:rPr>
        <w:t>S</w:t>
      </w:r>
      <w:r w:rsidRPr="00D84A1E">
        <w:rPr>
          <w:rFonts w:eastAsiaTheme="minorEastAsia"/>
          <w:lang w:val="en-US" w:eastAsia="ko-KR"/>
        </w:rPr>
        <w:t>I</w:t>
      </w:r>
      <w:r w:rsidR="00A444BE" w:rsidRPr="00D84A1E">
        <w:rPr>
          <w:rFonts w:eastAsiaTheme="minorEastAsia"/>
          <w:lang w:val="en-US" w:eastAsia="ko-KR"/>
        </w:rPr>
        <w:t>)</w:t>
      </w:r>
      <w:r w:rsidRPr="00D84A1E">
        <w:rPr>
          <w:rFonts w:eastAsiaTheme="minorEastAsia"/>
          <w:lang w:val="en-US" w:eastAsia="ko-KR"/>
        </w:rPr>
        <w:t xml:space="preserve"> was </w:t>
      </w:r>
      <w:r w:rsidR="008E0819">
        <w:rPr>
          <w:rFonts w:eastAsiaTheme="minorEastAsia"/>
          <w:lang w:val="en-US" w:eastAsia="ko-KR"/>
        </w:rPr>
        <w:t>approved</w:t>
      </w:r>
      <w:r w:rsidRPr="00D84A1E">
        <w:rPr>
          <w:rFonts w:eastAsiaTheme="minorEastAsia"/>
          <w:lang w:val="en-US" w:eastAsia="ko-KR"/>
        </w:rPr>
        <w:t xml:space="preserve"> </w:t>
      </w:r>
      <w:r w:rsidR="00A444BE" w:rsidRPr="00D84A1E">
        <w:rPr>
          <w:rFonts w:eastAsiaTheme="minorEastAsia"/>
          <w:lang w:val="en-US" w:eastAsia="ko-KR"/>
        </w:rPr>
        <w:t xml:space="preserve">to </w:t>
      </w:r>
      <w:r w:rsidR="00516BCF">
        <w:rPr>
          <w:rFonts w:eastAsiaTheme="minorEastAsia"/>
          <w:lang w:val="en-US" w:eastAsia="ko-KR"/>
        </w:rPr>
        <w:t>provide</w:t>
      </w:r>
      <w:r w:rsidR="00A444BE" w:rsidRPr="00D84A1E">
        <w:rPr>
          <w:rFonts w:eastAsiaTheme="minorEastAsia"/>
          <w:lang w:val="en-US" w:eastAsia="ko-KR"/>
        </w:rPr>
        <w:t xml:space="preserve"> </w:t>
      </w:r>
      <w:r w:rsidR="00516BCF">
        <w:rPr>
          <w:rFonts w:eastAsiaTheme="minorEastAsia"/>
          <w:lang w:val="en-US" w:eastAsia="ko-KR"/>
        </w:rPr>
        <w:t xml:space="preserve">the </w:t>
      </w:r>
      <w:r w:rsidR="008A1D90" w:rsidRPr="00E21A07">
        <w:rPr>
          <w:rFonts w:eastAsia="MS Mincho"/>
        </w:rPr>
        <w:t>ultra-low complexity devices with ultra-low power consumption for the very-low end IoT applications</w:t>
      </w:r>
      <w:r w:rsidR="00516BCF">
        <w:rPr>
          <w:rFonts w:eastAsiaTheme="minorEastAsia"/>
          <w:lang w:val="en-US" w:eastAsia="ko-KR"/>
        </w:rPr>
        <w:t xml:space="preserve"> </w:t>
      </w:r>
      <w:r w:rsidR="008E0819">
        <w:rPr>
          <w:rFonts w:eastAsiaTheme="minorEastAsia"/>
          <w:lang w:val="en-US" w:eastAsia="ko-KR"/>
        </w:rPr>
        <w:t>than existing 3GPP LPWA technology</w:t>
      </w:r>
      <w:r w:rsidR="001519E4">
        <w:rPr>
          <w:rFonts w:eastAsiaTheme="minorEastAsia"/>
          <w:lang w:val="en-US" w:eastAsia="ko-KR"/>
        </w:rPr>
        <w:t xml:space="preserve"> </w:t>
      </w:r>
      <w:r w:rsidR="001519E4">
        <w:rPr>
          <w:rFonts w:eastAsiaTheme="minorEastAsia"/>
          <w:lang w:val="en-US" w:eastAsia="ko-KR"/>
        </w:rPr>
        <w:fldChar w:fldCharType="begin"/>
      </w:r>
      <w:r w:rsidR="001519E4">
        <w:rPr>
          <w:rFonts w:eastAsiaTheme="minorEastAsia"/>
          <w:lang w:val="en-US" w:eastAsia="ko-KR"/>
        </w:rPr>
        <w:instrText xml:space="preserve"> REF _Ref159170734 \n \h </w:instrText>
      </w:r>
      <w:r w:rsidR="001519E4">
        <w:rPr>
          <w:rFonts w:eastAsiaTheme="minorEastAsia"/>
          <w:lang w:val="en-US" w:eastAsia="ko-KR"/>
        </w:rPr>
      </w:r>
      <w:r w:rsidR="001519E4">
        <w:rPr>
          <w:rFonts w:eastAsiaTheme="minorEastAsia"/>
          <w:lang w:val="en-US" w:eastAsia="ko-KR"/>
        </w:rPr>
        <w:fldChar w:fldCharType="separate"/>
      </w:r>
      <w:r w:rsidR="001519E4">
        <w:rPr>
          <w:rFonts w:eastAsiaTheme="minorEastAsia"/>
          <w:lang w:val="en-US" w:eastAsia="ko-KR"/>
        </w:rPr>
        <w:t>[1]</w:t>
      </w:r>
      <w:r w:rsidR="001519E4">
        <w:rPr>
          <w:rFonts w:eastAsiaTheme="minorEastAsia"/>
          <w:lang w:val="en-US" w:eastAsia="ko-KR"/>
        </w:rPr>
        <w:fldChar w:fldCharType="end"/>
      </w:r>
      <w:r w:rsidR="00A444BE" w:rsidRPr="00D84A1E">
        <w:rPr>
          <w:rFonts w:eastAsiaTheme="minorEastAsia"/>
          <w:lang w:val="en-US" w:eastAsia="ko-KR"/>
        </w:rPr>
        <w:t>.</w:t>
      </w:r>
      <w:r w:rsidR="008E0819">
        <w:rPr>
          <w:rFonts w:eastAsiaTheme="minorEastAsia"/>
          <w:lang w:val="en-US" w:eastAsia="ko-KR"/>
        </w:rPr>
        <w:t xml:space="preserve"> </w:t>
      </w:r>
      <w:r w:rsidR="00881358">
        <w:rPr>
          <w:rFonts w:eastAsiaTheme="minorEastAsia" w:hint="eastAsia"/>
          <w:lang w:val="en-US" w:eastAsia="ko-KR"/>
        </w:rPr>
        <w:t>The objectives in the A-IoT SI are as</w:t>
      </w:r>
      <w:r w:rsidR="008E0819">
        <w:rPr>
          <w:rFonts w:eastAsiaTheme="minorEastAsia"/>
          <w:lang w:val="en-US" w:eastAsia="ko-KR"/>
        </w:rPr>
        <w:t xml:space="preserve"> </w:t>
      </w:r>
      <w:r w:rsidR="00840DFF">
        <w:rPr>
          <w:rFonts w:eastAsiaTheme="minorEastAsia"/>
          <w:lang w:val="en-US" w:eastAsia="ko-KR"/>
        </w:rPr>
        <w:t>follows:</w:t>
      </w:r>
      <w:r w:rsidR="008E0819">
        <w:rPr>
          <w:rFonts w:eastAsiaTheme="minorEastAsia"/>
          <w:lang w:val="en-US" w:eastAsia="ko-KR"/>
        </w:rPr>
        <w:t xml:space="preserve">  </w:t>
      </w:r>
      <w:r w:rsidR="00A444BE" w:rsidRPr="00D84A1E">
        <w:rPr>
          <w:rFonts w:eastAsiaTheme="minorEastAsia"/>
          <w:lang w:val="en-US" w:eastAsia="ko-KR"/>
        </w:rPr>
        <w:t xml:space="preserve"> </w:t>
      </w:r>
    </w:p>
    <w:tbl>
      <w:tblPr>
        <w:tblStyle w:val="a6"/>
        <w:tblW w:w="0" w:type="auto"/>
        <w:tblLook w:val="04A0" w:firstRow="1" w:lastRow="0" w:firstColumn="1" w:lastColumn="0" w:noHBand="0" w:noVBand="1"/>
      </w:tblPr>
      <w:tblGrid>
        <w:gridCol w:w="9839"/>
      </w:tblGrid>
      <w:tr w:rsidR="00E92FCC" w:rsidRPr="00881358" w14:paraId="759BC08D" w14:textId="77777777" w:rsidTr="00E92FCC">
        <w:tc>
          <w:tcPr>
            <w:tcW w:w="9839" w:type="dxa"/>
          </w:tcPr>
          <w:p w14:paraId="170D136F" w14:textId="77777777" w:rsidR="00881358" w:rsidRPr="00881358" w:rsidRDefault="00881358" w:rsidP="00881358">
            <w:pPr>
              <w:overflowPunct/>
              <w:autoSpaceDE/>
              <w:autoSpaceDN/>
              <w:adjustRightInd/>
              <w:spacing w:after="120"/>
              <w:ind w:right="-96"/>
              <w:jc w:val="both"/>
              <w:textAlignment w:val="auto"/>
              <w:rPr>
                <w:rFonts w:eastAsia="SimSun"/>
                <w:b/>
                <w:lang w:val="en-US" w:eastAsia="ja-JP"/>
              </w:rPr>
            </w:pPr>
            <w:r w:rsidRPr="00881358">
              <w:rPr>
                <w:rFonts w:eastAsia="SimSun"/>
                <w:lang w:val="en-US" w:eastAsia="ja-JP"/>
              </w:rPr>
              <w:t>The following objectives are set, within the General Scope:</w:t>
            </w:r>
          </w:p>
          <w:p w14:paraId="6BAF395A" w14:textId="77777777" w:rsidR="00881358" w:rsidRPr="00881358" w:rsidRDefault="00881358" w:rsidP="00881358">
            <w:pPr>
              <w:numPr>
                <w:ilvl w:val="0"/>
                <w:numId w:val="100"/>
              </w:numPr>
              <w:overflowPunct/>
              <w:autoSpaceDE/>
              <w:autoSpaceDN/>
              <w:adjustRightInd/>
              <w:spacing w:after="120"/>
              <w:ind w:right="-96"/>
              <w:jc w:val="both"/>
              <w:textAlignment w:val="auto"/>
              <w:rPr>
                <w:rFonts w:eastAsia="SimSun"/>
                <w:lang w:val="en-US" w:eastAsia="ja-JP"/>
              </w:rPr>
            </w:pPr>
            <w:r w:rsidRPr="00881358">
              <w:rPr>
                <w:rFonts w:eastAsia="SimSun"/>
                <w:lang w:val="en-US" w:eastAsia="ja-JP"/>
              </w:rPr>
              <w:t>Evaluation assumptions</w:t>
            </w:r>
          </w:p>
          <w:p w14:paraId="3C381C18" w14:textId="77777777" w:rsidR="00881358" w:rsidRPr="00881358" w:rsidRDefault="00881358" w:rsidP="00881358">
            <w:pPr>
              <w:overflowPunct/>
              <w:autoSpaceDE/>
              <w:autoSpaceDN/>
              <w:adjustRightInd/>
              <w:spacing w:after="120"/>
              <w:ind w:left="360" w:right="-96"/>
              <w:textAlignment w:val="auto"/>
              <w:rPr>
                <w:rFonts w:eastAsia="MS Mincho"/>
                <w:lang w:eastAsia="ja-JP"/>
              </w:rPr>
            </w:pPr>
            <w:r w:rsidRPr="00881358">
              <w:rPr>
                <w:rFonts w:eastAsia="MS Mincho"/>
                <w:lang w:eastAsia="ja-JP"/>
              </w:rPr>
              <w:t>…</w:t>
            </w:r>
          </w:p>
          <w:p w14:paraId="4F9A9BDC" w14:textId="77777777" w:rsidR="00881358" w:rsidRPr="00881358" w:rsidRDefault="00881358" w:rsidP="00881358">
            <w:pPr>
              <w:overflowPunct/>
              <w:autoSpaceDE/>
              <w:autoSpaceDN/>
              <w:adjustRightInd/>
              <w:spacing w:after="120"/>
              <w:ind w:right="-96"/>
              <w:jc w:val="both"/>
              <w:textAlignment w:val="auto"/>
              <w:rPr>
                <w:rFonts w:eastAsia="SimSun"/>
                <w:lang w:val="en-US" w:eastAsia="ja-JP"/>
              </w:rPr>
            </w:pPr>
          </w:p>
          <w:p w14:paraId="795A2A46" w14:textId="77777777" w:rsidR="00881358" w:rsidRPr="00881358" w:rsidRDefault="00881358" w:rsidP="00881358">
            <w:pPr>
              <w:numPr>
                <w:ilvl w:val="0"/>
                <w:numId w:val="68"/>
              </w:numPr>
              <w:overflowPunct/>
              <w:autoSpaceDE/>
              <w:autoSpaceDN/>
              <w:adjustRightInd/>
              <w:spacing w:after="120"/>
              <w:ind w:right="-96"/>
              <w:jc w:val="both"/>
              <w:textAlignment w:val="auto"/>
              <w:rPr>
                <w:rFonts w:eastAsia="SimSun"/>
                <w:lang w:val="en-US" w:eastAsia="ja-JP"/>
              </w:rPr>
            </w:pPr>
            <w:r w:rsidRPr="00881358">
              <w:rPr>
                <w:rFonts w:eastAsia="SimSun"/>
                <w:lang w:val="en-US" w:eastAsia="ja-JP"/>
              </w:rPr>
              <w:t xml:space="preserve">Study necessary and feasible </w:t>
            </w:r>
            <w:r w:rsidRPr="00881358">
              <w:rPr>
                <w:rFonts w:eastAsia="SimSun"/>
                <w:lang w:eastAsia="ja-JP"/>
              </w:rPr>
              <w:t>solutions</w:t>
            </w:r>
            <w:r w:rsidRPr="00881358">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314BA17" w14:textId="77777777" w:rsidR="00881358" w:rsidRPr="00881358" w:rsidRDefault="00881358" w:rsidP="00881358">
            <w:pPr>
              <w:overflowPunct/>
              <w:autoSpaceDE/>
              <w:autoSpaceDN/>
              <w:adjustRightInd/>
              <w:spacing w:after="120"/>
              <w:ind w:left="360" w:right="-96"/>
              <w:jc w:val="both"/>
              <w:textAlignment w:val="auto"/>
              <w:rPr>
                <w:rFonts w:eastAsia="SimSun"/>
                <w:lang w:eastAsia="ja-JP"/>
              </w:rPr>
            </w:pPr>
            <w:r w:rsidRPr="00881358">
              <w:rPr>
                <w:rFonts w:eastAsia="SimSun"/>
                <w:lang w:val="en-US" w:eastAsia="ja-JP"/>
              </w:rPr>
              <w:t>Study of positioning in Rel-19 is RAN3-led, limited to functionalities which would have no, or minimal, specification impact (note: this does not imply any decision relating to WI creation).</w:t>
            </w:r>
          </w:p>
          <w:p w14:paraId="1D33C52C" w14:textId="77777777" w:rsidR="00881358" w:rsidRPr="00881358" w:rsidRDefault="00881358" w:rsidP="00881358">
            <w:pPr>
              <w:overflowPunct/>
              <w:autoSpaceDE/>
              <w:autoSpaceDN/>
              <w:adjustRightInd/>
              <w:spacing w:after="120"/>
              <w:ind w:left="360" w:right="-96"/>
              <w:jc w:val="both"/>
              <w:textAlignment w:val="auto"/>
              <w:rPr>
                <w:rFonts w:eastAsia="SimSun"/>
                <w:color w:val="000000" w:themeColor="text1"/>
                <w:lang w:eastAsia="ja-JP"/>
              </w:rPr>
            </w:pPr>
            <w:r w:rsidRPr="00881358">
              <w:rPr>
                <w:rFonts w:eastAsia="SimSun"/>
                <w:lang w:val="en-US" w:eastAsia="ja-JP"/>
              </w:rPr>
              <w:t xml:space="preserve">Study the feasibility and required functionalities for </w:t>
            </w:r>
            <w:r w:rsidRPr="00881358">
              <w:rPr>
                <w:rFonts w:eastAsia="SimSun"/>
                <w:color w:val="000000" w:themeColor="text1"/>
                <w:lang w:val="en-US" w:eastAsia="ja-JP"/>
              </w:rPr>
              <w:t>proximity determination</w:t>
            </w:r>
            <w:r w:rsidRPr="00881358">
              <w:rPr>
                <w:rFonts w:eastAsia="SimSun"/>
                <w:color w:val="000000" w:themeColor="text1"/>
                <w:lang w:eastAsia="ja-JP"/>
              </w:rPr>
              <w:t>, which is the determination of whether BS or intermediate UE and ambient IoT device are near each other or not</w:t>
            </w:r>
            <w:r w:rsidRPr="00881358">
              <w:rPr>
                <w:rFonts w:eastAsia="SimSun"/>
                <w:color w:val="000000" w:themeColor="text1"/>
                <w:lang w:val="en-US" w:eastAsia="ja-JP"/>
              </w:rPr>
              <w:t xml:space="preserve"> (coordination with SA3 is required for privacy aspects).</w:t>
            </w:r>
          </w:p>
          <w:p w14:paraId="661FE107" w14:textId="77777777" w:rsidR="00881358" w:rsidRPr="00881358" w:rsidRDefault="00881358" w:rsidP="00881358">
            <w:pPr>
              <w:numPr>
                <w:ilvl w:val="0"/>
                <w:numId w:val="70"/>
              </w:numPr>
              <w:overflowPunct/>
              <w:autoSpaceDE/>
              <w:autoSpaceDN/>
              <w:adjustRightInd/>
              <w:spacing w:after="120"/>
              <w:ind w:right="-96"/>
              <w:jc w:val="both"/>
              <w:textAlignment w:val="auto"/>
              <w:rPr>
                <w:rFonts w:eastAsia="SimSun"/>
                <w:lang w:val="en-US" w:eastAsia="ja-JP"/>
              </w:rPr>
            </w:pPr>
            <w:r w:rsidRPr="00881358">
              <w:rPr>
                <w:rFonts w:eastAsia="SimSun"/>
                <w:lang w:val="en-US" w:eastAsia="ja-JP"/>
              </w:rPr>
              <w:t>RAN1-led:</w:t>
            </w:r>
          </w:p>
          <w:p w14:paraId="7008C4A6" w14:textId="77777777" w:rsidR="00881358" w:rsidRPr="00881358" w:rsidRDefault="00881358" w:rsidP="00881358">
            <w:pPr>
              <w:overflowPunct/>
              <w:autoSpaceDE/>
              <w:autoSpaceDN/>
              <w:adjustRightInd/>
              <w:spacing w:after="120"/>
              <w:ind w:right="-96" w:firstLine="720"/>
              <w:jc w:val="both"/>
              <w:textAlignment w:val="auto"/>
              <w:rPr>
                <w:rFonts w:eastAsia="SimSun"/>
                <w:lang w:val="en-US" w:eastAsia="ja-JP"/>
              </w:rPr>
            </w:pPr>
            <w:r w:rsidRPr="00881358">
              <w:rPr>
                <w:rFonts w:eastAsia="SimSun"/>
                <w:lang w:val="en-US" w:eastAsia="ja-JP"/>
              </w:rPr>
              <w:t>For the Ambient IoT DL and UL:</w:t>
            </w:r>
          </w:p>
          <w:p w14:paraId="1B6CFEDB" w14:textId="77777777" w:rsidR="00881358" w:rsidRPr="00881358" w:rsidRDefault="00881358" w:rsidP="00881358">
            <w:pPr>
              <w:numPr>
                <w:ilvl w:val="1"/>
                <w:numId w:val="70"/>
              </w:numPr>
              <w:overflowPunct/>
              <w:autoSpaceDE/>
              <w:autoSpaceDN/>
              <w:adjustRightInd/>
              <w:spacing w:after="120"/>
              <w:ind w:right="-96"/>
              <w:jc w:val="both"/>
              <w:textAlignment w:val="auto"/>
              <w:rPr>
                <w:rFonts w:eastAsia="SimSun"/>
                <w:lang w:val="en-US" w:eastAsia="ja-JP"/>
              </w:rPr>
            </w:pPr>
            <w:r w:rsidRPr="00881358">
              <w:rPr>
                <w:rFonts w:eastAsia="SimSun"/>
                <w:lang w:val="en-US" w:eastAsia="ja-JP"/>
              </w:rPr>
              <w:t>Frame structure, synchronization and timing, random access</w:t>
            </w:r>
          </w:p>
          <w:p w14:paraId="3F79D66C" w14:textId="77777777" w:rsidR="00881358" w:rsidRPr="00881358" w:rsidRDefault="00881358" w:rsidP="00881358">
            <w:pPr>
              <w:numPr>
                <w:ilvl w:val="1"/>
                <w:numId w:val="70"/>
              </w:numPr>
              <w:overflowPunct/>
              <w:autoSpaceDE/>
              <w:autoSpaceDN/>
              <w:adjustRightInd/>
              <w:spacing w:after="120"/>
              <w:ind w:right="-96"/>
              <w:jc w:val="both"/>
              <w:textAlignment w:val="auto"/>
              <w:rPr>
                <w:rFonts w:eastAsia="SimSun"/>
                <w:lang w:val="en-US" w:eastAsia="ja-JP"/>
              </w:rPr>
            </w:pPr>
            <w:r w:rsidRPr="00881358">
              <w:rPr>
                <w:rFonts w:eastAsia="SimSun"/>
                <w:lang w:val="en-US" w:eastAsia="ja-JP"/>
              </w:rPr>
              <w:t>Numerologies, bandwidths, and multiple access</w:t>
            </w:r>
          </w:p>
          <w:p w14:paraId="4023D649" w14:textId="77777777" w:rsidR="00881358" w:rsidRPr="00881358" w:rsidRDefault="00881358" w:rsidP="00881358">
            <w:pPr>
              <w:numPr>
                <w:ilvl w:val="1"/>
                <w:numId w:val="70"/>
              </w:numPr>
              <w:overflowPunct/>
              <w:autoSpaceDE/>
              <w:autoSpaceDN/>
              <w:adjustRightInd/>
              <w:spacing w:after="120"/>
              <w:ind w:right="-96"/>
              <w:jc w:val="both"/>
              <w:textAlignment w:val="auto"/>
              <w:rPr>
                <w:rFonts w:eastAsia="SimSun"/>
                <w:lang w:val="en-US" w:eastAsia="ja-JP"/>
              </w:rPr>
            </w:pPr>
            <w:r w:rsidRPr="00881358">
              <w:rPr>
                <w:rFonts w:eastAsia="SimSun"/>
                <w:lang w:val="en-US" w:eastAsia="ja-JP"/>
              </w:rPr>
              <w:t>Waveforms and modulations</w:t>
            </w:r>
          </w:p>
          <w:p w14:paraId="39E07B52" w14:textId="77777777" w:rsidR="00881358" w:rsidRPr="00881358" w:rsidRDefault="00881358" w:rsidP="00881358">
            <w:pPr>
              <w:numPr>
                <w:ilvl w:val="1"/>
                <w:numId w:val="70"/>
              </w:numPr>
              <w:overflowPunct/>
              <w:autoSpaceDE/>
              <w:autoSpaceDN/>
              <w:adjustRightInd/>
              <w:spacing w:after="120"/>
              <w:ind w:right="-96"/>
              <w:jc w:val="both"/>
              <w:textAlignment w:val="auto"/>
              <w:rPr>
                <w:rFonts w:eastAsia="SimSun"/>
                <w:lang w:val="en-US" w:eastAsia="ja-JP"/>
              </w:rPr>
            </w:pPr>
            <w:r w:rsidRPr="00881358">
              <w:rPr>
                <w:rFonts w:eastAsia="SimSun"/>
                <w:lang w:val="en-US" w:eastAsia="ja-JP"/>
              </w:rPr>
              <w:t>Channel coding</w:t>
            </w:r>
          </w:p>
          <w:p w14:paraId="73E7D998" w14:textId="77777777" w:rsidR="00881358" w:rsidRPr="00881358" w:rsidRDefault="00881358" w:rsidP="00881358">
            <w:pPr>
              <w:numPr>
                <w:ilvl w:val="1"/>
                <w:numId w:val="70"/>
              </w:numPr>
              <w:overflowPunct/>
              <w:autoSpaceDE/>
              <w:autoSpaceDN/>
              <w:adjustRightInd/>
              <w:spacing w:after="120"/>
              <w:ind w:right="-96"/>
              <w:jc w:val="both"/>
              <w:textAlignment w:val="auto"/>
              <w:rPr>
                <w:rFonts w:eastAsia="SimSun"/>
                <w:lang w:val="en-US" w:eastAsia="ja-JP"/>
              </w:rPr>
            </w:pPr>
            <w:r w:rsidRPr="00881358">
              <w:rPr>
                <w:rFonts w:eastAsia="SimSun"/>
                <w:lang w:val="en-US" w:eastAsia="ja-JP"/>
              </w:rPr>
              <w:t>Downlink channel/signal aspects</w:t>
            </w:r>
          </w:p>
          <w:p w14:paraId="20939023" w14:textId="77777777" w:rsidR="00881358" w:rsidRPr="00881358" w:rsidRDefault="00881358" w:rsidP="00881358">
            <w:pPr>
              <w:numPr>
                <w:ilvl w:val="1"/>
                <w:numId w:val="70"/>
              </w:numPr>
              <w:overflowPunct/>
              <w:autoSpaceDE/>
              <w:autoSpaceDN/>
              <w:adjustRightInd/>
              <w:spacing w:after="120"/>
              <w:ind w:right="-96"/>
              <w:jc w:val="both"/>
              <w:textAlignment w:val="auto"/>
              <w:rPr>
                <w:rFonts w:eastAsia="SimSun"/>
                <w:lang w:val="en-US" w:eastAsia="ja-JP"/>
              </w:rPr>
            </w:pPr>
            <w:r w:rsidRPr="00881358">
              <w:rPr>
                <w:rFonts w:eastAsia="SimSun"/>
                <w:lang w:val="en-US" w:eastAsia="ja-JP"/>
              </w:rPr>
              <w:t>Uplink channel/signal aspects</w:t>
            </w:r>
          </w:p>
          <w:p w14:paraId="580D4230" w14:textId="77777777" w:rsidR="00881358" w:rsidRPr="00881358" w:rsidRDefault="00881358" w:rsidP="00881358">
            <w:pPr>
              <w:numPr>
                <w:ilvl w:val="1"/>
                <w:numId w:val="70"/>
              </w:numPr>
              <w:overflowPunct/>
              <w:autoSpaceDE/>
              <w:autoSpaceDN/>
              <w:adjustRightInd/>
              <w:spacing w:after="120"/>
              <w:ind w:right="-96"/>
              <w:jc w:val="both"/>
              <w:textAlignment w:val="auto"/>
              <w:rPr>
                <w:rFonts w:eastAsia="SimSun"/>
                <w:lang w:val="en-US" w:eastAsia="ja-JP"/>
              </w:rPr>
            </w:pPr>
            <w:r w:rsidRPr="00881358">
              <w:rPr>
                <w:rFonts w:eastAsia="SimSun"/>
                <w:lang w:val="en-US" w:eastAsia="ja-JP"/>
              </w:rPr>
              <w:t>Scheduling and timing relationships</w:t>
            </w:r>
          </w:p>
          <w:p w14:paraId="0FB1237A" w14:textId="77777777" w:rsidR="00881358" w:rsidRPr="00881358" w:rsidRDefault="00881358" w:rsidP="00881358">
            <w:pPr>
              <w:numPr>
                <w:ilvl w:val="1"/>
                <w:numId w:val="70"/>
              </w:numPr>
              <w:overflowPunct/>
              <w:autoSpaceDE/>
              <w:autoSpaceDN/>
              <w:adjustRightInd/>
              <w:spacing w:after="120"/>
              <w:ind w:right="-96"/>
              <w:jc w:val="both"/>
              <w:textAlignment w:val="auto"/>
              <w:rPr>
                <w:rFonts w:eastAsia="SimSun"/>
                <w:lang w:val="en-US" w:eastAsia="ja-JP"/>
              </w:rPr>
            </w:pPr>
            <w:r w:rsidRPr="00881358">
              <w:rPr>
                <w:rFonts w:eastAsia="SimSu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7F297C8A" w14:textId="19AAB259" w:rsidR="00E92FCC" w:rsidRPr="00881358" w:rsidRDefault="00881358" w:rsidP="00881358">
            <w:pPr>
              <w:overflowPunct/>
              <w:autoSpaceDE/>
              <w:autoSpaceDN/>
              <w:adjustRightInd/>
              <w:spacing w:after="0"/>
              <w:jc w:val="both"/>
              <w:textAlignment w:val="auto"/>
              <w:rPr>
                <w:rFonts w:ascii="Times" w:eastAsia="바탕" w:hAnsi="Times"/>
                <w:lang w:eastAsia="x-none"/>
              </w:rPr>
            </w:pPr>
            <w:r w:rsidRPr="00881358">
              <w:rPr>
                <w:rFonts w:eastAsia="SimSun"/>
                <w:lang w:val="en-US" w:eastAsia="ja-JP"/>
              </w:rPr>
              <w:t xml:space="preserve">       For Topology 2, no difference in physical layer design from Topology 1.</w:t>
            </w:r>
          </w:p>
        </w:tc>
      </w:tr>
    </w:tbl>
    <w:p w14:paraId="0350AE37" w14:textId="4AF400F4" w:rsidR="00E65451" w:rsidRPr="00D84A1E" w:rsidRDefault="00DD57E1" w:rsidP="00D84A1E">
      <w:pPr>
        <w:spacing w:before="120"/>
        <w:jc w:val="both"/>
        <w:rPr>
          <w:rFonts w:eastAsiaTheme="minorEastAsia"/>
          <w:lang w:val="en-US" w:eastAsia="ko-KR"/>
        </w:rPr>
      </w:pPr>
      <w:r w:rsidRPr="00D84A1E">
        <w:rPr>
          <w:rFonts w:eastAsiaTheme="minorEastAsia"/>
          <w:lang w:val="en-US" w:eastAsia="ko-KR"/>
        </w:rPr>
        <w:t>In this contribution, we discuss</w:t>
      </w:r>
      <w:r w:rsidR="008E0819">
        <w:rPr>
          <w:rFonts w:eastAsiaTheme="minorEastAsia"/>
          <w:lang w:val="en-US" w:eastAsia="ko-KR"/>
        </w:rPr>
        <w:t xml:space="preserve"> and provide</w:t>
      </w:r>
      <w:r w:rsidRPr="00D84A1E">
        <w:rPr>
          <w:rFonts w:eastAsiaTheme="minorEastAsia"/>
          <w:lang w:val="en-US" w:eastAsia="ko-KR"/>
        </w:rPr>
        <w:t xml:space="preserve"> </w:t>
      </w:r>
      <w:r w:rsidR="008E0819">
        <w:rPr>
          <w:rFonts w:eastAsiaTheme="minorEastAsia"/>
          <w:lang w:val="en-US" w:eastAsia="ko-KR"/>
        </w:rPr>
        <w:t xml:space="preserve">our view about </w:t>
      </w:r>
      <w:r w:rsidRPr="00D84A1E">
        <w:rPr>
          <w:rFonts w:eastAsiaTheme="minorEastAsia"/>
          <w:lang w:val="en-US" w:eastAsia="ko-KR"/>
        </w:rPr>
        <w:t xml:space="preserve">the </w:t>
      </w:r>
      <w:r w:rsidR="008E0819">
        <w:rPr>
          <w:rFonts w:eastAsiaTheme="minorEastAsia"/>
          <w:lang w:val="en-US" w:eastAsia="ko-KR"/>
        </w:rPr>
        <w:t>general aspects of physical layer design</w:t>
      </w:r>
      <w:r w:rsidRPr="00D84A1E">
        <w:rPr>
          <w:rFonts w:eastAsiaTheme="minorEastAsia"/>
          <w:lang w:val="en-US" w:eastAsia="ko-KR"/>
        </w:rPr>
        <w:t xml:space="preserve"> for </w:t>
      </w:r>
      <w:r w:rsidR="008E0819">
        <w:rPr>
          <w:rFonts w:eastAsiaTheme="minorEastAsia"/>
          <w:lang w:val="en-US" w:eastAsia="ko-KR"/>
        </w:rPr>
        <w:t>Ambient IoT</w:t>
      </w:r>
      <w:r w:rsidR="00881358">
        <w:rPr>
          <w:rFonts w:eastAsiaTheme="minorEastAsia" w:hint="eastAsia"/>
          <w:lang w:val="en-US" w:eastAsia="ko-KR"/>
        </w:rPr>
        <w:t xml:space="preserve">. </w:t>
      </w:r>
    </w:p>
    <w:p w14:paraId="529C5C5A" w14:textId="309A0A67" w:rsidR="00832529" w:rsidRDefault="002F7D41" w:rsidP="002F7D41">
      <w:pPr>
        <w:pStyle w:val="1"/>
        <w:rPr>
          <w:rFonts w:eastAsiaTheme="minorEastAsia"/>
          <w:lang w:eastAsia="ko-KR"/>
        </w:rPr>
      </w:pPr>
      <w:bookmarkStart w:id="4" w:name="_Toc423020280"/>
      <w:bookmarkStart w:id="5" w:name="_Ref37339923"/>
      <w:bookmarkEnd w:id="2"/>
      <w:bookmarkEnd w:id="3"/>
      <w:bookmarkEnd w:id="4"/>
      <w:r>
        <w:rPr>
          <w:rFonts w:eastAsiaTheme="minorEastAsia" w:hint="eastAsia"/>
          <w:lang w:eastAsia="ko-KR"/>
        </w:rPr>
        <w:lastRenderedPageBreak/>
        <w:t>Waveform and modulation</w:t>
      </w:r>
    </w:p>
    <w:p w14:paraId="73AD35D0" w14:textId="1A5EE8D2" w:rsidR="00D24805" w:rsidRDefault="00D24805" w:rsidP="00D24805">
      <w:pPr>
        <w:pStyle w:val="2"/>
      </w:pPr>
      <w:r>
        <w:rPr>
          <w:rFonts w:eastAsiaTheme="minorEastAsia" w:hint="eastAsia"/>
          <w:lang w:eastAsia="ko-KR"/>
        </w:rPr>
        <w:t>R2D waveform and modulation</w:t>
      </w:r>
    </w:p>
    <w:p w14:paraId="7324F9C1" w14:textId="66B7EF8D" w:rsidR="00D6461A" w:rsidRPr="00D6461A" w:rsidRDefault="00D6461A" w:rsidP="00B85040">
      <w:pPr>
        <w:spacing w:before="180"/>
        <w:jc w:val="both"/>
        <w:rPr>
          <w:rFonts w:eastAsiaTheme="minorEastAsia"/>
          <w:u w:val="single"/>
          <w:lang w:val="en-US" w:eastAsia="ko-KR"/>
        </w:rPr>
      </w:pPr>
      <w:r w:rsidRPr="00D6461A">
        <w:rPr>
          <w:rFonts w:eastAsiaTheme="minorEastAsia" w:hint="eastAsia"/>
          <w:u w:val="single"/>
          <w:lang w:val="en-US" w:eastAsia="ko-KR"/>
        </w:rPr>
        <w:t>R2D waveform</w:t>
      </w:r>
    </w:p>
    <w:p w14:paraId="1BFC3895" w14:textId="6DBFD395" w:rsidR="00B85040" w:rsidRPr="00B85040" w:rsidRDefault="00F164EA" w:rsidP="00B85040">
      <w:pPr>
        <w:spacing w:before="180"/>
        <w:jc w:val="both"/>
        <w:rPr>
          <w:rFonts w:eastAsiaTheme="minorEastAsia"/>
          <w:lang w:val="en-US" w:eastAsia="ko-KR"/>
        </w:rPr>
      </w:pPr>
      <w:r>
        <w:rPr>
          <w:rFonts w:eastAsiaTheme="minorEastAsia" w:hint="eastAsia"/>
          <w:lang w:val="en-US" w:eastAsia="ko-KR"/>
        </w:rPr>
        <w:t>T</w:t>
      </w:r>
      <w:r w:rsidR="00B85040" w:rsidRPr="00B85040">
        <w:rPr>
          <w:rFonts w:eastAsiaTheme="minorEastAsia"/>
          <w:lang w:val="en-US" w:eastAsia="ko-KR"/>
        </w:rPr>
        <w:t xml:space="preserve">he </w:t>
      </w:r>
      <w:r>
        <w:rPr>
          <w:rFonts w:eastAsiaTheme="minorEastAsia" w:hint="eastAsia"/>
          <w:lang w:val="en-US" w:eastAsia="ko-KR"/>
        </w:rPr>
        <w:t>R2D</w:t>
      </w:r>
      <w:r w:rsidR="00B85040" w:rsidRPr="00B85040">
        <w:rPr>
          <w:rFonts w:eastAsiaTheme="minorEastAsia"/>
          <w:lang w:val="en-US" w:eastAsia="ko-KR"/>
        </w:rPr>
        <w:t xml:space="preserve"> waveform design for Ambient IoT (A-IoT) devices can fundamentally utilize the waveforms evaluated in the Rel-18 LP-WUS/WUR (Low Power Wake-Up Signal/Wake-Up Radio) study. In the Rel-18 LP-WUS/WUR study, three different waveforms were evaluated: multi-carrier amplitude shift keying (MC-ASK), multi-carrier frequency shift keying (MC-FSK), and OFDM. While MC-OOK was assessed across four different options, FSK was discussed in two variants. Six options were evaluated, and OFDM was also assessed, taking into consideration timing errors, frequency errors, as well as RSRP measurement accuracy and spectral efficiency. In the Rel-19 LP-WUS/WUR Work Item (WI), two options, OOK-1 and OOK-4,</w:t>
      </w:r>
      <w:r w:rsidR="00DF1E80">
        <w:rPr>
          <w:rFonts w:eastAsiaTheme="minorEastAsia"/>
          <w:lang w:val="en-US" w:eastAsia="ko-KR"/>
        </w:rPr>
        <w:t xml:space="preserve"> </w:t>
      </w:r>
      <w:r w:rsidR="00DF1E80" w:rsidRPr="00300E45">
        <w:rPr>
          <w:bCs/>
          <w:lang w:val="en-US" w:eastAsia="zh-CN" w:bidi="ar"/>
        </w:rPr>
        <w:t xml:space="preserve">with </w:t>
      </w:r>
      <w:r w:rsidR="00DF1E80" w:rsidRPr="00300E45">
        <w:t>overlaid OFDM sequence(s) over OOK symbol</w:t>
      </w:r>
      <w:r w:rsidR="00B85040" w:rsidRPr="00B85040">
        <w:rPr>
          <w:rFonts w:eastAsiaTheme="minorEastAsia"/>
          <w:lang w:val="en-US" w:eastAsia="ko-KR"/>
        </w:rPr>
        <w:t xml:space="preserve"> are being considered, reflecting an ongoing evaluation of the most suitable modulation schemes for enhancing the performance and efficiency of </w:t>
      </w:r>
      <w:r w:rsidR="00B85040">
        <w:rPr>
          <w:rFonts w:eastAsiaTheme="minorEastAsia"/>
          <w:lang w:val="en-US" w:eastAsia="ko-KR"/>
        </w:rPr>
        <w:t xml:space="preserve">the </w:t>
      </w:r>
      <w:r w:rsidR="00B85040" w:rsidRPr="00E21A07">
        <w:rPr>
          <w:rFonts w:eastAsia="MS Mincho"/>
        </w:rPr>
        <w:t>ultra-low complexity devices with ultra-low power consumption</w:t>
      </w:r>
      <w:r w:rsidR="00B85040" w:rsidRPr="00B85040">
        <w:rPr>
          <w:rFonts w:eastAsiaTheme="minorEastAsia"/>
          <w:lang w:val="en-US" w:eastAsia="ko-KR"/>
        </w:rPr>
        <w:t>. This includes considerations for timing and frequency errors, as well as the accuracy of RSRP measurements and spectral efficiency to ensure the most effective and reliable communication framework for A-IoT devices.</w:t>
      </w:r>
    </w:p>
    <w:p w14:paraId="585BFDFE" w14:textId="77777777" w:rsidR="009250BA" w:rsidRPr="003753BE" w:rsidRDefault="009250BA" w:rsidP="003753BE">
      <w:pPr>
        <w:spacing w:before="180"/>
        <w:jc w:val="center"/>
        <w:rPr>
          <w:rFonts w:eastAsia="MS Mincho"/>
        </w:rPr>
      </w:pPr>
      <w:r w:rsidRPr="003753BE">
        <w:rPr>
          <w:rFonts w:eastAsia="MS Mincho"/>
          <w:noProof/>
        </w:rPr>
        <w:drawing>
          <wp:inline distT="0" distB="0" distL="0" distR="0" wp14:anchorId="54239D63" wp14:editId="5AE2051A">
            <wp:extent cx="3696392" cy="1565437"/>
            <wp:effectExtent l="0" t="0" r="0" b="0"/>
            <wp:docPr id="1499646546" name="그림 1" descr="텍스트, 도표, 라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646546" name="그림 1" descr="텍스트, 도표, 라인, 번호이(가) 표시된 사진&#10;&#10;자동 생성된 설명"/>
                    <pic:cNvPicPr/>
                  </pic:nvPicPr>
                  <pic:blipFill>
                    <a:blip r:embed="rId8"/>
                    <a:stretch>
                      <a:fillRect/>
                    </a:stretch>
                  </pic:blipFill>
                  <pic:spPr>
                    <a:xfrm>
                      <a:off x="0" y="0"/>
                      <a:ext cx="3712172" cy="1572120"/>
                    </a:xfrm>
                    <a:prstGeom prst="rect">
                      <a:avLst/>
                    </a:prstGeom>
                  </pic:spPr>
                </pic:pic>
              </a:graphicData>
            </a:graphic>
          </wp:inline>
        </w:drawing>
      </w:r>
    </w:p>
    <w:p w14:paraId="1BCCB204" w14:textId="77777777" w:rsidR="009250BA" w:rsidRDefault="009250BA" w:rsidP="009250BA">
      <w:pPr>
        <w:keepNext/>
        <w:spacing w:before="180"/>
        <w:jc w:val="center"/>
      </w:pPr>
      <w:r>
        <w:rPr>
          <w:noProof/>
        </w:rPr>
        <w:drawing>
          <wp:inline distT="0" distB="0" distL="0" distR="0" wp14:anchorId="38BB6783" wp14:editId="6422B917">
            <wp:extent cx="5115099" cy="1479723"/>
            <wp:effectExtent l="0" t="0" r="0" b="0"/>
            <wp:docPr id="682850152" name="그림 1" descr="텍스트, 라인, 도표,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850152" name="그림 1" descr="텍스트, 라인, 도표, 폰트이(가) 표시된 사진&#10;&#10;자동 생성된 설명"/>
                    <pic:cNvPicPr/>
                  </pic:nvPicPr>
                  <pic:blipFill>
                    <a:blip r:embed="rId9"/>
                    <a:stretch>
                      <a:fillRect/>
                    </a:stretch>
                  </pic:blipFill>
                  <pic:spPr>
                    <a:xfrm>
                      <a:off x="0" y="0"/>
                      <a:ext cx="5126193" cy="1482932"/>
                    </a:xfrm>
                    <a:prstGeom prst="rect">
                      <a:avLst/>
                    </a:prstGeom>
                  </pic:spPr>
                </pic:pic>
              </a:graphicData>
            </a:graphic>
          </wp:inline>
        </w:drawing>
      </w:r>
    </w:p>
    <w:p w14:paraId="0763AF3D" w14:textId="37A622F3" w:rsidR="009250BA" w:rsidRDefault="009250BA" w:rsidP="009250BA">
      <w:pPr>
        <w:pStyle w:val="ad"/>
        <w:jc w:val="center"/>
        <w:rPr>
          <w:rFonts w:eastAsiaTheme="minorEastAsia"/>
          <w:lang w:eastAsia="ko-KR"/>
        </w:rPr>
      </w:pPr>
      <w:r>
        <w:t xml:space="preserve">Figure </w:t>
      </w:r>
      <w:r>
        <w:fldChar w:fldCharType="begin"/>
      </w:r>
      <w:r>
        <w:instrText xml:space="preserve"> SEQ Figure \* ARABIC </w:instrText>
      </w:r>
      <w:r>
        <w:fldChar w:fldCharType="separate"/>
      </w:r>
      <w:r w:rsidR="002A61C3">
        <w:rPr>
          <w:noProof/>
        </w:rPr>
        <w:t>1</w:t>
      </w:r>
      <w:r>
        <w:fldChar w:fldCharType="end"/>
      </w:r>
      <w:r>
        <w:t xml:space="preserve">: </w:t>
      </w:r>
      <w:r w:rsidR="002A61C3">
        <w:rPr>
          <w:rFonts w:hint="eastAsia"/>
          <w:lang w:eastAsia="ko-KR"/>
        </w:rPr>
        <w:t>O</w:t>
      </w:r>
      <w:r w:rsidR="002A61C3">
        <w:rPr>
          <w:lang w:eastAsia="ko-KR"/>
        </w:rPr>
        <w:t xml:space="preserve">OK-1(above) and </w:t>
      </w:r>
      <w:r>
        <w:t>OOK-4</w:t>
      </w:r>
      <w:r w:rsidR="002A61C3">
        <w:t>(below)</w:t>
      </w:r>
      <w:r>
        <w:t xml:space="preserve"> transmitter</w:t>
      </w:r>
      <w:r w:rsidR="002A61C3">
        <w:t xml:space="preserve"> </w:t>
      </w:r>
      <w:r w:rsidR="003F1B95">
        <w:fldChar w:fldCharType="begin"/>
      </w:r>
      <w:r w:rsidR="003F1B95">
        <w:instrText xml:space="preserve"> REF _Ref174116039 \n \h </w:instrText>
      </w:r>
      <w:r w:rsidR="003F1B95">
        <w:fldChar w:fldCharType="separate"/>
      </w:r>
      <w:r w:rsidR="003F1B95">
        <w:t>[2]</w:t>
      </w:r>
      <w:r w:rsidR="003F1B95">
        <w:fldChar w:fldCharType="end"/>
      </w:r>
    </w:p>
    <w:p w14:paraId="4E8A3F1B" w14:textId="33240656" w:rsidR="00AD7926" w:rsidRDefault="00DD3355" w:rsidP="00AD7926">
      <w:pPr>
        <w:spacing w:before="180"/>
        <w:jc w:val="both"/>
        <w:rPr>
          <w:rFonts w:eastAsiaTheme="minorEastAsia"/>
          <w:lang w:val="en-US" w:eastAsia="ko-KR"/>
        </w:rPr>
      </w:pPr>
      <w:r>
        <w:rPr>
          <w:rFonts w:eastAsiaTheme="minorEastAsia" w:hint="eastAsia"/>
          <w:lang w:val="en-US" w:eastAsia="ko-KR"/>
        </w:rPr>
        <w:t>B</w:t>
      </w:r>
      <w:r w:rsidRPr="009968BD">
        <w:rPr>
          <w:rFonts w:eastAsiaTheme="minorEastAsia"/>
          <w:lang w:val="en-US" w:eastAsia="ko-KR"/>
        </w:rPr>
        <w:t xml:space="preserve">oth </w:t>
      </w:r>
      <w:r w:rsidR="009968BD" w:rsidRPr="009968BD">
        <w:rPr>
          <w:rFonts w:eastAsiaTheme="minorEastAsia"/>
          <w:lang w:val="en-US" w:eastAsia="ko-KR"/>
        </w:rPr>
        <w:t>OOK-1 and OOK-4 can be generated using an OFDM generator, potentially impacting base station complexity. OOK-1 operates by incorporating a single OOK bit/</w:t>
      </w:r>
      <w:r w:rsidR="00F164EA">
        <w:rPr>
          <w:rFonts w:eastAsiaTheme="minorEastAsia" w:hint="eastAsia"/>
          <w:lang w:val="en-US" w:eastAsia="ko-KR"/>
        </w:rPr>
        <w:t>chip</w:t>
      </w:r>
      <w:r w:rsidR="009968BD" w:rsidRPr="009968BD">
        <w:rPr>
          <w:rFonts w:eastAsiaTheme="minorEastAsia"/>
          <w:lang w:val="en-US" w:eastAsia="ko-KR"/>
        </w:rPr>
        <w:t xml:space="preserve"> per OFDM symbol, making its data rate dependent on the Subcarrier Spacing (SCS); this approach aligns the data rate directly with the underlying OFDM symbol rate and the chosen SCS, simplifying the modulation process but limiting flexibility in adjusting the data rate independently of the OFDM symbol structure.</w:t>
      </w:r>
      <w:r w:rsidR="009968BD">
        <w:rPr>
          <w:rFonts w:eastAsiaTheme="minorEastAsia"/>
          <w:lang w:val="en-US" w:eastAsia="ko-KR"/>
        </w:rPr>
        <w:t xml:space="preserve"> </w:t>
      </w:r>
      <w:r w:rsidR="009968BD" w:rsidRPr="009968BD">
        <w:rPr>
          <w:rFonts w:eastAsiaTheme="minorEastAsia"/>
          <w:lang w:val="en-US" w:eastAsia="ko-KR"/>
        </w:rPr>
        <w:t xml:space="preserve">In contrast, OOK-4 allows for </w:t>
      </w:r>
      <w:r w:rsidR="009968BD" w:rsidRPr="00DA1844">
        <w:rPr>
          <w:rFonts w:eastAsiaTheme="minorEastAsia"/>
          <w:i/>
          <w:iCs/>
          <w:lang w:val="en-US" w:eastAsia="ko-KR"/>
        </w:rPr>
        <w:t>M</w:t>
      </w:r>
      <w:r w:rsidR="009968BD" w:rsidRPr="009968BD">
        <w:rPr>
          <w:rFonts w:eastAsiaTheme="minorEastAsia"/>
          <w:lang w:val="en-US" w:eastAsia="ko-KR"/>
        </w:rPr>
        <w:t xml:space="preserve"> OOK bits/</w:t>
      </w:r>
      <w:r w:rsidR="00F164EA">
        <w:rPr>
          <w:rFonts w:eastAsiaTheme="minorEastAsia" w:hint="eastAsia"/>
          <w:lang w:val="en-US" w:eastAsia="ko-KR"/>
        </w:rPr>
        <w:t>chip</w:t>
      </w:r>
      <w:r w:rsidR="009968BD" w:rsidRPr="009968BD">
        <w:rPr>
          <w:rFonts w:eastAsiaTheme="minorEastAsia"/>
          <w:lang w:val="en-US" w:eastAsia="ko-KR"/>
        </w:rPr>
        <w:t>s per OFDM symbol, providing greater flexibility in adjusting the data rate irrespective of the SCS. This method enables more efficient utilization of the available bandwidth by adjusting the number of bits transmitted per OFDM symbol, allowing for higher data rates or more robust communication under varying channel conditions.</w:t>
      </w:r>
      <w:r w:rsidR="00D24805">
        <w:rPr>
          <w:rFonts w:eastAsiaTheme="minorEastAsia" w:hint="eastAsia"/>
          <w:lang w:val="en-US" w:eastAsia="ko-KR"/>
        </w:rPr>
        <w:t xml:space="preserve"> </w:t>
      </w:r>
      <w:r w:rsidR="009968BD" w:rsidRPr="009968BD">
        <w:rPr>
          <w:rFonts w:eastAsiaTheme="minorEastAsia"/>
          <w:lang w:val="en-US" w:eastAsia="ko-KR"/>
        </w:rPr>
        <w:t>However, the implementation of OOK-4 requires an additional Discrete Fourier Transform (DFT) module at the base station side. This addition increases the complexity of the base station's signal processing capabilities, as it necessitates the transformation of OOK-modulated signals into the frequency domain for efficient transmission and reception. The presence of this DFT module implies a trade-off between the flexibility in data rate adjustment provided by OOK-4 and the increased hardware and computational requirements at the base station.</w:t>
      </w:r>
      <w:r w:rsidR="00D24805">
        <w:rPr>
          <w:rFonts w:eastAsiaTheme="minorEastAsia" w:hint="eastAsia"/>
          <w:lang w:val="en-US" w:eastAsia="ko-KR"/>
        </w:rPr>
        <w:t xml:space="preserve"> </w:t>
      </w:r>
      <w:r w:rsidR="00AD7926" w:rsidRPr="00AD7926">
        <w:rPr>
          <w:rFonts w:eastAsiaTheme="minorEastAsia"/>
          <w:lang w:val="en-US" w:eastAsia="ko-KR"/>
        </w:rPr>
        <w:t>Waveforms with longer time segments, such as OOK-1, demonstrate greater resilience to timing errors compared to the shorter OOK-4. On a single frequency band, both OOK-1 and OOK-4 offer a range of spectral efficiencies and robustness against frequency errors. However, OOK-4 is less resilient to timing errors than OOK-1.</w:t>
      </w:r>
    </w:p>
    <w:p w14:paraId="1DEAD96B" w14:textId="00711F1C" w:rsidR="0045137C" w:rsidRPr="00D24805" w:rsidRDefault="00D24805" w:rsidP="00AD7926">
      <w:pPr>
        <w:spacing w:before="180"/>
        <w:jc w:val="both"/>
        <w:rPr>
          <w:rFonts w:eastAsiaTheme="minorEastAsia"/>
          <w:b/>
          <w:bCs/>
          <w:i/>
          <w:iCs/>
          <w:lang w:val="en-US" w:eastAsia="ko-KR"/>
        </w:rPr>
      </w:pPr>
      <w:r w:rsidRPr="00D24805">
        <w:rPr>
          <w:rFonts w:eastAsiaTheme="minorEastAsia" w:hint="eastAsia"/>
          <w:b/>
          <w:bCs/>
          <w:i/>
          <w:iCs/>
          <w:lang w:val="en-US" w:eastAsia="ko-KR"/>
        </w:rPr>
        <w:t xml:space="preserve">Proposal 1: </w:t>
      </w:r>
      <w:r w:rsidR="00DA1844">
        <w:rPr>
          <w:rFonts w:eastAsiaTheme="minorEastAsia" w:hint="eastAsia"/>
          <w:b/>
          <w:bCs/>
          <w:i/>
          <w:iCs/>
          <w:lang w:val="en-US" w:eastAsia="ko-KR"/>
        </w:rPr>
        <w:t>F</w:t>
      </w:r>
      <w:r w:rsidR="00DA1844" w:rsidRPr="00DA1844">
        <w:rPr>
          <w:rFonts w:eastAsiaTheme="minorEastAsia"/>
          <w:b/>
          <w:bCs/>
          <w:i/>
          <w:iCs/>
          <w:lang w:val="en-US" w:eastAsia="ko-KR"/>
        </w:rPr>
        <w:t>or a unified design</w:t>
      </w:r>
      <w:r w:rsidR="00DA1844">
        <w:rPr>
          <w:rFonts w:eastAsiaTheme="minorEastAsia" w:hint="eastAsia"/>
          <w:b/>
          <w:bCs/>
          <w:i/>
          <w:iCs/>
          <w:lang w:val="en-US" w:eastAsia="ko-KR"/>
        </w:rPr>
        <w:t>, i</w:t>
      </w:r>
      <w:r>
        <w:rPr>
          <w:rFonts w:eastAsiaTheme="minorEastAsia" w:hint="eastAsia"/>
          <w:b/>
          <w:bCs/>
          <w:i/>
          <w:iCs/>
          <w:lang w:val="en-US" w:eastAsia="ko-KR"/>
        </w:rPr>
        <w:t xml:space="preserve">t is desirable to </w:t>
      </w:r>
      <w:r w:rsidR="00F164EA">
        <w:rPr>
          <w:rFonts w:eastAsiaTheme="minorEastAsia" w:hint="eastAsia"/>
          <w:b/>
          <w:bCs/>
          <w:i/>
          <w:iCs/>
          <w:lang w:val="en-US" w:eastAsia="ko-KR"/>
        </w:rPr>
        <w:t>support</w:t>
      </w:r>
      <w:r w:rsidRPr="00D24805">
        <w:rPr>
          <w:rFonts w:eastAsiaTheme="minorEastAsia" w:hint="eastAsia"/>
          <w:b/>
          <w:bCs/>
          <w:i/>
          <w:iCs/>
          <w:lang w:val="en-US" w:eastAsia="ko-KR"/>
        </w:rPr>
        <w:t xml:space="preserve"> DFT-s-OFDM based OOK-1 and OOK-4 waveform for R2D transmission</w:t>
      </w:r>
      <w:r w:rsidR="00625D7E">
        <w:rPr>
          <w:rFonts w:eastAsiaTheme="minorEastAsia" w:hint="eastAsia"/>
          <w:b/>
          <w:bCs/>
          <w:i/>
          <w:iCs/>
          <w:lang w:val="en-US" w:eastAsia="ko-KR"/>
        </w:rPr>
        <w:t>.</w:t>
      </w:r>
    </w:p>
    <w:p w14:paraId="49EDDCF9" w14:textId="127C7F1D" w:rsidR="00D6461A" w:rsidRDefault="00D6461A" w:rsidP="00F6703E">
      <w:pPr>
        <w:spacing w:before="180"/>
        <w:jc w:val="both"/>
        <w:rPr>
          <w:rFonts w:eastAsiaTheme="minorEastAsia"/>
          <w:u w:val="single"/>
          <w:lang w:val="en-US" w:eastAsia="ko-KR"/>
        </w:rPr>
      </w:pPr>
      <w:r>
        <w:rPr>
          <w:rFonts w:eastAsiaTheme="minorEastAsia" w:hint="eastAsia"/>
          <w:u w:val="single"/>
          <w:lang w:val="en-US" w:eastAsia="ko-KR"/>
        </w:rPr>
        <w:lastRenderedPageBreak/>
        <w:t>Candidate values on M</w:t>
      </w:r>
    </w:p>
    <w:tbl>
      <w:tblPr>
        <w:tblStyle w:val="a6"/>
        <w:tblW w:w="0" w:type="auto"/>
        <w:tblLook w:val="04A0" w:firstRow="1" w:lastRow="0" w:firstColumn="1" w:lastColumn="0" w:noHBand="0" w:noVBand="1"/>
      </w:tblPr>
      <w:tblGrid>
        <w:gridCol w:w="9839"/>
      </w:tblGrid>
      <w:tr w:rsidR="00D6461A" w14:paraId="7DD8CBE6" w14:textId="77777777" w:rsidTr="00D6461A">
        <w:tc>
          <w:tcPr>
            <w:tcW w:w="9839" w:type="dxa"/>
          </w:tcPr>
          <w:p w14:paraId="048427D3" w14:textId="1A1C2780" w:rsidR="00D6461A" w:rsidRDefault="00D6461A" w:rsidP="00D6461A">
            <w:pPr>
              <w:overflowPunct/>
              <w:autoSpaceDE/>
              <w:autoSpaceDN/>
              <w:adjustRightInd/>
              <w:spacing w:after="0"/>
              <w:textAlignment w:val="auto"/>
              <w:rPr>
                <w:rFonts w:ascii="Times" w:eastAsia="바탕" w:hAnsi="Times"/>
                <w:bCs/>
                <w:szCs w:val="24"/>
                <w:highlight w:val="green"/>
                <w:lang w:eastAsia="ko-KR"/>
              </w:rPr>
            </w:pPr>
            <w:r w:rsidRPr="00D6461A">
              <w:rPr>
                <w:rFonts w:ascii="Times" w:eastAsia="바탕" w:hAnsi="Times" w:hint="eastAsia"/>
                <w:b/>
                <w:szCs w:val="24"/>
                <w:u w:val="single"/>
                <w:lang w:eastAsia="ko-KR"/>
              </w:rPr>
              <w:t>RAN1#116</w:t>
            </w:r>
          </w:p>
          <w:p w14:paraId="3BCCC874" w14:textId="0ECA5DFB" w:rsidR="00D6461A" w:rsidRPr="00D6461A" w:rsidRDefault="00D6461A" w:rsidP="00D6461A">
            <w:pPr>
              <w:overflowPunct/>
              <w:autoSpaceDE/>
              <w:autoSpaceDN/>
              <w:adjustRightInd/>
              <w:spacing w:after="0"/>
              <w:textAlignment w:val="auto"/>
              <w:rPr>
                <w:rFonts w:ascii="Times" w:eastAsia="바탕" w:hAnsi="Times"/>
                <w:bCs/>
                <w:szCs w:val="24"/>
                <w:lang w:eastAsia="x-none"/>
              </w:rPr>
            </w:pPr>
            <w:r w:rsidRPr="00D6461A">
              <w:rPr>
                <w:rFonts w:ascii="Times" w:eastAsia="바탕" w:hAnsi="Times"/>
                <w:bCs/>
                <w:szCs w:val="24"/>
                <w:highlight w:val="green"/>
                <w:lang w:eastAsia="x-none"/>
              </w:rPr>
              <w:t>Agreement</w:t>
            </w:r>
          </w:p>
          <w:p w14:paraId="3A32D4B2" w14:textId="77777777" w:rsidR="00D6461A" w:rsidRPr="00D6461A" w:rsidRDefault="00D6461A" w:rsidP="00D6461A">
            <w:pPr>
              <w:overflowPunct/>
              <w:autoSpaceDE/>
              <w:autoSpaceDN/>
              <w:adjustRightInd/>
              <w:spacing w:after="0"/>
              <w:textAlignment w:val="auto"/>
              <w:rPr>
                <w:rFonts w:ascii="Times" w:eastAsia="바탕" w:hAnsi="Times"/>
                <w:bCs/>
                <w:szCs w:val="24"/>
                <w:lang w:eastAsia="x-none"/>
              </w:rPr>
            </w:pPr>
            <w:r w:rsidRPr="00D6461A">
              <w:rPr>
                <w:rFonts w:ascii="Times" w:eastAsia="바탕" w:hAnsi="Times"/>
                <w:bCs/>
                <w:szCs w:val="24"/>
                <w:lang w:eastAsia="x-none"/>
              </w:rPr>
              <w:t>A-IoT DL study includes OOK from DL transmitter’s perspective.</w:t>
            </w:r>
          </w:p>
          <w:p w14:paraId="4B16803D" w14:textId="77777777" w:rsidR="00D6461A" w:rsidRPr="00D6461A" w:rsidRDefault="00D6461A" w:rsidP="00D6461A">
            <w:pPr>
              <w:numPr>
                <w:ilvl w:val="0"/>
                <w:numId w:val="88"/>
              </w:numPr>
              <w:overflowPunct/>
              <w:autoSpaceDE/>
              <w:autoSpaceDN/>
              <w:adjustRightInd/>
              <w:spacing w:after="0"/>
              <w:textAlignment w:val="auto"/>
              <w:rPr>
                <w:rFonts w:ascii="Times" w:eastAsia="바탕" w:hAnsi="Times"/>
                <w:bCs/>
                <w:szCs w:val="24"/>
                <w:lang w:eastAsia="x-none"/>
              </w:rPr>
            </w:pPr>
            <w:r w:rsidRPr="00D6461A">
              <w:rPr>
                <w:rFonts w:ascii="Times" w:eastAsia="바탕" w:hAnsi="Times"/>
                <w:bCs/>
                <w:szCs w:val="24"/>
                <w:lang w:eastAsia="x-none"/>
              </w:rPr>
              <w:t xml:space="preserve">For an OFDM waveform, assume OOK-1 for single-chip per OFDM symbol transmission, and OOK-4 for </w:t>
            </w:r>
            <w:r w:rsidRPr="00D6461A">
              <w:rPr>
                <w:rFonts w:ascii="Times" w:eastAsia="바탕" w:hAnsi="Times"/>
                <w:bCs/>
                <w:i/>
                <w:iCs/>
                <w:szCs w:val="24"/>
                <w:lang w:eastAsia="x-none"/>
              </w:rPr>
              <w:t>M</w:t>
            </w:r>
            <w:r w:rsidRPr="00D6461A">
              <w:rPr>
                <w:rFonts w:ascii="Times" w:eastAsia="바탕" w:hAnsi="Times"/>
                <w:bCs/>
                <w:szCs w:val="24"/>
                <w:lang w:eastAsia="x-none"/>
              </w:rPr>
              <w:softHyphen/>
              <w:t>-chip per OFDM symbol transmission, starting from definitions in TR 38.869.</w:t>
            </w:r>
          </w:p>
          <w:p w14:paraId="39427A41" w14:textId="77777777" w:rsidR="00D6461A" w:rsidRPr="00D6461A" w:rsidRDefault="00D6461A" w:rsidP="00D6461A">
            <w:pPr>
              <w:numPr>
                <w:ilvl w:val="1"/>
                <w:numId w:val="88"/>
              </w:numPr>
              <w:overflowPunct/>
              <w:autoSpaceDE/>
              <w:autoSpaceDN/>
              <w:adjustRightInd/>
              <w:spacing w:after="0"/>
              <w:textAlignment w:val="auto"/>
              <w:rPr>
                <w:rFonts w:ascii="Times" w:eastAsia="바탕" w:hAnsi="Times"/>
                <w:bCs/>
                <w:szCs w:val="24"/>
                <w:lang w:eastAsia="x-none"/>
              </w:rPr>
            </w:pPr>
            <w:r w:rsidRPr="00D6461A">
              <w:rPr>
                <w:rFonts w:ascii="Times" w:eastAsia="바탕" w:hAnsi="Times"/>
                <w:bCs/>
                <w:szCs w:val="24"/>
                <w:lang w:eastAsia="x-none"/>
              </w:rPr>
              <w:t xml:space="preserve">FFS value(s) of </w:t>
            </w:r>
            <w:r w:rsidRPr="00D6461A">
              <w:rPr>
                <w:rFonts w:ascii="Times" w:eastAsia="바탕" w:hAnsi="Times"/>
                <w:bCs/>
                <w:i/>
                <w:iCs/>
                <w:szCs w:val="24"/>
                <w:lang w:eastAsia="x-none"/>
              </w:rPr>
              <w:t>M</w:t>
            </w:r>
            <w:r w:rsidRPr="00D6461A">
              <w:rPr>
                <w:rFonts w:ascii="Times" w:eastAsia="바탕" w:hAnsi="Times"/>
                <w:bCs/>
                <w:szCs w:val="24"/>
                <w:lang w:eastAsia="x-none"/>
              </w:rPr>
              <w:t>.</w:t>
            </w:r>
          </w:p>
          <w:p w14:paraId="4658DE23" w14:textId="77777777" w:rsidR="00D6461A" w:rsidRPr="00D6461A" w:rsidRDefault="00D6461A" w:rsidP="00D6461A">
            <w:pPr>
              <w:numPr>
                <w:ilvl w:val="1"/>
                <w:numId w:val="87"/>
              </w:numPr>
              <w:overflowPunct/>
              <w:autoSpaceDE/>
              <w:autoSpaceDN/>
              <w:adjustRightInd/>
              <w:spacing w:after="0"/>
              <w:textAlignment w:val="auto"/>
              <w:rPr>
                <w:rFonts w:ascii="Times" w:eastAsia="바탕" w:hAnsi="Times"/>
                <w:bCs/>
                <w:szCs w:val="24"/>
                <w:lang w:eastAsia="x-none"/>
              </w:rPr>
            </w:pPr>
            <w:r w:rsidRPr="00D6461A">
              <w:rPr>
                <w:rFonts w:ascii="Times" w:eastAsia="바탕" w:hAnsi="Times"/>
                <w:bCs/>
                <w:szCs w:val="24"/>
                <w:lang w:eastAsia="x-none"/>
              </w:rPr>
              <w:t>FFS: Any changes needed from the definitions in TR 38.869.</w:t>
            </w:r>
          </w:p>
          <w:p w14:paraId="5A4ECC57" w14:textId="77777777" w:rsidR="00D6461A" w:rsidRPr="00D6461A" w:rsidRDefault="00D6461A" w:rsidP="00D6461A">
            <w:pPr>
              <w:numPr>
                <w:ilvl w:val="1"/>
                <w:numId w:val="87"/>
              </w:numPr>
              <w:overflowPunct/>
              <w:autoSpaceDE/>
              <w:autoSpaceDN/>
              <w:adjustRightInd/>
              <w:spacing w:after="0"/>
              <w:textAlignment w:val="auto"/>
              <w:rPr>
                <w:rFonts w:ascii="Times" w:eastAsia="바탕" w:hAnsi="Times"/>
                <w:bCs/>
                <w:szCs w:val="24"/>
                <w:lang w:eastAsia="x-none"/>
              </w:rPr>
            </w:pPr>
            <w:r w:rsidRPr="00D6461A">
              <w:rPr>
                <w:rFonts w:ascii="Times" w:eastAsia="바탕" w:hAnsi="Times"/>
                <w:bCs/>
                <w:szCs w:val="24"/>
                <w:lang w:eastAsia="x-none"/>
              </w:rPr>
              <w:t>FFS: Exact definition of chip</w:t>
            </w:r>
          </w:p>
          <w:p w14:paraId="6060D503" w14:textId="1C020777" w:rsidR="00D6461A" w:rsidRDefault="00D6461A" w:rsidP="00D6461A">
            <w:pPr>
              <w:numPr>
                <w:ilvl w:val="0"/>
                <w:numId w:val="88"/>
              </w:numPr>
              <w:overflowPunct/>
              <w:autoSpaceDE/>
              <w:autoSpaceDN/>
              <w:adjustRightInd/>
              <w:spacing w:after="0"/>
              <w:textAlignment w:val="auto"/>
              <w:rPr>
                <w:rFonts w:eastAsiaTheme="minorEastAsia"/>
                <w:lang w:val="en-US" w:eastAsia="ko-KR"/>
              </w:rPr>
            </w:pPr>
            <w:r w:rsidRPr="00D6461A">
              <w:rPr>
                <w:rFonts w:ascii="Times" w:eastAsia="바탕" w:hAnsi="Times"/>
                <w:bCs/>
                <w:szCs w:val="24"/>
                <w:lang w:eastAsia="x-none"/>
              </w:rPr>
              <w:t>If other DL waveforms are included, further elaboration of the transmitter’s OOK generation would be needed.</w:t>
            </w:r>
          </w:p>
        </w:tc>
      </w:tr>
    </w:tbl>
    <w:p w14:paraId="24294754" w14:textId="14A0A36A" w:rsidR="00135E24" w:rsidRPr="00135E24" w:rsidRDefault="00135E24" w:rsidP="00135E24">
      <w:pPr>
        <w:spacing w:before="180"/>
        <w:jc w:val="both"/>
        <w:rPr>
          <w:rFonts w:eastAsiaTheme="minorEastAsia"/>
          <w:lang w:val="en-US" w:eastAsia="ko-KR"/>
        </w:rPr>
      </w:pPr>
      <w:r w:rsidRPr="00135E24">
        <w:rPr>
          <w:rFonts w:eastAsiaTheme="minorEastAsia"/>
          <w:lang w:val="en-US" w:eastAsia="ko-KR"/>
        </w:rPr>
        <w:t>According to the above agreement</w:t>
      </w:r>
      <w:r>
        <w:rPr>
          <w:rFonts w:eastAsiaTheme="minorEastAsia" w:hint="eastAsia"/>
          <w:lang w:val="en-US" w:eastAsia="ko-KR"/>
        </w:rPr>
        <w:t xml:space="preserve"> in RAN1#116</w:t>
      </w:r>
      <w:r w:rsidRPr="00135E24">
        <w:rPr>
          <w:rFonts w:eastAsiaTheme="minorEastAsia"/>
          <w:lang w:val="en-US" w:eastAsia="ko-KR"/>
        </w:rPr>
        <w:t xml:space="preserve">, the value of </w:t>
      </w:r>
      <w:r w:rsidRPr="00135E24">
        <w:rPr>
          <w:rFonts w:eastAsiaTheme="minorEastAsia"/>
          <w:i/>
          <w:iCs/>
          <w:lang w:val="en-US" w:eastAsia="ko-KR"/>
        </w:rPr>
        <w:t>M</w:t>
      </w:r>
      <w:r w:rsidRPr="00135E24">
        <w:rPr>
          <w:rFonts w:eastAsiaTheme="minorEastAsia"/>
          <w:lang w:val="en-US" w:eastAsia="ko-KR"/>
        </w:rPr>
        <w:t xml:space="preserve"> represents the number of possible chips within a single OFDM symbol. Here, a chip can be assumed to correspond to the ON or OFF duration of a single OOK symbol. It is necessary to discuss how to determine the range of M values</w:t>
      </w:r>
      <w:r>
        <w:rPr>
          <w:rFonts w:eastAsiaTheme="minorEastAsia" w:hint="eastAsia"/>
          <w:lang w:val="en-US" w:eastAsia="ko-KR"/>
        </w:rPr>
        <w:t xml:space="preserve"> for R2D transmission</w:t>
      </w:r>
      <w:r w:rsidRPr="00135E24">
        <w:rPr>
          <w:rFonts w:eastAsiaTheme="minorEastAsia"/>
          <w:lang w:val="en-US" w:eastAsia="ko-KR"/>
        </w:rPr>
        <w:t xml:space="preserve">. This discussion is closely related to various issues, such as CP handling and the target data rate for R2D. Currently, the target peak rate is specified as 0.1 to 5 kbps in TR38.848. However, to provide a more competitive user-experienced data rate than UHF RFID systems, it is believed that A-IoT systems/devices should be designed with a higher transmission rate in mind. Of course, a larger M value can not only degrade the device's demodulation performance but also exacerbate the CP handling issues discussed below. Therefore, RAN1 should consider a range of </w:t>
      </w:r>
      <w:r w:rsidRPr="00135E24">
        <w:rPr>
          <w:rFonts w:eastAsiaTheme="minorEastAsia"/>
          <w:i/>
          <w:iCs/>
          <w:lang w:val="en-US" w:eastAsia="ko-KR"/>
        </w:rPr>
        <w:t>M</w:t>
      </w:r>
      <w:r w:rsidRPr="00135E24">
        <w:rPr>
          <w:rFonts w:eastAsiaTheme="minorEastAsia"/>
          <w:lang w:val="en-US" w:eastAsia="ko-KR"/>
        </w:rPr>
        <w:t xml:space="preserve"> values that can adapt to various scenarios and channel environments. Initially, </w:t>
      </w:r>
      <w:r w:rsidRPr="00135E24">
        <w:rPr>
          <w:rFonts w:eastAsiaTheme="minorEastAsia"/>
          <w:i/>
          <w:iCs/>
          <w:lang w:val="en-US" w:eastAsia="ko-KR"/>
        </w:rPr>
        <w:t>M</w:t>
      </w:r>
      <w:r w:rsidRPr="00135E24">
        <w:rPr>
          <w:rFonts w:eastAsiaTheme="minorEastAsia"/>
          <w:lang w:val="en-US" w:eastAsia="ko-KR"/>
        </w:rPr>
        <w:t xml:space="preserve"> values of at least 1, 2, 4, 8, and 16 should be considered, and after evaluating how these values impact CP handling issues and the target peak data rate for R2D, the final feasible values should be selected.</w:t>
      </w:r>
    </w:p>
    <w:p w14:paraId="2A188EC4" w14:textId="064FEBE8" w:rsidR="00D6461A" w:rsidRPr="00135E24" w:rsidRDefault="0081614C" w:rsidP="00F6703E">
      <w:pPr>
        <w:spacing w:before="180"/>
        <w:jc w:val="both"/>
        <w:rPr>
          <w:rFonts w:eastAsiaTheme="minorEastAsia"/>
          <w:b/>
          <w:bCs/>
          <w:i/>
          <w:iCs/>
          <w:lang w:val="en-US" w:eastAsia="ko-KR"/>
        </w:rPr>
      </w:pPr>
      <w:r w:rsidRPr="00135E24">
        <w:rPr>
          <w:rFonts w:eastAsiaTheme="minorEastAsia" w:hint="eastAsia"/>
          <w:b/>
          <w:bCs/>
          <w:i/>
          <w:iCs/>
          <w:lang w:val="en-US" w:eastAsia="ko-KR"/>
        </w:rPr>
        <w:t xml:space="preserve">Proposal </w:t>
      </w:r>
      <w:r w:rsidR="00625D7E">
        <w:rPr>
          <w:rFonts w:eastAsiaTheme="minorEastAsia" w:hint="eastAsia"/>
          <w:b/>
          <w:bCs/>
          <w:i/>
          <w:iCs/>
          <w:lang w:val="en-US" w:eastAsia="ko-KR"/>
        </w:rPr>
        <w:t>2</w:t>
      </w:r>
      <w:r w:rsidRPr="00135E24">
        <w:rPr>
          <w:rFonts w:eastAsiaTheme="minorEastAsia" w:hint="eastAsia"/>
          <w:b/>
          <w:bCs/>
          <w:i/>
          <w:iCs/>
          <w:lang w:val="en-US" w:eastAsia="ko-KR"/>
        </w:rPr>
        <w:t xml:space="preserve">: </w:t>
      </w:r>
      <w:r w:rsidR="00135E24" w:rsidRPr="00135E24">
        <w:rPr>
          <w:rFonts w:eastAsiaTheme="minorEastAsia" w:hint="eastAsia"/>
          <w:b/>
          <w:bCs/>
          <w:i/>
          <w:iCs/>
          <w:lang w:val="en-US" w:eastAsia="ko-KR"/>
        </w:rPr>
        <w:t>It is proposed to consider at least 1, 2, 4, 8 and 16 on the candidate values of M for OOK-4 modulation, considering CP handling issue and target peak data rate for R2D.</w:t>
      </w:r>
      <w:r w:rsidRPr="00135E24">
        <w:rPr>
          <w:rFonts w:eastAsiaTheme="minorEastAsia" w:hint="eastAsia"/>
          <w:b/>
          <w:bCs/>
          <w:i/>
          <w:iCs/>
          <w:lang w:val="en-US" w:eastAsia="ko-KR"/>
        </w:rPr>
        <w:t xml:space="preserve"> </w:t>
      </w:r>
    </w:p>
    <w:p w14:paraId="44E1B3A2" w14:textId="77777777" w:rsidR="00D6461A" w:rsidRPr="00D6461A" w:rsidRDefault="00D6461A" w:rsidP="00F6703E">
      <w:pPr>
        <w:spacing w:before="180"/>
        <w:jc w:val="both"/>
        <w:rPr>
          <w:rFonts w:eastAsiaTheme="minorEastAsia"/>
          <w:lang w:val="en-US" w:eastAsia="ko-KR"/>
        </w:rPr>
      </w:pPr>
    </w:p>
    <w:p w14:paraId="0D254749" w14:textId="2CF83AA0" w:rsidR="00D6461A" w:rsidRPr="00D6461A" w:rsidRDefault="00D6461A" w:rsidP="00F6703E">
      <w:pPr>
        <w:spacing w:before="180"/>
        <w:jc w:val="both"/>
        <w:rPr>
          <w:rFonts w:eastAsiaTheme="minorEastAsia"/>
          <w:u w:val="single"/>
          <w:lang w:val="en-US" w:eastAsia="ko-KR"/>
        </w:rPr>
      </w:pPr>
      <w:r w:rsidRPr="00D6461A">
        <w:rPr>
          <w:rFonts w:eastAsiaTheme="minorEastAsia" w:hint="eastAsia"/>
          <w:u w:val="single"/>
          <w:lang w:val="en-US" w:eastAsia="ko-KR"/>
        </w:rPr>
        <w:t>CP handling</w:t>
      </w:r>
    </w:p>
    <w:p w14:paraId="38031728" w14:textId="5D57D222" w:rsidR="00F6703E" w:rsidRPr="00F6703E" w:rsidRDefault="00F6703E" w:rsidP="00F6703E">
      <w:pPr>
        <w:spacing w:before="180"/>
        <w:jc w:val="both"/>
        <w:rPr>
          <w:rFonts w:eastAsiaTheme="minorEastAsia"/>
          <w:vanish/>
          <w:lang w:val="en-US" w:eastAsia="ko-KR"/>
        </w:rPr>
      </w:pPr>
      <w:r w:rsidRPr="00F6703E">
        <w:rPr>
          <w:rFonts w:eastAsiaTheme="minorEastAsia"/>
          <w:lang w:val="en-US" w:eastAsia="ko-KR"/>
        </w:rPr>
        <w:t>In the context of OFDM waveforms, such as DFT-s-OFDM or CP-OFDM, the CP (Cyclic Prefix) is always placed at the front of the OFDM symbol. There is ongoing discussion in RAN1 about how to handle the CP part for R2D transmissions</w:t>
      </w:r>
      <w:r>
        <w:rPr>
          <w:rFonts w:eastAsiaTheme="minorEastAsia" w:hint="eastAsia"/>
          <w:lang w:val="en-US" w:eastAsia="ko-KR"/>
        </w:rPr>
        <w:t xml:space="preserve"> for A-IoT system</w:t>
      </w:r>
      <w:r w:rsidRPr="00F6703E">
        <w:rPr>
          <w:rFonts w:eastAsiaTheme="minorEastAsia"/>
          <w:lang w:val="en-US" w:eastAsia="ko-KR"/>
        </w:rPr>
        <w:t xml:space="preserve">. During the last </w:t>
      </w:r>
      <w:r>
        <w:rPr>
          <w:rFonts w:eastAsiaTheme="minorEastAsia" w:hint="eastAsia"/>
          <w:lang w:val="en-US" w:eastAsia="ko-KR"/>
        </w:rPr>
        <w:t xml:space="preserve">RAN1 </w:t>
      </w:r>
      <w:r w:rsidRPr="00F6703E">
        <w:rPr>
          <w:rFonts w:eastAsiaTheme="minorEastAsia"/>
          <w:lang w:val="en-US" w:eastAsia="ko-KR"/>
        </w:rPr>
        <w:t>meeting</w:t>
      </w:r>
      <w:r w:rsidR="00D6461A">
        <w:rPr>
          <w:rFonts w:eastAsiaTheme="minorEastAsia" w:hint="eastAsia"/>
          <w:lang w:val="en-US" w:eastAsia="ko-KR"/>
        </w:rPr>
        <w:t>s</w:t>
      </w:r>
      <w:r w:rsidRPr="00F6703E">
        <w:rPr>
          <w:rFonts w:eastAsiaTheme="minorEastAsia"/>
          <w:lang w:val="en-US" w:eastAsia="ko-KR"/>
        </w:rPr>
        <w:t>, it was agreed to conduct studies on two major types, as outlined below.</w:t>
      </w:r>
      <w:r w:rsidRPr="00F6703E">
        <w:rPr>
          <w:rFonts w:eastAsiaTheme="minorEastAsia" w:hint="eastAsia"/>
          <w:vanish/>
          <w:lang w:val="en-US" w:eastAsia="ko-KR"/>
        </w:rPr>
        <w:t>양식의</w:t>
      </w:r>
      <w:r w:rsidRPr="00F6703E">
        <w:rPr>
          <w:rFonts w:eastAsiaTheme="minorEastAsia" w:hint="eastAsia"/>
          <w:vanish/>
          <w:lang w:val="en-US" w:eastAsia="ko-KR"/>
        </w:rPr>
        <w:t xml:space="preserve"> </w:t>
      </w:r>
      <w:r w:rsidRPr="00F6703E">
        <w:rPr>
          <w:rFonts w:eastAsiaTheme="minorEastAsia" w:hint="eastAsia"/>
          <w:vanish/>
          <w:lang w:val="en-US" w:eastAsia="ko-KR"/>
        </w:rPr>
        <w:t>맨</w:t>
      </w:r>
      <w:r w:rsidRPr="00F6703E">
        <w:rPr>
          <w:rFonts w:eastAsiaTheme="minorEastAsia" w:hint="eastAsia"/>
          <w:vanish/>
          <w:lang w:val="en-US" w:eastAsia="ko-KR"/>
        </w:rPr>
        <w:t xml:space="preserve"> </w:t>
      </w:r>
      <w:r w:rsidRPr="00F6703E">
        <w:rPr>
          <w:rFonts w:eastAsiaTheme="minorEastAsia" w:hint="eastAsia"/>
          <w:vanish/>
          <w:lang w:val="en-US" w:eastAsia="ko-KR"/>
        </w:rPr>
        <w:t>위</w:t>
      </w:r>
    </w:p>
    <w:p w14:paraId="268CE787" w14:textId="6A2DA94C" w:rsidR="00D24805" w:rsidRPr="00F6703E" w:rsidRDefault="00D24805" w:rsidP="00AD7926">
      <w:pPr>
        <w:spacing w:before="180"/>
        <w:jc w:val="both"/>
        <w:rPr>
          <w:rFonts w:eastAsiaTheme="minorEastAsia"/>
          <w:lang w:val="en-US" w:eastAsia="ko-KR"/>
        </w:rPr>
      </w:pPr>
    </w:p>
    <w:tbl>
      <w:tblPr>
        <w:tblStyle w:val="a6"/>
        <w:tblW w:w="0" w:type="auto"/>
        <w:tblLook w:val="04A0" w:firstRow="1" w:lastRow="0" w:firstColumn="1" w:lastColumn="0" w:noHBand="0" w:noVBand="1"/>
      </w:tblPr>
      <w:tblGrid>
        <w:gridCol w:w="9839"/>
      </w:tblGrid>
      <w:tr w:rsidR="00D24805" w14:paraId="7D214FBD" w14:textId="77777777" w:rsidTr="00D24805">
        <w:tc>
          <w:tcPr>
            <w:tcW w:w="9839" w:type="dxa"/>
          </w:tcPr>
          <w:p w14:paraId="03B45F53" w14:textId="39B9B697" w:rsidR="00D6461A" w:rsidRDefault="00D6461A" w:rsidP="00D24805">
            <w:pPr>
              <w:overflowPunct/>
              <w:autoSpaceDE/>
              <w:autoSpaceDN/>
              <w:adjustRightInd/>
              <w:spacing w:after="0"/>
              <w:textAlignment w:val="auto"/>
              <w:rPr>
                <w:rFonts w:ascii="Times" w:eastAsia="바탕" w:hAnsi="Times"/>
                <w:bCs/>
                <w:szCs w:val="24"/>
                <w:highlight w:val="green"/>
                <w:lang w:eastAsia="x-none"/>
              </w:rPr>
            </w:pPr>
            <w:r w:rsidRPr="00D24805">
              <w:rPr>
                <w:rFonts w:ascii="Times" w:eastAsia="바탕" w:hAnsi="Times" w:hint="eastAsia"/>
                <w:b/>
                <w:szCs w:val="24"/>
                <w:u w:val="single"/>
                <w:lang w:eastAsia="ko-KR"/>
              </w:rPr>
              <w:t>RAN1#1</w:t>
            </w:r>
            <w:r>
              <w:rPr>
                <w:rFonts w:ascii="Times" w:eastAsia="바탕" w:hAnsi="Times" w:hint="eastAsia"/>
                <w:b/>
                <w:szCs w:val="24"/>
                <w:u w:val="single"/>
                <w:lang w:eastAsia="ko-KR"/>
              </w:rPr>
              <w:t>1</w:t>
            </w:r>
            <w:r w:rsidRPr="00D24805">
              <w:rPr>
                <w:rFonts w:ascii="Times" w:eastAsia="바탕" w:hAnsi="Times" w:hint="eastAsia"/>
                <w:b/>
                <w:szCs w:val="24"/>
                <w:u w:val="single"/>
                <w:lang w:eastAsia="ko-KR"/>
              </w:rPr>
              <w:t>6bis</w:t>
            </w:r>
          </w:p>
          <w:p w14:paraId="25A7D670" w14:textId="3369FA4E" w:rsidR="00D24805" w:rsidRPr="00D24805" w:rsidRDefault="00D24805" w:rsidP="00D24805">
            <w:pPr>
              <w:overflowPunct/>
              <w:autoSpaceDE/>
              <w:autoSpaceDN/>
              <w:adjustRightInd/>
              <w:spacing w:after="0"/>
              <w:textAlignment w:val="auto"/>
              <w:rPr>
                <w:rFonts w:ascii="Times" w:eastAsia="바탕" w:hAnsi="Times"/>
                <w:bCs/>
                <w:szCs w:val="24"/>
                <w:lang w:eastAsia="ko-KR"/>
              </w:rPr>
            </w:pPr>
            <w:r w:rsidRPr="00D24805">
              <w:rPr>
                <w:rFonts w:ascii="Times" w:eastAsia="바탕" w:hAnsi="Times"/>
                <w:bCs/>
                <w:szCs w:val="24"/>
                <w:highlight w:val="green"/>
                <w:lang w:eastAsia="x-none"/>
              </w:rPr>
              <w:t>Agreement</w:t>
            </w:r>
            <w:r>
              <w:rPr>
                <w:rFonts w:ascii="Times" w:eastAsia="바탕" w:hAnsi="Times" w:hint="eastAsia"/>
                <w:bCs/>
                <w:szCs w:val="24"/>
                <w:lang w:eastAsia="ko-KR"/>
              </w:rPr>
              <w:t xml:space="preserve"> </w:t>
            </w:r>
          </w:p>
          <w:p w14:paraId="32DA579C" w14:textId="77777777" w:rsidR="00D24805" w:rsidRPr="00D24805" w:rsidRDefault="00D24805" w:rsidP="00D24805">
            <w:p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 xml:space="preserve">For R2D </w:t>
            </w:r>
            <w:r w:rsidRPr="00D24805">
              <w:rPr>
                <w:rFonts w:ascii="Times" w:eastAsia="DengXian" w:hAnsi="Times" w:hint="eastAsia"/>
                <w:bCs/>
                <w:lang w:eastAsia="zh-CN"/>
              </w:rPr>
              <w:t>C</w:t>
            </w:r>
            <w:r w:rsidRPr="00D24805">
              <w:rPr>
                <w:rFonts w:ascii="Times" w:eastAsia="DengXian" w:hAnsi="Times"/>
                <w:bCs/>
                <w:lang w:eastAsia="zh-CN"/>
              </w:rPr>
              <w:t>P handling for OFDM based OOK waveform:</w:t>
            </w:r>
          </w:p>
          <w:p w14:paraId="7D5FDC1A" w14:textId="77777777" w:rsidR="00D24805" w:rsidRPr="00D24805" w:rsidRDefault="00D24805" w:rsidP="00D24805">
            <w:pPr>
              <w:numPr>
                <w:ilvl w:val="0"/>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For potential down-selection, study among the following candidate methods</w:t>
            </w:r>
          </w:p>
          <w:p w14:paraId="618BC8E1" w14:textId="77777777" w:rsidR="00D24805" w:rsidRPr="00D24805" w:rsidRDefault="00D24805" w:rsidP="00D24805">
            <w:pPr>
              <w:numPr>
                <w:ilvl w:val="1"/>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 xml:space="preserve">Method Type 1: Removal of CP at device without specified transmit-side </w:t>
            </w:r>
          </w:p>
          <w:p w14:paraId="4AA64E42" w14:textId="77777777" w:rsidR="00D24805" w:rsidRPr="00D24805" w:rsidRDefault="00D24805" w:rsidP="00D24805">
            <w:pPr>
              <w:numPr>
                <w:ilvl w:val="2"/>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FFS: How device determines the CP location</w:t>
            </w:r>
          </w:p>
          <w:p w14:paraId="691510BE" w14:textId="77777777" w:rsidR="00D24805" w:rsidRPr="00D24805" w:rsidRDefault="00D24805" w:rsidP="00D24805">
            <w:pPr>
              <w:numPr>
                <w:ilvl w:val="2"/>
                <w:numId w:val="86"/>
              </w:numPr>
              <w:overflowPunct/>
              <w:autoSpaceDE/>
              <w:autoSpaceDN/>
              <w:adjustRightInd/>
              <w:spacing w:after="0"/>
              <w:textAlignment w:val="auto"/>
              <w:rPr>
                <w:rFonts w:ascii="Times" w:eastAsia="DengXian" w:hAnsi="Times"/>
                <w:bCs/>
                <w:lang w:eastAsia="zh-CN"/>
              </w:rPr>
            </w:pPr>
            <w:r w:rsidRPr="00D24805">
              <w:rPr>
                <w:rFonts w:ascii="Times" w:eastAsia="DengXian" w:hAnsi="Times"/>
                <w:bCs/>
                <w:lang w:eastAsia="zh-CN"/>
              </w:rPr>
              <w:t>FFS: Impact on feasibility of device SFO</w:t>
            </w:r>
          </w:p>
          <w:p w14:paraId="68302FE6" w14:textId="77777777" w:rsidR="00D24805" w:rsidRPr="00D24805" w:rsidRDefault="00D24805" w:rsidP="00D24805">
            <w:pPr>
              <w:numPr>
                <w:ilvl w:val="2"/>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FFS: relation to M, if any</w:t>
            </w:r>
          </w:p>
          <w:p w14:paraId="1BAA7375" w14:textId="77777777" w:rsidR="00D24805" w:rsidRPr="00D24805" w:rsidRDefault="00D24805" w:rsidP="00D24805">
            <w:pPr>
              <w:numPr>
                <w:ilvl w:val="1"/>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Method Type 2: Ensure the CP insertion of OFDM-based waveform will not introduce false rising/falling edge between the last OOK chip in OFDM symbol (</w:t>
            </w:r>
            <w:r w:rsidRPr="00D24805">
              <w:rPr>
                <w:rFonts w:ascii="Times" w:eastAsia="DengXian" w:hAnsi="Times"/>
                <w:bCs/>
                <w:i/>
                <w:iCs/>
                <w:lang w:eastAsia="zh-CN"/>
              </w:rPr>
              <w:t>n</w:t>
            </w:r>
            <w:r w:rsidRPr="00D24805">
              <w:rPr>
                <w:rFonts w:ascii="Times" w:eastAsia="DengXian" w:hAnsi="Times"/>
                <w:bCs/>
                <w:lang w:eastAsia="zh-CN"/>
              </w:rPr>
              <w:t xml:space="preserve">-1) and the first OOK chip in OFDM symbol </w:t>
            </w:r>
            <w:r w:rsidRPr="00D24805">
              <w:rPr>
                <w:rFonts w:ascii="Times" w:eastAsia="DengXian" w:hAnsi="Times"/>
                <w:bCs/>
                <w:i/>
                <w:iCs/>
                <w:lang w:eastAsia="zh-CN"/>
              </w:rPr>
              <w:t>n</w:t>
            </w:r>
            <w:r w:rsidRPr="00D24805">
              <w:rPr>
                <w:rFonts w:ascii="Times" w:eastAsia="DengXian" w:hAnsi="Times" w:hint="eastAsia"/>
                <w:bCs/>
                <w:lang w:eastAsia="zh-CN"/>
              </w:rPr>
              <w:t>.</w:t>
            </w:r>
          </w:p>
          <w:p w14:paraId="751C0E5E" w14:textId="77777777" w:rsidR="00D24805" w:rsidRPr="00D24805" w:rsidRDefault="00D24805" w:rsidP="00D24805">
            <w:pPr>
              <w:numPr>
                <w:ilvl w:val="2"/>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FFS: Whether/how to arrange that OOK chips have equal length after CP insertion</w:t>
            </w:r>
          </w:p>
          <w:p w14:paraId="50601532" w14:textId="77777777" w:rsidR="00D24805" w:rsidRPr="00D24805" w:rsidRDefault="00D24805" w:rsidP="00D24805">
            <w:pPr>
              <w:numPr>
                <w:ilvl w:val="2"/>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FFS: relation to M, if any</w:t>
            </w:r>
          </w:p>
          <w:p w14:paraId="111A127B" w14:textId="77777777" w:rsidR="00D24805" w:rsidRPr="00D24805" w:rsidRDefault="00D24805" w:rsidP="00D24805">
            <w:pPr>
              <w:numPr>
                <w:ilvl w:val="2"/>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FFS: Detail of relationship to line code codewords</w:t>
            </w:r>
          </w:p>
          <w:p w14:paraId="3043C111" w14:textId="77777777" w:rsidR="00D24805" w:rsidRPr="00D24805" w:rsidRDefault="00D24805" w:rsidP="00D24805">
            <w:pPr>
              <w:numPr>
                <w:ilvl w:val="2"/>
                <w:numId w:val="86"/>
              </w:numPr>
              <w:overflowPunct/>
              <w:autoSpaceDE/>
              <w:autoSpaceDN/>
              <w:adjustRightInd/>
              <w:spacing w:after="0"/>
              <w:textAlignment w:val="auto"/>
              <w:rPr>
                <w:rFonts w:ascii="Times" w:eastAsia="DengXian" w:hAnsi="Times"/>
                <w:bCs/>
                <w:lang w:eastAsia="zh-CN"/>
              </w:rPr>
            </w:pPr>
            <w:r w:rsidRPr="00D24805">
              <w:rPr>
                <w:rFonts w:ascii="Times" w:eastAsia="DengXian" w:hAnsi="Times"/>
                <w:bCs/>
                <w:lang w:eastAsia="zh-CN"/>
              </w:rPr>
              <w:t>FFS: Impact on feasibility of device SFO</w:t>
            </w:r>
          </w:p>
          <w:p w14:paraId="32526E7C" w14:textId="77777777" w:rsidR="00D24805" w:rsidRPr="00D24805" w:rsidRDefault="00D24805" w:rsidP="00D24805">
            <w:pPr>
              <w:numPr>
                <w:ilvl w:val="1"/>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[Other method types are not precluded]</w:t>
            </w:r>
          </w:p>
          <w:p w14:paraId="1F656590" w14:textId="77777777" w:rsidR="00D24805" w:rsidRPr="00D24805" w:rsidRDefault="00D24805" w:rsidP="00D24805">
            <w:pPr>
              <w:numPr>
                <w:ilvl w:val="0"/>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Study of the methods should include e.g.:</w:t>
            </w:r>
          </w:p>
          <w:p w14:paraId="0FF608FA" w14:textId="77777777" w:rsidR="00D24805" w:rsidRPr="00D24805" w:rsidRDefault="00D24805" w:rsidP="00D24805">
            <w:pPr>
              <w:numPr>
                <w:ilvl w:val="1"/>
                <w:numId w:val="86"/>
              </w:numPr>
              <w:overflowPunct/>
              <w:autoSpaceDE/>
              <w:autoSpaceDN/>
              <w:adjustRightInd/>
              <w:spacing w:after="0"/>
              <w:jc w:val="both"/>
              <w:textAlignment w:val="auto"/>
              <w:rPr>
                <w:rFonts w:ascii="Times" w:eastAsia="DengXian" w:hAnsi="Times"/>
                <w:bCs/>
                <w:lang w:eastAsia="zh-CN"/>
              </w:rPr>
            </w:pPr>
            <w:r w:rsidRPr="00D24805">
              <w:rPr>
                <w:rFonts w:eastAsia="DengXian"/>
                <w:bCs/>
                <w:kern w:val="2"/>
                <w:lang w:val="en-US" w:eastAsia="zh-CN"/>
              </w:rPr>
              <w:t xml:space="preserve">CP impact on </w:t>
            </w:r>
            <w:r w:rsidRPr="00D24805">
              <w:rPr>
                <w:rFonts w:eastAsia="SimSun"/>
                <w:bCs/>
                <w:kern w:val="2"/>
                <w:lang w:val="en-US" w:eastAsia="zh-CN"/>
              </w:rPr>
              <w:t>R2D timing acquisition, and decoding &amp; performance of PRDCH</w:t>
            </w:r>
          </w:p>
          <w:p w14:paraId="6CC3131E" w14:textId="77777777" w:rsidR="00D24805" w:rsidRPr="00D24805" w:rsidRDefault="00D24805" w:rsidP="00D24805">
            <w:pPr>
              <w:numPr>
                <w:ilvl w:val="1"/>
                <w:numId w:val="86"/>
              </w:numPr>
              <w:overflowPunct/>
              <w:autoSpaceDE/>
              <w:autoSpaceDN/>
              <w:adjustRightInd/>
              <w:spacing w:after="0"/>
              <w:jc w:val="both"/>
              <w:textAlignment w:val="auto"/>
              <w:rPr>
                <w:rFonts w:ascii="Times" w:eastAsia="DengXian" w:hAnsi="Times"/>
                <w:bCs/>
                <w:lang w:eastAsia="zh-CN"/>
              </w:rPr>
            </w:pPr>
            <w:r w:rsidRPr="00D24805">
              <w:rPr>
                <w:rFonts w:eastAsia="DengXian"/>
                <w:bCs/>
                <w:kern w:val="2"/>
                <w:lang w:val="en-US" w:eastAsia="zh-CN"/>
              </w:rPr>
              <w:t>Reader and device implementation complexities</w:t>
            </w:r>
          </w:p>
          <w:p w14:paraId="12C15DDD" w14:textId="77777777" w:rsidR="00D24805" w:rsidRPr="00D24805" w:rsidRDefault="00D24805" w:rsidP="00D24805">
            <w:pPr>
              <w:numPr>
                <w:ilvl w:val="1"/>
                <w:numId w:val="86"/>
              </w:numPr>
              <w:overflowPunct/>
              <w:autoSpaceDE/>
              <w:autoSpaceDN/>
              <w:adjustRightInd/>
              <w:spacing w:after="0"/>
              <w:jc w:val="both"/>
              <w:textAlignment w:val="auto"/>
              <w:rPr>
                <w:rFonts w:ascii="Times" w:eastAsia="DengXian" w:hAnsi="Times"/>
                <w:bCs/>
                <w:lang w:eastAsia="zh-CN"/>
              </w:rPr>
            </w:pPr>
            <w:r w:rsidRPr="00D24805">
              <w:rPr>
                <w:rFonts w:eastAsia="DengXian"/>
                <w:bCs/>
                <w:kern w:val="2"/>
                <w:lang w:val="en-US" w:eastAsia="zh-CN"/>
              </w:rPr>
              <w:t>Interference between R2D and NR DL/UL if in the same NR band</w:t>
            </w:r>
          </w:p>
          <w:p w14:paraId="3EB63174" w14:textId="77777777" w:rsidR="00D24805" w:rsidRPr="00D6461A" w:rsidRDefault="00D24805" w:rsidP="00D24805">
            <w:pPr>
              <w:numPr>
                <w:ilvl w:val="1"/>
                <w:numId w:val="86"/>
              </w:numPr>
              <w:overflowPunct/>
              <w:autoSpaceDE/>
              <w:autoSpaceDN/>
              <w:adjustRightInd/>
              <w:spacing w:after="0"/>
              <w:jc w:val="both"/>
              <w:textAlignment w:val="auto"/>
              <w:rPr>
                <w:rFonts w:ascii="Times" w:eastAsia="DengXian" w:hAnsi="Times"/>
                <w:bCs/>
                <w:lang w:eastAsia="zh-CN"/>
              </w:rPr>
            </w:pPr>
            <w:r w:rsidRPr="00D24805">
              <w:rPr>
                <w:rFonts w:eastAsia="DengXian"/>
                <w:bCs/>
                <w:kern w:val="2"/>
                <w:lang w:val="en-US" w:eastAsia="zh-CN"/>
              </w:rPr>
              <w:t>Spectrum efficiency</w:t>
            </w:r>
          </w:p>
          <w:p w14:paraId="3F04240C" w14:textId="77777777" w:rsidR="00D6461A" w:rsidRDefault="00D6461A" w:rsidP="00D6461A">
            <w:pPr>
              <w:overflowPunct/>
              <w:autoSpaceDE/>
              <w:autoSpaceDN/>
              <w:adjustRightInd/>
              <w:spacing w:after="0"/>
              <w:jc w:val="both"/>
              <w:textAlignment w:val="auto"/>
              <w:rPr>
                <w:rFonts w:eastAsiaTheme="minorEastAsia"/>
                <w:bCs/>
                <w:kern w:val="2"/>
                <w:lang w:val="en-US" w:eastAsia="ko-KR"/>
              </w:rPr>
            </w:pPr>
          </w:p>
          <w:p w14:paraId="1FF445CC" w14:textId="7C1588F5" w:rsidR="00D6461A" w:rsidRDefault="00D6461A" w:rsidP="00D6461A">
            <w:pPr>
              <w:overflowPunct/>
              <w:autoSpaceDE/>
              <w:autoSpaceDN/>
              <w:adjustRightInd/>
              <w:spacing w:after="0"/>
              <w:jc w:val="both"/>
              <w:textAlignment w:val="auto"/>
              <w:rPr>
                <w:rFonts w:eastAsiaTheme="minorEastAsia"/>
                <w:bCs/>
                <w:kern w:val="2"/>
                <w:lang w:val="en-US" w:eastAsia="ko-KR"/>
              </w:rPr>
            </w:pPr>
            <w:r w:rsidRPr="00D24805">
              <w:rPr>
                <w:rFonts w:ascii="Times" w:eastAsia="바탕" w:hAnsi="Times" w:hint="eastAsia"/>
                <w:b/>
                <w:szCs w:val="24"/>
                <w:u w:val="single"/>
                <w:lang w:eastAsia="ko-KR"/>
              </w:rPr>
              <w:t>RAN1#1</w:t>
            </w:r>
            <w:r>
              <w:rPr>
                <w:rFonts w:ascii="Times" w:eastAsia="바탕" w:hAnsi="Times" w:hint="eastAsia"/>
                <w:b/>
                <w:szCs w:val="24"/>
                <w:u w:val="single"/>
                <w:lang w:eastAsia="ko-KR"/>
              </w:rPr>
              <w:t>17</w:t>
            </w:r>
          </w:p>
          <w:p w14:paraId="7D4DB7F0" w14:textId="77777777" w:rsidR="00D6461A" w:rsidRPr="00D6461A" w:rsidRDefault="00D6461A" w:rsidP="00D6461A">
            <w:pPr>
              <w:overflowPunct/>
              <w:autoSpaceDE/>
              <w:autoSpaceDN/>
              <w:adjustRightInd/>
              <w:spacing w:after="0"/>
              <w:jc w:val="both"/>
              <w:textAlignment w:val="auto"/>
              <w:rPr>
                <w:rFonts w:ascii="Times" w:eastAsia="DengXian" w:hAnsi="Times"/>
                <w:bCs/>
                <w:lang w:eastAsia="zh-CN"/>
              </w:rPr>
            </w:pPr>
            <w:r w:rsidRPr="00D6461A">
              <w:rPr>
                <w:rFonts w:ascii="Times" w:eastAsia="DengXian" w:hAnsi="Times"/>
                <w:bCs/>
                <w:highlight w:val="green"/>
                <w:lang w:eastAsia="zh-CN"/>
              </w:rPr>
              <w:t>Agreement</w:t>
            </w:r>
          </w:p>
          <w:p w14:paraId="29967D68" w14:textId="77777777" w:rsidR="00D6461A" w:rsidRPr="00D6461A" w:rsidRDefault="00D6461A" w:rsidP="00D6461A">
            <w:pPr>
              <w:overflowPunct/>
              <w:autoSpaceDE/>
              <w:autoSpaceDN/>
              <w:adjustRightInd/>
              <w:spacing w:after="0"/>
              <w:jc w:val="both"/>
              <w:textAlignment w:val="auto"/>
              <w:rPr>
                <w:rFonts w:ascii="Times" w:eastAsia="DengXian" w:hAnsi="Times"/>
                <w:bCs/>
                <w:lang w:eastAsia="zh-CN"/>
              </w:rPr>
            </w:pPr>
            <w:r w:rsidRPr="00D6461A">
              <w:rPr>
                <w:rFonts w:ascii="Times" w:eastAsia="DengXian" w:hAnsi="Times"/>
                <w:bCs/>
                <w:lang w:eastAsia="zh-CN"/>
              </w:rPr>
              <w:t>Study the following regarding CP location/length determination for Method Type 1:</w:t>
            </w:r>
          </w:p>
          <w:p w14:paraId="0D55C524" w14:textId="77777777" w:rsidR="00D6461A" w:rsidRPr="00D6461A" w:rsidRDefault="00D6461A" w:rsidP="00D6461A">
            <w:pPr>
              <w:numPr>
                <w:ilvl w:val="1"/>
                <w:numId w:val="101"/>
              </w:numPr>
              <w:overflowPunct/>
              <w:autoSpaceDE/>
              <w:autoSpaceDN/>
              <w:adjustRightInd/>
              <w:spacing w:after="0"/>
              <w:jc w:val="both"/>
              <w:textAlignment w:val="auto"/>
              <w:rPr>
                <w:rFonts w:ascii="Times" w:eastAsia="바탕" w:hAnsi="Times"/>
                <w:szCs w:val="24"/>
              </w:rPr>
            </w:pPr>
            <w:r w:rsidRPr="00D6461A">
              <w:rPr>
                <w:rFonts w:ascii="Times" w:eastAsia="바탕" w:hAnsi="Times"/>
                <w:szCs w:val="24"/>
              </w:rPr>
              <w:t>Alt 1: Device assumes same CP length for each OFDM symbol, i.e. does not distinguish exact CP length among different OFDM symbols</w:t>
            </w:r>
          </w:p>
          <w:p w14:paraId="2E78BF0F" w14:textId="77777777" w:rsidR="00D6461A" w:rsidRPr="00D6461A" w:rsidRDefault="00D6461A" w:rsidP="00D6461A">
            <w:pPr>
              <w:numPr>
                <w:ilvl w:val="1"/>
                <w:numId w:val="101"/>
              </w:numPr>
              <w:overflowPunct/>
              <w:autoSpaceDE/>
              <w:autoSpaceDN/>
              <w:adjustRightInd/>
              <w:spacing w:after="0"/>
              <w:jc w:val="both"/>
              <w:textAlignment w:val="auto"/>
              <w:rPr>
                <w:rFonts w:ascii="Times" w:eastAsia="바탕" w:hAnsi="Times"/>
                <w:szCs w:val="24"/>
              </w:rPr>
            </w:pPr>
            <w:r w:rsidRPr="00D6461A">
              <w:rPr>
                <w:rFonts w:ascii="Times" w:eastAsia="바탕" w:hAnsi="Times"/>
                <w:szCs w:val="24"/>
              </w:rPr>
              <w:t xml:space="preserve">Alt 2: duration between transition edges is utilized by device to determine CP location/length, i.e. if the </w:t>
            </w:r>
            <w:r w:rsidRPr="00D6461A">
              <w:rPr>
                <w:rFonts w:ascii="Times" w:eastAsia="바탕" w:hAnsi="Times"/>
                <w:szCs w:val="24"/>
              </w:rPr>
              <w:lastRenderedPageBreak/>
              <w:t>duration appears to be invalid based on known chip duration</w:t>
            </w:r>
          </w:p>
          <w:p w14:paraId="69467924" w14:textId="77777777" w:rsidR="00D6461A" w:rsidRPr="00D6461A" w:rsidRDefault="00D6461A" w:rsidP="00D6461A">
            <w:pPr>
              <w:numPr>
                <w:ilvl w:val="0"/>
                <w:numId w:val="101"/>
              </w:numPr>
              <w:overflowPunct/>
              <w:autoSpaceDE/>
              <w:autoSpaceDN/>
              <w:adjustRightInd/>
              <w:spacing w:after="0"/>
              <w:jc w:val="both"/>
              <w:textAlignment w:val="auto"/>
              <w:rPr>
                <w:rFonts w:ascii="Times" w:eastAsia="SimSun" w:hAnsi="Times"/>
                <w:szCs w:val="24"/>
                <w:lang w:eastAsia="zh-CN"/>
              </w:rPr>
            </w:pPr>
            <w:r w:rsidRPr="00D6461A">
              <w:rPr>
                <w:rFonts w:ascii="Times" w:eastAsia="SimSun" w:hAnsi="Times"/>
                <w:szCs w:val="24"/>
                <w:lang w:eastAsia="zh-CN"/>
              </w:rPr>
              <w:t>Companies are encouraged to clarify the CP removal method used and implementation aspects for the device</w:t>
            </w:r>
          </w:p>
          <w:p w14:paraId="4FA239FC" w14:textId="77777777" w:rsidR="00D6461A" w:rsidRPr="00D6461A" w:rsidRDefault="00D6461A" w:rsidP="00D6461A">
            <w:pPr>
              <w:numPr>
                <w:ilvl w:val="0"/>
                <w:numId w:val="101"/>
              </w:numPr>
              <w:overflowPunct/>
              <w:autoSpaceDE/>
              <w:autoSpaceDN/>
              <w:adjustRightInd/>
              <w:spacing w:after="0"/>
              <w:jc w:val="both"/>
              <w:textAlignment w:val="auto"/>
              <w:rPr>
                <w:rFonts w:ascii="Times" w:eastAsia="SimSun" w:hAnsi="Times"/>
                <w:szCs w:val="24"/>
                <w:lang w:eastAsia="zh-CN"/>
              </w:rPr>
            </w:pPr>
            <w:r w:rsidRPr="00D6461A">
              <w:rPr>
                <w:rFonts w:ascii="Times" w:eastAsia="SimSun" w:hAnsi="Times"/>
                <w:szCs w:val="24"/>
                <w:lang w:eastAsia="zh-CN"/>
              </w:rPr>
              <w:t xml:space="preserve">Evaluations are encouraged to be performed for a small value of M, e.g. 4 and a large value of M, e.g. 24, at least by comparison to the case where the </w:t>
            </w:r>
            <w:r w:rsidRPr="00D6461A">
              <w:rPr>
                <w:rFonts w:ascii="Times" w:eastAsia="DengXian" w:hAnsi="Times"/>
                <w:bCs/>
                <w:lang w:eastAsia="zh-CN"/>
              </w:rPr>
              <w:t>CP length of each OFDM symbol is known by device</w:t>
            </w:r>
          </w:p>
          <w:p w14:paraId="1D976592" w14:textId="77777777" w:rsidR="00D6461A" w:rsidRPr="00D6461A" w:rsidRDefault="00D6461A" w:rsidP="00D6461A">
            <w:pPr>
              <w:numPr>
                <w:ilvl w:val="0"/>
                <w:numId w:val="101"/>
              </w:numPr>
              <w:overflowPunct/>
              <w:autoSpaceDE/>
              <w:autoSpaceDN/>
              <w:adjustRightInd/>
              <w:spacing w:after="0"/>
              <w:jc w:val="both"/>
              <w:textAlignment w:val="auto"/>
              <w:rPr>
                <w:rFonts w:ascii="Times" w:eastAsia="SimSun" w:hAnsi="Times"/>
                <w:szCs w:val="24"/>
                <w:lang w:eastAsia="zh-CN"/>
              </w:rPr>
            </w:pPr>
            <w:r w:rsidRPr="00D6461A">
              <w:rPr>
                <w:rFonts w:ascii="Times" w:eastAsia="SimSun" w:hAnsi="Times"/>
                <w:szCs w:val="24"/>
                <w:lang w:eastAsia="zh-CN"/>
              </w:rPr>
              <w:t>Companies should report the values of SFO, and SFO detection methods used in evaluations</w:t>
            </w:r>
          </w:p>
          <w:p w14:paraId="7A686370" w14:textId="77777777" w:rsidR="00D6461A" w:rsidRPr="00D6461A" w:rsidRDefault="00D6461A" w:rsidP="00D6461A">
            <w:pPr>
              <w:overflowPunct/>
              <w:autoSpaceDE/>
              <w:autoSpaceDN/>
              <w:adjustRightInd/>
              <w:spacing w:after="0"/>
              <w:jc w:val="both"/>
              <w:textAlignment w:val="auto"/>
              <w:rPr>
                <w:rFonts w:ascii="Times" w:eastAsia="DengXian" w:hAnsi="Times"/>
                <w:bCs/>
                <w:lang w:eastAsia="zh-CN"/>
              </w:rPr>
            </w:pPr>
            <w:r w:rsidRPr="00D6461A">
              <w:rPr>
                <w:rFonts w:ascii="Times" w:eastAsia="DengXian" w:hAnsi="Times"/>
                <w:bCs/>
                <w:highlight w:val="green"/>
                <w:lang w:eastAsia="zh-CN"/>
              </w:rPr>
              <w:t>Agreement</w:t>
            </w:r>
          </w:p>
          <w:p w14:paraId="11BBC4FD" w14:textId="77777777" w:rsidR="00D6461A" w:rsidRPr="00D6461A" w:rsidRDefault="00D6461A" w:rsidP="00D6461A">
            <w:pPr>
              <w:overflowPunct/>
              <w:autoSpaceDE/>
              <w:autoSpaceDN/>
              <w:adjustRightInd/>
              <w:spacing w:after="0"/>
              <w:jc w:val="both"/>
              <w:textAlignment w:val="auto"/>
              <w:rPr>
                <w:rFonts w:ascii="Times" w:eastAsia="DengXian" w:hAnsi="Times"/>
                <w:bCs/>
                <w:lang w:eastAsia="zh-CN"/>
              </w:rPr>
            </w:pPr>
            <w:r w:rsidRPr="00D6461A">
              <w:rPr>
                <w:rFonts w:ascii="Times" w:eastAsia="DengXian" w:hAnsi="Times"/>
                <w:bCs/>
                <w:lang w:eastAsia="zh-CN"/>
              </w:rPr>
              <w:t xml:space="preserve">Study the following options regarding subcarrier orthogonality for </w:t>
            </w:r>
            <w:r w:rsidRPr="00D6461A">
              <w:rPr>
                <w:rFonts w:ascii="Times" w:eastAsia="SimSun" w:hAnsi="Times"/>
                <w:szCs w:val="24"/>
                <w:lang w:eastAsia="zh-CN"/>
              </w:rPr>
              <w:t>Method Type 2</w:t>
            </w:r>
            <w:r w:rsidRPr="00D6461A">
              <w:rPr>
                <w:rFonts w:ascii="Times" w:eastAsia="DengXian" w:hAnsi="Times"/>
                <w:bCs/>
                <w:lang w:eastAsia="zh-CN"/>
              </w:rPr>
              <w:t>:</w:t>
            </w:r>
          </w:p>
          <w:p w14:paraId="6B80D6C7" w14:textId="77777777" w:rsidR="00D6461A" w:rsidRPr="00D6461A" w:rsidRDefault="00D6461A" w:rsidP="00D6461A">
            <w:pPr>
              <w:numPr>
                <w:ilvl w:val="0"/>
                <w:numId w:val="101"/>
              </w:numPr>
              <w:overflowPunct/>
              <w:autoSpaceDE/>
              <w:autoSpaceDN/>
              <w:adjustRightInd/>
              <w:spacing w:after="0"/>
              <w:jc w:val="both"/>
              <w:textAlignment w:val="auto"/>
              <w:rPr>
                <w:rFonts w:ascii="Times" w:eastAsia="SimSun" w:hAnsi="Times"/>
                <w:szCs w:val="24"/>
                <w:lang w:eastAsia="zh-CN"/>
              </w:rPr>
            </w:pPr>
            <w:r w:rsidRPr="00D6461A">
              <w:rPr>
                <w:rFonts w:ascii="Times" w:eastAsia="SimSun" w:hAnsi="Times"/>
                <w:szCs w:val="24"/>
                <w:lang w:eastAsia="zh-CN"/>
              </w:rPr>
              <w:t>Alt 1: Method Type 2 retains subcarrier orthogonality (i.e. CP copied from the end of an OFDM symbol)</w:t>
            </w:r>
          </w:p>
          <w:p w14:paraId="48BC8B53" w14:textId="77777777" w:rsidR="00D6461A" w:rsidRPr="00D6461A" w:rsidRDefault="00D6461A" w:rsidP="00D6461A">
            <w:pPr>
              <w:numPr>
                <w:ilvl w:val="0"/>
                <w:numId w:val="102"/>
              </w:numPr>
              <w:overflowPunct/>
              <w:autoSpaceDE/>
              <w:autoSpaceDN/>
              <w:adjustRightInd/>
              <w:spacing w:after="0"/>
              <w:jc w:val="both"/>
              <w:textAlignment w:val="auto"/>
              <w:rPr>
                <w:rFonts w:ascii="Times" w:eastAsia="SimSun" w:hAnsi="Times"/>
                <w:szCs w:val="24"/>
                <w:lang w:eastAsia="zh-CN"/>
              </w:rPr>
            </w:pPr>
            <w:r w:rsidRPr="00D6461A">
              <w:rPr>
                <w:rFonts w:ascii="Times" w:eastAsia="DengXian" w:hAnsi="Times"/>
                <w:bCs/>
                <w:lang w:eastAsia="zh-CN"/>
              </w:rPr>
              <w:t>Alt 1</w:t>
            </w:r>
            <w:r w:rsidRPr="00D6461A">
              <w:rPr>
                <w:rFonts w:ascii="Times" w:eastAsia="DengXian" w:hAnsi="Times" w:hint="eastAsia"/>
                <w:bCs/>
                <w:lang w:eastAsia="zh-CN"/>
              </w:rPr>
              <w:t>-</w:t>
            </w:r>
            <w:r w:rsidRPr="00D6461A">
              <w:rPr>
                <w:rFonts w:ascii="Times" w:eastAsia="DengXian" w:hAnsi="Times"/>
                <w:bCs/>
                <w:lang w:eastAsia="zh-CN"/>
              </w:rPr>
              <w:t>1</w:t>
            </w:r>
            <w:r w:rsidRPr="00D6461A">
              <w:rPr>
                <w:rFonts w:ascii="Times" w:eastAsia="DengXian" w:hAnsi="Times" w:hint="eastAsia"/>
                <w:bCs/>
                <w:lang w:eastAsia="zh-CN"/>
              </w:rPr>
              <w:t>:</w:t>
            </w:r>
            <w:r w:rsidRPr="00D6461A">
              <w:rPr>
                <w:rFonts w:ascii="Times" w:eastAsia="DengXian" w:hAnsi="Times"/>
                <w:bCs/>
                <w:lang w:eastAsia="zh-CN"/>
              </w:rPr>
              <w:t xml:space="preserve"> </w:t>
            </w:r>
            <w:r w:rsidRPr="00D6461A">
              <w:rPr>
                <w:rFonts w:ascii="Times" w:eastAsia="DengXian" w:hAnsi="Times" w:hint="eastAsia"/>
                <w:bCs/>
                <w:lang w:eastAsia="zh-CN"/>
              </w:rPr>
              <w:t>The</w:t>
            </w:r>
            <w:r w:rsidRPr="00D6461A">
              <w:rPr>
                <w:rFonts w:ascii="Times" w:eastAsia="DengXian" w:hAnsi="Times"/>
                <w:bCs/>
                <w:lang w:eastAsia="zh-CN"/>
              </w:rPr>
              <w:t xml:space="preserve"> first OOK chip(s) and the last OOK chip(s) in an OFDM symbol are the same</w:t>
            </w:r>
          </w:p>
          <w:p w14:paraId="0439D2E3" w14:textId="77777777" w:rsidR="00D6461A" w:rsidRPr="00D6461A" w:rsidRDefault="00D6461A" w:rsidP="00D6461A">
            <w:pPr>
              <w:numPr>
                <w:ilvl w:val="1"/>
                <w:numId w:val="102"/>
              </w:numPr>
              <w:overflowPunct/>
              <w:autoSpaceDE/>
              <w:autoSpaceDN/>
              <w:adjustRightInd/>
              <w:spacing w:after="0"/>
              <w:jc w:val="both"/>
              <w:textAlignment w:val="auto"/>
              <w:rPr>
                <w:rFonts w:ascii="Times" w:eastAsia="SimSun" w:hAnsi="Times"/>
                <w:szCs w:val="24"/>
                <w:lang w:eastAsia="zh-CN"/>
              </w:rPr>
            </w:pPr>
            <w:r w:rsidRPr="00D6461A">
              <w:rPr>
                <w:rFonts w:ascii="Times" w:eastAsia="SimSun" w:hAnsi="Times" w:hint="eastAsia"/>
                <w:szCs w:val="24"/>
                <w:lang w:eastAsia="zh-CN"/>
              </w:rPr>
              <w:t>F</w:t>
            </w:r>
            <w:r w:rsidRPr="00D6461A">
              <w:rPr>
                <w:rFonts w:ascii="Times" w:eastAsia="SimSun" w:hAnsi="Times"/>
                <w:szCs w:val="24"/>
                <w:lang w:eastAsia="zh-CN"/>
              </w:rPr>
              <w:t>FS: whether this alternative applies if CP length is longer than the chip duration</w:t>
            </w:r>
          </w:p>
          <w:p w14:paraId="395BF8E0" w14:textId="77777777" w:rsidR="00D6461A" w:rsidRPr="00D6461A" w:rsidRDefault="00D6461A" w:rsidP="00D6461A">
            <w:pPr>
              <w:numPr>
                <w:ilvl w:val="0"/>
                <w:numId w:val="102"/>
              </w:numPr>
              <w:overflowPunct/>
              <w:autoSpaceDE/>
              <w:autoSpaceDN/>
              <w:adjustRightInd/>
              <w:spacing w:after="0"/>
              <w:jc w:val="both"/>
              <w:textAlignment w:val="auto"/>
              <w:rPr>
                <w:rFonts w:ascii="Times" w:eastAsia="DengXian" w:hAnsi="Times"/>
                <w:bCs/>
                <w:lang w:eastAsia="zh-CN"/>
              </w:rPr>
            </w:pPr>
            <w:r w:rsidRPr="00D6461A">
              <w:rPr>
                <w:rFonts w:ascii="Times" w:eastAsia="DengXian" w:hAnsi="Times"/>
                <w:bCs/>
                <w:lang w:eastAsia="zh-CN"/>
              </w:rPr>
              <w:t>Alt 1-2: Ensure a transition edge occurs only at the start or only at the end of the CP, and no transition edge occurs during the CP</w:t>
            </w:r>
          </w:p>
          <w:p w14:paraId="18677BE0" w14:textId="77777777" w:rsidR="00D6461A" w:rsidRPr="00D6461A" w:rsidRDefault="00D6461A" w:rsidP="00D6461A">
            <w:pPr>
              <w:numPr>
                <w:ilvl w:val="0"/>
                <w:numId w:val="102"/>
              </w:numPr>
              <w:overflowPunct/>
              <w:autoSpaceDE/>
              <w:autoSpaceDN/>
              <w:adjustRightInd/>
              <w:spacing w:after="0"/>
              <w:jc w:val="both"/>
              <w:textAlignment w:val="auto"/>
              <w:rPr>
                <w:rFonts w:ascii="Times" w:eastAsia="DengXian" w:hAnsi="Times"/>
                <w:bCs/>
                <w:lang w:eastAsia="zh-CN"/>
              </w:rPr>
            </w:pPr>
            <w:r w:rsidRPr="00D6461A">
              <w:rPr>
                <w:rFonts w:ascii="Times" w:eastAsia="DengXian" w:hAnsi="Times"/>
                <w:bCs/>
                <w:lang w:eastAsia="zh-CN"/>
              </w:rPr>
              <w:t>Other potential methods are not precluded</w:t>
            </w:r>
          </w:p>
          <w:p w14:paraId="5507F353" w14:textId="77777777" w:rsidR="00D6461A" w:rsidRPr="00D6461A" w:rsidRDefault="00D6461A" w:rsidP="00D6461A">
            <w:pPr>
              <w:numPr>
                <w:ilvl w:val="0"/>
                <w:numId w:val="101"/>
              </w:numPr>
              <w:overflowPunct/>
              <w:autoSpaceDE/>
              <w:autoSpaceDN/>
              <w:adjustRightInd/>
              <w:spacing w:after="0"/>
              <w:jc w:val="both"/>
              <w:textAlignment w:val="auto"/>
              <w:rPr>
                <w:rFonts w:ascii="Times" w:eastAsia="SimSun" w:hAnsi="Times"/>
                <w:szCs w:val="24"/>
                <w:lang w:eastAsia="zh-CN"/>
              </w:rPr>
            </w:pPr>
            <w:r w:rsidRPr="00D6461A">
              <w:rPr>
                <w:rFonts w:ascii="Times" w:eastAsia="SimSun" w:hAnsi="Times"/>
                <w:szCs w:val="24"/>
                <w:lang w:eastAsia="zh-CN"/>
              </w:rPr>
              <w:t>Alt 2: Method Type 2 does not retain subcarrier orthogonality</w:t>
            </w:r>
          </w:p>
          <w:p w14:paraId="2D0EA4C6" w14:textId="77777777" w:rsidR="00D6461A" w:rsidRPr="00D6461A" w:rsidRDefault="00D6461A" w:rsidP="00D6461A">
            <w:pPr>
              <w:numPr>
                <w:ilvl w:val="0"/>
                <w:numId w:val="102"/>
              </w:numPr>
              <w:overflowPunct/>
              <w:autoSpaceDE/>
              <w:autoSpaceDN/>
              <w:adjustRightInd/>
              <w:spacing w:after="0"/>
              <w:jc w:val="both"/>
              <w:textAlignment w:val="auto"/>
              <w:rPr>
                <w:rFonts w:ascii="Times" w:eastAsia="SimSun" w:hAnsi="Times"/>
                <w:szCs w:val="24"/>
                <w:lang w:eastAsia="zh-CN"/>
              </w:rPr>
            </w:pPr>
          </w:p>
          <w:p w14:paraId="25D40FCE" w14:textId="77777777" w:rsidR="00D6461A" w:rsidRPr="00D6461A" w:rsidRDefault="00D6461A" w:rsidP="00D6461A">
            <w:pPr>
              <w:numPr>
                <w:ilvl w:val="0"/>
                <w:numId w:val="102"/>
              </w:numPr>
              <w:overflowPunct/>
              <w:autoSpaceDE/>
              <w:autoSpaceDN/>
              <w:adjustRightInd/>
              <w:spacing w:after="0"/>
              <w:jc w:val="both"/>
              <w:textAlignment w:val="auto"/>
              <w:rPr>
                <w:rFonts w:ascii="Times" w:eastAsia="SimSun" w:hAnsi="Times"/>
                <w:szCs w:val="24"/>
                <w:lang w:eastAsia="zh-CN"/>
              </w:rPr>
            </w:pPr>
            <w:r w:rsidRPr="00D6461A">
              <w:rPr>
                <w:rFonts w:ascii="Times" w:eastAsia="SimSun" w:hAnsi="Times" w:hint="eastAsia"/>
                <w:szCs w:val="24"/>
                <w:lang w:eastAsia="zh-CN"/>
              </w:rPr>
              <w:t>P</w:t>
            </w:r>
            <w:r w:rsidRPr="00D6461A">
              <w:rPr>
                <w:rFonts w:ascii="Times" w:eastAsia="SimSun" w:hAnsi="Times"/>
                <w:szCs w:val="24"/>
                <w:lang w:eastAsia="zh-CN"/>
              </w:rPr>
              <w:t>roponents to bring further details to RAN1#118</w:t>
            </w:r>
          </w:p>
          <w:p w14:paraId="536F1D70" w14:textId="77777777" w:rsidR="00D6461A" w:rsidRPr="00D6461A" w:rsidRDefault="00D6461A" w:rsidP="00D6461A">
            <w:pPr>
              <w:numPr>
                <w:ilvl w:val="0"/>
                <w:numId w:val="101"/>
              </w:numPr>
              <w:overflowPunct/>
              <w:autoSpaceDE/>
              <w:autoSpaceDN/>
              <w:adjustRightInd/>
              <w:spacing w:after="0"/>
              <w:jc w:val="both"/>
              <w:textAlignment w:val="auto"/>
              <w:rPr>
                <w:rFonts w:ascii="Times" w:eastAsia="SimSun" w:hAnsi="Times"/>
                <w:szCs w:val="24"/>
                <w:lang w:eastAsia="zh-CN"/>
              </w:rPr>
            </w:pPr>
            <w:r w:rsidRPr="00D6461A">
              <w:rPr>
                <w:rFonts w:ascii="Times" w:eastAsia="SimSun" w:hAnsi="Times"/>
                <w:szCs w:val="24"/>
                <w:lang w:eastAsia="zh-CN"/>
              </w:rPr>
              <w:t xml:space="preserve">Evaluations and discussions are encouraged to be performed for a small value of </w:t>
            </w:r>
            <w:r w:rsidRPr="00D6461A">
              <w:rPr>
                <w:rFonts w:ascii="Times" w:eastAsia="SimSun" w:hAnsi="Times"/>
                <w:i/>
                <w:iCs/>
                <w:szCs w:val="24"/>
                <w:lang w:eastAsia="zh-CN"/>
              </w:rPr>
              <w:t>M</w:t>
            </w:r>
            <w:r w:rsidRPr="00D6461A">
              <w:rPr>
                <w:rFonts w:ascii="Times" w:eastAsia="SimSun" w:hAnsi="Times"/>
                <w:szCs w:val="24"/>
                <w:lang w:eastAsia="zh-CN"/>
              </w:rPr>
              <w:t xml:space="preserve">, e.g. </w:t>
            </w:r>
            <w:r w:rsidRPr="00D6461A">
              <w:rPr>
                <w:rFonts w:ascii="Times" w:eastAsia="SimSun" w:hAnsi="Times"/>
                <w:i/>
                <w:iCs/>
                <w:szCs w:val="24"/>
                <w:lang w:eastAsia="zh-CN"/>
              </w:rPr>
              <w:t>M</w:t>
            </w:r>
            <w:r w:rsidRPr="00D6461A">
              <w:rPr>
                <w:rFonts w:ascii="Times" w:eastAsia="SimSun" w:hAnsi="Times"/>
                <w:szCs w:val="24"/>
                <w:lang w:eastAsia="zh-CN"/>
              </w:rPr>
              <w:t xml:space="preserve"> = 4 and a large value of </w:t>
            </w:r>
            <w:r w:rsidRPr="00D6461A">
              <w:rPr>
                <w:rFonts w:ascii="Times" w:eastAsia="SimSun" w:hAnsi="Times"/>
                <w:i/>
                <w:iCs/>
                <w:szCs w:val="24"/>
                <w:lang w:eastAsia="zh-CN"/>
              </w:rPr>
              <w:t>M</w:t>
            </w:r>
            <w:r w:rsidRPr="00D6461A">
              <w:rPr>
                <w:rFonts w:ascii="Times" w:eastAsia="SimSun" w:hAnsi="Times"/>
                <w:szCs w:val="24"/>
                <w:lang w:eastAsia="zh-CN"/>
              </w:rPr>
              <w:t xml:space="preserve">, e.g. </w:t>
            </w:r>
            <w:r w:rsidRPr="00D6461A">
              <w:rPr>
                <w:rFonts w:ascii="Times" w:eastAsia="SimSun" w:hAnsi="Times"/>
                <w:i/>
                <w:iCs/>
                <w:szCs w:val="24"/>
                <w:lang w:eastAsia="zh-CN"/>
              </w:rPr>
              <w:t>M</w:t>
            </w:r>
            <w:r w:rsidRPr="00D6461A">
              <w:rPr>
                <w:rFonts w:ascii="Times" w:eastAsia="SimSun" w:hAnsi="Times"/>
                <w:szCs w:val="24"/>
                <w:lang w:eastAsia="zh-CN"/>
              </w:rPr>
              <w:t xml:space="preserve"> = 24.</w:t>
            </w:r>
          </w:p>
          <w:p w14:paraId="68C93617" w14:textId="77777777" w:rsidR="00D6461A" w:rsidRPr="00D6461A" w:rsidRDefault="00D6461A" w:rsidP="00D6461A">
            <w:pPr>
              <w:numPr>
                <w:ilvl w:val="0"/>
                <w:numId w:val="101"/>
              </w:numPr>
              <w:overflowPunct/>
              <w:autoSpaceDE/>
              <w:autoSpaceDN/>
              <w:adjustRightInd/>
              <w:spacing w:after="0"/>
              <w:jc w:val="both"/>
              <w:textAlignment w:val="auto"/>
              <w:rPr>
                <w:rFonts w:ascii="Times" w:eastAsia="SimSun" w:hAnsi="Times"/>
                <w:szCs w:val="24"/>
                <w:lang w:eastAsia="zh-CN"/>
              </w:rPr>
            </w:pPr>
            <w:r w:rsidRPr="00D6461A">
              <w:rPr>
                <w:rFonts w:ascii="Times" w:eastAsia="SimSun" w:hAnsi="Times"/>
                <w:szCs w:val="24"/>
                <w:lang w:eastAsia="zh-CN"/>
              </w:rPr>
              <w:t>Companies should report the values of SFO, and SFO detection methods used in evaluations</w:t>
            </w:r>
          </w:p>
          <w:p w14:paraId="3EEBF4F6" w14:textId="510D89D4" w:rsidR="00D6461A" w:rsidRPr="00D6461A" w:rsidRDefault="00D6461A" w:rsidP="00D6461A">
            <w:pPr>
              <w:overflowPunct/>
              <w:autoSpaceDE/>
              <w:autoSpaceDN/>
              <w:adjustRightInd/>
              <w:spacing w:after="0"/>
              <w:jc w:val="both"/>
              <w:textAlignment w:val="auto"/>
              <w:rPr>
                <w:rFonts w:ascii="Times" w:eastAsia="DengXian" w:hAnsi="Times"/>
                <w:bCs/>
                <w:lang w:eastAsia="zh-CN"/>
              </w:rPr>
            </w:pPr>
          </w:p>
        </w:tc>
      </w:tr>
    </w:tbl>
    <w:p w14:paraId="276426C5" w14:textId="2B2CB8F2" w:rsidR="00D24805" w:rsidRDefault="004873B3" w:rsidP="00AD7926">
      <w:pPr>
        <w:spacing w:before="180"/>
        <w:jc w:val="both"/>
        <w:rPr>
          <w:rFonts w:eastAsiaTheme="minorEastAsia"/>
          <w:lang w:eastAsia="ko-KR"/>
        </w:rPr>
      </w:pPr>
      <w:r>
        <w:rPr>
          <w:rFonts w:eastAsiaTheme="minorEastAsia" w:hint="eastAsia"/>
          <w:lang w:val="en-US" w:eastAsia="ko-KR"/>
        </w:rPr>
        <w:lastRenderedPageBreak/>
        <w:t>Regarding Method Type 1</w:t>
      </w:r>
      <w:r w:rsidR="008879C7">
        <w:rPr>
          <w:rFonts w:eastAsiaTheme="minorEastAsia" w:hint="eastAsia"/>
          <w:lang w:val="en-US" w:eastAsia="ko-KR"/>
        </w:rPr>
        <w:t>(</w:t>
      </w:r>
      <w:r w:rsidR="00EA2CC5">
        <w:rPr>
          <w:rFonts w:eastAsiaTheme="minorEastAsia" w:hint="eastAsia"/>
          <w:lang w:val="en-US" w:eastAsia="ko-KR"/>
        </w:rPr>
        <w:t>removal of CP at device</w:t>
      </w:r>
      <w:r w:rsidR="008879C7">
        <w:rPr>
          <w:rFonts w:eastAsiaTheme="minorEastAsia" w:hint="eastAsia"/>
          <w:lang w:val="en-US" w:eastAsia="ko-KR"/>
        </w:rPr>
        <w:t>)</w:t>
      </w:r>
      <w:r>
        <w:rPr>
          <w:rFonts w:eastAsiaTheme="minorEastAsia" w:hint="eastAsia"/>
          <w:lang w:val="en-US" w:eastAsia="ko-KR"/>
        </w:rPr>
        <w:t xml:space="preserve">, </w:t>
      </w:r>
      <w:r w:rsidR="008879C7">
        <w:rPr>
          <w:rFonts w:eastAsiaTheme="minorEastAsia" w:hint="eastAsia"/>
          <w:lang w:val="en-US" w:eastAsia="ko-KR"/>
        </w:rPr>
        <w:t xml:space="preserve">A-IoT receiver should handle the CP part by removing the CP precisely for the reliable </w:t>
      </w:r>
      <w:r w:rsidR="008879C7">
        <w:rPr>
          <w:rFonts w:eastAsia="SimSun"/>
        </w:rPr>
        <w:t>self-clocking</w:t>
      </w:r>
      <w:r w:rsidR="008879C7">
        <w:rPr>
          <w:rFonts w:eastAsiaTheme="minorEastAsia" w:hint="eastAsia"/>
          <w:lang w:eastAsia="ko-KR"/>
        </w:rPr>
        <w:t xml:space="preserve"> and decoding performance. </w:t>
      </w:r>
      <w:r w:rsidR="00D6461A">
        <w:rPr>
          <w:rFonts w:eastAsiaTheme="minorEastAsia" w:hint="eastAsia"/>
          <w:lang w:eastAsia="ko-KR"/>
        </w:rPr>
        <w:t>However,</w:t>
      </w:r>
      <w:r w:rsidR="008879C7">
        <w:rPr>
          <w:rFonts w:eastAsiaTheme="minorEastAsia" w:hint="eastAsia"/>
          <w:lang w:eastAsia="ko-KR"/>
        </w:rPr>
        <w:t xml:space="preserve"> there are several challenges to be feasible option to handle CP impact as follows:</w:t>
      </w:r>
    </w:p>
    <w:p w14:paraId="4C0C3EB0" w14:textId="3B229D33" w:rsidR="008879C7" w:rsidRPr="008879C7" w:rsidRDefault="008879C7" w:rsidP="008879C7">
      <w:pPr>
        <w:pStyle w:val="a5"/>
        <w:numPr>
          <w:ilvl w:val="0"/>
          <w:numId w:val="96"/>
        </w:numPr>
        <w:spacing w:before="180"/>
        <w:ind w:firstLineChars="0"/>
        <w:jc w:val="both"/>
        <w:rPr>
          <w:rFonts w:eastAsiaTheme="minorEastAsia"/>
          <w:lang w:val="en-US" w:eastAsia="ko-KR"/>
        </w:rPr>
      </w:pPr>
      <w:r w:rsidRPr="008879C7">
        <w:rPr>
          <w:rFonts w:eastAsiaTheme="minorEastAsia"/>
          <w:b/>
          <w:bCs/>
          <w:lang w:val="en-US" w:eastAsia="ko-KR"/>
        </w:rPr>
        <w:t>Complexity in Handling CP</w:t>
      </w:r>
      <w:r w:rsidRPr="008879C7">
        <w:rPr>
          <w:rFonts w:eastAsiaTheme="minorEastAsia"/>
          <w:lang w:val="en-US" w:eastAsia="ko-KR"/>
        </w:rPr>
        <w:t xml:space="preserve">: It is difficult for A-IoT devices to accurately find the boundary of the </w:t>
      </w:r>
      <w:r w:rsidR="00DA1844" w:rsidRPr="008879C7">
        <w:rPr>
          <w:rFonts w:eastAsiaTheme="minorEastAsia"/>
          <w:lang w:val="en-US" w:eastAsia="ko-KR"/>
        </w:rPr>
        <w:t>OFDM symbol</w:t>
      </w:r>
      <w:r w:rsidRPr="008879C7">
        <w:rPr>
          <w:rFonts w:eastAsiaTheme="minorEastAsia"/>
          <w:lang w:val="en-US" w:eastAsia="ko-KR"/>
        </w:rPr>
        <w:t xml:space="preserve"> to precisely remove the CP. With an SFO of 10%, timing errors can occur, leading to inaccurate CP removal. This complexity is further exacerbated by the variable lengths of CP across different OFDM symbols (5us for the first symbol in each 0.5 ms frame, and 4.6us for others).</w:t>
      </w:r>
    </w:p>
    <w:p w14:paraId="0CCDC40D" w14:textId="77777777" w:rsidR="008879C7" w:rsidRPr="008879C7" w:rsidRDefault="008879C7" w:rsidP="008879C7">
      <w:pPr>
        <w:pStyle w:val="a5"/>
        <w:numPr>
          <w:ilvl w:val="0"/>
          <w:numId w:val="96"/>
        </w:numPr>
        <w:spacing w:before="180"/>
        <w:ind w:firstLineChars="0"/>
        <w:jc w:val="both"/>
        <w:rPr>
          <w:rFonts w:eastAsiaTheme="minorEastAsia"/>
          <w:lang w:val="en-US" w:eastAsia="ko-KR"/>
        </w:rPr>
      </w:pPr>
      <w:r w:rsidRPr="008879C7">
        <w:rPr>
          <w:rFonts w:eastAsiaTheme="minorEastAsia"/>
          <w:b/>
          <w:bCs/>
          <w:lang w:val="en-US" w:eastAsia="ko-KR"/>
        </w:rPr>
        <w:t>Identifying Errors Caused by CP</w:t>
      </w:r>
      <w:r w:rsidRPr="008879C7">
        <w:rPr>
          <w:rFonts w:eastAsiaTheme="minorEastAsia"/>
          <w:lang w:val="en-US" w:eastAsia="ko-KR"/>
        </w:rPr>
        <w:t>: The A-IoT device needs to distinguish between regular OOK chips and fake OOK chips generated by the CP. It can potentially drop the fake OOK chips if the CP length is significantly shorter than the normal OOK chip duration. However, it becomes challenging when the CP length is comparable to the OOK chip duration, as it is difficult to differentiate the extended intervals between signal edges caused by the CP.</w:t>
      </w:r>
    </w:p>
    <w:p w14:paraId="4CE6DF98" w14:textId="77777777" w:rsidR="008879C7" w:rsidRPr="008879C7" w:rsidRDefault="008879C7" w:rsidP="008879C7">
      <w:pPr>
        <w:pStyle w:val="a5"/>
        <w:numPr>
          <w:ilvl w:val="0"/>
          <w:numId w:val="96"/>
        </w:numPr>
        <w:spacing w:before="180"/>
        <w:ind w:firstLineChars="0"/>
        <w:jc w:val="both"/>
        <w:rPr>
          <w:rFonts w:eastAsiaTheme="minorEastAsia"/>
          <w:lang w:val="en-US" w:eastAsia="ko-KR"/>
        </w:rPr>
      </w:pPr>
      <w:r w:rsidRPr="008879C7">
        <w:rPr>
          <w:rFonts w:eastAsiaTheme="minorEastAsia"/>
          <w:b/>
          <w:bCs/>
          <w:lang w:val="en-US" w:eastAsia="ko-KR"/>
        </w:rPr>
        <w:t>Importance of Preamble Design</w:t>
      </w:r>
      <w:r w:rsidRPr="008879C7">
        <w:rPr>
          <w:rFonts w:eastAsiaTheme="minorEastAsia"/>
          <w:lang w:val="en-US" w:eastAsia="ko-KR"/>
        </w:rPr>
        <w:t>: The device requires a well-designed preamble to accurately estimate the normal OOK chip length and achieve proper timing acquisition.</w:t>
      </w:r>
    </w:p>
    <w:p w14:paraId="7CDDC58B" w14:textId="73F95CEF" w:rsidR="008879C7" w:rsidRPr="00EA2CC5" w:rsidRDefault="008879C7" w:rsidP="008879C7">
      <w:pPr>
        <w:spacing w:before="180"/>
        <w:jc w:val="both"/>
        <w:rPr>
          <w:rFonts w:eastAsiaTheme="minorEastAsia"/>
          <w:b/>
          <w:bCs/>
          <w:i/>
          <w:iCs/>
          <w:lang w:val="en-US" w:eastAsia="ko-KR"/>
        </w:rPr>
      </w:pPr>
      <w:r w:rsidRPr="00EA2CC5">
        <w:rPr>
          <w:rFonts w:eastAsiaTheme="minorEastAsia" w:hint="eastAsia"/>
          <w:b/>
          <w:bCs/>
          <w:i/>
          <w:iCs/>
          <w:lang w:val="en-US" w:eastAsia="ko-KR"/>
        </w:rPr>
        <w:t xml:space="preserve">Observation </w:t>
      </w:r>
      <w:r w:rsidR="00625D7E">
        <w:rPr>
          <w:rFonts w:eastAsiaTheme="minorEastAsia" w:hint="eastAsia"/>
          <w:b/>
          <w:bCs/>
          <w:i/>
          <w:iCs/>
          <w:lang w:val="en-US" w:eastAsia="ko-KR"/>
        </w:rPr>
        <w:t>1</w:t>
      </w:r>
      <w:r w:rsidRPr="00EA2CC5">
        <w:rPr>
          <w:rFonts w:eastAsiaTheme="minorEastAsia" w:hint="eastAsia"/>
          <w:b/>
          <w:bCs/>
          <w:i/>
          <w:iCs/>
          <w:lang w:val="en-US" w:eastAsia="ko-KR"/>
        </w:rPr>
        <w:t xml:space="preserve">: It would be quite challenging to be feasible for A-IoT device to accurately remove CP </w:t>
      </w:r>
      <w:r w:rsidR="00BA5D9B">
        <w:rPr>
          <w:rFonts w:eastAsiaTheme="minorEastAsia" w:hint="eastAsia"/>
          <w:b/>
          <w:bCs/>
          <w:i/>
          <w:iCs/>
          <w:lang w:val="en-US" w:eastAsia="ko-KR"/>
        </w:rPr>
        <w:t>due to the errors caused by CP</w:t>
      </w:r>
      <w:r w:rsidRPr="00EA2CC5">
        <w:rPr>
          <w:rFonts w:eastAsiaTheme="minorEastAsia" w:hint="eastAsia"/>
          <w:b/>
          <w:bCs/>
          <w:i/>
          <w:iCs/>
          <w:lang w:val="en-US" w:eastAsia="ko-KR"/>
        </w:rPr>
        <w:t xml:space="preserve"> </w:t>
      </w:r>
      <w:r w:rsidR="00BA5D9B">
        <w:rPr>
          <w:rFonts w:eastAsiaTheme="minorEastAsia" w:hint="eastAsia"/>
          <w:b/>
          <w:bCs/>
          <w:i/>
          <w:iCs/>
          <w:lang w:val="en-US" w:eastAsia="ko-KR"/>
        </w:rPr>
        <w:t>from</w:t>
      </w:r>
      <w:r w:rsidRPr="00EA2CC5">
        <w:rPr>
          <w:rFonts w:eastAsiaTheme="minorEastAsia" w:hint="eastAsia"/>
          <w:b/>
          <w:bCs/>
          <w:i/>
          <w:iCs/>
          <w:lang w:val="en-US" w:eastAsia="ko-KR"/>
        </w:rPr>
        <w:t xml:space="preserve"> large SFO</w:t>
      </w:r>
      <w:r w:rsidR="00BA5D9B">
        <w:rPr>
          <w:rFonts w:eastAsiaTheme="minorEastAsia" w:hint="eastAsia"/>
          <w:b/>
          <w:bCs/>
          <w:i/>
          <w:iCs/>
          <w:lang w:val="en-US" w:eastAsia="ko-KR"/>
        </w:rPr>
        <w:t xml:space="preserve"> or CFO</w:t>
      </w:r>
      <w:r w:rsidR="006E5836">
        <w:rPr>
          <w:rFonts w:eastAsiaTheme="minorEastAsia" w:hint="eastAsia"/>
          <w:b/>
          <w:bCs/>
          <w:i/>
          <w:iCs/>
          <w:lang w:val="en-US" w:eastAsia="ko-KR"/>
        </w:rPr>
        <w:t>, larger M value</w:t>
      </w:r>
      <w:r w:rsidRPr="00EA2CC5">
        <w:rPr>
          <w:rFonts w:eastAsiaTheme="minorEastAsia" w:hint="eastAsia"/>
          <w:b/>
          <w:bCs/>
          <w:i/>
          <w:iCs/>
          <w:lang w:val="en-US" w:eastAsia="ko-KR"/>
        </w:rPr>
        <w:t xml:space="preserve"> and limited device processing capabilities</w:t>
      </w:r>
      <w:r w:rsidR="00EA2CC5" w:rsidRPr="00EA2CC5">
        <w:rPr>
          <w:rFonts w:eastAsiaTheme="minorEastAsia" w:hint="eastAsia"/>
          <w:b/>
          <w:bCs/>
          <w:i/>
          <w:iCs/>
          <w:lang w:val="en-US" w:eastAsia="ko-KR"/>
        </w:rPr>
        <w:t>, and require a well-designed preamble causing high implementation complexity to A-IoT devices</w:t>
      </w:r>
    </w:p>
    <w:p w14:paraId="25437AB6" w14:textId="77777777" w:rsidR="008F1396" w:rsidRPr="008F1396" w:rsidRDefault="00EA2CC5" w:rsidP="008F1396">
      <w:pPr>
        <w:spacing w:before="180"/>
        <w:jc w:val="both"/>
        <w:rPr>
          <w:rFonts w:eastAsiaTheme="minorEastAsia"/>
          <w:lang w:val="en-US" w:eastAsia="ko-KR"/>
        </w:rPr>
      </w:pPr>
      <w:r>
        <w:rPr>
          <w:rFonts w:eastAsiaTheme="minorEastAsia" w:hint="eastAsia"/>
          <w:lang w:val="en-US" w:eastAsia="ko-KR"/>
        </w:rPr>
        <w:t>Regarding Method Type 2</w:t>
      </w:r>
      <w:r w:rsidR="00F6703E">
        <w:rPr>
          <w:rFonts w:eastAsiaTheme="minorEastAsia" w:hint="eastAsia"/>
          <w:lang w:val="en-US" w:eastAsia="ko-KR"/>
        </w:rPr>
        <w:t xml:space="preserve">, </w:t>
      </w:r>
      <w:r w:rsidR="00BA5D9B">
        <w:rPr>
          <w:rFonts w:eastAsiaTheme="minorEastAsia" w:hint="eastAsia"/>
          <w:lang w:val="en-US" w:eastAsia="ko-KR"/>
        </w:rPr>
        <w:t>t</w:t>
      </w:r>
      <w:r w:rsidR="00F6703E" w:rsidRPr="00F6703E">
        <w:rPr>
          <w:rFonts w:eastAsiaTheme="minorEastAsia"/>
          <w:lang w:val="en-US" w:eastAsia="ko-KR"/>
        </w:rPr>
        <w:t xml:space="preserve">he second approach for handling the CP in A-IoT communication involves the transmitter, specifically the gNB or UE, managing the CP </w:t>
      </w:r>
      <w:r w:rsidR="006E5836">
        <w:rPr>
          <w:rFonts w:eastAsiaTheme="minorEastAsia" w:hint="eastAsia"/>
          <w:lang w:val="en-US" w:eastAsia="ko-KR"/>
        </w:rPr>
        <w:t xml:space="preserve">(e.g. CP copied from the end of an OFDM symbol) </w:t>
      </w:r>
      <w:r w:rsidR="00F6703E" w:rsidRPr="00F6703E">
        <w:rPr>
          <w:rFonts w:eastAsiaTheme="minorEastAsia"/>
          <w:lang w:val="en-US" w:eastAsia="ko-KR"/>
        </w:rPr>
        <w:t xml:space="preserve">during OFDM signal generation for A-IoT devices. </w:t>
      </w:r>
      <w:r w:rsidR="008F1396" w:rsidRPr="008F1396">
        <w:rPr>
          <w:rFonts w:eastAsiaTheme="minorEastAsia"/>
          <w:lang w:val="en-US" w:eastAsia="ko-KR"/>
        </w:rPr>
        <w:t>This method has two alternatives: Alt 1 is based on maintaining subcarrier orthogonality within a single OFDM symbol, while Alt 2 does not maintain this feature. Alt 1 can be further divided into two subcategories. Alt 1-1 ensures that the last OOK chip(s) within one OFDM symbol and the first OOK chip(s) of the next are identical, allowing the reuse of the existing NR OFDM generator structure. On the other hand, Alt 1-2 guarantees that transitions always occur at the start or end of the CP, with no transition edges within the CP duration.</w:t>
      </w:r>
    </w:p>
    <w:p w14:paraId="0340FA26" w14:textId="048E6F0B" w:rsidR="008F1396" w:rsidRPr="008F1396" w:rsidRDefault="008F1396" w:rsidP="008F1396">
      <w:pPr>
        <w:spacing w:before="180"/>
        <w:jc w:val="both"/>
        <w:rPr>
          <w:rFonts w:eastAsiaTheme="minorEastAsia"/>
          <w:lang w:val="en-US" w:eastAsia="ko-KR"/>
        </w:rPr>
      </w:pPr>
      <w:r w:rsidRPr="008F1396">
        <w:rPr>
          <w:rFonts w:eastAsiaTheme="minorEastAsia"/>
          <w:lang w:val="en-US" w:eastAsia="ko-KR"/>
        </w:rPr>
        <w:t xml:space="preserve">Alt 1-1 requires the inclusion of "fake" chips to ensure that the state remains consistent, which increases overhead and consequently reduces spectral efficiency and data rate. Alt 1-2, by ensuring that the transition edge always occurs at the start or end of the CP, allows the device to identify the exact point where the CP begins and ends, thereby determining the boundaries of the OFDM symbol and the chips. However, this approach can degrade performance similarly to Type 1 if the CP length and chip length corresponding to a large M value </w:t>
      </w:r>
      <w:proofErr w:type="gramStart"/>
      <w:r w:rsidRPr="008F1396">
        <w:rPr>
          <w:rFonts w:eastAsiaTheme="minorEastAsia"/>
          <w:lang w:val="en-US" w:eastAsia="ko-KR"/>
        </w:rPr>
        <w:t>lead</w:t>
      </w:r>
      <w:proofErr w:type="gramEnd"/>
      <w:r w:rsidRPr="008F1396">
        <w:rPr>
          <w:rFonts w:eastAsiaTheme="minorEastAsia"/>
          <w:lang w:val="en-US" w:eastAsia="ko-KR"/>
        </w:rPr>
        <w:t xml:space="preserve"> to misinterpreting the CP as a chip.</w:t>
      </w:r>
      <w:r>
        <w:rPr>
          <w:rFonts w:eastAsiaTheme="minorEastAsia" w:hint="eastAsia"/>
          <w:lang w:val="en-US" w:eastAsia="ko-KR"/>
        </w:rPr>
        <w:t xml:space="preserve"> </w:t>
      </w:r>
      <w:r w:rsidRPr="008F1396">
        <w:rPr>
          <w:rFonts w:eastAsiaTheme="minorEastAsia"/>
          <w:lang w:val="en-US" w:eastAsia="ko-KR"/>
        </w:rPr>
        <w:t>Finally, Alt 2, which does not maintain OFDM subcarrier orthogonality, is not preferred as it complicates FDM coexistence with existing NR systems.</w:t>
      </w:r>
    </w:p>
    <w:p w14:paraId="28882D81" w14:textId="59C5483D" w:rsidR="008F1396" w:rsidRPr="008F1396" w:rsidRDefault="008F1396" w:rsidP="006E5836">
      <w:pPr>
        <w:spacing w:before="180"/>
        <w:jc w:val="both"/>
        <w:rPr>
          <w:rFonts w:eastAsiaTheme="minorEastAsia"/>
          <w:b/>
          <w:bCs/>
          <w:i/>
          <w:iCs/>
          <w:lang w:val="en-US" w:eastAsia="ko-KR"/>
        </w:rPr>
      </w:pPr>
      <w:r w:rsidRPr="008F1396">
        <w:rPr>
          <w:rFonts w:eastAsiaTheme="minorEastAsia" w:hint="eastAsia"/>
          <w:b/>
          <w:bCs/>
          <w:i/>
          <w:iCs/>
          <w:lang w:val="en-US" w:eastAsia="ko-KR"/>
        </w:rPr>
        <w:t xml:space="preserve">Proposal </w:t>
      </w:r>
      <w:r w:rsidR="00625D7E">
        <w:rPr>
          <w:rFonts w:eastAsiaTheme="minorEastAsia" w:hint="eastAsia"/>
          <w:b/>
          <w:bCs/>
          <w:i/>
          <w:iCs/>
          <w:lang w:val="en-US" w:eastAsia="ko-KR"/>
        </w:rPr>
        <w:t>3</w:t>
      </w:r>
      <w:r w:rsidRPr="008F1396">
        <w:rPr>
          <w:rFonts w:eastAsiaTheme="minorEastAsia" w:hint="eastAsia"/>
          <w:b/>
          <w:bCs/>
          <w:i/>
          <w:iCs/>
          <w:lang w:val="en-US" w:eastAsia="ko-KR"/>
        </w:rPr>
        <w:t>: For R2D CP handling, it is preferred to consider that t</w:t>
      </w:r>
      <w:r w:rsidRPr="008F1396">
        <w:rPr>
          <w:rFonts w:eastAsia="DengXian" w:hint="eastAsia"/>
          <w:b/>
          <w:bCs/>
          <w:i/>
          <w:iCs/>
          <w:lang w:eastAsia="zh-CN"/>
        </w:rPr>
        <w:t>he</w:t>
      </w:r>
      <w:r w:rsidRPr="008F1396">
        <w:rPr>
          <w:rFonts w:eastAsia="DengXian"/>
          <w:b/>
          <w:bCs/>
          <w:i/>
          <w:iCs/>
          <w:lang w:eastAsia="zh-CN"/>
        </w:rPr>
        <w:t xml:space="preserve"> first OOK chip(s) and the last OOK chip(s) in an OFDM symbol are the same</w:t>
      </w:r>
      <w:r w:rsidRPr="008F1396">
        <w:rPr>
          <w:rFonts w:eastAsiaTheme="minorEastAsia" w:hint="eastAsia"/>
          <w:b/>
          <w:bCs/>
          <w:i/>
          <w:iCs/>
          <w:lang w:eastAsia="ko-KR"/>
        </w:rPr>
        <w:t xml:space="preserve"> for Method Type 2</w:t>
      </w:r>
      <w:r w:rsidR="00625D7E">
        <w:rPr>
          <w:rFonts w:eastAsiaTheme="minorEastAsia" w:hint="eastAsia"/>
          <w:b/>
          <w:bCs/>
          <w:i/>
          <w:iCs/>
          <w:lang w:eastAsia="ko-KR"/>
        </w:rPr>
        <w:t>.</w:t>
      </w:r>
    </w:p>
    <w:p w14:paraId="7BFE7BC2" w14:textId="77777777" w:rsidR="00F6703E" w:rsidRDefault="00F6703E" w:rsidP="00AD7926">
      <w:pPr>
        <w:spacing w:before="180"/>
        <w:jc w:val="both"/>
        <w:rPr>
          <w:rFonts w:eastAsiaTheme="minorEastAsia"/>
          <w:lang w:val="en-US" w:eastAsia="ko-KR"/>
        </w:rPr>
      </w:pPr>
    </w:p>
    <w:p w14:paraId="40EC7AAE" w14:textId="408CA35A" w:rsidR="00D24805" w:rsidRDefault="00D24805" w:rsidP="00D24805">
      <w:pPr>
        <w:pStyle w:val="2"/>
      </w:pPr>
      <w:r>
        <w:rPr>
          <w:rFonts w:eastAsiaTheme="minorEastAsia" w:hint="eastAsia"/>
          <w:lang w:eastAsia="ko-KR"/>
        </w:rPr>
        <w:lastRenderedPageBreak/>
        <w:t>D2R waveform and modulation</w:t>
      </w:r>
    </w:p>
    <w:p w14:paraId="5B228A7B" w14:textId="54CE61F4" w:rsidR="00A12378" w:rsidRPr="00A12378" w:rsidRDefault="00A12378" w:rsidP="00A12378">
      <w:pPr>
        <w:spacing w:before="180"/>
        <w:jc w:val="both"/>
        <w:rPr>
          <w:rFonts w:eastAsiaTheme="minorEastAsia"/>
          <w:lang w:val="en-US" w:eastAsia="ko-KR"/>
        </w:rPr>
      </w:pPr>
      <w:r w:rsidRPr="00A12378">
        <w:rPr>
          <w:rFonts w:eastAsiaTheme="minorEastAsia"/>
          <w:lang w:val="en-US" w:eastAsia="ko-KR"/>
        </w:rPr>
        <w:t>In the context of the Rel-18 Ambient IoT SI, further research by RAN1 is needed to explore how the topology provided and the source of the carrier wave are communicated to Ambient IoT devices, enabling them to perform backscattering actions for uplink signal transmissions. This involves a detailed examination of:</w:t>
      </w:r>
    </w:p>
    <w:p w14:paraId="51D87AC2" w14:textId="3C035DC4" w:rsidR="00A12378" w:rsidRPr="00A12378" w:rsidRDefault="00A12378" w:rsidP="00A12378">
      <w:pPr>
        <w:numPr>
          <w:ilvl w:val="0"/>
          <w:numId w:val="83"/>
        </w:numPr>
        <w:tabs>
          <w:tab w:val="num" w:pos="720"/>
        </w:tabs>
        <w:spacing w:before="180"/>
        <w:jc w:val="both"/>
        <w:rPr>
          <w:rFonts w:eastAsiaTheme="minorEastAsia"/>
          <w:lang w:val="en-US" w:eastAsia="ko-KR"/>
        </w:rPr>
      </w:pPr>
      <w:r w:rsidRPr="00A12378">
        <w:rPr>
          <w:rFonts w:eastAsiaTheme="minorEastAsia"/>
          <w:b/>
          <w:bCs/>
          <w:lang w:val="en-US" w:eastAsia="ko-KR"/>
        </w:rPr>
        <w:t>Topology Configuration</w:t>
      </w:r>
      <w:r w:rsidRPr="00A12378">
        <w:rPr>
          <w:rFonts w:eastAsiaTheme="minorEastAsia"/>
          <w:lang w:val="en-US" w:eastAsia="ko-KR"/>
        </w:rPr>
        <w:t>: How A-IoT devices are arranged within a network, which affects how they communicate and the overall efficiency of the backscattering process. The topology influences signal paths and can impact the effectiveness of energy harvesting and the backscattered signal's quality.</w:t>
      </w:r>
    </w:p>
    <w:p w14:paraId="78EA4415" w14:textId="2FED9FE4" w:rsidR="00A12378" w:rsidRPr="00A12378" w:rsidRDefault="00A12378" w:rsidP="00A12378">
      <w:pPr>
        <w:numPr>
          <w:ilvl w:val="0"/>
          <w:numId w:val="83"/>
        </w:numPr>
        <w:tabs>
          <w:tab w:val="num" w:pos="720"/>
        </w:tabs>
        <w:spacing w:before="180"/>
        <w:jc w:val="both"/>
        <w:rPr>
          <w:rFonts w:eastAsiaTheme="minorEastAsia"/>
          <w:lang w:val="en-US" w:eastAsia="ko-KR"/>
        </w:rPr>
      </w:pPr>
      <w:r w:rsidRPr="00A12378">
        <w:rPr>
          <w:rFonts w:eastAsiaTheme="minorEastAsia"/>
          <w:b/>
          <w:bCs/>
          <w:lang w:val="en-US" w:eastAsia="ko-KR"/>
        </w:rPr>
        <w:t>Carrier Wave Source Delivery</w:t>
      </w:r>
      <w:r w:rsidRPr="00A12378">
        <w:rPr>
          <w:rFonts w:eastAsiaTheme="minorEastAsia"/>
          <w:lang w:val="en-US" w:eastAsia="ko-KR"/>
        </w:rPr>
        <w:t>: The methods through which the carrier wave is delivered to A-IoT devices, which is crucial for enabling the devices to modulate and reflect signals back to the receiver. Whether the carrier wave originates within the network infrastructure, such as from base stations (gNBs) or UEs in different topologies, or from an external source, directly affects the backscattering capabilities of A-IoT devices.</w:t>
      </w:r>
    </w:p>
    <w:p w14:paraId="4D72BF75" w14:textId="3153707E" w:rsidR="00FB0717" w:rsidRDefault="006C32B1" w:rsidP="004F7752">
      <w:pPr>
        <w:spacing w:before="180"/>
        <w:ind w:firstLineChars="300" w:firstLine="600"/>
        <w:jc w:val="both"/>
        <w:rPr>
          <w:rFonts w:eastAsiaTheme="minorEastAsia"/>
          <w:lang w:val="en-US" w:eastAsia="ko-KR"/>
        </w:rPr>
      </w:pPr>
      <w:r w:rsidRPr="00206426">
        <w:rPr>
          <w:noProof/>
          <w:lang w:val="en-US" w:eastAsia="zh-CN"/>
        </w:rPr>
        <w:drawing>
          <wp:inline distT="0" distB="0" distL="0" distR="0" wp14:anchorId="73FEB166" wp14:editId="47C377C7">
            <wp:extent cx="1878496" cy="1294886"/>
            <wp:effectExtent l="0" t="0" r="0" b="0"/>
            <wp:docPr id="10" name="Picture 2" descr="블랙, 그래픽, 흑백,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블랙, 그래픽, 흑백, 스크린샷이(가) 표시된 사진&#10;&#10;자동 생성된 설명"/>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2164" cy="1297414"/>
                    </a:xfrm>
                    <a:prstGeom prst="rect">
                      <a:avLst/>
                    </a:prstGeom>
                    <a:noFill/>
                    <a:ln>
                      <a:noFill/>
                    </a:ln>
                  </pic:spPr>
                </pic:pic>
              </a:graphicData>
            </a:graphic>
          </wp:inline>
        </w:drawing>
      </w:r>
      <w:r>
        <w:rPr>
          <w:rFonts w:eastAsiaTheme="minorEastAsia" w:hint="eastAsia"/>
          <w:lang w:val="en-US" w:eastAsia="ko-KR"/>
        </w:rPr>
        <w:t xml:space="preserve"> </w:t>
      </w:r>
      <w:r>
        <w:rPr>
          <w:rFonts w:eastAsiaTheme="minorEastAsia"/>
          <w:lang w:val="en-US" w:eastAsia="ko-KR"/>
        </w:rPr>
        <w:t xml:space="preserve">      </w:t>
      </w:r>
      <w:r w:rsidR="004F7752">
        <w:rPr>
          <w:rFonts w:eastAsiaTheme="minorEastAsia"/>
          <w:lang w:val="en-US" w:eastAsia="ko-KR"/>
        </w:rPr>
        <w:t xml:space="preserve">             </w:t>
      </w:r>
      <w:r>
        <w:rPr>
          <w:rFonts w:eastAsiaTheme="minorEastAsia"/>
          <w:lang w:val="en-US" w:eastAsia="ko-KR"/>
        </w:rPr>
        <w:t xml:space="preserve">   </w:t>
      </w:r>
      <w:r w:rsidRPr="00206426">
        <w:rPr>
          <w:noProof/>
          <w:lang w:val="en-US" w:eastAsia="zh-CN"/>
        </w:rPr>
        <w:drawing>
          <wp:inline distT="0" distB="0" distL="0" distR="0" wp14:anchorId="15F93851" wp14:editId="72538DFB">
            <wp:extent cx="2554356" cy="1259439"/>
            <wp:effectExtent l="0" t="0" r="0" b="0"/>
            <wp:docPr id="12" name="Picture 4" descr="블랙, 흑백, 그래픽, 디자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블랙, 흑백, 그래픽, 디자인이(가) 표시된 사진&#10;&#10;자동 생성된 설명"/>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7844" cy="1266089"/>
                    </a:xfrm>
                    <a:prstGeom prst="rect">
                      <a:avLst/>
                    </a:prstGeom>
                    <a:noFill/>
                    <a:ln>
                      <a:noFill/>
                    </a:ln>
                  </pic:spPr>
                </pic:pic>
              </a:graphicData>
            </a:graphic>
          </wp:inline>
        </w:drawing>
      </w:r>
    </w:p>
    <w:p w14:paraId="75CDD777" w14:textId="5664F6A8" w:rsidR="006C32B1" w:rsidRPr="006C32B1" w:rsidRDefault="006C32B1" w:rsidP="006C32B1">
      <w:pPr>
        <w:pStyle w:val="a5"/>
        <w:numPr>
          <w:ilvl w:val="0"/>
          <w:numId w:val="82"/>
        </w:numPr>
        <w:spacing w:before="180"/>
        <w:ind w:firstLineChars="0"/>
        <w:jc w:val="both"/>
        <w:rPr>
          <w:rFonts w:eastAsiaTheme="minorEastAsia"/>
          <w:lang w:val="en-US" w:eastAsia="ko-KR"/>
        </w:rPr>
      </w:pPr>
      <w:r>
        <w:rPr>
          <w:rFonts w:eastAsiaTheme="minorEastAsia" w:hint="eastAsia"/>
          <w:lang w:val="en-US" w:eastAsia="ko-KR"/>
        </w:rPr>
        <w:t>T</w:t>
      </w:r>
      <w:r>
        <w:rPr>
          <w:rFonts w:eastAsiaTheme="minorEastAsia"/>
          <w:lang w:val="en-US" w:eastAsia="ko-KR"/>
        </w:rPr>
        <w:t>opology 1</w:t>
      </w:r>
      <w:r>
        <w:rPr>
          <w:rFonts w:eastAsiaTheme="minorEastAsia"/>
          <w:lang w:val="en-US" w:eastAsia="ko-KR"/>
        </w:rPr>
        <w:tab/>
      </w:r>
      <w:r>
        <w:rPr>
          <w:rFonts w:eastAsiaTheme="minorEastAsia"/>
          <w:lang w:val="en-US" w:eastAsia="ko-KR"/>
        </w:rPr>
        <w:tab/>
      </w:r>
      <w:r>
        <w:rPr>
          <w:rFonts w:eastAsiaTheme="minorEastAsia"/>
          <w:lang w:val="en-US" w:eastAsia="ko-KR"/>
        </w:rPr>
        <w:tab/>
      </w:r>
      <w:r>
        <w:rPr>
          <w:rFonts w:eastAsiaTheme="minorEastAsia"/>
          <w:lang w:val="en-US" w:eastAsia="ko-KR"/>
        </w:rPr>
        <w:tab/>
        <w:t xml:space="preserve">      </w:t>
      </w:r>
      <w:proofErr w:type="gramStart"/>
      <w:r>
        <w:rPr>
          <w:rFonts w:eastAsiaTheme="minorEastAsia"/>
          <w:lang w:val="en-US" w:eastAsia="ko-KR"/>
        </w:rPr>
        <w:t xml:space="preserve">   (</w:t>
      </w:r>
      <w:proofErr w:type="gramEnd"/>
      <w:r>
        <w:rPr>
          <w:rFonts w:eastAsiaTheme="minorEastAsia"/>
          <w:lang w:val="en-US" w:eastAsia="ko-KR"/>
        </w:rPr>
        <w:t xml:space="preserve">b) </w:t>
      </w:r>
      <w:r w:rsidRPr="00206426">
        <w:t>Topology 2</w:t>
      </w:r>
    </w:p>
    <w:p w14:paraId="2423C1CC" w14:textId="3C47699A" w:rsidR="0050502F" w:rsidRPr="0050502F" w:rsidRDefault="0050502F" w:rsidP="0050502F">
      <w:pPr>
        <w:spacing w:before="180"/>
        <w:jc w:val="both"/>
        <w:rPr>
          <w:rFonts w:eastAsiaTheme="minorEastAsia"/>
          <w:lang w:val="en-US" w:eastAsia="ko-KR"/>
        </w:rPr>
      </w:pPr>
      <w:r w:rsidRPr="0050502F">
        <w:rPr>
          <w:rFonts w:eastAsiaTheme="minorEastAsia"/>
          <w:lang w:val="en-US" w:eastAsia="ko-KR"/>
        </w:rPr>
        <w:t xml:space="preserve">The </w:t>
      </w:r>
      <w:r w:rsidR="00A1082F">
        <w:rPr>
          <w:rFonts w:eastAsiaTheme="minorEastAsia"/>
          <w:lang w:val="en-US" w:eastAsia="ko-KR"/>
        </w:rPr>
        <w:t xml:space="preserve">above </w:t>
      </w:r>
      <w:r w:rsidRPr="0050502F">
        <w:rPr>
          <w:rFonts w:eastAsiaTheme="minorEastAsia"/>
          <w:lang w:val="en-US" w:eastAsia="ko-KR"/>
        </w:rPr>
        <w:t xml:space="preserve">topologies provided during the Rel-18 Ambient IoT SI represent scenarios examined for their feasibility and implications on Ambient IoT device communication. Each topology has potential carrier wave sources such as base stations, </w:t>
      </w:r>
      <w:r w:rsidR="00605657">
        <w:rPr>
          <w:rFonts w:eastAsiaTheme="minorEastAsia"/>
          <w:lang w:val="en-US" w:eastAsia="ko-KR"/>
        </w:rPr>
        <w:t>UEs</w:t>
      </w:r>
      <w:r w:rsidRPr="0050502F">
        <w:rPr>
          <w:rFonts w:eastAsiaTheme="minorEastAsia"/>
          <w:lang w:val="en-US" w:eastAsia="ko-KR"/>
        </w:rPr>
        <w:t xml:space="preserve">, or other transmission nodes (e.g., relays, IAB nodes), and it's also conceivable that an external carrier wave could be transmitted to an A-IoT device from outside the topology. To support backscattering-based transmission by Ambient IoT devices, base stations and terminals within the topology must be capable of full duplex operation. For instance, in Topology 1, the base station (BS) </w:t>
      </w:r>
      <w:r w:rsidR="00EF627A">
        <w:rPr>
          <w:rFonts w:eastAsiaTheme="minorEastAsia"/>
          <w:lang w:val="en-US" w:eastAsia="ko-KR"/>
        </w:rPr>
        <w:t>should</w:t>
      </w:r>
      <w:r w:rsidRPr="0050502F">
        <w:rPr>
          <w:rFonts w:eastAsiaTheme="minorEastAsia"/>
          <w:lang w:val="en-US" w:eastAsia="ko-KR"/>
        </w:rPr>
        <w:t xml:space="preserve"> perform full duplex operation on the allocated time/frequency resources for A-IoT devices, and similarly, in Topology 2, the User Equipment (UE) </w:t>
      </w:r>
      <w:r w:rsidR="00EF627A">
        <w:rPr>
          <w:rFonts w:eastAsiaTheme="minorEastAsia"/>
          <w:lang w:val="en-US" w:eastAsia="ko-KR"/>
        </w:rPr>
        <w:t>should</w:t>
      </w:r>
      <w:r w:rsidRPr="0050502F">
        <w:rPr>
          <w:rFonts w:eastAsiaTheme="minorEastAsia"/>
          <w:lang w:val="en-US" w:eastAsia="ko-KR"/>
        </w:rPr>
        <w:t xml:space="preserve"> undertake such operations.</w:t>
      </w:r>
    </w:p>
    <w:p w14:paraId="0ACE6D9A" w14:textId="58005EAC" w:rsidR="0050502F" w:rsidRPr="0050502F" w:rsidRDefault="0050502F" w:rsidP="0050502F">
      <w:pPr>
        <w:spacing w:before="180"/>
        <w:jc w:val="both"/>
        <w:rPr>
          <w:rFonts w:eastAsiaTheme="minorEastAsia"/>
          <w:lang w:val="en-US" w:eastAsia="ko-KR"/>
        </w:rPr>
      </w:pPr>
      <w:r w:rsidRPr="0050502F">
        <w:rPr>
          <w:rFonts w:eastAsiaTheme="minorEastAsia"/>
          <w:lang w:val="en-US" w:eastAsia="ko-KR"/>
        </w:rPr>
        <w:t xml:space="preserve">A </w:t>
      </w:r>
      <w:r w:rsidR="000311C7">
        <w:rPr>
          <w:rFonts w:eastAsiaTheme="minorEastAsia"/>
          <w:lang w:val="en-US" w:eastAsia="ko-KR"/>
        </w:rPr>
        <w:t>technical</w:t>
      </w:r>
      <w:r w:rsidRPr="0050502F">
        <w:rPr>
          <w:rFonts w:eastAsiaTheme="minorEastAsia"/>
          <w:lang w:val="en-US" w:eastAsia="ko-KR"/>
        </w:rPr>
        <w:t xml:space="preserve"> issue </w:t>
      </w:r>
      <w:r w:rsidR="000311C7">
        <w:rPr>
          <w:rFonts w:eastAsiaTheme="minorEastAsia"/>
          <w:lang w:val="en-US" w:eastAsia="ko-KR"/>
        </w:rPr>
        <w:t xml:space="preserve">related to duplexing </w:t>
      </w:r>
      <w:r w:rsidRPr="0050502F">
        <w:rPr>
          <w:rFonts w:eastAsiaTheme="minorEastAsia"/>
          <w:lang w:val="en-US" w:eastAsia="ko-KR"/>
        </w:rPr>
        <w:t xml:space="preserve">to be addressed is the resource (DL or UL) assumption for carrier wave transmission. Primarily, transmitting the carrier wave on </w:t>
      </w:r>
      <w:r w:rsidR="00A1082F">
        <w:rPr>
          <w:rFonts w:eastAsiaTheme="minorEastAsia"/>
          <w:lang w:val="en-US" w:eastAsia="ko-KR"/>
        </w:rPr>
        <w:t>U</w:t>
      </w:r>
      <w:r w:rsidRPr="0050502F">
        <w:rPr>
          <w:rFonts w:eastAsiaTheme="minorEastAsia"/>
          <w:lang w:val="en-US" w:eastAsia="ko-KR"/>
        </w:rPr>
        <w:t>L resources</w:t>
      </w:r>
      <w:r w:rsidR="000311C7">
        <w:rPr>
          <w:rFonts w:eastAsiaTheme="minorEastAsia"/>
          <w:lang w:val="en-US" w:eastAsia="ko-KR"/>
        </w:rPr>
        <w:t xml:space="preserve"> </w:t>
      </w:r>
      <w:r w:rsidRPr="0050502F">
        <w:rPr>
          <w:rFonts w:eastAsiaTheme="minorEastAsia"/>
          <w:lang w:val="en-US" w:eastAsia="ko-KR"/>
        </w:rPr>
        <w:t xml:space="preserve">could minimize the impact on existing NR systems compared to utilizing </w:t>
      </w:r>
      <w:r w:rsidR="00A1082F">
        <w:rPr>
          <w:rFonts w:eastAsiaTheme="minorEastAsia"/>
          <w:lang w:val="en-US" w:eastAsia="ko-KR"/>
        </w:rPr>
        <w:t>D</w:t>
      </w:r>
      <w:r w:rsidRPr="0050502F">
        <w:rPr>
          <w:rFonts w:eastAsiaTheme="minorEastAsia"/>
          <w:lang w:val="en-US" w:eastAsia="ko-KR"/>
        </w:rPr>
        <w:t>L resources</w:t>
      </w:r>
      <w:r w:rsidR="00605657">
        <w:rPr>
          <w:rFonts w:eastAsiaTheme="minorEastAsia"/>
          <w:lang w:val="en-US" w:eastAsia="ko-KR"/>
        </w:rPr>
        <w:t xml:space="preserve"> like </w:t>
      </w:r>
      <w:r w:rsidR="00C42B55">
        <w:rPr>
          <w:rFonts w:eastAsiaTheme="minorEastAsia"/>
          <w:lang w:val="en-US" w:eastAsia="ko-KR"/>
        </w:rPr>
        <w:t>S</w:t>
      </w:r>
      <w:r w:rsidR="00605657">
        <w:rPr>
          <w:rFonts w:eastAsiaTheme="minorEastAsia"/>
          <w:lang w:val="en-US" w:eastAsia="ko-KR"/>
        </w:rPr>
        <w:t>idelink case</w:t>
      </w:r>
      <w:r w:rsidRPr="0050502F">
        <w:rPr>
          <w:rFonts w:eastAsiaTheme="minorEastAsia"/>
          <w:lang w:val="en-US" w:eastAsia="ko-KR"/>
        </w:rPr>
        <w:t xml:space="preserve">. </w:t>
      </w:r>
      <w:r w:rsidR="00A1082F">
        <w:rPr>
          <w:rFonts w:eastAsiaTheme="minorEastAsia"/>
          <w:lang w:val="en-US" w:eastAsia="ko-KR"/>
        </w:rPr>
        <w:t>Furthermore, this</w:t>
      </w:r>
      <w:r w:rsidRPr="0050502F">
        <w:rPr>
          <w:rFonts w:eastAsiaTheme="minorEastAsia"/>
          <w:lang w:val="en-US" w:eastAsia="ko-KR"/>
        </w:rPr>
        <w:t xml:space="preserve"> approach reduces the implementation burden on A-IoT devices, which would otherwise need to consider frequency translation of the carrier wave signal received on DL resources to UL resources. This minimizes both the impact on the current network operations and the complexity for A-IoT devices, making UL resources a preferable option for carrier wave transmission to facilitate efficient and effective backscattering communication.</w:t>
      </w:r>
    </w:p>
    <w:p w14:paraId="2C4F7328" w14:textId="4C7EBEBA" w:rsidR="0050502F" w:rsidRPr="0050502F" w:rsidRDefault="0050502F" w:rsidP="0050502F">
      <w:pPr>
        <w:spacing w:before="180"/>
        <w:jc w:val="both"/>
        <w:rPr>
          <w:rFonts w:eastAsiaTheme="minorEastAsia"/>
          <w:b/>
          <w:bCs/>
          <w:i/>
          <w:iCs/>
          <w:vanish/>
          <w:lang w:val="en-US" w:eastAsia="ko-KR"/>
        </w:rPr>
      </w:pPr>
      <w:r w:rsidRPr="0050502F">
        <w:rPr>
          <w:rFonts w:eastAsiaTheme="minorEastAsia" w:hint="eastAsia"/>
          <w:b/>
          <w:bCs/>
          <w:i/>
          <w:iCs/>
          <w:lang w:val="en-US" w:eastAsia="ko-KR"/>
        </w:rPr>
        <w:t>O</w:t>
      </w:r>
      <w:r w:rsidRPr="0050502F">
        <w:rPr>
          <w:rFonts w:eastAsiaTheme="minorEastAsia"/>
          <w:b/>
          <w:bCs/>
          <w:i/>
          <w:iCs/>
          <w:lang w:val="en-US" w:eastAsia="ko-KR"/>
        </w:rPr>
        <w:t xml:space="preserve">bservation </w:t>
      </w:r>
      <w:r w:rsidR="00625D7E">
        <w:rPr>
          <w:rFonts w:eastAsiaTheme="minorEastAsia" w:hint="eastAsia"/>
          <w:b/>
          <w:bCs/>
          <w:i/>
          <w:iCs/>
          <w:lang w:val="en-US" w:eastAsia="ko-KR"/>
        </w:rPr>
        <w:t>2</w:t>
      </w:r>
      <w:r w:rsidRPr="0050502F">
        <w:rPr>
          <w:rFonts w:eastAsiaTheme="minorEastAsia"/>
          <w:b/>
          <w:bCs/>
          <w:i/>
          <w:iCs/>
          <w:lang w:val="en-US" w:eastAsia="ko-KR"/>
        </w:rPr>
        <w:t xml:space="preserve">: </w:t>
      </w:r>
      <w:r w:rsidR="00C42B55">
        <w:rPr>
          <w:rFonts w:eastAsiaTheme="minorEastAsia"/>
          <w:b/>
          <w:bCs/>
          <w:i/>
          <w:iCs/>
          <w:lang w:val="en-US" w:eastAsia="ko-KR"/>
        </w:rPr>
        <w:t>T</w:t>
      </w:r>
      <w:r w:rsidRPr="0050502F">
        <w:rPr>
          <w:rFonts w:eastAsiaTheme="minorEastAsia"/>
          <w:b/>
          <w:bCs/>
          <w:i/>
          <w:iCs/>
          <w:lang w:val="en-US" w:eastAsia="ko-KR"/>
        </w:rPr>
        <w:t>ransmitting the carrier wave on UL resources could minimize the impact on existing NR systems compared to utilizing DL resources. Furthermore, this approach reduces the implementation burden on A-IoT devices.</w:t>
      </w:r>
      <w:r w:rsidRPr="0050502F">
        <w:rPr>
          <w:rFonts w:eastAsiaTheme="minorEastAsia" w:hint="eastAsia"/>
          <w:b/>
          <w:bCs/>
          <w:i/>
          <w:iCs/>
          <w:vanish/>
          <w:lang w:val="en-US" w:eastAsia="ko-KR"/>
        </w:rPr>
        <w:t>양식의</w:t>
      </w:r>
      <w:r w:rsidRPr="0050502F">
        <w:rPr>
          <w:rFonts w:eastAsiaTheme="minorEastAsia" w:hint="eastAsia"/>
          <w:b/>
          <w:bCs/>
          <w:i/>
          <w:iCs/>
          <w:vanish/>
          <w:lang w:val="en-US" w:eastAsia="ko-KR"/>
        </w:rPr>
        <w:t xml:space="preserve"> </w:t>
      </w:r>
      <w:r w:rsidRPr="0050502F">
        <w:rPr>
          <w:rFonts w:eastAsiaTheme="minorEastAsia" w:hint="eastAsia"/>
          <w:b/>
          <w:bCs/>
          <w:i/>
          <w:iCs/>
          <w:vanish/>
          <w:lang w:val="en-US" w:eastAsia="ko-KR"/>
        </w:rPr>
        <w:t>맨</w:t>
      </w:r>
      <w:r w:rsidRPr="0050502F">
        <w:rPr>
          <w:rFonts w:eastAsiaTheme="minorEastAsia" w:hint="eastAsia"/>
          <w:b/>
          <w:bCs/>
          <w:i/>
          <w:iCs/>
          <w:vanish/>
          <w:lang w:val="en-US" w:eastAsia="ko-KR"/>
        </w:rPr>
        <w:t xml:space="preserve"> </w:t>
      </w:r>
      <w:r w:rsidRPr="0050502F">
        <w:rPr>
          <w:rFonts w:eastAsiaTheme="minorEastAsia" w:hint="eastAsia"/>
          <w:b/>
          <w:bCs/>
          <w:i/>
          <w:iCs/>
          <w:vanish/>
          <w:lang w:val="en-US" w:eastAsia="ko-KR"/>
        </w:rPr>
        <w:t>위</w:t>
      </w:r>
    </w:p>
    <w:p w14:paraId="69CC209B" w14:textId="77777777" w:rsidR="00A12378" w:rsidRPr="0050502F" w:rsidRDefault="00A12378" w:rsidP="00E41375">
      <w:pPr>
        <w:spacing w:before="180"/>
        <w:jc w:val="both"/>
        <w:rPr>
          <w:rFonts w:eastAsiaTheme="minorEastAsia"/>
          <w:b/>
          <w:bCs/>
          <w:i/>
          <w:iCs/>
          <w:lang w:val="en-US" w:eastAsia="ko-KR"/>
        </w:rPr>
      </w:pPr>
    </w:p>
    <w:p w14:paraId="79E506A0" w14:textId="677D5872" w:rsidR="00A12378" w:rsidRPr="0050502F" w:rsidRDefault="0050502F" w:rsidP="00E41375">
      <w:pPr>
        <w:spacing w:before="180"/>
        <w:jc w:val="both"/>
        <w:rPr>
          <w:rFonts w:eastAsiaTheme="minorEastAsia"/>
          <w:b/>
          <w:bCs/>
          <w:i/>
          <w:iCs/>
          <w:lang w:val="en-US" w:eastAsia="ko-KR"/>
        </w:rPr>
      </w:pPr>
      <w:r w:rsidRPr="0050502F">
        <w:rPr>
          <w:rFonts w:eastAsiaTheme="minorEastAsia" w:hint="eastAsia"/>
          <w:b/>
          <w:bCs/>
          <w:i/>
          <w:iCs/>
          <w:lang w:val="en-US" w:eastAsia="ko-KR"/>
        </w:rPr>
        <w:t>P</w:t>
      </w:r>
      <w:r w:rsidRPr="0050502F">
        <w:rPr>
          <w:rFonts w:eastAsiaTheme="minorEastAsia"/>
          <w:b/>
          <w:bCs/>
          <w:i/>
          <w:iCs/>
          <w:lang w:val="en-US" w:eastAsia="ko-KR"/>
        </w:rPr>
        <w:t xml:space="preserve">roposal </w:t>
      </w:r>
      <w:r w:rsidR="00625D7E">
        <w:rPr>
          <w:rFonts w:eastAsiaTheme="minorEastAsia" w:hint="eastAsia"/>
          <w:b/>
          <w:bCs/>
          <w:i/>
          <w:iCs/>
          <w:lang w:val="en-US" w:eastAsia="ko-KR"/>
        </w:rPr>
        <w:t>4</w:t>
      </w:r>
      <w:r w:rsidRPr="0050502F">
        <w:rPr>
          <w:rFonts w:eastAsiaTheme="minorEastAsia"/>
          <w:b/>
          <w:bCs/>
          <w:i/>
          <w:iCs/>
          <w:lang w:val="en-US" w:eastAsia="ko-KR"/>
        </w:rPr>
        <w:t xml:space="preserve">: It is </w:t>
      </w:r>
      <w:r w:rsidR="00A1082F">
        <w:rPr>
          <w:rFonts w:eastAsiaTheme="minorEastAsia"/>
          <w:b/>
          <w:bCs/>
          <w:i/>
          <w:iCs/>
          <w:lang w:val="en-US" w:eastAsia="ko-KR"/>
        </w:rPr>
        <w:t>proposed</w:t>
      </w:r>
      <w:r w:rsidRPr="0050502F">
        <w:rPr>
          <w:rFonts w:eastAsiaTheme="minorEastAsia"/>
          <w:b/>
          <w:bCs/>
          <w:i/>
          <w:iCs/>
          <w:lang w:val="en-US" w:eastAsia="ko-KR"/>
        </w:rPr>
        <w:t xml:space="preserve"> to primarily focus on the carrier wave transmission on UL resources in topologies for A-IoT.</w:t>
      </w:r>
    </w:p>
    <w:p w14:paraId="3BCEDC18" w14:textId="77777777" w:rsidR="000B5006" w:rsidRDefault="000B5006" w:rsidP="00E41375">
      <w:pPr>
        <w:spacing w:before="180"/>
        <w:jc w:val="both"/>
        <w:rPr>
          <w:rFonts w:eastAsiaTheme="minorEastAsia"/>
          <w:lang w:val="en-US" w:eastAsia="ko-KR"/>
        </w:rPr>
      </w:pPr>
    </w:p>
    <w:p w14:paraId="170721B4" w14:textId="4A9E73D7" w:rsidR="0001070A" w:rsidRDefault="0001070A" w:rsidP="00E41375">
      <w:pPr>
        <w:spacing w:before="180"/>
        <w:jc w:val="both"/>
        <w:rPr>
          <w:rFonts w:eastAsiaTheme="minorEastAsia"/>
          <w:lang w:val="en-US" w:eastAsia="ko-KR"/>
        </w:rPr>
      </w:pPr>
      <w:r>
        <w:rPr>
          <w:rFonts w:eastAsiaTheme="minorEastAsia" w:hint="eastAsia"/>
          <w:lang w:val="en-US" w:eastAsia="ko-KR"/>
        </w:rPr>
        <w:t>In RAN1#1</w:t>
      </w:r>
      <w:r w:rsidR="003D42E9">
        <w:rPr>
          <w:rFonts w:eastAsiaTheme="minorEastAsia" w:hint="eastAsia"/>
          <w:lang w:val="en-US" w:eastAsia="ko-KR"/>
        </w:rPr>
        <w:t>1</w:t>
      </w:r>
      <w:r>
        <w:rPr>
          <w:rFonts w:eastAsiaTheme="minorEastAsia" w:hint="eastAsia"/>
          <w:lang w:val="en-US" w:eastAsia="ko-KR"/>
        </w:rPr>
        <w:t>6bis, the following agreement was made for D2R baseband modulation</w:t>
      </w:r>
      <w:r w:rsidR="003D42E9">
        <w:rPr>
          <w:rFonts w:eastAsiaTheme="minorEastAsia" w:hint="eastAsia"/>
          <w:lang w:val="en-US" w:eastAsia="ko-KR"/>
        </w:rPr>
        <w:t xml:space="preserve"> </w:t>
      </w:r>
      <w:r w:rsidR="003D42E9">
        <w:rPr>
          <w:rFonts w:eastAsiaTheme="minorEastAsia"/>
          <w:lang w:val="en-US" w:eastAsia="ko-KR"/>
        </w:rPr>
        <w:fldChar w:fldCharType="begin"/>
      </w:r>
      <w:r w:rsidR="003D42E9">
        <w:rPr>
          <w:rFonts w:eastAsiaTheme="minorEastAsia"/>
          <w:lang w:val="en-US" w:eastAsia="ko-KR"/>
        </w:rPr>
        <w:instrText xml:space="preserve"> </w:instrText>
      </w:r>
      <w:r w:rsidR="003D42E9">
        <w:rPr>
          <w:rFonts w:eastAsiaTheme="minorEastAsia" w:hint="eastAsia"/>
          <w:lang w:val="en-US" w:eastAsia="ko-KR"/>
        </w:rPr>
        <w:instrText>REF _Ref174116399 \n \h</w:instrText>
      </w:r>
      <w:r w:rsidR="003D42E9">
        <w:rPr>
          <w:rFonts w:eastAsiaTheme="minorEastAsia"/>
          <w:lang w:val="en-US" w:eastAsia="ko-KR"/>
        </w:rPr>
        <w:instrText xml:space="preserve"> </w:instrText>
      </w:r>
      <w:r w:rsidR="003D42E9">
        <w:rPr>
          <w:rFonts w:eastAsiaTheme="minorEastAsia"/>
          <w:lang w:val="en-US" w:eastAsia="ko-KR"/>
        </w:rPr>
      </w:r>
      <w:r w:rsidR="003D42E9">
        <w:rPr>
          <w:rFonts w:eastAsiaTheme="minorEastAsia"/>
          <w:lang w:val="en-US" w:eastAsia="ko-KR"/>
        </w:rPr>
        <w:fldChar w:fldCharType="separate"/>
      </w:r>
      <w:r w:rsidR="003D42E9">
        <w:rPr>
          <w:rFonts w:eastAsiaTheme="minorEastAsia"/>
          <w:lang w:val="en-US" w:eastAsia="ko-KR"/>
        </w:rPr>
        <w:t>[4]</w:t>
      </w:r>
      <w:r w:rsidR="003D42E9">
        <w:rPr>
          <w:rFonts w:eastAsiaTheme="minorEastAsia"/>
          <w:lang w:val="en-US" w:eastAsia="ko-KR"/>
        </w:rPr>
        <w:fldChar w:fldCharType="end"/>
      </w:r>
      <w:r>
        <w:rPr>
          <w:rFonts w:eastAsiaTheme="minorEastAsia" w:hint="eastAsia"/>
          <w:lang w:val="en-US" w:eastAsia="ko-KR"/>
        </w:rPr>
        <w:t>:</w:t>
      </w:r>
    </w:p>
    <w:tbl>
      <w:tblPr>
        <w:tblStyle w:val="a6"/>
        <w:tblW w:w="0" w:type="auto"/>
        <w:tblLook w:val="04A0" w:firstRow="1" w:lastRow="0" w:firstColumn="1" w:lastColumn="0" w:noHBand="0" w:noVBand="1"/>
      </w:tblPr>
      <w:tblGrid>
        <w:gridCol w:w="9839"/>
      </w:tblGrid>
      <w:tr w:rsidR="0001070A" w14:paraId="0FD1A310" w14:textId="77777777" w:rsidTr="0001070A">
        <w:tc>
          <w:tcPr>
            <w:tcW w:w="9839" w:type="dxa"/>
          </w:tcPr>
          <w:p w14:paraId="16E34C8E" w14:textId="6B2509F7" w:rsidR="0001070A" w:rsidRPr="0001070A" w:rsidRDefault="0001070A" w:rsidP="0001070A">
            <w:pPr>
              <w:overflowPunct/>
              <w:autoSpaceDE/>
              <w:autoSpaceDN/>
              <w:adjustRightInd/>
              <w:spacing w:after="0"/>
              <w:textAlignment w:val="auto"/>
              <w:rPr>
                <w:rFonts w:ascii="Times" w:eastAsia="바탕" w:hAnsi="Times"/>
                <w:bCs/>
                <w:szCs w:val="24"/>
                <w:lang w:eastAsia="ko-KR"/>
              </w:rPr>
            </w:pPr>
            <w:r w:rsidRPr="0001070A">
              <w:rPr>
                <w:rFonts w:ascii="Times" w:eastAsia="바탕" w:hAnsi="Times"/>
                <w:bCs/>
                <w:szCs w:val="24"/>
                <w:highlight w:val="green"/>
                <w:lang w:eastAsia="x-none"/>
              </w:rPr>
              <w:t>Agreement</w:t>
            </w:r>
            <w:r>
              <w:rPr>
                <w:rFonts w:ascii="Times" w:eastAsia="바탕" w:hAnsi="Times" w:hint="eastAsia"/>
                <w:bCs/>
                <w:szCs w:val="24"/>
                <w:lang w:eastAsia="ko-KR"/>
              </w:rPr>
              <w:t xml:space="preserve"> </w:t>
            </w:r>
            <w:r w:rsidRPr="00D24805">
              <w:rPr>
                <w:rFonts w:ascii="Times" w:eastAsia="바탕" w:hAnsi="Times" w:hint="eastAsia"/>
                <w:b/>
                <w:szCs w:val="24"/>
                <w:u w:val="single"/>
                <w:lang w:eastAsia="ko-KR"/>
              </w:rPr>
              <w:t>(RAN1#1</w:t>
            </w:r>
            <w:r w:rsidR="003D42E9">
              <w:rPr>
                <w:rFonts w:ascii="Times" w:eastAsia="바탕" w:hAnsi="Times" w:hint="eastAsia"/>
                <w:b/>
                <w:szCs w:val="24"/>
                <w:u w:val="single"/>
                <w:lang w:eastAsia="ko-KR"/>
              </w:rPr>
              <w:t>1</w:t>
            </w:r>
            <w:r w:rsidRPr="00D24805">
              <w:rPr>
                <w:rFonts w:ascii="Times" w:eastAsia="바탕" w:hAnsi="Times" w:hint="eastAsia"/>
                <w:b/>
                <w:szCs w:val="24"/>
                <w:u w:val="single"/>
                <w:lang w:eastAsia="ko-KR"/>
              </w:rPr>
              <w:t>6bis)</w:t>
            </w:r>
          </w:p>
          <w:p w14:paraId="28FCA753" w14:textId="77777777" w:rsidR="0001070A" w:rsidRPr="0001070A" w:rsidRDefault="0001070A" w:rsidP="0001070A">
            <w:pPr>
              <w:overflowPunct/>
              <w:autoSpaceDE/>
              <w:autoSpaceDN/>
              <w:adjustRightInd/>
              <w:spacing w:after="0"/>
              <w:textAlignment w:val="auto"/>
              <w:rPr>
                <w:rFonts w:ascii="Times" w:eastAsia="바탕" w:hAnsi="Times"/>
                <w:bCs/>
                <w:lang w:eastAsia="x-none"/>
              </w:rPr>
            </w:pPr>
            <w:r w:rsidRPr="0001070A">
              <w:rPr>
                <w:rFonts w:ascii="Times" w:eastAsia="바탕" w:hAnsi="Times"/>
                <w:bCs/>
                <w:lang w:eastAsia="x-none"/>
              </w:rPr>
              <w:t>Study for all devices the following for D2R baseband modulation, for potential down-selection:</w:t>
            </w:r>
          </w:p>
          <w:p w14:paraId="7FABD66B" w14:textId="77777777" w:rsidR="0001070A" w:rsidRPr="0001070A" w:rsidRDefault="0001070A" w:rsidP="0001070A">
            <w:pPr>
              <w:numPr>
                <w:ilvl w:val="0"/>
                <w:numId w:val="86"/>
              </w:numPr>
              <w:overflowPunct/>
              <w:autoSpaceDE/>
              <w:autoSpaceDN/>
              <w:adjustRightInd/>
              <w:spacing w:after="0"/>
              <w:jc w:val="both"/>
              <w:textAlignment w:val="auto"/>
              <w:rPr>
                <w:rFonts w:ascii="Times" w:eastAsia="DengXian" w:hAnsi="Times"/>
                <w:bCs/>
                <w:lang w:eastAsia="zh-CN"/>
              </w:rPr>
            </w:pPr>
            <w:r w:rsidRPr="0001070A">
              <w:rPr>
                <w:rFonts w:ascii="Times" w:eastAsia="DengXian" w:hAnsi="Times"/>
                <w:bCs/>
                <w:lang w:eastAsia="zh-CN"/>
              </w:rPr>
              <w:t>OOK</w:t>
            </w:r>
          </w:p>
          <w:p w14:paraId="7E4DBAB5" w14:textId="77777777" w:rsidR="0001070A" w:rsidRPr="0001070A" w:rsidRDefault="0001070A" w:rsidP="0001070A">
            <w:pPr>
              <w:numPr>
                <w:ilvl w:val="0"/>
                <w:numId w:val="86"/>
              </w:numPr>
              <w:overflowPunct/>
              <w:autoSpaceDE/>
              <w:autoSpaceDN/>
              <w:adjustRightInd/>
              <w:spacing w:after="0"/>
              <w:jc w:val="both"/>
              <w:textAlignment w:val="auto"/>
              <w:rPr>
                <w:rFonts w:ascii="Times" w:eastAsia="DengXian" w:hAnsi="Times"/>
                <w:bCs/>
                <w:lang w:eastAsia="zh-CN"/>
              </w:rPr>
            </w:pPr>
            <w:r w:rsidRPr="0001070A">
              <w:rPr>
                <w:rFonts w:ascii="Times" w:eastAsia="DengXian" w:hAnsi="Times"/>
                <w:bCs/>
                <w:lang w:eastAsia="zh-CN"/>
              </w:rPr>
              <w:t>Binary PSK</w:t>
            </w:r>
          </w:p>
          <w:p w14:paraId="0700AB11" w14:textId="77777777" w:rsidR="0001070A" w:rsidRPr="0001070A" w:rsidRDefault="0001070A" w:rsidP="0001070A">
            <w:pPr>
              <w:numPr>
                <w:ilvl w:val="0"/>
                <w:numId w:val="86"/>
              </w:numPr>
              <w:overflowPunct/>
              <w:autoSpaceDE/>
              <w:autoSpaceDN/>
              <w:adjustRightInd/>
              <w:spacing w:after="0"/>
              <w:jc w:val="both"/>
              <w:textAlignment w:val="auto"/>
              <w:rPr>
                <w:rFonts w:ascii="Times" w:eastAsia="DengXian" w:hAnsi="Times"/>
                <w:bCs/>
                <w:lang w:eastAsia="zh-CN"/>
              </w:rPr>
            </w:pPr>
            <w:r w:rsidRPr="0001070A">
              <w:rPr>
                <w:rFonts w:ascii="Times" w:eastAsia="DengXian" w:hAnsi="Times"/>
                <w:bCs/>
                <w:lang w:eastAsia="zh-CN"/>
              </w:rPr>
              <w:t>Binary FSK</w:t>
            </w:r>
          </w:p>
          <w:p w14:paraId="4030163B" w14:textId="3B1E1196" w:rsidR="0001070A" w:rsidRPr="0001070A" w:rsidRDefault="0001070A" w:rsidP="0001070A">
            <w:pPr>
              <w:spacing w:before="180"/>
              <w:jc w:val="both"/>
              <w:rPr>
                <w:rFonts w:eastAsiaTheme="minorEastAsia"/>
                <w:lang w:val="en-US" w:eastAsia="ko-KR"/>
              </w:rPr>
            </w:pPr>
            <w:r w:rsidRPr="0001070A">
              <w:rPr>
                <w:rFonts w:ascii="Times" w:eastAsia="DengXian" w:hAnsi="Times"/>
                <w:bCs/>
                <w:lang w:eastAsia="zh-CN"/>
              </w:rPr>
              <w:t>Strive to identify one variant of Binary FSK to study furthe</w:t>
            </w:r>
            <w:r>
              <w:rPr>
                <w:rFonts w:ascii="Times" w:eastAsiaTheme="minorEastAsia" w:hAnsi="Times" w:hint="eastAsia"/>
                <w:bCs/>
                <w:lang w:eastAsia="ko-KR"/>
              </w:rPr>
              <w:t>r</w:t>
            </w:r>
          </w:p>
        </w:tc>
      </w:tr>
    </w:tbl>
    <w:p w14:paraId="059D3944" w14:textId="63A81D44" w:rsidR="00DE016B" w:rsidRPr="00DE016B" w:rsidRDefault="00787DAC" w:rsidP="00DE016B">
      <w:pPr>
        <w:spacing w:before="180"/>
        <w:jc w:val="both"/>
        <w:rPr>
          <w:rFonts w:eastAsiaTheme="minorEastAsia"/>
          <w:lang w:eastAsia="ko-KR"/>
        </w:rPr>
      </w:pPr>
      <w:r w:rsidRPr="00787DAC">
        <w:rPr>
          <w:rFonts w:eastAsiaTheme="minorEastAsia"/>
          <w:lang w:val="en-US" w:eastAsia="ko-KR"/>
        </w:rPr>
        <w:lastRenderedPageBreak/>
        <w:t xml:space="preserve">In the discussions regarding the </w:t>
      </w:r>
      <w:r>
        <w:rPr>
          <w:rFonts w:eastAsiaTheme="minorEastAsia" w:hint="eastAsia"/>
          <w:lang w:val="en-US" w:eastAsia="ko-KR"/>
        </w:rPr>
        <w:t>modulation</w:t>
      </w:r>
      <w:r w:rsidRPr="00787DAC">
        <w:rPr>
          <w:rFonts w:eastAsiaTheme="minorEastAsia"/>
          <w:lang w:val="en-US" w:eastAsia="ko-KR"/>
        </w:rPr>
        <w:t xml:space="preserve"> for the A-IoT </w:t>
      </w:r>
      <w:r w:rsidR="00073AA9">
        <w:rPr>
          <w:rFonts w:eastAsiaTheme="minorEastAsia" w:hint="eastAsia"/>
          <w:lang w:val="en-US" w:eastAsia="ko-KR"/>
        </w:rPr>
        <w:t>D2R</w:t>
      </w:r>
      <w:r w:rsidRPr="00787DAC">
        <w:rPr>
          <w:rFonts w:eastAsiaTheme="minorEastAsia"/>
          <w:lang w:val="en-US" w:eastAsia="ko-KR"/>
        </w:rPr>
        <w:t xml:space="preserve">, the focus has been on optimizing baseband modulations to achieve low power consumption and spectral efficiency. </w:t>
      </w:r>
      <w:r>
        <w:rPr>
          <w:rFonts w:eastAsiaTheme="minorEastAsia" w:hint="eastAsia"/>
          <w:lang w:val="en-US" w:eastAsia="ko-KR"/>
        </w:rPr>
        <w:t>It seems that t</w:t>
      </w:r>
      <w:r w:rsidRPr="00787DAC">
        <w:rPr>
          <w:rFonts w:eastAsiaTheme="minorEastAsia"/>
          <w:lang w:val="en-US" w:eastAsia="ko-KR"/>
        </w:rPr>
        <w:t>he A-IoT UL study includes OOK and BPSK as primary modulation methods</w:t>
      </w:r>
      <w:r w:rsidR="00073AA9">
        <w:rPr>
          <w:rFonts w:eastAsiaTheme="minorEastAsia" w:hint="eastAsia"/>
          <w:lang w:val="en-US" w:eastAsia="ko-KR"/>
        </w:rPr>
        <w:t>, while</w:t>
      </w:r>
      <w:r w:rsidRPr="00787DAC">
        <w:rPr>
          <w:rFonts w:eastAsiaTheme="minorEastAsia"/>
          <w:lang w:val="en-US" w:eastAsia="ko-KR"/>
        </w:rPr>
        <w:t xml:space="preserve"> </w:t>
      </w:r>
      <w:r w:rsidR="00073AA9">
        <w:rPr>
          <w:rFonts w:eastAsiaTheme="minorEastAsia" w:hint="eastAsia"/>
          <w:lang w:val="en-US" w:eastAsia="ko-KR"/>
        </w:rPr>
        <w:t>o</w:t>
      </w:r>
      <w:r w:rsidRPr="00787DAC">
        <w:rPr>
          <w:rFonts w:eastAsiaTheme="minorEastAsia"/>
          <w:lang w:val="en-US" w:eastAsia="ko-KR"/>
        </w:rPr>
        <w:t xml:space="preserve">ther baseband modulations like </w:t>
      </w:r>
      <w:r w:rsidR="00073AA9">
        <w:rPr>
          <w:rFonts w:eastAsiaTheme="minorEastAsia" w:hint="eastAsia"/>
          <w:lang w:val="en-US" w:eastAsia="ko-KR"/>
        </w:rPr>
        <w:t>b</w:t>
      </w:r>
      <w:r w:rsidRPr="00787DAC">
        <w:rPr>
          <w:rFonts w:eastAsiaTheme="minorEastAsia"/>
          <w:lang w:val="en-US" w:eastAsia="ko-KR"/>
        </w:rPr>
        <w:t xml:space="preserve">inary FSK are </w:t>
      </w:r>
      <w:r w:rsidR="00073AA9">
        <w:rPr>
          <w:rFonts w:eastAsiaTheme="minorEastAsia" w:hint="eastAsia"/>
          <w:lang w:val="en-US" w:eastAsia="ko-KR"/>
        </w:rPr>
        <w:t xml:space="preserve">also </w:t>
      </w:r>
      <w:r w:rsidRPr="00787DAC">
        <w:rPr>
          <w:rFonts w:eastAsiaTheme="minorEastAsia"/>
          <w:lang w:val="en-US" w:eastAsia="ko-KR"/>
        </w:rPr>
        <w:t>considered, but their inclusion depends on further discussion regarding their spectral efficiency, power consumption, complexity, and impacts of phase discontinuity.</w:t>
      </w:r>
      <w:r>
        <w:rPr>
          <w:rFonts w:eastAsiaTheme="minorEastAsia" w:hint="eastAsia"/>
          <w:lang w:val="en-US" w:eastAsia="ko-KR"/>
        </w:rPr>
        <w:t xml:space="preserve"> Because </w:t>
      </w:r>
      <w:r w:rsidR="00073AA9">
        <w:rPr>
          <w:rFonts w:eastAsiaTheme="minorEastAsia" w:hint="eastAsia"/>
          <w:lang w:val="en-US" w:eastAsia="ko-KR"/>
        </w:rPr>
        <w:t>b</w:t>
      </w:r>
      <w:r w:rsidRPr="00787DAC">
        <w:rPr>
          <w:rFonts w:eastAsiaTheme="minorEastAsia"/>
          <w:lang w:eastAsia="ko-KR"/>
        </w:rPr>
        <w:t xml:space="preserve">oth OOK and BPSK are supported under the RFID C1Gen2 specification. OOK is extensively used in commercial RFID products and is feasible for devices with around 1 µW power consumption. BPSK </w:t>
      </w:r>
      <w:r w:rsidR="00073AA9">
        <w:rPr>
          <w:rFonts w:eastAsiaTheme="minorEastAsia" w:hint="eastAsia"/>
          <w:lang w:eastAsia="ko-KR"/>
        </w:rPr>
        <w:t xml:space="preserve">can </w:t>
      </w:r>
      <w:r w:rsidRPr="00787DAC">
        <w:rPr>
          <w:rFonts w:eastAsiaTheme="minorEastAsia"/>
          <w:lang w:eastAsia="ko-KR"/>
        </w:rPr>
        <w:t>also achieve similar power consumption levels without necessitating additional design changes from OOK implementations</w:t>
      </w:r>
      <w:r>
        <w:rPr>
          <w:rFonts w:eastAsiaTheme="minorEastAsia" w:hint="eastAsia"/>
          <w:lang w:eastAsia="ko-KR"/>
        </w:rPr>
        <w:t xml:space="preserve">. </w:t>
      </w:r>
      <w:r w:rsidR="00DE016B" w:rsidRPr="00DE016B">
        <w:rPr>
          <w:rFonts w:eastAsiaTheme="minorEastAsia"/>
          <w:lang w:eastAsia="ko-KR"/>
        </w:rPr>
        <w:t xml:space="preserve">Therefore, for A-IoT D2R transmission, it can be assumed that </w:t>
      </w:r>
      <w:r w:rsidR="00DE016B">
        <w:rPr>
          <w:rFonts w:eastAsiaTheme="minorEastAsia" w:hint="eastAsia"/>
          <w:lang w:eastAsia="ko-KR"/>
        </w:rPr>
        <w:t>both OOK and BPSK</w:t>
      </w:r>
      <w:r w:rsidR="00DE016B" w:rsidRPr="00DE016B">
        <w:rPr>
          <w:rFonts w:eastAsiaTheme="minorEastAsia"/>
          <w:lang w:eastAsia="ko-KR"/>
        </w:rPr>
        <w:t xml:space="preserve"> modulation techniques are fundamentally supportable</w:t>
      </w:r>
      <w:r w:rsidR="00DE016B">
        <w:rPr>
          <w:rFonts w:eastAsiaTheme="minorEastAsia" w:hint="eastAsia"/>
          <w:lang w:eastAsia="ko-KR"/>
        </w:rPr>
        <w:t xml:space="preserve"> for A-IoT D2R</w:t>
      </w:r>
      <w:r w:rsidR="00DE016B" w:rsidRPr="00DE016B">
        <w:rPr>
          <w:rFonts w:eastAsiaTheme="minorEastAsia"/>
          <w:lang w:eastAsia="ko-KR"/>
        </w:rPr>
        <w:t>, and there needs to be a discussion on whether further down-selection is necessary. From a design priority perspective</w:t>
      </w:r>
      <w:r w:rsidR="00DE016B">
        <w:rPr>
          <w:rFonts w:eastAsiaTheme="minorEastAsia" w:hint="eastAsia"/>
          <w:lang w:eastAsia="ko-KR"/>
        </w:rPr>
        <w:t xml:space="preserve"> to reduce our </w:t>
      </w:r>
      <w:r w:rsidR="00E7770A">
        <w:rPr>
          <w:rFonts w:eastAsiaTheme="minorEastAsia" w:hint="eastAsia"/>
          <w:lang w:eastAsia="ko-KR"/>
        </w:rPr>
        <w:t>working load</w:t>
      </w:r>
      <w:r w:rsidR="00DE016B" w:rsidRPr="00DE016B">
        <w:rPr>
          <w:rFonts w:eastAsiaTheme="minorEastAsia"/>
          <w:lang w:eastAsia="ko-KR"/>
        </w:rPr>
        <w:t xml:space="preserve">, the OOK modulation method should be </w:t>
      </w:r>
      <w:r w:rsidR="00073AA9">
        <w:rPr>
          <w:rFonts w:eastAsiaTheme="minorEastAsia" w:hint="eastAsia"/>
          <w:lang w:eastAsia="ko-KR"/>
        </w:rPr>
        <w:t>prioritized</w:t>
      </w:r>
      <w:r w:rsidR="00DE016B" w:rsidRPr="00DE016B">
        <w:rPr>
          <w:rFonts w:eastAsiaTheme="minorEastAsia"/>
          <w:lang w:eastAsia="ko-KR"/>
        </w:rPr>
        <w:t xml:space="preserve"> as the basic modulation technique for D2R transmission, with BPSK being considered optionally</w:t>
      </w:r>
      <w:r w:rsidR="00E7770A">
        <w:rPr>
          <w:rFonts w:eastAsiaTheme="minorEastAsia" w:hint="eastAsia"/>
          <w:lang w:eastAsia="ko-KR"/>
        </w:rPr>
        <w:t xml:space="preserve"> if necessary</w:t>
      </w:r>
      <w:r w:rsidR="00DE016B" w:rsidRPr="00DE016B">
        <w:rPr>
          <w:rFonts w:eastAsiaTheme="minorEastAsia"/>
          <w:lang w:eastAsia="ko-KR"/>
        </w:rPr>
        <w:t>.</w:t>
      </w:r>
    </w:p>
    <w:p w14:paraId="54107CBE" w14:textId="4E983F45" w:rsidR="00E7770A" w:rsidRPr="00E7770A" w:rsidRDefault="00073AA9" w:rsidP="00E7770A">
      <w:pPr>
        <w:spacing w:before="180"/>
        <w:jc w:val="both"/>
        <w:rPr>
          <w:rFonts w:eastAsiaTheme="minorEastAsia"/>
          <w:lang w:val="en-US" w:eastAsia="ko-KR"/>
        </w:rPr>
      </w:pPr>
      <w:r>
        <w:rPr>
          <w:rFonts w:eastAsiaTheme="minorEastAsia" w:hint="eastAsia"/>
          <w:lang w:val="en-US" w:eastAsia="ko-KR"/>
        </w:rPr>
        <w:t xml:space="preserve">For </w:t>
      </w:r>
      <w:r w:rsidR="00E7770A" w:rsidRPr="00E7770A">
        <w:rPr>
          <w:rFonts w:eastAsiaTheme="minorEastAsia"/>
          <w:lang w:val="en-US" w:eastAsia="ko-KR"/>
        </w:rPr>
        <w:t>FSK modulation</w:t>
      </w:r>
      <w:r>
        <w:rPr>
          <w:rFonts w:eastAsiaTheme="minorEastAsia" w:hint="eastAsia"/>
          <w:lang w:val="en-US" w:eastAsia="ko-KR"/>
        </w:rPr>
        <w:t>, it</w:t>
      </w:r>
      <w:r w:rsidR="00E7770A" w:rsidRPr="00E7770A">
        <w:rPr>
          <w:rFonts w:eastAsiaTheme="minorEastAsia"/>
          <w:lang w:val="en-US" w:eastAsia="ko-KR"/>
        </w:rPr>
        <w:t xml:space="preserve"> has also been considered in past RAN1 meetings. Typically, FSK modulation for backscatter transmission is realized by toggling or switching the impedance at different frequencies. Assuming the same chip rate as OOK, FSK requires double the clock rate within the same bandwidth. This is expected to result in higher power consumption</w:t>
      </w:r>
      <w:r w:rsidR="00E7770A">
        <w:rPr>
          <w:rFonts w:eastAsiaTheme="minorEastAsia" w:hint="eastAsia"/>
          <w:lang w:val="en-US" w:eastAsia="ko-KR"/>
        </w:rPr>
        <w:t xml:space="preserve"> at A-IoT devices, which is less attractive than other modulation (e.g. OOK and BPSK) schemes</w:t>
      </w:r>
      <w:r w:rsidR="00E7770A" w:rsidRPr="00E7770A">
        <w:rPr>
          <w:rFonts w:eastAsiaTheme="minorEastAsia"/>
          <w:lang w:val="en-US" w:eastAsia="ko-KR"/>
        </w:rPr>
        <w:t>. Additionally, compared to OOK, FSK is likely to have lower spectral efficiency and provide lower decoding performance in environments with large SFO, due to higher leaked power to adjacent channels.</w:t>
      </w:r>
    </w:p>
    <w:p w14:paraId="7E33D9EB" w14:textId="257F0252" w:rsidR="00787DAC" w:rsidRPr="00E7770A" w:rsidRDefault="00E7770A" w:rsidP="00AB7C24">
      <w:pPr>
        <w:spacing w:before="180"/>
        <w:jc w:val="both"/>
        <w:rPr>
          <w:rFonts w:eastAsiaTheme="minorEastAsia"/>
          <w:b/>
          <w:bCs/>
          <w:i/>
          <w:iCs/>
          <w:lang w:val="en-US" w:eastAsia="ko-KR"/>
        </w:rPr>
      </w:pPr>
      <w:r w:rsidRPr="00E7770A">
        <w:rPr>
          <w:rFonts w:eastAsiaTheme="minorEastAsia" w:hint="eastAsia"/>
          <w:b/>
          <w:bCs/>
          <w:i/>
          <w:iCs/>
          <w:lang w:val="en-US" w:eastAsia="ko-KR"/>
        </w:rPr>
        <w:t xml:space="preserve">Proposal </w:t>
      </w:r>
      <w:r w:rsidR="00625D7E">
        <w:rPr>
          <w:rFonts w:eastAsiaTheme="minorEastAsia" w:hint="eastAsia"/>
          <w:b/>
          <w:bCs/>
          <w:i/>
          <w:iCs/>
          <w:lang w:val="en-US" w:eastAsia="ko-KR"/>
        </w:rPr>
        <w:t>5</w:t>
      </w:r>
      <w:r w:rsidRPr="00E7770A">
        <w:rPr>
          <w:rFonts w:eastAsiaTheme="minorEastAsia" w:hint="eastAsia"/>
          <w:b/>
          <w:bCs/>
          <w:i/>
          <w:iCs/>
          <w:lang w:val="en-US" w:eastAsia="ko-KR"/>
        </w:rPr>
        <w:t xml:space="preserve">: </w:t>
      </w:r>
      <w:r w:rsidR="00073AA9">
        <w:rPr>
          <w:rFonts w:eastAsiaTheme="minorEastAsia" w:hint="eastAsia"/>
          <w:b/>
          <w:bCs/>
          <w:i/>
          <w:iCs/>
          <w:lang w:val="en-US" w:eastAsia="ko-KR"/>
        </w:rPr>
        <w:t>Prioritize</w:t>
      </w:r>
      <w:r w:rsidRPr="00E7770A">
        <w:rPr>
          <w:rFonts w:eastAsiaTheme="minorEastAsia" w:hint="eastAsia"/>
          <w:b/>
          <w:bCs/>
          <w:i/>
          <w:iCs/>
          <w:lang w:val="en-US" w:eastAsia="ko-KR"/>
        </w:rPr>
        <w:t xml:space="preserve"> firstly OOK modulation technique for further study of D2R transmission, and if necessary BPSK modulation can be also studied.</w:t>
      </w:r>
    </w:p>
    <w:p w14:paraId="1DB54402" w14:textId="25CA2D5E" w:rsidR="00FD0FA5" w:rsidRDefault="00FD0FA5" w:rsidP="00FD0FA5">
      <w:pPr>
        <w:pStyle w:val="1"/>
        <w:rPr>
          <w:rFonts w:eastAsiaTheme="minorEastAsia"/>
          <w:lang w:eastAsia="ko-KR"/>
        </w:rPr>
      </w:pPr>
      <w:r>
        <w:rPr>
          <w:rFonts w:eastAsiaTheme="minorEastAsia" w:hint="eastAsia"/>
          <w:lang w:eastAsia="ko-KR"/>
        </w:rPr>
        <w:t>Coding</w:t>
      </w:r>
    </w:p>
    <w:p w14:paraId="119EC753" w14:textId="61AA644B" w:rsidR="0001070A" w:rsidRPr="00FD0FA5" w:rsidRDefault="00FD0FA5" w:rsidP="00E41375">
      <w:pPr>
        <w:spacing w:before="180"/>
        <w:jc w:val="both"/>
        <w:rPr>
          <w:rFonts w:eastAsiaTheme="minorEastAsia"/>
          <w:lang w:val="en-US" w:eastAsia="ko-KR"/>
        </w:rPr>
      </w:pPr>
      <w:r>
        <w:rPr>
          <w:rFonts w:eastAsiaTheme="minorEastAsia" w:hint="eastAsia"/>
          <w:lang w:val="en-US" w:eastAsia="ko-KR"/>
        </w:rPr>
        <w:t xml:space="preserve">For A-IoT R2D, both Manchester encoding and </w:t>
      </w:r>
      <w:r w:rsidR="001D5C67">
        <w:rPr>
          <w:rFonts w:eastAsiaTheme="minorEastAsia" w:hint="eastAsia"/>
          <w:lang w:val="en-US" w:eastAsia="ko-KR"/>
        </w:rPr>
        <w:t>pulse-interval encoding (PIE) are considering for further study while FEC is not considered. For A-IoT D2R, it has been agreed to study Manchester encoding, FM0 encoding, Miller encoding and no line coding while FEC is also considered. In this section, we will discuss the line coding and FEC for A-IoT.</w:t>
      </w:r>
    </w:p>
    <w:p w14:paraId="58A10C3A" w14:textId="682975DF" w:rsidR="001D5C67" w:rsidRDefault="001D5C67" w:rsidP="001D5C67">
      <w:pPr>
        <w:pStyle w:val="2"/>
      </w:pPr>
      <w:r>
        <w:rPr>
          <w:rFonts w:eastAsiaTheme="minorEastAsia" w:hint="eastAsia"/>
          <w:lang w:eastAsia="ko-KR"/>
        </w:rPr>
        <w:t xml:space="preserve">Line </w:t>
      </w:r>
      <w:r>
        <w:rPr>
          <w:rFonts w:hint="eastAsia"/>
        </w:rPr>
        <w:t>Cod</w:t>
      </w:r>
      <w:r>
        <w:rPr>
          <w:rFonts w:eastAsiaTheme="minorEastAsia" w:hint="eastAsia"/>
          <w:lang w:eastAsia="ko-KR"/>
        </w:rPr>
        <w:t>e</w:t>
      </w:r>
    </w:p>
    <w:p w14:paraId="52796225" w14:textId="3A9ACFC6" w:rsidR="00A12B25" w:rsidRDefault="00A12B25" w:rsidP="00E41375">
      <w:pPr>
        <w:spacing w:before="180"/>
        <w:jc w:val="both"/>
        <w:rPr>
          <w:rFonts w:eastAsiaTheme="minorEastAsia"/>
          <w:lang w:val="en-US" w:eastAsia="ko-KR"/>
        </w:rPr>
      </w:pPr>
      <w:r w:rsidRPr="00A12B25">
        <w:rPr>
          <w:rFonts w:eastAsiaTheme="minorEastAsia" w:hint="eastAsia"/>
          <w:b/>
          <w:bCs/>
          <w:u w:val="single"/>
          <w:lang w:val="en-US" w:eastAsia="ko-KR"/>
        </w:rPr>
        <w:t xml:space="preserve">Line code for </w:t>
      </w:r>
      <w:r>
        <w:rPr>
          <w:rFonts w:eastAsiaTheme="minorEastAsia" w:hint="eastAsia"/>
          <w:b/>
          <w:bCs/>
          <w:u w:val="single"/>
          <w:lang w:val="en-US" w:eastAsia="ko-KR"/>
        </w:rPr>
        <w:t>R2D</w:t>
      </w:r>
    </w:p>
    <w:p w14:paraId="6CB69865" w14:textId="0C806A32" w:rsidR="001D5C67" w:rsidRDefault="001D5C67" w:rsidP="00E41375">
      <w:pPr>
        <w:spacing w:before="180"/>
        <w:jc w:val="both"/>
        <w:rPr>
          <w:rFonts w:eastAsiaTheme="minorEastAsia"/>
          <w:lang w:eastAsia="ko-KR"/>
        </w:rPr>
      </w:pPr>
      <w:r>
        <w:rPr>
          <w:rFonts w:eastAsiaTheme="minorEastAsia" w:hint="eastAsia"/>
          <w:lang w:val="en-US" w:eastAsia="ko-KR"/>
        </w:rPr>
        <w:t xml:space="preserve">Typically, it does not only prevent the consecutive transmission of bit </w:t>
      </w:r>
      <w:r>
        <w:rPr>
          <w:rFonts w:eastAsiaTheme="minorEastAsia"/>
          <w:lang w:val="en-US" w:eastAsia="ko-KR"/>
        </w:rPr>
        <w:t>“</w:t>
      </w:r>
      <w:r>
        <w:rPr>
          <w:rFonts w:eastAsiaTheme="minorEastAsia" w:hint="eastAsia"/>
          <w:lang w:val="en-US" w:eastAsia="ko-KR"/>
        </w:rPr>
        <w:t>1</w:t>
      </w:r>
      <w:r>
        <w:rPr>
          <w:rFonts w:eastAsiaTheme="minorEastAsia"/>
          <w:lang w:val="en-US" w:eastAsia="ko-KR"/>
        </w:rPr>
        <w:t>”</w:t>
      </w:r>
      <w:r>
        <w:rPr>
          <w:rFonts w:eastAsiaTheme="minorEastAsia" w:hint="eastAsia"/>
          <w:lang w:val="en-US" w:eastAsia="ko-KR"/>
        </w:rPr>
        <w:t xml:space="preserve"> or </w:t>
      </w:r>
      <w:r>
        <w:rPr>
          <w:rFonts w:eastAsiaTheme="minorEastAsia"/>
          <w:lang w:val="en-US" w:eastAsia="ko-KR"/>
        </w:rPr>
        <w:t>“</w:t>
      </w:r>
      <w:r>
        <w:rPr>
          <w:rFonts w:eastAsiaTheme="minorEastAsia" w:hint="eastAsia"/>
          <w:lang w:val="en-US" w:eastAsia="ko-KR"/>
        </w:rPr>
        <w:t>0</w:t>
      </w:r>
      <w:r>
        <w:rPr>
          <w:rFonts w:eastAsiaTheme="minorEastAsia"/>
          <w:lang w:val="en-US" w:eastAsia="ko-KR"/>
        </w:rPr>
        <w:t>”</w:t>
      </w:r>
      <w:r>
        <w:rPr>
          <w:rFonts w:eastAsiaTheme="minorEastAsia" w:hint="eastAsia"/>
          <w:lang w:val="en-US" w:eastAsia="ko-KR"/>
        </w:rPr>
        <w:t>, but also carry embedded clock information</w:t>
      </w:r>
      <w:r w:rsidR="007A08C4">
        <w:rPr>
          <w:rFonts w:eastAsiaTheme="minorEastAsia" w:hint="eastAsia"/>
          <w:lang w:val="en-US" w:eastAsia="ko-KR"/>
        </w:rPr>
        <w:t xml:space="preserve"> by voltage transition (e.g. high-to-low, low-to-high). </w:t>
      </w:r>
      <w:r w:rsidR="007A08C4" w:rsidRPr="007A08C4">
        <w:rPr>
          <w:rFonts w:eastAsiaTheme="minorEastAsia"/>
          <w:lang w:val="en-US" w:eastAsia="ko-KR"/>
        </w:rPr>
        <w:t xml:space="preserve">In UHF RFID systems, PIE and Manchester coding </w:t>
      </w:r>
      <w:r w:rsidR="005B183C">
        <w:rPr>
          <w:rFonts w:eastAsiaTheme="minorEastAsia" w:hint="eastAsia"/>
          <w:lang w:val="en-US" w:eastAsia="ko-KR"/>
        </w:rPr>
        <w:t>provides the receiver with those</w:t>
      </w:r>
      <w:r w:rsidR="007A08C4" w:rsidRPr="007A08C4">
        <w:rPr>
          <w:rFonts w:eastAsiaTheme="minorEastAsia"/>
          <w:lang w:val="en-US" w:eastAsia="ko-KR"/>
        </w:rPr>
        <w:t xml:space="preserve"> for the reader-to-tag link due to their low detection complexity. PIE fundamentally applies pulses with varying transmission durations based on the data information.</w:t>
      </w:r>
      <w:r w:rsidR="007A08C4">
        <w:rPr>
          <w:rFonts w:eastAsiaTheme="minorEastAsia" w:hint="eastAsia"/>
          <w:lang w:val="en-US" w:eastAsia="ko-KR"/>
        </w:rPr>
        <w:t xml:space="preserve"> On the other hand, Manchester code encodes data so that </w:t>
      </w:r>
      <w:r w:rsidR="007A08C4" w:rsidRPr="00017B11">
        <w:rPr>
          <w:rFonts w:eastAsia="SimSun"/>
        </w:rPr>
        <w:t>info</w:t>
      </w:r>
      <w:r w:rsidR="007A08C4">
        <w:rPr>
          <w:rFonts w:eastAsia="SimSun"/>
        </w:rPr>
        <w:t>rmation</w:t>
      </w:r>
      <w:r w:rsidR="007A08C4" w:rsidRPr="00017B11">
        <w:rPr>
          <w:rFonts w:eastAsia="SimSun"/>
        </w:rPr>
        <w:t xml:space="preserve"> bit ‘0’ is encoded to ‘01’, and info</w:t>
      </w:r>
      <w:r w:rsidR="007A08C4">
        <w:rPr>
          <w:rFonts w:eastAsia="SimSun"/>
        </w:rPr>
        <w:t>rmation</w:t>
      </w:r>
      <w:r w:rsidR="007A08C4" w:rsidRPr="00017B11">
        <w:rPr>
          <w:rFonts w:eastAsia="SimSun"/>
        </w:rPr>
        <w:t xml:space="preserve"> bit ‘1’ is encoded to ‘10’</w:t>
      </w:r>
      <w:r w:rsidR="007A08C4">
        <w:rPr>
          <w:rFonts w:eastAsiaTheme="minorEastAsia" w:hint="eastAsia"/>
          <w:lang w:eastAsia="ko-KR"/>
        </w:rPr>
        <w:t xml:space="preserve">, which is equal waveform length for bit </w:t>
      </w:r>
      <w:r w:rsidR="007A08C4">
        <w:rPr>
          <w:rFonts w:eastAsiaTheme="minorEastAsia"/>
          <w:lang w:eastAsia="ko-KR"/>
        </w:rPr>
        <w:t>‘</w:t>
      </w:r>
      <w:r w:rsidR="007A08C4">
        <w:rPr>
          <w:rFonts w:eastAsiaTheme="minorEastAsia" w:hint="eastAsia"/>
          <w:lang w:eastAsia="ko-KR"/>
        </w:rPr>
        <w:t>1</w:t>
      </w:r>
      <w:r w:rsidR="007A08C4">
        <w:rPr>
          <w:rFonts w:eastAsiaTheme="minorEastAsia"/>
          <w:lang w:eastAsia="ko-KR"/>
        </w:rPr>
        <w:t>’</w:t>
      </w:r>
      <w:r w:rsidR="007A08C4">
        <w:rPr>
          <w:rFonts w:eastAsiaTheme="minorEastAsia" w:hint="eastAsia"/>
          <w:lang w:eastAsia="ko-KR"/>
        </w:rPr>
        <w:t xml:space="preserve"> and bit </w:t>
      </w:r>
      <w:r w:rsidR="007A08C4">
        <w:rPr>
          <w:rFonts w:eastAsiaTheme="minorEastAsia"/>
          <w:lang w:eastAsia="ko-KR"/>
        </w:rPr>
        <w:t>‘</w:t>
      </w:r>
      <w:r w:rsidR="007A08C4">
        <w:rPr>
          <w:rFonts w:eastAsiaTheme="minorEastAsia" w:hint="eastAsia"/>
          <w:lang w:eastAsia="ko-KR"/>
        </w:rPr>
        <w:t>0</w:t>
      </w:r>
      <w:r w:rsidR="007A08C4">
        <w:rPr>
          <w:rFonts w:eastAsiaTheme="minorEastAsia"/>
          <w:lang w:eastAsia="ko-KR"/>
        </w:rPr>
        <w:t>’</w:t>
      </w:r>
      <w:r w:rsidR="007A08C4">
        <w:rPr>
          <w:rFonts w:eastAsiaTheme="minorEastAsia" w:hint="eastAsia"/>
          <w:lang w:eastAsia="ko-KR"/>
        </w:rPr>
        <w:t xml:space="preserve">. </w:t>
      </w:r>
      <w:r w:rsidR="007A08C4">
        <w:rPr>
          <w:rFonts w:eastAsiaTheme="minorEastAsia"/>
          <w:lang w:eastAsia="ko-KR"/>
        </w:rPr>
        <w:t>W</w:t>
      </w:r>
      <w:r w:rsidR="007A08C4">
        <w:rPr>
          <w:rFonts w:eastAsiaTheme="minorEastAsia" w:hint="eastAsia"/>
          <w:lang w:eastAsia="ko-KR"/>
        </w:rPr>
        <w:t xml:space="preserve">hen considering </w:t>
      </w:r>
      <w:r w:rsidR="00840DFF">
        <w:rPr>
          <w:rFonts w:eastAsiaTheme="minorEastAsia" w:hint="eastAsia"/>
          <w:lang w:eastAsia="ko-KR"/>
        </w:rPr>
        <w:t xml:space="preserve">the </w:t>
      </w:r>
      <w:r w:rsidR="007A08C4">
        <w:rPr>
          <w:rFonts w:eastAsiaTheme="minorEastAsia" w:hint="eastAsia"/>
          <w:lang w:eastAsia="ko-KR"/>
        </w:rPr>
        <w:t xml:space="preserve">same duration for a TB irrespective of bits with value </w:t>
      </w:r>
      <w:r w:rsidR="007A08C4">
        <w:rPr>
          <w:rFonts w:eastAsiaTheme="minorEastAsia"/>
          <w:lang w:eastAsia="ko-KR"/>
        </w:rPr>
        <w:t>‘</w:t>
      </w:r>
      <w:r w:rsidR="007A08C4">
        <w:rPr>
          <w:rFonts w:eastAsiaTheme="minorEastAsia" w:hint="eastAsia"/>
          <w:lang w:eastAsia="ko-KR"/>
        </w:rPr>
        <w:t>0</w:t>
      </w:r>
      <w:r w:rsidR="007A08C4">
        <w:rPr>
          <w:rFonts w:eastAsiaTheme="minorEastAsia"/>
          <w:lang w:eastAsia="ko-KR"/>
        </w:rPr>
        <w:t>’</w:t>
      </w:r>
      <w:r w:rsidR="007A08C4">
        <w:rPr>
          <w:rFonts w:eastAsiaTheme="minorEastAsia" w:hint="eastAsia"/>
          <w:lang w:eastAsia="ko-KR"/>
        </w:rPr>
        <w:t xml:space="preserve"> and number of bits with </w:t>
      </w:r>
      <w:r w:rsidR="00D821AA">
        <w:rPr>
          <w:rFonts w:eastAsiaTheme="minorEastAsia" w:hint="eastAsia"/>
          <w:lang w:eastAsia="ko-KR"/>
        </w:rPr>
        <w:t>value '1</w:t>
      </w:r>
      <w:r w:rsidR="00D821AA">
        <w:rPr>
          <w:rFonts w:eastAsiaTheme="minorEastAsia"/>
          <w:lang w:eastAsia="ko-KR"/>
        </w:rPr>
        <w:t>’</w:t>
      </w:r>
      <w:r w:rsidR="00D821AA">
        <w:rPr>
          <w:rFonts w:eastAsiaTheme="minorEastAsia" w:hint="eastAsia"/>
          <w:lang w:eastAsia="ko-KR"/>
        </w:rPr>
        <w:t xml:space="preserve"> in the payload, Manchester code is desirable</w:t>
      </w:r>
      <w:r w:rsidR="00840DFF">
        <w:rPr>
          <w:rFonts w:eastAsiaTheme="minorEastAsia" w:hint="eastAsia"/>
          <w:lang w:eastAsia="ko-KR"/>
        </w:rPr>
        <w:t xml:space="preserve"> for A-IoT R2D</w:t>
      </w:r>
      <w:r w:rsidR="005B183C">
        <w:rPr>
          <w:rFonts w:eastAsiaTheme="minorEastAsia" w:hint="eastAsia"/>
          <w:lang w:eastAsia="ko-KR"/>
        </w:rPr>
        <w:t xml:space="preserve"> transmission</w:t>
      </w:r>
      <w:r w:rsidR="00D821AA">
        <w:rPr>
          <w:rFonts w:eastAsiaTheme="minorEastAsia" w:hint="eastAsia"/>
          <w:lang w:eastAsia="ko-KR"/>
        </w:rPr>
        <w:t>.</w:t>
      </w:r>
    </w:p>
    <w:p w14:paraId="731BF2F1" w14:textId="2F58C178" w:rsidR="00D821AA" w:rsidRPr="00D821AA" w:rsidRDefault="00D821AA" w:rsidP="00E41375">
      <w:pPr>
        <w:spacing w:before="180"/>
        <w:jc w:val="both"/>
        <w:rPr>
          <w:rFonts w:eastAsiaTheme="minorEastAsia"/>
          <w:b/>
          <w:bCs/>
          <w:i/>
          <w:iCs/>
          <w:lang w:eastAsia="ko-KR"/>
        </w:rPr>
      </w:pPr>
      <w:r w:rsidRPr="00D821AA">
        <w:rPr>
          <w:rFonts w:eastAsiaTheme="minorEastAsia" w:hint="eastAsia"/>
          <w:b/>
          <w:bCs/>
          <w:i/>
          <w:iCs/>
          <w:lang w:eastAsia="ko-KR"/>
        </w:rPr>
        <w:t xml:space="preserve">Proposal </w:t>
      </w:r>
      <w:r w:rsidR="00625D7E">
        <w:rPr>
          <w:rFonts w:eastAsiaTheme="minorEastAsia" w:hint="eastAsia"/>
          <w:b/>
          <w:bCs/>
          <w:i/>
          <w:iCs/>
          <w:lang w:eastAsia="ko-KR"/>
        </w:rPr>
        <w:t>6</w:t>
      </w:r>
      <w:r w:rsidRPr="00D821AA">
        <w:rPr>
          <w:rFonts w:eastAsiaTheme="minorEastAsia" w:hint="eastAsia"/>
          <w:b/>
          <w:bCs/>
          <w:i/>
          <w:iCs/>
          <w:lang w:eastAsia="ko-KR"/>
        </w:rPr>
        <w:t xml:space="preserve">: For A-IoT R2D, </w:t>
      </w:r>
      <w:r w:rsidR="008F1396">
        <w:rPr>
          <w:rFonts w:eastAsiaTheme="minorEastAsia" w:hint="eastAsia"/>
          <w:b/>
          <w:bCs/>
          <w:i/>
          <w:iCs/>
          <w:lang w:eastAsia="ko-KR"/>
        </w:rPr>
        <w:t xml:space="preserve">it is proposed to use </w:t>
      </w:r>
      <w:r w:rsidRPr="00D821AA">
        <w:rPr>
          <w:rFonts w:eastAsiaTheme="minorEastAsia" w:hint="eastAsia"/>
          <w:b/>
          <w:bCs/>
          <w:i/>
          <w:iCs/>
          <w:lang w:eastAsia="ko-KR"/>
        </w:rPr>
        <w:t xml:space="preserve">Manchester code </w:t>
      </w:r>
      <w:r w:rsidR="008F1396">
        <w:rPr>
          <w:rFonts w:eastAsiaTheme="minorEastAsia" w:hint="eastAsia"/>
          <w:b/>
          <w:bCs/>
          <w:i/>
          <w:iCs/>
          <w:lang w:eastAsia="ko-KR"/>
        </w:rPr>
        <w:t>as</w:t>
      </w:r>
      <w:r w:rsidRPr="00D821AA">
        <w:rPr>
          <w:rFonts w:eastAsiaTheme="minorEastAsia" w:hint="eastAsia"/>
          <w:b/>
          <w:bCs/>
          <w:i/>
          <w:iCs/>
          <w:lang w:eastAsia="ko-KR"/>
        </w:rPr>
        <w:t xml:space="preserve"> baseline </w:t>
      </w:r>
      <w:r w:rsidR="008F1396">
        <w:rPr>
          <w:rFonts w:eastAsiaTheme="minorEastAsia" w:hint="eastAsia"/>
          <w:b/>
          <w:bCs/>
          <w:i/>
          <w:iCs/>
          <w:lang w:eastAsia="ko-KR"/>
        </w:rPr>
        <w:t>of</w:t>
      </w:r>
      <w:r w:rsidRPr="00D821AA">
        <w:rPr>
          <w:rFonts w:eastAsiaTheme="minorEastAsia" w:hint="eastAsia"/>
          <w:b/>
          <w:bCs/>
          <w:i/>
          <w:iCs/>
          <w:lang w:eastAsia="ko-KR"/>
        </w:rPr>
        <w:t xml:space="preserve"> line code.</w:t>
      </w:r>
    </w:p>
    <w:p w14:paraId="14DA73AD" w14:textId="77777777" w:rsidR="007A08C4" w:rsidRPr="007A08C4" w:rsidRDefault="007A08C4" w:rsidP="007A08C4">
      <w:pPr>
        <w:spacing w:before="180"/>
        <w:jc w:val="both"/>
        <w:rPr>
          <w:rFonts w:eastAsiaTheme="minorEastAsia"/>
          <w:b/>
          <w:bCs/>
          <w:lang w:val="en-US" w:eastAsia="ko-KR"/>
        </w:rPr>
      </w:pPr>
    </w:p>
    <w:p w14:paraId="1B945F4F" w14:textId="21B39930" w:rsidR="007A08C4" w:rsidRPr="00A12B25" w:rsidRDefault="00A12B25" w:rsidP="007A08C4">
      <w:pPr>
        <w:spacing w:before="180"/>
        <w:jc w:val="both"/>
        <w:rPr>
          <w:rFonts w:eastAsiaTheme="minorEastAsia"/>
          <w:b/>
          <w:bCs/>
          <w:u w:val="single"/>
          <w:lang w:val="en-US" w:eastAsia="ko-KR"/>
        </w:rPr>
      </w:pPr>
      <w:r w:rsidRPr="00A12B25">
        <w:rPr>
          <w:rFonts w:eastAsiaTheme="minorEastAsia" w:hint="eastAsia"/>
          <w:b/>
          <w:bCs/>
          <w:u w:val="single"/>
          <w:lang w:val="en-US" w:eastAsia="ko-KR"/>
        </w:rPr>
        <w:t>Line code for D2R</w:t>
      </w:r>
    </w:p>
    <w:p w14:paraId="746A56EA" w14:textId="3F8FA42F" w:rsidR="00E26D19" w:rsidRPr="00E26D19" w:rsidRDefault="00E26D19" w:rsidP="00E26D19">
      <w:pPr>
        <w:spacing w:before="180"/>
        <w:jc w:val="both"/>
        <w:rPr>
          <w:rFonts w:eastAsiaTheme="minorEastAsia"/>
          <w:lang w:val="en-US" w:eastAsia="ko-KR"/>
        </w:rPr>
      </w:pPr>
      <w:r w:rsidRPr="00E26D19">
        <w:rPr>
          <w:rFonts w:eastAsiaTheme="minorEastAsia"/>
          <w:lang w:val="en-US" w:eastAsia="ko-KR"/>
        </w:rPr>
        <w:t xml:space="preserve">In RFID systems, Miller and FM0 codes are used for line coding purposes in the tag-to-reader link. </w:t>
      </w:r>
      <w:r w:rsidR="0026776D">
        <w:rPr>
          <w:rFonts w:eastAsiaTheme="minorEastAsia" w:hint="eastAsia"/>
          <w:lang w:val="en-US" w:eastAsia="ko-KR"/>
        </w:rPr>
        <w:t>The l</w:t>
      </w:r>
      <w:r w:rsidRPr="00E26D19">
        <w:rPr>
          <w:rFonts w:eastAsiaTheme="minorEastAsia"/>
          <w:lang w:val="en-US" w:eastAsia="ko-KR"/>
        </w:rPr>
        <w:t>ine coding primarily aims to avoid transmissions containing consecutive '0's or '1's</w:t>
      </w:r>
      <w:r>
        <w:rPr>
          <w:rFonts w:eastAsiaTheme="minorEastAsia" w:hint="eastAsia"/>
          <w:lang w:val="en-US" w:eastAsia="ko-KR"/>
        </w:rPr>
        <w:t xml:space="preserve"> bits</w:t>
      </w:r>
      <w:r w:rsidRPr="00E26D19">
        <w:rPr>
          <w:rFonts w:eastAsiaTheme="minorEastAsia"/>
          <w:lang w:val="en-US" w:eastAsia="ko-KR"/>
        </w:rPr>
        <w:t xml:space="preserve">, </w:t>
      </w:r>
      <w:proofErr w:type="gramStart"/>
      <w:r w:rsidRPr="00E26D19">
        <w:rPr>
          <w:rFonts w:eastAsiaTheme="minorEastAsia"/>
          <w:lang w:val="en-US" w:eastAsia="ko-KR"/>
        </w:rPr>
        <w:t>and also</w:t>
      </w:r>
      <w:proofErr w:type="gramEnd"/>
      <w:r w:rsidRPr="00E26D19">
        <w:rPr>
          <w:rFonts w:eastAsiaTheme="minorEastAsia"/>
          <w:lang w:val="en-US" w:eastAsia="ko-KR"/>
        </w:rPr>
        <w:t xml:space="preserve"> helps in moving the frequency spectrum of the D2R signal away from the carrier wave</w:t>
      </w:r>
      <w:r w:rsidR="000419B2">
        <w:rPr>
          <w:rFonts w:eastAsiaTheme="minorEastAsia" w:hint="eastAsia"/>
          <w:lang w:val="en-US" w:eastAsia="ko-KR"/>
        </w:rPr>
        <w:t xml:space="preserve"> for backscattered transmission</w:t>
      </w:r>
      <w:r w:rsidRPr="00E26D19">
        <w:rPr>
          <w:rFonts w:eastAsiaTheme="minorEastAsia"/>
          <w:lang w:val="en-US" w:eastAsia="ko-KR"/>
        </w:rPr>
        <w:t>. The chips are designed to exhibit different amplitudes or phases, effectively acting like a low-frequency carrier wave. This facilitates shifting the baseband signal away from DC, enabling FDM operations between devices.</w:t>
      </w:r>
      <w:r w:rsidR="000419B2">
        <w:rPr>
          <w:rFonts w:eastAsiaTheme="minorEastAsia" w:hint="eastAsia"/>
          <w:lang w:val="en-US" w:eastAsia="ko-KR"/>
        </w:rPr>
        <w:t xml:space="preserve"> The timing information is also embedded in the data that can be utilized by the receiver to synchronize with the transmitter. </w:t>
      </w:r>
    </w:p>
    <w:p w14:paraId="124E44CC" w14:textId="3ED0A85F" w:rsidR="004B535A" w:rsidRPr="004B535A" w:rsidRDefault="004B535A" w:rsidP="004B535A">
      <w:pPr>
        <w:spacing w:before="180"/>
        <w:jc w:val="both"/>
        <w:rPr>
          <w:rFonts w:eastAsiaTheme="minorEastAsia"/>
          <w:lang w:val="en-US" w:eastAsia="ko-KR"/>
        </w:rPr>
      </w:pPr>
      <w:r w:rsidRPr="004B535A">
        <w:rPr>
          <w:rFonts w:eastAsiaTheme="minorEastAsia"/>
          <w:lang w:val="en-US" w:eastAsia="ko-KR"/>
        </w:rPr>
        <w:t xml:space="preserve">As discussed in </w:t>
      </w:r>
      <w:r>
        <w:rPr>
          <w:rFonts w:eastAsiaTheme="minorEastAsia" w:hint="eastAsia"/>
          <w:lang w:val="en-US" w:eastAsia="ko-KR"/>
        </w:rPr>
        <w:t>last</w:t>
      </w:r>
      <w:r w:rsidRPr="004B535A">
        <w:rPr>
          <w:rFonts w:eastAsiaTheme="minorEastAsia"/>
          <w:lang w:val="en-US" w:eastAsia="ko-KR"/>
        </w:rPr>
        <w:t xml:space="preserve"> RAN1 meeting, FM0 and Manchester codes essentially provide a frequency shift capability, whereas FM0 does not. From a performance perspective, FM0 and Manchester codes exhibit similar levels of </w:t>
      </w:r>
      <w:r>
        <w:rPr>
          <w:rFonts w:eastAsiaTheme="minorEastAsia" w:hint="eastAsia"/>
          <w:lang w:val="en-US" w:eastAsia="ko-KR"/>
        </w:rPr>
        <w:t xml:space="preserve">link </w:t>
      </w:r>
      <w:r w:rsidRPr="004B535A">
        <w:rPr>
          <w:rFonts w:eastAsiaTheme="minorEastAsia"/>
          <w:lang w:val="en-US" w:eastAsia="ko-KR"/>
        </w:rPr>
        <w:t xml:space="preserve">performance, while the Miller code has a smaller free distance and thus shows lower </w:t>
      </w:r>
      <w:r>
        <w:rPr>
          <w:rFonts w:eastAsiaTheme="minorEastAsia" w:hint="eastAsia"/>
          <w:lang w:val="en-US" w:eastAsia="ko-KR"/>
        </w:rPr>
        <w:t xml:space="preserve">link </w:t>
      </w:r>
      <w:r w:rsidRPr="004B535A">
        <w:rPr>
          <w:rFonts w:eastAsiaTheme="minorEastAsia"/>
          <w:lang w:val="en-US" w:eastAsia="ko-KR"/>
        </w:rPr>
        <w:t>performance</w:t>
      </w:r>
      <w:r>
        <w:rPr>
          <w:rFonts w:eastAsiaTheme="minorEastAsia" w:hint="eastAsia"/>
          <w:lang w:val="en-US" w:eastAsia="ko-KR"/>
        </w:rPr>
        <w:t xml:space="preserve"> than other codes </w:t>
      </w:r>
      <w:r>
        <w:rPr>
          <w:rFonts w:eastAsiaTheme="minorEastAsia"/>
          <w:lang w:val="en-US" w:eastAsia="ko-KR"/>
        </w:rPr>
        <w:fldChar w:fldCharType="begin"/>
      </w:r>
      <w:r>
        <w:rPr>
          <w:rFonts w:eastAsiaTheme="minorEastAsia"/>
          <w:lang w:val="en-US" w:eastAsia="ko-KR"/>
        </w:rPr>
        <w:instrText xml:space="preserve"> </w:instrText>
      </w:r>
      <w:r>
        <w:rPr>
          <w:rFonts w:eastAsiaTheme="minorEastAsia" w:hint="eastAsia"/>
          <w:lang w:val="en-US" w:eastAsia="ko-KR"/>
        </w:rPr>
        <w:instrText>REF _Ref166056622 \n \h</w:instrText>
      </w:r>
      <w:r>
        <w:rPr>
          <w:rFonts w:eastAsiaTheme="minorEastAsia"/>
          <w:lang w:val="en-US" w:eastAsia="ko-KR"/>
        </w:rPr>
        <w:instrText xml:space="preserve"> </w:instrText>
      </w:r>
      <w:r>
        <w:rPr>
          <w:rFonts w:eastAsiaTheme="minorEastAsia"/>
          <w:lang w:val="en-US" w:eastAsia="ko-KR"/>
        </w:rPr>
      </w:r>
      <w:r>
        <w:rPr>
          <w:rFonts w:eastAsiaTheme="minorEastAsia"/>
          <w:lang w:val="en-US" w:eastAsia="ko-KR"/>
        </w:rPr>
        <w:fldChar w:fldCharType="separate"/>
      </w:r>
      <w:r>
        <w:rPr>
          <w:rFonts w:eastAsiaTheme="minorEastAsia"/>
          <w:lang w:val="en-US" w:eastAsia="ko-KR"/>
        </w:rPr>
        <w:t>[3]</w:t>
      </w:r>
      <w:r>
        <w:rPr>
          <w:rFonts w:eastAsiaTheme="minorEastAsia"/>
          <w:lang w:val="en-US" w:eastAsia="ko-KR"/>
        </w:rPr>
        <w:fldChar w:fldCharType="end"/>
      </w:r>
      <w:r w:rsidRPr="004B535A">
        <w:rPr>
          <w:rFonts w:eastAsiaTheme="minorEastAsia"/>
          <w:lang w:val="en-US" w:eastAsia="ko-KR"/>
        </w:rPr>
        <w:t>.</w:t>
      </w:r>
    </w:p>
    <w:p w14:paraId="16B6C4F6" w14:textId="47C2371C" w:rsidR="004B535A" w:rsidRPr="004B535A" w:rsidRDefault="004B535A" w:rsidP="004B535A">
      <w:pPr>
        <w:spacing w:before="180"/>
        <w:jc w:val="both"/>
        <w:rPr>
          <w:rFonts w:eastAsiaTheme="minorEastAsia"/>
          <w:lang w:val="en-US" w:eastAsia="ko-KR"/>
        </w:rPr>
      </w:pPr>
      <w:r w:rsidRPr="004B535A">
        <w:rPr>
          <w:rFonts w:eastAsiaTheme="minorEastAsia"/>
          <w:lang w:val="en-US" w:eastAsia="ko-KR"/>
        </w:rPr>
        <w:t xml:space="preserve">In summary, </w:t>
      </w:r>
      <w:r w:rsidR="00CB4977">
        <w:rPr>
          <w:rFonts w:eastAsiaTheme="minorEastAsia" w:hint="eastAsia"/>
          <w:lang w:val="en-US" w:eastAsia="ko-KR"/>
        </w:rPr>
        <w:t xml:space="preserve">we think </w:t>
      </w:r>
      <w:r w:rsidRPr="004B535A">
        <w:rPr>
          <w:rFonts w:eastAsiaTheme="minorEastAsia"/>
          <w:lang w:val="en-US" w:eastAsia="ko-KR"/>
        </w:rPr>
        <w:t xml:space="preserve">Manchester code generally offers good characteristics </w:t>
      </w:r>
      <w:proofErr w:type="gramStart"/>
      <w:r w:rsidRPr="004B535A">
        <w:rPr>
          <w:rFonts w:eastAsiaTheme="minorEastAsia"/>
          <w:lang w:val="en-US" w:eastAsia="ko-KR"/>
        </w:rPr>
        <w:t>and also</w:t>
      </w:r>
      <w:proofErr w:type="gramEnd"/>
      <w:r w:rsidRPr="004B535A">
        <w:rPr>
          <w:rFonts w:eastAsiaTheme="minorEastAsia"/>
          <w:lang w:val="en-US" w:eastAsia="ko-KR"/>
        </w:rPr>
        <w:t xml:space="preserve"> has the practical advantage of reusability in R2D line code implementations. Consequently, we prefer to prioritize Manchester code for D2R transmissions due to its balanced performance and frequency shift capabilities.</w:t>
      </w:r>
    </w:p>
    <w:p w14:paraId="2C20B1BE" w14:textId="5476F4C9" w:rsidR="007A08C4" w:rsidRDefault="004B535A" w:rsidP="007A08C4">
      <w:pPr>
        <w:spacing w:before="180"/>
        <w:jc w:val="both"/>
        <w:rPr>
          <w:rFonts w:eastAsiaTheme="minorEastAsia"/>
          <w:b/>
          <w:bCs/>
          <w:i/>
          <w:iCs/>
          <w:lang w:val="en-US" w:eastAsia="ko-KR"/>
        </w:rPr>
      </w:pPr>
      <w:r w:rsidRPr="004B535A">
        <w:rPr>
          <w:rFonts w:eastAsiaTheme="minorEastAsia" w:hint="eastAsia"/>
          <w:b/>
          <w:bCs/>
          <w:i/>
          <w:iCs/>
          <w:lang w:val="en-US" w:eastAsia="ko-KR"/>
        </w:rPr>
        <w:lastRenderedPageBreak/>
        <w:t xml:space="preserve">Proposal </w:t>
      </w:r>
      <w:r w:rsidR="00625D7E">
        <w:rPr>
          <w:rFonts w:eastAsiaTheme="minorEastAsia" w:hint="eastAsia"/>
          <w:b/>
          <w:bCs/>
          <w:i/>
          <w:iCs/>
          <w:lang w:val="en-US" w:eastAsia="ko-KR"/>
        </w:rPr>
        <w:t>7</w:t>
      </w:r>
      <w:r w:rsidRPr="004B535A">
        <w:rPr>
          <w:rFonts w:eastAsiaTheme="minorEastAsia" w:hint="eastAsia"/>
          <w:b/>
          <w:bCs/>
          <w:i/>
          <w:iCs/>
          <w:lang w:val="en-US" w:eastAsia="ko-KR"/>
        </w:rPr>
        <w:t xml:space="preserve">: For A-IoT D2R, </w:t>
      </w:r>
      <w:r w:rsidR="008F1396">
        <w:rPr>
          <w:rFonts w:eastAsiaTheme="minorEastAsia" w:hint="eastAsia"/>
          <w:b/>
          <w:bCs/>
          <w:i/>
          <w:iCs/>
          <w:lang w:eastAsia="ko-KR"/>
        </w:rPr>
        <w:t xml:space="preserve">it is proposed to use </w:t>
      </w:r>
      <w:r w:rsidR="008F1396" w:rsidRPr="00D821AA">
        <w:rPr>
          <w:rFonts w:eastAsiaTheme="minorEastAsia" w:hint="eastAsia"/>
          <w:b/>
          <w:bCs/>
          <w:i/>
          <w:iCs/>
          <w:lang w:eastAsia="ko-KR"/>
        </w:rPr>
        <w:t xml:space="preserve">Manchester code </w:t>
      </w:r>
      <w:r w:rsidR="008F1396">
        <w:rPr>
          <w:rFonts w:eastAsiaTheme="minorEastAsia" w:hint="eastAsia"/>
          <w:b/>
          <w:bCs/>
          <w:i/>
          <w:iCs/>
          <w:lang w:eastAsia="ko-KR"/>
        </w:rPr>
        <w:t>as</w:t>
      </w:r>
      <w:r w:rsidR="008F1396" w:rsidRPr="00D821AA">
        <w:rPr>
          <w:rFonts w:eastAsiaTheme="minorEastAsia" w:hint="eastAsia"/>
          <w:b/>
          <w:bCs/>
          <w:i/>
          <w:iCs/>
          <w:lang w:eastAsia="ko-KR"/>
        </w:rPr>
        <w:t xml:space="preserve"> baseline </w:t>
      </w:r>
      <w:r w:rsidR="008F1396">
        <w:rPr>
          <w:rFonts w:eastAsiaTheme="minorEastAsia" w:hint="eastAsia"/>
          <w:b/>
          <w:bCs/>
          <w:i/>
          <w:iCs/>
          <w:lang w:eastAsia="ko-KR"/>
        </w:rPr>
        <w:t>of</w:t>
      </w:r>
      <w:r w:rsidR="008F1396" w:rsidRPr="00D821AA">
        <w:rPr>
          <w:rFonts w:eastAsiaTheme="minorEastAsia" w:hint="eastAsia"/>
          <w:b/>
          <w:bCs/>
          <w:i/>
          <w:iCs/>
          <w:lang w:eastAsia="ko-KR"/>
        </w:rPr>
        <w:t xml:space="preserve"> line code.</w:t>
      </w:r>
    </w:p>
    <w:p w14:paraId="748BB2D5" w14:textId="1F916A9F" w:rsidR="001F3F67" w:rsidRDefault="001F3F67" w:rsidP="007A08C4">
      <w:pPr>
        <w:spacing w:before="180"/>
        <w:jc w:val="both"/>
        <w:rPr>
          <w:rFonts w:eastAsiaTheme="minorEastAsia"/>
          <w:lang w:val="en-US" w:eastAsia="ko-KR"/>
        </w:rPr>
      </w:pPr>
      <w:r>
        <w:rPr>
          <w:rFonts w:eastAsiaTheme="minorEastAsia" w:hint="eastAsia"/>
          <w:lang w:val="en-US" w:eastAsia="ko-KR"/>
        </w:rPr>
        <w:t>Regardless of whether line code is used for D2R, it can be beneficial to define one smallest resource unit for the resource allocation</w:t>
      </w:r>
      <w:r w:rsidR="005C0A5E">
        <w:rPr>
          <w:rFonts w:eastAsiaTheme="minorEastAsia" w:hint="eastAsia"/>
          <w:lang w:val="en-US" w:eastAsia="ko-KR"/>
        </w:rPr>
        <w:t xml:space="preserve"> of D2R transmission</w:t>
      </w:r>
      <w:r>
        <w:rPr>
          <w:rFonts w:eastAsiaTheme="minorEastAsia" w:hint="eastAsia"/>
          <w:lang w:val="en-US" w:eastAsia="ko-KR"/>
        </w:rPr>
        <w:t xml:space="preserve">, such as a </w:t>
      </w:r>
      <w:r w:rsidR="005C0A5E">
        <w:rPr>
          <w:rFonts w:eastAsiaTheme="minorEastAsia"/>
          <w:lang w:val="en-US" w:eastAsia="ko-KR"/>
        </w:rPr>
        <w:t>‘</w:t>
      </w:r>
      <w:r>
        <w:rPr>
          <w:rFonts w:eastAsiaTheme="minorEastAsia" w:hint="eastAsia"/>
          <w:lang w:val="en-US" w:eastAsia="ko-KR"/>
        </w:rPr>
        <w:t>chip</w:t>
      </w:r>
      <w:r w:rsidR="005C0A5E">
        <w:rPr>
          <w:rFonts w:eastAsiaTheme="minorEastAsia"/>
          <w:lang w:val="en-US" w:eastAsia="ko-KR"/>
        </w:rPr>
        <w:t>’</w:t>
      </w:r>
      <w:r>
        <w:rPr>
          <w:rFonts w:eastAsiaTheme="minorEastAsia" w:hint="eastAsia"/>
          <w:lang w:val="en-US" w:eastAsia="ko-KR"/>
        </w:rPr>
        <w:t xml:space="preserve"> that is equivalent to a duration of reference duration of the line code. Especially </w:t>
      </w:r>
      <w:r w:rsidR="005C0A5E">
        <w:rPr>
          <w:rFonts w:eastAsiaTheme="minorEastAsia" w:hint="eastAsia"/>
          <w:lang w:val="en-US" w:eastAsia="ko-KR"/>
        </w:rPr>
        <w:t>if</w:t>
      </w:r>
      <w:r>
        <w:rPr>
          <w:rFonts w:eastAsiaTheme="minorEastAsia" w:hint="eastAsia"/>
          <w:lang w:val="en-US" w:eastAsia="ko-KR"/>
        </w:rPr>
        <w:t xml:space="preserve"> </w:t>
      </w:r>
      <w:r w:rsidR="005C0A5E">
        <w:rPr>
          <w:rFonts w:eastAsiaTheme="minorEastAsia" w:hint="eastAsia"/>
          <w:lang w:val="en-US" w:eastAsia="ko-KR"/>
        </w:rPr>
        <w:t xml:space="preserve">the </w:t>
      </w:r>
      <w:r>
        <w:rPr>
          <w:rFonts w:eastAsiaTheme="minorEastAsia" w:hint="eastAsia"/>
          <w:lang w:val="en-US" w:eastAsia="ko-KR"/>
        </w:rPr>
        <w:t>line code is not applied for D2R, OOK/BPSK modulation will be performed</w:t>
      </w:r>
      <w:r w:rsidR="005C0A5E">
        <w:rPr>
          <w:rFonts w:eastAsiaTheme="minorEastAsia" w:hint="eastAsia"/>
          <w:lang w:val="en-US" w:eastAsia="ko-KR"/>
        </w:rPr>
        <w:t>.</w:t>
      </w:r>
      <w:r>
        <w:rPr>
          <w:rFonts w:eastAsiaTheme="minorEastAsia" w:hint="eastAsia"/>
          <w:lang w:val="en-US" w:eastAsia="ko-KR"/>
        </w:rPr>
        <w:t xml:space="preserve"> </w:t>
      </w:r>
      <w:r w:rsidR="005C0A5E">
        <w:rPr>
          <w:rFonts w:eastAsiaTheme="minorEastAsia" w:hint="eastAsia"/>
          <w:lang w:val="en-US" w:eastAsia="ko-KR"/>
        </w:rPr>
        <w:t>T</w:t>
      </w:r>
      <w:r>
        <w:rPr>
          <w:rFonts w:eastAsiaTheme="minorEastAsia" w:hint="eastAsia"/>
          <w:lang w:val="en-US" w:eastAsia="ko-KR"/>
        </w:rPr>
        <w:t>hen</w:t>
      </w:r>
      <w:r w:rsidR="005C0A5E">
        <w:rPr>
          <w:rFonts w:eastAsiaTheme="minorEastAsia" w:hint="eastAsia"/>
          <w:lang w:val="en-US" w:eastAsia="ko-KR"/>
        </w:rPr>
        <w:t>,</w:t>
      </w:r>
      <w:r>
        <w:rPr>
          <w:rFonts w:eastAsiaTheme="minorEastAsia" w:hint="eastAsia"/>
          <w:lang w:val="en-US" w:eastAsia="ko-KR"/>
        </w:rPr>
        <w:t xml:space="preserve"> one modulated symbol duration can be used </w:t>
      </w:r>
      <w:r w:rsidR="005C0A5E">
        <w:rPr>
          <w:rFonts w:eastAsiaTheme="minorEastAsia" w:hint="eastAsia"/>
          <w:lang w:val="en-US" w:eastAsia="ko-KR"/>
        </w:rPr>
        <w:t>as</w:t>
      </w:r>
      <w:r>
        <w:rPr>
          <w:rFonts w:eastAsiaTheme="minorEastAsia" w:hint="eastAsia"/>
          <w:lang w:val="en-US" w:eastAsia="ko-KR"/>
        </w:rPr>
        <w:t xml:space="preserve"> </w:t>
      </w:r>
      <w:r w:rsidR="005C0A5E">
        <w:rPr>
          <w:rFonts w:eastAsiaTheme="minorEastAsia" w:hint="eastAsia"/>
          <w:lang w:val="en-US" w:eastAsia="ko-KR"/>
        </w:rPr>
        <w:t>a</w:t>
      </w:r>
      <w:r>
        <w:rPr>
          <w:rFonts w:eastAsiaTheme="minorEastAsia" w:hint="eastAsia"/>
          <w:lang w:val="en-US" w:eastAsia="ko-KR"/>
        </w:rPr>
        <w:t xml:space="preserve"> smallest resource unit</w:t>
      </w:r>
      <w:r w:rsidR="005C0A5E">
        <w:rPr>
          <w:rFonts w:eastAsiaTheme="minorEastAsia" w:hint="eastAsia"/>
          <w:lang w:val="en-US" w:eastAsia="ko-KR"/>
        </w:rPr>
        <w:t>,</w:t>
      </w:r>
      <w:r>
        <w:rPr>
          <w:rFonts w:eastAsiaTheme="minorEastAsia" w:hint="eastAsia"/>
          <w:lang w:val="en-US" w:eastAsia="ko-KR"/>
        </w:rPr>
        <w:t xml:space="preserve"> similar </w:t>
      </w:r>
      <w:r w:rsidR="005C0A5E">
        <w:rPr>
          <w:rFonts w:eastAsiaTheme="minorEastAsia" w:hint="eastAsia"/>
          <w:lang w:val="en-US" w:eastAsia="ko-KR"/>
        </w:rPr>
        <w:t>with</w:t>
      </w:r>
      <w:r>
        <w:rPr>
          <w:rFonts w:eastAsiaTheme="minorEastAsia" w:hint="eastAsia"/>
          <w:lang w:val="en-US" w:eastAsia="ko-KR"/>
        </w:rPr>
        <w:t xml:space="preserve"> a chip when line code is used. Hence, the chip-like a smallest resource unit should be defined for D2R.</w:t>
      </w:r>
    </w:p>
    <w:p w14:paraId="0DF9ED5B" w14:textId="12133EEA" w:rsidR="001F3F67" w:rsidRDefault="001F3F67" w:rsidP="007A08C4">
      <w:pPr>
        <w:spacing w:before="180"/>
        <w:jc w:val="both"/>
        <w:rPr>
          <w:rFonts w:eastAsiaTheme="minorEastAsia"/>
          <w:b/>
          <w:bCs/>
          <w:i/>
          <w:iCs/>
          <w:lang w:val="en-US" w:eastAsia="ko-KR"/>
        </w:rPr>
      </w:pPr>
      <w:r w:rsidRPr="001F3F67">
        <w:rPr>
          <w:rFonts w:eastAsiaTheme="minorEastAsia" w:hint="eastAsia"/>
          <w:b/>
          <w:bCs/>
          <w:i/>
          <w:iCs/>
          <w:lang w:val="en-US" w:eastAsia="ko-KR"/>
        </w:rPr>
        <w:t xml:space="preserve">Proposal </w:t>
      </w:r>
      <w:r w:rsidR="00625D7E">
        <w:rPr>
          <w:rFonts w:eastAsiaTheme="minorEastAsia" w:hint="eastAsia"/>
          <w:b/>
          <w:bCs/>
          <w:i/>
          <w:iCs/>
          <w:lang w:val="en-US" w:eastAsia="ko-KR"/>
        </w:rPr>
        <w:t>8</w:t>
      </w:r>
      <w:r w:rsidRPr="001F3F67">
        <w:rPr>
          <w:rFonts w:eastAsiaTheme="minorEastAsia" w:hint="eastAsia"/>
          <w:b/>
          <w:bCs/>
          <w:i/>
          <w:iCs/>
          <w:lang w:val="en-US" w:eastAsia="ko-KR"/>
        </w:rPr>
        <w:t>: In D2R, support to define a chip as the smallest unit of resource</w:t>
      </w:r>
      <w:r w:rsidR="00AC19EF">
        <w:rPr>
          <w:rFonts w:eastAsiaTheme="minorEastAsia" w:hint="eastAsia"/>
          <w:b/>
          <w:bCs/>
          <w:i/>
          <w:iCs/>
          <w:lang w:val="en-US" w:eastAsia="ko-KR"/>
        </w:rPr>
        <w:t>.</w:t>
      </w:r>
    </w:p>
    <w:p w14:paraId="5C6233B6" w14:textId="77777777" w:rsidR="008F1396" w:rsidRDefault="008F1396" w:rsidP="007A08C4">
      <w:pPr>
        <w:spacing w:before="180"/>
        <w:jc w:val="both"/>
        <w:rPr>
          <w:rFonts w:eastAsiaTheme="minorEastAsia"/>
          <w:b/>
          <w:bCs/>
          <w:i/>
          <w:iCs/>
          <w:lang w:val="en-US" w:eastAsia="ko-KR"/>
        </w:rPr>
      </w:pPr>
    </w:p>
    <w:p w14:paraId="2BE3047D" w14:textId="66933D5C" w:rsidR="00193C90" w:rsidRDefault="00193C90" w:rsidP="00193C90">
      <w:pPr>
        <w:pStyle w:val="2"/>
      </w:pPr>
      <w:r>
        <w:rPr>
          <w:rFonts w:eastAsiaTheme="minorEastAsia" w:hint="eastAsia"/>
          <w:lang w:eastAsia="ko-KR"/>
        </w:rPr>
        <w:t>CRC</w:t>
      </w:r>
    </w:p>
    <w:p w14:paraId="3FF4D381" w14:textId="6F794A60" w:rsidR="003F1B95" w:rsidRPr="003F1B95" w:rsidRDefault="003F1B95" w:rsidP="003F1B95">
      <w:pPr>
        <w:spacing w:before="180"/>
        <w:jc w:val="both"/>
        <w:rPr>
          <w:rFonts w:eastAsiaTheme="minorEastAsia"/>
          <w:lang w:val="en-US" w:eastAsia="ko-KR"/>
        </w:rPr>
      </w:pPr>
      <w:r>
        <w:rPr>
          <w:rFonts w:eastAsiaTheme="minorEastAsia" w:hint="eastAsia"/>
          <w:lang w:val="en-US" w:eastAsia="ko-KR"/>
        </w:rPr>
        <w:t>The followings</w:t>
      </w:r>
      <w:r w:rsidRPr="003F1B95">
        <w:rPr>
          <w:rFonts w:eastAsiaTheme="minorEastAsia"/>
          <w:lang w:val="en-US" w:eastAsia="ko-KR"/>
        </w:rPr>
        <w:t xml:space="preserve"> are the agreements regarding CRC that were made during the last meeting.</w:t>
      </w:r>
    </w:p>
    <w:tbl>
      <w:tblPr>
        <w:tblStyle w:val="a6"/>
        <w:tblW w:w="0" w:type="auto"/>
        <w:tblLook w:val="04A0" w:firstRow="1" w:lastRow="0" w:firstColumn="1" w:lastColumn="0" w:noHBand="0" w:noVBand="1"/>
      </w:tblPr>
      <w:tblGrid>
        <w:gridCol w:w="9857"/>
      </w:tblGrid>
      <w:tr w:rsidR="00193C90" w14:paraId="1D213682" w14:textId="77777777" w:rsidTr="00BF21DF">
        <w:tc>
          <w:tcPr>
            <w:tcW w:w="9857" w:type="dxa"/>
          </w:tcPr>
          <w:p w14:paraId="5B759B36" w14:textId="77777777" w:rsidR="00193C90" w:rsidRPr="00BE03C3" w:rsidRDefault="00193C90" w:rsidP="003033F3">
            <w:pPr>
              <w:rPr>
                <w:rFonts w:ascii="Times" w:eastAsia="바탕" w:hAnsi="Times"/>
                <w:bCs/>
                <w:szCs w:val="24"/>
                <w:lang w:eastAsia="x-none"/>
              </w:rPr>
            </w:pPr>
            <w:r w:rsidRPr="00BE03C3">
              <w:rPr>
                <w:rFonts w:ascii="Times" w:eastAsia="바탕" w:hAnsi="Times"/>
                <w:bCs/>
                <w:szCs w:val="24"/>
                <w:highlight w:val="green"/>
                <w:lang w:eastAsia="x-none"/>
              </w:rPr>
              <w:t>Agreement</w:t>
            </w:r>
          </w:p>
          <w:p w14:paraId="49D043FA" w14:textId="77777777" w:rsidR="00193C90" w:rsidRPr="00BE03C3" w:rsidRDefault="00193C90" w:rsidP="003033F3">
            <w:pPr>
              <w:rPr>
                <w:rFonts w:ascii="Times" w:eastAsia="바탕" w:hAnsi="Times"/>
                <w:bCs/>
                <w:lang w:eastAsia="x-none"/>
              </w:rPr>
            </w:pPr>
            <w:r w:rsidRPr="00BE03C3">
              <w:rPr>
                <w:rFonts w:ascii="Times" w:eastAsia="바탕" w:hAnsi="Times"/>
                <w:bCs/>
                <w:lang w:eastAsia="x-none"/>
              </w:rPr>
              <w:t>R2D study assumes use of CRC. FFS which CRC generator polynomial(s) are assumed, and if any cases are included with no CRC.</w:t>
            </w:r>
          </w:p>
          <w:p w14:paraId="55CCB419" w14:textId="77777777" w:rsidR="00193C90" w:rsidRDefault="00193C90" w:rsidP="00193C90">
            <w:pPr>
              <w:numPr>
                <w:ilvl w:val="0"/>
                <w:numId w:val="90"/>
              </w:numPr>
              <w:rPr>
                <w:rFonts w:ascii="Times" w:eastAsia="바탕" w:hAnsi="Times"/>
                <w:bCs/>
                <w:lang w:eastAsia="x-none"/>
              </w:rPr>
            </w:pPr>
            <w:r w:rsidRPr="00BE03C3">
              <w:rPr>
                <w:rFonts w:ascii="Times" w:eastAsia="바탕" w:hAnsi="Times"/>
                <w:bCs/>
                <w:lang w:eastAsia="x-none"/>
              </w:rPr>
              <w:t>FFS: Association, if any, between down-selected CRC(s) and message size, considering at least false-alarm rate target</w:t>
            </w:r>
          </w:p>
          <w:p w14:paraId="2925FA9A" w14:textId="77777777" w:rsidR="00193C90" w:rsidRPr="00CB2A53" w:rsidRDefault="00193C90" w:rsidP="003033F3">
            <w:pPr>
              <w:rPr>
                <w:rFonts w:ascii="Times" w:eastAsia="바탕" w:hAnsi="Times"/>
                <w:bCs/>
                <w:szCs w:val="24"/>
                <w:lang w:eastAsia="x-none"/>
              </w:rPr>
            </w:pPr>
            <w:r w:rsidRPr="00CB2A53">
              <w:rPr>
                <w:rFonts w:ascii="Times" w:eastAsia="바탕" w:hAnsi="Times"/>
                <w:bCs/>
                <w:szCs w:val="24"/>
                <w:highlight w:val="green"/>
                <w:lang w:eastAsia="x-none"/>
              </w:rPr>
              <w:t>Agreement</w:t>
            </w:r>
          </w:p>
          <w:p w14:paraId="310B9F6B" w14:textId="77777777" w:rsidR="00193C90" w:rsidRPr="00CB2A53" w:rsidRDefault="00193C90" w:rsidP="003033F3">
            <w:pPr>
              <w:rPr>
                <w:rFonts w:ascii="Times" w:eastAsia="바탕" w:hAnsi="Times"/>
                <w:bCs/>
                <w:szCs w:val="24"/>
                <w:lang w:eastAsia="x-none"/>
              </w:rPr>
            </w:pPr>
            <w:r w:rsidRPr="00CB2A53">
              <w:rPr>
                <w:rFonts w:ascii="Times" w:eastAsia="바탕" w:hAnsi="Times"/>
                <w:bCs/>
                <w:szCs w:val="24"/>
                <w:lang w:eastAsia="x-none"/>
              </w:rPr>
              <w:t>Study</w:t>
            </w:r>
          </w:p>
          <w:p w14:paraId="25EF8B90" w14:textId="77777777" w:rsidR="00193C90" w:rsidRPr="00CB2A53" w:rsidRDefault="00193C90" w:rsidP="00193C90">
            <w:pPr>
              <w:numPr>
                <w:ilvl w:val="0"/>
                <w:numId w:val="90"/>
              </w:numPr>
              <w:rPr>
                <w:rFonts w:ascii="Times" w:eastAsia="바탕" w:hAnsi="Times"/>
                <w:bCs/>
                <w:szCs w:val="24"/>
                <w:lang w:eastAsia="x-none"/>
              </w:rPr>
            </w:pPr>
            <w:r w:rsidRPr="00CB2A53">
              <w:rPr>
                <w:rFonts w:ascii="Times" w:eastAsia="바탕" w:hAnsi="Times"/>
                <w:bCs/>
                <w:szCs w:val="24"/>
                <w:lang w:eastAsia="x-none"/>
              </w:rPr>
              <w:t>baseline: using 6 bits and 16 bits CRC with polynomials from TS 38.212, or no CRC, for PRDCH</w:t>
            </w:r>
          </w:p>
          <w:p w14:paraId="71C9D5EC" w14:textId="77777777" w:rsidR="00193C90" w:rsidRPr="00CB2A53" w:rsidRDefault="00193C90" w:rsidP="00193C90">
            <w:pPr>
              <w:numPr>
                <w:ilvl w:val="0"/>
                <w:numId w:val="90"/>
              </w:numPr>
              <w:rPr>
                <w:rFonts w:ascii="Times" w:eastAsia="바탕" w:hAnsi="Times"/>
                <w:bCs/>
                <w:szCs w:val="24"/>
                <w:lang w:eastAsia="x-none"/>
              </w:rPr>
            </w:pPr>
            <w:r w:rsidRPr="00CB2A53">
              <w:rPr>
                <w:rFonts w:ascii="Times" w:eastAsia="바탕" w:hAnsi="Times"/>
                <w:bCs/>
                <w:szCs w:val="24"/>
                <w:lang w:eastAsia="x-none"/>
              </w:rPr>
              <w:t>baseline: using 6 bits and 16 bits CRC with polynomials from TS 38.212, or no CRC, for PDRCH</w:t>
            </w:r>
          </w:p>
          <w:p w14:paraId="6720AAEE" w14:textId="77777777" w:rsidR="00193C90" w:rsidRPr="00CB2A53" w:rsidRDefault="00193C90" w:rsidP="00193C90">
            <w:pPr>
              <w:numPr>
                <w:ilvl w:val="0"/>
                <w:numId w:val="90"/>
              </w:numPr>
              <w:rPr>
                <w:rFonts w:ascii="Times" w:eastAsia="바탕" w:hAnsi="Times"/>
                <w:bCs/>
                <w:szCs w:val="24"/>
                <w:lang w:eastAsia="x-none"/>
              </w:rPr>
            </w:pPr>
            <w:r w:rsidRPr="00CB2A53">
              <w:rPr>
                <w:rFonts w:ascii="Times" w:eastAsia="바탕" w:hAnsi="Times" w:hint="eastAsia"/>
                <w:bCs/>
                <w:szCs w:val="24"/>
                <w:lang w:eastAsia="x-none"/>
              </w:rPr>
              <w:t>F</w:t>
            </w:r>
            <w:r w:rsidRPr="00CB2A53">
              <w:rPr>
                <w:rFonts w:ascii="Times" w:eastAsia="바탕" w:hAnsi="Times"/>
                <w:bCs/>
                <w:szCs w:val="24"/>
                <w:lang w:eastAsia="x-none"/>
              </w:rPr>
              <w:t>FS: details when different CRC lengths or no CRC may be used</w:t>
            </w:r>
          </w:p>
          <w:p w14:paraId="6B4A5163" w14:textId="77777777" w:rsidR="00193C90" w:rsidRPr="00EA7506" w:rsidRDefault="00193C90" w:rsidP="00193C90">
            <w:pPr>
              <w:numPr>
                <w:ilvl w:val="0"/>
                <w:numId w:val="90"/>
              </w:numPr>
              <w:rPr>
                <w:rFonts w:ascii="Times" w:eastAsia="바탕" w:hAnsi="Times"/>
                <w:bCs/>
                <w:szCs w:val="24"/>
                <w:lang w:eastAsia="x-none"/>
              </w:rPr>
            </w:pPr>
            <w:r w:rsidRPr="00CB2A53">
              <w:rPr>
                <w:rFonts w:ascii="Times" w:eastAsia="바탕" w:hAnsi="Times" w:hint="eastAsia"/>
                <w:bCs/>
                <w:szCs w:val="24"/>
                <w:lang w:eastAsia="x-none"/>
              </w:rPr>
              <w:t>F</w:t>
            </w:r>
            <w:r w:rsidRPr="00CB2A53">
              <w:rPr>
                <w:rFonts w:ascii="Times" w:eastAsia="바탕" w:hAnsi="Times"/>
                <w:bCs/>
                <w:szCs w:val="24"/>
                <w:lang w:eastAsia="x-none"/>
              </w:rPr>
              <w:t>FS: other 6 bits and 16 bits CRC with different polynomials than from TS 38.212</w:t>
            </w:r>
          </w:p>
        </w:tc>
      </w:tr>
    </w:tbl>
    <w:p w14:paraId="2328CC72" w14:textId="54F1A260" w:rsidR="00BF21DF" w:rsidRPr="00BF21DF" w:rsidRDefault="00BF21DF" w:rsidP="00BF21DF">
      <w:pPr>
        <w:spacing w:before="180"/>
        <w:jc w:val="both"/>
        <w:rPr>
          <w:rFonts w:eastAsiaTheme="minorEastAsia"/>
          <w:lang w:val="en-US" w:eastAsia="ko-KR"/>
        </w:rPr>
      </w:pPr>
      <w:r w:rsidRPr="00BF21DF">
        <w:rPr>
          <w:rFonts w:eastAsiaTheme="minorEastAsia"/>
          <w:lang w:val="en-US" w:eastAsia="ko-KR"/>
        </w:rPr>
        <w:t>The length of the CRC (Cyclic Redundancy Check) is fundamentally proportional to the size of the message. Therefore, it is first necessary to discuss the appropriate message size to be applied in the A-IoT system. Additionally, further discussion is needed on which message units should be accompanied by a CRC. According to TR 38.848</w:t>
      </w:r>
      <w:r w:rsidR="003F1B95">
        <w:rPr>
          <w:rFonts w:eastAsiaTheme="minorEastAsia" w:hint="eastAsia"/>
          <w:lang w:val="en-US" w:eastAsia="ko-KR"/>
        </w:rPr>
        <w:t xml:space="preserve"> </w:t>
      </w:r>
      <w:r w:rsidR="003F1B95">
        <w:rPr>
          <w:rFonts w:eastAsiaTheme="minorEastAsia"/>
          <w:lang w:val="en-US" w:eastAsia="ko-KR"/>
        </w:rPr>
        <w:fldChar w:fldCharType="begin"/>
      </w:r>
      <w:r w:rsidR="003F1B95">
        <w:rPr>
          <w:rFonts w:eastAsiaTheme="minorEastAsia"/>
          <w:lang w:val="en-US" w:eastAsia="ko-KR"/>
        </w:rPr>
        <w:instrText xml:space="preserve"> REF _Ref166155221 \n \h </w:instrText>
      </w:r>
      <w:r w:rsidR="003F1B95">
        <w:rPr>
          <w:rFonts w:eastAsiaTheme="minorEastAsia"/>
          <w:lang w:val="en-US" w:eastAsia="ko-KR"/>
        </w:rPr>
      </w:r>
      <w:r w:rsidR="003F1B95">
        <w:rPr>
          <w:rFonts w:eastAsiaTheme="minorEastAsia"/>
          <w:lang w:val="en-US" w:eastAsia="ko-KR"/>
        </w:rPr>
        <w:fldChar w:fldCharType="separate"/>
      </w:r>
      <w:r w:rsidR="003F1B95">
        <w:rPr>
          <w:rFonts w:eastAsiaTheme="minorEastAsia"/>
          <w:lang w:val="en-US" w:eastAsia="ko-KR"/>
        </w:rPr>
        <w:t>[3]</w:t>
      </w:r>
      <w:r w:rsidR="003F1B95">
        <w:rPr>
          <w:rFonts w:eastAsiaTheme="minorEastAsia"/>
          <w:lang w:val="en-US" w:eastAsia="ko-KR"/>
        </w:rPr>
        <w:fldChar w:fldCharType="end"/>
      </w:r>
      <w:r w:rsidRPr="00BF21DF">
        <w:rPr>
          <w:rFonts w:eastAsiaTheme="minorEastAsia"/>
          <w:lang w:val="en-US" w:eastAsia="ko-KR"/>
        </w:rPr>
        <w:t>, the maximum message size is 1000 bits, and the message can be transmitted in the form of one or multiple transport blocks (TBs).</w:t>
      </w:r>
      <w:r>
        <w:rPr>
          <w:rFonts w:eastAsiaTheme="minorEastAsia" w:hint="eastAsia"/>
          <w:lang w:val="en-US" w:eastAsia="ko-KR"/>
        </w:rPr>
        <w:t xml:space="preserve"> </w:t>
      </w:r>
      <w:r w:rsidRPr="00BF21DF">
        <w:rPr>
          <w:rFonts w:eastAsiaTheme="minorEastAsia"/>
          <w:lang w:val="en-US" w:eastAsia="ko-KR"/>
        </w:rPr>
        <w:t xml:space="preserve">The CRC length and related polynomials will be determined based on the range of the number of information bits that make up a single TB. Furthermore, the optimal CRC design for A-IoT should also </w:t>
      </w:r>
      <w:proofErr w:type="gramStart"/>
      <w:r w:rsidRPr="00BF21DF">
        <w:rPr>
          <w:rFonts w:eastAsiaTheme="minorEastAsia"/>
          <w:lang w:val="en-US" w:eastAsia="ko-KR"/>
        </w:rPr>
        <w:t>take into account</w:t>
      </w:r>
      <w:proofErr w:type="gramEnd"/>
      <w:r w:rsidRPr="00BF21DF">
        <w:rPr>
          <w:rFonts w:eastAsiaTheme="minorEastAsia"/>
          <w:lang w:val="en-US" w:eastAsia="ko-KR"/>
        </w:rPr>
        <w:t xml:space="preserve"> the false-alarm rate to ensure robust error detection while maintaining system efficiency.</w:t>
      </w:r>
      <w:r>
        <w:rPr>
          <w:rFonts w:eastAsiaTheme="minorEastAsia" w:hint="eastAsia"/>
          <w:lang w:val="en-US" w:eastAsia="ko-KR"/>
        </w:rPr>
        <w:t xml:space="preserve"> </w:t>
      </w:r>
      <w:r w:rsidRPr="00BF21DF">
        <w:rPr>
          <w:rFonts w:eastAsiaTheme="minorEastAsia"/>
          <w:lang w:val="en-US" w:eastAsia="ko-KR"/>
        </w:rPr>
        <w:t>Overall, careful consideration of these factors will be crucial in designing an effective and efficient CRC mechanism tailored to the specific requirements of the A-IoT system.</w:t>
      </w:r>
    </w:p>
    <w:p w14:paraId="793DE529" w14:textId="770C327A" w:rsidR="00BF21DF" w:rsidRPr="00BF21DF" w:rsidRDefault="00BF21DF" w:rsidP="007A08C4">
      <w:pPr>
        <w:spacing w:before="180"/>
        <w:jc w:val="both"/>
        <w:rPr>
          <w:rFonts w:eastAsiaTheme="minorEastAsia"/>
          <w:b/>
          <w:bCs/>
          <w:i/>
          <w:iCs/>
          <w:lang w:eastAsia="ko-KR"/>
        </w:rPr>
      </w:pPr>
      <w:r w:rsidRPr="00BF21DF">
        <w:rPr>
          <w:rFonts w:eastAsiaTheme="minorEastAsia" w:hint="eastAsia"/>
          <w:b/>
          <w:bCs/>
          <w:i/>
          <w:iCs/>
          <w:lang w:eastAsia="ko-KR"/>
        </w:rPr>
        <w:t xml:space="preserve">Proposal </w:t>
      </w:r>
      <w:r w:rsidR="005460F4">
        <w:rPr>
          <w:rFonts w:eastAsiaTheme="minorEastAsia" w:hint="eastAsia"/>
          <w:b/>
          <w:bCs/>
          <w:i/>
          <w:iCs/>
          <w:lang w:eastAsia="ko-KR"/>
        </w:rPr>
        <w:t>9</w:t>
      </w:r>
      <w:r w:rsidRPr="00BF21DF">
        <w:rPr>
          <w:rFonts w:eastAsiaTheme="minorEastAsia" w:hint="eastAsia"/>
          <w:b/>
          <w:bCs/>
          <w:i/>
          <w:iCs/>
          <w:lang w:eastAsia="ko-KR"/>
        </w:rPr>
        <w:t>: For R2D/D2R CRC, it is firstly necessary to conclude the TB size(s) which CRC is attached.</w:t>
      </w:r>
    </w:p>
    <w:p w14:paraId="0D23A7A4" w14:textId="77777777" w:rsidR="00193C90" w:rsidRPr="001F3F67" w:rsidRDefault="00193C90" w:rsidP="007A08C4">
      <w:pPr>
        <w:spacing w:before="180"/>
        <w:jc w:val="both"/>
        <w:rPr>
          <w:rFonts w:eastAsiaTheme="minorEastAsia"/>
          <w:b/>
          <w:bCs/>
          <w:i/>
          <w:iCs/>
          <w:lang w:val="en-US" w:eastAsia="ko-KR"/>
        </w:rPr>
      </w:pPr>
    </w:p>
    <w:p w14:paraId="5F46924A" w14:textId="3C9F2F57" w:rsidR="004B535A" w:rsidRDefault="004B535A" w:rsidP="004B535A">
      <w:pPr>
        <w:pStyle w:val="2"/>
      </w:pPr>
      <w:r>
        <w:rPr>
          <w:rFonts w:eastAsiaTheme="minorEastAsia" w:hint="eastAsia"/>
          <w:lang w:eastAsia="ko-KR"/>
        </w:rPr>
        <w:t xml:space="preserve">FEC </w:t>
      </w:r>
      <w:r>
        <w:rPr>
          <w:rFonts w:hint="eastAsia"/>
        </w:rPr>
        <w:t>Cod</w:t>
      </w:r>
      <w:r>
        <w:rPr>
          <w:rFonts w:eastAsiaTheme="minorEastAsia" w:hint="eastAsia"/>
          <w:lang w:eastAsia="ko-KR"/>
        </w:rPr>
        <w:t>e</w:t>
      </w:r>
    </w:p>
    <w:p w14:paraId="775FEE7E" w14:textId="2EAF8D87" w:rsidR="00776F17" w:rsidRPr="00776F17" w:rsidRDefault="00776F17" w:rsidP="00776F17">
      <w:pPr>
        <w:spacing w:before="180"/>
        <w:jc w:val="both"/>
        <w:rPr>
          <w:rFonts w:eastAsiaTheme="minorEastAsia"/>
          <w:lang w:val="en-US" w:eastAsia="ko-KR"/>
        </w:rPr>
      </w:pPr>
      <w:r w:rsidRPr="00776F17">
        <w:rPr>
          <w:rFonts w:eastAsiaTheme="minorEastAsia"/>
          <w:lang w:val="en-US" w:eastAsia="ko-KR"/>
        </w:rPr>
        <w:t>In A-IoT R2D transmission, it is assumed that there is no FEC because, considering the power consumption and complexity of the devices, implementing FEC operation is physically challenging</w:t>
      </w:r>
      <w:r>
        <w:rPr>
          <w:rFonts w:eastAsiaTheme="minorEastAsia" w:hint="eastAsia"/>
          <w:lang w:val="en-US" w:eastAsia="ko-KR"/>
        </w:rPr>
        <w:t xml:space="preserve"> for decoding processing at the devices.</w:t>
      </w:r>
      <w:r w:rsidRPr="00776F17">
        <w:rPr>
          <w:rFonts w:eastAsiaTheme="minorEastAsia"/>
          <w:lang w:val="en-US" w:eastAsia="ko-KR"/>
        </w:rPr>
        <w:t xml:space="preserve"> For A-IoT D2R, </w:t>
      </w:r>
      <w:r w:rsidR="00142133">
        <w:rPr>
          <w:rFonts w:eastAsiaTheme="minorEastAsia" w:hint="eastAsia"/>
          <w:lang w:val="en-US" w:eastAsia="ko-KR"/>
        </w:rPr>
        <w:t xml:space="preserve">the </w:t>
      </w:r>
      <w:r w:rsidRPr="00776F17">
        <w:rPr>
          <w:rFonts w:eastAsiaTheme="minorEastAsia"/>
          <w:lang w:val="en-US" w:eastAsia="ko-KR"/>
        </w:rPr>
        <w:t>convolutional code</w:t>
      </w:r>
      <w:r w:rsidR="00142133">
        <w:rPr>
          <w:rFonts w:eastAsiaTheme="minorEastAsia" w:hint="eastAsia"/>
          <w:lang w:val="en-US" w:eastAsia="ko-KR"/>
        </w:rPr>
        <w:t xml:space="preserve"> as FEC</w:t>
      </w:r>
      <w:r w:rsidRPr="00776F17">
        <w:rPr>
          <w:rFonts w:eastAsiaTheme="minorEastAsia"/>
          <w:lang w:val="en-US" w:eastAsia="ko-KR"/>
        </w:rPr>
        <w:t xml:space="preserve"> </w:t>
      </w:r>
      <w:r w:rsidR="00142133">
        <w:rPr>
          <w:rFonts w:eastAsiaTheme="minorEastAsia" w:hint="eastAsia"/>
          <w:lang w:val="en-US" w:eastAsia="ko-KR"/>
        </w:rPr>
        <w:t xml:space="preserve">is now considering as baseline scheme according to RAN1 agreement. </w:t>
      </w:r>
      <w:r>
        <w:rPr>
          <w:rFonts w:eastAsiaTheme="minorEastAsia" w:hint="eastAsia"/>
          <w:lang w:val="en-US" w:eastAsia="ko-KR"/>
        </w:rPr>
        <w:t xml:space="preserve">In more specifically, </w:t>
      </w:r>
      <w:r w:rsidR="00142133">
        <w:rPr>
          <w:rFonts w:eastAsiaTheme="minorEastAsia" w:hint="eastAsia"/>
          <w:lang w:val="en-US" w:eastAsia="ko-KR"/>
        </w:rPr>
        <w:t xml:space="preserve">since </w:t>
      </w:r>
      <w:r>
        <w:rPr>
          <w:rFonts w:eastAsiaTheme="minorEastAsia" w:hint="eastAsia"/>
          <w:lang w:val="en-US" w:eastAsia="ko-KR"/>
        </w:rPr>
        <w:t>the convolutional code can be implemented using a 6-bit shift register and a few XOR gates, it is e</w:t>
      </w:r>
      <w:r w:rsidRPr="00776F17">
        <w:rPr>
          <w:rFonts w:eastAsiaTheme="minorEastAsia"/>
          <w:lang w:val="en-US" w:eastAsia="ko-KR"/>
        </w:rPr>
        <w:t>xpected to not exceed the complexity of PIE decoders found in existing UHF RFID tags.</w:t>
      </w:r>
      <w:r>
        <w:rPr>
          <w:rFonts w:eastAsiaTheme="minorEastAsia" w:hint="eastAsia"/>
          <w:lang w:val="en-US" w:eastAsia="ko-KR"/>
        </w:rPr>
        <w:t xml:space="preserve"> </w:t>
      </w:r>
      <w:r>
        <w:rPr>
          <w:rFonts w:eastAsiaTheme="minorEastAsia"/>
          <w:lang w:val="en-US" w:eastAsia="ko-KR"/>
        </w:rPr>
        <w:t>S</w:t>
      </w:r>
      <w:r>
        <w:rPr>
          <w:rFonts w:eastAsiaTheme="minorEastAsia" w:hint="eastAsia"/>
          <w:lang w:val="en-US" w:eastAsia="ko-KR"/>
        </w:rPr>
        <w:t>o, it is feasible for devices with ~1</w:t>
      </w:r>
      <w:r w:rsidRPr="00776F17">
        <w:rPr>
          <w:rFonts w:ascii="Cambria Math" w:eastAsiaTheme="minorEastAsia" w:hAnsi="Cambria Math"/>
          <w:i/>
          <w:lang w:eastAsia="zh-CN"/>
        </w:rPr>
        <w:t xml:space="preserve"> </w:t>
      </w:r>
      <m:oMath>
        <m:r>
          <w:rPr>
            <w:rFonts w:ascii="Cambria Math" w:eastAsiaTheme="minorEastAsia" w:hAnsi="Cambria Math"/>
            <w:lang w:eastAsia="zh-CN"/>
          </w:rPr>
          <m:t>µW</m:t>
        </m:r>
      </m:oMath>
      <w:r>
        <w:rPr>
          <w:rFonts w:eastAsiaTheme="minorEastAsia" w:hint="eastAsia"/>
          <w:lang w:val="en-US" w:eastAsia="ko-KR"/>
        </w:rPr>
        <w:t xml:space="preserve"> peak power consumption and applicable for both ~1</w:t>
      </w:r>
      <w:r w:rsidRPr="00776F17">
        <w:rPr>
          <w:rFonts w:ascii="Cambria Math" w:eastAsiaTheme="minorEastAsia" w:hAnsi="Cambria Math"/>
          <w:i/>
          <w:lang w:eastAsia="zh-CN"/>
        </w:rPr>
        <w:t xml:space="preserve"> </w:t>
      </w:r>
      <m:oMath>
        <m:r>
          <w:rPr>
            <w:rFonts w:ascii="Cambria Math" w:eastAsiaTheme="minorEastAsia" w:hAnsi="Cambria Math"/>
            <w:lang w:eastAsia="zh-CN"/>
          </w:rPr>
          <m:t>µW</m:t>
        </m:r>
      </m:oMath>
      <w:r w:rsidRPr="00776F17">
        <w:rPr>
          <w:rFonts w:eastAsiaTheme="minorEastAsia" w:hint="eastAsia"/>
          <w:lang w:val="en-US" w:eastAsia="ko-KR"/>
        </w:rPr>
        <w:t xml:space="preserve">and </w:t>
      </w:r>
      <w:r>
        <w:rPr>
          <w:rFonts w:eastAsiaTheme="minorEastAsia" w:hint="eastAsia"/>
          <w:lang w:val="en-US" w:eastAsia="ko-KR"/>
        </w:rPr>
        <w:t>few 100</w:t>
      </w:r>
      <w:r w:rsidRPr="00776F17">
        <w:rPr>
          <w:rFonts w:ascii="Cambria Math" w:eastAsiaTheme="minorEastAsia" w:hAnsi="Cambria Math"/>
          <w:i/>
          <w:lang w:eastAsia="zh-CN"/>
        </w:rPr>
        <w:t xml:space="preserve"> </w:t>
      </w:r>
      <m:oMath>
        <m:r>
          <w:rPr>
            <w:rFonts w:ascii="Cambria Math" w:eastAsiaTheme="minorEastAsia" w:hAnsi="Cambria Math"/>
            <w:lang w:eastAsia="zh-CN"/>
          </w:rPr>
          <m:t>µW</m:t>
        </m:r>
      </m:oMath>
      <w:r w:rsidRPr="00776F17">
        <w:rPr>
          <w:rFonts w:eastAsiaTheme="minorEastAsia" w:hint="eastAsia"/>
          <w:lang w:val="en-US" w:eastAsia="ko-KR"/>
        </w:rPr>
        <w:t>pe</w:t>
      </w:r>
      <w:r>
        <w:rPr>
          <w:rFonts w:eastAsiaTheme="minorEastAsia" w:hint="eastAsia"/>
          <w:lang w:val="en-US" w:eastAsia="ko-KR"/>
        </w:rPr>
        <w:t>ak power consumption devices in D2R transmission.</w:t>
      </w:r>
      <w:r w:rsidR="00AC19EF">
        <w:rPr>
          <w:rFonts w:eastAsiaTheme="minorEastAsia" w:hint="eastAsia"/>
          <w:lang w:val="en-US" w:eastAsia="ko-KR"/>
        </w:rPr>
        <w:t xml:space="preserve"> </w:t>
      </w:r>
      <w:r w:rsidR="00142133">
        <w:rPr>
          <w:rFonts w:eastAsiaTheme="minorEastAsia"/>
          <w:lang w:val="en-US" w:eastAsia="ko-KR"/>
        </w:rPr>
        <w:t>T</w:t>
      </w:r>
      <w:r w:rsidR="00142133">
        <w:rPr>
          <w:rFonts w:eastAsiaTheme="minorEastAsia" w:hint="eastAsia"/>
          <w:lang w:val="en-US" w:eastAsia="ko-KR"/>
        </w:rPr>
        <w:t>he c</w:t>
      </w:r>
      <w:r w:rsidR="00AC19EF" w:rsidRPr="00AC19EF">
        <w:rPr>
          <w:rFonts w:eastAsiaTheme="minorEastAsia"/>
          <w:lang w:val="en-US" w:eastAsia="ko-KR"/>
        </w:rPr>
        <w:t xml:space="preserve">onvolutional code </w:t>
      </w:r>
      <w:r w:rsidR="00142133" w:rsidRPr="00AC19EF">
        <w:rPr>
          <w:rFonts w:eastAsiaTheme="minorEastAsia"/>
          <w:lang w:val="en-US" w:eastAsia="ko-KR"/>
        </w:rPr>
        <w:t>represents</w:t>
      </w:r>
      <w:r w:rsidR="00AC19EF" w:rsidRPr="00AC19EF">
        <w:rPr>
          <w:rFonts w:eastAsiaTheme="minorEastAsia"/>
          <w:lang w:val="en-US" w:eastAsia="ko-KR"/>
        </w:rPr>
        <w:t xml:space="preserve"> a viable and efficient option for D2R transmission in A</w:t>
      </w:r>
      <w:r w:rsidR="00142133">
        <w:rPr>
          <w:rFonts w:eastAsiaTheme="minorEastAsia" w:hint="eastAsia"/>
          <w:lang w:val="en-US" w:eastAsia="ko-KR"/>
        </w:rPr>
        <w:t>-</w:t>
      </w:r>
      <w:r w:rsidR="00AC19EF" w:rsidRPr="00AC19EF">
        <w:rPr>
          <w:rFonts w:eastAsiaTheme="minorEastAsia"/>
          <w:lang w:val="en-US" w:eastAsia="ko-KR"/>
        </w:rPr>
        <w:t>IoT applications with extremely low power consumption. They align well with the device's energy constraints while maintaining the necessary reliability and link performance. Further studies should focus on optimizing these codes to enhance their performance without compromising power efficiency.</w:t>
      </w:r>
    </w:p>
    <w:p w14:paraId="3B621933" w14:textId="64DE9061" w:rsidR="00AC19EF" w:rsidRPr="00AC19EF" w:rsidRDefault="00AC19EF" w:rsidP="00AC19EF">
      <w:pPr>
        <w:spacing w:before="180"/>
        <w:jc w:val="both"/>
        <w:rPr>
          <w:rFonts w:eastAsiaTheme="minorEastAsia"/>
          <w:lang w:val="en-US" w:eastAsia="ko-KR"/>
        </w:rPr>
      </w:pPr>
      <w:r w:rsidRPr="00AC19EF">
        <w:rPr>
          <w:rFonts w:eastAsiaTheme="minorEastAsia"/>
          <w:lang w:val="en-US" w:eastAsia="ko-KR"/>
        </w:rPr>
        <w:lastRenderedPageBreak/>
        <w:t xml:space="preserve">In conclusion, </w:t>
      </w:r>
      <w:r w:rsidR="00142133">
        <w:rPr>
          <w:rFonts w:eastAsiaTheme="minorEastAsia" w:hint="eastAsia"/>
          <w:lang w:val="en-US" w:eastAsia="ko-KR"/>
        </w:rPr>
        <w:t>we see that</w:t>
      </w:r>
      <w:r w:rsidRPr="00AC19EF">
        <w:rPr>
          <w:rFonts w:eastAsiaTheme="minorEastAsia"/>
          <w:lang w:val="en-US" w:eastAsia="ko-KR"/>
        </w:rPr>
        <w:t xml:space="preserve"> </w:t>
      </w:r>
      <w:r w:rsidR="00142133">
        <w:rPr>
          <w:rFonts w:eastAsiaTheme="minorEastAsia" w:hint="eastAsia"/>
          <w:lang w:val="en-US" w:eastAsia="ko-KR"/>
        </w:rPr>
        <w:t xml:space="preserve">the </w:t>
      </w:r>
      <w:r w:rsidRPr="00AC19EF">
        <w:rPr>
          <w:rFonts w:eastAsiaTheme="minorEastAsia"/>
          <w:lang w:val="en-US" w:eastAsia="ko-KR"/>
        </w:rPr>
        <w:t xml:space="preserve">convolutional code for D2R transmission can provide better link performance and improved coverage without significantly increasing complexity and power consumption for </w:t>
      </w:r>
      <w:r>
        <w:rPr>
          <w:rFonts w:eastAsiaTheme="minorEastAsia" w:hint="eastAsia"/>
          <w:lang w:val="en-US" w:eastAsia="ko-KR"/>
        </w:rPr>
        <w:t xml:space="preserve">A-IoT </w:t>
      </w:r>
      <w:r w:rsidRPr="00AC19EF">
        <w:rPr>
          <w:rFonts w:eastAsiaTheme="minorEastAsia"/>
          <w:lang w:val="en-US" w:eastAsia="ko-KR"/>
        </w:rPr>
        <w:t>device</w:t>
      </w:r>
      <w:r w:rsidR="00142133">
        <w:rPr>
          <w:rFonts w:eastAsiaTheme="minorEastAsia" w:hint="eastAsia"/>
          <w:lang w:val="en-US" w:eastAsia="ko-KR"/>
        </w:rPr>
        <w:t>s. So</w:t>
      </w:r>
      <w:r w:rsidRPr="00AC19EF">
        <w:rPr>
          <w:rFonts w:eastAsiaTheme="minorEastAsia"/>
          <w:lang w:val="en-US" w:eastAsia="ko-KR"/>
        </w:rPr>
        <w:t xml:space="preserve">, it </w:t>
      </w:r>
      <w:r w:rsidR="00654018">
        <w:rPr>
          <w:rFonts w:eastAsiaTheme="minorEastAsia" w:hint="eastAsia"/>
          <w:lang w:val="en-US" w:eastAsia="ko-KR"/>
        </w:rPr>
        <w:t>can</w:t>
      </w:r>
      <w:r w:rsidRPr="00AC19EF">
        <w:rPr>
          <w:rFonts w:eastAsiaTheme="minorEastAsia"/>
          <w:lang w:val="en-US" w:eastAsia="ko-KR"/>
        </w:rPr>
        <w:t xml:space="preserve"> offer a distinct advantage over existing systems (e.g., RFID). Therefore, it is preferable to apply </w:t>
      </w:r>
      <w:r w:rsidR="00654018">
        <w:rPr>
          <w:rFonts w:eastAsiaTheme="minorEastAsia" w:hint="eastAsia"/>
          <w:lang w:val="en-US" w:eastAsia="ko-KR"/>
        </w:rPr>
        <w:t xml:space="preserve">the </w:t>
      </w:r>
      <w:r w:rsidRPr="00AC19EF">
        <w:rPr>
          <w:rFonts w:eastAsiaTheme="minorEastAsia"/>
          <w:lang w:val="en-US" w:eastAsia="ko-KR"/>
        </w:rPr>
        <w:t>convolutional code for D2R transmissions.</w:t>
      </w:r>
    </w:p>
    <w:p w14:paraId="303CA900" w14:textId="77D83578" w:rsidR="00AC19EF" w:rsidRPr="00AC19EF" w:rsidRDefault="00AC19EF" w:rsidP="00AC19EF">
      <w:pPr>
        <w:spacing w:before="180"/>
        <w:jc w:val="both"/>
        <w:rPr>
          <w:rFonts w:eastAsiaTheme="minorEastAsia"/>
          <w:lang w:val="en-US" w:eastAsia="ko-KR"/>
        </w:rPr>
      </w:pPr>
      <w:r w:rsidRPr="00AC19EF">
        <w:rPr>
          <w:rFonts w:eastAsiaTheme="minorEastAsia" w:hint="eastAsia"/>
          <w:b/>
          <w:bCs/>
          <w:i/>
          <w:iCs/>
          <w:lang w:val="en-US" w:eastAsia="ko-KR"/>
        </w:rPr>
        <w:t xml:space="preserve">Proposal </w:t>
      </w:r>
      <w:r w:rsidR="005460F4">
        <w:rPr>
          <w:rFonts w:eastAsiaTheme="minorEastAsia" w:hint="eastAsia"/>
          <w:b/>
          <w:bCs/>
          <w:i/>
          <w:iCs/>
          <w:lang w:val="en-US" w:eastAsia="ko-KR"/>
        </w:rPr>
        <w:t>10</w:t>
      </w:r>
      <w:r w:rsidRPr="00AC19EF">
        <w:rPr>
          <w:rFonts w:eastAsiaTheme="minorEastAsia" w:hint="eastAsia"/>
          <w:b/>
          <w:bCs/>
          <w:i/>
          <w:iCs/>
          <w:lang w:val="en-US" w:eastAsia="ko-KR"/>
        </w:rPr>
        <w:t xml:space="preserve">: It is preferable to apply the convolutional code </w:t>
      </w:r>
      <w:r w:rsidR="00A15746">
        <w:rPr>
          <w:rFonts w:eastAsiaTheme="minorEastAsia" w:hint="eastAsia"/>
          <w:b/>
          <w:bCs/>
          <w:i/>
          <w:iCs/>
          <w:lang w:val="en-US" w:eastAsia="ko-KR"/>
        </w:rPr>
        <w:t xml:space="preserve">to provide better link performance and wider coverage </w:t>
      </w:r>
      <w:r w:rsidRPr="00AC19EF">
        <w:rPr>
          <w:rFonts w:eastAsiaTheme="minorEastAsia" w:hint="eastAsia"/>
          <w:b/>
          <w:bCs/>
          <w:i/>
          <w:iCs/>
          <w:lang w:val="en-US" w:eastAsia="ko-KR"/>
        </w:rPr>
        <w:t>for D2R transmissions</w:t>
      </w:r>
      <w:r w:rsidR="00654018">
        <w:rPr>
          <w:rFonts w:eastAsiaTheme="minorEastAsia" w:hint="eastAsia"/>
          <w:b/>
          <w:bCs/>
          <w:i/>
          <w:iCs/>
          <w:lang w:val="en-US" w:eastAsia="ko-KR"/>
        </w:rPr>
        <w:t xml:space="preserve"> than RFID.</w:t>
      </w:r>
    </w:p>
    <w:p w14:paraId="31FC6FE3" w14:textId="6E85F6B1" w:rsidR="00743C15" w:rsidRDefault="00743C15" w:rsidP="00743C15">
      <w:pPr>
        <w:pStyle w:val="1"/>
        <w:rPr>
          <w:rFonts w:eastAsiaTheme="minorEastAsia"/>
          <w:lang w:eastAsia="ko-KR"/>
        </w:rPr>
      </w:pPr>
      <w:r>
        <w:rPr>
          <w:rFonts w:eastAsiaTheme="minorEastAsia" w:hint="eastAsia"/>
          <w:lang w:eastAsia="ko-KR"/>
        </w:rPr>
        <w:t>Multiple Access</w:t>
      </w:r>
    </w:p>
    <w:p w14:paraId="222C44C3" w14:textId="65252361" w:rsidR="00AC19EF" w:rsidRDefault="0010346E" w:rsidP="00AC19EF">
      <w:pPr>
        <w:spacing w:before="180"/>
        <w:jc w:val="both"/>
        <w:rPr>
          <w:rFonts w:eastAsiaTheme="minorEastAsia"/>
          <w:lang w:val="en-US" w:eastAsia="ko-KR"/>
        </w:rPr>
      </w:pPr>
      <w:r w:rsidRPr="0010346E">
        <w:rPr>
          <w:rFonts w:eastAsiaTheme="minorEastAsia"/>
          <w:lang w:val="en-US" w:eastAsia="ko-KR"/>
        </w:rPr>
        <w:t xml:space="preserve">The current </w:t>
      </w:r>
      <w:r>
        <w:rPr>
          <w:rFonts w:eastAsiaTheme="minorEastAsia" w:hint="eastAsia"/>
          <w:lang w:val="en-US" w:eastAsia="ko-KR"/>
        </w:rPr>
        <w:t xml:space="preserve">RAN1 </w:t>
      </w:r>
      <w:r w:rsidRPr="0010346E">
        <w:rPr>
          <w:rFonts w:eastAsiaTheme="minorEastAsia"/>
          <w:lang w:val="en-US" w:eastAsia="ko-KR"/>
        </w:rPr>
        <w:t>discussion revolves around the methods for multiple access within A</w:t>
      </w:r>
      <w:r w:rsidR="00654018">
        <w:rPr>
          <w:rFonts w:eastAsiaTheme="minorEastAsia" w:hint="eastAsia"/>
          <w:lang w:val="en-US" w:eastAsia="ko-KR"/>
        </w:rPr>
        <w:t>-</w:t>
      </w:r>
      <w:r w:rsidRPr="0010346E">
        <w:rPr>
          <w:rFonts w:eastAsiaTheme="minorEastAsia"/>
          <w:lang w:val="en-US" w:eastAsia="ko-KR"/>
        </w:rPr>
        <w:t xml:space="preserve">IoT system. The need to manage multiple signals over a shared medium and allow multiple users to access </w:t>
      </w:r>
      <w:r w:rsidR="00654018">
        <w:rPr>
          <w:rFonts w:eastAsiaTheme="minorEastAsia" w:hint="eastAsia"/>
          <w:lang w:val="en-US" w:eastAsia="ko-KR"/>
        </w:rPr>
        <w:t>the A-IoT system</w:t>
      </w:r>
      <w:r w:rsidRPr="0010346E">
        <w:rPr>
          <w:rFonts w:eastAsiaTheme="minorEastAsia"/>
          <w:lang w:val="en-US" w:eastAsia="ko-KR"/>
        </w:rPr>
        <w:t xml:space="preserve"> efficiently is emphasized.</w:t>
      </w:r>
      <w:r>
        <w:rPr>
          <w:rFonts w:eastAsiaTheme="minorEastAsia" w:hint="eastAsia"/>
          <w:lang w:val="en-US" w:eastAsia="ko-KR"/>
        </w:rPr>
        <w:t xml:space="preserve"> It is necessary t</w:t>
      </w:r>
      <w:r w:rsidRPr="0010346E">
        <w:rPr>
          <w:rFonts w:eastAsiaTheme="minorEastAsia"/>
          <w:lang w:val="en-US" w:eastAsia="ko-KR"/>
        </w:rPr>
        <w:t>o study R2D transmission scheduling for one reader, including time-domain and potential frequency-domain scheduling within the system bandwidth if defined</w:t>
      </w:r>
      <w:r>
        <w:rPr>
          <w:rFonts w:eastAsiaTheme="minorEastAsia" w:hint="eastAsia"/>
          <w:lang w:val="en-US" w:eastAsia="ko-KR"/>
        </w:rPr>
        <w:t xml:space="preserve">. For time-domain scheduling, it would be beneficial to focus on </w:t>
      </w:r>
      <w:r w:rsidRPr="0010346E">
        <w:rPr>
          <w:rFonts w:eastAsiaTheme="minorEastAsia"/>
          <w:lang w:val="en-US" w:eastAsia="ko-KR"/>
        </w:rPr>
        <w:t>the reader coordinating R2D link timings, potentially through signaling like PRDCH</w:t>
      </w:r>
      <w:r>
        <w:rPr>
          <w:rFonts w:eastAsiaTheme="minorEastAsia" w:hint="eastAsia"/>
          <w:lang w:val="en-US" w:eastAsia="ko-KR"/>
        </w:rPr>
        <w:t xml:space="preserve">. For frequency domain scheduling, it would be challenging to practically introduce </w:t>
      </w:r>
      <w:r w:rsidR="00360F8A">
        <w:rPr>
          <w:rFonts w:eastAsiaTheme="minorEastAsia" w:hint="eastAsia"/>
          <w:lang w:val="en-US" w:eastAsia="ko-KR"/>
        </w:rPr>
        <w:t xml:space="preserve">the </w:t>
      </w:r>
      <w:r>
        <w:rPr>
          <w:rFonts w:eastAsiaTheme="minorEastAsia" w:hint="eastAsia"/>
          <w:lang w:val="en-US" w:eastAsia="ko-KR"/>
        </w:rPr>
        <w:t xml:space="preserve">frequency domain scheduling without narrow RF filtering which may cause increasing device implementation complexity and power consumption. Also, the spectral efficiency may be impacted by the guard band across the FDMed R2D transmissions to multiple devices. </w:t>
      </w:r>
      <w:r w:rsidR="00FC495E">
        <w:rPr>
          <w:rFonts w:eastAsiaTheme="minorEastAsia" w:hint="eastAsia"/>
          <w:lang w:val="en-US" w:eastAsia="ko-KR"/>
        </w:rPr>
        <w:t xml:space="preserve">Therefore, </w:t>
      </w:r>
      <w:bookmarkStart w:id="6" w:name="_Hlk166071771"/>
      <w:r w:rsidR="00FC495E">
        <w:rPr>
          <w:rFonts w:eastAsiaTheme="minorEastAsia" w:hint="eastAsia"/>
          <w:lang w:val="en-US" w:eastAsia="ko-KR"/>
        </w:rPr>
        <w:t>depending on the clarification on the feasibility of RF filtering for FDMA of R2D transmissions, FDMA can be discussed for R2D in addition to TDMA</w:t>
      </w:r>
      <w:bookmarkEnd w:id="6"/>
      <w:r w:rsidR="00FC495E">
        <w:rPr>
          <w:rFonts w:eastAsiaTheme="minorEastAsia" w:hint="eastAsia"/>
          <w:lang w:val="en-US" w:eastAsia="ko-KR"/>
        </w:rPr>
        <w:t xml:space="preserve">. </w:t>
      </w:r>
    </w:p>
    <w:p w14:paraId="5E995A50" w14:textId="60469119" w:rsidR="00FC495E" w:rsidRPr="007F3F77" w:rsidRDefault="00FC495E" w:rsidP="00AC19EF">
      <w:pPr>
        <w:spacing w:before="180"/>
        <w:jc w:val="both"/>
        <w:rPr>
          <w:rFonts w:eastAsiaTheme="minorEastAsia"/>
          <w:lang w:val="en-US" w:eastAsia="ko-KR"/>
        </w:rPr>
      </w:pPr>
      <w:r>
        <w:rPr>
          <w:rFonts w:eastAsiaTheme="minorEastAsia" w:hint="eastAsia"/>
          <w:lang w:val="en-US" w:eastAsia="ko-KR"/>
        </w:rPr>
        <w:t xml:space="preserve">For D2R </w:t>
      </w:r>
      <w:r w:rsidR="00360F8A">
        <w:rPr>
          <w:rFonts w:eastAsiaTheme="minorEastAsia" w:hint="eastAsia"/>
          <w:lang w:val="en-US" w:eastAsia="ko-KR"/>
        </w:rPr>
        <w:t>multiple access</w:t>
      </w:r>
      <w:r>
        <w:rPr>
          <w:rFonts w:eastAsiaTheme="minorEastAsia" w:hint="eastAsia"/>
          <w:lang w:val="en-US" w:eastAsia="ko-KR"/>
        </w:rPr>
        <w:t>, in addition to TDMA, FDMA can also be considered to improve spectrum efficiency</w:t>
      </w:r>
      <w:r w:rsidR="00411329">
        <w:rPr>
          <w:rFonts w:eastAsiaTheme="minorEastAsia" w:hint="eastAsia"/>
          <w:lang w:val="en-US" w:eastAsia="ko-KR"/>
        </w:rPr>
        <w:t xml:space="preserve"> considering large number of devices</w:t>
      </w:r>
      <w:r>
        <w:rPr>
          <w:rFonts w:eastAsiaTheme="minorEastAsia" w:hint="eastAsia"/>
          <w:lang w:val="en-US" w:eastAsia="ko-KR"/>
        </w:rPr>
        <w:t xml:space="preserve">. </w:t>
      </w:r>
      <w:r w:rsidR="007F3F77">
        <w:rPr>
          <w:rFonts w:eastAsiaTheme="minorEastAsia" w:hint="eastAsia"/>
          <w:lang w:val="en-US" w:eastAsia="ko-KR"/>
        </w:rPr>
        <w:t xml:space="preserve">For </w:t>
      </w:r>
      <w:r w:rsidR="00360F8A">
        <w:rPr>
          <w:rFonts w:eastAsiaTheme="minorEastAsia" w:hint="eastAsia"/>
          <w:lang w:val="en-US" w:eastAsia="ko-KR"/>
        </w:rPr>
        <w:t xml:space="preserve">the </w:t>
      </w:r>
      <w:r w:rsidR="007F3F77">
        <w:rPr>
          <w:rFonts w:eastAsiaTheme="minorEastAsia" w:hint="eastAsia"/>
          <w:lang w:val="en-US" w:eastAsia="ko-KR"/>
        </w:rPr>
        <w:t>device</w:t>
      </w:r>
      <w:r w:rsidR="00360F8A">
        <w:rPr>
          <w:rFonts w:eastAsiaTheme="minorEastAsia" w:hint="eastAsia"/>
          <w:lang w:val="en-US" w:eastAsia="ko-KR"/>
        </w:rPr>
        <w:t>s</w:t>
      </w:r>
      <w:r w:rsidR="007F3F77">
        <w:rPr>
          <w:rFonts w:eastAsiaTheme="minorEastAsia" w:hint="eastAsia"/>
          <w:lang w:val="en-US" w:eastAsia="ko-KR"/>
        </w:rPr>
        <w:t xml:space="preserve"> with internally generated UL frequency clock, D2R transmissions from different A-IoT devices can be allocated with different frequency resource</w:t>
      </w:r>
      <w:r w:rsidR="00360F8A">
        <w:rPr>
          <w:rFonts w:eastAsiaTheme="minorEastAsia" w:hint="eastAsia"/>
          <w:lang w:val="en-US" w:eastAsia="ko-KR"/>
        </w:rPr>
        <w:t>s</w:t>
      </w:r>
      <w:r w:rsidR="007F3F77">
        <w:rPr>
          <w:rFonts w:eastAsiaTheme="minorEastAsia" w:hint="eastAsia"/>
          <w:lang w:val="en-US" w:eastAsia="ko-KR"/>
        </w:rPr>
        <w:t xml:space="preserve"> by </w:t>
      </w:r>
      <w:r w:rsidR="00360F8A">
        <w:rPr>
          <w:rFonts w:eastAsiaTheme="minorEastAsia" w:hint="eastAsia"/>
          <w:lang w:val="en-US" w:eastAsia="ko-KR"/>
        </w:rPr>
        <w:t xml:space="preserve">allocating the different backscattering link </w:t>
      </w:r>
      <w:proofErr w:type="gramStart"/>
      <w:r w:rsidR="00360F8A">
        <w:rPr>
          <w:rFonts w:eastAsiaTheme="minorEastAsia" w:hint="eastAsia"/>
          <w:lang w:val="en-US" w:eastAsia="ko-KR"/>
        </w:rPr>
        <w:t>frequency(</w:t>
      </w:r>
      <w:proofErr w:type="gramEnd"/>
      <w:r w:rsidR="00360F8A">
        <w:rPr>
          <w:rFonts w:eastAsiaTheme="minorEastAsia" w:hint="eastAsia"/>
          <w:lang w:val="en-US" w:eastAsia="ko-KR"/>
        </w:rPr>
        <w:t>BLF)</w:t>
      </w:r>
      <w:r w:rsidR="007F3F77">
        <w:rPr>
          <w:rFonts w:eastAsiaTheme="minorEastAsia" w:hint="eastAsia"/>
          <w:lang w:val="en-US" w:eastAsia="ko-KR"/>
        </w:rPr>
        <w:t>. To reduce interference across D2R transmissions, it should be designed to avoid the harmonic component of D2R transmissions (e.g., backscattered transmissions across different devices responding to a reader</w:t>
      </w:r>
      <w:r w:rsidR="007F3F77">
        <w:rPr>
          <w:rFonts w:eastAsiaTheme="minorEastAsia"/>
          <w:lang w:val="en-US" w:eastAsia="ko-KR"/>
        </w:rPr>
        <w:t>’</w:t>
      </w:r>
      <w:r w:rsidR="007F3F77">
        <w:rPr>
          <w:rFonts w:eastAsiaTheme="minorEastAsia" w:hint="eastAsia"/>
          <w:lang w:val="en-US" w:eastAsia="ko-KR"/>
        </w:rPr>
        <w:t>s R2D transmission). So, how frequency shifting facilitated would be very important design aspect</w:t>
      </w:r>
      <w:r w:rsidR="00360F8A">
        <w:rPr>
          <w:rFonts w:eastAsiaTheme="minorEastAsia" w:hint="eastAsia"/>
          <w:lang w:val="en-US" w:eastAsia="ko-KR"/>
        </w:rPr>
        <w:t xml:space="preserve"> e.g., by either line code or other schemes</w:t>
      </w:r>
      <w:r w:rsidR="007F3F77">
        <w:rPr>
          <w:rFonts w:eastAsiaTheme="minorEastAsia" w:hint="eastAsia"/>
          <w:lang w:val="en-US" w:eastAsia="ko-KR"/>
        </w:rPr>
        <w:t xml:space="preserve">. For example, </w:t>
      </w:r>
      <w:r w:rsidR="00360F8A">
        <w:rPr>
          <w:rFonts w:eastAsiaTheme="minorEastAsia" w:hint="eastAsia"/>
          <w:lang w:val="en-US" w:eastAsia="ko-KR"/>
        </w:rPr>
        <w:t>in case of</w:t>
      </w:r>
      <w:r w:rsidR="007F3F77">
        <w:rPr>
          <w:rFonts w:eastAsiaTheme="minorEastAsia" w:hint="eastAsia"/>
          <w:lang w:val="en-US" w:eastAsia="ko-KR"/>
        </w:rPr>
        <w:t xml:space="preserve"> the random access by each device as </w:t>
      </w:r>
      <w:r w:rsidR="003D0A33">
        <w:rPr>
          <w:rFonts w:eastAsiaTheme="minorEastAsia"/>
          <w:lang w:val="en-US" w:eastAsia="ko-KR"/>
        </w:rPr>
        <w:t>contention-based</w:t>
      </w:r>
      <w:r w:rsidR="007F3F77">
        <w:rPr>
          <w:rFonts w:eastAsiaTheme="minorEastAsia" w:hint="eastAsia"/>
          <w:lang w:val="en-US" w:eastAsia="ko-KR"/>
        </w:rPr>
        <w:t xml:space="preserve"> access, </w:t>
      </w:r>
      <w:r w:rsidR="003D0A33">
        <w:rPr>
          <w:rFonts w:eastAsiaTheme="minorEastAsia" w:hint="eastAsia"/>
          <w:lang w:val="en-US" w:eastAsia="ko-KR"/>
        </w:rPr>
        <w:t>w</w:t>
      </w:r>
      <w:r w:rsidR="003D0A33" w:rsidRPr="003D0A33">
        <w:rPr>
          <w:rFonts w:eastAsiaTheme="minorEastAsia"/>
          <w:lang w:val="en-US" w:eastAsia="ko-KR"/>
        </w:rPr>
        <w:t>hen performing line coding</w:t>
      </w:r>
      <w:r w:rsidR="003D0A33">
        <w:rPr>
          <w:rFonts w:eastAsiaTheme="minorEastAsia" w:hint="eastAsia"/>
          <w:lang w:val="en-US" w:eastAsia="ko-KR"/>
        </w:rPr>
        <w:t xml:space="preserve"> for D2R transmission</w:t>
      </w:r>
      <w:r w:rsidR="003D0A33" w:rsidRPr="003D0A33">
        <w:rPr>
          <w:rFonts w:eastAsiaTheme="minorEastAsia"/>
          <w:lang w:val="en-US" w:eastAsia="ko-KR"/>
        </w:rPr>
        <w:t xml:space="preserve">, frequency components that contain multiple harmonic frequency components should be excluded. </w:t>
      </w:r>
      <w:r w:rsidR="00360F8A">
        <w:rPr>
          <w:rFonts w:eastAsiaTheme="minorEastAsia" w:hint="eastAsia"/>
          <w:lang w:val="en-US" w:eastAsia="ko-KR"/>
        </w:rPr>
        <w:t>Also, t</w:t>
      </w:r>
      <w:r w:rsidR="003D0A33" w:rsidRPr="003D0A33">
        <w:rPr>
          <w:rFonts w:eastAsiaTheme="minorEastAsia"/>
          <w:lang w:val="en-US" w:eastAsia="ko-KR"/>
        </w:rPr>
        <w:t>he related parameter values</w:t>
      </w:r>
      <w:r w:rsidR="00360F8A">
        <w:rPr>
          <w:rFonts w:eastAsiaTheme="minorEastAsia" w:hint="eastAsia"/>
          <w:lang w:val="en-US" w:eastAsia="ko-KR"/>
        </w:rPr>
        <w:t xml:space="preserve"> corresponding to enable the FDMA</w:t>
      </w:r>
      <w:r w:rsidR="003D0A33" w:rsidRPr="003D0A33">
        <w:rPr>
          <w:rFonts w:eastAsiaTheme="minorEastAsia"/>
          <w:lang w:val="en-US" w:eastAsia="ko-KR"/>
        </w:rPr>
        <w:t xml:space="preserve"> </w:t>
      </w:r>
      <w:r w:rsidR="00360F8A">
        <w:rPr>
          <w:rFonts w:eastAsiaTheme="minorEastAsia" w:hint="eastAsia"/>
          <w:lang w:val="en-US" w:eastAsia="ko-KR"/>
        </w:rPr>
        <w:t>can be</w:t>
      </w:r>
      <w:r w:rsidR="003D0A33" w:rsidRPr="003D0A33">
        <w:rPr>
          <w:rFonts w:eastAsiaTheme="minorEastAsia"/>
          <w:lang w:val="en-US" w:eastAsia="ko-KR"/>
        </w:rPr>
        <w:t xml:space="preserve"> determined and directed by each device to allocate D2R transmission resources.</w:t>
      </w:r>
    </w:p>
    <w:p w14:paraId="5403C475" w14:textId="7CA006B2" w:rsidR="003D0A33" w:rsidRPr="00572C44" w:rsidRDefault="003D0A33" w:rsidP="00AC19EF">
      <w:pPr>
        <w:spacing w:before="180"/>
        <w:jc w:val="both"/>
        <w:rPr>
          <w:rFonts w:eastAsiaTheme="minorEastAsia"/>
          <w:b/>
          <w:bCs/>
          <w:i/>
          <w:iCs/>
          <w:lang w:val="en-US" w:eastAsia="ko-KR"/>
        </w:rPr>
      </w:pPr>
      <w:r w:rsidRPr="00572C44">
        <w:rPr>
          <w:rFonts w:eastAsiaTheme="minorEastAsia" w:hint="eastAsia"/>
          <w:b/>
          <w:bCs/>
          <w:i/>
          <w:iCs/>
          <w:lang w:val="en-US" w:eastAsia="ko-KR"/>
        </w:rPr>
        <w:t xml:space="preserve">Proposal </w:t>
      </w:r>
      <w:r w:rsidR="005460F4">
        <w:rPr>
          <w:rFonts w:eastAsiaTheme="minorEastAsia" w:hint="eastAsia"/>
          <w:b/>
          <w:bCs/>
          <w:i/>
          <w:iCs/>
          <w:lang w:val="en-US" w:eastAsia="ko-KR"/>
        </w:rPr>
        <w:t>11</w:t>
      </w:r>
      <w:r w:rsidRPr="00572C44">
        <w:rPr>
          <w:rFonts w:eastAsiaTheme="minorEastAsia" w:hint="eastAsia"/>
          <w:b/>
          <w:bCs/>
          <w:i/>
          <w:iCs/>
          <w:lang w:val="en-US" w:eastAsia="ko-KR"/>
        </w:rPr>
        <w:t xml:space="preserve">: For multiple access in A-IoT, </w:t>
      </w:r>
    </w:p>
    <w:p w14:paraId="1BC71619" w14:textId="2482F039" w:rsidR="003D0A33" w:rsidRPr="00572C44" w:rsidRDefault="003D0A33" w:rsidP="003D0A33">
      <w:pPr>
        <w:numPr>
          <w:ilvl w:val="0"/>
          <w:numId w:val="83"/>
        </w:numPr>
        <w:tabs>
          <w:tab w:val="num" w:pos="720"/>
        </w:tabs>
        <w:spacing w:before="180"/>
        <w:jc w:val="both"/>
        <w:rPr>
          <w:rFonts w:eastAsiaTheme="minorEastAsia"/>
          <w:b/>
          <w:bCs/>
          <w:i/>
          <w:iCs/>
          <w:lang w:val="en-US" w:eastAsia="ko-KR"/>
        </w:rPr>
      </w:pPr>
      <w:r w:rsidRPr="00572C44">
        <w:rPr>
          <w:rFonts w:eastAsiaTheme="minorEastAsia" w:hint="eastAsia"/>
          <w:b/>
          <w:bCs/>
          <w:i/>
          <w:iCs/>
          <w:lang w:val="en-US" w:eastAsia="ko-KR"/>
        </w:rPr>
        <w:t>It is straightforward to support the TDMA for both R2D and D2R</w:t>
      </w:r>
    </w:p>
    <w:p w14:paraId="678E69F7" w14:textId="6F502CE2" w:rsidR="003D0A33" w:rsidRPr="00572C44" w:rsidRDefault="003D0A33" w:rsidP="003D0A33">
      <w:pPr>
        <w:numPr>
          <w:ilvl w:val="0"/>
          <w:numId w:val="83"/>
        </w:numPr>
        <w:tabs>
          <w:tab w:val="num" w:pos="720"/>
        </w:tabs>
        <w:spacing w:before="180"/>
        <w:jc w:val="both"/>
        <w:rPr>
          <w:rFonts w:eastAsiaTheme="minorEastAsia"/>
          <w:b/>
          <w:bCs/>
          <w:i/>
          <w:iCs/>
          <w:lang w:val="en-US" w:eastAsia="ko-KR"/>
        </w:rPr>
      </w:pPr>
      <w:r w:rsidRPr="00572C44">
        <w:rPr>
          <w:rFonts w:eastAsiaTheme="minorEastAsia" w:hint="eastAsia"/>
          <w:b/>
          <w:bCs/>
          <w:i/>
          <w:iCs/>
          <w:lang w:val="en-US" w:eastAsia="ko-KR"/>
        </w:rPr>
        <w:t>For R2D</w:t>
      </w:r>
      <w:r w:rsidR="00360F8A">
        <w:rPr>
          <w:rFonts w:eastAsiaTheme="minorEastAsia" w:hint="eastAsia"/>
          <w:b/>
          <w:bCs/>
          <w:i/>
          <w:iCs/>
          <w:lang w:val="en-US" w:eastAsia="ko-KR"/>
        </w:rPr>
        <w:t xml:space="preserve"> FDMA</w:t>
      </w:r>
      <w:r w:rsidRPr="00572C44">
        <w:rPr>
          <w:rFonts w:eastAsiaTheme="minorEastAsia" w:hint="eastAsia"/>
          <w:b/>
          <w:bCs/>
          <w:i/>
          <w:iCs/>
          <w:lang w:val="en-US" w:eastAsia="ko-KR"/>
        </w:rPr>
        <w:t xml:space="preserve">, </w:t>
      </w:r>
      <w:r w:rsidRPr="00572C44">
        <w:rPr>
          <w:rFonts w:eastAsiaTheme="minorEastAsia"/>
          <w:b/>
          <w:bCs/>
          <w:i/>
          <w:iCs/>
          <w:lang w:val="en-US" w:eastAsia="ko-KR"/>
        </w:rPr>
        <w:t xml:space="preserve">depending on the clarification on the feasibility of RF filtering for FDMA of R2D transmissions, FDMA can be </w:t>
      </w:r>
      <w:r w:rsidRPr="00572C44">
        <w:rPr>
          <w:rFonts w:eastAsiaTheme="minorEastAsia" w:hint="eastAsia"/>
          <w:b/>
          <w:bCs/>
          <w:i/>
          <w:iCs/>
          <w:lang w:val="en-US" w:eastAsia="ko-KR"/>
        </w:rPr>
        <w:t>further studied</w:t>
      </w:r>
      <w:r w:rsidRPr="00572C44">
        <w:rPr>
          <w:rFonts w:eastAsiaTheme="minorEastAsia"/>
          <w:b/>
          <w:bCs/>
          <w:i/>
          <w:iCs/>
          <w:lang w:val="en-US" w:eastAsia="ko-KR"/>
        </w:rPr>
        <w:t xml:space="preserve"> for R2D in addition to TDMA</w:t>
      </w:r>
    </w:p>
    <w:p w14:paraId="1756A590" w14:textId="4689B512" w:rsidR="00AC19EF" w:rsidRPr="00572C44" w:rsidRDefault="003D0A33" w:rsidP="003D0A33">
      <w:pPr>
        <w:numPr>
          <w:ilvl w:val="0"/>
          <w:numId w:val="83"/>
        </w:numPr>
        <w:tabs>
          <w:tab w:val="num" w:pos="720"/>
        </w:tabs>
        <w:spacing w:before="180"/>
        <w:jc w:val="both"/>
        <w:rPr>
          <w:rFonts w:eastAsiaTheme="minorEastAsia"/>
          <w:b/>
          <w:bCs/>
          <w:i/>
          <w:iCs/>
          <w:lang w:val="en-US" w:eastAsia="ko-KR"/>
        </w:rPr>
      </w:pPr>
      <w:r w:rsidRPr="00572C44">
        <w:rPr>
          <w:rFonts w:eastAsiaTheme="minorEastAsia" w:hint="eastAsia"/>
          <w:b/>
          <w:bCs/>
          <w:i/>
          <w:iCs/>
          <w:lang w:val="en-US" w:eastAsia="ko-KR"/>
        </w:rPr>
        <w:t>For D2R</w:t>
      </w:r>
      <w:r w:rsidR="00360F8A">
        <w:rPr>
          <w:rFonts w:eastAsiaTheme="minorEastAsia" w:hint="eastAsia"/>
          <w:b/>
          <w:bCs/>
          <w:i/>
          <w:iCs/>
          <w:lang w:val="en-US" w:eastAsia="ko-KR"/>
        </w:rPr>
        <w:t xml:space="preserve"> FDMA</w:t>
      </w:r>
      <w:r w:rsidRPr="00572C44">
        <w:rPr>
          <w:rFonts w:eastAsiaTheme="minorEastAsia" w:hint="eastAsia"/>
          <w:b/>
          <w:bCs/>
          <w:i/>
          <w:iCs/>
          <w:lang w:val="en-US" w:eastAsia="ko-KR"/>
        </w:rPr>
        <w:t>, it should be design for a A-IoT device to determine the frequency resources without multiple harmonic frequency components</w:t>
      </w:r>
      <w:r w:rsidR="00360F8A">
        <w:rPr>
          <w:rFonts w:eastAsiaTheme="minorEastAsia" w:hint="eastAsia"/>
          <w:b/>
          <w:bCs/>
          <w:i/>
          <w:iCs/>
          <w:lang w:val="en-US" w:eastAsia="ko-KR"/>
        </w:rPr>
        <w:t xml:space="preserve"> </w:t>
      </w:r>
      <w:r w:rsidRPr="00572C44">
        <w:rPr>
          <w:rFonts w:eastAsiaTheme="minorEastAsia" w:hint="eastAsia"/>
          <w:b/>
          <w:bCs/>
          <w:i/>
          <w:iCs/>
          <w:lang w:val="en-US" w:eastAsia="ko-KR"/>
        </w:rPr>
        <w:t xml:space="preserve"> </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5"/>
    <w:p w14:paraId="345CE56A" w14:textId="5AEBABC1"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w:t>
      </w:r>
      <w:r w:rsidR="008D74FD">
        <w:rPr>
          <w:rFonts w:eastAsiaTheme="minorEastAsia"/>
          <w:lang w:val="en-US" w:eastAsia="ko-KR"/>
        </w:rPr>
        <w:t xml:space="preserve">observations and </w:t>
      </w:r>
      <w:r w:rsidR="007D7939" w:rsidRPr="00D84A1E">
        <w:rPr>
          <w:rFonts w:eastAsiaTheme="minorEastAsia"/>
          <w:lang w:val="en-US" w:eastAsia="ko-KR"/>
        </w:rPr>
        <w:t>proposals</w:t>
      </w:r>
      <w:r w:rsidR="003D13F4">
        <w:rPr>
          <w:rFonts w:eastAsiaTheme="minorEastAsia"/>
          <w:lang w:val="en-US" w:eastAsia="ko-KR"/>
        </w:rPr>
        <w:t xml:space="preserve"> </w:t>
      </w:r>
      <w:r w:rsidR="008D74FD">
        <w:rPr>
          <w:rFonts w:eastAsiaTheme="minorEastAsia"/>
          <w:lang w:val="en-US" w:eastAsia="ko-KR"/>
        </w:rPr>
        <w:t xml:space="preserve">on the </w:t>
      </w:r>
      <w:r w:rsidR="00DA1844">
        <w:rPr>
          <w:rFonts w:eastAsiaTheme="minorEastAsia" w:hint="eastAsia"/>
          <w:lang w:val="en-US" w:eastAsia="ko-KR"/>
        </w:rPr>
        <w:t>g</w:t>
      </w:r>
      <w:r w:rsidR="00DA1844" w:rsidRPr="00DA1844">
        <w:rPr>
          <w:rFonts w:eastAsiaTheme="minorEastAsia"/>
          <w:lang w:val="en-US" w:eastAsia="ko-KR"/>
        </w:rPr>
        <w:t xml:space="preserve">eneral aspects of physical layer design </w:t>
      </w:r>
      <w:r w:rsidR="003D13F4" w:rsidRPr="003D13F4">
        <w:rPr>
          <w:rFonts w:eastAsiaTheme="minorEastAsia"/>
          <w:lang w:val="en-US" w:eastAsia="ko-KR"/>
        </w:rPr>
        <w:t xml:space="preserve">for </w:t>
      </w:r>
      <w:r w:rsidR="008D74FD">
        <w:rPr>
          <w:rFonts w:eastAsiaTheme="minorEastAsia"/>
          <w:lang w:val="en-US" w:eastAsia="ko-KR"/>
        </w:rPr>
        <w:t xml:space="preserve">Ambient IoT devices </w:t>
      </w:r>
      <w:r w:rsidR="00F925DD" w:rsidRPr="00D84A1E">
        <w:rPr>
          <w:rFonts w:eastAsiaTheme="minorEastAsia"/>
          <w:lang w:val="en-US" w:eastAsia="ko-KR"/>
        </w:rPr>
        <w:t>as follows:</w:t>
      </w:r>
    </w:p>
    <w:p w14:paraId="09121138" w14:textId="77777777" w:rsidR="00625D7E" w:rsidRPr="00D24805" w:rsidRDefault="00625D7E" w:rsidP="00625D7E">
      <w:pPr>
        <w:spacing w:before="180"/>
        <w:jc w:val="both"/>
        <w:rPr>
          <w:rFonts w:eastAsiaTheme="minorEastAsia"/>
          <w:b/>
          <w:bCs/>
          <w:i/>
          <w:iCs/>
          <w:lang w:val="en-US" w:eastAsia="ko-KR"/>
        </w:rPr>
      </w:pPr>
      <w:r w:rsidRPr="00D24805">
        <w:rPr>
          <w:rFonts w:eastAsiaTheme="minorEastAsia" w:hint="eastAsia"/>
          <w:b/>
          <w:bCs/>
          <w:i/>
          <w:iCs/>
          <w:lang w:val="en-US" w:eastAsia="ko-KR"/>
        </w:rPr>
        <w:t xml:space="preserve">Proposal 1: </w:t>
      </w:r>
      <w:r>
        <w:rPr>
          <w:rFonts w:eastAsiaTheme="minorEastAsia" w:hint="eastAsia"/>
          <w:b/>
          <w:bCs/>
          <w:i/>
          <w:iCs/>
          <w:lang w:val="en-US" w:eastAsia="ko-KR"/>
        </w:rPr>
        <w:t>F</w:t>
      </w:r>
      <w:r w:rsidRPr="00DA1844">
        <w:rPr>
          <w:rFonts w:eastAsiaTheme="minorEastAsia"/>
          <w:b/>
          <w:bCs/>
          <w:i/>
          <w:iCs/>
          <w:lang w:val="en-US" w:eastAsia="ko-KR"/>
        </w:rPr>
        <w:t>or a unified design</w:t>
      </w:r>
      <w:r>
        <w:rPr>
          <w:rFonts w:eastAsiaTheme="minorEastAsia" w:hint="eastAsia"/>
          <w:b/>
          <w:bCs/>
          <w:i/>
          <w:iCs/>
          <w:lang w:val="en-US" w:eastAsia="ko-KR"/>
        </w:rPr>
        <w:t>, it is desirable to support</w:t>
      </w:r>
      <w:r w:rsidRPr="00D24805">
        <w:rPr>
          <w:rFonts w:eastAsiaTheme="minorEastAsia" w:hint="eastAsia"/>
          <w:b/>
          <w:bCs/>
          <w:i/>
          <w:iCs/>
          <w:lang w:val="en-US" w:eastAsia="ko-KR"/>
        </w:rPr>
        <w:t xml:space="preserve"> DFT-s-OFDM based OOK-1 and OOK-4 waveform for R2D transmission</w:t>
      </w:r>
    </w:p>
    <w:p w14:paraId="539B07C4" w14:textId="77777777" w:rsidR="00625D7E" w:rsidRPr="00135E24" w:rsidRDefault="00625D7E" w:rsidP="00625D7E">
      <w:pPr>
        <w:spacing w:before="180"/>
        <w:jc w:val="both"/>
        <w:rPr>
          <w:rFonts w:eastAsiaTheme="minorEastAsia"/>
          <w:b/>
          <w:bCs/>
          <w:i/>
          <w:iCs/>
          <w:lang w:val="en-US" w:eastAsia="ko-KR"/>
        </w:rPr>
      </w:pPr>
      <w:r w:rsidRPr="00135E24">
        <w:rPr>
          <w:rFonts w:eastAsiaTheme="minorEastAsia" w:hint="eastAsia"/>
          <w:b/>
          <w:bCs/>
          <w:i/>
          <w:iCs/>
          <w:lang w:val="en-US" w:eastAsia="ko-KR"/>
        </w:rPr>
        <w:t xml:space="preserve">Proposal </w:t>
      </w:r>
      <w:r>
        <w:rPr>
          <w:rFonts w:eastAsiaTheme="minorEastAsia" w:hint="eastAsia"/>
          <w:b/>
          <w:bCs/>
          <w:i/>
          <w:iCs/>
          <w:lang w:val="en-US" w:eastAsia="ko-KR"/>
        </w:rPr>
        <w:t>2</w:t>
      </w:r>
      <w:r w:rsidRPr="00135E24">
        <w:rPr>
          <w:rFonts w:eastAsiaTheme="minorEastAsia" w:hint="eastAsia"/>
          <w:b/>
          <w:bCs/>
          <w:i/>
          <w:iCs/>
          <w:lang w:val="en-US" w:eastAsia="ko-KR"/>
        </w:rPr>
        <w:t xml:space="preserve">: It is proposed to consider at least 1, 2, 4, 8 and 16 on the candidate values of M for OOK-4 modulation, considering CP handling issue and target peak data rate for R2D. </w:t>
      </w:r>
    </w:p>
    <w:p w14:paraId="04E719EB" w14:textId="77777777" w:rsidR="00625D7E" w:rsidRPr="00EA2CC5" w:rsidRDefault="00625D7E" w:rsidP="00625D7E">
      <w:pPr>
        <w:spacing w:before="180"/>
        <w:jc w:val="both"/>
        <w:rPr>
          <w:rFonts w:eastAsiaTheme="minorEastAsia"/>
          <w:b/>
          <w:bCs/>
          <w:i/>
          <w:iCs/>
          <w:lang w:val="en-US" w:eastAsia="ko-KR"/>
        </w:rPr>
      </w:pPr>
      <w:r w:rsidRPr="00EA2CC5">
        <w:rPr>
          <w:rFonts w:eastAsiaTheme="minorEastAsia" w:hint="eastAsia"/>
          <w:b/>
          <w:bCs/>
          <w:i/>
          <w:iCs/>
          <w:lang w:val="en-US" w:eastAsia="ko-KR"/>
        </w:rPr>
        <w:t xml:space="preserve">Observation </w:t>
      </w:r>
      <w:r>
        <w:rPr>
          <w:rFonts w:eastAsiaTheme="minorEastAsia" w:hint="eastAsia"/>
          <w:b/>
          <w:bCs/>
          <w:i/>
          <w:iCs/>
          <w:lang w:val="en-US" w:eastAsia="ko-KR"/>
        </w:rPr>
        <w:t>1</w:t>
      </w:r>
      <w:r w:rsidRPr="00EA2CC5">
        <w:rPr>
          <w:rFonts w:eastAsiaTheme="minorEastAsia" w:hint="eastAsia"/>
          <w:b/>
          <w:bCs/>
          <w:i/>
          <w:iCs/>
          <w:lang w:val="en-US" w:eastAsia="ko-KR"/>
        </w:rPr>
        <w:t xml:space="preserve">: It would be quite challenging to be feasible for A-IoT device to accurately remove CP </w:t>
      </w:r>
      <w:r>
        <w:rPr>
          <w:rFonts w:eastAsiaTheme="minorEastAsia" w:hint="eastAsia"/>
          <w:b/>
          <w:bCs/>
          <w:i/>
          <w:iCs/>
          <w:lang w:val="en-US" w:eastAsia="ko-KR"/>
        </w:rPr>
        <w:t>due to the errors caused by CP</w:t>
      </w:r>
      <w:r w:rsidRPr="00EA2CC5">
        <w:rPr>
          <w:rFonts w:eastAsiaTheme="minorEastAsia" w:hint="eastAsia"/>
          <w:b/>
          <w:bCs/>
          <w:i/>
          <w:iCs/>
          <w:lang w:val="en-US" w:eastAsia="ko-KR"/>
        </w:rPr>
        <w:t xml:space="preserve"> </w:t>
      </w:r>
      <w:r>
        <w:rPr>
          <w:rFonts w:eastAsiaTheme="minorEastAsia" w:hint="eastAsia"/>
          <w:b/>
          <w:bCs/>
          <w:i/>
          <w:iCs/>
          <w:lang w:val="en-US" w:eastAsia="ko-KR"/>
        </w:rPr>
        <w:t>from</w:t>
      </w:r>
      <w:r w:rsidRPr="00EA2CC5">
        <w:rPr>
          <w:rFonts w:eastAsiaTheme="minorEastAsia" w:hint="eastAsia"/>
          <w:b/>
          <w:bCs/>
          <w:i/>
          <w:iCs/>
          <w:lang w:val="en-US" w:eastAsia="ko-KR"/>
        </w:rPr>
        <w:t xml:space="preserve"> large SFO</w:t>
      </w:r>
      <w:r>
        <w:rPr>
          <w:rFonts w:eastAsiaTheme="minorEastAsia" w:hint="eastAsia"/>
          <w:b/>
          <w:bCs/>
          <w:i/>
          <w:iCs/>
          <w:lang w:val="en-US" w:eastAsia="ko-KR"/>
        </w:rPr>
        <w:t xml:space="preserve"> or CFO, larger M value</w:t>
      </w:r>
      <w:r w:rsidRPr="00EA2CC5">
        <w:rPr>
          <w:rFonts w:eastAsiaTheme="minorEastAsia" w:hint="eastAsia"/>
          <w:b/>
          <w:bCs/>
          <w:i/>
          <w:iCs/>
          <w:lang w:val="en-US" w:eastAsia="ko-KR"/>
        </w:rPr>
        <w:t xml:space="preserve"> and limited device processing capabilities, and require a well-designed preamble causing high implementation complexity to A-IoT devices</w:t>
      </w:r>
    </w:p>
    <w:p w14:paraId="706B54EE" w14:textId="77777777" w:rsidR="00625D7E" w:rsidRPr="008F1396" w:rsidRDefault="00625D7E" w:rsidP="00625D7E">
      <w:pPr>
        <w:spacing w:before="180"/>
        <w:jc w:val="both"/>
        <w:rPr>
          <w:rFonts w:eastAsiaTheme="minorEastAsia"/>
          <w:b/>
          <w:bCs/>
          <w:i/>
          <w:iCs/>
          <w:lang w:val="en-US" w:eastAsia="ko-KR"/>
        </w:rPr>
      </w:pPr>
      <w:r w:rsidRPr="008F1396">
        <w:rPr>
          <w:rFonts w:eastAsiaTheme="minorEastAsia" w:hint="eastAsia"/>
          <w:b/>
          <w:bCs/>
          <w:i/>
          <w:iCs/>
          <w:lang w:val="en-US" w:eastAsia="ko-KR"/>
        </w:rPr>
        <w:t xml:space="preserve">Proposal </w:t>
      </w:r>
      <w:r>
        <w:rPr>
          <w:rFonts w:eastAsiaTheme="minorEastAsia" w:hint="eastAsia"/>
          <w:b/>
          <w:bCs/>
          <w:i/>
          <w:iCs/>
          <w:lang w:val="en-US" w:eastAsia="ko-KR"/>
        </w:rPr>
        <w:t>3</w:t>
      </w:r>
      <w:r w:rsidRPr="008F1396">
        <w:rPr>
          <w:rFonts w:eastAsiaTheme="minorEastAsia" w:hint="eastAsia"/>
          <w:b/>
          <w:bCs/>
          <w:i/>
          <w:iCs/>
          <w:lang w:val="en-US" w:eastAsia="ko-KR"/>
        </w:rPr>
        <w:t>: For R2D CP handling, it is preferred to consider that t</w:t>
      </w:r>
      <w:r w:rsidRPr="008F1396">
        <w:rPr>
          <w:rFonts w:eastAsia="DengXian" w:hint="eastAsia"/>
          <w:b/>
          <w:bCs/>
          <w:i/>
          <w:iCs/>
          <w:lang w:eastAsia="zh-CN"/>
        </w:rPr>
        <w:t>he</w:t>
      </w:r>
      <w:r w:rsidRPr="008F1396">
        <w:rPr>
          <w:rFonts w:eastAsia="DengXian"/>
          <w:b/>
          <w:bCs/>
          <w:i/>
          <w:iCs/>
          <w:lang w:eastAsia="zh-CN"/>
        </w:rPr>
        <w:t xml:space="preserve"> first OOK chip(s) and the last OOK chip(s) in an OFDM symbol are the same</w:t>
      </w:r>
      <w:r w:rsidRPr="008F1396">
        <w:rPr>
          <w:rFonts w:eastAsiaTheme="minorEastAsia" w:hint="eastAsia"/>
          <w:b/>
          <w:bCs/>
          <w:i/>
          <w:iCs/>
          <w:lang w:eastAsia="ko-KR"/>
        </w:rPr>
        <w:t xml:space="preserve"> for Method Type 2</w:t>
      </w:r>
      <w:r>
        <w:rPr>
          <w:rFonts w:eastAsiaTheme="minorEastAsia" w:hint="eastAsia"/>
          <w:b/>
          <w:bCs/>
          <w:i/>
          <w:iCs/>
          <w:lang w:eastAsia="ko-KR"/>
        </w:rPr>
        <w:t>.</w:t>
      </w:r>
    </w:p>
    <w:p w14:paraId="11C5D9BC" w14:textId="77777777" w:rsidR="00625D7E" w:rsidRPr="0050502F" w:rsidRDefault="00625D7E" w:rsidP="00625D7E">
      <w:pPr>
        <w:spacing w:before="180"/>
        <w:jc w:val="both"/>
        <w:rPr>
          <w:rFonts w:eastAsiaTheme="minorEastAsia"/>
          <w:b/>
          <w:bCs/>
          <w:i/>
          <w:iCs/>
          <w:vanish/>
          <w:lang w:val="en-US" w:eastAsia="ko-KR"/>
        </w:rPr>
      </w:pPr>
      <w:r w:rsidRPr="0050502F">
        <w:rPr>
          <w:rFonts w:eastAsiaTheme="minorEastAsia" w:hint="eastAsia"/>
          <w:b/>
          <w:bCs/>
          <w:i/>
          <w:iCs/>
          <w:lang w:val="en-US" w:eastAsia="ko-KR"/>
        </w:rPr>
        <w:lastRenderedPageBreak/>
        <w:t>O</w:t>
      </w:r>
      <w:r w:rsidRPr="0050502F">
        <w:rPr>
          <w:rFonts w:eastAsiaTheme="minorEastAsia"/>
          <w:b/>
          <w:bCs/>
          <w:i/>
          <w:iCs/>
          <w:lang w:val="en-US" w:eastAsia="ko-KR"/>
        </w:rPr>
        <w:t xml:space="preserve">bservation </w:t>
      </w:r>
      <w:r>
        <w:rPr>
          <w:rFonts w:eastAsiaTheme="minorEastAsia" w:hint="eastAsia"/>
          <w:b/>
          <w:bCs/>
          <w:i/>
          <w:iCs/>
          <w:lang w:val="en-US" w:eastAsia="ko-KR"/>
        </w:rPr>
        <w:t>2</w:t>
      </w:r>
      <w:r w:rsidRPr="0050502F">
        <w:rPr>
          <w:rFonts w:eastAsiaTheme="minorEastAsia"/>
          <w:b/>
          <w:bCs/>
          <w:i/>
          <w:iCs/>
          <w:lang w:val="en-US" w:eastAsia="ko-KR"/>
        </w:rPr>
        <w:t xml:space="preserve">: </w:t>
      </w:r>
      <w:r>
        <w:rPr>
          <w:rFonts w:eastAsiaTheme="minorEastAsia"/>
          <w:b/>
          <w:bCs/>
          <w:i/>
          <w:iCs/>
          <w:lang w:val="en-US" w:eastAsia="ko-KR"/>
        </w:rPr>
        <w:t>T</w:t>
      </w:r>
      <w:r w:rsidRPr="0050502F">
        <w:rPr>
          <w:rFonts w:eastAsiaTheme="minorEastAsia"/>
          <w:b/>
          <w:bCs/>
          <w:i/>
          <w:iCs/>
          <w:lang w:val="en-US" w:eastAsia="ko-KR"/>
        </w:rPr>
        <w:t>ransmitting the carrier wave on UL resources could minimize the impact on existing NR systems compared to utilizing DL resources. Furthermore, this approach reduces the implementation burden on A-IoT devices.</w:t>
      </w:r>
      <w:r w:rsidRPr="0050502F">
        <w:rPr>
          <w:rFonts w:eastAsiaTheme="minorEastAsia" w:hint="eastAsia"/>
          <w:b/>
          <w:bCs/>
          <w:i/>
          <w:iCs/>
          <w:vanish/>
          <w:lang w:val="en-US" w:eastAsia="ko-KR"/>
        </w:rPr>
        <w:t>양식의</w:t>
      </w:r>
      <w:r w:rsidRPr="0050502F">
        <w:rPr>
          <w:rFonts w:eastAsiaTheme="minorEastAsia" w:hint="eastAsia"/>
          <w:b/>
          <w:bCs/>
          <w:i/>
          <w:iCs/>
          <w:vanish/>
          <w:lang w:val="en-US" w:eastAsia="ko-KR"/>
        </w:rPr>
        <w:t xml:space="preserve"> </w:t>
      </w:r>
      <w:r w:rsidRPr="0050502F">
        <w:rPr>
          <w:rFonts w:eastAsiaTheme="minorEastAsia" w:hint="eastAsia"/>
          <w:b/>
          <w:bCs/>
          <w:i/>
          <w:iCs/>
          <w:vanish/>
          <w:lang w:val="en-US" w:eastAsia="ko-KR"/>
        </w:rPr>
        <w:t>맨</w:t>
      </w:r>
      <w:r w:rsidRPr="0050502F">
        <w:rPr>
          <w:rFonts w:eastAsiaTheme="minorEastAsia" w:hint="eastAsia"/>
          <w:b/>
          <w:bCs/>
          <w:i/>
          <w:iCs/>
          <w:vanish/>
          <w:lang w:val="en-US" w:eastAsia="ko-KR"/>
        </w:rPr>
        <w:t xml:space="preserve"> </w:t>
      </w:r>
      <w:r w:rsidRPr="0050502F">
        <w:rPr>
          <w:rFonts w:eastAsiaTheme="minorEastAsia" w:hint="eastAsia"/>
          <w:b/>
          <w:bCs/>
          <w:i/>
          <w:iCs/>
          <w:vanish/>
          <w:lang w:val="en-US" w:eastAsia="ko-KR"/>
        </w:rPr>
        <w:t>위</w:t>
      </w:r>
    </w:p>
    <w:p w14:paraId="6E3EC062" w14:textId="77777777" w:rsidR="00625D7E" w:rsidRPr="0050502F" w:rsidRDefault="00625D7E" w:rsidP="00625D7E">
      <w:pPr>
        <w:spacing w:before="180"/>
        <w:jc w:val="both"/>
        <w:rPr>
          <w:rFonts w:eastAsiaTheme="minorEastAsia"/>
          <w:b/>
          <w:bCs/>
          <w:i/>
          <w:iCs/>
          <w:lang w:val="en-US" w:eastAsia="ko-KR"/>
        </w:rPr>
      </w:pPr>
    </w:p>
    <w:p w14:paraId="78676D8E" w14:textId="77777777" w:rsidR="00625D7E" w:rsidRPr="0050502F" w:rsidRDefault="00625D7E" w:rsidP="00625D7E">
      <w:pPr>
        <w:spacing w:before="180"/>
        <w:jc w:val="both"/>
        <w:rPr>
          <w:rFonts w:eastAsiaTheme="minorEastAsia"/>
          <w:b/>
          <w:bCs/>
          <w:i/>
          <w:iCs/>
          <w:lang w:val="en-US" w:eastAsia="ko-KR"/>
        </w:rPr>
      </w:pPr>
      <w:r w:rsidRPr="0050502F">
        <w:rPr>
          <w:rFonts w:eastAsiaTheme="minorEastAsia" w:hint="eastAsia"/>
          <w:b/>
          <w:bCs/>
          <w:i/>
          <w:iCs/>
          <w:lang w:val="en-US" w:eastAsia="ko-KR"/>
        </w:rPr>
        <w:t>P</w:t>
      </w:r>
      <w:r w:rsidRPr="0050502F">
        <w:rPr>
          <w:rFonts w:eastAsiaTheme="minorEastAsia"/>
          <w:b/>
          <w:bCs/>
          <w:i/>
          <w:iCs/>
          <w:lang w:val="en-US" w:eastAsia="ko-KR"/>
        </w:rPr>
        <w:t xml:space="preserve">roposal </w:t>
      </w:r>
      <w:r>
        <w:rPr>
          <w:rFonts w:eastAsiaTheme="minorEastAsia" w:hint="eastAsia"/>
          <w:b/>
          <w:bCs/>
          <w:i/>
          <w:iCs/>
          <w:lang w:val="en-US" w:eastAsia="ko-KR"/>
        </w:rPr>
        <w:t>4</w:t>
      </w:r>
      <w:r w:rsidRPr="0050502F">
        <w:rPr>
          <w:rFonts w:eastAsiaTheme="minorEastAsia"/>
          <w:b/>
          <w:bCs/>
          <w:i/>
          <w:iCs/>
          <w:lang w:val="en-US" w:eastAsia="ko-KR"/>
        </w:rPr>
        <w:t xml:space="preserve">: It is </w:t>
      </w:r>
      <w:r>
        <w:rPr>
          <w:rFonts w:eastAsiaTheme="minorEastAsia"/>
          <w:b/>
          <w:bCs/>
          <w:i/>
          <w:iCs/>
          <w:lang w:val="en-US" w:eastAsia="ko-KR"/>
        </w:rPr>
        <w:t>proposed</w:t>
      </w:r>
      <w:r w:rsidRPr="0050502F">
        <w:rPr>
          <w:rFonts w:eastAsiaTheme="minorEastAsia"/>
          <w:b/>
          <w:bCs/>
          <w:i/>
          <w:iCs/>
          <w:lang w:val="en-US" w:eastAsia="ko-KR"/>
        </w:rPr>
        <w:t xml:space="preserve"> to primarily focus on the carrier wave transmission on UL resources in topologies for A-IoT.</w:t>
      </w:r>
    </w:p>
    <w:p w14:paraId="5FCE10A0" w14:textId="77777777" w:rsidR="00625D7E" w:rsidRPr="00E7770A" w:rsidRDefault="00625D7E" w:rsidP="00625D7E">
      <w:pPr>
        <w:spacing w:before="180"/>
        <w:jc w:val="both"/>
        <w:rPr>
          <w:rFonts w:eastAsiaTheme="minorEastAsia"/>
          <w:b/>
          <w:bCs/>
          <w:i/>
          <w:iCs/>
          <w:lang w:val="en-US" w:eastAsia="ko-KR"/>
        </w:rPr>
      </w:pPr>
      <w:r w:rsidRPr="00E7770A">
        <w:rPr>
          <w:rFonts w:eastAsiaTheme="minorEastAsia" w:hint="eastAsia"/>
          <w:b/>
          <w:bCs/>
          <w:i/>
          <w:iCs/>
          <w:lang w:val="en-US" w:eastAsia="ko-KR"/>
        </w:rPr>
        <w:t xml:space="preserve">Proposal </w:t>
      </w:r>
      <w:r>
        <w:rPr>
          <w:rFonts w:eastAsiaTheme="minorEastAsia" w:hint="eastAsia"/>
          <w:b/>
          <w:bCs/>
          <w:i/>
          <w:iCs/>
          <w:lang w:val="en-US" w:eastAsia="ko-KR"/>
        </w:rPr>
        <w:t>5</w:t>
      </w:r>
      <w:r w:rsidRPr="00E7770A">
        <w:rPr>
          <w:rFonts w:eastAsiaTheme="minorEastAsia" w:hint="eastAsia"/>
          <w:b/>
          <w:bCs/>
          <w:i/>
          <w:iCs/>
          <w:lang w:val="en-US" w:eastAsia="ko-KR"/>
        </w:rPr>
        <w:t xml:space="preserve">: </w:t>
      </w:r>
      <w:r>
        <w:rPr>
          <w:rFonts w:eastAsiaTheme="minorEastAsia" w:hint="eastAsia"/>
          <w:b/>
          <w:bCs/>
          <w:i/>
          <w:iCs/>
          <w:lang w:val="en-US" w:eastAsia="ko-KR"/>
        </w:rPr>
        <w:t>Prioritize</w:t>
      </w:r>
      <w:r w:rsidRPr="00E7770A">
        <w:rPr>
          <w:rFonts w:eastAsiaTheme="minorEastAsia" w:hint="eastAsia"/>
          <w:b/>
          <w:bCs/>
          <w:i/>
          <w:iCs/>
          <w:lang w:val="en-US" w:eastAsia="ko-KR"/>
        </w:rPr>
        <w:t xml:space="preserve"> firstly OOK modulation technique for further study of D2R transmission, and if necessary BPSK modulation can be also studied.</w:t>
      </w:r>
    </w:p>
    <w:p w14:paraId="39AB6E8D" w14:textId="77777777" w:rsidR="00625D7E" w:rsidRPr="00D821AA" w:rsidRDefault="00625D7E" w:rsidP="00625D7E">
      <w:pPr>
        <w:spacing w:before="180"/>
        <w:jc w:val="both"/>
        <w:rPr>
          <w:rFonts w:eastAsiaTheme="minorEastAsia"/>
          <w:b/>
          <w:bCs/>
          <w:i/>
          <w:iCs/>
          <w:lang w:eastAsia="ko-KR"/>
        </w:rPr>
      </w:pPr>
      <w:r w:rsidRPr="00D821AA">
        <w:rPr>
          <w:rFonts w:eastAsiaTheme="minorEastAsia" w:hint="eastAsia"/>
          <w:b/>
          <w:bCs/>
          <w:i/>
          <w:iCs/>
          <w:lang w:eastAsia="ko-KR"/>
        </w:rPr>
        <w:t xml:space="preserve">Proposal </w:t>
      </w:r>
      <w:r>
        <w:rPr>
          <w:rFonts w:eastAsiaTheme="minorEastAsia" w:hint="eastAsia"/>
          <w:b/>
          <w:bCs/>
          <w:i/>
          <w:iCs/>
          <w:lang w:eastAsia="ko-KR"/>
        </w:rPr>
        <w:t>6</w:t>
      </w:r>
      <w:r w:rsidRPr="00D821AA">
        <w:rPr>
          <w:rFonts w:eastAsiaTheme="minorEastAsia" w:hint="eastAsia"/>
          <w:b/>
          <w:bCs/>
          <w:i/>
          <w:iCs/>
          <w:lang w:eastAsia="ko-KR"/>
        </w:rPr>
        <w:t xml:space="preserve">: For A-IoT R2D, </w:t>
      </w:r>
      <w:r>
        <w:rPr>
          <w:rFonts w:eastAsiaTheme="minorEastAsia" w:hint="eastAsia"/>
          <w:b/>
          <w:bCs/>
          <w:i/>
          <w:iCs/>
          <w:lang w:eastAsia="ko-KR"/>
        </w:rPr>
        <w:t xml:space="preserve">it is proposed to use </w:t>
      </w:r>
      <w:r w:rsidRPr="00D821AA">
        <w:rPr>
          <w:rFonts w:eastAsiaTheme="minorEastAsia" w:hint="eastAsia"/>
          <w:b/>
          <w:bCs/>
          <w:i/>
          <w:iCs/>
          <w:lang w:eastAsia="ko-KR"/>
        </w:rPr>
        <w:t xml:space="preserve">Manchester code </w:t>
      </w:r>
      <w:r>
        <w:rPr>
          <w:rFonts w:eastAsiaTheme="minorEastAsia" w:hint="eastAsia"/>
          <w:b/>
          <w:bCs/>
          <w:i/>
          <w:iCs/>
          <w:lang w:eastAsia="ko-KR"/>
        </w:rPr>
        <w:t>as</w:t>
      </w:r>
      <w:r w:rsidRPr="00D821AA">
        <w:rPr>
          <w:rFonts w:eastAsiaTheme="minorEastAsia" w:hint="eastAsia"/>
          <w:b/>
          <w:bCs/>
          <w:i/>
          <w:iCs/>
          <w:lang w:eastAsia="ko-KR"/>
        </w:rPr>
        <w:t xml:space="preserve"> baseline </w:t>
      </w:r>
      <w:r>
        <w:rPr>
          <w:rFonts w:eastAsiaTheme="minorEastAsia" w:hint="eastAsia"/>
          <w:b/>
          <w:bCs/>
          <w:i/>
          <w:iCs/>
          <w:lang w:eastAsia="ko-KR"/>
        </w:rPr>
        <w:t>of</w:t>
      </w:r>
      <w:r w:rsidRPr="00D821AA">
        <w:rPr>
          <w:rFonts w:eastAsiaTheme="minorEastAsia" w:hint="eastAsia"/>
          <w:b/>
          <w:bCs/>
          <w:i/>
          <w:iCs/>
          <w:lang w:eastAsia="ko-KR"/>
        </w:rPr>
        <w:t xml:space="preserve"> line code.</w:t>
      </w:r>
    </w:p>
    <w:p w14:paraId="0B87E590" w14:textId="77777777" w:rsidR="00625D7E" w:rsidRDefault="00625D7E" w:rsidP="00625D7E">
      <w:pPr>
        <w:spacing w:before="180"/>
        <w:jc w:val="both"/>
        <w:rPr>
          <w:rFonts w:eastAsiaTheme="minorEastAsia"/>
          <w:b/>
          <w:bCs/>
          <w:i/>
          <w:iCs/>
          <w:lang w:val="en-US" w:eastAsia="ko-KR"/>
        </w:rPr>
      </w:pPr>
      <w:r w:rsidRPr="004B535A">
        <w:rPr>
          <w:rFonts w:eastAsiaTheme="minorEastAsia" w:hint="eastAsia"/>
          <w:b/>
          <w:bCs/>
          <w:i/>
          <w:iCs/>
          <w:lang w:val="en-US" w:eastAsia="ko-KR"/>
        </w:rPr>
        <w:t xml:space="preserve">Proposal </w:t>
      </w:r>
      <w:r>
        <w:rPr>
          <w:rFonts w:eastAsiaTheme="minorEastAsia" w:hint="eastAsia"/>
          <w:b/>
          <w:bCs/>
          <w:i/>
          <w:iCs/>
          <w:lang w:val="en-US" w:eastAsia="ko-KR"/>
        </w:rPr>
        <w:t>7</w:t>
      </w:r>
      <w:r w:rsidRPr="004B535A">
        <w:rPr>
          <w:rFonts w:eastAsiaTheme="minorEastAsia" w:hint="eastAsia"/>
          <w:b/>
          <w:bCs/>
          <w:i/>
          <w:iCs/>
          <w:lang w:val="en-US" w:eastAsia="ko-KR"/>
        </w:rPr>
        <w:t xml:space="preserve">: For A-IoT D2R, </w:t>
      </w:r>
      <w:r>
        <w:rPr>
          <w:rFonts w:eastAsiaTheme="minorEastAsia" w:hint="eastAsia"/>
          <w:b/>
          <w:bCs/>
          <w:i/>
          <w:iCs/>
          <w:lang w:eastAsia="ko-KR"/>
        </w:rPr>
        <w:t xml:space="preserve">it is proposed to use </w:t>
      </w:r>
      <w:r w:rsidRPr="00D821AA">
        <w:rPr>
          <w:rFonts w:eastAsiaTheme="minorEastAsia" w:hint="eastAsia"/>
          <w:b/>
          <w:bCs/>
          <w:i/>
          <w:iCs/>
          <w:lang w:eastAsia="ko-KR"/>
        </w:rPr>
        <w:t xml:space="preserve">Manchester code </w:t>
      </w:r>
      <w:r>
        <w:rPr>
          <w:rFonts w:eastAsiaTheme="minorEastAsia" w:hint="eastAsia"/>
          <w:b/>
          <w:bCs/>
          <w:i/>
          <w:iCs/>
          <w:lang w:eastAsia="ko-KR"/>
        </w:rPr>
        <w:t>as</w:t>
      </w:r>
      <w:r w:rsidRPr="00D821AA">
        <w:rPr>
          <w:rFonts w:eastAsiaTheme="minorEastAsia" w:hint="eastAsia"/>
          <w:b/>
          <w:bCs/>
          <w:i/>
          <w:iCs/>
          <w:lang w:eastAsia="ko-KR"/>
        </w:rPr>
        <w:t xml:space="preserve"> baseline </w:t>
      </w:r>
      <w:r>
        <w:rPr>
          <w:rFonts w:eastAsiaTheme="minorEastAsia" w:hint="eastAsia"/>
          <w:b/>
          <w:bCs/>
          <w:i/>
          <w:iCs/>
          <w:lang w:eastAsia="ko-KR"/>
        </w:rPr>
        <w:t>of</w:t>
      </w:r>
      <w:r w:rsidRPr="00D821AA">
        <w:rPr>
          <w:rFonts w:eastAsiaTheme="minorEastAsia" w:hint="eastAsia"/>
          <w:b/>
          <w:bCs/>
          <w:i/>
          <w:iCs/>
          <w:lang w:eastAsia="ko-KR"/>
        </w:rPr>
        <w:t xml:space="preserve"> line code.</w:t>
      </w:r>
    </w:p>
    <w:p w14:paraId="172EE326" w14:textId="77777777" w:rsidR="005460F4" w:rsidRDefault="005460F4" w:rsidP="005460F4">
      <w:pPr>
        <w:spacing w:before="180"/>
        <w:jc w:val="both"/>
        <w:rPr>
          <w:rFonts w:eastAsiaTheme="minorEastAsia"/>
          <w:b/>
          <w:bCs/>
          <w:i/>
          <w:iCs/>
          <w:lang w:val="en-US" w:eastAsia="ko-KR"/>
        </w:rPr>
      </w:pPr>
      <w:r w:rsidRPr="001F3F67">
        <w:rPr>
          <w:rFonts w:eastAsiaTheme="minorEastAsia" w:hint="eastAsia"/>
          <w:b/>
          <w:bCs/>
          <w:i/>
          <w:iCs/>
          <w:lang w:val="en-US" w:eastAsia="ko-KR"/>
        </w:rPr>
        <w:t xml:space="preserve">Proposal </w:t>
      </w:r>
      <w:r>
        <w:rPr>
          <w:rFonts w:eastAsiaTheme="minorEastAsia" w:hint="eastAsia"/>
          <w:b/>
          <w:bCs/>
          <w:i/>
          <w:iCs/>
          <w:lang w:val="en-US" w:eastAsia="ko-KR"/>
        </w:rPr>
        <w:t>8</w:t>
      </w:r>
      <w:r w:rsidRPr="001F3F67">
        <w:rPr>
          <w:rFonts w:eastAsiaTheme="minorEastAsia" w:hint="eastAsia"/>
          <w:b/>
          <w:bCs/>
          <w:i/>
          <w:iCs/>
          <w:lang w:val="en-US" w:eastAsia="ko-KR"/>
        </w:rPr>
        <w:t>: In D2R, support to define a chip as the smallest unit of resource</w:t>
      </w:r>
      <w:r>
        <w:rPr>
          <w:rFonts w:eastAsiaTheme="minorEastAsia" w:hint="eastAsia"/>
          <w:b/>
          <w:bCs/>
          <w:i/>
          <w:iCs/>
          <w:lang w:val="en-US" w:eastAsia="ko-KR"/>
        </w:rPr>
        <w:t>.</w:t>
      </w:r>
    </w:p>
    <w:p w14:paraId="5E94D3EA" w14:textId="77777777" w:rsidR="005460F4" w:rsidRPr="00BF21DF" w:rsidRDefault="005460F4" w:rsidP="005460F4">
      <w:pPr>
        <w:spacing w:before="180"/>
        <w:jc w:val="both"/>
        <w:rPr>
          <w:rFonts w:eastAsiaTheme="minorEastAsia"/>
          <w:b/>
          <w:bCs/>
          <w:i/>
          <w:iCs/>
          <w:lang w:eastAsia="ko-KR"/>
        </w:rPr>
      </w:pPr>
      <w:r w:rsidRPr="00BF21DF">
        <w:rPr>
          <w:rFonts w:eastAsiaTheme="minorEastAsia" w:hint="eastAsia"/>
          <w:b/>
          <w:bCs/>
          <w:i/>
          <w:iCs/>
          <w:lang w:eastAsia="ko-KR"/>
        </w:rPr>
        <w:t xml:space="preserve">Proposal </w:t>
      </w:r>
      <w:r>
        <w:rPr>
          <w:rFonts w:eastAsiaTheme="minorEastAsia" w:hint="eastAsia"/>
          <w:b/>
          <w:bCs/>
          <w:i/>
          <w:iCs/>
          <w:lang w:eastAsia="ko-KR"/>
        </w:rPr>
        <w:t>9</w:t>
      </w:r>
      <w:r w:rsidRPr="00BF21DF">
        <w:rPr>
          <w:rFonts w:eastAsiaTheme="minorEastAsia" w:hint="eastAsia"/>
          <w:b/>
          <w:bCs/>
          <w:i/>
          <w:iCs/>
          <w:lang w:eastAsia="ko-KR"/>
        </w:rPr>
        <w:t>: For R2D/D2R CRC, it is firstly necessary to conclude the TB size(s) which CRC is attached.</w:t>
      </w:r>
    </w:p>
    <w:p w14:paraId="4E6F33DD" w14:textId="77777777" w:rsidR="005460F4" w:rsidRPr="00AC19EF" w:rsidRDefault="005460F4" w:rsidP="005460F4">
      <w:pPr>
        <w:spacing w:before="180"/>
        <w:jc w:val="both"/>
        <w:rPr>
          <w:rFonts w:eastAsiaTheme="minorEastAsia"/>
          <w:lang w:val="en-US" w:eastAsia="ko-KR"/>
        </w:rPr>
      </w:pPr>
      <w:r w:rsidRPr="00AC19EF">
        <w:rPr>
          <w:rFonts w:eastAsiaTheme="minorEastAsia" w:hint="eastAsia"/>
          <w:b/>
          <w:bCs/>
          <w:i/>
          <w:iCs/>
          <w:lang w:val="en-US" w:eastAsia="ko-KR"/>
        </w:rPr>
        <w:t xml:space="preserve">Proposal </w:t>
      </w:r>
      <w:r>
        <w:rPr>
          <w:rFonts w:eastAsiaTheme="minorEastAsia" w:hint="eastAsia"/>
          <w:b/>
          <w:bCs/>
          <w:i/>
          <w:iCs/>
          <w:lang w:val="en-US" w:eastAsia="ko-KR"/>
        </w:rPr>
        <w:t>10</w:t>
      </w:r>
      <w:r w:rsidRPr="00AC19EF">
        <w:rPr>
          <w:rFonts w:eastAsiaTheme="minorEastAsia" w:hint="eastAsia"/>
          <w:b/>
          <w:bCs/>
          <w:i/>
          <w:iCs/>
          <w:lang w:val="en-US" w:eastAsia="ko-KR"/>
        </w:rPr>
        <w:t xml:space="preserve">: It is preferable to apply the convolutional code </w:t>
      </w:r>
      <w:r>
        <w:rPr>
          <w:rFonts w:eastAsiaTheme="minorEastAsia" w:hint="eastAsia"/>
          <w:b/>
          <w:bCs/>
          <w:i/>
          <w:iCs/>
          <w:lang w:val="en-US" w:eastAsia="ko-KR"/>
        </w:rPr>
        <w:t xml:space="preserve">to provide better link performance and wider coverage </w:t>
      </w:r>
      <w:r w:rsidRPr="00AC19EF">
        <w:rPr>
          <w:rFonts w:eastAsiaTheme="minorEastAsia" w:hint="eastAsia"/>
          <w:b/>
          <w:bCs/>
          <w:i/>
          <w:iCs/>
          <w:lang w:val="en-US" w:eastAsia="ko-KR"/>
        </w:rPr>
        <w:t>for D2R transmissions</w:t>
      </w:r>
      <w:r>
        <w:rPr>
          <w:rFonts w:eastAsiaTheme="minorEastAsia" w:hint="eastAsia"/>
          <w:b/>
          <w:bCs/>
          <w:i/>
          <w:iCs/>
          <w:lang w:val="en-US" w:eastAsia="ko-KR"/>
        </w:rPr>
        <w:t xml:space="preserve"> than RFID.</w:t>
      </w:r>
    </w:p>
    <w:p w14:paraId="16376D14" w14:textId="77777777" w:rsidR="005460F4" w:rsidRPr="00572C44" w:rsidRDefault="005460F4" w:rsidP="005460F4">
      <w:pPr>
        <w:spacing w:before="180"/>
        <w:jc w:val="both"/>
        <w:rPr>
          <w:rFonts w:eastAsiaTheme="minorEastAsia"/>
          <w:b/>
          <w:bCs/>
          <w:i/>
          <w:iCs/>
          <w:lang w:val="en-US" w:eastAsia="ko-KR"/>
        </w:rPr>
      </w:pPr>
      <w:r w:rsidRPr="00572C44">
        <w:rPr>
          <w:rFonts w:eastAsiaTheme="minorEastAsia" w:hint="eastAsia"/>
          <w:b/>
          <w:bCs/>
          <w:i/>
          <w:iCs/>
          <w:lang w:val="en-US" w:eastAsia="ko-KR"/>
        </w:rPr>
        <w:t xml:space="preserve">Proposal </w:t>
      </w:r>
      <w:r>
        <w:rPr>
          <w:rFonts w:eastAsiaTheme="minorEastAsia" w:hint="eastAsia"/>
          <w:b/>
          <w:bCs/>
          <w:i/>
          <w:iCs/>
          <w:lang w:val="en-US" w:eastAsia="ko-KR"/>
        </w:rPr>
        <w:t>11</w:t>
      </w:r>
      <w:r w:rsidRPr="00572C44">
        <w:rPr>
          <w:rFonts w:eastAsiaTheme="minorEastAsia" w:hint="eastAsia"/>
          <w:b/>
          <w:bCs/>
          <w:i/>
          <w:iCs/>
          <w:lang w:val="en-US" w:eastAsia="ko-KR"/>
        </w:rPr>
        <w:t xml:space="preserve">: For multiple access in A-IoT, </w:t>
      </w:r>
    </w:p>
    <w:p w14:paraId="67605029" w14:textId="77777777" w:rsidR="005460F4" w:rsidRPr="00572C44" w:rsidRDefault="005460F4" w:rsidP="005460F4">
      <w:pPr>
        <w:numPr>
          <w:ilvl w:val="0"/>
          <w:numId w:val="83"/>
        </w:numPr>
        <w:tabs>
          <w:tab w:val="num" w:pos="720"/>
        </w:tabs>
        <w:spacing w:before="180"/>
        <w:jc w:val="both"/>
        <w:rPr>
          <w:rFonts w:eastAsiaTheme="minorEastAsia"/>
          <w:b/>
          <w:bCs/>
          <w:i/>
          <w:iCs/>
          <w:lang w:val="en-US" w:eastAsia="ko-KR"/>
        </w:rPr>
      </w:pPr>
      <w:r w:rsidRPr="00572C44">
        <w:rPr>
          <w:rFonts w:eastAsiaTheme="minorEastAsia" w:hint="eastAsia"/>
          <w:b/>
          <w:bCs/>
          <w:i/>
          <w:iCs/>
          <w:lang w:val="en-US" w:eastAsia="ko-KR"/>
        </w:rPr>
        <w:t>It is straightforward to support the TDMA for both R2D and D2R</w:t>
      </w:r>
    </w:p>
    <w:p w14:paraId="74F02210" w14:textId="77777777" w:rsidR="005460F4" w:rsidRPr="00572C44" w:rsidRDefault="005460F4" w:rsidP="005460F4">
      <w:pPr>
        <w:numPr>
          <w:ilvl w:val="0"/>
          <w:numId w:val="83"/>
        </w:numPr>
        <w:tabs>
          <w:tab w:val="num" w:pos="720"/>
        </w:tabs>
        <w:spacing w:before="180"/>
        <w:jc w:val="both"/>
        <w:rPr>
          <w:rFonts w:eastAsiaTheme="minorEastAsia"/>
          <w:b/>
          <w:bCs/>
          <w:i/>
          <w:iCs/>
          <w:lang w:val="en-US" w:eastAsia="ko-KR"/>
        </w:rPr>
      </w:pPr>
      <w:r w:rsidRPr="00572C44">
        <w:rPr>
          <w:rFonts w:eastAsiaTheme="minorEastAsia" w:hint="eastAsia"/>
          <w:b/>
          <w:bCs/>
          <w:i/>
          <w:iCs/>
          <w:lang w:val="en-US" w:eastAsia="ko-KR"/>
        </w:rPr>
        <w:t>For R2D</w:t>
      </w:r>
      <w:r>
        <w:rPr>
          <w:rFonts w:eastAsiaTheme="minorEastAsia" w:hint="eastAsia"/>
          <w:b/>
          <w:bCs/>
          <w:i/>
          <w:iCs/>
          <w:lang w:val="en-US" w:eastAsia="ko-KR"/>
        </w:rPr>
        <w:t xml:space="preserve"> FDMA</w:t>
      </w:r>
      <w:r w:rsidRPr="00572C44">
        <w:rPr>
          <w:rFonts w:eastAsiaTheme="minorEastAsia" w:hint="eastAsia"/>
          <w:b/>
          <w:bCs/>
          <w:i/>
          <w:iCs/>
          <w:lang w:val="en-US" w:eastAsia="ko-KR"/>
        </w:rPr>
        <w:t xml:space="preserve">, </w:t>
      </w:r>
      <w:r w:rsidRPr="00572C44">
        <w:rPr>
          <w:rFonts w:eastAsiaTheme="minorEastAsia"/>
          <w:b/>
          <w:bCs/>
          <w:i/>
          <w:iCs/>
          <w:lang w:val="en-US" w:eastAsia="ko-KR"/>
        </w:rPr>
        <w:t xml:space="preserve">depending on the clarification on the feasibility of RF filtering for FDMA of R2D transmissions, FDMA can be </w:t>
      </w:r>
      <w:r w:rsidRPr="00572C44">
        <w:rPr>
          <w:rFonts w:eastAsiaTheme="minorEastAsia" w:hint="eastAsia"/>
          <w:b/>
          <w:bCs/>
          <w:i/>
          <w:iCs/>
          <w:lang w:val="en-US" w:eastAsia="ko-KR"/>
        </w:rPr>
        <w:t>further studied</w:t>
      </w:r>
      <w:r w:rsidRPr="00572C44">
        <w:rPr>
          <w:rFonts w:eastAsiaTheme="minorEastAsia"/>
          <w:b/>
          <w:bCs/>
          <w:i/>
          <w:iCs/>
          <w:lang w:val="en-US" w:eastAsia="ko-KR"/>
        </w:rPr>
        <w:t xml:space="preserve"> for R2D in addition to TDMA</w:t>
      </w:r>
    </w:p>
    <w:p w14:paraId="77C37238" w14:textId="39EF81A4" w:rsidR="00625D7E" w:rsidRPr="005460F4" w:rsidRDefault="005460F4" w:rsidP="00D84A1E">
      <w:pPr>
        <w:numPr>
          <w:ilvl w:val="0"/>
          <w:numId w:val="83"/>
        </w:numPr>
        <w:tabs>
          <w:tab w:val="num" w:pos="720"/>
        </w:tabs>
        <w:spacing w:before="180"/>
        <w:jc w:val="both"/>
        <w:rPr>
          <w:rFonts w:eastAsiaTheme="minorEastAsia"/>
          <w:b/>
          <w:bCs/>
          <w:i/>
          <w:iCs/>
          <w:lang w:val="en-US" w:eastAsia="ko-KR"/>
        </w:rPr>
      </w:pPr>
      <w:r w:rsidRPr="00572C44">
        <w:rPr>
          <w:rFonts w:eastAsiaTheme="minorEastAsia" w:hint="eastAsia"/>
          <w:b/>
          <w:bCs/>
          <w:i/>
          <w:iCs/>
          <w:lang w:val="en-US" w:eastAsia="ko-KR"/>
        </w:rPr>
        <w:t>For D2R</w:t>
      </w:r>
      <w:r>
        <w:rPr>
          <w:rFonts w:eastAsiaTheme="minorEastAsia" w:hint="eastAsia"/>
          <w:b/>
          <w:bCs/>
          <w:i/>
          <w:iCs/>
          <w:lang w:val="en-US" w:eastAsia="ko-KR"/>
        </w:rPr>
        <w:t xml:space="preserve"> FDMA</w:t>
      </w:r>
      <w:r w:rsidRPr="00572C44">
        <w:rPr>
          <w:rFonts w:eastAsiaTheme="minorEastAsia" w:hint="eastAsia"/>
          <w:b/>
          <w:bCs/>
          <w:i/>
          <w:iCs/>
          <w:lang w:val="en-US" w:eastAsia="ko-KR"/>
        </w:rPr>
        <w:t>, it should be design for a A-IoT device to determine the frequency resources without multiple harmonic frequency components</w:t>
      </w:r>
      <w:r>
        <w:rPr>
          <w:rFonts w:eastAsiaTheme="minorEastAsia" w:hint="eastAsia"/>
          <w:b/>
          <w:bCs/>
          <w:i/>
          <w:iCs/>
          <w:lang w:val="en-US" w:eastAsia="ko-KR"/>
        </w:rPr>
        <w:t xml:space="preserve"> </w:t>
      </w:r>
      <w:r w:rsidRPr="00572C44">
        <w:rPr>
          <w:rFonts w:eastAsiaTheme="minorEastAsia" w:hint="eastAsia"/>
          <w:b/>
          <w:bCs/>
          <w:i/>
          <w:iCs/>
          <w:lang w:val="en-US" w:eastAsia="ko-KR"/>
        </w:rPr>
        <w:t xml:space="preserve"> </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7" w:name="_Ref110866102"/>
      <w:r w:rsidRPr="0087502B">
        <w:t>Reference</w:t>
      </w:r>
      <w:bookmarkEnd w:id="7"/>
    </w:p>
    <w:p w14:paraId="680EBE52" w14:textId="5E9AED7E" w:rsidR="00AE73AC" w:rsidRDefault="00AE73A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8" w:name="_Ref159170734"/>
      <w:bookmarkStart w:id="9" w:name="_Ref68509444"/>
      <w:r w:rsidRPr="00AE73AC">
        <w:rPr>
          <w:rFonts w:eastAsia="맑은 고딕"/>
          <w:sz w:val="20"/>
          <w:szCs w:val="20"/>
          <w:lang w:val="en-GB" w:eastAsia="ko-KR"/>
        </w:rPr>
        <w:t>RP-2340</w:t>
      </w:r>
      <w:r w:rsidR="008A1D90">
        <w:rPr>
          <w:rFonts w:eastAsia="맑은 고딕"/>
          <w:sz w:val="20"/>
          <w:szCs w:val="20"/>
          <w:lang w:val="en-GB" w:eastAsia="ko-KR"/>
        </w:rPr>
        <w:t>58</w:t>
      </w:r>
      <w:r w:rsidRPr="00AE73AC">
        <w:rPr>
          <w:rFonts w:eastAsia="맑은 고딕"/>
          <w:sz w:val="20"/>
          <w:szCs w:val="20"/>
          <w:lang w:val="en-GB" w:eastAsia="ko-KR"/>
        </w:rPr>
        <w:t xml:space="preserve">, </w:t>
      </w:r>
      <w:r>
        <w:rPr>
          <w:rFonts w:eastAsia="맑은 고딕"/>
          <w:sz w:val="20"/>
          <w:szCs w:val="20"/>
          <w:lang w:val="en-GB" w:eastAsia="ko-KR"/>
        </w:rPr>
        <w:t>“</w:t>
      </w:r>
      <w:r w:rsidR="008A1D90" w:rsidRPr="008A1D90">
        <w:rPr>
          <w:rFonts w:eastAsia="맑은 고딕"/>
          <w:sz w:val="20"/>
          <w:szCs w:val="20"/>
          <w:lang w:val="en-GB" w:eastAsia="ko-KR"/>
        </w:rPr>
        <w:t>Study on solutions for Ambient IoT (Internet of Things) in NR</w:t>
      </w:r>
      <w:r>
        <w:rPr>
          <w:rFonts w:eastAsia="맑은 고딕"/>
          <w:sz w:val="20"/>
          <w:szCs w:val="20"/>
          <w:lang w:val="en-GB" w:eastAsia="ko-KR"/>
        </w:rPr>
        <w:t>”</w:t>
      </w:r>
      <w:r w:rsidRPr="00AE73AC">
        <w:rPr>
          <w:rFonts w:eastAsia="맑은 고딕"/>
          <w:sz w:val="20"/>
          <w:szCs w:val="20"/>
          <w:lang w:val="en-GB" w:eastAsia="ko-KR"/>
        </w:rPr>
        <w:t xml:space="preserve">, </w:t>
      </w:r>
      <w:r>
        <w:rPr>
          <w:rFonts w:eastAsia="맑은 고딕"/>
          <w:sz w:val="20"/>
          <w:szCs w:val="20"/>
          <w:lang w:val="en-GB" w:eastAsia="ko-KR"/>
        </w:rPr>
        <w:t>Moderator</w:t>
      </w:r>
      <w:r w:rsidRPr="00AE73AC">
        <w:rPr>
          <w:rFonts w:eastAsia="맑은 고딕"/>
          <w:sz w:val="20"/>
          <w:szCs w:val="20"/>
          <w:lang w:val="en-GB" w:eastAsia="ko-KR"/>
        </w:rPr>
        <w:t xml:space="preserve"> </w:t>
      </w:r>
      <w:r>
        <w:rPr>
          <w:rFonts w:eastAsia="맑은 고딕"/>
          <w:sz w:val="20"/>
          <w:szCs w:val="20"/>
          <w:lang w:val="en-GB" w:eastAsia="ko-KR"/>
        </w:rPr>
        <w:t>(</w:t>
      </w:r>
      <w:r w:rsidR="008A1D90">
        <w:rPr>
          <w:rFonts w:eastAsia="맑은 고딕"/>
          <w:sz w:val="20"/>
          <w:szCs w:val="20"/>
          <w:lang w:val="en-GB" w:eastAsia="ko-KR"/>
        </w:rPr>
        <w:t>Huawei)</w:t>
      </w:r>
      <w:bookmarkEnd w:id="8"/>
    </w:p>
    <w:p w14:paraId="03765432" w14:textId="6D88A8C0" w:rsidR="003F1B95" w:rsidRDefault="003F1B95"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0" w:name="_Ref174116039"/>
      <w:bookmarkStart w:id="11" w:name="_Ref159147701"/>
      <w:bookmarkEnd w:id="9"/>
      <w:r>
        <w:rPr>
          <w:rFonts w:eastAsia="맑은 고딕"/>
          <w:sz w:val="20"/>
          <w:szCs w:val="20"/>
          <w:lang w:val="en-GB" w:eastAsia="ko-KR"/>
        </w:rPr>
        <w:t xml:space="preserve">3GPP </w:t>
      </w:r>
      <w:r>
        <w:rPr>
          <w:rFonts w:eastAsia="맑은 고딕" w:hint="eastAsia"/>
          <w:sz w:val="20"/>
          <w:szCs w:val="20"/>
          <w:lang w:val="en-GB" w:eastAsia="ko-KR"/>
        </w:rPr>
        <w:t>T</w:t>
      </w:r>
      <w:r>
        <w:rPr>
          <w:rFonts w:eastAsia="맑은 고딕"/>
          <w:sz w:val="20"/>
          <w:szCs w:val="20"/>
          <w:lang w:val="en-GB" w:eastAsia="ko-KR"/>
        </w:rPr>
        <w:t>R 38.869 “</w:t>
      </w:r>
      <w:r w:rsidRPr="0009294A">
        <w:rPr>
          <w:rFonts w:eastAsia="맑은 고딕"/>
          <w:sz w:val="20"/>
          <w:szCs w:val="20"/>
          <w:lang w:val="en-GB" w:eastAsia="ko-KR"/>
        </w:rPr>
        <w:t xml:space="preserve">Study on </w:t>
      </w:r>
      <w:proofErr w:type="gramStart"/>
      <w:r w:rsidRPr="0009294A">
        <w:rPr>
          <w:rFonts w:eastAsia="맑은 고딕"/>
          <w:sz w:val="20"/>
          <w:szCs w:val="20"/>
          <w:lang w:val="en-GB" w:eastAsia="ko-KR"/>
        </w:rPr>
        <w:t>low-power</w:t>
      </w:r>
      <w:proofErr w:type="gramEnd"/>
      <w:r w:rsidRPr="0009294A">
        <w:rPr>
          <w:rFonts w:eastAsia="맑은 고딕"/>
          <w:sz w:val="20"/>
          <w:szCs w:val="20"/>
          <w:lang w:val="en-GB" w:eastAsia="ko-KR"/>
        </w:rPr>
        <w:t xml:space="preserve"> wake up signal and receiver for NR</w:t>
      </w:r>
      <w:r w:rsidRPr="00CB086F">
        <w:rPr>
          <w:rFonts w:eastAsia="맑은 고딕"/>
          <w:sz w:val="20"/>
          <w:szCs w:val="20"/>
          <w:lang w:val="en-GB" w:eastAsia="ko-KR"/>
        </w:rPr>
        <w:t>”</w:t>
      </w:r>
      <w:bookmarkEnd w:id="10"/>
    </w:p>
    <w:p w14:paraId="453CCB37" w14:textId="3325A714" w:rsidR="000C4C8C" w:rsidRDefault="00CB086F"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2" w:name="_Ref166155221"/>
      <w:r>
        <w:rPr>
          <w:rFonts w:eastAsia="맑은 고딕"/>
          <w:sz w:val="20"/>
          <w:szCs w:val="20"/>
          <w:lang w:val="en-GB" w:eastAsia="ko-KR"/>
        </w:rPr>
        <w:t xml:space="preserve">3GPP </w:t>
      </w:r>
      <w:r>
        <w:rPr>
          <w:rFonts w:eastAsia="맑은 고딕" w:hint="eastAsia"/>
          <w:sz w:val="20"/>
          <w:szCs w:val="20"/>
          <w:lang w:val="en-GB" w:eastAsia="ko-KR"/>
        </w:rPr>
        <w:t>T</w:t>
      </w:r>
      <w:r>
        <w:rPr>
          <w:rFonts w:eastAsia="맑은 고딕"/>
          <w:sz w:val="20"/>
          <w:szCs w:val="20"/>
          <w:lang w:val="en-GB" w:eastAsia="ko-KR"/>
        </w:rPr>
        <w:t>R 38.848 “</w:t>
      </w:r>
      <w:r w:rsidRPr="00CB086F">
        <w:rPr>
          <w:rFonts w:eastAsia="맑은 고딕"/>
          <w:sz w:val="20"/>
          <w:szCs w:val="20"/>
          <w:lang w:val="en-GB" w:eastAsia="ko-KR"/>
        </w:rPr>
        <w:t>Study on Ambient IoT (Internet of Things) in RAN (Release 18)”</w:t>
      </w:r>
      <w:bookmarkEnd w:id="11"/>
      <w:bookmarkEnd w:id="12"/>
    </w:p>
    <w:p w14:paraId="176FCB9C" w14:textId="4C7A378C" w:rsidR="003D42E9" w:rsidRDefault="003D42E9"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3" w:name="_Ref174116399"/>
      <w:r>
        <w:rPr>
          <w:rFonts w:eastAsia="맑은 고딕" w:hint="eastAsia"/>
          <w:sz w:val="20"/>
          <w:szCs w:val="20"/>
          <w:lang w:val="en-GB" w:eastAsia="ko-KR"/>
        </w:rPr>
        <w:t>RAN1#116bis Chairman</w:t>
      </w:r>
      <w:r>
        <w:rPr>
          <w:rFonts w:eastAsia="맑은 고딕"/>
          <w:sz w:val="20"/>
          <w:szCs w:val="20"/>
          <w:lang w:val="en-GB" w:eastAsia="ko-KR"/>
        </w:rPr>
        <w:t>’</w:t>
      </w:r>
      <w:r>
        <w:rPr>
          <w:rFonts w:eastAsia="맑은 고딕" w:hint="eastAsia"/>
          <w:sz w:val="20"/>
          <w:szCs w:val="20"/>
          <w:lang w:val="en-GB" w:eastAsia="ko-KR"/>
        </w:rPr>
        <w:t>s Notes</w:t>
      </w:r>
      <w:bookmarkEnd w:id="13"/>
    </w:p>
    <w:sectPr w:rsidR="003D42E9" w:rsidSect="004925C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606945" w14:textId="77777777" w:rsidR="000D7A0A" w:rsidRDefault="000D7A0A">
      <w:pPr>
        <w:spacing w:after="0"/>
      </w:pPr>
      <w:r>
        <w:separator/>
      </w:r>
    </w:p>
  </w:endnote>
  <w:endnote w:type="continuationSeparator" w:id="0">
    <w:p w14:paraId="706E37EA" w14:textId="77777777" w:rsidR="000D7A0A" w:rsidRDefault="000D7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4242B" w14:textId="77777777" w:rsidR="000D7A0A" w:rsidRDefault="000D7A0A">
      <w:pPr>
        <w:spacing w:after="0"/>
      </w:pPr>
      <w:r>
        <w:separator/>
      </w:r>
    </w:p>
  </w:footnote>
  <w:footnote w:type="continuationSeparator" w:id="0">
    <w:p w14:paraId="399697B7" w14:textId="77777777" w:rsidR="000D7A0A" w:rsidRDefault="000D7A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B93DC9"/>
    <w:multiLevelType w:val="multilevel"/>
    <w:tmpl w:val="2718110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03B2B8E"/>
    <w:multiLevelType w:val="multilevel"/>
    <w:tmpl w:val="2DC078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25E38A9"/>
    <w:multiLevelType w:val="hybridMultilevel"/>
    <w:tmpl w:val="ED66E95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A2A541D"/>
    <w:multiLevelType w:val="multilevel"/>
    <w:tmpl w:val="5BFA0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1" w15:restartNumberingAfterBreak="0">
    <w:nsid w:val="2BA52462"/>
    <w:multiLevelType w:val="hybridMultilevel"/>
    <w:tmpl w:val="BC7A46FA"/>
    <w:lvl w:ilvl="0" w:tplc="17C4FCB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7"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01432F"/>
    <w:multiLevelType w:val="hybridMultilevel"/>
    <w:tmpl w:val="2BA0E5C4"/>
    <w:lvl w:ilvl="0" w:tplc="0C94063A">
      <w:start w:val="1"/>
      <w:numFmt w:val="lowerLetter"/>
      <w:lvlText w:val="(%1)"/>
      <w:lvlJc w:val="left"/>
      <w:pPr>
        <w:ind w:left="1575" w:hanging="360"/>
      </w:pPr>
      <w:rPr>
        <w:rFonts w:hint="default"/>
      </w:rPr>
    </w:lvl>
    <w:lvl w:ilvl="1" w:tplc="04090019" w:tentative="1">
      <w:start w:val="1"/>
      <w:numFmt w:val="upperLetter"/>
      <w:lvlText w:val="%2."/>
      <w:lvlJc w:val="left"/>
      <w:pPr>
        <w:ind w:left="2095" w:hanging="440"/>
      </w:pPr>
    </w:lvl>
    <w:lvl w:ilvl="2" w:tplc="0409001B" w:tentative="1">
      <w:start w:val="1"/>
      <w:numFmt w:val="lowerRoman"/>
      <w:lvlText w:val="%3."/>
      <w:lvlJc w:val="right"/>
      <w:pPr>
        <w:ind w:left="2535" w:hanging="440"/>
      </w:pPr>
    </w:lvl>
    <w:lvl w:ilvl="3" w:tplc="0409000F" w:tentative="1">
      <w:start w:val="1"/>
      <w:numFmt w:val="decimal"/>
      <w:lvlText w:val="%4."/>
      <w:lvlJc w:val="left"/>
      <w:pPr>
        <w:ind w:left="2975" w:hanging="440"/>
      </w:pPr>
    </w:lvl>
    <w:lvl w:ilvl="4" w:tplc="04090019" w:tentative="1">
      <w:start w:val="1"/>
      <w:numFmt w:val="upperLetter"/>
      <w:lvlText w:val="%5."/>
      <w:lvlJc w:val="left"/>
      <w:pPr>
        <w:ind w:left="3415" w:hanging="440"/>
      </w:pPr>
    </w:lvl>
    <w:lvl w:ilvl="5" w:tplc="0409001B" w:tentative="1">
      <w:start w:val="1"/>
      <w:numFmt w:val="lowerRoman"/>
      <w:lvlText w:val="%6."/>
      <w:lvlJc w:val="right"/>
      <w:pPr>
        <w:ind w:left="3855" w:hanging="440"/>
      </w:pPr>
    </w:lvl>
    <w:lvl w:ilvl="6" w:tplc="0409000F" w:tentative="1">
      <w:start w:val="1"/>
      <w:numFmt w:val="decimal"/>
      <w:lvlText w:val="%7."/>
      <w:lvlJc w:val="left"/>
      <w:pPr>
        <w:ind w:left="4295" w:hanging="440"/>
      </w:pPr>
    </w:lvl>
    <w:lvl w:ilvl="7" w:tplc="04090019" w:tentative="1">
      <w:start w:val="1"/>
      <w:numFmt w:val="upperLetter"/>
      <w:lvlText w:val="%8."/>
      <w:lvlJc w:val="left"/>
      <w:pPr>
        <w:ind w:left="4735" w:hanging="440"/>
      </w:pPr>
    </w:lvl>
    <w:lvl w:ilvl="8" w:tplc="0409001B" w:tentative="1">
      <w:start w:val="1"/>
      <w:numFmt w:val="lowerRoman"/>
      <w:lvlText w:val="%9."/>
      <w:lvlJc w:val="right"/>
      <w:pPr>
        <w:ind w:left="5175" w:hanging="440"/>
      </w:pPr>
    </w:lvl>
  </w:abstractNum>
  <w:abstractNum w:abstractNumId="4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CB51ED8"/>
    <w:multiLevelType w:val="multilevel"/>
    <w:tmpl w:val="043A8D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6"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0AA7C18"/>
    <w:multiLevelType w:val="multilevel"/>
    <w:tmpl w:val="CC789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7" w15:restartNumberingAfterBreak="0">
    <w:nsid w:val="5C71236F"/>
    <w:multiLevelType w:val="multilevel"/>
    <w:tmpl w:val="0E0AF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4"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64402FA3"/>
    <w:multiLevelType w:val="multilevel"/>
    <w:tmpl w:val="96DCF5E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6"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7" w15:restartNumberingAfterBreak="0">
    <w:nsid w:val="6A6C746F"/>
    <w:multiLevelType w:val="hybridMultilevel"/>
    <w:tmpl w:val="4620CF26"/>
    <w:lvl w:ilvl="0" w:tplc="322AD912">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9" w15:restartNumberingAfterBreak="0">
    <w:nsid w:val="6BBC4855"/>
    <w:multiLevelType w:val="multilevel"/>
    <w:tmpl w:val="4296F3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6C8D255D"/>
    <w:multiLevelType w:val="hybridMultilevel"/>
    <w:tmpl w:val="4ABEF27C"/>
    <w:lvl w:ilvl="0" w:tplc="C0109EAA">
      <w:start w:val="1"/>
      <w:numFmt w:val="lowerLetter"/>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82" w15:restartNumberingAfterBreak="0">
    <w:nsid w:val="6E591C78"/>
    <w:multiLevelType w:val="multilevel"/>
    <w:tmpl w:val="B9FC909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4"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6"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8"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9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77FF55D1"/>
    <w:multiLevelType w:val="hybridMultilevel"/>
    <w:tmpl w:val="EB048AB0"/>
    <w:lvl w:ilvl="0" w:tplc="EC86849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2"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0"/>
  </w:num>
  <w:num w:numId="2" w16cid:durableId="962537463">
    <w:abstractNumId w:val="53"/>
  </w:num>
  <w:num w:numId="3" w16cid:durableId="1243837634">
    <w:abstractNumId w:val="26"/>
  </w:num>
  <w:num w:numId="4" w16cid:durableId="1375547510">
    <w:abstractNumId w:val="41"/>
    <w:lvlOverride w:ilvl="0">
      <w:startOverride w:val="1"/>
    </w:lvlOverride>
  </w:num>
  <w:num w:numId="5" w16cid:durableId="1719740580">
    <w:abstractNumId w:val="86"/>
  </w:num>
  <w:num w:numId="6" w16cid:durableId="212812308">
    <w:abstractNumId w:val="24"/>
  </w:num>
  <w:num w:numId="7" w16cid:durableId="1937325336">
    <w:abstractNumId w:val="22"/>
  </w:num>
  <w:num w:numId="8" w16cid:durableId="181093798">
    <w:abstractNumId w:val="49"/>
  </w:num>
  <w:num w:numId="9" w16cid:durableId="1166625138">
    <w:abstractNumId w:val="7"/>
  </w:num>
  <w:num w:numId="10" w16cid:durableId="1242444692">
    <w:abstractNumId w:val="41"/>
  </w:num>
  <w:num w:numId="11" w16cid:durableId="935558403">
    <w:abstractNumId w:val="1"/>
  </w:num>
  <w:num w:numId="12" w16cid:durableId="2019885305">
    <w:abstractNumId w:val="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84"/>
  </w:num>
  <w:num w:numId="14" w16cid:durableId="1180588400">
    <w:abstractNumId w:val="51"/>
  </w:num>
  <w:num w:numId="15" w16cid:durableId="948511150">
    <w:abstractNumId w:val="83"/>
  </w:num>
  <w:num w:numId="16" w16cid:durableId="779299069">
    <w:abstractNumId w:val="40"/>
  </w:num>
  <w:num w:numId="17" w16cid:durableId="834422733">
    <w:abstractNumId w:val="78"/>
  </w:num>
  <w:num w:numId="18" w16cid:durableId="1209148307">
    <w:abstractNumId w:val="73"/>
  </w:num>
  <w:num w:numId="19" w16cid:durableId="1585996823">
    <w:abstractNumId w:val="87"/>
  </w:num>
  <w:num w:numId="20" w16cid:durableId="1228373542">
    <w:abstractNumId w:val="70"/>
  </w:num>
  <w:num w:numId="21" w16cid:durableId="126436074">
    <w:abstractNumId w:val="89"/>
  </w:num>
  <w:num w:numId="22" w16cid:durableId="290671450">
    <w:abstractNumId w:val="0"/>
  </w:num>
  <w:num w:numId="23" w16cid:durableId="1207720762">
    <w:abstractNumId w:val="16"/>
  </w:num>
  <w:num w:numId="24" w16cid:durableId="158548223">
    <w:abstractNumId w:val="54"/>
  </w:num>
  <w:num w:numId="25" w16cid:durableId="616060704">
    <w:abstractNumId w:val="42"/>
  </w:num>
  <w:num w:numId="26" w16cid:durableId="1798916408">
    <w:abstractNumId w:val="15"/>
  </w:num>
  <w:num w:numId="27" w16cid:durableId="82343529">
    <w:abstractNumId w:val="32"/>
  </w:num>
  <w:num w:numId="28" w16cid:durableId="18970640">
    <w:abstractNumId w:val="18"/>
  </w:num>
  <w:num w:numId="29" w16cid:durableId="256331812">
    <w:abstractNumId w:val="0"/>
  </w:num>
  <w:num w:numId="30" w16cid:durableId="1676223950">
    <w:abstractNumId w:val="0"/>
  </w:num>
  <w:num w:numId="31" w16cid:durableId="1750542151">
    <w:abstractNumId w:val="69"/>
  </w:num>
  <w:num w:numId="32" w16cid:durableId="138308886">
    <w:abstractNumId w:val="9"/>
  </w:num>
  <w:num w:numId="33" w16cid:durableId="189992820">
    <w:abstractNumId w:val="5"/>
  </w:num>
  <w:num w:numId="34" w16cid:durableId="974606390">
    <w:abstractNumId w:val="4"/>
  </w:num>
  <w:num w:numId="35" w16cid:durableId="1225800337">
    <w:abstractNumId w:val="30"/>
  </w:num>
  <w:num w:numId="36" w16cid:durableId="1866092124">
    <w:abstractNumId w:val="0"/>
  </w:num>
  <w:num w:numId="37" w16cid:durableId="414471634">
    <w:abstractNumId w:val="2"/>
  </w:num>
  <w:num w:numId="38" w16cid:durableId="1287004481">
    <w:abstractNumId w:val="35"/>
  </w:num>
  <w:num w:numId="39" w16cid:durableId="1741251680">
    <w:abstractNumId w:val="11"/>
  </w:num>
  <w:num w:numId="40" w16cid:durableId="1892576721">
    <w:abstractNumId w:val="33"/>
  </w:num>
  <w:num w:numId="41" w16cid:durableId="203759384">
    <w:abstractNumId w:val="20"/>
  </w:num>
  <w:num w:numId="42" w16cid:durableId="31346805">
    <w:abstractNumId w:val="47"/>
  </w:num>
  <w:num w:numId="43" w16cid:durableId="1911571588">
    <w:abstractNumId w:val="62"/>
  </w:num>
  <w:num w:numId="44" w16cid:durableId="872035861">
    <w:abstractNumId w:val="6"/>
  </w:num>
  <w:num w:numId="45" w16cid:durableId="991833803">
    <w:abstractNumId w:val="17"/>
  </w:num>
  <w:num w:numId="46" w16cid:durableId="1975863018">
    <w:abstractNumId w:val="61"/>
  </w:num>
  <w:num w:numId="47" w16cid:durableId="1504979409">
    <w:abstractNumId w:val="4"/>
  </w:num>
  <w:num w:numId="48" w16cid:durableId="1506166523">
    <w:abstractNumId w:val="19"/>
  </w:num>
  <w:num w:numId="49" w16cid:durableId="1208226960">
    <w:abstractNumId w:val="38"/>
  </w:num>
  <w:num w:numId="50" w16cid:durableId="234046324">
    <w:abstractNumId w:val="74"/>
  </w:num>
  <w:num w:numId="51" w16cid:durableId="1774351497">
    <w:abstractNumId w:val="3"/>
  </w:num>
  <w:num w:numId="52" w16cid:durableId="1984579586">
    <w:abstractNumId w:val="66"/>
  </w:num>
  <w:num w:numId="53" w16cid:durableId="1586301713">
    <w:abstractNumId w:val="55"/>
  </w:num>
  <w:num w:numId="54" w16cid:durableId="1391463626">
    <w:abstractNumId w:val="52"/>
  </w:num>
  <w:num w:numId="55" w16cid:durableId="809589273">
    <w:abstractNumId w:val="43"/>
  </w:num>
  <w:num w:numId="56" w16cid:durableId="1260916397">
    <w:abstractNumId w:val="59"/>
  </w:num>
  <w:num w:numId="57" w16cid:durableId="1330716014">
    <w:abstractNumId w:val="27"/>
  </w:num>
  <w:num w:numId="58" w16cid:durableId="165562843">
    <w:abstractNumId w:val="36"/>
  </w:num>
  <w:num w:numId="59" w16cid:durableId="1518546100">
    <w:abstractNumId w:val="28"/>
  </w:num>
  <w:num w:numId="60" w16cid:durableId="1850751451">
    <w:abstractNumId w:val="92"/>
  </w:num>
  <w:num w:numId="61" w16cid:durableId="450980897">
    <w:abstractNumId w:val="63"/>
  </w:num>
  <w:num w:numId="62" w16cid:durableId="456529206">
    <w:abstractNumId w:val="64"/>
  </w:num>
  <w:num w:numId="63" w16cid:durableId="551162742">
    <w:abstractNumId w:val="60"/>
  </w:num>
  <w:num w:numId="64" w16cid:durableId="469204657">
    <w:abstractNumId w:val="76"/>
  </w:num>
  <w:num w:numId="65" w16cid:durableId="44986589">
    <w:abstractNumId w:val="65"/>
  </w:num>
  <w:num w:numId="66" w16cid:durableId="121580487">
    <w:abstractNumId w:val="21"/>
  </w:num>
  <w:num w:numId="67" w16cid:durableId="1230535956">
    <w:abstractNumId w:val="44"/>
  </w:num>
  <w:num w:numId="68" w16cid:durableId="436214009">
    <w:abstractNumId w:val="90"/>
  </w:num>
  <w:num w:numId="69" w16cid:durableId="1101758265">
    <w:abstractNumId w:val="12"/>
  </w:num>
  <w:num w:numId="70" w16cid:durableId="215747337">
    <w:abstractNumId w:val="72"/>
  </w:num>
  <w:num w:numId="71" w16cid:durableId="10036349">
    <w:abstractNumId w:val="31"/>
  </w:num>
  <w:num w:numId="72" w16cid:durableId="822504104">
    <w:abstractNumId w:val="67"/>
  </w:num>
  <w:num w:numId="73" w16cid:durableId="3946045">
    <w:abstractNumId w:val="57"/>
  </w:num>
  <w:num w:numId="74" w16cid:durableId="652830804">
    <w:abstractNumId w:val="10"/>
  </w:num>
  <w:num w:numId="75" w16cid:durableId="877743642">
    <w:abstractNumId w:val="80"/>
  </w:num>
  <w:num w:numId="76" w16cid:durableId="81142951">
    <w:abstractNumId w:val="41"/>
    <w:lvlOverride w:ilvl="0">
      <w:startOverride w:val="1"/>
    </w:lvlOverride>
  </w:num>
  <w:num w:numId="77" w16cid:durableId="268510731">
    <w:abstractNumId w:val="29"/>
  </w:num>
  <w:num w:numId="78" w16cid:durableId="1189178690">
    <w:abstractNumId w:val="48"/>
  </w:num>
  <w:num w:numId="79" w16cid:durableId="825970854">
    <w:abstractNumId w:val="45"/>
  </w:num>
  <w:num w:numId="80" w16cid:durableId="184566299">
    <w:abstractNumId w:val="79"/>
  </w:num>
  <w:num w:numId="81" w16cid:durableId="1909419744">
    <w:abstractNumId w:val="81"/>
  </w:num>
  <w:num w:numId="82" w16cid:durableId="1113523686">
    <w:abstractNumId w:val="39"/>
  </w:num>
  <w:num w:numId="83" w16cid:durableId="1945073044">
    <w:abstractNumId w:val="23"/>
  </w:num>
  <w:num w:numId="84" w16cid:durableId="848983772">
    <w:abstractNumId w:val="13"/>
  </w:num>
  <w:num w:numId="85" w16cid:durableId="422338610">
    <w:abstractNumId w:val="75"/>
  </w:num>
  <w:num w:numId="86" w16cid:durableId="387919118">
    <w:abstractNumId w:val="68"/>
  </w:num>
  <w:num w:numId="87" w16cid:durableId="1074084756">
    <w:abstractNumId w:val="46"/>
  </w:num>
  <w:num w:numId="88" w16cid:durableId="1548491289">
    <w:abstractNumId w:val="8"/>
  </w:num>
  <w:num w:numId="89" w16cid:durableId="835412737">
    <w:abstractNumId w:val="34"/>
  </w:num>
  <w:num w:numId="90" w16cid:durableId="1446272111">
    <w:abstractNumId w:val="88"/>
  </w:num>
  <w:num w:numId="91" w16cid:durableId="1180585413">
    <w:abstractNumId w:val="56"/>
  </w:num>
  <w:num w:numId="92" w16cid:durableId="2142647821">
    <w:abstractNumId w:val="58"/>
  </w:num>
  <w:num w:numId="93" w16cid:durableId="1041441628">
    <w:abstractNumId w:val="14"/>
  </w:num>
  <w:num w:numId="94" w16cid:durableId="1240753236">
    <w:abstractNumId w:val="50"/>
  </w:num>
  <w:num w:numId="95" w16cid:durableId="847211333">
    <w:abstractNumId w:val="37"/>
  </w:num>
  <w:num w:numId="96" w16cid:durableId="1364474934">
    <w:abstractNumId w:val="77"/>
  </w:num>
  <w:num w:numId="97" w16cid:durableId="372651869">
    <w:abstractNumId w:val="82"/>
  </w:num>
  <w:num w:numId="98" w16cid:durableId="1513840316">
    <w:abstractNumId w:val="25"/>
  </w:num>
  <w:num w:numId="99" w16cid:durableId="1403528887">
    <w:abstractNumId w:val="91"/>
  </w:num>
  <w:num w:numId="100" w16cid:durableId="144908704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865485951">
    <w:abstractNumId w:val="85"/>
  </w:num>
  <w:num w:numId="102" w16cid:durableId="1863401399">
    <w:abstractNumId w:val="7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070A"/>
    <w:rsid w:val="000114A0"/>
    <w:rsid w:val="0001164C"/>
    <w:rsid w:val="00011CA4"/>
    <w:rsid w:val="000127D3"/>
    <w:rsid w:val="00012A59"/>
    <w:rsid w:val="0001361B"/>
    <w:rsid w:val="000144B2"/>
    <w:rsid w:val="00015440"/>
    <w:rsid w:val="000154C1"/>
    <w:rsid w:val="00015673"/>
    <w:rsid w:val="00015CB0"/>
    <w:rsid w:val="000168FE"/>
    <w:rsid w:val="00016E01"/>
    <w:rsid w:val="000246DE"/>
    <w:rsid w:val="00025B5D"/>
    <w:rsid w:val="00025F8A"/>
    <w:rsid w:val="000311C7"/>
    <w:rsid w:val="00031732"/>
    <w:rsid w:val="000326AF"/>
    <w:rsid w:val="00032DA2"/>
    <w:rsid w:val="000340B8"/>
    <w:rsid w:val="00034D8E"/>
    <w:rsid w:val="00035C7D"/>
    <w:rsid w:val="00036015"/>
    <w:rsid w:val="0003603E"/>
    <w:rsid w:val="00036B63"/>
    <w:rsid w:val="00037A88"/>
    <w:rsid w:val="00037DB2"/>
    <w:rsid w:val="00040228"/>
    <w:rsid w:val="000419B2"/>
    <w:rsid w:val="000422F5"/>
    <w:rsid w:val="0004333F"/>
    <w:rsid w:val="000433AD"/>
    <w:rsid w:val="000466E5"/>
    <w:rsid w:val="00047D21"/>
    <w:rsid w:val="00051B98"/>
    <w:rsid w:val="00052640"/>
    <w:rsid w:val="00052EEE"/>
    <w:rsid w:val="000536F4"/>
    <w:rsid w:val="00054209"/>
    <w:rsid w:val="000551EF"/>
    <w:rsid w:val="00056171"/>
    <w:rsid w:val="00056490"/>
    <w:rsid w:val="00056F8A"/>
    <w:rsid w:val="00057428"/>
    <w:rsid w:val="00057AEF"/>
    <w:rsid w:val="0006017C"/>
    <w:rsid w:val="000613E7"/>
    <w:rsid w:val="000643C3"/>
    <w:rsid w:val="00065858"/>
    <w:rsid w:val="000668ED"/>
    <w:rsid w:val="00066C2A"/>
    <w:rsid w:val="0006766A"/>
    <w:rsid w:val="0007002F"/>
    <w:rsid w:val="0007085A"/>
    <w:rsid w:val="0007184D"/>
    <w:rsid w:val="00073AA9"/>
    <w:rsid w:val="0007578F"/>
    <w:rsid w:val="0007770D"/>
    <w:rsid w:val="00080937"/>
    <w:rsid w:val="000839B5"/>
    <w:rsid w:val="00084F3F"/>
    <w:rsid w:val="000864A3"/>
    <w:rsid w:val="0009094C"/>
    <w:rsid w:val="000913EF"/>
    <w:rsid w:val="0009294A"/>
    <w:rsid w:val="00095C01"/>
    <w:rsid w:val="00095FC6"/>
    <w:rsid w:val="00096ED0"/>
    <w:rsid w:val="00097EC9"/>
    <w:rsid w:val="000A07B4"/>
    <w:rsid w:val="000A0A2D"/>
    <w:rsid w:val="000A0FA1"/>
    <w:rsid w:val="000A1092"/>
    <w:rsid w:val="000A592B"/>
    <w:rsid w:val="000B1F0F"/>
    <w:rsid w:val="000B3AD7"/>
    <w:rsid w:val="000B456C"/>
    <w:rsid w:val="000B4C82"/>
    <w:rsid w:val="000B5006"/>
    <w:rsid w:val="000B59EB"/>
    <w:rsid w:val="000B79F7"/>
    <w:rsid w:val="000C0956"/>
    <w:rsid w:val="000C4289"/>
    <w:rsid w:val="000C4AD7"/>
    <w:rsid w:val="000C4C8C"/>
    <w:rsid w:val="000C5984"/>
    <w:rsid w:val="000C5A95"/>
    <w:rsid w:val="000C5F62"/>
    <w:rsid w:val="000C7715"/>
    <w:rsid w:val="000D14E4"/>
    <w:rsid w:val="000D1E9B"/>
    <w:rsid w:val="000D2052"/>
    <w:rsid w:val="000D3783"/>
    <w:rsid w:val="000D46B9"/>
    <w:rsid w:val="000D4B48"/>
    <w:rsid w:val="000D7172"/>
    <w:rsid w:val="000D71A9"/>
    <w:rsid w:val="000D7A0A"/>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7A98"/>
    <w:rsid w:val="00100F36"/>
    <w:rsid w:val="00101C64"/>
    <w:rsid w:val="001020C1"/>
    <w:rsid w:val="0010346E"/>
    <w:rsid w:val="001035D4"/>
    <w:rsid w:val="00104585"/>
    <w:rsid w:val="0010562C"/>
    <w:rsid w:val="00106018"/>
    <w:rsid w:val="001065D1"/>
    <w:rsid w:val="00107F94"/>
    <w:rsid w:val="0011054A"/>
    <w:rsid w:val="001109C9"/>
    <w:rsid w:val="00113EF2"/>
    <w:rsid w:val="001142E8"/>
    <w:rsid w:val="001147C7"/>
    <w:rsid w:val="0011633F"/>
    <w:rsid w:val="001169C8"/>
    <w:rsid w:val="00117174"/>
    <w:rsid w:val="001206EC"/>
    <w:rsid w:val="00120D02"/>
    <w:rsid w:val="00120D3A"/>
    <w:rsid w:val="001215A9"/>
    <w:rsid w:val="00121D01"/>
    <w:rsid w:val="0012210E"/>
    <w:rsid w:val="001243C4"/>
    <w:rsid w:val="0012513D"/>
    <w:rsid w:val="0012693B"/>
    <w:rsid w:val="00127D18"/>
    <w:rsid w:val="00130259"/>
    <w:rsid w:val="00130387"/>
    <w:rsid w:val="001322F6"/>
    <w:rsid w:val="0013291B"/>
    <w:rsid w:val="00135E24"/>
    <w:rsid w:val="001364B2"/>
    <w:rsid w:val="001365FC"/>
    <w:rsid w:val="001373B6"/>
    <w:rsid w:val="0013783D"/>
    <w:rsid w:val="00140730"/>
    <w:rsid w:val="00141542"/>
    <w:rsid w:val="00141A34"/>
    <w:rsid w:val="00142133"/>
    <w:rsid w:val="00144A64"/>
    <w:rsid w:val="001462A6"/>
    <w:rsid w:val="001473A4"/>
    <w:rsid w:val="001509AE"/>
    <w:rsid w:val="00151623"/>
    <w:rsid w:val="001519E4"/>
    <w:rsid w:val="00152348"/>
    <w:rsid w:val="0015729E"/>
    <w:rsid w:val="001575AF"/>
    <w:rsid w:val="00157CFB"/>
    <w:rsid w:val="00157D73"/>
    <w:rsid w:val="00160047"/>
    <w:rsid w:val="0016174E"/>
    <w:rsid w:val="00165715"/>
    <w:rsid w:val="00165A12"/>
    <w:rsid w:val="00165E3F"/>
    <w:rsid w:val="00167C33"/>
    <w:rsid w:val="0017024A"/>
    <w:rsid w:val="00173E5A"/>
    <w:rsid w:val="00174879"/>
    <w:rsid w:val="00174C34"/>
    <w:rsid w:val="00176036"/>
    <w:rsid w:val="00180A17"/>
    <w:rsid w:val="00181BF9"/>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3C90"/>
    <w:rsid w:val="0019493F"/>
    <w:rsid w:val="00195968"/>
    <w:rsid w:val="001A03E0"/>
    <w:rsid w:val="001A1A9B"/>
    <w:rsid w:val="001A4229"/>
    <w:rsid w:val="001A5C16"/>
    <w:rsid w:val="001A657D"/>
    <w:rsid w:val="001A774C"/>
    <w:rsid w:val="001A7ADE"/>
    <w:rsid w:val="001B307A"/>
    <w:rsid w:val="001B3737"/>
    <w:rsid w:val="001B480A"/>
    <w:rsid w:val="001B53D5"/>
    <w:rsid w:val="001B668F"/>
    <w:rsid w:val="001B6745"/>
    <w:rsid w:val="001B7C3C"/>
    <w:rsid w:val="001C0058"/>
    <w:rsid w:val="001C2947"/>
    <w:rsid w:val="001C299D"/>
    <w:rsid w:val="001C4598"/>
    <w:rsid w:val="001C54CE"/>
    <w:rsid w:val="001C7A99"/>
    <w:rsid w:val="001C7C96"/>
    <w:rsid w:val="001D01DE"/>
    <w:rsid w:val="001D0CAE"/>
    <w:rsid w:val="001D233B"/>
    <w:rsid w:val="001D23DD"/>
    <w:rsid w:val="001D352E"/>
    <w:rsid w:val="001D4006"/>
    <w:rsid w:val="001D5A57"/>
    <w:rsid w:val="001D5C67"/>
    <w:rsid w:val="001D5D85"/>
    <w:rsid w:val="001D6FC0"/>
    <w:rsid w:val="001D764D"/>
    <w:rsid w:val="001E12B9"/>
    <w:rsid w:val="001E194D"/>
    <w:rsid w:val="001E2A62"/>
    <w:rsid w:val="001E53FC"/>
    <w:rsid w:val="001E7B5D"/>
    <w:rsid w:val="001F0762"/>
    <w:rsid w:val="001F3F67"/>
    <w:rsid w:val="001F4936"/>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1043"/>
    <w:rsid w:val="00234A7A"/>
    <w:rsid w:val="00235D43"/>
    <w:rsid w:val="002374BB"/>
    <w:rsid w:val="0023799E"/>
    <w:rsid w:val="00240BCD"/>
    <w:rsid w:val="00242A56"/>
    <w:rsid w:val="00242D30"/>
    <w:rsid w:val="002464CD"/>
    <w:rsid w:val="00246846"/>
    <w:rsid w:val="00247236"/>
    <w:rsid w:val="00247567"/>
    <w:rsid w:val="0025071E"/>
    <w:rsid w:val="002507B3"/>
    <w:rsid w:val="002514CA"/>
    <w:rsid w:val="0025191E"/>
    <w:rsid w:val="00251AC7"/>
    <w:rsid w:val="00254AF7"/>
    <w:rsid w:val="0025515A"/>
    <w:rsid w:val="00257547"/>
    <w:rsid w:val="002576E5"/>
    <w:rsid w:val="00260BBC"/>
    <w:rsid w:val="002615E4"/>
    <w:rsid w:val="00261D8C"/>
    <w:rsid w:val="00264498"/>
    <w:rsid w:val="00264694"/>
    <w:rsid w:val="002646F6"/>
    <w:rsid w:val="00266741"/>
    <w:rsid w:val="00266FCE"/>
    <w:rsid w:val="0026776D"/>
    <w:rsid w:val="00270A52"/>
    <w:rsid w:val="00272FAD"/>
    <w:rsid w:val="00273531"/>
    <w:rsid w:val="00273F3F"/>
    <w:rsid w:val="0027433C"/>
    <w:rsid w:val="00274EBF"/>
    <w:rsid w:val="0027672F"/>
    <w:rsid w:val="0027694B"/>
    <w:rsid w:val="00276AFC"/>
    <w:rsid w:val="00280CE4"/>
    <w:rsid w:val="002828F4"/>
    <w:rsid w:val="00282B12"/>
    <w:rsid w:val="00284C22"/>
    <w:rsid w:val="00290E35"/>
    <w:rsid w:val="00295DF8"/>
    <w:rsid w:val="00297650"/>
    <w:rsid w:val="002A0523"/>
    <w:rsid w:val="002A0DD6"/>
    <w:rsid w:val="002A181E"/>
    <w:rsid w:val="002A183A"/>
    <w:rsid w:val="002A27ED"/>
    <w:rsid w:val="002A2C0D"/>
    <w:rsid w:val="002A444E"/>
    <w:rsid w:val="002A55F4"/>
    <w:rsid w:val="002A61C3"/>
    <w:rsid w:val="002B10AE"/>
    <w:rsid w:val="002B2225"/>
    <w:rsid w:val="002B2B79"/>
    <w:rsid w:val="002B3AB9"/>
    <w:rsid w:val="002B64D6"/>
    <w:rsid w:val="002B6B99"/>
    <w:rsid w:val="002B712F"/>
    <w:rsid w:val="002B7E64"/>
    <w:rsid w:val="002C2970"/>
    <w:rsid w:val="002C2FA3"/>
    <w:rsid w:val="002C5A44"/>
    <w:rsid w:val="002C6BAF"/>
    <w:rsid w:val="002C72A3"/>
    <w:rsid w:val="002C7439"/>
    <w:rsid w:val="002C78AF"/>
    <w:rsid w:val="002D0821"/>
    <w:rsid w:val="002D11B4"/>
    <w:rsid w:val="002D13A2"/>
    <w:rsid w:val="002D1AC5"/>
    <w:rsid w:val="002D30BB"/>
    <w:rsid w:val="002D3976"/>
    <w:rsid w:val="002D47FA"/>
    <w:rsid w:val="002D496B"/>
    <w:rsid w:val="002D5C2C"/>
    <w:rsid w:val="002D64C8"/>
    <w:rsid w:val="002D755D"/>
    <w:rsid w:val="002D767B"/>
    <w:rsid w:val="002E1476"/>
    <w:rsid w:val="002E29CF"/>
    <w:rsid w:val="002E42D6"/>
    <w:rsid w:val="002E459A"/>
    <w:rsid w:val="002E50D2"/>
    <w:rsid w:val="002E64B6"/>
    <w:rsid w:val="002E6BD0"/>
    <w:rsid w:val="002E6CCD"/>
    <w:rsid w:val="002E6F60"/>
    <w:rsid w:val="002E73FF"/>
    <w:rsid w:val="002E7651"/>
    <w:rsid w:val="002E7CCE"/>
    <w:rsid w:val="002F0F8C"/>
    <w:rsid w:val="002F16A7"/>
    <w:rsid w:val="002F2654"/>
    <w:rsid w:val="002F2B0E"/>
    <w:rsid w:val="002F38AB"/>
    <w:rsid w:val="002F428E"/>
    <w:rsid w:val="002F4319"/>
    <w:rsid w:val="002F49C0"/>
    <w:rsid w:val="002F5212"/>
    <w:rsid w:val="002F7D41"/>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4D3E"/>
    <w:rsid w:val="00327A77"/>
    <w:rsid w:val="00327B3C"/>
    <w:rsid w:val="00327FE5"/>
    <w:rsid w:val="00330C02"/>
    <w:rsid w:val="00330D4D"/>
    <w:rsid w:val="0033277F"/>
    <w:rsid w:val="00332DA7"/>
    <w:rsid w:val="0033384B"/>
    <w:rsid w:val="00333A23"/>
    <w:rsid w:val="00334EC3"/>
    <w:rsid w:val="00335688"/>
    <w:rsid w:val="00336D65"/>
    <w:rsid w:val="00336E10"/>
    <w:rsid w:val="00336EFF"/>
    <w:rsid w:val="00340286"/>
    <w:rsid w:val="00340567"/>
    <w:rsid w:val="00341DE5"/>
    <w:rsid w:val="00343556"/>
    <w:rsid w:val="00345CE6"/>
    <w:rsid w:val="00345F31"/>
    <w:rsid w:val="00346240"/>
    <w:rsid w:val="00347C87"/>
    <w:rsid w:val="0035160B"/>
    <w:rsid w:val="00351F15"/>
    <w:rsid w:val="00353031"/>
    <w:rsid w:val="003550C0"/>
    <w:rsid w:val="0035612B"/>
    <w:rsid w:val="00360F8A"/>
    <w:rsid w:val="003616D0"/>
    <w:rsid w:val="00361950"/>
    <w:rsid w:val="00362D0A"/>
    <w:rsid w:val="00363839"/>
    <w:rsid w:val="003649B1"/>
    <w:rsid w:val="00365C42"/>
    <w:rsid w:val="00366F0A"/>
    <w:rsid w:val="00367A46"/>
    <w:rsid w:val="00370A78"/>
    <w:rsid w:val="00370FB6"/>
    <w:rsid w:val="00371E18"/>
    <w:rsid w:val="00371E99"/>
    <w:rsid w:val="00371ED5"/>
    <w:rsid w:val="0037220A"/>
    <w:rsid w:val="003725FC"/>
    <w:rsid w:val="0037271B"/>
    <w:rsid w:val="003748EB"/>
    <w:rsid w:val="00374C50"/>
    <w:rsid w:val="00374E17"/>
    <w:rsid w:val="003753BE"/>
    <w:rsid w:val="00376ABE"/>
    <w:rsid w:val="003775D7"/>
    <w:rsid w:val="003819A5"/>
    <w:rsid w:val="00382736"/>
    <w:rsid w:val="00385CE8"/>
    <w:rsid w:val="00386D25"/>
    <w:rsid w:val="003902CE"/>
    <w:rsid w:val="00391BCA"/>
    <w:rsid w:val="0039236A"/>
    <w:rsid w:val="00393453"/>
    <w:rsid w:val="003964BC"/>
    <w:rsid w:val="00396936"/>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1DEF"/>
    <w:rsid w:val="003C22EA"/>
    <w:rsid w:val="003C2BB7"/>
    <w:rsid w:val="003C3B6C"/>
    <w:rsid w:val="003C3C61"/>
    <w:rsid w:val="003C6300"/>
    <w:rsid w:val="003C6FD9"/>
    <w:rsid w:val="003C6FF3"/>
    <w:rsid w:val="003C7EBC"/>
    <w:rsid w:val="003D0A33"/>
    <w:rsid w:val="003D13F4"/>
    <w:rsid w:val="003D297F"/>
    <w:rsid w:val="003D29B7"/>
    <w:rsid w:val="003D2D9A"/>
    <w:rsid w:val="003D2E56"/>
    <w:rsid w:val="003D3725"/>
    <w:rsid w:val="003D3B61"/>
    <w:rsid w:val="003D42E9"/>
    <w:rsid w:val="003D4E2D"/>
    <w:rsid w:val="003D72FF"/>
    <w:rsid w:val="003E0F46"/>
    <w:rsid w:val="003E101D"/>
    <w:rsid w:val="003E1760"/>
    <w:rsid w:val="003E45DC"/>
    <w:rsid w:val="003E46C0"/>
    <w:rsid w:val="003E4A38"/>
    <w:rsid w:val="003E5DFD"/>
    <w:rsid w:val="003E6DC7"/>
    <w:rsid w:val="003E7477"/>
    <w:rsid w:val="003F1A9E"/>
    <w:rsid w:val="003F1B95"/>
    <w:rsid w:val="003F3351"/>
    <w:rsid w:val="003F47CA"/>
    <w:rsid w:val="003F5EEB"/>
    <w:rsid w:val="003F612D"/>
    <w:rsid w:val="003F70D1"/>
    <w:rsid w:val="003F7E8F"/>
    <w:rsid w:val="003F7F55"/>
    <w:rsid w:val="00400A59"/>
    <w:rsid w:val="00401091"/>
    <w:rsid w:val="00402194"/>
    <w:rsid w:val="004038A7"/>
    <w:rsid w:val="004055B0"/>
    <w:rsid w:val="00406B6A"/>
    <w:rsid w:val="0041005C"/>
    <w:rsid w:val="00411329"/>
    <w:rsid w:val="00411E61"/>
    <w:rsid w:val="00412F9F"/>
    <w:rsid w:val="004131E2"/>
    <w:rsid w:val="004158CC"/>
    <w:rsid w:val="0041767C"/>
    <w:rsid w:val="004176E8"/>
    <w:rsid w:val="004251EC"/>
    <w:rsid w:val="00425429"/>
    <w:rsid w:val="00425CD6"/>
    <w:rsid w:val="00425D99"/>
    <w:rsid w:val="0042676E"/>
    <w:rsid w:val="0042703A"/>
    <w:rsid w:val="0042723F"/>
    <w:rsid w:val="004275DD"/>
    <w:rsid w:val="004278B7"/>
    <w:rsid w:val="00431439"/>
    <w:rsid w:val="004318D6"/>
    <w:rsid w:val="00431B7B"/>
    <w:rsid w:val="004364CF"/>
    <w:rsid w:val="00437551"/>
    <w:rsid w:val="00437647"/>
    <w:rsid w:val="00440DDE"/>
    <w:rsid w:val="004456A8"/>
    <w:rsid w:val="00445785"/>
    <w:rsid w:val="0044655E"/>
    <w:rsid w:val="0044685C"/>
    <w:rsid w:val="00447927"/>
    <w:rsid w:val="0045137C"/>
    <w:rsid w:val="0045268D"/>
    <w:rsid w:val="00453687"/>
    <w:rsid w:val="004566C8"/>
    <w:rsid w:val="00456953"/>
    <w:rsid w:val="004569DF"/>
    <w:rsid w:val="00456AAE"/>
    <w:rsid w:val="00457855"/>
    <w:rsid w:val="00460017"/>
    <w:rsid w:val="0046026E"/>
    <w:rsid w:val="0046087A"/>
    <w:rsid w:val="00462C08"/>
    <w:rsid w:val="00463969"/>
    <w:rsid w:val="00464A83"/>
    <w:rsid w:val="00466C37"/>
    <w:rsid w:val="0046718C"/>
    <w:rsid w:val="00467B80"/>
    <w:rsid w:val="00474A18"/>
    <w:rsid w:val="0047583D"/>
    <w:rsid w:val="00476357"/>
    <w:rsid w:val="00476BF5"/>
    <w:rsid w:val="0047732B"/>
    <w:rsid w:val="0048051C"/>
    <w:rsid w:val="004809DA"/>
    <w:rsid w:val="004813B7"/>
    <w:rsid w:val="004817C0"/>
    <w:rsid w:val="00482984"/>
    <w:rsid w:val="004839CF"/>
    <w:rsid w:val="0048458E"/>
    <w:rsid w:val="004873B3"/>
    <w:rsid w:val="0049210E"/>
    <w:rsid w:val="004925C5"/>
    <w:rsid w:val="00493975"/>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35A"/>
    <w:rsid w:val="004B55A5"/>
    <w:rsid w:val="004B5C22"/>
    <w:rsid w:val="004B5CDF"/>
    <w:rsid w:val="004B5D40"/>
    <w:rsid w:val="004B6013"/>
    <w:rsid w:val="004B69BE"/>
    <w:rsid w:val="004B6C86"/>
    <w:rsid w:val="004B7B98"/>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27B5"/>
    <w:rsid w:val="004F3875"/>
    <w:rsid w:val="004F6E8B"/>
    <w:rsid w:val="004F7208"/>
    <w:rsid w:val="004F7752"/>
    <w:rsid w:val="0050129B"/>
    <w:rsid w:val="00501AEF"/>
    <w:rsid w:val="005025BA"/>
    <w:rsid w:val="00502CED"/>
    <w:rsid w:val="0050301D"/>
    <w:rsid w:val="00504349"/>
    <w:rsid w:val="005043C2"/>
    <w:rsid w:val="0050502F"/>
    <w:rsid w:val="00505C45"/>
    <w:rsid w:val="005060A3"/>
    <w:rsid w:val="0050648D"/>
    <w:rsid w:val="00506614"/>
    <w:rsid w:val="00510575"/>
    <w:rsid w:val="005106F6"/>
    <w:rsid w:val="00510ED7"/>
    <w:rsid w:val="00511441"/>
    <w:rsid w:val="00511651"/>
    <w:rsid w:val="005125AB"/>
    <w:rsid w:val="005127C5"/>
    <w:rsid w:val="005134DB"/>
    <w:rsid w:val="00513CCE"/>
    <w:rsid w:val="0051577F"/>
    <w:rsid w:val="00515CD6"/>
    <w:rsid w:val="00516BCF"/>
    <w:rsid w:val="00523781"/>
    <w:rsid w:val="00524487"/>
    <w:rsid w:val="005253EA"/>
    <w:rsid w:val="00527B67"/>
    <w:rsid w:val="00527CA0"/>
    <w:rsid w:val="00530921"/>
    <w:rsid w:val="00530B8D"/>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0F4"/>
    <w:rsid w:val="005468CA"/>
    <w:rsid w:val="00547362"/>
    <w:rsid w:val="00550B6B"/>
    <w:rsid w:val="005515C4"/>
    <w:rsid w:val="0055167C"/>
    <w:rsid w:val="005534CD"/>
    <w:rsid w:val="00556AF7"/>
    <w:rsid w:val="005573ED"/>
    <w:rsid w:val="00560969"/>
    <w:rsid w:val="00562330"/>
    <w:rsid w:val="00562911"/>
    <w:rsid w:val="00563156"/>
    <w:rsid w:val="005639D4"/>
    <w:rsid w:val="00564693"/>
    <w:rsid w:val="00564E0D"/>
    <w:rsid w:val="00565D3A"/>
    <w:rsid w:val="00565DC1"/>
    <w:rsid w:val="00572C44"/>
    <w:rsid w:val="00574927"/>
    <w:rsid w:val="005755D1"/>
    <w:rsid w:val="00575C37"/>
    <w:rsid w:val="00583826"/>
    <w:rsid w:val="00583EB3"/>
    <w:rsid w:val="00586399"/>
    <w:rsid w:val="005863F3"/>
    <w:rsid w:val="005865DB"/>
    <w:rsid w:val="00590062"/>
    <w:rsid w:val="00590E39"/>
    <w:rsid w:val="00592319"/>
    <w:rsid w:val="005964E9"/>
    <w:rsid w:val="00597BCA"/>
    <w:rsid w:val="005A07A6"/>
    <w:rsid w:val="005A11CD"/>
    <w:rsid w:val="005A338B"/>
    <w:rsid w:val="005A46E9"/>
    <w:rsid w:val="005A4852"/>
    <w:rsid w:val="005A643B"/>
    <w:rsid w:val="005A7B47"/>
    <w:rsid w:val="005B183C"/>
    <w:rsid w:val="005B2F06"/>
    <w:rsid w:val="005B4016"/>
    <w:rsid w:val="005B6258"/>
    <w:rsid w:val="005B69B9"/>
    <w:rsid w:val="005C050D"/>
    <w:rsid w:val="005C0A5E"/>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1EB"/>
    <w:rsid w:val="005E5B2D"/>
    <w:rsid w:val="005F0282"/>
    <w:rsid w:val="005F2AD5"/>
    <w:rsid w:val="005F33A2"/>
    <w:rsid w:val="005F452B"/>
    <w:rsid w:val="005F5000"/>
    <w:rsid w:val="005F6834"/>
    <w:rsid w:val="005F7DA0"/>
    <w:rsid w:val="00603839"/>
    <w:rsid w:val="00605657"/>
    <w:rsid w:val="00605A51"/>
    <w:rsid w:val="00610ACA"/>
    <w:rsid w:val="00610EF5"/>
    <w:rsid w:val="0061120D"/>
    <w:rsid w:val="00611382"/>
    <w:rsid w:val="006201D9"/>
    <w:rsid w:val="006213FD"/>
    <w:rsid w:val="00621882"/>
    <w:rsid w:val="00621883"/>
    <w:rsid w:val="00624427"/>
    <w:rsid w:val="00624B57"/>
    <w:rsid w:val="00624D5A"/>
    <w:rsid w:val="006256EE"/>
    <w:rsid w:val="00625990"/>
    <w:rsid w:val="00625D7E"/>
    <w:rsid w:val="00627095"/>
    <w:rsid w:val="00627500"/>
    <w:rsid w:val="0062764E"/>
    <w:rsid w:val="0062794C"/>
    <w:rsid w:val="0063004F"/>
    <w:rsid w:val="00630A21"/>
    <w:rsid w:val="00632358"/>
    <w:rsid w:val="00632D7A"/>
    <w:rsid w:val="00633B97"/>
    <w:rsid w:val="0064099D"/>
    <w:rsid w:val="006424D3"/>
    <w:rsid w:val="00643541"/>
    <w:rsid w:val="00645C33"/>
    <w:rsid w:val="0065015B"/>
    <w:rsid w:val="00651AAA"/>
    <w:rsid w:val="0065339F"/>
    <w:rsid w:val="00654018"/>
    <w:rsid w:val="00654CDB"/>
    <w:rsid w:val="0065506C"/>
    <w:rsid w:val="00655F65"/>
    <w:rsid w:val="00656690"/>
    <w:rsid w:val="00656FAD"/>
    <w:rsid w:val="006576BB"/>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511F"/>
    <w:rsid w:val="006857FB"/>
    <w:rsid w:val="00685FC0"/>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11D8"/>
    <w:rsid w:val="006B20CE"/>
    <w:rsid w:val="006B5C31"/>
    <w:rsid w:val="006B6195"/>
    <w:rsid w:val="006B77D5"/>
    <w:rsid w:val="006C263C"/>
    <w:rsid w:val="006C32B1"/>
    <w:rsid w:val="006C3574"/>
    <w:rsid w:val="006C6970"/>
    <w:rsid w:val="006D1452"/>
    <w:rsid w:val="006D36EC"/>
    <w:rsid w:val="006D450A"/>
    <w:rsid w:val="006D46B8"/>
    <w:rsid w:val="006D4E5D"/>
    <w:rsid w:val="006D51CC"/>
    <w:rsid w:val="006D6185"/>
    <w:rsid w:val="006E1F8B"/>
    <w:rsid w:val="006E4B5B"/>
    <w:rsid w:val="006E5836"/>
    <w:rsid w:val="006F19E2"/>
    <w:rsid w:val="006F5733"/>
    <w:rsid w:val="006F669F"/>
    <w:rsid w:val="006F7994"/>
    <w:rsid w:val="0070037B"/>
    <w:rsid w:val="00701449"/>
    <w:rsid w:val="00701653"/>
    <w:rsid w:val="00703F04"/>
    <w:rsid w:val="007058CB"/>
    <w:rsid w:val="00706956"/>
    <w:rsid w:val="00706BC3"/>
    <w:rsid w:val="00707414"/>
    <w:rsid w:val="0070748B"/>
    <w:rsid w:val="00707A17"/>
    <w:rsid w:val="00707FBB"/>
    <w:rsid w:val="00710182"/>
    <w:rsid w:val="007147D0"/>
    <w:rsid w:val="007154C6"/>
    <w:rsid w:val="00716616"/>
    <w:rsid w:val="00716711"/>
    <w:rsid w:val="00716B74"/>
    <w:rsid w:val="00717026"/>
    <w:rsid w:val="007170E7"/>
    <w:rsid w:val="00717AB8"/>
    <w:rsid w:val="00720184"/>
    <w:rsid w:val="00720335"/>
    <w:rsid w:val="00720A76"/>
    <w:rsid w:val="00721581"/>
    <w:rsid w:val="00722DB8"/>
    <w:rsid w:val="0072431A"/>
    <w:rsid w:val="0072450C"/>
    <w:rsid w:val="007248A8"/>
    <w:rsid w:val="007250DA"/>
    <w:rsid w:val="007258D1"/>
    <w:rsid w:val="00727434"/>
    <w:rsid w:val="00727A60"/>
    <w:rsid w:val="007300AC"/>
    <w:rsid w:val="007313ED"/>
    <w:rsid w:val="0073293F"/>
    <w:rsid w:val="00734A3F"/>
    <w:rsid w:val="00735C3A"/>
    <w:rsid w:val="00736B0C"/>
    <w:rsid w:val="00736DBF"/>
    <w:rsid w:val="007405C9"/>
    <w:rsid w:val="007423D0"/>
    <w:rsid w:val="0074345D"/>
    <w:rsid w:val="007437EA"/>
    <w:rsid w:val="00743C15"/>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7E"/>
    <w:rsid w:val="007710F0"/>
    <w:rsid w:val="00772961"/>
    <w:rsid w:val="007730BC"/>
    <w:rsid w:val="00773214"/>
    <w:rsid w:val="007739A6"/>
    <w:rsid w:val="00774017"/>
    <w:rsid w:val="00774089"/>
    <w:rsid w:val="007740DD"/>
    <w:rsid w:val="00776010"/>
    <w:rsid w:val="0077604E"/>
    <w:rsid w:val="00776F17"/>
    <w:rsid w:val="00777576"/>
    <w:rsid w:val="00777C42"/>
    <w:rsid w:val="00781057"/>
    <w:rsid w:val="00782F55"/>
    <w:rsid w:val="007830D3"/>
    <w:rsid w:val="00783679"/>
    <w:rsid w:val="00783C67"/>
    <w:rsid w:val="00783CC6"/>
    <w:rsid w:val="00784E65"/>
    <w:rsid w:val="00785115"/>
    <w:rsid w:val="0078601A"/>
    <w:rsid w:val="00787DAC"/>
    <w:rsid w:val="00791267"/>
    <w:rsid w:val="007918DD"/>
    <w:rsid w:val="00791978"/>
    <w:rsid w:val="0079230B"/>
    <w:rsid w:val="0079254F"/>
    <w:rsid w:val="0079462E"/>
    <w:rsid w:val="00794D19"/>
    <w:rsid w:val="00796D3E"/>
    <w:rsid w:val="00797529"/>
    <w:rsid w:val="007A03D3"/>
    <w:rsid w:val="007A08C4"/>
    <w:rsid w:val="007A0A04"/>
    <w:rsid w:val="007A0C44"/>
    <w:rsid w:val="007A13BC"/>
    <w:rsid w:val="007A16D9"/>
    <w:rsid w:val="007A1779"/>
    <w:rsid w:val="007A1E27"/>
    <w:rsid w:val="007A2019"/>
    <w:rsid w:val="007A3D8A"/>
    <w:rsid w:val="007A4711"/>
    <w:rsid w:val="007A566F"/>
    <w:rsid w:val="007A7BBA"/>
    <w:rsid w:val="007B009C"/>
    <w:rsid w:val="007B10C9"/>
    <w:rsid w:val="007B32C6"/>
    <w:rsid w:val="007B4BCA"/>
    <w:rsid w:val="007B65FA"/>
    <w:rsid w:val="007B710F"/>
    <w:rsid w:val="007B71BC"/>
    <w:rsid w:val="007B7E3E"/>
    <w:rsid w:val="007C0967"/>
    <w:rsid w:val="007C125E"/>
    <w:rsid w:val="007C17AE"/>
    <w:rsid w:val="007C2237"/>
    <w:rsid w:val="007C2CBD"/>
    <w:rsid w:val="007C328E"/>
    <w:rsid w:val="007C6016"/>
    <w:rsid w:val="007C64E8"/>
    <w:rsid w:val="007C7680"/>
    <w:rsid w:val="007D27A3"/>
    <w:rsid w:val="007D4BF6"/>
    <w:rsid w:val="007D4D78"/>
    <w:rsid w:val="007D5E89"/>
    <w:rsid w:val="007D5FF6"/>
    <w:rsid w:val="007D7939"/>
    <w:rsid w:val="007E0117"/>
    <w:rsid w:val="007E1565"/>
    <w:rsid w:val="007E2321"/>
    <w:rsid w:val="007E26B5"/>
    <w:rsid w:val="007E2FD7"/>
    <w:rsid w:val="007E312B"/>
    <w:rsid w:val="007E3CB8"/>
    <w:rsid w:val="007E57D2"/>
    <w:rsid w:val="007F17C3"/>
    <w:rsid w:val="007F1E2A"/>
    <w:rsid w:val="007F214C"/>
    <w:rsid w:val="007F2B15"/>
    <w:rsid w:val="007F3F77"/>
    <w:rsid w:val="007F44A1"/>
    <w:rsid w:val="007F709A"/>
    <w:rsid w:val="007F7BF7"/>
    <w:rsid w:val="007F7C3C"/>
    <w:rsid w:val="00801388"/>
    <w:rsid w:val="008040EE"/>
    <w:rsid w:val="00804321"/>
    <w:rsid w:val="008067E0"/>
    <w:rsid w:val="00810D4F"/>
    <w:rsid w:val="008114F3"/>
    <w:rsid w:val="00812058"/>
    <w:rsid w:val="00812D15"/>
    <w:rsid w:val="008141BD"/>
    <w:rsid w:val="0081614C"/>
    <w:rsid w:val="0081717F"/>
    <w:rsid w:val="00820043"/>
    <w:rsid w:val="00821009"/>
    <w:rsid w:val="00824DF5"/>
    <w:rsid w:val="00825A5A"/>
    <w:rsid w:val="008266E7"/>
    <w:rsid w:val="00826F84"/>
    <w:rsid w:val="00830AD6"/>
    <w:rsid w:val="008322F9"/>
    <w:rsid w:val="00832529"/>
    <w:rsid w:val="00833C19"/>
    <w:rsid w:val="0083646D"/>
    <w:rsid w:val="00836FFE"/>
    <w:rsid w:val="00840682"/>
    <w:rsid w:val="00840DFF"/>
    <w:rsid w:val="00840EE9"/>
    <w:rsid w:val="00840F30"/>
    <w:rsid w:val="00841ED8"/>
    <w:rsid w:val="008425FC"/>
    <w:rsid w:val="008429E1"/>
    <w:rsid w:val="008430CE"/>
    <w:rsid w:val="00844431"/>
    <w:rsid w:val="00844A19"/>
    <w:rsid w:val="00845CCC"/>
    <w:rsid w:val="00850C10"/>
    <w:rsid w:val="00852DC6"/>
    <w:rsid w:val="00854137"/>
    <w:rsid w:val="008558CF"/>
    <w:rsid w:val="008567F9"/>
    <w:rsid w:val="008604CA"/>
    <w:rsid w:val="008609D2"/>
    <w:rsid w:val="0086131A"/>
    <w:rsid w:val="008619C0"/>
    <w:rsid w:val="0086246E"/>
    <w:rsid w:val="00862595"/>
    <w:rsid w:val="008634DA"/>
    <w:rsid w:val="00864183"/>
    <w:rsid w:val="00864BD0"/>
    <w:rsid w:val="00864FC0"/>
    <w:rsid w:val="0086768E"/>
    <w:rsid w:val="008703F3"/>
    <w:rsid w:val="008709EC"/>
    <w:rsid w:val="0087176F"/>
    <w:rsid w:val="00873728"/>
    <w:rsid w:val="00873A04"/>
    <w:rsid w:val="008744BB"/>
    <w:rsid w:val="00874E84"/>
    <w:rsid w:val="0087502B"/>
    <w:rsid w:val="00876123"/>
    <w:rsid w:val="00876CBF"/>
    <w:rsid w:val="00876DAC"/>
    <w:rsid w:val="00877096"/>
    <w:rsid w:val="008812D0"/>
    <w:rsid w:val="00881358"/>
    <w:rsid w:val="008830FE"/>
    <w:rsid w:val="0088374D"/>
    <w:rsid w:val="008879C7"/>
    <w:rsid w:val="00890C6C"/>
    <w:rsid w:val="00891C6C"/>
    <w:rsid w:val="00892B2E"/>
    <w:rsid w:val="00893B38"/>
    <w:rsid w:val="00893D6F"/>
    <w:rsid w:val="00893F5E"/>
    <w:rsid w:val="008940FF"/>
    <w:rsid w:val="008941EA"/>
    <w:rsid w:val="008975F1"/>
    <w:rsid w:val="00897ACD"/>
    <w:rsid w:val="008A09E6"/>
    <w:rsid w:val="008A0CA3"/>
    <w:rsid w:val="008A0D57"/>
    <w:rsid w:val="008A13F8"/>
    <w:rsid w:val="008A1D90"/>
    <w:rsid w:val="008A2F21"/>
    <w:rsid w:val="008A428B"/>
    <w:rsid w:val="008A4C60"/>
    <w:rsid w:val="008A5A41"/>
    <w:rsid w:val="008A6056"/>
    <w:rsid w:val="008A62C2"/>
    <w:rsid w:val="008A6744"/>
    <w:rsid w:val="008A73A5"/>
    <w:rsid w:val="008A7DA5"/>
    <w:rsid w:val="008A7E3C"/>
    <w:rsid w:val="008B1BD4"/>
    <w:rsid w:val="008B27E2"/>
    <w:rsid w:val="008B289B"/>
    <w:rsid w:val="008B2CE8"/>
    <w:rsid w:val="008B3EE3"/>
    <w:rsid w:val="008C00AB"/>
    <w:rsid w:val="008C0593"/>
    <w:rsid w:val="008C0A96"/>
    <w:rsid w:val="008C17B1"/>
    <w:rsid w:val="008C191D"/>
    <w:rsid w:val="008C26B8"/>
    <w:rsid w:val="008C3EB0"/>
    <w:rsid w:val="008C7962"/>
    <w:rsid w:val="008D100B"/>
    <w:rsid w:val="008D16D3"/>
    <w:rsid w:val="008D640A"/>
    <w:rsid w:val="008D6848"/>
    <w:rsid w:val="008D74FD"/>
    <w:rsid w:val="008D7A4B"/>
    <w:rsid w:val="008D7FE0"/>
    <w:rsid w:val="008E0819"/>
    <w:rsid w:val="008E098F"/>
    <w:rsid w:val="008E0FD7"/>
    <w:rsid w:val="008E2335"/>
    <w:rsid w:val="008E25A8"/>
    <w:rsid w:val="008E2871"/>
    <w:rsid w:val="008E2C3A"/>
    <w:rsid w:val="008E2E8A"/>
    <w:rsid w:val="008E2F56"/>
    <w:rsid w:val="008E44E7"/>
    <w:rsid w:val="008E6769"/>
    <w:rsid w:val="008E7B2A"/>
    <w:rsid w:val="008F0144"/>
    <w:rsid w:val="008F014D"/>
    <w:rsid w:val="008F12FD"/>
    <w:rsid w:val="008F1396"/>
    <w:rsid w:val="008F16E7"/>
    <w:rsid w:val="008F1E4A"/>
    <w:rsid w:val="008F1F03"/>
    <w:rsid w:val="008F1F24"/>
    <w:rsid w:val="008F2758"/>
    <w:rsid w:val="008F379F"/>
    <w:rsid w:val="008F4855"/>
    <w:rsid w:val="008F4ED0"/>
    <w:rsid w:val="008F7229"/>
    <w:rsid w:val="008F76F0"/>
    <w:rsid w:val="00900369"/>
    <w:rsid w:val="009006F3"/>
    <w:rsid w:val="00900912"/>
    <w:rsid w:val="00901D81"/>
    <w:rsid w:val="00902318"/>
    <w:rsid w:val="00904166"/>
    <w:rsid w:val="009068E9"/>
    <w:rsid w:val="00910D5C"/>
    <w:rsid w:val="00911501"/>
    <w:rsid w:val="009121CA"/>
    <w:rsid w:val="0091236B"/>
    <w:rsid w:val="009133B3"/>
    <w:rsid w:val="00913621"/>
    <w:rsid w:val="00913F8F"/>
    <w:rsid w:val="00914C68"/>
    <w:rsid w:val="00915C0C"/>
    <w:rsid w:val="009161E1"/>
    <w:rsid w:val="00920E73"/>
    <w:rsid w:val="0092124E"/>
    <w:rsid w:val="009216B7"/>
    <w:rsid w:val="009216E4"/>
    <w:rsid w:val="00922199"/>
    <w:rsid w:val="009227F2"/>
    <w:rsid w:val="00922EC8"/>
    <w:rsid w:val="009232F8"/>
    <w:rsid w:val="009250BA"/>
    <w:rsid w:val="00925254"/>
    <w:rsid w:val="0092679B"/>
    <w:rsid w:val="00931678"/>
    <w:rsid w:val="00931DF8"/>
    <w:rsid w:val="0093207D"/>
    <w:rsid w:val="00932383"/>
    <w:rsid w:val="00932A7D"/>
    <w:rsid w:val="009336CD"/>
    <w:rsid w:val="0093376B"/>
    <w:rsid w:val="00936918"/>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470F"/>
    <w:rsid w:val="00980732"/>
    <w:rsid w:val="00981165"/>
    <w:rsid w:val="009816AE"/>
    <w:rsid w:val="00981A49"/>
    <w:rsid w:val="009828B0"/>
    <w:rsid w:val="00982C64"/>
    <w:rsid w:val="0098311C"/>
    <w:rsid w:val="00983E4C"/>
    <w:rsid w:val="009869C4"/>
    <w:rsid w:val="009912F4"/>
    <w:rsid w:val="00992CF9"/>
    <w:rsid w:val="00994097"/>
    <w:rsid w:val="009958D4"/>
    <w:rsid w:val="009968BD"/>
    <w:rsid w:val="009A1B20"/>
    <w:rsid w:val="009A27D1"/>
    <w:rsid w:val="009A27E1"/>
    <w:rsid w:val="009A3CDC"/>
    <w:rsid w:val="009A46AB"/>
    <w:rsid w:val="009A49DD"/>
    <w:rsid w:val="009A4E2B"/>
    <w:rsid w:val="009A595D"/>
    <w:rsid w:val="009A5FFE"/>
    <w:rsid w:val="009A7CE4"/>
    <w:rsid w:val="009B04D9"/>
    <w:rsid w:val="009B12F5"/>
    <w:rsid w:val="009B2369"/>
    <w:rsid w:val="009B36E5"/>
    <w:rsid w:val="009B4958"/>
    <w:rsid w:val="009B5742"/>
    <w:rsid w:val="009C0903"/>
    <w:rsid w:val="009C1574"/>
    <w:rsid w:val="009C2877"/>
    <w:rsid w:val="009C33DC"/>
    <w:rsid w:val="009C40EB"/>
    <w:rsid w:val="009C5D3F"/>
    <w:rsid w:val="009C6915"/>
    <w:rsid w:val="009C6977"/>
    <w:rsid w:val="009C69A0"/>
    <w:rsid w:val="009C6BE7"/>
    <w:rsid w:val="009C7175"/>
    <w:rsid w:val="009D28C7"/>
    <w:rsid w:val="009D6838"/>
    <w:rsid w:val="009D7BE8"/>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82F"/>
    <w:rsid w:val="00A10F0A"/>
    <w:rsid w:val="00A1236C"/>
    <w:rsid w:val="00A12378"/>
    <w:rsid w:val="00A12490"/>
    <w:rsid w:val="00A12B25"/>
    <w:rsid w:val="00A12F25"/>
    <w:rsid w:val="00A14DE8"/>
    <w:rsid w:val="00A15746"/>
    <w:rsid w:val="00A1591D"/>
    <w:rsid w:val="00A1764B"/>
    <w:rsid w:val="00A17735"/>
    <w:rsid w:val="00A17F2C"/>
    <w:rsid w:val="00A20492"/>
    <w:rsid w:val="00A24812"/>
    <w:rsid w:val="00A26B51"/>
    <w:rsid w:val="00A30771"/>
    <w:rsid w:val="00A31980"/>
    <w:rsid w:val="00A31F0E"/>
    <w:rsid w:val="00A32C48"/>
    <w:rsid w:val="00A36973"/>
    <w:rsid w:val="00A444BE"/>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3D"/>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7CB"/>
    <w:rsid w:val="00A87D3C"/>
    <w:rsid w:val="00A9010F"/>
    <w:rsid w:val="00A907BD"/>
    <w:rsid w:val="00A914F9"/>
    <w:rsid w:val="00A944FF"/>
    <w:rsid w:val="00A9602D"/>
    <w:rsid w:val="00A969F5"/>
    <w:rsid w:val="00AA0050"/>
    <w:rsid w:val="00AA0C8E"/>
    <w:rsid w:val="00AA12AF"/>
    <w:rsid w:val="00AA2573"/>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7C24"/>
    <w:rsid w:val="00AB7CDA"/>
    <w:rsid w:val="00AC0CEA"/>
    <w:rsid w:val="00AC15D3"/>
    <w:rsid w:val="00AC19EF"/>
    <w:rsid w:val="00AC5BA1"/>
    <w:rsid w:val="00AC6480"/>
    <w:rsid w:val="00AC6704"/>
    <w:rsid w:val="00AC75FE"/>
    <w:rsid w:val="00AD02ED"/>
    <w:rsid w:val="00AD103F"/>
    <w:rsid w:val="00AD1E44"/>
    <w:rsid w:val="00AD2BA8"/>
    <w:rsid w:val="00AD460D"/>
    <w:rsid w:val="00AD62D2"/>
    <w:rsid w:val="00AD667D"/>
    <w:rsid w:val="00AD7673"/>
    <w:rsid w:val="00AD7926"/>
    <w:rsid w:val="00AE329A"/>
    <w:rsid w:val="00AE3DE6"/>
    <w:rsid w:val="00AE44A7"/>
    <w:rsid w:val="00AE4804"/>
    <w:rsid w:val="00AE6671"/>
    <w:rsid w:val="00AE6B3D"/>
    <w:rsid w:val="00AE73AC"/>
    <w:rsid w:val="00AF01C6"/>
    <w:rsid w:val="00AF0BE9"/>
    <w:rsid w:val="00AF0E60"/>
    <w:rsid w:val="00AF129C"/>
    <w:rsid w:val="00AF236C"/>
    <w:rsid w:val="00AF674C"/>
    <w:rsid w:val="00AF6FCE"/>
    <w:rsid w:val="00AF7CDB"/>
    <w:rsid w:val="00B00711"/>
    <w:rsid w:val="00B009F4"/>
    <w:rsid w:val="00B01093"/>
    <w:rsid w:val="00B026F5"/>
    <w:rsid w:val="00B0272A"/>
    <w:rsid w:val="00B02853"/>
    <w:rsid w:val="00B04A1E"/>
    <w:rsid w:val="00B04D80"/>
    <w:rsid w:val="00B065B1"/>
    <w:rsid w:val="00B0691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30D07"/>
    <w:rsid w:val="00B30D94"/>
    <w:rsid w:val="00B328B2"/>
    <w:rsid w:val="00B33BD2"/>
    <w:rsid w:val="00B33F24"/>
    <w:rsid w:val="00B35585"/>
    <w:rsid w:val="00B36258"/>
    <w:rsid w:val="00B37145"/>
    <w:rsid w:val="00B412ED"/>
    <w:rsid w:val="00B43275"/>
    <w:rsid w:val="00B44838"/>
    <w:rsid w:val="00B45645"/>
    <w:rsid w:val="00B4633F"/>
    <w:rsid w:val="00B47C5C"/>
    <w:rsid w:val="00B516CD"/>
    <w:rsid w:val="00B527D7"/>
    <w:rsid w:val="00B54B15"/>
    <w:rsid w:val="00B559B0"/>
    <w:rsid w:val="00B57099"/>
    <w:rsid w:val="00B612DE"/>
    <w:rsid w:val="00B62DB8"/>
    <w:rsid w:val="00B65AE0"/>
    <w:rsid w:val="00B6699B"/>
    <w:rsid w:val="00B6791E"/>
    <w:rsid w:val="00B67DC8"/>
    <w:rsid w:val="00B70A31"/>
    <w:rsid w:val="00B70AC5"/>
    <w:rsid w:val="00B72C88"/>
    <w:rsid w:val="00B753A5"/>
    <w:rsid w:val="00B75E5F"/>
    <w:rsid w:val="00B77EBE"/>
    <w:rsid w:val="00B808B1"/>
    <w:rsid w:val="00B81D6E"/>
    <w:rsid w:val="00B82036"/>
    <w:rsid w:val="00B83286"/>
    <w:rsid w:val="00B84A4D"/>
    <w:rsid w:val="00B85040"/>
    <w:rsid w:val="00B85FAA"/>
    <w:rsid w:val="00B902C7"/>
    <w:rsid w:val="00B90984"/>
    <w:rsid w:val="00B91501"/>
    <w:rsid w:val="00B92602"/>
    <w:rsid w:val="00B9351C"/>
    <w:rsid w:val="00B95D87"/>
    <w:rsid w:val="00B95E9C"/>
    <w:rsid w:val="00B96B8A"/>
    <w:rsid w:val="00BA0C99"/>
    <w:rsid w:val="00BA11FA"/>
    <w:rsid w:val="00BA3212"/>
    <w:rsid w:val="00BA3A82"/>
    <w:rsid w:val="00BA5D9B"/>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ADA"/>
    <w:rsid w:val="00BE0EE8"/>
    <w:rsid w:val="00BE1018"/>
    <w:rsid w:val="00BE1CA5"/>
    <w:rsid w:val="00BE2C38"/>
    <w:rsid w:val="00BE4EB2"/>
    <w:rsid w:val="00BE73F4"/>
    <w:rsid w:val="00BE7EA3"/>
    <w:rsid w:val="00BF0B08"/>
    <w:rsid w:val="00BF0DB7"/>
    <w:rsid w:val="00BF190D"/>
    <w:rsid w:val="00BF21DF"/>
    <w:rsid w:val="00BF2902"/>
    <w:rsid w:val="00BF3CFF"/>
    <w:rsid w:val="00BF3F29"/>
    <w:rsid w:val="00BF4933"/>
    <w:rsid w:val="00BF4CFB"/>
    <w:rsid w:val="00BF5E1C"/>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1764"/>
    <w:rsid w:val="00C220B5"/>
    <w:rsid w:val="00C23C14"/>
    <w:rsid w:val="00C246A0"/>
    <w:rsid w:val="00C25CB4"/>
    <w:rsid w:val="00C270B3"/>
    <w:rsid w:val="00C30D6C"/>
    <w:rsid w:val="00C3103D"/>
    <w:rsid w:val="00C3167D"/>
    <w:rsid w:val="00C31C2D"/>
    <w:rsid w:val="00C3548B"/>
    <w:rsid w:val="00C3597E"/>
    <w:rsid w:val="00C3631F"/>
    <w:rsid w:val="00C3680C"/>
    <w:rsid w:val="00C36828"/>
    <w:rsid w:val="00C369EE"/>
    <w:rsid w:val="00C36BD7"/>
    <w:rsid w:val="00C40944"/>
    <w:rsid w:val="00C40D38"/>
    <w:rsid w:val="00C4150B"/>
    <w:rsid w:val="00C420B0"/>
    <w:rsid w:val="00C427DC"/>
    <w:rsid w:val="00C42B55"/>
    <w:rsid w:val="00C42B63"/>
    <w:rsid w:val="00C43D17"/>
    <w:rsid w:val="00C4452F"/>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557E"/>
    <w:rsid w:val="00C762C3"/>
    <w:rsid w:val="00C77829"/>
    <w:rsid w:val="00C80AB0"/>
    <w:rsid w:val="00C82590"/>
    <w:rsid w:val="00C833EA"/>
    <w:rsid w:val="00C84566"/>
    <w:rsid w:val="00C84749"/>
    <w:rsid w:val="00C85E5A"/>
    <w:rsid w:val="00C8664C"/>
    <w:rsid w:val="00C86694"/>
    <w:rsid w:val="00C868AF"/>
    <w:rsid w:val="00C870EF"/>
    <w:rsid w:val="00C90552"/>
    <w:rsid w:val="00C91AD7"/>
    <w:rsid w:val="00C91D36"/>
    <w:rsid w:val="00C926C1"/>
    <w:rsid w:val="00C928F9"/>
    <w:rsid w:val="00C94873"/>
    <w:rsid w:val="00C94DBA"/>
    <w:rsid w:val="00C977DE"/>
    <w:rsid w:val="00CA0934"/>
    <w:rsid w:val="00CA0F3B"/>
    <w:rsid w:val="00CA1CB3"/>
    <w:rsid w:val="00CA2F0F"/>
    <w:rsid w:val="00CA4112"/>
    <w:rsid w:val="00CA437B"/>
    <w:rsid w:val="00CA5504"/>
    <w:rsid w:val="00CA5EEF"/>
    <w:rsid w:val="00CA6104"/>
    <w:rsid w:val="00CA77EA"/>
    <w:rsid w:val="00CB001A"/>
    <w:rsid w:val="00CB086F"/>
    <w:rsid w:val="00CB11F2"/>
    <w:rsid w:val="00CB211C"/>
    <w:rsid w:val="00CB3A9E"/>
    <w:rsid w:val="00CB3B4D"/>
    <w:rsid w:val="00CB4270"/>
    <w:rsid w:val="00CB4977"/>
    <w:rsid w:val="00CB73E8"/>
    <w:rsid w:val="00CC246E"/>
    <w:rsid w:val="00CC26EF"/>
    <w:rsid w:val="00CC2D7D"/>
    <w:rsid w:val="00CC4BA6"/>
    <w:rsid w:val="00CC4F70"/>
    <w:rsid w:val="00CC6CEE"/>
    <w:rsid w:val="00CD1033"/>
    <w:rsid w:val="00CD1C5A"/>
    <w:rsid w:val="00CD3127"/>
    <w:rsid w:val="00CD3E2A"/>
    <w:rsid w:val="00CD689A"/>
    <w:rsid w:val="00CE05AA"/>
    <w:rsid w:val="00CE0A32"/>
    <w:rsid w:val="00CE0F37"/>
    <w:rsid w:val="00CE16C3"/>
    <w:rsid w:val="00CE4000"/>
    <w:rsid w:val="00CE5255"/>
    <w:rsid w:val="00CE5E7C"/>
    <w:rsid w:val="00CE65B9"/>
    <w:rsid w:val="00CE6B37"/>
    <w:rsid w:val="00CE6CE9"/>
    <w:rsid w:val="00CE7427"/>
    <w:rsid w:val="00CF0519"/>
    <w:rsid w:val="00CF1813"/>
    <w:rsid w:val="00CF331D"/>
    <w:rsid w:val="00CF54B0"/>
    <w:rsid w:val="00CF6DC3"/>
    <w:rsid w:val="00CF7098"/>
    <w:rsid w:val="00CF7A9F"/>
    <w:rsid w:val="00D00822"/>
    <w:rsid w:val="00D01C9E"/>
    <w:rsid w:val="00D01D81"/>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4805"/>
    <w:rsid w:val="00D2486F"/>
    <w:rsid w:val="00D25232"/>
    <w:rsid w:val="00D270E5"/>
    <w:rsid w:val="00D31352"/>
    <w:rsid w:val="00D3166C"/>
    <w:rsid w:val="00D31D0B"/>
    <w:rsid w:val="00D324D8"/>
    <w:rsid w:val="00D33DFE"/>
    <w:rsid w:val="00D37341"/>
    <w:rsid w:val="00D37A63"/>
    <w:rsid w:val="00D418BF"/>
    <w:rsid w:val="00D41CFE"/>
    <w:rsid w:val="00D4371B"/>
    <w:rsid w:val="00D43C11"/>
    <w:rsid w:val="00D46D1A"/>
    <w:rsid w:val="00D46EB8"/>
    <w:rsid w:val="00D50218"/>
    <w:rsid w:val="00D523DC"/>
    <w:rsid w:val="00D529BE"/>
    <w:rsid w:val="00D52B0C"/>
    <w:rsid w:val="00D55396"/>
    <w:rsid w:val="00D560B9"/>
    <w:rsid w:val="00D574DC"/>
    <w:rsid w:val="00D645D1"/>
    <w:rsid w:val="00D6461A"/>
    <w:rsid w:val="00D65BCF"/>
    <w:rsid w:val="00D66B96"/>
    <w:rsid w:val="00D7167A"/>
    <w:rsid w:val="00D76ADE"/>
    <w:rsid w:val="00D770DE"/>
    <w:rsid w:val="00D77CA4"/>
    <w:rsid w:val="00D821AA"/>
    <w:rsid w:val="00D82A10"/>
    <w:rsid w:val="00D82D8F"/>
    <w:rsid w:val="00D84A1E"/>
    <w:rsid w:val="00D84B69"/>
    <w:rsid w:val="00D84D2A"/>
    <w:rsid w:val="00D8511B"/>
    <w:rsid w:val="00D861D1"/>
    <w:rsid w:val="00D90A6C"/>
    <w:rsid w:val="00D92A1D"/>
    <w:rsid w:val="00D92E2E"/>
    <w:rsid w:val="00D93582"/>
    <w:rsid w:val="00D95212"/>
    <w:rsid w:val="00DA1844"/>
    <w:rsid w:val="00DA26C4"/>
    <w:rsid w:val="00DA391E"/>
    <w:rsid w:val="00DA40FA"/>
    <w:rsid w:val="00DA4AB9"/>
    <w:rsid w:val="00DA56FE"/>
    <w:rsid w:val="00DA74DB"/>
    <w:rsid w:val="00DA77CA"/>
    <w:rsid w:val="00DB2053"/>
    <w:rsid w:val="00DB211A"/>
    <w:rsid w:val="00DB31E9"/>
    <w:rsid w:val="00DB590C"/>
    <w:rsid w:val="00DB5A7D"/>
    <w:rsid w:val="00DB5CD7"/>
    <w:rsid w:val="00DB680D"/>
    <w:rsid w:val="00DB7C8F"/>
    <w:rsid w:val="00DC11DA"/>
    <w:rsid w:val="00DC1EBA"/>
    <w:rsid w:val="00DC2420"/>
    <w:rsid w:val="00DC2E30"/>
    <w:rsid w:val="00DC4A0A"/>
    <w:rsid w:val="00DC56A5"/>
    <w:rsid w:val="00DC5C43"/>
    <w:rsid w:val="00DC6CFC"/>
    <w:rsid w:val="00DC72EA"/>
    <w:rsid w:val="00DD052A"/>
    <w:rsid w:val="00DD14EB"/>
    <w:rsid w:val="00DD1E1E"/>
    <w:rsid w:val="00DD3355"/>
    <w:rsid w:val="00DD4E7B"/>
    <w:rsid w:val="00DD57E1"/>
    <w:rsid w:val="00DD6F86"/>
    <w:rsid w:val="00DD7712"/>
    <w:rsid w:val="00DD78D1"/>
    <w:rsid w:val="00DE0127"/>
    <w:rsid w:val="00DE016B"/>
    <w:rsid w:val="00DE0CC0"/>
    <w:rsid w:val="00DE1B41"/>
    <w:rsid w:val="00DE23BF"/>
    <w:rsid w:val="00DE28D6"/>
    <w:rsid w:val="00DE35AF"/>
    <w:rsid w:val="00DE5877"/>
    <w:rsid w:val="00DE6D74"/>
    <w:rsid w:val="00DE729F"/>
    <w:rsid w:val="00DE72B8"/>
    <w:rsid w:val="00DF1778"/>
    <w:rsid w:val="00DF1E80"/>
    <w:rsid w:val="00DF268A"/>
    <w:rsid w:val="00DF2D69"/>
    <w:rsid w:val="00DF2F91"/>
    <w:rsid w:val="00DF3A8C"/>
    <w:rsid w:val="00DF3CC6"/>
    <w:rsid w:val="00DF58DB"/>
    <w:rsid w:val="00DF5B05"/>
    <w:rsid w:val="00DF7041"/>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6D19"/>
    <w:rsid w:val="00E272B5"/>
    <w:rsid w:val="00E30186"/>
    <w:rsid w:val="00E33B80"/>
    <w:rsid w:val="00E349DE"/>
    <w:rsid w:val="00E354F3"/>
    <w:rsid w:val="00E35B46"/>
    <w:rsid w:val="00E35F62"/>
    <w:rsid w:val="00E36268"/>
    <w:rsid w:val="00E366A6"/>
    <w:rsid w:val="00E36A3A"/>
    <w:rsid w:val="00E40844"/>
    <w:rsid w:val="00E41082"/>
    <w:rsid w:val="00E41375"/>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7D57"/>
    <w:rsid w:val="00E67F11"/>
    <w:rsid w:val="00E72589"/>
    <w:rsid w:val="00E734C4"/>
    <w:rsid w:val="00E76374"/>
    <w:rsid w:val="00E76BB0"/>
    <w:rsid w:val="00E7770A"/>
    <w:rsid w:val="00E81920"/>
    <w:rsid w:val="00E834D3"/>
    <w:rsid w:val="00E836C3"/>
    <w:rsid w:val="00E83725"/>
    <w:rsid w:val="00E83A78"/>
    <w:rsid w:val="00E83EB4"/>
    <w:rsid w:val="00E8407F"/>
    <w:rsid w:val="00E84C90"/>
    <w:rsid w:val="00E87472"/>
    <w:rsid w:val="00E92FCC"/>
    <w:rsid w:val="00E93893"/>
    <w:rsid w:val="00E945EF"/>
    <w:rsid w:val="00E951C0"/>
    <w:rsid w:val="00E954A5"/>
    <w:rsid w:val="00E96148"/>
    <w:rsid w:val="00E96252"/>
    <w:rsid w:val="00E96B78"/>
    <w:rsid w:val="00E97DFF"/>
    <w:rsid w:val="00EA0A80"/>
    <w:rsid w:val="00EA1FC6"/>
    <w:rsid w:val="00EA2696"/>
    <w:rsid w:val="00EA2CC5"/>
    <w:rsid w:val="00EA5F30"/>
    <w:rsid w:val="00EA6D0E"/>
    <w:rsid w:val="00EB05D3"/>
    <w:rsid w:val="00EB0F08"/>
    <w:rsid w:val="00EB1227"/>
    <w:rsid w:val="00EB12D5"/>
    <w:rsid w:val="00EB23AF"/>
    <w:rsid w:val="00EB3011"/>
    <w:rsid w:val="00EB4DD2"/>
    <w:rsid w:val="00EB4F67"/>
    <w:rsid w:val="00EB7909"/>
    <w:rsid w:val="00EB79BB"/>
    <w:rsid w:val="00EB7E26"/>
    <w:rsid w:val="00EC2345"/>
    <w:rsid w:val="00EC28CC"/>
    <w:rsid w:val="00EC48B4"/>
    <w:rsid w:val="00EC4B21"/>
    <w:rsid w:val="00EC60B2"/>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3B9F"/>
    <w:rsid w:val="00EF4917"/>
    <w:rsid w:val="00EF6049"/>
    <w:rsid w:val="00EF627A"/>
    <w:rsid w:val="00EF7D8C"/>
    <w:rsid w:val="00F00CAC"/>
    <w:rsid w:val="00F00D59"/>
    <w:rsid w:val="00F012EC"/>
    <w:rsid w:val="00F01D0C"/>
    <w:rsid w:val="00F01DFC"/>
    <w:rsid w:val="00F020F3"/>
    <w:rsid w:val="00F027EE"/>
    <w:rsid w:val="00F02A89"/>
    <w:rsid w:val="00F10EEA"/>
    <w:rsid w:val="00F117E8"/>
    <w:rsid w:val="00F11B18"/>
    <w:rsid w:val="00F13C81"/>
    <w:rsid w:val="00F13E0E"/>
    <w:rsid w:val="00F13F49"/>
    <w:rsid w:val="00F15C1E"/>
    <w:rsid w:val="00F164EA"/>
    <w:rsid w:val="00F16678"/>
    <w:rsid w:val="00F17FBB"/>
    <w:rsid w:val="00F21602"/>
    <w:rsid w:val="00F2346A"/>
    <w:rsid w:val="00F24EC9"/>
    <w:rsid w:val="00F25421"/>
    <w:rsid w:val="00F2674B"/>
    <w:rsid w:val="00F274A3"/>
    <w:rsid w:val="00F277F1"/>
    <w:rsid w:val="00F30551"/>
    <w:rsid w:val="00F30F0C"/>
    <w:rsid w:val="00F31B4C"/>
    <w:rsid w:val="00F32EDD"/>
    <w:rsid w:val="00F3371C"/>
    <w:rsid w:val="00F341C7"/>
    <w:rsid w:val="00F371D5"/>
    <w:rsid w:val="00F37865"/>
    <w:rsid w:val="00F41542"/>
    <w:rsid w:val="00F42EBE"/>
    <w:rsid w:val="00F450DA"/>
    <w:rsid w:val="00F45446"/>
    <w:rsid w:val="00F4604F"/>
    <w:rsid w:val="00F52BF1"/>
    <w:rsid w:val="00F533C7"/>
    <w:rsid w:val="00F54769"/>
    <w:rsid w:val="00F54CEB"/>
    <w:rsid w:val="00F55AD9"/>
    <w:rsid w:val="00F56437"/>
    <w:rsid w:val="00F57827"/>
    <w:rsid w:val="00F619A4"/>
    <w:rsid w:val="00F63595"/>
    <w:rsid w:val="00F63886"/>
    <w:rsid w:val="00F66A92"/>
    <w:rsid w:val="00F6703E"/>
    <w:rsid w:val="00F676F0"/>
    <w:rsid w:val="00F678F8"/>
    <w:rsid w:val="00F67CF1"/>
    <w:rsid w:val="00F67F93"/>
    <w:rsid w:val="00F70D9D"/>
    <w:rsid w:val="00F7251D"/>
    <w:rsid w:val="00F73D3E"/>
    <w:rsid w:val="00F74CEC"/>
    <w:rsid w:val="00F75A15"/>
    <w:rsid w:val="00F763D4"/>
    <w:rsid w:val="00F76AF9"/>
    <w:rsid w:val="00F77C78"/>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950DA"/>
    <w:rsid w:val="00F954B3"/>
    <w:rsid w:val="00FA0E25"/>
    <w:rsid w:val="00FA19A8"/>
    <w:rsid w:val="00FA325C"/>
    <w:rsid w:val="00FA33BC"/>
    <w:rsid w:val="00FA3421"/>
    <w:rsid w:val="00FA4150"/>
    <w:rsid w:val="00FA468A"/>
    <w:rsid w:val="00FA4849"/>
    <w:rsid w:val="00FA51E3"/>
    <w:rsid w:val="00FA55FA"/>
    <w:rsid w:val="00FA72EA"/>
    <w:rsid w:val="00FB0717"/>
    <w:rsid w:val="00FB137F"/>
    <w:rsid w:val="00FB1A32"/>
    <w:rsid w:val="00FB2ACA"/>
    <w:rsid w:val="00FB32DC"/>
    <w:rsid w:val="00FB3EB5"/>
    <w:rsid w:val="00FB40A5"/>
    <w:rsid w:val="00FB5744"/>
    <w:rsid w:val="00FC1F4D"/>
    <w:rsid w:val="00FC2103"/>
    <w:rsid w:val="00FC2FD4"/>
    <w:rsid w:val="00FC3A3A"/>
    <w:rsid w:val="00FC41E9"/>
    <w:rsid w:val="00FC495E"/>
    <w:rsid w:val="00FC49AB"/>
    <w:rsid w:val="00FC569B"/>
    <w:rsid w:val="00FC57A7"/>
    <w:rsid w:val="00FC68CF"/>
    <w:rsid w:val="00FD06E6"/>
    <w:rsid w:val="00FD0A8E"/>
    <w:rsid w:val="00FD0FA5"/>
    <w:rsid w:val="00FD1C32"/>
    <w:rsid w:val="00FD362A"/>
    <w:rsid w:val="00FD37BD"/>
    <w:rsid w:val="00FD3F0D"/>
    <w:rsid w:val="00FD497E"/>
    <w:rsid w:val="00FD53F0"/>
    <w:rsid w:val="00FD55C8"/>
    <w:rsid w:val="00FD606F"/>
    <w:rsid w:val="00FD6A75"/>
    <w:rsid w:val="00FD70AE"/>
    <w:rsid w:val="00FD71E1"/>
    <w:rsid w:val="00FD763B"/>
    <w:rsid w:val="00FD78C1"/>
    <w:rsid w:val="00FD7FC0"/>
    <w:rsid w:val="00FE0F1B"/>
    <w:rsid w:val="00FE1CBF"/>
    <w:rsid w:val="00FE2063"/>
    <w:rsid w:val="00FE2BAF"/>
    <w:rsid w:val="00FE36E4"/>
    <w:rsid w:val="00FE425D"/>
    <w:rsid w:val="00FE4C55"/>
    <w:rsid w:val="00FE6413"/>
    <w:rsid w:val="00FE6BFA"/>
    <w:rsid w:val="00FE6DE6"/>
    <w:rsid w:val="00FE708F"/>
    <w:rsid w:val="00FE7CC9"/>
    <w:rsid w:val="00FF097C"/>
    <w:rsid w:val="00FF149B"/>
    <w:rsid w:val="00FF1FD1"/>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60F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BE0A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5772">
      <w:bodyDiv w:val="1"/>
      <w:marLeft w:val="0"/>
      <w:marRight w:val="0"/>
      <w:marTop w:val="0"/>
      <w:marBottom w:val="0"/>
      <w:divBdr>
        <w:top w:val="none" w:sz="0" w:space="0" w:color="auto"/>
        <w:left w:val="none" w:sz="0" w:space="0" w:color="auto"/>
        <w:bottom w:val="none" w:sz="0" w:space="0" w:color="auto"/>
        <w:right w:val="none" w:sz="0" w:space="0" w:color="auto"/>
      </w:divBdr>
    </w:div>
    <w:div w:id="31655032">
      <w:bodyDiv w:val="1"/>
      <w:marLeft w:val="0"/>
      <w:marRight w:val="0"/>
      <w:marTop w:val="0"/>
      <w:marBottom w:val="0"/>
      <w:divBdr>
        <w:top w:val="none" w:sz="0" w:space="0" w:color="auto"/>
        <w:left w:val="none" w:sz="0" w:space="0" w:color="auto"/>
        <w:bottom w:val="none" w:sz="0" w:space="0" w:color="auto"/>
        <w:right w:val="none" w:sz="0" w:space="0" w:color="auto"/>
      </w:divBdr>
    </w:div>
    <w:div w:id="74673267">
      <w:bodyDiv w:val="1"/>
      <w:marLeft w:val="0"/>
      <w:marRight w:val="0"/>
      <w:marTop w:val="0"/>
      <w:marBottom w:val="0"/>
      <w:divBdr>
        <w:top w:val="none" w:sz="0" w:space="0" w:color="auto"/>
        <w:left w:val="none" w:sz="0" w:space="0" w:color="auto"/>
        <w:bottom w:val="none" w:sz="0" w:space="0" w:color="auto"/>
        <w:right w:val="none" w:sz="0" w:space="0" w:color="auto"/>
      </w:divBdr>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8741445">
      <w:bodyDiv w:val="1"/>
      <w:marLeft w:val="0"/>
      <w:marRight w:val="0"/>
      <w:marTop w:val="0"/>
      <w:marBottom w:val="0"/>
      <w:divBdr>
        <w:top w:val="none" w:sz="0" w:space="0" w:color="auto"/>
        <w:left w:val="none" w:sz="0" w:space="0" w:color="auto"/>
        <w:bottom w:val="none" w:sz="0" w:space="0" w:color="auto"/>
        <w:right w:val="none" w:sz="0" w:space="0" w:color="auto"/>
      </w:divBdr>
      <w:divsChild>
        <w:div w:id="1143082559">
          <w:marLeft w:val="0"/>
          <w:marRight w:val="0"/>
          <w:marTop w:val="0"/>
          <w:marBottom w:val="0"/>
          <w:divBdr>
            <w:top w:val="none" w:sz="0" w:space="0" w:color="auto"/>
            <w:left w:val="none" w:sz="0" w:space="0" w:color="auto"/>
            <w:bottom w:val="none" w:sz="0" w:space="0" w:color="auto"/>
            <w:right w:val="none" w:sz="0" w:space="0" w:color="auto"/>
          </w:divBdr>
          <w:divsChild>
            <w:div w:id="1752119602">
              <w:marLeft w:val="0"/>
              <w:marRight w:val="0"/>
              <w:marTop w:val="0"/>
              <w:marBottom w:val="0"/>
              <w:divBdr>
                <w:top w:val="none" w:sz="0" w:space="0" w:color="auto"/>
                <w:left w:val="none" w:sz="0" w:space="0" w:color="auto"/>
                <w:bottom w:val="none" w:sz="0" w:space="0" w:color="auto"/>
                <w:right w:val="none" w:sz="0" w:space="0" w:color="auto"/>
              </w:divBdr>
              <w:divsChild>
                <w:div w:id="111247241">
                  <w:marLeft w:val="0"/>
                  <w:marRight w:val="0"/>
                  <w:marTop w:val="0"/>
                  <w:marBottom w:val="0"/>
                  <w:divBdr>
                    <w:top w:val="none" w:sz="0" w:space="0" w:color="auto"/>
                    <w:left w:val="none" w:sz="0" w:space="0" w:color="auto"/>
                    <w:bottom w:val="none" w:sz="0" w:space="0" w:color="auto"/>
                    <w:right w:val="none" w:sz="0" w:space="0" w:color="auto"/>
                  </w:divBdr>
                  <w:divsChild>
                    <w:div w:id="66139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63321668">
      <w:bodyDiv w:val="1"/>
      <w:marLeft w:val="0"/>
      <w:marRight w:val="0"/>
      <w:marTop w:val="0"/>
      <w:marBottom w:val="0"/>
      <w:divBdr>
        <w:top w:val="none" w:sz="0" w:space="0" w:color="auto"/>
        <w:left w:val="none" w:sz="0" w:space="0" w:color="auto"/>
        <w:bottom w:val="none" w:sz="0" w:space="0" w:color="auto"/>
        <w:right w:val="none" w:sz="0" w:space="0" w:color="auto"/>
      </w:divBdr>
      <w:divsChild>
        <w:div w:id="1354527317">
          <w:marLeft w:val="0"/>
          <w:marRight w:val="0"/>
          <w:marTop w:val="0"/>
          <w:marBottom w:val="0"/>
          <w:divBdr>
            <w:top w:val="single" w:sz="2" w:space="0" w:color="E3E3E3"/>
            <w:left w:val="single" w:sz="2" w:space="0" w:color="E3E3E3"/>
            <w:bottom w:val="single" w:sz="2" w:space="0" w:color="E3E3E3"/>
            <w:right w:val="single" w:sz="2" w:space="0" w:color="E3E3E3"/>
          </w:divBdr>
          <w:divsChild>
            <w:div w:id="1293243173">
              <w:marLeft w:val="0"/>
              <w:marRight w:val="0"/>
              <w:marTop w:val="0"/>
              <w:marBottom w:val="0"/>
              <w:divBdr>
                <w:top w:val="single" w:sz="2" w:space="0" w:color="E3E3E3"/>
                <w:left w:val="single" w:sz="2" w:space="0" w:color="E3E3E3"/>
                <w:bottom w:val="single" w:sz="2" w:space="0" w:color="E3E3E3"/>
                <w:right w:val="single" w:sz="2" w:space="0" w:color="E3E3E3"/>
              </w:divBdr>
              <w:divsChild>
                <w:div w:id="1685594403">
                  <w:marLeft w:val="0"/>
                  <w:marRight w:val="0"/>
                  <w:marTop w:val="0"/>
                  <w:marBottom w:val="0"/>
                  <w:divBdr>
                    <w:top w:val="single" w:sz="2" w:space="0" w:color="E3E3E3"/>
                    <w:left w:val="single" w:sz="2" w:space="0" w:color="E3E3E3"/>
                    <w:bottom w:val="single" w:sz="2" w:space="0" w:color="E3E3E3"/>
                    <w:right w:val="single" w:sz="2" w:space="0" w:color="E3E3E3"/>
                  </w:divBdr>
                  <w:divsChild>
                    <w:div w:id="1570312569">
                      <w:marLeft w:val="0"/>
                      <w:marRight w:val="0"/>
                      <w:marTop w:val="0"/>
                      <w:marBottom w:val="0"/>
                      <w:divBdr>
                        <w:top w:val="single" w:sz="2" w:space="0" w:color="E3E3E3"/>
                        <w:left w:val="single" w:sz="2" w:space="0" w:color="E3E3E3"/>
                        <w:bottom w:val="single" w:sz="2" w:space="0" w:color="E3E3E3"/>
                        <w:right w:val="single" w:sz="2" w:space="0" w:color="E3E3E3"/>
                      </w:divBdr>
                      <w:divsChild>
                        <w:div w:id="1362707606">
                          <w:marLeft w:val="0"/>
                          <w:marRight w:val="0"/>
                          <w:marTop w:val="0"/>
                          <w:marBottom w:val="0"/>
                          <w:divBdr>
                            <w:top w:val="single" w:sz="2" w:space="0" w:color="E3E3E3"/>
                            <w:left w:val="single" w:sz="2" w:space="0" w:color="E3E3E3"/>
                            <w:bottom w:val="single" w:sz="2" w:space="0" w:color="E3E3E3"/>
                            <w:right w:val="single" w:sz="2" w:space="0" w:color="E3E3E3"/>
                          </w:divBdr>
                          <w:divsChild>
                            <w:div w:id="1684434904">
                              <w:marLeft w:val="0"/>
                              <w:marRight w:val="0"/>
                              <w:marTop w:val="0"/>
                              <w:marBottom w:val="0"/>
                              <w:divBdr>
                                <w:top w:val="single" w:sz="2" w:space="0" w:color="E3E3E3"/>
                                <w:left w:val="single" w:sz="2" w:space="0" w:color="E3E3E3"/>
                                <w:bottom w:val="single" w:sz="2" w:space="0" w:color="E3E3E3"/>
                                <w:right w:val="single" w:sz="2" w:space="0" w:color="E3E3E3"/>
                              </w:divBdr>
                              <w:divsChild>
                                <w:div w:id="587932574">
                                  <w:marLeft w:val="0"/>
                                  <w:marRight w:val="0"/>
                                  <w:marTop w:val="100"/>
                                  <w:marBottom w:val="100"/>
                                  <w:divBdr>
                                    <w:top w:val="single" w:sz="2" w:space="0" w:color="E3E3E3"/>
                                    <w:left w:val="single" w:sz="2" w:space="0" w:color="E3E3E3"/>
                                    <w:bottom w:val="single" w:sz="2" w:space="0" w:color="E3E3E3"/>
                                    <w:right w:val="single" w:sz="2" w:space="0" w:color="E3E3E3"/>
                                  </w:divBdr>
                                  <w:divsChild>
                                    <w:div w:id="186256466">
                                      <w:marLeft w:val="0"/>
                                      <w:marRight w:val="0"/>
                                      <w:marTop w:val="0"/>
                                      <w:marBottom w:val="0"/>
                                      <w:divBdr>
                                        <w:top w:val="single" w:sz="2" w:space="0" w:color="E3E3E3"/>
                                        <w:left w:val="single" w:sz="2" w:space="0" w:color="E3E3E3"/>
                                        <w:bottom w:val="single" w:sz="2" w:space="0" w:color="E3E3E3"/>
                                        <w:right w:val="single" w:sz="2" w:space="0" w:color="E3E3E3"/>
                                      </w:divBdr>
                                      <w:divsChild>
                                        <w:div w:id="1676104490">
                                          <w:marLeft w:val="0"/>
                                          <w:marRight w:val="0"/>
                                          <w:marTop w:val="0"/>
                                          <w:marBottom w:val="0"/>
                                          <w:divBdr>
                                            <w:top w:val="single" w:sz="2" w:space="0" w:color="E3E3E3"/>
                                            <w:left w:val="single" w:sz="2" w:space="0" w:color="E3E3E3"/>
                                            <w:bottom w:val="single" w:sz="2" w:space="0" w:color="E3E3E3"/>
                                            <w:right w:val="single" w:sz="2" w:space="0" w:color="E3E3E3"/>
                                          </w:divBdr>
                                          <w:divsChild>
                                            <w:div w:id="1054933798">
                                              <w:marLeft w:val="0"/>
                                              <w:marRight w:val="0"/>
                                              <w:marTop w:val="0"/>
                                              <w:marBottom w:val="0"/>
                                              <w:divBdr>
                                                <w:top w:val="single" w:sz="2" w:space="0" w:color="E3E3E3"/>
                                                <w:left w:val="single" w:sz="2" w:space="0" w:color="E3E3E3"/>
                                                <w:bottom w:val="single" w:sz="2" w:space="0" w:color="E3E3E3"/>
                                                <w:right w:val="single" w:sz="2" w:space="0" w:color="E3E3E3"/>
                                              </w:divBdr>
                                              <w:divsChild>
                                                <w:div w:id="130707405">
                                                  <w:marLeft w:val="0"/>
                                                  <w:marRight w:val="0"/>
                                                  <w:marTop w:val="0"/>
                                                  <w:marBottom w:val="0"/>
                                                  <w:divBdr>
                                                    <w:top w:val="single" w:sz="2" w:space="0" w:color="E3E3E3"/>
                                                    <w:left w:val="single" w:sz="2" w:space="0" w:color="E3E3E3"/>
                                                    <w:bottom w:val="single" w:sz="2" w:space="0" w:color="E3E3E3"/>
                                                    <w:right w:val="single" w:sz="2" w:space="0" w:color="E3E3E3"/>
                                                  </w:divBdr>
                                                  <w:divsChild>
                                                    <w:div w:id="1140611796">
                                                      <w:marLeft w:val="0"/>
                                                      <w:marRight w:val="0"/>
                                                      <w:marTop w:val="0"/>
                                                      <w:marBottom w:val="0"/>
                                                      <w:divBdr>
                                                        <w:top w:val="single" w:sz="2" w:space="0" w:color="E3E3E3"/>
                                                        <w:left w:val="single" w:sz="2" w:space="0" w:color="E3E3E3"/>
                                                        <w:bottom w:val="single" w:sz="2" w:space="0" w:color="E3E3E3"/>
                                                        <w:right w:val="single" w:sz="2" w:space="0" w:color="E3E3E3"/>
                                                      </w:divBdr>
                                                      <w:divsChild>
                                                        <w:div w:id="4333297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576938975">
          <w:marLeft w:val="0"/>
          <w:marRight w:val="0"/>
          <w:marTop w:val="0"/>
          <w:marBottom w:val="0"/>
          <w:divBdr>
            <w:top w:val="none" w:sz="0" w:space="0" w:color="auto"/>
            <w:left w:val="none" w:sz="0" w:space="0" w:color="auto"/>
            <w:bottom w:val="none" w:sz="0" w:space="0" w:color="auto"/>
            <w:right w:val="none" w:sz="0" w:space="0" w:color="auto"/>
          </w:divBdr>
          <w:divsChild>
            <w:div w:id="826943812">
              <w:marLeft w:val="0"/>
              <w:marRight w:val="0"/>
              <w:marTop w:val="100"/>
              <w:marBottom w:val="100"/>
              <w:divBdr>
                <w:top w:val="single" w:sz="2" w:space="0" w:color="E3E3E3"/>
                <w:left w:val="single" w:sz="2" w:space="0" w:color="E3E3E3"/>
                <w:bottom w:val="single" w:sz="2" w:space="0" w:color="E3E3E3"/>
                <w:right w:val="single" w:sz="2" w:space="0" w:color="E3E3E3"/>
              </w:divBdr>
              <w:divsChild>
                <w:div w:id="53196459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63659260">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20043902">
      <w:bodyDiv w:val="1"/>
      <w:marLeft w:val="0"/>
      <w:marRight w:val="0"/>
      <w:marTop w:val="0"/>
      <w:marBottom w:val="0"/>
      <w:divBdr>
        <w:top w:val="none" w:sz="0" w:space="0" w:color="auto"/>
        <w:left w:val="none" w:sz="0" w:space="0" w:color="auto"/>
        <w:bottom w:val="none" w:sz="0" w:space="0" w:color="auto"/>
        <w:right w:val="none" w:sz="0" w:space="0" w:color="auto"/>
      </w:divBdr>
      <w:divsChild>
        <w:div w:id="289013957">
          <w:marLeft w:val="0"/>
          <w:marRight w:val="0"/>
          <w:marTop w:val="0"/>
          <w:marBottom w:val="0"/>
          <w:divBdr>
            <w:top w:val="none" w:sz="0" w:space="0" w:color="auto"/>
            <w:left w:val="none" w:sz="0" w:space="0" w:color="auto"/>
            <w:bottom w:val="none" w:sz="0" w:space="0" w:color="auto"/>
            <w:right w:val="none" w:sz="0" w:space="0" w:color="auto"/>
          </w:divBdr>
          <w:divsChild>
            <w:div w:id="1233081210">
              <w:marLeft w:val="0"/>
              <w:marRight w:val="0"/>
              <w:marTop w:val="0"/>
              <w:marBottom w:val="0"/>
              <w:divBdr>
                <w:top w:val="none" w:sz="0" w:space="0" w:color="auto"/>
                <w:left w:val="none" w:sz="0" w:space="0" w:color="auto"/>
                <w:bottom w:val="none" w:sz="0" w:space="0" w:color="auto"/>
                <w:right w:val="none" w:sz="0" w:space="0" w:color="auto"/>
              </w:divBdr>
              <w:divsChild>
                <w:div w:id="1827282417">
                  <w:marLeft w:val="0"/>
                  <w:marRight w:val="0"/>
                  <w:marTop w:val="0"/>
                  <w:marBottom w:val="0"/>
                  <w:divBdr>
                    <w:top w:val="none" w:sz="0" w:space="0" w:color="auto"/>
                    <w:left w:val="none" w:sz="0" w:space="0" w:color="auto"/>
                    <w:bottom w:val="none" w:sz="0" w:space="0" w:color="auto"/>
                    <w:right w:val="none" w:sz="0" w:space="0" w:color="auto"/>
                  </w:divBdr>
                  <w:divsChild>
                    <w:div w:id="81810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71344168">
      <w:bodyDiv w:val="1"/>
      <w:marLeft w:val="0"/>
      <w:marRight w:val="0"/>
      <w:marTop w:val="0"/>
      <w:marBottom w:val="0"/>
      <w:divBdr>
        <w:top w:val="none" w:sz="0" w:space="0" w:color="auto"/>
        <w:left w:val="none" w:sz="0" w:space="0" w:color="auto"/>
        <w:bottom w:val="none" w:sz="0" w:space="0" w:color="auto"/>
        <w:right w:val="none" w:sz="0" w:space="0" w:color="auto"/>
      </w:divBdr>
    </w:div>
    <w:div w:id="381514992">
      <w:bodyDiv w:val="1"/>
      <w:marLeft w:val="0"/>
      <w:marRight w:val="0"/>
      <w:marTop w:val="0"/>
      <w:marBottom w:val="0"/>
      <w:divBdr>
        <w:top w:val="none" w:sz="0" w:space="0" w:color="auto"/>
        <w:left w:val="none" w:sz="0" w:space="0" w:color="auto"/>
        <w:bottom w:val="none" w:sz="0" w:space="0" w:color="auto"/>
        <w:right w:val="none" w:sz="0" w:space="0" w:color="auto"/>
      </w:divBdr>
    </w:div>
    <w:div w:id="430518487">
      <w:bodyDiv w:val="1"/>
      <w:marLeft w:val="0"/>
      <w:marRight w:val="0"/>
      <w:marTop w:val="0"/>
      <w:marBottom w:val="0"/>
      <w:divBdr>
        <w:top w:val="none" w:sz="0" w:space="0" w:color="auto"/>
        <w:left w:val="none" w:sz="0" w:space="0" w:color="auto"/>
        <w:bottom w:val="none" w:sz="0" w:space="0" w:color="auto"/>
        <w:right w:val="none" w:sz="0" w:space="0" w:color="auto"/>
      </w:divBdr>
    </w:div>
    <w:div w:id="482236061">
      <w:bodyDiv w:val="1"/>
      <w:marLeft w:val="0"/>
      <w:marRight w:val="0"/>
      <w:marTop w:val="0"/>
      <w:marBottom w:val="0"/>
      <w:divBdr>
        <w:top w:val="none" w:sz="0" w:space="0" w:color="auto"/>
        <w:left w:val="none" w:sz="0" w:space="0" w:color="auto"/>
        <w:bottom w:val="none" w:sz="0" w:space="0" w:color="auto"/>
        <w:right w:val="none" w:sz="0" w:space="0" w:color="auto"/>
      </w:divBdr>
    </w:div>
    <w:div w:id="483815024">
      <w:bodyDiv w:val="1"/>
      <w:marLeft w:val="0"/>
      <w:marRight w:val="0"/>
      <w:marTop w:val="0"/>
      <w:marBottom w:val="0"/>
      <w:divBdr>
        <w:top w:val="none" w:sz="0" w:space="0" w:color="auto"/>
        <w:left w:val="none" w:sz="0" w:space="0" w:color="auto"/>
        <w:bottom w:val="none" w:sz="0" w:space="0" w:color="auto"/>
        <w:right w:val="none" w:sz="0" w:space="0" w:color="auto"/>
      </w:divBdr>
    </w:div>
    <w:div w:id="511727869">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539585812">
      <w:bodyDiv w:val="1"/>
      <w:marLeft w:val="0"/>
      <w:marRight w:val="0"/>
      <w:marTop w:val="0"/>
      <w:marBottom w:val="0"/>
      <w:divBdr>
        <w:top w:val="none" w:sz="0" w:space="0" w:color="auto"/>
        <w:left w:val="none" w:sz="0" w:space="0" w:color="auto"/>
        <w:bottom w:val="none" w:sz="0" w:space="0" w:color="auto"/>
        <w:right w:val="none" w:sz="0" w:space="0" w:color="auto"/>
      </w:divBdr>
      <w:divsChild>
        <w:div w:id="146019254">
          <w:marLeft w:val="0"/>
          <w:marRight w:val="0"/>
          <w:marTop w:val="0"/>
          <w:marBottom w:val="0"/>
          <w:divBdr>
            <w:top w:val="single" w:sz="2" w:space="0" w:color="E3E3E3"/>
            <w:left w:val="single" w:sz="2" w:space="0" w:color="E3E3E3"/>
            <w:bottom w:val="single" w:sz="2" w:space="0" w:color="E3E3E3"/>
            <w:right w:val="single" w:sz="2" w:space="0" w:color="E3E3E3"/>
          </w:divBdr>
          <w:divsChild>
            <w:div w:id="240022132">
              <w:marLeft w:val="0"/>
              <w:marRight w:val="0"/>
              <w:marTop w:val="100"/>
              <w:marBottom w:val="100"/>
              <w:divBdr>
                <w:top w:val="single" w:sz="2" w:space="0" w:color="E3E3E3"/>
                <w:left w:val="single" w:sz="2" w:space="0" w:color="E3E3E3"/>
                <w:bottom w:val="single" w:sz="2" w:space="0" w:color="E3E3E3"/>
                <w:right w:val="single" w:sz="2" w:space="0" w:color="E3E3E3"/>
              </w:divBdr>
              <w:divsChild>
                <w:div w:id="1967545010">
                  <w:marLeft w:val="0"/>
                  <w:marRight w:val="0"/>
                  <w:marTop w:val="0"/>
                  <w:marBottom w:val="0"/>
                  <w:divBdr>
                    <w:top w:val="single" w:sz="2" w:space="0" w:color="E3E3E3"/>
                    <w:left w:val="single" w:sz="2" w:space="0" w:color="E3E3E3"/>
                    <w:bottom w:val="single" w:sz="2" w:space="0" w:color="E3E3E3"/>
                    <w:right w:val="single" w:sz="2" w:space="0" w:color="E3E3E3"/>
                  </w:divBdr>
                  <w:divsChild>
                    <w:div w:id="1467312519">
                      <w:marLeft w:val="0"/>
                      <w:marRight w:val="0"/>
                      <w:marTop w:val="0"/>
                      <w:marBottom w:val="0"/>
                      <w:divBdr>
                        <w:top w:val="single" w:sz="2" w:space="0" w:color="E3E3E3"/>
                        <w:left w:val="single" w:sz="2" w:space="0" w:color="E3E3E3"/>
                        <w:bottom w:val="single" w:sz="2" w:space="0" w:color="E3E3E3"/>
                        <w:right w:val="single" w:sz="2" w:space="0" w:color="E3E3E3"/>
                      </w:divBdr>
                      <w:divsChild>
                        <w:div w:id="1054544055">
                          <w:marLeft w:val="0"/>
                          <w:marRight w:val="0"/>
                          <w:marTop w:val="0"/>
                          <w:marBottom w:val="0"/>
                          <w:divBdr>
                            <w:top w:val="single" w:sz="2" w:space="0" w:color="E3E3E3"/>
                            <w:left w:val="single" w:sz="2" w:space="0" w:color="E3E3E3"/>
                            <w:bottom w:val="single" w:sz="2" w:space="0" w:color="E3E3E3"/>
                            <w:right w:val="single" w:sz="2" w:space="0" w:color="E3E3E3"/>
                          </w:divBdr>
                          <w:divsChild>
                            <w:div w:id="1794669498">
                              <w:marLeft w:val="0"/>
                              <w:marRight w:val="0"/>
                              <w:marTop w:val="0"/>
                              <w:marBottom w:val="0"/>
                              <w:divBdr>
                                <w:top w:val="single" w:sz="2" w:space="0" w:color="E3E3E3"/>
                                <w:left w:val="single" w:sz="2" w:space="0" w:color="E3E3E3"/>
                                <w:bottom w:val="single" w:sz="2" w:space="0" w:color="E3E3E3"/>
                                <w:right w:val="single" w:sz="2" w:space="0" w:color="E3E3E3"/>
                              </w:divBdr>
                              <w:divsChild>
                                <w:div w:id="928277270">
                                  <w:marLeft w:val="0"/>
                                  <w:marRight w:val="0"/>
                                  <w:marTop w:val="0"/>
                                  <w:marBottom w:val="0"/>
                                  <w:divBdr>
                                    <w:top w:val="single" w:sz="2" w:space="0" w:color="E3E3E3"/>
                                    <w:left w:val="single" w:sz="2" w:space="0" w:color="E3E3E3"/>
                                    <w:bottom w:val="single" w:sz="2" w:space="0" w:color="E3E3E3"/>
                                    <w:right w:val="single" w:sz="2" w:space="0" w:color="E3E3E3"/>
                                  </w:divBdr>
                                  <w:divsChild>
                                    <w:div w:id="7243039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71425687">
      <w:bodyDiv w:val="1"/>
      <w:marLeft w:val="0"/>
      <w:marRight w:val="0"/>
      <w:marTop w:val="0"/>
      <w:marBottom w:val="0"/>
      <w:divBdr>
        <w:top w:val="none" w:sz="0" w:space="0" w:color="auto"/>
        <w:left w:val="none" w:sz="0" w:space="0" w:color="auto"/>
        <w:bottom w:val="none" w:sz="0" w:space="0" w:color="auto"/>
        <w:right w:val="none" w:sz="0" w:space="0" w:color="auto"/>
      </w:divBdr>
    </w:div>
    <w:div w:id="590285483">
      <w:bodyDiv w:val="1"/>
      <w:marLeft w:val="0"/>
      <w:marRight w:val="0"/>
      <w:marTop w:val="0"/>
      <w:marBottom w:val="0"/>
      <w:divBdr>
        <w:top w:val="none" w:sz="0" w:space="0" w:color="auto"/>
        <w:left w:val="none" w:sz="0" w:space="0" w:color="auto"/>
        <w:bottom w:val="none" w:sz="0" w:space="0" w:color="auto"/>
        <w:right w:val="none" w:sz="0" w:space="0" w:color="auto"/>
      </w:divBdr>
    </w:div>
    <w:div w:id="599993879">
      <w:bodyDiv w:val="1"/>
      <w:marLeft w:val="0"/>
      <w:marRight w:val="0"/>
      <w:marTop w:val="0"/>
      <w:marBottom w:val="0"/>
      <w:divBdr>
        <w:top w:val="none" w:sz="0" w:space="0" w:color="auto"/>
        <w:left w:val="none" w:sz="0" w:space="0" w:color="auto"/>
        <w:bottom w:val="none" w:sz="0" w:space="0" w:color="auto"/>
        <w:right w:val="none" w:sz="0" w:space="0" w:color="auto"/>
      </w:divBdr>
    </w:div>
    <w:div w:id="638147016">
      <w:bodyDiv w:val="1"/>
      <w:marLeft w:val="0"/>
      <w:marRight w:val="0"/>
      <w:marTop w:val="0"/>
      <w:marBottom w:val="0"/>
      <w:divBdr>
        <w:top w:val="none" w:sz="0" w:space="0" w:color="auto"/>
        <w:left w:val="none" w:sz="0" w:space="0" w:color="auto"/>
        <w:bottom w:val="none" w:sz="0" w:space="0" w:color="auto"/>
        <w:right w:val="none" w:sz="0" w:space="0" w:color="auto"/>
      </w:divBdr>
      <w:divsChild>
        <w:div w:id="414283893">
          <w:marLeft w:val="0"/>
          <w:marRight w:val="0"/>
          <w:marTop w:val="0"/>
          <w:marBottom w:val="0"/>
          <w:divBdr>
            <w:top w:val="single" w:sz="2" w:space="0" w:color="E3E3E3"/>
            <w:left w:val="single" w:sz="2" w:space="0" w:color="E3E3E3"/>
            <w:bottom w:val="single" w:sz="2" w:space="0" w:color="E3E3E3"/>
            <w:right w:val="single" w:sz="2" w:space="0" w:color="E3E3E3"/>
          </w:divBdr>
          <w:divsChild>
            <w:div w:id="965963127">
              <w:marLeft w:val="0"/>
              <w:marRight w:val="0"/>
              <w:marTop w:val="0"/>
              <w:marBottom w:val="0"/>
              <w:divBdr>
                <w:top w:val="single" w:sz="2" w:space="0" w:color="E3E3E3"/>
                <w:left w:val="single" w:sz="2" w:space="0" w:color="E3E3E3"/>
                <w:bottom w:val="single" w:sz="2" w:space="0" w:color="E3E3E3"/>
                <w:right w:val="single" w:sz="2" w:space="0" w:color="E3E3E3"/>
              </w:divBdr>
              <w:divsChild>
                <w:div w:id="1563952333">
                  <w:marLeft w:val="0"/>
                  <w:marRight w:val="0"/>
                  <w:marTop w:val="0"/>
                  <w:marBottom w:val="0"/>
                  <w:divBdr>
                    <w:top w:val="single" w:sz="2" w:space="0" w:color="E3E3E3"/>
                    <w:left w:val="single" w:sz="2" w:space="0" w:color="E3E3E3"/>
                    <w:bottom w:val="single" w:sz="2" w:space="0" w:color="E3E3E3"/>
                    <w:right w:val="single" w:sz="2" w:space="0" w:color="E3E3E3"/>
                  </w:divBdr>
                  <w:divsChild>
                    <w:div w:id="2009672776">
                      <w:marLeft w:val="0"/>
                      <w:marRight w:val="0"/>
                      <w:marTop w:val="0"/>
                      <w:marBottom w:val="0"/>
                      <w:divBdr>
                        <w:top w:val="single" w:sz="2" w:space="0" w:color="E3E3E3"/>
                        <w:left w:val="single" w:sz="2" w:space="0" w:color="E3E3E3"/>
                        <w:bottom w:val="single" w:sz="2" w:space="0" w:color="E3E3E3"/>
                        <w:right w:val="single" w:sz="2" w:space="0" w:color="E3E3E3"/>
                      </w:divBdr>
                      <w:divsChild>
                        <w:div w:id="1437752893">
                          <w:marLeft w:val="0"/>
                          <w:marRight w:val="0"/>
                          <w:marTop w:val="0"/>
                          <w:marBottom w:val="0"/>
                          <w:divBdr>
                            <w:top w:val="single" w:sz="2" w:space="0" w:color="E3E3E3"/>
                            <w:left w:val="single" w:sz="2" w:space="0" w:color="E3E3E3"/>
                            <w:bottom w:val="single" w:sz="2" w:space="0" w:color="E3E3E3"/>
                            <w:right w:val="single" w:sz="2" w:space="0" w:color="E3E3E3"/>
                          </w:divBdr>
                          <w:divsChild>
                            <w:div w:id="243030578">
                              <w:marLeft w:val="0"/>
                              <w:marRight w:val="0"/>
                              <w:marTop w:val="100"/>
                              <w:marBottom w:val="100"/>
                              <w:divBdr>
                                <w:top w:val="single" w:sz="2" w:space="0" w:color="E3E3E3"/>
                                <w:left w:val="single" w:sz="2" w:space="0" w:color="E3E3E3"/>
                                <w:bottom w:val="single" w:sz="2" w:space="0" w:color="E3E3E3"/>
                                <w:right w:val="single" w:sz="2" w:space="0" w:color="E3E3E3"/>
                              </w:divBdr>
                              <w:divsChild>
                                <w:div w:id="522940878">
                                  <w:marLeft w:val="0"/>
                                  <w:marRight w:val="0"/>
                                  <w:marTop w:val="0"/>
                                  <w:marBottom w:val="0"/>
                                  <w:divBdr>
                                    <w:top w:val="single" w:sz="2" w:space="0" w:color="E3E3E3"/>
                                    <w:left w:val="single" w:sz="2" w:space="0" w:color="E3E3E3"/>
                                    <w:bottom w:val="single" w:sz="2" w:space="0" w:color="E3E3E3"/>
                                    <w:right w:val="single" w:sz="2" w:space="0" w:color="E3E3E3"/>
                                  </w:divBdr>
                                  <w:divsChild>
                                    <w:div w:id="671372328">
                                      <w:marLeft w:val="0"/>
                                      <w:marRight w:val="0"/>
                                      <w:marTop w:val="0"/>
                                      <w:marBottom w:val="0"/>
                                      <w:divBdr>
                                        <w:top w:val="single" w:sz="2" w:space="0" w:color="E3E3E3"/>
                                        <w:left w:val="single" w:sz="2" w:space="0" w:color="E3E3E3"/>
                                        <w:bottom w:val="single" w:sz="2" w:space="0" w:color="E3E3E3"/>
                                        <w:right w:val="single" w:sz="2" w:space="0" w:color="E3E3E3"/>
                                      </w:divBdr>
                                      <w:divsChild>
                                        <w:div w:id="1643190391">
                                          <w:marLeft w:val="0"/>
                                          <w:marRight w:val="0"/>
                                          <w:marTop w:val="0"/>
                                          <w:marBottom w:val="0"/>
                                          <w:divBdr>
                                            <w:top w:val="single" w:sz="2" w:space="0" w:color="E3E3E3"/>
                                            <w:left w:val="single" w:sz="2" w:space="0" w:color="E3E3E3"/>
                                            <w:bottom w:val="single" w:sz="2" w:space="0" w:color="E3E3E3"/>
                                            <w:right w:val="single" w:sz="2" w:space="0" w:color="E3E3E3"/>
                                          </w:divBdr>
                                          <w:divsChild>
                                            <w:div w:id="1453591622">
                                              <w:marLeft w:val="0"/>
                                              <w:marRight w:val="0"/>
                                              <w:marTop w:val="0"/>
                                              <w:marBottom w:val="0"/>
                                              <w:divBdr>
                                                <w:top w:val="single" w:sz="2" w:space="0" w:color="E3E3E3"/>
                                                <w:left w:val="single" w:sz="2" w:space="0" w:color="E3E3E3"/>
                                                <w:bottom w:val="single" w:sz="2" w:space="0" w:color="E3E3E3"/>
                                                <w:right w:val="single" w:sz="2" w:space="0" w:color="E3E3E3"/>
                                              </w:divBdr>
                                              <w:divsChild>
                                                <w:div w:id="209463177">
                                                  <w:marLeft w:val="0"/>
                                                  <w:marRight w:val="0"/>
                                                  <w:marTop w:val="0"/>
                                                  <w:marBottom w:val="0"/>
                                                  <w:divBdr>
                                                    <w:top w:val="single" w:sz="2" w:space="0" w:color="E3E3E3"/>
                                                    <w:left w:val="single" w:sz="2" w:space="0" w:color="E3E3E3"/>
                                                    <w:bottom w:val="single" w:sz="2" w:space="0" w:color="E3E3E3"/>
                                                    <w:right w:val="single" w:sz="2" w:space="0" w:color="E3E3E3"/>
                                                  </w:divBdr>
                                                  <w:divsChild>
                                                    <w:div w:id="113556815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885724733">
          <w:marLeft w:val="0"/>
          <w:marRight w:val="0"/>
          <w:marTop w:val="0"/>
          <w:marBottom w:val="0"/>
          <w:divBdr>
            <w:top w:val="none" w:sz="0" w:space="0" w:color="auto"/>
            <w:left w:val="none" w:sz="0" w:space="0" w:color="auto"/>
            <w:bottom w:val="none" w:sz="0" w:space="0" w:color="auto"/>
            <w:right w:val="none" w:sz="0" w:space="0" w:color="auto"/>
          </w:divBdr>
        </w:div>
      </w:divsChild>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684985429">
      <w:bodyDiv w:val="1"/>
      <w:marLeft w:val="0"/>
      <w:marRight w:val="0"/>
      <w:marTop w:val="0"/>
      <w:marBottom w:val="0"/>
      <w:divBdr>
        <w:top w:val="none" w:sz="0" w:space="0" w:color="auto"/>
        <w:left w:val="none" w:sz="0" w:space="0" w:color="auto"/>
        <w:bottom w:val="none" w:sz="0" w:space="0" w:color="auto"/>
        <w:right w:val="none" w:sz="0" w:space="0" w:color="auto"/>
      </w:divBdr>
      <w:divsChild>
        <w:div w:id="166412434">
          <w:marLeft w:val="0"/>
          <w:marRight w:val="0"/>
          <w:marTop w:val="0"/>
          <w:marBottom w:val="0"/>
          <w:divBdr>
            <w:top w:val="single" w:sz="2" w:space="0" w:color="E3E3E3"/>
            <w:left w:val="single" w:sz="2" w:space="0" w:color="E3E3E3"/>
            <w:bottom w:val="single" w:sz="2" w:space="0" w:color="E3E3E3"/>
            <w:right w:val="single" w:sz="2" w:space="0" w:color="E3E3E3"/>
          </w:divBdr>
          <w:divsChild>
            <w:div w:id="1927420727">
              <w:marLeft w:val="0"/>
              <w:marRight w:val="0"/>
              <w:marTop w:val="0"/>
              <w:marBottom w:val="0"/>
              <w:divBdr>
                <w:top w:val="single" w:sz="2" w:space="0" w:color="E3E3E3"/>
                <w:left w:val="single" w:sz="2" w:space="0" w:color="E3E3E3"/>
                <w:bottom w:val="single" w:sz="2" w:space="0" w:color="E3E3E3"/>
                <w:right w:val="single" w:sz="2" w:space="0" w:color="E3E3E3"/>
              </w:divBdr>
              <w:divsChild>
                <w:div w:id="315228817">
                  <w:marLeft w:val="0"/>
                  <w:marRight w:val="0"/>
                  <w:marTop w:val="0"/>
                  <w:marBottom w:val="0"/>
                  <w:divBdr>
                    <w:top w:val="single" w:sz="2" w:space="0" w:color="E3E3E3"/>
                    <w:left w:val="single" w:sz="2" w:space="0" w:color="E3E3E3"/>
                    <w:bottom w:val="single" w:sz="2" w:space="0" w:color="E3E3E3"/>
                    <w:right w:val="single" w:sz="2" w:space="0" w:color="E3E3E3"/>
                  </w:divBdr>
                  <w:divsChild>
                    <w:div w:id="47920132">
                      <w:marLeft w:val="0"/>
                      <w:marRight w:val="0"/>
                      <w:marTop w:val="0"/>
                      <w:marBottom w:val="0"/>
                      <w:divBdr>
                        <w:top w:val="single" w:sz="2" w:space="0" w:color="E3E3E3"/>
                        <w:left w:val="single" w:sz="2" w:space="0" w:color="E3E3E3"/>
                        <w:bottom w:val="single" w:sz="2" w:space="0" w:color="E3E3E3"/>
                        <w:right w:val="single" w:sz="2" w:space="0" w:color="E3E3E3"/>
                      </w:divBdr>
                      <w:divsChild>
                        <w:div w:id="1451052044">
                          <w:marLeft w:val="0"/>
                          <w:marRight w:val="0"/>
                          <w:marTop w:val="0"/>
                          <w:marBottom w:val="0"/>
                          <w:divBdr>
                            <w:top w:val="single" w:sz="2" w:space="0" w:color="E3E3E3"/>
                            <w:left w:val="single" w:sz="2" w:space="0" w:color="E3E3E3"/>
                            <w:bottom w:val="single" w:sz="2" w:space="0" w:color="E3E3E3"/>
                            <w:right w:val="single" w:sz="2" w:space="0" w:color="E3E3E3"/>
                          </w:divBdr>
                          <w:divsChild>
                            <w:div w:id="1154293654">
                              <w:marLeft w:val="0"/>
                              <w:marRight w:val="0"/>
                              <w:marTop w:val="0"/>
                              <w:marBottom w:val="0"/>
                              <w:divBdr>
                                <w:top w:val="single" w:sz="2" w:space="0" w:color="E3E3E3"/>
                                <w:left w:val="single" w:sz="2" w:space="0" w:color="E3E3E3"/>
                                <w:bottom w:val="single" w:sz="2" w:space="0" w:color="E3E3E3"/>
                                <w:right w:val="single" w:sz="2" w:space="0" w:color="E3E3E3"/>
                              </w:divBdr>
                              <w:divsChild>
                                <w:div w:id="99885964">
                                  <w:marLeft w:val="0"/>
                                  <w:marRight w:val="0"/>
                                  <w:marTop w:val="100"/>
                                  <w:marBottom w:val="100"/>
                                  <w:divBdr>
                                    <w:top w:val="single" w:sz="2" w:space="0" w:color="E3E3E3"/>
                                    <w:left w:val="single" w:sz="2" w:space="0" w:color="E3E3E3"/>
                                    <w:bottom w:val="single" w:sz="2" w:space="0" w:color="E3E3E3"/>
                                    <w:right w:val="single" w:sz="2" w:space="0" w:color="E3E3E3"/>
                                  </w:divBdr>
                                  <w:divsChild>
                                    <w:div w:id="2120489405">
                                      <w:marLeft w:val="0"/>
                                      <w:marRight w:val="0"/>
                                      <w:marTop w:val="0"/>
                                      <w:marBottom w:val="0"/>
                                      <w:divBdr>
                                        <w:top w:val="single" w:sz="2" w:space="0" w:color="E3E3E3"/>
                                        <w:left w:val="single" w:sz="2" w:space="0" w:color="E3E3E3"/>
                                        <w:bottom w:val="single" w:sz="2" w:space="0" w:color="E3E3E3"/>
                                        <w:right w:val="single" w:sz="2" w:space="0" w:color="E3E3E3"/>
                                      </w:divBdr>
                                      <w:divsChild>
                                        <w:div w:id="2117476671">
                                          <w:marLeft w:val="0"/>
                                          <w:marRight w:val="0"/>
                                          <w:marTop w:val="0"/>
                                          <w:marBottom w:val="0"/>
                                          <w:divBdr>
                                            <w:top w:val="single" w:sz="2" w:space="0" w:color="E3E3E3"/>
                                            <w:left w:val="single" w:sz="2" w:space="0" w:color="E3E3E3"/>
                                            <w:bottom w:val="single" w:sz="2" w:space="0" w:color="E3E3E3"/>
                                            <w:right w:val="single" w:sz="2" w:space="0" w:color="E3E3E3"/>
                                          </w:divBdr>
                                          <w:divsChild>
                                            <w:div w:id="689643872">
                                              <w:marLeft w:val="0"/>
                                              <w:marRight w:val="0"/>
                                              <w:marTop w:val="0"/>
                                              <w:marBottom w:val="0"/>
                                              <w:divBdr>
                                                <w:top w:val="single" w:sz="2" w:space="0" w:color="E3E3E3"/>
                                                <w:left w:val="single" w:sz="2" w:space="0" w:color="E3E3E3"/>
                                                <w:bottom w:val="single" w:sz="2" w:space="0" w:color="E3E3E3"/>
                                                <w:right w:val="single" w:sz="2" w:space="0" w:color="E3E3E3"/>
                                              </w:divBdr>
                                              <w:divsChild>
                                                <w:div w:id="260916413">
                                                  <w:marLeft w:val="0"/>
                                                  <w:marRight w:val="0"/>
                                                  <w:marTop w:val="0"/>
                                                  <w:marBottom w:val="0"/>
                                                  <w:divBdr>
                                                    <w:top w:val="single" w:sz="2" w:space="0" w:color="E3E3E3"/>
                                                    <w:left w:val="single" w:sz="2" w:space="0" w:color="E3E3E3"/>
                                                    <w:bottom w:val="single" w:sz="2" w:space="0" w:color="E3E3E3"/>
                                                    <w:right w:val="single" w:sz="2" w:space="0" w:color="E3E3E3"/>
                                                  </w:divBdr>
                                                  <w:divsChild>
                                                    <w:div w:id="2036536068">
                                                      <w:marLeft w:val="0"/>
                                                      <w:marRight w:val="0"/>
                                                      <w:marTop w:val="0"/>
                                                      <w:marBottom w:val="0"/>
                                                      <w:divBdr>
                                                        <w:top w:val="single" w:sz="2" w:space="0" w:color="E3E3E3"/>
                                                        <w:left w:val="single" w:sz="2" w:space="0" w:color="E3E3E3"/>
                                                        <w:bottom w:val="single" w:sz="2" w:space="0" w:color="E3E3E3"/>
                                                        <w:right w:val="single" w:sz="2" w:space="0" w:color="E3E3E3"/>
                                                      </w:divBdr>
                                                      <w:divsChild>
                                                        <w:div w:id="7895151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395280190">
          <w:marLeft w:val="0"/>
          <w:marRight w:val="0"/>
          <w:marTop w:val="0"/>
          <w:marBottom w:val="0"/>
          <w:divBdr>
            <w:top w:val="none" w:sz="0" w:space="0" w:color="auto"/>
            <w:left w:val="none" w:sz="0" w:space="0" w:color="auto"/>
            <w:bottom w:val="none" w:sz="0" w:space="0" w:color="auto"/>
            <w:right w:val="none" w:sz="0" w:space="0" w:color="auto"/>
          </w:divBdr>
          <w:divsChild>
            <w:div w:id="123278004">
              <w:marLeft w:val="0"/>
              <w:marRight w:val="0"/>
              <w:marTop w:val="100"/>
              <w:marBottom w:val="100"/>
              <w:divBdr>
                <w:top w:val="single" w:sz="2" w:space="0" w:color="E3E3E3"/>
                <w:left w:val="single" w:sz="2" w:space="0" w:color="E3E3E3"/>
                <w:bottom w:val="single" w:sz="2" w:space="0" w:color="E3E3E3"/>
                <w:right w:val="single" w:sz="2" w:space="0" w:color="E3E3E3"/>
              </w:divBdr>
              <w:divsChild>
                <w:div w:id="18759255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4107895">
      <w:bodyDiv w:val="1"/>
      <w:marLeft w:val="0"/>
      <w:marRight w:val="0"/>
      <w:marTop w:val="0"/>
      <w:marBottom w:val="0"/>
      <w:divBdr>
        <w:top w:val="none" w:sz="0" w:space="0" w:color="auto"/>
        <w:left w:val="none" w:sz="0" w:space="0" w:color="auto"/>
        <w:bottom w:val="none" w:sz="0" w:space="0" w:color="auto"/>
        <w:right w:val="none" w:sz="0" w:space="0" w:color="auto"/>
      </w:divBdr>
    </w:div>
    <w:div w:id="744883728">
      <w:bodyDiv w:val="1"/>
      <w:marLeft w:val="0"/>
      <w:marRight w:val="0"/>
      <w:marTop w:val="0"/>
      <w:marBottom w:val="0"/>
      <w:divBdr>
        <w:top w:val="none" w:sz="0" w:space="0" w:color="auto"/>
        <w:left w:val="none" w:sz="0" w:space="0" w:color="auto"/>
        <w:bottom w:val="none" w:sz="0" w:space="0" w:color="auto"/>
        <w:right w:val="none" w:sz="0" w:space="0" w:color="auto"/>
      </w:divBdr>
      <w:divsChild>
        <w:div w:id="1536385741">
          <w:marLeft w:val="0"/>
          <w:marRight w:val="0"/>
          <w:marTop w:val="0"/>
          <w:marBottom w:val="0"/>
          <w:divBdr>
            <w:top w:val="single" w:sz="2" w:space="0" w:color="E3E3E3"/>
            <w:left w:val="single" w:sz="2" w:space="0" w:color="E3E3E3"/>
            <w:bottom w:val="single" w:sz="2" w:space="0" w:color="E3E3E3"/>
            <w:right w:val="single" w:sz="2" w:space="0" w:color="E3E3E3"/>
          </w:divBdr>
          <w:divsChild>
            <w:div w:id="1851484823">
              <w:marLeft w:val="0"/>
              <w:marRight w:val="0"/>
              <w:marTop w:val="0"/>
              <w:marBottom w:val="0"/>
              <w:divBdr>
                <w:top w:val="single" w:sz="2" w:space="0" w:color="E3E3E3"/>
                <w:left w:val="single" w:sz="2" w:space="0" w:color="E3E3E3"/>
                <w:bottom w:val="single" w:sz="2" w:space="0" w:color="E3E3E3"/>
                <w:right w:val="single" w:sz="2" w:space="0" w:color="E3E3E3"/>
              </w:divBdr>
              <w:divsChild>
                <w:div w:id="921371307">
                  <w:marLeft w:val="0"/>
                  <w:marRight w:val="0"/>
                  <w:marTop w:val="0"/>
                  <w:marBottom w:val="0"/>
                  <w:divBdr>
                    <w:top w:val="single" w:sz="2" w:space="0" w:color="E3E3E3"/>
                    <w:left w:val="single" w:sz="2" w:space="0" w:color="E3E3E3"/>
                    <w:bottom w:val="single" w:sz="2" w:space="0" w:color="E3E3E3"/>
                    <w:right w:val="single" w:sz="2" w:space="0" w:color="E3E3E3"/>
                  </w:divBdr>
                  <w:divsChild>
                    <w:div w:id="1121190974">
                      <w:marLeft w:val="0"/>
                      <w:marRight w:val="0"/>
                      <w:marTop w:val="0"/>
                      <w:marBottom w:val="0"/>
                      <w:divBdr>
                        <w:top w:val="single" w:sz="2" w:space="0" w:color="E3E3E3"/>
                        <w:left w:val="single" w:sz="2" w:space="0" w:color="E3E3E3"/>
                        <w:bottom w:val="single" w:sz="2" w:space="0" w:color="E3E3E3"/>
                        <w:right w:val="single" w:sz="2" w:space="0" w:color="E3E3E3"/>
                      </w:divBdr>
                      <w:divsChild>
                        <w:div w:id="565533367">
                          <w:marLeft w:val="0"/>
                          <w:marRight w:val="0"/>
                          <w:marTop w:val="0"/>
                          <w:marBottom w:val="0"/>
                          <w:divBdr>
                            <w:top w:val="single" w:sz="2" w:space="0" w:color="E3E3E3"/>
                            <w:left w:val="single" w:sz="2" w:space="0" w:color="E3E3E3"/>
                            <w:bottom w:val="single" w:sz="2" w:space="0" w:color="E3E3E3"/>
                            <w:right w:val="single" w:sz="2" w:space="0" w:color="E3E3E3"/>
                          </w:divBdr>
                          <w:divsChild>
                            <w:div w:id="2128306280">
                              <w:marLeft w:val="0"/>
                              <w:marRight w:val="0"/>
                              <w:marTop w:val="100"/>
                              <w:marBottom w:val="100"/>
                              <w:divBdr>
                                <w:top w:val="single" w:sz="2" w:space="0" w:color="E3E3E3"/>
                                <w:left w:val="single" w:sz="2" w:space="0" w:color="E3E3E3"/>
                                <w:bottom w:val="single" w:sz="2" w:space="0" w:color="E3E3E3"/>
                                <w:right w:val="single" w:sz="2" w:space="0" w:color="E3E3E3"/>
                              </w:divBdr>
                              <w:divsChild>
                                <w:div w:id="1998337808">
                                  <w:marLeft w:val="0"/>
                                  <w:marRight w:val="0"/>
                                  <w:marTop w:val="0"/>
                                  <w:marBottom w:val="0"/>
                                  <w:divBdr>
                                    <w:top w:val="single" w:sz="2" w:space="0" w:color="E3E3E3"/>
                                    <w:left w:val="single" w:sz="2" w:space="0" w:color="E3E3E3"/>
                                    <w:bottom w:val="single" w:sz="2" w:space="0" w:color="E3E3E3"/>
                                    <w:right w:val="single" w:sz="2" w:space="0" w:color="E3E3E3"/>
                                  </w:divBdr>
                                  <w:divsChild>
                                    <w:div w:id="969943326">
                                      <w:marLeft w:val="0"/>
                                      <w:marRight w:val="0"/>
                                      <w:marTop w:val="0"/>
                                      <w:marBottom w:val="0"/>
                                      <w:divBdr>
                                        <w:top w:val="single" w:sz="2" w:space="0" w:color="E3E3E3"/>
                                        <w:left w:val="single" w:sz="2" w:space="0" w:color="E3E3E3"/>
                                        <w:bottom w:val="single" w:sz="2" w:space="0" w:color="E3E3E3"/>
                                        <w:right w:val="single" w:sz="2" w:space="0" w:color="E3E3E3"/>
                                      </w:divBdr>
                                      <w:divsChild>
                                        <w:div w:id="1816876199">
                                          <w:marLeft w:val="0"/>
                                          <w:marRight w:val="0"/>
                                          <w:marTop w:val="0"/>
                                          <w:marBottom w:val="0"/>
                                          <w:divBdr>
                                            <w:top w:val="single" w:sz="2" w:space="0" w:color="E3E3E3"/>
                                            <w:left w:val="single" w:sz="2" w:space="0" w:color="E3E3E3"/>
                                            <w:bottom w:val="single" w:sz="2" w:space="0" w:color="E3E3E3"/>
                                            <w:right w:val="single" w:sz="2" w:space="0" w:color="E3E3E3"/>
                                          </w:divBdr>
                                          <w:divsChild>
                                            <w:div w:id="1055817429">
                                              <w:marLeft w:val="0"/>
                                              <w:marRight w:val="0"/>
                                              <w:marTop w:val="0"/>
                                              <w:marBottom w:val="0"/>
                                              <w:divBdr>
                                                <w:top w:val="single" w:sz="2" w:space="0" w:color="E3E3E3"/>
                                                <w:left w:val="single" w:sz="2" w:space="0" w:color="E3E3E3"/>
                                                <w:bottom w:val="single" w:sz="2" w:space="0" w:color="E3E3E3"/>
                                                <w:right w:val="single" w:sz="2" w:space="0" w:color="E3E3E3"/>
                                              </w:divBdr>
                                              <w:divsChild>
                                                <w:div w:id="2015449659">
                                                  <w:marLeft w:val="0"/>
                                                  <w:marRight w:val="0"/>
                                                  <w:marTop w:val="0"/>
                                                  <w:marBottom w:val="0"/>
                                                  <w:divBdr>
                                                    <w:top w:val="single" w:sz="2" w:space="0" w:color="E3E3E3"/>
                                                    <w:left w:val="single" w:sz="2" w:space="0" w:color="E3E3E3"/>
                                                    <w:bottom w:val="single" w:sz="2" w:space="0" w:color="E3E3E3"/>
                                                    <w:right w:val="single" w:sz="2" w:space="0" w:color="E3E3E3"/>
                                                  </w:divBdr>
                                                  <w:divsChild>
                                                    <w:div w:id="108896133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010698">
          <w:marLeft w:val="0"/>
          <w:marRight w:val="0"/>
          <w:marTop w:val="0"/>
          <w:marBottom w:val="0"/>
          <w:divBdr>
            <w:top w:val="none" w:sz="0" w:space="0" w:color="auto"/>
            <w:left w:val="none" w:sz="0" w:space="0" w:color="auto"/>
            <w:bottom w:val="none" w:sz="0" w:space="0" w:color="auto"/>
            <w:right w:val="none" w:sz="0" w:space="0" w:color="auto"/>
          </w:divBdr>
        </w:div>
      </w:divsChild>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68570913">
      <w:bodyDiv w:val="1"/>
      <w:marLeft w:val="0"/>
      <w:marRight w:val="0"/>
      <w:marTop w:val="0"/>
      <w:marBottom w:val="0"/>
      <w:divBdr>
        <w:top w:val="none" w:sz="0" w:space="0" w:color="auto"/>
        <w:left w:val="none" w:sz="0" w:space="0" w:color="auto"/>
        <w:bottom w:val="none" w:sz="0" w:space="0" w:color="auto"/>
        <w:right w:val="none" w:sz="0" w:space="0" w:color="auto"/>
      </w:divBdr>
    </w:div>
    <w:div w:id="876623022">
      <w:bodyDiv w:val="1"/>
      <w:marLeft w:val="0"/>
      <w:marRight w:val="0"/>
      <w:marTop w:val="0"/>
      <w:marBottom w:val="0"/>
      <w:divBdr>
        <w:top w:val="none" w:sz="0" w:space="0" w:color="auto"/>
        <w:left w:val="none" w:sz="0" w:space="0" w:color="auto"/>
        <w:bottom w:val="none" w:sz="0" w:space="0" w:color="auto"/>
        <w:right w:val="none" w:sz="0" w:space="0" w:color="auto"/>
      </w:divBdr>
      <w:divsChild>
        <w:div w:id="1352609469">
          <w:marLeft w:val="0"/>
          <w:marRight w:val="0"/>
          <w:marTop w:val="0"/>
          <w:marBottom w:val="0"/>
          <w:divBdr>
            <w:top w:val="single" w:sz="2" w:space="0" w:color="E3E3E3"/>
            <w:left w:val="single" w:sz="2" w:space="0" w:color="E3E3E3"/>
            <w:bottom w:val="single" w:sz="2" w:space="0" w:color="E3E3E3"/>
            <w:right w:val="single" w:sz="2" w:space="0" w:color="E3E3E3"/>
          </w:divBdr>
          <w:divsChild>
            <w:div w:id="999239158">
              <w:marLeft w:val="0"/>
              <w:marRight w:val="0"/>
              <w:marTop w:val="0"/>
              <w:marBottom w:val="0"/>
              <w:divBdr>
                <w:top w:val="single" w:sz="2" w:space="0" w:color="E3E3E3"/>
                <w:left w:val="single" w:sz="2" w:space="0" w:color="E3E3E3"/>
                <w:bottom w:val="single" w:sz="2" w:space="0" w:color="E3E3E3"/>
                <w:right w:val="single" w:sz="2" w:space="0" w:color="E3E3E3"/>
              </w:divBdr>
              <w:divsChild>
                <w:div w:id="679820060">
                  <w:marLeft w:val="0"/>
                  <w:marRight w:val="0"/>
                  <w:marTop w:val="0"/>
                  <w:marBottom w:val="0"/>
                  <w:divBdr>
                    <w:top w:val="single" w:sz="2" w:space="0" w:color="E3E3E3"/>
                    <w:left w:val="single" w:sz="2" w:space="0" w:color="E3E3E3"/>
                    <w:bottom w:val="single" w:sz="2" w:space="0" w:color="E3E3E3"/>
                    <w:right w:val="single" w:sz="2" w:space="0" w:color="E3E3E3"/>
                  </w:divBdr>
                  <w:divsChild>
                    <w:div w:id="954601684">
                      <w:marLeft w:val="0"/>
                      <w:marRight w:val="0"/>
                      <w:marTop w:val="0"/>
                      <w:marBottom w:val="0"/>
                      <w:divBdr>
                        <w:top w:val="single" w:sz="2" w:space="0" w:color="E3E3E3"/>
                        <w:left w:val="single" w:sz="2" w:space="0" w:color="E3E3E3"/>
                        <w:bottom w:val="single" w:sz="2" w:space="0" w:color="E3E3E3"/>
                        <w:right w:val="single" w:sz="2" w:space="0" w:color="E3E3E3"/>
                      </w:divBdr>
                      <w:divsChild>
                        <w:div w:id="1988589011">
                          <w:marLeft w:val="0"/>
                          <w:marRight w:val="0"/>
                          <w:marTop w:val="0"/>
                          <w:marBottom w:val="0"/>
                          <w:divBdr>
                            <w:top w:val="single" w:sz="2" w:space="0" w:color="E3E3E3"/>
                            <w:left w:val="single" w:sz="2" w:space="0" w:color="E3E3E3"/>
                            <w:bottom w:val="single" w:sz="2" w:space="0" w:color="E3E3E3"/>
                            <w:right w:val="single" w:sz="2" w:space="0" w:color="E3E3E3"/>
                          </w:divBdr>
                          <w:divsChild>
                            <w:div w:id="1609195797">
                              <w:marLeft w:val="0"/>
                              <w:marRight w:val="0"/>
                              <w:marTop w:val="0"/>
                              <w:marBottom w:val="0"/>
                              <w:divBdr>
                                <w:top w:val="single" w:sz="2" w:space="0" w:color="E3E3E3"/>
                                <w:left w:val="single" w:sz="2" w:space="0" w:color="E3E3E3"/>
                                <w:bottom w:val="single" w:sz="2" w:space="0" w:color="E3E3E3"/>
                                <w:right w:val="single" w:sz="2" w:space="0" w:color="E3E3E3"/>
                              </w:divBdr>
                              <w:divsChild>
                                <w:div w:id="1894849270">
                                  <w:marLeft w:val="0"/>
                                  <w:marRight w:val="0"/>
                                  <w:marTop w:val="100"/>
                                  <w:marBottom w:val="100"/>
                                  <w:divBdr>
                                    <w:top w:val="single" w:sz="2" w:space="0" w:color="E3E3E3"/>
                                    <w:left w:val="single" w:sz="2" w:space="0" w:color="E3E3E3"/>
                                    <w:bottom w:val="single" w:sz="2" w:space="0" w:color="E3E3E3"/>
                                    <w:right w:val="single" w:sz="2" w:space="0" w:color="E3E3E3"/>
                                  </w:divBdr>
                                  <w:divsChild>
                                    <w:div w:id="1328363080">
                                      <w:marLeft w:val="0"/>
                                      <w:marRight w:val="0"/>
                                      <w:marTop w:val="0"/>
                                      <w:marBottom w:val="0"/>
                                      <w:divBdr>
                                        <w:top w:val="single" w:sz="2" w:space="0" w:color="E3E3E3"/>
                                        <w:left w:val="single" w:sz="2" w:space="0" w:color="E3E3E3"/>
                                        <w:bottom w:val="single" w:sz="2" w:space="0" w:color="E3E3E3"/>
                                        <w:right w:val="single" w:sz="2" w:space="0" w:color="E3E3E3"/>
                                      </w:divBdr>
                                      <w:divsChild>
                                        <w:div w:id="1263103139">
                                          <w:marLeft w:val="0"/>
                                          <w:marRight w:val="0"/>
                                          <w:marTop w:val="0"/>
                                          <w:marBottom w:val="0"/>
                                          <w:divBdr>
                                            <w:top w:val="single" w:sz="2" w:space="0" w:color="E3E3E3"/>
                                            <w:left w:val="single" w:sz="2" w:space="0" w:color="E3E3E3"/>
                                            <w:bottom w:val="single" w:sz="2" w:space="0" w:color="E3E3E3"/>
                                            <w:right w:val="single" w:sz="2" w:space="0" w:color="E3E3E3"/>
                                          </w:divBdr>
                                          <w:divsChild>
                                            <w:div w:id="1512334969">
                                              <w:marLeft w:val="0"/>
                                              <w:marRight w:val="0"/>
                                              <w:marTop w:val="0"/>
                                              <w:marBottom w:val="0"/>
                                              <w:divBdr>
                                                <w:top w:val="single" w:sz="2" w:space="0" w:color="E3E3E3"/>
                                                <w:left w:val="single" w:sz="2" w:space="0" w:color="E3E3E3"/>
                                                <w:bottom w:val="single" w:sz="2" w:space="0" w:color="E3E3E3"/>
                                                <w:right w:val="single" w:sz="2" w:space="0" w:color="E3E3E3"/>
                                              </w:divBdr>
                                              <w:divsChild>
                                                <w:div w:id="500898980">
                                                  <w:marLeft w:val="0"/>
                                                  <w:marRight w:val="0"/>
                                                  <w:marTop w:val="0"/>
                                                  <w:marBottom w:val="0"/>
                                                  <w:divBdr>
                                                    <w:top w:val="single" w:sz="2" w:space="0" w:color="E3E3E3"/>
                                                    <w:left w:val="single" w:sz="2" w:space="0" w:color="E3E3E3"/>
                                                    <w:bottom w:val="single" w:sz="2" w:space="0" w:color="E3E3E3"/>
                                                    <w:right w:val="single" w:sz="2" w:space="0" w:color="E3E3E3"/>
                                                  </w:divBdr>
                                                  <w:divsChild>
                                                    <w:div w:id="162211540">
                                                      <w:marLeft w:val="0"/>
                                                      <w:marRight w:val="0"/>
                                                      <w:marTop w:val="0"/>
                                                      <w:marBottom w:val="0"/>
                                                      <w:divBdr>
                                                        <w:top w:val="single" w:sz="2" w:space="0" w:color="E3E3E3"/>
                                                        <w:left w:val="single" w:sz="2" w:space="0" w:color="E3E3E3"/>
                                                        <w:bottom w:val="single" w:sz="2" w:space="0" w:color="E3E3E3"/>
                                                        <w:right w:val="single" w:sz="2" w:space="0" w:color="E3E3E3"/>
                                                      </w:divBdr>
                                                      <w:divsChild>
                                                        <w:div w:id="17919020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353192790">
          <w:marLeft w:val="0"/>
          <w:marRight w:val="0"/>
          <w:marTop w:val="0"/>
          <w:marBottom w:val="0"/>
          <w:divBdr>
            <w:top w:val="none" w:sz="0" w:space="0" w:color="auto"/>
            <w:left w:val="none" w:sz="0" w:space="0" w:color="auto"/>
            <w:bottom w:val="none" w:sz="0" w:space="0" w:color="auto"/>
            <w:right w:val="none" w:sz="0" w:space="0" w:color="auto"/>
          </w:divBdr>
          <w:divsChild>
            <w:div w:id="1090352957">
              <w:marLeft w:val="0"/>
              <w:marRight w:val="0"/>
              <w:marTop w:val="100"/>
              <w:marBottom w:val="100"/>
              <w:divBdr>
                <w:top w:val="single" w:sz="2" w:space="0" w:color="E3E3E3"/>
                <w:left w:val="single" w:sz="2" w:space="0" w:color="E3E3E3"/>
                <w:bottom w:val="single" w:sz="2" w:space="0" w:color="E3E3E3"/>
                <w:right w:val="single" w:sz="2" w:space="0" w:color="E3E3E3"/>
              </w:divBdr>
              <w:divsChild>
                <w:div w:id="20389680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8810382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53562543">
      <w:bodyDiv w:val="1"/>
      <w:marLeft w:val="0"/>
      <w:marRight w:val="0"/>
      <w:marTop w:val="0"/>
      <w:marBottom w:val="0"/>
      <w:divBdr>
        <w:top w:val="none" w:sz="0" w:space="0" w:color="auto"/>
        <w:left w:val="none" w:sz="0" w:space="0" w:color="auto"/>
        <w:bottom w:val="none" w:sz="0" w:space="0" w:color="auto"/>
        <w:right w:val="none" w:sz="0" w:space="0" w:color="auto"/>
      </w:divBdr>
    </w:div>
    <w:div w:id="968632101">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079404613">
      <w:bodyDiv w:val="1"/>
      <w:marLeft w:val="0"/>
      <w:marRight w:val="0"/>
      <w:marTop w:val="0"/>
      <w:marBottom w:val="0"/>
      <w:divBdr>
        <w:top w:val="none" w:sz="0" w:space="0" w:color="auto"/>
        <w:left w:val="none" w:sz="0" w:space="0" w:color="auto"/>
        <w:bottom w:val="none" w:sz="0" w:space="0" w:color="auto"/>
        <w:right w:val="none" w:sz="0" w:space="0" w:color="auto"/>
      </w:divBdr>
    </w:div>
    <w:div w:id="1084910311">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23303415">
      <w:bodyDiv w:val="1"/>
      <w:marLeft w:val="0"/>
      <w:marRight w:val="0"/>
      <w:marTop w:val="0"/>
      <w:marBottom w:val="0"/>
      <w:divBdr>
        <w:top w:val="none" w:sz="0" w:space="0" w:color="auto"/>
        <w:left w:val="none" w:sz="0" w:space="0" w:color="auto"/>
        <w:bottom w:val="none" w:sz="0" w:space="0" w:color="auto"/>
        <w:right w:val="none" w:sz="0" w:space="0" w:color="auto"/>
      </w:divBdr>
      <w:divsChild>
        <w:div w:id="587662729">
          <w:marLeft w:val="0"/>
          <w:marRight w:val="0"/>
          <w:marTop w:val="0"/>
          <w:marBottom w:val="0"/>
          <w:divBdr>
            <w:top w:val="single" w:sz="2" w:space="0" w:color="E3E3E3"/>
            <w:left w:val="single" w:sz="2" w:space="0" w:color="E3E3E3"/>
            <w:bottom w:val="single" w:sz="2" w:space="0" w:color="E3E3E3"/>
            <w:right w:val="single" w:sz="2" w:space="0" w:color="E3E3E3"/>
          </w:divBdr>
          <w:divsChild>
            <w:div w:id="357778928">
              <w:marLeft w:val="0"/>
              <w:marRight w:val="0"/>
              <w:marTop w:val="0"/>
              <w:marBottom w:val="0"/>
              <w:divBdr>
                <w:top w:val="single" w:sz="2" w:space="0" w:color="E3E3E3"/>
                <w:left w:val="single" w:sz="2" w:space="0" w:color="E3E3E3"/>
                <w:bottom w:val="single" w:sz="2" w:space="0" w:color="E3E3E3"/>
                <w:right w:val="single" w:sz="2" w:space="0" w:color="E3E3E3"/>
              </w:divBdr>
              <w:divsChild>
                <w:div w:id="642007268">
                  <w:marLeft w:val="0"/>
                  <w:marRight w:val="0"/>
                  <w:marTop w:val="0"/>
                  <w:marBottom w:val="0"/>
                  <w:divBdr>
                    <w:top w:val="single" w:sz="2" w:space="0" w:color="E3E3E3"/>
                    <w:left w:val="single" w:sz="2" w:space="0" w:color="E3E3E3"/>
                    <w:bottom w:val="single" w:sz="2" w:space="0" w:color="E3E3E3"/>
                    <w:right w:val="single" w:sz="2" w:space="0" w:color="E3E3E3"/>
                  </w:divBdr>
                  <w:divsChild>
                    <w:div w:id="1615090438">
                      <w:marLeft w:val="0"/>
                      <w:marRight w:val="0"/>
                      <w:marTop w:val="0"/>
                      <w:marBottom w:val="0"/>
                      <w:divBdr>
                        <w:top w:val="single" w:sz="2" w:space="0" w:color="E3E3E3"/>
                        <w:left w:val="single" w:sz="2" w:space="0" w:color="E3E3E3"/>
                        <w:bottom w:val="single" w:sz="2" w:space="0" w:color="E3E3E3"/>
                        <w:right w:val="single" w:sz="2" w:space="0" w:color="E3E3E3"/>
                      </w:divBdr>
                      <w:divsChild>
                        <w:div w:id="1554541918">
                          <w:marLeft w:val="0"/>
                          <w:marRight w:val="0"/>
                          <w:marTop w:val="0"/>
                          <w:marBottom w:val="0"/>
                          <w:divBdr>
                            <w:top w:val="single" w:sz="2" w:space="0" w:color="E3E3E3"/>
                            <w:left w:val="single" w:sz="2" w:space="0" w:color="E3E3E3"/>
                            <w:bottom w:val="single" w:sz="2" w:space="0" w:color="E3E3E3"/>
                            <w:right w:val="single" w:sz="2" w:space="0" w:color="E3E3E3"/>
                          </w:divBdr>
                          <w:divsChild>
                            <w:div w:id="676157265">
                              <w:marLeft w:val="0"/>
                              <w:marRight w:val="0"/>
                              <w:marTop w:val="0"/>
                              <w:marBottom w:val="0"/>
                              <w:divBdr>
                                <w:top w:val="single" w:sz="2" w:space="0" w:color="E3E3E3"/>
                                <w:left w:val="single" w:sz="2" w:space="0" w:color="E3E3E3"/>
                                <w:bottom w:val="single" w:sz="2" w:space="0" w:color="E3E3E3"/>
                                <w:right w:val="single" w:sz="2" w:space="0" w:color="E3E3E3"/>
                              </w:divBdr>
                              <w:divsChild>
                                <w:div w:id="1919242533">
                                  <w:marLeft w:val="0"/>
                                  <w:marRight w:val="0"/>
                                  <w:marTop w:val="100"/>
                                  <w:marBottom w:val="100"/>
                                  <w:divBdr>
                                    <w:top w:val="single" w:sz="2" w:space="0" w:color="E3E3E3"/>
                                    <w:left w:val="single" w:sz="2" w:space="0" w:color="E3E3E3"/>
                                    <w:bottom w:val="single" w:sz="2" w:space="0" w:color="E3E3E3"/>
                                    <w:right w:val="single" w:sz="2" w:space="0" w:color="E3E3E3"/>
                                  </w:divBdr>
                                  <w:divsChild>
                                    <w:div w:id="601765681">
                                      <w:marLeft w:val="0"/>
                                      <w:marRight w:val="0"/>
                                      <w:marTop w:val="0"/>
                                      <w:marBottom w:val="0"/>
                                      <w:divBdr>
                                        <w:top w:val="single" w:sz="2" w:space="0" w:color="E3E3E3"/>
                                        <w:left w:val="single" w:sz="2" w:space="0" w:color="E3E3E3"/>
                                        <w:bottom w:val="single" w:sz="2" w:space="0" w:color="E3E3E3"/>
                                        <w:right w:val="single" w:sz="2" w:space="0" w:color="E3E3E3"/>
                                      </w:divBdr>
                                      <w:divsChild>
                                        <w:div w:id="1987080074">
                                          <w:marLeft w:val="0"/>
                                          <w:marRight w:val="0"/>
                                          <w:marTop w:val="0"/>
                                          <w:marBottom w:val="0"/>
                                          <w:divBdr>
                                            <w:top w:val="single" w:sz="2" w:space="0" w:color="E3E3E3"/>
                                            <w:left w:val="single" w:sz="2" w:space="0" w:color="E3E3E3"/>
                                            <w:bottom w:val="single" w:sz="2" w:space="0" w:color="E3E3E3"/>
                                            <w:right w:val="single" w:sz="2" w:space="0" w:color="E3E3E3"/>
                                          </w:divBdr>
                                          <w:divsChild>
                                            <w:div w:id="556475724">
                                              <w:marLeft w:val="0"/>
                                              <w:marRight w:val="0"/>
                                              <w:marTop w:val="0"/>
                                              <w:marBottom w:val="0"/>
                                              <w:divBdr>
                                                <w:top w:val="single" w:sz="2" w:space="0" w:color="E3E3E3"/>
                                                <w:left w:val="single" w:sz="2" w:space="0" w:color="E3E3E3"/>
                                                <w:bottom w:val="single" w:sz="2" w:space="0" w:color="E3E3E3"/>
                                                <w:right w:val="single" w:sz="2" w:space="0" w:color="E3E3E3"/>
                                              </w:divBdr>
                                              <w:divsChild>
                                                <w:div w:id="713506925">
                                                  <w:marLeft w:val="0"/>
                                                  <w:marRight w:val="0"/>
                                                  <w:marTop w:val="0"/>
                                                  <w:marBottom w:val="0"/>
                                                  <w:divBdr>
                                                    <w:top w:val="single" w:sz="2" w:space="0" w:color="E3E3E3"/>
                                                    <w:left w:val="single" w:sz="2" w:space="0" w:color="E3E3E3"/>
                                                    <w:bottom w:val="single" w:sz="2" w:space="0" w:color="E3E3E3"/>
                                                    <w:right w:val="single" w:sz="2" w:space="0" w:color="E3E3E3"/>
                                                  </w:divBdr>
                                                  <w:divsChild>
                                                    <w:div w:id="8526190">
                                                      <w:marLeft w:val="0"/>
                                                      <w:marRight w:val="0"/>
                                                      <w:marTop w:val="0"/>
                                                      <w:marBottom w:val="0"/>
                                                      <w:divBdr>
                                                        <w:top w:val="single" w:sz="2" w:space="0" w:color="E3E3E3"/>
                                                        <w:left w:val="single" w:sz="2" w:space="0" w:color="E3E3E3"/>
                                                        <w:bottom w:val="single" w:sz="2" w:space="0" w:color="E3E3E3"/>
                                                        <w:right w:val="single" w:sz="2" w:space="0" w:color="E3E3E3"/>
                                                      </w:divBdr>
                                                      <w:divsChild>
                                                        <w:div w:id="15691528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08879727">
          <w:marLeft w:val="0"/>
          <w:marRight w:val="0"/>
          <w:marTop w:val="0"/>
          <w:marBottom w:val="0"/>
          <w:divBdr>
            <w:top w:val="none" w:sz="0" w:space="0" w:color="auto"/>
            <w:left w:val="none" w:sz="0" w:space="0" w:color="auto"/>
            <w:bottom w:val="none" w:sz="0" w:space="0" w:color="auto"/>
            <w:right w:val="none" w:sz="0" w:space="0" w:color="auto"/>
          </w:divBdr>
          <w:divsChild>
            <w:div w:id="796796025">
              <w:marLeft w:val="0"/>
              <w:marRight w:val="0"/>
              <w:marTop w:val="100"/>
              <w:marBottom w:val="100"/>
              <w:divBdr>
                <w:top w:val="single" w:sz="2" w:space="0" w:color="E3E3E3"/>
                <w:left w:val="single" w:sz="2" w:space="0" w:color="E3E3E3"/>
                <w:bottom w:val="single" w:sz="2" w:space="0" w:color="E3E3E3"/>
                <w:right w:val="single" w:sz="2" w:space="0" w:color="E3E3E3"/>
              </w:divBdr>
              <w:divsChild>
                <w:div w:id="3925791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179344331">
      <w:bodyDiv w:val="1"/>
      <w:marLeft w:val="0"/>
      <w:marRight w:val="0"/>
      <w:marTop w:val="0"/>
      <w:marBottom w:val="0"/>
      <w:divBdr>
        <w:top w:val="none" w:sz="0" w:space="0" w:color="auto"/>
        <w:left w:val="none" w:sz="0" w:space="0" w:color="auto"/>
        <w:bottom w:val="none" w:sz="0" w:space="0" w:color="auto"/>
        <w:right w:val="none" w:sz="0" w:space="0" w:color="auto"/>
      </w:divBdr>
      <w:divsChild>
        <w:div w:id="1699966323">
          <w:marLeft w:val="0"/>
          <w:marRight w:val="0"/>
          <w:marTop w:val="0"/>
          <w:marBottom w:val="0"/>
          <w:divBdr>
            <w:top w:val="single" w:sz="2" w:space="0" w:color="E3E3E3"/>
            <w:left w:val="single" w:sz="2" w:space="0" w:color="E3E3E3"/>
            <w:bottom w:val="single" w:sz="2" w:space="0" w:color="E3E3E3"/>
            <w:right w:val="single" w:sz="2" w:space="0" w:color="E3E3E3"/>
          </w:divBdr>
          <w:divsChild>
            <w:div w:id="855847699">
              <w:marLeft w:val="0"/>
              <w:marRight w:val="0"/>
              <w:marTop w:val="0"/>
              <w:marBottom w:val="0"/>
              <w:divBdr>
                <w:top w:val="single" w:sz="2" w:space="0" w:color="E3E3E3"/>
                <w:left w:val="single" w:sz="2" w:space="0" w:color="E3E3E3"/>
                <w:bottom w:val="single" w:sz="2" w:space="0" w:color="E3E3E3"/>
                <w:right w:val="single" w:sz="2" w:space="0" w:color="E3E3E3"/>
              </w:divBdr>
              <w:divsChild>
                <w:div w:id="920482729">
                  <w:marLeft w:val="0"/>
                  <w:marRight w:val="0"/>
                  <w:marTop w:val="0"/>
                  <w:marBottom w:val="0"/>
                  <w:divBdr>
                    <w:top w:val="single" w:sz="2" w:space="0" w:color="E3E3E3"/>
                    <w:left w:val="single" w:sz="2" w:space="0" w:color="E3E3E3"/>
                    <w:bottom w:val="single" w:sz="2" w:space="0" w:color="E3E3E3"/>
                    <w:right w:val="single" w:sz="2" w:space="0" w:color="E3E3E3"/>
                  </w:divBdr>
                  <w:divsChild>
                    <w:div w:id="1655182879">
                      <w:marLeft w:val="0"/>
                      <w:marRight w:val="0"/>
                      <w:marTop w:val="0"/>
                      <w:marBottom w:val="0"/>
                      <w:divBdr>
                        <w:top w:val="single" w:sz="2" w:space="0" w:color="E3E3E3"/>
                        <w:left w:val="single" w:sz="2" w:space="0" w:color="E3E3E3"/>
                        <w:bottom w:val="single" w:sz="2" w:space="0" w:color="E3E3E3"/>
                        <w:right w:val="single" w:sz="2" w:space="0" w:color="E3E3E3"/>
                      </w:divBdr>
                      <w:divsChild>
                        <w:div w:id="249121967">
                          <w:marLeft w:val="0"/>
                          <w:marRight w:val="0"/>
                          <w:marTop w:val="0"/>
                          <w:marBottom w:val="0"/>
                          <w:divBdr>
                            <w:top w:val="single" w:sz="2" w:space="0" w:color="E3E3E3"/>
                            <w:left w:val="single" w:sz="2" w:space="0" w:color="E3E3E3"/>
                            <w:bottom w:val="single" w:sz="2" w:space="0" w:color="E3E3E3"/>
                            <w:right w:val="single" w:sz="2" w:space="0" w:color="E3E3E3"/>
                          </w:divBdr>
                          <w:divsChild>
                            <w:div w:id="852837061">
                              <w:marLeft w:val="0"/>
                              <w:marRight w:val="0"/>
                              <w:marTop w:val="100"/>
                              <w:marBottom w:val="100"/>
                              <w:divBdr>
                                <w:top w:val="single" w:sz="2" w:space="0" w:color="E3E3E3"/>
                                <w:left w:val="single" w:sz="2" w:space="0" w:color="E3E3E3"/>
                                <w:bottom w:val="single" w:sz="2" w:space="0" w:color="E3E3E3"/>
                                <w:right w:val="single" w:sz="2" w:space="0" w:color="E3E3E3"/>
                              </w:divBdr>
                              <w:divsChild>
                                <w:div w:id="1746415073">
                                  <w:marLeft w:val="0"/>
                                  <w:marRight w:val="0"/>
                                  <w:marTop w:val="0"/>
                                  <w:marBottom w:val="0"/>
                                  <w:divBdr>
                                    <w:top w:val="single" w:sz="2" w:space="0" w:color="E3E3E3"/>
                                    <w:left w:val="single" w:sz="2" w:space="0" w:color="E3E3E3"/>
                                    <w:bottom w:val="single" w:sz="2" w:space="0" w:color="E3E3E3"/>
                                    <w:right w:val="single" w:sz="2" w:space="0" w:color="E3E3E3"/>
                                  </w:divBdr>
                                  <w:divsChild>
                                    <w:div w:id="727340427">
                                      <w:marLeft w:val="0"/>
                                      <w:marRight w:val="0"/>
                                      <w:marTop w:val="0"/>
                                      <w:marBottom w:val="0"/>
                                      <w:divBdr>
                                        <w:top w:val="single" w:sz="2" w:space="0" w:color="E3E3E3"/>
                                        <w:left w:val="single" w:sz="2" w:space="0" w:color="E3E3E3"/>
                                        <w:bottom w:val="single" w:sz="2" w:space="0" w:color="E3E3E3"/>
                                        <w:right w:val="single" w:sz="2" w:space="0" w:color="E3E3E3"/>
                                      </w:divBdr>
                                      <w:divsChild>
                                        <w:div w:id="758873798">
                                          <w:marLeft w:val="0"/>
                                          <w:marRight w:val="0"/>
                                          <w:marTop w:val="0"/>
                                          <w:marBottom w:val="0"/>
                                          <w:divBdr>
                                            <w:top w:val="single" w:sz="2" w:space="0" w:color="E3E3E3"/>
                                            <w:left w:val="single" w:sz="2" w:space="0" w:color="E3E3E3"/>
                                            <w:bottom w:val="single" w:sz="2" w:space="0" w:color="E3E3E3"/>
                                            <w:right w:val="single" w:sz="2" w:space="0" w:color="E3E3E3"/>
                                          </w:divBdr>
                                          <w:divsChild>
                                            <w:div w:id="1770924313">
                                              <w:marLeft w:val="0"/>
                                              <w:marRight w:val="0"/>
                                              <w:marTop w:val="0"/>
                                              <w:marBottom w:val="0"/>
                                              <w:divBdr>
                                                <w:top w:val="single" w:sz="2" w:space="0" w:color="E3E3E3"/>
                                                <w:left w:val="single" w:sz="2" w:space="0" w:color="E3E3E3"/>
                                                <w:bottom w:val="single" w:sz="2" w:space="0" w:color="E3E3E3"/>
                                                <w:right w:val="single" w:sz="2" w:space="0" w:color="E3E3E3"/>
                                              </w:divBdr>
                                              <w:divsChild>
                                                <w:div w:id="1677459659">
                                                  <w:marLeft w:val="0"/>
                                                  <w:marRight w:val="0"/>
                                                  <w:marTop w:val="0"/>
                                                  <w:marBottom w:val="0"/>
                                                  <w:divBdr>
                                                    <w:top w:val="single" w:sz="2" w:space="0" w:color="E3E3E3"/>
                                                    <w:left w:val="single" w:sz="2" w:space="0" w:color="E3E3E3"/>
                                                    <w:bottom w:val="single" w:sz="2" w:space="0" w:color="E3E3E3"/>
                                                    <w:right w:val="single" w:sz="2" w:space="0" w:color="E3E3E3"/>
                                                  </w:divBdr>
                                                  <w:divsChild>
                                                    <w:div w:id="25798188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130003775">
          <w:marLeft w:val="0"/>
          <w:marRight w:val="0"/>
          <w:marTop w:val="0"/>
          <w:marBottom w:val="0"/>
          <w:divBdr>
            <w:top w:val="none" w:sz="0" w:space="0" w:color="auto"/>
            <w:left w:val="none" w:sz="0" w:space="0" w:color="auto"/>
            <w:bottom w:val="none" w:sz="0" w:space="0" w:color="auto"/>
            <w:right w:val="none" w:sz="0" w:space="0" w:color="auto"/>
          </w:divBdr>
        </w:div>
      </w:divsChild>
    </w:div>
    <w:div w:id="1188257264">
      <w:bodyDiv w:val="1"/>
      <w:marLeft w:val="0"/>
      <w:marRight w:val="0"/>
      <w:marTop w:val="0"/>
      <w:marBottom w:val="0"/>
      <w:divBdr>
        <w:top w:val="none" w:sz="0" w:space="0" w:color="auto"/>
        <w:left w:val="none" w:sz="0" w:space="0" w:color="auto"/>
        <w:bottom w:val="none" w:sz="0" w:space="0" w:color="auto"/>
        <w:right w:val="none" w:sz="0" w:space="0" w:color="auto"/>
      </w:divBdr>
    </w:div>
    <w:div w:id="1197542998">
      <w:bodyDiv w:val="1"/>
      <w:marLeft w:val="0"/>
      <w:marRight w:val="0"/>
      <w:marTop w:val="0"/>
      <w:marBottom w:val="0"/>
      <w:divBdr>
        <w:top w:val="none" w:sz="0" w:space="0" w:color="auto"/>
        <w:left w:val="none" w:sz="0" w:space="0" w:color="auto"/>
        <w:bottom w:val="none" w:sz="0" w:space="0" w:color="auto"/>
        <w:right w:val="none" w:sz="0" w:space="0" w:color="auto"/>
      </w:divBdr>
      <w:divsChild>
        <w:div w:id="124273745">
          <w:marLeft w:val="0"/>
          <w:marRight w:val="0"/>
          <w:marTop w:val="0"/>
          <w:marBottom w:val="0"/>
          <w:divBdr>
            <w:top w:val="single" w:sz="2" w:space="0" w:color="E3E3E3"/>
            <w:left w:val="single" w:sz="2" w:space="0" w:color="E3E3E3"/>
            <w:bottom w:val="single" w:sz="2" w:space="0" w:color="E3E3E3"/>
            <w:right w:val="single" w:sz="2" w:space="0" w:color="E3E3E3"/>
          </w:divBdr>
          <w:divsChild>
            <w:div w:id="727142909">
              <w:marLeft w:val="0"/>
              <w:marRight w:val="0"/>
              <w:marTop w:val="0"/>
              <w:marBottom w:val="0"/>
              <w:divBdr>
                <w:top w:val="single" w:sz="2" w:space="0" w:color="E3E3E3"/>
                <w:left w:val="single" w:sz="2" w:space="0" w:color="E3E3E3"/>
                <w:bottom w:val="single" w:sz="2" w:space="0" w:color="E3E3E3"/>
                <w:right w:val="single" w:sz="2" w:space="0" w:color="E3E3E3"/>
              </w:divBdr>
              <w:divsChild>
                <w:div w:id="1425302236">
                  <w:marLeft w:val="0"/>
                  <w:marRight w:val="0"/>
                  <w:marTop w:val="0"/>
                  <w:marBottom w:val="0"/>
                  <w:divBdr>
                    <w:top w:val="single" w:sz="2" w:space="0" w:color="E3E3E3"/>
                    <w:left w:val="single" w:sz="2" w:space="0" w:color="E3E3E3"/>
                    <w:bottom w:val="single" w:sz="2" w:space="0" w:color="E3E3E3"/>
                    <w:right w:val="single" w:sz="2" w:space="0" w:color="E3E3E3"/>
                  </w:divBdr>
                  <w:divsChild>
                    <w:div w:id="1897622714">
                      <w:marLeft w:val="0"/>
                      <w:marRight w:val="0"/>
                      <w:marTop w:val="0"/>
                      <w:marBottom w:val="0"/>
                      <w:divBdr>
                        <w:top w:val="single" w:sz="2" w:space="0" w:color="E3E3E3"/>
                        <w:left w:val="single" w:sz="2" w:space="0" w:color="E3E3E3"/>
                        <w:bottom w:val="single" w:sz="2" w:space="0" w:color="E3E3E3"/>
                        <w:right w:val="single" w:sz="2" w:space="0" w:color="E3E3E3"/>
                      </w:divBdr>
                      <w:divsChild>
                        <w:div w:id="1621834672">
                          <w:marLeft w:val="0"/>
                          <w:marRight w:val="0"/>
                          <w:marTop w:val="0"/>
                          <w:marBottom w:val="0"/>
                          <w:divBdr>
                            <w:top w:val="single" w:sz="2" w:space="0" w:color="E3E3E3"/>
                            <w:left w:val="single" w:sz="2" w:space="0" w:color="E3E3E3"/>
                            <w:bottom w:val="single" w:sz="2" w:space="0" w:color="E3E3E3"/>
                            <w:right w:val="single" w:sz="2" w:space="0" w:color="E3E3E3"/>
                          </w:divBdr>
                          <w:divsChild>
                            <w:div w:id="482544380">
                              <w:marLeft w:val="0"/>
                              <w:marRight w:val="0"/>
                              <w:marTop w:val="0"/>
                              <w:marBottom w:val="0"/>
                              <w:divBdr>
                                <w:top w:val="single" w:sz="2" w:space="0" w:color="E3E3E3"/>
                                <w:left w:val="single" w:sz="2" w:space="0" w:color="E3E3E3"/>
                                <w:bottom w:val="single" w:sz="2" w:space="0" w:color="E3E3E3"/>
                                <w:right w:val="single" w:sz="2" w:space="0" w:color="E3E3E3"/>
                              </w:divBdr>
                              <w:divsChild>
                                <w:div w:id="1063988808">
                                  <w:marLeft w:val="0"/>
                                  <w:marRight w:val="0"/>
                                  <w:marTop w:val="100"/>
                                  <w:marBottom w:val="100"/>
                                  <w:divBdr>
                                    <w:top w:val="single" w:sz="2" w:space="0" w:color="E3E3E3"/>
                                    <w:left w:val="single" w:sz="2" w:space="0" w:color="E3E3E3"/>
                                    <w:bottom w:val="single" w:sz="2" w:space="0" w:color="E3E3E3"/>
                                    <w:right w:val="single" w:sz="2" w:space="0" w:color="E3E3E3"/>
                                  </w:divBdr>
                                  <w:divsChild>
                                    <w:div w:id="2143958638">
                                      <w:marLeft w:val="0"/>
                                      <w:marRight w:val="0"/>
                                      <w:marTop w:val="0"/>
                                      <w:marBottom w:val="0"/>
                                      <w:divBdr>
                                        <w:top w:val="single" w:sz="2" w:space="0" w:color="E3E3E3"/>
                                        <w:left w:val="single" w:sz="2" w:space="0" w:color="E3E3E3"/>
                                        <w:bottom w:val="single" w:sz="2" w:space="0" w:color="E3E3E3"/>
                                        <w:right w:val="single" w:sz="2" w:space="0" w:color="E3E3E3"/>
                                      </w:divBdr>
                                      <w:divsChild>
                                        <w:div w:id="736979295">
                                          <w:marLeft w:val="0"/>
                                          <w:marRight w:val="0"/>
                                          <w:marTop w:val="0"/>
                                          <w:marBottom w:val="0"/>
                                          <w:divBdr>
                                            <w:top w:val="single" w:sz="2" w:space="0" w:color="E3E3E3"/>
                                            <w:left w:val="single" w:sz="2" w:space="0" w:color="E3E3E3"/>
                                            <w:bottom w:val="single" w:sz="2" w:space="0" w:color="E3E3E3"/>
                                            <w:right w:val="single" w:sz="2" w:space="0" w:color="E3E3E3"/>
                                          </w:divBdr>
                                          <w:divsChild>
                                            <w:div w:id="1303467922">
                                              <w:marLeft w:val="0"/>
                                              <w:marRight w:val="0"/>
                                              <w:marTop w:val="0"/>
                                              <w:marBottom w:val="0"/>
                                              <w:divBdr>
                                                <w:top w:val="single" w:sz="2" w:space="0" w:color="E3E3E3"/>
                                                <w:left w:val="single" w:sz="2" w:space="0" w:color="E3E3E3"/>
                                                <w:bottom w:val="single" w:sz="2" w:space="0" w:color="E3E3E3"/>
                                                <w:right w:val="single" w:sz="2" w:space="0" w:color="E3E3E3"/>
                                              </w:divBdr>
                                              <w:divsChild>
                                                <w:div w:id="833761732">
                                                  <w:marLeft w:val="0"/>
                                                  <w:marRight w:val="0"/>
                                                  <w:marTop w:val="0"/>
                                                  <w:marBottom w:val="0"/>
                                                  <w:divBdr>
                                                    <w:top w:val="single" w:sz="2" w:space="0" w:color="E3E3E3"/>
                                                    <w:left w:val="single" w:sz="2" w:space="0" w:color="E3E3E3"/>
                                                    <w:bottom w:val="single" w:sz="2" w:space="0" w:color="E3E3E3"/>
                                                    <w:right w:val="single" w:sz="2" w:space="0" w:color="E3E3E3"/>
                                                  </w:divBdr>
                                                  <w:divsChild>
                                                    <w:div w:id="1734695436">
                                                      <w:marLeft w:val="0"/>
                                                      <w:marRight w:val="0"/>
                                                      <w:marTop w:val="0"/>
                                                      <w:marBottom w:val="0"/>
                                                      <w:divBdr>
                                                        <w:top w:val="single" w:sz="2" w:space="0" w:color="E3E3E3"/>
                                                        <w:left w:val="single" w:sz="2" w:space="0" w:color="E3E3E3"/>
                                                        <w:bottom w:val="single" w:sz="2" w:space="0" w:color="E3E3E3"/>
                                                        <w:right w:val="single" w:sz="2" w:space="0" w:color="E3E3E3"/>
                                                      </w:divBdr>
                                                      <w:divsChild>
                                                        <w:div w:id="168527826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4380399">
          <w:marLeft w:val="0"/>
          <w:marRight w:val="0"/>
          <w:marTop w:val="0"/>
          <w:marBottom w:val="0"/>
          <w:divBdr>
            <w:top w:val="none" w:sz="0" w:space="0" w:color="auto"/>
            <w:left w:val="none" w:sz="0" w:space="0" w:color="auto"/>
            <w:bottom w:val="none" w:sz="0" w:space="0" w:color="auto"/>
            <w:right w:val="none" w:sz="0" w:space="0" w:color="auto"/>
          </w:divBdr>
          <w:divsChild>
            <w:div w:id="94249399">
              <w:marLeft w:val="0"/>
              <w:marRight w:val="0"/>
              <w:marTop w:val="100"/>
              <w:marBottom w:val="100"/>
              <w:divBdr>
                <w:top w:val="single" w:sz="2" w:space="0" w:color="E3E3E3"/>
                <w:left w:val="single" w:sz="2" w:space="0" w:color="E3E3E3"/>
                <w:bottom w:val="single" w:sz="2" w:space="0" w:color="E3E3E3"/>
                <w:right w:val="single" w:sz="2" w:space="0" w:color="E3E3E3"/>
              </w:divBdr>
              <w:divsChild>
                <w:div w:id="214403330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6219052">
      <w:bodyDiv w:val="1"/>
      <w:marLeft w:val="0"/>
      <w:marRight w:val="0"/>
      <w:marTop w:val="0"/>
      <w:marBottom w:val="0"/>
      <w:divBdr>
        <w:top w:val="none" w:sz="0" w:space="0" w:color="auto"/>
        <w:left w:val="none" w:sz="0" w:space="0" w:color="auto"/>
        <w:bottom w:val="none" w:sz="0" w:space="0" w:color="auto"/>
        <w:right w:val="none" w:sz="0" w:space="0" w:color="auto"/>
      </w:divBdr>
      <w:divsChild>
        <w:div w:id="323357165">
          <w:marLeft w:val="0"/>
          <w:marRight w:val="0"/>
          <w:marTop w:val="0"/>
          <w:marBottom w:val="0"/>
          <w:divBdr>
            <w:top w:val="single" w:sz="2" w:space="0" w:color="E3E3E3"/>
            <w:left w:val="single" w:sz="2" w:space="0" w:color="E3E3E3"/>
            <w:bottom w:val="single" w:sz="2" w:space="0" w:color="E3E3E3"/>
            <w:right w:val="single" w:sz="2" w:space="0" w:color="E3E3E3"/>
          </w:divBdr>
          <w:divsChild>
            <w:div w:id="1519612850">
              <w:marLeft w:val="0"/>
              <w:marRight w:val="0"/>
              <w:marTop w:val="0"/>
              <w:marBottom w:val="0"/>
              <w:divBdr>
                <w:top w:val="single" w:sz="2" w:space="0" w:color="E3E3E3"/>
                <w:left w:val="single" w:sz="2" w:space="0" w:color="E3E3E3"/>
                <w:bottom w:val="single" w:sz="2" w:space="0" w:color="E3E3E3"/>
                <w:right w:val="single" w:sz="2" w:space="0" w:color="E3E3E3"/>
              </w:divBdr>
              <w:divsChild>
                <w:div w:id="311452144">
                  <w:marLeft w:val="0"/>
                  <w:marRight w:val="0"/>
                  <w:marTop w:val="0"/>
                  <w:marBottom w:val="0"/>
                  <w:divBdr>
                    <w:top w:val="single" w:sz="2" w:space="0" w:color="E3E3E3"/>
                    <w:left w:val="single" w:sz="2" w:space="0" w:color="E3E3E3"/>
                    <w:bottom w:val="single" w:sz="2" w:space="0" w:color="E3E3E3"/>
                    <w:right w:val="single" w:sz="2" w:space="0" w:color="E3E3E3"/>
                  </w:divBdr>
                  <w:divsChild>
                    <w:div w:id="1690642689">
                      <w:marLeft w:val="0"/>
                      <w:marRight w:val="0"/>
                      <w:marTop w:val="0"/>
                      <w:marBottom w:val="0"/>
                      <w:divBdr>
                        <w:top w:val="single" w:sz="2" w:space="0" w:color="E3E3E3"/>
                        <w:left w:val="single" w:sz="2" w:space="0" w:color="E3E3E3"/>
                        <w:bottom w:val="single" w:sz="2" w:space="0" w:color="E3E3E3"/>
                        <w:right w:val="single" w:sz="2" w:space="0" w:color="E3E3E3"/>
                      </w:divBdr>
                      <w:divsChild>
                        <w:div w:id="1038047050">
                          <w:marLeft w:val="0"/>
                          <w:marRight w:val="0"/>
                          <w:marTop w:val="0"/>
                          <w:marBottom w:val="0"/>
                          <w:divBdr>
                            <w:top w:val="single" w:sz="2" w:space="0" w:color="E3E3E3"/>
                            <w:left w:val="single" w:sz="2" w:space="0" w:color="E3E3E3"/>
                            <w:bottom w:val="single" w:sz="2" w:space="0" w:color="E3E3E3"/>
                            <w:right w:val="single" w:sz="2" w:space="0" w:color="E3E3E3"/>
                          </w:divBdr>
                          <w:divsChild>
                            <w:div w:id="1981878074">
                              <w:marLeft w:val="0"/>
                              <w:marRight w:val="0"/>
                              <w:marTop w:val="100"/>
                              <w:marBottom w:val="100"/>
                              <w:divBdr>
                                <w:top w:val="single" w:sz="2" w:space="0" w:color="E3E3E3"/>
                                <w:left w:val="single" w:sz="2" w:space="0" w:color="E3E3E3"/>
                                <w:bottom w:val="single" w:sz="2" w:space="0" w:color="E3E3E3"/>
                                <w:right w:val="single" w:sz="2" w:space="0" w:color="E3E3E3"/>
                              </w:divBdr>
                              <w:divsChild>
                                <w:div w:id="128741197">
                                  <w:marLeft w:val="0"/>
                                  <w:marRight w:val="0"/>
                                  <w:marTop w:val="0"/>
                                  <w:marBottom w:val="0"/>
                                  <w:divBdr>
                                    <w:top w:val="single" w:sz="2" w:space="0" w:color="E3E3E3"/>
                                    <w:left w:val="single" w:sz="2" w:space="0" w:color="E3E3E3"/>
                                    <w:bottom w:val="single" w:sz="2" w:space="0" w:color="E3E3E3"/>
                                    <w:right w:val="single" w:sz="2" w:space="0" w:color="E3E3E3"/>
                                  </w:divBdr>
                                  <w:divsChild>
                                    <w:div w:id="1526286178">
                                      <w:marLeft w:val="0"/>
                                      <w:marRight w:val="0"/>
                                      <w:marTop w:val="0"/>
                                      <w:marBottom w:val="0"/>
                                      <w:divBdr>
                                        <w:top w:val="single" w:sz="2" w:space="0" w:color="E3E3E3"/>
                                        <w:left w:val="single" w:sz="2" w:space="0" w:color="E3E3E3"/>
                                        <w:bottom w:val="single" w:sz="2" w:space="0" w:color="E3E3E3"/>
                                        <w:right w:val="single" w:sz="2" w:space="0" w:color="E3E3E3"/>
                                      </w:divBdr>
                                      <w:divsChild>
                                        <w:div w:id="692613801">
                                          <w:marLeft w:val="0"/>
                                          <w:marRight w:val="0"/>
                                          <w:marTop w:val="0"/>
                                          <w:marBottom w:val="0"/>
                                          <w:divBdr>
                                            <w:top w:val="single" w:sz="2" w:space="0" w:color="E3E3E3"/>
                                            <w:left w:val="single" w:sz="2" w:space="0" w:color="E3E3E3"/>
                                            <w:bottom w:val="single" w:sz="2" w:space="0" w:color="E3E3E3"/>
                                            <w:right w:val="single" w:sz="2" w:space="0" w:color="E3E3E3"/>
                                          </w:divBdr>
                                          <w:divsChild>
                                            <w:div w:id="619459922">
                                              <w:marLeft w:val="0"/>
                                              <w:marRight w:val="0"/>
                                              <w:marTop w:val="0"/>
                                              <w:marBottom w:val="0"/>
                                              <w:divBdr>
                                                <w:top w:val="single" w:sz="2" w:space="0" w:color="E3E3E3"/>
                                                <w:left w:val="single" w:sz="2" w:space="0" w:color="E3E3E3"/>
                                                <w:bottom w:val="single" w:sz="2" w:space="0" w:color="E3E3E3"/>
                                                <w:right w:val="single" w:sz="2" w:space="0" w:color="E3E3E3"/>
                                              </w:divBdr>
                                              <w:divsChild>
                                                <w:div w:id="1511748660">
                                                  <w:marLeft w:val="0"/>
                                                  <w:marRight w:val="0"/>
                                                  <w:marTop w:val="0"/>
                                                  <w:marBottom w:val="0"/>
                                                  <w:divBdr>
                                                    <w:top w:val="single" w:sz="2" w:space="0" w:color="E3E3E3"/>
                                                    <w:left w:val="single" w:sz="2" w:space="0" w:color="E3E3E3"/>
                                                    <w:bottom w:val="single" w:sz="2" w:space="0" w:color="E3E3E3"/>
                                                    <w:right w:val="single" w:sz="2" w:space="0" w:color="E3E3E3"/>
                                                  </w:divBdr>
                                                  <w:divsChild>
                                                    <w:div w:id="18650504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256130002">
          <w:marLeft w:val="0"/>
          <w:marRight w:val="0"/>
          <w:marTop w:val="0"/>
          <w:marBottom w:val="0"/>
          <w:divBdr>
            <w:top w:val="none" w:sz="0" w:space="0" w:color="auto"/>
            <w:left w:val="none" w:sz="0" w:space="0" w:color="auto"/>
            <w:bottom w:val="none" w:sz="0" w:space="0" w:color="auto"/>
            <w:right w:val="none" w:sz="0" w:space="0" w:color="auto"/>
          </w:divBdr>
        </w:div>
      </w:divsChild>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2148380">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16124485">
      <w:bodyDiv w:val="1"/>
      <w:marLeft w:val="0"/>
      <w:marRight w:val="0"/>
      <w:marTop w:val="0"/>
      <w:marBottom w:val="0"/>
      <w:divBdr>
        <w:top w:val="none" w:sz="0" w:space="0" w:color="auto"/>
        <w:left w:val="none" w:sz="0" w:space="0" w:color="auto"/>
        <w:bottom w:val="none" w:sz="0" w:space="0" w:color="auto"/>
        <w:right w:val="none" w:sz="0" w:space="0" w:color="auto"/>
      </w:divBdr>
    </w:div>
    <w:div w:id="1441409928">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82843216">
      <w:bodyDiv w:val="1"/>
      <w:marLeft w:val="0"/>
      <w:marRight w:val="0"/>
      <w:marTop w:val="0"/>
      <w:marBottom w:val="0"/>
      <w:divBdr>
        <w:top w:val="none" w:sz="0" w:space="0" w:color="auto"/>
        <w:left w:val="none" w:sz="0" w:space="0" w:color="auto"/>
        <w:bottom w:val="none" w:sz="0" w:space="0" w:color="auto"/>
        <w:right w:val="none" w:sz="0" w:space="0" w:color="auto"/>
      </w:divBdr>
      <w:divsChild>
        <w:div w:id="1537232473">
          <w:marLeft w:val="0"/>
          <w:marRight w:val="0"/>
          <w:marTop w:val="0"/>
          <w:marBottom w:val="0"/>
          <w:divBdr>
            <w:top w:val="none" w:sz="0" w:space="0" w:color="auto"/>
            <w:left w:val="none" w:sz="0" w:space="0" w:color="auto"/>
            <w:bottom w:val="none" w:sz="0" w:space="0" w:color="auto"/>
            <w:right w:val="none" w:sz="0" w:space="0" w:color="auto"/>
          </w:divBdr>
          <w:divsChild>
            <w:div w:id="915362797">
              <w:marLeft w:val="0"/>
              <w:marRight w:val="0"/>
              <w:marTop w:val="0"/>
              <w:marBottom w:val="0"/>
              <w:divBdr>
                <w:top w:val="none" w:sz="0" w:space="0" w:color="auto"/>
                <w:left w:val="none" w:sz="0" w:space="0" w:color="auto"/>
                <w:bottom w:val="none" w:sz="0" w:space="0" w:color="auto"/>
                <w:right w:val="none" w:sz="0" w:space="0" w:color="auto"/>
              </w:divBdr>
              <w:divsChild>
                <w:div w:id="1653758236">
                  <w:marLeft w:val="0"/>
                  <w:marRight w:val="0"/>
                  <w:marTop w:val="0"/>
                  <w:marBottom w:val="0"/>
                  <w:divBdr>
                    <w:top w:val="none" w:sz="0" w:space="0" w:color="auto"/>
                    <w:left w:val="none" w:sz="0" w:space="0" w:color="auto"/>
                    <w:bottom w:val="none" w:sz="0" w:space="0" w:color="auto"/>
                    <w:right w:val="none" w:sz="0" w:space="0" w:color="auto"/>
                  </w:divBdr>
                  <w:divsChild>
                    <w:div w:id="91547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095317">
      <w:bodyDiv w:val="1"/>
      <w:marLeft w:val="0"/>
      <w:marRight w:val="0"/>
      <w:marTop w:val="0"/>
      <w:marBottom w:val="0"/>
      <w:divBdr>
        <w:top w:val="none" w:sz="0" w:space="0" w:color="auto"/>
        <w:left w:val="none" w:sz="0" w:space="0" w:color="auto"/>
        <w:bottom w:val="none" w:sz="0" w:space="0" w:color="auto"/>
        <w:right w:val="none" w:sz="0" w:space="0" w:color="auto"/>
      </w:divBdr>
    </w:div>
    <w:div w:id="1536505418">
      <w:bodyDiv w:val="1"/>
      <w:marLeft w:val="0"/>
      <w:marRight w:val="0"/>
      <w:marTop w:val="0"/>
      <w:marBottom w:val="0"/>
      <w:divBdr>
        <w:top w:val="none" w:sz="0" w:space="0" w:color="auto"/>
        <w:left w:val="none" w:sz="0" w:space="0" w:color="auto"/>
        <w:bottom w:val="none" w:sz="0" w:space="0" w:color="auto"/>
        <w:right w:val="none" w:sz="0" w:space="0" w:color="auto"/>
      </w:divBdr>
    </w:div>
    <w:div w:id="1630281883">
      <w:bodyDiv w:val="1"/>
      <w:marLeft w:val="0"/>
      <w:marRight w:val="0"/>
      <w:marTop w:val="0"/>
      <w:marBottom w:val="0"/>
      <w:divBdr>
        <w:top w:val="none" w:sz="0" w:space="0" w:color="auto"/>
        <w:left w:val="none" w:sz="0" w:space="0" w:color="auto"/>
        <w:bottom w:val="none" w:sz="0" w:space="0" w:color="auto"/>
        <w:right w:val="none" w:sz="0" w:space="0" w:color="auto"/>
      </w:divBdr>
      <w:divsChild>
        <w:div w:id="896669442">
          <w:marLeft w:val="0"/>
          <w:marRight w:val="0"/>
          <w:marTop w:val="0"/>
          <w:marBottom w:val="0"/>
          <w:divBdr>
            <w:top w:val="single" w:sz="2" w:space="0" w:color="E3E3E3"/>
            <w:left w:val="single" w:sz="2" w:space="0" w:color="E3E3E3"/>
            <w:bottom w:val="single" w:sz="2" w:space="0" w:color="E3E3E3"/>
            <w:right w:val="single" w:sz="2" w:space="0" w:color="E3E3E3"/>
          </w:divBdr>
          <w:divsChild>
            <w:div w:id="1997493655">
              <w:marLeft w:val="0"/>
              <w:marRight w:val="0"/>
              <w:marTop w:val="0"/>
              <w:marBottom w:val="0"/>
              <w:divBdr>
                <w:top w:val="single" w:sz="2" w:space="0" w:color="E3E3E3"/>
                <w:left w:val="single" w:sz="2" w:space="0" w:color="E3E3E3"/>
                <w:bottom w:val="single" w:sz="2" w:space="0" w:color="E3E3E3"/>
                <w:right w:val="single" w:sz="2" w:space="0" w:color="E3E3E3"/>
              </w:divBdr>
              <w:divsChild>
                <w:div w:id="343678564">
                  <w:marLeft w:val="0"/>
                  <w:marRight w:val="0"/>
                  <w:marTop w:val="0"/>
                  <w:marBottom w:val="0"/>
                  <w:divBdr>
                    <w:top w:val="single" w:sz="2" w:space="0" w:color="E3E3E3"/>
                    <w:left w:val="single" w:sz="2" w:space="0" w:color="E3E3E3"/>
                    <w:bottom w:val="single" w:sz="2" w:space="0" w:color="E3E3E3"/>
                    <w:right w:val="single" w:sz="2" w:space="0" w:color="E3E3E3"/>
                  </w:divBdr>
                  <w:divsChild>
                    <w:div w:id="1925724294">
                      <w:marLeft w:val="0"/>
                      <w:marRight w:val="0"/>
                      <w:marTop w:val="0"/>
                      <w:marBottom w:val="0"/>
                      <w:divBdr>
                        <w:top w:val="single" w:sz="2" w:space="0" w:color="E3E3E3"/>
                        <w:left w:val="single" w:sz="2" w:space="0" w:color="E3E3E3"/>
                        <w:bottom w:val="single" w:sz="2" w:space="0" w:color="E3E3E3"/>
                        <w:right w:val="single" w:sz="2" w:space="0" w:color="E3E3E3"/>
                      </w:divBdr>
                      <w:divsChild>
                        <w:div w:id="622806087">
                          <w:marLeft w:val="0"/>
                          <w:marRight w:val="0"/>
                          <w:marTop w:val="0"/>
                          <w:marBottom w:val="0"/>
                          <w:divBdr>
                            <w:top w:val="single" w:sz="2" w:space="0" w:color="E3E3E3"/>
                            <w:left w:val="single" w:sz="2" w:space="0" w:color="E3E3E3"/>
                            <w:bottom w:val="single" w:sz="2" w:space="0" w:color="E3E3E3"/>
                            <w:right w:val="single" w:sz="2" w:space="0" w:color="E3E3E3"/>
                          </w:divBdr>
                          <w:divsChild>
                            <w:div w:id="1031416999">
                              <w:marLeft w:val="0"/>
                              <w:marRight w:val="0"/>
                              <w:marTop w:val="0"/>
                              <w:marBottom w:val="0"/>
                              <w:divBdr>
                                <w:top w:val="single" w:sz="2" w:space="0" w:color="E3E3E3"/>
                                <w:left w:val="single" w:sz="2" w:space="0" w:color="E3E3E3"/>
                                <w:bottom w:val="single" w:sz="2" w:space="0" w:color="E3E3E3"/>
                                <w:right w:val="single" w:sz="2" w:space="0" w:color="E3E3E3"/>
                              </w:divBdr>
                              <w:divsChild>
                                <w:div w:id="1778909736">
                                  <w:marLeft w:val="0"/>
                                  <w:marRight w:val="0"/>
                                  <w:marTop w:val="100"/>
                                  <w:marBottom w:val="100"/>
                                  <w:divBdr>
                                    <w:top w:val="single" w:sz="2" w:space="0" w:color="E3E3E3"/>
                                    <w:left w:val="single" w:sz="2" w:space="0" w:color="E3E3E3"/>
                                    <w:bottom w:val="single" w:sz="2" w:space="0" w:color="E3E3E3"/>
                                    <w:right w:val="single" w:sz="2" w:space="0" w:color="E3E3E3"/>
                                  </w:divBdr>
                                  <w:divsChild>
                                    <w:div w:id="1111322851">
                                      <w:marLeft w:val="0"/>
                                      <w:marRight w:val="0"/>
                                      <w:marTop w:val="0"/>
                                      <w:marBottom w:val="0"/>
                                      <w:divBdr>
                                        <w:top w:val="single" w:sz="2" w:space="0" w:color="E3E3E3"/>
                                        <w:left w:val="single" w:sz="2" w:space="0" w:color="E3E3E3"/>
                                        <w:bottom w:val="single" w:sz="2" w:space="0" w:color="E3E3E3"/>
                                        <w:right w:val="single" w:sz="2" w:space="0" w:color="E3E3E3"/>
                                      </w:divBdr>
                                      <w:divsChild>
                                        <w:div w:id="1390614178">
                                          <w:marLeft w:val="0"/>
                                          <w:marRight w:val="0"/>
                                          <w:marTop w:val="0"/>
                                          <w:marBottom w:val="0"/>
                                          <w:divBdr>
                                            <w:top w:val="single" w:sz="2" w:space="0" w:color="E3E3E3"/>
                                            <w:left w:val="single" w:sz="2" w:space="0" w:color="E3E3E3"/>
                                            <w:bottom w:val="single" w:sz="2" w:space="0" w:color="E3E3E3"/>
                                            <w:right w:val="single" w:sz="2" w:space="0" w:color="E3E3E3"/>
                                          </w:divBdr>
                                          <w:divsChild>
                                            <w:div w:id="168718579">
                                              <w:marLeft w:val="0"/>
                                              <w:marRight w:val="0"/>
                                              <w:marTop w:val="0"/>
                                              <w:marBottom w:val="0"/>
                                              <w:divBdr>
                                                <w:top w:val="single" w:sz="2" w:space="0" w:color="E3E3E3"/>
                                                <w:left w:val="single" w:sz="2" w:space="0" w:color="E3E3E3"/>
                                                <w:bottom w:val="single" w:sz="2" w:space="0" w:color="E3E3E3"/>
                                                <w:right w:val="single" w:sz="2" w:space="0" w:color="E3E3E3"/>
                                              </w:divBdr>
                                              <w:divsChild>
                                                <w:div w:id="1171871583">
                                                  <w:marLeft w:val="0"/>
                                                  <w:marRight w:val="0"/>
                                                  <w:marTop w:val="0"/>
                                                  <w:marBottom w:val="0"/>
                                                  <w:divBdr>
                                                    <w:top w:val="single" w:sz="2" w:space="0" w:color="E3E3E3"/>
                                                    <w:left w:val="single" w:sz="2" w:space="0" w:color="E3E3E3"/>
                                                    <w:bottom w:val="single" w:sz="2" w:space="0" w:color="E3E3E3"/>
                                                    <w:right w:val="single" w:sz="2" w:space="0" w:color="E3E3E3"/>
                                                  </w:divBdr>
                                                  <w:divsChild>
                                                    <w:div w:id="1799640946">
                                                      <w:marLeft w:val="0"/>
                                                      <w:marRight w:val="0"/>
                                                      <w:marTop w:val="0"/>
                                                      <w:marBottom w:val="0"/>
                                                      <w:divBdr>
                                                        <w:top w:val="single" w:sz="2" w:space="0" w:color="E3E3E3"/>
                                                        <w:left w:val="single" w:sz="2" w:space="0" w:color="E3E3E3"/>
                                                        <w:bottom w:val="single" w:sz="2" w:space="0" w:color="E3E3E3"/>
                                                        <w:right w:val="single" w:sz="2" w:space="0" w:color="E3E3E3"/>
                                                      </w:divBdr>
                                                      <w:divsChild>
                                                        <w:div w:id="172952596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371081667">
          <w:marLeft w:val="0"/>
          <w:marRight w:val="0"/>
          <w:marTop w:val="0"/>
          <w:marBottom w:val="0"/>
          <w:divBdr>
            <w:top w:val="none" w:sz="0" w:space="0" w:color="auto"/>
            <w:left w:val="none" w:sz="0" w:space="0" w:color="auto"/>
            <w:bottom w:val="none" w:sz="0" w:space="0" w:color="auto"/>
            <w:right w:val="none" w:sz="0" w:space="0" w:color="auto"/>
          </w:divBdr>
          <w:divsChild>
            <w:div w:id="1145783064">
              <w:marLeft w:val="0"/>
              <w:marRight w:val="0"/>
              <w:marTop w:val="100"/>
              <w:marBottom w:val="100"/>
              <w:divBdr>
                <w:top w:val="single" w:sz="2" w:space="0" w:color="E3E3E3"/>
                <w:left w:val="single" w:sz="2" w:space="0" w:color="E3E3E3"/>
                <w:bottom w:val="single" w:sz="2" w:space="0" w:color="E3E3E3"/>
                <w:right w:val="single" w:sz="2" w:space="0" w:color="E3E3E3"/>
              </w:divBdr>
              <w:divsChild>
                <w:div w:id="14520885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639650497">
      <w:bodyDiv w:val="1"/>
      <w:marLeft w:val="0"/>
      <w:marRight w:val="0"/>
      <w:marTop w:val="0"/>
      <w:marBottom w:val="0"/>
      <w:divBdr>
        <w:top w:val="none" w:sz="0" w:space="0" w:color="auto"/>
        <w:left w:val="none" w:sz="0" w:space="0" w:color="auto"/>
        <w:bottom w:val="none" w:sz="0" w:space="0" w:color="auto"/>
        <w:right w:val="none" w:sz="0" w:space="0" w:color="auto"/>
      </w:divBdr>
      <w:divsChild>
        <w:div w:id="815024551">
          <w:marLeft w:val="0"/>
          <w:marRight w:val="0"/>
          <w:marTop w:val="0"/>
          <w:marBottom w:val="0"/>
          <w:divBdr>
            <w:top w:val="single" w:sz="2" w:space="0" w:color="E3E3E3"/>
            <w:left w:val="single" w:sz="2" w:space="0" w:color="E3E3E3"/>
            <w:bottom w:val="single" w:sz="2" w:space="0" w:color="E3E3E3"/>
            <w:right w:val="single" w:sz="2" w:space="0" w:color="E3E3E3"/>
          </w:divBdr>
          <w:divsChild>
            <w:div w:id="1865552518">
              <w:marLeft w:val="0"/>
              <w:marRight w:val="0"/>
              <w:marTop w:val="0"/>
              <w:marBottom w:val="0"/>
              <w:divBdr>
                <w:top w:val="single" w:sz="2" w:space="0" w:color="E3E3E3"/>
                <w:left w:val="single" w:sz="2" w:space="0" w:color="E3E3E3"/>
                <w:bottom w:val="single" w:sz="2" w:space="0" w:color="E3E3E3"/>
                <w:right w:val="single" w:sz="2" w:space="0" w:color="E3E3E3"/>
              </w:divBdr>
              <w:divsChild>
                <w:div w:id="1434785990">
                  <w:marLeft w:val="0"/>
                  <w:marRight w:val="0"/>
                  <w:marTop w:val="0"/>
                  <w:marBottom w:val="0"/>
                  <w:divBdr>
                    <w:top w:val="single" w:sz="2" w:space="0" w:color="E3E3E3"/>
                    <w:left w:val="single" w:sz="2" w:space="0" w:color="E3E3E3"/>
                    <w:bottom w:val="single" w:sz="2" w:space="0" w:color="E3E3E3"/>
                    <w:right w:val="single" w:sz="2" w:space="0" w:color="E3E3E3"/>
                  </w:divBdr>
                  <w:divsChild>
                    <w:div w:id="1010837839">
                      <w:marLeft w:val="0"/>
                      <w:marRight w:val="0"/>
                      <w:marTop w:val="0"/>
                      <w:marBottom w:val="0"/>
                      <w:divBdr>
                        <w:top w:val="single" w:sz="2" w:space="0" w:color="E3E3E3"/>
                        <w:left w:val="single" w:sz="2" w:space="0" w:color="E3E3E3"/>
                        <w:bottom w:val="single" w:sz="2" w:space="0" w:color="E3E3E3"/>
                        <w:right w:val="single" w:sz="2" w:space="0" w:color="E3E3E3"/>
                      </w:divBdr>
                      <w:divsChild>
                        <w:div w:id="1393456518">
                          <w:marLeft w:val="0"/>
                          <w:marRight w:val="0"/>
                          <w:marTop w:val="0"/>
                          <w:marBottom w:val="0"/>
                          <w:divBdr>
                            <w:top w:val="single" w:sz="2" w:space="0" w:color="E3E3E3"/>
                            <w:left w:val="single" w:sz="2" w:space="0" w:color="E3E3E3"/>
                            <w:bottom w:val="single" w:sz="2" w:space="0" w:color="E3E3E3"/>
                            <w:right w:val="single" w:sz="2" w:space="0" w:color="E3E3E3"/>
                          </w:divBdr>
                          <w:divsChild>
                            <w:div w:id="2103138396">
                              <w:marLeft w:val="0"/>
                              <w:marRight w:val="0"/>
                              <w:marTop w:val="0"/>
                              <w:marBottom w:val="0"/>
                              <w:divBdr>
                                <w:top w:val="single" w:sz="2" w:space="0" w:color="E3E3E3"/>
                                <w:left w:val="single" w:sz="2" w:space="0" w:color="E3E3E3"/>
                                <w:bottom w:val="single" w:sz="2" w:space="0" w:color="E3E3E3"/>
                                <w:right w:val="single" w:sz="2" w:space="0" w:color="E3E3E3"/>
                              </w:divBdr>
                              <w:divsChild>
                                <w:div w:id="629748322">
                                  <w:marLeft w:val="0"/>
                                  <w:marRight w:val="0"/>
                                  <w:marTop w:val="100"/>
                                  <w:marBottom w:val="100"/>
                                  <w:divBdr>
                                    <w:top w:val="single" w:sz="2" w:space="0" w:color="E3E3E3"/>
                                    <w:left w:val="single" w:sz="2" w:space="0" w:color="E3E3E3"/>
                                    <w:bottom w:val="single" w:sz="2" w:space="0" w:color="E3E3E3"/>
                                    <w:right w:val="single" w:sz="2" w:space="0" w:color="E3E3E3"/>
                                  </w:divBdr>
                                  <w:divsChild>
                                    <w:div w:id="561254479">
                                      <w:marLeft w:val="0"/>
                                      <w:marRight w:val="0"/>
                                      <w:marTop w:val="0"/>
                                      <w:marBottom w:val="0"/>
                                      <w:divBdr>
                                        <w:top w:val="single" w:sz="2" w:space="0" w:color="E3E3E3"/>
                                        <w:left w:val="single" w:sz="2" w:space="0" w:color="E3E3E3"/>
                                        <w:bottom w:val="single" w:sz="2" w:space="0" w:color="E3E3E3"/>
                                        <w:right w:val="single" w:sz="2" w:space="0" w:color="E3E3E3"/>
                                      </w:divBdr>
                                      <w:divsChild>
                                        <w:div w:id="210532021">
                                          <w:marLeft w:val="0"/>
                                          <w:marRight w:val="0"/>
                                          <w:marTop w:val="0"/>
                                          <w:marBottom w:val="0"/>
                                          <w:divBdr>
                                            <w:top w:val="single" w:sz="2" w:space="0" w:color="E3E3E3"/>
                                            <w:left w:val="single" w:sz="2" w:space="0" w:color="E3E3E3"/>
                                            <w:bottom w:val="single" w:sz="2" w:space="0" w:color="E3E3E3"/>
                                            <w:right w:val="single" w:sz="2" w:space="0" w:color="E3E3E3"/>
                                          </w:divBdr>
                                          <w:divsChild>
                                            <w:div w:id="701903576">
                                              <w:marLeft w:val="0"/>
                                              <w:marRight w:val="0"/>
                                              <w:marTop w:val="0"/>
                                              <w:marBottom w:val="0"/>
                                              <w:divBdr>
                                                <w:top w:val="single" w:sz="2" w:space="0" w:color="E3E3E3"/>
                                                <w:left w:val="single" w:sz="2" w:space="0" w:color="E3E3E3"/>
                                                <w:bottom w:val="single" w:sz="2" w:space="0" w:color="E3E3E3"/>
                                                <w:right w:val="single" w:sz="2" w:space="0" w:color="E3E3E3"/>
                                              </w:divBdr>
                                              <w:divsChild>
                                                <w:div w:id="2067602648">
                                                  <w:marLeft w:val="0"/>
                                                  <w:marRight w:val="0"/>
                                                  <w:marTop w:val="0"/>
                                                  <w:marBottom w:val="0"/>
                                                  <w:divBdr>
                                                    <w:top w:val="single" w:sz="2" w:space="0" w:color="E3E3E3"/>
                                                    <w:left w:val="single" w:sz="2" w:space="0" w:color="E3E3E3"/>
                                                    <w:bottom w:val="single" w:sz="2" w:space="0" w:color="E3E3E3"/>
                                                    <w:right w:val="single" w:sz="2" w:space="0" w:color="E3E3E3"/>
                                                  </w:divBdr>
                                                  <w:divsChild>
                                                    <w:div w:id="90661945">
                                                      <w:marLeft w:val="0"/>
                                                      <w:marRight w:val="0"/>
                                                      <w:marTop w:val="0"/>
                                                      <w:marBottom w:val="0"/>
                                                      <w:divBdr>
                                                        <w:top w:val="single" w:sz="2" w:space="0" w:color="E3E3E3"/>
                                                        <w:left w:val="single" w:sz="2" w:space="0" w:color="E3E3E3"/>
                                                        <w:bottom w:val="single" w:sz="2" w:space="0" w:color="E3E3E3"/>
                                                        <w:right w:val="single" w:sz="2" w:space="0" w:color="E3E3E3"/>
                                                      </w:divBdr>
                                                      <w:divsChild>
                                                        <w:div w:id="202316292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38809261">
          <w:marLeft w:val="0"/>
          <w:marRight w:val="0"/>
          <w:marTop w:val="0"/>
          <w:marBottom w:val="0"/>
          <w:divBdr>
            <w:top w:val="none" w:sz="0" w:space="0" w:color="auto"/>
            <w:left w:val="none" w:sz="0" w:space="0" w:color="auto"/>
            <w:bottom w:val="none" w:sz="0" w:space="0" w:color="auto"/>
            <w:right w:val="none" w:sz="0" w:space="0" w:color="auto"/>
          </w:divBdr>
          <w:divsChild>
            <w:div w:id="1841381940">
              <w:marLeft w:val="0"/>
              <w:marRight w:val="0"/>
              <w:marTop w:val="100"/>
              <w:marBottom w:val="100"/>
              <w:divBdr>
                <w:top w:val="single" w:sz="2" w:space="0" w:color="E3E3E3"/>
                <w:left w:val="single" w:sz="2" w:space="0" w:color="E3E3E3"/>
                <w:bottom w:val="single" w:sz="2" w:space="0" w:color="E3E3E3"/>
                <w:right w:val="single" w:sz="2" w:space="0" w:color="E3E3E3"/>
              </w:divBdr>
              <w:divsChild>
                <w:div w:id="1682194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39934100">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0180730">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63351591">
      <w:bodyDiv w:val="1"/>
      <w:marLeft w:val="0"/>
      <w:marRight w:val="0"/>
      <w:marTop w:val="0"/>
      <w:marBottom w:val="0"/>
      <w:divBdr>
        <w:top w:val="none" w:sz="0" w:space="0" w:color="auto"/>
        <w:left w:val="none" w:sz="0" w:space="0" w:color="auto"/>
        <w:bottom w:val="none" w:sz="0" w:space="0" w:color="auto"/>
        <w:right w:val="none" w:sz="0" w:space="0" w:color="auto"/>
      </w:divBdr>
      <w:divsChild>
        <w:div w:id="1461607759">
          <w:marLeft w:val="0"/>
          <w:marRight w:val="0"/>
          <w:marTop w:val="0"/>
          <w:marBottom w:val="0"/>
          <w:divBdr>
            <w:top w:val="single" w:sz="2" w:space="0" w:color="E3E3E3"/>
            <w:left w:val="single" w:sz="2" w:space="0" w:color="E3E3E3"/>
            <w:bottom w:val="single" w:sz="2" w:space="0" w:color="E3E3E3"/>
            <w:right w:val="single" w:sz="2" w:space="0" w:color="E3E3E3"/>
          </w:divBdr>
          <w:divsChild>
            <w:div w:id="732699692">
              <w:marLeft w:val="0"/>
              <w:marRight w:val="0"/>
              <w:marTop w:val="0"/>
              <w:marBottom w:val="0"/>
              <w:divBdr>
                <w:top w:val="single" w:sz="2" w:space="0" w:color="E3E3E3"/>
                <w:left w:val="single" w:sz="2" w:space="0" w:color="E3E3E3"/>
                <w:bottom w:val="single" w:sz="2" w:space="0" w:color="E3E3E3"/>
                <w:right w:val="single" w:sz="2" w:space="0" w:color="E3E3E3"/>
              </w:divBdr>
              <w:divsChild>
                <w:div w:id="239221024">
                  <w:marLeft w:val="0"/>
                  <w:marRight w:val="0"/>
                  <w:marTop w:val="0"/>
                  <w:marBottom w:val="0"/>
                  <w:divBdr>
                    <w:top w:val="single" w:sz="2" w:space="0" w:color="E3E3E3"/>
                    <w:left w:val="single" w:sz="2" w:space="0" w:color="E3E3E3"/>
                    <w:bottom w:val="single" w:sz="2" w:space="0" w:color="E3E3E3"/>
                    <w:right w:val="single" w:sz="2" w:space="0" w:color="E3E3E3"/>
                  </w:divBdr>
                  <w:divsChild>
                    <w:div w:id="695234578">
                      <w:marLeft w:val="0"/>
                      <w:marRight w:val="0"/>
                      <w:marTop w:val="0"/>
                      <w:marBottom w:val="0"/>
                      <w:divBdr>
                        <w:top w:val="single" w:sz="2" w:space="0" w:color="E3E3E3"/>
                        <w:left w:val="single" w:sz="2" w:space="0" w:color="E3E3E3"/>
                        <w:bottom w:val="single" w:sz="2" w:space="0" w:color="E3E3E3"/>
                        <w:right w:val="single" w:sz="2" w:space="0" w:color="E3E3E3"/>
                      </w:divBdr>
                      <w:divsChild>
                        <w:div w:id="2133937795">
                          <w:marLeft w:val="0"/>
                          <w:marRight w:val="0"/>
                          <w:marTop w:val="0"/>
                          <w:marBottom w:val="0"/>
                          <w:divBdr>
                            <w:top w:val="single" w:sz="2" w:space="0" w:color="E3E3E3"/>
                            <w:left w:val="single" w:sz="2" w:space="0" w:color="E3E3E3"/>
                            <w:bottom w:val="single" w:sz="2" w:space="0" w:color="E3E3E3"/>
                            <w:right w:val="single" w:sz="2" w:space="0" w:color="E3E3E3"/>
                          </w:divBdr>
                          <w:divsChild>
                            <w:div w:id="305864449">
                              <w:marLeft w:val="0"/>
                              <w:marRight w:val="0"/>
                              <w:marTop w:val="0"/>
                              <w:marBottom w:val="0"/>
                              <w:divBdr>
                                <w:top w:val="single" w:sz="2" w:space="0" w:color="E3E3E3"/>
                                <w:left w:val="single" w:sz="2" w:space="0" w:color="E3E3E3"/>
                                <w:bottom w:val="single" w:sz="2" w:space="0" w:color="E3E3E3"/>
                                <w:right w:val="single" w:sz="2" w:space="0" w:color="E3E3E3"/>
                              </w:divBdr>
                              <w:divsChild>
                                <w:div w:id="1064839365">
                                  <w:marLeft w:val="0"/>
                                  <w:marRight w:val="0"/>
                                  <w:marTop w:val="100"/>
                                  <w:marBottom w:val="100"/>
                                  <w:divBdr>
                                    <w:top w:val="single" w:sz="2" w:space="0" w:color="E3E3E3"/>
                                    <w:left w:val="single" w:sz="2" w:space="0" w:color="E3E3E3"/>
                                    <w:bottom w:val="single" w:sz="2" w:space="0" w:color="E3E3E3"/>
                                    <w:right w:val="single" w:sz="2" w:space="0" w:color="E3E3E3"/>
                                  </w:divBdr>
                                  <w:divsChild>
                                    <w:div w:id="20326781">
                                      <w:marLeft w:val="0"/>
                                      <w:marRight w:val="0"/>
                                      <w:marTop w:val="0"/>
                                      <w:marBottom w:val="0"/>
                                      <w:divBdr>
                                        <w:top w:val="single" w:sz="2" w:space="0" w:color="E3E3E3"/>
                                        <w:left w:val="single" w:sz="2" w:space="0" w:color="E3E3E3"/>
                                        <w:bottom w:val="single" w:sz="2" w:space="0" w:color="E3E3E3"/>
                                        <w:right w:val="single" w:sz="2" w:space="0" w:color="E3E3E3"/>
                                      </w:divBdr>
                                      <w:divsChild>
                                        <w:div w:id="549269304">
                                          <w:marLeft w:val="0"/>
                                          <w:marRight w:val="0"/>
                                          <w:marTop w:val="0"/>
                                          <w:marBottom w:val="0"/>
                                          <w:divBdr>
                                            <w:top w:val="single" w:sz="2" w:space="0" w:color="E3E3E3"/>
                                            <w:left w:val="single" w:sz="2" w:space="0" w:color="E3E3E3"/>
                                            <w:bottom w:val="single" w:sz="2" w:space="0" w:color="E3E3E3"/>
                                            <w:right w:val="single" w:sz="2" w:space="0" w:color="E3E3E3"/>
                                          </w:divBdr>
                                          <w:divsChild>
                                            <w:div w:id="1437286459">
                                              <w:marLeft w:val="0"/>
                                              <w:marRight w:val="0"/>
                                              <w:marTop w:val="0"/>
                                              <w:marBottom w:val="0"/>
                                              <w:divBdr>
                                                <w:top w:val="single" w:sz="2" w:space="0" w:color="E3E3E3"/>
                                                <w:left w:val="single" w:sz="2" w:space="0" w:color="E3E3E3"/>
                                                <w:bottom w:val="single" w:sz="2" w:space="0" w:color="E3E3E3"/>
                                                <w:right w:val="single" w:sz="2" w:space="0" w:color="E3E3E3"/>
                                              </w:divBdr>
                                              <w:divsChild>
                                                <w:div w:id="260066535">
                                                  <w:marLeft w:val="0"/>
                                                  <w:marRight w:val="0"/>
                                                  <w:marTop w:val="0"/>
                                                  <w:marBottom w:val="0"/>
                                                  <w:divBdr>
                                                    <w:top w:val="single" w:sz="2" w:space="0" w:color="E3E3E3"/>
                                                    <w:left w:val="single" w:sz="2" w:space="0" w:color="E3E3E3"/>
                                                    <w:bottom w:val="single" w:sz="2" w:space="0" w:color="E3E3E3"/>
                                                    <w:right w:val="single" w:sz="2" w:space="0" w:color="E3E3E3"/>
                                                  </w:divBdr>
                                                  <w:divsChild>
                                                    <w:div w:id="199977078">
                                                      <w:marLeft w:val="0"/>
                                                      <w:marRight w:val="0"/>
                                                      <w:marTop w:val="0"/>
                                                      <w:marBottom w:val="0"/>
                                                      <w:divBdr>
                                                        <w:top w:val="single" w:sz="2" w:space="0" w:color="E3E3E3"/>
                                                        <w:left w:val="single" w:sz="2" w:space="0" w:color="E3E3E3"/>
                                                        <w:bottom w:val="single" w:sz="2" w:space="0" w:color="E3E3E3"/>
                                                        <w:right w:val="single" w:sz="2" w:space="0" w:color="E3E3E3"/>
                                                      </w:divBdr>
                                                      <w:divsChild>
                                                        <w:div w:id="6574600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72515798">
          <w:marLeft w:val="0"/>
          <w:marRight w:val="0"/>
          <w:marTop w:val="0"/>
          <w:marBottom w:val="0"/>
          <w:divBdr>
            <w:top w:val="none" w:sz="0" w:space="0" w:color="auto"/>
            <w:left w:val="none" w:sz="0" w:space="0" w:color="auto"/>
            <w:bottom w:val="none" w:sz="0" w:space="0" w:color="auto"/>
            <w:right w:val="none" w:sz="0" w:space="0" w:color="auto"/>
          </w:divBdr>
          <w:divsChild>
            <w:div w:id="1267274494">
              <w:marLeft w:val="0"/>
              <w:marRight w:val="0"/>
              <w:marTop w:val="100"/>
              <w:marBottom w:val="100"/>
              <w:divBdr>
                <w:top w:val="single" w:sz="2" w:space="0" w:color="E3E3E3"/>
                <w:left w:val="single" w:sz="2" w:space="0" w:color="E3E3E3"/>
                <w:bottom w:val="single" w:sz="2" w:space="0" w:color="E3E3E3"/>
                <w:right w:val="single" w:sz="2" w:space="0" w:color="E3E3E3"/>
              </w:divBdr>
              <w:divsChild>
                <w:div w:id="7148948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16469864">
      <w:bodyDiv w:val="1"/>
      <w:marLeft w:val="0"/>
      <w:marRight w:val="0"/>
      <w:marTop w:val="0"/>
      <w:marBottom w:val="0"/>
      <w:divBdr>
        <w:top w:val="none" w:sz="0" w:space="0" w:color="auto"/>
        <w:left w:val="none" w:sz="0" w:space="0" w:color="auto"/>
        <w:bottom w:val="none" w:sz="0" w:space="0" w:color="auto"/>
        <w:right w:val="none" w:sz="0" w:space="0" w:color="auto"/>
      </w:divBdr>
    </w:div>
    <w:div w:id="1950695815">
      <w:bodyDiv w:val="1"/>
      <w:marLeft w:val="0"/>
      <w:marRight w:val="0"/>
      <w:marTop w:val="0"/>
      <w:marBottom w:val="0"/>
      <w:divBdr>
        <w:top w:val="none" w:sz="0" w:space="0" w:color="auto"/>
        <w:left w:val="none" w:sz="0" w:space="0" w:color="auto"/>
        <w:bottom w:val="none" w:sz="0" w:space="0" w:color="auto"/>
        <w:right w:val="none" w:sz="0" w:space="0" w:color="auto"/>
      </w:divBdr>
      <w:divsChild>
        <w:div w:id="963926384">
          <w:marLeft w:val="0"/>
          <w:marRight w:val="0"/>
          <w:marTop w:val="0"/>
          <w:marBottom w:val="0"/>
          <w:divBdr>
            <w:top w:val="single" w:sz="2" w:space="0" w:color="E3E3E3"/>
            <w:left w:val="single" w:sz="2" w:space="0" w:color="E3E3E3"/>
            <w:bottom w:val="single" w:sz="2" w:space="0" w:color="E3E3E3"/>
            <w:right w:val="single" w:sz="2" w:space="0" w:color="E3E3E3"/>
          </w:divBdr>
          <w:divsChild>
            <w:div w:id="1119564211">
              <w:marLeft w:val="0"/>
              <w:marRight w:val="0"/>
              <w:marTop w:val="0"/>
              <w:marBottom w:val="0"/>
              <w:divBdr>
                <w:top w:val="single" w:sz="2" w:space="0" w:color="E3E3E3"/>
                <w:left w:val="single" w:sz="2" w:space="0" w:color="E3E3E3"/>
                <w:bottom w:val="single" w:sz="2" w:space="0" w:color="E3E3E3"/>
                <w:right w:val="single" w:sz="2" w:space="0" w:color="E3E3E3"/>
              </w:divBdr>
              <w:divsChild>
                <w:div w:id="1578133409">
                  <w:marLeft w:val="0"/>
                  <w:marRight w:val="0"/>
                  <w:marTop w:val="0"/>
                  <w:marBottom w:val="0"/>
                  <w:divBdr>
                    <w:top w:val="single" w:sz="2" w:space="0" w:color="E3E3E3"/>
                    <w:left w:val="single" w:sz="2" w:space="0" w:color="E3E3E3"/>
                    <w:bottom w:val="single" w:sz="2" w:space="0" w:color="E3E3E3"/>
                    <w:right w:val="single" w:sz="2" w:space="0" w:color="E3E3E3"/>
                  </w:divBdr>
                  <w:divsChild>
                    <w:div w:id="80877685">
                      <w:marLeft w:val="0"/>
                      <w:marRight w:val="0"/>
                      <w:marTop w:val="0"/>
                      <w:marBottom w:val="0"/>
                      <w:divBdr>
                        <w:top w:val="single" w:sz="2" w:space="0" w:color="E3E3E3"/>
                        <w:left w:val="single" w:sz="2" w:space="0" w:color="E3E3E3"/>
                        <w:bottom w:val="single" w:sz="2" w:space="0" w:color="E3E3E3"/>
                        <w:right w:val="single" w:sz="2" w:space="0" w:color="E3E3E3"/>
                      </w:divBdr>
                      <w:divsChild>
                        <w:div w:id="998533241">
                          <w:marLeft w:val="0"/>
                          <w:marRight w:val="0"/>
                          <w:marTop w:val="0"/>
                          <w:marBottom w:val="0"/>
                          <w:divBdr>
                            <w:top w:val="single" w:sz="2" w:space="0" w:color="E3E3E3"/>
                            <w:left w:val="single" w:sz="2" w:space="0" w:color="E3E3E3"/>
                            <w:bottom w:val="single" w:sz="2" w:space="0" w:color="E3E3E3"/>
                            <w:right w:val="single" w:sz="2" w:space="0" w:color="E3E3E3"/>
                          </w:divBdr>
                          <w:divsChild>
                            <w:div w:id="714157991">
                              <w:marLeft w:val="0"/>
                              <w:marRight w:val="0"/>
                              <w:marTop w:val="0"/>
                              <w:marBottom w:val="0"/>
                              <w:divBdr>
                                <w:top w:val="single" w:sz="2" w:space="0" w:color="E3E3E3"/>
                                <w:left w:val="single" w:sz="2" w:space="0" w:color="E3E3E3"/>
                                <w:bottom w:val="single" w:sz="2" w:space="0" w:color="E3E3E3"/>
                                <w:right w:val="single" w:sz="2" w:space="0" w:color="E3E3E3"/>
                              </w:divBdr>
                              <w:divsChild>
                                <w:div w:id="62028533">
                                  <w:marLeft w:val="0"/>
                                  <w:marRight w:val="0"/>
                                  <w:marTop w:val="100"/>
                                  <w:marBottom w:val="100"/>
                                  <w:divBdr>
                                    <w:top w:val="single" w:sz="2" w:space="0" w:color="E3E3E3"/>
                                    <w:left w:val="single" w:sz="2" w:space="0" w:color="E3E3E3"/>
                                    <w:bottom w:val="single" w:sz="2" w:space="0" w:color="E3E3E3"/>
                                    <w:right w:val="single" w:sz="2" w:space="0" w:color="E3E3E3"/>
                                  </w:divBdr>
                                  <w:divsChild>
                                    <w:div w:id="129441464">
                                      <w:marLeft w:val="0"/>
                                      <w:marRight w:val="0"/>
                                      <w:marTop w:val="0"/>
                                      <w:marBottom w:val="0"/>
                                      <w:divBdr>
                                        <w:top w:val="single" w:sz="2" w:space="0" w:color="E3E3E3"/>
                                        <w:left w:val="single" w:sz="2" w:space="0" w:color="E3E3E3"/>
                                        <w:bottom w:val="single" w:sz="2" w:space="0" w:color="E3E3E3"/>
                                        <w:right w:val="single" w:sz="2" w:space="0" w:color="E3E3E3"/>
                                      </w:divBdr>
                                      <w:divsChild>
                                        <w:div w:id="675156086">
                                          <w:marLeft w:val="0"/>
                                          <w:marRight w:val="0"/>
                                          <w:marTop w:val="0"/>
                                          <w:marBottom w:val="0"/>
                                          <w:divBdr>
                                            <w:top w:val="single" w:sz="2" w:space="0" w:color="E3E3E3"/>
                                            <w:left w:val="single" w:sz="2" w:space="0" w:color="E3E3E3"/>
                                            <w:bottom w:val="single" w:sz="2" w:space="0" w:color="E3E3E3"/>
                                            <w:right w:val="single" w:sz="2" w:space="0" w:color="E3E3E3"/>
                                          </w:divBdr>
                                          <w:divsChild>
                                            <w:div w:id="1402480570">
                                              <w:marLeft w:val="0"/>
                                              <w:marRight w:val="0"/>
                                              <w:marTop w:val="0"/>
                                              <w:marBottom w:val="0"/>
                                              <w:divBdr>
                                                <w:top w:val="single" w:sz="2" w:space="0" w:color="E3E3E3"/>
                                                <w:left w:val="single" w:sz="2" w:space="0" w:color="E3E3E3"/>
                                                <w:bottom w:val="single" w:sz="2" w:space="0" w:color="E3E3E3"/>
                                                <w:right w:val="single" w:sz="2" w:space="0" w:color="E3E3E3"/>
                                              </w:divBdr>
                                              <w:divsChild>
                                                <w:div w:id="2064674936">
                                                  <w:marLeft w:val="0"/>
                                                  <w:marRight w:val="0"/>
                                                  <w:marTop w:val="0"/>
                                                  <w:marBottom w:val="0"/>
                                                  <w:divBdr>
                                                    <w:top w:val="single" w:sz="2" w:space="0" w:color="E3E3E3"/>
                                                    <w:left w:val="single" w:sz="2" w:space="0" w:color="E3E3E3"/>
                                                    <w:bottom w:val="single" w:sz="2" w:space="0" w:color="E3E3E3"/>
                                                    <w:right w:val="single" w:sz="2" w:space="0" w:color="E3E3E3"/>
                                                  </w:divBdr>
                                                  <w:divsChild>
                                                    <w:div w:id="264969037">
                                                      <w:marLeft w:val="0"/>
                                                      <w:marRight w:val="0"/>
                                                      <w:marTop w:val="0"/>
                                                      <w:marBottom w:val="0"/>
                                                      <w:divBdr>
                                                        <w:top w:val="single" w:sz="2" w:space="0" w:color="E3E3E3"/>
                                                        <w:left w:val="single" w:sz="2" w:space="0" w:color="E3E3E3"/>
                                                        <w:bottom w:val="single" w:sz="2" w:space="0" w:color="E3E3E3"/>
                                                        <w:right w:val="single" w:sz="2" w:space="0" w:color="E3E3E3"/>
                                                      </w:divBdr>
                                                      <w:divsChild>
                                                        <w:div w:id="12362832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108501412">
          <w:marLeft w:val="0"/>
          <w:marRight w:val="0"/>
          <w:marTop w:val="0"/>
          <w:marBottom w:val="0"/>
          <w:divBdr>
            <w:top w:val="none" w:sz="0" w:space="0" w:color="auto"/>
            <w:left w:val="none" w:sz="0" w:space="0" w:color="auto"/>
            <w:bottom w:val="none" w:sz="0" w:space="0" w:color="auto"/>
            <w:right w:val="none" w:sz="0" w:space="0" w:color="auto"/>
          </w:divBdr>
          <w:divsChild>
            <w:div w:id="433676004">
              <w:marLeft w:val="0"/>
              <w:marRight w:val="0"/>
              <w:marTop w:val="100"/>
              <w:marBottom w:val="100"/>
              <w:divBdr>
                <w:top w:val="single" w:sz="2" w:space="0" w:color="E3E3E3"/>
                <w:left w:val="single" w:sz="2" w:space="0" w:color="E3E3E3"/>
                <w:bottom w:val="single" w:sz="2" w:space="0" w:color="E3E3E3"/>
                <w:right w:val="single" w:sz="2" w:space="0" w:color="E3E3E3"/>
              </w:divBdr>
              <w:divsChild>
                <w:div w:id="203379651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026782238">
      <w:bodyDiv w:val="1"/>
      <w:marLeft w:val="0"/>
      <w:marRight w:val="0"/>
      <w:marTop w:val="0"/>
      <w:marBottom w:val="0"/>
      <w:divBdr>
        <w:top w:val="none" w:sz="0" w:space="0" w:color="auto"/>
        <w:left w:val="none" w:sz="0" w:space="0" w:color="auto"/>
        <w:bottom w:val="none" w:sz="0" w:space="0" w:color="auto"/>
        <w:right w:val="none" w:sz="0" w:space="0" w:color="auto"/>
      </w:divBdr>
    </w:div>
    <w:div w:id="2038657048">
      <w:bodyDiv w:val="1"/>
      <w:marLeft w:val="0"/>
      <w:marRight w:val="0"/>
      <w:marTop w:val="0"/>
      <w:marBottom w:val="0"/>
      <w:divBdr>
        <w:top w:val="none" w:sz="0" w:space="0" w:color="auto"/>
        <w:left w:val="none" w:sz="0" w:space="0" w:color="auto"/>
        <w:bottom w:val="none" w:sz="0" w:space="0" w:color="auto"/>
        <w:right w:val="none" w:sz="0" w:space="0" w:color="auto"/>
      </w:divBdr>
      <w:divsChild>
        <w:div w:id="288047836">
          <w:marLeft w:val="0"/>
          <w:marRight w:val="0"/>
          <w:marTop w:val="0"/>
          <w:marBottom w:val="0"/>
          <w:divBdr>
            <w:top w:val="single" w:sz="2" w:space="0" w:color="E3E3E3"/>
            <w:left w:val="single" w:sz="2" w:space="0" w:color="E3E3E3"/>
            <w:bottom w:val="single" w:sz="2" w:space="0" w:color="E3E3E3"/>
            <w:right w:val="single" w:sz="2" w:space="0" w:color="E3E3E3"/>
          </w:divBdr>
          <w:divsChild>
            <w:div w:id="812411959">
              <w:marLeft w:val="0"/>
              <w:marRight w:val="0"/>
              <w:marTop w:val="0"/>
              <w:marBottom w:val="0"/>
              <w:divBdr>
                <w:top w:val="single" w:sz="2" w:space="0" w:color="E3E3E3"/>
                <w:left w:val="single" w:sz="2" w:space="0" w:color="E3E3E3"/>
                <w:bottom w:val="single" w:sz="2" w:space="0" w:color="E3E3E3"/>
                <w:right w:val="single" w:sz="2" w:space="0" w:color="E3E3E3"/>
              </w:divBdr>
              <w:divsChild>
                <w:div w:id="1810979140">
                  <w:marLeft w:val="0"/>
                  <w:marRight w:val="0"/>
                  <w:marTop w:val="0"/>
                  <w:marBottom w:val="0"/>
                  <w:divBdr>
                    <w:top w:val="single" w:sz="2" w:space="0" w:color="E3E3E3"/>
                    <w:left w:val="single" w:sz="2" w:space="0" w:color="E3E3E3"/>
                    <w:bottom w:val="single" w:sz="2" w:space="0" w:color="E3E3E3"/>
                    <w:right w:val="single" w:sz="2" w:space="0" w:color="E3E3E3"/>
                  </w:divBdr>
                  <w:divsChild>
                    <w:div w:id="1767336633">
                      <w:marLeft w:val="0"/>
                      <w:marRight w:val="0"/>
                      <w:marTop w:val="0"/>
                      <w:marBottom w:val="0"/>
                      <w:divBdr>
                        <w:top w:val="single" w:sz="2" w:space="0" w:color="E3E3E3"/>
                        <w:left w:val="single" w:sz="2" w:space="0" w:color="E3E3E3"/>
                        <w:bottom w:val="single" w:sz="2" w:space="0" w:color="E3E3E3"/>
                        <w:right w:val="single" w:sz="2" w:space="0" w:color="E3E3E3"/>
                      </w:divBdr>
                      <w:divsChild>
                        <w:div w:id="1485852407">
                          <w:marLeft w:val="0"/>
                          <w:marRight w:val="0"/>
                          <w:marTop w:val="0"/>
                          <w:marBottom w:val="0"/>
                          <w:divBdr>
                            <w:top w:val="single" w:sz="2" w:space="0" w:color="E3E3E3"/>
                            <w:left w:val="single" w:sz="2" w:space="0" w:color="E3E3E3"/>
                            <w:bottom w:val="single" w:sz="2" w:space="0" w:color="E3E3E3"/>
                            <w:right w:val="single" w:sz="2" w:space="0" w:color="E3E3E3"/>
                          </w:divBdr>
                          <w:divsChild>
                            <w:div w:id="654334664">
                              <w:marLeft w:val="0"/>
                              <w:marRight w:val="0"/>
                              <w:marTop w:val="0"/>
                              <w:marBottom w:val="0"/>
                              <w:divBdr>
                                <w:top w:val="single" w:sz="2" w:space="0" w:color="E3E3E3"/>
                                <w:left w:val="single" w:sz="2" w:space="0" w:color="E3E3E3"/>
                                <w:bottom w:val="single" w:sz="2" w:space="0" w:color="E3E3E3"/>
                                <w:right w:val="single" w:sz="2" w:space="0" w:color="E3E3E3"/>
                              </w:divBdr>
                              <w:divsChild>
                                <w:div w:id="129901882">
                                  <w:marLeft w:val="0"/>
                                  <w:marRight w:val="0"/>
                                  <w:marTop w:val="100"/>
                                  <w:marBottom w:val="100"/>
                                  <w:divBdr>
                                    <w:top w:val="single" w:sz="2" w:space="0" w:color="E3E3E3"/>
                                    <w:left w:val="single" w:sz="2" w:space="0" w:color="E3E3E3"/>
                                    <w:bottom w:val="single" w:sz="2" w:space="0" w:color="E3E3E3"/>
                                    <w:right w:val="single" w:sz="2" w:space="0" w:color="E3E3E3"/>
                                  </w:divBdr>
                                  <w:divsChild>
                                    <w:div w:id="541943852">
                                      <w:marLeft w:val="0"/>
                                      <w:marRight w:val="0"/>
                                      <w:marTop w:val="0"/>
                                      <w:marBottom w:val="0"/>
                                      <w:divBdr>
                                        <w:top w:val="single" w:sz="2" w:space="0" w:color="E3E3E3"/>
                                        <w:left w:val="single" w:sz="2" w:space="0" w:color="E3E3E3"/>
                                        <w:bottom w:val="single" w:sz="2" w:space="0" w:color="E3E3E3"/>
                                        <w:right w:val="single" w:sz="2" w:space="0" w:color="E3E3E3"/>
                                      </w:divBdr>
                                      <w:divsChild>
                                        <w:div w:id="1743795805">
                                          <w:marLeft w:val="0"/>
                                          <w:marRight w:val="0"/>
                                          <w:marTop w:val="0"/>
                                          <w:marBottom w:val="0"/>
                                          <w:divBdr>
                                            <w:top w:val="single" w:sz="2" w:space="0" w:color="E3E3E3"/>
                                            <w:left w:val="single" w:sz="2" w:space="0" w:color="E3E3E3"/>
                                            <w:bottom w:val="single" w:sz="2" w:space="0" w:color="E3E3E3"/>
                                            <w:right w:val="single" w:sz="2" w:space="0" w:color="E3E3E3"/>
                                          </w:divBdr>
                                          <w:divsChild>
                                            <w:div w:id="1599218930">
                                              <w:marLeft w:val="0"/>
                                              <w:marRight w:val="0"/>
                                              <w:marTop w:val="0"/>
                                              <w:marBottom w:val="0"/>
                                              <w:divBdr>
                                                <w:top w:val="single" w:sz="2" w:space="0" w:color="E3E3E3"/>
                                                <w:left w:val="single" w:sz="2" w:space="0" w:color="E3E3E3"/>
                                                <w:bottom w:val="single" w:sz="2" w:space="0" w:color="E3E3E3"/>
                                                <w:right w:val="single" w:sz="2" w:space="0" w:color="E3E3E3"/>
                                              </w:divBdr>
                                              <w:divsChild>
                                                <w:div w:id="953095986">
                                                  <w:marLeft w:val="0"/>
                                                  <w:marRight w:val="0"/>
                                                  <w:marTop w:val="0"/>
                                                  <w:marBottom w:val="0"/>
                                                  <w:divBdr>
                                                    <w:top w:val="single" w:sz="2" w:space="0" w:color="E3E3E3"/>
                                                    <w:left w:val="single" w:sz="2" w:space="0" w:color="E3E3E3"/>
                                                    <w:bottom w:val="single" w:sz="2" w:space="0" w:color="E3E3E3"/>
                                                    <w:right w:val="single" w:sz="2" w:space="0" w:color="E3E3E3"/>
                                                  </w:divBdr>
                                                  <w:divsChild>
                                                    <w:div w:id="1259488516">
                                                      <w:marLeft w:val="0"/>
                                                      <w:marRight w:val="0"/>
                                                      <w:marTop w:val="0"/>
                                                      <w:marBottom w:val="0"/>
                                                      <w:divBdr>
                                                        <w:top w:val="single" w:sz="2" w:space="0" w:color="E3E3E3"/>
                                                        <w:left w:val="single" w:sz="2" w:space="0" w:color="E3E3E3"/>
                                                        <w:bottom w:val="single" w:sz="2" w:space="0" w:color="E3E3E3"/>
                                                        <w:right w:val="single" w:sz="2" w:space="0" w:color="E3E3E3"/>
                                                      </w:divBdr>
                                                      <w:divsChild>
                                                        <w:div w:id="187985419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01291610">
          <w:marLeft w:val="0"/>
          <w:marRight w:val="0"/>
          <w:marTop w:val="0"/>
          <w:marBottom w:val="0"/>
          <w:divBdr>
            <w:top w:val="none" w:sz="0" w:space="0" w:color="auto"/>
            <w:left w:val="none" w:sz="0" w:space="0" w:color="auto"/>
            <w:bottom w:val="none" w:sz="0" w:space="0" w:color="auto"/>
            <w:right w:val="none" w:sz="0" w:space="0" w:color="auto"/>
          </w:divBdr>
          <w:divsChild>
            <w:div w:id="2004316977">
              <w:marLeft w:val="0"/>
              <w:marRight w:val="0"/>
              <w:marTop w:val="100"/>
              <w:marBottom w:val="100"/>
              <w:divBdr>
                <w:top w:val="single" w:sz="2" w:space="0" w:color="E3E3E3"/>
                <w:left w:val="single" w:sz="2" w:space="0" w:color="E3E3E3"/>
                <w:bottom w:val="single" w:sz="2" w:space="0" w:color="E3E3E3"/>
                <w:right w:val="single" w:sz="2" w:space="0" w:color="E3E3E3"/>
              </w:divBdr>
              <w:divsChild>
                <w:div w:id="181417883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10285</TotalTime>
  <Pages>9</Pages>
  <Words>4597</Words>
  <Characters>26208</Characters>
  <Application>Microsoft Office Word</Application>
  <DocSecurity>0</DocSecurity>
  <Lines>218</Lines>
  <Paragraphs>61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343</cp:revision>
  <dcterms:created xsi:type="dcterms:W3CDTF">2022-01-07T01:24:00Z</dcterms:created>
  <dcterms:modified xsi:type="dcterms:W3CDTF">2024-08-09T08:27:00Z</dcterms:modified>
</cp:coreProperties>
</file>