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rPr>
          <w:rFonts w:hint="default"/>
          <w:b/>
          <w:lang w:val="en-US"/>
        </w:rPr>
      </w:pPr>
      <w:r>
        <w:rPr>
          <w:b/>
        </w:rPr>
        <w:t>3GPP TSG RAN WG1 Meeting #11</w:t>
      </w:r>
      <w:r>
        <w:rPr>
          <w:rFonts w:hint="default"/>
          <w:b/>
          <w:lang w:val="en-US"/>
        </w:rPr>
        <w:t>7</w:t>
      </w:r>
      <w:r>
        <w:rPr>
          <w:b/>
        </w:rPr>
        <w:tab/>
      </w:r>
      <w:r>
        <w:rPr>
          <w:rFonts w:hint="default"/>
          <w:b/>
        </w:rPr>
        <w:t>R1-2407080</w:t>
      </w:r>
      <w:bookmarkStart w:id="12" w:name="_GoBack"/>
      <w:bookmarkEnd w:id="12"/>
    </w:p>
    <w:p>
      <w:pPr>
        <w:rPr>
          <w:lang w:val="en-US"/>
        </w:rPr>
      </w:pPr>
      <w:r>
        <w:rPr>
          <w:rFonts w:hint="default"/>
          <w:b/>
          <w:lang w:val="en-US"/>
        </w:rPr>
        <w:t>Maastricht, Netherlands</w:t>
      </w:r>
      <w:r>
        <w:rPr>
          <w:b/>
          <w:lang w:val="en-US"/>
        </w:rPr>
        <w:t xml:space="preserve">, </w:t>
      </w:r>
      <w:r>
        <w:rPr>
          <w:rFonts w:hint="default"/>
          <w:b/>
          <w:lang w:val="en-US"/>
        </w:rPr>
        <w:t>August 19</w:t>
      </w:r>
      <w:r>
        <w:rPr>
          <w:b/>
          <w:vertAlign w:val="superscript"/>
        </w:rPr>
        <w:t>th</w:t>
      </w:r>
      <w:r>
        <w:rPr>
          <w:b/>
        </w:rPr>
        <w:t xml:space="preserve"> – </w:t>
      </w:r>
      <w:r>
        <w:rPr>
          <w:rFonts w:hint="default"/>
          <w:b/>
          <w:lang w:val="en-US"/>
        </w:rPr>
        <w:t>August 23</w:t>
      </w:r>
      <w:r>
        <w:rPr>
          <w:rFonts w:hint="default"/>
          <w:b/>
          <w:vertAlign w:val="superscript"/>
          <w:lang w:val="en-US"/>
        </w:rPr>
        <w:t>rd</w:t>
      </w:r>
      <w:r>
        <w:rPr>
          <w:b/>
        </w:rPr>
        <w:t>, 202</w:t>
      </w:r>
      <w:r>
        <w:rPr>
          <w:b/>
          <w:lang w:val="en-US"/>
        </w:rPr>
        <w:t>4</w:t>
      </w:r>
    </w:p>
    <w:p>
      <w:pPr>
        <w:pBdr>
          <w:top w:val="single" w:color="000001" w:sz="4" w:space="1"/>
        </w:pBdr>
        <w:rPr>
          <w:b/>
        </w:rPr>
      </w:pPr>
    </w:p>
    <w:p>
      <w:pPr>
        <w:spacing w:after="60"/>
        <w:ind w:left="1555" w:hanging="1555"/>
        <w:rPr>
          <w:lang w:val="en-US"/>
        </w:rPr>
      </w:pPr>
      <w:r>
        <w:rPr>
          <w:b/>
        </w:rPr>
        <w:t>Agenda Item:</w:t>
      </w:r>
      <w:r>
        <w:rPr>
          <w:b/>
        </w:rPr>
        <w:tab/>
      </w:r>
      <w:r>
        <w:rPr>
          <w:b/>
          <w:lang w:val="en-US"/>
        </w:rPr>
        <w:t>9.5.1</w:t>
      </w:r>
    </w:p>
    <w:p>
      <w:pPr>
        <w:spacing w:after="60"/>
        <w:ind w:left="1555" w:hanging="1555"/>
      </w:pPr>
      <w:r>
        <w:rPr>
          <w:b/>
        </w:rPr>
        <w:t>Source:</w:t>
      </w:r>
      <w:r>
        <w:rPr>
          <w:b/>
        </w:rPr>
        <w:tab/>
      </w:r>
      <w:r>
        <w:rPr>
          <w:b/>
        </w:rPr>
        <w:t>CEWiT</w:t>
      </w:r>
    </w:p>
    <w:p>
      <w:pPr>
        <w:spacing w:after="60"/>
        <w:ind w:left="1555" w:hanging="1555"/>
        <w:rPr>
          <w:lang w:val="en-US"/>
        </w:rPr>
      </w:pPr>
      <w:r>
        <w:rPr>
          <w:b/>
        </w:rPr>
        <w:t>Title:</w:t>
      </w:r>
      <w:r>
        <w:rPr>
          <w:b/>
        </w:rPr>
        <w:tab/>
      </w:r>
      <w:r>
        <w:rPr>
          <w:b/>
        </w:rPr>
        <w:t>Discussion on on-demand SSB Scell operation</w:t>
      </w:r>
      <w:r>
        <w:rPr>
          <w:b/>
          <w:lang w:val="en-US"/>
        </w:rPr>
        <w:t>.</w:t>
      </w:r>
    </w:p>
    <w:p>
      <w:pPr>
        <w:spacing w:after="60"/>
        <w:ind w:left="1555" w:hanging="1555"/>
      </w:pPr>
      <w:r>
        <w:rPr>
          <w:b/>
        </w:rPr>
        <w:t>Document for:</w:t>
      </w:r>
      <w:r>
        <w:rPr>
          <w:b/>
        </w:rPr>
        <w:tab/>
      </w:r>
      <w:r>
        <w:rPr>
          <w:b/>
        </w:rPr>
        <w:t xml:space="preserve">Discussion </w:t>
      </w:r>
    </w:p>
    <w:p>
      <w:pPr>
        <w:pBdr>
          <w:bottom w:val="single" w:color="000001" w:sz="4" w:space="1"/>
        </w:pBdr>
        <w:rPr>
          <w:b/>
        </w:rPr>
      </w:pPr>
    </w:p>
    <w:p>
      <w:pPr>
        <w:pStyle w:val="2"/>
        <w:numPr>
          <w:ilvl w:val="0"/>
          <w:numId w:val="2"/>
        </w:numPr>
        <w:rPr>
          <w:rFonts w:ascii="Times New Roman" w:hAnsi="Times New Roman" w:eastAsia="Noto Serif CJK SC" w:cs="Times New Roman"/>
          <w:b/>
          <w:bCs/>
          <w:kern w:val="2"/>
          <w:sz w:val="21"/>
          <w:szCs w:val="21"/>
          <w:lang w:val="en-US" w:eastAsia="zh-CN" w:bidi="hi-IN"/>
        </w:rPr>
      </w:pPr>
      <w:bookmarkStart w:id="0" w:name="_Ref129681862"/>
      <w:bookmarkEnd w:id="0"/>
      <w:bookmarkStart w:id="1" w:name="_Ref124589705"/>
      <w:bookmarkEnd w:id="1"/>
      <w:r>
        <w:rPr>
          <w:b/>
          <w:bCs/>
          <w:sz w:val="21"/>
          <w:szCs w:val="21"/>
        </w:rPr>
        <w:t>In</w:t>
      </w:r>
      <w:r>
        <w:rPr>
          <w:rFonts w:ascii="Times New Roman" w:hAnsi="Times New Roman" w:eastAsia="Noto Serif CJK SC" w:cs="Times New Roman"/>
          <w:b/>
          <w:bCs/>
          <w:kern w:val="2"/>
          <w:sz w:val="21"/>
          <w:szCs w:val="21"/>
          <w:lang w:val="en-US" w:eastAsia="zh-CN" w:bidi="hi-IN"/>
        </w:rPr>
        <w:t>troduction</w:t>
      </w:r>
    </w:p>
    <w:p>
      <w:pPr>
        <w:pStyle w:val="8"/>
        <w:spacing w:after="0"/>
        <w:jc w:val="both"/>
        <w:rPr>
          <w:rFonts w:ascii="Times New Roman" w:hAnsi="Times New Roman" w:eastAsia="Noto Serif CJK SC" w:cs="Times New Roman"/>
          <w:b w:val="0"/>
          <w:bCs w:val="0"/>
          <w:kern w:val="2"/>
          <w:sz w:val="21"/>
          <w:szCs w:val="21"/>
          <w:lang w:val="en-US" w:eastAsia="zh-CN" w:bidi="hi-IN"/>
        </w:rPr>
      </w:pPr>
      <w:bookmarkStart w:id="2" w:name="_Ref129681832"/>
      <w:r>
        <w:rPr>
          <w:rFonts w:ascii="Times New Roman" w:hAnsi="Times New Roman" w:eastAsia="Noto Serif CJK SC" w:cs="Times New Roman"/>
          <w:b w:val="0"/>
          <w:bCs w:val="0"/>
          <w:kern w:val="2"/>
          <w:sz w:val="21"/>
          <w:szCs w:val="21"/>
          <w:lang w:val="en-US" w:eastAsia="zh-CN" w:bidi="hi-IN"/>
        </w:rPr>
        <w:t>A Rel. 18 study item on “Study on network energy savings for NR” for potential techniques in various domains were studied and the conclusion of the study was captured in TR 38.864 [</w:t>
      </w:r>
      <w:r>
        <w:rPr>
          <w:rFonts w:hint="default" w:ascii="Times New Roman" w:hAnsi="Times New Roman" w:cs="Times New Roman"/>
          <w:b w:val="0"/>
          <w:bCs w:val="0"/>
          <w:kern w:val="2"/>
          <w:sz w:val="21"/>
          <w:szCs w:val="21"/>
          <w:lang w:val="en-US" w:eastAsia="zh-CN" w:bidi="hi-IN"/>
        </w:rPr>
        <w:t>1</w:t>
      </w:r>
      <w:r>
        <w:rPr>
          <w:rFonts w:ascii="Times New Roman" w:hAnsi="Times New Roman" w:eastAsia="Noto Serif CJK SC" w:cs="Times New Roman"/>
          <w:b w:val="0"/>
          <w:bCs w:val="0"/>
          <w:kern w:val="2"/>
          <w:sz w:val="21"/>
          <w:szCs w:val="21"/>
          <w:lang w:val="en-US" w:eastAsia="zh-CN" w:bidi="hi-IN"/>
        </w:rPr>
        <w:t>].</w:t>
      </w:r>
      <w:r>
        <w:rPr>
          <w:rFonts w:hint="default" w:ascii="Times New Roman" w:hAnsi="Times New Roman" w:eastAsia="Noto Serif CJK SC" w:cs="Times New Roman"/>
          <w:b w:val="0"/>
          <w:bCs w:val="0"/>
          <w:kern w:val="2"/>
          <w:sz w:val="21"/>
          <w:szCs w:val="21"/>
          <w:lang w:val="en-US" w:eastAsia="zh-CN" w:bidi="hi-IN"/>
        </w:rPr>
        <w:t xml:space="preserve"> A Rel. 19 work item to extend work on techniques for NES to common signals/channels was started in  RAN1#116 [3].</w:t>
      </w:r>
      <w:r>
        <w:rPr>
          <w:rFonts w:ascii="Times New Roman" w:hAnsi="Times New Roman" w:eastAsia="Noto Serif CJK SC" w:cs="Times New Roman"/>
          <w:b w:val="0"/>
          <w:bCs w:val="0"/>
          <w:kern w:val="2"/>
          <w:sz w:val="21"/>
          <w:szCs w:val="21"/>
          <w:lang w:val="en-US" w:eastAsia="zh-CN" w:bidi="hi-IN"/>
        </w:rPr>
        <w:t xml:space="preserve"> </w:t>
      </w:r>
      <w:r>
        <w:rPr>
          <w:rFonts w:hint="default" w:ascii="Times New Roman" w:hAnsi="Times New Roman" w:cs="Times New Roman"/>
          <w:b w:val="0"/>
          <w:bCs w:val="0"/>
          <w:kern w:val="2"/>
          <w:sz w:val="21"/>
          <w:szCs w:val="21"/>
          <w:lang w:val="en-US" w:eastAsia="zh-CN" w:bidi="hi-IN"/>
        </w:rPr>
        <w:t xml:space="preserve">Various proposals </w:t>
      </w:r>
      <w:r>
        <w:rPr>
          <w:rFonts w:hint="default" w:ascii="Times New Roman" w:hAnsi="Times New Roman" w:eastAsia="Noto Serif CJK SC" w:cs="Times New Roman"/>
          <w:b w:val="0"/>
          <w:bCs w:val="0"/>
          <w:kern w:val="2"/>
          <w:sz w:val="21"/>
          <w:szCs w:val="21"/>
          <w:lang w:val="en-US" w:eastAsia="zh-CN" w:bidi="hi-IN"/>
        </w:rPr>
        <w:t>on</w:t>
      </w:r>
      <w:r>
        <w:rPr>
          <w:rFonts w:ascii="Times New Roman" w:hAnsi="Times New Roman" w:eastAsia="Noto Serif CJK SC" w:cs="Times New Roman"/>
          <w:b w:val="0"/>
          <w:bCs w:val="0"/>
          <w:kern w:val="2"/>
          <w:sz w:val="21"/>
          <w:szCs w:val="21"/>
          <w:lang w:val="en-US" w:eastAsia="zh-CN" w:bidi="hi-IN"/>
        </w:rPr>
        <w:t xml:space="preserve"> on-demand SSB transmissions </w:t>
      </w:r>
      <w:r>
        <w:rPr>
          <w:rFonts w:hint="default" w:ascii="Times New Roman" w:hAnsi="Times New Roman" w:cs="Times New Roman"/>
          <w:b w:val="0"/>
          <w:bCs w:val="0"/>
          <w:kern w:val="2"/>
          <w:sz w:val="21"/>
          <w:szCs w:val="21"/>
          <w:lang w:val="en-US" w:eastAsia="zh-CN" w:bidi="hi-IN"/>
        </w:rPr>
        <w:t xml:space="preserve">were discussed and agreements were made </w:t>
      </w:r>
      <w:r>
        <w:rPr>
          <w:rFonts w:hint="default" w:ascii="Times New Roman" w:hAnsi="Times New Roman" w:eastAsia="Noto Serif CJK SC" w:cs="Times New Roman"/>
          <w:b w:val="0"/>
          <w:bCs w:val="0"/>
          <w:kern w:val="2"/>
          <w:sz w:val="21"/>
          <w:szCs w:val="21"/>
          <w:lang w:val="en-US" w:eastAsia="zh-CN" w:bidi="hi-IN"/>
        </w:rPr>
        <w:t>in the RAN1#11</w:t>
      </w:r>
      <w:r>
        <w:rPr>
          <w:rFonts w:hint="default" w:ascii="Times New Roman" w:hAnsi="Times New Roman" w:cs="Times New Roman"/>
          <w:b w:val="0"/>
          <w:bCs w:val="0"/>
          <w:kern w:val="2"/>
          <w:sz w:val="21"/>
          <w:szCs w:val="21"/>
          <w:lang w:val="en-US" w:eastAsia="zh-CN" w:bidi="hi-IN"/>
        </w:rPr>
        <w:t>7</w:t>
      </w:r>
      <w:r>
        <w:rPr>
          <w:rFonts w:hint="default" w:ascii="Times New Roman" w:hAnsi="Times New Roman" w:eastAsia="Noto Serif CJK SC" w:cs="Times New Roman"/>
          <w:b w:val="0"/>
          <w:bCs w:val="0"/>
          <w:kern w:val="2"/>
          <w:sz w:val="21"/>
          <w:szCs w:val="21"/>
          <w:lang w:val="en-US" w:eastAsia="zh-CN" w:bidi="hi-IN"/>
        </w:rPr>
        <w:t xml:space="preserve"> </w:t>
      </w:r>
      <w:r>
        <w:rPr>
          <w:rFonts w:hint="default" w:ascii="Times New Roman" w:hAnsi="Times New Roman" w:cs="Times New Roman"/>
          <w:b w:val="0"/>
          <w:bCs w:val="0"/>
          <w:kern w:val="2"/>
          <w:sz w:val="21"/>
          <w:szCs w:val="21"/>
          <w:lang w:val="en-US" w:eastAsia="zh-CN" w:bidi="hi-IN"/>
        </w:rPr>
        <w:t>[4]</w:t>
      </w:r>
      <w:r>
        <w:rPr>
          <w:rFonts w:hint="default" w:ascii="Times New Roman" w:hAnsi="Times New Roman" w:eastAsia="Noto Serif CJK SC" w:cs="Times New Roman"/>
          <w:b w:val="0"/>
          <w:bCs w:val="0"/>
          <w:kern w:val="2"/>
          <w:sz w:val="21"/>
          <w:szCs w:val="21"/>
          <w:lang w:val="en-US" w:eastAsia="zh-CN" w:bidi="hi-IN"/>
        </w:rPr>
        <w:t xml:space="preserve"> meeting</w:t>
      </w:r>
      <w:r>
        <w:rPr>
          <w:rFonts w:hint="default" w:ascii="Times New Roman" w:hAnsi="Times New Roman" w:cs="Times New Roman"/>
          <w:b w:val="0"/>
          <w:bCs w:val="0"/>
          <w:kern w:val="2"/>
          <w:sz w:val="21"/>
          <w:szCs w:val="21"/>
          <w:lang w:val="en-US" w:eastAsia="zh-CN" w:bidi="hi-IN"/>
        </w:rPr>
        <w:t xml:space="preserve">. </w:t>
      </w:r>
      <w:r>
        <w:rPr>
          <w:rFonts w:hint="default" w:ascii="Times New Roman" w:hAnsi="Times New Roman" w:eastAsia="Noto Serif CJK SC" w:cs="Times New Roman"/>
          <w:b w:val="0"/>
          <w:bCs w:val="0"/>
          <w:kern w:val="2"/>
          <w:sz w:val="21"/>
          <w:szCs w:val="21"/>
          <w:lang w:val="en-US" w:eastAsia="zh-CN" w:bidi="hi-IN"/>
        </w:rPr>
        <w:t>Some of t</w:t>
      </w:r>
      <w:r>
        <w:rPr>
          <w:rFonts w:ascii="Times New Roman" w:hAnsi="Times New Roman" w:eastAsia="Noto Serif CJK SC" w:cs="Times New Roman"/>
          <w:b w:val="0"/>
          <w:bCs w:val="0"/>
          <w:kern w:val="2"/>
          <w:sz w:val="21"/>
          <w:szCs w:val="21"/>
          <w:lang w:val="en-US" w:eastAsia="zh-CN" w:bidi="hi-IN"/>
        </w:rPr>
        <w:t xml:space="preserve">he </w:t>
      </w:r>
      <w:r>
        <w:rPr>
          <w:rFonts w:hint="default" w:ascii="Times New Roman" w:hAnsi="Times New Roman" w:eastAsia="Noto Serif CJK SC" w:cs="Times New Roman"/>
          <w:b w:val="0"/>
          <w:bCs w:val="0"/>
          <w:kern w:val="2"/>
          <w:sz w:val="21"/>
          <w:szCs w:val="21"/>
          <w:lang w:val="en-US" w:eastAsia="zh-CN" w:bidi="hi-IN"/>
        </w:rPr>
        <w:t>agreements</w:t>
      </w:r>
      <w:r>
        <w:rPr>
          <w:rFonts w:ascii="Times New Roman" w:hAnsi="Times New Roman" w:eastAsia="Noto Serif CJK SC" w:cs="Times New Roman"/>
          <w:b w:val="0"/>
          <w:bCs w:val="0"/>
          <w:kern w:val="2"/>
          <w:sz w:val="21"/>
          <w:szCs w:val="21"/>
          <w:lang w:val="en-US" w:eastAsia="zh-CN" w:bidi="hi-IN"/>
        </w:rPr>
        <w:t xml:space="preserve"> </w:t>
      </w:r>
      <w:r>
        <w:rPr>
          <w:rFonts w:hint="default" w:ascii="Times New Roman" w:hAnsi="Times New Roman" w:cs="Times New Roman"/>
          <w:b w:val="0"/>
          <w:bCs w:val="0"/>
          <w:kern w:val="2"/>
          <w:sz w:val="21"/>
          <w:szCs w:val="21"/>
          <w:lang w:val="en-US" w:eastAsia="zh-CN" w:bidi="hi-IN"/>
        </w:rPr>
        <w:t>and proposals from the meeting</w:t>
      </w:r>
      <w:r>
        <w:rPr>
          <w:rFonts w:hint="default" w:ascii="Times New Roman" w:hAnsi="Times New Roman" w:eastAsia="Noto Serif CJK SC" w:cs="Times New Roman"/>
          <w:b w:val="0"/>
          <w:bCs w:val="0"/>
          <w:kern w:val="2"/>
          <w:sz w:val="21"/>
          <w:szCs w:val="21"/>
          <w:lang w:val="en-US" w:eastAsia="zh-CN" w:bidi="hi-IN"/>
        </w:rPr>
        <w:t xml:space="preserve"> </w:t>
      </w:r>
      <w:r>
        <w:rPr>
          <w:rFonts w:ascii="Times New Roman" w:hAnsi="Times New Roman" w:eastAsia="Noto Serif CJK SC" w:cs="Times New Roman"/>
          <w:b w:val="0"/>
          <w:bCs w:val="0"/>
          <w:kern w:val="2"/>
          <w:sz w:val="21"/>
          <w:szCs w:val="21"/>
          <w:lang w:val="en-US" w:eastAsia="zh-CN" w:bidi="hi-IN"/>
        </w:rPr>
        <w:t xml:space="preserve">is given below. </w:t>
      </w:r>
    </w:p>
    <w:p>
      <w:pPr>
        <w:pStyle w:val="8"/>
        <w:spacing w:after="0"/>
        <w:jc w:val="both"/>
        <w:rPr>
          <w:rFonts w:ascii="Times New Roman" w:hAnsi="Times New Roman" w:cs="Times New Roman"/>
          <w:lang w:val="en-US"/>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b/>
                <w:bCs/>
                <w:sz w:val="18"/>
                <w:szCs w:val="18"/>
                <w:lang w:val="en-US"/>
              </w:rPr>
            </w:pPr>
            <w:r>
              <w:rPr>
                <w:rFonts w:hint="default" w:ascii="Liberation Serif" w:hAnsi="Liberation Serif" w:cs="Liberation Serif"/>
                <w:b/>
                <w:bCs/>
                <w:sz w:val="18"/>
                <w:szCs w:val="18"/>
                <w:highlight w:val="green"/>
                <w:lang w:val="en-US"/>
              </w:rPr>
              <w:t>Agreement</w:t>
            </w:r>
          </w:p>
          <w:p>
            <w:pPr>
              <w:widowControl w:val="0"/>
              <w:contextualSpacing/>
              <w:jc w:val="both"/>
              <w:rPr>
                <w:rFonts w:hint="default" w:ascii="Liberation Serif" w:hAnsi="Liberation Serif" w:eastAsia="Malgun Gothic" w:cs="Liberation Serif"/>
                <w:sz w:val="18"/>
                <w:szCs w:val="18"/>
                <w:lang w:val="en-US" w:eastAsia="zh-CN"/>
              </w:rPr>
            </w:pPr>
            <w:r>
              <w:rPr>
                <w:rFonts w:hint="default" w:ascii="Liberation Serif" w:hAnsi="Liberation Serif" w:cs="Liberation Serif"/>
                <w:sz w:val="18"/>
                <w:szCs w:val="18"/>
                <w:lang w:eastAsia="zh-CN"/>
              </w:rPr>
              <w:t xml:space="preserve">For SSB burst(s) </w:t>
            </w:r>
            <w:r>
              <w:rPr>
                <w:rFonts w:hint="default" w:ascii="Liberation Serif" w:hAnsi="Liberation Serif" w:cs="Liberation Serif"/>
                <w:sz w:val="18"/>
                <w:szCs w:val="18"/>
                <w:lang w:eastAsia="ko-KR"/>
              </w:rPr>
              <w:t>indicated</w:t>
            </w:r>
            <w:r>
              <w:rPr>
                <w:rFonts w:hint="default" w:ascii="Liberation Serif" w:hAnsi="Liberation Serif" w:cs="Liberation Serif"/>
                <w:sz w:val="18"/>
                <w:szCs w:val="18"/>
                <w:lang w:eastAsia="zh-CN"/>
              </w:rPr>
              <w:t xml:space="preserve"> by on-demand SSB SCell operation</w:t>
            </w:r>
            <w:r>
              <w:rPr>
                <w:rFonts w:hint="default" w:ascii="Liberation Serif" w:hAnsi="Liberation Serif" w:cs="Liberation Serif"/>
                <w:sz w:val="18"/>
                <w:szCs w:val="18"/>
                <w:lang w:eastAsia="ko-KR"/>
              </w:rPr>
              <w:t xml:space="preserve"> via MAC CE</w:t>
            </w:r>
            <w:r>
              <w:rPr>
                <w:rFonts w:hint="default" w:ascii="Liberation Serif" w:hAnsi="Liberation Serif" w:cs="Liberation Serif"/>
                <w:sz w:val="18"/>
                <w:szCs w:val="18"/>
                <w:lang w:eastAsia="zh-CN"/>
              </w:rPr>
              <w:t>,</w:t>
            </w:r>
            <w:r>
              <w:rPr>
                <w:rFonts w:hint="default" w:ascii="Liberation Serif" w:hAnsi="Liberation Serif" w:cs="Liberation Serif"/>
                <w:sz w:val="18"/>
                <w:szCs w:val="18"/>
                <w:lang w:eastAsia="ko-KR"/>
              </w:rPr>
              <w:t xml:space="preserve"> </w:t>
            </w:r>
            <w:r>
              <w:rPr>
                <w:rFonts w:hint="default" w:ascii="Liberation Serif" w:hAnsi="Liberation Serif" w:eastAsia="Malgun Gothic" w:cs="Liberation Serif"/>
                <w:sz w:val="18"/>
                <w:szCs w:val="18"/>
                <w:lang w:eastAsia="zh-CN"/>
              </w:rPr>
              <w:t xml:space="preserve">UE expects that </w:t>
            </w:r>
            <w:r>
              <w:rPr>
                <w:rFonts w:hint="default" w:ascii="Liberation Serif" w:hAnsi="Liberation Serif" w:cs="Liberation Serif"/>
                <w:sz w:val="18"/>
                <w:szCs w:val="18"/>
                <w:lang w:eastAsia="zh-CN"/>
              </w:rPr>
              <w:t xml:space="preserve">on-demand </w:t>
            </w:r>
            <w:r>
              <w:rPr>
                <w:rFonts w:hint="default" w:ascii="Liberation Serif" w:hAnsi="Liberation Serif" w:eastAsia="Malgun Gothic" w:cs="Liberation Serif"/>
                <w:sz w:val="18"/>
                <w:szCs w:val="18"/>
                <w:lang w:eastAsia="zh-CN"/>
              </w:rPr>
              <w:t>SSB burst(s) is transmitted from time instance A</w:t>
            </w:r>
            <w:r>
              <w:rPr>
                <w:rFonts w:hint="default" w:ascii="Liberation Serif" w:hAnsi="Liberation Serif" w:eastAsia="Malgun Gothic" w:cs="Liberation Serif"/>
                <w:sz w:val="18"/>
                <w:szCs w:val="18"/>
                <w:lang w:eastAsia="ko-KR"/>
              </w:rPr>
              <w:t xml:space="preserve"> which is determined as follows.</w:t>
            </w:r>
          </w:p>
          <w:p>
            <w:pPr>
              <w:widowControl w:val="0"/>
              <w:numPr>
                <w:ilvl w:val="0"/>
                <w:numId w:val="3"/>
              </w:numPr>
              <w:contextualSpacing/>
              <w:jc w:val="both"/>
              <w:rPr>
                <w:rFonts w:hint="default" w:ascii="Liberation Serif" w:hAnsi="Liberation Serif" w:cs="Liberation Serif"/>
                <w:sz w:val="18"/>
                <w:szCs w:val="18"/>
                <w:lang w:eastAsia="ko-KR"/>
              </w:rPr>
            </w:pPr>
            <w:r>
              <w:rPr>
                <w:rFonts w:hint="default" w:ascii="Liberation Serif" w:hAnsi="Liberation Serif" w:cs="Liberation Serif"/>
                <w:sz w:val="18"/>
                <w:szCs w:val="18"/>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pPr>
              <w:widowControl w:val="0"/>
              <w:numPr>
                <w:ilvl w:val="1"/>
                <w:numId w:val="3"/>
              </w:numPr>
              <w:contextualSpacing/>
              <w:jc w:val="both"/>
              <w:rPr>
                <w:rFonts w:hint="default" w:ascii="Liberation Serif" w:hAnsi="Liberation Serif" w:cs="Liberation Serif"/>
                <w:sz w:val="18"/>
                <w:szCs w:val="18"/>
                <w:lang w:eastAsia="ko-KR"/>
              </w:rPr>
            </w:pPr>
            <w:r>
              <w:rPr>
                <w:rFonts w:hint="default" w:ascii="Liberation Serif" w:hAnsi="Liberation Serif" w:cs="Liberation Serif"/>
                <w:sz w:val="18"/>
                <w:szCs w:val="18"/>
                <w:lang w:eastAsia="ko-KR"/>
              </w:rPr>
              <w:t>The SSB time domain positions of on-demand SSB burst are configured by gNB.</w:t>
            </w:r>
          </w:p>
          <w:p>
            <w:pPr>
              <w:widowControl w:val="0"/>
              <w:numPr>
                <w:ilvl w:val="0"/>
                <w:numId w:val="3"/>
              </w:numPr>
              <w:contextualSpacing/>
              <w:jc w:val="both"/>
              <w:rPr>
                <w:rFonts w:hint="default" w:ascii="Liberation Serif" w:hAnsi="Liberation Serif" w:cs="Liberation Serif"/>
                <w:sz w:val="18"/>
                <w:szCs w:val="18"/>
                <w:lang w:eastAsia="ko-KR"/>
              </w:rPr>
            </w:pPr>
            <w:r>
              <w:rPr>
                <w:rFonts w:hint="default" w:ascii="Liberation Serif" w:hAnsi="Liberation Serif" w:cs="Liberation Serif"/>
                <w:sz w:val="18"/>
                <w:szCs w:val="18"/>
                <w:lang w:eastAsia="ko-KR"/>
              </w:rPr>
              <w:t>FFS: Details of the value of T (≥ 0) including possibility of T comprising of multiple components</w:t>
            </w:r>
          </w:p>
          <w:p>
            <w:pPr>
              <w:widowControl w:val="0"/>
              <w:numPr>
                <w:ilvl w:val="0"/>
                <w:numId w:val="3"/>
              </w:numPr>
              <w:contextualSpacing/>
              <w:jc w:val="both"/>
              <w:rPr>
                <w:rFonts w:hint="default" w:ascii="Liberation Serif" w:hAnsi="Liberation Serif" w:cs="Liberation Serif"/>
                <w:sz w:val="18"/>
                <w:szCs w:val="18"/>
                <w:lang w:eastAsia="ko-KR"/>
              </w:rPr>
            </w:pPr>
            <w:r>
              <w:rPr>
                <w:rFonts w:hint="default" w:ascii="Liberation Serif" w:hAnsi="Liberation Serif" w:cs="Liberation Serif"/>
                <w:sz w:val="18"/>
                <w:szCs w:val="18"/>
                <w:lang w:eastAsia="ko-KR"/>
              </w:rPr>
              <w:t xml:space="preserve">Note: The value of T is not less than existing timeline required for UE’s MAC CE processing for SCell activation </w:t>
            </w:r>
          </w:p>
          <w:p>
            <w:pPr>
              <w:widowControl w:val="0"/>
              <w:numPr>
                <w:ilvl w:val="0"/>
                <w:numId w:val="3"/>
              </w:numPr>
              <w:contextualSpacing/>
              <w:jc w:val="both"/>
              <w:rPr>
                <w:rFonts w:hint="default" w:ascii="Liberation Serif" w:hAnsi="Liberation Serif" w:cs="Liberation Serif"/>
                <w:sz w:val="18"/>
                <w:szCs w:val="18"/>
                <w:lang w:eastAsia="ko-KR"/>
              </w:rPr>
            </w:pPr>
            <w:r>
              <w:rPr>
                <w:rFonts w:hint="default" w:ascii="Liberation Serif" w:hAnsi="Liberation Serif" w:cs="Liberation Serif"/>
                <w:sz w:val="18"/>
                <w:szCs w:val="18"/>
                <w:lang w:eastAsia="ko-KR"/>
              </w:rPr>
              <w:t>FFS: Whether the value of T is predefined or indicated/configured by gNB</w:t>
            </w:r>
          </w:p>
          <w:p>
            <w:pPr>
              <w:widowControl w:val="0"/>
              <w:numPr>
                <w:ilvl w:val="0"/>
                <w:numId w:val="3"/>
              </w:numPr>
              <w:contextualSpacing/>
              <w:jc w:val="both"/>
              <w:rPr>
                <w:rFonts w:hint="default" w:ascii="Liberation Serif" w:hAnsi="Liberation Serif" w:cs="Liberation Serif"/>
                <w:sz w:val="18"/>
                <w:szCs w:val="18"/>
                <w:lang w:eastAsia="ko-KR"/>
              </w:rPr>
            </w:pPr>
            <w:r>
              <w:rPr>
                <w:rFonts w:hint="default" w:ascii="Liberation Serif" w:hAnsi="Liberation Serif" w:cs="Liberation Serif"/>
                <w:sz w:val="18"/>
                <w:szCs w:val="18"/>
                <w:lang w:eastAsia="ko-KR"/>
              </w:rPr>
              <w:t>FFS: Details of “the [slot or symbol] where UE receives a signalling from gNB” or “the [slot or symbol] where UE transmits HARQ-ACK corresponding to a signalling from gNB to trigger on-demand SSB”</w:t>
            </w:r>
          </w:p>
          <w:p>
            <w:pPr>
              <w:pStyle w:val="16"/>
              <w:widowControl w:val="0"/>
              <w:numPr>
                <w:ilvl w:val="0"/>
                <w:numId w:val="3"/>
              </w:numPr>
              <w:ind w:leftChars="0"/>
              <w:contextualSpacing/>
              <w:jc w:val="both"/>
              <w:rPr>
                <w:sz w:val="16"/>
                <w:szCs w:val="16"/>
              </w:rPr>
            </w:pPr>
            <w:r>
              <w:rPr>
                <w:rFonts w:hint="default" w:ascii="Liberation Serif" w:hAnsi="Liberation Serif" w:cs="Liberation Serif"/>
                <w:sz w:val="18"/>
                <w:szCs w:val="18"/>
                <w:lang w:eastAsia="ko-KR"/>
              </w:rPr>
              <w:t>Above applies at least for the case where SCell with on demand SSB transmission and cell with signalling transmission have the same numerology.</w:t>
            </w:r>
          </w:p>
        </w:tc>
      </w:tr>
    </w:tbl>
    <w:p>
      <w:pPr>
        <w:pStyle w:val="8"/>
        <w:spacing w:after="0"/>
        <w:jc w:val="both"/>
        <w:rPr>
          <w:sz w:val="21"/>
          <w:szCs w:val="21"/>
        </w:rPr>
      </w:pPr>
    </w:p>
    <w:p>
      <w:pPr>
        <w:pStyle w:val="8"/>
        <w:spacing w:after="0"/>
        <w:jc w:val="both"/>
        <w:rPr>
          <w:rFonts w:ascii="Times New Roman" w:hAnsi="Times New Roman" w:cs="Times New Roman"/>
          <w:sz w:val="21"/>
          <w:szCs w:val="21"/>
          <w:lang w:val="en-US"/>
        </w:rPr>
      </w:pPr>
      <w:r>
        <w:rPr>
          <w:rFonts w:ascii="Times New Roman" w:hAnsi="Times New Roman" w:cs="Times New Roman"/>
          <w:sz w:val="21"/>
          <w:szCs w:val="21"/>
          <w:lang w:val="en-US"/>
        </w:rPr>
        <w:t>This contribution discusses techniques to support on-demand SSB and required configurations for the Wake-up-signal (WUS) .</w:t>
      </w:r>
    </w:p>
    <w:p>
      <w:pPr>
        <w:pStyle w:val="8"/>
        <w:spacing w:after="0"/>
        <w:jc w:val="both"/>
        <w:rPr>
          <w:sz w:val="21"/>
          <w:szCs w:val="21"/>
        </w:rPr>
      </w:pPr>
    </w:p>
    <w:p>
      <w:pPr>
        <w:pStyle w:val="2"/>
        <w:numPr>
          <w:ilvl w:val="0"/>
          <w:numId w:val="2"/>
        </w:numPr>
        <w:rPr>
          <w:sz w:val="21"/>
          <w:szCs w:val="21"/>
        </w:rPr>
      </w:pPr>
      <w:r>
        <w:rPr>
          <w:sz w:val="21"/>
          <w:szCs w:val="21"/>
        </w:rPr>
        <w:t xml:space="preserve">Techniques to support on-demand </w:t>
      </w:r>
      <w:r>
        <w:rPr>
          <w:sz w:val="21"/>
          <w:szCs w:val="21"/>
          <w:lang w:val="en-US"/>
        </w:rPr>
        <w:t>SSB</w:t>
      </w:r>
    </w:p>
    <w:p>
      <w:pPr>
        <w:jc w:val="both"/>
        <w:rPr>
          <w:rFonts w:ascii="Times New Roman" w:hAnsi="Times New Roman" w:eastAsia="Noto Serif CJK SC" w:cs="Times New Roman"/>
          <w:kern w:val="2"/>
          <w:sz w:val="21"/>
          <w:szCs w:val="21"/>
          <w:lang w:val="en-US" w:eastAsia="zh-CN" w:bidi="hi-IN"/>
        </w:rPr>
      </w:pPr>
      <w:r>
        <w:rPr>
          <w:rFonts w:ascii="Times New Roman" w:hAnsi="Times New Roman" w:eastAsia="Noto Serif CJK SC" w:cs="Times New Roman"/>
          <w:kern w:val="2"/>
          <w:sz w:val="21"/>
          <w:szCs w:val="21"/>
          <w:lang w:val="en-US" w:eastAsia="zh-CN" w:bidi="hi-IN"/>
        </w:rPr>
        <w:t>In NR, the gNB performs transmission of SSB periodically in all the enabled cells to help a new UE trying to connect to the network and for maintenance of the link. The periodic transmissions of SSB in some of the cells namely SCells are unneces</w:t>
      </w:r>
      <w:r>
        <w:rPr>
          <w:rFonts w:hint="default" w:ascii="Times New Roman" w:hAnsi="Times New Roman" w:eastAsia="Noto Serif CJK SC" w:cs="Times New Roman"/>
          <w:kern w:val="2"/>
          <w:sz w:val="21"/>
          <w:szCs w:val="21"/>
          <w:lang w:val="en-US" w:eastAsia="zh-CN" w:bidi="hi-IN"/>
        </w:rPr>
        <w:t>s</w:t>
      </w:r>
      <w:r>
        <w:rPr>
          <w:rFonts w:ascii="Times New Roman" w:hAnsi="Times New Roman" w:eastAsia="Noto Serif CJK SC" w:cs="Times New Roman"/>
          <w:kern w:val="2"/>
          <w:sz w:val="21"/>
          <w:szCs w:val="21"/>
          <w:lang w:val="en-US" w:eastAsia="zh-CN" w:bidi="hi-IN"/>
        </w:rPr>
        <w:t>ary and consume energy at the gNB, when no UE is connected to SCell or the gNB is serving the connected UEs in other cell namely PCell. Further, a cell can be deactivated, in a no load or very low load scen</w:t>
      </w:r>
      <w:r>
        <w:rPr>
          <w:rFonts w:hint="default" w:ascii="Times New Roman" w:hAnsi="Times New Roman" w:cs="Times New Roman"/>
          <w:kern w:val="2"/>
          <w:sz w:val="21"/>
          <w:szCs w:val="21"/>
          <w:lang w:val="en-US" w:eastAsia="zh-CN" w:bidi="hi-IN"/>
        </w:rPr>
        <w:t>a</w:t>
      </w:r>
      <w:r>
        <w:rPr>
          <w:rFonts w:ascii="Times New Roman" w:hAnsi="Times New Roman" w:eastAsia="Noto Serif CJK SC" w:cs="Times New Roman"/>
          <w:kern w:val="2"/>
          <w:sz w:val="21"/>
          <w:szCs w:val="21"/>
          <w:lang w:val="en-US" w:eastAsia="zh-CN" w:bidi="hi-IN"/>
        </w:rPr>
        <w:t>rios for e.g. if no UE is connected to the SCell. A connected UE may need the SSB transmissions in SCells for measurement pu</w:t>
      </w:r>
      <w:r>
        <w:rPr>
          <w:rFonts w:hint="default" w:ascii="Times New Roman" w:hAnsi="Times New Roman" w:eastAsia="Noto Serif CJK SC" w:cs="Times New Roman"/>
          <w:kern w:val="2"/>
          <w:sz w:val="21"/>
          <w:szCs w:val="21"/>
          <w:lang w:val="en-US" w:eastAsia="zh-CN" w:bidi="hi-IN"/>
        </w:rPr>
        <w:t>r</w:t>
      </w:r>
      <w:r>
        <w:rPr>
          <w:rFonts w:ascii="Times New Roman" w:hAnsi="Times New Roman" w:eastAsia="Noto Serif CJK SC" w:cs="Times New Roman"/>
          <w:kern w:val="2"/>
          <w:sz w:val="21"/>
          <w:szCs w:val="21"/>
          <w:lang w:val="en-US" w:eastAsia="zh-CN" w:bidi="hi-IN"/>
        </w:rPr>
        <w:t xml:space="preserve">pose such as L1 measurements or to activate the deactivated SCell when access to the SCell is needed. Further, the frequent transmissions of SSBs by the gNB results in smaller deactivation duration for the SCell. Therefore, transmission of SSBs in SCells based on a trigger helps in power saving at the gNB. </w:t>
      </w:r>
    </w:p>
    <w:p>
      <w:pPr>
        <w:jc w:val="both"/>
        <w:rPr>
          <w:rFonts w:ascii="Times New Roman" w:hAnsi="Times New Roman" w:cs="Times New Roman"/>
          <w:sz w:val="21"/>
          <w:szCs w:val="21"/>
          <w:lang w:val="en-US"/>
        </w:rPr>
      </w:pPr>
    </w:p>
    <w:p>
      <w:pPr>
        <w:pStyle w:val="3"/>
        <w:rPr>
          <w:sz w:val="21"/>
          <w:szCs w:val="21"/>
          <w:lang w:val="en-US"/>
        </w:rPr>
      </w:pPr>
      <w:r>
        <w:rPr>
          <w:sz w:val="21"/>
          <w:szCs w:val="21"/>
          <w:lang w:val="en-US"/>
        </w:rPr>
        <w:t>2.1. Triggering methods for on demand SSB</w:t>
      </w:r>
    </w:p>
    <w:p>
      <w:pPr>
        <w:jc w:val="both"/>
        <w:rPr>
          <w:rFonts w:hint="default" w:ascii="Times New Roman" w:hAnsi="Times New Roman" w:cs="Times New Roman"/>
          <w:kern w:val="2"/>
          <w:sz w:val="21"/>
          <w:szCs w:val="21"/>
          <w:lang w:val="en-US" w:eastAsia="zh-CN" w:bidi="hi-IN"/>
        </w:rPr>
      </w:pPr>
      <w:r>
        <w:rPr>
          <w:rFonts w:ascii="Times New Roman" w:hAnsi="Times New Roman" w:eastAsia="Noto Serif CJK SC" w:cs="Times New Roman"/>
          <w:kern w:val="2"/>
          <w:sz w:val="21"/>
          <w:szCs w:val="21"/>
          <w:lang w:val="en-US" w:eastAsia="zh-CN" w:bidi="hi-IN"/>
        </w:rPr>
        <w:t xml:space="preserve">A triggering procedure needs to be specified for initiating on-demand SSB transmissions in SCells. The trigger can be received by the SCell either from a UE or from other active cells, depending on various scenarios. </w:t>
      </w:r>
      <w:r>
        <w:rPr>
          <w:rFonts w:hint="default" w:ascii="Times New Roman" w:hAnsi="Times New Roman" w:eastAsia="Noto Serif CJK SC" w:cs="Times New Roman"/>
          <w:kern w:val="2"/>
          <w:sz w:val="21"/>
          <w:szCs w:val="21"/>
          <w:lang w:val="en-US" w:eastAsia="zh-CN" w:bidi="hi-IN"/>
        </w:rPr>
        <w:t xml:space="preserve">As agreed in RAN1#116[3], the aim is to design a common on-demand SSB operation considering all applicable CA configurations. </w:t>
      </w:r>
      <w:r>
        <w:rPr>
          <w:rFonts w:ascii="Times New Roman" w:hAnsi="Times New Roman" w:eastAsia="Noto Serif CJK SC" w:cs="Times New Roman"/>
          <w:kern w:val="2"/>
          <w:sz w:val="21"/>
          <w:szCs w:val="21"/>
          <w:lang w:val="en-US" w:eastAsia="zh-CN" w:bidi="hi-IN"/>
        </w:rPr>
        <w:t>In scenarios where Pcell and Scell are not co-located and the backhaul is non-ideal backhaul, then trigger from UE is essential for request</w:t>
      </w:r>
      <w:r>
        <w:rPr>
          <w:rFonts w:hint="default" w:ascii="Times New Roman" w:hAnsi="Times New Roman" w:eastAsia="Noto Serif CJK SC" w:cs="Times New Roman"/>
          <w:kern w:val="2"/>
          <w:sz w:val="21"/>
          <w:szCs w:val="21"/>
          <w:lang w:val="en-US" w:eastAsia="zh-CN" w:bidi="hi-IN"/>
        </w:rPr>
        <w:t>ing</w:t>
      </w:r>
      <w:r>
        <w:rPr>
          <w:rFonts w:ascii="Times New Roman" w:hAnsi="Times New Roman" w:eastAsia="Noto Serif CJK SC" w:cs="Times New Roman"/>
          <w:kern w:val="2"/>
          <w:sz w:val="21"/>
          <w:szCs w:val="21"/>
          <w:lang w:val="en-US" w:eastAsia="zh-CN" w:bidi="hi-IN"/>
        </w:rPr>
        <w:t xml:space="preserve"> transmission of SSB in Scell. This approach </w:t>
      </w:r>
      <w:r>
        <w:rPr>
          <w:rFonts w:hint="default" w:ascii="Times New Roman" w:hAnsi="Times New Roman" w:eastAsia="Noto Serif CJK SC" w:cs="Times New Roman"/>
          <w:kern w:val="2"/>
          <w:sz w:val="21"/>
          <w:szCs w:val="21"/>
          <w:lang w:val="en-US" w:eastAsia="zh-CN" w:bidi="hi-IN"/>
        </w:rPr>
        <w:t xml:space="preserve">can also be supported for the scenario, </w:t>
      </w:r>
      <w:r>
        <w:rPr>
          <w:rFonts w:ascii="Times New Roman" w:hAnsi="Times New Roman" w:eastAsia="Noto Serif CJK SC" w:cs="Times New Roman"/>
          <w:kern w:val="2"/>
          <w:sz w:val="21"/>
          <w:szCs w:val="21"/>
          <w:lang w:val="en-US" w:eastAsia="zh-CN" w:bidi="hi-IN"/>
        </w:rPr>
        <w:t>where Pcell and Scell are co-located and have ideal backhaul between them</w:t>
      </w:r>
      <w:r>
        <w:rPr>
          <w:rFonts w:hint="default" w:ascii="Times New Roman" w:hAnsi="Times New Roman" w:eastAsia="Noto Serif CJK SC" w:cs="Times New Roman"/>
          <w:kern w:val="2"/>
          <w:sz w:val="21"/>
          <w:szCs w:val="21"/>
          <w:lang w:val="en-US" w:eastAsia="zh-CN" w:bidi="hi-IN"/>
        </w:rPr>
        <w:t xml:space="preserve">. Whereas,  an </w:t>
      </w:r>
      <w:r>
        <w:rPr>
          <w:rFonts w:ascii="Times New Roman" w:hAnsi="Times New Roman" w:eastAsia="Noto Serif CJK SC" w:cs="Times New Roman"/>
          <w:kern w:val="2"/>
          <w:sz w:val="21"/>
          <w:szCs w:val="21"/>
          <w:lang w:val="en-US" w:eastAsia="zh-CN" w:bidi="hi-IN"/>
        </w:rPr>
        <w:t xml:space="preserve">indication signal </w:t>
      </w:r>
      <w:r>
        <w:rPr>
          <w:rFonts w:hint="default" w:ascii="Times New Roman" w:hAnsi="Times New Roman" w:eastAsia="Noto Serif CJK SC" w:cs="Times New Roman"/>
          <w:kern w:val="2"/>
          <w:sz w:val="21"/>
          <w:szCs w:val="21"/>
          <w:lang w:val="en-US" w:eastAsia="zh-CN" w:bidi="hi-IN"/>
        </w:rPr>
        <w:t xml:space="preserve">sent by gNB </w:t>
      </w:r>
      <w:r>
        <w:rPr>
          <w:rFonts w:ascii="Times New Roman" w:hAnsi="Times New Roman" w:eastAsia="Noto Serif CJK SC" w:cs="Times New Roman"/>
          <w:kern w:val="2"/>
          <w:sz w:val="21"/>
          <w:szCs w:val="21"/>
          <w:lang w:val="en-US" w:eastAsia="zh-CN" w:bidi="hi-IN"/>
        </w:rPr>
        <w:t xml:space="preserve">via bachaul as a trigger </w:t>
      </w:r>
      <w:r>
        <w:rPr>
          <w:rFonts w:hint="default" w:ascii="Times New Roman" w:hAnsi="Times New Roman" w:eastAsia="Noto Serif CJK SC" w:cs="Times New Roman"/>
          <w:kern w:val="2"/>
          <w:sz w:val="21"/>
          <w:szCs w:val="21"/>
          <w:lang w:val="en-US" w:eastAsia="zh-CN" w:bidi="hi-IN"/>
        </w:rPr>
        <w:t xml:space="preserve">will not be optimal </w:t>
      </w:r>
      <w:r>
        <w:rPr>
          <w:rFonts w:ascii="Times New Roman" w:hAnsi="Times New Roman" w:eastAsia="Noto Serif CJK SC" w:cs="Times New Roman"/>
          <w:kern w:val="2"/>
          <w:sz w:val="21"/>
          <w:szCs w:val="21"/>
          <w:lang w:val="en-US" w:eastAsia="zh-CN" w:bidi="hi-IN"/>
        </w:rPr>
        <w:t xml:space="preserve">in case of </w:t>
      </w:r>
      <w:r>
        <w:rPr>
          <w:rFonts w:hint="default" w:ascii="Times New Roman" w:hAnsi="Times New Roman" w:eastAsia="Noto Serif CJK SC" w:cs="Times New Roman"/>
          <w:kern w:val="2"/>
          <w:sz w:val="21"/>
          <w:szCs w:val="21"/>
          <w:lang w:val="en-US" w:eastAsia="zh-CN" w:bidi="hi-IN"/>
        </w:rPr>
        <w:t xml:space="preserve">non </w:t>
      </w:r>
      <w:r>
        <w:rPr>
          <w:rFonts w:ascii="Times New Roman" w:hAnsi="Times New Roman" w:eastAsia="Noto Serif CJK SC" w:cs="Times New Roman"/>
          <w:kern w:val="2"/>
          <w:sz w:val="21"/>
          <w:szCs w:val="21"/>
          <w:lang w:val="en-US" w:eastAsia="zh-CN" w:bidi="hi-IN"/>
        </w:rPr>
        <w:t xml:space="preserve">co-located cells and </w:t>
      </w:r>
      <w:r>
        <w:rPr>
          <w:rFonts w:hint="default" w:ascii="Times New Roman" w:hAnsi="Times New Roman" w:eastAsia="Noto Serif CJK SC" w:cs="Times New Roman"/>
          <w:kern w:val="2"/>
          <w:sz w:val="21"/>
          <w:szCs w:val="21"/>
          <w:lang w:val="en-US" w:eastAsia="zh-CN" w:bidi="hi-IN"/>
        </w:rPr>
        <w:t>non-</w:t>
      </w:r>
      <w:r>
        <w:rPr>
          <w:rFonts w:ascii="Times New Roman" w:hAnsi="Times New Roman" w:eastAsia="Noto Serif CJK SC" w:cs="Times New Roman"/>
          <w:kern w:val="2"/>
          <w:sz w:val="21"/>
          <w:szCs w:val="21"/>
          <w:lang w:val="en-US" w:eastAsia="zh-CN" w:bidi="hi-IN"/>
        </w:rPr>
        <w:t>ideal backhau</w:t>
      </w:r>
      <w:r>
        <w:rPr>
          <w:rFonts w:hint="default" w:ascii="Times New Roman" w:hAnsi="Times New Roman" w:eastAsia="Noto Serif CJK SC" w:cs="Times New Roman"/>
          <w:kern w:val="2"/>
          <w:sz w:val="21"/>
          <w:szCs w:val="21"/>
          <w:lang w:val="en-US" w:eastAsia="zh-CN" w:bidi="hi-IN"/>
        </w:rPr>
        <w:t xml:space="preserve">l. Thus, an UL WUS by UE </w:t>
      </w:r>
      <w:r>
        <w:rPr>
          <w:rFonts w:ascii="Times New Roman" w:hAnsi="Times New Roman" w:eastAsia="Noto Serif CJK SC" w:cs="Times New Roman"/>
          <w:kern w:val="2"/>
          <w:sz w:val="21"/>
          <w:szCs w:val="21"/>
          <w:lang w:val="en-US" w:eastAsia="zh-CN" w:bidi="hi-IN"/>
        </w:rPr>
        <w:t>as a trigger</w:t>
      </w:r>
      <w:r>
        <w:rPr>
          <w:rFonts w:hint="default" w:ascii="Times New Roman" w:hAnsi="Times New Roman" w:eastAsia="Noto Serif CJK SC" w:cs="Times New Roman"/>
          <w:kern w:val="2"/>
          <w:sz w:val="21"/>
          <w:szCs w:val="21"/>
          <w:lang w:val="en-US" w:eastAsia="zh-CN" w:bidi="hi-IN"/>
        </w:rPr>
        <w:t xml:space="preserve"> </w:t>
      </w:r>
      <w:r>
        <w:rPr>
          <w:rFonts w:ascii="Times New Roman" w:hAnsi="Times New Roman" w:eastAsia="Noto Serif CJK SC" w:cs="Times New Roman"/>
          <w:kern w:val="2"/>
          <w:sz w:val="21"/>
          <w:szCs w:val="21"/>
          <w:lang w:val="en-US" w:eastAsia="zh-CN" w:bidi="hi-IN"/>
        </w:rPr>
        <w:t xml:space="preserve">ensures </w:t>
      </w:r>
      <w:r>
        <w:rPr>
          <w:rFonts w:hint="default" w:ascii="Times New Roman" w:hAnsi="Times New Roman" w:eastAsia="Noto Serif CJK SC" w:cs="Times New Roman"/>
          <w:kern w:val="2"/>
          <w:sz w:val="21"/>
          <w:szCs w:val="21"/>
          <w:lang w:val="en-US" w:eastAsia="zh-CN" w:bidi="hi-IN"/>
        </w:rPr>
        <w:t xml:space="preserve">a common </w:t>
      </w:r>
      <w:r>
        <w:rPr>
          <w:rFonts w:ascii="Times New Roman" w:hAnsi="Times New Roman" w:eastAsia="Noto Serif CJK SC" w:cs="Times New Roman"/>
          <w:kern w:val="2"/>
          <w:sz w:val="21"/>
          <w:szCs w:val="21"/>
          <w:lang w:val="en-US" w:eastAsia="zh-CN" w:bidi="hi-IN"/>
        </w:rPr>
        <w:t xml:space="preserve">triggering </w:t>
      </w:r>
      <w:r>
        <w:rPr>
          <w:rFonts w:hint="default" w:ascii="Times New Roman" w:hAnsi="Times New Roman" w:eastAsia="Noto Serif CJK SC" w:cs="Times New Roman"/>
          <w:kern w:val="2"/>
          <w:sz w:val="21"/>
          <w:szCs w:val="21"/>
          <w:lang w:val="en-US" w:eastAsia="zh-CN" w:bidi="hi-IN"/>
        </w:rPr>
        <w:t>operation possible for all</w:t>
      </w:r>
      <w:r>
        <w:rPr>
          <w:rFonts w:ascii="Times New Roman" w:hAnsi="Times New Roman" w:eastAsia="Noto Serif CJK SC" w:cs="Times New Roman"/>
          <w:kern w:val="2"/>
          <w:sz w:val="21"/>
          <w:szCs w:val="21"/>
          <w:lang w:val="en-US" w:eastAsia="zh-CN" w:bidi="hi-IN"/>
        </w:rPr>
        <w:t xml:space="preserve"> the deployment scenario and network conditions.</w:t>
      </w:r>
      <w:r>
        <w:rPr>
          <w:rFonts w:hint="default" w:ascii="Times New Roman" w:hAnsi="Times New Roman" w:cs="Times New Roman"/>
          <w:kern w:val="2"/>
          <w:sz w:val="21"/>
          <w:szCs w:val="21"/>
          <w:lang w:val="en-US" w:eastAsia="zh-CN" w:bidi="hi-IN"/>
        </w:rPr>
        <w:t xml:space="preserve"> In RAN1#117 [4]. following proposal was brought up for discussion on triggering by UE but no agreement was made due to time constrains, we support on-demand SSB SCell operation triggered by UE based on the explaination given above.</w:t>
      </w:r>
    </w:p>
    <w:p>
      <w:pPr>
        <w:jc w:val="both"/>
        <w:rPr>
          <w:rFonts w:hint="default" w:ascii="Times New Roman" w:hAnsi="Times New Roman" w:cs="Times New Roman"/>
          <w:kern w:val="2"/>
          <w:sz w:val="21"/>
          <w:szCs w:val="21"/>
          <w:lang w:val="en-US" w:eastAsia="zh-CN" w:bidi="hi-IN"/>
        </w:rPr>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1" w:type="dxa"/>
          </w:tcPr>
          <w:p>
            <w:pPr>
              <w:pStyle w:val="4"/>
              <w:widowControl w:val="0"/>
              <w:numPr>
                <w:ilvl w:val="0"/>
                <w:numId w:val="0"/>
              </w:numPr>
              <w:ind w:left="720" w:hanging="720"/>
              <w:jc w:val="both"/>
              <w:rPr>
                <w:rFonts w:hint="default" w:ascii="Liberation Serif" w:hAnsi="Liberation Serif" w:cs="Liberation Serif"/>
                <w:sz w:val="18"/>
                <w:szCs w:val="18"/>
                <w:u w:val="single"/>
                <w:lang w:eastAsia="ko-KR"/>
              </w:rPr>
            </w:pPr>
            <w:r>
              <w:rPr>
                <w:rFonts w:hint="default" w:ascii="Liberation Serif" w:hAnsi="Liberation Serif" w:cs="Liberation Serif"/>
                <w:sz w:val="18"/>
                <w:szCs w:val="18"/>
                <w:highlight w:val="cyan"/>
                <w:u w:val="single"/>
                <w:lang w:eastAsia="ko-KR"/>
              </w:rPr>
              <w:t>Proposal #6-1 (UE-triggering):</w:t>
            </w:r>
          </w:p>
          <w:p>
            <w:pPr>
              <w:pStyle w:val="25"/>
              <w:widowControl w:val="0"/>
              <w:numPr>
                <w:ilvl w:val="0"/>
                <w:numId w:val="0"/>
              </w:numPr>
              <w:spacing w:line="256" w:lineRule="auto"/>
              <w:contextualSpacing/>
              <w:jc w:val="both"/>
              <w:rPr>
                <w:rFonts w:hint="default" w:ascii="Liberation Serif" w:hAnsi="Liberation Serif" w:eastAsia="Malgun Gothic" w:cs="Liberation Serif"/>
                <w:sz w:val="18"/>
                <w:szCs w:val="18"/>
                <w:lang w:val="en-US"/>
              </w:rPr>
            </w:pPr>
            <w:r>
              <w:rPr>
                <w:rFonts w:hint="default" w:ascii="Liberation Serif" w:hAnsi="Liberation Serif" w:cs="Liberation Serif"/>
                <w:sz w:val="18"/>
                <w:szCs w:val="18"/>
              </w:rPr>
              <w:t xml:space="preserve">Support on-demand SSB SCell operation triggered by </w:t>
            </w:r>
            <w:r>
              <w:rPr>
                <w:rFonts w:hint="default" w:ascii="Liberation Serif" w:hAnsi="Liberation Serif" w:cs="Liberation Serif"/>
                <w:sz w:val="18"/>
                <w:szCs w:val="18"/>
                <w:lang w:eastAsia="ko-KR"/>
              </w:rPr>
              <w:t>UE.</w:t>
            </w:r>
          </w:p>
          <w:p>
            <w:pPr>
              <w:pStyle w:val="25"/>
              <w:widowControl w:val="0"/>
              <w:numPr>
                <w:ilvl w:val="0"/>
                <w:numId w:val="3"/>
              </w:numPr>
              <w:spacing w:line="256" w:lineRule="auto"/>
              <w:ind w:left="720" w:leftChars="0" w:hanging="360" w:firstLineChars="0"/>
              <w:contextualSpacing/>
              <w:jc w:val="both"/>
              <w:rPr>
                <w:rFonts w:hint="default" w:ascii="Liberation Serif" w:hAnsi="Liberation Serif" w:eastAsia="Malgun Gothic" w:cs="Liberation Serif"/>
                <w:sz w:val="18"/>
                <w:szCs w:val="18"/>
                <w:lang w:val="en-US"/>
              </w:rPr>
            </w:pPr>
            <w:r>
              <w:rPr>
                <w:rFonts w:hint="default" w:ascii="Liberation Serif" w:hAnsi="Liberation Serif" w:eastAsia="Malgun Gothic" w:cs="Liberation Serif"/>
                <w:sz w:val="18"/>
                <w:szCs w:val="18"/>
                <w:lang w:val="en-US" w:eastAsia="ko-KR"/>
              </w:rPr>
              <w:t>It is up to gNB whether to transmit on-demand SSB after receiving UE’s request.</w:t>
            </w:r>
          </w:p>
          <w:p>
            <w:pPr>
              <w:pStyle w:val="25"/>
              <w:widowControl w:val="0"/>
              <w:numPr>
                <w:ilvl w:val="0"/>
                <w:numId w:val="3"/>
              </w:numPr>
              <w:spacing w:line="256" w:lineRule="auto"/>
              <w:ind w:left="720" w:leftChars="0" w:hanging="360" w:firstLineChars="0"/>
              <w:contextualSpacing/>
              <w:jc w:val="both"/>
              <w:rPr>
                <w:rFonts w:hint="default" w:ascii="Liberation Serif" w:hAnsi="Liberation Serif" w:eastAsia="Malgun Gothic" w:cs="Liberation Serif"/>
                <w:sz w:val="18"/>
                <w:szCs w:val="18"/>
                <w:lang w:val="en-US"/>
              </w:rPr>
            </w:pPr>
            <w:r>
              <w:rPr>
                <w:rFonts w:hint="default" w:ascii="Liberation Serif" w:hAnsi="Liberation Serif" w:cs="Liberation Serif"/>
                <w:sz w:val="18"/>
                <w:szCs w:val="18"/>
              </w:rPr>
              <w:t xml:space="preserve">FFS </w:t>
            </w:r>
            <w:r>
              <w:rPr>
                <w:rFonts w:hint="default" w:ascii="Liberation Serif" w:hAnsi="Liberation Serif" w:cs="Liberation Serif"/>
                <w:sz w:val="18"/>
                <w:szCs w:val="18"/>
                <w:lang w:eastAsia="ko-KR"/>
              </w:rPr>
              <w:t>on d</w:t>
            </w:r>
            <w:r>
              <w:rPr>
                <w:rFonts w:hint="default" w:ascii="Liberation Serif" w:hAnsi="Liberation Serif" w:cs="Liberation Serif"/>
                <w:sz w:val="18"/>
                <w:szCs w:val="18"/>
              </w:rPr>
              <w:t xml:space="preserve">etails of </w:t>
            </w:r>
            <w:r>
              <w:rPr>
                <w:rFonts w:hint="default" w:ascii="Liberation Serif" w:hAnsi="Liberation Serif" w:cs="Liberation Serif"/>
                <w:sz w:val="18"/>
                <w:szCs w:val="18"/>
                <w:lang w:eastAsia="ko-KR"/>
              </w:rPr>
              <w:t xml:space="preserve">UL </w:t>
            </w:r>
            <w:r>
              <w:rPr>
                <w:rFonts w:hint="default" w:ascii="Liberation Serif" w:hAnsi="Liberation Serif" w:cs="Liberation Serif"/>
                <w:sz w:val="18"/>
                <w:szCs w:val="18"/>
              </w:rPr>
              <w:t>signaling</w:t>
            </w:r>
            <w:r>
              <w:rPr>
                <w:rFonts w:hint="default" w:ascii="Liberation Serif" w:hAnsi="Liberation Serif" w:cs="Liberation Serif"/>
                <w:sz w:val="18"/>
                <w:szCs w:val="18"/>
                <w:lang w:eastAsia="ko-KR"/>
              </w:rPr>
              <w:t xml:space="preserve"> to trigger on-demand SSB</w:t>
            </w:r>
          </w:p>
          <w:p>
            <w:pPr>
              <w:widowControl w:val="0"/>
              <w:jc w:val="both"/>
              <w:rPr>
                <w:rFonts w:hint="default" w:ascii="Times New Roman" w:hAnsi="Times New Roman" w:cs="Times New Roman"/>
                <w:kern w:val="2"/>
                <w:sz w:val="21"/>
                <w:szCs w:val="21"/>
                <w:vertAlign w:val="baseline"/>
                <w:lang w:val="en-US" w:eastAsia="zh-CN" w:bidi="hi-IN"/>
              </w:rPr>
            </w:pPr>
          </w:p>
        </w:tc>
      </w:tr>
    </w:tbl>
    <w:p>
      <w:pPr>
        <w:jc w:val="both"/>
        <w:rPr>
          <w:rFonts w:hint="default" w:ascii="Times New Roman" w:hAnsi="Times New Roman" w:cs="Times New Roman"/>
          <w:kern w:val="2"/>
          <w:sz w:val="21"/>
          <w:szCs w:val="21"/>
          <w:lang w:val="en-US" w:eastAsia="zh-CN" w:bidi="hi-IN"/>
        </w:rPr>
      </w:pPr>
    </w:p>
    <w:p>
      <w:pPr>
        <w:pStyle w:val="14"/>
        <w:jc w:val="both"/>
        <w:rPr>
          <w:rFonts w:hint="default"/>
          <w:sz w:val="21"/>
          <w:szCs w:val="21"/>
          <w:lang w:val="en-US"/>
        </w:rPr>
      </w:pPr>
      <w:r>
        <w:rPr>
          <w:b/>
          <w:bCs/>
          <w:sz w:val="21"/>
          <w:szCs w:val="21"/>
        </w:rPr>
        <w:t>Observation</w:t>
      </w:r>
      <w:r>
        <w:rPr>
          <w:rFonts w:hint="default"/>
          <w:b/>
          <w:bCs/>
          <w:sz w:val="21"/>
          <w:szCs w:val="21"/>
          <w:lang w:val="en-US"/>
        </w:rPr>
        <w:t xml:space="preserve"> 1</w:t>
      </w:r>
      <w:r>
        <w:rPr>
          <w:b/>
          <w:bCs/>
          <w:sz w:val="21"/>
          <w:szCs w:val="21"/>
        </w:rPr>
        <w:t xml:space="preserve">: </w:t>
      </w:r>
      <w:r>
        <w:rPr>
          <w:sz w:val="21"/>
          <w:szCs w:val="21"/>
        </w:rPr>
        <w:t>Triggering method depends on the separation between Pcell and Scell and the assumption on backhaul link</w:t>
      </w:r>
      <w:r>
        <w:rPr>
          <w:rFonts w:hint="default"/>
          <w:sz w:val="21"/>
          <w:szCs w:val="21"/>
          <w:lang w:val="en-US"/>
        </w:rPr>
        <w:t>.</w:t>
      </w:r>
    </w:p>
    <w:p>
      <w:pPr>
        <w:pStyle w:val="14"/>
        <w:jc w:val="both"/>
        <w:rPr>
          <w:rFonts w:ascii="Times New Roman" w:hAnsi="Times New Roman" w:cs="Times New Roman"/>
          <w:sz w:val="21"/>
          <w:szCs w:val="21"/>
          <w:lang w:val="en-US"/>
        </w:rPr>
      </w:pPr>
      <w:r>
        <w:rPr>
          <w:rFonts w:ascii="Times New Roman" w:hAnsi="Times New Roman" w:cs="Times New Roman"/>
          <w:b/>
          <w:bCs/>
          <w:sz w:val="21"/>
          <w:szCs w:val="21"/>
          <w:lang w:val="en-US"/>
        </w:rPr>
        <w:t>Proposal 1:</w:t>
      </w:r>
      <w:r>
        <w:rPr>
          <w:rFonts w:ascii="Times New Roman" w:hAnsi="Times New Roman" w:cs="Times New Roman"/>
          <w:sz w:val="21"/>
          <w:szCs w:val="21"/>
          <w:lang w:val="en-US"/>
        </w:rPr>
        <w:t xml:space="preserve"> Support UE UL WUS as a trigger</w:t>
      </w:r>
      <w:r>
        <w:rPr>
          <w:rFonts w:hint="default" w:cs="Times New Roman"/>
          <w:sz w:val="21"/>
          <w:szCs w:val="21"/>
          <w:lang w:val="en-US"/>
        </w:rPr>
        <w:t xml:space="preserve"> for on demand SSB</w:t>
      </w:r>
      <w:r>
        <w:rPr>
          <w:rFonts w:ascii="Times New Roman" w:hAnsi="Times New Roman" w:cs="Times New Roman"/>
          <w:sz w:val="21"/>
          <w:szCs w:val="21"/>
          <w:lang w:val="en-US"/>
        </w:rPr>
        <w:t>.</w:t>
      </w:r>
    </w:p>
    <w:p>
      <w:pPr>
        <w:jc w:val="both"/>
        <w:rPr>
          <w:rFonts w:ascii="Times New Roman" w:hAnsi="Times New Roman" w:eastAsia="Noto Serif CJK SC" w:cs="Times New Roman"/>
          <w:kern w:val="2"/>
          <w:sz w:val="21"/>
          <w:szCs w:val="21"/>
          <w:lang w:val="en-US" w:eastAsia="zh-CN" w:bidi="hi-IN"/>
        </w:rPr>
      </w:pPr>
      <w:r>
        <w:rPr>
          <w:rFonts w:hint="default" w:ascii="Times New Roman" w:hAnsi="Times New Roman" w:cs="Times New Roman"/>
          <w:kern w:val="2"/>
          <w:sz w:val="21"/>
          <w:szCs w:val="21"/>
          <w:lang w:val="en-US" w:eastAsia="zh-CN" w:bidi="hi-IN"/>
        </w:rPr>
        <w:t>For the FFS regarding details of UL signalling to act as a trigger for on demand SSB in the proposal from RAN1#117[4] as given above</w:t>
      </w:r>
      <w:r>
        <w:rPr>
          <w:rFonts w:ascii="Times New Roman" w:hAnsi="Times New Roman" w:eastAsia="Noto Serif CJK SC" w:cs="Times New Roman"/>
          <w:kern w:val="2"/>
          <w:sz w:val="21"/>
          <w:szCs w:val="21"/>
          <w:lang w:val="en-US" w:eastAsia="zh-CN" w:bidi="hi-IN"/>
        </w:rPr>
        <w:t xml:space="preserve">, a designated signal or channel </w:t>
      </w:r>
      <w:r>
        <w:rPr>
          <w:rFonts w:hint="default" w:ascii="Times New Roman" w:hAnsi="Times New Roman" w:cs="Times New Roman"/>
          <w:kern w:val="2"/>
          <w:sz w:val="21"/>
          <w:szCs w:val="21"/>
          <w:lang w:val="en-US" w:eastAsia="zh-CN" w:bidi="hi-IN"/>
        </w:rPr>
        <w:t xml:space="preserve">can </w:t>
      </w:r>
      <w:r>
        <w:rPr>
          <w:rFonts w:ascii="Times New Roman" w:hAnsi="Times New Roman" w:eastAsia="Noto Serif CJK SC" w:cs="Times New Roman"/>
          <w:kern w:val="2"/>
          <w:sz w:val="21"/>
          <w:szCs w:val="21"/>
          <w:lang w:val="en-US" w:eastAsia="zh-CN" w:bidi="hi-IN"/>
        </w:rPr>
        <w:t>acts as the WUS. An existing signal or channel can also be used as the WUS, especially when cells are synchronized. In scenarios where UE triggers the transmission of SSBs in the SCell through UL WUS, the PCell can configure a signal to the UE to utilize as the UL WUS. For instance, a sounding reference signal could be configured for the UE as the UL WUS. Alternatively, the UE can utilize a predefined sequence as the WUS, such as a predetermined</w:t>
      </w:r>
      <w:r>
        <w:rPr>
          <w:rFonts w:ascii="Times New Roman" w:hAnsi="Times New Roman" w:cs="Times New Roman"/>
          <w:kern w:val="2"/>
          <w:sz w:val="21"/>
          <w:szCs w:val="21"/>
          <w:lang w:val="en-US" w:eastAsia="zh-CN" w:bidi="hi-IN"/>
        </w:rPr>
        <w:t xml:space="preserve"> PRACH</w:t>
      </w:r>
      <w:r>
        <w:rPr>
          <w:rFonts w:ascii="Times New Roman" w:hAnsi="Times New Roman" w:eastAsia="Noto Serif CJK SC" w:cs="Times New Roman"/>
          <w:kern w:val="2"/>
          <w:sz w:val="21"/>
          <w:szCs w:val="21"/>
          <w:lang w:val="en-US" w:eastAsia="zh-CN" w:bidi="hi-IN"/>
        </w:rPr>
        <w:t xml:space="preserve"> preamble or a preamble from a predefined set of preambles.</w:t>
      </w:r>
    </w:p>
    <w:p>
      <w:pPr>
        <w:jc w:val="both"/>
        <w:rPr>
          <w:rFonts w:ascii="Times New Roman" w:hAnsi="Times New Roman" w:cs="Times New Roman"/>
          <w:sz w:val="21"/>
          <w:szCs w:val="21"/>
          <w:lang w:val="en-US"/>
        </w:rPr>
      </w:pPr>
    </w:p>
    <w:p>
      <w:pPr>
        <w:jc w:val="both"/>
        <w:rPr>
          <w:rFonts w:ascii="Times New Roman" w:hAnsi="Times New Roman" w:cs="Times New Roman"/>
          <w:sz w:val="21"/>
          <w:szCs w:val="21"/>
          <w:lang w:val="en-US"/>
        </w:rPr>
      </w:pPr>
      <w:r>
        <w:rPr>
          <w:rFonts w:ascii="Times New Roman" w:hAnsi="Times New Roman" w:cs="Times New Roman"/>
          <w:b/>
          <w:bCs/>
          <w:sz w:val="21"/>
          <w:szCs w:val="21"/>
          <w:lang w:val="en-US"/>
        </w:rPr>
        <w:t xml:space="preserve">Proposal </w:t>
      </w:r>
      <w:r>
        <w:rPr>
          <w:rFonts w:hint="default" w:ascii="Times New Roman" w:hAnsi="Times New Roman" w:cs="Times New Roman"/>
          <w:b/>
          <w:bCs/>
          <w:sz w:val="21"/>
          <w:szCs w:val="21"/>
          <w:lang w:val="en-US"/>
        </w:rPr>
        <w:t>2</w:t>
      </w:r>
      <w:r>
        <w:rPr>
          <w:rFonts w:ascii="Times New Roman" w:hAnsi="Times New Roman" w:cs="Times New Roman"/>
          <w:b/>
          <w:bCs/>
          <w:sz w:val="21"/>
          <w:szCs w:val="21"/>
          <w:lang w:val="en-US"/>
        </w:rPr>
        <w:t>:</w:t>
      </w:r>
      <w:r>
        <w:rPr>
          <w:rFonts w:ascii="Times New Roman" w:hAnsi="Times New Roman" w:cs="Times New Roman"/>
          <w:sz w:val="21"/>
          <w:szCs w:val="21"/>
          <w:lang w:val="en-US"/>
        </w:rPr>
        <w:t xml:space="preserve"> Following alternatives can be considered for the signals to be used as UL WUS by UE</w:t>
      </w:r>
    </w:p>
    <w:p>
      <w:pPr>
        <w:ind w:firstLine="720"/>
        <w:jc w:val="both"/>
        <w:rPr>
          <w:rFonts w:ascii="Times New Roman" w:hAnsi="Times New Roman" w:cs="Times New Roman"/>
          <w:sz w:val="21"/>
          <w:szCs w:val="21"/>
          <w:lang w:val="en-US"/>
        </w:rPr>
      </w:pPr>
      <w:r>
        <w:rPr>
          <w:rFonts w:ascii="Times New Roman" w:hAnsi="Times New Roman" w:cs="Times New Roman"/>
          <w:sz w:val="21"/>
          <w:szCs w:val="21"/>
          <w:lang w:val="en-US"/>
        </w:rPr>
        <w:t>Alt.1. an UL signal configured by PCell</w:t>
      </w:r>
    </w:p>
    <w:p>
      <w:pPr>
        <w:ind w:firstLine="720"/>
        <w:jc w:val="both"/>
        <w:rPr>
          <w:rFonts w:ascii="Times New Roman" w:hAnsi="Times New Roman" w:cs="Times New Roman"/>
          <w:sz w:val="21"/>
          <w:szCs w:val="21"/>
          <w:lang w:val="en-US"/>
        </w:rPr>
      </w:pPr>
      <w:r>
        <w:rPr>
          <w:rFonts w:ascii="Times New Roman" w:hAnsi="Times New Roman" w:cs="Times New Roman"/>
          <w:sz w:val="21"/>
          <w:szCs w:val="21"/>
          <w:lang w:val="en-US"/>
        </w:rPr>
        <w:t>Alt.2. a predefined sequence.</w:t>
      </w:r>
    </w:p>
    <w:p>
      <w:pPr>
        <w:ind w:firstLine="720"/>
        <w:jc w:val="both"/>
        <w:rPr>
          <w:rFonts w:ascii="Times New Roman" w:hAnsi="Times New Roman" w:cs="Times New Roman"/>
          <w:sz w:val="21"/>
          <w:szCs w:val="21"/>
          <w:lang w:val="en-US"/>
        </w:rPr>
      </w:pPr>
    </w:p>
    <w:p>
      <w:pPr>
        <w:pStyle w:val="3"/>
        <w:rPr>
          <w:sz w:val="21"/>
          <w:szCs w:val="21"/>
          <w:lang w:val="en-US"/>
        </w:rPr>
      </w:pPr>
      <w:r>
        <w:rPr>
          <w:sz w:val="21"/>
          <w:szCs w:val="21"/>
          <w:lang w:val="en-US"/>
        </w:rPr>
        <w:t>2.2 Configuration for trigger signal</w:t>
      </w:r>
    </w:p>
    <w:p>
      <w:pPr>
        <w:jc w:val="both"/>
        <w:rPr>
          <w:rFonts w:ascii="Times New Roman" w:hAnsi="Times New Roman" w:cs="Times New Roman"/>
          <w:sz w:val="21"/>
          <w:szCs w:val="21"/>
          <w:lang w:val="en-US"/>
        </w:rPr>
      </w:pPr>
      <w:r>
        <w:rPr>
          <w:rFonts w:ascii="Times New Roman" w:hAnsi="Times New Roman" w:cs="Times New Roman"/>
          <w:sz w:val="21"/>
          <w:szCs w:val="21"/>
          <w:lang w:val="en-US"/>
        </w:rPr>
        <w:t>A trigger can be received by the SCell within a defined set of physical resources in time, space, and frequency domains. Consequently, for transmitting the UL WUS by the connected UE to serve as the trigger, the UE must have knowledge of the resources required for the transmission. These resources can either be dynamically configured by the PCell to which the UE is connected, or a predetermined set of resources can be specified in the standards. Once the necessity to initiate the transmission of SSBs in the SCell is identified, a UE will utilize the specified set of resources to transmit the UL WUS.</w:t>
      </w:r>
    </w:p>
    <w:p>
      <w:pPr>
        <w:jc w:val="both"/>
        <w:rPr>
          <w:rFonts w:ascii="Times New Roman" w:hAnsi="Times New Roman" w:cs="Times New Roman"/>
          <w:sz w:val="21"/>
          <w:szCs w:val="21"/>
          <w:lang w:val="en-US"/>
        </w:rPr>
      </w:pPr>
    </w:p>
    <w:p>
      <w:pPr>
        <w:jc w:val="both"/>
        <w:rPr>
          <w:rFonts w:ascii="Times New Roman" w:hAnsi="Times New Roman" w:cs="Times New Roman"/>
          <w:sz w:val="21"/>
          <w:szCs w:val="21"/>
          <w:lang w:val="en-US"/>
        </w:rPr>
      </w:pPr>
      <w:r>
        <w:rPr>
          <w:rFonts w:ascii="Times New Roman" w:hAnsi="Times New Roman" w:cs="Times New Roman"/>
          <w:b/>
          <w:bCs/>
          <w:sz w:val="21"/>
          <w:szCs w:val="21"/>
          <w:lang w:val="en-US"/>
        </w:rPr>
        <w:t xml:space="preserve">Proposal </w:t>
      </w:r>
      <w:r>
        <w:rPr>
          <w:rFonts w:hint="default" w:ascii="Times New Roman" w:hAnsi="Times New Roman" w:cs="Times New Roman"/>
          <w:b/>
          <w:bCs/>
          <w:sz w:val="21"/>
          <w:szCs w:val="21"/>
          <w:lang w:val="en-US"/>
        </w:rPr>
        <w:t>3</w:t>
      </w:r>
      <w:r>
        <w:rPr>
          <w:rFonts w:ascii="Times New Roman" w:hAnsi="Times New Roman" w:cs="Times New Roman"/>
          <w:b/>
          <w:bCs/>
          <w:sz w:val="21"/>
          <w:szCs w:val="21"/>
          <w:lang w:val="en-US"/>
        </w:rPr>
        <w:t>:</w:t>
      </w:r>
      <w:r>
        <w:rPr>
          <w:rFonts w:ascii="Times New Roman" w:hAnsi="Times New Roman" w:cs="Times New Roman"/>
          <w:sz w:val="21"/>
          <w:szCs w:val="21"/>
          <w:lang w:val="en-US"/>
        </w:rPr>
        <w:t xml:space="preserve"> Following alternatives can be considered to provide resources of the trigger.</w:t>
      </w:r>
    </w:p>
    <w:p>
      <w:pPr>
        <w:ind w:firstLine="720"/>
        <w:jc w:val="both"/>
        <w:rPr>
          <w:rFonts w:ascii="Times New Roman" w:hAnsi="Times New Roman" w:cs="Times New Roman"/>
          <w:sz w:val="21"/>
          <w:szCs w:val="21"/>
          <w:lang w:val="en-US"/>
        </w:rPr>
      </w:pPr>
      <w:r>
        <w:rPr>
          <w:rFonts w:ascii="Times New Roman" w:hAnsi="Times New Roman" w:cs="Times New Roman"/>
          <w:sz w:val="21"/>
          <w:szCs w:val="21"/>
          <w:lang w:val="en-US"/>
        </w:rPr>
        <w:t>Alt.1. Configured by PCell</w:t>
      </w:r>
    </w:p>
    <w:p>
      <w:pPr>
        <w:ind w:firstLine="720"/>
        <w:jc w:val="both"/>
        <w:rPr>
          <w:rFonts w:ascii="Times New Roman" w:hAnsi="Times New Roman" w:cs="Times New Roman"/>
          <w:sz w:val="21"/>
          <w:szCs w:val="21"/>
          <w:lang w:val="en-US"/>
        </w:rPr>
      </w:pPr>
      <w:r>
        <w:rPr>
          <w:rFonts w:ascii="Times New Roman" w:hAnsi="Times New Roman" w:cs="Times New Roman"/>
          <w:sz w:val="21"/>
          <w:szCs w:val="21"/>
          <w:lang w:val="en-US"/>
        </w:rPr>
        <w:t>Alt.2. Predefined in specification.</w:t>
      </w:r>
    </w:p>
    <w:p>
      <w:pPr>
        <w:jc w:val="both"/>
        <w:rPr>
          <w:rFonts w:ascii="Times New Roman" w:hAnsi="Times New Roman" w:cs="Times New Roman"/>
          <w:sz w:val="21"/>
          <w:szCs w:val="21"/>
          <w:lang w:val="en-US"/>
        </w:rPr>
      </w:pPr>
    </w:p>
    <w:p>
      <w:pPr>
        <w:jc w:val="both"/>
        <w:rPr>
          <w:rFonts w:hint="default"/>
          <w:b/>
          <w:bCs/>
          <w:sz w:val="21"/>
          <w:szCs w:val="21"/>
          <w:lang w:val="en-US"/>
        </w:rPr>
      </w:pPr>
      <w:r>
        <w:rPr>
          <w:rFonts w:hint="default"/>
          <w:b/>
          <w:bCs/>
          <w:sz w:val="21"/>
          <w:szCs w:val="21"/>
          <w:lang w:val="en-US"/>
        </w:rPr>
        <w:t>2</w:t>
      </w:r>
      <w:r>
        <w:rPr>
          <w:b/>
          <w:bCs/>
          <w:sz w:val="21"/>
          <w:szCs w:val="21"/>
          <w:lang w:val="en-US"/>
        </w:rPr>
        <w:t>.</w:t>
      </w:r>
      <w:r>
        <w:rPr>
          <w:rFonts w:hint="default"/>
          <w:b/>
          <w:bCs/>
          <w:sz w:val="21"/>
          <w:szCs w:val="21"/>
          <w:lang w:val="en-US"/>
        </w:rPr>
        <w:t>3 gNB and UE behavior for on-demand SSB</w:t>
      </w:r>
    </w:p>
    <w:p>
      <w:pPr>
        <w:jc w:val="both"/>
        <w:rPr>
          <w:rFonts w:hint="default"/>
          <w:sz w:val="21"/>
          <w:szCs w:val="21"/>
          <w:lang w:val="en-US"/>
        </w:rPr>
      </w:pPr>
    </w:p>
    <w:p>
      <w:pPr>
        <w:jc w:val="both"/>
        <w:rPr>
          <w:rFonts w:hint="default" w:ascii="Times New Roman" w:hAnsi="Times New Roman" w:cs="Times New Roman"/>
          <w:b w:val="0"/>
          <w:bCs w:val="0"/>
          <w:sz w:val="21"/>
          <w:szCs w:val="21"/>
          <w:lang w:val="en-US"/>
        </w:rPr>
      </w:pPr>
      <w:r>
        <w:rPr>
          <w:rFonts w:hint="default" w:ascii="Times New Roman" w:hAnsi="Times New Roman" w:cs="Times New Roman"/>
          <w:b w:val="0"/>
          <w:bCs w:val="0"/>
          <w:sz w:val="21"/>
          <w:szCs w:val="21"/>
          <w:lang w:val="en-US"/>
        </w:rPr>
        <w:t>A UE requires a minimum number of SSBs to measure before initiating initial access procedure therefore a gNB upon successfull reception of the UL WUS need to transmit the SSBs more than once. Also, the periodic transmissions of on demand SSBs may not be energy efficient. Currently, a UE need to receive an SSB multiple times for succesfully decoding of SSB, hence a gNB should transmit the on demand SSBs multiple times upon receiving a WUS. For example, the UE expect to receive SSB for 60 ms (i.e., duration of the time window) after a time instance A, which is 6 slot after the time instance of indication of SSB burst or WUS transmission. The OD-SSB can be transmitted periodically for one of a duration of time or upto a number of time or u</w:t>
      </w:r>
      <w:r>
        <w:rPr>
          <w:rFonts w:hint="default" w:ascii="Times New Roman" w:hAnsi="Times New Roman" w:cs="Times New Roman"/>
          <w:sz w:val="21"/>
          <w:szCs w:val="21"/>
          <w:lang w:val="en-US"/>
        </w:rPr>
        <w:t>ntil a deactivation command is received by the gNB</w:t>
      </w:r>
      <w:r>
        <w:rPr>
          <w:rFonts w:hint="default" w:ascii="Times New Roman" w:hAnsi="Times New Roman" w:cs="Times New Roman"/>
          <w:b w:val="0"/>
          <w:bCs w:val="0"/>
          <w:sz w:val="21"/>
          <w:szCs w:val="21"/>
          <w:lang w:val="en-US"/>
        </w:rPr>
        <w:t>. Further, the gNB behavior in case of no UE camps on the SCell within the fixed duration should be defined.</w:t>
      </w:r>
    </w:p>
    <w:p>
      <w:pPr>
        <w:jc w:val="both"/>
        <w:rPr>
          <w:rFonts w:hint="default" w:ascii="Times New Roman" w:hAnsi="Times New Roman" w:cs="Times New Roman"/>
          <w:b/>
          <w:bCs/>
          <w:sz w:val="21"/>
          <w:szCs w:val="21"/>
          <w:lang w:val="en-US"/>
        </w:rPr>
      </w:pPr>
    </w:p>
    <w:p>
      <w:pPr>
        <w:jc w:val="both"/>
        <w:rPr>
          <w:rFonts w:hint="default" w:ascii="Times New Roman" w:hAnsi="Times New Roman" w:cs="Times New Roman"/>
          <w:sz w:val="21"/>
          <w:szCs w:val="21"/>
          <w:lang w:val="en-US"/>
        </w:rPr>
      </w:pPr>
      <w:r>
        <w:rPr>
          <w:rFonts w:hint="default" w:ascii="Times New Roman" w:hAnsi="Times New Roman" w:cs="Times New Roman"/>
          <w:b/>
          <w:bCs/>
          <w:sz w:val="21"/>
          <w:szCs w:val="21"/>
          <w:lang w:val="en-US"/>
        </w:rPr>
        <w:t xml:space="preserve">Proposal 4: </w:t>
      </w:r>
      <w:r>
        <w:rPr>
          <w:rFonts w:hint="default" w:ascii="Times New Roman" w:hAnsi="Times New Roman" w:cs="Times New Roman"/>
          <w:sz w:val="21"/>
          <w:szCs w:val="21"/>
          <w:lang w:val="en-US"/>
        </w:rPr>
        <w:t xml:space="preserve"> Support following alternatives for a gNB transmitting the on demand SSB multiple times after receiving the UL WUS.</w:t>
      </w:r>
    </w:p>
    <w:p>
      <w:pPr>
        <w:jc w:val="both"/>
        <w:rPr>
          <w:rFonts w:hint="default" w:ascii="Times New Roman" w:hAnsi="Times New Roman" w:cs="Times New Roman"/>
          <w:sz w:val="21"/>
          <w:szCs w:val="21"/>
          <w:lang w:val="en-US"/>
        </w:rPr>
      </w:pPr>
      <w:r>
        <w:rPr>
          <w:rFonts w:hint="default" w:ascii="Times New Roman" w:hAnsi="Times New Roman" w:cs="Times New Roman"/>
          <w:sz w:val="21"/>
          <w:szCs w:val="21"/>
          <w:lang w:val="en-US"/>
        </w:rPr>
        <w:t>Alt 1: for a duration of time.</w:t>
      </w:r>
    </w:p>
    <w:p>
      <w:pPr>
        <w:jc w:val="both"/>
        <w:rPr>
          <w:rFonts w:hint="default" w:ascii="Times New Roman" w:hAnsi="Times New Roman" w:cs="Times New Roman"/>
          <w:sz w:val="21"/>
          <w:szCs w:val="21"/>
          <w:lang w:val="en-US"/>
        </w:rPr>
      </w:pPr>
      <w:r>
        <w:rPr>
          <w:rFonts w:hint="default" w:ascii="Times New Roman" w:hAnsi="Times New Roman" w:cs="Times New Roman"/>
          <w:sz w:val="21"/>
          <w:szCs w:val="21"/>
          <w:lang w:val="en-US"/>
        </w:rPr>
        <w:t>Alt 2: for a number(N) of times</w:t>
      </w:r>
    </w:p>
    <w:p>
      <w:pPr>
        <w:jc w:val="both"/>
        <w:rPr>
          <w:rFonts w:hint="default" w:ascii="Times New Roman" w:hAnsi="Times New Roman" w:cs="Times New Roman"/>
          <w:sz w:val="21"/>
          <w:szCs w:val="21"/>
          <w:lang w:val="en-US"/>
        </w:rPr>
      </w:pPr>
      <w:r>
        <w:rPr>
          <w:rFonts w:hint="default" w:ascii="Times New Roman" w:hAnsi="Times New Roman" w:cs="Times New Roman"/>
          <w:sz w:val="21"/>
          <w:szCs w:val="21"/>
          <w:lang w:val="en-US"/>
        </w:rPr>
        <w:t>Alt 3: Until a deactivation command is received by the gNB.</w:t>
      </w:r>
    </w:p>
    <w:p>
      <w:pPr>
        <w:jc w:val="both"/>
        <w:rPr>
          <w:rFonts w:hint="default" w:ascii="Times New Roman" w:hAnsi="Times New Roman" w:cs="Times New Roman"/>
          <w:sz w:val="21"/>
          <w:szCs w:val="21"/>
          <w:lang w:val="en-US"/>
        </w:rPr>
      </w:pPr>
    </w:p>
    <w:p>
      <w:pPr>
        <w:jc w:val="both"/>
        <w:rPr>
          <w:rFonts w:hint="default" w:ascii="Times New Roman" w:hAnsi="Times New Roman" w:cs="Times New Roman"/>
          <w:sz w:val="21"/>
          <w:szCs w:val="21"/>
          <w:lang w:val="en-US"/>
        </w:rPr>
      </w:pPr>
      <w:r>
        <w:rPr>
          <w:rFonts w:hint="default" w:ascii="Times New Roman" w:hAnsi="Times New Roman" w:cs="Times New Roman"/>
          <w:b/>
          <w:bCs/>
          <w:sz w:val="21"/>
          <w:szCs w:val="21"/>
          <w:lang w:val="en-US"/>
        </w:rPr>
        <w:t>Proposal 5</w:t>
      </w:r>
      <w:r>
        <w:rPr>
          <w:rFonts w:hint="default" w:ascii="Times New Roman" w:hAnsi="Times New Roman" w:cs="Times New Roman"/>
          <w:b w:val="0"/>
          <w:bCs w:val="0"/>
          <w:sz w:val="21"/>
          <w:szCs w:val="21"/>
          <w:lang w:val="en-US"/>
        </w:rPr>
        <w:t xml:space="preserve"> :</w:t>
      </w:r>
      <w:r>
        <w:rPr>
          <w:rFonts w:hint="default" w:ascii="Times New Roman" w:hAnsi="Times New Roman" w:cs="Times New Roman"/>
          <w:sz w:val="21"/>
          <w:szCs w:val="21"/>
          <w:lang w:val="en-US"/>
        </w:rPr>
        <w:t xml:space="preserve"> </w:t>
      </w:r>
      <w:r>
        <w:rPr>
          <w:rFonts w:hint="default" w:ascii="Times New Roman" w:hAnsi="Times New Roman" w:cs="Times New Roman"/>
          <w:b w:val="0"/>
          <w:bCs w:val="0"/>
          <w:sz w:val="21"/>
          <w:szCs w:val="21"/>
          <w:lang w:val="en-US"/>
        </w:rPr>
        <w:t>Support study on gNB behavior in case of no UE camps on the SCell within the fixed duration.</w:t>
      </w:r>
    </w:p>
    <w:p>
      <w:pPr>
        <w:jc w:val="both"/>
        <w:rPr>
          <w:rFonts w:hint="default" w:ascii="Times New Roman" w:hAnsi="Times New Roman" w:cs="Times New Roman"/>
          <w:sz w:val="21"/>
          <w:szCs w:val="21"/>
          <w:lang w:val="en-US"/>
        </w:rPr>
      </w:pPr>
    </w:p>
    <w:p>
      <w:pPr>
        <w:jc w:val="both"/>
        <w:rPr>
          <w:rFonts w:hint="default" w:ascii="Times New Roman" w:hAnsi="Times New Roman" w:cs="Times New Roman"/>
          <w:sz w:val="21"/>
          <w:szCs w:val="21"/>
          <w:lang w:val="en-US"/>
        </w:rPr>
      </w:pPr>
      <w:r>
        <w:rPr>
          <w:rFonts w:hint="default" w:ascii="Times New Roman" w:hAnsi="Times New Roman" w:cs="Times New Roman"/>
          <w:sz w:val="21"/>
          <w:szCs w:val="21"/>
          <w:lang w:val="en-US"/>
        </w:rPr>
        <w:t xml:space="preserve">A UE after the transmission of UL WUS, will monitor for SSBs from the gNB. However, in scenarios where the gNB will not be able to receive any trigger for e.g., in case of UL WUS failure, the SSBs will not be transmitted. In RAN1#117[4], following proposal was discussed in FL summary regarding the UE behaviour for the case where UE cannot receive SSB after on-demand SSB operation but was not treated due to time constraints </w:t>
      </w:r>
    </w:p>
    <w:p>
      <w:pPr>
        <w:jc w:val="both"/>
        <w:rPr>
          <w:rFonts w:hint="default" w:ascii="Times New Roman" w:hAnsi="Times New Roman" w:cs="Times New Roman"/>
          <w:sz w:val="21"/>
          <w:szCs w:val="21"/>
          <w:lang w:val="en-US"/>
        </w:rPr>
      </w:pPr>
    </w:p>
    <w:tbl>
      <w:tblPr>
        <w:tblStyle w:val="15"/>
        <w:tblW w:w="0" w:type="auto"/>
        <w:tblInd w:w="1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tcPr>
          <w:p>
            <w:pPr>
              <w:widowControl w:val="0"/>
              <w:jc w:val="both"/>
              <w:rPr>
                <w:rFonts w:hint="default" w:ascii="Times New Roman" w:hAnsi="Times New Roman" w:cs="Times New Roman"/>
                <w:sz w:val="21"/>
                <w:szCs w:val="21"/>
                <w:vertAlign w:val="baseline"/>
                <w:lang w:val="en-US"/>
              </w:rPr>
            </w:pPr>
            <w:r>
              <w:rPr>
                <w:rFonts w:hint="default" w:ascii="Liberation Serif" w:hAnsi="Liberation Serif" w:eastAsia="Times New Roman" w:cs="Liberation Serif"/>
                <w:sz w:val="18"/>
                <w:szCs w:val="18"/>
                <w:lang w:val="en-US" w:eastAsia="zh-CN"/>
              </w:rPr>
              <w:t>Whether/how to handle the case where UE cannot receive SSB after on-demand SSB operation</w:t>
            </w:r>
            <w:r>
              <w:rPr>
                <w:rFonts w:hint="default" w:ascii="Liberation Serif" w:hAnsi="Liberation Serif" w:cs="Liberation Serif"/>
                <w:b w:val="0"/>
                <w:bCs w:val="0"/>
                <w:sz w:val="18"/>
                <w:szCs w:val="18"/>
                <w:lang w:val="en-US" w:eastAsia="zh-CN"/>
              </w:rPr>
              <w:t>.</w:t>
            </w:r>
          </w:p>
        </w:tc>
      </w:tr>
    </w:tbl>
    <w:p>
      <w:pPr>
        <w:jc w:val="both"/>
        <w:rPr>
          <w:rFonts w:hint="default" w:ascii="Times New Roman" w:hAnsi="Times New Roman" w:cs="Times New Roman"/>
          <w:sz w:val="21"/>
          <w:szCs w:val="21"/>
          <w:lang w:val="en-US"/>
        </w:rPr>
      </w:pPr>
    </w:p>
    <w:p>
      <w:pPr>
        <w:jc w:val="both"/>
        <w:rPr>
          <w:rFonts w:hint="default" w:ascii="Times New Roman" w:hAnsi="Times New Roman" w:cs="Times New Roman"/>
          <w:sz w:val="21"/>
          <w:szCs w:val="21"/>
          <w:lang w:val="en-US"/>
        </w:rPr>
      </w:pPr>
      <w:r>
        <w:rPr>
          <w:rFonts w:hint="default" w:ascii="Times New Roman" w:hAnsi="Times New Roman" w:cs="Times New Roman"/>
          <w:sz w:val="21"/>
          <w:szCs w:val="21"/>
          <w:lang w:val="en-US"/>
        </w:rPr>
        <w:t xml:space="preserve">Hence, for increasing the reliability of the OD-SSB operation. the UE behavior needs to be defined in case of no SSB reception after the transmissions of UL WUS for on demand SSB. </w:t>
      </w:r>
    </w:p>
    <w:p>
      <w:pPr>
        <w:jc w:val="both"/>
        <w:rPr>
          <w:rFonts w:hint="default" w:ascii="Times New Roman" w:hAnsi="Times New Roman" w:cs="Times New Roman"/>
          <w:sz w:val="21"/>
          <w:szCs w:val="21"/>
          <w:lang w:val="en-US"/>
        </w:rPr>
      </w:pPr>
    </w:p>
    <w:p>
      <w:pPr>
        <w:jc w:val="both"/>
        <w:rPr>
          <w:rFonts w:hint="default" w:ascii="Times New Roman" w:hAnsi="Times New Roman" w:cs="Times New Roman"/>
          <w:sz w:val="21"/>
          <w:szCs w:val="21"/>
          <w:lang w:val="en-US"/>
        </w:rPr>
      </w:pPr>
      <w:r>
        <w:rPr>
          <w:rFonts w:ascii="Times New Roman" w:hAnsi="Times New Roman" w:cs="Times New Roman"/>
          <w:b/>
          <w:bCs/>
          <w:sz w:val="21"/>
          <w:szCs w:val="21"/>
          <w:lang w:val="en-US"/>
        </w:rPr>
        <w:t xml:space="preserve">Proposal </w:t>
      </w:r>
      <w:r>
        <w:rPr>
          <w:rFonts w:hint="default" w:ascii="Times New Roman" w:hAnsi="Times New Roman" w:cs="Times New Roman"/>
          <w:b/>
          <w:bCs/>
          <w:sz w:val="21"/>
          <w:szCs w:val="21"/>
          <w:lang w:val="en-US"/>
        </w:rPr>
        <w:t>6</w:t>
      </w:r>
      <w:r>
        <w:rPr>
          <w:rFonts w:ascii="Times New Roman" w:hAnsi="Times New Roman" w:cs="Times New Roman"/>
          <w:b/>
          <w:bCs/>
          <w:sz w:val="21"/>
          <w:szCs w:val="21"/>
          <w:lang w:val="en-US"/>
        </w:rPr>
        <w:t>:</w:t>
      </w:r>
      <w:r>
        <w:rPr>
          <w:rFonts w:hint="default" w:ascii="Times New Roman" w:hAnsi="Times New Roman" w:cs="Times New Roman"/>
          <w:b/>
          <w:bCs/>
          <w:sz w:val="21"/>
          <w:szCs w:val="21"/>
          <w:lang w:val="en-US"/>
        </w:rPr>
        <w:t xml:space="preserve"> </w:t>
      </w:r>
      <w:r>
        <w:rPr>
          <w:rFonts w:hint="default" w:ascii="Times New Roman" w:hAnsi="Times New Roman" w:cs="Times New Roman"/>
          <w:b w:val="0"/>
          <w:bCs w:val="0"/>
          <w:sz w:val="21"/>
          <w:szCs w:val="21"/>
          <w:lang w:val="en-US"/>
        </w:rPr>
        <w:t>Support handling of the case where UE cannot receive SSB after  after on-demand SSB operation.</w:t>
      </w:r>
    </w:p>
    <w:p>
      <w:pPr>
        <w:jc w:val="both"/>
        <w:rPr>
          <w:rFonts w:hint="default" w:ascii="Times New Roman" w:hAnsi="Times New Roman" w:cs="Times New Roman"/>
          <w:sz w:val="21"/>
          <w:szCs w:val="21"/>
          <w:lang w:val="en-US"/>
        </w:rPr>
      </w:pPr>
    </w:p>
    <w:p>
      <w:pPr>
        <w:pStyle w:val="3"/>
        <w:rPr>
          <w:rFonts w:hint="default" w:ascii="Liberation Serif" w:hAnsi="Liberation Serif" w:eastAsia="Noto Serif CJK SC" w:cs="Lohit Devanagari"/>
          <w:b/>
          <w:bCs/>
          <w:kern w:val="2"/>
          <w:sz w:val="21"/>
          <w:szCs w:val="21"/>
          <w:lang w:val="en-US" w:eastAsia="zh-CN" w:bidi="hi-IN"/>
        </w:rPr>
      </w:pPr>
      <w:r>
        <w:rPr>
          <w:rFonts w:hint="default" w:ascii="Liberation Serif" w:hAnsi="Liberation Serif" w:eastAsia="Noto Serif CJK SC" w:cs="Lohit Devanagari"/>
          <w:b/>
          <w:bCs/>
          <w:kern w:val="2"/>
          <w:sz w:val="21"/>
          <w:szCs w:val="21"/>
          <w:lang w:val="en-US" w:eastAsia="zh-CN" w:bidi="hi-IN"/>
        </w:rPr>
        <w:t xml:space="preserve">2.4  </w:t>
      </w:r>
      <w:r>
        <w:rPr>
          <w:rFonts w:hint="default" w:cs="Lohit Devanagari"/>
          <w:b/>
          <w:bCs/>
          <w:kern w:val="2"/>
          <w:sz w:val="21"/>
          <w:szCs w:val="21"/>
          <w:lang w:val="en-US" w:eastAsia="zh-CN" w:bidi="hi-IN"/>
        </w:rPr>
        <w:t xml:space="preserve">On demand SSB transmission </w:t>
      </w:r>
      <w:r>
        <w:rPr>
          <w:rFonts w:hint="default" w:ascii="Liberation Serif" w:hAnsi="Liberation Serif" w:eastAsia="Noto Serif CJK SC" w:cs="Lohit Devanagari"/>
          <w:b/>
          <w:bCs/>
          <w:kern w:val="2"/>
          <w:sz w:val="21"/>
          <w:szCs w:val="21"/>
          <w:lang w:val="en-US" w:eastAsia="zh-CN" w:bidi="hi-IN"/>
        </w:rPr>
        <w:t>occasions</w:t>
      </w:r>
    </w:p>
    <w:p>
      <w:pPr>
        <w:jc w:val="both"/>
        <w:rPr>
          <w:rFonts w:hint="default" w:ascii="Times New Roman" w:hAnsi="Times New Roman" w:cs="Times New Roman"/>
          <w:b w:val="0"/>
          <w:bCs w:val="0"/>
          <w:sz w:val="21"/>
          <w:szCs w:val="21"/>
          <w:lang w:val="en-US"/>
        </w:rPr>
      </w:pPr>
      <w:r>
        <w:rPr>
          <w:rFonts w:hint="default" w:ascii="Times New Roman" w:hAnsi="Times New Roman" w:cs="Times New Roman"/>
          <w:b w:val="0"/>
          <w:bCs w:val="0"/>
          <w:sz w:val="21"/>
          <w:szCs w:val="21"/>
          <w:lang w:val="en-US"/>
        </w:rPr>
        <w:t>In RAN#117[4], following agreement is made for the transmission occasions of the on-demand SSB on SCell. Resolution of some FFS is needed as given in the agreement.</w:t>
      </w:r>
    </w:p>
    <w:p>
      <w:pPr>
        <w:jc w:val="both"/>
        <w:rPr>
          <w:rFonts w:hint="default" w:ascii="Times New Roman" w:hAnsi="Times New Roman" w:cs="Times New Roman"/>
          <w:b w:val="0"/>
          <w:bCs w:val="0"/>
          <w:sz w:val="21"/>
          <w:szCs w:val="21"/>
          <w:lang w:val="en-US"/>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b/>
                <w:bCs/>
                <w:sz w:val="18"/>
                <w:szCs w:val="18"/>
                <w:lang w:val="en-US"/>
              </w:rPr>
            </w:pPr>
            <w:r>
              <w:rPr>
                <w:rFonts w:hint="default" w:ascii="Liberation Serif" w:hAnsi="Liberation Serif" w:cs="Liberation Serif"/>
                <w:b/>
                <w:bCs/>
                <w:sz w:val="18"/>
                <w:szCs w:val="18"/>
                <w:highlight w:val="green"/>
                <w:lang w:val="en-US"/>
              </w:rPr>
              <w:t>Agreement</w:t>
            </w:r>
          </w:p>
          <w:p>
            <w:pPr>
              <w:widowControl w:val="0"/>
              <w:contextualSpacing/>
              <w:jc w:val="both"/>
              <w:rPr>
                <w:rFonts w:hint="default" w:ascii="Liberation Serif" w:hAnsi="Liberation Serif" w:eastAsia="Malgun Gothic" w:cs="Liberation Serif"/>
                <w:sz w:val="18"/>
                <w:szCs w:val="18"/>
                <w:lang w:val="en-US" w:eastAsia="zh-CN"/>
              </w:rPr>
            </w:pPr>
            <w:r>
              <w:rPr>
                <w:rFonts w:hint="default" w:ascii="Liberation Serif" w:hAnsi="Liberation Serif" w:cs="Liberation Serif"/>
                <w:sz w:val="18"/>
                <w:szCs w:val="18"/>
                <w:lang w:eastAsia="zh-CN"/>
              </w:rPr>
              <w:t xml:space="preserve">For SSB burst(s) </w:t>
            </w:r>
            <w:r>
              <w:rPr>
                <w:rFonts w:hint="default" w:ascii="Liberation Serif" w:hAnsi="Liberation Serif" w:cs="Liberation Serif"/>
                <w:sz w:val="18"/>
                <w:szCs w:val="18"/>
                <w:lang w:eastAsia="ko-KR"/>
              </w:rPr>
              <w:t>indicated</w:t>
            </w:r>
            <w:r>
              <w:rPr>
                <w:rFonts w:hint="default" w:ascii="Liberation Serif" w:hAnsi="Liberation Serif" w:cs="Liberation Serif"/>
                <w:sz w:val="18"/>
                <w:szCs w:val="18"/>
                <w:lang w:eastAsia="zh-CN"/>
              </w:rPr>
              <w:t xml:space="preserve"> by on-demand SSB SCell operation</w:t>
            </w:r>
            <w:r>
              <w:rPr>
                <w:rFonts w:hint="default" w:ascii="Liberation Serif" w:hAnsi="Liberation Serif" w:cs="Liberation Serif"/>
                <w:sz w:val="18"/>
                <w:szCs w:val="18"/>
                <w:lang w:eastAsia="ko-KR"/>
              </w:rPr>
              <w:t xml:space="preserve"> via MAC CE</w:t>
            </w:r>
            <w:r>
              <w:rPr>
                <w:rFonts w:hint="default" w:ascii="Liberation Serif" w:hAnsi="Liberation Serif" w:cs="Liberation Serif"/>
                <w:sz w:val="18"/>
                <w:szCs w:val="18"/>
                <w:lang w:eastAsia="zh-CN"/>
              </w:rPr>
              <w:t>,</w:t>
            </w:r>
            <w:r>
              <w:rPr>
                <w:rFonts w:hint="default" w:ascii="Liberation Serif" w:hAnsi="Liberation Serif" w:cs="Liberation Serif"/>
                <w:sz w:val="18"/>
                <w:szCs w:val="18"/>
                <w:lang w:eastAsia="ko-KR"/>
              </w:rPr>
              <w:t xml:space="preserve"> </w:t>
            </w:r>
            <w:r>
              <w:rPr>
                <w:rFonts w:hint="default" w:ascii="Liberation Serif" w:hAnsi="Liberation Serif" w:eastAsia="Malgun Gothic" w:cs="Liberation Serif"/>
                <w:sz w:val="18"/>
                <w:szCs w:val="18"/>
                <w:lang w:eastAsia="zh-CN"/>
              </w:rPr>
              <w:t xml:space="preserve">UE expects that </w:t>
            </w:r>
            <w:r>
              <w:rPr>
                <w:rFonts w:hint="default" w:ascii="Liberation Serif" w:hAnsi="Liberation Serif" w:cs="Liberation Serif"/>
                <w:sz w:val="18"/>
                <w:szCs w:val="18"/>
                <w:lang w:eastAsia="zh-CN"/>
              </w:rPr>
              <w:t xml:space="preserve">on-demand </w:t>
            </w:r>
            <w:r>
              <w:rPr>
                <w:rFonts w:hint="default" w:ascii="Liberation Serif" w:hAnsi="Liberation Serif" w:eastAsia="Malgun Gothic" w:cs="Liberation Serif"/>
                <w:sz w:val="18"/>
                <w:szCs w:val="18"/>
                <w:lang w:eastAsia="zh-CN"/>
              </w:rPr>
              <w:t>SSB burst(s) is transmitted from time instance A</w:t>
            </w:r>
            <w:r>
              <w:rPr>
                <w:rFonts w:hint="default" w:ascii="Liberation Serif" w:hAnsi="Liberation Serif" w:eastAsia="Malgun Gothic" w:cs="Liberation Serif"/>
                <w:sz w:val="18"/>
                <w:szCs w:val="18"/>
                <w:lang w:eastAsia="ko-KR"/>
              </w:rPr>
              <w:t xml:space="preserve"> which is determined as follows.</w:t>
            </w:r>
          </w:p>
          <w:p>
            <w:pPr>
              <w:widowControl w:val="0"/>
              <w:numPr>
                <w:ilvl w:val="0"/>
                <w:numId w:val="3"/>
              </w:numPr>
              <w:contextualSpacing/>
              <w:jc w:val="both"/>
              <w:rPr>
                <w:rFonts w:hint="default" w:ascii="Liberation Serif" w:hAnsi="Liberation Serif" w:cs="Liberation Serif"/>
                <w:sz w:val="18"/>
                <w:szCs w:val="18"/>
                <w:lang w:eastAsia="ko-KR"/>
              </w:rPr>
            </w:pPr>
            <w:r>
              <w:rPr>
                <w:rFonts w:hint="default" w:ascii="Liberation Serif" w:hAnsi="Liberation Serif" w:cs="Liberation Serif"/>
                <w:sz w:val="18"/>
                <w:szCs w:val="18"/>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pPr>
              <w:widowControl w:val="0"/>
              <w:numPr>
                <w:ilvl w:val="1"/>
                <w:numId w:val="3"/>
              </w:numPr>
              <w:contextualSpacing/>
              <w:jc w:val="both"/>
              <w:rPr>
                <w:rFonts w:hint="default" w:ascii="Liberation Serif" w:hAnsi="Liberation Serif" w:cs="Liberation Serif"/>
                <w:sz w:val="18"/>
                <w:szCs w:val="18"/>
                <w:lang w:eastAsia="ko-KR"/>
              </w:rPr>
            </w:pPr>
            <w:r>
              <w:rPr>
                <w:rFonts w:hint="default" w:ascii="Liberation Serif" w:hAnsi="Liberation Serif" w:cs="Liberation Serif"/>
                <w:sz w:val="18"/>
                <w:szCs w:val="18"/>
                <w:lang w:eastAsia="ko-KR"/>
              </w:rPr>
              <w:t>The SSB time domain positions of on-demand SSB burst are configured by gNB.</w:t>
            </w:r>
          </w:p>
          <w:p>
            <w:pPr>
              <w:widowControl w:val="0"/>
              <w:numPr>
                <w:ilvl w:val="0"/>
                <w:numId w:val="3"/>
              </w:numPr>
              <w:contextualSpacing/>
              <w:jc w:val="both"/>
              <w:rPr>
                <w:rFonts w:hint="default" w:ascii="Liberation Serif" w:hAnsi="Liberation Serif" w:cs="Liberation Serif"/>
                <w:sz w:val="18"/>
                <w:szCs w:val="18"/>
                <w:lang w:eastAsia="ko-KR"/>
              </w:rPr>
            </w:pPr>
            <w:r>
              <w:rPr>
                <w:rFonts w:hint="default" w:ascii="Liberation Serif" w:hAnsi="Liberation Serif" w:cs="Liberation Serif"/>
                <w:sz w:val="18"/>
                <w:szCs w:val="18"/>
                <w:lang w:eastAsia="ko-KR"/>
              </w:rPr>
              <w:t>FFS: Details of the value of T (≥ 0) including possibility of T comprising of multiple components</w:t>
            </w:r>
          </w:p>
          <w:p>
            <w:pPr>
              <w:widowControl w:val="0"/>
              <w:numPr>
                <w:ilvl w:val="0"/>
                <w:numId w:val="3"/>
              </w:numPr>
              <w:contextualSpacing/>
              <w:jc w:val="both"/>
              <w:rPr>
                <w:rFonts w:hint="default" w:ascii="Liberation Serif" w:hAnsi="Liberation Serif" w:cs="Liberation Serif"/>
                <w:sz w:val="18"/>
                <w:szCs w:val="18"/>
                <w:lang w:eastAsia="ko-KR"/>
              </w:rPr>
            </w:pPr>
            <w:r>
              <w:rPr>
                <w:rFonts w:hint="default" w:ascii="Liberation Serif" w:hAnsi="Liberation Serif" w:cs="Liberation Serif"/>
                <w:sz w:val="18"/>
                <w:szCs w:val="18"/>
                <w:lang w:eastAsia="ko-KR"/>
              </w:rPr>
              <w:t xml:space="preserve">Note: The value of T is not less than existing timeline required for UE’s MAC CE processing for SCell activation </w:t>
            </w:r>
          </w:p>
          <w:p>
            <w:pPr>
              <w:widowControl w:val="0"/>
              <w:numPr>
                <w:ilvl w:val="0"/>
                <w:numId w:val="3"/>
              </w:numPr>
              <w:contextualSpacing/>
              <w:jc w:val="both"/>
              <w:rPr>
                <w:rFonts w:hint="default" w:ascii="Liberation Serif" w:hAnsi="Liberation Serif" w:cs="Liberation Serif"/>
                <w:sz w:val="18"/>
                <w:szCs w:val="18"/>
                <w:lang w:eastAsia="ko-KR"/>
              </w:rPr>
            </w:pPr>
            <w:r>
              <w:rPr>
                <w:rFonts w:hint="default" w:ascii="Liberation Serif" w:hAnsi="Liberation Serif" w:cs="Liberation Serif"/>
                <w:sz w:val="18"/>
                <w:szCs w:val="18"/>
                <w:lang w:eastAsia="ko-KR"/>
              </w:rPr>
              <w:t>FFS: Whether the value of T is predefined or indicated/configured by gNB</w:t>
            </w:r>
          </w:p>
          <w:p>
            <w:pPr>
              <w:widowControl w:val="0"/>
              <w:numPr>
                <w:ilvl w:val="0"/>
                <w:numId w:val="3"/>
              </w:numPr>
              <w:contextualSpacing/>
              <w:jc w:val="both"/>
              <w:rPr>
                <w:rFonts w:hint="default" w:ascii="Liberation Serif" w:hAnsi="Liberation Serif" w:cs="Liberation Serif"/>
                <w:sz w:val="18"/>
                <w:szCs w:val="18"/>
                <w:lang w:eastAsia="ko-KR"/>
              </w:rPr>
            </w:pPr>
            <w:r>
              <w:rPr>
                <w:rFonts w:hint="default" w:ascii="Liberation Serif" w:hAnsi="Liberation Serif" w:cs="Liberation Serif"/>
                <w:sz w:val="18"/>
                <w:szCs w:val="18"/>
                <w:lang w:eastAsia="ko-KR"/>
              </w:rPr>
              <w:t>FFS: Details of “the [slot or symbol] where UE receives a signalling from gNB” or “the [slot or symbol] where UE transmits HARQ-ACK corresponding to a signalling from gNB to trigger on-demand SSB”</w:t>
            </w:r>
          </w:p>
          <w:p>
            <w:pPr>
              <w:pStyle w:val="16"/>
              <w:widowControl w:val="0"/>
              <w:numPr>
                <w:ilvl w:val="0"/>
                <w:numId w:val="3"/>
              </w:numPr>
              <w:ind w:leftChars="0"/>
              <w:contextualSpacing/>
              <w:jc w:val="both"/>
              <w:rPr>
                <w:sz w:val="16"/>
                <w:szCs w:val="16"/>
              </w:rPr>
            </w:pPr>
            <w:r>
              <w:rPr>
                <w:rFonts w:hint="default" w:ascii="Liberation Serif" w:hAnsi="Liberation Serif" w:cs="Liberation Serif"/>
                <w:sz w:val="18"/>
                <w:szCs w:val="18"/>
                <w:lang w:eastAsia="ko-KR"/>
              </w:rPr>
              <w:t>Above applies at least for the case where SCell with on demand SSB transmission and cell with signalling transmission have the same numerology.</w:t>
            </w:r>
          </w:p>
        </w:tc>
      </w:tr>
    </w:tbl>
    <w:p>
      <w:pPr>
        <w:jc w:val="both"/>
        <w:rPr>
          <w:rFonts w:hint="default" w:ascii="Times New Roman" w:hAnsi="Times New Roman" w:cs="Times New Roman"/>
          <w:b w:val="0"/>
          <w:bCs w:val="0"/>
          <w:sz w:val="21"/>
          <w:szCs w:val="21"/>
          <w:lang w:val="en-US"/>
        </w:rPr>
      </w:pPr>
    </w:p>
    <w:p>
      <w:pPr>
        <w:jc w:val="both"/>
        <w:rPr>
          <w:rFonts w:hint="default" w:ascii="Times New Roman" w:hAnsi="Times New Roman" w:cs="Times New Roman"/>
          <w:b w:val="0"/>
          <w:bCs w:val="0"/>
          <w:sz w:val="21"/>
          <w:szCs w:val="21"/>
          <w:lang w:val="en-US"/>
        </w:rPr>
      </w:pPr>
      <w:r>
        <w:rPr>
          <w:rFonts w:hint="default" w:ascii="Times New Roman" w:hAnsi="Times New Roman" w:cs="Times New Roman"/>
          <w:b w:val="0"/>
          <w:bCs w:val="0"/>
          <w:sz w:val="21"/>
          <w:szCs w:val="21"/>
          <w:lang w:val="en-US"/>
        </w:rPr>
        <w:t>A UE expects to receive the requested SSB in SCell after after the indication of the SSB burst or after UL WUS transmission, further the UE need some processing time to prepare for DL reception of SSB. Hence, the on demand SIB1 should be transmitted (at a start time instance A) after a time gap T from the time instance where the burst is indicated. The time instant T should be known to the UE for avoiding ambiguity between the gNB and the UE. Hence an indication of the time instant T should be provided by the gNB to the UE.</w:t>
      </w:r>
    </w:p>
    <w:p>
      <w:pPr>
        <w:rPr>
          <w:rFonts w:hint="default"/>
          <w:iCs/>
          <w:sz w:val="21"/>
          <w:szCs w:val="21"/>
          <w:lang w:val="en-US" w:eastAsia="zh-TW"/>
        </w:rPr>
      </w:pPr>
    </w:p>
    <w:p>
      <w:pPr>
        <w:jc w:val="both"/>
        <w:rPr>
          <w:rFonts w:hint="default" w:ascii="Times New Roman" w:hAnsi="Times New Roman" w:cs="Times New Roman"/>
          <w:b w:val="0"/>
          <w:bCs w:val="0"/>
          <w:sz w:val="21"/>
          <w:szCs w:val="21"/>
          <w:lang w:val="en-US" w:eastAsia="zh-TW"/>
        </w:rPr>
      </w:pPr>
      <w:r>
        <w:rPr>
          <w:rFonts w:hint="default" w:ascii="Times New Roman" w:hAnsi="Times New Roman" w:cs="Times New Roman"/>
          <w:b/>
          <w:bCs/>
          <w:sz w:val="21"/>
          <w:szCs w:val="21"/>
          <w:lang w:val="en-US" w:eastAsia="zh-TW"/>
        </w:rPr>
        <w:t>Proposal 7:</w:t>
      </w:r>
      <w:r>
        <w:rPr>
          <w:rFonts w:hint="default" w:ascii="Times New Roman" w:hAnsi="Times New Roman" w:cs="Times New Roman"/>
          <w:b w:val="0"/>
          <w:bCs w:val="0"/>
          <w:sz w:val="21"/>
          <w:szCs w:val="21"/>
          <w:lang w:val="en-US" w:eastAsia="zh-TW"/>
        </w:rPr>
        <w:t xml:space="preserve"> Support indication of time duration T from the gNB to UE for determination of  actual start time of transmitting on-demand SSB burst.</w:t>
      </w:r>
    </w:p>
    <w:p>
      <w:pPr>
        <w:jc w:val="both"/>
        <w:rPr>
          <w:rFonts w:hint="default" w:ascii="Times New Roman" w:hAnsi="Times New Roman" w:cs="Times New Roman"/>
          <w:sz w:val="21"/>
          <w:szCs w:val="21"/>
          <w:lang w:val="en-US"/>
        </w:rPr>
      </w:pPr>
    </w:p>
    <w:p>
      <w:pPr>
        <w:pStyle w:val="3"/>
        <w:jc w:val="both"/>
        <w:rPr>
          <w:sz w:val="22"/>
          <w:szCs w:val="22"/>
          <w:lang w:val="en-US"/>
        </w:rPr>
      </w:pPr>
      <w:r>
        <w:rPr>
          <w:sz w:val="22"/>
          <w:szCs w:val="22"/>
          <w:lang w:val="en-US"/>
        </w:rPr>
        <w:t>2.</w:t>
      </w:r>
      <w:r>
        <w:rPr>
          <w:rFonts w:hint="default"/>
          <w:sz w:val="22"/>
          <w:szCs w:val="22"/>
          <w:lang w:val="en-US"/>
        </w:rPr>
        <w:t>4</w:t>
      </w:r>
      <w:r>
        <w:rPr>
          <w:sz w:val="22"/>
          <w:szCs w:val="22"/>
          <w:lang w:val="en-US"/>
        </w:rPr>
        <w:t xml:space="preserve"> </w:t>
      </w:r>
      <w:r>
        <w:rPr>
          <w:rFonts w:hint="default"/>
          <w:sz w:val="22"/>
          <w:szCs w:val="22"/>
          <w:lang w:val="en-US"/>
        </w:rPr>
        <w:t xml:space="preserve"> Impacts on RACH procedure</w:t>
      </w:r>
    </w:p>
    <w:p>
      <w:pPr>
        <w:jc w:val="both"/>
        <w:rPr>
          <w:rFonts w:hint="default" w:ascii="Times New Roman" w:hAnsi="Times New Roman" w:cs="Times New Roman"/>
          <w:b w:val="0"/>
          <w:bCs w:val="0"/>
          <w:sz w:val="21"/>
          <w:szCs w:val="21"/>
          <w:lang w:val="en-US"/>
        </w:rPr>
      </w:pPr>
      <w:r>
        <w:rPr>
          <w:rFonts w:hint="default" w:ascii="Times New Roman" w:hAnsi="Times New Roman" w:cs="Times New Roman"/>
          <w:b w:val="0"/>
          <w:bCs w:val="0"/>
          <w:sz w:val="21"/>
          <w:szCs w:val="21"/>
          <w:lang w:val="en-US"/>
        </w:rPr>
        <w:t>In 5G-NR, the RACH configuration provides a set of ROs which repeat periodically based on RACH configuration period and are mapped to periodically transmitted SSBs based on SSB-RO mapping rule.  These RACH configuration are used for RRC connections by the UE and is transmitted in SIB1 by the gNB. However, in case of on demand SSB, the SSB is transmitted only when triggered or when WUS is received by the gNB. Therefore, RACH occasions are needed and valid only when SSB transmission occurs. Hence a study on adaptation of RACH occasions for RRC connection establishment as an impact of the on demand SSB procedure should be considered.</w:t>
      </w:r>
    </w:p>
    <w:p>
      <w:pPr>
        <w:jc w:val="both"/>
        <w:rPr>
          <w:rFonts w:hint="default"/>
          <w:iCs/>
          <w:sz w:val="22"/>
          <w:szCs w:val="22"/>
          <w:lang w:val="en-US"/>
        </w:rPr>
      </w:pPr>
    </w:p>
    <w:p>
      <w:pPr>
        <w:jc w:val="both"/>
        <w:rPr>
          <w:rFonts w:hint="default" w:ascii="Times New Roman" w:hAnsi="Times New Roman" w:cs="Times New Roman"/>
          <w:b w:val="0"/>
          <w:bCs w:val="0"/>
          <w:sz w:val="21"/>
          <w:szCs w:val="21"/>
          <w:lang w:val="en-US" w:eastAsia="zh-TW"/>
        </w:rPr>
      </w:pPr>
      <w:r>
        <w:rPr>
          <w:rFonts w:hint="default" w:ascii="Times New Roman" w:hAnsi="Times New Roman" w:cs="Times New Roman"/>
          <w:b/>
          <w:bCs/>
          <w:sz w:val="21"/>
          <w:szCs w:val="21"/>
          <w:lang w:val="en-US" w:eastAsia="zh-TW"/>
        </w:rPr>
        <w:t>Proposal 8:</w:t>
      </w:r>
      <w:r>
        <w:rPr>
          <w:rFonts w:hint="default" w:ascii="Times New Roman" w:hAnsi="Times New Roman" w:cs="Times New Roman"/>
          <w:b w:val="0"/>
          <w:bCs w:val="0"/>
          <w:sz w:val="21"/>
          <w:szCs w:val="21"/>
          <w:lang w:val="en-US" w:eastAsia="zh-TW"/>
        </w:rPr>
        <w:t xml:space="preserve"> Support study on impacts of on-demand SSB on RACH occasions for RRC connection establishment.</w:t>
      </w:r>
    </w:p>
    <w:p>
      <w:pPr>
        <w:jc w:val="both"/>
        <w:rPr>
          <w:rFonts w:hint="default" w:ascii="Times New Roman" w:hAnsi="Times New Roman" w:cs="Times New Roman"/>
          <w:sz w:val="21"/>
          <w:szCs w:val="21"/>
          <w:lang w:val="en-US"/>
        </w:rPr>
      </w:pPr>
    </w:p>
    <w:p>
      <w:pPr>
        <w:pStyle w:val="2"/>
        <w:numPr>
          <w:ilvl w:val="0"/>
          <w:numId w:val="2"/>
        </w:numPr>
        <w:rPr>
          <w:sz w:val="21"/>
          <w:szCs w:val="21"/>
        </w:rPr>
      </w:pPr>
      <w:r>
        <w:rPr>
          <w:sz w:val="21"/>
          <w:szCs w:val="21"/>
        </w:rPr>
        <w:t>Conclusion</w:t>
      </w:r>
    </w:p>
    <w:p>
      <w:pPr>
        <w:jc w:val="both"/>
        <w:rPr>
          <w:rFonts w:ascii="Times New Roman" w:hAnsi="Times New Roman" w:cs="Times New Roman"/>
          <w:sz w:val="21"/>
          <w:szCs w:val="21"/>
          <w:lang w:val="en-GB"/>
        </w:rPr>
      </w:pPr>
      <w:r>
        <w:rPr>
          <w:rFonts w:ascii="Times New Roman" w:hAnsi="Times New Roman" w:cs="Times New Roman"/>
          <w:sz w:val="21"/>
          <w:szCs w:val="21"/>
          <w:lang w:val="en-GB"/>
        </w:rPr>
        <w:t xml:space="preserve">In this contribution, we discussed the techniques required for </w:t>
      </w:r>
      <w:r>
        <w:rPr>
          <w:rFonts w:ascii="Times New Roman" w:hAnsi="Times New Roman" w:cs="Times New Roman"/>
          <w:sz w:val="21"/>
          <w:szCs w:val="21"/>
          <w:lang w:val="en-US"/>
        </w:rPr>
        <w:t>on-demand SSB SCell operation and</w:t>
      </w:r>
      <w:r>
        <w:rPr>
          <w:rFonts w:ascii="Times New Roman" w:hAnsi="Times New Roman" w:cs="Times New Roman"/>
          <w:sz w:val="21"/>
          <w:szCs w:val="21"/>
          <w:lang w:val="en-GB"/>
        </w:rPr>
        <w:t xml:space="preserve"> following proposals are made,</w:t>
      </w:r>
    </w:p>
    <w:p>
      <w:pPr>
        <w:pStyle w:val="14"/>
        <w:jc w:val="both"/>
        <w:rPr>
          <w:rFonts w:hint="default"/>
          <w:sz w:val="21"/>
          <w:szCs w:val="21"/>
          <w:lang w:val="en-US"/>
        </w:rPr>
      </w:pPr>
      <w:r>
        <w:rPr>
          <w:b/>
          <w:bCs/>
          <w:sz w:val="21"/>
          <w:szCs w:val="21"/>
        </w:rPr>
        <w:t>Observation</w:t>
      </w:r>
      <w:r>
        <w:rPr>
          <w:rFonts w:hint="default"/>
          <w:b/>
          <w:bCs/>
          <w:sz w:val="21"/>
          <w:szCs w:val="21"/>
          <w:lang w:val="en-US"/>
        </w:rPr>
        <w:t xml:space="preserve"> 1</w:t>
      </w:r>
      <w:r>
        <w:rPr>
          <w:b/>
          <w:bCs/>
          <w:sz w:val="21"/>
          <w:szCs w:val="21"/>
        </w:rPr>
        <w:t>:</w:t>
      </w:r>
      <w:r>
        <w:rPr>
          <w:rFonts w:hint="default" w:ascii="Times New Roman" w:hAnsi="Times New Roman" w:eastAsia="Noto Serif CJK SC" w:cs="Times New Roman"/>
          <w:kern w:val="2"/>
          <w:sz w:val="21"/>
          <w:szCs w:val="21"/>
          <w:lang w:val="en-US" w:eastAsia="zh-CN" w:bidi="hi-IN"/>
        </w:rPr>
        <w:t xml:space="preserve"> Triggering method depends on the separation between Pcell and Scell and the assumption on backhaul link.</w:t>
      </w:r>
    </w:p>
    <w:p>
      <w:pPr>
        <w:pStyle w:val="14"/>
        <w:jc w:val="both"/>
        <w:rPr>
          <w:rFonts w:hint="default" w:ascii="Times New Roman" w:hAnsi="Times New Roman" w:eastAsia="Noto Serif CJK SC" w:cs="Times New Roman"/>
          <w:kern w:val="2"/>
          <w:sz w:val="21"/>
          <w:szCs w:val="21"/>
          <w:lang w:val="en-US" w:eastAsia="zh-CN" w:bidi="hi-IN"/>
        </w:rPr>
      </w:pPr>
      <w:r>
        <w:rPr>
          <w:rFonts w:ascii="Times New Roman" w:hAnsi="Times New Roman" w:cs="Times New Roman"/>
          <w:b/>
          <w:bCs/>
          <w:sz w:val="21"/>
          <w:szCs w:val="21"/>
          <w:lang w:val="en-US"/>
        </w:rPr>
        <w:t>Proposal 1:</w:t>
      </w:r>
      <w:r>
        <w:rPr>
          <w:rFonts w:ascii="Times New Roman" w:hAnsi="Times New Roman" w:cs="Times New Roman"/>
          <w:sz w:val="21"/>
          <w:szCs w:val="21"/>
          <w:lang w:val="en-US"/>
        </w:rPr>
        <w:t xml:space="preserve"> </w:t>
      </w:r>
      <w:r>
        <w:rPr>
          <w:rFonts w:hint="default" w:ascii="Times New Roman" w:hAnsi="Times New Roman" w:eastAsia="Noto Serif CJK SC" w:cs="Times New Roman"/>
          <w:kern w:val="2"/>
          <w:sz w:val="21"/>
          <w:szCs w:val="21"/>
          <w:lang w:val="en-US" w:eastAsia="zh-CN" w:bidi="hi-IN"/>
        </w:rPr>
        <w:t>Support UE UL WUS as a trigger for on demand SSB.</w:t>
      </w:r>
    </w:p>
    <w:p>
      <w:pPr>
        <w:jc w:val="both"/>
        <w:rPr>
          <w:rFonts w:ascii="Times New Roman" w:hAnsi="Times New Roman" w:cs="Times New Roman"/>
          <w:sz w:val="21"/>
          <w:szCs w:val="21"/>
          <w:lang w:val="en-US"/>
        </w:rPr>
      </w:pPr>
      <w:r>
        <w:rPr>
          <w:rFonts w:ascii="Times New Roman" w:hAnsi="Times New Roman" w:cs="Times New Roman"/>
          <w:b/>
          <w:bCs/>
          <w:sz w:val="21"/>
          <w:szCs w:val="21"/>
          <w:lang w:val="en-US"/>
        </w:rPr>
        <w:t xml:space="preserve">Proposal </w:t>
      </w:r>
      <w:r>
        <w:rPr>
          <w:rFonts w:hint="default" w:ascii="Times New Roman" w:hAnsi="Times New Roman" w:cs="Times New Roman"/>
          <w:b/>
          <w:bCs/>
          <w:sz w:val="21"/>
          <w:szCs w:val="21"/>
          <w:lang w:val="en-US"/>
        </w:rPr>
        <w:t>2</w:t>
      </w:r>
      <w:r>
        <w:rPr>
          <w:rFonts w:ascii="Times New Roman" w:hAnsi="Times New Roman" w:cs="Times New Roman"/>
          <w:b/>
          <w:bCs/>
          <w:sz w:val="21"/>
          <w:szCs w:val="21"/>
          <w:lang w:val="en-US"/>
        </w:rPr>
        <w:t>:</w:t>
      </w:r>
      <w:r>
        <w:rPr>
          <w:rFonts w:ascii="Times New Roman" w:hAnsi="Times New Roman" w:cs="Times New Roman"/>
          <w:sz w:val="21"/>
          <w:szCs w:val="21"/>
          <w:lang w:val="en-US"/>
        </w:rPr>
        <w:t xml:space="preserve"> Following alternatives can be considered for the signals to be used as UL WUS by UE</w:t>
      </w:r>
    </w:p>
    <w:p>
      <w:pPr>
        <w:ind w:firstLine="720"/>
        <w:jc w:val="both"/>
        <w:rPr>
          <w:rFonts w:ascii="Times New Roman" w:hAnsi="Times New Roman" w:cs="Times New Roman"/>
          <w:sz w:val="21"/>
          <w:szCs w:val="21"/>
          <w:lang w:val="en-US"/>
        </w:rPr>
      </w:pPr>
      <w:r>
        <w:rPr>
          <w:rFonts w:ascii="Times New Roman" w:hAnsi="Times New Roman" w:cs="Times New Roman"/>
          <w:sz w:val="21"/>
          <w:szCs w:val="21"/>
          <w:lang w:val="en-US"/>
        </w:rPr>
        <w:t>Alt.1. an UL signal configured by PCell</w:t>
      </w:r>
    </w:p>
    <w:p>
      <w:pPr>
        <w:ind w:firstLine="720"/>
        <w:jc w:val="both"/>
        <w:rPr>
          <w:rFonts w:ascii="Times New Roman" w:hAnsi="Times New Roman" w:cs="Times New Roman"/>
          <w:sz w:val="21"/>
          <w:szCs w:val="21"/>
          <w:lang w:val="en-US"/>
        </w:rPr>
      </w:pPr>
      <w:r>
        <w:rPr>
          <w:rFonts w:ascii="Times New Roman" w:hAnsi="Times New Roman" w:cs="Times New Roman"/>
          <w:sz w:val="21"/>
          <w:szCs w:val="21"/>
          <w:lang w:val="en-US"/>
        </w:rPr>
        <w:t>Alt.2. a predefined sequence.</w:t>
      </w:r>
    </w:p>
    <w:p>
      <w:pPr>
        <w:jc w:val="both"/>
        <w:rPr>
          <w:rFonts w:ascii="Times New Roman" w:hAnsi="Times New Roman" w:cs="Times New Roman"/>
          <w:sz w:val="21"/>
          <w:szCs w:val="21"/>
          <w:lang w:val="en-US"/>
        </w:rPr>
      </w:pPr>
      <w:r>
        <w:rPr>
          <w:rFonts w:ascii="Times New Roman" w:hAnsi="Times New Roman" w:cs="Times New Roman"/>
          <w:b/>
          <w:bCs/>
          <w:sz w:val="21"/>
          <w:szCs w:val="21"/>
          <w:lang w:val="en-US"/>
        </w:rPr>
        <w:t xml:space="preserve">Proposal </w:t>
      </w:r>
      <w:r>
        <w:rPr>
          <w:rFonts w:hint="default" w:ascii="Times New Roman" w:hAnsi="Times New Roman" w:cs="Times New Roman"/>
          <w:b/>
          <w:bCs/>
          <w:sz w:val="21"/>
          <w:szCs w:val="21"/>
          <w:lang w:val="en-US"/>
        </w:rPr>
        <w:t>3</w:t>
      </w:r>
      <w:r>
        <w:rPr>
          <w:rFonts w:ascii="Times New Roman" w:hAnsi="Times New Roman" w:cs="Times New Roman"/>
          <w:b/>
          <w:bCs/>
          <w:sz w:val="21"/>
          <w:szCs w:val="21"/>
          <w:lang w:val="en-US"/>
        </w:rPr>
        <w:t>:</w:t>
      </w:r>
      <w:r>
        <w:rPr>
          <w:rFonts w:ascii="Times New Roman" w:hAnsi="Times New Roman" w:cs="Times New Roman"/>
          <w:sz w:val="21"/>
          <w:szCs w:val="21"/>
          <w:lang w:val="en-US"/>
        </w:rPr>
        <w:t xml:space="preserve"> Following alternatives can be considered to provide resources of the trigger.</w:t>
      </w:r>
    </w:p>
    <w:p>
      <w:pPr>
        <w:ind w:firstLine="720"/>
        <w:jc w:val="both"/>
        <w:rPr>
          <w:rFonts w:ascii="Times New Roman" w:hAnsi="Times New Roman" w:cs="Times New Roman"/>
          <w:sz w:val="21"/>
          <w:szCs w:val="21"/>
          <w:lang w:val="en-US"/>
        </w:rPr>
      </w:pPr>
      <w:r>
        <w:rPr>
          <w:rFonts w:ascii="Times New Roman" w:hAnsi="Times New Roman" w:cs="Times New Roman"/>
          <w:sz w:val="21"/>
          <w:szCs w:val="21"/>
          <w:lang w:val="en-US"/>
        </w:rPr>
        <w:t>Alt.1. Configured by PCell</w:t>
      </w:r>
    </w:p>
    <w:p>
      <w:pPr>
        <w:ind w:firstLine="720"/>
        <w:jc w:val="both"/>
        <w:rPr>
          <w:rFonts w:ascii="Times New Roman" w:hAnsi="Times New Roman" w:cs="Times New Roman"/>
          <w:sz w:val="21"/>
          <w:szCs w:val="21"/>
          <w:lang w:val="en-US"/>
        </w:rPr>
      </w:pPr>
      <w:r>
        <w:rPr>
          <w:rFonts w:ascii="Times New Roman" w:hAnsi="Times New Roman" w:cs="Times New Roman"/>
          <w:sz w:val="21"/>
          <w:szCs w:val="21"/>
          <w:lang w:val="en-US"/>
        </w:rPr>
        <w:t>Alt.2. Predefined in specification.</w:t>
      </w:r>
    </w:p>
    <w:p>
      <w:pPr>
        <w:jc w:val="both"/>
        <w:rPr>
          <w:rFonts w:hint="default" w:ascii="Times New Roman" w:hAnsi="Times New Roman" w:cs="Times New Roman"/>
          <w:sz w:val="21"/>
          <w:szCs w:val="21"/>
          <w:lang w:val="en-US"/>
        </w:rPr>
      </w:pPr>
      <w:r>
        <w:rPr>
          <w:rFonts w:hint="default" w:ascii="Times New Roman" w:hAnsi="Times New Roman" w:cs="Times New Roman"/>
          <w:b/>
          <w:bCs/>
          <w:sz w:val="21"/>
          <w:szCs w:val="21"/>
          <w:lang w:val="en-US"/>
        </w:rPr>
        <w:t xml:space="preserve">Proposal 4: </w:t>
      </w:r>
      <w:r>
        <w:rPr>
          <w:rFonts w:hint="default" w:ascii="Times New Roman" w:hAnsi="Times New Roman" w:cs="Times New Roman"/>
          <w:sz w:val="21"/>
          <w:szCs w:val="21"/>
          <w:lang w:val="en-US"/>
        </w:rPr>
        <w:t xml:space="preserve"> Support following alternatives for a gNB transmitting the on demand SSB multiple times after receiving the UL WUS.</w:t>
      </w:r>
    </w:p>
    <w:p>
      <w:pPr>
        <w:jc w:val="both"/>
        <w:rPr>
          <w:rFonts w:hint="default" w:ascii="Times New Roman" w:hAnsi="Times New Roman" w:cs="Times New Roman"/>
          <w:sz w:val="21"/>
          <w:szCs w:val="21"/>
          <w:lang w:val="en-US"/>
        </w:rPr>
      </w:pPr>
      <w:r>
        <w:rPr>
          <w:rFonts w:hint="default" w:ascii="Times New Roman" w:hAnsi="Times New Roman" w:cs="Times New Roman"/>
          <w:sz w:val="21"/>
          <w:szCs w:val="21"/>
          <w:lang w:val="en-US"/>
        </w:rPr>
        <w:t>Alt 1: for a duration of time.</w:t>
      </w:r>
    </w:p>
    <w:p>
      <w:pPr>
        <w:jc w:val="both"/>
        <w:rPr>
          <w:rFonts w:hint="default" w:ascii="Times New Roman" w:hAnsi="Times New Roman" w:cs="Times New Roman"/>
          <w:sz w:val="21"/>
          <w:szCs w:val="21"/>
          <w:lang w:val="en-US"/>
        </w:rPr>
      </w:pPr>
      <w:r>
        <w:rPr>
          <w:rFonts w:hint="default" w:ascii="Times New Roman" w:hAnsi="Times New Roman" w:cs="Times New Roman"/>
          <w:sz w:val="21"/>
          <w:szCs w:val="21"/>
          <w:lang w:val="en-US"/>
        </w:rPr>
        <w:t>Alt 2: for a number(N) of times</w:t>
      </w:r>
    </w:p>
    <w:p>
      <w:pPr>
        <w:jc w:val="both"/>
        <w:rPr>
          <w:rFonts w:hint="default" w:ascii="Times New Roman" w:hAnsi="Times New Roman" w:cs="Times New Roman"/>
          <w:sz w:val="21"/>
          <w:szCs w:val="21"/>
          <w:lang w:val="en-US"/>
        </w:rPr>
      </w:pPr>
      <w:r>
        <w:rPr>
          <w:rFonts w:hint="default" w:ascii="Times New Roman" w:hAnsi="Times New Roman" w:cs="Times New Roman"/>
          <w:sz w:val="21"/>
          <w:szCs w:val="21"/>
          <w:lang w:val="en-US"/>
        </w:rPr>
        <w:t>Alt 3: Until a deactivation command is received by the gNB.</w:t>
      </w:r>
    </w:p>
    <w:p>
      <w:pPr>
        <w:spacing w:line="240" w:lineRule="auto"/>
        <w:jc w:val="both"/>
        <w:rPr>
          <w:rFonts w:ascii="Times New Roman" w:hAnsi="Times New Roman" w:cs="Times New Roman"/>
          <w:sz w:val="21"/>
          <w:szCs w:val="21"/>
          <w:lang w:val="en-GB"/>
        </w:rPr>
      </w:pPr>
      <w:r>
        <w:rPr>
          <w:rFonts w:hint="default" w:ascii="Times New Roman" w:hAnsi="Times New Roman" w:cs="Times New Roman"/>
          <w:b/>
          <w:bCs/>
          <w:sz w:val="21"/>
          <w:szCs w:val="21"/>
          <w:lang w:val="en-US"/>
        </w:rPr>
        <w:t>Proposal 5</w:t>
      </w:r>
      <w:r>
        <w:rPr>
          <w:rFonts w:hint="default" w:ascii="Times New Roman" w:hAnsi="Times New Roman" w:cs="Times New Roman"/>
          <w:b w:val="0"/>
          <w:bCs w:val="0"/>
          <w:sz w:val="21"/>
          <w:szCs w:val="21"/>
          <w:lang w:val="en-US"/>
        </w:rPr>
        <w:t xml:space="preserve"> :</w:t>
      </w:r>
      <w:r>
        <w:rPr>
          <w:rFonts w:hint="default" w:ascii="Times New Roman" w:hAnsi="Times New Roman" w:cs="Times New Roman"/>
          <w:sz w:val="21"/>
          <w:szCs w:val="21"/>
          <w:lang w:val="en-US"/>
        </w:rPr>
        <w:t xml:space="preserve"> </w:t>
      </w:r>
      <w:r>
        <w:rPr>
          <w:rFonts w:hint="default" w:ascii="Times New Roman" w:hAnsi="Times New Roman" w:cs="Times New Roman"/>
          <w:b w:val="0"/>
          <w:bCs w:val="0"/>
          <w:sz w:val="21"/>
          <w:szCs w:val="21"/>
          <w:lang w:val="en-US"/>
        </w:rPr>
        <w:t>Support study on gNB behavior in case of no UE camps on the SCell within the fixed duration.</w:t>
      </w:r>
    </w:p>
    <w:p>
      <w:pPr>
        <w:jc w:val="both"/>
        <w:rPr>
          <w:rFonts w:hint="default" w:ascii="Times New Roman" w:hAnsi="Times New Roman" w:cs="Times New Roman"/>
          <w:sz w:val="21"/>
          <w:szCs w:val="21"/>
          <w:lang w:val="en-US"/>
        </w:rPr>
      </w:pPr>
      <w:r>
        <w:rPr>
          <w:rFonts w:ascii="Times New Roman" w:hAnsi="Times New Roman" w:cs="Times New Roman"/>
          <w:b/>
          <w:bCs/>
          <w:sz w:val="21"/>
          <w:szCs w:val="21"/>
          <w:lang w:val="en-US"/>
        </w:rPr>
        <w:t xml:space="preserve">Proposal </w:t>
      </w:r>
      <w:r>
        <w:rPr>
          <w:rFonts w:hint="default" w:ascii="Times New Roman" w:hAnsi="Times New Roman" w:cs="Times New Roman"/>
          <w:b/>
          <w:bCs/>
          <w:sz w:val="21"/>
          <w:szCs w:val="21"/>
          <w:lang w:val="en-US"/>
        </w:rPr>
        <w:t>6</w:t>
      </w:r>
      <w:r>
        <w:rPr>
          <w:rFonts w:ascii="Times New Roman" w:hAnsi="Times New Roman" w:cs="Times New Roman"/>
          <w:b/>
          <w:bCs/>
          <w:sz w:val="21"/>
          <w:szCs w:val="21"/>
          <w:lang w:val="en-US"/>
        </w:rPr>
        <w:t>:</w:t>
      </w:r>
      <w:r>
        <w:rPr>
          <w:rFonts w:hint="default" w:ascii="Times New Roman" w:hAnsi="Times New Roman" w:cs="Times New Roman"/>
          <w:b/>
          <w:bCs/>
          <w:sz w:val="21"/>
          <w:szCs w:val="21"/>
          <w:lang w:val="en-US"/>
        </w:rPr>
        <w:t xml:space="preserve"> </w:t>
      </w:r>
      <w:r>
        <w:rPr>
          <w:rFonts w:hint="default" w:ascii="Times New Roman" w:hAnsi="Times New Roman" w:cs="Times New Roman"/>
          <w:b w:val="0"/>
          <w:bCs w:val="0"/>
          <w:sz w:val="21"/>
          <w:szCs w:val="21"/>
          <w:lang w:val="en-US"/>
        </w:rPr>
        <w:t>Support handling of the case where UE cannot receive SSB after  after on-demand SSB operation.</w:t>
      </w:r>
    </w:p>
    <w:p>
      <w:pPr>
        <w:jc w:val="both"/>
        <w:rPr>
          <w:rFonts w:hint="default" w:ascii="Times New Roman" w:hAnsi="Times New Roman" w:cs="Times New Roman"/>
          <w:b w:val="0"/>
          <w:bCs w:val="0"/>
          <w:sz w:val="21"/>
          <w:szCs w:val="21"/>
          <w:lang w:val="en-US" w:eastAsia="zh-TW"/>
        </w:rPr>
      </w:pPr>
      <w:r>
        <w:rPr>
          <w:rFonts w:hint="default" w:ascii="Times New Roman" w:hAnsi="Times New Roman" w:cs="Times New Roman"/>
          <w:b/>
          <w:bCs/>
          <w:sz w:val="21"/>
          <w:szCs w:val="21"/>
          <w:lang w:val="en-US" w:eastAsia="zh-TW"/>
        </w:rPr>
        <w:t xml:space="preserve">Proposal 7: </w:t>
      </w:r>
      <w:r>
        <w:rPr>
          <w:rFonts w:hint="default" w:ascii="Times New Roman" w:hAnsi="Times New Roman" w:cs="Times New Roman"/>
          <w:b w:val="0"/>
          <w:bCs w:val="0"/>
          <w:sz w:val="21"/>
          <w:szCs w:val="21"/>
          <w:lang w:val="en-US" w:eastAsia="zh-TW"/>
        </w:rPr>
        <w:t>Support indication of time duration T from the gNB to UE for determination of  actual start time of transmitting on-demand SSB burst.</w:t>
      </w:r>
    </w:p>
    <w:p>
      <w:pPr>
        <w:jc w:val="both"/>
        <w:rPr>
          <w:rFonts w:hint="default" w:ascii="Times New Roman" w:hAnsi="Times New Roman" w:cs="Times New Roman"/>
          <w:b w:val="0"/>
          <w:bCs w:val="0"/>
          <w:sz w:val="21"/>
          <w:szCs w:val="21"/>
          <w:lang w:val="en-US" w:eastAsia="zh-TW"/>
        </w:rPr>
      </w:pPr>
      <w:r>
        <w:rPr>
          <w:rFonts w:hint="default" w:ascii="Times New Roman" w:hAnsi="Times New Roman" w:cs="Times New Roman"/>
          <w:b/>
          <w:bCs/>
          <w:sz w:val="21"/>
          <w:szCs w:val="21"/>
          <w:lang w:val="en-US" w:eastAsia="zh-TW"/>
        </w:rPr>
        <w:t>Proposal 8:</w:t>
      </w:r>
      <w:r>
        <w:rPr>
          <w:rFonts w:hint="default" w:ascii="Times New Roman" w:hAnsi="Times New Roman" w:cs="Times New Roman"/>
          <w:b w:val="0"/>
          <w:bCs w:val="0"/>
          <w:sz w:val="21"/>
          <w:szCs w:val="21"/>
          <w:lang w:val="en-US" w:eastAsia="zh-TW"/>
        </w:rPr>
        <w:t xml:space="preserve"> Support study on impacts of on-demand SSB on RACH occasions for RRC connection establishment.</w:t>
      </w:r>
    </w:p>
    <w:p>
      <w:pPr>
        <w:jc w:val="both"/>
        <w:rPr>
          <w:rFonts w:hint="default" w:ascii="Times New Roman" w:hAnsi="Times New Roman" w:cs="Times New Roman"/>
          <w:sz w:val="21"/>
          <w:szCs w:val="21"/>
          <w:lang w:val="en-US" w:eastAsia="zh-TW"/>
        </w:rPr>
      </w:pPr>
    </w:p>
    <w:p>
      <w:pPr>
        <w:ind w:left="720" w:leftChars="0"/>
        <w:jc w:val="both"/>
        <w:rPr>
          <w:rFonts w:hint="default" w:ascii="Times New Roman" w:hAnsi="Times New Roman" w:cs="Times New Roman"/>
          <w:b w:val="0"/>
          <w:bCs w:val="0"/>
          <w:sz w:val="21"/>
          <w:szCs w:val="21"/>
          <w:lang w:val="en-US" w:eastAsia="zh-TW"/>
        </w:rPr>
      </w:pPr>
    </w:p>
    <w:p>
      <w:pPr>
        <w:pStyle w:val="2"/>
        <w:numPr>
          <w:ilvl w:val="0"/>
          <w:numId w:val="2"/>
        </w:numPr>
        <w:rPr>
          <w:sz w:val="21"/>
          <w:szCs w:val="21"/>
        </w:rPr>
      </w:pPr>
      <w:bookmarkStart w:id="3" w:name="_Ref124671424"/>
      <w:bookmarkEnd w:id="3"/>
      <w:bookmarkStart w:id="4" w:name="_Ref124589665"/>
      <w:bookmarkEnd w:id="4"/>
      <w:bookmarkStart w:id="5" w:name="_Ref71620620"/>
      <w:bookmarkEnd w:id="5"/>
      <w:r>
        <w:rPr>
          <w:sz w:val="21"/>
          <w:szCs w:val="21"/>
        </w:rPr>
        <w:t>References</w:t>
      </w:r>
    </w:p>
    <w:bookmarkEnd w:id="2"/>
    <w:p>
      <w:pPr>
        <w:pStyle w:val="21"/>
        <w:numPr>
          <w:ilvl w:val="0"/>
          <w:numId w:val="4"/>
        </w:numPr>
        <w:rPr>
          <w:rFonts w:ascii="Times New Roman" w:hAnsi="Times New Roman" w:cs="Times New Roman"/>
          <w:sz w:val="21"/>
          <w:szCs w:val="21"/>
          <w:lang w:val="en-GB"/>
        </w:rPr>
      </w:pPr>
      <w:bookmarkStart w:id="6" w:name="_Ref716206201"/>
      <w:bookmarkEnd w:id="6"/>
      <w:bookmarkStart w:id="7" w:name="_Ref1246714241"/>
      <w:bookmarkEnd w:id="7"/>
      <w:bookmarkStart w:id="8" w:name="_Ref1245896651"/>
      <w:bookmarkEnd w:id="8"/>
      <w:r>
        <w:rPr>
          <w:rFonts w:ascii="Times New Roman" w:hAnsi="Times New Roman" w:cs="Times New Roman"/>
          <w:sz w:val="21"/>
          <w:szCs w:val="21"/>
          <w:lang w:val="en-GB"/>
        </w:rPr>
        <w:t>RP-213554, New SI: Study on network energy savings for NR, RAN#94-e, Dec. 2021</w:t>
      </w:r>
      <w:r>
        <w:rPr>
          <w:rFonts w:ascii="Times New Roman" w:hAnsi="Times New Roman" w:cs="Times New Roman"/>
          <w:sz w:val="21"/>
          <w:szCs w:val="21"/>
          <w:lang w:val="en-US"/>
        </w:rPr>
        <w:t>.</w:t>
      </w:r>
    </w:p>
    <w:p>
      <w:pPr>
        <w:pStyle w:val="21"/>
        <w:numPr>
          <w:ilvl w:val="0"/>
          <w:numId w:val="4"/>
        </w:numPr>
        <w:rPr>
          <w:rFonts w:ascii="Times New Roman" w:hAnsi="Times New Roman" w:cs="Times New Roman"/>
          <w:sz w:val="21"/>
          <w:szCs w:val="21"/>
          <w:lang w:val="en-GB"/>
        </w:rPr>
      </w:pPr>
      <w:r>
        <w:rPr>
          <w:rFonts w:ascii="Times New Roman" w:hAnsi="Times New Roman" w:cs="Times New Roman"/>
          <w:sz w:val="21"/>
          <w:szCs w:val="21"/>
          <w:lang w:val="en-GB"/>
        </w:rPr>
        <w:t xml:space="preserve">3GPP </w:t>
      </w:r>
      <w:bookmarkStart w:id="9" w:name="specType1"/>
      <w:r>
        <w:rPr>
          <w:rFonts w:ascii="Times New Roman" w:hAnsi="Times New Roman" w:cs="Times New Roman"/>
          <w:sz w:val="21"/>
          <w:szCs w:val="21"/>
          <w:lang w:val="en-GB"/>
        </w:rPr>
        <w:t>TR</w:t>
      </w:r>
      <w:bookmarkEnd w:id="9"/>
      <w:r>
        <w:rPr>
          <w:rFonts w:ascii="Times New Roman" w:hAnsi="Times New Roman" w:cs="Times New Roman"/>
          <w:sz w:val="21"/>
          <w:szCs w:val="21"/>
          <w:lang w:val="en-GB"/>
        </w:rPr>
        <w:t xml:space="preserve"> </w:t>
      </w:r>
      <w:bookmarkStart w:id="10" w:name="specNumber"/>
      <w:r>
        <w:rPr>
          <w:rFonts w:ascii="Times New Roman" w:hAnsi="Times New Roman" w:cs="Times New Roman"/>
          <w:sz w:val="21"/>
          <w:szCs w:val="21"/>
          <w:lang w:val="en-GB"/>
        </w:rPr>
        <w:t>38.</w:t>
      </w:r>
      <w:bookmarkEnd w:id="10"/>
      <w:r>
        <w:rPr>
          <w:rFonts w:ascii="Times New Roman" w:hAnsi="Times New Roman" w:cs="Times New Roman"/>
          <w:sz w:val="21"/>
          <w:szCs w:val="21"/>
          <w:lang w:val="en-GB"/>
        </w:rPr>
        <w:t xml:space="preserve">864 </w:t>
      </w:r>
      <w:bookmarkStart w:id="11" w:name="specVersion"/>
      <w:r>
        <w:rPr>
          <w:rFonts w:ascii="Times New Roman" w:hAnsi="Times New Roman" w:cs="Times New Roman"/>
          <w:sz w:val="21"/>
          <w:szCs w:val="21"/>
          <w:lang w:val="en-GB"/>
        </w:rPr>
        <w:t>V18.1.</w:t>
      </w:r>
      <w:bookmarkEnd w:id="11"/>
      <w:r>
        <w:rPr>
          <w:rFonts w:ascii="Times New Roman" w:hAnsi="Times New Roman" w:cs="Times New Roman"/>
          <w:sz w:val="21"/>
          <w:szCs w:val="21"/>
          <w:lang w:val="en-GB"/>
        </w:rPr>
        <w:t>0</w:t>
      </w:r>
      <w:r>
        <w:rPr>
          <w:rFonts w:hint="eastAsia" w:ascii="Times New Roman" w:hAnsi="Times New Roman" w:cs="Times New Roman"/>
          <w:sz w:val="21"/>
          <w:szCs w:val="21"/>
          <w:lang w:val="en-GB"/>
        </w:rPr>
        <w:t>,</w:t>
      </w:r>
      <w:r>
        <w:rPr>
          <w:rFonts w:ascii="Times New Roman" w:hAnsi="Times New Roman" w:cs="Times New Roman"/>
          <w:sz w:val="21"/>
          <w:szCs w:val="21"/>
          <w:lang w:val="en-GB"/>
        </w:rPr>
        <w:t xml:space="preserve"> Study on network energy savings for NR.</w:t>
      </w:r>
    </w:p>
    <w:p>
      <w:pPr>
        <w:pStyle w:val="21"/>
        <w:numPr>
          <w:ilvl w:val="0"/>
          <w:numId w:val="4"/>
        </w:numPr>
        <w:rPr>
          <w:rFonts w:ascii="Times New Roman" w:hAnsi="Times New Roman" w:cs="Times New Roman"/>
          <w:sz w:val="21"/>
          <w:szCs w:val="21"/>
          <w:lang w:val="en-US"/>
        </w:rPr>
      </w:pPr>
      <w:r>
        <w:rPr>
          <w:rFonts w:hint="default" w:ascii="Times New Roman" w:hAnsi="Times New Roman" w:cs="Times New Roman"/>
          <w:sz w:val="21"/>
          <w:szCs w:val="21"/>
          <w:lang w:val="en-US"/>
        </w:rPr>
        <w:t>Chairman Notes</w:t>
      </w:r>
      <w:r>
        <w:rPr>
          <w:rFonts w:ascii="Times New Roman" w:hAnsi="Times New Roman" w:cs="Times New Roman"/>
          <w:sz w:val="21"/>
          <w:szCs w:val="21"/>
          <w:lang w:val="en-US"/>
        </w:rPr>
        <w:t xml:space="preserve">, </w:t>
      </w:r>
      <w:r>
        <w:rPr>
          <w:rFonts w:hint="default" w:ascii="Times New Roman" w:hAnsi="Times New Roman" w:cs="Times New Roman"/>
          <w:sz w:val="21"/>
          <w:szCs w:val="21"/>
          <w:lang w:val="en-US"/>
        </w:rPr>
        <w:t>RAN1#116, February 26th – March 1st, 2024.</w:t>
      </w:r>
    </w:p>
    <w:p>
      <w:pPr>
        <w:pStyle w:val="21"/>
        <w:numPr>
          <w:ilvl w:val="0"/>
          <w:numId w:val="4"/>
        </w:numPr>
        <w:rPr>
          <w:rFonts w:ascii="Times New Roman" w:hAnsi="Times New Roman" w:cs="Times New Roman"/>
          <w:sz w:val="21"/>
          <w:szCs w:val="21"/>
          <w:lang w:val="en-US"/>
        </w:rPr>
      </w:pPr>
      <w:r>
        <w:rPr>
          <w:rFonts w:hint="default" w:ascii="Times New Roman" w:hAnsi="Times New Roman" w:cs="Times New Roman"/>
          <w:sz w:val="21"/>
          <w:szCs w:val="21"/>
          <w:lang w:val="en-US"/>
        </w:rPr>
        <w:t>Chairman Notes</w:t>
      </w:r>
      <w:r>
        <w:rPr>
          <w:rFonts w:ascii="Times New Roman" w:hAnsi="Times New Roman" w:cs="Times New Roman"/>
          <w:sz w:val="21"/>
          <w:szCs w:val="21"/>
          <w:lang w:val="en-US"/>
        </w:rPr>
        <w:t xml:space="preserve">, </w:t>
      </w:r>
      <w:r>
        <w:rPr>
          <w:rFonts w:hint="default" w:ascii="Times New Roman" w:hAnsi="Times New Roman" w:cs="Times New Roman"/>
          <w:sz w:val="21"/>
          <w:szCs w:val="21"/>
          <w:lang w:val="en-US"/>
        </w:rPr>
        <w:t>RAN1#117, May 20th – May 24th, 2024</w:t>
      </w:r>
    </w:p>
    <w:p>
      <w:pPr>
        <w:pStyle w:val="21"/>
        <w:numPr>
          <w:ilvl w:val="0"/>
          <w:numId w:val="0"/>
        </w:numPr>
        <w:rPr>
          <w:rFonts w:ascii="Times New Roman" w:hAnsi="Times New Roman" w:cs="Times New Roman"/>
          <w:sz w:val="21"/>
          <w:szCs w:val="21"/>
          <w:lang w:val="en-US"/>
        </w:rPr>
      </w:pPr>
    </w:p>
    <w:p>
      <w:pPr>
        <w:rPr>
          <w:sz w:val="22"/>
          <w:szCs w:val="22"/>
        </w:rPr>
      </w:pPr>
    </w:p>
    <w:sectPr>
      <w:pgSz w:w="11906" w:h="16838"/>
      <w:pgMar w:top="1134" w:right="1134" w:bottom="1134" w:left="1134" w:header="0" w:footer="0" w:gutter="0"/>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Mangal">
    <w:altName w:val="Gubbi"/>
    <w:panose1 w:val="00000400000000000000"/>
    <w:charset w:val="00"/>
    <w:family w:val="roman"/>
    <w:pitch w:val="default"/>
    <w:sig w:usb0="00000000" w:usb1="00000000" w:usb2="00000000" w:usb3="00000000" w:csb0="00000001" w:csb1="00000000"/>
  </w:font>
  <w:font w:name="Gubbi">
    <w:panose1 w:val="00000400000000000000"/>
    <w:charset w:val="00"/>
    <w:family w:val="auto"/>
    <w:pitch w:val="default"/>
    <w:sig w:usb0="00400000" w:usb1="00000000" w:usb2="00000000" w:usb3="00000000" w:csb0="00000000" w:csb1="00000000"/>
  </w:font>
  <w:font w:name="Noto Sans CJK SC Regular">
    <w:altName w:val="Gubbi"/>
    <w:panose1 w:val="00000000000000000000"/>
    <w:charset w:val="00"/>
    <w:family w:val="auto"/>
    <w:pitch w:val="default"/>
    <w:sig w:usb0="000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Malgun Gothic">
    <w:altName w:val="Droid Sans Fallback"/>
    <w:panose1 w:val="020B0503020000020004"/>
    <w:charset w:val="86"/>
    <w:family w:val="swiss"/>
    <w:pitch w:val="default"/>
    <w:sig w:usb0="00000000" w:usb1="00000000" w:usb2="00000012" w:usb3="00000000" w:csb0="00080001" w:csb1="00000000"/>
  </w:font>
  <w:font w:name="Symbol">
    <w:altName w:val="AnjaliOldLipi"/>
    <w:panose1 w:val="05050102010706020507"/>
    <w:charset w:val="00"/>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93FDBD"/>
    <w:multiLevelType w:val="multilevel"/>
    <w:tmpl w:val="FD93FDB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1">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AEAB288"/>
    <w:multiLevelType w:val="multilevel"/>
    <w:tmpl w:val="5AEAB288"/>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3">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F7067"/>
    <w:rsid w:val="00060592"/>
    <w:rsid w:val="000F2F33"/>
    <w:rsid w:val="006231A3"/>
    <w:rsid w:val="00624592"/>
    <w:rsid w:val="0089068E"/>
    <w:rsid w:val="077759B0"/>
    <w:rsid w:val="08DBD5FB"/>
    <w:rsid w:val="0BF32833"/>
    <w:rsid w:val="0BFF6994"/>
    <w:rsid w:val="0DEEEF2A"/>
    <w:rsid w:val="0FA7B43F"/>
    <w:rsid w:val="0FFDA74A"/>
    <w:rsid w:val="13EBE7B0"/>
    <w:rsid w:val="187F55EF"/>
    <w:rsid w:val="18E9CA2A"/>
    <w:rsid w:val="18FEA96C"/>
    <w:rsid w:val="19FD5C42"/>
    <w:rsid w:val="1AEE79A5"/>
    <w:rsid w:val="1AFFB58D"/>
    <w:rsid w:val="1C767FE9"/>
    <w:rsid w:val="1D6FAA3A"/>
    <w:rsid w:val="1DEA4265"/>
    <w:rsid w:val="1EB71EE2"/>
    <w:rsid w:val="1EBF5329"/>
    <w:rsid w:val="1EDF1910"/>
    <w:rsid w:val="1EF54C0F"/>
    <w:rsid w:val="1EF7E7E5"/>
    <w:rsid w:val="1FAF94D2"/>
    <w:rsid w:val="1FB5C963"/>
    <w:rsid w:val="1FE7D8C8"/>
    <w:rsid w:val="1FED1F17"/>
    <w:rsid w:val="1FEE76E3"/>
    <w:rsid w:val="1FEFD125"/>
    <w:rsid w:val="1FFC45CC"/>
    <w:rsid w:val="1FFDF534"/>
    <w:rsid w:val="20FAD70D"/>
    <w:rsid w:val="21BB6746"/>
    <w:rsid w:val="245FA867"/>
    <w:rsid w:val="26DE38C3"/>
    <w:rsid w:val="2773C288"/>
    <w:rsid w:val="279F7067"/>
    <w:rsid w:val="27DB9B24"/>
    <w:rsid w:val="27EF79CD"/>
    <w:rsid w:val="27FFD95E"/>
    <w:rsid w:val="2A6F4B17"/>
    <w:rsid w:val="2ADF7042"/>
    <w:rsid w:val="2AFF63CD"/>
    <w:rsid w:val="2B7740A1"/>
    <w:rsid w:val="2B7B4F3C"/>
    <w:rsid w:val="2B8FCBC3"/>
    <w:rsid w:val="2BBEB402"/>
    <w:rsid w:val="2BC78766"/>
    <w:rsid w:val="2BD40840"/>
    <w:rsid w:val="2BEFA017"/>
    <w:rsid w:val="2BEFB9A1"/>
    <w:rsid w:val="2BFB7ABE"/>
    <w:rsid w:val="2D35EC60"/>
    <w:rsid w:val="2DF60F5F"/>
    <w:rsid w:val="2EF7F54E"/>
    <w:rsid w:val="2F131224"/>
    <w:rsid w:val="2F7F27D3"/>
    <w:rsid w:val="2F7F28CE"/>
    <w:rsid w:val="2F95AB24"/>
    <w:rsid w:val="2FA7B0E3"/>
    <w:rsid w:val="2FB19026"/>
    <w:rsid w:val="2FEE0350"/>
    <w:rsid w:val="2FF3117E"/>
    <w:rsid w:val="2FFC411C"/>
    <w:rsid w:val="2FFF0E32"/>
    <w:rsid w:val="2FFF9603"/>
    <w:rsid w:val="31F70682"/>
    <w:rsid w:val="32FFEE67"/>
    <w:rsid w:val="337D3804"/>
    <w:rsid w:val="337E07EE"/>
    <w:rsid w:val="33F73DA6"/>
    <w:rsid w:val="33FBB73C"/>
    <w:rsid w:val="33FD97C8"/>
    <w:rsid w:val="35FBEF34"/>
    <w:rsid w:val="3676BF30"/>
    <w:rsid w:val="36FE46FD"/>
    <w:rsid w:val="36FF99C8"/>
    <w:rsid w:val="370F19DD"/>
    <w:rsid w:val="3764EDAA"/>
    <w:rsid w:val="376E9152"/>
    <w:rsid w:val="3777750F"/>
    <w:rsid w:val="377A002F"/>
    <w:rsid w:val="37B4A9CA"/>
    <w:rsid w:val="37B7221D"/>
    <w:rsid w:val="37B7A706"/>
    <w:rsid w:val="37BB6FFE"/>
    <w:rsid w:val="37BE90D0"/>
    <w:rsid w:val="37DE7C4E"/>
    <w:rsid w:val="37EFA515"/>
    <w:rsid w:val="37F67F64"/>
    <w:rsid w:val="37FAFF29"/>
    <w:rsid w:val="37FB94B2"/>
    <w:rsid w:val="37FDF9F7"/>
    <w:rsid w:val="38FFAA34"/>
    <w:rsid w:val="39FD714D"/>
    <w:rsid w:val="3A7BD147"/>
    <w:rsid w:val="3AFC73A1"/>
    <w:rsid w:val="3BCFD6C1"/>
    <w:rsid w:val="3BE7C49D"/>
    <w:rsid w:val="3CBEAC1A"/>
    <w:rsid w:val="3CFE24CE"/>
    <w:rsid w:val="3CFF47D6"/>
    <w:rsid w:val="3CFF801E"/>
    <w:rsid w:val="3DCEFE58"/>
    <w:rsid w:val="3DFE3E90"/>
    <w:rsid w:val="3DFE55BB"/>
    <w:rsid w:val="3DFFC645"/>
    <w:rsid w:val="3E6B10F7"/>
    <w:rsid w:val="3EB5C777"/>
    <w:rsid w:val="3EBAD007"/>
    <w:rsid w:val="3EBBEB3B"/>
    <w:rsid w:val="3EBF4F90"/>
    <w:rsid w:val="3EBF85E1"/>
    <w:rsid w:val="3ECF065B"/>
    <w:rsid w:val="3EEB459C"/>
    <w:rsid w:val="3F4FCF30"/>
    <w:rsid w:val="3F66BA2F"/>
    <w:rsid w:val="3F6E482B"/>
    <w:rsid w:val="3F6F3933"/>
    <w:rsid w:val="3F714D5C"/>
    <w:rsid w:val="3F777077"/>
    <w:rsid w:val="3F779262"/>
    <w:rsid w:val="3FAE5A17"/>
    <w:rsid w:val="3FB7F4CF"/>
    <w:rsid w:val="3FBF19D5"/>
    <w:rsid w:val="3FC5EC37"/>
    <w:rsid w:val="3FCD3A3D"/>
    <w:rsid w:val="3FCF3D6F"/>
    <w:rsid w:val="3FD7DF89"/>
    <w:rsid w:val="3FDF36F6"/>
    <w:rsid w:val="3FEF2339"/>
    <w:rsid w:val="3FF367C1"/>
    <w:rsid w:val="3FFB484E"/>
    <w:rsid w:val="3FFC736C"/>
    <w:rsid w:val="3FFE0574"/>
    <w:rsid w:val="3FFEB35B"/>
    <w:rsid w:val="3FFF01E9"/>
    <w:rsid w:val="3FFF10DF"/>
    <w:rsid w:val="3FFFFA44"/>
    <w:rsid w:val="43E730D5"/>
    <w:rsid w:val="43EB01C7"/>
    <w:rsid w:val="43EB5F5D"/>
    <w:rsid w:val="44F69DF6"/>
    <w:rsid w:val="46BF4650"/>
    <w:rsid w:val="47CE8BB8"/>
    <w:rsid w:val="497BE4ED"/>
    <w:rsid w:val="4B3F673D"/>
    <w:rsid w:val="4BF7DC9C"/>
    <w:rsid w:val="4BF7E62E"/>
    <w:rsid w:val="4BFFEFB9"/>
    <w:rsid w:val="4C7F4324"/>
    <w:rsid w:val="4CBF5D30"/>
    <w:rsid w:val="4CF6C3C5"/>
    <w:rsid w:val="4CF7D052"/>
    <w:rsid w:val="4D765F16"/>
    <w:rsid w:val="4DBF2DFC"/>
    <w:rsid w:val="4DD1B536"/>
    <w:rsid w:val="4E511B9F"/>
    <w:rsid w:val="4E63F537"/>
    <w:rsid w:val="4E977FD1"/>
    <w:rsid w:val="4EDF1BD8"/>
    <w:rsid w:val="4F7F0B4E"/>
    <w:rsid w:val="4F7F5697"/>
    <w:rsid w:val="4F9A0514"/>
    <w:rsid w:val="4FB5C92E"/>
    <w:rsid w:val="4FBDD8BD"/>
    <w:rsid w:val="4FDEBDB0"/>
    <w:rsid w:val="4FDF82EF"/>
    <w:rsid w:val="4FEF2AFF"/>
    <w:rsid w:val="503DE5DB"/>
    <w:rsid w:val="50AC7BDE"/>
    <w:rsid w:val="5171152D"/>
    <w:rsid w:val="527E2C3A"/>
    <w:rsid w:val="52F9F6C8"/>
    <w:rsid w:val="52FA6894"/>
    <w:rsid w:val="535FB0A5"/>
    <w:rsid w:val="537BB86C"/>
    <w:rsid w:val="53CF9418"/>
    <w:rsid w:val="559EFD63"/>
    <w:rsid w:val="55BDB977"/>
    <w:rsid w:val="55C73795"/>
    <w:rsid w:val="55F63058"/>
    <w:rsid w:val="55FD0F9B"/>
    <w:rsid w:val="56FBC6B9"/>
    <w:rsid w:val="575B6002"/>
    <w:rsid w:val="577DF1EF"/>
    <w:rsid w:val="578EB59A"/>
    <w:rsid w:val="57ADF2A2"/>
    <w:rsid w:val="57D5CD7F"/>
    <w:rsid w:val="57DFAC47"/>
    <w:rsid w:val="57F72BE4"/>
    <w:rsid w:val="57FBFBE7"/>
    <w:rsid w:val="59FF9E7C"/>
    <w:rsid w:val="5A5AFEBD"/>
    <w:rsid w:val="5A5F386D"/>
    <w:rsid w:val="5ABB1E98"/>
    <w:rsid w:val="5ADC6CE7"/>
    <w:rsid w:val="5B330145"/>
    <w:rsid w:val="5B3E2E9A"/>
    <w:rsid w:val="5B7DAF7C"/>
    <w:rsid w:val="5B86777F"/>
    <w:rsid w:val="5BF12E8E"/>
    <w:rsid w:val="5BF76B16"/>
    <w:rsid w:val="5BF7C5AD"/>
    <w:rsid w:val="5BFEBAA3"/>
    <w:rsid w:val="5BFF1690"/>
    <w:rsid w:val="5BFF34AE"/>
    <w:rsid w:val="5BFF5BFA"/>
    <w:rsid w:val="5C3DFABF"/>
    <w:rsid w:val="5C6F0BE9"/>
    <w:rsid w:val="5C73885E"/>
    <w:rsid w:val="5CBB1DD3"/>
    <w:rsid w:val="5CC653F8"/>
    <w:rsid w:val="5CFF54D6"/>
    <w:rsid w:val="5CFF7ED0"/>
    <w:rsid w:val="5D6F92AA"/>
    <w:rsid w:val="5D9761AE"/>
    <w:rsid w:val="5DA53ED4"/>
    <w:rsid w:val="5DB4780A"/>
    <w:rsid w:val="5DDF536A"/>
    <w:rsid w:val="5DDFBF65"/>
    <w:rsid w:val="5DEE06FA"/>
    <w:rsid w:val="5DF53C05"/>
    <w:rsid w:val="5DF5ED02"/>
    <w:rsid w:val="5DF97B1A"/>
    <w:rsid w:val="5DFAB542"/>
    <w:rsid w:val="5DFBAA84"/>
    <w:rsid w:val="5DFBC502"/>
    <w:rsid w:val="5DFF1901"/>
    <w:rsid w:val="5E71B935"/>
    <w:rsid w:val="5E7B3357"/>
    <w:rsid w:val="5EBF2C2C"/>
    <w:rsid w:val="5EBFD66B"/>
    <w:rsid w:val="5EF20563"/>
    <w:rsid w:val="5EFBC506"/>
    <w:rsid w:val="5EFD0EF8"/>
    <w:rsid w:val="5EFE9C42"/>
    <w:rsid w:val="5F0527FF"/>
    <w:rsid w:val="5F1CEE19"/>
    <w:rsid w:val="5F5FFE5B"/>
    <w:rsid w:val="5F675B6A"/>
    <w:rsid w:val="5F68008C"/>
    <w:rsid w:val="5F6E9803"/>
    <w:rsid w:val="5F73973D"/>
    <w:rsid w:val="5F77B204"/>
    <w:rsid w:val="5FAB30EF"/>
    <w:rsid w:val="5FB97B12"/>
    <w:rsid w:val="5FBAE043"/>
    <w:rsid w:val="5FBB5B6F"/>
    <w:rsid w:val="5FDDA23C"/>
    <w:rsid w:val="5FE778AC"/>
    <w:rsid w:val="5FE93323"/>
    <w:rsid w:val="5FEB202A"/>
    <w:rsid w:val="5FF64FF6"/>
    <w:rsid w:val="5FFB857F"/>
    <w:rsid w:val="5FFD9E1F"/>
    <w:rsid w:val="5FFF394A"/>
    <w:rsid w:val="5FFF93B6"/>
    <w:rsid w:val="5FFFC98E"/>
    <w:rsid w:val="5FFFFBF5"/>
    <w:rsid w:val="62BB4272"/>
    <w:rsid w:val="62FD85E2"/>
    <w:rsid w:val="637DD0B8"/>
    <w:rsid w:val="63CF3929"/>
    <w:rsid w:val="63FDAF8E"/>
    <w:rsid w:val="648D0EB2"/>
    <w:rsid w:val="65B381F5"/>
    <w:rsid w:val="65B74253"/>
    <w:rsid w:val="666D6380"/>
    <w:rsid w:val="667F24BD"/>
    <w:rsid w:val="66CBDE55"/>
    <w:rsid w:val="675FC16F"/>
    <w:rsid w:val="676FABB3"/>
    <w:rsid w:val="6779AAB6"/>
    <w:rsid w:val="67932DFB"/>
    <w:rsid w:val="67AEC21D"/>
    <w:rsid w:val="67DE7E8D"/>
    <w:rsid w:val="67F52BC3"/>
    <w:rsid w:val="67F7B43F"/>
    <w:rsid w:val="68FFC7C9"/>
    <w:rsid w:val="6947E231"/>
    <w:rsid w:val="695F4DFC"/>
    <w:rsid w:val="696FA5C1"/>
    <w:rsid w:val="697FC2DF"/>
    <w:rsid w:val="69FB619D"/>
    <w:rsid w:val="6A296D4A"/>
    <w:rsid w:val="6A7BA32E"/>
    <w:rsid w:val="6A7DE8AF"/>
    <w:rsid w:val="6ABD8E07"/>
    <w:rsid w:val="6AEEB6CA"/>
    <w:rsid w:val="6B3F3CBC"/>
    <w:rsid w:val="6B71DA18"/>
    <w:rsid w:val="6B9F3160"/>
    <w:rsid w:val="6BBF48C5"/>
    <w:rsid w:val="6BCF660F"/>
    <w:rsid w:val="6BDD7698"/>
    <w:rsid w:val="6BDFC0F9"/>
    <w:rsid w:val="6BFB313B"/>
    <w:rsid w:val="6C2BCA66"/>
    <w:rsid w:val="6CCFBA56"/>
    <w:rsid w:val="6CF7D282"/>
    <w:rsid w:val="6CFB3B4D"/>
    <w:rsid w:val="6D1E8C9B"/>
    <w:rsid w:val="6D6CFDDC"/>
    <w:rsid w:val="6D6F5E79"/>
    <w:rsid w:val="6D6FAA75"/>
    <w:rsid w:val="6D77A6B4"/>
    <w:rsid w:val="6D7CECF1"/>
    <w:rsid w:val="6D7F973E"/>
    <w:rsid w:val="6DD612E0"/>
    <w:rsid w:val="6DDF0CDB"/>
    <w:rsid w:val="6DF397C0"/>
    <w:rsid w:val="6DFAAFF0"/>
    <w:rsid w:val="6DFB261E"/>
    <w:rsid w:val="6DFE9206"/>
    <w:rsid w:val="6DFFC3DF"/>
    <w:rsid w:val="6E6B1ACC"/>
    <w:rsid w:val="6E6FF7DC"/>
    <w:rsid w:val="6E7D78DD"/>
    <w:rsid w:val="6E7F4A0F"/>
    <w:rsid w:val="6E8FD97E"/>
    <w:rsid w:val="6EAFB842"/>
    <w:rsid w:val="6EBF085C"/>
    <w:rsid w:val="6EBF36CA"/>
    <w:rsid w:val="6ECF9A18"/>
    <w:rsid w:val="6ED3A03C"/>
    <w:rsid w:val="6EDF621F"/>
    <w:rsid w:val="6EF18DE6"/>
    <w:rsid w:val="6EFE7532"/>
    <w:rsid w:val="6F173A3D"/>
    <w:rsid w:val="6F355CA9"/>
    <w:rsid w:val="6F4FDAB5"/>
    <w:rsid w:val="6F5A5912"/>
    <w:rsid w:val="6F5C2028"/>
    <w:rsid w:val="6F63F216"/>
    <w:rsid w:val="6F6E525A"/>
    <w:rsid w:val="6F6F6A02"/>
    <w:rsid w:val="6F7D5412"/>
    <w:rsid w:val="6F7E5658"/>
    <w:rsid w:val="6F7F3230"/>
    <w:rsid w:val="6FA5067A"/>
    <w:rsid w:val="6FB7A342"/>
    <w:rsid w:val="6FDB52EE"/>
    <w:rsid w:val="6FDC9826"/>
    <w:rsid w:val="6FDEBF17"/>
    <w:rsid w:val="6FDF0641"/>
    <w:rsid w:val="6FEB03B7"/>
    <w:rsid w:val="6FEB6E7E"/>
    <w:rsid w:val="6FEF3093"/>
    <w:rsid w:val="6FF785E7"/>
    <w:rsid w:val="6FF88079"/>
    <w:rsid w:val="6FF8AA68"/>
    <w:rsid w:val="6FFA4E19"/>
    <w:rsid w:val="6FFB4719"/>
    <w:rsid w:val="6FFB93F2"/>
    <w:rsid w:val="6FFD56D2"/>
    <w:rsid w:val="6FFDBFD8"/>
    <w:rsid w:val="6FFE6C39"/>
    <w:rsid w:val="6FFF6033"/>
    <w:rsid w:val="6FFFE65E"/>
    <w:rsid w:val="711E5830"/>
    <w:rsid w:val="715FF483"/>
    <w:rsid w:val="71DB7E30"/>
    <w:rsid w:val="71FF0053"/>
    <w:rsid w:val="7257D1E2"/>
    <w:rsid w:val="727FB9B8"/>
    <w:rsid w:val="732A31D2"/>
    <w:rsid w:val="73621419"/>
    <w:rsid w:val="736C4F48"/>
    <w:rsid w:val="73BF3625"/>
    <w:rsid w:val="73D7EF5E"/>
    <w:rsid w:val="73E5701C"/>
    <w:rsid w:val="73FB044B"/>
    <w:rsid w:val="749E5CE0"/>
    <w:rsid w:val="74EBC7AE"/>
    <w:rsid w:val="74F547B8"/>
    <w:rsid w:val="74F63F6D"/>
    <w:rsid w:val="753F4488"/>
    <w:rsid w:val="7575A7BC"/>
    <w:rsid w:val="75BE670B"/>
    <w:rsid w:val="75D3FC93"/>
    <w:rsid w:val="75FD6EBC"/>
    <w:rsid w:val="75FD9496"/>
    <w:rsid w:val="75FFAD4B"/>
    <w:rsid w:val="76262F32"/>
    <w:rsid w:val="762A7D4C"/>
    <w:rsid w:val="767D3467"/>
    <w:rsid w:val="76974E58"/>
    <w:rsid w:val="76CB7CCF"/>
    <w:rsid w:val="76D2120D"/>
    <w:rsid w:val="76D79C0D"/>
    <w:rsid w:val="76D7CEFA"/>
    <w:rsid w:val="76DE4EA8"/>
    <w:rsid w:val="76EFC7E7"/>
    <w:rsid w:val="76F3EEF2"/>
    <w:rsid w:val="76F7A34E"/>
    <w:rsid w:val="76FE27C6"/>
    <w:rsid w:val="76FF06B5"/>
    <w:rsid w:val="76FF99FD"/>
    <w:rsid w:val="772F6499"/>
    <w:rsid w:val="77370C5E"/>
    <w:rsid w:val="77384787"/>
    <w:rsid w:val="773F0AF8"/>
    <w:rsid w:val="77653393"/>
    <w:rsid w:val="7773F651"/>
    <w:rsid w:val="77776E24"/>
    <w:rsid w:val="7777CC4C"/>
    <w:rsid w:val="777B27ED"/>
    <w:rsid w:val="777B8B7E"/>
    <w:rsid w:val="777BA374"/>
    <w:rsid w:val="777F71AF"/>
    <w:rsid w:val="777F9324"/>
    <w:rsid w:val="779FA9E5"/>
    <w:rsid w:val="77B6911C"/>
    <w:rsid w:val="77B78DE7"/>
    <w:rsid w:val="77B79CD3"/>
    <w:rsid w:val="77BF546C"/>
    <w:rsid w:val="77BF9F80"/>
    <w:rsid w:val="77DB1071"/>
    <w:rsid w:val="77DF0C3A"/>
    <w:rsid w:val="77E1A1EA"/>
    <w:rsid w:val="77E5E29A"/>
    <w:rsid w:val="77ED2E52"/>
    <w:rsid w:val="77ED8905"/>
    <w:rsid w:val="77EF0042"/>
    <w:rsid w:val="77EF62C2"/>
    <w:rsid w:val="77F47943"/>
    <w:rsid w:val="77F7C523"/>
    <w:rsid w:val="77F7E96C"/>
    <w:rsid w:val="77FF1816"/>
    <w:rsid w:val="77FF9A7E"/>
    <w:rsid w:val="77FFF3C7"/>
    <w:rsid w:val="78578240"/>
    <w:rsid w:val="78D9AD25"/>
    <w:rsid w:val="78F73D6C"/>
    <w:rsid w:val="78FCD881"/>
    <w:rsid w:val="78FD4EEA"/>
    <w:rsid w:val="78FF7DBD"/>
    <w:rsid w:val="795782A9"/>
    <w:rsid w:val="796A7BDA"/>
    <w:rsid w:val="79779DD5"/>
    <w:rsid w:val="797FC3E2"/>
    <w:rsid w:val="797FFD94"/>
    <w:rsid w:val="79EF144B"/>
    <w:rsid w:val="79EFF43F"/>
    <w:rsid w:val="79F7BBB2"/>
    <w:rsid w:val="79F99960"/>
    <w:rsid w:val="79FA248E"/>
    <w:rsid w:val="79FD0971"/>
    <w:rsid w:val="79FEDC2E"/>
    <w:rsid w:val="79FF016F"/>
    <w:rsid w:val="79FF43E5"/>
    <w:rsid w:val="7A5EE6A9"/>
    <w:rsid w:val="7A653C9B"/>
    <w:rsid w:val="7A6FF1F9"/>
    <w:rsid w:val="7A77345D"/>
    <w:rsid w:val="7A9F4EDC"/>
    <w:rsid w:val="7ADF28EF"/>
    <w:rsid w:val="7AE3A464"/>
    <w:rsid w:val="7AE5A1FB"/>
    <w:rsid w:val="7AEB81AF"/>
    <w:rsid w:val="7AFA52E6"/>
    <w:rsid w:val="7B2A3882"/>
    <w:rsid w:val="7B2F4BF5"/>
    <w:rsid w:val="7B3142C4"/>
    <w:rsid w:val="7B74E0AE"/>
    <w:rsid w:val="7B8ED367"/>
    <w:rsid w:val="7B99AA7F"/>
    <w:rsid w:val="7B9FAAAA"/>
    <w:rsid w:val="7BAF88F8"/>
    <w:rsid w:val="7BB73EE2"/>
    <w:rsid w:val="7BB7A09E"/>
    <w:rsid w:val="7BBD03C3"/>
    <w:rsid w:val="7BC6643F"/>
    <w:rsid w:val="7BD746C9"/>
    <w:rsid w:val="7BDF12EC"/>
    <w:rsid w:val="7BDF7C1A"/>
    <w:rsid w:val="7BE9778D"/>
    <w:rsid w:val="7BEE30ED"/>
    <w:rsid w:val="7BEF576A"/>
    <w:rsid w:val="7BEF7C25"/>
    <w:rsid w:val="7BF227D0"/>
    <w:rsid w:val="7BF944D8"/>
    <w:rsid w:val="7BFCA995"/>
    <w:rsid w:val="7BFD28DF"/>
    <w:rsid w:val="7BFFFB3B"/>
    <w:rsid w:val="7C2F371C"/>
    <w:rsid w:val="7C39963B"/>
    <w:rsid w:val="7C3ADC21"/>
    <w:rsid w:val="7C6D9EF4"/>
    <w:rsid w:val="7C7BB5E7"/>
    <w:rsid w:val="7C9D655C"/>
    <w:rsid w:val="7CACB6FF"/>
    <w:rsid w:val="7CD70B4C"/>
    <w:rsid w:val="7CDEC3A1"/>
    <w:rsid w:val="7CDF559C"/>
    <w:rsid w:val="7CE7B15E"/>
    <w:rsid w:val="7CFB37A4"/>
    <w:rsid w:val="7D22739E"/>
    <w:rsid w:val="7D3EA713"/>
    <w:rsid w:val="7D4D9AB3"/>
    <w:rsid w:val="7D6DF669"/>
    <w:rsid w:val="7D6EA22F"/>
    <w:rsid w:val="7D6F56F1"/>
    <w:rsid w:val="7D8F252C"/>
    <w:rsid w:val="7DAF0854"/>
    <w:rsid w:val="7DB41F2F"/>
    <w:rsid w:val="7DB7AAB5"/>
    <w:rsid w:val="7DBE3BA7"/>
    <w:rsid w:val="7DCD8A27"/>
    <w:rsid w:val="7DD1639E"/>
    <w:rsid w:val="7DDF0625"/>
    <w:rsid w:val="7DDFF212"/>
    <w:rsid w:val="7DE7E624"/>
    <w:rsid w:val="7DE962C2"/>
    <w:rsid w:val="7DEBB29C"/>
    <w:rsid w:val="7DEE4323"/>
    <w:rsid w:val="7DEF0A38"/>
    <w:rsid w:val="7DEF6A5C"/>
    <w:rsid w:val="7DF4BAAA"/>
    <w:rsid w:val="7DF65E70"/>
    <w:rsid w:val="7DF68B00"/>
    <w:rsid w:val="7DF6B5F4"/>
    <w:rsid w:val="7DFC92EB"/>
    <w:rsid w:val="7DFCB4D8"/>
    <w:rsid w:val="7DFD90EC"/>
    <w:rsid w:val="7DFDA84D"/>
    <w:rsid w:val="7DFF6E25"/>
    <w:rsid w:val="7E3F4210"/>
    <w:rsid w:val="7E5F65B4"/>
    <w:rsid w:val="7E672C57"/>
    <w:rsid w:val="7E7DFB86"/>
    <w:rsid w:val="7E7F01BC"/>
    <w:rsid w:val="7E7F5C6B"/>
    <w:rsid w:val="7E9CB7B0"/>
    <w:rsid w:val="7E9F0F5D"/>
    <w:rsid w:val="7EAB8A60"/>
    <w:rsid w:val="7EB58A2D"/>
    <w:rsid w:val="7EB71DD0"/>
    <w:rsid w:val="7EC24798"/>
    <w:rsid w:val="7EC62D26"/>
    <w:rsid w:val="7EC676DF"/>
    <w:rsid w:val="7ECEC29D"/>
    <w:rsid w:val="7ED97106"/>
    <w:rsid w:val="7EDF0C90"/>
    <w:rsid w:val="7EEBF2D1"/>
    <w:rsid w:val="7EEDC311"/>
    <w:rsid w:val="7EEF0D5E"/>
    <w:rsid w:val="7EEFB6A8"/>
    <w:rsid w:val="7EF5BDC1"/>
    <w:rsid w:val="7EF77334"/>
    <w:rsid w:val="7EF7AE75"/>
    <w:rsid w:val="7EF9406C"/>
    <w:rsid w:val="7EF9698B"/>
    <w:rsid w:val="7EF993F9"/>
    <w:rsid w:val="7EFA85E7"/>
    <w:rsid w:val="7EFB8C49"/>
    <w:rsid w:val="7EFCDD08"/>
    <w:rsid w:val="7EFD32D1"/>
    <w:rsid w:val="7EFE0CBB"/>
    <w:rsid w:val="7EFEBC58"/>
    <w:rsid w:val="7EFFE359"/>
    <w:rsid w:val="7F2C8A65"/>
    <w:rsid w:val="7F313D39"/>
    <w:rsid w:val="7F37E299"/>
    <w:rsid w:val="7F3A2A3D"/>
    <w:rsid w:val="7F3F1399"/>
    <w:rsid w:val="7F48038B"/>
    <w:rsid w:val="7F4FEEEA"/>
    <w:rsid w:val="7F575557"/>
    <w:rsid w:val="7F5D4081"/>
    <w:rsid w:val="7F5FE2D1"/>
    <w:rsid w:val="7F5FED58"/>
    <w:rsid w:val="7F66B35D"/>
    <w:rsid w:val="7F6C7B77"/>
    <w:rsid w:val="7F6D3F72"/>
    <w:rsid w:val="7F7372F0"/>
    <w:rsid w:val="7F7515B8"/>
    <w:rsid w:val="7F76289A"/>
    <w:rsid w:val="7F77EA5D"/>
    <w:rsid w:val="7F7A1B4E"/>
    <w:rsid w:val="7F7B4CB3"/>
    <w:rsid w:val="7F7B6002"/>
    <w:rsid w:val="7F7D0A3D"/>
    <w:rsid w:val="7F7D7558"/>
    <w:rsid w:val="7F7DB506"/>
    <w:rsid w:val="7F7DEDCF"/>
    <w:rsid w:val="7F7E3B58"/>
    <w:rsid w:val="7F7E5004"/>
    <w:rsid w:val="7F7F1D29"/>
    <w:rsid w:val="7F7F7B6A"/>
    <w:rsid w:val="7F7FDACD"/>
    <w:rsid w:val="7F7FE2FF"/>
    <w:rsid w:val="7F7FF12C"/>
    <w:rsid w:val="7F98D773"/>
    <w:rsid w:val="7F9B3311"/>
    <w:rsid w:val="7F9B894B"/>
    <w:rsid w:val="7F9D1280"/>
    <w:rsid w:val="7FA7C668"/>
    <w:rsid w:val="7FABF340"/>
    <w:rsid w:val="7FAE4524"/>
    <w:rsid w:val="7FAFBD09"/>
    <w:rsid w:val="7FB1D4FB"/>
    <w:rsid w:val="7FB229A9"/>
    <w:rsid w:val="7FB34E56"/>
    <w:rsid w:val="7FB7052C"/>
    <w:rsid w:val="7FB73465"/>
    <w:rsid w:val="7FB7D381"/>
    <w:rsid w:val="7FBDB8CF"/>
    <w:rsid w:val="7FBF1AD1"/>
    <w:rsid w:val="7FBF329C"/>
    <w:rsid w:val="7FBF6E99"/>
    <w:rsid w:val="7FBFAEF5"/>
    <w:rsid w:val="7FBFFA84"/>
    <w:rsid w:val="7FBFFD75"/>
    <w:rsid w:val="7FC6C346"/>
    <w:rsid w:val="7FC9A8BD"/>
    <w:rsid w:val="7FCDE02B"/>
    <w:rsid w:val="7FCF8E34"/>
    <w:rsid w:val="7FCFE832"/>
    <w:rsid w:val="7FD3A2E9"/>
    <w:rsid w:val="7FDC65A4"/>
    <w:rsid w:val="7FDD73D7"/>
    <w:rsid w:val="7FDDBC71"/>
    <w:rsid w:val="7FDF6F7E"/>
    <w:rsid w:val="7FDF982F"/>
    <w:rsid w:val="7FDFE3A1"/>
    <w:rsid w:val="7FE34ECF"/>
    <w:rsid w:val="7FE45638"/>
    <w:rsid w:val="7FE7A66D"/>
    <w:rsid w:val="7FEB75B5"/>
    <w:rsid w:val="7FEBBA93"/>
    <w:rsid w:val="7FECE867"/>
    <w:rsid w:val="7FEF2FC7"/>
    <w:rsid w:val="7FEF611E"/>
    <w:rsid w:val="7FF61082"/>
    <w:rsid w:val="7FF723B9"/>
    <w:rsid w:val="7FF72430"/>
    <w:rsid w:val="7FF75CC1"/>
    <w:rsid w:val="7FF76098"/>
    <w:rsid w:val="7FF7C688"/>
    <w:rsid w:val="7FF8D93B"/>
    <w:rsid w:val="7FFAE4F6"/>
    <w:rsid w:val="7FFB7A45"/>
    <w:rsid w:val="7FFB93E4"/>
    <w:rsid w:val="7FFC9D3E"/>
    <w:rsid w:val="7FFCF28C"/>
    <w:rsid w:val="7FFD28A0"/>
    <w:rsid w:val="7FFDAAF4"/>
    <w:rsid w:val="7FFE45B3"/>
    <w:rsid w:val="7FFE8A1B"/>
    <w:rsid w:val="7FFECF88"/>
    <w:rsid w:val="7FFF127C"/>
    <w:rsid w:val="7FFF2437"/>
    <w:rsid w:val="7FFF3CB1"/>
    <w:rsid w:val="7FFF4B57"/>
    <w:rsid w:val="7FFF82B2"/>
    <w:rsid w:val="7FFF8971"/>
    <w:rsid w:val="7FFFA880"/>
    <w:rsid w:val="7FFFB37A"/>
    <w:rsid w:val="7FFFDCCE"/>
    <w:rsid w:val="7FFFE409"/>
    <w:rsid w:val="7FFFFC6D"/>
    <w:rsid w:val="82B90B44"/>
    <w:rsid w:val="82DBE1C6"/>
    <w:rsid w:val="83FFF580"/>
    <w:rsid w:val="84FB308D"/>
    <w:rsid w:val="87EF3F9E"/>
    <w:rsid w:val="8BB711D5"/>
    <w:rsid w:val="8BD98202"/>
    <w:rsid w:val="8C9A755D"/>
    <w:rsid w:val="8CFD7121"/>
    <w:rsid w:val="8D3B2452"/>
    <w:rsid w:val="8D7F6405"/>
    <w:rsid w:val="8F7D5A9D"/>
    <w:rsid w:val="8FAEA79E"/>
    <w:rsid w:val="8FFF51B1"/>
    <w:rsid w:val="907FDAB1"/>
    <w:rsid w:val="91CD6EBB"/>
    <w:rsid w:val="926FBF98"/>
    <w:rsid w:val="949795C7"/>
    <w:rsid w:val="957F2955"/>
    <w:rsid w:val="96AF2DDD"/>
    <w:rsid w:val="997C3F19"/>
    <w:rsid w:val="9B2F4FFF"/>
    <w:rsid w:val="9B7B33D7"/>
    <w:rsid w:val="9BA71CFD"/>
    <w:rsid w:val="9BDF715A"/>
    <w:rsid w:val="9BFBC006"/>
    <w:rsid w:val="9DDFC97C"/>
    <w:rsid w:val="9DE13519"/>
    <w:rsid w:val="9E1F2861"/>
    <w:rsid w:val="9E7D9A83"/>
    <w:rsid w:val="9F1F43B4"/>
    <w:rsid w:val="9FBF435B"/>
    <w:rsid w:val="9FDAEED1"/>
    <w:rsid w:val="9FDC7202"/>
    <w:rsid w:val="9FF7E40D"/>
    <w:rsid w:val="9FFB64DB"/>
    <w:rsid w:val="9FFDDC8E"/>
    <w:rsid w:val="9FFFA298"/>
    <w:rsid w:val="A5FC79B8"/>
    <w:rsid w:val="A7ABFC75"/>
    <w:rsid w:val="A7FF9825"/>
    <w:rsid w:val="A87F3CB8"/>
    <w:rsid w:val="A8F6E821"/>
    <w:rsid w:val="A9DFB8B5"/>
    <w:rsid w:val="AA9F1740"/>
    <w:rsid w:val="AADFAEDE"/>
    <w:rsid w:val="AAEF5C84"/>
    <w:rsid w:val="AB3B1AA6"/>
    <w:rsid w:val="ABDFB7D3"/>
    <w:rsid w:val="AC7E7126"/>
    <w:rsid w:val="ACE27648"/>
    <w:rsid w:val="ACEFB51D"/>
    <w:rsid w:val="ACF786A6"/>
    <w:rsid w:val="AD67AB47"/>
    <w:rsid w:val="AD9F8FE0"/>
    <w:rsid w:val="ADFA7B15"/>
    <w:rsid w:val="ADFF2699"/>
    <w:rsid w:val="AEAC6046"/>
    <w:rsid w:val="AEBF71C4"/>
    <w:rsid w:val="AEF365BC"/>
    <w:rsid w:val="AF5F8C45"/>
    <w:rsid w:val="AF8DDFBB"/>
    <w:rsid w:val="AFD3EE93"/>
    <w:rsid w:val="AFF3410F"/>
    <w:rsid w:val="AFF7CAA7"/>
    <w:rsid w:val="AFFA0D16"/>
    <w:rsid w:val="AFFDE6D8"/>
    <w:rsid w:val="AFFE2BF3"/>
    <w:rsid w:val="AFFF63DE"/>
    <w:rsid w:val="AFFF6F12"/>
    <w:rsid w:val="AFFFFED2"/>
    <w:rsid w:val="B17D2387"/>
    <w:rsid w:val="B1ABC5C6"/>
    <w:rsid w:val="B31EC468"/>
    <w:rsid w:val="B36FD291"/>
    <w:rsid w:val="B3EF9EC7"/>
    <w:rsid w:val="B50FF6B0"/>
    <w:rsid w:val="B52EFB3D"/>
    <w:rsid w:val="B5BDCF91"/>
    <w:rsid w:val="B5DE7CFC"/>
    <w:rsid w:val="B5FEE2A8"/>
    <w:rsid w:val="B5FEF40C"/>
    <w:rsid w:val="B62F68E2"/>
    <w:rsid w:val="B6BA0E4B"/>
    <w:rsid w:val="B6EBD28B"/>
    <w:rsid w:val="B6F42F36"/>
    <w:rsid w:val="B6F43240"/>
    <w:rsid w:val="B6F6FD0F"/>
    <w:rsid w:val="B797A462"/>
    <w:rsid w:val="B7AA9F5C"/>
    <w:rsid w:val="B7AF38EF"/>
    <w:rsid w:val="B7AF6BF9"/>
    <w:rsid w:val="B7BF4400"/>
    <w:rsid w:val="B7DE2987"/>
    <w:rsid w:val="B7E31185"/>
    <w:rsid w:val="B7EFC1EF"/>
    <w:rsid w:val="B8EB626E"/>
    <w:rsid w:val="B979A241"/>
    <w:rsid w:val="B97E3669"/>
    <w:rsid w:val="B9FCF03A"/>
    <w:rsid w:val="B9FFFD83"/>
    <w:rsid w:val="BB7D9287"/>
    <w:rsid w:val="BB7F823A"/>
    <w:rsid w:val="BB9FBE31"/>
    <w:rsid w:val="BBE52DB9"/>
    <w:rsid w:val="BBF53FB6"/>
    <w:rsid w:val="BBFBBEEF"/>
    <w:rsid w:val="BBFFAB14"/>
    <w:rsid w:val="BBFFBC90"/>
    <w:rsid w:val="BBFFCC18"/>
    <w:rsid w:val="BC7E379A"/>
    <w:rsid w:val="BCAC3753"/>
    <w:rsid w:val="BCED951C"/>
    <w:rsid w:val="BCEF797C"/>
    <w:rsid w:val="BD5977BD"/>
    <w:rsid w:val="BD5FBA2F"/>
    <w:rsid w:val="BD77DBA3"/>
    <w:rsid w:val="BD7AD739"/>
    <w:rsid w:val="BD7FAFD3"/>
    <w:rsid w:val="BDB78758"/>
    <w:rsid w:val="BDBE402B"/>
    <w:rsid w:val="BDCF9298"/>
    <w:rsid w:val="BDCFF1F9"/>
    <w:rsid w:val="BDDD63CE"/>
    <w:rsid w:val="BDEA4840"/>
    <w:rsid w:val="BDF3D658"/>
    <w:rsid w:val="BDF7450A"/>
    <w:rsid w:val="BDFB7AD0"/>
    <w:rsid w:val="BE3D7E6D"/>
    <w:rsid w:val="BE5F536D"/>
    <w:rsid w:val="BE7D3A11"/>
    <w:rsid w:val="BEBD7E16"/>
    <w:rsid w:val="BEDB22FF"/>
    <w:rsid w:val="BEDD4B47"/>
    <w:rsid w:val="BEEBADA4"/>
    <w:rsid w:val="BEEE492C"/>
    <w:rsid w:val="BEEF6FD0"/>
    <w:rsid w:val="BEFF8454"/>
    <w:rsid w:val="BF27EA6B"/>
    <w:rsid w:val="BF632700"/>
    <w:rsid w:val="BF7125D8"/>
    <w:rsid w:val="BF75DF6C"/>
    <w:rsid w:val="BF944DB3"/>
    <w:rsid w:val="BF9DCF23"/>
    <w:rsid w:val="BFAF7440"/>
    <w:rsid w:val="BFB7AFFB"/>
    <w:rsid w:val="BFBC6BBA"/>
    <w:rsid w:val="BFBE2C05"/>
    <w:rsid w:val="BFD3BD59"/>
    <w:rsid w:val="BFD5E7B8"/>
    <w:rsid w:val="BFDF48F6"/>
    <w:rsid w:val="BFDF6C0F"/>
    <w:rsid w:val="BFDFB7A5"/>
    <w:rsid w:val="BFDFC2BE"/>
    <w:rsid w:val="BFE8C205"/>
    <w:rsid w:val="BFED7E1B"/>
    <w:rsid w:val="BFEF1F0C"/>
    <w:rsid w:val="BFF53FD9"/>
    <w:rsid w:val="BFF7DBCE"/>
    <w:rsid w:val="BFFB6F1E"/>
    <w:rsid w:val="BFFEC6E2"/>
    <w:rsid w:val="BFFF5929"/>
    <w:rsid w:val="BFFF6D4A"/>
    <w:rsid w:val="BFFF728D"/>
    <w:rsid w:val="BFFF752B"/>
    <w:rsid w:val="BFFF9DFF"/>
    <w:rsid w:val="C457D13A"/>
    <w:rsid w:val="C6B77437"/>
    <w:rsid w:val="C7FFE2DE"/>
    <w:rsid w:val="C88FCCF6"/>
    <w:rsid w:val="C9D39EFC"/>
    <w:rsid w:val="C9FD4718"/>
    <w:rsid w:val="CBAD88F0"/>
    <w:rsid w:val="CBFF1359"/>
    <w:rsid w:val="CC7CFC8A"/>
    <w:rsid w:val="CDDDBAF2"/>
    <w:rsid w:val="CE7C4245"/>
    <w:rsid w:val="CE7EAE5F"/>
    <w:rsid w:val="CEEDC30F"/>
    <w:rsid w:val="CF1E1344"/>
    <w:rsid w:val="CF52786A"/>
    <w:rsid w:val="CF6AAA16"/>
    <w:rsid w:val="CF7A6F19"/>
    <w:rsid w:val="CF7F10DB"/>
    <w:rsid w:val="CFA7C003"/>
    <w:rsid w:val="CFC723A8"/>
    <w:rsid w:val="CFD7AE31"/>
    <w:rsid w:val="CFDDEAB3"/>
    <w:rsid w:val="CFDF419B"/>
    <w:rsid w:val="CFFE8DDD"/>
    <w:rsid w:val="CFFEF911"/>
    <w:rsid w:val="CFFFC0BC"/>
    <w:rsid w:val="D1FD18E2"/>
    <w:rsid w:val="D1FDAFE0"/>
    <w:rsid w:val="D1FF7773"/>
    <w:rsid w:val="D2CF2D5D"/>
    <w:rsid w:val="D377C45E"/>
    <w:rsid w:val="D3B08D4B"/>
    <w:rsid w:val="D5FF1654"/>
    <w:rsid w:val="D5FFC986"/>
    <w:rsid w:val="D63B8F6E"/>
    <w:rsid w:val="D71F2EF5"/>
    <w:rsid w:val="D7732BAA"/>
    <w:rsid w:val="D776DE9D"/>
    <w:rsid w:val="D7CABFBA"/>
    <w:rsid w:val="D7DA59C0"/>
    <w:rsid w:val="D7DF796A"/>
    <w:rsid w:val="D7F77DF6"/>
    <w:rsid w:val="D8DD7100"/>
    <w:rsid w:val="D8FFA7DD"/>
    <w:rsid w:val="D97E5AA0"/>
    <w:rsid w:val="D9CDCF57"/>
    <w:rsid w:val="D9D5EBFF"/>
    <w:rsid w:val="D9FEA2BB"/>
    <w:rsid w:val="DA5D2FB2"/>
    <w:rsid w:val="DAD5C6DB"/>
    <w:rsid w:val="DB3394A6"/>
    <w:rsid w:val="DBCFF440"/>
    <w:rsid w:val="DBDE74E8"/>
    <w:rsid w:val="DBE78B29"/>
    <w:rsid w:val="DBF3B02E"/>
    <w:rsid w:val="DBFF1EF1"/>
    <w:rsid w:val="DBFFD6D1"/>
    <w:rsid w:val="DCBF0156"/>
    <w:rsid w:val="DCFBE517"/>
    <w:rsid w:val="DDA317C3"/>
    <w:rsid w:val="DDA61864"/>
    <w:rsid w:val="DDBF2FA5"/>
    <w:rsid w:val="DDCE53A0"/>
    <w:rsid w:val="DDD5D98F"/>
    <w:rsid w:val="DDDB80C2"/>
    <w:rsid w:val="DDDDDCEC"/>
    <w:rsid w:val="DDE14DAE"/>
    <w:rsid w:val="DDEDFC52"/>
    <w:rsid w:val="DDEF2D43"/>
    <w:rsid w:val="DDEFC2EE"/>
    <w:rsid w:val="DDEFC75B"/>
    <w:rsid w:val="DDF831AD"/>
    <w:rsid w:val="DDFA295F"/>
    <w:rsid w:val="DE777FE7"/>
    <w:rsid w:val="DE7B8539"/>
    <w:rsid w:val="DE9F0CE8"/>
    <w:rsid w:val="DEB77968"/>
    <w:rsid w:val="DEBF1FF2"/>
    <w:rsid w:val="DEFF2757"/>
    <w:rsid w:val="DF1BB29F"/>
    <w:rsid w:val="DF3F75AA"/>
    <w:rsid w:val="DF5F6BFC"/>
    <w:rsid w:val="DF7F8F87"/>
    <w:rsid w:val="DF7FFFD2"/>
    <w:rsid w:val="DFAB3EBF"/>
    <w:rsid w:val="DFABCC7E"/>
    <w:rsid w:val="DFB77B32"/>
    <w:rsid w:val="DFBB97DD"/>
    <w:rsid w:val="DFBF9B2A"/>
    <w:rsid w:val="DFBFE070"/>
    <w:rsid w:val="DFCC3C6B"/>
    <w:rsid w:val="DFD63FF8"/>
    <w:rsid w:val="DFD74664"/>
    <w:rsid w:val="DFDC0B9E"/>
    <w:rsid w:val="DFDF24A8"/>
    <w:rsid w:val="DFDF761B"/>
    <w:rsid w:val="DFEF253E"/>
    <w:rsid w:val="DFFDF14E"/>
    <w:rsid w:val="DFFE4CC6"/>
    <w:rsid w:val="DFFE746C"/>
    <w:rsid w:val="DFFF3C77"/>
    <w:rsid w:val="DFFF44E5"/>
    <w:rsid w:val="DFFF7669"/>
    <w:rsid w:val="E17B3EE2"/>
    <w:rsid w:val="E3F5E54B"/>
    <w:rsid w:val="E5F465A4"/>
    <w:rsid w:val="E63E58CD"/>
    <w:rsid w:val="E6723BDF"/>
    <w:rsid w:val="E77BF7A0"/>
    <w:rsid w:val="E79E4F71"/>
    <w:rsid w:val="E7BF36A2"/>
    <w:rsid w:val="E7F4CEF6"/>
    <w:rsid w:val="E8FE505C"/>
    <w:rsid w:val="E95B986D"/>
    <w:rsid w:val="E976B067"/>
    <w:rsid w:val="E97F8B7D"/>
    <w:rsid w:val="E9BF236C"/>
    <w:rsid w:val="E9EF2BFD"/>
    <w:rsid w:val="EA7FB214"/>
    <w:rsid w:val="EAF3D3DE"/>
    <w:rsid w:val="EAFFC397"/>
    <w:rsid w:val="EB6D201F"/>
    <w:rsid w:val="EBAE9237"/>
    <w:rsid w:val="EBDBCEA8"/>
    <w:rsid w:val="EBDEF2EB"/>
    <w:rsid w:val="EBEA8C8A"/>
    <w:rsid w:val="EBF792F6"/>
    <w:rsid w:val="EBFDB947"/>
    <w:rsid w:val="EBFEAA40"/>
    <w:rsid w:val="EBFED19F"/>
    <w:rsid w:val="EC4E0332"/>
    <w:rsid w:val="EC77A34F"/>
    <w:rsid w:val="ECEEC1CA"/>
    <w:rsid w:val="ECFD04D6"/>
    <w:rsid w:val="ED2B5077"/>
    <w:rsid w:val="ED4D4434"/>
    <w:rsid w:val="ED777E95"/>
    <w:rsid w:val="EDBBBC37"/>
    <w:rsid w:val="EDCB5031"/>
    <w:rsid w:val="EDEA2ADA"/>
    <w:rsid w:val="EDEABAC0"/>
    <w:rsid w:val="EDEF79F4"/>
    <w:rsid w:val="EDF3D96A"/>
    <w:rsid w:val="EDFF2F3A"/>
    <w:rsid w:val="EE3D13E0"/>
    <w:rsid w:val="EE6F99D6"/>
    <w:rsid w:val="EE6FB8B6"/>
    <w:rsid w:val="EE78C6FC"/>
    <w:rsid w:val="EE7DB935"/>
    <w:rsid w:val="EEBF0BC7"/>
    <w:rsid w:val="EEDE6CFA"/>
    <w:rsid w:val="EEF62B53"/>
    <w:rsid w:val="EF0F0A09"/>
    <w:rsid w:val="EF1FE262"/>
    <w:rsid w:val="EF299298"/>
    <w:rsid w:val="EF3FDDC9"/>
    <w:rsid w:val="EF3FE203"/>
    <w:rsid w:val="EF479B5A"/>
    <w:rsid w:val="EF4FB1C0"/>
    <w:rsid w:val="EF5FB157"/>
    <w:rsid w:val="EF6652CD"/>
    <w:rsid w:val="EF79084C"/>
    <w:rsid w:val="EF7EE6CC"/>
    <w:rsid w:val="EF9D7C7A"/>
    <w:rsid w:val="EFA9B19A"/>
    <w:rsid w:val="EFBB3828"/>
    <w:rsid w:val="EFBF0BED"/>
    <w:rsid w:val="EFD7C7C7"/>
    <w:rsid w:val="EFDB6644"/>
    <w:rsid w:val="EFDEDB5F"/>
    <w:rsid w:val="EFDF7A98"/>
    <w:rsid w:val="EFEDDE8C"/>
    <w:rsid w:val="EFEF3751"/>
    <w:rsid w:val="EFEFB66E"/>
    <w:rsid w:val="EFEFFD62"/>
    <w:rsid w:val="EFF34469"/>
    <w:rsid w:val="EFF7534E"/>
    <w:rsid w:val="EFFB777D"/>
    <w:rsid w:val="EFFBB7B6"/>
    <w:rsid w:val="EFFEE9AC"/>
    <w:rsid w:val="EFFEFE1A"/>
    <w:rsid w:val="EFFF2908"/>
    <w:rsid w:val="EFFF298F"/>
    <w:rsid w:val="EFFFF562"/>
    <w:rsid w:val="F0BB625B"/>
    <w:rsid w:val="F11E5677"/>
    <w:rsid w:val="F12DED44"/>
    <w:rsid w:val="F1D5A431"/>
    <w:rsid w:val="F1FF70F2"/>
    <w:rsid w:val="F25A1DC6"/>
    <w:rsid w:val="F25C0F09"/>
    <w:rsid w:val="F2774381"/>
    <w:rsid w:val="F27FA4B8"/>
    <w:rsid w:val="F2FBFD78"/>
    <w:rsid w:val="F35EC4E5"/>
    <w:rsid w:val="F3BB10FC"/>
    <w:rsid w:val="F3C64D4D"/>
    <w:rsid w:val="F3CEF70F"/>
    <w:rsid w:val="F3EB47E7"/>
    <w:rsid w:val="F3EE29E6"/>
    <w:rsid w:val="F3EF1000"/>
    <w:rsid w:val="F3F76C31"/>
    <w:rsid w:val="F3FD0DF9"/>
    <w:rsid w:val="F3FD1B79"/>
    <w:rsid w:val="F3FF53AA"/>
    <w:rsid w:val="F4AF9F01"/>
    <w:rsid w:val="F4BD2CF6"/>
    <w:rsid w:val="F4FAB2BE"/>
    <w:rsid w:val="F4FF16A7"/>
    <w:rsid w:val="F57B45AA"/>
    <w:rsid w:val="F5A23A1B"/>
    <w:rsid w:val="F5BCF62F"/>
    <w:rsid w:val="F5BD75B9"/>
    <w:rsid w:val="F5D609BF"/>
    <w:rsid w:val="F5DE5E27"/>
    <w:rsid w:val="F5DE9B8B"/>
    <w:rsid w:val="F5DF1505"/>
    <w:rsid w:val="F5E45CC4"/>
    <w:rsid w:val="F5F7A941"/>
    <w:rsid w:val="F5F7BCAC"/>
    <w:rsid w:val="F5FEF278"/>
    <w:rsid w:val="F69FE7A1"/>
    <w:rsid w:val="F6BF5F5B"/>
    <w:rsid w:val="F6D0A92B"/>
    <w:rsid w:val="F6E704C4"/>
    <w:rsid w:val="F6F5C0FF"/>
    <w:rsid w:val="F6FBAC3D"/>
    <w:rsid w:val="F6FE62CE"/>
    <w:rsid w:val="F6FF1B49"/>
    <w:rsid w:val="F757802B"/>
    <w:rsid w:val="F76653FA"/>
    <w:rsid w:val="F769E62F"/>
    <w:rsid w:val="F7732866"/>
    <w:rsid w:val="F776B487"/>
    <w:rsid w:val="F7778D2A"/>
    <w:rsid w:val="F77FEF90"/>
    <w:rsid w:val="F7884D5F"/>
    <w:rsid w:val="F7973462"/>
    <w:rsid w:val="F7B48AB8"/>
    <w:rsid w:val="F7B9A950"/>
    <w:rsid w:val="F7BEEC65"/>
    <w:rsid w:val="F7BF30C7"/>
    <w:rsid w:val="F7C703D3"/>
    <w:rsid w:val="F7C8E83D"/>
    <w:rsid w:val="F7D3D962"/>
    <w:rsid w:val="F7D7833F"/>
    <w:rsid w:val="F7DC9216"/>
    <w:rsid w:val="F7DFA7DA"/>
    <w:rsid w:val="F7E64859"/>
    <w:rsid w:val="F7E6F1B5"/>
    <w:rsid w:val="F7EF5255"/>
    <w:rsid w:val="F7F35799"/>
    <w:rsid w:val="F7F42F0E"/>
    <w:rsid w:val="F7FA73A7"/>
    <w:rsid w:val="F7FA8877"/>
    <w:rsid w:val="F7FB7E4D"/>
    <w:rsid w:val="F7FD8A14"/>
    <w:rsid w:val="F7FE540F"/>
    <w:rsid w:val="F7FEAC72"/>
    <w:rsid w:val="F7FF636C"/>
    <w:rsid w:val="F81FDFD9"/>
    <w:rsid w:val="F82B2F85"/>
    <w:rsid w:val="F84EA2E7"/>
    <w:rsid w:val="F8A88852"/>
    <w:rsid w:val="F8FD9E04"/>
    <w:rsid w:val="F97532F7"/>
    <w:rsid w:val="F99D55F5"/>
    <w:rsid w:val="F9DDE076"/>
    <w:rsid w:val="F9EB682C"/>
    <w:rsid w:val="F9EF757C"/>
    <w:rsid w:val="F9FA8BCD"/>
    <w:rsid w:val="F9FC2B3A"/>
    <w:rsid w:val="F9FFA2EA"/>
    <w:rsid w:val="FA4F0C77"/>
    <w:rsid w:val="FA7B0031"/>
    <w:rsid w:val="FA7E2AB2"/>
    <w:rsid w:val="FA9F545B"/>
    <w:rsid w:val="FABADE59"/>
    <w:rsid w:val="FAC39B5E"/>
    <w:rsid w:val="FAF4D47A"/>
    <w:rsid w:val="FAF7D9B5"/>
    <w:rsid w:val="FAFF718F"/>
    <w:rsid w:val="FB0D540C"/>
    <w:rsid w:val="FB774FA6"/>
    <w:rsid w:val="FB7C93D8"/>
    <w:rsid w:val="FB7DFF89"/>
    <w:rsid w:val="FB8F3DA2"/>
    <w:rsid w:val="FB9DAA7A"/>
    <w:rsid w:val="FBB9B522"/>
    <w:rsid w:val="FBBD4157"/>
    <w:rsid w:val="FBBEC640"/>
    <w:rsid w:val="FBBF4136"/>
    <w:rsid w:val="FBEADFD9"/>
    <w:rsid w:val="FBED9789"/>
    <w:rsid w:val="FBEF7255"/>
    <w:rsid w:val="FBF3A3CD"/>
    <w:rsid w:val="FBF57516"/>
    <w:rsid w:val="FBF600AA"/>
    <w:rsid w:val="FBF61A85"/>
    <w:rsid w:val="FBF7ADD3"/>
    <w:rsid w:val="FBFA5AAB"/>
    <w:rsid w:val="FBFAD879"/>
    <w:rsid w:val="FBFC87D2"/>
    <w:rsid w:val="FBFF23DC"/>
    <w:rsid w:val="FBFFA0C9"/>
    <w:rsid w:val="FBFFD3E9"/>
    <w:rsid w:val="FC739F82"/>
    <w:rsid w:val="FC75A55E"/>
    <w:rsid w:val="FC7FF040"/>
    <w:rsid w:val="FCBE8D0A"/>
    <w:rsid w:val="FCD6BC84"/>
    <w:rsid w:val="FCE77A1B"/>
    <w:rsid w:val="FCF7875D"/>
    <w:rsid w:val="FCFFAD81"/>
    <w:rsid w:val="FCFFCD2D"/>
    <w:rsid w:val="FCFFE296"/>
    <w:rsid w:val="FCFFFEEA"/>
    <w:rsid w:val="FD4749E1"/>
    <w:rsid w:val="FD6F2C22"/>
    <w:rsid w:val="FD7B6F0A"/>
    <w:rsid w:val="FD7F133D"/>
    <w:rsid w:val="FD7F54D5"/>
    <w:rsid w:val="FDAB0B10"/>
    <w:rsid w:val="FDAF1889"/>
    <w:rsid w:val="FDAF3983"/>
    <w:rsid w:val="FDBC0E9E"/>
    <w:rsid w:val="FDDDED1C"/>
    <w:rsid w:val="FDEE4CB5"/>
    <w:rsid w:val="FDF20729"/>
    <w:rsid w:val="FDF6BC3C"/>
    <w:rsid w:val="FDF908A4"/>
    <w:rsid w:val="FDFB6688"/>
    <w:rsid w:val="FDFBEA29"/>
    <w:rsid w:val="FDFDCB39"/>
    <w:rsid w:val="FDFE0F40"/>
    <w:rsid w:val="FDFE4243"/>
    <w:rsid w:val="FDFE89E0"/>
    <w:rsid w:val="FDFFBB47"/>
    <w:rsid w:val="FE15DF69"/>
    <w:rsid w:val="FE674D40"/>
    <w:rsid w:val="FE776738"/>
    <w:rsid w:val="FE7C52BB"/>
    <w:rsid w:val="FE7FF1E7"/>
    <w:rsid w:val="FEAB8900"/>
    <w:rsid w:val="FEABFDA9"/>
    <w:rsid w:val="FEBB95F2"/>
    <w:rsid w:val="FEBBB16D"/>
    <w:rsid w:val="FEDF3FF4"/>
    <w:rsid w:val="FEE3257B"/>
    <w:rsid w:val="FEE512D0"/>
    <w:rsid w:val="FEE782C7"/>
    <w:rsid w:val="FEE79F7A"/>
    <w:rsid w:val="FEEF2BE9"/>
    <w:rsid w:val="FEF5683B"/>
    <w:rsid w:val="FEFA9DB0"/>
    <w:rsid w:val="FEFBF9EA"/>
    <w:rsid w:val="FEFD5A5B"/>
    <w:rsid w:val="FF1AAF1E"/>
    <w:rsid w:val="FF1E44A1"/>
    <w:rsid w:val="FF1F33E7"/>
    <w:rsid w:val="FF3F9C7A"/>
    <w:rsid w:val="FF50B738"/>
    <w:rsid w:val="FF5A6368"/>
    <w:rsid w:val="FF5BE884"/>
    <w:rsid w:val="FF5FEBC9"/>
    <w:rsid w:val="FF65B0BB"/>
    <w:rsid w:val="FF6B02D8"/>
    <w:rsid w:val="FF6BD103"/>
    <w:rsid w:val="FF6D7723"/>
    <w:rsid w:val="FF731F1F"/>
    <w:rsid w:val="FF76CEF3"/>
    <w:rsid w:val="FF7747D5"/>
    <w:rsid w:val="FF77DA03"/>
    <w:rsid w:val="FF7A9ED8"/>
    <w:rsid w:val="FF7AE14E"/>
    <w:rsid w:val="FF7B9753"/>
    <w:rsid w:val="FF7BDB87"/>
    <w:rsid w:val="FF7DFE8D"/>
    <w:rsid w:val="FF7EBE4D"/>
    <w:rsid w:val="FF7F043F"/>
    <w:rsid w:val="FF7F1E4C"/>
    <w:rsid w:val="FF7FB9C4"/>
    <w:rsid w:val="FF7FF30F"/>
    <w:rsid w:val="FF93FDA2"/>
    <w:rsid w:val="FF953089"/>
    <w:rsid w:val="FF9BB8CC"/>
    <w:rsid w:val="FF9D7FCB"/>
    <w:rsid w:val="FF9FB0BA"/>
    <w:rsid w:val="FFA33FCA"/>
    <w:rsid w:val="FFACEF52"/>
    <w:rsid w:val="FFB757EA"/>
    <w:rsid w:val="FFBE0578"/>
    <w:rsid w:val="FFBF2C12"/>
    <w:rsid w:val="FFBF56E2"/>
    <w:rsid w:val="FFBF5991"/>
    <w:rsid w:val="FFBF62F9"/>
    <w:rsid w:val="FFCB4F4E"/>
    <w:rsid w:val="FFCD48A1"/>
    <w:rsid w:val="FFD7528B"/>
    <w:rsid w:val="FFDA433F"/>
    <w:rsid w:val="FFDAF02A"/>
    <w:rsid w:val="FFDB4891"/>
    <w:rsid w:val="FFDB6AC1"/>
    <w:rsid w:val="FFDCED85"/>
    <w:rsid w:val="FFDD4D07"/>
    <w:rsid w:val="FFDD5E3D"/>
    <w:rsid w:val="FFDDF136"/>
    <w:rsid w:val="FFDE4B1D"/>
    <w:rsid w:val="FFDFE328"/>
    <w:rsid w:val="FFE38D2E"/>
    <w:rsid w:val="FFE66002"/>
    <w:rsid w:val="FFEAD325"/>
    <w:rsid w:val="FFEBB897"/>
    <w:rsid w:val="FFEBCED6"/>
    <w:rsid w:val="FFEBE420"/>
    <w:rsid w:val="FFED01FB"/>
    <w:rsid w:val="FFEDCC15"/>
    <w:rsid w:val="FFEDFC4C"/>
    <w:rsid w:val="FFEF0897"/>
    <w:rsid w:val="FFEF6017"/>
    <w:rsid w:val="FFEF64AE"/>
    <w:rsid w:val="FFEFCB16"/>
    <w:rsid w:val="FFEFF4FB"/>
    <w:rsid w:val="FFF3C6FB"/>
    <w:rsid w:val="FFF62F2C"/>
    <w:rsid w:val="FFF73110"/>
    <w:rsid w:val="FFF7681D"/>
    <w:rsid w:val="FFF79FD0"/>
    <w:rsid w:val="FFF9732C"/>
    <w:rsid w:val="FFFA5640"/>
    <w:rsid w:val="FFFAAB4C"/>
    <w:rsid w:val="FFFAE098"/>
    <w:rsid w:val="FFFAF191"/>
    <w:rsid w:val="FFFB3EEA"/>
    <w:rsid w:val="FFFD7343"/>
    <w:rsid w:val="FFFDBDBF"/>
    <w:rsid w:val="FFFDDE81"/>
    <w:rsid w:val="FFFE1D40"/>
    <w:rsid w:val="FFFE560E"/>
    <w:rsid w:val="FFFE92C5"/>
    <w:rsid w:val="FFFEAD6B"/>
    <w:rsid w:val="FFFECD3C"/>
    <w:rsid w:val="FFFF16DD"/>
    <w:rsid w:val="FFFF51C8"/>
    <w:rsid w:val="FFFF5554"/>
    <w:rsid w:val="FFFF58F6"/>
    <w:rsid w:val="FFFF66C9"/>
    <w:rsid w:val="FFFF759F"/>
    <w:rsid w:val="FFFF93B1"/>
    <w:rsid w:val="FFFF962A"/>
    <w:rsid w:val="FFFF97DB"/>
    <w:rsid w:val="FFFF9FE7"/>
    <w:rsid w:val="FFFFC670"/>
    <w:rsid w:val="FFFFD0E0"/>
    <w:rsid w:val="FFFFE4BE"/>
    <w:rsid w:val="FFFFF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1"/>
    <w:next w:val="1"/>
    <w:qFormat/>
    <w:uiPriority w:val="0"/>
    <w:pPr>
      <w:tabs>
        <w:tab w:val="left" w:pos="0"/>
      </w:tabs>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0"/>
    <w:pPr>
      <w:spacing w:after="140" w:line="276" w:lineRule="auto"/>
    </w:pPr>
  </w:style>
  <w:style w:type="character" w:styleId="9">
    <w:name w:val="annotation reference"/>
    <w:qFormat/>
    <w:uiPriority w:val="0"/>
    <w:rPr>
      <w:sz w:val="16"/>
      <w:szCs w:val="16"/>
    </w:rPr>
  </w:style>
  <w:style w:type="paragraph" w:styleId="10">
    <w:name w:val="annotation text"/>
    <w:basedOn w:val="1"/>
    <w:link w:val="22"/>
    <w:qFormat/>
    <w:uiPriority w:val="0"/>
  </w:style>
  <w:style w:type="paragraph" w:styleId="11">
    <w:name w:val="annotation subject"/>
    <w:basedOn w:val="10"/>
    <w:next w:val="10"/>
    <w:link w:val="23"/>
    <w:qFormat/>
    <w:uiPriority w:val="0"/>
    <w:rPr>
      <w:rFonts w:cs="Mangal"/>
      <w:b/>
      <w:bCs/>
      <w:sz w:val="20"/>
      <w:szCs w:val="18"/>
    </w:rPr>
  </w:style>
  <w:style w:type="paragraph" w:styleId="12">
    <w:name w:val="footer"/>
    <w:basedOn w:val="1"/>
    <w:qFormat/>
    <w:uiPriority w:val="0"/>
    <w:pPr>
      <w:tabs>
        <w:tab w:val="center" w:pos="4153"/>
        <w:tab w:val="right" w:pos="8306"/>
      </w:tabs>
      <w:snapToGrid w:val="0"/>
    </w:pPr>
    <w:rPr>
      <w:sz w:val="18"/>
      <w:szCs w:val="18"/>
    </w:rPr>
  </w:style>
  <w:style w:type="paragraph" w:styleId="13">
    <w:name w:val="header"/>
    <w:basedOn w:val="1"/>
    <w:qFormat/>
    <w:uiPriority w:val="0"/>
    <w:pPr>
      <w:tabs>
        <w:tab w:val="center" w:pos="4153"/>
        <w:tab w:val="right" w:pos="8306"/>
      </w:tabs>
      <w:snapToGrid w:val="0"/>
    </w:pPr>
    <w:rPr>
      <w:sz w:val="18"/>
      <w:szCs w:val="18"/>
    </w:rPr>
  </w:style>
  <w:style w:type="paragraph" w:styleId="14">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table" w:styleId="15">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0"/>
    <w:rPr>
      <w:rFonts w:eastAsiaTheme="minorEastAsia"/>
      <w:lang w:eastAsia="ko-KR"/>
    </w:rPr>
  </w:style>
  <w:style w:type="paragraph" w:customStyle="1" w:styleId="17">
    <w:name w:val="Table Contents"/>
    <w:basedOn w:val="1"/>
    <w:qFormat/>
    <w:uiPriority w:val="0"/>
    <w:pPr>
      <w:suppressLineNumbers/>
    </w:pPr>
  </w:style>
  <w:style w:type="paragraph" w:customStyle="1" w:styleId="18">
    <w:name w:val="Table Heading"/>
    <w:basedOn w:val="17"/>
    <w:qFormat/>
    <w:uiPriority w:val="0"/>
    <w:pPr>
      <w:jc w:val="center"/>
    </w:pPr>
    <w:rPr>
      <w:b/>
      <w:bCs/>
    </w:rPr>
  </w:style>
  <w:style w:type="paragraph" w:customStyle="1" w:styleId="19">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20">
    <w:name w:val="Preformatted Text"/>
    <w:basedOn w:val="1"/>
    <w:qFormat/>
    <w:uiPriority w:val="0"/>
  </w:style>
  <w:style w:type="paragraph" w:customStyle="1" w:styleId="21">
    <w:name w:val="References"/>
    <w:basedOn w:val="1"/>
    <w:qFormat/>
    <w:uiPriority w:val="0"/>
    <w:pPr>
      <w:spacing w:after="60"/>
    </w:pPr>
    <w:rPr>
      <w:sz w:val="20"/>
      <w:szCs w:val="16"/>
    </w:rPr>
  </w:style>
  <w:style w:type="character" w:customStyle="1" w:styleId="22">
    <w:name w:val="Comment Text Char"/>
    <w:basedOn w:val="6"/>
    <w:link w:val="10"/>
    <w:qFormat/>
    <w:uiPriority w:val="0"/>
    <w:rPr>
      <w:rFonts w:ascii="Liberation Serif" w:hAnsi="Liberation Serif" w:eastAsia="Noto Serif CJK SC" w:cs="Lohit Devanagari"/>
      <w:kern w:val="2"/>
      <w:sz w:val="24"/>
      <w:szCs w:val="24"/>
      <w:lang w:eastAsia="zh-CN" w:bidi="hi-IN"/>
    </w:rPr>
  </w:style>
  <w:style w:type="character" w:customStyle="1" w:styleId="23">
    <w:name w:val="Comment Subject Char"/>
    <w:basedOn w:val="22"/>
    <w:link w:val="11"/>
    <w:qFormat/>
    <w:uiPriority w:val="0"/>
    <w:rPr>
      <w:rFonts w:ascii="Liberation Serif" w:hAnsi="Liberation Serif" w:eastAsia="Noto Serif CJK SC" w:cs="Mangal"/>
      <w:b/>
      <w:bCs/>
      <w:kern w:val="2"/>
      <w:sz w:val="24"/>
      <w:szCs w:val="18"/>
      <w:lang w:eastAsia="zh-CN" w:bidi="hi-IN"/>
    </w:rPr>
  </w:style>
  <w:style w:type="paragraph" w:customStyle="1" w:styleId="24">
    <w:name w:val="Revision"/>
    <w:hidden/>
    <w:unhideWhenUsed/>
    <w:qFormat/>
    <w:uiPriority w:val="99"/>
    <w:rPr>
      <w:rFonts w:ascii="Liberation Serif" w:hAnsi="Liberation Serif" w:eastAsia="Noto Serif CJK SC" w:cs="Mangal"/>
      <w:kern w:val="2"/>
      <w:sz w:val="24"/>
      <w:szCs w:val="21"/>
      <w:lang w:val="en-IN" w:eastAsia="zh-CN" w:bidi="hi-IN"/>
    </w:rPr>
  </w:style>
  <w:style w:type="paragraph" w:customStyle="1" w:styleId="25">
    <w:name w:val="List Paragraph1"/>
    <w:basedOn w:val="1"/>
    <w:qFormat/>
    <w:uiPriority w:val="34"/>
    <w:pPr>
      <w:ind w:left="720"/>
      <w:contextualSpacing/>
    </w:pPr>
    <w:rPr>
      <w:rFonts w:ascii="Times New Roman" w:hAnsi="Times New Roman" w:eastAsia="Times New Roman"/>
      <w:sz w:val="24"/>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988</Words>
  <Characters>5633</Characters>
  <Lines>46</Lines>
  <Paragraphs>13</Paragraphs>
  <TotalTime>2</TotalTime>
  <ScaleCrop>false</ScaleCrop>
  <LinksUpToDate>false</LinksUpToDate>
  <CharactersWithSpaces>6608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2024-02-17T10:41:00Z</dcterms:created>
  <dc:creator>deepak</dc:creator>
  <cp:lastModifiedBy>deepak</cp:lastModifiedBy>
  <dcterms:modified xsi:type="dcterms:W3CDTF">2024-08-09T17:15:00Z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