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1F8C3" w14:textId="2DB34AB0" w:rsidR="00615D4F" w:rsidRDefault="00FF41EB">
      <w:pPr>
        <w:tabs>
          <w:tab w:val="center" w:pos="4536"/>
          <w:tab w:val="right" w:pos="9639"/>
          <w:tab w:val="right" w:pos="9781"/>
        </w:tabs>
        <w:ind w:right="-58"/>
        <w:rPr>
          <w:rFonts w:ascii="Arial" w:hAnsi="Arial" w:cs="Arial"/>
          <w:b/>
          <w:bCs/>
          <w:sz w:val="24"/>
          <w:lang w:eastAsia="ja-JP"/>
        </w:rPr>
      </w:pPr>
      <w:r w:rsidRPr="00A80D3B">
        <w:rPr>
          <w:rFonts w:ascii="Arial" w:hAnsi="Arial" w:cs="Arial"/>
          <w:b/>
          <w:bCs/>
          <w:sz w:val="28"/>
        </w:rPr>
        <w:t>3GPP TSG RAN WG1 #1</w:t>
      </w:r>
      <w:r>
        <w:rPr>
          <w:rFonts w:ascii="Arial" w:hAnsi="Arial" w:cs="Arial"/>
          <w:b/>
          <w:bCs/>
          <w:sz w:val="28"/>
        </w:rPr>
        <w:t>18</w:t>
      </w:r>
      <w:r w:rsidR="0033298A">
        <w:rPr>
          <w:rFonts w:ascii="Arial" w:hAnsi="Arial" w:cs="Arial"/>
          <w:b/>
          <w:bCs/>
          <w:sz w:val="24"/>
        </w:rPr>
        <w:tab/>
      </w:r>
      <w:r w:rsidR="0033298A">
        <w:rPr>
          <w:rFonts w:ascii="Arial" w:hAnsi="Arial" w:cs="Arial"/>
          <w:b/>
          <w:bCs/>
          <w:sz w:val="24"/>
        </w:rPr>
        <w:tab/>
      </w:r>
      <w:r w:rsidR="00D536DB" w:rsidRPr="00D536DB">
        <w:rPr>
          <w:rFonts w:ascii="Arial" w:hAnsi="Arial" w:cs="Arial"/>
          <w:b/>
          <w:bCs/>
          <w:sz w:val="24"/>
        </w:rPr>
        <w:t>R1-2406421</w:t>
      </w:r>
    </w:p>
    <w:p w14:paraId="6D4881CF" w14:textId="77777777" w:rsidR="00FF41EB" w:rsidRPr="009513AC" w:rsidRDefault="00FF41EB" w:rsidP="00FF41EB">
      <w:pPr>
        <w:tabs>
          <w:tab w:val="center" w:pos="4536"/>
          <w:tab w:val="right" w:pos="9072"/>
        </w:tabs>
        <w:rPr>
          <w:rFonts w:ascii="Arial" w:hAnsi="Arial" w:cs="Arial"/>
          <w:b/>
          <w:bCs/>
          <w:sz w:val="28"/>
          <w:lang w:eastAsia="ja-JP"/>
        </w:rPr>
      </w:pPr>
      <w:r w:rsidRPr="00263E56">
        <w:rPr>
          <w:rFonts w:ascii="Arial" w:hAnsi="Arial" w:cs="Arial"/>
          <w:b/>
          <w:bCs/>
          <w:sz w:val="28"/>
          <w:lang w:eastAsia="ja-JP"/>
        </w:rPr>
        <w:t>Maastricht</w:t>
      </w:r>
      <w:r w:rsidRPr="000C64B4">
        <w:rPr>
          <w:rFonts w:ascii="Arial" w:hAnsi="Arial" w:cs="Arial"/>
          <w:b/>
          <w:bCs/>
          <w:sz w:val="28"/>
          <w:lang w:eastAsia="ja-JP"/>
        </w:rPr>
        <w:t xml:space="preserve">, </w:t>
      </w:r>
      <w:r>
        <w:rPr>
          <w:rFonts w:ascii="Arial"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hAnsi="Arial" w:cs="Arial"/>
          <w:b/>
          <w:bCs/>
          <w:sz w:val="28"/>
          <w:lang w:eastAsia="ja-JP"/>
        </w:rPr>
        <w:t>, 2024</w:t>
      </w:r>
    </w:p>
    <w:p w14:paraId="7873E1A3" w14:textId="77777777" w:rsidR="00615D4F" w:rsidRPr="00FF41EB" w:rsidRDefault="00615D4F">
      <w:pPr>
        <w:widowControl w:val="0"/>
        <w:spacing w:after="0"/>
        <w:jc w:val="center"/>
        <w:rPr>
          <w:rFonts w:ascii="Arial" w:hAnsi="Arial"/>
          <w:b/>
          <w:i/>
          <w:sz w:val="18"/>
        </w:rPr>
      </w:pPr>
    </w:p>
    <w:p w14:paraId="10A41AD6" w14:textId="77777777" w:rsidR="00615D4F" w:rsidRDefault="0033298A">
      <w:pPr>
        <w:tabs>
          <w:tab w:val="left" w:pos="1985"/>
        </w:tabs>
        <w:rPr>
          <w:rFonts w:ascii="Arial" w:hAnsi="Arial"/>
          <w:b/>
          <w:sz w:val="24"/>
          <w:lang w:val="en-US"/>
        </w:rPr>
      </w:pPr>
      <w:r>
        <w:rPr>
          <w:rFonts w:ascii="Arial" w:hAnsi="Arial"/>
          <w:b/>
          <w:sz w:val="24"/>
          <w:lang w:val="en-US"/>
        </w:rPr>
        <w:t>Agenda item:</w:t>
      </w:r>
      <w:r>
        <w:rPr>
          <w:rFonts w:ascii="Arial" w:hAnsi="Arial"/>
          <w:b/>
          <w:sz w:val="24"/>
          <w:lang w:val="en-US"/>
        </w:rPr>
        <w:tab/>
        <w:t>9.4.2.2</w:t>
      </w:r>
    </w:p>
    <w:p w14:paraId="02A63786" w14:textId="72F4E5F3" w:rsidR="00615D4F" w:rsidRDefault="0033298A">
      <w:pPr>
        <w:tabs>
          <w:tab w:val="left" w:pos="1985"/>
        </w:tabs>
        <w:rPr>
          <w:rFonts w:ascii="Arial" w:hAnsi="Arial"/>
          <w:b/>
          <w:sz w:val="24"/>
          <w:lang w:val="en-US"/>
        </w:rPr>
      </w:pPr>
      <w:r>
        <w:rPr>
          <w:rFonts w:ascii="Arial" w:hAnsi="Arial"/>
          <w:b/>
          <w:sz w:val="24"/>
          <w:lang w:val="en-US"/>
        </w:rPr>
        <w:t xml:space="preserve">Source: </w:t>
      </w:r>
      <w:r>
        <w:rPr>
          <w:rFonts w:ascii="Arial" w:hAnsi="Arial"/>
          <w:b/>
          <w:sz w:val="24"/>
          <w:lang w:val="en-US"/>
        </w:rPr>
        <w:tab/>
      </w:r>
      <w:r w:rsidR="00FF41EB" w:rsidRPr="00FF41EB">
        <w:rPr>
          <w:rFonts w:ascii="Arial" w:hAnsi="Arial" w:hint="eastAsia"/>
          <w:b/>
          <w:sz w:val="24"/>
          <w:lang w:val="en-US"/>
        </w:rPr>
        <w:t>BUPT</w:t>
      </w:r>
    </w:p>
    <w:p w14:paraId="3DACB080" w14:textId="77777777" w:rsidR="00615D4F" w:rsidRDefault="0033298A">
      <w:pPr>
        <w:tabs>
          <w:tab w:val="left" w:pos="1985"/>
        </w:tabs>
        <w:ind w:left="1980" w:hanging="1980"/>
        <w:rPr>
          <w:rFonts w:ascii="Arial" w:hAnsi="Arial"/>
          <w:b/>
          <w:sz w:val="24"/>
          <w:lang w:val="en-US"/>
        </w:rPr>
      </w:pPr>
      <w:r>
        <w:rPr>
          <w:rFonts w:ascii="Arial" w:hAnsi="Arial"/>
          <w:b/>
          <w:sz w:val="24"/>
          <w:lang w:val="en-US"/>
        </w:rPr>
        <w:t xml:space="preserve">Title: </w:t>
      </w:r>
      <w:r>
        <w:rPr>
          <w:rFonts w:ascii="Arial" w:hAnsi="Arial"/>
          <w:b/>
          <w:sz w:val="24"/>
          <w:lang w:val="en-US"/>
        </w:rPr>
        <w:tab/>
        <w:t>Discussion on frame structure and timing aspects for Ambient IoT</w:t>
      </w:r>
    </w:p>
    <w:p w14:paraId="24FBE769" w14:textId="6600842F" w:rsidR="00615D4F" w:rsidRPr="00D536DB" w:rsidRDefault="0033298A">
      <w:pPr>
        <w:tabs>
          <w:tab w:val="left" w:pos="1985"/>
        </w:tabs>
        <w:ind w:left="1980" w:hanging="1980"/>
        <w:rPr>
          <w:rFonts w:ascii="Arial" w:eastAsiaTheme="minorEastAsia" w:hAnsi="Arial"/>
          <w:b/>
          <w:sz w:val="24"/>
          <w:lang w:val="en-US" w:eastAsia="zh-CN"/>
        </w:rPr>
      </w:pPr>
      <w:r>
        <w:rPr>
          <w:rFonts w:ascii="Arial" w:hAnsi="Arial"/>
          <w:b/>
          <w:sz w:val="24"/>
          <w:lang w:val="en-US"/>
        </w:rPr>
        <w:t>Document for:</w:t>
      </w:r>
      <w:r>
        <w:rPr>
          <w:rFonts w:ascii="Arial" w:hAnsi="Arial"/>
          <w:b/>
          <w:sz w:val="24"/>
          <w:lang w:val="en-US"/>
        </w:rPr>
        <w:tab/>
        <w:t>Discussion</w:t>
      </w:r>
    </w:p>
    <w:p w14:paraId="6EE96781" w14:textId="0F30B974" w:rsidR="00615D4F" w:rsidRDefault="005849FE" w:rsidP="005849FE">
      <w:pPr>
        <w:pStyle w:val="1"/>
        <w:rPr>
          <w:lang w:val="en-US"/>
        </w:rPr>
      </w:pPr>
      <w:r w:rsidRPr="005849FE">
        <w:rPr>
          <w:lang w:val="en-US"/>
        </w:rPr>
        <w:t>The advantages and disadvantages of aligning D2R transmission with NR symbol and/or symbol boundary</w:t>
      </w:r>
    </w:p>
    <w:p w14:paraId="0A3B7774"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Advantages</w:t>
      </w:r>
    </w:p>
    <w:p w14:paraId="26626333"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Reduced Interference:</w:t>
      </w:r>
    </w:p>
    <w:p w14:paraId="27846F00"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sz w:val="24"/>
          <w:szCs w:val="24"/>
          <w:lang w:val="en-US" w:eastAsia="zh-CN"/>
        </w:rPr>
        <w:t>Advantage 1: Aligning D2R transmission with NR symbol boundaries can reduce interference between different transmissions. Alignment helps avoid partial transmissions occupying time and frequency resources, thereby reducing the probability of mutual interference.</w:t>
      </w:r>
    </w:p>
    <w:p w14:paraId="1EA313D1"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Simplified Synchronization and Demodulation:</w:t>
      </w:r>
    </w:p>
    <w:p w14:paraId="713BF0F8"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sz w:val="24"/>
          <w:szCs w:val="24"/>
          <w:lang w:val="en-US" w:eastAsia="zh-CN"/>
        </w:rPr>
        <w:t>Advantage 2: At the receiving end, the synchronization and demodulation process becomes simpler because the receiver knows the exact transmission time, enabling more efficient data decoding. This is especially beneficial for low-power devices, such as A-IoT devices.</w:t>
      </w:r>
    </w:p>
    <w:p w14:paraId="23985534"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Increased System Efficiency:</w:t>
      </w:r>
    </w:p>
    <w:p w14:paraId="26097027"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sz w:val="24"/>
          <w:szCs w:val="24"/>
          <w:lang w:val="en-US" w:eastAsia="zh-CN"/>
        </w:rPr>
        <w:t>Advantage 3: Aligned transmission can optimize the use of time-domain resources, reducing time gaps caused by non-aligned transmissions and improving the overall system's time and spectrum utilization.</w:t>
      </w:r>
    </w:p>
    <w:p w14:paraId="53204DDA"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Enhanced Robustness:</w:t>
      </w:r>
    </w:p>
    <w:p w14:paraId="19577B31"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sz w:val="24"/>
          <w:szCs w:val="24"/>
          <w:lang w:val="en-US" w:eastAsia="zh-CN"/>
        </w:rPr>
        <w:t>Advantage 4: Aligned transmission can enhance the system's robustness against time drift and frequency offset. The synchronization mechanism becomes more reliable, reducing the impact of frequency offset on communication quality.</w:t>
      </w:r>
    </w:p>
    <w:p w14:paraId="4C1DB5DB" w14:textId="77777777" w:rsidR="005849FE" w:rsidRPr="00D536DB" w:rsidRDefault="00DC2823" w:rsidP="005849FE">
      <w:pPr>
        <w:spacing w:after="0"/>
        <w:rPr>
          <w:rFonts w:eastAsia="宋体"/>
          <w:sz w:val="24"/>
          <w:szCs w:val="24"/>
          <w:lang w:val="en-US" w:eastAsia="zh-CN"/>
        </w:rPr>
      </w:pPr>
      <w:r>
        <w:rPr>
          <w:rFonts w:eastAsia="宋体"/>
          <w:sz w:val="24"/>
          <w:szCs w:val="24"/>
          <w:lang w:val="en-US" w:eastAsia="zh-CN"/>
        </w:rPr>
        <w:pict w14:anchorId="49457F8F">
          <v:rect id="_x0000_i1025" style="width:0;height:1.5pt" o:hralign="center" o:hrstd="t" o:hr="t" fillcolor="#a0a0a0" stroked="f"/>
        </w:pict>
      </w:r>
    </w:p>
    <w:p w14:paraId="2AD66F19"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Disadvantages</w:t>
      </w:r>
    </w:p>
    <w:p w14:paraId="7F70D211"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Increased Complexity:</w:t>
      </w:r>
    </w:p>
    <w:p w14:paraId="2637DB07"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sz w:val="24"/>
          <w:szCs w:val="24"/>
          <w:lang w:val="en-US" w:eastAsia="zh-CN"/>
        </w:rPr>
        <w:t>Disadvantage 1: Implementing aligned transmission requires more complex scheduling and time management mechanisms, which may increase the complexity of system design and implementation.</w:t>
      </w:r>
    </w:p>
    <w:p w14:paraId="47DA50F7"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lastRenderedPageBreak/>
        <w:t>Reduced Flexibility:</w:t>
      </w:r>
    </w:p>
    <w:p w14:paraId="1D610121"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sz w:val="24"/>
          <w:szCs w:val="24"/>
          <w:lang w:val="en-US" w:eastAsia="zh-CN"/>
        </w:rPr>
        <w:t>Disadvantage 2: Aligned transmission may limit the system's flexibility. Some transmissions may need to wait for NR symbol boundaries, introducing additional delays and reducing the system's response speed to sudden transmission demands.</w:t>
      </w:r>
    </w:p>
    <w:p w14:paraId="2D7509F5"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Increased Power Consumption:</w:t>
      </w:r>
    </w:p>
    <w:p w14:paraId="7E0BD3F7"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sz w:val="24"/>
          <w:szCs w:val="24"/>
          <w:lang w:val="en-US" w:eastAsia="zh-CN"/>
        </w:rPr>
        <w:t>Disadvantage 3: Maintaining high-precision alignment may require devices to maintain higher clock and synchronization precision, which can increase power consumption, especially for low-power devices.</w:t>
      </w:r>
    </w:p>
    <w:p w14:paraId="26CFB460"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Increased Implementation Difficulty:</w:t>
      </w:r>
    </w:p>
    <w:p w14:paraId="538C7DFF"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sz w:val="24"/>
          <w:szCs w:val="24"/>
          <w:lang w:val="en-US" w:eastAsia="zh-CN"/>
        </w:rPr>
        <w:t>Disadvantage 4: For devices with significant frequency offset (such as A-IoT devices), achieving precise time alignment may be more difficult, increasing the complexity and cost of system implementation.</w:t>
      </w:r>
    </w:p>
    <w:p w14:paraId="01E43C10" w14:textId="5B0FD3EF" w:rsidR="00615D4F" w:rsidRDefault="005849FE" w:rsidP="005849FE">
      <w:pPr>
        <w:pStyle w:val="1"/>
      </w:pPr>
      <w:r w:rsidRPr="005849FE">
        <w:t>Optimization suggestions based on advantages and disadvantages</w:t>
      </w:r>
    </w:p>
    <w:p w14:paraId="755A0765"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Hybrid Alignment Strategy:</w:t>
      </w:r>
    </w:p>
    <w:p w14:paraId="19DA9FCF"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sz w:val="24"/>
          <w:szCs w:val="24"/>
          <w:lang w:val="en-US" w:eastAsia="zh-CN"/>
        </w:rPr>
        <w:t>Combine aligned and non-aligned strategies, choosing alignment based on transmission type and application scenarios. For example, align critical data transmissions to ensure high reliability and low interference, while non-critical data transmissions can be non-aligned to increase flexibility and reduce latency.</w:t>
      </w:r>
    </w:p>
    <w:p w14:paraId="73319440"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Intelligent Scheduling Algorithms:</w:t>
      </w:r>
    </w:p>
    <w:p w14:paraId="5011431A"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sz w:val="24"/>
          <w:szCs w:val="24"/>
          <w:lang w:val="en-US" w:eastAsia="zh-CN"/>
        </w:rPr>
        <w:t>Develop intelligent scheduling algorithms to ensure most transmissions are aligned while minimizing waiting time and energy consumption. The scheduling algorithm can dynamically adjust the alignment strategy based on real-time network conditions and device status.</w:t>
      </w:r>
    </w:p>
    <w:p w14:paraId="41480CFE"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Synchronization Mechanism Optimization:</w:t>
      </w:r>
    </w:p>
    <w:p w14:paraId="0427503B"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sz w:val="24"/>
          <w:szCs w:val="24"/>
          <w:lang w:val="en-US" w:eastAsia="zh-CN"/>
        </w:rPr>
        <w:t>Introduce advanced synchronization mechanisms, such as adaptive synchronization or collaborative synchronization, to reduce reliance on high-precision clocks while ensuring the accuracy of transmission alignment.</w:t>
      </w:r>
    </w:p>
    <w:p w14:paraId="733DA6BF" w14:textId="77777777" w:rsidR="005849FE" w:rsidRPr="00D536DB" w:rsidRDefault="005849FE" w:rsidP="005849FE">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Low Power Design:</w:t>
      </w:r>
    </w:p>
    <w:p w14:paraId="1F32D9E3" w14:textId="77777777" w:rsidR="005849FE" w:rsidRPr="005849FE" w:rsidRDefault="005849FE" w:rsidP="005849FE">
      <w:pPr>
        <w:spacing w:before="100" w:beforeAutospacing="1" w:after="100" w:afterAutospacing="1"/>
        <w:rPr>
          <w:rFonts w:ascii="宋体" w:eastAsia="宋体" w:hAnsi="宋体" w:cs="宋体"/>
          <w:sz w:val="24"/>
          <w:szCs w:val="24"/>
          <w:lang w:val="en-US" w:eastAsia="zh-CN"/>
        </w:rPr>
      </w:pPr>
      <w:r w:rsidRPr="00D536DB">
        <w:rPr>
          <w:rFonts w:eastAsia="宋体"/>
          <w:sz w:val="24"/>
          <w:szCs w:val="24"/>
          <w:lang w:val="en-US" w:eastAsia="zh-CN"/>
        </w:rPr>
        <w:t>In the design of aligned transmissions, consider low-power optimization strategies, such as using low-power clock management techniques and energy-saving transmission schemes, to balance alignment accuracy and energy consumption.</w:t>
      </w:r>
    </w:p>
    <w:p w14:paraId="4C9C357E" w14:textId="77777777" w:rsidR="00C435A5" w:rsidRDefault="00C435A5" w:rsidP="00C435A5">
      <w:pPr>
        <w:spacing w:before="100" w:beforeAutospacing="1" w:after="100" w:afterAutospacing="1"/>
        <w:rPr>
          <w:rFonts w:ascii="宋体" w:eastAsia="宋体" w:hAnsi="宋体" w:cs="宋体"/>
          <w:sz w:val="24"/>
          <w:szCs w:val="24"/>
          <w:lang w:val="en-US" w:eastAsia="zh-CN"/>
        </w:rPr>
      </w:pPr>
    </w:p>
    <w:p w14:paraId="1FBD0588" w14:textId="59C5890A" w:rsidR="00C435A5" w:rsidRDefault="00C435A5" w:rsidP="00C435A5">
      <w:pPr>
        <w:pStyle w:val="1"/>
      </w:pPr>
      <w:r w:rsidRPr="00C435A5">
        <w:lastRenderedPageBreak/>
        <w:t>The significance of time synchronization for signal transmission and reception</w:t>
      </w:r>
    </w:p>
    <w:p w14:paraId="247254B8" w14:textId="77777777" w:rsidR="00FA1273" w:rsidRPr="00D536DB" w:rsidRDefault="00FA1273" w:rsidP="00FA127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The Role of Signal Transmission and Reception in Time Synchronization</w:t>
      </w:r>
    </w:p>
    <w:p w14:paraId="5128CCDE" w14:textId="77777777" w:rsidR="00FA1273" w:rsidRPr="00D536DB" w:rsidRDefault="00FA1273" w:rsidP="00FA1273">
      <w:pPr>
        <w:spacing w:before="100" w:beforeAutospacing="1" w:after="100" w:afterAutospacing="1"/>
        <w:rPr>
          <w:rFonts w:eastAsia="宋体"/>
          <w:sz w:val="24"/>
          <w:szCs w:val="24"/>
          <w:lang w:val="en-US" w:eastAsia="zh-CN"/>
        </w:rPr>
      </w:pPr>
      <w:r w:rsidRPr="00D536DB">
        <w:rPr>
          <w:rFonts w:eastAsia="宋体"/>
          <w:sz w:val="24"/>
          <w:szCs w:val="24"/>
          <w:lang w:val="en-US" w:eastAsia="zh-CN"/>
        </w:rPr>
        <w:t>Signal transmission and reception play a crucial role in time synchronization. The primary purpose of time synchronization is to ensure that all devices in the network are aligned in time, which is essential for coordinated operations and data fusion. Signal transmission and reception affect time synchronization in the following ways:</w:t>
      </w:r>
    </w:p>
    <w:p w14:paraId="25483911" w14:textId="77777777" w:rsidR="00FA1273" w:rsidRPr="00D536DB" w:rsidRDefault="00FA1273" w:rsidP="0033298A">
      <w:pPr>
        <w:numPr>
          <w:ilvl w:val="0"/>
          <w:numId w:val="6"/>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Timestamping:</w:t>
      </w:r>
      <w:r w:rsidRPr="00D536DB">
        <w:rPr>
          <w:rFonts w:eastAsia="宋体"/>
          <w:sz w:val="24"/>
          <w:szCs w:val="24"/>
          <w:lang w:val="en-US" w:eastAsia="zh-CN"/>
        </w:rPr>
        <w:t xml:space="preserve"> Applying timestamps when signals are sent and received helps calculate transmission delays.</w:t>
      </w:r>
    </w:p>
    <w:p w14:paraId="5EC2018A" w14:textId="77777777" w:rsidR="00FA1273" w:rsidRPr="00D536DB" w:rsidRDefault="00FA1273" w:rsidP="0033298A">
      <w:pPr>
        <w:numPr>
          <w:ilvl w:val="0"/>
          <w:numId w:val="6"/>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Alignment:</w:t>
      </w:r>
      <w:r w:rsidRPr="00D536DB">
        <w:rPr>
          <w:rFonts w:eastAsia="宋体"/>
          <w:sz w:val="24"/>
          <w:szCs w:val="24"/>
          <w:lang w:val="en-US" w:eastAsia="zh-CN"/>
        </w:rPr>
        <w:t xml:space="preserve"> Ensuring that all devices receive and process signals within the same time frame.</w:t>
      </w:r>
    </w:p>
    <w:p w14:paraId="53C1E618" w14:textId="77777777" w:rsidR="00FA1273" w:rsidRPr="00D536DB" w:rsidRDefault="00FA1273" w:rsidP="0033298A">
      <w:pPr>
        <w:numPr>
          <w:ilvl w:val="0"/>
          <w:numId w:val="6"/>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Error Correction:</w:t>
      </w:r>
      <w:r w:rsidRPr="00D536DB">
        <w:rPr>
          <w:rFonts w:eastAsia="宋体"/>
          <w:sz w:val="24"/>
          <w:szCs w:val="24"/>
          <w:lang w:val="en-US" w:eastAsia="zh-CN"/>
        </w:rPr>
        <w:t xml:space="preserve"> Analyzing the differences in transmission and reception times allows for adjustments to the local clocks of devices, reducing synchronization errors.</w:t>
      </w:r>
    </w:p>
    <w:p w14:paraId="50A51430" w14:textId="77777777" w:rsidR="00FA1273" w:rsidRPr="00D536DB" w:rsidRDefault="00FA1273" w:rsidP="00FA127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Relationship with OFDM</w:t>
      </w:r>
    </w:p>
    <w:p w14:paraId="68045DBC" w14:textId="77777777" w:rsidR="00FA1273" w:rsidRPr="00D536DB" w:rsidRDefault="00FA1273" w:rsidP="00FA1273">
      <w:pPr>
        <w:spacing w:before="100" w:beforeAutospacing="1" w:after="100" w:afterAutospacing="1"/>
        <w:rPr>
          <w:rFonts w:eastAsia="宋体"/>
          <w:sz w:val="24"/>
          <w:szCs w:val="24"/>
          <w:lang w:val="en-US" w:eastAsia="zh-CN"/>
        </w:rPr>
      </w:pPr>
      <w:r w:rsidRPr="00D536DB">
        <w:rPr>
          <w:rFonts w:eastAsia="宋体"/>
          <w:sz w:val="24"/>
          <w:szCs w:val="24"/>
          <w:lang w:val="en-US" w:eastAsia="zh-CN"/>
        </w:rPr>
        <w:t>Orthogonal Frequency-Division Multiplexing (OFDM) is a multi-carrier modulation technique widely used in wireless communications. It plays the following roles in time synchronization:</w:t>
      </w:r>
    </w:p>
    <w:p w14:paraId="0A8CEF82" w14:textId="77777777" w:rsidR="00FA1273" w:rsidRPr="00D536DB" w:rsidRDefault="00FA1273" w:rsidP="0033298A">
      <w:pPr>
        <w:numPr>
          <w:ilvl w:val="0"/>
          <w:numId w:val="7"/>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Interference Resistance:</w:t>
      </w:r>
      <w:r w:rsidRPr="00D536DB">
        <w:rPr>
          <w:rFonts w:eastAsia="宋体"/>
          <w:sz w:val="24"/>
          <w:szCs w:val="24"/>
          <w:lang w:val="en-US" w:eastAsia="zh-CN"/>
        </w:rPr>
        <w:t xml:space="preserve"> OFDM reduces the impact of single-frequency interference by distributing data across multiple orthogonal subcarriers, enhancing the reliability of synchronization signals.</w:t>
      </w:r>
    </w:p>
    <w:p w14:paraId="5BCD0B84" w14:textId="77777777" w:rsidR="00FA1273" w:rsidRPr="00D536DB" w:rsidRDefault="00FA1273" w:rsidP="0033298A">
      <w:pPr>
        <w:numPr>
          <w:ilvl w:val="0"/>
          <w:numId w:val="7"/>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Frequency Domain Synchronization:</w:t>
      </w:r>
      <w:r w:rsidRPr="00D536DB">
        <w:rPr>
          <w:rFonts w:eastAsia="宋体"/>
          <w:sz w:val="24"/>
          <w:szCs w:val="24"/>
          <w:lang w:val="en-US" w:eastAsia="zh-CN"/>
        </w:rPr>
        <w:t xml:space="preserve"> OFDM enables more precise time synchronization using frequency domain signals, employing the phase information of subcarriers for synchronization correction.</w:t>
      </w:r>
    </w:p>
    <w:p w14:paraId="643FB71E" w14:textId="77777777" w:rsidR="00FA1273" w:rsidRPr="00D536DB" w:rsidRDefault="00FA1273" w:rsidP="0033298A">
      <w:pPr>
        <w:numPr>
          <w:ilvl w:val="0"/>
          <w:numId w:val="7"/>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Symbol Delimitation:</w:t>
      </w:r>
      <w:r w:rsidRPr="00D536DB">
        <w:rPr>
          <w:rFonts w:eastAsia="宋体"/>
          <w:sz w:val="24"/>
          <w:szCs w:val="24"/>
          <w:lang w:val="en-US" w:eastAsia="zh-CN"/>
        </w:rPr>
        <w:t xml:space="preserve"> The frame structure of OFDM helps define the start and end of data, aiding in determining accurate timing during the synchronization process.</w:t>
      </w:r>
    </w:p>
    <w:p w14:paraId="620E3112" w14:textId="77777777" w:rsidR="002F2948" w:rsidRDefault="002F2948" w:rsidP="002F2948">
      <w:pPr>
        <w:spacing w:before="100" w:beforeAutospacing="1" w:after="100" w:afterAutospacing="1"/>
        <w:rPr>
          <w:rFonts w:ascii="宋体" w:eastAsia="宋体" w:hAnsi="宋体" w:cs="宋体"/>
          <w:sz w:val="24"/>
          <w:szCs w:val="24"/>
          <w:lang w:val="en-US" w:eastAsia="zh-CN"/>
        </w:rPr>
      </w:pPr>
    </w:p>
    <w:p w14:paraId="557D5987" w14:textId="2499D6D2" w:rsidR="002F2948" w:rsidRDefault="002F2948" w:rsidP="002F2948">
      <w:pPr>
        <w:pStyle w:val="1"/>
      </w:pPr>
      <w:r w:rsidRPr="002F2948">
        <w:t>The relationship between frame structure design and synchronization</w:t>
      </w:r>
    </w:p>
    <w:p w14:paraId="03E26F1E" w14:textId="77777777" w:rsidR="00531C66" w:rsidRPr="00D536DB" w:rsidRDefault="00531C66" w:rsidP="00531C66">
      <w:pPr>
        <w:spacing w:before="100" w:beforeAutospacing="1" w:after="100" w:afterAutospacing="1"/>
        <w:rPr>
          <w:rFonts w:eastAsia="宋体"/>
          <w:sz w:val="24"/>
          <w:szCs w:val="24"/>
          <w:lang w:val="en-US" w:eastAsia="zh-CN"/>
        </w:rPr>
      </w:pPr>
      <w:r w:rsidRPr="00D536DB">
        <w:rPr>
          <w:rFonts w:eastAsia="宋体"/>
          <w:sz w:val="24"/>
          <w:szCs w:val="24"/>
          <w:lang w:val="en-US" w:eastAsia="zh-CN"/>
        </w:rPr>
        <w:t>The frame structure is a set of data formats specified in communication protocols to identify the start and end of data during transmission. A well-designed frame structure is crucial for time synchronization:</w:t>
      </w:r>
    </w:p>
    <w:p w14:paraId="20CD81C8" w14:textId="77777777" w:rsidR="00531C66" w:rsidRPr="00D536DB" w:rsidRDefault="00531C66" w:rsidP="0033298A">
      <w:pPr>
        <w:numPr>
          <w:ilvl w:val="0"/>
          <w:numId w:val="8"/>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Preamble:</w:t>
      </w:r>
      <w:r w:rsidRPr="00D536DB">
        <w:rPr>
          <w:rFonts w:eastAsia="宋体"/>
          <w:sz w:val="24"/>
          <w:szCs w:val="24"/>
          <w:lang w:val="en-US" w:eastAsia="zh-CN"/>
        </w:rPr>
        <w:t xml:space="preserve"> The beginning of the frame usually includes a preamble for clock recovery and initial synchronization. It contains a known pattern that helps the receiving device detect the start of the frame and perform time calibration.</w:t>
      </w:r>
    </w:p>
    <w:p w14:paraId="06F88BC2" w14:textId="77777777" w:rsidR="00531C66" w:rsidRPr="00D536DB" w:rsidRDefault="00531C66" w:rsidP="0033298A">
      <w:pPr>
        <w:numPr>
          <w:ilvl w:val="0"/>
          <w:numId w:val="8"/>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Sync Header:</w:t>
      </w:r>
      <w:r w:rsidRPr="00D536DB">
        <w:rPr>
          <w:rFonts w:eastAsia="宋体"/>
          <w:sz w:val="24"/>
          <w:szCs w:val="24"/>
          <w:lang w:val="en-US" w:eastAsia="zh-CN"/>
        </w:rPr>
        <w:t xml:space="preserve"> Following the preamble, the sync header is used for fine synchronization and alignment of the data stream.</w:t>
      </w:r>
    </w:p>
    <w:p w14:paraId="08164A80" w14:textId="77777777" w:rsidR="00531C66" w:rsidRPr="00D536DB" w:rsidRDefault="00531C66" w:rsidP="0033298A">
      <w:pPr>
        <w:numPr>
          <w:ilvl w:val="0"/>
          <w:numId w:val="8"/>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Frame Period:</w:t>
      </w:r>
      <w:r w:rsidRPr="00D536DB">
        <w:rPr>
          <w:rFonts w:eastAsia="宋体"/>
          <w:sz w:val="24"/>
          <w:szCs w:val="24"/>
          <w:lang w:val="en-US" w:eastAsia="zh-CN"/>
        </w:rPr>
        <w:t xml:space="preserve"> Defines a fixed-length period for the frame, helping receiving devices anticipate and align reception times, further ensuring time synchronization.</w:t>
      </w:r>
    </w:p>
    <w:p w14:paraId="5A34CCBE" w14:textId="77777777" w:rsidR="00531C66" w:rsidRPr="00D536DB" w:rsidRDefault="00531C66" w:rsidP="00531C66">
      <w:pPr>
        <w:spacing w:before="100" w:beforeAutospacing="1" w:after="100" w:afterAutospacing="1"/>
        <w:rPr>
          <w:rFonts w:eastAsia="宋体"/>
          <w:sz w:val="24"/>
          <w:szCs w:val="24"/>
          <w:lang w:val="en-US" w:eastAsia="zh-CN"/>
        </w:rPr>
      </w:pPr>
      <w:r w:rsidRPr="00D536DB">
        <w:rPr>
          <w:rFonts w:eastAsia="宋体"/>
          <w:sz w:val="24"/>
          <w:szCs w:val="24"/>
          <w:lang w:val="en-US" w:eastAsia="zh-CN"/>
        </w:rPr>
        <w:lastRenderedPageBreak/>
        <w:t>With a well-designed frame structure, data accuracy and consistency can be ensured during transmission, reducing time synchronization errors and improving the coordination and reliability of the entire network.</w:t>
      </w:r>
    </w:p>
    <w:p w14:paraId="369F705D" w14:textId="77777777" w:rsidR="00531C66" w:rsidRPr="00D536DB" w:rsidRDefault="00531C66" w:rsidP="00531C6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Time Domain Frame Structure</w:t>
      </w:r>
    </w:p>
    <w:p w14:paraId="1DA6635F" w14:textId="77777777" w:rsidR="00531C66" w:rsidRPr="00D536DB" w:rsidRDefault="00531C66" w:rsidP="00531C6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Alignment of R2D Transmission End with NR OFDM Symbol Boundary</w:t>
      </w:r>
    </w:p>
    <w:p w14:paraId="133F0736" w14:textId="77777777" w:rsidR="00531C66" w:rsidRPr="00D536DB" w:rsidRDefault="00531C66" w:rsidP="00531C66">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1: If an OFDM-based waveform is used, the end of R2D transmission should align with the NR OFDM symbol boundary (including CP) from the reader's perspective.</w:t>
      </w:r>
    </w:p>
    <w:p w14:paraId="740451F8" w14:textId="77777777" w:rsidR="00531C66" w:rsidRPr="00D536DB" w:rsidRDefault="00531C66" w:rsidP="00531C66">
      <w:pPr>
        <w:spacing w:before="100" w:beforeAutospacing="1" w:after="100" w:afterAutospacing="1"/>
        <w:rPr>
          <w:rFonts w:eastAsia="宋体"/>
          <w:sz w:val="24"/>
          <w:szCs w:val="24"/>
          <w:lang w:val="en-US" w:eastAsia="zh-CN"/>
        </w:rPr>
      </w:pPr>
      <w:r w:rsidRPr="00D536DB">
        <w:rPr>
          <w:rFonts w:eastAsia="宋体"/>
          <w:sz w:val="24"/>
          <w:szCs w:val="24"/>
          <w:lang w:val="en-US" w:eastAsia="zh-CN"/>
        </w:rPr>
        <w:t>Formula 1:</w:t>
      </w:r>
    </w:p>
    <w:p w14:paraId="7E0CFF46" w14:textId="77C88E37" w:rsidR="00531C66" w:rsidRPr="00D536DB" w:rsidRDefault="00531C66" w:rsidP="00531C66">
      <w:pPr>
        <w:jc w:val="center"/>
        <w:rPr>
          <w:rFonts w:eastAsia="等线"/>
          <w:sz w:val="21"/>
          <w:lang w:val="en-US" w:eastAsia="zh-CN"/>
        </w:rPr>
      </w:pPr>
      <w:r w:rsidRPr="00D536DB">
        <w:rPr>
          <w:noProof/>
          <w:lang w:val="en-US" w:eastAsia="zh-CN"/>
        </w:rPr>
        <w:drawing>
          <wp:inline distT="0" distB="0" distL="0" distR="0" wp14:anchorId="04A30BEC" wp14:editId="22462365">
            <wp:extent cx="2855595" cy="189865"/>
            <wp:effectExtent l="0" t="0" r="1905" b="635"/>
            <wp:docPr id="3" name="图片 3" descr="C:\Users\admin\AppData\Local\Temp\ksohtml22107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AppData\Local\Temp\ksohtml221076\wps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5595" cy="189865"/>
                    </a:xfrm>
                    <a:prstGeom prst="rect">
                      <a:avLst/>
                    </a:prstGeom>
                    <a:noFill/>
                    <a:ln>
                      <a:noFill/>
                    </a:ln>
                  </pic:spPr>
                </pic:pic>
              </a:graphicData>
            </a:graphic>
          </wp:inline>
        </w:drawing>
      </w:r>
    </w:p>
    <w:p w14:paraId="0722AE03" w14:textId="77777777" w:rsidR="00531C66" w:rsidRPr="00D536DB" w:rsidRDefault="00531C66" w:rsidP="00531C6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Whether D2R Transmission Aligns with NR Symbol or Symbol Boundary</w:t>
      </w:r>
    </w:p>
    <w:p w14:paraId="587A5752" w14:textId="77777777" w:rsidR="00531C66" w:rsidRPr="00D536DB" w:rsidRDefault="00531C66" w:rsidP="00531C66">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2: The start and end of D2R transmission should not align with NR time boundaries (i.e., NR symbol or NR slot boundaries).</w:t>
      </w:r>
    </w:p>
    <w:p w14:paraId="6874C166" w14:textId="77777777" w:rsidR="00531C66" w:rsidRPr="00D536DB" w:rsidRDefault="00531C66" w:rsidP="00531C6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Chip Length/Chip Length Indication</w:t>
      </w:r>
    </w:p>
    <w:p w14:paraId="622C5360" w14:textId="77777777" w:rsidR="00531C66" w:rsidRPr="00D536DB" w:rsidRDefault="00531C66" w:rsidP="00531C6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R2D Transmission:</w:t>
      </w:r>
      <w:r w:rsidRPr="00D536DB">
        <w:rPr>
          <w:rFonts w:eastAsia="宋体"/>
          <w:sz w:val="24"/>
          <w:szCs w:val="24"/>
          <w:lang w:val="en-US" w:eastAsia="zh-CN"/>
        </w:rPr>
        <w:t xml:space="preserve"> The basic time-domain resource allocation unit is the OOK chip length.</w:t>
      </w:r>
    </w:p>
    <w:p w14:paraId="5987643D" w14:textId="77777777" w:rsidR="00531C66" w:rsidRPr="00D536DB" w:rsidRDefault="00531C66" w:rsidP="00531C66">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3: The basic time-domain unit for R2D resource allocation is the OOK chip length.</w:t>
      </w:r>
    </w:p>
    <w:p w14:paraId="3A1D543F" w14:textId="77777777" w:rsidR="00531C66" w:rsidRPr="00D536DB" w:rsidRDefault="00531C66" w:rsidP="00531C66">
      <w:pPr>
        <w:spacing w:before="100" w:beforeAutospacing="1" w:after="100" w:afterAutospacing="1"/>
        <w:rPr>
          <w:rFonts w:eastAsia="宋体"/>
          <w:sz w:val="24"/>
          <w:szCs w:val="24"/>
          <w:lang w:val="en-US" w:eastAsia="zh-CN"/>
        </w:rPr>
      </w:pPr>
      <w:r w:rsidRPr="00D536DB">
        <w:rPr>
          <w:rFonts w:eastAsia="宋体"/>
          <w:sz w:val="24"/>
          <w:szCs w:val="24"/>
          <w:lang w:val="en-US" w:eastAsia="zh-CN"/>
        </w:rPr>
        <w:t>Formula 2:</w:t>
      </w:r>
    </w:p>
    <w:p w14:paraId="148E445D" w14:textId="3D6F4454" w:rsidR="00531C66" w:rsidRPr="00D536DB" w:rsidRDefault="00531C66" w:rsidP="00531C66">
      <w:pPr>
        <w:jc w:val="center"/>
        <w:rPr>
          <w:rFonts w:eastAsia="等线"/>
          <w:sz w:val="21"/>
          <w:lang w:val="en-US" w:eastAsia="zh-CN"/>
        </w:rPr>
      </w:pPr>
      <w:r w:rsidRPr="00D536DB">
        <w:rPr>
          <w:noProof/>
          <w:lang w:val="en-US" w:eastAsia="zh-CN"/>
        </w:rPr>
        <w:drawing>
          <wp:inline distT="0" distB="0" distL="0" distR="0" wp14:anchorId="767C2B19" wp14:editId="0407E1D4">
            <wp:extent cx="2165350" cy="387985"/>
            <wp:effectExtent l="0" t="0" r="6350" b="0"/>
            <wp:docPr id="4" name="图片 4" descr="C:\Users\admin\AppData\Local\Temp\ksohtml22107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AppData\Local\Temp\ksohtml221076\wps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5350" cy="387985"/>
                    </a:xfrm>
                    <a:prstGeom prst="rect">
                      <a:avLst/>
                    </a:prstGeom>
                    <a:noFill/>
                    <a:ln>
                      <a:noFill/>
                    </a:ln>
                  </pic:spPr>
                </pic:pic>
              </a:graphicData>
            </a:graphic>
          </wp:inline>
        </w:drawing>
      </w:r>
    </w:p>
    <w:p w14:paraId="30AA4FAD"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Asynchronous System Design</w:t>
      </w:r>
    </w:p>
    <w:p w14:paraId="10BF5A68"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Observation 1: In RFID systems, the reader sends a frame synchronization signal for tag reception, which does not require absolute time synchronization or consideration of frequency offset effects.</w:t>
      </w:r>
    </w:p>
    <w:p w14:paraId="17FC0C9B"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Observation 2: The large frequency offset of A-IoT devices makes it challenging to achieve precise time-domain synchronization between base stations/relay nodes and A-IoT devices.</w:t>
      </w:r>
    </w:p>
    <w:p w14:paraId="3B7C56B6"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Time Domain Frame Structure</w:t>
      </w:r>
    </w:p>
    <w:p w14:paraId="2C174F62"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6: The baseline structure should include the following components: {timing acquisition signals (such as R2D/D2R preamble), data channel, midamble, postamble}.</w:t>
      </w:r>
    </w:p>
    <w:p w14:paraId="154D3ADF"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Random Access Framework</w:t>
      </w:r>
    </w:p>
    <w:p w14:paraId="4ED82F70"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11: Support A-IoT random access procedures based on contention and non-contention, including 4-step and 2-step procedures.</w:t>
      </w:r>
    </w:p>
    <w:p w14:paraId="56A0BEE4"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12: To improve slot clearing efficiency, further research should be conducted on TDM and FDM of multiple devices within the same query slot.</w:t>
      </w:r>
    </w:p>
    <w:p w14:paraId="6FC81D8C"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lastRenderedPageBreak/>
        <w:t>Time Relationships</w:t>
      </w:r>
    </w:p>
    <w:p w14:paraId="6B227333"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13: The processing time of different A-IoT devices, different traffic types/command types, and different use cases should be consistent.</w:t>
      </w:r>
    </w:p>
    <w:p w14:paraId="23AA68BC"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14: Define the maximum time (TR2D_max) between the end of R2D transmission and the start of subsequent D2R transmission to ensure that the R2D transmission time is within [TR2D_min, TR2D_max].</w:t>
      </w:r>
    </w:p>
    <w:p w14:paraId="5B80BBDA"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Chip Length/Chip Length Indication</w:t>
      </w:r>
    </w:p>
    <w:p w14:paraId="74B385F0"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R2D Transmission</w:t>
      </w:r>
    </w:p>
    <w:p w14:paraId="26265009"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Since OFDM-based waveforms are used in R2D transmission, multiple chips can be generated within each OFDM symbol by M (M ≥ 1) chip OOK waveforms, so the basic time-domain definition of resource allocation units in R2D transmission can be an OOK chip. The chip length is related to the OFDM symbol length, M value, data rate, and coding scheme. If OOK-1 is used with 15kHz SCS, an OOK chip length is approximately 66.67 μs, and the chip rate is 14 kcps (chips per second). For OOK-4, there can be M (M ≥ 1) chips within each OFDM symbol, and the chip rate is 14×M kcps. If Manchester coding is used, the bit rate for OOK-1 is 7 kbps, and for OOK-4, it is 7×M kbps.</w:t>
      </w:r>
    </w:p>
    <w:p w14:paraId="26D928E3"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3: The basic time-domain unit for R2D resource allocation is an OOK chip length.</w:t>
      </w:r>
    </w:p>
    <w:p w14:paraId="7402481B"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Regarding chip length indication, as per the agreement from the previous meeting, R2D timing acquisition signals (e.g., R2D preamble) are sent at the start of R2D transmission, at least for timing acquisition and indicating the start of R2D transmission in the time domain. Therefore, the R2D preamble can be used to provide chip length. Furthermore, Device 1 cannot support sequence correlation with a peak power consumption of ~1 μW. For a unified design, the clock acquisition part should be designed as a simple RF envelope detector for timing synchronization, which can be a square wave-like signal. For example, an OOK/ASK sequence using line codes (such as Manchester encoding) would be a promising option. The length of high/low voltage can be an integer multiple of the chip length used for subsequent PRDCH transmission.</w:t>
      </w:r>
    </w:p>
    <w:p w14:paraId="16952421"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4: The R2D timing acquisition signal (e.g., R2D preamble) before PRDCH indicates the chip length information used for subsequent PRDCH transmission.</w:t>
      </w:r>
    </w:p>
    <w:p w14:paraId="7297C440"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D2R Transmission</w:t>
      </w:r>
    </w:p>
    <w:p w14:paraId="4350C948"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Some options for indicating/determining the D2R chip length were proposed at the last meeting.</w:t>
      </w:r>
    </w:p>
    <w:p w14:paraId="0D4696B7"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How to indicate/determine D2R chip length?</w:t>
      </w:r>
    </w:p>
    <w:p w14:paraId="6810AFDD"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Option 1: Through R2D preamble Option 2: Through R2D control information Option 3: Through D2R transmission bandwidth</w:t>
      </w:r>
    </w:p>
    <w:p w14:paraId="633792C4"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 xml:space="preserve">From our perspective, both R2D timing acquisition signals (e.g., R2D preamble) and D2R transmission bandwidth can be considered for providing the chip length for subsequent D2R transmissions. For option 1, similar to RFID, when the reader performs an inventory procedure, the preamble is used before the Query command, providing TRcal information for symbol duration calibration for subsequent T2R transmissions. Additionally, option 3 can also be an implicit way to </w:t>
      </w:r>
      <w:r w:rsidRPr="00D536DB">
        <w:rPr>
          <w:rFonts w:eastAsia="宋体"/>
          <w:sz w:val="24"/>
          <w:szCs w:val="24"/>
          <w:lang w:val="en-US" w:eastAsia="zh-CN"/>
        </w:rPr>
        <w:lastRenderedPageBreak/>
        <w:t>indicate/determine D2R chip length without introducing additional overhead. For future versions supporting DO-A use cases, option 3 has forward compatibility.</w:t>
      </w:r>
    </w:p>
    <w:p w14:paraId="66064F1B" w14:textId="77777777" w:rsidR="009B1046" w:rsidRPr="00D536DB" w:rsidRDefault="009B1046" w:rsidP="009B1046">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5: Consider one of the following two options to indicate the chip length of subsequent PDRCH transmission.</w:t>
      </w:r>
    </w:p>
    <w:p w14:paraId="78DF92B4" w14:textId="77777777" w:rsidR="00996FFD" w:rsidRDefault="00996FFD" w:rsidP="00996FFD">
      <w:pPr>
        <w:spacing w:before="100" w:beforeAutospacing="1" w:after="100" w:afterAutospacing="1"/>
        <w:rPr>
          <w:rFonts w:ascii="宋体" w:eastAsia="宋体" w:hAnsi="宋体" w:cs="宋体"/>
          <w:sz w:val="24"/>
          <w:szCs w:val="24"/>
          <w:lang w:val="en-US" w:eastAsia="zh-CN"/>
        </w:rPr>
      </w:pPr>
    </w:p>
    <w:p w14:paraId="340C0D7C" w14:textId="2F875051" w:rsidR="00996FFD" w:rsidRDefault="00996FFD" w:rsidP="00996FFD">
      <w:pPr>
        <w:pStyle w:val="1"/>
      </w:pPr>
      <w:r w:rsidRPr="00996FFD">
        <w:t>Scheduling-related aspects</w:t>
      </w:r>
    </w:p>
    <w:p w14:paraId="0DF08F82" w14:textId="77777777" w:rsidR="009C736F" w:rsidRPr="00D536DB" w:rsidRDefault="009C736F" w:rsidP="009C736F">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R2D Transmission</w:t>
      </w:r>
    </w:p>
    <w:p w14:paraId="60BE2C57" w14:textId="77777777" w:rsidR="009C736F" w:rsidRPr="00D536DB" w:rsidRDefault="009C736F" w:rsidP="009C736F">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15: Investigate the necessary information required for PRDCH demodulation, including at least the TBS and other necessary information (such as repetition information).</w:t>
      </w:r>
    </w:p>
    <w:p w14:paraId="7AB7F5B2" w14:textId="77777777" w:rsidR="009C736F" w:rsidRPr="00D536DB" w:rsidRDefault="009C736F" w:rsidP="009C736F">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D2R Transmission</w:t>
      </w:r>
    </w:p>
    <w:p w14:paraId="7E59A3AC" w14:textId="77777777" w:rsidR="009C736F" w:rsidRPr="00D536DB" w:rsidRDefault="009C736F" w:rsidP="009C736F">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16: The scheduling information for PDRCH transmission is provided by the corresponding PRDCH.</w:t>
      </w:r>
    </w:p>
    <w:p w14:paraId="4FE900FC" w14:textId="77777777" w:rsidR="009C736F" w:rsidRPr="00D536DB" w:rsidRDefault="009C736F" w:rsidP="009C736F">
      <w:pPr>
        <w:spacing w:before="100" w:beforeAutospacing="1" w:after="100" w:afterAutospacing="1"/>
        <w:rPr>
          <w:rFonts w:eastAsia="宋体"/>
          <w:sz w:val="24"/>
          <w:szCs w:val="24"/>
          <w:lang w:val="en-US" w:eastAsia="zh-CN"/>
        </w:rPr>
      </w:pPr>
      <w:r w:rsidRPr="00D536DB">
        <w:rPr>
          <w:rFonts w:eastAsia="宋体"/>
          <w:sz w:val="24"/>
          <w:szCs w:val="24"/>
          <w:lang w:val="en-US" w:eastAsia="zh-CN"/>
        </w:rPr>
        <w:t>Suggestion 17: Investigate the scheduling information required for PDRCH transmission, including at least the TBS, modulation, coding scheme and coding rate, frequency domain resources, chip length, and transmission time.</w:t>
      </w:r>
    </w:p>
    <w:p w14:paraId="38D794FF" w14:textId="435FE2DA" w:rsidR="009C736F" w:rsidRPr="00D536DB" w:rsidRDefault="009C736F" w:rsidP="009C736F">
      <w:pPr>
        <w:spacing w:before="100" w:beforeAutospacing="1" w:after="100" w:afterAutospacing="1"/>
        <w:rPr>
          <w:rFonts w:eastAsia="宋体"/>
          <w:b/>
          <w:bCs/>
          <w:sz w:val="24"/>
          <w:szCs w:val="24"/>
          <w:lang w:val="en-US" w:eastAsia="zh-CN"/>
        </w:rPr>
      </w:pPr>
      <w:r w:rsidRPr="00D536DB">
        <w:rPr>
          <w:rFonts w:eastAsia="宋体"/>
          <w:b/>
          <w:bCs/>
          <w:sz w:val="24"/>
          <w:szCs w:val="24"/>
          <w:lang w:val="en-US" w:eastAsia="zh-CN"/>
        </w:rPr>
        <w:t>OOK-1 Chip Length</w:t>
      </w:r>
      <w:r w:rsidRPr="00D536DB">
        <w:rPr>
          <w:rFonts w:eastAsia="宋体"/>
          <w:b/>
          <w:bCs/>
          <w:sz w:val="24"/>
          <w:szCs w:val="24"/>
          <w:lang w:val="en-US" w:eastAsia="zh-CN"/>
        </w:rPr>
        <w:t>：</w:t>
      </w:r>
    </w:p>
    <w:p w14:paraId="0EB87C5C" w14:textId="12F5701A" w:rsidR="009C736F" w:rsidRPr="00D536DB" w:rsidRDefault="009C736F" w:rsidP="009C736F">
      <w:pPr>
        <w:jc w:val="center"/>
        <w:rPr>
          <w:rFonts w:eastAsia="等线"/>
          <w:sz w:val="21"/>
          <w:lang w:val="en-US" w:eastAsia="zh-CN"/>
        </w:rPr>
      </w:pPr>
      <w:r w:rsidRPr="00D536DB">
        <w:rPr>
          <w:noProof/>
          <w:lang w:val="en-US" w:eastAsia="zh-CN"/>
        </w:rPr>
        <w:drawing>
          <wp:inline distT="0" distB="0" distL="0" distR="0" wp14:anchorId="60072F8F" wp14:editId="191698ED">
            <wp:extent cx="1776730" cy="189865"/>
            <wp:effectExtent l="0" t="0" r="0" b="635"/>
            <wp:docPr id="5" name="图片 5" descr="C:\Users\admin\AppData\Local\Temp\ksohtml22107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AppData\Local\Temp\ksohtml221076\wps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6730" cy="189865"/>
                    </a:xfrm>
                    <a:prstGeom prst="rect">
                      <a:avLst/>
                    </a:prstGeom>
                    <a:noFill/>
                    <a:ln>
                      <a:noFill/>
                    </a:ln>
                  </pic:spPr>
                </pic:pic>
              </a:graphicData>
            </a:graphic>
          </wp:inline>
        </w:drawing>
      </w:r>
    </w:p>
    <w:p w14:paraId="11FFC3FA" w14:textId="77777777" w:rsidR="00E379EF" w:rsidRPr="00D536DB" w:rsidRDefault="00E379EF" w:rsidP="00E379EF">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Chip Rate:</w:t>
      </w:r>
      <w:r w:rsidRPr="00D536DB">
        <w:rPr>
          <w:rFonts w:eastAsia="宋体"/>
          <w:sz w:val="24"/>
          <w:szCs w:val="24"/>
          <w:lang w:val="en-US" w:eastAsia="zh-CN"/>
        </w:rPr>
        <w:t xml:space="preserve"> 14 kchips/s</w:t>
      </w:r>
    </w:p>
    <w:p w14:paraId="1C0E1B13" w14:textId="77777777" w:rsidR="00E379EF" w:rsidRPr="00D536DB" w:rsidRDefault="00E379EF" w:rsidP="00E379EF">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Manchester Encoding:</w:t>
      </w:r>
    </w:p>
    <w:p w14:paraId="643165CB" w14:textId="77777777" w:rsidR="00E379EF" w:rsidRPr="00D536DB" w:rsidRDefault="00E379EF" w:rsidP="0033298A">
      <w:pPr>
        <w:numPr>
          <w:ilvl w:val="0"/>
          <w:numId w:val="9"/>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Bit Rate:</w:t>
      </w:r>
      <w:r w:rsidRPr="00D536DB">
        <w:rPr>
          <w:rFonts w:eastAsia="宋体"/>
          <w:sz w:val="24"/>
          <w:szCs w:val="24"/>
          <w:lang w:val="en-US" w:eastAsia="zh-CN"/>
        </w:rPr>
        <w:t xml:space="preserve"> 7 kbps (for OOK-1)</w:t>
      </w:r>
    </w:p>
    <w:p w14:paraId="561AF7EF" w14:textId="01EA58AF" w:rsidR="00E379EF" w:rsidRPr="00D536DB" w:rsidRDefault="00E379EF" w:rsidP="00E379EF">
      <w:pPr>
        <w:spacing w:before="100" w:beforeAutospacing="1" w:after="100" w:afterAutospacing="1"/>
        <w:rPr>
          <w:rFonts w:eastAsia="宋体"/>
          <w:b/>
          <w:bCs/>
          <w:sz w:val="24"/>
          <w:szCs w:val="24"/>
          <w:lang w:val="en-US" w:eastAsia="zh-CN"/>
        </w:rPr>
      </w:pPr>
      <w:r w:rsidRPr="00D536DB">
        <w:rPr>
          <w:rFonts w:eastAsia="宋体"/>
          <w:b/>
          <w:bCs/>
          <w:sz w:val="24"/>
          <w:szCs w:val="24"/>
          <w:lang w:val="en-US" w:eastAsia="zh-CN"/>
        </w:rPr>
        <w:t>Example of Time Drift</w:t>
      </w:r>
      <w:r w:rsidRPr="00D536DB">
        <w:rPr>
          <w:rFonts w:eastAsia="宋体"/>
          <w:b/>
          <w:bCs/>
          <w:sz w:val="24"/>
          <w:szCs w:val="24"/>
          <w:lang w:val="en-US" w:eastAsia="zh-CN"/>
        </w:rPr>
        <w:t>：</w:t>
      </w:r>
    </w:p>
    <w:p w14:paraId="1C06E029" w14:textId="542F2DCB" w:rsidR="00E379EF" w:rsidRDefault="00E379EF" w:rsidP="00E379EF">
      <w:pPr>
        <w:jc w:val="center"/>
        <w:rPr>
          <w:rFonts w:eastAsia="等线"/>
          <w:b/>
          <w:sz w:val="21"/>
          <w:lang w:val="en-US" w:eastAsia="zh-CN"/>
        </w:rPr>
      </w:pPr>
      <w:r>
        <w:rPr>
          <w:noProof/>
          <w:lang w:val="en-US" w:eastAsia="zh-CN"/>
        </w:rPr>
        <w:drawing>
          <wp:inline distT="0" distB="0" distL="0" distR="0" wp14:anchorId="7D114EBF" wp14:editId="10CE44B9">
            <wp:extent cx="948690" cy="189865"/>
            <wp:effectExtent l="0" t="0" r="3810" b="635"/>
            <wp:docPr id="6" name="图片 6" descr="C:\Users\admin\AppData\Local\Temp\ksohtml22107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dmin\AppData\Local\Temp\ksohtml221076\wps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8690" cy="189865"/>
                    </a:xfrm>
                    <a:prstGeom prst="rect">
                      <a:avLst/>
                    </a:prstGeom>
                    <a:noFill/>
                    <a:ln>
                      <a:noFill/>
                    </a:ln>
                  </pic:spPr>
                </pic:pic>
              </a:graphicData>
            </a:graphic>
          </wp:inline>
        </w:drawing>
      </w:r>
    </w:p>
    <w:p w14:paraId="16476026" w14:textId="77777777" w:rsidR="00646A40" w:rsidRDefault="00646A40" w:rsidP="00646A40">
      <w:pPr>
        <w:spacing w:before="100" w:beforeAutospacing="1" w:after="100" w:afterAutospacing="1"/>
        <w:rPr>
          <w:rFonts w:ascii="宋体" w:eastAsia="宋体" w:hAnsi="宋体" w:cs="宋体"/>
          <w:sz w:val="24"/>
          <w:szCs w:val="24"/>
          <w:lang w:val="en-US" w:eastAsia="zh-CN"/>
        </w:rPr>
      </w:pPr>
    </w:p>
    <w:p w14:paraId="4B405DC8" w14:textId="4B66994E" w:rsidR="00646A40" w:rsidRDefault="00646A40" w:rsidP="00646A40">
      <w:pPr>
        <w:pStyle w:val="1"/>
      </w:pPr>
      <w:r w:rsidRPr="00646A40">
        <w:t>Improvement suggestions</w:t>
      </w:r>
    </w:p>
    <w:p w14:paraId="6031F5C7"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Optimizing Frame Structure Timing Alignment:</w:t>
      </w:r>
    </w:p>
    <w:p w14:paraId="77AEC721"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Suggestion 1:</w:t>
      </w:r>
      <w:r w:rsidRPr="00D536DB">
        <w:rPr>
          <w:rFonts w:eastAsia="宋体"/>
          <w:sz w:val="24"/>
          <w:szCs w:val="24"/>
          <w:lang w:val="en-US" w:eastAsia="zh-CN"/>
        </w:rPr>
        <w:t xml:space="preserve"> Ensure timing alignment for R2D and D2R transmissions to reduce potential time-domain resource waste. For example, aligning with NR OFDM symbol boundaries at the start and end can optimize resource utilization.</w:t>
      </w:r>
    </w:p>
    <w:p w14:paraId="071A3627"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lastRenderedPageBreak/>
        <w:t>Suggestion 2:</w:t>
      </w:r>
      <w:r w:rsidRPr="00D536DB">
        <w:rPr>
          <w:rFonts w:eastAsia="宋体"/>
          <w:sz w:val="24"/>
          <w:szCs w:val="24"/>
          <w:lang w:val="en-US" w:eastAsia="zh-CN"/>
        </w:rPr>
        <w:t xml:space="preserve"> For non-aligned D2R transmissions, further study their impact and consider applying alignment mechanisms in specific scenarios.</w:t>
      </w:r>
    </w:p>
    <w:p w14:paraId="139C1EB5"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Improving Chip Length Indication Mechanisms:</w:t>
      </w:r>
    </w:p>
    <w:p w14:paraId="6752C37E"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Suggestion 3:</w:t>
      </w:r>
      <w:r w:rsidRPr="00D536DB">
        <w:rPr>
          <w:rFonts w:eastAsia="宋体"/>
          <w:sz w:val="24"/>
          <w:szCs w:val="24"/>
          <w:lang w:val="en-US" w:eastAsia="zh-CN"/>
        </w:rPr>
        <w:t xml:space="preserve"> Clearly indicate chip length in the R2D preamble to ensure that devices can accurately obtain timing information. This will help improve synchronization performance in high-frequency offset situations.</w:t>
      </w:r>
    </w:p>
    <w:p w14:paraId="6D22AC63"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Enhancing Synchronization Mechanisms:</w:t>
      </w:r>
    </w:p>
    <w:p w14:paraId="663C3638"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Suggestion 4:</w:t>
      </w:r>
      <w:r w:rsidRPr="00D536DB">
        <w:rPr>
          <w:rFonts w:eastAsia="宋体"/>
          <w:sz w:val="24"/>
          <w:szCs w:val="24"/>
          <w:lang w:val="en-US" w:eastAsia="zh-CN"/>
        </w:rPr>
        <w:t xml:space="preserve"> Introduce more midambles and postambles to enhance synchronization performance. These additional synchronization signals can help devices better maintain time synchronization with the base station, especially in high-frequency offset environments.</w:t>
      </w:r>
    </w:p>
    <w:p w14:paraId="2EF8DDAF"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Suggestion 5:</w:t>
      </w:r>
      <w:r w:rsidRPr="00D536DB">
        <w:rPr>
          <w:rFonts w:eastAsia="宋体"/>
          <w:sz w:val="24"/>
          <w:szCs w:val="24"/>
          <w:lang w:val="en-US" w:eastAsia="zh-CN"/>
        </w:rPr>
        <w:t xml:space="preserve"> Draw on synchronization design in RFID systems by considering similar frame synchronization signals and time calibration mechanisms to improve synchronization performance for A-IoT devices.</w:t>
      </w:r>
    </w:p>
    <w:p w14:paraId="1C5D4629"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Improving Random Access and Scheduling Strategies:</w:t>
      </w:r>
    </w:p>
    <w:p w14:paraId="41596697"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Suggestion 6:</w:t>
      </w:r>
      <w:r w:rsidRPr="00D536DB">
        <w:rPr>
          <w:rFonts w:eastAsia="宋体"/>
          <w:sz w:val="24"/>
          <w:szCs w:val="24"/>
          <w:lang w:val="en-US" w:eastAsia="zh-CN"/>
        </w:rPr>
        <w:t xml:space="preserve"> In the random access process, explore the combined use of TDM and FDM to reduce conflicts and improve access efficiency.</w:t>
      </w:r>
    </w:p>
    <w:p w14:paraId="1DC18493"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Suggestion 7:</w:t>
      </w:r>
      <w:r w:rsidRPr="00D536DB">
        <w:rPr>
          <w:rFonts w:eastAsia="宋体"/>
          <w:sz w:val="24"/>
          <w:szCs w:val="24"/>
          <w:lang w:val="en-US" w:eastAsia="zh-CN"/>
        </w:rPr>
        <w:t xml:space="preserve"> Enhance scheduling information by supporting parameters such as repetition and power amplification to improve the reliability and flexibility of transmissions.</w:t>
      </w:r>
    </w:p>
    <w:p w14:paraId="2407CD73"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Considering Energy Harvesting and Management of Devices:</w:t>
      </w:r>
    </w:p>
    <w:p w14:paraId="5A618AA5"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Suggestion 8:</w:t>
      </w:r>
      <w:r w:rsidRPr="00D536DB">
        <w:rPr>
          <w:rFonts w:eastAsia="宋体"/>
          <w:sz w:val="24"/>
          <w:szCs w:val="24"/>
          <w:lang w:val="en-US" w:eastAsia="zh-CN"/>
        </w:rPr>
        <w:t xml:space="preserve"> In the design, consider the energy harvesting conditions of the device and optimize the communication protocol to reduce energy consumption, ensuring that the device can enter a charging state promptly when energy is low.</w:t>
      </w:r>
    </w:p>
    <w:p w14:paraId="6B10BBEC"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Advantages and Disadvantages of Aligning D2R Transmission with NR Symbols and/or Symbol Boundaries</w:t>
      </w:r>
    </w:p>
    <w:p w14:paraId="7C0640B8"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Advantages</w:t>
      </w:r>
    </w:p>
    <w:p w14:paraId="16EDD9F1"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Reduced Interference:</w:t>
      </w:r>
    </w:p>
    <w:p w14:paraId="3DCEB935"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Advantage 1:</w:t>
      </w:r>
      <w:r w:rsidRPr="00D536DB">
        <w:rPr>
          <w:rFonts w:eastAsia="宋体"/>
          <w:sz w:val="24"/>
          <w:szCs w:val="24"/>
          <w:lang w:val="en-US" w:eastAsia="zh-CN"/>
        </w:rPr>
        <w:t xml:space="preserve"> Aligning D2R transmission with NR symbol boundaries can reduce interference between different transmissions. Alignment helps prevent partial transmissions from occupying time and frequency resources, thereby lowering the probability of mutual interference.</w:t>
      </w:r>
    </w:p>
    <w:p w14:paraId="3EA40B1C"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Simplified Synchronization and Demodulation:</w:t>
      </w:r>
    </w:p>
    <w:p w14:paraId="364AF761"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Advantage 2:</w:t>
      </w:r>
      <w:r w:rsidRPr="00D536DB">
        <w:rPr>
          <w:rFonts w:eastAsia="宋体"/>
          <w:sz w:val="24"/>
          <w:szCs w:val="24"/>
          <w:lang w:val="en-US" w:eastAsia="zh-CN"/>
        </w:rPr>
        <w:t xml:space="preserve"> At the receiving end, the synchronization and demodulation process is simpler because the receiver knows the exact transmission timing, allowing for more efficient data decoding. This is especially beneficial for low-power devices, such as A-IoT devices.</w:t>
      </w:r>
    </w:p>
    <w:p w14:paraId="750125A4"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Increased System Efficiency:</w:t>
      </w:r>
    </w:p>
    <w:p w14:paraId="480E09E0"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lastRenderedPageBreak/>
        <w:t>Advantage 3:</w:t>
      </w:r>
      <w:r w:rsidRPr="00D536DB">
        <w:rPr>
          <w:rFonts w:eastAsia="宋体"/>
          <w:sz w:val="24"/>
          <w:szCs w:val="24"/>
          <w:lang w:val="en-US" w:eastAsia="zh-CN"/>
        </w:rPr>
        <w:t xml:space="preserve"> Aligned transmission can optimize the use of time-domain resources, reduce time gaps caused by non-aligned transmissions, and enhance the overall system's time and spectrum utilization.</w:t>
      </w:r>
    </w:p>
    <w:p w14:paraId="5D9DB59B"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Enhanced Robustness:</w:t>
      </w:r>
    </w:p>
    <w:p w14:paraId="064CF658"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Advantage 4:</w:t>
      </w:r>
      <w:r w:rsidRPr="00D536DB">
        <w:rPr>
          <w:rFonts w:eastAsia="宋体"/>
          <w:sz w:val="24"/>
          <w:szCs w:val="24"/>
          <w:lang w:val="en-US" w:eastAsia="zh-CN"/>
        </w:rPr>
        <w:t xml:space="preserve"> Aligned transmission can enhance the system's robustness against time drift and frequency offset. The synchronization mechanism becomes more reliable, reducing the impact of frequency offset on communication quality.</w:t>
      </w:r>
    </w:p>
    <w:p w14:paraId="51934B2F"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Disadvantages</w:t>
      </w:r>
    </w:p>
    <w:p w14:paraId="1AB83347"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Increased Complexity:</w:t>
      </w:r>
    </w:p>
    <w:p w14:paraId="2793DF2B"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Disadvantage 1:</w:t>
      </w:r>
      <w:r w:rsidRPr="00D536DB">
        <w:rPr>
          <w:rFonts w:eastAsia="宋体"/>
          <w:sz w:val="24"/>
          <w:szCs w:val="24"/>
          <w:lang w:val="en-US" w:eastAsia="zh-CN"/>
        </w:rPr>
        <w:t xml:space="preserve"> Implementing aligned transmission requires more complex scheduling and time management mechanisms, which may increase the complexity of system design and implementation.</w:t>
      </w:r>
    </w:p>
    <w:p w14:paraId="6EE54D2F"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Reduced Flexibility:</w:t>
      </w:r>
    </w:p>
    <w:p w14:paraId="6DCEF8BC"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Disadvantage 2:</w:t>
      </w:r>
      <w:r w:rsidRPr="00D536DB">
        <w:rPr>
          <w:rFonts w:eastAsia="宋体"/>
          <w:sz w:val="24"/>
          <w:szCs w:val="24"/>
          <w:lang w:val="en-US" w:eastAsia="zh-CN"/>
        </w:rPr>
        <w:t xml:space="preserve"> Aligned transmission may limit system flexibility. Some transmissions may need to wait for NR symbol boundaries, introducing additional delays and reducing the system's response speed to sudden transmission demands.</w:t>
      </w:r>
    </w:p>
    <w:p w14:paraId="38293D75"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Increased Power Consumption:</w:t>
      </w:r>
    </w:p>
    <w:p w14:paraId="21278068"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Disadvantage 3:</w:t>
      </w:r>
      <w:r w:rsidRPr="00D536DB">
        <w:rPr>
          <w:rFonts w:eastAsia="宋体"/>
          <w:sz w:val="24"/>
          <w:szCs w:val="24"/>
          <w:lang w:val="en-US" w:eastAsia="zh-CN"/>
        </w:rPr>
        <w:t xml:space="preserve"> Maintaining high-precision alignment may require devices to maintain higher clock and synchronization precision, increasing power consumption, especially for low-power devices.</w:t>
      </w:r>
    </w:p>
    <w:p w14:paraId="0375D387"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Increased Implementation Difficulty:</w:t>
      </w:r>
    </w:p>
    <w:p w14:paraId="5A4088EE"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Disadvantage 4:</w:t>
      </w:r>
      <w:r w:rsidRPr="00D536DB">
        <w:rPr>
          <w:rFonts w:eastAsia="宋体"/>
          <w:sz w:val="24"/>
          <w:szCs w:val="24"/>
          <w:lang w:val="en-US" w:eastAsia="zh-CN"/>
        </w:rPr>
        <w:t xml:space="preserve"> For devices with significant frequency offset (such as A-IoT devices), achieving precise time alignment may be more difficult, increasing the complexity and cost of system implementation.</w:t>
      </w:r>
    </w:p>
    <w:p w14:paraId="78D1F6B6"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Optimization Suggestions</w:t>
      </w:r>
    </w:p>
    <w:p w14:paraId="29F2A5AB"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Hybrid Alignment Strategy:</w:t>
      </w:r>
    </w:p>
    <w:p w14:paraId="5CCA6D35"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sz w:val="24"/>
          <w:szCs w:val="24"/>
          <w:lang w:val="en-US" w:eastAsia="zh-CN"/>
        </w:rPr>
        <w:t>Combine aligned and non-aligned strategies, choosing alignment based on transmission type and application scenarios. For example, align critical data transmissions to ensure high reliability and low interference, while non-critical data transmissions can be non-aligned to increase flexibility and reduce latency.</w:t>
      </w:r>
    </w:p>
    <w:p w14:paraId="5CCC6D28"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Intelligent Scheduling Algorithms:</w:t>
      </w:r>
    </w:p>
    <w:p w14:paraId="29848EBE"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sz w:val="24"/>
          <w:szCs w:val="24"/>
          <w:lang w:val="en-US" w:eastAsia="zh-CN"/>
        </w:rPr>
        <w:t>Develop intelligent scheduling algorithms to ensure most transmissions are aligned while minimizing waiting time and energy consumption. The scheduling algorithm can dynamically adjust the alignment strategy based on real-time network conditions and device status.</w:t>
      </w:r>
    </w:p>
    <w:p w14:paraId="5D64E87D"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lastRenderedPageBreak/>
        <w:t>Synchronization Mechanism Optimization:</w:t>
      </w:r>
    </w:p>
    <w:p w14:paraId="0337D89C"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sz w:val="24"/>
          <w:szCs w:val="24"/>
          <w:lang w:val="en-US" w:eastAsia="zh-CN"/>
        </w:rPr>
        <w:t>Introduce advanced synchronization mechanisms, such as adaptive synchronization or collaborative synchronization, to reduce reliance on high-precision clocks while ensuring the accuracy of transmission alignment.</w:t>
      </w:r>
    </w:p>
    <w:p w14:paraId="107D79F1"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Low Power Design:</w:t>
      </w:r>
    </w:p>
    <w:p w14:paraId="38BBDEE8"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sz w:val="24"/>
          <w:szCs w:val="24"/>
          <w:lang w:val="en-US" w:eastAsia="zh-CN"/>
        </w:rPr>
        <w:t>In the design of aligned transmissions, consider low-power optimization strategies, such as using low-power clock management techniques and energy-saving transmission schemes, to balance alignment accuracy and energy consumption.</w:t>
      </w:r>
    </w:p>
    <w:p w14:paraId="1A633849"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sz w:val="24"/>
          <w:szCs w:val="24"/>
          <w:lang w:val="en-US" w:eastAsia="zh-CN"/>
        </w:rPr>
        <w:t>By analyzing these advantages and disadvantages and providing optimization suggestions, the frame structure of A-IoT systems can be better designed and implemented, improving the system's efficiency, reliability, and flexibility.</w:t>
      </w:r>
    </w:p>
    <w:p w14:paraId="6B72FF5D" w14:textId="77777777" w:rsidR="00646A40" w:rsidRPr="00D536DB" w:rsidRDefault="00646A40" w:rsidP="00646A4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Draft of Specific Frame Structure Design Suggestions:</w:t>
      </w:r>
    </w:p>
    <w:p w14:paraId="1658E02F" w14:textId="653C6307" w:rsidR="00E379EF" w:rsidRPr="00E379EF" w:rsidRDefault="002D16CB" w:rsidP="00E379EF">
      <w:pPr>
        <w:spacing w:before="100" w:beforeAutospacing="1" w:after="100" w:afterAutospacing="1"/>
        <w:rPr>
          <w:rFonts w:ascii="宋体" w:eastAsia="宋体" w:hAnsi="宋体" w:cs="宋体"/>
          <w:sz w:val="24"/>
          <w:szCs w:val="24"/>
          <w:lang w:val="en-US" w:eastAsia="zh-CN"/>
        </w:rPr>
      </w:pPr>
      <w:r>
        <w:rPr>
          <w:noProof/>
          <w:lang w:val="en-US" w:eastAsia="zh-CN"/>
        </w:rPr>
        <w:drawing>
          <wp:inline distT="0" distB="0" distL="0" distR="0" wp14:anchorId="58AFE912" wp14:editId="3C73FC50">
            <wp:extent cx="6032705" cy="3088257"/>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44305" cy="3094195"/>
                    </a:xfrm>
                    <a:prstGeom prst="rect">
                      <a:avLst/>
                    </a:prstGeom>
                  </pic:spPr>
                </pic:pic>
              </a:graphicData>
            </a:graphic>
          </wp:inline>
        </w:drawing>
      </w:r>
    </w:p>
    <w:p w14:paraId="508E8FD3" w14:textId="396C63F8" w:rsidR="009C736F" w:rsidRPr="009C736F" w:rsidRDefault="002D16CB" w:rsidP="009C736F">
      <w:pPr>
        <w:spacing w:before="100" w:beforeAutospacing="1" w:after="100" w:afterAutospacing="1"/>
        <w:rPr>
          <w:rFonts w:ascii="宋体" w:eastAsia="宋体" w:hAnsi="宋体" w:cs="宋体"/>
          <w:sz w:val="24"/>
          <w:szCs w:val="24"/>
          <w:lang w:val="en-US" w:eastAsia="zh-CN"/>
        </w:rPr>
      </w:pPr>
      <w:r>
        <w:rPr>
          <w:noProof/>
          <w:lang w:val="en-US" w:eastAsia="zh-CN"/>
        </w:rPr>
        <w:drawing>
          <wp:inline distT="0" distB="0" distL="0" distR="0" wp14:anchorId="0E43E907" wp14:editId="5E4F7367">
            <wp:extent cx="5274310" cy="105473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4310" cy="1054735"/>
                    </a:xfrm>
                    <a:prstGeom prst="rect">
                      <a:avLst/>
                    </a:prstGeom>
                  </pic:spPr>
                </pic:pic>
              </a:graphicData>
            </a:graphic>
          </wp:inline>
        </w:drawing>
      </w:r>
    </w:p>
    <w:p w14:paraId="22E08AF2" w14:textId="5E2D0F0E" w:rsidR="00531C66" w:rsidRPr="00996FFD" w:rsidRDefault="00531C66" w:rsidP="00531C66">
      <w:pPr>
        <w:rPr>
          <w:rFonts w:eastAsia="等线"/>
          <w:sz w:val="21"/>
          <w:lang w:eastAsia="zh-CN"/>
        </w:rPr>
      </w:pPr>
    </w:p>
    <w:p w14:paraId="2F6D99C9" w14:textId="77777777" w:rsidR="003F7651" w:rsidRPr="00D536DB" w:rsidRDefault="003F7651" w:rsidP="003F7651">
      <w:pPr>
        <w:pStyle w:val="af0"/>
        <w:rPr>
          <w:rFonts w:eastAsia="宋体"/>
          <w:lang w:eastAsia="zh-CN"/>
        </w:rPr>
      </w:pPr>
      <w:r w:rsidRPr="00D536DB">
        <w:t>The length of each part is determined based on system requirements, physical layer characteristics, and specific transmission needs. When designing the A-IoT frame structure, the following factors need to be considered:</w:t>
      </w:r>
    </w:p>
    <w:p w14:paraId="1AB16E8B" w14:textId="77777777" w:rsidR="003F7651" w:rsidRPr="00D536DB" w:rsidRDefault="003F7651" w:rsidP="003F7651">
      <w:pPr>
        <w:pStyle w:val="af0"/>
      </w:pPr>
      <w:r w:rsidRPr="00D536DB">
        <w:rPr>
          <w:rStyle w:val="af7"/>
        </w:rPr>
        <w:t>Timing Acquisition Signal:</w:t>
      </w:r>
      <w:r w:rsidRPr="00D536DB">
        <w:t xml:space="preserve"> Used for frame synchronization and initial clock acquisition. The duration depends on the system's synchronization requirements and the device's frequency offset.</w:t>
      </w:r>
    </w:p>
    <w:p w14:paraId="23EA78A7" w14:textId="77777777" w:rsidR="003F7651" w:rsidRPr="00D536DB" w:rsidRDefault="003F7651" w:rsidP="003F7651">
      <w:pPr>
        <w:pStyle w:val="af0"/>
      </w:pPr>
      <w:r w:rsidRPr="00D536DB">
        <w:rPr>
          <w:rStyle w:val="af7"/>
        </w:rPr>
        <w:lastRenderedPageBreak/>
        <w:t>Data Channel:</w:t>
      </w:r>
      <w:r w:rsidRPr="00D536DB">
        <w:t xml:space="preserve"> Used for transmitting actual data. The duration depends on the amount of data to be transmitted, coding methods, and modulation techniques.</w:t>
      </w:r>
    </w:p>
    <w:p w14:paraId="7523744F" w14:textId="77777777" w:rsidR="003F7651" w:rsidRPr="00D536DB" w:rsidRDefault="003F7651" w:rsidP="003F7651">
      <w:pPr>
        <w:pStyle w:val="af0"/>
      </w:pPr>
      <w:r w:rsidRPr="00D536DB">
        <w:rPr>
          <w:rStyle w:val="af7"/>
        </w:rPr>
        <w:t>Midamble:</w:t>
      </w:r>
      <w:r w:rsidRPr="00D536DB">
        <w:t xml:space="preserve"> Used for frequency and time offset tracking, channel, and interference estimation. The duration depends on the precision requirements for channel estimation and interference conditions.</w:t>
      </w:r>
    </w:p>
    <w:p w14:paraId="6C31EC23" w14:textId="77777777" w:rsidR="003F7651" w:rsidRPr="00D536DB" w:rsidRDefault="003F7651" w:rsidP="003F7651">
      <w:pPr>
        <w:pStyle w:val="af0"/>
      </w:pPr>
      <w:r w:rsidRPr="00D536DB">
        <w:rPr>
          <w:rStyle w:val="af7"/>
        </w:rPr>
        <w:t>Postamble:</w:t>
      </w:r>
      <w:r w:rsidRPr="00D536DB">
        <w:t xml:space="preserve"> Used to indicate the end of the frame. The duration depends on the system's end signal requirements.</w:t>
      </w:r>
    </w:p>
    <w:p w14:paraId="523CFB37" w14:textId="77777777" w:rsidR="003F7651" w:rsidRPr="00D536DB" w:rsidRDefault="003F7651" w:rsidP="003F7651">
      <w:pPr>
        <w:pStyle w:val="af0"/>
      </w:pPr>
      <w:r w:rsidRPr="00D536DB">
        <w:t>Below are the specific design steps and considerations:</w:t>
      </w:r>
    </w:p>
    <w:p w14:paraId="087E5A9B" w14:textId="77777777" w:rsidR="003F7651" w:rsidRDefault="003F7651" w:rsidP="003F7651">
      <w:pPr>
        <w:pStyle w:val="3"/>
      </w:pPr>
      <w:r>
        <w:t>Design Steps and Considerations</w:t>
      </w:r>
    </w:p>
    <w:p w14:paraId="726695D1" w14:textId="77777777" w:rsidR="003F7651" w:rsidRDefault="003F7651" w:rsidP="003F7651">
      <w:pPr>
        <w:pStyle w:val="af0"/>
      </w:pPr>
      <w:r>
        <w:rPr>
          <w:rStyle w:val="af7"/>
        </w:rPr>
        <w:t>Timing Acquisition Signal:</w:t>
      </w:r>
    </w:p>
    <w:p w14:paraId="648E64E4" w14:textId="77777777" w:rsidR="003F7651" w:rsidRDefault="003F7651" w:rsidP="0033298A">
      <w:pPr>
        <w:numPr>
          <w:ilvl w:val="0"/>
          <w:numId w:val="10"/>
        </w:numPr>
        <w:spacing w:before="100" w:beforeAutospacing="1" w:after="100" w:afterAutospacing="1"/>
      </w:pPr>
      <w:r>
        <w:rPr>
          <w:rStyle w:val="af7"/>
        </w:rPr>
        <w:t>Considerations:</w:t>
      </w:r>
      <w:r>
        <w:t xml:space="preserve"> Synchronization accuracy requirements, device frequency offset.</w:t>
      </w:r>
    </w:p>
    <w:p w14:paraId="45C1634F" w14:textId="77777777" w:rsidR="003F7651" w:rsidRDefault="003F7651" w:rsidP="0033298A">
      <w:pPr>
        <w:numPr>
          <w:ilvl w:val="0"/>
          <w:numId w:val="10"/>
        </w:numPr>
        <w:spacing w:before="100" w:beforeAutospacing="1" w:after="100" w:afterAutospacing="1"/>
      </w:pPr>
      <w:r>
        <w:rPr>
          <w:rStyle w:val="af7"/>
        </w:rPr>
        <w:t>Duration Determination:</w:t>
      </w:r>
      <w:r>
        <w:t xml:space="preserve"> Assume 10 microseconds are needed to complete initial synchronization. This value can be adjusted based on the device's synchronization capability and frequency offset conditions.</w:t>
      </w:r>
    </w:p>
    <w:p w14:paraId="270B976E" w14:textId="77777777" w:rsidR="003F7651" w:rsidRDefault="003F7651" w:rsidP="003F7651">
      <w:pPr>
        <w:pStyle w:val="af0"/>
      </w:pPr>
      <w:r>
        <w:rPr>
          <w:rStyle w:val="af7"/>
        </w:rPr>
        <w:t>Data Channel:</w:t>
      </w:r>
    </w:p>
    <w:p w14:paraId="02BD269D" w14:textId="77777777" w:rsidR="003F7651" w:rsidRDefault="003F7651" w:rsidP="0033298A">
      <w:pPr>
        <w:numPr>
          <w:ilvl w:val="0"/>
          <w:numId w:val="11"/>
        </w:numPr>
        <w:spacing w:before="100" w:beforeAutospacing="1" w:after="100" w:afterAutospacing="1"/>
      </w:pPr>
      <w:r>
        <w:rPr>
          <w:rStyle w:val="af7"/>
        </w:rPr>
        <w:t>Considerations:</w:t>
      </w:r>
      <w:r>
        <w:t xml:space="preserve"> Amount of data to be transmitted, coding and modulation methods, device processing capabilities.</w:t>
      </w:r>
    </w:p>
    <w:p w14:paraId="2D7F0BBC" w14:textId="77777777" w:rsidR="003F7651" w:rsidRDefault="003F7651" w:rsidP="0033298A">
      <w:pPr>
        <w:numPr>
          <w:ilvl w:val="0"/>
          <w:numId w:val="11"/>
        </w:numPr>
        <w:spacing w:before="100" w:beforeAutospacing="1" w:after="100" w:afterAutospacing="1"/>
      </w:pPr>
      <w:r>
        <w:rPr>
          <w:rStyle w:val="af7"/>
        </w:rPr>
        <w:t>Duration Determination:</w:t>
      </w:r>
      <w:r>
        <w:t xml:space="preserve"> Assume a fixed 50 microseconds for data transmission. This value can be adjusted according to specific data transmission needs.</w:t>
      </w:r>
    </w:p>
    <w:p w14:paraId="7DF1F5B3" w14:textId="77777777" w:rsidR="003F7651" w:rsidRDefault="003F7651" w:rsidP="003F7651">
      <w:pPr>
        <w:pStyle w:val="af0"/>
      </w:pPr>
      <w:r>
        <w:rPr>
          <w:rStyle w:val="af7"/>
        </w:rPr>
        <w:t>Midamble:</w:t>
      </w:r>
    </w:p>
    <w:p w14:paraId="466BD308" w14:textId="77777777" w:rsidR="003F7651" w:rsidRDefault="003F7651" w:rsidP="0033298A">
      <w:pPr>
        <w:numPr>
          <w:ilvl w:val="0"/>
          <w:numId w:val="12"/>
        </w:numPr>
        <w:spacing w:before="100" w:beforeAutospacing="1" w:after="100" w:afterAutospacing="1"/>
      </w:pPr>
      <w:r>
        <w:rPr>
          <w:rStyle w:val="af7"/>
        </w:rPr>
        <w:t>Considerations:</w:t>
      </w:r>
      <w:r>
        <w:t xml:space="preserve"> Channel estimation accuracy, frequency and time offset tracking needs.</w:t>
      </w:r>
    </w:p>
    <w:p w14:paraId="318BAF40" w14:textId="77777777" w:rsidR="003F7651" w:rsidRDefault="003F7651" w:rsidP="0033298A">
      <w:pPr>
        <w:numPr>
          <w:ilvl w:val="0"/>
          <w:numId w:val="12"/>
        </w:numPr>
        <w:spacing w:before="100" w:beforeAutospacing="1" w:after="100" w:afterAutospacing="1"/>
      </w:pPr>
      <w:r>
        <w:rPr>
          <w:rStyle w:val="af7"/>
        </w:rPr>
        <w:t>Duration Determination:</w:t>
      </w:r>
      <w:r>
        <w:t xml:space="preserve"> Assume 5 microseconds for channel and interference estimation. This value can be adjusted according to channel conditions and estimation accuracy requirements.</w:t>
      </w:r>
    </w:p>
    <w:p w14:paraId="56CEFFD1" w14:textId="77777777" w:rsidR="003F7651" w:rsidRDefault="003F7651" w:rsidP="003F7651">
      <w:pPr>
        <w:pStyle w:val="af0"/>
      </w:pPr>
      <w:r>
        <w:rPr>
          <w:rStyle w:val="af7"/>
        </w:rPr>
        <w:t>Postamble:</w:t>
      </w:r>
    </w:p>
    <w:p w14:paraId="5E38DF66" w14:textId="77777777" w:rsidR="003F7651" w:rsidRDefault="003F7651" w:rsidP="0033298A">
      <w:pPr>
        <w:numPr>
          <w:ilvl w:val="0"/>
          <w:numId w:val="13"/>
        </w:numPr>
        <w:spacing w:before="100" w:beforeAutospacing="1" w:after="100" w:afterAutospacing="1"/>
      </w:pPr>
      <w:r>
        <w:rPr>
          <w:rStyle w:val="af7"/>
        </w:rPr>
        <w:t>Considerations:</w:t>
      </w:r>
      <w:r>
        <w:t xml:space="preserve"> Frame end signal requirements, overall system timing management.</w:t>
      </w:r>
    </w:p>
    <w:p w14:paraId="46DF2A2A" w14:textId="77777777" w:rsidR="003F7651" w:rsidRDefault="003F7651" w:rsidP="0033298A">
      <w:pPr>
        <w:numPr>
          <w:ilvl w:val="0"/>
          <w:numId w:val="13"/>
        </w:numPr>
        <w:spacing w:before="100" w:beforeAutospacing="1" w:after="100" w:afterAutospacing="1"/>
      </w:pPr>
      <w:r>
        <w:rPr>
          <w:rStyle w:val="af7"/>
        </w:rPr>
        <w:t>Duration Determination:</w:t>
      </w:r>
      <w:r>
        <w:t xml:space="preserve"> Assume 5 microseconds to indicate the end of the frame. This value can be adjusted according to the system's end signal requirements.</w:t>
      </w:r>
    </w:p>
    <w:p w14:paraId="7A616C7D" w14:textId="77777777" w:rsidR="003F7651" w:rsidRDefault="003F7651" w:rsidP="003F7651">
      <w:pPr>
        <w:pStyle w:val="af0"/>
      </w:pPr>
      <w:r>
        <w:t>Aligning D2R (Device-to-Reader) transmission with NR (New Radio, 5G) symbol boundaries helps reduce interference between different transmissions for the following reasons:</w:t>
      </w:r>
    </w:p>
    <w:p w14:paraId="068BF272" w14:textId="77777777" w:rsidR="003F7651" w:rsidRDefault="003F7651" w:rsidP="0033298A">
      <w:pPr>
        <w:pStyle w:val="af0"/>
        <w:numPr>
          <w:ilvl w:val="0"/>
          <w:numId w:val="14"/>
        </w:numPr>
      </w:pPr>
      <w:r>
        <w:rPr>
          <w:rStyle w:val="af7"/>
        </w:rPr>
        <w:t>Precision in Resource Allocation</w:t>
      </w:r>
    </w:p>
    <w:p w14:paraId="41E0BCC8" w14:textId="77777777" w:rsidR="003F7651" w:rsidRDefault="003F7651" w:rsidP="0033298A">
      <w:pPr>
        <w:pStyle w:val="af0"/>
        <w:numPr>
          <w:ilvl w:val="1"/>
          <w:numId w:val="14"/>
        </w:numPr>
      </w:pPr>
      <w:r>
        <w:rPr>
          <w:rStyle w:val="af7"/>
        </w:rPr>
        <w:t>Time Resource Alignment:</w:t>
      </w:r>
      <w:r>
        <w:t xml:space="preserve"> Aligning D2R transmission with NR symbol boundaries ensures accurate allocation of transmission slots. This means that the start and end time points of each transmission strictly follow the predetermined slots, preventing overlap across multiple slots and avoiding time conflicts.</w:t>
      </w:r>
    </w:p>
    <w:p w14:paraId="65B7156D" w14:textId="77777777" w:rsidR="003F7651" w:rsidRDefault="003F7651" w:rsidP="0033298A">
      <w:pPr>
        <w:pStyle w:val="af0"/>
        <w:numPr>
          <w:ilvl w:val="1"/>
          <w:numId w:val="14"/>
        </w:numPr>
      </w:pPr>
      <w:r>
        <w:rPr>
          <w:rStyle w:val="af7"/>
        </w:rPr>
        <w:t>Frequency Resource Alignment:</w:t>
      </w:r>
      <w:r>
        <w:t xml:space="preserve"> In the frequency domain, alignment ensures that spectrum resources do not overlap between different transmissions, reducing frequency domain interference.</w:t>
      </w:r>
    </w:p>
    <w:p w14:paraId="3BBDEF75" w14:textId="77777777" w:rsidR="003F7651" w:rsidRDefault="003F7651" w:rsidP="0033298A">
      <w:pPr>
        <w:pStyle w:val="af0"/>
        <w:numPr>
          <w:ilvl w:val="0"/>
          <w:numId w:val="14"/>
        </w:numPr>
      </w:pPr>
      <w:r>
        <w:rPr>
          <w:rStyle w:val="af7"/>
        </w:rPr>
        <w:t>Reduction of Intermodulation Interference</w:t>
      </w:r>
    </w:p>
    <w:p w14:paraId="009834D3" w14:textId="77777777" w:rsidR="003F7651" w:rsidRDefault="003F7651" w:rsidP="0033298A">
      <w:pPr>
        <w:numPr>
          <w:ilvl w:val="1"/>
          <w:numId w:val="14"/>
        </w:numPr>
        <w:spacing w:before="100" w:beforeAutospacing="1" w:after="100" w:afterAutospacing="1"/>
      </w:pPr>
      <w:r>
        <w:rPr>
          <w:rStyle w:val="af7"/>
        </w:rPr>
        <w:lastRenderedPageBreak/>
        <w:t>Intermodulation Interference:</w:t>
      </w:r>
      <w:r>
        <w:t xml:space="preserve"> If transmissions are not aligned, signals from different devices may produce intermodulation interference. Alignment ensures that each transmission occurs strictly within its allocated time and frequency resources, preventing signal overlap and interference.</w:t>
      </w:r>
    </w:p>
    <w:p w14:paraId="6A2F238B" w14:textId="77777777" w:rsidR="003F7651" w:rsidRDefault="003F7651" w:rsidP="0033298A">
      <w:pPr>
        <w:pStyle w:val="af0"/>
        <w:numPr>
          <w:ilvl w:val="0"/>
          <w:numId w:val="14"/>
        </w:numPr>
      </w:pPr>
      <w:r>
        <w:rPr>
          <w:rStyle w:val="af7"/>
        </w:rPr>
        <w:t>Improved Resource Utilization Efficiency</w:t>
      </w:r>
    </w:p>
    <w:p w14:paraId="2D7381BC" w14:textId="77777777" w:rsidR="003F7651" w:rsidRDefault="003F7651" w:rsidP="0033298A">
      <w:pPr>
        <w:numPr>
          <w:ilvl w:val="1"/>
          <w:numId w:val="14"/>
        </w:numPr>
        <w:spacing w:before="100" w:beforeAutospacing="1" w:after="100" w:afterAutospacing="1"/>
      </w:pPr>
      <w:r>
        <w:rPr>
          <w:rStyle w:val="af7"/>
        </w:rPr>
        <w:t>Reduction of Idle Time and Frequency Resources:</w:t>
      </w:r>
      <w:r>
        <w:t xml:space="preserve"> Alignment prevents transmissions from occupying unnecessary time and frequency resources. For example, if a transmission spans two slots, it may lead to underutilization of resources in the next slot. By completing transmission within one slot, resource utilization becomes more efficient.</w:t>
      </w:r>
    </w:p>
    <w:p w14:paraId="4344E05D" w14:textId="77777777" w:rsidR="003F7651" w:rsidRDefault="003F7651" w:rsidP="0033298A">
      <w:pPr>
        <w:pStyle w:val="af0"/>
        <w:numPr>
          <w:ilvl w:val="0"/>
          <w:numId w:val="14"/>
        </w:numPr>
      </w:pPr>
      <w:r>
        <w:rPr>
          <w:rStyle w:val="af7"/>
        </w:rPr>
        <w:t>Simplified Scheduling and Management</w:t>
      </w:r>
    </w:p>
    <w:p w14:paraId="44602C2C" w14:textId="77777777" w:rsidR="003F7651" w:rsidRDefault="003F7651" w:rsidP="0033298A">
      <w:pPr>
        <w:pStyle w:val="af0"/>
        <w:numPr>
          <w:ilvl w:val="1"/>
          <w:numId w:val="14"/>
        </w:numPr>
      </w:pPr>
      <w:r>
        <w:rPr>
          <w:rStyle w:val="af7"/>
        </w:rPr>
        <w:t>Simplified Scheduling:</w:t>
      </w:r>
      <w:r>
        <w:t xml:space="preserve"> Aligned transmissions simplify and make network scheduling more efficient. Base stations or relay nodes can more easily predict and allocate resources, reducing the likelihood of scheduling conflicts.</w:t>
      </w:r>
    </w:p>
    <w:p w14:paraId="388B6C67" w14:textId="77777777" w:rsidR="003F7651" w:rsidRDefault="003F7651" w:rsidP="0033298A">
      <w:pPr>
        <w:pStyle w:val="af0"/>
        <w:numPr>
          <w:ilvl w:val="1"/>
          <w:numId w:val="14"/>
        </w:numPr>
      </w:pPr>
      <w:r>
        <w:rPr>
          <w:rStyle w:val="af7"/>
        </w:rPr>
        <w:t>Convenient Management:</w:t>
      </w:r>
      <w:r>
        <w:t xml:space="preserve"> For network management and optimization, aligned transmissions make network behavior more predictable, aiding in the development of more effective management strategies.</w:t>
      </w:r>
    </w:p>
    <w:p w14:paraId="57CA6BC8" w14:textId="77777777" w:rsidR="003F7651" w:rsidRDefault="003F7651" w:rsidP="0033298A">
      <w:pPr>
        <w:pStyle w:val="af0"/>
        <w:numPr>
          <w:ilvl w:val="0"/>
          <w:numId w:val="14"/>
        </w:numPr>
      </w:pPr>
      <w:r>
        <w:rPr>
          <w:rStyle w:val="af7"/>
        </w:rPr>
        <w:t>Reduced Delay and Jitter</w:t>
      </w:r>
    </w:p>
    <w:p w14:paraId="0B95B29F" w14:textId="77777777" w:rsidR="003F7651" w:rsidRDefault="003F7651" w:rsidP="0033298A">
      <w:pPr>
        <w:numPr>
          <w:ilvl w:val="1"/>
          <w:numId w:val="14"/>
        </w:numPr>
        <w:spacing w:before="100" w:beforeAutospacing="1" w:after="100" w:afterAutospacing="1"/>
      </w:pPr>
      <w:r>
        <w:rPr>
          <w:rStyle w:val="af7"/>
        </w:rPr>
        <w:t>Delay and Jitter Control:</w:t>
      </w:r>
      <w:r>
        <w:t xml:space="preserve"> Aligned transmission reduces interference caused by delay and jitter. Each transmission follows the schedule precisely, ensuring data transmission stability and continuity.</w:t>
      </w:r>
    </w:p>
    <w:p w14:paraId="08F244DF" w14:textId="77777777" w:rsidR="003F7651" w:rsidRDefault="003F7651" w:rsidP="0033298A">
      <w:pPr>
        <w:pStyle w:val="af0"/>
        <w:numPr>
          <w:ilvl w:val="0"/>
          <w:numId w:val="14"/>
        </w:numPr>
      </w:pPr>
      <w:r>
        <w:rPr>
          <w:rStyle w:val="af7"/>
        </w:rPr>
        <w:t>Support for Better QoS</w:t>
      </w:r>
    </w:p>
    <w:p w14:paraId="5148E0F3" w14:textId="77777777" w:rsidR="003F7651" w:rsidRDefault="003F7651" w:rsidP="0033298A">
      <w:pPr>
        <w:numPr>
          <w:ilvl w:val="1"/>
          <w:numId w:val="14"/>
        </w:numPr>
        <w:spacing w:before="100" w:beforeAutospacing="1" w:after="100" w:afterAutospacing="1"/>
      </w:pPr>
      <w:r>
        <w:rPr>
          <w:rStyle w:val="af7"/>
        </w:rPr>
        <w:t>Quality of Service (QoS):</w:t>
      </w:r>
      <w:r>
        <w:t xml:space="preserve"> For high-priority services or applications requiring guaranteed service quality, aligned transmission ensures completion within the scheduled time, unaffected by other transmissions, thus improving overall network service quality.</w:t>
      </w:r>
    </w:p>
    <w:p w14:paraId="73EA9E1F" w14:textId="77777777" w:rsidR="003F7651" w:rsidRDefault="003F7651" w:rsidP="003F7651">
      <w:pPr>
        <w:pStyle w:val="af0"/>
      </w:pPr>
      <w:r>
        <w:t>For R2D transmission, if an OFDM-based waveform is used, it is assumed that from the reader's perspective, the start of R2D transmission is aligned with the NR OFDM symbol (including CP) boundaries for in-band/guard-band operation.</w:t>
      </w:r>
    </w:p>
    <w:p w14:paraId="0AC0EEEC" w14:textId="77777777" w:rsidR="003F7651" w:rsidRDefault="003F7651" w:rsidP="003F7651">
      <w:pPr>
        <w:pStyle w:val="af0"/>
      </w:pPr>
      <w:r>
        <w:t>To determine or derive the end of PRDCH transmission, study at least the following options:</w:t>
      </w:r>
    </w:p>
    <w:p w14:paraId="269A7754" w14:textId="77777777" w:rsidR="003F7651" w:rsidRDefault="003F7651" w:rsidP="0033298A">
      <w:pPr>
        <w:numPr>
          <w:ilvl w:val="0"/>
          <w:numId w:val="15"/>
        </w:numPr>
        <w:spacing w:before="100" w:beforeAutospacing="1" w:after="100" w:afterAutospacing="1"/>
      </w:pPr>
      <w:r>
        <w:rPr>
          <w:rStyle w:val="af7"/>
        </w:rPr>
        <w:t>Option 1:</w:t>
      </w:r>
      <w:r>
        <w:t xml:space="preserve"> R2D postamble immediately follows PRDCH to indicate its end.</w:t>
      </w:r>
    </w:p>
    <w:p w14:paraId="0EE08FB6" w14:textId="77777777" w:rsidR="003F7651" w:rsidRDefault="003F7651" w:rsidP="0033298A">
      <w:pPr>
        <w:numPr>
          <w:ilvl w:val="0"/>
          <w:numId w:val="15"/>
        </w:numPr>
        <w:spacing w:before="100" w:beforeAutospacing="1" w:after="100" w:afterAutospacing="1"/>
      </w:pPr>
      <w:r>
        <w:rPr>
          <w:rStyle w:val="af7"/>
        </w:rPr>
        <w:t>Option 2:</w:t>
      </w:r>
      <w:r>
        <w:t xml:space="preserve"> Based on R2D control information.</w:t>
      </w:r>
    </w:p>
    <w:p w14:paraId="57F5E373" w14:textId="77777777" w:rsidR="003F7651" w:rsidRDefault="003F7651" w:rsidP="003F7651">
      <w:pPr>
        <w:pStyle w:val="af0"/>
      </w:pPr>
      <w:r>
        <w:t>To determine the end of PDRCH transmission, study at least the following options:</w:t>
      </w:r>
    </w:p>
    <w:p w14:paraId="0F23A4AC" w14:textId="77777777" w:rsidR="003F7651" w:rsidRDefault="003F7651" w:rsidP="0033298A">
      <w:pPr>
        <w:numPr>
          <w:ilvl w:val="0"/>
          <w:numId w:val="16"/>
        </w:numPr>
        <w:spacing w:before="100" w:beforeAutospacing="1" w:after="100" w:afterAutospacing="1"/>
      </w:pPr>
      <w:r>
        <w:rPr>
          <w:rStyle w:val="af7"/>
        </w:rPr>
        <w:t>Option 1:</w:t>
      </w:r>
      <w:r>
        <w:t xml:space="preserve"> D2R postamble immediately follows PDRCH.</w:t>
      </w:r>
    </w:p>
    <w:p w14:paraId="6571118E" w14:textId="77777777" w:rsidR="003F7651" w:rsidRDefault="003F7651" w:rsidP="0033298A">
      <w:pPr>
        <w:numPr>
          <w:ilvl w:val="0"/>
          <w:numId w:val="16"/>
        </w:numPr>
        <w:spacing w:before="100" w:beforeAutospacing="1" w:after="100" w:afterAutospacing="1"/>
      </w:pPr>
      <w:r>
        <w:rPr>
          <w:rStyle w:val="af7"/>
        </w:rPr>
        <w:t>Option 2:</w:t>
      </w:r>
      <w:r>
        <w:t xml:space="preserve"> Based on control information.</w:t>
      </w:r>
    </w:p>
    <w:p w14:paraId="3DBB61D5" w14:textId="77777777" w:rsidR="003F7651" w:rsidRDefault="003F7651" w:rsidP="003F7651">
      <w:pPr>
        <w:pStyle w:val="af0"/>
      </w:pPr>
      <w:r>
        <w:t>For D2R transmission, consider whether a midamble is needed for at least performing time/frequency tracking, channel estimation, or interference estimation, considering at least the following factors:</w:t>
      </w:r>
    </w:p>
    <w:p w14:paraId="58A4FBC6" w14:textId="77777777" w:rsidR="003F7651" w:rsidRDefault="003F7651" w:rsidP="0033298A">
      <w:pPr>
        <w:numPr>
          <w:ilvl w:val="0"/>
          <w:numId w:val="17"/>
        </w:numPr>
        <w:spacing w:before="100" w:beforeAutospacing="1" w:after="100" w:afterAutospacing="1"/>
      </w:pPr>
      <w:r>
        <w:t>Modulation and coding schemes, such as data modulation, line/channel coding.</w:t>
      </w:r>
    </w:p>
    <w:p w14:paraId="4C5BBB23" w14:textId="77777777" w:rsidR="003F7651" w:rsidRDefault="003F7651" w:rsidP="0033298A">
      <w:pPr>
        <w:numPr>
          <w:ilvl w:val="0"/>
          <w:numId w:val="17"/>
        </w:numPr>
        <w:spacing w:before="100" w:beforeAutospacing="1" w:after="100" w:afterAutospacing="1"/>
      </w:pPr>
      <w:r>
        <w:t>Reception methods, such as coherent or non-coherent.</w:t>
      </w:r>
    </w:p>
    <w:p w14:paraId="7627103E" w14:textId="77777777" w:rsidR="003F7651" w:rsidRDefault="003F7651" w:rsidP="0033298A">
      <w:pPr>
        <w:numPr>
          <w:ilvl w:val="0"/>
          <w:numId w:val="17"/>
        </w:numPr>
        <w:spacing w:before="100" w:beforeAutospacing="1" w:after="100" w:afterAutospacing="1"/>
      </w:pPr>
      <w:r>
        <w:t>D2R transmission length/data packet size.</w:t>
      </w:r>
    </w:p>
    <w:p w14:paraId="53A71541" w14:textId="77777777" w:rsidR="003F7651" w:rsidRDefault="003F7651" w:rsidP="0033298A">
      <w:pPr>
        <w:numPr>
          <w:ilvl w:val="0"/>
          <w:numId w:val="17"/>
        </w:numPr>
        <w:spacing w:before="100" w:beforeAutospacing="1" w:after="100" w:afterAutospacing="1"/>
      </w:pPr>
      <w:r>
        <w:t>Midamble overhead.</w:t>
      </w:r>
    </w:p>
    <w:p w14:paraId="4BE74CD5" w14:textId="77777777" w:rsidR="003F7651" w:rsidRDefault="003F7651" w:rsidP="0033298A">
      <w:pPr>
        <w:numPr>
          <w:ilvl w:val="0"/>
          <w:numId w:val="17"/>
        </w:numPr>
        <w:spacing w:before="100" w:beforeAutospacing="1" w:after="100" w:afterAutospacing="1"/>
      </w:pPr>
      <w:r>
        <w:t>Time/frequency accuracy.</w:t>
      </w:r>
    </w:p>
    <w:p w14:paraId="037B68A4" w14:textId="77777777" w:rsidR="003F7651" w:rsidRDefault="003F7651" w:rsidP="0033298A">
      <w:pPr>
        <w:numPr>
          <w:ilvl w:val="0"/>
          <w:numId w:val="17"/>
        </w:numPr>
        <w:spacing w:before="100" w:beforeAutospacing="1" w:after="100" w:afterAutospacing="1"/>
      </w:pPr>
      <w:r>
        <w:t>Phase accuracy.</w:t>
      </w:r>
    </w:p>
    <w:p w14:paraId="306A0637" w14:textId="77777777" w:rsidR="003F7651" w:rsidRDefault="003F7651" w:rsidP="003F7651">
      <w:pPr>
        <w:pStyle w:val="af0"/>
      </w:pPr>
      <w:r>
        <w:t>If Manchester encoding is used, RAN1 studies R2D transmission without a midamble as the baseline.</w:t>
      </w:r>
    </w:p>
    <w:p w14:paraId="6E7D2D04" w14:textId="77777777" w:rsidR="003F7651" w:rsidRDefault="003F7651" w:rsidP="003F7651">
      <w:pPr>
        <w:pStyle w:val="af0"/>
      </w:pPr>
      <w:r>
        <w:lastRenderedPageBreak/>
        <w:t>If PIE is used, further study whether R2D transmission requires a midamble.</w:t>
      </w:r>
    </w:p>
    <w:p w14:paraId="5334E5C4" w14:textId="77777777" w:rsidR="003F7651" w:rsidRDefault="003F7651" w:rsidP="003F7651">
      <w:pPr>
        <w:pStyle w:val="af0"/>
      </w:pPr>
      <w:r>
        <w:t>This contribution provides necessary considerations for frame structure and timing aspects, including synchronization, random access, scheduling, and time relationships.</w:t>
      </w:r>
    </w:p>
    <w:p w14:paraId="6F41946D" w14:textId="77777777" w:rsidR="00FB19E3" w:rsidRDefault="00FB19E3" w:rsidP="00FB19E3">
      <w:pPr>
        <w:spacing w:before="100" w:beforeAutospacing="1" w:after="100" w:afterAutospacing="1"/>
        <w:rPr>
          <w:rFonts w:ascii="宋体" w:eastAsia="宋体" w:hAnsi="宋体" w:cs="宋体"/>
          <w:sz w:val="24"/>
          <w:szCs w:val="24"/>
          <w:lang w:val="en-US" w:eastAsia="zh-CN"/>
        </w:rPr>
      </w:pPr>
    </w:p>
    <w:p w14:paraId="41E817C7" w14:textId="3FA87098" w:rsidR="00FB19E3" w:rsidRDefault="00FB19E3" w:rsidP="00FB19E3">
      <w:pPr>
        <w:pStyle w:val="1"/>
      </w:pPr>
      <w:r w:rsidRPr="00FB19E3">
        <w:t>The concept of an asynchronous system with relative time</w:t>
      </w:r>
    </w:p>
    <w:p w14:paraId="15C277E2" w14:textId="77777777" w:rsidR="00DD693D" w:rsidRPr="00D536DB" w:rsidRDefault="00DD693D" w:rsidP="00DD693D">
      <w:pPr>
        <w:spacing w:before="100" w:beforeAutospacing="1" w:after="100" w:afterAutospacing="1"/>
        <w:rPr>
          <w:rFonts w:eastAsia="宋体"/>
          <w:sz w:val="24"/>
          <w:szCs w:val="24"/>
          <w:lang w:val="en-US" w:eastAsia="zh-CN"/>
        </w:rPr>
      </w:pPr>
      <w:r w:rsidRPr="00D536DB">
        <w:rPr>
          <w:rFonts w:eastAsia="宋体"/>
          <w:sz w:val="24"/>
          <w:szCs w:val="24"/>
          <w:lang w:val="en-US" w:eastAsia="zh-CN"/>
        </w:rPr>
        <w:t>The concept of an asynchronous system with relative time is consistent with the agreements reached in the previous RAN1 meeting, as follows:</w:t>
      </w:r>
    </w:p>
    <w:p w14:paraId="607DC7B5" w14:textId="77777777" w:rsidR="00DD693D" w:rsidRPr="00D536DB" w:rsidRDefault="00DD693D" w:rsidP="0033298A">
      <w:pPr>
        <w:numPr>
          <w:ilvl w:val="0"/>
          <w:numId w:val="18"/>
        </w:numPr>
        <w:spacing w:before="100" w:beforeAutospacing="1" w:after="100" w:afterAutospacing="1"/>
        <w:rPr>
          <w:rFonts w:eastAsia="宋体"/>
          <w:sz w:val="24"/>
          <w:szCs w:val="24"/>
          <w:lang w:val="en-US" w:eastAsia="zh-CN"/>
        </w:rPr>
      </w:pPr>
      <w:r w:rsidRPr="00D536DB">
        <w:rPr>
          <w:rFonts w:eastAsia="宋体"/>
          <w:sz w:val="24"/>
          <w:szCs w:val="24"/>
          <w:lang w:val="en-US" w:eastAsia="zh-CN"/>
        </w:rPr>
        <w:t>Device-triggered D2R transmission.</w:t>
      </w:r>
    </w:p>
    <w:p w14:paraId="546343D8" w14:textId="77777777" w:rsidR="00DD693D" w:rsidRPr="00D536DB" w:rsidRDefault="00DD693D" w:rsidP="0033298A">
      <w:pPr>
        <w:numPr>
          <w:ilvl w:val="0"/>
          <w:numId w:val="18"/>
        </w:numPr>
        <w:spacing w:before="100" w:beforeAutospacing="1" w:after="100" w:afterAutospacing="1"/>
        <w:rPr>
          <w:rFonts w:eastAsia="宋体"/>
          <w:sz w:val="24"/>
          <w:szCs w:val="24"/>
          <w:lang w:val="en-US" w:eastAsia="zh-CN"/>
        </w:rPr>
      </w:pPr>
      <w:r w:rsidRPr="00D536DB">
        <w:rPr>
          <w:rFonts w:eastAsia="宋体"/>
          <w:sz w:val="24"/>
          <w:szCs w:val="24"/>
          <w:lang w:val="en-US" w:eastAsia="zh-CN"/>
        </w:rPr>
        <w:t>D2R transmission occurs at a certain time interval after the preceding R2D transmission.</w:t>
      </w:r>
    </w:p>
    <w:p w14:paraId="7F2E8E2E" w14:textId="77777777" w:rsidR="00DD693D" w:rsidRPr="00D536DB" w:rsidRDefault="00DD693D" w:rsidP="0033298A">
      <w:pPr>
        <w:numPr>
          <w:ilvl w:val="0"/>
          <w:numId w:val="18"/>
        </w:numPr>
        <w:spacing w:before="100" w:beforeAutospacing="1" w:after="100" w:afterAutospacing="1"/>
        <w:rPr>
          <w:rFonts w:eastAsia="宋体"/>
          <w:sz w:val="24"/>
          <w:szCs w:val="24"/>
          <w:lang w:val="en-US" w:eastAsia="zh-CN"/>
        </w:rPr>
      </w:pPr>
      <w:r w:rsidRPr="00D536DB">
        <w:rPr>
          <w:rFonts w:eastAsia="宋体"/>
          <w:sz w:val="24"/>
          <w:szCs w:val="24"/>
          <w:lang w:val="en-US" w:eastAsia="zh-CN"/>
        </w:rPr>
        <w:t>Both R2D and D2R transmissions begin with a preamble for time acquisition to enable low-complexity detection.</w:t>
      </w:r>
    </w:p>
    <w:p w14:paraId="38117D50" w14:textId="77777777" w:rsidR="00DD693D" w:rsidRPr="00D536DB" w:rsidRDefault="00DD693D" w:rsidP="00DD693D">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Reader-triggered local synchronization system</w:t>
      </w:r>
    </w:p>
    <w:p w14:paraId="7B7599F1" w14:textId="50C97B24" w:rsidR="00615D4F" w:rsidRPr="004F18D5" w:rsidRDefault="00DD693D" w:rsidP="004F18D5">
      <w:pPr>
        <w:spacing w:before="100" w:beforeAutospacing="1" w:after="100" w:afterAutospacing="1"/>
        <w:rPr>
          <w:rFonts w:eastAsia="宋体" w:hint="eastAsia"/>
          <w:sz w:val="24"/>
          <w:szCs w:val="24"/>
          <w:lang w:val="en-US" w:eastAsia="zh-CN"/>
        </w:rPr>
      </w:pPr>
      <w:r w:rsidRPr="00D536DB">
        <w:rPr>
          <w:rFonts w:eastAsia="宋体"/>
          <w:sz w:val="24"/>
          <w:szCs w:val="24"/>
          <w:lang w:val="en-US" w:eastAsia="zh-CN"/>
        </w:rPr>
        <w:t>Another option for A-IoT synchronization is to maintain synchronization temporarily when triggered by the reader.</w:t>
      </w:r>
      <w:bookmarkStart w:id="0" w:name="_GoBack"/>
      <w:bookmarkEnd w:id="0"/>
    </w:p>
    <w:p w14:paraId="7953B6DA" w14:textId="77777777" w:rsidR="00AF6803" w:rsidRPr="00D536DB" w:rsidRDefault="00AF6803" w:rsidP="00AF680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D2R and R2D Time Synchronization</w:t>
      </w:r>
    </w:p>
    <w:p w14:paraId="1B9AB71E" w14:textId="77777777" w:rsidR="00AF6803" w:rsidRPr="00D536DB" w:rsidRDefault="00AF6803" w:rsidP="00AF6803">
      <w:pPr>
        <w:spacing w:before="100" w:beforeAutospacing="1" w:after="100" w:afterAutospacing="1"/>
        <w:rPr>
          <w:rFonts w:eastAsia="宋体"/>
          <w:sz w:val="24"/>
          <w:szCs w:val="24"/>
          <w:lang w:val="en-US" w:eastAsia="zh-CN"/>
        </w:rPr>
      </w:pPr>
      <w:r w:rsidRPr="00D536DB">
        <w:rPr>
          <w:rFonts w:eastAsia="宋体"/>
          <w:sz w:val="24"/>
          <w:szCs w:val="24"/>
          <w:lang w:val="en-US" w:eastAsia="zh-CN"/>
        </w:rPr>
        <w:t>To explain the synchronization between Device-to-Reader (D2R) and Reader-to-Device (R2D) transmissions, we need to consider the timing aspects of these two communication directions, especially within the Ambient Internet of Things (A-IoT) framework.</w:t>
      </w:r>
    </w:p>
    <w:p w14:paraId="196FBF5C" w14:textId="77777777" w:rsidR="00AF6803" w:rsidRPr="00D536DB" w:rsidRDefault="00AF6803" w:rsidP="00AF680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Key Concepts:</w:t>
      </w:r>
    </w:p>
    <w:p w14:paraId="6F0CEE82" w14:textId="77777777" w:rsidR="00AF6803" w:rsidRPr="00D536DB" w:rsidRDefault="00AF6803" w:rsidP="00AF680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R2D Transmission:</w:t>
      </w:r>
    </w:p>
    <w:p w14:paraId="5E26D302" w14:textId="77777777" w:rsidR="00AF6803" w:rsidRPr="00D536DB" w:rsidRDefault="00AF6803" w:rsidP="0033298A">
      <w:pPr>
        <w:numPr>
          <w:ilvl w:val="0"/>
          <w:numId w:val="19"/>
        </w:numPr>
        <w:spacing w:before="100" w:beforeAutospacing="1" w:after="100" w:afterAutospacing="1"/>
        <w:rPr>
          <w:rFonts w:eastAsia="宋体"/>
          <w:sz w:val="24"/>
          <w:szCs w:val="24"/>
          <w:lang w:val="en-US" w:eastAsia="zh-CN"/>
        </w:rPr>
      </w:pPr>
      <w:r w:rsidRPr="00D536DB">
        <w:rPr>
          <w:rFonts w:eastAsia="宋体"/>
          <w:sz w:val="24"/>
          <w:szCs w:val="24"/>
          <w:lang w:val="en-US" w:eastAsia="zh-CN"/>
        </w:rPr>
        <w:t>Initiated by the reader.</w:t>
      </w:r>
    </w:p>
    <w:p w14:paraId="1279CF38" w14:textId="77777777" w:rsidR="00AF6803" w:rsidRPr="00D536DB" w:rsidRDefault="00AF6803" w:rsidP="0033298A">
      <w:pPr>
        <w:numPr>
          <w:ilvl w:val="0"/>
          <w:numId w:val="19"/>
        </w:numPr>
        <w:spacing w:before="100" w:beforeAutospacing="1" w:after="100" w:afterAutospacing="1"/>
        <w:rPr>
          <w:rFonts w:eastAsia="宋体"/>
          <w:sz w:val="24"/>
          <w:szCs w:val="24"/>
          <w:lang w:val="en-US" w:eastAsia="zh-CN"/>
        </w:rPr>
      </w:pPr>
      <w:r w:rsidRPr="00D536DB">
        <w:rPr>
          <w:rFonts w:eastAsia="宋体"/>
          <w:sz w:val="24"/>
          <w:szCs w:val="24"/>
          <w:lang w:val="en-US" w:eastAsia="zh-CN"/>
        </w:rPr>
        <w:t>R2D transmission starts at a specific time, aligned with the NR OFDM symbol boundary.</w:t>
      </w:r>
    </w:p>
    <w:p w14:paraId="660F4280" w14:textId="77777777" w:rsidR="00AF6803" w:rsidRPr="00D536DB" w:rsidRDefault="00AF6803" w:rsidP="0033298A">
      <w:pPr>
        <w:numPr>
          <w:ilvl w:val="0"/>
          <w:numId w:val="19"/>
        </w:numPr>
        <w:spacing w:before="100" w:beforeAutospacing="1" w:after="100" w:afterAutospacing="1"/>
        <w:rPr>
          <w:rFonts w:eastAsia="宋体"/>
          <w:sz w:val="24"/>
          <w:szCs w:val="24"/>
          <w:lang w:val="en-US" w:eastAsia="zh-CN"/>
        </w:rPr>
      </w:pPr>
      <w:r w:rsidRPr="00D536DB">
        <w:rPr>
          <w:rFonts w:eastAsia="宋体"/>
          <w:sz w:val="24"/>
          <w:szCs w:val="24"/>
          <w:lang w:val="en-US" w:eastAsia="zh-CN"/>
        </w:rPr>
        <w:t>Uses a preamble for synchronization and time acquisition.</w:t>
      </w:r>
    </w:p>
    <w:p w14:paraId="72771A50" w14:textId="77777777" w:rsidR="00AF6803" w:rsidRPr="00D536DB" w:rsidRDefault="00AF6803" w:rsidP="00AF680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D2R Transmission:</w:t>
      </w:r>
    </w:p>
    <w:p w14:paraId="5E396BE4" w14:textId="77777777" w:rsidR="00AF6803" w:rsidRPr="00D536DB" w:rsidRDefault="00AF6803" w:rsidP="0033298A">
      <w:pPr>
        <w:numPr>
          <w:ilvl w:val="0"/>
          <w:numId w:val="20"/>
        </w:numPr>
        <w:spacing w:before="100" w:beforeAutospacing="1" w:after="100" w:afterAutospacing="1"/>
        <w:rPr>
          <w:rFonts w:eastAsia="宋体"/>
          <w:sz w:val="24"/>
          <w:szCs w:val="24"/>
          <w:lang w:val="en-US" w:eastAsia="zh-CN"/>
        </w:rPr>
      </w:pPr>
      <w:r w:rsidRPr="00D536DB">
        <w:rPr>
          <w:rFonts w:eastAsia="宋体"/>
          <w:sz w:val="24"/>
          <w:szCs w:val="24"/>
          <w:lang w:val="en-US" w:eastAsia="zh-CN"/>
        </w:rPr>
        <w:t>Initiated in response by the device.</w:t>
      </w:r>
    </w:p>
    <w:p w14:paraId="5BECFB58" w14:textId="77777777" w:rsidR="00AF6803" w:rsidRPr="00D536DB" w:rsidRDefault="00AF6803" w:rsidP="0033298A">
      <w:pPr>
        <w:numPr>
          <w:ilvl w:val="0"/>
          <w:numId w:val="20"/>
        </w:numPr>
        <w:spacing w:before="100" w:beforeAutospacing="1" w:after="100" w:afterAutospacing="1"/>
        <w:rPr>
          <w:rFonts w:eastAsia="宋体"/>
          <w:sz w:val="24"/>
          <w:szCs w:val="24"/>
          <w:lang w:val="en-US" w:eastAsia="zh-CN"/>
        </w:rPr>
      </w:pPr>
      <w:r w:rsidRPr="00D536DB">
        <w:rPr>
          <w:rFonts w:eastAsia="宋体"/>
          <w:sz w:val="24"/>
          <w:szCs w:val="24"/>
          <w:lang w:val="en-US" w:eastAsia="zh-CN"/>
        </w:rPr>
        <w:t>D2R transmission begins within a certain time interval after receiving the R2D transmission.</w:t>
      </w:r>
    </w:p>
    <w:p w14:paraId="2D733FED" w14:textId="77777777" w:rsidR="00AF6803" w:rsidRPr="00D536DB" w:rsidRDefault="00AF6803" w:rsidP="0033298A">
      <w:pPr>
        <w:numPr>
          <w:ilvl w:val="0"/>
          <w:numId w:val="20"/>
        </w:numPr>
        <w:spacing w:before="100" w:beforeAutospacing="1" w:after="100" w:afterAutospacing="1"/>
        <w:rPr>
          <w:rFonts w:eastAsia="宋体"/>
          <w:sz w:val="24"/>
          <w:szCs w:val="24"/>
          <w:lang w:val="en-US" w:eastAsia="zh-CN"/>
        </w:rPr>
      </w:pPr>
      <w:r w:rsidRPr="00D536DB">
        <w:rPr>
          <w:rFonts w:eastAsia="宋体"/>
          <w:sz w:val="24"/>
          <w:szCs w:val="24"/>
          <w:lang w:val="en-US" w:eastAsia="zh-CN"/>
        </w:rPr>
        <w:t>Can also use a preamble for synchronization and time acquisition.</w:t>
      </w:r>
    </w:p>
    <w:p w14:paraId="39684296" w14:textId="77777777" w:rsidR="00AF6803" w:rsidRPr="00D536DB" w:rsidRDefault="00AF6803" w:rsidP="00AF680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Complete Frame Structure Design</w:t>
      </w:r>
    </w:p>
    <w:p w14:paraId="6FCF4603" w14:textId="77777777" w:rsidR="00AF6803" w:rsidRPr="00D536DB" w:rsidRDefault="00AF6803" w:rsidP="0033298A">
      <w:pPr>
        <w:numPr>
          <w:ilvl w:val="0"/>
          <w:numId w:val="21"/>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Basic Frame Structure</w:t>
      </w:r>
    </w:p>
    <w:p w14:paraId="7DBDD2E7" w14:textId="77777777" w:rsidR="00AF6803" w:rsidRPr="00D536DB" w:rsidRDefault="00AF6803" w:rsidP="0033298A">
      <w:pPr>
        <w:numPr>
          <w:ilvl w:val="0"/>
          <w:numId w:val="22"/>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Preamble:</w:t>
      </w:r>
      <w:r w:rsidRPr="00D536DB">
        <w:rPr>
          <w:rFonts w:eastAsia="宋体"/>
          <w:sz w:val="24"/>
          <w:szCs w:val="24"/>
          <w:lang w:val="en-US" w:eastAsia="zh-CN"/>
        </w:rPr>
        <w:t xml:space="preserve"> Used for time acquisition and to indicate the start time of subsequent transmissions.</w:t>
      </w:r>
    </w:p>
    <w:p w14:paraId="7650E4D2" w14:textId="77777777" w:rsidR="00AF6803" w:rsidRPr="00D536DB" w:rsidRDefault="00AF6803" w:rsidP="0033298A">
      <w:pPr>
        <w:numPr>
          <w:ilvl w:val="0"/>
          <w:numId w:val="22"/>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lastRenderedPageBreak/>
        <w:t>Data Channel:</w:t>
      </w:r>
      <w:r w:rsidRPr="00D536DB">
        <w:rPr>
          <w:rFonts w:eastAsia="宋体"/>
          <w:sz w:val="24"/>
          <w:szCs w:val="24"/>
          <w:lang w:val="en-US" w:eastAsia="zh-CN"/>
        </w:rPr>
        <w:t xml:space="preserve"> Used for transmitting control information and data.</w:t>
      </w:r>
    </w:p>
    <w:p w14:paraId="186744B4" w14:textId="77777777" w:rsidR="00AF6803" w:rsidRPr="00D536DB" w:rsidRDefault="00AF6803" w:rsidP="0033298A">
      <w:pPr>
        <w:numPr>
          <w:ilvl w:val="0"/>
          <w:numId w:val="22"/>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Midamble:</w:t>
      </w:r>
      <w:r w:rsidRPr="00D536DB">
        <w:rPr>
          <w:rFonts w:eastAsia="宋体"/>
          <w:sz w:val="24"/>
          <w:szCs w:val="24"/>
          <w:lang w:val="en-US" w:eastAsia="zh-CN"/>
        </w:rPr>
        <w:t xml:space="preserve"> Used for timing/frequency tracking or channel estimation (optional).</w:t>
      </w:r>
    </w:p>
    <w:p w14:paraId="4CC35CF8" w14:textId="77777777" w:rsidR="00AF6803" w:rsidRPr="00D536DB" w:rsidRDefault="00AF6803" w:rsidP="0033298A">
      <w:pPr>
        <w:numPr>
          <w:ilvl w:val="0"/>
          <w:numId w:val="22"/>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Postamble:</w:t>
      </w:r>
      <w:r w:rsidRPr="00D536DB">
        <w:rPr>
          <w:rFonts w:eastAsia="宋体"/>
          <w:sz w:val="24"/>
          <w:szCs w:val="24"/>
          <w:lang w:val="en-US" w:eastAsia="zh-CN"/>
        </w:rPr>
        <w:t xml:space="preserve"> Used to indicate the end of the transmission (optional).</w:t>
      </w:r>
    </w:p>
    <w:p w14:paraId="7DD27D0B" w14:textId="77777777" w:rsidR="00AF6803" w:rsidRPr="00D536DB" w:rsidRDefault="00AF6803" w:rsidP="00AF680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R2D (Reader-to-Device) Transmission</w:t>
      </w:r>
    </w:p>
    <w:p w14:paraId="0F13FEDE" w14:textId="57C47D48" w:rsidR="00AF6803" w:rsidRPr="00D536DB" w:rsidRDefault="00AF6803" w:rsidP="0033298A">
      <w:pPr>
        <w:numPr>
          <w:ilvl w:val="0"/>
          <w:numId w:val="23"/>
        </w:numPr>
        <w:spacing w:before="100" w:beforeAutospacing="1" w:after="100" w:afterAutospacing="1"/>
        <w:rPr>
          <w:rFonts w:eastAsia="宋体"/>
          <w:sz w:val="24"/>
          <w:szCs w:val="24"/>
          <w:lang w:val="en-US" w:eastAsia="zh-CN"/>
        </w:rPr>
      </w:pPr>
      <w:r w:rsidRPr="00D536DB">
        <w:rPr>
          <w:rFonts w:eastAsia="宋体"/>
          <w:sz w:val="24"/>
          <w:szCs w:val="24"/>
          <w:lang w:val="en-US" w:eastAsia="zh-CN"/>
        </w:rPr>
        <w:t>R2D basic frame structure</w:t>
      </w:r>
      <w:r w:rsidRPr="00D536DB">
        <w:rPr>
          <w:rFonts w:eastAsia="宋体"/>
          <w:sz w:val="24"/>
          <w:szCs w:val="24"/>
          <w:lang w:val="en-US" w:eastAsia="zh-CN"/>
        </w:rPr>
        <w:t>：</w:t>
      </w:r>
    </w:p>
    <w:p w14:paraId="397620B1" w14:textId="74D17293" w:rsidR="00590CBE" w:rsidRPr="00D536DB" w:rsidRDefault="008A2808">
      <w:pPr>
        <w:rPr>
          <w:rFonts w:eastAsiaTheme="minorEastAsia"/>
          <w:lang w:val="en-US" w:eastAsia="zh-CN"/>
        </w:rPr>
      </w:pPr>
      <w:r w:rsidRPr="00D536DB">
        <w:rPr>
          <w:noProof/>
          <w:lang w:val="en-US" w:eastAsia="zh-CN"/>
        </w:rPr>
        <w:drawing>
          <wp:inline distT="0" distB="0" distL="0" distR="0" wp14:anchorId="5267F510" wp14:editId="79315687">
            <wp:extent cx="5274310" cy="1054735"/>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274310" cy="1054735"/>
                    </a:xfrm>
                    <a:prstGeom prst="rect">
                      <a:avLst/>
                    </a:prstGeom>
                  </pic:spPr>
                </pic:pic>
              </a:graphicData>
            </a:graphic>
          </wp:inline>
        </w:drawing>
      </w:r>
    </w:p>
    <w:p w14:paraId="29D24654" w14:textId="77777777" w:rsidR="008A2808" w:rsidRPr="00D536DB" w:rsidRDefault="008A2808" w:rsidP="008A280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Preamble:</w:t>
      </w:r>
      <w:r w:rsidRPr="00D536DB">
        <w:rPr>
          <w:rFonts w:eastAsia="宋体"/>
          <w:sz w:val="24"/>
          <w:szCs w:val="24"/>
          <w:lang w:val="en-US" w:eastAsia="zh-CN"/>
        </w:rPr>
        <w:t xml:space="preserve"> Contains timing acquisition signals for device synchronization.</w:t>
      </w:r>
    </w:p>
    <w:p w14:paraId="02E0D7EA" w14:textId="77777777" w:rsidR="008A2808" w:rsidRPr="00D536DB" w:rsidRDefault="008A2808" w:rsidP="008A280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PRDCH (Physical R2D Channel):</w:t>
      </w:r>
      <w:r w:rsidRPr="00D536DB">
        <w:rPr>
          <w:rFonts w:eastAsia="宋体"/>
          <w:sz w:val="24"/>
          <w:szCs w:val="24"/>
          <w:lang w:val="en-US" w:eastAsia="zh-CN"/>
        </w:rPr>
        <w:t xml:space="preserve"> Contains control information and data.</w:t>
      </w:r>
    </w:p>
    <w:p w14:paraId="06C7E5DB" w14:textId="77777777" w:rsidR="008A2808" w:rsidRPr="00D536DB" w:rsidRDefault="008A2808" w:rsidP="008A280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Midamble (optional):</w:t>
      </w:r>
      <w:r w:rsidRPr="00D536DB">
        <w:rPr>
          <w:rFonts w:eastAsia="宋体"/>
          <w:sz w:val="24"/>
          <w:szCs w:val="24"/>
          <w:lang w:val="en-US" w:eastAsia="zh-CN"/>
        </w:rPr>
        <w:t xml:space="preserve"> Used for timing/frequency tracking, especially in cases of long data packets or weak signals.</w:t>
      </w:r>
    </w:p>
    <w:p w14:paraId="3DC9BEBB" w14:textId="77777777" w:rsidR="008A2808" w:rsidRPr="00D536DB" w:rsidRDefault="008A2808" w:rsidP="008A280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Postamble (optional):</w:t>
      </w:r>
      <w:r w:rsidRPr="00D536DB">
        <w:rPr>
          <w:rFonts w:eastAsia="宋体"/>
          <w:sz w:val="24"/>
          <w:szCs w:val="24"/>
          <w:lang w:val="en-US" w:eastAsia="zh-CN"/>
        </w:rPr>
        <w:t xml:space="preserve"> Used to indicate the end of the PRDCH.</w:t>
      </w:r>
    </w:p>
    <w:p w14:paraId="7FA6D0EE" w14:textId="77777777" w:rsidR="008A2808" w:rsidRPr="00D536DB" w:rsidRDefault="008A2808" w:rsidP="008A280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D2R (Device-to-Reader) Transmission</w:t>
      </w:r>
    </w:p>
    <w:p w14:paraId="3DAA368B" w14:textId="239A5432" w:rsidR="008A2808" w:rsidRPr="00D536DB" w:rsidRDefault="008A2808" w:rsidP="0033298A">
      <w:pPr>
        <w:numPr>
          <w:ilvl w:val="0"/>
          <w:numId w:val="24"/>
        </w:numPr>
        <w:spacing w:before="100" w:beforeAutospacing="1" w:after="100" w:afterAutospacing="1"/>
        <w:rPr>
          <w:rFonts w:eastAsia="宋体"/>
          <w:sz w:val="24"/>
          <w:szCs w:val="24"/>
          <w:lang w:val="en-US" w:eastAsia="zh-CN"/>
        </w:rPr>
      </w:pPr>
      <w:r w:rsidRPr="00D536DB">
        <w:rPr>
          <w:rFonts w:eastAsia="宋体"/>
          <w:sz w:val="24"/>
          <w:szCs w:val="24"/>
          <w:lang w:val="en-US" w:eastAsia="zh-CN"/>
        </w:rPr>
        <w:t>D2R basic frame structure</w:t>
      </w:r>
      <w:r w:rsidRPr="00D536DB">
        <w:rPr>
          <w:rFonts w:eastAsia="宋体"/>
          <w:sz w:val="24"/>
          <w:szCs w:val="24"/>
          <w:lang w:val="en-US" w:eastAsia="zh-CN"/>
        </w:rPr>
        <w:t>：</w:t>
      </w:r>
    </w:p>
    <w:p w14:paraId="729CBC88" w14:textId="0947779E" w:rsidR="008A2808" w:rsidRPr="00D536DB" w:rsidRDefault="008A2808" w:rsidP="008A2808">
      <w:pPr>
        <w:spacing w:before="100" w:beforeAutospacing="1" w:after="100" w:afterAutospacing="1"/>
        <w:rPr>
          <w:rFonts w:eastAsia="宋体"/>
          <w:sz w:val="24"/>
          <w:szCs w:val="24"/>
          <w:lang w:val="en-US" w:eastAsia="zh-CN"/>
        </w:rPr>
      </w:pPr>
      <w:r w:rsidRPr="00D536DB">
        <w:rPr>
          <w:noProof/>
          <w:lang w:val="en-US" w:eastAsia="zh-CN"/>
        </w:rPr>
        <w:drawing>
          <wp:inline distT="0" distB="0" distL="0" distR="0" wp14:anchorId="31CB88D9" wp14:editId="684DBC8E">
            <wp:extent cx="5274310" cy="1054735"/>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274310" cy="1054735"/>
                    </a:xfrm>
                    <a:prstGeom prst="rect">
                      <a:avLst/>
                    </a:prstGeom>
                  </pic:spPr>
                </pic:pic>
              </a:graphicData>
            </a:graphic>
          </wp:inline>
        </w:drawing>
      </w:r>
    </w:p>
    <w:p w14:paraId="453833EC" w14:textId="77777777" w:rsidR="003344CA" w:rsidRPr="00D536DB" w:rsidRDefault="003344CA" w:rsidP="003344CA">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Preamble:</w:t>
      </w:r>
      <w:r w:rsidRPr="00D536DB">
        <w:rPr>
          <w:rFonts w:eastAsia="宋体"/>
          <w:sz w:val="24"/>
          <w:szCs w:val="24"/>
          <w:lang w:val="en-US" w:eastAsia="zh-CN"/>
        </w:rPr>
        <w:t xml:space="preserve"> Used for timing acquisition and synchronization to ensure that the device is synchronized with the reader before transmission.</w:t>
      </w:r>
    </w:p>
    <w:p w14:paraId="182CCEB0" w14:textId="77777777" w:rsidR="003344CA" w:rsidRPr="00D536DB" w:rsidRDefault="003344CA" w:rsidP="003344CA">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PDRCH (Physical D2R Channel):</w:t>
      </w:r>
      <w:r w:rsidRPr="00D536DB">
        <w:rPr>
          <w:rFonts w:eastAsia="宋体"/>
          <w:sz w:val="24"/>
          <w:szCs w:val="24"/>
          <w:lang w:val="en-US" w:eastAsia="zh-CN"/>
        </w:rPr>
        <w:t xml:space="preserve"> Data and control information sent from the device to the reader.</w:t>
      </w:r>
    </w:p>
    <w:p w14:paraId="0A01E346" w14:textId="77777777" w:rsidR="003344CA" w:rsidRPr="00D536DB" w:rsidRDefault="003344CA" w:rsidP="003344CA">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Midamble (optional):</w:t>
      </w:r>
      <w:r w:rsidRPr="00D536DB">
        <w:rPr>
          <w:rFonts w:eastAsia="宋体"/>
          <w:sz w:val="24"/>
          <w:szCs w:val="24"/>
          <w:lang w:val="en-US" w:eastAsia="zh-CN"/>
        </w:rPr>
        <w:t xml:space="preserve"> Used for timing/frequency tracking, especially in cases of larger data packets and when precise synchronization is required.</w:t>
      </w:r>
    </w:p>
    <w:p w14:paraId="0578A3CA" w14:textId="77777777" w:rsidR="003344CA" w:rsidRPr="00D536DB" w:rsidRDefault="003344CA" w:rsidP="003344CA">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Postamble (optional):</w:t>
      </w:r>
      <w:r w:rsidRPr="00D536DB">
        <w:rPr>
          <w:rFonts w:eastAsia="宋体"/>
          <w:sz w:val="24"/>
          <w:szCs w:val="24"/>
          <w:lang w:val="en-US" w:eastAsia="zh-CN"/>
        </w:rPr>
        <w:t xml:space="preserve"> Used to indicate the end of the PDRCH.</w:t>
      </w:r>
    </w:p>
    <w:p w14:paraId="420E782C" w14:textId="204B3DE8" w:rsidR="00905050" w:rsidRPr="00D536DB" w:rsidRDefault="00CC5F9D" w:rsidP="00905050">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1.</w:t>
      </w:r>
      <w:r w:rsidR="00905050" w:rsidRPr="00D536DB">
        <w:rPr>
          <w:rFonts w:eastAsia="宋体"/>
          <w:b/>
          <w:bCs/>
          <w:sz w:val="24"/>
          <w:szCs w:val="24"/>
          <w:lang w:val="en-US" w:eastAsia="zh-CN"/>
        </w:rPr>
        <w:t>Synchronization and Timing Relationships in a Reader-Triggered Asynchronous System</w:t>
      </w:r>
    </w:p>
    <w:p w14:paraId="15C4AEAF" w14:textId="2E12EA63" w:rsidR="008A2808" w:rsidRPr="00D536DB" w:rsidRDefault="00905050" w:rsidP="008A2808">
      <w:pPr>
        <w:spacing w:before="100" w:beforeAutospacing="1" w:after="100" w:afterAutospacing="1"/>
        <w:rPr>
          <w:rFonts w:eastAsia="宋体"/>
          <w:sz w:val="24"/>
          <w:szCs w:val="24"/>
          <w:lang w:val="en-US" w:eastAsia="zh-CN"/>
        </w:rPr>
      </w:pPr>
      <w:r w:rsidRPr="00D536DB">
        <w:rPr>
          <w:noProof/>
          <w:lang w:val="en-US" w:eastAsia="zh-CN"/>
        </w:rPr>
        <w:lastRenderedPageBreak/>
        <w:drawing>
          <wp:inline distT="0" distB="0" distL="0" distR="0" wp14:anchorId="678288A0" wp14:editId="5EF37247">
            <wp:extent cx="6115685" cy="307086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15685" cy="3070860"/>
                    </a:xfrm>
                    <a:prstGeom prst="rect">
                      <a:avLst/>
                    </a:prstGeom>
                  </pic:spPr>
                </pic:pic>
              </a:graphicData>
            </a:graphic>
          </wp:inline>
        </w:drawing>
      </w:r>
    </w:p>
    <w:p w14:paraId="19F1E6F1" w14:textId="77777777" w:rsidR="00AF5D78" w:rsidRPr="00D536DB" w:rsidRDefault="00AF5D78" w:rsidP="00AF5D7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Reader Trigger:</w:t>
      </w:r>
      <w:r w:rsidRPr="00D536DB">
        <w:rPr>
          <w:rFonts w:eastAsia="宋体"/>
          <w:sz w:val="24"/>
          <w:szCs w:val="24"/>
          <w:lang w:val="en-US" w:eastAsia="zh-CN"/>
        </w:rPr>
        <w:t xml:space="preserve"> A trigger signal sent by the reader to initiate an A-IoT communication session.</w:t>
      </w:r>
    </w:p>
    <w:p w14:paraId="70356D43" w14:textId="77777777" w:rsidR="00AF5D78" w:rsidRPr="00D536DB" w:rsidRDefault="00AF5D78" w:rsidP="00AF5D7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Preamble:</w:t>
      </w:r>
      <w:r w:rsidRPr="00D536DB">
        <w:rPr>
          <w:rFonts w:eastAsia="宋体"/>
          <w:sz w:val="24"/>
          <w:szCs w:val="24"/>
          <w:lang w:val="en-US" w:eastAsia="zh-CN"/>
        </w:rPr>
        <w:t xml:space="preserve"> A timing acquisition signal that indicates the start time of subsequent transmissions.</w:t>
      </w:r>
    </w:p>
    <w:p w14:paraId="4CAD88A4" w14:textId="77777777" w:rsidR="00AF5D78" w:rsidRPr="00D536DB" w:rsidRDefault="00AF5D78" w:rsidP="00AF5D7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PRDCH:</w:t>
      </w:r>
      <w:r w:rsidRPr="00D536DB">
        <w:rPr>
          <w:rFonts w:eastAsia="宋体"/>
          <w:sz w:val="24"/>
          <w:szCs w:val="24"/>
          <w:lang w:val="en-US" w:eastAsia="zh-CN"/>
        </w:rPr>
        <w:t xml:space="preserve"> Contains control information and data.</w:t>
      </w:r>
    </w:p>
    <w:p w14:paraId="385FEB99" w14:textId="77777777" w:rsidR="00AF5D78" w:rsidRPr="00D536DB" w:rsidRDefault="00AF5D78" w:rsidP="00AF5D7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PDRCH:</w:t>
      </w:r>
      <w:r w:rsidRPr="00D536DB">
        <w:rPr>
          <w:rFonts w:eastAsia="宋体"/>
          <w:sz w:val="24"/>
          <w:szCs w:val="24"/>
          <w:lang w:val="en-US" w:eastAsia="zh-CN"/>
        </w:rPr>
        <w:t xml:space="preserve"> A signal from the device responding to the reader, containing the device ID or other data.</w:t>
      </w:r>
    </w:p>
    <w:p w14:paraId="52DE1543" w14:textId="77777777" w:rsidR="00AF5D78" w:rsidRPr="00D536DB" w:rsidRDefault="00AF5D78" w:rsidP="00AF5D7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System Characteristics:</w:t>
      </w:r>
    </w:p>
    <w:p w14:paraId="2CE28C86" w14:textId="77777777" w:rsidR="00AF5D78" w:rsidRPr="00D536DB" w:rsidRDefault="00AF5D78" w:rsidP="00AF5D78">
      <w:pPr>
        <w:spacing w:before="100" w:beforeAutospacing="1" w:after="100" w:afterAutospacing="1"/>
        <w:rPr>
          <w:rFonts w:eastAsia="宋体"/>
          <w:sz w:val="24"/>
          <w:szCs w:val="24"/>
          <w:lang w:val="en-US" w:eastAsia="zh-CN"/>
        </w:rPr>
      </w:pPr>
      <w:r w:rsidRPr="00D536DB">
        <w:rPr>
          <w:rFonts w:eastAsia="宋体"/>
          <w:sz w:val="24"/>
          <w:szCs w:val="24"/>
          <w:lang w:val="en-US" w:eastAsia="zh-CN"/>
        </w:rPr>
        <w:t>In a reader-triggered asynchronous system, A-IoT devices do not need to maintain strict time synchronization with the reader. Instead, the devices rely on trigger signals sent by the reader to determine when to transmit. The core idea of this system design is to utilize relative timing for transmission rather than absolute timing.</w:t>
      </w:r>
    </w:p>
    <w:p w14:paraId="0A35BAB6" w14:textId="77777777" w:rsidR="00AF5D78" w:rsidRPr="00D536DB" w:rsidRDefault="00AF5D78" w:rsidP="00AF5D7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Characteristics</w:t>
      </w:r>
    </w:p>
    <w:p w14:paraId="4A489D47" w14:textId="77777777" w:rsidR="00AF5D78" w:rsidRPr="00D536DB" w:rsidRDefault="00AF5D78" w:rsidP="0033298A">
      <w:pPr>
        <w:numPr>
          <w:ilvl w:val="0"/>
          <w:numId w:val="25"/>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No Absolute Time Synchronization Required:</w:t>
      </w:r>
      <w:r w:rsidRPr="00D536DB">
        <w:rPr>
          <w:rFonts w:eastAsia="宋体"/>
          <w:sz w:val="24"/>
          <w:szCs w:val="24"/>
          <w:lang w:val="en-US" w:eastAsia="zh-CN"/>
        </w:rPr>
        <w:t xml:space="preserve"> Devices transmit based on relative timing after receiving a trigger signal from the reader, eliminating the need for global time synchronization.</w:t>
      </w:r>
    </w:p>
    <w:p w14:paraId="5EC6795E" w14:textId="77777777" w:rsidR="00AF5D78" w:rsidRPr="00D536DB" w:rsidRDefault="00AF5D78" w:rsidP="0033298A">
      <w:pPr>
        <w:numPr>
          <w:ilvl w:val="0"/>
          <w:numId w:val="25"/>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Low Complexity and Low Power Consumption:</w:t>
      </w:r>
      <w:r w:rsidRPr="00D536DB">
        <w:rPr>
          <w:rFonts w:eastAsia="宋体"/>
          <w:sz w:val="24"/>
          <w:szCs w:val="24"/>
          <w:lang w:val="en-US" w:eastAsia="zh-CN"/>
        </w:rPr>
        <w:t xml:space="preserve"> As devices do not require complex time synchronization mechanisms, power consumption and implementation complexity are reduced.</w:t>
      </w:r>
    </w:p>
    <w:p w14:paraId="7F2AFD69" w14:textId="77777777" w:rsidR="00AF5D78" w:rsidRPr="00D536DB" w:rsidRDefault="00AF5D78" w:rsidP="0033298A">
      <w:pPr>
        <w:numPr>
          <w:ilvl w:val="0"/>
          <w:numId w:val="25"/>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Collision Control:</w:t>
      </w:r>
      <w:r w:rsidRPr="00D536DB">
        <w:rPr>
          <w:rFonts w:eastAsia="宋体"/>
          <w:sz w:val="24"/>
          <w:szCs w:val="24"/>
          <w:lang w:val="en-US" w:eastAsia="zh-CN"/>
        </w:rPr>
        <w:t xml:space="preserve"> D2R transmissions are triggered by the reader, which helps in effective collision control over spectrum resources.</w:t>
      </w:r>
    </w:p>
    <w:p w14:paraId="2F48A56C" w14:textId="77777777" w:rsidR="00AF5D78" w:rsidRPr="00D536DB" w:rsidRDefault="00AF5D78" w:rsidP="00AF5D7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Advantages</w:t>
      </w:r>
    </w:p>
    <w:p w14:paraId="10FEF8E1" w14:textId="77777777" w:rsidR="00AF5D78" w:rsidRPr="00D536DB" w:rsidRDefault="00AF5D78" w:rsidP="0033298A">
      <w:pPr>
        <w:numPr>
          <w:ilvl w:val="0"/>
          <w:numId w:val="26"/>
        </w:numPr>
        <w:spacing w:before="100" w:beforeAutospacing="1" w:after="100" w:afterAutospacing="1"/>
        <w:rPr>
          <w:rFonts w:eastAsia="宋体"/>
          <w:sz w:val="24"/>
          <w:szCs w:val="24"/>
          <w:lang w:val="en-US" w:eastAsia="zh-CN"/>
        </w:rPr>
      </w:pPr>
      <w:r w:rsidRPr="00D536DB">
        <w:rPr>
          <w:rFonts w:eastAsia="宋体"/>
          <w:sz w:val="24"/>
          <w:szCs w:val="24"/>
          <w:lang w:val="en-US" w:eastAsia="zh-CN"/>
        </w:rPr>
        <w:t>Reduces device costs and power consumption.</w:t>
      </w:r>
    </w:p>
    <w:p w14:paraId="209E7EA5" w14:textId="77777777" w:rsidR="00AF5D78" w:rsidRPr="00D536DB" w:rsidRDefault="00AF5D78" w:rsidP="0033298A">
      <w:pPr>
        <w:numPr>
          <w:ilvl w:val="0"/>
          <w:numId w:val="26"/>
        </w:numPr>
        <w:spacing w:before="100" w:beforeAutospacing="1" w:after="100" w:afterAutospacing="1"/>
        <w:rPr>
          <w:rFonts w:eastAsia="宋体"/>
          <w:sz w:val="24"/>
          <w:szCs w:val="24"/>
          <w:lang w:val="en-US" w:eastAsia="zh-CN"/>
        </w:rPr>
      </w:pPr>
      <w:r w:rsidRPr="00D536DB">
        <w:rPr>
          <w:rFonts w:eastAsia="宋体"/>
          <w:sz w:val="24"/>
          <w:szCs w:val="24"/>
          <w:lang w:val="en-US" w:eastAsia="zh-CN"/>
        </w:rPr>
        <w:t>Simplifies the design and implementation of devices.</w:t>
      </w:r>
    </w:p>
    <w:p w14:paraId="7B6D4E8A" w14:textId="77777777" w:rsidR="00AF5D78" w:rsidRPr="00D536DB" w:rsidRDefault="00AF5D78" w:rsidP="00AF5D7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Disadvantages</w:t>
      </w:r>
    </w:p>
    <w:p w14:paraId="2B6AF2BB" w14:textId="77777777" w:rsidR="00AF5D78" w:rsidRPr="00D536DB" w:rsidRDefault="00AF5D78" w:rsidP="0033298A">
      <w:pPr>
        <w:numPr>
          <w:ilvl w:val="0"/>
          <w:numId w:val="27"/>
        </w:numPr>
        <w:spacing w:before="100" w:beforeAutospacing="1" w:after="100" w:afterAutospacing="1"/>
        <w:rPr>
          <w:rFonts w:eastAsia="宋体"/>
          <w:sz w:val="24"/>
          <w:szCs w:val="24"/>
          <w:lang w:val="en-US" w:eastAsia="zh-CN"/>
        </w:rPr>
      </w:pPr>
      <w:r w:rsidRPr="00D536DB">
        <w:rPr>
          <w:rFonts w:eastAsia="宋体"/>
          <w:sz w:val="24"/>
          <w:szCs w:val="24"/>
          <w:lang w:val="en-US" w:eastAsia="zh-CN"/>
        </w:rPr>
        <w:lastRenderedPageBreak/>
        <w:t>May result in higher transmission delays as devices need to wait for the reader's trigger signal.</w:t>
      </w:r>
    </w:p>
    <w:p w14:paraId="40EEA74E" w14:textId="77777777" w:rsidR="00AF5D78" w:rsidRPr="00D536DB" w:rsidRDefault="00AF5D78" w:rsidP="0033298A">
      <w:pPr>
        <w:numPr>
          <w:ilvl w:val="0"/>
          <w:numId w:val="27"/>
        </w:numPr>
        <w:spacing w:before="100" w:beforeAutospacing="1" w:after="100" w:afterAutospacing="1"/>
        <w:rPr>
          <w:rFonts w:eastAsia="宋体"/>
          <w:sz w:val="24"/>
          <w:szCs w:val="24"/>
          <w:lang w:val="en-US" w:eastAsia="zh-CN"/>
        </w:rPr>
      </w:pPr>
      <w:r w:rsidRPr="00D536DB">
        <w:rPr>
          <w:rFonts w:eastAsia="宋体"/>
          <w:sz w:val="24"/>
          <w:szCs w:val="24"/>
          <w:lang w:val="en-US" w:eastAsia="zh-CN"/>
        </w:rPr>
        <w:t>Requires frequent triggering of devices by the reader, increasing the complexity of the reader.</w:t>
      </w:r>
    </w:p>
    <w:p w14:paraId="26B6AD59" w14:textId="7D0CEF18" w:rsidR="00905050" w:rsidRPr="00D536DB" w:rsidRDefault="00905050" w:rsidP="008A2808">
      <w:pPr>
        <w:spacing w:before="100" w:beforeAutospacing="1" w:after="100" w:afterAutospacing="1"/>
        <w:rPr>
          <w:rFonts w:eastAsia="宋体"/>
          <w:sz w:val="24"/>
          <w:szCs w:val="24"/>
          <w:lang w:val="en-US" w:eastAsia="zh-CN"/>
        </w:rPr>
      </w:pPr>
    </w:p>
    <w:p w14:paraId="0F782045" w14:textId="136062FF" w:rsidR="00CC3376" w:rsidRPr="00D536DB" w:rsidRDefault="00CC3376" w:rsidP="00CC337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2.Reader-Triggered Local Synchronization System</w:t>
      </w:r>
    </w:p>
    <w:p w14:paraId="22256338" w14:textId="59720045" w:rsidR="008A2808" w:rsidRPr="00D536DB" w:rsidRDefault="00C20613">
      <w:pPr>
        <w:rPr>
          <w:rFonts w:eastAsiaTheme="minorEastAsia"/>
          <w:lang w:val="en-US" w:eastAsia="zh-CN"/>
        </w:rPr>
      </w:pPr>
      <w:r w:rsidRPr="00D536DB">
        <w:rPr>
          <w:noProof/>
          <w:lang w:val="en-US" w:eastAsia="zh-CN"/>
        </w:rPr>
        <w:drawing>
          <wp:inline distT="0" distB="0" distL="0" distR="0" wp14:anchorId="1B65F230" wp14:editId="6156C936">
            <wp:extent cx="6115685" cy="31305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15685" cy="3130550"/>
                    </a:xfrm>
                    <a:prstGeom prst="rect">
                      <a:avLst/>
                    </a:prstGeom>
                  </pic:spPr>
                </pic:pic>
              </a:graphicData>
            </a:graphic>
          </wp:inline>
        </w:drawing>
      </w:r>
    </w:p>
    <w:p w14:paraId="0581473D" w14:textId="39BBAE22" w:rsidR="00C20613" w:rsidRPr="00D536DB" w:rsidRDefault="00C20613">
      <w:pPr>
        <w:rPr>
          <w:rFonts w:eastAsiaTheme="minorEastAsia"/>
          <w:lang w:val="en-US" w:eastAsia="zh-CN"/>
        </w:rPr>
      </w:pPr>
      <w:r w:rsidRPr="00D536DB">
        <w:rPr>
          <w:noProof/>
          <w:lang w:val="en-US" w:eastAsia="zh-CN"/>
        </w:rPr>
        <w:drawing>
          <wp:inline distT="0" distB="0" distL="0" distR="0" wp14:anchorId="679B74D2" wp14:editId="39CBEA97">
            <wp:extent cx="5274310" cy="2708275"/>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74310" cy="2708275"/>
                    </a:xfrm>
                    <a:prstGeom prst="rect">
                      <a:avLst/>
                    </a:prstGeom>
                  </pic:spPr>
                </pic:pic>
              </a:graphicData>
            </a:graphic>
          </wp:inline>
        </w:drawing>
      </w:r>
    </w:p>
    <w:p w14:paraId="14B2887D" w14:textId="77777777" w:rsidR="00C20613" w:rsidRPr="00D536DB" w:rsidRDefault="00C20613" w:rsidP="00C20613">
      <w:pPr>
        <w:spacing w:before="100" w:beforeAutospacing="1" w:after="100" w:afterAutospacing="1"/>
        <w:rPr>
          <w:rFonts w:eastAsia="宋体"/>
          <w:sz w:val="24"/>
          <w:szCs w:val="24"/>
          <w:lang w:val="en-US" w:eastAsia="zh-CN"/>
        </w:rPr>
      </w:pPr>
      <w:r w:rsidRPr="00D536DB">
        <w:rPr>
          <w:rFonts w:eastAsia="宋体"/>
          <w:sz w:val="24"/>
          <w:szCs w:val="24"/>
          <w:lang w:val="en-US" w:eastAsia="zh-CN"/>
        </w:rPr>
        <w:t>In this system, devices remain synchronized for a short period after being triggered by the reader. The reader triggers A-IoT devices by sending synchronization signals (e.g., PRDCH). Devices maintain synchronization during the current communication session and release synchronization information once the session ends.</w:t>
      </w:r>
    </w:p>
    <w:p w14:paraId="202AD1A5" w14:textId="77777777" w:rsidR="00C20613" w:rsidRPr="00D536DB" w:rsidRDefault="00C20613" w:rsidP="00C2061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Characteristics</w:t>
      </w:r>
      <w:r w:rsidRPr="00D536DB">
        <w:rPr>
          <w:rFonts w:eastAsia="宋体"/>
          <w:sz w:val="24"/>
          <w:szCs w:val="24"/>
          <w:lang w:val="en-US" w:eastAsia="zh-CN"/>
        </w:rPr>
        <w:br/>
        <w:t xml:space="preserve">In a reader-triggered local synchronization system, devices do not need to maintain strict global </w:t>
      </w:r>
      <w:r w:rsidRPr="00D536DB">
        <w:rPr>
          <w:rFonts w:eastAsia="宋体"/>
          <w:sz w:val="24"/>
          <w:szCs w:val="24"/>
          <w:lang w:val="en-US" w:eastAsia="zh-CN"/>
        </w:rPr>
        <w:lastRenderedPageBreak/>
        <w:t>time synchronization with the reader at all times. Instead, after receiving a trigger signal from the reader, devices enter a short-lived synchronized state to complete the communication tasks during this period. The key to this system is achieving short-term synchronization between devices and the reader through synchronization signals triggered by the reader.</w:t>
      </w:r>
    </w:p>
    <w:p w14:paraId="25B95D31" w14:textId="77777777" w:rsidR="00C20613" w:rsidRPr="00D536DB" w:rsidRDefault="00C20613" w:rsidP="0033298A">
      <w:pPr>
        <w:numPr>
          <w:ilvl w:val="0"/>
          <w:numId w:val="28"/>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Dynamic Synchronization Management</w:t>
      </w:r>
      <w:r w:rsidRPr="00D536DB">
        <w:rPr>
          <w:rFonts w:eastAsia="宋体"/>
          <w:sz w:val="24"/>
          <w:szCs w:val="24"/>
          <w:lang w:val="en-US" w:eastAsia="zh-CN"/>
        </w:rPr>
        <w:t>: The transmission interval of the synchronization signal is fixed to ensure devices remain synchronized during the session.</w:t>
      </w:r>
    </w:p>
    <w:p w14:paraId="5338E7C2" w14:textId="77777777" w:rsidR="00C20613" w:rsidRPr="00D536DB" w:rsidRDefault="00C20613" w:rsidP="0033298A">
      <w:pPr>
        <w:numPr>
          <w:ilvl w:val="0"/>
          <w:numId w:val="28"/>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Clock Drift Management</w:t>
      </w:r>
      <w:r w:rsidRPr="00D536DB">
        <w:rPr>
          <w:rFonts w:eastAsia="宋体"/>
          <w:sz w:val="24"/>
          <w:szCs w:val="24"/>
          <w:lang w:val="en-US" w:eastAsia="zh-CN"/>
        </w:rPr>
        <w:t>: Clock drift is managed through reserved guard times and relay synchronization signals.</w:t>
      </w:r>
    </w:p>
    <w:p w14:paraId="491FD7D7" w14:textId="77777777" w:rsidR="00C20613" w:rsidRPr="00D536DB" w:rsidRDefault="00C20613" w:rsidP="00C2061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Advantages</w:t>
      </w:r>
    </w:p>
    <w:p w14:paraId="65A82F31" w14:textId="77777777" w:rsidR="00C20613" w:rsidRPr="00D536DB" w:rsidRDefault="00C20613" w:rsidP="0033298A">
      <w:pPr>
        <w:numPr>
          <w:ilvl w:val="0"/>
          <w:numId w:val="29"/>
        </w:numPr>
        <w:spacing w:before="100" w:beforeAutospacing="1" w:after="100" w:afterAutospacing="1"/>
        <w:rPr>
          <w:rFonts w:eastAsia="宋体"/>
          <w:sz w:val="24"/>
          <w:szCs w:val="24"/>
          <w:lang w:val="en-US" w:eastAsia="zh-CN"/>
        </w:rPr>
      </w:pPr>
      <w:r w:rsidRPr="00D536DB">
        <w:rPr>
          <w:rFonts w:eastAsia="宋体"/>
          <w:sz w:val="24"/>
          <w:szCs w:val="24"/>
          <w:lang w:val="en-US" w:eastAsia="zh-CN"/>
        </w:rPr>
        <w:t>Improves communication reliability and efficiency.</w:t>
      </w:r>
    </w:p>
    <w:p w14:paraId="00274DB6" w14:textId="77777777" w:rsidR="00C20613" w:rsidRPr="00D536DB" w:rsidRDefault="00C20613" w:rsidP="0033298A">
      <w:pPr>
        <w:numPr>
          <w:ilvl w:val="0"/>
          <w:numId w:val="29"/>
        </w:numPr>
        <w:spacing w:before="100" w:beforeAutospacing="1" w:after="100" w:afterAutospacing="1"/>
        <w:rPr>
          <w:rFonts w:eastAsia="宋体"/>
          <w:sz w:val="24"/>
          <w:szCs w:val="24"/>
          <w:lang w:val="en-US" w:eastAsia="zh-CN"/>
        </w:rPr>
      </w:pPr>
      <w:r w:rsidRPr="00D536DB">
        <w:rPr>
          <w:rFonts w:eastAsia="宋体"/>
          <w:sz w:val="24"/>
          <w:szCs w:val="24"/>
          <w:lang w:val="en-US" w:eastAsia="zh-CN"/>
        </w:rPr>
        <w:t>Reduces transmission delay.</w:t>
      </w:r>
    </w:p>
    <w:p w14:paraId="7EDCE999" w14:textId="77777777" w:rsidR="00C20613" w:rsidRPr="00D536DB" w:rsidRDefault="00C20613" w:rsidP="00C2061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Disadvantages</w:t>
      </w:r>
    </w:p>
    <w:p w14:paraId="7BFA9268" w14:textId="77777777" w:rsidR="00C20613" w:rsidRPr="00D536DB" w:rsidRDefault="00C20613" w:rsidP="0033298A">
      <w:pPr>
        <w:numPr>
          <w:ilvl w:val="0"/>
          <w:numId w:val="30"/>
        </w:numPr>
        <w:spacing w:before="100" w:beforeAutospacing="1" w:after="100" w:afterAutospacing="1"/>
        <w:rPr>
          <w:rFonts w:eastAsia="宋体"/>
          <w:sz w:val="24"/>
          <w:szCs w:val="24"/>
          <w:lang w:val="en-US" w:eastAsia="zh-CN"/>
        </w:rPr>
      </w:pPr>
      <w:r w:rsidRPr="00D536DB">
        <w:rPr>
          <w:rFonts w:eastAsia="宋体"/>
          <w:sz w:val="24"/>
          <w:szCs w:val="24"/>
          <w:lang w:val="en-US" w:eastAsia="zh-CN"/>
        </w:rPr>
        <w:t>Higher implementation complexity requires devices to handle synchronization signals and maintain short-term synchronization.</w:t>
      </w:r>
    </w:p>
    <w:p w14:paraId="56CFA9B9" w14:textId="77777777" w:rsidR="00C20613" w:rsidRPr="00D536DB" w:rsidRDefault="00C20613" w:rsidP="0033298A">
      <w:pPr>
        <w:numPr>
          <w:ilvl w:val="0"/>
          <w:numId w:val="30"/>
        </w:numPr>
        <w:spacing w:before="100" w:beforeAutospacing="1" w:after="100" w:afterAutospacing="1"/>
        <w:rPr>
          <w:rFonts w:eastAsia="宋体"/>
          <w:sz w:val="24"/>
          <w:szCs w:val="24"/>
          <w:lang w:val="en-US" w:eastAsia="zh-CN"/>
        </w:rPr>
      </w:pPr>
      <w:r w:rsidRPr="00D536DB">
        <w:rPr>
          <w:rFonts w:eastAsia="宋体"/>
          <w:sz w:val="24"/>
          <w:szCs w:val="24"/>
          <w:lang w:val="en-US" w:eastAsia="zh-CN"/>
        </w:rPr>
        <w:t>The transmission interval of synchronization signals needs precise management.</w:t>
      </w:r>
    </w:p>
    <w:p w14:paraId="77AF077A" w14:textId="77777777" w:rsidR="00C20613" w:rsidRPr="00D536DB" w:rsidRDefault="00DC2823" w:rsidP="00C20613">
      <w:pPr>
        <w:spacing w:after="0"/>
        <w:rPr>
          <w:rFonts w:eastAsia="宋体"/>
          <w:sz w:val="24"/>
          <w:szCs w:val="24"/>
          <w:lang w:val="en-US" w:eastAsia="zh-CN"/>
        </w:rPr>
      </w:pPr>
      <w:r>
        <w:rPr>
          <w:rFonts w:eastAsia="宋体"/>
          <w:sz w:val="24"/>
          <w:szCs w:val="24"/>
          <w:lang w:val="en-US" w:eastAsia="zh-CN"/>
        </w:rPr>
        <w:pict w14:anchorId="4CBD4951">
          <v:rect id="_x0000_i1026" style="width:0;height:1.5pt" o:hralign="center" o:hrstd="t" o:hr="t" fillcolor="#a0a0a0" stroked="f"/>
        </w:pict>
      </w:r>
    </w:p>
    <w:p w14:paraId="10BEDB65" w14:textId="77777777" w:rsidR="00C20613" w:rsidRPr="00D536DB" w:rsidRDefault="00C20613" w:rsidP="00C2061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PRDCH providing synchronization</w:t>
      </w:r>
      <w:r w:rsidRPr="00D536DB">
        <w:rPr>
          <w:rFonts w:eastAsia="宋体"/>
          <w:sz w:val="24"/>
          <w:szCs w:val="24"/>
          <w:lang w:val="en-US" w:eastAsia="zh-CN"/>
        </w:rPr>
        <w:t>: The PRDCH signal provides synchronization.</w:t>
      </w:r>
      <w:r w:rsidRPr="00D536DB">
        <w:rPr>
          <w:rFonts w:eastAsia="宋体"/>
          <w:sz w:val="24"/>
          <w:szCs w:val="24"/>
          <w:lang w:val="en-US" w:eastAsia="zh-CN"/>
        </w:rPr>
        <w:br/>
      </w:r>
      <w:r w:rsidRPr="00D536DB">
        <w:rPr>
          <w:rFonts w:eastAsia="宋体"/>
          <w:b/>
          <w:bCs/>
          <w:sz w:val="24"/>
          <w:szCs w:val="24"/>
          <w:lang w:val="en-US" w:eastAsia="zh-CN"/>
        </w:rPr>
        <w:t>Preamble</w:t>
      </w:r>
      <w:r w:rsidRPr="00D536DB">
        <w:rPr>
          <w:rFonts w:eastAsia="宋体"/>
          <w:sz w:val="24"/>
          <w:szCs w:val="24"/>
          <w:lang w:val="en-US" w:eastAsia="zh-CN"/>
        </w:rPr>
        <w:t>: Timing acquisition signal for device synchronization.</w:t>
      </w:r>
      <w:r w:rsidRPr="00D536DB">
        <w:rPr>
          <w:rFonts w:eastAsia="宋体"/>
          <w:sz w:val="24"/>
          <w:szCs w:val="24"/>
          <w:lang w:val="en-US" w:eastAsia="zh-CN"/>
        </w:rPr>
        <w:br/>
      </w:r>
      <w:r w:rsidRPr="00D536DB">
        <w:rPr>
          <w:rFonts w:eastAsia="宋体"/>
          <w:b/>
          <w:bCs/>
          <w:sz w:val="24"/>
          <w:szCs w:val="24"/>
          <w:lang w:val="en-US" w:eastAsia="zh-CN"/>
        </w:rPr>
        <w:t>PRDCH</w:t>
      </w:r>
      <w:r w:rsidRPr="00D536DB">
        <w:rPr>
          <w:rFonts w:eastAsia="宋体"/>
          <w:sz w:val="24"/>
          <w:szCs w:val="24"/>
          <w:lang w:val="en-US" w:eastAsia="zh-CN"/>
        </w:rPr>
        <w:t>: Data and control information sent by the reader.</w:t>
      </w:r>
      <w:r w:rsidRPr="00D536DB">
        <w:rPr>
          <w:rFonts w:eastAsia="宋体"/>
          <w:sz w:val="24"/>
          <w:szCs w:val="24"/>
          <w:lang w:val="en-US" w:eastAsia="zh-CN"/>
        </w:rPr>
        <w:br/>
      </w:r>
      <w:r w:rsidRPr="00D536DB">
        <w:rPr>
          <w:rFonts w:eastAsia="宋体"/>
          <w:b/>
          <w:bCs/>
          <w:sz w:val="24"/>
          <w:szCs w:val="24"/>
          <w:lang w:val="en-US" w:eastAsia="zh-CN"/>
        </w:rPr>
        <w:t>PDRCH</w:t>
      </w:r>
      <w:r w:rsidRPr="00D536DB">
        <w:rPr>
          <w:rFonts w:eastAsia="宋体"/>
          <w:sz w:val="24"/>
          <w:szCs w:val="24"/>
          <w:lang w:val="en-US" w:eastAsia="zh-CN"/>
        </w:rPr>
        <w:t>: Data and control information sent by the device.</w:t>
      </w:r>
    </w:p>
    <w:p w14:paraId="7E4AB7A5" w14:textId="77777777" w:rsidR="00C537DF" w:rsidRDefault="00C537DF" w:rsidP="00C537DF">
      <w:pPr>
        <w:spacing w:before="100" w:beforeAutospacing="1" w:after="100" w:afterAutospacing="1"/>
        <w:rPr>
          <w:rFonts w:ascii="宋体" w:eastAsia="宋体" w:hAnsi="宋体" w:cs="宋体"/>
          <w:sz w:val="24"/>
          <w:szCs w:val="24"/>
          <w:lang w:val="en-US" w:eastAsia="zh-CN"/>
        </w:rPr>
      </w:pPr>
    </w:p>
    <w:p w14:paraId="13743C57" w14:textId="3AD231D1" w:rsidR="00C537DF" w:rsidRDefault="00C537DF" w:rsidP="00C537DF">
      <w:pPr>
        <w:pStyle w:val="1"/>
      </w:pPr>
      <w:r w:rsidRPr="00C537DF">
        <w:t>Random Access with Multiplexing for Multiple Devices</w:t>
      </w:r>
    </w:p>
    <w:p w14:paraId="70141F46" w14:textId="703B5AE0" w:rsidR="00C20613" w:rsidRDefault="00C85EC1">
      <w:pPr>
        <w:rPr>
          <w:rFonts w:eastAsiaTheme="minorEastAsia"/>
          <w:lang w:eastAsia="zh-CN"/>
        </w:rPr>
      </w:pPr>
      <w:r>
        <w:rPr>
          <w:noProof/>
          <w:lang w:val="en-US" w:eastAsia="zh-CN"/>
        </w:rPr>
        <w:drawing>
          <wp:inline distT="0" distB="0" distL="0" distR="0" wp14:anchorId="01C67FC5" wp14:editId="38268BBF">
            <wp:extent cx="6106795" cy="2476500"/>
            <wp:effectExtent l="0" t="0" r="825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06795" cy="2476500"/>
                    </a:xfrm>
                    <a:prstGeom prst="rect">
                      <a:avLst/>
                    </a:prstGeom>
                  </pic:spPr>
                </pic:pic>
              </a:graphicData>
            </a:graphic>
          </wp:inline>
        </w:drawing>
      </w:r>
    </w:p>
    <w:p w14:paraId="022D7189" w14:textId="77777777" w:rsidR="007552BF" w:rsidRPr="00D536DB" w:rsidRDefault="007552BF" w:rsidP="007552BF">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PRDCH Trigger:</w:t>
      </w:r>
      <w:r w:rsidRPr="00D536DB">
        <w:rPr>
          <w:rFonts w:eastAsia="宋体"/>
          <w:sz w:val="24"/>
          <w:szCs w:val="24"/>
          <w:lang w:val="en-US" w:eastAsia="zh-CN"/>
        </w:rPr>
        <w:t xml:space="preserve"> The trigger signal that initiates the random access process.</w:t>
      </w:r>
    </w:p>
    <w:p w14:paraId="24693B36" w14:textId="77777777" w:rsidR="007552BF" w:rsidRPr="00D536DB" w:rsidRDefault="007552BF" w:rsidP="007552BF">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lastRenderedPageBreak/>
        <w:t>PDRCH:</w:t>
      </w:r>
      <w:r w:rsidRPr="00D536DB">
        <w:rPr>
          <w:rFonts w:eastAsia="宋体"/>
          <w:sz w:val="24"/>
          <w:szCs w:val="24"/>
          <w:lang w:val="en-US" w:eastAsia="zh-CN"/>
        </w:rPr>
        <w:t xml:space="preserve"> The random access signal sent by multiple devices simultaneously using time division, frequency division, or code division multiplexing.</w:t>
      </w:r>
    </w:p>
    <w:p w14:paraId="74114110" w14:textId="77777777" w:rsidR="007552BF" w:rsidRPr="00D536DB" w:rsidRDefault="007552BF" w:rsidP="007552BF">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Process Description:</w:t>
      </w:r>
    </w:p>
    <w:p w14:paraId="54F9E75E" w14:textId="77777777" w:rsidR="007552BF" w:rsidRPr="00D536DB" w:rsidRDefault="007552BF" w:rsidP="007552BF">
      <w:pPr>
        <w:spacing w:before="100" w:beforeAutospacing="1" w:after="100" w:afterAutospacing="1"/>
        <w:rPr>
          <w:rFonts w:eastAsia="宋体"/>
          <w:sz w:val="24"/>
          <w:szCs w:val="24"/>
          <w:lang w:val="en-US" w:eastAsia="zh-CN"/>
        </w:rPr>
      </w:pPr>
      <w:r w:rsidRPr="00D536DB">
        <w:rPr>
          <w:rFonts w:eastAsia="宋体"/>
          <w:sz w:val="24"/>
          <w:szCs w:val="24"/>
          <w:lang w:val="en-US" w:eastAsia="zh-CN"/>
        </w:rPr>
        <w:t>The entire process begins with the reader sending a trigger signal. In this process, the reader first sends a PRDCH trigger signal, which marks the start of the random access process. The purpose of the trigger signal is to notify all devices that they can now select resources and attempt access.</w:t>
      </w:r>
    </w:p>
    <w:p w14:paraId="122DD200" w14:textId="77777777" w:rsidR="007552BF" w:rsidRPr="00D536DB" w:rsidRDefault="007552BF" w:rsidP="007552BF">
      <w:pPr>
        <w:spacing w:before="100" w:beforeAutospacing="1" w:after="100" w:afterAutospacing="1"/>
        <w:rPr>
          <w:rFonts w:eastAsia="宋体"/>
          <w:sz w:val="24"/>
          <w:szCs w:val="24"/>
          <w:lang w:val="en-US" w:eastAsia="zh-CN"/>
        </w:rPr>
      </w:pPr>
      <w:r w:rsidRPr="00D536DB">
        <w:rPr>
          <w:rFonts w:eastAsia="宋体"/>
          <w:sz w:val="24"/>
          <w:szCs w:val="24"/>
          <w:lang w:val="en-US" w:eastAsia="zh-CN"/>
        </w:rPr>
        <w:t>Upon receiving the reader's trigger signal, devices begin randomly selecting time slots, frequencies, or code resources and sending PDRCH. Each device selects resources independently to reduce the possibility of collisions. This stage is crucial for the device's random access attempt.</w:t>
      </w:r>
    </w:p>
    <w:p w14:paraId="02DDFD1B" w14:textId="77777777" w:rsidR="007552BF" w:rsidRPr="00D536DB" w:rsidRDefault="007552BF" w:rsidP="007552BF">
      <w:pPr>
        <w:spacing w:before="100" w:beforeAutospacing="1" w:after="100" w:afterAutospacing="1"/>
        <w:rPr>
          <w:rFonts w:eastAsia="宋体"/>
          <w:sz w:val="24"/>
          <w:szCs w:val="24"/>
          <w:lang w:val="en-US" w:eastAsia="zh-CN"/>
        </w:rPr>
      </w:pPr>
      <w:r w:rsidRPr="00D536DB">
        <w:rPr>
          <w:rFonts w:eastAsia="宋体"/>
          <w:sz w:val="24"/>
          <w:szCs w:val="24"/>
          <w:lang w:val="en-US" w:eastAsia="zh-CN"/>
        </w:rPr>
        <w:t>Once the devices have sent PDRCH, the reader receives and processes these requests. After processing the device requests, the reader sends a PRDCH acknowledgment signal (ACK), informing the devices that their requests have been successfully received and processed. If the reader receives requests from multiple devices within a time slot, it may result in collisions, making the acknowledgment signal critical for devices to recognize successful access.</w:t>
      </w:r>
    </w:p>
    <w:p w14:paraId="1943A3A4" w14:textId="77777777" w:rsidR="007552BF" w:rsidRPr="00D536DB" w:rsidRDefault="007552BF" w:rsidP="007552BF">
      <w:pPr>
        <w:spacing w:before="100" w:beforeAutospacing="1" w:after="100" w:afterAutospacing="1"/>
        <w:rPr>
          <w:rFonts w:eastAsia="宋体"/>
          <w:sz w:val="24"/>
          <w:szCs w:val="24"/>
          <w:lang w:val="en-US" w:eastAsia="zh-CN"/>
        </w:rPr>
      </w:pPr>
      <w:r w:rsidRPr="00D536DB">
        <w:rPr>
          <w:rFonts w:eastAsia="宋体"/>
          <w:sz w:val="24"/>
          <w:szCs w:val="24"/>
          <w:lang w:val="en-US" w:eastAsia="zh-CN"/>
        </w:rPr>
        <w:t>After receiving the reader's acknowledgment signal, the devices send PDRCH again, this time including the device's ID or actual data. This step ensures the integrity of two-way communication between the device and the reader, confirming that the data sent by the devices is successfully received by the reader.</w:t>
      </w:r>
    </w:p>
    <w:p w14:paraId="52E99236" w14:textId="77777777" w:rsidR="007552BF" w:rsidRPr="00D536DB" w:rsidRDefault="007552BF" w:rsidP="007552BF">
      <w:pPr>
        <w:spacing w:before="100" w:beforeAutospacing="1" w:after="100" w:afterAutospacing="1"/>
        <w:rPr>
          <w:rFonts w:eastAsia="宋体"/>
          <w:sz w:val="24"/>
          <w:szCs w:val="24"/>
          <w:lang w:val="en-US" w:eastAsia="zh-CN"/>
        </w:rPr>
      </w:pPr>
      <w:r w:rsidRPr="00D536DB">
        <w:rPr>
          <w:rFonts w:eastAsia="宋体"/>
          <w:sz w:val="24"/>
          <w:szCs w:val="24"/>
          <w:lang w:val="en-US" w:eastAsia="zh-CN"/>
        </w:rPr>
        <w:t>Finally, the reader sends a PRDCH acknowledgment signal (ACK) again if necessary to confirm the receipt of the ID or data sent by the devices. If there is no further communication needed, the reader can end the session. Through this acknowledgment signal, the devices can ensure their data was correctly received and proceed to the next operation or enter a sleep state.</w:t>
      </w:r>
    </w:p>
    <w:p w14:paraId="659B04F8" w14:textId="77777777" w:rsidR="007552BF" w:rsidRPr="00D536DB" w:rsidRDefault="007552BF" w:rsidP="007552BF">
      <w:pPr>
        <w:spacing w:before="100" w:beforeAutospacing="1" w:after="100" w:afterAutospacing="1"/>
        <w:rPr>
          <w:rFonts w:eastAsia="宋体"/>
          <w:sz w:val="24"/>
          <w:szCs w:val="24"/>
          <w:lang w:val="en-US" w:eastAsia="zh-CN"/>
        </w:rPr>
      </w:pPr>
      <w:r w:rsidRPr="00D536DB">
        <w:rPr>
          <w:rFonts w:eastAsia="宋体"/>
          <w:sz w:val="24"/>
          <w:szCs w:val="24"/>
          <w:lang w:val="en-US" w:eastAsia="zh-CN"/>
        </w:rPr>
        <w:t>In this process, effective random access communication between the reader and the devices is achieved. The entire process unfolds sequentially along the timeline, with each step ensuring synchronization and data exchange between the devices and the reader, minimizing collisions and increasing access success rates.</w:t>
      </w:r>
    </w:p>
    <w:p w14:paraId="071A98C1" w14:textId="77777777" w:rsidR="007552BF" w:rsidRPr="00D536DB" w:rsidRDefault="007552BF" w:rsidP="007552BF">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Differences in Reader-Triggered Asynchronous Systems and Reader-Triggered Local Synchronization Systems in the Multi-Device Multiplexed Random Access Process:</w:t>
      </w:r>
    </w:p>
    <w:p w14:paraId="2262E4DA" w14:textId="77777777" w:rsidR="007552BF" w:rsidRPr="00D536DB" w:rsidRDefault="007552BF" w:rsidP="0033298A">
      <w:pPr>
        <w:numPr>
          <w:ilvl w:val="0"/>
          <w:numId w:val="31"/>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Reader-Triggered Asynchronous Systems:</w:t>
      </w:r>
      <w:r w:rsidRPr="00D536DB">
        <w:rPr>
          <w:rFonts w:eastAsia="宋体"/>
          <w:sz w:val="24"/>
          <w:szCs w:val="24"/>
          <w:lang w:val="en-US" w:eastAsia="zh-CN"/>
        </w:rPr>
        <w:t xml:space="preserve"> In these systems, devices initiate transmission based on relative time after receiving the trigger signal, independently deciding the transmission timing without global time synchronization. This can lead to higher collision rates as multiple devices may transmit simultaneously without strict coordination.</w:t>
      </w:r>
    </w:p>
    <w:p w14:paraId="46F256A3" w14:textId="77777777" w:rsidR="007552BF" w:rsidRPr="00D536DB" w:rsidRDefault="007552BF" w:rsidP="0033298A">
      <w:pPr>
        <w:numPr>
          <w:ilvl w:val="0"/>
          <w:numId w:val="31"/>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Reader-Triggered Local Synchronization Systems:</w:t>
      </w:r>
      <w:r w:rsidRPr="00D536DB">
        <w:rPr>
          <w:rFonts w:eastAsia="宋体"/>
          <w:sz w:val="24"/>
          <w:szCs w:val="24"/>
          <w:lang w:val="en-US" w:eastAsia="zh-CN"/>
        </w:rPr>
        <w:t xml:space="preserve"> In these systems, devices maintain synchronization for a short period after receiving the trigger signal, allowing synchronized communication during the current session. This approach reduces collision probability as devices communicate within a predetermined time window, leading to higher access success rates and reduced transmission delays.</w:t>
      </w:r>
    </w:p>
    <w:p w14:paraId="42964ADE" w14:textId="28F43A38" w:rsidR="00F57B9B" w:rsidRPr="00D536DB" w:rsidRDefault="00DA1C3B" w:rsidP="00F57B9B">
      <w:pPr>
        <w:pStyle w:val="af0"/>
        <w:rPr>
          <w:rFonts w:eastAsia="宋体"/>
          <w:lang w:eastAsia="zh-CN" w:bidi="ar-SA"/>
        </w:rPr>
      </w:pPr>
      <w:r w:rsidRPr="00D536DB">
        <w:rPr>
          <w:noProof/>
          <w:lang w:eastAsia="zh-CN" w:bidi="ar-SA"/>
        </w:rPr>
        <w:lastRenderedPageBreak/>
        <w:drawing>
          <wp:inline distT="0" distB="0" distL="0" distR="0" wp14:anchorId="2D3B39F7" wp14:editId="542B9052">
            <wp:extent cx="5274310" cy="2730500"/>
            <wp:effectExtent l="0" t="0" r="254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274310" cy="2730500"/>
                    </a:xfrm>
                    <a:prstGeom prst="rect">
                      <a:avLst/>
                    </a:prstGeom>
                  </pic:spPr>
                </pic:pic>
              </a:graphicData>
            </a:graphic>
          </wp:inline>
        </w:drawing>
      </w:r>
      <w:r w:rsidRPr="00D536DB">
        <w:rPr>
          <w:noProof/>
          <w:lang w:eastAsia="zh-CN"/>
        </w:rPr>
        <w:t xml:space="preserve"> </w:t>
      </w:r>
      <w:r w:rsidRPr="00D536DB">
        <w:rPr>
          <w:noProof/>
          <w:lang w:eastAsia="zh-CN" w:bidi="ar-SA"/>
        </w:rPr>
        <w:drawing>
          <wp:inline distT="0" distB="0" distL="0" distR="0" wp14:anchorId="68FF142E" wp14:editId="1CB60998">
            <wp:extent cx="5274310" cy="2072640"/>
            <wp:effectExtent l="0" t="0" r="254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274310" cy="2072640"/>
                    </a:xfrm>
                    <a:prstGeom prst="rect">
                      <a:avLst/>
                    </a:prstGeom>
                  </pic:spPr>
                </pic:pic>
              </a:graphicData>
            </a:graphic>
          </wp:inline>
        </w:drawing>
      </w:r>
      <w:r w:rsidR="00F57B9B" w:rsidRPr="00D536DB">
        <w:rPr>
          <w:rStyle w:val="af7"/>
        </w:rPr>
        <w:t xml:space="preserve"> </w:t>
      </w:r>
      <w:r w:rsidR="00F57B9B" w:rsidRPr="00D536DB">
        <w:rPr>
          <w:rFonts w:eastAsia="宋体"/>
          <w:b/>
          <w:bCs/>
          <w:lang w:eastAsia="zh-CN" w:bidi="ar-SA"/>
        </w:rPr>
        <w:t>In the random access process with asynchronous frame structure.</w:t>
      </w:r>
    </w:p>
    <w:p w14:paraId="1AC300CA"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sz w:val="24"/>
          <w:szCs w:val="24"/>
          <w:lang w:val="en-US" w:eastAsia="zh-CN"/>
        </w:rPr>
        <w:t>The red arrows and the annotation "Asynchronous Operation" emphasize the independence of devices and readers in operation. In an asynchronous frame structure, devices transmit based on their time and frequency resources after receiving a trigger signal from the reader. This independent operation means that each device does not need to synchronize time with other devices or the reader, resulting in higher synchronization errors and collision probabilities. The advantage of this architecture is its simplicity, making it suitable for applications that do not require strict time synchronization, but it is prone to conflicts under high load conditions.</w:t>
      </w:r>
    </w:p>
    <w:p w14:paraId="46020C91"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sz w:val="24"/>
          <w:szCs w:val="24"/>
          <w:lang w:val="en-US" w:eastAsia="zh-CN"/>
        </w:rPr>
        <w:t>The red arrows and the annotation "Independent Slot Selection" illustrate the independence of devices in selecting transmission slots and frequency resources. After receiving the trigger signal, each device independently selects the time slot and frequency resources for transmission, which increases the possibility of collisions. Without global time synchronization, different devices may choose the same time slot for transmission, leading to data conflicts and transmission failures.</w:t>
      </w:r>
    </w:p>
    <w:p w14:paraId="57A8DF94"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 the random access process with locally synchronized frame structure.</w:t>
      </w:r>
    </w:p>
    <w:p w14:paraId="049626DB"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sz w:val="24"/>
          <w:szCs w:val="24"/>
          <w:lang w:val="en-US" w:eastAsia="zh-CN"/>
        </w:rPr>
        <w:t xml:space="preserve">The red arrows and the annotation "Synchronous Operation" highlight the coordination between devices and readers in operation. In a locally synchronized frame structure, devices maintain synchronization within a short time window after receiving a trigger signal from the reader. This synchronized operation reduces synchronization errors and improves the reliability and efficiency of transmission, performing particularly well under high load conditions. Through local </w:t>
      </w:r>
      <w:r w:rsidRPr="00D536DB">
        <w:rPr>
          <w:rFonts w:eastAsia="宋体"/>
          <w:sz w:val="24"/>
          <w:szCs w:val="24"/>
          <w:lang w:val="en-US" w:eastAsia="zh-CN"/>
        </w:rPr>
        <w:lastRenderedPageBreak/>
        <w:t>synchronization, devices and readers can communicate more efficiently during transmission, reducing the likelihood of data collisions.</w:t>
      </w:r>
    </w:p>
    <w:p w14:paraId="0F5D5D3A"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sz w:val="24"/>
          <w:szCs w:val="24"/>
          <w:lang w:val="en-US" w:eastAsia="zh-CN"/>
        </w:rPr>
        <w:t>The red arrows and the annotation "Short-Term Synchronization" describe the mechanism by which devices and readers maintain synchronization within a short time window. This short-term synchronization allows devices to transmit within a predetermined time window, ensuring timeliness and reliability of transmission. In a locally synchronized state, devices can more accurately select transmission slots and frequency resources, reducing the probability of collisions due to synchronization errors.</w:t>
      </w:r>
    </w:p>
    <w:p w14:paraId="0BCE405B"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 D2R (Device to Reader) and R2D (Reader to Device) scenarios, when multiple devices access randomly, the impact of different frame structures on performance can be analyzed from the following aspects:</w:t>
      </w:r>
    </w:p>
    <w:p w14:paraId="0287A513" w14:textId="77777777" w:rsidR="00F57B9B" w:rsidRPr="00D536DB" w:rsidRDefault="00F57B9B" w:rsidP="0033298A">
      <w:pPr>
        <w:numPr>
          <w:ilvl w:val="0"/>
          <w:numId w:val="32"/>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Synchronization performance:</w:t>
      </w:r>
      <w:r w:rsidRPr="00D536DB">
        <w:rPr>
          <w:rFonts w:eastAsia="宋体"/>
          <w:sz w:val="24"/>
          <w:szCs w:val="24"/>
          <w:lang w:val="en-US" w:eastAsia="zh-CN"/>
        </w:rPr>
        <w:t xml:space="preserve"> Synchronous frame structures can reduce synchronization errors between devices and improve access success rates.</w:t>
      </w:r>
    </w:p>
    <w:p w14:paraId="28D47E5B" w14:textId="77777777" w:rsidR="00F57B9B" w:rsidRPr="00D536DB" w:rsidRDefault="00F57B9B" w:rsidP="0033298A">
      <w:pPr>
        <w:numPr>
          <w:ilvl w:val="0"/>
          <w:numId w:val="32"/>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Collision probability:</w:t>
      </w:r>
      <w:r w:rsidRPr="00D536DB">
        <w:rPr>
          <w:rFonts w:eastAsia="宋体"/>
          <w:sz w:val="24"/>
          <w:szCs w:val="24"/>
          <w:lang w:val="en-US" w:eastAsia="zh-CN"/>
        </w:rPr>
        <w:t xml:space="preserve"> In cases of multiplexing multiple devices, a reasonable frame structure can reduce collision probability and improve resource utilization efficiency.</w:t>
      </w:r>
    </w:p>
    <w:p w14:paraId="7B00223A" w14:textId="77777777" w:rsidR="00F57B9B" w:rsidRPr="00D536DB" w:rsidRDefault="00F57B9B" w:rsidP="0033298A">
      <w:pPr>
        <w:numPr>
          <w:ilvl w:val="0"/>
          <w:numId w:val="32"/>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Transmission delay:</w:t>
      </w:r>
      <w:r w:rsidRPr="00D536DB">
        <w:rPr>
          <w:rFonts w:eastAsia="宋体"/>
          <w:sz w:val="24"/>
          <w:szCs w:val="24"/>
          <w:lang w:val="en-US" w:eastAsia="zh-CN"/>
        </w:rPr>
        <w:t xml:space="preserve"> Synchronous frame structures can manage transmission time more effectively, reducing transmission delay.</w:t>
      </w:r>
    </w:p>
    <w:p w14:paraId="4F2E129D"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sz w:val="24"/>
          <w:szCs w:val="24"/>
          <w:lang w:val="en-US" w:eastAsia="zh-CN"/>
        </w:rPr>
        <w:t>We will analyze the impact by simulating the performance of different frame structures in a multi-device random access scenario. Specifically, we will compare the performance of asynchronous and synchronous frame structures in terms of access success rate and collision probability.</w:t>
      </w:r>
    </w:p>
    <w:p w14:paraId="72711A35" w14:textId="77777777" w:rsidR="00F57B9B" w:rsidRDefault="00F57B9B" w:rsidP="00F57B9B">
      <w:pPr>
        <w:spacing w:before="100" w:beforeAutospacing="1" w:after="100" w:afterAutospacing="1"/>
        <w:rPr>
          <w:rFonts w:ascii="宋体" w:eastAsia="宋体" w:hAnsi="宋体" w:cs="宋体"/>
          <w:sz w:val="24"/>
          <w:szCs w:val="24"/>
          <w:lang w:val="en-US" w:eastAsia="zh-CN"/>
        </w:rPr>
      </w:pPr>
    </w:p>
    <w:p w14:paraId="78076241" w14:textId="5029002B" w:rsidR="00F57B9B" w:rsidRDefault="00F57B9B" w:rsidP="00F57B9B">
      <w:pPr>
        <w:pStyle w:val="1"/>
      </w:pPr>
      <w:r>
        <w:t>S</w:t>
      </w:r>
      <w:r w:rsidRPr="00F57B9B">
        <w:t xml:space="preserve">imulation model </w:t>
      </w:r>
    </w:p>
    <w:p w14:paraId="7D7F7DFD"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sz w:val="24"/>
          <w:szCs w:val="24"/>
          <w:lang w:val="en-US" w:eastAsia="zh-CN"/>
        </w:rPr>
        <w:t>We construct a simple simulation model where multiple devices attempt to access different time slots and frequency resources. We will compare the performance of asynchronous and synchronous frame structures in terms of access success rate and collision probability.</w:t>
      </w:r>
    </w:p>
    <w:p w14:paraId="1F1141BB" w14:textId="143967F8" w:rsidR="00F57B9B" w:rsidRPr="00D536DB" w:rsidRDefault="00314023" w:rsidP="00F57B9B">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1.</w:t>
      </w:r>
      <w:r w:rsidR="00F57B9B" w:rsidRPr="00D536DB">
        <w:rPr>
          <w:rFonts w:eastAsia="宋体"/>
          <w:b/>
          <w:bCs/>
          <w:sz w:val="24"/>
          <w:szCs w:val="24"/>
          <w:lang w:val="en-US" w:eastAsia="zh-CN"/>
        </w:rPr>
        <w:t>Reader-triggered asynchronous system</w:t>
      </w:r>
    </w:p>
    <w:p w14:paraId="74136F48"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Definition</w:t>
      </w:r>
    </w:p>
    <w:p w14:paraId="28A120E2"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sz w:val="24"/>
          <w:szCs w:val="24"/>
          <w:lang w:val="en-US" w:eastAsia="zh-CN"/>
        </w:rPr>
        <w:t>In an asynchronous system, A-IoT devices do not need to maintain strict time synchronization with the reader. Instead, devices rely on trigger signals sent by the reader to determine when to transmit.</w:t>
      </w:r>
    </w:p>
    <w:p w14:paraId="48773E2A"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Features</w:t>
      </w:r>
    </w:p>
    <w:p w14:paraId="2198B6B7" w14:textId="77777777" w:rsidR="00F57B9B" w:rsidRPr="00D536DB" w:rsidRDefault="00F57B9B" w:rsidP="0033298A">
      <w:pPr>
        <w:numPr>
          <w:ilvl w:val="0"/>
          <w:numId w:val="33"/>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No absolute time synchronization requirement:</w:t>
      </w:r>
      <w:r w:rsidRPr="00D536DB">
        <w:rPr>
          <w:rFonts w:eastAsia="宋体"/>
          <w:sz w:val="24"/>
          <w:szCs w:val="24"/>
          <w:lang w:val="en-US" w:eastAsia="zh-CN"/>
        </w:rPr>
        <w:t xml:space="preserve"> Devices transmit based on relative time after receiving a trigger signal from the reader.</w:t>
      </w:r>
    </w:p>
    <w:p w14:paraId="7AA63BB5" w14:textId="77777777" w:rsidR="00F57B9B" w:rsidRPr="00D536DB" w:rsidRDefault="00F57B9B" w:rsidP="0033298A">
      <w:pPr>
        <w:numPr>
          <w:ilvl w:val="0"/>
          <w:numId w:val="33"/>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Low complexity and low power consumption:</w:t>
      </w:r>
      <w:r w:rsidRPr="00D536DB">
        <w:rPr>
          <w:rFonts w:eastAsia="宋体"/>
          <w:sz w:val="24"/>
          <w:szCs w:val="24"/>
          <w:lang w:val="en-US" w:eastAsia="zh-CN"/>
        </w:rPr>
        <w:t xml:space="preserve"> Devices do not require complex time synchronization mechanisms, reducing power consumption and implementation complexity.</w:t>
      </w:r>
    </w:p>
    <w:p w14:paraId="564D758E" w14:textId="77777777" w:rsidR="00F57B9B" w:rsidRPr="00D536DB" w:rsidRDefault="00F57B9B" w:rsidP="0033298A">
      <w:pPr>
        <w:numPr>
          <w:ilvl w:val="0"/>
          <w:numId w:val="33"/>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Collision control:</w:t>
      </w:r>
      <w:r w:rsidRPr="00D536DB">
        <w:rPr>
          <w:rFonts w:eastAsia="宋体"/>
          <w:sz w:val="24"/>
          <w:szCs w:val="24"/>
          <w:lang w:val="en-US" w:eastAsia="zh-CN"/>
        </w:rPr>
        <w:t xml:space="preserve"> D2R transmission is triggered by the reader, helping to effectively control collisions in spectral resources.</w:t>
      </w:r>
    </w:p>
    <w:p w14:paraId="74A3AA84"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Impact</w:t>
      </w:r>
    </w:p>
    <w:p w14:paraId="45D1734D" w14:textId="77777777" w:rsidR="00F57B9B" w:rsidRPr="00D536DB" w:rsidRDefault="00F57B9B" w:rsidP="0033298A">
      <w:pPr>
        <w:numPr>
          <w:ilvl w:val="0"/>
          <w:numId w:val="34"/>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lastRenderedPageBreak/>
        <w:t>Access success rate:</w:t>
      </w:r>
      <w:r w:rsidRPr="00D536DB">
        <w:rPr>
          <w:rFonts w:eastAsia="宋体"/>
          <w:sz w:val="24"/>
          <w:szCs w:val="24"/>
          <w:lang w:val="en-US" w:eastAsia="zh-CN"/>
        </w:rPr>
        <w:t xml:space="preserve"> Since devices rely on the reader's trigger signal, transmission delays are large, leading to a lower access success rate.</w:t>
      </w:r>
    </w:p>
    <w:p w14:paraId="0F4139CD" w14:textId="77777777" w:rsidR="00F57B9B" w:rsidRPr="00D536DB" w:rsidRDefault="00F57B9B" w:rsidP="0033298A">
      <w:pPr>
        <w:numPr>
          <w:ilvl w:val="0"/>
          <w:numId w:val="34"/>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Collision probability:</w:t>
      </w:r>
      <w:r w:rsidRPr="00D536DB">
        <w:rPr>
          <w:rFonts w:eastAsia="宋体"/>
          <w:sz w:val="24"/>
          <w:szCs w:val="24"/>
          <w:lang w:val="en-US" w:eastAsia="zh-CN"/>
        </w:rPr>
        <w:t xml:space="preserve"> Without strict time synchronization, multiple devices attempting access simultaneously are prone to collisions.</w:t>
      </w:r>
    </w:p>
    <w:p w14:paraId="5453255E"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Mathematical Description</w:t>
      </w:r>
    </w:p>
    <w:p w14:paraId="14CD7452" w14:textId="77777777" w:rsidR="00F57B9B" w:rsidRPr="00D536DB" w:rsidRDefault="00F57B9B" w:rsidP="00F57B9B">
      <w:pPr>
        <w:spacing w:before="100" w:beforeAutospacing="1" w:after="100" w:afterAutospacing="1"/>
        <w:rPr>
          <w:rFonts w:eastAsia="宋体"/>
          <w:sz w:val="24"/>
          <w:szCs w:val="24"/>
          <w:lang w:val="en-US" w:eastAsia="zh-CN"/>
        </w:rPr>
      </w:pPr>
      <w:r w:rsidRPr="00D536DB">
        <w:rPr>
          <w:rFonts w:eastAsia="宋体"/>
          <w:sz w:val="24"/>
          <w:szCs w:val="24"/>
          <w:lang w:val="en-US" w:eastAsia="zh-CN"/>
        </w:rPr>
        <w:t>The access success rate of asynchronous systems can be represented as:</w:t>
      </w:r>
    </w:p>
    <w:p w14:paraId="291FFADE" w14:textId="7BECEB82" w:rsidR="00F57B9B" w:rsidRPr="00D536DB" w:rsidRDefault="00F57B9B" w:rsidP="00F57B9B">
      <w:pPr>
        <w:jc w:val="center"/>
        <w:rPr>
          <w:rFonts w:eastAsia="等线"/>
          <w:sz w:val="21"/>
          <w:lang w:val="en-US" w:eastAsia="zh-CN"/>
        </w:rPr>
      </w:pPr>
      <w:r w:rsidRPr="00D536DB">
        <w:rPr>
          <w:noProof/>
          <w:lang w:val="en-US" w:eastAsia="zh-CN"/>
        </w:rPr>
        <w:drawing>
          <wp:inline distT="0" distB="0" distL="0" distR="0" wp14:anchorId="359ED361" wp14:editId="027FCD20">
            <wp:extent cx="2242820" cy="189865"/>
            <wp:effectExtent l="0" t="0" r="5080" b="635"/>
            <wp:docPr id="11" name="图片 11" descr="C:\Users\admin\AppData\Local\Temp\ksohtml221076\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dmin\AppData\Local\Temp\ksohtml221076\wps6.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42820" cy="189865"/>
                    </a:xfrm>
                    <a:prstGeom prst="rect">
                      <a:avLst/>
                    </a:prstGeom>
                    <a:noFill/>
                    <a:ln>
                      <a:noFill/>
                    </a:ln>
                  </pic:spPr>
                </pic:pic>
              </a:graphicData>
            </a:graphic>
          </wp:inline>
        </w:drawing>
      </w:r>
    </w:p>
    <w:p w14:paraId="4039903E" w14:textId="1D37F8D1" w:rsidR="00314023" w:rsidRPr="00D536DB" w:rsidRDefault="00314023" w:rsidP="0031402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2.Reader-Triggered Local Synchronization System</w:t>
      </w:r>
    </w:p>
    <w:p w14:paraId="7B5F60CE" w14:textId="77777777" w:rsidR="00314023" w:rsidRPr="00D536DB" w:rsidRDefault="00314023" w:rsidP="0031402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Definition</w:t>
      </w:r>
    </w:p>
    <w:p w14:paraId="1511BE38" w14:textId="77777777" w:rsidR="00314023" w:rsidRPr="00D536DB" w:rsidRDefault="00314023" w:rsidP="00314023">
      <w:pPr>
        <w:spacing w:before="100" w:beforeAutospacing="1" w:after="100" w:afterAutospacing="1"/>
        <w:rPr>
          <w:rFonts w:eastAsia="宋体"/>
          <w:sz w:val="24"/>
          <w:szCs w:val="24"/>
          <w:lang w:val="en-US" w:eastAsia="zh-CN"/>
        </w:rPr>
      </w:pPr>
      <w:r w:rsidRPr="00D536DB">
        <w:rPr>
          <w:rFonts w:eastAsia="宋体"/>
          <w:sz w:val="24"/>
          <w:szCs w:val="24"/>
          <w:lang w:val="en-US" w:eastAsia="zh-CN"/>
        </w:rPr>
        <w:t>In this system, devices maintain synchronization for a short time after being triggered by the reader. The reader triggers A-IoT devices by sending a synchronization signal (such as PRDCH), and devices remain synchronized during the current communication session, releasing synchronization information once the session ends.</w:t>
      </w:r>
    </w:p>
    <w:p w14:paraId="64BB15BA" w14:textId="77777777" w:rsidR="00314023" w:rsidRPr="00D536DB" w:rsidRDefault="00314023" w:rsidP="0031402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Features</w:t>
      </w:r>
    </w:p>
    <w:p w14:paraId="783D60ED" w14:textId="77777777" w:rsidR="00314023" w:rsidRPr="00D536DB" w:rsidRDefault="00314023" w:rsidP="0033298A">
      <w:pPr>
        <w:numPr>
          <w:ilvl w:val="0"/>
          <w:numId w:val="35"/>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Local Synchronization:</w:t>
      </w:r>
      <w:r w:rsidRPr="00D536DB">
        <w:rPr>
          <w:rFonts w:eastAsia="宋体"/>
          <w:sz w:val="24"/>
          <w:szCs w:val="24"/>
          <w:lang w:val="en-US" w:eastAsia="zh-CN"/>
        </w:rPr>
        <w:t xml:space="preserve"> Devices maintain synchronization for a short period after receiving the synchronization signal, allowing for synchronized communication during the current session.</w:t>
      </w:r>
    </w:p>
    <w:p w14:paraId="65BC5490" w14:textId="77777777" w:rsidR="00314023" w:rsidRPr="00D536DB" w:rsidRDefault="00314023" w:rsidP="0033298A">
      <w:pPr>
        <w:numPr>
          <w:ilvl w:val="0"/>
          <w:numId w:val="35"/>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Dynamic Synchronization Management:</w:t>
      </w:r>
      <w:r w:rsidRPr="00D536DB">
        <w:rPr>
          <w:rFonts w:eastAsia="宋体"/>
          <w:sz w:val="24"/>
          <w:szCs w:val="24"/>
          <w:lang w:val="en-US" w:eastAsia="zh-CN"/>
        </w:rPr>
        <w:t xml:space="preserve"> The transmission interval of the synchronization signal is fixed to ensure that devices remain synchronized during the session.</w:t>
      </w:r>
    </w:p>
    <w:p w14:paraId="05050AE2" w14:textId="77777777" w:rsidR="00314023" w:rsidRPr="00D536DB" w:rsidRDefault="00314023" w:rsidP="0033298A">
      <w:pPr>
        <w:numPr>
          <w:ilvl w:val="0"/>
          <w:numId w:val="35"/>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Clock Drift Management:</w:t>
      </w:r>
      <w:r w:rsidRPr="00D536DB">
        <w:rPr>
          <w:rFonts w:eastAsia="宋体"/>
          <w:sz w:val="24"/>
          <w:szCs w:val="24"/>
          <w:lang w:val="en-US" w:eastAsia="zh-CN"/>
        </w:rPr>
        <w:t xml:space="preserve"> Clock drift is managed through reserved guard time and relay synchronization signals.</w:t>
      </w:r>
    </w:p>
    <w:p w14:paraId="2D7F292A" w14:textId="77777777" w:rsidR="00314023" w:rsidRPr="00D536DB" w:rsidRDefault="00314023" w:rsidP="0031402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Impact</w:t>
      </w:r>
    </w:p>
    <w:p w14:paraId="025AF86B" w14:textId="77777777" w:rsidR="00314023" w:rsidRPr="00D536DB" w:rsidRDefault="00314023" w:rsidP="0033298A">
      <w:pPr>
        <w:numPr>
          <w:ilvl w:val="0"/>
          <w:numId w:val="36"/>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Access Success Rate:</w:t>
      </w:r>
      <w:r w:rsidRPr="00D536DB">
        <w:rPr>
          <w:rFonts w:eastAsia="宋体"/>
          <w:sz w:val="24"/>
          <w:szCs w:val="24"/>
          <w:lang w:val="en-US" w:eastAsia="zh-CN"/>
        </w:rPr>
        <w:t xml:space="preserve"> By maintaining synchronization during the session, the local synchronization system significantly improves the access success rate and reduces collision probability.</w:t>
      </w:r>
    </w:p>
    <w:p w14:paraId="76F8D146" w14:textId="77777777" w:rsidR="00314023" w:rsidRPr="00D536DB" w:rsidRDefault="00314023" w:rsidP="0033298A">
      <w:pPr>
        <w:numPr>
          <w:ilvl w:val="0"/>
          <w:numId w:val="36"/>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Transmission Delay:</w:t>
      </w:r>
      <w:r w:rsidRPr="00D536DB">
        <w:rPr>
          <w:rFonts w:eastAsia="宋体"/>
          <w:sz w:val="24"/>
          <w:szCs w:val="24"/>
          <w:lang w:val="en-US" w:eastAsia="zh-CN"/>
        </w:rPr>
        <w:t xml:space="preserve"> Transmission delay is low, and communication efficiency is high.</w:t>
      </w:r>
    </w:p>
    <w:p w14:paraId="4281514F" w14:textId="77777777" w:rsidR="00314023" w:rsidRPr="00D536DB" w:rsidRDefault="00314023" w:rsidP="00314023">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Mathematical Description</w:t>
      </w:r>
    </w:p>
    <w:p w14:paraId="76191D3C" w14:textId="77777777" w:rsidR="00314023" w:rsidRPr="00D536DB" w:rsidRDefault="00314023" w:rsidP="00314023">
      <w:pPr>
        <w:spacing w:before="100" w:beforeAutospacing="1" w:after="100" w:afterAutospacing="1"/>
        <w:rPr>
          <w:rFonts w:eastAsia="宋体"/>
          <w:sz w:val="24"/>
          <w:szCs w:val="24"/>
          <w:lang w:val="en-US" w:eastAsia="zh-CN"/>
        </w:rPr>
      </w:pPr>
      <w:r w:rsidRPr="00D536DB">
        <w:rPr>
          <w:rFonts w:eastAsia="宋体"/>
          <w:sz w:val="24"/>
          <w:szCs w:val="24"/>
          <w:lang w:val="en-US" w:eastAsia="zh-CN"/>
        </w:rPr>
        <w:t>The access success rate of a local synchronization system can be represented as:</w:t>
      </w:r>
    </w:p>
    <w:p w14:paraId="470B4FD9" w14:textId="27E45A4E" w:rsidR="00A96D90" w:rsidRPr="00D536DB" w:rsidRDefault="00A96D90" w:rsidP="00A96D90">
      <w:pPr>
        <w:jc w:val="center"/>
        <w:rPr>
          <w:rFonts w:eastAsia="等线"/>
          <w:sz w:val="21"/>
          <w:lang w:val="en-US" w:eastAsia="zh-CN"/>
        </w:rPr>
      </w:pPr>
      <w:r w:rsidRPr="00D536DB">
        <w:rPr>
          <w:noProof/>
          <w:lang w:val="en-US" w:eastAsia="zh-CN"/>
        </w:rPr>
        <w:drawing>
          <wp:inline distT="0" distB="0" distL="0" distR="0" wp14:anchorId="4B4C3EA0" wp14:editId="15598F8A">
            <wp:extent cx="2484120" cy="189865"/>
            <wp:effectExtent l="0" t="0" r="0" b="635"/>
            <wp:docPr id="17" name="图片 17" descr="C:\Users\admin\AppData\Local\Temp\ksohtml221076\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admin\AppData\Local\Temp\ksohtml221076\wps7.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84120" cy="189865"/>
                    </a:xfrm>
                    <a:prstGeom prst="rect">
                      <a:avLst/>
                    </a:prstGeom>
                    <a:noFill/>
                    <a:ln>
                      <a:noFill/>
                    </a:ln>
                  </pic:spPr>
                </pic:pic>
              </a:graphicData>
            </a:graphic>
          </wp:inline>
        </w:drawing>
      </w:r>
    </w:p>
    <w:p w14:paraId="3C5914E5" w14:textId="4098E734" w:rsidR="005168B9" w:rsidRPr="00D536DB" w:rsidRDefault="005168B9" w:rsidP="005168B9">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3.Random Access with Multi-Device Multiplexing</w:t>
      </w:r>
    </w:p>
    <w:p w14:paraId="40836BA9" w14:textId="77777777" w:rsidR="005168B9" w:rsidRPr="00D536DB" w:rsidRDefault="005168B9" w:rsidP="005168B9">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Definition</w:t>
      </w:r>
    </w:p>
    <w:p w14:paraId="0CC5FD67" w14:textId="77777777" w:rsidR="005168B9" w:rsidRPr="00D536DB" w:rsidRDefault="005168B9" w:rsidP="005168B9">
      <w:pPr>
        <w:spacing w:before="100" w:beforeAutospacing="1" w:after="100" w:afterAutospacing="1"/>
        <w:rPr>
          <w:rFonts w:eastAsia="宋体"/>
          <w:sz w:val="24"/>
          <w:szCs w:val="24"/>
          <w:lang w:val="en-US" w:eastAsia="zh-CN"/>
        </w:rPr>
      </w:pPr>
      <w:r w:rsidRPr="00D536DB">
        <w:rPr>
          <w:rFonts w:eastAsia="宋体"/>
          <w:sz w:val="24"/>
          <w:szCs w:val="24"/>
          <w:lang w:val="en-US" w:eastAsia="zh-CN"/>
        </w:rPr>
        <w:t xml:space="preserve">In a random access system with multi-device multiplexing, multiple devices can access the network within the same time slot by randomly selecting resources in the time, frequency, or code domains. The system achieves multi-device multiplexing through various methods such as TDM (Time </w:t>
      </w:r>
      <w:r w:rsidRPr="00D536DB">
        <w:rPr>
          <w:rFonts w:eastAsia="宋体"/>
          <w:sz w:val="24"/>
          <w:szCs w:val="24"/>
          <w:lang w:val="en-US" w:eastAsia="zh-CN"/>
        </w:rPr>
        <w:lastRenderedPageBreak/>
        <w:t>Division Multiplexing), FDM (Frequency Division Multiplexing), or CDMA (Code Division Multiple Access).</w:t>
      </w:r>
    </w:p>
    <w:p w14:paraId="22970514" w14:textId="77777777" w:rsidR="005168B9" w:rsidRPr="00D536DB" w:rsidRDefault="005168B9" w:rsidP="005168B9">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Features</w:t>
      </w:r>
    </w:p>
    <w:p w14:paraId="16AA8DA2" w14:textId="77777777" w:rsidR="005168B9" w:rsidRPr="00D536DB" w:rsidRDefault="005168B9" w:rsidP="0033298A">
      <w:pPr>
        <w:numPr>
          <w:ilvl w:val="0"/>
          <w:numId w:val="37"/>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Simultaneous Multi-Device Access:</w:t>
      </w:r>
      <w:r w:rsidRPr="00D536DB">
        <w:rPr>
          <w:rFonts w:eastAsia="宋体"/>
          <w:sz w:val="24"/>
          <w:szCs w:val="24"/>
          <w:lang w:val="en-US" w:eastAsia="zh-CN"/>
        </w:rPr>
        <w:t xml:space="preserve"> Allows multiple devices to access the network at the same time, improving access efficiency.</w:t>
      </w:r>
    </w:p>
    <w:p w14:paraId="280850A0" w14:textId="77777777" w:rsidR="005168B9" w:rsidRPr="00D536DB" w:rsidRDefault="005168B9" w:rsidP="0033298A">
      <w:pPr>
        <w:numPr>
          <w:ilvl w:val="0"/>
          <w:numId w:val="37"/>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Collision Management:</w:t>
      </w:r>
      <w:r w:rsidRPr="00D536DB">
        <w:rPr>
          <w:rFonts w:eastAsia="宋体"/>
          <w:sz w:val="24"/>
          <w:szCs w:val="24"/>
          <w:lang w:val="en-US" w:eastAsia="zh-CN"/>
        </w:rPr>
        <w:t xml:space="preserve"> Reduces the probability of collisions between devices through various resource allocation methods (time, frequency, or code).</w:t>
      </w:r>
    </w:p>
    <w:p w14:paraId="6209DC9F" w14:textId="77777777" w:rsidR="005168B9" w:rsidRPr="00D536DB" w:rsidRDefault="005168B9" w:rsidP="0033298A">
      <w:pPr>
        <w:numPr>
          <w:ilvl w:val="0"/>
          <w:numId w:val="37"/>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Dynamic Resource Allocation:</w:t>
      </w:r>
      <w:r w:rsidRPr="00D536DB">
        <w:rPr>
          <w:rFonts w:eastAsia="宋体"/>
          <w:sz w:val="24"/>
          <w:szCs w:val="24"/>
          <w:lang w:val="en-US" w:eastAsia="zh-CN"/>
        </w:rPr>
        <w:t xml:space="preserve"> The system can dynamically adjust resource allocation strategies to meet the access needs of different devices.</w:t>
      </w:r>
    </w:p>
    <w:p w14:paraId="2F619914" w14:textId="77777777" w:rsidR="005168B9" w:rsidRPr="00D536DB" w:rsidRDefault="005168B9" w:rsidP="005168B9">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Impact</w:t>
      </w:r>
    </w:p>
    <w:p w14:paraId="4E3A5B86" w14:textId="77777777" w:rsidR="005168B9" w:rsidRPr="00D536DB" w:rsidRDefault="005168B9" w:rsidP="0033298A">
      <w:pPr>
        <w:numPr>
          <w:ilvl w:val="0"/>
          <w:numId w:val="38"/>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Access Success Rate:</w:t>
      </w:r>
      <w:r w:rsidRPr="00D536DB">
        <w:rPr>
          <w:rFonts w:eastAsia="宋体"/>
          <w:sz w:val="24"/>
          <w:szCs w:val="24"/>
          <w:lang w:val="en-US" w:eastAsia="zh-CN"/>
        </w:rPr>
        <w:t xml:space="preserve"> By multiplexing across time, frequency, and code domains, the system significantly enhances resource utilization and access efficiency.</w:t>
      </w:r>
    </w:p>
    <w:p w14:paraId="2FD5F38E" w14:textId="77777777" w:rsidR="005168B9" w:rsidRPr="00D536DB" w:rsidRDefault="005168B9" w:rsidP="0033298A">
      <w:pPr>
        <w:numPr>
          <w:ilvl w:val="0"/>
          <w:numId w:val="38"/>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Collision Probability:</w:t>
      </w:r>
      <w:r w:rsidRPr="00D536DB">
        <w:rPr>
          <w:rFonts w:eastAsia="宋体"/>
          <w:sz w:val="24"/>
          <w:szCs w:val="24"/>
          <w:lang w:val="en-US" w:eastAsia="zh-CN"/>
        </w:rPr>
        <w:t xml:space="preserve"> Effective resource allocation can significantly reduce collision probability.</w:t>
      </w:r>
    </w:p>
    <w:p w14:paraId="3DED5A30" w14:textId="77777777" w:rsidR="005168B9" w:rsidRPr="00D536DB" w:rsidRDefault="005168B9" w:rsidP="005168B9">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Mathematical Description</w:t>
      </w:r>
    </w:p>
    <w:p w14:paraId="55A9C7D7" w14:textId="77777777" w:rsidR="005168B9" w:rsidRPr="00D536DB" w:rsidRDefault="005168B9" w:rsidP="005168B9">
      <w:pPr>
        <w:spacing w:before="100" w:beforeAutospacing="1" w:after="100" w:afterAutospacing="1"/>
        <w:rPr>
          <w:rFonts w:eastAsia="宋体"/>
          <w:sz w:val="24"/>
          <w:szCs w:val="24"/>
          <w:lang w:val="en-US" w:eastAsia="zh-CN"/>
        </w:rPr>
      </w:pPr>
      <w:r w:rsidRPr="00D536DB">
        <w:rPr>
          <w:rFonts w:eastAsia="宋体"/>
          <w:sz w:val="24"/>
          <w:szCs w:val="24"/>
          <w:lang w:val="en-US" w:eastAsia="zh-CN"/>
        </w:rPr>
        <w:t>The access success rate of a multi-device multiplexing system can be represented as:</w:t>
      </w:r>
    </w:p>
    <w:p w14:paraId="6CC72FC6" w14:textId="59053E3E" w:rsidR="00B57690" w:rsidRPr="00D536DB" w:rsidRDefault="00B57690" w:rsidP="00B57690">
      <w:pPr>
        <w:jc w:val="center"/>
        <w:rPr>
          <w:rFonts w:eastAsia="等线"/>
          <w:sz w:val="21"/>
          <w:lang w:val="en-US" w:eastAsia="zh-CN"/>
        </w:rPr>
      </w:pPr>
      <w:r w:rsidRPr="00D536DB">
        <w:rPr>
          <w:noProof/>
          <w:lang w:val="en-US" w:eastAsia="zh-CN"/>
        </w:rPr>
        <w:drawing>
          <wp:inline distT="0" distB="0" distL="0" distR="0" wp14:anchorId="7DE59D0E" wp14:editId="069D3BA1">
            <wp:extent cx="3088005" cy="189865"/>
            <wp:effectExtent l="0" t="0" r="0" b="635"/>
            <wp:docPr id="18" name="图片 18" descr="C:\Users\admin\AppData\Local\Temp\ksohtml221076\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dmin\AppData\Local\Temp\ksohtml221076\wps8.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88005" cy="189865"/>
                    </a:xfrm>
                    <a:prstGeom prst="rect">
                      <a:avLst/>
                    </a:prstGeom>
                    <a:noFill/>
                    <a:ln>
                      <a:noFill/>
                    </a:ln>
                  </pic:spPr>
                </pic:pic>
              </a:graphicData>
            </a:graphic>
          </wp:inline>
        </w:drawing>
      </w:r>
    </w:p>
    <w:p w14:paraId="4B34BE54" w14:textId="77777777" w:rsidR="000E5586" w:rsidRPr="00D536DB" w:rsidRDefault="000E5586" w:rsidP="000E558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Simulation Results</w:t>
      </w:r>
    </w:p>
    <w:p w14:paraId="417667E5" w14:textId="77777777" w:rsidR="000E5586" w:rsidRPr="00D536DB" w:rsidRDefault="000E5586" w:rsidP="000E558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Reader-Triggered Asynchronous System:</w:t>
      </w:r>
    </w:p>
    <w:p w14:paraId="767C8BB0" w14:textId="77777777" w:rsidR="000E5586" w:rsidRPr="00D536DB" w:rsidRDefault="000E5586" w:rsidP="0033298A">
      <w:pPr>
        <w:numPr>
          <w:ilvl w:val="0"/>
          <w:numId w:val="39"/>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Average Access Success Rate:</w:t>
      </w:r>
      <w:r w:rsidRPr="00D536DB">
        <w:rPr>
          <w:rFonts w:eastAsia="宋体"/>
          <w:sz w:val="24"/>
          <w:szCs w:val="24"/>
          <w:lang w:val="en-US" w:eastAsia="zh-CN"/>
        </w:rPr>
        <w:t xml:space="preserve"> Low, approximately 0.7.</w:t>
      </w:r>
    </w:p>
    <w:p w14:paraId="2307D46D" w14:textId="77777777" w:rsidR="000E5586" w:rsidRPr="00D536DB" w:rsidRDefault="000E5586" w:rsidP="0033298A">
      <w:pPr>
        <w:numPr>
          <w:ilvl w:val="0"/>
          <w:numId w:val="39"/>
        </w:numPr>
        <w:spacing w:before="100" w:beforeAutospacing="1" w:after="100" w:afterAutospacing="1"/>
        <w:rPr>
          <w:rFonts w:eastAsia="宋体"/>
          <w:sz w:val="24"/>
          <w:szCs w:val="24"/>
          <w:lang w:val="en-US" w:eastAsia="zh-CN"/>
        </w:rPr>
      </w:pPr>
      <w:r w:rsidRPr="00D536DB">
        <w:rPr>
          <w:rFonts w:eastAsia="宋体"/>
          <w:sz w:val="24"/>
          <w:szCs w:val="24"/>
          <w:lang w:val="en-US" w:eastAsia="zh-CN"/>
        </w:rPr>
        <w:t>High collision probability and large transmission delay.</w:t>
      </w:r>
    </w:p>
    <w:p w14:paraId="7E6D2C3D" w14:textId="77777777" w:rsidR="000E5586" w:rsidRPr="00D536DB" w:rsidRDefault="000E5586" w:rsidP="000E558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Reader-Triggered Local Synchronization System:</w:t>
      </w:r>
    </w:p>
    <w:p w14:paraId="3D472DC6" w14:textId="77777777" w:rsidR="000E5586" w:rsidRPr="00D536DB" w:rsidRDefault="000E5586" w:rsidP="0033298A">
      <w:pPr>
        <w:numPr>
          <w:ilvl w:val="0"/>
          <w:numId w:val="40"/>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Average Access Success Rate:</w:t>
      </w:r>
      <w:r w:rsidRPr="00D536DB">
        <w:rPr>
          <w:rFonts w:eastAsia="宋体"/>
          <w:sz w:val="24"/>
          <w:szCs w:val="24"/>
          <w:lang w:val="en-US" w:eastAsia="zh-CN"/>
        </w:rPr>
        <w:t xml:space="preserve"> Moderate, approximately 0.8.</w:t>
      </w:r>
    </w:p>
    <w:p w14:paraId="6EB3EA74" w14:textId="77777777" w:rsidR="000E5586" w:rsidRPr="00D536DB" w:rsidRDefault="000E5586" w:rsidP="0033298A">
      <w:pPr>
        <w:numPr>
          <w:ilvl w:val="0"/>
          <w:numId w:val="40"/>
        </w:numPr>
        <w:spacing w:before="100" w:beforeAutospacing="1" w:after="100" w:afterAutospacing="1"/>
        <w:rPr>
          <w:rFonts w:eastAsia="宋体"/>
          <w:sz w:val="24"/>
          <w:szCs w:val="24"/>
          <w:lang w:val="en-US" w:eastAsia="zh-CN"/>
        </w:rPr>
      </w:pPr>
      <w:r w:rsidRPr="00D536DB">
        <w:rPr>
          <w:rFonts w:eastAsia="宋体"/>
          <w:sz w:val="24"/>
          <w:szCs w:val="24"/>
          <w:lang w:val="en-US" w:eastAsia="zh-CN"/>
        </w:rPr>
        <w:t>Low collision probability and small transmission delay.</w:t>
      </w:r>
    </w:p>
    <w:p w14:paraId="07366911" w14:textId="77777777" w:rsidR="000E5586" w:rsidRPr="00D536DB" w:rsidRDefault="000E5586" w:rsidP="000E558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Random Access with Multi-Device Multiplexing:</w:t>
      </w:r>
    </w:p>
    <w:p w14:paraId="4D696DA4" w14:textId="77777777" w:rsidR="000E5586" w:rsidRPr="00D536DB" w:rsidRDefault="000E5586" w:rsidP="0033298A">
      <w:pPr>
        <w:numPr>
          <w:ilvl w:val="0"/>
          <w:numId w:val="41"/>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Average Access Success Rate:</w:t>
      </w:r>
      <w:r w:rsidRPr="00D536DB">
        <w:rPr>
          <w:rFonts w:eastAsia="宋体"/>
          <w:sz w:val="24"/>
          <w:szCs w:val="24"/>
          <w:lang w:val="en-US" w:eastAsia="zh-CN"/>
        </w:rPr>
        <w:t xml:space="preserve"> Highest, approximately 0.85.</w:t>
      </w:r>
    </w:p>
    <w:p w14:paraId="60A01CD2" w14:textId="77777777" w:rsidR="000E5586" w:rsidRPr="00D536DB" w:rsidRDefault="000E5586" w:rsidP="0033298A">
      <w:pPr>
        <w:numPr>
          <w:ilvl w:val="0"/>
          <w:numId w:val="41"/>
        </w:numPr>
        <w:spacing w:before="100" w:beforeAutospacing="1" w:after="100" w:afterAutospacing="1"/>
        <w:rPr>
          <w:rFonts w:eastAsia="宋体"/>
          <w:sz w:val="24"/>
          <w:szCs w:val="24"/>
          <w:lang w:val="en-US" w:eastAsia="zh-CN"/>
        </w:rPr>
      </w:pPr>
      <w:r w:rsidRPr="00D536DB">
        <w:rPr>
          <w:rFonts w:eastAsia="宋体"/>
          <w:sz w:val="24"/>
          <w:szCs w:val="24"/>
          <w:lang w:val="en-US" w:eastAsia="zh-CN"/>
        </w:rPr>
        <w:t>Lowest collision probability with the highest resource utilization and access efficiency.</w:t>
      </w:r>
    </w:p>
    <w:p w14:paraId="797E81DF" w14:textId="77777777" w:rsidR="000E5586" w:rsidRPr="00D536DB" w:rsidRDefault="000E5586" w:rsidP="000E5586">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Conclusion</w:t>
      </w:r>
    </w:p>
    <w:p w14:paraId="05494333" w14:textId="77777777" w:rsidR="000E5586" w:rsidRPr="00D536DB" w:rsidRDefault="000E5586" w:rsidP="000E5586">
      <w:pPr>
        <w:spacing w:before="100" w:beforeAutospacing="1" w:after="100" w:afterAutospacing="1"/>
        <w:rPr>
          <w:rFonts w:eastAsia="宋体"/>
          <w:sz w:val="24"/>
          <w:szCs w:val="24"/>
          <w:lang w:val="en-US" w:eastAsia="zh-CN"/>
        </w:rPr>
      </w:pPr>
      <w:r w:rsidRPr="00D536DB">
        <w:rPr>
          <w:rFonts w:eastAsia="宋体"/>
          <w:sz w:val="24"/>
          <w:szCs w:val="24"/>
          <w:lang w:val="en-US" w:eastAsia="zh-CN"/>
        </w:rPr>
        <w:t xml:space="preserve">Simulation analysis shows that in scenarios with random access for multiple devices, both the reader-triggered local synchronization system and the random access system with multi-device multiplexing outperform the asynchronous system in terms of access success rate and collision probability. The local synchronization system significantly improves access success rate and reduces collision probability by maintaining synchronization during the session. Meanwhile, the multi-device multiplexing system further enhances resource utilization and access efficiency </w:t>
      </w:r>
      <w:r w:rsidRPr="00D536DB">
        <w:rPr>
          <w:rFonts w:eastAsia="宋体"/>
          <w:sz w:val="24"/>
          <w:szCs w:val="24"/>
          <w:lang w:val="en-US" w:eastAsia="zh-CN"/>
        </w:rPr>
        <w:lastRenderedPageBreak/>
        <w:t>through multiplexing across time, frequency, and code domains. Overall, the multi-device multiplexing system performs best in large-scale device access scenarios.</w:t>
      </w:r>
    </w:p>
    <w:p w14:paraId="1F815BF5" w14:textId="77777777" w:rsidR="008D2F6E" w:rsidRDefault="008D2F6E" w:rsidP="008D2F6E">
      <w:pPr>
        <w:spacing w:before="100" w:beforeAutospacing="1" w:after="100" w:afterAutospacing="1"/>
        <w:rPr>
          <w:rFonts w:ascii="宋体" w:eastAsia="宋体" w:hAnsi="宋体" w:cs="宋体"/>
          <w:sz w:val="24"/>
          <w:szCs w:val="24"/>
          <w:lang w:val="en-US" w:eastAsia="zh-CN"/>
        </w:rPr>
      </w:pPr>
    </w:p>
    <w:p w14:paraId="40B1907C" w14:textId="256D2698" w:rsidR="008D2F6E" w:rsidRDefault="008D2F6E" w:rsidP="008D2F6E">
      <w:pPr>
        <w:pStyle w:val="1"/>
      </w:pPr>
      <w:r w:rsidRPr="008D2F6E">
        <w:t>Differences in Random Access Between Asynchronous and Synchronous Frames</w:t>
      </w:r>
      <w:r w:rsidRPr="00F57B9B">
        <w:t xml:space="preserve"> </w:t>
      </w:r>
    </w:p>
    <w:p w14:paraId="605EC725" w14:textId="77777777" w:rsidR="00D30708" w:rsidRPr="00D536DB" w:rsidRDefault="00D30708" w:rsidP="00D3070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Asynchronous Frame Structure</w:t>
      </w:r>
    </w:p>
    <w:p w14:paraId="2F0ACEA1" w14:textId="77777777" w:rsidR="00D30708" w:rsidRPr="00D536DB" w:rsidRDefault="00D30708" w:rsidP="00D30708">
      <w:pPr>
        <w:spacing w:before="100" w:beforeAutospacing="1" w:after="100" w:afterAutospacing="1"/>
        <w:rPr>
          <w:rFonts w:eastAsia="宋体"/>
          <w:sz w:val="24"/>
          <w:szCs w:val="24"/>
          <w:lang w:val="en-US" w:eastAsia="zh-CN"/>
        </w:rPr>
      </w:pPr>
      <w:r w:rsidRPr="00D536DB">
        <w:rPr>
          <w:rFonts w:eastAsia="宋体"/>
          <w:sz w:val="24"/>
          <w:szCs w:val="24"/>
          <w:lang w:val="en-US" w:eastAsia="zh-CN"/>
        </w:rPr>
        <w:t>In an asynchronous frame structure, devices access at any given time point and frequency channel. Each device independently selects its access time and frequency, which can lead to the following situations:</w:t>
      </w:r>
    </w:p>
    <w:p w14:paraId="4CA5B773" w14:textId="77777777" w:rsidR="00D30708" w:rsidRPr="00D536DB" w:rsidRDefault="00D30708" w:rsidP="0033298A">
      <w:pPr>
        <w:numPr>
          <w:ilvl w:val="0"/>
          <w:numId w:val="42"/>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Synchronization Error</w:t>
      </w:r>
      <w:r w:rsidRPr="00D536DB">
        <w:rPr>
          <w:rFonts w:eastAsia="宋体"/>
          <w:sz w:val="24"/>
          <w:szCs w:val="24"/>
          <w:lang w:val="en-US" w:eastAsia="zh-CN"/>
        </w:rPr>
        <w:t>: Without a unified synchronization time, devices may fail to sync correctly at the scheduled time, leading to access failure.</w:t>
      </w:r>
    </w:p>
    <w:p w14:paraId="0C7BA321" w14:textId="77777777" w:rsidR="00D30708" w:rsidRPr="00D536DB" w:rsidRDefault="00D30708" w:rsidP="0033298A">
      <w:pPr>
        <w:numPr>
          <w:ilvl w:val="0"/>
          <w:numId w:val="42"/>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Collision</w:t>
      </w:r>
      <w:r w:rsidRPr="00D536DB">
        <w:rPr>
          <w:rFonts w:eastAsia="宋体"/>
          <w:sz w:val="24"/>
          <w:szCs w:val="24"/>
          <w:lang w:val="en-US" w:eastAsia="zh-CN"/>
        </w:rPr>
        <w:t>: Collisions occur when multiple devices choose the same time slot and frequency channel for access, resulting in access failure for those devices.</w:t>
      </w:r>
    </w:p>
    <w:p w14:paraId="7E2DCF20" w14:textId="77777777" w:rsidR="00D30708" w:rsidRPr="00D536DB" w:rsidRDefault="00D30708" w:rsidP="00D30708">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Difference Analysis</w:t>
      </w:r>
    </w:p>
    <w:p w14:paraId="3E6FE9EC" w14:textId="77777777" w:rsidR="00D30708" w:rsidRPr="00D536DB" w:rsidRDefault="00D30708" w:rsidP="00D30708">
      <w:pPr>
        <w:spacing w:before="100" w:beforeAutospacing="1" w:after="100" w:afterAutospacing="1"/>
        <w:rPr>
          <w:rFonts w:eastAsia="宋体"/>
          <w:sz w:val="24"/>
          <w:szCs w:val="24"/>
          <w:lang w:val="en-US" w:eastAsia="zh-CN"/>
        </w:rPr>
      </w:pPr>
      <w:r w:rsidRPr="00D536DB">
        <w:rPr>
          <w:rFonts w:eastAsia="宋体"/>
          <w:sz w:val="24"/>
          <w:szCs w:val="24"/>
          <w:lang w:val="en-US" w:eastAsia="zh-CN"/>
        </w:rPr>
        <w:t>Comparing the access success rate of asynchronous and synchronous frame structures reveals the following:</w:t>
      </w:r>
    </w:p>
    <w:p w14:paraId="666DE0C4" w14:textId="77777777" w:rsidR="00D30708" w:rsidRPr="00D536DB" w:rsidRDefault="00D30708" w:rsidP="0033298A">
      <w:pPr>
        <w:numPr>
          <w:ilvl w:val="0"/>
          <w:numId w:val="43"/>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Impact of Synchronization Error</w:t>
      </w:r>
      <w:r w:rsidRPr="00D536DB">
        <w:rPr>
          <w:rFonts w:eastAsia="宋体"/>
          <w:sz w:val="24"/>
          <w:szCs w:val="24"/>
          <w:lang w:val="en-US" w:eastAsia="zh-CN"/>
        </w:rPr>
        <w:t>:</w:t>
      </w:r>
    </w:p>
    <w:p w14:paraId="2054BDD6" w14:textId="77777777" w:rsidR="00D30708" w:rsidRPr="00D536DB" w:rsidRDefault="00D30708" w:rsidP="0033298A">
      <w:pPr>
        <w:numPr>
          <w:ilvl w:val="1"/>
          <w:numId w:val="43"/>
        </w:numPr>
        <w:spacing w:before="100" w:beforeAutospacing="1" w:after="100" w:afterAutospacing="1"/>
        <w:rPr>
          <w:rFonts w:eastAsia="宋体"/>
          <w:sz w:val="24"/>
          <w:szCs w:val="24"/>
          <w:lang w:val="en-US" w:eastAsia="zh-CN"/>
        </w:rPr>
      </w:pPr>
      <w:r w:rsidRPr="00D536DB">
        <w:rPr>
          <w:rFonts w:eastAsia="宋体"/>
          <w:sz w:val="24"/>
          <w:szCs w:val="24"/>
          <w:lang w:val="en-US" w:eastAsia="zh-CN"/>
        </w:rPr>
        <w:t>The probability of synchronization error is typically higher in asynchronous frame structures because each device synchronizes independently, making errors more likely. (In an asynchronous frame structure, each device uses its internal clock and independent time reference for network access, lacking a unified reference signal for synchronization.)</w:t>
      </w:r>
    </w:p>
    <w:p w14:paraId="6E036D2B" w14:textId="77777777" w:rsidR="00D30708" w:rsidRPr="00D536DB" w:rsidRDefault="00D30708" w:rsidP="0033298A">
      <w:pPr>
        <w:numPr>
          <w:ilvl w:val="1"/>
          <w:numId w:val="43"/>
        </w:numPr>
        <w:spacing w:before="100" w:beforeAutospacing="1" w:after="100" w:afterAutospacing="1"/>
        <w:rPr>
          <w:rFonts w:eastAsia="宋体"/>
          <w:sz w:val="24"/>
          <w:szCs w:val="24"/>
          <w:lang w:val="en-US" w:eastAsia="zh-CN"/>
        </w:rPr>
      </w:pPr>
      <w:r w:rsidRPr="00D536DB">
        <w:rPr>
          <w:rFonts w:eastAsia="宋体"/>
          <w:sz w:val="24"/>
          <w:szCs w:val="24"/>
          <w:lang w:val="en-US" w:eastAsia="zh-CN"/>
        </w:rPr>
        <w:t>Synchronous frame structures have a lower probability of synchronization errors because devices use a unified synchronization signal, reducing errors.</w:t>
      </w:r>
    </w:p>
    <w:p w14:paraId="147FEDD4" w14:textId="77777777" w:rsidR="00D30708" w:rsidRPr="00D536DB" w:rsidRDefault="00D30708" w:rsidP="0033298A">
      <w:pPr>
        <w:numPr>
          <w:ilvl w:val="0"/>
          <w:numId w:val="43"/>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Impact of Collision</w:t>
      </w:r>
      <w:r w:rsidRPr="00D536DB">
        <w:rPr>
          <w:rFonts w:eastAsia="宋体"/>
          <w:sz w:val="24"/>
          <w:szCs w:val="24"/>
          <w:lang w:val="en-US" w:eastAsia="zh-CN"/>
        </w:rPr>
        <w:t>: The impact of collision probability is the same for both structures because, regardless of synchronization, devices can collide when choosing time slots and frequency channels.</w:t>
      </w:r>
    </w:p>
    <w:p w14:paraId="0AD3A460" w14:textId="7455BFDA" w:rsidR="00D30708" w:rsidRPr="00D536DB" w:rsidRDefault="00D30708" w:rsidP="0033298A">
      <w:pPr>
        <w:numPr>
          <w:ilvl w:val="0"/>
          <w:numId w:val="43"/>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Overall Success Rate</w:t>
      </w:r>
      <w:r w:rsidRPr="00D536DB">
        <w:rPr>
          <w:rFonts w:eastAsia="宋体"/>
          <w:sz w:val="24"/>
          <w:szCs w:val="24"/>
          <w:lang w:val="en-US" w:eastAsia="zh-CN"/>
        </w:rPr>
        <w:t>: The overall success rate of asynchronous frame structures is greatly affected by synchronization errors, leading to a lower success rate.</w:t>
      </w:r>
    </w:p>
    <w:p w14:paraId="76EFDBFC" w14:textId="59B13049" w:rsidR="00D30708" w:rsidRPr="00D536DB" w:rsidRDefault="00D30708" w:rsidP="00D30708">
      <w:pPr>
        <w:pStyle w:val="af5"/>
        <w:rPr>
          <w:rFonts w:eastAsia="等线"/>
          <w:sz w:val="21"/>
          <w:lang w:val="en-US" w:eastAsia="zh-CN"/>
        </w:rPr>
      </w:pPr>
      <w:r w:rsidRPr="00D536DB">
        <w:rPr>
          <w:noProof/>
          <w:lang w:val="en-US" w:eastAsia="zh-CN"/>
        </w:rPr>
        <w:drawing>
          <wp:inline distT="0" distB="0" distL="0" distR="0" wp14:anchorId="4A2B3728" wp14:editId="24152174">
            <wp:extent cx="2820670" cy="189865"/>
            <wp:effectExtent l="0" t="0" r="0" b="635"/>
            <wp:docPr id="19" name="图片 19" descr="C:\Users\admin\AppData\Local\Temp\ksohtml221076\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dmin\AppData\Local\Temp\ksohtml221076\wps9.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0670" cy="189865"/>
                    </a:xfrm>
                    <a:prstGeom prst="rect">
                      <a:avLst/>
                    </a:prstGeom>
                    <a:noFill/>
                    <a:ln>
                      <a:noFill/>
                    </a:ln>
                  </pic:spPr>
                </pic:pic>
              </a:graphicData>
            </a:graphic>
          </wp:inline>
        </w:drawing>
      </w:r>
    </w:p>
    <w:p w14:paraId="081E3A9F" w14:textId="77777777" w:rsidR="00D30708" w:rsidRPr="00D536DB" w:rsidRDefault="00D30708" w:rsidP="00D30708">
      <w:pPr>
        <w:pStyle w:val="af5"/>
        <w:spacing w:before="100" w:beforeAutospacing="1" w:after="100" w:afterAutospacing="1"/>
        <w:rPr>
          <w:rFonts w:eastAsia="宋体"/>
          <w:sz w:val="24"/>
          <w:szCs w:val="24"/>
          <w:lang w:val="en-US" w:eastAsia="zh-CN"/>
        </w:rPr>
      </w:pPr>
      <w:r w:rsidRPr="00D536DB">
        <w:rPr>
          <w:rFonts w:eastAsia="宋体"/>
          <w:sz w:val="24"/>
          <w:szCs w:val="24"/>
          <w:lang w:val="en-US" w:eastAsia="zh-CN"/>
        </w:rPr>
        <w:t>The overall success rate of synchronous frame structures is higher because the synchronization error is lower.</w:t>
      </w:r>
    </w:p>
    <w:p w14:paraId="2F7C17A7" w14:textId="6B6F4208" w:rsidR="00B5248E" w:rsidRPr="00D536DB" w:rsidRDefault="00B5248E" w:rsidP="00B5248E">
      <w:pPr>
        <w:ind w:firstLineChars="200" w:firstLine="440"/>
        <w:rPr>
          <w:rFonts w:eastAsia="等线"/>
          <w:sz w:val="21"/>
          <w:lang w:val="en-US" w:eastAsia="zh-CN"/>
        </w:rPr>
      </w:pPr>
      <w:r w:rsidRPr="00D536DB">
        <w:rPr>
          <w:noProof/>
          <w:lang w:val="en-US" w:eastAsia="zh-CN"/>
        </w:rPr>
        <w:drawing>
          <wp:inline distT="0" distB="0" distL="0" distR="0" wp14:anchorId="0A5D11AF" wp14:editId="7F25E280">
            <wp:extent cx="2726055" cy="189865"/>
            <wp:effectExtent l="0" t="0" r="0" b="635"/>
            <wp:docPr id="20" name="图片 20" descr="C:\Users\admin\AppData\Local\Temp\ksohtml221076\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admin\AppData\Local\Temp\ksohtml221076\wps10.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26055" cy="189865"/>
                    </a:xfrm>
                    <a:prstGeom prst="rect">
                      <a:avLst/>
                    </a:prstGeom>
                    <a:noFill/>
                    <a:ln>
                      <a:noFill/>
                    </a:ln>
                  </pic:spPr>
                </pic:pic>
              </a:graphicData>
            </a:graphic>
          </wp:inline>
        </w:drawing>
      </w:r>
    </w:p>
    <w:p w14:paraId="50B5FE1D" w14:textId="77777777" w:rsidR="001233B0" w:rsidRPr="00D536DB" w:rsidRDefault="001233B0" w:rsidP="001233B0">
      <w:pPr>
        <w:ind w:firstLineChars="200" w:firstLine="440"/>
      </w:pPr>
      <w:r w:rsidRPr="00D536DB">
        <w:t>Eg:</w:t>
      </w:r>
    </w:p>
    <w:p w14:paraId="70E27F44" w14:textId="7B6D62E1" w:rsidR="001233B0" w:rsidRPr="00D536DB" w:rsidRDefault="001233B0" w:rsidP="001233B0">
      <w:pPr>
        <w:ind w:firstLineChars="200" w:firstLine="440"/>
      </w:pPr>
      <w:r w:rsidRPr="00D536DB">
        <w:rPr>
          <w:rFonts w:eastAsiaTheme="minorEastAsia"/>
          <w:lang w:eastAsia="zh-CN"/>
        </w:rPr>
        <w:t>if</w:t>
      </w:r>
      <w:r w:rsidRPr="00D536DB">
        <w:t xml:space="preserve"> </w:t>
      </w:r>
      <m:oMath>
        <m:sSub>
          <m:sSubPr>
            <m:ctrlPr>
              <w:rPr>
                <w:rFonts w:ascii="Cambria Math" w:hAnsi="Cambria Math"/>
              </w:rPr>
            </m:ctrlPr>
          </m:sSubPr>
          <m:e>
            <m:r>
              <w:rPr>
                <w:rFonts w:ascii="Cambria Math" w:hAnsi="Cambria Math"/>
              </w:rPr>
              <m:t>P</m:t>
            </m:r>
          </m:e>
          <m:sub>
            <m:r>
              <m:rPr>
                <m:nor/>
              </m:rPr>
              <m:t>sync error async</m:t>
            </m:r>
          </m:sub>
        </m:sSub>
        <m:r>
          <w:rPr>
            <w:rFonts w:ascii="Cambria Math" w:hAnsi="Cambria Math"/>
          </w:rPr>
          <m:t>=0.2</m:t>
        </m:r>
      </m:oMath>
      <w:r w:rsidRPr="00D536DB">
        <w:t xml:space="preserve">, </w:t>
      </w:r>
      <m:oMath>
        <m:sSub>
          <m:sSubPr>
            <m:ctrlPr>
              <w:rPr>
                <w:rFonts w:ascii="Cambria Math" w:hAnsi="Cambria Math"/>
              </w:rPr>
            </m:ctrlPr>
          </m:sSubPr>
          <m:e>
            <m:r>
              <w:rPr>
                <w:rFonts w:ascii="Cambria Math" w:hAnsi="Cambria Math"/>
              </w:rPr>
              <m:t>P</m:t>
            </m:r>
          </m:e>
          <m:sub>
            <m:r>
              <m:rPr>
                <m:nor/>
              </m:rPr>
              <m:t>sync error sync</m:t>
            </m:r>
          </m:sub>
        </m:sSub>
        <m:r>
          <w:rPr>
            <w:rFonts w:ascii="Cambria Math" w:hAnsi="Cambria Math"/>
          </w:rPr>
          <m:t>=0.1</m:t>
        </m:r>
      </m:oMath>
      <w:r w:rsidRPr="00D536DB">
        <w:t xml:space="preserve">, </w:t>
      </w:r>
      <m:oMath>
        <m:sSub>
          <m:sSubPr>
            <m:ctrlPr>
              <w:rPr>
                <w:rFonts w:ascii="Cambria Math" w:hAnsi="Cambria Math"/>
              </w:rPr>
            </m:ctrlPr>
          </m:sSubPr>
          <m:e>
            <m:r>
              <w:rPr>
                <w:rFonts w:ascii="Cambria Math" w:hAnsi="Cambria Math"/>
              </w:rPr>
              <m:t>P</m:t>
            </m:r>
          </m:e>
          <m:sub>
            <m:r>
              <m:rPr>
                <m:nor/>
              </m:rPr>
              <m:t>collision</m:t>
            </m:r>
          </m:sub>
        </m:sSub>
        <m:r>
          <w:rPr>
            <w:rFonts w:ascii="Cambria Math" w:hAnsi="Cambria Math"/>
          </w:rPr>
          <m:t>=0.3</m:t>
        </m:r>
      </m:oMath>
    </w:p>
    <w:p w14:paraId="3C3940A6" w14:textId="2E96409D" w:rsidR="001233B0" w:rsidRPr="00D536DB" w:rsidRDefault="001233B0" w:rsidP="001233B0">
      <w:pPr>
        <w:ind w:firstLineChars="200" w:firstLine="440"/>
      </w:pPr>
      <w:r w:rsidRPr="00D536DB">
        <w:t>Asynchronous frame structure success rate:</w:t>
      </w:r>
    </w:p>
    <w:p w14:paraId="7B71FE56" w14:textId="77777777" w:rsidR="001233B0" w:rsidRPr="00D536DB" w:rsidRDefault="00DC2823" w:rsidP="001233B0">
      <w:pPr>
        <w:ind w:firstLineChars="200" w:firstLine="440"/>
      </w:pPr>
      <m:oMathPara>
        <m:oMath>
          <m:sSub>
            <m:sSubPr>
              <m:ctrlPr>
                <w:rPr>
                  <w:rFonts w:ascii="Cambria Math" w:hAnsi="Cambria Math"/>
                </w:rPr>
              </m:ctrlPr>
            </m:sSubPr>
            <m:e>
              <m:r>
                <w:rPr>
                  <w:rFonts w:ascii="Cambria Math" w:hAnsi="Cambria Math"/>
                </w:rPr>
                <m:t>P</m:t>
              </m:r>
            </m:e>
            <m:sub>
              <m:r>
                <m:rPr>
                  <m:nor/>
                </m:rPr>
                <m:t>success async</m:t>
              </m:r>
            </m:sub>
          </m:sSub>
          <m:r>
            <w:rPr>
              <w:rFonts w:ascii="Cambria Math" w:hAnsi="Cambria Math"/>
            </w:rPr>
            <m:t>=(1-0.2)×(1-0.3)=0.8×0.7=0.56</m:t>
          </m:r>
        </m:oMath>
      </m:oMathPara>
    </w:p>
    <w:p w14:paraId="62016EF3" w14:textId="4410CC17" w:rsidR="001233B0" w:rsidRPr="00D536DB" w:rsidRDefault="001233B0" w:rsidP="001233B0">
      <w:pPr>
        <w:ind w:firstLineChars="200" w:firstLine="440"/>
        <w:rPr>
          <w:lang w:eastAsia="zh-CN"/>
        </w:rPr>
      </w:pPr>
      <w:r w:rsidRPr="00D536DB">
        <w:lastRenderedPageBreak/>
        <w:t>Synchronous frame structure success rate:</w:t>
      </w:r>
      <m:oMath>
        <m:sSub>
          <m:sSubPr>
            <m:ctrlPr>
              <w:rPr>
                <w:rFonts w:ascii="Cambria Math" w:hAnsi="Cambria Math"/>
              </w:rPr>
            </m:ctrlPr>
          </m:sSubPr>
          <m:e>
            <m:r>
              <w:rPr>
                <w:rFonts w:ascii="Cambria Math" w:hAnsi="Cambria Math"/>
                <w:lang w:eastAsia="zh-CN"/>
              </w:rPr>
              <m:t>P</m:t>
            </m:r>
          </m:e>
          <m:sub>
            <m:r>
              <m:rPr>
                <m:nor/>
              </m:rPr>
              <w:rPr>
                <w:lang w:eastAsia="zh-CN"/>
              </w:rPr>
              <m:t>success sync</m:t>
            </m:r>
          </m:sub>
        </m:sSub>
        <m:r>
          <w:rPr>
            <w:rFonts w:ascii="Cambria Math" w:hAnsi="Cambria Math"/>
            <w:lang w:eastAsia="zh-CN"/>
          </w:rPr>
          <m:t>=(1-0.1)×(1-0.3)=0.9×0.7=0.63</m:t>
        </m:r>
      </m:oMath>
    </w:p>
    <w:p w14:paraId="18AE0B41" w14:textId="738CBB13" w:rsidR="00D30708" w:rsidRPr="00D536DB" w:rsidRDefault="001233B0" w:rsidP="001233B0">
      <w:pPr>
        <w:spacing w:before="100" w:beforeAutospacing="1" w:after="100" w:afterAutospacing="1"/>
        <w:rPr>
          <w:rFonts w:eastAsiaTheme="minorEastAsia"/>
          <w:sz w:val="24"/>
          <w:szCs w:val="24"/>
          <w:lang w:eastAsia="zh-CN"/>
        </w:rPr>
      </w:pPr>
      <w:r w:rsidRPr="00D536DB">
        <w:t>It can be seen that the success rate of the synchronous frame structure (63%) is higher than that of the asynchronous frame structure (56%), mainly due to the lower synchronization error probability of the synchronous frame structure.</w:t>
      </w:r>
    </w:p>
    <w:p w14:paraId="301A2814" w14:textId="367C1B6D" w:rsidR="00C85EC1" w:rsidRPr="00D536DB" w:rsidRDefault="00F77117">
      <w:pPr>
        <w:rPr>
          <w:rFonts w:eastAsiaTheme="minorEastAsia"/>
          <w:lang w:val="en-US" w:eastAsia="zh-CN"/>
        </w:rPr>
      </w:pPr>
      <w:r w:rsidRPr="00D536DB">
        <w:rPr>
          <w:noProof/>
          <w:lang w:val="en-US" w:eastAsia="zh-CN"/>
        </w:rPr>
        <w:drawing>
          <wp:inline distT="0" distB="0" distL="0" distR="0" wp14:anchorId="4E43AD6A" wp14:editId="15609D38">
            <wp:extent cx="5274310" cy="3164840"/>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ir数据的词嵌入.png"/>
                    <pic:cNvPicPr/>
                  </pic:nvPicPr>
                  <pic:blipFill>
                    <a:blip r:embed="rId26">
                      <a:extLst>
                        <a:ext uri="{28A0092B-C50C-407E-A947-70E740481C1C}">
                          <a14:useLocalDpi xmlns:a14="http://schemas.microsoft.com/office/drawing/2010/main" val="0"/>
                        </a:ext>
                      </a:extLst>
                    </a:blip>
                    <a:stretch>
                      <a:fillRect/>
                    </a:stretch>
                  </pic:blipFill>
                  <pic:spPr>
                    <a:xfrm>
                      <a:off x="0" y="0"/>
                      <a:ext cx="5274310" cy="3164840"/>
                    </a:xfrm>
                    <a:prstGeom prst="rect">
                      <a:avLst/>
                    </a:prstGeom>
                  </pic:spPr>
                </pic:pic>
              </a:graphicData>
            </a:graphic>
          </wp:inline>
        </w:drawing>
      </w:r>
    </w:p>
    <w:p w14:paraId="30B3E95C" w14:textId="77777777" w:rsidR="00F77117" w:rsidRPr="00D536DB" w:rsidRDefault="00F77117" w:rsidP="00F77117">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Success Rate Distribution of Asynchronous Frame Structure (Blue Section):</w:t>
      </w:r>
    </w:p>
    <w:p w14:paraId="010C4EEF" w14:textId="77777777" w:rsidR="00F77117" w:rsidRPr="00D536DB" w:rsidRDefault="00F77117" w:rsidP="00F77117">
      <w:pPr>
        <w:spacing w:before="100" w:beforeAutospacing="1" w:after="100" w:afterAutospacing="1"/>
        <w:rPr>
          <w:rFonts w:eastAsia="宋体"/>
          <w:sz w:val="24"/>
          <w:szCs w:val="24"/>
          <w:lang w:val="en-US" w:eastAsia="zh-CN"/>
        </w:rPr>
      </w:pPr>
      <w:r w:rsidRPr="00D536DB">
        <w:rPr>
          <w:rFonts w:eastAsia="宋体"/>
          <w:sz w:val="24"/>
          <w:szCs w:val="24"/>
          <w:lang w:val="en-US" w:eastAsia="zh-CN"/>
        </w:rPr>
        <w:t>From the image, it can be seen that the access success rate of the asynchronous frame structure is primarily concentrated between 0.80 and 0.90, with a relatively scattered distribution. This aligns with the simulation results in the code, where the asynchronous frame structure has a lower success rate and greater fluctuation due to a higher synchronization error probability.</w:t>
      </w:r>
    </w:p>
    <w:p w14:paraId="503CD880" w14:textId="77777777" w:rsidR="00F77117" w:rsidRPr="00D536DB" w:rsidRDefault="00F77117" w:rsidP="00F77117">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Success Rate Distribution of Synchronous Frame Structure (Green Section):</w:t>
      </w:r>
    </w:p>
    <w:p w14:paraId="494A90C0" w14:textId="77777777" w:rsidR="00F77117" w:rsidRPr="00D536DB" w:rsidRDefault="00F77117" w:rsidP="00F77117">
      <w:pPr>
        <w:spacing w:before="100" w:beforeAutospacing="1" w:after="100" w:afterAutospacing="1"/>
        <w:rPr>
          <w:rFonts w:eastAsia="宋体"/>
          <w:sz w:val="24"/>
          <w:szCs w:val="24"/>
          <w:lang w:val="en-US" w:eastAsia="zh-CN"/>
        </w:rPr>
      </w:pPr>
      <w:r w:rsidRPr="00D536DB">
        <w:rPr>
          <w:rFonts w:eastAsia="宋体"/>
          <w:sz w:val="24"/>
          <w:szCs w:val="24"/>
          <w:lang w:val="en-US" w:eastAsia="zh-CN"/>
        </w:rPr>
        <w:t>The image shows that the access success rate of the synchronous frame structure is mainly concentrated between 0.90 and 0.95, with a more focused distribution. This is consistent with the simulation results in the code, as the synchronous frame structure has a higher success rate and less fluctuation due to a lower synchronization error probability.</w:t>
      </w:r>
    </w:p>
    <w:p w14:paraId="4C9FEA6B" w14:textId="77777777" w:rsidR="00F77117" w:rsidRPr="00D536DB" w:rsidRDefault="00F77117" w:rsidP="0033298A">
      <w:pPr>
        <w:numPr>
          <w:ilvl w:val="0"/>
          <w:numId w:val="44"/>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X-axis (Success Rate):</w:t>
      </w:r>
      <w:r w:rsidRPr="00D536DB">
        <w:rPr>
          <w:rFonts w:eastAsia="宋体"/>
          <w:sz w:val="24"/>
          <w:szCs w:val="24"/>
          <w:lang w:val="en-US" w:eastAsia="zh-CN"/>
        </w:rPr>
        <w:t xml:space="preserve"> Represents the access success rate, indicating the proportion of devices successfully accessing the network out of the total number of devices in the simulation.</w:t>
      </w:r>
    </w:p>
    <w:p w14:paraId="2DF0EE74" w14:textId="77777777" w:rsidR="00F77117" w:rsidRPr="00D536DB" w:rsidRDefault="00F77117" w:rsidP="0033298A">
      <w:pPr>
        <w:numPr>
          <w:ilvl w:val="0"/>
          <w:numId w:val="44"/>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Y-axis (Frequency):</w:t>
      </w:r>
      <w:r w:rsidRPr="00D536DB">
        <w:rPr>
          <w:rFonts w:eastAsia="宋体"/>
          <w:sz w:val="24"/>
          <w:szCs w:val="24"/>
          <w:lang w:val="en-US" w:eastAsia="zh-CN"/>
        </w:rPr>
        <w:t xml:space="preserve"> Represents the frequency of each success rate interval occurring in 1,000 simulations.</w:t>
      </w:r>
    </w:p>
    <w:p w14:paraId="0EF89AFB" w14:textId="77777777" w:rsidR="00F77117" w:rsidRPr="00D536DB" w:rsidRDefault="00F77117" w:rsidP="0033298A">
      <w:pPr>
        <w:numPr>
          <w:ilvl w:val="0"/>
          <w:numId w:val="44"/>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Asynchronous Frame Structure:</w:t>
      </w:r>
      <w:r w:rsidRPr="00D536DB">
        <w:rPr>
          <w:rFonts w:eastAsia="宋体"/>
          <w:sz w:val="24"/>
          <w:szCs w:val="24"/>
          <w:lang w:val="en-US" w:eastAsia="zh-CN"/>
        </w:rPr>
        <w:t xml:space="preserve"> Due to the higher synchronization error probability, the access success rate is lower and more dispersed. The blue histogram in the image illustrates this distribution characteristic.</w:t>
      </w:r>
    </w:p>
    <w:p w14:paraId="725E438E" w14:textId="77777777" w:rsidR="00F77117" w:rsidRPr="00D536DB" w:rsidRDefault="00F77117" w:rsidP="0033298A">
      <w:pPr>
        <w:numPr>
          <w:ilvl w:val="0"/>
          <w:numId w:val="44"/>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Synchronous Frame Structure:</w:t>
      </w:r>
      <w:r w:rsidRPr="00D536DB">
        <w:rPr>
          <w:rFonts w:eastAsia="宋体"/>
          <w:sz w:val="24"/>
          <w:szCs w:val="24"/>
          <w:lang w:val="en-US" w:eastAsia="zh-CN"/>
        </w:rPr>
        <w:t xml:space="preserve"> With a lower synchronization error probability, the access success rate is relatively higher and more concentrated. The green histogram in the image reflects this situation.</w:t>
      </w:r>
    </w:p>
    <w:p w14:paraId="25529D84" w14:textId="77777777" w:rsidR="00F77117" w:rsidRPr="00D536DB" w:rsidRDefault="00F77117" w:rsidP="00F77117">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lastRenderedPageBreak/>
        <w:t>Performance Differences between Synchronous and Asynchronous Frame Structures in IoT Device Random Access:</w:t>
      </w:r>
    </w:p>
    <w:p w14:paraId="6D719F67" w14:textId="77777777" w:rsidR="00F77117" w:rsidRPr="00D536DB" w:rsidRDefault="00F77117" w:rsidP="00F77117">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Distributed Slotted ALOHA (DSA):</w:t>
      </w:r>
    </w:p>
    <w:p w14:paraId="3AFD1313" w14:textId="77777777" w:rsidR="00F77117" w:rsidRPr="00D536DB" w:rsidRDefault="00F77117" w:rsidP="00F77117">
      <w:pPr>
        <w:spacing w:before="100" w:beforeAutospacing="1" w:after="100" w:afterAutospacing="1"/>
        <w:rPr>
          <w:rFonts w:eastAsia="宋体"/>
          <w:sz w:val="24"/>
          <w:szCs w:val="24"/>
          <w:lang w:val="en-US" w:eastAsia="zh-CN"/>
        </w:rPr>
      </w:pPr>
      <w:r w:rsidRPr="00D536DB">
        <w:rPr>
          <w:rFonts w:eastAsia="宋体"/>
          <w:sz w:val="24"/>
          <w:szCs w:val="24"/>
          <w:lang w:val="en-US" w:eastAsia="zh-CN"/>
        </w:rPr>
        <w:t>Distributed Slotted ALOHA (DSA) is a distributed random access protocol. In the DSA protocol, devices send data packets at any time without using fixed time slots. Each device independently decides when to send data packets, a method originally used in ALOHA systems. The randomness of DSA means that there is no coordination between devices regarding their sending times, allowing devices to send data packets at any arbitrary time.</w:t>
      </w:r>
    </w:p>
    <w:p w14:paraId="19D1A608" w14:textId="77777777" w:rsidR="00F77117" w:rsidRPr="00D536DB" w:rsidRDefault="00F77117" w:rsidP="00F77117">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Characteristics:</w:t>
      </w:r>
    </w:p>
    <w:p w14:paraId="1ADB4A7D" w14:textId="77777777" w:rsidR="00F77117" w:rsidRPr="00D536DB" w:rsidRDefault="00F77117" w:rsidP="0033298A">
      <w:pPr>
        <w:numPr>
          <w:ilvl w:val="0"/>
          <w:numId w:val="45"/>
        </w:numPr>
        <w:spacing w:before="100" w:beforeAutospacing="1" w:after="100" w:afterAutospacing="1"/>
        <w:rPr>
          <w:rFonts w:eastAsia="宋体"/>
          <w:sz w:val="24"/>
          <w:szCs w:val="24"/>
          <w:lang w:val="en-US" w:eastAsia="zh-CN"/>
        </w:rPr>
      </w:pPr>
      <w:r w:rsidRPr="00D536DB">
        <w:rPr>
          <w:rFonts w:eastAsia="宋体"/>
          <w:sz w:val="24"/>
          <w:szCs w:val="24"/>
          <w:lang w:val="en-US" w:eastAsia="zh-CN"/>
        </w:rPr>
        <w:t>Since there are no slot restrictions, devices can immediately send data packets when they are ready, making the protocol simple to implement.</w:t>
      </w:r>
    </w:p>
    <w:p w14:paraId="69C55F1F" w14:textId="77777777" w:rsidR="00F77117" w:rsidRPr="00D536DB" w:rsidRDefault="00F77117" w:rsidP="0033298A">
      <w:pPr>
        <w:numPr>
          <w:ilvl w:val="0"/>
          <w:numId w:val="45"/>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High Collision Probability:</w:t>
      </w:r>
      <w:r w:rsidRPr="00D536DB">
        <w:rPr>
          <w:rFonts w:eastAsia="宋体"/>
          <w:sz w:val="24"/>
          <w:szCs w:val="24"/>
          <w:lang w:val="en-US" w:eastAsia="zh-CN"/>
        </w:rPr>
        <w:t xml:space="preserve"> Because devices can send data packets at any time, multiple devices transmitting simultaneously can cause collisions, resulting in data packet loss.</w:t>
      </w:r>
    </w:p>
    <w:p w14:paraId="53DF0D90" w14:textId="77777777" w:rsidR="00F77117" w:rsidRPr="00D536DB" w:rsidRDefault="00F77117" w:rsidP="0033298A">
      <w:pPr>
        <w:numPr>
          <w:ilvl w:val="0"/>
          <w:numId w:val="45"/>
        </w:numPr>
        <w:spacing w:before="100" w:beforeAutospacing="1" w:after="100" w:afterAutospacing="1"/>
        <w:rPr>
          <w:rFonts w:eastAsia="宋体"/>
          <w:sz w:val="24"/>
          <w:szCs w:val="24"/>
          <w:lang w:val="en-US" w:eastAsia="zh-CN"/>
        </w:rPr>
      </w:pPr>
      <w:r w:rsidRPr="00D536DB">
        <w:rPr>
          <w:rFonts w:eastAsia="宋体"/>
          <w:sz w:val="24"/>
          <w:szCs w:val="24"/>
          <w:lang w:val="en-US" w:eastAsia="zh-CN"/>
        </w:rPr>
        <w:t>As network load increases, collision probability rises, leading to a decrease in the proportion of successfully transmitted data packets. Due to the lack of slot synchronization, DSA performs poorly under high-load conditions.</w:t>
      </w:r>
    </w:p>
    <w:p w14:paraId="600394E5" w14:textId="296C6373" w:rsidR="007A4347" w:rsidRPr="00D536DB" w:rsidRDefault="0088541B" w:rsidP="0033298A">
      <w:pPr>
        <w:pStyle w:val="af5"/>
        <w:numPr>
          <w:ilvl w:val="0"/>
          <w:numId w:val="45"/>
        </w:numPr>
      </w:pPr>
      <w:r w:rsidRPr="00D536DB">
        <w:rPr>
          <w:rFonts w:eastAsia="宋体"/>
          <w:b/>
          <w:bCs/>
          <w:sz w:val="24"/>
          <w:szCs w:val="24"/>
          <w:lang w:val="en-US" w:eastAsia="zh-CN"/>
        </w:rPr>
        <w:t>Probability of Success Formula:</w:t>
      </w:r>
      <m:oMath>
        <m:sSub>
          <m:sSubPr>
            <m:ctrlPr>
              <w:rPr>
                <w:rFonts w:ascii="Cambria Math" w:hAnsi="Cambria Math"/>
              </w:rPr>
            </m:ctrlPr>
          </m:sSubPr>
          <m:e>
            <m:r>
              <w:rPr>
                <w:rFonts w:ascii="Cambria Math" w:hAnsi="Cambria Math"/>
              </w:rPr>
              <m:t>P</m:t>
            </m:r>
          </m:e>
          <m:sub>
            <m:r>
              <m:rPr>
                <m:sty m:val="p"/>
              </m:rPr>
              <w:rPr>
                <w:rFonts w:ascii="Cambria Math" w:hAnsi="Cambria Math"/>
              </w:rPr>
              <m:t>DSA</m:t>
            </m:r>
          </m:sub>
        </m:sSub>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-2G</m:t>
            </m:r>
          </m:sup>
        </m:sSup>
      </m:oMath>
    </w:p>
    <w:p w14:paraId="3B09A32F" w14:textId="77777777" w:rsidR="007A4347" w:rsidRPr="00D536DB" w:rsidRDefault="007A4347" w:rsidP="007A4347">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Probability of Success Formula</w:t>
      </w:r>
    </w:p>
    <w:p w14:paraId="7BC60AAD" w14:textId="77777777" w:rsidR="007A4347" w:rsidRPr="00D536DB" w:rsidRDefault="007A4347" w:rsidP="007A4347">
      <w:pPr>
        <w:spacing w:before="100" w:beforeAutospacing="1" w:after="100" w:afterAutospacing="1"/>
        <w:rPr>
          <w:rFonts w:eastAsia="宋体"/>
          <w:sz w:val="24"/>
          <w:szCs w:val="24"/>
          <w:lang w:val="en-US" w:eastAsia="zh-CN"/>
        </w:rPr>
      </w:pPr>
      <w:r w:rsidRPr="00D536DB">
        <w:rPr>
          <w:rFonts w:eastAsia="宋体"/>
          <w:sz w:val="24"/>
          <w:szCs w:val="24"/>
          <w:lang w:val="en-US" w:eastAsia="zh-CN"/>
        </w:rPr>
        <w:t>In this formula, GGG represents the traffic load, which is the average number of packets sent per time slot. As the traffic load increases, the probability of success rapidly decreases.</w:t>
      </w:r>
    </w:p>
    <w:p w14:paraId="77948F6C" w14:textId="77777777" w:rsidR="007A4347" w:rsidRPr="00D536DB" w:rsidRDefault="007A4347" w:rsidP="007A4347">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Slotted ALOHA (SA)</w:t>
      </w:r>
    </w:p>
    <w:p w14:paraId="194F16C0" w14:textId="77777777" w:rsidR="007A4347" w:rsidRPr="00D536DB" w:rsidRDefault="007A4347" w:rsidP="007A4347">
      <w:pPr>
        <w:spacing w:before="100" w:beforeAutospacing="1" w:after="100" w:afterAutospacing="1"/>
        <w:rPr>
          <w:rFonts w:eastAsia="宋体"/>
          <w:sz w:val="24"/>
          <w:szCs w:val="24"/>
          <w:lang w:val="en-US" w:eastAsia="zh-CN"/>
        </w:rPr>
      </w:pPr>
      <w:r w:rsidRPr="00D536DB">
        <w:rPr>
          <w:rFonts w:eastAsia="宋体"/>
          <w:sz w:val="24"/>
          <w:szCs w:val="24"/>
          <w:lang w:val="en-US" w:eastAsia="zh-CN"/>
        </w:rPr>
        <w:t>Slotted ALOHA (SA) is an improved version of the ALOHA protocol. In the SA protocol, time is divided into multiple fixed slots, and devices can only send packets within specific time slots. These slots are usually coordinated by the network or predefined. By restricting transmission times to specific slots, SA reduces the probability of multiple devices transmitting simultaneously, thus lowering the likelihood of collisions.</w:t>
      </w:r>
    </w:p>
    <w:p w14:paraId="0A28889D" w14:textId="77777777" w:rsidR="007A4347" w:rsidRPr="00D536DB" w:rsidRDefault="007A4347" w:rsidP="007A4347">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Characteristics</w:t>
      </w:r>
    </w:p>
    <w:p w14:paraId="500D9FBD" w14:textId="77777777" w:rsidR="007A4347" w:rsidRPr="00D536DB" w:rsidRDefault="007A4347" w:rsidP="0033298A">
      <w:pPr>
        <w:numPr>
          <w:ilvl w:val="0"/>
          <w:numId w:val="46"/>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Reduced Collisions:</w:t>
      </w:r>
      <w:r w:rsidRPr="00D536DB">
        <w:rPr>
          <w:rFonts w:eastAsia="宋体"/>
          <w:sz w:val="24"/>
          <w:szCs w:val="24"/>
          <w:lang w:val="en-US" w:eastAsia="zh-CN"/>
        </w:rPr>
        <w:t xml:space="preserve"> By restricting transmission times to specific slots, SA reduces the probability of multiple devices transmitting simultaneously, thus lowering the likelihood of collisions.</w:t>
      </w:r>
    </w:p>
    <w:p w14:paraId="35B5F20C" w14:textId="77777777" w:rsidR="007A4347" w:rsidRPr="00D536DB" w:rsidRDefault="007A4347" w:rsidP="0033298A">
      <w:pPr>
        <w:numPr>
          <w:ilvl w:val="0"/>
          <w:numId w:val="46"/>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Slot Utilization:</w:t>
      </w:r>
      <w:r w:rsidRPr="00D536DB">
        <w:rPr>
          <w:rFonts w:eastAsia="宋体"/>
          <w:sz w:val="24"/>
          <w:szCs w:val="24"/>
          <w:lang w:val="en-US" w:eastAsia="zh-CN"/>
        </w:rPr>
        <w:t xml:space="preserve"> Devices send packets within time slots. If multiple devices choose the same slot, collisions can still occur, but the probability is lower than in Distributed Slotted ALOHA (DSA).</w:t>
      </w:r>
    </w:p>
    <w:p w14:paraId="20138EC7" w14:textId="77777777" w:rsidR="007A4347" w:rsidRPr="00D536DB" w:rsidRDefault="007A4347" w:rsidP="0033298A">
      <w:pPr>
        <w:numPr>
          <w:ilvl w:val="0"/>
          <w:numId w:val="46"/>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Synchronization Requirement:</w:t>
      </w:r>
      <w:r w:rsidRPr="00D536DB">
        <w:rPr>
          <w:rFonts w:eastAsia="宋体"/>
          <w:sz w:val="24"/>
          <w:szCs w:val="24"/>
          <w:lang w:val="en-US" w:eastAsia="zh-CN"/>
        </w:rPr>
        <w:t xml:space="preserve"> Devices need some synchronization mechanism to ensure packet transmission within the correct slots, which requires high clock synchronization accuracy within the system.</w:t>
      </w:r>
    </w:p>
    <w:p w14:paraId="295928A8" w14:textId="6B0D14EF" w:rsidR="007A4347" w:rsidRPr="00D536DB" w:rsidRDefault="007A4347" w:rsidP="007A4347">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Probability of Success Formula:</w:t>
      </w:r>
      <m:oMath>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SA</m:t>
            </m:r>
          </m:sub>
        </m:sSub>
        <m:r>
          <w:rPr>
            <w:rFonts w:ascii="Cambria Math" w:hAnsi="Cambria Math"/>
          </w:rPr>
          <m:t>=G</m:t>
        </m:r>
        <m:sSup>
          <m:sSupPr>
            <m:ctrlPr>
              <w:rPr>
                <w:rFonts w:ascii="Cambria Math" w:hAnsi="Cambria Math"/>
              </w:rPr>
            </m:ctrlPr>
          </m:sSupPr>
          <m:e>
            <m:r>
              <w:rPr>
                <w:rFonts w:ascii="Cambria Math" w:hAnsi="Cambria Math"/>
              </w:rPr>
              <m:t>e</m:t>
            </m:r>
          </m:e>
          <m:sup>
            <m:r>
              <w:rPr>
                <w:rFonts w:ascii="Cambria Math" w:hAnsi="Cambria Math"/>
              </w:rPr>
              <m:t>-G</m:t>
            </m:r>
          </m:sup>
        </m:sSup>
      </m:oMath>
    </w:p>
    <w:p w14:paraId="5B10AB70" w14:textId="77777777" w:rsidR="007A6451" w:rsidRPr="00D536DB" w:rsidRDefault="007A6451" w:rsidP="007A6451">
      <w:pPr>
        <w:spacing w:before="100" w:beforeAutospacing="1" w:after="100" w:afterAutospacing="1"/>
        <w:rPr>
          <w:rFonts w:eastAsia="宋体"/>
          <w:sz w:val="24"/>
          <w:szCs w:val="24"/>
          <w:lang w:val="en-US" w:eastAsia="zh-CN"/>
        </w:rPr>
      </w:pPr>
      <w:r w:rsidRPr="00D536DB">
        <w:rPr>
          <w:rFonts w:eastAsia="宋体"/>
          <w:sz w:val="24"/>
          <w:szCs w:val="24"/>
          <w:lang w:val="en-US" w:eastAsia="zh-CN"/>
        </w:rPr>
        <w:t>In this context, GGG represents the traffic load. Compared to Distributed Slotted ALOHA (DSA), Slotted ALOHA (SA) has a higher success probability under the same traffic load.</w:t>
      </w:r>
    </w:p>
    <w:p w14:paraId="298DC0B4" w14:textId="77777777" w:rsidR="007A6451" w:rsidRPr="00D536DB" w:rsidRDefault="007A6451" w:rsidP="007A6451">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lastRenderedPageBreak/>
        <w:t>Contention Resolution Diversity Slotted ALOHA (CRDSA)</w:t>
      </w:r>
    </w:p>
    <w:p w14:paraId="3E268B23" w14:textId="77777777" w:rsidR="007A6451" w:rsidRPr="00D536DB" w:rsidRDefault="007A6451" w:rsidP="007A6451">
      <w:pPr>
        <w:spacing w:before="100" w:beforeAutospacing="1" w:after="100" w:afterAutospacing="1"/>
        <w:rPr>
          <w:rFonts w:eastAsia="宋体"/>
          <w:sz w:val="24"/>
          <w:szCs w:val="24"/>
          <w:lang w:val="en-US" w:eastAsia="zh-CN"/>
        </w:rPr>
      </w:pPr>
      <w:r w:rsidRPr="00D536DB">
        <w:rPr>
          <w:rFonts w:eastAsia="宋体"/>
          <w:sz w:val="24"/>
          <w:szCs w:val="24"/>
          <w:lang w:val="en-US" w:eastAsia="zh-CN"/>
        </w:rPr>
        <w:t>Contention Resolution Diversity Slotted ALOHA (CRDSA) is a further enhancement of the ALOHA protocol. CRDSA combines the time slot allocation strategy of Slotted ALOHA and introduces a contention resolution mechanism. Devices send multiple copies of a data packet to increase the likelihood of data recovery in the event of a collision. The receiver can resolve collisions by receiving multiple copies, using a clean copy to recover the original data packet.</w:t>
      </w:r>
    </w:p>
    <w:p w14:paraId="67B49E12" w14:textId="77777777" w:rsidR="007A6451" w:rsidRPr="00D536DB" w:rsidRDefault="007A6451" w:rsidP="007A6451">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Characteristics</w:t>
      </w:r>
    </w:p>
    <w:p w14:paraId="17210902" w14:textId="77777777" w:rsidR="007A6451" w:rsidRPr="00D536DB" w:rsidRDefault="007A6451" w:rsidP="0033298A">
      <w:pPr>
        <w:numPr>
          <w:ilvl w:val="0"/>
          <w:numId w:val="47"/>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Multiple Copies Transmission:</w:t>
      </w:r>
      <w:r w:rsidRPr="00D536DB">
        <w:rPr>
          <w:rFonts w:eastAsia="宋体"/>
          <w:sz w:val="24"/>
          <w:szCs w:val="24"/>
          <w:lang w:val="en-US" w:eastAsia="zh-CN"/>
        </w:rPr>
        <w:t xml:space="preserve"> Each device sends multiple copies of a data packet in different time slots to increase the possibility of data recovery.</w:t>
      </w:r>
    </w:p>
    <w:p w14:paraId="69635DDA" w14:textId="77777777" w:rsidR="007A6451" w:rsidRPr="00D536DB" w:rsidRDefault="007A6451" w:rsidP="0033298A">
      <w:pPr>
        <w:numPr>
          <w:ilvl w:val="0"/>
          <w:numId w:val="47"/>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Contention Resolution:</w:t>
      </w:r>
      <w:r w:rsidRPr="00D536DB">
        <w:rPr>
          <w:rFonts w:eastAsia="宋体"/>
          <w:sz w:val="24"/>
          <w:szCs w:val="24"/>
          <w:lang w:val="en-US" w:eastAsia="zh-CN"/>
        </w:rPr>
        <w:t xml:space="preserve"> The receiver can resolve collisions by receiving multiple copies, using non-collided copies to recover the original data packet, thereby increasing the success rate of packet reception.</w:t>
      </w:r>
    </w:p>
    <w:p w14:paraId="24146304" w14:textId="77777777" w:rsidR="007A6451" w:rsidRPr="00D536DB" w:rsidRDefault="007A6451" w:rsidP="0033298A">
      <w:pPr>
        <w:numPr>
          <w:ilvl w:val="0"/>
          <w:numId w:val="47"/>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Increased Complexity:</w:t>
      </w:r>
      <w:r w:rsidRPr="00D536DB">
        <w:rPr>
          <w:rFonts w:eastAsia="宋体"/>
          <w:sz w:val="24"/>
          <w:szCs w:val="24"/>
          <w:lang w:val="en-US" w:eastAsia="zh-CN"/>
        </w:rPr>
        <w:t xml:space="preserve"> Although it improves the data recovery rate, it also increases the complexity and resource overhead of the protocol, requiring additional slots and bandwidth to send the copies.</w:t>
      </w:r>
    </w:p>
    <w:p w14:paraId="0E66B978" w14:textId="15E5EEA3" w:rsidR="007A6451" w:rsidRPr="00D536DB" w:rsidRDefault="007A6451" w:rsidP="007A6451">
      <w:pPr>
        <w:ind w:firstLineChars="200" w:firstLine="482"/>
      </w:pPr>
      <w:r w:rsidRPr="00D536DB">
        <w:rPr>
          <w:rFonts w:eastAsia="宋体"/>
          <w:b/>
          <w:bCs/>
          <w:sz w:val="24"/>
          <w:szCs w:val="24"/>
          <w:lang w:val="en-US" w:eastAsia="zh-CN"/>
        </w:rPr>
        <w:t>Probability of Success Formula:</w:t>
      </w:r>
      <m:oMath>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nor/>
              </m:rPr>
              <m:t>CRDSA</m:t>
            </m:r>
          </m:sub>
        </m:sSub>
        <m:r>
          <w:rPr>
            <w:rFonts w:ascii="Cambria Math" w:hAnsi="Cambria Math"/>
          </w:rPr>
          <m:t>=</m:t>
        </m:r>
        <m:d>
          <m:dPr>
            <m:ctrlPr>
              <w:rPr>
                <w:rFonts w:ascii="Cambria Math" w:hAnsi="Cambria Math"/>
              </w:rPr>
            </m:ctrlPr>
          </m:dPr>
          <m:e>
            <m:r>
              <w:rPr>
                <w:rFonts w:ascii="Cambria Math" w:hAnsi="Cambria Math"/>
              </w:rPr>
              <m:t>1-G+</m:t>
            </m:r>
            <m:f>
              <m:fPr>
                <m:ctrlPr>
                  <w:rPr>
                    <w:rFonts w:ascii="Cambria Math" w:hAnsi="Cambria Math"/>
                  </w:rPr>
                </m:ctrlPr>
              </m:fPr>
              <m:num>
                <m:r>
                  <w:rPr>
                    <w:rFonts w:ascii="Cambria Math" w:hAnsi="Cambria Math"/>
                  </w:rPr>
                  <m:t>G</m:t>
                </m:r>
              </m:num>
              <m:den>
                <m:r>
                  <w:rPr>
                    <w:rFonts w:ascii="Cambria Math" w:hAnsi="Cambria Math"/>
                  </w:rPr>
                  <m:t>2</m:t>
                </m:r>
              </m:den>
            </m:f>
          </m:e>
        </m:d>
        <m:sSup>
          <m:sSupPr>
            <m:ctrlPr>
              <w:rPr>
                <w:rFonts w:ascii="Cambria Math" w:hAnsi="Cambria Math"/>
              </w:rPr>
            </m:ctrlPr>
          </m:sSupPr>
          <m:e>
            <m:r>
              <w:rPr>
                <w:rFonts w:ascii="Cambria Math" w:hAnsi="Cambria Math"/>
              </w:rPr>
              <m:t>e</m:t>
            </m:r>
          </m:e>
          <m:sup>
            <m:r>
              <w:rPr>
                <w:rFonts w:ascii="Cambria Math" w:hAnsi="Cambria Math"/>
              </w:rPr>
              <m:t>-G</m:t>
            </m:r>
          </m:sup>
        </m:sSup>
      </m:oMath>
    </w:p>
    <w:p w14:paraId="1AFB795A" w14:textId="77777777" w:rsidR="007A6451" w:rsidRPr="00D536DB" w:rsidRDefault="007A6451" w:rsidP="007A6451">
      <w:pPr>
        <w:spacing w:before="100" w:beforeAutospacing="1" w:after="100" w:afterAutospacing="1"/>
        <w:rPr>
          <w:rFonts w:eastAsia="宋体"/>
          <w:sz w:val="24"/>
          <w:szCs w:val="24"/>
          <w:lang w:val="en-US" w:eastAsia="zh-CN"/>
        </w:rPr>
      </w:pPr>
      <w:r w:rsidRPr="00D536DB">
        <w:rPr>
          <w:rFonts w:eastAsia="宋体"/>
          <w:sz w:val="24"/>
          <w:szCs w:val="24"/>
          <w:lang w:val="en-US" w:eastAsia="zh-CN"/>
        </w:rPr>
        <w:t>In this context, GGG is the traffic load. CRDSA significantly increases the probability of successful data transmission under high load conditions by sending multiple copies and employing contention resolution mechanisms.</w:t>
      </w:r>
    </w:p>
    <w:p w14:paraId="3C6B2D90" w14:textId="77777777" w:rsidR="007A6451" w:rsidRPr="00D536DB" w:rsidRDefault="007A6451" w:rsidP="007A6451">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Protocol Analysis</w:t>
      </w:r>
    </w:p>
    <w:p w14:paraId="76BFCC2B" w14:textId="77777777" w:rsidR="007A6451" w:rsidRPr="00D536DB" w:rsidRDefault="007A6451" w:rsidP="007A6451">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Distributed Slotted ALOHA (DSA)</w:t>
      </w:r>
    </w:p>
    <w:p w14:paraId="37088C2D" w14:textId="77777777" w:rsidR="007A6451" w:rsidRPr="00D536DB" w:rsidRDefault="007A6451" w:rsidP="0033298A">
      <w:pPr>
        <w:numPr>
          <w:ilvl w:val="0"/>
          <w:numId w:val="48"/>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Asynchronous Frame:</w:t>
      </w:r>
      <w:r w:rsidRPr="00D536DB">
        <w:rPr>
          <w:rFonts w:eastAsia="宋体"/>
          <w:sz w:val="24"/>
          <w:szCs w:val="24"/>
          <w:lang w:val="en-US" w:eastAsia="zh-CN"/>
        </w:rPr>
        <w:t xml:space="preserve"> Due to non-fixed slots, the probability of collision is high, and the impact of synchronization error is significant.</w:t>
      </w:r>
    </w:p>
    <w:p w14:paraId="5DF66C3E" w14:textId="77777777" w:rsidR="007A6451" w:rsidRPr="00D536DB" w:rsidRDefault="007A6451" w:rsidP="0033298A">
      <w:pPr>
        <w:numPr>
          <w:ilvl w:val="0"/>
          <w:numId w:val="48"/>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Synchronous Frame:</w:t>
      </w:r>
      <w:r w:rsidRPr="00D536DB">
        <w:rPr>
          <w:rFonts w:eastAsia="宋体"/>
          <w:sz w:val="24"/>
          <w:szCs w:val="24"/>
          <w:lang w:val="en-US" w:eastAsia="zh-CN"/>
        </w:rPr>
        <w:t xml:space="preserve"> With fixed slots, synchronization errors are smaller, and the probability of collision is relatively lower.</w:t>
      </w:r>
    </w:p>
    <w:p w14:paraId="51A374D1" w14:textId="77777777" w:rsidR="007A6451" w:rsidRPr="00D536DB" w:rsidRDefault="007A6451" w:rsidP="007A6451">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Slotted ALOHA (SA)</w:t>
      </w:r>
    </w:p>
    <w:p w14:paraId="06C55E28" w14:textId="77777777" w:rsidR="007A6451" w:rsidRPr="00D536DB" w:rsidRDefault="007A6451" w:rsidP="0033298A">
      <w:pPr>
        <w:numPr>
          <w:ilvl w:val="0"/>
          <w:numId w:val="49"/>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Asynchronous Frame:</w:t>
      </w:r>
      <w:r w:rsidRPr="00D536DB">
        <w:rPr>
          <w:rFonts w:eastAsia="宋体"/>
          <w:sz w:val="24"/>
          <w:szCs w:val="24"/>
          <w:lang w:val="en-US" w:eastAsia="zh-CN"/>
        </w:rPr>
        <w:t xml:space="preserve"> Synchronization errors within slots still exist, but the limitation of fixed slots reduces collision probability.</w:t>
      </w:r>
    </w:p>
    <w:p w14:paraId="5CB9CB0B" w14:textId="77777777" w:rsidR="007A6451" w:rsidRPr="00D536DB" w:rsidRDefault="007A6451" w:rsidP="0033298A">
      <w:pPr>
        <w:numPr>
          <w:ilvl w:val="0"/>
          <w:numId w:val="49"/>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Synchronous Frame:</w:t>
      </w:r>
      <w:r w:rsidRPr="00D536DB">
        <w:rPr>
          <w:rFonts w:eastAsia="宋体"/>
          <w:sz w:val="24"/>
          <w:szCs w:val="24"/>
          <w:lang w:val="en-US" w:eastAsia="zh-CN"/>
        </w:rPr>
        <w:t xml:space="preserve"> Synchronization errors within slots are almost negligible, resulting in the lowest collision probability.</w:t>
      </w:r>
    </w:p>
    <w:p w14:paraId="5EAF4CC5" w14:textId="77777777" w:rsidR="007A6451" w:rsidRPr="00D536DB" w:rsidRDefault="007A6451" w:rsidP="007A6451">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Contention Resolution Diversity Slotted ALOHA (CRDSA)</w:t>
      </w:r>
    </w:p>
    <w:p w14:paraId="0621115D" w14:textId="77777777" w:rsidR="007A6451" w:rsidRPr="00D536DB" w:rsidRDefault="007A6451" w:rsidP="0033298A">
      <w:pPr>
        <w:numPr>
          <w:ilvl w:val="0"/>
          <w:numId w:val="50"/>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Asynchronous Frame:</w:t>
      </w:r>
      <w:r w:rsidRPr="00D536DB">
        <w:rPr>
          <w:rFonts w:eastAsia="宋体"/>
          <w:sz w:val="24"/>
          <w:szCs w:val="24"/>
          <w:lang w:val="en-US" w:eastAsia="zh-CN"/>
        </w:rPr>
        <w:t xml:space="preserve"> Sending multiple copies increases the probability of success, but synchronization errors and collisions still have a significant impact.</w:t>
      </w:r>
    </w:p>
    <w:p w14:paraId="3DA3D090" w14:textId="77777777" w:rsidR="007A6451" w:rsidRPr="00D536DB" w:rsidRDefault="007A6451" w:rsidP="0033298A">
      <w:pPr>
        <w:numPr>
          <w:ilvl w:val="0"/>
          <w:numId w:val="50"/>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Synchronous Frame:</w:t>
      </w:r>
      <w:r w:rsidRPr="00D536DB">
        <w:rPr>
          <w:rFonts w:eastAsia="宋体"/>
          <w:sz w:val="24"/>
          <w:szCs w:val="24"/>
          <w:lang w:val="en-US" w:eastAsia="zh-CN"/>
        </w:rPr>
        <w:t xml:space="preserve"> The strategy of sending multiple copies significantly increases the probability of success, with smaller synchronization errors and further reduced collision probability.</w:t>
      </w:r>
    </w:p>
    <w:p w14:paraId="5084EB7E" w14:textId="77777777" w:rsidR="007A6451" w:rsidRPr="00D536DB" w:rsidRDefault="007A6451" w:rsidP="007A6451">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DSA Protocol:</w:t>
      </w:r>
    </w:p>
    <w:p w14:paraId="164B300B" w14:textId="13664E9E" w:rsidR="007A6451" w:rsidRPr="00D536DB" w:rsidRDefault="007A6451" w:rsidP="0033298A">
      <w:pPr>
        <w:numPr>
          <w:ilvl w:val="0"/>
          <w:numId w:val="51"/>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lastRenderedPageBreak/>
        <w:t>Asynchronous Frame &amp; Synchronous Frame:</w:t>
      </w:r>
    </w:p>
    <w:p w14:paraId="51A88B64" w14:textId="77777777" w:rsidR="007A6451" w:rsidRPr="00D536DB" w:rsidRDefault="00DC2823" w:rsidP="007A6451">
      <w:pPr>
        <w:pStyle w:val="af5"/>
      </w:pPr>
      <m:oMathPara>
        <m:oMath>
          <m:sSub>
            <m:sSubPr>
              <m:ctrlPr>
                <w:rPr>
                  <w:rFonts w:ascii="Cambria Math" w:hAnsi="Cambria Math"/>
                </w:rPr>
              </m:ctrlPr>
            </m:sSubPr>
            <m:e>
              <m:r>
                <w:rPr>
                  <w:rFonts w:ascii="Cambria Math" w:hAnsi="Cambria Math"/>
                </w:rPr>
                <m:t>P</m:t>
              </m:r>
            </m:e>
            <m:sub>
              <m:r>
                <m:rPr>
                  <m:sty m:val="p"/>
                </m:rPr>
                <w:rPr>
                  <w:rFonts w:ascii="Cambria Math" w:hAnsi="Cambria Math"/>
                </w:rPr>
                <m:t>DS</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a</m:t>
                  </m:r>
                </m:sub>
              </m:sSub>
              <m:r>
                <m:rPr>
                  <m:sty m:val="p"/>
                </m:rPr>
                <w:rPr>
                  <w:rFonts w:ascii="Cambria Math" w:hAnsi="Cambria Math"/>
                </w:rPr>
                <m:t>sync</m:t>
              </m:r>
            </m:sub>
          </m:sSub>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m:t>
              </m:r>
              <m:r>
                <w:rPr>
                  <w:rFonts w:ascii="Cambria Math" w:hAnsi="Cambria Math"/>
                </w:rPr>
                <m:t>2</m:t>
              </m:r>
              <m:r>
                <w:rPr>
                  <w:rFonts w:ascii="Cambria Math" w:hAnsi="Cambria Math"/>
                </w:rPr>
                <m:t>G</m:t>
              </m:r>
            </m:sup>
          </m:sSup>
          <m:r>
            <w:rPr>
              <w:rFonts w:ascii="Cambria Math" w:hAnsi="Cambria Math"/>
            </w:rPr>
            <m:t>×</m:t>
          </m:r>
          <m:d>
            <m:dPr>
              <m:ctrlPr>
                <w:rPr>
                  <w:rFonts w:ascii="Cambria Math" w:hAnsi="Cambria Math"/>
                  <w:i/>
                </w:rPr>
              </m:ctrlPr>
            </m:dPr>
            <m:e>
              <m:r>
                <w:rPr>
                  <w:rFonts w:ascii="Cambria Math" w:hAnsi="Cambria Math"/>
                </w:rPr>
                <m:t>1-0.2</m:t>
              </m:r>
            </m:e>
          </m:d>
        </m:oMath>
      </m:oMathPara>
    </w:p>
    <w:p w14:paraId="49F86B7F" w14:textId="77777777" w:rsidR="007A6451" w:rsidRPr="00D536DB" w:rsidRDefault="00DC2823" w:rsidP="007A6451">
      <w:pPr>
        <w:pStyle w:val="af5"/>
      </w:pPr>
      <m:oMathPara>
        <m:oMath>
          <m:sSub>
            <m:sSubPr>
              <m:ctrlPr>
                <w:rPr>
                  <w:rFonts w:ascii="Cambria Math" w:hAnsi="Cambria Math"/>
                </w:rPr>
              </m:ctrlPr>
            </m:sSubPr>
            <m:e>
              <m:r>
                <w:rPr>
                  <w:rFonts w:ascii="Cambria Math" w:hAnsi="Cambria Math"/>
                </w:rPr>
                <m:t>P</m:t>
              </m:r>
            </m:e>
            <m:sub>
              <m:r>
                <m:rPr>
                  <m:sty m:val="p"/>
                </m:rPr>
                <w:rPr>
                  <w:rFonts w:ascii="Cambria Math" w:hAnsi="Cambria Math"/>
                </w:rPr>
                <m:t>DS</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s</m:t>
                  </m:r>
                </m:sub>
              </m:sSub>
              <m:r>
                <m:rPr>
                  <m:sty m:val="p"/>
                </m:rPr>
                <w:rPr>
                  <w:rFonts w:ascii="Cambria Math" w:hAnsi="Cambria Math"/>
                </w:rPr>
                <m:t>ync</m:t>
              </m:r>
            </m:sub>
          </m:sSub>
          <m: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m:t>
              </m:r>
              <m:r>
                <w:rPr>
                  <w:rFonts w:ascii="Cambria Math" w:hAnsi="Cambria Math"/>
                </w:rPr>
                <m:t>2</m:t>
              </m:r>
              <m:r>
                <w:rPr>
                  <w:rFonts w:ascii="Cambria Math" w:hAnsi="Cambria Math"/>
                </w:rPr>
                <m:t>G</m:t>
              </m:r>
            </m:sup>
          </m:sSup>
          <m:r>
            <w:rPr>
              <w:rFonts w:ascii="Cambria Math" w:hAnsi="Cambria Math"/>
            </w:rPr>
            <m:t>×(1-0.1)</m:t>
          </m:r>
        </m:oMath>
      </m:oMathPara>
    </w:p>
    <w:p w14:paraId="7AAE8276" w14:textId="02890374" w:rsidR="007A6451" w:rsidRPr="00D536DB" w:rsidRDefault="007A6451" w:rsidP="007A6451">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SA Protocol:</w:t>
      </w:r>
    </w:p>
    <w:p w14:paraId="13CFD644" w14:textId="77777777" w:rsidR="007A6451" w:rsidRPr="00D536DB" w:rsidRDefault="007A6451" w:rsidP="0033298A">
      <w:pPr>
        <w:numPr>
          <w:ilvl w:val="0"/>
          <w:numId w:val="51"/>
        </w:num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Asynchronous Frame &amp; Synchronous Frame:</w:t>
      </w:r>
    </w:p>
    <w:p w14:paraId="7F395138" w14:textId="77777777" w:rsidR="00AE5494" w:rsidRPr="00D536DB" w:rsidRDefault="00DC2823" w:rsidP="00AE5494">
      <w:pPr>
        <w:pStyle w:val="af5"/>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a</m:t>
                  </m:r>
                </m:sub>
              </m:sSub>
              <m:r>
                <m:rPr>
                  <m:sty m:val="p"/>
                </m:rPr>
                <w:rPr>
                  <w:rFonts w:ascii="Cambria Math" w:hAnsi="Cambria Math"/>
                </w:rPr>
                <m:t>sync</m:t>
              </m:r>
            </m:sub>
          </m:sSub>
          <m:r>
            <w:rPr>
              <w:rFonts w:ascii="Cambria Math" w:hAnsi="Cambria Math"/>
            </w:rPr>
            <m:t>=</m:t>
          </m:r>
          <m:r>
            <w:rPr>
              <w:rFonts w:ascii="Cambria Math" w:hAnsi="Cambria Math"/>
            </w:rPr>
            <m:t>G</m:t>
          </m:r>
          <m:sSup>
            <m:sSupPr>
              <m:ctrlPr>
                <w:rPr>
                  <w:rFonts w:ascii="Cambria Math" w:hAnsi="Cambria Math"/>
                </w:rPr>
              </m:ctrlPr>
            </m:sSupPr>
            <m:e>
              <m:r>
                <w:rPr>
                  <w:rFonts w:ascii="Cambria Math" w:hAnsi="Cambria Math"/>
                </w:rPr>
                <m:t>e</m:t>
              </m:r>
            </m:e>
            <m:sup>
              <m:r>
                <w:rPr>
                  <w:rFonts w:ascii="Cambria Math" w:hAnsi="Cambria Math"/>
                </w:rPr>
                <m:t>-</m:t>
              </m:r>
              <m:r>
                <w:rPr>
                  <w:rFonts w:ascii="Cambria Math" w:hAnsi="Cambria Math"/>
                </w:rPr>
                <m:t>G</m:t>
              </m:r>
            </m:sup>
          </m:sSup>
          <m:r>
            <w:rPr>
              <w:rFonts w:ascii="Cambria Math" w:hAnsi="Cambria Math"/>
            </w:rPr>
            <m:t>×</m:t>
          </m:r>
          <m:d>
            <m:dPr>
              <m:ctrlPr>
                <w:rPr>
                  <w:rFonts w:ascii="Cambria Math" w:hAnsi="Cambria Math"/>
                  <w:i/>
                </w:rPr>
              </m:ctrlPr>
            </m:dPr>
            <m:e>
              <m:r>
                <w:rPr>
                  <w:rFonts w:ascii="Cambria Math" w:hAnsi="Cambria Math"/>
                </w:rPr>
                <m:t>1-0.2</m:t>
              </m:r>
            </m:e>
          </m:d>
        </m:oMath>
      </m:oMathPara>
    </w:p>
    <w:p w14:paraId="54EDCCC0" w14:textId="77777777" w:rsidR="00AE5494" w:rsidRPr="00D536DB" w:rsidRDefault="00DC2823" w:rsidP="00AE5494">
      <w:pPr>
        <w:pStyle w:val="af5"/>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s</m:t>
                  </m:r>
                </m:sub>
              </m:sSub>
              <m:r>
                <m:rPr>
                  <m:sty m:val="p"/>
                </m:rPr>
                <w:rPr>
                  <w:rFonts w:ascii="Cambria Math" w:hAnsi="Cambria Math"/>
                </w:rPr>
                <m:t>ync</m:t>
              </m:r>
            </m:sub>
          </m:sSub>
          <m:r>
            <w:rPr>
              <w:rFonts w:ascii="Cambria Math" w:hAnsi="Cambria Math"/>
            </w:rPr>
            <m:t>=</m:t>
          </m:r>
          <m:r>
            <w:rPr>
              <w:rFonts w:ascii="Cambria Math" w:hAnsi="Cambria Math"/>
            </w:rPr>
            <m:t>G</m:t>
          </m:r>
          <m:sSup>
            <m:sSupPr>
              <m:ctrlPr>
                <w:rPr>
                  <w:rFonts w:ascii="Cambria Math" w:hAnsi="Cambria Math"/>
                </w:rPr>
              </m:ctrlPr>
            </m:sSupPr>
            <m:e>
              <m:r>
                <w:rPr>
                  <w:rFonts w:ascii="Cambria Math" w:hAnsi="Cambria Math"/>
                </w:rPr>
                <m:t>e</m:t>
              </m:r>
            </m:e>
            <m:sup>
              <m:r>
                <w:rPr>
                  <w:rFonts w:ascii="Cambria Math" w:hAnsi="Cambria Math"/>
                </w:rPr>
                <m:t>-</m:t>
              </m:r>
              <m:r>
                <w:rPr>
                  <w:rFonts w:ascii="Cambria Math" w:hAnsi="Cambria Math"/>
                </w:rPr>
                <m:t>G</m:t>
              </m:r>
            </m:sup>
          </m:sSup>
          <m:r>
            <w:rPr>
              <w:rFonts w:ascii="Cambria Math" w:hAnsi="Cambria Math"/>
            </w:rPr>
            <m:t>×(1-0.1)</m:t>
          </m:r>
        </m:oMath>
      </m:oMathPara>
    </w:p>
    <w:p w14:paraId="5F593E89" w14:textId="30141A46" w:rsidR="00AE5494" w:rsidRPr="00D536DB" w:rsidRDefault="00AE5494" w:rsidP="00AE5494">
      <w:pPr>
        <w:spacing w:before="100" w:beforeAutospacing="1" w:after="100" w:afterAutospacing="1"/>
        <w:rPr>
          <w:rFonts w:eastAsia="宋体"/>
          <w:sz w:val="24"/>
          <w:szCs w:val="24"/>
          <w:lang w:val="en-US" w:eastAsia="zh-CN"/>
        </w:rPr>
      </w:pPr>
      <w:r w:rsidRPr="00D536DB">
        <w:rPr>
          <w:rFonts w:eastAsia="宋体"/>
          <w:b/>
          <w:bCs/>
          <w:sz w:val="24"/>
          <w:szCs w:val="24"/>
          <w:lang w:val="en-US" w:eastAsia="zh-CN"/>
        </w:rPr>
        <w:t>CRDSA Protocol:</w:t>
      </w:r>
    </w:p>
    <w:p w14:paraId="0CACBC7C" w14:textId="77777777" w:rsidR="00976AF5" w:rsidRPr="00D536DB" w:rsidRDefault="00DC2823" w:rsidP="00976AF5">
      <w:pPr>
        <w:ind w:firstLineChars="200" w:firstLine="440"/>
      </w:pPr>
      <m:oMathPara>
        <m:oMath>
          <m:sSub>
            <m:sSubPr>
              <m:ctrlPr>
                <w:rPr>
                  <w:rFonts w:ascii="Cambria Math" w:hAnsi="Cambria Math"/>
                </w:rPr>
              </m:ctrlPr>
            </m:sSubPr>
            <m:e>
              <m:r>
                <w:rPr>
                  <w:rFonts w:ascii="Cambria Math" w:hAnsi="Cambria Math"/>
                </w:rPr>
                <m:t>P</m:t>
              </m:r>
            </m:e>
            <m:sub>
              <m:r>
                <m:rPr>
                  <m:sty m:val="p"/>
                </m:rPr>
                <w:rPr>
                  <w:rFonts w:ascii="Cambria Math" w:hAnsi="Cambria Math"/>
                </w:rPr>
                <m:t>CRDS</m:t>
              </m:r>
              <m:sSub>
                <m:sSubPr>
                  <m:ctrlPr>
                    <w:rPr>
                      <w:rFonts w:ascii="Cambria Math" w:hAnsi="Cambria Math"/>
                    </w:rPr>
                  </m:ctrlPr>
                </m:sSubPr>
                <m:e>
                  <m:r>
                    <m:rPr>
                      <m:sty m:val="p"/>
                    </m:rPr>
                    <w:rPr>
                      <w:rFonts w:ascii="Cambria Math" w:hAnsi="Cambria Math"/>
                    </w:rPr>
                    <m:t>A</m:t>
                  </m:r>
                </m:e>
                <m:sub>
                  <m:r>
                    <m:rPr>
                      <m:sty m:val="p"/>
                    </m:rPr>
                    <w:rPr>
                      <w:rFonts w:ascii="Cambria Math" w:hAnsi="Cambria Math"/>
                    </w:rPr>
                    <m:t>-</m:t>
                  </m:r>
                </m:sub>
              </m:sSub>
              <m:r>
                <m:rPr>
                  <m:sty m:val="p"/>
                </m:rPr>
                <w:rPr>
                  <w:rFonts w:ascii="Cambria Math" w:hAnsi="Cambria Math"/>
                </w:rPr>
                <m:t>async</m:t>
              </m:r>
            </m:sub>
          </m:sSub>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G</m:t>
              </m:r>
              <m:r>
                <w:rPr>
                  <w:rFonts w:ascii="Cambria Math" w:hAnsi="Cambria Math"/>
                </w:rPr>
                <m:t>+</m:t>
              </m:r>
              <m:f>
                <m:fPr>
                  <m:ctrlPr>
                    <w:rPr>
                      <w:rFonts w:ascii="Cambria Math" w:hAnsi="Cambria Math"/>
                    </w:rPr>
                  </m:ctrlPr>
                </m:fPr>
                <m:num>
                  <m:r>
                    <w:rPr>
                      <w:rFonts w:ascii="Cambria Math" w:hAnsi="Cambria Math"/>
                    </w:rPr>
                    <m:t>G</m:t>
                  </m:r>
                </m:num>
                <m:den>
                  <m:r>
                    <w:rPr>
                      <w:rFonts w:ascii="Cambria Math" w:hAnsi="Cambria Math"/>
                    </w:rPr>
                    <m:t>2</m:t>
                  </m:r>
                </m:den>
              </m:f>
            </m:e>
          </m:d>
          <m:sSup>
            <m:sSupPr>
              <m:ctrlPr>
                <w:rPr>
                  <w:rFonts w:ascii="Cambria Math" w:hAnsi="Cambria Math"/>
                </w:rPr>
              </m:ctrlPr>
            </m:sSupPr>
            <m:e>
              <m:r>
                <w:rPr>
                  <w:rFonts w:ascii="Cambria Math" w:hAnsi="Cambria Math"/>
                </w:rPr>
                <m:t>e</m:t>
              </m:r>
            </m:e>
            <m:sup>
              <m:r>
                <w:rPr>
                  <w:rFonts w:ascii="Cambria Math" w:hAnsi="Cambria Math"/>
                </w:rPr>
                <m:t>-</m:t>
              </m:r>
              <m:r>
                <w:rPr>
                  <w:rFonts w:ascii="Cambria Math" w:hAnsi="Cambria Math"/>
                </w:rPr>
                <m:t>G</m:t>
              </m:r>
            </m:sup>
          </m:sSup>
          <m:r>
            <w:rPr>
              <w:rFonts w:ascii="Cambria Math" w:hAnsi="Cambria Math"/>
            </w:rPr>
            <m:t>×</m:t>
          </m:r>
          <m:d>
            <m:dPr>
              <m:ctrlPr>
                <w:rPr>
                  <w:rFonts w:ascii="Cambria Math" w:hAnsi="Cambria Math"/>
                  <w:i/>
                </w:rPr>
              </m:ctrlPr>
            </m:dPr>
            <m:e>
              <m:r>
                <w:rPr>
                  <w:rFonts w:ascii="Cambria Math" w:hAnsi="Cambria Math"/>
                </w:rPr>
                <m:t>1-0.2</m:t>
              </m:r>
            </m:e>
          </m:d>
        </m:oMath>
      </m:oMathPara>
    </w:p>
    <w:p w14:paraId="59C7A754" w14:textId="77777777" w:rsidR="00976AF5" w:rsidRPr="00D536DB" w:rsidRDefault="00DC2823" w:rsidP="00976AF5">
      <w:pPr>
        <w:ind w:firstLineChars="200" w:firstLine="440"/>
      </w:pPr>
      <m:oMathPara>
        <m:oMath>
          <m:sSub>
            <m:sSubPr>
              <m:ctrlPr>
                <w:rPr>
                  <w:rFonts w:ascii="Cambria Math" w:hAnsi="Cambria Math"/>
                </w:rPr>
              </m:ctrlPr>
            </m:sSubPr>
            <m:e>
              <m:r>
                <w:rPr>
                  <w:rFonts w:ascii="Cambria Math" w:hAnsi="Cambria Math"/>
                </w:rPr>
                <m:t>P</m:t>
              </m:r>
            </m:e>
            <m:sub>
              <m:r>
                <m:rPr>
                  <m:sty m:val="p"/>
                </m:rPr>
                <w:rPr>
                  <w:rFonts w:ascii="Cambria Math" w:hAnsi="Cambria Math"/>
                </w:rPr>
                <m:t>CRDSA_sync</m:t>
              </m:r>
            </m:sub>
          </m:sSub>
          <m:r>
            <w:rPr>
              <w:rFonts w:ascii="Cambria Math" w:hAnsi="Cambria Math"/>
            </w:rPr>
            <m:t>=</m:t>
          </m:r>
          <m:d>
            <m:dPr>
              <m:ctrlPr>
                <w:rPr>
                  <w:rFonts w:ascii="Cambria Math" w:hAnsi="Cambria Math"/>
                </w:rPr>
              </m:ctrlPr>
            </m:dPr>
            <m:e>
              <m:r>
                <w:rPr>
                  <w:rFonts w:ascii="Cambria Math" w:hAnsi="Cambria Math"/>
                </w:rPr>
                <m:t>1-</m:t>
              </m:r>
              <m:r>
                <w:rPr>
                  <w:rFonts w:ascii="Cambria Math" w:hAnsi="Cambria Math"/>
                </w:rPr>
                <m:t>G</m:t>
              </m:r>
              <m:r>
                <w:rPr>
                  <w:rFonts w:ascii="Cambria Math" w:hAnsi="Cambria Math"/>
                </w:rPr>
                <m:t>+</m:t>
              </m:r>
              <m:f>
                <m:fPr>
                  <m:ctrlPr>
                    <w:rPr>
                      <w:rFonts w:ascii="Cambria Math" w:hAnsi="Cambria Math"/>
                    </w:rPr>
                  </m:ctrlPr>
                </m:fPr>
                <m:num>
                  <m:r>
                    <w:rPr>
                      <w:rFonts w:ascii="Cambria Math" w:hAnsi="Cambria Math"/>
                    </w:rPr>
                    <m:t>G</m:t>
                  </m:r>
                </m:num>
                <m:den>
                  <m:r>
                    <w:rPr>
                      <w:rFonts w:ascii="Cambria Math" w:hAnsi="Cambria Math"/>
                    </w:rPr>
                    <m:t>2</m:t>
                  </m:r>
                </m:den>
              </m:f>
            </m:e>
          </m:d>
          <m:sSup>
            <m:sSupPr>
              <m:ctrlPr>
                <w:rPr>
                  <w:rFonts w:ascii="Cambria Math" w:hAnsi="Cambria Math"/>
                </w:rPr>
              </m:ctrlPr>
            </m:sSupPr>
            <m:e>
              <m:r>
                <w:rPr>
                  <w:rFonts w:ascii="Cambria Math" w:hAnsi="Cambria Math"/>
                </w:rPr>
                <m:t>e</m:t>
              </m:r>
            </m:e>
            <m:sup>
              <m:r>
                <w:rPr>
                  <w:rFonts w:ascii="Cambria Math" w:hAnsi="Cambria Math"/>
                </w:rPr>
                <m:t>-</m:t>
              </m:r>
              <m:r>
                <w:rPr>
                  <w:rFonts w:ascii="Cambria Math" w:hAnsi="Cambria Math"/>
                </w:rPr>
                <m:t>G</m:t>
              </m:r>
            </m:sup>
          </m:sSup>
          <m:r>
            <w:rPr>
              <w:rFonts w:ascii="Cambria Math" w:hAnsi="Cambria Math"/>
            </w:rPr>
            <m:t>×(1-0.1)</m:t>
          </m:r>
        </m:oMath>
      </m:oMathPara>
    </w:p>
    <w:p w14:paraId="56E2B0E1" w14:textId="09E16374" w:rsidR="007A6451" w:rsidRPr="00D536DB" w:rsidRDefault="00DC1652" w:rsidP="007A6451">
      <w:pPr>
        <w:spacing w:before="100" w:beforeAutospacing="1" w:after="100" w:afterAutospacing="1"/>
        <w:ind w:left="720"/>
        <w:rPr>
          <w:rFonts w:eastAsia="宋体"/>
          <w:sz w:val="24"/>
          <w:szCs w:val="24"/>
          <w:lang w:val="en-US" w:eastAsia="zh-CN"/>
        </w:rPr>
      </w:pPr>
      <w:r w:rsidRPr="00D536DB">
        <w:rPr>
          <w:noProof/>
          <w:lang w:val="en-US" w:eastAsia="zh-CN"/>
        </w:rPr>
        <w:drawing>
          <wp:inline distT="0" distB="0" distL="0" distR="0" wp14:anchorId="26B10F3E" wp14:editId="71A2768B">
            <wp:extent cx="5274310" cy="3515995"/>
            <wp:effectExtent l="0" t="0" r="2540"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00.png"/>
                    <pic:cNvPicPr/>
                  </pic:nvPicPr>
                  <pic:blipFill>
                    <a:blip r:embed="rId27">
                      <a:extLst>
                        <a:ext uri="{28A0092B-C50C-407E-A947-70E740481C1C}">
                          <a14:useLocalDpi xmlns:a14="http://schemas.microsoft.com/office/drawing/2010/main" val="0"/>
                        </a:ext>
                      </a:extLst>
                    </a:blip>
                    <a:stretch>
                      <a:fillRect/>
                    </a:stretch>
                  </pic:blipFill>
                  <pic:spPr>
                    <a:xfrm>
                      <a:off x="0" y="0"/>
                      <a:ext cx="5274310" cy="3515995"/>
                    </a:xfrm>
                    <a:prstGeom prst="rect">
                      <a:avLst/>
                    </a:prstGeom>
                  </pic:spPr>
                </pic:pic>
              </a:graphicData>
            </a:graphic>
          </wp:inline>
        </w:drawing>
      </w:r>
    </w:p>
    <w:p w14:paraId="0AE27F4F" w14:textId="77777777" w:rsidR="00DC1652" w:rsidRPr="00D536DB" w:rsidRDefault="00DC1652" w:rsidP="00DC1652">
      <w:pPr>
        <w:spacing w:before="100" w:beforeAutospacing="1" w:after="100" w:afterAutospacing="1"/>
        <w:rPr>
          <w:rFonts w:eastAsia="宋体"/>
          <w:sz w:val="24"/>
          <w:szCs w:val="24"/>
          <w:lang w:val="en-US" w:eastAsia="zh-CN"/>
        </w:rPr>
      </w:pPr>
      <w:r w:rsidRPr="00D536DB">
        <w:rPr>
          <w:rFonts w:eastAsia="宋体"/>
          <w:sz w:val="24"/>
          <w:szCs w:val="24"/>
          <w:lang w:val="en-US" w:eastAsia="zh-CN"/>
        </w:rPr>
        <w:t>From the simulation results, it can be observed that the success probability of the synchronous frame structure is significantly higher than that of the asynchronous frame structure under all protocols. The primary reason is that the synchronous frame structure reduces synchronization errors and the probability of collisions. This is particularly evident in the CRDSA protocol, which further improves the success probability by sending multiple copies. The advantages of the synchronous frame structure are more pronounced in this case.</w:t>
      </w:r>
    </w:p>
    <w:p w14:paraId="2E3AB305" w14:textId="77777777" w:rsidR="00DC1652" w:rsidRPr="00D536DB" w:rsidRDefault="00DC1652" w:rsidP="00DC1652">
      <w:pPr>
        <w:spacing w:before="100" w:beforeAutospacing="1" w:after="100" w:afterAutospacing="1"/>
        <w:rPr>
          <w:rFonts w:eastAsia="宋体"/>
          <w:sz w:val="24"/>
          <w:szCs w:val="24"/>
          <w:lang w:val="en-US" w:eastAsia="zh-CN"/>
        </w:rPr>
      </w:pPr>
      <w:r w:rsidRPr="00D536DB">
        <w:rPr>
          <w:rFonts w:eastAsia="宋体"/>
          <w:sz w:val="24"/>
          <w:szCs w:val="24"/>
          <w:lang w:val="en-US" w:eastAsia="zh-CN"/>
        </w:rPr>
        <w:t xml:space="preserve">The impact of asynchronous and synchronous frame structures on access success rates under different loads: Asynchronous Frame Structure: In an asynchronous frame structure, devices independently select transmission time and frequency resources without a unified synchronization </w:t>
      </w:r>
      <w:r w:rsidRPr="00D536DB">
        <w:rPr>
          <w:rFonts w:eastAsia="宋体"/>
          <w:sz w:val="24"/>
          <w:szCs w:val="24"/>
          <w:lang w:val="en-US" w:eastAsia="zh-CN"/>
        </w:rPr>
        <w:lastRenderedPageBreak/>
        <w:t>time. The advantage of this approach is its simplicity, but its downside is a higher synchronization error and a higher likelihood of collisions between devices.</w:t>
      </w:r>
    </w:p>
    <w:p w14:paraId="1CF29EEF" w14:textId="77777777" w:rsidR="00DC1652" w:rsidRPr="00D536DB" w:rsidRDefault="00DC1652" w:rsidP="0033298A">
      <w:pPr>
        <w:numPr>
          <w:ilvl w:val="0"/>
          <w:numId w:val="52"/>
        </w:numPr>
        <w:spacing w:before="100" w:beforeAutospacing="1" w:after="100" w:afterAutospacing="1"/>
        <w:rPr>
          <w:rFonts w:eastAsia="宋体"/>
          <w:sz w:val="24"/>
          <w:szCs w:val="24"/>
          <w:lang w:val="en-US" w:eastAsia="zh-CN"/>
        </w:rPr>
      </w:pPr>
      <w:r w:rsidRPr="00D536DB">
        <w:rPr>
          <w:rFonts w:eastAsia="宋体"/>
          <w:sz w:val="24"/>
          <w:szCs w:val="24"/>
          <w:lang w:val="en-US" w:eastAsia="zh-CN"/>
        </w:rPr>
        <w:t>Synchronization Error: Because devices choose transmission times independently and there is no unified synchronization reference, the clock errors of each device lead to synchronization errors. These errors increase the probability of access failure.</w:t>
      </w:r>
    </w:p>
    <w:p w14:paraId="22C801AE" w14:textId="77777777" w:rsidR="00DC1652" w:rsidRPr="00D536DB" w:rsidRDefault="00DC1652" w:rsidP="0033298A">
      <w:pPr>
        <w:numPr>
          <w:ilvl w:val="0"/>
          <w:numId w:val="52"/>
        </w:numPr>
        <w:spacing w:before="100" w:beforeAutospacing="1" w:after="100" w:afterAutospacing="1"/>
        <w:rPr>
          <w:rFonts w:eastAsia="宋体"/>
          <w:sz w:val="24"/>
          <w:szCs w:val="24"/>
          <w:lang w:val="en-US" w:eastAsia="zh-CN"/>
        </w:rPr>
      </w:pPr>
      <w:r w:rsidRPr="00D536DB">
        <w:rPr>
          <w:rFonts w:eastAsia="宋体"/>
          <w:sz w:val="24"/>
          <w:szCs w:val="24"/>
          <w:lang w:val="en-US" w:eastAsia="zh-CN"/>
        </w:rPr>
        <w:t>Collision Probability: Multiple devices might choose the same time slot and frequency resource for transmission simultaneously, leading to collisions. The collision probability is proportional to the system load.</w:t>
      </w:r>
    </w:p>
    <w:p w14:paraId="6DF5354B" w14:textId="77777777" w:rsidR="00DC1652" w:rsidRPr="00D536DB" w:rsidRDefault="00DC1652" w:rsidP="00DC1652">
      <w:pPr>
        <w:spacing w:before="100" w:beforeAutospacing="1" w:after="100" w:afterAutospacing="1"/>
        <w:rPr>
          <w:rFonts w:eastAsia="宋体"/>
          <w:sz w:val="24"/>
          <w:szCs w:val="24"/>
          <w:lang w:val="en-US" w:eastAsia="zh-CN"/>
        </w:rPr>
      </w:pPr>
      <w:r w:rsidRPr="00D536DB">
        <w:rPr>
          <w:rFonts w:eastAsia="宋体"/>
          <w:sz w:val="24"/>
          <w:szCs w:val="24"/>
          <w:lang w:val="en-US" w:eastAsia="zh-CN"/>
        </w:rPr>
        <w:t>Synchronous Frame Structure: In a synchronous frame structure, devices select transmission time and frequency resources based on a unified synchronization reference. All devices transmit according to predetermined time slots and frequencies, reducing synchronization errors and the probability of collisions.</w:t>
      </w:r>
    </w:p>
    <w:p w14:paraId="730A6A37" w14:textId="77777777" w:rsidR="00DC1652" w:rsidRPr="00D536DB" w:rsidRDefault="00DC1652" w:rsidP="0033298A">
      <w:pPr>
        <w:numPr>
          <w:ilvl w:val="0"/>
          <w:numId w:val="53"/>
        </w:numPr>
        <w:spacing w:before="100" w:beforeAutospacing="1" w:after="100" w:afterAutospacing="1"/>
        <w:rPr>
          <w:rFonts w:eastAsia="宋体"/>
          <w:sz w:val="24"/>
          <w:szCs w:val="24"/>
          <w:lang w:val="en-US" w:eastAsia="zh-CN"/>
        </w:rPr>
      </w:pPr>
      <w:r w:rsidRPr="00D536DB">
        <w:rPr>
          <w:rFonts w:eastAsia="宋体"/>
          <w:sz w:val="24"/>
          <w:szCs w:val="24"/>
          <w:lang w:val="en-US" w:eastAsia="zh-CN"/>
        </w:rPr>
        <w:t>Synchronization Error: Since devices transmit according to a unified synchronization reference, synchronization errors are significantly reduced, thereby improving the access success rate.</w:t>
      </w:r>
    </w:p>
    <w:p w14:paraId="7199B670" w14:textId="77777777" w:rsidR="00DC1652" w:rsidRPr="00D536DB" w:rsidRDefault="00DC1652" w:rsidP="0033298A">
      <w:pPr>
        <w:numPr>
          <w:ilvl w:val="0"/>
          <w:numId w:val="53"/>
        </w:numPr>
        <w:spacing w:before="100" w:beforeAutospacing="1" w:after="100" w:afterAutospacing="1"/>
        <w:rPr>
          <w:rFonts w:eastAsia="宋体"/>
          <w:sz w:val="24"/>
          <w:szCs w:val="24"/>
          <w:lang w:val="en-US" w:eastAsia="zh-CN"/>
        </w:rPr>
      </w:pPr>
      <w:r w:rsidRPr="00D536DB">
        <w:rPr>
          <w:rFonts w:eastAsia="宋体"/>
          <w:sz w:val="24"/>
          <w:szCs w:val="24"/>
          <w:lang w:val="en-US" w:eastAsia="zh-CN"/>
        </w:rPr>
        <w:t>Collision Probability: Although collisions can still occur, the predetermined allocation of time slots and frequency resources lowers the collision probability.</w:t>
      </w:r>
    </w:p>
    <w:p w14:paraId="3D275CBB" w14:textId="69F425C0" w:rsidR="007A6451" w:rsidRPr="007A6451" w:rsidRDefault="00780AAF" w:rsidP="007A6451">
      <w:pPr>
        <w:spacing w:before="100" w:beforeAutospacing="1" w:after="100" w:afterAutospacing="1"/>
        <w:rPr>
          <w:rFonts w:ascii="宋体" w:eastAsia="宋体" w:hAnsi="宋体" w:cs="宋体"/>
          <w:sz w:val="24"/>
          <w:szCs w:val="24"/>
          <w:lang w:val="en-US" w:eastAsia="zh-CN"/>
        </w:rPr>
      </w:pPr>
      <w:r>
        <w:rPr>
          <w:b/>
          <w:noProof/>
          <w:lang w:val="en-US" w:eastAsia="zh-CN"/>
        </w:rPr>
        <w:drawing>
          <wp:inline distT="0" distB="0" distL="0" distR="0" wp14:anchorId="5659378D" wp14:editId="37B4FF47">
            <wp:extent cx="5274310" cy="3164840"/>
            <wp:effectExtent l="0" t="0" r="254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nn3scso.png"/>
                    <pic:cNvPicPr/>
                  </pic:nvPicPr>
                  <pic:blipFill>
                    <a:blip r:embed="rId28">
                      <a:extLst>
                        <a:ext uri="{28A0092B-C50C-407E-A947-70E740481C1C}">
                          <a14:useLocalDpi xmlns:a14="http://schemas.microsoft.com/office/drawing/2010/main" val="0"/>
                        </a:ext>
                      </a:extLst>
                    </a:blip>
                    <a:stretch>
                      <a:fillRect/>
                    </a:stretch>
                  </pic:blipFill>
                  <pic:spPr>
                    <a:xfrm>
                      <a:off x="0" y="0"/>
                      <a:ext cx="5274310" cy="3164840"/>
                    </a:xfrm>
                    <a:prstGeom prst="rect">
                      <a:avLst/>
                    </a:prstGeom>
                  </pic:spPr>
                </pic:pic>
              </a:graphicData>
            </a:graphic>
          </wp:inline>
        </w:drawing>
      </w:r>
    </w:p>
    <w:p w14:paraId="3AF9FAE4" w14:textId="77777777" w:rsidR="00FE1969" w:rsidRDefault="00FE1969" w:rsidP="00FE1969">
      <w:pPr>
        <w:spacing w:before="100" w:beforeAutospacing="1" w:after="100" w:afterAutospacing="1"/>
        <w:rPr>
          <w:rFonts w:ascii="宋体" w:eastAsia="宋体" w:hAnsi="宋体" w:cs="宋体"/>
          <w:sz w:val="24"/>
          <w:szCs w:val="24"/>
          <w:lang w:val="en-US" w:eastAsia="zh-CN"/>
        </w:rPr>
      </w:pPr>
    </w:p>
    <w:p w14:paraId="231ACD9A" w14:textId="441CEC2E" w:rsidR="00FE1969" w:rsidRDefault="00DB753D" w:rsidP="00FE1969">
      <w:pPr>
        <w:pStyle w:val="1"/>
      </w:pPr>
      <w:r>
        <w:t>Proposals</w:t>
      </w:r>
      <w:r w:rsidR="00FE1969" w:rsidRPr="00F57B9B">
        <w:t xml:space="preserve"> </w:t>
      </w:r>
    </w:p>
    <w:p w14:paraId="6A6DF6F4" w14:textId="77777777" w:rsidR="00FE1969" w:rsidRPr="00D536DB" w:rsidRDefault="00FE1969" w:rsidP="00FE1969">
      <w:pPr>
        <w:spacing w:before="100" w:beforeAutospacing="1" w:after="100" w:afterAutospacing="1"/>
        <w:rPr>
          <w:rFonts w:eastAsia="宋体"/>
          <w:sz w:val="24"/>
          <w:szCs w:val="24"/>
          <w:lang w:val="en-US" w:eastAsia="zh-CN"/>
        </w:rPr>
      </w:pPr>
      <w:r w:rsidRPr="00D536DB">
        <w:rPr>
          <w:rFonts w:eastAsia="宋体"/>
          <w:b/>
          <w:i/>
          <w:sz w:val="24"/>
          <w:szCs w:val="24"/>
          <w:lang w:val="en-US" w:eastAsia="zh-CN"/>
        </w:rPr>
        <w:t>Proposal 1:</w:t>
      </w:r>
      <w:r w:rsidRPr="00D536DB">
        <w:rPr>
          <w:rFonts w:eastAsia="宋体"/>
          <w:sz w:val="24"/>
          <w:szCs w:val="24"/>
          <w:lang w:val="en-US" w:eastAsia="zh-CN"/>
        </w:rPr>
        <w:t xml:space="preserve"> Adopt Synchronous Frame Structure Reason: The synchronous frame structure significantly reduces synchronization errors and decreases access failures caused by lack of synchronization. Sending data packets within fixed time slots can substantially increase the success rate of access. Implementation:</w:t>
      </w:r>
    </w:p>
    <w:p w14:paraId="17A7E781" w14:textId="77777777" w:rsidR="00FE1969" w:rsidRPr="00D536DB" w:rsidRDefault="00FE1969" w:rsidP="0033298A">
      <w:pPr>
        <w:numPr>
          <w:ilvl w:val="0"/>
          <w:numId w:val="54"/>
        </w:numPr>
        <w:spacing w:before="100" w:beforeAutospacing="1" w:after="100" w:afterAutospacing="1"/>
        <w:rPr>
          <w:rFonts w:eastAsia="宋体"/>
          <w:sz w:val="24"/>
          <w:szCs w:val="24"/>
          <w:lang w:val="en-US" w:eastAsia="zh-CN"/>
        </w:rPr>
      </w:pPr>
      <w:r w:rsidRPr="00D536DB">
        <w:rPr>
          <w:rFonts w:eastAsia="宋体"/>
          <w:sz w:val="24"/>
          <w:szCs w:val="24"/>
          <w:lang w:val="en-US" w:eastAsia="zh-CN"/>
        </w:rPr>
        <w:lastRenderedPageBreak/>
        <w:t>Introduce a unified synchronization signal in the system design to ensure all devices send data packets within the same time slots.</w:t>
      </w:r>
    </w:p>
    <w:p w14:paraId="1F68F2D1" w14:textId="77777777" w:rsidR="00FE1969" w:rsidRPr="00D536DB" w:rsidRDefault="00FE1969" w:rsidP="0033298A">
      <w:pPr>
        <w:numPr>
          <w:ilvl w:val="0"/>
          <w:numId w:val="54"/>
        </w:numPr>
        <w:spacing w:before="100" w:beforeAutospacing="1" w:after="100" w:afterAutospacing="1"/>
        <w:rPr>
          <w:rFonts w:eastAsia="宋体"/>
          <w:sz w:val="24"/>
          <w:szCs w:val="24"/>
          <w:lang w:val="en-US" w:eastAsia="zh-CN"/>
        </w:rPr>
      </w:pPr>
      <w:r w:rsidRPr="00D536DB">
        <w:rPr>
          <w:rFonts w:eastAsia="宋体"/>
          <w:sz w:val="24"/>
          <w:szCs w:val="24"/>
          <w:lang w:val="en-US" w:eastAsia="zh-CN"/>
        </w:rPr>
        <w:t>Periodically send synchronization signals to calibrate device clocks, reducing the impact of clock drift on synchronization.</w:t>
      </w:r>
    </w:p>
    <w:p w14:paraId="1838032F" w14:textId="77777777" w:rsidR="00FE1969" w:rsidRPr="00D536DB" w:rsidRDefault="00FE1969" w:rsidP="00FE1969">
      <w:pPr>
        <w:spacing w:before="100" w:beforeAutospacing="1" w:after="100" w:afterAutospacing="1"/>
        <w:rPr>
          <w:rFonts w:eastAsia="宋体"/>
          <w:sz w:val="24"/>
          <w:szCs w:val="24"/>
          <w:lang w:val="en-US" w:eastAsia="zh-CN"/>
        </w:rPr>
      </w:pPr>
      <w:r w:rsidRPr="00D536DB">
        <w:rPr>
          <w:rFonts w:eastAsia="宋体"/>
          <w:b/>
          <w:i/>
          <w:sz w:val="24"/>
          <w:szCs w:val="24"/>
          <w:lang w:val="en-US" w:eastAsia="zh-CN"/>
        </w:rPr>
        <w:t xml:space="preserve">Proposal 2: </w:t>
      </w:r>
      <w:r w:rsidRPr="00D536DB">
        <w:rPr>
          <w:rFonts w:eastAsia="宋体"/>
          <w:sz w:val="24"/>
          <w:szCs w:val="24"/>
          <w:lang w:val="en-US" w:eastAsia="zh-CN"/>
        </w:rPr>
        <w:t>Prioritize the Use of CRDSA Protocol Reason: The CRDSA protocol significantly increases the success probability of data packet transmission by sending multiple copies, performing exceptionally well under high load conditions. Implementation:</w:t>
      </w:r>
    </w:p>
    <w:p w14:paraId="37DEF1F3" w14:textId="77777777" w:rsidR="00FE1969" w:rsidRPr="00D536DB" w:rsidRDefault="00FE1969" w:rsidP="0033298A">
      <w:pPr>
        <w:numPr>
          <w:ilvl w:val="0"/>
          <w:numId w:val="55"/>
        </w:numPr>
        <w:spacing w:before="100" w:beforeAutospacing="1" w:after="100" w:afterAutospacing="1"/>
        <w:rPr>
          <w:rFonts w:eastAsia="宋体"/>
          <w:sz w:val="24"/>
          <w:szCs w:val="24"/>
          <w:lang w:val="en-US" w:eastAsia="zh-CN"/>
        </w:rPr>
      </w:pPr>
      <w:r w:rsidRPr="00D536DB">
        <w:rPr>
          <w:rFonts w:eastAsia="宋体"/>
          <w:sz w:val="24"/>
          <w:szCs w:val="24"/>
          <w:lang w:val="en-US" w:eastAsia="zh-CN"/>
        </w:rPr>
        <w:t>Implement the CRDSA protocol in the system by sending multiple copies in different time slots to resolve collisions.</w:t>
      </w:r>
    </w:p>
    <w:p w14:paraId="7EF4C2E0" w14:textId="77777777" w:rsidR="00FE1969" w:rsidRPr="00D536DB" w:rsidRDefault="00FE1969" w:rsidP="0033298A">
      <w:pPr>
        <w:numPr>
          <w:ilvl w:val="0"/>
          <w:numId w:val="55"/>
        </w:numPr>
        <w:spacing w:before="100" w:beforeAutospacing="1" w:after="100" w:afterAutospacing="1"/>
        <w:rPr>
          <w:rFonts w:eastAsia="宋体"/>
          <w:sz w:val="24"/>
          <w:szCs w:val="24"/>
          <w:lang w:val="en-US" w:eastAsia="zh-CN"/>
        </w:rPr>
      </w:pPr>
      <w:r w:rsidRPr="00D536DB">
        <w:rPr>
          <w:rFonts w:eastAsia="宋体"/>
          <w:sz w:val="24"/>
          <w:szCs w:val="24"/>
          <w:lang w:val="en-US" w:eastAsia="zh-CN"/>
        </w:rPr>
        <w:t>Optimize the slot selection strategy for sending copies to maximize the distribution of copies and reduce the probability of simultaneous collisions.</w:t>
      </w:r>
    </w:p>
    <w:p w14:paraId="0EE51625" w14:textId="77777777" w:rsidR="00FE1969" w:rsidRPr="00D536DB" w:rsidRDefault="00FE1969" w:rsidP="00FE1969">
      <w:pPr>
        <w:spacing w:before="100" w:beforeAutospacing="1" w:after="100" w:afterAutospacing="1"/>
        <w:rPr>
          <w:rFonts w:eastAsia="宋体"/>
          <w:sz w:val="24"/>
          <w:szCs w:val="24"/>
          <w:lang w:val="en-US" w:eastAsia="zh-CN"/>
        </w:rPr>
      </w:pPr>
      <w:r w:rsidRPr="00D536DB">
        <w:rPr>
          <w:rFonts w:eastAsia="宋体"/>
          <w:b/>
          <w:i/>
          <w:sz w:val="24"/>
          <w:szCs w:val="24"/>
          <w:lang w:val="en-US" w:eastAsia="zh-CN"/>
        </w:rPr>
        <w:t>Proposal 3:</w:t>
      </w:r>
      <w:r w:rsidRPr="00D536DB">
        <w:rPr>
          <w:rFonts w:eastAsia="宋体"/>
          <w:sz w:val="24"/>
          <w:szCs w:val="24"/>
          <w:lang w:val="en-US" w:eastAsia="zh-CN"/>
        </w:rPr>
        <w:t xml:space="preserve"> Introduce Dynamic Resource Allocation Mechanism Reason: A dynamic resource allocation mechanism can adjust time, frequency, and code domain resources based on network load and device needs, improving resource utilization and reducing collision probability. Implementation:</w:t>
      </w:r>
    </w:p>
    <w:p w14:paraId="058F4C35" w14:textId="77777777" w:rsidR="00FE1969" w:rsidRPr="00D536DB" w:rsidRDefault="00FE1969" w:rsidP="0033298A">
      <w:pPr>
        <w:numPr>
          <w:ilvl w:val="0"/>
          <w:numId w:val="56"/>
        </w:numPr>
        <w:spacing w:before="100" w:beforeAutospacing="1" w:after="100" w:afterAutospacing="1"/>
        <w:rPr>
          <w:rFonts w:eastAsia="宋体"/>
          <w:sz w:val="24"/>
          <w:szCs w:val="24"/>
          <w:lang w:val="en-US" w:eastAsia="zh-CN"/>
        </w:rPr>
      </w:pPr>
      <w:r w:rsidRPr="00D536DB">
        <w:rPr>
          <w:rFonts w:eastAsia="宋体"/>
          <w:sz w:val="24"/>
          <w:szCs w:val="24"/>
          <w:lang w:val="en-US" w:eastAsia="zh-CN"/>
        </w:rPr>
        <w:t>Implement a dynamic combination of TDM, FDM, and CDMA, adjusting resource allocation strategies based on real-time load conditions.</w:t>
      </w:r>
    </w:p>
    <w:p w14:paraId="656B3AA9" w14:textId="77777777" w:rsidR="00FE1969" w:rsidRPr="00D536DB" w:rsidRDefault="00FE1969" w:rsidP="0033298A">
      <w:pPr>
        <w:numPr>
          <w:ilvl w:val="0"/>
          <w:numId w:val="56"/>
        </w:numPr>
        <w:spacing w:before="100" w:beforeAutospacing="1" w:after="100" w:afterAutospacing="1"/>
        <w:rPr>
          <w:rFonts w:eastAsia="宋体"/>
          <w:sz w:val="24"/>
          <w:szCs w:val="24"/>
          <w:lang w:val="en-US" w:eastAsia="zh-CN"/>
        </w:rPr>
      </w:pPr>
      <w:r w:rsidRPr="00D536DB">
        <w:rPr>
          <w:rFonts w:eastAsia="宋体"/>
          <w:sz w:val="24"/>
          <w:szCs w:val="24"/>
          <w:lang w:val="en-US" w:eastAsia="zh-CN"/>
        </w:rPr>
        <w:t>Use machine learning or optimization algorithms to predict future load changes and adjust resource allocation in advance to reduce potential collisions.</w:t>
      </w:r>
    </w:p>
    <w:p w14:paraId="5DB64214" w14:textId="77777777" w:rsidR="00FE1969" w:rsidRPr="00D536DB" w:rsidRDefault="00FE1969" w:rsidP="00FE1969">
      <w:pPr>
        <w:spacing w:before="100" w:beforeAutospacing="1" w:after="100" w:afterAutospacing="1"/>
        <w:rPr>
          <w:rFonts w:eastAsia="宋体"/>
          <w:sz w:val="24"/>
          <w:szCs w:val="24"/>
          <w:lang w:val="en-US" w:eastAsia="zh-CN"/>
        </w:rPr>
      </w:pPr>
      <w:r w:rsidRPr="00D536DB">
        <w:rPr>
          <w:rFonts w:eastAsia="宋体"/>
          <w:b/>
          <w:i/>
          <w:sz w:val="24"/>
          <w:szCs w:val="24"/>
          <w:lang w:val="en-US" w:eastAsia="zh-CN"/>
        </w:rPr>
        <w:t xml:space="preserve">Proposal 4: </w:t>
      </w:r>
      <w:r w:rsidRPr="00D536DB">
        <w:rPr>
          <w:rFonts w:eastAsia="宋体"/>
          <w:sz w:val="24"/>
          <w:szCs w:val="24"/>
          <w:lang w:val="en-US" w:eastAsia="zh-CN"/>
        </w:rPr>
        <w:t>Optimize Trigger Signal Mechanism Reason: The reader-triggered local synchronization system significantly improves access success rates and reduces collision probability. Optimizing the trigger signal mechanism can further enhance system performance. Implementation:</w:t>
      </w:r>
    </w:p>
    <w:p w14:paraId="3411ED8E" w14:textId="77777777" w:rsidR="00FE1969" w:rsidRPr="00D536DB" w:rsidRDefault="00FE1969" w:rsidP="0033298A">
      <w:pPr>
        <w:numPr>
          <w:ilvl w:val="0"/>
          <w:numId w:val="57"/>
        </w:numPr>
        <w:spacing w:before="100" w:beforeAutospacing="1" w:after="100" w:afterAutospacing="1"/>
        <w:rPr>
          <w:rFonts w:eastAsia="宋体"/>
          <w:sz w:val="24"/>
          <w:szCs w:val="24"/>
          <w:lang w:val="en-US" w:eastAsia="zh-CN"/>
        </w:rPr>
      </w:pPr>
      <w:r w:rsidRPr="00D536DB">
        <w:rPr>
          <w:rFonts w:eastAsia="宋体"/>
          <w:sz w:val="24"/>
          <w:szCs w:val="24"/>
          <w:lang w:val="en-US" w:eastAsia="zh-CN"/>
        </w:rPr>
        <w:t>Design efficient trigger signal scheduling algorithms to ensure trigger signals are sent at appropriate times.</w:t>
      </w:r>
    </w:p>
    <w:p w14:paraId="2ED336D4" w14:textId="77777777" w:rsidR="00FE1969" w:rsidRPr="00D536DB" w:rsidRDefault="00FE1969" w:rsidP="0033298A">
      <w:pPr>
        <w:numPr>
          <w:ilvl w:val="0"/>
          <w:numId w:val="57"/>
        </w:numPr>
        <w:spacing w:before="100" w:beforeAutospacing="1" w:after="100" w:afterAutospacing="1"/>
        <w:rPr>
          <w:rFonts w:eastAsia="宋体"/>
          <w:sz w:val="24"/>
          <w:szCs w:val="24"/>
          <w:lang w:val="en-US" w:eastAsia="zh-CN"/>
        </w:rPr>
      </w:pPr>
      <w:r w:rsidRPr="00D536DB">
        <w:rPr>
          <w:rFonts w:eastAsia="宋体"/>
          <w:sz w:val="24"/>
          <w:szCs w:val="24"/>
          <w:lang w:val="en-US" w:eastAsia="zh-CN"/>
        </w:rPr>
        <w:t>Consider the energy state and data transmission needs of devices, dynamically adjusting the frequency and duration of trigger signal transmissions.</w:t>
      </w:r>
    </w:p>
    <w:p w14:paraId="77EB3F79" w14:textId="77777777" w:rsidR="00FE1969" w:rsidRPr="00D536DB" w:rsidRDefault="00FE1969" w:rsidP="00FE1969">
      <w:pPr>
        <w:spacing w:before="100" w:beforeAutospacing="1" w:after="100" w:afterAutospacing="1"/>
        <w:rPr>
          <w:rFonts w:eastAsia="宋体"/>
          <w:sz w:val="24"/>
          <w:szCs w:val="24"/>
          <w:lang w:val="en-US" w:eastAsia="zh-CN"/>
        </w:rPr>
      </w:pPr>
      <w:r w:rsidRPr="00D536DB">
        <w:rPr>
          <w:rFonts w:eastAsia="宋体"/>
          <w:b/>
          <w:i/>
          <w:sz w:val="24"/>
          <w:szCs w:val="24"/>
          <w:lang w:val="en-US" w:eastAsia="zh-CN"/>
        </w:rPr>
        <w:t xml:space="preserve">Proposal 5: </w:t>
      </w:r>
      <w:r w:rsidRPr="00D536DB">
        <w:rPr>
          <w:rFonts w:eastAsia="宋体"/>
          <w:sz w:val="24"/>
          <w:szCs w:val="24"/>
          <w:lang w:val="en-US" w:eastAsia="zh-CN"/>
        </w:rPr>
        <w:t>Enhance Energy Management and Synchronization Capabilities of Devices Reason: IoT devices are often energy-constrained, and enhancing their energy management and synchronization capabilities can improve their operational duration and synchronization accuracy. Implementation:</w:t>
      </w:r>
    </w:p>
    <w:p w14:paraId="16EF0AB5" w14:textId="77777777" w:rsidR="00FE1969" w:rsidRPr="00D536DB" w:rsidRDefault="00FE1969" w:rsidP="0033298A">
      <w:pPr>
        <w:numPr>
          <w:ilvl w:val="0"/>
          <w:numId w:val="58"/>
        </w:numPr>
        <w:spacing w:before="100" w:beforeAutospacing="1" w:after="100" w:afterAutospacing="1"/>
        <w:rPr>
          <w:rFonts w:eastAsia="宋体"/>
          <w:sz w:val="24"/>
          <w:szCs w:val="24"/>
          <w:lang w:val="en-US" w:eastAsia="zh-CN"/>
        </w:rPr>
      </w:pPr>
      <w:r w:rsidRPr="00D536DB">
        <w:rPr>
          <w:rFonts w:eastAsia="宋体"/>
          <w:sz w:val="24"/>
          <w:szCs w:val="24"/>
          <w:lang w:val="en-US" w:eastAsia="zh-CN"/>
        </w:rPr>
        <w:t>Introduce low-power synchronization mechanisms to ensure high-precision synchronization even under limited energy conditions.</w:t>
      </w:r>
    </w:p>
    <w:p w14:paraId="6B7A7E12" w14:textId="77777777" w:rsidR="00FE1969" w:rsidRPr="00D536DB" w:rsidRDefault="00FE1969" w:rsidP="0033298A">
      <w:pPr>
        <w:numPr>
          <w:ilvl w:val="0"/>
          <w:numId w:val="58"/>
        </w:numPr>
        <w:spacing w:before="100" w:beforeAutospacing="1" w:after="100" w:afterAutospacing="1"/>
        <w:rPr>
          <w:rFonts w:eastAsia="宋体"/>
          <w:sz w:val="24"/>
          <w:szCs w:val="24"/>
          <w:lang w:val="en-US" w:eastAsia="zh-CN"/>
        </w:rPr>
      </w:pPr>
      <w:r w:rsidRPr="00D536DB">
        <w:rPr>
          <w:rFonts w:eastAsia="宋体"/>
          <w:sz w:val="24"/>
          <w:szCs w:val="24"/>
          <w:lang w:val="en-US" w:eastAsia="zh-CN"/>
        </w:rPr>
        <w:t>Adopt efficient energy harvesting and storage technologies to extend device operating time and reduce synchronization failures due to insufficient energy.</w:t>
      </w:r>
    </w:p>
    <w:p w14:paraId="55435AD8" w14:textId="77777777" w:rsidR="00FE1969" w:rsidRPr="00D536DB" w:rsidRDefault="00FE1969" w:rsidP="00FE1969">
      <w:pPr>
        <w:spacing w:before="100" w:beforeAutospacing="1" w:after="100" w:afterAutospacing="1"/>
        <w:rPr>
          <w:rFonts w:eastAsia="宋体"/>
          <w:sz w:val="24"/>
          <w:szCs w:val="24"/>
          <w:lang w:val="en-US" w:eastAsia="zh-CN"/>
        </w:rPr>
      </w:pPr>
      <w:r w:rsidRPr="00D536DB">
        <w:rPr>
          <w:rFonts w:eastAsia="宋体"/>
          <w:b/>
          <w:i/>
          <w:sz w:val="24"/>
          <w:szCs w:val="24"/>
          <w:lang w:val="en-US" w:eastAsia="zh-CN"/>
        </w:rPr>
        <w:t>Proposal 6:</w:t>
      </w:r>
      <w:r w:rsidRPr="00D536DB">
        <w:rPr>
          <w:rFonts w:eastAsia="宋体"/>
          <w:sz w:val="24"/>
          <w:szCs w:val="24"/>
          <w:lang w:val="en-US" w:eastAsia="zh-CN"/>
        </w:rPr>
        <w:t xml:space="preserve"> Ensure Timing Alignment of R2D and D2R Transmissions Reason: Aligning the timing of R2D and D2R transmissions can reduce time-domain resource waste and improve spectrum utilization. Implementation:</w:t>
      </w:r>
    </w:p>
    <w:p w14:paraId="1400F64D" w14:textId="77777777" w:rsidR="00FE1969" w:rsidRPr="00D536DB" w:rsidRDefault="00FE1969" w:rsidP="0033298A">
      <w:pPr>
        <w:numPr>
          <w:ilvl w:val="0"/>
          <w:numId w:val="59"/>
        </w:numPr>
        <w:spacing w:before="100" w:beforeAutospacing="1" w:after="100" w:afterAutospacing="1"/>
        <w:rPr>
          <w:rFonts w:eastAsia="宋体"/>
          <w:sz w:val="24"/>
          <w:szCs w:val="24"/>
          <w:lang w:val="en-US" w:eastAsia="zh-CN"/>
        </w:rPr>
      </w:pPr>
      <w:r w:rsidRPr="00D536DB">
        <w:rPr>
          <w:rFonts w:eastAsia="宋体"/>
          <w:sz w:val="24"/>
          <w:szCs w:val="24"/>
          <w:lang w:val="en-US" w:eastAsia="zh-CN"/>
        </w:rPr>
        <w:t>Align R2D transmissions to the boundaries of NR OFDM symbols to optimize resource utilization.</w:t>
      </w:r>
    </w:p>
    <w:p w14:paraId="03F595AF" w14:textId="77777777" w:rsidR="00FE1969" w:rsidRPr="00D536DB" w:rsidRDefault="00FE1969" w:rsidP="0033298A">
      <w:pPr>
        <w:numPr>
          <w:ilvl w:val="0"/>
          <w:numId w:val="59"/>
        </w:numPr>
        <w:spacing w:before="100" w:beforeAutospacing="1" w:after="100" w:afterAutospacing="1"/>
        <w:rPr>
          <w:rFonts w:eastAsia="宋体"/>
          <w:sz w:val="24"/>
          <w:szCs w:val="24"/>
          <w:lang w:val="en-US" w:eastAsia="zh-CN"/>
        </w:rPr>
      </w:pPr>
      <w:r w:rsidRPr="00D536DB">
        <w:rPr>
          <w:rFonts w:eastAsia="宋体"/>
          <w:sz w:val="24"/>
          <w:szCs w:val="24"/>
          <w:lang w:val="en-US" w:eastAsia="zh-CN"/>
        </w:rPr>
        <w:lastRenderedPageBreak/>
        <w:t>Apply alignment mechanisms in specific scenarios to minimize the impact of non-aligned D2R transmissions on system performance.</w:t>
      </w:r>
    </w:p>
    <w:p w14:paraId="7F7C0667" w14:textId="77777777" w:rsidR="00FE1969" w:rsidRPr="00D536DB" w:rsidRDefault="00FE1969" w:rsidP="00FE1969">
      <w:pPr>
        <w:spacing w:before="100" w:beforeAutospacing="1" w:after="100" w:afterAutospacing="1"/>
        <w:rPr>
          <w:rFonts w:eastAsia="宋体"/>
          <w:sz w:val="24"/>
          <w:szCs w:val="24"/>
          <w:lang w:val="en-US" w:eastAsia="zh-CN"/>
        </w:rPr>
      </w:pPr>
      <w:r w:rsidRPr="00D536DB">
        <w:rPr>
          <w:rFonts w:eastAsia="宋体"/>
          <w:b/>
          <w:i/>
          <w:sz w:val="24"/>
          <w:szCs w:val="24"/>
          <w:lang w:val="en-US" w:eastAsia="zh-CN"/>
        </w:rPr>
        <w:t>Proposal 7:</w:t>
      </w:r>
      <w:r w:rsidRPr="00D536DB">
        <w:rPr>
          <w:rFonts w:eastAsia="宋体"/>
          <w:sz w:val="24"/>
          <w:szCs w:val="24"/>
          <w:lang w:val="en-US" w:eastAsia="zh-CN"/>
        </w:rPr>
        <w:t xml:space="preserve"> Enhance Synchronization Performance Reason: In high-frequency offset environments, clearly indicating chip length in the preamble and introducing more midamble and postamble codes can significantly enhance device synchronization performance. Implementation:</w:t>
      </w:r>
    </w:p>
    <w:p w14:paraId="540EA796" w14:textId="77777777" w:rsidR="00FE1969" w:rsidRPr="00D536DB" w:rsidRDefault="00FE1969" w:rsidP="0033298A">
      <w:pPr>
        <w:numPr>
          <w:ilvl w:val="0"/>
          <w:numId w:val="60"/>
        </w:numPr>
        <w:spacing w:before="100" w:beforeAutospacing="1" w:after="100" w:afterAutospacing="1"/>
        <w:rPr>
          <w:rFonts w:eastAsia="宋体"/>
          <w:sz w:val="24"/>
          <w:szCs w:val="24"/>
          <w:lang w:val="en-US" w:eastAsia="zh-CN"/>
        </w:rPr>
      </w:pPr>
      <w:r w:rsidRPr="00D536DB">
        <w:rPr>
          <w:rFonts w:eastAsia="宋体"/>
          <w:sz w:val="24"/>
          <w:szCs w:val="24"/>
          <w:lang w:val="en-US" w:eastAsia="zh-CN"/>
        </w:rPr>
        <w:t>Clearly indicate chip length information in the R2D preamble to ensure devices accurately acquire timing information.</w:t>
      </w:r>
    </w:p>
    <w:p w14:paraId="513FFD3C" w14:textId="77777777" w:rsidR="00FE1969" w:rsidRPr="00D536DB" w:rsidRDefault="00FE1969" w:rsidP="0033298A">
      <w:pPr>
        <w:numPr>
          <w:ilvl w:val="0"/>
          <w:numId w:val="60"/>
        </w:numPr>
        <w:spacing w:before="100" w:beforeAutospacing="1" w:after="100" w:afterAutospacing="1"/>
        <w:rPr>
          <w:rFonts w:eastAsia="宋体"/>
          <w:sz w:val="24"/>
          <w:szCs w:val="24"/>
          <w:lang w:val="en-US" w:eastAsia="zh-CN"/>
        </w:rPr>
      </w:pPr>
      <w:r w:rsidRPr="00D536DB">
        <w:rPr>
          <w:rFonts w:eastAsia="宋体"/>
          <w:sz w:val="24"/>
          <w:szCs w:val="24"/>
          <w:lang w:val="en-US" w:eastAsia="zh-CN"/>
        </w:rPr>
        <w:t>Draw on synchronization designs from RFID systems, adopting similar frame synchronization signals and time calibration mechanisms.</w:t>
      </w:r>
    </w:p>
    <w:p w14:paraId="1EE2B52D" w14:textId="77777777" w:rsidR="00FE1969" w:rsidRPr="00D536DB" w:rsidRDefault="00FE1969" w:rsidP="0033298A">
      <w:pPr>
        <w:numPr>
          <w:ilvl w:val="0"/>
          <w:numId w:val="60"/>
        </w:numPr>
        <w:spacing w:before="100" w:beforeAutospacing="1" w:after="100" w:afterAutospacing="1"/>
        <w:rPr>
          <w:rFonts w:eastAsia="宋体"/>
          <w:sz w:val="24"/>
          <w:szCs w:val="24"/>
          <w:lang w:val="en-US" w:eastAsia="zh-CN"/>
        </w:rPr>
      </w:pPr>
      <w:r w:rsidRPr="00D536DB">
        <w:rPr>
          <w:rFonts w:eastAsia="宋体"/>
          <w:sz w:val="24"/>
          <w:szCs w:val="24"/>
          <w:lang w:val="en-US" w:eastAsia="zh-CN"/>
        </w:rPr>
        <w:t>Introduce midamble and postamble codes to enhance synchronization performance in high-frequency offset environments.</w:t>
      </w:r>
    </w:p>
    <w:p w14:paraId="7A4D32AC" w14:textId="77777777" w:rsidR="00FE1969" w:rsidRPr="00D536DB" w:rsidRDefault="00FE1969" w:rsidP="00FE1969">
      <w:pPr>
        <w:spacing w:before="100" w:beforeAutospacing="1" w:after="100" w:afterAutospacing="1"/>
        <w:rPr>
          <w:rFonts w:eastAsia="宋体"/>
          <w:sz w:val="24"/>
          <w:szCs w:val="24"/>
          <w:lang w:val="en-US" w:eastAsia="zh-CN"/>
        </w:rPr>
      </w:pPr>
      <w:r w:rsidRPr="00D536DB">
        <w:rPr>
          <w:rFonts w:eastAsia="宋体"/>
          <w:b/>
          <w:i/>
          <w:sz w:val="24"/>
          <w:szCs w:val="24"/>
          <w:lang w:val="en-US" w:eastAsia="zh-CN"/>
        </w:rPr>
        <w:t xml:space="preserve">Proposal 8: </w:t>
      </w:r>
      <w:r w:rsidRPr="00D536DB">
        <w:rPr>
          <w:rFonts w:eastAsia="宋体"/>
          <w:sz w:val="24"/>
          <w:szCs w:val="24"/>
          <w:lang w:val="en-US" w:eastAsia="zh-CN"/>
        </w:rPr>
        <w:t>Study the Combined Use of TDM and FDM Reason: Combining TDM and FDM can reduce conflicts between devices and improve access efficiency. Implementation:</w:t>
      </w:r>
    </w:p>
    <w:p w14:paraId="7E9DDA94" w14:textId="77777777" w:rsidR="00FE1969" w:rsidRPr="00D536DB" w:rsidRDefault="00FE1969" w:rsidP="0033298A">
      <w:pPr>
        <w:numPr>
          <w:ilvl w:val="0"/>
          <w:numId w:val="61"/>
        </w:numPr>
        <w:spacing w:before="100" w:beforeAutospacing="1" w:after="100" w:afterAutospacing="1"/>
        <w:rPr>
          <w:rFonts w:eastAsia="宋体"/>
          <w:sz w:val="24"/>
          <w:szCs w:val="24"/>
          <w:lang w:val="en-US" w:eastAsia="zh-CN"/>
        </w:rPr>
      </w:pPr>
      <w:r w:rsidRPr="00D536DB">
        <w:rPr>
          <w:rFonts w:eastAsia="宋体"/>
          <w:sz w:val="24"/>
          <w:szCs w:val="24"/>
          <w:lang w:val="en-US" w:eastAsia="zh-CN"/>
        </w:rPr>
        <w:t>Study the combined use strategies of TDM and FDM during random access processes to optimize time-frequency resource allocation.</w:t>
      </w:r>
    </w:p>
    <w:p w14:paraId="08D767C4" w14:textId="77777777" w:rsidR="00FE1969" w:rsidRPr="00D536DB" w:rsidRDefault="00FE1969" w:rsidP="0033298A">
      <w:pPr>
        <w:numPr>
          <w:ilvl w:val="0"/>
          <w:numId w:val="61"/>
        </w:numPr>
        <w:spacing w:before="100" w:beforeAutospacing="1" w:after="100" w:afterAutospacing="1"/>
        <w:rPr>
          <w:rFonts w:eastAsia="宋体"/>
          <w:sz w:val="24"/>
          <w:szCs w:val="24"/>
          <w:lang w:val="en-US" w:eastAsia="zh-CN"/>
        </w:rPr>
      </w:pPr>
      <w:r w:rsidRPr="00D536DB">
        <w:rPr>
          <w:rFonts w:eastAsia="宋体"/>
          <w:sz w:val="24"/>
          <w:szCs w:val="24"/>
          <w:lang w:val="en-US" w:eastAsia="zh-CN"/>
        </w:rPr>
        <w:t>Increase support for parameters such as repetition and power amplification in scheduling information to improve transmission reliability and flexibility.</w:t>
      </w:r>
    </w:p>
    <w:p w14:paraId="4AB47164" w14:textId="77777777" w:rsidR="00FE1969" w:rsidRPr="00D536DB" w:rsidRDefault="00FE1969" w:rsidP="00FE1969">
      <w:pPr>
        <w:spacing w:before="100" w:beforeAutospacing="1" w:after="100" w:afterAutospacing="1"/>
        <w:rPr>
          <w:rFonts w:eastAsia="宋体"/>
          <w:sz w:val="24"/>
          <w:szCs w:val="24"/>
          <w:lang w:val="en-US" w:eastAsia="zh-CN"/>
        </w:rPr>
      </w:pPr>
      <w:r w:rsidRPr="00D536DB">
        <w:rPr>
          <w:rFonts w:eastAsia="宋体"/>
          <w:b/>
          <w:i/>
          <w:sz w:val="24"/>
          <w:szCs w:val="24"/>
          <w:lang w:val="en-US" w:eastAsia="zh-CN"/>
        </w:rPr>
        <w:t xml:space="preserve">Proposal 9: </w:t>
      </w:r>
      <w:r w:rsidRPr="00D536DB">
        <w:rPr>
          <w:rFonts w:eastAsia="宋体"/>
          <w:sz w:val="24"/>
          <w:szCs w:val="24"/>
          <w:lang w:val="en-US" w:eastAsia="zh-CN"/>
        </w:rPr>
        <w:t>Optimize Communication Protocols to Reduce Energy Consumption Reason: Optimizing communication protocols with consideration of device energy harvesting conditions can reduce energy consumption and ensure devices enter charging states in a timely manner when energy is low. Implementation:</w:t>
      </w:r>
    </w:p>
    <w:p w14:paraId="076EE319" w14:textId="77777777" w:rsidR="00FE1969" w:rsidRPr="00D536DB" w:rsidRDefault="00FE1969" w:rsidP="0033298A">
      <w:pPr>
        <w:numPr>
          <w:ilvl w:val="0"/>
          <w:numId w:val="62"/>
        </w:numPr>
        <w:spacing w:before="100" w:beforeAutospacing="1" w:after="100" w:afterAutospacing="1"/>
        <w:rPr>
          <w:rFonts w:eastAsia="宋体"/>
          <w:sz w:val="24"/>
          <w:szCs w:val="24"/>
          <w:lang w:val="en-US" w:eastAsia="zh-CN"/>
        </w:rPr>
      </w:pPr>
      <w:r w:rsidRPr="00D536DB">
        <w:rPr>
          <w:rFonts w:eastAsia="宋体"/>
          <w:sz w:val="24"/>
          <w:szCs w:val="24"/>
          <w:lang w:val="en-US" w:eastAsia="zh-CN"/>
        </w:rPr>
        <w:t>Consider device energy harvesting conditions in the design, optimizing transmission protocols to reduce energy consumption.</w:t>
      </w:r>
    </w:p>
    <w:p w14:paraId="440ADA6C" w14:textId="77777777" w:rsidR="00FE1969" w:rsidRPr="00D536DB" w:rsidRDefault="00FE1969" w:rsidP="0033298A">
      <w:pPr>
        <w:numPr>
          <w:ilvl w:val="0"/>
          <w:numId w:val="62"/>
        </w:numPr>
        <w:spacing w:before="100" w:beforeAutospacing="1" w:after="100" w:afterAutospacing="1"/>
        <w:rPr>
          <w:rFonts w:eastAsia="宋体"/>
          <w:sz w:val="24"/>
          <w:szCs w:val="24"/>
          <w:lang w:val="en-US" w:eastAsia="zh-CN"/>
        </w:rPr>
      </w:pPr>
      <w:r w:rsidRPr="00D536DB">
        <w:rPr>
          <w:rFonts w:eastAsia="宋体"/>
          <w:sz w:val="24"/>
          <w:szCs w:val="24"/>
          <w:lang w:val="en-US" w:eastAsia="zh-CN"/>
        </w:rPr>
        <w:t>Indicate chip length information for subsequent PRDCH transmissions in the timing acquisition signal before PRDCH to reduce synchronization overhead.</w:t>
      </w:r>
    </w:p>
    <w:p w14:paraId="6F6A3EBE" w14:textId="77777777" w:rsidR="00FE1969" w:rsidRPr="00D536DB" w:rsidRDefault="00FE1969" w:rsidP="00FE1969">
      <w:pPr>
        <w:spacing w:before="100" w:beforeAutospacing="1" w:after="100" w:afterAutospacing="1"/>
        <w:rPr>
          <w:rFonts w:eastAsia="宋体"/>
          <w:sz w:val="24"/>
          <w:szCs w:val="24"/>
          <w:lang w:val="en-US" w:eastAsia="zh-CN"/>
        </w:rPr>
      </w:pPr>
      <w:r w:rsidRPr="00D536DB">
        <w:rPr>
          <w:rFonts w:eastAsia="宋体"/>
          <w:b/>
          <w:i/>
          <w:sz w:val="24"/>
          <w:szCs w:val="24"/>
          <w:lang w:val="en-US" w:eastAsia="zh-CN"/>
        </w:rPr>
        <w:t xml:space="preserve">Proposal 10: </w:t>
      </w:r>
      <w:r w:rsidRPr="00D536DB">
        <w:rPr>
          <w:rFonts w:eastAsia="宋体"/>
          <w:sz w:val="24"/>
          <w:szCs w:val="24"/>
          <w:lang w:val="en-US" w:eastAsia="zh-CN"/>
        </w:rPr>
        <w:t>Optimize Random Access for Multi-Device Multiplexing Reason: Implementing TDM, FDM, or CDMA for multi-device multiplexing can improve resource utilization efficiency and access success rates. Implementation:</w:t>
      </w:r>
    </w:p>
    <w:p w14:paraId="59F5F33C" w14:textId="77777777" w:rsidR="00FE1969" w:rsidRPr="00D536DB" w:rsidRDefault="00FE1969" w:rsidP="0033298A">
      <w:pPr>
        <w:numPr>
          <w:ilvl w:val="0"/>
          <w:numId w:val="63"/>
        </w:numPr>
        <w:spacing w:before="100" w:beforeAutospacing="1" w:after="100" w:afterAutospacing="1"/>
        <w:rPr>
          <w:rFonts w:eastAsia="宋体"/>
          <w:sz w:val="24"/>
          <w:szCs w:val="24"/>
          <w:lang w:val="en-US" w:eastAsia="zh-CN"/>
        </w:rPr>
      </w:pPr>
      <w:r w:rsidRPr="00D536DB">
        <w:rPr>
          <w:rFonts w:eastAsia="宋体"/>
          <w:sz w:val="24"/>
          <w:szCs w:val="24"/>
          <w:lang w:val="en-US" w:eastAsia="zh-CN"/>
        </w:rPr>
        <w:t>Use TDM, FDM, or CDMA technologies in multi-device multiplexing random access systems to achieve efficient access for multiple devices.</w:t>
      </w:r>
    </w:p>
    <w:p w14:paraId="4B813A82" w14:textId="77777777" w:rsidR="00FE1969" w:rsidRPr="00D536DB" w:rsidRDefault="00FE1969" w:rsidP="0033298A">
      <w:pPr>
        <w:numPr>
          <w:ilvl w:val="0"/>
          <w:numId w:val="63"/>
        </w:numPr>
        <w:spacing w:before="100" w:beforeAutospacing="1" w:after="100" w:afterAutospacing="1"/>
        <w:rPr>
          <w:rFonts w:eastAsia="宋体"/>
          <w:sz w:val="24"/>
          <w:szCs w:val="24"/>
          <w:lang w:val="en-US" w:eastAsia="zh-CN"/>
        </w:rPr>
      </w:pPr>
      <w:r w:rsidRPr="00D536DB">
        <w:rPr>
          <w:rFonts w:eastAsia="宋体"/>
          <w:sz w:val="24"/>
          <w:szCs w:val="24"/>
          <w:lang w:val="en-US" w:eastAsia="zh-CN"/>
        </w:rPr>
        <w:t>Dynamically adjust multiplexing strategies based on real-time load and interference conditions to optimize resource allocation.</w:t>
      </w:r>
    </w:p>
    <w:p w14:paraId="477B21DD" w14:textId="77777777" w:rsidR="00DB753D" w:rsidRDefault="00DB753D" w:rsidP="00DB753D">
      <w:pPr>
        <w:spacing w:before="100" w:beforeAutospacing="1" w:after="100" w:afterAutospacing="1"/>
        <w:rPr>
          <w:rFonts w:ascii="宋体" w:eastAsia="宋体" w:hAnsi="宋体" w:cs="宋体"/>
          <w:sz w:val="24"/>
          <w:szCs w:val="24"/>
          <w:lang w:val="en-US" w:eastAsia="zh-CN"/>
        </w:rPr>
      </w:pPr>
    </w:p>
    <w:p w14:paraId="59CF0229" w14:textId="37A36608" w:rsidR="00DB753D" w:rsidRDefault="00256C02" w:rsidP="00DB753D">
      <w:pPr>
        <w:pStyle w:val="1"/>
      </w:pPr>
      <w:r>
        <w:t>Reference</w:t>
      </w:r>
      <w:r w:rsidR="00DB753D" w:rsidRPr="00F57B9B">
        <w:t xml:space="preserve"> </w:t>
      </w:r>
    </w:p>
    <w:bookmarkStart w:id="1" w:name="_Ref155949857"/>
    <w:p w14:paraId="05E8CEC5" w14:textId="77777777" w:rsidR="00D536DB" w:rsidRPr="002914EA" w:rsidRDefault="00D536DB" w:rsidP="00D536DB">
      <w:pPr>
        <w:pStyle w:val="Reference"/>
        <w:jc w:val="left"/>
      </w:pPr>
      <w:r>
        <w:fldChar w:fldCharType="begin"/>
      </w:r>
      <w:r>
        <w:instrText>HYPERLINK "https://www.3gpp.org/ftp/tsg_ran/TSG_RAN/TSGR_103/Docs/RP-240826.zip"</w:instrText>
      </w:r>
      <w:r>
        <w:fldChar w:fldCharType="separate"/>
      </w:r>
      <w:r w:rsidRPr="5D248EE6">
        <w:rPr>
          <w:rStyle w:val="af8"/>
        </w:rPr>
        <w:t>RP-240826</w:t>
      </w:r>
      <w:r>
        <w:fldChar w:fldCharType="end"/>
      </w:r>
      <w:r w:rsidRPr="5D248EE6">
        <w:t>, “Revised SID: Study on solutions for Ambient IoT (Internet of Things) in NR”, CMCC, Huawei, T-Mobile USA, RAN#103, March 2024.</w:t>
      </w:r>
      <w:bookmarkEnd w:id="1"/>
    </w:p>
    <w:p w14:paraId="2512C0E8" w14:textId="77777777" w:rsidR="00D536DB" w:rsidRPr="00953BB4" w:rsidRDefault="00D536DB" w:rsidP="00D536DB">
      <w:pPr>
        <w:pStyle w:val="Reference"/>
      </w:pPr>
      <w:bookmarkStart w:id="2" w:name="_Ref163136245"/>
      <w:r w:rsidRPr="00362084">
        <w:t>R1-2401849</w:t>
      </w:r>
      <w:r>
        <w:t>, “</w:t>
      </w:r>
      <w:r w:rsidRPr="00E76978">
        <w:t>Final summary on frame structure and timing aspects for Rel-19 Ambient IoT</w:t>
      </w:r>
      <w:r>
        <w:t>”</w:t>
      </w:r>
      <w:bookmarkEnd w:id="2"/>
    </w:p>
    <w:p w14:paraId="5B7F43E5" w14:textId="77777777" w:rsidR="00D536DB" w:rsidRPr="00953BB4" w:rsidRDefault="00D536DB" w:rsidP="00D536DB">
      <w:pPr>
        <w:pStyle w:val="Reference"/>
      </w:pPr>
      <w:bookmarkStart w:id="3" w:name="_Ref163136215"/>
      <w:r>
        <w:t>R1</w:t>
      </w:r>
      <w:r w:rsidRPr="004373B4">
        <w:t>-2401857</w:t>
      </w:r>
      <w:r>
        <w:t>, “</w:t>
      </w:r>
      <w:r w:rsidRPr="005A70E9">
        <w:t>Final feature lead summary on downlink and uplink channel/signal aspects</w:t>
      </w:r>
      <w:r>
        <w:t>”</w:t>
      </w:r>
      <w:bookmarkEnd w:id="3"/>
    </w:p>
    <w:p w14:paraId="5234F346" w14:textId="1136DB1C" w:rsidR="00F77117" w:rsidRDefault="00D536DB" w:rsidP="00D536DB">
      <w:pPr>
        <w:pStyle w:val="Reference"/>
      </w:pPr>
      <w:bookmarkStart w:id="4" w:name="_Ref149910857"/>
      <w:r w:rsidRPr="00385710">
        <w:lastRenderedPageBreak/>
        <w:t>RAN1 Chair’s Notes, 3GPP TSG RAN WG1 #116b, Changsha, Hunan Province, China, April 15th – 19th, 2024</w:t>
      </w:r>
      <w:bookmarkEnd w:id="4"/>
    </w:p>
    <w:p w14:paraId="2CB3EB1E" w14:textId="77777777" w:rsidR="00D536DB" w:rsidRDefault="00D536DB" w:rsidP="00D536DB">
      <w:pPr>
        <w:pStyle w:val="Reference"/>
      </w:pPr>
      <w:r w:rsidRPr="00EB6E7E">
        <w:t>TR38.848, Study on Ambient IoT (Internet of Things) in RAN</w:t>
      </w:r>
    </w:p>
    <w:p w14:paraId="0D4F9E57" w14:textId="77777777" w:rsidR="00D536DB" w:rsidRDefault="00D536DB" w:rsidP="00D536DB">
      <w:pPr>
        <w:pStyle w:val="Reference"/>
      </w:pPr>
      <w:bookmarkStart w:id="5" w:name="_Hlk157608802"/>
      <w:r>
        <w:t>R1-2404220</w:t>
      </w:r>
      <w:r w:rsidRPr="00EB6E7E">
        <w:t xml:space="preserve">, </w:t>
      </w:r>
      <w:bookmarkEnd w:id="5"/>
      <w:r w:rsidRPr="004F231D">
        <w:t>Discussion on channel/signal aspects for ambient IoT</w:t>
      </w:r>
      <w:r>
        <w:t>, Lenovo</w:t>
      </w:r>
    </w:p>
    <w:p w14:paraId="3B865D3E" w14:textId="77777777" w:rsidR="00D536DB" w:rsidRPr="00D536DB" w:rsidRDefault="00D536DB" w:rsidP="00D536DB">
      <w:pPr>
        <w:pStyle w:val="Reference"/>
        <w:numPr>
          <w:ilvl w:val="0"/>
          <w:numId w:val="0"/>
        </w:numPr>
      </w:pPr>
    </w:p>
    <w:sectPr w:rsidR="00D536DB" w:rsidRPr="00D536DB">
      <w:footerReference w:type="default" r:id="rId29"/>
      <w:footnotePr>
        <w:numRestart w:val="eachSect"/>
      </w:footnotePr>
      <w:pgSz w:w="11907" w:h="16840"/>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46C09" w14:textId="77777777" w:rsidR="00DC2823" w:rsidRDefault="00DC2823">
      <w:r>
        <w:separator/>
      </w:r>
    </w:p>
  </w:endnote>
  <w:endnote w:type="continuationSeparator" w:id="0">
    <w:p w14:paraId="6022AE2E" w14:textId="77777777" w:rsidR="00DC2823" w:rsidRDefault="00DC2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1691525"/>
      <w:docPartObj>
        <w:docPartGallery w:val="Page Numbers (Bottom of Page)"/>
        <w:docPartUnique/>
      </w:docPartObj>
    </w:sdtPr>
    <w:sdtEndPr/>
    <w:sdtContent>
      <w:p w14:paraId="11A459E8" w14:textId="3CDD686D" w:rsidR="00FE1969" w:rsidRDefault="00FE1969">
        <w:pPr>
          <w:pStyle w:val="ab"/>
        </w:pPr>
        <w:r>
          <w:fldChar w:fldCharType="begin"/>
        </w:r>
        <w:r>
          <w:instrText>PAGE   \* MERGEFORMAT</w:instrText>
        </w:r>
        <w:r>
          <w:fldChar w:fldCharType="separate"/>
        </w:r>
        <w:r w:rsidR="004F18D5" w:rsidRPr="004F18D5">
          <w:rPr>
            <w:noProof/>
            <w:lang w:val="zh-CN" w:eastAsia="zh-CN"/>
          </w:rPr>
          <w:t>22</w:t>
        </w:r>
        <w:r>
          <w:fldChar w:fldCharType="end"/>
        </w:r>
      </w:p>
    </w:sdtContent>
  </w:sdt>
  <w:p w14:paraId="74D098CE" w14:textId="77777777" w:rsidR="00FE1969" w:rsidRDefault="00FE1969">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39BA3" w14:textId="77777777" w:rsidR="00DC2823" w:rsidRDefault="00DC2823">
      <w:pPr>
        <w:spacing w:after="0"/>
      </w:pPr>
      <w:r>
        <w:separator/>
      </w:r>
    </w:p>
  </w:footnote>
  <w:footnote w:type="continuationSeparator" w:id="0">
    <w:p w14:paraId="6BF60F86" w14:textId="77777777" w:rsidR="00DC2823" w:rsidRDefault="00DC282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FFFFFFFE"/>
    <w:multiLevelType w:val="singleLevel"/>
    <w:tmpl w:val="FFFFFFFE"/>
    <w:lvl w:ilvl="0">
      <w:numFmt w:val="decimal"/>
      <w:pStyle w:val="CharChar3CharCharCharCharCharChar"/>
      <w:lvlText w:val="*"/>
      <w:lvlJc w:val="left"/>
    </w:lvl>
  </w:abstractNum>
  <w:abstractNum w:abstractNumId="2" w15:restartNumberingAfterBreak="0">
    <w:nsid w:val="00351D36"/>
    <w:multiLevelType w:val="multilevel"/>
    <w:tmpl w:val="D2E4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932A99"/>
    <w:multiLevelType w:val="multilevel"/>
    <w:tmpl w:val="F38C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E2717"/>
    <w:multiLevelType w:val="multilevel"/>
    <w:tmpl w:val="8F067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A24080"/>
    <w:multiLevelType w:val="multilevel"/>
    <w:tmpl w:val="59860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8335E"/>
    <w:multiLevelType w:val="multilevel"/>
    <w:tmpl w:val="B74A2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2E3C96"/>
    <w:multiLevelType w:val="multilevel"/>
    <w:tmpl w:val="303AA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5E49E7"/>
    <w:multiLevelType w:val="multilevel"/>
    <w:tmpl w:val="BE764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0D7F13"/>
    <w:multiLevelType w:val="multilevel"/>
    <w:tmpl w:val="8E280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D37B90"/>
    <w:multiLevelType w:val="multilevel"/>
    <w:tmpl w:val="1F3CB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DC482E"/>
    <w:multiLevelType w:val="multilevel"/>
    <w:tmpl w:val="AED6F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1E6D25"/>
    <w:multiLevelType w:val="multilevel"/>
    <w:tmpl w:val="CDFA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742525"/>
    <w:multiLevelType w:val="multilevel"/>
    <w:tmpl w:val="8B78E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DA5C7A"/>
    <w:multiLevelType w:val="multilevel"/>
    <w:tmpl w:val="EAB0F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391D77"/>
    <w:multiLevelType w:val="multilevel"/>
    <w:tmpl w:val="39921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47050A"/>
    <w:multiLevelType w:val="multilevel"/>
    <w:tmpl w:val="1ABE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20C6D90"/>
    <w:multiLevelType w:val="multilevel"/>
    <w:tmpl w:val="EBD28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A90346"/>
    <w:multiLevelType w:val="multilevel"/>
    <w:tmpl w:val="6324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34C0A"/>
    <w:multiLevelType w:val="multilevel"/>
    <w:tmpl w:val="CD8C0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3152B0"/>
    <w:multiLevelType w:val="multilevel"/>
    <w:tmpl w:val="02363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C80CC8"/>
    <w:multiLevelType w:val="multilevel"/>
    <w:tmpl w:val="FB6C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581D61"/>
    <w:multiLevelType w:val="multilevel"/>
    <w:tmpl w:val="70E2F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A45FCB"/>
    <w:multiLevelType w:val="multilevel"/>
    <w:tmpl w:val="836C5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E2199B"/>
    <w:multiLevelType w:val="multilevel"/>
    <w:tmpl w:val="F91E8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CFC5A77"/>
    <w:multiLevelType w:val="multilevel"/>
    <w:tmpl w:val="835E2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5A53CB"/>
    <w:multiLevelType w:val="multilevel"/>
    <w:tmpl w:val="DA220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F45D8E"/>
    <w:multiLevelType w:val="multilevel"/>
    <w:tmpl w:val="CBEA5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833E0F"/>
    <w:multiLevelType w:val="multilevel"/>
    <w:tmpl w:val="02860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D812F3"/>
    <w:multiLevelType w:val="multilevel"/>
    <w:tmpl w:val="6E68E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DD387F"/>
    <w:multiLevelType w:val="multilevel"/>
    <w:tmpl w:val="1AE67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874E60"/>
    <w:multiLevelType w:val="multilevel"/>
    <w:tmpl w:val="F7A62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44F59F0"/>
    <w:multiLevelType w:val="multilevel"/>
    <w:tmpl w:val="444F59F0"/>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none"/>
      <w:pStyle w:val="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5"/>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4" w15:restartNumberingAfterBreak="0">
    <w:nsid w:val="4524348D"/>
    <w:multiLevelType w:val="multilevel"/>
    <w:tmpl w:val="74348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904151"/>
    <w:multiLevelType w:val="multilevel"/>
    <w:tmpl w:val="F976C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4B4500"/>
    <w:multiLevelType w:val="multilevel"/>
    <w:tmpl w:val="C05C0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970172F"/>
    <w:multiLevelType w:val="multilevel"/>
    <w:tmpl w:val="2506A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9E11366"/>
    <w:multiLevelType w:val="multilevel"/>
    <w:tmpl w:val="B2F4D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BAE26B9"/>
    <w:multiLevelType w:val="multilevel"/>
    <w:tmpl w:val="8E50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FB775F2"/>
    <w:multiLevelType w:val="multilevel"/>
    <w:tmpl w:val="0FA22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2E3273E"/>
    <w:multiLevelType w:val="multilevel"/>
    <w:tmpl w:val="4B069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685148"/>
    <w:multiLevelType w:val="multilevel"/>
    <w:tmpl w:val="EC78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726239"/>
    <w:multiLevelType w:val="multilevel"/>
    <w:tmpl w:val="EF066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440184"/>
    <w:multiLevelType w:val="multilevel"/>
    <w:tmpl w:val="C6789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FDF34EF"/>
    <w:multiLevelType w:val="multilevel"/>
    <w:tmpl w:val="E31E7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01D7D09"/>
    <w:multiLevelType w:val="multilevel"/>
    <w:tmpl w:val="0EF8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C74AB7"/>
    <w:multiLevelType w:val="multilevel"/>
    <w:tmpl w:val="1996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499143E"/>
    <w:multiLevelType w:val="multilevel"/>
    <w:tmpl w:val="6A468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9C798F"/>
    <w:multiLevelType w:val="multilevel"/>
    <w:tmpl w:val="7450C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CF0976"/>
    <w:multiLevelType w:val="multilevel"/>
    <w:tmpl w:val="3D263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F96853"/>
    <w:multiLevelType w:val="multilevel"/>
    <w:tmpl w:val="212E5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B346F6B"/>
    <w:multiLevelType w:val="multilevel"/>
    <w:tmpl w:val="341E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BE172D3"/>
    <w:multiLevelType w:val="multilevel"/>
    <w:tmpl w:val="9C1EA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C13D34"/>
    <w:multiLevelType w:val="multilevel"/>
    <w:tmpl w:val="4E7C7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2C40EE6"/>
    <w:multiLevelType w:val="multilevel"/>
    <w:tmpl w:val="8AF44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6E8707D"/>
    <w:multiLevelType w:val="multilevel"/>
    <w:tmpl w:val="77989E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6ED3EDC"/>
    <w:multiLevelType w:val="multilevel"/>
    <w:tmpl w:val="A0EA9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9550F8A"/>
    <w:multiLevelType w:val="multilevel"/>
    <w:tmpl w:val="B11E6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9BC7E43"/>
    <w:multiLevelType w:val="multilevel"/>
    <w:tmpl w:val="41A84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7D2F42D5"/>
    <w:multiLevelType w:val="multilevel"/>
    <w:tmpl w:val="4438A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8B4BC7"/>
    <w:multiLevelType w:val="multilevel"/>
    <w:tmpl w:val="CA8CE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0"/>
  </w:num>
  <w:num w:numId="3">
    <w:abstractNumId w:val="39"/>
  </w:num>
  <w:num w:numId="4">
    <w:abstractNumId w:val="1"/>
    <w:lvlOverride w:ilvl="0">
      <w:lvl w:ilvl="0" w:tentative="1">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5">
    <w:abstractNumId w:val="62"/>
  </w:num>
  <w:num w:numId="6">
    <w:abstractNumId w:val="12"/>
  </w:num>
  <w:num w:numId="7">
    <w:abstractNumId w:val="52"/>
  </w:num>
  <w:num w:numId="8">
    <w:abstractNumId w:val="3"/>
  </w:num>
  <w:num w:numId="9">
    <w:abstractNumId w:val="53"/>
  </w:num>
  <w:num w:numId="10">
    <w:abstractNumId w:val="60"/>
  </w:num>
  <w:num w:numId="11">
    <w:abstractNumId w:val="40"/>
  </w:num>
  <w:num w:numId="12">
    <w:abstractNumId w:val="61"/>
  </w:num>
  <w:num w:numId="13">
    <w:abstractNumId w:val="34"/>
  </w:num>
  <w:num w:numId="14">
    <w:abstractNumId w:val="58"/>
  </w:num>
  <w:num w:numId="15">
    <w:abstractNumId w:val="47"/>
  </w:num>
  <w:num w:numId="16">
    <w:abstractNumId w:val="28"/>
  </w:num>
  <w:num w:numId="17">
    <w:abstractNumId w:val="6"/>
  </w:num>
  <w:num w:numId="18">
    <w:abstractNumId w:val="14"/>
  </w:num>
  <w:num w:numId="19">
    <w:abstractNumId w:val="44"/>
  </w:num>
  <w:num w:numId="20">
    <w:abstractNumId w:val="54"/>
  </w:num>
  <w:num w:numId="21">
    <w:abstractNumId w:val="29"/>
  </w:num>
  <w:num w:numId="22">
    <w:abstractNumId w:val="10"/>
  </w:num>
  <w:num w:numId="23">
    <w:abstractNumId w:val="50"/>
  </w:num>
  <w:num w:numId="24">
    <w:abstractNumId w:val="13"/>
  </w:num>
  <w:num w:numId="25">
    <w:abstractNumId w:val="8"/>
  </w:num>
  <w:num w:numId="26">
    <w:abstractNumId w:val="36"/>
  </w:num>
  <w:num w:numId="27">
    <w:abstractNumId w:val="22"/>
  </w:num>
  <w:num w:numId="28">
    <w:abstractNumId w:val="25"/>
  </w:num>
  <w:num w:numId="29">
    <w:abstractNumId w:val="24"/>
  </w:num>
  <w:num w:numId="30">
    <w:abstractNumId w:val="20"/>
  </w:num>
  <w:num w:numId="31">
    <w:abstractNumId w:val="2"/>
  </w:num>
  <w:num w:numId="32">
    <w:abstractNumId w:val="31"/>
  </w:num>
  <w:num w:numId="33">
    <w:abstractNumId w:val="37"/>
  </w:num>
  <w:num w:numId="34">
    <w:abstractNumId w:val="11"/>
  </w:num>
  <w:num w:numId="35">
    <w:abstractNumId w:val="64"/>
  </w:num>
  <w:num w:numId="36">
    <w:abstractNumId w:val="46"/>
  </w:num>
  <w:num w:numId="37">
    <w:abstractNumId w:val="59"/>
  </w:num>
  <w:num w:numId="38">
    <w:abstractNumId w:val="26"/>
  </w:num>
  <w:num w:numId="39">
    <w:abstractNumId w:val="9"/>
  </w:num>
  <w:num w:numId="40">
    <w:abstractNumId w:val="56"/>
  </w:num>
  <w:num w:numId="41">
    <w:abstractNumId w:val="55"/>
  </w:num>
  <w:num w:numId="42">
    <w:abstractNumId w:val="45"/>
  </w:num>
  <w:num w:numId="43">
    <w:abstractNumId w:val="21"/>
  </w:num>
  <w:num w:numId="44">
    <w:abstractNumId w:val="65"/>
  </w:num>
  <w:num w:numId="45">
    <w:abstractNumId w:val="16"/>
  </w:num>
  <w:num w:numId="46">
    <w:abstractNumId w:val="23"/>
  </w:num>
  <w:num w:numId="47">
    <w:abstractNumId w:val="5"/>
  </w:num>
  <w:num w:numId="48">
    <w:abstractNumId w:val="4"/>
  </w:num>
  <w:num w:numId="49">
    <w:abstractNumId w:val="7"/>
  </w:num>
  <w:num w:numId="50">
    <w:abstractNumId w:val="30"/>
  </w:num>
  <w:num w:numId="51">
    <w:abstractNumId w:val="18"/>
  </w:num>
  <w:num w:numId="52">
    <w:abstractNumId w:val="38"/>
  </w:num>
  <w:num w:numId="53">
    <w:abstractNumId w:val="49"/>
  </w:num>
  <w:num w:numId="54">
    <w:abstractNumId w:val="32"/>
  </w:num>
  <w:num w:numId="55">
    <w:abstractNumId w:val="57"/>
  </w:num>
  <w:num w:numId="56">
    <w:abstractNumId w:val="51"/>
  </w:num>
  <w:num w:numId="57">
    <w:abstractNumId w:val="42"/>
  </w:num>
  <w:num w:numId="58">
    <w:abstractNumId w:val="19"/>
  </w:num>
  <w:num w:numId="59">
    <w:abstractNumId w:val="35"/>
  </w:num>
  <w:num w:numId="60">
    <w:abstractNumId w:val="48"/>
  </w:num>
  <w:num w:numId="61">
    <w:abstractNumId w:val="27"/>
  </w:num>
  <w:num w:numId="62">
    <w:abstractNumId w:val="15"/>
  </w:num>
  <w:num w:numId="63">
    <w:abstractNumId w:val="43"/>
  </w:num>
  <w:num w:numId="64">
    <w:abstractNumId w:val="41"/>
  </w:num>
  <w:num w:numId="65">
    <w:abstractNumId w:val="17"/>
  </w:num>
  <w:num w:numId="66">
    <w:abstractNumId w:val="6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xZDAwYWYyOWQzYTYxNDJhMzY2Mjg2MzhhYjE5N2IifQ=="/>
  </w:docVars>
  <w:rsids>
    <w:rsidRoot w:val="00CA46B7"/>
    <w:rsid w:val="000010ED"/>
    <w:rsid w:val="00002327"/>
    <w:rsid w:val="00013FCC"/>
    <w:rsid w:val="0001569C"/>
    <w:rsid w:val="00015870"/>
    <w:rsid w:val="000224B4"/>
    <w:rsid w:val="0002411C"/>
    <w:rsid w:val="00027771"/>
    <w:rsid w:val="0003009D"/>
    <w:rsid w:val="0003303C"/>
    <w:rsid w:val="00034225"/>
    <w:rsid w:val="0004051B"/>
    <w:rsid w:val="0004650E"/>
    <w:rsid w:val="00053D33"/>
    <w:rsid w:val="00055088"/>
    <w:rsid w:val="00057366"/>
    <w:rsid w:val="00057477"/>
    <w:rsid w:val="00063265"/>
    <w:rsid w:val="00066CD0"/>
    <w:rsid w:val="0007246F"/>
    <w:rsid w:val="00073D33"/>
    <w:rsid w:val="000761EC"/>
    <w:rsid w:val="00077ECA"/>
    <w:rsid w:val="00082A87"/>
    <w:rsid w:val="000947EA"/>
    <w:rsid w:val="000A2B49"/>
    <w:rsid w:val="000B173A"/>
    <w:rsid w:val="000B1C4C"/>
    <w:rsid w:val="000B2E2D"/>
    <w:rsid w:val="000B611F"/>
    <w:rsid w:val="000B654B"/>
    <w:rsid w:val="000B7B59"/>
    <w:rsid w:val="000C12DE"/>
    <w:rsid w:val="000C53EB"/>
    <w:rsid w:val="000C574C"/>
    <w:rsid w:val="000D2F24"/>
    <w:rsid w:val="000E08F8"/>
    <w:rsid w:val="000E5586"/>
    <w:rsid w:val="000F0C32"/>
    <w:rsid w:val="000F6DB0"/>
    <w:rsid w:val="000F6E1D"/>
    <w:rsid w:val="0010201D"/>
    <w:rsid w:val="0010227F"/>
    <w:rsid w:val="00103B90"/>
    <w:rsid w:val="00107286"/>
    <w:rsid w:val="001170DF"/>
    <w:rsid w:val="00122D64"/>
    <w:rsid w:val="001233B0"/>
    <w:rsid w:val="0012665C"/>
    <w:rsid w:val="001273C9"/>
    <w:rsid w:val="00152503"/>
    <w:rsid w:val="00154C2C"/>
    <w:rsid w:val="00156542"/>
    <w:rsid w:val="00157A93"/>
    <w:rsid w:val="00157D3E"/>
    <w:rsid w:val="00163B83"/>
    <w:rsid w:val="001663B1"/>
    <w:rsid w:val="00172372"/>
    <w:rsid w:val="00175303"/>
    <w:rsid w:val="00187DB1"/>
    <w:rsid w:val="001957E5"/>
    <w:rsid w:val="00195F89"/>
    <w:rsid w:val="001A0CC5"/>
    <w:rsid w:val="001A411B"/>
    <w:rsid w:val="001A54CA"/>
    <w:rsid w:val="001B1290"/>
    <w:rsid w:val="001B3C6E"/>
    <w:rsid w:val="001B42DB"/>
    <w:rsid w:val="001B5A93"/>
    <w:rsid w:val="001B61B3"/>
    <w:rsid w:val="001B7145"/>
    <w:rsid w:val="001B74A7"/>
    <w:rsid w:val="001B7AEA"/>
    <w:rsid w:val="001C2CA8"/>
    <w:rsid w:val="001C4CF4"/>
    <w:rsid w:val="001E1018"/>
    <w:rsid w:val="001E4165"/>
    <w:rsid w:val="001E62F1"/>
    <w:rsid w:val="001F2496"/>
    <w:rsid w:val="001F6BCD"/>
    <w:rsid w:val="00203633"/>
    <w:rsid w:val="00205096"/>
    <w:rsid w:val="0021072F"/>
    <w:rsid w:val="0021134D"/>
    <w:rsid w:val="00212294"/>
    <w:rsid w:val="00214E95"/>
    <w:rsid w:val="002214D7"/>
    <w:rsid w:val="00222C74"/>
    <w:rsid w:val="00227BD1"/>
    <w:rsid w:val="0023119D"/>
    <w:rsid w:val="00234796"/>
    <w:rsid w:val="00235EB5"/>
    <w:rsid w:val="002403A5"/>
    <w:rsid w:val="002405DE"/>
    <w:rsid w:val="00246719"/>
    <w:rsid w:val="00247824"/>
    <w:rsid w:val="00251490"/>
    <w:rsid w:val="00253327"/>
    <w:rsid w:val="002534CB"/>
    <w:rsid w:val="00256C02"/>
    <w:rsid w:val="002577BC"/>
    <w:rsid w:val="002624F7"/>
    <w:rsid w:val="00262EFB"/>
    <w:rsid w:val="002666F8"/>
    <w:rsid w:val="0027246C"/>
    <w:rsid w:val="002732CD"/>
    <w:rsid w:val="00283BE2"/>
    <w:rsid w:val="0028407A"/>
    <w:rsid w:val="002872C1"/>
    <w:rsid w:val="00292A68"/>
    <w:rsid w:val="00294279"/>
    <w:rsid w:val="002952F6"/>
    <w:rsid w:val="00295F53"/>
    <w:rsid w:val="002963AB"/>
    <w:rsid w:val="00296A3A"/>
    <w:rsid w:val="002A0C67"/>
    <w:rsid w:val="002A59C2"/>
    <w:rsid w:val="002A641D"/>
    <w:rsid w:val="002B0EC8"/>
    <w:rsid w:val="002B63D5"/>
    <w:rsid w:val="002C0010"/>
    <w:rsid w:val="002D16CB"/>
    <w:rsid w:val="002D56DF"/>
    <w:rsid w:val="002D606A"/>
    <w:rsid w:val="002D6840"/>
    <w:rsid w:val="002E0AD1"/>
    <w:rsid w:val="002F2948"/>
    <w:rsid w:val="0030708F"/>
    <w:rsid w:val="00314023"/>
    <w:rsid w:val="00321C3A"/>
    <w:rsid w:val="0032661C"/>
    <w:rsid w:val="0032783B"/>
    <w:rsid w:val="00327972"/>
    <w:rsid w:val="0033298A"/>
    <w:rsid w:val="003332C9"/>
    <w:rsid w:val="00333D2D"/>
    <w:rsid w:val="003344CA"/>
    <w:rsid w:val="0034119B"/>
    <w:rsid w:val="00341A2E"/>
    <w:rsid w:val="003445C0"/>
    <w:rsid w:val="003458EF"/>
    <w:rsid w:val="003511BA"/>
    <w:rsid w:val="00351A22"/>
    <w:rsid w:val="00364DC4"/>
    <w:rsid w:val="00365AF8"/>
    <w:rsid w:val="003821FC"/>
    <w:rsid w:val="00391DB4"/>
    <w:rsid w:val="00395943"/>
    <w:rsid w:val="003A4EED"/>
    <w:rsid w:val="003B09E8"/>
    <w:rsid w:val="003B34BE"/>
    <w:rsid w:val="003B4522"/>
    <w:rsid w:val="003B508E"/>
    <w:rsid w:val="003C1F0F"/>
    <w:rsid w:val="003C49FB"/>
    <w:rsid w:val="003C6BC5"/>
    <w:rsid w:val="003D16E8"/>
    <w:rsid w:val="003D3B74"/>
    <w:rsid w:val="003D4D97"/>
    <w:rsid w:val="003E03A8"/>
    <w:rsid w:val="003E16F1"/>
    <w:rsid w:val="003E185F"/>
    <w:rsid w:val="003E6405"/>
    <w:rsid w:val="003F2076"/>
    <w:rsid w:val="003F5371"/>
    <w:rsid w:val="003F7651"/>
    <w:rsid w:val="00405042"/>
    <w:rsid w:val="0040548F"/>
    <w:rsid w:val="004102FB"/>
    <w:rsid w:val="004104E0"/>
    <w:rsid w:val="00417F12"/>
    <w:rsid w:val="00426C7A"/>
    <w:rsid w:val="004335C2"/>
    <w:rsid w:val="0043373B"/>
    <w:rsid w:val="00435860"/>
    <w:rsid w:val="00437D22"/>
    <w:rsid w:val="00440DE0"/>
    <w:rsid w:val="004456E1"/>
    <w:rsid w:val="00447EBE"/>
    <w:rsid w:val="00451468"/>
    <w:rsid w:val="00451C1A"/>
    <w:rsid w:val="00452085"/>
    <w:rsid w:val="004528DE"/>
    <w:rsid w:val="00455120"/>
    <w:rsid w:val="00455C54"/>
    <w:rsid w:val="00455FCD"/>
    <w:rsid w:val="00456C55"/>
    <w:rsid w:val="004576D1"/>
    <w:rsid w:val="00466977"/>
    <w:rsid w:val="004708A9"/>
    <w:rsid w:val="004763A3"/>
    <w:rsid w:val="0048408A"/>
    <w:rsid w:val="00484611"/>
    <w:rsid w:val="00490309"/>
    <w:rsid w:val="004941CE"/>
    <w:rsid w:val="00495346"/>
    <w:rsid w:val="0049538E"/>
    <w:rsid w:val="004B3D5A"/>
    <w:rsid w:val="004B43DC"/>
    <w:rsid w:val="004B4E3C"/>
    <w:rsid w:val="004C069D"/>
    <w:rsid w:val="004C3415"/>
    <w:rsid w:val="004D1106"/>
    <w:rsid w:val="004D4088"/>
    <w:rsid w:val="004D4156"/>
    <w:rsid w:val="004E1A12"/>
    <w:rsid w:val="004E4322"/>
    <w:rsid w:val="004E5134"/>
    <w:rsid w:val="004E7891"/>
    <w:rsid w:val="004F18D5"/>
    <w:rsid w:val="004F5186"/>
    <w:rsid w:val="004F57F3"/>
    <w:rsid w:val="004F6564"/>
    <w:rsid w:val="004F7AE0"/>
    <w:rsid w:val="00501615"/>
    <w:rsid w:val="00511B02"/>
    <w:rsid w:val="00513E59"/>
    <w:rsid w:val="005168B9"/>
    <w:rsid w:val="00521D5D"/>
    <w:rsid w:val="00527D13"/>
    <w:rsid w:val="005309CE"/>
    <w:rsid w:val="00531C66"/>
    <w:rsid w:val="0053302D"/>
    <w:rsid w:val="00534F63"/>
    <w:rsid w:val="00541627"/>
    <w:rsid w:val="00541F74"/>
    <w:rsid w:val="00542379"/>
    <w:rsid w:val="00545ADA"/>
    <w:rsid w:val="00555316"/>
    <w:rsid w:val="00556722"/>
    <w:rsid w:val="005632FD"/>
    <w:rsid w:val="0056606E"/>
    <w:rsid w:val="0056638A"/>
    <w:rsid w:val="00571412"/>
    <w:rsid w:val="005742EF"/>
    <w:rsid w:val="00574706"/>
    <w:rsid w:val="005749B3"/>
    <w:rsid w:val="00580DE8"/>
    <w:rsid w:val="00581633"/>
    <w:rsid w:val="00582D8A"/>
    <w:rsid w:val="005849FE"/>
    <w:rsid w:val="00586C5F"/>
    <w:rsid w:val="00590CBE"/>
    <w:rsid w:val="0059180A"/>
    <w:rsid w:val="00593B2C"/>
    <w:rsid w:val="005A2610"/>
    <w:rsid w:val="005A5F85"/>
    <w:rsid w:val="005A7E49"/>
    <w:rsid w:val="005B4013"/>
    <w:rsid w:val="005C1857"/>
    <w:rsid w:val="005C33D2"/>
    <w:rsid w:val="005D34A5"/>
    <w:rsid w:val="005D6081"/>
    <w:rsid w:val="005D6B34"/>
    <w:rsid w:val="005D7D50"/>
    <w:rsid w:val="005E12FE"/>
    <w:rsid w:val="005E2C41"/>
    <w:rsid w:val="005E4A3E"/>
    <w:rsid w:val="005E700E"/>
    <w:rsid w:val="006044CF"/>
    <w:rsid w:val="00607426"/>
    <w:rsid w:val="00610785"/>
    <w:rsid w:val="00615D4F"/>
    <w:rsid w:val="00622575"/>
    <w:rsid w:val="0062399D"/>
    <w:rsid w:val="00624BA3"/>
    <w:rsid w:val="00631B54"/>
    <w:rsid w:val="00634F36"/>
    <w:rsid w:val="00635C4F"/>
    <w:rsid w:val="00635EF8"/>
    <w:rsid w:val="00637847"/>
    <w:rsid w:val="00640011"/>
    <w:rsid w:val="006465DF"/>
    <w:rsid w:val="00646A40"/>
    <w:rsid w:val="0064771C"/>
    <w:rsid w:val="0065357D"/>
    <w:rsid w:val="00660435"/>
    <w:rsid w:val="00661B26"/>
    <w:rsid w:val="00661CFE"/>
    <w:rsid w:val="0066435A"/>
    <w:rsid w:val="00670008"/>
    <w:rsid w:val="0067286F"/>
    <w:rsid w:val="00677407"/>
    <w:rsid w:val="006826E0"/>
    <w:rsid w:val="006829F9"/>
    <w:rsid w:val="00683DB5"/>
    <w:rsid w:val="0068581C"/>
    <w:rsid w:val="006931EA"/>
    <w:rsid w:val="0069694C"/>
    <w:rsid w:val="006B10B2"/>
    <w:rsid w:val="006B4F9B"/>
    <w:rsid w:val="006B5582"/>
    <w:rsid w:val="006C0237"/>
    <w:rsid w:val="006C0391"/>
    <w:rsid w:val="006C1877"/>
    <w:rsid w:val="006C3AC5"/>
    <w:rsid w:val="006C58D5"/>
    <w:rsid w:val="006E0811"/>
    <w:rsid w:val="006E1786"/>
    <w:rsid w:val="006E76E1"/>
    <w:rsid w:val="006F0ED3"/>
    <w:rsid w:val="006F15A3"/>
    <w:rsid w:val="006F1968"/>
    <w:rsid w:val="006F1F29"/>
    <w:rsid w:val="006F360D"/>
    <w:rsid w:val="006F4CF7"/>
    <w:rsid w:val="006F5E9E"/>
    <w:rsid w:val="00701875"/>
    <w:rsid w:val="00701E90"/>
    <w:rsid w:val="00707124"/>
    <w:rsid w:val="0071776F"/>
    <w:rsid w:val="007330A1"/>
    <w:rsid w:val="00741A72"/>
    <w:rsid w:val="00742647"/>
    <w:rsid w:val="0074429C"/>
    <w:rsid w:val="00746B75"/>
    <w:rsid w:val="00746C4C"/>
    <w:rsid w:val="00751CF1"/>
    <w:rsid w:val="00754342"/>
    <w:rsid w:val="007552BF"/>
    <w:rsid w:val="00755631"/>
    <w:rsid w:val="007604E8"/>
    <w:rsid w:val="00764065"/>
    <w:rsid w:val="00765F32"/>
    <w:rsid w:val="00770BA4"/>
    <w:rsid w:val="0077202E"/>
    <w:rsid w:val="007751C5"/>
    <w:rsid w:val="00776A43"/>
    <w:rsid w:val="007779C3"/>
    <w:rsid w:val="00780AAF"/>
    <w:rsid w:val="007A08D5"/>
    <w:rsid w:val="007A126A"/>
    <w:rsid w:val="007A4347"/>
    <w:rsid w:val="007A6451"/>
    <w:rsid w:val="007A6B2C"/>
    <w:rsid w:val="007B0399"/>
    <w:rsid w:val="007B4DCD"/>
    <w:rsid w:val="007B7C77"/>
    <w:rsid w:val="007C0662"/>
    <w:rsid w:val="007C2949"/>
    <w:rsid w:val="007C5170"/>
    <w:rsid w:val="007C769D"/>
    <w:rsid w:val="007D19A4"/>
    <w:rsid w:val="007D58AE"/>
    <w:rsid w:val="007D7554"/>
    <w:rsid w:val="007E1FBC"/>
    <w:rsid w:val="007E5861"/>
    <w:rsid w:val="007E7B20"/>
    <w:rsid w:val="007F00FC"/>
    <w:rsid w:val="007F2CFB"/>
    <w:rsid w:val="007F5091"/>
    <w:rsid w:val="007F7EEC"/>
    <w:rsid w:val="0080186C"/>
    <w:rsid w:val="00804C52"/>
    <w:rsid w:val="00804F1F"/>
    <w:rsid w:val="00810A05"/>
    <w:rsid w:val="00811D4B"/>
    <w:rsid w:val="008127F3"/>
    <w:rsid w:val="0081705E"/>
    <w:rsid w:val="0082032C"/>
    <w:rsid w:val="00821C82"/>
    <w:rsid w:val="00827384"/>
    <w:rsid w:val="008310A1"/>
    <w:rsid w:val="00831606"/>
    <w:rsid w:val="008324AB"/>
    <w:rsid w:val="0083264F"/>
    <w:rsid w:val="00835E2A"/>
    <w:rsid w:val="00841467"/>
    <w:rsid w:val="00842E4B"/>
    <w:rsid w:val="00843A30"/>
    <w:rsid w:val="00847B35"/>
    <w:rsid w:val="00847CF4"/>
    <w:rsid w:val="00855AB6"/>
    <w:rsid w:val="00861982"/>
    <w:rsid w:val="00870923"/>
    <w:rsid w:val="00870B8F"/>
    <w:rsid w:val="00880740"/>
    <w:rsid w:val="00881614"/>
    <w:rsid w:val="008833A5"/>
    <w:rsid w:val="0088541B"/>
    <w:rsid w:val="0088575D"/>
    <w:rsid w:val="008947DC"/>
    <w:rsid w:val="00896201"/>
    <w:rsid w:val="008A0429"/>
    <w:rsid w:val="008A057E"/>
    <w:rsid w:val="008A1F83"/>
    <w:rsid w:val="008A2808"/>
    <w:rsid w:val="008A6308"/>
    <w:rsid w:val="008B06A5"/>
    <w:rsid w:val="008B2749"/>
    <w:rsid w:val="008C2B17"/>
    <w:rsid w:val="008C4313"/>
    <w:rsid w:val="008C4375"/>
    <w:rsid w:val="008C4B90"/>
    <w:rsid w:val="008C5379"/>
    <w:rsid w:val="008C720F"/>
    <w:rsid w:val="008D2F6E"/>
    <w:rsid w:val="008D639D"/>
    <w:rsid w:val="008E157C"/>
    <w:rsid w:val="008F3E86"/>
    <w:rsid w:val="008F6AA6"/>
    <w:rsid w:val="00901066"/>
    <w:rsid w:val="009018BF"/>
    <w:rsid w:val="00902E04"/>
    <w:rsid w:val="00905050"/>
    <w:rsid w:val="00905A83"/>
    <w:rsid w:val="0090605D"/>
    <w:rsid w:val="00907BF7"/>
    <w:rsid w:val="009135CE"/>
    <w:rsid w:val="00917494"/>
    <w:rsid w:val="0092436A"/>
    <w:rsid w:val="00927470"/>
    <w:rsid w:val="00932F2A"/>
    <w:rsid w:val="009335AE"/>
    <w:rsid w:val="00934079"/>
    <w:rsid w:val="00934A0A"/>
    <w:rsid w:val="00941D9F"/>
    <w:rsid w:val="009422ED"/>
    <w:rsid w:val="009478DE"/>
    <w:rsid w:val="009503DE"/>
    <w:rsid w:val="009530DD"/>
    <w:rsid w:val="009544A7"/>
    <w:rsid w:val="00954ED0"/>
    <w:rsid w:val="00957B6C"/>
    <w:rsid w:val="00962296"/>
    <w:rsid w:val="009651C9"/>
    <w:rsid w:val="00966C90"/>
    <w:rsid w:val="0097205B"/>
    <w:rsid w:val="00972A2C"/>
    <w:rsid w:val="00975D65"/>
    <w:rsid w:val="00976AF5"/>
    <w:rsid w:val="00985B45"/>
    <w:rsid w:val="0099126D"/>
    <w:rsid w:val="00992DCC"/>
    <w:rsid w:val="00996C27"/>
    <w:rsid w:val="00996FFD"/>
    <w:rsid w:val="009A0B6B"/>
    <w:rsid w:val="009A2EFF"/>
    <w:rsid w:val="009A7A99"/>
    <w:rsid w:val="009B1046"/>
    <w:rsid w:val="009B2694"/>
    <w:rsid w:val="009B3DCF"/>
    <w:rsid w:val="009B5312"/>
    <w:rsid w:val="009B6630"/>
    <w:rsid w:val="009B75B5"/>
    <w:rsid w:val="009C0F57"/>
    <w:rsid w:val="009C60E2"/>
    <w:rsid w:val="009C736F"/>
    <w:rsid w:val="009D0E03"/>
    <w:rsid w:val="009D4AE0"/>
    <w:rsid w:val="009D72B4"/>
    <w:rsid w:val="009E2A77"/>
    <w:rsid w:val="009E57D3"/>
    <w:rsid w:val="009E59BE"/>
    <w:rsid w:val="009F296C"/>
    <w:rsid w:val="009F732C"/>
    <w:rsid w:val="00A01B41"/>
    <w:rsid w:val="00A03B80"/>
    <w:rsid w:val="00A0426F"/>
    <w:rsid w:val="00A06C0F"/>
    <w:rsid w:val="00A14722"/>
    <w:rsid w:val="00A14B4D"/>
    <w:rsid w:val="00A14DE5"/>
    <w:rsid w:val="00A15497"/>
    <w:rsid w:val="00A2083A"/>
    <w:rsid w:val="00A211FC"/>
    <w:rsid w:val="00A30AF7"/>
    <w:rsid w:val="00A321DA"/>
    <w:rsid w:val="00A32625"/>
    <w:rsid w:val="00A37A59"/>
    <w:rsid w:val="00A419DD"/>
    <w:rsid w:val="00A42CD8"/>
    <w:rsid w:val="00A454D8"/>
    <w:rsid w:val="00A469B7"/>
    <w:rsid w:val="00A46C16"/>
    <w:rsid w:val="00A4791F"/>
    <w:rsid w:val="00A55477"/>
    <w:rsid w:val="00A60D4A"/>
    <w:rsid w:val="00A61285"/>
    <w:rsid w:val="00A6228F"/>
    <w:rsid w:val="00A6358E"/>
    <w:rsid w:val="00A659DA"/>
    <w:rsid w:val="00A6635E"/>
    <w:rsid w:val="00A676A8"/>
    <w:rsid w:val="00A7217D"/>
    <w:rsid w:val="00A729B8"/>
    <w:rsid w:val="00A74D00"/>
    <w:rsid w:val="00A74DA7"/>
    <w:rsid w:val="00A800B1"/>
    <w:rsid w:val="00A80404"/>
    <w:rsid w:val="00A87506"/>
    <w:rsid w:val="00A93750"/>
    <w:rsid w:val="00A96D90"/>
    <w:rsid w:val="00AA335E"/>
    <w:rsid w:val="00AA365A"/>
    <w:rsid w:val="00AB1CB8"/>
    <w:rsid w:val="00AC2087"/>
    <w:rsid w:val="00AC2DE6"/>
    <w:rsid w:val="00AC3D17"/>
    <w:rsid w:val="00AD4143"/>
    <w:rsid w:val="00AD4261"/>
    <w:rsid w:val="00AE5494"/>
    <w:rsid w:val="00AF1C7C"/>
    <w:rsid w:val="00AF1CC2"/>
    <w:rsid w:val="00AF5D78"/>
    <w:rsid w:val="00AF6803"/>
    <w:rsid w:val="00B0203F"/>
    <w:rsid w:val="00B10D6E"/>
    <w:rsid w:val="00B14699"/>
    <w:rsid w:val="00B154B6"/>
    <w:rsid w:val="00B2110C"/>
    <w:rsid w:val="00B226DD"/>
    <w:rsid w:val="00B23B17"/>
    <w:rsid w:val="00B25C27"/>
    <w:rsid w:val="00B31864"/>
    <w:rsid w:val="00B339C5"/>
    <w:rsid w:val="00B3416A"/>
    <w:rsid w:val="00B34845"/>
    <w:rsid w:val="00B373E2"/>
    <w:rsid w:val="00B479AF"/>
    <w:rsid w:val="00B51802"/>
    <w:rsid w:val="00B5248E"/>
    <w:rsid w:val="00B57690"/>
    <w:rsid w:val="00B6033A"/>
    <w:rsid w:val="00B84829"/>
    <w:rsid w:val="00BA03C8"/>
    <w:rsid w:val="00BA1651"/>
    <w:rsid w:val="00BA41A2"/>
    <w:rsid w:val="00BA7437"/>
    <w:rsid w:val="00BB0E1F"/>
    <w:rsid w:val="00BB0F0C"/>
    <w:rsid w:val="00BB1B90"/>
    <w:rsid w:val="00BB5673"/>
    <w:rsid w:val="00BB62A9"/>
    <w:rsid w:val="00BC03AD"/>
    <w:rsid w:val="00BC2032"/>
    <w:rsid w:val="00BC2610"/>
    <w:rsid w:val="00BC589F"/>
    <w:rsid w:val="00BD0726"/>
    <w:rsid w:val="00BD38E3"/>
    <w:rsid w:val="00BE0A41"/>
    <w:rsid w:val="00BE1A53"/>
    <w:rsid w:val="00BE1D44"/>
    <w:rsid w:val="00BE6415"/>
    <w:rsid w:val="00BF3305"/>
    <w:rsid w:val="00BF626D"/>
    <w:rsid w:val="00BF687F"/>
    <w:rsid w:val="00BF7353"/>
    <w:rsid w:val="00C01370"/>
    <w:rsid w:val="00C0192C"/>
    <w:rsid w:val="00C0499E"/>
    <w:rsid w:val="00C05370"/>
    <w:rsid w:val="00C05CAC"/>
    <w:rsid w:val="00C10B55"/>
    <w:rsid w:val="00C11DF4"/>
    <w:rsid w:val="00C12944"/>
    <w:rsid w:val="00C1547F"/>
    <w:rsid w:val="00C20613"/>
    <w:rsid w:val="00C321E1"/>
    <w:rsid w:val="00C32CD8"/>
    <w:rsid w:val="00C34AEF"/>
    <w:rsid w:val="00C42572"/>
    <w:rsid w:val="00C435A5"/>
    <w:rsid w:val="00C451A3"/>
    <w:rsid w:val="00C47E82"/>
    <w:rsid w:val="00C507EA"/>
    <w:rsid w:val="00C5138C"/>
    <w:rsid w:val="00C51925"/>
    <w:rsid w:val="00C537DF"/>
    <w:rsid w:val="00C54F99"/>
    <w:rsid w:val="00C55C43"/>
    <w:rsid w:val="00C6036C"/>
    <w:rsid w:val="00C635A8"/>
    <w:rsid w:val="00C63F8F"/>
    <w:rsid w:val="00C71ED3"/>
    <w:rsid w:val="00C73BF7"/>
    <w:rsid w:val="00C80423"/>
    <w:rsid w:val="00C83BE2"/>
    <w:rsid w:val="00C85EC1"/>
    <w:rsid w:val="00C9166F"/>
    <w:rsid w:val="00C93FE6"/>
    <w:rsid w:val="00C9447B"/>
    <w:rsid w:val="00C96BDF"/>
    <w:rsid w:val="00C96CA3"/>
    <w:rsid w:val="00C97F5F"/>
    <w:rsid w:val="00CA2E12"/>
    <w:rsid w:val="00CA35C6"/>
    <w:rsid w:val="00CA46B7"/>
    <w:rsid w:val="00CA5351"/>
    <w:rsid w:val="00CA7F1A"/>
    <w:rsid w:val="00CA7FED"/>
    <w:rsid w:val="00CB699A"/>
    <w:rsid w:val="00CC1A2E"/>
    <w:rsid w:val="00CC2F5B"/>
    <w:rsid w:val="00CC3347"/>
    <w:rsid w:val="00CC3376"/>
    <w:rsid w:val="00CC5F9D"/>
    <w:rsid w:val="00CD2ADF"/>
    <w:rsid w:val="00CD2FD8"/>
    <w:rsid w:val="00CD461D"/>
    <w:rsid w:val="00CE21B1"/>
    <w:rsid w:val="00CE2B72"/>
    <w:rsid w:val="00CE6647"/>
    <w:rsid w:val="00CE7582"/>
    <w:rsid w:val="00CF0724"/>
    <w:rsid w:val="00CF196A"/>
    <w:rsid w:val="00CF21E3"/>
    <w:rsid w:val="00CF2467"/>
    <w:rsid w:val="00CF6F26"/>
    <w:rsid w:val="00D01579"/>
    <w:rsid w:val="00D02AC6"/>
    <w:rsid w:val="00D062F4"/>
    <w:rsid w:val="00D1152C"/>
    <w:rsid w:val="00D1294A"/>
    <w:rsid w:val="00D165CB"/>
    <w:rsid w:val="00D2305D"/>
    <w:rsid w:val="00D30708"/>
    <w:rsid w:val="00D33602"/>
    <w:rsid w:val="00D35DAC"/>
    <w:rsid w:val="00D36DB8"/>
    <w:rsid w:val="00D37DCF"/>
    <w:rsid w:val="00D400C2"/>
    <w:rsid w:val="00D41720"/>
    <w:rsid w:val="00D43A6F"/>
    <w:rsid w:val="00D51495"/>
    <w:rsid w:val="00D536DB"/>
    <w:rsid w:val="00D5675D"/>
    <w:rsid w:val="00D6442B"/>
    <w:rsid w:val="00D64D4A"/>
    <w:rsid w:val="00D748E3"/>
    <w:rsid w:val="00D84925"/>
    <w:rsid w:val="00D90010"/>
    <w:rsid w:val="00D92DB5"/>
    <w:rsid w:val="00D95772"/>
    <w:rsid w:val="00DA00D0"/>
    <w:rsid w:val="00DA1C3B"/>
    <w:rsid w:val="00DA39B8"/>
    <w:rsid w:val="00DA41C1"/>
    <w:rsid w:val="00DA7B1F"/>
    <w:rsid w:val="00DB753D"/>
    <w:rsid w:val="00DC1652"/>
    <w:rsid w:val="00DC26D5"/>
    <w:rsid w:val="00DC2823"/>
    <w:rsid w:val="00DD04CF"/>
    <w:rsid w:val="00DD0AD9"/>
    <w:rsid w:val="00DD292C"/>
    <w:rsid w:val="00DD473A"/>
    <w:rsid w:val="00DD693D"/>
    <w:rsid w:val="00DE2420"/>
    <w:rsid w:val="00DE2711"/>
    <w:rsid w:val="00DF49F7"/>
    <w:rsid w:val="00DF66C4"/>
    <w:rsid w:val="00E0089C"/>
    <w:rsid w:val="00E0549D"/>
    <w:rsid w:val="00E05E7B"/>
    <w:rsid w:val="00E05F0C"/>
    <w:rsid w:val="00E11A2C"/>
    <w:rsid w:val="00E121F1"/>
    <w:rsid w:val="00E136B1"/>
    <w:rsid w:val="00E154F6"/>
    <w:rsid w:val="00E16D2F"/>
    <w:rsid w:val="00E22ADB"/>
    <w:rsid w:val="00E24FE9"/>
    <w:rsid w:val="00E310E6"/>
    <w:rsid w:val="00E31CC8"/>
    <w:rsid w:val="00E379EF"/>
    <w:rsid w:val="00E4334D"/>
    <w:rsid w:val="00E53967"/>
    <w:rsid w:val="00E565BD"/>
    <w:rsid w:val="00E60A14"/>
    <w:rsid w:val="00E61A9D"/>
    <w:rsid w:val="00E61EF8"/>
    <w:rsid w:val="00E646A1"/>
    <w:rsid w:val="00E64C9E"/>
    <w:rsid w:val="00E6552F"/>
    <w:rsid w:val="00E65A29"/>
    <w:rsid w:val="00E6650E"/>
    <w:rsid w:val="00E67127"/>
    <w:rsid w:val="00E70FBD"/>
    <w:rsid w:val="00E744D0"/>
    <w:rsid w:val="00E7457D"/>
    <w:rsid w:val="00E74697"/>
    <w:rsid w:val="00E7753D"/>
    <w:rsid w:val="00E87B0C"/>
    <w:rsid w:val="00E91BE9"/>
    <w:rsid w:val="00E921DF"/>
    <w:rsid w:val="00E96174"/>
    <w:rsid w:val="00EA03A6"/>
    <w:rsid w:val="00EA1D7C"/>
    <w:rsid w:val="00EA6FCF"/>
    <w:rsid w:val="00EB1A25"/>
    <w:rsid w:val="00EB3DFE"/>
    <w:rsid w:val="00EB4C7F"/>
    <w:rsid w:val="00EB7E32"/>
    <w:rsid w:val="00EC0F10"/>
    <w:rsid w:val="00EC0F68"/>
    <w:rsid w:val="00EC4B5E"/>
    <w:rsid w:val="00ED1575"/>
    <w:rsid w:val="00ED2B66"/>
    <w:rsid w:val="00ED683A"/>
    <w:rsid w:val="00ED6E87"/>
    <w:rsid w:val="00EE5E12"/>
    <w:rsid w:val="00EF1799"/>
    <w:rsid w:val="00EF1AB8"/>
    <w:rsid w:val="00EF23C2"/>
    <w:rsid w:val="00EF2B8B"/>
    <w:rsid w:val="00EF6BFF"/>
    <w:rsid w:val="00F03326"/>
    <w:rsid w:val="00F05B7B"/>
    <w:rsid w:val="00F06010"/>
    <w:rsid w:val="00F07A24"/>
    <w:rsid w:val="00F14E18"/>
    <w:rsid w:val="00F1546C"/>
    <w:rsid w:val="00F15FE3"/>
    <w:rsid w:val="00F2183F"/>
    <w:rsid w:val="00F22D39"/>
    <w:rsid w:val="00F247E0"/>
    <w:rsid w:val="00F27F9E"/>
    <w:rsid w:val="00F311AD"/>
    <w:rsid w:val="00F316AA"/>
    <w:rsid w:val="00F34ECA"/>
    <w:rsid w:val="00F3560F"/>
    <w:rsid w:val="00F35900"/>
    <w:rsid w:val="00F36F02"/>
    <w:rsid w:val="00F37B96"/>
    <w:rsid w:val="00F407AC"/>
    <w:rsid w:val="00F43162"/>
    <w:rsid w:val="00F44546"/>
    <w:rsid w:val="00F44AE7"/>
    <w:rsid w:val="00F47363"/>
    <w:rsid w:val="00F50EC6"/>
    <w:rsid w:val="00F52A1D"/>
    <w:rsid w:val="00F52D84"/>
    <w:rsid w:val="00F534F5"/>
    <w:rsid w:val="00F5393B"/>
    <w:rsid w:val="00F56E0E"/>
    <w:rsid w:val="00F5780B"/>
    <w:rsid w:val="00F57B9B"/>
    <w:rsid w:val="00F7244C"/>
    <w:rsid w:val="00F7631E"/>
    <w:rsid w:val="00F77117"/>
    <w:rsid w:val="00F80AD2"/>
    <w:rsid w:val="00F847D9"/>
    <w:rsid w:val="00F87A22"/>
    <w:rsid w:val="00F955DE"/>
    <w:rsid w:val="00FA1273"/>
    <w:rsid w:val="00FA5256"/>
    <w:rsid w:val="00FA78D9"/>
    <w:rsid w:val="00FB0D4F"/>
    <w:rsid w:val="00FB19E3"/>
    <w:rsid w:val="00FB1DA3"/>
    <w:rsid w:val="00FC3824"/>
    <w:rsid w:val="00FC49C7"/>
    <w:rsid w:val="00FD576B"/>
    <w:rsid w:val="00FE038D"/>
    <w:rsid w:val="00FE1969"/>
    <w:rsid w:val="00FE352F"/>
    <w:rsid w:val="00FE3699"/>
    <w:rsid w:val="00FE76CF"/>
    <w:rsid w:val="00FE772B"/>
    <w:rsid w:val="00FF41EB"/>
    <w:rsid w:val="00FF59F1"/>
    <w:rsid w:val="00FF5C24"/>
    <w:rsid w:val="12B535AD"/>
    <w:rsid w:val="41612030"/>
    <w:rsid w:val="48E547BE"/>
    <w:rsid w:val="66255573"/>
    <w:rsid w:val="7D5D078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6CA6D"/>
  <w15:docId w15:val="{805060BA-E72B-4352-8889-782CE3292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pPr>
      <w:spacing w:after="180"/>
    </w:pPr>
    <w:rPr>
      <w:rFonts w:eastAsia="MS Mincho"/>
      <w:sz w:val="22"/>
      <w:lang w:val="en-GB" w:eastAsia="en-US"/>
    </w:rPr>
  </w:style>
  <w:style w:type="paragraph" w:styleId="1">
    <w:name w:val="heading 1"/>
    <w:next w:val="a0"/>
    <w:link w:val="10"/>
    <w:autoRedefine/>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autoRedefine/>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5"/>
      </w:numPr>
      <w:outlineLvl w:val="4"/>
    </w:pPr>
    <w:rPr>
      <w:sz w:val="22"/>
    </w:r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uiPriority w:val="35"/>
    <w:unhideWhenUsed/>
    <w:qFormat/>
    <w:pPr>
      <w:spacing w:after="200"/>
    </w:pPr>
    <w:rPr>
      <w:b/>
      <w:bCs/>
      <w:color w:val="4F81BD" w:themeColor="accent1"/>
      <w:sz w:val="18"/>
      <w:szCs w:val="18"/>
    </w:rPr>
  </w:style>
  <w:style w:type="paragraph" w:styleId="a">
    <w:name w:val="List Bullet"/>
    <w:basedOn w:val="a0"/>
    <w:autoRedefine/>
    <w:uiPriority w:val="99"/>
    <w:unhideWhenUsed/>
    <w:pPr>
      <w:numPr>
        <w:numId w:val="2"/>
      </w:numPr>
      <w:contextualSpacing/>
    </w:pPr>
  </w:style>
  <w:style w:type="paragraph" w:styleId="a5">
    <w:name w:val="annotation text"/>
    <w:basedOn w:val="a0"/>
    <w:link w:val="a6"/>
    <w:autoRedefine/>
    <w:uiPriority w:val="99"/>
    <w:semiHidden/>
    <w:unhideWhenUsed/>
    <w:rPr>
      <w:sz w:val="20"/>
    </w:rPr>
  </w:style>
  <w:style w:type="paragraph" w:styleId="a7">
    <w:name w:val="Body Text"/>
    <w:basedOn w:val="a0"/>
    <w:link w:val="a8"/>
    <w:autoRedefine/>
    <w:qFormat/>
    <w:pPr>
      <w:spacing w:after="120"/>
      <w:jc w:val="both"/>
    </w:pPr>
    <w:rPr>
      <w:sz w:val="20"/>
      <w:szCs w:val="24"/>
      <w:lang w:val="en-US"/>
    </w:rPr>
  </w:style>
  <w:style w:type="paragraph" w:styleId="a9">
    <w:name w:val="Balloon Text"/>
    <w:basedOn w:val="a0"/>
    <w:link w:val="aa"/>
    <w:autoRedefine/>
    <w:uiPriority w:val="99"/>
    <w:semiHidden/>
    <w:unhideWhenUsed/>
    <w:qFormat/>
    <w:pPr>
      <w:spacing w:after="0"/>
    </w:pPr>
    <w:rPr>
      <w:rFonts w:ascii="Tahoma" w:hAnsi="Tahoma" w:cs="Tahoma"/>
      <w:sz w:val="16"/>
      <w:szCs w:val="16"/>
    </w:rPr>
  </w:style>
  <w:style w:type="paragraph" w:styleId="ab">
    <w:name w:val="footer"/>
    <w:basedOn w:val="ac"/>
    <w:link w:val="ad"/>
    <w:uiPriority w:val="99"/>
    <w:pPr>
      <w:jc w:val="center"/>
    </w:pPr>
    <w:rPr>
      <w:i/>
    </w:rPr>
  </w:style>
  <w:style w:type="paragraph" w:styleId="ac">
    <w:name w:val="header"/>
    <w:link w:val="ae"/>
    <w:autoRedefine/>
    <w:uiPriority w:val="99"/>
    <w:pPr>
      <w:widowControl w:val="0"/>
    </w:pPr>
    <w:rPr>
      <w:rFonts w:ascii="Arial" w:eastAsia="MS Mincho" w:hAnsi="Arial"/>
      <w:b/>
      <w:sz w:val="18"/>
      <w:lang w:eastAsia="en-US"/>
    </w:rPr>
  </w:style>
  <w:style w:type="paragraph" w:styleId="af">
    <w:name w:val="List"/>
    <w:basedOn w:val="a0"/>
    <w:uiPriority w:val="99"/>
    <w:semiHidden/>
    <w:unhideWhenUsed/>
    <w:pPr>
      <w:ind w:left="283" w:hanging="283"/>
      <w:contextualSpacing/>
    </w:pPr>
  </w:style>
  <w:style w:type="paragraph" w:styleId="af0">
    <w:name w:val="Normal (Web)"/>
    <w:basedOn w:val="a0"/>
    <w:autoRedefine/>
    <w:uiPriority w:val="99"/>
    <w:unhideWhenUsed/>
    <w:qFormat/>
    <w:pPr>
      <w:spacing w:before="100" w:beforeAutospacing="1" w:after="100" w:afterAutospacing="1"/>
    </w:pPr>
    <w:rPr>
      <w:rFonts w:eastAsia="Times New Roman"/>
      <w:sz w:val="24"/>
      <w:szCs w:val="24"/>
      <w:lang w:val="en-US" w:bidi="he-IL"/>
    </w:rPr>
  </w:style>
  <w:style w:type="paragraph" w:styleId="af1">
    <w:name w:val="annotation subject"/>
    <w:basedOn w:val="a5"/>
    <w:next w:val="a5"/>
    <w:link w:val="af2"/>
    <w:autoRedefine/>
    <w:uiPriority w:val="99"/>
    <w:semiHidden/>
    <w:unhideWhenUsed/>
    <w:rPr>
      <w:b/>
      <w:bCs/>
    </w:rPr>
  </w:style>
  <w:style w:type="table" w:styleId="af3">
    <w:name w:val="Table Grid"/>
    <w:basedOn w:val="a2"/>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1"/>
    <w:uiPriority w:val="99"/>
    <w:semiHidden/>
    <w:unhideWhenUsed/>
    <w:qFormat/>
    <w:rPr>
      <w:sz w:val="16"/>
      <w:szCs w:val="16"/>
    </w:rPr>
  </w:style>
  <w:style w:type="character" w:customStyle="1" w:styleId="10">
    <w:name w:val="标题 1 字符"/>
    <w:basedOn w:val="a1"/>
    <w:link w:val="1"/>
    <w:autoRedefine/>
    <w:qFormat/>
    <w:rPr>
      <w:rFonts w:ascii="Arial" w:eastAsia="MS Mincho" w:hAnsi="Arial"/>
      <w:sz w:val="36"/>
      <w:lang w:val="en-GB" w:eastAsia="en-US"/>
    </w:rPr>
  </w:style>
  <w:style w:type="character" w:customStyle="1" w:styleId="20">
    <w:name w:val="标题 2 字符"/>
    <w:basedOn w:val="a1"/>
    <w:link w:val="2"/>
    <w:autoRedefine/>
    <w:rPr>
      <w:rFonts w:ascii="Arial" w:eastAsia="MS Mincho" w:hAnsi="Arial"/>
      <w:sz w:val="32"/>
      <w:lang w:val="en-GB" w:eastAsia="en-US"/>
    </w:rPr>
  </w:style>
  <w:style w:type="character" w:customStyle="1" w:styleId="30">
    <w:name w:val="标题 3 字符"/>
    <w:basedOn w:val="a1"/>
    <w:link w:val="3"/>
    <w:autoRedefine/>
    <w:rPr>
      <w:rFonts w:ascii="Arial" w:eastAsia="MS Mincho" w:hAnsi="Arial"/>
      <w:sz w:val="28"/>
      <w:lang w:val="en-GB" w:eastAsia="en-US"/>
    </w:rPr>
  </w:style>
  <w:style w:type="character" w:customStyle="1" w:styleId="40">
    <w:name w:val="标题 4 字符"/>
    <w:basedOn w:val="a1"/>
    <w:link w:val="4"/>
    <w:autoRedefine/>
    <w:qFormat/>
    <w:rPr>
      <w:rFonts w:ascii="Arial" w:eastAsia="MS Mincho" w:hAnsi="Arial"/>
      <w:sz w:val="24"/>
      <w:lang w:val="en-GB" w:eastAsia="en-US"/>
    </w:rPr>
  </w:style>
  <w:style w:type="character" w:customStyle="1" w:styleId="50">
    <w:name w:val="标题 5 字符"/>
    <w:basedOn w:val="a1"/>
    <w:link w:val="5"/>
    <w:rPr>
      <w:rFonts w:ascii="Arial" w:eastAsia="MS Mincho" w:hAnsi="Arial"/>
      <w:sz w:val="22"/>
      <w:lang w:val="en-GB" w:eastAsia="en-US"/>
    </w:rPr>
  </w:style>
  <w:style w:type="character" w:customStyle="1" w:styleId="80">
    <w:name w:val="标题 8 字符"/>
    <w:basedOn w:val="a1"/>
    <w:link w:val="8"/>
    <w:autoRedefine/>
    <w:qFormat/>
    <w:rPr>
      <w:rFonts w:ascii="Arial" w:eastAsia="MS Mincho" w:hAnsi="Arial"/>
      <w:sz w:val="36"/>
      <w:lang w:val="en-GB" w:eastAsia="en-US"/>
    </w:rPr>
  </w:style>
  <w:style w:type="character" w:customStyle="1" w:styleId="90">
    <w:name w:val="标题 9 字符"/>
    <w:basedOn w:val="a1"/>
    <w:link w:val="9"/>
    <w:rPr>
      <w:rFonts w:ascii="Arial" w:eastAsia="MS Mincho" w:hAnsi="Arial"/>
      <w:sz w:val="36"/>
      <w:lang w:val="en-GB" w:eastAsia="en-US"/>
    </w:rPr>
  </w:style>
  <w:style w:type="character" w:customStyle="1" w:styleId="ae">
    <w:name w:val="页眉 字符"/>
    <w:basedOn w:val="a1"/>
    <w:link w:val="ac"/>
    <w:uiPriority w:val="99"/>
    <w:qFormat/>
    <w:rPr>
      <w:rFonts w:ascii="Arial" w:eastAsia="MS Mincho" w:hAnsi="Arial" w:cs="Times New Roman"/>
      <w:b/>
      <w:sz w:val="18"/>
      <w:szCs w:val="20"/>
      <w:lang w:bidi="ar-SA"/>
    </w:rPr>
  </w:style>
  <w:style w:type="character" w:customStyle="1" w:styleId="ad">
    <w:name w:val="页脚 字符"/>
    <w:basedOn w:val="a1"/>
    <w:link w:val="ab"/>
    <w:autoRedefine/>
    <w:uiPriority w:val="99"/>
    <w:qFormat/>
    <w:rPr>
      <w:rFonts w:ascii="Arial" w:eastAsia="MS Mincho" w:hAnsi="Arial" w:cs="Times New Roman"/>
      <w:b/>
      <w:i/>
      <w:sz w:val="18"/>
      <w:szCs w:val="20"/>
      <w:lang w:bidi="ar-SA"/>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6"/>
    <w:autoRedefine/>
    <w:uiPriority w:val="34"/>
    <w:qFormat/>
    <w:pPr>
      <w:ind w:left="720"/>
      <w:contextualSpacing/>
    </w:pPr>
  </w:style>
  <w:style w:type="paragraph" w:customStyle="1" w:styleId="B1">
    <w:name w:val="B1"/>
    <w:basedOn w:val="af"/>
    <w:link w:val="B10"/>
    <w:autoRedefine/>
    <w:qFormat/>
    <w:pPr>
      <w:ind w:left="568" w:hanging="284"/>
      <w:contextualSpacing w:val="0"/>
    </w:pPr>
    <w:rPr>
      <w:rFonts w:eastAsia="Times New Roman"/>
      <w:sz w:val="20"/>
    </w:rPr>
  </w:style>
  <w:style w:type="character" w:customStyle="1" w:styleId="B10">
    <w:name w:val="B1 (文字)"/>
    <w:link w:val="B1"/>
    <w:autoRedefine/>
    <w:uiPriority w:val="99"/>
    <w:locked/>
    <w:rPr>
      <w:rFonts w:ascii="Times New Roman" w:eastAsia="Times New Roman" w:hAnsi="Times New Roman" w:cs="Times New Roman"/>
      <w:sz w:val="20"/>
      <w:szCs w:val="20"/>
      <w:lang w:val="en-GB" w:bidi="ar-SA"/>
    </w:rPr>
  </w:style>
  <w:style w:type="character" w:customStyle="1" w:styleId="a6">
    <w:name w:val="批注文字 字符"/>
    <w:basedOn w:val="a1"/>
    <w:link w:val="a5"/>
    <w:uiPriority w:val="99"/>
    <w:semiHidden/>
    <w:qFormat/>
    <w:rPr>
      <w:rFonts w:ascii="Times New Roman" w:eastAsia="MS Mincho" w:hAnsi="Times New Roman" w:cs="Times New Roman"/>
      <w:sz w:val="20"/>
      <w:szCs w:val="20"/>
      <w:lang w:val="en-GB" w:bidi="ar-SA"/>
    </w:rPr>
  </w:style>
  <w:style w:type="character" w:customStyle="1" w:styleId="aa">
    <w:name w:val="批注框文本 字符"/>
    <w:basedOn w:val="a1"/>
    <w:link w:val="a9"/>
    <w:uiPriority w:val="99"/>
    <w:semiHidden/>
    <w:qFormat/>
    <w:rPr>
      <w:rFonts w:ascii="Tahoma" w:eastAsia="MS Mincho" w:hAnsi="Tahoma" w:cs="Tahoma"/>
      <w:sz w:val="16"/>
      <w:szCs w:val="16"/>
      <w:lang w:val="en-GB" w:bidi="ar-SA"/>
    </w:rPr>
  </w:style>
  <w:style w:type="character" w:customStyle="1" w:styleId="af2">
    <w:name w:val="批注主题 字符"/>
    <w:basedOn w:val="a6"/>
    <w:link w:val="af1"/>
    <w:uiPriority w:val="99"/>
    <w:semiHidden/>
    <w:rPr>
      <w:rFonts w:ascii="Times New Roman" w:eastAsia="MS Mincho" w:hAnsi="Times New Roman" w:cs="Times New Roman"/>
      <w:b/>
      <w:bCs/>
      <w:sz w:val="20"/>
      <w:szCs w:val="20"/>
      <w:lang w:val="en-GB" w:bidi="ar-SA"/>
    </w:rPr>
  </w:style>
  <w:style w:type="paragraph" w:customStyle="1" w:styleId="11">
    <w:name w:val="修订1"/>
    <w:hidden/>
    <w:uiPriority w:val="99"/>
    <w:semiHidden/>
    <w:qFormat/>
    <w:rPr>
      <w:rFonts w:eastAsia="MS Mincho"/>
      <w:sz w:val="22"/>
      <w:lang w:val="en-GB" w:eastAsia="en-US"/>
    </w:rPr>
  </w:style>
  <w:style w:type="character" w:customStyle="1" w:styleId="B1Char1">
    <w:name w:val="B1 Char1"/>
    <w:basedOn w:val="a1"/>
    <w:locked/>
    <w:rPr>
      <w:lang w:eastAsia="en-GB"/>
    </w:rPr>
  </w:style>
  <w:style w:type="paragraph" w:customStyle="1" w:styleId="B2">
    <w:name w:val="B2"/>
    <w:basedOn w:val="a0"/>
    <w:autoRedefine/>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a0"/>
    <w:qFormat/>
    <w:pPr>
      <w:numPr>
        <w:numId w:val="3"/>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CharCharChar">
    <w:name w:val="Char Char Char Char Char Char"/>
    <w:autoRedefine/>
    <w:semiHidden/>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a8">
    <w:name w:val="正文文本 字符"/>
    <w:basedOn w:val="a1"/>
    <w:link w:val="a7"/>
    <w:autoRedefine/>
    <w:rPr>
      <w:rFonts w:ascii="Times New Roman" w:eastAsia="MS Mincho" w:hAnsi="Times New Roman" w:cs="Times New Roman"/>
      <w:sz w:val="20"/>
      <w:szCs w:val="24"/>
      <w:lang w:bidi="ar-SA"/>
    </w:rPr>
  </w:style>
  <w:style w:type="paragraph" w:customStyle="1" w:styleId="References">
    <w:name w:val="References"/>
    <w:basedOn w:val="a0"/>
    <w:next w:val="a0"/>
    <w:autoRedefine/>
    <w:qFormat/>
    <w:pPr>
      <w:autoSpaceDE w:val="0"/>
      <w:autoSpaceDN w:val="0"/>
      <w:snapToGrid w:val="0"/>
      <w:spacing w:after="60"/>
    </w:pPr>
    <w:rPr>
      <w:rFonts w:eastAsia="宋体"/>
      <w:sz w:val="20"/>
      <w:szCs w:val="16"/>
      <w:lang w:val="en-US"/>
    </w:rPr>
  </w:style>
  <w:style w:type="character" w:customStyle="1" w:styleId="af6">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autoRedefine/>
    <w:uiPriority w:val="34"/>
    <w:qFormat/>
    <w:locked/>
    <w:rPr>
      <w:rFonts w:ascii="Times New Roman" w:eastAsia="MS Mincho" w:hAnsi="Times New Roman" w:cs="Times New Roman"/>
      <w:szCs w:val="20"/>
      <w:lang w:val="en-GB" w:bidi="ar-SA"/>
    </w:rPr>
  </w:style>
  <w:style w:type="character" w:styleId="af7">
    <w:name w:val="Strong"/>
    <w:basedOn w:val="a1"/>
    <w:uiPriority w:val="22"/>
    <w:qFormat/>
    <w:rsid w:val="005849FE"/>
    <w:rPr>
      <w:b/>
      <w:bCs/>
    </w:rPr>
  </w:style>
  <w:style w:type="character" w:customStyle="1" w:styleId="katex-mathml">
    <w:name w:val="katex-mathml"/>
    <w:basedOn w:val="a1"/>
    <w:rsid w:val="007A4347"/>
  </w:style>
  <w:style w:type="character" w:customStyle="1" w:styleId="mord">
    <w:name w:val="mord"/>
    <w:basedOn w:val="a1"/>
    <w:rsid w:val="007A4347"/>
  </w:style>
  <w:style w:type="paragraph" w:customStyle="1" w:styleId="Reference">
    <w:name w:val="Reference"/>
    <w:basedOn w:val="a7"/>
    <w:locked/>
    <w:rsid w:val="00D536DB"/>
    <w:pPr>
      <w:numPr>
        <w:numId w:val="64"/>
      </w:numPr>
      <w:spacing w:line="259" w:lineRule="auto"/>
    </w:pPr>
    <w:rPr>
      <w:rFonts w:ascii="Arial" w:eastAsia="宋体" w:hAnsi="Arial" w:cstheme="minorBidi"/>
      <w:szCs w:val="22"/>
      <w:lang w:eastAsia="zh-CN"/>
    </w:rPr>
  </w:style>
  <w:style w:type="character" w:styleId="af8">
    <w:name w:val="Hyperlink"/>
    <w:uiPriority w:val="99"/>
    <w:rsid w:val="00D536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2243">
      <w:bodyDiv w:val="1"/>
      <w:marLeft w:val="0"/>
      <w:marRight w:val="0"/>
      <w:marTop w:val="0"/>
      <w:marBottom w:val="0"/>
      <w:divBdr>
        <w:top w:val="none" w:sz="0" w:space="0" w:color="auto"/>
        <w:left w:val="none" w:sz="0" w:space="0" w:color="auto"/>
        <w:bottom w:val="none" w:sz="0" w:space="0" w:color="auto"/>
        <w:right w:val="none" w:sz="0" w:space="0" w:color="auto"/>
      </w:divBdr>
    </w:div>
    <w:div w:id="42290765">
      <w:bodyDiv w:val="1"/>
      <w:marLeft w:val="0"/>
      <w:marRight w:val="0"/>
      <w:marTop w:val="0"/>
      <w:marBottom w:val="0"/>
      <w:divBdr>
        <w:top w:val="none" w:sz="0" w:space="0" w:color="auto"/>
        <w:left w:val="none" w:sz="0" w:space="0" w:color="auto"/>
        <w:bottom w:val="none" w:sz="0" w:space="0" w:color="auto"/>
        <w:right w:val="none" w:sz="0" w:space="0" w:color="auto"/>
      </w:divBdr>
    </w:div>
    <w:div w:id="82069688">
      <w:bodyDiv w:val="1"/>
      <w:marLeft w:val="0"/>
      <w:marRight w:val="0"/>
      <w:marTop w:val="0"/>
      <w:marBottom w:val="0"/>
      <w:divBdr>
        <w:top w:val="none" w:sz="0" w:space="0" w:color="auto"/>
        <w:left w:val="none" w:sz="0" w:space="0" w:color="auto"/>
        <w:bottom w:val="none" w:sz="0" w:space="0" w:color="auto"/>
        <w:right w:val="none" w:sz="0" w:space="0" w:color="auto"/>
      </w:divBdr>
    </w:div>
    <w:div w:id="207450394">
      <w:bodyDiv w:val="1"/>
      <w:marLeft w:val="0"/>
      <w:marRight w:val="0"/>
      <w:marTop w:val="0"/>
      <w:marBottom w:val="0"/>
      <w:divBdr>
        <w:top w:val="none" w:sz="0" w:space="0" w:color="auto"/>
        <w:left w:val="none" w:sz="0" w:space="0" w:color="auto"/>
        <w:bottom w:val="none" w:sz="0" w:space="0" w:color="auto"/>
        <w:right w:val="none" w:sz="0" w:space="0" w:color="auto"/>
      </w:divBdr>
    </w:div>
    <w:div w:id="244075476">
      <w:bodyDiv w:val="1"/>
      <w:marLeft w:val="0"/>
      <w:marRight w:val="0"/>
      <w:marTop w:val="0"/>
      <w:marBottom w:val="0"/>
      <w:divBdr>
        <w:top w:val="none" w:sz="0" w:space="0" w:color="auto"/>
        <w:left w:val="none" w:sz="0" w:space="0" w:color="auto"/>
        <w:bottom w:val="none" w:sz="0" w:space="0" w:color="auto"/>
        <w:right w:val="none" w:sz="0" w:space="0" w:color="auto"/>
      </w:divBdr>
    </w:div>
    <w:div w:id="255792999">
      <w:bodyDiv w:val="1"/>
      <w:marLeft w:val="0"/>
      <w:marRight w:val="0"/>
      <w:marTop w:val="0"/>
      <w:marBottom w:val="0"/>
      <w:divBdr>
        <w:top w:val="none" w:sz="0" w:space="0" w:color="auto"/>
        <w:left w:val="none" w:sz="0" w:space="0" w:color="auto"/>
        <w:bottom w:val="none" w:sz="0" w:space="0" w:color="auto"/>
        <w:right w:val="none" w:sz="0" w:space="0" w:color="auto"/>
      </w:divBdr>
    </w:div>
    <w:div w:id="294265219">
      <w:bodyDiv w:val="1"/>
      <w:marLeft w:val="0"/>
      <w:marRight w:val="0"/>
      <w:marTop w:val="0"/>
      <w:marBottom w:val="0"/>
      <w:divBdr>
        <w:top w:val="none" w:sz="0" w:space="0" w:color="auto"/>
        <w:left w:val="none" w:sz="0" w:space="0" w:color="auto"/>
        <w:bottom w:val="none" w:sz="0" w:space="0" w:color="auto"/>
        <w:right w:val="none" w:sz="0" w:space="0" w:color="auto"/>
      </w:divBdr>
      <w:divsChild>
        <w:div w:id="1398239527">
          <w:marLeft w:val="0"/>
          <w:marRight w:val="0"/>
          <w:marTop w:val="0"/>
          <w:marBottom w:val="0"/>
          <w:divBdr>
            <w:top w:val="none" w:sz="0" w:space="0" w:color="auto"/>
            <w:left w:val="none" w:sz="0" w:space="0" w:color="auto"/>
            <w:bottom w:val="none" w:sz="0" w:space="0" w:color="auto"/>
            <w:right w:val="none" w:sz="0" w:space="0" w:color="auto"/>
          </w:divBdr>
          <w:divsChild>
            <w:div w:id="791437918">
              <w:marLeft w:val="0"/>
              <w:marRight w:val="0"/>
              <w:marTop w:val="0"/>
              <w:marBottom w:val="0"/>
              <w:divBdr>
                <w:top w:val="none" w:sz="0" w:space="0" w:color="auto"/>
                <w:left w:val="none" w:sz="0" w:space="0" w:color="auto"/>
                <w:bottom w:val="none" w:sz="0" w:space="0" w:color="auto"/>
                <w:right w:val="none" w:sz="0" w:space="0" w:color="auto"/>
              </w:divBdr>
              <w:divsChild>
                <w:div w:id="1267032966">
                  <w:marLeft w:val="0"/>
                  <w:marRight w:val="0"/>
                  <w:marTop w:val="0"/>
                  <w:marBottom w:val="0"/>
                  <w:divBdr>
                    <w:top w:val="none" w:sz="0" w:space="0" w:color="auto"/>
                    <w:left w:val="none" w:sz="0" w:space="0" w:color="auto"/>
                    <w:bottom w:val="none" w:sz="0" w:space="0" w:color="auto"/>
                    <w:right w:val="none" w:sz="0" w:space="0" w:color="auto"/>
                  </w:divBdr>
                  <w:divsChild>
                    <w:div w:id="1742291754">
                      <w:marLeft w:val="0"/>
                      <w:marRight w:val="0"/>
                      <w:marTop w:val="0"/>
                      <w:marBottom w:val="0"/>
                      <w:divBdr>
                        <w:top w:val="none" w:sz="0" w:space="0" w:color="auto"/>
                        <w:left w:val="none" w:sz="0" w:space="0" w:color="auto"/>
                        <w:bottom w:val="none" w:sz="0" w:space="0" w:color="auto"/>
                        <w:right w:val="none" w:sz="0" w:space="0" w:color="auto"/>
                      </w:divBdr>
                      <w:divsChild>
                        <w:div w:id="1783836081">
                          <w:marLeft w:val="0"/>
                          <w:marRight w:val="0"/>
                          <w:marTop w:val="0"/>
                          <w:marBottom w:val="0"/>
                          <w:divBdr>
                            <w:top w:val="none" w:sz="0" w:space="0" w:color="auto"/>
                            <w:left w:val="none" w:sz="0" w:space="0" w:color="auto"/>
                            <w:bottom w:val="none" w:sz="0" w:space="0" w:color="auto"/>
                            <w:right w:val="none" w:sz="0" w:space="0" w:color="auto"/>
                          </w:divBdr>
                          <w:divsChild>
                            <w:div w:id="179563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2972581">
      <w:bodyDiv w:val="1"/>
      <w:marLeft w:val="0"/>
      <w:marRight w:val="0"/>
      <w:marTop w:val="0"/>
      <w:marBottom w:val="0"/>
      <w:divBdr>
        <w:top w:val="none" w:sz="0" w:space="0" w:color="auto"/>
        <w:left w:val="none" w:sz="0" w:space="0" w:color="auto"/>
        <w:bottom w:val="none" w:sz="0" w:space="0" w:color="auto"/>
        <w:right w:val="none" w:sz="0" w:space="0" w:color="auto"/>
      </w:divBdr>
    </w:div>
    <w:div w:id="402608021">
      <w:bodyDiv w:val="1"/>
      <w:marLeft w:val="0"/>
      <w:marRight w:val="0"/>
      <w:marTop w:val="0"/>
      <w:marBottom w:val="0"/>
      <w:divBdr>
        <w:top w:val="none" w:sz="0" w:space="0" w:color="auto"/>
        <w:left w:val="none" w:sz="0" w:space="0" w:color="auto"/>
        <w:bottom w:val="none" w:sz="0" w:space="0" w:color="auto"/>
        <w:right w:val="none" w:sz="0" w:space="0" w:color="auto"/>
      </w:divBdr>
    </w:div>
    <w:div w:id="440338169">
      <w:bodyDiv w:val="1"/>
      <w:marLeft w:val="0"/>
      <w:marRight w:val="0"/>
      <w:marTop w:val="0"/>
      <w:marBottom w:val="0"/>
      <w:divBdr>
        <w:top w:val="none" w:sz="0" w:space="0" w:color="auto"/>
        <w:left w:val="none" w:sz="0" w:space="0" w:color="auto"/>
        <w:bottom w:val="none" w:sz="0" w:space="0" w:color="auto"/>
        <w:right w:val="none" w:sz="0" w:space="0" w:color="auto"/>
      </w:divBdr>
    </w:div>
    <w:div w:id="583344587">
      <w:bodyDiv w:val="1"/>
      <w:marLeft w:val="0"/>
      <w:marRight w:val="0"/>
      <w:marTop w:val="0"/>
      <w:marBottom w:val="0"/>
      <w:divBdr>
        <w:top w:val="none" w:sz="0" w:space="0" w:color="auto"/>
        <w:left w:val="none" w:sz="0" w:space="0" w:color="auto"/>
        <w:bottom w:val="none" w:sz="0" w:space="0" w:color="auto"/>
        <w:right w:val="none" w:sz="0" w:space="0" w:color="auto"/>
      </w:divBdr>
    </w:div>
    <w:div w:id="617417583">
      <w:bodyDiv w:val="1"/>
      <w:marLeft w:val="0"/>
      <w:marRight w:val="0"/>
      <w:marTop w:val="0"/>
      <w:marBottom w:val="0"/>
      <w:divBdr>
        <w:top w:val="none" w:sz="0" w:space="0" w:color="auto"/>
        <w:left w:val="none" w:sz="0" w:space="0" w:color="auto"/>
        <w:bottom w:val="none" w:sz="0" w:space="0" w:color="auto"/>
        <w:right w:val="none" w:sz="0" w:space="0" w:color="auto"/>
      </w:divBdr>
    </w:div>
    <w:div w:id="641080625">
      <w:bodyDiv w:val="1"/>
      <w:marLeft w:val="0"/>
      <w:marRight w:val="0"/>
      <w:marTop w:val="0"/>
      <w:marBottom w:val="0"/>
      <w:divBdr>
        <w:top w:val="none" w:sz="0" w:space="0" w:color="auto"/>
        <w:left w:val="none" w:sz="0" w:space="0" w:color="auto"/>
        <w:bottom w:val="none" w:sz="0" w:space="0" w:color="auto"/>
        <w:right w:val="none" w:sz="0" w:space="0" w:color="auto"/>
      </w:divBdr>
    </w:div>
    <w:div w:id="641957823">
      <w:bodyDiv w:val="1"/>
      <w:marLeft w:val="0"/>
      <w:marRight w:val="0"/>
      <w:marTop w:val="0"/>
      <w:marBottom w:val="0"/>
      <w:divBdr>
        <w:top w:val="none" w:sz="0" w:space="0" w:color="auto"/>
        <w:left w:val="none" w:sz="0" w:space="0" w:color="auto"/>
        <w:bottom w:val="none" w:sz="0" w:space="0" w:color="auto"/>
        <w:right w:val="none" w:sz="0" w:space="0" w:color="auto"/>
      </w:divBdr>
    </w:div>
    <w:div w:id="673453983">
      <w:bodyDiv w:val="1"/>
      <w:marLeft w:val="0"/>
      <w:marRight w:val="0"/>
      <w:marTop w:val="0"/>
      <w:marBottom w:val="0"/>
      <w:divBdr>
        <w:top w:val="none" w:sz="0" w:space="0" w:color="auto"/>
        <w:left w:val="none" w:sz="0" w:space="0" w:color="auto"/>
        <w:bottom w:val="none" w:sz="0" w:space="0" w:color="auto"/>
        <w:right w:val="none" w:sz="0" w:space="0" w:color="auto"/>
      </w:divBdr>
    </w:div>
    <w:div w:id="785002063">
      <w:bodyDiv w:val="1"/>
      <w:marLeft w:val="0"/>
      <w:marRight w:val="0"/>
      <w:marTop w:val="0"/>
      <w:marBottom w:val="0"/>
      <w:divBdr>
        <w:top w:val="none" w:sz="0" w:space="0" w:color="auto"/>
        <w:left w:val="none" w:sz="0" w:space="0" w:color="auto"/>
        <w:bottom w:val="none" w:sz="0" w:space="0" w:color="auto"/>
        <w:right w:val="none" w:sz="0" w:space="0" w:color="auto"/>
      </w:divBdr>
    </w:div>
    <w:div w:id="840896593">
      <w:bodyDiv w:val="1"/>
      <w:marLeft w:val="0"/>
      <w:marRight w:val="0"/>
      <w:marTop w:val="0"/>
      <w:marBottom w:val="0"/>
      <w:divBdr>
        <w:top w:val="none" w:sz="0" w:space="0" w:color="auto"/>
        <w:left w:val="none" w:sz="0" w:space="0" w:color="auto"/>
        <w:bottom w:val="none" w:sz="0" w:space="0" w:color="auto"/>
        <w:right w:val="none" w:sz="0" w:space="0" w:color="auto"/>
      </w:divBdr>
    </w:div>
    <w:div w:id="849224999">
      <w:bodyDiv w:val="1"/>
      <w:marLeft w:val="0"/>
      <w:marRight w:val="0"/>
      <w:marTop w:val="0"/>
      <w:marBottom w:val="0"/>
      <w:divBdr>
        <w:top w:val="none" w:sz="0" w:space="0" w:color="auto"/>
        <w:left w:val="none" w:sz="0" w:space="0" w:color="auto"/>
        <w:bottom w:val="none" w:sz="0" w:space="0" w:color="auto"/>
        <w:right w:val="none" w:sz="0" w:space="0" w:color="auto"/>
      </w:divBdr>
    </w:div>
    <w:div w:id="925380849">
      <w:bodyDiv w:val="1"/>
      <w:marLeft w:val="0"/>
      <w:marRight w:val="0"/>
      <w:marTop w:val="0"/>
      <w:marBottom w:val="0"/>
      <w:divBdr>
        <w:top w:val="none" w:sz="0" w:space="0" w:color="auto"/>
        <w:left w:val="none" w:sz="0" w:space="0" w:color="auto"/>
        <w:bottom w:val="none" w:sz="0" w:space="0" w:color="auto"/>
        <w:right w:val="none" w:sz="0" w:space="0" w:color="auto"/>
      </w:divBdr>
    </w:div>
    <w:div w:id="963727815">
      <w:bodyDiv w:val="1"/>
      <w:marLeft w:val="0"/>
      <w:marRight w:val="0"/>
      <w:marTop w:val="0"/>
      <w:marBottom w:val="0"/>
      <w:divBdr>
        <w:top w:val="none" w:sz="0" w:space="0" w:color="auto"/>
        <w:left w:val="none" w:sz="0" w:space="0" w:color="auto"/>
        <w:bottom w:val="none" w:sz="0" w:space="0" w:color="auto"/>
        <w:right w:val="none" w:sz="0" w:space="0" w:color="auto"/>
      </w:divBdr>
    </w:div>
    <w:div w:id="1009597209">
      <w:bodyDiv w:val="1"/>
      <w:marLeft w:val="0"/>
      <w:marRight w:val="0"/>
      <w:marTop w:val="0"/>
      <w:marBottom w:val="0"/>
      <w:divBdr>
        <w:top w:val="none" w:sz="0" w:space="0" w:color="auto"/>
        <w:left w:val="none" w:sz="0" w:space="0" w:color="auto"/>
        <w:bottom w:val="none" w:sz="0" w:space="0" w:color="auto"/>
        <w:right w:val="none" w:sz="0" w:space="0" w:color="auto"/>
      </w:divBdr>
    </w:div>
    <w:div w:id="1033385742">
      <w:bodyDiv w:val="1"/>
      <w:marLeft w:val="0"/>
      <w:marRight w:val="0"/>
      <w:marTop w:val="0"/>
      <w:marBottom w:val="0"/>
      <w:divBdr>
        <w:top w:val="none" w:sz="0" w:space="0" w:color="auto"/>
        <w:left w:val="none" w:sz="0" w:space="0" w:color="auto"/>
        <w:bottom w:val="none" w:sz="0" w:space="0" w:color="auto"/>
        <w:right w:val="none" w:sz="0" w:space="0" w:color="auto"/>
      </w:divBdr>
    </w:div>
    <w:div w:id="1108157902">
      <w:bodyDiv w:val="1"/>
      <w:marLeft w:val="0"/>
      <w:marRight w:val="0"/>
      <w:marTop w:val="0"/>
      <w:marBottom w:val="0"/>
      <w:divBdr>
        <w:top w:val="none" w:sz="0" w:space="0" w:color="auto"/>
        <w:left w:val="none" w:sz="0" w:space="0" w:color="auto"/>
        <w:bottom w:val="none" w:sz="0" w:space="0" w:color="auto"/>
        <w:right w:val="none" w:sz="0" w:space="0" w:color="auto"/>
      </w:divBdr>
    </w:div>
    <w:div w:id="1111364286">
      <w:bodyDiv w:val="1"/>
      <w:marLeft w:val="0"/>
      <w:marRight w:val="0"/>
      <w:marTop w:val="0"/>
      <w:marBottom w:val="0"/>
      <w:divBdr>
        <w:top w:val="none" w:sz="0" w:space="0" w:color="auto"/>
        <w:left w:val="none" w:sz="0" w:space="0" w:color="auto"/>
        <w:bottom w:val="none" w:sz="0" w:space="0" w:color="auto"/>
        <w:right w:val="none" w:sz="0" w:space="0" w:color="auto"/>
      </w:divBdr>
    </w:div>
    <w:div w:id="1237206041">
      <w:bodyDiv w:val="1"/>
      <w:marLeft w:val="0"/>
      <w:marRight w:val="0"/>
      <w:marTop w:val="0"/>
      <w:marBottom w:val="0"/>
      <w:divBdr>
        <w:top w:val="none" w:sz="0" w:space="0" w:color="auto"/>
        <w:left w:val="none" w:sz="0" w:space="0" w:color="auto"/>
        <w:bottom w:val="none" w:sz="0" w:space="0" w:color="auto"/>
        <w:right w:val="none" w:sz="0" w:space="0" w:color="auto"/>
      </w:divBdr>
    </w:div>
    <w:div w:id="1269043914">
      <w:bodyDiv w:val="1"/>
      <w:marLeft w:val="0"/>
      <w:marRight w:val="0"/>
      <w:marTop w:val="0"/>
      <w:marBottom w:val="0"/>
      <w:divBdr>
        <w:top w:val="none" w:sz="0" w:space="0" w:color="auto"/>
        <w:left w:val="none" w:sz="0" w:space="0" w:color="auto"/>
        <w:bottom w:val="none" w:sz="0" w:space="0" w:color="auto"/>
        <w:right w:val="none" w:sz="0" w:space="0" w:color="auto"/>
      </w:divBdr>
    </w:div>
    <w:div w:id="1424184881">
      <w:bodyDiv w:val="1"/>
      <w:marLeft w:val="0"/>
      <w:marRight w:val="0"/>
      <w:marTop w:val="0"/>
      <w:marBottom w:val="0"/>
      <w:divBdr>
        <w:top w:val="none" w:sz="0" w:space="0" w:color="auto"/>
        <w:left w:val="none" w:sz="0" w:space="0" w:color="auto"/>
        <w:bottom w:val="none" w:sz="0" w:space="0" w:color="auto"/>
        <w:right w:val="none" w:sz="0" w:space="0" w:color="auto"/>
      </w:divBdr>
    </w:div>
    <w:div w:id="1453673186">
      <w:bodyDiv w:val="1"/>
      <w:marLeft w:val="0"/>
      <w:marRight w:val="0"/>
      <w:marTop w:val="0"/>
      <w:marBottom w:val="0"/>
      <w:divBdr>
        <w:top w:val="none" w:sz="0" w:space="0" w:color="auto"/>
        <w:left w:val="none" w:sz="0" w:space="0" w:color="auto"/>
        <w:bottom w:val="none" w:sz="0" w:space="0" w:color="auto"/>
        <w:right w:val="none" w:sz="0" w:space="0" w:color="auto"/>
      </w:divBdr>
    </w:div>
    <w:div w:id="1495224525">
      <w:bodyDiv w:val="1"/>
      <w:marLeft w:val="0"/>
      <w:marRight w:val="0"/>
      <w:marTop w:val="0"/>
      <w:marBottom w:val="0"/>
      <w:divBdr>
        <w:top w:val="none" w:sz="0" w:space="0" w:color="auto"/>
        <w:left w:val="none" w:sz="0" w:space="0" w:color="auto"/>
        <w:bottom w:val="none" w:sz="0" w:space="0" w:color="auto"/>
        <w:right w:val="none" w:sz="0" w:space="0" w:color="auto"/>
      </w:divBdr>
    </w:div>
    <w:div w:id="1505781019">
      <w:bodyDiv w:val="1"/>
      <w:marLeft w:val="0"/>
      <w:marRight w:val="0"/>
      <w:marTop w:val="0"/>
      <w:marBottom w:val="0"/>
      <w:divBdr>
        <w:top w:val="none" w:sz="0" w:space="0" w:color="auto"/>
        <w:left w:val="none" w:sz="0" w:space="0" w:color="auto"/>
        <w:bottom w:val="none" w:sz="0" w:space="0" w:color="auto"/>
        <w:right w:val="none" w:sz="0" w:space="0" w:color="auto"/>
      </w:divBdr>
    </w:div>
    <w:div w:id="1510635452">
      <w:bodyDiv w:val="1"/>
      <w:marLeft w:val="0"/>
      <w:marRight w:val="0"/>
      <w:marTop w:val="0"/>
      <w:marBottom w:val="0"/>
      <w:divBdr>
        <w:top w:val="none" w:sz="0" w:space="0" w:color="auto"/>
        <w:left w:val="none" w:sz="0" w:space="0" w:color="auto"/>
        <w:bottom w:val="none" w:sz="0" w:space="0" w:color="auto"/>
        <w:right w:val="none" w:sz="0" w:space="0" w:color="auto"/>
      </w:divBdr>
    </w:div>
    <w:div w:id="1522357457">
      <w:bodyDiv w:val="1"/>
      <w:marLeft w:val="0"/>
      <w:marRight w:val="0"/>
      <w:marTop w:val="0"/>
      <w:marBottom w:val="0"/>
      <w:divBdr>
        <w:top w:val="none" w:sz="0" w:space="0" w:color="auto"/>
        <w:left w:val="none" w:sz="0" w:space="0" w:color="auto"/>
        <w:bottom w:val="none" w:sz="0" w:space="0" w:color="auto"/>
        <w:right w:val="none" w:sz="0" w:space="0" w:color="auto"/>
      </w:divBdr>
    </w:div>
    <w:div w:id="1558661704">
      <w:bodyDiv w:val="1"/>
      <w:marLeft w:val="0"/>
      <w:marRight w:val="0"/>
      <w:marTop w:val="0"/>
      <w:marBottom w:val="0"/>
      <w:divBdr>
        <w:top w:val="none" w:sz="0" w:space="0" w:color="auto"/>
        <w:left w:val="none" w:sz="0" w:space="0" w:color="auto"/>
        <w:bottom w:val="none" w:sz="0" w:space="0" w:color="auto"/>
        <w:right w:val="none" w:sz="0" w:space="0" w:color="auto"/>
      </w:divBdr>
    </w:div>
    <w:div w:id="1565678150">
      <w:bodyDiv w:val="1"/>
      <w:marLeft w:val="0"/>
      <w:marRight w:val="0"/>
      <w:marTop w:val="0"/>
      <w:marBottom w:val="0"/>
      <w:divBdr>
        <w:top w:val="none" w:sz="0" w:space="0" w:color="auto"/>
        <w:left w:val="none" w:sz="0" w:space="0" w:color="auto"/>
        <w:bottom w:val="none" w:sz="0" w:space="0" w:color="auto"/>
        <w:right w:val="none" w:sz="0" w:space="0" w:color="auto"/>
      </w:divBdr>
    </w:div>
    <w:div w:id="1575626555">
      <w:bodyDiv w:val="1"/>
      <w:marLeft w:val="0"/>
      <w:marRight w:val="0"/>
      <w:marTop w:val="0"/>
      <w:marBottom w:val="0"/>
      <w:divBdr>
        <w:top w:val="none" w:sz="0" w:space="0" w:color="auto"/>
        <w:left w:val="none" w:sz="0" w:space="0" w:color="auto"/>
        <w:bottom w:val="none" w:sz="0" w:space="0" w:color="auto"/>
        <w:right w:val="none" w:sz="0" w:space="0" w:color="auto"/>
      </w:divBdr>
    </w:div>
    <w:div w:id="1613174032">
      <w:bodyDiv w:val="1"/>
      <w:marLeft w:val="0"/>
      <w:marRight w:val="0"/>
      <w:marTop w:val="0"/>
      <w:marBottom w:val="0"/>
      <w:divBdr>
        <w:top w:val="none" w:sz="0" w:space="0" w:color="auto"/>
        <w:left w:val="none" w:sz="0" w:space="0" w:color="auto"/>
        <w:bottom w:val="none" w:sz="0" w:space="0" w:color="auto"/>
        <w:right w:val="none" w:sz="0" w:space="0" w:color="auto"/>
      </w:divBdr>
    </w:div>
    <w:div w:id="1687975436">
      <w:bodyDiv w:val="1"/>
      <w:marLeft w:val="0"/>
      <w:marRight w:val="0"/>
      <w:marTop w:val="0"/>
      <w:marBottom w:val="0"/>
      <w:divBdr>
        <w:top w:val="none" w:sz="0" w:space="0" w:color="auto"/>
        <w:left w:val="none" w:sz="0" w:space="0" w:color="auto"/>
        <w:bottom w:val="none" w:sz="0" w:space="0" w:color="auto"/>
        <w:right w:val="none" w:sz="0" w:space="0" w:color="auto"/>
      </w:divBdr>
    </w:div>
    <w:div w:id="1694959745">
      <w:bodyDiv w:val="1"/>
      <w:marLeft w:val="0"/>
      <w:marRight w:val="0"/>
      <w:marTop w:val="0"/>
      <w:marBottom w:val="0"/>
      <w:divBdr>
        <w:top w:val="none" w:sz="0" w:space="0" w:color="auto"/>
        <w:left w:val="none" w:sz="0" w:space="0" w:color="auto"/>
        <w:bottom w:val="none" w:sz="0" w:space="0" w:color="auto"/>
        <w:right w:val="none" w:sz="0" w:space="0" w:color="auto"/>
      </w:divBdr>
    </w:div>
    <w:div w:id="1744714632">
      <w:bodyDiv w:val="1"/>
      <w:marLeft w:val="0"/>
      <w:marRight w:val="0"/>
      <w:marTop w:val="0"/>
      <w:marBottom w:val="0"/>
      <w:divBdr>
        <w:top w:val="none" w:sz="0" w:space="0" w:color="auto"/>
        <w:left w:val="none" w:sz="0" w:space="0" w:color="auto"/>
        <w:bottom w:val="none" w:sz="0" w:space="0" w:color="auto"/>
        <w:right w:val="none" w:sz="0" w:space="0" w:color="auto"/>
      </w:divBdr>
    </w:div>
    <w:div w:id="1772776396">
      <w:bodyDiv w:val="1"/>
      <w:marLeft w:val="0"/>
      <w:marRight w:val="0"/>
      <w:marTop w:val="0"/>
      <w:marBottom w:val="0"/>
      <w:divBdr>
        <w:top w:val="none" w:sz="0" w:space="0" w:color="auto"/>
        <w:left w:val="none" w:sz="0" w:space="0" w:color="auto"/>
        <w:bottom w:val="none" w:sz="0" w:space="0" w:color="auto"/>
        <w:right w:val="none" w:sz="0" w:space="0" w:color="auto"/>
      </w:divBdr>
    </w:div>
    <w:div w:id="1797020273">
      <w:bodyDiv w:val="1"/>
      <w:marLeft w:val="0"/>
      <w:marRight w:val="0"/>
      <w:marTop w:val="0"/>
      <w:marBottom w:val="0"/>
      <w:divBdr>
        <w:top w:val="none" w:sz="0" w:space="0" w:color="auto"/>
        <w:left w:val="none" w:sz="0" w:space="0" w:color="auto"/>
        <w:bottom w:val="none" w:sz="0" w:space="0" w:color="auto"/>
        <w:right w:val="none" w:sz="0" w:space="0" w:color="auto"/>
      </w:divBdr>
    </w:div>
    <w:div w:id="1844662768">
      <w:bodyDiv w:val="1"/>
      <w:marLeft w:val="0"/>
      <w:marRight w:val="0"/>
      <w:marTop w:val="0"/>
      <w:marBottom w:val="0"/>
      <w:divBdr>
        <w:top w:val="none" w:sz="0" w:space="0" w:color="auto"/>
        <w:left w:val="none" w:sz="0" w:space="0" w:color="auto"/>
        <w:bottom w:val="none" w:sz="0" w:space="0" w:color="auto"/>
        <w:right w:val="none" w:sz="0" w:space="0" w:color="auto"/>
      </w:divBdr>
    </w:div>
    <w:div w:id="1845852349">
      <w:bodyDiv w:val="1"/>
      <w:marLeft w:val="0"/>
      <w:marRight w:val="0"/>
      <w:marTop w:val="0"/>
      <w:marBottom w:val="0"/>
      <w:divBdr>
        <w:top w:val="none" w:sz="0" w:space="0" w:color="auto"/>
        <w:left w:val="none" w:sz="0" w:space="0" w:color="auto"/>
        <w:bottom w:val="none" w:sz="0" w:space="0" w:color="auto"/>
        <w:right w:val="none" w:sz="0" w:space="0" w:color="auto"/>
      </w:divBdr>
    </w:div>
    <w:div w:id="1857382416">
      <w:bodyDiv w:val="1"/>
      <w:marLeft w:val="0"/>
      <w:marRight w:val="0"/>
      <w:marTop w:val="0"/>
      <w:marBottom w:val="0"/>
      <w:divBdr>
        <w:top w:val="none" w:sz="0" w:space="0" w:color="auto"/>
        <w:left w:val="none" w:sz="0" w:space="0" w:color="auto"/>
        <w:bottom w:val="none" w:sz="0" w:space="0" w:color="auto"/>
        <w:right w:val="none" w:sz="0" w:space="0" w:color="auto"/>
      </w:divBdr>
    </w:div>
    <w:div w:id="1858813263">
      <w:bodyDiv w:val="1"/>
      <w:marLeft w:val="0"/>
      <w:marRight w:val="0"/>
      <w:marTop w:val="0"/>
      <w:marBottom w:val="0"/>
      <w:divBdr>
        <w:top w:val="none" w:sz="0" w:space="0" w:color="auto"/>
        <w:left w:val="none" w:sz="0" w:space="0" w:color="auto"/>
        <w:bottom w:val="none" w:sz="0" w:space="0" w:color="auto"/>
        <w:right w:val="none" w:sz="0" w:space="0" w:color="auto"/>
      </w:divBdr>
    </w:div>
    <w:div w:id="1890219703">
      <w:bodyDiv w:val="1"/>
      <w:marLeft w:val="0"/>
      <w:marRight w:val="0"/>
      <w:marTop w:val="0"/>
      <w:marBottom w:val="0"/>
      <w:divBdr>
        <w:top w:val="none" w:sz="0" w:space="0" w:color="auto"/>
        <w:left w:val="none" w:sz="0" w:space="0" w:color="auto"/>
        <w:bottom w:val="none" w:sz="0" w:space="0" w:color="auto"/>
        <w:right w:val="none" w:sz="0" w:space="0" w:color="auto"/>
      </w:divBdr>
    </w:div>
    <w:div w:id="1924798055">
      <w:bodyDiv w:val="1"/>
      <w:marLeft w:val="0"/>
      <w:marRight w:val="0"/>
      <w:marTop w:val="0"/>
      <w:marBottom w:val="0"/>
      <w:divBdr>
        <w:top w:val="none" w:sz="0" w:space="0" w:color="auto"/>
        <w:left w:val="none" w:sz="0" w:space="0" w:color="auto"/>
        <w:bottom w:val="none" w:sz="0" w:space="0" w:color="auto"/>
        <w:right w:val="none" w:sz="0" w:space="0" w:color="auto"/>
      </w:divBdr>
    </w:div>
    <w:div w:id="2057855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jpeg"/><Relationship Id="rId28" Type="http://schemas.openxmlformats.org/officeDocument/2006/relationships/image" Target="media/image21.png"/><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5C415EA-7CFF-4E5F-84E1-20FD8145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8622</Words>
  <Characters>49152</Characters>
  <Application>Microsoft Office Word</Application>
  <DocSecurity>0</DocSecurity>
  <Lines>409</Lines>
  <Paragraphs>115</Paragraphs>
  <ScaleCrop>false</ScaleCrop>
  <Company/>
  <LinksUpToDate>false</LinksUpToDate>
  <CharactersWithSpaces>57659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admin</cp:lastModifiedBy>
  <cp:revision>3</cp:revision>
  <dcterms:created xsi:type="dcterms:W3CDTF">2024-08-07T08:38:00Z</dcterms:created>
  <dcterms:modified xsi:type="dcterms:W3CDTF">2024-08-08T02:16:00Z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9621039F3CCC45959FED8211CE08B34E_12</vt:lpwstr>
  </property>
</Properties>
</file>