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7FCC2" w14:textId="18CEC57D" w:rsidR="00AF1B20" w:rsidRPr="003D3403" w:rsidRDefault="00AF1B20" w:rsidP="00AF1B20">
      <w:pPr>
        <w:tabs>
          <w:tab w:val="right" w:pos="9781"/>
        </w:tabs>
        <w:snapToGrid w:val="0"/>
        <w:ind w:right="-57"/>
        <w:rPr>
          <w:rFonts w:ascii="Arial" w:hAnsi="Arial"/>
          <w:b/>
          <w:sz w:val="22"/>
          <w:szCs w:val="22"/>
          <w:lang w:val="en-US"/>
        </w:rPr>
      </w:pPr>
      <w:bookmarkStart w:id="0" w:name="OLE_LINK3"/>
      <w:r w:rsidRPr="003D3403">
        <w:rPr>
          <w:rFonts w:ascii="Arial" w:hAnsi="Arial"/>
          <w:b/>
          <w:sz w:val="22"/>
          <w:szCs w:val="22"/>
          <w:lang w:val="en-US"/>
        </w:rPr>
        <w:t>3GPP TSG RAN WG1 #11</w:t>
      </w:r>
      <w:r>
        <w:rPr>
          <w:rFonts w:ascii="Arial" w:hAnsi="Arial"/>
          <w:b/>
          <w:sz w:val="22"/>
          <w:szCs w:val="22"/>
          <w:lang w:val="en-US"/>
        </w:rPr>
        <w:t>7</w:t>
      </w:r>
      <w:r w:rsidRPr="003D3403">
        <w:rPr>
          <w:rFonts w:ascii="Arial" w:eastAsia="MS Mincho" w:hAnsi="Arial"/>
          <w:b/>
          <w:sz w:val="22"/>
          <w:szCs w:val="22"/>
          <w:lang w:val="en-US" w:eastAsia="ja-JP"/>
        </w:rPr>
        <w:tab/>
      </w:r>
      <w:r w:rsidR="006C5E29" w:rsidRPr="006C5E29">
        <w:rPr>
          <w:rFonts w:ascii="Arial" w:eastAsia="MS Mincho" w:hAnsi="Arial"/>
          <w:b/>
          <w:sz w:val="22"/>
          <w:szCs w:val="22"/>
          <w:lang w:val="en-US" w:eastAsia="ja-JP"/>
        </w:rPr>
        <w:t>R1-2405022</w:t>
      </w:r>
    </w:p>
    <w:p w14:paraId="26287EB0" w14:textId="77777777" w:rsidR="00AF1B20" w:rsidRDefault="00AF1B20" w:rsidP="00AF1B20">
      <w:pPr>
        <w:pStyle w:val="a8"/>
        <w:ind w:left="1800" w:hanging="1800"/>
        <w:rPr>
          <w:rFonts w:eastAsia="宋体" w:cs="Times"/>
          <w:noProof w:val="0"/>
          <w:sz w:val="22"/>
          <w:szCs w:val="22"/>
          <w:lang w:eastAsia="zh-CN"/>
        </w:rPr>
      </w:pPr>
      <w:r w:rsidRPr="00530C0D">
        <w:rPr>
          <w:rFonts w:eastAsia="宋体" w:cs="Times"/>
          <w:noProof w:val="0"/>
          <w:sz w:val="22"/>
          <w:szCs w:val="22"/>
          <w:lang w:eastAsia="zh-CN"/>
        </w:rPr>
        <w:t>Fukuoka City, Fukuoka, Japan</w:t>
      </w:r>
      <w:r>
        <w:rPr>
          <w:rFonts w:eastAsia="宋体" w:cs="Times"/>
          <w:noProof w:val="0"/>
          <w:sz w:val="22"/>
          <w:szCs w:val="22"/>
          <w:lang w:eastAsia="zh-CN"/>
        </w:rPr>
        <w:t>,</w:t>
      </w:r>
      <w:r w:rsidRPr="004D76B6">
        <w:rPr>
          <w:rFonts w:eastAsia="宋体" w:cs="Times"/>
          <w:noProof w:val="0"/>
          <w:sz w:val="22"/>
          <w:szCs w:val="22"/>
          <w:lang w:eastAsia="zh-CN"/>
        </w:rPr>
        <w:t xml:space="preserve"> </w:t>
      </w:r>
      <w:r>
        <w:rPr>
          <w:rFonts w:eastAsia="宋体" w:cs="Times"/>
          <w:noProof w:val="0"/>
          <w:sz w:val="22"/>
          <w:szCs w:val="22"/>
          <w:lang w:eastAsia="zh-CN"/>
        </w:rPr>
        <w:t>May</w:t>
      </w:r>
      <w:r w:rsidRPr="004D76B6">
        <w:rPr>
          <w:rFonts w:eastAsia="宋体" w:cs="Times"/>
          <w:noProof w:val="0"/>
          <w:sz w:val="22"/>
          <w:szCs w:val="22"/>
          <w:lang w:eastAsia="zh-CN"/>
        </w:rPr>
        <w:t xml:space="preserve"> </w:t>
      </w:r>
      <w:r>
        <w:rPr>
          <w:rFonts w:eastAsia="宋体" w:cs="Times"/>
          <w:noProof w:val="0"/>
          <w:sz w:val="22"/>
          <w:szCs w:val="22"/>
          <w:lang w:eastAsia="zh-CN"/>
        </w:rPr>
        <w:t>20</w:t>
      </w:r>
      <w:r w:rsidRPr="004D76B6">
        <w:rPr>
          <w:rFonts w:eastAsia="宋体" w:cs="Times"/>
          <w:noProof w:val="0"/>
          <w:sz w:val="22"/>
          <w:szCs w:val="22"/>
          <w:lang w:eastAsia="zh-CN"/>
        </w:rPr>
        <w:t xml:space="preserve">th – </w:t>
      </w:r>
      <w:r>
        <w:rPr>
          <w:rFonts w:eastAsia="宋体" w:cs="Times"/>
          <w:noProof w:val="0"/>
          <w:sz w:val="22"/>
          <w:szCs w:val="22"/>
          <w:lang w:eastAsia="zh-CN"/>
        </w:rPr>
        <w:t>24th</w:t>
      </w:r>
      <w:r w:rsidRPr="004D76B6">
        <w:rPr>
          <w:rFonts w:eastAsia="宋体" w:cs="Times"/>
          <w:noProof w:val="0"/>
          <w:sz w:val="22"/>
          <w:szCs w:val="22"/>
          <w:lang w:eastAsia="zh-CN"/>
        </w:rPr>
        <w:t>, 2024</w:t>
      </w:r>
    </w:p>
    <w:p w14:paraId="7A90E21A" w14:textId="77777777" w:rsidR="00AF1B20" w:rsidRPr="000D153B" w:rsidRDefault="00AF1B20" w:rsidP="00AF1B20">
      <w:pPr>
        <w:pStyle w:val="a8"/>
        <w:ind w:left="1800" w:hanging="1800"/>
        <w:rPr>
          <w:rFonts w:eastAsia="MS Gothic"/>
          <w:noProof w:val="0"/>
          <w:sz w:val="22"/>
          <w:szCs w:val="22"/>
        </w:rPr>
      </w:pPr>
      <w:r w:rsidRPr="000D153B">
        <w:rPr>
          <w:rFonts w:eastAsia="MS Gothic"/>
          <w:noProof w:val="0"/>
          <w:sz w:val="22"/>
          <w:szCs w:val="22"/>
        </w:rPr>
        <w:t>Source:</w:t>
      </w:r>
      <w:r w:rsidRPr="000D153B">
        <w:rPr>
          <w:rFonts w:eastAsia="MS Gothic"/>
          <w:noProof w:val="0"/>
          <w:sz w:val="22"/>
          <w:szCs w:val="22"/>
        </w:rPr>
        <w:tab/>
        <w:t>NTT DOCOMO, INC</w:t>
      </w:r>
    </w:p>
    <w:bookmarkEnd w:id="0"/>
    <w:p w14:paraId="233EFA2E" w14:textId="28D96BE5" w:rsidR="00AF1B20" w:rsidRPr="000D153B" w:rsidRDefault="00AF1B20" w:rsidP="00AF1B20">
      <w:pPr>
        <w:pStyle w:val="a8"/>
        <w:ind w:left="1800" w:hanging="1800"/>
        <w:jc w:val="both"/>
        <w:rPr>
          <w:rFonts w:eastAsia="宋体" w:cs="Arial"/>
          <w:noProof w:val="0"/>
          <w:sz w:val="22"/>
          <w:szCs w:val="22"/>
          <w:lang w:eastAsia="zh-CN"/>
        </w:rPr>
      </w:pPr>
      <w:r w:rsidRPr="000D153B">
        <w:rPr>
          <w:rFonts w:eastAsia="MS Gothic"/>
          <w:noProof w:val="0"/>
          <w:sz w:val="22"/>
          <w:szCs w:val="22"/>
        </w:rPr>
        <w:t>Title:</w:t>
      </w:r>
      <w:r w:rsidRPr="000D153B">
        <w:rPr>
          <w:rFonts w:eastAsia="MS Gothic"/>
          <w:noProof w:val="0"/>
          <w:sz w:val="22"/>
          <w:szCs w:val="22"/>
        </w:rPr>
        <w:tab/>
        <w:t xml:space="preserve">Remaining issues on </w:t>
      </w:r>
      <w:r w:rsidR="00A850FD">
        <w:rPr>
          <w:rFonts w:eastAsia="MS Gothic"/>
          <w:noProof w:val="0"/>
          <w:sz w:val="22"/>
          <w:szCs w:val="22"/>
        </w:rPr>
        <w:t>p</w:t>
      </w:r>
      <w:r w:rsidR="00A850FD" w:rsidRPr="00A850FD">
        <w:rPr>
          <w:rFonts w:eastAsia="MS Gothic"/>
          <w:noProof w:val="0"/>
          <w:sz w:val="22"/>
          <w:szCs w:val="22"/>
        </w:rPr>
        <w:t>ower control for M-TRP operation</w:t>
      </w:r>
      <w:r w:rsidR="00A850FD" w:rsidRPr="00A850FD">
        <w:rPr>
          <w:rFonts w:eastAsia="MS Gothic" w:hint="eastAsia"/>
          <w:noProof w:val="0"/>
          <w:sz w:val="22"/>
          <w:szCs w:val="22"/>
        </w:rPr>
        <w:t xml:space="preserve"> </w:t>
      </w:r>
      <w:r>
        <w:rPr>
          <w:rFonts w:eastAsia="MS Gothic"/>
          <w:noProof w:val="0"/>
          <w:sz w:val="22"/>
          <w:szCs w:val="22"/>
        </w:rPr>
        <w:t xml:space="preserve">in </w:t>
      </w:r>
      <w:r w:rsidRPr="000C0BEB">
        <w:rPr>
          <w:rFonts w:eastAsia="MS Gothic"/>
          <w:noProof w:val="0"/>
          <w:sz w:val="22"/>
          <w:szCs w:val="22"/>
        </w:rPr>
        <w:t>NR MIMO Evolution for Downlink and Uplink</w:t>
      </w:r>
    </w:p>
    <w:p w14:paraId="4EA871AB" w14:textId="510515D8" w:rsidR="00942BD3" w:rsidRPr="000D153B" w:rsidRDefault="00942BD3" w:rsidP="00942BD3">
      <w:pPr>
        <w:pStyle w:val="a8"/>
        <w:tabs>
          <w:tab w:val="left" w:pos="1800"/>
        </w:tabs>
        <w:ind w:left="1800" w:hanging="1800"/>
        <w:rPr>
          <w:rFonts w:eastAsia="宋体"/>
          <w:noProof w:val="0"/>
          <w:sz w:val="22"/>
          <w:szCs w:val="22"/>
          <w:lang w:eastAsia="zh-CN"/>
        </w:rPr>
      </w:pPr>
      <w:r w:rsidRPr="000D153B">
        <w:rPr>
          <w:rFonts w:eastAsia="MS Gothic"/>
          <w:noProof w:val="0"/>
          <w:sz w:val="22"/>
          <w:szCs w:val="22"/>
        </w:rPr>
        <w:t>Agenda Item:</w:t>
      </w:r>
      <w:bookmarkStart w:id="1" w:name="Source"/>
      <w:bookmarkEnd w:id="1"/>
      <w:r w:rsidRPr="000D153B">
        <w:rPr>
          <w:rFonts w:eastAsia="MS Gothic"/>
          <w:noProof w:val="0"/>
          <w:sz w:val="22"/>
          <w:szCs w:val="22"/>
        </w:rPr>
        <w:tab/>
      </w:r>
      <w:r w:rsidR="000D153B" w:rsidRPr="000D153B">
        <w:rPr>
          <w:rFonts w:eastAsia="MS Gothic"/>
          <w:noProof w:val="0"/>
          <w:sz w:val="22"/>
          <w:szCs w:val="22"/>
        </w:rPr>
        <w:t>8</w:t>
      </w:r>
      <w:r w:rsidR="00437C54" w:rsidRPr="000D153B">
        <w:rPr>
          <w:rFonts w:eastAsia="MS Gothic"/>
          <w:noProof w:val="0"/>
          <w:sz w:val="22"/>
          <w:szCs w:val="22"/>
        </w:rPr>
        <w:t>.</w:t>
      </w:r>
      <w:r w:rsidR="008A15CE" w:rsidRPr="000D153B">
        <w:rPr>
          <w:rFonts w:eastAsia="MS Gothic"/>
          <w:noProof w:val="0"/>
          <w:sz w:val="22"/>
          <w:szCs w:val="22"/>
        </w:rPr>
        <w:t>1</w:t>
      </w:r>
      <w:r w:rsidR="00584F8E">
        <w:rPr>
          <w:rFonts w:eastAsia="MS Gothic"/>
          <w:noProof w:val="0"/>
          <w:sz w:val="22"/>
          <w:szCs w:val="22"/>
        </w:rPr>
        <w:t xml:space="preserve"> </w:t>
      </w:r>
    </w:p>
    <w:p w14:paraId="2F1D895C" w14:textId="3CAA04B9" w:rsidR="00942BD3" w:rsidRPr="00FA61AE" w:rsidRDefault="00942BD3" w:rsidP="00942BD3">
      <w:pPr>
        <w:pBdr>
          <w:bottom w:val="single" w:sz="6" w:space="1" w:color="auto"/>
        </w:pBdr>
        <w:ind w:left="1800" w:hanging="1800"/>
        <w:rPr>
          <w:rFonts w:ascii="Arial" w:hAnsi="Arial"/>
          <w:b/>
          <w:sz w:val="22"/>
          <w:szCs w:val="22"/>
        </w:rPr>
      </w:pPr>
      <w:r w:rsidRPr="000D153B">
        <w:rPr>
          <w:rFonts w:ascii="Arial" w:hAnsi="Arial"/>
          <w:b/>
          <w:sz w:val="22"/>
          <w:szCs w:val="22"/>
        </w:rPr>
        <w:t>Document for:</w:t>
      </w:r>
      <w:bookmarkStart w:id="2" w:name="DocumentFor"/>
      <w:bookmarkEnd w:id="2"/>
      <w:r w:rsidR="00745EB9" w:rsidRPr="000D153B">
        <w:rPr>
          <w:rFonts w:ascii="Arial" w:hAnsi="Arial"/>
          <w:b/>
          <w:sz w:val="22"/>
          <w:szCs w:val="22"/>
        </w:rPr>
        <w:t xml:space="preserve"> </w:t>
      </w:r>
      <w:r w:rsidR="00745EB9" w:rsidRPr="000D153B">
        <w:rPr>
          <w:rFonts w:ascii="Arial" w:hAnsi="Arial"/>
          <w:b/>
          <w:sz w:val="22"/>
          <w:szCs w:val="22"/>
        </w:rPr>
        <w:tab/>
        <w:t>Discussion and Decision</w:t>
      </w:r>
    </w:p>
    <w:p w14:paraId="50DA5EDD" w14:textId="41769371" w:rsidR="009832B1" w:rsidRPr="005634ED" w:rsidRDefault="009832B1" w:rsidP="00E934B3">
      <w:pPr>
        <w:pStyle w:val="10"/>
        <w:numPr>
          <w:ilvl w:val="0"/>
          <w:numId w:val="59"/>
        </w:numPr>
      </w:pPr>
      <w:r w:rsidRPr="005634ED">
        <w:t>Introduction</w:t>
      </w:r>
    </w:p>
    <w:p w14:paraId="6476120F" w14:textId="63AEFA8C" w:rsidR="009832B1" w:rsidRDefault="009832B1" w:rsidP="009832B1">
      <w:pPr>
        <w:spacing w:beforeLines="50" w:before="120" w:afterLines="50" w:after="120"/>
        <w:jc w:val="both"/>
        <w:rPr>
          <w:rFonts w:eastAsiaTheme="minorEastAsia"/>
          <w:color w:val="000000"/>
          <w:sz w:val="22"/>
          <w:szCs w:val="22"/>
        </w:rPr>
      </w:pPr>
      <w:r w:rsidRPr="00FD53D4">
        <w:rPr>
          <w:rFonts w:eastAsiaTheme="minorEastAsia"/>
          <w:color w:val="000000"/>
          <w:sz w:val="22"/>
          <w:szCs w:val="22"/>
        </w:rPr>
        <w:t xml:space="preserve">In this contribution, we discuss </w:t>
      </w:r>
      <w:r w:rsidR="00584F8E">
        <w:rPr>
          <w:rFonts w:eastAsiaTheme="minorEastAsia"/>
          <w:color w:val="000000"/>
          <w:sz w:val="22"/>
          <w:szCs w:val="22"/>
        </w:rPr>
        <w:t xml:space="preserve">remaining issues </w:t>
      </w:r>
      <w:r w:rsidR="0050600C">
        <w:rPr>
          <w:rFonts w:eastAsiaTheme="minorEastAsia"/>
          <w:color w:val="000000"/>
          <w:sz w:val="22"/>
          <w:szCs w:val="22"/>
        </w:rPr>
        <w:t xml:space="preserve">on </w:t>
      </w:r>
      <w:r w:rsidR="00F33216">
        <w:rPr>
          <w:rFonts w:eastAsiaTheme="minorEastAsia" w:hint="eastAsia"/>
          <w:color w:val="000000"/>
          <w:sz w:val="22"/>
          <w:szCs w:val="22"/>
          <w:lang w:eastAsia="zh-CN"/>
        </w:rPr>
        <w:t>power control</w:t>
      </w:r>
      <w:r w:rsidR="00EE6225" w:rsidRPr="00EE6225">
        <w:rPr>
          <w:rFonts w:eastAsiaTheme="minorEastAsia"/>
          <w:color w:val="000000"/>
          <w:sz w:val="22"/>
          <w:szCs w:val="22"/>
        </w:rPr>
        <w:t xml:space="preserve"> for multi-TRP </w:t>
      </w:r>
      <w:r w:rsidR="00F33216">
        <w:rPr>
          <w:rFonts w:eastAsiaTheme="minorEastAsia" w:hint="eastAsia"/>
          <w:color w:val="000000"/>
          <w:sz w:val="22"/>
          <w:szCs w:val="22"/>
          <w:lang w:eastAsia="zh-CN"/>
        </w:rPr>
        <w:t xml:space="preserve">operation </w:t>
      </w:r>
      <w:r w:rsidR="00EE6225" w:rsidRPr="00EE6225">
        <w:rPr>
          <w:rFonts w:eastAsiaTheme="minorEastAsia"/>
          <w:color w:val="000000"/>
          <w:sz w:val="22"/>
          <w:szCs w:val="22"/>
        </w:rPr>
        <w:t xml:space="preserve">in </w:t>
      </w:r>
      <w:r w:rsidR="0050600C">
        <w:rPr>
          <w:rFonts w:eastAsiaTheme="minorEastAsia"/>
          <w:color w:val="000000"/>
          <w:sz w:val="22"/>
          <w:szCs w:val="22"/>
        </w:rPr>
        <w:t>NR MIMO Evolution for Downlink and Uplink</w:t>
      </w:r>
      <w:r w:rsidRPr="00FD53D4">
        <w:rPr>
          <w:rFonts w:eastAsiaTheme="minorEastAsia"/>
          <w:color w:val="000000"/>
          <w:sz w:val="22"/>
          <w:szCs w:val="22"/>
        </w:rPr>
        <w:t>.</w:t>
      </w:r>
    </w:p>
    <w:p w14:paraId="01EAD6DB" w14:textId="77777777" w:rsidR="009D60F3" w:rsidRDefault="009D60F3" w:rsidP="009832B1">
      <w:pPr>
        <w:spacing w:beforeLines="50" w:before="120" w:afterLines="50" w:after="120"/>
        <w:jc w:val="both"/>
        <w:rPr>
          <w:rFonts w:eastAsiaTheme="minorEastAsia"/>
          <w:color w:val="000000"/>
          <w:sz w:val="22"/>
          <w:szCs w:val="22"/>
        </w:rPr>
      </w:pPr>
    </w:p>
    <w:p w14:paraId="3F9FEEC5" w14:textId="6B58DC6A" w:rsidR="009D60F3" w:rsidRDefault="009E5560" w:rsidP="009D60F3">
      <w:pPr>
        <w:pStyle w:val="10"/>
        <w:numPr>
          <w:ilvl w:val="0"/>
          <w:numId w:val="59"/>
        </w:numPr>
        <w:rPr>
          <w:lang w:eastAsia="zh-CN"/>
        </w:rPr>
      </w:pPr>
      <w:r>
        <w:rPr>
          <w:lang w:eastAsia="zh-CN"/>
        </w:rPr>
        <w:t>Discussion</w:t>
      </w:r>
    </w:p>
    <w:p w14:paraId="146A2A74" w14:textId="2644C1CF" w:rsidR="009245A4" w:rsidRPr="009245A4" w:rsidRDefault="009245A4" w:rsidP="009245A4">
      <w:pPr>
        <w:jc w:val="both"/>
        <w:rPr>
          <w:lang w:eastAsia="zh-CN"/>
        </w:rPr>
      </w:pPr>
      <w:r w:rsidRPr="009245A4">
        <w:rPr>
          <w:rFonts w:hint="eastAsia"/>
          <w:lang w:eastAsia="zh-CN"/>
        </w:rPr>
        <w:t xml:space="preserve">For </w:t>
      </w:r>
      <w:r w:rsidR="00F33216">
        <w:rPr>
          <w:rFonts w:hint="eastAsia"/>
          <w:lang w:eastAsia="zh-CN"/>
        </w:rPr>
        <w:t xml:space="preserve">Rel-18 </w:t>
      </w:r>
      <w:r w:rsidRPr="009245A4">
        <w:rPr>
          <w:rFonts w:hint="eastAsia"/>
          <w:lang w:eastAsia="zh-CN"/>
        </w:rPr>
        <w:t xml:space="preserve">S-DCI based </w:t>
      </w:r>
      <w:proofErr w:type="spellStart"/>
      <w:r w:rsidRPr="009245A4">
        <w:rPr>
          <w:rFonts w:hint="eastAsia"/>
          <w:lang w:eastAsia="zh-CN"/>
        </w:rPr>
        <w:t>STxMP</w:t>
      </w:r>
      <w:proofErr w:type="spellEnd"/>
      <w:r w:rsidRPr="009245A4">
        <w:rPr>
          <w:rFonts w:hint="eastAsia"/>
          <w:lang w:eastAsia="zh-CN"/>
        </w:rPr>
        <w:t xml:space="preserve"> SDM/SFN PUSCH transmission, two PHR mode is </w:t>
      </w:r>
      <w:r w:rsidRPr="009245A4">
        <w:rPr>
          <w:lang w:eastAsia="zh-CN"/>
        </w:rPr>
        <w:t>supported</w:t>
      </w:r>
      <w:r w:rsidRPr="009245A4">
        <w:rPr>
          <w:rFonts w:hint="eastAsia"/>
          <w:lang w:eastAsia="zh-CN"/>
        </w:rPr>
        <w:t xml:space="preserve">. However, no agreement has been made on PHR for M-DCI based </w:t>
      </w:r>
      <w:proofErr w:type="spellStart"/>
      <w:r w:rsidRPr="009245A4">
        <w:rPr>
          <w:rFonts w:hint="eastAsia"/>
          <w:lang w:eastAsia="zh-CN"/>
        </w:rPr>
        <w:t>STxMP</w:t>
      </w:r>
      <w:proofErr w:type="spellEnd"/>
      <w:r w:rsidRPr="009245A4">
        <w:rPr>
          <w:rFonts w:hint="eastAsia"/>
          <w:lang w:eastAsia="zh-CN"/>
        </w:rPr>
        <w:t xml:space="preserve"> PUSCH+PUSCH. There are two options for PHR for M-DCI based </w:t>
      </w:r>
      <w:proofErr w:type="spellStart"/>
      <w:r w:rsidRPr="009245A4">
        <w:rPr>
          <w:rFonts w:hint="eastAsia"/>
          <w:lang w:eastAsia="zh-CN"/>
        </w:rPr>
        <w:t>STxMP</w:t>
      </w:r>
      <w:proofErr w:type="spellEnd"/>
      <w:r w:rsidRPr="009245A4">
        <w:rPr>
          <w:rFonts w:hint="eastAsia"/>
          <w:lang w:eastAsia="zh-CN"/>
        </w:rPr>
        <w:t xml:space="preserve"> PUSCH+PUSCH. </w:t>
      </w:r>
    </w:p>
    <w:p w14:paraId="47EB72BE" w14:textId="77777777" w:rsidR="009245A4" w:rsidRPr="009245A4" w:rsidRDefault="009245A4" w:rsidP="009245A4">
      <w:pPr>
        <w:numPr>
          <w:ilvl w:val="0"/>
          <w:numId w:val="82"/>
        </w:numPr>
        <w:jc w:val="both"/>
        <w:rPr>
          <w:rFonts w:eastAsia="MS Mincho"/>
          <w:iCs/>
          <w:sz w:val="22"/>
          <w:szCs w:val="18"/>
          <w:lang w:eastAsia="ja-JP"/>
        </w:rPr>
      </w:pPr>
      <w:r w:rsidRPr="009245A4">
        <w:rPr>
          <w:lang w:eastAsia="zh-CN"/>
        </w:rPr>
        <w:t xml:space="preserve">Option1: support two PHR mode for M-DCI based </w:t>
      </w:r>
      <w:proofErr w:type="spellStart"/>
      <w:r w:rsidRPr="009245A4">
        <w:rPr>
          <w:lang w:eastAsia="zh-CN"/>
        </w:rPr>
        <w:t>STxMP</w:t>
      </w:r>
      <w:proofErr w:type="spellEnd"/>
      <w:r w:rsidRPr="009245A4">
        <w:rPr>
          <w:lang w:eastAsia="zh-CN"/>
        </w:rPr>
        <w:t xml:space="preserve"> PUSCH+PUSCH</w:t>
      </w:r>
      <w:r w:rsidRPr="009245A4">
        <w:rPr>
          <w:rFonts w:hint="eastAsia"/>
          <w:lang w:eastAsia="zh-CN"/>
        </w:rPr>
        <w:t xml:space="preserve">. Note that two PHR mode in the latest TS 38.213 V18.2.0 is for S-DCI based </w:t>
      </w:r>
      <w:proofErr w:type="spellStart"/>
      <w:r w:rsidRPr="009245A4">
        <w:rPr>
          <w:rFonts w:hint="eastAsia"/>
          <w:lang w:eastAsia="zh-CN"/>
        </w:rPr>
        <w:t>STxMP</w:t>
      </w:r>
      <w:proofErr w:type="spellEnd"/>
      <w:r w:rsidRPr="009245A4">
        <w:rPr>
          <w:rFonts w:hint="eastAsia"/>
          <w:lang w:eastAsia="zh-CN"/>
        </w:rPr>
        <w:t xml:space="preserve"> only.</w:t>
      </w:r>
    </w:p>
    <w:p w14:paraId="2E9DAB41" w14:textId="77777777" w:rsidR="009245A4" w:rsidRPr="009245A4" w:rsidRDefault="009245A4" w:rsidP="009245A4">
      <w:pPr>
        <w:numPr>
          <w:ilvl w:val="0"/>
          <w:numId w:val="82"/>
        </w:numPr>
        <w:jc w:val="both"/>
        <w:rPr>
          <w:rFonts w:eastAsia="MS Mincho" w:cs="宋体"/>
          <w:iCs/>
          <w:sz w:val="22"/>
          <w:szCs w:val="18"/>
          <w:lang w:eastAsia="ja-JP"/>
        </w:rPr>
      </w:pPr>
      <w:r w:rsidRPr="009245A4">
        <w:rPr>
          <w:lang w:eastAsia="zh-CN"/>
        </w:rPr>
        <w:t>O</w:t>
      </w:r>
      <w:r w:rsidRPr="009245A4">
        <w:rPr>
          <w:rFonts w:hint="eastAsia"/>
          <w:lang w:eastAsia="zh-CN"/>
        </w:rPr>
        <w:t xml:space="preserve">ption2: two PHR mode is not supported for M-DCI based </w:t>
      </w:r>
      <w:proofErr w:type="spellStart"/>
      <w:r w:rsidRPr="009245A4">
        <w:rPr>
          <w:rFonts w:hint="eastAsia"/>
          <w:lang w:eastAsia="zh-CN"/>
        </w:rPr>
        <w:t>STxMP</w:t>
      </w:r>
      <w:proofErr w:type="spellEnd"/>
      <w:r w:rsidRPr="009245A4">
        <w:rPr>
          <w:rFonts w:hint="eastAsia"/>
          <w:lang w:eastAsia="zh-CN"/>
        </w:rPr>
        <w:t xml:space="preserve"> PUSCH+PUSCH. In this case, clarification on UE </w:t>
      </w:r>
      <w:proofErr w:type="spellStart"/>
      <w:r w:rsidRPr="009245A4">
        <w:rPr>
          <w:rFonts w:hint="eastAsia"/>
          <w:lang w:eastAsia="zh-CN"/>
        </w:rPr>
        <w:t>behavior</w:t>
      </w:r>
      <w:proofErr w:type="spellEnd"/>
      <w:r w:rsidRPr="009245A4">
        <w:rPr>
          <w:rFonts w:hint="eastAsia"/>
          <w:lang w:eastAsia="zh-CN"/>
        </w:rPr>
        <w:t xml:space="preserve"> of PHR </w:t>
      </w:r>
      <w:r w:rsidRPr="009245A4">
        <w:rPr>
          <w:lang w:eastAsia="zh-CN"/>
        </w:rPr>
        <w:t>report</w:t>
      </w:r>
      <w:r w:rsidRPr="009245A4">
        <w:rPr>
          <w:rFonts w:hint="eastAsia"/>
          <w:lang w:eastAsia="zh-CN"/>
        </w:rPr>
        <w:t xml:space="preserve"> </w:t>
      </w:r>
      <w:r w:rsidRPr="009245A4">
        <w:rPr>
          <w:lang w:eastAsia="zh-CN"/>
        </w:rPr>
        <w:t xml:space="preserve">if two PUSCH transmissions associated with two </w:t>
      </w:r>
      <w:proofErr w:type="spellStart"/>
      <w:r w:rsidRPr="009245A4">
        <w:rPr>
          <w:lang w:eastAsia="zh-CN"/>
        </w:rPr>
        <w:t>CORESETPoolIndex</w:t>
      </w:r>
      <w:proofErr w:type="spellEnd"/>
      <w:r w:rsidRPr="009245A4">
        <w:rPr>
          <w:lang w:eastAsia="zh-CN"/>
        </w:rPr>
        <w:t xml:space="preserve"> overlap in time </w:t>
      </w:r>
      <w:r w:rsidRPr="009245A4">
        <w:rPr>
          <w:rFonts w:hint="eastAsia"/>
          <w:lang w:eastAsia="zh-CN"/>
        </w:rPr>
        <w:t xml:space="preserve">is needed, i.e., </w:t>
      </w:r>
      <w:r w:rsidRPr="009245A4">
        <w:rPr>
          <w:lang w:eastAsia="zh-CN"/>
        </w:rPr>
        <w:t xml:space="preserve">whether UE provides PHR for PUSCH associated with </w:t>
      </w:r>
      <w:proofErr w:type="spellStart"/>
      <w:r w:rsidRPr="009245A4">
        <w:rPr>
          <w:lang w:eastAsia="zh-CN"/>
        </w:rPr>
        <w:t>CORESETPoolIndex</w:t>
      </w:r>
      <w:proofErr w:type="spellEnd"/>
      <w:r w:rsidRPr="009245A4">
        <w:rPr>
          <w:lang w:eastAsia="zh-CN"/>
        </w:rPr>
        <w:t xml:space="preserve"> value 0 or 1</w:t>
      </w:r>
      <w:r w:rsidRPr="009245A4">
        <w:rPr>
          <w:rFonts w:hint="eastAsia"/>
          <w:lang w:eastAsia="zh-CN"/>
        </w:rPr>
        <w:t>.</w:t>
      </w:r>
    </w:p>
    <w:p w14:paraId="71BFBA59" w14:textId="77777777" w:rsidR="009245A4" w:rsidRPr="009245A4" w:rsidRDefault="009245A4" w:rsidP="009245A4">
      <w:pPr>
        <w:rPr>
          <w:lang w:eastAsia="zh-CN"/>
        </w:rPr>
      </w:pPr>
      <w:r w:rsidRPr="009245A4">
        <w:rPr>
          <w:rFonts w:hint="eastAsia"/>
          <w:lang w:eastAsia="zh-CN"/>
        </w:rPr>
        <w:t xml:space="preserve">Either one of the above options should be supported, otherwise, UE </w:t>
      </w:r>
      <w:proofErr w:type="spellStart"/>
      <w:r w:rsidRPr="009245A4">
        <w:rPr>
          <w:rFonts w:hint="eastAsia"/>
          <w:lang w:eastAsia="zh-CN"/>
        </w:rPr>
        <w:t>behavior</w:t>
      </w:r>
      <w:proofErr w:type="spellEnd"/>
      <w:r w:rsidRPr="009245A4">
        <w:rPr>
          <w:rFonts w:hint="eastAsia"/>
          <w:lang w:eastAsia="zh-CN"/>
        </w:rPr>
        <w:t xml:space="preserve"> on PHR in M-DCI based </w:t>
      </w:r>
      <w:proofErr w:type="spellStart"/>
      <w:r w:rsidRPr="009245A4">
        <w:rPr>
          <w:rFonts w:hint="eastAsia"/>
          <w:lang w:eastAsia="zh-CN"/>
        </w:rPr>
        <w:t>STxMP</w:t>
      </w:r>
      <w:proofErr w:type="spellEnd"/>
      <w:r w:rsidRPr="009245A4">
        <w:rPr>
          <w:rFonts w:hint="eastAsia"/>
          <w:lang w:eastAsia="zh-CN"/>
        </w:rPr>
        <w:t xml:space="preserve"> PUSCH+PUSCH is not clear. </w:t>
      </w:r>
    </w:p>
    <w:p w14:paraId="635CCB16" w14:textId="75622CBF" w:rsidR="009245A4" w:rsidRPr="00BA15AE" w:rsidRDefault="009245A4" w:rsidP="009245A4">
      <w:pPr>
        <w:spacing w:beforeLines="50" w:before="120" w:afterLines="50" w:after="120"/>
        <w:jc w:val="both"/>
        <w:rPr>
          <w:rFonts w:eastAsiaTheme="minorEastAsia"/>
          <w:b/>
          <w:bCs/>
          <w:color w:val="000000" w:themeColor="text1"/>
        </w:rPr>
      </w:pPr>
      <w:r w:rsidRPr="00BA15AE">
        <w:rPr>
          <w:rFonts w:eastAsiaTheme="minorEastAsia" w:hint="eastAsia"/>
          <w:b/>
          <w:bCs/>
          <w:color w:val="000000" w:themeColor="text1"/>
        </w:rPr>
        <w:t>P</w:t>
      </w:r>
      <w:r w:rsidRPr="00BA15AE">
        <w:rPr>
          <w:rFonts w:eastAsiaTheme="minorEastAsia"/>
          <w:b/>
          <w:bCs/>
          <w:color w:val="000000" w:themeColor="text1"/>
        </w:rPr>
        <w:t xml:space="preserve">roposal </w:t>
      </w:r>
      <w:r w:rsidR="00EB2A2A">
        <w:rPr>
          <w:rFonts w:eastAsiaTheme="minorEastAsia" w:hint="eastAsia"/>
          <w:b/>
          <w:bCs/>
          <w:color w:val="000000" w:themeColor="text1"/>
          <w:lang w:eastAsia="zh-CN"/>
        </w:rPr>
        <w:t>1</w:t>
      </w:r>
      <w:r w:rsidRPr="00BA15AE">
        <w:rPr>
          <w:rFonts w:eastAsiaTheme="minorEastAsia"/>
          <w:b/>
          <w:bCs/>
          <w:color w:val="000000" w:themeColor="text1"/>
        </w:rPr>
        <w:t xml:space="preserve"> </w:t>
      </w:r>
    </w:p>
    <w:p w14:paraId="79E7F46A" w14:textId="77777777" w:rsidR="009245A4" w:rsidRPr="00BA15AE" w:rsidRDefault="009245A4" w:rsidP="009245A4">
      <w:pPr>
        <w:numPr>
          <w:ilvl w:val="1"/>
          <w:numId w:val="5"/>
        </w:numPr>
        <w:spacing w:beforeLines="50" w:before="120" w:afterLines="50" w:after="120"/>
        <w:jc w:val="both"/>
        <w:rPr>
          <w:rFonts w:ascii="宋体" w:eastAsia="MS Mincho" w:hAnsi="宋体" w:cs="宋体"/>
          <w:b/>
          <w:color w:val="000000" w:themeColor="text1"/>
          <w:sz w:val="22"/>
          <w:szCs w:val="22"/>
          <w:lang w:eastAsia="ja-JP"/>
        </w:rPr>
      </w:pPr>
      <w:r w:rsidRPr="00BA15AE">
        <w:rPr>
          <w:rFonts w:eastAsia="MS Mincho"/>
          <w:b/>
          <w:color w:val="000000" w:themeColor="text1"/>
          <w:sz w:val="22"/>
          <w:szCs w:val="22"/>
          <w:lang w:eastAsia="ja-JP"/>
        </w:rPr>
        <w:t>Sup</w:t>
      </w:r>
      <w:r w:rsidRPr="00BA15AE">
        <w:rPr>
          <w:rFonts w:eastAsiaTheme="minorEastAsia" w:hint="eastAsia"/>
          <w:b/>
          <w:color w:val="000000" w:themeColor="text1"/>
          <w:sz w:val="22"/>
          <w:szCs w:val="22"/>
          <w:lang w:eastAsia="zh-CN"/>
        </w:rPr>
        <w:t xml:space="preserve">port one of the </w:t>
      </w:r>
      <w:r w:rsidRPr="00BA15AE">
        <w:rPr>
          <w:rFonts w:eastAsiaTheme="minorEastAsia"/>
          <w:b/>
          <w:color w:val="000000" w:themeColor="text1"/>
          <w:sz w:val="22"/>
          <w:szCs w:val="22"/>
          <w:lang w:eastAsia="zh-CN"/>
        </w:rPr>
        <w:t>following</w:t>
      </w:r>
      <w:r w:rsidRPr="00BA15AE">
        <w:rPr>
          <w:rFonts w:eastAsiaTheme="minorEastAsia" w:hint="eastAsia"/>
          <w:b/>
          <w:color w:val="000000" w:themeColor="text1"/>
          <w:sz w:val="22"/>
          <w:szCs w:val="22"/>
          <w:lang w:eastAsia="zh-CN"/>
        </w:rPr>
        <w:t xml:space="preserve"> options.</w:t>
      </w:r>
    </w:p>
    <w:p w14:paraId="52987626" w14:textId="77777777" w:rsidR="009245A4" w:rsidRPr="00BA15AE" w:rsidRDefault="009245A4" w:rsidP="009245A4">
      <w:pPr>
        <w:numPr>
          <w:ilvl w:val="1"/>
          <w:numId w:val="5"/>
        </w:numPr>
        <w:spacing w:beforeLines="50" w:before="120" w:afterLines="50" w:after="120"/>
        <w:jc w:val="both"/>
        <w:rPr>
          <w:rFonts w:eastAsia="MS Mincho"/>
          <w:b/>
          <w:color w:val="000000" w:themeColor="text1"/>
          <w:sz w:val="22"/>
          <w:szCs w:val="22"/>
          <w:lang w:eastAsia="ja-JP"/>
        </w:rPr>
      </w:pPr>
      <w:r w:rsidRPr="00BA15AE">
        <w:rPr>
          <w:rFonts w:eastAsiaTheme="minorEastAsia" w:hint="eastAsia"/>
          <w:b/>
          <w:color w:val="000000" w:themeColor="text1"/>
          <w:sz w:val="22"/>
          <w:szCs w:val="22"/>
          <w:lang w:eastAsia="zh-CN"/>
        </w:rPr>
        <w:t xml:space="preserve">(option1) </w:t>
      </w:r>
      <w:r w:rsidRPr="00BA15AE">
        <w:rPr>
          <w:rFonts w:eastAsia="MS Mincho"/>
          <w:b/>
          <w:color w:val="000000" w:themeColor="text1"/>
          <w:sz w:val="22"/>
          <w:szCs w:val="22"/>
          <w:lang w:eastAsia="ja-JP"/>
        </w:rPr>
        <w:t>Adopt the following TP for TS 38.</w:t>
      </w:r>
      <w:r w:rsidRPr="00BA15AE">
        <w:rPr>
          <w:rFonts w:eastAsiaTheme="minorEastAsia" w:hint="eastAsia"/>
          <w:b/>
          <w:color w:val="000000" w:themeColor="text1"/>
          <w:sz w:val="22"/>
          <w:szCs w:val="22"/>
          <w:lang w:eastAsia="zh-CN"/>
        </w:rPr>
        <w:t>213</w:t>
      </w:r>
      <w:r w:rsidRPr="00BA15AE">
        <w:rPr>
          <w:rFonts w:eastAsia="MS Mincho"/>
          <w:b/>
          <w:color w:val="000000" w:themeColor="text1"/>
          <w:sz w:val="22"/>
          <w:szCs w:val="22"/>
          <w:lang w:eastAsia="ja-JP"/>
        </w:rPr>
        <w:t xml:space="preserve"> v18.2.0.</w:t>
      </w:r>
    </w:p>
    <w:p w14:paraId="3DF98285" w14:textId="77777777" w:rsidR="009245A4" w:rsidRPr="00BA15AE" w:rsidRDefault="009245A4" w:rsidP="009245A4">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Reason for change: </w:t>
      </w:r>
      <w:r w:rsidRPr="00BA15AE">
        <w:rPr>
          <w:rFonts w:eastAsiaTheme="minorEastAsia" w:hint="eastAsia"/>
          <w:b/>
          <w:color w:val="000000" w:themeColor="text1"/>
          <w:sz w:val="22"/>
          <w:szCs w:val="22"/>
          <w:lang w:eastAsia="zh-CN"/>
        </w:rPr>
        <w:t xml:space="preserve">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whether UE reports one or two PHR is not clarified. Reporting two PHRs for two TRPs is beneficial for </w:t>
      </w:r>
      <w:r w:rsidRPr="00BA15AE">
        <w:rPr>
          <w:rFonts w:eastAsiaTheme="minorEastAsia"/>
          <w:b/>
          <w:color w:val="000000" w:themeColor="text1"/>
          <w:sz w:val="22"/>
          <w:szCs w:val="22"/>
          <w:lang w:eastAsia="zh-CN"/>
        </w:rPr>
        <w:t>network</w:t>
      </w:r>
      <w:r w:rsidRPr="00BA15AE">
        <w:rPr>
          <w:rFonts w:eastAsiaTheme="minorEastAsia" w:hint="eastAsia"/>
          <w:b/>
          <w:color w:val="000000" w:themeColor="text1"/>
          <w:sz w:val="22"/>
          <w:szCs w:val="22"/>
          <w:lang w:eastAsia="zh-CN"/>
        </w:rPr>
        <w:t xml:space="preserve"> to get the </w:t>
      </w:r>
      <w:r w:rsidRPr="00BA15AE">
        <w:rPr>
          <w:rFonts w:eastAsiaTheme="minorEastAsia"/>
          <w:b/>
          <w:color w:val="000000" w:themeColor="text1"/>
          <w:sz w:val="22"/>
          <w:szCs w:val="22"/>
          <w:lang w:eastAsia="zh-CN"/>
        </w:rPr>
        <w:t>information</w:t>
      </w:r>
      <w:r w:rsidRPr="00BA15AE">
        <w:rPr>
          <w:rFonts w:eastAsiaTheme="minorEastAsia" w:hint="eastAsia"/>
          <w:b/>
          <w:color w:val="000000" w:themeColor="text1"/>
          <w:sz w:val="22"/>
          <w:szCs w:val="22"/>
          <w:lang w:eastAsia="zh-CN"/>
        </w:rPr>
        <w:t xml:space="preserve"> of per TRP PHR and determine power control. </w:t>
      </w:r>
    </w:p>
    <w:p w14:paraId="281105AE" w14:textId="77777777" w:rsidR="009245A4" w:rsidRPr="00BA15AE" w:rsidRDefault="009245A4" w:rsidP="009245A4">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Summary of change: </w:t>
      </w:r>
      <w:r w:rsidRPr="00BA15AE">
        <w:rPr>
          <w:rFonts w:eastAsiaTheme="minorEastAsia" w:hint="eastAsia"/>
          <w:b/>
          <w:color w:val="000000" w:themeColor="text1"/>
          <w:sz w:val="22"/>
          <w:szCs w:val="22"/>
          <w:lang w:eastAsia="zh-CN"/>
        </w:rPr>
        <w:t xml:space="preserve">Support two PHR mode for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w:t>
      </w:r>
    </w:p>
    <w:p w14:paraId="3013A420" w14:textId="77777777" w:rsidR="009245A4" w:rsidRPr="00BA15AE" w:rsidRDefault="009245A4" w:rsidP="009245A4">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Consequence if not approved: </w:t>
      </w:r>
      <w:r w:rsidRPr="00BA15AE">
        <w:rPr>
          <w:rFonts w:eastAsiaTheme="minorEastAsia" w:hint="eastAsia"/>
          <w:b/>
          <w:color w:val="000000" w:themeColor="text1"/>
          <w:sz w:val="22"/>
          <w:szCs w:val="22"/>
          <w:lang w:eastAsia="zh-CN"/>
        </w:rPr>
        <w:t xml:space="preserve">UE </w:t>
      </w:r>
      <w:proofErr w:type="spellStart"/>
      <w:r w:rsidRPr="00BA15AE">
        <w:rPr>
          <w:rFonts w:eastAsiaTheme="minorEastAsia" w:hint="eastAsia"/>
          <w:b/>
          <w:color w:val="000000" w:themeColor="text1"/>
          <w:sz w:val="22"/>
          <w:szCs w:val="22"/>
          <w:lang w:eastAsia="zh-CN"/>
        </w:rPr>
        <w:t>behavior</w:t>
      </w:r>
      <w:proofErr w:type="spellEnd"/>
      <w:r w:rsidRPr="00BA15AE">
        <w:rPr>
          <w:rFonts w:eastAsiaTheme="minorEastAsia" w:hint="eastAsia"/>
          <w:b/>
          <w:color w:val="000000" w:themeColor="text1"/>
          <w:sz w:val="22"/>
          <w:szCs w:val="22"/>
          <w:lang w:eastAsia="zh-CN"/>
        </w:rPr>
        <w:t xml:space="preserve"> of PHR 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is not clear.</w:t>
      </w:r>
    </w:p>
    <w:tbl>
      <w:tblPr>
        <w:tblStyle w:val="af3"/>
        <w:tblW w:w="0" w:type="auto"/>
        <w:tblLook w:val="04A0" w:firstRow="1" w:lastRow="0" w:firstColumn="1" w:lastColumn="0" w:noHBand="0" w:noVBand="1"/>
      </w:tblPr>
      <w:tblGrid>
        <w:gridCol w:w="9962"/>
      </w:tblGrid>
      <w:tr w:rsidR="009245A4" w:rsidRPr="009245A4" w14:paraId="71356866" w14:textId="77777777" w:rsidTr="00EE0FD0">
        <w:tc>
          <w:tcPr>
            <w:tcW w:w="9962" w:type="dxa"/>
          </w:tcPr>
          <w:p w14:paraId="7C8C3723" w14:textId="77777777" w:rsidR="009245A4" w:rsidRPr="009245A4" w:rsidRDefault="009245A4" w:rsidP="009245A4">
            <w:pPr>
              <w:keepNext/>
              <w:keepLines/>
              <w:spacing w:before="180"/>
              <w:ind w:left="1134" w:hanging="1134"/>
              <w:outlineLvl w:val="1"/>
              <w:rPr>
                <w:rFonts w:ascii="Arial" w:eastAsiaTheme="majorEastAsia" w:hAnsi="Arial" w:cs="Arial"/>
                <w:b/>
                <w:bCs/>
                <w:kern w:val="28"/>
                <w:szCs w:val="32"/>
                <w:lang w:val="x-none" w:eastAsia="ja-JP"/>
              </w:rPr>
            </w:pPr>
            <w:r w:rsidRPr="009245A4">
              <w:rPr>
                <w:rFonts w:ascii="Arial" w:eastAsiaTheme="majorEastAsia" w:hAnsi="Arial" w:cs="Arial"/>
                <w:b/>
                <w:bCs/>
                <w:kern w:val="28"/>
                <w:szCs w:val="32"/>
                <w:lang w:val="x-none" w:eastAsia="ja-JP"/>
              </w:rPr>
              <w:lastRenderedPageBreak/>
              <w:t>7.7.1</w:t>
            </w:r>
            <w:r w:rsidRPr="009245A4">
              <w:rPr>
                <w:rFonts w:ascii="Arial" w:eastAsiaTheme="majorEastAsia" w:hAnsi="Arial" w:cs="Arial"/>
                <w:b/>
                <w:bCs/>
                <w:kern w:val="28"/>
                <w:szCs w:val="32"/>
                <w:lang w:val="x-none" w:eastAsia="ja-JP"/>
              </w:rPr>
              <w:tab/>
              <w:t>Type 1 PH report</w:t>
            </w:r>
          </w:p>
          <w:p w14:paraId="2A2C3FEA" w14:textId="77777777" w:rsidR="009245A4" w:rsidRPr="009245A4" w:rsidRDefault="009245A4" w:rsidP="009245A4">
            <w:pPr>
              <w:ind w:left="568" w:hanging="284"/>
              <w:rPr>
                <w:rFonts w:eastAsiaTheme="minorEastAsia"/>
                <w:iCs/>
                <w:lang w:val="x-none"/>
              </w:rPr>
            </w:pPr>
          </w:p>
          <w:p w14:paraId="7E9CB3C5" w14:textId="77777777" w:rsidR="009245A4" w:rsidRPr="009245A4" w:rsidRDefault="009245A4" w:rsidP="009245A4">
            <w:pPr>
              <w:keepNext/>
              <w:keepLines/>
              <w:spacing w:before="180"/>
              <w:ind w:left="1134" w:hanging="1134"/>
              <w:jc w:val="center"/>
              <w:outlineLvl w:val="1"/>
              <w:rPr>
                <w:color w:val="FF0000"/>
                <w:sz w:val="22"/>
                <w:szCs w:val="22"/>
              </w:rPr>
            </w:pPr>
            <w:r w:rsidRPr="009245A4">
              <w:rPr>
                <w:color w:val="FF0000"/>
                <w:sz w:val="22"/>
                <w:szCs w:val="22"/>
              </w:rPr>
              <w:t>*** Unchanged parts are omitted ***</w:t>
            </w:r>
          </w:p>
          <w:p w14:paraId="5CA97C82" w14:textId="77777777" w:rsidR="009245A4" w:rsidRPr="009245A4" w:rsidRDefault="009245A4" w:rsidP="009245A4">
            <w:pPr>
              <w:rPr>
                <w:lang w:val="en-US"/>
              </w:rPr>
            </w:pPr>
            <w:r w:rsidRPr="009245A4">
              <w:t xml:space="preserve">If a UE </w:t>
            </w:r>
            <w:r w:rsidRPr="009245A4">
              <w:rPr>
                <w:lang w:val="en-US"/>
              </w:rPr>
              <w:t>is provided, for active UL BWP</w:t>
            </w:r>
            <w:r w:rsidRPr="009245A4">
              <w:rPr>
                <w:i/>
              </w:rPr>
              <w:t xml:space="preserve"> </w:t>
            </w:r>
            <m:oMath>
              <m:r>
                <w:rPr>
                  <w:rFonts w:ascii="Cambria Math" w:hAnsi="Cambria Math"/>
                </w:rPr>
                <m:t>b</m:t>
              </m:r>
            </m:oMath>
            <w:r w:rsidRPr="009245A4">
              <w:rPr>
                <w:iCs/>
                <w:color w:val="FF0000"/>
              </w:rPr>
              <w:t xml:space="preserve"> </w:t>
            </w:r>
            <w:r w:rsidRPr="009245A4">
              <w:rPr>
                <w:iCs/>
              </w:rPr>
              <w:t xml:space="preserve">of </w:t>
            </w:r>
            <w:r w:rsidRPr="009245A4">
              <w:rPr>
                <w:lang w:val="en-US" w:eastAsia="zh-CN"/>
              </w:rPr>
              <w:t xml:space="preserve">carrier </w:t>
            </w:r>
            <m:oMath>
              <m:r>
                <w:rPr>
                  <w:rFonts w:ascii="Cambria Math" w:hAnsi="Cambria Math"/>
                </w:rPr>
                <m:t>f</m:t>
              </m:r>
            </m:oMath>
            <w:r w:rsidRPr="009245A4">
              <w:rPr>
                <w:lang w:eastAsia="zh-CN"/>
              </w:rPr>
              <w:t xml:space="preserve"> of </w:t>
            </w:r>
            <w:r w:rsidRPr="009245A4">
              <w:rPr>
                <w:lang w:val="en-US" w:eastAsia="zh-CN"/>
              </w:rPr>
              <w:t xml:space="preserve">serving cell </w:t>
            </w:r>
            <m:oMath>
              <m:r>
                <w:rPr>
                  <w:rFonts w:ascii="Cambria Math" w:hAnsi="Cambria Math"/>
                </w:rPr>
                <m:t>c</m:t>
              </m:r>
            </m:oMath>
            <w:r w:rsidRPr="009245A4">
              <w:rPr>
                <w:lang w:val="en-US"/>
              </w:rPr>
              <w:t>,</w:t>
            </w:r>
          </w:p>
          <w:p w14:paraId="6D1A6F73" w14:textId="77777777" w:rsidR="009245A4" w:rsidRPr="009245A4" w:rsidRDefault="009245A4" w:rsidP="009245A4">
            <w:pPr>
              <w:ind w:left="568" w:hanging="284"/>
              <w:rPr>
                <w:lang w:val="x-none" w:eastAsia="zh-CN"/>
              </w:rPr>
            </w:pPr>
            <w:r w:rsidRPr="009245A4">
              <w:rPr>
                <w:lang w:val="x-none"/>
              </w:rPr>
              <w:t>-</w:t>
            </w:r>
            <w:r w:rsidRPr="009245A4">
              <w:rPr>
                <w:lang w:val="x-none"/>
              </w:rPr>
              <w:tab/>
            </w:r>
            <w:proofErr w:type="spellStart"/>
            <w:r w:rsidRPr="009245A4">
              <w:rPr>
                <w:i/>
                <w:iCs/>
                <w:lang w:val="x-none"/>
              </w:rPr>
              <w:t>twoPHRMode</w:t>
            </w:r>
            <w:proofErr w:type="spellEnd"/>
            <w:r w:rsidRPr="009245A4">
              <w:rPr>
                <w:lang w:val="x-none"/>
              </w:rPr>
              <w:t>,</w:t>
            </w:r>
            <w:r w:rsidRPr="009245A4">
              <w:rPr>
                <w:lang w:val="x-none" w:eastAsia="zh-CN"/>
              </w:rPr>
              <w:t xml:space="preserve"> </w:t>
            </w:r>
          </w:p>
          <w:p w14:paraId="2A328205" w14:textId="77777777" w:rsidR="009245A4" w:rsidRPr="009245A4" w:rsidRDefault="009245A4" w:rsidP="009245A4">
            <w:pPr>
              <w:ind w:left="568" w:hanging="284"/>
              <w:rPr>
                <w:lang w:val="x-none"/>
              </w:rPr>
            </w:pPr>
            <w:r w:rsidRPr="009245A4">
              <w:rPr>
                <w:lang w:val="x-none"/>
              </w:rPr>
              <w:t>-</w:t>
            </w:r>
            <w:r w:rsidRPr="009245A4">
              <w:rPr>
                <w:lang w:val="x-none"/>
              </w:rPr>
              <w:tab/>
              <w:t xml:space="preserve">two SRS resource sets in </w:t>
            </w:r>
            <w:proofErr w:type="spellStart"/>
            <w:r w:rsidRPr="009245A4">
              <w:rPr>
                <w:i/>
                <w:iCs/>
                <w:lang w:val="x-none"/>
              </w:rPr>
              <w:t>srs-ResourceSetToAddModList</w:t>
            </w:r>
            <w:proofErr w:type="spellEnd"/>
            <w:r w:rsidRPr="009245A4">
              <w:rPr>
                <w:lang w:val="x-none"/>
              </w:rPr>
              <w:t xml:space="preserve"> or </w:t>
            </w:r>
            <w:r w:rsidRPr="009245A4">
              <w:rPr>
                <w:i/>
                <w:iCs/>
                <w:lang w:val="x-none"/>
              </w:rPr>
              <w:t>srs-ResourceSetToAddModListDCI-0-2</w:t>
            </w:r>
            <w:r w:rsidRPr="009245A4">
              <w:rPr>
                <w:lang w:val="x-none"/>
              </w:rPr>
              <w:t xml:space="preserve"> with usage set to 'codebook' or '</w:t>
            </w:r>
            <w:proofErr w:type="spellStart"/>
            <w:r w:rsidRPr="009245A4">
              <w:rPr>
                <w:lang w:val="x-none"/>
              </w:rPr>
              <w:t>nonCodebook</w:t>
            </w:r>
            <w:proofErr w:type="spellEnd"/>
            <w:r w:rsidRPr="009245A4">
              <w:rPr>
                <w:lang w:val="x-none"/>
              </w:rPr>
              <w:t>',</w:t>
            </w:r>
          </w:p>
          <w:p w14:paraId="6EB2BB60" w14:textId="77777777" w:rsidR="009245A4" w:rsidRPr="009245A4" w:rsidRDefault="009245A4" w:rsidP="009245A4">
            <w:pPr>
              <w:ind w:left="568" w:hanging="284"/>
              <w:rPr>
                <w:lang w:val="x-none"/>
              </w:rPr>
            </w:pPr>
            <w:r w:rsidRPr="009245A4">
              <w:rPr>
                <w:lang w:val="x-none"/>
              </w:rPr>
              <w:t>-</w:t>
            </w:r>
            <w:r w:rsidRPr="009245A4">
              <w:rPr>
                <w:lang w:val="x-none"/>
              </w:rPr>
              <w:tab/>
            </w:r>
            <w:r w:rsidRPr="009245A4">
              <w:rPr>
                <w:rFonts w:cs="Times"/>
                <w:i/>
                <w:iCs/>
                <w:szCs w:val="18"/>
                <w:lang w:val="x-none" w:eastAsia="zh-CN"/>
              </w:rPr>
              <w:t>dl-</w:t>
            </w:r>
            <w:proofErr w:type="spellStart"/>
            <w:r w:rsidRPr="009245A4">
              <w:rPr>
                <w:rFonts w:cs="Times"/>
                <w:i/>
                <w:iCs/>
                <w:szCs w:val="18"/>
                <w:lang w:val="x-none" w:eastAsia="zh-CN"/>
              </w:rPr>
              <w:t>OrJointTCI</w:t>
            </w:r>
            <w:proofErr w:type="spellEnd"/>
            <w:r w:rsidRPr="009245A4">
              <w:rPr>
                <w:rFonts w:cs="Times"/>
                <w:i/>
                <w:iCs/>
                <w:szCs w:val="18"/>
                <w:lang w:val="x-none" w:eastAsia="zh-CN"/>
              </w:rPr>
              <w:t>-</w:t>
            </w:r>
            <w:proofErr w:type="spellStart"/>
            <w:r w:rsidRPr="009245A4">
              <w:rPr>
                <w:rFonts w:cs="Times"/>
                <w:i/>
                <w:iCs/>
                <w:szCs w:val="18"/>
                <w:lang w:val="x-none" w:eastAsia="zh-CN"/>
              </w:rPr>
              <w:t>StateList</w:t>
            </w:r>
            <w:proofErr w:type="spellEnd"/>
            <w:r w:rsidRPr="009245A4">
              <w:rPr>
                <w:rFonts w:cs="Times"/>
                <w:szCs w:val="18"/>
                <w:lang w:val="x-none" w:eastAsia="zh-CN"/>
              </w:rPr>
              <w:t xml:space="preserve"> or</w:t>
            </w:r>
            <w:r w:rsidRPr="009245A4">
              <w:rPr>
                <w:lang w:val="x-none"/>
              </w:rPr>
              <w:t xml:space="preserve"> </w:t>
            </w:r>
            <w:r w:rsidRPr="009245A4">
              <w:rPr>
                <w:i/>
                <w:iCs/>
                <w:lang w:val="x-none"/>
              </w:rPr>
              <w:t>TCI-UL-State</w:t>
            </w:r>
            <w:r w:rsidRPr="009245A4">
              <w:rPr>
                <w:lang w:val="x-none"/>
              </w:rPr>
              <w:t xml:space="preserve"> and is indicated a first TCI-State or TCI-UL-State and a second TCI-State or TCI-UL-State, and</w:t>
            </w:r>
          </w:p>
          <w:p w14:paraId="59CB4F9A" w14:textId="77777777" w:rsidR="009245A4" w:rsidRPr="009245A4" w:rsidRDefault="009245A4" w:rsidP="009245A4">
            <w:pPr>
              <w:ind w:left="568" w:hanging="284"/>
              <w:rPr>
                <w:lang w:val="x-none" w:eastAsia="zh-CN"/>
              </w:rPr>
            </w:pPr>
            <w:r w:rsidRPr="009245A4">
              <w:rPr>
                <w:lang w:val="x-none"/>
              </w:rPr>
              <w:t>-</w:t>
            </w:r>
            <w:r w:rsidRPr="009245A4">
              <w:rPr>
                <w:lang w:val="x-none"/>
              </w:rPr>
              <w:tab/>
            </w:r>
            <w:proofErr w:type="spellStart"/>
            <w:r w:rsidRPr="009245A4">
              <w:rPr>
                <w:rFonts w:eastAsia="PMingLiU"/>
                <w:i/>
                <w:iCs/>
                <w:lang w:val="x-none" w:eastAsia="zh-TW"/>
              </w:rPr>
              <w:t>multipanelScheme</w:t>
            </w:r>
            <w:proofErr w:type="spellEnd"/>
          </w:p>
          <w:p w14:paraId="67B9BF5A" w14:textId="77777777" w:rsidR="009245A4" w:rsidRPr="009245A4" w:rsidRDefault="009245A4" w:rsidP="009245A4">
            <w:pPr>
              <w:rPr>
                <w:lang w:val="en-US" w:eastAsia="zh-CN"/>
              </w:rPr>
            </w:pPr>
            <w:r w:rsidRPr="009245A4">
              <w:rPr>
                <w:lang w:val="en-US" w:eastAsia="zh-CN"/>
              </w:rPr>
              <w:t xml:space="preserve">the UE </w:t>
            </w:r>
            <w:proofErr w:type="gramStart"/>
            <w:r w:rsidRPr="009245A4">
              <w:rPr>
                <w:lang w:val="en-US" w:eastAsia="zh-CN"/>
              </w:rPr>
              <w:t>provides</w:t>
            </w:r>
            <w:proofErr w:type="gramEnd"/>
            <w:r w:rsidRPr="009245A4">
              <w:rPr>
                <w:lang w:val="en-US" w:eastAsia="zh-CN"/>
              </w:rPr>
              <w:t xml:space="preserve"> </w:t>
            </w:r>
          </w:p>
          <w:p w14:paraId="5BEEDBED" w14:textId="77777777" w:rsidR="009245A4" w:rsidRPr="009245A4" w:rsidRDefault="009245A4" w:rsidP="009245A4">
            <w:pPr>
              <w:ind w:left="502" w:hanging="284"/>
              <w:rPr>
                <w:iCs/>
                <w:lang w:val="x-none"/>
              </w:rPr>
            </w:pPr>
            <w:r w:rsidRPr="009245A4">
              <w:rPr>
                <w:lang w:val="x-none"/>
              </w:rPr>
              <w:t>-</w:t>
            </w:r>
            <w:r w:rsidRPr="009245A4">
              <w:rPr>
                <w:lang w:val="x-none"/>
              </w:rPr>
              <w:tab/>
              <w:t xml:space="preserve">a </w:t>
            </w:r>
            <w:r w:rsidRPr="009245A4">
              <w:t xml:space="preserve">first </w:t>
            </w:r>
            <w:r w:rsidRPr="009245A4">
              <w:rPr>
                <w:lang w:val="x-none"/>
              </w:rPr>
              <w:t xml:space="preserve">Type 1 power headroom report and a </w:t>
            </w:r>
            <w:r w:rsidRPr="009245A4">
              <w:t xml:space="preserve">first </w:t>
            </w:r>
            <w:r w:rsidRPr="009245A4">
              <w:rPr>
                <w:lang w:val="x-none"/>
              </w:rPr>
              <w:t xml:space="preserve">configured maximum output power associated with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 xml:space="preserve">using a spatial domain filter corresponding </w:t>
            </w:r>
            <w:r w:rsidRPr="009245A4">
              <w:rPr>
                <w:iCs/>
                <w:lang w:val="x-none"/>
              </w:rPr>
              <w:t xml:space="preserve">only to the first </w:t>
            </w:r>
            <w:r w:rsidRPr="009245A4">
              <w:rPr>
                <w:i/>
                <w:iCs/>
                <w:lang w:val="x-none"/>
              </w:rPr>
              <w:t>TCI-State</w:t>
            </w:r>
            <w:r w:rsidRPr="009245A4">
              <w:rPr>
                <w:iCs/>
                <w:lang w:val="x-none"/>
              </w:rPr>
              <w:t xml:space="preserve"> or </w:t>
            </w:r>
            <w:r w:rsidRPr="009245A4">
              <w:rPr>
                <w:i/>
                <w:iCs/>
                <w:lang w:val="x-none"/>
              </w:rPr>
              <w:t>TCI-UL-State</w:t>
            </w:r>
            <w:r w:rsidRPr="009245A4">
              <w:rPr>
                <w:iCs/>
              </w:rPr>
              <w:t xml:space="preserve">, </w:t>
            </w:r>
            <w:r w:rsidRPr="009245A4">
              <w:rPr>
                <w:iCs/>
                <w:lang w:val="x-none"/>
              </w:rPr>
              <w:t xml:space="preserve">and a second </w:t>
            </w:r>
            <w:r w:rsidRPr="009245A4">
              <w:rPr>
                <w:lang w:val="x-none"/>
              </w:rPr>
              <w:t xml:space="preserve">Type 1 power headroom report and a </w:t>
            </w:r>
            <w:r w:rsidRPr="009245A4">
              <w:rPr>
                <w:iCs/>
                <w:lang w:val="x-none"/>
              </w:rPr>
              <w:t xml:space="preserve">second </w:t>
            </w:r>
            <w:r w:rsidRPr="009245A4">
              <w:rPr>
                <w:lang w:val="x-none"/>
              </w:rPr>
              <w:t xml:space="preserve">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second </w:t>
            </w:r>
            <w:r w:rsidRPr="009245A4">
              <w:rPr>
                <w:i/>
                <w:lang w:val="x-none"/>
              </w:rPr>
              <w:t>TCI-State</w:t>
            </w:r>
            <w:r w:rsidRPr="009245A4">
              <w:rPr>
                <w:iCs/>
                <w:lang w:val="x-none"/>
              </w:rPr>
              <w:t xml:space="preserve"> or </w:t>
            </w:r>
            <w:r w:rsidRPr="009245A4">
              <w:rPr>
                <w:i/>
                <w:lang w:val="x-none"/>
              </w:rPr>
              <w:t>TCI-UL-State</w:t>
            </w:r>
          </w:p>
          <w:p w14:paraId="7577F314" w14:textId="77777777" w:rsidR="009245A4" w:rsidRPr="009245A4" w:rsidRDefault="009245A4" w:rsidP="009245A4">
            <w:pPr>
              <w:ind w:left="568" w:hanging="284"/>
              <w:rPr>
                <w:iCs/>
              </w:rPr>
            </w:pPr>
            <w:r w:rsidRPr="009245A4">
              <w:rPr>
                <w:lang w:val="x-none"/>
              </w:rPr>
              <w:t>-</w:t>
            </w:r>
            <w:r w:rsidRPr="009245A4">
              <w:rPr>
                <w:lang w:val="x-none"/>
              </w:rPr>
              <w:tab/>
              <w:t xml:space="preserve">a </w:t>
            </w:r>
            <w:r w:rsidRPr="009245A4">
              <w:t xml:space="preserve">second </w:t>
            </w:r>
            <w:r w:rsidRPr="009245A4">
              <w:rPr>
                <w:lang w:val="x-none"/>
              </w:rPr>
              <w:t xml:space="preserve">Type 1 power headroom report and a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 xml:space="preserve">using a spatial domain filter corresponding </w:t>
            </w:r>
            <w:r w:rsidRPr="009245A4">
              <w:rPr>
                <w:iCs/>
                <w:lang w:val="x-none"/>
              </w:rPr>
              <w:t xml:space="preserve">only to the second </w:t>
            </w:r>
            <w:r w:rsidRPr="009245A4">
              <w:rPr>
                <w:i/>
                <w:iCs/>
                <w:lang w:val="x-none"/>
              </w:rPr>
              <w:t>TCI-State</w:t>
            </w:r>
            <w:r w:rsidRPr="009245A4">
              <w:rPr>
                <w:iCs/>
                <w:lang w:val="x-none"/>
              </w:rPr>
              <w:t xml:space="preserve"> or </w:t>
            </w:r>
            <w:r w:rsidRPr="009245A4">
              <w:rPr>
                <w:i/>
                <w:iCs/>
                <w:lang w:val="x-none"/>
              </w:rPr>
              <w:t>TCI-UL-State</w:t>
            </w:r>
            <w:r w:rsidRPr="009245A4">
              <w:rPr>
                <w:iCs/>
              </w:rPr>
              <w:t xml:space="preserve">, </w:t>
            </w:r>
            <w:r w:rsidRPr="009245A4">
              <w:rPr>
                <w:iCs/>
                <w:lang w:val="x-none"/>
              </w:rPr>
              <w:t xml:space="preserve">and a first </w:t>
            </w:r>
            <w:r w:rsidRPr="009245A4">
              <w:rPr>
                <w:lang w:val="x-none"/>
              </w:rPr>
              <w:t xml:space="preserve">Type 1 power headroom report and a first configured maximum output power associated with the </w:t>
            </w:r>
            <w:r w:rsidRPr="009245A4">
              <w:rPr>
                <w:iCs/>
                <w:lang w:val="x-none"/>
              </w:rPr>
              <w:t xml:space="preserve">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first </w:t>
            </w:r>
            <w:r w:rsidRPr="009245A4">
              <w:rPr>
                <w:i/>
                <w:lang w:val="x-none"/>
              </w:rPr>
              <w:t>TCI-State</w:t>
            </w:r>
            <w:r w:rsidRPr="009245A4">
              <w:rPr>
                <w:iCs/>
                <w:lang w:val="x-none"/>
              </w:rPr>
              <w:t xml:space="preserve"> or </w:t>
            </w:r>
            <w:r w:rsidRPr="009245A4">
              <w:rPr>
                <w:i/>
                <w:lang w:val="x-none"/>
              </w:rPr>
              <w:t>TCI-UL-State</w:t>
            </w:r>
          </w:p>
          <w:p w14:paraId="15B53A42" w14:textId="77777777" w:rsidR="009245A4" w:rsidRPr="009245A4" w:rsidRDefault="009245A4" w:rsidP="009245A4">
            <w:pPr>
              <w:ind w:left="568" w:hanging="284"/>
              <w:rPr>
                <w:iCs/>
              </w:rPr>
            </w:pPr>
            <w:r w:rsidRPr="009245A4">
              <w:rPr>
                <w:lang w:val="x-none"/>
              </w:rPr>
              <w:t>-</w:t>
            </w:r>
            <w:r w:rsidRPr="009245A4">
              <w:rPr>
                <w:lang w:val="x-none"/>
              </w:rPr>
              <w:tab/>
              <w:t xml:space="preserve">a first Type 1 power headroom report and a first configured maximum output power associated with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and </w:t>
            </w:r>
            <w:r w:rsidRPr="009245A4">
              <w:rPr>
                <w:lang w:val="x-none"/>
              </w:rPr>
              <w:t xml:space="preserve">a second Type 1 power headroom report and a second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using a spatial domain filter corresponding</w:t>
            </w:r>
            <w:r w:rsidRPr="009245A4">
              <w:rPr>
                <w:iCs/>
                <w:lang w:val="x-none"/>
              </w:rPr>
              <w:t xml:space="preserve"> to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and </w:t>
            </w:r>
            <w:r w:rsidRPr="009245A4">
              <w:rPr>
                <w:lang w:val="x-none"/>
              </w:rPr>
              <w:t xml:space="preserve">using a spatial domain filter corresponding </w:t>
            </w:r>
            <w:r w:rsidRPr="009245A4">
              <w:rPr>
                <w:iCs/>
                <w:lang w:val="x-none"/>
              </w:rPr>
              <w:t xml:space="preserve">to the second </w:t>
            </w:r>
            <w:r w:rsidRPr="009245A4">
              <w:rPr>
                <w:i/>
                <w:iCs/>
                <w:lang w:val="x-none"/>
              </w:rPr>
              <w:t>TCI-State</w:t>
            </w:r>
            <w:r w:rsidRPr="009245A4">
              <w:rPr>
                <w:iCs/>
                <w:lang w:val="x-none"/>
              </w:rPr>
              <w:t xml:space="preserve"> or </w:t>
            </w:r>
            <w:r w:rsidRPr="009245A4">
              <w:rPr>
                <w:i/>
                <w:iCs/>
                <w:lang w:val="x-none"/>
              </w:rPr>
              <w:t>TCI-UL-State</w:t>
            </w:r>
            <w:r w:rsidRPr="009245A4">
              <w:rPr>
                <w:iCs/>
              </w:rPr>
              <w:t>.</w:t>
            </w:r>
          </w:p>
          <w:p w14:paraId="6488B058" w14:textId="77777777" w:rsidR="009245A4" w:rsidRPr="009245A4" w:rsidRDefault="009245A4" w:rsidP="009245A4">
            <w:pPr>
              <w:ind w:left="568" w:hanging="284"/>
              <w:rPr>
                <w:iCs/>
              </w:rPr>
            </w:pPr>
            <w:r w:rsidRPr="009245A4">
              <w:rPr>
                <w:lang w:val="x-none"/>
              </w:rPr>
              <w:t>-</w:t>
            </w:r>
            <w:r w:rsidRPr="009245A4">
              <w:rPr>
                <w:lang w:val="x-none"/>
              </w:rPr>
              <w:tab/>
            </w:r>
            <w:r w:rsidRPr="009245A4">
              <w:rPr>
                <w:iCs/>
                <w:lang w:val="x-none"/>
              </w:rPr>
              <w:t xml:space="preserve">a first </w:t>
            </w:r>
            <w:r w:rsidRPr="009245A4">
              <w:rPr>
                <w:lang w:val="x-none"/>
              </w:rPr>
              <w:t xml:space="preserve">Type 1 power headroom report and a first configured maximum output power associated with the </w:t>
            </w:r>
            <w:r w:rsidRPr="009245A4">
              <w:rPr>
                <w:iCs/>
                <w:lang w:val="x-none"/>
              </w:rPr>
              <w:t xml:space="preserve">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first </w:t>
            </w:r>
            <w:r w:rsidRPr="009245A4">
              <w:rPr>
                <w:i/>
                <w:lang w:val="x-none"/>
              </w:rPr>
              <w:t>TCI-State</w:t>
            </w:r>
            <w:r w:rsidRPr="009245A4">
              <w:rPr>
                <w:iCs/>
                <w:lang w:val="x-none"/>
              </w:rPr>
              <w:t xml:space="preserve"> or </w:t>
            </w:r>
            <w:r w:rsidRPr="009245A4">
              <w:rPr>
                <w:i/>
                <w:lang w:val="x-none"/>
              </w:rPr>
              <w:t>TCI-UL-State</w:t>
            </w:r>
            <w:r w:rsidRPr="009245A4">
              <w:rPr>
                <w:iCs/>
                <w:lang w:val="x-none"/>
              </w:rPr>
              <w:t xml:space="preserve">, and </w:t>
            </w:r>
            <w:r w:rsidRPr="009245A4">
              <w:rPr>
                <w:lang w:val="x-none"/>
              </w:rPr>
              <w:t xml:space="preserve">a second Type 1 power headroom report and a second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w:t>
            </w:r>
            <w:r w:rsidRPr="009245A4">
              <w:rPr>
                <w:lang w:val="x-none"/>
              </w:rPr>
              <w:t>another</w:t>
            </w:r>
            <w:r w:rsidRPr="009245A4">
              <w:rPr>
                <w:iCs/>
                <w:lang w:val="x-none"/>
              </w:rPr>
              <w:t xml:space="preserve">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second </w:t>
            </w:r>
            <w:r w:rsidRPr="009245A4">
              <w:rPr>
                <w:i/>
                <w:lang w:val="x-none"/>
              </w:rPr>
              <w:t>TCI-State</w:t>
            </w:r>
            <w:r w:rsidRPr="009245A4">
              <w:rPr>
                <w:iCs/>
                <w:lang w:val="x-none"/>
              </w:rPr>
              <w:t xml:space="preserve"> or </w:t>
            </w:r>
            <w:r w:rsidRPr="009245A4">
              <w:rPr>
                <w:i/>
                <w:lang w:val="x-none"/>
              </w:rPr>
              <w:t>TCI-UL-State</w:t>
            </w:r>
          </w:p>
          <w:p w14:paraId="6AE20CEA" w14:textId="77777777" w:rsidR="009245A4" w:rsidRPr="00ED2D78" w:rsidRDefault="009245A4" w:rsidP="009245A4">
            <w:pPr>
              <w:rPr>
                <w:color w:val="FF0000"/>
                <w:lang w:val="en-US"/>
              </w:rPr>
            </w:pPr>
            <w:r w:rsidRPr="00ED2D78">
              <w:rPr>
                <w:color w:val="FF0000"/>
              </w:rPr>
              <w:t xml:space="preserve">If a UE </w:t>
            </w:r>
            <w:r w:rsidRPr="00ED2D78">
              <w:rPr>
                <w:color w:val="FF0000"/>
                <w:lang w:val="en-US"/>
              </w:rPr>
              <w:t>is provided, for active UL BWP</w:t>
            </w:r>
            <w:r w:rsidRPr="00ED2D78">
              <w:rPr>
                <w:i/>
                <w:color w:val="FF0000"/>
              </w:rPr>
              <w:t xml:space="preserve"> </w:t>
            </w:r>
            <m:oMath>
              <m:r>
                <w:rPr>
                  <w:rFonts w:ascii="Cambria Math" w:hAnsi="Cambria Math"/>
                  <w:color w:val="FF0000"/>
                </w:rPr>
                <m:t>b</m:t>
              </m:r>
            </m:oMath>
            <w:r w:rsidRPr="009245A4">
              <w:rPr>
                <w:iCs/>
                <w:color w:val="FF0000"/>
              </w:rPr>
              <w:t xml:space="preserve"> </w:t>
            </w:r>
            <w:r w:rsidRPr="00ED2D78">
              <w:rPr>
                <w:iCs/>
                <w:color w:val="FF0000"/>
              </w:rPr>
              <w:t xml:space="preserve">of </w:t>
            </w:r>
            <w:r w:rsidRPr="00ED2D78">
              <w:rPr>
                <w:color w:val="FF0000"/>
                <w:lang w:val="en-US" w:eastAsia="zh-CN"/>
              </w:rPr>
              <w:t xml:space="preserve">carrier </w:t>
            </w:r>
            <m:oMath>
              <m:r>
                <w:rPr>
                  <w:rFonts w:ascii="Cambria Math" w:hAnsi="Cambria Math"/>
                  <w:color w:val="FF0000"/>
                </w:rPr>
                <m:t>f</m:t>
              </m:r>
            </m:oMath>
            <w:r w:rsidRPr="00ED2D78">
              <w:rPr>
                <w:color w:val="FF0000"/>
                <w:lang w:eastAsia="zh-CN"/>
              </w:rPr>
              <w:t xml:space="preserve"> of </w:t>
            </w:r>
            <w:r w:rsidRPr="00ED2D78">
              <w:rPr>
                <w:color w:val="FF0000"/>
                <w:lang w:val="en-US" w:eastAsia="zh-CN"/>
              </w:rPr>
              <w:t xml:space="preserve">serving cell </w:t>
            </w:r>
            <m:oMath>
              <m:r>
                <w:rPr>
                  <w:rFonts w:ascii="Cambria Math" w:hAnsi="Cambria Math"/>
                  <w:color w:val="FF0000"/>
                </w:rPr>
                <m:t>c</m:t>
              </m:r>
            </m:oMath>
            <w:r w:rsidRPr="00ED2D78">
              <w:rPr>
                <w:color w:val="FF0000"/>
                <w:lang w:val="en-US"/>
              </w:rPr>
              <w:t>,</w:t>
            </w:r>
          </w:p>
          <w:p w14:paraId="7D164AE4" w14:textId="77777777" w:rsidR="009245A4" w:rsidRPr="00ED2D78" w:rsidRDefault="009245A4" w:rsidP="009245A4">
            <w:pPr>
              <w:ind w:left="568" w:hanging="284"/>
              <w:rPr>
                <w:color w:val="FF0000"/>
                <w:lang w:val="x-none" w:eastAsia="zh-CN"/>
              </w:rPr>
            </w:pPr>
            <w:r w:rsidRPr="00ED2D78">
              <w:rPr>
                <w:color w:val="FF0000"/>
                <w:lang w:val="x-none"/>
              </w:rPr>
              <w:t>-</w:t>
            </w:r>
            <w:r w:rsidRPr="00ED2D78">
              <w:rPr>
                <w:color w:val="FF0000"/>
                <w:lang w:val="x-none"/>
              </w:rPr>
              <w:tab/>
            </w:r>
            <w:proofErr w:type="spellStart"/>
            <w:r w:rsidRPr="00ED2D78">
              <w:rPr>
                <w:i/>
                <w:iCs/>
                <w:color w:val="FF0000"/>
                <w:lang w:val="x-none"/>
              </w:rPr>
              <w:t>twoPHRMode</w:t>
            </w:r>
            <w:proofErr w:type="spellEnd"/>
            <w:r w:rsidRPr="00ED2D78">
              <w:rPr>
                <w:color w:val="FF0000"/>
                <w:lang w:val="x-none"/>
              </w:rPr>
              <w:t>,</w:t>
            </w:r>
            <w:r w:rsidRPr="00ED2D78">
              <w:rPr>
                <w:color w:val="FF0000"/>
                <w:lang w:val="x-none" w:eastAsia="zh-CN"/>
              </w:rPr>
              <w:t xml:space="preserve"> </w:t>
            </w:r>
          </w:p>
          <w:p w14:paraId="5B43FD98" w14:textId="77777777" w:rsidR="009245A4" w:rsidRPr="00ED2D78" w:rsidRDefault="009245A4" w:rsidP="009245A4">
            <w:pPr>
              <w:ind w:left="568" w:hanging="284"/>
              <w:rPr>
                <w:color w:val="FF0000"/>
                <w:lang w:val="x-none"/>
              </w:rPr>
            </w:pPr>
            <w:r w:rsidRPr="00ED2D78">
              <w:rPr>
                <w:color w:val="FF0000"/>
                <w:lang w:val="x-none"/>
              </w:rPr>
              <w:t>-</w:t>
            </w:r>
            <w:r w:rsidRPr="00ED2D78">
              <w:rPr>
                <w:color w:val="FF0000"/>
                <w:lang w:val="x-none"/>
              </w:rPr>
              <w:tab/>
              <w:t xml:space="preserve">two SRS resource sets in </w:t>
            </w:r>
            <w:proofErr w:type="spellStart"/>
            <w:r w:rsidRPr="00ED2D78">
              <w:rPr>
                <w:i/>
                <w:iCs/>
                <w:color w:val="FF0000"/>
                <w:lang w:val="x-none"/>
              </w:rPr>
              <w:t>srs-ResourceSetToAddModList</w:t>
            </w:r>
            <w:proofErr w:type="spellEnd"/>
            <w:r w:rsidRPr="00ED2D78">
              <w:rPr>
                <w:color w:val="FF0000"/>
                <w:lang w:val="x-none"/>
              </w:rPr>
              <w:t xml:space="preserve"> or </w:t>
            </w:r>
            <w:r w:rsidRPr="00ED2D78">
              <w:rPr>
                <w:i/>
                <w:iCs/>
                <w:color w:val="FF0000"/>
                <w:lang w:val="x-none"/>
              </w:rPr>
              <w:t>srs-ResourceSetToAddModListDCI-0-2</w:t>
            </w:r>
            <w:r w:rsidRPr="00ED2D78">
              <w:rPr>
                <w:color w:val="FF0000"/>
                <w:lang w:val="x-none"/>
              </w:rPr>
              <w:t xml:space="preserve"> with usage set to 'codebook' or '</w:t>
            </w:r>
            <w:proofErr w:type="spellStart"/>
            <w:r w:rsidRPr="00ED2D78">
              <w:rPr>
                <w:color w:val="FF0000"/>
                <w:lang w:val="x-none"/>
              </w:rPr>
              <w:t>nonCodebook</w:t>
            </w:r>
            <w:proofErr w:type="spellEnd"/>
            <w:r w:rsidRPr="00ED2D78">
              <w:rPr>
                <w:color w:val="FF0000"/>
                <w:lang w:val="x-none"/>
              </w:rPr>
              <w:t>',</w:t>
            </w:r>
          </w:p>
          <w:p w14:paraId="5A64984B" w14:textId="77777777" w:rsidR="009245A4" w:rsidRPr="00ED2D78" w:rsidRDefault="009245A4" w:rsidP="009245A4">
            <w:pPr>
              <w:ind w:left="568" w:hanging="284"/>
              <w:rPr>
                <w:color w:val="FF0000"/>
                <w:lang w:val="x-none"/>
              </w:rPr>
            </w:pPr>
            <w:r w:rsidRPr="00ED2D78">
              <w:rPr>
                <w:color w:val="FF0000"/>
                <w:lang w:val="x-none"/>
              </w:rPr>
              <w:t>-</w:t>
            </w:r>
            <w:r w:rsidRPr="00ED2D78">
              <w:rPr>
                <w:color w:val="FF0000"/>
                <w:lang w:val="x-none"/>
              </w:rPr>
              <w:tab/>
            </w:r>
            <w:r w:rsidRPr="00ED2D78">
              <w:rPr>
                <w:rFonts w:cs="Times"/>
                <w:i/>
                <w:iCs/>
                <w:color w:val="FF0000"/>
                <w:szCs w:val="18"/>
                <w:lang w:val="x-none" w:eastAsia="zh-CN"/>
              </w:rPr>
              <w:t>dl-</w:t>
            </w:r>
            <w:proofErr w:type="spellStart"/>
            <w:r w:rsidRPr="00ED2D78">
              <w:rPr>
                <w:rFonts w:cs="Times"/>
                <w:i/>
                <w:iCs/>
                <w:color w:val="FF0000"/>
                <w:szCs w:val="18"/>
                <w:lang w:val="x-none" w:eastAsia="zh-CN"/>
              </w:rPr>
              <w:t>OrJointTCI</w:t>
            </w:r>
            <w:proofErr w:type="spellEnd"/>
            <w:r w:rsidRPr="00ED2D78">
              <w:rPr>
                <w:rFonts w:cs="Times"/>
                <w:i/>
                <w:iCs/>
                <w:color w:val="FF0000"/>
                <w:szCs w:val="18"/>
                <w:lang w:val="x-none" w:eastAsia="zh-CN"/>
              </w:rPr>
              <w:t>-</w:t>
            </w:r>
            <w:proofErr w:type="spellStart"/>
            <w:r w:rsidRPr="00ED2D78">
              <w:rPr>
                <w:rFonts w:cs="Times"/>
                <w:i/>
                <w:iCs/>
                <w:color w:val="FF0000"/>
                <w:szCs w:val="18"/>
                <w:lang w:val="x-none" w:eastAsia="zh-CN"/>
              </w:rPr>
              <w:t>StateList</w:t>
            </w:r>
            <w:proofErr w:type="spellEnd"/>
            <w:r w:rsidRPr="00ED2D78">
              <w:rPr>
                <w:rFonts w:cs="Times"/>
                <w:color w:val="FF0000"/>
                <w:szCs w:val="18"/>
                <w:lang w:val="x-none" w:eastAsia="zh-CN"/>
              </w:rPr>
              <w:t xml:space="preserve"> or</w:t>
            </w:r>
            <w:r w:rsidRPr="00ED2D78">
              <w:rPr>
                <w:color w:val="FF0000"/>
                <w:lang w:val="x-none"/>
              </w:rPr>
              <w:t xml:space="preserve"> </w:t>
            </w:r>
            <w:r w:rsidRPr="00ED2D78">
              <w:rPr>
                <w:i/>
                <w:iCs/>
                <w:color w:val="FF0000"/>
                <w:lang w:val="x-none"/>
              </w:rPr>
              <w:t>TCI-UL-State</w:t>
            </w:r>
            <w:r w:rsidRPr="00ED2D78">
              <w:rPr>
                <w:color w:val="FF0000"/>
                <w:lang w:val="x-none"/>
              </w:rPr>
              <w:t xml:space="preserve"> and is indicated a first TCI-State or TCI-UL-State and a second TCI-State or TCI-UL-State, and</w:t>
            </w:r>
          </w:p>
          <w:p w14:paraId="60335A8C" w14:textId="77777777" w:rsidR="009245A4" w:rsidRPr="00ED2D78" w:rsidRDefault="009245A4" w:rsidP="009245A4">
            <w:pPr>
              <w:ind w:left="568" w:hanging="284"/>
              <w:rPr>
                <w:rFonts w:eastAsiaTheme="minorEastAsia"/>
                <w:color w:val="FF0000"/>
                <w:lang w:val="x-none" w:eastAsia="zh-CN"/>
              </w:rPr>
            </w:pPr>
            <w:r w:rsidRPr="00ED2D78">
              <w:rPr>
                <w:color w:val="FF0000"/>
                <w:lang w:val="x-none"/>
              </w:rPr>
              <w:t>-</w:t>
            </w:r>
            <w:r w:rsidRPr="00ED2D78">
              <w:rPr>
                <w:color w:val="FF0000"/>
                <w:lang w:val="x-none"/>
              </w:rPr>
              <w:tab/>
            </w:r>
            <w:r w:rsidRPr="009245A4">
              <w:rPr>
                <w:rFonts w:eastAsiaTheme="minorEastAsia" w:hint="eastAsia"/>
                <w:i/>
                <w:iCs/>
                <w:color w:val="FF0000"/>
                <w:lang w:val="x-none" w:eastAsia="zh-CN"/>
              </w:rPr>
              <w:t>sTx-2Panel</w:t>
            </w:r>
          </w:p>
          <w:p w14:paraId="2D259CE1" w14:textId="77777777" w:rsidR="009245A4" w:rsidRPr="00ED2D78" w:rsidRDefault="009245A4" w:rsidP="009245A4">
            <w:pPr>
              <w:rPr>
                <w:color w:val="FF0000"/>
                <w:lang w:val="en-US" w:eastAsia="zh-CN"/>
              </w:rPr>
            </w:pPr>
            <w:r w:rsidRPr="00ED2D78">
              <w:rPr>
                <w:color w:val="FF0000"/>
                <w:lang w:val="en-US" w:eastAsia="zh-CN"/>
              </w:rPr>
              <w:t xml:space="preserve">the UE </w:t>
            </w:r>
            <w:proofErr w:type="gramStart"/>
            <w:r w:rsidRPr="00ED2D78">
              <w:rPr>
                <w:color w:val="FF0000"/>
                <w:lang w:val="en-US" w:eastAsia="zh-CN"/>
              </w:rPr>
              <w:t>provides</w:t>
            </w:r>
            <w:proofErr w:type="gramEnd"/>
            <w:r w:rsidRPr="00ED2D78">
              <w:rPr>
                <w:color w:val="FF0000"/>
                <w:lang w:val="en-US" w:eastAsia="zh-CN"/>
              </w:rPr>
              <w:t xml:space="preserve"> </w:t>
            </w:r>
          </w:p>
          <w:p w14:paraId="17002C6C" w14:textId="77777777" w:rsidR="009245A4" w:rsidRPr="00ED2D78" w:rsidRDefault="009245A4" w:rsidP="009245A4">
            <w:pPr>
              <w:ind w:left="502" w:hanging="284"/>
              <w:rPr>
                <w:iCs/>
                <w:color w:val="FF0000"/>
                <w:lang w:val="x-none"/>
              </w:rPr>
            </w:pPr>
            <w:r w:rsidRPr="00ED2D78">
              <w:rPr>
                <w:color w:val="FF0000"/>
                <w:lang w:val="x-none"/>
              </w:rPr>
              <w:t>-</w:t>
            </w:r>
            <w:r w:rsidRPr="00ED2D78">
              <w:rPr>
                <w:color w:val="FF0000"/>
                <w:lang w:val="x-none"/>
              </w:rPr>
              <w:tab/>
              <w:t xml:space="preserve">a </w:t>
            </w:r>
            <w:r w:rsidRPr="00ED2D78">
              <w:rPr>
                <w:color w:val="FF0000"/>
              </w:rPr>
              <w:t xml:space="preserve">first </w:t>
            </w:r>
            <w:r w:rsidRPr="00ED2D78">
              <w:rPr>
                <w:color w:val="FF0000"/>
                <w:lang w:val="x-none"/>
              </w:rPr>
              <w:t xml:space="preserve">Type 1 power headroom report and a </w:t>
            </w:r>
            <w:r w:rsidRPr="00ED2D78">
              <w:rPr>
                <w:color w:val="FF0000"/>
              </w:rPr>
              <w:t xml:space="preserve">first </w:t>
            </w:r>
            <w:r w:rsidRPr="00ED2D78">
              <w:rPr>
                <w:color w:val="FF0000"/>
                <w:lang w:val="x-none"/>
              </w:rPr>
              <w:t xml:space="preserve">configured maximum output power associated with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an actual PUSCH transmission </w:t>
            </w:r>
            <w:r w:rsidRPr="00ED2D78">
              <w:rPr>
                <w:color w:val="FF0000"/>
                <w:lang w:val="x-none"/>
              </w:rPr>
              <w:t xml:space="preserve">using a spatial domain filter corresponding </w:t>
            </w:r>
            <w:r w:rsidRPr="009245A4">
              <w:rPr>
                <w:rFonts w:hint="eastAsia"/>
                <w:iCs/>
                <w:color w:val="FF0000"/>
                <w:lang w:val="x-none" w:eastAsia="zh-CN"/>
              </w:rPr>
              <w:t xml:space="preserve">to </w:t>
            </w:r>
            <w:r w:rsidRPr="00ED2D78">
              <w:rPr>
                <w:iCs/>
                <w:color w:val="FF0000"/>
                <w:lang w:val="x-none"/>
              </w:rPr>
              <w:t xml:space="preserve">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if the PUSCH transmission does not overlap in time with a PUSCH transmission using</w:t>
            </w:r>
            <w:r w:rsidRPr="009245A4">
              <w:rPr>
                <w:iCs/>
                <w:color w:val="FF0000"/>
                <w:lang w:val="x-none"/>
              </w:rPr>
              <w:t xml:space="preserve"> </w:t>
            </w:r>
            <w:r w:rsidRPr="009245A4">
              <w:rPr>
                <w:color w:val="FF0000"/>
                <w:lang w:val="x-none"/>
              </w:rPr>
              <w:t xml:space="preserve">a spatial domain filter corresponding </w:t>
            </w:r>
            <w:r w:rsidRPr="009245A4">
              <w:rPr>
                <w:iCs/>
                <w:color w:val="FF0000"/>
                <w:lang w:val="x-none"/>
              </w:rPr>
              <w:t xml:space="preserve">to the second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rPr>
              <w:t xml:space="preserve">, </w:t>
            </w:r>
            <w:r w:rsidRPr="00ED2D78">
              <w:rPr>
                <w:iCs/>
                <w:color w:val="FF0000"/>
                <w:lang w:val="x-none"/>
              </w:rPr>
              <w:t xml:space="preserve">and a second </w:t>
            </w:r>
            <w:r w:rsidRPr="00ED2D78">
              <w:rPr>
                <w:color w:val="FF0000"/>
                <w:lang w:val="x-none"/>
              </w:rPr>
              <w:t xml:space="preserve">Type 1 power headroom report and a </w:t>
            </w:r>
            <w:r w:rsidRPr="00ED2D78">
              <w:rPr>
                <w:iCs/>
                <w:color w:val="FF0000"/>
                <w:lang w:val="x-none"/>
              </w:rPr>
              <w:t xml:space="preserve">second </w:t>
            </w:r>
            <w:r w:rsidRPr="00ED2D78">
              <w:rPr>
                <w:color w:val="FF0000"/>
                <w:lang w:val="x-none"/>
              </w:rPr>
              <w:t xml:space="preserve">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w:t>
            </w:r>
            <w:r w:rsidRPr="00ED2D78">
              <w:rPr>
                <w:i/>
                <w:iCs/>
                <w:color w:val="FF0000"/>
                <w:lang w:val="x-none"/>
              </w:rPr>
              <w:lastRenderedPageBreak/>
              <w:t>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second </w:t>
            </w:r>
            <w:r w:rsidRPr="00ED2D78">
              <w:rPr>
                <w:i/>
                <w:color w:val="FF0000"/>
                <w:lang w:val="x-none"/>
              </w:rPr>
              <w:t>TCI-State</w:t>
            </w:r>
            <w:r w:rsidRPr="00ED2D78">
              <w:rPr>
                <w:iCs/>
                <w:color w:val="FF0000"/>
                <w:lang w:val="x-none"/>
              </w:rPr>
              <w:t xml:space="preserve"> or </w:t>
            </w:r>
            <w:r w:rsidRPr="00ED2D78">
              <w:rPr>
                <w:i/>
                <w:color w:val="FF0000"/>
                <w:lang w:val="x-none"/>
              </w:rPr>
              <w:t>TCI-UL-State</w:t>
            </w:r>
          </w:p>
          <w:p w14:paraId="7CB4E60D" w14:textId="77777777" w:rsidR="009245A4" w:rsidRPr="00ED2D78" w:rsidRDefault="009245A4" w:rsidP="009245A4">
            <w:pPr>
              <w:ind w:left="568" w:hanging="284"/>
              <w:rPr>
                <w:iCs/>
                <w:color w:val="FF0000"/>
              </w:rPr>
            </w:pPr>
            <w:r w:rsidRPr="00ED2D78">
              <w:rPr>
                <w:color w:val="FF0000"/>
                <w:lang w:val="x-none"/>
              </w:rPr>
              <w:t>-</w:t>
            </w:r>
            <w:r w:rsidRPr="00ED2D78">
              <w:rPr>
                <w:color w:val="FF0000"/>
                <w:lang w:val="x-none"/>
              </w:rPr>
              <w:tab/>
              <w:t xml:space="preserve">a </w:t>
            </w:r>
            <w:r w:rsidRPr="00ED2D78">
              <w:rPr>
                <w:color w:val="FF0000"/>
              </w:rPr>
              <w:t xml:space="preserve">second </w:t>
            </w:r>
            <w:r w:rsidRPr="00ED2D78">
              <w:rPr>
                <w:color w:val="FF0000"/>
                <w:lang w:val="x-none"/>
              </w:rPr>
              <w:t xml:space="preserve">Type 1 power headroom report and a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an actual PUSCH transmission </w:t>
            </w:r>
            <w:r w:rsidRPr="00ED2D78">
              <w:rPr>
                <w:color w:val="FF0000"/>
                <w:lang w:val="x-none"/>
              </w:rPr>
              <w:t xml:space="preserve">using a spatial domain filter corresponding </w:t>
            </w:r>
            <w:r w:rsidRPr="00ED2D78">
              <w:rPr>
                <w:iCs/>
                <w:color w:val="FF0000"/>
                <w:lang w:val="x-none"/>
              </w:rPr>
              <w:t xml:space="preserve">to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if the PUSCH transmission does not overlap in time with a PUSCH transmission using</w:t>
            </w:r>
            <w:r w:rsidRPr="009245A4">
              <w:rPr>
                <w:iCs/>
                <w:color w:val="FF0000"/>
                <w:lang w:val="x-none"/>
              </w:rPr>
              <w:t xml:space="preserve"> </w:t>
            </w:r>
            <w:r w:rsidRPr="009245A4">
              <w:rPr>
                <w:color w:val="FF0000"/>
                <w:lang w:val="x-none"/>
              </w:rPr>
              <w:t xml:space="preserve">a spatial domain filter corresponding </w:t>
            </w:r>
            <w:r w:rsidRPr="009245A4">
              <w:rPr>
                <w:iCs/>
                <w:color w:val="FF0000"/>
                <w:lang w:val="x-none"/>
              </w:rPr>
              <w:t xml:space="preserve">to the </w:t>
            </w:r>
            <w:r w:rsidRPr="009245A4">
              <w:rPr>
                <w:rFonts w:hint="eastAsia"/>
                <w:iCs/>
                <w:color w:val="FF0000"/>
                <w:lang w:val="x-none" w:eastAsia="zh-CN"/>
              </w:rPr>
              <w:t>first</w:t>
            </w:r>
            <w:r w:rsidRPr="009245A4">
              <w:rPr>
                <w:iCs/>
                <w:color w:val="FF0000"/>
                <w:lang w:val="x-none"/>
              </w:rPr>
              <w:t xml:space="preserve">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rPr>
              <w:t xml:space="preserve">, </w:t>
            </w:r>
            <w:r w:rsidRPr="00ED2D78">
              <w:rPr>
                <w:iCs/>
                <w:color w:val="FF0000"/>
                <w:lang w:val="x-none"/>
              </w:rPr>
              <w:t xml:space="preserve">and a first </w:t>
            </w:r>
            <w:r w:rsidRPr="00ED2D78">
              <w:rPr>
                <w:color w:val="FF0000"/>
                <w:lang w:val="x-none"/>
              </w:rPr>
              <w:t xml:space="preserve">Type 1 power headroom report and a first configured maximum output power associated with the </w:t>
            </w:r>
            <w:r w:rsidRPr="00ED2D78">
              <w:rPr>
                <w:iCs/>
                <w:color w:val="FF0000"/>
                <w:lang w:val="x-none"/>
              </w:rPr>
              <w:t xml:space="preserve">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first </w:t>
            </w:r>
            <w:r w:rsidRPr="00ED2D78">
              <w:rPr>
                <w:i/>
                <w:color w:val="FF0000"/>
                <w:lang w:val="x-none"/>
              </w:rPr>
              <w:t>TCI-State</w:t>
            </w:r>
            <w:r w:rsidRPr="00ED2D78">
              <w:rPr>
                <w:iCs/>
                <w:color w:val="FF0000"/>
                <w:lang w:val="x-none"/>
              </w:rPr>
              <w:t xml:space="preserve"> or </w:t>
            </w:r>
            <w:r w:rsidRPr="00ED2D78">
              <w:rPr>
                <w:i/>
                <w:color w:val="FF0000"/>
                <w:lang w:val="x-none"/>
              </w:rPr>
              <w:t>TCI-UL-State</w:t>
            </w:r>
          </w:p>
          <w:p w14:paraId="42EA711E" w14:textId="77777777" w:rsidR="009245A4" w:rsidRPr="00ED2D78" w:rsidRDefault="009245A4" w:rsidP="009245A4">
            <w:pPr>
              <w:ind w:left="568" w:hanging="284"/>
              <w:rPr>
                <w:color w:val="FF0000"/>
                <w:lang w:val="x-none" w:eastAsia="zh-CN"/>
              </w:rPr>
            </w:pPr>
            <w:r w:rsidRPr="00ED2D78">
              <w:rPr>
                <w:color w:val="FF0000"/>
                <w:lang w:val="x-none"/>
              </w:rPr>
              <w:t>-</w:t>
            </w:r>
            <w:r w:rsidRPr="00ED2D78">
              <w:rPr>
                <w:color w:val="FF0000"/>
                <w:lang w:val="x-none"/>
              </w:rPr>
              <w:tab/>
              <w:t xml:space="preserve">a first Type 1 power headroom report and a first configured maximum output power associated with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iCs/>
                <w:color w:val="FF0000"/>
                <w:lang w:val="x-none"/>
              </w:rPr>
              <w:t xml:space="preserve">for an actual PUSCH transmission </w:t>
            </w:r>
            <w:r w:rsidRPr="009245A4">
              <w:rPr>
                <w:color w:val="FF0000"/>
                <w:lang w:val="x-none"/>
              </w:rPr>
              <w:t xml:space="preserve">using a spatial domain filter corresponding </w:t>
            </w:r>
            <w:r w:rsidRPr="009245A4">
              <w:rPr>
                <w:rFonts w:hint="eastAsia"/>
                <w:iCs/>
                <w:color w:val="FF0000"/>
                <w:lang w:val="x-none" w:eastAsia="zh-CN"/>
              </w:rPr>
              <w:t xml:space="preserve">to </w:t>
            </w:r>
            <w:r w:rsidRPr="009245A4">
              <w:rPr>
                <w:iCs/>
                <w:color w:val="FF0000"/>
                <w:lang w:val="x-none"/>
              </w:rPr>
              <w:t xml:space="preserve">the first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lang w:val="x-none"/>
              </w:rPr>
              <w:t xml:space="preserve">, and </w:t>
            </w:r>
            <w:r w:rsidRPr="00ED2D78">
              <w:rPr>
                <w:color w:val="FF0000"/>
                <w:lang w:val="x-none"/>
              </w:rPr>
              <w:t xml:space="preserve">a second Type 1 power headroom report and a second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iCs/>
                <w:color w:val="FF0000"/>
                <w:lang w:val="x-none"/>
              </w:rPr>
              <w:t xml:space="preserve"> for an actual PUSCH transmission </w:t>
            </w:r>
            <w:r w:rsidRPr="009245A4">
              <w:rPr>
                <w:color w:val="FF0000"/>
                <w:lang w:val="x-none"/>
              </w:rPr>
              <w:t xml:space="preserve">using a spatial domain filter corresponding </w:t>
            </w:r>
            <w:r w:rsidRPr="009245A4">
              <w:rPr>
                <w:rFonts w:hint="eastAsia"/>
                <w:iCs/>
                <w:color w:val="FF0000"/>
                <w:lang w:val="x-none" w:eastAsia="zh-CN"/>
              </w:rPr>
              <w:t xml:space="preserve">to </w:t>
            </w:r>
            <w:r w:rsidRPr="009245A4">
              <w:rPr>
                <w:iCs/>
                <w:color w:val="FF0000"/>
                <w:lang w:val="x-none"/>
              </w:rPr>
              <w:t xml:space="preserve">the </w:t>
            </w:r>
            <w:r w:rsidRPr="009245A4">
              <w:rPr>
                <w:rFonts w:hint="eastAsia"/>
                <w:iCs/>
                <w:color w:val="FF0000"/>
                <w:lang w:val="x-none" w:eastAsia="zh-CN"/>
              </w:rPr>
              <w:t xml:space="preserve">second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lang w:val="x-none"/>
              </w:rPr>
              <w:t xml:space="preserve">, </w:t>
            </w:r>
            <w:r w:rsidRPr="009245A4">
              <w:rPr>
                <w:rFonts w:hint="eastAsia"/>
                <w:iCs/>
                <w:color w:val="FF0000"/>
                <w:lang w:val="x-none" w:eastAsia="zh-CN"/>
              </w:rPr>
              <w:t>if the</w:t>
            </w:r>
            <w:r w:rsidRPr="00ED2D78">
              <w:rPr>
                <w:iCs/>
                <w:color w:val="FF0000"/>
                <w:lang w:val="x-none"/>
              </w:rPr>
              <w:t xml:space="preserve"> actual PUSCH transmission </w:t>
            </w:r>
            <w:r w:rsidRPr="00ED2D78">
              <w:rPr>
                <w:color w:val="FF0000"/>
                <w:lang w:val="x-none"/>
              </w:rPr>
              <w:t>using a spatial domain filter corresponding</w:t>
            </w:r>
            <w:r w:rsidRPr="00ED2D78">
              <w:rPr>
                <w:iCs/>
                <w:color w:val="FF0000"/>
                <w:lang w:val="x-none"/>
              </w:rPr>
              <w:t xml:space="preserve"> to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and </w:t>
            </w:r>
            <w:r w:rsidRPr="009245A4">
              <w:rPr>
                <w:rFonts w:hint="eastAsia"/>
                <w:iCs/>
                <w:color w:val="FF0000"/>
                <w:lang w:val="x-none" w:eastAsia="zh-CN"/>
              </w:rPr>
              <w:t>the</w:t>
            </w:r>
            <w:r w:rsidRPr="009245A4">
              <w:rPr>
                <w:iCs/>
                <w:color w:val="FF0000"/>
                <w:lang w:val="x-none"/>
              </w:rPr>
              <w:t xml:space="preserve"> actual PUSCH transmission </w:t>
            </w:r>
            <w:r w:rsidRPr="00ED2D78">
              <w:rPr>
                <w:color w:val="FF0000"/>
                <w:lang w:val="x-none"/>
              </w:rPr>
              <w:t xml:space="preserve">using a spatial domain filter corresponding </w:t>
            </w:r>
            <w:r w:rsidRPr="00ED2D78">
              <w:rPr>
                <w:iCs/>
                <w:color w:val="FF0000"/>
                <w:lang w:val="x-none"/>
              </w:rPr>
              <w:t xml:space="preserve">to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overlap in time.</w:t>
            </w:r>
          </w:p>
          <w:p w14:paraId="3702510F" w14:textId="77777777" w:rsidR="009245A4" w:rsidRPr="00ED2D78" w:rsidRDefault="009245A4" w:rsidP="009245A4">
            <w:pPr>
              <w:ind w:left="568" w:hanging="284"/>
              <w:rPr>
                <w:iCs/>
                <w:color w:val="FF0000"/>
                <w:lang w:eastAsia="zh-CN"/>
              </w:rPr>
            </w:pPr>
            <w:r w:rsidRPr="00ED2D78">
              <w:rPr>
                <w:color w:val="FF0000"/>
                <w:lang w:val="x-none"/>
              </w:rPr>
              <w:t>-</w:t>
            </w:r>
            <w:r w:rsidRPr="00ED2D78">
              <w:rPr>
                <w:color w:val="FF0000"/>
                <w:lang w:val="x-none"/>
              </w:rPr>
              <w:tab/>
            </w:r>
            <w:r w:rsidRPr="00ED2D78">
              <w:rPr>
                <w:iCs/>
                <w:color w:val="FF0000"/>
                <w:lang w:val="x-none"/>
              </w:rPr>
              <w:t xml:space="preserve">a first </w:t>
            </w:r>
            <w:r w:rsidRPr="00ED2D78">
              <w:rPr>
                <w:color w:val="FF0000"/>
                <w:lang w:val="x-none"/>
              </w:rPr>
              <w:t xml:space="preserve">Type 1 power headroom report and a first configured maximum output power associated with the </w:t>
            </w:r>
            <w:r w:rsidRPr="00ED2D78">
              <w:rPr>
                <w:iCs/>
                <w:color w:val="FF0000"/>
                <w:lang w:val="x-none"/>
              </w:rPr>
              <w:t xml:space="preserve">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first </w:t>
            </w:r>
            <w:r w:rsidRPr="00ED2D78">
              <w:rPr>
                <w:i/>
                <w:color w:val="FF0000"/>
                <w:lang w:val="x-none"/>
              </w:rPr>
              <w:t>TCI-State</w:t>
            </w:r>
            <w:r w:rsidRPr="00ED2D78">
              <w:rPr>
                <w:iCs/>
                <w:color w:val="FF0000"/>
                <w:lang w:val="x-none"/>
              </w:rPr>
              <w:t xml:space="preserve"> or </w:t>
            </w:r>
            <w:r w:rsidRPr="00ED2D78">
              <w:rPr>
                <w:i/>
                <w:color w:val="FF0000"/>
                <w:lang w:val="x-none"/>
              </w:rPr>
              <w:t>TCI-UL-State</w:t>
            </w:r>
            <w:r w:rsidRPr="00ED2D78">
              <w:rPr>
                <w:iCs/>
                <w:color w:val="FF0000"/>
                <w:lang w:val="x-none"/>
              </w:rPr>
              <w:t xml:space="preserve">, and </w:t>
            </w:r>
            <w:r w:rsidRPr="00ED2D78">
              <w:rPr>
                <w:color w:val="FF0000"/>
                <w:lang w:val="x-none"/>
              </w:rPr>
              <w:t xml:space="preserve">a second Type 1 power headroom report and a second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w:t>
            </w:r>
            <w:r w:rsidRPr="00ED2D78">
              <w:rPr>
                <w:color w:val="FF0000"/>
                <w:lang w:val="x-none"/>
              </w:rPr>
              <w:t>another</w:t>
            </w:r>
            <w:r w:rsidRPr="00ED2D78">
              <w:rPr>
                <w:iCs/>
                <w:color w:val="FF0000"/>
                <w:lang w:val="x-none"/>
              </w:rPr>
              <w:t xml:space="preserve">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second </w:t>
            </w:r>
            <w:r w:rsidRPr="00ED2D78">
              <w:rPr>
                <w:i/>
                <w:color w:val="FF0000"/>
                <w:lang w:val="x-none"/>
              </w:rPr>
              <w:t>TCI-State</w:t>
            </w:r>
            <w:r w:rsidRPr="00ED2D78">
              <w:rPr>
                <w:iCs/>
                <w:color w:val="FF0000"/>
                <w:lang w:val="x-none"/>
              </w:rPr>
              <w:t xml:space="preserve"> or </w:t>
            </w:r>
            <w:r w:rsidRPr="00ED2D78">
              <w:rPr>
                <w:i/>
                <w:color w:val="FF0000"/>
                <w:lang w:val="x-none"/>
              </w:rPr>
              <w:t>TCI-UL-State</w:t>
            </w:r>
            <w:r w:rsidRPr="009245A4">
              <w:rPr>
                <w:rFonts w:hint="eastAsia"/>
                <w:i/>
                <w:color w:val="FF0000"/>
                <w:lang w:val="x-none" w:eastAsia="zh-CN"/>
              </w:rPr>
              <w:t>.</w:t>
            </w:r>
          </w:p>
          <w:p w14:paraId="6EEC7906" w14:textId="77777777" w:rsidR="009245A4" w:rsidRPr="009245A4" w:rsidRDefault="009245A4" w:rsidP="009245A4">
            <w:pPr>
              <w:keepNext/>
              <w:keepLines/>
              <w:spacing w:before="180"/>
              <w:ind w:left="1134" w:hanging="1134"/>
              <w:jc w:val="center"/>
              <w:outlineLvl w:val="1"/>
              <w:rPr>
                <w:color w:val="FF0000"/>
                <w:sz w:val="22"/>
                <w:szCs w:val="22"/>
              </w:rPr>
            </w:pPr>
          </w:p>
          <w:p w14:paraId="00EBCD73" w14:textId="77777777" w:rsidR="009245A4" w:rsidRPr="009245A4" w:rsidRDefault="009245A4" w:rsidP="009245A4">
            <w:pPr>
              <w:keepNext/>
              <w:keepLines/>
              <w:spacing w:before="180"/>
              <w:ind w:left="1134" w:hanging="1134"/>
              <w:jc w:val="center"/>
              <w:outlineLvl w:val="1"/>
              <w:rPr>
                <w:rFonts w:eastAsiaTheme="minorEastAsia"/>
                <w:color w:val="FF0000"/>
                <w:sz w:val="22"/>
                <w:szCs w:val="22"/>
              </w:rPr>
            </w:pPr>
            <w:r w:rsidRPr="009245A4">
              <w:rPr>
                <w:color w:val="FF0000"/>
                <w:sz w:val="22"/>
                <w:szCs w:val="22"/>
              </w:rPr>
              <w:t>*** Unchanged parts are omitted ***</w:t>
            </w:r>
          </w:p>
        </w:tc>
      </w:tr>
    </w:tbl>
    <w:p w14:paraId="28F31708" w14:textId="77777777" w:rsidR="009245A4" w:rsidRPr="00BA15AE" w:rsidRDefault="009245A4" w:rsidP="009245A4">
      <w:pPr>
        <w:numPr>
          <w:ilvl w:val="1"/>
          <w:numId w:val="5"/>
        </w:numPr>
        <w:spacing w:beforeLines="50" w:before="120" w:afterLines="50" w:after="120"/>
        <w:jc w:val="both"/>
        <w:rPr>
          <w:rFonts w:eastAsia="MS Mincho"/>
          <w:b/>
          <w:color w:val="000000" w:themeColor="text1"/>
          <w:sz w:val="22"/>
          <w:szCs w:val="22"/>
          <w:lang w:eastAsia="ja-JP"/>
        </w:rPr>
      </w:pPr>
      <w:r w:rsidRPr="00BA15AE">
        <w:rPr>
          <w:rFonts w:eastAsiaTheme="minorEastAsia" w:hint="eastAsia"/>
          <w:b/>
          <w:color w:val="000000" w:themeColor="text1"/>
          <w:sz w:val="22"/>
          <w:szCs w:val="22"/>
          <w:lang w:eastAsia="zh-CN"/>
        </w:rPr>
        <w:lastRenderedPageBreak/>
        <w:t xml:space="preserve">(option2) </w:t>
      </w:r>
      <w:r w:rsidRPr="00BA15AE">
        <w:rPr>
          <w:rFonts w:eastAsia="MS Mincho"/>
          <w:b/>
          <w:color w:val="000000" w:themeColor="text1"/>
          <w:sz w:val="22"/>
          <w:szCs w:val="22"/>
          <w:lang w:eastAsia="ja-JP"/>
        </w:rPr>
        <w:t>Adopt the following TP for TS 38.</w:t>
      </w:r>
      <w:r w:rsidRPr="00BA15AE">
        <w:rPr>
          <w:rFonts w:eastAsiaTheme="minorEastAsia" w:hint="eastAsia"/>
          <w:b/>
          <w:color w:val="000000" w:themeColor="text1"/>
          <w:sz w:val="22"/>
          <w:szCs w:val="22"/>
          <w:lang w:eastAsia="zh-CN"/>
        </w:rPr>
        <w:t>213</w:t>
      </w:r>
      <w:r w:rsidRPr="00BA15AE">
        <w:rPr>
          <w:rFonts w:eastAsia="MS Mincho"/>
          <w:b/>
          <w:color w:val="000000" w:themeColor="text1"/>
          <w:sz w:val="22"/>
          <w:szCs w:val="22"/>
          <w:lang w:eastAsia="ja-JP"/>
        </w:rPr>
        <w:t xml:space="preserve"> v18.2.0.</w:t>
      </w:r>
    </w:p>
    <w:p w14:paraId="10C7443C" w14:textId="77777777" w:rsidR="009245A4" w:rsidRPr="00BA15AE" w:rsidRDefault="009245A4" w:rsidP="009245A4">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Reason for change: </w:t>
      </w:r>
      <w:r w:rsidRPr="00BA15AE">
        <w:rPr>
          <w:rFonts w:eastAsiaTheme="minorEastAsia" w:hint="eastAsia"/>
          <w:b/>
          <w:color w:val="000000" w:themeColor="text1"/>
          <w:sz w:val="22"/>
          <w:szCs w:val="22"/>
          <w:lang w:eastAsia="zh-CN"/>
        </w:rPr>
        <w:t xml:space="preserve">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when two PUSCHs overlap in time, UE </w:t>
      </w:r>
      <w:r w:rsidRPr="00BA15AE">
        <w:rPr>
          <w:rFonts w:eastAsiaTheme="minorEastAsia"/>
          <w:b/>
          <w:color w:val="000000" w:themeColor="text1"/>
          <w:sz w:val="22"/>
          <w:szCs w:val="22"/>
          <w:lang w:eastAsia="zh-CN"/>
        </w:rPr>
        <w:t>reports</w:t>
      </w:r>
      <w:r w:rsidRPr="00BA15AE">
        <w:rPr>
          <w:rFonts w:eastAsiaTheme="minorEastAsia" w:hint="eastAsia"/>
          <w:b/>
          <w:color w:val="000000" w:themeColor="text1"/>
          <w:sz w:val="22"/>
          <w:szCs w:val="22"/>
          <w:lang w:eastAsia="zh-CN"/>
        </w:rPr>
        <w:t xml:space="preserve"> PHR of which PUSCH is not clarified. </w:t>
      </w:r>
    </w:p>
    <w:p w14:paraId="4791595C" w14:textId="77777777" w:rsidR="009245A4" w:rsidRPr="00BA15AE" w:rsidRDefault="009245A4" w:rsidP="009245A4">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Summary of change: </w:t>
      </w:r>
      <w:r w:rsidRPr="00BA15AE">
        <w:rPr>
          <w:rFonts w:eastAsiaTheme="minorEastAsia" w:hint="eastAsia"/>
          <w:b/>
          <w:color w:val="000000" w:themeColor="text1"/>
          <w:sz w:val="22"/>
          <w:szCs w:val="22"/>
          <w:lang w:eastAsia="zh-CN"/>
        </w:rPr>
        <w:t xml:space="preserve">Clarify 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w:t>
      </w:r>
      <w:r w:rsidRPr="00BA15AE">
        <w:rPr>
          <w:rFonts w:eastAsiaTheme="minorEastAsia"/>
          <w:b/>
          <w:color w:val="000000" w:themeColor="text1"/>
          <w:sz w:val="22"/>
          <w:szCs w:val="22"/>
          <w:lang w:eastAsia="zh-CN"/>
        </w:rPr>
        <w:t xml:space="preserve">when two PUSCHs overlap in time, actual PHR of PUSCH associated with </w:t>
      </w:r>
      <w:proofErr w:type="spellStart"/>
      <w:r w:rsidRPr="00BA15AE">
        <w:rPr>
          <w:rFonts w:eastAsiaTheme="minorEastAsia"/>
          <w:b/>
          <w:color w:val="000000" w:themeColor="text1"/>
          <w:sz w:val="22"/>
          <w:szCs w:val="22"/>
          <w:lang w:eastAsia="zh-CN"/>
        </w:rPr>
        <w:t>CORESETPoolIndex</w:t>
      </w:r>
      <w:proofErr w:type="spellEnd"/>
      <w:r w:rsidRPr="00BA15AE">
        <w:rPr>
          <w:rFonts w:eastAsiaTheme="minorEastAsia"/>
          <w:b/>
          <w:color w:val="000000" w:themeColor="text1"/>
          <w:sz w:val="22"/>
          <w:szCs w:val="22"/>
          <w:lang w:eastAsia="zh-CN"/>
        </w:rPr>
        <w:t xml:space="preserve"> with value of 0 is provided.</w:t>
      </w:r>
    </w:p>
    <w:p w14:paraId="2E1DF4AA" w14:textId="77777777" w:rsidR="009245A4" w:rsidRPr="00BA15AE" w:rsidRDefault="009245A4" w:rsidP="009245A4">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Consequence if not approved: </w:t>
      </w:r>
      <w:r w:rsidRPr="00BA15AE">
        <w:rPr>
          <w:rFonts w:eastAsiaTheme="minorEastAsia" w:hint="eastAsia"/>
          <w:b/>
          <w:color w:val="000000" w:themeColor="text1"/>
          <w:sz w:val="22"/>
          <w:szCs w:val="22"/>
          <w:lang w:eastAsia="zh-CN"/>
        </w:rPr>
        <w:t xml:space="preserve">UE </w:t>
      </w:r>
      <w:proofErr w:type="spellStart"/>
      <w:r w:rsidRPr="00BA15AE">
        <w:rPr>
          <w:rFonts w:eastAsiaTheme="minorEastAsia" w:hint="eastAsia"/>
          <w:b/>
          <w:color w:val="000000" w:themeColor="text1"/>
          <w:sz w:val="22"/>
          <w:szCs w:val="22"/>
          <w:lang w:eastAsia="zh-CN"/>
        </w:rPr>
        <w:t>behavior</w:t>
      </w:r>
      <w:proofErr w:type="spellEnd"/>
      <w:r w:rsidRPr="00BA15AE">
        <w:rPr>
          <w:rFonts w:eastAsiaTheme="minorEastAsia" w:hint="eastAsia"/>
          <w:b/>
          <w:color w:val="000000" w:themeColor="text1"/>
          <w:sz w:val="22"/>
          <w:szCs w:val="22"/>
          <w:lang w:eastAsia="zh-CN"/>
        </w:rPr>
        <w:t xml:space="preserve"> of PHR 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is not clear.</w:t>
      </w:r>
    </w:p>
    <w:tbl>
      <w:tblPr>
        <w:tblStyle w:val="af3"/>
        <w:tblW w:w="0" w:type="auto"/>
        <w:tblLook w:val="04A0" w:firstRow="1" w:lastRow="0" w:firstColumn="1" w:lastColumn="0" w:noHBand="0" w:noVBand="1"/>
      </w:tblPr>
      <w:tblGrid>
        <w:gridCol w:w="9962"/>
      </w:tblGrid>
      <w:tr w:rsidR="009245A4" w:rsidRPr="009245A4" w14:paraId="2B91CB98" w14:textId="77777777" w:rsidTr="00EE0FD0">
        <w:tc>
          <w:tcPr>
            <w:tcW w:w="9962" w:type="dxa"/>
          </w:tcPr>
          <w:p w14:paraId="4E3FFA38" w14:textId="77777777" w:rsidR="009245A4" w:rsidRPr="009245A4" w:rsidRDefault="009245A4" w:rsidP="009245A4">
            <w:pPr>
              <w:keepNext/>
              <w:keepLines/>
              <w:spacing w:before="180"/>
              <w:ind w:left="1134" w:hanging="1134"/>
              <w:outlineLvl w:val="1"/>
              <w:rPr>
                <w:rFonts w:ascii="Arial" w:eastAsiaTheme="majorEastAsia" w:hAnsi="Arial" w:cs="Arial"/>
                <w:b/>
                <w:bCs/>
                <w:kern w:val="28"/>
                <w:szCs w:val="32"/>
                <w:lang w:val="x-none" w:eastAsia="ja-JP"/>
              </w:rPr>
            </w:pPr>
            <w:r w:rsidRPr="009245A4">
              <w:rPr>
                <w:rFonts w:ascii="Arial" w:eastAsiaTheme="majorEastAsia" w:hAnsi="Arial" w:cs="Arial"/>
                <w:b/>
                <w:bCs/>
                <w:kern w:val="28"/>
                <w:szCs w:val="32"/>
                <w:lang w:val="x-none" w:eastAsia="ja-JP"/>
              </w:rPr>
              <w:t>7.7.1</w:t>
            </w:r>
            <w:r w:rsidRPr="009245A4">
              <w:rPr>
                <w:rFonts w:ascii="Arial" w:eastAsiaTheme="majorEastAsia" w:hAnsi="Arial" w:cs="Arial"/>
                <w:b/>
                <w:bCs/>
                <w:kern w:val="28"/>
                <w:szCs w:val="32"/>
                <w:lang w:val="x-none" w:eastAsia="ja-JP"/>
              </w:rPr>
              <w:tab/>
              <w:t>Type 1 PH report</w:t>
            </w:r>
          </w:p>
          <w:p w14:paraId="076F15BB" w14:textId="77777777" w:rsidR="009245A4" w:rsidRPr="009245A4" w:rsidRDefault="009245A4" w:rsidP="009245A4">
            <w:pPr>
              <w:ind w:left="568" w:hanging="284"/>
              <w:rPr>
                <w:rFonts w:eastAsiaTheme="minorEastAsia"/>
                <w:iCs/>
                <w:lang w:val="x-none"/>
              </w:rPr>
            </w:pPr>
          </w:p>
          <w:p w14:paraId="4BA1632D" w14:textId="77777777" w:rsidR="009245A4" w:rsidRPr="009245A4" w:rsidRDefault="009245A4" w:rsidP="009245A4">
            <w:pPr>
              <w:keepNext/>
              <w:keepLines/>
              <w:spacing w:before="180"/>
              <w:ind w:left="1134" w:hanging="1134"/>
              <w:jc w:val="center"/>
              <w:outlineLvl w:val="1"/>
              <w:rPr>
                <w:color w:val="FF0000"/>
                <w:sz w:val="22"/>
                <w:szCs w:val="22"/>
              </w:rPr>
            </w:pPr>
            <w:r w:rsidRPr="009245A4">
              <w:rPr>
                <w:color w:val="FF0000"/>
                <w:sz w:val="22"/>
                <w:szCs w:val="22"/>
              </w:rPr>
              <w:t>*** Unchanged parts are omitted ***</w:t>
            </w:r>
          </w:p>
          <w:p w14:paraId="096690B0" w14:textId="77777777" w:rsidR="009245A4" w:rsidRPr="009245A4" w:rsidRDefault="009245A4" w:rsidP="009245A4">
            <w:pPr>
              <w:rPr>
                <w:rFonts w:eastAsia="Times New Roman"/>
              </w:rPr>
            </w:pPr>
            <w:r w:rsidRPr="009245A4">
              <w:rPr>
                <w:rFonts w:eastAsia="Times New Roman"/>
              </w:rPr>
              <w:t xml:space="preserve">If a UE is not provided </w:t>
            </w:r>
            <w:proofErr w:type="spellStart"/>
            <w:r w:rsidRPr="009245A4">
              <w:rPr>
                <w:rFonts w:eastAsia="Times New Roman"/>
                <w:i/>
                <w:iCs/>
              </w:rPr>
              <w:t>twoPHRMode</w:t>
            </w:r>
            <w:proofErr w:type="spellEnd"/>
            <w:r w:rsidRPr="009245A4">
              <w:rPr>
                <w:rFonts w:eastAsia="Times New Roman"/>
                <w:i/>
                <w:iCs/>
              </w:rPr>
              <w:t>,</w:t>
            </w:r>
            <w:r w:rsidRPr="009245A4">
              <w:rPr>
                <w:rFonts w:eastAsia="Times New Roman"/>
              </w:rPr>
              <w:t xml:space="preserve"> and is provided </w:t>
            </w:r>
            <w:r w:rsidRPr="009245A4">
              <w:rPr>
                <w:rFonts w:eastAsia="Times New Roman"/>
                <w:iCs/>
              </w:rPr>
              <w:t xml:space="preserve">two SRS resource sets in </w:t>
            </w:r>
            <w:proofErr w:type="spellStart"/>
            <w:r w:rsidRPr="009245A4">
              <w:rPr>
                <w:rFonts w:eastAsia="Times New Roman"/>
                <w:i/>
              </w:rPr>
              <w:t>srs-ResourceSetToAddModList</w:t>
            </w:r>
            <w:proofErr w:type="spellEnd"/>
            <w:r w:rsidRPr="009245A4">
              <w:rPr>
                <w:rFonts w:eastAsia="Times New Roman"/>
                <w:iCs/>
              </w:rPr>
              <w:t xml:space="preserve"> or </w:t>
            </w:r>
            <w:r w:rsidRPr="009245A4">
              <w:rPr>
                <w:rFonts w:eastAsia="Times New Roman"/>
                <w:i/>
              </w:rPr>
              <w:t>srs-ResourceSetToAddModListDCI-0-2</w:t>
            </w:r>
            <w:r w:rsidRPr="009245A4">
              <w:rPr>
                <w:rFonts w:eastAsia="Times New Roman"/>
                <w:iCs/>
              </w:rPr>
              <w:t xml:space="preserve"> with </w:t>
            </w:r>
            <w:r w:rsidRPr="009245A4">
              <w:rPr>
                <w:rFonts w:eastAsia="Times New Roman"/>
                <w:i/>
              </w:rPr>
              <w:t>usage</w:t>
            </w:r>
            <w:r w:rsidRPr="009245A4">
              <w:rPr>
                <w:rFonts w:eastAsia="Times New Roman"/>
                <w:iCs/>
              </w:rPr>
              <w:t xml:space="preserve"> set to 'codebook' or '</w:t>
            </w:r>
            <w:proofErr w:type="spellStart"/>
            <w:r w:rsidRPr="009245A4">
              <w:rPr>
                <w:rFonts w:eastAsia="Times New Roman"/>
                <w:iCs/>
              </w:rPr>
              <w:t>nonCodebook</w:t>
            </w:r>
            <w:proofErr w:type="spellEnd"/>
            <w:r w:rsidRPr="009245A4">
              <w:rPr>
                <w:rFonts w:eastAsia="Times New Roman"/>
                <w:iCs/>
              </w:rPr>
              <w:t xml:space="preserve">' </w:t>
            </w:r>
            <w:r w:rsidRPr="009245A4">
              <w:rPr>
                <w:rFonts w:eastAsia="Times New Roman"/>
              </w:rPr>
              <w:t>on active UL BWP</w:t>
            </w:r>
            <w:r w:rsidRPr="009245A4">
              <w:rPr>
                <w:rFonts w:eastAsia="Times New Roman"/>
                <w:i/>
              </w:rPr>
              <w:t xml:space="preserve"> </w:t>
            </w:r>
            <m:oMath>
              <m:r>
                <w:rPr>
                  <w:rFonts w:ascii="Cambria Math" w:eastAsia="Times New Roman" w:hAnsi="Cambria Math"/>
                </w:rPr>
                <m:t>b</m:t>
              </m:r>
            </m:oMath>
            <w:r w:rsidRPr="009245A4">
              <w:rPr>
                <w:rFonts w:eastAsia="Times New Roman"/>
                <w:iCs/>
                <w:color w:val="FF0000"/>
              </w:rPr>
              <w:t xml:space="preserve"> </w:t>
            </w:r>
            <w:r w:rsidRPr="009245A4">
              <w:rPr>
                <w:rFonts w:eastAsia="Times New Roman"/>
                <w:iCs/>
              </w:rPr>
              <w:t xml:space="preserve">of </w:t>
            </w:r>
            <w:r w:rsidRPr="009245A4">
              <w:rPr>
                <w:rFonts w:eastAsia="Times New Roman"/>
              </w:rPr>
              <w:t xml:space="preserve">carrier </w:t>
            </w:r>
            <m:oMath>
              <m:r>
                <w:rPr>
                  <w:rFonts w:ascii="Cambria Math" w:eastAsia="Times New Roman" w:hAnsi="Cambria Math"/>
                </w:rPr>
                <m:t>f</m:t>
              </m:r>
            </m:oMath>
            <w:r w:rsidRPr="009245A4">
              <w:rPr>
                <w:rFonts w:eastAsia="Times New Roman"/>
              </w:rPr>
              <w:t xml:space="preserve"> of serving cell </w:t>
            </w:r>
            <m:oMath>
              <m:r>
                <w:rPr>
                  <w:rFonts w:ascii="Cambria Math" w:eastAsia="Times New Roman" w:hAnsi="Cambria Math"/>
                </w:rPr>
                <m:t>c</m:t>
              </m:r>
            </m:oMath>
            <w:r w:rsidRPr="009245A4">
              <w:rPr>
                <w:rFonts w:eastAsia="Times New Roman"/>
              </w:rPr>
              <w:t xml:space="preserve">, the UE provides one Type 1 power headroom report in a slot </w:t>
            </w:r>
            <m:oMath>
              <m:r>
                <w:rPr>
                  <w:rFonts w:ascii="Cambria Math" w:eastAsia="Times New Roman" w:hAnsi="Cambria Math"/>
                  <w:lang w:val="zh-CN"/>
                </w:rPr>
                <m:t>n</m:t>
              </m:r>
            </m:oMath>
            <w:r w:rsidRPr="009245A4">
              <w:rPr>
                <w:rFonts w:eastAsia="Times New Roman"/>
              </w:rPr>
              <w:t xml:space="preserve">. If the Type 1 power headroom report is for an </w:t>
            </w:r>
            <w:r w:rsidRPr="009245A4">
              <w:rPr>
                <w:rFonts w:eastAsia="Times New Roman"/>
                <w:lang w:eastAsia="ko-KR"/>
              </w:rPr>
              <w:t>actual PUSCH repetition</w:t>
            </w:r>
            <w:r w:rsidRPr="009245A4">
              <w:rPr>
                <w:rFonts w:eastAsia="Times New Roman"/>
              </w:rPr>
              <w:t>, the Type 1 power headroom report is for the first</w:t>
            </w:r>
            <w:r w:rsidRPr="009245A4">
              <w:rPr>
                <w:rFonts w:eastAsia="Times New Roman"/>
                <w:lang w:eastAsia="ko-KR"/>
              </w:rPr>
              <w:t xml:space="preserve"> PUSCH repetition </w:t>
            </w:r>
            <w:r w:rsidRPr="009245A4">
              <w:rPr>
                <w:rFonts w:eastAsia="Times New Roman"/>
              </w:rPr>
              <w:t xml:space="preserve">associated with the first SRS resource set or the second SRS resource set that overlaps with slot </w:t>
            </w:r>
            <m:oMath>
              <m:r>
                <w:rPr>
                  <w:rFonts w:ascii="Cambria Math" w:eastAsia="Times New Roman" w:hAnsi="Cambria Math"/>
                </w:rPr>
                <m:t>n</m:t>
              </m:r>
            </m:oMath>
            <w:r w:rsidRPr="009245A4">
              <w:rPr>
                <w:rFonts w:eastAsia="Times New Roman"/>
              </w:rPr>
              <w:t xml:space="preserve">. </w:t>
            </w:r>
          </w:p>
          <w:p w14:paraId="3EC97386" w14:textId="77777777" w:rsidR="009245A4" w:rsidRPr="009245A4" w:rsidRDefault="009245A4" w:rsidP="009245A4">
            <w:pPr>
              <w:textAlignment w:val="baseline"/>
              <w:rPr>
                <w:rFonts w:ascii="宋体" w:hAnsi="宋体" w:cs="宋体"/>
              </w:rPr>
            </w:pPr>
            <w:r w:rsidRPr="009245A4">
              <w:rPr>
                <w:rFonts w:eastAsia="Times New Roman" w:cs="+mn-cs"/>
                <w:color w:val="FF0000"/>
                <w:kern w:val="24"/>
              </w:rPr>
              <w:t xml:space="preserve">If a UE is provided two SRS resource sets in </w:t>
            </w:r>
            <w:proofErr w:type="spellStart"/>
            <w:r w:rsidRPr="009245A4">
              <w:rPr>
                <w:rFonts w:eastAsia="Times New Roman" w:cs="+mn-cs"/>
                <w:i/>
                <w:iCs/>
                <w:color w:val="FF0000"/>
                <w:kern w:val="24"/>
              </w:rPr>
              <w:t>srs-ResourceSetToAddModList</w:t>
            </w:r>
            <w:proofErr w:type="spellEnd"/>
            <w:r w:rsidRPr="009245A4">
              <w:rPr>
                <w:rFonts w:eastAsia="Times New Roman" w:cs="+mn-cs"/>
                <w:color w:val="FF0000"/>
                <w:kern w:val="24"/>
              </w:rPr>
              <w:t xml:space="preserve"> or </w:t>
            </w:r>
            <w:r w:rsidRPr="009245A4">
              <w:rPr>
                <w:rFonts w:eastAsia="Times New Roman" w:cs="+mn-cs"/>
                <w:i/>
                <w:iCs/>
                <w:color w:val="FF0000"/>
                <w:kern w:val="24"/>
              </w:rPr>
              <w:t>srs-ResourceSetToAddModListDCI-0-2</w:t>
            </w:r>
            <w:r w:rsidRPr="009245A4">
              <w:rPr>
                <w:rFonts w:eastAsia="Times New Roman" w:cs="+mn-cs"/>
                <w:color w:val="FF0000"/>
                <w:kern w:val="24"/>
              </w:rPr>
              <w:t xml:space="preserve"> with </w:t>
            </w:r>
            <w:r w:rsidRPr="009245A4">
              <w:rPr>
                <w:rFonts w:eastAsia="Times New Roman" w:cs="+mn-cs"/>
                <w:i/>
                <w:iCs/>
                <w:color w:val="FF0000"/>
                <w:kern w:val="24"/>
              </w:rPr>
              <w:t>usage</w:t>
            </w:r>
            <w:r w:rsidRPr="009245A4">
              <w:rPr>
                <w:rFonts w:eastAsia="Times New Roman" w:cs="+mn-cs"/>
                <w:color w:val="FF0000"/>
                <w:kern w:val="24"/>
              </w:rPr>
              <w:t xml:space="preserve"> set to 'codebook' or '</w:t>
            </w:r>
            <w:proofErr w:type="spellStart"/>
            <w:r w:rsidRPr="009245A4">
              <w:rPr>
                <w:rFonts w:eastAsia="Times New Roman" w:cs="+mn-cs"/>
                <w:color w:val="FF0000"/>
                <w:kern w:val="24"/>
              </w:rPr>
              <w:t>nonCodebook</w:t>
            </w:r>
            <w:proofErr w:type="spellEnd"/>
            <w:r w:rsidRPr="009245A4">
              <w:rPr>
                <w:rFonts w:eastAsia="Times New Roman" w:cs="+mn-cs"/>
                <w:color w:val="FF0000"/>
                <w:kern w:val="24"/>
              </w:rPr>
              <w:t xml:space="preserve">’, and is </w:t>
            </w:r>
            <w:r w:rsidRPr="009245A4">
              <w:rPr>
                <w:rFonts w:eastAsia="Meiryo UI" w:cs="+mn-cs"/>
                <w:color w:val="FF0000"/>
                <w:kern w:val="24"/>
              </w:rPr>
              <w:t>provided</w:t>
            </w:r>
            <w:r w:rsidRPr="009245A4">
              <w:rPr>
                <w:rFonts w:eastAsiaTheme="minorEastAsia" w:hint="eastAsia"/>
                <w:i/>
                <w:iCs/>
                <w:color w:val="FF0000"/>
                <w:lang w:val="x-none" w:eastAsia="zh-CN"/>
              </w:rPr>
              <w:t xml:space="preserve"> sTx-2Panel</w:t>
            </w:r>
            <w:r w:rsidRPr="009245A4">
              <w:rPr>
                <w:rFonts w:eastAsia="Meiryo UI" w:cs="+mn-cs"/>
                <w:color w:val="FF0000"/>
                <w:kern w:val="24"/>
              </w:rPr>
              <w:t xml:space="preserve"> </w:t>
            </w:r>
            <w:r w:rsidRPr="009245A4">
              <w:rPr>
                <w:rFonts w:eastAsia="Times New Roman" w:cs="+mn-cs"/>
                <w:color w:val="FF0000"/>
                <w:kern w:val="24"/>
              </w:rPr>
              <w:t>on active UL BWP</w:t>
            </w:r>
            <w:r w:rsidRPr="009245A4">
              <w:rPr>
                <w:rFonts w:eastAsia="Times New Roman" w:cs="+mn-cs"/>
                <w:i/>
                <w:iCs/>
                <w:color w:val="FF0000"/>
                <w:kern w:val="24"/>
              </w:rPr>
              <w:t xml:space="preserve"> </w:t>
            </w:r>
            <m:oMath>
              <m:r>
                <w:rPr>
                  <w:rFonts w:ascii="Cambria Math" w:eastAsia="Times New Roman" w:hAnsi="Cambria Math" w:cs="+mn-cs"/>
                  <w:color w:val="FF0000"/>
                  <w:kern w:val="24"/>
                </w:rPr>
                <m:t>b</m:t>
              </m:r>
            </m:oMath>
            <w:r w:rsidRPr="009245A4">
              <w:rPr>
                <w:rFonts w:eastAsia="Times New Roman" w:cs="+mn-cs"/>
                <w:color w:val="FF0000"/>
                <w:kern w:val="24"/>
              </w:rPr>
              <w:t xml:space="preserve"> of carrier </w:t>
            </w:r>
            <m:oMath>
              <m:r>
                <w:rPr>
                  <w:rFonts w:ascii="Cambria Math" w:eastAsia="Times New Roman" w:hAnsi="Cambria Math" w:cs="+mn-cs"/>
                  <w:color w:val="FF0000"/>
                  <w:kern w:val="24"/>
                </w:rPr>
                <m:t>f</m:t>
              </m:r>
            </m:oMath>
            <w:r w:rsidRPr="009245A4">
              <w:rPr>
                <w:rFonts w:eastAsia="Times New Roman" w:cs="+mn-cs"/>
                <w:color w:val="FF0000"/>
                <w:kern w:val="24"/>
              </w:rPr>
              <w:t xml:space="preserve"> of serving cell </w:t>
            </w:r>
            <m:oMath>
              <m:r>
                <w:rPr>
                  <w:rFonts w:ascii="Cambria Math" w:eastAsia="Times New Roman" w:hAnsi="Cambria Math" w:cs="+mn-cs"/>
                  <w:color w:val="FF0000"/>
                  <w:kern w:val="24"/>
                </w:rPr>
                <m:t>c</m:t>
              </m:r>
            </m:oMath>
            <w:r w:rsidRPr="009245A4">
              <w:rPr>
                <w:rFonts w:eastAsia="Times New Roman" w:cs="+mn-cs"/>
                <w:color w:val="FF0000"/>
                <w:kern w:val="24"/>
              </w:rPr>
              <w:t xml:space="preserve">, </w:t>
            </w:r>
            <w:r w:rsidRPr="009245A4">
              <w:rPr>
                <w:rFonts w:eastAsiaTheme="minorEastAsia" w:cs="+mn-cs" w:hint="eastAsia"/>
                <w:color w:val="FF0000"/>
                <w:kern w:val="24"/>
                <w:lang w:eastAsia="zh-CN"/>
              </w:rPr>
              <w:t xml:space="preserve">if </w:t>
            </w:r>
            <w:r w:rsidRPr="009245A4">
              <w:rPr>
                <w:rFonts w:eastAsia="Times New Roman" w:cs="+mn-cs"/>
                <w:color w:val="FF0000"/>
                <w:kern w:val="24"/>
              </w:rPr>
              <w:t xml:space="preserve">two PUSCH transmissions associated with different </w:t>
            </w:r>
            <w:proofErr w:type="spellStart"/>
            <w:r w:rsidRPr="009245A4">
              <w:rPr>
                <w:rFonts w:eastAsia="Times New Roman" w:cs="+mn-cs"/>
                <w:i/>
                <w:iCs/>
                <w:color w:val="FF0000"/>
                <w:kern w:val="24"/>
              </w:rPr>
              <w:t>CORESETPoolIndex</w:t>
            </w:r>
            <w:proofErr w:type="spellEnd"/>
            <w:r w:rsidRPr="009245A4">
              <w:rPr>
                <w:rFonts w:eastAsia="Times New Roman" w:cs="+mn-cs"/>
                <w:color w:val="FF0000"/>
                <w:kern w:val="24"/>
              </w:rPr>
              <w:t xml:space="preserve"> </w:t>
            </w:r>
            <w:r w:rsidRPr="00ED2D78">
              <w:rPr>
                <w:rFonts w:eastAsiaTheme="minorEastAsia" w:cs="+mn-cs"/>
                <w:color w:val="FF0000"/>
                <w:kern w:val="24"/>
                <w:lang w:eastAsia="zh-CN"/>
              </w:rPr>
              <w:t>values</w:t>
            </w:r>
            <w:r w:rsidRPr="009245A4">
              <w:rPr>
                <w:rFonts w:eastAsiaTheme="minorEastAsia" w:cs="+mn-cs" w:hint="eastAsia"/>
                <w:i/>
                <w:iCs/>
                <w:color w:val="FF0000"/>
                <w:kern w:val="24"/>
                <w:lang w:eastAsia="zh-CN"/>
              </w:rPr>
              <w:t xml:space="preserve"> </w:t>
            </w:r>
            <w:r w:rsidRPr="009245A4">
              <w:rPr>
                <w:rFonts w:eastAsia="Times New Roman" w:cs="+mn-cs"/>
                <w:color w:val="FF0000"/>
                <w:kern w:val="24"/>
              </w:rPr>
              <w:t>overlap in time,</w:t>
            </w:r>
            <w:r w:rsidRPr="009245A4">
              <w:rPr>
                <w:rFonts w:eastAsiaTheme="minorEastAsia" w:cs="+mn-cs" w:hint="eastAsia"/>
                <w:color w:val="FF0000"/>
                <w:kern w:val="24"/>
                <w:lang w:eastAsia="zh-CN"/>
              </w:rPr>
              <w:t xml:space="preserve"> UE provides</w:t>
            </w:r>
            <w:r w:rsidRPr="009245A4">
              <w:rPr>
                <w:rFonts w:eastAsia="Times New Roman" w:cs="+mn-cs"/>
                <w:color w:val="FF0000"/>
                <w:kern w:val="24"/>
              </w:rPr>
              <w:t xml:space="preserve"> Type 1 power headroom report</w:t>
            </w:r>
            <w:r w:rsidRPr="009245A4">
              <w:rPr>
                <w:rFonts w:eastAsiaTheme="minorEastAsia" w:cs="+mn-cs" w:hint="eastAsia"/>
                <w:color w:val="FF0000"/>
                <w:kern w:val="24"/>
                <w:lang w:eastAsia="zh-CN"/>
              </w:rPr>
              <w:t xml:space="preserve"> for actual PUSCH transmission</w:t>
            </w:r>
            <w:r w:rsidRPr="009245A4">
              <w:rPr>
                <w:rFonts w:eastAsia="Times New Roman" w:cs="+mn-cs"/>
                <w:color w:val="FF0000"/>
                <w:kern w:val="24"/>
              </w:rPr>
              <w:t xml:space="preserve"> associated with </w:t>
            </w:r>
            <w:proofErr w:type="spellStart"/>
            <w:r w:rsidRPr="009245A4">
              <w:rPr>
                <w:rFonts w:eastAsia="Times New Roman" w:cs="+mn-cs"/>
                <w:i/>
                <w:iCs/>
                <w:color w:val="FF0000"/>
                <w:kern w:val="24"/>
              </w:rPr>
              <w:t>CORESETPoolIndex</w:t>
            </w:r>
            <w:proofErr w:type="spellEnd"/>
            <w:r w:rsidRPr="009245A4">
              <w:rPr>
                <w:rFonts w:eastAsia="Times New Roman" w:cs="+mn-cs"/>
                <w:i/>
                <w:iCs/>
                <w:color w:val="FF0000"/>
                <w:kern w:val="24"/>
              </w:rPr>
              <w:t xml:space="preserve"> </w:t>
            </w:r>
            <w:r w:rsidRPr="009245A4">
              <w:rPr>
                <w:rFonts w:eastAsia="Times New Roman" w:cs="+mn-cs"/>
                <w:color w:val="FF0000"/>
                <w:kern w:val="24"/>
              </w:rPr>
              <w:t>with a value of 0.</w:t>
            </w:r>
          </w:p>
          <w:p w14:paraId="5161AF60" w14:textId="77777777" w:rsidR="009245A4" w:rsidRPr="009245A4" w:rsidRDefault="009245A4" w:rsidP="009245A4">
            <w:pPr>
              <w:keepNext/>
              <w:keepLines/>
              <w:spacing w:before="180"/>
              <w:ind w:left="1134" w:hanging="1134"/>
              <w:jc w:val="center"/>
              <w:outlineLvl w:val="1"/>
              <w:rPr>
                <w:rFonts w:eastAsiaTheme="minorEastAsia"/>
                <w:color w:val="FF0000"/>
                <w:sz w:val="22"/>
                <w:szCs w:val="22"/>
              </w:rPr>
            </w:pPr>
            <w:r w:rsidRPr="009245A4">
              <w:rPr>
                <w:color w:val="FF0000"/>
                <w:sz w:val="22"/>
                <w:szCs w:val="22"/>
              </w:rPr>
              <w:t>*** Unchanged parts are omitted ***</w:t>
            </w:r>
          </w:p>
        </w:tc>
      </w:tr>
    </w:tbl>
    <w:p w14:paraId="133C5845" w14:textId="77777777" w:rsidR="009245A4" w:rsidRPr="009245A4" w:rsidRDefault="009245A4" w:rsidP="00ED2D78">
      <w:pPr>
        <w:rPr>
          <w:lang w:eastAsia="zh-CN"/>
        </w:rPr>
      </w:pPr>
    </w:p>
    <w:p w14:paraId="331A858F" w14:textId="77777777" w:rsidR="009245A4" w:rsidRPr="00FD53D4" w:rsidRDefault="009245A4" w:rsidP="009832B1">
      <w:pPr>
        <w:spacing w:beforeLines="50" w:before="120" w:afterLines="50" w:after="120"/>
        <w:jc w:val="both"/>
        <w:rPr>
          <w:rFonts w:eastAsiaTheme="minorEastAsia"/>
          <w:color w:val="000000"/>
          <w:sz w:val="22"/>
          <w:szCs w:val="22"/>
          <w:lang w:eastAsia="zh-CN"/>
        </w:rPr>
      </w:pPr>
    </w:p>
    <w:p w14:paraId="54EA64FF" w14:textId="07EAEF57" w:rsidR="00073B26" w:rsidRPr="00B514AB" w:rsidRDefault="000D6727" w:rsidP="00ED2D78">
      <w:pPr>
        <w:pStyle w:val="10"/>
        <w:numPr>
          <w:ilvl w:val="0"/>
          <w:numId w:val="59"/>
        </w:numPr>
        <w:rPr>
          <w:lang w:eastAsia="zh-CN"/>
        </w:rPr>
      </w:pPr>
      <w:r w:rsidRPr="00B514AB">
        <w:rPr>
          <w:lang w:eastAsia="zh-CN"/>
        </w:rPr>
        <w:lastRenderedPageBreak/>
        <w:t>Conclusion</w:t>
      </w:r>
    </w:p>
    <w:p w14:paraId="676079CC" w14:textId="7C492568" w:rsidR="00A86BCA" w:rsidRDefault="00C21138" w:rsidP="00D47442">
      <w:pPr>
        <w:spacing w:afterLines="50" w:after="120"/>
        <w:jc w:val="both"/>
        <w:rPr>
          <w:rFonts w:eastAsia="MS Mincho"/>
        </w:rPr>
      </w:pPr>
      <w:r w:rsidRPr="00B514AB">
        <w:rPr>
          <w:rFonts w:eastAsia="MS Mincho"/>
        </w:rPr>
        <w:t xml:space="preserve">In this contribution, we </w:t>
      </w:r>
      <w:r w:rsidRPr="00B514AB">
        <w:rPr>
          <w:rFonts w:eastAsia="MS Mincho" w:hint="eastAsia"/>
        </w:rPr>
        <w:t xml:space="preserve">discussed </w:t>
      </w:r>
      <w:r w:rsidR="00EB2A2A">
        <w:rPr>
          <w:rFonts w:eastAsiaTheme="minorEastAsia" w:hint="eastAsia"/>
          <w:color w:val="000000"/>
          <w:lang w:eastAsia="zh-CN"/>
        </w:rPr>
        <w:t>remaining issue of power control for M-TRP operation</w:t>
      </w:r>
      <w:r w:rsidR="00227A9F" w:rsidRPr="00B514AB">
        <w:rPr>
          <w:rFonts w:eastAsiaTheme="minorEastAsia"/>
          <w:color w:val="000000"/>
        </w:rPr>
        <w:t>.</w:t>
      </w:r>
      <w:r w:rsidR="00227A9F" w:rsidRPr="00B514AB">
        <w:rPr>
          <w:rFonts w:eastAsia="MS Mincho"/>
        </w:rPr>
        <w:t xml:space="preserve"> </w:t>
      </w:r>
      <w:r w:rsidRPr="00B514AB">
        <w:rPr>
          <w:rFonts w:eastAsia="MS Mincho" w:hint="eastAsia"/>
        </w:rPr>
        <w:t xml:space="preserve">Based on the discussion, we </w:t>
      </w:r>
      <w:r w:rsidR="00E72266" w:rsidRPr="00B514AB">
        <w:rPr>
          <w:rFonts w:eastAsia="MS Mincho"/>
        </w:rPr>
        <w:t xml:space="preserve">made the following </w:t>
      </w:r>
      <w:r w:rsidRPr="00B514AB">
        <w:rPr>
          <w:rFonts w:eastAsia="MS Mincho" w:hint="eastAsia"/>
        </w:rPr>
        <w:t>proposal.</w:t>
      </w:r>
    </w:p>
    <w:p w14:paraId="3624DD71" w14:textId="270A2FA1" w:rsidR="00BA15AE" w:rsidRPr="00BA15AE" w:rsidRDefault="00BA15AE" w:rsidP="00BA15AE">
      <w:pPr>
        <w:spacing w:beforeLines="50" w:before="120" w:afterLines="50" w:after="120"/>
        <w:jc w:val="both"/>
        <w:rPr>
          <w:rFonts w:eastAsiaTheme="minorEastAsia"/>
          <w:b/>
          <w:bCs/>
          <w:color w:val="000000" w:themeColor="text1"/>
        </w:rPr>
      </w:pPr>
      <w:r w:rsidRPr="00BA15AE">
        <w:rPr>
          <w:rFonts w:eastAsiaTheme="minorEastAsia" w:hint="eastAsia"/>
          <w:b/>
          <w:bCs/>
          <w:color w:val="000000" w:themeColor="text1"/>
        </w:rPr>
        <w:t>P</w:t>
      </w:r>
      <w:r w:rsidRPr="00BA15AE">
        <w:rPr>
          <w:rFonts w:eastAsiaTheme="minorEastAsia"/>
          <w:b/>
          <w:bCs/>
          <w:color w:val="000000" w:themeColor="text1"/>
        </w:rPr>
        <w:t xml:space="preserve">roposal </w:t>
      </w:r>
      <w:r w:rsidR="00EB2A2A">
        <w:rPr>
          <w:rFonts w:eastAsiaTheme="minorEastAsia" w:hint="eastAsia"/>
          <w:b/>
          <w:bCs/>
          <w:color w:val="000000" w:themeColor="text1"/>
          <w:lang w:eastAsia="zh-CN"/>
        </w:rPr>
        <w:t>1</w:t>
      </w:r>
      <w:r w:rsidRPr="00BA15AE">
        <w:rPr>
          <w:rFonts w:eastAsiaTheme="minorEastAsia"/>
          <w:b/>
          <w:bCs/>
          <w:color w:val="000000" w:themeColor="text1"/>
        </w:rPr>
        <w:t xml:space="preserve">: </w:t>
      </w:r>
    </w:p>
    <w:p w14:paraId="3F500D18" w14:textId="77777777" w:rsidR="00BA15AE" w:rsidRPr="00BA15AE" w:rsidRDefault="00BA15AE" w:rsidP="00BA15AE">
      <w:pPr>
        <w:numPr>
          <w:ilvl w:val="1"/>
          <w:numId w:val="5"/>
        </w:numPr>
        <w:spacing w:beforeLines="50" w:before="120" w:afterLines="50" w:after="120"/>
        <w:jc w:val="both"/>
        <w:rPr>
          <w:rFonts w:ascii="宋体" w:eastAsia="MS Mincho" w:hAnsi="宋体" w:cs="宋体"/>
          <w:b/>
          <w:color w:val="000000" w:themeColor="text1"/>
          <w:sz w:val="22"/>
          <w:szCs w:val="22"/>
          <w:lang w:eastAsia="ja-JP"/>
        </w:rPr>
      </w:pPr>
      <w:r w:rsidRPr="00BA15AE">
        <w:rPr>
          <w:rFonts w:eastAsia="MS Mincho"/>
          <w:b/>
          <w:color w:val="000000" w:themeColor="text1"/>
          <w:sz w:val="22"/>
          <w:szCs w:val="22"/>
          <w:lang w:eastAsia="ja-JP"/>
        </w:rPr>
        <w:t>Sup</w:t>
      </w:r>
      <w:r w:rsidRPr="00BA15AE">
        <w:rPr>
          <w:rFonts w:eastAsiaTheme="minorEastAsia" w:hint="eastAsia"/>
          <w:b/>
          <w:color w:val="000000" w:themeColor="text1"/>
          <w:sz w:val="22"/>
          <w:szCs w:val="22"/>
          <w:lang w:eastAsia="zh-CN"/>
        </w:rPr>
        <w:t xml:space="preserve">port one of the </w:t>
      </w:r>
      <w:r w:rsidRPr="00BA15AE">
        <w:rPr>
          <w:rFonts w:eastAsiaTheme="minorEastAsia"/>
          <w:b/>
          <w:color w:val="000000" w:themeColor="text1"/>
          <w:sz w:val="22"/>
          <w:szCs w:val="22"/>
          <w:lang w:eastAsia="zh-CN"/>
        </w:rPr>
        <w:t>following</w:t>
      </w:r>
      <w:r w:rsidRPr="00BA15AE">
        <w:rPr>
          <w:rFonts w:eastAsiaTheme="minorEastAsia" w:hint="eastAsia"/>
          <w:b/>
          <w:color w:val="000000" w:themeColor="text1"/>
          <w:sz w:val="22"/>
          <w:szCs w:val="22"/>
          <w:lang w:eastAsia="zh-CN"/>
        </w:rPr>
        <w:t xml:space="preserve"> options.</w:t>
      </w:r>
    </w:p>
    <w:p w14:paraId="7D1331C6" w14:textId="77777777" w:rsidR="00BA15AE" w:rsidRPr="00BA15AE" w:rsidRDefault="00BA15AE" w:rsidP="00BA15AE">
      <w:pPr>
        <w:numPr>
          <w:ilvl w:val="1"/>
          <w:numId w:val="5"/>
        </w:numPr>
        <w:spacing w:beforeLines="50" w:before="120" w:afterLines="50" w:after="120"/>
        <w:jc w:val="both"/>
        <w:rPr>
          <w:rFonts w:eastAsia="MS Mincho"/>
          <w:b/>
          <w:color w:val="000000" w:themeColor="text1"/>
          <w:sz w:val="22"/>
          <w:szCs w:val="22"/>
          <w:lang w:eastAsia="ja-JP"/>
        </w:rPr>
      </w:pPr>
      <w:r w:rsidRPr="00BA15AE">
        <w:rPr>
          <w:rFonts w:eastAsiaTheme="minorEastAsia" w:hint="eastAsia"/>
          <w:b/>
          <w:color w:val="000000" w:themeColor="text1"/>
          <w:sz w:val="22"/>
          <w:szCs w:val="22"/>
          <w:lang w:eastAsia="zh-CN"/>
        </w:rPr>
        <w:t xml:space="preserve">(option1) </w:t>
      </w:r>
      <w:r w:rsidRPr="00BA15AE">
        <w:rPr>
          <w:rFonts w:eastAsia="MS Mincho"/>
          <w:b/>
          <w:color w:val="000000" w:themeColor="text1"/>
          <w:sz w:val="22"/>
          <w:szCs w:val="22"/>
          <w:lang w:eastAsia="ja-JP"/>
        </w:rPr>
        <w:t>Adopt the following TP for TS 38.</w:t>
      </w:r>
      <w:r w:rsidRPr="00BA15AE">
        <w:rPr>
          <w:rFonts w:eastAsiaTheme="minorEastAsia" w:hint="eastAsia"/>
          <w:b/>
          <w:color w:val="000000" w:themeColor="text1"/>
          <w:sz w:val="22"/>
          <w:szCs w:val="22"/>
          <w:lang w:eastAsia="zh-CN"/>
        </w:rPr>
        <w:t>213</w:t>
      </w:r>
      <w:r w:rsidRPr="00BA15AE">
        <w:rPr>
          <w:rFonts w:eastAsia="MS Mincho"/>
          <w:b/>
          <w:color w:val="000000" w:themeColor="text1"/>
          <w:sz w:val="22"/>
          <w:szCs w:val="22"/>
          <w:lang w:eastAsia="ja-JP"/>
        </w:rPr>
        <w:t xml:space="preserve"> v18.2.0.</w:t>
      </w:r>
    </w:p>
    <w:p w14:paraId="646973E3" w14:textId="77777777" w:rsidR="00BA15AE" w:rsidRPr="00BA15AE" w:rsidRDefault="00BA15AE" w:rsidP="00BA15AE">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Reason for change: </w:t>
      </w:r>
      <w:r w:rsidRPr="00BA15AE">
        <w:rPr>
          <w:rFonts w:eastAsiaTheme="minorEastAsia" w:hint="eastAsia"/>
          <w:b/>
          <w:color w:val="000000" w:themeColor="text1"/>
          <w:sz w:val="22"/>
          <w:szCs w:val="22"/>
          <w:lang w:eastAsia="zh-CN"/>
        </w:rPr>
        <w:t xml:space="preserve">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whether UE reports one or two PHR is not clarified. Reporting two PHRs for two TRPs is beneficial for </w:t>
      </w:r>
      <w:r w:rsidRPr="00BA15AE">
        <w:rPr>
          <w:rFonts w:eastAsiaTheme="minorEastAsia"/>
          <w:b/>
          <w:color w:val="000000" w:themeColor="text1"/>
          <w:sz w:val="22"/>
          <w:szCs w:val="22"/>
          <w:lang w:eastAsia="zh-CN"/>
        </w:rPr>
        <w:t>network</w:t>
      </w:r>
      <w:r w:rsidRPr="00BA15AE">
        <w:rPr>
          <w:rFonts w:eastAsiaTheme="minorEastAsia" w:hint="eastAsia"/>
          <w:b/>
          <w:color w:val="000000" w:themeColor="text1"/>
          <w:sz w:val="22"/>
          <w:szCs w:val="22"/>
          <w:lang w:eastAsia="zh-CN"/>
        </w:rPr>
        <w:t xml:space="preserve"> to get the </w:t>
      </w:r>
      <w:r w:rsidRPr="00BA15AE">
        <w:rPr>
          <w:rFonts w:eastAsiaTheme="minorEastAsia"/>
          <w:b/>
          <w:color w:val="000000" w:themeColor="text1"/>
          <w:sz w:val="22"/>
          <w:szCs w:val="22"/>
          <w:lang w:eastAsia="zh-CN"/>
        </w:rPr>
        <w:t>information</w:t>
      </w:r>
      <w:r w:rsidRPr="00BA15AE">
        <w:rPr>
          <w:rFonts w:eastAsiaTheme="minorEastAsia" w:hint="eastAsia"/>
          <w:b/>
          <w:color w:val="000000" w:themeColor="text1"/>
          <w:sz w:val="22"/>
          <w:szCs w:val="22"/>
          <w:lang w:eastAsia="zh-CN"/>
        </w:rPr>
        <w:t xml:space="preserve"> of per TRP PHR and determine power control. </w:t>
      </w:r>
    </w:p>
    <w:p w14:paraId="3C8FA827" w14:textId="77777777" w:rsidR="00BA15AE" w:rsidRPr="00BA15AE" w:rsidRDefault="00BA15AE" w:rsidP="00BA15AE">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Summary of change: </w:t>
      </w:r>
      <w:r w:rsidRPr="00BA15AE">
        <w:rPr>
          <w:rFonts w:eastAsiaTheme="minorEastAsia" w:hint="eastAsia"/>
          <w:b/>
          <w:color w:val="000000" w:themeColor="text1"/>
          <w:sz w:val="22"/>
          <w:szCs w:val="22"/>
          <w:lang w:eastAsia="zh-CN"/>
        </w:rPr>
        <w:t xml:space="preserve">Support two PHR mode for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w:t>
      </w:r>
    </w:p>
    <w:p w14:paraId="6E32AE17" w14:textId="77777777" w:rsidR="00BA15AE" w:rsidRPr="00BA15AE" w:rsidRDefault="00BA15AE" w:rsidP="00BA15AE">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Consequence if not approved: </w:t>
      </w:r>
      <w:r w:rsidRPr="00BA15AE">
        <w:rPr>
          <w:rFonts w:eastAsiaTheme="minorEastAsia" w:hint="eastAsia"/>
          <w:b/>
          <w:color w:val="000000" w:themeColor="text1"/>
          <w:sz w:val="22"/>
          <w:szCs w:val="22"/>
          <w:lang w:eastAsia="zh-CN"/>
        </w:rPr>
        <w:t xml:space="preserve">UE </w:t>
      </w:r>
      <w:proofErr w:type="spellStart"/>
      <w:r w:rsidRPr="00BA15AE">
        <w:rPr>
          <w:rFonts w:eastAsiaTheme="minorEastAsia" w:hint="eastAsia"/>
          <w:b/>
          <w:color w:val="000000" w:themeColor="text1"/>
          <w:sz w:val="22"/>
          <w:szCs w:val="22"/>
          <w:lang w:eastAsia="zh-CN"/>
        </w:rPr>
        <w:t>behavior</w:t>
      </w:r>
      <w:proofErr w:type="spellEnd"/>
      <w:r w:rsidRPr="00BA15AE">
        <w:rPr>
          <w:rFonts w:eastAsiaTheme="minorEastAsia" w:hint="eastAsia"/>
          <w:b/>
          <w:color w:val="000000" w:themeColor="text1"/>
          <w:sz w:val="22"/>
          <w:szCs w:val="22"/>
          <w:lang w:eastAsia="zh-CN"/>
        </w:rPr>
        <w:t xml:space="preserve"> of PHR 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is not clear.</w:t>
      </w:r>
    </w:p>
    <w:tbl>
      <w:tblPr>
        <w:tblStyle w:val="af3"/>
        <w:tblW w:w="0" w:type="auto"/>
        <w:tblLook w:val="04A0" w:firstRow="1" w:lastRow="0" w:firstColumn="1" w:lastColumn="0" w:noHBand="0" w:noVBand="1"/>
      </w:tblPr>
      <w:tblGrid>
        <w:gridCol w:w="9962"/>
      </w:tblGrid>
      <w:tr w:rsidR="00BA15AE" w:rsidRPr="009245A4" w14:paraId="2A91F296" w14:textId="77777777" w:rsidTr="00742E0F">
        <w:tc>
          <w:tcPr>
            <w:tcW w:w="9962" w:type="dxa"/>
          </w:tcPr>
          <w:p w14:paraId="294DA4F7" w14:textId="77777777" w:rsidR="00BA15AE" w:rsidRPr="009245A4" w:rsidRDefault="00BA15AE" w:rsidP="00742E0F">
            <w:pPr>
              <w:keepNext/>
              <w:keepLines/>
              <w:spacing w:before="180"/>
              <w:ind w:left="1134" w:hanging="1134"/>
              <w:outlineLvl w:val="1"/>
              <w:rPr>
                <w:rFonts w:ascii="Arial" w:eastAsiaTheme="majorEastAsia" w:hAnsi="Arial" w:cs="Arial"/>
                <w:b/>
                <w:bCs/>
                <w:kern w:val="28"/>
                <w:szCs w:val="32"/>
                <w:lang w:val="x-none" w:eastAsia="ja-JP"/>
              </w:rPr>
            </w:pPr>
            <w:r w:rsidRPr="009245A4">
              <w:rPr>
                <w:rFonts w:ascii="Arial" w:eastAsiaTheme="majorEastAsia" w:hAnsi="Arial" w:cs="Arial"/>
                <w:b/>
                <w:bCs/>
                <w:kern w:val="28"/>
                <w:szCs w:val="32"/>
                <w:lang w:val="x-none" w:eastAsia="ja-JP"/>
              </w:rPr>
              <w:lastRenderedPageBreak/>
              <w:t>7.7.1</w:t>
            </w:r>
            <w:r w:rsidRPr="009245A4">
              <w:rPr>
                <w:rFonts w:ascii="Arial" w:eastAsiaTheme="majorEastAsia" w:hAnsi="Arial" w:cs="Arial"/>
                <w:b/>
                <w:bCs/>
                <w:kern w:val="28"/>
                <w:szCs w:val="32"/>
                <w:lang w:val="x-none" w:eastAsia="ja-JP"/>
              </w:rPr>
              <w:tab/>
              <w:t>Type 1 PH report</w:t>
            </w:r>
          </w:p>
          <w:p w14:paraId="22BE4DE8" w14:textId="77777777" w:rsidR="00BA15AE" w:rsidRPr="009245A4" w:rsidRDefault="00BA15AE" w:rsidP="00742E0F">
            <w:pPr>
              <w:ind w:left="568" w:hanging="284"/>
              <w:rPr>
                <w:rFonts w:eastAsiaTheme="minorEastAsia"/>
                <w:iCs/>
                <w:lang w:val="x-none"/>
              </w:rPr>
            </w:pPr>
          </w:p>
          <w:p w14:paraId="79BF7D44" w14:textId="77777777" w:rsidR="00BA15AE" w:rsidRPr="009245A4" w:rsidRDefault="00BA15AE" w:rsidP="00742E0F">
            <w:pPr>
              <w:keepNext/>
              <w:keepLines/>
              <w:spacing w:before="180"/>
              <w:ind w:left="1134" w:hanging="1134"/>
              <w:jc w:val="center"/>
              <w:outlineLvl w:val="1"/>
              <w:rPr>
                <w:color w:val="FF0000"/>
                <w:sz w:val="22"/>
                <w:szCs w:val="22"/>
              </w:rPr>
            </w:pPr>
            <w:r w:rsidRPr="009245A4">
              <w:rPr>
                <w:color w:val="FF0000"/>
                <w:sz w:val="22"/>
                <w:szCs w:val="22"/>
              </w:rPr>
              <w:t>*** Unchanged parts are omitted ***</w:t>
            </w:r>
          </w:p>
          <w:p w14:paraId="42359E8D" w14:textId="77777777" w:rsidR="00BA15AE" w:rsidRPr="009245A4" w:rsidRDefault="00BA15AE" w:rsidP="00742E0F">
            <w:pPr>
              <w:rPr>
                <w:lang w:val="en-US"/>
              </w:rPr>
            </w:pPr>
            <w:r w:rsidRPr="009245A4">
              <w:t xml:space="preserve">If a UE </w:t>
            </w:r>
            <w:r w:rsidRPr="009245A4">
              <w:rPr>
                <w:lang w:val="en-US"/>
              </w:rPr>
              <w:t>is provided, for active UL BWP</w:t>
            </w:r>
            <w:r w:rsidRPr="009245A4">
              <w:rPr>
                <w:i/>
              </w:rPr>
              <w:t xml:space="preserve"> </w:t>
            </w:r>
            <m:oMath>
              <m:r>
                <w:rPr>
                  <w:rFonts w:ascii="Cambria Math" w:hAnsi="Cambria Math"/>
                </w:rPr>
                <m:t>b</m:t>
              </m:r>
            </m:oMath>
            <w:r w:rsidRPr="009245A4">
              <w:rPr>
                <w:iCs/>
                <w:color w:val="FF0000"/>
              </w:rPr>
              <w:t xml:space="preserve"> </w:t>
            </w:r>
            <w:r w:rsidRPr="009245A4">
              <w:rPr>
                <w:iCs/>
              </w:rPr>
              <w:t xml:space="preserve">of </w:t>
            </w:r>
            <w:r w:rsidRPr="009245A4">
              <w:rPr>
                <w:lang w:val="en-US" w:eastAsia="zh-CN"/>
              </w:rPr>
              <w:t xml:space="preserve">carrier </w:t>
            </w:r>
            <m:oMath>
              <m:r>
                <w:rPr>
                  <w:rFonts w:ascii="Cambria Math" w:hAnsi="Cambria Math"/>
                </w:rPr>
                <m:t>f</m:t>
              </m:r>
            </m:oMath>
            <w:r w:rsidRPr="009245A4">
              <w:rPr>
                <w:lang w:eastAsia="zh-CN"/>
              </w:rPr>
              <w:t xml:space="preserve"> of </w:t>
            </w:r>
            <w:r w:rsidRPr="009245A4">
              <w:rPr>
                <w:lang w:val="en-US" w:eastAsia="zh-CN"/>
              </w:rPr>
              <w:t xml:space="preserve">serving cell </w:t>
            </w:r>
            <m:oMath>
              <m:r>
                <w:rPr>
                  <w:rFonts w:ascii="Cambria Math" w:hAnsi="Cambria Math"/>
                </w:rPr>
                <m:t>c</m:t>
              </m:r>
            </m:oMath>
            <w:r w:rsidRPr="009245A4">
              <w:rPr>
                <w:lang w:val="en-US"/>
              </w:rPr>
              <w:t>,</w:t>
            </w:r>
          </w:p>
          <w:p w14:paraId="1E106303" w14:textId="77777777" w:rsidR="00BA15AE" w:rsidRPr="009245A4" w:rsidRDefault="00BA15AE" w:rsidP="00742E0F">
            <w:pPr>
              <w:ind w:left="568" w:hanging="284"/>
              <w:rPr>
                <w:lang w:val="x-none" w:eastAsia="zh-CN"/>
              </w:rPr>
            </w:pPr>
            <w:r w:rsidRPr="009245A4">
              <w:rPr>
                <w:lang w:val="x-none"/>
              </w:rPr>
              <w:t>-</w:t>
            </w:r>
            <w:r w:rsidRPr="009245A4">
              <w:rPr>
                <w:lang w:val="x-none"/>
              </w:rPr>
              <w:tab/>
            </w:r>
            <w:proofErr w:type="spellStart"/>
            <w:r w:rsidRPr="009245A4">
              <w:rPr>
                <w:i/>
                <w:iCs/>
                <w:lang w:val="x-none"/>
              </w:rPr>
              <w:t>twoPHRMode</w:t>
            </w:r>
            <w:proofErr w:type="spellEnd"/>
            <w:r w:rsidRPr="009245A4">
              <w:rPr>
                <w:lang w:val="x-none"/>
              </w:rPr>
              <w:t>,</w:t>
            </w:r>
            <w:r w:rsidRPr="009245A4">
              <w:rPr>
                <w:lang w:val="x-none" w:eastAsia="zh-CN"/>
              </w:rPr>
              <w:t xml:space="preserve"> </w:t>
            </w:r>
          </w:p>
          <w:p w14:paraId="75B3311E" w14:textId="77777777" w:rsidR="00BA15AE" w:rsidRPr="009245A4" w:rsidRDefault="00BA15AE" w:rsidP="00742E0F">
            <w:pPr>
              <w:ind w:left="568" w:hanging="284"/>
              <w:rPr>
                <w:lang w:val="x-none"/>
              </w:rPr>
            </w:pPr>
            <w:r w:rsidRPr="009245A4">
              <w:rPr>
                <w:lang w:val="x-none"/>
              </w:rPr>
              <w:t>-</w:t>
            </w:r>
            <w:r w:rsidRPr="009245A4">
              <w:rPr>
                <w:lang w:val="x-none"/>
              </w:rPr>
              <w:tab/>
              <w:t xml:space="preserve">two SRS resource sets in </w:t>
            </w:r>
            <w:proofErr w:type="spellStart"/>
            <w:r w:rsidRPr="009245A4">
              <w:rPr>
                <w:i/>
                <w:iCs/>
                <w:lang w:val="x-none"/>
              </w:rPr>
              <w:t>srs-ResourceSetToAddModList</w:t>
            </w:r>
            <w:proofErr w:type="spellEnd"/>
            <w:r w:rsidRPr="009245A4">
              <w:rPr>
                <w:lang w:val="x-none"/>
              </w:rPr>
              <w:t xml:space="preserve"> or </w:t>
            </w:r>
            <w:r w:rsidRPr="009245A4">
              <w:rPr>
                <w:i/>
                <w:iCs/>
                <w:lang w:val="x-none"/>
              </w:rPr>
              <w:t>srs-ResourceSetToAddModListDCI-0-2</w:t>
            </w:r>
            <w:r w:rsidRPr="009245A4">
              <w:rPr>
                <w:lang w:val="x-none"/>
              </w:rPr>
              <w:t xml:space="preserve"> with usage set to 'codebook' or '</w:t>
            </w:r>
            <w:proofErr w:type="spellStart"/>
            <w:r w:rsidRPr="009245A4">
              <w:rPr>
                <w:lang w:val="x-none"/>
              </w:rPr>
              <w:t>nonCodebook</w:t>
            </w:r>
            <w:proofErr w:type="spellEnd"/>
            <w:r w:rsidRPr="009245A4">
              <w:rPr>
                <w:lang w:val="x-none"/>
              </w:rPr>
              <w:t>',</w:t>
            </w:r>
          </w:p>
          <w:p w14:paraId="76705397" w14:textId="77777777" w:rsidR="00BA15AE" w:rsidRPr="009245A4" w:rsidRDefault="00BA15AE" w:rsidP="00742E0F">
            <w:pPr>
              <w:ind w:left="568" w:hanging="284"/>
              <w:rPr>
                <w:lang w:val="x-none"/>
              </w:rPr>
            </w:pPr>
            <w:r w:rsidRPr="009245A4">
              <w:rPr>
                <w:lang w:val="x-none"/>
              </w:rPr>
              <w:t>-</w:t>
            </w:r>
            <w:r w:rsidRPr="009245A4">
              <w:rPr>
                <w:lang w:val="x-none"/>
              </w:rPr>
              <w:tab/>
            </w:r>
            <w:r w:rsidRPr="009245A4">
              <w:rPr>
                <w:rFonts w:cs="Times"/>
                <w:i/>
                <w:iCs/>
                <w:szCs w:val="18"/>
                <w:lang w:val="x-none" w:eastAsia="zh-CN"/>
              </w:rPr>
              <w:t>dl-</w:t>
            </w:r>
            <w:proofErr w:type="spellStart"/>
            <w:r w:rsidRPr="009245A4">
              <w:rPr>
                <w:rFonts w:cs="Times"/>
                <w:i/>
                <w:iCs/>
                <w:szCs w:val="18"/>
                <w:lang w:val="x-none" w:eastAsia="zh-CN"/>
              </w:rPr>
              <w:t>OrJointTCI</w:t>
            </w:r>
            <w:proofErr w:type="spellEnd"/>
            <w:r w:rsidRPr="009245A4">
              <w:rPr>
                <w:rFonts w:cs="Times"/>
                <w:i/>
                <w:iCs/>
                <w:szCs w:val="18"/>
                <w:lang w:val="x-none" w:eastAsia="zh-CN"/>
              </w:rPr>
              <w:t>-</w:t>
            </w:r>
            <w:proofErr w:type="spellStart"/>
            <w:r w:rsidRPr="009245A4">
              <w:rPr>
                <w:rFonts w:cs="Times"/>
                <w:i/>
                <w:iCs/>
                <w:szCs w:val="18"/>
                <w:lang w:val="x-none" w:eastAsia="zh-CN"/>
              </w:rPr>
              <w:t>StateList</w:t>
            </w:r>
            <w:proofErr w:type="spellEnd"/>
            <w:r w:rsidRPr="009245A4">
              <w:rPr>
                <w:rFonts w:cs="Times"/>
                <w:szCs w:val="18"/>
                <w:lang w:val="x-none" w:eastAsia="zh-CN"/>
              </w:rPr>
              <w:t xml:space="preserve"> or</w:t>
            </w:r>
            <w:r w:rsidRPr="009245A4">
              <w:rPr>
                <w:lang w:val="x-none"/>
              </w:rPr>
              <w:t xml:space="preserve"> </w:t>
            </w:r>
            <w:r w:rsidRPr="009245A4">
              <w:rPr>
                <w:i/>
                <w:iCs/>
                <w:lang w:val="x-none"/>
              </w:rPr>
              <w:t>TCI-UL-State</w:t>
            </w:r>
            <w:r w:rsidRPr="009245A4">
              <w:rPr>
                <w:lang w:val="x-none"/>
              </w:rPr>
              <w:t xml:space="preserve"> and is indicated a first TCI-State or TCI-UL-State and a second TCI-State or TCI-UL-State, and</w:t>
            </w:r>
          </w:p>
          <w:p w14:paraId="4E43C642" w14:textId="77777777" w:rsidR="00BA15AE" w:rsidRPr="009245A4" w:rsidRDefault="00BA15AE" w:rsidP="00742E0F">
            <w:pPr>
              <w:ind w:left="568" w:hanging="284"/>
              <w:rPr>
                <w:lang w:val="x-none" w:eastAsia="zh-CN"/>
              </w:rPr>
            </w:pPr>
            <w:r w:rsidRPr="009245A4">
              <w:rPr>
                <w:lang w:val="x-none"/>
              </w:rPr>
              <w:t>-</w:t>
            </w:r>
            <w:r w:rsidRPr="009245A4">
              <w:rPr>
                <w:lang w:val="x-none"/>
              </w:rPr>
              <w:tab/>
            </w:r>
            <w:proofErr w:type="spellStart"/>
            <w:r w:rsidRPr="009245A4">
              <w:rPr>
                <w:rFonts w:eastAsia="PMingLiU"/>
                <w:i/>
                <w:iCs/>
                <w:lang w:val="x-none" w:eastAsia="zh-TW"/>
              </w:rPr>
              <w:t>multipanelScheme</w:t>
            </w:r>
            <w:proofErr w:type="spellEnd"/>
          </w:p>
          <w:p w14:paraId="1919BC4D" w14:textId="77777777" w:rsidR="00BA15AE" w:rsidRPr="009245A4" w:rsidRDefault="00BA15AE" w:rsidP="00742E0F">
            <w:pPr>
              <w:rPr>
                <w:lang w:val="en-US" w:eastAsia="zh-CN"/>
              </w:rPr>
            </w:pPr>
            <w:r w:rsidRPr="009245A4">
              <w:rPr>
                <w:lang w:val="en-US" w:eastAsia="zh-CN"/>
              </w:rPr>
              <w:t xml:space="preserve">the UE </w:t>
            </w:r>
            <w:proofErr w:type="gramStart"/>
            <w:r w:rsidRPr="009245A4">
              <w:rPr>
                <w:lang w:val="en-US" w:eastAsia="zh-CN"/>
              </w:rPr>
              <w:t>provides</w:t>
            </w:r>
            <w:proofErr w:type="gramEnd"/>
            <w:r w:rsidRPr="009245A4">
              <w:rPr>
                <w:lang w:val="en-US" w:eastAsia="zh-CN"/>
              </w:rPr>
              <w:t xml:space="preserve"> </w:t>
            </w:r>
          </w:p>
          <w:p w14:paraId="0B59A626" w14:textId="77777777" w:rsidR="00BA15AE" w:rsidRPr="009245A4" w:rsidRDefault="00BA15AE" w:rsidP="00742E0F">
            <w:pPr>
              <w:ind w:left="502" w:hanging="284"/>
              <w:rPr>
                <w:iCs/>
                <w:lang w:val="x-none"/>
              </w:rPr>
            </w:pPr>
            <w:r w:rsidRPr="009245A4">
              <w:rPr>
                <w:lang w:val="x-none"/>
              </w:rPr>
              <w:t>-</w:t>
            </w:r>
            <w:r w:rsidRPr="009245A4">
              <w:rPr>
                <w:lang w:val="x-none"/>
              </w:rPr>
              <w:tab/>
              <w:t xml:space="preserve">a </w:t>
            </w:r>
            <w:r w:rsidRPr="009245A4">
              <w:t xml:space="preserve">first </w:t>
            </w:r>
            <w:r w:rsidRPr="009245A4">
              <w:rPr>
                <w:lang w:val="x-none"/>
              </w:rPr>
              <w:t xml:space="preserve">Type 1 power headroom report and a </w:t>
            </w:r>
            <w:r w:rsidRPr="009245A4">
              <w:t xml:space="preserve">first </w:t>
            </w:r>
            <w:r w:rsidRPr="009245A4">
              <w:rPr>
                <w:lang w:val="x-none"/>
              </w:rPr>
              <w:t xml:space="preserve">configured maximum output power associated with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 xml:space="preserve">using a spatial domain filter corresponding </w:t>
            </w:r>
            <w:r w:rsidRPr="009245A4">
              <w:rPr>
                <w:iCs/>
                <w:lang w:val="x-none"/>
              </w:rPr>
              <w:t xml:space="preserve">only to the first </w:t>
            </w:r>
            <w:r w:rsidRPr="009245A4">
              <w:rPr>
                <w:i/>
                <w:iCs/>
                <w:lang w:val="x-none"/>
              </w:rPr>
              <w:t>TCI-State</w:t>
            </w:r>
            <w:r w:rsidRPr="009245A4">
              <w:rPr>
                <w:iCs/>
                <w:lang w:val="x-none"/>
              </w:rPr>
              <w:t xml:space="preserve"> or </w:t>
            </w:r>
            <w:r w:rsidRPr="009245A4">
              <w:rPr>
                <w:i/>
                <w:iCs/>
                <w:lang w:val="x-none"/>
              </w:rPr>
              <w:t>TCI-UL-State</w:t>
            </w:r>
            <w:r w:rsidRPr="009245A4">
              <w:rPr>
                <w:iCs/>
              </w:rPr>
              <w:t xml:space="preserve">, </w:t>
            </w:r>
            <w:r w:rsidRPr="009245A4">
              <w:rPr>
                <w:iCs/>
                <w:lang w:val="x-none"/>
              </w:rPr>
              <w:t xml:space="preserve">and a second </w:t>
            </w:r>
            <w:r w:rsidRPr="009245A4">
              <w:rPr>
                <w:lang w:val="x-none"/>
              </w:rPr>
              <w:t xml:space="preserve">Type 1 power headroom report and a </w:t>
            </w:r>
            <w:r w:rsidRPr="009245A4">
              <w:rPr>
                <w:iCs/>
                <w:lang w:val="x-none"/>
              </w:rPr>
              <w:t xml:space="preserve">second </w:t>
            </w:r>
            <w:r w:rsidRPr="009245A4">
              <w:rPr>
                <w:lang w:val="x-none"/>
              </w:rPr>
              <w:t xml:space="preserve">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second </w:t>
            </w:r>
            <w:r w:rsidRPr="009245A4">
              <w:rPr>
                <w:i/>
                <w:lang w:val="x-none"/>
              </w:rPr>
              <w:t>TCI-State</w:t>
            </w:r>
            <w:r w:rsidRPr="009245A4">
              <w:rPr>
                <w:iCs/>
                <w:lang w:val="x-none"/>
              </w:rPr>
              <w:t xml:space="preserve"> or </w:t>
            </w:r>
            <w:r w:rsidRPr="009245A4">
              <w:rPr>
                <w:i/>
                <w:lang w:val="x-none"/>
              </w:rPr>
              <w:t>TCI-UL-State</w:t>
            </w:r>
          </w:p>
          <w:p w14:paraId="0947C0EC" w14:textId="77777777" w:rsidR="00BA15AE" w:rsidRPr="009245A4" w:rsidRDefault="00BA15AE" w:rsidP="00742E0F">
            <w:pPr>
              <w:ind w:left="568" w:hanging="284"/>
              <w:rPr>
                <w:iCs/>
              </w:rPr>
            </w:pPr>
            <w:r w:rsidRPr="009245A4">
              <w:rPr>
                <w:lang w:val="x-none"/>
              </w:rPr>
              <w:t>-</w:t>
            </w:r>
            <w:r w:rsidRPr="009245A4">
              <w:rPr>
                <w:lang w:val="x-none"/>
              </w:rPr>
              <w:tab/>
              <w:t xml:space="preserve">a </w:t>
            </w:r>
            <w:r w:rsidRPr="009245A4">
              <w:t xml:space="preserve">second </w:t>
            </w:r>
            <w:r w:rsidRPr="009245A4">
              <w:rPr>
                <w:lang w:val="x-none"/>
              </w:rPr>
              <w:t xml:space="preserve">Type 1 power headroom report and a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 xml:space="preserve">using a spatial domain filter corresponding </w:t>
            </w:r>
            <w:r w:rsidRPr="009245A4">
              <w:rPr>
                <w:iCs/>
                <w:lang w:val="x-none"/>
              </w:rPr>
              <w:t xml:space="preserve">only to the second </w:t>
            </w:r>
            <w:r w:rsidRPr="009245A4">
              <w:rPr>
                <w:i/>
                <w:iCs/>
                <w:lang w:val="x-none"/>
              </w:rPr>
              <w:t>TCI-State</w:t>
            </w:r>
            <w:r w:rsidRPr="009245A4">
              <w:rPr>
                <w:iCs/>
                <w:lang w:val="x-none"/>
              </w:rPr>
              <w:t xml:space="preserve"> or </w:t>
            </w:r>
            <w:r w:rsidRPr="009245A4">
              <w:rPr>
                <w:i/>
                <w:iCs/>
                <w:lang w:val="x-none"/>
              </w:rPr>
              <w:t>TCI-UL-State</w:t>
            </w:r>
            <w:r w:rsidRPr="009245A4">
              <w:rPr>
                <w:iCs/>
              </w:rPr>
              <w:t xml:space="preserve">, </w:t>
            </w:r>
            <w:r w:rsidRPr="009245A4">
              <w:rPr>
                <w:iCs/>
                <w:lang w:val="x-none"/>
              </w:rPr>
              <w:t xml:space="preserve">and a first </w:t>
            </w:r>
            <w:r w:rsidRPr="009245A4">
              <w:rPr>
                <w:lang w:val="x-none"/>
              </w:rPr>
              <w:t xml:space="preserve">Type 1 power headroom report and a first configured maximum output power associated with the </w:t>
            </w:r>
            <w:r w:rsidRPr="009245A4">
              <w:rPr>
                <w:iCs/>
                <w:lang w:val="x-none"/>
              </w:rPr>
              <w:t xml:space="preserve">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first </w:t>
            </w:r>
            <w:r w:rsidRPr="009245A4">
              <w:rPr>
                <w:i/>
                <w:lang w:val="x-none"/>
              </w:rPr>
              <w:t>TCI-State</w:t>
            </w:r>
            <w:r w:rsidRPr="009245A4">
              <w:rPr>
                <w:iCs/>
                <w:lang w:val="x-none"/>
              </w:rPr>
              <w:t xml:space="preserve"> or </w:t>
            </w:r>
            <w:r w:rsidRPr="009245A4">
              <w:rPr>
                <w:i/>
                <w:lang w:val="x-none"/>
              </w:rPr>
              <w:t>TCI-UL-State</w:t>
            </w:r>
          </w:p>
          <w:p w14:paraId="20C0CB4B" w14:textId="77777777" w:rsidR="00BA15AE" w:rsidRPr="009245A4" w:rsidRDefault="00BA15AE" w:rsidP="00742E0F">
            <w:pPr>
              <w:ind w:left="568" w:hanging="284"/>
              <w:rPr>
                <w:iCs/>
              </w:rPr>
            </w:pPr>
            <w:r w:rsidRPr="009245A4">
              <w:rPr>
                <w:lang w:val="x-none"/>
              </w:rPr>
              <w:t>-</w:t>
            </w:r>
            <w:r w:rsidRPr="009245A4">
              <w:rPr>
                <w:lang w:val="x-none"/>
              </w:rPr>
              <w:tab/>
              <w:t xml:space="preserve">a first Type 1 power headroom report and a first configured maximum output power associated with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and </w:t>
            </w:r>
            <w:r w:rsidRPr="009245A4">
              <w:rPr>
                <w:lang w:val="x-none"/>
              </w:rPr>
              <w:t xml:space="preserve">a second Type 1 power headroom report and a second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an actual PUSCH transmission </w:t>
            </w:r>
            <w:r w:rsidRPr="009245A4">
              <w:rPr>
                <w:lang w:val="x-none"/>
              </w:rPr>
              <w:t>using a spatial domain filter corresponding</w:t>
            </w:r>
            <w:r w:rsidRPr="009245A4">
              <w:rPr>
                <w:iCs/>
                <w:lang w:val="x-none"/>
              </w:rPr>
              <w:t xml:space="preserve"> to the 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and </w:t>
            </w:r>
            <w:r w:rsidRPr="009245A4">
              <w:rPr>
                <w:lang w:val="x-none"/>
              </w:rPr>
              <w:t xml:space="preserve">using a spatial domain filter corresponding </w:t>
            </w:r>
            <w:r w:rsidRPr="009245A4">
              <w:rPr>
                <w:iCs/>
                <w:lang w:val="x-none"/>
              </w:rPr>
              <w:t xml:space="preserve">to the second </w:t>
            </w:r>
            <w:r w:rsidRPr="009245A4">
              <w:rPr>
                <w:i/>
                <w:iCs/>
                <w:lang w:val="x-none"/>
              </w:rPr>
              <w:t>TCI-State</w:t>
            </w:r>
            <w:r w:rsidRPr="009245A4">
              <w:rPr>
                <w:iCs/>
                <w:lang w:val="x-none"/>
              </w:rPr>
              <w:t xml:space="preserve"> or </w:t>
            </w:r>
            <w:r w:rsidRPr="009245A4">
              <w:rPr>
                <w:i/>
                <w:iCs/>
                <w:lang w:val="x-none"/>
              </w:rPr>
              <w:t>TCI-UL-State</w:t>
            </w:r>
            <w:r w:rsidRPr="009245A4">
              <w:rPr>
                <w:iCs/>
              </w:rPr>
              <w:t>.</w:t>
            </w:r>
          </w:p>
          <w:p w14:paraId="1F43C082" w14:textId="77777777" w:rsidR="00BA15AE" w:rsidRPr="009245A4" w:rsidRDefault="00BA15AE" w:rsidP="00742E0F">
            <w:pPr>
              <w:ind w:left="568" w:hanging="284"/>
              <w:rPr>
                <w:iCs/>
              </w:rPr>
            </w:pPr>
            <w:r w:rsidRPr="009245A4">
              <w:rPr>
                <w:lang w:val="x-none"/>
              </w:rPr>
              <w:t>-</w:t>
            </w:r>
            <w:r w:rsidRPr="009245A4">
              <w:rPr>
                <w:lang w:val="x-none"/>
              </w:rPr>
              <w:tab/>
            </w:r>
            <w:r w:rsidRPr="009245A4">
              <w:rPr>
                <w:iCs/>
                <w:lang w:val="x-none"/>
              </w:rPr>
              <w:t xml:space="preserve">a first </w:t>
            </w:r>
            <w:r w:rsidRPr="009245A4">
              <w:rPr>
                <w:lang w:val="x-none"/>
              </w:rPr>
              <w:t xml:space="preserve">Type 1 power headroom report and a first configured maximum output power associated with the </w:t>
            </w:r>
            <w:r w:rsidRPr="009245A4">
              <w:rPr>
                <w:iCs/>
                <w:lang w:val="x-none"/>
              </w:rPr>
              <w:t xml:space="preserve">first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a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first </w:t>
            </w:r>
            <w:r w:rsidRPr="009245A4">
              <w:rPr>
                <w:i/>
                <w:lang w:val="x-none"/>
              </w:rPr>
              <w:t>TCI-State</w:t>
            </w:r>
            <w:r w:rsidRPr="009245A4">
              <w:rPr>
                <w:iCs/>
                <w:lang w:val="x-none"/>
              </w:rPr>
              <w:t xml:space="preserve"> or </w:t>
            </w:r>
            <w:r w:rsidRPr="009245A4">
              <w:rPr>
                <w:i/>
                <w:lang w:val="x-none"/>
              </w:rPr>
              <w:t>TCI-UL-State</w:t>
            </w:r>
            <w:r w:rsidRPr="009245A4">
              <w:rPr>
                <w:iCs/>
                <w:lang w:val="x-none"/>
              </w:rPr>
              <w:t xml:space="preserve">, and </w:t>
            </w:r>
            <w:r w:rsidRPr="009245A4">
              <w:rPr>
                <w:lang w:val="x-none"/>
              </w:rPr>
              <w:t xml:space="preserve">a second Type 1 power headroom report and a second configured maximum output power associated with the second </w:t>
            </w:r>
            <w:r w:rsidRPr="009245A4">
              <w:rPr>
                <w:i/>
                <w:iCs/>
                <w:lang w:val="x-none"/>
              </w:rPr>
              <w:t>TCI-State</w:t>
            </w:r>
            <w:r w:rsidRPr="009245A4">
              <w:rPr>
                <w:iCs/>
                <w:lang w:val="x-none"/>
              </w:rPr>
              <w:t xml:space="preserve"> or </w:t>
            </w:r>
            <w:r w:rsidRPr="009245A4">
              <w:rPr>
                <w:i/>
                <w:iCs/>
                <w:lang w:val="x-none"/>
              </w:rPr>
              <w:t>TCI-UL-State</w:t>
            </w:r>
            <w:r w:rsidRPr="009245A4">
              <w:rPr>
                <w:iCs/>
                <w:lang w:val="x-none"/>
              </w:rPr>
              <w:t xml:space="preserve"> for </w:t>
            </w:r>
            <w:r w:rsidRPr="009245A4">
              <w:rPr>
                <w:lang w:val="x-none"/>
              </w:rPr>
              <w:t>another</w:t>
            </w:r>
            <w:r w:rsidRPr="009245A4">
              <w:rPr>
                <w:iCs/>
                <w:lang w:val="x-none"/>
              </w:rPr>
              <w:t xml:space="preserve"> reference PUSCH transmission using the </w:t>
            </w:r>
            <w:r w:rsidRPr="009245A4">
              <w:rPr>
                <w:i/>
                <w:lang w:val="x-none"/>
              </w:rPr>
              <w:t>p0AlphaSetforPUSCH</w:t>
            </w:r>
            <w:r w:rsidRPr="009245A4">
              <w:rPr>
                <w:iCs/>
                <w:lang w:val="x-none"/>
              </w:rPr>
              <w:t xml:space="preserve"> and </w:t>
            </w:r>
            <w:r w:rsidRPr="009245A4">
              <w:rPr>
                <w:i/>
                <w:lang w:val="x-none"/>
              </w:rPr>
              <w:t>pathlossReferenceRS-Id-r17</w:t>
            </w:r>
            <w:r w:rsidRPr="009245A4">
              <w:rPr>
                <w:iCs/>
                <w:lang w:val="x-none"/>
              </w:rPr>
              <w:t xml:space="preserve"> values associated with the second </w:t>
            </w:r>
            <w:r w:rsidRPr="009245A4">
              <w:rPr>
                <w:i/>
                <w:lang w:val="x-none"/>
              </w:rPr>
              <w:t>TCI-State</w:t>
            </w:r>
            <w:r w:rsidRPr="009245A4">
              <w:rPr>
                <w:iCs/>
                <w:lang w:val="x-none"/>
              </w:rPr>
              <w:t xml:space="preserve"> or </w:t>
            </w:r>
            <w:r w:rsidRPr="009245A4">
              <w:rPr>
                <w:i/>
                <w:lang w:val="x-none"/>
              </w:rPr>
              <w:t>TCI-UL-State</w:t>
            </w:r>
          </w:p>
          <w:p w14:paraId="053D00EA" w14:textId="77777777" w:rsidR="00BA15AE" w:rsidRPr="00ED2D78" w:rsidRDefault="00BA15AE" w:rsidP="00742E0F">
            <w:pPr>
              <w:rPr>
                <w:color w:val="FF0000"/>
                <w:lang w:val="en-US"/>
              </w:rPr>
            </w:pPr>
            <w:r w:rsidRPr="00ED2D78">
              <w:rPr>
                <w:color w:val="FF0000"/>
              </w:rPr>
              <w:t xml:space="preserve">If a UE </w:t>
            </w:r>
            <w:r w:rsidRPr="00ED2D78">
              <w:rPr>
                <w:color w:val="FF0000"/>
                <w:lang w:val="en-US"/>
              </w:rPr>
              <w:t>is provided, for active UL BWP</w:t>
            </w:r>
            <w:r w:rsidRPr="00ED2D78">
              <w:rPr>
                <w:i/>
                <w:color w:val="FF0000"/>
              </w:rPr>
              <w:t xml:space="preserve"> </w:t>
            </w:r>
            <m:oMath>
              <m:r>
                <w:rPr>
                  <w:rFonts w:ascii="Cambria Math" w:hAnsi="Cambria Math"/>
                  <w:color w:val="FF0000"/>
                </w:rPr>
                <m:t>b</m:t>
              </m:r>
            </m:oMath>
            <w:r w:rsidRPr="009245A4">
              <w:rPr>
                <w:iCs/>
                <w:color w:val="FF0000"/>
              </w:rPr>
              <w:t xml:space="preserve"> </w:t>
            </w:r>
            <w:r w:rsidRPr="00ED2D78">
              <w:rPr>
                <w:iCs/>
                <w:color w:val="FF0000"/>
              </w:rPr>
              <w:t xml:space="preserve">of </w:t>
            </w:r>
            <w:r w:rsidRPr="00ED2D78">
              <w:rPr>
                <w:color w:val="FF0000"/>
                <w:lang w:val="en-US" w:eastAsia="zh-CN"/>
              </w:rPr>
              <w:t xml:space="preserve">carrier </w:t>
            </w:r>
            <m:oMath>
              <m:r>
                <w:rPr>
                  <w:rFonts w:ascii="Cambria Math" w:hAnsi="Cambria Math"/>
                  <w:color w:val="FF0000"/>
                </w:rPr>
                <m:t>f</m:t>
              </m:r>
            </m:oMath>
            <w:r w:rsidRPr="00ED2D78">
              <w:rPr>
                <w:color w:val="FF0000"/>
                <w:lang w:eastAsia="zh-CN"/>
              </w:rPr>
              <w:t xml:space="preserve"> of </w:t>
            </w:r>
            <w:r w:rsidRPr="00ED2D78">
              <w:rPr>
                <w:color w:val="FF0000"/>
                <w:lang w:val="en-US" w:eastAsia="zh-CN"/>
              </w:rPr>
              <w:t xml:space="preserve">serving cell </w:t>
            </w:r>
            <m:oMath>
              <m:r>
                <w:rPr>
                  <w:rFonts w:ascii="Cambria Math" w:hAnsi="Cambria Math"/>
                  <w:color w:val="FF0000"/>
                </w:rPr>
                <m:t>c</m:t>
              </m:r>
            </m:oMath>
            <w:r w:rsidRPr="00ED2D78">
              <w:rPr>
                <w:color w:val="FF0000"/>
                <w:lang w:val="en-US"/>
              </w:rPr>
              <w:t>,</w:t>
            </w:r>
          </w:p>
          <w:p w14:paraId="1058C1A4" w14:textId="77777777" w:rsidR="00BA15AE" w:rsidRPr="00ED2D78" w:rsidRDefault="00BA15AE" w:rsidP="00742E0F">
            <w:pPr>
              <w:ind w:left="568" w:hanging="284"/>
              <w:rPr>
                <w:color w:val="FF0000"/>
                <w:lang w:val="x-none" w:eastAsia="zh-CN"/>
              </w:rPr>
            </w:pPr>
            <w:r w:rsidRPr="00ED2D78">
              <w:rPr>
                <w:color w:val="FF0000"/>
                <w:lang w:val="x-none"/>
              </w:rPr>
              <w:t>-</w:t>
            </w:r>
            <w:r w:rsidRPr="00ED2D78">
              <w:rPr>
                <w:color w:val="FF0000"/>
                <w:lang w:val="x-none"/>
              </w:rPr>
              <w:tab/>
            </w:r>
            <w:proofErr w:type="spellStart"/>
            <w:r w:rsidRPr="00ED2D78">
              <w:rPr>
                <w:i/>
                <w:iCs/>
                <w:color w:val="FF0000"/>
                <w:lang w:val="x-none"/>
              </w:rPr>
              <w:t>twoPHRMode</w:t>
            </w:r>
            <w:proofErr w:type="spellEnd"/>
            <w:r w:rsidRPr="00ED2D78">
              <w:rPr>
                <w:color w:val="FF0000"/>
                <w:lang w:val="x-none"/>
              </w:rPr>
              <w:t>,</w:t>
            </w:r>
            <w:r w:rsidRPr="00ED2D78">
              <w:rPr>
                <w:color w:val="FF0000"/>
                <w:lang w:val="x-none" w:eastAsia="zh-CN"/>
              </w:rPr>
              <w:t xml:space="preserve"> </w:t>
            </w:r>
          </w:p>
          <w:p w14:paraId="38095FA2" w14:textId="77777777" w:rsidR="00BA15AE" w:rsidRPr="00ED2D78" w:rsidRDefault="00BA15AE" w:rsidP="00742E0F">
            <w:pPr>
              <w:ind w:left="568" w:hanging="284"/>
              <w:rPr>
                <w:color w:val="FF0000"/>
                <w:lang w:val="x-none"/>
              </w:rPr>
            </w:pPr>
            <w:r w:rsidRPr="00ED2D78">
              <w:rPr>
                <w:color w:val="FF0000"/>
                <w:lang w:val="x-none"/>
              </w:rPr>
              <w:t>-</w:t>
            </w:r>
            <w:r w:rsidRPr="00ED2D78">
              <w:rPr>
                <w:color w:val="FF0000"/>
                <w:lang w:val="x-none"/>
              </w:rPr>
              <w:tab/>
              <w:t xml:space="preserve">two SRS resource sets in </w:t>
            </w:r>
            <w:proofErr w:type="spellStart"/>
            <w:r w:rsidRPr="00ED2D78">
              <w:rPr>
                <w:i/>
                <w:iCs/>
                <w:color w:val="FF0000"/>
                <w:lang w:val="x-none"/>
              </w:rPr>
              <w:t>srs-ResourceSetToAddModList</w:t>
            </w:r>
            <w:proofErr w:type="spellEnd"/>
            <w:r w:rsidRPr="00ED2D78">
              <w:rPr>
                <w:color w:val="FF0000"/>
                <w:lang w:val="x-none"/>
              </w:rPr>
              <w:t xml:space="preserve"> or </w:t>
            </w:r>
            <w:r w:rsidRPr="00ED2D78">
              <w:rPr>
                <w:i/>
                <w:iCs/>
                <w:color w:val="FF0000"/>
                <w:lang w:val="x-none"/>
              </w:rPr>
              <w:t>srs-ResourceSetToAddModListDCI-0-2</w:t>
            </w:r>
            <w:r w:rsidRPr="00ED2D78">
              <w:rPr>
                <w:color w:val="FF0000"/>
                <w:lang w:val="x-none"/>
              </w:rPr>
              <w:t xml:space="preserve"> with usage set to 'codebook' or '</w:t>
            </w:r>
            <w:proofErr w:type="spellStart"/>
            <w:r w:rsidRPr="00ED2D78">
              <w:rPr>
                <w:color w:val="FF0000"/>
                <w:lang w:val="x-none"/>
              </w:rPr>
              <w:t>nonCodebook</w:t>
            </w:r>
            <w:proofErr w:type="spellEnd"/>
            <w:r w:rsidRPr="00ED2D78">
              <w:rPr>
                <w:color w:val="FF0000"/>
                <w:lang w:val="x-none"/>
              </w:rPr>
              <w:t>',</w:t>
            </w:r>
          </w:p>
          <w:p w14:paraId="5AA6A663" w14:textId="77777777" w:rsidR="00BA15AE" w:rsidRPr="00ED2D78" w:rsidRDefault="00BA15AE" w:rsidP="00742E0F">
            <w:pPr>
              <w:ind w:left="568" w:hanging="284"/>
              <w:rPr>
                <w:color w:val="FF0000"/>
                <w:lang w:val="x-none"/>
              </w:rPr>
            </w:pPr>
            <w:r w:rsidRPr="00ED2D78">
              <w:rPr>
                <w:color w:val="FF0000"/>
                <w:lang w:val="x-none"/>
              </w:rPr>
              <w:t>-</w:t>
            </w:r>
            <w:r w:rsidRPr="00ED2D78">
              <w:rPr>
                <w:color w:val="FF0000"/>
                <w:lang w:val="x-none"/>
              </w:rPr>
              <w:tab/>
            </w:r>
            <w:r w:rsidRPr="00ED2D78">
              <w:rPr>
                <w:rFonts w:cs="Times"/>
                <w:i/>
                <w:iCs/>
                <w:color w:val="FF0000"/>
                <w:szCs w:val="18"/>
                <w:lang w:val="x-none" w:eastAsia="zh-CN"/>
              </w:rPr>
              <w:t>dl-</w:t>
            </w:r>
            <w:proofErr w:type="spellStart"/>
            <w:r w:rsidRPr="00ED2D78">
              <w:rPr>
                <w:rFonts w:cs="Times"/>
                <w:i/>
                <w:iCs/>
                <w:color w:val="FF0000"/>
                <w:szCs w:val="18"/>
                <w:lang w:val="x-none" w:eastAsia="zh-CN"/>
              </w:rPr>
              <w:t>OrJointTCI</w:t>
            </w:r>
            <w:proofErr w:type="spellEnd"/>
            <w:r w:rsidRPr="00ED2D78">
              <w:rPr>
                <w:rFonts w:cs="Times"/>
                <w:i/>
                <w:iCs/>
                <w:color w:val="FF0000"/>
                <w:szCs w:val="18"/>
                <w:lang w:val="x-none" w:eastAsia="zh-CN"/>
              </w:rPr>
              <w:t>-</w:t>
            </w:r>
            <w:proofErr w:type="spellStart"/>
            <w:r w:rsidRPr="00ED2D78">
              <w:rPr>
                <w:rFonts w:cs="Times"/>
                <w:i/>
                <w:iCs/>
                <w:color w:val="FF0000"/>
                <w:szCs w:val="18"/>
                <w:lang w:val="x-none" w:eastAsia="zh-CN"/>
              </w:rPr>
              <w:t>StateList</w:t>
            </w:r>
            <w:proofErr w:type="spellEnd"/>
            <w:r w:rsidRPr="00ED2D78">
              <w:rPr>
                <w:rFonts w:cs="Times"/>
                <w:color w:val="FF0000"/>
                <w:szCs w:val="18"/>
                <w:lang w:val="x-none" w:eastAsia="zh-CN"/>
              </w:rPr>
              <w:t xml:space="preserve"> or</w:t>
            </w:r>
            <w:r w:rsidRPr="00ED2D78">
              <w:rPr>
                <w:color w:val="FF0000"/>
                <w:lang w:val="x-none"/>
              </w:rPr>
              <w:t xml:space="preserve"> </w:t>
            </w:r>
            <w:r w:rsidRPr="00ED2D78">
              <w:rPr>
                <w:i/>
                <w:iCs/>
                <w:color w:val="FF0000"/>
                <w:lang w:val="x-none"/>
              </w:rPr>
              <w:t>TCI-UL-State</w:t>
            </w:r>
            <w:r w:rsidRPr="00ED2D78">
              <w:rPr>
                <w:color w:val="FF0000"/>
                <w:lang w:val="x-none"/>
              </w:rPr>
              <w:t xml:space="preserve"> and is indicated a first TCI-State or TCI-UL-State and a second TCI-State or TCI-UL-State, and</w:t>
            </w:r>
          </w:p>
          <w:p w14:paraId="464A0A51" w14:textId="77777777" w:rsidR="00BA15AE" w:rsidRPr="00ED2D78" w:rsidRDefault="00BA15AE" w:rsidP="00742E0F">
            <w:pPr>
              <w:ind w:left="568" w:hanging="284"/>
              <w:rPr>
                <w:rFonts w:eastAsiaTheme="minorEastAsia"/>
                <w:color w:val="FF0000"/>
                <w:lang w:val="x-none" w:eastAsia="zh-CN"/>
              </w:rPr>
            </w:pPr>
            <w:r w:rsidRPr="00ED2D78">
              <w:rPr>
                <w:color w:val="FF0000"/>
                <w:lang w:val="x-none"/>
              </w:rPr>
              <w:t>-</w:t>
            </w:r>
            <w:r w:rsidRPr="00ED2D78">
              <w:rPr>
                <w:color w:val="FF0000"/>
                <w:lang w:val="x-none"/>
              </w:rPr>
              <w:tab/>
            </w:r>
            <w:r w:rsidRPr="009245A4">
              <w:rPr>
                <w:rFonts w:eastAsiaTheme="minorEastAsia" w:hint="eastAsia"/>
                <w:i/>
                <w:iCs/>
                <w:color w:val="FF0000"/>
                <w:lang w:val="x-none" w:eastAsia="zh-CN"/>
              </w:rPr>
              <w:t>sTx-2Panel</w:t>
            </w:r>
          </w:p>
          <w:p w14:paraId="217AA3EA" w14:textId="77777777" w:rsidR="00BA15AE" w:rsidRPr="00ED2D78" w:rsidRDefault="00BA15AE" w:rsidP="00742E0F">
            <w:pPr>
              <w:rPr>
                <w:color w:val="FF0000"/>
                <w:lang w:val="en-US" w:eastAsia="zh-CN"/>
              </w:rPr>
            </w:pPr>
            <w:r w:rsidRPr="00ED2D78">
              <w:rPr>
                <w:color w:val="FF0000"/>
                <w:lang w:val="en-US" w:eastAsia="zh-CN"/>
              </w:rPr>
              <w:t xml:space="preserve">the UE </w:t>
            </w:r>
            <w:proofErr w:type="gramStart"/>
            <w:r w:rsidRPr="00ED2D78">
              <w:rPr>
                <w:color w:val="FF0000"/>
                <w:lang w:val="en-US" w:eastAsia="zh-CN"/>
              </w:rPr>
              <w:t>provides</w:t>
            </w:r>
            <w:proofErr w:type="gramEnd"/>
            <w:r w:rsidRPr="00ED2D78">
              <w:rPr>
                <w:color w:val="FF0000"/>
                <w:lang w:val="en-US" w:eastAsia="zh-CN"/>
              </w:rPr>
              <w:t xml:space="preserve"> </w:t>
            </w:r>
          </w:p>
          <w:p w14:paraId="78EEFD5B" w14:textId="77777777" w:rsidR="00BA15AE" w:rsidRPr="00ED2D78" w:rsidRDefault="00BA15AE" w:rsidP="00742E0F">
            <w:pPr>
              <w:ind w:left="502" w:hanging="284"/>
              <w:rPr>
                <w:iCs/>
                <w:color w:val="FF0000"/>
                <w:lang w:val="x-none"/>
              </w:rPr>
            </w:pPr>
            <w:r w:rsidRPr="00ED2D78">
              <w:rPr>
                <w:color w:val="FF0000"/>
                <w:lang w:val="x-none"/>
              </w:rPr>
              <w:t>-</w:t>
            </w:r>
            <w:r w:rsidRPr="00ED2D78">
              <w:rPr>
                <w:color w:val="FF0000"/>
                <w:lang w:val="x-none"/>
              </w:rPr>
              <w:tab/>
              <w:t xml:space="preserve">a </w:t>
            </w:r>
            <w:r w:rsidRPr="00ED2D78">
              <w:rPr>
                <w:color w:val="FF0000"/>
              </w:rPr>
              <w:t xml:space="preserve">first </w:t>
            </w:r>
            <w:r w:rsidRPr="00ED2D78">
              <w:rPr>
                <w:color w:val="FF0000"/>
                <w:lang w:val="x-none"/>
              </w:rPr>
              <w:t xml:space="preserve">Type 1 power headroom report and a </w:t>
            </w:r>
            <w:r w:rsidRPr="00ED2D78">
              <w:rPr>
                <w:color w:val="FF0000"/>
              </w:rPr>
              <w:t xml:space="preserve">first </w:t>
            </w:r>
            <w:r w:rsidRPr="00ED2D78">
              <w:rPr>
                <w:color w:val="FF0000"/>
                <w:lang w:val="x-none"/>
              </w:rPr>
              <w:t xml:space="preserve">configured maximum output power associated with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an actual PUSCH transmission </w:t>
            </w:r>
            <w:r w:rsidRPr="00ED2D78">
              <w:rPr>
                <w:color w:val="FF0000"/>
                <w:lang w:val="x-none"/>
              </w:rPr>
              <w:t xml:space="preserve">using a spatial domain filter corresponding </w:t>
            </w:r>
            <w:r w:rsidRPr="009245A4">
              <w:rPr>
                <w:rFonts w:hint="eastAsia"/>
                <w:iCs/>
                <w:color w:val="FF0000"/>
                <w:lang w:val="x-none" w:eastAsia="zh-CN"/>
              </w:rPr>
              <w:t xml:space="preserve">to </w:t>
            </w:r>
            <w:r w:rsidRPr="00ED2D78">
              <w:rPr>
                <w:iCs/>
                <w:color w:val="FF0000"/>
                <w:lang w:val="x-none"/>
              </w:rPr>
              <w:t xml:space="preserve">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if the PUSCH transmission does not overlap in time with a PUSCH transmission using</w:t>
            </w:r>
            <w:r w:rsidRPr="009245A4">
              <w:rPr>
                <w:iCs/>
                <w:color w:val="FF0000"/>
                <w:lang w:val="x-none"/>
              </w:rPr>
              <w:t xml:space="preserve"> </w:t>
            </w:r>
            <w:r w:rsidRPr="009245A4">
              <w:rPr>
                <w:color w:val="FF0000"/>
                <w:lang w:val="x-none"/>
              </w:rPr>
              <w:t xml:space="preserve">a spatial domain filter corresponding </w:t>
            </w:r>
            <w:r w:rsidRPr="009245A4">
              <w:rPr>
                <w:iCs/>
                <w:color w:val="FF0000"/>
                <w:lang w:val="x-none"/>
              </w:rPr>
              <w:t xml:space="preserve">to the second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rPr>
              <w:t xml:space="preserve">, </w:t>
            </w:r>
            <w:r w:rsidRPr="00ED2D78">
              <w:rPr>
                <w:iCs/>
                <w:color w:val="FF0000"/>
                <w:lang w:val="x-none"/>
              </w:rPr>
              <w:t xml:space="preserve">and a second </w:t>
            </w:r>
            <w:r w:rsidRPr="00ED2D78">
              <w:rPr>
                <w:color w:val="FF0000"/>
                <w:lang w:val="x-none"/>
              </w:rPr>
              <w:t xml:space="preserve">Type 1 power headroom report and a </w:t>
            </w:r>
            <w:r w:rsidRPr="00ED2D78">
              <w:rPr>
                <w:iCs/>
                <w:color w:val="FF0000"/>
                <w:lang w:val="x-none"/>
              </w:rPr>
              <w:t xml:space="preserve">second </w:t>
            </w:r>
            <w:r w:rsidRPr="00ED2D78">
              <w:rPr>
                <w:color w:val="FF0000"/>
                <w:lang w:val="x-none"/>
              </w:rPr>
              <w:t xml:space="preserve">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w:t>
            </w:r>
            <w:r w:rsidRPr="00ED2D78">
              <w:rPr>
                <w:i/>
                <w:iCs/>
                <w:color w:val="FF0000"/>
                <w:lang w:val="x-none"/>
              </w:rPr>
              <w:lastRenderedPageBreak/>
              <w:t>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second </w:t>
            </w:r>
            <w:r w:rsidRPr="00ED2D78">
              <w:rPr>
                <w:i/>
                <w:color w:val="FF0000"/>
                <w:lang w:val="x-none"/>
              </w:rPr>
              <w:t>TCI-State</w:t>
            </w:r>
            <w:r w:rsidRPr="00ED2D78">
              <w:rPr>
                <w:iCs/>
                <w:color w:val="FF0000"/>
                <w:lang w:val="x-none"/>
              </w:rPr>
              <w:t xml:space="preserve"> or </w:t>
            </w:r>
            <w:r w:rsidRPr="00ED2D78">
              <w:rPr>
                <w:i/>
                <w:color w:val="FF0000"/>
                <w:lang w:val="x-none"/>
              </w:rPr>
              <w:t>TCI-UL-State</w:t>
            </w:r>
          </w:p>
          <w:p w14:paraId="037A727D" w14:textId="77777777" w:rsidR="00BA15AE" w:rsidRPr="00ED2D78" w:rsidRDefault="00BA15AE" w:rsidP="00742E0F">
            <w:pPr>
              <w:ind w:left="568" w:hanging="284"/>
              <w:rPr>
                <w:iCs/>
                <w:color w:val="FF0000"/>
              </w:rPr>
            </w:pPr>
            <w:r w:rsidRPr="00ED2D78">
              <w:rPr>
                <w:color w:val="FF0000"/>
                <w:lang w:val="x-none"/>
              </w:rPr>
              <w:t>-</w:t>
            </w:r>
            <w:r w:rsidRPr="00ED2D78">
              <w:rPr>
                <w:color w:val="FF0000"/>
                <w:lang w:val="x-none"/>
              </w:rPr>
              <w:tab/>
              <w:t xml:space="preserve">a </w:t>
            </w:r>
            <w:r w:rsidRPr="00ED2D78">
              <w:rPr>
                <w:color w:val="FF0000"/>
              </w:rPr>
              <w:t xml:space="preserve">second </w:t>
            </w:r>
            <w:r w:rsidRPr="00ED2D78">
              <w:rPr>
                <w:color w:val="FF0000"/>
                <w:lang w:val="x-none"/>
              </w:rPr>
              <w:t xml:space="preserve">Type 1 power headroom report and a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an actual PUSCH transmission </w:t>
            </w:r>
            <w:r w:rsidRPr="00ED2D78">
              <w:rPr>
                <w:color w:val="FF0000"/>
                <w:lang w:val="x-none"/>
              </w:rPr>
              <w:t xml:space="preserve">using a spatial domain filter corresponding </w:t>
            </w:r>
            <w:r w:rsidRPr="00ED2D78">
              <w:rPr>
                <w:iCs/>
                <w:color w:val="FF0000"/>
                <w:lang w:val="x-none"/>
              </w:rPr>
              <w:t xml:space="preserve">to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if the PUSCH transmission does not overlap in time with a PUSCH transmission using</w:t>
            </w:r>
            <w:r w:rsidRPr="009245A4">
              <w:rPr>
                <w:iCs/>
                <w:color w:val="FF0000"/>
                <w:lang w:val="x-none"/>
              </w:rPr>
              <w:t xml:space="preserve"> </w:t>
            </w:r>
            <w:r w:rsidRPr="009245A4">
              <w:rPr>
                <w:color w:val="FF0000"/>
                <w:lang w:val="x-none"/>
              </w:rPr>
              <w:t xml:space="preserve">a spatial domain filter corresponding </w:t>
            </w:r>
            <w:r w:rsidRPr="009245A4">
              <w:rPr>
                <w:iCs/>
                <w:color w:val="FF0000"/>
                <w:lang w:val="x-none"/>
              </w:rPr>
              <w:t xml:space="preserve">to the </w:t>
            </w:r>
            <w:r w:rsidRPr="009245A4">
              <w:rPr>
                <w:rFonts w:hint="eastAsia"/>
                <w:iCs/>
                <w:color w:val="FF0000"/>
                <w:lang w:val="x-none" w:eastAsia="zh-CN"/>
              </w:rPr>
              <w:t>first</w:t>
            </w:r>
            <w:r w:rsidRPr="009245A4">
              <w:rPr>
                <w:iCs/>
                <w:color w:val="FF0000"/>
                <w:lang w:val="x-none"/>
              </w:rPr>
              <w:t xml:space="preserve">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rPr>
              <w:t xml:space="preserve">, </w:t>
            </w:r>
            <w:r w:rsidRPr="00ED2D78">
              <w:rPr>
                <w:iCs/>
                <w:color w:val="FF0000"/>
                <w:lang w:val="x-none"/>
              </w:rPr>
              <w:t xml:space="preserve">and a first </w:t>
            </w:r>
            <w:r w:rsidRPr="00ED2D78">
              <w:rPr>
                <w:color w:val="FF0000"/>
                <w:lang w:val="x-none"/>
              </w:rPr>
              <w:t xml:space="preserve">Type 1 power headroom report and a first configured maximum output power associated with the </w:t>
            </w:r>
            <w:r w:rsidRPr="00ED2D78">
              <w:rPr>
                <w:iCs/>
                <w:color w:val="FF0000"/>
                <w:lang w:val="x-none"/>
              </w:rPr>
              <w:t xml:space="preserve">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first </w:t>
            </w:r>
            <w:r w:rsidRPr="00ED2D78">
              <w:rPr>
                <w:i/>
                <w:color w:val="FF0000"/>
                <w:lang w:val="x-none"/>
              </w:rPr>
              <w:t>TCI-State</w:t>
            </w:r>
            <w:r w:rsidRPr="00ED2D78">
              <w:rPr>
                <w:iCs/>
                <w:color w:val="FF0000"/>
                <w:lang w:val="x-none"/>
              </w:rPr>
              <w:t xml:space="preserve"> or </w:t>
            </w:r>
            <w:r w:rsidRPr="00ED2D78">
              <w:rPr>
                <w:i/>
                <w:color w:val="FF0000"/>
                <w:lang w:val="x-none"/>
              </w:rPr>
              <w:t>TCI-UL-State</w:t>
            </w:r>
          </w:p>
          <w:p w14:paraId="0B86E494" w14:textId="77777777" w:rsidR="00BA15AE" w:rsidRPr="00ED2D78" w:rsidRDefault="00BA15AE" w:rsidP="00742E0F">
            <w:pPr>
              <w:ind w:left="568" w:hanging="284"/>
              <w:rPr>
                <w:color w:val="FF0000"/>
                <w:lang w:val="x-none" w:eastAsia="zh-CN"/>
              </w:rPr>
            </w:pPr>
            <w:r w:rsidRPr="00ED2D78">
              <w:rPr>
                <w:color w:val="FF0000"/>
                <w:lang w:val="x-none"/>
              </w:rPr>
              <w:t>-</w:t>
            </w:r>
            <w:r w:rsidRPr="00ED2D78">
              <w:rPr>
                <w:color w:val="FF0000"/>
                <w:lang w:val="x-none"/>
              </w:rPr>
              <w:tab/>
              <w:t xml:space="preserve">a first Type 1 power headroom report and a first configured maximum output power associated with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iCs/>
                <w:color w:val="FF0000"/>
                <w:lang w:val="x-none"/>
              </w:rPr>
              <w:t xml:space="preserve">for an actual PUSCH transmission </w:t>
            </w:r>
            <w:r w:rsidRPr="009245A4">
              <w:rPr>
                <w:color w:val="FF0000"/>
                <w:lang w:val="x-none"/>
              </w:rPr>
              <w:t xml:space="preserve">using a spatial domain filter corresponding </w:t>
            </w:r>
            <w:r w:rsidRPr="009245A4">
              <w:rPr>
                <w:rFonts w:hint="eastAsia"/>
                <w:iCs/>
                <w:color w:val="FF0000"/>
                <w:lang w:val="x-none" w:eastAsia="zh-CN"/>
              </w:rPr>
              <w:t xml:space="preserve">to </w:t>
            </w:r>
            <w:r w:rsidRPr="009245A4">
              <w:rPr>
                <w:iCs/>
                <w:color w:val="FF0000"/>
                <w:lang w:val="x-none"/>
              </w:rPr>
              <w:t xml:space="preserve">the first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lang w:val="x-none"/>
              </w:rPr>
              <w:t xml:space="preserve">, and </w:t>
            </w:r>
            <w:r w:rsidRPr="00ED2D78">
              <w:rPr>
                <w:color w:val="FF0000"/>
                <w:lang w:val="x-none"/>
              </w:rPr>
              <w:t xml:space="preserve">a second Type 1 power headroom report and a second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iCs/>
                <w:color w:val="FF0000"/>
                <w:lang w:val="x-none"/>
              </w:rPr>
              <w:t xml:space="preserve"> for an actual PUSCH transmission </w:t>
            </w:r>
            <w:r w:rsidRPr="009245A4">
              <w:rPr>
                <w:color w:val="FF0000"/>
                <w:lang w:val="x-none"/>
              </w:rPr>
              <w:t xml:space="preserve">using a spatial domain filter corresponding </w:t>
            </w:r>
            <w:r w:rsidRPr="009245A4">
              <w:rPr>
                <w:rFonts w:hint="eastAsia"/>
                <w:iCs/>
                <w:color w:val="FF0000"/>
                <w:lang w:val="x-none" w:eastAsia="zh-CN"/>
              </w:rPr>
              <w:t xml:space="preserve">to </w:t>
            </w:r>
            <w:r w:rsidRPr="009245A4">
              <w:rPr>
                <w:iCs/>
                <w:color w:val="FF0000"/>
                <w:lang w:val="x-none"/>
              </w:rPr>
              <w:t xml:space="preserve">the </w:t>
            </w:r>
            <w:r w:rsidRPr="009245A4">
              <w:rPr>
                <w:rFonts w:hint="eastAsia"/>
                <w:iCs/>
                <w:color w:val="FF0000"/>
                <w:lang w:val="x-none" w:eastAsia="zh-CN"/>
              </w:rPr>
              <w:t xml:space="preserve">second </w:t>
            </w:r>
            <w:r w:rsidRPr="009245A4">
              <w:rPr>
                <w:i/>
                <w:iCs/>
                <w:color w:val="FF0000"/>
                <w:lang w:val="x-none"/>
              </w:rPr>
              <w:t>TCI-State</w:t>
            </w:r>
            <w:r w:rsidRPr="009245A4">
              <w:rPr>
                <w:iCs/>
                <w:color w:val="FF0000"/>
                <w:lang w:val="x-none"/>
              </w:rPr>
              <w:t xml:space="preserve"> or </w:t>
            </w:r>
            <w:r w:rsidRPr="009245A4">
              <w:rPr>
                <w:i/>
                <w:iCs/>
                <w:color w:val="FF0000"/>
                <w:lang w:val="x-none"/>
              </w:rPr>
              <w:t>TCI-UL-State</w:t>
            </w:r>
            <w:r w:rsidRPr="00ED2D78">
              <w:rPr>
                <w:iCs/>
                <w:color w:val="FF0000"/>
                <w:lang w:val="x-none"/>
              </w:rPr>
              <w:t xml:space="preserve">, </w:t>
            </w:r>
            <w:r w:rsidRPr="009245A4">
              <w:rPr>
                <w:rFonts w:hint="eastAsia"/>
                <w:iCs/>
                <w:color w:val="FF0000"/>
                <w:lang w:val="x-none" w:eastAsia="zh-CN"/>
              </w:rPr>
              <w:t>if the</w:t>
            </w:r>
            <w:r w:rsidRPr="00ED2D78">
              <w:rPr>
                <w:iCs/>
                <w:color w:val="FF0000"/>
                <w:lang w:val="x-none"/>
              </w:rPr>
              <w:t xml:space="preserve"> actual PUSCH transmission </w:t>
            </w:r>
            <w:r w:rsidRPr="00ED2D78">
              <w:rPr>
                <w:color w:val="FF0000"/>
                <w:lang w:val="x-none"/>
              </w:rPr>
              <w:t>using a spatial domain filter corresponding</w:t>
            </w:r>
            <w:r w:rsidRPr="00ED2D78">
              <w:rPr>
                <w:iCs/>
                <w:color w:val="FF0000"/>
                <w:lang w:val="x-none"/>
              </w:rPr>
              <w:t xml:space="preserve"> to the 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and </w:t>
            </w:r>
            <w:r w:rsidRPr="009245A4">
              <w:rPr>
                <w:rFonts w:hint="eastAsia"/>
                <w:iCs/>
                <w:color w:val="FF0000"/>
                <w:lang w:val="x-none" w:eastAsia="zh-CN"/>
              </w:rPr>
              <w:t>the</w:t>
            </w:r>
            <w:r w:rsidRPr="009245A4">
              <w:rPr>
                <w:iCs/>
                <w:color w:val="FF0000"/>
                <w:lang w:val="x-none"/>
              </w:rPr>
              <w:t xml:space="preserve"> actual PUSCH transmission </w:t>
            </w:r>
            <w:r w:rsidRPr="00ED2D78">
              <w:rPr>
                <w:color w:val="FF0000"/>
                <w:lang w:val="x-none"/>
              </w:rPr>
              <w:t xml:space="preserve">using a spatial domain filter corresponding </w:t>
            </w:r>
            <w:r w:rsidRPr="00ED2D78">
              <w:rPr>
                <w:iCs/>
                <w:color w:val="FF0000"/>
                <w:lang w:val="x-none"/>
              </w:rPr>
              <w:t xml:space="preserve">to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9245A4">
              <w:rPr>
                <w:rFonts w:hint="eastAsia"/>
                <w:i/>
                <w:iCs/>
                <w:color w:val="FF0000"/>
                <w:lang w:val="x-none" w:eastAsia="zh-CN"/>
              </w:rPr>
              <w:t xml:space="preserve"> </w:t>
            </w:r>
            <w:r w:rsidRPr="009245A4">
              <w:rPr>
                <w:rFonts w:hint="eastAsia"/>
                <w:color w:val="FF0000"/>
                <w:lang w:val="x-none" w:eastAsia="zh-CN"/>
              </w:rPr>
              <w:t>overlap in time.</w:t>
            </w:r>
          </w:p>
          <w:p w14:paraId="50FBB9F6" w14:textId="77777777" w:rsidR="00BA15AE" w:rsidRPr="00ED2D78" w:rsidRDefault="00BA15AE" w:rsidP="00742E0F">
            <w:pPr>
              <w:ind w:left="568" w:hanging="284"/>
              <w:rPr>
                <w:iCs/>
                <w:color w:val="FF0000"/>
                <w:lang w:eastAsia="zh-CN"/>
              </w:rPr>
            </w:pPr>
            <w:r w:rsidRPr="00ED2D78">
              <w:rPr>
                <w:color w:val="FF0000"/>
                <w:lang w:val="x-none"/>
              </w:rPr>
              <w:t>-</w:t>
            </w:r>
            <w:r w:rsidRPr="00ED2D78">
              <w:rPr>
                <w:color w:val="FF0000"/>
                <w:lang w:val="x-none"/>
              </w:rPr>
              <w:tab/>
            </w:r>
            <w:r w:rsidRPr="00ED2D78">
              <w:rPr>
                <w:iCs/>
                <w:color w:val="FF0000"/>
                <w:lang w:val="x-none"/>
              </w:rPr>
              <w:t xml:space="preserve">a first </w:t>
            </w:r>
            <w:r w:rsidRPr="00ED2D78">
              <w:rPr>
                <w:color w:val="FF0000"/>
                <w:lang w:val="x-none"/>
              </w:rPr>
              <w:t xml:space="preserve">Type 1 power headroom report and a first configured maximum output power associated with the </w:t>
            </w:r>
            <w:r w:rsidRPr="00ED2D78">
              <w:rPr>
                <w:iCs/>
                <w:color w:val="FF0000"/>
                <w:lang w:val="x-none"/>
              </w:rPr>
              <w:t xml:space="preserve">first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a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first </w:t>
            </w:r>
            <w:r w:rsidRPr="00ED2D78">
              <w:rPr>
                <w:i/>
                <w:color w:val="FF0000"/>
                <w:lang w:val="x-none"/>
              </w:rPr>
              <w:t>TCI-State</w:t>
            </w:r>
            <w:r w:rsidRPr="00ED2D78">
              <w:rPr>
                <w:iCs/>
                <w:color w:val="FF0000"/>
                <w:lang w:val="x-none"/>
              </w:rPr>
              <w:t xml:space="preserve"> or </w:t>
            </w:r>
            <w:r w:rsidRPr="00ED2D78">
              <w:rPr>
                <w:i/>
                <w:color w:val="FF0000"/>
                <w:lang w:val="x-none"/>
              </w:rPr>
              <w:t>TCI-UL-State</w:t>
            </w:r>
            <w:r w:rsidRPr="00ED2D78">
              <w:rPr>
                <w:iCs/>
                <w:color w:val="FF0000"/>
                <w:lang w:val="x-none"/>
              </w:rPr>
              <w:t xml:space="preserve">, and </w:t>
            </w:r>
            <w:r w:rsidRPr="00ED2D78">
              <w:rPr>
                <w:color w:val="FF0000"/>
                <w:lang w:val="x-none"/>
              </w:rPr>
              <w:t xml:space="preserve">a second Type 1 power headroom report and a second configured maximum output power associated with the second </w:t>
            </w:r>
            <w:r w:rsidRPr="00ED2D78">
              <w:rPr>
                <w:i/>
                <w:iCs/>
                <w:color w:val="FF0000"/>
                <w:lang w:val="x-none"/>
              </w:rPr>
              <w:t>TCI-State</w:t>
            </w:r>
            <w:r w:rsidRPr="00ED2D78">
              <w:rPr>
                <w:iCs/>
                <w:color w:val="FF0000"/>
                <w:lang w:val="x-none"/>
              </w:rPr>
              <w:t xml:space="preserve"> or </w:t>
            </w:r>
            <w:r w:rsidRPr="00ED2D78">
              <w:rPr>
                <w:i/>
                <w:iCs/>
                <w:color w:val="FF0000"/>
                <w:lang w:val="x-none"/>
              </w:rPr>
              <w:t>TCI-UL-State</w:t>
            </w:r>
            <w:r w:rsidRPr="00ED2D78">
              <w:rPr>
                <w:iCs/>
                <w:color w:val="FF0000"/>
                <w:lang w:val="x-none"/>
              </w:rPr>
              <w:t xml:space="preserve"> for </w:t>
            </w:r>
            <w:r w:rsidRPr="00ED2D78">
              <w:rPr>
                <w:color w:val="FF0000"/>
                <w:lang w:val="x-none"/>
              </w:rPr>
              <w:t>another</w:t>
            </w:r>
            <w:r w:rsidRPr="00ED2D78">
              <w:rPr>
                <w:iCs/>
                <w:color w:val="FF0000"/>
                <w:lang w:val="x-none"/>
              </w:rPr>
              <w:t xml:space="preserve"> reference PUSCH transmission using the </w:t>
            </w:r>
            <w:r w:rsidRPr="00ED2D78">
              <w:rPr>
                <w:i/>
                <w:color w:val="FF0000"/>
                <w:lang w:val="x-none"/>
              </w:rPr>
              <w:t>p0AlphaSetforPUSCH</w:t>
            </w:r>
            <w:r w:rsidRPr="00ED2D78">
              <w:rPr>
                <w:iCs/>
                <w:color w:val="FF0000"/>
                <w:lang w:val="x-none"/>
              </w:rPr>
              <w:t xml:space="preserve"> and </w:t>
            </w:r>
            <w:r w:rsidRPr="00ED2D78">
              <w:rPr>
                <w:i/>
                <w:color w:val="FF0000"/>
                <w:lang w:val="x-none"/>
              </w:rPr>
              <w:t>pathlossReferenceRS-Id-r17</w:t>
            </w:r>
            <w:r w:rsidRPr="00ED2D78">
              <w:rPr>
                <w:iCs/>
                <w:color w:val="FF0000"/>
                <w:lang w:val="x-none"/>
              </w:rPr>
              <w:t xml:space="preserve"> values associated with the second </w:t>
            </w:r>
            <w:r w:rsidRPr="00ED2D78">
              <w:rPr>
                <w:i/>
                <w:color w:val="FF0000"/>
                <w:lang w:val="x-none"/>
              </w:rPr>
              <w:t>TCI-State</w:t>
            </w:r>
            <w:r w:rsidRPr="00ED2D78">
              <w:rPr>
                <w:iCs/>
                <w:color w:val="FF0000"/>
                <w:lang w:val="x-none"/>
              </w:rPr>
              <w:t xml:space="preserve"> or </w:t>
            </w:r>
            <w:r w:rsidRPr="00ED2D78">
              <w:rPr>
                <w:i/>
                <w:color w:val="FF0000"/>
                <w:lang w:val="x-none"/>
              </w:rPr>
              <w:t>TCI-UL-State</w:t>
            </w:r>
            <w:r w:rsidRPr="009245A4">
              <w:rPr>
                <w:rFonts w:hint="eastAsia"/>
                <w:i/>
                <w:color w:val="FF0000"/>
                <w:lang w:val="x-none" w:eastAsia="zh-CN"/>
              </w:rPr>
              <w:t>.</w:t>
            </w:r>
          </w:p>
          <w:p w14:paraId="6419F50C" w14:textId="77777777" w:rsidR="00BA15AE" w:rsidRPr="009245A4" w:rsidRDefault="00BA15AE" w:rsidP="00742E0F">
            <w:pPr>
              <w:keepNext/>
              <w:keepLines/>
              <w:spacing w:before="180"/>
              <w:ind w:left="1134" w:hanging="1134"/>
              <w:jc w:val="center"/>
              <w:outlineLvl w:val="1"/>
              <w:rPr>
                <w:color w:val="FF0000"/>
                <w:sz w:val="22"/>
                <w:szCs w:val="22"/>
              </w:rPr>
            </w:pPr>
          </w:p>
          <w:p w14:paraId="52DAAFAA" w14:textId="77777777" w:rsidR="00BA15AE" w:rsidRPr="009245A4" w:rsidRDefault="00BA15AE" w:rsidP="00742E0F">
            <w:pPr>
              <w:keepNext/>
              <w:keepLines/>
              <w:spacing w:before="180"/>
              <w:ind w:left="1134" w:hanging="1134"/>
              <w:jc w:val="center"/>
              <w:outlineLvl w:val="1"/>
              <w:rPr>
                <w:rFonts w:eastAsiaTheme="minorEastAsia"/>
                <w:color w:val="FF0000"/>
                <w:sz w:val="22"/>
                <w:szCs w:val="22"/>
              </w:rPr>
            </w:pPr>
            <w:r w:rsidRPr="009245A4">
              <w:rPr>
                <w:color w:val="FF0000"/>
                <w:sz w:val="22"/>
                <w:szCs w:val="22"/>
              </w:rPr>
              <w:t>*** Unchanged parts are omitted ***</w:t>
            </w:r>
          </w:p>
        </w:tc>
      </w:tr>
    </w:tbl>
    <w:p w14:paraId="3C143890" w14:textId="77777777" w:rsidR="00BA15AE" w:rsidRPr="00BA15AE" w:rsidRDefault="00BA15AE" w:rsidP="00BA15AE">
      <w:pPr>
        <w:numPr>
          <w:ilvl w:val="1"/>
          <w:numId w:val="5"/>
        </w:numPr>
        <w:spacing w:beforeLines="50" w:before="120" w:afterLines="50" w:after="120"/>
        <w:jc w:val="both"/>
        <w:rPr>
          <w:rFonts w:eastAsia="MS Mincho"/>
          <w:b/>
          <w:color w:val="000000" w:themeColor="text1"/>
          <w:sz w:val="22"/>
          <w:szCs w:val="22"/>
          <w:lang w:eastAsia="ja-JP"/>
        </w:rPr>
      </w:pPr>
      <w:r w:rsidRPr="00BA15AE">
        <w:rPr>
          <w:rFonts w:eastAsiaTheme="minorEastAsia" w:hint="eastAsia"/>
          <w:b/>
          <w:color w:val="000000" w:themeColor="text1"/>
          <w:sz w:val="22"/>
          <w:szCs w:val="22"/>
          <w:lang w:eastAsia="zh-CN"/>
        </w:rPr>
        <w:lastRenderedPageBreak/>
        <w:t xml:space="preserve">(option2) </w:t>
      </w:r>
      <w:r w:rsidRPr="00BA15AE">
        <w:rPr>
          <w:rFonts w:eastAsia="MS Mincho"/>
          <w:b/>
          <w:color w:val="000000" w:themeColor="text1"/>
          <w:sz w:val="22"/>
          <w:szCs w:val="22"/>
          <w:lang w:eastAsia="ja-JP"/>
        </w:rPr>
        <w:t>Adopt the following TP for TS 38.</w:t>
      </w:r>
      <w:r w:rsidRPr="00BA15AE">
        <w:rPr>
          <w:rFonts w:eastAsiaTheme="minorEastAsia" w:hint="eastAsia"/>
          <w:b/>
          <w:color w:val="000000" w:themeColor="text1"/>
          <w:sz w:val="22"/>
          <w:szCs w:val="22"/>
          <w:lang w:eastAsia="zh-CN"/>
        </w:rPr>
        <w:t>213</w:t>
      </w:r>
      <w:r w:rsidRPr="00BA15AE">
        <w:rPr>
          <w:rFonts w:eastAsia="MS Mincho"/>
          <w:b/>
          <w:color w:val="000000" w:themeColor="text1"/>
          <w:sz w:val="22"/>
          <w:szCs w:val="22"/>
          <w:lang w:eastAsia="ja-JP"/>
        </w:rPr>
        <w:t xml:space="preserve"> v18.2.0.</w:t>
      </w:r>
    </w:p>
    <w:p w14:paraId="6ECABE82" w14:textId="77777777" w:rsidR="00BA15AE" w:rsidRPr="00BA15AE" w:rsidRDefault="00BA15AE" w:rsidP="00BA15AE">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Reason for change: </w:t>
      </w:r>
      <w:r w:rsidRPr="00BA15AE">
        <w:rPr>
          <w:rFonts w:eastAsiaTheme="minorEastAsia" w:hint="eastAsia"/>
          <w:b/>
          <w:color w:val="000000" w:themeColor="text1"/>
          <w:sz w:val="22"/>
          <w:szCs w:val="22"/>
          <w:lang w:eastAsia="zh-CN"/>
        </w:rPr>
        <w:t xml:space="preserve">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when two PUSCHs overlap in time, UE </w:t>
      </w:r>
      <w:r w:rsidRPr="00BA15AE">
        <w:rPr>
          <w:rFonts w:eastAsiaTheme="minorEastAsia"/>
          <w:b/>
          <w:color w:val="000000" w:themeColor="text1"/>
          <w:sz w:val="22"/>
          <w:szCs w:val="22"/>
          <w:lang w:eastAsia="zh-CN"/>
        </w:rPr>
        <w:t>reports</w:t>
      </w:r>
      <w:r w:rsidRPr="00BA15AE">
        <w:rPr>
          <w:rFonts w:eastAsiaTheme="minorEastAsia" w:hint="eastAsia"/>
          <w:b/>
          <w:color w:val="000000" w:themeColor="text1"/>
          <w:sz w:val="22"/>
          <w:szCs w:val="22"/>
          <w:lang w:eastAsia="zh-CN"/>
        </w:rPr>
        <w:t xml:space="preserve"> PHR of which PUSCH is not clarified. </w:t>
      </w:r>
    </w:p>
    <w:p w14:paraId="72FB6507" w14:textId="77777777" w:rsidR="00BA15AE" w:rsidRPr="00BA15AE" w:rsidRDefault="00BA15AE" w:rsidP="00BA15AE">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Summary of change: </w:t>
      </w:r>
      <w:r w:rsidRPr="00BA15AE">
        <w:rPr>
          <w:rFonts w:eastAsiaTheme="minorEastAsia" w:hint="eastAsia"/>
          <w:b/>
          <w:color w:val="000000" w:themeColor="text1"/>
          <w:sz w:val="22"/>
          <w:szCs w:val="22"/>
          <w:lang w:eastAsia="zh-CN"/>
        </w:rPr>
        <w:t xml:space="preserve">Clarify 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w:t>
      </w:r>
      <w:r w:rsidRPr="00BA15AE">
        <w:rPr>
          <w:rFonts w:eastAsiaTheme="minorEastAsia"/>
          <w:b/>
          <w:color w:val="000000" w:themeColor="text1"/>
          <w:sz w:val="22"/>
          <w:szCs w:val="22"/>
          <w:lang w:eastAsia="zh-CN"/>
        </w:rPr>
        <w:t xml:space="preserve">when two PUSCHs overlap in time, actual PHR of PUSCH associated with </w:t>
      </w:r>
      <w:proofErr w:type="spellStart"/>
      <w:r w:rsidRPr="00BA15AE">
        <w:rPr>
          <w:rFonts w:eastAsiaTheme="minorEastAsia"/>
          <w:b/>
          <w:color w:val="000000" w:themeColor="text1"/>
          <w:sz w:val="22"/>
          <w:szCs w:val="22"/>
          <w:lang w:eastAsia="zh-CN"/>
        </w:rPr>
        <w:t>CORESETPoolIndex</w:t>
      </w:r>
      <w:proofErr w:type="spellEnd"/>
      <w:r w:rsidRPr="00BA15AE">
        <w:rPr>
          <w:rFonts w:eastAsiaTheme="minorEastAsia"/>
          <w:b/>
          <w:color w:val="000000" w:themeColor="text1"/>
          <w:sz w:val="22"/>
          <w:szCs w:val="22"/>
          <w:lang w:eastAsia="zh-CN"/>
        </w:rPr>
        <w:t xml:space="preserve"> with value of 0 is provided.</w:t>
      </w:r>
    </w:p>
    <w:p w14:paraId="315FBBA6" w14:textId="77777777" w:rsidR="00BA15AE" w:rsidRPr="00BA15AE" w:rsidRDefault="00BA15AE" w:rsidP="00BA15AE">
      <w:pPr>
        <w:numPr>
          <w:ilvl w:val="2"/>
          <w:numId w:val="5"/>
        </w:numPr>
        <w:spacing w:beforeLines="50" w:before="120" w:afterLines="50" w:after="120"/>
        <w:jc w:val="both"/>
        <w:rPr>
          <w:rFonts w:eastAsia="MS Mincho"/>
          <w:b/>
          <w:color w:val="000000" w:themeColor="text1"/>
          <w:sz w:val="22"/>
          <w:szCs w:val="22"/>
          <w:lang w:eastAsia="ja-JP"/>
        </w:rPr>
      </w:pPr>
      <w:r w:rsidRPr="00BA15AE">
        <w:rPr>
          <w:rFonts w:eastAsia="MS Mincho"/>
          <w:b/>
          <w:color w:val="000000" w:themeColor="text1"/>
          <w:sz w:val="22"/>
          <w:szCs w:val="22"/>
          <w:lang w:eastAsia="ja-JP"/>
        </w:rPr>
        <w:t xml:space="preserve">Consequence if not approved: </w:t>
      </w:r>
      <w:r w:rsidRPr="00BA15AE">
        <w:rPr>
          <w:rFonts w:eastAsiaTheme="minorEastAsia" w:hint="eastAsia"/>
          <w:b/>
          <w:color w:val="000000" w:themeColor="text1"/>
          <w:sz w:val="22"/>
          <w:szCs w:val="22"/>
          <w:lang w:eastAsia="zh-CN"/>
        </w:rPr>
        <w:t xml:space="preserve">UE </w:t>
      </w:r>
      <w:proofErr w:type="spellStart"/>
      <w:r w:rsidRPr="00BA15AE">
        <w:rPr>
          <w:rFonts w:eastAsiaTheme="minorEastAsia" w:hint="eastAsia"/>
          <w:b/>
          <w:color w:val="000000" w:themeColor="text1"/>
          <w:sz w:val="22"/>
          <w:szCs w:val="22"/>
          <w:lang w:eastAsia="zh-CN"/>
        </w:rPr>
        <w:t>behavior</w:t>
      </w:r>
      <w:proofErr w:type="spellEnd"/>
      <w:r w:rsidRPr="00BA15AE">
        <w:rPr>
          <w:rFonts w:eastAsiaTheme="minorEastAsia" w:hint="eastAsia"/>
          <w:b/>
          <w:color w:val="000000" w:themeColor="text1"/>
          <w:sz w:val="22"/>
          <w:szCs w:val="22"/>
          <w:lang w:eastAsia="zh-CN"/>
        </w:rPr>
        <w:t xml:space="preserve"> of PHR when M-DCI based </w:t>
      </w:r>
      <w:proofErr w:type="spellStart"/>
      <w:r w:rsidRPr="00BA15AE">
        <w:rPr>
          <w:rFonts w:eastAsiaTheme="minorEastAsia" w:hint="eastAsia"/>
          <w:b/>
          <w:color w:val="000000" w:themeColor="text1"/>
          <w:sz w:val="22"/>
          <w:szCs w:val="22"/>
          <w:lang w:eastAsia="zh-CN"/>
        </w:rPr>
        <w:t>STxMP</w:t>
      </w:r>
      <w:proofErr w:type="spellEnd"/>
      <w:r w:rsidRPr="00BA15AE">
        <w:rPr>
          <w:rFonts w:eastAsiaTheme="minorEastAsia" w:hint="eastAsia"/>
          <w:b/>
          <w:color w:val="000000" w:themeColor="text1"/>
          <w:sz w:val="22"/>
          <w:szCs w:val="22"/>
          <w:lang w:eastAsia="zh-CN"/>
        </w:rPr>
        <w:t xml:space="preserve"> PUSCH+PUSCH is enabled is not clear.</w:t>
      </w:r>
    </w:p>
    <w:tbl>
      <w:tblPr>
        <w:tblStyle w:val="af3"/>
        <w:tblW w:w="0" w:type="auto"/>
        <w:tblLook w:val="04A0" w:firstRow="1" w:lastRow="0" w:firstColumn="1" w:lastColumn="0" w:noHBand="0" w:noVBand="1"/>
      </w:tblPr>
      <w:tblGrid>
        <w:gridCol w:w="9962"/>
      </w:tblGrid>
      <w:tr w:rsidR="00BA15AE" w:rsidRPr="009245A4" w14:paraId="2E368588" w14:textId="77777777" w:rsidTr="00742E0F">
        <w:tc>
          <w:tcPr>
            <w:tcW w:w="9962" w:type="dxa"/>
          </w:tcPr>
          <w:p w14:paraId="40AE9DC1" w14:textId="77777777" w:rsidR="00BA15AE" w:rsidRPr="009245A4" w:rsidRDefault="00BA15AE" w:rsidP="00742E0F">
            <w:pPr>
              <w:keepNext/>
              <w:keepLines/>
              <w:spacing w:before="180"/>
              <w:ind w:left="1134" w:hanging="1134"/>
              <w:outlineLvl w:val="1"/>
              <w:rPr>
                <w:rFonts w:ascii="Arial" w:eastAsiaTheme="majorEastAsia" w:hAnsi="Arial" w:cs="Arial"/>
                <w:b/>
                <w:bCs/>
                <w:kern w:val="28"/>
                <w:szCs w:val="32"/>
                <w:lang w:val="x-none" w:eastAsia="ja-JP"/>
              </w:rPr>
            </w:pPr>
            <w:r w:rsidRPr="009245A4">
              <w:rPr>
                <w:rFonts w:ascii="Arial" w:eastAsiaTheme="majorEastAsia" w:hAnsi="Arial" w:cs="Arial"/>
                <w:b/>
                <w:bCs/>
                <w:kern w:val="28"/>
                <w:szCs w:val="32"/>
                <w:lang w:val="x-none" w:eastAsia="ja-JP"/>
              </w:rPr>
              <w:t>7.7.1</w:t>
            </w:r>
            <w:r w:rsidRPr="009245A4">
              <w:rPr>
                <w:rFonts w:ascii="Arial" w:eastAsiaTheme="majorEastAsia" w:hAnsi="Arial" w:cs="Arial"/>
                <w:b/>
                <w:bCs/>
                <w:kern w:val="28"/>
                <w:szCs w:val="32"/>
                <w:lang w:val="x-none" w:eastAsia="ja-JP"/>
              </w:rPr>
              <w:tab/>
              <w:t>Type 1 PH report</w:t>
            </w:r>
          </w:p>
          <w:p w14:paraId="05E6D5C6" w14:textId="77777777" w:rsidR="00BA15AE" w:rsidRPr="009245A4" w:rsidRDefault="00BA15AE" w:rsidP="00742E0F">
            <w:pPr>
              <w:ind w:left="568" w:hanging="284"/>
              <w:rPr>
                <w:rFonts w:eastAsiaTheme="minorEastAsia"/>
                <w:iCs/>
                <w:lang w:val="x-none"/>
              </w:rPr>
            </w:pPr>
          </w:p>
          <w:p w14:paraId="03A3CC8C" w14:textId="77777777" w:rsidR="00BA15AE" w:rsidRPr="009245A4" w:rsidRDefault="00BA15AE" w:rsidP="00742E0F">
            <w:pPr>
              <w:keepNext/>
              <w:keepLines/>
              <w:spacing w:before="180"/>
              <w:ind w:left="1134" w:hanging="1134"/>
              <w:jc w:val="center"/>
              <w:outlineLvl w:val="1"/>
              <w:rPr>
                <w:color w:val="FF0000"/>
                <w:sz w:val="22"/>
                <w:szCs w:val="22"/>
              </w:rPr>
            </w:pPr>
            <w:r w:rsidRPr="009245A4">
              <w:rPr>
                <w:color w:val="FF0000"/>
                <w:sz w:val="22"/>
                <w:szCs w:val="22"/>
              </w:rPr>
              <w:t>*** Unchanged parts are omitted ***</w:t>
            </w:r>
          </w:p>
          <w:p w14:paraId="3DEAD281" w14:textId="77777777" w:rsidR="00BA15AE" w:rsidRPr="009245A4" w:rsidRDefault="00BA15AE" w:rsidP="00742E0F">
            <w:pPr>
              <w:rPr>
                <w:rFonts w:eastAsia="Times New Roman"/>
              </w:rPr>
            </w:pPr>
            <w:r w:rsidRPr="009245A4">
              <w:rPr>
                <w:rFonts w:eastAsia="Times New Roman"/>
              </w:rPr>
              <w:t xml:space="preserve">If a UE is not provided </w:t>
            </w:r>
            <w:proofErr w:type="spellStart"/>
            <w:r w:rsidRPr="009245A4">
              <w:rPr>
                <w:rFonts w:eastAsia="Times New Roman"/>
                <w:i/>
                <w:iCs/>
              </w:rPr>
              <w:t>twoPHRMode</w:t>
            </w:r>
            <w:proofErr w:type="spellEnd"/>
            <w:r w:rsidRPr="009245A4">
              <w:rPr>
                <w:rFonts w:eastAsia="Times New Roman"/>
                <w:i/>
                <w:iCs/>
              </w:rPr>
              <w:t>,</w:t>
            </w:r>
            <w:r w:rsidRPr="009245A4">
              <w:rPr>
                <w:rFonts w:eastAsia="Times New Roman"/>
              </w:rPr>
              <w:t xml:space="preserve"> and is provided </w:t>
            </w:r>
            <w:r w:rsidRPr="009245A4">
              <w:rPr>
                <w:rFonts w:eastAsia="Times New Roman"/>
                <w:iCs/>
              </w:rPr>
              <w:t xml:space="preserve">two SRS resource sets in </w:t>
            </w:r>
            <w:proofErr w:type="spellStart"/>
            <w:r w:rsidRPr="009245A4">
              <w:rPr>
                <w:rFonts w:eastAsia="Times New Roman"/>
                <w:i/>
              </w:rPr>
              <w:t>srs-ResourceSetToAddModList</w:t>
            </w:r>
            <w:proofErr w:type="spellEnd"/>
            <w:r w:rsidRPr="009245A4">
              <w:rPr>
                <w:rFonts w:eastAsia="Times New Roman"/>
                <w:iCs/>
              </w:rPr>
              <w:t xml:space="preserve"> or </w:t>
            </w:r>
            <w:r w:rsidRPr="009245A4">
              <w:rPr>
                <w:rFonts w:eastAsia="Times New Roman"/>
                <w:i/>
              </w:rPr>
              <w:t>srs-ResourceSetToAddModListDCI-0-2</w:t>
            </w:r>
            <w:r w:rsidRPr="009245A4">
              <w:rPr>
                <w:rFonts w:eastAsia="Times New Roman"/>
                <w:iCs/>
              </w:rPr>
              <w:t xml:space="preserve"> with </w:t>
            </w:r>
            <w:r w:rsidRPr="009245A4">
              <w:rPr>
                <w:rFonts w:eastAsia="Times New Roman"/>
                <w:i/>
              </w:rPr>
              <w:t>usage</w:t>
            </w:r>
            <w:r w:rsidRPr="009245A4">
              <w:rPr>
                <w:rFonts w:eastAsia="Times New Roman"/>
                <w:iCs/>
              </w:rPr>
              <w:t xml:space="preserve"> set to 'codebook' or '</w:t>
            </w:r>
            <w:proofErr w:type="spellStart"/>
            <w:r w:rsidRPr="009245A4">
              <w:rPr>
                <w:rFonts w:eastAsia="Times New Roman"/>
                <w:iCs/>
              </w:rPr>
              <w:t>nonCodebook</w:t>
            </w:r>
            <w:proofErr w:type="spellEnd"/>
            <w:r w:rsidRPr="009245A4">
              <w:rPr>
                <w:rFonts w:eastAsia="Times New Roman"/>
                <w:iCs/>
              </w:rPr>
              <w:t xml:space="preserve">' </w:t>
            </w:r>
            <w:r w:rsidRPr="009245A4">
              <w:rPr>
                <w:rFonts w:eastAsia="Times New Roman"/>
              </w:rPr>
              <w:t>on active UL BWP</w:t>
            </w:r>
            <w:r w:rsidRPr="009245A4">
              <w:rPr>
                <w:rFonts w:eastAsia="Times New Roman"/>
                <w:i/>
              </w:rPr>
              <w:t xml:space="preserve"> </w:t>
            </w:r>
            <m:oMath>
              <m:r>
                <w:rPr>
                  <w:rFonts w:ascii="Cambria Math" w:eastAsia="Times New Roman" w:hAnsi="Cambria Math"/>
                </w:rPr>
                <m:t>b</m:t>
              </m:r>
            </m:oMath>
            <w:r w:rsidRPr="009245A4">
              <w:rPr>
                <w:rFonts w:eastAsia="Times New Roman"/>
                <w:iCs/>
                <w:color w:val="FF0000"/>
              </w:rPr>
              <w:t xml:space="preserve"> </w:t>
            </w:r>
            <w:r w:rsidRPr="009245A4">
              <w:rPr>
                <w:rFonts w:eastAsia="Times New Roman"/>
                <w:iCs/>
              </w:rPr>
              <w:t xml:space="preserve">of </w:t>
            </w:r>
            <w:r w:rsidRPr="009245A4">
              <w:rPr>
                <w:rFonts w:eastAsia="Times New Roman"/>
              </w:rPr>
              <w:t xml:space="preserve">carrier </w:t>
            </w:r>
            <m:oMath>
              <m:r>
                <w:rPr>
                  <w:rFonts w:ascii="Cambria Math" w:eastAsia="Times New Roman" w:hAnsi="Cambria Math"/>
                </w:rPr>
                <m:t>f</m:t>
              </m:r>
            </m:oMath>
            <w:r w:rsidRPr="009245A4">
              <w:rPr>
                <w:rFonts w:eastAsia="Times New Roman"/>
              </w:rPr>
              <w:t xml:space="preserve"> of serving cell </w:t>
            </w:r>
            <m:oMath>
              <m:r>
                <w:rPr>
                  <w:rFonts w:ascii="Cambria Math" w:eastAsia="Times New Roman" w:hAnsi="Cambria Math"/>
                </w:rPr>
                <m:t>c</m:t>
              </m:r>
            </m:oMath>
            <w:r w:rsidRPr="009245A4">
              <w:rPr>
                <w:rFonts w:eastAsia="Times New Roman"/>
              </w:rPr>
              <w:t xml:space="preserve">, the UE provides one Type 1 power headroom report in a slot </w:t>
            </w:r>
            <m:oMath>
              <m:r>
                <w:rPr>
                  <w:rFonts w:ascii="Cambria Math" w:eastAsia="Times New Roman" w:hAnsi="Cambria Math"/>
                  <w:lang w:val="zh-CN"/>
                </w:rPr>
                <m:t>n</m:t>
              </m:r>
            </m:oMath>
            <w:r w:rsidRPr="009245A4">
              <w:rPr>
                <w:rFonts w:eastAsia="Times New Roman"/>
              </w:rPr>
              <w:t xml:space="preserve">. If the Type 1 power headroom report is for an </w:t>
            </w:r>
            <w:r w:rsidRPr="009245A4">
              <w:rPr>
                <w:rFonts w:eastAsia="Times New Roman"/>
                <w:lang w:eastAsia="ko-KR"/>
              </w:rPr>
              <w:t>actual PUSCH repetition</w:t>
            </w:r>
            <w:r w:rsidRPr="009245A4">
              <w:rPr>
                <w:rFonts w:eastAsia="Times New Roman"/>
              </w:rPr>
              <w:t>, the Type 1 power headroom report is for the first</w:t>
            </w:r>
            <w:r w:rsidRPr="009245A4">
              <w:rPr>
                <w:rFonts w:eastAsia="Times New Roman"/>
                <w:lang w:eastAsia="ko-KR"/>
              </w:rPr>
              <w:t xml:space="preserve"> PUSCH repetition </w:t>
            </w:r>
            <w:r w:rsidRPr="009245A4">
              <w:rPr>
                <w:rFonts w:eastAsia="Times New Roman"/>
              </w:rPr>
              <w:t xml:space="preserve">associated with the first SRS resource set or the second SRS resource set that overlaps with slot </w:t>
            </w:r>
            <m:oMath>
              <m:r>
                <w:rPr>
                  <w:rFonts w:ascii="Cambria Math" w:eastAsia="Times New Roman" w:hAnsi="Cambria Math"/>
                </w:rPr>
                <m:t>n</m:t>
              </m:r>
            </m:oMath>
            <w:r w:rsidRPr="009245A4">
              <w:rPr>
                <w:rFonts w:eastAsia="Times New Roman"/>
              </w:rPr>
              <w:t xml:space="preserve">. </w:t>
            </w:r>
          </w:p>
          <w:p w14:paraId="749A68D1" w14:textId="77777777" w:rsidR="00BA15AE" w:rsidRPr="009245A4" w:rsidRDefault="00BA15AE" w:rsidP="00742E0F">
            <w:pPr>
              <w:textAlignment w:val="baseline"/>
              <w:rPr>
                <w:rFonts w:ascii="宋体" w:hAnsi="宋体" w:cs="宋体"/>
              </w:rPr>
            </w:pPr>
            <w:r w:rsidRPr="009245A4">
              <w:rPr>
                <w:rFonts w:eastAsia="Times New Roman" w:cs="+mn-cs"/>
                <w:color w:val="FF0000"/>
                <w:kern w:val="24"/>
              </w:rPr>
              <w:t xml:space="preserve">If a UE is provided two SRS resource sets in </w:t>
            </w:r>
            <w:proofErr w:type="spellStart"/>
            <w:r w:rsidRPr="009245A4">
              <w:rPr>
                <w:rFonts w:eastAsia="Times New Roman" w:cs="+mn-cs"/>
                <w:i/>
                <w:iCs/>
                <w:color w:val="FF0000"/>
                <w:kern w:val="24"/>
              </w:rPr>
              <w:t>srs-ResourceSetToAddModList</w:t>
            </w:r>
            <w:proofErr w:type="spellEnd"/>
            <w:r w:rsidRPr="009245A4">
              <w:rPr>
                <w:rFonts w:eastAsia="Times New Roman" w:cs="+mn-cs"/>
                <w:color w:val="FF0000"/>
                <w:kern w:val="24"/>
              </w:rPr>
              <w:t xml:space="preserve"> or </w:t>
            </w:r>
            <w:r w:rsidRPr="009245A4">
              <w:rPr>
                <w:rFonts w:eastAsia="Times New Roman" w:cs="+mn-cs"/>
                <w:i/>
                <w:iCs/>
                <w:color w:val="FF0000"/>
                <w:kern w:val="24"/>
              </w:rPr>
              <w:t>srs-ResourceSetToAddModListDCI-0-2</w:t>
            </w:r>
            <w:r w:rsidRPr="009245A4">
              <w:rPr>
                <w:rFonts w:eastAsia="Times New Roman" w:cs="+mn-cs"/>
                <w:color w:val="FF0000"/>
                <w:kern w:val="24"/>
              </w:rPr>
              <w:t xml:space="preserve"> with </w:t>
            </w:r>
            <w:r w:rsidRPr="009245A4">
              <w:rPr>
                <w:rFonts w:eastAsia="Times New Roman" w:cs="+mn-cs"/>
                <w:i/>
                <w:iCs/>
                <w:color w:val="FF0000"/>
                <w:kern w:val="24"/>
              </w:rPr>
              <w:t>usage</w:t>
            </w:r>
            <w:r w:rsidRPr="009245A4">
              <w:rPr>
                <w:rFonts w:eastAsia="Times New Roman" w:cs="+mn-cs"/>
                <w:color w:val="FF0000"/>
                <w:kern w:val="24"/>
              </w:rPr>
              <w:t xml:space="preserve"> set to 'codebook' or '</w:t>
            </w:r>
            <w:proofErr w:type="spellStart"/>
            <w:r w:rsidRPr="009245A4">
              <w:rPr>
                <w:rFonts w:eastAsia="Times New Roman" w:cs="+mn-cs"/>
                <w:color w:val="FF0000"/>
                <w:kern w:val="24"/>
              </w:rPr>
              <w:t>nonCodebook</w:t>
            </w:r>
            <w:proofErr w:type="spellEnd"/>
            <w:r w:rsidRPr="009245A4">
              <w:rPr>
                <w:rFonts w:eastAsia="Times New Roman" w:cs="+mn-cs"/>
                <w:color w:val="FF0000"/>
                <w:kern w:val="24"/>
              </w:rPr>
              <w:t xml:space="preserve">’, and is </w:t>
            </w:r>
            <w:r w:rsidRPr="009245A4">
              <w:rPr>
                <w:rFonts w:eastAsia="Meiryo UI" w:cs="+mn-cs"/>
                <w:color w:val="FF0000"/>
                <w:kern w:val="24"/>
              </w:rPr>
              <w:t>provided</w:t>
            </w:r>
            <w:r w:rsidRPr="009245A4">
              <w:rPr>
                <w:rFonts w:eastAsiaTheme="minorEastAsia" w:hint="eastAsia"/>
                <w:i/>
                <w:iCs/>
                <w:color w:val="FF0000"/>
                <w:lang w:val="x-none" w:eastAsia="zh-CN"/>
              </w:rPr>
              <w:t xml:space="preserve"> sTx-2Panel</w:t>
            </w:r>
            <w:r w:rsidRPr="009245A4">
              <w:rPr>
                <w:rFonts w:eastAsia="Meiryo UI" w:cs="+mn-cs"/>
                <w:color w:val="FF0000"/>
                <w:kern w:val="24"/>
              </w:rPr>
              <w:t xml:space="preserve"> </w:t>
            </w:r>
            <w:r w:rsidRPr="009245A4">
              <w:rPr>
                <w:rFonts w:eastAsia="Times New Roman" w:cs="+mn-cs"/>
                <w:color w:val="FF0000"/>
                <w:kern w:val="24"/>
              </w:rPr>
              <w:t>on active UL BWP</w:t>
            </w:r>
            <w:r w:rsidRPr="009245A4">
              <w:rPr>
                <w:rFonts w:eastAsia="Times New Roman" w:cs="+mn-cs"/>
                <w:i/>
                <w:iCs/>
                <w:color w:val="FF0000"/>
                <w:kern w:val="24"/>
              </w:rPr>
              <w:t xml:space="preserve"> </w:t>
            </w:r>
            <m:oMath>
              <m:r>
                <w:rPr>
                  <w:rFonts w:ascii="Cambria Math" w:eastAsia="Times New Roman" w:hAnsi="Cambria Math" w:cs="+mn-cs"/>
                  <w:color w:val="FF0000"/>
                  <w:kern w:val="24"/>
                </w:rPr>
                <m:t>b</m:t>
              </m:r>
            </m:oMath>
            <w:r w:rsidRPr="009245A4">
              <w:rPr>
                <w:rFonts w:eastAsia="Times New Roman" w:cs="+mn-cs"/>
                <w:color w:val="FF0000"/>
                <w:kern w:val="24"/>
              </w:rPr>
              <w:t xml:space="preserve"> of carrier </w:t>
            </w:r>
            <m:oMath>
              <m:r>
                <w:rPr>
                  <w:rFonts w:ascii="Cambria Math" w:eastAsia="Times New Roman" w:hAnsi="Cambria Math" w:cs="+mn-cs"/>
                  <w:color w:val="FF0000"/>
                  <w:kern w:val="24"/>
                </w:rPr>
                <m:t>f</m:t>
              </m:r>
            </m:oMath>
            <w:r w:rsidRPr="009245A4">
              <w:rPr>
                <w:rFonts w:eastAsia="Times New Roman" w:cs="+mn-cs"/>
                <w:color w:val="FF0000"/>
                <w:kern w:val="24"/>
              </w:rPr>
              <w:t xml:space="preserve"> of serving cell </w:t>
            </w:r>
            <m:oMath>
              <m:r>
                <w:rPr>
                  <w:rFonts w:ascii="Cambria Math" w:eastAsia="Times New Roman" w:hAnsi="Cambria Math" w:cs="+mn-cs"/>
                  <w:color w:val="FF0000"/>
                  <w:kern w:val="24"/>
                </w:rPr>
                <m:t>c</m:t>
              </m:r>
            </m:oMath>
            <w:r w:rsidRPr="009245A4">
              <w:rPr>
                <w:rFonts w:eastAsia="Times New Roman" w:cs="+mn-cs"/>
                <w:color w:val="FF0000"/>
                <w:kern w:val="24"/>
              </w:rPr>
              <w:t xml:space="preserve">, </w:t>
            </w:r>
            <w:r w:rsidRPr="009245A4">
              <w:rPr>
                <w:rFonts w:eastAsiaTheme="minorEastAsia" w:cs="+mn-cs" w:hint="eastAsia"/>
                <w:color w:val="FF0000"/>
                <w:kern w:val="24"/>
                <w:lang w:eastAsia="zh-CN"/>
              </w:rPr>
              <w:t xml:space="preserve">if </w:t>
            </w:r>
            <w:r w:rsidRPr="009245A4">
              <w:rPr>
                <w:rFonts w:eastAsia="Times New Roman" w:cs="+mn-cs"/>
                <w:color w:val="FF0000"/>
                <w:kern w:val="24"/>
              </w:rPr>
              <w:t xml:space="preserve">two PUSCH transmissions associated with different </w:t>
            </w:r>
            <w:proofErr w:type="spellStart"/>
            <w:r w:rsidRPr="009245A4">
              <w:rPr>
                <w:rFonts w:eastAsia="Times New Roman" w:cs="+mn-cs"/>
                <w:i/>
                <w:iCs/>
                <w:color w:val="FF0000"/>
                <w:kern w:val="24"/>
              </w:rPr>
              <w:t>CORESETPoolIndex</w:t>
            </w:r>
            <w:proofErr w:type="spellEnd"/>
            <w:r w:rsidRPr="009245A4">
              <w:rPr>
                <w:rFonts w:eastAsia="Times New Roman" w:cs="+mn-cs"/>
                <w:color w:val="FF0000"/>
                <w:kern w:val="24"/>
              </w:rPr>
              <w:t xml:space="preserve"> </w:t>
            </w:r>
            <w:r w:rsidRPr="00ED2D78">
              <w:rPr>
                <w:rFonts w:eastAsiaTheme="minorEastAsia" w:cs="+mn-cs"/>
                <w:color w:val="FF0000"/>
                <w:kern w:val="24"/>
                <w:lang w:eastAsia="zh-CN"/>
              </w:rPr>
              <w:t>values</w:t>
            </w:r>
            <w:r w:rsidRPr="009245A4">
              <w:rPr>
                <w:rFonts w:eastAsiaTheme="minorEastAsia" w:cs="+mn-cs" w:hint="eastAsia"/>
                <w:i/>
                <w:iCs/>
                <w:color w:val="FF0000"/>
                <w:kern w:val="24"/>
                <w:lang w:eastAsia="zh-CN"/>
              </w:rPr>
              <w:t xml:space="preserve"> </w:t>
            </w:r>
            <w:r w:rsidRPr="009245A4">
              <w:rPr>
                <w:rFonts w:eastAsia="Times New Roman" w:cs="+mn-cs"/>
                <w:color w:val="FF0000"/>
                <w:kern w:val="24"/>
              </w:rPr>
              <w:t>overlap in time,</w:t>
            </w:r>
            <w:r w:rsidRPr="009245A4">
              <w:rPr>
                <w:rFonts w:eastAsiaTheme="minorEastAsia" w:cs="+mn-cs" w:hint="eastAsia"/>
                <w:color w:val="FF0000"/>
                <w:kern w:val="24"/>
                <w:lang w:eastAsia="zh-CN"/>
              </w:rPr>
              <w:t xml:space="preserve"> UE provides</w:t>
            </w:r>
            <w:r w:rsidRPr="009245A4">
              <w:rPr>
                <w:rFonts w:eastAsia="Times New Roman" w:cs="+mn-cs"/>
                <w:color w:val="FF0000"/>
                <w:kern w:val="24"/>
              </w:rPr>
              <w:t xml:space="preserve"> Type 1 power headroom report</w:t>
            </w:r>
            <w:r w:rsidRPr="009245A4">
              <w:rPr>
                <w:rFonts w:eastAsiaTheme="minorEastAsia" w:cs="+mn-cs" w:hint="eastAsia"/>
                <w:color w:val="FF0000"/>
                <w:kern w:val="24"/>
                <w:lang w:eastAsia="zh-CN"/>
              </w:rPr>
              <w:t xml:space="preserve"> for actual PUSCH transmission</w:t>
            </w:r>
            <w:r w:rsidRPr="009245A4">
              <w:rPr>
                <w:rFonts w:eastAsia="Times New Roman" w:cs="+mn-cs"/>
                <w:color w:val="FF0000"/>
                <w:kern w:val="24"/>
              </w:rPr>
              <w:t xml:space="preserve"> associated with </w:t>
            </w:r>
            <w:proofErr w:type="spellStart"/>
            <w:r w:rsidRPr="009245A4">
              <w:rPr>
                <w:rFonts w:eastAsia="Times New Roman" w:cs="+mn-cs"/>
                <w:i/>
                <w:iCs/>
                <w:color w:val="FF0000"/>
                <w:kern w:val="24"/>
              </w:rPr>
              <w:t>CORESETPoolIndex</w:t>
            </w:r>
            <w:proofErr w:type="spellEnd"/>
            <w:r w:rsidRPr="009245A4">
              <w:rPr>
                <w:rFonts w:eastAsia="Times New Roman" w:cs="+mn-cs"/>
                <w:i/>
                <w:iCs/>
                <w:color w:val="FF0000"/>
                <w:kern w:val="24"/>
              </w:rPr>
              <w:t xml:space="preserve"> </w:t>
            </w:r>
            <w:r w:rsidRPr="009245A4">
              <w:rPr>
                <w:rFonts w:eastAsia="Times New Roman" w:cs="+mn-cs"/>
                <w:color w:val="FF0000"/>
                <w:kern w:val="24"/>
              </w:rPr>
              <w:t>with a value of 0.</w:t>
            </w:r>
          </w:p>
          <w:p w14:paraId="62B3FE7A" w14:textId="77777777" w:rsidR="00BA15AE" w:rsidRPr="009245A4" w:rsidRDefault="00BA15AE" w:rsidP="00742E0F">
            <w:pPr>
              <w:keepNext/>
              <w:keepLines/>
              <w:spacing w:before="180"/>
              <w:ind w:left="1134" w:hanging="1134"/>
              <w:jc w:val="center"/>
              <w:outlineLvl w:val="1"/>
              <w:rPr>
                <w:rFonts w:eastAsiaTheme="minorEastAsia"/>
                <w:color w:val="FF0000"/>
                <w:sz w:val="22"/>
                <w:szCs w:val="22"/>
              </w:rPr>
            </w:pPr>
            <w:r w:rsidRPr="009245A4">
              <w:rPr>
                <w:color w:val="FF0000"/>
                <w:sz w:val="22"/>
                <w:szCs w:val="22"/>
              </w:rPr>
              <w:t>*** Unchanged parts are omitted ***</w:t>
            </w:r>
          </w:p>
        </w:tc>
      </w:tr>
    </w:tbl>
    <w:p w14:paraId="7CAD8BDE" w14:textId="77777777" w:rsidR="00BA15AE" w:rsidRPr="009245A4" w:rsidRDefault="00BA15AE" w:rsidP="00BA15AE">
      <w:pPr>
        <w:rPr>
          <w:lang w:eastAsia="zh-CN"/>
        </w:rPr>
      </w:pPr>
    </w:p>
    <w:p w14:paraId="16BBF5B7" w14:textId="77777777" w:rsidR="00E52167" w:rsidRPr="001A6B03" w:rsidRDefault="00E52167" w:rsidP="00DD4426">
      <w:pPr>
        <w:spacing w:beforeLines="50" w:before="120" w:afterLines="50" w:after="120"/>
        <w:jc w:val="both"/>
        <w:rPr>
          <w:rFonts w:eastAsia="MS Mincho"/>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lastRenderedPageBreak/>
        <w:t>Reference</w:t>
      </w:r>
    </w:p>
    <w:p w14:paraId="3D868510" w14:textId="00C96D2C" w:rsidR="009D60F3" w:rsidRPr="00380A14" w:rsidRDefault="00D62844" w:rsidP="009D60F3">
      <w:pPr>
        <w:spacing w:afterLines="50" w:after="120"/>
        <w:jc w:val="both"/>
        <w:rPr>
          <w:rFonts w:eastAsia="MS Mincho"/>
          <w:lang w:eastAsia="ja-JP"/>
        </w:rPr>
      </w:pPr>
      <w:r>
        <w:rPr>
          <w:rFonts w:eastAsia="MS Mincho" w:hint="eastAsia"/>
          <w:lang w:eastAsia="ja-JP"/>
        </w:rPr>
        <w:t>[</w:t>
      </w:r>
      <w:r>
        <w:rPr>
          <w:rFonts w:eastAsia="MS Mincho"/>
          <w:lang w:eastAsia="ja-JP"/>
        </w:rPr>
        <w:t xml:space="preserve">1] </w:t>
      </w:r>
      <w:r w:rsidR="009D60F3" w:rsidRPr="00D62844">
        <w:rPr>
          <w:rFonts w:eastAsia="MS Mincho"/>
          <w:lang w:eastAsia="ja-JP"/>
        </w:rPr>
        <w:t xml:space="preserve">3GPP </w:t>
      </w:r>
      <w:r w:rsidR="009D60F3">
        <w:rPr>
          <w:rFonts w:eastAsia="MS Mincho"/>
          <w:lang w:eastAsia="ja-JP"/>
        </w:rPr>
        <w:t>TS 38.214 V18.2.0, March 2024</w:t>
      </w:r>
      <w:r w:rsidR="009D60F3" w:rsidRPr="00D62844">
        <w:rPr>
          <w:rFonts w:eastAsia="MS Mincho"/>
          <w:lang w:eastAsia="ja-JP"/>
        </w:rPr>
        <w:t>.</w:t>
      </w:r>
    </w:p>
    <w:p w14:paraId="0D2D0594" w14:textId="620013DC" w:rsidR="00227A9F" w:rsidRPr="006A07AE" w:rsidRDefault="00227A9F" w:rsidP="00D47442">
      <w:pPr>
        <w:spacing w:afterLines="50" w:after="120"/>
        <w:jc w:val="both"/>
        <w:rPr>
          <w:rFonts w:eastAsiaTheme="minorEastAsia"/>
          <w:lang w:val="en-US"/>
        </w:rPr>
      </w:pPr>
    </w:p>
    <w:sectPr w:rsidR="00227A9F" w:rsidRPr="006A07AE" w:rsidSect="006F2AE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553D5" w14:textId="77777777" w:rsidR="006F2AE8" w:rsidRDefault="006F2AE8">
      <w:r>
        <w:separator/>
      </w:r>
    </w:p>
  </w:endnote>
  <w:endnote w:type="continuationSeparator" w:id="0">
    <w:p w14:paraId="2BA7A329" w14:textId="77777777" w:rsidR="006F2AE8" w:rsidRDefault="006F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楷体_GB2312">
    <w:altName w:val="微软雅黑"/>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4786D" w14:textId="77777777" w:rsidR="006F2AE8" w:rsidRDefault="006F2AE8">
      <w:r>
        <w:separator/>
      </w:r>
    </w:p>
  </w:footnote>
  <w:footnote w:type="continuationSeparator" w:id="0">
    <w:p w14:paraId="4357036B" w14:textId="77777777" w:rsidR="006F2AE8" w:rsidRDefault="006F2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33BFE"/>
    <w:multiLevelType w:val="hybridMultilevel"/>
    <w:tmpl w:val="2EA860A0"/>
    <w:lvl w:ilvl="0" w:tplc="DC22B83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AF62F3"/>
    <w:multiLevelType w:val="hybridMultilevel"/>
    <w:tmpl w:val="9BAEFD1E"/>
    <w:lvl w:ilvl="0" w:tplc="87149AAE">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D577419"/>
    <w:multiLevelType w:val="hybridMultilevel"/>
    <w:tmpl w:val="B37ACA10"/>
    <w:lvl w:ilvl="0" w:tplc="75CC7A14">
      <w:start w:val="24"/>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D633BDB"/>
    <w:multiLevelType w:val="hybridMultilevel"/>
    <w:tmpl w:val="067C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127845"/>
    <w:multiLevelType w:val="hybridMultilevel"/>
    <w:tmpl w:val="040CBEA4"/>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32D8047C">
      <w:start w:val="1"/>
      <w:numFmt w:val="bullet"/>
      <w:lvlText w:val=""/>
      <w:lvlJc w:val="left"/>
      <w:pPr>
        <w:ind w:left="1260" w:hanging="420"/>
      </w:pPr>
      <w:rPr>
        <w:rFonts w:ascii="Wingdings" w:hAnsi="Wingdings" w:hint="default"/>
        <w:color w:val="auto"/>
        <w:lang w:val="en-GB"/>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515A40"/>
    <w:multiLevelType w:val="hybridMultilevel"/>
    <w:tmpl w:val="41CA7772"/>
    <w:lvl w:ilvl="0" w:tplc="DC22B83A">
      <w:start w:val="3"/>
      <w:numFmt w:val="bullet"/>
      <w:lvlText w:val="-"/>
      <w:lvlJc w:val="left"/>
      <w:pPr>
        <w:ind w:left="644" w:hanging="360"/>
      </w:pPr>
      <w:rPr>
        <w:rFonts w:ascii="Times" w:eastAsia="宋体"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82261F2"/>
    <w:multiLevelType w:val="hybridMultilevel"/>
    <w:tmpl w:val="46D48E4C"/>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4A4B47"/>
    <w:multiLevelType w:val="hybridMultilevel"/>
    <w:tmpl w:val="E050DE8A"/>
    <w:lvl w:ilvl="0" w:tplc="408A541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4B76EC2"/>
    <w:multiLevelType w:val="hybridMultilevel"/>
    <w:tmpl w:val="AD341C32"/>
    <w:lvl w:ilvl="0" w:tplc="89A048E4">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8C20216"/>
    <w:multiLevelType w:val="hybridMultilevel"/>
    <w:tmpl w:val="CDD63678"/>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480" w:hanging="440"/>
      </w:pPr>
      <w:rPr>
        <w:rFonts w:ascii="Wingdings" w:hAnsi="Wingdings" w:hint="default"/>
      </w:rPr>
    </w:lvl>
    <w:lvl w:ilvl="2" w:tplc="04090005">
      <w:start w:val="1"/>
      <w:numFmt w:val="bullet"/>
      <w:lvlText w:val=""/>
      <w:lvlJc w:val="left"/>
      <w:pPr>
        <w:ind w:left="920" w:hanging="440"/>
      </w:pPr>
      <w:rPr>
        <w:rFonts w:ascii="Wingdings" w:hAnsi="Wingdings" w:hint="default"/>
      </w:rPr>
    </w:lvl>
    <w:lvl w:ilvl="3" w:tplc="04090001" w:tentative="1">
      <w:start w:val="1"/>
      <w:numFmt w:val="bullet"/>
      <w:lvlText w:val=""/>
      <w:lvlJc w:val="left"/>
      <w:pPr>
        <w:ind w:left="1360" w:hanging="440"/>
      </w:pPr>
      <w:rPr>
        <w:rFonts w:ascii="Wingdings" w:hAnsi="Wingdings" w:hint="default"/>
      </w:rPr>
    </w:lvl>
    <w:lvl w:ilvl="4" w:tplc="04090003" w:tentative="1">
      <w:start w:val="1"/>
      <w:numFmt w:val="bullet"/>
      <w:lvlText w:val=""/>
      <w:lvlJc w:val="left"/>
      <w:pPr>
        <w:ind w:left="1800" w:hanging="440"/>
      </w:pPr>
      <w:rPr>
        <w:rFonts w:ascii="Wingdings" w:hAnsi="Wingdings" w:hint="default"/>
      </w:rPr>
    </w:lvl>
    <w:lvl w:ilvl="5" w:tplc="04090005" w:tentative="1">
      <w:start w:val="1"/>
      <w:numFmt w:val="bullet"/>
      <w:lvlText w:val=""/>
      <w:lvlJc w:val="left"/>
      <w:pPr>
        <w:ind w:left="2240" w:hanging="440"/>
      </w:pPr>
      <w:rPr>
        <w:rFonts w:ascii="Wingdings" w:hAnsi="Wingdings" w:hint="default"/>
      </w:rPr>
    </w:lvl>
    <w:lvl w:ilvl="6" w:tplc="04090001" w:tentative="1">
      <w:start w:val="1"/>
      <w:numFmt w:val="bullet"/>
      <w:lvlText w:val=""/>
      <w:lvlJc w:val="left"/>
      <w:pPr>
        <w:ind w:left="2680" w:hanging="440"/>
      </w:pPr>
      <w:rPr>
        <w:rFonts w:ascii="Wingdings" w:hAnsi="Wingdings" w:hint="default"/>
      </w:rPr>
    </w:lvl>
    <w:lvl w:ilvl="7" w:tplc="04090003" w:tentative="1">
      <w:start w:val="1"/>
      <w:numFmt w:val="bullet"/>
      <w:lvlText w:val=""/>
      <w:lvlJc w:val="left"/>
      <w:pPr>
        <w:ind w:left="3120" w:hanging="440"/>
      </w:pPr>
      <w:rPr>
        <w:rFonts w:ascii="Wingdings" w:hAnsi="Wingdings" w:hint="default"/>
      </w:rPr>
    </w:lvl>
    <w:lvl w:ilvl="8" w:tplc="04090005" w:tentative="1">
      <w:start w:val="1"/>
      <w:numFmt w:val="bullet"/>
      <w:lvlText w:val=""/>
      <w:lvlJc w:val="left"/>
      <w:pPr>
        <w:ind w:left="3560" w:hanging="440"/>
      </w:pPr>
      <w:rPr>
        <w:rFonts w:ascii="Wingdings" w:hAnsi="Wingdings" w:hint="default"/>
      </w:rPr>
    </w:lvl>
  </w:abstractNum>
  <w:abstractNum w:abstractNumId="48" w15:restartNumberingAfterBreak="0">
    <w:nsid w:val="497B2EEC"/>
    <w:multiLevelType w:val="hybridMultilevel"/>
    <w:tmpl w:val="A4A26C12"/>
    <w:lvl w:ilvl="0" w:tplc="E28C9EF4">
      <w:start w:val="3"/>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3" w15:restartNumberingAfterBreak="0">
    <w:nsid w:val="50743230"/>
    <w:multiLevelType w:val="hybridMultilevel"/>
    <w:tmpl w:val="1B8049D2"/>
    <w:lvl w:ilvl="0" w:tplc="452AD51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95F6191"/>
    <w:multiLevelType w:val="hybridMultilevel"/>
    <w:tmpl w:val="73D05DF4"/>
    <w:lvl w:ilvl="0" w:tplc="DC22B83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A4F345B"/>
    <w:multiLevelType w:val="hybridMultilevel"/>
    <w:tmpl w:val="AE4ABB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A922B72"/>
    <w:multiLevelType w:val="multilevel"/>
    <w:tmpl w:val="CAB64580"/>
    <w:lvl w:ilvl="0">
      <w:start w:val="2"/>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64" w15:restartNumberingAfterBreak="0">
    <w:nsid w:val="6AC43EDB"/>
    <w:multiLevelType w:val="hybridMultilevel"/>
    <w:tmpl w:val="597C3F98"/>
    <w:lvl w:ilvl="0" w:tplc="E9CAAA7E">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0"/>
        </w:tabs>
        <w:ind w:left="850"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6954589">
    <w:abstractNumId w:val="70"/>
  </w:num>
  <w:num w:numId="2" w16cid:durableId="404227994">
    <w:abstractNumId w:val="1"/>
  </w:num>
  <w:num w:numId="3" w16cid:durableId="2122068089">
    <w:abstractNumId w:val="3"/>
  </w:num>
  <w:num w:numId="4" w16cid:durableId="1796948858">
    <w:abstractNumId w:val="49"/>
  </w:num>
  <w:num w:numId="5" w16cid:durableId="1784417563">
    <w:abstractNumId w:val="16"/>
  </w:num>
  <w:num w:numId="6" w16cid:durableId="1511214778">
    <w:abstractNumId w:val="40"/>
  </w:num>
  <w:num w:numId="7" w16cid:durableId="2033460020">
    <w:abstractNumId w:val="67"/>
  </w:num>
  <w:num w:numId="8" w16cid:durableId="1331834789">
    <w:abstractNumId w:val="4"/>
  </w:num>
  <w:num w:numId="9" w16cid:durableId="1711756835">
    <w:abstractNumId w:val="78"/>
  </w:num>
  <w:num w:numId="10" w16cid:durableId="836656244">
    <w:abstractNumId w:val="36"/>
  </w:num>
  <w:num w:numId="11" w16cid:durableId="1794978875">
    <w:abstractNumId w:val="77"/>
  </w:num>
  <w:num w:numId="12" w16cid:durableId="425004999">
    <w:abstractNumId w:val="12"/>
  </w:num>
  <w:num w:numId="13" w16cid:durableId="1783451376">
    <w:abstractNumId w:val="35"/>
  </w:num>
  <w:num w:numId="14" w16cid:durableId="1087966086">
    <w:abstractNumId w:val="2"/>
  </w:num>
  <w:num w:numId="15" w16cid:durableId="1980913474">
    <w:abstractNumId w:val="54"/>
  </w:num>
  <w:num w:numId="16" w16cid:durableId="1971865062">
    <w:abstractNumId w:val="22"/>
  </w:num>
  <w:num w:numId="17" w16cid:durableId="1512573302">
    <w:abstractNumId w:val="65"/>
  </w:num>
  <w:num w:numId="18" w16cid:durableId="806515107">
    <w:abstractNumId w:val="39"/>
  </w:num>
  <w:num w:numId="19" w16cid:durableId="1538810118">
    <w:abstractNumId w:val="15"/>
  </w:num>
  <w:num w:numId="20" w16cid:durableId="1585383596">
    <w:abstractNumId w:val="75"/>
  </w:num>
  <w:num w:numId="21" w16cid:durableId="1232275116">
    <w:abstractNumId w:val="51"/>
  </w:num>
  <w:num w:numId="22" w16cid:durableId="1613319778">
    <w:abstractNumId w:val="37"/>
  </w:num>
  <w:num w:numId="23" w16cid:durableId="624315701">
    <w:abstractNumId w:val="19"/>
  </w:num>
  <w:num w:numId="24" w16cid:durableId="2016376686">
    <w:abstractNumId w:val="55"/>
  </w:num>
  <w:num w:numId="25" w16cid:durableId="1841967253">
    <w:abstractNumId w:val="69"/>
  </w:num>
  <w:num w:numId="26" w16cid:durableId="82185177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46"/>
  </w:num>
  <w:num w:numId="28" w16cid:durableId="1520123425">
    <w:abstractNumId w:val="14"/>
  </w:num>
  <w:num w:numId="29" w16cid:durableId="1390377611">
    <w:abstractNumId w:val="81"/>
  </w:num>
  <w:num w:numId="30" w16cid:durableId="849758647">
    <w:abstractNumId w:val="28"/>
  </w:num>
  <w:num w:numId="31" w16cid:durableId="705448389">
    <w:abstractNumId w:val="72"/>
  </w:num>
  <w:num w:numId="32" w16cid:durableId="2060934177">
    <w:abstractNumId w:val="59"/>
  </w:num>
  <w:num w:numId="33" w16cid:durableId="488906195">
    <w:abstractNumId w:val="23"/>
  </w:num>
  <w:num w:numId="34" w16cid:durableId="1940209702">
    <w:abstractNumId w:val="6"/>
  </w:num>
  <w:num w:numId="35" w16cid:durableId="507059058">
    <w:abstractNumId w:val="74"/>
  </w:num>
  <w:num w:numId="36" w16cid:durableId="1713730981">
    <w:abstractNumId w:val="33"/>
  </w:num>
  <w:num w:numId="37" w16cid:durableId="2055499828">
    <w:abstractNumId w:val="58"/>
  </w:num>
  <w:num w:numId="38" w16cid:durableId="379482418">
    <w:abstractNumId w:val="0"/>
  </w:num>
  <w:num w:numId="39" w16cid:durableId="834343958">
    <w:abstractNumId w:val="56"/>
  </w:num>
  <w:num w:numId="40" w16cid:durableId="1071808031">
    <w:abstractNumId w:val="31"/>
  </w:num>
  <w:num w:numId="41" w16cid:durableId="601306384">
    <w:abstractNumId w:val="45"/>
  </w:num>
  <w:num w:numId="42" w16cid:durableId="79639148">
    <w:abstractNumId w:val="34"/>
  </w:num>
  <w:num w:numId="43" w16cid:durableId="1773816870">
    <w:abstractNumId w:val="80"/>
  </w:num>
  <w:num w:numId="44" w16cid:durableId="881551832">
    <w:abstractNumId w:val="50"/>
  </w:num>
  <w:num w:numId="45" w16cid:durableId="481702218">
    <w:abstractNumId w:val="76"/>
  </w:num>
  <w:num w:numId="46" w16cid:durableId="1940719573">
    <w:abstractNumId w:val="27"/>
  </w:num>
  <w:num w:numId="47" w16cid:durableId="811942507">
    <w:abstractNumId w:val="25"/>
  </w:num>
  <w:num w:numId="48" w16cid:durableId="167140774">
    <w:abstractNumId w:val="61"/>
  </w:num>
  <w:num w:numId="49" w16cid:durableId="30540813">
    <w:abstractNumId w:val="18"/>
  </w:num>
  <w:num w:numId="50" w16cid:durableId="1362631702">
    <w:abstractNumId w:val="73"/>
  </w:num>
  <w:num w:numId="51" w16cid:durableId="961230840">
    <w:abstractNumId w:val="29"/>
  </w:num>
  <w:num w:numId="52" w16cid:durableId="911430853">
    <w:abstractNumId w:val="41"/>
  </w:num>
  <w:num w:numId="53" w16cid:durableId="1598520540">
    <w:abstractNumId w:val="13"/>
  </w:num>
  <w:num w:numId="54" w16cid:durableId="560942989">
    <w:abstractNumId w:val="30"/>
  </w:num>
  <w:num w:numId="55" w16cid:durableId="775295804">
    <w:abstractNumId w:val="60"/>
  </w:num>
  <w:num w:numId="56" w16cid:durableId="414909882">
    <w:abstractNumId w:val="5"/>
  </w:num>
  <w:num w:numId="57" w16cid:durableId="702176257">
    <w:abstractNumId w:val="66"/>
  </w:num>
  <w:num w:numId="58" w16cid:durableId="379550318">
    <w:abstractNumId w:val="43"/>
  </w:num>
  <w:num w:numId="59" w16cid:durableId="1334838813">
    <w:abstractNumId w:val="38"/>
  </w:num>
  <w:num w:numId="60" w16cid:durableId="1159806937">
    <w:abstractNumId w:val="11"/>
  </w:num>
  <w:num w:numId="61" w16cid:durableId="814176488">
    <w:abstractNumId w:val="17"/>
  </w:num>
  <w:num w:numId="62" w16cid:durableId="41177138">
    <w:abstractNumId w:val="42"/>
  </w:num>
  <w:num w:numId="63" w16cid:durableId="1831630909">
    <w:abstractNumId w:val="68"/>
  </w:num>
  <w:num w:numId="64" w16cid:durableId="1881547395">
    <w:abstractNumId w:val="9"/>
  </w:num>
  <w:num w:numId="65" w16cid:durableId="638926886">
    <w:abstractNumId w:val="44"/>
  </w:num>
  <w:num w:numId="66" w16cid:durableId="276764522">
    <w:abstractNumId w:val="7"/>
  </w:num>
  <w:num w:numId="67" w16cid:durableId="1714184235">
    <w:abstractNumId w:val="26"/>
  </w:num>
  <w:num w:numId="68" w16cid:durableId="821628433">
    <w:abstractNumId w:val="47"/>
  </w:num>
  <w:num w:numId="69" w16cid:durableId="1754816140">
    <w:abstractNumId w:val="57"/>
  </w:num>
  <w:num w:numId="70" w16cid:durableId="1861582546">
    <w:abstractNumId w:val="24"/>
  </w:num>
  <w:num w:numId="71" w16cid:durableId="1336686870">
    <w:abstractNumId w:val="79"/>
  </w:num>
  <w:num w:numId="72" w16cid:durableId="1907064293">
    <w:abstractNumId w:val="32"/>
  </w:num>
  <w:num w:numId="73" w16cid:durableId="1423725689">
    <w:abstractNumId w:val="62"/>
  </w:num>
  <w:num w:numId="74" w16cid:durableId="1680810716">
    <w:abstractNumId w:val="20"/>
  </w:num>
  <w:num w:numId="75" w16cid:durableId="721830352">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91565235">
    <w:abstractNumId w:val="16"/>
  </w:num>
  <w:num w:numId="77" w16cid:durableId="108546299">
    <w:abstractNumId w:val="21"/>
  </w:num>
  <w:num w:numId="78" w16cid:durableId="1272470859">
    <w:abstractNumId w:val="8"/>
  </w:num>
  <w:num w:numId="79" w16cid:durableId="508446336">
    <w:abstractNumId w:val="64"/>
  </w:num>
  <w:num w:numId="80" w16cid:durableId="935090869">
    <w:abstractNumId w:val="10"/>
  </w:num>
  <w:num w:numId="81" w16cid:durableId="997732341">
    <w:abstractNumId w:val="52"/>
  </w:num>
  <w:num w:numId="82" w16cid:durableId="1574663501">
    <w:abstractNumId w:val="53"/>
  </w:num>
  <w:num w:numId="83" w16cid:durableId="883566208">
    <w:abstractNumId w:val="70"/>
  </w:num>
  <w:num w:numId="84" w16cid:durableId="1232883088">
    <w:abstractNumId w:val="48"/>
  </w:num>
  <w:num w:numId="85" w16cid:durableId="221603783">
    <w:abstractNumId w:val="7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FF0"/>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C21"/>
    <w:rsid w:val="00005FB0"/>
    <w:rsid w:val="00006931"/>
    <w:rsid w:val="0000737E"/>
    <w:rsid w:val="00007398"/>
    <w:rsid w:val="0000793E"/>
    <w:rsid w:val="00007A53"/>
    <w:rsid w:val="00007AD5"/>
    <w:rsid w:val="000103D3"/>
    <w:rsid w:val="0001040A"/>
    <w:rsid w:val="00010569"/>
    <w:rsid w:val="000108AA"/>
    <w:rsid w:val="00010CED"/>
    <w:rsid w:val="0001114E"/>
    <w:rsid w:val="000112A6"/>
    <w:rsid w:val="000123E8"/>
    <w:rsid w:val="0001256C"/>
    <w:rsid w:val="000128BB"/>
    <w:rsid w:val="00012B3D"/>
    <w:rsid w:val="00012F3A"/>
    <w:rsid w:val="00013211"/>
    <w:rsid w:val="0001334F"/>
    <w:rsid w:val="000133FF"/>
    <w:rsid w:val="00013592"/>
    <w:rsid w:val="0001365F"/>
    <w:rsid w:val="00013DC7"/>
    <w:rsid w:val="00014692"/>
    <w:rsid w:val="0001490E"/>
    <w:rsid w:val="000149B7"/>
    <w:rsid w:val="00014DA6"/>
    <w:rsid w:val="00014FAD"/>
    <w:rsid w:val="00015104"/>
    <w:rsid w:val="000153B0"/>
    <w:rsid w:val="000158FC"/>
    <w:rsid w:val="00015E62"/>
    <w:rsid w:val="000162A8"/>
    <w:rsid w:val="000162B2"/>
    <w:rsid w:val="0001640A"/>
    <w:rsid w:val="00016537"/>
    <w:rsid w:val="00016E31"/>
    <w:rsid w:val="00017283"/>
    <w:rsid w:val="000173DE"/>
    <w:rsid w:val="00017F31"/>
    <w:rsid w:val="0002049B"/>
    <w:rsid w:val="000207CB"/>
    <w:rsid w:val="00021656"/>
    <w:rsid w:val="000218E4"/>
    <w:rsid w:val="00022126"/>
    <w:rsid w:val="00022362"/>
    <w:rsid w:val="000224AD"/>
    <w:rsid w:val="0002255A"/>
    <w:rsid w:val="0002259C"/>
    <w:rsid w:val="00022C08"/>
    <w:rsid w:val="00022C4A"/>
    <w:rsid w:val="00022FD2"/>
    <w:rsid w:val="0002334D"/>
    <w:rsid w:val="00023807"/>
    <w:rsid w:val="00023A19"/>
    <w:rsid w:val="000244FB"/>
    <w:rsid w:val="0002453B"/>
    <w:rsid w:val="000245CD"/>
    <w:rsid w:val="00024679"/>
    <w:rsid w:val="000246A9"/>
    <w:rsid w:val="0002475C"/>
    <w:rsid w:val="00024D54"/>
    <w:rsid w:val="0002512D"/>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BD3"/>
    <w:rsid w:val="00032ED2"/>
    <w:rsid w:val="0003303C"/>
    <w:rsid w:val="00033072"/>
    <w:rsid w:val="000332E5"/>
    <w:rsid w:val="0003334C"/>
    <w:rsid w:val="0003348A"/>
    <w:rsid w:val="0003351F"/>
    <w:rsid w:val="00033BA1"/>
    <w:rsid w:val="00033FDA"/>
    <w:rsid w:val="00034579"/>
    <w:rsid w:val="00034970"/>
    <w:rsid w:val="00034CE4"/>
    <w:rsid w:val="00035097"/>
    <w:rsid w:val="000353C3"/>
    <w:rsid w:val="000356F6"/>
    <w:rsid w:val="0003605D"/>
    <w:rsid w:val="000360B8"/>
    <w:rsid w:val="0003677F"/>
    <w:rsid w:val="00036A13"/>
    <w:rsid w:val="00037538"/>
    <w:rsid w:val="000375E0"/>
    <w:rsid w:val="00040410"/>
    <w:rsid w:val="00040516"/>
    <w:rsid w:val="00040CE4"/>
    <w:rsid w:val="00040ED7"/>
    <w:rsid w:val="00040F8D"/>
    <w:rsid w:val="00040FF7"/>
    <w:rsid w:val="000416CC"/>
    <w:rsid w:val="00041CAE"/>
    <w:rsid w:val="00041D16"/>
    <w:rsid w:val="00042130"/>
    <w:rsid w:val="000423A2"/>
    <w:rsid w:val="00042B32"/>
    <w:rsid w:val="00042CA9"/>
    <w:rsid w:val="00042CB9"/>
    <w:rsid w:val="00042FFE"/>
    <w:rsid w:val="000434E1"/>
    <w:rsid w:val="00043BEE"/>
    <w:rsid w:val="000443C9"/>
    <w:rsid w:val="0004441B"/>
    <w:rsid w:val="000445B9"/>
    <w:rsid w:val="00044623"/>
    <w:rsid w:val="00044C67"/>
    <w:rsid w:val="00045327"/>
    <w:rsid w:val="0004543C"/>
    <w:rsid w:val="0004586E"/>
    <w:rsid w:val="00046497"/>
    <w:rsid w:val="000467F8"/>
    <w:rsid w:val="00046888"/>
    <w:rsid w:val="000469F4"/>
    <w:rsid w:val="00046B5A"/>
    <w:rsid w:val="00046B91"/>
    <w:rsid w:val="000470FA"/>
    <w:rsid w:val="0004720B"/>
    <w:rsid w:val="000472F0"/>
    <w:rsid w:val="00047F83"/>
    <w:rsid w:val="00050413"/>
    <w:rsid w:val="00050498"/>
    <w:rsid w:val="000506C7"/>
    <w:rsid w:val="00051AC5"/>
    <w:rsid w:val="0005212A"/>
    <w:rsid w:val="000530EF"/>
    <w:rsid w:val="0005319F"/>
    <w:rsid w:val="00053353"/>
    <w:rsid w:val="0005340B"/>
    <w:rsid w:val="000539A4"/>
    <w:rsid w:val="00053ABA"/>
    <w:rsid w:val="000540E5"/>
    <w:rsid w:val="0005457C"/>
    <w:rsid w:val="000546C7"/>
    <w:rsid w:val="0005501F"/>
    <w:rsid w:val="00055358"/>
    <w:rsid w:val="000555B7"/>
    <w:rsid w:val="000556C2"/>
    <w:rsid w:val="000556DC"/>
    <w:rsid w:val="00055E8F"/>
    <w:rsid w:val="00055EC0"/>
    <w:rsid w:val="0005667D"/>
    <w:rsid w:val="00056990"/>
    <w:rsid w:val="0005723C"/>
    <w:rsid w:val="00057645"/>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67EAA"/>
    <w:rsid w:val="000705F3"/>
    <w:rsid w:val="00070B4C"/>
    <w:rsid w:val="00070DD1"/>
    <w:rsid w:val="00070F80"/>
    <w:rsid w:val="00071CF8"/>
    <w:rsid w:val="00071DC6"/>
    <w:rsid w:val="00071EC5"/>
    <w:rsid w:val="00071F4B"/>
    <w:rsid w:val="00071F60"/>
    <w:rsid w:val="00072070"/>
    <w:rsid w:val="00072131"/>
    <w:rsid w:val="0007239D"/>
    <w:rsid w:val="00072E96"/>
    <w:rsid w:val="00073717"/>
    <w:rsid w:val="00073A43"/>
    <w:rsid w:val="00073B26"/>
    <w:rsid w:val="00074120"/>
    <w:rsid w:val="0007412B"/>
    <w:rsid w:val="0007475A"/>
    <w:rsid w:val="00074A32"/>
    <w:rsid w:val="00074B64"/>
    <w:rsid w:val="00074C62"/>
    <w:rsid w:val="00075153"/>
    <w:rsid w:val="00075374"/>
    <w:rsid w:val="0007548B"/>
    <w:rsid w:val="00075D3A"/>
    <w:rsid w:val="00075D8F"/>
    <w:rsid w:val="000761D8"/>
    <w:rsid w:val="00076544"/>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4F39"/>
    <w:rsid w:val="00085130"/>
    <w:rsid w:val="00085227"/>
    <w:rsid w:val="0008565A"/>
    <w:rsid w:val="000859DE"/>
    <w:rsid w:val="00085F0B"/>
    <w:rsid w:val="00086B3E"/>
    <w:rsid w:val="00087369"/>
    <w:rsid w:val="00087D63"/>
    <w:rsid w:val="00087E80"/>
    <w:rsid w:val="000903BC"/>
    <w:rsid w:val="000904C5"/>
    <w:rsid w:val="00090756"/>
    <w:rsid w:val="000907C6"/>
    <w:rsid w:val="000907D0"/>
    <w:rsid w:val="000908D8"/>
    <w:rsid w:val="00090901"/>
    <w:rsid w:val="00090AF3"/>
    <w:rsid w:val="00090FD1"/>
    <w:rsid w:val="00091187"/>
    <w:rsid w:val="0009150C"/>
    <w:rsid w:val="00091893"/>
    <w:rsid w:val="00091C7E"/>
    <w:rsid w:val="0009228F"/>
    <w:rsid w:val="000927D2"/>
    <w:rsid w:val="00092B86"/>
    <w:rsid w:val="00092CBC"/>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589"/>
    <w:rsid w:val="000978F1"/>
    <w:rsid w:val="0009791D"/>
    <w:rsid w:val="00097B3B"/>
    <w:rsid w:val="00097C97"/>
    <w:rsid w:val="00097DE9"/>
    <w:rsid w:val="000A0023"/>
    <w:rsid w:val="000A02B4"/>
    <w:rsid w:val="000A092E"/>
    <w:rsid w:val="000A0E63"/>
    <w:rsid w:val="000A172C"/>
    <w:rsid w:val="000A1DC3"/>
    <w:rsid w:val="000A1DDB"/>
    <w:rsid w:val="000A1E6F"/>
    <w:rsid w:val="000A1E94"/>
    <w:rsid w:val="000A20C7"/>
    <w:rsid w:val="000A24FF"/>
    <w:rsid w:val="000A26C8"/>
    <w:rsid w:val="000A2A41"/>
    <w:rsid w:val="000A3288"/>
    <w:rsid w:val="000A34AB"/>
    <w:rsid w:val="000A4139"/>
    <w:rsid w:val="000A44FF"/>
    <w:rsid w:val="000A4881"/>
    <w:rsid w:val="000A4933"/>
    <w:rsid w:val="000A4DD1"/>
    <w:rsid w:val="000A4DDE"/>
    <w:rsid w:val="000A4FD6"/>
    <w:rsid w:val="000A5623"/>
    <w:rsid w:val="000A57D7"/>
    <w:rsid w:val="000A5910"/>
    <w:rsid w:val="000A5A04"/>
    <w:rsid w:val="000A5A72"/>
    <w:rsid w:val="000A5B84"/>
    <w:rsid w:val="000A5BC6"/>
    <w:rsid w:val="000A5FE0"/>
    <w:rsid w:val="000A683F"/>
    <w:rsid w:val="000A6F86"/>
    <w:rsid w:val="000A759B"/>
    <w:rsid w:val="000A75CB"/>
    <w:rsid w:val="000A75FB"/>
    <w:rsid w:val="000A761A"/>
    <w:rsid w:val="000A7C89"/>
    <w:rsid w:val="000B0630"/>
    <w:rsid w:val="000B0AFC"/>
    <w:rsid w:val="000B0C2D"/>
    <w:rsid w:val="000B1095"/>
    <w:rsid w:val="000B110D"/>
    <w:rsid w:val="000B15D8"/>
    <w:rsid w:val="000B1A7A"/>
    <w:rsid w:val="000B1B2A"/>
    <w:rsid w:val="000B1DA3"/>
    <w:rsid w:val="000B1F1A"/>
    <w:rsid w:val="000B22D8"/>
    <w:rsid w:val="000B2523"/>
    <w:rsid w:val="000B2788"/>
    <w:rsid w:val="000B290E"/>
    <w:rsid w:val="000B2BE8"/>
    <w:rsid w:val="000B2BFD"/>
    <w:rsid w:val="000B2E6F"/>
    <w:rsid w:val="000B3597"/>
    <w:rsid w:val="000B3D3C"/>
    <w:rsid w:val="000B3EC7"/>
    <w:rsid w:val="000B4944"/>
    <w:rsid w:val="000B4CBD"/>
    <w:rsid w:val="000B4DCC"/>
    <w:rsid w:val="000B4F7A"/>
    <w:rsid w:val="000B5096"/>
    <w:rsid w:val="000B5400"/>
    <w:rsid w:val="000B5781"/>
    <w:rsid w:val="000B64CE"/>
    <w:rsid w:val="000B6769"/>
    <w:rsid w:val="000B6936"/>
    <w:rsid w:val="000B6A77"/>
    <w:rsid w:val="000B7232"/>
    <w:rsid w:val="000B750E"/>
    <w:rsid w:val="000B7755"/>
    <w:rsid w:val="000B7902"/>
    <w:rsid w:val="000C052A"/>
    <w:rsid w:val="000C0953"/>
    <w:rsid w:val="000C0A0C"/>
    <w:rsid w:val="000C0B02"/>
    <w:rsid w:val="000C0BEB"/>
    <w:rsid w:val="000C1A46"/>
    <w:rsid w:val="000C1B60"/>
    <w:rsid w:val="000C1C7B"/>
    <w:rsid w:val="000C1FE0"/>
    <w:rsid w:val="000C26BD"/>
    <w:rsid w:val="000C2AF1"/>
    <w:rsid w:val="000C349D"/>
    <w:rsid w:val="000C3816"/>
    <w:rsid w:val="000C3A1E"/>
    <w:rsid w:val="000C3DCA"/>
    <w:rsid w:val="000C42B9"/>
    <w:rsid w:val="000C452C"/>
    <w:rsid w:val="000C4878"/>
    <w:rsid w:val="000C4BDD"/>
    <w:rsid w:val="000C542E"/>
    <w:rsid w:val="000C549F"/>
    <w:rsid w:val="000C5AF0"/>
    <w:rsid w:val="000C5E2A"/>
    <w:rsid w:val="000C5F40"/>
    <w:rsid w:val="000C5F67"/>
    <w:rsid w:val="000C64A1"/>
    <w:rsid w:val="000C702C"/>
    <w:rsid w:val="000C770E"/>
    <w:rsid w:val="000C7751"/>
    <w:rsid w:val="000C778E"/>
    <w:rsid w:val="000C7B0B"/>
    <w:rsid w:val="000C7C79"/>
    <w:rsid w:val="000C7DD4"/>
    <w:rsid w:val="000C7F93"/>
    <w:rsid w:val="000D0297"/>
    <w:rsid w:val="000D0665"/>
    <w:rsid w:val="000D07AC"/>
    <w:rsid w:val="000D0839"/>
    <w:rsid w:val="000D0BEC"/>
    <w:rsid w:val="000D0F14"/>
    <w:rsid w:val="000D153B"/>
    <w:rsid w:val="000D17D8"/>
    <w:rsid w:val="000D1B1B"/>
    <w:rsid w:val="000D2223"/>
    <w:rsid w:val="000D266F"/>
    <w:rsid w:val="000D2901"/>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92"/>
    <w:rsid w:val="000D6ED4"/>
    <w:rsid w:val="000D7229"/>
    <w:rsid w:val="000D7DED"/>
    <w:rsid w:val="000E013B"/>
    <w:rsid w:val="000E0590"/>
    <w:rsid w:val="000E066B"/>
    <w:rsid w:val="000E0CA0"/>
    <w:rsid w:val="000E1FA2"/>
    <w:rsid w:val="000E21A5"/>
    <w:rsid w:val="000E21FB"/>
    <w:rsid w:val="000E27A9"/>
    <w:rsid w:val="000E387C"/>
    <w:rsid w:val="000E3CB2"/>
    <w:rsid w:val="000E3E32"/>
    <w:rsid w:val="000E3FB3"/>
    <w:rsid w:val="000E3FC1"/>
    <w:rsid w:val="000E4170"/>
    <w:rsid w:val="000E41C3"/>
    <w:rsid w:val="000E437D"/>
    <w:rsid w:val="000E4496"/>
    <w:rsid w:val="000E4CF4"/>
    <w:rsid w:val="000E64A8"/>
    <w:rsid w:val="000E6500"/>
    <w:rsid w:val="000E67EB"/>
    <w:rsid w:val="000E6C4D"/>
    <w:rsid w:val="000E6EAF"/>
    <w:rsid w:val="000E745D"/>
    <w:rsid w:val="000E7982"/>
    <w:rsid w:val="000E7A9C"/>
    <w:rsid w:val="000E7B88"/>
    <w:rsid w:val="000E7FD4"/>
    <w:rsid w:val="000E7FE5"/>
    <w:rsid w:val="000E7FEA"/>
    <w:rsid w:val="000F0018"/>
    <w:rsid w:val="000F04C3"/>
    <w:rsid w:val="000F0659"/>
    <w:rsid w:val="000F07E3"/>
    <w:rsid w:val="000F130A"/>
    <w:rsid w:val="000F173E"/>
    <w:rsid w:val="000F1B9D"/>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69D"/>
    <w:rsid w:val="001009C7"/>
    <w:rsid w:val="00100DD0"/>
    <w:rsid w:val="00100F9E"/>
    <w:rsid w:val="0010101A"/>
    <w:rsid w:val="00101219"/>
    <w:rsid w:val="00101ADA"/>
    <w:rsid w:val="00102249"/>
    <w:rsid w:val="0010398A"/>
    <w:rsid w:val="00103BF7"/>
    <w:rsid w:val="00103E12"/>
    <w:rsid w:val="00103E17"/>
    <w:rsid w:val="00103F11"/>
    <w:rsid w:val="001043F5"/>
    <w:rsid w:val="00104427"/>
    <w:rsid w:val="00104765"/>
    <w:rsid w:val="00104833"/>
    <w:rsid w:val="00104E63"/>
    <w:rsid w:val="0010523B"/>
    <w:rsid w:val="00105377"/>
    <w:rsid w:val="00105421"/>
    <w:rsid w:val="0010560D"/>
    <w:rsid w:val="00105639"/>
    <w:rsid w:val="00105714"/>
    <w:rsid w:val="00105A09"/>
    <w:rsid w:val="00105B56"/>
    <w:rsid w:val="00105E61"/>
    <w:rsid w:val="0010607B"/>
    <w:rsid w:val="001060D9"/>
    <w:rsid w:val="0010619D"/>
    <w:rsid w:val="00106865"/>
    <w:rsid w:val="00106903"/>
    <w:rsid w:val="00106C38"/>
    <w:rsid w:val="00106CB3"/>
    <w:rsid w:val="001074BF"/>
    <w:rsid w:val="001079FF"/>
    <w:rsid w:val="00107C0B"/>
    <w:rsid w:val="00107EFB"/>
    <w:rsid w:val="00107F8E"/>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2E7"/>
    <w:rsid w:val="0011559A"/>
    <w:rsid w:val="0011570F"/>
    <w:rsid w:val="00115B33"/>
    <w:rsid w:val="00115E44"/>
    <w:rsid w:val="00115E59"/>
    <w:rsid w:val="00115ED6"/>
    <w:rsid w:val="00116919"/>
    <w:rsid w:val="0011699B"/>
    <w:rsid w:val="00116CC2"/>
    <w:rsid w:val="00116E75"/>
    <w:rsid w:val="00116F88"/>
    <w:rsid w:val="00117060"/>
    <w:rsid w:val="001171E4"/>
    <w:rsid w:val="0011757D"/>
    <w:rsid w:val="00117617"/>
    <w:rsid w:val="00117815"/>
    <w:rsid w:val="00117A91"/>
    <w:rsid w:val="00117C0A"/>
    <w:rsid w:val="00117CA5"/>
    <w:rsid w:val="00117CEB"/>
    <w:rsid w:val="00117DD2"/>
    <w:rsid w:val="00120ABF"/>
    <w:rsid w:val="00121118"/>
    <w:rsid w:val="001216A4"/>
    <w:rsid w:val="001218BD"/>
    <w:rsid w:val="001218FF"/>
    <w:rsid w:val="00121B31"/>
    <w:rsid w:val="00121EA5"/>
    <w:rsid w:val="00122188"/>
    <w:rsid w:val="00122250"/>
    <w:rsid w:val="0012225F"/>
    <w:rsid w:val="001222B2"/>
    <w:rsid w:val="00122C37"/>
    <w:rsid w:val="00122E9E"/>
    <w:rsid w:val="001230F8"/>
    <w:rsid w:val="00123214"/>
    <w:rsid w:val="001238DD"/>
    <w:rsid w:val="00123AB5"/>
    <w:rsid w:val="00123B3A"/>
    <w:rsid w:val="00123B4F"/>
    <w:rsid w:val="00123F65"/>
    <w:rsid w:val="00124021"/>
    <w:rsid w:val="001241E7"/>
    <w:rsid w:val="0012421F"/>
    <w:rsid w:val="00124229"/>
    <w:rsid w:val="00124370"/>
    <w:rsid w:val="001252A4"/>
    <w:rsid w:val="00125362"/>
    <w:rsid w:val="001259FB"/>
    <w:rsid w:val="00125A23"/>
    <w:rsid w:val="00125FF9"/>
    <w:rsid w:val="00126090"/>
    <w:rsid w:val="0012620D"/>
    <w:rsid w:val="00126561"/>
    <w:rsid w:val="001268C3"/>
    <w:rsid w:val="00126DD7"/>
    <w:rsid w:val="0012746F"/>
    <w:rsid w:val="0012773B"/>
    <w:rsid w:val="00127C0E"/>
    <w:rsid w:val="001305E3"/>
    <w:rsid w:val="00130B57"/>
    <w:rsid w:val="00130BEB"/>
    <w:rsid w:val="00130DE4"/>
    <w:rsid w:val="00130EA5"/>
    <w:rsid w:val="00130F8A"/>
    <w:rsid w:val="0013129A"/>
    <w:rsid w:val="0013165F"/>
    <w:rsid w:val="00131F6C"/>
    <w:rsid w:val="00132535"/>
    <w:rsid w:val="0013295A"/>
    <w:rsid w:val="00132AA6"/>
    <w:rsid w:val="00132EF0"/>
    <w:rsid w:val="00133058"/>
    <w:rsid w:val="0013318B"/>
    <w:rsid w:val="001336DC"/>
    <w:rsid w:val="00133B9E"/>
    <w:rsid w:val="00134143"/>
    <w:rsid w:val="001343C5"/>
    <w:rsid w:val="00135231"/>
    <w:rsid w:val="00135256"/>
    <w:rsid w:val="001352DC"/>
    <w:rsid w:val="001355C0"/>
    <w:rsid w:val="00135718"/>
    <w:rsid w:val="00135D38"/>
    <w:rsid w:val="00136DF7"/>
    <w:rsid w:val="001374E6"/>
    <w:rsid w:val="0013756C"/>
    <w:rsid w:val="001376A7"/>
    <w:rsid w:val="00137B80"/>
    <w:rsid w:val="00140156"/>
    <w:rsid w:val="00140417"/>
    <w:rsid w:val="001404C4"/>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D09"/>
    <w:rsid w:val="00145F55"/>
    <w:rsid w:val="00146A55"/>
    <w:rsid w:val="00146D5B"/>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30B"/>
    <w:rsid w:val="001545F8"/>
    <w:rsid w:val="00154899"/>
    <w:rsid w:val="001548A1"/>
    <w:rsid w:val="00154CFC"/>
    <w:rsid w:val="001552E1"/>
    <w:rsid w:val="00155303"/>
    <w:rsid w:val="0015558B"/>
    <w:rsid w:val="00155608"/>
    <w:rsid w:val="001557F7"/>
    <w:rsid w:val="00155B51"/>
    <w:rsid w:val="00155DC2"/>
    <w:rsid w:val="00155E43"/>
    <w:rsid w:val="00155EAD"/>
    <w:rsid w:val="00156572"/>
    <w:rsid w:val="001565D1"/>
    <w:rsid w:val="00156781"/>
    <w:rsid w:val="00156B10"/>
    <w:rsid w:val="00156FD5"/>
    <w:rsid w:val="001576A7"/>
    <w:rsid w:val="001579E2"/>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45E"/>
    <w:rsid w:val="00167F65"/>
    <w:rsid w:val="00170246"/>
    <w:rsid w:val="00170B08"/>
    <w:rsid w:val="00170F6C"/>
    <w:rsid w:val="00171354"/>
    <w:rsid w:val="0017183C"/>
    <w:rsid w:val="001719D2"/>
    <w:rsid w:val="00171C44"/>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77E1C"/>
    <w:rsid w:val="0018035E"/>
    <w:rsid w:val="001809C1"/>
    <w:rsid w:val="00180AF0"/>
    <w:rsid w:val="00180C66"/>
    <w:rsid w:val="00180D78"/>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A56"/>
    <w:rsid w:val="00184C7D"/>
    <w:rsid w:val="0018514F"/>
    <w:rsid w:val="0018529D"/>
    <w:rsid w:val="00185985"/>
    <w:rsid w:val="00185A6D"/>
    <w:rsid w:val="00185B56"/>
    <w:rsid w:val="0018612D"/>
    <w:rsid w:val="00186614"/>
    <w:rsid w:val="001867F0"/>
    <w:rsid w:val="00187543"/>
    <w:rsid w:val="001900A1"/>
    <w:rsid w:val="0019010B"/>
    <w:rsid w:val="001907E3"/>
    <w:rsid w:val="00190EFA"/>
    <w:rsid w:val="001912EC"/>
    <w:rsid w:val="00191A6B"/>
    <w:rsid w:val="00192794"/>
    <w:rsid w:val="00192849"/>
    <w:rsid w:val="00192C1F"/>
    <w:rsid w:val="00192E35"/>
    <w:rsid w:val="00192F27"/>
    <w:rsid w:val="0019307E"/>
    <w:rsid w:val="00193501"/>
    <w:rsid w:val="001937AF"/>
    <w:rsid w:val="001937D7"/>
    <w:rsid w:val="0019381D"/>
    <w:rsid w:val="001939BE"/>
    <w:rsid w:val="00194983"/>
    <w:rsid w:val="001949F0"/>
    <w:rsid w:val="00194B9F"/>
    <w:rsid w:val="0019537D"/>
    <w:rsid w:val="0019538A"/>
    <w:rsid w:val="001953FE"/>
    <w:rsid w:val="0019564D"/>
    <w:rsid w:val="0019572E"/>
    <w:rsid w:val="00195D8A"/>
    <w:rsid w:val="001963DC"/>
    <w:rsid w:val="001963DF"/>
    <w:rsid w:val="001964E2"/>
    <w:rsid w:val="00196631"/>
    <w:rsid w:val="0019694D"/>
    <w:rsid w:val="001969E7"/>
    <w:rsid w:val="00196C3B"/>
    <w:rsid w:val="00196C92"/>
    <w:rsid w:val="00197B21"/>
    <w:rsid w:val="00197B3D"/>
    <w:rsid w:val="00197E06"/>
    <w:rsid w:val="00197E2C"/>
    <w:rsid w:val="00197E77"/>
    <w:rsid w:val="001A0194"/>
    <w:rsid w:val="001A078E"/>
    <w:rsid w:val="001A0A87"/>
    <w:rsid w:val="001A0AFC"/>
    <w:rsid w:val="001A0BE2"/>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D8D"/>
    <w:rsid w:val="001A512E"/>
    <w:rsid w:val="001A5818"/>
    <w:rsid w:val="001A5E07"/>
    <w:rsid w:val="001A5EDD"/>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32F"/>
    <w:rsid w:val="001B279B"/>
    <w:rsid w:val="001B2B69"/>
    <w:rsid w:val="001B31F8"/>
    <w:rsid w:val="001B35B9"/>
    <w:rsid w:val="001B382A"/>
    <w:rsid w:val="001B3855"/>
    <w:rsid w:val="001B45AC"/>
    <w:rsid w:val="001B4A69"/>
    <w:rsid w:val="001B4C3D"/>
    <w:rsid w:val="001B4E5F"/>
    <w:rsid w:val="001B4EA5"/>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1E79"/>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BE"/>
    <w:rsid w:val="001D12DC"/>
    <w:rsid w:val="001D12EE"/>
    <w:rsid w:val="001D15BF"/>
    <w:rsid w:val="001D226D"/>
    <w:rsid w:val="001D2A74"/>
    <w:rsid w:val="001D2C7E"/>
    <w:rsid w:val="001D32B9"/>
    <w:rsid w:val="001D333E"/>
    <w:rsid w:val="001D428F"/>
    <w:rsid w:val="001D4B18"/>
    <w:rsid w:val="001D4C6D"/>
    <w:rsid w:val="001D4F2A"/>
    <w:rsid w:val="001D55C4"/>
    <w:rsid w:val="001D573F"/>
    <w:rsid w:val="001D589B"/>
    <w:rsid w:val="001D59A7"/>
    <w:rsid w:val="001D5A46"/>
    <w:rsid w:val="001D6279"/>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4"/>
    <w:rsid w:val="001E3648"/>
    <w:rsid w:val="001E3840"/>
    <w:rsid w:val="001E3DFA"/>
    <w:rsid w:val="001E3F02"/>
    <w:rsid w:val="001E4DBC"/>
    <w:rsid w:val="001E5749"/>
    <w:rsid w:val="001E5D48"/>
    <w:rsid w:val="001E5E2B"/>
    <w:rsid w:val="001E6101"/>
    <w:rsid w:val="001E619C"/>
    <w:rsid w:val="001E61A6"/>
    <w:rsid w:val="001E64D6"/>
    <w:rsid w:val="001E6542"/>
    <w:rsid w:val="001E703F"/>
    <w:rsid w:val="001E72D3"/>
    <w:rsid w:val="001E77A5"/>
    <w:rsid w:val="001E77DC"/>
    <w:rsid w:val="001E78B6"/>
    <w:rsid w:val="001E7C7F"/>
    <w:rsid w:val="001E7DD3"/>
    <w:rsid w:val="001F01F8"/>
    <w:rsid w:val="001F02EE"/>
    <w:rsid w:val="001F045D"/>
    <w:rsid w:val="001F07A4"/>
    <w:rsid w:val="001F0C85"/>
    <w:rsid w:val="001F1057"/>
    <w:rsid w:val="001F1598"/>
    <w:rsid w:val="001F172E"/>
    <w:rsid w:val="001F1E9E"/>
    <w:rsid w:val="001F217A"/>
    <w:rsid w:val="001F24AE"/>
    <w:rsid w:val="001F2DD8"/>
    <w:rsid w:val="001F3489"/>
    <w:rsid w:val="001F380C"/>
    <w:rsid w:val="001F393B"/>
    <w:rsid w:val="001F4035"/>
    <w:rsid w:val="001F4383"/>
    <w:rsid w:val="001F46A6"/>
    <w:rsid w:val="001F4833"/>
    <w:rsid w:val="001F520A"/>
    <w:rsid w:val="001F54B0"/>
    <w:rsid w:val="001F5545"/>
    <w:rsid w:val="001F5BA7"/>
    <w:rsid w:val="001F60FD"/>
    <w:rsid w:val="001F63C6"/>
    <w:rsid w:val="001F6558"/>
    <w:rsid w:val="001F66BD"/>
    <w:rsid w:val="001F70E9"/>
    <w:rsid w:val="001F7219"/>
    <w:rsid w:val="001F74EC"/>
    <w:rsid w:val="001F77DE"/>
    <w:rsid w:val="001F7C12"/>
    <w:rsid w:val="001F7F68"/>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DA3"/>
    <w:rsid w:val="00205ED5"/>
    <w:rsid w:val="00205FB7"/>
    <w:rsid w:val="0020625C"/>
    <w:rsid w:val="002062EE"/>
    <w:rsid w:val="00206793"/>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41C"/>
    <w:rsid w:val="00214B31"/>
    <w:rsid w:val="00214D18"/>
    <w:rsid w:val="00215045"/>
    <w:rsid w:val="00215116"/>
    <w:rsid w:val="002151DD"/>
    <w:rsid w:val="00215835"/>
    <w:rsid w:val="00215DBB"/>
    <w:rsid w:val="00216687"/>
    <w:rsid w:val="0021679D"/>
    <w:rsid w:val="00216A61"/>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14B"/>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4C4"/>
    <w:rsid w:val="002337C9"/>
    <w:rsid w:val="00235162"/>
    <w:rsid w:val="0023522F"/>
    <w:rsid w:val="00235D04"/>
    <w:rsid w:val="00235E57"/>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3A4"/>
    <w:rsid w:val="002557A0"/>
    <w:rsid w:val="002558B1"/>
    <w:rsid w:val="00255D96"/>
    <w:rsid w:val="00255FE8"/>
    <w:rsid w:val="00256208"/>
    <w:rsid w:val="0025653D"/>
    <w:rsid w:val="00256790"/>
    <w:rsid w:val="00256960"/>
    <w:rsid w:val="002570CB"/>
    <w:rsid w:val="0025728E"/>
    <w:rsid w:val="002603B8"/>
    <w:rsid w:val="00260547"/>
    <w:rsid w:val="002607DC"/>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CAE"/>
    <w:rsid w:val="00274D5C"/>
    <w:rsid w:val="00274EE4"/>
    <w:rsid w:val="00275166"/>
    <w:rsid w:val="00275373"/>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3B"/>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A7B"/>
    <w:rsid w:val="00283C95"/>
    <w:rsid w:val="00283DB8"/>
    <w:rsid w:val="002842C1"/>
    <w:rsid w:val="00284347"/>
    <w:rsid w:val="00284469"/>
    <w:rsid w:val="00285368"/>
    <w:rsid w:val="0028560C"/>
    <w:rsid w:val="0028630F"/>
    <w:rsid w:val="002865FA"/>
    <w:rsid w:val="00286A1E"/>
    <w:rsid w:val="00286A27"/>
    <w:rsid w:val="00286A88"/>
    <w:rsid w:val="0028709F"/>
    <w:rsid w:val="002871AA"/>
    <w:rsid w:val="00287DC6"/>
    <w:rsid w:val="00290282"/>
    <w:rsid w:val="00290774"/>
    <w:rsid w:val="002908DE"/>
    <w:rsid w:val="002909D9"/>
    <w:rsid w:val="00291073"/>
    <w:rsid w:val="0029143D"/>
    <w:rsid w:val="002915C8"/>
    <w:rsid w:val="002917F4"/>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33B"/>
    <w:rsid w:val="002965DA"/>
    <w:rsid w:val="0029670A"/>
    <w:rsid w:val="0029693F"/>
    <w:rsid w:val="00296F2A"/>
    <w:rsid w:val="0029705F"/>
    <w:rsid w:val="0029747B"/>
    <w:rsid w:val="00297482"/>
    <w:rsid w:val="0029776A"/>
    <w:rsid w:val="0029796A"/>
    <w:rsid w:val="00297BF5"/>
    <w:rsid w:val="002A06D0"/>
    <w:rsid w:val="002A0A50"/>
    <w:rsid w:val="002A0D15"/>
    <w:rsid w:val="002A0F56"/>
    <w:rsid w:val="002A131F"/>
    <w:rsid w:val="002A1835"/>
    <w:rsid w:val="002A1D5B"/>
    <w:rsid w:val="002A2490"/>
    <w:rsid w:val="002A29E5"/>
    <w:rsid w:val="002A2A90"/>
    <w:rsid w:val="002A2BF7"/>
    <w:rsid w:val="002A2C5F"/>
    <w:rsid w:val="002A2FA0"/>
    <w:rsid w:val="002A3489"/>
    <w:rsid w:val="002A3677"/>
    <w:rsid w:val="002A3FE8"/>
    <w:rsid w:val="002A43C0"/>
    <w:rsid w:val="002A4C1F"/>
    <w:rsid w:val="002A50BA"/>
    <w:rsid w:val="002A5227"/>
    <w:rsid w:val="002A5264"/>
    <w:rsid w:val="002A53EE"/>
    <w:rsid w:val="002A5A20"/>
    <w:rsid w:val="002A610E"/>
    <w:rsid w:val="002A63A4"/>
    <w:rsid w:val="002A6810"/>
    <w:rsid w:val="002A68E1"/>
    <w:rsid w:val="002A7061"/>
    <w:rsid w:val="002A76DB"/>
    <w:rsid w:val="002A7AD0"/>
    <w:rsid w:val="002A7E64"/>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0FDB"/>
    <w:rsid w:val="002C1253"/>
    <w:rsid w:val="002C1402"/>
    <w:rsid w:val="002C1851"/>
    <w:rsid w:val="002C2561"/>
    <w:rsid w:val="002C295D"/>
    <w:rsid w:val="002C2C43"/>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5E2"/>
    <w:rsid w:val="002C6CA9"/>
    <w:rsid w:val="002C780E"/>
    <w:rsid w:val="002C78CA"/>
    <w:rsid w:val="002C7A8A"/>
    <w:rsid w:val="002D0D32"/>
    <w:rsid w:val="002D10DA"/>
    <w:rsid w:val="002D132F"/>
    <w:rsid w:val="002D14F6"/>
    <w:rsid w:val="002D1717"/>
    <w:rsid w:val="002D1A6E"/>
    <w:rsid w:val="002D1DB3"/>
    <w:rsid w:val="002D1E26"/>
    <w:rsid w:val="002D2109"/>
    <w:rsid w:val="002D215F"/>
    <w:rsid w:val="002D240D"/>
    <w:rsid w:val="002D27ED"/>
    <w:rsid w:val="002D2B8F"/>
    <w:rsid w:val="002D2E84"/>
    <w:rsid w:val="002D374E"/>
    <w:rsid w:val="002D3AD5"/>
    <w:rsid w:val="002D3AF3"/>
    <w:rsid w:val="002D3B48"/>
    <w:rsid w:val="002D425A"/>
    <w:rsid w:val="002D4CEB"/>
    <w:rsid w:val="002D4E7C"/>
    <w:rsid w:val="002D505A"/>
    <w:rsid w:val="002D51F5"/>
    <w:rsid w:val="002D5296"/>
    <w:rsid w:val="002D5A00"/>
    <w:rsid w:val="002D5BC9"/>
    <w:rsid w:val="002D5C53"/>
    <w:rsid w:val="002D5C82"/>
    <w:rsid w:val="002D5E0E"/>
    <w:rsid w:val="002D5EC5"/>
    <w:rsid w:val="002D6079"/>
    <w:rsid w:val="002D627F"/>
    <w:rsid w:val="002D6357"/>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1E8"/>
    <w:rsid w:val="002E324D"/>
    <w:rsid w:val="002E353C"/>
    <w:rsid w:val="002E381B"/>
    <w:rsid w:val="002E41EF"/>
    <w:rsid w:val="002E4406"/>
    <w:rsid w:val="002E48A7"/>
    <w:rsid w:val="002E4AF1"/>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D79"/>
    <w:rsid w:val="002F7E5A"/>
    <w:rsid w:val="0030027E"/>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402A"/>
    <w:rsid w:val="00304BC0"/>
    <w:rsid w:val="00304FD6"/>
    <w:rsid w:val="0030524D"/>
    <w:rsid w:val="003057F1"/>
    <w:rsid w:val="00305FE0"/>
    <w:rsid w:val="003061F5"/>
    <w:rsid w:val="00306277"/>
    <w:rsid w:val="00306973"/>
    <w:rsid w:val="003069EC"/>
    <w:rsid w:val="00306B96"/>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3E21"/>
    <w:rsid w:val="00314099"/>
    <w:rsid w:val="003142D3"/>
    <w:rsid w:val="00314C9E"/>
    <w:rsid w:val="00316743"/>
    <w:rsid w:val="003168D7"/>
    <w:rsid w:val="00316B11"/>
    <w:rsid w:val="0031725E"/>
    <w:rsid w:val="003173B0"/>
    <w:rsid w:val="003174FD"/>
    <w:rsid w:val="0031795B"/>
    <w:rsid w:val="00320100"/>
    <w:rsid w:val="00320301"/>
    <w:rsid w:val="00320877"/>
    <w:rsid w:val="003209F9"/>
    <w:rsid w:val="00320B0B"/>
    <w:rsid w:val="00320E4E"/>
    <w:rsid w:val="0032125C"/>
    <w:rsid w:val="0032169F"/>
    <w:rsid w:val="00321D10"/>
    <w:rsid w:val="00321D34"/>
    <w:rsid w:val="00322248"/>
    <w:rsid w:val="003225BD"/>
    <w:rsid w:val="00322AB5"/>
    <w:rsid w:val="00322CB9"/>
    <w:rsid w:val="00322EF8"/>
    <w:rsid w:val="00323074"/>
    <w:rsid w:val="0032397B"/>
    <w:rsid w:val="0032490F"/>
    <w:rsid w:val="00324BB8"/>
    <w:rsid w:val="003250CF"/>
    <w:rsid w:val="0032527F"/>
    <w:rsid w:val="00325395"/>
    <w:rsid w:val="0032562E"/>
    <w:rsid w:val="00325638"/>
    <w:rsid w:val="00325703"/>
    <w:rsid w:val="00325BF7"/>
    <w:rsid w:val="00326466"/>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113"/>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47A85"/>
    <w:rsid w:val="00350121"/>
    <w:rsid w:val="0035080B"/>
    <w:rsid w:val="003508CD"/>
    <w:rsid w:val="00350E22"/>
    <w:rsid w:val="00351111"/>
    <w:rsid w:val="003513BB"/>
    <w:rsid w:val="00351497"/>
    <w:rsid w:val="003518E9"/>
    <w:rsid w:val="00351BFB"/>
    <w:rsid w:val="00351C15"/>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218"/>
    <w:rsid w:val="00356577"/>
    <w:rsid w:val="00356DE5"/>
    <w:rsid w:val="00357418"/>
    <w:rsid w:val="00357FBD"/>
    <w:rsid w:val="00360576"/>
    <w:rsid w:val="003605B7"/>
    <w:rsid w:val="003607AE"/>
    <w:rsid w:val="00360966"/>
    <w:rsid w:val="00360C69"/>
    <w:rsid w:val="00360DD2"/>
    <w:rsid w:val="00360F81"/>
    <w:rsid w:val="003611EA"/>
    <w:rsid w:val="00361248"/>
    <w:rsid w:val="00361799"/>
    <w:rsid w:val="003618A4"/>
    <w:rsid w:val="003618DF"/>
    <w:rsid w:val="00361AB5"/>
    <w:rsid w:val="00361AE4"/>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0B"/>
    <w:rsid w:val="00365989"/>
    <w:rsid w:val="00365A14"/>
    <w:rsid w:val="00365C5C"/>
    <w:rsid w:val="00365C92"/>
    <w:rsid w:val="00365C94"/>
    <w:rsid w:val="00365D22"/>
    <w:rsid w:val="00365E14"/>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2EB"/>
    <w:rsid w:val="0037354F"/>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576"/>
    <w:rsid w:val="003816C3"/>
    <w:rsid w:val="003817DA"/>
    <w:rsid w:val="003819BA"/>
    <w:rsid w:val="00381DF1"/>
    <w:rsid w:val="00381E1F"/>
    <w:rsid w:val="00381F04"/>
    <w:rsid w:val="0038278A"/>
    <w:rsid w:val="003827B5"/>
    <w:rsid w:val="00382BC8"/>
    <w:rsid w:val="00382CE2"/>
    <w:rsid w:val="00382CE6"/>
    <w:rsid w:val="00382CFA"/>
    <w:rsid w:val="00383267"/>
    <w:rsid w:val="0038340C"/>
    <w:rsid w:val="003837DF"/>
    <w:rsid w:val="0038520B"/>
    <w:rsid w:val="0038563C"/>
    <w:rsid w:val="00385651"/>
    <w:rsid w:val="00385681"/>
    <w:rsid w:val="00385B55"/>
    <w:rsid w:val="00385C7F"/>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211"/>
    <w:rsid w:val="00393574"/>
    <w:rsid w:val="00393648"/>
    <w:rsid w:val="00393841"/>
    <w:rsid w:val="00393B76"/>
    <w:rsid w:val="00393CBF"/>
    <w:rsid w:val="00393D42"/>
    <w:rsid w:val="00393D72"/>
    <w:rsid w:val="003948F0"/>
    <w:rsid w:val="00394D3B"/>
    <w:rsid w:val="00394D4F"/>
    <w:rsid w:val="00395305"/>
    <w:rsid w:val="00395589"/>
    <w:rsid w:val="00395744"/>
    <w:rsid w:val="0039598A"/>
    <w:rsid w:val="003959A8"/>
    <w:rsid w:val="00395A8E"/>
    <w:rsid w:val="00395BFB"/>
    <w:rsid w:val="00395F94"/>
    <w:rsid w:val="003960A3"/>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0E8"/>
    <w:rsid w:val="003A06B1"/>
    <w:rsid w:val="003A0810"/>
    <w:rsid w:val="003A09EE"/>
    <w:rsid w:val="003A0D08"/>
    <w:rsid w:val="003A0EA6"/>
    <w:rsid w:val="003A0FD1"/>
    <w:rsid w:val="003A16C3"/>
    <w:rsid w:val="003A1A94"/>
    <w:rsid w:val="003A1AAE"/>
    <w:rsid w:val="003A1E06"/>
    <w:rsid w:val="003A1E7E"/>
    <w:rsid w:val="003A2150"/>
    <w:rsid w:val="003A2649"/>
    <w:rsid w:val="003A29A1"/>
    <w:rsid w:val="003A2BF9"/>
    <w:rsid w:val="003A3734"/>
    <w:rsid w:val="003A3931"/>
    <w:rsid w:val="003A3AD9"/>
    <w:rsid w:val="003A3E73"/>
    <w:rsid w:val="003A43DD"/>
    <w:rsid w:val="003A491B"/>
    <w:rsid w:val="003A49A4"/>
    <w:rsid w:val="003A4E44"/>
    <w:rsid w:val="003A5142"/>
    <w:rsid w:val="003A51B5"/>
    <w:rsid w:val="003A5264"/>
    <w:rsid w:val="003A551C"/>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85"/>
    <w:rsid w:val="003B0EB4"/>
    <w:rsid w:val="003B132C"/>
    <w:rsid w:val="003B17EC"/>
    <w:rsid w:val="003B18BB"/>
    <w:rsid w:val="003B1AED"/>
    <w:rsid w:val="003B1E81"/>
    <w:rsid w:val="003B1EF7"/>
    <w:rsid w:val="003B25B2"/>
    <w:rsid w:val="003B27F0"/>
    <w:rsid w:val="003B2A5C"/>
    <w:rsid w:val="003B3338"/>
    <w:rsid w:val="003B364D"/>
    <w:rsid w:val="003B428E"/>
    <w:rsid w:val="003B4E8C"/>
    <w:rsid w:val="003B4EF7"/>
    <w:rsid w:val="003B524B"/>
    <w:rsid w:val="003B58AA"/>
    <w:rsid w:val="003B5E41"/>
    <w:rsid w:val="003B5EEF"/>
    <w:rsid w:val="003B5F07"/>
    <w:rsid w:val="003B655B"/>
    <w:rsid w:val="003B6E3F"/>
    <w:rsid w:val="003B6F3D"/>
    <w:rsid w:val="003B77BC"/>
    <w:rsid w:val="003B7A85"/>
    <w:rsid w:val="003B7BBA"/>
    <w:rsid w:val="003C0523"/>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2DB"/>
    <w:rsid w:val="003C5577"/>
    <w:rsid w:val="003C5FE3"/>
    <w:rsid w:val="003C6D5E"/>
    <w:rsid w:val="003C7090"/>
    <w:rsid w:val="003C70CE"/>
    <w:rsid w:val="003C7403"/>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238"/>
    <w:rsid w:val="003D4243"/>
    <w:rsid w:val="003D4AAB"/>
    <w:rsid w:val="003D4F7B"/>
    <w:rsid w:val="003D5059"/>
    <w:rsid w:val="003D5073"/>
    <w:rsid w:val="003D520D"/>
    <w:rsid w:val="003D5424"/>
    <w:rsid w:val="003D58B6"/>
    <w:rsid w:val="003D5C60"/>
    <w:rsid w:val="003D6145"/>
    <w:rsid w:val="003D654E"/>
    <w:rsid w:val="003D65C5"/>
    <w:rsid w:val="003D6662"/>
    <w:rsid w:val="003D6C35"/>
    <w:rsid w:val="003D733A"/>
    <w:rsid w:val="003D777F"/>
    <w:rsid w:val="003D7C9C"/>
    <w:rsid w:val="003D7F65"/>
    <w:rsid w:val="003E0247"/>
    <w:rsid w:val="003E0F08"/>
    <w:rsid w:val="003E1562"/>
    <w:rsid w:val="003E1EAC"/>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86E"/>
    <w:rsid w:val="003E6CBA"/>
    <w:rsid w:val="003E6D3F"/>
    <w:rsid w:val="003E7036"/>
    <w:rsid w:val="003E706E"/>
    <w:rsid w:val="003E7734"/>
    <w:rsid w:val="003E7E89"/>
    <w:rsid w:val="003F024A"/>
    <w:rsid w:val="003F0626"/>
    <w:rsid w:val="003F09B7"/>
    <w:rsid w:val="003F0A2A"/>
    <w:rsid w:val="003F0C5C"/>
    <w:rsid w:val="003F0C85"/>
    <w:rsid w:val="003F15DA"/>
    <w:rsid w:val="003F1675"/>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46B"/>
    <w:rsid w:val="003F54DF"/>
    <w:rsid w:val="003F5608"/>
    <w:rsid w:val="003F5936"/>
    <w:rsid w:val="003F5B85"/>
    <w:rsid w:val="003F60EF"/>
    <w:rsid w:val="003F60F8"/>
    <w:rsid w:val="003F63D2"/>
    <w:rsid w:val="003F76F2"/>
    <w:rsid w:val="003F7C45"/>
    <w:rsid w:val="003F7D0A"/>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6D88"/>
    <w:rsid w:val="00407032"/>
    <w:rsid w:val="004071F2"/>
    <w:rsid w:val="004075A9"/>
    <w:rsid w:val="004075F0"/>
    <w:rsid w:val="004079F1"/>
    <w:rsid w:val="00407B71"/>
    <w:rsid w:val="00407F8C"/>
    <w:rsid w:val="004102EA"/>
    <w:rsid w:val="004107D8"/>
    <w:rsid w:val="0041089B"/>
    <w:rsid w:val="00410955"/>
    <w:rsid w:val="00410B01"/>
    <w:rsid w:val="00411160"/>
    <w:rsid w:val="004115FE"/>
    <w:rsid w:val="00411E0C"/>
    <w:rsid w:val="0041200F"/>
    <w:rsid w:val="00412134"/>
    <w:rsid w:val="0041222A"/>
    <w:rsid w:val="00412852"/>
    <w:rsid w:val="00412C7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C99"/>
    <w:rsid w:val="00417D02"/>
    <w:rsid w:val="0042009B"/>
    <w:rsid w:val="00420131"/>
    <w:rsid w:val="004210D2"/>
    <w:rsid w:val="004210E1"/>
    <w:rsid w:val="004210E9"/>
    <w:rsid w:val="00421336"/>
    <w:rsid w:val="0042249D"/>
    <w:rsid w:val="004225EC"/>
    <w:rsid w:val="004229AA"/>
    <w:rsid w:val="004231B0"/>
    <w:rsid w:val="0042364F"/>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3F"/>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6B1"/>
    <w:rsid w:val="00435749"/>
    <w:rsid w:val="004358DB"/>
    <w:rsid w:val="00435EBA"/>
    <w:rsid w:val="00436098"/>
    <w:rsid w:val="004365B2"/>
    <w:rsid w:val="00436742"/>
    <w:rsid w:val="00436938"/>
    <w:rsid w:val="004369EC"/>
    <w:rsid w:val="00437641"/>
    <w:rsid w:val="00437C54"/>
    <w:rsid w:val="004404D5"/>
    <w:rsid w:val="00440B00"/>
    <w:rsid w:val="00440B15"/>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3B9F"/>
    <w:rsid w:val="00454197"/>
    <w:rsid w:val="0045435D"/>
    <w:rsid w:val="0045437A"/>
    <w:rsid w:val="0045454C"/>
    <w:rsid w:val="0045479C"/>
    <w:rsid w:val="00454D07"/>
    <w:rsid w:val="00454E2A"/>
    <w:rsid w:val="00454F01"/>
    <w:rsid w:val="00454F1A"/>
    <w:rsid w:val="004552AD"/>
    <w:rsid w:val="00455382"/>
    <w:rsid w:val="00455474"/>
    <w:rsid w:val="00455AC8"/>
    <w:rsid w:val="00456A2E"/>
    <w:rsid w:val="00456CDD"/>
    <w:rsid w:val="0045716C"/>
    <w:rsid w:val="0045720B"/>
    <w:rsid w:val="00457484"/>
    <w:rsid w:val="004577EF"/>
    <w:rsid w:val="004579E1"/>
    <w:rsid w:val="00457A59"/>
    <w:rsid w:val="00457B53"/>
    <w:rsid w:val="00457E87"/>
    <w:rsid w:val="0046005B"/>
    <w:rsid w:val="004601C5"/>
    <w:rsid w:val="004602BF"/>
    <w:rsid w:val="00460328"/>
    <w:rsid w:val="00460C5B"/>
    <w:rsid w:val="00460DFC"/>
    <w:rsid w:val="00461FD9"/>
    <w:rsid w:val="004622AF"/>
    <w:rsid w:val="004629F3"/>
    <w:rsid w:val="00462CF2"/>
    <w:rsid w:val="004630CB"/>
    <w:rsid w:val="0046322D"/>
    <w:rsid w:val="004633A8"/>
    <w:rsid w:val="00463450"/>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791"/>
    <w:rsid w:val="00470D48"/>
    <w:rsid w:val="00470DF0"/>
    <w:rsid w:val="00470FAF"/>
    <w:rsid w:val="00471785"/>
    <w:rsid w:val="0047185B"/>
    <w:rsid w:val="00471B67"/>
    <w:rsid w:val="0047264A"/>
    <w:rsid w:val="00472765"/>
    <w:rsid w:val="004728BF"/>
    <w:rsid w:val="00473888"/>
    <w:rsid w:val="00473AA0"/>
    <w:rsid w:val="00473C41"/>
    <w:rsid w:val="004741B4"/>
    <w:rsid w:val="0047445A"/>
    <w:rsid w:val="00474C79"/>
    <w:rsid w:val="00475026"/>
    <w:rsid w:val="004751B9"/>
    <w:rsid w:val="00475536"/>
    <w:rsid w:val="00475EBC"/>
    <w:rsid w:val="00476288"/>
    <w:rsid w:val="00476380"/>
    <w:rsid w:val="00476BB0"/>
    <w:rsid w:val="00476C07"/>
    <w:rsid w:val="004776AF"/>
    <w:rsid w:val="00481631"/>
    <w:rsid w:val="004816C9"/>
    <w:rsid w:val="0048189B"/>
    <w:rsid w:val="00481909"/>
    <w:rsid w:val="00481A4D"/>
    <w:rsid w:val="00481E65"/>
    <w:rsid w:val="00481F32"/>
    <w:rsid w:val="00482321"/>
    <w:rsid w:val="00482D04"/>
    <w:rsid w:val="00482E89"/>
    <w:rsid w:val="00483010"/>
    <w:rsid w:val="0048338E"/>
    <w:rsid w:val="00483484"/>
    <w:rsid w:val="004834D6"/>
    <w:rsid w:val="0048356F"/>
    <w:rsid w:val="004838B1"/>
    <w:rsid w:val="00483BE4"/>
    <w:rsid w:val="00483C36"/>
    <w:rsid w:val="00485E50"/>
    <w:rsid w:val="004869A8"/>
    <w:rsid w:val="00487151"/>
    <w:rsid w:val="004872E6"/>
    <w:rsid w:val="0048736E"/>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113"/>
    <w:rsid w:val="004953FA"/>
    <w:rsid w:val="0049574A"/>
    <w:rsid w:val="00495E08"/>
    <w:rsid w:val="00495F0F"/>
    <w:rsid w:val="00495F23"/>
    <w:rsid w:val="004960B7"/>
    <w:rsid w:val="004961D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252"/>
    <w:rsid w:val="004A23B4"/>
    <w:rsid w:val="004A23C3"/>
    <w:rsid w:val="004A2428"/>
    <w:rsid w:val="004A24A1"/>
    <w:rsid w:val="004A33A3"/>
    <w:rsid w:val="004A3B66"/>
    <w:rsid w:val="004A459C"/>
    <w:rsid w:val="004A4783"/>
    <w:rsid w:val="004A4887"/>
    <w:rsid w:val="004A4B18"/>
    <w:rsid w:val="004A4FFE"/>
    <w:rsid w:val="004A5054"/>
    <w:rsid w:val="004A50D2"/>
    <w:rsid w:val="004A5495"/>
    <w:rsid w:val="004A5985"/>
    <w:rsid w:val="004A5C4F"/>
    <w:rsid w:val="004A62CD"/>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58"/>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6D2E"/>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48F"/>
    <w:rsid w:val="004C395E"/>
    <w:rsid w:val="004C3BF0"/>
    <w:rsid w:val="004C3C49"/>
    <w:rsid w:val="004C3D0C"/>
    <w:rsid w:val="004C3FA3"/>
    <w:rsid w:val="004C41EC"/>
    <w:rsid w:val="004C4345"/>
    <w:rsid w:val="004C4400"/>
    <w:rsid w:val="004C50B3"/>
    <w:rsid w:val="004C53D7"/>
    <w:rsid w:val="004C59AF"/>
    <w:rsid w:val="004C606B"/>
    <w:rsid w:val="004C6110"/>
    <w:rsid w:val="004C6B2B"/>
    <w:rsid w:val="004C76B1"/>
    <w:rsid w:val="004D036C"/>
    <w:rsid w:val="004D13D3"/>
    <w:rsid w:val="004D16E0"/>
    <w:rsid w:val="004D1DAB"/>
    <w:rsid w:val="004D2183"/>
    <w:rsid w:val="004D2228"/>
    <w:rsid w:val="004D287B"/>
    <w:rsid w:val="004D30DE"/>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76B6"/>
    <w:rsid w:val="004D7803"/>
    <w:rsid w:val="004D7944"/>
    <w:rsid w:val="004D797B"/>
    <w:rsid w:val="004D797C"/>
    <w:rsid w:val="004E019B"/>
    <w:rsid w:val="004E0306"/>
    <w:rsid w:val="004E0777"/>
    <w:rsid w:val="004E0919"/>
    <w:rsid w:val="004E0A73"/>
    <w:rsid w:val="004E1018"/>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6C"/>
    <w:rsid w:val="004E767F"/>
    <w:rsid w:val="004E7E6B"/>
    <w:rsid w:val="004F0460"/>
    <w:rsid w:val="004F06E6"/>
    <w:rsid w:val="004F0D76"/>
    <w:rsid w:val="004F1716"/>
    <w:rsid w:val="004F185C"/>
    <w:rsid w:val="004F1FD7"/>
    <w:rsid w:val="004F2976"/>
    <w:rsid w:val="004F3062"/>
    <w:rsid w:val="004F3214"/>
    <w:rsid w:val="004F32B7"/>
    <w:rsid w:val="004F335A"/>
    <w:rsid w:val="004F3AD8"/>
    <w:rsid w:val="004F3F28"/>
    <w:rsid w:val="004F3F6A"/>
    <w:rsid w:val="004F439C"/>
    <w:rsid w:val="004F47BC"/>
    <w:rsid w:val="004F4AE6"/>
    <w:rsid w:val="004F4FFF"/>
    <w:rsid w:val="004F5049"/>
    <w:rsid w:val="004F577F"/>
    <w:rsid w:val="004F60CE"/>
    <w:rsid w:val="004F6BA1"/>
    <w:rsid w:val="004F6F31"/>
    <w:rsid w:val="004F7246"/>
    <w:rsid w:val="004F7379"/>
    <w:rsid w:val="004F742F"/>
    <w:rsid w:val="004F7732"/>
    <w:rsid w:val="004F7CBF"/>
    <w:rsid w:val="005004FA"/>
    <w:rsid w:val="0050052F"/>
    <w:rsid w:val="00500D93"/>
    <w:rsid w:val="00500EAC"/>
    <w:rsid w:val="00501117"/>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208"/>
    <w:rsid w:val="00505499"/>
    <w:rsid w:val="005055FA"/>
    <w:rsid w:val="00505F53"/>
    <w:rsid w:val="0050600C"/>
    <w:rsid w:val="005062D6"/>
    <w:rsid w:val="00506536"/>
    <w:rsid w:val="00506813"/>
    <w:rsid w:val="00506818"/>
    <w:rsid w:val="005068A7"/>
    <w:rsid w:val="00506CCD"/>
    <w:rsid w:val="00506CF0"/>
    <w:rsid w:val="00506F35"/>
    <w:rsid w:val="00506FB0"/>
    <w:rsid w:val="0050708A"/>
    <w:rsid w:val="0050741D"/>
    <w:rsid w:val="00507421"/>
    <w:rsid w:val="005079EF"/>
    <w:rsid w:val="00507DC9"/>
    <w:rsid w:val="00510246"/>
    <w:rsid w:val="00510588"/>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7D2"/>
    <w:rsid w:val="00517876"/>
    <w:rsid w:val="0051798F"/>
    <w:rsid w:val="00517A1B"/>
    <w:rsid w:val="00517E4E"/>
    <w:rsid w:val="0052067D"/>
    <w:rsid w:val="00520C00"/>
    <w:rsid w:val="00521C5E"/>
    <w:rsid w:val="005220F2"/>
    <w:rsid w:val="00522476"/>
    <w:rsid w:val="00522AF6"/>
    <w:rsid w:val="005236E4"/>
    <w:rsid w:val="00523B0B"/>
    <w:rsid w:val="00523B2E"/>
    <w:rsid w:val="00524110"/>
    <w:rsid w:val="005241A1"/>
    <w:rsid w:val="0052440A"/>
    <w:rsid w:val="005246FA"/>
    <w:rsid w:val="005248A6"/>
    <w:rsid w:val="00524AA2"/>
    <w:rsid w:val="00524FA0"/>
    <w:rsid w:val="00524FDF"/>
    <w:rsid w:val="0052640D"/>
    <w:rsid w:val="0052647C"/>
    <w:rsid w:val="0052684B"/>
    <w:rsid w:val="0052687C"/>
    <w:rsid w:val="00526BCD"/>
    <w:rsid w:val="00526BF9"/>
    <w:rsid w:val="0052700C"/>
    <w:rsid w:val="005273DA"/>
    <w:rsid w:val="005274A2"/>
    <w:rsid w:val="005275B2"/>
    <w:rsid w:val="005276B4"/>
    <w:rsid w:val="00527927"/>
    <w:rsid w:val="0053045D"/>
    <w:rsid w:val="00530F4B"/>
    <w:rsid w:val="005310D6"/>
    <w:rsid w:val="00531292"/>
    <w:rsid w:val="00531497"/>
    <w:rsid w:val="0053151A"/>
    <w:rsid w:val="0053165E"/>
    <w:rsid w:val="005317A7"/>
    <w:rsid w:val="005319FF"/>
    <w:rsid w:val="00531C8C"/>
    <w:rsid w:val="00532430"/>
    <w:rsid w:val="00532E5A"/>
    <w:rsid w:val="005332B5"/>
    <w:rsid w:val="00533541"/>
    <w:rsid w:val="00533AAF"/>
    <w:rsid w:val="00533F33"/>
    <w:rsid w:val="005343A5"/>
    <w:rsid w:val="0053449D"/>
    <w:rsid w:val="0053479E"/>
    <w:rsid w:val="00534F57"/>
    <w:rsid w:val="00534FF6"/>
    <w:rsid w:val="0053541B"/>
    <w:rsid w:val="0053543E"/>
    <w:rsid w:val="00535CB7"/>
    <w:rsid w:val="00535DA8"/>
    <w:rsid w:val="005361AF"/>
    <w:rsid w:val="0053653B"/>
    <w:rsid w:val="00536768"/>
    <w:rsid w:val="0053678D"/>
    <w:rsid w:val="00536B37"/>
    <w:rsid w:val="00536CF2"/>
    <w:rsid w:val="00537040"/>
    <w:rsid w:val="00537B99"/>
    <w:rsid w:val="00537C91"/>
    <w:rsid w:val="00537D5D"/>
    <w:rsid w:val="005406C8"/>
    <w:rsid w:val="00540906"/>
    <w:rsid w:val="00540A73"/>
    <w:rsid w:val="00540BF8"/>
    <w:rsid w:val="005412A0"/>
    <w:rsid w:val="0054132A"/>
    <w:rsid w:val="00541460"/>
    <w:rsid w:val="0054181D"/>
    <w:rsid w:val="00541E58"/>
    <w:rsid w:val="005422B9"/>
    <w:rsid w:val="00542E8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C01"/>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345"/>
    <w:rsid w:val="0056168B"/>
    <w:rsid w:val="00561944"/>
    <w:rsid w:val="00562299"/>
    <w:rsid w:val="005623C9"/>
    <w:rsid w:val="005624CE"/>
    <w:rsid w:val="00562982"/>
    <w:rsid w:val="00562BF4"/>
    <w:rsid w:val="005634ED"/>
    <w:rsid w:val="00563517"/>
    <w:rsid w:val="0056389C"/>
    <w:rsid w:val="00563B44"/>
    <w:rsid w:val="00563F3C"/>
    <w:rsid w:val="0056430A"/>
    <w:rsid w:val="00564650"/>
    <w:rsid w:val="00564AB2"/>
    <w:rsid w:val="00564B5F"/>
    <w:rsid w:val="00564B89"/>
    <w:rsid w:val="00564F63"/>
    <w:rsid w:val="00565168"/>
    <w:rsid w:val="005652BA"/>
    <w:rsid w:val="005655FD"/>
    <w:rsid w:val="005656D7"/>
    <w:rsid w:val="005657D4"/>
    <w:rsid w:val="00565BFF"/>
    <w:rsid w:val="00565DDE"/>
    <w:rsid w:val="00566073"/>
    <w:rsid w:val="005665A6"/>
    <w:rsid w:val="005668F5"/>
    <w:rsid w:val="00567296"/>
    <w:rsid w:val="005672BA"/>
    <w:rsid w:val="005672E8"/>
    <w:rsid w:val="00570177"/>
    <w:rsid w:val="005702F6"/>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38AC"/>
    <w:rsid w:val="0057438F"/>
    <w:rsid w:val="0057469E"/>
    <w:rsid w:val="00574E44"/>
    <w:rsid w:val="0057538A"/>
    <w:rsid w:val="00575AD8"/>
    <w:rsid w:val="00575BFD"/>
    <w:rsid w:val="00576285"/>
    <w:rsid w:val="005762B4"/>
    <w:rsid w:val="00576516"/>
    <w:rsid w:val="005767A5"/>
    <w:rsid w:val="00576880"/>
    <w:rsid w:val="0057697C"/>
    <w:rsid w:val="00576A85"/>
    <w:rsid w:val="00576D59"/>
    <w:rsid w:val="00576EB0"/>
    <w:rsid w:val="00576F9E"/>
    <w:rsid w:val="00577AEC"/>
    <w:rsid w:val="005803DA"/>
    <w:rsid w:val="005807C6"/>
    <w:rsid w:val="005810A6"/>
    <w:rsid w:val="00581827"/>
    <w:rsid w:val="00581991"/>
    <w:rsid w:val="00581F87"/>
    <w:rsid w:val="005827F1"/>
    <w:rsid w:val="0058347D"/>
    <w:rsid w:val="005838FF"/>
    <w:rsid w:val="00583C03"/>
    <w:rsid w:val="00583F06"/>
    <w:rsid w:val="00583F45"/>
    <w:rsid w:val="00584578"/>
    <w:rsid w:val="005846B0"/>
    <w:rsid w:val="005849D2"/>
    <w:rsid w:val="00584A43"/>
    <w:rsid w:val="00584AAE"/>
    <w:rsid w:val="00584E06"/>
    <w:rsid w:val="00584F8E"/>
    <w:rsid w:val="00585271"/>
    <w:rsid w:val="0058527F"/>
    <w:rsid w:val="0058530F"/>
    <w:rsid w:val="005855CF"/>
    <w:rsid w:val="00585AF2"/>
    <w:rsid w:val="005868BD"/>
    <w:rsid w:val="00586A58"/>
    <w:rsid w:val="005878A7"/>
    <w:rsid w:val="00587B08"/>
    <w:rsid w:val="00587E78"/>
    <w:rsid w:val="00590038"/>
    <w:rsid w:val="00590A68"/>
    <w:rsid w:val="00590B73"/>
    <w:rsid w:val="00590D8B"/>
    <w:rsid w:val="0059101C"/>
    <w:rsid w:val="00591631"/>
    <w:rsid w:val="00591652"/>
    <w:rsid w:val="00591DFD"/>
    <w:rsid w:val="00591EE0"/>
    <w:rsid w:val="00591F9B"/>
    <w:rsid w:val="0059219D"/>
    <w:rsid w:val="005922D0"/>
    <w:rsid w:val="005923FC"/>
    <w:rsid w:val="00592AAE"/>
    <w:rsid w:val="00592FF2"/>
    <w:rsid w:val="005930A1"/>
    <w:rsid w:val="005931A4"/>
    <w:rsid w:val="0059343F"/>
    <w:rsid w:val="00593499"/>
    <w:rsid w:val="00593719"/>
    <w:rsid w:val="00593A0E"/>
    <w:rsid w:val="00593B0B"/>
    <w:rsid w:val="00593B6E"/>
    <w:rsid w:val="00593E52"/>
    <w:rsid w:val="00594552"/>
    <w:rsid w:val="005946DD"/>
    <w:rsid w:val="00594A18"/>
    <w:rsid w:val="00594A73"/>
    <w:rsid w:val="00595922"/>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1F1E"/>
    <w:rsid w:val="005A2142"/>
    <w:rsid w:val="005A2432"/>
    <w:rsid w:val="005A2661"/>
    <w:rsid w:val="005A26D2"/>
    <w:rsid w:val="005A2F44"/>
    <w:rsid w:val="005A3223"/>
    <w:rsid w:val="005A37D8"/>
    <w:rsid w:val="005A38E5"/>
    <w:rsid w:val="005A3A3C"/>
    <w:rsid w:val="005A3C26"/>
    <w:rsid w:val="005A3C4C"/>
    <w:rsid w:val="005A3EC9"/>
    <w:rsid w:val="005A42BB"/>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59C"/>
    <w:rsid w:val="005C276A"/>
    <w:rsid w:val="005C289B"/>
    <w:rsid w:val="005C2EA3"/>
    <w:rsid w:val="005C3321"/>
    <w:rsid w:val="005C3BBD"/>
    <w:rsid w:val="005C3CF4"/>
    <w:rsid w:val="005C3D81"/>
    <w:rsid w:val="005C3F00"/>
    <w:rsid w:val="005C3F4F"/>
    <w:rsid w:val="005C410B"/>
    <w:rsid w:val="005C4312"/>
    <w:rsid w:val="005C45F3"/>
    <w:rsid w:val="005C4E3E"/>
    <w:rsid w:val="005C4F2C"/>
    <w:rsid w:val="005C4FEC"/>
    <w:rsid w:val="005C5093"/>
    <w:rsid w:val="005C546B"/>
    <w:rsid w:val="005C56FF"/>
    <w:rsid w:val="005C5997"/>
    <w:rsid w:val="005C6851"/>
    <w:rsid w:val="005C6E60"/>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5F14"/>
    <w:rsid w:val="005D623B"/>
    <w:rsid w:val="005D655A"/>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1A91"/>
    <w:rsid w:val="005E2069"/>
    <w:rsid w:val="005E227A"/>
    <w:rsid w:val="005E29A6"/>
    <w:rsid w:val="005E2CF0"/>
    <w:rsid w:val="005E3369"/>
    <w:rsid w:val="005E353C"/>
    <w:rsid w:val="005E3580"/>
    <w:rsid w:val="005E36F6"/>
    <w:rsid w:val="005E3CBE"/>
    <w:rsid w:val="005E41D1"/>
    <w:rsid w:val="005E441E"/>
    <w:rsid w:val="005E4757"/>
    <w:rsid w:val="005E4E13"/>
    <w:rsid w:val="005E53DF"/>
    <w:rsid w:val="005E5663"/>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1533"/>
    <w:rsid w:val="005F2048"/>
    <w:rsid w:val="005F224C"/>
    <w:rsid w:val="005F234C"/>
    <w:rsid w:val="005F2D22"/>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6B0"/>
    <w:rsid w:val="00600CFC"/>
    <w:rsid w:val="00601188"/>
    <w:rsid w:val="0060159D"/>
    <w:rsid w:val="00601DCE"/>
    <w:rsid w:val="00601EEA"/>
    <w:rsid w:val="00601FC2"/>
    <w:rsid w:val="00602201"/>
    <w:rsid w:val="0060449E"/>
    <w:rsid w:val="0060473D"/>
    <w:rsid w:val="006048B7"/>
    <w:rsid w:val="00604E71"/>
    <w:rsid w:val="00604EED"/>
    <w:rsid w:val="0060515D"/>
    <w:rsid w:val="006053AE"/>
    <w:rsid w:val="006059A4"/>
    <w:rsid w:val="006059AC"/>
    <w:rsid w:val="00606445"/>
    <w:rsid w:val="00606474"/>
    <w:rsid w:val="00606577"/>
    <w:rsid w:val="00606609"/>
    <w:rsid w:val="006067FC"/>
    <w:rsid w:val="00606911"/>
    <w:rsid w:val="00606A3F"/>
    <w:rsid w:val="00606BF5"/>
    <w:rsid w:val="00607108"/>
    <w:rsid w:val="006074F3"/>
    <w:rsid w:val="00607977"/>
    <w:rsid w:val="006102C0"/>
    <w:rsid w:val="006104F9"/>
    <w:rsid w:val="00610796"/>
    <w:rsid w:val="00610DA3"/>
    <w:rsid w:val="00610DC0"/>
    <w:rsid w:val="006110F0"/>
    <w:rsid w:val="00611228"/>
    <w:rsid w:val="006113BD"/>
    <w:rsid w:val="00611679"/>
    <w:rsid w:val="00611D39"/>
    <w:rsid w:val="00611EE0"/>
    <w:rsid w:val="00611F53"/>
    <w:rsid w:val="00611FF1"/>
    <w:rsid w:val="00612042"/>
    <w:rsid w:val="006124C6"/>
    <w:rsid w:val="00612599"/>
    <w:rsid w:val="00612A87"/>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58C"/>
    <w:rsid w:val="00626929"/>
    <w:rsid w:val="00626BF4"/>
    <w:rsid w:val="00626E7E"/>
    <w:rsid w:val="00626FEB"/>
    <w:rsid w:val="00627191"/>
    <w:rsid w:val="00627503"/>
    <w:rsid w:val="00627D48"/>
    <w:rsid w:val="00627E8C"/>
    <w:rsid w:val="00630EC9"/>
    <w:rsid w:val="00630F1B"/>
    <w:rsid w:val="00631203"/>
    <w:rsid w:val="0063185E"/>
    <w:rsid w:val="006318C3"/>
    <w:rsid w:val="00631F11"/>
    <w:rsid w:val="00631FF0"/>
    <w:rsid w:val="00632AE8"/>
    <w:rsid w:val="00633083"/>
    <w:rsid w:val="0063311C"/>
    <w:rsid w:val="00633362"/>
    <w:rsid w:val="00633549"/>
    <w:rsid w:val="00633F66"/>
    <w:rsid w:val="006342D7"/>
    <w:rsid w:val="00634A21"/>
    <w:rsid w:val="00634A45"/>
    <w:rsid w:val="00634B1A"/>
    <w:rsid w:val="00634FA2"/>
    <w:rsid w:val="006352E7"/>
    <w:rsid w:val="006353FB"/>
    <w:rsid w:val="00635761"/>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7CF"/>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A18"/>
    <w:rsid w:val="00664C12"/>
    <w:rsid w:val="0066554D"/>
    <w:rsid w:val="00665D94"/>
    <w:rsid w:val="00666093"/>
    <w:rsid w:val="00666590"/>
    <w:rsid w:val="006668C5"/>
    <w:rsid w:val="006670CE"/>
    <w:rsid w:val="006670DA"/>
    <w:rsid w:val="00667438"/>
    <w:rsid w:val="00667733"/>
    <w:rsid w:val="00667D2E"/>
    <w:rsid w:val="00667E4C"/>
    <w:rsid w:val="00667FB6"/>
    <w:rsid w:val="0067018B"/>
    <w:rsid w:val="00670614"/>
    <w:rsid w:val="00670676"/>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359"/>
    <w:rsid w:val="00681E34"/>
    <w:rsid w:val="0068200D"/>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BA"/>
    <w:rsid w:val="006856C3"/>
    <w:rsid w:val="0068575C"/>
    <w:rsid w:val="00685C7D"/>
    <w:rsid w:val="006860D0"/>
    <w:rsid w:val="00686253"/>
    <w:rsid w:val="0068658E"/>
    <w:rsid w:val="006868D5"/>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69C"/>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0C2"/>
    <w:rsid w:val="006A029C"/>
    <w:rsid w:val="006A0540"/>
    <w:rsid w:val="006A05D3"/>
    <w:rsid w:val="006A07AE"/>
    <w:rsid w:val="006A08D5"/>
    <w:rsid w:val="006A0C52"/>
    <w:rsid w:val="006A0D7A"/>
    <w:rsid w:val="006A10D0"/>
    <w:rsid w:val="006A1642"/>
    <w:rsid w:val="006A1B26"/>
    <w:rsid w:val="006A1D17"/>
    <w:rsid w:val="006A262C"/>
    <w:rsid w:val="006A3004"/>
    <w:rsid w:val="006A3211"/>
    <w:rsid w:val="006A354B"/>
    <w:rsid w:val="006A3803"/>
    <w:rsid w:val="006A393E"/>
    <w:rsid w:val="006A3B42"/>
    <w:rsid w:val="006A3F89"/>
    <w:rsid w:val="006A44CB"/>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5CB"/>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DF4"/>
    <w:rsid w:val="006B6E72"/>
    <w:rsid w:val="006B718C"/>
    <w:rsid w:val="006B71FD"/>
    <w:rsid w:val="006B778D"/>
    <w:rsid w:val="006B7803"/>
    <w:rsid w:val="006B79F6"/>
    <w:rsid w:val="006B7C16"/>
    <w:rsid w:val="006C003F"/>
    <w:rsid w:val="006C03CF"/>
    <w:rsid w:val="006C075C"/>
    <w:rsid w:val="006C0DAE"/>
    <w:rsid w:val="006C0DB6"/>
    <w:rsid w:val="006C1127"/>
    <w:rsid w:val="006C1221"/>
    <w:rsid w:val="006C1276"/>
    <w:rsid w:val="006C1A71"/>
    <w:rsid w:val="006C1CA0"/>
    <w:rsid w:val="006C1D44"/>
    <w:rsid w:val="006C1E40"/>
    <w:rsid w:val="006C1FB0"/>
    <w:rsid w:val="006C2095"/>
    <w:rsid w:val="006C2286"/>
    <w:rsid w:val="006C2B85"/>
    <w:rsid w:val="006C2E81"/>
    <w:rsid w:val="006C332D"/>
    <w:rsid w:val="006C3607"/>
    <w:rsid w:val="006C4295"/>
    <w:rsid w:val="006C4362"/>
    <w:rsid w:val="006C4869"/>
    <w:rsid w:val="006C4971"/>
    <w:rsid w:val="006C4AD0"/>
    <w:rsid w:val="006C4D31"/>
    <w:rsid w:val="006C4F6A"/>
    <w:rsid w:val="006C4FCA"/>
    <w:rsid w:val="006C523C"/>
    <w:rsid w:val="006C5E29"/>
    <w:rsid w:val="006C641E"/>
    <w:rsid w:val="006C6537"/>
    <w:rsid w:val="006C6690"/>
    <w:rsid w:val="006C6D84"/>
    <w:rsid w:val="006C6EFB"/>
    <w:rsid w:val="006C76A4"/>
    <w:rsid w:val="006C76CF"/>
    <w:rsid w:val="006D03C7"/>
    <w:rsid w:val="006D05E5"/>
    <w:rsid w:val="006D061E"/>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676"/>
    <w:rsid w:val="006D7E9A"/>
    <w:rsid w:val="006D7F32"/>
    <w:rsid w:val="006E012B"/>
    <w:rsid w:val="006E02D1"/>
    <w:rsid w:val="006E059C"/>
    <w:rsid w:val="006E076D"/>
    <w:rsid w:val="006E092C"/>
    <w:rsid w:val="006E0A5F"/>
    <w:rsid w:val="006E0B41"/>
    <w:rsid w:val="006E0CE4"/>
    <w:rsid w:val="006E0D05"/>
    <w:rsid w:val="006E117D"/>
    <w:rsid w:val="006E11B6"/>
    <w:rsid w:val="006E1222"/>
    <w:rsid w:val="006E1235"/>
    <w:rsid w:val="006E1A28"/>
    <w:rsid w:val="006E1B64"/>
    <w:rsid w:val="006E202B"/>
    <w:rsid w:val="006E234B"/>
    <w:rsid w:val="006E23A7"/>
    <w:rsid w:val="006E29B6"/>
    <w:rsid w:val="006E2AA9"/>
    <w:rsid w:val="006E2D92"/>
    <w:rsid w:val="006E4202"/>
    <w:rsid w:val="006E47AB"/>
    <w:rsid w:val="006E4DBB"/>
    <w:rsid w:val="006E4F77"/>
    <w:rsid w:val="006E51E1"/>
    <w:rsid w:val="006E5854"/>
    <w:rsid w:val="006E5A98"/>
    <w:rsid w:val="006E5E99"/>
    <w:rsid w:val="006E608A"/>
    <w:rsid w:val="006E60FA"/>
    <w:rsid w:val="006E6353"/>
    <w:rsid w:val="006E755B"/>
    <w:rsid w:val="006E77AB"/>
    <w:rsid w:val="006E7801"/>
    <w:rsid w:val="006E7A6E"/>
    <w:rsid w:val="006E7D10"/>
    <w:rsid w:val="006F02AF"/>
    <w:rsid w:val="006F066D"/>
    <w:rsid w:val="006F091C"/>
    <w:rsid w:val="006F0DA7"/>
    <w:rsid w:val="006F16C9"/>
    <w:rsid w:val="006F1968"/>
    <w:rsid w:val="006F1B1F"/>
    <w:rsid w:val="006F1CF8"/>
    <w:rsid w:val="006F1D3A"/>
    <w:rsid w:val="006F22CC"/>
    <w:rsid w:val="006F247C"/>
    <w:rsid w:val="006F2AE8"/>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32"/>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044"/>
    <w:rsid w:val="00707623"/>
    <w:rsid w:val="0070799A"/>
    <w:rsid w:val="00710882"/>
    <w:rsid w:val="00711787"/>
    <w:rsid w:val="00711D44"/>
    <w:rsid w:val="00711D61"/>
    <w:rsid w:val="00712068"/>
    <w:rsid w:val="007122CF"/>
    <w:rsid w:val="00712367"/>
    <w:rsid w:val="007128FB"/>
    <w:rsid w:val="0071328C"/>
    <w:rsid w:val="007138BA"/>
    <w:rsid w:val="00713D32"/>
    <w:rsid w:val="0071442A"/>
    <w:rsid w:val="007145DE"/>
    <w:rsid w:val="007148ED"/>
    <w:rsid w:val="00714B07"/>
    <w:rsid w:val="00715062"/>
    <w:rsid w:val="00715CDF"/>
    <w:rsid w:val="00715DFF"/>
    <w:rsid w:val="00715E5D"/>
    <w:rsid w:val="00715F02"/>
    <w:rsid w:val="00716237"/>
    <w:rsid w:val="00716406"/>
    <w:rsid w:val="0071691C"/>
    <w:rsid w:val="00716C7D"/>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788"/>
    <w:rsid w:val="00731D0E"/>
    <w:rsid w:val="00732899"/>
    <w:rsid w:val="00732B37"/>
    <w:rsid w:val="007331AD"/>
    <w:rsid w:val="0073327F"/>
    <w:rsid w:val="00733434"/>
    <w:rsid w:val="00733617"/>
    <w:rsid w:val="007337F4"/>
    <w:rsid w:val="007343C3"/>
    <w:rsid w:val="00734496"/>
    <w:rsid w:val="00734FD3"/>
    <w:rsid w:val="0073508B"/>
    <w:rsid w:val="00735262"/>
    <w:rsid w:val="007357F3"/>
    <w:rsid w:val="007358A7"/>
    <w:rsid w:val="007358C5"/>
    <w:rsid w:val="00736110"/>
    <w:rsid w:val="00736329"/>
    <w:rsid w:val="007366DB"/>
    <w:rsid w:val="00736767"/>
    <w:rsid w:val="00736C6A"/>
    <w:rsid w:val="0073702D"/>
    <w:rsid w:val="0073710E"/>
    <w:rsid w:val="00737291"/>
    <w:rsid w:val="007378BE"/>
    <w:rsid w:val="00737F4C"/>
    <w:rsid w:val="007401B0"/>
    <w:rsid w:val="007406B8"/>
    <w:rsid w:val="00740D52"/>
    <w:rsid w:val="00741892"/>
    <w:rsid w:val="00741A84"/>
    <w:rsid w:val="00741F3A"/>
    <w:rsid w:val="00742157"/>
    <w:rsid w:val="007423AE"/>
    <w:rsid w:val="007427D1"/>
    <w:rsid w:val="00742DE0"/>
    <w:rsid w:val="00743022"/>
    <w:rsid w:val="00743154"/>
    <w:rsid w:val="0074347A"/>
    <w:rsid w:val="007434D4"/>
    <w:rsid w:val="00743964"/>
    <w:rsid w:val="00743A75"/>
    <w:rsid w:val="00743B22"/>
    <w:rsid w:val="00743BA6"/>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7E"/>
    <w:rsid w:val="007509EE"/>
    <w:rsid w:val="00750FBC"/>
    <w:rsid w:val="00752812"/>
    <w:rsid w:val="00752A5A"/>
    <w:rsid w:val="00752FFD"/>
    <w:rsid w:val="0075359E"/>
    <w:rsid w:val="00753A46"/>
    <w:rsid w:val="007542F3"/>
    <w:rsid w:val="00755280"/>
    <w:rsid w:val="007555DC"/>
    <w:rsid w:val="0075564C"/>
    <w:rsid w:val="007557A2"/>
    <w:rsid w:val="00755EAB"/>
    <w:rsid w:val="00755EFA"/>
    <w:rsid w:val="00756253"/>
    <w:rsid w:val="00756419"/>
    <w:rsid w:val="00756811"/>
    <w:rsid w:val="00756BAE"/>
    <w:rsid w:val="00756FF7"/>
    <w:rsid w:val="00757014"/>
    <w:rsid w:val="0075753B"/>
    <w:rsid w:val="0075756B"/>
    <w:rsid w:val="007576FC"/>
    <w:rsid w:val="00757A05"/>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702"/>
    <w:rsid w:val="00767B01"/>
    <w:rsid w:val="00767EF8"/>
    <w:rsid w:val="0077065B"/>
    <w:rsid w:val="0077094C"/>
    <w:rsid w:val="00771D52"/>
    <w:rsid w:val="00772255"/>
    <w:rsid w:val="007725D5"/>
    <w:rsid w:val="00772B2A"/>
    <w:rsid w:val="00773041"/>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79A"/>
    <w:rsid w:val="007759D5"/>
    <w:rsid w:val="00775E63"/>
    <w:rsid w:val="00776349"/>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455"/>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6A51"/>
    <w:rsid w:val="00786B9B"/>
    <w:rsid w:val="00786D0B"/>
    <w:rsid w:val="007870A5"/>
    <w:rsid w:val="00787B9D"/>
    <w:rsid w:val="0079011C"/>
    <w:rsid w:val="0079012A"/>
    <w:rsid w:val="00790557"/>
    <w:rsid w:val="007907E4"/>
    <w:rsid w:val="007914D7"/>
    <w:rsid w:val="007916F4"/>
    <w:rsid w:val="00791F78"/>
    <w:rsid w:val="00792A56"/>
    <w:rsid w:val="00792AB7"/>
    <w:rsid w:val="00792AE6"/>
    <w:rsid w:val="007932FC"/>
    <w:rsid w:val="00793729"/>
    <w:rsid w:val="00793C2F"/>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3A9"/>
    <w:rsid w:val="007A2946"/>
    <w:rsid w:val="007A2A66"/>
    <w:rsid w:val="007A2DBC"/>
    <w:rsid w:val="007A2EBE"/>
    <w:rsid w:val="007A2F33"/>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64"/>
    <w:rsid w:val="007A74ED"/>
    <w:rsid w:val="007B054C"/>
    <w:rsid w:val="007B167F"/>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2D13"/>
    <w:rsid w:val="007C30B9"/>
    <w:rsid w:val="007C3217"/>
    <w:rsid w:val="007C3441"/>
    <w:rsid w:val="007C36C0"/>
    <w:rsid w:val="007C3A50"/>
    <w:rsid w:val="007C3CA9"/>
    <w:rsid w:val="007C4AD1"/>
    <w:rsid w:val="007C5342"/>
    <w:rsid w:val="007C54FB"/>
    <w:rsid w:val="007C579B"/>
    <w:rsid w:val="007C5886"/>
    <w:rsid w:val="007C5DEC"/>
    <w:rsid w:val="007C5E15"/>
    <w:rsid w:val="007C6436"/>
    <w:rsid w:val="007C64FF"/>
    <w:rsid w:val="007C6AF9"/>
    <w:rsid w:val="007C6F34"/>
    <w:rsid w:val="007C78FF"/>
    <w:rsid w:val="007C7B45"/>
    <w:rsid w:val="007D0177"/>
    <w:rsid w:val="007D0A12"/>
    <w:rsid w:val="007D0DC4"/>
    <w:rsid w:val="007D0F4C"/>
    <w:rsid w:val="007D11C6"/>
    <w:rsid w:val="007D15BB"/>
    <w:rsid w:val="007D1A1C"/>
    <w:rsid w:val="007D1C14"/>
    <w:rsid w:val="007D1C6D"/>
    <w:rsid w:val="007D1F4E"/>
    <w:rsid w:val="007D2811"/>
    <w:rsid w:val="007D2BAD"/>
    <w:rsid w:val="007D2CA6"/>
    <w:rsid w:val="007D2EA5"/>
    <w:rsid w:val="007D3036"/>
    <w:rsid w:val="007D303A"/>
    <w:rsid w:val="007D348F"/>
    <w:rsid w:val="007D3522"/>
    <w:rsid w:val="007D3890"/>
    <w:rsid w:val="007D3BD8"/>
    <w:rsid w:val="007D3FE2"/>
    <w:rsid w:val="007D43A8"/>
    <w:rsid w:val="007D440B"/>
    <w:rsid w:val="007D4487"/>
    <w:rsid w:val="007D480F"/>
    <w:rsid w:val="007D4BBC"/>
    <w:rsid w:val="007D4CD3"/>
    <w:rsid w:val="007D4FC1"/>
    <w:rsid w:val="007D523C"/>
    <w:rsid w:val="007D5257"/>
    <w:rsid w:val="007D56E0"/>
    <w:rsid w:val="007D5927"/>
    <w:rsid w:val="007D5A7E"/>
    <w:rsid w:val="007D5EFC"/>
    <w:rsid w:val="007D5F1E"/>
    <w:rsid w:val="007D645C"/>
    <w:rsid w:val="007D67FE"/>
    <w:rsid w:val="007D6A6A"/>
    <w:rsid w:val="007D7440"/>
    <w:rsid w:val="007D76F7"/>
    <w:rsid w:val="007D7888"/>
    <w:rsid w:val="007E0BCF"/>
    <w:rsid w:val="007E0D3F"/>
    <w:rsid w:val="007E0EA7"/>
    <w:rsid w:val="007E108E"/>
    <w:rsid w:val="007E12C4"/>
    <w:rsid w:val="007E12E6"/>
    <w:rsid w:val="007E1631"/>
    <w:rsid w:val="007E1E10"/>
    <w:rsid w:val="007E1E5D"/>
    <w:rsid w:val="007E1F18"/>
    <w:rsid w:val="007E2479"/>
    <w:rsid w:val="007E2887"/>
    <w:rsid w:val="007E3043"/>
    <w:rsid w:val="007E30C6"/>
    <w:rsid w:val="007E3194"/>
    <w:rsid w:val="007E34E5"/>
    <w:rsid w:val="007E36BE"/>
    <w:rsid w:val="007E3706"/>
    <w:rsid w:val="007E3719"/>
    <w:rsid w:val="007E386F"/>
    <w:rsid w:val="007E3AE3"/>
    <w:rsid w:val="007E3B96"/>
    <w:rsid w:val="007E4194"/>
    <w:rsid w:val="007E41E8"/>
    <w:rsid w:val="007E448B"/>
    <w:rsid w:val="007E462F"/>
    <w:rsid w:val="007E46A9"/>
    <w:rsid w:val="007E4D50"/>
    <w:rsid w:val="007E4EBE"/>
    <w:rsid w:val="007E59A7"/>
    <w:rsid w:val="007E5EF1"/>
    <w:rsid w:val="007E68FE"/>
    <w:rsid w:val="007E6A6F"/>
    <w:rsid w:val="007E6D10"/>
    <w:rsid w:val="007E73A4"/>
    <w:rsid w:val="007E75B3"/>
    <w:rsid w:val="007E7F4A"/>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BDD"/>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3B1"/>
    <w:rsid w:val="0080380F"/>
    <w:rsid w:val="00803A39"/>
    <w:rsid w:val="00803CAD"/>
    <w:rsid w:val="00803CCE"/>
    <w:rsid w:val="00804390"/>
    <w:rsid w:val="0080462D"/>
    <w:rsid w:val="00804DD3"/>
    <w:rsid w:val="00804E81"/>
    <w:rsid w:val="008053D3"/>
    <w:rsid w:val="00805468"/>
    <w:rsid w:val="008054C7"/>
    <w:rsid w:val="0080555B"/>
    <w:rsid w:val="00805FEE"/>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B7"/>
    <w:rsid w:val="008114F8"/>
    <w:rsid w:val="00811A72"/>
    <w:rsid w:val="00811BF1"/>
    <w:rsid w:val="00811EB7"/>
    <w:rsid w:val="00811EC2"/>
    <w:rsid w:val="008128BE"/>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923"/>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3D6E"/>
    <w:rsid w:val="008241DD"/>
    <w:rsid w:val="008243CE"/>
    <w:rsid w:val="00824451"/>
    <w:rsid w:val="00824DDB"/>
    <w:rsid w:val="00825542"/>
    <w:rsid w:val="00825D2C"/>
    <w:rsid w:val="00825E30"/>
    <w:rsid w:val="00825E6F"/>
    <w:rsid w:val="00825EED"/>
    <w:rsid w:val="00825F10"/>
    <w:rsid w:val="00825F29"/>
    <w:rsid w:val="0082617F"/>
    <w:rsid w:val="0082636F"/>
    <w:rsid w:val="008264C1"/>
    <w:rsid w:val="00826507"/>
    <w:rsid w:val="00826A9C"/>
    <w:rsid w:val="008272B4"/>
    <w:rsid w:val="00827326"/>
    <w:rsid w:val="00827AB1"/>
    <w:rsid w:val="0083011E"/>
    <w:rsid w:val="0083089D"/>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4D5F"/>
    <w:rsid w:val="008350DB"/>
    <w:rsid w:val="008351EA"/>
    <w:rsid w:val="00835304"/>
    <w:rsid w:val="008358B5"/>
    <w:rsid w:val="00835A86"/>
    <w:rsid w:val="0083635C"/>
    <w:rsid w:val="008368D8"/>
    <w:rsid w:val="00836DE2"/>
    <w:rsid w:val="00836EC3"/>
    <w:rsid w:val="00837650"/>
    <w:rsid w:val="00837FCE"/>
    <w:rsid w:val="008401A3"/>
    <w:rsid w:val="0084027F"/>
    <w:rsid w:val="00840952"/>
    <w:rsid w:val="00840FC4"/>
    <w:rsid w:val="0084103A"/>
    <w:rsid w:val="00841049"/>
    <w:rsid w:val="008411CC"/>
    <w:rsid w:val="008412F0"/>
    <w:rsid w:val="00841B89"/>
    <w:rsid w:val="00841C34"/>
    <w:rsid w:val="00841FEA"/>
    <w:rsid w:val="00842366"/>
    <w:rsid w:val="00842B39"/>
    <w:rsid w:val="00843292"/>
    <w:rsid w:val="0084337F"/>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C02"/>
    <w:rsid w:val="00854E1F"/>
    <w:rsid w:val="00855104"/>
    <w:rsid w:val="0085513E"/>
    <w:rsid w:val="0085527A"/>
    <w:rsid w:val="008555ED"/>
    <w:rsid w:val="00856111"/>
    <w:rsid w:val="00856E37"/>
    <w:rsid w:val="00856E9E"/>
    <w:rsid w:val="0085706E"/>
    <w:rsid w:val="00857320"/>
    <w:rsid w:val="00857347"/>
    <w:rsid w:val="00857867"/>
    <w:rsid w:val="00857959"/>
    <w:rsid w:val="00857CB0"/>
    <w:rsid w:val="008601B8"/>
    <w:rsid w:val="0086028A"/>
    <w:rsid w:val="00860430"/>
    <w:rsid w:val="008608E9"/>
    <w:rsid w:val="008610A9"/>
    <w:rsid w:val="008610DC"/>
    <w:rsid w:val="0086120E"/>
    <w:rsid w:val="00861252"/>
    <w:rsid w:val="00861664"/>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74D"/>
    <w:rsid w:val="00867B87"/>
    <w:rsid w:val="00867F39"/>
    <w:rsid w:val="008701F7"/>
    <w:rsid w:val="00870267"/>
    <w:rsid w:val="008705DA"/>
    <w:rsid w:val="008705DC"/>
    <w:rsid w:val="0087090D"/>
    <w:rsid w:val="00870916"/>
    <w:rsid w:val="008710D6"/>
    <w:rsid w:val="00871371"/>
    <w:rsid w:val="008716AB"/>
    <w:rsid w:val="008716C7"/>
    <w:rsid w:val="00871AED"/>
    <w:rsid w:val="00871B8B"/>
    <w:rsid w:val="00871CB1"/>
    <w:rsid w:val="00871D87"/>
    <w:rsid w:val="00871EA6"/>
    <w:rsid w:val="0087213F"/>
    <w:rsid w:val="00872854"/>
    <w:rsid w:val="00872C4A"/>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9"/>
    <w:rsid w:val="0088299D"/>
    <w:rsid w:val="008829B8"/>
    <w:rsid w:val="008838F8"/>
    <w:rsid w:val="00883C77"/>
    <w:rsid w:val="00883EB2"/>
    <w:rsid w:val="0088488F"/>
    <w:rsid w:val="00884AF9"/>
    <w:rsid w:val="00884BB1"/>
    <w:rsid w:val="008851AB"/>
    <w:rsid w:val="0088542F"/>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E81"/>
    <w:rsid w:val="00895F9D"/>
    <w:rsid w:val="0089635E"/>
    <w:rsid w:val="008963CE"/>
    <w:rsid w:val="008969FC"/>
    <w:rsid w:val="00896F2B"/>
    <w:rsid w:val="00897612"/>
    <w:rsid w:val="0089761B"/>
    <w:rsid w:val="00897874"/>
    <w:rsid w:val="008979D4"/>
    <w:rsid w:val="008A0701"/>
    <w:rsid w:val="008A15CE"/>
    <w:rsid w:val="008A168F"/>
    <w:rsid w:val="008A18D4"/>
    <w:rsid w:val="008A1931"/>
    <w:rsid w:val="008A272F"/>
    <w:rsid w:val="008A284D"/>
    <w:rsid w:val="008A3027"/>
    <w:rsid w:val="008A36E0"/>
    <w:rsid w:val="008A3A2C"/>
    <w:rsid w:val="008A3C50"/>
    <w:rsid w:val="008A3D36"/>
    <w:rsid w:val="008A4495"/>
    <w:rsid w:val="008A44E4"/>
    <w:rsid w:val="008A45F5"/>
    <w:rsid w:val="008A4E4A"/>
    <w:rsid w:val="008A56B8"/>
    <w:rsid w:val="008A58AC"/>
    <w:rsid w:val="008A5D41"/>
    <w:rsid w:val="008A5D46"/>
    <w:rsid w:val="008A63D9"/>
    <w:rsid w:val="008A6819"/>
    <w:rsid w:val="008A689E"/>
    <w:rsid w:val="008A68F5"/>
    <w:rsid w:val="008A6B33"/>
    <w:rsid w:val="008A70F7"/>
    <w:rsid w:val="008A71A9"/>
    <w:rsid w:val="008A7704"/>
    <w:rsid w:val="008A7A79"/>
    <w:rsid w:val="008A7ACA"/>
    <w:rsid w:val="008A7CBF"/>
    <w:rsid w:val="008B0176"/>
    <w:rsid w:val="008B0190"/>
    <w:rsid w:val="008B08CA"/>
    <w:rsid w:val="008B09C8"/>
    <w:rsid w:val="008B1126"/>
    <w:rsid w:val="008B1341"/>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A2"/>
    <w:rsid w:val="008B76FF"/>
    <w:rsid w:val="008B7F2A"/>
    <w:rsid w:val="008C01DB"/>
    <w:rsid w:val="008C0480"/>
    <w:rsid w:val="008C050B"/>
    <w:rsid w:val="008C09A1"/>
    <w:rsid w:val="008C0ADC"/>
    <w:rsid w:val="008C0B05"/>
    <w:rsid w:val="008C101D"/>
    <w:rsid w:val="008C10FE"/>
    <w:rsid w:val="008C12C0"/>
    <w:rsid w:val="008C2091"/>
    <w:rsid w:val="008C21E6"/>
    <w:rsid w:val="008C21FA"/>
    <w:rsid w:val="008C244E"/>
    <w:rsid w:val="008C2975"/>
    <w:rsid w:val="008C2BA2"/>
    <w:rsid w:val="008C2FFF"/>
    <w:rsid w:val="008C3139"/>
    <w:rsid w:val="008C3ACA"/>
    <w:rsid w:val="008C40D7"/>
    <w:rsid w:val="008C4703"/>
    <w:rsid w:val="008C4BEB"/>
    <w:rsid w:val="008C4C22"/>
    <w:rsid w:val="008C4E48"/>
    <w:rsid w:val="008C5031"/>
    <w:rsid w:val="008C504E"/>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0FAF"/>
    <w:rsid w:val="008D1499"/>
    <w:rsid w:val="008D175D"/>
    <w:rsid w:val="008D1BE4"/>
    <w:rsid w:val="008D1CBE"/>
    <w:rsid w:val="008D2016"/>
    <w:rsid w:val="008D217E"/>
    <w:rsid w:val="008D2489"/>
    <w:rsid w:val="008D28D0"/>
    <w:rsid w:val="008D2B36"/>
    <w:rsid w:val="008D38FE"/>
    <w:rsid w:val="008D3983"/>
    <w:rsid w:val="008D3984"/>
    <w:rsid w:val="008D3FDA"/>
    <w:rsid w:val="008D41D9"/>
    <w:rsid w:val="008D4470"/>
    <w:rsid w:val="008D472E"/>
    <w:rsid w:val="008D4C81"/>
    <w:rsid w:val="008D4D86"/>
    <w:rsid w:val="008D4E8D"/>
    <w:rsid w:val="008D4EE2"/>
    <w:rsid w:val="008D50BE"/>
    <w:rsid w:val="008D51F9"/>
    <w:rsid w:val="008D573D"/>
    <w:rsid w:val="008D59C3"/>
    <w:rsid w:val="008D5E83"/>
    <w:rsid w:val="008D64D3"/>
    <w:rsid w:val="008D6501"/>
    <w:rsid w:val="008D6674"/>
    <w:rsid w:val="008D6757"/>
    <w:rsid w:val="008D73B7"/>
    <w:rsid w:val="008D73ED"/>
    <w:rsid w:val="008D7B9F"/>
    <w:rsid w:val="008E00DC"/>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B87"/>
    <w:rsid w:val="008E3F2D"/>
    <w:rsid w:val="008E4219"/>
    <w:rsid w:val="008E452B"/>
    <w:rsid w:val="008E4612"/>
    <w:rsid w:val="008E4E44"/>
    <w:rsid w:val="008E5105"/>
    <w:rsid w:val="008E5292"/>
    <w:rsid w:val="008E550B"/>
    <w:rsid w:val="008E5AA7"/>
    <w:rsid w:val="008E6873"/>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1941"/>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96A"/>
    <w:rsid w:val="008F5A63"/>
    <w:rsid w:val="008F5EDB"/>
    <w:rsid w:val="008F6873"/>
    <w:rsid w:val="008F6BE7"/>
    <w:rsid w:val="008F6CEE"/>
    <w:rsid w:val="008F6DAA"/>
    <w:rsid w:val="008F6FE0"/>
    <w:rsid w:val="008F718B"/>
    <w:rsid w:val="008F7717"/>
    <w:rsid w:val="008F78C2"/>
    <w:rsid w:val="008F7F4C"/>
    <w:rsid w:val="00900061"/>
    <w:rsid w:val="00900B40"/>
    <w:rsid w:val="00900F0B"/>
    <w:rsid w:val="009014E6"/>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B2C"/>
    <w:rsid w:val="00906E31"/>
    <w:rsid w:val="00906F3E"/>
    <w:rsid w:val="00906FBF"/>
    <w:rsid w:val="00907B1E"/>
    <w:rsid w:val="00907FCE"/>
    <w:rsid w:val="009100C7"/>
    <w:rsid w:val="009101F0"/>
    <w:rsid w:val="0091098C"/>
    <w:rsid w:val="00910EDA"/>
    <w:rsid w:val="0091120F"/>
    <w:rsid w:val="00911542"/>
    <w:rsid w:val="00911654"/>
    <w:rsid w:val="00911753"/>
    <w:rsid w:val="0091185D"/>
    <w:rsid w:val="0091276C"/>
    <w:rsid w:val="0091288D"/>
    <w:rsid w:val="009128A7"/>
    <w:rsid w:val="00912D1F"/>
    <w:rsid w:val="00912EFF"/>
    <w:rsid w:val="0091321B"/>
    <w:rsid w:val="009136F8"/>
    <w:rsid w:val="0091378D"/>
    <w:rsid w:val="00913C29"/>
    <w:rsid w:val="00913D2E"/>
    <w:rsid w:val="00913FB0"/>
    <w:rsid w:val="0091417C"/>
    <w:rsid w:val="009147B8"/>
    <w:rsid w:val="00914DA7"/>
    <w:rsid w:val="009156A6"/>
    <w:rsid w:val="0091595A"/>
    <w:rsid w:val="00915D66"/>
    <w:rsid w:val="00915F51"/>
    <w:rsid w:val="00916700"/>
    <w:rsid w:val="00916759"/>
    <w:rsid w:val="00916B9E"/>
    <w:rsid w:val="00916D7E"/>
    <w:rsid w:val="00916E92"/>
    <w:rsid w:val="00917012"/>
    <w:rsid w:val="0091709B"/>
    <w:rsid w:val="009173F6"/>
    <w:rsid w:val="009176FF"/>
    <w:rsid w:val="009177D5"/>
    <w:rsid w:val="00917C67"/>
    <w:rsid w:val="00917D25"/>
    <w:rsid w:val="00917E02"/>
    <w:rsid w:val="00920311"/>
    <w:rsid w:val="00920815"/>
    <w:rsid w:val="00920B05"/>
    <w:rsid w:val="00920CE0"/>
    <w:rsid w:val="009210EE"/>
    <w:rsid w:val="00921A96"/>
    <w:rsid w:val="00921BA3"/>
    <w:rsid w:val="00921F00"/>
    <w:rsid w:val="009221AC"/>
    <w:rsid w:val="009224C4"/>
    <w:rsid w:val="0092324A"/>
    <w:rsid w:val="00923355"/>
    <w:rsid w:val="0092366B"/>
    <w:rsid w:val="0092380F"/>
    <w:rsid w:val="00923B72"/>
    <w:rsid w:val="00923DDE"/>
    <w:rsid w:val="00924043"/>
    <w:rsid w:val="009241EB"/>
    <w:rsid w:val="009245A4"/>
    <w:rsid w:val="00925055"/>
    <w:rsid w:val="00925923"/>
    <w:rsid w:val="0092679A"/>
    <w:rsid w:val="0092696E"/>
    <w:rsid w:val="00926BAF"/>
    <w:rsid w:val="00926C48"/>
    <w:rsid w:val="00926E5F"/>
    <w:rsid w:val="00927077"/>
    <w:rsid w:val="009276EF"/>
    <w:rsid w:val="00927848"/>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B79"/>
    <w:rsid w:val="00932CB8"/>
    <w:rsid w:val="0093313C"/>
    <w:rsid w:val="009334B7"/>
    <w:rsid w:val="00933C76"/>
    <w:rsid w:val="00933F4B"/>
    <w:rsid w:val="00934663"/>
    <w:rsid w:val="009346ED"/>
    <w:rsid w:val="00934A19"/>
    <w:rsid w:val="0093505D"/>
    <w:rsid w:val="00935397"/>
    <w:rsid w:val="009355B3"/>
    <w:rsid w:val="0093586D"/>
    <w:rsid w:val="00935AC5"/>
    <w:rsid w:val="00935F89"/>
    <w:rsid w:val="0093630F"/>
    <w:rsid w:val="009363C1"/>
    <w:rsid w:val="0093737C"/>
    <w:rsid w:val="009375A1"/>
    <w:rsid w:val="009375D3"/>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A95"/>
    <w:rsid w:val="00942AD2"/>
    <w:rsid w:val="00942BB2"/>
    <w:rsid w:val="00942BD3"/>
    <w:rsid w:val="00943010"/>
    <w:rsid w:val="00943741"/>
    <w:rsid w:val="00943D0A"/>
    <w:rsid w:val="0094413E"/>
    <w:rsid w:val="0094439E"/>
    <w:rsid w:val="00944BEA"/>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203"/>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16E"/>
    <w:rsid w:val="0096028F"/>
    <w:rsid w:val="00960533"/>
    <w:rsid w:val="009607FF"/>
    <w:rsid w:val="0096129C"/>
    <w:rsid w:val="00961491"/>
    <w:rsid w:val="009614F2"/>
    <w:rsid w:val="00961605"/>
    <w:rsid w:val="00961668"/>
    <w:rsid w:val="00961841"/>
    <w:rsid w:val="00961D68"/>
    <w:rsid w:val="00961E2F"/>
    <w:rsid w:val="00961F63"/>
    <w:rsid w:val="00961FCB"/>
    <w:rsid w:val="0096220F"/>
    <w:rsid w:val="0096244B"/>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1B84"/>
    <w:rsid w:val="009720D0"/>
    <w:rsid w:val="009721DA"/>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06E"/>
    <w:rsid w:val="00994241"/>
    <w:rsid w:val="009947F8"/>
    <w:rsid w:val="00994B2A"/>
    <w:rsid w:val="00994D44"/>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2F9"/>
    <w:rsid w:val="009979A8"/>
    <w:rsid w:val="009A05CC"/>
    <w:rsid w:val="009A0629"/>
    <w:rsid w:val="009A0802"/>
    <w:rsid w:val="009A133E"/>
    <w:rsid w:val="009A1AB5"/>
    <w:rsid w:val="009A1FCF"/>
    <w:rsid w:val="009A1FD3"/>
    <w:rsid w:val="009A20F9"/>
    <w:rsid w:val="009A29EA"/>
    <w:rsid w:val="009A2A51"/>
    <w:rsid w:val="009A2A88"/>
    <w:rsid w:val="009A2B31"/>
    <w:rsid w:val="009A2D0E"/>
    <w:rsid w:val="009A33E0"/>
    <w:rsid w:val="009A3774"/>
    <w:rsid w:val="009A37A6"/>
    <w:rsid w:val="009A3871"/>
    <w:rsid w:val="009A3DB8"/>
    <w:rsid w:val="009A448F"/>
    <w:rsid w:val="009A551A"/>
    <w:rsid w:val="009A56CF"/>
    <w:rsid w:val="009A5C53"/>
    <w:rsid w:val="009A5FE9"/>
    <w:rsid w:val="009A62D8"/>
    <w:rsid w:val="009A63B7"/>
    <w:rsid w:val="009A6AC5"/>
    <w:rsid w:val="009A6C22"/>
    <w:rsid w:val="009A6F12"/>
    <w:rsid w:val="009A70A3"/>
    <w:rsid w:val="009A782B"/>
    <w:rsid w:val="009B0030"/>
    <w:rsid w:val="009B0260"/>
    <w:rsid w:val="009B0437"/>
    <w:rsid w:val="009B05FA"/>
    <w:rsid w:val="009B08A3"/>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6AC"/>
    <w:rsid w:val="009B6BD6"/>
    <w:rsid w:val="009B6D03"/>
    <w:rsid w:val="009B771E"/>
    <w:rsid w:val="009B7B46"/>
    <w:rsid w:val="009B7FD8"/>
    <w:rsid w:val="009C03B8"/>
    <w:rsid w:val="009C0EFC"/>
    <w:rsid w:val="009C0FB1"/>
    <w:rsid w:val="009C12C3"/>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3D5"/>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6EA"/>
    <w:rsid w:val="009D07F0"/>
    <w:rsid w:val="009D0BCC"/>
    <w:rsid w:val="009D0D87"/>
    <w:rsid w:val="009D1132"/>
    <w:rsid w:val="009D12B0"/>
    <w:rsid w:val="009D15C8"/>
    <w:rsid w:val="009D2072"/>
    <w:rsid w:val="009D223D"/>
    <w:rsid w:val="009D2440"/>
    <w:rsid w:val="009D2674"/>
    <w:rsid w:val="009D2686"/>
    <w:rsid w:val="009D29D1"/>
    <w:rsid w:val="009D2F0D"/>
    <w:rsid w:val="009D3021"/>
    <w:rsid w:val="009D3241"/>
    <w:rsid w:val="009D3786"/>
    <w:rsid w:val="009D3A7F"/>
    <w:rsid w:val="009D3E49"/>
    <w:rsid w:val="009D3E55"/>
    <w:rsid w:val="009D403F"/>
    <w:rsid w:val="009D45C2"/>
    <w:rsid w:val="009D501E"/>
    <w:rsid w:val="009D5694"/>
    <w:rsid w:val="009D578C"/>
    <w:rsid w:val="009D5B81"/>
    <w:rsid w:val="009D60F3"/>
    <w:rsid w:val="009D6264"/>
    <w:rsid w:val="009D6D98"/>
    <w:rsid w:val="009D6DA9"/>
    <w:rsid w:val="009D6E14"/>
    <w:rsid w:val="009D736C"/>
    <w:rsid w:val="009D73EE"/>
    <w:rsid w:val="009D75D0"/>
    <w:rsid w:val="009D7649"/>
    <w:rsid w:val="009D7857"/>
    <w:rsid w:val="009D7D44"/>
    <w:rsid w:val="009E0656"/>
    <w:rsid w:val="009E0849"/>
    <w:rsid w:val="009E10F4"/>
    <w:rsid w:val="009E117D"/>
    <w:rsid w:val="009E1D05"/>
    <w:rsid w:val="009E1E52"/>
    <w:rsid w:val="009E2762"/>
    <w:rsid w:val="009E27E7"/>
    <w:rsid w:val="009E29D3"/>
    <w:rsid w:val="009E2A7A"/>
    <w:rsid w:val="009E2CAF"/>
    <w:rsid w:val="009E2CF1"/>
    <w:rsid w:val="009E2ED5"/>
    <w:rsid w:val="009E308C"/>
    <w:rsid w:val="009E3180"/>
    <w:rsid w:val="009E3753"/>
    <w:rsid w:val="009E3BCA"/>
    <w:rsid w:val="009E3D74"/>
    <w:rsid w:val="009E49AF"/>
    <w:rsid w:val="009E4D31"/>
    <w:rsid w:val="009E51FF"/>
    <w:rsid w:val="009E5389"/>
    <w:rsid w:val="009E5560"/>
    <w:rsid w:val="009E6322"/>
    <w:rsid w:val="009E6688"/>
    <w:rsid w:val="009E6BAA"/>
    <w:rsid w:val="009E6E9A"/>
    <w:rsid w:val="009F0CE6"/>
    <w:rsid w:val="009F0F51"/>
    <w:rsid w:val="009F1436"/>
    <w:rsid w:val="009F2696"/>
    <w:rsid w:val="009F2858"/>
    <w:rsid w:val="009F2A1F"/>
    <w:rsid w:val="009F33AB"/>
    <w:rsid w:val="009F3441"/>
    <w:rsid w:val="009F3478"/>
    <w:rsid w:val="009F37B4"/>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44"/>
    <w:rsid w:val="00A119D8"/>
    <w:rsid w:val="00A11D2C"/>
    <w:rsid w:val="00A11D85"/>
    <w:rsid w:val="00A11E6B"/>
    <w:rsid w:val="00A12090"/>
    <w:rsid w:val="00A1216E"/>
    <w:rsid w:val="00A12291"/>
    <w:rsid w:val="00A1231F"/>
    <w:rsid w:val="00A12C86"/>
    <w:rsid w:val="00A13C18"/>
    <w:rsid w:val="00A13CF7"/>
    <w:rsid w:val="00A14143"/>
    <w:rsid w:val="00A14867"/>
    <w:rsid w:val="00A14D9C"/>
    <w:rsid w:val="00A14E55"/>
    <w:rsid w:val="00A15121"/>
    <w:rsid w:val="00A151AD"/>
    <w:rsid w:val="00A15971"/>
    <w:rsid w:val="00A15D7D"/>
    <w:rsid w:val="00A167C6"/>
    <w:rsid w:val="00A174C9"/>
    <w:rsid w:val="00A17614"/>
    <w:rsid w:val="00A20142"/>
    <w:rsid w:val="00A20368"/>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86B"/>
    <w:rsid w:val="00A23EA0"/>
    <w:rsid w:val="00A2432B"/>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CC7"/>
    <w:rsid w:val="00A31FFC"/>
    <w:rsid w:val="00A32DD9"/>
    <w:rsid w:val="00A33044"/>
    <w:rsid w:val="00A336AF"/>
    <w:rsid w:val="00A33D33"/>
    <w:rsid w:val="00A33DFE"/>
    <w:rsid w:val="00A344D2"/>
    <w:rsid w:val="00A349C2"/>
    <w:rsid w:val="00A34D9F"/>
    <w:rsid w:val="00A34F34"/>
    <w:rsid w:val="00A34F4B"/>
    <w:rsid w:val="00A35C50"/>
    <w:rsid w:val="00A36438"/>
    <w:rsid w:val="00A36847"/>
    <w:rsid w:val="00A36F8D"/>
    <w:rsid w:val="00A37288"/>
    <w:rsid w:val="00A374D7"/>
    <w:rsid w:val="00A37795"/>
    <w:rsid w:val="00A37BAF"/>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23F"/>
    <w:rsid w:val="00A4591B"/>
    <w:rsid w:val="00A459B6"/>
    <w:rsid w:val="00A45BFC"/>
    <w:rsid w:val="00A45E63"/>
    <w:rsid w:val="00A45EA3"/>
    <w:rsid w:val="00A4641F"/>
    <w:rsid w:val="00A464F7"/>
    <w:rsid w:val="00A4683B"/>
    <w:rsid w:val="00A46AFB"/>
    <w:rsid w:val="00A47293"/>
    <w:rsid w:val="00A47304"/>
    <w:rsid w:val="00A478E4"/>
    <w:rsid w:val="00A47E95"/>
    <w:rsid w:val="00A47E9E"/>
    <w:rsid w:val="00A47F5B"/>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7A2"/>
    <w:rsid w:val="00A52828"/>
    <w:rsid w:val="00A52983"/>
    <w:rsid w:val="00A52F0E"/>
    <w:rsid w:val="00A53D41"/>
    <w:rsid w:val="00A545C1"/>
    <w:rsid w:val="00A54732"/>
    <w:rsid w:val="00A5476A"/>
    <w:rsid w:val="00A54972"/>
    <w:rsid w:val="00A54C10"/>
    <w:rsid w:val="00A54F12"/>
    <w:rsid w:val="00A54FC4"/>
    <w:rsid w:val="00A55805"/>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57"/>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6C59"/>
    <w:rsid w:val="00A673B2"/>
    <w:rsid w:val="00A675FF"/>
    <w:rsid w:val="00A70575"/>
    <w:rsid w:val="00A71295"/>
    <w:rsid w:val="00A713E0"/>
    <w:rsid w:val="00A714A3"/>
    <w:rsid w:val="00A718C9"/>
    <w:rsid w:val="00A7200D"/>
    <w:rsid w:val="00A72100"/>
    <w:rsid w:val="00A72182"/>
    <w:rsid w:val="00A72270"/>
    <w:rsid w:val="00A72502"/>
    <w:rsid w:val="00A7279E"/>
    <w:rsid w:val="00A7288F"/>
    <w:rsid w:val="00A72A87"/>
    <w:rsid w:val="00A73059"/>
    <w:rsid w:val="00A7321F"/>
    <w:rsid w:val="00A734AA"/>
    <w:rsid w:val="00A73643"/>
    <w:rsid w:val="00A73AB8"/>
    <w:rsid w:val="00A73C4C"/>
    <w:rsid w:val="00A74280"/>
    <w:rsid w:val="00A742F5"/>
    <w:rsid w:val="00A74A17"/>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45F"/>
    <w:rsid w:val="00A82956"/>
    <w:rsid w:val="00A8298E"/>
    <w:rsid w:val="00A82BF0"/>
    <w:rsid w:val="00A82D47"/>
    <w:rsid w:val="00A831C3"/>
    <w:rsid w:val="00A8336D"/>
    <w:rsid w:val="00A8358D"/>
    <w:rsid w:val="00A83C99"/>
    <w:rsid w:val="00A83D7F"/>
    <w:rsid w:val="00A84310"/>
    <w:rsid w:val="00A845DB"/>
    <w:rsid w:val="00A84637"/>
    <w:rsid w:val="00A850BA"/>
    <w:rsid w:val="00A850FD"/>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069B"/>
    <w:rsid w:val="00A9108D"/>
    <w:rsid w:val="00A9119A"/>
    <w:rsid w:val="00A911A0"/>
    <w:rsid w:val="00A911C4"/>
    <w:rsid w:val="00A91C83"/>
    <w:rsid w:val="00A91D8A"/>
    <w:rsid w:val="00A9224B"/>
    <w:rsid w:val="00A92656"/>
    <w:rsid w:val="00A92721"/>
    <w:rsid w:val="00A92792"/>
    <w:rsid w:val="00A933B6"/>
    <w:rsid w:val="00A93525"/>
    <w:rsid w:val="00A935E9"/>
    <w:rsid w:val="00A93DCD"/>
    <w:rsid w:val="00A93EC1"/>
    <w:rsid w:val="00A940B7"/>
    <w:rsid w:val="00A941F5"/>
    <w:rsid w:val="00A949A4"/>
    <w:rsid w:val="00A952FE"/>
    <w:rsid w:val="00A95730"/>
    <w:rsid w:val="00A95AEA"/>
    <w:rsid w:val="00A95B9C"/>
    <w:rsid w:val="00A96EBF"/>
    <w:rsid w:val="00A96F23"/>
    <w:rsid w:val="00A97502"/>
    <w:rsid w:val="00A97B2A"/>
    <w:rsid w:val="00AA00B5"/>
    <w:rsid w:val="00AA0258"/>
    <w:rsid w:val="00AA0276"/>
    <w:rsid w:val="00AA0D6D"/>
    <w:rsid w:val="00AA15DC"/>
    <w:rsid w:val="00AA1B6F"/>
    <w:rsid w:val="00AA21F7"/>
    <w:rsid w:val="00AA3179"/>
    <w:rsid w:val="00AA32BA"/>
    <w:rsid w:val="00AA3B3C"/>
    <w:rsid w:val="00AA3EAC"/>
    <w:rsid w:val="00AA4206"/>
    <w:rsid w:val="00AA4513"/>
    <w:rsid w:val="00AA466F"/>
    <w:rsid w:val="00AA4C6A"/>
    <w:rsid w:val="00AA5532"/>
    <w:rsid w:val="00AA599D"/>
    <w:rsid w:val="00AA59AA"/>
    <w:rsid w:val="00AA5C81"/>
    <w:rsid w:val="00AA6119"/>
    <w:rsid w:val="00AA61CB"/>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864"/>
    <w:rsid w:val="00AB4F47"/>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4E6"/>
    <w:rsid w:val="00AC6617"/>
    <w:rsid w:val="00AC6AB4"/>
    <w:rsid w:val="00AC6D75"/>
    <w:rsid w:val="00AC73F3"/>
    <w:rsid w:val="00AC7C90"/>
    <w:rsid w:val="00AD0473"/>
    <w:rsid w:val="00AD0543"/>
    <w:rsid w:val="00AD0588"/>
    <w:rsid w:val="00AD05FB"/>
    <w:rsid w:val="00AD0852"/>
    <w:rsid w:val="00AD08A4"/>
    <w:rsid w:val="00AD0C3E"/>
    <w:rsid w:val="00AD0FC6"/>
    <w:rsid w:val="00AD11BB"/>
    <w:rsid w:val="00AD162C"/>
    <w:rsid w:val="00AD1647"/>
    <w:rsid w:val="00AD165C"/>
    <w:rsid w:val="00AD1762"/>
    <w:rsid w:val="00AD1810"/>
    <w:rsid w:val="00AD18A8"/>
    <w:rsid w:val="00AD21CD"/>
    <w:rsid w:val="00AD26B0"/>
    <w:rsid w:val="00AD26EA"/>
    <w:rsid w:val="00AD2F81"/>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743"/>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B20"/>
    <w:rsid w:val="00AF1E58"/>
    <w:rsid w:val="00AF2A0F"/>
    <w:rsid w:val="00AF2ED9"/>
    <w:rsid w:val="00AF2FDF"/>
    <w:rsid w:val="00AF3168"/>
    <w:rsid w:val="00AF32CF"/>
    <w:rsid w:val="00AF3303"/>
    <w:rsid w:val="00AF3483"/>
    <w:rsid w:val="00AF36F1"/>
    <w:rsid w:val="00AF3757"/>
    <w:rsid w:val="00AF40DE"/>
    <w:rsid w:val="00AF4746"/>
    <w:rsid w:val="00AF48B6"/>
    <w:rsid w:val="00AF48C9"/>
    <w:rsid w:val="00AF4D7F"/>
    <w:rsid w:val="00AF4FE3"/>
    <w:rsid w:val="00AF5221"/>
    <w:rsid w:val="00AF5656"/>
    <w:rsid w:val="00AF5DFA"/>
    <w:rsid w:val="00AF5F3C"/>
    <w:rsid w:val="00AF5F3F"/>
    <w:rsid w:val="00AF603D"/>
    <w:rsid w:val="00AF6071"/>
    <w:rsid w:val="00AF61BB"/>
    <w:rsid w:val="00AF6685"/>
    <w:rsid w:val="00AF6BD7"/>
    <w:rsid w:val="00AF6DAD"/>
    <w:rsid w:val="00AF7C2B"/>
    <w:rsid w:val="00B00349"/>
    <w:rsid w:val="00B006E4"/>
    <w:rsid w:val="00B00DD0"/>
    <w:rsid w:val="00B01236"/>
    <w:rsid w:val="00B012C5"/>
    <w:rsid w:val="00B01340"/>
    <w:rsid w:val="00B01C57"/>
    <w:rsid w:val="00B01CBA"/>
    <w:rsid w:val="00B01F29"/>
    <w:rsid w:val="00B020B6"/>
    <w:rsid w:val="00B02251"/>
    <w:rsid w:val="00B025F0"/>
    <w:rsid w:val="00B02837"/>
    <w:rsid w:val="00B031AA"/>
    <w:rsid w:val="00B0321F"/>
    <w:rsid w:val="00B03427"/>
    <w:rsid w:val="00B0345D"/>
    <w:rsid w:val="00B036F3"/>
    <w:rsid w:val="00B0372E"/>
    <w:rsid w:val="00B038E4"/>
    <w:rsid w:val="00B03D2E"/>
    <w:rsid w:val="00B0489D"/>
    <w:rsid w:val="00B04BF6"/>
    <w:rsid w:val="00B0549A"/>
    <w:rsid w:val="00B05E88"/>
    <w:rsid w:val="00B06473"/>
    <w:rsid w:val="00B066AB"/>
    <w:rsid w:val="00B06742"/>
    <w:rsid w:val="00B06E24"/>
    <w:rsid w:val="00B0713C"/>
    <w:rsid w:val="00B071FF"/>
    <w:rsid w:val="00B073F7"/>
    <w:rsid w:val="00B0742B"/>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865"/>
    <w:rsid w:val="00B13B75"/>
    <w:rsid w:val="00B13D83"/>
    <w:rsid w:val="00B14645"/>
    <w:rsid w:val="00B14904"/>
    <w:rsid w:val="00B14D9C"/>
    <w:rsid w:val="00B15C80"/>
    <w:rsid w:val="00B16028"/>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1DF"/>
    <w:rsid w:val="00B2334C"/>
    <w:rsid w:val="00B23486"/>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32E"/>
    <w:rsid w:val="00B277C3"/>
    <w:rsid w:val="00B278B8"/>
    <w:rsid w:val="00B27DC7"/>
    <w:rsid w:val="00B30703"/>
    <w:rsid w:val="00B31302"/>
    <w:rsid w:val="00B3148E"/>
    <w:rsid w:val="00B315DC"/>
    <w:rsid w:val="00B316F5"/>
    <w:rsid w:val="00B336A2"/>
    <w:rsid w:val="00B33A24"/>
    <w:rsid w:val="00B33EC2"/>
    <w:rsid w:val="00B341EC"/>
    <w:rsid w:val="00B34859"/>
    <w:rsid w:val="00B34A77"/>
    <w:rsid w:val="00B34D27"/>
    <w:rsid w:val="00B34E73"/>
    <w:rsid w:val="00B3554A"/>
    <w:rsid w:val="00B3559B"/>
    <w:rsid w:val="00B35A47"/>
    <w:rsid w:val="00B35E47"/>
    <w:rsid w:val="00B35F0A"/>
    <w:rsid w:val="00B3611D"/>
    <w:rsid w:val="00B3671F"/>
    <w:rsid w:val="00B367D5"/>
    <w:rsid w:val="00B36937"/>
    <w:rsid w:val="00B370CA"/>
    <w:rsid w:val="00B37198"/>
    <w:rsid w:val="00B3740C"/>
    <w:rsid w:val="00B37760"/>
    <w:rsid w:val="00B40B31"/>
    <w:rsid w:val="00B40CE8"/>
    <w:rsid w:val="00B416FA"/>
    <w:rsid w:val="00B41776"/>
    <w:rsid w:val="00B41D1D"/>
    <w:rsid w:val="00B41E63"/>
    <w:rsid w:val="00B41F4C"/>
    <w:rsid w:val="00B420BA"/>
    <w:rsid w:val="00B429EA"/>
    <w:rsid w:val="00B42A85"/>
    <w:rsid w:val="00B42F59"/>
    <w:rsid w:val="00B4395B"/>
    <w:rsid w:val="00B4399D"/>
    <w:rsid w:val="00B445DD"/>
    <w:rsid w:val="00B44D24"/>
    <w:rsid w:val="00B44EC0"/>
    <w:rsid w:val="00B44F26"/>
    <w:rsid w:val="00B450B6"/>
    <w:rsid w:val="00B45350"/>
    <w:rsid w:val="00B45461"/>
    <w:rsid w:val="00B45573"/>
    <w:rsid w:val="00B45CAB"/>
    <w:rsid w:val="00B46066"/>
    <w:rsid w:val="00B467E3"/>
    <w:rsid w:val="00B468BA"/>
    <w:rsid w:val="00B46E9B"/>
    <w:rsid w:val="00B470EF"/>
    <w:rsid w:val="00B475A8"/>
    <w:rsid w:val="00B479C5"/>
    <w:rsid w:val="00B479D9"/>
    <w:rsid w:val="00B5051E"/>
    <w:rsid w:val="00B5080B"/>
    <w:rsid w:val="00B50B13"/>
    <w:rsid w:val="00B510FA"/>
    <w:rsid w:val="00B51372"/>
    <w:rsid w:val="00B514AB"/>
    <w:rsid w:val="00B51670"/>
    <w:rsid w:val="00B51E98"/>
    <w:rsid w:val="00B523AE"/>
    <w:rsid w:val="00B53437"/>
    <w:rsid w:val="00B53586"/>
    <w:rsid w:val="00B5363C"/>
    <w:rsid w:val="00B53677"/>
    <w:rsid w:val="00B5368D"/>
    <w:rsid w:val="00B53899"/>
    <w:rsid w:val="00B538B8"/>
    <w:rsid w:val="00B53A6C"/>
    <w:rsid w:val="00B53BC5"/>
    <w:rsid w:val="00B53D58"/>
    <w:rsid w:val="00B53E49"/>
    <w:rsid w:val="00B53E98"/>
    <w:rsid w:val="00B5421D"/>
    <w:rsid w:val="00B547AE"/>
    <w:rsid w:val="00B54BF6"/>
    <w:rsid w:val="00B54DB8"/>
    <w:rsid w:val="00B55085"/>
    <w:rsid w:val="00B552AE"/>
    <w:rsid w:val="00B55A43"/>
    <w:rsid w:val="00B5689A"/>
    <w:rsid w:val="00B56C73"/>
    <w:rsid w:val="00B56C9F"/>
    <w:rsid w:val="00B5716F"/>
    <w:rsid w:val="00B5757A"/>
    <w:rsid w:val="00B5774A"/>
    <w:rsid w:val="00B6049F"/>
    <w:rsid w:val="00B6071B"/>
    <w:rsid w:val="00B60FBA"/>
    <w:rsid w:val="00B610AE"/>
    <w:rsid w:val="00B6115C"/>
    <w:rsid w:val="00B6143B"/>
    <w:rsid w:val="00B615CC"/>
    <w:rsid w:val="00B618F8"/>
    <w:rsid w:val="00B6205F"/>
    <w:rsid w:val="00B620E7"/>
    <w:rsid w:val="00B623C1"/>
    <w:rsid w:val="00B6240B"/>
    <w:rsid w:val="00B62A19"/>
    <w:rsid w:val="00B633CB"/>
    <w:rsid w:val="00B63703"/>
    <w:rsid w:val="00B63937"/>
    <w:rsid w:val="00B63A37"/>
    <w:rsid w:val="00B63BCC"/>
    <w:rsid w:val="00B63ED5"/>
    <w:rsid w:val="00B64481"/>
    <w:rsid w:val="00B6484C"/>
    <w:rsid w:val="00B64D1F"/>
    <w:rsid w:val="00B65195"/>
    <w:rsid w:val="00B65889"/>
    <w:rsid w:val="00B659D7"/>
    <w:rsid w:val="00B65AF4"/>
    <w:rsid w:val="00B65DE8"/>
    <w:rsid w:val="00B65FAF"/>
    <w:rsid w:val="00B66371"/>
    <w:rsid w:val="00B667B9"/>
    <w:rsid w:val="00B66DE5"/>
    <w:rsid w:val="00B66EC8"/>
    <w:rsid w:val="00B671C0"/>
    <w:rsid w:val="00B676D0"/>
    <w:rsid w:val="00B70868"/>
    <w:rsid w:val="00B70D76"/>
    <w:rsid w:val="00B70FDF"/>
    <w:rsid w:val="00B716F8"/>
    <w:rsid w:val="00B718E8"/>
    <w:rsid w:val="00B71B1C"/>
    <w:rsid w:val="00B7208A"/>
    <w:rsid w:val="00B72598"/>
    <w:rsid w:val="00B72743"/>
    <w:rsid w:val="00B73184"/>
    <w:rsid w:val="00B73209"/>
    <w:rsid w:val="00B73A4A"/>
    <w:rsid w:val="00B73D0D"/>
    <w:rsid w:val="00B741D6"/>
    <w:rsid w:val="00B744F3"/>
    <w:rsid w:val="00B7454C"/>
    <w:rsid w:val="00B74557"/>
    <w:rsid w:val="00B751DD"/>
    <w:rsid w:val="00B751FF"/>
    <w:rsid w:val="00B75978"/>
    <w:rsid w:val="00B75A3A"/>
    <w:rsid w:val="00B75A67"/>
    <w:rsid w:val="00B75B55"/>
    <w:rsid w:val="00B75C7F"/>
    <w:rsid w:val="00B75D05"/>
    <w:rsid w:val="00B75DA1"/>
    <w:rsid w:val="00B75DB9"/>
    <w:rsid w:val="00B75ED1"/>
    <w:rsid w:val="00B76368"/>
    <w:rsid w:val="00B76431"/>
    <w:rsid w:val="00B766E1"/>
    <w:rsid w:val="00B768B6"/>
    <w:rsid w:val="00B768E0"/>
    <w:rsid w:val="00B76CFB"/>
    <w:rsid w:val="00B76F26"/>
    <w:rsid w:val="00B77035"/>
    <w:rsid w:val="00B77589"/>
    <w:rsid w:val="00B77630"/>
    <w:rsid w:val="00B778D0"/>
    <w:rsid w:val="00B7794E"/>
    <w:rsid w:val="00B77A44"/>
    <w:rsid w:val="00B77BC8"/>
    <w:rsid w:val="00B77D72"/>
    <w:rsid w:val="00B77F1D"/>
    <w:rsid w:val="00B77FFE"/>
    <w:rsid w:val="00B802BE"/>
    <w:rsid w:val="00B806E1"/>
    <w:rsid w:val="00B80889"/>
    <w:rsid w:val="00B80DA1"/>
    <w:rsid w:val="00B81227"/>
    <w:rsid w:val="00B817D9"/>
    <w:rsid w:val="00B819AA"/>
    <w:rsid w:val="00B821A0"/>
    <w:rsid w:val="00B82254"/>
    <w:rsid w:val="00B8228C"/>
    <w:rsid w:val="00B823AA"/>
    <w:rsid w:val="00B8251B"/>
    <w:rsid w:val="00B8280E"/>
    <w:rsid w:val="00B8299C"/>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71"/>
    <w:rsid w:val="00B85AC6"/>
    <w:rsid w:val="00B85D36"/>
    <w:rsid w:val="00B85D71"/>
    <w:rsid w:val="00B85EB0"/>
    <w:rsid w:val="00B85F2F"/>
    <w:rsid w:val="00B85FEE"/>
    <w:rsid w:val="00B86AD9"/>
    <w:rsid w:val="00B86B4E"/>
    <w:rsid w:val="00B86F64"/>
    <w:rsid w:val="00B87523"/>
    <w:rsid w:val="00B87C43"/>
    <w:rsid w:val="00B87C76"/>
    <w:rsid w:val="00B87CF8"/>
    <w:rsid w:val="00B87D75"/>
    <w:rsid w:val="00B87DD8"/>
    <w:rsid w:val="00B90839"/>
    <w:rsid w:val="00B90F1F"/>
    <w:rsid w:val="00B91462"/>
    <w:rsid w:val="00B91755"/>
    <w:rsid w:val="00B91B8A"/>
    <w:rsid w:val="00B91D57"/>
    <w:rsid w:val="00B922EF"/>
    <w:rsid w:val="00B92C18"/>
    <w:rsid w:val="00B93186"/>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5AE"/>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B7E0B"/>
    <w:rsid w:val="00BC0564"/>
    <w:rsid w:val="00BC075C"/>
    <w:rsid w:val="00BC0F5E"/>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20C"/>
    <w:rsid w:val="00BC521C"/>
    <w:rsid w:val="00BC54E1"/>
    <w:rsid w:val="00BC551C"/>
    <w:rsid w:val="00BC558C"/>
    <w:rsid w:val="00BC56F2"/>
    <w:rsid w:val="00BC5C61"/>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3FD4"/>
    <w:rsid w:val="00BD43C6"/>
    <w:rsid w:val="00BD46A6"/>
    <w:rsid w:val="00BD48B4"/>
    <w:rsid w:val="00BD4951"/>
    <w:rsid w:val="00BD4C2D"/>
    <w:rsid w:val="00BD4C3F"/>
    <w:rsid w:val="00BD4E1B"/>
    <w:rsid w:val="00BD4F2D"/>
    <w:rsid w:val="00BD5009"/>
    <w:rsid w:val="00BD5594"/>
    <w:rsid w:val="00BD5926"/>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C48"/>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233"/>
    <w:rsid w:val="00BE73B6"/>
    <w:rsid w:val="00BE73E4"/>
    <w:rsid w:val="00BE74FE"/>
    <w:rsid w:val="00BE7692"/>
    <w:rsid w:val="00BE7A95"/>
    <w:rsid w:val="00BF0059"/>
    <w:rsid w:val="00BF0622"/>
    <w:rsid w:val="00BF0A4E"/>
    <w:rsid w:val="00BF0A73"/>
    <w:rsid w:val="00BF10EF"/>
    <w:rsid w:val="00BF16C8"/>
    <w:rsid w:val="00BF1CB0"/>
    <w:rsid w:val="00BF28E8"/>
    <w:rsid w:val="00BF369B"/>
    <w:rsid w:val="00BF3C69"/>
    <w:rsid w:val="00BF40C3"/>
    <w:rsid w:val="00BF42D7"/>
    <w:rsid w:val="00BF448F"/>
    <w:rsid w:val="00BF4813"/>
    <w:rsid w:val="00BF482C"/>
    <w:rsid w:val="00BF4894"/>
    <w:rsid w:val="00BF4CA1"/>
    <w:rsid w:val="00BF50CB"/>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373"/>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625"/>
    <w:rsid w:val="00C07745"/>
    <w:rsid w:val="00C07E1E"/>
    <w:rsid w:val="00C07F1A"/>
    <w:rsid w:val="00C10180"/>
    <w:rsid w:val="00C102AA"/>
    <w:rsid w:val="00C10309"/>
    <w:rsid w:val="00C10C5B"/>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367"/>
    <w:rsid w:val="00C24427"/>
    <w:rsid w:val="00C2482F"/>
    <w:rsid w:val="00C25A26"/>
    <w:rsid w:val="00C25B30"/>
    <w:rsid w:val="00C26644"/>
    <w:rsid w:val="00C266EC"/>
    <w:rsid w:val="00C26A02"/>
    <w:rsid w:val="00C2744E"/>
    <w:rsid w:val="00C27802"/>
    <w:rsid w:val="00C2780C"/>
    <w:rsid w:val="00C2797B"/>
    <w:rsid w:val="00C27A24"/>
    <w:rsid w:val="00C304C1"/>
    <w:rsid w:val="00C30910"/>
    <w:rsid w:val="00C30983"/>
    <w:rsid w:val="00C30CE1"/>
    <w:rsid w:val="00C31233"/>
    <w:rsid w:val="00C312E7"/>
    <w:rsid w:val="00C31AF6"/>
    <w:rsid w:val="00C32308"/>
    <w:rsid w:val="00C324F9"/>
    <w:rsid w:val="00C32C49"/>
    <w:rsid w:val="00C33139"/>
    <w:rsid w:val="00C33342"/>
    <w:rsid w:val="00C34050"/>
    <w:rsid w:val="00C3406D"/>
    <w:rsid w:val="00C341A5"/>
    <w:rsid w:val="00C34237"/>
    <w:rsid w:val="00C346F0"/>
    <w:rsid w:val="00C349F7"/>
    <w:rsid w:val="00C35136"/>
    <w:rsid w:val="00C35210"/>
    <w:rsid w:val="00C354FA"/>
    <w:rsid w:val="00C355D4"/>
    <w:rsid w:val="00C35C41"/>
    <w:rsid w:val="00C35CC9"/>
    <w:rsid w:val="00C363B2"/>
    <w:rsid w:val="00C3674F"/>
    <w:rsid w:val="00C367D9"/>
    <w:rsid w:val="00C36BC9"/>
    <w:rsid w:val="00C36CCF"/>
    <w:rsid w:val="00C36F95"/>
    <w:rsid w:val="00C3710B"/>
    <w:rsid w:val="00C37BAD"/>
    <w:rsid w:val="00C4014D"/>
    <w:rsid w:val="00C402BB"/>
    <w:rsid w:val="00C40F99"/>
    <w:rsid w:val="00C41431"/>
    <w:rsid w:val="00C41B30"/>
    <w:rsid w:val="00C41CD3"/>
    <w:rsid w:val="00C41D32"/>
    <w:rsid w:val="00C41E83"/>
    <w:rsid w:val="00C41E99"/>
    <w:rsid w:val="00C41E9B"/>
    <w:rsid w:val="00C422AB"/>
    <w:rsid w:val="00C423E7"/>
    <w:rsid w:val="00C4249E"/>
    <w:rsid w:val="00C42F97"/>
    <w:rsid w:val="00C435A5"/>
    <w:rsid w:val="00C43F09"/>
    <w:rsid w:val="00C4414B"/>
    <w:rsid w:val="00C4439B"/>
    <w:rsid w:val="00C44433"/>
    <w:rsid w:val="00C45042"/>
    <w:rsid w:val="00C451DC"/>
    <w:rsid w:val="00C4567A"/>
    <w:rsid w:val="00C4579B"/>
    <w:rsid w:val="00C461D4"/>
    <w:rsid w:val="00C46843"/>
    <w:rsid w:val="00C47137"/>
    <w:rsid w:val="00C479AB"/>
    <w:rsid w:val="00C47AD2"/>
    <w:rsid w:val="00C50441"/>
    <w:rsid w:val="00C505B1"/>
    <w:rsid w:val="00C507D6"/>
    <w:rsid w:val="00C50860"/>
    <w:rsid w:val="00C50BEE"/>
    <w:rsid w:val="00C50C27"/>
    <w:rsid w:val="00C514FC"/>
    <w:rsid w:val="00C5186E"/>
    <w:rsid w:val="00C518AE"/>
    <w:rsid w:val="00C51D18"/>
    <w:rsid w:val="00C52052"/>
    <w:rsid w:val="00C521C4"/>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BB7"/>
    <w:rsid w:val="00C54D86"/>
    <w:rsid w:val="00C5530F"/>
    <w:rsid w:val="00C557D1"/>
    <w:rsid w:val="00C55984"/>
    <w:rsid w:val="00C55AE9"/>
    <w:rsid w:val="00C55FAC"/>
    <w:rsid w:val="00C56B80"/>
    <w:rsid w:val="00C57256"/>
    <w:rsid w:val="00C573D6"/>
    <w:rsid w:val="00C575FE"/>
    <w:rsid w:val="00C576DC"/>
    <w:rsid w:val="00C60360"/>
    <w:rsid w:val="00C60D47"/>
    <w:rsid w:val="00C60F47"/>
    <w:rsid w:val="00C61124"/>
    <w:rsid w:val="00C61181"/>
    <w:rsid w:val="00C61F3E"/>
    <w:rsid w:val="00C62040"/>
    <w:rsid w:val="00C6217C"/>
    <w:rsid w:val="00C62271"/>
    <w:rsid w:val="00C629DD"/>
    <w:rsid w:val="00C62A27"/>
    <w:rsid w:val="00C633D2"/>
    <w:rsid w:val="00C63667"/>
    <w:rsid w:val="00C63690"/>
    <w:rsid w:val="00C637DA"/>
    <w:rsid w:val="00C637FF"/>
    <w:rsid w:val="00C64082"/>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67EFF"/>
    <w:rsid w:val="00C70032"/>
    <w:rsid w:val="00C703AA"/>
    <w:rsid w:val="00C7146E"/>
    <w:rsid w:val="00C7157A"/>
    <w:rsid w:val="00C716CA"/>
    <w:rsid w:val="00C71FE6"/>
    <w:rsid w:val="00C72D72"/>
    <w:rsid w:val="00C72E53"/>
    <w:rsid w:val="00C731B9"/>
    <w:rsid w:val="00C733FC"/>
    <w:rsid w:val="00C7386B"/>
    <w:rsid w:val="00C73FBB"/>
    <w:rsid w:val="00C73FEB"/>
    <w:rsid w:val="00C743B2"/>
    <w:rsid w:val="00C748EA"/>
    <w:rsid w:val="00C74D6E"/>
    <w:rsid w:val="00C75283"/>
    <w:rsid w:val="00C75AB4"/>
    <w:rsid w:val="00C75AF1"/>
    <w:rsid w:val="00C75D0B"/>
    <w:rsid w:val="00C75D76"/>
    <w:rsid w:val="00C7611E"/>
    <w:rsid w:val="00C76149"/>
    <w:rsid w:val="00C764B1"/>
    <w:rsid w:val="00C76A1C"/>
    <w:rsid w:val="00C76B42"/>
    <w:rsid w:val="00C76C0E"/>
    <w:rsid w:val="00C76C5D"/>
    <w:rsid w:val="00C770CB"/>
    <w:rsid w:val="00C77665"/>
    <w:rsid w:val="00C77757"/>
    <w:rsid w:val="00C7790B"/>
    <w:rsid w:val="00C77AD0"/>
    <w:rsid w:val="00C77E25"/>
    <w:rsid w:val="00C802B2"/>
    <w:rsid w:val="00C805BC"/>
    <w:rsid w:val="00C80606"/>
    <w:rsid w:val="00C809C8"/>
    <w:rsid w:val="00C81685"/>
    <w:rsid w:val="00C81802"/>
    <w:rsid w:val="00C81AF2"/>
    <w:rsid w:val="00C81F09"/>
    <w:rsid w:val="00C81F24"/>
    <w:rsid w:val="00C824AA"/>
    <w:rsid w:val="00C82995"/>
    <w:rsid w:val="00C82D73"/>
    <w:rsid w:val="00C83234"/>
    <w:rsid w:val="00C833C1"/>
    <w:rsid w:val="00C83F81"/>
    <w:rsid w:val="00C85A7E"/>
    <w:rsid w:val="00C8614D"/>
    <w:rsid w:val="00C86293"/>
    <w:rsid w:val="00C863DE"/>
    <w:rsid w:val="00C8675D"/>
    <w:rsid w:val="00C8697C"/>
    <w:rsid w:val="00C86A24"/>
    <w:rsid w:val="00C873A1"/>
    <w:rsid w:val="00C87608"/>
    <w:rsid w:val="00C87C76"/>
    <w:rsid w:val="00C9049B"/>
    <w:rsid w:val="00C90525"/>
    <w:rsid w:val="00C90AF6"/>
    <w:rsid w:val="00C90E00"/>
    <w:rsid w:val="00C916F3"/>
    <w:rsid w:val="00C91840"/>
    <w:rsid w:val="00C91A64"/>
    <w:rsid w:val="00C91C62"/>
    <w:rsid w:val="00C91CD5"/>
    <w:rsid w:val="00C91E17"/>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7D9"/>
    <w:rsid w:val="00CA29B0"/>
    <w:rsid w:val="00CA2A29"/>
    <w:rsid w:val="00CA30E3"/>
    <w:rsid w:val="00CA35A4"/>
    <w:rsid w:val="00CA3695"/>
    <w:rsid w:val="00CA37E2"/>
    <w:rsid w:val="00CA3AE0"/>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05"/>
    <w:rsid w:val="00CA71D9"/>
    <w:rsid w:val="00CA743C"/>
    <w:rsid w:val="00CA7901"/>
    <w:rsid w:val="00CA7C20"/>
    <w:rsid w:val="00CA7C44"/>
    <w:rsid w:val="00CA7CDF"/>
    <w:rsid w:val="00CA7E64"/>
    <w:rsid w:val="00CB0564"/>
    <w:rsid w:val="00CB09CF"/>
    <w:rsid w:val="00CB1190"/>
    <w:rsid w:val="00CB183D"/>
    <w:rsid w:val="00CB1A4B"/>
    <w:rsid w:val="00CB1AAC"/>
    <w:rsid w:val="00CB1BD0"/>
    <w:rsid w:val="00CB1D78"/>
    <w:rsid w:val="00CB2032"/>
    <w:rsid w:val="00CB2757"/>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2D8"/>
    <w:rsid w:val="00CB5AB9"/>
    <w:rsid w:val="00CB5B8E"/>
    <w:rsid w:val="00CB6BD3"/>
    <w:rsid w:val="00CB6C3A"/>
    <w:rsid w:val="00CB6DFA"/>
    <w:rsid w:val="00CB7117"/>
    <w:rsid w:val="00CB782B"/>
    <w:rsid w:val="00CB783F"/>
    <w:rsid w:val="00CB7DD5"/>
    <w:rsid w:val="00CB7EC4"/>
    <w:rsid w:val="00CC031C"/>
    <w:rsid w:val="00CC085D"/>
    <w:rsid w:val="00CC0D10"/>
    <w:rsid w:val="00CC0DC8"/>
    <w:rsid w:val="00CC181F"/>
    <w:rsid w:val="00CC18F9"/>
    <w:rsid w:val="00CC1CF3"/>
    <w:rsid w:val="00CC1D25"/>
    <w:rsid w:val="00CC1D31"/>
    <w:rsid w:val="00CC2B61"/>
    <w:rsid w:val="00CC2DD4"/>
    <w:rsid w:val="00CC2E24"/>
    <w:rsid w:val="00CC35CA"/>
    <w:rsid w:val="00CC3908"/>
    <w:rsid w:val="00CC4115"/>
    <w:rsid w:val="00CC43A2"/>
    <w:rsid w:val="00CC4581"/>
    <w:rsid w:val="00CC49FD"/>
    <w:rsid w:val="00CC537C"/>
    <w:rsid w:val="00CC56B1"/>
    <w:rsid w:val="00CC58E0"/>
    <w:rsid w:val="00CC5D7B"/>
    <w:rsid w:val="00CC5DEA"/>
    <w:rsid w:val="00CC6344"/>
    <w:rsid w:val="00CC6472"/>
    <w:rsid w:val="00CC74CB"/>
    <w:rsid w:val="00CD05AA"/>
    <w:rsid w:val="00CD091F"/>
    <w:rsid w:val="00CD0AA0"/>
    <w:rsid w:val="00CD0C6B"/>
    <w:rsid w:val="00CD1223"/>
    <w:rsid w:val="00CD1244"/>
    <w:rsid w:val="00CD1406"/>
    <w:rsid w:val="00CD14CE"/>
    <w:rsid w:val="00CD1C29"/>
    <w:rsid w:val="00CD1E36"/>
    <w:rsid w:val="00CD2666"/>
    <w:rsid w:val="00CD3C01"/>
    <w:rsid w:val="00CD41C1"/>
    <w:rsid w:val="00CD427E"/>
    <w:rsid w:val="00CD4697"/>
    <w:rsid w:val="00CD46C8"/>
    <w:rsid w:val="00CD4BF5"/>
    <w:rsid w:val="00CD4C61"/>
    <w:rsid w:val="00CD4CF6"/>
    <w:rsid w:val="00CD4D62"/>
    <w:rsid w:val="00CD4EFC"/>
    <w:rsid w:val="00CD52C5"/>
    <w:rsid w:val="00CD54BF"/>
    <w:rsid w:val="00CD5710"/>
    <w:rsid w:val="00CD5BA7"/>
    <w:rsid w:val="00CD631D"/>
    <w:rsid w:val="00CD65EF"/>
    <w:rsid w:val="00CD6633"/>
    <w:rsid w:val="00CD6669"/>
    <w:rsid w:val="00CD6733"/>
    <w:rsid w:val="00CD67E9"/>
    <w:rsid w:val="00CD6A11"/>
    <w:rsid w:val="00CD6D0C"/>
    <w:rsid w:val="00CD70F5"/>
    <w:rsid w:val="00CD7343"/>
    <w:rsid w:val="00CD7D98"/>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B04"/>
    <w:rsid w:val="00CE7FDC"/>
    <w:rsid w:val="00CF07F1"/>
    <w:rsid w:val="00CF0ADE"/>
    <w:rsid w:val="00CF0F20"/>
    <w:rsid w:val="00CF1044"/>
    <w:rsid w:val="00CF19A1"/>
    <w:rsid w:val="00CF1B4A"/>
    <w:rsid w:val="00CF21A3"/>
    <w:rsid w:val="00CF267C"/>
    <w:rsid w:val="00CF26F0"/>
    <w:rsid w:val="00CF28B3"/>
    <w:rsid w:val="00CF2A65"/>
    <w:rsid w:val="00CF3013"/>
    <w:rsid w:val="00CF3069"/>
    <w:rsid w:val="00CF34FA"/>
    <w:rsid w:val="00CF3997"/>
    <w:rsid w:val="00CF3A71"/>
    <w:rsid w:val="00CF3E9E"/>
    <w:rsid w:val="00CF3F59"/>
    <w:rsid w:val="00CF4803"/>
    <w:rsid w:val="00CF4F60"/>
    <w:rsid w:val="00CF52E8"/>
    <w:rsid w:val="00CF5411"/>
    <w:rsid w:val="00CF54F7"/>
    <w:rsid w:val="00CF5525"/>
    <w:rsid w:val="00CF5E14"/>
    <w:rsid w:val="00CF6189"/>
    <w:rsid w:val="00CF65F5"/>
    <w:rsid w:val="00CF6C18"/>
    <w:rsid w:val="00CF6EDF"/>
    <w:rsid w:val="00CF7044"/>
    <w:rsid w:val="00CF769B"/>
    <w:rsid w:val="00CF7AA6"/>
    <w:rsid w:val="00CF7D7C"/>
    <w:rsid w:val="00D000BF"/>
    <w:rsid w:val="00D00202"/>
    <w:rsid w:val="00D006ED"/>
    <w:rsid w:val="00D00750"/>
    <w:rsid w:val="00D00808"/>
    <w:rsid w:val="00D00853"/>
    <w:rsid w:val="00D012FA"/>
    <w:rsid w:val="00D01BA7"/>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5A"/>
    <w:rsid w:val="00D05FC9"/>
    <w:rsid w:val="00D0677C"/>
    <w:rsid w:val="00D06B2A"/>
    <w:rsid w:val="00D074B7"/>
    <w:rsid w:val="00D074BE"/>
    <w:rsid w:val="00D07BDE"/>
    <w:rsid w:val="00D07C34"/>
    <w:rsid w:val="00D1037A"/>
    <w:rsid w:val="00D10729"/>
    <w:rsid w:val="00D109E1"/>
    <w:rsid w:val="00D11388"/>
    <w:rsid w:val="00D11413"/>
    <w:rsid w:val="00D124FA"/>
    <w:rsid w:val="00D1272C"/>
    <w:rsid w:val="00D128B9"/>
    <w:rsid w:val="00D12A36"/>
    <w:rsid w:val="00D12ABC"/>
    <w:rsid w:val="00D12D2A"/>
    <w:rsid w:val="00D14C6D"/>
    <w:rsid w:val="00D14EAE"/>
    <w:rsid w:val="00D14F59"/>
    <w:rsid w:val="00D15063"/>
    <w:rsid w:val="00D15146"/>
    <w:rsid w:val="00D151A8"/>
    <w:rsid w:val="00D154E9"/>
    <w:rsid w:val="00D155D9"/>
    <w:rsid w:val="00D1582C"/>
    <w:rsid w:val="00D15E52"/>
    <w:rsid w:val="00D16208"/>
    <w:rsid w:val="00D168B5"/>
    <w:rsid w:val="00D16912"/>
    <w:rsid w:val="00D16AF7"/>
    <w:rsid w:val="00D16BC9"/>
    <w:rsid w:val="00D16CA5"/>
    <w:rsid w:val="00D16F03"/>
    <w:rsid w:val="00D1797C"/>
    <w:rsid w:val="00D179E3"/>
    <w:rsid w:val="00D17C95"/>
    <w:rsid w:val="00D17CAC"/>
    <w:rsid w:val="00D20069"/>
    <w:rsid w:val="00D20230"/>
    <w:rsid w:val="00D203CF"/>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90D"/>
    <w:rsid w:val="00D30D8B"/>
    <w:rsid w:val="00D310A5"/>
    <w:rsid w:val="00D31571"/>
    <w:rsid w:val="00D31578"/>
    <w:rsid w:val="00D31608"/>
    <w:rsid w:val="00D31B92"/>
    <w:rsid w:val="00D3224C"/>
    <w:rsid w:val="00D32592"/>
    <w:rsid w:val="00D32F1D"/>
    <w:rsid w:val="00D33411"/>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2FA0"/>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4D5"/>
    <w:rsid w:val="00D47834"/>
    <w:rsid w:val="00D47994"/>
    <w:rsid w:val="00D47EF5"/>
    <w:rsid w:val="00D5036A"/>
    <w:rsid w:val="00D508CF"/>
    <w:rsid w:val="00D50A99"/>
    <w:rsid w:val="00D50C2E"/>
    <w:rsid w:val="00D51B57"/>
    <w:rsid w:val="00D52779"/>
    <w:rsid w:val="00D52885"/>
    <w:rsid w:val="00D52BE0"/>
    <w:rsid w:val="00D52D93"/>
    <w:rsid w:val="00D53052"/>
    <w:rsid w:val="00D53611"/>
    <w:rsid w:val="00D53761"/>
    <w:rsid w:val="00D53BC5"/>
    <w:rsid w:val="00D53E71"/>
    <w:rsid w:val="00D53EEB"/>
    <w:rsid w:val="00D53F6E"/>
    <w:rsid w:val="00D548C3"/>
    <w:rsid w:val="00D54C81"/>
    <w:rsid w:val="00D54ED4"/>
    <w:rsid w:val="00D55228"/>
    <w:rsid w:val="00D552B6"/>
    <w:rsid w:val="00D555D2"/>
    <w:rsid w:val="00D55A68"/>
    <w:rsid w:val="00D56474"/>
    <w:rsid w:val="00D564AD"/>
    <w:rsid w:val="00D56579"/>
    <w:rsid w:val="00D569A4"/>
    <w:rsid w:val="00D56E24"/>
    <w:rsid w:val="00D56F49"/>
    <w:rsid w:val="00D5757F"/>
    <w:rsid w:val="00D57679"/>
    <w:rsid w:val="00D57687"/>
    <w:rsid w:val="00D6024A"/>
    <w:rsid w:val="00D60451"/>
    <w:rsid w:val="00D60533"/>
    <w:rsid w:val="00D60AD3"/>
    <w:rsid w:val="00D60BD8"/>
    <w:rsid w:val="00D60F8C"/>
    <w:rsid w:val="00D610BD"/>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4132"/>
    <w:rsid w:val="00D647C7"/>
    <w:rsid w:val="00D64E7E"/>
    <w:rsid w:val="00D6523B"/>
    <w:rsid w:val="00D652E6"/>
    <w:rsid w:val="00D652FD"/>
    <w:rsid w:val="00D6530E"/>
    <w:rsid w:val="00D6563A"/>
    <w:rsid w:val="00D65829"/>
    <w:rsid w:val="00D65F05"/>
    <w:rsid w:val="00D65FB1"/>
    <w:rsid w:val="00D66081"/>
    <w:rsid w:val="00D66086"/>
    <w:rsid w:val="00D666B4"/>
    <w:rsid w:val="00D668D5"/>
    <w:rsid w:val="00D669D9"/>
    <w:rsid w:val="00D66AC2"/>
    <w:rsid w:val="00D66B4A"/>
    <w:rsid w:val="00D66EBE"/>
    <w:rsid w:val="00D66FD9"/>
    <w:rsid w:val="00D67074"/>
    <w:rsid w:val="00D670B7"/>
    <w:rsid w:val="00D67384"/>
    <w:rsid w:val="00D673B5"/>
    <w:rsid w:val="00D67E90"/>
    <w:rsid w:val="00D700DC"/>
    <w:rsid w:val="00D7123B"/>
    <w:rsid w:val="00D71411"/>
    <w:rsid w:val="00D714F5"/>
    <w:rsid w:val="00D715C7"/>
    <w:rsid w:val="00D717D3"/>
    <w:rsid w:val="00D71A16"/>
    <w:rsid w:val="00D71B53"/>
    <w:rsid w:val="00D71E8F"/>
    <w:rsid w:val="00D71F0B"/>
    <w:rsid w:val="00D71FC3"/>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5FF"/>
    <w:rsid w:val="00D776FE"/>
    <w:rsid w:val="00D806F8"/>
    <w:rsid w:val="00D809B6"/>
    <w:rsid w:val="00D80D39"/>
    <w:rsid w:val="00D80DE2"/>
    <w:rsid w:val="00D80F41"/>
    <w:rsid w:val="00D81085"/>
    <w:rsid w:val="00D81187"/>
    <w:rsid w:val="00D813DF"/>
    <w:rsid w:val="00D81539"/>
    <w:rsid w:val="00D8163C"/>
    <w:rsid w:val="00D817D3"/>
    <w:rsid w:val="00D8182C"/>
    <w:rsid w:val="00D81E57"/>
    <w:rsid w:val="00D823D9"/>
    <w:rsid w:val="00D829C9"/>
    <w:rsid w:val="00D82F01"/>
    <w:rsid w:val="00D831C4"/>
    <w:rsid w:val="00D839AF"/>
    <w:rsid w:val="00D83B5E"/>
    <w:rsid w:val="00D83CE3"/>
    <w:rsid w:val="00D847CF"/>
    <w:rsid w:val="00D847D7"/>
    <w:rsid w:val="00D848A0"/>
    <w:rsid w:val="00D84A2F"/>
    <w:rsid w:val="00D85078"/>
    <w:rsid w:val="00D8519A"/>
    <w:rsid w:val="00D85B5B"/>
    <w:rsid w:val="00D85F93"/>
    <w:rsid w:val="00D860ED"/>
    <w:rsid w:val="00D86255"/>
    <w:rsid w:val="00D868E4"/>
    <w:rsid w:val="00D86D99"/>
    <w:rsid w:val="00D86DF6"/>
    <w:rsid w:val="00D86F33"/>
    <w:rsid w:val="00D8755B"/>
    <w:rsid w:val="00D877D0"/>
    <w:rsid w:val="00D87B71"/>
    <w:rsid w:val="00D87CFB"/>
    <w:rsid w:val="00D90450"/>
    <w:rsid w:val="00D90884"/>
    <w:rsid w:val="00D91317"/>
    <w:rsid w:val="00D9176B"/>
    <w:rsid w:val="00D91891"/>
    <w:rsid w:val="00D91935"/>
    <w:rsid w:val="00D91E8E"/>
    <w:rsid w:val="00D929FD"/>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5FAB"/>
    <w:rsid w:val="00D9628C"/>
    <w:rsid w:val="00D96307"/>
    <w:rsid w:val="00D967F2"/>
    <w:rsid w:val="00D96E1B"/>
    <w:rsid w:val="00D971CE"/>
    <w:rsid w:val="00D974D0"/>
    <w:rsid w:val="00D975CF"/>
    <w:rsid w:val="00D975FF"/>
    <w:rsid w:val="00D97715"/>
    <w:rsid w:val="00D97F36"/>
    <w:rsid w:val="00DA0CF6"/>
    <w:rsid w:val="00DA0D78"/>
    <w:rsid w:val="00DA0ED2"/>
    <w:rsid w:val="00DA1171"/>
    <w:rsid w:val="00DA12F2"/>
    <w:rsid w:val="00DA1965"/>
    <w:rsid w:val="00DA1969"/>
    <w:rsid w:val="00DA23E4"/>
    <w:rsid w:val="00DA2418"/>
    <w:rsid w:val="00DA2631"/>
    <w:rsid w:val="00DA2AEA"/>
    <w:rsid w:val="00DA2C24"/>
    <w:rsid w:val="00DA2CF7"/>
    <w:rsid w:val="00DA3491"/>
    <w:rsid w:val="00DA3AA7"/>
    <w:rsid w:val="00DA43D5"/>
    <w:rsid w:val="00DA453A"/>
    <w:rsid w:val="00DA4A2C"/>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04"/>
    <w:rsid w:val="00DB3622"/>
    <w:rsid w:val="00DB372D"/>
    <w:rsid w:val="00DB396C"/>
    <w:rsid w:val="00DB3BE1"/>
    <w:rsid w:val="00DB3DBC"/>
    <w:rsid w:val="00DB3E12"/>
    <w:rsid w:val="00DB3FD0"/>
    <w:rsid w:val="00DB403A"/>
    <w:rsid w:val="00DB42ED"/>
    <w:rsid w:val="00DB4502"/>
    <w:rsid w:val="00DB46DD"/>
    <w:rsid w:val="00DB48C1"/>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758"/>
    <w:rsid w:val="00DC08B4"/>
    <w:rsid w:val="00DC0D44"/>
    <w:rsid w:val="00DC0DA6"/>
    <w:rsid w:val="00DC0E29"/>
    <w:rsid w:val="00DC129E"/>
    <w:rsid w:val="00DC1B15"/>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4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3F4"/>
    <w:rsid w:val="00DD4426"/>
    <w:rsid w:val="00DD44D2"/>
    <w:rsid w:val="00DD46FC"/>
    <w:rsid w:val="00DD4E28"/>
    <w:rsid w:val="00DD4E57"/>
    <w:rsid w:val="00DD50DF"/>
    <w:rsid w:val="00DD51C8"/>
    <w:rsid w:val="00DD53A2"/>
    <w:rsid w:val="00DD5447"/>
    <w:rsid w:val="00DD56BE"/>
    <w:rsid w:val="00DD573F"/>
    <w:rsid w:val="00DD5FCA"/>
    <w:rsid w:val="00DD6311"/>
    <w:rsid w:val="00DD641D"/>
    <w:rsid w:val="00DD681D"/>
    <w:rsid w:val="00DD6FD4"/>
    <w:rsid w:val="00DD71F4"/>
    <w:rsid w:val="00DD742F"/>
    <w:rsid w:val="00DD78AA"/>
    <w:rsid w:val="00DD79AE"/>
    <w:rsid w:val="00DD7D57"/>
    <w:rsid w:val="00DE054F"/>
    <w:rsid w:val="00DE0864"/>
    <w:rsid w:val="00DE0D47"/>
    <w:rsid w:val="00DE13B6"/>
    <w:rsid w:val="00DE1542"/>
    <w:rsid w:val="00DE19D3"/>
    <w:rsid w:val="00DE1EB9"/>
    <w:rsid w:val="00DE2B93"/>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0EF"/>
    <w:rsid w:val="00DF514A"/>
    <w:rsid w:val="00DF566B"/>
    <w:rsid w:val="00DF5F9B"/>
    <w:rsid w:val="00DF621B"/>
    <w:rsid w:val="00DF6635"/>
    <w:rsid w:val="00DF7190"/>
    <w:rsid w:val="00DF7226"/>
    <w:rsid w:val="00DF74B4"/>
    <w:rsid w:val="00DF757B"/>
    <w:rsid w:val="00DF7E1F"/>
    <w:rsid w:val="00DF7E51"/>
    <w:rsid w:val="00E0000F"/>
    <w:rsid w:val="00E0003B"/>
    <w:rsid w:val="00E008CB"/>
    <w:rsid w:val="00E00BFC"/>
    <w:rsid w:val="00E00CE5"/>
    <w:rsid w:val="00E00F09"/>
    <w:rsid w:val="00E0107B"/>
    <w:rsid w:val="00E01103"/>
    <w:rsid w:val="00E017CC"/>
    <w:rsid w:val="00E020D9"/>
    <w:rsid w:val="00E0236C"/>
    <w:rsid w:val="00E02492"/>
    <w:rsid w:val="00E025AA"/>
    <w:rsid w:val="00E028F7"/>
    <w:rsid w:val="00E033EF"/>
    <w:rsid w:val="00E03767"/>
    <w:rsid w:val="00E038E4"/>
    <w:rsid w:val="00E0410D"/>
    <w:rsid w:val="00E046FA"/>
    <w:rsid w:val="00E04738"/>
    <w:rsid w:val="00E04DB3"/>
    <w:rsid w:val="00E05145"/>
    <w:rsid w:val="00E05226"/>
    <w:rsid w:val="00E055BE"/>
    <w:rsid w:val="00E057E2"/>
    <w:rsid w:val="00E05AE9"/>
    <w:rsid w:val="00E061AC"/>
    <w:rsid w:val="00E06220"/>
    <w:rsid w:val="00E06B75"/>
    <w:rsid w:val="00E06F94"/>
    <w:rsid w:val="00E07CEC"/>
    <w:rsid w:val="00E07F16"/>
    <w:rsid w:val="00E10228"/>
    <w:rsid w:val="00E10681"/>
    <w:rsid w:val="00E10712"/>
    <w:rsid w:val="00E10DAA"/>
    <w:rsid w:val="00E11719"/>
    <w:rsid w:val="00E11CB7"/>
    <w:rsid w:val="00E11CD9"/>
    <w:rsid w:val="00E1241B"/>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16DFB"/>
    <w:rsid w:val="00E17FA3"/>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6E0"/>
    <w:rsid w:val="00E317DF"/>
    <w:rsid w:val="00E317FB"/>
    <w:rsid w:val="00E31808"/>
    <w:rsid w:val="00E318D1"/>
    <w:rsid w:val="00E31A99"/>
    <w:rsid w:val="00E31CA2"/>
    <w:rsid w:val="00E31CD9"/>
    <w:rsid w:val="00E31EFA"/>
    <w:rsid w:val="00E31FC9"/>
    <w:rsid w:val="00E32392"/>
    <w:rsid w:val="00E32433"/>
    <w:rsid w:val="00E324E4"/>
    <w:rsid w:val="00E32776"/>
    <w:rsid w:val="00E332B4"/>
    <w:rsid w:val="00E34618"/>
    <w:rsid w:val="00E34AEF"/>
    <w:rsid w:val="00E3509E"/>
    <w:rsid w:val="00E35693"/>
    <w:rsid w:val="00E3653E"/>
    <w:rsid w:val="00E3655A"/>
    <w:rsid w:val="00E368B2"/>
    <w:rsid w:val="00E36E21"/>
    <w:rsid w:val="00E36F49"/>
    <w:rsid w:val="00E37058"/>
    <w:rsid w:val="00E37520"/>
    <w:rsid w:val="00E3785F"/>
    <w:rsid w:val="00E3791F"/>
    <w:rsid w:val="00E37989"/>
    <w:rsid w:val="00E37C93"/>
    <w:rsid w:val="00E37FCF"/>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5DC7"/>
    <w:rsid w:val="00E464B2"/>
    <w:rsid w:val="00E465D4"/>
    <w:rsid w:val="00E46B63"/>
    <w:rsid w:val="00E46FBB"/>
    <w:rsid w:val="00E471D1"/>
    <w:rsid w:val="00E4729B"/>
    <w:rsid w:val="00E47726"/>
    <w:rsid w:val="00E47F51"/>
    <w:rsid w:val="00E5053C"/>
    <w:rsid w:val="00E513F0"/>
    <w:rsid w:val="00E514F3"/>
    <w:rsid w:val="00E5177D"/>
    <w:rsid w:val="00E51BB0"/>
    <w:rsid w:val="00E51DC6"/>
    <w:rsid w:val="00E51EF4"/>
    <w:rsid w:val="00E52167"/>
    <w:rsid w:val="00E522C5"/>
    <w:rsid w:val="00E523AF"/>
    <w:rsid w:val="00E52534"/>
    <w:rsid w:val="00E526D6"/>
    <w:rsid w:val="00E53134"/>
    <w:rsid w:val="00E537B4"/>
    <w:rsid w:val="00E538F6"/>
    <w:rsid w:val="00E53F20"/>
    <w:rsid w:val="00E53FE1"/>
    <w:rsid w:val="00E542BC"/>
    <w:rsid w:val="00E54D64"/>
    <w:rsid w:val="00E557B4"/>
    <w:rsid w:val="00E5584E"/>
    <w:rsid w:val="00E55C1F"/>
    <w:rsid w:val="00E55EC6"/>
    <w:rsid w:val="00E568CA"/>
    <w:rsid w:val="00E5745E"/>
    <w:rsid w:val="00E57679"/>
    <w:rsid w:val="00E57888"/>
    <w:rsid w:val="00E57B11"/>
    <w:rsid w:val="00E57D66"/>
    <w:rsid w:val="00E60484"/>
    <w:rsid w:val="00E605B5"/>
    <w:rsid w:val="00E60649"/>
    <w:rsid w:val="00E60CCB"/>
    <w:rsid w:val="00E60EEA"/>
    <w:rsid w:val="00E61856"/>
    <w:rsid w:val="00E61B79"/>
    <w:rsid w:val="00E61B9E"/>
    <w:rsid w:val="00E61EFE"/>
    <w:rsid w:val="00E62CAA"/>
    <w:rsid w:val="00E63194"/>
    <w:rsid w:val="00E63DC1"/>
    <w:rsid w:val="00E63E0A"/>
    <w:rsid w:val="00E64182"/>
    <w:rsid w:val="00E64393"/>
    <w:rsid w:val="00E643D3"/>
    <w:rsid w:val="00E649E2"/>
    <w:rsid w:val="00E650B0"/>
    <w:rsid w:val="00E65204"/>
    <w:rsid w:val="00E652FD"/>
    <w:rsid w:val="00E6551D"/>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2C09"/>
    <w:rsid w:val="00E7337B"/>
    <w:rsid w:val="00E7351A"/>
    <w:rsid w:val="00E735CD"/>
    <w:rsid w:val="00E73D64"/>
    <w:rsid w:val="00E73FD0"/>
    <w:rsid w:val="00E741EE"/>
    <w:rsid w:val="00E74CA0"/>
    <w:rsid w:val="00E74EBE"/>
    <w:rsid w:val="00E752A1"/>
    <w:rsid w:val="00E75581"/>
    <w:rsid w:val="00E755F8"/>
    <w:rsid w:val="00E75A11"/>
    <w:rsid w:val="00E75A18"/>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FE5"/>
    <w:rsid w:val="00E84681"/>
    <w:rsid w:val="00E849E3"/>
    <w:rsid w:val="00E84C0F"/>
    <w:rsid w:val="00E84C74"/>
    <w:rsid w:val="00E85FD3"/>
    <w:rsid w:val="00E860B7"/>
    <w:rsid w:val="00E862F2"/>
    <w:rsid w:val="00E862FB"/>
    <w:rsid w:val="00E86C95"/>
    <w:rsid w:val="00E877BB"/>
    <w:rsid w:val="00E87951"/>
    <w:rsid w:val="00E87FE2"/>
    <w:rsid w:val="00E905FE"/>
    <w:rsid w:val="00E907BC"/>
    <w:rsid w:val="00E9096B"/>
    <w:rsid w:val="00E90CD1"/>
    <w:rsid w:val="00E90E4B"/>
    <w:rsid w:val="00E90ED3"/>
    <w:rsid w:val="00E910ED"/>
    <w:rsid w:val="00E9145A"/>
    <w:rsid w:val="00E91944"/>
    <w:rsid w:val="00E91F13"/>
    <w:rsid w:val="00E922CB"/>
    <w:rsid w:val="00E922CD"/>
    <w:rsid w:val="00E9284D"/>
    <w:rsid w:val="00E92F53"/>
    <w:rsid w:val="00E933D9"/>
    <w:rsid w:val="00E934B3"/>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39E"/>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24B"/>
    <w:rsid w:val="00EA763D"/>
    <w:rsid w:val="00EB0128"/>
    <w:rsid w:val="00EB01AE"/>
    <w:rsid w:val="00EB0276"/>
    <w:rsid w:val="00EB0AEB"/>
    <w:rsid w:val="00EB0FD0"/>
    <w:rsid w:val="00EB1119"/>
    <w:rsid w:val="00EB1273"/>
    <w:rsid w:val="00EB143C"/>
    <w:rsid w:val="00EB1638"/>
    <w:rsid w:val="00EB1750"/>
    <w:rsid w:val="00EB191D"/>
    <w:rsid w:val="00EB1C5B"/>
    <w:rsid w:val="00EB1CAA"/>
    <w:rsid w:val="00EB1E08"/>
    <w:rsid w:val="00EB1F4F"/>
    <w:rsid w:val="00EB1F93"/>
    <w:rsid w:val="00EB2123"/>
    <w:rsid w:val="00EB223D"/>
    <w:rsid w:val="00EB23EA"/>
    <w:rsid w:val="00EB2A2A"/>
    <w:rsid w:val="00EB2E4A"/>
    <w:rsid w:val="00EB32AD"/>
    <w:rsid w:val="00EB41F8"/>
    <w:rsid w:val="00EB41FB"/>
    <w:rsid w:val="00EB427D"/>
    <w:rsid w:val="00EB447C"/>
    <w:rsid w:val="00EB47D5"/>
    <w:rsid w:val="00EB5214"/>
    <w:rsid w:val="00EB524C"/>
    <w:rsid w:val="00EB54E9"/>
    <w:rsid w:val="00EB5956"/>
    <w:rsid w:val="00EB5DFF"/>
    <w:rsid w:val="00EB615D"/>
    <w:rsid w:val="00EB61D4"/>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CE4"/>
    <w:rsid w:val="00ED2D21"/>
    <w:rsid w:val="00ED2D78"/>
    <w:rsid w:val="00ED2EA8"/>
    <w:rsid w:val="00ED3161"/>
    <w:rsid w:val="00ED3B67"/>
    <w:rsid w:val="00ED43C1"/>
    <w:rsid w:val="00ED50B2"/>
    <w:rsid w:val="00ED53B0"/>
    <w:rsid w:val="00ED540D"/>
    <w:rsid w:val="00ED5654"/>
    <w:rsid w:val="00ED59C5"/>
    <w:rsid w:val="00ED5AB8"/>
    <w:rsid w:val="00ED64C9"/>
    <w:rsid w:val="00ED672F"/>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6F8"/>
    <w:rsid w:val="00EE58A8"/>
    <w:rsid w:val="00EE5C5A"/>
    <w:rsid w:val="00EE5E14"/>
    <w:rsid w:val="00EE6225"/>
    <w:rsid w:val="00EE63AC"/>
    <w:rsid w:val="00EE63EB"/>
    <w:rsid w:val="00EE6928"/>
    <w:rsid w:val="00EE6961"/>
    <w:rsid w:val="00EE696F"/>
    <w:rsid w:val="00EE7199"/>
    <w:rsid w:val="00EE753F"/>
    <w:rsid w:val="00EE76A7"/>
    <w:rsid w:val="00EE7714"/>
    <w:rsid w:val="00EE7C5D"/>
    <w:rsid w:val="00EE7D74"/>
    <w:rsid w:val="00EF00BF"/>
    <w:rsid w:val="00EF01D3"/>
    <w:rsid w:val="00EF071B"/>
    <w:rsid w:val="00EF0D0E"/>
    <w:rsid w:val="00EF11EA"/>
    <w:rsid w:val="00EF156E"/>
    <w:rsid w:val="00EF1AA9"/>
    <w:rsid w:val="00EF1F19"/>
    <w:rsid w:val="00EF204A"/>
    <w:rsid w:val="00EF2097"/>
    <w:rsid w:val="00EF3645"/>
    <w:rsid w:val="00EF3B28"/>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765"/>
    <w:rsid w:val="00EF7968"/>
    <w:rsid w:val="00EF7DE4"/>
    <w:rsid w:val="00F001B4"/>
    <w:rsid w:val="00F00245"/>
    <w:rsid w:val="00F004A3"/>
    <w:rsid w:val="00F004DA"/>
    <w:rsid w:val="00F007DC"/>
    <w:rsid w:val="00F00DDE"/>
    <w:rsid w:val="00F00E98"/>
    <w:rsid w:val="00F00F22"/>
    <w:rsid w:val="00F010BF"/>
    <w:rsid w:val="00F01395"/>
    <w:rsid w:val="00F013C4"/>
    <w:rsid w:val="00F01501"/>
    <w:rsid w:val="00F01DF5"/>
    <w:rsid w:val="00F01F0E"/>
    <w:rsid w:val="00F020E3"/>
    <w:rsid w:val="00F0269B"/>
    <w:rsid w:val="00F026A8"/>
    <w:rsid w:val="00F03056"/>
    <w:rsid w:val="00F03766"/>
    <w:rsid w:val="00F03E44"/>
    <w:rsid w:val="00F0413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5"/>
    <w:rsid w:val="00F12B6B"/>
    <w:rsid w:val="00F130F9"/>
    <w:rsid w:val="00F13451"/>
    <w:rsid w:val="00F137A5"/>
    <w:rsid w:val="00F13E6E"/>
    <w:rsid w:val="00F14244"/>
    <w:rsid w:val="00F14456"/>
    <w:rsid w:val="00F14615"/>
    <w:rsid w:val="00F14650"/>
    <w:rsid w:val="00F14858"/>
    <w:rsid w:val="00F14C8D"/>
    <w:rsid w:val="00F15611"/>
    <w:rsid w:val="00F15BA2"/>
    <w:rsid w:val="00F160AB"/>
    <w:rsid w:val="00F16A28"/>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3F4"/>
    <w:rsid w:val="00F23682"/>
    <w:rsid w:val="00F236A8"/>
    <w:rsid w:val="00F23B60"/>
    <w:rsid w:val="00F23B69"/>
    <w:rsid w:val="00F23BEE"/>
    <w:rsid w:val="00F2458A"/>
    <w:rsid w:val="00F24961"/>
    <w:rsid w:val="00F24FFA"/>
    <w:rsid w:val="00F2523E"/>
    <w:rsid w:val="00F259BB"/>
    <w:rsid w:val="00F2620A"/>
    <w:rsid w:val="00F2620F"/>
    <w:rsid w:val="00F26223"/>
    <w:rsid w:val="00F2641A"/>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216"/>
    <w:rsid w:val="00F33384"/>
    <w:rsid w:val="00F3338E"/>
    <w:rsid w:val="00F335B0"/>
    <w:rsid w:val="00F335C0"/>
    <w:rsid w:val="00F335F0"/>
    <w:rsid w:val="00F339BD"/>
    <w:rsid w:val="00F33B3F"/>
    <w:rsid w:val="00F33E03"/>
    <w:rsid w:val="00F33F7C"/>
    <w:rsid w:val="00F3419E"/>
    <w:rsid w:val="00F341D2"/>
    <w:rsid w:val="00F3421B"/>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8E9"/>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5C9"/>
    <w:rsid w:val="00F55803"/>
    <w:rsid w:val="00F55BEC"/>
    <w:rsid w:val="00F55D37"/>
    <w:rsid w:val="00F55F31"/>
    <w:rsid w:val="00F55FC8"/>
    <w:rsid w:val="00F566CB"/>
    <w:rsid w:val="00F567E9"/>
    <w:rsid w:val="00F56E78"/>
    <w:rsid w:val="00F576A1"/>
    <w:rsid w:val="00F57B4A"/>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DF8"/>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80A"/>
    <w:rsid w:val="00F71B15"/>
    <w:rsid w:val="00F71F71"/>
    <w:rsid w:val="00F7222A"/>
    <w:rsid w:val="00F72611"/>
    <w:rsid w:val="00F729A6"/>
    <w:rsid w:val="00F72DE4"/>
    <w:rsid w:val="00F72E8A"/>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B05"/>
    <w:rsid w:val="00F81EDD"/>
    <w:rsid w:val="00F8277E"/>
    <w:rsid w:val="00F82886"/>
    <w:rsid w:val="00F82943"/>
    <w:rsid w:val="00F82D26"/>
    <w:rsid w:val="00F834C8"/>
    <w:rsid w:val="00F83A90"/>
    <w:rsid w:val="00F83CB8"/>
    <w:rsid w:val="00F83EFD"/>
    <w:rsid w:val="00F842EE"/>
    <w:rsid w:val="00F84423"/>
    <w:rsid w:val="00F848BA"/>
    <w:rsid w:val="00F84C11"/>
    <w:rsid w:val="00F84DCF"/>
    <w:rsid w:val="00F84F0C"/>
    <w:rsid w:val="00F85333"/>
    <w:rsid w:val="00F85AD1"/>
    <w:rsid w:val="00F8603E"/>
    <w:rsid w:val="00F8617D"/>
    <w:rsid w:val="00F86E98"/>
    <w:rsid w:val="00F872A9"/>
    <w:rsid w:val="00F874C7"/>
    <w:rsid w:val="00F875D8"/>
    <w:rsid w:val="00F87768"/>
    <w:rsid w:val="00F87A94"/>
    <w:rsid w:val="00F87B1B"/>
    <w:rsid w:val="00F90191"/>
    <w:rsid w:val="00F9054C"/>
    <w:rsid w:val="00F907C6"/>
    <w:rsid w:val="00F90A3C"/>
    <w:rsid w:val="00F90B10"/>
    <w:rsid w:val="00F91749"/>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940"/>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35"/>
    <w:rsid w:val="00FA4347"/>
    <w:rsid w:val="00FA4559"/>
    <w:rsid w:val="00FA473F"/>
    <w:rsid w:val="00FA49BE"/>
    <w:rsid w:val="00FA4A22"/>
    <w:rsid w:val="00FA4DDD"/>
    <w:rsid w:val="00FA51CD"/>
    <w:rsid w:val="00FA58A1"/>
    <w:rsid w:val="00FA5BCF"/>
    <w:rsid w:val="00FA61AE"/>
    <w:rsid w:val="00FA6E5B"/>
    <w:rsid w:val="00FA73A4"/>
    <w:rsid w:val="00FA7C67"/>
    <w:rsid w:val="00FB01E1"/>
    <w:rsid w:val="00FB04AE"/>
    <w:rsid w:val="00FB04C1"/>
    <w:rsid w:val="00FB0648"/>
    <w:rsid w:val="00FB08BB"/>
    <w:rsid w:val="00FB107E"/>
    <w:rsid w:val="00FB1132"/>
    <w:rsid w:val="00FB16EE"/>
    <w:rsid w:val="00FB1759"/>
    <w:rsid w:val="00FB175B"/>
    <w:rsid w:val="00FB1DF3"/>
    <w:rsid w:val="00FB1EB3"/>
    <w:rsid w:val="00FB262D"/>
    <w:rsid w:val="00FB2B7E"/>
    <w:rsid w:val="00FB2DD6"/>
    <w:rsid w:val="00FB32B2"/>
    <w:rsid w:val="00FB34D7"/>
    <w:rsid w:val="00FB391C"/>
    <w:rsid w:val="00FB3A24"/>
    <w:rsid w:val="00FB3B39"/>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B74E5"/>
    <w:rsid w:val="00FC048F"/>
    <w:rsid w:val="00FC0857"/>
    <w:rsid w:val="00FC0913"/>
    <w:rsid w:val="00FC0A9E"/>
    <w:rsid w:val="00FC0E8C"/>
    <w:rsid w:val="00FC113A"/>
    <w:rsid w:val="00FC1A5F"/>
    <w:rsid w:val="00FC1C21"/>
    <w:rsid w:val="00FC2376"/>
    <w:rsid w:val="00FC23FE"/>
    <w:rsid w:val="00FC2692"/>
    <w:rsid w:val="00FC2989"/>
    <w:rsid w:val="00FC31C0"/>
    <w:rsid w:val="00FC32B9"/>
    <w:rsid w:val="00FC398B"/>
    <w:rsid w:val="00FC3C20"/>
    <w:rsid w:val="00FC3E16"/>
    <w:rsid w:val="00FC41C9"/>
    <w:rsid w:val="00FC41E6"/>
    <w:rsid w:val="00FC41F5"/>
    <w:rsid w:val="00FC4C47"/>
    <w:rsid w:val="00FC5360"/>
    <w:rsid w:val="00FC537C"/>
    <w:rsid w:val="00FC5637"/>
    <w:rsid w:val="00FC5BF1"/>
    <w:rsid w:val="00FC6015"/>
    <w:rsid w:val="00FC62A3"/>
    <w:rsid w:val="00FC63BD"/>
    <w:rsid w:val="00FC6805"/>
    <w:rsid w:val="00FC6B27"/>
    <w:rsid w:val="00FC6CE8"/>
    <w:rsid w:val="00FC6FD9"/>
    <w:rsid w:val="00FC79E2"/>
    <w:rsid w:val="00FC7C18"/>
    <w:rsid w:val="00FC7EB2"/>
    <w:rsid w:val="00FC7FEB"/>
    <w:rsid w:val="00FD0388"/>
    <w:rsid w:val="00FD050E"/>
    <w:rsid w:val="00FD065C"/>
    <w:rsid w:val="00FD1826"/>
    <w:rsid w:val="00FD19EF"/>
    <w:rsid w:val="00FD1ADC"/>
    <w:rsid w:val="00FD1FA9"/>
    <w:rsid w:val="00FD203E"/>
    <w:rsid w:val="00FD21AB"/>
    <w:rsid w:val="00FD22D9"/>
    <w:rsid w:val="00FD2882"/>
    <w:rsid w:val="00FD3336"/>
    <w:rsid w:val="00FD377E"/>
    <w:rsid w:val="00FD37F3"/>
    <w:rsid w:val="00FD3819"/>
    <w:rsid w:val="00FD3820"/>
    <w:rsid w:val="00FD38E4"/>
    <w:rsid w:val="00FD469F"/>
    <w:rsid w:val="00FD4B7B"/>
    <w:rsid w:val="00FD4D68"/>
    <w:rsid w:val="00FD508E"/>
    <w:rsid w:val="00FD51BB"/>
    <w:rsid w:val="00FD51D8"/>
    <w:rsid w:val="00FD53D4"/>
    <w:rsid w:val="00FD5C1C"/>
    <w:rsid w:val="00FD62C5"/>
    <w:rsid w:val="00FD6E2A"/>
    <w:rsid w:val="00FD6E96"/>
    <w:rsid w:val="00FD715F"/>
    <w:rsid w:val="00FD79A3"/>
    <w:rsid w:val="00FD7F0E"/>
    <w:rsid w:val="00FE02B7"/>
    <w:rsid w:val="00FE05DA"/>
    <w:rsid w:val="00FE06B8"/>
    <w:rsid w:val="00FE078A"/>
    <w:rsid w:val="00FE07F0"/>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4C82"/>
    <w:rsid w:val="00FE5613"/>
    <w:rsid w:val="00FE5C8B"/>
    <w:rsid w:val="00FE5ECA"/>
    <w:rsid w:val="00FE6071"/>
    <w:rsid w:val="00FE62B3"/>
    <w:rsid w:val="00FE65E8"/>
    <w:rsid w:val="00FE68AB"/>
    <w:rsid w:val="00FE6A54"/>
    <w:rsid w:val="00FE6AF4"/>
    <w:rsid w:val="00FE6E54"/>
    <w:rsid w:val="00FE6FE0"/>
    <w:rsid w:val="00FE7481"/>
    <w:rsid w:val="00FE7BF5"/>
    <w:rsid w:val="00FE7E4C"/>
    <w:rsid w:val="00FF0063"/>
    <w:rsid w:val="00FF0340"/>
    <w:rsid w:val="00FF0385"/>
    <w:rsid w:val="00FF0A38"/>
    <w:rsid w:val="00FF13EA"/>
    <w:rsid w:val="00FF1BFE"/>
    <w:rsid w:val="00FF27F4"/>
    <w:rsid w:val="00FF287E"/>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A56"/>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BA15AE"/>
    <w:pPr>
      <w:spacing w:before="0" w:after="180"/>
    </w:pPr>
    <w:rPr>
      <w:rFonts w:ascii="Times New Roman" w:eastAsia="宋体" w:hAnsi="Times New Roman" w:cs="Times New Roman"/>
      <w:lang w:val="en-GB" w:eastAsia="en-US"/>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jc w:val="center"/>
    </w:pPr>
    <w:rPr>
      <w:rFonts w:ascii="Arial" w:eastAsia="Malgun Gothic" w:hAnsi="Arial"/>
      <w: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after="0"/>
    </w:pPr>
  </w:style>
  <w:style w:type="paragraph" w:customStyle="1" w:styleId="B1">
    <w:name w:val="B1"/>
    <w:basedOn w:val="a4"/>
    <w:link w:val="B1Zchn"/>
    <w:qFormat/>
    <w:rsid w:val="00774EE3"/>
    <w:pPr>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after="120"/>
      <w:jc w:val="both"/>
      <w:textAlignment w:val="baseline"/>
    </w:pPr>
    <w:rPr>
      <w:rFonts w:eastAsia="MS Mincho"/>
      <w:lang w:eastAsia="en-GB"/>
    </w:rPr>
  </w:style>
  <w:style w:type="paragraph" w:customStyle="1" w:styleId="xmsonormal">
    <w:name w:val="x_msonormal"/>
    <w:basedOn w:val="a4"/>
    <w:qFormat/>
    <w:rsid w:val="003B77BC"/>
    <w:pPr>
      <w:spacing w:after="0"/>
    </w:pPr>
    <w:rPr>
      <w:rFonts w:eastAsia="Gulim"/>
      <w:lang w:eastAsia="ko-KR"/>
    </w:rPr>
  </w:style>
  <w:style w:type="paragraph" w:customStyle="1" w:styleId="x00text">
    <w:name w:val="x_00text"/>
    <w:basedOn w:val="a4"/>
    <w:rsid w:val="003B77BC"/>
    <w:pPr>
      <w:spacing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after="0"/>
      <w:jc w:val="both"/>
    </w:pPr>
    <w:rPr>
      <w:rFonts w:ascii="Arial" w:hAnsi="Arial"/>
      <w:b/>
      <w:sz w:val="18"/>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after="0"/>
    </w:pPr>
    <w:rPr>
      <w:rFonts w:ascii="Tahoma" w:hAnsi="Tahoma" w:cs="Tahoma"/>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after="0"/>
    </w:p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after="0"/>
      <w:ind w:left="1135" w:hanging="851"/>
    </w:p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after="0"/>
      <w:textAlignment w:val="baseline"/>
    </w:pPr>
    <w:rPr>
      <w:rFonts w:eastAsia="Times New Roman"/>
      <w:lang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rPr>
  </w:style>
  <w:style w:type="paragraph" w:styleId="TOC2">
    <w:name w:val="toc 2"/>
    <w:basedOn w:val="a4"/>
    <w:next w:val="a4"/>
    <w:autoRedefine/>
    <w:uiPriority w:val="39"/>
    <w:rsid w:val="009F5CAF"/>
    <w:pPr>
      <w:spacing w:after="0"/>
      <w:ind w:left="200"/>
    </w:pPr>
    <w:rPr>
      <w:rFonts w:asciiTheme="minorHAnsi" w:hAnsiTheme="minorHAnsi" w:cstheme="minorHAnsi"/>
      <w:smallCaps/>
    </w:rPr>
  </w:style>
  <w:style w:type="paragraph" w:styleId="TOC3">
    <w:name w:val="toc 3"/>
    <w:basedOn w:val="a4"/>
    <w:next w:val="a4"/>
    <w:autoRedefine/>
    <w:uiPriority w:val="39"/>
    <w:rsid w:val="009F5CAF"/>
    <w:pPr>
      <w:spacing w:after="0"/>
      <w:ind w:left="400"/>
    </w:pPr>
    <w:rPr>
      <w:rFonts w:asciiTheme="minorHAnsi" w:hAnsiTheme="minorHAnsi" w:cstheme="minorHAnsi"/>
      <w:i/>
      <w:iCs/>
    </w:rPr>
  </w:style>
  <w:style w:type="paragraph" w:styleId="TOC4">
    <w:name w:val="toc 4"/>
    <w:basedOn w:val="a4"/>
    <w:next w:val="a4"/>
    <w:autoRedefine/>
    <w:uiPriority w:val="39"/>
    <w:rsid w:val="009F5CAF"/>
    <w:pPr>
      <w:spacing w:after="0"/>
      <w:ind w:left="600"/>
    </w:pPr>
    <w:rPr>
      <w:rFonts w:asciiTheme="minorHAnsi" w:hAnsiTheme="minorHAnsi" w:cstheme="minorHAnsi"/>
      <w:sz w:val="18"/>
      <w:szCs w:val="18"/>
    </w:rPr>
  </w:style>
  <w:style w:type="paragraph" w:styleId="TOC5">
    <w:name w:val="toc 5"/>
    <w:basedOn w:val="a4"/>
    <w:next w:val="a4"/>
    <w:autoRedefine/>
    <w:uiPriority w:val="39"/>
    <w:rsid w:val="009F5CAF"/>
    <w:pPr>
      <w:spacing w:after="0"/>
      <w:ind w:left="800"/>
    </w:pPr>
    <w:rPr>
      <w:rFonts w:asciiTheme="minorHAnsi" w:hAnsiTheme="minorHAnsi" w:cstheme="minorHAnsi"/>
      <w:sz w:val="18"/>
      <w:szCs w:val="18"/>
    </w:rPr>
  </w:style>
  <w:style w:type="paragraph" w:customStyle="1" w:styleId="DocHead">
    <w:name w:val="DocHead"/>
    <w:basedOn w:val="a4"/>
    <w:next w:val="a4"/>
    <w:rsid w:val="009F5CAF"/>
    <w:pPr>
      <w:spacing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pPr>
    <w:rPr>
      <w:rFonts w:ascii="Arial" w:hAnsi="Arial"/>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after="0"/>
      <w:ind w:left="283" w:hanging="283"/>
    </w:p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9"/>
      </w:numPr>
      <w:spacing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pPr>
    <w:rPr>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ListParagraph1">
    <w:name w:val="List Paragraph1"/>
    <w:basedOn w:val="a4"/>
    <w:uiPriority w:val="99"/>
    <w:qFormat/>
    <w:rsid w:val="009F5CAF"/>
    <w:pPr>
      <w:spacing w:after="200" w:line="276" w:lineRule="auto"/>
      <w:ind w:firstLineChars="200" w:firstLine="420"/>
    </w:pPr>
    <w:rPr>
      <w:rFonts w:ascii="Calibri" w:hAnsi="Calibri"/>
      <w:sz w:val="22"/>
      <w:szCs w:val="22"/>
    </w:rPr>
  </w:style>
  <w:style w:type="paragraph" w:customStyle="1" w:styleId="section1">
    <w:name w:val="section1"/>
    <w:basedOn w:val="a4"/>
    <w:rsid w:val="009F5CAF"/>
    <w:pPr>
      <w:spacing w:before="100" w:beforeAutospacing="1" w:after="100" w:afterAutospacing="1"/>
    </w:pPr>
    <w:rPr>
      <w:lang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eastAsia="ko-KR"/>
    </w:rPr>
  </w:style>
  <w:style w:type="paragraph" w:customStyle="1" w:styleId="aff8">
    <w:name w:val="본문글"/>
    <w:basedOn w:val="a4"/>
    <w:qFormat/>
    <w:rsid w:val="009F5CAF"/>
    <w:pPr>
      <w:widowControl w:val="0"/>
      <w:spacing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after="0"/>
    </w:pPr>
    <w:rPr>
      <w:rFonts w:ascii="Arial" w:hAnsi="Arial"/>
      <w:sz w:val="18"/>
    </w:rPr>
  </w:style>
  <w:style w:type="paragraph" w:customStyle="1" w:styleId="msolistparagraph0">
    <w:name w:val="msolistparagraph"/>
    <w:basedOn w:val="a4"/>
    <w:rsid w:val="009F5CAF"/>
    <w:pPr>
      <w:spacing w:after="0"/>
      <w:ind w:left="720"/>
      <w:jc w:val="both"/>
    </w:pPr>
    <w:rPr>
      <w:rFonts w:ascii="Calibri" w:hAnsi="Calibri"/>
      <w:sz w:val="21"/>
      <w:szCs w:val="21"/>
      <w:lang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after="0"/>
      <w:ind w:firstLine="216"/>
      <w:jc w:val="both"/>
    </w:pPr>
    <w:rPr>
      <w:rFonts w:ascii="Arial"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after="0"/>
      <w:ind w:left="1000"/>
    </w:pPr>
    <w:rPr>
      <w:rFonts w:asciiTheme="minorHAnsi" w:hAnsiTheme="minorHAnsi" w:cstheme="minorHAnsi"/>
      <w:sz w:val="18"/>
      <w:szCs w:val="18"/>
    </w:rPr>
  </w:style>
  <w:style w:type="paragraph" w:styleId="TOC7">
    <w:name w:val="toc 7"/>
    <w:basedOn w:val="a4"/>
    <w:next w:val="a4"/>
    <w:autoRedefine/>
    <w:uiPriority w:val="39"/>
    <w:rsid w:val="009F5CAF"/>
    <w:pPr>
      <w:spacing w:after="0"/>
      <w:ind w:left="1200"/>
    </w:pPr>
    <w:rPr>
      <w:rFonts w:asciiTheme="minorHAnsi" w:hAnsiTheme="minorHAnsi" w:cstheme="minorHAnsi"/>
      <w:sz w:val="18"/>
      <w:szCs w:val="18"/>
    </w:rPr>
  </w:style>
  <w:style w:type="paragraph" w:styleId="TOC8">
    <w:name w:val="toc 8"/>
    <w:basedOn w:val="a4"/>
    <w:next w:val="a4"/>
    <w:autoRedefine/>
    <w:uiPriority w:val="39"/>
    <w:rsid w:val="009F5CAF"/>
    <w:pPr>
      <w:spacing w:after="0"/>
      <w:ind w:left="1400"/>
    </w:pPr>
    <w:rPr>
      <w:rFonts w:asciiTheme="minorHAnsi" w:hAnsiTheme="minorHAnsi" w:cstheme="minorHAnsi"/>
      <w:sz w:val="18"/>
      <w:szCs w:val="18"/>
    </w:rPr>
  </w:style>
  <w:style w:type="paragraph" w:styleId="TOC9">
    <w:name w:val="toc 9"/>
    <w:basedOn w:val="a4"/>
    <w:next w:val="a4"/>
    <w:autoRedefine/>
    <w:uiPriority w:val="39"/>
    <w:rsid w:val="009F5CAF"/>
    <w:pPr>
      <w:spacing w:after="0"/>
      <w:ind w:left="1600"/>
    </w:pPr>
    <w:rPr>
      <w:rFonts w:asciiTheme="minorHAnsi" w:hAnsiTheme="minorHAnsi" w:cstheme="minorHAnsi"/>
      <w:sz w:val="18"/>
      <w:szCs w:val="18"/>
    </w:rPr>
  </w:style>
  <w:style w:type="paragraph" w:styleId="affb">
    <w:name w:val="Date"/>
    <w:basedOn w:val="a4"/>
    <w:next w:val="a4"/>
    <w:link w:val="affc"/>
    <w:uiPriority w:val="99"/>
    <w:rsid w:val="009F5CAF"/>
    <w:pPr>
      <w:spacing w:after="0"/>
      <w:ind w:left="1440" w:hanging="1440"/>
    </w:p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after="0"/>
      <w:ind w:left="601" w:hanging="601"/>
    </w:pPr>
    <w:rPr>
      <w:b/>
      <w:i/>
      <w:lang w:eastAsia="ko-KR"/>
    </w:rPr>
  </w:style>
  <w:style w:type="paragraph" w:customStyle="1" w:styleId="B2">
    <w:name w:val="B2"/>
    <w:basedOn w:val="25"/>
    <w:link w:val="B2Char"/>
    <w:qFormat/>
    <w:rsid w:val="009F5CAF"/>
    <w:pPr>
      <w:spacing w:after="180"/>
      <w:ind w:left="851" w:hanging="284"/>
    </w:pPr>
    <w:rPr>
      <w:rFonts w:eastAsia="MS Mincho"/>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after="0"/>
      <w:ind w:left="566" w:hanging="283"/>
    </w:p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宋体"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pPr>
    <w:rPr>
      <w:rFonts w:eastAsia="Times New Roman"/>
      <w:noProof/>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6">
    <w:name w:val="リスト段落1"/>
    <w:basedOn w:val="a4"/>
    <w:qFormat/>
    <w:rsid w:val="009F5CAF"/>
    <w:pPr>
      <w:spacing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after="0"/>
    </w:pPr>
    <w:rPr>
      <w:lang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after="0"/>
      <w:ind w:firstLine="420"/>
      <w:jc w:val="both"/>
    </w:pPr>
    <w:rPr>
      <w:rFonts w:cs="宋体"/>
      <w:sz w:val="21"/>
    </w:rPr>
  </w:style>
  <w:style w:type="paragraph" w:customStyle="1" w:styleId="Paragraph">
    <w:name w:val="Paragraph"/>
    <w:basedOn w:val="a4"/>
    <w:link w:val="ParagraphChar"/>
    <w:qFormat/>
    <w:rsid w:val="009F5CAF"/>
    <w:pPr>
      <w:spacing w:before="220" w:after="0"/>
    </w:pPr>
    <w:rPr>
      <w:rFonts w:eastAsia="MS Mincho"/>
      <w:sz w:val="22"/>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jc w:val="both"/>
      <w:textAlignment w:val="baseline"/>
    </w:pPr>
    <w:rPr>
      <w:rFonts w:cs="宋体"/>
      <w:lang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after="120"/>
      <w:jc w:val="both"/>
      <w:textAlignment w:val="baseline"/>
    </w:pPr>
    <w:rPr>
      <w:rFonts w:ascii="Arial" w:eastAsia="Times New Roman" w:hAnsi="Arial"/>
      <w:b/>
      <w:bCs/>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after="0"/>
      <w:ind w:left="720"/>
      <w:contextualSpacing/>
    </w:pPr>
    <w:rPr>
      <w:rFonts w:eastAsia="Times New Roman"/>
    </w:rPr>
  </w:style>
  <w:style w:type="paragraph" w:customStyle="1" w:styleId="ListParagraph2">
    <w:name w:val="List Paragraph2"/>
    <w:basedOn w:val="a4"/>
    <w:uiPriority w:val="99"/>
    <w:qFormat/>
    <w:rsid w:val="009F5CAF"/>
    <w:pPr>
      <w:spacing w:after="0"/>
      <w:ind w:left="720"/>
      <w:contextualSpacing/>
    </w:pPr>
    <w:rPr>
      <w:rFonts w:eastAsia="Times New Roman"/>
    </w:rPr>
  </w:style>
  <w:style w:type="paragraph" w:customStyle="1" w:styleId="ListParagraph5">
    <w:name w:val="List Paragraph5"/>
    <w:basedOn w:val="a4"/>
    <w:uiPriority w:val="99"/>
    <w:qFormat/>
    <w:rsid w:val="009F5CAF"/>
    <w:pPr>
      <w:spacing w:after="0"/>
      <w:ind w:left="720"/>
      <w:contextualSpacing/>
    </w:pPr>
    <w:rPr>
      <w:rFonts w:eastAsia="Times New Roman"/>
    </w:rPr>
  </w:style>
  <w:style w:type="paragraph" w:customStyle="1" w:styleId="ListParagraph4">
    <w:name w:val="List Paragraph4"/>
    <w:basedOn w:val="a4"/>
    <w:uiPriority w:val="99"/>
    <w:qFormat/>
    <w:rsid w:val="009F5CAF"/>
    <w:pPr>
      <w:spacing w:after="0"/>
      <w:ind w:left="720"/>
      <w:contextualSpacing/>
    </w:pPr>
    <w:rPr>
      <w:rFonts w:eastAsia="Times New Roman"/>
    </w:rPr>
  </w:style>
  <w:style w:type="paragraph" w:customStyle="1" w:styleId="610">
    <w:name w:val="标题 61"/>
    <w:basedOn w:val="a4"/>
    <w:uiPriority w:val="99"/>
    <w:rsid w:val="009F5CAF"/>
    <w:pPr>
      <w:tabs>
        <w:tab w:val="num" w:pos="1152"/>
      </w:tabs>
      <w:spacing w:after="0"/>
    </w:pPr>
    <w:rPr>
      <w:rFonts w:eastAsia="MS PGothic"/>
      <w:lang w:eastAsia="ja-JP"/>
    </w:rPr>
  </w:style>
  <w:style w:type="paragraph" w:customStyle="1" w:styleId="710">
    <w:name w:val="标题 71"/>
    <w:basedOn w:val="a4"/>
    <w:uiPriority w:val="99"/>
    <w:rsid w:val="009F5CAF"/>
    <w:pPr>
      <w:tabs>
        <w:tab w:val="num" w:pos="1296"/>
      </w:tabs>
      <w:spacing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after="0"/>
      <w:ind w:left="720"/>
      <w:contextualSpacing/>
    </w:pPr>
    <w:rPr>
      <w:rFonts w:eastAsia="Times New Roman"/>
    </w:rPr>
  </w:style>
  <w:style w:type="paragraph" w:customStyle="1" w:styleId="ListParagraph6">
    <w:name w:val="List Paragraph6"/>
    <w:basedOn w:val="a4"/>
    <w:uiPriority w:val="99"/>
    <w:qFormat/>
    <w:rsid w:val="009F5CAF"/>
    <w:pPr>
      <w:spacing w:after="0"/>
      <w:ind w:left="720"/>
      <w:contextualSpacing/>
    </w:pPr>
    <w:rPr>
      <w:rFonts w:eastAsia="Times New Roman"/>
    </w:rPr>
  </w:style>
  <w:style w:type="paragraph" w:customStyle="1" w:styleId="611">
    <w:name w:val="标题 61"/>
    <w:basedOn w:val="a4"/>
    <w:uiPriority w:val="99"/>
    <w:rsid w:val="009F5CAF"/>
    <w:pPr>
      <w:tabs>
        <w:tab w:val="num" w:pos="1152"/>
      </w:tabs>
      <w:spacing w:after="0"/>
    </w:pPr>
    <w:rPr>
      <w:rFonts w:eastAsia="MS PGothic"/>
      <w:lang w:eastAsia="ja-JP"/>
    </w:rPr>
  </w:style>
  <w:style w:type="paragraph" w:customStyle="1" w:styleId="711">
    <w:name w:val="标题 71"/>
    <w:basedOn w:val="a4"/>
    <w:uiPriority w:val="99"/>
    <w:rsid w:val="009F5CAF"/>
    <w:pPr>
      <w:tabs>
        <w:tab w:val="num" w:pos="1296"/>
      </w:tabs>
      <w:spacing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after="240"/>
      <w:jc w:val="both"/>
      <w:textAlignment w:val="baseline"/>
    </w:pPr>
    <w:rPr>
      <w:rFonts w:ascii="Arial" w:eastAsia="Times New Roman" w:hAnsi="Arial"/>
      <w: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after="0"/>
      <w:ind w:left="1622" w:hanging="363"/>
    </w:pPr>
    <w:rPr>
      <w:rFonts w:eastAsia="MS Mincho"/>
      <w:lang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after="120"/>
      <w:jc w:val="both"/>
    </w:pPr>
    <w:rPr>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textAlignment w:val="baseline"/>
      <w:outlineLvl w:val="0"/>
    </w:pPr>
    <w:rPr>
      <w:rFonts w:ascii="Arial" w:eastAsia="Times New Roman" w:hAnsi="Arial"/>
      <w:sz w:val="36"/>
      <w:lang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after="0"/>
      <w:jc w:val="center"/>
    </w:pPr>
    <w:rPr>
      <w:rFonts w:ascii="Arial" w:hAnsi="Arial" w:cs="Arial"/>
      <w:sz w:val="18"/>
      <w:szCs w:val="18"/>
    </w:rPr>
  </w:style>
  <w:style w:type="paragraph" w:customStyle="1" w:styleId="th0">
    <w:name w:val="th"/>
    <w:basedOn w:val="a4"/>
    <w:uiPriority w:val="99"/>
    <w:rsid w:val="009F5CAF"/>
    <w:pPr>
      <w:keepNext/>
      <w:autoSpaceDE w:val="0"/>
      <w:autoSpaceDN w:val="0"/>
      <w:spacing w:before="60"/>
      <w:jc w:val="center"/>
    </w:pPr>
    <w:rPr>
      <w:rFonts w:ascii="Arial" w:hAnsi="Arial" w:cs="Arial"/>
      <w:b/>
      <w:bCs/>
    </w:rPr>
  </w:style>
  <w:style w:type="paragraph" w:customStyle="1" w:styleId="tah0">
    <w:name w:val="tah"/>
    <w:basedOn w:val="a4"/>
    <w:uiPriority w:val="99"/>
    <w:rsid w:val="009F5CAF"/>
    <w:pPr>
      <w:keepNext/>
      <w:autoSpaceDE w:val="0"/>
      <w:autoSpaceDN w:val="0"/>
      <w:spacing w:after="0"/>
      <w:jc w:val="center"/>
    </w:pPr>
    <w:rPr>
      <w:rFonts w:ascii="Arial"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after="0"/>
    </w:pPr>
    <w:rPr>
      <w:rFonts w:eastAsia="Times New Roman"/>
    </w:rPr>
  </w:style>
  <w:style w:type="paragraph" w:customStyle="1" w:styleId="para-ind">
    <w:name w:val="para-ind"/>
    <w:basedOn w:val="a4"/>
    <w:autoRedefine/>
    <w:rsid w:val="009F5CAF"/>
    <w:pPr>
      <w:spacing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after="120"/>
      <w:ind w:left="576" w:hanging="576"/>
      <w:jc w:val="both"/>
    </w:pPr>
    <w:rPr>
      <w:rFonts w:ascii="Times New Roman" w:hAnsi="Times New Roman"/>
      <w:b/>
      <w:szCs w:val="22"/>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eastAsia="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after="0"/>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b/>
      <w:iCs/>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8">
    <w:name w:val="列出段落2"/>
    <w:basedOn w:val="a4"/>
    <w:link w:val="Char0"/>
    <w:qFormat/>
    <w:rsid w:val="009F5CAF"/>
    <w:pPr>
      <w:spacing w:after="0"/>
      <w:ind w:leftChars="400" w:left="840"/>
    </w:pPr>
    <w:rPr>
      <w:lang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after="0"/>
      <w:ind w:left="720" w:hanging="720"/>
    </w:pPr>
    <w:rPr>
      <w:b/>
      <w:color w:val="0000FF"/>
      <w:u w:val="single" w:color="0000FF"/>
      <w:lang w:eastAsia="x-none"/>
    </w:rPr>
  </w:style>
  <w:style w:type="paragraph" w:customStyle="1" w:styleId="RAN1bullet1">
    <w:name w:val="RAN1 bullet1"/>
    <w:basedOn w:val="a4"/>
    <w:link w:val="RAN1bullet1Char"/>
    <w:qFormat/>
    <w:rsid w:val="009F5CAF"/>
    <w:pPr>
      <w:numPr>
        <w:numId w:val="34"/>
      </w:numPr>
      <w:spacing w:after="0"/>
    </w:pPr>
    <w:rPr>
      <w:lang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after="0"/>
      <w:ind w:left="720" w:hanging="720"/>
    </w:pPr>
    <w:rPr>
      <w:lang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
    <w:name w:val="(文字) (文字)53"/>
    <w:semiHidden/>
    <w:rsid w:val="009F5CAF"/>
    <w:rPr>
      <w:rFonts w:ascii="Times New Roman" w:hAnsi="Times New Roman"/>
      <w:lang w:eastAsia="en-US"/>
    </w:rPr>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uiPriority w:val="99"/>
    <w:qFormat/>
    <w:rsid w:val="009F5CAF"/>
    <w:pPr>
      <w:numPr>
        <w:numId w:val="36"/>
      </w:numPr>
    </w:pPr>
    <w:rPr>
      <w:lang w:eastAsia="ja-JP"/>
    </w:rPr>
  </w:style>
  <w:style w:type="paragraph" w:customStyle="1" w:styleId="bullet2">
    <w:name w:val="bullet2"/>
    <w:basedOn w:val="a4"/>
    <w:link w:val="bullet2Char"/>
    <w:qFormat/>
    <w:rsid w:val="009F5CAF"/>
    <w:pPr>
      <w:numPr>
        <w:ilvl w:val="1"/>
        <w:numId w:val="37"/>
      </w:numPr>
      <w:spacing w:after="0"/>
    </w:pPr>
  </w:style>
  <w:style w:type="paragraph" w:customStyle="1" w:styleId="bullet3">
    <w:name w:val="bullet3"/>
    <w:basedOn w:val="a4"/>
    <w:link w:val="bullet3Char"/>
    <w:qFormat/>
    <w:rsid w:val="009F5CAF"/>
    <w:pPr>
      <w:numPr>
        <w:ilvl w:val="2"/>
        <w:numId w:val="37"/>
      </w:numPr>
      <w:spacing w:after="0"/>
      <w:ind w:hanging="180"/>
    </w:p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after="0"/>
    </w:p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after="0"/>
      <w:ind w:firstLine="420"/>
      <w:jc w:val="both"/>
    </w:pPr>
    <w:rPr>
      <w:kern w:val="2"/>
      <w:sz w:val="21"/>
    </w:rPr>
  </w:style>
  <w:style w:type="paragraph" w:customStyle="1" w:styleId="afff3">
    <w:name w:val="表格文字居左"/>
    <w:basedOn w:val="a4"/>
    <w:next w:val="a4"/>
    <w:rsid w:val="009F5CAF"/>
    <w:pPr>
      <w:widowControl w:val="0"/>
      <w:spacing w:after="0"/>
      <w:jc w:val="both"/>
    </w:pPr>
    <w:rPr>
      <w:rFonts w:ascii="Arial"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after="0"/>
      <w:jc w:val="center"/>
    </w:pPr>
    <w:rPr>
      <w:rFonts w:ascii="Arial"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after="0"/>
      <w:jc w:val="center"/>
    </w:pPr>
    <w:rPr>
      <w:rFonts w:ascii="Arial"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cs="Calibri"/>
      <w:b/>
      <w:bCs/>
      <w:color w:val="000000"/>
    </w:rPr>
  </w:style>
  <w:style w:type="paragraph" w:customStyle="1" w:styleId="TAN">
    <w:name w:val="TAN"/>
    <w:basedOn w:val="a4"/>
    <w:link w:val="TANChar"/>
    <w:qFormat/>
    <w:rsid w:val="009F5CAF"/>
    <w:pPr>
      <w:keepNext/>
      <w:keepLines/>
      <w:spacing w:after="0"/>
      <w:ind w:left="851" w:hanging="851"/>
    </w:pPr>
    <w:rPr>
      <w:rFonts w:ascii="Arial" w:hAnsi="Arial"/>
      <w:sz w:val="18"/>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rPr>
  </w:style>
  <w:style w:type="paragraph" w:styleId="afff4">
    <w:name w:val="Body Text Indent"/>
    <w:basedOn w:val="a4"/>
    <w:link w:val="afff5"/>
    <w:unhideWhenUsed/>
    <w:rsid w:val="009F5CAF"/>
    <w:pPr>
      <w:spacing w:after="120" w:line="276" w:lineRule="auto"/>
      <w:ind w:left="360"/>
    </w:p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textAlignment w:val="baseline"/>
    </w:pPr>
    <w:rPr>
      <w:rFonts w:eastAsia="Times New Roman"/>
    </w:rPr>
  </w:style>
  <w:style w:type="paragraph" w:styleId="afff6">
    <w:name w:val="Subtitle"/>
    <w:basedOn w:val="a4"/>
    <w:next w:val="a4"/>
    <w:link w:val="afff7"/>
    <w:qFormat/>
    <w:rsid w:val="009F5CAF"/>
    <w:pPr>
      <w:numPr>
        <w:ilvl w:val="1"/>
      </w:numPr>
      <w:snapToGrid w:val="0"/>
      <w:spacing w:after="0"/>
    </w:pPr>
    <w:rPr>
      <w:rFonts w:ascii="Cambria"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eastAsia="MS Mincho"/>
      <w:lang w:eastAsia="ja-JP"/>
    </w:rPr>
  </w:style>
  <w:style w:type="character" w:styleId="afffb">
    <w:name w:val="footnote reference"/>
    <w:rsid w:val="009F5CAF"/>
    <w:rPr>
      <w:b/>
      <w:position w:val="6"/>
      <w:sz w:val="16"/>
    </w:rPr>
  </w:style>
  <w:style w:type="paragraph" w:customStyle="1" w:styleId="EX">
    <w:name w:val="EX"/>
    <w:basedOn w:val="a4"/>
    <w:rsid w:val="009F5CAF"/>
    <w:pPr>
      <w:keepLines/>
      <w:ind w:left="1702" w:hanging="1418"/>
    </w:pPr>
    <w:rPr>
      <w:rFonts w:eastAsia="MS Mincho"/>
      <w:lang w:eastAsia="ja-JP"/>
    </w:rPr>
  </w:style>
  <w:style w:type="paragraph" w:customStyle="1" w:styleId="FP">
    <w:name w:val="FP"/>
    <w:basedOn w:val="a4"/>
    <w:uiPriority w:val="99"/>
    <w:rsid w:val="009F5CAF"/>
    <w:pPr>
      <w:spacing w:after="0"/>
    </w:pPr>
    <w:rPr>
      <w:rFonts w:eastAsia="MS Mincho"/>
      <w:lang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4"/>
    <w:rsid w:val="009F5CA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4"/>
    <w:rsid w:val="009F5CA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ja-JP"/>
    </w:rPr>
  </w:style>
  <w:style w:type="paragraph" w:customStyle="1" w:styleId="RecCCITT">
    <w:name w:val="Rec_CCITT_#"/>
    <w:basedOn w:val="a4"/>
    <w:rsid w:val="009F5CAF"/>
    <w:pPr>
      <w:keepNext/>
      <w:keepLines/>
      <w:overflowPunct w:val="0"/>
      <w:autoSpaceDE w:val="0"/>
      <w:autoSpaceDN w:val="0"/>
      <w:adjustRightInd w:val="0"/>
      <w:textAlignment w:val="baseline"/>
    </w:pPr>
    <w:rPr>
      <w:rFonts w:eastAsia="MS Mincho"/>
      <w:b/>
      <w:lang w:eastAsia="ja-JP"/>
    </w:rPr>
  </w:style>
  <w:style w:type="paragraph" w:customStyle="1" w:styleId="CouvRecTitle">
    <w:name w:val="Couv Rec Title"/>
    <w:basedOn w:val="a4"/>
    <w:rsid w:val="009F5CAF"/>
    <w:pPr>
      <w:keepNext/>
      <w:keepLines/>
      <w:overflowPunct w:val="0"/>
      <w:autoSpaceDE w:val="0"/>
      <w:autoSpaceDN w:val="0"/>
      <w:adjustRightInd w:val="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textAlignment w:val="baseline"/>
    </w:pPr>
    <w:rPr>
      <w:rFonts w:eastAsia="MS Mincho"/>
      <w:i/>
      <w:color w:val="0000FF"/>
      <w:lang w:eastAsia="ja-JP"/>
    </w:rPr>
  </w:style>
  <w:style w:type="paragraph" w:customStyle="1" w:styleId="TitleText">
    <w:name w:val="Title Text"/>
    <w:basedOn w:val="a4"/>
    <w:next w:val="a4"/>
    <w:rsid w:val="009F5CAF"/>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MS Mincho"/>
      <w:sz w:val="28"/>
      <w:lang w:eastAsia="de-DE"/>
    </w:rPr>
  </w:style>
  <w:style w:type="paragraph" w:customStyle="1" w:styleId="Bullets">
    <w:name w:val="Bullets"/>
    <w:basedOn w:val="af1"/>
    <w:rsid w:val="009F5CAF"/>
    <w:pPr>
      <w:widowControl w:val="0"/>
      <w:spacing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ind w:leftChars="100" w:left="200"/>
    </w:pPr>
    <w:rPr>
      <w:rFonts w:eastAsia="MS Mincho"/>
      <w:lang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ind w:leftChars="400" w:left="850"/>
    </w:pPr>
    <w:rPr>
      <w:rFonts w:eastAsia="MS Mincho"/>
      <w:lang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after="120"/>
      <w:ind w:left="568" w:hanging="284"/>
    </w:pPr>
    <w:rPr>
      <w:rFonts w:ascii="Arial" w:eastAsia="MS Mincho" w:hAnsi="Arial"/>
      <w:szCs w:val="22"/>
      <w:lang w:eastAsia="ja-JP"/>
    </w:rPr>
  </w:style>
  <w:style w:type="paragraph" w:customStyle="1" w:styleId="assocaitedwith">
    <w:name w:val="assocaited with"/>
    <w:basedOn w:val="a4"/>
    <w:rsid w:val="009F5CAF"/>
    <w:pPr>
      <w:jc w:val="center"/>
    </w:pPr>
    <w:rPr>
      <w:rFonts w:eastAsia="MS Mincho"/>
      <w:lang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after="0"/>
      <w:jc w:val="both"/>
    </w:pPr>
    <w:rPr>
      <w:rFonts w:ascii="Calibri"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after="0"/>
      <w:ind w:firstLineChars="200" w:firstLine="420"/>
      <w:jc w:val="both"/>
    </w:pPr>
    <w:rPr>
      <w:rFonts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after="0"/>
      <w:ind w:firstLine="420"/>
      <w:jc w:val="right"/>
    </w:pPr>
    <w:rPr>
      <w:rFonts w:cs="宋体"/>
      <w:kern w:val="2"/>
      <w:sz w:val="21"/>
    </w:rPr>
  </w:style>
  <w:style w:type="paragraph" w:customStyle="1" w:styleId="Normal9pointspacing">
    <w:name w:val="Normal 9 point spacing"/>
    <w:basedOn w:val="af1"/>
    <w:link w:val="Normal9pointspacingChar"/>
    <w:qFormat/>
    <w:rsid w:val="009F5CAF"/>
    <w:pPr>
      <w:spacing w:before="180" w:after="60"/>
    </w:p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b/>
      <w:i/>
      <w:sz w:val="26"/>
    </w:rPr>
  </w:style>
  <w:style w:type="paragraph" w:customStyle="1" w:styleId="NumberedList">
    <w:name w:val="Numbered List"/>
    <w:basedOn w:val="a4"/>
    <w:rsid w:val="009F5CAF"/>
    <w:pPr>
      <w:numPr>
        <w:numId w:val="41"/>
      </w:numPr>
      <w:spacing w:after="0"/>
      <w:jc w:val="both"/>
    </w:pPr>
    <w:rPr>
      <w:rFonts w:eastAsia="MS Mincho"/>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sz w:val="22"/>
    </w:rPr>
  </w:style>
  <w:style w:type="paragraph" w:customStyle="1" w:styleId="multifig">
    <w:name w:val="multifig"/>
    <w:basedOn w:val="a4"/>
    <w:rsid w:val="009F5CAF"/>
    <w:pPr>
      <w:keepNext/>
      <w:tabs>
        <w:tab w:val="center" w:pos="2160"/>
        <w:tab w:val="center" w:pos="6480"/>
      </w:tabs>
      <w:spacing w:after="0" w:line="240" w:lineRule="atLeast"/>
    </w:pPr>
  </w:style>
  <w:style w:type="paragraph" w:customStyle="1" w:styleId="TableCaption">
    <w:name w:val="TableCaption"/>
    <w:basedOn w:val="a4"/>
    <w:rsid w:val="009F5CAF"/>
    <w:pPr>
      <w:keepNext/>
      <w:tabs>
        <w:tab w:val="left" w:pos="936"/>
      </w:tabs>
      <w:spacing w:before="120"/>
      <w:ind w:left="936" w:hanging="936"/>
      <w:jc w:val="both"/>
    </w:pPr>
    <w:rPr>
      <w:sz w:val="22"/>
    </w:rPr>
  </w:style>
  <w:style w:type="paragraph" w:customStyle="1" w:styleId="EquationNumbered">
    <w:name w:val="Equation Numbered"/>
    <w:basedOn w:val="a4"/>
    <w:rsid w:val="009F5CAF"/>
    <w:pPr>
      <w:tabs>
        <w:tab w:val="center" w:pos="4320"/>
        <w:tab w:val="right" w:pos="8640"/>
      </w:tabs>
      <w:spacing w:before="60" w:line="300" w:lineRule="atLeast"/>
    </w:pPr>
    <w:rPr>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after="0"/>
      <w:ind w:left="432" w:hanging="432"/>
    </w:p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2"/>
      </w:numPr>
      <w:spacing w:after="0"/>
      <w:jc w:val="both"/>
    </w:pPr>
    <w:rPr>
      <w:rFonts w:eastAsia="MS Mincho"/>
    </w:rPr>
  </w:style>
  <w:style w:type="paragraph" w:customStyle="1" w:styleId="PaperTableCell">
    <w:name w:val="PaperTableCell"/>
    <w:basedOn w:val="a4"/>
    <w:rsid w:val="009F5CAF"/>
    <w:pPr>
      <w:spacing w:after="0"/>
      <w:jc w:val="both"/>
    </w:pPr>
    <w:rPr>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after="0"/>
      <w:ind w:left="1080"/>
      <w:textAlignment w:val="baseline"/>
    </w:pPr>
    <w:rPr>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4"/>
    <w:next w:val="table"/>
    <w:rsid w:val="009F5CA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4"/>
    <w:next w:val="a4"/>
    <w:rsid w:val="009F5CAF"/>
    <w:pPr>
      <w:overflowPunct w:val="0"/>
      <w:autoSpaceDE w:val="0"/>
      <w:autoSpaceDN w:val="0"/>
      <w:adjustRightInd w:val="0"/>
      <w:spacing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after="0"/>
      <w:textAlignment w:val="baseline"/>
    </w:pPr>
    <w:rPr>
      <w:rFonts w:eastAsia="MS Mincho"/>
      <w:b/>
      <w:lang w:eastAsia="en-GB"/>
    </w:rPr>
  </w:style>
  <w:style w:type="paragraph" w:customStyle="1" w:styleId="text0">
    <w:name w:val="text"/>
    <w:basedOn w:val="a4"/>
    <w:link w:val="textChar0"/>
    <w:qFormat/>
    <w:rsid w:val="009F5CAF"/>
    <w:pPr>
      <w:widowControl w:val="0"/>
      <w:overflowPunct w:val="0"/>
      <w:autoSpaceDE w:val="0"/>
      <w:autoSpaceDN w:val="0"/>
      <w:adjustRightInd w:val="0"/>
      <w:spacing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MS Mincho"/>
      <w:lang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eastAsia="ja-JP"/>
    </w:rPr>
  </w:style>
  <w:style w:type="paragraph" w:customStyle="1" w:styleId="ListBulletLast">
    <w:name w:val="List Bullet Last"/>
    <w:aliases w:val="lbl"/>
    <w:basedOn w:val="a"/>
    <w:next w:val="af1"/>
    <w:rsid w:val="009F5CAF"/>
    <w:pPr>
      <w:widowControl w:val="0"/>
      <w:numPr>
        <w:numId w:val="0"/>
      </w:numPr>
      <w:tabs>
        <w:tab w:val="num" w:pos="574"/>
      </w:tabs>
      <w:spacing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lang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a4"/>
    <w:rsid w:val="009F5CAF"/>
    <w:pPr>
      <w:spacing w:before="100" w:beforeAutospacing="1" w:after="100" w:afterAutospacing="1"/>
      <w:jc w:val="center"/>
    </w:pPr>
    <w:rPr>
      <w:rFonts w:ascii="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textAlignment w:val="baseline"/>
    </w:pPr>
  </w:style>
  <w:style w:type="paragraph" w:customStyle="1" w:styleId="Equation">
    <w:name w:val="Equation"/>
    <w:basedOn w:val="a4"/>
    <w:next w:val="a4"/>
    <w:rsid w:val="009F5CAF"/>
    <w:pPr>
      <w:tabs>
        <w:tab w:val="right" w:pos="10206"/>
      </w:tabs>
      <w:overflowPunct w:val="0"/>
      <w:autoSpaceDE w:val="0"/>
      <w:autoSpaceDN w:val="0"/>
      <w:adjustRightInd w:val="0"/>
      <w:spacing w:after="220"/>
      <w:ind w:left="1298"/>
      <w:textAlignment w:val="baseline"/>
    </w:pPr>
    <w:rPr>
      <w:rFonts w:ascii="Arial" w:hAnsi="Arial"/>
      <w:sz w:val="22"/>
    </w:rPr>
  </w:style>
  <w:style w:type="paragraph" w:customStyle="1" w:styleId="11BodyText">
    <w:name w:val="11 BodyText"/>
    <w:basedOn w:val="a4"/>
    <w:rsid w:val="009F5CAF"/>
    <w:pPr>
      <w:overflowPunct w:val="0"/>
      <w:autoSpaceDE w:val="0"/>
      <w:autoSpaceDN w:val="0"/>
      <w:adjustRightInd w:val="0"/>
      <w:spacing w:after="220"/>
      <w:ind w:left="1298"/>
      <w:textAlignment w:val="baseline"/>
    </w:pPr>
    <w:rPr>
      <w:rFonts w:ascii="Arial"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after="0"/>
      <w:ind w:left="1440" w:hanging="1440"/>
    </w:p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1a">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b">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9F5CAF"/>
    <w:rPr>
      <w:color w:val="800080"/>
      <w:kern w:val="2"/>
      <w:u w:val="single"/>
      <w:lang w:val="en-GB" w:eastAsia="zh-CN" w:bidi="ar-SA"/>
    </w:rPr>
  </w:style>
  <w:style w:type="paragraph" w:customStyle="1" w:styleId="1d">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after="120"/>
      <w:jc w:val="both"/>
    </w:pPr>
    <w:rPr>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after="0" w:line="360" w:lineRule="auto"/>
    </w:pPr>
    <w:rPr>
      <w:rFonts w:ascii="宋体"/>
    </w:rPr>
  </w:style>
  <w:style w:type="paragraph" w:customStyle="1" w:styleId="affff9">
    <w:name w:val="缺省文本"/>
    <w:basedOn w:val="a4"/>
    <w:link w:val="Char2"/>
    <w:rsid w:val="009F5CAF"/>
    <w:pPr>
      <w:widowControl w:val="0"/>
      <w:autoSpaceDE w:val="0"/>
      <w:autoSpaceDN w:val="0"/>
      <w:adjustRightInd w:val="0"/>
      <w:spacing w:after="0" w:line="360" w:lineRule="auto"/>
    </w:pPr>
    <w:rPr>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after="0" w:line="360" w:lineRule="auto"/>
      <w:ind w:left="1134"/>
      <w:jc w:val="both"/>
    </w:pPr>
    <w:rPr>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after="0"/>
      <w:textAlignment w:val="baseline"/>
    </w:pPr>
  </w:style>
  <w:style w:type="paragraph" w:customStyle="1" w:styleId="ParaChar">
    <w:name w:val="默认段落字体 Para Char"/>
    <w:basedOn w:val="a4"/>
    <w:rsid w:val="009F5CAF"/>
    <w:pPr>
      <w:keepNext/>
      <w:widowControl w:val="0"/>
      <w:autoSpaceDE w:val="0"/>
      <w:autoSpaceDN w:val="0"/>
      <w:adjustRightInd w:val="0"/>
      <w:spacing w:after="0"/>
    </w:pPr>
  </w:style>
  <w:style w:type="paragraph" w:customStyle="1" w:styleId="Char10">
    <w:name w:val="Char1"/>
    <w:basedOn w:val="a4"/>
    <w:rsid w:val="009F5CAF"/>
    <w:pPr>
      <w:spacing w:after="160" w:line="240" w:lineRule="exact"/>
    </w:pPr>
    <w:rPr>
      <w:rFonts w:ascii="Verdana"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sz w:val="21"/>
      <w:szCs w:val="21"/>
    </w:rPr>
  </w:style>
  <w:style w:type="paragraph" w:customStyle="1" w:styleId="3c">
    <w:name w:val="标题3"/>
    <w:basedOn w:val="a4"/>
    <w:rsid w:val="009F5CAF"/>
    <w:pPr>
      <w:widowControl w:val="0"/>
      <w:autoSpaceDE w:val="0"/>
      <w:autoSpaceDN w:val="0"/>
      <w:adjustRightInd w:val="0"/>
      <w:spacing w:after="0" w:line="360" w:lineRule="auto"/>
      <w:ind w:left="1134"/>
      <w:jc w:val="both"/>
    </w:pPr>
    <w:rPr>
      <w:i/>
      <w:color w:val="0000FF"/>
      <w:sz w:val="21"/>
      <w:u w:color="EEECE1"/>
    </w:rPr>
  </w:style>
  <w:style w:type="table" w:customStyle="1" w:styleId="110">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after="0" w:line="360" w:lineRule="auto"/>
      <w:jc w:val="center"/>
    </w:pPr>
    <w:rPr>
      <w:rFonts w:ascii="Arial" w:hAnsi="Arial"/>
      <w:b/>
      <w:sz w:val="21"/>
      <w:szCs w:val="21"/>
      <w:u w:color="EEECE1"/>
    </w:rPr>
  </w:style>
  <w:style w:type="table" w:customStyle="1" w:styleId="1e">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hAnsi="Times New Roman" w:cs="Times New Roman"/>
      <w:noProof/>
      <w:sz w:val="20"/>
      <w:szCs w:val="20"/>
    </w:rPr>
  </w:style>
  <w:style w:type="table" w:customStyle="1" w:styleId="111">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after="0"/>
      <w:ind w:firstLineChars="200" w:firstLine="420"/>
      <w:jc w:val="both"/>
    </w:pPr>
    <w:rPr>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e">
    <w:name w:val="목록 단락3"/>
    <w:basedOn w:val="a4"/>
    <w:uiPriority w:val="34"/>
    <w:qFormat/>
    <w:rsid w:val="009F5CAF"/>
    <w:pPr>
      <w:spacing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0">
    <w:name w:val="(文字) (文字)530"/>
    <w:semiHidden/>
    <w:rsid w:val="009F5CAF"/>
    <w:rPr>
      <w:rFonts w:ascii="Times New Roman" w:hAnsi="Times New Roman"/>
      <w:lang w:eastAsia="en-US"/>
    </w:rPr>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
    <w:name w:val="목록 단락1"/>
    <w:basedOn w:val="a4"/>
    <w:uiPriority w:val="34"/>
    <w:qFormat/>
    <w:rsid w:val="009F5CAF"/>
    <w:pPr>
      <w:snapToGrid w:val="0"/>
      <w:spacing w:after="100" w:afterAutospacing="1"/>
      <w:ind w:leftChars="400" w:left="400"/>
      <w:jc w:val="both"/>
    </w:pPr>
    <w:rPr>
      <w:lang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0">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after="0"/>
      <w:ind w:left="1134" w:hanging="1134"/>
      <w:jc w:val="both"/>
    </w:pPr>
    <w:rPr>
      <w:rFonts w:ascii="Calibri" w:eastAsia="MS Mincho" w:hAnsi="Calibri"/>
      <w:b/>
      <w:lang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1">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2f7">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sz w:val="28"/>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after="120"/>
      <w:jc w:val="both"/>
    </w:p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hAnsi="Calibri" w:cs="Calibri"/>
      <w:sz w:val="22"/>
      <w:szCs w:val="22"/>
    </w:rPr>
  </w:style>
  <w:style w:type="paragraph" w:customStyle="1" w:styleId="xxmsonormal">
    <w:name w:val="x_xmsonormal"/>
    <w:basedOn w:val="a4"/>
    <w:uiPriority w:val="99"/>
    <w:rsid w:val="009F5CAF"/>
    <w:pPr>
      <w:spacing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hAnsi="Calibri" w:cs="Calibri"/>
      <w:sz w:val="22"/>
      <w:szCs w:val="22"/>
    </w:rPr>
  </w:style>
  <w:style w:type="paragraph" w:customStyle="1" w:styleId="xmsonormal0">
    <w:name w:val="xmsonormal"/>
    <w:basedOn w:val="a4"/>
    <w:rsid w:val="009F5CAF"/>
    <w:pPr>
      <w:spacing w:before="100" w:beforeAutospacing="1" w:after="100" w:afterAutospacing="1"/>
    </w:pPr>
  </w:style>
  <w:style w:type="paragraph" w:customStyle="1" w:styleId="xb1">
    <w:name w:val="xb1"/>
    <w:basedOn w:val="a4"/>
    <w:uiPriority w:val="99"/>
    <w:rsid w:val="009F5CAF"/>
    <w:pPr>
      <w:spacing w:before="100" w:beforeAutospacing="1" w:after="100" w:afterAutospacing="1"/>
    </w:pPr>
  </w:style>
  <w:style w:type="paragraph" w:customStyle="1" w:styleId="xmsolistparagraph">
    <w:name w:val="xmsolistparagraph"/>
    <w:basedOn w:val="a4"/>
    <w:rsid w:val="009F5CAF"/>
    <w:pPr>
      <w:spacing w:before="100" w:beforeAutospacing="1" w:after="100" w:afterAutospacing="1"/>
    </w:pPr>
  </w:style>
  <w:style w:type="character" w:customStyle="1" w:styleId="apple-tab-span">
    <w:name w:val="apple-tab-span"/>
    <w:rsid w:val="009F5CAF"/>
  </w:style>
  <w:style w:type="paragraph" w:customStyle="1" w:styleId="xxmsolistparagraph">
    <w:name w:val="x_xmsolistparagraph"/>
    <w:basedOn w:val="a4"/>
    <w:uiPriority w:val="99"/>
    <w:rsid w:val="009F5CAF"/>
    <w:pPr>
      <w:spacing w:after="0"/>
      <w:ind w:left="720"/>
    </w:pPr>
    <w:rPr>
      <w:rFonts w:ascii="Calibri"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4"/>
    <w:uiPriority w:val="99"/>
    <w:rsid w:val="009F5CAF"/>
    <w:pPr>
      <w:spacing w:after="0"/>
    </w:pPr>
    <w:rPr>
      <w:rFonts w:eastAsia="Gulim"/>
      <w:lang w:eastAsia="ko-KR"/>
    </w:rPr>
  </w:style>
  <w:style w:type="paragraph" w:customStyle="1" w:styleId="xb10">
    <w:name w:val="x_b1"/>
    <w:basedOn w:val="a4"/>
    <w:uiPriority w:val="99"/>
    <w:rsid w:val="009F5CAF"/>
    <w:pPr>
      <w:spacing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after="0"/>
    </w:pPr>
    <w:rPr>
      <w:rFonts w:ascii="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after="0"/>
    </w:pPr>
  </w:style>
  <w:style w:type="paragraph" w:customStyle="1" w:styleId="b22">
    <w:name w:val="b22"/>
    <w:basedOn w:val="a4"/>
    <w:uiPriority w:val="99"/>
    <w:rsid w:val="009F5CAF"/>
    <w:pPr>
      <w:spacing w:after="0"/>
    </w:p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after="0"/>
      <w:ind w:left="851" w:hanging="851"/>
    </w:pPr>
    <w:rPr>
      <w:rFonts w:ascii="Arial" w:hAnsi="Arial" w:cs="Arial"/>
      <w:sz w:val="18"/>
      <w:szCs w:val="18"/>
    </w:rPr>
  </w:style>
  <w:style w:type="paragraph" w:customStyle="1" w:styleId="x2">
    <w:name w:val="x2"/>
    <w:basedOn w:val="a4"/>
    <w:uiPriority w:val="99"/>
    <w:rsid w:val="009F5CAF"/>
    <w:pPr>
      <w:spacing w:after="0"/>
    </w:pPr>
    <w:rPr>
      <w:rFonts w:ascii="Gulim" w:eastAsia="Gulim" w:hAnsi="Gulim" w:cs="Calibri"/>
    </w:rPr>
  </w:style>
  <w:style w:type="paragraph" w:customStyle="1" w:styleId="listparagraph11">
    <w:name w:val="listparagraph11"/>
    <w:basedOn w:val="a4"/>
    <w:uiPriority w:val="99"/>
    <w:rsid w:val="009F5CAF"/>
    <w:pPr>
      <w:spacing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qFormat/>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after="0"/>
      <w:ind w:left="720"/>
    </w:pPr>
    <w:rPr>
      <w:rFonts w:ascii="Calibri"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hAnsi="宋体" w:cs="Gulim"/>
      <w:lang w:eastAsia="ko-KR"/>
    </w:rPr>
  </w:style>
  <w:style w:type="character" w:customStyle="1" w:styleId="msodel0">
    <w:name w:val="msodel"/>
    <w:rsid w:val="009F5CAF"/>
  </w:style>
  <w:style w:type="table" w:customStyle="1" w:styleId="1f2">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after="0"/>
    </w:pPr>
    <w:rPr>
      <w:rFonts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after="0"/>
      <w:ind w:left="800"/>
      <w:jc w:val="both"/>
    </w:pPr>
    <w:rPr>
      <w:rFonts w:ascii="Calibri" w:hAnsi="Calibri" w:cs="Calibri"/>
      <w:sz w:val="21"/>
      <w:szCs w:val="21"/>
    </w:rPr>
  </w:style>
  <w:style w:type="paragraph" w:customStyle="1" w:styleId="xxmsonormal0">
    <w:name w:val="xxmsonormal"/>
    <w:basedOn w:val="a4"/>
    <w:uiPriority w:val="99"/>
    <w:rsid w:val="009F5CAF"/>
    <w:pPr>
      <w:spacing w:after="0"/>
    </w:pPr>
    <w:rPr>
      <w:rFonts w:ascii="宋体" w:hAnsi="宋体"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after="0"/>
    </w:pPr>
    <w:rPr>
      <w:rFonts w:eastAsia="Malgun Gothic"/>
      <w:sz w:val="24"/>
      <w:szCs w:val="24"/>
      <w:lang w:eastAsia="ko-KR"/>
    </w:rPr>
  </w:style>
  <w:style w:type="character" w:customStyle="1" w:styleId="EQChar">
    <w:name w:val="EQ Char"/>
    <w:link w:val="EQ"/>
    <w:qFormat/>
    <w:locked/>
    <w:rsid w:val="004B6D2E"/>
    <w:rPr>
      <w:rFonts w:eastAsia="Times New Roman"/>
      <w:noProof/>
      <w:lang w:val="en-GB"/>
    </w:rPr>
  </w:style>
  <w:style w:type="table" w:customStyle="1" w:styleId="TableGrid10">
    <w:name w:val="TableGrid1"/>
    <w:basedOn w:val="a6"/>
    <w:next w:val="af3"/>
    <w:qFormat/>
    <w:rsid w:val="009A6AC5"/>
    <w:pPr>
      <w:overflowPunct w:val="0"/>
      <w:autoSpaceDE w:val="0"/>
      <w:autoSpaceDN w:val="0"/>
      <w:adjustRightInd w:val="0"/>
      <w:spacing w:before="0"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6"/>
    <w:next w:val="af3"/>
    <w:qFormat/>
    <w:rsid w:val="00CD2666"/>
    <w:pPr>
      <w:overflowPunct w:val="0"/>
      <w:autoSpaceDE w:val="0"/>
      <w:autoSpaceDN w:val="0"/>
      <w:adjustRightInd w:val="0"/>
      <w:spacing w:before="0"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639527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6747783">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2929436">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293146760">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86033289">
      <w:bodyDiv w:val="1"/>
      <w:marLeft w:val="0"/>
      <w:marRight w:val="0"/>
      <w:marTop w:val="0"/>
      <w:marBottom w:val="0"/>
      <w:divBdr>
        <w:top w:val="none" w:sz="0" w:space="0" w:color="auto"/>
        <w:left w:val="none" w:sz="0" w:space="0" w:color="auto"/>
        <w:bottom w:val="none" w:sz="0" w:space="0" w:color="auto"/>
        <w:right w:val="none" w:sz="0" w:space="0" w:color="auto"/>
      </w:divBdr>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784122">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8282695">
      <w:bodyDiv w:val="1"/>
      <w:marLeft w:val="0"/>
      <w:marRight w:val="0"/>
      <w:marTop w:val="0"/>
      <w:marBottom w:val="0"/>
      <w:divBdr>
        <w:top w:val="none" w:sz="0" w:space="0" w:color="auto"/>
        <w:left w:val="none" w:sz="0" w:space="0" w:color="auto"/>
        <w:bottom w:val="none" w:sz="0" w:space="0" w:color="auto"/>
        <w:right w:val="none" w:sz="0" w:space="0" w:color="auto"/>
      </w:divBdr>
    </w:div>
    <w:div w:id="450713653">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88055139">
      <w:bodyDiv w:val="1"/>
      <w:marLeft w:val="0"/>
      <w:marRight w:val="0"/>
      <w:marTop w:val="0"/>
      <w:marBottom w:val="0"/>
      <w:divBdr>
        <w:top w:val="none" w:sz="0" w:space="0" w:color="auto"/>
        <w:left w:val="none" w:sz="0" w:space="0" w:color="auto"/>
        <w:bottom w:val="none" w:sz="0" w:space="0" w:color="auto"/>
        <w:right w:val="none" w:sz="0" w:space="0" w:color="auto"/>
      </w:divBdr>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4824622">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7425321">
      <w:bodyDiv w:val="1"/>
      <w:marLeft w:val="0"/>
      <w:marRight w:val="0"/>
      <w:marTop w:val="0"/>
      <w:marBottom w:val="0"/>
      <w:divBdr>
        <w:top w:val="none" w:sz="0" w:space="0" w:color="auto"/>
        <w:left w:val="none" w:sz="0" w:space="0" w:color="auto"/>
        <w:bottom w:val="none" w:sz="0" w:space="0" w:color="auto"/>
        <w:right w:val="none" w:sz="0" w:space="0" w:color="auto"/>
      </w:divBdr>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8045646">
      <w:bodyDiv w:val="1"/>
      <w:marLeft w:val="0"/>
      <w:marRight w:val="0"/>
      <w:marTop w:val="0"/>
      <w:marBottom w:val="0"/>
      <w:divBdr>
        <w:top w:val="none" w:sz="0" w:space="0" w:color="auto"/>
        <w:left w:val="none" w:sz="0" w:space="0" w:color="auto"/>
        <w:bottom w:val="none" w:sz="0" w:space="0" w:color="auto"/>
        <w:right w:val="none" w:sz="0" w:space="0" w:color="auto"/>
      </w:divBdr>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92117036">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28252960">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40240532">
      <w:bodyDiv w:val="1"/>
      <w:marLeft w:val="0"/>
      <w:marRight w:val="0"/>
      <w:marTop w:val="0"/>
      <w:marBottom w:val="0"/>
      <w:divBdr>
        <w:top w:val="none" w:sz="0" w:space="0" w:color="auto"/>
        <w:left w:val="none" w:sz="0" w:space="0" w:color="auto"/>
        <w:bottom w:val="none" w:sz="0" w:space="0" w:color="auto"/>
        <w:right w:val="none" w:sz="0" w:space="0" w:color="auto"/>
      </w:divBdr>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9315366">
      <w:bodyDiv w:val="1"/>
      <w:marLeft w:val="0"/>
      <w:marRight w:val="0"/>
      <w:marTop w:val="0"/>
      <w:marBottom w:val="0"/>
      <w:divBdr>
        <w:top w:val="none" w:sz="0" w:space="0" w:color="auto"/>
        <w:left w:val="none" w:sz="0" w:space="0" w:color="auto"/>
        <w:bottom w:val="none" w:sz="0" w:space="0" w:color="auto"/>
        <w:right w:val="none" w:sz="0" w:space="0" w:color="auto"/>
      </w:divBdr>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59015272">
      <w:bodyDiv w:val="1"/>
      <w:marLeft w:val="0"/>
      <w:marRight w:val="0"/>
      <w:marTop w:val="0"/>
      <w:marBottom w:val="0"/>
      <w:divBdr>
        <w:top w:val="none" w:sz="0" w:space="0" w:color="auto"/>
        <w:left w:val="none" w:sz="0" w:space="0" w:color="auto"/>
        <w:bottom w:val="none" w:sz="0" w:space="0" w:color="auto"/>
        <w:right w:val="none" w:sz="0" w:space="0" w:color="auto"/>
      </w:divBdr>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2596</Words>
  <Characters>14800</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19</cp:revision>
  <dcterms:created xsi:type="dcterms:W3CDTF">2024-05-07T06:09:00Z</dcterms:created>
  <dcterms:modified xsi:type="dcterms:W3CDTF">2024-05-10T05:06:00Z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