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AFBE8" w14:textId="22EA1DC1" w:rsidR="00670515" w:rsidRDefault="00670515" w:rsidP="00670515">
      <w:pPr>
        <w:pStyle w:val="a3"/>
        <w:tabs>
          <w:tab w:val="right" w:pos="10206"/>
        </w:tabs>
        <w:spacing w:after="0" w:afterAutospacing="0"/>
        <w:rPr>
          <w:rFonts w:cs="Arial"/>
          <w:noProof w:val="0"/>
          <w:sz w:val="28"/>
          <w:szCs w:val="28"/>
          <w:lang w:val="en-US"/>
        </w:rPr>
      </w:pPr>
      <w:bookmarkStart w:id="0" w:name="_Ref133120545"/>
      <w:bookmarkStart w:id="1" w:name="OLE_LINK3"/>
      <w:r>
        <w:rPr>
          <w:rFonts w:cs="Arial"/>
          <w:noProof w:val="0"/>
          <w:sz w:val="28"/>
          <w:szCs w:val="28"/>
          <w:lang w:val="en-US"/>
        </w:rPr>
        <w:t>3GPP TSG RAN WG1 #117</w:t>
      </w:r>
      <w:r>
        <w:rPr>
          <w:rFonts w:cs="Arial"/>
          <w:noProof w:val="0"/>
          <w:sz w:val="28"/>
          <w:szCs w:val="28"/>
          <w:lang w:val="en-US"/>
        </w:rPr>
        <w:tab/>
        <w:t>R1-240497</w:t>
      </w:r>
      <w:r>
        <w:rPr>
          <w:rFonts w:cs="Arial"/>
          <w:noProof w:val="0"/>
          <w:sz w:val="28"/>
          <w:szCs w:val="28"/>
          <w:lang w:val="en-US"/>
        </w:rPr>
        <w:t>3</w:t>
      </w:r>
    </w:p>
    <w:p w14:paraId="2A7EDA76" w14:textId="77777777" w:rsidR="00670515" w:rsidRDefault="00670515" w:rsidP="00670515">
      <w:pPr>
        <w:pStyle w:val="a3"/>
        <w:rPr>
          <w:rFonts w:asciiTheme="majorHAnsi" w:eastAsia="SimSun" w:hAnsiTheme="majorHAnsi" w:cstheme="majorHAnsi"/>
          <w:sz w:val="28"/>
          <w:szCs w:val="28"/>
          <w:lang w:val="en-US" w:eastAsia="zh-CN"/>
        </w:rPr>
      </w:pPr>
      <w:bookmarkStart w:id="2" w:name="_Hlk149574297"/>
      <w:bookmarkEnd w:id="1"/>
      <w:r>
        <w:rPr>
          <w:rFonts w:asciiTheme="majorHAnsi" w:eastAsia="SimSun" w:hAnsiTheme="majorHAnsi" w:cstheme="majorHAnsi"/>
          <w:sz w:val="28"/>
          <w:szCs w:val="28"/>
          <w:lang w:val="en-US" w:eastAsia="zh-CN"/>
        </w:rPr>
        <w:t>Fukuoka City, Fukuoka, Japan, May 20th – 24th, 2024</w:t>
      </w:r>
      <w:bookmarkEnd w:id="2"/>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0"/>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97E37FA" w:rsidR="00600EA9" w:rsidRPr="000D100E" w:rsidRDefault="007530E7" w:rsidP="00AF0AC4">
      <w:pPr>
        <w:numPr>
          <w:ilvl w:val="0"/>
          <w:numId w:val="26"/>
        </w:numPr>
        <w:spacing w:after="0" w:afterAutospacing="0"/>
        <w:jc w:val="left"/>
        <w:rPr>
          <w:rFonts w:eastAsia="Times New Roman"/>
          <w:szCs w:val="24"/>
          <w:lang w:val="en-US" w:eastAsia="en-US"/>
        </w:rPr>
      </w:pPr>
      <w:bookmarkStart w:id="4" w:name="_Hlk145555364"/>
      <w:r>
        <w:rPr>
          <w:rFonts w:eastAsia="Times New Roman"/>
          <w:szCs w:val="24"/>
          <w:lang w:val="en-US" w:eastAsia="en-US"/>
        </w:rPr>
        <w:t>S</w:t>
      </w:r>
      <w:r w:rsidRPr="007530E7">
        <w:rPr>
          <w:rFonts w:eastAsia="Times New Roman"/>
          <w:szCs w:val="24"/>
          <w:lang w:val="en-US" w:eastAsia="en-US"/>
        </w:rPr>
        <w:t xml:space="preserve">pecify enhancement for asymmetric DL </w:t>
      </w:r>
      <w:proofErr w:type="spellStart"/>
      <w:r w:rsidRPr="007530E7">
        <w:rPr>
          <w:rFonts w:eastAsia="Times New Roman"/>
          <w:szCs w:val="24"/>
          <w:lang w:val="en-US" w:eastAsia="en-US"/>
        </w:rPr>
        <w:t>sTRP</w:t>
      </w:r>
      <w:proofErr w:type="spellEnd"/>
      <w:r w:rsidRPr="007530E7">
        <w:rPr>
          <w:rFonts w:eastAsia="Times New Roman"/>
          <w:szCs w:val="24"/>
          <w:lang w:val="en-US" w:eastAsia="en-US"/>
        </w:rPr>
        <w:t xml:space="preserve">/UL </w:t>
      </w:r>
      <w:proofErr w:type="spellStart"/>
      <w:r w:rsidRPr="007530E7">
        <w:rPr>
          <w:rFonts w:eastAsia="Times New Roman"/>
          <w:szCs w:val="24"/>
          <w:lang w:val="en-US" w:eastAsia="en-US"/>
        </w:rPr>
        <w:t>mTRP</w:t>
      </w:r>
      <w:proofErr w:type="spellEnd"/>
      <w:r w:rsidRPr="007530E7">
        <w:rPr>
          <w:rFonts w:eastAsia="Times New Roman"/>
          <w:szCs w:val="24"/>
          <w:lang w:val="en-US" w:eastAsia="en-US"/>
        </w:rPr>
        <w:t xml:space="preserve"> deployment scenarios, assuming intra-band intra-DU non-co-located </w:t>
      </w:r>
      <w:proofErr w:type="spellStart"/>
      <w:r w:rsidRPr="007530E7">
        <w:rPr>
          <w:rFonts w:eastAsia="Times New Roman"/>
          <w:szCs w:val="24"/>
          <w:lang w:val="en-US" w:eastAsia="en-US"/>
        </w:rPr>
        <w:t>mTRP</w:t>
      </w:r>
      <w:proofErr w:type="spellEnd"/>
      <w:r w:rsidRPr="007530E7">
        <w:rPr>
          <w:rFonts w:eastAsia="Times New Roman"/>
          <w:szCs w:val="24"/>
          <w:lang w:val="en-US" w:eastAsia="en-US"/>
        </w:rPr>
        <w:t xml:space="preserve"> scenarios, without changing existing cell definition or defining a new cell (e.g. UL-only cell), assuming the Rel-17/18 unified TCI framework and fully reusing the legacy QCL/UL spatial relation rules, targeting FR1 and FR2</w:t>
      </w:r>
    </w:p>
    <w:p w14:paraId="6BCB859C" w14:textId="0BA433B4" w:rsidR="00B605A0" w:rsidRPr="005C170A" w:rsidRDefault="007530E7" w:rsidP="005C170A">
      <w:pPr>
        <w:numPr>
          <w:ilvl w:val="2"/>
          <w:numId w:val="26"/>
        </w:numPr>
        <w:spacing w:after="0" w:afterAutospacing="0"/>
        <w:jc w:val="left"/>
        <w:rPr>
          <w:rFonts w:eastAsia="Times New Roman"/>
          <w:szCs w:val="24"/>
          <w:lang w:val="en-US" w:eastAsia="en-US"/>
        </w:rPr>
      </w:pPr>
      <w:r w:rsidRPr="007530E7">
        <w:rPr>
          <w:rFonts w:eastAsia="Times New Roman"/>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7530E7">
        <w:rPr>
          <w:rFonts w:eastAsia="Times New Roman"/>
          <w:szCs w:val="24"/>
          <w:lang w:val="en-US" w:eastAsia="en-US"/>
        </w:rPr>
        <w:t>sTRP</w:t>
      </w:r>
      <w:proofErr w:type="spellEnd"/>
      <w:r w:rsidRPr="007530E7">
        <w:rPr>
          <w:rFonts w:eastAsia="Times New Roman"/>
          <w:szCs w:val="24"/>
          <w:lang w:val="en-US" w:eastAsia="en-US"/>
        </w:rPr>
        <w:t>.</w:t>
      </w:r>
      <w:bookmarkEnd w:id="4"/>
    </w:p>
    <w:p w14:paraId="694F488A" w14:textId="6F9EC12A" w:rsidR="000F1A64" w:rsidRDefault="00C32C7C" w:rsidP="000F1A64">
      <w:pPr>
        <w:pStyle w:val="10"/>
        <w:spacing w:after="180"/>
      </w:pPr>
      <w:r>
        <w:t>D</w:t>
      </w:r>
      <w:r w:rsidR="002C2DE4">
        <w:t>iscussions</w:t>
      </w:r>
    </w:p>
    <w:p w14:paraId="04285FC8" w14:textId="28A82DDC" w:rsidR="00976F59" w:rsidRDefault="00D70462" w:rsidP="00976F59">
      <w:pPr>
        <w:pStyle w:val="10"/>
        <w:numPr>
          <w:ilvl w:val="1"/>
          <w:numId w:val="1"/>
        </w:numPr>
        <w:spacing w:after="180"/>
        <w:rPr>
          <w:sz w:val="24"/>
          <w:szCs w:val="24"/>
        </w:rPr>
      </w:pPr>
      <w:r>
        <w:rPr>
          <w:rFonts w:hint="eastAsia"/>
          <w:sz w:val="24"/>
          <w:szCs w:val="24"/>
        </w:rPr>
        <w:t>P</w:t>
      </w:r>
      <w:r>
        <w:rPr>
          <w:sz w:val="24"/>
          <w:szCs w:val="24"/>
        </w:rPr>
        <w:t>athloss offset configuration</w:t>
      </w:r>
    </w:p>
    <w:p w14:paraId="56F41D7F" w14:textId="00BC03C2" w:rsidR="00D70462" w:rsidRDefault="00D70462" w:rsidP="00D70462">
      <w:r>
        <w:rPr>
          <w:rFonts w:hint="eastAsia"/>
        </w:rPr>
        <w:t>I</w:t>
      </w:r>
      <w:r>
        <w:t xml:space="preserve">n </w:t>
      </w:r>
      <w:r w:rsidR="006F40B9">
        <w:t>RAN1</w:t>
      </w:r>
      <w:r>
        <w:t>#116</w:t>
      </w:r>
      <w:r w:rsidR="004E2577">
        <w:t>bis</w:t>
      </w:r>
      <w:r>
        <w:t xml:space="preserve"> meeting, the following agreements are made. </w:t>
      </w:r>
    </w:p>
    <w:tbl>
      <w:tblPr>
        <w:tblStyle w:val="af0"/>
        <w:tblW w:w="0" w:type="auto"/>
        <w:tblLook w:val="04A0" w:firstRow="1" w:lastRow="0" w:firstColumn="1" w:lastColumn="0" w:noHBand="0" w:noVBand="1"/>
      </w:tblPr>
      <w:tblGrid>
        <w:gridCol w:w="9954"/>
      </w:tblGrid>
      <w:tr w:rsidR="00261479" w14:paraId="370EA805" w14:textId="77777777" w:rsidTr="00261479">
        <w:tc>
          <w:tcPr>
            <w:tcW w:w="9954" w:type="dxa"/>
          </w:tcPr>
          <w:p w14:paraId="6F50548E" w14:textId="77777777" w:rsidR="00261479" w:rsidRPr="00261479" w:rsidRDefault="00261479" w:rsidP="00261479">
            <w:pPr>
              <w:snapToGrid/>
              <w:spacing w:after="0" w:afterAutospacing="0"/>
              <w:jc w:val="left"/>
              <w:rPr>
                <w:rFonts w:eastAsia="Batang"/>
                <w:b/>
                <w:bCs/>
                <w:iCs/>
                <w:sz w:val="20"/>
                <w:szCs w:val="24"/>
                <w:highlight w:val="green"/>
                <w:lang w:eastAsia="zh-CN"/>
              </w:rPr>
            </w:pPr>
            <w:r w:rsidRPr="00261479">
              <w:rPr>
                <w:rFonts w:eastAsia="Batang"/>
                <w:b/>
                <w:bCs/>
                <w:iCs/>
                <w:sz w:val="20"/>
                <w:szCs w:val="24"/>
                <w:highlight w:val="green"/>
                <w:lang w:eastAsia="zh-CN"/>
              </w:rPr>
              <w:t>Agreement</w:t>
            </w:r>
          </w:p>
          <w:p w14:paraId="77C8B60E" w14:textId="77777777" w:rsidR="00261479" w:rsidRPr="00261479" w:rsidRDefault="00261479" w:rsidP="00261479">
            <w:p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For the association between PL offset and joint/UL TCI state, consider and down-select one from the following Alts:</w:t>
            </w:r>
          </w:p>
          <w:p w14:paraId="69FD3BA2" w14:textId="77777777" w:rsidR="00261479" w:rsidRPr="00261479" w:rsidRDefault="00261479" w:rsidP="00261479">
            <w:pPr>
              <w:numPr>
                <w:ilvl w:val="0"/>
                <w:numId w:val="35"/>
              </w:num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Alt1a: One PL offset value is configured in a joint or UL TCI state by RRC only</w:t>
            </w:r>
          </w:p>
          <w:p w14:paraId="32E59C21" w14:textId="77777777" w:rsidR="00261479" w:rsidRPr="00261479" w:rsidRDefault="00261479" w:rsidP="00261479">
            <w:pPr>
              <w:numPr>
                <w:ilvl w:val="0"/>
                <w:numId w:val="35"/>
              </w:num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 xml:space="preserve">Alt1b: One PL offset value is configured in a joint or UL TCI state by RRC. </w:t>
            </w:r>
            <w:r w:rsidRPr="00261479">
              <w:rPr>
                <w:rFonts w:ascii="Times" w:eastAsia="DengXian" w:hAnsi="Times" w:cs="Batang" w:hint="eastAsia"/>
                <w:sz w:val="20"/>
                <w:lang w:eastAsia="en-US"/>
              </w:rPr>
              <w:t xml:space="preserve">A </w:t>
            </w:r>
            <w:r w:rsidRPr="00261479">
              <w:rPr>
                <w:rFonts w:ascii="Times" w:eastAsia="DengXian" w:hAnsi="Times" w:cs="Batang"/>
                <w:sz w:val="20"/>
                <w:lang w:eastAsia="en-US"/>
              </w:rPr>
              <w:t xml:space="preserve">MAC CE can update </w:t>
            </w:r>
            <w:r w:rsidRPr="00261479">
              <w:rPr>
                <w:rFonts w:ascii="Times" w:eastAsia="DengXian" w:hAnsi="Times" w:cs="Batang" w:hint="eastAsia"/>
                <w:sz w:val="20"/>
                <w:lang w:eastAsia="zh-CN"/>
              </w:rPr>
              <w:t>the</w:t>
            </w:r>
            <w:r w:rsidRPr="00261479">
              <w:rPr>
                <w:rFonts w:ascii="Times" w:eastAsia="DengXian" w:hAnsi="Times" w:cs="Batang"/>
                <w:sz w:val="20"/>
                <w:lang w:eastAsia="en-US"/>
              </w:rPr>
              <w:t xml:space="preserve"> PL offset value(s) for joint or UL TCI state(s).</w:t>
            </w:r>
          </w:p>
          <w:p w14:paraId="2DA37582" w14:textId="77777777" w:rsidR="00261479" w:rsidRPr="00261479" w:rsidRDefault="00261479" w:rsidP="00261479">
            <w:pPr>
              <w:numPr>
                <w:ilvl w:val="0"/>
                <w:numId w:val="35"/>
              </w:num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72DFB5B2" w14:textId="77777777" w:rsidR="00261479" w:rsidRPr="00261479" w:rsidRDefault="00261479" w:rsidP="00261479">
            <w:pPr>
              <w:numPr>
                <w:ilvl w:val="0"/>
                <w:numId w:val="35"/>
              </w:num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0B4A53B8" w14:textId="02D05997" w:rsidR="00261479" w:rsidRPr="00261479" w:rsidRDefault="00261479" w:rsidP="00261479">
            <w:pPr>
              <w:numPr>
                <w:ilvl w:val="0"/>
                <w:numId w:val="35"/>
              </w:num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 xml:space="preserve">Alt3: A list of PL offset configurations is configured by RRC in BWP/CC and each PL offset configuration contains one PL offset value. </w:t>
            </w:r>
            <w:bookmarkStart w:id="5" w:name="_Hlk166068991"/>
            <w:r w:rsidRPr="00261479">
              <w:rPr>
                <w:rFonts w:ascii="Times" w:eastAsia="DengXian" w:hAnsi="Times" w:cs="Batang"/>
                <w:sz w:val="20"/>
                <w:lang w:eastAsia="en-US"/>
              </w:rPr>
              <w:t xml:space="preserve">A MAC CE can </w:t>
            </w:r>
            <w:bookmarkStart w:id="6" w:name="_Hlk166086300"/>
            <w:r w:rsidRPr="00261479">
              <w:rPr>
                <w:rFonts w:ascii="Times" w:eastAsia="DengXian" w:hAnsi="Times" w:cs="Batang"/>
                <w:sz w:val="20"/>
                <w:lang w:eastAsia="en-US"/>
              </w:rPr>
              <w:t xml:space="preserve">activate/indicate one PL offset </w:t>
            </w:r>
            <w:bookmarkEnd w:id="6"/>
            <w:r w:rsidRPr="00261479">
              <w:rPr>
                <w:rFonts w:ascii="Times" w:eastAsia="DengXian" w:hAnsi="Times" w:cs="Batang"/>
                <w:sz w:val="20"/>
                <w:lang w:eastAsia="en-US"/>
              </w:rPr>
              <w:t xml:space="preserve">configuration </w:t>
            </w:r>
            <w:bookmarkStart w:id="7" w:name="_Hlk166086327"/>
            <w:r w:rsidRPr="00261479">
              <w:rPr>
                <w:rFonts w:ascii="Times" w:eastAsia="DengXian" w:hAnsi="Times" w:cs="Batang"/>
                <w:sz w:val="20"/>
                <w:lang w:eastAsia="en-US"/>
              </w:rPr>
              <w:t>for each activated joint or UL TCI state.</w:t>
            </w:r>
            <w:bookmarkEnd w:id="5"/>
            <w:bookmarkEnd w:id="7"/>
            <w:r w:rsidRPr="00261479">
              <w:rPr>
                <w:rFonts w:ascii="Times" w:eastAsia="DengXian" w:hAnsi="Times" w:cs="Batang"/>
                <w:sz w:val="20"/>
                <w:lang w:eastAsia="en-US"/>
              </w:rPr>
              <w:t xml:space="preserve"> In each joint or UL TCI state, the initial PL offset value is 0dB.</w:t>
            </w:r>
          </w:p>
          <w:p w14:paraId="3D7A7C9B" w14:textId="77777777" w:rsidR="00261479" w:rsidRPr="00261479" w:rsidRDefault="00261479" w:rsidP="00261479">
            <w:pPr>
              <w:numPr>
                <w:ilvl w:val="0"/>
                <w:numId w:val="35"/>
              </w:numPr>
              <w:snapToGrid/>
              <w:spacing w:after="0" w:afterAutospacing="0"/>
              <w:jc w:val="left"/>
              <w:rPr>
                <w:rFonts w:ascii="Times" w:eastAsia="DengXian" w:hAnsi="Times" w:cs="Batang"/>
                <w:sz w:val="20"/>
                <w:lang w:eastAsia="en-US"/>
              </w:rPr>
            </w:pPr>
            <w:r w:rsidRPr="00261479">
              <w:rPr>
                <w:rFonts w:ascii="Times" w:eastAsia="DengXian" w:hAnsi="Times" w:cs="Batang"/>
                <w:sz w:val="20"/>
                <w:lang w:eastAsia="en-US"/>
              </w:rPr>
              <w:t>Alt4: A list of PL offset values is provided in a joint or UL TCI state by RRC. Each PL offset value is applied to a corresponding measured PL range.</w:t>
            </w:r>
          </w:p>
          <w:p w14:paraId="48E5E854" w14:textId="1F0B1A15" w:rsidR="00261479" w:rsidRDefault="00261479" w:rsidP="00261479">
            <w:pPr>
              <w:snapToGrid/>
              <w:spacing w:after="0" w:afterAutospacing="0"/>
              <w:jc w:val="left"/>
            </w:pPr>
            <w:r w:rsidRPr="00261479">
              <w:rPr>
                <w:rFonts w:ascii="Times" w:eastAsia="Batang" w:hAnsi="Times"/>
                <w:sz w:val="20"/>
                <w:szCs w:val="24"/>
                <w:lang w:eastAsia="en-US"/>
              </w:rPr>
              <w:t>Other alternatives are not precluded.</w:t>
            </w:r>
          </w:p>
        </w:tc>
      </w:tr>
    </w:tbl>
    <w:p w14:paraId="033A4534" w14:textId="77777777" w:rsidR="00D70462" w:rsidRPr="00D70462" w:rsidRDefault="00D70462" w:rsidP="00D70462"/>
    <w:p w14:paraId="7362F056" w14:textId="3AD663AD" w:rsidR="006807A1" w:rsidRDefault="006807A1" w:rsidP="00D70462">
      <w:r>
        <w:t>According to the discussion at RAN1#116</w:t>
      </w:r>
      <w:r w:rsidR="00367024">
        <w:t>bis</w:t>
      </w:r>
      <w:r>
        <w:t xml:space="preserve"> meeting, one of the discussion points</w:t>
      </w:r>
      <w:r w:rsidDel="00201DAC">
        <w:t xml:space="preserve"> </w:t>
      </w:r>
      <w:r>
        <w:t xml:space="preserve">is how the PL offset for a UL TRP is updated, and we have </w:t>
      </w:r>
      <w:r w:rsidR="00A32488">
        <w:t>5</w:t>
      </w:r>
      <w:r>
        <w:t xml:space="preserve"> alternatives to update the PL offset.</w:t>
      </w:r>
    </w:p>
    <w:p w14:paraId="27C67DE0" w14:textId="3D7C466A" w:rsidR="0086723F" w:rsidRDefault="006807A1" w:rsidP="00D70462">
      <w:r>
        <w:t>Regarding Alt</w:t>
      </w:r>
      <w:r w:rsidR="00CF7D69">
        <w:t>.</w:t>
      </w:r>
      <w:r>
        <w:t>1</w:t>
      </w:r>
      <w:r w:rsidR="00E17FF2">
        <w:t>a</w:t>
      </w:r>
      <w:r w:rsidR="00521075">
        <w:t xml:space="preserve"> (RRC only)</w:t>
      </w:r>
      <w:r>
        <w:t xml:space="preserve">, </w:t>
      </w:r>
      <w:r w:rsidR="00B46A6A">
        <w:t>one</w:t>
      </w:r>
      <w:r>
        <w:t xml:space="preserve"> PL offset</w:t>
      </w:r>
      <w:r w:rsidR="00B46A6A">
        <w:t xml:space="preserve"> value</w:t>
      </w:r>
      <w:r>
        <w:t xml:space="preserve"> is configured </w:t>
      </w:r>
      <w:r w:rsidR="00B46A6A">
        <w:t>in</w:t>
      </w:r>
      <w:r>
        <w:t xml:space="preserve"> a</w:t>
      </w:r>
      <w:r w:rsidR="00B46A6A">
        <w:t xml:space="preserve"> joint or</w:t>
      </w:r>
      <w:r>
        <w:t xml:space="preserve"> UL TCI state, and the PL offset</w:t>
      </w:r>
      <w:r w:rsidR="00B46A6A">
        <w:t xml:space="preserve"> value</w:t>
      </w:r>
      <w:r>
        <w:t xml:space="preserve"> is indicated by</w:t>
      </w:r>
      <w:r w:rsidR="00B46A6A">
        <w:t xml:space="preserve"> a joint or</w:t>
      </w:r>
      <w:r>
        <w:t xml:space="preserve"> UL TCI state. In this case, the PL offset</w:t>
      </w:r>
      <w:r w:rsidR="00A75864">
        <w:t xml:space="preserve"> </w:t>
      </w:r>
      <w:r w:rsidR="00B46A6A">
        <w:t>configured</w:t>
      </w:r>
      <w:r w:rsidR="00A75864">
        <w:t xml:space="preserve"> in advance</w:t>
      </w:r>
      <w:r>
        <w:t xml:space="preserve"> is </w:t>
      </w:r>
      <w:r w:rsidR="001149B5">
        <w:rPr>
          <w:rFonts w:hint="eastAsia"/>
        </w:rPr>
        <w:t>s</w:t>
      </w:r>
      <w:r w:rsidR="001149B5">
        <w:t xml:space="preserve">witched </w:t>
      </w:r>
      <w:r>
        <w:t xml:space="preserve">by </w:t>
      </w:r>
      <w:r w:rsidR="001149B5">
        <w:t>indicat</w:t>
      </w:r>
      <w:r>
        <w:t xml:space="preserve">ing </w:t>
      </w:r>
      <w:r w:rsidR="00B46A6A">
        <w:t xml:space="preserve">a joint or </w:t>
      </w:r>
      <w:r>
        <w:t>UL TCI state.</w:t>
      </w:r>
      <w:r>
        <w:rPr>
          <w:rFonts w:hint="eastAsia"/>
        </w:rPr>
        <w:t xml:space="preserve"> </w:t>
      </w:r>
      <w:r w:rsidR="00B86820">
        <w:t>Compared to</w:t>
      </w:r>
      <w:r w:rsidR="000373AA">
        <w:t xml:space="preserve"> other alte</w:t>
      </w:r>
      <w:r w:rsidR="00637ABF">
        <w:t>r</w:t>
      </w:r>
      <w:r w:rsidR="000373AA">
        <w:t>natives</w:t>
      </w:r>
      <w:r w:rsidR="00B86820">
        <w:t>,</w:t>
      </w:r>
      <w:r w:rsidR="0086723F">
        <w:t xml:space="preserve"> </w:t>
      </w:r>
      <w:r w:rsidR="00B86820">
        <w:t>a MAC CE is not introduced to update the PL offset value, but</w:t>
      </w:r>
      <w:r w:rsidR="00B86820">
        <w:rPr>
          <w:rFonts w:hint="eastAsia"/>
        </w:rPr>
        <w:t xml:space="preserve"> </w:t>
      </w:r>
      <w:r w:rsidR="00B86820">
        <w:t xml:space="preserve">a TPC command can </w:t>
      </w:r>
      <w:r w:rsidR="006E7BC2">
        <w:t>dynamically update a transmission power.</w:t>
      </w:r>
    </w:p>
    <w:p w14:paraId="73B24AD9" w14:textId="779B0536" w:rsidR="004F67E0" w:rsidRDefault="00B46A6A" w:rsidP="00D70462">
      <w:r>
        <w:t>Regarding Alt.1b</w:t>
      </w:r>
      <w:r w:rsidR="00521075">
        <w:t xml:space="preserve"> (RRC+MAC CE)</w:t>
      </w:r>
      <w:r>
        <w:t xml:space="preserve">, one PL offset value is configured in a joint or UL TCI state and the PL offset value is indicated by a joint or UL TCI state. In addition, </w:t>
      </w:r>
      <w:r w:rsidR="00521075">
        <w:t xml:space="preserve">the PL offset value is updated by a MAC CE. </w:t>
      </w:r>
      <w:r w:rsidR="007D648F">
        <w:t xml:space="preserve">In our view, </w:t>
      </w:r>
      <w:r w:rsidR="00221C69">
        <w:t xml:space="preserve">the MAC CE </w:t>
      </w:r>
      <w:r w:rsidR="000B127D">
        <w:t xml:space="preserve">has </w:t>
      </w:r>
      <w:r w:rsidR="002B4FA6">
        <w:t xml:space="preserve">an </w:t>
      </w:r>
      <w:r w:rsidR="00792BEA">
        <w:t xml:space="preserve">additional </w:t>
      </w:r>
      <w:r w:rsidR="002B4FA6">
        <w:t>offset value in dB to the PL offset value</w:t>
      </w:r>
      <w:r w:rsidR="00FA47A6">
        <w:t xml:space="preserve"> for each </w:t>
      </w:r>
      <w:r w:rsidR="00792BEA">
        <w:t>indicated TCI state</w:t>
      </w:r>
      <w:r w:rsidR="002B4FA6">
        <w:t xml:space="preserve">, </w:t>
      </w:r>
      <w:r w:rsidR="00792BEA">
        <w:t xml:space="preserve">the additional offset value </w:t>
      </w:r>
      <w:r w:rsidR="00FC04FC">
        <w:t>is accumulate</w:t>
      </w:r>
      <w:r w:rsidR="004C6E27">
        <w:t>d or absolutely applied.</w:t>
      </w:r>
    </w:p>
    <w:p w14:paraId="3B6BF4BA" w14:textId="540A407A" w:rsidR="003D15E2" w:rsidRDefault="006807A1" w:rsidP="00D70462">
      <w:r>
        <w:t>Regarding Alt.2</w:t>
      </w:r>
      <w:r w:rsidR="00521075">
        <w:t>a</w:t>
      </w:r>
      <w:r>
        <w:t xml:space="preserve"> (RRC</w:t>
      </w:r>
      <w:r w:rsidR="00521075">
        <w:t xml:space="preserve"> only</w:t>
      </w:r>
      <w:r>
        <w:t xml:space="preserve">), </w:t>
      </w:r>
      <w:r w:rsidR="00AC52CB">
        <w:t>a</w:t>
      </w:r>
      <w:r w:rsidR="006B5C35">
        <w:t xml:space="preserve"> list of</w:t>
      </w:r>
      <w:r>
        <w:t xml:space="preserve"> PL offset</w:t>
      </w:r>
      <w:r w:rsidR="006B5C35">
        <w:t xml:space="preserve"> values is configured by RRC and one PL offset value is associated with a joint or UL TCI state by a new RRC parameter.</w:t>
      </w:r>
      <w:r w:rsidR="003B6005">
        <w:t xml:space="preserve"> </w:t>
      </w:r>
      <w:r w:rsidR="00AC52CB">
        <w:t xml:space="preserve">In this case, the PL offset configured in advance is </w:t>
      </w:r>
      <w:r w:rsidR="00AC52CB">
        <w:rPr>
          <w:rFonts w:hint="eastAsia"/>
        </w:rPr>
        <w:t>s</w:t>
      </w:r>
      <w:r w:rsidR="00AC52CB">
        <w:t xml:space="preserve">witched by indicating a joint or UL TCI state in the same way Alt. 1a. </w:t>
      </w:r>
      <w:r w:rsidR="003D15E2">
        <w:t xml:space="preserve">In our view, </w:t>
      </w:r>
      <w:r w:rsidR="00E9376B">
        <w:t>the new RRC parameter is expressed as a PL offset ID</w:t>
      </w:r>
      <w:r w:rsidR="005F0CA9">
        <w:t xml:space="preserve">, and </w:t>
      </w:r>
      <w:r w:rsidR="00B47F76">
        <w:t xml:space="preserve">unlike Alt 1a, </w:t>
      </w:r>
      <w:r w:rsidR="00CC4450">
        <w:t xml:space="preserve">it is not needed that </w:t>
      </w:r>
      <w:r w:rsidR="00394A8F">
        <w:t xml:space="preserve">the same </w:t>
      </w:r>
      <w:r w:rsidR="005E383F">
        <w:t xml:space="preserve">PL offset value </w:t>
      </w:r>
      <w:r w:rsidR="00CC4450">
        <w:t xml:space="preserve">is </w:t>
      </w:r>
      <w:r w:rsidR="009A197B">
        <w:t xml:space="preserve">directly </w:t>
      </w:r>
      <w:r w:rsidR="00CC4450">
        <w:t xml:space="preserve">configured in </w:t>
      </w:r>
      <w:r w:rsidR="009A197B">
        <w:t xml:space="preserve">different TCI states. </w:t>
      </w:r>
      <w:r w:rsidR="00075551">
        <w:t xml:space="preserve">That is, </w:t>
      </w:r>
      <w:r w:rsidR="009B2C71">
        <w:t xml:space="preserve">Alt 1a can save a RRC bit </w:t>
      </w:r>
      <w:r w:rsidR="00B9544C">
        <w:t xml:space="preserve">in a case that </w:t>
      </w:r>
      <w:r w:rsidR="00282E85">
        <w:t xml:space="preserve">multiple </w:t>
      </w:r>
      <w:r w:rsidR="00E5024B">
        <w:t xml:space="preserve">the </w:t>
      </w:r>
      <w:r w:rsidR="00282E85">
        <w:t>same PL offset value</w:t>
      </w:r>
      <w:r w:rsidR="00B61B2F">
        <w:t xml:space="preserve"> (i.e., the same PL offset ID)</w:t>
      </w:r>
      <w:r w:rsidR="00282E85">
        <w:t xml:space="preserve"> are configured.</w:t>
      </w:r>
    </w:p>
    <w:p w14:paraId="2098BD37" w14:textId="1123D830" w:rsidR="00DD1D84" w:rsidRDefault="000A50F0" w:rsidP="00D70462">
      <w:r>
        <w:t>Regarding Alt.2</w:t>
      </w:r>
      <w:r w:rsidR="00AC52CB">
        <w:t>b (RRC+MAC CE), a list of PL offset values is configured by RRC</w:t>
      </w:r>
      <w:r w:rsidR="00F96314">
        <w:t xml:space="preserve"> and one PL offset value is associated with a joint or UL TCI state by a new RRC parameter</w:t>
      </w:r>
      <w:r w:rsidR="00DD1D84">
        <w:t xml:space="preserve"> (e.g., a PL offset ID)</w:t>
      </w:r>
      <w:r w:rsidR="00F96314">
        <w:t xml:space="preserve">. In addition, for Alt.2b, </w:t>
      </w:r>
      <w:r w:rsidR="00727DA7">
        <w:t>a</w:t>
      </w:r>
      <w:r w:rsidR="00F96314">
        <w:t xml:space="preserve"> MAC CE update the association between</w:t>
      </w:r>
      <w:r w:rsidR="00F96314" w:rsidRPr="00F96314">
        <w:t xml:space="preserve"> </w:t>
      </w:r>
      <w:r w:rsidR="00F96314">
        <w:t xml:space="preserve">one PL offset value and a joint or UL TCI state. In this case, the PL offset configured is </w:t>
      </w:r>
      <w:r w:rsidR="00F96314">
        <w:rPr>
          <w:rFonts w:hint="eastAsia"/>
        </w:rPr>
        <w:t>s</w:t>
      </w:r>
      <w:r w:rsidR="00F96314">
        <w:t>witched by indicating a joint or UL TCI state and a MAC CE.</w:t>
      </w:r>
      <w:r w:rsidR="00AE2435">
        <w:t xml:space="preserve"> </w:t>
      </w:r>
      <w:r w:rsidR="00793D4D">
        <w:t xml:space="preserve">In our view, </w:t>
      </w:r>
      <w:r w:rsidR="007F1A88">
        <w:t>each</w:t>
      </w:r>
      <w:r w:rsidR="00727DA7">
        <w:t xml:space="preserve"> configured TCI states </w:t>
      </w:r>
      <w:r w:rsidR="007F1A88">
        <w:t>is</w:t>
      </w:r>
      <w:r w:rsidR="00727DA7">
        <w:t xml:space="preserve"> associated with any PL offset value</w:t>
      </w:r>
      <w:r w:rsidR="007F1A88">
        <w:t xml:space="preserve"> </w:t>
      </w:r>
      <w:r w:rsidR="00227B95">
        <w:t>in RRC</w:t>
      </w:r>
      <w:r w:rsidR="00727DA7">
        <w:t xml:space="preserve">, and </w:t>
      </w:r>
      <w:r w:rsidR="00EF4E10">
        <w:t xml:space="preserve">the </w:t>
      </w:r>
      <w:r w:rsidR="00BB69AE">
        <w:t>MAC CE</w:t>
      </w:r>
      <w:r w:rsidR="00FA1D39">
        <w:t xml:space="preserve"> can </w:t>
      </w:r>
      <w:r w:rsidR="007F1A88">
        <w:t xml:space="preserve">update the </w:t>
      </w:r>
      <w:r w:rsidR="00E61B79">
        <w:t>associat</w:t>
      </w:r>
      <w:r w:rsidR="007F1A88">
        <w:t>ion of</w:t>
      </w:r>
      <w:r w:rsidR="00E61B79">
        <w:t xml:space="preserve"> </w:t>
      </w:r>
      <w:r w:rsidR="001447DB">
        <w:t xml:space="preserve">the </w:t>
      </w:r>
      <w:r w:rsidR="007F1A88">
        <w:t>configured or activated</w:t>
      </w:r>
      <w:r w:rsidR="001447DB">
        <w:t xml:space="preserve"> TCI states with the PL offset values by using PL offset IDs</w:t>
      </w:r>
      <w:r w:rsidR="006B62DC">
        <w:t xml:space="preserve">. </w:t>
      </w:r>
      <w:r w:rsidR="00A2532E">
        <w:t xml:space="preserve">Compared to Alt 1b, </w:t>
      </w:r>
      <w:r w:rsidR="005A4EFB">
        <w:t>Alt 2b has less flexibility of the PL offset value</w:t>
      </w:r>
      <w:r w:rsidR="00417EA8">
        <w:t xml:space="preserve"> because </w:t>
      </w:r>
      <w:r w:rsidR="003426C6">
        <w:t xml:space="preserve">each value </w:t>
      </w:r>
      <w:r w:rsidR="001706B0">
        <w:t>is configured in RRC and not updated</w:t>
      </w:r>
      <w:r w:rsidR="005A4EFB">
        <w:t xml:space="preserve">, </w:t>
      </w:r>
      <w:r w:rsidR="00A67E23">
        <w:t xml:space="preserve">but </w:t>
      </w:r>
      <w:r w:rsidR="001706B0">
        <w:t xml:space="preserve">Alt 2b </w:t>
      </w:r>
      <w:r w:rsidR="00041FC9">
        <w:t xml:space="preserve">has the same </w:t>
      </w:r>
      <w:r w:rsidR="00476660">
        <w:t>update frequency</w:t>
      </w:r>
      <w:r w:rsidR="00624304">
        <w:t>.</w:t>
      </w:r>
    </w:p>
    <w:p w14:paraId="3FDDB395" w14:textId="138235E0" w:rsidR="00CF7D69" w:rsidRDefault="00AE2435" w:rsidP="00D70462">
      <w:r>
        <w:t>Regarding Alt.3</w:t>
      </w:r>
      <w:r w:rsidR="00A32488">
        <w:t xml:space="preserve"> (RRC+MAC CE)</w:t>
      </w:r>
      <w:r>
        <w:t xml:space="preserve">, </w:t>
      </w:r>
      <w:r w:rsidR="00A32488">
        <w:t>a</w:t>
      </w:r>
      <w:r w:rsidR="00A32488" w:rsidRPr="00A32488">
        <w:t xml:space="preserve"> list of PL offset </w:t>
      </w:r>
      <w:r w:rsidR="00A32488">
        <w:t xml:space="preserve">values </w:t>
      </w:r>
      <w:r w:rsidR="00A32488" w:rsidRPr="00A32488">
        <w:t>is configured by RRC</w:t>
      </w:r>
      <w:r w:rsidR="00A32488">
        <w:t xml:space="preserve"> and MAC CE </w:t>
      </w:r>
      <w:r w:rsidR="00A32488" w:rsidRPr="00A32488">
        <w:t>activate/indicate one PL offset</w:t>
      </w:r>
      <w:r w:rsidR="00A32488">
        <w:t xml:space="preserve"> value </w:t>
      </w:r>
      <w:r w:rsidR="00A32488" w:rsidRPr="00A32488">
        <w:t>for each activated joint or UL TCI state</w:t>
      </w:r>
      <w:r w:rsidR="009B5A81">
        <w:t xml:space="preserve"> from the list</w:t>
      </w:r>
      <w:r w:rsidR="0022146F" w:rsidRPr="0022146F">
        <w:t xml:space="preserve"> </w:t>
      </w:r>
      <w:r w:rsidR="0022146F" w:rsidRPr="00A32488">
        <w:t xml:space="preserve">of PL offset </w:t>
      </w:r>
      <w:r w:rsidR="0022146F">
        <w:t>values</w:t>
      </w:r>
      <w:r w:rsidR="00A32488" w:rsidRPr="00A32488">
        <w:t>.</w:t>
      </w:r>
      <w:r w:rsidR="00BD4B21">
        <w:t xml:space="preserve"> In this case, </w:t>
      </w:r>
      <w:r w:rsidR="001A0C68">
        <w:t>the PL offset activated/indicated by MAC</w:t>
      </w:r>
      <w:r w:rsidR="000249C5">
        <w:t xml:space="preserve"> </w:t>
      </w:r>
      <w:r w:rsidR="001A0C68">
        <w:t>CE for</w:t>
      </w:r>
      <w:r w:rsidR="001A0C68" w:rsidRPr="00A32488">
        <w:t xml:space="preserve"> each activated joint or UL TCI state</w:t>
      </w:r>
      <w:r w:rsidR="001A0C68">
        <w:t xml:space="preserve"> is</w:t>
      </w:r>
      <w:r w:rsidR="001A0C68" w:rsidRPr="001A0C68">
        <w:rPr>
          <w:rFonts w:hint="eastAsia"/>
        </w:rPr>
        <w:t xml:space="preserve"> </w:t>
      </w:r>
      <w:r w:rsidR="001A0C68">
        <w:rPr>
          <w:rFonts w:hint="eastAsia"/>
        </w:rPr>
        <w:t>s</w:t>
      </w:r>
      <w:r w:rsidR="001A0C68">
        <w:t>witched by indicating a joint or UL TCI state.</w:t>
      </w:r>
      <w:r w:rsidR="00FC5093">
        <w:t xml:space="preserve"> </w:t>
      </w:r>
      <w:r w:rsidR="00393DF7">
        <w:t xml:space="preserve">Alt 3 is similar to </w:t>
      </w:r>
      <w:r w:rsidR="007F1A88">
        <w:t xml:space="preserve">the TCI state framework. </w:t>
      </w:r>
      <w:r w:rsidR="00227B95">
        <w:t xml:space="preserve">Each configured TCI state is not associated with any PL offset value, and the MAC CE can activate </w:t>
      </w:r>
      <w:r w:rsidR="00680A3B">
        <w:t xml:space="preserve">some PL offset IDs such that </w:t>
      </w:r>
      <w:r w:rsidR="00590191">
        <w:t xml:space="preserve">each activated TCI state is associated with </w:t>
      </w:r>
      <w:r w:rsidR="00E665BE">
        <w:t>a PL offset value</w:t>
      </w:r>
      <w:r w:rsidR="00CC5D46">
        <w:t>.</w:t>
      </w:r>
      <w:r w:rsidR="002249F9">
        <w:t xml:space="preserve"> Compared to Alt 2b, </w:t>
      </w:r>
      <w:r w:rsidR="00C2102A">
        <w:t xml:space="preserve">the </w:t>
      </w:r>
      <w:r w:rsidR="004F5FB0">
        <w:t xml:space="preserve">association does not need to be updated. In other words, </w:t>
      </w:r>
      <w:r w:rsidR="00B77AF6">
        <w:t xml:space="preserve">2-step </w:t>
      </w:r>
      <w:r w:rsidR="008C2B7E">
        <w:t>associations of each TCI state with a PL offset value are not needed.</w:t>
      </w:r>
    </w:p>
    <w:p w14:paraId="5E0541DA" w14:textId="07918A62" w:rsidR="0022146F" w:rsidRDefault="00B365CC" w:rsidP="00D70462">
      <w:r>
        <w:t>As the above</w:t>
      </w:r>
      <w:r w:rsidR="00FC5093">
        <w:t xml:space="preserve">, </w:t>
      </w:r>
      <w:r w:rsidR="00CF7D69">
        <w:t>Alt.1a and Alt.2a use RRC only to configure the PL offset. Alt.1b, Alt.2b and Alt.3 use RRC and MAC CE to configure the PL offset.</w:t>
      </w:r>
      <w:r w:rsidR="00B630D8">
        <w:t xml:space="preserve"> </w:t>
      </w:r>
      <w:r>
        <w:t xml:space="preserve">In the previous meeting, </w:t>
      </w:r>
      <w:r w:rsidR="00ED084F">
        <w:t xml:space="preserve">we thought </w:t>
      </w:r>
      <w:r w:rsidR="0035735D">
        <w:t>that using a TPC command is enough to update a transmission power</w:t>
      </w:r>
      <w:r w:rsidR="00704718">
        <w:t xml:space="preserve"> because </w:t>
      </w:r>
      <w:r w:rsidR="00F4610B">
        <w:t xml:space="preserve">a TPC command field </w:t>
      </w:r>
      <w:r w:rsidR="00AE0BC7">
        <w:t>can more frequently update the power than a MAC CE.</w:t>
      </w:r>
      <w:r w:rsidR="00042F8E">
        <w:t xml:space="preserve"> However, according to other companies view, the value range of the TPC command </w:t>
      </w:r>
      <w:r w:rsidR="00A23813">
        <w:t xml:space="preserve">is </w:t>
      </w:r>
      <w:r w:rsidR="00F30E32">
        <w:t xml:space="preserve">not enough. </w:t>
      </w:r>
      <w:r w:rsidR="003A3633">
        <w:t xml:space="preserve">Therefore, as of now, </w:t>
      </w:r>
      <w:r w:rsidR="00E76A96">
        <w:t>we are fine with using RRC+MAC CE. F</w:t>
      </w:r>
      <w:r w:rsidR="006063A0">
        <w:t>or Alt.1b, MAC CE must include a PL offset value. It</w:t>
      </w:r>
      <w:r w:rsidR="00FC7724">
        <w:t xml:space="preserve"> would</w:t>
      </w:r>
      <w:r w:rsidR="006063A0">
        <w:t xml:space="preserve"> increase signalling overhead for MAC CE</w:t>
      </w:r>
      <w:r w:rsidR="00E76A96">
        <w:t xml:space="preserve"> compared to Alt 2b/3</w:t>
      </w:r>
      <w:r w:rsidR="006063A0">
        <w:t>.</w:t>
      </w:r>
      <w:r w:rsidR="00FC7724">
        <w:t xml:space="preserve"> For this reason, we should select the way that RRC configure a</w:t>
      </w:r>
      <w:r w:rsidR="00FC7724" w:rsidRPr="00FC7724">
        <w:t xml:space="preserve"> list of PL offset configurations</w:t>
      </w:r>
      <w:r w:rsidR="00FC7724">
        <w:t xml:space="preserve"> and a</w:t>
      </w:r>
      <w:r w:rsidR="00FC7724" w:rsidRPr="00FC7724">
        <w:t xml:space="preserve"> MAC CE activate/indicate one PL offset configuration for each activated joint or UL TCI state</w:t>
      </w:r>
      <w:r w:rsidR="00FC7724">
        <w:t xml:space="preserve"> or a</w:t>
      </w:r>
      <w:r w:rsidR="00FC7724" w:rsidRPr="00FC7724">
        <w:t xml:space="preserve"> MAC CE </w:t>
      </w:r>
      <w:r w:rsidR="00FC7724">
        <w:t xml:space="preserve">update </w:t>
      </w:r>
      <w:r w:rsidR="00FC7724" w:rsidRPr="00FC7724">
        <w:t>the association between a joint or UL TCI state and PL offset configuration.</w:t>
      </w:r>
    </w:p>
    <w:p w14:paraId="1DB5385A" w14:textId="2B2BC42A" w:rsidR="00D70462" w:rsidRDefault="00D70462" w:rsidP="00D70462">
      <w:pPr>
        <w:rPr>
          <w:b/>
        </w:rPr>
      </w:pPr>
      <w:r w:rsidRPr="00D70462">
        <w:rPr>
          <w:b/>
        </w:rPr>
        <w:t xml:space="preserve">Proposal 1: </w:t>
      </w:r>
      <w:r w:rsidR="007C1AD3" w:rsidRPr="007C1AD3">
        <w:rPr>
          <w:b/>
        </w:rPr>
        <w:t>A list of PL offset configurations is configured by RRC</w:t>
      </w:r>
      <w:r w:rsidR="007C1AD3">
        <w:rPr>
          <w:b/>
        </w:rPr>
        <w:t xml:space="preserve">. </w:t>
      </w:r>
      <w:r w:rsidR="007C1AD3" w:rsidRPr="007C1AD3">
        <w:rPr>
          <w:b/>
        </w:rPr>
        <w:t>A MAC CE can activate/indicate</w:t>
      </w:r>
      <w:r w:rsidR="00FC7724">
        <w:rPr>
          <w:b/>
        </w:rPr>
        <w:t xml:space="preserve"> </w:t>
      </w:r>
      <w:r w:rsidR="007C1AD3" w:rsidRPr="007C1AD3">
        <w:rPr>
          <w:b/>
        </w:rPr>
        <w:t>one PL offset configuration for each activated joint or UL TCI state</w:t>
      </w:r>
      <w:r w:rsidR="00FC7724">
        <w:rPr>
          <w:b/>
        </w:rPr>
        <w:t xml:space="preserve"> </w:t>
      </w:r>
      <w:r w:rsidR="00FC7724" w:rsidRPr="00FC7724">
        <w:rPr>
          <w:b/>
        </w:rPr>
        <w:t>or a MAC CE can update the association between a joint or UL TCI state and PL offset configuration. (</w:t>
      </w:r>
      <w:r w:rsidR="00FC7724">
        <w:rPr>
          <w:b/>
        </w:rPr>
        <w:t>i.e. Alt.2</w:t>
      </w:r>
      <w:r w:rsidR="006C782A">
        <w:rPr>
          <w:b/>
        </w:rPr>
        <w:t>b</w:t>
      </w:r>
      <w:r w:rsidR="00FC7724">
        <w:rPr>
          <w:b/>
        </w:rPr>
        <w:t xml:space="preserve"> or Alt.3)</w:t>
      </w:r>
    </w:p>
    <w:p w14:paraId="49114BE9" w14:textId="77777777" w:rsidR="00910502" w:rsidRPr="00FC7724" w:rsidRDefault="00910502" w:rsidP="00D70462"/>
    <w:p w14:paraId="29646978" w14:textId="55903B77" w:rsidR="00223A70" w:rsidRDefault="00D70462" w:rsidP="00223A70">
      <w:pPr>
        <w:pStyle w:val="10"/>
        <w:numPr>
          <w:ilvl w:val="1"/>
          <w:numId w:val="1"/>
        </w:numPr>
        <w:spacing w:after="180"/>
        <w:rPr>
          <w:sz w:val="24"/>
          <w:szCs w:val="24"/>
        </w:rPr>
      </w:pPr>
      <w:r>
        <w:rPr>
          <w:sz w:val="24"/>
          <w:szCs w:val="24"/>
        </w:rPr>
        <w:t xml:space="preserve">Closed-loop </w:t>
      </w:r>
      <w:r w:rsidR="00AA4775">
        <w:rPr>
          <w:sz w:val="24"/>
          <w:szCs w:val="24"/>
        </w:rPr>
        <w:t xml:space="preserve">Power control </w:t>
      </w:r>
      <w:r>
        <w:rPr>
          <w:sz w:val="24"/>
          <w:szCs w:val="24"/>
        </w:rPr>
        <w:t>for SRS</w:t>
      </w:r>
    </w:p>
    <w:p w14:paraId="3F7091E7" w14:textId="0F9042C6" w:rsidR="00D70462" w:rsidRPr="003E0679" w:rsidRDefault="003E0679" w:rsidP="00D70462">
      <w:r w:rsidRPr="003E0679">
        <w:t xml:space="preserve">In </w:t>
      </w:r>
      <w:r w:rsidR="00EE0821">
        <w:t xml:space="preserve">RAN1 </w:t>
      </w:r>
      <w:r w:rsidRPr="003E0679">
        <w:t>#116</w:t>
      </w:r>
      <w:r w:rsidR="00301603">
        <w:rPr>
          <w:rFonts w:hint="eastAsia"/>
        </w:rPr>
        <w:t>b</w:t>
      </w:r>
      <w:r w:rsidR="00301603">
        <w:t>is</w:t>
      </w:r>
      <w:r w:rsidRPr="003E0679">
        <w:t xml:space="preserve"> meeting, the following agreements are made.</w:t>
      </w:r>
    </w:p>
    <w:tbl>
      <w:tblPr>
        <w:tblStyle w:val="af0"/>
        <w:tblW w:w="0" w:type="auto"/>
        <w:tblLook w:val="04A0" w:firstRow="1" w:lastRow="0" w:firstColumn="1" w:lastColumn="0" w:noHBand="0" w:noVBand="1"/>
      </w:tblPr>
      <w:tblGrid>
        <w:gridCol w:w="9954"/>
      </w:tblGrid>
      <w:tr w:rsidR="003E0679" w14:paraId="7D4780F8" w14:textId="77777777" w:rsidTr="003E0679">
        <w:tc>
          <w:tcPr>
            <w:tcW w:w="9954" w:type="dxa"/>
          </w:tcPr>
          <w:p w14:paraId="5A0A9A81" w14:textId="77777777" w:rsidR="00301603" w:rsidRPr="00301603" w:rsidRDefault="00301603" w:rsidP="00301603">
            <w:pPr>
              <w:snapToGrid/>
              <w:spacing w:after="0" w:afterAutospacing="0"/>
              <w:contextualSpacing/>
              <w:jc w:val="left"/>
              <w:rPr>
                <w:rFonts w:eastAsia="Batang"/>
                <w:b/>
                <w:bCs/>
                <w:iCs/>
                <w:sz w:val="20"/>
                <w:szCs w:val="24"/>
                <w:highlight w:val="green"/>
                <w:lang w:eastAsia="zh-CN"/>
              </w:rPr>
            </w:pPr>
            <w:r w:rsidRPr="00301603">
              <w:rPr>
                <w:rFonts w:eastAsia="Batang"/>
                <w:b/>
                <w:bCs/>
                <w:iCs/>
                <w:sz w:val="20"/>
                <w:szCs w:val="24"/>
                <w:highlight w:val="green"/>
                <w:lang w:eastAsia="zh-CN"/>
              </w:rPr>
              <w:t>Agreement</w:t>
            </w:r>
          </w:p>
          <w:p w14:paraId="2319A124" w14:textId="77777777" w:rsidR="003E0679" w:rsidRDefault="00301603" w:rsidP="00301603">
            <w:pPr>
              <w:snapToGrid/>
              <w:spacing w:after="0" w:afterAutospacing="0"/>
              <w:jc w:val="left"/>
              <w:rPr>
                <w:rFonts w:ascii="Times" w:eastAsia="Batang" w:hAnsi="Times"/>
                <w:sz w:val="20"/>
                <w:szCs w:val="24"/>
                <w:lang w:eastAsia="zh-CN"/>
              </w:rPr>
            </w:pPr>
            <w:r w:rsidRPr="00301603">
              <w:rPr>
                <w:rFonts w:ascii="Times" w:eastAsia="Batang" w:hAnsi="Times"/>
                <w:sz w:val="20"/>
                <w:szCs w:val="24"/>
                <w:lang w:eastAsia="zh-CN"/>
              </w:rPr>
              <w:t xml:space="preserve">For the asymmetric DL </w:t>
            </w:r>
            <w:proofErr w:type="spellStart"/>
            <w:r w:rsidRPr="00301603">
              <w:rPr>
                <w:rFonts w:ascii="Times" w:eastAsia="Batang" w:hAnsi="Times"/>
                <w:sz w:val="20"/>
                <w:szCs w:val="24"/>
                <w:lang w:eastAsia="zh-CN"/>
              </w:rPr>
              <w:t>sTRP</w:t>
            </w:r>
            <w:proofErr w:type="spellEnd"/>
            <w:r w:rsidRPr="00301603">
              <w:rPr>
                <w:rFonts w:ascii="Times" w:eastAsia="Batang" w:hAnsi="Times"/>
                <w:sz w:val="20"/>
                <w:szCs w:val="24"/>
                <w:lang w:eastAsia="zh-CN"/>
              </w:rPr>
              <w:t xml:space="preserve">/UL </w:t>
            </w:r>
            <w:proofErr w:type="spellStart"/>
            <w:r w:rsidRPr="00301603">
              <w:rPr>
                <w:rFonts w:ascii="Times" w:eastAsia="Batang" w:hAnsi="Times"/>
                <w:sz w:val="20"/>
                <w:szCs w:val="24"/>
                <w:lang w:eastAsia="zh-CN"/>
              </w:rPr>
              <w:t>mTRP</w:t>
            </w:r>
            <w:proofErr w:type="spellEnd"/>
            <w:r w:rsidRPr="00301603">
              <w:rPr>
                <w:rFonts w:ascii="Times" w:eastAsia="Batang" w:hAnsi="Times"/>
                <w:sz w:val="20"/>
                <w:szCs w:val="24"/>
                <w:lang w:eastAsia="zh-CN"/>
              </w:rPr>
              <w:t xml:space="preserve"> deployment scenarios, </w:t>
            </w:r>
            <w:bookmarkStart w:id="8" w:name="_Hlk166261154"/>
            <w:r w:rsidRPr="00301603">
              <w:rPr>
                <w:rFonts w:ascii="Times" w:eastAsia="Batang" w:hAnsi="Times"/>
                <w:sz w:val="20"/>
                <w:szCs w:val="24"/>
                <w:lang w:eastAsia="zh-CN"/>
              </w:rPr>
              <w:t>study whether and how to indicate TPC command for SRS CLPC adjustment states through DCI format 1_1 and/or 0_1</w:t>
            </w:r>
            <w:bookmarkEnd w:id="8"/>
            <w:r w:rsidRPr="00301603">
              <w:rPr>
                <w:rFonts w:ascii="Times" w:eastAsia="Batang" w:hAnsi="Times"/>
                <w:sz w:val="20"/>
                <w:szCs w:val="24"/>
                <w:lang w:eastAsia="zh-CN"/>
              </w:rPr>
              <w:t xml:space="preserve"> when the UE is configured two SRS CLPC adjustment states.</w:t>
            </w:r>
          </w:p>
          <w:p w14:paraId="79EDE862" w14:textId="77777777" w:rsidR="007628DA" w:rsidRPr="007628DA" w:rsidRDefault="007628DA" w:rsidP="007628DA">
            <w:pPr>
              <w:snapToGrid/>
              <w:spacing w:after="0" w:afterAutospacing="0"/>
              <w:jc w:val="left"/>
              <w:rPr>
                <w:rFonts w:ascii="Times" w:eastAsia="DengXian" w:hAnsi="Times" w:cs="Arial"/>
                <w:b/>
                <w:bCs/>
                <w:sz w:val="20"/>
                <w:highlight w:val="green"/>
                <w:lang w:val="en-CA" w:eastAsia="en-US"/>
              </w:rPr>
            </w:pPr>
            <w:r w:rsidRPr="007628DA">
              <w:rPr>
                <w:rFonts w:ascii="Times" w:eastAsia="DengXian" w:hAnsi="Times" w:cs="Arial"/>
                <w:b/>
                <w:bCs/>
                <w:sz w:val="20"/>
                <w:highlight w:val="green"/>
                <w:lang w:val="en-CA" w:eastAsia="en-US"/>
              </w:rPr>
              <w:t>Agreement</w:t>
            </w:r>
          </w:p>
          <w:p w14:paraId="36F8ED64" w14:textId="77777777" w:rsidR="007628DA" w:rsidRPr="007628DA" w:rsidRDefault="007628DA" w:rsidP="007628DA">
            <w:pPr>
              <w:snapToGrid/>
              <w:spacing w:after="0" w:afterAutospacing="0"/>
              <w:jc w:val="left"/>
              <w:rPr>
                <w:rFonts w:ascii="Times" w:eastAsia="DengXian" w:hAnsi="Times" w:cs="Arial"/>
                <w:sz w:val="20"/>
                <w:lang w:val="en-CA" w:eastAsia="zh-CN"/>
              </w:rPr>
            </w:pPr>
            <w:r w:rsidRPr="007628DA">
              <w:rPr>
                <w:rFonts w:ascii="Times" w:eastAsia="DengXian" w:hAnsi="Times" w:cs="Arial" w:hint="eastAsia"/>
                <w:sz w:val="20"/>
                <w:lang w:val="en-CA" w:eastAsia="zh-CN"/>
              </w:rPr>
              <w:t xml:space="preserve">For enhancing DCI format 2_3 for indicating TPC command for two SRS CLPC adjustment states, </w:t>
            </w:r>
            <w:r w:rsidRPr="007628DA">
              <w:rPr>
                <w:rFonts w:ascii="Times" w:eastAsia="DengXian" w:hAnsi="Times" w:cs="Arial"/>
                <w:sz w:val="20"/>
                <w:lang w:val="en-CA" w:eastAsia="zh-CN"/>
              </w:rPr>
              <w:t>support</w:t>
            </w:r>
            <w:r w:rsidRPr="007628DA">
              <w:rPr>
                <w:rFonts w:ascii="Times" w:eastAsia="DengXian" w:hAnsi="Times" w:cs="Arial" w:hint="eastAsia"/>
                <w:sz w:val="20"/>
                <w:lang w:val="en-CA" w:eastAsia="zh-CN"/>
              </w:rPr>
              <w:t xml:space="preserve"> </w:t>
            </w:r>
            <w:r w:rsidRPr="007628DA">
              <w:rPr>
                <w:rFonts w:ascii="Times" w:eastAsia="DengXian" w:hAnsi="Times" w:cs="Arial" w:hint="eastAsia"/>
                <w:b/>
                <w:bCs/>
                <w:sz w:val="20"/>
                <w:lang w:val="en-CA" w:eastAsia="zh-CN"/>
              </w:rPr>
              <w:t>Alt2</w:t>
            </w:r>
            <w:r w:rsidRPr="007628DA">
              <w:rPr>
                <w:rFonts w:ascii="Times" w:eastAsia="DengXian" w:hAnsi="Times" w:cs="Arial" w:hint="eastAsia"/>
                <w:sz w:val="20"/>
                <w:lang w:val="en-CA" w:eastAsia="zh-CN"/>
              </w:rPr>
              <w:t>:</w:t>
            </w:r>
          </w:p>
          <w:p w14:paraId="06B7DD7D" w14:textId="77777777" w:rsidR="007628DA" w:rsidRPr="007628DA" w:rsidRDefault="007628DA" w:rsidP="007628DA">
            <w:pPr>
              <w:numPr>
                <w:ilvl w:val="0"/>
                <w:numId w:val="33"/>
              </w:numPr>
              <w:snapToGrid/>
              <w:spacing w:after="0" w:afterAutospacing="0"/>
              <w:jc w:val="left"/>
              <w:rPr>
                <w:rFonts w:ascii="Times" w:eastAsia="DengXian" w:hAnsi="Times" w:cs="Batang"/>
                <w:sz w:val="20"/>
                <w:lang w:eastAsia="zh-CN"/>
              </w:rPr>
            </w:pPr>
            <w:r w:rsidRPr="007628DA">
              <w:rPr>
                <w:rFonts w:ascii="Times" w:eastAsia="DengXian" w:hAnsi="Times" w:cs="Batang"/>
                <w:sz w:val="20"/>
                <w:lang w:eastAsia="en-US"/>
              </w:rPr>
              <w:t xml:space="preserve">Alt2: </w:t>
            </w:r>
            <w:r w:rsidRPr="007628DA">
              <w:rPr>
                <w:rFonts w:ascii="Times" w:eastAsia="DengXian" w:hAnsi="Times" w:cs="Batang" w:hint="eastAsia"/>
                <w:sz w:val="20"/>
                <w:lang w:eastAsia="zh-CN"/>
              </w:rPr>
              <w:t>Introduce</w:t>
            </w:r>
            <w:r w:rsidRPr="007628DA">
              <w:rPr>
                <w:rFonts w:ascii="Times" w:eastAsia="DengXian" w:hAnsi="Times" w:cs="Batang"/>
                <w:sz w:val="20"/>
                <w:lang w:eastAsia="zh-CN"/>
              </w:rPr>
              <w:t xml:space="preserve"> one 1-bit closed-loop-indicator field for each TPC command in DCI format 2_3 </w:t>
            </w:r>
          </w:p>
          <w:p w14:paraId="56B8B4D0" w14:textId="77777777" w:rsidR="007628DA" w:rsidRPr="007628DA" w:rsidRDefault="007628DA" w:rsidP="007628DA">
            <w:pPr>
              <w:numPr>
                <w:ilvl w:val="1"/>
                <w:numId w:val="33"/>
              </w:numPr>
              <w:snapToGrid/>
              <w:spacing w:after="0" w:afterAutospacing="0"/>
              <w:jc w:val="left"/>
              <w:rPr>
                <w:rFonts w:ascii="Times" w:eastAsia="DengXian" w:hAnsi="Times" w:cs="Batang"/>
                <w:sz w:val="20"/>
                <w:lang w:eastAsia="zh-CN"/>
              </w:rPr>
            </w:pPr>
            <w:r w:rsidRPr="007628DA">
              <w:rPr>
                <w:rFonts w:ascii="Times" w:eastAsia="DengXian" w:hAnsi="Times" w:cs="Batang"/>
                <w:sz w:val="20"/>
                <w:lang w:eastAsia="zh-CN"/>
              </w:rPr>
              <w:t xml:space="preserve">This 1-bit closed-loop-indicator indicates the first SRS CLPC adjustment state or the second SRS CLPC adjustment state. </w:t>
            </w:r>
          </w:p>
          <w:p w14:paraId="1D205AC9" w14:textId="44B58F96" w:rsidR="007628DA" w:rsidRPr="007628DA" w:rsidRDefault="007628DA" w:rsidP="00301603">
            <w:pPr>
              <w:snapToGrid/>
              <w:spacing w:after="0" w:afterAutospacing="0"/>
              <w:jc w:val="left"/>
              <w:rPr>
                <w:rFonts w:ascii="Times" w:eastAsia="DengXian" w:hAnsi="Times" w:cs="Arial"/>
                <w:sz w:val="20"/>
                <w:lang w:eastAsia="zh-CN"/>
              </w:rPr>
            </w:pPr>
            <w:r w:rsidRPr="007628DA">
              <w:rPr>
                <w:rFonts w:ascii="Times" w:eastAsia="DengXian" w:hAnsi="Times" w:cs="Arial"/>
                <w:sz w:val="20"/>
                <w:lang w:eastAsia="zh-CN"/>
              </w:rPr>
              <w:t xml:space="preserve">             </w:t>
            </w:r>
            <w:r w:rsidRPr="007628DA">
              <w:rPr>
                <w:rFonts w:ascii="Times" w:eastAsia="DengXian" w:hAnsi="Times" w:cs="Arial" w:hint="eastAsia"/>
                <w:sz w:val="20"/>
                <w:lang w:eastAsia="zh-CN"/>
              </w:rPr>
              <w:t xml:space="preserve">Note: this 1-bit indicator is </w:t>
            </w:r>
            <w:r w:rsidRPr="007628DA">
              <w:rPr>
                <w:rFonts w:ascii="Times" w:eastAsia="DengXian" w:hAnsi="Times" w:cs="Arial"/>
                <w:sz w:val="20"/>
                <w:lang w:eastAsia="zh-CN"/>
              </w:rPr>
              <w:t>present</w:t>
            </w:r>
            <w:r w:rsidRPr="007628DA">
              <w:rPr>
                <w:rFonts w:ascii="Times" w:eastAsia="DengXian" w:hAnsi="Times" w:cs="Arial" w:hint="eastAsia"/>
                <w:sz w:val="20"/>
                <w:lang w:eastAsia="zh-CN"/>
              </w:rPr>
              <w:t xml:space="preserve"> </w:t>
            </w:r>
            <w:r w:rsidRPr="007628DA">
              <w:rPr>
                <w:rFonts w:ascii="Times" w:eastAsia="DengXian" w:hAnsi="Times" w:cs="Arial"/>
                <w:sz w:val="20"/>
                <w:lang w:eastAsia="zh-CN"/>
              </w:rPr>
              <w:t>for</w:t>
            </w:r>
            <w:r w:rsidRPr="007628DA">
              <w:rPr>
                <w:rFonts w:ascii="Times" w:eastAsia="DengXian" w:hAnsi="Times" w:cs="Arial" w:hint="eastAsia"/>
                <w:sz w:val="20"/>
                <w:lang w:eastAsia="zh-CN"/>
              </w:rPr>
              <w:t xml:space="preserve"> the CC where two SRS CLPC </w:t>
            </w:r>
            <w:r w:rsidRPr="007628DA">
              <w:rPr>
                <w:rFonts w:ascii="Times" w:eastAsia="DengXian" w:hAnsi="Times" w:cs="Arial"/>
                <w:sz w:val="20"/>
                <w:lang w:eastAsia="zh-CN"/>
              </w:rPr>
              <w:t>adjustment</w:t>
            </w:r>
            <w:r w:rsidRPr="007628DA">
              <w:rPr>
                <w:rFonts w:ascii="Times" w:eastAsia="DengXian" w:hAnsi="Times" w:cs="Arial" w:hint="eastAsia"/>
                <w:sz w:val="20"/>
                <w:lang w:eastAsia="zh-CN"/>
              </w:rPr>
              <w:t xml:space="preserve"> states are configured.</w:t>
            </w:r>
          </w:p>
        </w:tc>
      </w:tr>
    </w:tbl>
    <w:p w14:paraId="26A40E32" w14:textId="74D48F3B" w:rsidR="00BA7B03" w:rsidRDefault="00BA7B03" w:rsidP="00D0355A">
      <w:pPr>
        <w:snapToGrid/>
        <w:spacing w:after="0" w:afterAutospacing="0"/>
        <w:rPr>
          <w:rFonts w:eastAsiaTheme="minorEastAsia"/>
          <w:b/>
          <w:lang w:val="en-US"/>
        </w:rPr>
      </w:pPr>
    </w:p>
    <w:p w14:paraId="7B15EE6F" w14:textId="0135FF73" w:rsidR="00144278" w:rsidRDefault="00144278" w:rsidP="00BA7B03">
      <w:pPr>
        <w:rPr>
          <w:rFonts w:eastAsiaTheme="minorEastAsia"/>
          <w:lang w:val="en-US"/>
        </w:rPr>
      </w:pPr>
      <w:r>
        <w:rPr>
          <w:rFonts w:eastAsiaTheme="minorEastAsia"/>
          <w:lang w:val="en-US"/>
        </w:rPr>
        <w:t xml:space="preserve">In our view, </w:t>
      </w:r>
      <w:r w:rsidR="00446C12">
        <w:rPr>
          <w:rFonts w:eastAsiaTheme="minorEastAsia"/>
          <w:lang w:val="en-US"/>
        </w:rPr>
        <w:t>the first discussion point is that</w:t>
      </w:r>
      <w:r w:rsidR="00446C12" w:rsidRPr="00446C12">
        <w:t xml:space="preserve"> </w:t>
      </w:r>
      <w:r w:rsidR="00446C12" w:rsidRPr="00446C12">
        <w:rPr>
          <w:rFonts w:eastAsiaTheme="minorEastAsia"/>
          <w:lang w:val="en-US"/>
        </w:rPr>
        <w:t xml:space="preserve">whether study to </w:t>
      </w:r>
      <w:bookmarkStart w:id="9" w:name="_Hlk166261391"/>
      <w:r w:rsidR="00446C12" w:rsidRPr="00446C12">
        <w:rPr>
          <w:rFonts w:eastAsiaTheme="minorEastAsia"/>
          <w:lang w:val="en-US"/>
        </w:rPr>
        <w:t>indicate TPC command for SRS CLPC adjustment states through DCI format 1_1 and/or 0_1</w:t>
      </w:r>
      <w:bookmarkEnd w:id="9"/>
      <w:r w:rsidR="00446C12">
        <w:rPr>
          <w:rFonts w:eastAsiaTheme="minorEastAsia"/>
          <w:lang w:val="en-US"/>
        </w:rPr>
        <w:t>.</w:t>
      </w:r>
    </w:p>
    <w:p w14:paraId="58B0CB98" w14:textId="2492159C" w:rsidR="00446C12" w:rsidRDefault="00446C12" w:rsidP="00446C12">
      <w:pPr>
        <w:snapToGrid/>
        <w:spacing w:after="0" w:afterAutospacing="0"/>
        <w:jc w:val="left"/>
      </w:pPr>
      <w:r>
        <w:rPr>
          <w:rFonts w:eastAsia="DengXian"/>
          <w:lang w:eastAsia="en-US"/>
        </w:rPr>
        <w:t xml:space="preserve">For the asymmetric DL </w:t>
      </w:r>
      <w:proofErr w:type="spellStart"/>
      <w:r>
        <w:rPr>
          <w:rFonts w:eastAsia="DengXian"/>
          <w:lang w:eastAsia="en-US"/>
        </w:rPr>
        <w:t>sTRP</w:t>
      </w:r>
      <w:proofErr w:type="spellEnd"/>
      <w:r>
        <w:rPr>
          <w:rFonts w:eastAsia="DengXian"/>
          <w:lang w:eastAsia="en-US"/>
        </w:rPr>
        <w:t xml:space="preserve">/UL </w:t>
      </w:r>
      <w:proofErr w:type="spellStart"/>
      <w:r>
        <w:rPr>
          <w:rFonts w:eastAsia="DengXian"/>
          <w:lang w:eastAsia="en-US"/>
        </w:rPr>
        <w:t>mTRP</w:t>
      </w:r>
      <w:proofErr w:type="spellEnd"/>
      <w:r>
        <w:rPr>
          <w:rFonts w:eastAsia="DengXian"/>
          <w:lang w:eastAsia="en-US"/>
        </w:rPr>
        <w:t>, we think</w:t>
      </w:r>
      <w:r>
        <w:t xml:space="preserve"> </w:t>
      </w:r>
      <w:r w:rsidRPr="00584995">
        <w:t>the measurement of SRS is used to determine the PL offset</w:t>
      </w:r>
      <w:r>
        <w:t xml:space="preserve"> and UL TRP would be changed</w:t>
      </w:r>
      <w:r w:rsidRPr="00193A51">
        <w:t xml:space="preserve"> </w:t>
      </w:r>
      <w:r>
        <w:t xml:space="preserve">more frequently </w:t>
      </w:r>
      <w:r>
        <w:rPr>
          <w:rFonts w:eastAsia="DengXian"/>
          <w:lang w:eastAsia="en-US"/>
        </w:rPr>
        <w:t>than the one at the DL/UL TRP side</w:t>
      </w:r>
      <w:r>
        <w:t xml:space="preserve"> due to UE movement. In other words, </w:t>
      </w:r>
      <w:r>
        <w:rPr>
          <w:rFonts w:eastAsia="DengXian"/>
          <w:lang w:eastAsia="en-US"/>
        </w:rPr>
        <w:t xml:space="preserve">an SRS transmission power needs to be adjusted more frequently. </w:t>
      </w:r>
      <w:r w:rsidR="00513CBF">
        <w:rPr>
          <w:rFonts w:eastAsia="DengXian"/>
          <w:lang w:eastAsia="en-US"/>
        </w:rPr>
        <w:t xml:space="preserve">However, the </w:t>
      </w:r>
      <w:r w:rsidR="00513CBF" w:rsidRPr="00513CBF">
        <w:rPr>
          <w:rFonts w:eastAsia="DengXian"/>
          <w:lang w:eastAsia="en-US"/>
        </w:rPr>
        <w:t>search space of DCI 2_3 will typically be configured with long</w:t>
      </w:r>
      <w:r w:rsidR="00513CBF">
        <w:rPr>
          <w:rFonts w:eastAsia="DengXian"/>
          <w:lang w:eastAsia="en-US"/>
        </w:rPr>
        <w:t>er</w:t>
      </w:r>
      <w:r w:rsidR="00513CBF" w:rsidRPr="00513CBF">
        <w:rPr>
          <w:rFonts w:eastAsia="DengXian"/>
          <w:lang w:eastAsia="en-US"/>
        </w:rPr>
        <w:t xml:space="preserve"> periodicity</w:t>
      </w:r>
      <w:r w:rsidR="00513CBF">
        <w:rPr>
          <w:rFonts w:eastAsia="DengXian"/>
          <w:lang w:eastAsia="en-US"/>
        </w:rPr>
        <w:t xml:space="preserve"> than DCI 0_1/1_1.</w:t>
      </w:r>
      <w:r w:rsidR="00513CBF" w:rsidRPr="00513CBF">
        <w:rPr>
          <w:rFonts w:eastAsia="DengXian"/>
          <w:lang w:eastAsia="en-US"/>
        </w:rPr>
        <w:t xml:space="preserve"> </w:t>
      </w:r>
      <w:r>
        <w:rPr>
          <w:rFonts w:eastAsia="DengXian"/>
          <w:lang w:eastAsia="en-US"/>
        </w:rPr>
        <w:t>Therefore,</w:t>
      </w:r>
      <w:r w:rsidR="00097C01" w:rsidRPr="00097C01">
        <w:t xml:space="preserve"> </w:t>
      </w:r>
      <w:r w:rsidR="00097C01">
        <w:t xml:space="preserve">we should </w:t>
      </w:r>
      <w:r w:rsidR="00097C01" w:rsidRPr="00097C01">
        <w:rPr>
          <w:rFonts w:eastAsia="DengXian"/>
          <w:lang w:eastAsia="en-US"/>
        </w:rPr>
        <w:t>indicate TPC command for SRS CLPC adjustment states through DCI format 1_1 and/or 0_1</w:t>
      </w:r>
      <w:r w:rsidR="00097C01">
        <w:rPr>
          <w:rFonts w:eastAsia="DengXian"/>
          <w:lang w:eastAsia="en-US"/>
        </w:rPr>
        <w:t>.</w:t>
      </w:r>
    </w:p>
    <w:p w14:paraId="4C76F857" w14:textId="0B22087C" w:rsidR="008E741C" w:rsidRDefault="008E741C" w:rsidP="00CC6BC8">
      <w:pPr>
        <w:snapToGrid/>
        <w:spacing w:after="0" w:afterAutospacing="0"/>
        <w:rPr>
          <w:rFonts w:eastAsia="DengXian"/>
        </w:rPr>
      </w:pPr>
    </w:p>
    <w:p w14:paraId="03F8C61D" w14:textId="7B4CDE5F" w:rsidR="00594A08" w:rsidRPr="00594A08" w:rsidRDefault="00CF4A82" w:rsidP="00594A08">
      <w:pPr>
        <w:snapToGrid/>
        <w:spacing w:after="0" w:afterAutospacing="0"/>
        <w:jc w:val="left"/>
        <w:rPr>
          <w:rFonts w:hint="eastAsia"/>
          <w:b/>
          <w:bCs/>
        </w:rPr>
      </w:pPr>
      <w:r>
        <w:rPr>
          <w:rFonts w:hint="eastAsia"/>
          <w:b/>
          <w:bCs/>
        </w:rPr>
        <w:t>P</w:t>
      </w:r>
      <w:r>
        <w:rPr>
          <w:b/>
          <w:bCs/>
        </w:rPr>
        <w:t xml:space="preserve">roposal </w:t>
      </w:r>
      <w:r w:rsidR="000A40EB">
        <w:rPr>
          <w:b/>
          <w:bCs/>
        </w:rPr>
        <w:t>2</w:t>
      </w:r>
      <w:r>
        <w:rPr>
          <w:b/>
          <w:bCs/>
        </w:rPr>
        <w:t>:</w:t>
      </w:r>
      <w:r w:rsidRPr="002C1302">
        <w:rPr>
          <w:b/>
          <w:bCs/>
        </w:rPr>
        <w:t xml:space="preserve"> </w:t>
      </w:r>
      <w:r w:rsidR="00097C01">
        <w:rPr>
          <w:b/>
          <w:bCs/>
        </w:rPr>
        <w:t>I</w:t>
      </w:r>
      <w:r w:rsidR="00446C12" w:rsidRPr="00446C12">
        <w:rPr>
          <w:b/>
          <w:bCs/>
        </w:rPr>
        <w:t>ndicate TPC command for SRS CLPC adjustment states through DCI format 1_1 and/or 0_1</w:t>
      </w:r>
      <w:r w:rsidR="00FA31DE">
        <w:rPr>
          <w:b/>
          <w:bCs/>
        </w:rPr>
        <w:t>.</w:t>
      </w:r>
    </w:p>
    <w:p w14:paraId="6D07ABDD" w14:textId="29F22109" w:rsidR="00594A08" w:rsidRDefault="00594A08" w:rsidP="00594A08">
      <w:pPr>
        <w:pStyle w:val="10"/>
        <w:numPr>
          <w:ilvl w:val="1"/>
          <w:numId w:val="1"/>
        </w:numPr>
        <w:spacing w:after="180"/>
        <w:rPr>
          <w:sz w:val="24"/>
          <w:szCs w:val="24"/>
        </w:rPr>
      </w:pPr>
      <w:r w:rsidRPr="00594A08">
        <w:rPr>
          <w:sz w:val="24"/>
          <w:szCs w:val="24"/>
        </w:rPr>
        <w:t>Pathloss offset on PDCCH-order PRACH</w:t>
      </w:r>
    </w:p>
    <w:p w14:paraId="48EA2372" w14:textId="20C4CB8E" w:rsidR="00594A08" w:rsidRPr="00594A08" w:rsidRDefault="00594A08" w:rsidP="00594A08">
      <w:pPr>
        <w:rPr>
          <w:rFonts w:hint="eastAsia"/>
        </w:rPr>
      </w:pPr>
      <w:r w:rsidRPr="00594A08">
        <w:t>In RAN1 #116bis meeting, the following agreements are made.</w:t>
      </w:r>
    </w:p>
    <w:tbl>
      <w:tblPr>
        <w:tblStyle w:val="af0"/>
        <w:tblW w:w="0" w:type="auto"/>
        <w:tblLook w:val="04A0" w:firstRow="1" w:lastRow="0" w:firstColumn="1" w:lastColumn="0" w:noHBand="0" w:noVBand="1"/>
      </w:tblPr>
      <w:tblGrid>
        <w:gridCol w:w="9954"/>
      </w:tblGrid>
      <w:tr w:rsidR="00594A08" w14:paraId="63250705" w14:textId="77777777" w:rsidTr="00594A08">
        <w:tc>
          <w:tcPr>
            <w:tcW w:w="9954" w:type="dxa"/>
            <w:tcBorders>
              <w:top w:val="single" w:sz="4" w:space="0" w:color="auto"/>
              <w:left w:val="single" w:sz="4" w:space="0" w:color="auto"/>
              <w:bottom w:val="single" w:sz="4" w:space="0" w:color="auto"/>
              <w:right w:val="single" w:sz="4" w:space="0" w:color="auto"/>
            </w:tcBorders>
          </w:tcPr>
          <w:p w14:paraId="6CBBB558" w14:textId="77777777" w:rsidR="00594A08" w:rsidRDefault="00594A08">
            <w:pPr>
              <w:snapToGrid/>
              <w:spacing w:after="0" w:afterAutospacing="0"/>
              <w:jc w:val="left"/>
              <w:rPr>
                <w:rFonts w:ascii="Times" w:eastAsia="DengXian" w:hAnsi="Times"/>
                <w:b/>
                <w:bCs/>
                <w:sz w:val="20"/>
                <w:highlight w:val="green"/>
                <w:lang w:eastAsia="zh-CN"/>
              </w:rPr>
            </w:pPr>
            <w:r>
              <w:rPr>
                <w:rFonts w:ascii="Times" w:eastAsia="DengXian" w:hAnsi="Times"/>
                <w:b/>
                <w:bCs/>
                <w:sz w:val="20"/>
                <w:highlight w:val="green"/>
                <w:lang w:eastAsia="zh-CN"/>
              </w:rPr>
              <w:t>Agreement</w:t>
            </w:r>
          </w:p>
          <w:p w14:paraId="7828D5E5" w14:textId="77777777" w:rsidR="00594A08" w:rsidRDefault="00594A08">
            <w:pPr>
              <w:snapToGrid/>
              <w:spacing w:after="0" w:afterAutospacing="0"/>
              <w:jc w:val="left"/>
              <w:rPr>
                <w:rFonts w:ascii="Times" w:eastAsia="DengXian" w:hAnsi="Times"/>
                <w:sz w:val="20"/>
                <w:lang w:eastAsia="zh-CN"/>
              </w:rPr>
            </w:pPr>
            <w:r>
              <w:rPr>
                <w:rFonts w:ascii="Times" w:eastAsia="DengXian" w:hAnsi="Times"/>
                <w:sz w:val="20"/>
                <w:lang w:eastAsia="zh-CN"/>
              </w:rPr>
              <w:t>Support applying PL offset on PDCCH-order PRACH towards a UL TRP in FR1.</w:t>
            </w:r>
          </w:p>
          <w:p w14:paraId="51A2A5CE" w14:textId="77777777" w:rsidR="00594A08" w:rsidRDefault="00594A08" w:rsidP="00594A08">
            <w:pPr>
              <w:numPr>
                <w:ilvl w:val="0"/>
                <w:numId w:val="37"/>
              </w:numPr>
              <w:snapToGrid/>
              <w:spacing w:after="0" w:afterAutospacing="0"/>
              <w:jc w:val="left"/>
              <w:rPr>
                <w:rFonts w:ascii="Times" w:eastAsia="DengXian" w:hAnsi="Times"/>
                <w:sz w:val="20"/>
                <w:lang w:eastAsia="zh-CN"/>
              </w:rPr>
            </w:pPr>
            <w:r>
              <w:rPr>
                <w:rFonts w:ascii="Times" w:eastAsia="DengXian" w:hAnsi="Times"/>
                <w:sz w:val="20"/>
                <w:lang w:eastAsia="zh-CN"/>
              </w:rPr>
              <w:t>Note: The DL reference timing determination for PDCCH-order PRACH transmission to an UL TRP is still based on the DL RS defined in current RAN4 specification</w:t>
            </w:r>
          </w:p>
          <w:p w14:paraId="67BFB42A" w14:textId="77777777" w:rsidR="00594A08" w:rsidRDefault="00594A08" w:rsidP="00594A08">
            <w:pPr>
              <w:numPr>
                <w:ilvl w:val="0"/>
                <w:numId w:val="37"/>
              </w:numPr>
              <w:snapToGrid/>
              <w:spacing w:after="0" w:afterAutospacing="0"/>
              <w:jc w:val="left"/>
              <w:rPr>
                <w:rFonts w:ascii="Times" w:eastAsia="DengXian" w:hAnsi="Times"/>
                <w:sz w:val="20"/>
                <w:lang w:eastAsia="zh-CN"/>
              </w:rPr>
            </w:pPr>
            <w:r>
              <w:rPr>
                <w:rFonts w:ascii="Times" w:eastAsia="DengXian" w:hAnsi="Times"/>
                <w:sz w:val="20"/>
                <w:lang w:eastAsia="zh-CN"/>
              </w:rPr>
              <w:t xml:space="preserve">Above is subject to a separate UE capability </w:t>
            </w:r>
            <w:proofErr w:type="spellStart"/>
            <w:r>
              <w:rPr>
                <w:rFonts w:ascii="Times" w:eastAsia="DengXian" w:hAnsi="Times"/>
                <w:sz w:val="20"/>
                <w:lang w:eastAsia="zh-CN"/>
              </w:rPr>
              <w:t>signaling</w:t>
            </w:r>
            <w:proofErr w:type="spellEnd"/>
          </w:p>
          <w:p w14:paraId="406F916A" w14:textId="77777777" w:rsidR="00594A08" w:rsidRDefault="00594A08">
            <w:pPr>
              <w:snapToGrid/>
              <w:spacing w:after="0" w:afterAutospacing="0"/>
              <w:jc w:val="left"/>
              <w:rPr>
                <w:rFonts w:ascii="Times" w:eastAsia="Batang" w:hAnsi="Times"/>
                <w:sz w:val="20"/>
                <w:szCs w:val="24"/>
                <w:lang w:eastAsia="en-US"/>
              </w:rPr>
            </w:pPr>
          </w:p>
          <w:p w14:paraId="132A6767" w14:textId="77777777" w:rsidR="00594A08" w:rsidRDefault="00594A08">
            <w:pPr>
              <w:snapToGrid/>
              <w:spacing w:after="0" w:afterAutospacing="0"/>
              <w:jc w:val="left"/>
              <w:rPr>
                <w:rFonts w:ascii="Times" w:eastAsia="DengXian" w:hAnsi="Times"/>
                <w:b/>
                <w:bCs/>
                <w:sz w:val="20"/>
                <w:highlight w:val="green"/>
                <w:lang w:eastAsia="zh-CN"/>
              </w:rPr>
            </w:pPr>
            <w:r>
              <w:rPr>
                <w:rFonts w:ascii="Times" w:eastAsia="DengXian" w:hAnsi="Times"/>
                <w:b/>
                <w:bCs/>
                <w:sz w:val="20"/>
                <w:highlight w:val="green"/>
                <w:lang w:eastAsia="zh-CN"/>
              </w:rPr>
              <w:t>Agreement</w:t>
            </w:r>
          </w:p>
          <w:p w14:paraId="5CCD905D" w14:textId="77777777" w:rsidR="00594A08" w:rsidRDefault="00594A08">
            <w:pPr>
              <w:snapToGrid/>
              <w:spacing w:after="0" w:afterAutospacing="0"/>
              <w:jc w:val="left"/>
              <w:rPr>
                <w:rFonts w:ascii="Times" w:eastAsia="DengXian" w:hAnsi="Times" w:cs="Arial"/>
                <w:sz w:val="20"/>
                <w:lang w:eastAsia="en-US"/>
              </w:rPr>
            </w:pPr>
            <w:r>
              <w:rPr>
                <w:rFonts w:ascii="Times" w:eastAsia="DengXian" w:hAnsi="Times" w:cs="Arial"/>
                <w:sz w:val="20"/>
                <w:lang w:eastAsia="en-US"/>
              </w:rPr>
              <w:t xml:space="preserve">Consider and down-select one from the following alts for indicating a PL offset for </w:t>
            </w:r>
            <w:r>
              <w:rPr>
                <w:rFonts w:ascii="Times" w:eastAsia="DengXian" w:hAnsi="Times" w:cs="Arial"/>
                <w:sz w:val="20"/>
                <w:lang w:eastAsia="zh-CN"/>
              </w:rPr>
              <w:t>PDCCH</w:t>
            </w:r>
            <w:r>
              <w:rPr>
                <w:rFonts w:ascii="Times" w:eastAsia="DengXian" w:hAnsi="Times" w:cs="Arial"/>
                <w:sz w:val="20"/>
                <w:lang w:eastAsia="en-US"/>
              </w:rPr>
              <w:t>-order PRACH transmission at least for FR1.</w:t>
            </w:r>
          </w:p>
          <w:p w14:paraId="55283798" w14:textId="77777777" w:rsidR="00594A08" w:rsidRDefault="00594A08" w:rsidP="00594A08">
            <w:pPr>
              <w:numPr>
                <w:ilvl w:val="0"/>
                <w:numId w:val="38"/>
              </w:numPr>
              <w:snapToGrid/>
              <w:spacing w:after="0" w:afterAutospacing="0"/>
              <w:jc w:val="left"/>
              <w:rPr>
                <w:rFonts w:ascii="Times" w:eastAsia="DengXian" w:hAnsi="Times" w:cs="Arial"/>
                <w:sz w:val="20"/>
                <w:lang w:eastAsia="en-US"/>
              </w:rPr>
            </w:pPr>
            <w:r>
              <w:rPr>
                <w:rFonts w:ascii="Times" w:eastAsia="DengXian" w:hAnsi="Times" w:cs="Arial"/>
                <w:sz w:val="20"/>
                <w:lang w:eastAsia="en-US"/>
              </w:rPr>
              <w:t>Alt1: RRC configures multiple PL offset values in PRACH-Config and PDCCH-order DCI indicates one of them through one DCI field.</w:t>
            </w:r>
          </w:p>
          <w:p w14:paraId="02E9AD12" w14:textId="77777777" w:rsidR="00594A08" w:rsidRDefault="00594A08" w:rsidP="00594A08">
            <w:pPr>
              <w:numPr>
                <w:ilvl w:val="0"/>
                <w:numId w:val="38"/>
              </w:numPr>
              <w:snapToGrid/>
              <w:spacing w:after="0" w:afterAutospacing="0"/>
              <w:jc w:val="left"/>
              <w:rPr>
                <w:rFonts w:ascii="Times" w:eastAsia="DengXian" w:hAnsi="Times" w:cs="Arial"/>
                <w:sz w:val="20"/>
                <w:lang w:eastAsia="en-US"/>
              </w:rPr>
            </w:pPr>
            <w:r>
              <w:rPr>
                <w:rFonts w:ascii="Times" w:eastAsia="DengXian" w:hAnsi="Times" w:cs="Arial"/>
                <w:sz w:val="20"/>
                <w:lang w:eastAsia="en-US"/>
              </w:rPr>
              <w:t>Alt2: PDCCH order DCI indicates one PL offset value</w:t>
            </w:r>
          </w:p>
          <w:p w14:paraId="59A13FC3" w14:textId="77777777" w:rsidR="00594A08" w:rsidRDefault="00594A08" w:rsidP="00594A08">
            <w:pPr>
              <w:numPr>
                <w:ilvl w:val="0"/>
                <w:numId w:val="38"/>
              </w:numPr>
              <w:snapToGrid/>
              <w:spacing w:after="0" w:afterAutospacing="0"/>
              <w:jc w:val="left"/>
              <w:rPr>
                <w:rFonts w:ascii="Times" w:eastAsia="DengXian" w:hAnsi="Times" w:cs="Arial"/>
                <w:sz w:val="20"/>
                <w:lang w:eastAsia="en-US"/>
              </w:rPr>
            </w:pPr>
            <w:r>
              <w:rPr>
                <w:rFonts w:ascii="Times" w:eastAsia="DengXian" w:hAnsi="Times" w:cs="Arial"/>
                <w:sz w:val="20"/>
                <w:lang w:eastAsia="en-US"/>
              </w:rPr>
              <w:t>Alt3: The PL offset associated with one of the indicated joint/UL TCI state for UL TRP in unified TCI framework is applied on the PDCCH-order PRACH transmission</w:t>
            </w:r>
          </w:p>
          <w:p w14:paraId="1A180CD6" w14:textId="77777777" w:rsidR="00594A08" w:rsidRDefault="00594A08" w:rsidP="00594A08">
            <w:pPr>
              <w:numPr>
                <w:ilvl w:val="0"/>
                <w:numId w:val="38"/>
              </w:numPr>
              <w:snapToGrid/>
              <w:spacing w:after="0" w:afterAutospacing="0"/>
              <w:jc w:val="left"/>
              <w:rPr>
                <w:rFonts w:ascii="Times" w:eastAsia="DengXian" w:hAnsi="Times" w:cs="Arial"/>
                <w:sz w:val="20"/>
                <w:lang w:eastAsia="en-US"/>
              </w:rPr>
            </w:pPr>
            <w:r>
              <w:rPr>
                <w:rFonts w:ascii="Times" w:eastAsia="DengXian" w:hAnsi="Times" w:cs="Arial"/>
                <w:sz w:val="20"/>
                <w:lang w:eastAsia="en-US"/>
              </w:rPr>
              <w:t>Alt4: The PDCCH order DCI indicates one TCI state associated with a PL offset and the associated PL offset is applied on the PRACH transmission.</w:t>
            </w:r>
          </w:p>
          <w:p w14:paraId="27B134ED" w14:textId="77777777" w:rsidR="00594A08" w:rsidRDefault="00594A08" w:rsidP="00594A08">
            <w:pPr>
              <w:numPr>
                <w:ilvl w:val="0"/>
                <w:numId w:val="38"/>
              </w:numPr>
              <w:snapToGrid/>
              <w:spacing w:after="0" w:afterAutospacing="0"/>
              <w:jc w:val="left"/>
              <w:rPr>
                <w:rFonts w:ascii="Times" w:eastAsia="DengXian" w:hAnsi="Times" w:cs="Arial"/>
                <w:sz w:val="20"/>
                <w:lang w:eastAsia="en-US"/>
              </w:rPr>
            </w:pPr>
            <w:r>
              <w:rPr>
                <w:rFonts w:ascii="Times" w:eastAsia="DengXian" w:hAnsi="Times" w:cs="Arial"/>
                <w:sz w:val="20"/>
                <w:lang w:eastAsia="en-US"/>
              </w:rPr>
              <w:t>Alt5: RRC configures one PL offset value for PRACH and the PDCCH order DCI indicates whether this PL offset value is applied on PRACH transmission or not.</w:t>
            </w:r>
          </w:p>
          <w:p w14:paraId="54483101" w14:textId="77777777" w:rsidR="00594A08" w:rsidRDefault="00594A08">
            <w:pPr>
              <w:snapToGrid/>
              <w:spacing w:after="0" w:afterAutospacing="0"/>
              <w:jc w:val="left"/>
              <w:rPr>
                <w:rFonts w:ascii="Times" w:eastAsia="DengXian" w:hAnsi="Times" w:cs="Arial"/>
                <w:sz w:val="20"/>
                <w:lang w:eastAsia="en-US"/>
              </w:rPr>
            </w:pPr>
            <w:r>
              <w:rPr>
                <w:rFonts w:ascii="Times" w:eastAsia="DengXian" w:hAnsi="Times" w:cs="Arial"/>
                <w:sz w:val="20"/>
                <w:lang w:eastAsia="en-US"/>
              </w:rPr>
              <w:t>Note: Other alternatives are not precluded</w:t>
            </w:r>
          </w:p>
          <w:p w14:paraId="708CC316" w14:textId="77777777" w:rsidR="00594A08" w:rsidRDefault="00594A08">
            <w:pPr>
              <w:snapToGrid/>
              <w:spacing w:after="0" w:afterAutospacing="0"/>
            </w:pPr>
          </w:p>
        </w:tc>
      </w:tr>
    </w:tbl>
    <w:p w14:paraId="1E8B378A" w14:textId="77777777" w:rsidR="00594A08" w:rsidRDefault="00594A08" w:rsidP="00594A08">
      <w:pPr>
        <w:snapToGrid/>
        <w:spacing w:after="0" w:afterAutospacing="0"/>
      </w:pPr>
    </w:p>
    <w:p w14:paraId="5DDE721D" w14:textId="77777777" w:rsidR="00594A08" w:rsidRDefault="00594A08" w:rsidP="00594A08">
      <w:pPr>
        <w:snapToGrid/>
        <w:spacing w:after="0" w:afterAutospacing="0"/>
      </w:pPr>
      <w:r>
        <w:t>For PDCCH-order PRACH transmission, we prefer Alt 3. For Alt 2, PDCCH-order can indicate one PL offset value directly. In our view, the reserved bits in PDCCH-order are not enough to directly indicate the PL offset value if the PL difference between DL/UL TRP and UL TRP is large. For Alt 1, we wonder if multiple PL offset values should be independently configured in PRACH-Config. Since we think the PL offset is used to compensate for a coupling loss difference between DL/UL TRP and UL TRP, the PL offset does not need to be configured independently from the joint/UL TCI state, namely, the PL offset value in joint/UL TCI state can be reused. For this reason, we support Alt 3.</w:t>
      </w:r>
    </w:p>
    <w:p w14:paraId="7F10DB2F" w14:textId="77777777" w:rsidR="00594A08" w:rsidRDefault="00594A08" w:rsidP="00594A08">
      <w:pPr>
        <w:snapToGrid/>
        <w:spacing w:after="0" w:afterAutospacing="0"/>
        <w:rPr>
          <w:b/>
          <w:bCs/>
        </w:rPr>
      </w:pPr>
    </w:p>
    <w:p w14:paraId="244B0D19" w14:textId="38C1D4E3" w:rsidR="00D151EC" w:rsidRPr="00594A08" w:rsidRDefault="00594A08" w:rsidP="00594A08">
      <w:pPr>
        <w:snapToGrid/>
        <w:spacing w:after="0" w:afterAutospacing="0"/>
      </w:pPr>
      <w:r>
        <w:rPr>
          <w:b/>
          <w:bCs/>
        </w:rPr>
        <w:t>Proposal 3: For PDCCH-order PRACH transmission, the PL offset should be associated with one of the indicated joint/UL TCI state for UL TRP in unified TCI framework is applied on the PDCCH-order PRACH transmission.</w:t>
      </w:r>
    </w:p>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564D2781" w14:textId="77777777" w:rsidR="000A40EB" w:rsidRDefault="000A40EB" w:rsidP="000A40EB">
      <w:pPr>
        <w:rPr>
          <w:b/>
        </w:rPr>
      </w:pPr>
      <w:r w:rsidRPr="00D70462">
        <w:rPr>
          <w:b/>
        </w:rPr>
        <w:t xml:space="preserve">Proposal 1: </w:t>
      </w:r>
      <w:r w:rsidRPr="007C1AD3">
        <w:rPr>
          <w:b/>
        </w:rPr>
        <w:t>A list of PL offset configurations is configured by RRC</w:t>
      </w:r>
      <w:r>
        <w:rPr>
          <w:b/>
        </w:rPr>
        <w:t xml:space="preserve">. </w:t>
      </w:r>
      <w:r w:rsidRPr="007C1AD3">
        <w:rPr>
          <w:b/>
        </w:rPr>
        <w:t>A MAC CE can activate/indicate</w:t>
      </w:r>
      <w:r>
        <w:rPr>
          <w:b/>
        </w:rPr>
        <w:t xml:space="preserve"> </w:t>
      </w:r>
      <w:r w:rsidRPr="007C1AD3">
        <w:rPr>
          <w:b/>
        </w:rPr>
        <w:t>one PL offset configuration for each activated joint or UL TCI state</w:t>
      </w:r>
      <w:r>
        <w:rPr>
          <w:b/>
        </w:rPr>
        <w:t xml:space="preserve"> </w:t>
      </w:r>
      <w:r w:rsidRPr="00FC7724">
        <w:rPr>
          <w:b/>
        </w:rPr>
        <w:t>or a MAC CE can update the association between a joint or UL TCI state and PL offset configuration. (</w:t>
      </w:r>
      <w:r>
        <w:rPr>
          <w:b/>
        </w:rPr>
        <w:t>i.e. Alt.2b or Alt.3)</w:t>
      </w:r>
    </w:p>
    <w:p w14:paraId="00A14153" w14:textId="08DF87BC" w:rsidR="00594A08" w:rsidRDefault="000A40EB" w:rsidP="00594A08">
      <w:pPr>
        <w:rPr>
          <w:b/>
        </w:rPr>
      </w:pPr>
      <w:r>
        <w:rPr>
          <w:rFonts w:hint="eastAsia"/>
          <w:b/>
          <w:bCs/>
        </w:rPr>
        <w:t>P</w:t>
      </w:r>
      <w:r>
        <w:rPr>
          <w:b/>
          <w:bCs/>
        </w:rPr>
        <w:t>roposal 2:</w:t>
      </w:r>
      <w:r w:rsidRPr="002C1302">
        <w:rPr>
          <w:b/>
          <w:bCs/>
        </w:rPr>
        <w:t xml:space="preserve"> </w:t>
      </w:r>
      <w:r w:rsidR="001C470C">
        <w:rPr>
          <w:b/>
          <w:bCs/>
        </w:rPr>
        <w:t>I</w:t>
      </w:r>
      <w:r w:rsidR="001C470C" w:rsidRPr="00446C12">
        <w:rPr>
          <w:b/>
          <w:bCs/>
        </w:rPr>
        <w:t>ndicate TPC command for SRS CLPC adjustment states through DCI format 1_1 and/or 0_1</w:t>
      </w:r>
      <w:r w:rsidR="001C470C">
        <w:rPr>
          <w:b/>
          <w:bCs/>
        </w:rPr>
        <w:t>.</w:t>
      </w:r>
      <w:r w:rsidR="00594A08" w:rsidRPr="00594A08">
        <w:rPr>
          <w:b/>
        </w:rPr>
        <w:t xml:space="preserve"> </w:t>
      </w:r>
    </w:p>
    <w:p w14:paraId="7749B3BA" w14:textId="0266DC04" w:rsidR="00594A08" w:rsidRPr="00594A08" w:rsidRDefault="00594A08" w:rsidP="000A40EB">
      <w:pPr>
        <w:snapToGrid/>
        <w:spacing w:after="0" w:afterAutospacing="0"/>
        <w:jc w:val="left"/>
        <w:rPr>
          <w:rFonts w:hint="eastAsia"/>
        </w:rPr>
      </w:pPr>
      <w:r>
        <w:rPr>
          <w:rFonts w:hint="eastAsia"/>
          <w:b/>
          <w:bCs/>
        </w:rPr>
        <w:t>P</w:t>
      </w:r>
      <w:r>
        <w:rPr>
          <w:b/>
          <w:bCs/>
        </w:rPr>
        <w:t xml:space="preserve">roposal </w:t>
      </w:r>
      <w:r>
        <w:rPr>
          <w:b/>
          <w:bCs/>
        </w:rPr>
        <w:t>3</w:t>
      </w:r>
      <w:r>
        <w:rPr>
          <w:b/>
          <w:bCs/>
        </w:rPr>
        <w:t>:</w:t>
      </w:r>
      <w:r w:rsidRPr="002C1302">
        <w:rPr>
          <w:b/>
          <w:bCs/>
        </w:rPr>
        <w:t xml:space="preserve"> </w:t>
      </w:r>
      <w:r>
        <w:rPr>
          <w:b/>
          <w:bCs/>
        </w:rPr>
        <w:t>For PDCCH-order PRACH transmission, the PL offset should be associated with one of the indicated joint/UL TCI state for UL TRP in unified TCI framework is applied on the PDCCH-order PRACH transmission.</w:t>
      </w:r>
      <w:bookmarkStart w:id="10" w:name="_GoBack"/>
      <w:bookmarkEnd w:id="10"/>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D5B0ED3" w14:textId="0E0B24A4"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496" w16cex:dateUtc="2024-05-09T11:46:00Z"/>
  <w16cex:commentExtensible w16cex:durableId="29E7B59C" w16cex:dateUtc="2024-05-09T11:50:00Z"/>
  <w16cex:commentExtensible w16cex:durableId="29E7B681" w16cex:dateUtc="2024-05-09T11:54:00Z"/>
  <w16cex:commentExtensible w16cex:durableId="29E7B6D5" w16cex:dateUtc="2024-05-09T11:55:00Z"/>
  <w16cex:commentExtensible w16cex:durableId="29E7C1F4" w16cex:dateUtc="2024-05-09T1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9425D" w14:textId="77777777" w:rsidR="0009263D" w:rsidRDefault="0009263D">
      <w:r>
        <w:separator/>
      </w:r>
    </w:p>
  </w:endnote>
  <w:endnote w:type="continuationSeparator" w:id="0">
    <w:p w14:paraId="70E9FCDD" w14:textId="77777777" w:rsidR="0009263D" w:rsidRDefault="0009263D">
      <w:r>
        <w:continuationSeparator/>
      </w:r>
    </w:p>
  </w:endnote>
  <w:endnote w:type="continuationNotice" w:id="1">
    <w:p w14:paraId="399C62AF" w14:textId="77777777" w:rsidR="0009263D" w:rsidRDefault="00092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27B54" w14:textId="77777777" w:rsidR="0009263D" w:rsidRDefault="0009263D">
      <w:r>
        <w:separator/>
      </w:r>
    </w:p>
  </w:footnote>
  <w:footnote w:type="continuationSeparator" w:id="0">
    <w:p w14:paraId="3273B7AD" w14:textId="77777777" w:rsidR="0009263D" w:rsidRDefault="0009263D">
      <w:r>
        <w:continuationSeparator/>
      </w:r>
    </w:p>
  </w:footnote>
  <w:footnote w:type="continuationNotice" w:id="1">
    <w:p w14:paraId="4AD68E4B" w14:textId="77777777" w:rsidR="0009263D" w:rsidRDefault="000926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305A26"/>
    <w:multiLevelType w:val="hybridMultilevel"/>
    <w:tmpl w:val="4F9C84CC"/>
    <w:lvl w:ilvl="0" w:tplc="F76A63F4">
      <w:start w:val="4"/>
      <w:numFmt w:val="decimal"/>
      <w:lvlText w:val="%1."/>
      <w:lvlJc w:val="left"/>
      <w:pPr>
        <w:tabs>
          <w:tab w:val="num" w:pos="720"/>
        </w:tabs>
        <w:ind w:left="720" w:hanging="360"/>
      </w:pPr>
      <w:rPr>
        <w:rFonts w:hint="eastAsia"/>
      </w:rPr>
    </w:lvl>
    <w:lvl w:ilvl="1" w:tplc="21E6D24E">
      <w:start w:val="1"/>
      <w:numFmt w:val="lowerLetter"/>
      <w:lvlText w:val="%2."/>
      <w:lvlJc w:val="left"/>
      <w:pPr>
        <w:ind w:left="880" w:hanging="440"/>
      </w:pPr>
    </w:lvl>
    <w:lvl w:ilvl="2" w:tplc="21E6D24E">
      <w:start w:val="1"/>
      <w:numFmt w:val="lowerLetter"/>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E843E69"/>
    <w:multiLevelType w:val="multilevel"/>
    <w:tmpl w:val="E122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E3BA3"/>
    <w:multiLevelType w:val="hybridMultilevel"/>
    <w:tmpl w:val="587C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F20FB"/>
    <w:multiLevelType w:val="hybridMultilevel"/>
    <w:tmpl w:val="4B2AE2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9D52C7"/>
    <w:multiLevelType w:val="hybridMultilevel"/>
    <w:tmpl w:val="1C4E5CE8"/>
    <w:lvl w:ilvl="0" w:tplc="56789E7A">
      <w:start w:val="1"/>
      <w:numFmt w:val="decimal"/>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1D1C7C"/>
    <w:multiLevelType w:val="hybridMultilevel"/>
    <w:tmpl w:val="EC8C3E3E"/>
    <w:lvl w:ilvl="0" w:tplc="25104A2A">
      <w:start w:val="1"/>
      <w:numFmt w:val="decimal"/>
      <w:lvlText w:val="%1."/>
      <w:lvlJc w:val="left"/>
      <w:pPr>
        <w:tabs>
          <w:tab w:val="num" w:pos="720"/>
        </w:tabs>
        <w:ind w:left="720" w:hanging="360"/>
      </w:pPr>
      <w:rPr>
        <w:lang w:val="en-GB"/>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2" w15:restartNumberingAfterBreak="0">
    <w:nsid w:val="72475D50"/>
    <w:multiLevelType w:val="hybridMultilevel"/>
    <w:tmpl w:val="261C4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0"/>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9"/>
  </w:num>
  <w:num w:numId="6">
    <w:abstractNumId w:val="20"/>
  </w:num>
  <w:num w:numId="7">
    <w:abstractNumId w:val="17"/>
  </w:num>
  <w:num w:numId="8">
    <w:abstractNumId w:val="2"/>
  </w:num>
  <w:num w:numId="9">
    <w:abstractNumId w:val="35"/>
  </w:num>
  <w:num w:numId="10">
    <w:abstractNumId w:val="16"/>
  </w:num>
  <w:num w:numId="11">
    <w:abstractNumId w:val="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8"/>
  </w:num>
  <w:num w:numId="15">
    <w:abstractNumId w:val="1"/>
  </w:num>
  <w:num w:numId="16">
    <w:abstractNumId w:val="5"/>
  </w:num>
  <w:num w:numId="17">
    <w:abstractNumId w:val="34"/>
  </w:num>
  <w:num w:numId="18">
    <w:abstractNumId w:val="27"/>
  </w:num>
  <w:num w:numId="19">
    <w:abstractNumId w:val="22"/>
  </w:num>
  <w:num w:numId="20">
    <w:abstractNumId w:val="24"/>
  </w:num>
  <w:num w:numId="21">
    <w:abstractNumId w:val="6"/>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9"/>
  </w:num>
  <w:num w:numId="25">
    <w:abstractNumId w:val="28"/>
  </w:num>
  <w:num w:numId="26">
    <w:abstractNumId w:val="4"/>
  </w:num>
  <w:num w:numId="27">
    <w:abstractNumId w:val="26"/>
  </w:num>
  <w:num w:numId="28">
    <w:abstractNumId w:val="18"/>
  </w:num>
  <w:num w:numId="29">
    <w:abstractNumId w:val="32"/>
  </w:num>
  <w:num w:numId="30">
    <w:abstractNumId w:val="15"/>
  </w:num>
  <w:num w:numId="31">
    <w:abstractNumId w:val="14"/>
  </w:num>
  <w:num w:numId="32">
    <w:abstractNumId w:val="12"/>
  </w:num>
  <w:num w:numId="33">
    <w:abstractNumId w:val="13"/>
  </w:num>
  <w:num w:numId="34">
    <w:abstractNumId w:val="9"/>
  </w:num>
  <w:num w:numId="35">
    <w:abstractNumId w:val="25"/>
  </w:num>
  <w:num w:numId="36">
    <w:abstractNumId w:val="21"/>
  </w:num>
  <w:num w:numId="37">
    <w:abstractNumId w:val="7"/>
    <w:lvlOverride w:ilvl="0"/>
    <w:lvlOverride w:ilvl="1"/>
    <w:lvlOverride w:ilvl="2"/>
    <w:lvlOverride w:ilvl="3"/>
    <w:lvlOverride w:ilvl="4"/>
    <w:lvlOverride w:ilvl="5"/>
    <w:lvlOverride w:ilvl="6"/>
    <w:lvlOverride w:ilvl="7"/>
    <w:lvlOverride w:ilvl="8"/>
  </w:num>
  <w:num w:numId="38">
    <w:abstractNumId w:val="23"/>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053"/>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C5"/>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1FC9"/>
    <w:rsid w:val="00042102"/>
    <w:rsid w:val="000421DF"/>
    <w:rsid w:val="00042697"/>
    <w:rsid w:val="000428EC"/>
    <w:rsid w:val="00042C5C"/>
    <w:rsid w:val="00042DA0"/>
    <w:rsid w:val="00042EB2"/>
    <w:rsid w:val="00042F8E"/>
    <w:rsid w:val="00043005"/>
    <w:rsid w:val="000431AE"/>
    <w:rsid w:val="00043205"/>
    <w:rsid w:val="00043A03"/>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551"/>
    <w:rsid w:val="0007558A"/>
    <w:rsid w:val="000757F2"/>
    <w:rsid w:val="0007595A"/>
    <w:rsid w:val="00075CD4"/>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BA5"/>
    <w:rsid w:val="000A2D90"/>
    <w:rsid w:val="000A34F5"/>
    <w:rsid w:val="000A353E"/>
    <w:rsid w:val="000A36B3"/>
    <w:rsid w:val="000A37DB"/>
    <w:rsid w:val="000A3851"/>
    <w:rsid w:val="000A3906"/>
    <w:rsid w:val="000A3964"/>
    <w:rsid w:val="000A3B37"/>
    <w:rsid w:val="000A3D2D"/>
    <w:rsid w:val="000A3F92"/>
    <w:rsid w:val="000A40EB"/>
    <w:rsid w:val="000A43F1"/>
    <w:rsid w:val="000A4480"/>
    <w:rsid w:val="000A45CD"/>
    <w:rsid w:val="000A4721"/>
    <w:rsid w:val="000A4862"/>
    <w:rsid w:val="000A4A25"/>
    <w:rsid w:val="000A4A48"/>
    <w:rsid w:val="000A4ADA"/>
    <w:rsid w:val="000A4B63"/>
    <w:rsid w:val="000A4C05"/>
    <w:rsid w:val="000A4C82"/>
    <w:rsid w:val="000A50DE"/>
    <w:rsid w:val="000A50F0"/>
    <w:rsid w:val="000A5572"/>
    <w:rsid w:val="000A57FD"/>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A8C"/>
    <w:rsid w:val="000B0BD5"/>
    <w:rsid w:val="000B0CCF"/>
    <w:rsid w:val="000B0E05"/>
    <w:rsid w:val="000B127D"/>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2D5"/>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278"/>
    <w:rsid w:val="001446BF"/>
    <w:rsid w:val="001447DB"/>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A51"/>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C68"/>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035"/>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E0029"/>
    <w:rsid w:val="001E017E"/>
    <w:rsid w:val="001E01EF"/>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46F"/>
    <w:rsid w:val="002217A9"/>
    <w:rsid w:val="0022181C"/>
    <w:rsid w:val="002219BB"/>
    <w:rsid w:val="00221B67"/>
    <w:rsid w:val="00221C69"/>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1B6"/>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85F"/>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0E7"/>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6"/>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457C"/>
    <w:rsid w:val="002C4651"/>
    <w:rsid w:val="002C47C0"/>
    <w:rsid w:val="002C4956"/>
    <w:rsid w:val="002C49C1"/>
    <w:rsid w:val="002C4A4C"/>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3AC"/>
    <w:rsid w:val="0032541F"/>
    <w:rsid w:val="003254E5"/>
    <w:rsid w:val="00325799"/>
    <w:rsid w:val="003258B1"/>
    <w:rsid w:val="00325D1B"/>
    <w:rsid w:val="00326020"/>
    <w:rsid w:val="003266EA"/>
    <w:rsid w:val="00326720"/>
    <w:rsid w:val="00326755"/>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024"/>
    <w:rsid w:val="00367214"/>
    <w:rsid w:val="003674CF"/>
    <w:rsid w:val="0036777B"/>
    <w:rsid w:val="003677F0"/>
    <w:rsid w:val="00367863"/>
    <w:rsid w:val="00367C9A"/>
    <w:rsid w:val="00370134"/>
    <w:rsid w:val="00370605"/>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F3"/>
    <w:rsid w:val="003869C1"/>
    <w:rsid w:val="003869DD"/>
    <w:rsid w:val="00386AD5"/>
    <w:rsid w:val="00386D8D"/>
    <w:rsid w:val="00387192"/>
    <w:rsid w:val="003872AD"/>
    <w:rsid w:val="0038735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3DF7"/>
    <w:rsid w:val="003941E7"/>
    <w:rsid w:val="003945E8"/>
    <w:rsid w:val="003948A2"/>
    <w:rsid w:val="00394A20"/>
    <w:rsid w:val="00394A8F"/>
    <w:rsid w:val="00394C7C"/>
    <w:rsid w:val="00394CA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7B4"/>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447"/>
    <w:rsid w:val="003E180B"/>
    <w:rsid w:val="003E1AFB"/>
    <w:rsid w:val="003E2207"/>
    <w:rsid w:val="003E22C1"/>
    <w:rsid w:val="003E23EF"/>
    <w:rsid w:val="003E258A"/>
    <w:rsid w:val="003E2668"/>
    <w:rsid w:val="003E2F41"/>
    <w:rsid w:val="003E3001"/>
    <w:rsid w:val="003E3002"/>
    <w:rsid w:val="003E30A5"/>
    <w:rsid w:val="003E3471"/>
    <w:rsid w:val="003E34AB"/>
    <w:rsid w:val="003E3949"/>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CA"/>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3B"/>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577"/>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5FB0"/>
    <w:rsid w:val="004F601A"/>
    <w:rsid w:val="004F65C6"/>
    <w:rsid w:val="004F6610"/>
    <w:rsid w:val="004F6640"/>
    <w:rsid w:val="004F67E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5030"/>
    <w:rsid w:val="00505117"/>
    <w:rsid w:val="00505154"/>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CBF"/>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7E2"/>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895"/>
    <w:rsid w:val="005549CC"/>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8AE"/>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191"/>
    <w:rsid w:val="0059067B"/>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A08"/>
    <w:rsid w:val="00594BAF"/>
    <w:rsid w:val="00594CF2"/>
    <w:rsid w:val="0059517C"/>
    <w:rsid w:val="00595516"/>
    <w:rsid w:val="00595616"/>
    <w:rsid w:val="005958D6"/>
    <w:rsid w:val="005959D0"/>
    <w:rsid w:val="00595B2A"/>
    <w:rsid w:val="00595D75"/>
    <w:rsid w:val="00595EAC"/>
    <w:rsid w:val="005960F6"/>
    <w:rsid w:val="005965D3"/>
    <w:rsid w:val="00596E88"/>
    <w:rsid w:val="005973CE"/>
    <w:rsid w:val="005974BD"/>
    <w:rsid w:val="005974DD"/>
    <w:rsid w:val="005975EB"/>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3F"/>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E7F31"/>
    <w:rsid w:val="005F0173"/>
    <w:rsid w:val="005F01A1"/>
    <w:rsid w:val="005F0516"/>
    <w:rsid w:val="005F05E2"/>
    <w:rsid w:val="005F07AC"/>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3A0"/>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04"/>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C8"/>
    <w:rsid w:val="006306A1"/>
    <w:rsid w:val="00630854"/>
    <w:rsid w:val="00630981"/>
    <w:rsid w:val="00630A94"/>
    <w:rsid w:val="00630BF1"/>
    <w:rsid w:val="00630D80"/>
    <w:rsid w:val="00630EDF"/>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2A4"/>
    <w:rsid w:val="00635448"/>
    <w:rsid w:val="006355E1"/>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A46"/>
    <w:rsid w:val="00637ABF"/>
    <w:rsid w:val="00637F33"/>
    <w:rsid w:val="00640173"/>
    <w:rsid w:val="006402BA"/>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B28"/>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1"/>
    <w:rsid w:val="006807AF"/>
    <w:rsid w:val="0068086E"/>
    <w:rsid w:val="00680A3B"/>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02"/>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C35"/>
    <w:rsid w:val="006B5EA6"/>
    <w:rsid w:val="006B62DC"/>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C782A"/>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BC2"/>
    <w:rsid w:val="006E7CD6"/>
    <w:rsid w:val="006E7D7C"/>
    <w:rsid w:val="006E7DE7"/>
    <w:rsid w:val="006E7F09"/>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0B9"/>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718"/>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EA9"/>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66"/>
    <w:rsid w:val="0078624C"/>
    <w:rsid w:val="0078632F"/>
    <w:rsid w:val="00786733"/>
    <w:rsid w:val="0078677C"/>
    <w:rsid w:val="00786859"/>
    <w:rsid w:val="0078686E"/>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5F11"/>
    <w:rsid w:val="007C60DE"/>
    <w:rsid w:val="007C63D6"/>
    <w:rsid w:val="007C6560"/>
    <w:rsid w:val="007C6713"/>
    <w:rsid w:val="007C68AB"/>
    <w:rsid w:val="007C6BB8"/>
    <w:rsid w:val="007C6E13"/>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48F"/>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74"/>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31"/>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CDC"/>
    <w:rsid w:val="008E7E2B"/>
    <w:rsid w:val="008F0088"/>
    <w:rsid w:val="008F0229"/>
    <w:rsid w:val="008F04DF"/>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8B"/>
    <w:rsid w:val="0090059C"/>
    <w:rsid w:val="00900658"/>
    <w:rsid w:val="009006C5"/>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10"/>
    <w:rsid w:val="009304C8"/>
    <w:rsid w:val="00930571"/>
    <w:rsid w:val="00930712"/>
    <w:rsid w:val="00930920"/>
    <w:rsid w:val="00930938"/>
    <w:rsid w:val="00930F55"/>
    <w:rsid w:val="00931050"/>
    <w:rsid w:val="009314C9"/>
    <w:rsid w:val="00931869"/>
    <w:rsid w:val="009319AD"/>
    <w:rsid w:val="00931AA8"/>
    <w:rsid w:val="00931D96"/>
    <w:rsid w:val="00931F93"/>
    <w:rsid w:val="00931FE3"/>
    <w:rsid w:val="0093231B"/>
    <w:rsid w:val="00932327"/>
    <w:rsid w:val="0093233A"/>
    <w:rsid w:val="009324F7"/>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886"/>
    <w:rsid w:val="00944907"/>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97B"/>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1E33"/>
    <w:rsid w:val="00A22310"/>
    <w:rsid w:val="00A2254B"/>
    <w:rsid w:val="00A22835"/>
    <w:rsid w:val="00A22CC7"/>
    <w:rsid w:val="00A22DC5"/>
    <w:rsid w:val="00A2312B"/>
    <w:rsid w:val="00A231C4"/>
    <w:rsid w:val="00A2324D"/>
    <w:rsid w:val="00A2327B"/>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44A"/>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CB1"/>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7D"/>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AC4"/>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CC"/>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979"/>
    <w:rsid w:val="00B46A6A"/>
    <w:rsid w:val="00B46B14"/>
    <w:rsid w:val="00B46B72"/>
    <w:rsid w:val="00B46C5C"/>
    <w:rsid w:val="00B46D83"/>
    <w:rsid w:val="00B46F2B"/>
    <w:rsid w:val="00B47394"/>
    <w:rsid w:val="00B47489"/>
    <w:rsid w:val="00B47692"/>
    <w:rsid w:val="00B47910"/>
    <w:rsid w:val="00B47DEB"/>
    <w:rsid w:val="00B47F76"/>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63E"/>
    <w:rsid w:val="00B9464F"/>
    <w:rsid w:val="00B946B6"/>
    <w:rsid w:val="00B94EE0"/>
    <w:rsid w:val="00B9514C"/>
    <w:rsid w:val="00B9529F"/>
    <w:rsid w:val="00B9544C"/>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C91"/>
    <w:rsid w:val="00BA6DDC"/>
    <w:rsid w:val="00BA708F"/>
    <w:rsid w:val="00BA7207"/>
    <w:rsid w:val="00BA767B"/>
    <w:rsid w:val="00BA76DA"/>
    <w:rsid w:val="00BA7891"/>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02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2B39"/>
    <w:rsid w:val="00C43209"/>
    <w:rsid w:val="00C432A3"/>
    <w:rsid w:val="00C43453"/>
    <w:rsid w:val="00C43A16"/>
    <w:rsid w:val="00C43A4A"/>
    <w:rsid w:val="00C43F56"/>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FC"/>
    <w:rsid w:val="00C8458B"/>
    <w:rsid w:val="00C848BA"/>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751"/>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DB4"/>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00D"/>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4F41"/>
    <w:rsid w:val="00D151EC"/>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462"/>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8FA"/>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43E"/>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61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3A21"/>
    <w:rsid w:val="00E33BFD"/>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8F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5BE"/>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6B"/>
    <w:rsid w:val="00E938DE"/>
    <w:rsid w:val="00E93A84"/>
    <w:rsid w:val="00E93AD7"/>
    <w:rsid w:val="00E94CEA"/>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84F"/>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3C"/>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E06"/>
    <w:rsid w:val="00F27F46"/>
    <w:rsid w:val="00F30529"/>
    <w:rsid w:val="00F3058B"/>
    <w:rsid w:val="00F306EF"/>
    <w:rsid w:val="00F30757"/>
    <w:rsid w:val="00F30AAB"/>
    <w:rsid w:val="00F30B5C"/>
    <w:rsid w:val="00F30E32"/>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10B"/>
    <w:rsid w:val="00F461EA"/>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A09"/>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430"/>
    <w:rsid w:val="00F9501E"/>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41"/>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E8BD1-5DF5-4C16-894D-BB330B5C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5417</TotalTime>
  <Pages>1</Pages>
  <Words>1663</Words>
  <Characters>9485</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園田晃大/研究員</cp:lastModifiedBy>
  <cp:revision>222</cp:revision>
  <cp:lastPrinted>2019-03-18T06:48:00Z</cp:lastPrinted>
  <dcterms:created xsi:type="dcterms:W3CDTF">2024-01-29T04:58:00Z</dcterms:created>
  <dcterms:modified xsi:type="dcterms:W3CDTF">2024-05-10T11:29:00Z</dcterms:modified>
</cp:coreProperties>
</file>