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F5D4BF" w14:textId="54DB298D" w:rsidR="002C5D63" w:rsidRDefault="002C5D63" w:rsidP="002C5D63">
      <w:pPr>
        <w:tabs>
          <w:tab w:val="left" w:pos="8640"/>
          <w:tab w:val="left" w:pos="11880"/>
        </w:tabs>
        <w:spacing w:after="0"/>
        <w:rPr>
          <w:rFonts w:ascii="Arial" w:eastAsia="Batang" w:hAnsi="Arial" w:cs="Arial"/>
          <w:b/>
          <w:bCs/>
          <w:sz w:val="24"/>
          <w:szCs w:val="24"/>
          <w:lang w:val="en-US"/>
        </w:rPr>
      </w:pPr>
      <w:bookmarkStart w:id="0" w:name="_Hlk149288886"/>
      <w:r>
        <w:rPr>
          <w:rFonts w:ascii="Arial" w:eastAsia="Batang" w:hAnsi="Arial" w:cs="Arial"/>
          <w:b/>
          <w:bCs/>
          <w:sz w:val="24"/>
          <w:szCs w:val="24"/>
          <w:lang w:val="en-US"/>
        </w:rPr>
        <w:t>3GPP TSG RAN WG1 Meeting #117</w:t>
      </w:r>
      <w:r>
        <w:rPr>
          <w:rFonts w:ascii="Arial" w:eastAsia="Batang" w:hAnsi="Arial" w:cs="Arial"/>
          <w:b/>
          <w:bCs/>
          <w:sz w:val="24"/>
          <w:szCs w:val="24"/>
          <w:lang w:val="en-US"/>
        </w:rPr>
        <w:tab/>
        <w:t>R1-2403980</w:t>
      </w:r>
    </w:p>
    <w:p w14:paraId="14EF9A00" w14:textId="77777777" w:rsidR="002C5D63" w:rsidRDefault="002C5D63" w:rsidP="002C5D63">
      <w:pPr>
        <w:spacing w:after="0"/>
        <w:ind w:left="1988" w:hanging="1988"/>
        <w:jc w:val="both"/>
        <w:rPr>
          <w:rFonts w:ascii="Arial" w:eastAsia="Batang" w:hAnsi="Arial" w:cs="Arial"/>
          <w:b/>
          <w:bCs/>
          <w:sz w:val="24"/>
          <w:szCs w:val="24"/>
          <w:lang w:val="en-US"/>
        </w:rPr>
      </w:pPr>
      <w:r>
        <w:rPr>
          <w:rFonts w:ascii="Arial" w:eastAsia="Batang" w:hAnsi="Arial" w:cs="Arial"/>
          <w:b/>
          <w:bCs/>
          <w:sz w:val="24"/>
          <w:szCs w:val="24"/>
          <w:lang w:val="en-US"/>
        </w:rPr>
        <w:t xml:space="preserve">Fukuoka City, Fukuoka, Japan, May 20th </w:t>
      </w:r>
      <w:r>
        <w:rPr>
          <w:rFonts w:ascii="Arial" w:eastAsia="Batang" w:hAnsi="Arial" w:cs="Arial"/>
          <w:b/>
          <w:sz w:val="24"/>
          <w:szCs w:val="24"/>
          <w:lang w:val="en-US"/>
        </w:rPr>
        <w:t>– 24th, 2024</w:t>
      </w:r>
      <w:bookmarkEnd w:id="0"/>
    </w:p>
    <w:p w14:paraId="705F7CBD" w14:textId="77777777" w:rsidR="003B0A2A" w:rsidRPr="00EA210D" w:rsidRDefault="003B0A2A" w:rsidP="00610501">
      <w:pPr>
        <w:spacing w:after="0"/>
        <w:ind w:left="1988" w:hanging="1988"/>
        <w:jc w:val="both"/>
        <w:rPr>
          <w:rFonts w:ascii="Arial" w:hAnsi="Arial" w:cs="Arial"/>
          <w:b/>
          <w:sz w:val="22"/>
        </w:rPr>
      </w:pPr>
    </w:p>
    <w:p w14:paraId="71F8DF15" w14:textId="03A38070" w:rsidR="005972C9" w:rsidRPr="00EF05B9" w:rsidRDefault="005972C9" w:rsidP="00610501">
      <w:pPr>
        <w:spacing w:after="0"/>
        <w:ind w:left="1988" w:hanging="1988"/>
        <w:jc w:val="both"/>
        <w:rPr>
          <w:rFonts w:ascii="Arial" w:hAnsi="Arial" w:cs="Arial"/>
          <w:b/>
          <w:sz w:val="24"/>
          <w:lang w:val="en-US"/>
        </w:rPr>
      </w:pPr>
      <w:r w:rsidRPr="00EF05B9">
        <w:rPr>
          <w:rFonts w:ascii="Arial" w:hAnsi="Arial" w:cs="Arial"/>
          <w:b/>
          <w:sz w:val="24"/>
          <w:lang w:val="en-US"/>
        </w:rPr>
        <w:t>Source:</w:t>
      </w:r>
      <w:r w:rsidRPr="00EF05B9">
        <w:rPr>
          <w:rFonts w:ascii="Arial" w:hAnsi="Arial" w:cs="Arial"/>
          <w:b/>
          <w:sz w:val="24"/>
          <w:lang w:val="en-US"/>
        </w:rPr>
        <w:tab/>
      </w:r>
      <w:r w:rsidR="00061823" w:rsidRPr="00EF05B9">
        <w:rPr>
          <w:rFonts w:ascii="Arial" w:hAnsi="Arial" w:cs="Arial"/>
          <w:b/>
          <w:sz w:val="24"/>
          <w:lang w:val="en-US"/>
        </w:rPr>
        <w:t>Intel Corporation</w:t>
      </w:r>
    </w:p>
    <w:p w14:paraId="040356EE" w14:textId="458EC5D2" w:rsidR="00A72F70" w:rsidRDefault="005972C9" w:rsidP="00610501">
      <w:pPr>
        <w:spacing w:after="0"/>
        <w:ind w:left="1988" w:hanging="1988"/>
        <w:jc w:val="both"/>
        <w:rPr>
          <w:rFonts w:ascii="Arial" w:hAnsi="Arial" w:cs="Arial"/>
          <w:b/>
          <w:sz w:val="24"/>
          <w:lang w:val="en-US"/>
        </w:rPr>
      </w:pPr>
      <w:r w:rsidRPr="00EF05B9">
        <w:rPr>
          <w:rFonts w:ascii="Arial" w:hAnsi="Arial" w:cs="Arial"/>
          <w:b/>
          <w:sz w:val="24"/>
          <w:szCs w:val="24"/>
          <w:lang w:val="en-US"/>
        </w:rPr>
        <w:t>Title:</w:t>
      </w:r>
      <w:r w:rsidRPr="00EF05B9">
        <w:rPr>
          <w:rFonts w:eastAsia="Times New Roman"/>
          <w:sz w:val="22"/>
          <w:szCs w:val="22"/>
          <w:lang w:val="en-US"/>
        </w:rPr>
        <w:tab/>
      </w:r>
      <w:r w:rsidR="009A183C" w:rsidRPr="009A183C">
        <w:rPr>
          <w:rFonts w:ascii="Arial" w:hAnsi="Arial" w:cs="Arial"/>
          <w:b/>
          <w:sz w:val="24"/>
          <w:lang w:val="en-US"/>
        </w:rPr>
        <w:t>Adaptation of common signal/channel transmissions for Network Energy Saving</w:t>
      </w:r>
    </w:p>
    <w:p w14:paraId="6B735483" w14:textId="4E7F483E" w:rsidR="005972C9" w:rsidRPr="00EF05B9" w:rsidRDefault="005972C9" w:rsidP="00610501">
      <w:pPr>
        <w:spacing w:after="0"/>
        <w:ind w:left="1988" w:hanging="1988"/>
        <w:jc w:val="both"/>
        <w:rPr>
          <w:rFonts w:ascii="Arial" w:hAnsi="Arial" w:cs="Arial"/>
          <w:b/>
          <w:sz w:val="24"/>
          <w:lang w:val="en-US"/>
        </w:rPr>
      </w:pPr>
      <w:r w:rsidRPr="00EF05B9">
        <w:rPr>
          <w:rFonts w:ascii="Arial" w:hAnsi="Arial" w:cs="Arial"/>
          <w:b/>
          <w:sz w:val="24"/>
          <w:lang w:val="en-US"/>
        </w:rPr>
        <w:t>Agenda item:</w:t>
      </w:r>
      <w:r w:rsidRPr="00EF05B9">
        <w:rPr>
          <w:rFonts w:ascii="Arial" w:hAnsi="Arial" w:cs="Arial"/>
          <w:b/>
          <w:sz w:val="24"/>
          <w:lang w:val="en-US"/>
        </w:rPr>
        <w:tab/>
      </w:r>
      <w:r w:rsidR="00EF05B9" w:rsidRPr="00EF05B9">
        <w:rPr>
          <w:rFonts w:ascii="Arial" w:hAnsi="Arial" w:cs="Arial"/>
          <w:b/>
          <w:sz w:val="24"/>
          <w:lang w:val="en-US"/>
        </w:rPr>
        <w:t>9.5.</w:t>
      </w:r>
      <w:r w:rsidR="00A72F70">
        <w:rPr>
          <w:rFonts w:ascii="Arial" w:hAnsi="Arial" w:cs="Arial"/>
          <w:b/>
          <w:sz w:val="24"/>
          <w:lang w:val="en-US"/>
        </w:rPr>
        <w:t>3</w:t>
      </w:r>
    </w:p>
    <w:p w14:paraId="427E0F50" w14:textId="77777777" w:rsidR="005972C9" w:rsidRPr="00EF05B9" w:rsidRDefault="005972C9" w:rsidP="00610501">
      <w:pPr>
        <w:spacing w:after="0"/>
        <w:ind w:left="1988" w:hanging="1988"/>
        <w:jc w:val="both"/>
        <w:rPr>
          <w:rFonts w:ascii="Arial" w:hAnsi="Arial" w:cs="Arial"/>
          <w:b/>
          <w:sz w:val="24"/>
          <w:lang w:val="en-US"/>
        </w:rPr>
      </w:pPr>
      <w:r w:rsidRPr="00EF05B9">
        <w:rPr>
          <w:rFonts w:ascii="Arial" w:hAnsi="Arial" w:cs="Arial"/>
          <w:b/>
          <w:sz w:val="24"/>
          <w:lang w:val="en-US"/>
        </w:rPr>
        <w:t>Document for:</w:t>
      </w:r>
      <w:bookmarkStart w:id="1" w:name="DocumentFor"/>
      <w:bookmarkEnd w:id="1"/>
      <w:r w:rsidRPr="00EF05B9">
        <w:rPr>
          <w:rFonts w:ascii="Arial" w:hAnsi="Arial" w:cs="Arial"/>
          <w:b/>
          <w:sz w:val="24"/>
          <w:lang w:val="en-US"/>
        </w:rPr>
        <w:tab/>
        <w:t>Discussion and Decision</w:t>
      </w:r>
    </w:p>
    <w:p w14:paraId="791E554A" w14:textId="77777777" w:rsidR="005972C9" w:rsidRPr="00EF05B9" w:rsidRDefault="005972C9" w:rsidP="00E551F1">
      <w:pPr>
        <w:pStyle w:val="Heading1"/>
        <w:rPr>
          <w:lang w:val="en-US"/>
        </w:rPr>
      </w:pPr>
      <w:r w:rsidRPr="00EF05B9">
        <w:rPr>
          <w:lang w:val="en-US"/>
        </w:rPr>
        <w:t>Introduction</w:t>
      </w:r>
    </w:p>
    <w:p w14:paraId="0678A24F" w14:textId="01338E39" w:rsidR="001A0259" w:rsidRDefault="00061823" w:rsidP="00D3717A">
      <w:pPr>
        <w:pStyle w:val="BodyText"/>
        <w:spacing w:before="120"/>
        <w:rPr>
          <w:rFonts w:ascii="Times New Roman" w:hAnsi="Times New Roman"/>
          <w:szCs w:val="20"/>
          <w:lang w:val="en-US" w:eastAsia="zh-CN"/>
        </w:rPr>
      </w:pPr>
      <w:r w:rsidRPr="00EF05B9">
        <w:rPr>
          <w:rFonts w:ascii="Times New Roman" w:hAnsi="Times New Roman"/>
          <w:szCs w:val="20"/>
          <w:lang w:val="en-US" w:eastAsia="zh-CN"/>
        </w:rPr>
        <w:t xml:space="preserve">The RAN WG approved </w:t>
      </w:r>
      <w:r w:rsidR="00376246" w:rsidRPr="00EF05B9">
        <w:rPr>
          <w:rFonts w:ascii="Times New Roman" w:hAnsi="Times New Roman"/>
          <w:szCs w:val="20"/>
          <w:lang w:val="en-US" w:eastAsia="zh-CN"/>
        </w:rPr>
        <w:t xml:space="preserve">work </w:t>
      </w:r>
      <w:r w:rsidR="00C17B12" w:rsidRPr="00EF05B9">
        <w:rPr>
          <w:rFonts w:ascii="Times New Roman" w:hAnsi="Times New Roman"/>
          <w:szCs w:val="20"/>
          <w:lang w:val="en-US" w:eastAsia="zh-CN"/>
        </w:rPr>
        <w:t>item o</w:t>
      </w:r>
      <w:r w:rsidR="003E42A0" w:rsidRPr="00EF05B9">
        <w:rPr>
          <w:rFonts w:ascii="Times New Roman" w:hAnsi="Times New Roman"/>
          <w:szCs w:val="20"/>
          <w:lang w:val="en-US" w:eastAsia="zh-CN"/>
        </w:rPr>
        <w:t xml:space="preserve">n </w:t>
      </w:r>
      <w:r w:rsidR="0088644B">
        <w:rPr>
          <w:rFonts w:ascii="Times New Roman" w:hAnsi="Times New Roman"/>
          <w:szCs w:val="20"/>
          <w:lang w:val="en-US" w:eastAsia="zh-CN"/>
        </w:rPr>
        <w:t>e</w:t>
      </w:r>
      <w:r w:rsidR="00EF05B9" w:rsidRPr="00EF05B9">
        <w:rPr>
          <w:rFonts w:ascii="Times New Roman" w:hAnsi="Times New Roman"/>
          <w:szCs w:val="20"/>
          <w:lang w:val="en-US" w:eastAsia="zh-CN"/>
        </w:rPr>
        <w:t>nhancements of network energy saving</w:t>
      </w:r>
      <w:r w:rsidR="003A185C">
        <w:rPr>
          <w:rFonts w:ascii="Times New Roman" w:hAnsi="Times New Roman"/>
          <w:szCs w:val="20"/>
          <w:lang w:val="en-US" w:eastAsia="zh-CN"/>
        </w:rPr>
        <w:t>s</w:t>
      </w:r>
      <w:r w:rsidR="00EF05B9" w:rsidRPr="00EF05B9">
        <w:rPr>
          <w:rFonts w:ascii="Times New Roman" w:hAnsi="Times New Roman"/>
          <w:szCs w:val="20"/>
          <w:lang w:val="en-US" w:eastAsia="zh-CN"/>
        </w:rPr>
        <w:t xml:space="preserve"> </w:t>
      </w:r>
      <w:r w:rsidR="00B16554">
        <w:rPr>
          <w:rFonts w:ascii="Times New Roman" w:hAnsi="Times New Roman"/>
          <w:szCs w:val="20"/>
          <w:lang w:val="en-US" w:eastAsia="zh-CN"/>
        </w:rPr>
        <w:t xml:space="preserve">(NES) </w:t>
      </w:r>
      <w:r w:rsidR="00EF05B9" w:rsidRPr="00EF05B9">
        <w:rPr>
          <w:rFonts w:ascii="Times New Roman" w:hAnsi="Times New Roman"/>
          <w:szCs w:val="20"/>
          <w:lang w:val="en-US" w:eastAsia="zh-CN"/>
        </w:rPr>
        <w:t xml:space="preserve">for NR </w:t>
      </w:r>
      <w:r w:rsidR="00A1055B" w:rsidRPr="00EF05B9">
        <w:rPr>
          <w:rFonts w:ascii="Times New Roman" w:hAnsi="Times New Roman"/>
          <w:szCs w:val="20"/>
          <w:lang w:val="en-US" w:eastAsia="zh-CN"/>
        </w:rPr>
        <w:fldChar w:fldCharType="begin"/>
      </w:r>
      <w:r w:rsidR="00A1055B" w:rsidRPr="00EF05B9">
        <w:rPr>
          <w:rFonts w:ascii="Times New Roman" w:hAnsi="Times New Roman"/>
          <w:szCs w:val="20"/>
          <w:lang w:val="en-US" w:eastAsia="zh-CN"/>
        </w:rPr>
        <w:instrText xml:space="preserve"> REF _Ref127482457 \r \h </w:instrText>
      </w:r>
      <w:r w:rsidR="00D3717A" w:rsidRPr="00EF05B9">
        <w:rPr>
          <w:rFonts w:ascii="Times New Roman" w:hAnsi="Times New Roman"/>
          <w:szCs w:val="20"/>
          <w:lang w:val="en-US" w:eastAsia="zh-CN"/>
        </w:rPr>
        <w:instrText xml:space="preserve"> \* MERGEFORMAT </w:instrText>
      </w:r>
      <w:r w:rsidR="00A1055B" w:rsidRPr="00EF05B9">
        <w:rPr>
          <w:rFonts w:ascii="Times New Roman" w:hAnsi="Times New Roman"/>
          <w:szCs w:val="20"/>
          <w:lang w:val="en-US" w:eastAsia="zh-CN"/>
        </w:rPr>
      </w:r>
      <w:r w:rsidR="00A1055B" w:rsidRPr="00EF05B9">
        <w:rPr>
          <w:rFonts w:ascii="Times New Roman" w:hAnsi="Times New Roman"/>
          <w:szCs w:val="20"/>
          <w:lang w:val="en-US" w:eastAsia="zh-CN"/>
        </w:rPr>
        <w:fldChar w:fldCharType="separate"/>
      </w:r>
      <w:r w:rsidR="008C5854">
        <w:rPr>
          <w:rFonts w:ascii="Times New Roman" w:hAnsi="Times New Roman"/>
          <w:szCs w:val="20"/>
          <w:lang w:val="en-US" w:eastAsia="zh-CN"/>
        </w:rPr>
        <w:t>[1]</w:t>
      </w:r>
      <w:r w:rsidR="00A1055B" w:rsidRPr="00EF05B9">
        <w:rPr>
          <w:rFonts w:ascii="Times New Roman" w:hAnsi="Times New Roman"/>
          <w:szCs w:val="20"/>
          <w:lang w:val="en-US" w:eastAsia="zh-CN"/>
        </w:rPr>
        <w:fldChar w:fldCharType="end"/>
      </w:r>
      <w:r w:rsidR="00192703" w:rsidRPr="00EF05B9">
        <w:rPr>
          <w:rFonts w:ascii="Times New Roman" w:hAnsi="Times New Roman"/>
          <w:szCs w:val="20"/>
          <w:lang w:val="en-US" w:eastAsia="zh-CN"/>
        </w:rPr>
        <w:t xml:space="preserve">, that </w:t>
      </w:r>
      <w:r w:rsidRPr="00EF05B9">
        <w:rPr>
          <w:rFonts w:ascii="Times New Roman" w:hAnsi="Times New Roman"/>
          <w:szCs w:val="20"/>
          <w:lang w:val="en-US" w:eastAsia="zh-CN"/>
        </w:rPr>
        <w:t>includes the following objective:</w:t>
      </w:r>
    </w:p>
    <w:tbl>
      <w:tblPr>
        <w:tblStyle w:val="TableGrid"/>
        <w:tblW w:w="0" w:type="auto"/>
        <w:tblLook w:val="04A0" w:firstRow="1" w:lastRow="0" w:firstColumn="1" w:lastColumn="0" w:noHBand="0" w:noVBand="1"/>
      </w:tblPr>
      <w:tblGrid>
        <w:gridCol w:w="9962"/>
      </w:tblGrid>
      <w:tr w:rsidR="00C53EA9" w:rsidRPr="00EF05B9" w14:paraId="60560A0F" w14:textId="77777777" w:rsidTr="00E00ED2">
        <w:tc>
          <w:tcPr>
            <w:tcW w:w="9962" w:type="dxa"/>
          </w:tcPr>
          <w:p w14:paraId="26A085BB" w14:textId="77777777" w:rsidR="00C53EA9" w:rsidRPr="007563E2" w:rsidRDefault="00C53EA9" w:rsidP="00E00ED2">
            <w:pPr>
              <w:numPr>
                <w:ilvl w:val="0"/>
                <w:numId w:val="25"/>
              </w:numPr>
              <w:spacing w:after="0"/>
              <w:rPr>
                <w:lang w:eastAsia="zh-CN"/>
              </w:rPr>
            </w:pPr>
            <w:r w:rsidRPr="007563E2">
              <w:rPr>
                <w:lang w:eastAsia="zh-CN"/>
              </w:rPr>
              <w:t>Specify a</w:t>
            </w:r>
            <w:r w:rsidRPr="007563E2">
              <w:t xml:space="preserve">daptation of common signal/channel transmissions. </w:t>
            </w:r>
            <w:r w:rsidRPr="007563E2">
              <w:rPr>
                <w:lang w:eastAsia="zh-CN"/>
              </w:rPr>
              <w:t>[RAN1/2/3/4]</w:t>
            </w:r>
          </w:p>
          <w:p w14:paraId="773726F4" w14:textId="77777777" w:rsidR="00C53EA9" w:rsidRPr="007563E2" w:rsidRDefault="00C53EA9" w:rsidP="00E00ED2">
            <w:pPr>
              <w:numPr>
                <w:ilvl w:val="1"/>
                <w:numId w:val="25"/>
              </w:numPr>
              <w:spacing w:beforeLines="50" w:before="120" w:afterLines="50"/>
              <w:ind w:left="1049" w:hanging="329"/>
              <w:jc w:val="both"/>
              <w:rPr>
                <w:bCs/>
                <w:lang w:val="en-US" w:eastAsia="zh-CN"/>
              </w:rPr>
            </w:pPr>
            <w:r w:rsidRPr="007563E2">
              <w:rPr>
                <w:bCs/>
                <w:lang w:val="en-US" w:eastAsia="zh-CN"/>
              </w:rPr>
              <w:t xml:space="preserve">Adaptation of SSB in time domain, e.g. adapting periodicity </w:t>
            </w:r>
          </w:p>
          <w:p w14:paraId="19DE5E8C" w14:textId="77777777" w:rsidR="00C53EA9" w:rsidRPr="007563E2" w:rsidRDefault="00C53EA9" w:rsidP="00E00ED2">
            <w:pPr>
              <w:numPr>
                <w:ilvl w:val="1"/>
                <w:numId w:val="25"/>
              </w:numPr>
              <w:spacing w:beforeLines="50" w:before="120" w:afterLines="50"/>
              <w:ind w:left="1049" w:hanging="329"/>
              <w:jc w:val="both"/>
              <w:rPr>
                <w:lang w:eastAsia="zh-CN"/>
              </w:rPr>
            </w:pPr>
            <w:r w:rsidRPr="007563E2">
              <w:t>Adaptation of PRACH in time domain</w:t>
            </w:r>
          </w:p>
          <w:p w14:paraId="02DDD6BD" w14:textId="77777777" w:rsidR="00C53EA9" w:rsidRDefault="00C53EA9" w:rsidP="00E00ED2">
            <w:pPr>
              <w:numPr>
                <w:ilvl w:val="1"/>
                <w:numId w:val="25"/>
              </w:numPr>
              <w:spacing w:beforeLines="50" w:before="120" w:afterLines="50"/>
              <w:ind w:left="1049" w:hanging="329"/>
              <w:jc w:val="both"/>
              <w:rPr>
                <w:lang w:eastAsia="zh-CN"/>
              </w:rPr>
            </w:pPr>
            <w:r w:rsidRPr="003E5509">
              <w:t>Study adaptation of PRACH in spatial domain, e.g. non-uniform PRACH resources per SSB, and specify if found beneficial</w:t>
            </w:r>
          </w:p>
          <w:p w14:paraId="1383B4C7" w14:textId="77777777" w:rsidR="00C53EA9" w:rsidRPr="003E5509" w:rsidRDefault="00C53EA9" w:rsidP="00E00ED2">
            <w:pPr>
              <w:numPr>
                <w:ilvl w:val="2"/>
                <w:numId w:val="25"/>
              </w:numPr>
              <w:spacing w:beforeLines="50" w:before="120" w:afterLines="50"/>
              <w:jc w:val="both"/>
              <w:rPr>
                <w:lang w:eastAsia="zh-CN"/>
              </w:rPr>
            </w:pPr>
            <w:r>
              <w:t>This study is to be done in 2Q’2024 only</w:t>
            </w:r>
          </w:p>
          <w:p w14:paraId="3EBAFEE7" w14:textId="77777777" w:rsidR="00C53EA9" w:rsidRPr="007563E2" w:rsidRDefault="00C53EA9" w:rsidP="00E00ED2">
            <w:pPr>
              <w:numPr>
                <w:ilvl w:val="1"/>
                <w:numId w:val="25"/>
              </w:numPr>
              <w:spacing w:beforeLines="50" w:before="120" w:afterLines="50"/>
              <w:ind w:left="1049" w:hanging="329"/>
              <w:jc w:val="both"/>
              <w:rPr>
                <w:lang w:eastAsia="zh-CN"/>
              </w:rPr>
            </w:pPr>
            <w:r w:rsidRPr="007563E2">
              <w:rPr>
                <w:lang w:eastAsia="zh-CN"/>
              </w:rPr>
              <w:t>Adaptation of paging occasions including confining the paging occasions in the time domain</w:t>
            </w:r>
          </w:p>
          <w:p w14:paraId="26D1AEC6" w14:textId="77777777" w:rsidR="00C53EA9" w:rsidRDefault="00C53EA9" w:rsidP="00E00ED2">
            <w:pPr>
              <w:numPr>
                <w:ilvl w:val="2"/>
                <w:numId w:val="25"/>
              </w:numPr>
              <w:spacing w:beforeLines="50" w:before="120" w:afterLines="50"/>
              <w:jc w:val="both"/>
              <w:rPr>
                <w:lang w:eastAsia="zh-CN"/>
              </w:rPr>
            </w:pPr>
            <w:r w:rsidRPr="007563E2">
              <w:rPr>
                <w:lang w:eastAsia="zh-CN"/>
              </w:rPr>
              <w:t>Note: there shall be no paging latency increase</w:t>
            </w:r>
          </w:p>
          <w:p w14:paraId="552AA703" w14:textId="77777777" w:rsidR="00C53EA9" w:rsidRPr="00FA6FEA" w:rsidRDefault="00C53EA9" w:rsidP="00E00ED2">
            <w:pPr>
              <w:numPr>
                <w:ilvl w:val="1"/>
                <w:numId w:val="25"/>
              </w:numPr>
              <w:spacing w:beforeLines="50" w:before="120" w:afterLines="50"/>
              <w:ind w:left="1049" w:hanging="329"/>
              <w:jc w:val="both"/>
              <w:rPr>
                <w:lang w:eastAsia="zh-CN"/>
              </w:rPr>
            </w:pPr>
            <w:r w:rsidRPr="007563E2">
              <w:rPr>
                <w:lang w:eastAsia="zh-CN"/>
              </w:rPr>
              <w:t xml:space="preserve">Note: there shall be no negative impact to legacy UEs, unless significant benefits are shown </w:t>
            </w:r>
          </w:p>
        </w:tc>
      </w:tr>
    </w:tbl>
    <w:p w14:paraId="5769E0F2" w14:textId="75A80ADF" w:rsidR="00B16554" w:rsidRDefault="00B16554" w:rsidP="00B16554">
      <w:pPr>
        <w:pStyle w:val="BodyText"/>
        <w:spacing w:before="120"/>
        <w:rPr>
          <w:rFonts w:ascii="Times New Roman" w:hAnsi="Times New Roman"/>
          <w:szCs w:val="20"/>
          <w:lang w:val="en-US" w:eastAsia="zh-CN"/>
        </w:rPr>
      </w:pPr>
      <w:r>
        <w:rPr>
          <w:rFonts w:ascii="Times New Roman" w:hAnsi="Times New Roman"/>
          <w:szCs w:val="20"/>
          <w:lang w:val="en-US" w:eastAsia="zh-CN"/>
        </w:rPr>
        <w:t>In this contribution, we discuss issues related to support of adaptation of common signal and channel transmission for NES and provide our proposals and observations on the topic.</w:t>
      </w:r>
    </w:p>
    <w:p w14:paraId="342D489A" w14:textId="77777777" w:rsidR="00117AB2" w:rsidRDefault="00117AB2" w:rsidP="00B16554">
      <w:pPr>
        <w:pStyle w:val="BodyText"/>
        <w:spacing w:before="120"/>
        <w:rPr>
          <w:rFonts w:ascii="Times New Roman" w:hAnsi="Times New Roman"/>
          <w:szCs w:val="20"/>
          <w:lang w:val="en-US" w:eastAsia="zh-CN"/>
        </w:rPr>
      </w:pPr>
    </w:p>
    <w:p w14:paraId="0D70B6F2" w14:textId="7A1127D9" w:rsidR="00C86E76" w:rsidRPr="00EF05B9" w:rsidRDefault="00F60A29" w:rsidP="00C86E76">
      <w:pPr>
        <w:pStyle w:val="Heading1"/>
        <w:jc w:val="both"/>
        <w:rPr>
          <w:lang w:val="en-US"/>
        </w:rPr>
      </w:pPr>
      <w:r>
        <w:rPr>
          <w:lang w:val="en-US"/>
        </w:rPr>
        <w:t>Discussions</w:t>
      </w:r>
    </w:p>
    <w:p w14:paraId="054B1538" w14:textId="0F5613E8" w:rsidR="00C2513C" w:rsidRPr="002C5797" w:rsidRDefault="00FE4347" w:rsidP="002C5797">
      <w:pPr>
        <w:pStyle w:val="Heading2"/>
        <w:numPr>
          <w:ilvl w:val="1"/>
          <w:numId w:val="37"/>
        </w:numPr>
        <w:tabs>
          <w:tab w:val="clear" w:pos="1746"/>
        </w:tabs>
        <w:ind w:left="720" w:hanging="720"/>
        <w:rPr>
          <w:lang w:val="en-US"/>
        </w:rPr>
      </w:pPr>
      <w:r w:rsidRPr="002C5797">
        <w:rPr>
          <w:lang w:val="en-US"/>
        </w:rPr>
        <w:t>Adaptation of SSB in time domain</w:t>
      </w:r>
    </w:p>
    <w:p w14:paraId="390DF2DF" w14:textId="77716CBE" w:rsidR="0028509B" w:rsidRDefault="0058250C" w:rsidP="00FE4347">
      <w:pPr>
        <w:pStyle w:val="3GPPText"/>
      </w:pPr>
      <w:r>
        <w:t>There were limited discussions for supporting adaptation of SSB in time domain in RAN1 #116</w:t>
      </w:r>
      <w:r w:rsidR="004E281E">
        <w:t xml:space="preserve"> and RAN1 #116-bis</w:t>
      </w:r>
      <w:r>
        <w:t>. The following are list of agreements related to adaptation of SSB in time domain.</w:t>
      </w:r>
    </w:p>
    <w:tbl>
      <w:tblPr>
        <w:tblStyle w:val="TableGrid"/>
        <w:tblW w:w="0" w:type="auto"/>
        <w:tblLook w:val="04A0" w:firstRow="1" w:lastRow="0" w:firstColumn="1" w:lastColumn="0" w:noHBand="0" w:noVBand="1"/>
      </w:tblPr>
      <w:tblGrid>
        <w:gridCol w:w="9962"/>
      </w:tblGrid>
      <w:tr w:rsidR="0028509B" w14:paraId="4943AA9E" w14:textId="77777777" w:rsidTr="007C4CE5">
        <w:tc>
          <w:tcPr>
            <w:tcW w:w="9962" w:type="dxa"/>
          </w:tcPr>
          <w:p w14:paraId="3B615D76" w14:textId="77777777" w:rsidR="0028509B" w:rsidRPr="00093EBB" w:rsidRDefault="0028509B" w:rsidP="007C4CE5">
            <w:pPr>
              <w:rPr>
                <w:b/>
                <w:bCs/>
                <w:highlight w:val="green"/>
                <w:lang w:eastAsia="x-none"/>
              </w:rPr>
            </w:pPr>
            <w:r>
              <w:rPr>
                <w:b/>
                <w:bCs/>
                <w:highlight w:val="green"/>
                <w:lang w:eastAsia="x-none"/>
              </w:rPr>
              <w:t>Agreement</w:t>
            </w:r>
          </w:p>
          <w:p w14:paraId="214B55AE" w14:textId="77777777" w:rsidR="0028509B" w:rsidRPr="000D335F" w:rsidRDefault="0028509B" w:rsidP="007C4CE5">
            <w:pPr>
              <w:rPr>
                <w:rFonts w:cs="Times"/>
              </w:rPr>
            </w:pPr>
            <w:r w:rsidRPr="000D335F">
              <w:rPr>
                <w:rFonts w:cs="Times"/>
              </w:rPr>
              <w:t xml:space="preserve">For adaptation of SSB in time-domain, consider the following adaptation mechanisms for further study </w:t>
            </w:r>
          </w:p>
          <w:p w14:paraId="6222B792" w14:textId="77777777" w:rsidR="0028509B" w:rsidRPr="000D335F" w:rsidRDefault="0028509B" w:rsidP="0028509B">
            <w:pPr>
              <w:pStyle w:val="BodyText"/>
              <w:numPr>
                <w:ilvl w:val="0"/>
                <w:numId w:val="32"/>
              </w:numPr>
              <w:suppressAutoHyphens/>
              <w:overflowPunct/>
              <w:autoSpaceDE/>
              <w:autoSpaceDN/>
              <w:adjustRightInd/>
              <w:spacing w:after="0"/>
              <w:textAlignment w:val="auto"/>
              <w:rPr>
                <w:rFonts w:cs="Times"/>
                <w:szCs w:val="20"/>
              </w:rPr>
            </w:pPr>
            <w:r w:rsidRPr="000D335F">
              <w:rPr>
                <w:rFonts w:cs="Times"/>
                <w:szCs w:val="20"/>
              </w:rPr>
              <w:t>Adaptation of SSB burst periodicity</w:t>
            </w:r>
          </w:p>
          <w:p w14:paraId="68E94131" w14:textId="77777777" w:rsidR="0028509B" w:rsidRPr="000D335F" w:rsidRDefault="0028509B" w:rsidP="0028509B">
            <w:pPr>
              <w:pStyle w:val="BodyText"/>
              <w:numPr>
                <w:ilvl w:val="0"/>
                <w:numId w:val="32"/>
              </w:numPr>
              <w:suppressAutoHyphens/>
              <w:overflowPunct/>
              <w:autoSpaceDE/>
              <w:autoSpaceDN/>
              <w:adjustRightInd/>
              <w:spacing w:after="0"/>
              <w:textAlignment w:val="auto"/>
              <w:rPr>
                <w:rFonts w:cs="Times"/>
                <w:szCs w:val="20"/>
              </w:rPr>
            </w:pPr>
            <w:r w:rsidRPr="000D335F">
              <w:rPr>
                <w:rFonts w:cs="Times"/>
                <w:szCs w:val="20"/>
              </w:rPr>
              <w:t>Adaptation based on two SSB configurations where up to two configurations can be active</w:t>
            </w:r>
          </w:p>
          <w:p w14:paraId="5776D6E1" w14:textId="77777777" w:rsidR="0028509B" w:rsidRPr="000D335F" w:rsidRDefault="0028509B" w:rsidP="0028509B">
            <w:pPr>
              <w:numPr>
                <w:ilvl w:val="0"/>
                <w:numId w:val="32"/>
              </w:numPr>
              <w:overflowPunct/>
              <w:autoSpaceDE/>
              <w:autoSpaceDN/>
              <w:adjustRightInd/>
              <w:spacing w:after="0"/>
              <w:textAlignment w:val="auto"/>
              <w:rPr>
                <w:rFonts w:cs="Times"/>
                <w:lang w:eastAsia="x-none"/>
              </w:rPr>
            </w:pPr>
            <w:r w:rsidRPr="000D335F">
              <w:rPr>
                <w:rFonts w:cs="Times"/>
                <w:lang w:eastAsia="x-none"/>
              </w:rPr>
              <w:t>Adaptation based on skipping/transmitting some SSB bursts non-uniformly with single SSB configuration</w:t>
            </w:r>
          </w:p>
          <w:p w14:paraId="051E6D07" w14:textId="77777777" w:rsidR="0028509B" w:rsidRPr="000D335F" w:rsidRDefault="0028509B" w:rsidP="0028509B">
            <w:pPr>
              <w:numPr>
                <w:ilvl w:val="0"/>
                <w:numId w:val="32"/>
              </w:numPr>
              <w:overflowPunct/>
              <w:autoSpaceDE/>
              <w:autoSpaceDN/>
              <w:adjustRightInd/>
              <w:spacing w:after="0"/>
              <w:textAlignment w:val="auto"/>
              <w:rPr>
                <w:rFonts w:cs="Times"/>
                <w:lang w:eastAsia="x-none"/>
              </w:rPr>
            </w:pPr>
            <w:r w:rsidRPr="000D335F">
              <w:rPr>
                <w:rFonts w:cs="Times"/>
                <w:lang w:eastAsia="x-none"/>
              </w:rPr>
              <w:t>Adapting the transmitted number of SSBs within a SSB burst</w:t>
            </w:r>
          </w:p>
          <w:p w14:paraId="7B495F9C" w14:textId="77777777" w:rsidR="0028509B" w:rsidRPr="000D335F" w:rsidRDefault="0028509B" w:rsidP="0028509B">
            <w:pPr>
              <w:pStyle w:val="BodyText"/>
              <w:numPr>
                <w:ilvl w:val="0"/>
                <w:numId w:val="32"/>
              </w:numPr>
              <w:suppressAutoHyphens/>
              <w:overflowPunct/>
              <w:autoSpaceDE/>
              <w:autoSpaceDN/>
              <w:adjustRightInd/>
              <w:spacing w:after="0"/>
              <w:textAlignment w:val="auto"/>
              <w:rPr>
                <w:rFonts w:cs="Times"/>
                <w:szCs w:val="20"/>
              </w:rPr>
            </w:pPr>
            <w:r w:rsidRPr="000D335F">
              <w:rPr>
                <w:rFonts w:cs="Times"/>
                <w:szCs w:val="20"/>
              </w:rPr>
              <w:t>Cell DTX for SSB adaptation</w:t>
            </w:r>
          </w:p>
          <w:p w14:paraId="48E5DB1B" w14:textId="77777777" w:rsidR="0028509B" w:rsidRPr="000D335F" w:rsidRDefault="0028509B" w:rsidP="0028509B">
            <w:pPr>
              <w:pStyle w:val="BodyText"/>
              <w:numPr>
                <w:ilvl w:val="0"/>
                <w:numId w:val="32"/>
              </w:numPr>
              <w:suppressAutoHyphens/>
              <w:overflowPunct/>
              <w:autoSpaceDE/>
              <w:autoSpaceDN/>
              <w:adjustRightInd/>
              <w:spacing w:after="0"/>
              <w:textAlignment w:val="auto"/>
              <w:rPr>
                <w:rFonts w:cs="Times"/>
                <w:szCs w:val="20"/>
              </w:rPr>
            </w:pPr>
            <w:r w:rsidRPr="000D335F">
              <w:rPr>
                <w:rFonts w:cs="Times"/>
                <w:szCs w:val="20"/>
              </w:rPr>
              <w:t>Whether to support new SSB burst periodicity value(s)</w:t>
            </w:r>
          </w:p>
          <w:p w14:paraId="35138954" w14:textId="77777777" w:rsidR="0028509B" w:rsidRPr="000D335F" w:rsidRDefault="0028509B" w:rsidP="0028509B">
            <w:pPr>
              <w:pStyle w:val="BodyText"/>
              <w:numPr>
                <w:ilvl w:val="0"/>
                <w:numId w:val="32"/>
              </w:numPr>
              <w:suppressAutoHyphens/>
              <w:overflowPunct/>
              <w:autoSpaceDE/>
              <w:autoSpaceDN/>
              <w:adjustRightInd/>
              <w:spacing w:after="0"/>
              <w:textAlignment w:val="auto"/>
              <w:rPr>
                <w:rFonts w:cs="Times"/>
                <w:szCs w:val="20"/>
              </w:rPr>
            </w:pPr>
            <w:r w:rsidRPr="000D335F">
              <w:rPr>
                <w:rFonts w:cs="Times"/>
                <w:szCs w:val="20"/>
              </w:rPr>
              <w:t>Whether to support new SSB burst(s) (i.e. how SSB transmission is made within a burst)</w:t>
            </w:r>
          </w:p>
          <w:p w14:paraId="49883248" w14:textId="77777777" w:rsidR="0028509B" w:rsidRPr="000D335F" w:rsidRDefault="0028509B" w:rsidP="0028509B">
            <w:pPr>
              <w:pStyle w:val="BodyText"/>
              <w:numPr>
                <w:ilvl w:val="1"/>
                <w:numId w:val="32"/>
              </w:numPr>
              <w:suppressAutoHyphens/>
              <w:overflowPunct/>
              <w:autoSpaceDE/>
              <w:autoSpaceDN/>
              <w:adjustRightInd/>
              <w:spacing w:after="0"/>
              <w:textAlignment w:val="auto"/>
              <w:rPr>
                <w:rFonts w:cs="Times"/>
                <w:szCs w:val="20"/>
              </w:rPr>
            </w:pPr>
            <w:r w:rsidRPr="000D335F">
              <w:rPr>
                <w:rFonts w:cs="Times"/>
                <w:szCs w:val="20"/>
              </w:rPr>
              <w:t xml:space="preserve">New compact SSB burst(s) </w:t>
            </w:r>
          </w:p>
          <w:p w14:paraId="08FDDB09" w14:textId="77777777" w:rsidR="0028509B" w:rsidRPr="000D335F" w:rsidRDefault="0028509B" w:rsidP="0028509B">
            <w:pPr>
              <w:pStyle w:val="BodyText"/>
              <w:numPr>
                <w:ilvl w:val="1"/>
                <w:numId w:val="32"/>
              </w:numPr>
              <w:suppressAutoHyphens/>
              <w:overflowPunct/>
              <w:autoSpaceDE/>
              <w:autoSpaceDN/>
              <w:adjustRightInd/>
              <w:spacing w:after="0"/>
              <w:textAlignment w:val="auto"/>
              <w:rPr>
                <w:rFonts w:cs="Times"/>
                <w:szCs w:val="20"/>
              </w:rPr>
            </w:pPr>
            <w:r w:rsidRPr="000D335F">
              <w:rPr>
                <w:rFonts w:cs="Times"/>
                <w:szCs w:val="20"/>
              </w:rPr>
              <w:t>Adapting the position of SSBs within a SSB burst</w:t>
            </w:r>
          </w:p>
          <w:p w14:paraId="664D8610" w14:textId="50BA05E0" w:rsidR="0028509B" w:rsidRPr="004E281E" w:rsidRDefault="0028509B" w:rsidP="007C4CE5">
            <w:pPr>
              <w:pStyle w:val="BodyText"/>
              <w:numPr>
                <w:ilvl w:val="0"/>
                <w:numId w:val="32"/>
              </w:numPr>
              <w:suppressAutoHyphens/>
              <w:overflowPunct/>
              <w:autoSpaceDE/>
              <w:autoSpaceDN/>
              <w:adjustRightInd/>
              <w:spacing w:after="0"/>
              <w:textAlignment w:val="auto"/>
              <w:rPr>
                <w:rFonts w:cs="Times"/>
                <w:szCs w:val="20"/>
              </w:rPr>
            </w:pPr>
            <w:r w:rsidRPr="000D335F">
              <w:rPr>
                <w:rFonts w:cs="Times"/>
                <w:szCs w:val="20"/>
              </w:rPr>
              <w:t>Other mechanisms/combinations are not precluded</w:t>
            </w:r>
          </w:p>
          <w:p w14:paraId="471CFCDD" w14:textId="77777777" w:rsidR="0028509B" w:rsidRPr="00213E6A" w:rsidRDefault="0028509B" w:rsidP="007C4CE5">
            <w:pPr>
              <w:rPr>
                <w:b/>
                <w:bCs/>
                <w:highlight w:val="green"/>
                <w:lang w:eastAsia="x-none"/>
              </w:rPr>
            </w:pPr>
            <w:r w:rsidRPr="00213E6A">
              <w:rPr>
                <w:b/>
                <w:bCs/>
                <w:highlight w:val="green"/>
                <w:lang w:eastAsia="x-none"/>
              </w:rPr>
              <w:t>Agreement</w:t>
            </w:r>
          </w:p>
          <w:p w14:paraId="3E1D7716" w14:textId="77777777" w:rsidR="0028509B" w:rsidRPr="008A774B" w:rsidRDefault="0028509B" w:rsidP="007C4CE5">
            <w:pPr>
              <w:pStyle w:val="BodyText"/>
              <w:spacing w:after="0"/>
              <w:rPr>
                <w:rFonts w:ascii="Times New Roman" w:hAnsi="Times New Roman"/>
              </w:rPr>
            </w:pPr>
            <w:r w:rsidRPr="008A774B">
              <w:rPr>
                <w:rFonts w:ascii="Times New Roman" w:hAnsi="Times New Roman"/>
              </w:rPr>
              <w:lastRenderedPageBreak/>
              <w:t>For the adaptation mechanisms of SSB in time-domain, study further following</w:t>
            </w:r>
            <w:r>
              <w:rPr>
                <w:rFonts w:ascii="Times New Roman" w:hAnsi="Times New Roman"/>
              </w:rPr>
              <w:t xml:space="preserve"> mechanisms</w:t>
            </w:r>
            <w:r w:rsidRPr="008A774B">
              <w:rPr>
                <w:rFonts w:ascii="Times New Roman" w:hAnsi="Times New Roman"/>
              </w:rPr>
              <w:t xml:space="preserve">: </w:t>
            </w:r>
          </w:p>
          <w:p w14:paraId="0B6E67CE" w14:textId="77777777" w:rsidR="0028509B" w:rsidRPr="008A774B" w:rsidRDefault="0028509B" w:rsidP="0028509B">
            <w:pPr>
              <w:pStyle w:val="BodyText"/>
              <w:numPr>
                <w:ilvl w:val="0"/>
                <w:numId w:val="34"/>
              </w:numPr>
              <w:overflowPunct/>
              <w:autoSpaceDE/>
              <w:autoSpaceDN/>
              <w:adjustRightInd/>
              <w:spacing w:after="0"/>
              <w:jc w:val="left"/>
              <w:textAlignment w:val="auto"/>
              <w:rPr>
                <w:rFonts w:ascii="Times New Roman" w:hAnsi="Times New Roman"/>
              </w:rPr>
            </w:pPr>
            <w:r>
              <w:rPr>
                <w:rFonts w:ascii="Times New Roman" w:hAnsi="Times New Roman"/>
              </w:rPr>
              <w:t>A</w:t>
            </w:r>
            <w:r w:rsidRPr="008A774B">
              <w:rPr>
                <w:rFonts w:ascii="Times New Roman" w:hAnsi="Times New Roman"/>
              </w:rPr>
              <w:t xml:space="preserve">daptation mechanism </w:t>
            </w:r>
            <w:r>
              <w:rPr>
                <w:rFonts w:ascii="Times New Roman" w:hAnsi="Times New Roman"/>
              </w:rPr>
              <w:t>indicated or configured</w:t>
            </w:r>
            <w:r w:rsidRPr="008A774B">
              <w:rPr>
                <w:rFonts w:ascii="Times New Roman" w:hAnsi="Times New Roman"/>
              </w:rPr>
              <w:t xml:space="preserve"> by </w:t>
            </w:r>
            <w:proofErr w:type="spellStart"/>
            <w:r w:rsidRPr="008A774B">
              <w:rPr>
                <w:rFonts w:ascii="Times New Roman" w:hAnsi="Times New Roman"/>
              </w:rPr>
              <w:t>gNB</w:t>
            </w:r>
            <w:proofErr w:type="spellEnd"/>
            <w:r>
              <w:rPr>
                <w:rFonts w:ascii="Times New Roman" w:hAnsi="Times New Roman"/>
              </w:rPr>
              <w:t xml:space="preserve"> without UE trigger</w:t>
            </w:r>
          </w:p>
          <w:p w14:paraId="2590F106" w14:textId="77777777" w:rsidR="0028509B" w:rsidRPr="008A774B" w:rsidRDefault="0028509B" w:rsidP="0028509B">
            <w:pPr>
              <w:pStyle w:val="BodyText"/>
              <w:numPr>
                <w:ilvl w:val="0"/>
                <w:numId w:val="34"/>
              </w:numPr>
              <w:overflowPunct/>
              <w:autoSpaceDE/>
              <w:autoSpaceDN/>
              <w:adjustRightInd/>
              <w:spacing w:after="0"/>
              <w:jc w:val="left"/>
              <w:textAlignment w:val="auto"/>
              <w:rPr>
                <w:rFonts w:ascii="Times New Roman" w:hAnsi="Times New Roman"/>
              </w:rPr>
            </w:pPr>
            <w:r>
              <w:rPr>
                <w:rFonts w:ascii="Times New Roman" w:hAnsi="Times New Roman"/>
              </w:rPr>
              <w:t>A</w:t>
            </w:r>
            <w:r w:rsidRPr="008A774B">
              <w:rPr>
                <w:rFonts w:ascii="Times New Roman" w:hAnsi="Times New Roman"/>
              </w:rPr>
              <w:t>daptation triggered by UE (if any)</w:t>
            </w:r>
          </w:p>
          <w:p w14:paraId="391A2CED" w14:textId="77777777" w:rsidR="0028509B" w:rsidRDefault="0028509B" w:rsidP="007C4CE5">
            <w:pPr>
              <w:rPr>
                <w:lang w:eastAsia="x-none"/>
              </w:rPr>
            </w:pPr>
            <w:r>
              <w:rPr>
                <w:lang w:eastAsia="x-none"/>
              </w:rPr>
              <w:t xml:space="preserve">FFS: Details of associated </w:t>
            </w:r>
            <w:proofErr w:type="spellStart"/>
            <w:r>
              <w:rPr>
                <w:lang w:eastAsia="x-none"/>
              </w:rPr>
              <w:t>signaling</w:t>
            </w:r>
            <w:proofErr w:type="spellEnd"/>
            <w:r>
              <w:rPr>
                <w:lang w:eastAsia="x-none"/>
              </w:rPr>
              <w:t>/indication/configuration</w:t>
            </w:r>
          </w:p>
          <w:p w14:paraId="681D78D9" w14:textId="77777777" w:rsidR="00B753CC" w:rsidRPr="003D51F6" w:rsidRDefault="00B753CC" w:rsidP="00B753CC">
            <w:pPr>
              <w:overflowPunct/>
              <w:autoSpaceDE/>
              <w:adjustRightInd/>
              <w:spacing w:after="0"/>
              <w:rPr>
                <w:rFonts w:eastAsia="Batang"/>
                <w:b/>
                <w:bCs/>
                <w:highlight w:val="green"/>
                <w:lang w:eastAsia="x-none"/>
              </w:rPr>
            </w:pPr>
            <w:r w:rsidRPr="003D51F6">
              <w:rPr>
                <w:rFonts w:eastAsia="Batang"/>
                <w:b/>
                <w:bCs/>
                <w:highlight w:val="green"/>
                <w:lang w:eastAsia="x-none"/>
              </w:rPr>
              <w:t>Agreement</w:t>
            </w:r>
          </w:p>
          <w:p w14:paraId="4DB1F9BE" w14:textId="77777777" w:rsidR="00B753CC" w:rsidRPr="003D51F6" w:rsidRDefault="00B753CC" w:rsidP="00B753CC">
            <w:pPr>
              <w:suppressAutoHyphens/>
              <w:overflowPunct/>
              <w:autoSpaceDE/>
              <w:adjustRightInd/>
              <w:spacing w:after="0"/>
              <w:rPr>
                <w:rFonts w:eastAsia="Batang"/>
                <w:lang w:eastAsia="x-none"/>
              </w:rPr>
            </w:pPr>
            <w:r w:rsidRPr="003D51F6">
              <w:rPr>
                <w:rFonts w:eastAsia="Batang"/>
                <w:lang w:eastAsia="x-none"/>
              </w:rPr>
              <w:t xml:space="preserve">For indication of adaptation of SSB in time-domain, </w:t>
            </w:r>
          </w:p>
          <w:p w14:paraId="2A8178B3" w14:textId="77777777" w:rsidR="004E281E" w:rsidRDefault="00B753CC" w:rsidP="007C4CE5">
            <w:pPr>
              <w:numPr>
                <w:ilvl w:val="0"/>
                <w:numId w:val="41"/>
              </w:numPr>
              <w:suppressAutoHyphens/>
              <w:overflowPunct/>
              <w:autoSpaceDE/>
              <w:adjustRightInd/>
              <w:spacing w:after="0"/>
              <w:ind w:left="360"/>
              <w:textAlignment w:val="auto"/>
              <w:rPr>
                <w:rFonts w:eastAsia="Batang"/>
                <w:lang w:eastAsia="x-none"/>
              </w:rPr>
            </w:pPr>
            <w:r w:rsidRPr="003D51F6">
              <w:rPr>
                <w:rFonts w:eastAsia="Batang"/>
                <w:lang w:eastAsia="x-none"/>
              </w:rPr>
              <w:t xml:space="preserve">Support at least SSB adaptation provided by </w:t>
            </w:r>
            <w:proofErr w:type="spellStart"/>
            <w:r w:rsidRPr="003D51F6">
              <w:rPr>
                <w:rFonts w:eastAsia="Batang"/>
                <w:lang w:eastAsia="x-none"/>
              </w:rPr>
              <w:t>gNB</w:t>
            </w:r>
            <w:proofErr w:type="spellEnd"/>
            <w:r w:rsidRPr="003D51F6">
              <w:rPr>
                <w:rFonts w:eastAsia="Batang"/>
                <w:lang w:eastAsia="x-none"/>
              </w:rPr>
              <w:t xml:space="preserve"> without UE trigger</w:t>
            </w:r>
          </w:p>
          <w:p w14:paraId="4DB55E70" w14:textId="77777777" w:rsidR="003547C1" w:rsidRPr="003D51F6" w:rsidRDefault="003547C1" w:rsidP="003547C1">
            <w:pPr>
              <w:overflowPunct/>
              <w:autoSpaceDE/>
              <w:adjustRightInd/>
              <w:spacing w:after="0"/>
              <w:rPr>
                <w:rFonts w:eastAsia="Batang"/>
                <w:b/>
                <w:bCs/>
                <w:highlight w:val="green"/>
                <w:lang w:eastAsia="x-none"/>
              </w:rPr>
            </w:pPr>
            <w:r w:rsidRPr="003D51F6">
              <w:rPr>
                <w:rFonts w:eastAsia="Batang"/>
                <w:b/>
                <w:bCs/>
                <w:highlight w:val="green"/>
                <w:lang w:eastAsia="x-none"/>
              </w:rPr>
              <w:t>Agreement</w:t>
            </w:r>
          </w:p>
          <w:p w14:paraId="41F4C2C2" w14:textId="77777777" w:rsidR="003547C1" w:rsidRPr="003D51F6" w:rsidRDefault="003547C1" w:rsidP="003547C1">
            <w:pPr>
              <w:overflowPunct/>
              <w:autoSpaceDE/>
              <w:adjustRightInd/>
              <w:spacing w:after="0"/>
              <w:rPr>
                <w:rFonts w:eastAsia="Batang"/>
                <w:lang w:eastAsia="x-none"/>
              </w:rPr>
            </w:pPr>
            <w:r w:rsidRPr="003D51F6">
              <w:rPr>
                <w:rFonts w:eastAsia="Batang"/>
                <w:lang w:eastAsia="x-none"/>
              </w:rPr>
              <w:t xml:space="preserve">Adaptation mechanism(s) of SSB in time-domain is supported at least for one of the following </w:t>
            </w:r>
            <w:proofErr w:type="gramStart"/>
            <w:r w:rsidRPr="003D51F6">
              <w:rPr>
                <w:rFonts w:eastAsia="Batang"/>
                <w:lang w:eastAsia="x-none"/>
              </w:rPr>
              <w:t>scenario</w:t>
            </w:r>
            <w:proofErr w:type="gramEnd"/>
            <w:r w:rsidRPr="003D51F6">
              <w:rPr>
                <w:rFonts w:eastAsia="Batang"/>
                <w:lang w:eastAsia="x-none"/>
              </w:rPr>
              <w:t xml:space="preserve">(s): </w:t>
            </w:r>
          </w:p>
          <w:p w14:paraId="65E06A23" w14:textId="77777777" w:rsidR="003547C1" w:rsidRPr="003D51F6" w:rsidRDefault="003547C1" w:rsidP="003547C1">
            <w:pPr>
              <w:numPr>
                <w:ilvl w:val="0"/>
                <w:numId w:val="34"/>
              </w:numPr>
              <w:overflowPunct/>
              <w:autoSpaceDE/>
              <w:adjustRightInd/>
              <w:spacing w:after="0"/>
              <w:textAlignment w:val="auto"/>
              <w:rPr>
                <w:rFonts w:eastAsia="Batang"/>
                <w:lang w:eastAsia="x-none"/>
              </w:rPr>
            </w:pPr>
            <w:r w:rsidRPr="003D51F6">
              <w:rPr>
                <w:rFonts w:eastAsia="Batang"/>
                <w:lang w:eastAsia="x-none"/>
              </w:rPr>
              <w:t xml:space="preserve">For cell with both legacy UEs and Rel-19 NES-capable UEs </w:t>
            </w:r>
          </w:p>
          <w:p w14:paraId="6D549C80" w14:textId="77777777" w:rsidR="003547C1" w:rsidRPr="003D51F6" w:rsidRDefault="003547C1" w:rsidP="003547C1">
            <w:pPr>
              <w:numPr>
                <w:ilvl w:val="1"/>
                <w:numId w:val="34"/>
              </w:numPr>
              <w:overflowPunct/>
              <w:autoSpaceDE/>
              <w:adjustRightInd/>
              <w:spacing w:after="0"/>
              <w:textAlignment w:val="auto"/>
              <w:rPr>
                <w:rFonts w:eastAsia="Batang"/>
                <w:lang w:eastAsia="x-none"/>
              </w:rPr>
            </w:pPr>
            <w:r w:rsidRPr="003D51F6">
              <w:rPr>
                <w:rFonts w:eastAsia="Batang"/>
                <w:lang w:eastAsia="x-none"/>
              </w:rPr>
              <w:t xml:space="preserve">Rel-19 NES-capable UE’s </w:t>
            </w:r>
            <w:proofErr w:type="spellStart"/>
            <w:r w:rsidRPr="003D51F6">
              <w:rPr>
                <w:rFonts w:eastAsia="Batang"/>
                <w:lang w:eastAsia="x-none"/>
              </w:rPr>
              <w:t>PCell</w:t>
            </w:r>
            <w:proofErr w:type="spellEnd"/>
            <w:r w:rsidRPr="003D51F6">
              <w:rPr>
                <w:rFonts w:eastAsia="Batang"/>
                <w:lang w:eastAsia="x-none"/>
              </w:rPr>
              <w:t xml:space="preserve"> (Connected mode) </w:t>
            </w:r>
          </w:p>
          <w:p w14:paraId="6204C7E5" w14:textId="77777777" w:rsidR="003547C1" w:rsidRPr="003D51F6" w:rsidRDefault="003547C1" w:rsidP="003547C1">
            <w:pPr>
              <w:numPr>
                <w:ilvl w:val="2"/>
                <w:numId w:val="34"/>
              </w:numPr>
              <w:overflowPunct/>
              <w:autoSpaceDE/>
              <w:adjustRightInd/>
              <w:spacing w:after="0"/>
              <w:textAlignment w:val="auto"/>
              <w:rPr>
                <w:rFonts w:eastAsia="Batang"/>
                <w:lang w:eastAsia="x-none"/>
              </w:rPr>
            </w:pPr>
            <w:r w:rsidRPr="003D51F6">
              <w:rPr>
                <w:rFonts w:eastAsia="Batang"/>
                <w:lang w:eastAsia="x-none"/>
              </w:rPr>
              <w:t>Study from the following options:</w:t>
            </w:r>
          </w:p>
          <w:p w14:paraId="6C757D85" w14:textId="77777777" w:rsidR="003547C1" w:rsidRPr="003D51F6" w:rsidRDefault="003547C1" w:rsidP="003547C1">
            <w:pPr>
              <w:numPr>
                <w:ilvl w:val="3"/>
                <w:numId w:val="34"/>
              </w:numPr>
              <w:overflowPunct/>
              <w:autoSpaceDE/>
              <w:adjustRightInd/>
              <w:spacing w:after="0"/>
              <w:textAlignment w:val="auto"/>
              <w:rPr>
                <w:rFonts w:eastAsia="Batang"/>
                <w:lang w:eastAsia="x-none"/>
              </w:rPr>
            </w:pPr>
            <w:r w:rsidRPr="003D51F6">
              <w:rPr>
                <w:rFonts w:eastAsia="Batang"/>
                <w:lang w:eastAsia="x-none"/>
              </w:rPr>
              <w:t>Option A1: adaptation for CD-SSB</w:t>
            </w:r>
          </w:p>
          <w:p w14:paraId="725D55A5" w14:textId="77777777" w:rsidR="003547C1" w:rsidRPr="003D51F6" w:rsidRDefault="003547C1" w:rsidP="003547C1">
            <w:pPr>
              <w:numPr>
                <w:ilvl w:val="3"/>
                <w:numId w:val="34"/>
              </w:numPr>
              <w:overflowPunct/>
              <w:autoSpaceDE/>
              <w:adjustRightInd/>
              <w:spacing w:after="0"/>
              <w:textAlignment w:val="auto"/>
              <w:rPr>
                <w:rFonts w:eastAsia="Batang"/>
                <w:lang w:eastAsia="x-none"/>
              </w:rPr>
            </w:pPr>
            <w:r w:rsidRPr="003D51F6">
              <w:rPr>
                <w:rFonts w:eastAsia="Batang"/>
                <w:lang w:eastAsia="x-none"/>
              </w:rPr>
              <w:t>Option A2: adaptation for SSB that is not CD-SSB</w:t>
            </w:r>
          </w:p>
          <w:p w14:paraId="01AB7E60" w14:textId="77777777" w:rsidR="003547C1" w:rsidRPr="003D51F6" w:rsidRDefault="003547C1" w:rsidP="003547C1">
            <w:pPr>
              <w:numPr>
                <w:ilvl w:val="3"/>
                <w:numId w:val="34"/>
              </w:numPr>
              <w:overflowPunct/>
              <w:autoSpaceDE/>
              <w:adjustRightInd/>
              <w:spacing w:after="0"/>
              <w:textAlignment w:val="auto"/>
              <w:rPr>
                <w:rFonts w:eastAsia="Batang"/>
                <w:lang w:eastAsia="x-none"/>
              </w:rPr>
            </w:pPr>
            <w:r w:rsidRPr="003D51F6">
              <w:rPr>
                <w:rFonts w:eastAsia="Batang"/>
                <w:lang w:eastAsia="x-none"/>
              </w:rPr>
              <w:t>Option A3: adaptation for SSB not on sync raster</w:t>
            </w:r>
          </w:p>
          <w:p w14:paraId="2B1BDDDA" w14:textId="77777777" w:rsidR="003547C1" w:rsidRPr="003D51F6" w:rsidRDefault="003547C1" w:rsidP="003547C1">
            <w:pPr>
              <w:numPr>
                <w:ilvl w:val="1"/>
                <w:numId w:val="34"/>
              </w:numPr>
              <w:overflowPunct/>
              <w:autoSpaceDE/>
              <w:adjustRightInd/>
              <w:spacing w:after="0"/>
              <w:textAlignment w:val="auto"/>
              <w:rPr>
                <w:rFonts w:eastAsia="Batang"/>
                <w:lang w:eastAsia="x-none"/>
              </w:rPr>
            </w:pPr>
            <w:r w:rsidRPr="003D51F6">
              <w:rPr>
                <w:rFonts w:eastAsia="Batang"/>
                <w:lang w:eastAsia="x-none"/>
              </w:rPr>
              <w:t xml:space="preserve">Rel-19 NES-capable UE’s </w:t>
            </w:r>
            <w:proofErr w:type="spellStart"/>
            <w:r w:rsidRPr="003D51F6">
              <w:rPr>
                <w:rFonts w:eastAsia="Batang"/>
                <w:lang w:eastAsia="x-none"/>
              </w:rPr>
              <w:t>SCell</w:t>
            </w:r>
            <w:proofErr w:type="spellEnd"/>
            <w:r w:rsidRPr="003D51F6">
              <w:rPr>
                <w:rFonts w:eastAsia="Batang"/>
                <w:lang w:eastAsia="x-none"/>
              </w:rPr>
              <w:t xml:space="preserve"> </w:t>
            </w:r>
          </w:p>
          <w:p w14:paraId="671AB7C8" w14:textId="77777777" w:rsidR="003547C1" w:rsidRPr="003D51F6" w:rsidRDefault="003547C1" w:rsidP="003547C1">
            <w:pPr>
              <w:numPr>
                <w:ilvl w:val="2"/>
                <w:numId w:val="34"/>
              </w:numPr>
              <w:overflowPunct/>
              <w:autoSpaceDE/>
              <w:adjustRightInd/>
              <w:spacing w:after="0"/>
              <w:textAlignment w:val="auto"/>
              <w:rPr>
                <w:rFonts w:eastAsia="Batang"/>
                <w:lang w:eastAsia="x-none"/>
              </w:rPr>
            </w:pPr>
            <w:r w:rsidRPr="003D51F6">
              <w:rPr>
                <w:rFonts w:eastAsia="Batang"/>
                <w:lang w:eastAsia="x-none"/>
              </w:rPr>
              <w:t>Study from the following options:</w:t>
            </w:r>
          </w:p>
          <w:p w14:paraId="07095E5C" w14:textId="77777777" w:rsidR="003547C1" w:rsidRPr="003D51F6" w:rsidRDefault="003547C1" w:rsidP="003547C1">
            <w:pPr>
              <w:numPr>
                <w:ilvl w:val="3"/>
                <w:numId w:val="34"/>
              </w:numPr>
              <w:overflowPunct/>
              <w:autoSpaceDE/>
              <w:adjustRightInd/>
              <w:spacing w:after="0"/>
              <w:textAlignment w:val="auto"/>
              <w:rPr>
                <w:rFonts w:eastAsia="Batang"/>
                <w:lang w:eastAsia="x-none"/>
              </w:rPr>
            </w:pPr>
            <w:r w:rsidRPr="003D51F6">
              <w:rPr>
                <w:rFonts w:eastAsia="Batang"/>
                <w:lang w:eastAsia="x-none"/>
              </w:rPr>
              <w:t>Option B1: adaptation for CD-SSB</w:t>
            </w:r>
          </w:p>
          <w:p w14:paraId="0D7595B7" w14:textId="77777777" w:rsidR="003547C1" w:rsidRPr="003D51F6" w:rsidRDefault="003547C1" w:rsidP="003547C1">
            <w:pPr>
              <w:numPr>
                <w:ilvl w:val="3"/>
                <w:numId w:val="34"/>
              </w:numPr>
              <w:overflowPunct/>
              <w:autoSpaceDE/>
              <w:adjustRightInd/>
              <w:spacing w:after="0"/>
              <w:textAlignment w:val="auto"/>
              <w:rPr>
                <w:rFonts w:eastAsia="Batang"/>
                <w:lang w:eastAsia="x-none"/>
              </w:rPr>
            </w:pPr>
            <w:r w:rsidRPr="003D51F6">
              <w:rPr>
                <w:rFonts w:eastAsia="Batang"/>
                <w:lang w:eastAsia="x-none"/>
              </w:rPr>
              <w:t>Option B2: adaptation for SSB that is not CD-SSB</w:t>
            </w:r>
          </w:p>
          <w:p w14:paraId="72FD39FC" w14:textId="77777777" w:rsidR="003547C1" w:rsidRPr="003D51F6" w:rsidRDefault="003547C1" w:rsidP="003547C1">
            <w:pPr>
              <w:numPr>
                <w:ilvl w:val="3"/>
                <w:numId w:val="34"/>
              </w:numPr>
              <w:overflowPunct/>
              <w:autoSpaceDE/>
              <w:adjustRightInd/>
              <w:spacing w:after="0"/>
              <w:textAlignment w:val="auto"/>
              <w:rPr>
                <w:rFonts w:eastAsia="Batang"/>
                <w:lang w:eastAsia="x-none"/>
              </w:rPr>
            </w:pPr>
            <w:r w:rsidRPr="003D51F6">
              <w:rPr>
                <w:rFonts w:eastAsia="Batang"/>
                <w:lang w:eastAsia="x-none"/>
              </w:rPr>
              <w:t>Option B3: adaptation for SSB not on sync raster</w:t>
            </w:r>
          </w:p>
          <w:p w14:paraId="77A674B3" w14:textId="77777777" w:rsidR="003547C1" w:rsidRPr="003D51F6" w:rsidRDefault="003547C1" w:rsidP="003547C1">
            <w:pPr>
              <w:numPr>
                <w:ilvl w:val="1"/>
                <w:numId w:val="34"/>
              </w:numPr>
              <w:overflowPunct/>
              <w:autoSpaceDE/>
              <w:adjustRightInd/>
              <w:spacing w:after="0"/>
              <w:textAlignment w:val="auto"/>
              <w:rPr>
                <w:rFonts w:eastAsia="Batang"/>
                <w:lang w:eastAsia="x-none"/>
              </w:rPr>
            </w:pPr>
            <w:r w:rsidRPr="003D51F6">
              <w:rPr>
                <w:rFonts w:eastAsia="Batang"/>
                <w:lang w:eastAsia="x-none"/>
              </w:rPr>
              <w:t>FFS: Rel-19 NES-capable UE in idle/inactive mode</w:t>
            </w:r>
          </w:p>
          <w:p w14:paraId="447B4CF2" w14:textId="7301CB0E" w:rsidR="00500FF4" w:rsidRPr="003547C1" w:rsidRDefault="003547C1" w:rsidP="003547C1">
            <w:pPr>
              <w:numPr>
                <w:ilvl w:val="0"/>
                <w:numId w:val="34"/>
              </w:numPr>
              <w:overflowPunct/>
              <w:autoSpaceDE/>
              <w:adjustRightInd/>
              <w:spacing w:after="0"/>
              <w:textAlignment w:val="auto"/>
              <w:rPr>
                <w:rFonts w:eastAsia="Batang"/>
                <w:lang w:eastAsia="x-none"/>
              </w:rPr>
            </w:pPr>
            <w:r w:rsidRPr="003D51F6">
              <w:rPr>
                <w:rFonts w:eastAsia="Batang"/>
                <w:lang w:eastAsia="x-none"/>
              </w:rPr>
              <w:t xml:space="preserve">Note: Impact to idle/inactive UEs shall be minimized </w:t>
            </w:r>
          </w:p>
        </w:tc>
      </w:tr>
    </w:tbl>
    <w:p w14:paraId="0D45FFB7" w14:textId="780FF6F5" w:rsidR="003E1E39" w:rsidRPr="00B66CB3" w:rsidRDefault="005E07BE" w:rsidP="0030715E">
      <w:pPr>
        <w:pStyle w:val="BodyText"/>
        <w:spacing w:before="120"/>
        <w:rPr>
          <w:rFonts w:ascii="Times New Roman" w:hAnsi="Times New Roman"/>
          <w:lang w:val="en-US"/>
        </w:rPr>
      </w:pPr>
      <w:r w:rsidRPr="00B66CB3">
        <w:rPr>
          <w:rFonts w:ascii="Times New Roman" w:hAnsi="Times New Roman"/>
          <w:szCs w:val="20"/>
          <w:lang w:val="en-GB" w:eastAsia="zh-CN"/>
        </w:rPr>
        <w:lastRenderedPageBreak/>
        <w:t xml:space="preserve">The agreements from </w:t>
      </w:r>
      <w:r w:rsidR="00AE5706" w:rsidRPr="00B66CB3">
        <w:rPr>
          <w:rFonts w:ascii="Times New Roman" w:hAnsi="Times New Roman"/>
          <w:szCs w:val="20"/>
          <w:lang w:val="en-GB" w:eastAsia="zh-CN"/>
        </w:rPr>
        <w:t xml:space="preserve">the </w:t>
      </w:r>
      <w:r w:rsidRPr="00B66CB3">
        <w:rPr>
          <w:rFonts w:ascii="Times New Roman" w:hAnsi="Times New Roman"/>
          <w:szCs w:val="20"/>
          <w:lang w:val="en-GB" w:eastAsia="zh-CN"/>
        </w:rPr>
        <w:t>last RAN1 meeting</w:t>
      </w:r>
      <w:r w:rsidR="00AE5706" w:rsidRPr="00B66CB3">
        <w:rPr>
          <w:rFonts w:ascii="Times New Roman" w:hAnsi="Times New Roman"/>
          <w:szCs w:val="20"/>
          <w:lang w:val="en-GB" w:eastAsia="zh-CN"/>
        </w:rPr>
        <w:t>s</w:t>
      </w:r>
      <w:r w:rsidRPr="00B66CB3">
        <w:rPr>
          <w:rFonts w:ascii="Times New Roman" w:hAnsi="Times New Roman"/>
          <w:szCs w:val="20"/>
          <w:lang w:val="en-GB" w:eastAsia="zh-CN"/>
        </w:rPr>
        <w:t xml:space="preserve">, list up couple of </w:t>
      </w:r>
      <w:r w:rsidR="00266B21" w:rsidRPr="00B66CB3">
        <w:rPr>
          <w:rFonts w:ascii="Times New Roman" w:hAnsi="Times New Roman"/>
          <w:szCs w:val="20"/>
          <w:lang w:val="en-GB" w:eastAsia="zh-CN"/>
        </w:rPr>
        <w:t>adaptation mechanisms for further study.</w:t>
      </w:r>
      <w:r w:rsidR="00464658" w:rsidRPr="00B66CB3">
        <w:rPr>
          <w:rFonts w:ascii="Times New Roman" w:hAnsi="Times New Roman"/>
          <w:szCs w:val="20"/>
          <w:lang w:val="en-GB" w:eastAsia="zh-CN"/>
        </w:rPr>
        <w:t xml:space="preserve"> Among the adaptation mechanisms, </w:t>
      </w:r>
      <w:r w:rsidR="00FD3355" w:rsidRPr="00B66CB3">
        <w:rPr>
          <w:rFonts w:ascii="Times New Roman" w:hAnsi="Times New Roman"/>
        </w:rPr>
        <w:t>adapt</w:t>
      </w:r>
      <w:r w:rsidR="0030715E" w:rsidRPr="00B66CB3">
        <w:rPr>
          <w:rFonts w:ascii="Times New Roman" w:hAnsi="Times New Roman"/>
          <w:lang w:val="en-US"/>
        </w:rPr>
        <w:t>ation</w:t>
      </w:r>
      <w:r w:rsidR="00FD3355" w:rsidRPr="00B66CB3">
        <w:rPr>
          <w:rFonts w:ascii="Times New Roman" w:hAnsi="Times New Roman"/>
        </w:rPr>
        <w:t xml:space="preserve"> the </w:t>
      </w:r>
      <w:r w:rsidR="00565EAD" w:rsidRPr="00B66CB3">
        <w:rPr>
          <w:rFonts w:ascii="Times New Roman" w:hAnsi="Times New Roman"/>
        </w:rPr>
        <w:t xml:space="preserve">SSB periodicity </w:t>
      </w:r>
      <w:r w:rsidR="00E57D25" w:rsidRPr="00B66CB3">
        <w:rPr>
          <w:rFonts w:ascii="Times New Roman" w:hAnsi="Times New Roman"/>
        </w:rPr>
        <w:t xml:space="preserve">for longer periodicities compared to the </w:t>
      </w:r>
      <w:r w:rsidR="00E75B08" w:rsidRPr="00B66CB3">
        <w:rPr>
          <w:rFonts w:ascii="Times New Roman" w:hAnsi="Times New Roman"/>
        </w:rPr>
        <w:t xml:space="preserve">current </w:t>
      </w:r>
      <w:r w:rsidR="0030715E" w:rsidRPr="00B66CB3">
        <w:rPr>
          <w:rFonts w:ascii="Times New Roman" w:hAnsi="Times New Roman"/>
          <w:lang w:val="en-US"/>
        </w:rPr>
        <w:t xml:space="preserve">specification is something that </w:t>
      </w:r>
      <w:r w:rsidR="00634D0E">
        <w:rPr>
          <w:rFonts w:ascii="Times New Roman" w:hAnsi="Times New Roman"/>
          <w:lang w:val="en-US"/>
        </w:rPr>
        <w:t>was</w:t>
      </w:r>
      <w:r w:rsidR="0030715E" w:rsidRPr="00B66CB3">
        <w:rPr>
          <w:rFonts w:ascii="Times New Roman" w:hAnsi="Times New Roman"/>
          <w:lang w:val="en-US"/>
        </w:rPr>
        <w:t xml:space="preserve"> studied during the Rel-18 study item.</w:t>
      </w:r>
      <w:r w:rsidR="00691DDA" w:rsidRPr="00B66CB3">
        <w:rPr>
          <w:rFonts w:ascii="Times New Roman" w:hAnsi="Times New Roman"/>
          <w:lang w:val="en-US"/>
        </w:rPr>
        <w:t xml:space="preserve"> In our previous contribution </w:t>
      </w:r>
      <w:r w:rsidR="00A84FDF" w:rsidRPr="00B66CB3">
        <w:rPr>
          <w:rFonts w:ascii="Times New Roman" w:hAnsi="Times New Roman"/>
          <w:lang w:val="en-US"/>
        </w:rPr>
        <w:t xml:space="preserve">[2], </w:t>
      </w:r>
      <w:r w:rsidR="00150418" w:rsidRPr="00B66CB3">
        <w:rPr>
          <w:rFonts w:ascii="Times New Roman" w:hAnsi="Times New Roman"/>
          <w:lang w:val="en-US"/>
        </w:rPr>
        <w:t>changing SSB burst periodicity f</w:t>
      </w:r>
      <w:r w:rsidR="007F5638">
        <w:rPr>
          <w:rFonts w:ascii="Times New Roman" w:hAnsi="Times New Roman"/>
          <w:lang w:val="en-US"/>
        </w:rPr>
        <w:t>ro</w:t>
      </w:r>
      <w:r w:rsidR="00150418" w:rsidRPr="00B66CB3">
        <w:rPr>
          <w:rFonts w:ascii="Times New Roman" w:hAnsi="Times New Roman"/>
          <w:lang w:val="en-US"/>
        </w:rPr>
        <w:t>m 40 msec to 160 msec along with other common signals and channel may improve average power consumption by 40%</w:t>
      </w:r>
      <w:r w:rsidR="00195A47" w:rsidRPr="00B66CB3">
        <w:rPr>
          <w:rFonts w:ascii="Times New Roman" w:hAnsi="Times New Roman"/>
          <w:lang w:val="en-US"/>
        </w:rPr>
        <w:t>. However, changing SSB burst periodicity from 160 msec to 640 msec only results in additional 5% average power consumption.</w:t>
      </w:r>
      <w:r w:rsidR="00A51201" w:rsidRPr="00B66CB3">
        <w:rPr>
          <w:rFonts w:ascii="Times New Roman" w:hAnsi="Times New Roman"/>
          <w:lang w:val="en-US"/>
        </w:rPr>
        <w:t xml:space="preserve"> Showcasing that there is diminishing return of power consumption reduction for increasing SSB burst periodicities.</w:t>
      </w:r>
      <w:r w:rsidR="001B6BDE" w:rsidRPr="00B66CB3">
        <w:rPr>
          <w:rFonts w:ascii="Times New Roman" w:hAnsi="Times New Roman"/>
          <w:lang w:val="en-US"/>
        </w:rPr>
        <w:t xml:space="preserve"> </w:t>
      </w:r>
      <w:r w:rsidR="003E1E39" w:rsidRPr="00B66CB3">
        <w:rPr>
          <w:rFonts w:ascii="Times New Roman" w:hAnsi="Times New Roman"/>
          <w:lang w:val="en-US"/>
        </w:rPr>
        <w:t>In fact, increasing the SSB burst periodicities beyond 160 msec may have limited power consumption reduction improvements while impacting measurement latencies and accuracies.</w:t>
      </w:r>
    </w:p>
    <w:p w14:paraId="7111565D" w14:textId="2616C313" w:rsidR="00764A8E" w:rsidRPr="00B66CB3" w:rsidRDefault="00A65C05" w:rsidP="005668E8">
      <w:pPr>
        <w:pStyle w:val="BodyText"/>
        <w:spacing w:before="120"/>
        <w:rPr>
          <w:rFonts w:ascii="Times New Roman" w:hAnsi="Times New Roman"/>
        </w:rPr>
      </w:pPr>
      <w:proofErr w:type="gramStart"/>
      <w:r w:rsidRPr="00B66CB3">
        <w:rPr>
          <w:rFonts w:ascii="Times New Roman" w:hAnsi="Times New Roman"/>
          <w:lang w:val="en-US"/>
        </w:rPr>
        <w:t>In order to</w:t>
      </w:r>
      <w:proofErr w:type="gramEnd"/>
      <w:r w:rsidRPr="00B66CB3">
        <w:rPr>
          <w:rFonts w:ascii="Times New Roman" w:hAnsi="Times New Roman"/>
          <w:lang w:val="en-US"/>
        </w:rPr>
        <w:t xml:space="preserve"> minimize the negative impact to measurement requirements for SSB based measurements from leveraging long SSB burst periodicities, we suggest to further consider support of second SS</w:t>
      </w:r>
      <w:r w:rsidR="00133843" w:rsidRPr="00B66CB3">
        <w:rPr>
          <w:rFonts w:ascii="Times New Roman" w:hAnsi="Times New Roman"/>
          <w:lang w:val="en-US"/>
        </w:rPr>
        <w:t xml:space="preserve">B periodicities </w:t>
      </w:r>
      <w:r w:rsidR="00D802F6" w:rsidRPr="00B66CB3">
        <w:rPr>
          <w:rFonts w:ascii="Times New Roman" w:hAnsi="Times New Roman"/>
          <w:lang w:val="en-US"/>
        </w:rPr>
        <w:t>with relatively short time offset between the two SSB burst periodicities</w:t>
      </w:r>
      <w:r w:rsidR="005668E8" w:rsidRPr="00B66CB3">
        <w:rPr>
          <w:rFonts w:ascii="Times New Roman" w:hAnsi="Times New Roman"/>
          <w:lang w:val="en-US"/>
        </w:rPr>
        <w:t xml:space="preserve">. </w:t>
      </w:r>
      <w:r w:rsidR="006269CF" w:rsidRPr="00B66CB3">
        <w:rPr>
          <w:rFonts w:ascii="Times New Roman" w:hAnsi="Times New Roman"/>
        </w:rPr>
        <w:t xml:space="preserve">The </w:t>
      </w:r>
      <w:r w:rsidR="005668E8" w:rsidRPr="00B66CB3">
        <w:rPr>
          <w:rFonts w:ascii="Times New Roman" w:hAnsi="Times New Roman"/>
          <w:lang w:val="en-US"/>
        </w:rPr>
        <w:t xml:space="preserve">second </w:t>
      </w:r>
      <w:r w:rsidR="006269CF" w:rsidRPr="00B66CB3">
        <w:rPr>
          <w:rFonts w:ascii="Times New Roman" w:hAnsi="Times New Roman"/>
        </w:rPr>
        <w:t xml:space="preserve">SSB transmission pattern could be superimposed on top of legacy SSB transmissions configured with </w:t>
      </w:r>
      <w:r w:rsidR="005752FB" w:rsidRPr="00B66CB3">
        <w:rPr>
          <w:rFonts w:ascii="Times New Roman" w:hAnsi="Times New Roman"/>
        </w:rPr>
        <w:t>long periodicity, such as 160 ms</w:t>
      </w:r>
      <w:r w:rsidR="005668E8" w:rsidRPr="00B66CB3">
        <w:rPr>
          <w:rFonts w:ascii="Times New Roman" w:hAnsi="Times New Roman"/>
          <w:lang w:val="en-US"/>
        </w:rPr>
        <w:t>ec</w:t>
      </w:r>
      <w:r w:rsidR="005752FB" w:rsidRPr="00B66CB3">
        <w:rPr>
          <w:rFonts w:ascii="Times New Roman" w:hAnsi="Times New Roman"/>
        </w:rPr>
        <w:t xml:space="preserve">. </w:t>
      </w:r>
      <w:r w:rsidR="00200C73" w:rsidRPr="00B66CB3">
        <w:rPr>
          <w:rFonts w:ascii="Times New Roman" w:hAnsi="Times New Roman"/>
        </w:rPr>
        <w:t>The newly added</w:t>
      </w:r>
      <w:r w:rsidR="00DB0BB8" w:rsidRPr="00B66CB3">
        <w:rPr>
          <w:rFonts w:ascii="Times New Roman" w:hAnsi="Times New Roman"/>
        </w:rPr>
        <w:t xml:space="preserve"> SSB transmission </w:t>
      </w:r>
      <w:r w:rsidR="003A3752" w:rsidRPr="00B66CB3">
        <w:rPr>
          <w:rFonts w:ascii="Times New Roman" w:hAnsi="Times New Roman"/>
        </w:rPr>
        <w:t xml:space="preserve">patterns </w:t>
      </w:r>
      <w:r w:rsidR="00200C73" w:rsidRPr="00B66CB3">
        <w:rPr>
          <w:rFonts w:ascii="Times New Roman" w:hAnsi="Times New Roman"/>
        </w:rPr>
        <w:t xml:space="preserve">could be designed such that it can be </w:t>
      </w:r>
      <w:r w:rsidR="00ED13DB" w:rsidRPr="00B66CB3">
        <w:rPr>
          <w:rFonts w:ascii="Times New Roman" w:hAnsi="Times New Roman"/>
        </w:rPr>
        <w:t xml:space="preserve">only understandable by Rel-19 </w:t>
      </w:r>
      <w:r w:rsidR="00200C73" w:rsidRPr="00B66CB3">
        <w:rPr>
          <w:rFonts w:ascii="Times New Roman" w:hAnsi="Times New Roman"/>
        </w:rPr>
        <w:t xml:space="preserve">NES-capable </w:t>
      </w:r>
      <w:r w:rsidR="00ED13DB" w:rsidRPr="00B66CB3">
        <w:rPr>
          <w:rFonts w:ascii="Times New Roman" w:hAnsi="Times New Roman"/>
        </w:rPr>
        <w:t>UEs</w:t>
      </w:r>
      <w:r w:rsidR="00D634C1" w:rsidRPr="00B66CB3">
        <w:rPr>
          <w:rFonts w:ascii="Times New Roman" w:hAnsi="Times New Roman"/>
        </w:rPr>
        <w:t xml:space="preserve">. </w:t>
      </w:r>
      <w:r w:rsidR="007C1342" w:rsidRPr="00B66CB3">
        <w:rPr>
          <w:rFonts w:ascii="Times New Roman" w:hAnsi="Times New Roman"/>
        </w:rPr>
        <w:t>An example illustration of the second option is shown in</w:t>
      </w:r>
      <w:r w:rsidR="001B64A6" w:rsidRPr="00B66CB3">
        <w:rPr>
          <w:rFonts w:ascii="Times New Roman" w:hAnsi="Times New Roman"/>
        </w:rPr>
        <w:t xml:space="preserve"> </w:t>
      </w:r>
      <w:r w:rsidR="00B66CB3" w:rsidRPr="00B66CB3">
        <w:rPr>
          <w:rFonts w:ascii="Times New Roman" w:hAnsi="Times New Roman"/>
        </w:rPr>
        <w:fldChar w:fldCharType="begin"/>
      </w:r>
      <w:r w:rsidR="00B66CB3" w:rsidRPr="00B66CB3">
        <w:rPr>
          <w:rFonts w:ascii="Times New Roman" w:hAnsi="Times New Roman"/>
        </w:rPr>
        <w:instrText xml:space="preserve"> REF _Ref166238684 \h </w:instrText>
      </w:r>
      <w:r w:rsidR="00B66CB3">
        <w:rPr>
          <w:rFonts w:ascii="Times New Roman" w:hAnsi="Times New Roman"/>
        </w:rPr>
        <w:instrText xml:space="preserve"> \* MERGEFORMAT </w:instrText>
      </w:r>
      <w:r w:rsidR="00B66CB3" w:rsidRPr="00B66CB3">
        <w:rPr>
          <w:rFonts w:ascii="Times New Roman" w:hAnsi="Times New Roman"/>
        </w:rPr>
      </w:r>
      <w:r w:rsidR="00B66CB3" w:rsidRPr="00B66CB3">
        <w:rPr>
          <w:rFonts w:ascii="Times New Roman" w:hAnsi="Times New Roman"/>
        </w:rPr>
        <w:fldChar w:fldCharType="separate"/>
      </w:r>
      <w:r w:rsidR="008C5854" w:rsidRPr="008C5854">
        <w:rPr>
          <w:rFonts w:ascii="Times New Roman" w:hAnsi="Times New Roman"/>
        </w:rPr>
        <w:t xml:space="preserve">Figure </w:t>
      </w:r>
      <w:r w:rsidR="008C5854" w:rsidRPr="008C5854">
        <w:rPr>
          <w:rFonts w:ascii="Times New Roman" w:hAnsi="Times New Roman"/>
          <w:noProof/>
        </w:rPr>
        <w:t>2</w:t>
      </w:r>
      <w:r w:rsidR="008C5854" w:rsidRPr="008C5854">
        <w:rPr>
          <w:rFonts w:ascii="Times New Roman" w:hAnsi="Times New Roman"/>
          <w:noProof/>
        </w:rPr>
        <w:noBreakHyphen/>
        <w:t>1</w:t>
      </w:r>
      <w:r w:rsidR="00B66CB3" w:rsidRPr="00B66CB3">
        <w:rPr>
          <w:rFonts w:ascii="Times New Roman" w:hAnsi="Times New Roman"/>
        </w:rPr>
        <w:fldChar w:fldCharType="end"/>
      </w:r>
      <w:r w:rsidR="007C1342" w:rsidRPr="00B66CB3">
        <w:rPr>
          <w:rFonts w:ascii="Times New Roman" w:hAnsi="Times New Roman"/>
        </w:rPr>
        <w:t xml:space="preserve">. </w:t>
      </w:r>
    </w:p>
    <w:p w14:paraId="4A160A3C" w14:textId="77777777" w:rsidR="0097553C" w:rsidRDefault="0097553C" w:rsidP="00DD3C9E">
      <w:pPr>
        <w:pStyle w:val="3GPPText"/>
        <w:keepNext/>
      </w:pPr>
      <w:r w:rsidRPr="0097553C">
        <w:rPr>
          <w:noProof/>
        </w:rPr>
        <w:drawing>
          <wp:inline distT="0" distB="0" distL="0" distR="0" wp14:anchorId="77D20DBE" wp14:editId="2B0BE1A2">
            <wp:extent cx="6332220" cy="1224915"/>
            <wp:effectExtent l="0" t="0" r="0" b="0"/>
            <wp:docPr id="98432773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332220" cy="1224915"/>
                    </a:xfrm>
                    <a:prstGeom prst="rect">
                      <a:avLst/>
                    </a:prstGeom>
                    <a:noFill/>
                    <a:ln>
                      <a:noFill/>
                    </a:ln>
                  </pic:spPr>
                </pic:pic>
              </a:graphicData>
            </a:graphic>
          </wp:inline>
        </w:drawing>
      </w:r>
    </w:p>
    <w:p w14:paraId="64580424" w14:textId="6AC7EA62" w:rsidR="0097553C" w:rsidRDefault="0097553C" w:rsidP="00DD3C9E">
      <w:pPr>
        <w:pStyle w:val="Caption"/>
        <w:jc w:val="center"/>
      </w:pPr>
      <w:bookmarkStart w:id="2" w:name="_Ref158818623"/>
      <w:bookmarkStart w:id="3" w:name="_Ref166238684"/>
      <w:r>
        <w:t xml:space="preserve">Figure </w:t>
      </w:r>
      <w:bookmarkEnd w:id="2"/>
      <w:r w:rsidR="00412E58">
        <w:fldChar w:fldCharType="begin"/>
      </w:r>
      <w:r w:rsidR="00412E58">
        <w:instrText xml:space="preserve"> STYLEREF 1 \s </w:instrText>
      </w:r>
      <w:r w:rsidR="00412E58">
        <w:fldChar w:fldCharType="separate"/>
      </w:r>
      <w:r w:rsidR="008C5854">
        <w:rPr>
          <w:noProof/>
        </w:rPr>
        <w:t>2</w:t>
      </w:r>
      <w:r w:rsidR="00412E58">
        <w:fldChar w:fldCharType="end"/>
      </w:r>
      <w:r w:rsidR="00412E58">
        <w:noBreakHyphen/>
      </w:r>
      <w:r w:rsidR="00412E58">
        <w:fldChar w:fldCharType="begin"/>
      </w:r>
      <w:r w:rsidR="00412E58">
        <w:instrText xml:space="preserve"> SEQ Figure \* ARABIC \s 1 </w:instrText>
      </w:r>
      <w:r w:rsidR="00412E58">
        <w:fldChar w:fldCharType="separate"/>
      </w:r>
      <w:r w:rsidR="008C5854">
        <w:rPr>
          <w:noProof/>
        </w:rPr>
        <w:t>1</w:t>
      </w:r>
      <w:r w:rsidR="00412E58">
        <w:fldChar w:fldCharType="end"/>
      </w:r>
      <w:bookmarkEnd w:id="3"/>
      <w:r>
        <w:t xml:space="preserve">. Example illustration of </w:t>
      </w:r>
      <w:r w:rsidR="001879C1">
        <w:t>additional SSB transmission patterns</w:t>
      </w:r>
      <w:r w:rsidR="00DD3C9E">
        <w:t>.</w:t>
      </w:r>
    </w:p>
    <w:p w14:paraId="29C4A17A" w14:textId="76E9B992" w:rsidR="00466564" w:rsidRPr="00B66CB3" w:rsidRDefault="003103D5" w:rsidP="00567E4F">
      <w:pPr>
        <w:pStyle w:val="BodyText"/>
        <w:spacing w:before="120"/>
        <w:rPr>
          <w:rFonts w:ascii="Times New Roman" w:hAnsi="Times New Roman"/>
        </w:rPr>
      </w:pPr>
      <w:r w:rsidRPr="00B66CB3">
        <w:rPr>
          <w:rFonts w:ascii="Times New Roman" w:hAnsi="Times New Roman"/>
          <w:lang w:val="en-US"/>
        </w:rPr>
        <w:t>With such addition of secondary SSB burst periodicity it may be possible to limit the impact to legacy UEs</w:t>
      </w:r>
      <w:r w:rsidRPr="00B66CB3">
        <w:rPr>
          <w:rFonts w:ascii="Times New Roman" w:hAnsi="Times New Roman"/>
        </w:rPr>
        <w:t xml:space="preserve">. The Rel-19 NES-capable UE would benefit operations from the additional SSB transmissions, such as lower SSB acquisition latency and improved measurement quality. Power would be saved for the network in low load scenarios, as the </w:t>
      </w:r>
      <w:proofErr w:type="spellStart"/>
      <w:r w:rsidRPr="00B66CB3">
        <w:rPr>
          <w:rFonts w:ascii="Times New Roman" w:hAnsi="Times New Roman"/>
        </w:rPr>
        <w:t>gNB</w:t>
      </w:r>
      <w:proofErr w:type="spellEnd"/>
      <w:r w:rsidRPr="00B66CB3">
        <w:rPr>
          <w:rFonts w:ascii="Times New Roman" w:hAnsi="Times New Roman"/>
        </w:rPr>
        <w:t xml:space="preserve"> could leverage longer SSB periods in general. </w:t>
      </w:r>
    </w:p>
    <w:p w14:paraId="39CF2687" w14:textId="3BA4996C" w:rsidR="00BE7D3B" w:rsidRPr="00BE7D3B" w:rsidRDefault="00BE7D3B" w:rsidP="002F78C6">
      <w:pPr>
        <w:rPr>
          <w:b/>
          <w:bCs/>
          <w:lang w:val="en-US"/>
        </w:rPr>
      </w:pPr>
      <w:r w:rsidRPr="00BE7D3B">
        <w:rPr>
          <w:b/>
          <w:bCs/>
          <w:lang w:val="en-US"/>
        </w:rPr>
        <w:t>Proposal 1:</w:t>
      </w:r>
    </w:p>
    <w:p w14:paraId="769E8FC8" w14:textId="58E620B9" w:rsidR="006C7005" w:rsidRPr="00D037D4" w:rsidRDefault="00146A8A" w:rsidP="006F6EC3">
      <w:pPr>
        <w:pStyle w:val="ListParagraph"/>
        <w:numPr>
          <w:ilvl w:val="0"/>
          <w:numId w:val="40"/>
        </w:numPr>
        <w:rPr>
          <w:rFonts w:ascii="Times New Roman" w:hAnsi="Times New Roman"/>
          <w:sz w:val="20"/>
          <w:szCs w:val="20"/>
        </w:rPr>
      </w:pPr>
      <w:r w:rsidRPr="00D037D4">
        <w:rPr>
          <w:rFonts w:ascii="Times New Roman" w:hAnsi="Times New Roman"/>
          <w:sz w:val="20"/>
          <w:szCs w:val="20"/>
        </w:rPr>
        <w:t xml:space="preserve">RAN1 to </w:t>
      </w:r>
      <w:r w:rsidR="00616D92" w:rsidRPr="00D037D4">
        <w:rPr>
          <w:rFonts w:ascii="Times New Roman" w:hAnsi="Times New Roman"/>
          <w:sz w:val="20"/>
          <w:szCs w:val="20"/>
        </w:rPr>
        <w:t xml:space="preserve">consider support of </w:t>
      </w:r>
      <w:r w:rsidR="000B4B17">
        <w:rPr>
          <w:rFonts w:ascii="Times New Roman" w:hAnsi="Times New Roman"/>
          <w:sz w:val="20"/>
          <w:szCs w:val="20"/>
        </w:rPr>
        <w:t xml:space="preserve">a </w:t>
      </w:r>
      <w:r w:rsidR="00616D92" w:rsidRPr="00D037D4">
        <w:rPr>
          <w:rFonts w:ascii="Times New Roman" w:hAnsi="Times New Roman"/>
          <w:sz w:val="20"/>
          <w:szCs w:val="20"/>
        </w:rPr>
        <w:t xml:space="preserve">second SSB </w:t>
      </w:r>
      <w:r w:rsidR="006C7005" w:rsidRPr="00D037D4">
        <w:rPr>
          <w:rFonts w:ascii="Times New Roman" w:hAnsi="Times New Roman"/>
          <w:sz w:val="20"/>
          <w:szCs w:val="20"/>
        </w:rPr>
        <w:t xml:space="preserve">transmission </w:t>
      </w:r>
      <w:r w:rsidR="00495E06">
        <w:rPr>
          <w:rFonts w:ascii="Times New Roman" w:hAnsi="Times New Roman"/>
          <w:sz w:val="20"/>
          <w:szCs w:val="20"/>
        </w:rPr>
        <w:t>pattern</w:t>
      </w:r>
      <w:r w:rsidR="006C7005" w:rsidRPr="00D037D4">
        <w:rPr>
          <w:rFonts w:ascii="Times New Roman" w:hAnsi="Times New Roman"/>
          <w:sz w:val="20"/>
          <w:szCs w:val="20"/>
        </w:rPr>
        <w:t xml:space="preserve"> </w:t>
      </w:r>
      <w:r w:rsidR="00616D92" w:rsidRPr="00D037D4">
        <w:rPr>
          <w:rFonts w:ascii="Times New Roman" w:hAnsi="Times New Roman"/>
          <w:sz w:val="20"/>
          <w:szCs w:val="20"/>
        </w:rPr>
        <w:t xml:space="preserve">that could be superimposed </w:t>
      </w:r>
      <w:r w:rsidR="003F2D22">
        <w:rPr>
          <w:rFonts w:ascii="Times New Roman" w:hAnsi="Times New Roman"/>
          <w:sz w:val="20"/>
          <w:szCs w:val="20"/>
        </w:rPr>
        <w:t xml:space="preserve">on top </w:t>
      </w:r>
      <w:r w:rsidR="00616D92" w:rsidRPr="00D037D4">
        <w:rPr>
          <w:rFonts w:ascii="Times New Roman" w:hAnsi="Times New Roman"/>
          <w:sz w:val="20"/>
          <w:szCs w:val="20"/>
        </w:rPr>
        <w:t>of the first SSB transmission periodicity</w:t>
      </w:r>
      <w:r w:rsidR="006F6EC3" w:rsidRPr="00D037D4">
        <w:rPr>
          <w:rFonts w:ascii="Times New Roman" w:hAnsi="Times New Roman"/>
          <w:sz w:val="20"/>
          <w:szCs w:val="20"/>
        </w:rPr>
        <w:t>.</w:t>
      </w:r>
    </w:p>
    <w:p w14:paraId="29FB9929" w14:textId="6D5B3491" w:rsidR="0090496A" w:rsidRDefault="0090496A" w:rsidP="006F6EC3">
      <w:pPr>
        <w:pStyle w:val="ListParagraph"/>
        <w:numPr>
          <w:ilvl w:val="1"/>
          <w:numId w:val="40"/>
        </w:numPr>
        <w:rPr>
          <w:rFonts w:ascii="Times New Roman" w:hAnsi="Times New Roman"/>
          <w:sz w:val="20"/>
          <w:szCs w:val="20"/>
        </w:rPr>
      </w:pPr>
      <w:r>
        <w:rPr>
          <w:rFonts w:ascii="Times New Roman" w:hAnsi="Times New Roman"/>
          <w:sz w:val="20"/>
          <w:szCs w:val="20"/>
        </w:rPr>
        <w:lastRenderedPageBreak/>
        <w:t xml:space="preserve">The second SSB transmission </w:t>
      </w:r>
      <w:r w:rsidR="00495E06">
        <w:rPr>
          <w:rFonts w:ascii="Times New Roman" w:hAnsi="Times New Roman"/>
          <w:sz w:val="20"/>
          <w:szCs w:val="20"/>
        </w:rPr>
        <w:t xml:space="preserve">pattern </w:t>
      </w:r>
      <w:r>
        <w:rPr>
          <w:rFonts w:ascii="Times New Roman" w:hAnsi="Times New Roman"/>
          <w:sz w:val="20"/>
          <w:szCs w:val="20"/>
        </w:rPr>
        <w:t>should allow two con</w:t>
      </w:r>
      <w:r w:rsidR="00495E06">
        <w:rPr>
          <w:rFonts w:ascii="Times New Roman" w:hAnsi="Times New Roman"/>
          <w:sz w:val="20"/>
          <w:szCs w:val="20"/>
        </w:rPr>
        <w:t xml:space="preserve">secutive </w:t>
      </w:r>
      <w:r>
        <w:rPr>
          <w:rFonts w:ascii="Times New Roman" w:hAnsi="Times New Roman"/>
          <w:sz w:val="20"/>
          <w:szCs w:val="20"/>
        </w:rPr>
        <w:t>SSB bursts to be</w:t>
      </w:r>
      <w:r w:rsidR="00495E06">
        <w:rPr>
          <w:rFonts w:ascii="Times New Roman" w:hAnsi="Times New Roman"/>
          <w:sz w:val="20"/>
          <w:szCs w:val="20"/>
        </w:rPr>
        <w:t xml:space="preserve"> relatively </w:t>
      </w:r>
      <w:r w:rsidR="001F4A30">
        <w:rPr>
          <w:rFonts w:ascii="Times New Roman" w:hAnsi="Times New Roman"/>
          <w:sz w:val="20"/>
          <w:szCs w:val="20"/>
        </w:rPr>
        <w:t>spaced together in time.</w:t>
      </w:r>
      <w:r>
        <w:rPr>
          <w:rFonts w:ascii="Times New Roman" w:hAnsi="Times New Roman"/>
          <w:sz w:val="20"/>
          <w:szCs w:val="20"/>
        </w:rPr>
        <w:t xml:space="preserve"> </w:t>
      </w:r>
    </w:p>
    <w:p w14:paraId="613837FC" w14:textId="352A11DA" w:rsidR="006F6EC3" w:rsidRDefault="00D037D4" w:rsidP="006F6EC3">
      <w:pPr>
        <w:pStyle w:val="ListParagraph"/>
        <w:numPr>
          <w:ilvl w:val="1"/>
          <w:numId w:val="40"/>
        </w:numPr>
        <w:rPr>
          <w:rFonts w:ascii="Times New Roman" w:hAnsi="Times New Roman"/>
          <w:sz w:val="20"/>
          <w:szCs w:val="20"/>
        </w:rPr>
      </w:pPr>
      <w:r>
        <w:rPr>
          <w:rFonts w:ascii="Times New Roman" w:hAnsi="Times New Roman"/>
          <w:sz w:val="20"/>
          <w:szCs w:val="20"/>
        </w:rPr>
        <w:t>FFS how to handle impact (if any) to non-</w:t>
      </w:r>
      <w:r w:rsidR="004C755C" w:rsidRPr="004C755C">
        <w:rPr>
          <w:rFonts w:ascii="Times New Roman" w:hAnsi="Times New Roman"/>
          <w:sz w:val="20"/>
          <w:szCs w:val="20"/>
        </w:rPr>
        <w:t xml:space="preserve"> </w:t>
      </w:r>
      <w:r w:rsidR="004C755C">
        <w:rPr>
          <w:rFonts w:ascii="Times New Roman" w:hAnsi="Times New Roman"/>
          <w:sz w:val="20"/>
          <w:szCs w:val="20"/>
        </w:rPr>
        <w:t xml:space="preserve">Rel-19 </w:t>
      </w:r>
      <w:r>
        <w:rPr>
          <w:rFonts w:ascii="Times New Roman" w:hAnsi="Times New Roman"/>
          <w:sz w:val="20"/>
          <w:szCs w:val="20"/>
        </w:rPr>
        <w:t xml:space="preserve">NES capable </w:t>
      </w:r>
      <w:proofErr w:type="gramStart"/>
      <w:r>
        <w:rPr>
          <w:rFonts w:ascii="Times New Roman" w:hAnsi="Times New Roman"/>
          <w:sz w:val="20"/>
          <w:szCs w:val="20"/>
        </w:rPr>
        <w:t>UEs</w:t>
      </w:r>
      <w:proofErr w:type="gramEnd"/>
    </w:p>
    <w:p w14:paraId="2BC945FC" w14:textId="77777777" w:rsidR="00117AB2" w:rsidRPr="00117AB2" w:rsidRDefault="00117AB2" w:rsidP="00D0075C"/>
    <w:p w14:paraId="6D5AE8A0" w14:textId="2AF4DB39" w:rsidR="000F29F2" w:rsidRDefault="00134AB7" w:rsidP="000F29F2">
      <w:pPr>
        <w:pStyle w:val="3GPPText"/>
      </w:pPr>
      <w:r>
        <w:t xml:space="preserve">During the last meeting </w:t>
      </w:r>
      <w:r w:rsidR="00BF0383">
        <w:t>an agreemen</w:t>
      </w:r>
      <w:r w:rsidR="00A70931">
        <w:t>t regarding SSB time adaptation</w:t>
      </w:r>
      <w:r w:rsidR="00122A69">
        <w:t xml:space="preserve"> indication</w:t>
      </w:r>
      <w:r w:rsidR="00A70931">
        <w:t xml:space="preserve"> was reached. </w:t>
      </w:r>
      <w:r w:rsidR="00122A69">
        <w:t xml:space="preserve">The next step for this work would be to agree on related </w:t>
      </w:r>
      <w:proofErr w:type="spellStart"/>
      <w:r w:rsidR="00122A69">
        <w:t>signalling</w:t>
      </w:r>
      <w:proofErr w:type="spellEnd"/>
      <w:r w:rsidR="00122A69">
        <w:t xml:space="preserve"> containers and value ranges of the adaptation. </w:t>
      </w:r>
      <w:r w:rsidR="00636D4D">
        <w:t xml:space="preserve">In our understanding to the time-domain adapted SSBs configuration indication needs to be broadcasted to all UEs at the same time. </w:t>
      </w:r>
      <w:r w:rsidR="00517E48">
        <w:t xml:space="preserve">This can at least be support via RRC bases </w:t>
      </w:r>
      <w:proofErr w:type="spellStart"/>
      <w:r w:rsidR="00517E48">
        <w:t>signalling</w:t>
      </w:r>
      <w:proofErr w:type="spellEnd"/>
      <w:r w:rsidR="00517E48">
        <w:t xml:space="preserve">. </w:t>
      </w:r>
    </w:p>
    <w:p w14:paraId="1996DDBD" w14:textId="4B3E386B" w:rsidR="008E506C" w:rsidRPr="00BE7D3B" w:rsidRDefault="008E506C" w:rsidP="008E506C">
      <w:pPr>
        <w:rPr>
          <w:b/>
          <w:bCs/>
          <w:lang w:val="en-US"/>
        </w:rPr>
      </w:pPr>
      <w:r w:rsidRPr="00BE7D3B">
        <w:rPr>
          <w:b/>
          <w:bCs/>
          <w:lang w:val="en-US"/>
        </w:rPr>
        <w:t xml:space="preserve">Proposal </w:t>
      </w:r>
      <w:r>
        <w:rPr>
          <w:b/>
          <w:bCs/>
          <w:lang w:val="en-US"/>
        </w:rPr>
        <w:t>2</w:t>
      </w:r>
      <w:r w:rsidRPr="00BE7D3B">
        <w:rPr>
          <w:b/>
          <w:bCs/>
          <w:lang w:val="en-US"/>
        </w:rPr>
        <w:t>:</w:t>
      </w:r>
    </w:p>
    <w:p w14:paraId="4BC56577" w14:textId="0563BB3C" w:rsidR="008E506C" w:rsidRPr="00D037D4" w:rsidRDefault="00FC08F2" w:rsidP="008E506C">
      <w:pPr>
        <w:pStyle w:val="ListParagraph"/>
        <w:numPr>
          <w:ilvl w:val="0"/>
          <w:numId w:val="40"/>
        </w:numPr>
        <w:rPr>
          <w:rFonts w:ascii="Times New Roman" w:hAnsi="Times New Roman"/>
          <w:sz w:val="20"/>
          <w:szCs w:val="20"/>
        </w:rPr>
      </w:pPr>
      <w:r>
        <w:rPr>
          <w:rFonts w:ascii="Times New Roman" w:hAnsi="Times New Roman"/>
          <w:sz w:val="20"/>
          <w:szCs w:val="20"/>
        </w:rPr>
        <w:t xml:space="preserve">At last support RRC based indication of SSB adaptation in time domain. </w:t>
      </w:r>
    </w:p>
    <w:p w14:paraId="3FE94CEE" w14:textId="77777777" w:rsidR="00822702" w:rsidRDefault="00822702" w:rsidP="000F29F2">
      <w:pPr>
        <w:pStyle w:val="3GPPText"/>
      </w:pPr>
    </w:p>
    <w:p w14:paraId="074CAB74" w14:textId="3AF40ED1" w:rsidR="00B07B99" w:rsidRDefault="00D114B2" w:rsidP="000F29F2">
      <w:pPr>
        <w:pStyle w:val="3GPPText"/>
      </w:pPr>
      <w:r>
        <w:t xml:space="preserve">Further RAN1 discussed </w:t>
      </w:r>
      <w:r w:rsidR="00BD1B39">
        <w:t xml:space="preserve">time domain adaptation SSB </w:t>
      </w:r>
      <w:r w:rsidR="00E45F07">
        <w:t>scenarios. First it is important to give our understanding of CD-SSB and not CD-SSB in th</w:t>
      </w:r>
      <w:r w:rsidR="0070099D">
        <w:t>ese</w:t>
      </w:r>
      <w:r w:rsidR="00E45F07">
        <w:t xml:space="preserve"> cases. </w:t>
      </w:r>
      <w:r w:rsidR="00D6014E">
        <w:t xml:space="preserve">We see CD-SSB as all SSB using legacy and new Rel-19 configuration transmitted in the synch raster. </w:t>
      </w:r>
      <w:r w:rsidR="00E35C1F">
        <w:t xml:space="preserve">Therefore, we consider </w:t>
      </w:r>
      <w:r w:rsidR="00AA772E">
        <w:t xml:space="preserve">the case of adapting a new Rel-19 SSB transmission configuration that is transmitted alongside legacy SSBs as part of </w:t>
      </w:r>
      <w:r w:rsidR="00E35C1F">
        <w:t>option</w:t>
      </w:r>
      <w:r w:rsidR="00712A2C">
        <w:t>s Option A1 and Option B1</w:t>
      </w:r>
      <w:r w:rsidR="00AA772E">
        <w:t>.</w:t>
      </w:r>
      <w:r w:rsidR="00CF0B27">
        <w:t xml:space="preserve"> In </w:t>
      </w:r>
      <w:r w:rsidR="003D63AF">
        <w:t>addition,</w:t>
      </w:r>
      <w:r w:rsidR="00CF0B27">
        <w:t xml:space="preserve"> for us adapting not CD-SSB and SSBs not on the sync raster have in our understanding only the purpose to aid </w:t>
      </w:r>
      <w:r w:rsidR="00C557B8">
        <w:t xml:space="preserve">RRM measurements or some newly defined or adapted L1 measurements </w:t>
      </w:r>
      <w:r w:rsidR="00CA5337">
        <w:t>(like for example measurements related to LTM).</w:t>
      </w:r>
      <w:r w:rsidR="004E0643">
        <w:t xml:space="preserve"> Therefore, we think time domain adaptation of SSBs should also be support for idle/inactive mode UEs. </w:t>
      </w:r>
    </w:p>
    <w:p w14:paraId="1E200F03" w14:textId="77C4B26F" w:rsidR="00280970" w:rsidRPr="00BE7D3B" w:rsidRDefault="00280970" w:rsidP="00280970">
      <w:pPr>
        <w:rPr>
          <w:b/>
          <w:bCs/>
          <w:lang w:val="en-US"/>
        </w:rPr>
      </w:pPr>
      <w:r w:rsidRPr="00BE7D3B">
        <w:rPr>
          <w:b/>
          <w:bCs/>
          <w:lang w:val="en-US"/>
        </w:rPr>
        <w:t xml:space="preserve">Proposal </w:t>
      </w:r>
      <w:r>
        <w:rPr>
          <w:b/>
          <w:bCs/>
          <w:lang w:val="en-US"/>
        </w:rPr>
        <w:t>3</w:t>
      </w:r>
      <w:r w:rsidRPr="00BE7D3B">
        <w:rPr>
          <w:b/>
          <w:bCs/>
          <w:lang w:val="en-US"/>
        </w:rPr>
        <w:t>:</w:t>
      </w:r>
    </w:p>
    <w:p w14:paraId="46329F3B" w14:textId="2A3EDC18" w:rsidR="00F02772" w:rsidRPr="00F02772" w:rsidRDefault="00280970" w:rsidP="00F02772">
      <w:pPr>
        <w:pStyle w:val="ListParagraph"/>
        <w:numPr>
          <w:ilvl w:val="0"/>
          <w:numId w:val="40"/>
        </w:numPr>
        <w:rPr>
          <w:rFonts w:ascii="Times New Roman" w:hAnsi="Times New Roman"/>
          <w:sz w:val="20"/>
          <w:szCs w:val="20"/>
        </w:rPr>
      </w:pPr>
      <w:r>
        <w:rPr>
          <w:rFonts w:ascii="Times New Roman" w:hAnsi="Times New Roman"/>
          <w:sz w:val="20"/>
          <w:szCs w:val="20"/>
        </w:rPr>
        <w:t xml:space="preserve">Support Rel-19 NES-capable UEs </w:t>
      </w:r>
      <w:r w:rsidR="0070099D">
        <w:rPr>
          <w:rFonts w:ascii="Times New Roman" w:hAnsi="Times New Roman"/>
          <w:sz w:val="20"/>
          <w:szCs w:val="20"/>
        </w:rPr>
        <w:t>in idle/inactive mode for time domain adaptation of SSB</w:t>
      </w:r>
      <w:r w:rsidR="00F02772">
        <w:rPr>
          <w:rFonts w:ascii="Times New Roman" w:hAnsi="Times New Roman"/>
          <w:sz w:val="20"/>
          <w:szCs w:val="20"/>
        </w:rPr>
        <w:t>s.</w:t>
      </w:r>
    </w:p>
    <w:p w14:paraId="57CAAADE" w14:textId="77777777" w:rsidR="00822702" w:rsidRDefault="00822702" w:rsidP="006E5D1F">
      <w:pPr>
        <w:pStyle w:val="3GPPText"/>
      </w:pPr>
    </w:p>
    <w:p w14:paraId="6F176201" w14:textId="0BFBD944" w:rsidR="00825269" w:rsidRDefault="00DF5819" w:rsidP="006E5D1F">
      <w:pPr>
        <w:pStyle w:val="3GPPText"/>
      </w:pPr>
      <w:r>
        <w:t>We would like to avoid designing different solutions for Option A1 to Option B3. In our understanding it is possible to have a unified design of time-domain adaptation of SSBs</w:t>
      </w:r>
      <w:r w:rsidR="00825269">
        <w:t>.</w:t>
      </w:r>
      <w:r w:rsidR="002418AC">
        <w:t xml:space="preserve"> To avoid fragmentation of the discussion we thus propose to have a unified design across all these options. </w:t>
      </w:r>
    </w:p>
    <w:p w14:paraId="5274BD9D" w14:textId="273029B3" w:rsidR="00825269" w:rsidRPr="00BE7D3B" w:rsidRDefault="00DF5819" w:rsidP="00825269">
      <w:pPr>
        <w:rPr>
          <w:b/>
          <w:bCs/>
          <w:lang w:val="en-US"/>
        </w:rPr>
      </w:pPr>
      <w:r>
        <w:t xml:space="preserve"> </w:t>
      </w:r>
      <w:r w:rsidR="00825269" w:rsidRPr="00BE7D3B">
        <w:rPr>
          <w:b/>
          <w:bCs/>
          <w:lang w:val="en-US"/>
        </w:rPr>
        <w:t xml:space="preserve">Proposal </w:t>
      </w:r>
      <w:r w:rsidR="002154FE">
        <w:rPr>
          <w:b/>
          <w:bCs/>
          <w:lang w:val="en-US"/>
        </w:rPr>
        <w:t>4</w:t>
      </w:r>
      <w:r w:rsidR="00825269" w:rsidRPr="00BE7D3B">
        <w:rPr>
          <w:b/>
          <w:bCs/>
          <w:lang w:val="en-US"/>
        </w:rPr>
        <w:t>:</w:t>
      </w:r>
    </w:p>
    <w:p w14:paraId="639B102B" w14:textId="00C37FA2" w:rsidR="00825269" w:rsidRPr="00F02772" w:rsidRDefault="00825269" w:rsidP="00825269">
      <w:pPr>
        <w:pStyle w:val="ListParagraph"/>
        <w:numPr>
          <w:ilvl w:val="0"/>
          <w:numId w:val="40"/>
        </w:numPr>
        <w:rPr>
          <w:rFonts w:ascii="Times New Roman" w:hAnsi="Times New Roman"/>
          <w:sz w:val="20"/>
          <w:szCs w:val="20"/>
        </w:rPr>
      </w:pPr>
      <w:r>
        <w:rPr>
          <w:rFonts w:ascii="Times New Roman" w:hAnsi="Times New Roman"/>
          <w:sz w:val="20"/>
          <w:szCs w:val="20"/>
        </w:rPr>
        <w:t>Strife for a unified design for</w:t>
      </w:r>
      <w:r w:rsidR="002418AC">
        <w:rPr>
          <w:rFonts w:ascii="Times New Roman" w:hAnsi="Times New Roman"/>
          <w:sz w:val="20"/>
          <w:szCs w:val="20"/>
        </w:rPr>
        <w:t xml:space="preserve"> time-domain adaptation of SSBs across all options (Option A1 to Option B3). </w:t>
      </w:r>
    </w:p>
    <w:p w14:paraId="41990B47" w14:textId="77777777" w:rsidR="00822702" w:rsidRPr="00822702" w:rsidRDefault="00822702" w:rsidP="00D0075C"/>
    <w:p w14:paraId="1BD05BC9" w14:textId="7554C3E0" w:rsidR="000F29F2" w:rsidRDefault="000F29F2" w:rsidP="002C5797">
      <w:pPr>
        <w:pStyle w:val="Heading2"/>
        <w:numPr>
          <w:ilvl w:val="1"/>
          <w:numId w:val="37"/>
        </w:numPr>
        <w:tabs>
          <w:tab w:val="clear" w:pos="1746"/>
        </w:tabs>
        <w:ind w:left="720" w:hanging="720"/>
        <w:rPr>
          <w:lang w:val="en-US"/>
        </w:rPr>
      </w:pPr>
      <w:r>
        <w:rPr>
          <w:lang w:val="en-US"/>
        </w:rPr>
        <w:t>Adaptation of PRACH in time</w:t>
      </w:r>
      <w:r w:rsidR="00607FAC">
        <w:rPr>
          <w:lang w:val="en-US"/>
        </w:rPr>
        <w:t xml:space="preserve"> domain</w:t>
      </w:r>
    </w:p>
    <w:p w14:paraId="37446122" w14:textId="2CDE111B" w:rsidR="004838CE" w:rsidRDefault="00840FDA" w:rsidP="00C2513C">
      <w:pPr>
        <w:pStyle w:val="3GPPText"/>
      </w:pPr>
      <w:r>
        <w:t>T</w:t>
      </w:r>
      <w:r w:rsidR="00B600A4">
        <w:t xml:space="preserve">he following </w:t>
      </w:r>
      <w:r>
        <w:t xml:space="preserve">are list of agreements </w:t>
      </w:r>
      <w:r w:rsidR="00B600A4">
        <w:t>regarding adaptation of PRACH</w:t>
      </w:r>
      <w:r>
        <w:t xml:space="preserve"> from RAN1 #116</w:t>
      </w:r>
      <w:r w:rsidR="00FC089B">
        <w:t xml:space="preserve"> and RAN1 #116-bis</w:t>
      </w:r>
      <w:r w:rsidR="00A87B80">
        <w:t>:</w:t>
      </w:r>
    </w:p>
    <w:tbl>
      <w:tblPr>
        <w:tblStyle w:val="TableGrid"/>
        <w:tblW w:w="0" w:type="auto"/>
        <w:tblLook w:val="04A0" w:firstRow="1" w:lastRow="0" w:firstColumn="1" w:lastColumn="0" w:noHBand="0" w:noVBand="1"/>
      </w:tblPr>
      <w:tblGrid>
        <w:gridCol w:w="9962"/>
      </w:tblGrid>
      <w:tr w:rsidR="004838CE" w14:paraId="683ABB85" w14:textId="77777777" w:rsidTr="007C4CE5">
        <w:tc>
          <w:tcPr>
            <w:tcW w:w="9962" w:type="dxa"/>
          </w:tcPr>
          <w:p w14:paraId="0961926A" w14:textId="77777777" w:rsidR="004838CE" w:rsidRPr="00560B4F" w:rsidRDefault="004838CE" w:rsidP="007C4CE5">
            <w:pPr>
              <w:rPr>
                <w:b/>
                <w:bCs/>
                <w:highlight w:val="green"/>
                <w:lang w:eastAsia="x-none"/>
              </w:rPr>
            </w:pPr>
            <w:r w:rsidRPr="00560B4F">
              <w:rPr>
                <w:b/>
                <w:bCs/>
                <w:highlight w:val="green"/>
                <w:lang w:eastAsia="x-none"/>
              </w:rPr>
              <w:t>Agreement</w:t>
            </w:r>
          </w:p>
          <w:p w14:paraId="7F3A902C" w14:textId="77777777" w:rsidR="004838CE" w:rsidRPr="00560B4F" w:rsidRDefault="004838CE" w:rsidP="007C4CE5">
            <w:pPr>
              <w:pStyle w:val="BodyText"/>
              <w:suppressAutoHyphens/>
              <w:spacing w:after="0"/>
              <w:rPr>
                <w:rFonts w:ascii="Times New Roman" w:hAnsi="Times New Roman"/>
              </w:rPr>
            </w:pPr>
            <w:r w:rsidRPr="00560B4F">
              <w:rPr>
                <w:rFonts w:ascii="Times New Roman" w:hAnsi="Times New Roman"/>
              </w:rPr>
              <w:t>For adaptation of PRACH in time-domain, consider the following adaptation mechanisms for further study</w:t>
            </w:r>
          </w:p>
          <w:p w14:paraId="04B9D383" w14:textId="77777777" w:rsidR="004838CE" w:rsidRPr="00560B4F" w:rsidRDefault="004838CE" w:rsidP="004838CE">
            <w:pPr>
              <w:pStyle w:val="BodyText"/>
              <w:numPr>
                <w:ilvl w:val="0"/>
                <w:numId w:val="32"/>
              </w:numPr>
              <w:suppressAutoHyphens/>
              <w:overflowPunct/>
              <w:autoSpaceDE/>
              <w:autoSpaceDN/>
              <w:adjustRightInd/>
              <w:spacing w:after="0"/>
              <w:jc w:val="left"/>
              <w:textAlignment w:val="auto"/>
              <w:rPr>
                <w:rFonts w:ascii="Times New Roman" w:hAnsi="Times New Roman"/>
              </w:rPr>
            </w:pPr>
            <w:r w:rsidRPr="00560B4F">
              <w:rPr>
                <w:rFonts w:ascii="Times New Roman" w:hAnsi="Times New Roman"/>
              </w:rPr>
              <w:t>Adaptation based on configuration of additional[/different] PRACH resources for NES-capable UEs in addition to PRACH resources for legacy UEs (if any)</w:t>
            </w:r>
          </w:p>
          <w:p w14:paraId="67F3EEE0" w14:textId="77777777" w:rsidR="004838CE" w:rsidRPr="00560B4F" w:rsidRDefault="004838CE" w:rsidP="004838CE">
            <w:pPr>
              <w:pStyle w:val="BodyText"/>
              <w:numPr>
                <w:ilvl w:val="1"/>
                <w:numId w:val="32"/>
              </w:numPr>
              <w:suppressAutoHyphens/>
              <w:overflowPunct/>
              <w:autoSpaceDE/>
              <w:autoSpaceDN/>
              <w:adjustRightInd/>
              <w:spacing w:after="0"/>
              <w:jc w:val="left"/>
              <w:textAlignment w:val="auto"/>
              <w:rPr>
                <w:rFonts w:ascii="Times New Roman" w:hAnsi="Times New Roman"/>
              </w:rPr>
            </w:pPr>
            <w:r w:rsidRPr="00560B4F">
              <w:rPr>
                <w:rFonts w:ascii="Times New Roman" w:hAnsi="Times New Roman"/>
              </w:rPr>
              <w:t>Note: NES-capable UEs can use both additional PRACH resources and PRACH resources for legacy UEs</w:t>
            </w:r>
          </w:p>
          <w:p w14:paraId="1420009D" w14:textId="77777777" w:rsidR="004838CE" w:rsidRPr="00560B4F" w:rsidRDefault="004838CE" w:rsidP="004838CE">
            <w:pPr>
              <w:pStyle w:val="BodyText"/>
              <w:numPr>
                <w:ilvl w:val="0"/>
                <w:numId w:val="32"/>
              </w:numPr>
              <w:suppressAutoHyphens/>
              <w:overflowPunct/>
              <w:autoSpaceDE/>
              <w:autoSpaceDN/>
              <w:adjustRightInd/>
              <w:spacing w:after="0"/>
              <w:jc w:val="left"/>
              <w:textAlignment w:val="auto"/>
              <w:rPr>
                <w:rFonts w:ascii="Times New Roman" w:hAnsi="Times New Roman"/>
              </w:rPr>
            </w:pPr>
            <w:r w:rsidRPr="00560B4F">
              <w:rPr>
                <w:rFonts w:ascii="Times New Roman" w:hAnsi="Times New Roman"/>
              </w:rPr>
              <w:t>For the additional PRACH resources,</w:t>
            </w:r>
          </w:p>
          <w:p w14:paraId="2AC43677" w14:textId="77777777" w:rsidR="004838CE" w:rsidRPr="00560B4F" w:rsidRDefault="004838CE" w:rsidP="004838CE">
            <w:pPr>
              <w:pStyle w:val="BodyText"/>
              <w:numPr>
                <w:ilvl w:val="1"/>
                <w:numId w:val="32"/>
              </w:numPr>
              <w:suppressAutoHyphens/>
              <w:overflowPunct/>
              <w:autoSpaceDE/>
              <w:autoSpaceDN/>
              <w:adjustRightInd/>
              <w:spacing w:after="0"/>
              <w:jc w:val="left"/>
              <w:textAlignment w:val="auto"/>
              <w:rPr>
                <w:rFonts w:ascii="Times New Roman" w:hAnsi="Times New Roman"/>
              </w:rPr>
            </w:pPr>
            <w:r w:rsidRPr="00560B4F">
              <w:rPr>
                <w:rFonts w:ascii="Times New Roman" w:hAnsi="Times New Roman"/>
              </w:rPr>
              <w:t xml:space="preserve">Adaptation of PRACH resource periodicity/PRACH occasion </w:t>
            </w:r>
          </w:p>
          <w:p w14:paraId="446A4C3F" w14:textId="77777777" w:rsidR="004838CE" w:rsidRPr="00560B4F" w:rsidRDefault="004838CE" w:rsidP="004838CE">
            <w:pPr>
              <w:pStyle w:val="BodyText"/>
              <w:numPr>
                <w:ilvl w:val="1"/>
                <w:numId w:val="32"/>
              </w:numPr>
              <w:suppressAutoHyphens/>
              <w:overflowPunct/>
              <w:autoSpaceDE/>
              <w:autoSpaceDN/>
              <w:adjustRightInd/>
              <w:spacing w:after="0"/>
              <w:jc w:val="left"/>
              <w:textAlignment w:val="auto"/>
              <w:rPr>
                <w:rFonts w:ascii="Times New Roman" w:hAnsi="Times New Roman"/>
              </w:rPr>
            </w:pPr>
            <w:r w:rsidRPr="00560B4F">
              <w:rPr>
                <w:rFonts w:ascii="Times New Roman" w:hAnsi="Times New Roman"/>
              </w:rPr>
              <w:t>Adaptation at PRACH configuration/association period/association pattern period level and SSB to RO mapping cycle</w:t>
            </w:r>
          </w:p>
          <w:p w14:paraId="3CFBDEA2" w14:textId="77777777" w:rsidR="004838CE" w:rsidRPr="00560B4F" w:rsidRDefault="004838CE" w:rsidP="004838CE">
            <w:pPr>
              <w:pStyle w:val="BodyText"/>
              <w:numPr>
                <w:ilvl w:val="1"/>
                <w:numId w:val="32"/>
              </w:numPr>
              <w:suppressAutoHyphens/>
              <w:overflowPunct/>
              <w:autoSpaceDE/>
              <w:autoSpaceDN/>
              <w:adjustRightInd/>
              <w:spacing w:after="0"/>
              <w:jc w:val="left"/>
              <w:textAlignment w:val="auto"/>
              <w:rPr>
                <w:rFonts w:ascii="Times New Roman" w:hAnsi="Times New Roman"/>
              </w:rPr>
            </w:pPr>
            <w:r w:rsidRPr="00560B4F">
              <w:rPr>
                <w:rFonts w:ascii="Times New Roman" w:hAnsi="Times New Roman"/>
              </w:rPr>
              <w:t>Adaptation based on extending cell DRX operation for PRACH</w:t>
            </w:r>
          </w:p>
          <w:p w14:paraId="2598CD36" w14:textId="77777777" w:rsidR="004838CE" w:rsidRPr="00560B4F" w:rsidRDefault="004838CE" w:rsidP="004838CE">
            <w:pPr>
              <w:pStyle w:val="BodyText"/>
              <w:numPr>
                <w:ilvl w:val="1"/>
                <w:numId w:val="32"/>
              </w:numPr>
              <w:suppressAutoHyphens/>
              <w:overflowPunct/>
              <w:autoSpaceDE/>
              <w:autoSpaceDN/>
              <w:adjustRightInd/>
              <w:spacing w:after="0"/>
              <w:jc w:val="left"/>
              <w:textAlignment w:val="auto"/>
              <w:rPr>
                <w:rFonts w:ascii="Times New Roman" w:hAnsi="Times New Roman"/>
              </w:rPr>
            </w:pPr>
            <w:r w:rsidRPr="00560B4F">
              <w:rPr>
                <w:rFonts w:ascii="Times New Roman" w:hAnsi="Times New Roman"/>
              </w:rPr>
              <w:t>Concentrating ROs in time domain</w:t>
            </w:r>
          </w:p>
          <w:p w14:paraId="52763755" w14:textId="1F9E6E42" w:rsidR="004838CE" w:rsidRPr="007F7BEB" w:rsidRDefault="004838CE" w:rsidP="007C4CE5">
            <w:pPr>
              <w:pStyle w:val="BodyText"/>
              <w:numPr>
                <w:ilvl w:val="0"/>
                <w:numId w:val="32"/>
              </w:numPr>
              <w:suppressAutoHyphens/>
              <w:overflowPunct/>
              <w:autoSpaceDE/>
              <w:autoSpaceDN/>
              <w:adjustRightInd/>
              <w:spacing w:after="0"/>
              <w:jc w:val="left"/>
              <w:textAlignment w:val="auto"/>
              <w:rPr>
                <w:rFonts w:ascii="Times New Roman" w:hAnsi="Times New Roman"/>
              </w:rPr>
            </w:pPr>
            <w:r w:rsidRPr="00560B4F">
              <w:rPr>
                <w:rFonts w:ascii="Times New Roman" w:hAnsi="Times New Roman"/>
              </w:rPr>
              <w:t>Other options are not precluded</w:t>
            </w:r>
          </w:p>
          <w:p w14:paraId="1C35A6B3" w14:textId="77777777" w:rsidR="004838CE" w:rsidRPr="00213E6A" w:rsidRDefault="004838CE" w:rsidP="007C4CE5">
            <w:pPr>
              <w:rPr>
                <w:b/>
                <w:bCs/>
                <w:highlight w:val="green"/>
                <w:lang w:eastAsia="x-none"/>
              </w:rPr>
            </w:pPr>
            <w:r w:rsidRPr="00213E6A">
              <w:rPr>
                <w:b/>
                <w:bCs/>
                <w:highlight w:val="green"/>
                <w:lang w:eastAsia="x-none"/>
              </w:rPr>
              <w:t>Agreement</w:t>
            </w:r>
          </w:p>
          <w:p w14:paraId="5148ED4E" w14:textId="77777777" w:rsidR="004838CE" w:rsidRPr="004032F1" w:rsidRDefault="004838CE" w:rsidP="007C4CE5">
            <w:pPr>
              <w:pStyle w:val="BodyText"/>
              <w:spacing w:after="0"/>
              <w:rPr>
                <w:rFonts w:ascii="Times New Roman" w:hAnsi="Times New Roman"/>
              </w:rPr>
            </w:pPr>
            <w:r w:rsidRPr="004032F1">
              <w:rPr>
                <w:rFonts w:ascii="Times New Roman" w:hAnsi="Times New Roman"/>
              </w:rPr>
              <w:t>For the adaptation mechanisms of PRACH in time-domain</w:t>
            </w:r>
          </w:p>
          <w:p w14:paraId="75C49FBA" w14:textId="77777777" w:rsidR="004838CE" w:rsidRPr="004032F1" w:rsidRDefault="004838CE" w:rsidP="004838CE">
            <w:pPr>
              <w:pStyle w:val="BodyText"/>
              <w:numPr>
                <w:ilvl w:val="0"/>
                <w:numId w:val="35"/>
              </w:numPr>
              <w:overflowPunct/>
              <w:autoSpaceDE/>
              <w:autoSpaceDN/>
              <w:adjustRightInd/>
              <w:spacing w:after="0"/>
              <w:jc w:val="left"/>
              <w:textAlignment w:val="auto"/>
              <w:rPr>
                <w:rFonts w:ascii="Times New Roman" w:hAnsi="Times New Roman"/>
              </w:rPr>
            </w:pPr>
            <w:r w:rsidRPr="004032F1">
              <w:rPr>
                <w:rFonts w:ascii="Times New Roman" w:hAnsi="Times New Roman"/>
              </w:rPr>
              <w:t xml:space="preserve">Support at least PRACH adaptation provided by </w:t>
            </w:r>
            <w:proofErr w:type="spellStart"/>
            <w:r w:rsidRPr="004032F1">
              <w:rPr>
                <w:rFonts w:ascii="Times New Roman" w:hAnsi="Times New Roman"/>
              </w:rPr>
              <w:t>gNB</w:t>
            </w:r>
            <w:proofErr w:type="spellEnd"/>
            <w:r w:rsidRPr="004032F1">
              <w:rPr>
                <w:rFonts w:ascii="Times New Roman" w:hAnsi="Times New Roman"/>
              </w:rPr>
              <w:t xml:space="preserve"> without UE trigger</w:t>
            </w:r>
          </w:p>
          <w:p w14:paraId="13308CF9" w14:textId="77777777" w:rsidR="004838CE" w:rsidRPr="004032F1" w:rsidRDefault="004838CE" w:rsidP="004838CE">
            <w:pPr>
              <w:pStyle w:val="BodyText"/>
              <w:numPr>
                <w:ilvl w:val="1"/>
                <w:numId w:val="35"/>
              </w:numPr>
              <w:overflowPunct/>
              <w:autoSpaceDE/>
              <w:autoSpaceDN/>
              <w:adjustRightInd/>
              <w:spacing w:after="0"/>
              <w:jc w:val="left"/>
              <w:textAlignment w:val="auto"/>
              <w:rPr>
                <w:rFonts w:ascii="Times New Roman" w:hAnsi="Times New Roman"/>
              </w:rPr>
            </w:pPr>
            <w:r w:rsidRPr="004032F1">
              <w:rPr>
                <w:rFonts w:ascii="Times New Roman" w:hAnsi="Times New Roman"/>
              </w:rPr>
              <w:t>FFS: PRACH adaptation with UE trigger</w:t>
            </w:r>
          </w:p>
          <w:p w14:paraId="489CDD3C" w14:textId="77777777" w:rsidR="004838CE" w:rsidRPr="004032F1" w:rsidRDefault="004838CE" w:rsidP="004838CE">
            <w:pPr>
              <w:pStyle w:val="BodyText"/>
              <w:numPr>
                <w:ilvl w:val="1"/>
                <w:numId w:val="35"/>
              </w:numPr>
              <w:overflowPunct/>
              <w:autoSpaceDE/>
              <w:autoSpaceDN/>
              <w:adjustRightInd/>
              <w:spacing w:after="0"/>
              <w:jc w:val="left"/>
              <w:textAlignment w:val="auto"/>
              <w:rPr>
                <w:rFonts w:ascii="Times New Roman" w:hAnsi="Times New Roman"/>
              </w:rPr>
            </w:pPr>
            <w:r w:rsidRPr="004032F1">
              <w:rPr>
                <w:rFonts w:ascii="Times New Roman" w:hAnsi="Times New Roman"/>
              </w:rPr>
              <w:t>Note: UE trigger means UE requests adaptation of PRACH</w:t>
            </w:r>
          </w:p>
          <w:p w14:paraId="44E02A27" w14:textId="77777777" w:rsidR="004838CE" w:rsidRPr="004032F1" w:rsidRDefault="004838CE" w:rsidP="004838CE">
            <w:pPr>
              <w:pStyle w:val="BodyText"/>
              <w:numPr>
                <w:ilvl w:val="0"/>
                <w:numId w:val="35"/>
              </w:numPr>
              <w:overflowPunct/>
              <w:autoSpaceDE/>
              <w:autoSpaceDN/>
              <w:adjustRightInd/>
              <w:spacing w:after="0"/>
              <w:jc w:val="left"/>
              <w:textAlignment w:val="auto"/>
              <w:rPr>
                <w:rFonts w:ascii="Times New Roman" w:hAnsi="Times New Roman"/>
              </w:rPr>
            </w:pPr>
            <w:r w:rsidRPr="004032F1">
              <w:rPr>
                <w:rFonts w:ascii="Times New Roman" w:hAnsi="Times New Roman"/>
              </w:rPr>
              <w:lastRenderedPageBreak/>
              <w:t>Study at least the following,</w:t>
            </w:r>
          </w:p>
          <w:p w14:paraId="66BDEE76" w14:textId="77777777" w:rsidR="004838CE" w:rsidRPr="004032F1" w:rsidRDefault="004838CE" w:rsidP="004838CE">
            <w:pPr>
              <w:pStyle w:val="BodyText"/>
              <w:numPr>
                <w:ilvl w:val="1"/>
                <w:numId w:val="35"/>
              </w:numPr>
              <w:overflowPunct/>
              <w:autoSpaceDE/>
              <w:autoSpaceDN/>
              <w:adjustRightInd/>
              <w:spacing w:after="0"/>
              <w:jc w:val="left"/>
              <w:textAlignment w:val="auto"/>
              <w:rPr>
                <w:rFonts w:ascii="Times New Roman" w:hAnsi="Times New Roman"/>
              </w:rPr>
            </w:pPr>
            <w:r w:rsidRPr="004032F1">
              <w:rPr>
                <w:rFonts w:ascii="Times New Roman" w:hAnsi="Times New Roman"/>
              </w:rPr>
              <w:t xml:space="preserve">Dynamic signaling and/or semi-static signaling of PRACH adaptation </w:t>
            </w:r>
          </w:p>
          <w:p w14:paraId="1F720BF9" w14:textId="77777777" w:rsidR="004838CE" w:rsidRPr="004032F1" w:rsidRDefault="004838CE" w:rsidP="004838CE">
            <w:pPr>
              <w:pStyle w:val="BodyText"/>
              <w:numPr>
                <w:ilvl w:val="1"/>
                <w:numId w:val="35"/>
              </w:numPr>
              <w:overflowPunct/>
              <w:autoSpaceDE/>
              <w:autoSpaceDN/>
              <w:adjustRightInd/>
              <w:spacing w:after="0"/>
              <w:jc w:val="left"/>
              <w:textAlignment w:val="auto"/>
              <w:rPr>
                <w:rFonts w:ascii="Times New Roman" w:hAnsi="Times New Roman"/>
              </w:rPr>
            </w:pPr>
            <w:r w:rsidRPr="004032F1">
              <w:rPr>
                <w:rFonts w:ascii="Times New Roman" w:hAnsi="Times New Roman"/>
              </w:rPr>
              <w:t xml:space="preserve">Adaptation of PRACH transmission according to certain condition </w:t>
            </w:r>
          </w:p>
          <w:p w14:paraId="75420088" w14:textId="77777777" w:rsidR="004838CE" w:rsidRPr="004032F1" w:rsidRDefault="004838CE" w:rsidP="004838CE">
            <w:pPr>
              <w:pStyle w:val="BodyText"/>
              <w:numPr>
                <w:ilvl w:val="1"/>
                <w:numId w:val="35"/>
              </w:numPr>
              <w:overflowPunct/>
              <w:autoSpaceDE/>
              <w:autoSpaceDN/>
              <w:adjustRightInd/>
              <w:spacing w:after="0"/>
              <w:jc w:val="left"/>
              <w:textAlignment w:val="auto"/>
              <w:rPr>
                <w:rFonts w:ascii="Times New Roman" w:hAnsi="Times New Roman"/>
              </w:rPr>
            </w:pPr>
            <w:r w:rsidRPr="004032F1">
              <w:rPr>
                <w:rFonts w:ascii="Times New Roman" w:hAnsi="Times New Roman"/>
              </w:rPr>
              <w:t>Applicability to idle/inactive and/or connected mode UEs</w:t>
            </w:r>
          </w:p>
          <w:p w14:paraId="47DD7745" w14:textId="77777777" w:rsidR="004838CE" w:rsidRDefault="004838CE" w:rsidP="007C4CE5">
            <w:pPr>
              <w:pStyle w:val="BodyText"/>
              <w:numPr>
                <w:ilvl w:val="1"/>
                <w:numId w:val="35"/>
              </w:numPr>
              <w:overflowPunct/>
              <w:autoSpaceDE/>
              <w:autoSpaceDN/>
              <w:adjustRightInd/>
              <w:spacing w:after="0"/>
              <w:jc w:val="left"/>
              <w:textAlignment w:val="auto"/>
              <w:rPr>
                <w:rFonts w:ascii="Times New Roman" w:hAnsi="Times New Roman"/>
              </w:rPr>
            </w:pPr>
            <w:r w:rsidRPr="004032F1">
              <w:rPr>
                <w:rFonts w:ascii="Times New Roman" w:hAnsi="Times New Roman"/>
              </w:rPr>
              <w:t>Which scenarios the adaptation mechanism is applicable to (e.g. cell with both legacy and Rel-19 UE, cell with only Rel-19 UEs)</w:t>
            </w:r>
          </w:p>
          <w:p w14:paraId="093CFF24" w14:textId="77777777" w:rsidR="003C1133" w:rsidRPr="003D51F6" w:rsidRDefault="003C1133" w:rsidP="003C1133">
            <w:pPr>
              <w:overflowPunct/>
              <w:autoSpaceDE/>
              <w:adjustRightInd/>
              <w:spacing w:after="0"/>
              <w:rPr>
                <w:rFonts w:eastAsia="Batang"/>
                <w:b/>
                <w:bCs/>
                <w:highlight w:val="green"/>
                <w:lang w:eastAsia="x-none"/>
              </w:rPr>
            </w:pPr>
            <w:r w:rsidRPr="003D51F6">
              <w:rPr>
                <w:rFonts w:eastAsia="Batang"/>
                <w:b/>
                <w:bCs/>
                <w:highlight w:val="green"/>
                <w:lang w:eastAsia="x-none"/>
              </w:rPr>
              <w:t>Agreement</w:t>
            </w:r>
          </w:p>
          <w:p w14:paraId="0414BF87" w14:textId="77777777" w:rsidR="003C1133" w:rsidRPr="003D51F6" w:rsidRDefault="003C1133" w:rsidP="003C1133">
            <w:pPr>
              <w:overflowPunct/>
              <w:autoSpaceDE/>
              <w:adjustRightInd/>
              <w:spacing w:after="0"/>
              <w:rPr>
                <w:rFonts w:eastAsia="Batang"/>
                <w:lang w:eastAsia="x-none"/>
              </w:rPr>
            </w:pPr>
            <w:r w:rsidRPr="003D51F6">
              <w:rPr>
                <w:rFonts w:eastAsia="Batang"/>
                <w:lang w:eastAsia="x-none"/>
              </w:rPr>
              <w:t xml:space="preserve">For adaptation of PRACH in time-domain, support at least the following: </w:t>
            </w:r>
          </w:p>
          <w:p w14:paraId="2B046168" w14:textId="77777777" w:rsidR="003C1133" w:rsidRPr="003D51F6" w:rsidRDefault="003C1133" w:rsidP="003C1133">
            <w:pPr>
              <w:numPr>
                <w:ilvl w:val="0"/>
                <w:numId w:val="41"/>
              </w:numPr>
              <w:overflowPunct/>
              <w:autoSpaceDE/>
              <w:adjustRightInd/>
              <w:spacing w:after="0"/>
              <w:ind w:left="360"/>
              <w:textAlignment w:val="auto"/>
              <w:rPr>
                <w:rFonts w:eastAsia="Batang"/>
                <w:lang w:eastAsia="x-none"/>
              </w:rPr>
            </w:pPr>
            <w:r w:rsidRPr="003D51F6">
              <w:rPr>
                <w:rFonts w:eastAsia="Batang"/>
                <w:lang w:eastAsia="x-none"/>
              </w:rPr>
              <w:t>Adaptation based on additional PRACH resources for NES-capable UEs in addition to PRACH resources for legacy UEs (if any)</w:t>
            </w:r>
          </w:p>
          <w:p w14:paraId="62199192" w14:textId="77777777" w:rsidR="003C1133" w:rsidRPr="003D51F6" w:rsidRDefault="003C1133" w:rsidP="003C1133">
            <w:pPr>
              <w:numPr>
                <w:ilvl w:val="1"/>
                <w:numId w:val="34"/>
              </w:numPr>
              <w:overflowPunct/>
              <w:autoSpaceDE/>
              <w:adjustRightInd/>
              <w:spacing w:after="0"/>
              <w:ind w:left="1080"/>
              <w:textAlignment w:val="auto"/>
              <w:rPr>
                <w:rFonts w:eastAsia="Batang"/>
                <w:lang w:eastAsia="x-none"/>
              </w:rPr>
            </w:pPr>
            <w:r w:rsidRPr="003D51F6">
              <w:rPr>
                <w:rFonts w:eastAsia="Batang"/>
                <w:lang w:eastAsia="x-none"/>
              </w:rPr>
              <w:t>Note: NES-capable UEs can use both additional PRACH resources and PRACH resources for legacy UEs</w:t>
            </w:r>
          </w:p>
          <w:p w14:paraId="09F27020" w14:textId="77777777" w:rsidR="003C1133" w:rsidRPr="003D51F6" w:rsidRDefault="003C1133" w:rsidP="003C1133">
            <w:pPr>
              <w:numPr>
                <w:ilvl w:val="1"/>
                <w:numId w:val="34"/>
              </w:numPr>
              <w:overflowPunct/>
              <w:autoSpaceDE/>
              <w:adjustRightInd/>
              <w:spacing w:after="0"/>
              <w:ind w:left="1080"/>
              <w:textAlignment w:val="auto"/>
              <w:rPr>
                <w:rFonts w:eastAsia="Batang"/>
                <w:lang w:eastAsia="x-none"/>
              </w:rPr>
            </w:pPr>
            <w:r w:rsidRPr="003D51F6">
              <w:rPr>
                <w:rFonts w:eastAsia="Batang"/>
                <w:lang w:eastAsia="x-none"/>
              </w:rPr>
              <w:t>Configuration of additional PRACH resources is provided by semi-static signalling</w:t>
            </w:r>
          </w:p>
          <w:p w14:paraId="34C4262F" w14:textId="77777777" w:rsidR="003C1133" w:rsidRPr="003D51F6" w:rsidRDefault="003C1133" w:rsidP="003C1133">
            <w:pPr>
              <w:numPr>
                <w:ilvl w:val="2"/>
                <w:numId w:val="34"/>
              </w:numPr>
              <w:overflowPunct/>
              <w:autoSpaceDE/>
              <w:adjustRightInd/>
              <w:spacing w:after="0"/>
              <w:ind w:left="1800"/>
              <w:textAlignment w:val="auto"/>
              <w:rPr>
                <w:rFonts w:eastAsia="Batang"/>
                <w:lang w:eastAsia="x-none"/>
              </w:rPr>
            </w:pPr>
            <w:r w:rsidRPr="003D51F6">
              <w:rPr>
                <w:rFonts w:eastAsia="Batang"/>
                <w:lang w:eastAsia="x-none"/>
              </w:rPr>
              <w:t>FFS: details including whether there is overlap of additional PRACH resources and PRACH resources for legacy UEs</w:t>
            </w:r>
          </w:p>
          <w:p w14:paraId="63F9B981" w14:textId="77777777" w:rsidR="003C1133" w:rsidRPr="003D51F6" w:rsidRDefault="003C1133" w:rsidP="003C1133">
            <w:pPr>
              <w:numPr>
                <w:ilvl w:val="1"/>
                <w:numId w:val="34"/>
              </w:numPr>
              <w:overflowPunct/>
              <w:autoSpaceDE/>
              <w:adjustRightInd/>
              <w:spacing w:after="0"/>
              <w:ind w:left="1080"/>
              <w:textAlignment w:val="auto"/>
              <w:rPr>
                <w:rFonts w:eastAsia="Batang"/>
                <w:lang w:eastAsia="x-none"/>
              </w:rPr>
            </w:pPr>
            <w:r w:rsidRPr="003D51F6">
              <w:rPr>
                <w:rFonts w:eastAsia="Batang"/>
                <w:lang w:eastAsia="x-none"/>
              </w:rPr>
              <w:t>FFS: adaptation mechanism for additional PRACH resources</w:t>
            </w:r>
          </w:p>
          <w:p w14:paraId="7E4E814C" w14:textId="77777777" w:rsidR="003C1133" w:rsidRPr="000740AD" w:rsidRDefault="003C1133" w:rsidP="003C1133">
            <w:pPr>
              <w:numPr>
                <w:ilvl w:val="1"/>
                <w:numId w:val="34"/>
              </w:numPr>
              <w:overflowPunct/>
              <w:autoSpaceDE/>
              <w:adjustRightInd/>
              <w:spacing w:after="0"/>
              <w:ind w:left="1080"/>
              <w:textAlignment w:val="auto"/>
              <w:rPr>
                <w:rFonts w:eastAsia="Batang"/>
                <w:lang w:eastAsia="x-none"/>
              </w:rPr>
            </w:pPr>
            <w:r w:rsidRPr="003D51F6">
              <w:rPr>
                <w:rFonts w:eastAsia="Batang"/>
                <w:lang w:eastAsia="x-none"/>
              </w:rPr>
              <w:t>Note: No change to the existing PRACH configuration tables in 38.211</w:t>
            </w:r>
          </w:p>
          <w:p w14:paraId="24C32EFB" w14:textId="77777777" w:rsidR="003C1133" w:rsidRPr="003D51F6" w:rsidRDefault="003C1133" w:rsidP="003C1133">
            <w:pPr>
              <w:overflowPunct/>
              <w:autoSpaceDE/>
              <w:adjustRightInd/>
              <w:spacing w:after="0"/>
              <w:rPr>
                <w:rFonts w:eastAsia="Batang"/>
                <w:b/>
                <w:bCs/>
                <w:highlight w:val="green"/>
                <w:lang w:eastAsia="x-none"/>
              </w:rPr>
            </w:pPr>
            <w:r w:rsidRPr="003D51F6">
              <w:rPr>
                <w:rFonts w:eastAsia="Batang"/>
                <w:b/>
                <w:bCs/>
                <w:highlight w:val="green"/>
                <w:lang w:eastAsia="x-none"/>
              </w:rPr>
              <w:t>Agreement</w:t>
            </w:r>
          </w:p>
          <w:p w14:paraId="6EEE1C16" w14:textId="77777777" w:rsidR="003C1133" w:rsidRPr="003D51F6" w:rsidRDefault="003C1133" w:rsidP="003C1133">
            <w:pPr>
              <w:overflowPunct/>
              <w:autoSpaceDE/>
              <w:adjustRightInd/>
              <w:spacing w:after="0"/>
              <w:rPr>
                <w:rFonts w:eastAsia="Batang"/>
                <w:lang w:eastAsia="x-none"/>
              </w:rPr>
            </w:pPr>
            <w:r w:rsidRPr="003D51F6">
              <w:rPr>
                <w:rFonts w:eastAsia="Batang"/>
                <w:lang w:eastAsia="x-none"/>
              </w:rPr>
              <w:t xml:space="preserve">For adaptation of PRACH in time-domain, support the following: </w:t>
            </w:r>
          </w:p>
          <w:p w14:paraId="3FB86E14" w14:textId="77777777" w:rsidR="003C1133" w:rsidRPr="003D51F6" w:rsidRDefault="003C1133" w:rsidP="003C1133">
            <w:pPr>
              <w:numPr>
                <w:ilvl w:val="0"/>
                <w:numId w:val="41"/>
              </w:numPr>
              <w:overflowPunct/>
              <w:autoSpaceDE/>
              <w:adjustRightInd/>
              <w:spacing w:after="0"/>
              <w:ind w:left="360"/>
              <w:textAlignment w:val="auto"/>
              <w:rPr>
                <w:rFonts w:eastAsia="Batang"/>
                <w:lang w:eastAsia="x-none"/>
              </w:rPr>
            </w:pPr>
            <w:r w:rsidRPr="003D51F6">
              <w:rPr>
                <w:rFonts w:eastAsia="Batang"/>
                <w:lang w:eastAsia="x-none"/>
              </w:rPr>
              <w:t>SSB-RO mapping for the additional PRACH resources is separate from the SSB-RO mapping of the PRACH resources for legacy UEs (if any)</w:t>
            </w:r>
          </w:p>
          <w:p w14:paraId="2163D94C" w14:textId="77777777" w:rsidR="003C1133" w:rsidRPr="003D51F6" w:rsidRDefault="003C1133" w:rsidP="003C1133">
            <w:pPr>
              <w:numPr>
                <w:ilvl w:val="1"/>
                <w:numId w:val="34"/>
              </w:numPr>
              <w:overflowPunct/>
              <w:autoSpaceDE/>
              <w:adjustRightInd/>
              <w:spacing w:after="0"/>
              <w:ind w:left="1080"/>
              <w:textAlignment w:val="auto"/>
              <w:rPr>
                <w:rFonts w:eastAsia="Batang"/>
                <w:lang w:eastAsia="x-none"/>
              </w:rPr>
            </w:pPr>
            <w:r w:rsidRPr="003D51F6">
              <w:rPr>
                <w:rFonts w:eastAsia="Batang"/>
                <w:lang w:eastAsia="x-none"/>
              </w:rPr>
              <w:t>FFS: whether/how to handle SSB-RO mapping if the additional PRACH resources overlap in both time and frequency with the PRACH resources for legacy UEs</w:t>
            </w:r>
          </w:p>
          <w:p w14:paraId="0E93FEE5" w14:textId="77777777" w:rsidR="003C1133" w:rsidRPr="003D51F6" w:rsidRDefault="003C1133" w:rsidP="003C1133">
            <w:pPr>
              <w:numPr>
                <w:ilvl w:val="1"/>
                <w:numId w:val="34"/>
              </w:numPr>
              <w:overflowPunct/>
              <w:autoSpaceDE/>
              <w:adjustRightInd/>
              <w:spacing w:after="0"/>
              <w:ind w:left="1080"/>
              <w:textAlignment w:val="auto"/>
              <w:rPr>
                <w:rFonts w:eastAsia="Batang"/>
                <w:lang w:eastAsia="x-none"/>
              </w:rPr>
            </w:pPr>
            <w:r w:rsidRPr="003D51F6">
              <w:rPr>
                <w:rFonts w:eastAsia="Batang"/>
                <w:lang w:eastAsia="x-none"/>
              </w:rPr>
              <w:t>Note: SSB-RO mapping of the PRACH resources for legacy UEs is not impacted if Rel-19 UE uses these PRACH resources</w:t>
            </w:r>
          </w:p>
          <w:p w14:paraId="5EA65934" w14:textId="77777777" w:rsidR="003C1133" w:rsidRPr="000740AD" w:rsidRDefault="003C1133" w:rsidP="003C1133">
            <w:pPr>
              <w:numPr>
                <w:ilvl w:val="1"/>
                <w:numId w:val="34"/>
              </w:numPr>
              <w:overflowPunct/>
              <w:autoSpaceDE/>
              <w:adjustRightInd/>
              <w:spacing w:after="0"/>
              <w:ind w:left="1080"/>
              <w:textAlignment w:val="auto"/>
              <w:rPr>
                <w:rFonts w:eastAsia="Batang"/>
                <w:lang w:eastAsia="x-none"/>
              </w:rPr>
            </w:pPr>
            <w:r w:rsidRPr="003D51F6">
              <w:rPr>
                <w:rFonts w:eastAsia="Batang"/>
                <w:lang w:eastAsia="x-none"/>
              </w:rPr>
              <w:t xml:space="preserve">FFS: SSB-RO mapping for the additional PRACH resources </w:t>
            </w:r>
          </w:p>
          <w:p w14:paraId="2EB8FAB5" w14:textId="77777777" w:rsidR="003C1133" w:rsidRPr="003D51F6" w:rsidRDefault="003C1133" w:rsidP="003C1133">
            <w:pPr>
              <w:overflowPunct/>
              <w:autoSpaceDE/>
              <w:adjustRightInd/>
              <w:spacing w:after="0"/>
              <w:rPr>
                <w:rFonts w:eastAsia="Batang"/>
                <w:b/>
                <w:bCs/>
                <w:highlight w:val="green"/>
                <w:lang w:eastAsia="x-none"/>
              </w:rPr>
            </w:pPr>
            <w:r w:rsidRPr="003D51F6">
              <w:rPr>
                <w:rFonts w:eastAsia="Batang"/>
                <w:b/>
                <w:bCs/>
                <w:highlight w:val="green"/>
                <w:lang w:eastAsia="x-none"/>
              </w:rPr>
              <w:t>Agreement</w:t>
            </w:r>
          </w:p>
          <w:p w14:paraId="0976AAEE" w14:textId="77777777" w:rsidR="003C1133" w:rsidRPr="003D51F6" w:rsidRDefault="003C1133" w:rsidP="003C1133">
            <w:pPr>
              <w:overflowPunct/>
              <w:autoSpaceDE/>
              <w:adjustRightInd/>
              <w:spacing w:after="0"/>
              <w:rPr>
                <w:rFonts w:eastAsia="Batang"/>
                <w:lang w:eastAsia="x-none"/>
              </w:rPr>
            </w:pPr>
            <w:r w:rsidRPr="003D51F6">
              <w:rPr>
                <w:rFonts w:eastAsia="Batang"/>
                <w:lang w:eastAsia="x-none"/>
              </w:rPr>
              <w:t xml:space="preserve">Support adaptation mechanisms of PRACH in time-domain for following:   </w:t>
            </w:r>
          </w:p>
          <w:p w14:paraId="28881047" w14:textId="77777777" w:rsidR="003C1133" w:rsidRPr="003D51F6" w:rsidRDefault="003C1133" w:rsidP="003C1133">
            <w:pPr>
              <w:numPr>
                <w:ilvl w:val="0"/>
                <w:numId w:val="34"/>
              </w:numPr>
              <w:overflowPunct/>
              <w:autoSpaceDE/>
              <w:adjustRightInd/>
              <w:spacing w:after="0"/>
              <w:textAlignment w:val="auto"/>
              <w:rPr>
                <w:rFonts w:eastAsia="Batang"/>
                <w:lang w:eastAsia="x-none"/>
              </w:rPr>
            </w:pPr>
            <w:r w:rsidRPr="003D51F6">
              <w:rPr>
                <w:rFonts w:eastAsia="Batang"/>
                <w:lang w:eastAsia="x-none"/>
              </w:rPr>
              <w:t>UE in idle/inactive mode</w:t>
            </w:r>
          </w:p>
          <w:p w14:paraId="3557112D" w14:textId="406D2EFA" w:rsidR="00FC089B" w:rsidRPr="003C1133" w:rsidRDefault="003C1133" w:rsidP="003C1133">
            <w:pPr>
              <w:numPr>
                <w:ilvl w:val="0"/>
                <w:numId w:val="34"/>
              </w:numPr>
              <w:overflowPunct/>
              <w:autoSpaceDE/>
              <w:adjustRightInd/>
              <w:spacing w:after="0"/>
              <w:textAlignment w:val="auto"/>
              <w:rPr>
                <w:rFonts w:eastAsia="Batang"/>
                <w:lang w:eastAsia="x-none"/>
              </w:rPr>
            </w:pPr>
            <w:r w:rsidRPr="003D51F6">
              <w:rPr>
                <w:rFonts w:eastAsia="Batang"/>
                <w:lang w:eastAsia="x-none"/>
              </w:rPr>
              <w:t>UE in connected mode</w:t>
            </w:r>
          </w:p>
        </w:tc>
      </w:tr>
    </w:tbl>
    <w:p w14:paraId="3038D32E" w14:textId="6BB9EDC3" w:rsidR="004838CE" w:rsidRPr="00B66CB3" w:rsidRDefault="00ED6D66" w:rsidP="004838CE">
      <w:pPr>
        <w:pStyle w:val="BodyText"/>
        <w:spacing w:before="120"/>
        <w:rPr>
          <w:rFonts w:ascii="Times New Roman" w:hAnsi="Times New Roman"/>
          <w:szCs w:val="20"/>
          <w:lang w:val="en-GB" w:eastAsia="zh-CN"/>
        </w:rPr>
      </w:pPr>
      <w:r w:rsidRPr="00B66CB3">
        <w:rPr>
          <w:rFonts w:ascii="Times New Roman" w:hAnsi="Times New Roman"/>
          <w:szCs w:val="20"/>
          <w:lang w:val="en-GB" w:eastAsia="zh-CN"/>
        </w:rPr>
        <w:lastRenderedPageBreak/>
        <w:t xml:space="preserve">In general, PRACH resources </w:t>
      </w:r>
      <w:r w:rsidR="00813F51" w:rsidRPr="00B66CB3">
        <w:rPr>
          <w:rFonts w:ascii="Times New Roman" w:hAnsi="Times New Roman"/>
          <w:szCs w:val="20"/>
          <w:lang w:val="en-GB" w:eastAsia="zh-CN"/>
        </w:rPr>
        <w:t>is only occupied if there are corresponding UEs that require to transmit PRACH exists. While network can try to make estimates of expected PRACH load and configure appropriate resources for PRACH,</w:t>
      </w:r>
      <w:r w:rsidR="00B63B74" w:rsidRPr="00B66CB3">
        <w:rPr>
          <w:rFonts w:ascii="Times New Roman" w:hAnsi="Times New Roman"/>
          <w:szCs w:val="20"/>
          <w:lang w:val="en-GB" w:eastAsia="zh-CN"/>
        </w:rPr>
        <w:t xml:space="preserve"> it will be generally difficult to assess the required PRACH load dynamically and try to </w:t>
      </w:r>
      <w:r w:rsidR="00D93EC6" w:rsidRPr="00B66CB3">
        <w:rPr>
          <w:rFonts w:ascii="Times New Roman" w:hAnsi="Times New Roman"/>
          <w:szCs w:val="20"/>
          <w:lang w:val="en-GB" w:eastAsia="zh-CN"/>
        </w:rPr>
        <w:t>allocate</w:t>
      </w:r>
      <w:r w:rsidR="00B63B74" w:rsidRPr="00B66CB3">
        <w:rPr>
          <w:rFonts w:ascii="Times New Roman" w:hAnsi="Times New Roman"/>
          <w:szCs w:val="20"/>
          <w:lang w:val="en-GB" w:eastAsia="zh-CN"/>
        </w:rPr>
        <w:t xml:space="preserve"> PRACH resources accordingly.</w:t>
      </w:r>
      <w:r w:rsidR="00BA3830" w:rsidRPr="00B66CB3">
        <w:rPr>
          <w:rFonts w:ascii="Times New Roman" w:hAnsi="Times New Roman"/>
          <w:szCs w:val="20"/>
          <w:lang w:val="en-GB" w:eastAsia="zh-CN"/>
        </w:rPr>
        <w:t xml:space="preserve"> However, there are some limited use cases where </w:t>
      </w:r>
      <w:proofErr w:type="spellStart"/>
      <w:r w:rsidR="00BA3830" w:rsidRPr="00B66CB3">
        <w:rPr>
          <w:rFonts w:ascii="Times New Roman" w:hAnsi="Times New Roman"/>
          <w:szCs w:val="20"/>
          <w:lang w:val="en-GB" w:eastAsia="zh-CN"/>
        </w:rPr>
        <w:t>gNB</w:t>
      </w:r>
      <w:proofErr w:type="spellEnd"/>
      <w:r w:rsidR="00BA3830" w:rsidRPr="00B66CB3">
        <w:rPr>
          <w:rFonts w:ascii="Times New Roman" w:hAnsi="Times New Roman"/>
          <w:szCs w:val="20"/>
          <w:lang w:val="en-GB" w:eastAsia="zh-CN"/>
        </w:rPr>
        <w:t xml:space="preserve"> may have </w:t>
      </w:r>
      <w:r w:rsidR="00193FE0" w:rsidRPr="00B66CB3">
        <w:rPr>
          <w:rFonts w:ascii="Times New Roman" w:hAnsi="Times New Roman"/>
          <w:szCs w:val="20"/>
          <w:lang w:val="en-GB" w:eastAsia="zh-CN"/>
        </w:rPr>
        <w:t>much more accurate prediction of PRACH loads at a given time.</w:t>
      </w:r>
      <w:r w:rsidR="00103F76" w:rsidRPr="00B66CB3">
        <w:rPr>
          <w:rFonts w:ascii="Times New Roman" w:hAnsi="Times New Roman"/>
          <w:szCs w:val="20"/>
          <w:lang w:val="en-GB" w:eastAsia="zh-CN"/>
        </w:rPr>
        <w:t xml:space="preserve"> This is when </w:t>
      </w:r>
      <w:proofErr w:type="spellStart"/>
      <w:r w:rsidR="00103F76" w:rsidRPr="00B66CB3">
        <w:rPr>
          <w:rFonts w:ascii="Times New Roman" w:hAnsi="Times New Roman"/>
          <w:szCs w:val="20"/>
          <w:lang w:val="en-GB" w:eastAsia="zh-CN"/>
        </w:rPr>
        <w:t>gNB</w:t>
      </w:r>
      <w:proofErr w:type="spellEnd"/>
      <w:r w:rsidR="00103F76" w:rsidRPr="00B66CB3">
        <w:rPr>
          <w:rFonts w:ascii="Times New Roman" w:hAnsi="Times New Roman"/>
          <w:szCs w:val="20"/>
          <w:lang w:val="en-GB" w:eastAsia="zh-CN"/>
        </w:rPr>
        <w:t xml:space="preserve"> expect PRACH to be transmitted by UEs that are paged by the network</w:t>
      </w:r>
      <w:r w:rsidR="00BB15CF" w:rsidRPr="00B66CB3">
        <w:rPr>
          <w:rFonts w:ascii="Times New Roman" w:hAnsi="Times New Roman"/>
          <w:szCs w:val="20"/>
          <w:lang w:val="en-GB" w:eastAsia="zh-CN"/>
        </w:rPr>
        <w:t xml:space="preserve"> and when UEs need to perform handover (HO).</w:t>
      </w:r>
    </w:p>
    <w:p w14:paraId="245A2F84" w14:textId="4212D4FF" w:rsidR="000D0342" w:rsidRPr="00B66CB3" w:rsidRDefault="000D0342" w:rsidP="004838CE">
      <w:pPr>
        <w:pStyle w:val="BodyText"/>
        <w:spacing w:before="120"/>
        <w:rPr>
          <w:rFonts w:ascii="Times New Roman" w:hAnsi="Times New Roman"/>
          <w:szCs w:val="20"/>
          <w:lang w:val="en-GB" w:eastAsia="zh-CN"/>
        </w:rPr>
      </w:pPr>
      <w:r w:rsidRPr="00B66CB3">
        <w:rPr>
          <w:rFonts w:ascii="Times New Roman" w:hAnsi="Times New Roman"/>
          <w:szCs w:val="20"/>
          <w:lang w:val="en-GB" w:eastAsia="zh-CN"/>
        </w:rPr>
        <w:t>In case, cells in a paging tracking area sends paging to large number of UEs, the network should be anticipating there will be PRACH shortly after paging are sent by the UE.</w:t>
      </w:r>
      <w:r w:rsidR="00F41B48" w:rsidRPr="00B66CB3">
        <w:rPr>
          <w:rFonts w:ascii="Times New Roman" w:hAnsi="Times New Roman"/>
          <w:szCs w:val="20"/>
          <w:lang w:val="en-GB" w:eastAsia="zh-CN"/>
        </w:rPr>
        <w:t xml:space="preserve"> For scenarios where </w:t>
      </w:r>
      <w:proofErr w:type="spellStart"/>
      <w:r w:rsidR="00F41B48" w:rsidRPr="00B66CB3">
        <w:rPr>
          <w:rFonts w:ascii="Times New Roman" w:hAnsi="Times New Roman"/>
          <w:szCs w:val="20"/>
          <w:lang w:val="en-GB" w:eastAsia="zh-CN"/>
        </w:rPr>
        <w:t>gNB</w:t>
      </w:r>
      <w:proofErr w:type="spellEnd"/>
      <w:r w:rsidR="00F41B48" w:rsidRPr="00B66CB3">
        <w:rPr>
          <w:rFonts w:ascii="Times New Roman" w:hAnsi="Times New Roman"/>
          <w:szCs w:val="20"/>
          <w:lang w:val="en-GB" w:eastAsia="zh-CN"/>
        </w:rPr>
        <w:t xml:space="preserve"> can expect high PRACH transmission opportunities, it may be possible for </w:t>
      </w:r>
      <w:proofErr w:type="spellStart"/>
      <w:r w:rsidR="00F41B48" w:rsidRPr="00B66CB3">
        <w:rPr>
          <w:rFonts w:ascii="Times New Roman" w:hAnsi="Times New Roman"/>
          <w:szCs w:val="20"/>
          <w:lang w:val="en-GB" w:eastAsia="zh-CN"/>
        </w:rPr>
        <w:t>gNB</w:t>
      </w:r>
      <w:proofErr w:type="spellEnd"/>
      <w:r w:rsidR="00F41B48" w:rsidRPr="00B66CB3">
        <w:rPr>
          <w:rFonts w:ascii="Times New Roman" w:hAnsi="Times New Roman"/>
          <w:szCs w:val="20"/>
          <w:lang w:val="en-GB" w:eastAsia="zh-CN"/>
        </w:rPr>
        <w:t xml:space="preserve"> to try to configure extra PRACH resources to handle such higher PRACH demands.</w:t>
      </w:r>
      <w:r w:rsidR="0026159B" w:rsidRPr="00B66CB3">
        <w:rPr>
          <w:rFonts w:ascii="Times New Roman" w:hAnsi="Times New Roman"/>
          <w:szCs w:val="20"/>
          <w:lang w:val="en-GB" w:eastAsia="zh-CN"/>
        </w:rPr>
        <w:t xml:space="preserve"> Additionally, when </w:t>
      </w:r>
      <w:proofErr w:type="spellStart"/>
      <w:r w:rsidR="0026159B" w:rsidRPr="00B66CB3">
        <w:rPr>
          <w:rFonts w:ascii="Times New Roman" w:hAnsi="Times New Roman"/>
          <w:szCs w:val="20"/>
          <w:lang w:val="en-GB" w:eastAsia="zh-CN"/>
        </w:rPr>
        <w:t>gNB</w:t>
      </w:r>
      <w:proofErr w:type="spellEnd"/>
      <w:r w:rsidR="0026159B" w:rsidRPr="00B66CB3">
        <w:rPr>
          <w:rFonts w:ascii="Times New Roman" w:hAnsi="Times New Roman"/>
          <w:szCs w:val="20"/>
          <w:lang w:val="en-GB" w:eastAsia="zh-CN"/>
        </w:rPr>
        <w:t xml:space="preserve"> expects large number of UEs to be HO to a cell, </w:t>
      </w:r>
      <w:proofErr w:type="spellStart"/>
      <w:r w:rsidR="0026159B" w:rsidRPr="00B66CB3">
        <w:rPr>
          <w:rFonts w:ascii="Times New Roman" w:hAnsi="Times New Roman"/>
          <w:szCs w:val="20"/>
          <w:lang w:val="en-GB" w:eastAsia="zh-CN"/>
        </w:rPr>
        <w:t>gNB</w:t>
      </w:r>
      <w:proofErr w:type="spellEnd"/>
      <w:r w:rsidR="0026159B" w:rsidRPr="00B66CB3">
        <w:rPr>
          <w:rFonts w:ascii="Times New Roman" w:hAnsi="Times New Roman"/>
          <w:szCs w:val="20"/>
          <w:lang w:val="en-GB" w:eastAsia="zh-CN"/>
        </w:rPr>
        <w:t xml:space="preserve"> may try to configure extra PRACH resources to account for large number of contention free PRACH that will be required on top of regular PRACH demand.</w:t>
      </w:r>
      <w:r w:rsidR="00F579CB" w:rsidRPr="00B66CB3">
        <w:rPr>
          <w:rFonts w:ascii="Times New Roman" w:hAnsi="Times New Roman"/>
          <w:szCs w:val="20"/>
          <w:lang w:val="en-GB" w:eastAsia="zh-CN"/>
        </w:rPr>
        <w:t xml:space="preserve"> Such large HO scenarios could happen when the network </w:t>
      </w:r>
      <w:r w:rsidR="00E37AB7" w:rsidRPr="00B66CB3">
        <w:rPr>
          <w:rFonts w:ascii="Times New Roman" w:hAnsi="Times New Roman"/>
          <w:szCs w:val="20"/>
          <w:lang w:val="en-GB" w:eastAsia="zh-CN"/>
        </w:rPr>
        <w:t xml:space="preserve">decides to turn off a cell using </w:t>
      </w:r>
      <w:r w:rsidR="00F579CB" w:rsidRPr="00B66CB3">
        <w:rPr>
          <w:rFonts w:ascii="Times New Roman" w:hAnsi="Times New Roman"/>
          <w:szCs w:val="20"/>
          <w:lang w:val="en-GB" w:eastAsia="zh-CN"/>
        </w:rPr>
        <w:t>Rel-18 NES-mode enablement</w:t>
      </w:r>
      <w:r w:rsidR="00E37AB7" w:rsidRPr="00B66CB3">
        <w:rPr>
          <w:rFonts w:ascii="Times New Roman" w:hAnsi="Times New Roman"/>
          <w:szCs w:val="20"/>
          <w:lang w:val="en-GB" w:eastAsia="zh-CN"/>
        </w:rPr>
        <w:t xml:space="preserve"> (DCI format 2-9)</w:t>
      </w:r>
      <w:r w:rsidR="00F579CB" w:rsidRPr="00B66CB3">
        <w:rPr>
          <w:rFonts w:ascii="Times New Roman" w:hAnsi="Times New Roman"/>
          <w:szCs w:val="20"/>
          <w:lang w:val="en-GB" w:eastAsia="zh-CN"/>
        </w:rPr>
        <w:t xml:space="preserve"> </w:t>
      </w:r>
      <w:r w:rsidR="006E4040" w:rsidRPr="00B66CB3">
        <w:rPr>
          <w:rFonts w:ascii="Times New Roman" w:hAnsi="Times New Roman"/>
          <w:szCs w:val="20"/>
          <w:lang w:val="en-GB" w:eastAsia="zh-CN"/>
        </w:rPr>
        <w:t xml:space="preserve">which </w:t>
      </w:r>
      <w:r w:rsidR="00F579CB" w:rsidRPr="00B66CB3">
        <w:rPr>
          <w:rFonts w:ascii="Times New Roman" w:hAnsi="Times New Roman"/>
          <w:szCs w:val="20"/>
          <w:lang w:val="en-GB" w:eastAsia="zh-CN"/>
        </w:rPr>
        <w:t>result</w:t>
      </w:r>
      <w:r w:rsidR="006E4040" w:rsidRPr="00B66CB3">
        <w:rPr>
          <w:rFonts w:ascii="Times New Roman" w:hAnsi="Times New Roman"/>
          <w:szCs w:val="20"/>
          <w:lang w:val="en-GB" w:eastAsia="zh-CN"/>
        </w:rPr>
        <w:t>s in</w:t>
      </w:r>
      <w:r w:rsidR="00F579CB" w:rsidRPr="00B66CB3">
        <w:rPr>
          <w:rFonts w:ascii="Times New Roman" w:hAnsi="Times New Roman"/>
          <w:szCs w:val="20"/>
          <w:lang w:val="en-GB" w:eastAsia="zh-CN"/>
        </w:rPr>
        <w:t xml:space="preserve"> a large number of UEs to perform CHO.</w:t>
      </w:r>
    </w:p>
    <w:p w14:paraId="2EA9FD08" w14:textId="4FC9CD67" w:rsidR="00DE05D2" w:rsidRPr="00B66CB3" w:rsidRDefault="000B72E9" w:rsidP="004F370C">
      <w:pPr>
        <w:pStyle w:val="BodyText"/>
        <w:spacing w:before="120"/>
        <w:rPr>
          <w:rFonts w:ascii="Times New Roman" w:hAnsi="Times New Roman"/>
        </w:rPr>
      </w:pPr>
      <w:r w:rsidRPr="00B66CB3">
        <w:rPr>
          <w:rFonts w:ascii="Times New Roman" w:hAnsi="Times New Roman"/>
          <w:szCs w:val="20"/>
          <w:lang w:val="en-GB" w:eastAsia="zh-CN"/>
        </w:rPr>
        <w:t xml:space="preserve">For such scenarios where it may be possible for </w:t>
      </w:r>
      <w:proofErr w:type="spellStart"/>
      <w:r w:rsidRPr="00B66CB3">
        <w:rPr>
          <w:rFonts w:ascii="Times New Roman" w:hAnsi="Times New Roman"/>
          <w:szCs w:val="20"/>
          <w:lang w:val="en-GB" w:eastAsia="zh-CN"/>
        </w:rPr>
        <w:t>gNB</w:t>
      </w:r>
      <w:proofErr w:type="spellEnd"/>
      <w:r w:rsidRPr="00B66CB3">
        <w:rPr>
          <w:rFonts w:ascii="Times New Roman" w:hAnsi="Times New Roman"/>
          <w:szCs w:val="20"/>
          <w:lang w:val="en-GB" w:eastAsia="zh-CN"/>
        </w:rPr>
        <w:t xml:space="preserve"> to anticipate higher than usual PRACH resource demand, it may be beneficial to support </w:t>
      </w:r>
      <w:proofErr w:type="spellStart"/>
      <w:r w:rsidRPr="00B66CB3">
        <w:rPr>
          <w:rFonts w:ascii="Times New Roman" w:hAnsi="Times New Roman"/>
          <w:szCs w:val="20"/>
          <w:lang w:val="en-GB" w:eastAsia="zh-CN"/>
        </w:rPr>
        <w:t>gNB</w:t>
      </w:r>
      <w:proofErr w:type="spellEnd"/>
      <w:r w:rsidRPr="00B66CB3">
        <w:rPr>
          <w:rFonts w:ascii="Times New Roman" w:hAnsi="Times New Roman"/>
          <w:szCs w:val="20"/>
          <w:lang w:val="en-GB" w:eastAsia="zh-CN"/>
        </w:rPr>
        <w:t xml:space="preserve"> to </w:t>
      </w:r>
      <w:r w:rsidR="0047421A" w:rsidRPr="00B66CB3">
        <w:rPr>
          <w:rFonts w:ascii="Times New Roman" w:hAnsi="Times New Roman"/>
          <w:szCs w:val="20"/>
          <w:lang w:val="en-GB" w:eastAsia="zh-CN"/>
        </w:rPr>
        <w:t>allocate additional PRACH resources.</w:t>
      </w:r>
      <w:r w:rsidR="004F370C" w:rsidRPr="00B66CB3">
        <w:rPr>
          <w:rFonts w:ascii="Times New Roman" w:hAnsi="Times New Roman"/>
          <w:szCs w:val="20"/>
          <w:lang w:val="en-GB" w:eastAsia="zh-CN"/>
        </w:rPr>
        <w:t xml:space="preserve"> </w:t>
      </w:r>
      <w:r w:rsidR="00E9445E" w:rsidRPr="00B66CB3">
        <w:rPr>
          <w:rFonts w:ascii="Times New Roman" w:hAnsi="Times New Roman"/>
        </w:rPr>
        <w:t>Th</w:t>
      </w:r>
      <w:r w:rsidR="004F370C" w:rsidRPr="00B66CB3">
        <w:rPr>
          <w:rFonts w:ascii="Times New Roman" w:hAnsi="Times New Roman"/>
          <w:lang w:val="en-US"/>
        </w:rPr>
        <w:t xml:space="preserve">is </w:t>
      </w:r>
      <w:r w:rsidR="00B17272" w:rsidRPr="00B66CB3">
        <w:rPr>
          <w:rFonts w:ascii="Times New Roman" w:hAnsi="Times New Roman"/>
        </w:rPr>
        <w:t xml:space="preserve">approach </w:t>
      </w:r>
      <w:r w:rsidR="004F370C" w:rsidRPr="00B66CB3">
        <w:rPr>
          <w:rFonts w:ascii="Times New Roman" w:hAnsi="Times New Roman"/>
          <w:lang w:val="en-US"/>
        </w:rPr>
        <w:t>can</w:t>
      </w:r>
      <w:r w:rsidR="00B17272" w:rsidRPr="00B66CB3">
        <w:rPr>
          <w:rFonts w:ascii="Times New Roman" w:hAnsi="Times New Roman"/>
        </w:rPr>
        <w:t xml:space="preserve"> </w:t>
      </w:r>
      <w:r w:rsidR="007E5BF0" w:rsidRPr="00B66CB3">
        <w:rPr>
          <w:rFonts w:ascii="Times New Roman" w:hAnsi="Times New Roman"/>
        </w:rPr>
        <w:t>introduce</w:t>
      </w:r>
      <w:r w:rsidR="00E9445E" w:rsidRPr="00B66CB3">
        <w:rPr>
          <w:rFonts w:ascii="Times New Roman" w:hAnsi="Times New Roman"/>
        </w:rPr>
        <w:t xml:space="preserve"> </w:t>
      </w:r>
      <w:r w:rsidR="001E3830" w:rsidRPr="00B66CB3">
        <w:rPr>
          <w:rFonts w:ascii="Times New Roman" w:hAnsi="Times New Roman"/>
        </w:rPr>
        <w:t>cluster</w:t>
      </w:r>
      <w:r w:rsidR="007E5BF0" w:rsidRPr="00B66CB3">
        <w:rPr>
          <w:rFonts w:ascii="Times New Roman" w:hAnsi="Times New Roman"/>
        </w:rPr>
        <w:t>ed</w:t>
      </w:r>
      <w:r w:rsidR="001E3830" w:rsidRPr="00B66CB3">
        <w:rPr>
          <w:rFonts w:ascii="Times New Roman" w:hAnsi="Times New Roman"/>
        </w:rPr>
        <w:t xml:space="preserve"> PRACH occasions </w:t>
      </w:r>
      <w:r w:rsidR="007E5BF0" w:rsidRPr="00B66CB3">
        <w:rPr>
          <w:rFonts w:ascii="Times New Roman" w:hAnsi="Times New Roman"/>
        </w:rPr>
        <w:t xml:space="preserve">that are placed nearby or </w:t>
      </w:r>
      <w:r w:rsidR="001E3830" w:rsidRPr="00B66CB3">
        <w:rPr>
          <w:rFonts w:ascii="Times New Roman" w:hAnsi="Times New Roman"/>
        </w:rPr>
        <w:t xml:space="preserve">together to </w:t>
      </w:r>
      <w:r w:rsidR="005A6F77" w:rsidRPr="00B66CB3">
        <w:rPr>
          <w:rFonts w:ascii="Times New Roman" w:hAnsi="Times New Roman"/>
        </w:rPr>
        <w:t xml:space="preserve">enable </w:t>
      </w:r>
      <w:r w:rsidR="006120DF" w:rsidRPr="00B66CB3">
        <w:rPr>
          <w:rFonts w:ascii="Times New Roman" w:hAnsi="Times New Roman"/>
        </w:rPr>
        <w:t xml:space="preserve">a longer sleep times of the </w:t>
      </w:r>
      <w:proofErr w:type="spellStart"/>
      <w:r w:rsidR="006120DF" w:rsidRPr="00B66CB3">
        <w:rPr>
          <w:rFonts w:ascii="Times New Roman" w:hAnsi="Times New Roman"/>
        </w:rPr>
        <w:t>gNB</w:t>
      </w:r>
      <w:proofErr w:type="spellEnd"/>
      <w:r w:rsidR="006120DF" w:rsidRPr="00B66CB3">
        <w:rPr>
          <w:rFonts w:ascii="Times New Roman" w:hAnsi="Times New Roman"/>
        </w:rPr>
        <w:t xml:space="preserve"> in low load situations. </w:t>
      </w:r>
      <w:r w:rsidR="00EE1912" w:rsidRPr="00B66CB3">
        <w:rPr>
          <w:rFonts w:ascii="Times New Roman" w:hAnsi="Times New Roman"/>
        </w:rPr>
        <w:t>The new PRACH occasion patterns could be superimposed on top of legacy PRACH occasions with lower</w:t>
      </w:r>
      <w:r w:rsidR="00CA43B6" w:rsidRPr="00B66CB3">
        <w:rPr>
          <w:rFonts w:ascii="Times New Roman" w:hAnsi="Times New Roman"/>
        </w:rPr>
        <w:t xml:space="preserve"> PRACH density. This would allow legacy UEs to be supported by the legacy PRACH occasions and Rel-19 NES-capable UEs to be supported by the new PRACH occasions. </w:t>
      </w:r>
    </w:p>
    <w:p w14:paraId="3B1989B5" w14:textId="4D040101" w:rsidR="00613DE2" w:rsidRDefault="00BD46A9" w:rsidP="002F78C6">
      <w:pPr>
        <w:pStyle w:val="3GPPText"/>
        <w:keepNext/>
        <w:jc w:val="center"/>
      </w:pPr>
      <w:r>
        <w:object w:dxaOrig="10636" w:dyaOrig="5746" w14:anchorId="35429E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9.25pt;height:264.05pt" o:ole="">
            <v:imagedata r:id="rId12" o:title=""/>
          </v:shape>
          <o:OLEObject Type="Embed" ProgID="Visio.Drawing.15" ShapeID="_x0000_i1025" DrawAspect="Content" ObjectID="_1776866485" r:id="rId13"/>
        </w:object>
      </w:r>
    </w:p>
    <w:p w14:paraId="03677024" w14:textId="37C63332" w:rsidR="00613DE2" w:rsidRDefault="00613DE2" w:rsidP="002F78C6">
      <w:pPr>
        <w:pStyle w:val="Caption"/>
        <w:jc w:val="center"/>
      </w:pPr>
      <w:bookmarkStart w:id="4" w:name="_Ref166238768"/>
      <w:r>
        <w:t xml:space="preserve">Figure </w:t>
      </w:r>
      <w:r w:rsidR="00412E58">
        <w:fldChar w:fldCharType="begin"/>
      </w:r>
      <w:r w:rsidR="00412E58">
        <w:instrText xml:space="preserve"> STYLEREF 1 \s </w:instrText>
      </w:r>
      <w:r w:rsidR="00412E58">
        <w:fldChar w:fldCharType="separate"/>
      </w:r>
      <w:r w:rsidR="008C5854">
        <w:rPr>
          <w:noProof/>
        </w:rPr>
        <w:t>2</w:t>
      </w:r>
      <w:r w:rsidR="00412E58">
        <w:fldChar w:fldCharType="end"/>
      </w:r>
      <w:r w:rsidR="00412E58">
        <w:noBreakHyphen/>
      </w:r>
      <w:r w:rsidR="00412E58">
        <w:fldChar w:fldCharType="begin"/>
      </w:r>
      <w:r w:rsidR="00412E58">
        <w:instrText xml:space="preserve"> SEQ Figure \* ARABIC \s 1 </w:instrText>
      </w:r>
      <w:r w:rsidR="00412E58">
        <w:fldChar w:fldCharType="separate"/>
      </w:r>
      <w:r w:rsidR="008C5854">
        <w:rPr>
          <w:noProof/>
        </w:rPr>
        <w:t>2</w:t>
      </w:r>
      <w:r w:rsidR="00412E58">
        <w:fldChar w:fldCharType="end"/>
      </w:r>
      <w:bookmarkEnd w:id="4"/>
      <w:r>
        <w:t xml:space="preserve">. Illustration of addition of </w:t>
      </w:r>
      <w:r w:rsidR="006802E1">
        <w:t>add</w:t>
      </w:r>
      <w:r w:rsidR="00BA612D">
        <w:t xml:space="preserve">itional </w:t>
      </w:r>
      <w:r w:rsidR="00705ED0">
        <w:t xml:space="preserve">bursty </w:t>
      </w:r>
      <w:r>
        <w:t>PRACH occasion resources</w:t>
      </w:r>
    </w:p>
    <w:p w14:paraId="743BDA60" w14:textId="1ABE393D" w:rsidR="00160B0A" w:rsidRDefault="00506BF1" w:rsidP="0027376B">
      <w:pPr>
        <w:pStyle w:val="BodyText"/>
        <w:spacing w:before="120"/>
        <w:rPr>
          <w:rFonts w:ascii="Times New Roman" w:hAnsi="Times New Roman"/>
          <w:szCs w:val="20"/>
          <w:lang w:val="en-US" w:eastAsia="zh-CN"/>
        </w:rPr>
      </w:pPr>
      <w:r>
        <w:rPr>
          <w:rFonts w:ascii="Times New Roman" w:hAnsi="Times New Roman"/>
          <w:szCs w:val="20"/>
          <w:lang w:val="en-US" w:eastAsia="zh-CN"/>
        </w:rPr>
        <w:t>The placement of the of new PRACH resources will require further discussions. One method is to only allow new PRACH resources to be multiplexed in frequency domain in the same slots that already contain legacy PRACH resources. Alternative is to also support new PRACH resources to be defined in different slots (from the legacy PRACH slots).</w:t>
      </w:r>
      <w:r w:rsidR="00316D50">
        <w:rPr>
          <w:rFonts w:ascii="Times New Roman" w:hAnsi="Times New Roman"/>
          <w:szCs w:val="20"/>
          <w:lang w:val="en-US" w:eastAsia="zh-CN"/>
        </w:rPr>
        <w:t xml:space="preserve"> The latter approach could be beneficial if system is operating with limited uplink bandwidth</w:t>
      </w:r>
      <w:r w:rsidR="005478BC">
        <w:rPr>
          <w:rFonts w:ascii="Times New Roman" w:hAnsi="Times New Roman"/>
          <w:szCs w:val="20"/>
          <w:lang w:val="en-US" w:eastAsia="zh-CN"/>
        </w:rPr>
        <w:t>s.</w:t>
      </w:r>
    </w:p>
    <w:p w14:paraId="00935F83" w14:textId="565FCA93" w:rsidR="00BE7D3B" w:rsidRPr="00EC1E75" w:rsidRDefault="00506BF1" w:rsidP="00EC1E75">
      <w:pPr>
        <w:pStyle w:val="BodyText"/>
        <w:spacing w:before="120"/>
        <w:rPr>
          <w:b/>
          <w:bCs/>
          <w:lang w:val="en-US"/>
        </w:rPr>
      </w:pPr>
      <w:r>
        <w:rPr>
          <w:rFonts w:ascii="Times New Roman" w:hAnsi="Times New Roman"/>
          <w:szCs w:val="20"/>
          <w:lang w:val="en-US" w:eastAsia="zh-CN"/>
        </w:rPr>
        <w:t xml:space="preserve"> </w:t>
      </w:r>
      <w:r w:rsidR="00BE7D3B" w:rsidRPr="00EC1E75">
        <w:rPr>
          <w:b/>
          <w:bCs/>
          <w:lang w:val="en-US"/>
        </w:rPr>
        <w:t xml:space="preserve">Proposal </w:t>
      </w:r>
      <w:r w:rsidR="002154FE" w:rsidRPr="00EC1E75">
        <w:rPr>
          <w:b/>
          <w:bCs/>
          <w:lang w:val="en-US"/>
        </w:rPr>
        <w:t>5</w:t>
      </w:r>
      <w:r w:rsidR="00BE7D3B" w:rsidRPr="00EC1E75">
        <w:rPr>
          <w:b/>
          <w:bCs/>
          <w:lang w:val="en-US"/>
        </w:rPr>
        <w:t>:</w:t>
      </w:r>
    </w:p>
    <w:p w14:paraId="3780324A" w14:textId="5BB3AA42" w:rsidR="0027376B" w:rsidRPr="00EC1E75" w:rsidRDefault="0027376B" w:rsidP="00FE1B65">
      <w:pPr>
        <w:pStyle w:val="ListParagraph"/>
        <w:numPr>
          <w:ilvl w:val="0"/>
          <w:numId w:val="40"/>
        </w:numPr>
        <w:rPr>
          <w:rFonts w:ascii="Times New Roman" w:hAnsi="Times New Roman"/>
          <w:sz w:val="20"/>
          <w:szCs w:val="20"/>
        </w:rPr>
      </w:pPr>
      <w:r w:rsidRPr="00EC1E75">
        <w:rPr>
          <w:rFonts w:ascii="Times New Roman" w:hAnsi="Times New Roman"/>
          <w:sz w:val="20"/>
          <w:szCs w:val="20"/>
        </w:rPr>
        <w:t xml:space="preserve">RAN1 to </w:t>
      </w:r>
      <w:r w:rsidR="0020465B" w:rsidRPr="00EC1E75">
        <w:rPr>
          <w:rFonts w:ascii="Times New Roman" w:hAnsi="Times New Roman"/>
          <w:sz w:val="20"/>
          <w:szCs w:val="20"/>
        </w:rPr>
        <w:t>support additional PRACH resources</w:t>
      </w:r>
      <w:r w:rsidR="008C0BDB" w:rsidRPr="00EC1E75">
        <w:rPr>
          <w:rFonts w:ascii="Times New Roman" w:hAnsi="Times New Roman"/>
          <w:sz w:val="20"/>
          <w:szCs w:val="20"/>
        </w:rPr>
        <w:t xml:space="preserve"> that can be clustered in time </w:t>
      </w:r>
      <w:proofErr w:type="gramStart"/>
      <w:r w:rsidR="008C0BDB" w:rsidRPr="00EC1E75">
        <w:rPr>
          <w:rFonts w:ascii="Times New Roman" w:hAnsi="Times New Roman"/>
          <w:sz w:val="20"/>
          <w:szCs w:val="20"/>
        </w:rPr>
        <w:t>domain</w:t>
      </w:r>
      <w:proofErr w:type="gramEnd"/>
    </w:p>
    <w:p w14:paraId="71355B46" w14:textId="707F7598" w:rsidR="0074531B" w:rsidRPr="00EC1E75" w:rsidRDefault="0074531B" w:rsidP="0020465B">
      <w:pPr>
        <w:pStyle w:val="ListParagraph"/>
        <w:numPr>
          <w:ilvl w:val="1"/>
          <w:numId w:val="40"/>
        </w:numPr>
        <w:rPr>
          <w:rFonts w:ascii="Times New Roman" w:hAnsi="Times New Roman"/>
          <w:sz w:val="20"/>
          <w:szCs w:val="20"/>
        </w:rPr>
      </w:pPr>
      <w:r w:rsidRPr="00EC1E75">
        <w:rPr>
          <w:rFonts w:ascii="Times New Roman" w:hAnsi="Times New Roman"/>
          <w:sz w:val="20"/>
          <w:szCs w:val="20"/>
        </w:rPr>
        <w:t>FFS whether additional PRACH resources can be allocated as additional PRACH resources in frequency domain on slots that have been configured with PRACH resources, or whether to introduce additional PRACH resources in different slots</w:t>
      </w:r>
      <w:r w:rsidR="0067538F" w:rsidRPr="00EC1E75">
        <w:rPr>
          <w:rFonts w:ascii="Times New Roman" w:hAnsi="Times New Roman"/>
          <w:sz w:val="20"/>
          <w:szCs w:val="20"/>
        </w:rPr>
        <w:t>.</w:t>
      </w:r>
    </w:p>
    <w:p w14:paraId="78BD87C6" w14:textId="5B0B0D7D" w:rsidR="008D6FB9" w:rsidRPr="00EC1E75" w:rsidRDefault="00DC32EC" w:rsidP="0020465B">
      <w:pPr>
        <w:pStyle w:val="ListParagraph"/>
        <w:numPr>
          <w:ilvl w:val="1"/>
          <w:numId w:val="40"/>
        </w:numPr>
        <w:rPr>
          <w:rFonts w:ascii="Times New Roman" w:hAnsi="Times New Roman"/>
          <w:sz w:val="20"/>
          <w:szCs w:val="20"/>
        </w:rPr>
      </w:pPr>
      <w:r w:rsidRPr="00EC1E75">
        <w:rPr>
          <w:rFonts w:ascii="Times New Roman" w:hAnsi="Times New Roman"/>
          <w:sz w:val="20"/>
          <w:szCs w:val="20"/>
        </w:rPr>
        <w:t xml:space="preserve">FFS </w:t>
      </w:r>
      <w:r w:rsidR="00B877C3" w:rsidRPr="00EC1E75">
        <w:rPr>
          <w:rFonts w:ascii="Times New Roman" w:hAnsi="Times New Roman"/>
          <w:sz w:val="20"/>
          <w:szCs w:val="20"/>
        </w:rPr>
        <w:t>supported PRACH resource pattern and r</w:t>
      </w:r>
      <w:r w:rsidR="008148B0" w:rsidRPr="00EC1E75" w:rsidDel="0098325F">
        <w:rPr>
          <w:rFonts w:ascii="Times New Roman" w:hAnsi="Times New Roman"/>
          <w:sz w:val="20"/>
          <w:szCs w:val="20"/>
        </w:rPr>
        <w:t xml:space="preserve">esource </w:t>
      </w:r>
      <w:proofErr w:type="gramStart"/>
      <w:r w:rsidR="008148B0" w:rsidRPr="00EC1E75" w:rsidDel="0098325F">
        <w:rPr>
          <w:rFonts w:ascii="Times New Roman" w:hAnsi="Times New Roman"/>
          <w:sz w:val="20"/>
          <w:szCs w:val="20"/>
        </w:rPr>
        <w:t>configuration</w:t>
      </w:r>
      <w:proofErr w:type="gramEnd"/>
    </w:p>
    <w:p w14:paraId="3A51E21A" w14:textId="7ABBC1D4" w:rsidR="008D6FB9" w:rsidRDefault="00B877C3" w:rsidP="0020465B">
      <w:pPr>
        <w:pStyle w:val="ListParagraph"/>
        <w:numPr>
          <w:ilvl w:val="1"/>
          <w:numId w:val="40"/>
        </w:numPr>
        <w:rPr>
          <w:rFonts w:ascii="Times New Roman" w:hAnsi="Times New Roman"/>
          <w:sz w:val="20"/>
          <w:szCs w:val="20"/>
        </w:rPr>
      </w:pPr>
      <w:r w:rsidRPr="00EC1E75">
        <w:rPr>
          <w:rFonts w:ascii="Times New Roman" w:hAnsi="Times New Roman"/>
          <w:sz w:val="20"/>
          <w:szCs w:val="20"/>
        </w:rPr>
        <w:t>FFS i</w:t>
      </w:r>
      <w:r w:rsidR="008D6FB9" w:rsidRPr="00EC1E75" w:rsidDel="0098325F">
        <w:rPr>
          <w:rFonts w:ascii="Times New Roman" w:hAnsi="Times New Roman"/>
          <w:sz w:val="20"/>
          <w:szCs w:val="20"/>
        </w:rPr>
        <w:t>mpact on legacy UEs</w:t>
      </w:r>
      <w:r w:rsidRPr="00EC1E75">
        <w:rPr>
          <w:rFonts w:ascii="Times New Roman" w:hAnsi="Times New Roman"/>
          <w:sz w:val="20"/>
          <w:szCs w:val="20"/>
        </w:rPr>
        <w:t xml:space="preserve"> and how to multiplex legacy PRACH resources with newly introduced </w:t>
      </w:r>
      <w:r w:rsidR="00940851" w:rsidRPr="00EC1E75">
        <w:rPr>
          <w:rFonts w:ascii="Times New Roman" w:hAnsi="Times New Roman"/>
          <w:sz w:val="20"/>
          <w:szCs w:val="20"/>
        </w:rPr>
        <w:t xml:space="preserve">clustered </w:t>
      </w:r>
      <w:r w:rsidRPr="00EC1E75">
        <w:rPr>
          <w:rFonts w:ascii="Times New Roman" w:hAnsi="Times New Roman"/>
          <w:sz w:val="20"/>
          <w:szCs w:val="20"/>
        </w:rPr>
        <w:t xml:space="preserve">PRACH </w:t>
      </w:r>
      <w:proofErr w:type="gramStart"/>
      <w:r w:rsidRPr="00EC1E75">
        <w:rPr>
          <w:rFonts w:ascii="Times New Roman" w:hAnsi="Times New Roman"/>
          <w:sz w:val="20"/>
          <w:szCs w:val="20"/>
        </w:rPr>
        <w:t>resources</w:t>
      </w:r>
      <w:proofErr w:type="gramEnd"/>
    </w:p>
    <w:p w14:paraId="3AC3D59E" w14:textId="77777777" w:rsidR="00117AB2" w:rsidRPr="00117AB2" w:rsidRDefault="00117AB2" w:rsidP="00D0075C"/>
    <w:p w14:paraId="284646E5" w14:textId="30F14359" w:rsidR="00355ED3" w:rsidRDefault="00DB601E" w:rsidP="002F78C6">
      <w:pPr>
        <w:pStyle w:val="3GPPText"/>
        <w:rPr>
          <w:lang w:eastAsia="zh-CN"/>
        </w:rPr>
      </w:pPr>
      <w:r>
        <w:rPr>
          <w:lang w:eastAsia="zh-CN"/>
        </w:rPr>
        <w:t>In our understanding two solution directions are possible</w:t>
      </w:r>
      <w:r w:rsidR="00FD35FF">
        <w:rPr>
          <w:lang w:eastAsia="zh-CN"/>
        </w:rPr>
        <w:t xml:space="preserve"> for </w:t>
      </w:r>
      <w:r w:rsidR="00BE50E8">
        <w:rPr>
          <w:lang w:eastAsia="zh-CN"/>
        </w:rPr>
        <w:t>dynamic PRACH (D-PRACH) are possible</w:t>
      </w:r>
      <w:r w:rsidR="00A56C8A">
        <w:rPr>
          <w:lang w:eastAsia="zh-CN"/>
        </w:rPr>
        <w:t xml:space="preserve"> (see</w:t>
      </w:r>
      <w:r w:rsidR="00B66CB3">
        <w:rPr>
          <w:lang w:eastAsia="zh-CN"/>
        </w:rPr>
        <w:t xml:space="preserve"> </w:t>
      </w:r>
      <w:r w:rsidR="00B66CB3">
        <w:rPr>
          <w:lang w:eastAsia="zh-CN"/>
        </w:rPr>
        <w:fldChar w:fldCharType="begin"/>
      </w:r>
      <w:r w:rsidR="00B66CB3">
        <w:rPr>
          <w:lang w:eastAsia="zh-CN"/>
        </w:rPr>
        <w:instrText xml:space="preserve"> REF _Ref166238817 \h </w:instrText>
      </w:r>
      <w:r w:rsidR="00B66CB3">
        <w:rPr>
          <w:lang w:eastAsia="zh-CN"/>
        </w:rPr>
      </w:r>
      <w:r w:rsidR="00B66CB3">
        <w:rPr>
          <w:lang w:eastAsia="zh-CN"/>
        </w:rPr>
        <w:fldChar w:fldCharType="separate"/>
      </w:r>
      <w:r w:rsidR="008C5854">
        <w:t xml:space="preserve">Figure </w:t>
      </w:r>
      <w:r w:rsidR="008C5854">
        <w:rPr>
          <w:noProof/>
        </w:rPr>
        <w:t>2</w:t>
      </w:r>
      <w:r w:rsidR="008C5854">
        <w:noBreakHyphen/>
      </w:r>
      <w:r w:rsidR="008C5854">
        <w:rPr>
          <w:noProof/>
        </w:rPr>
        <w:t>3</w:t>
      </w:r>
      <w:r w:rsidR="00B66CB3">
        <w:rPr>
          <w:lang w:eastAsia="zh-CN"/>
        </w:rPr>
        <w:fldChar w:fldCharType="end"/>
      </w:r>
      <w:r w:rsidR="00A56C8A">
        <w:rPr>
          <w:lang w:eastAsia="zh-CN"/>
        </w:rPr>
        <w:t>)</w:t>
      </w:r>
      <w:r>
        <w:rPr>
          <w:lang w:eastAsia="zh-CN"/>
        </w:rPr>
        <w:t xml:space="preserve">. First </w:t>
      </w:r>
      <w:r w:rsidR="00A56C8A">
        <w:rPr>
          <w:lang w:eastAsia="zh-CN"/>
        </w:rPr>
        <w:t>(left part of</w:t>
      </w:r>
      <w:r w:rsidR="00B66CB3">
        <w:rPr>
          <w:lang w:eastAsia="zh-CN"/>
        </w:rPr>
        <w:t xml:space="preserve"> </w:t>
      </w:r>
      <w:r w:rsidR="00B66CB3">
        <w:rPr>
          <w:lang w:eastAsia="zh-CN"/>
        </w:rPr>
        <w:fldChar w:fldCharType="begin"/>
      </w:r>
      <w:r w:rsidR="00B66CB3">
        <w:rPr>
          <w:lang w:eastAsia="zh-CN"/>
        </w:rPr>
        <w:instrText xml:space="preserve"> REF _Ref166238817 \h </w:instrText>
      </w:r>
      <w:r w:rsidR="00B66CB3">
        <w:rPr>
          <w:lang w:eastAsia="zh-CN"/>
        </w:rPr>
      </w:r>
      <w:r w:rsidR="00B66CB3">
        <w:rPr>
          <w:lang w:eastAsia="zh-CN"/>
        </w:rPr>
        <w:fldChar w:fldCharType="separate"/>
      </w:r>
      <w:r w:rsidR="008C5854">
        <w:t xml:space="preserve">Figure </w:t>
      </w:r>
      <w:r w:rsidR="008C5854">
        <w:rPr>
          <w:noProof/>
        </w:rPr>
        <w:t>2</w:t>
      </w:r>
      <w:r w:rsidR="008C5854">
        <w:noBreakHyphen/>
      </w:r>
      <w:r w:rsidR="008C5854">
        <w:rPr>
          <w:noProof/>
        </w:rPr>
        <w:t>3</w:t>
      </w:r>
      <w:r w:rsidR="00B66CB3">
        <w:rPr>
          <w:lang w:eastAsia="zh-CN"/>
        </w:rPr>
        <w:fldChar w:fldCharType="end"/>
      </w:r>
      <w:r w:rsidR="00A56C8A">
        <w:rPr>
          <w:lang w:eastAsia="zh-CN"/>
        </w:rPr>
        <w:t xml:space="preserve">) </w:t>
      </w:r>
      <w:r>
        <w:rPr>
          <w:lang w:eastAsia="zh-CN"/>
        </w:rPr>
        <w:t>it is possible to</w:t>
      </w:r>
      <w:r w:rsidR="00BE50E8">
        <w:rPr>
          <w:lang w:eastAsia="zh-CN"/>
        </w:rPr>
        <w:t xml:space="preserve"> only configured new resource using the system information. Note that in this case we need to ensure that this part of the system information is accessible to Rel-19 NES-capable UEs </w:t>
      </w:r>
      <w:r w:rsidR="00A56C8A">
        <w:rPr>
          <w:lang w:eastAsia="zh-CN"/>
        </w:rPr>
        <w:t>before PRACH transmissions are required.</w:t>
      </w:r>
      <w:r w:rsidR="000320C5">
        <w:rPr>
          <w:lang w:eastAsia="zh-CN"/>
        </w:rPr>
        <w:t xml:space="preserve"> The second options </w:t>
      </w:r>
      <w:r w:rsidR="003C1CA5">
        <w:rPr>
          <w:lang w:eastAsia="zh-CN"/>
        </w:rPr>
        <w:t>(right part of</w:t>
      </w:r>
      <w:r w:rsidR="00B66CB3">
        <w:rPr>
          <w:lang w:eastAsia="zh-CN"/>
        </w:rPr>
        <w:t xml:space="preserve"> </w:t>
      </w:r>
      <w:r w:rsidR="00B66CB3">
        <w:rPr>
          <w:lang w:eastAsia="zh-CN"/>
        </w:rPr>
        <w:fldChar w:fldCharType="begin"/>
      </w:r>
      <w:r w:rsidR="00B66CB3">
        <w:rPr>
          <w:lang w:eastAsia="zh-CN"/>
        </w:rPr>
        <w:instrText xml:space="preserve"> REF _Ref166238817 \h </w:instrText>
      </w:r>
      <w:r w:rsidR="00B66CB3">
        <w:rPr>
          <w:lang w:eastAsia="zh-CN"/>
        </w:rPr>
      </w:r>
      <w:r w:rsidR="00B66CB3">
        <w:rPr>
          <w:lang w:eastAsia="zh-CN"/>
        </w:rPr>
        <w:fldChar w:fldCharType="separate"/>
      </w:r>
      <w:r w:rsidR="008C5854">
        <w:t xml:space="preserve">Figure </w:t>
      </w:r>
      <w:r w:rsidR="008C5854">
        <w:rPr>
          <w:noProof/>
        </w:rPr>
        <w:t>2</w:t>
      </w:r>
      <w:r w:rsidR="008C5854">
        <w:noBreakHyphen/>
      </w:r>
      <w:r w:rsidR="008C5854">
        <w:rPr>
          <w:noProof/>
        </w:rPr>
        <w:t>3</w:t>
      </w:r>
      <w:r w:rsidR="00B66CB3">
        <w:rPr>
          <w:lang w:eastAsia="zh-CN"/>
        </w:rPr>
        <w:fldChar w:fldCharType="end"/>
      </w:r>
      <w:r w:rsidR="003C1CA5">
        <w:rPr>
          <w:lang w:eastAsia="zh-CN"/>
        </w:rPr>
        <w:t xml:space="preserve">) </w:t>
      </w:r>
      <w:r w:rsidR="000320C5">
        <w:rPr>
          <w:lang w:eastAsia="zh-CN"/>
        </w:rPr>
        <w:t xml:space="preserve">are D-PRACH resources configured using </w:t>
      </w:r>
      <w:r w:rsidR="003C1CA5">
        <w:rPr>
          <w:lang w:eastAsia="zh-CN"/>
        </w:rPr>
        <w:t xml:space="preserve">system information, followed by a dynamic activation of resource when the </w:t>
      </w:r>
      <w:proofErr w:type="spellStart"/>
      <w:r w:rsidR="003C1CA5">
        <w:rPr>
          <w:lang w:eastAsia="zh-CN"/>
        </w:rPr>
        <w:t>gNB</w:t>
      </w:r>
      <w:proofErr w:type="spellEnd"/>
      <w:r w:rsidR="003C1CA5">
        <w:rPr>
          <w:lang w:eastAsia="zh-CN"/>
        </w:rPr>
        <w:t xml:space="preserve"> decide that </w:t>
      </w:r>
      <w:r w:rsidR="00DC34BA">
        <w:rPr>
          <w:lang w:eastAsia="zh-CN"/>
        </w:rPr>
        <w:t xml:space="preserve">these resources are needed. </w:t>
      </w:r>
    </w:p>
    <w:p w14:paraId="79C73AA8" w14:textId="2B1A8361" w:rsidR="00B600A4" w:rsidRDefault="00355ED3" w:rsidP="00355ED3">
      <w:pPr>
        <w:pStyle w:val="3GPPText"/>
        <w:jc w:val="center"/>
        <w:rPr>
          <w:lang w:eastAsia="zh-CN"/>
        </w:rPr>
      </w:pPr>
      <w:r>
        <w:object w:dxaOrig="7651" w:dyaOrig="5416" w14:anchorId="0DCB7DBD">
          <v:shape id="_x0000_i1026" type="#_x0000_t75" style="width:382.55pt;height:271.05pt" o:ole="" o:allowoverlap="f">
            <v:imagedata r:id="rId14" o:title=""/>
          </v:shape>
          <o:OLEObject Type="Embed" ProgID="Visio.Drawing.15" ShapeID="_x0000_i1026" DrawAspect="Content" ObjectID="_1776866486" r:id="rId15"/>
        </w:object>
      </w:r>
    </w:p>
    <w:p w14:paraId="7AE5FAEC" w14:textId="19C0D003" w:rsidR="00355ED3" w:rsidRDefault="00355ED3" w:rsidP="00355ED3">
      <w:pPr>
        <w:pStyle w:val="Caption"/>
        <w:jc w:val="center"/>
      </w:pPr>
      <w:bookmarkStart w:id="5" w:name="_Ref166070483"/>
      <w:bookmarkStart w:id="6" w:name="_Ref166238817"/>
      <w:r>
        <w:t xml:space="preserve">Figure </w:t>
      </w:r>
      <w:bookmarkEnd w:id="5"/>
      <w:r w:rsidR="00412E58">
        <w:fldChar w:fldCharType="begin"/>
      </w:r>
      <w:r w:rsidR="00412E58">
        <w:instrText xml:space="preserve"> STYLEREF 1 \s </w:instrText>
      </w:r>
      <w:r w:rsidR="00412E58">
        <w:fldChar w:fldCharType="separate"/>
      </w:r>
      <w:r w:rsidR="008C5854">
        <w:rPr>
          <w:noProof/>
        </w:rPr>
        <w:t>2</w:t>
      </w:r>
      <w:r w:rsidR="00412E58">
        <w:fldChar w:fldCharType="end"/>
      </w:r>
      <w:r w:rsidR="00412E58">
        <w:noBreakHyphen/>
      </w:r>
      <w:r w:rsidR="00412E58">
        <w:fldChar w:fldCharType="begin"/>
      </w:r>
      <w:r w:rsidR="00412E58">
        <w:instrText xml:space="preserve"> SEQ Figure \* ARABIC \s 1 </w:instrText>
      </w:r>
      <w:r w:rsidR="00412E58">
        <w:fldChar w:fldCharType="separate"/>
      </w:r>
      <w:r w:rsidR="008C5854">
        <w:rPr>
          <w:noProof/>
        </w:rPr>
        <w:t>3</w:t>
      </w:r>
      <w:r w:rsidR="00412E58">
        <w:fldChar w:fldCharType="end"/>
      </w:r>
      <w:bookmarkEnd w:id="6"/>
      <w:r>
        <w:t xml:space="preserve">. Solution directions </w:t>
      </w:r>
      <w:r w:rsidR="00FD35FF">
        <w:t xml:space="preserve">for dynamic PRACH resources. </w:t>
      </w:r>
    </w:p>
    <w:p w14:paraId="25390A6E" w14:textId="50347E66" w:rsidR="004A497D" w:rsidRPr="00EC1E75" w:rsidRDefault="004A497D" w:rsidP="004A497D">
      <w:pPr>
        <w:pStyle w:val="BodyText"/>
        <w:spacing w:before="120"/>
        <w:rPr>
          <w:b/>
          <w:bCs/>
          <w:lang w:val="en-US"/>
        </w:rPr>
      </w:pPr>
      <w:r w:rsidRPr="00EC1E75">
        <w:rPr>
          <w:b/>
          <w:bCs/>
          <w:lang w:val="en-US"/>
        </w:rPr>
        <w:t xml:space="preserve">Proposal </w:t>
      </w:r>
      <w:r w:rsidR="007C6245">
        <w:rPr>
          <w:b/>
          <w:bCs/>
          <w:lang w:val="en-US"/>
        </w:rPr>
        <w:t>6</w:t>
      </w:r>
      <w:r w:rsidRPr="00EC1E75">
        <w:rPr>
          <w:b/>
          <w:bCs/>
          <w:lang w:val="en-US"/>
        </w:rPr>
        <w:t>:</w:t>
      </w:r>
    </w:p>
    <w:p w14:paraId="09FED9AE" w14:textId="04F2790B" w:rsidR="00622D1B" w:rsidRDefault="004A497D" w:rsidP="00441EFA">
      <w:pPr>
        <w:pStyle w:val="ListParagraph"/>
        <w:numPr>
          <w:ilvl w:val="0"/>
          <w:numId w:val="40"/>
        </w:numPr>
        <w:rPr>
          <w:rFonts w:ascii="Times New Roman" w:hAnsi="Times New Roman"/>
          <w:sz w:val="20"/>
          <w:szCs w:val="20"/>
        </w:rPr>
      </w:pPr>
      <w:r>
        <w:rPr>
          <w:rFonts w:ascii="Times New Roman" w:hAnsi="Times New Roman"/>
          <w:sz w:val="20"/>
          <w:szCs w:val="20"/>
        </w:rPr>
        <w:t xml:space="preserve">Support </w:t>
      </w:r>
      <w:r w:rsidR="008C5493" w:rsidRPr="008C5493">
        <w:rPr>
          <w:rFonts w:ascii="Times New Roman" w:hAnsi="Times New Roman"/>
          <w:sz w:val="20"/>
          <w:szCs w:val="20"/>
        </w:rPr>
        <w:t xml:space="preserve">additional </w:t>
      </w:r>
      <w:r w:rsidR="00F46839">
        <w:rPr>
          <w:rFonts w:ascii="Times New Roman" w:hAnsi="Times New Roman"/>
          <w:sz w:val="20"/>
          <w:szCs w:val="20"/>
        </w:rPr>
        <w:t xml:space="preserve">semi-statically configured </w:t>
      </w:r>
      <w:r w:rsidR="008C5493" w:rsidRPr="008C5493">
        <w:rPr>
          <w:rFonts w:ascii="Times New Roman" w:hAnsi="Times New Roman"/>
          <w:sz w:val="20"/>
          <w:szCs w:val="20"/>
        </w:rPr>
        <w:t xml:space="preserve">PRACH resources </w:t>
      </w:r>
      <w:r w:rsidR="00F46839">
        <w:rPr>
          <w:rFonts w:ascii="Times New Roman" w:hAnsi="Times New Roman"/>
          <w:sz w:val="20"/>
          <w:szCs w:val="20"/>
        </w:rPr>
        <w:t>that are</w:t>
      </w:r>
      <w:r w:rsidR="00D8432E">
        <w:rPr>
          <w:rFonts w:ascii="Times New Roman" w:hAnsi="Times New Roman"/>
          <w:sz w:val="20"/>
          <w:szCs w:val="20"/>
        </w:rPr>
        <w:t>:</w:t>
      </w:r>
    </w:p>
    <w:p w14:paraId="0E4EA321" w14:textId="3251BDFE" w:rsidR="00F46839" w:rsidRDefault="00F46839" w:rsidP="00F46839">
      <w:pPr>
        <w:pStyle w:val="ListParagraph"/>
        <w:numPr>
          <w:ilvl w:val="1"/>
          <w:numId w:val="40"/>
        </w:numPr>
        <w:rPr>
          <w:rFonts w:ascii="Times New Roman" w:hAnsi="Times New Roman"/>
          <w:sz w:val="20"/>
          <w:szCs w:val="20"/>
        </w:rPr>
      </w:pPr>
      <w:r>
        <w:rPr>
          <w:rFonts w:ascii="Times New Roman" w:hAnsi="Times New Roman"/>
          <w:sz w:val="20"/>
          <w:szCs w:val="20"/>
        </w:rPr>
        <w:t xml:space="preserve">Always </w:t>
      </w:r>
      <w:r w:rsidR="00D8432E">
        <w:rPr>
          <w:rFonts w:ascii="Times New Roman" w:hAnsi="Times New Roman"/>
          <w:sz w:val="20"/>
          <w:szCs w:val="20"/>
        </w:rPr>
        <w:t>activated or</w:t>
      </w:r>
    </w:p>
    <w:p w14:paraId="1581DC50" w14:textId="476CCE73" w:rsidR="00D8432E" w:rsidRPr="008C5493" w:rsidRDefault="00D8432E" w:rsidP="00F46839">
      <w:pPr>
        <w:pStyle w:val="ListParagraph"/>
        <w:numPr>
          <w:ilvl w:val="1"/>
          <w:numId w:val="40"/>
        </w:numPr>
        <w:rPr>
          <w:rFonts w:ascii="Times New Roman" w:hAnsi="Times New Roman"/>
          <w:sz w:val="20"/>
          <w:szCs w:val="20"/>
        </w:rPr>
      </w:pPr>
      <w:r>
        <w:rPr>
          <w:rFonts w:ascii="Times New Roman" w:hAnsi="Times New Roman"/>
          <w:sz w:val="20"/>
          <w:szCs w:val="20"/>
        </w:rPr>
        <w:t xml:space="preserve">Activated via dynamic </w:t>
      </w:r>
      <w:proofErr w:type="spellStart"/>
      <w:proofErr w:type="gramStart"/>
      <w:r>
        <w:rPr>
          <w:rFonts w:ascii="Times New Roman" w:hAnsi="Times New Roman"/>
          <w:sz w:val="20"/>
          <w:szCs w:val="20"/>
        </w:rPr>
        <w:t>signalling</w:t>
      </w:r>
      <w:proofErr w:type="spellEnd"/>
      <w:proofErr w:type="gramEnd"/>
    </w:p>
    <w:p w14:paraId="152CBF9A" w14:textId="77777777" w:rsidR="0036263A" w:rsidRPr="0036263A" w:rsidRDefault="0036263A" w:rsidP="0036263A"/>
    <w:p w14:paraId="4FD57968" w14:textId="64159DDA" w:rsidR="00B600A4" w:rsidRDefault="00D75F6B" w:rsidP="00B600A4">
      <w:pPr>
        <w:pStyle w:val="Heading2"/>
        <w:numPr>
          <w:ilvl w:val="1"/>
          <w:numId w:val="37"/>
        </w:numPr>
        <w:tabs>
          <w:tab w:val="clear" w:pos="1746"/>
        </w:tabs>
        <w:ind w:left="720" w:hanging="720"/>
        <w:rPr>
          <w:lang w:val="en-US"/>
        </w:rPr>
      </w:pPr>
      <w:r>
        <w:rPr>
          <w:lang w:val="en-US"/>
        </w:rPr>
        <w:t>Study of a</w:t>
      </w:r>
      <w:r w:rsidR="00B600A4">
        <w:rPr>
          <w:lang w:val="en-US"/>
        </w:rPr>
        <w:t>daptation of PRACH in spatial domain</w:t>
      </w:r>
    </w:p>
    <w:p w14:paraId="530889BF" w14:textId="1145344F" w:rsidR="003C7B1A" w:rsidRDefault="00605D64" w:rsidP="00605D64">
      <w:pPr>
        <w:pStyle w:val="3GPPText"/>
      </w:pPr>
      <w:r w:rsidRPr="00605D64">
        <w:rPr>
          <w:bCs/>
        </w:rPr>
        <w:t xml:space="preserve">The </w:t>
      </w:r>
      <w:r>
        <w:rPr>
          <w:bCs/>
        </w:rPr>
        <w:t>objective of the Rel-19 NES work item also includes a study of adaptation of PRACH in spatial domain. In this</w:t>
      </w:r>
      <w:r w:rsidR="007E07F9">
        <w:t xml:space="preserve"> </w:t>
      </w:r>
      <w:r w:rsidR="0098325F">
        <w:t>approach</w:t>
      </w:r>
      <w:r>
        <w:t>,</w:t>
      </w:r>
      <w:r w:rsidR="0098325F">
        <w:t xml:space="preserve"> </w:t>
      </w:r>
      <w:proofErr w:type="spellStart"/>
      <w:r>
        <w:t>gNB</w:t>
      </w:r>
      <w:proofErr w:type="spellEnd"/>
      <w:r>
        <w:t xml:space="preserve"> may </w:t>
      </w:r>
      <w:r w:rsidR="007E07F9">
        <w:t xml:space="preserve">make non-uniform </w:t>
      </w:r>
      <w:r w:rsidR="00884762">
        <w:t xml:space="preserve">allocation of the </w:t>
      </w:r>
      <w:r w:rsidR="00145DCF">
        <w:t xml:space="preserve">PRACH occasions for the different beams associated with </w:t>
      </w:r>
      <w:r w:rsidR="00FF5500">
        <w:t xml:space="preserve">different SSBs. </w:t>
      </w:r>
      <w:r w:rsidR="00BE2B40">
        <w:t xml:space="preserve">Our past evaluation of this matter showed that </w:t>
      </w:r>
      <w:r w:rsidR="00FB28FF">
        <w:t xml:space="preserve">different angular beams that are used by the </w:t>
      </w:r>
      <w:proofErr w:type="spellStart"/>
      <w:r w:rsidR="00FB28FF">
        <w:t>gNB</w:t>
      </w:r>
      <w:proofErr w:type="spellEnd"/>
      <w:r w:rsidR="00FB28FF">
        <w:t xml:space="preserve"> </w:t>
      </w:r>
      <w:r w:rsidR="00A234C3">
        <w:t>with a</w:t>
      </w:r>
      <w:r w:rsidR="00FB28FF">
        <w:t xml:space="preserve"> </w:t>
      </w:r>
      <w:r w:rsidR="00D91B88">
        <w:t xml:space="preserve">uniform distribution of UEs </w:t>
      </w:r>
      <w:r w:rsidR="00A234C3">
        <w:t>result in a</w:t>
      </w:r>
      <w:r w:rsidR="00D01CF3">
        <w:t xml:space="preserve"> </w:t>
      </w:r>
      <w:r w:rsidR="00897CDB">
        <w:t xml:space="preserve">non-uniform </w:t>
      </w:r>
      <w:r w:rsidR="00D91B88">
        <w:t xml:space="preserve">probability of </w:t>
      </w:r>
      <w:r w:rsidR="00D01CF3">
        <w:t xml:space="preserve">UE arrival in </w:t>
      </w:r>
      <w:r w:rsidR="00A234C3">
        <w:t xml:space="preserve">the </w:t>
      </w:r>
      <w:r w:rsidR="00D01CF3">
        <w:t>served area</w:t>
      </w:r>
      <w:r w:rsidR="00A234C3">
        <w:t xml:space="preserve"> of different beams</w:t>
      </w:r>
      <w:r w:rsidR="00D01CF3">
        <w:t xml:space="preserve"> </w:t>
      </w:r>
      <w:r w:rsidR="00D91B88">
        <w:t>(s</w:t>
      </w:r>
      <w:r>
        <w:t xml:space="preserve">ee </w:t>
      </w:r>
      <w:r w:rsidR="006304F1">
        <w:fldChar w:fldCharType="begin"/>
      </w:r>
      <w:r w:rsidR="006304F1">
        <w:instrText xml:space="preserve"> REF _Ref158665955 \r \h </w:instrText>
      </w:r>
      <w:r w:rsidR="006304F1">
        <w:fldChar w:fldCharType="separate"/>
      </w:r>
      <w:r w:rsidR="008C5854">
        <w:t>[3]</w:t>
      </w:r>
      <w:r w:rsidR="006304F1">
        <w:fldChar w:fldCharType="end"/>
      </w:r>
      <w:r w:rsidR="00D91B88">
        <w:t xml:space="preserve">). </w:t>
      </w:r>
      <w:r w:rsidR="005F3D5C">
        <w:t>This</w:t>
      </w:r>
      <w:r w:rsidR="000D15FF">
        <w:t xml:space="preserve"> </w:t>
      </w:r>
      <w:r w:rsidR="00897CDB">
        <w:t xml:space="preserve">means that the PRACH occasions for some beams </w:t>
      </w:r>
      <w:r w:rsidR="00AB1CA4">
        <w:t xml:space="preserve">could </w:t>
      </w:r>
      <w:r w:rsidR="00897CDB">
        <w:t xml:space="preserve">have a </w:t>
      </w:r>
      <w:r w:rsidR="00BD63ED">
        <w:t>higher UE arrival rate</w:t>
      </w:r>
      <w:r w:rsidR="00897CDB">
        <w:t xml:space="preserve"> than others. Therefore, </w:t>
      </w:r>
      <w:r w:rsidR="00980DF8">
        <w:t xml:space="preserve">optimizing PRACH occasion for each beam (and service area) could potentially optimize the total PRACH occasion resource leading to overall </w:t>
      </w:r>
      <w:r w:rsidR="00F04555">
        <w:t xml:space="preserve">reduction in PRACH resources. The reduction of PRACH resources could aid </w:t>
      </w:r>
      <w:proofErr w:type="spellStart"/>
      <w:r w:rsidR="00F04555">
        <w:t>gNB</w:t>
      </w:r>
      <w:proofErr w:type="spellEnd"/>
      <w:r w:rsidR="00F04555">
        <w:t xml:space="preserve"> to conserve energy in low loaded </w:t>
      </w:r>
      <w:r w:rsidR="007B76C6">
        <w:t>scenarios.</w:t>
      </w:r>
      <w:r w:rsidR="00727B9D">
        <w:t xml:space="preserve"> </w:t>
      </w:r>
    </w:p>
    <w:p w14:paraId="4925BFAF" w14:textId="6380C506" w:rsidR="00FF5500" w:rsidRDefault="00B66CB3" w:rsidP="00605D64">
      <w:pPr>
        <w:pStyle w:val="3GPPText"/>
      </w:pPr>
      <w:r>
        <w:fldChar w:fldCharType="begin"/>
      </w:r>
      <w:r>
        <w:instrText xml:space="preserve"> REF _Ref166238845 \h </w:instrText>
      </w:r>
      <w:r>
        <w:fldChar w:fldCharType="separate"/>
      </w:r>
      <w:r w:rsidR="008C5854">
        <w:t xml:space="preserve">Figure </w:t>
      </w:r>
      <w:r w:rsidR="008C5854">
        <w:rPr>
          <w:noProof/>
        </w:rPr>
        <w:t>2</w:t>
      </w:r>
      <w:r w:rsidR="008C5854">
        <w:noBreakHyphen/>
      </w:r>
      <w:r w:rsidR="008C5854">
        <w:rPr>
          <w:noProof/>
        </w:rPr>
        <w:t>4</w:t>
      </w:r>
      <w:r>
        <w:fldChar w:fldCharType="end"/>
      </w:r>
      <w:r>
        <w:t xml:space="preserve"> </w:t>
      </w:r>
      <w:r w:rsidR="00727B9D">
        <w:t>show</w:t>
      </w:r>
      <w:r w:rsidR="00F43F97">
        <w:t>s</w:t>
      </w:r>
      <w:r w:rsidR="00727B9D">
        <w:t xml:space="preserve"> the beam selection probability when </w:t>
      </w:r>
      <w:r w:rsidR="00BD63ED">
        <w:t xml:space="preserve">a </w:t>
      </w:r>
      <w:proofErr w:type="spellStart"/>
      <w:r w:rsidR="00637FDE">
        <w:t>gNB</w:t>
      </w:r>
      <w:proofErr w:type="spellEnd"/>
      <w:r w:rsidR="00637FDE">
        <w:t xml:space="preserve"> uses 2D angular domain beams for </w:t>
      </w:r>
      <w:r w:rsidR="00BD63ED">
        <w:t xml:space="preserve">the </w:t>
      </w:r>
      <w:r w:rsidR="00637FDE">
        <w:t xml:space="preserve">SSBs and when </w:t>
      </w:r>
      <w:r w:rsidR="00BD63ED">
        <w:t xml:space="preserve">the </w:t>
      </w:r>
      <w:r w:rsidR="00727B9D">
        <w:t>UEs are uniformly distributed in a hexagonal cellular deployment</w:t>
      </w:r>
      <w:r w:rsidR="000E2D62">
        <w:t xml:space="preserve"> layout</w:t>
      </w:r>
      <w:r w:rsidR="00637FDE">
        <w:t>.</w:t>
      </w:r>
    </w:p>
    <w:p w14:paraId="211EBD11" w14:textId="77777777" w:rsidR="00727B9D" w:rsidRDefault="00727B9D" w:rsidP="002F78C6">
      <w:pPr>
        <w:pStyle w:val="3GPPText"/>
        <w:keepNext/>
        <w:jc w:val="center"/>
      </w:pPr>
      <w:r w:rsidRPr="00727B9D">
        <w:rPr>
          <w:noProof/>
          <w:lang w:val="en-GB"/>
        </w:rPr>
        <w:lastRenderedPageBreak/>
        <w:drawing>
          <wp:inline distT="0" distB="0" distL="0" distR="0" wp14:anchorId="2433AB9B" wp14:editId="6D4B212A">
            <wp:extent cx="3515340" cy="2604537"/>
            <wp:effectExtent l="0" t="0" r="9525" b="5715"/>
            <wp:docPr id="5" name="Picture 4">
              <a:extLst xmlns:a="http://schemas.openxmlformats.org/drawingml/2006/main">
                <a:ext uri="{FF2B5EF4-FFF2-40B4-BE49-F238E27FC236}">
                  <a16:creationId xmlns:a16="http://schemas.microsoft.com/office/drawing/2014/main" id="{A05C6755-5B6F-D64B-BF46-84E650126E1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A05C6755-5B6F-D64B-BF46-84E650126E1F}"/>
                        </a:ext>
                      </a:extLst>
                    </pic:cNvPr>
                    <pic:cNvPicPr>
                      <a:picLocks noChangeAspect="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515340" cy="2604537"/>
                    </a:xfrm>
                    <a:prstGeom prst="rect">
                      <a:avLst/>
                    </a:prstGeom>
                    <a:noFill/>
                    <a:ln>
                      <a:noFill/>
                    </a:ln>
                  </pic:spPr>
                </pic:pic>
              </a:graphicData>
            </a:graphic>
          </wp:inline>
        </w:drawing>
      </w:r>
    </w:p>
    <w:p w14:paraId="75294BAE" w14:textId="5AD1A308" w:rsidR="000A39B7" w:rsidRPr="000A39B7" w:rsidRDefault="00727B9D" w:rsidP="000A39B7">
      <w:pPr>
        <w:pStyle w:val="Caption"/>
        <w:jc w:val="center"/>
      </w:pPr>
      <w:bookmarkStart w:id="7" w:name="_Ref158820406"/>
      <w:bookmarkStart w:id="8" w:name="_Ref166238845"/>
      <w:r>
        <w:t xml:space="preserve">Figure </w:t>
      </w:r>
      <w:bookmarkEnd w:id="7"/>
      <w:r w:rsidR="00412E58">
        <w:fldChar w:fldCharType="begin"/>
      </w:r>
      <w:r w:rsidR="00412E58">
        <w:instrText xml:space="preserve"> STYLEREF 1 \s </w:instrText>
      </w:r>
      <w:r w:rsidR="00412E58">
        <w:fldChar w:fldCharType="separate"/>
      </w:r>
      <w:r w:rsidR="008C5854">
        <w:rPr>
          <w:noProof/>
        </w:rPr>
        <w:t>2</w:t>
      </w:r>
      <w:r w:rsidR="00412E58">
        <w:fldChar w:fldCharType="end"/>
      </w:r>
      <w:r w:rsidR="00412E58">
        <w:noBreakHyphen/>
      </w:r>
      <w:r w:rsidR="00412E58">
        <w:fldChar w:fldCharType="begin"/>
      </w:r>
      <w:r w:rsidR="00412E58">
        <w:instrText xml:space="preserve"> SEQ Figure \* ARABIC \s 1 </w:instrText>
      </w:r>
      <w:r w:rsidR="00412E58">
        <w:fldChar w:fldCharType="separate"/>
      </w:r>
      <w:r w:rsidR="008C5854">
        <w:rPr>
          <w:noProof/>
        </w:rPr>
        <w:t>4</w:t>
      </w:r>
      <w:r w:rsidR="00412E58">
        <w:fldChar w:fldCharType="end"/>
      </w:r>
      <w:bookmarkEnd w:id="8"/>
      <w:r w:rsidR="00637FDE">
        <w:t xml:space="preserve">. beam selection probability with 2D angular domain beams for SSBs and uniformly </w:t>
      </w:r>
      <w:r w:rsidR="00941FDA">
        <w:t xml:space="preserve">UE </w:t>
      </w:r>
      <w:r w:rsidR="00637FDE">
        <w:t>distributed in a hexagonal cellular deployment</w:t>
      </w:r>
      <w:r w:rsidR="000E2D62">
        <w:t xml:space="preserve"> layout</w:t>
      </w:r>
      <w:r w:rsidR="00462A2E">
        <w:t>.</w:t>
      </w:r>
    </w:p>
    <w:p w14:paraId="4DCCAEF3" w14:textId="5C297C73" w:rsidR="00BE7D3B" w:rsidRPr="0055718C" w:rsidRDefault="00BE7D3B" w:rsidP="00BE7D3B">
      <w:pPr>
        <w:rPr>
          <w:b/>
          <w:bCs/>
          <w:lang w:val="en-US"/>
        </w:rPr>
      </w:pPr>
      <w:r w:rsidRPr="0055718C">
        <w:rPr>
          <w:b/>
          <w:bCs/>
          <w:lang w:val="en-US"/>
        </w:rPr>
        <w:t xml:space="preserve">Proposal </w:t>
      </w:r>
      <w:r w:rsidR="007C6245">
        <w:rPr>
          <w:b/>
          <w:bCs/>
          <w:lang w:val="en-US"/>
        </w:rPr>
        <w:t>7</w:t>
      </w:r>
      <w:r w:rsidRPr="0055718C">
        <w:rPr>
          <w:b/>
          <w:bCs/>
          <w:lang w:val="en-US"/>
        </w:rPr>
        <w:t>:</w:t>
      </w:r>
    </w:p>
    <w:p w14:paraId="4D89B364" w14:textId="780A1363" w:rsidR="00C20996" w:rsidRPr="0055718C" w:rsidRDefault="00C20996" w:rsidP="000D32A4">
      <w:pPr>
        <w:pStyle w:val="ListParagraph"/>
        <w:numPr>
          <w:ilvl w:val="0"/>
          <w:numId w:val="40"/>
        </w:numPr>
        <w:rPr>
          <w:rFonts w:ascii="Times New Roman" w:hAnsi="Times New Roman"/>
          <w:sz w:val="20"/>
          <w:szCs w:val="20"/>
        </w:rPr>
      </w:pPr>
      <w:r w:rsidRPr="0055718C">
        <w:rPr>
          <w:rFonts w:ascii="Times New Roman" w:hAnsi="Times New Roman"/>
          <w:sz w:val="20"/>
          <w:szCs w:val="20"/>
        </w:rPr>
        <w:t xml:space="preserve">RAN1 to </w:t>
      </w:r>
      <w:r w:rsidR="00D409EB" w:rsidRPr="0055718C">
        <w:rPr>
          <w:rFonts w:ascii="Times New Roman" w:hAnsi="Times New Roman"/>
          <w:sz w:val="20"/>
          <w:szCs w:val="20"/>
        </w:rPr>
        <w:t>consider</w:t>
      </w:r>
      <w:r w:rsidRPr="0055718C">
        <w:rPr>
          <w:rFonts w:ascii="Times New Roman" w:hAnsi="Times New Roman"/>
          <w:sz w:val="20"/>
          <w:szCs w:val="20"/>
        </w:rPr>
        <w:t xml:space="preserve"> non-uniform </w:t>
      </w:r>
      <w:r w:rsidR="00CE251F" w:rsidRPr="0055718C">
        <w:rPr>
          <w:rFonts w:ascii="Times New Roman" w:hAnsi="Times New Roman"/>
          <w:sz w:val="20"/>
          <w:szCs w:val="20"/>
        </w:rPr>
        <w:t xml:space="preserve">resources assignment </w:t>
      </w:r>
      <w:r w:rsidRPr="0055718C">
        <w:rPr>
          <w:rFonts w:ascii="Times New Roman" w:hAnsi="Times New Roman"/>
          <w:sz w:val="20"/>
          <w:szCs w:val="20"/>
        </w:rPr>
        <w:t xml:space="preserve">of PRACH occasions </w:t>
      </w:r>
      <w:r w:rsidR="002E50E2" w:rsidRPr="0055718C">
        <w:rPr>
          <w:rFonts w:ascii="Times New Roman" w:hAnsi="Times New Roman"/>
          <w:sz w:val="20"/>
          <w:szCs w:val="20"/>
        </w:rPr>
        <w:t xml:space="preserve">for different SSB </w:t>
      </w:r>
      <w:proofErr w:type="gramStart"/>
      <w:r w:rsidR="0027376B" w:rsidRPr="0055718C">
        <w:rPr>
          <w:rFonts w:ascii="Times New Roman" w:hAnsi="Times New Roman"/>
          <w:sz w:val="20"/>
          <w:szCs w:val="20"/>
        </w:rPr>
        <w:t>beams</w:t>
      </w:r>
      <w:proofErr w:type="gramEnd"/>
    </w:p>
    <w:p w14:paraId="70BB5331" w14:textId="18AA6692" w:rsidR="00865356" w:rsidRDefault="000013F6" w:rsidP="000D32A4">
      <w:pPr>
        <w:pStyle w:val="ListParagraph"/>
        <w:numPr>
          <w:ilvl w:val="1"/>
          <w:numId w:val="40"/>
        </w:numPr>
        <w:rPr>
          <w:rFonts w:ascii="Times New Roman" w:hAnsi="Times New Roman"/>
          <w:sz w:val="20"/>
          <w:szCs w:val="20"/>
        </w:rPr>
      </w:pPr>
      <w:r w:rsidRPr="0055718C">
        <w:rPr>
          <w:rFonts w:ascii="Times New Roman" w:hAnsi="Times New Roman"/>
          <w:sz w:val="20"/>
          <w:szCs w:val="20"/>
        </w:rPr>
        <w:t>FFS: details of non-uniform resource allocation for PRACH for each SSB beam</w:t>
      </w:r>
    </w:p>
    <w:p w14:paraId="0E839E1D" w14:textId="77777777" w:rsidR="00117AB2" w:rsidRPr="00117AB2" w:rsidRDefault="00117AB2" w:rsidP="00D0075C"/>
    <w:p w14:paraId="5E1FD874" w14:textId="0D0AA9FD" w:rsidR="00DE051B" w:rsidRPr="0055718C" w:rsidRDefault="0040507B" w:rsidP="00DE051B">
      <w:pPr>
        <w:pStyle w:val="3GPPText"/>
        <w:rPr>
          <w:bCs/>
        </w:rPr>
      </w:pPr>
      <w:r w:rsidRPr="0055718C">
        <w:rPr>
          <w:bCs/>
        </w:rPr>
        <w:t xml:space="preserve">In our understanding it is possible to combine the solution of time and spatial adaptation of PRACH. </w:t>
      </w:r>
      <w:r w:rsidR="00A075D3" w:rsidRPr="0055718C">
        <w:rPr>
          <w:bCs/>
        </w:rPr>
        <w:t xml:space="preserve">This would reduce the </w:t>
      </w:r>
      <w:r w:rsidR="00A113A8" w:rsidRPr="0055718C">
        <w:rPr>
          <w:bCs/>
        </w:rPr>
        <w:t>specification effort.</w:t>
      </w:r>
      <w:r w:rsidR="00A727D5" w:rsidRPr="0055718C">
        <w:rPr>
          <w:bCs/>
        </w:rPr>
        <w:t xml:space="preserve"> The </w:t>
      </w:r>
      <w:proofErr w:type="gramStart"/>
      <w:r w:rsidR="00A727D5" w:rsidRPr="0055718C">
        <w:rPr>
          <w:bCs/>
        </w:rPr>
        <w:t>two solution</w:t>
      </w:r>
      <w:proofErr w:type="gramEnd"/>
      <w:r w:rsidR="00A727D5" w:rsidRPr="0055718C">
        <w:rPr>
          <w:bCs/>
        </w:rPr>
        <w:t xml:space="preserve"> direction show in the section about PRACH adaptation in time domain are also valid </w:t>
      </w:r>
      <w:r w:rsidR="00AA4DA3" w:rsidRPr="0055718C">
        <w:rPr>
          <w:bCs/>
        </w:rPr>
        <w:t xml:space="preserve">for spatial adaptation it just needs to be in addition ensured that this adaption per SSB beam or SSB beam group is possible. </w:t>
      </w:r>
    </w:p>
    <w:p w14:paraId="381B2741" w14:textId="3E98388B" w:rsidR="00A075D3" w:rsidRPr="00E2060E" w:rsidRDefault="00A075D3" w:rsidP="00A075D3">
      <w:pPr>
        <w:rPr>
          <w:b/>
          <w:bCs/>
          <w:lang w:val="en-US"/>
        </w:rPr>
      </w:pPr>
      <w:r w:rsidRPr="0055718C">
        <w:rPr>
          <w:b/>
          <w:bCs/>
          <w:lang w:val="en-US"/>
        </w:rPr>
        <w:t xml:space="preserve">Proposal </w:t>
      </w:r>
      <w:r w:rsidR="007C6245">
        <w:rPr>
          <w:b/>
          <w:bCs/>
          <w:lang w:val="en-US"/>
        </w:rPr>
        <w:t>8</w:t>
      </w:r>
      <w:r w:rsidRPr="0055718C">
        <w:rPr>
          <w:b/>
          <w:bCs/>
          <w:lang w:val="en-US"/>
        </w:rPr>
        <w:t>:</w:t>
      </w:r>
    </w:p>
    <w:p w14:paraId="58C60CD1" w14:textId="77777777" w:rsidR="00846920" w:rsidRDefault="00A075D3" w:rsidP="009F39DA">
      <w:pPr>
        <w:pStyle w:val="ListParagraph"/>
        <w:numPr>
          <w:ilvl w:val="0"/>
          <w:numId w:val="40"/>
        </w:numPr>
        <w:rPr>
          <w:rFonts w:ascii="Times New Roman" w:hAnsi="Times New Roman"/>
          <w:sz w:val="20"/>
          <w:szCs w:val="20"/>
        </w:rPr>
      </w:pPr>
      <w:r w:rsidRPr="00E2060E">
        <w:rPr>
          <w:rFonts w:ascii="Times New Roman" w:hAnsi="Times New Roman"/>
          <w:sz w:val="20"/>
          <w:szCs w:val="20"/>
        </w:rPr>
        <w:t xml:space="preserve">RAN1 to consider </w:t>
      </w:r>
      <w:r>
        <w:rPr>
          <w:rFonts w:ascii="Times New Roman" w:hAnsi="Times New Roman"/>
          <w:sz w:val="20"/>
          <w:szCs w:val="20"/>
        </w:rPr>
        <w:t xml:space="preserve">unified design for PRACH time and spatial adaptation. </w:t>
      </w:r>
    </w:p>
    <w:p w14:paraId="31953BA5" w14:textId="77777777" w:rsidR="00117AB2" w:rsidRPr="00117AB2" w:rsidRDefault="00117AB2" w:rsidP="00D0075C"/>
    <w:p w14:paraId="40E69600" w14:textId="75E6148A" w:rsidR="00846920" w:rsidRDefault="009F39DA" w:rsidP="00846920">
      <w:pPr>
        <w:pStyle w:val="Heading2"/>
        <w:numPr>
          <w:ilvl w:val="1"/>
          <w:numId w:val="37"/>
        </w:numPr>
        <w:tabs>
          <w:tab w:val="clear" w:pos="1746"/>
        </w:tabs>
        <w:ind w:left="720" w:hanging="720"/>
        <w:rPr>
          <w:lang w:val="en-US"/>
        </w:rPr>
      </w:pPr>
      <w:r>
        <w:rPr>
          <w:lang w:val="en-US"/>
        </w:rPr>
        <w:t>Power Saving simulations for spatial</w:t>
      </w:r>
      <w:r w:rsidR="008E1462">
        <w:rPr>
          <w:lang w:val="en-US"/>
        </w:rPr>
        <w:t xml:space="preserve"> </w:t>
      </w:r>
      <w:r w:rsidR="00FA6E49">
        <w:rPr>
          <w:lang w:val="en-US"/>
        </w:rPr>
        <w:t xml:space="preserve">and temporal </w:t>
      </w:r>
      <w:r w:rsidR="001E77F8">
        <w:rPr>
          <w:lang w:val="en-US"/>
        </w:rPr>
        <w:t xml:space="preserve">PRACH </w:t>
      </w:r>
      <w:r w:rsidR="008E1462">
        <w:rPr>
          <w:lang w:val="en-US"/>
        </w:rPr>
        <w:t>adaptation</w:t>
      </w:r>
    </w:p>
    <w:p w14:paraId="7AF9FA6D" w14:textId="08123BA2" w:rsidR="00A075D3" w:rsidRDefault="001E77F8" w:rsidP="008E1462">
      <w:r>
        <w:t xml:space="preserve">During RAN1 #116-bis the following agreements regarding </w:t>
      </w:r>
      <w:r w:rsidR="00244D78">
        <w:t>simulations for spatial PRACH adaptation were made:</w:t>
      </w:r>
    </w:p>
    <w:tbl>
      <w:tblPr>
        <w:tblStyle w:val="TableGrid"/>
        <w:tblW w:w="0" w:type="auto"/>
        <w:tblLook w:val="04A0" w:firstRow="1" w:lastRow="0" w:firstColumn="1" w:lastColumn="0" w:noHBand="0" w:noVBand="1"/>
      </w:tblPr>
      <w:tblGrid>
        <w:gridCol w:w="9962"/>
      </w:tblGrid>
      <w:tr w:rsidR="00002DCE" w14:paraId="16ABCC77" w14:textId="77777777" w:rsidTr="003C28B3">
        <w:tc>
          <w:tcPr>
            <w:tcW w:w="9962" w:type="dxa"/>
          </w:tcPr>
          <w:p w14:paraId="34A5F774" w14:textId="77777777" w:rsidR="005B20B0" w:rsidRPr="003D51F6" w:rsidRDefault="005B20B0" w:rsidP="005B20B0">
            <w:pPr>
              <w:overflowPunct/>
              <w:autoSpaceDE/>
              <w:adjustRightInd/>
              <w:spacing w:after="0"/>
              <w:rPr>
                <w:rFonts w:eastAsia="Batang"/>
                <w:b/>
                <w:bCs/>
                <w:highlight w:val="green"/>
                <w:lang w:eastAsia="x-none"/>
              </w:rPr>
            </w:pPr>
            <w:r w:rsidRPr="003D51F6">
              <w:rPr>
                <w:rFonts w:eastAsia="Batang"/>
                <w:b/>
                <w:bCs/>
                <w:highlight w:val="green"/>
                <w:lang w:eastAsia="x-none"/>
              </w:rPr>
              <w:t>Agreement</w:t>
            </w:r>
          </w:p>
          <w:p w14:paraId="5E12DB1B" w14:textId="77777777" w:rsidR="005B20B0" w:rsidRPr="003D51F6" w:rsidRDefault="005B20B0" w:rsidP="005B20B0">
            <w:pPr>
              <w:overflowPunct/>
              <w:autoSpaceDE/>
              <w:adjustRightInd/>
              <w:spacing w:after="0"/>
              <w:rPr>
                <w:rFonts w:eastAsia="PMingLiU"/>
                <w:lang w:eastAsia="zh-TW"/>
              </w:rPr>
            </w:pPr>
            <w:r w:rsidRPr="003D51F6">
              <w:rPr>
                <w:rFonts w:eastAsia="PMingLiU"/>
                <w:lang w:eastAsia="zh-TW"/>
              </w:rPr>
              <w:t xml:space="preserve">For adaptation of PRACH in spatial domain, </w:t>
            </w:r>
          </w:p>
          <w:p w14:paraId="146C7CF8" w14:textId="77777777" w:rsidR="005B20B0" w:rsidRPr="003D51F6" w:rsidRDefault="005B20B0" w:rsidP="005B20B0">
            <w:pPr>
              <w:numPr>
                <w:ilvl w:val="0"/>
                <w:numId w:val="41"/>
              </w:numPr>
              <w:overflowPunct/>
              <w:autoSpaceDE/>
              <w:adjustRightInd/>
              <w:spacing w:after="0"/>
              <w:ind w:left="360"/>
              <w:textAlignment w:val="auto"/>
              <w:rPr>
                <w:rFonts w:eastAsia="PMingLiU"/>
                <w:lang w:eastAsia="zh-TW"/>
              </w:rPr>
            </w:pPr>
            <w:r w:rsidRPr="003D51F6">
              <w:rPr>
                <w:rFonts w:eastAsia="PMingLiU"/>
                <w:lang w:eastAsia="zh-TW"/>
              </w:rPr>
              <w:t xml:space="preserve">Study possibility of scenarios with non-uniform distribution of UEs in different beams </w:t>
            </w:r>
          </w:p>
          <w:p w14:paraId="2102E7A0" w14:textId="77777777" w:rsidR="005B20B0" w:rsidRPr="003D51F6" w:rsidRDefault="005B20B0" w:rsidP="005B20B0">
            <w:pPr>
              <w:numPr>
                <w:ilvl w:val="2"/>
                <w:numId w:val="41"/>
              </w:numPr>
              <w:overflowPunct/>
              <w:autoSpaceDE/>
              <w:adjustRightInd/>
              <w:spacing w:after="0"/>
              <w:ind w:left="720"/>
              <w:textAlignment w:val="auto"/>
              <w:rPr>
                <w:rFonts w:eastAsia="PMingLiU"/>
                <w:lang w:eastAsia="zh-TW"/>
              </w:rPr>
            </w:pPr>
            <w:r w:rsidRPr="003D51F6">
              <w:rPr>
                <w:rFonts w:eastAsia="PMingLiU"/>
                <w:lang w:eastAsia="zh-TW"/>
              </w:rPr>
              <w:t>Note 6: Companies are encouraged to provide details on how they map UEs to different beams</w:t>
            </w:r>
          </w:p>
          <w:p w14:paraId="077C9B14" w14:textId="77777777" w:rsidR="005B20B0" w:rsidRPr="003D51F6" w:rsidRDefault="005B20B0" w:rsidP="005B20B0">
            <w:pPr>
              <w:numPr>
                <w:ilvl w:val="0"/>
                <w:numId w:val="41"/>
              </w:numPr>
              <w:overflowPunct/>
              <w:autoSpaceDE/>
              <w:adjustRightInd/>
              <w:spacing w:after="0"/>
              <w:ind w:left="360"/>
              <w:textAlignment w:val="auto"/>
              <w:rPr>
                <w:rFonts w:eastAsia="PMingLiU"/>
                <w:lang w:eastAsia="zh-TW"/>
              </w:rPr>
            </w:pPr>
            <w:r w:rsidRPr="003D51F6">
              <w:rPr>
                <w:rFonts w:eastAsia="PMingLiU"/>
                <w:lang w:eastAsia="zh-TW"/>
              </w:rPr>
              <w:t xml:space="preserve">Study network energy savings gain achieved by </w:t>
            </w:r>
            <w:r w:rsidRPr="003D51F6">
              <w:rPr>
                <w:rFonts w:eastAsia="Batang"/>
              </w:rPr>
              <w:t xml:space="preserve">non-uniform PRACH resource allocation across SSBs </w:t>
            </w:r>
            <w:r w:rsidRPr="003D51F6">
              <w:rPr>
                <w:rFonts w:eastAsia="PMingLiU"/>
                <w:lang w:eastAsia="zh-TW"/>
              </w:rPr>
              <w:t xml:space="preserve">for scenarios with non-uniform distribution of UEs in different beams (if any), </w:t>
            </w:r>
          </w:p>
          <w:p w14:paraId="5255F959" w14:textId="77777777" w:rsidR="005B20B0" w:rsidRPr="003D51F6" w:rsidRDefault="005B20B0" w:rsidP="005B20B0">
            <w:pPr>
              <w:numPr>
                <w:ilvl w:val="2"/>
                <w:numId w:val="41"/>
              </w:numPr>
              <w:overflowPunct/>
              <w:autoSpaceDE/>
              <w:adjustRightInd/>
              <w:spacing w:after="0"/>
              <w:ind w:left="720"/>
              <w:textAlignment w:val="auto"/>
              <w:rPr>
                <w:rFonts w:eastAsia="PMingLiU"/>
                <w:lang w:eastAsia="zh-TW"/>
              </w:rPr>
            </w:pPr>
            <w:r w:rsidRPr="003D51F6">
              <w:rPr>
                <w:rFonts w:eastAsia="PMingLiU"/>
                <w:lang w:eastAsia="zh-TW"/>
              </w:rPr>
              <w:t>Assume the following framework for network energy evaluation in FR1 and companies to report at least the below settings used in the evaluation/simulation</w:t>
            </w:r>
          </w:p>
          <w:p w14:paraId="474BB62E" w14:textId="77777777" w:rsidR="005B20B0" w:rsidRPr="003D51F6" w:rsidRDefault="005B20B0" w:rsidP="005B20B0">
            <w:pPr>
              <w:numPr>
                <w:ilvl w:val="3"/>
                <w:numId w:val="41"/>
              </w:numPr>
              <w:overflowPunct/>
              <w:autoSpaceDE/>
              <w:adjustRightInd/>
              <w:spacing w:after="0"/>
              <w:ind w:left="1440"/>
              <w:textAlignment w:val="auto"/>
              <w:rPr>
                <w:rFonts w:eastAsia="PMingLiU"/>
                <w:lang w:eastAsia="zh-TW"/>
              </w:rPr>
            </w:pPr>
            <w:r w:rsidRPr="003D51F6">
              <w:rPr>
                <w:rFonts w:eastAsia="PMingLiU"/>
                <w:lang w:eastAsia="zh-TW"/>
              </w:rPr>
              <w:t>20ms SSB period</w:t>
            </w:r>
          </w:p>
          <w:p w14:paraId="3E98DD4D" w14:textId="77777777" w:rsidR="005B20B0" w:rsidRPr="003D51F6" w:rsidRDefault="005B20B0" w:rsidP="005B20B0">
            <w:pPr>
              <w:numPr>
                <w:ilvl w:val="3"/>
                <w:numId w:val="41"/>
              </w:numPr>
              <w:overflowPunct/>
              <w:autoSpaceDE/>
              <w:adjustRightInd/>
              <w:spacing w:after="0"/>
              <w:ind w:left="1440"/>
              <w:textAlignment w:val="auto"/>
              <w:rPr>
                <w:rFonts w:eastAsia="PMingLiU"/>
                <w:lang w:eastAsia="zh-TW"/>
              </w:rPr>
            </w:pPr>
            <w:r w:rsidRPr="003D51F6">
              <w:rPr>
                <w:rFonts w:eastAsia="PMingLiU"/>
                <w:lang w:eastAsia="zh-TW"/>
              </w:rPr>
              <w:t>30kHz SCS, DDDSU TDD pattern</w:t>
            </w:r>
          </w:p>
          <w:p w14:paraId="096E9D9B" w14:textId="77777777" w:rsidR="005B20B0" w:rsidRPr="003D51F6" w:rsidRDefault="005B20B0" w:rsidP="005B20B0">
            <w:pPr>
              <w:numPr>
                <w:ilvl w:val="3"/>
                <w:numId w:val="41"/>
              </w:numPr>
              <w:overflowPunct/>
              <w:autoSpaceDE/>
              <w:adjustRightInd/>
              <w:spacing w:after="0"/>
              <w:ind w:left="1440"/>
              <w:textAlignment w:val="auto"/>
              <w:rPr>
                <w:rFonts w:eastAsia="PMingLiU"/>
                <w:lang w:eastAsia="zh-TW"/>
              </w:rPr>
            </w:pPr>
            <w:r w:rsidRPr="003D51F6">
              <w:rPr>
                <w:rFonts w:eastAsia="PMingLiU"/>
                <w:lang w:eastAsia="zh-TW"/>
              </w:rPr>
              <w:t>Setting A: SIB1 period (20ms/40ms/160ms)</w:t>
            </w:r>
          </w:p>
          <w:p w14:paraId="73A0F37C" w14:textId="77777777" w:rsidR="005B20B0" w:rsidRPr="003D51F6" w:rsidRDefault="005B20B0" w:rsidP="005B20B0">
            <w:pPr>
              <w:numPr>
                <w:ilvl w:val="3"/>
                <w:numId w:val="41"/>
              </w:numPr>
              <w:overflowPunct/>
              <w:autoSpaceDE/>
              <w:adjustRightInd/>
              <w:spacing w:after="0"/>
              <w:ind w:left="1440"/>
              <w:textAlignment w:val="auto"/>
              <w:rPr>
                <w:rFonts w:eastAsia="PMingLiU"/>
                <w:lang w:eastAsia="zh-TW"/>
              </w:rPr>
            </w:pPr>
            <w:r w:rsidRPr="003D51F6">
              <w:rPr>
                <w:rFonts w:eastAsia="PMingLiU"/>
                <w:lang w:eastAsia="zh-TW"/>
              </w:rPr>
              <w:t>Setting B1: Cell load (Empty/low/medium)</w:t>
            </w:r>
          </w:p>
          <w:p w14:paraId="00A9D463" w14:textId="77777777" w:rsidR="005B20B0" w:rsidRPr="003D51F6" w:rsidRDefault="005B20B0" w:rsidP="005B20B0">
            <w:pPr>
              <w:numPr>
                <w:ilvl w:val="3"/>
                <w:numId w:val="41"/>
              </w:numPr>
              <w:overflowPunct/>
              <w:autoSpaceDE/>
              <w:adjustRightInd/>
              <w:spacing w:after="0"/>
              <w:ind w:left="1440"/>
              <w:textAlignment w:val="auto"/>
              <w:rPr>
                <w:rFonts w:eastAsia="PMingLiU"/>
                <w:lang w:eastAsia="zh-TW"/>
              </w:rPr>
            </w:pPr>
            <w:r w:rsidRPr="003D51F6">
              <w:rPr>
                <w:rFonts w:eastAsia="PMingLiU"/>
                <w:lang w:eastAsia="zh-TW"/>
              </w:rPr>
              <w:t>Setting B2: Traffic model</w:t>
            </w:r>
          </w:p>
          <w:p w14:paraId="0E4582A7" w14:textId="77777777" w:rsidR="005B20B0" w:rsidRPr="003D51F6" w:rsidRDefault="005B20B0" w:rsidP="005B20B0">
            <w:pPr>
              <w:numPr>
                <w:ilvl w:val="3"/>
                <w:numId w:val="41"/>
              </w:numPr>
              <w:overflowPunct/>
              <w:autoSpaceDE/>
              <w:adjustRightInd/>
              <w:spacing w:after="0"/>
              <w:ind w:left="1440"/>
              <w:textAlignment w:val="auto"/>
              <w:rPr>
                <w:rFonts w:eastAsia="PMingLiU"/>
                <w:lang w:eastAsia="zh-TW"/>
              </w:rPr>
            </w:pPr>
            <w:r w:rsidRPr="003D51F6">
              <w:rPr>
                <w:rFonts w:eastAsia="PMingLiU"/>
                <w:lang w:eastAsia="zh-TW"/>
              </w:rPr>
              <w:t>Setting C: SIB1 PDSCH time domain resource index in 38.214 Table 5.1.2.1.1-2</w:t>
            </w:r>
          </w:p>
          <w:p w14:paraId="1BB20C59" w14:textId="77777777" w:rsidR="005B20B0" w:rsidRPr="003D51F6" w:rsidRDefault="005B20B0" w:rsidP="005B20B0">
            <w:pPr>
              <w:numPr>
                <w:ilvl w:val="3"/>
                <w:numId w:val="41"/>
              </w:numPr>
              <w:overflowPunct/>
              <w:autoSpaceDE/>
              <w:adjustRightInd/>
              <w:spacing w:after="0"/>
              <w:ind w:left="1440"/>
              <w:textAlignment w:val="auto"/>
              <w:rPr>
                <w:rFonts w:eastAsia="PMingLiU"/>
                <w:lang w:eastAsia="zh-TW"/>
              </w:rPr>
            </w:pPr>
            <w:r w:rsidRPr="003D51F6">
              <w:rPr>
                <w:rFonts w:eastAsia="PMingLiU"/>
                <w:lang w:eastAsia="zh-TW"/>
              </w:rPr>
              <w:t xml:space="preserve">Setting D: CORESET0/SSB multiplexing pattern including </w:t>
            </w:r>
            <w:proofErr w:type="spellStart"/>
            <w:r w:rsidRPr="003D51F6">
              <w:rPr>
                <w:rFonts w:eastAsia="PMingLiU"/>
                <w:lang w:eastAsia="zh-TW"/>
              </w:rPr>
              <w:t>controlResourceSetZero</w:t>
            </w:r>
            <w:proofErr w:type="spellEnd"/>
            <w:r w:rsidRPr="003D51F6">
              <w:rPr>
                <w:rFonts w:eastAsia="PMingLiU"/>
                <w:lang w:eastAsia="zh-TW"/>
              </w:rPr>
              <w:t xml:space="preserve"> (index) in 38.213 Table 13-6, and </w:t>
            </w:r>
            <w:proofErr w:type="spellStart"/>
            <w:r w:rsidRPr="003D51F6">
              <w:rPr>
                <w:rFonts w:eastAsia="PMingLiU"/>
                <w:lang w:eastAsia="zh-TW"/>
              </w:rPr>
              <w:t>searchSpaceZero</w:t>
            </w:r>
            <w:proofErr w:type="spellEnd"/>
            <w:r w:rsidRPr="003D51F6">
              <w:rPr>
                <w:rFonts w:eastAsia="PMingLiU"/>
                <w:lang w:eastAsia="zh-TW"/>
              </w:rPr>
              <w:t xml:space="preserve"> (index) in 38.213 Table 13-11</w:t>
            </w:r>
          </w:p>
          <w:p w14:paraId="189082D8" w14:textId="77777777" w:rsidR="005B20B0" w:rsidRPr="003D51F6" w:rsidRDefault="005B20B0" w:rsidP="005B20B0">
            <w:pPr>
              <w:numPr>
                <w:ilvl w:val="3"/>
                <w:numId w:val="41"/>
              </w:numPr>
              <w:overflowPunct/>
              <w:autoSpaceDE/>
              <w:adjustRightInd/>
              <w:spacing w:after="0"/>
              <w:ind w:left="1440"/>
              <w:textAlignment w:val="auto"/>
              <w:rPr>
                <w:rFonts w:eastAsia="PMingLiU"/>
                <w:lang w:eastAsia="zh-TW"/>
              </w:rPr>
            </w:pPr>
            <w:r w:rsidRPr="003D51F6">
              <w:rPr>
                <w:rFonts w:eastAsia="PMingLiU"/>
                <w:lang w:eastAsia="zh-TW"/>
              </w:rPr>
              <w:t xml:space="preserve">Setting E1: PRACH configurations </w:t>
            </w:r>
          </w:p>
          <w:p w14:paraId="7AF865C1" w14:textId="77777777" w:rsidR="005B20B0" w:rsidRPr="003D51F6" w:rsidRDefault="005B20B0" w:rsidP="005B20B0">
            <w:pPr>
              <w:numPr>
                <w:ilvl w:val="4"/>
                <w:numId w:val="41"/>
              </w:numPr>
              <w:overflowPunct/>
              <w:autoSpaceDE/>
              <w:adjustRightInd/>
              <w:spacing w:after="0"/>
              <w:ind w:left="2160"/>
              <w:textAlignment w:val="auto"/>
              <w:rPr>
                <w:rFonts w:eastAsia="PMingLiU"/>
                <w:lang w:eastAsia="zh-TW"/>
              </w:rPr>
            </w:pPr>
            <w:r w:rsidRPr="003D51F6">
              <w:rPr>
                <w:rFonts w:eastAsia="PMingLiU"/>
                <w:lang w:eastAsia="zh-TW"/>
              </w:rPr>
              <w:lastRenderedPageBreak/>
              <w:t>(legacy) PRACH resources according to the following PRACH configuration for all transmitted SSBs</w:t>
            </w:r>
          </w:p>
          <w:p w14:paraId="26649809" w14:textId="77777777" w:rsidR="005B20B0" w:rsidRPr="003D51F6" w:rsidRDefault="005B20B0" w:rsidP="005B20B0">
            <w:pPr>
              <w:numPr>
                <w:ilvl w:val="3"/>
                <w:numId w:val="41"/>
              </w:numPr>
              <w:overflowPunct/>
              <w:autoSpaceDE/>
              <w:adjustRightInd/>
              <w:spacing w:after="0"/>
              <w:ind w:left="2520"/>
              <w:textAlignment w:val="auto"/>
              <w:rPr>
                <w:rFonts w:eastAsia="PMingLiU"/>
                <w:lang w:eastAsia="zh-TW"/>
              </w:rPr>
            </w:pPr>
            <w:r w:rsidRPr="003D51F6">
              <w:rPr>
                <w:rFonts w:eastAsia="PMingLiU"/>
                <w:lang w:eastAsia="zh-TW"/>
              </w:rPr>
              <w:t xml:space="preserve">Case A1-1: PRACH configuration #5 (20ms) </w:t>
            </w:r>
          </w:p>
          <w:p w14:paraId="7C295753" w14:textId="77777777" w:rsidR="005B20B0" w:rsidRPr="003D51F6" w:rsidRDefault="005B20B0" w:rsidP="005B20B0">
            <w:pPr>
              <w:numPr>
                <w:ilvl w:val="3"/>
                <w:numId w:val="41"/>
              </w:numPr>
              <w:overflowPunct/>
              <w:autoSpaceDE/>
              <w:adjustRightInd/>
              <w:spacing w:after="0"/>
              <w:ind w:left="2520"/>
              <w:textAlignment w:val="auto"/>
              <w:rPr>
                <w:rFonts w:eastAsia="PMingLiU"/>
                <w:lang w:eastAsia="zh-TW"/>
              </w:rPr>
            </w:pPr>
            <w:r w:rsidRPr="003D51F6">
              <w:rPr>
                <w:rFonts w:eastAsia="PMingLiU"/>
                <w:lang w:eastAsia="zh-TW"/>
              </w:rPr>
              <w:t xml:space="preserve">Case A1-2: PRACH configuration #17 (10ms) </w:t>
            </w:r>
          </w:p>
          <w:p w14:paraId="590804FC" w14:textId="77777777" w:rsidR="005B20B0" w:rsidRPr="003D51F6" w:rsidRDefault="005B20B0" w:rsidP="005B20B0">
            <w:pPr>
              <w:numPr>
                <w:ilvl w:val="3"/>
                <w:numId w:val="41"/>
              </w:numPr>
              <w:overflowPunct/>
              <w:autoSpaceDE/>
              <w:adjustRightInd/>
              <w:spacing w:after="0"/>
              <w:ind w:left="2520"/>
              <w:textAlignment w:val="auto"/>
              <w:rPr>
                <w:rFonts w:eastAsia="PMingLiU"/>
                <w:lang w:eastAsia="zh-TW"/>
              </w:rPr>
            </w:pPr>
            <w:r w:rsidRPr="003D51F6">
              <w:rPr>
                <w:rFonts w:eastAsia="PMingLiU"/>
                <w:lang w:eastAsia="zh-TW"/>
              </w:rPr>
              <w:t xml:space="preserve">Case A2-1: PRACH configuration #0 (160ms) </w:t>
            </w:r>
          </w:p>
          <w:p w14:paraId="23B41EE0" w14:textId="77777777" w:rsidR="005B20B0" w:rsidRPr="003D51F6" w:rsidRDefault="005B20B0" w:rsidP="005B20B0">
            <w:pPr>
              <w:numPr>
                <w:ilvl w:val="4"/>
                <w:numId w:val="41"/>
              </w:numPr>
              <w:overflowPunct/>
              <w:autoSpaceDE/>
              <w:adjustRightInd/>
              <w:spacing w:after="0"/>
              <w:ind w:left="2160"/>
              <w:textAlignment w:val="auto"/>
              <w:rPr>
                <w:rFonts w:eastAsia="PMingLiU"/>
                <w:lang w:eastAsia="zh-TW"/>
              </w:rPr>
            </w:pPr>
            <w:r w:rsidRPr="003D51F6">
              <w:rPr>
                <w:rFonts w:eastAsia="PMingLiU"/>
                <w:lang w:eastAsia="zh-TW"/>
              </w:rPr>
              <w:t>(time-domain PRACH adaptation) Additional and legacy PRACH resources yielding total PRACH resources that are according to one of the following PRACH configuration for all transmitted SSBs</w:t>
            </w:r>
          </w:p>
          <w:p w14:paraId="50113D5B" w14:textId="77777777" w:rsidR="005B20B0" w:rsidRPr="003D51F6" w:rsidRDefault="005B20B0" w:rsidP="005B20B0">
            <w:pPr>
              <w:numPr>
                <w:ilvl w:val="3"/>
                <w:numId w:val="41"/>
              </w:numPr>
              <w:overflowPunct/>
              <w:autoSpaceDE/>
              <w:adjustRightInd/>
              <w:spacing w:after="0"/>
              <w:ind w:left="2520"/>
              <w:textAlignment w:val="auto"/>
              <w:rPr>
                <w:rFonts w:eastAsia="PMingLiU"/>
                <w:lang w:eastAsia="zh-TW"/>
              </w:rPr>
            </w:pPr>
            <w:r w:rsidRPr="003D51F6">
              <w:rPr>
                <w:rFonts w:eastAsia="PMingLiU"/>
                <w:lang w:eastAsia="zh-TW"/>
              </w:rPr>
              <w:t xml:space="preserve">Case B1: PRACH configuration #17 (10ms) </w:t>
            </w:r>
          </w:p>
          <w:p w14:paraId="406BBEED" w14:textId="77777777" w:rsidR="005B20B0" w:rsidRPr="003D51F6" w:rsidRDefault="005B20B0" w:rsidP="005B20B0">
            <w:pPr>
              <w:numPr>
                <w:ilvl w:val="3"/>
                <w:numId w:val="41"/>
              </w:numPr>
              <w:overflowPunct/>
              <w:autoSpaceDE/>
              <w:adjustRightInd/>
              <w:spacing w:after="0"/>
              <w:ind w:left="2520"/>
              <w:textAlignment w:val="auto"/>
              <w:rPr>
                <w:rFonts w:eastAsia="PMingLiU"/>
                <w:lang w:eastAsia="zh-TW"/>
              </w:rPr>
            </w:pPr>
            <w:r w:rsidRPr="003D51F6">
              <w:rPr>
                <w:rFonts w:eastAsia="PMingLiU"/>
                <w:lang w:eastAsia="zh-TW"/>
              </w:rPr>
              <w:t>Case B2: PRACH configuration #0 (160ms)</w:t>
            </w:r>
          </w:p>
          <w:p w14:paraId="00884F09" w14:textId="77777777" w:rsidR="005B20B0" w:rsidRPr="003D51F6" w:rsidRDefault="005B20B0" w:rsidP="005B20B0">
            <w:pPr>
              <w:numPr>
                <w:ilvl w:val="3"/>
                <w:numId w:val="41"/>
              </w:numPr>
              <w:overflowPunct/>
              <w:autoSpaceDE/>
              <w:adjustRightInd/>
              <w:spacing w:after="0"/>
              <w:ind w:left="2520"/>
              <w:textAlignment w:val="auto"/>
              <w:rPr>
                <w:rFonts w:eastAsia="PMingLiU"/>
                <w:lang w:eastAsia="zh-TW"/>
              </w:rPr>
            </w:pPr>
            <w:r w:rsidRPr="003D51F6">
              <w:rPr>
                <w:rFonts w:eastAsia="PMingLiU"/>
                <w:lang w:eastAsia="zh-TW"/>
              </w:rPr>
              <w:t xml:space="preserve">Companies to report details of assumed time domain adaptation mechanism </w:t>
            </w:r>
          </w:p>
          <w:p w14:paraId="084CC3F2" w14:textId="77777777" w:rsidR="005B20B0" w:rsidRPr="003D51F6" w:rsidRDefault="005B20B0" w:rsidP="005B20B0">
            <w:pPr>
              <w:numPr>
                <w:ilvl w:val="4"/>
                <w:numId w:val="41"/>
              </w:numPr>
              <w:overflowPunct/>
              <w:autoSpaceDE/>
              <w:adjustRightInd/>
              <w:spacing w:after="0"/>
              <w:ind w:left="2160"/>
              <w:textAlignment w:val="auto"/>
              <w:rPr>
                <w:rFonts w:eastAsia="PMingLiU"/>
                <w:lang w:eastAsia="zh-TW"/>
              </w:rPr>
            </w:pPr>
            <w:r w:rsidRPr="003D51F6">
              <w:rPr>
                <w:rFonts w:eastAsia="PMingLiU"/>
                <w:lang w:eastAsia="zh-TW"/>
              </w:rPr>
              <w:t xml:space="preserve">(spatial-domain PRACH adaptation) Additional and legacy PRACH resources yielding total PRACH resources that are according to one of the following PRACH configuration </w:t>
            </w:r>
          </w:p>
          <w:p w14:paraId="0405CCD2" w14:textId="77777777" w:rsidR="005B20B0" w:rsidRPr="003D51F6" w:rsidRDefault="005B20B0" w:rsidP="005B20B0">
            <w:pPr>
              <w:numPr>
                <w:ilvl w:val="3"/>
                <w:numId w:val="41"/>
              </w:numPr>
              <w:overflowPunct/>
              <w:autoSpaceDE/>
              <w:adjustRightInd/>
              <w:spacing w:after="0"/>
              <w:ind w:left="2520"/>
              <w:textAlignment w:val="auto"/>
              <w:rPr>
                <w:rFonts w:eastAsia="PMingLiU"/>
                <w:lang w:eastAsia="zh-TW"/>
              </w:rPr>
            </w:pPr>
            <w:r w:rsidRPr="003D51F6">
              <w:rPr>
                <w:rFonts w:eastAsia="PMingLiU"/>
                <w:lang w:eastAsia="zh-TW"/>
              </w:rPr>
              <w:t xml:space="preserve">Case C1: PRACH configuration #17 (10ms) </w:t>
            </w:r>
          </w:p>
          <w:p w14:paraId="6D8F5237" w14:textId="77777777" w:rsidR="005B20B0" w:rsidRPr="003D51F6" w:rsidRDefault="005B20B0" w:rsidP="005B20B0">
            <w:pPr>
              <w:numPr>
                <w:ilvl w:val="3"/>
                <w:numId w:val="41"/>
              </w:numPr>
              <w:overflowPunct/>
              <w:autoSpaceDE/>
              <w:adjustRightInd/>
              <w:spacing w:after="0"/>
              <w:ind w:left="2520"/>
              <w:textAlignment w:val="auto"/>
              <w:rPr>
                <w:rFonts w:eastAsia="PMingLiU"/>
                <w:lang w:eastAsia="zh-TW"/>
              </w:rPr>
            </w:pPr>
            <w:r w:rsidRPr="003D51F6">
              <w:rPr>
                <w:rFonts w:eastAsia="PMingLiU"/>
                <w:lang w:eastAsia="zh-TW"/>
              </w:rPr>
              <w:t>Case C2: PRACH configuration #0 (160ms)</w:t>
            </w:r>
          </w:p>
          <w:p w14:paraId="2E51F9D6" w14:textId="77777777" w:rsidR="005B20B0" w:rsidRPr="003D51F6" w:rsidRDefault="005B20B0" w:rsidP="005B20B0">
            <w:pPr>
              <w:numPr>
                <w:ilvl w:val="3"/>
                <w:numId w:val="41"/>
              </w:numPr>
              <w:overflowPunct/>
              <w:autoSpaceDE/>
              <w:adjustRightInd/>
              <w:spacing w:after="0"/>
              <w:ind w:left="2520"/>
              <w:textAlignment w:val="auto"/>
              <w:rPr>
                <w:rFonts w:eastAsia="PMingLiU"/>
                <w:lang w:eastAsia="zh-TW"/>
              </w:rPr>
            </w:pPr>
            <w:r w:rsidRPr="003D51F6">
              <w:rPr>
                <w:rFonts w:eastAsia="PMingLiU"/>
                <w:lang w:eastAsia="zh-TW"/>
              </w:rPr>
              <w:t xml:space="preserve">Companies to report details of assumed spatial domain adaptation mechanism, including details of </w:t>
            </w:r>
            <w:r w:rsidRPr="003D51F6">
              <w:rPr>
                <w:rFonts w:eastAsia="Batang"/>
              </w:rPr>
              <w:t>non-uniform PRACH resource allocation across SSBs</w:t>
            </w:r>
          </w:p>
          <w:p w14:paraId="19EA4D8D" w14:textId="77777777" w:rsidR="005B20B0" w:rsidRPr="003D51F6" w:rsidRDefault="005B20B0" w:rsidP="005B20B0">
            <w:pPr>
              <w:numPr>
                <w:ilvl w:val="3"/>
                <w:numId w:val="41"/>
              </w:numPr>
              <w:overflowPunct/>
              <w:autoSpaceDE/>
              <w:adjustRightInd/>
              <w:spacing w:after="0"/>
              <w:ind w:left="1440"/>
              <w:textAlignment w:val="auto"/>
              <w:rPr>
                <w:rFonts w:eastAsia="PMingLiU"/>
                <w:lang w:eastAsia="zh-TW"/>
              </w:rPr>
            </w:pPr>
            <w:r w:rsidRPr="003D51F6">
              <w:rPr>
                <w:rFonts w:eastAsia="PMingLiU"/>
                <w:lang w:eastAsia="zh-TW"/>
              </w:rPr>
              <w:t>Setting F: Cat 1/Cat 2 BS as defined in TR38.864</w:t>
            </w:r>
          </w:p>
          <w:p w14:paraId="4CADE6A6" w14:textId="77777777" w:rsidR="005B20B0" w:rsidRPr="003D51F6" w:rsidRDefault="005B20B0" w:rsidP="005B20B0">
            <w:pPr>
              <w:numPr>
                <w:ilvl w:val="3"/>
                <w:numId w:val="41"/>
              </w:numPr>
              <w:overflowPunct/>
              <w:autoSpaceDE/>
              <w:adjustRightInd/>
              <w:spacing w:after="0"/>
              <w:ind w:left="1440"/>
              <w:textAlignment w:val="auto"/>
              <w:rPr>
                <w:rFonts w:eastAsia="PMingLiU"/>
                <w:lang w:eastAsia="zh-TW"/>
              </w:rPr>
            </w:pPr>
            <w:r w:rsidRPr="003D51F6">
              <w:rPr>
                <w:rFonts w:eastAsia="PMingLiU"/>
                <w:lang w:eastAsia="zh-TW"/>
              </w:rPr>
              <w:t>Setting G1: Number of SSB beams: 4,8 SSBs in a SSB burst with SSB pattern case C</w:t>
            </w:r>
          </w:p>
          <w:p w14:paraId="467652A2" w14:textId="77777777" w:rsidR="005B20B0" w:rsidRPr="003D51F6" w:rsidRDefault="005B20B0" w:rsidP="005B20B0">
            <w:pPr>
              <w:numPr>
                <w:ilvl w:val="3"/>
                <w:numId w:val="41"/>
              </w:numPr>
              <w:overflowPunct/>
              <w:autoSpaceDE/>
              <w:adjustRightInd/>
              <w:spacing w:after="0"/>
              <w:ind w:left="1440"/>
              <w:contextualSpacing/>
              <w:textAlignment w:val="auto"/>
              <w:rPr>
                <w:rFonts w:eastAsia="PMingLiU"/>
                <w:lang w:eastAsia="zh-TW"/>
              </w:rPr>
            </w:pPr>
            <w:r w:rsidRPr="003D51F6">
              <w:rPr>
                <w:rFonts w:eastAsia="PMingLiU"/>
                <w:lang w:eastAsia="zh-TW"/>
              </w:rPr>
              <w:t>Note 1: Baseline to compare is Case C1 vs Case B1/A1-1/A1-2, Case C2 vs Case B2/A2-1</w:t>
            </w:r>
          </w:p>
          <w:p w14:paraId="444CF302" w14:textId="77777777" w:rsidR="005B20B0" w:rsidRPr="003D51F6" w:rsidRDefault="005B20B0" w:rsidP="005B20B0">
            <w:pPr>
              <w:numPr>
                <w:ilvl w:val="3"/>
                <w:numId w:val="41"/>
              </w:numPr>
              <w:overflowPunct/>
              <w:autoSpaceDE/>
              <w:adjustRightInd/>
              <w:spacing w:after="0"/>
              <w:ind w:left="1440"/>
              <w:contextualSpacing/>
              <w:textAlignment w:val="auto"/>
              <w:rPr>
                <w:rFonts w:eastAsia="PMingLiU"/>
                <w:lang w:eastAsia="zh-TW"/>
              </w:rPr>
            </w:pPr>
            <w:r w:rsidRPr="003D51F6">
              <w:rPr>
                <w:rFonts w:eastAsia="PMingLiU"/>
                <w:lang w:eastAsia="zh-TW"/>
              </w:rPr>
              <w:t xml:space="preserve">Note 2: It is up to company to report the SSB-RO mapping ratio and </w:t>
            </w:r>
            <w:proofErr w:type="spellStart"/>
            <w:r w:rsidRPr="003D51F6">
              <w:rPr>
                <w:rFonts w:eastAsia="PMingLiU"/>
                <w:lang w:eastAsia="zh-TW"/>
              </w:rPr>
              <w:t>FDMed</w:t>
            </w:r>
            <w:proofErr w:type="spellEnd"/>
            <w:r w:rsidRPr="003D51F6">
              <w:rPr>
                <w:rFonts w:eastAsia="PMingLiU"/>
                <w:lang w:eastAsia="zh-TW"/>
              </w:rPr>
              <w:t xml:space="preserve"> RO number, etc</w:t>
            </w:r>
          </w:p>
          <w:p w14:paraId="57136B9E" w14:textId="77777777" w:rsidR="005B20B0" w:rsidRPr="003D51F6" w:rsidRDefault="005B20B0" w:rsidP="005B20B0">
            <w:pPr>
              <w:numPr>
                <w:ilvl w:val="3"/>
                <w:numId w:val="41"/>
              </w:numPr>
              <w:overflowPunct/>
              <w:autoSpaceDE/>
              <w:adjustRightInd/>
              <w:spacing w:after="0"/>
              <w:ind w:left="1440"/>
              <w:contextualSpacing/>
              <w:textAlignment w:val="auto"/>
              <w:rPr>
                <w:rFonts w:eastAsia="PMingLiU"/>
                <w:lang w:eastAsia="zh-TW"/>
              </w:rPr>
            </w:pPr>
            <w:r w:rsidRPr="003D51F6">
              <w:rPr>
                <w:rFonts w:eastAsia="PMingLiU"/>
                <w:lang w:eastAsia="zh-TW"/>
              </w:rPr>
              <w:t>Note 3: Other PRACH configuration index with different PRACH format other than format 0 is not precluded</w:t>
            </w:r>
          </w:p>
          <w:p w14:paraId="1F1468B6" w14:textId="77777777" w:rsidR="005B20B0" w:rsidRPr="003D51F6" w:rsidRDefault="005B20B0" w:rsidP="005B20B0">
            <w:pPr>
              <w:numPr>
                <w:ilvl w:val="3"/>
                <w:numId w:val="41"/>
              </w:numPr>
              <w:overflowPunct/>
              <w:autoSpaceDE/>
              <w:adjustRightInd/>
              <w:spacing w:after="0"/>
              <w:ind w:left="1440"/>
              <w:contextualSpacing/>
              <w:textAlignment w:val="auto"/>
              <w:rPr>
                <w:rFonts w:eastAsia="PMingLiU"/>
                <w:lang w:eastAsia="zh-TW"/>
              </w:rPr>
            </w:pPr>
            <w:r w:rsidRPr="003D51F6">
              <w:rPr>
                <w:rFonts w:eastAsia="PMingLiU"/>
                <w:lang w:eastAsia="zh-TW"/>
              </w:rPr>
              <w:t>Note 4: Other SSB/SIB1/RACH periodicity/PRACH resource/configuration assumptions are not precluded (up to companies to report)</w:t>
            </w:r>
          </w:p>
          <w:p w14:paraId="6D01DF90" w14:textId="77777777" w:rsidR="005B20B0" w:rsidRPr="000740AD" w:rsidRDefault="005B20B0" w:rsidP="005B20B0">
            <w:pPr>
              <w:numPr>
                <w:ilvl w:val="2"/>
                <w:numId w:val="41"/>
              </w:numPr>
              <w:overflowPunct/>
              <w:autoSpaceDE/>
              <w:adjustRightInd/>
              <w:spacing w:after="0"/>
              <w:ind w:left="720"/>
              <w:textAlignment w:val="auto"/>
              <w:rPr>
                <w:rFonts w:eastAsia="PMingLiU"/>
                <w:lang w:eastAsia="zh-TW"/>
              </w:rPr>
            </w:pPr>
            <w:r w:rsidRPr="003D51F6">
              <w:rPr>
                <w:rFonts w:eastAsia="PMingLiU"/>
                <w:lang w:eastAsia="zh-TW"/>
              </w:rPr>
              <w:t>Other frameworks for network energy evaluation are not precluded, e.g. including for FR2</w:t>
            </w:r>
          </w:p>
          <w:p w14:paraId="47189F80" w14:textId="78DCB4FC" w:rsidR="00002DCE" w:rsidRPr="003C1133" w:rsidRDefault="00002DCE" w:rsidP="00002DCE">
            <w:pPr>
              <w:overflowPunct/>
              <w:autoSpaceDE/>
              <w:adjustRightInd/>
              <w:spacing w:after="0"/>
              <w:textAlignment w:val="auto"/>
              <w:rPr>
                <w:rFonts w:eastAsia="Batang"/>
                <w:lang w:eastAsia="x-none"/>
              </w:rPr>
            </w:pPr>
          </w:p>
        </w:tc>
      </w:tr>
    </w:tbl>
    <w:p w14:paraId="21EE5A4B" w14:textId="7193CFC4" w:rsidR="00C96AD1" w:rsidRDefault="00FA51AA" w:rsidP="006D7C4E">
      <w:pPr>
        <w:pStyle w:val="3GPPText"/>
        <w:rPr>
          <w:bCs/>
        </w:rPr>
      </w:pPr>
      <w:r w:rsidRPr="000E1362">
        <w:rPr>
          <w:bCs/>
        </w:rPr>
        <w:lastRenderedPageBreak/>
        <w:t xml:space="preserve">The simulation assumption is available in </w:t>
      </w:r>
      <w:r w:rsidR="000E1362" w:rsidRPr="000E1362">
        <w:rPr>
          <w:bCs/>
        </w:rPr>
        <w:fldChar w:fldCharType="begin"/>
      </w:r>
      <w:r w:rsidR="000E1362" w:rsidRPr="000E1362">
        <w:rPr>
          <w:bCs/>
        </w:rPr>
        <w:instrText xml:space="preserve"> REF _Ref166240974 \h </w:instrText>
      </w:r>
      <w:r w:rsidR="000E1362">
        <w:rPr>
          <w:bCs/>
        </w:rPr>
        <w:instrText xml:space="preserve"> \* MERGEFORMAT </w:instrText>
      </w:r>
      <w:r w:rsidR="000E1362" w:rsidRPr="000E1362">
        <w:rPr>
          <w:bCs/>
        </w:rPr>
      </w:r>
      <w:r w:rsidR="000E1362" w:rsidRPr="000E1362">
        <w:rPr>
          <w:bCs/>
        </w:rPr>
        <w:fldChar w:fldCharType="separate"/>
      </w:r>
      <w:r w:rsidR="008C5854">
        <w:t xml:space="preserve">Table </w:t>
      </w:r>
      <w:r w:rsidR="008C5854">
        <w:rPr>
          <w:noProof/>
        </w:rPr>
        <w:t>3</w:t>
      </w:r>
      <w:r w:rsidR="008C5854">
        <w:rPr>
          <w:noProof/>
        </w:rPr>
        <w:noBreakHyphen/>
        <w:t>1</w:t>
      </w:r>
      <w:r w:rsidR="000E1362" w:rsidRPr="000E1362">
        <w:rPr>
          <w:bCs/>
        </w:rPr>
        <w:fldChar w:fldCharType="end"/>
      </w:r>
      <w:r w:rsidRPr="000E1362">
        <w:rPr>
          <w:bCs/>
        </w:rPr>
        <w:t xml:space="preserve"> in Annex A of this document. </w:t>
      </w:r>
      <w:r w:rsidR="00244D78" w:rsidRPr="000E1362">
        <w:rPr>
          <w:bCs/>
        </w:rPr>
        <w:t xml:space="preserve">We </w:t>
      </w:r>
      <w:r w:rsidR="00586BDC" w:rsidRPr="000E1362">
        <w:rPr>
          <w:bCs/>
        </w:rPr>
        <w:t xml:space="preserve">used </w:t>
      </w:r>
      <w:r w:rsidR="0036499A" w:rsidRPr="000E1362">
        <w:rPr>
          <w:bCs/>
        </w:rPr>
        <w:t xml:space="preserve">PRACH format A2 instead of the long PRACH format </w:t>
      </w:r>
      <w:r w:rsidRPr="000E1362">
        <w:rPr>
          <w:bCs/>
        </w:rPr>
        <w:t xml:space="preserve">0 </w:t>
      </w:r>
      <w:r w:rsidR="0036499A" w:rsidRPr="000E1362">
        <w:rPr>
          <w:bCs/>
        </w:rPr>
        <w:t>agreed in the simulation assumptions</w:t>
      </w:r>
      <w:r w:rsidR="00102509" w:rsidRPr="000E1362">
        <w:rPr>
          <w:bCs/>
        </w:rPr>
        <w:t>,</w:t>
      </w:r>
      <w:r w:rsidR="0036499A" w:rsidRPr="000E1362">
        <w:rPr>
          <w:bCs/>
        </w:rPr>
        <w:t xml:space="preserve"> as </w:t>
      </w:r>
      <w:r w:rsidR="007603C5" w:rsidRPr="000E1362">
        <w:rPr>
          <w:bCs/>
        </w:rPr>
        <w:t xml:space="preserve">A2 is sufficient to support the </w:t>
      </w:r>
      <w:r w:rsidR="00C96AD1" w:rsidRPr="000E1362">
        <w:rPr>
          <w:bCs/>
        </w:rPr>
        <w:t>dense urban</w:t>
      </w:r>
      <w:r w:rsidR="007603C5" w:rsidRPr="000E1362">
        <w:rPr>
          <w:bCs/>
        </w:rPr>
        <w:t xml:space="preserve"> scenarios being evaluated and allows </w:t>
      </w:r>
      <w:proofErr w:type="spellStart"/>
      <w:r w:rsidR="007603C5" w:rsidRPr="000E1362">
        <w:rPr>
          <w:bCs/>
        </w:rPr>
        <w:t>gNB</w:t>
      </w:r>
      <w:proofErr w:type="spellEnd"/>
      <w:r w:rsidR="007603C5" w:rsidRPr="000E1362">
        <w:rPr>
          <w:bCs/>
        </w:rPr>
        <w:t xml:space="preserve"> to use single subcarrier spacing for detection</w:t>
      </w:r>
      <w:r w:rsidR="007603C5">
        <w:rPr>
          <w:bCs/>
        </w:rPr>
        <w:t xml:space="preserve"> of PRACH and data channels.</w:t>
      </w:r>
      <w:r w:rsidR="00C96AD1">
        <w:rPr>
          <w:bCs/>
        </w:rPr>
        <w:t xml:space="preserve"> Format A2 has sufficient </w:t>
      </w:r>
      <w:r w:rsidR="00D16F2D">
        <w:rPr>
          <w:bCs/>
        </w:rPr>
        <w:t>guard periods and cyclic prefix sizes</w:t>
      </w:r>
      <w:r w:rsidR="00C96AD1">
        <w:rPr>
          <w:bCs/>
        </w:rPr>
        <w:t xml:space="preserve"> that would support the inter</w:t>
      </w:r>
      <w:r w:rsidR="000B4694">
        <w:rPr>
          <w:bCs/>
        </w:rPr>
        <w:t>-</w:t>
      </w:r>
      <w:r w:rsidR="00C96AD1">
        <w:rPr>
          <w:bCs/>
        </w:rPr>
        <w:t>site distance of 200 m.</w:t>
      </w:r>
    </w:p>
    <w:p w14:paraId="1265DC0D" w14:textId="0BD561ED" w:rsidR="00EF30CC" w:rsidRDefault="00EF30CC" w:rsidP="006D7C4E">
      <w:pPr>
        <w:pStyle w:val="3GPPText"/>
        <w:rPr>
          <w:bCs/>
        </w:rPr>
      </w:pPr>
      <w:r>
        <w:rPr>
          <w:bCs/>
        </w:rPr>
        <w:t xml:space="preserve">The evaluations were conducted for various traffic load points, including </w:t>
      </w:r>
      <w:r w:rsidR="002A062E">
        <w:rPr>
          <w:bCs/>
        </w:rPr>
        <w:t>zero/empty load. In all the evaluations no uplink traffic was modeled, although HARQ-ACK transmission using PUCCH corresponding to DL traffic was explicitly modeled.</w:t>
      </w:r>
    </w:p>
    <w:p w14:paraId="3D6D122E" w14:textId="7F0FFA4A" w:rsidR="007D6B9B" w:rsidRDefault="007D6B9B" w:rsidP="006D7C4E">
      <w:pPr>
        <w:pStyle w:val="3GPPText"/>
        <w:rPr>
          <w:bCs/>
        </w:rPr>
      </w:pPr>
      <w:r>
        <w:rPr>
          <w:bCs/>
        </w:rPr>
        <w:t>Benchmark 1 is with 10 msec PRACH</w:t>
      </w:r>
      <w:r w:rsidR="009E6127">
        <w:rPr>
          <w:bCs/>
        </w:rPr>
        <w:t xml:space="preserve"> periodicity that has </w:t>
      </w:r>
      <w:r w:rsidR="00D60857">
        <w:rPr>
          <w:bCs/>
        </w:rPr>
        <w:t>1 PRACH slot per 10 msec. Benchmark 2 is with 20 msec PRACH periodicity that has 1 PRACH slot per 20 msec. Evaluated PRACH adaptation scheme assume</w:t>
      </w:r>
      <w:r w:rsidR="006C7746">
        <w:rPr>
          <w:bCs/>
        </w:rPr>
        <w:t xml:space="preserve"> legacy PRACH is configured with same configuration as Benchmark 2 case, but additional NES PRACH resource are configured </w:t>
      </w:r>
      <w:r w:rsidR="001034BE">
        <w:rPr>
          <w:bCs/>
        </w:rPr>
        <w:t xml:space="preserve">such that effective PRACH resource density is equivalent to Benchmark 1 case, i.e. </w:t>
      </w:r>
      <w:r w:rsidR="00734983">
        <w:rPr>
          <w:bCs/>
        </w:rPr>
        <w:t>average of</w:t>
      </w:r>
      <w:r w:rsidR="001034BE">
        <w:rPr>
          <w:bCs/>
        </w:rPr>
        <w:t xml:space="preserve"> 1 PRACH slot per 10 msec</w:t>
      </w:r>
      <w:r w:rsidR="00734983">
        <w:rPr>
          <w:bCs/>
        </w:rPr>
        <w:t>. For spatial PRACH adaptation case, we have assumed additional PRACH resources are only available for 3 SSB beams</w:t>
      </w:r>
      <w:r w:rsidR="00140D48">
        <w:rPr>
          <w:bCs/>
        </w:rPr>
        <w:t xml:space="preserve"> and PRACH resources for other SSB beams are not needed.</w:t>
      </w:r>
      <w:r w:rsidR="00D206FD">
        <w:rPr>
          <w:bCs/>
        </w:rPr>
        <w:t xml:space="preserve"> This does result in slightly lower average PRACH density compared to Benchmark 1.</w:t>
      </w:r>
    </w:p>
    <w:p w14:paraId="084E47C7" w14:textId="77777777" w:rsidR="00412E58" w:rsidRDefault="00412E58" w:rsidP="00D0075C">
      <w:pPr>
        <w:pStyle w:val="3GPPText"/>
        <w:keepNext/>
      </w:pPr>
      <w:r w:rsidRPr="00412E58">
        <w:rPr>
          <w:bCs/>
          <w:noProof/>
          <w:lang w:val="en-GB"/>
        </w:rPr>
        <w:lastRenderedPageBreak/>
        <w:drawing>
          <wp:inline distT="0" distB="0" distL="0" distR="0" wp14:anchorId="2B5DB4B2" wp14:editId="69ACF3B3">
            <wp:extent cx="6332220" cy="2226365"/>
            <wp:effectExtent l="0" t="0" r="0" b="0"/>
            <wp:docPr id="183" name="Picture 182">
              <a:extLst xmlns:a="http://schemas.openxmlformats.org/drawingml/2006/main">
                <a:ext uri="{FF2B5EF4-FFF2-40B4-BE49-F238E27FC236}">
                  <a16:creationId xmlns:a16="http://schemas.microsoft.com/office/drawing/2014/main" id="{9D8C6D9B-21D2-DEF5-0A9A-2D3A5EE2981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 name="Picture 182">
                      <a:extLst>
                        <a:ext uri="{FF2B5EF4-FFF2-40B4-BE49-F238E27FC236}">
                          <a16:creationId xmlns:a16="http://schemas.microsoft.com/office/drawing/2014/main" id="{9D8C6D9B-21D2-DEF5-0A9A-2D3A5EE29814}"/>
                        </a:ext>
                      </a:extLst>
                    </pic:cNvPr>
                    <pic:cNvPicPr>
                      <a:picLocks noChangeAspect="1"/>
                    </pic:cNvPicPr>
                  </pic:nvPicPr>
                  <pic:blipFill rotWithShape="1">
                    <a:blip r:embed="rId17"/>
                    <a:srcRect b="42067"/>
                    <a:stretch/>
                  </pic:blipFill>
                  <pic:spPr bwMode="auto">
                    <a:xfrm>
                      <a:off x="0" y="0"/>
                      <a:ext cx="6332220" cy="2226365"/>
                    </a:xfrm>
                    <a:prstGeom prst="rect">
                      <a:avLst/>
                    </a:prstGeom>
                    <a:ln>
                      <a:noFill/>
                    </a:ln>
                    <a:extLst>
                      <a:ext uri="{53640926-AAD7-44D8-BBD7-CCE9431645EC}">
                        <a14:shadowObscured xmlns:a14="http://schemas.microsoft.com/office/drawing/2010/main"/>
                      </a:ext>
                    </a:extLst>
                  </pic:spPr>
                </pic:pic>
              </a:graphicData>
            </a:graphic>
          </wp:inline>
        </w:drawing>
      </w:r>
    </w:p>
    <w:p w14:paraId="4C73C88C" w14:textId="6C8A82AA" w:rsidR="00412E58" w:rsidRDefault="00412E58" w:rsidP="00D0075C">
      <w:pPr>
        <w:pStyle w:val="Caption"/>
        <w:jc w:val="center"/>
      </w:pPr>
      <w:bookmarkStart w:id="9" w:name="_Ref166160186"/>
      <w:r>
        <w:t xml:space="preserve">Figure </w:t>
      </w:r>
      <w:r>
        <w:fldChar w:fldCharType="begin"/>
      </w:r>
      <w:r>
        <w:instrText xml:space="preserve"> STYLEREF 1 \s </w:instrText>
      </w:r>
      <w:r>
        <w:fldChar w:fldCharType="separate"/>
      </w:r>
      <w:r w:rsidR="008C5854">
        <w:rPr>
          <w:noProof/>
        </w:rPr>
        <w:t>2</w:t>
      </w:r>
      <w:r>
        <w:fldChar w:fldCharType="end"/>
      </w:r>
      <w:r>
        <w:noBreakHyphen/>
      </w:r>
      <w:r>
        <w:fldChar w:fldCharType="begin"/>
      </w:r>
      <w:r>
        <w:instrText xml:space="preserve"> SEQ Figure \* ARABIC \s 1 </w:instrText>
      </w:r>
      <w:r>
        <w:fldChar w:fldCharType="separate"/>
      </w:r>
      <w:r w:rsidR="008C5854">
        <w:rPr>
          <w:noProof/>
        </w:rPr>
        <w:t>5</w:t>
      </w:r>
      <w:r>
        <w:fldChar w:fldCharType="end"/>
      </w:r>
      <w:bookmarkEnd w:id="9"/>
      <w:r w:rsidR="00D32D17">
        <w:t>. Example illustration of PRACH resource placement</w:t>
      </w:r>
    </w:p>
    <w:p w14:paraId="3C4C93B3" w14:textId="77777777" w:rsidR="00412E58" w:rsidRDefault="00412E58" w:rsidP="006D7C4E">
      <w:pPr>
        <w:pStyle w:val="3GPPText"/>
        <w:rPr>
          <w:bCs/>
        </w:rPr>
      </w:pPr>
    </w:p>
    <w:p w14:paraId="4A701794" w14:textId="682895D1" w:rsidR="00412E58" w:rsidRDefault="00412E58" w:rsidP="006D7C4E">
      <w:pPr>
        <w:pStyle w:val="3GPPText"/>
        <w:rPr>
          <w:bCs/>
        </w:rPr>
      </w:pPr>
      <w:r>
        <w:rPr>
          <w:bCs/>
        </w:rPr>
        <w:fldChar w:fldCharType="begin"/>
      </w:r>
      <w:r>
        <w:rPr>
          <w:bCs/>
        </w:rPr>
        <w:instrText xml:space="preserve"> REF _Ref166160186 \h </w:instrText>
      </w:r>
      <w:r>
        <w:rPr>
          <w:bCs/>
        </w:rPr>
      </w:r>
      <w:r>
        <w:rPr>
          <w:bCs/>
        </w:rPr>
        <w:fldChar w:fldCharType="separate"/>
      </w:r>
      <w:r w:rsidR="008C5854">
        <w:t xml:space="preserve">Figure </w:t>
      </w:r>
      <w:r w:rsidR="008C5854">
        <w:rPr>
          <w:noProof/>
        </w:rPr>
        <w:t>2</w:t>
      </w:r>
      <w:r w:rsidR="008C5854">
        <w:noBreakHyphen/>
      </w:r>
      <w:r w:rsidR="008C5854">
        <w:rPr>
          <w:noProof/>
        </w:rPr>
        <w:t>5</w:t>
      </w:r>
      <w:r>
        <w:rPr>
          <w:bCs/>
        </w:rPr>
        <w:fldChar w:fldCharType="end"/>
      </w:r>
      <w:r>
        <w:rPr>
          <w:bCs/>
        </w:rPr>
        <w:t xml:space="preserve"> illustrates </w:t>
      </w:r>
      <w:r w:rsidR="00DF4D6E">
        <w:rPr>
          <w:bCs/>
        </w:rPr>
        <w:t xml:space="preserve">an example </w:t>
      </w:r>
      <w:r>
        <w:rPr>
          <w:bCs/>
        </w:rPr>
        <w:t xml:space="preserve">PRACH resource placement for the </w:t>
      </w:r>
      <w:r w:rsidR="00DF4D6E">
        <w:rPr>
          <w:bCs/>
        </w:rPr>
        <w:t>1 PRACH slot per 10 msec</w:t>
      </w:r>
      <w:r w:rsidR="00BA5CA2">
        <w:rPr>
          <w:bCs/>
        </w:rPr>
        <w:t xml:space="preserve"> with 8 SSB and with PRACH Format A2</w:t>
      </w:r>
      <w:r w:rsidR="00DF4D6E">
        <w:rPr>
          <w:bCs/>
        </w:rPr>
        <w:t>.</w:t>
      </w:r>
      <w:r w:rsidR="00E23E56">
        <w:rPr>
          <w:bCs/>
        </w:rPr>
        <w:t xml:space="preserve"> The additional temporal and spatial PRACH adaptation </w:t>
      </w:r>
      <w:r w:rsidR="00CA161E">
        <w:rPr>
          <w:bCs/>
        </w:rPr>
        <w:t>assume</w:t>
      </w:r>
      <w:r w:rsidR="00E23E56">
        <w:rPr>
          <w:bCs/>
        </w:rPr>
        <w:t xml:space="preserve"> additional PRACH resource placed after the first PRACH resource placement within a PRACH association period.</w:t>
      </w:r>
    </w:p>
    <w:p w14:paraId="155068CC" w14:textId="103F1AF3" w:rsidR="00FB5145" w:rsidRDefault="00FB5145" w:rsidP="006D7C4E">
      <w:pPr>
        <w:pStyle w:val="3GPPText"/>
        <w:rPr>
          <w:bCs/>
        </w:rPr>
      </w:pPr>
      <w:r>
        <w:rPr>
          <w:bCs/>
        </w:rPr>
        <w:t>It should be further noted that placement of PRACH resources with respect to where SSB and SIB1 transmission occur play an important role for understanding BS power consumption. Alignment of relative transmission timings for SSB, SIB1, and reception timings for PRACH is critical to maximize BS power saving.</w:t>
      </w:r>
      <w:r w:rsidR="0064435A">
        <w:rPr>
          <w:bCs/>
        </w:rPr>
        <w:t xml:space="preserve"> As such we provide evaluations for both aligned and non-aligned scenarios.</w:t>
      </w:r>
    </w:p>
    <w:p w14:paraId="78A17CD3" w14:textId="2BA4FE38" w:rsidR="0064435A" w:rsidRDefault="0064435A" w:rsidP="0064435A">
      <w:pPr>
        <w:pStyle w:val="3GPPText"/>
        <w:rPr>
          <w:bCs/>
        </w:rPr>
      </w:pPr>
      <w:r>
        <w:rPr>
          <w:bCs/>
        </w:rPr>
        <w:t xml:space="preserve">Full set of evaluation results are presented in </w:t>
      </w:r>
      <w:r w:rsidR="000E1362">
        <w:rPr>
          <w:bCs/>
        </w:rPr>
        <w:fldChar w:fldCharType="begin"/>
      </w:r>
      <w:r w:rsidR="000E1362">
        <w:rPr>
          <w:bCs/>
        </w:rPr>
        <w:instrText xml:space="preserve"> REF _Ref166240961 \h </w:instrText>
      </w:r>
      <w:r w:rsidR="000E1362">
        <w:rPr>
          <w:bCs/>
        </w:rPr>
      </w:r>
      <w:r w:rsidR="000E1362">
        <w:rPr>
          <w:bCs/>
        </w:rPr>
        <w:fldChar w:fldCharType="separate"/>
      </w:r>
      <w:r w:rsidR="008C5854">
        <w:t>Table 3-2</w:t>
      </w:r>
      <w:r w:rsidR="000E1362">
        <w:rPr>
          <w:bCs/>
        </w:rPr>
        <w:fldChar w:fldCharType="end"/>
      </w:r>
      <w:r w:rsidR="000E1362">
        <w:rPr>
          <w:bCs/>
        </w:rPr>
        <w:t xml:space="preserve"> </w:t>
      </w:r>
      <w:r w:rsidR="00801DC2">
        <w:rPr>
          <w:bCs/>
        </w:rPr>
        <w:t>in Annex A</w:t>
      </w:r>
      <w:r>
        <w:rPr>
          <w:bCs/>
        </w:rPr>
        <w:t>.</w:t>
      </w:r>
    </w:p>
    <w:p w14:paraId="18C12E44" w14:textId="71ED3669" w:rsidR="006137B6" w:rsidRDefault="007A2CF8" w:rsidP="006D7C4E">
      <w:pPr>
        <w:pStyle w:val="3GPPText"/>
        <w:rPr>
          <w:bCs/>
        </w:rPr>
      </w:pPr>
      <w:r w:rsidRPr="00A963C5">
        <w:rPr>
          <w:bCs/>
        </w:rPr>
        <w:t xml:space="preserve">In </w:t>
      </w:r>
      <w:r w:rsidR="00CC6734">
        <w:rPr>
          <w:bCs/>
        </w:rPr>
        <w:fldChar w:fldCharType="begin"/>
      </w:r>
      <w:r w:rsidR="00CC6734">
        <w:rPr>
          <w:bCs/>
        </w:rPr>
        <w:instrText xml:space="preserve"> REF _Ref166238948 \h </w:instrText>
      </w:r>
      <w:r w:rsidR="00CC6734">
        <w:rPr>
          <w:bCs/>
        </w:rPr>
      </w:r>
      <w:r w:rsidR="00CC6734">
        <w:rPr>
          <w:bCs/>
        </w:rPr>
        <w:fldChar w:fldCharType="separate"/>
      </w:r>
      <w:r w:rsidR="008C5854">
        <w:t xml:space="preserve">Figure </w:t>
      </w:r>
      <w:r w:rsidR="008C5854">
        <w:rPr>
          <w:noProof/>
        </w:rPr>
        <w:t>2</w:t>
      </w:r>
      <w:r w:rsidR="008C5854">
        <w:noBreakHyphen/>
      </w:r>
      <w:r w:rsidR="008C5854">
        <w:rPr>
          <w:noProof/>
        </w:rPr>
        <w:t>6</w:t>
      </w:r>
      <w:r w:rsidR="00CC6734">
        <w:rPr>
          <w:bCs/>
        </w:rPr>
        <w:fldChar w:fldCharType="end"/>
      </w:r>
      <w:r w:rsidR="00CC6734">
        <w:rPr>
          <w:bCs/>
        </w:rPr>
        <w:t xml:space="preserve"> </w:t>
      </w:r>
      <w:r w:rsidR="00A963C5" w:rsidRPr="00A963C5">
        <w:rPr>
          <w:bCs/>
        </w:rPr>
        <w:t xml:space="preserve">and </w:t>
      </w:r>
      <w:r w:rsidR="00CC6734">
        <w:rPr>
          <w:bCs/>
        </w:rPr>
        <w:fldChar w:fldCharType="begin"/>
      </w:r>
      <w:r w:rsidR="00CC6734">
        <w:rPr>
          <w:bCs/>
        </w:rPr>
        <w:instrText xml:space="preserve"> REF _Ref166238954 \h </w:instrText>
      </w:r>
      <w:r w:rsidR="00CC6734">
        <w:rPr>
          <w:bCs/>
        </w:rPr>
      </w:r>
      <w:r w:rsidR="00CC6734">
        <w:rPr>
          <w:bCs/>
        </w:rPr>
        <w:fldChar w:fldCharType="separate"/>
      </w:r>
      <w:r w:rsidR="008C5854">
        <w:t xml:space="preserve">Figure </w:t>
      </w:r>
      <w:r w:rsidR="008C5854">
        <w:rPr>
          <w:noProof/>
        </w:rPr>
        <w:t>2</w:t>
      </w:r>
      <w:r w:rsidR="008C5854">
        <w:noBreakHyphen/>
      </w:r>
      <w:r w:rsidR="008C5854">
        <w:rPr>
          <w:noProof/>
        </w:rPr>
        <w:t>7</w:t>
      </w:r>
      <w:r w:rsidR="00CC6734">
        <w:rPr>
          <w:bCs/>
        </w:rPr>
        <w:fldChar w:fldCharType="end"/>
      </w:r>
      <w:r w:rsidR="00CC6734">
        <w:rPr>
          <w:bCs/>
        </w:rPr>
        <w:t xml:space="preserve"> </w:t>
      </w:r>
      <w:r w:rsidRPr="00A963C5">
        <w:rPr>
          <w:bCs/>
        </w:rPr>
        <w:t xml:space="preserve">the CDF for our </w:t>
      </w:r>
      <w:r w:rsidR="00A963C5">
        <w:rPr>
          <w:bCs/>
        </w:rPr>
        <w:t xml:space="preserve">temporal and </w:t>
      </w:r>
      <w:r w:rsidRPr="00A963C5">
        <w:rPr>
          <w:bCs/>
        </w:rPr>
        <w:t>spatial</w:t>
      </w:r>
      <w:r w:rsidR="00E17723" w:rsidRPr="00A963C5">
        <w:rPr>
          <w:bCs/>
        </w:rPr>
        <w:t xml:space="preserve"> </w:t>
      </w:r>
      <w:r w:rsidR="00A963C5">
        <w:rPr>
          <w:bCs/>
        </w:rPr>
        <w:t xml:space="preserve">PRACH </w:t>
      </w:r>
      <w:r w:rsidR="00E17723" w:rsidRPr="00A963C5">
        <w:rPr>
          <w:bCs/>
        </w:rPr>
        <w:t>adaptation</w:t>
      </w:r>
      <w:r w:rsidR="00A963C5">
        <w:rPr>
          <w:bCs/>
        </w:rPr>
        <w:t xml:space="preserve"> and </w:t>
      </w:r>
      <w:r w:rsidR="00CC6734">
        <w:rPr>
          <w:bCs/>
        </w:rPr>
        <w:t>benchmarks</w:t>
      </w:r>
      <w:r w:rsidR="00A963C5">
        <w:rPr>
          <w:bCs/>
        </w:rPr>
        <w:t xml:space="preserve"> 1 and 2 are shown for all </w:t>
      </w:r>
      <w:r w:rsidR="00AF0A54">
        <w:rPr>
          <w:bCs/>
        </w:rPr>
        <w:t xml:space="preserve">cell load cases. </w:t>
      </w:r>
      <w:r w:rsidR="00264392">
        <w:rPr>
          <w:bCs/>
        </w:rPr>
        <w:t xml:space="preserve">The results in </w:t>
      </w:r>
      <w:r w:rsidR="00264392">
        <w:rPr>
          <w:bCs/>
        </w:rPr>
        <w:fldChar w:fldCharType="begin"/>
      </w:r>
      <w:r w:rsidR="00264392">
        <w:rPr>
          <w:bCs/>
        </w:rPr>
        <w:instrText xml:space="preserve"> REF _Ref166091001 \h </w:instrText>
      </w:r>
      <w:r w:rsidR="00264392">
        <w:rPr>
          <w:bCs/>
        </w:rPr>
      </w:r>
      <w:r w:rsidR="00264392">
        <w:rPr>
          <w:bCs/>
        </w:rPr>
        <w:fldChar w:fldCharType="separate"/>
      </w:r>
      <w:r w:rsidR="008C5854">
        <w:t xml:space="preserve">Table </w:t>
      </w:r>
      <w:r w:rsidR="008C5854">
        <w:rPr>
          <w:noProof/>
        </w:rPr>
        <w:t>2</w:t>
      </w:r>
      <w:r w:rsidR="008C5854">
        <w:noBreakHyphen/>
      </w:r>
      <w:r w:rsidR="008C5854">
        <w:rPr>
          <w:noProof/>
        </w:rPr>
        <w:t>1</w:t>
      </w:r>
      <w:r w:rsidR="00264392">
        <w:rPr>
          <w:bCs/>
        </w:rPr>
        <w:fldChar w:fldCharType="end"/>
      </w:r>
      <w:r w:rsidR="00264392">
        <w:rPr>
          <w:bCs/>
        </w:rPr>
        <w:t xml:space="preserve"> show simulated NES gain</w:t>
      </w:r>
      <w:r w:rsidR="001E080E">
        <w:rPr>
          <w:bCs/>
        </w:rPr>
        <w:t>s for spatial and temporal adaptation.</w:t>
      </w:r>
      <w:r w:rsidR="00757CD9">
        <w:rPr>
          <w:bCs/>
        </w:rPr>
        <w:t xml:space="preserve"> </w:t>
      </w:r>
      <w:r w:rsidR="00A4528F">
        <w:rPr>
          <w:bCs/>
        </w:rPr>
        <w:t xml:space="preserve">The results in benchmark 2 represent a second baseline with </w:t>
      </w:r>
      <w:r w:rsidR="0062734A">
        <w:rPr>
          <w:bCs/>
        </w:rPr>
        <w:t>half</w:t>
      </w:r>
      <w:r w:rsidR="00A4528F">
        <w:rPr>
          <w:bCs/>
        </w:rPr>
        <w:t xml:space="preserve"> the PRACH </w:t>
      </w:r>
      <w:r w:rsidR="004E5820">
        <w:rPr>
          <w:bCs/>
        </w:rPr>
        <w:t xml:space="preserve">ROs relative to benchmark 1. </w:t>
      </w:r>
    </w:p>
    <w:p w14:paraId="336755EA" w14:textId="6AC11BFF" w:rsidR="004666B3" w:rsidRDefault="00E552E1" w:rsidP="006D7C4E">
      <w:pPr>
        <w:pStyle w:val="3GPPText"/>
        <w:rPr>
          <w:bCs/>
        </w:rPr>
      </w:pPr>
      <w:r>
        <w:rPr>
          <w:bCs/>
        </w:rPr>
        <w:t xml:space="preserve">From the evaluation results, we can observe </w:t>
      </w:r>
      <w:r w:rsidR="001C5775">
        <w:rPr>
          <w:bCs/>
        </w:rPr>
        <w:t>single digit power saving gains for supporting well placed time domain adapted PRACH resources</w:t>
      </w:r>
      <w:r w:rsidR="000245FC">
        <w:rPr>
          <w:bCs/>
        </w:rPr>
        <w:t xml:space="preserve">. The power saving gain vary with traffic </w:t>
      </w:r>
      <w:r w:rsidR="00051000">
        <w:rPr>
          <w:bCs/>
        </w:rPr>
        <w:t>load,</w:t>
      </w:r>
      <w:r w:rsidR="000245FC">
        <w:rPr>
          <w:bCs/>
        </w:rPr>
        <w:t xml:space="preserve"> and we observe higher gains in low and empty load scenarios.</w:t>
      </w:r>
      <w:r w:rsidR="00763065">
        <w:rPr>
          <w:bCs/>
        </w:rPr>
        <w:t xml:space="preserve"> Additional power saving gains are observed when spatial domain PRACH resource allocation is </w:t>
      </w:r>
      <w:r w:rsidR="002B5538">
        <w:rPr>
          <w:bCs/>
        </w:rPr>
        <w:t xml:space="preserve">used. However, it should be noted that the actual additional power saving for spatial domain PRACH resource highly depend on </w:t>
      </w:r>
      <w:r w:rsidR="00CF4A2C">
        <w:rPr>
          <w:bCs/>
        </w:rPr>
        <w:t>number of additional ROs needed for each SSB beam, and number of SSB beam that may require higher average RO density. The evaluations assumed 3 out of 8 SSB beam require 2x time more PRACH resources</w:t>
      </w:r>
      <w:r w:rsidR="00592603">
        <w:rPr>
          <w:bCs/>
        </w:rPr>
        <w:t>. If these assumptions change, then the power saving could turn out differently.</w:t>
      </w:r>
    </w:p>
    <w:p w14:paraId="281E5DA2" w14:textId="7838B074" w:rsidR="00AD190E" w:rsidRDefault="00A963C5" w:rsidP="00A963C5">
      <w:pPr>
        <w:pStyle w:val="3GPPText"/>
        <w:jc w:val="center"/>
        <w:rPr>
          <w:bCs/>
        </w:rPr>
      </w:pPr>
      <w:r>
        <w:rPr>
          <w:noProof/>
        </w:rPr>
        <w:lastRenderedPageBreak/>
        <w:drawing>
          <wp:inline distT="0" distB="0" distL="0" distR="0" wp14:anchorId="31D65C76" wp14:editId="13F12AEB">
            <wp:extent cx="4628557" cy="3162300"/>
            <wp:effectExtent l="0" t="0" r="0" b="0"/>
            <wp:docPr id="23" name="Picture 22">
              <a:extLst xmlns:a="http://schemas.openxmlformats.org/drawingml/2006/main">
                <a:ext uri="{FF2B5EF4-FFF2-40B4-BE49-F238E27FC236}">
                  <a16:creationId xmlns:a16="http://schemas.microsoft.com/office/drawing/2014/main" id="{F36A3FF5-9B6F-71D4-04E3-69E5EC8BF1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2">
                      <a:extLst>
                        <a:ext uri="{FF2B5EF4-FFF2-40B4-BE49-F238E27FC236}">
                          <a16:creationId xmlns:a16="http://schemas.microsoft.com/office/drawing/2014/main" id="{F36A3FF5-9B6F-71D4-04E3-69E5EC8BF111}"/>
                        </a:ext>
                      </a:extLst>
                    </pic:cNvPr>
                    <pic:cNvPicPr>
                      <a:picLocks noChangeAspect="1"/>
                    </pic:cNvPicPr>
                  </pic:nvPicPr>
                  <pic:blipFill>
                    <a:blip r:embed="rId18">
                      <a:extLst>
                        <a:ext uri="{28A0092B-C50C-407E-A947-70E740481C1C}">
                          <a14:useLocalDpi xmlns:a14="http://schemas.microsoft.com/office/drawing/2010/main" val="0"/>
                        </a:ext>
                      </a:extLst>
                    </a:blip>
                    <a:stretch>
                      <a:fillRect/>
                    </a:stretch>
                  </pic:blipFill>
                  <pic:spPr>
                    <a:xfrm>
                      <a:off x="0" y="0"/>
                      <a:ext cx="4649085" cy="3176325"/>
                    </a:xfrm>
                    <a:prstGeom prst="rect">
                      <a:avLst/>
                    </a:prstGeom>
                  </pic:spPr>
                </pic:pic>
              </a:graphicData>
            </a:graphic>
          </wp:inline>
        </w:drawing>
      </w:r>
    </w:p>
    <w:p w14:paraId="202699BE" w14:textId="02645B02" w:rsidR="00AD190E" w:rsidRPr="000A39B7" w:rsidRDefault="00AD190E" w:rsidP="00AD190E">
      <w:pPr>
        <w:pStyle w:val="Caption"/>
        <w:jc w:val="center"/>
      </w:pPr>
      <w:bookmarkStart w:id="10" w:name="_Ref166163594"/>
      <w:bookmarkStart w:id="11" w:name="_Ref166238948"/>
      <w:bookmarkStart w:id="12" w:name="_Ref166163591"/>
      <w:r>
        <w:t xml:space="preserve">Figure </w:t>
      </w:r>
      <w:bookmarkEnd w:id="10"/>
      <w:r w:rsidR="00412E58">
        <w:fldChar w:fldCharType="begin"/>
      </w:r>
      <w:r w:rsidR="00412E58">
        <w:instrText xml:space="preserve"> STYLEREF 1 \s </w:instrText>
      </w:r>
      <w:r w:rsidR="00412E58">
        <w:fldChar w:fldCharType="separate"/>
      </w:r>
      <w:r w:rsidR="008C5854">
        <w:rPr>
          <w:noProof/>
        </w:rPr>
        <w:t>2</w:t>
      </w:r>
      <w:r w:rsidR="00412E58">
        <w:fldChar w:fldCharType="end"/>
      </w:r>
      <w:r w:rsidR="00412E58">
        <w:noBreakHyphen/>
      </w:r>
      <w:r w:rsidR="00412E58">
        <w:fldChar w:fldCharType="begin"/>
      </w:r>
      <w:r w:rsidR="00412E58">
        <w:instrText xml:space="preserve"> SEQ Figure \* ARABIC \s 1 </w:instrText>
      </w:r>
      <w:r w:rsidR="00412E58">
        <w:fldChar w:fldCharType="separate"/>
      </w:r>
      <w:r w:rsidR="008C5854">
        <w:rPr>
          <w:noProof/>
        </w:rPr>
        <w:t>6</w:t>
      </w:r>
      <w:r w:rsidR="00412E58">
        <w:fldChar w:fldCharType="end"/>
      </w:r>
      <w:bookmarkEnd w:id="11"/>
      <w:r>
        <w:t>. CDF of the power consumption for temporal PRACH adaptation and different resource utilization.</w:t>
      </w:r>
      <w:bookmarkEnd w:id="12"/>
      <w:r>
        <w:t xml:space="preserve"> </w:t>
      </w:r>
    </w:p>
    <w:p w14:paraId="29AFC6F3" w14:textId="4AE1CEDB" w:rsidR="004666B3" w:rsidRDefault="004666B3" w:rsidP="004666B3">
      <w:pPr>
        <w:jc w:val="center"/>
      </w:pPr>
      <w:r>
        <w:rPr>
          <w:noProof/>
        </w:rPr>
        <w:drawing>
          <wp:inline distT="0" distB="0" distL="0" distR="0" wp14:anchorId="53C99477" wp14:editId="7580D0E2">
            <wp:extent cx="4724272" cy="3227695"/>
            <wp:effectExtent l="0" t="0" r="0" b="0"/>
            <wp:docPr id="16" name="Picture 15">
              <a:extLst xmlns:a="http://schemas.openxmlformats.org/drawingml/2006/main">
                <a:ext uri="{FF2B5EF4-FFF2-40B4-BE49-F238E27FC236}">
                  <a16:creationId xmlns:a16="http://schemas.microsoft.com/office/drawing/2014/main" id="{926BDBF4-C1CB-2A47-C11E-BD4F420828C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5">
                      <a:extLst>
                        <a:ext uri="{FF2B5EF4-FFF2-40B4-BE49-F238E27FC236}">
                          <a16:creationId xmlns:a16="http://schemas.microsoft.com/office/drawing/2014/main" id="{926BDBF4-C1CB-2A47-C11E-BD4F420828C4}"/>
                        </a:ext>
                      </a:extLst>
                    </pic:cNvPr>
                    <pic:cNvPicPr>
                      <a:picLocks noChangeAspect="1"/>
                    </pic:cNvPicPr>
                  </pic:nvPicPr>
                  <pic:blipFill>
                    <a:blip r:embed="rId19">
                      <a:extLst>
                        <a:ext uri="{28A0092B-C50C-407E-A947-70E740481C1C}">
                          <a14:useLocalDpi xmlns:a14="http://schemas.microsoft.com/office/drawing/2010/main" val="0"/>
                        </a:ext>
                      </a:extLst>
                    </a:blip>
                    <a:stretch>
                      <a:fillRect/>
                    </a:stretch>
                  </pic:blipFill>
                  <pic:spPr>
                    <a:xfrm>
                      <a:off x="0" y="0"/>
                      <a:ext cx="4741485" cy="3239455"/>
                    </a:xfrm>
                    <a:prstGeom prst="rect">
                      <a:avLst/>
                    </a:prstGeom>
                  </pic:spPr>
                </pic:pic>
              </a:graphicData>
            </a:graphic>
          </wp:inline>
        </w:drawing>
      </w:r>
    </w:p>
    <w:p w14:paraId="3AF1023D" w14:textId="452DF346" w:rsidR="008D074F" w:rsidRDefault="008D074F" w:rsidP="008D074F">
      <w:pPr>
        <w:pStyle w:val="Caption"/>
        <w:jc w:val="center"/>
      </w:pPr>
      <w:bookmarkStart w:id="13" w:name="_Ref166161348"/>
      <w:bookmarkStart w:id="14" w:name="_Ref166238954"/>
      <w:r>
        <w:t xml:space="preserve">Figure </w:t>
      </w:r>
      <w:bookmarkEnd w:id="13"/>
      <w:r w:rsidR="00412E58">
        <w:fldChar w:fldCharType="begin"/>
      </w:r>
      <w:r w:rsidR="00412E58">
        <w:instrText xml:space="preserve"> STYLEREF 1 \s </w:instrText>
      </w:r>
      <w:r w:rsidR="00412E58">
        <w:fldChar w:fldCharType="separate"/>
      </w:r>
      <w:r w:rsidR="008C5854">
        <w:rPr>
          <w:noProof/>
        </w:rPr>
        <w:t>2</w:t>
      </w:r>
      <w:r w:rsidR="00412E58">
        <w:fldChar w:fldCharType="end"/>
      </w:r>
      <w:r w:rsidR="00412E58">
        <w:noBreakHyphen/>
      </w:r>
      <w:r w:rsidR="00412E58">
        <w:fldChar w:fldCharType="begin"/>
      </w:r>
      <w:r w:rsidR="00412E58">
        <w:instrText xml:space="preserve"> SEQ Figure \* ARABIC \s 1 </w:instrText>
      </w:r>
      <w:r w:rsidR="00412E58">
        <w:fldChar w:fldCharType="separate"/>
      </w:r>
      <w:r w:rsidR="008C5854">
        <w:rPr>
          <w:noProof/>
        </w:rPr>
        <w:t>7</w:t>
      </w:r>
      <w:r w:rsidR="00412E58">
        <w:fldChar w:fldCharType="end"/>
      </w:r>
      <w:bookmarkEnd w:id="14"/>
      <w:r>
        <w:t xml:space="preserve">. </w:t>
      </w:r>
      <w:r w:rsidR="007A61F2">
        <w:t xml:space="preserve">CDF of the power consumption for </w:t>
      </w:r>
      <w:r w:rsidR="00842437">
        <w:t xml:space="preserve">spatial </w:t>
      </w:r>
      <w:r w:rsidR="007A2CF8">
        <w:t xml:space="preserve">PRACH </w:t>
      </w:r>
      <w:r w:rsidR="00842437">
        <w:t xml:space="preserve">adaptation and different </w:t>
      </w:r>
      <w:r w:rsidR="007A2CF8">
        <w:t xml:space="preserve">resource utilization. </w:t>
      </w:r>
    </w:p>
    <w:p w14:paraId="0F837A64" w14:textId="6F3E0B9C" w:rsidR="00F46FD4" w:rsidRDefault="00264392" w:rsidP="00F46FD4">
      <w:pPr>
        <w:pStyle w:val="Caption"/>
        <w:keepNext/>
        <w:jc w:val="center"/>
      </w:pPr>
      <w:bookmarkStart w:id="15" w:name="_Ref166091001"/>
      <w:r>
        <w:t xml:space="preserve">Table </w:t>
      </w:r>
      <w:r w:rsidR="00CD19D2">
        <w:fldChar w:fldCharType="begin"/>
      </w:r>
      <w:r w:rsidR="00CD19D2">
        <w:instrText xml:space="preserve"> STYLEREF 1 \s </w:instrText>
      </w:r>
      <w:r w:rsidR="00CD19D2">
        <w:fldChar w:fldCharType="separate"/>
      </w:r>
      <w:r w:rsidR="008C5854">
        <w:rPr>
          <w:noProof/>
        </w:rPr>
        <w:t>2</w:t>
      </w:r>
      <w:r w:rsidR="00CD19D2">
        <w:fldChar w:fldCharType="end"/>
      </w:r>
      <w:r w:rsidR="00CD19D2">
        <w:noBreakHyphen/>
      </w:r>
      <w:r w:rsidR="00CD19D2">
        <w:fldChar w:fldCharType="begin"/>
      </w:r>
      <w:r w:rsidR="00CD19D2">
        <w:instrText xml:space="preserve"> SEQ Table \* ARABIC \s 1 </w:instrText>
      </w:r>
      <w:r w:rsidR="00CD19D2">
        <w:fldChar w:fldCharType="separate"/>
      </w:r>
      <w:r w:rsidR="008C5854">
        <w:rPr>
          <w:noProof/>
        </w:rPr>
        <w:t>1</w:t>
      </w:r>
      <w:r w:rsidR="00CD19D2">
        <w:fldChar w:fldCharType="end"/>
      </w:r>
      <w:bookmarkEnd w:id="15"/>
      <w:r w:rsidR="00F46FD4">
        <w:t>.</w:t>
      </w:r>
      <w:r>
        <w:t xml:space="preserve"> NES power </w:t>
      </w:r>
      <w:r w:rsidR="000D600E">
        <w:t>saving</w:t>
      </w:r>
      <w:r>
        <w:t xml:space="preserve"> (in %) for different system configurations for temporal and spatial PRACH adaptation</w:t>
      </w:r>
      <w:r w:rsidR="00FB4FB1">
        <w:t xml:space="preserve"> relative to benchmark 1. </w:t>
      </w:r>
      <w:r>
        <w:t xml:space="preserve"> </w:t>
      </w:r>
    </w:p>
    <w:tbl>
      <w:tblPr>
        <w:tblStyle w:val="TableGrid"/>
        <w:tblW w:w="0" w:type="auto"/>
        <w:tblLook w:val="04A0" w:firstRow="1" w:lastRow="0" w:firstColumn="1" w:lastColumn="0" w:noHBand="0" w:noVBand="1"/>
      </w:tblPr>
      <w:tblGrid>
        <w:gridCol w:w="4405"/>
        <w:gridCol w:w="1389"/>
        <w:gridCol w:w="1389"/>
        <w:gridCol w:w="1389"/>
        <w:gridCol w:w="1390"/>
      </w:tblGrid>
      <w:tr w:rsidR="00240EEB" w14:paraId="1299E6B3" w14:textId="77777777" w:rsidTr="00D0075C">
        <w:tc>
          <w:tcPr>
            <w:tcW w:w="4405" w:type="dxa"/>
            <w:shd w:val="clear" w:color="auto" w:fill="FDE9D9" w:themeFill="accent6" w:themeFillTint="33"/>
            <w:vAlign w:val="center"/>
          </w:tcPr>
          <w:p w14:paraId="3D40FC2D" w14:textId="0A43D0E2" w:rsidR="00240EEB" w:rsidRDefault="00A36C0A" w:rsidP="00D0075C">
            <w:pPr>
              <w:pStyle w:val="3GPPText"/>
              <w:jc w:val="left"/>
              <w:rPr>
                <w:b/>
              </w:rPr>
            </w:pPr>
            <w:r>
              <w:rPr>
                <w:b/>
              </w:rPr>
              <w:t>PRACH Simulation Scenario</w:t>
            </w:r>
          </w:p>
        </w:tc>
        <w:tc>
          <w:tcPr>
            <w:tcW w:w="1389" w:type="dxa"/>
            <w:shd w:val="clear" w:color="auto" w:fill="FDE9D9" w:themeFill="accent6" w:themeFillTint="33"/>
            <w:vAlign w:val="center"/>
          </w:tcPr>
          <w:p w14:paraId="011725FD" w14:textId="77777777" w:rsidR="00240EEB" w:rsidRDefault="00240EEB" w:rsidP="00D0075C">
            <w:pPr>
              <w:pStyle w:val="3GPPText"/>
              <w:jc w:val="center"/>
              <w:rPr>
                <w:b/>
              </w:rPr>
            </w:pPr>
            <w:r>
              <w:rPr>
                <w:b/>
              </w:rPr>
              <w:t>zero load</w:t>
            </w:r>
          </w:p>
        </w:tc>
        <w:tc>
          <w:tcPr>
            <w:tcW w:w="1389" w:type="dxa"/>
            <w:shd w:val="clear" w:color="auto" w:fill="FDE9D9" w:themeFill="accent6" w:themeFillTint="33"/>
            <w:vAlign w:val="center"/>
          </w:tcPr>
          <w:p w14:paraId="70191401" w14:textId="77777777" w:rsidR="00240EEB" w:rsidRDefault="00240EEB" w:rsidP="00D0075C">
            <w:pPr>
              <w:pStyle w:val="3GPPText"/>
              <w:jc w:val="center"/>
              <w:rPr>
                <w:b/>
              </w:rPr>
            </w:pPr>
            <w:r>
              <w:rPr>
                <w:b/>
              </w:rPr>
              <w:t>low load</w:t>
            </w:r>
          </w:p>
        </w:tc>
        <w:tc>
          <w:tcPr>
            <w:tcW w:w="1389" w:type="dxa"/>
            <w:shd w:val="clear" w:color="auto" w:fill="FDE9D9" w:themeFill="accent6" w:themeFillTint="33"/>
            <w:vAlign w:val="center"/>
          </w:tcPr>
          <w:p w14:paraId="0D2153F1" w14:textId="77777777" w:rsidR="00240EEB" w:rsidRDefault="00240EEB" w:rsidP="00D0075C">
            <w:pPr>
              <w:pStyle w:val="3GPPText"/>
              <w:jc w:val="center"/>
              <w:rPr>
                <w:b/>
              </w:rPr>
            </w:pPr>
            <w:r>
              <w:rPr>
                <w:b/>
              </w:rPr>
              <w:t>light load</w:t>
            </w:r>
          </w:p>
        </w:tc>
        <w:tc>
          <w:tcPr>
            <w:tcW w:w="1390" w:type="dxa"/>
            <w:shd w:val="clear" w:color="auto" w:fill="FDE9D9" w:themeFill="accent6" w:themeFillTint="33"/>
            <w:vAlign w:val="center"/>
          </w:tcPr>
          <w:p w14:paraId="529E0104" w14:textId="77777777" w:rsidR="00240EEB" w:rsidRDefault="00240EEB" w:rsidP="00D0075C">
            <w:pPr>
              <w:pStyle w:val="3GPPText"/>
              <w:jc w:val="center"/>
              <w:rPr>
                <w:b/>
              </w:rPr>
            </w:pPr>
            <w:r>
              <w:rPr>
                <w:b/>
              </w:rPr>
              <w:t>medium load</w:t>
            </w:r>
          </w:p>
        </w:tc>
      </w:tr>
      <w:tr w:rsidR="00264392" w14:paraId="744BFF85" w14:textId="77777777" w:rsidTr="00D0075C">
        <w:tc>
          <w:tcPr>
            <w:tcW w:w="4405" w:type="dxa"/>
            <w:vAlign w:val="center"/>
          </w:tcPr>
          <w:p w14:paraId="4827A8FC" w14:textId="77777777" w:rsidR="0068401E" w:rsidRDefault="001E158C" w:rsidP="00D0075C">
            <w:pPr>
              <w:pStyle w:val="3GPPText"/>
              <w:jc w:val="left"/>
              <w:rPr>
                <w:bCs/>
              </w:rPr>
            </w:pPr>
            <w:r>
              <w:rPr>
                <w:bCs/>
              </w:rPr>
              <w:t>B</w:t>
            </w:r>
            <w:r w:rsidR="00264392">
              <w:rPr>
                <w:bCs/>
              </w:rPr>
              <w:t>enchmark 2</w:t>
            </w:r>
          </w:p>
          <w:p w14:paraId="1A8172B6" w14:textId="433E4D48" w:rsidR="00264392" w:rsidRDefault="00634CD6" w:rsidP="00D0075C">
            <w:pPr>
              <w:pStyle w:val="3GPPText"/>
              <w:jc w:val="left"/>
              <w:rPr>
                <w:b/>
              </w:rPr>
            </w:pPr>
            <w:r>
              <w:rPr>
                <w:bCs/>
              </w:rPr>
              <w:t>(half RO density compared to Benchmark 1)</w:t>
            </w:r>
          </w:p>
        </w:tc>
        <w:tc>
          <w:tcPr>
            <w:tcW w:w="1389" w:type="dxa"/>
            <w:vAlign w:val="center"/>
          </w:tcPr>
          <w:p w14:paraId="731A6A7C" w14:textId="25FAC7D4" w:rsidR="00264392" w:rsidRPr="00CA1B88" w:rsidRDefault="00264392" w:rsidP="00D0075C">
            <w:pPr>
              <w:pStyle w:val="3GPPText"/>
              <w:jc w:val="center"/>
              <w:rPr>
                <w:bCs/>
              </w:rPr>
            </w:pPr>
            <w:r w:rsidRPr="008D3166">
              <w:rPr>
                <w:bCs/>
              </w:rPr>
              <w:t>-9.6%</w:t>
            </w:r>
          </w:p>
        </w:tc>
        <w:tc>
          <w:tcPr>
            <w:tcW w:w="1389" w:type="dxa"/>
            <w:vAlign w:val="center"/>
          </w:tcPr>
          <w:p w14:paraId="577403FE" w14:textId="5BD2C4BF" w:rsidR="00264392" w:rsidRPr="00CA1B88" w:rsidRDefault="00264392" w:rsidP="00D0075C">
            <w:pPr>
              <w:pStyle w:val="3GPPText"/>
              <w:jc w:val="center"/>
              <w:rPr>
                <w:bCs/>
              </w:rPr>
            </w:pPr>
            <w:r w:rsidRPr="008D3166">
              <w:rPr>
                <w:bCs/>
              </w:rPr>
              <w:t>-6.4%</w:t>
            </w:r>
          </w:p>
        </w:tc>
        <w:tc>
          <w:tcPr>
            <w:tcW w:w="1389" w:type="dxa"/>
            <w:vAlign w:val="center"/>
          </w:tcPr>
          <w:p w14:paraId="18CA0550" w14:textId="7F71D47A" w:rsidR="00264392" w:rsidRPr="00CA1B88" w:rsidRDefault="00264392" w:rsidP="00D0075C">
            <w:pPr>
              <w:pStyle w:val="3GPPText"/>
              <w:jc w:val="center"/>
              <w:rPr>
                <w:bCs/>
              </w:rPr>
            </w:pPr>
            <w:r w:rsidRPr="008D3166">
              <w:rPr>
                <w:bCs/>
              </w:rPr>
              <w:t>-3.9%</w:t>
            </w:r>
          </w:p>
        </w:tc>
        <w:tc>
          <w:tcPr>
            <w:tcW w:w="1390" w:type="dxa"/>
            <w:vAlign w:val="center"/>
          </w:tcPr>
          <w:p w14:paraId="193A7FF8" w14:textId="62CDE491" w:rsidR="00264392" w:rsidRPr="00CA1B88" w:rsidRDefault="00264392" w:rsidP="00D0075C">
            <w:pPr>
              <w:pStyle w:val="3GPPText"/>
              <w:jc w:val="center"/>
              <w:rPr>
                <w:bCs/>
              </w:rPr>
            </w:pPr>
            <w:r w:rsidRPr="00802162">
              <w:rPr>
                <w:bCs/>
              </w:rPr>
              <w:t>-2.3%</w:t>
            </w:r>
          </w:p>
        </w:tc>
      </w:tr>
      <w:tr w:rsidR="00264392" w14:paraId="32267074" w14:textId="77777777" w:rsidTr="00D0075C">
        <w:tc>
          <w:tcPr>
            <w:tcW w:w="4405" w:type="dxa"/>
            <w:vAlign w:val="center"/>
          </w:tcPr>
          <w:p w14:paraId="20E311D4" w14:textId="77777777" w:rsidR="00264392" w:rsidRDefault="00264392" w:rsidP="00D0075C">
            <w:pPr>
              <w:pStyle w:val="3GPPText"/>
              <w:jc w:val="left"/>
              <w:rPr>
                <w:bCs/>
              </w:rPr>
            </w:pPr>
            <w:r w:rsidRPr="00710071">
              <w:rPr>
                <w:bCs/>
              </w:rPr>
              <w:lastRenderedPageBreak/>
              <w:t xml:space="preserve">Time adaptation </w:t>
            </w:r>
            <w:r>
              <w:rPr>
                <w:bCs/>
              </w:rPr>
              <w:t>TD PRACH adaptation</w:t>
            </w:r>
          </w:p>
          <w:p w14:paraId="22967486" w14:textId="0986113A" w:rsidR="00264392" w:rsidRPr="00D0075C" w:rsidRDefault="00B6559D" w:rsidP="00D0075C">
            <w:pPr>
              <w:pStyle w:val="3GPPText"/>
              <w:jc w:val="left"/>
            </w:pPr>
            <w:r w:rsidRPr="00D0075C">
              <w:rPr>
                <w:bCs/>
              </w:rPr>
              <w:t xml:space="preserve">(Same </w:t>
            </w:r>
            <w:r>
              <w:rPr>
                <w:bCs/>
              </w:rPr>
              <w:t>average RO density as Benchmark 1)</w:t>
            </w:r>
          </w:p>
        </w:tc>
        <w:tc>
          <w:tcPr>
            <w:tcW w:w="1389" w:type="dxa"/>
            <w:vAlign w:val="center"/>
          </w:tcPr>
          <w:p w14:paraId="0100FF0B" w14:textId="694F5060" w:rsidR="00264392" w:rsidRPr="00CA1B88" w:rsidRDefault="00264392" w:rsidP="00D0075C">
            <w:pPr>
              <w:pStyle w:val="3GPPText"/>
              <w:jc w:val="center"/>
              <w:rPr>
                <w:bCs/>
              </w:rPr>
            </w:pPr>
            <w:r w:rsidRPr="00802162">
              <w:rPr>
                <w:bCs/>
              </w:rPr>
              <w:t>-6.2%</w:t>
            </w:r>
          </w:p>
        </w:tc>
        <w:tc>
          <w:tcPr>
            <w:tcW w:w="1389" w:type="dxa"/>
            <w:vAlign w:val="center"/>
          </w:tcPr>
          <w:p w14:paraId="1E44EB9E" w14:textId="56283770" w:rsidR="00264392" w:rsidRPr="00CA1B88" w:rsidRDefault="00264392" w:rsidP="00D0075C">
            <w:pPr>
              <w:pStyle w:val="3GPPText"/>
              <w:jc w:val="center"/>
              <w:rPr>
                <w:bCs/>
              </w:rPr>
            </w:pPr>
            <w:r w:rsidRPr="00802162">
              <w:rPr>
                <w:bCs/>
              </w:rPr>
              <w:t>-3.7%</w:t>
            </w:r>
          </w:p>
        </w:tc>
        <w:tc>
          <w:tcPr>
            <w:tcW w:w="1389" w:type="dxa"/>
            <w:vAlign w:val="center"/>
          </w:tcPr>
          <w:p w14:paraId="550FBCBA" w14:textId="201E53E8" w:rsidR="00264392" w:rsidRPr="00CA1B88" w:rsidRDefault="00264392" w:rsidP="00D0075C">
            <w:pPr>
              <w:pStyle w:val="3GPPText"/>
              <w:jc w:val="center"/>
              <w:rPr>
                <w:bCs/>
              </w:rPr>
            </w:pPr>
            <w:r w:rsidRPr="00802162">
              <w:rPr>
                <w:bCs/>
              </w:rPr>
              <w:t>-2.0%</w:t>
            </w:r>
          </w:p>
        </w:tc>
        <w:tc>
          <w:tcPr>
            <w:tcW w:w="1390" w:type="dxa"/>
            <w:vAlign w:val="center"/>
          </w:tcPr>
          <w:p w14:paraId="57C816FB" w14:textId="41476952" w:rsidR="00264392" w:rsidRPr="00CA1B88" w:rsidRDefault="00264392" w:rsidP="00D0075C">
            <w:pPr>
              <w:pStyle w:val="3GPPText"/>
              <w:jc w:val="center"/>
              <w:rPr>
                <w:bCs/>
              </w:rPr>
            </w:pPr>
            <w:r w:rsidRPr="00802162">
              <w:rPr>
                <w:bCs/>
              </w:rPr>
              <w:t>-0.9%</w:t>
            </w:r>
          </w:p>
        </w:tc>
      </w:tr>
      <w:tr w:rsidR="00264392" w14:paraId="2C550348" w14:textId="77777777" w:rsidTr="00D0075C">
        <w:tc>
          <w:tcPr>
            <w:tcW w:w="4405" w:type="dxa"/>
            <w:vAlign w:val="center"/>
          </w:tcPr>
          <w:p w14:paraId="694EE29F" w14:textId="77777777" w:rsidR="00264392" w:rsidRDefault="00264392" w:rsidP="00D0075C">
            <w:pPr>
              <w:pStyle w:val="3GPPText"/>
              <w:jc w:val="left"/>
              <w:rPr>
                <w:bCs/>
              </w:rPr>
            </w:pPr>
            <w:r>
              <w:rPr>
                <w:bCs/>
              </w:rPr>
              <w:t>Spatial</w:t>
            </w:r>
            <w:r w:rsidRPr="00710071">
              <w:rPr>
                <w:bCs/>
              </w:rPr>
              <w:t xml:space="preserve"> adaptation </w:t>
            </w:r>
            <w:r>
              <w:rPr>
                <w:bCs/>
              </w:rPr>
              <w:t>PRACH adaptation</w:t>
            </w:r>
          </w:p>
          <w:p w14:paraId="0B238801" w14:textId="4209B6E4" w:rsidR="00264392" w:rsidRDefault="00222E6D" w:rsidP="00D0075C">
            <w:pPr>
              <w:pStyle w:val="3GPPText"/>
              <w:jc w:val="left"/>
            </w:pPr>
            <w:r>
              <w:t>(</w:t>
            </w:r>
            <w:r w:rsidR="00271F60">
              <w:t>Additional</w:t>
            </w:r>
            <w:r>
              <w:t xml:space="preserve"> RO</w:t>
            </w:r>
            <w:r w:rsidR="00271F60">
              <w:t>s</w:t>
            </w:r>
            <w:r>
              <w:t xml:space="preserve"> for 3 out of 8 SSB)</w:t>
            </w:r>
          </w:p>
        </w:tc>
        <w:tc>
          <w:tcPr>
            <w:tcW w:w="1389" w:type="dxa"/>
            <w:vAlign w:val="center"/>
          </w:tcPr>
          <w:p w14:paraId="6D25511F" w14:textId="68C8FF93" w:rsidR="00264392" w:rsidRPr="00CA1B88" w:rsidRDefault="00264392" w:rsidP="00D0075C">
            <w:pPr>
              <w:pStyle w:val="3GPPText"/>
              <w:jc w:val="center"/>
              <w:rPr>
                <w:bCs/>
              </w:rPr>
            </w:pPr>
            <w:r w:rsidRPr="003D63AA">
              <w:rPr>
                <w:bCs/>
              </w:rPr>
              <w:t>-13.7%</w:t>
            </w:r>
          </w:p>
        </w:tc>
        <w:tc>
          <w:tcPr>
            <w:tcW w:w="1389" w:type="dxa"/>
            <w:vAlign w:val="center"/>
          </w:tcPr>
          <w:p w14:paraId="4BA60C65" w14:textId="70BB3EA3" w:rsidR="00264392" w:rsidRPr="00CA1B88" w:rsidRDefault="00264392" w:rsidP="00D0075C">
            <w:pPr>
              <w:pStyle w:val="3GPPText"/>
              <w:jc w:val="center"/>
              <w:rPr>
                <w:bCs/>
              </w:rPr>
            </w:pPr>
            <w:r w:rsidRPr="003D63AA">
              <w:rPr>
                <w:bCs/>
              </w:rPr>
              <w:t>-8.7%</w:t>
            </w:r>
          </w:p>
        </w:tc>
        <w:tc>
          <w:tcPr>
            <w:tcW w:w="1389" w:type="dxa"/>
            <w:vAlign w:val="center"/>
          </w:tcPr>
          <w:p w14:paraId="3C365B87" w14:textId="783DD581" w:rsidR="00264392" w:rsidRPr="00CA1B88" w:rsidRDefault="00264392" w:rsidP="00D0075C">
            <w:pPr>
              <w:pStyle w:val="3GPPText"/>
              <w:jc w:val="center"/>
              <w:rPr>
                <w:bCs/>
              </w:rPr>
            </w:pPr>
            <w:r w:rsidRPr="003D63AA">
              <w:rPr>
                <w:bCs/>
              </w:rPr>
              <w:t>-4.9%</w:t>
            </w:r>
          </w:p>
        </w:tc>
        <w:tc>
          <w:tcPr>
            <w:tcW w:w="1390" w:type="dxa"/>
            <w:vAlign w:val="center"/>
          </w:tcPr>
          <w:p w14:paraId="0C6225E9" w14:textId="08F8436A" w:rsidR="00264392" w:rsidRPr="00CA1B88" w:rsidRDefault="00264392" w:rsidP="00D0075C">
            <w:pPr>
              <w:pStyle w:val="3GPPText"/>
              <w:jc w:val="center"/>
              <w:rPr>
                <w:bCs/>
              </w:rPr>
            </w:pPr>
            <w:r w:rsidRPr="003D63AA">
              <w:rPr>
                <w:bCs/>
              </w:rPr>
              <w:t>-2.6%</w:t>
            </w:r>
          </w:p>
        </w:tc>
      </w:tr>
    </w:tbl>
    <w:p w14:paraId="06778530" w14:textId="77777777" w:rsidR="004A5D1F" w:rsidRDefault="004A5D1F" w:rsidP="009B42EB">
      <w:pPr>
        <w:rPr>
          <w:b/>
          <w:bCs/>
          <w:lang w:val="en-US"/>
        </w:rPr>
      </w:pPr>
    </w:p>
    <w:p w14:paraId="412E7B46" w14:textId="31899720" w:rsidR="009B42EB" w:rsidRPr="00E2060E" w:rsidRDefault="009B42EB" w:rsidP="009B42EB">
      <w:pPr>
        <w:rPr>
          <w:b/>
          <w:bCs/>
          <w:lang w:val="en-US"/>
        </w:rPr>
      </w:pPr>
      <w:r>
        <w:rPr>
          <w:b/>
          <w:bCs/>
          <w:lang w:val="en-US"/>
        </w:rPr>
        <w:t>Observation 1</w:t>
      </w:r>
      <w:r w:rsidRPr="0055718C">
        <w:rPr>
          <w:b/>
          <w:bCs/>
          <w:lang w:val="en-US"/>
        </w:rPr>
        <w:t>:</w:t>
      </w:r>
    </w:p>
    <w:p w14:paraId="2F3BF257" w14:textId="3B983F1C" w:rsidR="009B42EB" w:rsidRDefault="00DE3183" w:rsidP="009B42EB">
      <w:pPr>
        <w:pStyle w:val="ListParagraph"/>
        <w:numPr>
          <w:ilvl w:val="0"/>
          <w:numId w:val="40"/>
        </w:numPr>
        <w:rPr>
          <w:rFonts w:ascii="Times New Roman" w:hAnsi="Times New Roman"/>
          <w:sz w:val="20"/>
          <w:szCs w:val="20"/>
        </w:rPr>
      </w:pPr>
      <w:r>
        <w:rPr>
          <w:rFonts w:ascii="Times New Roman" w:hAnsi="Times New Roman"/>
          <w:sz w:val="20"/>
          <w:szCs w:val="20"/>
        </w:rPr>
        <w:t xml:space="preserve">Transmission timing of </w:t>
      </w:r>
      <w:r w:rsidR="00A11A1F">
        <w:rPr>
          <w:rFonts w:ascii="Times New Roman" w:hAnsi="Times New Roman"/>
          <w:sz w:val="20"/>
          <w:szCs w:val="20"/>
        </w:rPr>
        <w:t>SSB</w:t>
      </w:r>
      <w:r>
        <w:rPr>
          <w:rFonts w:ascii="Times New Roman" w:hAnsi="Times New Roman"/>
          <w:sz w:val="20"/>
          <w:szCs w:val="20"/>
        </w:rPr>
        <w:t xml:space="preserve"> and </w:t>
      </w:r>
      <w:r w:rsidR="00A11A1F">
        <w:rPr>
          <w:rFonts w:ascii="Times New Roman" w:hAnsi="Times New Roman"/>
          <w:sz w:val="20"/>
          <w:szCs w:val="20"/>
        </w:rPr>
        <w:t xml:space="preserve">SIB </w:t>
      </w:r>
      <w:r>
        <w:rPr>
          <w:rFonts w:ascii="Times New Roman" w:hAnsi="Times New Roman"/>
          <w:sz w:val="20"/>
          <w:szCs w:val="20"/>
        </w:rPr>
        <w:t xml:space="preserve">and reception timing for PRACH play a significant role </w:t>
      </w:r>
      <w:r w:rsidR="00C954C4">
        <w:rPr>
          <w:rFonts w:ascii="Times New Roman" w:hAnsi="Times New Roman"/>
          <w:sz w:val="20"/>
          <w:szCs w:val="20"/>
        </w:rPr>
        <w:t>in BS power consumption.</w:t>
      </w:r>
    </w:p>
    <w:p w14:paraId="28A04872" w14:textId="77777777" w:rsidR="00802B72" w:rsidRPr="00802B72" w:rsidRDefault="00802B72" w:rsidP="00802B72"/>
    <w:p w14:paraId="553F963A" w14:textId="4882D8BB" w:rsidR="00CD069B" w:rsidRPr="00E2060E" w:rsidRDefault="00CD069B" w:rsidP="00CD069B">
      <w:pPr>
        <w:rPr>
          <w:b/>
          <w:bCs/>
          <w:lang w:val="en-US"/>
        </w:rPr>
      </w:pPr>
      <w:r>
        <w:rPr>
          <w:b/>
          <w:bCs/>
          <w:lang w:val="en-US"/>
        </w:rPr>
        <w:t>Observation 2</w:t>
      </w:r>
      <w:r w:rsidRPr="0055718C">
        <w:rPr>
          <w:b/>
          <w:bCs/>
          <w:lang w:val="en-US"/>
        </w:rPr>
        <w:t>:</w:t>
      </w:r>
    </w:p>
    <w:p w14:paraId="03731BCC" w14:textId="2F90EDBC" w:rsidR="00CD069B" w:rsidRDefault="00A92EB4" w:rsidP="00CD069B">
      <w:pPr>
        <w:pStyle w:val="ListParagraph"/>
        <w:numPr>
          <w:ilvl w:val="0"/>
          <w:numId w:val="40"/>
        </w:numPr>
        <w:rPr>
          <w:rFonts w:ascii="Times New Roman" w:hAnsi="Times New Roman"/>
          <w:sz w:val="20"/>
          <w:szCs w:val="20"/>
        </w:rPr>
      </w:pPr>
      <w:r>
        <w:rPr>
          <w:rFonts w:ascii="Times New Roman" w:hAnsi="Times New Roman"/>
          <w:sz w:val="20"/>
          <w:szCs w:val="20"/>
        </w:rPr>
        <w:t xml:space="preserve">Single digit percentage range of power saving is possible when </w:t>
      </w:r>
      <w:r w:rsidR="00DB0A0E">
        <w:rPr>
          <w:rFonts w:ascii="Times New Roman" w:hAnsi="Times New Roman"/>
          <w:sz w:val="20"/>
          <w:szCs w:val="20"/>
        </w:rPr>
        <w:t xml:space="preserve">comparing system configuration where </w:t>
      </w:r>
      <w:r>
        <w:rPr>
          <w:rFonts w:ascii="Times New Roman" w:hAnsi="Times New Roman"/>
          <w:sz w:val="20"/>
          <w:szCs w:val="20"/>
        </w:rPr>
        <w:t>both the</w:t>
      </w:r>
      <w:r w:rsidR="00DB0A0E">
        <w:rPr>
          <w:rFonts w:ascii="Times New Roman" w:hAnsi="Times New Roman"/>
          <w:sz w:val="20"/>
          <w:szCs w:val="20"/>
        </w:rPr>
        <w:t xml:space="preserve"> temporally adapted PRACH system and the legacy PRACH system utilize the same number of ROs</w:t>
      </w:r>
      <w:r w:rsidR="00905A8F">
        <w:rPr>
          <w:rFonts w:ascii="Times New Roman" w:hAnsi="Times New Roman"/>
          <w:sz w:val="20"/>
          <w:szCs w:val="20"/>
        </w:rPr>
        <w:t xml:space="preserve"> on average</w:t>
      </w:r>
      <w:r w:rsidR="00DB0A0E">
        <w:rPr>
          <w:rFonts w:ascii="Times New Roman" w:hAnsi="Times New Roman"/>
          <w:sz w:val="20"/>
          <w:szCs w:val="20"/>
        </w:rPr>
        <w:t xml:space="preserve">. </w:t>
      </w:r>
    </w:p>
    <w:p w14:paraId="1176375C" w14:textId="77777777" w:rsidR="00905A8F" w:rsidRPr="00802B72" w:rsidRDefault="00905A8F" w:rsidP="00802B72"/>
    <w:p w14:paraId="3FDDC222" w14:textId="67178F17" w:rsidR="00E61ACD" w:rsidRPr="00E2060E" w:rsidRDefault="00E61ACD" w:rsidP="00E61ACD">
      <w:pPr>
        <w:rPr>
          <w:b/>
          <w:bCs/>
          <w:lang w:val="en-US"/>
        </w:rPr>
      </w:pPr>
      <w:r>
        <w:rPr>
          <w:b/>
          <w:bCs/>
          <w:lang w:val="en-US"/>
        </w:rPr>
        <w:t>Observation 3</w:t>
      </w:r>
      <w:r w:rsidRPr="0055718C">
        <w:rPr>
          <w:b/>
          <w:bCs/>
          <w:lang w:val="en-US"/>
        </w:rPr>
        <w:t>:</w:t>
      </w:r>
    </w:p>
    <w:p w14:paraId="1D5F05CA" w14:textId="14124612" w:rsidR="006C4599" w:rsidRDefault="006C4599" w:rsidP="006C4599">
      <w:pPr>
        <w:pStyle w:val="BodyText"/>
        <w:numPr>
          <w:ilvl w:val="0"/>
          <w:numId w:val="44"/>
        </w:numPr>
        <w:spacing w:before="120"/>
        <w:rPr>
          <w:rFonts w:ascii="Times New Roman" w:hAnsi="Times New Roman"/>
          <w:szCs w:val="20"/>
          <w:lang w:val="en-US" w:eastAsia="zh-CN"/>
        </w:rPr>
      </w:pPr>
      <w:r>
        <w:rPr>
          <w:rFonts w:ascii="Times New Roman" w:hAnsi="Times New Roman"/>
          <w:szCs w:val="20"/>
          <w:lang w:val="en-US" w:eastAsia="zh-CN"/>
        </w:rPr>
        <w:t>For temporal PRACH adaptation</w:t>
      </w:r>
      <w:r w:rsidR="00D30A14">
        <w:rPr>
          <w:rFonts w:ascii="Times New Roman" w:hAnsi="Times New Roman"/>
          <w:szCs w:val="20"/>
          <w:lang w:val="en-US" w:eastAsia="zh-CN"/>
        </w:rPr>
        <w:t>, the</w:t>
      </w:r>
      <w:r>
        <w:rPr>
          <w:rFonts w:ascii="Times New Roman" w:hAnsi="Times New Roman"/>
          <w:szCs w:val="20"/>
          <w:lang w:val="en-US" w:eastAsia="zh-CN"/>
        </w:rPr>
        <w:t xml:space="preserve"> </w:t>
      </w:r>
      <w:r w:rsidR="000D600E">
        <w:rPr>
          <w:rFonts w:ascii="Times New Roman" w:hAnsi="Times New Roman"/>
          <w:szCs w:val="20"/>
          <w:lang w:val="en-US" w:eastAsia="zh-CN"/>
        </w:rPr>
        <w:t xml:space="preserve">relative </w:t>
      </w:r>
      <w:r>
        <w:rPr>
          <w:rFonts w:ascii="Times New Roman" w:hAnsi="Times New Roman"/>
          <w:szCs w:val="20"/>
          <w:lang w:val="en-US" w:eastAsia="zh-CN"/>
        </w:rPr>
        <w:t>power saving gain for zero/low/light/medium cell load</w:t>
      </w:r>
      <w:r w:rsidR="00D30A14">
        <w:rPr>
          <w:rFonts w:ascii="Times New Roman" w:hAnsi="Times New Roman"/>
          <w:szCs w:val="20"/>
          <w:lang w:val="en-US" w:eastAsia="zh-CN"/>
        </w:rPr>
        <w:t xml:space="preserve"> are</w:t>
      </w:r>
      <w:r w:rsidR="007A0F21">
        <w:rPr>
          <w:rFonts w:ascii="Times New Roman" w:hAnsi="Times New Roman"/>
          <w:szCs w:val="20"/>
          <w:lang w:val="en-US" w:eastAsia="zh-CN"/>
        </w:rPr>
        <w:t>:</w:t>
      </w:r>
    </w:p>
    <w:p w14:paraId="103D2DE1" w14:textId="1C020643" w:rsidR="004A0E32" w:rsidRPr="00E56589" w:rsidRDefault="00971F43" w:rsidP="00E56589">
      <w:pPr>
        <w:pStyle w:val="BodyText"/>
        <w:numPr>
          <w:ilvl w:val="1"/>
          <w:numId w:val="44"/>
        </w:numPr>
        <w:spacing w:before="120"/>
        <w:rPr>
          <w:rFonts w:ascii="Times New Roman" w:hAnsi="Times New Roman"/>
          <w:szCs w:val="20"/>
          <w:lang w:val="en-US" w:eastAsia="zh-CN"/>
        </w:rPr>
      </w:pPr>
      <w:r>
        <w:rPr>
          <w:rFonts w:ascii="Times New Roman" w:hAnsi="Times New Roman"/>
          <w:szCs w:val="20"/>
          <w:lang w:val="en-US" w:eastAsia="zh-CN"/>
        </w:rPr>
        <w:t xml:space="preserve">6.2 % / </w:t>
      </w:r>
      <w:r w:rsidR="002E551F">
        <w:rPr>
          <w:rFonts w:ascii="Times New Roman" w:hAnsi="Times New Roman"/>
          <w:szCs w:val="20"/>
          <w:lang w:val="en-US" w:eastAsia="zh-CN"/>
        </w:rPr>
        <w:t xml:space="preserve">3.7 % / </w:t>
      </w:r>
      <w:r w:rsidR="00E56589">
        <w:rPr>
          <w:rFonts w:ascii="Times New Roman" w:hAnsi="Times New Roman"/>
          <w:szCs w:val="20"/>
          <w:lang w:val="en-US" w:eastAsia="zh-CN"/>
        </w:rPr>
        <w:t>2.0 % / 0.9 %</w:t>
      </w:r>
    </w:p>
    <w:p w14:paraId="516EA18A" w14:textId="77777777" w:rsidR="0042525B" w:rsidRDefault="0042525B" w:rsidP="004B55C2">
      <w:pPr>
        <w:rPr>
          <w:b/>
          <w:bCs/>
          <w:lang w:val="en-US"/>
        </w:rPr>
      </w:pPr>
    </w:p>
    <w:p w14:paraId="71E83CDB" w14:textId="2C0EDE30" w:rsidR="004B55C2" w:rsidRPr="00E2060E" w:rsidRDefault="004B55C2" w:rsidP="004B55C2">
      <w:pPr>
        <w:rPr>
          <w:b/>
          <w:bCs/>
          <w:lang w:val="en-US"/>
        </w:rPr>
      </w:pPr>
      <w:r>
        <w:rPr>
          <w:b/>
          <w:bCs/>
          <w:lang w:val="en-US"/>
        </w:rPr>
        <w:t>Observation 4</w:t>
      </w:r>
      <w:r w:rsidRPr="0055718C">
        <w:rPr>
          <w:b/>
          <w:bCs/>
          <w:lang w:val="en-US"/>
        </w:rPr>
        <w:t>:</w:t>
      </w:r>
    </w:p>
    <w:p w14:paraId="413D38A6" w14:textId="183B3AEC" w:rsidR="00BF7C6E" w:rsidRPr="00BF7C6E" w:rsidRDefault="004B55C2" w:rsidP="00BF7C6E">
      <w:pPr>
        <w:pStyle w:val="ListParagraph"/>
        <w:numPr>
          <w:ilvl w:val="0"/>
          <w:numId w:val="40"/>
        </w:numPr>
        <w:rPr>
          <w:rFonts w:ascii="Times New Roman" w:hAnsi="Times New Roman"/>
          <w:sz w:val="20"/>
          <w:szCs w:val="20"/>
        </w:rPr>
      </w:pPr>
      <w:r>
        <w:rPr>
          <w:rFonts w:ascii="Times New Roman" w:hAnsi="Times New Roman"/>
          <w:sz w:val="20"/>
          <w:szCs w:val="20"/>
        </w:rPr>
        <w:t xml:space="preserve">Single digit </w:t>
      </w:r>
      <w:r w:rsidR="00BF7C6E">
        <w:rPr>
          <w:rFonts w:ascii="Times New Roman" w:hAnsi="Times New Roman"/>
          <w:sz w:val="20"/>
          <w:szCs w:val="20"/>
        </w:rPr>
        <w:t xml:space="preserve">to low double digit </w:t>
      </w:r>
      <w:r>
        <w:rPr>
          <w:rFonts w:ascii="Times New Roman" w:hAnsi="Times New Roman"/>
          <w:sz w:val="20"/>
          <w:szCs w:val="20"/>
        </w:rPr>
        <w:t xml:space="preserve">percentage range of power saving is possible when comparing system configuration </w:t>
      </w:r>
      <w:r w:rsidR="00BF7C6E">
        <w:rPr>
          <w:rFonts w:ascii="Times New Roman" w:hAnsi="Times New Roman"/>
          <w:sz w:val="20"/>
          <w:szCs w:val="20"/>
        </w:rPr>
        <w:t>with spa</w:t>
      </w:r>
      <w:r w:rsidR="00934331">
        <w:rPr>
          <w:rFonts w:ascii="Times New Roman" w:hAnsi="Times New Roman"/>
          <w:sz w:val="20"/>
          <w:szCs w:val="20"/>
        </w:rPr>
        <w:t>tial PRACH adaptation to a baseline, legacy scenario</w:t>
      </w:r>
      <w:r w:rsidR="00AD564A">
        <w:rPr>
          <w:rFonts w:ascii="Times New Roman" w:hAnsi="Times New Roman"/>
          <w:sz w:val="20"/>
          <w:szCs w:val="20"/>
        </w:rPr>
        <w:t>.</w:t>
      </w:r>
    </w:p>
    <w:p w14:paraId="0E394CDF" w14:textId="3B390253" w:rsidR="00A93534" w:rsidRPr="00BF7C6E" w:rsidRDefault="00A93534" w:rsidP="00BF7C6E">
      <w:pPr>
        <w:pStyle w:val="ListParagraph"/>
        <w:numPr>
          <w:ilvl w:val="0"/>
          <w:numId w:val="40"/>
        </w:numPr>
        <w:rPr>
          <w:rFonts w:ascii="Times New Roman" w:hAnsi="Times New Roman"/>
          <w:sz w:val="20"/>
          <w:szCs w:val="20"/>
        </w:rPr>
      </w:pPr>
      <w:r>
        <w:rPr>
          <w:rFonts w:ascii="Times New Roman" w:hAnsi="Times New Roman"/>
          <w:sz w:val="20"/>
          <w:szCs w:val="20"/>
        </w:rPr>
        <w:t xml:space="preserve">It should be noted that actual power saving gains may be different if </w:t>
      </w:r>
      <w:r w:rsidR="00D53027">
        <w:rPr>
          <w:rFonts w:ascii="Times New Roman" w:hAnsi="Times New Roman"/>
          <w:sz w:val="20"/>
          <w:szCs w:val="20"/>
        </w:rPr>
        <w:t xml:space="preserve">assumption for distribution of </w:t>
      </w:r>
      <w:r>
        <w:rPr>
          <w:rFonts w:ascii="Times New Roman" w:hAnsi="Times New Roman"/>
          <w:sz w:val="20"/>
          <w:szCs w:val="20"/>
        </w:rPr>
        <w:t>RO util</w:t>
      </w:r>
      <w:r w:rsidR="00D53027">
        <w:rPr>
          <w:rFonts w:ascii="Times New Roman" w:hAnsi="Times New Roman"/>
          <w:sz w:val="20"/>
          <w:szCs w:val="20"/>
        </w:rPr>
        <w:t>ization and required number of RO</w:t>
      </w:r>
      <w:r>
        <w:rPr>
          <w:rFonts w:ascii="Times New Roman" w:hAnsi="Times New Roman"/>
          <w:sz w:val="20"/>
          <w:szCs w:val="20"/>
        </w:rPr>
        <w:t xml:space="preserve"> for SSB beam</w:t>
      </w:r>
      <w:r w:rsidR="00A23949">
        <w:rPr>
          <w:rFonts w:ascii="Times New Roman" w:hAnsi="Times New Roman"/>
          <w:sz w:val="20"/>
          <w:szCs w:val="20"/>
        </w:rPr>
        <w:t xml:space="preserve"> changes.</w:t>
      </w:r>
    </w:p>
    <w:p w14:paraId="03C10F3F" w14:textId="77777777" w:rsidR="0042525B" w:rsidRDefault="0042525B" w:rsidP="00802B72">
      <w:pPr>
        <w:pStyle w:val="BodyText"/>
        <w:spacing w:before="120"/>
        <w:rPr>
          <w:b/>
          <w:bCs/>
          <w:lang w:val="en-US"/>
        </w:rPr>
      </w:pPr>
    </w:p>
    <w:p w14:paraId="60F00733" w14:textId="5BE88EF4" w:rsidR="004B55C2" w:rsidRPr="00E2060E" w:rsidRDefault="004B55C2" w:rsidP="004B55C2">
      <w:pPr>
        <w:rPr>
          <w:b/>
          <w:bCs/>
          <w:lang w:val="en-US"/>
        </w:rPr>
      </w:pPr>
      <w:r>
        <w:rPr>
          <w:b/>
          <w:bCs/>
          <w:lang w:val="en-US"/>
        </w:rPr>
        <w:t>Observation 5</w:t>
      </w:r>
      <w:r w:rsidRPr="0055718C">
        <w:rPr>
          <w:b/>
          <w:bCs/>
          <w:lang w:val="en-US"/>
        </w:rPr>
        <w:t>:</w:t>
      </w:r>
    </w:p>
    <w:p w14:paraId="50683822" w14:textId="0B46C292" w:rsidR="00E56589" w:rsidRDefault="00E56589" w:rsidP="00E56589">
      <w:pPr>
        <w:pStyle w:val="BodyText"/>
        <w:numPr>
          <w:ilvl w:val="0"/>
          <w:numId w:val="44"/>
        </w:numPr>
        <w:spacing w:before="120"/>
        <w:rPr>
          <w:rFonts w:ascii="Times New Roman" w:hAnsi="Times New Roman"/>
          <w:szCs w:val="20"/>
          <w:lang w:val="en-US" w:eastAsia="zh-CN"/>
        </w:rPr>
      </w:pPr>
      <w:r>
        <w:rPr>
          <w:rFonts w:ascii="Times New Roman" w:hAnsi="Times New Roman"/>
          <w:szCs w:val="20"/>
          <w:lang w:val="en-US" w:eastAsia="zh-CN"/>
        </w:rPr>
        <w:t>For spatial PRACH adaptation</w:t>
      </w:r>
      <w:r w:rsidR="00A23949">
        <w:rPr>
          <w:rFonts w:ascii="Times New Roman" w:hAnsi="Times New Roman"/>
          <w:szCs w:val="20"/>
          <w:lang w:val="en-US" w:eastAsia="zh-CN"/>
        </w:rPr>
        <w:t xml:space="preserve">, for the evaluated RO utilization </w:t>
      </w:r>
      <w:r w:rsidR="00E354AE">
        <w:rPr>
          <w:rFonts w:ascii="Times New Roman" w:hAnsi="Times New Roman"/>
          <w:szCs w:val="20"/>
          <w:lang w:val="en-US" w:eastAsia="zh-CN"/>
        </w:rPr>
        <w:t>for each SSB, i.e. 3 out of 8 SSB requiring 2x more ROs,</w:t>
      </w:r>
      <w:r w:rsidR="00D30A14">
        <w:rPr>
          <w:rFonts w:ascii="Times New Roman" w:hAnsi="Times New Roman"/>
          <w:szCs w:val="20"/>
          <w:lang w:val="en-US" w:eastAsia="zh-CN"/>
        </w:rPr>
        <w:t xml:space="preserve"> the</w:t>
      </w:r>
      <w:r>
        <w:rPr>
          <w:rFonts w:ascii="Times New Roman" w:hAnsi="Times New Roman"/>
          <w:szCs w:val="20"/>
          <w:lang w:val="en-US" w:eastAsia="zh-CN"/>
        </w:rPr>
        <w:t xml:space="preserve"> relative power saving gain for zero/low/light/medium cell load</w:t>
      </w:r>
      <w:r w:rsidR="00D30A14">
        <w:rPr>
          <w:rFonts w:ascii="Times New Roman" w:hAnsi="Times New Roman"/>
          <w:szCs w:val="20"/>
          <w:lang w:val="en-US" w:eastAsia="zh-CN"/>
        </w:rPr>
        <w:t xml:space="preserve"> are:</w:t>
      </w:r>
    </w:p>
    <w:p w14:paraId="493E4492" w14:textId="41FBB62F" w:rsidR="00E56589" w:rsidRPr="00E56589" w:rsidRDefault="00E56589" w:rsidP="00E56589">
      <w:pPr>
        <w:pStyle w:val="BodyText"/>
        <w:numPr>
          <w:ilvl w:val="1"/>
          <w:numId w:val="44"/>
        </w:numPr>
        <w:spacing w:before="120"/>
        <w:rPr>
          <w:rFonts w:ascii="Times New Roman" w:hAnsi="Times New Roman"/>
          <w:szCs w:val="20"/>
          <w:lang w:val="en-US" w:eastAsia="zh-CN"/>
        </w:rPr>
      </w:pPr>
      <w:r>
        <w:rPr>
          <w:rFonts w:ascii="Times New Roman" w:hAnsi="Times New Roman"/>
          <w:szCs w:val="20"/>
          <w:lang w:val="en-US" w:eastAsia="zh-CN"/>
        </w:rPr>
        <w:t xml:space="preserve">13.7 % / 8.7 % / </w:t>
      </w:r>
      <w:r w:rsidR="00D6012A">
        <w:rPr>
          <w:rFonts w:ascii="Times New Roman" w:hAnsi="Times New Roman"/>
          <w:szCs w:val="20"/>
          <w:lang w:val="en-US" w:eastAsia="zh-CN"/>
        </w:rPr>
        <w:t>4.9 % / 2.6 %</w:t>
      </w:r>
    </w:p>
    <w:p w14:paraId="5E0AA225" w14:textId="77777777" w:rsidR="00A23949" w:rsidRPr="00E56589" w:rsidRDefault="00A23949" w:rsidP="00D0075C">
      <w:pPr>
        <w:pStyle w:val="BodyText"/>
        <w:spacing w:before="120"/>
        <w:ind w:left="1440"/>
        <w:rPr>
          <w:rFonts w:ascii="Times New Roman" w:hAnsi="Times New Roman"/>
          <w:szCs w:val="20"/>
          <w:lang w:val="en-US" w:eastAsia="zh-CN"/>
        </w:rPr>
      </w:pPr>
    </w:p>
    <w:p w14:paraId="06BFB183" w14:textId="03326DE4" w:rsidR="00DE051B" w:rsidRDefault="00023024" w:rsidP="002C5797">
      <w:pPr>
        <w:pStyle w:val="Heading2"/>
        <w:numPr>
          <w:ilvl w:val="1"/>
          <w:numId w:val="37"/>
        </w:numPr>
        <w:tabs>
          <w:tab w:val="clear" w:pos="1746"/>
        </w:tabs>
        <w:ind w:left="720" w:hanging="720"/>
        <w:rPr>
          <w:lang w:val="en-US"/>
        </w:rPr>
      </w:pPr>
      <w:r>
        <w:rPr>
          <w:lang w:val="en-US"/>
        </w:rPr>
        <w:t>Adaptation of Paging Occasions</w:t>
      </w:r>
    </w:p>
    <w:p w14:paraId="0073D43C" w14:textId="119BF191" w:rsidR="00BC5038" w:rsidRDefault="009A2080" w:rsidP="00BC5038">
      <w:r>
        <w:t>The following is agreement regarding adaptation of paging from RAN1 #116.</w:t>
      </w:r>
    </w:p>
    <w:tbl>
      <w:tblPr>
        <w:tblStyle w:val="TableGrid"/>
        <w:tblW w:w="0" w:type="auto"/>
        <w:tblLook w:val="04A0" w:firstRow="1" w:lastRow="0" w:firstColumn="1" w:lastColumn="0" w:noHBand="0" w:noVBand="1"/>
      </w:tblPr>
      <w:tblGrid>
        <w:gridCol w:w="9962"/>
      </w:tblGrid>
      <w:tr w:rsidR="00BC5038" w14:paraId="04A0B2FD" w14:textId="77777777" w:rsidTr="007C4CE5">
        <w:tc>
          <w:tcPr>
            <w:tcW w:w="9962" w:type="dxa"/>
          </w:tcPr>
          <w:p w14:paraId="33977CE8" w14:textId="77777777" w:rsidR="00BC5038" w:rsidRPr="00E83543" w:rsidRDefault="00BC5038" w:rsidP="007C4CE5">
            <w:pPr>
              <w:rPr>
                <w:b/>
                <w:bCs/>
                <w:highlight w:val="green"/>
                <w:lang w:eastAsia="x-none"/>
              </w:rPr>
            </w:pPr>
            <w:r w:rsidRPr="00E83543">
              <w:rPr>
                <w:b/>
                <w:bCs/>
                <w:highlight w:val="green"/>
                <w:lang w:eastAsia="x-none"/>
              </w:rPr>
              <w:t>Agreement</w:t>
            </w:r>
          </w:p>
          <w:p w14:paraId="559FA746" w14:textId="77777777" w:rsidR="00BC5038" w:rsidRPr="00E94D93" w:rsidRDefault="00BC5038" w:rsidP="007C4CE5">
            <w:pPr>
              <w:pStyle w:val="BodyText"/>
              <w:spacing w:after="0"/>
              <w:rPr>
                <w:rFonts w:ascii="Times New Roman" w:hAnsi="Times New Roman"/>
              </w:rPr>
            </w:pPr>
            <w:r w:rsidRPr="00E94D93">
              <w:rPr>
                <w:rFonts w:ascii="Times New Roman" w:hAnsi="Times New Roman"/>
              </w:rPr>
              <w:t xml:space="preserve">For adaptation of paging, </w:t>
            </w:r>
          </w:p>
          <w:p w14:paraId="68E0FDD9" w14:textId="77777777" w:rsidR="00BC5038" w:rsidRPr="00E94D93" w:rsidRDefault="00BC5038" w:rsidP="00BC5038">
            <w:pPr>
              <w:pStyle w:val="BodyText"/>
              <w:numPr>
                <w:ilvl w:val="0"/>
                <w:numId w:val="33"/>
              </w:numPr>
              <w:overflowPunct/>
              <w:autoSpaceDE/>
              <w:autoSpaceDN/>
              <w:adjustRightInd/>
              <w:spacing w:after="0"/>
              <w:jc w:val="left"/>
              <w:textAlignment w:val="auto"/>
              <w:rPr>
                <w:rFonts w:ascii="Times New Roman" w:hAnsi="Times New Roman"/>
              </w:rPr>
            </w:pPr>
            <w:r w:rsidRPr="00E94D93">
              <w:rPr>
                <w:rFonts w:ascii="Times New Roman" w:hAnsi="Times New Roman"/>
              </w:rPr>
              <w:t>Study further from RAN1 perspective, techniques for adaptation of paging occasions in time-domain and achievable network energy savings</w:t>
            </w:r>
          </w:p>
          <w:p w14:paraId="6D6CDE7F" w14:textId="18E9EF20" w:rsidR="00BC5038" w:rsidRPr="00773EE7" w:rsidRDefault="00BC5038" w:rsidP="007C4CE5">
            <w:pPr>
              <w:pStyle w:val="BodyText"/>
              <w:numPr>
                <w:ilvl w:val="0"/>
                <w:numId w:val="33"/>
              </w:numPr>
              <w:overflowPunct/>
              <w:autoSpaceDE/>
              <w:autoSpaceDN/>
              <w:adjustRightInd/>
              <w:spacing w:after="0"/>
              <w:jc w:val="left"/>
              <w:textAlignment w:val="auto"/>
              <w:rPr>
                <w:rFonts w:ascii="Times New Roman" w:hAnsi="Times New Roman"/>
              </w:rPr>
            </w:pPr>
            <w:r w:rsidRPr="00E94D93">
              <w:rPr>
                <w:rFonts w:ascii="Times New Roman" w:hAnsi="Times New Roman"/>
              </w:rPr>
              <w:t>Note: Specification details for PO/PF determination and paging-related configuration/procedures to be handled by RAN2</w:t>
            </w:r>
          </w:p>
        </w:tc>
      </w:tr>
    </w:tbl>
    <w:p w14:paraId="0048B332" w14:textId="170A7F2B" w:rsidR="00A1653C" w:rsidRDefault="000777B5" w:rsidP="00023024">
      <w:pPr>
        <w:pStyle w:val="3GPPText"/>
      </w:pPr>
      <w:r>
        <w:t xml:space="preserve">The adaption of paging occasions </w:t>
      </w:r>
      <w:r w:rsidR="00B151F6">
        <w:t>was</w:t>
      </w:r>
      <w:r>
        <w:t xml:space="preserve"> </w:t>
      </w:r>
      <w:r w:rsidR="00E56788">
        <w:t xml:space="preserve">one of the few NES techniques that have been studied and documented </w:t>
      </w:r>
      <w:r>
        <w:t xml:space="preserve">well </w:t>
      </w:r>
      <w:r w:rsidR="00A355BF">
        <w:t>as part of</w:t>
      </w:r>
      <w:r>
        <w:t xml:space="preserve"> Rel-18 SI</w:t>
      </w:r>
      <w:r w:rsidR="00E156E1">
        <w:t xml:space="preserve"> </w:t>
      </w:r>
      <w:r w:rsidR="00E156E1">
        <w:fldChar w:fldCharType="begin"/>
      </w:r>
      <w:r w:rsidR="00E156E1">
        <w:instrText xml:space="preserve"> REF _Ref157692173 \r \h </w:instrText>
      </w:r>
      <w:r w:rsidR="00E156E1">
        <w:fldChar w:fldCharType="separate"/>
      </w:r>
      <w:r w:rsidR="008C5854">
        <w:t>[4]</w:t>
      </w:r>
      <w:r w:rsidR="00E156E1">
        <w:fldChar w:fldCharType="end"/>
      </w:r>
      <w:r>
        <w:t xml:space="preserve">. </w:t>
      </w:r>
      <w:r w:rsidR="000B246E">
        <w:t>The current specification even</w:t>
      </w:r>
      <w:r w:rsidR="00AE3246">
        <w:t>ly</w:t>
      </w:r>
      <w:r w:rsidR="000B246E">
        <w:t xml:space="preserve"> spreads the paging occasion and paging frames across the time</w:t>
      </w:r>
      <w:r>
        <w:t>. T</w:t>
      </w:r>
      <w:r w:rsidR="000B246E">
        <w:t>his negatively impact</w:t>
      </w:r>
      <w:r>
        <w:t>s</w:t>
      </w:r>
      <w:r w:rsidR="000B246E">
        <w:t xml:space="preserve"> </w:t>
      </w:r>
      <w:proofErr w:type="spellStart"/>
      <w:r w:rsidR="000B246E">
        <w:t>gNB</w:t>
      </w:r>
      <w:r w:rsidR="009E2681">
        <w:t>’s</w:t>
      </w:r>
      <w:proofErr w:type="spellEnd"/>
      <w:r w:rsidR="009E2681">
        <w:t xml:space="preserve"> ability</w:t>
      </w:r>
      <w:r w:rsidR="000B246E">
        <w:t xml:space="preserve"> to go to deeper sleep modes as </w:t>
      </w:r>
      <w:proofErr w:type="spellStart"/>
      <w:r w:rsidR="000B246E">
        <w:t>gNB</w:t>
      </w:r>
      <w:proofErr w:type="spellEnd"/>
      <w:r w:rsidR="000B246E">
        <w:t xml:space="preserve"> might need to wake up to send paging </w:t>
      </w:r>
      <w:r w:rsidR="00B151F6">
        <w:t xml:space="preserve">regardless of whether paged UEs are </w:t>
      </w:r>
      <w:r w:rsidR="000B246E">
        <w:t xml:space="preserve">in </w:t>
      </w:r>
      <w:r w:rsidR="00350B9F">
        <w:t>its</w:t>
      </w:r>
      <w:r w:rsidR="000B246E">
        <w:t xml:space="preserve"> coverage area. </w:t>
      </w:r>
      <w:r w:rsidR="00A1653C">
        <w:t>It should be noted that from a UE perspective, not all paging occasions are used to monitor paging. The UE determines the paging frames based on its UE ID and IDLE mode DRX cycle periodicity</w:t>
      </w:r>
      <w:r w:rsidR="00503C07">
        <w:t xml:space="preserve">. The numerous paging occasions distributed over time is to evenly spread the UEs that need to be paged to reduce the probability of paging </w:t>
      </w:r>
      <w:r w:rsidR="00503C07">
        <w:lastRenderedPageBreak/>
        <w:t>overload. Even if the paging occasion are compressed together in time domain, it would not negatively impact paging latency from the UE perspective.</w:t>
      </w:r>
      <w:r w:rsidR="00D01DFC">
        <w:t xml:space="preserve"> An example of paging frame</w:t>
      </w:r>
      <w:r w:rsidR="00E6177A">
        <w:t>s and its relationship with configuration parameter</w:t>
      </w:r>
      <w:r w:rsidR="0089198B">
        <w:t>,</w:t>
      </w:r>
      <w:r w:rsidR="00E6177A">
        <w:t xml:space="preserve"> N</w:t>
      </w:r>
      <w:r w:rsidR="0089198B">
        <w:t>, and paging DRX cycle, T, is shown in</w:t>
      </w:r>
      <w:r w:rsidR="00CC6734">
        <w:t xml:space="preserve"> </w:t>
      </w:r>
      <w:r w:rsidR="00CC6734">
        <w:fldChar w:fldCharType="begin"/>
      </w:r>
      <w:r w:rsidR="00CC6734">
        <w:instrText xml:space="preserve"> REF _Ref166238992 \h </w:instrText>
      </w:r>
      <w:r w:rsidR="00CC6734">
        <w:fldChar w:fldCharType="separate"/>
      </w:r>
      <w:r w:rsidR="008C5854">
        <w:t xml:space="preserve">Figure </w:t>
      </w:r>
      <w:r w:rsidR="008C5854">
        <w:rPr>
          <w:noProof/>
        </w:rPr>
        <w:t>2</w:t>
      </w:r>
      <w:r w:rsidR="008C5854">
        <w:noBreakHyphen/>
      </w:r>
      <w:r w:rsidR="008C5854">
        <w:rPr>
          <w:noProof/>
        </w:rPr>
        <w:t>8</w:t>
      </w:r>
      <w:r w:rsidR="00CC6734">
        <w:fldChar w:fldCharType="end"/>
      </w:r>
      <w:r w:rsidR="0089198B">
        <w:t>.</w:t>
      </w:r>
    </w:p>
    <w:p w14:paraId="2EDD075F" w14:textId="77777777" w:rsidR="00AD6F32" w:rsidRDefault="00AD6F32" w:rsidP="002F78C6">
      <w:pPr>
        <w:pStyle w:val="3GPPText"/>
        <w:keepNext/>
      </w:pPr>
      <w:r w:rsidRPr="00AD6F32">
        <w:rPr>
          <w:noProof/>
        </w:rPr>
        <w:drawing>
          <wp:inline distT="0" distB="0" distL="0" distR="0" wp14:anchorId="1EEA5C97" wp14:editId="71966A11">
            <wp:extent cx="6332220" cy="1424940"/>
            <wp:effectExtent l="0" t="0" r="0" b="0"/>
            <wp:docPr id="1689743151"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332220" cy="1424940"/>
                    </a:xfrm>
                    <a:prstGeom prst="rect">
                      <a:avLst/>
                    </a:prstGeom>
                    <a:noFill/>
                    <a:ln>
                      <a:noFill/>
                    </a:ln>
                  </pic:spPr>
                </pic:pic>
              </a:graphicData>
            </a:graphic>
          </wp:inline>
        </w:drawing>
      </w:r>
    </w:p>
    <w:p w14:paraId="6E114439" w14:textId="4B4EE510" w:rsidR="00AD6F32" w:rsidRDefault="00AD6F32" w:rsidP="002F78C6">
      <w:pPr>
        <w:pStyle w:val="Caption"/>
        <w:jc w:val="center"/>
      </w:pPr>
      <w:bookmarkStart w:id="16" w:name="_Ref158823802"/>
      <w:bookmarkStart w:id="17" w:name="_Ref166238992"/>
      <w:r>
        <w:t xml:space="preserve">Figure </w:t>
      </w:r>
      <w:bookmarkEnd w:id="16"/>
      <w:r w:rsidR="00412E58">
        <w:fldChar w:fldCharType="begin"/>
      </w:r>
      <w:r w:rsidR="00412E58">
        <w:instrText xml:space="preserve"> STYLEREF 1 \s </w:instrText>
      </w:r>
      <w:r w:rsidR="00412E58">
        <w:fldChar w:fldCharType="separate"/>
      </w:r>
      <w:r w:rsidR="008C5854">
        <w:rPr>
          <w:noProof/>
        </w:rPr>
        <w:t>2</w:t>
      </w:r>
      <w:r w:rsidR="00412E58">
        <w:fldChar w:fldCharType="end"/>
      </w:r>
      <w:r w:rsidR="00412E58">
        <w:noBreakHyphen/>
      </w:r>
      <w:r w:rsidR="00412E58">
        <w:fldChar w:fldCharType="begin"/>
      </w:r>
      <w:r w:rsidR="00412E58">
        <w:instrText xml:space="preserve"> SEQ Figure \* ARABIC \s 1 </w:instrText>
      </w:r>
      <w:r w:rsidR="00412E58">
        <w:fldChar w:fldCharType="separate"/>
      </w:r>
      <w:r w:rsidR="008C5854">
        <w:rPr>
          <w:noProof/>
        </w:rPr>
        <w:t>8</w:t>
      </w:r>
      <w:r w:rsidR="00412E58">
        <w:fldChar w:fldCharType="end"/>
      </w:r>
      <w:bookmarkEnd w:id="17"/>
      <w:r>
        <w:t>. Example illustration of paging frames</w:t>
      </w:r>
      <w:r w:rsidR="00350B9F">
        <w:t>.</w:t>
      </w:r>
    </w:p>
    <w:p w14:paraId="1D496F48" w14:textId="71A8351E" w:rsidR="00AD59D5" w:rsidRDefault="00B34A0F" w:rsidP="00AD59D5">
      <w:pPr>
        <w:jc w:val="both"/>
      </w:pPr>
      <w:r>
        <w:t>From the network perspective, i</w:t>
      </w:r>
      <w:r w:rsidR="00AD59D5">
        <w:t xml:space="preserve">t </w:t>
      </w:r>
      <w:r>
        <w:t>is</w:t>
      </w:r>
      <w:r w:rsidR="00AD59D5">
        <w:t xml:space="preserve"> possible to support the same paging density by squeezing the paging </w:t>
      </w:r>
      <w:r>
        <w:t xml:space="preserve">frames and/or paging occasion </w:t>
      </w:r>
      <w:r w:rsidR="00AD59D5">
        <w:t xml:space="preserve">slots to </w:t>
      </w:r>
      <w:r>
        <w:t xml:space="preserve">be </w:t>
      </w:r>
      <w:r w:rsidR="0099496B">
        <w:t xml:space="preserve">in </w:t>
      </w:r>
      <w:r w:rsidR="00AD59D5">
        <w:t>consecutive slots or frames</w:t>
      </w:r>
      <w:r w:rsidR="0099496B">
        <w:t>. In</w:t>
      </w:r>
      <w:r w:rsidR="00AD59D5">
        <w:t xml:space="preserve"> such </w:t>
      </w:r>
      <w:r w:rsidR="0099496B">
        <w:t>paging configuration,</w:t>
      </w:r>
      <w:r w:rsidR="00AD59D5">
        <w:t xml:space="preserve"> </w:t>
      </w:r>
      <w:proofErr w:type="spellStart"/>
      <w:r w:rsidR="00AD59D5">
        <w:t>gNB</w:t>
      </w:r>
      <w:proofErr w:type="spellEnd"/>
      <w:r w:rsidR="00AD59D5">
        <w:t xml:space="preserve"> does not necessarily need to wake up frequently</w:t>
      </w:r>
      <w:r w:rsidR="0099496B">
        <w:t xml:space="preserve"> to be able to transmit paging to U</w:t>
      </w:r>
      <w:r w:rsidR="008F75E0">
        <w:t>E</w:t>
      </w:r>
      <w:r w:rsidR="0099496B">
        <w:t>s. As long as the total paging density is preserved, there would be no paging latency impact from the UE perspective</w:t>
      </w:r>
      <w:r w:rsidR="00AD59D5">
        <w:t xml:space="preserve">. </w:t>
      </w:r>
      <w:r w:rsidR="00CC6734">
        <w:fldChar w:fldCharType="begin"/>
      </w:r>
      <w:r w:rsidR="00CC6734">
        <w:instrText xml:space="preserve"> REF _Ref166239005 \h </w:instrText>
      </w:r>
      <w:r w:rsidR="00CC6734">
        <w:fldChar w:fldCharType="separate"/>
      </w:r>
      <w:r w:rsidR="008C5854" w:rsidRPr="001D7091">
        <w:t xml:space="preserve">Figure </w:t>
      </w:r>
      <w:r w:rsidR="008C5854">
        <w:rPr>
          <w:noProof/>
        </w:rPr>
        <w:t>2</w:t>
      </w:r>
      <w:r w:rsidR="008C5854">
        <w:noBreakHyphen/>
      </w:r>
      <w:r w:rsidR="008C5854">
        <w:rPr>
          <w:noProof/>
        </w:rPr>
        <w:t>9</w:t>
      </w:r>
      <w:r w:rsidR="00CC6734">
        <w:fldChar w:fldCharType="end"/>
      </w:r>
      <w:r w:rsidR="00CC6734">
        <w:t xml:space="preserve"> </w:t>
      </w:r>
      <w:r w:rsidR="00AD59D5">
        <w:t>illustrate</w:t>
      </w:r>
      <w:r w:rsidR="005C43E2">
        <w:t xml:space="preserve">s </w:t>
      </w:r>
      <w:r w:rsidR="003C79A8">
        <w:t xml:space="preserve">an </w:t>
      </w:r>
      <w:r w:rsidR="00AD59D5">
        <w:t xml:space="preserve">example of </w:t>
      </w:r>
      <w:r w:rsidR="005C43E2">
        <w:t>introducing consecutive paging frames to increase periods between paging frames.</w:t>
      </w:r>
    </w:p>
    <w:p w14:paraId="253ECFCF" w14:textId="7BECED52" w:rsidR="00AD59D5" w:rsidRDefault="003C79A8" w:rsidP="00AD59D5">
      <w:pPr>
        <w:keepNext/>
        <w:jc w:val="center"/>
      </w:pPr>
      <w:r w:rsidRPr="003C79A8">
        <w:rPr>
          <w:noProof/>
        </w:rPr>
        <w:drawing>
          <wp:inline distT="0" distB="0" distL="0" distR="0" wp14:anchorId="2B036EB9" wp14:editId="3CBC8898">
            <wp:extent cx="6332220" cy="3200400"/>
            <wp:effectExtent l="0" t="0" r="0" b="0"/>
            <wp:docPr id="21173878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332220" cy="3200400"/>
                    </a:xfrm>
                    <a:prstGeom prst="rect">
                      <a:avLst/>
                    </a:prstGeom>
                    <a:noFill/>
                    <a:ln>
                      <a:noFill/>
                    </a:ln>
                  </pic:spPr>
                </pic:pic>
              </a:graphicData>
            </a:graphic>
          </wp:inline>
        </w:drawing>
      </w:r>
    </w:p>
    <w:p w14:paraId="2CEDF29D" w14:textId="548FDDDE" w:rsidR="00493DF1" w:rsidRPr="0055718C" w:rsidRDefault="00AD59D5" w:rsidP="00E00ED2">
      <w:pPr>
        <w:pStyle w:val="Caption"/>
        <w:jc w:val="center"/>
      </w:pPr>
      <w:bookmarkStart w:id="18" w:name="_Ref158666625"/>
      <w:bookmarkStart w:id="19" w:name="_Ref166239005"/>
      <w:r w:rsidRPr="001D7091">
        <w:t xml:space="preserve">Figure </w:t>
      </w:r>
      <w:bookmarkEnd w:id="18"/>
      <w:r w:rsidR="00412E58">
        <w:fldChar w:fldCharType="begin"/>
      </w:r>
      <w:r w:rsidR="00412E58">
        <w:instrText xml:space="preserve"> STYLEREF 1 \s </w:instrText>
      </w:r>
      <w:r w:rsidR="00412E58">
        <w:fldChar w:fldCharType="separate"/>
      </w:r>
      <w:r w:rsidR="008C5854">
        <w:rPr>
          <w:noProof/>
        </w:rPr>
        <w:t>2</w:t>
      </w:r>
      <w:r w:rsidR="00412E58">
        <w:fldChar w:fldCharType="end"/>
      </w:r>
      <w:r w:rsidR="00412E58">
        <w:noBreakHyphen/>
      </w:r>
      <w:r w:rsidR="00412E58">
        <w:fldChar w:fldCharType="begin"/>
      </w:r>
      <w:r w:rsidR="00412E58">
        <w:instrText xml:space="preserve"> SEQ Figure \* ARABIC \s 1 </w:instrText>
      </w:r>
      <w:r w:rsidR="00412E58">
        <w:fldChar w:fldCharType="separate"/>
      </w:r>
      <w:r w:rsidR="008C5854">
        <w:rPr>
          <w:noProof/>
        </w:rPr>
        <w:t>9</w:t>
      </w:r>
      <w:r w:rsidR="00412E58">
        <w:fldChar w:fldCharType="end"/>
      </w:r>
      <w:bookmarkEnd w:id="19"/>
      <w:r w:rsidRPr="001D7091">
        <w:t xml:space="preserve">: </w:t>
      </w:r>
      <w:r>
        <w:t xml:space="preserve">Potential enhancement to concatenate paging frame/occasion into consecutive frames or slots while </w:t>
      </w:r>
      <w:r w:rsidRPr="0055718C">
        <w:t>maintaining the same paging occasion density.</w:t>
      </w:r>
    </w:p>
    <w:p w14:paraId="67E5F9FB" w14:textId="6A96DA4B" w:rsidR="00BE7D3B" w:rsidRPr="0055718C" w:rsidRDefault="00BE7D3B" w:rsidP="00BE7D3B">
      <w:pPr>
        <w:rPr>
          <w:b/>
          <w:bCs/>
          <w:lang w:val="en-US"/>
        </w:rPr>
      </w:pPr>
      <w:r w:rsidRPr="0055718C">
        <w:rPr>
          <w:b/>
          <w:bCs/>
          <w:lang w:val="en-US"/>
        </w:rPr>
        <w:t xml:space="preserve">Proposal </w:t>
      </w:r>
      <w:r w:rsidR="007C6245">
        <w:rPr>
          <w:b/>
          <w:bCs/>
          <w:lang w:val="en-US"/>
        </w:rPr>
        <w:t>9</w:t>
      </w:r>
      <w:r w:rsidRPr="0055718C">
        <w:rPr>
          <w:b/>
          <w:bCs/>
          <w:lang w:val="en-US"/>
        </w:rPr>
        <w:t>:</w:t>
      </w:r>
    </w:p>
    <w:p w14:paraId="2BFF86A8" w14:textId="4535A356" w:rsidR="00860A78" w:rsidRDefault="00493DF1" w:rsidP="002F78C6">
      <w:pPr>
        <w:pStyle w:val="ListParagraph"/>
        <w:numPr>
          <w:ilvl w:val="0"/>
          <w:numId w:val="40"/>
        </w:numPr>
        <w:rPr>
          <w:rFonts w:ascii="Times New Roman" w:hAnsi="Times New Roman"/>
          <w:sz w:val="20"/>
          <w:szCs w:val="20"/>
        </w:rPr>
      </w:pPr>
      <w:r w:rsidRPr="0055718C">
        <w:rPr>
          <w:rFonts w:ascii="Times New Roman" w:hAnsi="Times New Roman"/>
          <w:sz w:val="20"/>
          <w:szCs w:val="20"/>
        </w:rPr>
        <w:t xml:space="preserve">RAN1 </w:t>
      </w:r>
      <w:r w:rsidR="00397C01" w:rsidRPr="0055718C">
        <w:rPr>
          <w:rFonts w:ascii="Times New Roman" w:hAnsi="Times New Roman"/>
          <w:sz w:val="20"/>
          <w:szCs w:val="20"/>
        </w:rPr>
        <w:t xml:space="preserve">should </w:t>
      </w:r>
      <w:r w:rsidR="008127E4" w:rsidRPr="0055718C">
        <w:rPr>
          <w:rFonts w:ascii="Times New Roman" w:hAnsi="Times New Roman"/>
          <w:sz w:val="20"/>
          <w:szCs w:val="20"/>
        </w:rPr>
        <w:t>consider</w:t>
      </w:r>
      <w:r w:rsidR="00397C01" w:rsidRPr="0055718C">
        <w:rPr>
          <w:rFonts w:ascii="Times New Roman" w:hAnsi="Times New Roman"/>
          <w:sz w:val="20"/>
          <w:szCs w:val="20"/>
        </w:rPr>
        <w:t xml:space="preserve"> techniques that allow compacting paging resources into consecutive slots/frames.</w:t>
      </w:r>
    </w:p>
    <w:p w14:paraId="0C242A45" w14:textId="77777777" w:rsidR="00117AB2" w:rsidRPr="00117AB2" w:rsidRDefault="00117AB2" w:rsidP="00D0075C"/>
    <w:p w14:paraId="3C52CA04" w14:textId="77777777" w:rsidR="005972C9" w:rsidRPr="00EF05B9" w:rsidRDefault="005972C9" w:rsidP="007D5284">
      <w:pPr>
        <w:pStyle w:val="Heading1"/>
        <w:numPr>
          <w:ilvl w:val="0"/>
          <w:numId w:val="0"/>
        </w:numPr>
        <w:ind w:left="432" w:hanging="432"/>
        <w:rPr>
          <w:lang w:val="en-US"/>
        </w:rPr>
      </w:pPr>
      <w:r w:rsidRPr="00EF05B9">
        <w:rPr>
          <w:lang w:val="en-US"/>
        </w:rPr>
        <w:t>Conclusions</w:t>
      </w:r>
    </w:p>
    <w:p w14:paraId="4F1CD0F2" w14:textId="556D9557" w:rsidR="00A7256E" w:rsidRDefault="00E455A9" w:rsidP="00197177">
      <w:pPr>
        <w:pStyle w:val="BodyText"/>
        <w:spacing w:before="120"/>
        <w:rPr>
          <w:rFonts w:ascii="Times New Roman" w:hAnsi="Times New Roman"/>
          <w:szCs w:val="20"/>
          <w:lang w:val="en-US" w:eastAsia="zh-CN"/>
        </w:rPr>
      </w:pPr>
      <w:r w:rsidRPr="00EF05B9">
        <w:rPr>
          <w:rFonts w:ascii="Times New Roman" w:hAnsi="Times New Roman"/>
          <w:szCs w:val="20"/>
          <w:lang w:val="en-US" w:eastAsia="zh-CN"/>
        </w:rPr>
        <w:t>In this contribution</w:t>
      </w:r>
      <w:r w:rsidR="003D3A77" w:rsidRPr="00EF05B9">
        <w:rPr>
          <w:rFonts w:ascii="Times New Roman" w:hAnsi="Times New Roman"/>
          <w:szCs w:val="20"/>
          <w:lang w:val="en-US" w:eastAsia="zh-CN"/>
        </w:rPr>
        <w:t>,</w:t>
      </w:r>
      <w:r w:rsidRPr="00EF05B9">
        <w:rPr>
          <w:rFonts w:ascii="Times New Roman" w:hAnsi="Times New Roman"/>
          <w:szCs w:val="20"/>
          <w:lang w:val="en-US" w:eastAsia="zh-CN"/>
        </w:rPr>
        <w:t xml:space="preserve"> we have provided our views on</w:t>
      </w:r>
      <w:r w:rsidR="00C64DBB" w:rsidRPr="00EF05B9">
        <w:rPr>
          <w:rFonts w:ascii="Times New Roman" w:hAnsi="Times New Roman"/>
          <w:szCs w:val="20"/>
          <w:lang w:val="en-US" w:eastAsia="zh-CN"/>
        </w:rPr>
        <w:t xml:space="preserve"> </w:t>
      </w:r>
      <w:r w:rsidR="004F008D" w:rsidRPr="004F008D">
        <w:rPr>
          <w:rFonts w:ascii="Times New Roman" w:hAnsi="Times New Roman"/>
          <w:szCs w:val="20"/>
          <w:lang w:val="en-US" w:eastAsia="zh-CN"/>
        </w:rPr>
        <w:t>adaptation of common signal/channel transmissions for network energy saving</w:t>
      </w:r>
      <w:r w:rsidR="008E555C" w:rsidRPr="00EF05B9">
        <w:rPr>
          <w:rFonts w:ascii="Times New Roman" w:hAnsi="Times New Roman"/>
          <w:szCs w:val="20"/>
          <w:lang w:val="en-US" w:eastAsia="zh-CN"/>
        </w:rPr>
        <w:t>.</w:t>
      </w:r>
      <w:r w:rsidRPr="00EF05B9">
        <w:rPr>
          <w:rFonts w:ascii="Times New Roman" w:hAnsi="Times New Roman"/>
          <w:szCs w:val="20"/>
          <w:lang w:val="en-US" w:eastAsia="zh-CN"/>
        </w:rPr>
        <w:t xml:space="preserve"> In summary, we have </w:t>
      </w:r>
      <w:r w:rsidR="00D74B3E" w:rsidRPr="00EF05B9">
        <w:rPr>
          <w:rFonts w:ascii="Times New Roman" w:hAnsi="Times New Roman"/>
          <w:szCs w:val="20"/>
          <w:lang w:val="en-US" w:eastAsia="zh-CN"/>
        </w:rPr>
        <w:t xml:space="preserve">the </w:t>
      </w:r>
      <w:r w:rsidRPr="00EF05B9">
        <w:rPr>
          <w:rFonts w:ascii="Times New Roman" w:hAnsi="Times New Roman"/>
          <w:szCs w:val="20"/>
          <w:lang w:val="en-US" w:eastAsia="zh-CN"/>
        </w:rPr>
        <w:t>following list of proposals:</w:t>
      </w:r>
    </w:p>
    <w:p w14:paraId="4AD3BD3D" w14:textId="77777777" w:rsidR="00822702" w:rsidRPr="00BE7D3B" w:rsidRDefault="00822702" w:rsidP="00822702">
      <w:pPr>
        <w:rPr>
          <w:b/>
          <w:bCs/>
          <w:lang w:val="en-US"/>
        </w:rPr>
      </w:pPr>
      <w:r w:rsidRPr="00BE7D3B">
        <w:rPr>
          <w:b/>
          <w:bCs/>
          <w:lang w:val="en-US"/>
        </w:rPr>
        <w:t>Proposal 1:</w:t>
      </w:r>
    </w:p>
    <w:p w14:paraId="380FB024" w14:textId="77777777" w:rsidR="00822702" w:rsidRPr="00D037D4" w:rsidRDefault="00822702" w:rsidP="00822702">
      <w:pPr>
        <w:pStyle w:val="ListParagraph"/>
        <w:numPr>
          <w:ilvl w:val="0"/>
          <w:numId w:val="40"/>
        </w:numPr>
        <w:rPr>
          <w:rFonts w:ascii="Times New Roman" w:hAnsi="Times New Roman"/>
          <w:sz w:val="20"/>
          <w:szCs w:val="20"/>
        </w:rPr>
      </w:pPr>
      <w:r w:rsidRPr="00D037D4">
        <w:rPr>
          <w:rFonts w:ascii="Times New Roman" w:hAnsi="Times New Roman"/>
          <w:sz w:val="20"/>
          <w:szCs w:val="20"/>
        </w:rPr>
        <w:lastRenderedPageBreak/>
        <w:t xml:space="preserve">RAN1 to consider support of </w:t>
      </w:r>
      <w:r>
        <w:rPr>
          <w:rFonts w:ascii="Times New Roman" w:hAnsi="Times New Roman"/>
          <w:sz w:val="20"/>
          <w:szCs w:val="20"/>
        </w:rPr>
        <w:t xml:space="preserve">a </w:t>
      </w:r>
      <w:r w:rsidRPr="00D037D4">
        <w:rPr>
          <w:rFonts w:ascii="Times New Roman" w:hAnsi="Times New Roman"/>
          <w:sz w:val="20"/>
          <w:szCs w:val="20"/>
        </w:rPr>
        <w:t xml:space="preserve">second SSB transmission </w:t>
      </w:r>
      <w:r>
        <w:rPr>
          <w:rFonts w:ascii="Times New Roman" w:hAnsi="Times New Roman"/>
          <w:sz w:val="20"/>
          <w:szCs w:val="20"/>
        </w:rPr>
        <w:t>pattern</w:t>
      </w:r>
      <w:r w:rsidRPr="00D037D4">
        <w:rPr>
          <w:rFonts w:ascii="Times New Roman" w:hAnsi="Times New Roman"/>
          <w:sz w:val="20"/>
          <w:szCs w:val="20"/>
        </w:rPr>
        <w:t xml:space="preserve"> that could be superimposed </w:t>
      </w:r>
      <w:r>
        <w:rPr>
          <w:rFonts w:ascii="Times New Roman" w:hAnsi="Times New Roman"/>
          <w:sz w:val="20"/>
          <w:szCs w:val="20"/>
        </w:rPr>
        <w:t xml:space="preserve">on top </w:t>
      </w:r>
      <w:r w:rsidRPr="00D037D4">
        <w:rPr>
          <w:rFonts w:ascii="Times New Roman" w:hAnsi="Times New Roman"/>
          <w:sz w:val="20"/>
          <w:szCs w:val="20"/>
        </w:rPr>
        <w:t>of the first SSB transmission periodicity.</w:t>
      </w:r>
    </w:p>
    <w:p w14:paraId="4CE52CE5" w14:textId="77777777" w:rsidR="00822702" w:rsidRDefault="00822702" w:rsidP="00822702">
      <w:pPr>
        <w:pStyle w:val="ListParagraph"/>
        <w:numPr>
          <w:ilvl w:val="1"/>
          <w:numId w:val="40"/>
        </w:numPr>
        <w:rPr>
          <w:rFonts w:ascii="Times New Roman" w:hAnsi="Times New Roman"/>
          <w:sz w:val="20"/>
          <w:szCs w:val="20"/>
        </w:rPr>
      </w:pPr>
      <w:r>
        <w:rPr>
          <w:rFonts w:ascii="Times New Roman" w:hAnsi="Times New Roman"/>
          <w:sz w:val="20"/>
          <w:szCs w:val="20"/>
        </w:rPr>
        <w:t xml:space="preserve">The second SSB transmission pattern should allow two consecutive SSB bursts to be relatively spaced together in time. </w:t>
      </w:r>
    </w:p>
    <w:p w14:paraId="0EF8228A" w14:textId="77777777" w:rsidR="00822702" w:rsidRPr="00D037D4" w:rsidRDefault="00822702" w:rsidP="00822702">
      <w:pPr>
        <w:pStyle w:val="ListParagraph"/>
        <w:numPr>
          <w:ilvl w:val="1"/>
          <w:numId w:val="40"/>
        </w:numPr>
        <w:rPr>
          <w:rFonts w:ascii="Times New Roman" w:hAnsi="Times New Roman"/>
          <w:sz w:val="20"/>
          <w:szCs w:val="20"/>
        </w:rPr>
      </w:pPr>
      <w:r>
        <w:rPr>
          <w:rFonts w:ascii="Times New Roman" w:hAnsi="Times New Roman"/>
          <w:sz w:val="20"/>
          <w:szCs w:val="20"/>
        </w:rPr>
        <w:t>FFS how to handle impact (if any) to non-</w:t>
      </w:r>
      <w:r w:rsidRPr="004C755C">
        <w:rPr>
          <w:rFonts w:ascii="Times New Roman" w:hAnsi="Times New Roman"/>
          <w:sz w:val="20"/>
          <w:szCs w:val="20"/>
        </w:rPr>
        <w:t xml:space="preserve"> </w:t>
      </w:r>
      <w:r>
        <w:rPr>
          <w:rFonts w:ascii="Times New Roman" w:hAnsi="Times New Roman"/>
          <w:sz w:val="20"/>
          <w:szCs w:val="20"/>
        </w:rPr>
        <w:t xml:space="preserve">Rel-19 NES capable </w:t>
      </w:r>
      <w:proofErr w:type="gramStart"/>
      <w:r>
        <w:rPr>
          <w:rFonts w:ascii="Times New Roman" w:hAnsi="Times New Roman"/>
          <w:sz w:val="20"/>
          <w:szCs w:val="20"/>
        </w:rPr>
        <w:t>UEs</w:t>
      </w:r>
      <w:proofErr w:type="gramEnd"/>
    </w:p>
    <w:p w14:paraId="73374AFB" w14:textId="77777777" w:rsidR="00822702" w:rsidRDefault="00822702" w:rsidP="00822702">
      <w:pPr>
        <w:rPr>
          <w:b/>
          <w:bCs/>
          <w:lang w:val="en-US"/>
        </w:rPr>
      </w:pPr>
    </w:p>
    <w:p w14:paraId="22361B35" w14:textId="77777777" w:rsidR="00822702" w:rsidRPr="00BE7D3B" w:rsidRDefault="00822702" w:rsidP="00822702">
      <w:pPr>
        <w:rPr>
          <w:b/>
          <w:bCs/>
          <w:lang w:val="en-US"/>
        </w:rPr>
      </w:pPr>
      <w:r w:rsidRPr="00BE7D3B">
        <w:rPr>
          <w:b/>
          <w:bCs/>
          <w:lang w:val="en-US"/>
        </w:rPr>
        <w:t xml:space="preserve">Proposal </w:t>
      </w:r>
      <w:r>
        <w:rPr>
          <w:b/>
          <w:bCs/>
          <w:lang w:val="en-US"/>
        </w:rPr>
        <w:t>2</w:t>
      </w:r>
      <w:r w:rsidRPr="00BE7D3B">
        <w:rPr>
          <w:b/>
          <w:bCs/>
          <w:lang w:val="en-US"/>
        </w:rPr>
        <w:t>:</w:t>
      </w:r>
    </w:p>
    <w:p w14:paraId="10BE7F59" w14:textId="77777777" w:rsidR="00822702" w:rsidRPr="00D037D4" w:rsidRDefault="00822702" w:rsidP="00822702">
      <w:pPr>
        <w:pStyle w:val="ListParagraph"/>
        <w:numPr>
          <w:ilvl w:val="0"/>
          <w:numId w:val="40"/>
        </w:numPr>
        <w:rPr>
          <w:rFonts w:ascii="Times New Roman" w:hAnsi="Times New Roman"/>
          <w:sz w:val="20"/>
          <w:szCs w:val="20"/>
        </w:rPr>
      </w:pPr>
      <w:r>
        <w:rPr>
          <w:rFonts w:ascii="Times New Roman" w:hAnsi="Times New Roman"/>
          <w:sz w:val="20"/>
          <w:szCs w:val="20"/>
        </w:rPr>
        <w:t xml:space="preserve">At last support RRC based indication of SSB adaptation in time domain. </w:t>
      </w:r>
    </w:p>
    <w:p w14:paraId="1CCC6646" w14:textId="77777777" w:rsidR="00822702" w:rsidRDefault="00822702" w:rsidP="00822702">
      <w:pPr>
        <w:rPr>
          <w:b/>
          <w:bCs/>
          <w:lang w:val="en-US"/>
        </w:rPr>
      </w:pPr>
    </w:p>
    <w:p w14:paraId="639B65F3" w14:textId="77777777" w:rsidR="00822702" w:rsidRPr="00BE7D3B" w:rsidRDefault="00822702" w:rsidP="00822702">
      <w:pPr>
        <w:rPr>
          <w:b/>
          <w:bCs/>
          <w:lang w:val="en-US"/>
        </w:rPr>
      </w:pPr>
      <w:r w:rsidRPr="00BE7D3B">
        <w:rPr>
          <w:b/>
          <w:bCs/>
          <w:lang w:val="en-US"/>
        </w:rPr>
        <w:t xml:space="preserve">Proposal </w:t>
      </w:r>
      <w:r>
        <w:rPr>
          <w:b/>
          <w:bCs/>
          <w:lang w:val="en-US"/>
        </w:rPr>
        <w:t>3</w:t>
      </w:r>
      <w:r w:rsidRPr="00BE7D3B">
        <w:rPr>
          <w:b/>
          <w:bCs/>
          <w:lang w:val="en-US"/>
        </w:rPr>
        <w:t>:</w:t>
      </w:r>
    </w:p>
    <w:p w14:paraId="5BA2FF75" w14:textId="77777777" w:rsidR="00822702" w:rsidRPr="00F02772" w:rsidRDefault="00822702" w:rsidP="00822702">
      <w:pPr>
        <w:pStyle w:val="ListParagraph"/>
        <w:numPr>
          <w:ilvl w:val="0"/>
          <w:numId w:val="40"/>
        </w:numPr>
        <w:rPr>
          <w:rFonts w:ascii="Times New Roman" w:hAnsi="Times New Roman"/>
          <w:sz w:val="20"/>
          <w:szCs w:val="20"/>
        </w:rPr>
      </w:pPr>
      <w:r>
        <w:rPr>
          <w:rFonts w:ascii="Times New Roman" w:hAnsi="Times New Roman"/>
          <w:sz w:val="20"/>
          <w:szCs w:val="20"/>
        </w:rPr>
        <w:t>Support Rel-19 NES-capable UEs in idle/inactive mode for time domain adaptation of SSBs.</w:t>
      </w:r>
    </w:p>
    <w:p w14:paraId="38427AB7" w14:textId="77777777" w:rsidR="00822702" w:rsidRDefault="00822702" w:rsidP="00822702">
      <w:pPr>
        <w:rPr>
          <w:b/>
          <w:bCs/>
          <w:lang w:val="en-US"/>
        </w:rPr>
      </w:pPr>
    </w:p>
    <w:p w14:paraId="6A4D4C0E" w14:textId="77777777" w:rsidR="007C6245" w:rsidRPr="00BE7D3B" w:rsidRDefault="007C6245" w:rsidP="007C6245">
      <w:pPr>
        <w:rPr>
          <w:b/>
          <w:bCs/>
          <w:lang w:val="en-US"/>
        </w:rPr>
      </w:pPr>
      <w:r w:rsidRPr="00BE7D3B">
        <w:rPr>
          <w:b/>
          <w:bCs/>
          <w:lang w:val="en-US"/>
        </w:rPr>
        <w:t xml:space="preserve">Proposal </w:t>
      </w:r>
      <w:r>
        <w:rPr>
          <w:b/>
          <w:bCs/>
          <w:lang w:val="en-US"/>
        </w:rPr>
        <w:t>4</w:t>
      </w:r>
      <w:r w:rsidRPr="00BE7D3B">
        <w:rPr>
          <w:b/>
          <w:bCs/>
          <w:lang w:val="en-US"/>
        </w:rPr>
        <w:t>:</w:t>
      </w:r>
    </w:p>
    <w:p w14:paraId="326BA3FB" w14:textId="77777777" w:rsidR="007C6245" w:rsidRDefault="007C6245" w:rsidP="007C6245">
      <w:pPr>
        <w:pStyle w:val="ListParagraph"/>
        <w:numPr>
          <w:ilvl w:val="0"/>
          <w:numId w:val="40"/>
        </w:numPr>
        <w:rPr>
          <w:rFonts w:ascii="Times New Roman" w:hAnsi="Times New Roman"/>
          <w:sz w:val="20"/>
          <w:szCs w:val="20"/>
        </w:rPr>
      </w:pPr>
      <w:r>
        <w:rPr>
          <w:rFonts w:ascii="Times New Roman" w:hAnsi="Times New Roman"/>
          <w:sz w:val="20"/>
          <w:szCs w:val="20"/>
        </w:rPr>
        <w:t xml:space="preserve">Strife for a unified design for time-domain adaptation of SSBs across all options (Option A1 to Option B3). </w:t>
      </w:r>
    </w:p>
    <w:p w14:paraId="42E57ED5" w14:textId="77777777" w:rsidR="007C6245" w:rsidRDefault="007C6245" w:rsidP="00822702">
      <w:pPr>
        <w:rPr>
          <w:b/>
          <w:bCs/>
          <w:lang w:val="en-US"/>
        </w:rPr>
      </w:pPr>
    </w:p>
    <w:p w14:paraId="37634DF2" w14:textId="77777777" w:rsidR="007C6245" w:rsidRPr="00EC1E75" w:rsidRDefault="007C6245" w:rsidP="007C6245">
      <w:pPr>
        <w:pStyle w:val="BodyText"/>
        <w:spacing w:before="120"/>
        <w:rPr>
          <w:b/>
          <w:bCs/>
          <w:lang w:val="en-US"/>
        </w:rPr>
      </w:pPr>
      <w:r w:rsidRPr="00EC1E75">
        <w:rPr>
          <w:b/>
          <w:bCs/>
          <w:lang w:val="en-US"/>
        </w:rPr>
        <w:t>Proposal 5:</w:t>
      </w:r>
    </w:p>
    <w:p w14:paraId="77B21E3E" w14:textId="77777777" w:rsidR="007C6245" w:rsidRPr="00EC1E75" w:rsidRDefault="007C6245" w:rsidP="007C6245">
      <w:pPr>
        <w:pStyle w:val="ListParagraph"/>
        <w:numPr>
          <w:ilvl w:val="0"/>
          <w:numId w:val="40"/>
        </w:numPr>
        <w:rPr>
          <w:rFonts w:ascii="Times New Roman" w:hAnsi="Times New Roman"/>
          <w:sz w:val="20"/>
          <w:szCs w:val="20"/>
        </w:rPr>
      </w:pPr>
      <w:r w:rsidRPr="00EC1E75">
        <w:rPr>
          <w:rFonts w:ascii="Times New Roman" w:hAnsi="Times New Roman"/>
          <w:sz w:val="20"/>
          <w:szCs w:val="20"/>
        </w:rPr>
        <w:t xml:space="preserve">RAN1 to support additional PRACH resources that can be clustered in time </w:t>
      </w:r>
      <w:proofErr w:type="gramStart"/>
      <w:r w:rsidRPr="00EC1E75">
        <w:rPr>
          <w:rFonts w:ascii="Times New Roman" w:hAnsi="Times New Roman"/>
          <w:sz w:val="20"/>
          <w:szCs w:val="20"/>
        </w:rPr>
        <w:t>domain</w:t>
      </w:r>
      <w:proofErr w:type="gramEnd"/>
    </w:p>
    <w:p w14:paraId="073F2EDB" w14:textId="77777777" w:rsidR="007C6245" w:rsidRPr="00EC1E75" w:rsidRDefault="007C6245" w:rsidP="007C6245">
      <w:pPr>
        <w:pStyle w:val="ListParagraph"/>
        <w:numPr>
          <w:ilvl w:val="1"/>
          <w:numId w:val="40"/>
        </w:numPr>
        <w:rPr>
          <w:rFonts w:ascii="Times New Roman" w:hAnsi="Times New Roman"/>
          <w:sz w:val="20"/>
          <w:szCs w:val="20"/>
        </w:rPr>
      </w:pPr>
      <w:r w:rsidRPr="00EC1E75">
        <w:rPr>
          <w:rFonts w:ascii="Times New Roman" w:hAnsi="Times New Roman"/>
          <w:sz w:val="20"/>
          <w:szCs w:val="20"/>
        </w:rPr>
        <w:t>FFS whether additional PRACH resources can be allocated as additional PRACH resources in frequency domain on slots that have been configured with PRACH resources, or whether to introduce additional PRACH resources in different slots.</w:t>
      </w:r>
    </w:p>
    <w:p w14:paraId="1DF544A1" w14:textId="77777777" w:rsidR="007C6245" w:rsidRPr="00EC1E75" w:rsidRDefault="007C6245" w:rsidP="007C6245">
      <w:pPr>
        <w:pStyle w:val="ListParagraph"/>
        <w:numPr>
          <w:ilvl w:val="1"/>
          <w:numId w:val="40"/>
        </w:numPr>
        <w:rPr>
          <w:rFonts w:ascii="Times New Roman" w:hAnsi="Times New Roman"/>
          <w:sz w:val="20"/>
          <w:szCs w:val="20"/>
        </w:rPr>
      </w:pPr>
      <w:r w:rsidRPr="00EC1E75">
        <w:rPr>
          <w:rFonts w:ascii="Times New Roman" w:hAnsi="Times New Roman"/>
          <w:sz w:val="20"/>
          <w:szCs w:val="20"/>
        </w:rPr>
        <w:t>FFS supported PRACH resource pattern and r</w:t>
      </w:r>
      <w:r w:rsidRPr="00EC1E75" w:rsidDel="0098325F">
        <w:rPr>
          <w:rFonts w:ascii="Times New Roman" w:hAnsi="Times New Roman"/>
          <w:sz w:val="20"/>
          <w:szCs w:val="20"/>
        </w:rPr>
        <w:t xml:space="preserve">esource </w:t>
      </w:r>
      <w:proofErr w:type="gramStart"/>
      <w:r w:rsidRPr="00EC1E75" w:rsidDel="0098325F">
        <w:rPr>
          <w:rFonts w:ascii="Times New Roman" w:hAnsi="Times New Roman"/>
          <w:sz w:val="20"/>
          <w:szCs w:val="20"/>
        </w:rPr>
        <w:t>configuration</w:t>
      </w:r>
      <w:proofErr w:type="gramEnd"/>
    </w:p>
    <w:p w14:paraId="501B08E2" w14:textId="42BB58C5" w:rsidR="001E0BF0" w:rsidRPr="00EC1E75" w:rsidRDefault="007C6245" w:rsidP="007C6245">
      <w:pPr>
        <w:pStyle w:val="ListParagraph"/>
        <w:numPr>
          <w:ilvl w:val="1"/>
          <w:numId w:val="40"/>
        </w:numPr>
        <w:rPr>
          <w:rFonts w:ascii="Times New Roman" w:hAnsi="Times New Roman"/>
          <w:sz w:val="20"/>
          <w:szCs w:val="20"/>
        </w:rPr>
      </w:pPr>
      <w:r w:rsidRPr="00EC1E75">
        <w:rPr>
          <w:rFonts w:ascii="Times New Roman" w:hAnsi="Times New Roman"/>
          <w:sz w:val="20"/>
          <w:szCs w:val="20"/>
        </w:rPr>
        <w:t>FFS i</w:t>
      </w:r>
      <w:r w:rsidRPr="00EC1E75" w:rsidDel="0098325F">
        <w:rPr>
          <w:rFonts w:ascii="Times New Roman" w:hAnsi="Times New Roman"/>
          <w:sz w:val="20"/>
          <w:szCs w:val="20"/>
        </w:rPr>
        <w:t>mpact on legacy UEs</w:t>
      </w:r>
      <w:r w:rsidRPr="00EC1E75">
        <w:rPr>
          <w:rFonts w:ascii="Times New Roman" w:hAnsi="Times New Roman"/>
          <w:sz w:val="20"/>
          <w:szCs w:val="20"/>
        </w:rPr>
        <w:t xml:space="preserve"> and how to multiplex legacy PRACH resources with newly introduced clustered PRACH </w:t>
      </w:r>
      <w:proofErr w:type="gramStart"/>
      <w:r w:rsidRPr="00EC1E75">
        <w:rPr>
          <w:rFonts w:ascii="Times New Roman" w:hAnsi="Times New Roman"/>
          <w:sz w:val="20"/>
          <w:szCs w:val="20"/>
        </w:rPr>
        <w:t>resources</w:t>
      </w:r>
      <w:proofErr w:type="gramEnd"/>
    </w:p>
    <w:p w14:paraId="74AD4B3D" w14:textId="77777777" w:rsidR="007C6245" w:rsidRPr="00D0075C" w:rsidRDefault="007C6245" w:rsidP="00D0075C">
      <w:pPr>
        <w:rPr>
          <w:b/>
          <w:bCs/>
        </w:rPr>
      </w:pPr>
    </w:p>
    <w:p w14:paraId="7291720B" w14:textId="0A032033" w:rsidR="00822702" w:rsidRPr="00EC1E75" w:rsidRDefault="00822702" w:rsidP="00822702">
      <w:pPr>
        <w:pStyle w:val="BodyText"/>
        <w:spacing w:before="120"/>
        <w:rPr>
          <w:b/>
          <w:bCs/>
          <w:lang w:val="en-US"/>
        </w:rPr>
      </w:pPr>
      <w:r w:rsidRPr="00EC1E75">
        <w:rPr>
          <w:b/>
          <w:bCs/>
          <w:lang w:val="en-US"/>
        </w:rPr>
        <w:t xml:space="preserve">Proposal </w:t>
      </w:r>
      <w:r w:rsidR="007C6245">
        <w:rPr>
          <w:b/>
          <w:bCs/>
          <w:lang w:val="en-US"/>
        </w:rPr>
        <w:t>6</w:t>
      </w:r>
      <w:r w:rsidRPr="00EC1E75">
        <w:rPr>
          <w:b/>
          <w:bCs/>
          <w:lang w:val="en-US"/>
        </w:rPr>
        <w:t>:</w:t>
      </w:r>
    </w:p>
    <w:p w14:paraId="50D10B41" w14:textId="77777777" w:rsidR="00822702" w:rsidRDefault="00822702" w:rsidP="00822702">
      <w:pPr>
        <w:pStyle w:val="ListParagraph"/>
        <w:numPr>
          <w:ilvl w:val="0"/>
          <w:numId w:val="40"/>
        </w:numPr>
        <w:rPr>
          <w:rFonts w:ascii="Times New Roman" w:hAnsi="Times New Roman"/>
          <w:sz w:val="20"/>
          <w:szCs w:val="20"/>
        </w:rPr>
      </w:pPr>
      <w:r>
        <w:rPr>
          <w:rFonts w:ascii="Times New Roman" w:hAnsi="Times New Roman"/>
          <w:sz w:val="20"/>
          <w:szCs w:val="20"/>
        </w:rPr>
        <w:t xml:space="preserve">Support </w:t>
      </w:r>
      <w:r w:rsidRPr="008C5493">
        <w:rPr>
          <w:rFonts w:ascii="Times New Roman" w:hAnsi="Times New Roman"/>
          <w:sz w:val="20"/>
          <w:szCs w:val="20"/>
        </w:rPr>
        <w:t xml:space="preserve">additional </w:t>
      </w:r>
      <w:r>
        <w:rPr>
          <w:rFonts w:ascii="Times New Roman" w:hAnsi="Times New Roman"/>
          <w:sz w:val="20"/>
          <w:szCs w:val="20"/>
        </w:rPr>
        <w:t xml:space="preserve">semi-statically configured </w:t>
      </w:r>
      <w:r w:rsidRPr="008C5493">
        <w:rPr>
          <w:rFonts w:ascii="Times New Roman" w:hAnsi="Times New Roman"/>
          <w:sz w:val="20"/>
          <w:szCs w:val="20"/>
        </w:rPr>
        <w:t xml:space="preserve">PRACH resources </w:t>
      </w:r>
      <w:r>
        <w:rPr>
          <w:rFonts w:ascii="Times New Roman" w:hAnsi="Times New Roman"/>
          <w:sz w:val="20"/>
          <w:szCs w:val="20"/>
        </w:rPr>
        <w:t>that are:</w:t>
      </w:r>
    </w:p>
    <w:p w14:paraId="7EA98ECE" w14:textId="77777777" w:rsidR="00822702" w:rsidRDefault="00822702" w:rsidP="00822702">
      <w:pPr>
        <w:pStyle w:val="ListParagraph"/>
        <w:numPr>
          <w:ilvl w:val="1"/>
          <w:numId w:val="40"/>
        </w:numPr>
        <w:rPr>
          <w:rFonts w:ascii="Times New Roman" w:hAnsi="Times New Roman"/>
          <w:sz w:val="20"/>
          <w:szCs w:val="20"/>
        </w:rPr>
      </w:pPr>
      <w:r>
        <w:rPr>
          <w:rFonts w:ascii="Times New Roman" w:hAnsi="Times New Roman"/>
          <w:sz w:val="20"/>
          <w:szCs w:val="20"/>
        </w:rPr>
        <w:t>Always activated or</w:t>
      </w:r>
    </w:p>
    <w:p w14:paraId="49D87F01" w14:textId="77777777" w:rsidR="00822702" w:rsidRDefault="00822702" w:rsidP="00822702">
      <w:pPr>
        <w:pStyle w:val="ListParagraph"/>
        <w:numPr>
          <w:ilvl w:val="1"/>
          <w:numId w:val="40"/>
        </w:numPr>
        <w:rPr>
          <w:rFonts w:ascii="Times New Roman" w:hAnsi="Times New Roman"/>
          <w:sz w:val="20"/>
          <w:szCs w:val="20"/>
        </w:rPr>
      </w:pPr>
      <w:r>
        <w:rPr>
          <w:rFonts w:ascii="Times New Roman" w:hAnsi="Times New Roman"/>
          <w:sz w:val="20"/>
          <w:szCs w:val="20"/>
        </w:rPr>
        <w:t xml:space="preserve">Activated via dynamic </w:t>
      </w:r>
      <w:proofErr w:type="spellStart"/>
      <w:proofErr w:type="gramStart"/>
      <w:r>
        <w:rPr>
          <w:rFonts w:ascii="Times New Roman" w:hAnsi="Times New Roman"/>
          <w:sz w:val="20"/>
          <w:szCs w:val="20"/>
        </w:rPr>
        <w:t>signalling</w:t>
      </w:r>
      <w:proofErr w:type="spellEnd"/>
      <w:proofErr w:type="gramEnd"/>
    </w:p>
    <w:p w14:paraId="62BFC234" w14:textId="77777777" w:rsidR="00822702" w:rsidRDefault="00822702" w:rsidP="00822702">
      <w:pPr>
        <w:rPr>
          <w:b/>
          <w:bCs/>
          <w:lang w:val="en-US"/>
        </w:rPr>
      </w:pPr>
    </w:p>
    <w:p w14:paraId="5EC5AB97" w14:textId="02B10BE8" w:rsidR="00822702" w:rsidRPr="0055718C" w:rsidRDefault="00822702" w:rsidP="00822702">
      <w:pPr>
        <w:rPr>
          <w:b/>
          <w:bCs/>
          <w:lang w:val="en-US"/>
        </w:rPr>
      </w:pPr>
      <w:r w:rsidRPr="0055718C">
        <w:rPr>
          <w:b/>
          <w:bCs/>
          <w:lang w:val="en-US"/>
        </w:rPr>
        <w:t xml:space="preserve">Proposal </w:t>
      </w:r>
      <w:r w:rsidR="007C6245">
        <w:rPr>
          <w:b/>
          <w:bCs/>
          <w:lang w:val="en-US"/>
        </w:rPr>
        <w:t>7</w:t>
      </w:r>
      <w:r w:rsidRPr="0055718C">
        <w:rPr>
          <w:b/>
          <w:bCs/>
          <w:lang w:val="en-US"/>
        </w:rPr>
        <w:t>:</w:t>
      </w:r>
    </w:p>
    <w:p w14:paraId="60549E7D" w14:textId="77777777" w:rsidR="00822702" w:rsidRPr="0055718C" w:rsidRDefault="00822702" w:rsidP="00822702">
      <w:pPr>
        <w:pStyle w:val="ListParagraph"/>
        <w:numPr>
          <w:ilvl w:val="0"/>
          <w:numId w:val="40"/>
        </w:numPr>
        <w:rPr>
          <w:rFonts w:ascii="Times New Roman" w:hAnsi="Times New Roman"/>
          <w:sz w:val="20"/>
          <w:szCs w:val="20"/>
        </w:rPr>
      </w:pPr>
      <w:r w:rsidRPr="0055718C">
        <w:rPr>
          <w:rFonts w:ascii="Times New Roman" w:hAnsi="Times New Roman"/>
          <w:sz w:val="20"/>
          <w:szCs w:val="20"/>
        </w:rPr>
        <w:t xml:space="preserve">RAN1 to consider non-uniform resources assignment of PRACH occasions for different SSB </w:t>
      </w:r>
      <w:proofErr w:type="gramStart"/>
      <w:r w:rsidRPr="0055718C">
        <w:rPr>
          <w:rFonts w:ascii="Times New Roman" w:hAnsi="Times New Roman"/>
          <w:sz w:val="20"/>
          <w:szCs w:val="20"/>
        </w:rPr>
        <w:t>beams</w:t>
      </w:r>
      <w:proofErr w:type="gramEnd"/>
    </w:p>
    <w:p w14:paraId="29510B10" w14:textId="77777777" w:rsidR="00822702" w:rsidRPr="0055718C" w:rsidRDefault="00822702" w:rsidP="00822702">
      <w:pPr>
        <w:pStyle w:val="ListParagraph"/>
        <w:numPr>
          <w:ilvl w:val="1"/>
          <w:numId w:val="40"/>
        </w:numPr>
        <w:rPr>
          <w:rFonts w:ascii="Times New Roman" w:hAnsi="Times New Roman"/>
          <w:sz w:val="20"/>
          <w:szCs w:val="20"/>
        </w:rPr>
      </w:pPr>
      <w:r w:rsidRPr="0055718C">
        <w:rPr>
          <w:rFonts w:ascii="Times New Roman" w:hAnsi="Times New Roman"/>
          <w:sz w:val="20"/>
          <w:szCs w:val="20"/>
        </w:rPr>
        <w:t>FFS: details of non-uniform resource allocation for PRACH for each SSB beam</w:t>
      </w:r>
    </w:p>
    <w:p w14:paraId="59AAF27B" w14:textId="77777777" w:rsidR="00822702" w:rsidRDefault="00822702" w:rsidP="00822702">
      <w:pPr>
        <w:rPr>
          <w:b/>
          <w:bCs/>
          <w:lang w:val="en-US"/>
        </w:rPr>
      </w:pPr>
    </w:p>
    <w:p w14:paraId="46527908" w14:textId="30F46350" w:rsidR="00822702" w:rsidRPr="00E2060E" w:rsidRDefault="00822702" w:rsidP="00822702">
      <w:pPr>
        <w:rPr>
          <w:b/>
          <w:bCs/>
          <w:lang w:val="en-US"/>
        </w:rPr>
      </w:pPr>
      <w:r w:rsidRPr="0055718C">
        <w:rPr>
          <w:b/>
          <w:bCs/>
          <w:lang w:val="en-US"/>
        </w:rPr>
        <w:t xml:space="preserve">Proposal </w:t>
      </w:r>
      <w:r w:rsidR="007C6245">
        <w:rPr>
          <w:b/>
          <w:bCs/>
          <w:lang w:val="en-US"/>
        </w:rPr>
        <w:t>8</w:t>
      </w:r>
      <w:r w:rsidRPr="0055718C">
        <w:rPr>
          <w:b/>
          <w:bCs/>
          <w:lang w:val="en-US"/>
        </w:rPr>
        <w:t>:</w:t>
      </w:r>
    </w:p>
    <w:p w14:paraId="64FA0544" w14:textId="77777777" w:rsidR="00822702" w:rsidRPr="008C5493" w:rsidRDefault="00822702" w:rsidP="00822702">
      <w:pPr>
        <w:pStyle w:val="ListParagraph"/>
        <w:numPr>
          <w:ilvl w:val="0"/>
          <w:numId w:val="40"/>
        </w:numPr>
        <w:rPr>
          <w:rFonts w:ascii="Times New Roman" w:hAnsi="Times New Roman"/>
          <w:sz w:val="20"/>
          <w:szCs w:val="20"/>
        </w:rPr>
      </w:pPr>
      <w:r w:rsidRPr="00E2060E">
        <w:rPr>
          <w:rFonts w:ascii="Times New Roman" w:hAnsi="Times New Roman"/>
          <w:sz w:val="20"/>
          <w:szCs w:val="20"/>
        </w:rPr>
        <w:t xml:space="preserve">RAN1 to consider </w:t>
      </w:r>
      <w:r>
        <w:rPr>
          <w:rFonts w:ascii="Times New Roman" w:hAnsi="Times New Roman"/>
          <w:sz w:val="20"/>
          <w:szCs w:val="20"/>
        </w:rPr>
        <w:t xml:space="preserve">unified design for PRACH time and spatial adaptation. </w:t>
      </w:r>
    </w:p>
    <w:p w14:paraId="10BE52C3" w14:textId="77777777" w:rsidR="00822702" w:rsidRDefault="00822702" w:rsidP="00822702">
      <w:pPr>
        <w:rPr>
          <w:b/>
          <w:bCs/>
          <w:lang w:val="en-US"/>
        </w:rPr>
      </w:pPr>
    </w:p>
    <w:p w14:paraId="68622228" w14:textId="2F0C9509" w:rsidR="00822702" w:rsidRPr="00E2060E" w:rsidRDefault="00822702" w:rsidP="00822702">
      <w:pPr>
        <w:rPr>
          <w:b/>
          <w:bCs/>
          <w:lang w:val="en-US"/>
        </w:rPr>
      </w:pPr>
      <w:r>
        <w:rPr>
          <w:b/>
          <w:bCs/>
          <w:lang w:val="en-US"/>
        </w:rPr>
        <w:t>Observation 1</w:t>
      </w:r>
      <w:r w:rsidRPr="0055718C">
        <w:rPr>
          <w:b/>
          <w:bCs/>
          <w:lang w:val="en-US"/>
        </w:rPr>
        <w:t>:</w:t>
      </w:r>
    </w:p>
    <w:p w14:paraId="17C53479" w14:textId="77777777" w:rsidR="00822702" w:rsidRDefault="00822702" w:rsidP="00822702">
      <w:pPr>
        <w:pStyle w:val="ListParagraph"/>
        <w:numPr>
          <w:ilvl w:val="0"/>
          <w:numId w:val="40"/>
        </w:numPr>
        <w:rPr>
          <w:rFonts w:ascii="Times New Roman" w:hAnsi="Times New Roman"/>
          <w:sz w:val="20"/>
          <w:szCs w:val="20"/>
        </w:rPr>
      </w:pPr>
      <w:r>
        <w:rPr>
          <w:rFonts w:ascii="Times New Roman" w:hAnsi="Times New Roman"/>
          <w:sz w:val="20"/>
          <w:szCs w:val="20"/>
        </w:rPr>
        <w:t>Transmission timing of SSB and SIB and reception timing for PRACH play a significant role in BS power consumption.</w:t>
      </w:r>
    </w:p>
    <w:p w14:paraId="037AB491" w14:textId="77777777" w:rsidR="00822702" w:rsidRDefault="00822702" w:rsidP="00822702">
      <w:pPr>
        <w:rPr>
          <w:b/>
          <w:bCs/>
          <w:lang w:val="en-US"/>
        </w:rPr>
      </w:pPr>
    </w:p>
    <w:p w14:paraId="156DD168" w14:textId="77777777" w:rsidR="00822702" w:rsidRPr="00E2060E" w:rsidRDefault="00822702" w:rsidP="00822702">
      <w:pPr>
        <w:rPr>
          <w:b/>
          <w:bCs/>
          <w:lang w:val="en-US"/>
        </w:rPr>
      </w:pPr>
      <w:r>
        <w:rPr>
          <w:b/>
          <w:bCs/>
          <w:lang w:val="en-US"/>
        </w:rPr>
        <w:t>Observation 2</w:t>
      </w:r>
      <w:r w:rsidRPr="0055718C">
        <w:rPr>
          <w:b/>
          <w:bCs/>
          <w:lang w:val="en-US"/>
        </w:rPr>
        <w:t>:</w:t>
      </w:r>
    </w:p>
    <w:p w14:paraId="31073522" w14:textId="77777777" w:rsidR="00822702" w:rsidRDefault="00822702" w:rsidP="00822702">
      <w:pPr>
        <w:pStyle w:val="ListParagraph"/>
        <w:numPr>
          <w:ilvl w:val="0"/>
          <w:numId w:val="40"/>
        </w:numPr>
        <w:rPr>
          <w:rFonts w:ascii="Times New Roman" w:hAnsi="Times New Roman"/>
          <w:sz w:val="20"/>
          <w:szCs w:val="20"/>
        </w:rPr>
      </w:pPr>
      <w:r>
        <w:rPr>
          <w:rFonts w:ascii="Times New Roman" w:hAnsi="Times New Roman"/>
          <w:sz w:val="20"/>
          <w:szCs w:val="20"/>
        </w:rPr>
        <w:t xml:space="preserve">Single digit percentage range of power saving is possible when comparing system configuration where both the temporally adapted PRACH system and the legacy PRACH system utilize the same number of ROs on average. </w:t>
      </w:r>
    </w:p>
    <w:p w14:paraId="29D9BD13" w14:textId="77777777" w:rsidR="001E0BF0" w:rsidRPr="001E0BF0" w:rsidRDefault="001E0BF0" w:rsidP="00D0075C"/>
    <w:p w14:paraId="7C8E3596" w14:textId="77777777" w:rsidR="00822702" w:rsidRDefault="00822702" w:rsidP="00822702">
      <w:pPr>
        <w:pStyle w:val="ListParagraph"/>
        <w:rPr>
          <w:rFonts w:ascii="Times New Roman" w:hAnsi="Times New Roman"/>
          <w:sz w:val="20"/>
          <w:szCs w:val="20"/>
        </w:rPr>
      </w:pPr>
    </w:p>
    <w:p w14:paraId="76AAAC55" w14:textId="77777777" w:rsidR="00822702" w:rsidRPr="00E2060E" w:rsidRDefault="00822702" w:rsidP="00822702">
      <w:pPr>
        <w:rPr>
          <w:b/>
          <w:bCs/>
          <w:lang w:val="en-US"/>
        </w:rPr>
      </w:pPr>
      <w:r>
        <w:rPr>
          <w:b/>
          <w:bCs/>
          <w:lang w:val="en-US"/>
        </w:rPr>
        <w:t>Observation 3</w:t>
      </w:r>
      <w:r w:rsidRPr="0055718C">
        <w:rPr>
          <w:b/>
          <w:bCs/>
          <w:lang w:val="en-US"/>
        </w:rPr>
        <w:t>:</w:t>
      </w:r>
    </w:p>
    <w:p w14:paraId="0CA22800" w14:textId="77777777" w:rsidR="00822702" w:rsidRDefault="00822702" w:rsidP="00822702">
      <w:pPr>
        <w:pStyle w:val="BodyText"/>
        <w:numPr>
          <w:ilvl w:val="0"/>
          <w:numId w:val="44"/>
        </w:numPr>
        <w:spacing w:before="120"/>
        <w:rPr>
          <w:rFonts w:ascii="Times New Roman" w:hAnsi="Times New Roman"/>
          <w:szCs w:val="20"/>
          <w:lang w:val="en-US" w:eastAsia="zh-CN"/>
        </w:rPr>
      </w:pPr>
      <w:r>
        <w:rPr>
          <w:rFonts w:ascii="Times New Roman" w:hAnsi="Times New Roman"/>
          <w:szCs w:val="20"/>
          <w:lang w:val="en-US" w:eastAsia="zh-CN"/>
        </w:rPr>
        <w:lastRenderedPageBreak/>
        <w:t>For temporal PRACH adaptation, the relative power saving gain for zero/low/light/medium cell load are:</w:t>
      </w:r>
    </w:p>
    <w:p w14:paraId="43E549DD" w14:textId="77777777" w:rsidR="00822702" w:rsidRPr="00E56589" w:rsidRDefault="00822702" w:rsidP="00822702">
      <w:pPr>
        <w:pStyle w:val="BodyText"/>
        <w:numPr>
          <w:ilvl w:val="1"/>
          <w:numId w:val="44"/>
        </w:numPr>
        <w:spacing w:before="120"/>
        <w:rPr>
          <w:rFonts w:ascii="Times New Roman" w:hAnsi="Times New Roman"/>
          <w:szCs w:val="20"/>
          <w:lang w:val="en-US" w:eastAsia="zh-CN"/>
        </w:rPr>
      </w:pPr>
      <w:r>
        <w:rPr>
          <w:rFonts w:ascii="Times New Roman" w:hAnsi="Times New Roman"/>
          <w:szCs w:val="20"/>
          <w:lang w:val="en-US" w:eastAsia="zh-CN"/>
        </w:rPr>
        <w:t>6.2 % / 3.7 % / 2.0 % / 0.9 %</w:t>
      </w:r>
    </w:p>
    <w:p w14:paraId="4E4F7029" w14:textId="77777777" w:rsidR="00822702" w:rsidRDefault="00822702" w:rsidP="00822702">
      <w:pPr>
        <w:rPr>
          <w:b/>
          <w:bCs/>
          <w:lang w:val="en-US"/>
        </w:rPr>
      </w:pPr>
    </w:p>
    <w:p w14:paraId="588EBCAB" w14:textId="77777777" w:rsidR="00822702" w:rsidRPr="00E2060E" w:rsidRDefault="00822702" w:rsidP="00822702">
      <w:pPr>
        <w:rPr>
          <w:b/>
          <w:bCs/>
          <w:lang w:val="en-US"/>
        </w:rPr>
      </w:pPr>
      <w:r>
        <w:rPr>
          <w:b/>
          <w:bCs/>
          <w:lang w:val="en-US"/>
        </w:rPr>
        <w:t>Observation 4</w:t>
      </w:r>
      <w:r w:rsidRPr="0055718C">
        <w:rPr>
          <w:b/>
          <w:bCs/>
          <w:lang w:val="en-US"/>
        </w:rPr>
        <w:t>:</w:t>
      </w:r>
    </w:p>
    <w:p w14:paraId="76E8DBE9" w14:textId="77777777" w:rsidR="00822702" w:rsidRDefault="00822702" w:rsidP="00822702">
      <w:pPr>
        <w:pStyle w:val="ListParagraph"/>
        <w:numPr>
          <w:ilvl w:val="0"/>
          <w:numId w:val="40"/>
        </w:numPr>
        <w:rPr>
          <w:rFonts w:ascii="Times New Roman" w:hAnsi="Times New Roman"/>
          <w:sz w:val="20"/>
          <w:szCs w:val="20"/>
        </w:rPr>
      </w:pPr>
      <w:r>
        <w:rPr>
          <w:rFonts w:ascii="Times New Roman" w:hAnsi="Times New Roman"/>
          <w:sz w:val="20"/>
          <w:szCs w:val="20"/>
        </w:rPr>
        <w:t>Single digit to low double digit percentage range of power saving is possible when comparing system configuration with spatial PRACH adaptation to a baseline, legacy scenario.</w:t>
      </w:r>
    </w:p>
    <w:p w14:paraId="5E497A25" w14:textId="77777777" w:rsidR="00822702" w:rsidRPr="00BF7C6E" w:rsidRDefault="00822702" w:rsidP="00822702">
      <w:pPr>
        <w:pStyle w:val="ListParagraph"/>
        <w:numPr>
          <w:ilvl w:val="0"/>
          <w:numId w:val="40"/>
        </w:numPr>
        <w:rPr>
          <w:rFonts w:ascii="Times New Roman" w:hAnsi="Times New Roman"/>
          <w:sz w:val="20"/>
          <w:szCs w:val="20"/>
        </w:rPr>
      </w:pPr>
      <w:r>
        <w:rPr>
          <w:rFonts w:ascii="Times New Roman" w:hAnsi="Times New Roman"/>
          <w:sz w:val="20"/>
          <w:szCs w:val="20"/>
        </w:rPr>
        <w:t>It should be noted that actual power saving gains may be different if assumption for distribution of RO utilization and required number of RO for SSB beam changes.</w:t>
      </w:r>
    </w:p>
    <w:p w14:paraId="43DFCB10" w14:textId="77777777" w:rsidR="00822702" w:rsidRDefault="00822702" w:rsidP="00822702">
      <w:pPr>
        <w:rPr>
          <w:b/>
          <w:bCs/>
          <w:lang w:val="en-US"/>
        </w:rPr>
      </w:pPr>
    </w:p>
    <w:p w14:paraId="7B7DF4AF" w14:textId="77777777" w:rsidR="00822702" w:rsidRPr="00E2060E" w:rsidRDefault="00822702" w:rsidP="00822702">
      <w:pPr>
        <w:rPr>
          <w:b/>
          <w:bCs/>
          <w:lang w:val="en-US"/>
        </w:rPr>
      </w:pPr>
      <w:r>
        <w:rPr>
          <w:b/>
          <w:bCs/>
          <w:lang w:val="en-US"/>
        </w:rPr>
        <w:t>Observation 5</w:t>
      </w:r>
      <w:r w:rsidRPr="0055718C">
        <w:rPr>
          <w:b/>
          <w:bCs/>
          <w:lang w:val="en-US"/>
        </w:rPr>
        <w:t>:</w:t>
      </w:r>
    </w:p>
    <w:p w14:paraId="2A20CF8B" w14:textId="77777777" w:rsidR="00822702" w:rsidRDefault="00822702" w:rsidP="00822702">
      <w:pPr>
        <w:pStyle w:val="BodyText"/>
        <w:numPr>
          <w:ilvl w:val="0"/>
          <w:numId w:val="44"/>
        </w:numPr>
        <w:spacing w:before="120"/>
        <w:rPr>
          <w:rFonts w:ascii="Times New Roman" w:hAnsi="Times New Roman"/>
          <w:szCs w:val="20"/>
          <w:lang w:val="en-US" w:eastAsia="zh-CN"/>
        </w:rPr>
      </w:pPr>
      <w:r>
        <w:rPr>
          <w:rFonts w:ascii="Times New Roman" w:hAnsi="Times New Roman"/>
          <w:szCs w:val="20"/>
          <w:lang w:val="en-US" w:eastAsia="zh-CN"/>
        </w:rPr>
        <w:t>For spatial PRACH adaptation, for the evaluated RO utilization for each SSB, i.e. 3 out of 8 SSB requiring 2x more ROs, the relative power saving gain for zero/low/light/medium cell load are:</w:t>
      </w:r>
    </w:p>
    <w:p w14:paraId="47C6C59D" w14:textId="77777777" w:rsidR="00822702" w:rsidRDefault="00822702" w:rsidP="00822702">
      <w:pPr>
        <w:pStyle w:val="BodyText"/>
        <w:numPr>
          <w:ilvl w:val="1"/>
          <w:numId w:val="44"/>
        </w:numPr>
        <w:spacing w:before="120"/>
        <w:rPr>
          <w:rFonts w:ascii="Times New Roman" w:hAnsi="Times New Roman"/>
          <w:szCs w:val="20"/>
          <w:lang w:val="en-US" w:eastAsia="zh-CN"/>
        </w:rPr>
      </w:pPr>
      <w:r>
        <w:rPr>
          <w:rFonts w:ascii="Times New Roman" w:hAnsi="Times New Roman"/>
          <w:szCs w:val="20"/>
          <w:lang w:val="en-US" w:eastAsia="zh-CN"/>
        </w:rPr>
        <w:t>13.7 % / 8.7 % / 4.9 % / 2.6 %</w:t>
      </w:r>
    </w:p>
    <w:p w14:paraId="3CF06D8F" w14:textId="77777777" w:rsidR="001E0BF0" w:rsidRDefault="001E0BF0" w:rsidP="00D0075C">
      <w:pPr>
        <w:pStyle w:val="BodyText"/>
        <w:spacing w:before="120"/>
        <w:rPr>
          <w:rFonts w:ascii="Times New Roman" w:hAnsi="Times New Roman"/>
          <w:szCs w:val="20"/>
          <w:lang w:val="en-US" w:eastAsia="zh-CN"/>
        </w:rPr>
      </w:pPr>
    </w:p>
    <w:p w14:paraId="458695A1" w14:textId="71618B57" w:rsidR="00822702" w:rsidRPr="0055718C" w:rsidRDefault="00822702" w:rsidP="00822702">
      <w:pPr>
        <w:rPr>
          <w:b/>
          <w:bCs/>
          <w:lang w:val="en-US"/>
        </w:rPr>
      </w:pPr>
      <w:r w:rsidRPr="0055718C">
        <w:rPr>
          <w:b/>
          <w:bCs/>
          <w:lang w:val="en-US"/>
        </w:rPr>
        <w:t xml:space="preserve">Proposal </w:t>
      </w:r>
      <w:r w:rsidR="007C6245">
        <w:rPr>
          <w:b/>
          <w:bCs/>
          <w:lang w:val="en-US"/>
        </w:rPr>
        <w:t>9</w:t>
      </w:r>
      <w:r w:rsidRPr="0055718C">
        <w:rPr>
          <w:b/>
          <w:bCs/>
          <w:lang w:val="en-US"/>
        </w:rPr>
        <w:t>:</w:t>
      </w:r>
    </w:p>
    <w:p w14:paraId="572715C8" w14:textId="77777777" w:rsidR="00822702" w:rsidRPr="0055718C" w:rsidRDefault="00822702" w:rsidP="00822702">
      <w:pPr>
        <w:pStyle w:val="ListParagraph"/>
        <w:numPr>
          <w:ilvl w:val="0"/>
          <w:numId w:val="40"/>
        </w:numPr>
        <w:rPr>
          <w:rFonts w:ascii="Times New Roman" w:hAnsi="Times New Roman"/>
          <w:sz w:val="20"/>
          <w:szCs w:val="20"/>
        </w:rPr>
      </w:pPr>
      <w:r w:rsidRPr="0055718C">
        <w:rPr>
          <w:rFonts w:ascii="Times New Roman" w:hAnsi="Times New Roman"/>
          <w:sz w:val="20"/>
          <w:szCs w:val="20"/>
        </w:rPr>
        <w:t>RAN1 should consider techniques that allow compacting paging resources into consecutive slots/frames.</w:t>
      </w:r>
    </w:p>
    <w:p w14:paraId="5CE7B8FB" w14:textId="77777777" w:rsidR="007D1A11" w:rsidRDefault="007D1A11" w:rsidP="007D1A11">
      <w:pPr>
        <w:pStyle w:val="BodyText"/>
        <w:spacing w:before="120"/>
        <w:rPr>
          <w:rFonts w:ascii="Times New Roman" w:hAnsi="Times New Roman"/>
          <w:szCs w:val="20"/>
          <w:lang w:val="en-US" w:eastAsia="zh-CN"/>
        </w:rPr>
      </w:pPr>
    </w:p>
    <w:p w14:paraId="40B04CA0" w14:textId="38D340FF" w:rsidR="007D1A11" w:rsidRDefault="007D1A11" w:rsidP="007D5284">
      <w:pPr>
        <w:pStyle w:val="Heading1"/>
        <w:numPr>
          <w:ilvl w:val="0"/>
          <w:numId w:val="0"/>
        </w:numPr>
        <w:ind w:left="432" w:hanging="432"/>
        <w:rPr>
          <w:lang w:val="en-US"/>
        </w:rPr>
      </w:pPr>
      <w:r>
        <w:rPr>
          <w:lang w:val="en-US"/>
        </w:rPr>
        <w:t>References</w:t>
      </w:r>
    </w:p>
    <w:p w14:paraId="5DF8382F" w14:textId="743D3A14" w:rsidR="00824E53" w:rsidRDefault="00EF05B9" w:rsidP="00824E53">
      <w:pPr>
        <w:pStyle w:val="ListParagraph"/>
        <w:widowControl w:val="0"/>
        <w:numPr>
          <w:ilvl w:val="0"/>
          <w:numId w:val="1"/>
        </w:numPr>
        <w:tabs>
          <w:tab w:val="num" w:pos="708"/>
        </w:tabs>
        <w:autoSpaceDN w:val="0"/>
        <w:spacing w:before="120" w:after="120"/>
        <w:jc w:val="both"/>
        <w:rPr>
          <w:rFonts w:ascii="Times New Roman" w:hAnsi="Times New Roman"/>
          <w:sz w:val="20"/>
          <w:szCs w:val="20"/>
        </w:rPr>
      </w:pPr>
      <w:bookmarkStart w:id="20" w:name="_Ref127482457"/>
      <w:bookmarkStart w:id="21" w:name="_Ref158820050"/>
      <w:r w:rsidRPr="006F4DAC">
        <w:rPr>
          <w:rFonts w:ascii="Times New Roman" w:hAnsi="Times New Roman"/>
          <w:sz w:val="20"/>
          <w:szCs w:val="20"/>
        </w:rPr>
        <w:t>RP-234065</w:t>
      </w:r>
      <w:r w:rsidR="003E42A0" w:rsidRPr="006F4DAC">
        <w:rPr>
          <w:rFonts w:ascii="Times New Roman" w:hAnsi="Times New Roman"/>
          <w:sz w:val="20"/>
          <w:szCs w:val="20"/>
        </w:rPr>
        <w:t>, “</w:t>
      </w:r>
      <w:r w:rsidRPr="006F4DAC">
        <w:rPr>
          <w:rFonts w:ascii="Times New Roman" w:hAnsi="Times New Roman"/>
          <w:sz w:val="20"/>
          <w:szCs w:val="20"/>
        </w:rPr>
        <w:t>New WID: Enhancements of network energy savings for NR</w:t>
      </w:r>
      <w:r w:rsidR="003E42A0" w:rsidRPr="006F4DAC">
        <w:rPr>
          <w:rFonts w:ascii="Times New Roman" w:hAnsi="Times New Roman"/>
          <w:sz w:val="20"/>
          <w:szCs w:val="20"/>
        </w:rPr>
        <w:t xml:space="preserve">”, </w:t>
      </w:r>
      <w:r w:rsidRPr="006F4DAC">
        <w:rPr>
          <w:rFonts w:ascii="Times New Roman" w:hAnsi="Times New Roman"/>
          <w:sz w:val="20"/>
          <w:szCs w:val="20"/>
        </w:rPr>
        <w:t>Ericsson</w:t>
      </w:r>
      <w:r w:rsidR="003E42A0" w:rsidRPr="006F4DAC">
        <w:rPr>
          <w:rFonts w:ascii="Times New Roman" w:hAnsi="Times New Roman"/>
          <w:sz w:val="20"/>
          <w:szCs w:val="20"/>
        </w:rPr>
        <w:t xml:space="preserve">, </w:t>
      </w:r>
      <w:r w:rsidR="00365C2E">
        <w:rPr>
          <w:rFonts w:ascii="Times New Roman" w:hAnsi="Times New Roman"/>
          <w:sz w:val="20"/>
          <w:szCs w:val="20"/>
        </w:rPr>
        <w:t xml:space="preserve">RAN #102, </w:t>
      </w:r>
      <w:r w:rsidRPr="006F4DAC">
        <w:rPr>
          <w:rFonts w:ascii="Times New Roman" w:hAnsi="Times New Roman"/>
          <w:sz w:val="20"/>
          <w:szCs w:val="20"/>
        </w:rPr>
        <w:t>December</w:t>
      </w:r>
      <w:r w:rsidR="003E42A0" w:rsidRPr="006F4DAC">
        <w:rPr>
          <w:rFonts w:ascii="Times New Roman" w:hAnsi="Times New Roman"/>
          <w:sz w:val="20"/>
          <w:szCs w:val="20"/>
        </w:rPr>
        <w:t xml:space="preserve"> 202</w:t>
      </w:r>
      <w:r w:rsidR="00750492" w:rsidRPr="006F4DAC">
        <w:rPr>
          <w:rFonts w:ascii="Times New Roman" w:hAnsi="Times New Roman"/>
          <w:sz w:val="20"/>
          <w:szCs w:val="20"/>
        </w:rPr>
        <w:t>3</w:t>
      </w:r>
      <w:bookmarkStart w:id="22" w:name="_Ref126954038"/>
      <w:bookmarkStart w:id="23" w:name="_Ref129631270"/>
      <w:bookmarkStart w:id="24" w:name="_Ref141276768"/>
      <w:bookmarkStart w:id="25" w:name="_Ref129631094"/>
      <w:bookmarkStart w:id="26" w:name="_Ref127529568"/>
      <w:bookmarkEnd w:id="20"/>
      <w:r w:rsidRPr="006F4DAC">
        <w:rPr>
          <w:rFonts w:ascii="Times New Roman" w:hAnsi="Times New Roman"/>
          <w:sz w:val="20"/>
          <w:szCs w:val="20"/>
        </w:rPr>
        <w:t>.</w:t>
      </w:r>
      <w:bookmarkEnd w:id="21"/>
      <w:bookmarkEnd w:id="22"/>
      <w:bookmarkEnd w:id="23"/>
      <w:bookmarkEnd w:id="24"/>
      <w:bookmarkEnd w:id="25"/>
      <w:bookmarkEnd w:id="26"/>
    </w:p>
    <w:p w14:paraId="14D6F067" w14:textId="26C9A213" w:rsidR="007E1289" w:rsidRDefault="007E1289" w:rsidP="00824E53">
      <w:pPr>
        <w:pStyle w:val="ListParagraph"/>
        <w:widowControl w:val="0"/>
        <w:numPr>
          <w:ilvl w:val="0"/>
          <w:numId w:val="1"/>
        </w:numPr>
        <w:tabs>
          <w:tab w:val="num" w:pos="708"/>
        </w:tabs>
        <w:autoSpaceDN w:val="0"/>
        <w:spacing w:before="120" w:after="120"/>
        <w:jc w:val="both"/>
        <w:rPr>
          <w:rFonts w:ascii="Times New Roman" w:hAnsi="Times New Roman"/>
          <w:sz w:val="20"/>
          <w:szCs w:val="20"/>
        </w:rPr>
      </w:pPr>
      <w:r w:rsidRPr="007E1289">
        <w:rPr>
          <w:rFonts w:ascii="Times New Roman" w:hAnsi="Times New Roman"/>
          <w:sz w:val="20"/>
          <w:szCs w:val="20"/>
        </w:rPr>
        <w:t>R1- 2212563</w:t>
      </w:r>
      <w:r>
        <w:rPr>
          <w:rFonts w:ascii="Times New Roman" w:hAnsi="Times New Roman"/>
          <w:sz w:val="20"/>
          <w:szCs w:val="20"/>
        </w:rPr>
        <w:t>, “</w:t>
      </w:r>
      <w:r w:rsidR="00FA2B60" w:rsidRPr="00FA2B60">
        <w:rPr>
          <w:rFonts w:ascii="Times New Roman" w:hAnsi="Times New Roman"/>
          <w:sz w:val="20"/>
          <w:szCs w:val="20"/>
        </w:rPr>
        <w:t>Discussion on Network energy saving performance evaluations</w:t>
      </w:r>
      <w:r w:rsidR="00FA2B60">
        <w:rPr>
          <w:rFonts w:ascii="Times New Roman" w:hAnsi="Times New Roman"/>
          <w:sz w:val="20"/>
          <w:szCs w:val="20"/>
        </w:rPr>
        <w:t xml:space="preserve">,” Intel Corporation, </w:t>
      </w:r>
      <w:r w:rsidR="00365C2E">
        <w:rPr>
          <w:rFonts w:ascii="Times New Roman" w:hAnsi="Times New Roman"/>
          <w:sz w:val="20"/>
          <w:szCs w:val="20"/>
        </w:rPr>
        <w:t xml:space="preserve">RAN1 #111, </w:t>
      </w:r>
      <w:r w:rsidR="00FA2B60">
        <w:rPr>
          <w:rFonts w:ascii="Times New Roman" w:hAnsi="Times New Roman"/>
          <w:sz w:val="20"/>
          <w:szCs w:val="20"/>
        </w:rPr>
        <w:t>November 2022.</w:t>
      </w:r>
    </w:p>
    <w:p w14:paraId="3C564A4D" w14:textId="50C3DAE9" w:rsidR="00AE6EA0" w:rsidRDefault="00AE6EA0" w:rsidP="00AE6EA0">
      <w:pPr>
        <w:pStyle w:val="ListParagraph"/>
        <w:widowControl w:val="0"/>
        <w:numPr>
          <w:ilvl w:val="0"/>
          <w:numId w:val="1"/>
        </w:numPr>
        <w:tabs>
          <w:tab w:val="num" w:pos="708"/>
        </w:tabs>
        <w:autoSpaceDN w:val="0"/>
        <w:spacing w:before="120" w:after="120"/>
        <w:jc w:val="both"/>
        <w:rPr>
          <w:rFonts w:ascii="Times New Roman" w:hAnsi="Times New Roman"/>
          <w:sz w:val="20"/>
          <w:szCs w:val="20"/>
          <w:lang w:val="en-GB"/>
        </w:rPr>
      </w:pPr>
      <w:bookmarkStart w:id="27" w:name="_Ref158665955"/>
      <w:r>
        <w:rPr>
          <w:rFonts w:ascii="Times New Roman" w:hAnsi="Times New Roman"/>
          <w:sz w:val="20"/>
          <w:szCs w:val="20"/>
          <w:lang w:val="en-GB"/>
        </w:rPr>
        <w:t xml:space="preserve">R1-1702184, “PRACH Preamble and Resource Allocation”, Intel Corporation, </w:t>
      </w:r>
      <w:r w:rsidR="00630C83">
        <w:rPr>
          <w:rFonts w:ascii="Times New Roman" w:hAnsi="Times New Roman"/>
          <w:sz w:val="20"/>
          <w:szCs w:val="20"/>
          <w:lang w:val="en-GB"/>
        </w:rPr>
        <w:t xml:space="preserve">RAN1 #88, </w:t>
      </w:r>
      <w:r>
        <w:rPr>
          <w:rFonts w:ascii="Times New Roman" w:hAnsi="Times New Roman"/>
          <w:sz w:val="20"/>
          <w:szCs w:val="20"/>
          <w:lang w:val="en-GB"/>
        </w:rPr>
        <w:t>February 2017.</w:t>
      </w:r>
      <w:bookmarkEnd w:id="27"/>
      <w:r>
        <w:rPr>
          <w:rFonts w:ascii="Times New Roman" w:hAnsi="Times New Roman"/>
          <w:sz w:val="20"/>
          <w:szCs w:val="20"/>
          <w:lang w:val="en-GB"/>
        </w:rPr>
        <w:t xml:space="preserve"> </w:t>
      </w:r>
    </w:p>
    <w:p w14:paraId="564F0690" w14:textId="77777777" w:rsidR="002B68DB" w:rsidRPr="00870CFE" w:rsidRDefault="00E156E1" w:rsidP="002B68DB">
      <w:pPr>
        <w:pStyle w:val="ListParagraph"/>
        <w:widowControl w:val="0"/>
        <w:numPr>
          <w:ilvl w:val="0"/>
          <w:numId w:val="1"/>
        </w:numPr>
        <w:tabs>
          <w:tab w:val="num" w:pos="708"/>
        </w:tabs>
        <w:autoSpaceDN w:val="0"/>
        <w:spacing w:before="120" w:after="120"/>
        <w:jc w:val="both"/>
        <w:rPr>
          <w:rFonts w:ascii="Times New Roman" w:hAnsi="Times New Roman"/>
          <w:sz w:val="20"/>
          <w:szCs w:val="20"/>
          <w:lang w:val="en-GB"/>
        </w:rPr>
      </w:pPr>
      <w:bookmarkStart w:id="28" w:name="_Ref157692173"/>
      <w:r>
        <w:rPr>
          <w:rFonts w:ascii="Times New Roman" w:hAnsi="Times New Roman"/>
          <w:sz w:val="20"/>
          <w:szCs w:val="20"/>
          <w:lang w:val="en-GB"/>
        </w:rPr>
        <w:t xml:space="preserve">3GPP TR </w:t>
      </w:r>
      <w:r w:rsidRPr="001D7091">
        <w:rPr>
          <w:rFonts w:ascii="Times New Roman" w:hAnsi="Times New Roman"/>
          <w:sz w:val="20"/>
          <w:szCs w:val="20"/>
          <w:lang w:val="en-GB"/>
        </w:rPr>
        <w:t>38.864, “Study on network energy savings for NR”, V18.1.0, March 2023.</w:t>
      </w:r>
      <w:bookmarkEnd w:id="28"/>
    </w:p>
    <w:p w14:paraId="011F0BE4" w14:textId="77777777" w:rsidR="004E5E20" w:rsidRDefault="004E5E20" w:rsidP="004E5E20">
      <w:pPr>
        <w:pStyle w:val="BodyText"/>
        <w:spacing w:before="120"/>
        <w:rPr>
          <w:rFonts w:ascii="Times New Roman" w:hAnsi="Times New Roman"/>
          <w:szCs w:val="20"/>
          <w:lang w:val="en-US" w:eastAsia="zh-CN"/>
        </w:rPr>
      </w:pPr>
    </w:p>
    <w:p w14:paraId="412DE679" w14:textId="35DA5AB4" w:rsidR="00D82F86" w:rsidRDefault="004E5E20" w:rsidP="00D82F86">
      <w:pPr>
        <w:pStyle w:val="Heading1"/>
        <w:rPr>
          <w:lang w:val="en-US"/>
        </w:rPr>
      </w:pPr>
      <w:r>
        <w:rPr>
          <w:lang w:val="en-US"/>
        </w:rPr>
        <w:t>Annex A: Simulation Assumptions</w:t>
      </w:r>
    </w:p>
    <w:p w14:paraId="6338D88B" w14:textId="2693547B" w:rsidR="00E90F4A" w:rsidRDefault="00E90F4A" w:rsidP="007D5284">
      <w:pPr>
        <w:pStyle w:val="Caption"/>
        <w:keepNext/>
        <w:jc w:val="center"/>
      </w:pPr>
      <w:bookmarkStart w:id="29" w:name="_Ref166240974"/>
      <w:r>
        <w:t xml:space="preserve">Table </w:t>
      </w:r>
      <w:r w:rsidR="00CD19D2">
        <w:fldChar w:fldCharType="begin"/>
      </w:r>
      <w:r w:rsidR="00CD19D2">
        <w:instrText xml:space="preserve"> STYLEREF 1 \s </w:instrText>
      </w:r>
      <w:r w:rsidR="00CD19D2">
        <w:fldChar w:fldCharType="separate"/>
      </w:r>
      <w:r w:rsidR="008C5854">
        <w:rPr>
          <w:noProof/>
        </w:rPr>
        <w:t>3</w:t>
      </w:r>
      <w:r w:rsidR="00CD19D2">
        <w:fldChar w:fldCharType="end"/>
      </w:r>
      <w:r w:rsidR="00CD19D2">
        <w:noBreakHyphen/>
      </w:r>
      <w:r w:rsidR="00CD19D2">
        <w:fldChar w:fldCharType="begin"/>
      </w:r>
      <w:r w:rsidR="00CD19D2">
        <w:instrText xml:space="preserve"> SEQ Table \* ARABIC \s 1 </w:instrText>
      </w:r>
      <w:r w:rsidR="00CD19D2">
        <w:fldChar w:fldCharType="separate"/>
      </w:r>
      <w:r w:rsidR="008C5854">
        <w:rPr>
          <w:noProof/>
        </w:rPr>
        <w:t>1</w:t>
      </w:r>
      <w:r w:rsidR="00CD19D2">
        <w:fldChar w:fldCharType="end"/>
      </w:r>
      <w:bookmarkEnd w:id="29"/>
      <w:r w:rsidR="007D5284">
        <w:t>. Simulation parameters for PRACH adaptation simulations.</w:t>
      </w:r>
    </w:p>
    <w:tbl>
      <w:tblPr>
        <w:tblStyle w:val="TableGrid"/>
        <w:tblW w:w="0" w:type="auto"/>
        <w:tblLook w:val="04A0" w:firstRow="1" w:lastRow="0" w:firstColumn="1" w:lastColumn="0" w:noHBand="0" w:noVBand="1"/>
      </w:tblPr>
      <w:tblGrid>
        <w:gridCol w:w="3325"/>
        <w:gridCol w:w="6637"/>
      </w:tblGrid>
      <w:tr w:rsidR="002B68DB" w14:paraId="09B3DAA6" w14:textId="77777777" w:rsidTr="00D0075C">
        <w:tc>
          <w:tcPr>
            <w:tcW w:w="3325" w:type="dxa"/>
            <w:shd w:val="clear" w:color="auto" w:fill="D9D9D9" w:themeFill="background1" w:themeFillShade="D9"/>
          </w:tcPr>
          <w:p w14:paraId="6C95F4BA" w14:textId="77777777" w:rsidR="002B68DB" w:rsidRPr="00D0075C" w:rsidRDefault="002B68DB" w:rsidP="003C28B3">
            <w:pPr>
              <w:pStyle w:val="3GPPText"/>
              <w:rPr>
                <w:b/>
              </w:rPr>
            </w:pPr>
            <w:r w:rsidRPr="00D0075C">
              <w:rPr>
                <w:b/>
              </w:rPr>
              <w:t>Parameter</w:t>
            </w:r>
          </w:p>
        </w:tc>
        <w:tc>
          <w:tcPr>
            <w:tcW w:w="6637" w:type="dxa"/>
            <w:shd w:val="clear" w:color="auto" w:fill="D9D9D9" w:themeFill="background1" w:themeFillShade="D9"/>
          </w:tcPr>
          <w:p w14:paraId="4FDA6DD1" w14:textId="77777777" w:rsidR="002B68DB" w:rsidRPr="00D0075C" w:rsidRDefault="002B68DB" w:rsidP="003C28B3">
            <w:pPr>
              <w:pStyle w:val="3GPPText"/>
              <w:rPr>
                <w:b/>
              </w:rPr>
            </w:pPr>
            <w:r w:rsidRPr="00D0075C">
              <w:rPr>
                <w:b/>
              </w:rPr>
              <w:t>Value</w:t>
            </w:r>
          </w:p>
        </w:tc>
      </w:tr>
      <w:tr w:rsidR="002B68DB" w14:paraId="1900AEA4" w14:textId="77777777" w:rsidTr="003C28B3">
        <w:tc>
          <w:tcPr>
            <w:tcW w:w="3325" w:type="dxa"/>
          </w:tcPr>
          <w:p w14:paraId="53D7BF1C" w14:textId="77777777" w:rsidR="002B68DB" w:rsidRDefault="002B68DB" w:rsidP="003C28B3">
            <w:pPr>
              <w:pStyle w:val="3GPPText"/>
            </w:pPr>
            <w:r>
              <w:t>Scenario</w:t>
            </w:r>
          </w:p>
        </w:tc>
        <w:tc>
          <w:tcPr>
            <w:tcW w:w="6637" w:type="dxa"/>
          </w:tcPr>
          <w:p w14:paraId="2F8F5062" w14:textId="04BD7377" w:rsidR="00302F2B" w:rsidRDefault="00302F2B" w:rsidP="003C28B3">
            <w:pPr>
              <w:pStyle w:val="3GPPText"/>
            </w:pPr>
            <w:r>
              <w:t xml:space="preserve">Dense Urban </w:t>
            </w:r>
            <w:proofErr w:type="spellStart"/>
            <w:r w:rsidR="000A1F64">
              <w:t>UM</w:t>
            </w:r>
            <w:r w:rsidR="007B0178">
              <w:t>i</w:t>
            </w:r>
            <w:proofErr w:type="spellEnd"/>
            <w:r>
              <w:t>, ISD = 200m</w:t>
            </w:r>
          </w:p>
          <w:p w14:paraId="16CB86D7" w14:textId="6C2055FA" w:rsidR="002B68DB" w:rsidRDefault="000A1F64" w:rsidP="003C28B3">
            <w:pPr>
              <w:pStyle w:val="3GPPText"/>
            </w:pPr>
            <w:r>
              <w:t>57 cell Hexagonal Deployment</w:t>
            </w:r>
          </w:p>
        </w:tc>
      </w:tr>
      <w:tr w:rsidR="002B68DB" w14:paraId="7BBFAC7C" w14:textId="77777777" w:rsidTr="003C28B3">
        <w:tc>
          <w:tcPr>
            <w:tcW w:w="3325" w:type="dxa"/>
          </w:tcPr>
          <w:p w14:paraId="4A387676" w14:textId="77777777" w:rsidR="002B68DB" w:rsidRDefault="002B68DB" w:rsidP="003C28B3">
            <w:pPr>
              <w:pStyle w:val="3GPPText"/>
            </w:pPr>
            <w:r>
              <w:t>SIB1 periodicity</w:t>
            </w:r>
          </w:p>
        </w:tc>
        <w:tc>
          <w:tcPr>
            <w:tcW w:w="6637" w:type="dxa"/>
          </w:tcPr>
          <w:p w14:paraId="73255F23" w14:textId="6A32A304" w:rsidR="002B68DB" w:rsidRDefault="00DD143F" w:rsidP="003C28B3">
            <w:pPr>
              <w:pStyle w:val="3GPPText"/>
            </w:pPr>
            <w:r>
              <w:t>40 msec</w:t>
            </w:r>
          </w:p>
        </w:tc>
      </w:tr>
      <w:tr w:rsidR="000A1F64" w14:paraId="396A2B70" w14:textId="77777777" w:rsidTr="003C28B3">
        <w:tc>
          <w:tcPr>
            <w:tcW w:w="3325" w:type="dxa"/>
          </w:tcPr>
          <w:p w14:paraId="471310F8" w14:textId="74B625D5" w:rsidR="000A1F64" w:rsidRDefault="000A1F64" w:rsidP="003C28B3">
            <w:pPr>
              <w:pStyle w:val="3GPPText"/>
            </w:pPr>
            <w:r>
              <w:t>SIB1 Configuration</w:t>
            </w:r>
          </w:p>
        </w:tc>
        <w:tc>
          <w:tcPr>
            <w:tcW w:w="6637" w:type="dxa"/>
          </w:tcPr>
          <w:p w14:paraId="417ED2CF" w14:textId="723D001A" w:rsidR="000A1F64" w:rsidRDefault="000A1F64" w:rsidP="003C28B3">
            <w:pPr>
              <w:pStyle w:val="3GPPText"/>
            </w:pPr>
            <w:r>
              <w:t>CORESET0 Configuration: O=5, M=1/2</w:t>
            </w:r>
          </w:p>
        </w:tc>
      </w:tr>
      <w:tr w:rsidR="002B68DB" w14:paraId="28244CF7" w14:textId="77777777" w:rsidTr="003C28B3">
        <w:tc>
          <w:tcPr>
            <w:tcW w:w="3325" w:type="dxa"/>
          </w:tcPr>
          <w:p w14:paraId="03490B1C" w14:textId="0E7DA974" w:rsidR="002B68DB" w:rsidRDefault="002B68DB" w:rsidP="003C28B3">
            <w:pPr>
              <w:pStyle w:val="3GPPText"/>
            </w:pPr>
            <w:r>
              <w:t>Cell Load</w:t>
            </w:r>
            <w:r w:rsidR="00EC7C6F">
              <w:t xml:space="preserve"> (DL only)</w:t>
            </w:r>
          </w:p>
        </w:tc>
        <w:tc>
          <w:tcPr>
            <w:tcW w:w="6637" w:type="dxa"/>
          </w:tcPr>
          <w:p w14:paraId="075A8942" w14:textId="33A4D334" w:rsidR="002B68DB" w:rsidRDefault="002B68DB" w:rsidP="003C28B3">
            <w:pPr>
              <w:pStyle w:val="3GPPText"/>
            </w:pPr>
            <w:r>
              <w:t>empty (RU ~0 %) / low (RU ~8%) / light (RU ~21%)/ medium (RU ~38%)</w:t>
            </w:r>
          </w:p>
          <w:p w14:paraId="243BE09A" w14:textId="0E652C8B" w:rsidR="002B68DB" w:rsidRDefault="002C2C29" w:rsidP="003C28B3">
            <w:pPr>
              <w:pStyle w:val="3GPPText"/>
            </w:pPr>
            <w:r>
              <w:t>Note: No UL traffic simulated</w:t>
            </w:r>
          </w:p>
        </w:tc>
      </w:tr>
      <w:tr w:rsidR="00591617" w14:paraId="48D09EC7" w14:textId="77777777" w:rsidTr="003C28B3">
        <w:tc>
          <w:tcPr>
            <w:tcW w:w="3325" w:type="dxa"/>
          </w:tcPr>
          <w:p w14:paraId="3728A2D5" w14:textId="6FEE9669" w:rsidR="00591617" w:rsidRDefault="00591617" w:rsidP="00591617">
            <w:pPr>
              <w:pStyle w:val="3GPPText"/>
            </w:pPr>
            <w:r>
              <w:t>Modeling of Uplink HARQ-ACK for PDSCH</w:t>
            </w:r>
          </w:p>
        </w:tc>
        <w:tc>
          <w:tcPr>
            <w:tcW w:w="6637" w:type="dxa"/>
          </w:tcPr>
          <w:p w14:paraId="2CFB8957" w14:textId="2F0D261E" w:rsidR="00591617" w:rsidRDefault="00591617" w:rsidP="00591617">
            <w:pPr>
              <w:pStyle w:val="3GPPText"/>
            </w:pPr>
            <w:r>
              <w:t>Explicitly modeled</w:t>
            </w:r>
          </w:p>
        </w:tc>
      </w:tr>
      <w:tr w:rsidR="002B68DB" w14:paraId="1E7C52BB" w14:textId="77777777" w:rsidTr="003C28B3">
        <w:tc>
          <w:tcPr>
            <w:tcW w:w="3325" w:type="dxa"/>
          </w:tcPr>
          <w:p w14:paraId="13A9621F" w14:textId="77777777" w:rsidR="002B68DB" w:rsidRDefault="002B68DB" w:rsidP="003C28B3">
            <w:pPr>
              <w:pStyle w:val="3GPPText"/>
            </w:pPr>
            <w:r>
              <w:lastRenderedPageBreak/>
              <w:t>Traffic Model</w:t>
            </w:r>
          </w:p>
        </w:tc>
        <w:tc>
          <w:tcPr>
            <w:tcW w:w="6637" w:type="dxa"/>
          </w:tcPr>
          <w:p w14:paraId="6425F030" w14:textId="77777777" w:rsidR="002B68DB" w:rsidRDefault="002B68DB" w:rsidP="003C28B3">
            <w:pPr>
              <w:pStyle w:val="3GPPText"/>
            </w:pPr>
            <w:r>
              <w:t>FTP3</w:t>
            </w:r>
          </w:p>
        </w:tc>
      </w:tr>
      <w:tr w:rsidR="00302F2B" w14:paraId="13EED7ED" w14:textId="77777777" w:rsidTr="003C28B3">
        <w:tc>
          <w:tcPr>
            <w:tcW w:w="3325" w:type="dxa"/>
          </w:tcPr>
          <w:p w14:paraId="5D36E907" w14:textId="16678CA6" w:rsidR="00302F2B" w:rsidRDefault="00302F2B" w:rsidP="003C28B3">
            <w:pPr>
              <w:pStyle w:val="3GPPText"/>
            </w:pPr>
            <w:r>
              <w:t>UE distribution</w:t>
            </w:r>
          </w:p>
        </w:tc>
        <w:tc>
          <w:tcPr>
            <w:tcW w:w="6637" w:type="dxa"/>
          </w:tcPr>
          <w:p w14:paraId="1E96A2C3" w14:textId="658B7993" w:rsidR="00302F2B" w:rsidRDefault="00302F2B" w:rsidP="003C28B3">
            <w:pPr>
              <w:pStyle w:val="3GPPText"/>
            </w:pPr>
            <w:r>
              <w:t>Uniform distribution, average of 30 UE per cell</w:t>
            </w:r>
          </w:p>
        </w:tc>
      </w:tr>
      <w:tr w:rsidR="002B68DB" w14:paraId="34BCEB74" w14:textId="77777777" w:rsidTr="003C28B3">
        <w:tc>
          <w:tcPr>
            <w:tcW w:w="3325" w:type="dxa"/>
          </w:tcPr>
          <w:p w14:paraId="227E9BFD" w14:textId="77777777" w:rsidR="002B68DB" w:rsidRDefault="002B68DB" w:rsidP="003C28B3">
            <w:pPr>
              <w:pStyle w:val="3GPPText"/>
            </w:pPr>
            <w:r>
              <w:t>SIB1 PDSCH TD resource</w:t>
            </w:r>
          </w:p>
        </w:tc>
        <w:tc>
          <w:tcPr>
            <w:tcW w:w="6637" w:type="dxa"/>
          </w:tcPr>
          <w:p w14:paraId="6E32FA65" w14:textId="2AFA7910" w:rsidR="002B68DB" w:rsidRDefault="002B68DB" w:rsidP="003C28B3">
            <w:pPr>
              <w:pStyle w:val="3GPPText"/>
            </w:pPr>
            <w:r>
              <w:t>(</w:t>
            </w:r>
            <w:r w:rsidR="008A5CF3">
              <w:t xml:space="preserve">TD allocation table </w:t>
            </w:r>
            <w:r>
              <w:t>row #14, 16) S=2, 8, L=4</w:t>
            </w:r>
          </w:p>
        </w:tc>
      </w:tr>
      <w:tr w:rsidR="00A716EB" w14:paraId="60A6DC6A" w14:textId="77777777" w:rsidTr="003C28B3">
        <w:tc>
          <w:tcPr>
            <w:tcW w:w="3325" w:type="dxa"/>
          </w:tcPr>
          <w:p w14:paraId="4EA1973C" w14:textId="2CDD5AAC" w:rsidR="00A716EB" w:rsidRDefault="00A716EB" w:rsidP="00A716EB">
            <w:pPr>
              <w:pStyle w:val="3GPPText"/>
            </w:pPr>
            <w:r>
              <w:t>SSB periodicity</w:t>
            </w:r>
          </w:p>
        </w:tc>
        <w:tc>
          <w:tcPr>
            <w:tcW w:w="6637" w:type="dxa"/>
          </w:tcPr>
          <w:p w14:paraId="2833A753" w14:textId="42EC400B" w:rsidR="00A716EB" w:rsidRDefault="00A716EB" w:rsidP="00A716EB">
            <w:pPr>
              <w:pStyle w:val="3GPPText"/>
            </w:pPr>
            <w:r>
              <w:t>20 msec</w:t>
            </w:r>
          </w:p>
        </w:tc>
      </w:tr>
      <w:tr w:rsidR="00A716EB" w14:paraId="25E372FB" w14:textId="77777777" w:rsidTr="003C28B3">
        <w:tc>
          <w:tcPr>
            <w:tcW w:w="3325" w:type="dxa"/>
          </w:tcPr>
          <w:p w14:paraId="7C62B05C" w14:textId="3D4F4002" w:rsidR="00A716EB" w:rsidRDefault="00A716EB" w:rsidP="00A716EB">
            <w:pPr>
              <w:pStyle w:val="3GPPText"/>
            </w:pPr>
            <w:r>
              <w:t>TDD pattern</w:t>
            </w:r>
          </w:p>
        </w:tc>
        <w:tc>
          <w:tcPr>
            <w:tcW w:w="6637" w:type="dxa"/>
          </w:tcPr>
          <w:p w14:paraId="4469B221" w14:textId="42DC72F5" w:rsidR="00A716EB" w:rsidRDefault="00A716EB" w:rsidP="00A716EB">
            <w:pPr>
              <w:pStyle w:val="3GPPText"/>
            </w:pPr>
            <w:r>
              <w:t>DDDSU</w:t>
            </w:r>
          </w:p>
        </w:tc>
      </w:tr>
      <w:tr w:rsidR="00A716EB" w14:paraId="58144109" w14:textId="77777777" w:rsidTr="003C28B3">
        <w:tc>
          <w:tcPr>
            <w:tcW w:w="3325" w:type="dxa"/>
          </w:tcPr>
          <w:p w14:paraId="21BEDC9B" w14:textId="77777777" w:rsidR="00A716EB" w:rsidRDefault="00A716EB" w:rsidP="00A716EB">
            <w:pPr>
              <w:pStyle w:val="3GPPText"/>
            </w:pPr>
            <w:r>
              <w:t>Power Model</w:t>
            </w:r>
          </w:p>
        </w:tc>
        <w:tc>
          <w:tcPr>
            <w:tcW w:w="6637" w:type="dxa"/>
          </w:tcPr>
          <w:p w14:paraId="3221DC7C" w14:textId="77777777" w:rsidR="00A716EB" w:rsidRDefault="00A716EB" w:rsidP="00A716EB">
            <w:pPr>
              <w:pStyle w:val="3GPPText"/>
            </w:pPr>
            <w:r>
              <w:t>CAT 1 BS</w:t>
            </w:r>
          </w:p>
        </w:tc>
      </w:tr>
      <w:tr w:rsidR="00A716EB" w14:paraId="10D54415" w14:textId="77777777" w:rsidTr="003C28B3">
        <w:tc>
          <w:tcPr>
            <w:tcW w:w="3325" w:type="dxa"/>
          </w:tcPr>
          <w:p w14:paraId="1C0FD4C2" w14:textId="77777777" w:rsidR="00A716EB" w:rsidRDefault="00A716EB" w:rsidP="00A716EB">
            <w:pPr>
              <w:pStyle w:val="3GPPText"/>
            </w:pPr>
            <w:r>
              <w:t>Number of SSB Beams</w:t>
            </w:r>
          </w:p>
        </w:tc>
        <w:tc>
          <w:tcPr>
            <w:tcW w:w="6637" w:type="dxa"/>
          </w:tcPr>
          <w:p w14:paraId="2661CBD4" w14:textId="7FD0660B" w:rsidR="00A716EB" w:rsidRDefault="00A716EB" w:rsidP="00A716EB">
            <w:pPr>
              <w:pStyle w:val="3GPPText"/>
            </w:pPr>
            <w:r>
              <w:t>8</w:t>
            </w:r>
          </w:p>
        </w:tc>
      </w:tr>
      <w:tr w:rsidR="00A716EB" w14:paraId="0CA06321" w14:textId="77777777" w:rsidTr="003C28B3">
        <w:tc>
          <w:tcPr>
            <w:tcW w:w="3325" w:type="dxa"/>
          </w:tcPr>
          <w:p w14:paraId="60A198B8" w14:textId="5E45BED6" w:rsidR="00A716EB" w:rsidRDefault="00C46651" w:rsidP="00A716EB">
            <w:pPr>
              <w:pStyle w:val="3GPPText"/>
            </w:pPr>
            <w:r>
              <w:t>PRACH configuration</w:t>
            </w:r>
          </w:p>
        </w:tc>
        <w:tc>
          <w:tcPr>
            <w:tcW w:w="6637" w:type="dxa"/>
          </w:tcPr>
          <w:p w14:paraId="6A475D61" w14:textId="77777777" w:rsidR="00A716EB" w:rsidRPr="00D0075C" w:rsidRDefault="00C46651" w:rsidP="00A716EB">
            <w:pPr>
              <w:pStyle w:val="3GPPText"/>
              <w:rPr>
                <w:b/>
                <w:u w:val="single"/>
              </w:rPr>
            </w:pPr>
            <w:r w:rsidRPr="00D0075C">
              <w:rPr>
                <w:b/>
                <w:u w:val="single"/>
              </w:rPr>
              <w:t>Benchmark1:</w:t>
            </w:r>
          </w:p>
          <w:p w14:paraId="2370C130" w14:textId="660335C6" w:rsidR="0047189B" w:rsidRDefault="00C46651" w:rsidP="000E1498">
            <w:pPr>
              <w:spacing w:line="216" w:lineRule="auto"/>
              <w:contextualSpacing/>
              <w:rPr>
                <w:lang w:val="en-US"/>
              </w:rPr>
            </w:pPr>
            <w:r w:rsidRPr="00A268CC">
              <w:rPr>
                <w:lang w:val="en-US"/>
              </w:rPr>
              <w:t>(configuration #9</w:t>
            </w:r>
            <w:r w:rsidR="000E1498" w:rsidRPr="00A268CC">
              <w:rPr>
                <w:lang w:val="en-US"/>
              </w:rPr>
              <w:t>9</w:t>
            </w:r>
            <w:r w:rsidRPr="00A268CC">
              <w:rPr>
                <w:lang w:val="en-US"/>
              </w:rPr>
              <w:t xml:space="preserve">) </w:t>
            </w:r>
            <w:r w:rsidR="0047189B">
              <w:rPr>
                <w:lang w:val="en-US"/>
              </w:rPr>
              <w:t xml:space="preserve">PRACH </w:t>
            </w:r>
            <w:r w:rsidRPr="00A268CC">
              <w:rPr>
                <w:lang w:val="en-US"/>
              </w:rPr>
              <w:t xml:space="preserve">periodicity </w:t>
            </w:r>
            <w:r w:rsidR="003B0DBB" w:rsidRPr="00A268CC">
              <w:rPr>
                <w:lang w:val="en-US"/>
              </w:rPr>
              <w:t>1</w:t>
            </w:r>
            <w:r w:rsidRPr="00A268CC">
              <w:rPr>
                <w:lang w:val="en-US"/>
              </w:rPr>
              <w:t>0 msec, Format A2, SCS = 30 kHz</w:t>
            </w:r>
            <w:r w:rsidR="000E1498" w:rsidRPr="00A268CC">
              <w:rPr>
                <w:lang w:val="en-US"/>
              </w:rPr>
              <w:t xml:space="preserve">, </w:t>
            </w:r>
          </w:p>
          <w:p w14:paraId="0E0E25F8" w14:textId="407D6DE7" w:rsidR="0047189B" w:rsidRDefault="0047189B" w:rsidP="00D0075C">
            <w:pPr>
              <w:pStyle w:val="Heading1"/>
              <w:numPr>
                <w:ilvl w:val="0"/>
                <w:numId w:val="40"/>
              </w:numPr>
              <w:pBdr>
                <w:top w:val="none" w:sz="0" w:space="0" w:color="auto"/>
              </w:pBdr>
              <w:spacing w:before="0" w:after="0"/>
              <w:rPr>
                <w:rFonts w:ascii="Times New Roman" w:hAnsi="Times New Roman"/>
                <w:sz w:val="20"/>
                <w:lang w:val="en-US"/>
              </w:rPr>
            </w:pPr>
            <w:r>
              <w:rPr>
                <w:rFonts w:ascii="Times New Roman" w:hAnsi="Times New Roman"/>
                <w:sz w:val="20"/>
                <w:lang w:val="en-US"/>
              </w:rPr>
              <w:t xml:space="preserve">This results in 3 </w:t>
            </w:r>
            <w:r w:rsidRPr="00D0075C">
              <w:rPr>
                <w:rFonts w:ascii="Times New Roman" w:hAnsi="Times New Roman"/>
                <w:sz w:val="20"/>
                <w:lang w:val="en-US"/>
              </w:rPr>
              <w:t>RO per slot</w:t>
            </w:r>
            <w:r>
              <w:rPr>
                <w:rFonts w:ascii="Times New Roman" w:hAnsi="Times New Roman"/>
                <w:sz w:val="20"/>
                <w:lang w:val="en-US"/>
              </w:rPr>
              <w:t xml:space="preserve"> with</w:t>
            </w:r>
            <w:r w:rsidRPr="00D0075C">
              <w:rPr>
                <w:rFonts w:ascii="Times New Roman" w:hAnsi="Times New Roman"/>
                <w:sz w:val="20"/>
                <w:lang w:val="en-US"/>
              </w:rPr>
              <w:t xml:space="preserve"> </w:t>
            </w:r>
            <w:r w:rsidR="00D042C0">
              <w:rPr>
                <w:rFonts w:ascii="Times New Roman" w:hAnsi="Times New Roman"/>
                <w:sz w:val="20"/>
                <w:lang w:val="en-US"/>
              </w:rPr>
              <w:t xml:space="preserve">PRACH </w:t>
            </w:r>
            <w:r>
              <w:rPr>
                <w:rFonts w:ascii="Times New Roman" w:hAnsi="Times New Roman"/>
                <w:sz w:val="20"/>
                <w:lang w:val="en-US"/>
              </w:rPr>
              <w:t>a</w:t>
            </w:r>
            <w:r w:rsidR="000E1498" w:rsidRPr="00D0075C">
              <w:rPr>
                <w:rFonts w:ascii="Times New Roman" w:hAnsi="Times New Roman"/>
                <w:sz w:val="20"/>
                <w:lang w:val="en-US"/>
              </w:rPr>
              <w:t xml:space="preserve">ssociation </w:t>
            </w:r>
            <w:r>
              <w:rPr>
                <w:rFonts w:ascii="Times New Roman" w:hAnsi="Times New Roman"/>
                <w:sz w:val="20"/>
                <w:lang w:val="en-US"/>
              </w:rPr>
              <w:t>p</w:t>
            </w:r>
            <w:r w:rsidR="000E1498" w:rsidRPr="00D0075C">
              <w:rPr>
                <w:rFonts w:ascii="Times New Roman" w:hAnsi="Times New Roman"/>
                <w:sz w:val="20"/>
                <w:lang w:val="en-US"/>
              </w:rPr>
              <w:t>eriod</w:t>
            </w:r>
            <w:r>
              <w:rPr>
                <w:rFonts w:ascii="Times New Roman" w:hAnsi="Times New Roman"/>
                <w:sz w:val="20"/>
                <w:lang w:val="en-US"/>
              </w:rPr>
              <w:t xml:space="preserve"> of</w:t>
            </w:r>
            <w:r w:rsidR="000E1498" w:rsidRPr="00D0075C">
              <w:rPr>
                <w:rFonts w:ascii="Times New Roman" w:hAnsi="Times New Roman"/>
                <w:sz w:val="20"/>
                <w:lang w:val="en-US"/>
              </w:rPr>
              <w:t xml:space="preserve"> </w:t>
            </w:r>
            <w:r w:rsidR="005E1C78" w:rsidRPr="00D0075C">
              <w:rPr>
                <w:rFonts w:ascii="Times New Roman" w:hAnsi="Times New Roman"/>
                <w:sz w:val="20"/>
                <w:lang w:val="en-US"/>
              </w:rPr>
              <w:t>4</w:t>
            </w:r>
            <w:r w:rsidR="000E1498" w:rsidRPr="00D0075C">
              <w:rPr>
                <w:rFonts w:ascii="Times New Roman" w:hAnsi="Times New Roman"/>
                <w:sz w:val="20"/>
                <w:lang w:val="en-US"/>
              </w:rPr>
              <w:t xml:space="preserve">0 </w:t>
            </w:r>
            <w:proofErr w:type="gramStart"/>
            <w:r w:rsidR="000E1498" w:rsidRPr="00D0075C">
              <w:rPr>
                <w:rFonts w:ascii="Times New Roman" w:hAnsi="Times New Roman"/>
                <w:sz w:val="20"/>
                <w:lang w:val="en-US"/>
              </w:rPr>
              <w:t>ms</w:t>
            </w:r>
            <w:r w:rsidR="005A7D3D" w:rsidRPr="00D0075C">
              <w:rPr>
                <w:rFonts w:ascii="Times New Roman" w:hAnsi="Times New Roman"/>
                <w:sz w:val="20"/>
                <w:lang w:val="en-US"/>
              </w:rPr>
              <w:t>ec</w:t>
            </w:r>
            <w:proofErr w:type="gramEnd"/>
          </w:p>
          <w:p w14:paraId="58AD91C0" w14:textId="26EE1A93" w:rsidR="000E1498" w:rsidRPr="00A268CC" w:rsidRDefault="000E1498" w:rsidP="00D0075C">
            <w:pPr>
              <w:pStyle w:val="Heading1"/>
              <w:numPr>
                <w:ilvl w:val="0"/>
                <w:numId w:val="40"/>
              </w:numPr>
              <w:pBdr>
                <w:top w:val="none" w:sz="0" w:space="0" w:color="auto"/>
              </w:pBdr>
              <w:spacing w:before="0" w:after="0"/>
              <w:rPr>
                <w:lang w:val="en-US"/>
              </w:rPr>
            </w:pPr>
            <w:r w:rsidRPr="0047189B">
              <w:rPr>
                <w:rFonts w:ascii="Times New Roman" w:hAnsi="Times New Roman"/>
                <w:sz w:val="20"/>
                <w:lang w:val="en-US"/>
              </w:rPr>
              <w:t xml:space="preserve">ROs </w:t>
            </w:r>
            <w:r w:rsidR="00D042C0">
              <w:rPr>
                <w:rFonts w:ascii="Times New Roman" w:hAnsi="Times New Roman"/>
                <w:sz w:val="20"/>
                <w:lang w:val="en-US"/>
              </w:rPr>
              <w:t xml:space="preserve">placed </w:t>
            </w:r>
            <w:r w:rsidRPr="0047189B">
              <w:rPr>
                <w:rFonts w:ascii="Times New Roman" w:hAnsi="Times New Roman"/>
                <w:sz w:val="20"/>
                <w:lang w:val="en-US"/>
              </w:rPr>
              <w:t xml:space="preserve">in slots {19, </w:t>
            </w:r>
            <w:r w:rsidR="00C4089A" w:rsidRPr="0047189B">
              <w:rPr>
                <w:rFonts w:ascii="Times New Roman" w:hAnsi="Times New Roman"/>
                <w:sz w:val="20"/>
                <w:lang w:val="en-US"/>
              </w:rPr>
              <w:t>3</w:t>
            </w:r>
            <w:r w:rsidRPr="0047189B">
              <w:rPr>
                <w:rFonts w:ascii="Times New Roman" w:hAnsi="Times New Roman"/>
                <w:sz w:val="20"/>
                <w:lang w:val="en-US"/>
              </w:rPr>
              <w:t xml:space="preserve">9, </w:t>
            </w:r>
            <w:r w:rsidR="00C4089A" w:rsidRPr="0047189B">
              <w:rPr>
                <w:rFonts w:ascii="Times New Roman" w:hAnsi="Times New Roman"/>
                <w:sz w:val="20"/>
                <w:lang w:val="en-US"/>
              </w:rPr>
              <w:t>5</w:t>
            </w:r>
            <w:r w:rsidRPr="0047189B">
              <w:rPr>
                <w:rFonts w:ascii="Times New Roman" w:hAnsi="Times New Roman"/>
                <w:sz w:val="20"/>
                <w:lang w:val="en-US"/>
              </w:rPr>
              <w:t xml:space="preserve">9} + </w:t>
            </w:r>
            <w:r w:rsidR="00C4089A" w:rsidRPr="0047189B">
              <w:rPr>
                <w:rFonts w:ascii="Times New Roman" w:hAnsi="Times New Roman"/>
                <w:sz w:val="20"/>
                <w:lang w:val="en-US"/>
              </w:rPr>
              <w:t>8</w:t>
            </w:r>
            <w:r w:rsidRPr="0047189B">
              <w:rPr>
                <w:rFonts w:ascii="Times New Roman" w:hAnsi="Times New Roman"/>
                <w:sz w:val="20"/>
                <w:lang w:val="en-US"/>
              </w:rPr>
              <w:t>0*</w:t>
            </w:r>
            <w:proofErr w:type="gramStart"/>
            <w:r w:rsidRPr="0047189B">
              <w:rPr>
                <w:rFonts w:ascii="Times New Roman" w:hAnsi="Times New Roman"/>
                <w:sz w:val="20"/>
                <w:lang w:val="en-US"/>
              </w:rPr>
              <w:t>n</w:t>
            </w:r>
            <w:proofErr w:type="gramEnd"/>
          </w:p>
          <w:p w14:paraId="77AC9496" w14:textId="77777777" w:rsidR="009E6127" w:rsidRDefault="009E6127" w:rsidP="000E1498">
            <w:pPr>
              <w:pStyle w:val="3GPPText"/>
              <w:rPr>
                <w:b/>
                <w:bCs/>
                <w:u w:val="single"/>
              </w:rPr>
            </w:pPr>
          </w:p>
          <w:p w14:paraId="70965831" w14:textId="72B3D2D8" w:rsidR="000E1498" w:rsidRPr="00D0075C" w:rsidRDefault="000E1498" w:rsidP="000E1498">
            <w:pPr>
              <w:pStyle w:val="3GPPText"/>
              <w:rPr>
                <w:b/>
                <w:u w:val="single"/>
              </w:rPr>
            </w:pPr>
            <w:r w:rsidRPr="00D0075C">
              <w:rPr>
                <w:b/>
                <w:u w:val="single"/>
              </w:rPr>
              <w:t>Benchmark2:</w:t>
            </w:r>
          </w:p>
          <w:p w14:paraId="46BAA865" w14:textId="177E4336" w:rsidR="00620B0B" w:rsidRDefault="000E1498" w:rsidP="00A268CC">
            <w:pPr>
              <w:spacing w:line="216" w:lineRule="auto"/>
              <w:contextualSpacing/>
              <w:rPr>
                <w:lang w:val="en-US"/>
              </w:rPr>
            </w:pPr>
            <w:r w:rsidRPr="00A268CC">
              <w:rPr>
                <w:lang w:val="en-US"/>
              </w:rPr>
              <w:t xml:space="preserve">(configuration #98) </w:t>
            </w:r>
            <w:r w:rsidR="004F6653">
              <w:rPr>
                <w:lang w:val="en-US"/>
              </w:rPr>
              <w:t xml:space="preserve">PRACH </w:t>
            </w:r>
            <w:r w:rsidRPr="00A268CC">
              <w:rPr>
                <w:lang w:val="en-US"/>
              </w:rPr>
              <w:t>periodicity 20 msec, Format A2, SCS = 30 kHz</w:t>
            </w:r>
          </w:p>
          <w:p w14:paraId="18BABF62" w14:textId="2F189F6D" w:rsidR="00620B0B" w:rsidRDefault="00620B0B" w:rsidP="00620B0B">
            <w:pPr>
              <w:pStyle w:val="Heading1"/>
              <w:numPr>
                <w:ilvl w:val="0"/>
                <w:numId w:val="40"/>
              </w:numPr>
              <w:pBdr>
                <w:top w:val="none" w:sz="0" w:space="0" w:color="auto"/>
              </w:pBdr>
              <w:spacing w:before="0" w:after="0"/>
              <w:rPr>
                <w:rFonts w:ascii="Times New Roman" w:hAnsi="Times New Roman"/>
                <w:sz w:val="20"/>
                <w:lang w:val="en-US"/>
              </w:rPr>
            </w:pPr>
            <w:r>
              <w:rPr>
                <w:rFonts w:ascii="Times New Roman" w:hAnsi="Times New Roman"/>
                <w:sz w:val="20"/>
                <w:lang w:val="en-US"/>
              </w:rPr>
              <w:t>This results in 3 RO per slot with PACH a</w:t>
            </w:r>
            <w:r w:rsidR="000E1498" w:rsidRPr="00D0075C">
              <w:rPr>
                <w:rFonts w:ascii="Times New Roman" w:hAnsi="Times New Roman"/>
                <w:sz w:val="20"/>
                <w:lang w:val="en-US"/>
              </w:rPr>
              <w:t xml:space="preserve">ssociation </w:t>
            </w:r>
            <w:r>
              <w:rPr>
                <w:rFonts w:ascii="Times New Roman" w:hAnsi="Times New Roman"/>
                <w:sz w:val="20"/>
                <w:lang w:val="en-US"/>
              </w:rPr>
              <w:t>p</w:t>
            </w:r>
            <w:r w:rsidR="000E1498" w:rsidRPr="00D0075C">
              <w:rPr>
                <w:rFonts w:ascii="Times New Roman" w:hAnsi="Times New Roman"/>
                <w:sz w:val="20"/>
                <w:lang w:val="en-US"/>
              </w:rPr>
              <w:t>eriod</w:t>
            </w:r>
            <w:r>
              <w:rPr>
                <w:rFonts w:ascii="Times New Roman" w:hAnsi="Times New Roman"/>
                <w:sz w:val="20"/>
                <w:lang w:val="en-US"/>
              </w:rPr>
              <w:t xml:space="preserve"> of</w:t>
            </w:r>
            <w:r w:rsidR="000E1498" w:rsidRPr="00D0075C">
              <w:rPr>
                <w:rFonts w:ascii="Times New Roman" w:hAnsi="Times New Roman"/>
                <w:sz w:val="20"/>
                <w:lang w:val="en-US"/>
              </w:rPr>
              <w:t xml:space="preserve"> 80 </w:t>
            </w:r>
            <w:proofErr w:type="gramStart"/>
            <w:r w:rsidR="000E1498" w:rsidRPr="00D0075C">
              <w:rPr>
                <w:rFonts w:ascii="Times New Roman" w:hAnsi="Times New Roman"/>
                <w:sz w:val="20"/>
                <w:lang w:val="en-US"/>
              </w:rPr>
              <w:t>ms</w:t>
            </w:r>
            <w:r w:rsidR="005A7D3D" w:rsidRPr="00D0075C">
              <w:rPr>
                <w:rFonts w:ascii="Times New Roman" w:hAnsi="Times New Roman"/>
                <w:sz w:val="20"/>
                <w:lang w:val="en-US"/>
              </w:rPr>
              <w:t>ec</w:t>
            </w:r>
            <w:proofErr w:type="gramEnd"/>
          </w:p>
          <w:p w14:paraId="4A104D87" w14:textId="5EA8E83F" w:rsidR="00A268CC" w:rsidRDefault="000E1498" w:rsidP="00D0075C">
            <w:pPr>
              <w:pStyle w:val="Heading1"/>
              <w:numPr>
                <w:ilvl w:val="0"/>
                <w:numId w:val="40"/>
              </w:numPr>
              <w:pBdr>
                <w:top w:val="none" w:sz="0" w:space="0" w:color="auto"/>
              </w:pBdr>
              <w:spacing w:before="0" w:after="0"/>
              <w:rPr>
                <w:lang w:val="en-US"/>
              </w:rPr>
            </w:pPr>
            <w:r w:rsidRPr="00620B0B">
              <w:rPr>
                <w:rFonts w:ascii="Times New Roman" w:hAnsi="Times New Roman"/>
                <w:sz w:val="20"/>
                <w:lang w:val="en-US"/>
              </w:rPr>
              <w:t xml:space="preserve">ROs </w:t>
            </w:r>
            <w:r w:rsidR="00620B0B">
              <w:rPr>
                <w:rFonts w:ascii="Times New Roman" w:hAnsi="Times New Roman"/>
                <w:sz w:val="20"/>
                <w:lang w:val="en-US"/>
              </w:rPr>
              <w:t xml:space="preserve">placed in </w:t>
            </w:r>
            <w:r w:rsidRPr="00620B0B">
              <w:rPr>
                <w:rFonts w:ascii="Times New Roman" w:hAnsi="Times New Roman"/>
                <w:sz w:val="20"/>
                <w:lang w:val="en-US"/>
              </w:rPr>
              <w:t>in slots {19, 59, 99} + 160*</w:t>
            </w:r>
            <w:proofErr w:type="gramStart"/>
            <w:r w:rsidRPr="00620B0B">
              <w:rPr>
                <w:rFonts w:ascii="Times New Roman" w:hAnsi="Times New Roman"/>
                <w:sz w:val="20"/>
                <w:lang w:val="en-US"/>
              </w:rPr>
              <w:t>n</w:t>
            </w:r>
            <w:proofErr w:type="gramEnd"/>
          </w:p>
          <w:p w14:paraId="4AFD5368" w14:textId="77777777" w:rsidR="009E6127" w:rsidRDefault="009E6127" w:rsidP="00A716EB">
            <w:pPr>
              <w:pStyle w:val="3GPPText"/>
              <w:rPr>
                <w:b/>
                <w:bCs/>
                <w:u w:val="single"/>
              </w:rPr>
            </w:pPr>
          </w:p>
          <w:p w14:paraId="310F2DE3" w14:textId="7175B067" w:rsidR="00C46651" w:rsidRPr="00D0075C" w:rsidRDefault="00A268CC" w:rsidP="00A716EB">
            <w:pPr>
              <w:pStyle w:val="3GPPText"/>
              <w:rPr>
                <w:b/>
                <w:u w:val="single"/>
              </w:rPr>
            </w:pPr>
            <w:r w:rsidRPr="00D0075C">
              <w:rPr>
                <w:b/>
                <w:u w:val="single"/>
              </w:rPr>
              <w:t>Time Domain Adaptation:</w:t>
            </w:r>
          </w:p>
          <w:p w14:paraId="60CD772A" w14:textId="10E295F3" w:rsidR="00854AA3" w:rsidRDefault="00854AA3" w:rsidP="00E6035E">
            <w:pPr>
              <w:spacing w:line="216" w:lineRule="auto"/>
              <w:contextualSpacing/>
              <w:rPr>
                <w:lang w:val="en-US"/>
              </w:rPr>
            </w:pPr>
            <w:r>
              <w:rPr>
                <w:lang w:val="en-US"/>
              </w:rPr>
              <w:t xml:space="preserve">Legacy PRACH resources: </w:t>
            </w:r>
            <w:r w:rsidR="00EE5D09" w:rsidRPr="00A268CC">
              <w:rPr>
                <w:lang w:val="en-US"/>
              </w:rPr>
              <w:t>(configuration #98) periodicity 20 msec, Format A2, SCS = 30 kHz</w:t>
            </w:r>
            <w:r>
              <w:rPr>
                <w:lang w:val="en-US"/>
              </w:rPr>
              <w:t xml:space="preserve"> (same as benchmark 2)</w:t>
            </w:r>
          </w:p>
          <w:p w14:paraId="0262AE4C" w14:textId="77777777" w:rsidR="004338B0" w:rsidRDefault="004338B0" w:rsidP="00E6035E">
            <w:pPr>
              <w:spacing w:line="216" w:lineRule="auto"/>
              <w:contextualSpacing/>
              <w:rPr>
                <w:lang w:val="en-US"/>
              </w:rPr>
            </w:pPr>
          </w:p>
          <w:p w14:paraId="2EB16145" w14:textId="1A723DB1" w:rsidR="00854AA3" w:rsidRDefault="00854AA3" w:rsidP="00E6035E">
            <w:pPr>
              <w:spacing w:line="216" w:lineRule="auto"/>
              <w:contextualSpacing/>
              <w:rPr>
                <w:lang w:val="en-US"/>
              </w:rPr>
            </w:pPr>
            <w:r>
              <w:rPr>
                <w:lang w:val="en-US"/>
              </w:rPr>
              <w:t xml:space="preserve">NES PRACH resources: configured in uplink slots after the first PRACH slot instance </w:t>
            </w:r>
            <w:r w:rsidR="000E6720">
              <w:rPr>
                <w:lang w:val="en-US"/>
              </w:rPr>
              <w:t>within the associated period.</w:t>
            </w:r>
          </w:p>
          <w:p w14:paraId="6FDCE48E" w14:textId="768F2CF0" w:rsidR="00A268CC" w:rsidRDefault="00EE5D09" w:rsidP="004338B0">
            <w:pPr>
              <w:pStyle w:val="Heading1"/>
              <w:numPr>
                <w:ilvl w:val="0"/>
                <w:numId w:val="40"/>
              </w:numPr>
              <w:pBdr>
                <w:top w:val="none" w:sz="0" w:space="0" w:color="auto"/>
              </w:pBdr>
              <w:spacing w:before="0" w:after="0"/>
              <w:rPr>
                <w:rFonts w:ascii="Times New Roman" w:hAnsi="Times New Roman"/>
                <w:sz w:val="20"/>
                <w:lang w:val="en-US"/>
              </w:rPr>
            </w:pPr>
            <w:r w:rsidRPr="004338B0">
              <w:rPr>
                <w:rFonts w:ascii="Times New Roman" w:hAnsi="Times New Roman"/>
                <w:sz w:val="20"/>
                <w:lang w:val="en-US"/>
              </w:rPr>
              <w:t>NES R</w:t>
            </w:r>
            <w:r w:rsidR="004338B0">
              <w:rPr>
                <w:rFonts w:ascii="Times New Roman" w:hAnsi="Times New Roman"/>
                <w:sz w:val="20"/>
                <w:lang w:val="en-US"/>
              </w:rPr>
              <w:t>O</w:t>
            </w:r>
            <w:r w:rsidRPr="004338B0">
              <w:rPr>
                <w:rFonts w:ascii="Times New Roman" w:hAnsi="Times New Roman"/>
                <w:sz w:val="20"/>
                <w:lang w:val="en-US"/>
              </w:rPr>
              <w:t xml:space="preserve">s </w:t>
            </w:r>
            <w:r w:rsidR="004338B0">
              <w:rPr>
                <w:rFonts w:ascii="Times New Roman" w:hAnsi="Times New Roman"/>
                <w:sz w:val="20"/>
                <w:lang w:val="en-US"/>
              </w:rPr>
              <w:t>(additionally) placed</w:t>
            </w:r>
            <w:r>
              <w:rPr>
                <w:rFonts w:ascii="Times New Roman" w:hAnsi="Times New Roman"/>
                <w:sz w:val="20"/>
                <w:lang w:val="en-US"/>
              </w:rPr>
              <w:t xml:space="preserve"> </w:t>
            </w:r>
            <w:r w:rsidRPr="004338B0">
              <w:rPr>
                <w:rFonts w:ascii="Times New Roman" w:hAnsi="Times New Roman"/>
                <w:sz w:val="20"/>
                <w:lang w:val="en-US"/>
              </w:rPr>
              <w:t>in slots {24, 29, 34} + 160*</w:t>
            </w:r>
            <w:proofErr w:type="gramStart"/>
            <w:r w:rsidRPr="004338B0">
              <w:rPr>
                <w:rFonts w:ascii="Times New Roman" w:hAnsi="Times New Roman"/>
                <w:sz w:val="20"/>
                <w:lang w:val="en-US"/>
              </w:rPr>
              <w:t>n</w:t>
            </w:r>
            <w:proofErr w:type="gramEnd"/>
          </w:p>
          <w:p w14:paraId="630F4391" w14:textId="105BFCC6" w:rsidR="004338B0" w:rsidRPr="004338B0" w:rsidRDefault="006C364B" w:rsidP="00D0075C">
            <w:pPr>
              <w:rPr>
                <w:lang w:val="en-US"/>
              </w:rPr>
            </w:pPr>
            <w:r>
              <w:rPr>
                <w:lang w:val="en-US"/>
              </w:rPr>
              <w:t xml:space="preserve">Note: </w:t>
            </w:r>
            <w:r w:rsidR="004338B0">
              <w:rPr>
                <w:lang w:val="en-US"/>
              </w:rPr>
              <w:t>Overall average PRACH RO density is equivalent to Benchmark 1</w:t>
            </w:r>
            <w:r>
              <w:rPr>
                <w:lang w:val="en-US"/>
              </w:rPr>
              <w:t xml:space="preserve"> case.</w:t>
            </w:r>
          </w:p>
          <w:p w14:paraId="303C8B92" w14:textId="77777777" w:rsidR="004338B0" w:rsidRPr="004338B0" w:rsidRDefault="004338B0" w:rsidP="00D0075C">
            <w:pPr>
              <w:rPr>
                <w:lang w:val="en-US"/>
              </w:rPr>
            </w:pPr>
          </w:p>
          <w:p w14:paraId="2A60E6C8" w14:textId="77777777" w:rsidR="00A268CC" w:rsidRPr="00D0075C" w:rsidRDefault="00A268CC" w:rsidP="00A716EB">
            <w:pPr>
              <w:pStyle w:val="3GPPText"/>
              <w:rPr>
                <w:b/>
                <w:u w:val="single"/>
              </w:rPr>
            </w:pPr>
            <w:r w:rsidRPr="00D0075C">
              <w:rPr>
                <w:b/>
                <w:u w:val="single"/>
              </w:rPr>
              <w:t>Spatial Domain Adaptation:</w:t>
            </w:r>
          </w:p>
          <w:p w14:paraId="7CC6D2FD" w14:textId="6DBBF88F" w:rsidR="004338B0" w:rsidRDefault="004338B0" w:rsidP="00325091">
            <w:pPr>
              <w:spacing w:line="216" w:lineRule="auto"/>
              <w:contextualSpacing/>
              <w:rPr>
                <w:lang w:val="en-US"/>
              </w:rPr>
            </w:pPr>
            <w:r>
              <w:rPr>
                <w:lang w:val="en-US"/>
              </w:rPr>
              <w:t xml:space="preserve">Legacy PRACH resources: </w:t>
            </w:r>
            <w:r w:rsidR="000114E2" w:rsidRPr="00A268CC">
              <w:rPr>
                <w:lang w:val="en-US"/>
              </w:rPr>
              <w:t>(configuration #98) periodicity 20 msec, Format A2, SCS = 30 kHz</w:t>
            </w:r>
            <w:r>
              <w:rPr>
                <w:lang w:val="en-US"/>
              </w:rPr>
              <w:t xml:space="preserve"> (same as benchmark 2)</w:t>
            </w:r>
          </w:p>
          <w:p w14:paraId="62CA7D9E" w14:textId="77777777" w:rsidR="00F1660A" w:rsidRDefault="00F1660A" w:rsidP="00325091">
            <w:pPr>
              <w:spacing w:line="216" w:lineRule="auto"/>
              <w:contextualSpacing/>
              <w:rPr>
                <w:lang w:val="en-US"/>
              </w:rPr>
            </w:pPr>
          </w:p>
          <w:p w14:paraId="6E7C4870" w14:textId="00420003" w:rsidR="00F1660A" w:rsidRDefault="00F1660A" w:rsidP="00325091">
            <w:pPr>
              <w:spacing w:line="216" w:lineRule="auto"/>
              <w:contextualSpacing/>
              <w:rPr>
                <w:lang w:val="en-US"/>
              </w:rPr>
            </w:pPr>
            <w:r>
              <w:rPr>
                <w:lang w:val="en-US"/>
              </w:rPr>
              <w:t xml:space="preserve">NES PRACH resources: configured in uplink slots after the first PRACH slot instance within the associated period. Additional ROs only configured for 3 </w:t>
            </w:r>
            <w:r w:rsidR="00B00775">
              <w:rPr>
                <w:lang w:val="en-US"/>
              </w:rPr>
              <w:t>SSB beams (assuming they have higher probability for selection).</w:t>
            </w:r>
          </w:p>
          <w:p w14:paraId="326CA270" w14:textId="7C9FEEA0" w:rsidR="007B3AE4" w:rsidRPr="00325091" w:rsidRDefault="000114E2" w:rsidP="00D0075C">
            <w:pPr>
              <w:pStyle w:val="Heading1"/>
              <w:numPr>
                <w:ilvl w:val="0"/>
                <w:numId w:val="40"/>
              </w:numPr>
              <w:pBdr>
                <w:top w:val="none" w:sz="0" w:space="0" w:color="auto"/>
              </w:pBdr>
              <w:spacing w:before="0" w:after="0"/>
              <w:rPr>
                <w:lang w:val="en-US"/>
              </w:rPr>
            </w:pPr>
            <w:r w:rsidRPr="00B00775">
              <w:rPr>
                <w:rFonts w:ascii="Times New Roman" w:hAnsi="Times New Roman"/>
                <w:sz w:val="20"/>
                <w:lang w:val="en-US"/>
              </w:rPr>
              <w:t>NES R</w:t>
            </w:r>
            <w:r w:rsidR="00B00775">
              <w:rPr>
                <w:rFonts w:ascii="Times New Roman" w:hAnsi="Times New Roman"/>
                <w:sz w:val="20"/>
                <w:lang w:val="en-US"/>
              </w:rPr>
              <w:t>O</w:t>
            </w:r>
            <w:r w:rsidRPr="00B00775">
              <w:rPr>
                <w:rFonts w:ascii="Times New Roman" w:hAnsi="Times New Roman"/>
                <w:sz w:val="20"/>
                <w:lang w:val="en-US"/>
              </w:rPr>
              <w:t xml:space="preserve">s </w:t>
            </w:r>
            <w:r w:rsidR="00B00775">
              <w:rPr>
                <w:rFonts w:ascii="Times New Roman" w:hAnsi="Times New Roman"/>
                <w:sz w:val="20"/>
                <w:lang w:val="en-US"/>
              </w:rPr>
              <w:t>(additionally) placed</w:t>
            </w:r>
            <w:r>
              <w:rPr>
                <w:rFonts w:ascii="Times New Roman" w:hAnsi="Times New Roman"/>
                <w:sz w:val="20"/>
                <w:lang w:val="en-US"/>
              </w:rPr>
              <w:t xml:space="preserve"> </w:t>
            </w:r>
            <w:r w:rsidRPr="00B00775">
              <w:rPr>
                <w:rFonts w:ascii="Times New Roman" w:hAnsi="Times New Roman"/>
                <w:sz w:val="20"/>
                <w:lang w:val="en-US"/>
              </w:rPr>
              <w:t>in slots {24} + 160*n</w:t>
            </w:r>
          </w:p>
        </w:tc>
      </w:tr>
      <w:tr w:rsidR="00A716EB" w14:paraId="0FCFED81" w14:textId="77777777" w:rsidTr="003C28B3">
        <w:tc>
          <w:tcPr>
            <w:tcW w:w="3325" w:type="dxa"/>
          </w:tcPr>
          <w:p w14:paraId="0007A48F" w14:textId="73EBECAD" w:rsidR="00A716EB" w:rsidRDefault="004F6F37" w:rsidP="00A716EB">
            <w:pPr>
              <w:pStyle w:val="3GPPText"/>
            </w:pPr>
            <w:r>
              <w:t>SSB/SIB</w:t>
            </w:r>
            <w:r w:rsidR="00886102">
              <w:t xml:space="preserve"> placement with respect to </w:t>
            </w:r>
            <w:r>
              <w:t xml:space="preserve">PRACH </w:t>
            </w:r>
            <w:r w:rsidR="00886102">
              <w:t xml:space="preserve">resources </w:t>
            </w:r>
          </w:p>
        </w:tc>
        <w:tc>
          <w:tcPr>
            <w:tcW w:w="6637" w:type="dxa"/>
          </w:tcPr>
          <w:p w14:paraId="66850832" w14:textId="3CE39319" w:rsidR="008F5894" w:rsidRDefault="008F5894" w:rsidP="00A716EB">
            <w:pPr>
              <w:pStyle w:val="3GPPText"/>
            </w:pPr>
            <w:r>
              <w:t xml:space="preserve">Option 1) Aligned SSB/SIB/PRACH case: </w:t>
            </w:r>
            <w:r w:rsidR="00886102">
              <w:t>SSB half radio frame</w:t>
            </w:r>
            <w:r>
              <w:t xml:space="preserve"> selected such that </w:t>
            </w:r>
            <w:r w:rsidR="00432B07">
              <w:t>it can placed near concentrated RO slots.</w:t>
            </w:r>
          </w:p>
          <w:p w14:paraId="4040C4EF" w14:textId="21988A79" w:rsidR="00A716EB" w:rsidRDefault="008F5894" w:rsidP="00A716EB">
            <w:pPr>
              <w:pStyle w:val="3GPPText"/>
            </w:pPr>
            <w:r>
              <w:t>Option 2) Non-aligned SSB/SIB/PRACH case:</w:t>
            </w:r>
            <w:r w:rsidR="00432B07">
              <w:t xml:space="preserve"> SSB half radio frame selected </w:t>
            </w:r>
            <w:r w:rsidR="00A70964">
              <w:t>without any regard to R</w:t>
            </w:r>
            <w:r w:rsidR="00432B07">
              <w:t>O slots.</w:t>
            </w:r>
          </w:p>
        </w:tc>
      </w:tr>
    </w:tbl>
    <w:p w14:paraId="3C7AA55A" w14:textId="5642789E" w:rsidR="00CD19D2" w:rsidRDefault="00CD19D2" w:rsidP="00CD19D2">
      <w:pPr>
        <w:pStyle w:val="Caption"/>
        <w:keepNext/>
        <w:jc w:val="center"/>
      </w:pPr>
      <w:bookmarkStart w:id="30" w:name="_Ref166240961"/>
      <w:r>
        <w:lastRenderedPageBreak/>
        <w:t xml:space="preserve">Table </w:t>
      </w:r>
      <w:r w:rsidR="00BA5688">
        <w:t>3-2</w:t>
      </w:r>
      <w:bookmarkEnd w:id="30"/>
      <w:r>
        <w:t>. Avg. power consumption for all simulation configuration baseline and new Rel-19 NES systems.</w:t>
      </w:r>
    </w:p>
    <w:tbl>
      <w:tblPr>
        <w:tblStyle w:val="TableGrid"/>
        <w:tblW w:w="9985" w:type="dxa"/>
        <w:tblLayout w:type="fixed"/>
        <w:tblLook w:val="04A0" w:firstRow="1" w:lastRow="0" w:firstColumn="1" w:lastColumn="0" w:noHBand="0" w:noVBand="1"/>
      </w:tblPr>
      <w:tblGrid>
        <w:gridCol w:w="4589"/>
        <w:gridCol w:w="1343"/>
        <w:gridCol w:w="1344"/>
        <w:gridCol w:w="1344"/>
        <w:gridCol w:w="1344"/>
        <w:gridCol w:w="21"/>
      </w:tblGrid>
      <w:tr w:rsidR="00CD19D2" w14:paraId="720142DF" w14:textId="77777777" w:rsidTr="001953B5">
        <w:trPr>
          <w:gridAfter w:val="1"/>
          <w:wAfter w:w="21" w:type="dxa"/>
          <w:trHeight w:val="604"/>
        </w:trPr>
        <w:tc>
          <w:tcPr>
            <w:tcW w:w="4589" w:type="dxa"/>
            <w:tcBorders>
              <w:top w:val="single" w:sz="18" w:space="0" w:color="auto"/>
              <w:left w:val="single" w:sz="2" w:space="0" w:color="auto"/>
              <w:bottom w:val="single" w:sz="18" w:space="0" w:color="auto"/>
              <w:right w:val="single" w:sz="2" w:space="0" w:color="auto"/>
            </w:tcBorders>
            <w:shd w:val="clear" w:color="auto" w:fill="D9D9D9" w:themeFill="background1" w:themeFillShade="D9"/>
            <w:vAlign w:val="center"/>
          </w:tcPr>
          <w:p w14:paraId="482631E1" w14:textId="77777777" w:rsidR="00CD19D2" w:rsidRDefault="00CD19D2" w:rsidP="001953B5">
            <w:pPr>
              <w:pStyle w:val="3GPPText"/>
              <w:jc w:val="left"/>
              <w:rPr>
                <w:b/>
              </w:rPr>
            </w:pPr>
            <w:r>
              <w:rPr>
                <w:b/>
              </w:rPr>
              <w:t>System configuration</w:t>
            </w:r>
          </w:p>
        </w:tc>
        <w:tc>
          <w:tcPr>
            <w:tcW w:w="1343" w:type="dxa"/>
            <w:tcBorders>
              <w:top w:val="single" w:sz="18" w:space="0" w:color="auto"/>
              <w:left w:val="single" w:sz="2" w:space="0" w:color="auto"/>
              <w:bottom w:val="single" w:sz="18" w:space="0" w:color="auto"/>
              <w:right w:val="single" w:sz="2" w:space="0" w:color="auto"/>
            </w:tcBorders>
            <w:shd w:val="clear" w:color="auto" w:fill="D9D9D9" w:themeFill="background1" w:themeFillShade="D9"/>
            <w:vAlign w:val="center"/>
          </w:tcPr>
          <w:p w14:paraId="7C5469D0" w14:textId="77777777" w:rsidR="00CD19D2" w:rsidRDefault="00CD19D2" w:rsidP="00422D88">
            <w:pPr>
              <w:pStyle w:val="3GPPText"/>
              <w:jc w:val="center"/>
              <w:rPr>
                <w:b/>
              </w:rPr>
            </w:pPr>
            <w:r>
              <w:rPr>
                <w:b/>
              </w:rPr>
              <w:t>zero load</w:t>
            </w:r>
          </w:p>
        </w:tc>
        <w:tc>
          <w:tcPr>
            <w:tcW w:w="1344" w:type="dxa"/>
            <w:tcBorders>
              <w:top w:val="single" w:sz="18" w:space="0" w:color="auto"/>
              <w:left w:val="single" w:sz="2" w:space="0" w:color="auto"/>
              <w:bottom w:val="single" w:sz="18" w:space="0" w:color="auto"/>
              <w:right w:val="single" w:sz="2" w:space="0" w:color="auto"/>
            </w:tcBorders>
            <w:shd w:val="clear" w:color="auto" w:fill="D9D9D9" w:themeFill="background1" w:themeFillShade="D9"/>
            <w:vAlign w:val="center"/>
          </w:tcPr>
          <w:p w14:paraId="4D6C520A" w14:textId="77777777" w:rsidR="00CD19D2" w:rsidRDefault="00CD19D2" w:rsidP="00422D88">
            <w:pPr>
              <w:pStyle w:val="3GPPText"/>
              <w:jc w:val="center"/>
              <w:rPr>
                <w:b/>
              </w:rPr>
            </w:pPr>
            <w:r>
              <w:rPr>
                <w:b/>
              </w:rPr>
              <w:t>low load</w:t>
            </w:r>
          </w:p>
        </w:tc>
        <w:tc>
          <w:tcPr>
            <w:tcW w:w="1344" w:type="dxa"/>
            <w:tcBorders>
              <w:top w:val="single" w:sz="18" w:space="0" w:color="auto"/>
              <w:left w:val="single" w:sz="2" w:space="0" w:color="auto"/>
              <w:bottom w:val="single" w:sz="18" w:space="0" w:color="auto"/>
              <w:right w:val="single" w:sz="2" w:space="0" w:color="auto"/>
            </w:tcBorders>
            <w:shd w:val="clear" w:color="auto" w:fill="D9D9D9" w:themeFill="background1" w:themeFillShade="D9"/>
            <w:vAlign w:val="center"/>
          </w:tcPr>
          <w:p w14:paraId="4F941EAD" w14:textId="77777777" w:rsidR="00CD19D2" w:rsidRDefault="00CD19D2" w:rsidP="00422D88">
            <w:pPr>
              <w:pStyle w:val="3GPPText"/>
              <w:jc w:val="center"/>
              <w:rPr>
                <w:b/>
              </w:rPr>
            </w:pPr>
            <w:r>
              <w:rPr>
                <w:b/>
              </w:rPr>
              <w:t>light load</w:t>
            </w:r>
          </w:p>
        </w:tc>
        <w:tc>
          <w:tcPr>
            <w:tcW w:w="1344" w:type="dxa"/>
            <w:tcBorders>
              <w:top w:val="single" w:sz="18" w:space="0" w:color="auto"/>
              <w:left w:val="single" w:sz="2" w:space="0" w:color="auto"/>
              <w:bottom w:val="single" w:sz="18" w:space="0" w:color="auto"/>
              <w:right w:val="single" w:sz="2" w:space="0" w:color="auto"/>
            </w:tcBorders>
            <w:shd w:val="clear" w:color="auto" w:fill="D9D9D9" w:themeFill="background1" w:themeFillShade="D9"/>
            <w:vAlign w:val="center"/>
          </w:tcPr>
          <w:p w14:paraId="0069B2E9" w14:textId="77777777" w:rsidR="00CD19D2" w:rsidRDefault="00CD19D2" w:rsidP="00422D88">
            <w:pPr>
              <w:pStyle w:val="3GPPText"/>
              <w:jc w:val="center"/>
              <w:rPr>
                <w:b/>
              </w:rPr>
            </w:pPr>
            <w:r>
              <w:rPr>
                <w:b/>
              </w:rPr>
              <w:t>medium load</w:t>
            </w:r>
          </w:p>
        </w:tc>
      </w:tr>
      <w:tr w:rsidR="00CD19D2" w14:paraId="66358E71" w14:textId="77777777" w:rsidTr="001953B5">
        <w:trPr>
          <w:gridAfter w:val="1"/>
          <w:wAfter w:w="21" w:type="dxa"/>
          <w:trHeight w:val="588"/>
        </w:trPr>
        <w:tc>
          <w:tcPr>
            <w:tcW w:w="4589" w:type="dxa"/>
            <w:tcBorders>
              <w:top w:val="single" w:sz="18" w:space="0" w:color="auto"/>
            </w:tcBorders>
            <w:vAlign w:val="center"/>
          </w:tcPr>
          <w:p w14:paraId="356F67FD" w14:textId="77777777" w:rsidR="00CD19D2" w:rsidRDefault="00CD19D2" w:rsidP="001953B5">
            <w:pPr>
              <w:pStyle w:val="3GPPText"/>
              <w:spacing w:before="0" w:after="0"/>
              <w:jc w:val="left"/>
              <w:rPr>
                <w:bCs/>
              </w:rPr>
            </w:pPr>
            <w:r>
              <w:rPr>
                <w:bCs/>
              </w:rPr>
              <w:t>Benchmark 1 (Reference for %)</w:t>
            </w:r>
          </w:p>
          <w:p w14:paraId="0DF52A42" w14:textId="77777777" w:rsidR="00CD19D2" w:rsidRPr="00710071" w:rsidRDefault="00CD19D2" w:rsidP="001953B5">
            <w:pPr>
              <w:pStyle w:val="3GPPText"/>
              <w:spacing w:before="0" w:after="0"/>
              <w:jc w:val="left"/>
              <w:rPr>
                <w:bCs/>
              </w:rPr>
            </w:pPr>
            <w:r>
              <w:rPr>
                <w:bCs/>
              </w:rPr>
              <w:t>(N</w:t>
            </w:r>
            <w:r w:rsidRPr="00710071">
              <w:rPr>
                <w:bCs/>
              </w:rPr>
              <w:t>on-align</w:t>
            </w:r>
            <w:r>
              <w:rPr>
                <w:bCs/>
              </w:rPr>
              <w:t>ment between SSB/SIB1 and PRACH)</w:t>
            </w:r>
          </w:p>
        </w:tc>
        <w:tc>
          <w:tcPr>
            <w:tcW w:w="1343" w:type="dxa"/>
            <w:tcBorders>
              <w:top w:val="single" w:sz="18" w:space="0" w:color="auto"/>
            </w:tcBorders>
            <w:vAlign w:val="center"/>
          </w:tcPr>
          <w:p w14:paraId="1162D52F" w14:textId="77777777" w:rsidR="00CD19D2" w:rsidRPr="00CA1B88" w:rsidRDefault="00CD19D2" w:rsidP="001953B5">
            <w:pPr>
              <w:pStyle w:val="3GPPText"/>
              <w:spacing w:before="0" w:after="0"/>
              <w:jc w:val="center"/>
              <w:rPr>
                <w:bCs/>
              </w:rPr>
            </w:pPr>
            <w:r>
              <w:rPr>
                <w:bCs/>
              </w:rPr>
              <w:t>55.83</w:t>
            </w:r>
          </w:p>
        </w:tc>
        <w:tc>
          <w:tcPr>
            <w:tcW w:w="1344" w:type="dxa"/>
            <w:tcBorders>
              <w:top w:val="single" w:sz="18" w:space="0" w:color="auto"/>
            </w:tcBorders>
            <w:vAlign w:val="center"/>
          </w:tcPr>
          <w:p w14:paraId="17993030" w14:textId="77777777" w:rsidR="00CD19D2" w:rsidRPr="00CA1B88" w:rsidRDefault="00CD19D2" w:rsidP="001953B5">
            <w:pPr>
              <w:pStyle w:val="3GPPText"/>
              <w:spacing w:before="0" w:after="0"/>
              <w:jc w:val="center"/>
              <w:rPr>
                <w:bCs/>
              </w:rPr>
            </w:pPr>
            <w:r>
              <w:rPr>
                <w:bCs/>
              </w:rPr>
              <w:t>77.73</w:t>
            </w:r>
          </w:p>
        </w:tc>
        <w:tc>
          <w:tcPr>
            <w:tcW w:w="1344" w:type="dxa"/>
            <w:tcBorders>
              <w:top w:val="single" w:sz="18" w:space="0" w:color="auto"/>
            </w:tcBorders>
            <w:vAlign w:val="center"/>
          </w:tcPr>
          <w:p w14:paraId="6ADA592F" w14:textId="77777777" w:rsidR="00CD19D2" w:rsidRPr="00CA1B88" w:rsidRDefault="00CD19D2" w:rsidP="001953B5">
            <w:pPr>
              <w:pStyle w:val="3GPPText"/>
              <w:spacing w:before="0" w:after="0"/>
              <w:jc w:val="center"/>
              <w:rPr>
                <w:bCs/>
              </w:rPr>
            </w:pPr>
            <w:r>
              <w:rPr>
                <w:bCs/>
              </w:rPr>
              <w:t>112.10</w:t>
            </w:r>
          </w:p>
        </w:tc>
        <w:tc>
          <w:tcPr>
            <w:tcW w:w="1344" w:type="dxa"/>
            <w:tcBorders>
              <w:top w:val="single" w:sz="18" w:space="0" w:color="auto"/>
            </w:tcBorders>
            <w:vAlign w:val="center"/>
          </w:tcPr>
          <w:p w14:paraId="559C3F4F" w14:textId="77777777" w:rsidR="00CD19D2" w:rsidRPr="00CA1B88" w:rsidRDefault="00CD19D2" w:rsidP="001953B5">
            <w:pPr>
              <w:pStyle w:val="3GPPText"/>
              <w:spacing w:before="0" w:after="0"/>
              <w:jc w:val="center"/>
              <w:rPr>
                <w:bCs/>
              </w:rPr>
            </w:pPr>
            <w:r>
              <w:rPr>
                <w:bCs/>
              </w:rPr>
              <w:t>156.33</w:t>
            </w:r>
          </w:p>
        </w:tc>
      </w:tr>
      <w:tr w:rsidR="00CD19D2" w14:paraId="53B0E1F6" w14:textId="77777777" w:rsidTr="001953B5">
        <w:trPr>
          <w:gridAfter w:val="1"/>
          <w:wAfter w:w="21" w:type="dxa"/>
          <w:trHeight w:val="604"/>
        </w:trPr>
        <w:tc>
          <w:tcPr>
            <w:tcW w:w="4589" w:type="dxa"/>
            <w:tcBorders>
              <w:bottom w:val="single" w:sz="4" w:space="0" w:color="auto"/>
            </w:tcBorders>
            <w:vAlign w:val="center"/>
          </w:tcPr>
          <w:p w14:paraId="2FA66F9A" w14:textId="77777777" w:rsidR="00CD19D2" w:rsidRDefault="00CD19D2" w:rsidP="001953B5">
            <w:pPr>
              <w:pStyle w:val="3GPPText"/>
              <w:spacing w:before="0" w:after="0"/>
              <w:jc w:val="left"/>
              <w:rPr>
                <w:bCs/>
              </w:rPr>
            </w:pPr>
            <w:r>
              <w:rPr>
                <w:bCs/>
              </w:rPr>
              <w:t>Benchmark 2</w:t>
            </w:r>
          </w:p>
          <w:p w14:paraId="1F1425AA" w14:textId="77777777" w:rsidR="00CD19D2" w:rsidRDefault="00CD19D2" w:rsidP="001953B5">
            <w:pPr>
              <w:pStyle w:val="3GPPText"/>
              <w:spacing w:before="0" w:after="0"/>
              <w:jc w:val="left"/>
            </w:pPr>
            <w:r>
              <w:rPr>
                <w:bCs/>
              </w:rPr>
              <w:t>(N</w:t>
            </w:r>
            <w:r w:rsidRPr="00710071">
              <w:rPr>
                <w:bCs/>
              </w:rPr>
              <w:t>on-align</w:t>
            </w:r>
            <w:r>
              <w:rPr>
                <w:bCs/>
              </w:rPr>
              <w:t>ment between SSB/SIB1 and PRACH)</w:t>
            </w:r>
          </w:p>
        </w:tc>
        <w:tc>
          <w:tcPr>
            <w:tcW w:w="1343" w:type="dxa"/>
            <w:tcBorders>
              <w:bottom w:val="single" w:sz="4" w:space="0" w:color="auto"/>
            </w:tcBorders>
            <w:vAlign w:val="center"/>
          </w:tcPr>
          <w:p w14:paraId="62F59F81" w14:textId="77777777" w:rsidR="00CD19D2" w:rsidRDefault="00CD19D2" w:rsidP="001953B5">
            <w:pPr>
              <w:pStyle w:val="3GPPText"/>
              <w:spacing w:before="0" w:after="0"/>
              <w:jc w:val="center"/>
              <w:rPr>
                <w:bCs/>
              </w:rPr>
            </w:pPr>
            <w:r>
              <w:rPr>
                <w:bCs/>
              </w:rPr>
              <w:t>50.49</w:t>
            </w:r>
          </w:p>
          <w:p w14:paraId="03F51346" w14:textId="77777777" w:rsidR="00CD19D2" w:rsidRPr="00CA1B88" w:rsidRDefault="00CD19D2" w:rsidP="001953B5">
            <w:pPr>
              <w:pStyle w:val="3GPPText"/>
              <w:spacing w:before="0" w:after="0"/>
              <w:jc w:val="center"/>
              <w:rPr>
                <w:bCs/>
              </w:rPr>
            </w:pPr>
            <w:r>
              <w:rPr>
                <w:bCs/>
              </w:rPr>
              <w:t>(-9.6%)</w:t>
            </w:r>
          </w:p>
        </w:tc>
        <w:tc>
          <w:tcPr>
            <w:tcW w:w="1344" w:type="dxa"/>
            <w:tcBorders>
              <w:bottom w:val="single" w:sz="4" w:space="0" w:color="auto"/>
            </w:tcBorders>
            <w:vAlign w:val="center"/>
          </w:tcPr>
          <w:p w14:paraId="6BF11E1F" w14:textId="77777777" w:rsidR="00CD19D2" w:rsidRDefault="00CD19D2" w:rsidP="001953B5">
            <w:pPr>
              <w:pStyle w:val="3GPPText"/>
              <w:spacing w:before="0" w:after="0"/>
              <w:jc w:val="center"/>
              <w:rPr>
                <w:bCs/>
              </w:rPr>
            </w:pPr>
            <w:r>
              <w:rPr>
                <w:bCs/>
              </w:rPr>
              <w:t>72.76</w:t>
            </w:r>
          </w:p>
          <w:p w14:paraId="1C1D8639" w14:textId="77777777" w:rsidR="00CD19D2" w:rsidRPr="00CA1B88" w:rsidRDefault="00CD19D2" w:rsidP="001953B5">
            <w:pPr>
              <w:pStyle w:val="3GPPText"/>
              <w:spacing w:before="0" w:after="0"/>
              <w:jc w:val="center"/>
              <w:rPr>
                <w:bCs/>
              </w:rPr>
            </w:pPr>
            <w:r>
              <w:rPr>
                <w:bCs/>
              </w:rPr>
              <w:t>(-6.4%)</w:t>
            </w:r>
          </w:p>
        </w:tc>
        <w:tc>
          <w:tcPr>
            <w:tcW w:w="1344" w:type="dxa"/>
            <w:tcBorders>
              <w:bottom w:val="single" w:sz="4" w:space="0" w:color="auto"/>
            </w:tcBorders>
            <w:vAlign w:val="center"/>
          </w:tcPr>
          <w:p w14:paraId="33B2EF08" w14:textId="77777777" w:rsidR="00CD19D2" w:rsidRDefault="00CD19D2" w:rsidP="001953B5">
            <w:pPr>
              <w:pStyle w:val="3GPPText"/>
              <w:spacing w:before="0" w:after="0"/>
              <w:jc w:val="center"/>
              <w:rPr>
                <w:bCs/>
              </w:rPr>
            </w:pPr>
            <w:r>
              <w:rPr>
                <w:bCs/>
              </w:rPr>
              <w:t>107.70</w:t>
            </w:r>
          </w:p>
          <w:p w14:paraId="7288D3D4" w14:textId="77777777" w:rsidR="00CD19D2" w:rsidRPr="00CA1B88" w:rsidRDefault="00CD19D2" w:rsidP="001953B5">
            <w:pPr>
              <w:pStyle w:val="3GPPText"/>
              <w:spacing w:before="0" w:after="0"/>
              <w:jc w:val="center"/>
              <w:rPr>
                <w:bCs/>
              </w:rPr>
            </w:pPr>
            <w:r>
              <w:rPr>
                <w:bCs/>
              </w:rPr>
              <w:t>(-3.9%)</w:t>
            </w:r>
          </w:p>
        </w:tc>
        <w:tc>
          <w:tcPr>
            <w:tcW w:w="1344" w:type="dxa"/>
            <w:tcBorders>
              <w:bottom w:val="single" w:sz="4" w:space="0" w:color="auto"/>
            </w:tcBorders>
            <w:vAlign w:val="center"/>
          </w:tcPr>
          <w:p w14:paraId="063368A0" w14:textId="77777777" w:rsidR="00CD19D2" w:rsidRDefault="00CD19D2" w:rsidP="001953B5">
            <w:pPr>
              <w:pStyle w:val="3GPPText"/>
              <w:spacing w:before="0" w:after="0"/>
              <w:jc w:val="center"/>
              <w:rPr>
                <w:bCs/>
              </w:rPr>
            </w:pPr>
            <w:r w:rsidRPr="00550EFC">
              <w:t>152.65</w:t>
            </w:r>
          </w:p>
          <w:p w14:paraId="7D41784B" w14:textId="77777777" w:rsidR="00CD19D2" w:rsidRPr="00A97BA3" w:rsidRDefault="00CD19D2" w:rsidP="001953B5">
            <w:pPr>
              <w:pStyle w:val="3GPPText"/>
              <w:spacing w:before="0" w:after="0"/>
              <w:jc w:val="center"/>
            </w:pPr>
            <w:r w:rsidRPr="00550EFC">
              <w:t>(-2.3%)</w:t>
            </w:r>
          </w:p>
        </w:tc>
      </w:tr>
      <w:tr w:rsidR="00CD19D2" w14:paraId="7C8004D0" w14:textId="77777777" w:rsidTr="001953B5">
        <w:trPr>
          <w:gridAfter w:val="1"/>
          <w:wAfter w:w="21" w:type="dxa"/>
          <w:trHeight w:val="604"/>
        </w:trPr>
        <w:tc>
          <w:tcPr>
            <w:tcW w:w="4589" w:type="dxa"/>
            <w:tcBorders>
              <w:bottom w:val="single" w:sz="4" w:space="0" w:color="auto"/>
            </w:tcBorders>
            <w:vAlign w:val="center"/>
          </w:tcPr>
          <w:p w14:paraId="43D97900" w14:textId="77777777" w:rsidR="00CD19D2" w:rsidRDefault="00CD19D2" w:rsidP="001953B5">
            <w:pPr>
              <w:pStyle w:val="3GPPText"/>
              <w:spacing w:before="0" w:after="0"/>
              <w:jc w:val="left"/>
              <w:rPr>
                <w:bCs/>
              </w:rPr>
            </w:pPr>
            <w:r w:rsidRPr="00710071">
              <w:rPr>
                <w:bCs/>
              </w:rPr>
              <w:t xml:space="preserve">Time adaptation </w:t>
            </w:r>
            <w:r>
              <w:rPr>
                <w:bCs/>
              </w:rPr>
              <w:t>PRACH adaptation</w:t>
            </w:r>
          </w:p>
          <w:p w14:paraId="0903DEA7" w14:textId="77777777" w:rsidR="00CD19D2" w:rsidRDefault="00CD19D2" w:rsidP="001953B5">
            <w:pPr>
              <w:pStyle w:val="3GPPText"/>
              <w:spacing w:before="0" w:after="0"/>
              <w:jc w:val="left"/>
              <w:rPr>
                <w:b/>
              </w:rPr>
            </w:pPr>
            <w:r>
              <w:rPr>
                <w:bCs/>
              </w:rPr>
              <w:t>(N</w:t>
            </w:r>
            <w:r w:rsidRPr="00710071">
              <w:rPr>
                <w:bCs/>
              </w:rPr>
              <w:t>on-align</w:t>
            </w:r>
            <w:r>
              <w:rPr>
                <w:bCs/>
              </w:rPr>
              <w:t>ment between SSB/SIB1 and PRACH)</w:t>
            </w:r>
          </w:p>
        </w:tc>
        <w:tc>
          <w:tcPr>
            <w:tcW w:w="1343" w:type="dxa"/>
            <w:tcBorders>
              <w:bottom w:val="single" w:sz="4" w:space="0" w:color="auto"/>
            </w:tcBorders>
            <w:vAlign w:val="center"/>
          </w:tcPr>
          <w:p w14:paraId="7481647D" w14:textId="77777777" w:rsidR="00CD19D2" w:rsidRPr="003D63AA" w:rsidRDefault="00CD19D2" w:rsidP="001953B5">
            <w:pPr>
              <w:pStyle w:val="3GPPText"/>
              <w:spacing w:before="0" w:after="0"/>
              <w:jc w:val="center"/>
              <w:rPr>
                <w:bCs/>
              </w:rPr>
            </w:pPr>
            <w:r w:rsidRPr="00550EFC">
              <w:rPr>
                <w:bCs/>
              </w:rPr>
              <w:t>57.89</w:t>
            </w:r>
            <w:r>
              <w:rPr>
                <w:bCs/>
              </w:rPr>
              <w:t xml:space="preserve"> </w:t>
            </w:r>
            <w:r w:rsidRPr="00550EFC">
              <w:rPr>
                <w:bCs/>
              </w:rPr>
              <w:t>(+3.7%)</w:t>
            </w:r>
          </w:p>
        </w:tc>
        <w:tc>
          <w:tcPr>
            <w:tcW w:w="1344" w:type="dxa"/>
            <w:tcBorders>
              <w:bottom w:val="single" w:sz="4" w:space="0" w:color="auto"/>
            </w:tcBorders>
            <w:vAlign w:val="center"/>
          </w:tcPr>
          <w:p w14:paraId="22F8F59D" w14:textId="77777777" w:rsidR="00CD19D2" w:rsidRPr="003D63AA" w:rsidRDefault="00CD19D2" w:rsidP="001953B5">
            <w:pPr>
              <w:pStyle w:val="3GPPText"/>
              <w:spacing w:before="0" w:after="0"/>
              <w:jc w:val="center"/>
              <w:rPr>
                <w:bCs/>
              </w:rPr>
            </w:pPr>
            <w:r w:rsidRPr="00550EFC">
              <w:rPr>
                <w:bCs/>
              </w:rPr>
              <w:t>79.33</w:t>
            </w:r>
            <w:r>
              <w:rPr>
                <w:bCs/>
              </w:rPr>
              <w:t xml:space="preserve"> </w:t>
            </w:r>
            <w:r w:rsidRPr="00550EFC">
              <w:rPr>
                <w:bCs/>
              </w:rPr>
              <w:t>(+2.1%)</w:t>
            </w:r>
          </w:p>
        </w:tc>
        <w:tc>
          <w:tcPr>
            <w:tcW w:w="1344" w:type="dxa"/>
            <w:tcBorders>
              <w:bottom w:val="single" w:sz="4" w:space="0" w:color="auto"/>
            </w:tcBorders>
            <w:vAlign w:val="center"/>
          </w:tcPr>
          <w:p w14:paraId="43F35895" w14:textId="77777777" w:rsidR="00CD19D2" w:rsidRDefault="00CD19D2" w:rsidP="001953B5">
            <w:pPr>
              <w:pStyle w:val="3GPPText"/>
              <w:spacing w:before="0" w:after="0"/>
              <w:jc w:val="center"/>
              <w:rPr>
                <w:bCs/>
              </w:rPr>
            </w:pPr>
            <w:r w:rsidRPr="00550EFC">
              <w:rPr>
                <w:bCs/>
              </w:rPr>
              <w:t>113.21</w:t>
            </w:r>
          </w:p>
          <w:p w14:paraId="699A3015" w14:textId="77777777" w:rsidR="00CD19D2" w:rsidRPr="003D63AA" w:rsidRDefault="00CD19D2" w:rsidP="001953B5">
            <w:pPr>
              <w:pStyle w:val="3GPPText"/>
              <w:spacing w:before="0" w:after="0"/>
              <w:jc w:val="center"/>
              <w:rPr>
                <w:bCs/>
              </w:rPr>
            </w:pPr>
            <w:r w:rsidRPr="00550EFC">
              <w:rPr>
                <w:bCs/>
              </w:rPr>
              <w:t>(+1.0%)</w:t>
            </w:r>
          </w:p>
        </w:tc>
        <w:tc>
          <w:tcPr>
            <w:tcW w:w="1344" w:type="dxa"/>
            <w:tcBorders>
              <w:bottom w:val="single" w:sz="4" w:space="0" w:color="auto"/>
            </w:tcBorders>
            <w:vAlign w:val="center"/>
          </w:tcPr>
          <w:p w14:paraId="5B337B4E" w14:textId="77777777" w:rsidR="00CD19D2" w:rsidRDefault="00CD19D2" w:rsidP="001953B5">
            <w:pPr>
              <w:pStyle w:val="3GPPText"/>
              <w:spacing w:before="0" w:after="0"/>
              <w:jc w:val="center"/>
              <w:rPr>
                <w:bCs/>
              </w:rPr>
            </w:pPr>
            <w:r w:rsidRPr="00550EFC">
              <w:rPr>
                <w:bCs/>
              </w:rPr>
              <w:t>157.04</w:t>
            </w:r>
          </w:p>
          <w:p w14:paraId="610E4BD5" w14:textId="77777777" w:rsidR="00CD19D2" w:rsidRPr="003D63AA" w:rsidRDefault="00CD19D2" w:rsidP="001953B5">
            <w:pPr>
              <w:pStyle w:val="3GPPText"/>
              <w:spacing w:before="0" w:after="0"/>
              <w:jc w:val="center"/>
              <w:rPr>
                <w:bCs/>
              </w:rPr>
            </w:pPr>
            <w:r w:rsidRPr="00550EFC">
              <w:rPr>
                <w:bCs/>
              </w:rPr>
              <w:t>(+0.5%)</w:t>
            </w:r>
          </w:p>
        </w:tc>
      </w:tr>
      <w:tr w:rsidR="00CD19D2" w14:paraId="497B933A" w14:textId="77777777" w:rsidTr="001953B5">
        <w:trPr>
          <w:trHeight w:val="588"/>
        </w:trPr>
        <w:tc>
          <w:tcPr>
            <w:tcW w:w="4589" w:type="dxa"/>
            <w:tcBorders>
              <w:top w:val="single" w:sz="4" w:space="0" w:color="auto"/>
              <w:bottom w:val="single" w:sz="18" w:space="0" w:color="auto"/>
            </w:tcBorders>
            <w:vAlign w:val="center"/>
          </w:tcPr>
          <w:p w14:paraId="5645A8FB" w14:textId="77777777" w:rsidR="00CD19D2" w:rsidRDefault="00CD19D2" w:rsidP="001953B5">
            <w:pPr>
              <w:pStyle w:val="3GPPText"/>
              <w:spacing w:before="0" w:after="0"/>
              <w:jc w:val="left"/>
              <w:rPr>
                <w:bCs/>
              </w:rPr>
            </w:pPr>
            <w:r>
              <w:rPr>
                <w:bCs/>
              </w:rPr>
              <w:t>Spatial</w:t>
            </w:r>
            <w:r w:rsidRPr="00710071">
              <w:rPr>
                <w:bCs/>
              </w:rPr>
              <w:t xml:space="preserve"> adaptation </w:t>
            </w:r>
            <w:r>
              <w:rPr>
                <w:bCs/>
              </w:rPr>
              <w:t>PRACH adaptation</w:t>
            </w:r>
          </w:p>
          <w:p w14:paraId="4970841E" w14:textId="77777777" w:rsidR="00CD19D2" w:rsidRPr="00710071" w:rsidRDefault="00CD19D2" w:rsidP="001953B5">
            <w:pPr>
              <w:pStyle w:val="3GPPText"/>
              <w:spacing w:before="0" w:after="0"/>
              <w:jc w:val="left"/>
              <w:rPr>
                <w:bCs/>
              </w:rPr>
            </w:pPr>
            <w:r>
              <w:rPr>
                <w:bCs/>
              </w:rPr>
              <w:t>(N</w:t>
            </w:r>
            <w:r w:rsidRPr="00710071">
              <w:rPr>
                <w:bCs/>
              </w:rPr>
              <w:t>on-align</w:t>
            </w:r>
            <w:r>
              <w:rPr>
                <w:bCs/>
              </w:rPr>
              <w:t>ment between SSB/SIB1 and PRACH)</w:t>
            </w:r>
          </w:p>
        </w:tc>
        <w:tc>
          <w:tcPr>
            <w:tcW w:w="1343" w:type="dxa"/>
            <w:tcBorders>
              <w:top w:val="single" w:sz="4" w:space="0" w:color="auto"/>
              <w:bottom w:val="single" w:sz="18" w:space="0" w:color="auto"/>
            </w:tcBorders>
            <w:vAlign w:val="center"/>
          </w:tcPr>
          <w:p w14:paraId="7C89520E" w14:textId="77777777" w:rsidR="00CD19D2" w:rsidRDefault="00CD19D2" w:rsidP="001953B5">
            <w:pPr>
              <w:pStyle w:val="3GPPText"/>
              <w:spacing w:before="0" w:after="0"/>
              <w:jc w:val="center"/>
              <w:rPr>
                <w:bCs/>
              </w:rPr>
            </w:pPr>
            <w:r w:rsidRPr="00774739">
              <w:rPr>
                <w:bCs/>
              </w:rPr>
              <w:t>52.83</w:t>
            </w:r>
          </w:p>
          <w:p w14:paraId="3B1DD727" w14:textId="77777777" w:rsidR="00CD19D2" w:rsidRPr="00550EFC" w:rsidRDefault="00CD19D2" w:rsidP="001953B5">
            <w:pPr>
              <w:pStyle w:val="3GPPText"/>
              <w:spacing w:before="0" w:after="0"/>
              <w:jc w:val="center"/>
              <w:rPr>
                <w:bCs/>
              </w:rPr>
            </w:pPr>
            <w:r w:rsidRPr="00774739">
              <w:rPr>
                <w:bCs/>
              </w:rPr>
              <w:t>(-5.4%)</w:t>
            </w:r>
          </w:p>
        </w:tc>
        <w:tc>
          <w:tcPr>
            <w:tcW w:w="1344" w:type="dxa"/>
            <w:tcBorders>
              <w:top w:val="single" w:sz="4" w:space="0" w:color="auto"/>
              <w:bottom w:val="single" w:sz="18" w:space="0" w:color="auto"/>
            </w:tcBorders>
            <w:vAlign w:val="center"/>
          </w:tcPr>
          <w:p w14:paraId="02D3B496" w14:textId="77777777" w:rsidR="00CD19D2" w:rsidRDefault="00CD19D2" w:rsidP="001953B5">
            <w:pPr>
              <w:pStyle w:val="3GPPText"/>
              <w:spacing w:before="0" w:after="0"/>
              <w:jc w:val="center"/>
              <w:rPr>
                <w:bCs/>
              </w:rPr>
            </w:pPr>
            <w:r w:rsidRPr="00774739">
              <w:rPr>
                <w:bCs/>
              </w:rPr>
              <w:t>74.88</w:t>
            </w:r>
          </w:p>
          <w:p w14:paraId="0EC38190" w14:textId="77777777" w:rsidR="00CD19D2" w:rsidRPr="00550EFC" w:rsidRDefault="00CD19D2" w:rsidP="001953B5">
            <w:pPr>
              <w:pStyle w:val="3GPPText"/>
              <w:spacing w:before="0" w:after="0"/>
              <w:jc w:val="center"/>
              <w:rPr>
                <w:bCs/>
              </w:rPr>
            </w:pPr>
            <w:r w:rsidRPr="00774739">
              <w:rPr>
                <w:bCs/>
              </w:rPr>
              <w:t>(-3.7%)</w:t>
            </w:r>
          </w:p>
        </w:tc>
        <w:tc>
          <w:tcPr>
            <w:tcW w:w="1344" w:type="dxa"/>
            <w:tcBorders>
              <w:top w:val="single" w:sz="4" w:space="0" w:color="auto"/>
              <w:bottom w:val="single" w:sz="18" w:space="0" w:color="auto"/>
            </w:tcBorders>
            <w:vAlign w:val="center"/>
          </w:tcPr>
          <w:p w14:paraId="7D4E2516" w14:textId="77777777" w:rsidR="00CD19D2" w:rsidRDefault="00CD19D2" w:rsidP="001953B5">
            <w:pPr>
              <w:pStyle w:val="3GPPText"/>
              <w:spacing w:before="0" w:after="0"/>
              <w:jc w:val="center"/>
              <w:rPr>
                <w:bCs/>
              </w:rPr>
            </w:pPr>
            <w:r w:rsidRPr="00774739">
              <w:rPr>
                <w:bCs/>
              </w:rPr>
              <w:t>109.50</w:t>
            </w:r>
          </w:p>
          <w:p w14:paraId="39F1C18B" w14:textId="77777777" w:rsidR="00CD19D2" w:rsidRPr="00550EFC" w:rsidRDefault="00CD19D2" w:rsidP="001953B5">
            <w:pPr>
              <w:pStyle w:val="3GPPText"/>
              <w:spacing w:before="0" w:after="0"/>
              <w:jc w:val="center"/>
              <w:rPr>
                <w:bCs/>
              </w:rPr>
            </w:pPr>
            <w:r w:rsidRPr="00774739">
              <w:rPr>
                <w:bCs/>
              </w:rPr>
              <w:t>(-2.3%)</w:t>
            </w:r>
          </w:p>
        </w:tc>
        <w:tc>
          <w:tcPr>
            <w:tcW w:w="1365" w:type="dxa"/>
            <w:gridSpan w:val="2"/>
            <w:tcBorders>
              <w:top w:val="single" w:sz="4" w:space="0" w:color="auto"/>
              <w:bottom w:val="single" w:sz="18" w:space="0" w:color="auto"/>
            </w:tcBorders>
            <w:vAlign w:val="center"/>
          </w:tcPr>
          <w:p w14:paraId="0A9AB16A" w14:textId="77777777" w:rsidR="00CD19D2" w:rsidRDefault="00CD19D2" w:rsidP="001953B5">
            <w:pPr>
              <w:pStyle w:val="3GPPText"/>
              <w:spacing w:before="0" w:after="0"/>
              <w:jc w:val="center"/>
              <w:rPr>
                <w:bCs/>
              </w:rPr>
            </w:pPr>
            <w:r w:rsidRPr="00847AE5">
              <w:rPr>
                <w:bCs/>
              </w:rPr>
              <w:t>157.11</w:t>
            </w:r>
          </w:p>
          <w:p w14:paraId="6B94E0A9" w14:textId="77777777" w:rsidR="00CD19D2" w:rsidRPr="00550EFC" w:rsidRDefault="00CD19D2" w:rsidP="001953B5">
            <w:pPr>
              <w:pStyle w:val="3GPPText"/>
              <w:spacing w:before="0" w:after="0"/>
              <w:jc w:val="center"/>
              <w:rPr>
                <w:bCs/>
              </w:rPr>
            </w:pPr>
            <w:r w:rsidRPr="00847AE5">
              <w:rPr>
                <w:bCs/>
              </w:rPr>
              <w:t>(-1.4%)</w:t>
            </w:r>
          </w:p>
        </w:tc>
      </w:tr>
      <w:tr w:rsidR="00CD19D2" w14:paraId="2BA31156" w14:textId="77777777" w:rsidTr="001953B5">
        <w:trPr>
          <w:gridAfter w:val="1"/>
          <w:wAfter w:w="21" w:type="dxa"/>
          <w:trHeight w:val="588"/>
        </w:trPr>
        <w:tc>
          <w:tcPr>
            <w:tcW w:w="4589" w:type="dxa"/>
            <w:tcBorders>
              <w:top w:val="single" w:sz="18" w:space="0" w:color="auto"/>
            </w:tcBorders>
            <w:vAlign w:val="center"/>
          </w:tcPr>
          <w:p w14:paraId="24CBFE33" w14:textId="77777777" w:rsidR="00CD19D2" w:rsidRDefault="00CD19D2" w:rsidP="001953B5">
            <w:pPr>
              <w:pStyle w:val="3GPPText"/>
              <w:spacing w:before="0" w:after="0"/>
              <w:jc w:val="left"/>
              <w:rPr>
                <w:bCs/>
              </w:rPr>
            </w:pPr>
            <w:r>
              <w:rPr>
                <w:bCs/>
              </w:rPr>
              <w:t>Benchmark 1 (Reference for %)</w:t>
            </w:r>
          </w:p>
          <w:p w14:paraId="40E3B41B" w14:textId="77777777" w:rsidR="00CD19D2" w:rsidRDefault="00CD19D2" w:rsidP="001953B5">
            <w:pPr>
              <w:pStyle w:val="3GPPText"/>
              <w:spacing w:before="0" w:after="0"/>
              <w:jc w:val="left"/>
            </w:pPr>
            <w:r>
              <w:rPr>
                <w:bCs/>
              </w:rPr>
              <w:t>(A</w:t>
            </w:r>
            <w:r w:rsidRPr="00710071">
              <w:rPr>
                <w:bCs/>
              </w:rPr>
              <w:t>lign</w:t>
            </w:r>
            <w:r>
              <w:rPr>
                <w:bCs/>
              </w:rPr>
              <w:t>ment between SSB/SIB1 and PRACH)</w:t>
            </w:r>
          </w:p>
        </w:tc>
        <w:tc>
          <w:tcPr>
            <w:tcW w:w="1343" w:type="dxa"/>
            <w:tcBorders>
              <w:top w:val="single" w:sz="18" w:space="0" w:color="auto"/>
            </w:tcBorders>
            <w:vAlign w:val="center"/>
          </w:tcPr>
          <w:p w14:paraId="7A8157E1" w14:textId="77777777" w:rsidR="00CD19D2" w:rsidRPr="003D63AA" w:rsidRDefault="00CD19D2" w:rsidP="001953B5">
            <w:pPr>
              <w:pStyle w:val="3GPPText"/>
              <w:spacing w:before="0" w:after="0"/>
              <w:jc w:val="center"/>
              <w:rPr>
                <w:bCs/>
              </w:rPr>
            </w:pPr>
            <w:r w:rsidRPr="008D3166">
              <w:rPr>
                <w:bCs/>
              </w:rPr>
              <w:t>54.71</w:t>
            </w:r>
          </w:p>
        </w:tc>
        <w:tc>
          <w:tcPr>
            <w:tcW w:w="1344" w:type="dxa"/>
            <w:tcBorders>
              <w:top w:val="single" w:sz="18" w:space="0" w:color="auto"/>
            </w:tcBorders>
            <w:vAlign w:val="center"/>
          </w:tcPr>
          <w:p w14:paraId="4F155E67" w14:textId="77777777" w:rsidR="00CD19D2" w:rsidRPr="003D63AA" w:rsidRDefault="00CD19D2" w:rsidP="001953B5">
            <w:pPr>
              <w:pStyle w:val="3GPPText"/>
              <w:spacing w:before="0" w:after="0"/>
              <w:jc w:val="center"/>
              <w:rPr>
                <w:bCs/>
              </w:rPr>
            </w:pPr>
            <w:r w:rsidRPr="008D3166">
              <w:rPr>
                <w:bCs/>
              </w:rPr>
              <w:t>76.58</w:t>
            </w:r>
          </w:p>
        </w:tc>
        <w:tc>
          <w:tcPr>
            <w:tcW w:w="1344" w:type="dxa"/>
            <w:tcBorders>
              <w:top w:val="single" w:sz="18" w:space="0" w:color="auto"/>
            </w:tcBorders>
            <w:vAlign w:val="center"/>
          </w:tcPr>
          <w:p w14:paraId="01D38571" w14:textId="77777777" w:rsidR="00CD19D2" w:rsidRPr="003D63AA" w:rsidRDefault="00CD19D2" w:rsidP="001953B5">
            <w:pPr>
              <w:pStyle w:val="3GPPText"/>
              <w:spacing w:before="0" w:after="0"/>
              <w:jc w:val="center"/>
              <w:rPr>
                <w:bCs/>
              </w:rPr>
            </w:pPr>
            <w:r w:rsidRPr="008D3166">
              <w:rPr>
                <w:bCs/>
              </w:rPr>
              <w:t>111.09</w:t>
            </w:r>
          </w:p>
        </w:tc>
        <w:tc>
          <w:tcPr>
            <w:tcW w:w="1344" w:type="dxa"/>
            <w:tcBorders>
              <w:top w:val="single" w:sz="18" w:space="0" w:color="auto"/>
            </w:tcBorders>
            <w:vAlign w:val="center"/>
          </w:tcPr>
          <w:p w14:paraId="2AB2E25F" w14:textId="77777777" w:rsidR="00CD19D2" w:rsidRPr="003D63AA" w:rsidRDefault="00CD19D2" w:rsidP="001953B5">
            <w:pPr>
              <w:pStyle w:val="3GPPText"/>
              <w:spacing w:before="0" w:after="0"/>
              <w:jc w:val="center"/>
              <w:rPr>
                <w:bCs/>
              </w:rPr>
            </w:pPr>
            <w:r w:rsidRPr="008D3166">
              <w:rPr>
                <w:bCs/>
              </w:rPr>
              <w:t>155.56</w:t>
            </w:r>
          </w:p>
        </w:tc>
      </w:tr>
      <w:tr w:rsidR="00CD19D2" w14:paraId="06789A0C" w14:textId="77777777" w:rsidTr="001953B5">
        <w:trPr>
          <w:gridAfter w:val="1"/>
          <w:wAfter w:w="21" w:type="dxa"/>
          <w:trHeight w:val="604"/>
        </w:trPr>
        <w:tc>
          <w:tcPr>
            <w:tcW w:w="4589" w:type="dxa"/>
            <w:tcBorders>
              <w:bottom w:val="single" w:sz="4" w:space="0" w:color="auto"/>
            </w:tcBorders>
            <w:vAlign w:val="center"/>
          </w:tcPr>
          <w:p w14:paraId="29DCCAEA" w14:textId="77777777" w:rsidR="00CD19D2" w:rsidRDefault="00CD19D2" w:rsidP="001953B5">
            <w:pPr>
              <w:pStyle w:val="3GPPText"/>
              <w:spacing w:before="0" w:after="0"/>
              <w:jc w:val="left"/>
              <w:rPr>
                <w:bCs/>
              </w:rPr>
            </w:pPr>
            <w:r>
              <w:rPr>
                <w:bCs/>
              </w:rPr>
              <w:t>Benchmark 2</w:t>
            </w:r>
          </w:p>
          <w:p w14:paraId="16612F1A" w14:textId="77777777" w:rsidR="00CD19D2" w:rsidRDefault="00CD19D2" w:rsidP="001953B5">
            <w:pPr>
              <w:pStyle w:val="3GPPText"/>
              <w:spacing w:before="0" w:after="0"/>
              <w:jc w:val="left"/>
              <w:rPr>
                <w:b/>
              </w:rPr>
            </w:pPr>
            <w:r>
              <w:rPr>
                <w:bCs/>
              </w:rPr>
              <w:t>(A</w:t>
            </w:r>
            <w:r w:rsidRPr="00710071">
              <w:rPr>
                <w:bCs/>
              </w:rPr>
              <w:t>lign</w:t>
            </w:r>
            <w:r>
              <w:rPr>
                <w:bCs/>
              </w:rPr>
              <w:t>ment between SSB/SIB1 and PRACH)</w:t>
            </w:r>
          </w:p>
        </w:tc>
        <w:tc>
          <w:tcPr>
            <w:tcW w:w="1343" w:type="dxa"/>
            <w:tcBorders>
              <w:bottom w:val="single" w:sz="4" w:space="0" w:color="auto"/>
            </w:tcBorders>
            <w:vAlign w:val="center"/>
          </w:tcPr>
          <w:p w14:paraId="2958C5D9" w14:textId="77777777" w:rsidR="00CD19D2" w:rsidRDefault="00CD19D2" w:rsidP="001953B5">
            <w:pPr>
              <w:pStyle w:val="3GPPText"/>
              <w:spacing w:before="0" w:after="0"/>
              <w:jc w:val="center"/>
              <w:rPr>
                <w:bCs/>
              </w:rPr>
            </w:pPr>
            <w:r w:rsidRPr="008D3166">
              <w:rPr>
                <w:bCs/>
              </w:rPr>
              <w:t>45.80</w:t>
            </w:r>
          </w:p>
          <w:p w14:paraId="4DAAE1A9" w14:textId="77777777" w:rsidR="00CD19D2" w:rsidRPr="003D63AA" w:rsidRDefault="00CD19D2" w:rsidP="001953B5">
            <w:pPr>
              <w:pStyle w:val="3GPPText"/>
              <w:spacing w:before="0" w:after="0"/>
              <w:jc w:val="center"/>
              <w:rPr>
                <w:bCs/>
              </w:rPr>
            </w:pPr>
            <w:r w:rsidRPr="008D3166">
              <w:rPr>
                <w:bCs/>
              </w:rPr>
              <w:t>(-9.6%)</w:t>
            </w:r>
          </w:p>
        </w:tc>
        <w:tc>
          <w:tcPr>
            <w:tcW w:w="1344" w:type="dxa"/>
            <w:tcBorders>
              <w:bottom w:val="single" w:sz="4" w:space="0" w:color="auto"/>
            </w:tcBorders>
            <w:vAlign w:val="center"/>
          </w:tcPr>
          <w:p w14:paraId="2F9FE357" w14:textId="77777777" w:rsidR="00CD19D2" w:rsidRDefault="00CD19D2" w:rsidP="001953B5">
            <w:pPr>
              <w:pStyle w:val="3GPPText"/>
              <w:spacing w:before="0" w:after="0"/>
              <w:jc w:val="center"/>
              <w:rPr>
                <w:bCs/>
              </w:rPr>
            </w:pPr>
            <w:r w:rsidRPr="008D3166">
              <w:rPr>
                <w:bCs/>
              </w:rPr>
              <w:t>68.64</w:t>
            </w:r>
          </w:p>
          <w:p w14:paraId="23E15D5E" w14:textId="77777777" w:rsidR="00CD19D2" w:rsidRPr="003D63AA" w:rsidRDefault="00CD19D2" w:rsidP="001953B5">
            <w:pPr>
              <w:pStyle w:val="3GPPText"/>
              <w:spacing w:before="0" w:after="0"/>
              <w:jc w:val="center"/>
              <w:rPr>
                <w:bCs/>
              </w:rPr>
            </w:pPr>
            <w:r w:rsidRPr="008D3166">
              <w:rPr>
                <w:bCs/>
              </w:rPr>
              <w:t>(-6.4%)</w:t>
            </w:r>
          </w:p>
        </w:tc>
        <w:tc>
          <w:tcPr>
            <w:tcW w:w="1344" w:type="dxa"/>
            <w:tcBorders>
              <w:bottom w:val="single" w:sz="4" w:space="0" w:color="auto"/>
            </w:tcBorders>
            <w:vAlign w:val="center"/>
          </w:tcPr>
          <w:p w14:paraId="17C7B40C" w14:textId="77777777" w:rsidR="00CD19D2" w:rsidRDefault="00CD19D2" w:rsidP="001953B5">
            <w:pPr>
              <w:pStyle w:val="3GPPText"/>
              <w:spacing w:before="0" w:after="0"/>
              <w:jc w:val="center"/>
              <w:rPr>
                <w:bCs/>
              </w:rPr>
            </w:pPr>
            <w:r w:rsidRPr="008D3166">
              <w:rPr>
                <w:bCs/>
              </w:rPr>
              <w:t>104.46</w:t>
            </w:r>
          </w:p>
          <w:p w14:paraId="6352DC1E" w14:textId="77777777" w:rsidR="00CD19D2" w:rsidRPr="003D63AA" w:rsidRDefault="00CD19D2" w:rsidP="001953B5">
            <w:pPr>
              <w:pStyle w:val="3GPPText"/>
              <w:spacing w:before="0" w:after="0"/>
              <w:jc w:val="center"/>
              <w:rPr>
                <w:bCs/>
              </w:rPr>
            </w:pPr>
            <w:r w:rsidRPr="008D3166">
              <w:rPr>
                <w:bCs/>
              </w:rPr>
              <w:t>(-3.9%)</w:t>
            </w:r>
          </w:p>
        </w:tc>
        <w:tc>
          <w:tcPr>
            <w:tcW w:w="1344" w:type="dxa"/>
            <w:tcBorders>
              <w:bottom w:val="single" w:sz="4" w:space="0" w:color="auto"/>
            </w:tcBorders>
            <w:vAlign w:val="center"/>
          </w:tcPr>
          <w:p w14:paraId="7CD347BB" w14:textId="77777777" w:rsidR="00CD19D2" w:rsidRDefault="00CD19D2" w:rsidP="001953B5">
            <w:pPr>
              <w:pStyle w:val="3GPPText"/>
              <w:spacing w:before="0" w:after="0"/>
              <w:jc w:val="center"/>
              <w:rPr>
                <w:bCs/>
              </w:rPr>
            </w:pPr>
            <w:r w:rsidRPr="00802162">
              <w:rPr>
                <w:bCs/>
              </w:rPr>
              <w:t>150.43</w:t>
            </w:r>
          </w:p>
          <w:p w14:paraId="5073D329" w14:textId="77777777" w:rsidR="00CD19D2" w:rsidRPr="003D63AA" w:rsidRDefault="00CD19D2" w:rsidP="001953B5">
            <w:pPr>
              <w:pStyle w:val="3GPPText"/>
              <w:spacing w:before="0" w:after="0"/>
              <w:jc w:val="center"/>
              <w:rPr>
                <w:bCs/>
              </w:rPr>
            </w:pPr>
            <w:r w:rsidRPr="00802162">
              <w:rPr>
                <w:bCs/>
              </w:rPr>
              <w:t>(-2.3%)</w:t>
            </w:r>
          </w:p>
        </w:tc>
      </w:tr>
      <w:tr w:rsidR="00CD19D2" w14:paraId="668F6E07" w14:textId="77777777" w:rsidTr="001953B5">
        <w:trPr>
          <w:gridAfter w:val="1"/>
          <w:wAfter w:w="21" w:type="dxa"/>
          <w:trHeight w:val="588"/>
        </w:trPr>
        <w:tc>
          <w:tcPr>
            <w:tcW w:w="4589" w:type="dxa"/>
            <w:tcBorders>
              <w:bottom w:val="single" w:sz="4" w:space="0" w:color="auto"/>
            </w:tcBorders>
            <w:vAlign w:val="center"/>
          </w:tcPr>
          <w:p w14:paraId="5BBA8324" w14:textId="77777777" w:rsidR="00CD19D2" w:rsidRDefault="00CD19D2" w:rsidP="001953B5">
            <w:pPr>
              <w:pStyle w:val="3GPPText"/>
              <w:spacing w:before="0" w:after="0"/>
              <w:jc w:val="left"/>
              <w:rPr>
                <w:bCs/>
              </w:rPr>
            </w:pPr>
            <w:r w:rsidRPr="00710071">
              <w:rPr>
                <w:bCs/>
              </w:rPr>
              <w:t xml:space="preserve">Time adaptation </w:t>
            </w:r>
            <w:r>
              <w:rPr>
                <w:bCs/>
              </w:rPr>
              <w:t>PRACH adaptation</w:t>
            </w:r>
          </w:p>
          <w:p w14:paraId="1D45F28B" w14:textId="77777777" w:rsidR="00CD19D2" w:rsidRDefault="00CD19D2" w:rsidP="001953B5">
            <w:pPr>
              <w:pStyle w:val="3GPPText"/>
              <w:spacing w:before="0" w:after="0"/>
              <w:jc w:val="left"/>
            </w:pPr>
            <w:r>
              <w:rPr>
                <w:bCs/>
              </w:rPr>
              <w:t>(A</w:t>
            </w:r>
            <w:r w:rsidRPr="00710071">
              <w:rPr>
                <w:bCs/>
              </w:rPr>
              <w:t>lign</w:t>
            </w:r>
            <w:r>
              <w:rPr>
                <w:bCs/>
              </w:rPr>
              <w:t>ment between SSB/SIB1 and PRACH)</w:t>
            </w:r>
          </w:p>
        </w:tc>
        <w:tc>
          <w:tcPr>
            <w:tcW w:w="1343" w:type="dxa"/>
            <w:tcBorders>
              <w:bottom w:val="single" w:sz="4" w:space="0" w:color="auto"/>
            </w:tcBorders>
            <w:vAlign w:val="center"/>
          </w:tcPr>
          <w:p w14:paraId="1F7678A5" w14:textId="77777777" w:rsidR="00CD19D2" w:rsidRDefault="00CD19D2" w:rsidP="001953B5">
            <w:pPr>
              <w:pStyle w:val="3GPPText"/>
              <w:spacing w:before="0" w:after="0"/>
              <w:jc w:val="center"/>
              <w:rPr>
                <w:bCs/>
              </w:rPr>
            </w:pPr>
            <w:r w:rsidRPr="00802162">
              <w:rPr>
                <w:bCs/>
              </w:rPr>
              <w:t>51.33</w:t>
            </w:r>
          </w:p>
          <w:p w14:paraId="1EFF039F" w14:textId="77777777" w:rsidR="00CD19D2" w:rsidRPr="003D63AA" w:rsidRDefault="00CD19D2" w:rsidP="001953B5">
            <w:pPr>
              <w:pStyle w:val="3GPPText"/>
              <w:spacing w:before="0" w:after="0"/>
              <w:jc w:val="center"/>
              <w:rPr>
                <w:bCs/>
              </w:rPr>
            </w:pPr>
            <w:r w:rsidRPr="00802162">
              <w:rPr>
                <w:bCs/>
              </w:rPr>
              <w:t>(-6.2%)</w:t>
            </w:r>
          </w:p>
        </w:tc>
        <w:tc>
          <w:tcPr>
            <w:tcW w:w="1344" w:type="dxa"/>
            <w:tcBorders>
              <w:bottom w:val="single" w:sz="4" w:space="0" w:color="auto"/>
            </w:tcBorders>
            <w:vAlign w:val="center"/>
          </w:tcPr>
          <w:p w14:paraId="383AAEA6" w14:textId="77777777" w:rsidR="00CD19D2" w:rsidRDefault="00CD19D2" w:rsidP="001953B5">
            <w:pPr>
              <w:pStyle w:val="3GPPText"/>
              <w:spacing w:before="0" w:after="0"/>
              <w:jc w:val="center"/>
              <w:rPr>
                <w:bCs/>
              </w:rPr>
            </w:pPr>
            <w:r w:rsidRPr="00802162">
              <w:rPr>
                <w:bCs/>
              </w:rPr>
              <w:t>73.71</w:t>
            </w:r>
          </w:p>
          <w:p w14:paraId="3E4ADF83" w14:textId="77777777" w:rsidR="00CD19D2" w:rsidRPr="003D63AA" w:rsidRDefault="00CD19D2" w:rsidP="001953B5">
            <w:pPr>
              <w:pStyle w:val="3GPPText"/>
              <w:spacing w:before="0" w:after="0"/>
              <w:jc w:val="center"/>
              <w:rPr>
                <w:bCs/>
              </w:rPr>
            </w:pPr>
            <w:r w:rsidRPr="00802162">
              <w:rPr>
                <w:bCs/>
              </w:rPr>
              <w:t>(-3.7%)</w:t>
            </w:r>
          </w:p>
        </w:tc>
        <w:tc>
          <w:tcPr>
            <w:tcW w:w="1344" w:type="dxa"/>
            <w:tcBorders>
              <w:bottom w:val="single" w:sz="4" w:space="0" w:color="auto"/>
            </w:tcBorders>
            <w:vAlign w:val="center"/>
          </w:tcPr>
          <w:p w14:paraId="596D69D3" w14:textId="77777777" w:rsidR="00CD19D2" w:rsidRDefault="00CD19D2" w:rsidP="001953B5">
            <w:pPr>
              <w:pStyle w:val="3GPPText"/>
              <w:spacing w:before="0" w:after="0"/>
              <w:jc w:val="center"/>
              <w:rPr>
                <w:bCs/>
              </w:rPr>
            </w:pPr>
            <w:r w:rsidRPr="00802162">
              <w:rPr>
                <w:bCs/>
              </w:rPr>
              <w:t>108.89</w:t>
            </w:r>
          </w:p>
          <w:p w14:paraId="55819732" w14:textId="77777777" w:rsidR="00CD19D2" w:rsidRPr="003D63AA" w:rsidRDefault="00CD19D2" w:rsidP="001953B5">
            <w:pPr>
              <w:pStyle w:val="3GPPText"/>
              <w:spacing w:before="0" w:after="0"/>
              <w:jc w:val="center"/>
              <w:rPr>
                <w:bCs/>
              </w:rPr>
            </w:pPr>
            <w:r w:rsidRPr="00802162">
              <w:rPr>
                <w:bCs/>
              </w:rPr>
              <w:t>(-2.0%)</w:t>
            </w:r>
          </w:p>
        </w:tc>
        <w:tc>
          <w:tcPr>
            <w:tcW w:w="1344" w:type="dxa"/>
            <w:tcBorders>
              <w:bottom w:val="single" w:sz="4" w:space="0" w:color="auto"/>
            </w:tcBorders>
            <w:vAlign w:val="center"/>
          </w:tcPr>
          <w:p w14:paraId="6792474E" w14:textId="77777777" w:rsidR="00CD19D2" w:rsidRDefault="00CD19D2" w:rsidP="001953B5">
            <w:pPr>
              <w:pStyle w:val="3GPPText"/>
              <w:spacing w:before="0" w:after="0"/>
              <w:jc w:val="center"/>
              <w:rPr>
                <w:bCs/>
              </w:rPr>
            </w:pPr>
            <w:r w:rsidRPr="00802162">
              <w:rPr>
                <w:bCs/>
              </w:rPr>
              <w:t>154.15</w:t>
            </w:r>
          </w:p>
          <w:p w14:paraId="71C67BFC" w14:textId="77777777" w:rsidR="00CD19D2" w:rsidRPr="003D63AA" w:rsidRDefault="00CD19D2" w:rsidP="001953B5">
            <w:pPr>
              <w:pStyle w:val="3GPPText"/>
              <w:spacing w:before="0" w:after="0"/>
              <w:jc w:val="center"/>
              <w:rPr>
                <w:bCs/>
              </w:rPr>
            </w:pPr>
            <w:r w:rsidRPr="00802162">
              <w:rPr>
                <w:bCs/>
              </w:rPr>
              <w:t>(-0.9%)</w:t>
            </w:r>
          </w:p>
        </w:tc>
      </w:tr>
      <w:tr w:rsidR="00CD19D2" w14:paraId="41303371" w14:textId="77777777" w:rsidTr="001953B5">
        <w:trPr>
          <w:trHeight w:val="604"/>
        </w:trPr>
        <w:tc>
          <w:tcPr>
            <w:tcW w:w="4589" w:type="dxa"/>
            <w:tcBorders>
              <w:top w:val="single" w:sz="4" w:space="0" w:color="auto"/>
              <w:bottom w:val="single" w:sz="18" w:space="0" w:color="auto"/>
            </w:tcBorders>
            <w:vAlign w:val="center"/>
          </w:tcPr>
          <w:p w14:paraId="277CE992" w14:textId="77777777" w:rsidR="00CD19D2" w:rsidRDefault="00CD19D2" w:rsidP="001953B5">
            <w:pPr>
              <w:pStyle w:val="3GPPText"/>
              <w:spacing w:before="0" w:after="0"/>
              <w:jc w:val="left"/>
              <w:rPr>
                <w:bCs/>
              </w:rPr>
            </w:pPr>
            <w:r>
              <w:rPr>
                <w:bCs/>
              </w:rPr>
              <w:t>Spatial</w:t>
            </w:r>
            <w:r w:rsidRPr="00710071">
              <w:rPr>
                <w:bCs/>
              </w:rPr>
              <w:t xml:space="preserve"> adaptation </w:t>
            </w:r>
            <w:r>
              <w:rPr>
                <w:bCs/>
              </w:rPr>
              <w:t>PRACH adaptation</w:t>
            </w:r>
          </w:p>
          <w:p w14:paraId="7E195682" w14:textId="77777777" w:rsidR="00CD19D2" w:rsidRPr="00710071" w:rsidRDefault="00CD19D2" w:rsidP="001953B5">
            <w:pPr>
              <w:pStyle w:val="3GPPText"/>
              <w:spacing w:before="0" w:after="0"/>
              <w:jc w:val="left"/>
              <w:rPr>
                <w:bCs/>
              </w:rPr>
            </w:pPr>
            <w:r>
              <w:rPr>
                <w:bCs/>
              </w:rPr>
              <w:t>(A</w:t>
            </w:r>
            <w:r w:rsidRPr="00710071">
              <w:rPr>
                <w:bCs/>
              </w:rPr>
              <w:t>lign</w:t>
            </w:r>
            <w:r>
              <w:rPr>
                <w:bCs/>
              </w:rPr>
              <w:t>ment between SSB/SIB1 and PRACH)</w:t>
            </w:r>
          </w:p>
        </w:tc>
        <w:tc>
          <w:tcPr>
            <w:tcW w:w="1343" w:type="dxa"/>
            <w:tcBorders>
              <w:top w:val="single" w:sz="4" w:space="0" w:color="auto"/>
              <w:bottom w:val="single" w:sz="18" w:space="0" w:color="auto"/>
            </w:tcBorders>
            <w:vAlign w:val="center"/>
          </w:tcPr>
          <w:p w14:paraId="2D18BC94" w14:textId="77777777" w:rsidR="00CD19D2" w:rsidRDefault="00CD19D2" w:rsidP="001953B5">
            <w:pPr>
              <w:pStyle w:val="3GPPText"/>
              <w:spacing w:before="0" w:after="0"/>
              <w:jc w:val="center"/>
              <w:rPr>
                <w:bCs/>
              </w:rPr>
            </w:pPr>
            <w:r w:rsidRPr="003D63AA">
              <w:rPr>
                <w:bCs/>
              </w:rPr>
              <w:t>47.21</w:t>
            </w:r>
          </w:p>
          <w:p w14:paraId="29073D47" w14:textId="77777777" w:rsidR="00CD19D2" w:rsidRPr="00802162" w:rsidRDefault="00CD19D2" w:rsidP="001953B5">
            <w:pPr>
              <w:pStyle w:val="3GPPText"/>
              <w:spacing w:before="0" w:after="0"/>
              <w:jc w:val="center"/>
              <w:rPr>
                <w:bCs/>
              </w:rPr>
            </w:pPr>
            <w:r w:rsidRPr="003D63AA">
              <w:rPr>
                <w:bCs/>
              </w:rPr>
              <w:t>(-13.7%)</w:t>
            </w:r>
          </w:p>
        </w:tc>
        <w:tc>
          <w:tcPr>
            <w:tcW w:w="1344" w:type="dxa"/>
            <w:tcBorders>
              <w:top w:val="single" w:sz="4" w:space="0" w:color="auto"/>
              <w:bottom w:val="single" w:sz="18" w:space="0" w:color="auto"/>
            </w:tcBorders>
            <w:vAlign w:val="center"/>
          </w:tcPr>
          <w:p w14:paraId="15C69986" w14:textId="77777777" w:rsidR="00CD19D2" w:rsidRDefault="00CD19D2" w:rsidP="001953B5">
            <w:pPr>
              <w:pStyle w:val="3GPPText"/>
              <w:spacing w:before="0" w:after="0"/>
              <w:jc w:val="center"/>
              <w:rPr>
                <w:bCs/>
              </w:rPr>
            </w:pPr>
            <w:r w:rsidRPr="003D63AA">
              <w:rPr>
                <w:bCs/>
              </w:rPr>
              <w:t>69.95</w:t>
            </w:r>
          </w:p>
          <w:p w14:paraId="7EFC5D27" w14:textId="77777777" w:rsidR="00CD19D2" w:rsidRPr="00802162" w:rsidRDefault="00CD19D2" w:rsidP="001953B5">
            <w:pPr>
              <w:pStyle w:val="3GPPText"/>
              <w:spacing w:before="0" w:after="0"/>
              <w:jc w:val="center"/>
              <w:rPr>
                <w:bCs/>
              </w:rPr>
            </w:pPr>
            <w:r w:rsidRPr="003D63AA">
              <w:rPr>
                <w:bCs/>
              </w:rPr>
              <w:t>(-8.7%)</w:t>
            </w:r>
          </w:p>
        </w:tc>
        <w:tc>
          <w:tcPr>
            <w:tcW w:w="1344" w:type="dxa"/>
            <w:tcBorders>
              <w:top w:val="single" w:sz="4" w:space="0" w:color="auto"/>
              <w:bottom w:val="single" w:sz="18" w:space="0" w:color="auto"/>
            </w:tcBorders>
            <w:vAlign w:val="center"/>
          </w:tcPr>
          <w:p w14:paraId="328E9934" w14:textId="77777777" w:rsidR="00CD19D2" w:rsidRDefault="00CD19D2" w:rsidP="001953B5">
            <w:pPr>
              <w:pStyle w:val="3GPPText"/>
              <w:spacing w:before="0" w:after="0"/>
              <w:jc w:val="center"/>
              <w:rPr>
                <w:bCs/>
              </w:rPr>
            </w:pPr>
            <w:r w:rsidRPr="003D63AA">
              <w:rPr>
                <w:bCs/>
              </w:rPr>
              <w:t>105.65</w:t>
            </w:r>
          </w:p>
          <w:p w14:paraId="2398396F" w14:textId="77777777" w:rsidR="00CD19D2" w:rsidRPr="00802162" w:rsidRDefault="00CD19D2" w:rsidP="001953B5">
            <w:pPr>
              <w:pStyle w:val="3GPPText"/>
              <w:spacing w:before="0" w:after="0"/>
              <w:jc w:val="center"/>
              <w:rPr>
                <w:bCs/>
              </w:rPr>
            </w:pPr>
            <w:r w:rsidRPr="003D63AA">
              <w:rPr>
                <w:bCs/>
              </w:rPr>
              <w:t>(-4.9%)</w:t>
            </w:r>
          </w:p>
        </w:tc>
        <w:tc>
          <w:tcPr>
            <w:tcW w:w="1365" w:type="dxa"/>
            <w:gridSpan w:val="2"/>
            <w:tcBorders>
              <w:top w:val="single" w:sz="4" w:space="0" w:color="auto"/>
              <w:bottom w:val="single" w:sz="18" w:space="0" w:color="auto"/>
            </w:tcBorders>
            <w:vAlign w:val="center"/>
          </w:tcPr>
          <w:p w14:paraId="21E00D20" w14:textId="77777777" w:rsidR="00CD19D2" w:rsidRDefault="00CD19D2" w:rsidP="001953B5">
            <w:pPr>
              <w:pStyle w:val="3GPPText"/>
              <w:spacing w:before="0" w:after="0"/>
              <w:jc w:val="center"/>
              <w:rPr>
                <w:bCs/>
              </w:rPr>
            </w:pPr>
            <w:r w:rsidRPr="003D63AA">
              <w:rPr>
                <w:bCs/>
              </w:rPr>
              <w:t>151.47</w:t>
            </w:r>
          </w:p>
          <w:p w14:paraId="2B644823" w14:textId="77777777" w:rsidR="00CD19D2" w:rsidRPr="00802162" w:rsidRDefault="00CD19D2" w:rsidP="001953B5">
            <w:pPr>
              <w:pStyle w:val="3GPPText"/>
              <w:spacing w:before="0" w:after="0"/>
              <w:jc w:val="center"/>
              <w:rPr>
                <w:bCs/>
              </w:rPr>
            </w:pPr>
            <w:r w:rsidRPr="003D63AA">
              <w:rPr>
                <w:bCs/>
              </w:rPr>
              <w:t>(-2.6%)</w:t>
            </w:r>
          </w:p>
        </w:tc>
      </w:tr>
    </w:tbl>
    <w:p w14:paraId="6E8CC1AF" w14:textId="77777777" w:rsidR="00CD19D2" w:rsidRDefault="00CD19D2" w:rsidP="0038537E">
      <w:pPr>
        <w:widowControl w:val="0"/>
        <w:tabs>
          <w:tab w:val="num" w:pos="708"/>
        </w:tabs>
        <w:spacing w:before="120"/>
        <w:jc w:val="both"/>
      </w:pPr>
    </w:p>
    <w:sectPr w:rsidR="00CD19D2" w:rsidSect="0040358F">
      <w:headerReference w:type="even" r:id="rId22"/>
      <w:footerReference w:type="even" r:id="rId23"/>
      <w:footerReference w:type="default" r:id="rId24"/>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93FEC9" w14:textId="77777777" w:rsidR="0040358F" w:rsidRDefault="0040358F">
      <w:pPr>
        <w:spacing w:after="0"/>
      </w:pPr>
      <w:r>
        <w:separator/>
      </w:r>
    </w:p>
  </w:endnote>
  <w:endnote w:type="continuationSeparator" w:id="0">
    <w:p w14:paraId="20164955" w14:textId="77777777" w:rsidR="0040358F" w:rsidRDefault="0040358F">
      <w:pPr>
        <w:spacing w:after="0"/>
      </w:pPr>
      <w:r>
        <w:continuationSeparator/>
      </w:r>
    </w:p>
  </w:endnote>
  <w:endnote w:type="continuationNotice" w:id="1">
    <w:p w14:paraId="5875FD8C" w14:textId="77777777" w:rsidR="0040358F" w:rsidRDefault="0040358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IntelOne Display Regular">
    <w:panose1 w:val="020B0503020203020204"/>
    <w:charset w:val="00"/>
    <w:family w:val="swiss"/>
    <w:pitch w:val="variable"/>
    <w:sig w:usb0="20000007" w:usb1="00000001" w:usb2="00000000" w:usb3="00000000" w:csb0="00000193"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60AAA" w14:textId="77777777" w:rsidR="00006618" w:rsidRDefault="00006618" w:rsidP="0069685A">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903D9B8" w14:textId="77777777" w:rsidR="00006618" w:rsidRDefault="00006618" w:rsidP="0069685A">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1777D3" w14:textId="77777777" w:rsidR="00006618" w:rsidRPr="00270202" w:rsidRDefault="00006618" w:rsidP="0069685A">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12</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ED8F4A" w14:textId="77777777" w:rsidR="0040358F" w:rsidRDefault="0040358F">
      <w:pPr>
        <w:spacing w:after="0"/>
      </w:pPr>
      <w:r>
        <w:separator/>
      </w:r>
    </w:p>
  </w:footnote>
  <w:footnote w:type="continuationSeparator" w:id="0">
    <w:p w14:paraId="6ACEB11F" w14:textId="77777777" w:rsidR="0040358F" w:rsidRDefault="0040358F">
      <w:pPr>
        <w:spacing w:after="0"/>
      </w:pPr>
      <w:r>
        <w:continuationSeparator/>
      </w:r>
    </w:p>
  </w:footnote>
  <w:footnote w:type="continuationNotice" w:id="1">
    <w:p w14:paraId="100D52CF" w14:textId="77777777" w:rsidR="0040358F" w:rsidRDefault="0040358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835C9" w14:textId="77777777" w:rsidR="00006618" w:rsidRDefault="0000661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51D6589"/>
    <w:multiLevelType w:val="multilevel"/>
    <w:tmpl w:val="27402A84"/>
    <w:lvl w:ilvl="0">
      <w:start w:val="1"/>
      <w:numFmt w:val="decimal"/>
      <w:pStyle w:val="Heading1"/>
      <w:lvlText w:val="%1"/>
      <w:lvlJc w:val="left"/>
      <w:pPr>
        <w:tabs>
          <w:tab w:val="num" w:pos="432"/>
        </w:tabs>
        <w:ind w:left="432" w:hanging="432"/>
      </w:pPr>
      <w:rPr>
        <w:rFonts w:hint="default"/>
        <w:lang w:val="en-US"/>
      </w:rPr>
    </w:lvl>
    <w:lvl w:ilvl="1">
      <w:start w:val="7"/>
      <w:numFmt w:val="decimal"/>
      <w:pStyle w:val="Heading2"/>
      <w:lvlText w:val="%1.%2"/>
      <w:lvlJc w:val="left"/>
      <w:pPr>
        <w:tabs>
          <w:tab w:val="num" w:pos="1746"/>
        </w:tabs>
        <w:ind w:left="174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C9E31CD"/>
    <w:multiLevelType w:val="multilevel"/>
    <w:tmpl w:val="6D3610E2"/>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5" w15:restartNumberingAfterBreak="0">
    <w:nsid w:val="144A129F"/>
    <w:multiLevelType w:val="multilevel"/>
    <w:tmpl w:val="6F56D86A"/>
    <w:lvl w:ilvl="0">
      <w:start w:val="6"/>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6" w15:restartNumberingAfterBreak="0">
    <w:nsid w:val="1CCE39B1"/>
    <w:multiLevelType w:val="multilevel"/>
    <w:tmpl w:val="16401572"/>
    <w:lvl w:ilvl="0">
      <w:start w:val="5"/>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7"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8" w15:restartNumberingAfterBreak="0">
    <w:nsid w:val="1EB420FA"/>
    <w:multiLevelType w:val="multilevel"/>
    <w:tmpl w:val="FAE83F3E"/>
    <w:lvl w:ilvl="0">
      <w:start w:val="4"/>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9" w15:restartNumberingAfterBreak="0">
    <w:nsid w:val="1F250011"/>
    <w:multiLevelType w:val="multilevel"/>
    <w:tmpl w:val="46488706"/>
    <w:lvl w:ilvl="0">
      <w:start w:val="1"/>
      <w:numFmt w:val="decimal"/>
      <w:lvlText w:val="[%1]"/>
      <w:lvlJc w:val="left"/>
      <w:pPr>
        <w:tabs>
          <w:tab w:val="num" w:pos="420"/>
        </w:tabs>
        <w:ind w:left="420" w:hanging="420"/>
      </w:pPr>
      <w:rPr>
        <w:rFonts w:ascii="Times New Roman" w:hAnsi="Times New Roman" w:cs="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48E01B9"/>
    <w:multiLevelType w:val="hybridMultilevel"/>
    <w:tmpl w:val="AE8A9796"/>
    <w:lvl w:ilvl="0" w:tplc="BA18C824">
      <w:start w:val="1"/>
      <w:numFmt w:val="bullet"/>
      <w:lvlText w:val=""/>
      <w:lvlJc w:val="left"/>
      <w:pPr>
        <w:ind w:left="720" w:hanging="360"/>
      </w:pPr>
      <w:rPr>
        <w:rFonts w:ascii="Symbol" w:hAnsi="Symbol" w:hint="default"/>
        <w:sz w:val="20"/>
        <w:szCs w:val="1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ED46E6"/>
    <w:multiLevelType w:val="multilevel"/>
    <w:tmpl w:val="A16ADB28"/>
    <w:lvl w:ilvl="0">
      <w:start w:val="4"/>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2" w15:restartNumberingAfterBreak="0">
    <w:nsid w:val="268E52D3"/>
    <w:multiLevelType w:val="hybridMultilevel"/>
    <w:tmpl w:val="0EB0BB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DF3551"/>
    <w:multiLevelType w:val="multilevel"/>
    <w:tmpl w:val="8BBAF358"/>
    <w:lvl w:ilvl="0">
      <w:start w:val="1"/>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4" w15:restartNumberingAfterBreak="0">
    <w:nsid w:val="2D752C7F"/>
    <w:multiLevelType w:val="multilevel"/>
    <w:tmpl w:val="4612B1CA"/>
    <w:lvl w:ilvl="0">
      <w:start w:val="3"/>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5" w15:restartNumberingAfterBreak="0">
    <w:nsid w:val="2E285F85"/>
    <w:multiLevelType w:val="hybridMultilevel"/>
    <w:tmpl w:val="924ABC0C"/>
    <w:lvl w:ilvl="0" w:tplc="D11E111A">
      <w:start w:val="1"/>
      <w:numFmt w:val="bullet"/>
      <w:lvlText w:val="•"/>
      <w:lvlJc w:val="left"/>
      <w:pPr>
        <w:tabs>
          <w:tab w:val="num" w:pos="720"/>
        </w:tabs>
        <w:ind w:left="720" w:hanging="360"/>
      </w:pPr>
      <w:rPr>
        <w:rFonts w:ascii="IntelOne Display Regular" w:hAnsi="IntelOne Display Regular" w:hint="default"/>
      </w:rPr>
    </w:lvl>
    <w:lvl w:ilvl="1" w:tplc="6A86F0C4">
      <w:start w:val="1"/>
      <w:numFmt w:val="bullet"/>
      <w:lvlText w:val="•"/>
      <w:lvlJc w:val="left"/>
      <w:pPr>
        <w:tabs>
          <w:tab w:val="num" w:pos="1440"/>
        </w:tabs>
        <w:ind w:left="1440" w:hanging="360"/>
      </w:pPr>
      <w:rPr>
        <w:rFonts w:ascii="IntelOne Display Regular" w:hAnsi="IntelOne Display Regular" w:hint="default"/>
      </w:rPr>
    </w:lvl>
    <w:lvl w:ilvl="2" w:tplc="17C082DE" w:tentative="1">
      <w:start w:val="1"/>
      <w:numFmt w:val="bullet"/>
      <w:lvlText w:val="•"/>
      <w:lvlJc w:val="left"/>
      <w:pPr>
        <w:tabs>
          <w:tab w:val="num" w:pos="2160"/>
        </w:tabs>
        <w:ind w:left="2160" w:hanging="360"/>
      </w:pPr>
      <w:rPr>
        <w:rFonts w:ascii="IntelOne Display Regular" w:hAnsi="IntelOne Display Regular" w:hint="default"/>
      </w:rPr>
    </w:lvl>
    <w:lvl w:ilvl="3" w:tplc="E0666EDC" w:tentative="1">
      <w:start w:val="1"/>
      <w:numFmt w:val="bullet"/>
      <w:lvlText w:val="•"/>
      <w:lvlJc w:val="left"/>
      <w:pPr>
        <w:tabs>
          <w:tab w:val="num" w:pos="2880"/>
        </w:tabs>
        <w:ind w:left="2880" w:hanging="360"/>
      </w:pPr>
      <w:rPr>
        <w:rFonts w:ascii="IntelOne Display Regular" w:hAnsi="IntelOne Display Regular" w:hint="default"/>
      </w:rPr>
    </w:lvl>
    <w:lvl w:ilvl="4" w:tplc="8D104B3C" w:tentative="1">
      <w:start w:val="1"/>
      <w:numFmt w:val="bullet"/>
      <w:lvlText w:val="•"/>
      <w:lvlJc w:val="left"/>
      <w:pPr>
        <w:tabs>
          <w:tab w:val="num" w:pos="3600"/>
        </w:tabs>
        <w:ind w:left="3600" w:hanging="360"/>
      </w:pPr>
      <w:rPr>
        <w:rFonts w:ascii="IntelOne Display Regular" w:hAnsi="IntelOne Display Regular" w:hint="default"/>
      </w:rPr>
    </w:lvl>
    <w:lvl w:ilvl="5" w:tplc="A8241D3C" w:tentative="1">
      <w:start w:val="1"/>
      <w:numFmt w:val="bullet"/>
      <w:lvlText w:val="•"/>
      <w:lvlJc w:val="left"/>
      <w:pPr>
        <w:tabs>
          <w:tab w:val="num" w:pos="4320"/>
        </w:tabs>
        <w:ind w:left="4320" w:hanging="360"/>
      </w:pPr>
      <w:rPr>
        <w:rFonts w:ascii="IntelOne Display Regular" w:hAnsi="IntelOne Display Regular" w:hint="default"/>
      </w:rPr>
    </w:lvl>
    <w:lvl w:ilvl="6" w:tplc="F34AF6E6" w:tentative="1">
      <w:start w:val="1"/>
      <w:numFmt w:val="bullet"/>
      <w:lvlText w:val="•"/>
      <w:lvlJc w:val="left"/>
      <w:pPr>
        <w:tabs>
          <w:tab w:val="num" w:pos="5040"/>
        </w:tabs>
        <w:ind w:left="5040" w:hanging="360"/>
      </w:pPr>
      <w:rPr>
        <w:rFonts w:ascii="IntelOne Display Regular" w:hAnsi="IntelOne Display Regular" w:hint="default"/>
      </w:rPr>
    </w:lvl>
    <w:lvl w:ilvl="7" w:tplc="6C30C918" w:tentative="1">
      <w:start w:val="1"/>
      <w:numFmt w:val="bullet"/>
      <w:lvlText w:val="•"/>
      <w:lvlJc w:val="left"/>
      <w:pPr>
        <w:tabs>
          <w:tab w:val="num" w:pos="5760"/>
        </w:tabs>
        <w:ind w:left="5760" w:hanging="360"/>
      </w:pPr>
      <w:rPr>
        <w:rFonts w:ascii="IntelOne Display Regular" w:hAnsi="IntelOne Display Regular" w:hint="default"/>
      </w:rPr>
    </w:lvl>
    <w:lvl w:ilvl="8" w:tplc="3CEEF0BE" w:tentative="1">
      <w:start w:val="1"/>
      <w:numFmt w:val="bullet"/>
      <w:lvlText w:val="•"/>
      <w:lvlJc w:val="left"/>
      <w:pPr>
        <w:tabs>
          <w:tab w:val="num" w:pos="6480"/>
        </w:tabs>
        <w:ind w:left="6480" w:hanging="360"/>
      </w:pPr>
      <w:rPr>
        <w:rFonts w:ascii="IntelOne Display Regular" w:hAnsi="IntelOne Display Regular" w:hint="default"/>
      </w:rPr>
    </w:lvl>
  </w:abstractNum>
  <w:abstractNum w:abstractNumId="16" w15:restartNumberingAfterBreak="0">
    <w:nsid w:val="2E3A1262"/>
    <w:multiLevelType w:val="hybridMultilevel"/>
    <w:tmpl w:val="0F98AE5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8" w15:restartNumberingAfterBreak="0">
    <w:nsid w:val="30A61BDE"/>
    <w:multiLevelType w:val="hybridMultilevel"/>
    <w:tmpl w:val="E9DAFF48"/>
    <w:styleLink w:val="3GPPBullets"/>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28B2943"/>
    <w:multiLevelType w:val="multilevel"/>
    <w:tmpl w:val="D70A22DE"/>
    <w:lvl w:ilvl="0">
      <w:start w:val="2"/>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0" w15:restartNumberingAfterBreak="0">
    <w:nsid w:val="38E15BB7"/>
    <w:multiLevelType w:val="multilevel"/>
    <w:tmpl w:val="409AB258"/>
    <w:lvl w:ilvl="0">
      <w:start w:val="3"/>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1" w15:restartNumberingAfterBreak="0">
    <w:nsid w:val="3D3D151B"/>
    <w:multiLevelType w:val="multilevel"/>
    <w:tmpl w:val="17BA97DE"/>
    <w:lvl w:ilvl="0">
      <w:start w:val="1"/>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2" w15:restartNumberingAfterBreak="0">
    <w:nsid w:val="40997A7E"/>
    <w:multiLevelType w:val="multilevel"/>
    <w:tmpl w:val="60226F9A"/>
    <w:lvl w:ilvl="0">
      <w:start w:val="2"/>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3" w15:restartNumberingAfterBreak="0">
    <w:nsid w:val="417F6AFB"/>
    <w:multiLevelType w:val="multilevel"/>
    <w:tmpl w:val="78AE1DA4"/>
    <w:lvl w:ilvl="0">
      <w:start w:val="1"/>
      <w:numFmt w:val="bullet"/>
      <w:pStyle w:val="3GPPAgreements"/>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1AE6A11"/>
    <w:multiLevelType w:val="multilevel"/>
    <w:tmpl w:val="A6FC9CEC"/>
    <w:lvl w:ilvl="0">
      <w:start w:val="3"/>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5"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E7D5ACD"/>
    <w:multiLevelType w:val="multilevel"/>
    <w:tmpl w:val="79F6705E"/>
    <w:lvl w:ilvl="0">
      <w:start w:val="1"/>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7" w15:restartNumberingAfterBreak="0">
    <w:nsid w:val="54285CE5"/>
    <w:multiLevelType w:val="multilevel"/>
    <w:tmpl w:val="79F6705E"/>
    <w:lvl w:ilvl="0">
      <w:start w:val="1"/>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8" w15:restartNumberingAfterBreak="0">
    <w:nsid w:val="580F7CC8"/>
    <w:multiLevelType w:val="multilevel"/>
    <w:tmpl w:val="39BAEA42"/>
    <w:lvl w:ilvl="0">
      <w:start w:val="1"/>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9" w15:restartNumberingAfterBreak="0">
    <w:nsid w:val="581E5182"/>
    <w:multiLevelType w:val="hybridMultilevel"/>
    <w:tmpl w:val="41605BF0"/>
    <w:lvl w:ilvl="0" w:tplc="7510846E">
      <w:start w:val="1"/>
      <w:numFmt w:val="bullet"/>
      <w:lvlText w:val="•"/>
      <w:lvlJc w:val="left"/>
      <w:pPr>
        <w:tabs>
          <w:tab w:val="num" w:pos="720"/>
        </w:tabs>
        <w:ind w:left="720" w:hanging="360"/>
      </w:pPr>
      <w:rPr>
        <w:rFonts w:ascii="IntelOne Display Regular" w:hAnsi="IntelOne Display Regular" w:hint="default"/>
      </w:rPr>
    </w:lvl>
    <w:lvl w:ilvl="1" w:tplc="0422E3B8">
      <w:start w:val="1"/>
      <w:numFmt w:val="bullet"/>
      <w:lvlText w:val="•"/>
      <w:lvlJc w:val="left"/>
      <w:pPr>
        <w:tabs>
          <w:tab w:val="num" w:pos="1440"/>
        </w:tabs>
        <w:ind w:left="1440" w:hanging="360"/>
      </w:pPr>
      <w:rPr>
        <w:rFonts w:ascii="IntelOne Display Regular" w:hAnsi="IntelOne Display Regular" w:hint="default"/>
      </w:rPr>
    </w:lvl>
    <w:lvl w:ilvl="2" w:tplc="BEE4E136" w:tentative="1">
      <w:start w:val="1"/>
      <w:numFmt w:val="bullet"/>
      <w:lvlText w:val="•"/>
      <w:lvlJc w:val="left"/>
      <w:pPr>
        <w:tabs>
          <w:tab w:val="num" w:pos="2160"/>
        </w:tabs>
        <w:ind w:left="2160" w:hanging="360"/>
      </w:pPr>
      <w:rPr>
        <w:rFonts w:ascii="IntelOne Display Regular" w:hAnsi="IntelOne Display Regular" w:hint="default"/>
      </w:rPr>
    </w:lvl>
    <w:lvl w:ilvl="3" w:tplc="7E18F3D8" w:tentative="1">
      <w:start w:val="1"/>
      <w:numFmt w:val="bullet"/>
      <w:lvlText w:val="•"/>
      <w:lvlJc w:val="left"/>
      <w:pPr>
        <w:tabs>
          <w:tab w:val="num" w:pos="2880"/>
        </w:tabs>
        <w:ind w:left="2880" w:hanging="360"/>
      </w:pPr>
      <w:rPr>
        <w:rFonts w:ascii="IntelOne Display Regular" w:hAnsi="IntelOne Display Regular" w:hint="default"/>
      </w:rPr>
    </w:lvl>
    <w:lvl w:ilvl="4" w:tplc="301CF942" w:tentative="1">
      <w:start w:val="1"/>
      <w:numFmt w:val="bullet"/>
      <w:lvlText w:val="•"/>
      <w:lvlJc w:val="left"/>
      <w:pPr>
        <w:tabs>
          <w:tab w:val="num" w:pos="3600"/>
        </w:tabs>
        <w:ind w:left="3600" w:hanging="360"/>
      </w:pPr>
      <w:rPr>
        <w:rFonts w:ascii="IntelOne Display Regular" w:hAnsi="IntelOne Display Regular" w:hint="default"/>
      </w:rPr>
    </w:lvl>
    <w:lvl w:ilvl="5" w:tplc="023C0A4A" w:tentative="1">
      <w:start w:val="1"/>
      <w:numFmt w:val="bullet"/>
      <w:lvlText w:val="•"/>
      <w:lvlJc w:val="left"/>
      <w:pPr>
        <w:tabs>
          <w:tab w:val="num" w:pos="4320"/>
        </w:tabs>
        <w:ind w:left="4320" w:hanging="360"/>
      </w:pPr>
      <w:rPr>
        <w:rFonts w:ascii="IntelOne Display Regular" w:hAnsi="IntelOne Display Regular" w:hint="default"/>
      </w:rPr>
    </w:lvl>
    <w:lvl w:ilvl="6" w:tplc="363C0AE6" w:tentative="1">
      <w:start w:val="1"/>
      <w:numFmt w:val="bullet"/>
      <w:lvlText w:val="•"/>
      <w:lvlJc w:val="left"/>
      <w:pPr>
        <w:tabs>
          <w:tab w:val="num" w:pos="5040"/>
        </w:tabs>
        <w:ind w:left="5040" w:hanging="360"/>
      </w:pPr>
      <w:rPr>
        <w:rFonts w:ascii="IntelOne Display Regular" w:hAnsi="IntelOne Display Regular" w:hint="default"/>
      </w:rPr>
    </w:lvl>
    <w:lvl w:ilvl="7" w:tplc="967A4C40" w:tentative="1">
      <w:start w:val="1"/>
      <w:numFmt w:val="bullet"/>
      <w:lvlText w:val="•"/>
      <w:lvlJc w:val="left"/>
      <w:pPr>
        <w:tabs>
          <w:tab w:val="num" w:pos="5760"/>
        </w:tabs>
        <w:ind w:left="5760" w:hanging="360"/>
      </w:pPr>
      <w:rPr>
        <w:rFonts w:ascii="IntelOne Display Regular" w:hAnsi="IntelOne Display Regular" w:hint="default"/>
      </w:rPr>
    </w:lvl>
    <w:lvl w:ilvl="8" w:tplc="AB1838BA" w:tentative="1">
      <w:start w:val="1"/>
      <w:numFmt w:val="bullet"/>
      <w:lvlText w:val="•"/>
      <w:lvlJc w:val="left"/>
      <w:pPr>
        <w:tabs>
          <w:tab w:val="num" w:pos="6480"/>
        </w:tabs>
        <w:ind w:left="6480" w:hanging="360"/>
      </w:pPr>
      <w:rPr>
        <w:rFonts w:ascii="IntelOne Display Regular" w:hAnsi="IntelOne Display Regular" w:hint="default"/>
      </w:rPr>
    </w:lvl>
  </w:abstractNum>
  <w:abstractNum w:abstractNumId="30" w15:restartNumberingAfterBreak="0">
    <w:nsid w:val="596F373B"/>
    <w:multiLevelType w:val="multilevel"/>
    <w:tmpl w:val="39BAEA42"/>
    <w:lvl w:ilvl="0">
      <w:start w:val="1"/>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1" w15:restartNumberingAfterBreak="0">
    <w:nsid w:val="60642FA7"/>
    <w:multiLevelType w:val="hybridMultilevel"/>
    <w:tmpl w:val="3918A5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09F05B9"/>
    <w:multiLevelType w:val="multilevel"/>
    <w:tmpl w:val="BBD8E9AE"/>
    <w:lvl w:ilvl="0">
      <w:start w:val="4"/>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3" w15:restartNumberingAfterBreak="0">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8997CE2"/>
    <w:multiLevelType w:val="hybridMultilevel"/>
    <w:tmpl w:val="63A879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9B7513E"/>
    <w:multiLevelType w:val="hybridMultilevel"/>
    <w:tmpl w:val="220A4B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581155B"/>
    <w:multiLevelType w:val="hybridMultilevel"/>
    <w:tmpl w:val="1166D0D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7"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F57127D"/>
    <w:multiLevelType w:val="multilevel"/>
    <w:tmpl w:val="2B84B14A"/>
    <w:lvl w:ilvl="0">
      <w:start w:val="2"/>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num w:numId="1" w16cid:durableId="63456898">
    <w:abstractNumId w:val="9"/>
  </w:num>
  <w:num w:numId="2" w16cid:durableId="1284271308">
    <w:abstractNumId w:val="1"/>
  </w:num>
  <w:num w:numId="3" w16cid:durableId="1249844868">
    <w:abstractNumId w:val="17"/>
  </w:num>
  <w:num w:numId="4" w16cid:durableId="1871257152">
    <w:abstractNumId w:val="18"/>
  </w:num>
  <w:num w:numId="5" w16cid:durableId="717513352">
    <w:abstractNumId w:val="23"/>
  </w:num>
  <w:num w:numId="6" w16cid:durableId="1906212109">
    <w:abstractNumId w:val="36"/>
  </w:num>
  <w:num w:numId="7" w16cid:durableId="1871215723">
    <w:abstractNumId w:val="13"/>
  </w:num>
  <w:num w:numId="8" w16cid:durableId="1982349158">
    <w:abstractNumId w:val="3"/>
  </w:num>
  <w:num w:numId="9" w16cid:durableId="117068602">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48525530">
    <w:abstractNumId w:val="25"/>
  </w:num>
  <w:num w:numId="11" w16cid:durableId="1161459441">
    <w:abstractNumId w:val="21"/>
  </w:num>
  <w:num w:numId="12" w16cid:durableId="1723096037">
    <w:abstractNumId w:val="20"/>
  </w:num>
  <w:num w:numId="13" w16cid:durableId="1071856067">
    <w:abstractNumId w:val="8"/>
  </w:num>
  <w:num w:numId="14" w16cid:durableId="698244735">
    <w:abstractNumId w:val="19"/>
  </w:num>
  <w:num w:numId="15" w16cid:durableId="34486346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119787272">
    <w:abstractNumId w:val="7"/>
  </w:num>
  <w:num w:numId="17" w16cid:durableId="16391191">
    <w:abstractNumId w:val="4"/>
  </w:num>
  <w:num w:numId="18" w16cid:durableId="1736125204">
    <w:abstractNumId w:val="30"/>
  </w:num>
  <w:num w:numId="19" w16cid:durableId="606422689">
    <w:abstractNumId w:val="28"/>
  </w:num>
  <w:num w:numId="20" w16cid:durableId="549417979">
    <w:abstractNumId w:val="14"/>
  </w:num>
  <w:num w:numId="21" w16cid:durableId="1423141180">
    <w:abstractNumId w:val="32"/>
  </w:num>
  <w:num w:numId="22" w16cid:durableId="216011283">
    <w:abstractNumId w:val="6"/>
  </w:num>
  <w:num w:numId="23" w16cid:durableId="977416582">
    <w:abstractNumId w:val="5"/>
  </w:num>
  <w:num w:numId="24" w16cid:durableId="229652673">
    <w:abstractNumId w:val="38"/>
  </w:num>
  <w:num w:numId="25" w16cid:durableId="152263208">
    <w:abstractNumId w:val="37"/>
  </w:num>
  <w:num w:numId="26" w16cid:durableId="1560700613">
    <w:abstractNumId w:val="35"/>
  </w:num>
  <w:num w:numId="27" w16cid:durableId="644284991">
    <w:abstractNumId w:val="26"/>
  </w:num>
  <w:num w:numId="28" w16cid:durableId="1976174333">
    <w:abstractNumId w:val="27"/>
  </w:num>
  <w:num w:numId="29" w16cid:durableId="380254519">
    <w:abstractNumId w:val="24"/>
  </w:num>
  <w:num w:numId="30" w16cid:durableId="74977481">
    <w:abstractNumId w:val="11"/>
  </w:num>
  <w:num w:numId="31" w16cid:durableId="274295312">
    <w:abstractNumId w:val="22"/>
  </w:num>
  <w:num w:numId="32" w16cid:durableId="1276213965">
    <w:abstractNumId w:val="0"/>
  </w:num>
  <w:num w:numId="33" w16cid:durableId="1339649385">
    <w:abstractNumId w:val="33"/>
  </w:num>
  <w:num w:numId="34" w16cid:durableId="604727804">
    <w:abstractNumId w:val="2"/>
  </w:num>
  <w:num w:numId="35" w16cid:durableId="1192304679">
    <w:abstractNumId w:val="12"/>
  </w:num>
  <w:num w:numId="36" w16cid:durableId="929849205">
    <w:abstractNumId w:val="31"/>
  </w:num>
  <w:num w:numId="37" w16cid:durableId="1125078003">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156149037">
    <w:abstractNumId w:val="1"/>
  </w:num>
  <w:num w:numId="39" w16cid:durableId="671371273">
    <w:abstractNumId w:val="1"/>
  </w:num>
  <w:num w:numId="40" w16cid:durableId="578179641">
    <w:abstractNumId w:val="10"/>
  </w:num>
  <w:num w:numId="41" w16cid:durableId="692539498">
    <w:abstractNumId w:val="16"/>
  </w:num>
  <w:num w:numId="42" w16cid:durableId="794450430">
    <w:abstractNumId w:val="15"/>
  </w:num>
  <w:num w:numId="43" w16cid:durableId="1275359189">
    <w:abstractNumId w:val="29"/>
  </w:num>
  <w:num w:numId="44" w16cid:durableId="910115403">
    <w:abstractNumId w:val="3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defaultTabStop w:val="720"/>
  <w:characterSpacingControl w:val="doNotCompress"/>
  <w:savePreviewPicture/>
  <w:hdrShapeDefaults>
    <o:shapedefaults v:ext="edit" spidmax="2052"/>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rA0MDY1MzE3NjMwMLJU0lEKTi0uzszPAykwMqwFAP0ZUlktAAAA"/>
  </w:docVars>
  <w:rsids>
    <w:rsidRoot w:val="005972C9"/>
    <w:rsid w:val="000001ED"/>
    <w:rsid w:val="0000026A"/>
    <w:rsid w:val="000002A4"/>
    <w:rsid w:val="0000035F"/>
    <w:rsid w:val="000003CE"/>
    <w:rsid w:val="000007C7"/>
    <w:rsid w:val="0000088E"/>
    <w:rsid w:val="00000A5E"/>
    <w:rsid w:val="00000B37"/>
    <w:rsid w:val="00000D6D"/>
    <w:rsid w:val="00000D7C"/>
    <w:rsid w:val="00001189"/>
    <w:rsid w:val="000012A4"/>
    <w:rsid w:val="0000139B"/>
    <w:rsid w:val="000013F6"/>
    <w:rsid w:val="00001B13"/>
    <w:rsid w:val="00001B9D"/>
    <w:rsid w:val="00001C62"/>
    <w:rsid w:val="00001D43"/>
    <w:rsid w:val="00002500"/>
    <w:rsid w:val="000027DB"/>
    <w:rsid w:val="00002DCE"/>
    <w:rsid w:val="00002F85"/>
    <w:rsid w:val="00002FC3"/>
    <w:rsid w:val="0000304C"/>
    <w:rsid w:val="0000342D"/>
    <w:rsid w:val="00003493"/>
    <w:rsid w:val="00003789"/>
    <w:rsid w:val="00003866"/>
    <w:rsid w:val="0000398F"/>
    <w:rsid w:val="00003BD3"/>
    <w:rsid w:val="00003BDC"/>
    <w:rsid w:val="00003CCF"/>
    <w:rsid w:val="00003DFE"/>
    <w:rsid w:val="0000425F"/>
    <w:rsid w:val="000045B8"/>
    <w:rsid w:val="00004A91"/>
    <w:rsid w:val="00004BF0"/>
    <w:rsid w:val="00004F62"/>
    <w:rsid w:val="000055EA"/>
    <w:rsid w:val="000058DC"/>
    <w:rsid w:val="0000599D"/>
    <w:rsid w:val="00005A6F"/>
    <w:rsid w:val="00005B06"/>
    <w:rsid w:val="00005E07"/>
    <w:rsid w:val="00006032"/>
    <w:rsid w:val="00006048"/>
    <w:rsid w:val="000060F2"/>
    <w:rsid w:val="0000612C"/>
    <w:rsid w:val="000061D2"/>
    <w:rsid w:val="00006377"/>
    <w:rsid w:val="00006460"/>
    <w:rsid w:val="00006618"/>
    <w:rsid w:val="00006A05"/>
    <w:rsid w:val="00006A75"/>
    <w:rsid w:val="00006D9A"/>
    <w:rsid w:val="00006E17"/>
    <w:rsid w:val="00006E26"/>
    <w:rsid w:val="00006F7C"/>
    <w:rsid w:val="00007398"/>
    <w:rsid w:val="000074FD"/>
    <w:rsid w:val="00007550"/>
    <w:rsid w:val="000076AF"/>
    <w:rsid w:val="00007AD6"/>
    <w:rsid w:val="00007E0A"/>
    <w:rsid w:val="00010007"/>
    <w:rsid w:val="00010046"/>
    <w:rsid w:val="00010156"/>
    <w:rsid w:val="00010206"/>
    <w:rsid w:val="000104B3"/>
    <w:rsid w:val="000104B5"/>
    <w:rsid w:val="00010655"/>
    <w:rsid w:val="0001136E"/>
    <w:rsid w:val="00011370"/>
    <w:rsid w:val="000114E2"/>
    <w:rsid w:val="00011573"/>
    <w:rsid w:val="00011700"/>
    <w:rsid w:val="0001176B"/>
    <w:rsid w:val="000117F5"/>
    <w:rsid w:val="000119DF"/>
    <w:rsid w:val="00011A66"/>
    <w:rsid w:val="00011B0E"/>
    <w:rsid w:val="00011D8E"/>
    <w:rsid w:val="00011F2E"/>
    <w:rsid w:val="000122B1"/>
    <w:rsid w:val="000127AB"/>
    <w:rsid w:val="000128E3"/>
    <w:rsid w:val="00012A32"/>
    <w:rsid w:val="00012A64"/>
    <w:rsid w:val="00012A83"/>
    <w:rsid w:val="00012A8D"/>
    <w:rsid w:val="00012C7B"/>
    <w:rsid w:val="00012DCA"/>
    <w:rsid w:val="00012E12"/>
    <w:rsid w:val="00013295"/>
    <w:rsid w:val="0001333D"/>
    <w:rsid w:val="000133CC"/>
    <w:rsid w:val="0001343B"/>
    <w:rsid w:val="000134A0"/>
    <w:rsid w:val="00013680"/>
    <w:rsid w:val="0001369C"/>
    <w:rsid w:val="00013742"/>
    <w:rsid w:val="000137A8"/>
    <w:rsid w:val="00013813"/>
    <w:rsid w:val="00013962"/>
    <w:rsid w:val="000139C0"/>
    <w:rsid w:val="00013B78"/>
    <w:rsid w:val="00013CBF"/>
    <w:rsid w:val="00013DDB"/>
    <w:rsid w:val="00013E9F"/>
    <w:rsid w:val="00013EFE"/>
    <w:rsid w:val="000142BA"/>
    <w:rsid w:val="00014568"/>
    <w:rsid w:val="00014C14"/>
    <w:rsid w:val="00014D46"/>
    <w:rsid w:val="0001508D"/>
    <w:rsid w:val="0001529B"/>
    <w:rsid w:val="0001530B"/>
    <w:rsid w:val="000154F1"/>
    <w:rsid w:val="000155DA"/>
    <w:rsid w:val="000155E0"/>
    <w:rsid w:val="00016581"/>
    <w:rsid w:val="000165DA"/>
    <w:rsid w:val="00016643"/>
    <w:rsid w:val="0001666D"/>
    <w:rsid w:val="00016985"/>
    <w:rsid w:val="00016A4F"/>
    <w:rsid w:val="00016BAD"/>
    <w:rsid w:val="00016D85"/>
    <w:rsid w:val="00017026"/>
    <w:rsid w:val="00017691"/>
    <w:rsid w:val="00017E62"/>
    <w:rsid w:val="00017EAB"/>
    <w:rsid w:val="000200AB"/>
    <w:rsid w:val="00020786"/>
    <w:rsid w:val="0002088E"/>
    <w:rsid w:val="00020A7D"/>
    <w:rsid w:val="00020ACE"/>
    <w:rsid w:val="00020B7F"/>
    <w:rsid w:val="00020C4C"/>
    <w:rsid w:val="000210BD"/>
    <w:rsid w:val="00021574"/>
    <w:rsid w:val="00021748"/>
    <w:rsid w:val="000219D7"/>
    <w:rsid w:val="00021AC3"/>
    <w:rsid w:val="00021CA6"/>
    <w:rsid w:val="00021CF2"/>
    <w:rsid w:val="00021E29"/>
    <w:rsid w:val="00021F3C"/>
    <w:rsid w:val="00022163"/>
    <w:rsid w:val="0002216A"/>
    <w:rsid w:val="0002222D"/>
    <w:rsid w:val="0002238E"/>
    <w:rsid w:val="000223DF"/>
    <w:rsid w:val="0002271D"/>
    <w:rsid w:val="0002291A"/>
    <w:rsid w:val="0002295C"/>
    <w:rsid w:val="00022E1A"/>
    <w:rsid w:val="00023024"/>
    <w:rsid w:val="0002335C"/>
    <w:rsid w:val="000233DC"/>
    <w:rsid w:val="00023631"/>
    <w:rsid w:val="000238F7"/>
    <w:rsid w:val="00023B78"/>
    <w:rsid w:val="00023B98"/>
    <w:rsid w:val="00023C35"/>
    <w:rsid w:val="00023E4D"/>
    <w:rsid w:val="00023FA3"/>
    <w:rsid w:val="00024460"/>
    <w:rsid w:val="000245FC"/>
    <w:rsid w:val="00024869"/>
    <w:rsid w:val="00024974"/>
    <w:rsid w:val="00024BAD"/>
    <w:rsid w:val="00024E85"/>
    <w:rsid w:val="000256D1"/>
    <w:rsid w:val="000256D4"/>
    <w:rsid w:val="000256F4"/>
    <w:rsid w:val="00025853"/>
    <w:rsid w:val="00025972"/>
    <w:rsid w:val="00025AF0"/>
    <w:rsid w:val="00025F4A"/>
    <w:rsid w:val="00025FD8"/>
    <w:rsid w:val="0002635D"/>
    <w:rsid w:val="00026460"/>
    <w:rsid w:val="000264EE"/>
    <w:rsid w:val="000265F6"/>
    <w:rsid w:val="0002697F"/>
    <w:rsid w:val="00026991"/>
    <w:rsid w:val="000269D0"/>
    <w:rsid w:val="00026A24"/>
    <w:rsid w:val="00026BC8"/>
    <w:rsid w:val="00026C0E"/>
    <w:rsid w:val="0002703A"/>
    <w:rsid w:val="0002716E"/>
    <w:rsid w:val="0002717F"/>
    <w:rsid w:val="0002744A"/>
    <w:rsid w:val="000275B6"/>
    <w:rsid w:val="000276A2"/>
    <w:rsid w:val="00027902"/>
    <w:rsid w:val="000279AA"/>
    <w:rsid w:val="00027D71"/>
    <w:rsid w:val="0003008E"/>
    <w:rsid w:val="000302FE"/>
    <w:rsid w:val="0003055D"/>
    <w:rsid w:val="00030789"/>
    <w:rsid w:val="00030799"/>
    <w:rsid w:val="00030A57"/>
    <w:rsid w:val="00030B20"/>
    <w:rsid w:val="00030D42"/>
    <w:rsid w:val="00030DA4"/>
    <w:rsid w:val="00030E7F"/>
    <w:rsid w:val="00030F8D"/>
    <w:rsid w:val="000310A5"/>
    <w:rsid w:val="000313CC"/>
    <w:rsid w:val="000314C4"/>
    <w:rsid w:val="0003196C"/>
    <w:rsid w:val="000319D2"/>
    <w:rsid w:val="000319EA"/>
    <w:rsid w:val="00031C80"/>
    <w:rsid w:val="00031DD1"/>
    <w:rsid w:val="00031FE1"/>
    <w:rsid w:val="00032067"/>
    <w:rsid w:val="000320C5"/>
    <w:rsid w:val="00032228"/>
    <w:rsid w:val="000326A9"/>
    <w:rsid w:val="0003297F"/>
    <w:rsid w:val="00032AD5"/>
    <w:rsid w:val="00032BAF"/>
    <w:rsid w:val="00032D73"/>
    <w:rsid w:val="00033312"/>
    <w:rsid w:val="00033453"/>
    <w:rsid w:val="0003367C"/>
    <w:rsid w:val="00033AA6"/>
    <w:rsid w:val="00033C6E"/>
    <w:rsid w:val="00033CD5"/>
    <w:rsid w:val="00034595"/>
    <w:rsid w:val="00034835"/>
    <w:rsid w:val="00034AAF"/>
    <w:rsid w:val="00034FBF"/>
    <w:rsid w:val="000350A8"/>
    <w:rsid w:val="00035116"/>
    <w:rsid w:val="0003522E"/>
    <w:rsid w:val="00035301"/>
    <w:rsid w:val="000353E5"/>
    <w:rsid w:val="00035750"/>
    <w:rsid w:val="0003576F"/>
    <w:rsid w:val="000357E0"/>
    <w:rsid w:val="00035B7B"/>
    <w:rsid w:val="00035CA0"/>
    <w:rsid w:val="000360CE"/>
    <w:rsid w:val="00036306"/>
    <w:rsid w:val="0003673B"/>
    <w:rsid w:val="00036A78"/>
    <w:rsid w:val="00036E1A"/>
    <w:rsid w:val="00036E3C"/>
    <w:rsid w:val="00037396"/>
    <w:rsid w:val="00037426"/>
    <w:rsid w:val="000374AC"/>
    <w:rsid w:val="000375C0"/>
    <w:rsid w:val="000377C0"/>
    <w:rsid w:val="00037864"/>
    <w:rsid w:val="000378B9"/>
    <w:rsid w:val="00037A0A"/>
    <w:rsid w:val="00037B85"/>
    <w:rsid w:val="00037D43"/>
    <w:rsid w:val="00040203"/>
    <w:rsid w:val="000402E5"/>
    <w:rsid w:val="00040315"/>
    <w:rsid w:val="00040531"/>
    <w:rsid w:val="000407B5"/>
    <w:rsid w:val="000407DE"/>
    <w:rsid w:val="00040B53"/>
    <w:rsid w:val="00040BB7"/>
    <w:rsid w:val="00040DC7"/>
    <w:rsid w:val="00040E0D"/>
    <w:rsid w:val="0004101E"/>
    <w:rsid w:val="0004117F"/>
    <w:rsid w:val="000411AC"/>
    <w:rsid w:val="00041290"/>
    <w:rsid w:val="00041424"/>
    <w:rsid w:val="00041513"/>
    <w:rsid w:val="00041783"/>
    <w:rsid w:val="00041E44"/>
    <w:rsid w:val="00041EE2"/>
    <w:rsid w:val="000421D2"/>
    <w:rsid w:val="0004220F"/>
    <w:rsid w:val="0004233F"/>
    <w:rsid w:val="000423FD"/>
    <w:rsid w:val="0004294D"/>
    <w:rsid w:val="000429F3"/>
    <w:rsid w:val="00042DB6"/>
    <w:rsid w:val="00042EDE"/>
    <w:rsid w:val="00043138"/>
    <w:rsid w:val="00043473"/>
    <w:rsid w:val="00043522"/>
    <w:rsid w:val="000437D4"/>
    <w:rsid w:val="00043A56"/>
    <w:rsid w:val="00043C84"/>
    <w:rsid w:val="00043EBE"/>
    <w:rsid w:val="00043EC2"/>
    <w:rsid w:val="00043FAF"/>
    <w:rsid w:val="00043FBC"/>
    <w:rsid w:val="00044176"/>
    <w:rsid w:val="000443C3"/>
    <w:rsid w:val="000444AC"/>
    <w:rsid w:val="0004462D"/>
    <w:rsid w:val="000446AE"/>
    <w:rsid w:val="000448F6"/>
    <w:rsid w:val="00044C20"/>
    <w:rsid w:val="00044E66"/>
    <w:rsid w:val="00044FF2"/>
    <w:rsid w:val="00045128"/>
    <w:rsid w:val="000451CF"/>
    <w:rsid w:val="00045304"/>
    <w:rsid w:val="000454B4"/>
    <w:rsid w:val="00045606"/>
    <w:rsid w:val="00045642"/>
    <w:rsid w:val="00045AF6"/>
    <w:rsid w:val="0004615A"/>
    <w:rsid w:val="0004657B"/>
    <w:rsid w:val="000465CD"/>
    <w:rsid w:val="000466B7"/>
    <w:rsid w:val="000469D7"/>
    <w:rsid w:val="00046A63"/>
    <w:rsid w:val="00046AA4"/>
    <w:rsid w:val="00046BE8"/>
    <w:rsid w:val="00046C80"/>
    <w:rsid w:val="00046E16"/>
    <w:rsid w:val="00046F4B"/>
    <w:rsid w:val="00046FE9"/>
    <w:rsid w:val="00047082"/>
    <w:rsid w:val="000473BF"/>
    <w:rsid w:val="000478A6"/>
    <w:rsid w:val="000478C7"/>
    <w:rsid w:val="00047A75"/>
    <w:rsid w:val="00047EF9"/>
    <w:rsid w:val="00047F80"/>
    <w:rsid w:val="000503FE"/>
    <w:rsid w:val="000506F5"/>
    <w:rsid w:val="000509B4"/>
    <w:rsid w:val="00050AB3"/>
    <w:rsid w:val="00050AE8"/>
    <w:rsid w:val="00050DDB"/>
    <w:rsid w:val="00050E4E"/>
    <w:rsid w:val="00050E79"/>
    <w:rsid w:val="00050F29"/>
    <w:rsid w:val="00051000"/>
    <w:rsid w:val="00051088"/>
    <w:rsid w:val="00051117"/>
    <w:rsid w:val="000512D4"/>
    <w:rsid w:val="0005143D"/>
    <w:rsid w:val="00051656"/>
    <w:rsid w:val="00051A08"/>
    <w:rsid w:val="00051A65"/>
    <w:rsid w:val="00051ADD"/>
    <w:rsid w:val="00051BFA"/>
    <w:rsid w:val="00051DF4"/>
    <w:rsid w:val="00051DFA"/>
    <w:rsid w:val="00051FAB"/>
    <w:rsid w:val="000521B4"/>
    <w:rsid w:val="00052533"/>
    <w:rsid w:val="000527F2"/>
    <w:rsid w:val="000529E6"/>
    <w:rsid w:val="00052ADF"/>
    <w:rsid w:val="00052D51"/>
    <w:rsid w:val="00052E3D"/>
    <w:rsid w:val="000530BE"/>
    <w:rsid w:val="00053172"/>
    <w:rsid w:val="000532BA"/>
    <w:rsid w:val="0005351A"/>
    <w:rsid w:val="000537AF"/>
    <w:rsid w:val="000539C5"/>
    <w:rsid w:val="00053BC5"/>
    <w:rsid w:val="00054175"/>
    <w:rsid w:val="000542B5"/>
    <w:rsid w:val="00054788"/>
    <w:rsid w:val="00054908"/>
    <w:rsid w:val="00054959"/>
    <w:rsid w:val="00054C15"/>
    <w:rsid w:val="00054CA1"/>
    <w:rsid w:val="00054CA6"/>
    <w:rsid w:val="00054DB1"/>
    <w:rsid w:val="00054E6B"/>
    <w:rsid w:val="0005544F"/>
    <w:rsid w:val="00055515"/>
    <w:rsid w:val="00055C97"/>
    <w:rsid w:val="00055CBE"/>
    <w:rsid w:val="00055CDA"/>
    <w:rsid w:val="00055EDA"/>
    <w:rsid w:val="00056013"/>
    <w:rsid w:val="000560F8"/>
    <w:rsid w:val="00056409"/>
    <w:rsid w:val="00056440"/>
    <w:rsid w:val="00056445"/>
    <w:rsid w:val="00056587"/>
    <w:rsid w:val="00056702"/>
    <w:rsid w:val="000568ED"/>
    <w:rsid w:val="00056A7F"/>
    <w:rsid w:val="00056C1A"/>
    <w:rsid w:val="00056C38"/>
    <w:rsid w:val="00056D51"/>
    <w:rsid w:val="000570E0"/>
    <w:rsid w:val="00057265"/>
    <w:rsid w:val="000572BA"/>
    <w:rsid w:val="00057338"/>
    <w:rsid w:val="000577EF"/>
    <w:rsid w:val="0005780A"/>
    <w:rsid w:val="00057CA5"/>
    <w:rsid w:val="00057CD5"/>
    <w:rsid w:val="00057D30"/>
    <w:rsid w:val="00057FE7"/>
    <w:rsid w:val="000605CD"/>
    <w:rsid w:val="00060878"/>
    <w:rsid w:val="00060CE7"/>
    <w:rsid w:val="00060D3F"/>
    <w:rsid w:val="00060D73"/>
    <w:rsid w:val="00060EBB"/>
    <w:rsid w:val="00060F64"/>
    <w:rsid w:val="000610C4"/>
    <w:rsid w:val="000610FD"/>
    <w:rsid w:val="0006113B"/>
    <w:rsid w:val="0006117F"/>
    <w:rsid w:val="000611B6"/>
    <w:rsid w:val="00061823"/>
    <w:rsid w:val="000618EC"/>
    <w:rsid w:val="0006197E"/>
    <w:rsid w:val="000619A4"/>
    <w:rsid w:val="000619B9"/>
    <w:rsid w:val="00061B11"/>
    <w:rsid w:val="00061B29"/>
    <w:rsid w:val="00061B65"/>
    <w:rsid w:val="00061C8D"/>
    <w:rsid w:val="00061E40"/>
    <w:rsid w:val="000620EB"/>
    <w:rsid w:val="0006210B"/>
    <w:rsid w:val="00062239"/>
    <w:rsid w:val="00062250"/>
    <w:rsid w:val="0006225D"/>
    <w:rsid w:val="000623C6"/>
    <w:rsid w:val="0006278E"/>
    <w:rsid w:val="000627D5"/>
    <w:rsid w:val="00062812"/>
    <w:rsid w:val="00062830"/>
    <w:rsid w:val="000628CC"/>
    <w:rsid w:val="00062911"/>
    <w:rsid w:val="000629EE"/>
    <w:rsid w:val="00063022"/>
    <w:rsid w:val="0006323B"/>
    <w:rsid w:val="00063514"/>
    <w:rsid w:val="0006381C"/>
    <w:rsid w:val="00063EBD"/>
    <w:rsid w:val="00063FDF"/>
    <w:rsid w:val="000641E2"/>
    <w:rsid w:val="00064A80"/>
    <w:rsid w:val="00064B9E"/>
    <w:rsid w:val="00064BCF"/>
    <w:rsid w:val="00064BE4"/>
    <w:rsid w:val="00064C7B"/>
    <w:rsid w:val="00064DF7"/>
    <w:rsid w:val="00065006"/>
    <w:rsid w:val="000650F4"/>
    <w:rsid w:val="00065120"/>
    <w:rsid w:val="000656DB"/>
    <w:rsid w:val="00065842"/>
    <w:rsid w:val="000658F2"/>
    <w:rsid w:val="000658FF"/>
    <w:rsid w:val="00065F34"/>
    <w:rsid w:val="00066049"/>
    <w:rsid w:val="00066080"/>
    <w:rsid w:val="000661ED"/>
    <w:rsid w:val="00066404"/>
    <w:rsid w:val="000665D8"/>
    <w:rsid w:val="00066989"/>
    <w:rsid w:val="00066C34"/>
    <w:rsid w:val="00066D16"/>
    <w:rsid w:val="00066E74"/>
    <w:rsid w:val="000670F3"/>
    <w:rsid w:val="00067101"/>
    <w:rsid w:val="000672F5"/>
    <w:rsid w:val="000674FA"/>
    <w:rsid w:val="000676E7"/>
    <w:rsid w:val="00067AA1"/>
    <w:rsid w:val="00067C53"/>
    <w:rsid w:val="00067CE6"/>
    <w:rsid w:val="00067DB2"/>
    <w:rsid w:val="00067E08"/>
    <w:rsid w:val="00067E46"/>
    <w:rsid w:val="00067EBB"/>
    <w:rsid w:val="000706C0"/>
    <w:rsid w:val="00070961"/>
    <w:rsid w:val="00070A63"/>
    <w:rsid w:val="00070AC3"/>
    <w:rsid w:val="00070D13"/>
    <w:rsid w:val="00070D44"/>
    <w:rsid w:val="00071383"/>
    <w:rsid w:val="000714E7"/>
    <w:rsid w:val="0007168B"/>
    <w:rsid w:val="000716D2"/>
    <w:rsid w:val="000717A7"/>
    <w:rsid w:val="00071994"/>
    <w:rsid w:val="00071B0D"/>
    <w:rsid w:val="00071BF4"/>
    <w:rsid w:val="00071DBD"/>
    <w:rsid w:val="00071F52"/>
    <w:rsid w:val="00072044"/>
    <w:rsid w:val="000720F1"/>
    <w:rsid w:val="00072104"/>
    <w:rsid w:val="000723B7"/>
    <w:rsid w:val="0007247D"/>
    <w:rsid w:val="0007248F"/>
    <w:rsid w:val="00072507"/>
    <w:rsid w:val="000725C6"/>
    <w:rsid w:val="00072686"/>
    <w:rsid w:val="00072A67"/>
    <w:rsid w:val="00072B06"/>
    <w:rsid w:val="00072B8D"/>
    <w:rsid w:val="00072FEF"/>
    <w:rsid w:val="000732E4"/>
    <w:rsid w:val="00073329"/>
    <w:rsid w:val="0007345B"/>
    <w:rsid w:val="000737F6"/>
    <w:rsid w:val="00073874"/>
    <w:rsid w:val="0007392C"/>
    <w:rsid w:val="000744AF"/>
    <w:rsid w:val="00074819"/>
    <w:rsid w:val="0007497A"/>
    <w:rsid w:val="00074D02"/>
    <w:rsid w:val="00074E34"/>
    <w:rsid w:val="00074F08"/>
    <w:rsid w:val="00075121"/>
    <w:rsid w:val="00075514"/>
    <w:rsid w:val="000755D7"/>
    <w:rsid w:val="000755E4"/>
    <w:rsid w:val="00075A1C"/>
    <w:rsid w:val="00075A76"/>
    <w:rsid w:val="00075F36"/>
    <w:rsid w:val="00075FD9"/>
    <w:rsid w:val="00076189"/>
    <w:rsid w:val="000763BE"/>
    <w:rsid w:val="00076457"/>
    <w:rsid w:val="00076611"/>
    <w:rsid w:val="00076669"/>
    <w:rsid w:val="00076810"/>
    <w:rsid w:val="00076A8D"/>
    <w:rsid w:val="00076B1D"/>
    <w:rsid w:val="00076F9C"/>
    <w:rsid w:val="0007712D"/>
    <w:rsid w:val="00077191"/>
    <w:rsid w:val="00077202"/>
    <w:rsid w:val="000772EC"/>
    <w:rsid w:val="0007749C"/>
    <w:rsid w:val="000774F6"/>
    <w:rsid w:val="000777B5"/>
    <w:rsid w:val="00077877"/>
    <w:rsid w:val="000778F9"/>
    <w:rsid w:val="00077B8B"/>
    <w:rsid w:val="00077CD9"/>
    <w:rsid w:val="00080279"/>
    <w:rsid w:val="000804E0"/>
    <w:rsid w:val="00080990"/>
    <w:rsid w:val="00080991"/>
    <w:rsid w:val="00080D2C"/>
    <w:rsid w:val="00080E08"/>
    <w:rsid w:val="000810DC"/>
    <w:rsid w:val="00081554"/>
    <w:rsid w:val="000815D3"/>
    <w:rsid w:val="00081684"/>
    <w:rsid w:val="0008192E"/>
    <w:rsid w:val="00081AEB"/>
    <w:rsid w:val="00081C3B"/>
    <w:rsid w:val="00082175"/>
    <w:rsid w:val="00082212"/>
    <w:rsid w:val="000823EB"/>
    <w:rsid w:val="0008289B"/>
    <w:rsid w:val="000828FC"/>
    <w:rsid w:val="00082A8E"/>
    <w:rsid w:val="00082CFD"/>
    <w:rsid w:val="00082D19"/>
    <w:rsid w:val="00082D25"/>
    <w:rsid w:val="00082D59"/>
    <w:rsid w:val="00082DE6"/>
    <w:rsid w:val="00082EA3"/>
    <w:rsid w:val="00083729"/>
    <w:rsid w:val="00083903"/>
    <w:rsid w:val="00083C55"/>
    <w:rsid w:val="00083F22"/>
    <w:rsid w:val="000842BF"/>
    <w:rsid w:val="00084329"/>
    <w:rsid w:val="000845CE"/>
    <w:rsid w:val="00084A80"/>
    <w:rsid w:val="00084C37"/>
    <w:rsid w:val="00084DE5"/>
    <w:rsid w:val="00084E2D"/>
    <w:rsid w:val="00084EB3"/>
    <w:rsid w:val="00084FE3"/>
    <w:rsid w:val="0008534A"/>
    <w:rsid w:val="0008544F"/>
    <w:rsid w:val="000854FC"/>
    <w:rsid w:val="0008554B"/>
    <w:rsid w:val="00085A08"/>
    <w:rsid w:val="00085C0A"/>
    <w:rsid w:val="00085C3D"/>
    <w:rsid w:val="00085FDB"/>
    <w:rsid w:val="000861BC"/>
    <w:rsid w:val="0008631A"/>
    <w:rsid w:val="00086431"/>
    <w:rsid w:val="00086475"/>
    <w:rsid w:val="000867D6"/>
    <w:rsid w:val="00086A9B"/>
    <w:rsid w:val="00086D1D"/>
    <w:rsid w:val="00086D31"/>
    <w:rsid w:val="00086E8A"/>
    <w:rsid w:val="00086FB0"/>
    <w:rsid w:val="00086FFF"/>
    <w:rsid w:val="000871C6"/>
    <w:rsid w:val="0008720A"/>
    <w:rsid w:val="00087222"/>
    <w:rsid w:val="00087677"/>
    <w:rsid w:val="00090253"/>
    <w:rsid w:val="00090267"/>
    <w:rsid w:val="0009033A"/>
    <w:rsid w:val="000903A3"/>
    <w:rsid w:val="000904CF"/>
    <w:rsid w:val="00090615"/>
    <w:rsid w:val="000906A3"/>
    <w:rsid w:val="00090826"/>
    <w:rsid w:val="0009088E"/>
    <w:rsid w:val="000908C9"/>
    <w:rsid w:val="00091571"/>
    <w:rsid w:val="000915E9"/>
    <w:rsid w:val="0009171A"/>
    <w:rsid w:val="00091753"/>
    <w:rsid w:val="00091941"/>
    <w:rsid w:val="00091DCD"/>
    <w:rsid w:val="00091E0A"/>
    <w:rsid w:val="00091E6B"/>
    <w:rsid w:val="00091F68"/>
    <w:rsid w:val="000921A0"/>
    <w:rsid w:val="00092431"/>
    <w:rsid w:val="00092472"/>
    <w:rsid w:val="0009281D"/>
    <w:rsid w:val="00092ACB"/>
    <w:rsid w:val="00092C2F"/>
    <w:rsid w:val="00093038"/>
    <w:rsid w:val="00093142"/>
    <w:rsid w:val="00093580"/>
    <w:rsid w:val="0009388F"/>
    <w:rsid w:val="00093991"/>
    <w:rsid w:val="000939A6"/>
    <w:rsid w:val="00094062"/>
    <w:rsid w:val="00094190"/>
    <w:rsid w:val="000941EC"/>
    <w:rsid w:val="00094590"/>
    <w:rsid w:val="00094AB8"/>
    <w:rsid w:val="00094B86"/>
    <w:rsid w:val="00094B97"/>
    <w:rsid w:val="00094C3D"/>
    <w:rsid w:val="00094C3E"/>
    <w:rsid w:val="00094E96"/>
    <w:rsid w:val="00094F2B"/>
    <w:rsid w:val="00095102"/>
    <w:rsid w:val="0009517E"/>
    <w:rsid w:val="00095195"/>
    <w:rsid w:val="000951E2"/>
    <w:rsid w:val="00095763"/>
    <w:rsid w:val="00095810"/>
    <w:rsid w:val="00095B35"/>
    <w:rsid w:val="00095D1B"/>
    <w:rsid w:val="000960C5"/>
    <w:rsid w:val="000962A0"/>
    <w:rsid w:val="0009643D"/>
    <w:rsid w:val="00096840"/>
    <w:rsid w:val="000968A2"/>
    <w:rsid w:val="000968BC"/>
    <w:rsid w:val="00096A12"/>
    <w:rsid w:val="00096B9A"/>
    <w:rsid w:val="00096CCA"/>
    <w:rsid w:val="00096F09"/>
    <w:rsid w:val="000972E1"/>
    <w:rsid w:val="000972E4"/>
    <w:rsid w:val="0009749B"/>
    <w:rsid w:val="000974E8"/>
    <w:rsid w:val="0009762F"/>
    <w:rsid w:val="00097B99"/>
    <w:rsid w:val="00097BD8"/>
    <w:rsid w:val="00097F1C"/>
    <w:rsid w:val="000A00D4"/>
    <w:rsid w:val="000A01F9"/>
    <w:rsid w:val="000A035D"/>
    <w:rsid w:val="000A05F8"/>
    <w:rsid w:val="000A0945"/>
    <w:rsid w:val="000A0C7F"/>
    <w:rsid w:val="000A0EB8"/>
    <w:rsid w:val="000A107E"/>
    <w:rsid w:val="000A109A"/>
    <w:rsid w:val="000A119D"/>
    <w:rsid w:val="000A121E"/>
    <w:rsid w:val="000A146F"/>
    <w:rsid w:val="000A17F3"/>
    <w:rsid w:val="000A1AAD"/>
    <w:rsid w:val="000A1B86"/>
    <w:rsid w:val="000A1F64"/>
    <w:rsid w:val="000A1F9D"/>
    <w:rsid w:val="000A2270"/>
    <w:rsid w:val="000A2569"/>
    <w:rsid w:val="000A269A"/>
    <w:rsid w:val="000A29B2"/>
    <w:rsid w:val="000A2B65"/>
    <w:rsid w:val="000A2B8B"/>
    <w:rsid w:val="000A2C48"/>
    <w:rsid w:val="000A2D81"/>
    <w:rsid w:val="000A2E05"/>
    <w:rsid w:val="000A2E3E"/>
    <w:rsid w:val="000A3020"/>
    <w:rsid w:val="000A3106"/>
    <w:rsid w:val="000A3128"/>
    <w:rsid w:val="000A3400"/>
    <w:rsid w:val="000A34EE"/>
    <w:rsid w:val="000A36D4"/>
    <w:rsid w:val="000A39B7"/>
    <w:rsid w:val="000A3C26"/>
    <w:rsid w:val="000A3E42"/>
    <w:rsid w:val="000A3E5E"/>
    <w:rsid w:val="000A3F04"/>
    <w:rsid w:val="000A3FF1"/>
    <w:rsid w:val="000A4812"/>
    <w:rsid w:val="000A4C9E"/>
    <w:rsid w:val="000A4CCE"/>
    <w:rsid w:val="000A4CF8"/>
    <w:rsid w:val="000A5026"/>
    <w:rsid w:val="000A5239"/>
    <w:rsid w:val="000A5374"/>
    <w:rsid w:val="000A53ED"/>
    <w:rsid w:val="000A5453"/>
    <w:rsid w:val="000A576C"/>
    <w:rsid w:val="000A57B8"/>
    <w:rsid w:val="000A5968"/>
    <w:rsid w:val="000A5D69"/>
    <w:rsid w:val="000A5FF6"/>
    <w:rsid w:val="000A6817"/>
    <w:rsid w:val="000A6C4D"/>
    <w:rsid w:val="000A6C50"/>
    <w:rsid w:val="000A6C76"/>
    <w:rsid w:val="000A6CBC"/>
    <w:rsid w:val="000A7230"/>
    <w:rsid w:val="000A749D"/>
    <w:rsid w:val="000A7629"/>
    <w:rsid w:val="000A7AD5"/>
    <w:rsid w:val="000A7BC1"/>
    <w:rsid w:val="000B0118"/>
    <w:rsid w:val="000B09EA"/>
    <w:rsid w:val="000B0ED9"/>
    <w:rsid w:val="000B10F2"/>
    <w:rsid w:val="000B11C3"/>
    <w:rsid w:val="000B125A"/>
    <w:rsid w:val="000B12B6"/>
    <w:rsid w:val="000B1A99"/>
    <w:rsid w:val="000B1C6D"/>
    <w:rsid w:val="000B20A2"/>
    <w:rsid w:val="000B211E"/>
    <w:rsid w:val="000B21CA"/>
    <w:rsid w:val="000B2455"/>
    <w:rsid w:val="000B246E"/>
    <w:rsid w:val="000B25D8"/>
    <w:rsid w:val="000B2891"/>
    <w:rsid w:val="000B2B7B"/>
    <w:rsid w:val="000B2CB5"/>
    <w:rsid w:val="000B2CE1"/>
    <w:rsid w:val="000B2E70"/>
    <w:rsid w:val="000B30D9"/>
    <w:rsid w:val="000B31E7"/>
    <w:rsid w:val="000B340F"/>
    <w:rsid w:val="000B348A"/>
    <w:rsid w:val="000B369B"/>
    <w:rsid w:val="000B3777"/>
    <w:rsid w:val="000B390A"/>
    <w:rsid w:val="000B397E"/>
    <w:rsid w:val="000B3BD3"/>
    <w:rsid w:val="000B3D67"/>
    <w:rsid w:val="000B3E57"/>
    <w:rsid w:val="000B3F56"/>
    <w:rsid w:val="000B3F57"/>
    <w:rsid w:val="000B419F"/>
    <w:rsid w:val="000B428B"/>
    <w:rsid w:val="000B4694"/>
    <w:rsid w:val="000B4948"/>
    <w:rsid w:val="000B4A57"/>
    <w:rsid w:val="000B4B17"/>
    <w:rsid w:val="000B4C06"/>
    <w:rsid w:val="000B4DDC"/>
    <w:rsid w:val="000B51AB"/>
    <w:rsid w:val="000B51DD"/>
    <w:rsid w:val="000B5420"/>
    <w:rsid w:val="000B54D1"/>
    <w:rsid w:val="000B5684"/>
    <w:rsid w:val="000B577B"/>
    <w:rsid w:val="000B5844"/>
    <w:rsid w:val="000B588B"/>
    <w:rsid w:val="000B5B95"/>
    <w:rsid w:val="000B60F5"/>
    <w:rsid w:val="000B634C"/>
    <w:rsid w:val="000B665C"/>
    <w:rsid w:val="000B6981"/>
    <w:rsid w:val="000B6B4C"/>
    <w:rsid w:val="000B6BFD"/>
    <w:rsid w:val="000B6CD1"/>
    <w:rsid w:val="000B6EAA"/>
    <w:rsid w:val="000B6F3F"/>
    <w:rsid w:val="000B6F4A"/>
    <w:rsid w:val="000B6FD3"/>
    <w:rsid w:val="000B7002"/>
    <w:rsid w:val="000B7075"/>
    <w:rsid w:val="000B72E9"/>
    <w:rsid w:val="000B7635"/>
    <w:rsid w:val="000B7882"/>
    <w:rsid w:val="000B796D"/>
    <w:rsid w:val="000B7B93"/>
    <w:rsid w:val="000B7D28"/>
    <w:rsid w:val="000C00A6"/>
    <w:rsid w:val="000C0212"/>
    <w:rsid w:val="000C0399"/>
    <w:rsid w:val="000C06C0"/>
    <w:rsid w:val="000C09BB"/>
    <w:rsid w:val="000C0B0C"/>
    <w:rsid w:val="000C1391"/>
    <w:rsid w:val="000C1412"/>
    <w:rsid w:val="000C1478"/>
    <w:rsid w:val="000C169F"/>
    <w:rsid w:val="000C184F"/>
    <w:rsid w:val="000C193D"/>
    <w:rsid w:val="000C1A80"/>
    <w:rsid w:val="000C1AC9"/>
    <w:rsid w:val="000C1EC0"/>
    <w:rsid w:val="000C1EC9"/>
    <w:rsid w:val="000C20C6"/>
    <w:rsid w:val="000C21AA"/>
    <w:rsid w:val="000C22A7"/>
    <w:rsid w:val="000C234E"/>
    <w:rsid w:val="000C243E"/>
    <w:rsid w:val="000C2613"/>
    <w:rsid w:val="000C29CB"/>
    <w:rsid w:val="000C2ABA"/>
    <w:rsid w:val="000C2C89"/>
    <w:rsid w:val="000C2C91"/>
    <w:rsid w:val="000C2D25"/>
    <w:rsid w:val="000C2EC5"/>
    <w:rsid w:val="000C32ED"/>
    <w:rsid w:val="000C363A"/>
    <w:rsid w:val="000C3D93"/>
    <w:rsid w:val="000C3F21"/>
    <w:rsid w:val="000C40E7"/>
    <w:rsid w:val="000C415E"/>
    <w:rsid w:val="000C417F"/>
    <w:rsid w:val="000C4183"/>
    <w:rsid w:val="000C4244"/>
    <w:rsid w:val="000C4789"/>
    <w:rsid w:val="000C47EA"/>
    <w:rsid w:val="000C4944"/>
    <w:rsid w:val="000C4BC3"/>
    <w:rsid w:val="000C4D9B"/>
    <w:rsid w:val="000C4EE3"/>
    <w:rsid w:val="000C5114"/>
    <w:rsid w:val="000C5179"/>
    <w:rsid w:val="000C59DD"/>
    <w:rsid w:val="000C5A80"/>
    <w:rsid w:val="000C5AAA"/>
    <w:rsid w:val="000C5C69"/>
    <w:rsid w:val="000C5C87"/>
    <w:rsid w:val="000C5CD9"/>
    <w:rsid w:val="000C623D"/>
    <w:rsid w:val="000C62E0"/>
    <w:rsid w:val="000C6839"/>
    <w:rsid w:val="000C6926"/>
    <w:rsid w:val="000C69C2"/>
    <w:rsid w:val="000C6B08"/>
    <w:rsid w:val="000C6D22"/>
    <w:rsid w:val="000C6DCE"/>
    <w:rsid w:val="000C6EF9"/>
    <w:rsid w:val="000C75FA"/>
    <w:rsid w:val="000C7636"/>
    <w:rsid w:val="000C76B1"/>
    <w:rsid w:val="000C7FE1"/>
    <w:rsid w:val="000D0041"/>
    <w:rsid w:val="000D0083"/>
    <w:rsid w:val="000D0342"/>
    <w:rsid w:val="000D04C9"/>
    <w:rsid w:val="000D051A"/>
    <w:rsid w:val="000D0670"/>
    <w:rsid w:val="000D06DE"/>
    <w:rsid w:val="000D0CF9"/>
    <w:rsid w:val="000D0D0F"/>
    <w:rsid w:val="000D0E4D"/>
    <w:rsid w:val="000D0F39"/>
    <w:rsid w:val="000D1116"/>
    <w:rsid w:val="000D1365"/>
    <w:rsid w:val="000D153F"/>
    <w:rsid w:val="000D15FF"/>
    <w:rsid w:val="000D163F"/>
    <w:rsid w:val="000D1748"/>
    <w:rsid w:val="000D1C79"/>
    <w:rsid w:val="000D1CEC"/>
    <w:rsid w:val="000D1DD4"/>
    <w:rsid w:val="000D1E4B"/>
    <w:rsid w:val="000D2308"/>
    <w:rsid w:val="000D2474"/>
    <w:rsid w:val="000D26AE"/>
    <w:rsid w:val="000D278F"/>
    <w:rsid w:val="000D2835"/>
    <w:rsid w:val="000D2E3C"/>
    <w:rsid w:val="000D32A4"/>
    <w:rsid w:val="000D3393"/>
    <w:rsid w:val="000D3735"/>
    <w:rsid w:val="000D377B"/>
    <w:rsid w:val="000D37D0"/>
    <w:rsid w:val="000D3875"/>
    <w:rsid w:val="000D3B02"/>
    <w:rsid w:val="000D3D33"/>
    <w:rsid w:val="000D4139"/>
    <w:rsid w:val="000D4494"/>
    <w:rsid w:val="000D45D0"/>
    <w:rsid w:val="000D4647"/>
    <w:rsid w:val="000D4882"/>
    <w:rsid w:val="000D491A"/>
    <w:rsid w:val="000D4B9D"/>
    <w:rsid w:val="000D4D48"/>
    <w:rsid w:val="000D4DCA"/>
    <w:rsid w:val="000D50D2"/>
    <w:rsid w:val="000D5394"/>
    <w:rsid w:val="000D590E"/>
    <w:rsid w:val="000D59BD"/>
    <w:rsid w:val="000D5AC2"/>
    <w:rsid w:val="000D5AC4"/>
    <w:rsid w:val="000D5CF6"/>
    <w:rsid w:val="000D600E"/>
    <w:rsid w:val="000D637E"/>
    <w:rsid w:val="000D6863"/>
    <w:rsid w:val="000D6998"/>
    <w:rsid w:val="000D6B24"/>
    <w:rsid w:val="000D6C04"/>
    <w:rsid w:val="000D6DEF"/>
    <w:rsid w:val="000D6F71"/>
    <w:rsid w:val="000D6F79"/>
    <w:rsid w:val="000D7015"/>
    <w:rsid w:val="000D744A"/>
    <w:rsid w:val="000D74A8"/>
    <w:rsid w:val="000D760C"/>
    <w:rsid w:val="000D7807"/>
    <w:rsid w:val="000D7C55"/>
    <w:rsid w:val="000D7D37"/>
    <w:rsid w:val="000D7F52"/>
    <w:rsid w:val="000D7FF8"/>
    <w:rsid w:val="000E021D"/>
    <w:rsid w:val="000E0227"/>
    <w:rsid w:val="000E0347"/>
    <w:rsid w:val="000E0357"/>
    <w:rsid w:val="000E0519"/>
    <w:rsid w:val="000E05F7"/>
    <w:rsid w:val="000E06F4"/>
    <w:rsid w:val="000E077C"/>
    <w:rsid w:val="000E09AA"/>
    <w:rsid w:val="000E09E6"/>
    <w:rsid w:val="000E0B09"/>
    <w:rsid w:val="000E0C70"/>
    <w:rsid w:val="000E0F1A"/>
    <w:rsid w:val="000E0F2E"/>
    <w:rsid w:val="000E1362"/>
    <w:rsid w:val="000E1498"/>
    <w:rsid w:val="000E14BF"/>
    <w:rsid w:val="000E1948"/>
    <w:rsid w:val="000E1CD3"/>
    <w:rsid w:val="000E1EA0"/>
    <w:rsid w:val="000E240A"/>
    <w:rsid w:val="000E2488"/>
    <w:rsid w:val="000E26F7"/>
    <w:rsid w:val="000E2CFF"/>
    <w:rsid w:val="000E2D58"/>
    <w:rsid w:val="000E2D62"/>
    <w:rsid w:val="000E31EE"/>
    <w:rsid w:val="000E3240"/>
    <w:rsid w:val="000E35A3"/>
    <w:rsid w:val="000E3845"/>
    <w:rsid w:val="000E39E7"/>
    <w:rsid w:val="000E3A45"/>
    <w:rsid w:val="000E3E01"/>
    <w:rsid w:val="000E41F7"/>
    <w:rsid w:val="000E4250"/>
    <w:rsid w:val="000E4278"/>
    <w:rsid w:val="000E43A3"/>
    <w:rsid w:val="000E4406"/>
    <w:rsid w:val="000E4A7D"/>
    <w:rsid w:val="000E4BC2"/>
    <w:rsid w:val="000E4D34"/>
    <w:rsid w:val="000E4E1A"/>
    <w:rsid w:val="000E5283"/>
    <w:rsid w:val="000E52C6"/>
    <w:rsid w:val="000E545C"/>
    <w:rsid w:val="000E54EA"/>
    <w:rsid w:val="000E588F"/>
    <w:rsid w:val="000E5938"/>
    <w:rsid w:val="000E5EB9"/>
    <w:rsid w:val="000E5F07"/>
    <w:rsid w:val="000E5F7C"/>
    <w:rsid w:val="000E61BE"/>
    <w:rsid w:val="000E621C"/>
    <w:rsid w:val="000E626E"/>
    <w:rsid w:val="000E62FA"/>
    <w:rsid w:val="000E6720"/>
    <w:rsid w:val="000E67E0"/>
    <w:rsid w:val="000E68A1"/>
    <w:rsid w:val="000E6BC8"/>
    <w:rsid w:val="000E6DDC"/>
    <w:rsid w:val="000E6E4A"/>
    <w:rsid w:val="000E6F2D"/>
    <w:rsid w:val="000E7162"/>
    <w:rsid w:val="000E721C"/>
    <w:rsid w:val="000E7468"/>
    <w:rsid w:val="000E74B8"/>
    <w:rsid w:val="000E7557"/>
    <w:rsid w:val="000E76E2"/>
    <w:rsid w:val="000E7716"/>
    <w:rsid w:val="000E779D"/>
    <w:rsid w:val="000E77D3"/>
    <w:rsid w:val="000E7850"/>
    <w:rsid w:val="000E7DD6"/>
    <w:rsid w:val="000F0385"/>
    <w:rsid w:val="000F042A"/>
    <w:rsid w:val="000F06A8"/>
    <w:rsid w:val="000F07DE"/>
    <w:rsid w:val="000F0AF9"/>
    <w:rsid w:val="000F0DAB"/>
    <w:rsid w:val="000F0E95"/>
    <w:rsid w:val="000F0FBD"/>
    <w:rsid w:val="000F13AF"/>
    <w:rsid w:val="000F13B2"/>
    <w:rsid w:val="000F145D"/>
    <w:rsid w:val="000F1482"/>
    <w:rsid w:val="000F1576"/>
    <w:rsid w:val="000F1810"/>
    <w:rsid w:val="000F1964"/>
    <w:rsid w:val="000F1AD8"/>
    <w:rsid w:val="000F1B57"/>
    <w:rsid w:val="000F1D32"/>
    <w:rsid w:val="000F2171"/>
    <w:rsid w:val="000F2337"/>
    <w:rsid w:val="000F23F5"/>
    <w:rsid w:val="000F244E"/>
    <w:rsid w:val="000F257E"/>
    <w:rsid w:val="000F28F1"/>
    <w:rsid w:val="000F29F2"/>
    <w:rsid w:val="000F2E6B"/>
    <w:rsid w:val="000F2E81"/>
    <w:rsid w:val="000F3218"/>
    <w:rsid w:val="000F3290"/>
    <w:rsid w:val="000F3340"/>
    <w:rsid w:val="000F3568"/>
    <w:rsid w:val="000F3599"/>
    <w:rsid w:val="000F35A4"/>
    <w:rsid w:val="000F3924"/>
    <w:rsid w:val="000F3958"/>
    <w:rsid w:val="000F3BE9"/>
    <w:rsid w:val="000F3D85"/>
    <w:rsid w:val="000F3E9E"/>
    <w:rsid w:val="000F3F8B"/>
    <w:rsid w:val="000F3F99"/>
    <w:rsid w:val="000F4097"/>
    <w:rsid w:val="000F4615"/>
    <w:rsid w:val="000F46A8"/>
    <w:rsid w:val="000F47AF"/>
    <w:rsid w:val="000F4B4F"/>
    <w:rsid w:val="000F4CB9"/>
    <w:rsid w:val="000F4D43"/>
    <w:rsid w:val="000F4DCD"/>
    <w:rsid w:val="000F5932"/>
    <w:rsid w:val="000F59D8"/>
    <w:rsid w:val="000F5D31"/>
    <w:rsid w:val="000F65F6"/>
    <w:rsid w:val="000F6E0E"/>
    <w:rsid w:val="000F6EAD"/>
    <w:rsid w:val="000F70B5"/>
    <w:rsid w:val="000F72F2"/>
    <w:rsid w:val="000F7498"/>
    <w:rsid w:val="000F79F1"/>
    <w:rsid w:val="000F7AA3"/>
    <w:rsid w:val="000F7CBD"/>
    <w:rsid w:val="0010007C"/>
    <w:rsid w:val="00100083"/>
    <w:rsid w:val="001001F1"/>
    <w:rsid w:val="00100245"/>
    <w:rsid w:val="00100268"/>
    <w:rsid w:val="0010036A"/>
    <w:rsid w:val="001005AF"/>
    <w:rsid w:val="00100610"/>
    <w:rsid w:val="00100732"/>
    <w:rsid w:val="001008AA"/>
    <w:rsid w:val="00100B6C"/>
    <w:rsid w:val="00100C5A"/>
    <w:rsid w:val="00100F9A"/>
    <w:rsid w:val="001010EA"/>
    <w:rsid w:val="00101117"/>
    <w:rsid w:val="0010125D"/>
    <w:rsid w:val="001014A4"/>
    <w:rsid w:val="00101563"/>
    <w:rsid w:val="0010156F"/>
    <w:rsid w:val="001015C1"/>
    <w:rsid w:val="00101615"/>
    <w:rsid w:val="001018CF"/>
    <w:rsid w:val="00101901"/>
    <w:rsid w:val="00102218"/>
    <w:rsid w:val="00102293"/>
    <w:rsid w:val="0010243D"/>
    <w:rsid w:val="001024C6"/>
    <w:rsid w:val="00102509"/>
    <w:rsid w:val="0010258B"/>
    <w:rsid w:val="001029AE"/>
    <w:rsid w:val="00102F27"/>
    <w:rsid w:val="00102F7A"/>
    <w:rsid w:val="001034BE"/>
    <w:rsid w:val="0010360B"/>
    <w:rsid w:val="0010372C"/>
    <w:rsid w:val="001038A2"/>
    <w:rsid w:val="0010393B"/>
    <w:rsid w:val="00103B4D"/>
    <w:rsid w:val="00103F76"/>
    <w:rsid w:val="00104213"/>
    <w:rsid w:val="00104368"/>
    <w:rsid w:val="0010447D"/>
    <w:rsid w:val="001046C1"/>
    <w:rsid w:val="0010475B"/>
    <w:rsid w:val="001050C0"/>
    <w:rsid w:val="001051B9"/>
    <w:rsid w:val="00105B23"/>
    <w:rsid w:val="0010614C"/>
    <w:rsid w:val="0010631C"/>
    <w:rsid w:val="00106940"/>
    <w:rsid w:val="00106A09"/>
    <w:rsid w:val="00106B82"/>
    <w:rsid w:val="00106D57"/>
    <w:rsid w:val="00106E1A"/>
    <w:rsid w:val="00106F6B"/>
    <w:rsid w:val="00106F86"/>
    <w:rsid w:val="00106FF2"/>
    <w:rsid w:val="00107470"/>
    <w:rsid w:val="00107715"/>
    <w:rsid w:val="00107916"/>
    <w:rsid w:val="0010792E"/>
    <w:rsid w:val="00107ADF"/>
    <w:rsid w:val="00107BCA"/>
    <w:rsid w:val="00107C15"/>
    <w:rsid w:val="00107DAD"/>
    <w:rsid w:val="00110016"/>
    <w:rsid w:val="001100F4"/>
    <w:rsid w:val="001103A2"/>
    <w:rsid w:val="001106DF"/>
    <w:rsid w:val="0011073E"/>
    <w:rsid w:val="0011093F"/>
    <w:rsid w:val="00110BCF"/>
    <w:rsid w:val="00110C65"/>
    <w:rsid w:val="00110CA5"/>
    <w:rsid w:val="001111EA"/>
    <w:rsid w:val="00111285"/>
    <w:rsid w:val="0011146B"/>
    <w:rsid w:val="001115B6"/>
    <w:rsid w:val="00111794"/>
    <w:rsid w:val="001117C2"/>
    <w:rsid w:val="0011184A"/>
    <w:rsid w:val="0011191D"/>
    <w:rsid w:val="00111B0D"/>
    <w:rsid w:val="00111E4C"/>
    <w:rsid w:val="0011229D"/>
    <w:rsid w:val="001126E8"/>
    <w:rsid w:val="00112C0C"/>
    <w:rsid w:val="00112C2B"/>
    <w:rsid w:val="00112D6D"/>
    <w:rsid w:val="00112DAC"/>
    <w:rsid w:val="00112E21"/>
    <w:rsid w:val="001134EA"/>
    <w:rsid w:val="001135E8"/>
    <w:rsid w:val="00113898"/>
    <w:rsid w:val="00113A84"/>
    <w:rsid w:val="00113BBB"/>
    <w:rsid w:val="00113CAD"/>
    <w:rsid w:val="00113D07"/>
    <w:rsid w:val="00113EE5"/>
    <w:rsid w:val="0011408B"/>
    <w:rsid w:val="00114113"/>
    <w:rsid w:val="0011420C"/>
    <w:rsid w:val="001143AB"/>
    <w:rsid w:val="001149CA"/>
    <w:rsid w:val="00114A62"/>
    <w:rsid w:val="00114C49"/>
    <w:rsid w:val="00114CFC"/>
    <w:rsid w:val="00114FDA"/>
    <w:rsid w:val="001151CC"/>
    <w:rsid w:val="00115340"/>
    <w:rsid w:val="00115751"/>
    <w:rsid w:val="00115879"/>
    <w:rsid w:val="00115B7E"/>
    <w:rsid w:val="00115DBA"/>
    <w:rsid w:val="001160B0"/>
    <w:rsid w:val="00116135"/>
    <w:rsid w:val="001161E7"/>
    <w:rsid w:val="00116284"/>
    <w:rsid w:val="001163EB"/>
    <w:rsid w:val="00116542"/>
    <w:rsid w:val="001166BD"/>
    <w:rsid w:val="001169C0"/>
    <w:rsid w:val="00116B5C"/>
    <w:rsid w:val="00116BAD"/>
    <w:rsid w:val="00116BB4"/>
    <w:rsid w:val="001171AF"/>
    <w:rsid w:val="00117568"/>
    <w:rsid w:val="001175CB"/>
    <w:rsid w:val="00117924"/>
    <w:rsid w:val="00117AB2"/>
    <w:rsid w:val="00117CF6"/>
    <w:rsid w:val="00117DFC"/>
    <w:rsid w:val="00117EEA"/>
    <w:rsid w:val="001204D2"/>
    <w:rsid w:val="0012053D"/>
    <w:rsid w:val="00120576"/>
    <w:rsid w:val="00120670"/>
    <w:rsid w:val="001208E4"/>
    <w:rsid w:val="00120C22"/>
    <w:rsid w:val="00120C56"/>
    <w:rsid w:val="00120C73"/>
    <w:rsid w:val="001212D4"/>
    <w:rsid w:val="001213CF"/>
    <w:rsid w:val="001216D2"/>
    <w:rsid w:val="00121907"/>
    <w:rsid w:val="00121A2E"/>
    <w:rsid w:val="00122174"/>
    <w:rsid w:val="0012249B"/>
    <w:rsid w:val="0012263C"/>
    <w:rsid w:val="001227BD"/>
    <w:rsid w:val="00122993"/>
    <w:rsid w:val="00122A06"/>
    <w:rsid w:val="00122A69"/>
    <w:rsid w:val="00122B7F"/>
    <w:rsid w:val="00122C04"/>
    <w:rsid w:val="00122EDF"/>
    <w:rsid w:val="00123024"/>
    <w:rsid w:val="001230B6"/>
    <w:rsid w:val="001231B2"/>
    <w:rsid w:val="00123391"/>
    <w:rsid w:val="001233DF"/>
    <w:rsid w:val="001235CB"/>
    <w:rsid w:val="00123684"/>
    <w:rsid w:val="00123F3A"/>
    <w:rsid w:val="00123FC8"/>
    <w:rsid w:val="00124458"/>
    <w:rsid w:val="001245D6"/>
    <w:rsid w:val="0012463F"/>
    <w:rsid w:val="001246F8"/>
    <w:rsid w:val="001249A3"/>
    <w:rsid w:val="00124A43"/>
    <w:rsid w:val="00124B6E"/>
    <w:rsid w:val="00124C23"/>
    <w:rsid w:val="00124ED5"/>
    <w:rsid w:val="00125110"/>
    <w:rsid w:val="00125134"/>
    <w:rsid w:val="001252B8"/>
    <w:rsid w:val="00125451"/>
    <w:rsid w:val="00125887"/>
    <w:rsid w:val="00125C18"/>
    <w:rsid w:val="00125C66"/>
    <w:rsid w:val="00125CF1"/>
    <w:rsid w:val="0012602F"/>
    <w:rsid w:val="00126163"/>
    <w:rsid w:val="00126247"/>
    <w:rsid w:val="00126278"/>
    <w:rsid w:val="0012650A"/>
    <w:rsid w:val="0012661C"/>
    <w:rsid w:val="001266DA"/>
    <w:rsid w:val="00126705"/>
    <w:rsid w:val="00126889"/>
    <w:rsid w:val="001269BB"/>
    <w:rsid w:val="00126A94"/>
    <w:rsid w:val="00126AD4"/>
    <w:rsid w:val="00126B9C"/>
    <w:rsid w:val="00126D5E"/>
    <w:rsid w:val="00127224"/>
    <w:rsid w:val="00127228"/>
    <w:rsid w:val="00127530"/>
    <w:rsid w:val="00127669"/>
    <w:rsid w:val="00127671"/>
    <w:rsid w:val="001278FD"/>
    <w:rsid w:val="00127AEB"/>
    <w:rsid w:val="00127DE9"/>
    <w:rsid w:val="00127E38"/>
    <w:rsid w:val="00127EF2"/>
    <w:rsid w:val="00127F85"/>
    <w:rsid w:val="001300D2"/>
    <w:rsid w:val="001300EA"/>
    <w:rsid w:val="001301A3"/>
    <w:rsid w:val="0013025E"/>
    <w:rsid w:val="00130429"/>
    <w:rsid w:val="0013058A"/>
    <w:rsid w:val="001308A3"/>
    <w:rsid w:val="001309D3"/>
    <w:rsid w:val="00130DDE"/>
    <w:rsid w:val="00130E1D"/>
    <w:rsid w:val="00131085"/>
    <w:rsid w:val="001312CD"/>
    <w:rsid w:val="001312D7"/>
    <w:rsid w:val="0013188B"/>
    <w:rsid w:val="001318AC"/>
    <w:rsid w:val="00131F2F"/>
    <w:rsid w:val="00131FD2"/>
    <w:rsid w:val="00132278"/>
    <w:rsid w:val="0013227D"/>
    <w:rsid w:val="00132306"/>
    <w:rsid w:val="001323CF"/>
    <w:rsid w:val="0013259E"/>
    <w:rsid w:val="00132928"/>
    <w:rsid w:val="00132D80"/>
    <w:rsid w:val="001331E5"/>
    <w:rsid w:val="001332C9"/>
    <w:rsid w:val="001333E6"/>
    <w:rsid w:val="00133843"/>
    <w:rsid w:val="00133873"/>
    <w:rsid w:val="00133B6E"/>
    <w:rsid w:val="00133BCC"/>
    <w:rsid w:val="00134244"/>
    <w:rsid w:val="001342E6"/>
    <w:rsid w:val="001345BA"/>
    <w:rsid w:val="00134883"/>
    <w:rsid w:val="00134AB7"/>
    <w:rsid w:val="00134D64"/>
    <w:rsid w:val="00134DB6"/>
    <w:rsid w:val="00134E27"/>
    <w:rsid w:val="00135036"/>
    <w:rsid w:val="001350B5"/>
    <w:rsid w:val="001352F8"/>
    <w:rsid w:val="001358DF"/>
    <w:rsid w:val="00135A64"/>
    <w:rsid w:val="00135BDC"/>
    <w:rsid w:val="00135CA9"/>
    <w:rsid w:val="00135DD9"/>
    <w:rsid w:val="00136087"/>
    <w:rsid w:val="001363C8"/>
    <w:rsid w:val="001367D1"/>
    <w:rsid w:val="001367F1"/>
    <w:rsid w:val="00136918"/>
    <w:rsid w:val="00136BE4"/>
    <w:rsid w:val="00136CE5"/>
    <w:rsid w:val="001372E2"/>
    <w:rsid w:val="0013735E"/>
    <w:rsid w:val="00137413"/>
    <w:rsid w:val="00137949"/>
    <w:rsid w:val="00137B83"/>
    <w:rsid w:val="00137C4C"/>
    <w:rsid w:val="001401E4"/>
    <w:rsid w:val="0014025E"/>
    <w:rsid w:val="0014028B"/>
    <w:rsid w:val="0014029F"/>
    <w:rsid w:val="00140319"/>
    <w:rsid w:val="00140576"/>
    <w:rsid w:val="00140972"/>
    <w:rsid w:val="00140A6B"/>
    <w:rsid w:val="00140B0B"/>
    <w:rsid w:val="00140B73"/>
    <w:rsid w:val="00140C49"/>
    <w:rsid w:val="00140CA9"/>
    <w:rsid w:val="00140D48"/>
    <w:rsid w:val="00140F07"/>
    <w:rsid w:val="0014107C"/>
    <w:rsid w:val="00141120"/>
    <w:rsid w:val="00141128"/>
    <w:rsid w:val="0014171E"/>
    <w:rsid w:val="0014196A"/>
    <w:rsid w:val="00141A9F"/>
    <w:rsid w:val="00141AA1"/>
    <w:rsid w:val="00141CD5"/>
    <w:rsid w:val="00141D3D"/>
    <w:rsid w:val="00141E34"/>
    <w:rsid w:val="00141E59"/>
    <w:rsid w:val="00141EE8"/>
    <w:rsid w:val="00141F72"/>
    <w:rsid w:val="00141FE4"/>
    <w:rsid w:val="0014231E"/>
    <w:rsid w:val="001426AC"/>
    <w:rsid w:val="001428EB"/>
    <w:rsid w:val="00142BD0"/>
    <w:rsid w:val="00142C6C"/>
    <w:rsid w:val="00142E4D"/>
    <w:rsid w:val="00142E5B"/>
    <w:rsid w:val="00142EAE"/>
    <w:rsid w:val="001430AA"/>
    <w:rsid w:val="001430C1"/>
    <w:rsid w:val="00143102"/>
    <w:rsid w:val="001431AE"/>
    <w:rsid w:val="00143347"/>
    <w:rsid w:val="0014356C"/>
    <w:rsid w:val="0014387B"/>
    <w:rsid w:val="00143BEB"/>
    <w:rsid w:val="00143C7A"/>
    <w:rsid w:val="00143D49"/>
    <w:rsid w:val="00143D76"/>
    <w:rsid w:val="001440C8"/>
    <w:rsid w:val="001442BC"/>
    <w:rsid w:val="00144326"/>
    <w:rsid w:val="00144455"/>
    <w:rsid w:val="00144600"/>
    <w:rsid w:val="001447A4"/>
    <w:rsid w:val="00144A21"/>
    <w:rsid w:val="00144CDA"/>
    <w:rsid w:val="00145167"/>
    <w:rsid w:val="001451F9"/>
    <w:rsid w:val="001453FE"/>
    <w:rsid w:val="00145449"/>
    <w:rsid w:val="001455B4"/>
    <w:rsid w:val="00145DCF"/>
    <w:rsid w:val="00145E59"/>
    <w:rsid w:val="00145EAA"/>
    <w:rsid w:val="00145EEE"/>
    <w:rsid w:val="00145FB2"/>
    <w:rsid w:val="00146449"/>
    <w:rsid w:val="001464F2"/>
    <w:rsid w:val="00146520"/>
    <w:rsid w:val="00146693"/>
    <w:rsid w:val="00146975"/>
    <w:rsid w:val="00146A8A"/>
    <w:rsid w:val="00147039"/>
    <w:rsid w:val="001471BF"/>
    <w:rsid w:val="001473CA"/>
    <w:rsid w:val="001475E7"/>
    <w:rsid w:val="00147832"/>
    <w:rsid w:val="0014789D"/>
    <w:rsid w:val="00147B43"/>
    <w:rsid w:val="00147CB7"/>
    <w:rsid w:val="00147D72"/>
    <w:rsid w:val="00147E8C"/>
    <w:rsid w:val="00147F5C"/>
    <w:rsid w:val="0015023F"/>
    <w:rsid w:val="00150418"/>
    <w:rsid w:val="00150503"/>
    <w:rsid w:val="0015083C"/>
    <w:rsid w:val="0015085D"/>
    <w:rsid w:val="00150C55"/>
    <w:rsid w:val="00150CF7"/>
    <w:rsid w:val="00150DBA"/>
    <w:rsid w:val="00150DC2"/>
    <w:rsid w:val="00150F26"/>
    <w:rsid w:val="001513CC"/>
    <w:rsid w:val="001513E2"/>
    <w:rsid w:val="001514FA"/>
    <w:rsid w:val="00151A4D"/>
    <w:rsid w:val="00151AAC"/>
    <w:rsid w:val="00151B31"/>
    <w:rsid w:val="00151B53"/>
    <w:rsid w:val="00151E59"/>
    <w:rsid w:val="00151F8F"/>
    <w:rsid w:val="001521EB"/>
    <w:rsid w:val="001521FE"/>
    <w:rsid w:val="0015223E"/>
    <w:rsid w:val="001526A1"/>
    <w:rsid w:val="001528A0"/>
    <w:rsid w:val="0015290C"/>
    <w:rsid w:val="00152A01"/>
    <w:rsid w:val="00152A22"/>
    <w:rsid w:val="00152C05"/>
    <w:rsid w:val="00152DC2"/>
    <w:rsid w:val="00152E2D"/>
    <w:rsid w:val="00152E3A"/>
    <w:rsid w:val="00153118"/>
    <w:rsid w:val="001531E3"/>
    <w:rsid w:val="00153357"/>
    <w:rsid w:val="00153379"/>
    <w:rsid w:val="0015343A"/>
    <w:rsid w:val="00153500"/>
    <w:rsid w:val="001535BF"/>
    <w:rsid w:val="00153989"/>
    <w:rsid w:val="00153B3A"/>
    <w:rsid w:val="00153DFB"/>
    <w:rsid w:val="00153E20"/>
    <w:rsid w:val="00153E65"/>
    <w:rsid w:val="001541BB"/>
    <w:rsid w:val="00154327"/>
    <w:rsid w:val="0015432F"/>
    <w:rsid w:val="0015440A"/>
    <w:rsid w:val="0015445D"/>
    <w:rsid w:val="001545BB"/>
    <w:rsid w:val="0015479C"/>
    <w:rsid w:val="001549CC"/>
    <w:rsid w:val="00154AE6"/>
    <w:rsid w:val="00154D8C"/>
    <w:rsid w:val="00154D9D"/>
    <w:rsid w:val="0015573D"/>
    <w:rsid w:val="00155B54"/>
    <w:rsid w:val="00155EB0"/>
    <w:rsid w:val="00156083"/>
    <w:rsid w:val="00156386"/>
    <w:rsid w:val="00156617"/>
    <w:rsid w:val="00156990"/>
    <w:rsid w:val="00156BA7"/>
    <w:rsid w:val="00156F77"/>
    <w:rsid w:val="001572A2"/>
    <w:rsid w:val="00157411"/>
    <w:rsid w:val="00157755"/>
    <w:rsid w:val="00157912"/>
    <w:rsid w:val="001579D6"/>
    <w:rsid w:val="00157A55"/>
    <w:rsid w:val="00157B6F"/>
    <w:rsid w:val="00157FA0"/>
    <w:rsid w:val="00160369"/>
    <w:rsid w:val="00160403"/>
    <w:rsid w:val="0016048C"/>
    <w:rsid w:val="001604E9"/>
    <w:rsid w:val="00160B0A"/>
    <w:rsid w:val="00160B7A"/>
    <w:rsid w:val="00160C5A"/>
    <w:rsid w:val="00160D93"/>
    <w:rsid w:val="001613A2"/>
    <w:rsid w:val="001615C8"/>
    <w:rsid w:val="0016168A"/>
    <w:rsid w:val="00161812"/>
    <w:rsid w:val="0016199B"/>
    <w:rsid w:val="00161D07"/>
    <w:rsid w:val="00161DB3"/>
    <w:rsid w:val="00161F57"/>
    <w:rsid w:val="00161F8C"/>
    <w:rsid w:val="00162314"/>
    <w:rsid w:val="0016245D"/>
    <w:rsid w:val="0016257C"/>
    <w:rsid w:val="0016259E"/>
    <w:rsid w:val="001625E5"/>
    <w:rsid w:val="001626CC"/>
    <w:rsid w:val="00162781"/>
    <w:rsid w:val="00162836"/>
    <w:rsid w:val="001629FF"/>
    <w:rsid w:val="00162C0B"/>
    <w:rsid w:val="00162C18"/>
    <w:rsid w:val="00162CB7"/>
    <w:rsid w:val="00162E25"/>
    <w:rsid w:val="00162EB1"/>
    <w:rsid w:val="00163262"/>
    <w:rsid w:val="00163299"/>
    <w:rsid w:val="00163396"/>
    <w:rsid w:val="001635F8"/>
    <w:rsid w:val="001637DA"/>
    <w:rsid w:val="00163BCB"/>
    <w:rsid w:val="00163F36"/>
    <w:rsid w:val="0016409B"/>
    <w:rsid w:val="00164359"/>
    <w:rsid w:val="0016438E"/>
    <w:rsid w:val="0016446A"/>
    <w:rsid w:val="001644E1"/>
    <w:rsid w:val="001645C1"/>
    <w:rsid w:val="0016472A"/>
    <w:rsid w:val="00164773"/>
    <w:rsid w:val="001647AB"/>
    <w:rsid w:val="001648EA"/>
    <w:rsid w:val="0016491D"/>
    <w:rsid w:val="0016498C"/>
    <w:rsid w:val="00164CD0"/>
    <w:rsid w:val="00164E51"/>
    <w:rsid w:val="00164FD9"/>
    <w:rsid w:val="00165393"/>
    <w:rsid w:val="00165495"/>
    <w:rsid w:val="001654A6"/>
    <w:rsid w:val="00165C43"/>
    <w:rsid w:val="0016605F"/>
    <w:rsid w:val="001661B8"/>
    <w:rsid w:val="0016641F"/>
    <w:rsid w:val="001664D4"/>
    <w:rsid w:val="00166776"/>
    <w:rsid w:val="0016678B"/>
    <w:rsid w:val="0016696F"/>
    <w:rsid w:val="00166DC3"/>
    <w:rsid w:val="00166DFB"/>
    <w:rsid w:val="00167340"/>
    <w:rsid w:val="00167383"/>
    <w:rsid w:val="00167395"/>
    <w:rsid w:val="00167413"/>
    <w:rsid w:val="00167521"/>
    <w:rsid w:val="0016766C"/>
    <w:rsid w:val="001676F3"/>
    <w:rsid w:val="00167874"/>
    <w:rsid w:val="00167A01"/>
    <w:rsid w:val="00167A89"/>
    <w:rsid w:val="00167A98"/>
    <w:rsid w:val="00167C76"/>
    <w:rsid w:val="00167D67"/>
    <w:rsid w:val="00167E8E"/>
    <w:rsid w:val="00167F7E"/>
    <w:rsid w:val="0017006E"/>
    <w:rsid w:val="00170959"/>
    <w:rsid w:val="00170A28"/>
    <w:rsid w:val="00170B03"/>
    <w:rsid w:val="00170B64"/>
    <w:rsid w:val="00170EE2"/>
    <w:rsid w:val="00171107"/>
    <w:rsid w:val="001713FF"/>
    <w:rsid w:val="00171450"/>
    <w:rsid w:val="0017153E"/>
    <w:rsid w:val="001715AC"/>
    <w:rsid w:val="001715D3"/>
    <w:rsid w:val="0017180A"/>
    <w:rsid w:val="001719FE"/>
    <w:rsid w:val="00171B0A"/>
    <w:rsid w:val="00171B2A"/>
    <w:rsid w:val="00171E1B"/>
    <w:rsid w:val="00172121"/>
    <w:rsid w:val="00172430"/>
    <w:rsid w:val="00172590"/>
    <w:rsid w:val="001725F8"/>
    <w:rsid w:val="0017272D"/>
    <w:rsid w:val="0017283A"/>
    <w:rsid w:val="00172A93"/>
    <w:rsid w:val="00172BB3"/>
    <w:rsid w:val="00172C94"/>
    <w:rsid w:val="00172CEB"/>
    <w:rsid w:val="00172EAD"/>
    <w:rsid w:val="00172F46"/>
    <w:rsid w:val="00173149"/>
    <w:rsid w:val="00173151"/>
    <w:rsid w:val="0017353D"/>
    <w:rsid w:val="001735E8"/>
    <w:rsid w:val="00173663"/>
    <w:rsid w:val="00173743"/>
    <w:rsid w:val="00173B00"/>
    <w:rsid w:val="00173D9F"/>
    <w:rsid w:val="001742DB"/>
    <w:rsid w:val="00174570"/>
    <w:rsid w:val="001747A7"/>
    <w:rsid w:val="0017488A"/>
    <w:rsid w:val="00174D1F"/>
    <w:rsid w:val="0017510F"/>
    <w:rsid w:val="001751AA"/>
    <w:rsid w:val="00175336"/>
    <w:rsid w:val="001753CC"/>
    <w:rsid w:val="00175650"/>
    <w:rsid w:val="00175758"/>
    <w:rsid w:val="001757AF"/>
    <w:rsid w:val="0017583B"/>
    <w:rsid w:val="0017593D"/>
    <w:rsid w:val="00175ABB"/>
    <w:rsid w:val="00175CB5"/>
    <w:rsid w:val="00175D82"/>
    <w:rsid w:val="00175E5D"/>
    <w:rsid w:val="001760D5"/>
    <w:rsid w:val="00176283"/>
    <w:rsid w:val="00176284"/>
    <w:rsid w:val="00176732"/>
    <w:rsid w:val="00176890"/>
    <w:rsid w:val="00176BBC"/>
    <w:rsid w:val="00176CC7"/>
    <w:rsid w:val="00176D5F"/>
    <w:rsid w:val="00176DE1"/>
    <w:rsid w:val="00176F33"/>
    <w:rsid w:val="001771DA"/>
    <w:rsid w:val="00177222"/>
    <w:rsid w:val="001772CE"/>
    <w:rsid w:val="00177392"/>
    <w:rsid w:val="00177489"/>
    <w:rsid w:val="00177649"/>
    <w:rsid w:val="0017796B"/>
    <w:rsid w:val="00177C2E"/>
    <w:rsid w:val="00177ED9"/>
    <w:rsid w:val="00180014"/>
    <w:rsid w:val="001800EA"/>
    <w:rsid w:val="001802BD"/>
    <w:rsid w:val="0018032B"/>
    <w:rsid w:val="00180345"/>
    <w:rsid w:val="001807E3"/>
    <w:rsid w:val="00180BCD"/>
    <w:rsid w:val="00180C1E"/>
    <w:rsid w:val="00180D71"/>
    <w:rsid w:val="00180E8E"/>
    <w:rsid w:val="00180F67"/>
    <w:rsid w:val="00181405"/>
    <w:rsid w:val="00181622"/>
    <w:rsid w:val="00181CF1"/>
    <w:rsid w:val="00181DAB"/>
    <w:rsid w:val="001820B6"/>
    <w:rsid w:val="00182194"/>
    <w:rsid w:val="00182321"/>
    <w:rsid w:val="001826E4"/>
    <w:rsid w:val="00182702"/>
    <w:rsid w:val="00182D0A"/>
    <w:rsid w:val="00182DD0"/>
    <w:rsid w:val="00182EE7"/>
    <w:rsid w:val="00182F24"/>
    <w:rsid w:val="00182FCF"/>
    <w:rsid w:val="001833B8"/>
    <w:rsid w:val="00183449"/>
    <w:rsid w:val="00183512"/>
    <w:rsid w:val="001836A3"/>
    <w:rsid w:val="001838CB"/>
    <w:rsid w:val="00183D4B"/>
    <w:rsid w:val="00183F99"/>
    <w:rsid w:val="001840FE"/>
    <w:rsid w:val="00184198"/>
    <w:rsid w:val="001841F3"/>
    <w:rsid w:val="0018447D"/>
    <w:rsid w:val="001846DB"/>
    <w:rsid w:val="0018476A"/>
    <w:rsid w:val="00184A42"/>
    <w:rsid w:val="00184ADD"/>
    <w:rsid w:val="00184C89"/>
    <w:rsid w:val="00184DC9"/>
    <w:rsid w:val="00184EBB"/>
    <w:rsid w:val="00185065"/>
    <w:rsid w:val="00185201"/>
    <w:rsid w:val="0018544E"/>
    <w:rsid w:val="001856B4"/>
    <w:rsid w:val="0018582B"/>
    <w:rsid w:val="0018589B"/>
    <w:rsid w:val="001858B5"/>
    <w:rsid w:val="00185946"/>
    <w:rsid w:val="00185A39"/>
    <w:rsid w:val="00185A86"/>
    <w:rsid w:val="00185C6F"/>
    <w:rsid w:val="00185F5C"/>
    <w:rsid w:val="0018656F"/>
    <w:rsid w:val="001865B4"/>
    <w:rsid w:val="001867E3"/>
    <w:rsid w:val="00186A3A"/>
    <w:rsid w:val="00186A9D"/>
    <w:rsid w:val="00186CF3"/>
    <w:rsid w:val="00187285"/>
    <w:rsid w:val="00187309"/>
    <w:rsid w:val="0018749E"/>
    <w:rsid w:val="001879C1"/>
    <w:rsid w:val="00187A30"/>
    <w:rsid w:val="00187B7F"/>
    <w:rsid w:val="00187F49"/>
    <w:rsid w:val="00187FD2"/>
    <w:rsid w:val="00190022"/>
    <w:rsid w:val="00190052"/>
    <w:rsid w:val="001900D4"/>
    <w:rsid w:val="001902A5"/>
    <w:rsid w:val="00190397"/>
    <w:rsid w:val="0019055D"/>
    <w:rsid w:val="001905CC"/>
    <w:rsid w:val="001907EB"/>
    <w:rsid w:val="00190B74"/>
    <w:rsid w:val="00190DF5"/>
    <w:rsid w:val="00191232"/>
    <w:rsid w:val="00191AC5"/>
    <w:rsid w:val="00191CD7"/>
    <w:rsid w:val="00191D28"/>
    <w:rsid w:val="00191DA4"/>
    <w:rsid w:val="00191E32"/>
    <w:rsid w:val="00191F33"/>
    <w:rsid w:val="00192499"/>
    <w:rsid w:val="00192515"/>
    <w:rsid w:val="00192592"/>
    <w:rsid w:val="00192703"/>
    <w:rsid w:val="00192765"/>
    <w:rsid w:val="00192AE4"/>
    <w:rsid w:val="00192DE9"/>
    <w:rsid w:val="0019302C"/>
    <w:rsid w:val="001930FE"/>
    <w:rsid w:val="00193191"/>
    <w:rsid w:val="00193224"/>
    <w:rsid w:val="00193311"/>
    <w:rsid w:val="00193528"/>
    <w:rsid w:val="001939C4"/>
    <w:rsid w:val="00193A05"/>
    <w:rsid w:val="00193B86"/>
    <w:rsid w:val="00193B8C"/>
    <w:rsid w:val="00193C8A"/>
    <w:rsid w:val="00193CEA"/>
    <w:rsid w:val="00193CF6"/>
    <w:rsid w:val="00193F55"/>
    <w:rsid w:val="00193F62"/>
    <w:rsid w:val="00193F8C"/>
    <w:rsid w:val="00193FE0"/>
    <w:rsid w:val="00194127"/>
    <w:rsid w:val="001945BB"/>
    <w:rsid w:val="001945CB"/>
    <w:rsid w:val="0019475F"/>
    <w:rsid w:val="00194DB2"/>
    <w:rsid w:val="001950AC"/>
    <w:rsid w:val="0019528E"/>
    <w:rsid w:val="001952E0"/>
    <w:rsid w:val="0019539B"/>
    <w:rsid w:val="001955E7"/>
    <w:rsid w:val="00195712"/>
    <w:rsid w:val="0019585B"/>
    <w:rsid w:val="001958B1"/>
    <w:rsid w:val="001959D0"/>
    <w:rsid w:val="00195A47"/>
    <w:rsid w:val="00195A4D"/>
    <w:rsid w:val="00195D56"/>
    <w:rsid w:val="00195D88"/>
    <w:rsid w:val="00196317"/>
    <w:rsid w:val="0019634F"/>
    <w:rsid w:val="00196419"/>
    <w:rsid w:val="001969BB"/>
    <w:rsid w:val="00196B54"/>
    <w:rsid w:val="00196B76"/>
    <w:rsid w:val="00196FCB"/>
    <w:rsid w:val="00197147"/>
    <w:rsid w:val="00197177"/>
    <w:rsid w:val="001975FA"/>
    <w:rsid w:val="00197BD9"/>
    <w:rsid w:val="00197CD7"/>
    <w:rsid w:val="00197D1B"/>
    <w:rsid w:val="001A0259"/>
    <w:rsid w:val="001A02F5"/>
    <w:rsid w:val="001A0361"/>
    <w:rsid w:val="001A08AD"/>
    <w:rsid w:val="001A091C"/>
    <w:rsid w:val="001A0926"/>
    <w:rsid w:val="001A09BE"/>
    <w:rsid w:val="001A0C98"/>
    <w:rsid w:val="001A1066"/>
    <w:rsid w:val="001A13B1"/>
    <w:rsid w:val="001A14A5"/>
    <w:rsid w:val="001A157C"/>
    <w:rsid w:val="001A171D"/>
    <w:rsid w:val="001A1943"/>
    <w:rsid w:val="001A19EF"/>
    <w:rsid w:val="001A1CDD"/>
    <w:rsid w:val="001A1D8F"/>
    <w:rsid w:val="001A24C4"/>
    <w:rsid w:val="001A24C9"/>
    <w:rsid w:val="001A2659"/>
    <w:rsid w:val="001A27A2"/>
    <w:rsid w:val="001A2BBB"/>
    <w:rsid w:val="001A2D0B"/>
    <w:rsid w:val="001A327E"/>
    <w:rsid w:val="001A3289"/>
    <w:rsid w:val="001A3440"/>
    <w:rsid w:val="001A3776"/>
    <w:rsid w:val="001A3BEF"/>
    <w:rsid w:val="001A3E29"/>
    <w:rsid w:val="001A3E74"/>
    <w:rsid w:val="001A3E99"/>
    <w:rsid w:val="001A4651"/>
    <w:rsid w:val="001A488D"/>
    <w:rsid w:val="001A4EB0"/>
    <w:rsid w:val="001A5381"/>
    <w:rsid w:val="001A55DD"/>
    <w:rsid w:val="001A56CC"/>
    <w:rsid w:val="001A5897"/>
    <w:rsid w:val="001A58C5"/>
    <w:rsid w:val="001A58CC"/>
    <w:rsid w:val="001A5B83"/>
    <w:rsid w:val="001A5C48"/>
    <w:rsid w:val="001A5F6B"/>
    <w:rsid w:val="001A60AE"/>
    <w:rsid w:val="001A6465"/>
    <w:rsid w:val="001A668D"/>
    <w:rsid w:val="001A6884"/>
    <w:rsid w:val="001A68A9"/>
    <w:rsid w:val="001A6D91"/>
    <w:rsid w:val="001A6FEC"/>
    <w:rsid w:val="001A742B"/>
    <w:rsid w:val="001A7A49"/>
    <w:rsid w:val="001A7ACA"/>
    <w:rsid w:val="001A7AD1"/>
    <w:rsid w:val="001A7C71"/>
    <w:rsid w:val="001A7E2A"/>
    <w:rsid w:val="001B01C3"/>
    <w:rsid w:val="001B0330"/>
    <w:rsid w:val="001B0336"/>
    <w:rsid w:val="001B03C3"/>
    <w:rsid w:val="001B03C8"/>
    <w:rsid w:val="001B0539"/>
    <w:rsid w:val="001B0780"/>
    <w:rsid w:val="001B0A0D"/>
    <w:rsid w:val="001B1060"/>
    <w:rsid w:val="001B106A"/>
    <w:rsid w:val="001B1700"/>
    <w:rsid w:val="001B17AE"/>
    <w:rsid w:val="001B1B44"/>
    <w:rsid w:val="001B1BD4"/>
    <w:rsid w:val="001B1CD5"/>
    <w:rsid w:val="001B1DCF"/>
    <w:rsid w:val="001B2219"/>
    <w:rsid w:val="001B22DC"/>
    <w:rsid w:val="001B2393"/>
    <w:rsid w:val="001B2779"/>
    <w:rsid w:val="001B2A03"/>
    <w:rsid w:val="001B2A96"/>
    <w:rsid w:val="001B2BCD"/>
    <w:rsid w:val="001B2D47"/>
    <w:rsid w:val="001B2FAD"/>
    <w:rsid w:val="001B3001"/>
    <w:rsid w:val="001B309C"/>
    <w:rsid w:val="001B3408"/>
    <w:rsid w:val="001B3416"/>
    <w:rsid w:val="001B3523"/>
    <w:rsid w:val="001B3737"/>
    <w:rsid w:val="001B3792"/>
    <w:rsid w:val="001B3852"/>
    <w:rsid w:val="001B390C"/>
    <w:rsid w:val="001B3966"/>
    <w:rsid w:val="001B3983"/>
    <w:rsid w:val="001B3D5B"/>
    <w:rsid w:val="001B41AD"/>
    <w:rsid w:val="001B45AD"/>
    <w:rsid w:val="001B4693"/>
    <w:rsid w:val="001B46EF"/>
    <w:rsid w:val="001B4910"/>
    <w:rsid w:val="001B4D47"/>
    <w:rsid w:val="001B4FA0"/>
    <w:rsid w:val="001B524E"/>
    <w:rsid w:val="001B527D"/>
    <w:rsid w:val="001B5661"/>
    <w:rsid w:val="001B567A"/>
    <w:rsid w:val="001B5860"/>
    <w:rsid w:val="001B5A01"/>
    <w:rsid w:val="001B5B43"/>
    <w:rsid w:val="001B5B94"/>
    <w:rsid w:val="001B6246"/>
    <w:rsid w:val="001B6426"/>
    <w:rsid w:val="001B64A6"/>
    <w:rsid w:val="001B6797"/>
    <w:rsid w:val="001B6AC6"/>
    <w:rsid w:val="001B6BDE"/>
    <w:rsid w:val="001B6DB7"/>
    <w:rsid w:val="001B7072"/>
    <w:rsid w:val="001B709A"/>
    <w:rsid w:val="001B73D2"/>
    <w:rsid w:val="001B741B"/>
    <w:rsid w:val="001B7687"/>
    <w:rsid w:val="001B781E"/>
    <w:rsid w:val="001B7A6E"/>
    <w:rsid w:val="001B7A88"/>
    <w:rsid w:val="001B7B83"/>
    <w:rsid w:val="001B7C18"/>
    <w:rsid w:val="001B7EBA"/>
    <w:rsid w:val="001C0152"/>
    <w:rsid w:val="001C01F5"/>
    <w:rsid w:val="001C027F"/>
    <w:rsid w:val="001C033C"/>
    <w:rsid w:val="001C033D"/>
    <w:rsid w:val="001C03DA"/>
    <w:rsid w:val="001C0539"/>
    <w:rsid w:val="001C0570"/>
    <w:rsid w:val="001C0619"/>
    <w:rsid w:val="001C069D"/>
    <w:rsid w:val="001C074C"/>
    <w:rsid w:val="001C10E6"/>
    <w:rsid w:val="001C1AEE"/>
    <w:rsid w:val="001C1B4F"/>
    <w:rsid w:val="001C1CC0"/>
    <w:rsid w:val="001C1F7F"/>
    <w:rsid w:val="001C1F9C"/>
    <w:rsid w:val="001C1FDE"/>
    <w:rsid w:val="001C2014"/>
    <w:rsid w:val="001C2144"/>
    <w:rsid w:val="001C2303"/>
    <w:rsid w:val="001C2624"/>
    <w:rsid w:val="001C29B8"/>
    <w:rsid w:val="001C29D3"/>
    <w:rsid w:val="001C2BF2"/>
    <w:rsid w:val="001C3638"/>
    <w:rsid w:val="001C366A"/>
    <w:rsid w:val="001C3870"/>
    <w:rsid w:val="001C3884"/>
    <w:rsid w:val="001C38E4"/>
    <w:rsid w:val="001C3939"/>
    <w:rsid w:val="001C3E02"/>
    <w:rsid w:val="001C3FFB"/>
    <w:rsid w:val="001C4367"/>
    <w:rsid w:val="001C4486"/>
    <w:rsid w:val="001C44D6"/>
    <w:rsid w:val="001C4508"/>
    <w:rsid w:val="001C4758"/>
    <w:rsid w:val="001C49EA"/>
    <w:rsid w:val="001C4DCF"/>
    <w:rsid w:val="001C509C"/>
    <w:rsid w:val="001C53A2"/>
    <w:rsid w:val="001C5477"/>
    <w:rsid w:val="001C5775"/>
    <w:rsid w:val="001C57AA"/>
    <w:rsid w:val="001C5955"/>
    <w:rsid w:val="001C59FE"/>
    <w:rsid w:val="001C5BBD"/>
    <w:rsid w:val="001C5CA2"/>
    <w:rsid w:val="001C5D1C"/>
    <w:rsid w:val="001C5D6C"/>
    <w:rsid w:val="001C5D73"/>
    <w:rsid w:val="001C617C"/>
    <w:rsid w:val="001C6235"/>
    <w:rsid w:val="001C6390"/>
    <w:rsid w:val="001C63A0"/>
    <w:rsid w:val="001C6557"/>
    <w:rsid w:val="001C676B"/>
    <w:rsid w:val="001C69BF"/>
    <w:rsid w:val="001C69EC"/>
    <w:rsid w:val="001C6AF1"/>
    <w:rsid w:val="001C6B52"/>
    <w:rsid w:val="001C701B"/>
    <w:rsid w:val="001C70D4"/>
    <w:rsid w:val="001C749A"/>
    <w:rsid w:val="001C74AB"/>
    <w:rsid w:val="001C795C"/>
    <w:rsid w:val="001C7974"/>
    <w:rsid w:val="001D004D"/>
    <w:rsid w:val="001D014D"/>
    <w:rsid w:val="001D01C6"/>
    <w:rsid w:val="001D028F"/>
    <w:rsid w:val="001D0398"/>
    <w:rsid w:val="001D0439"/>
    <w:rsid w:val="001D0900"/>
    <w:rsid w:val="001D091E"/>
    <w:rsid w:val="001D119B"/>
    <w:rsid w:val="001D1387"/>
    <w:rsid w:val="001D1538"/>
    <w:rsid w:val="001D1602"/>
    <w:rsid w:val="001D1DE6"/>
    <w:rsid w:val="001D1E41"/>
    <w:rsid w:val="001D1FEA"/>
    <w:rsid w:val="001D2000"/>
    <w:rsid w:val="001D2211"/>
    <w:rsid w:val="001D2BBF"/>
    <w:rsid w:val="001D2D58"/>
    <w:rsid w:val="001D2DFF"/>
    <w:rsid w:val="001D301F"/>
    <w:rsid w:val="001D3378"/>
    <w:rsid w:val="001D33E5"/>
    <w:rsid w:val="001D340A"/>
    <w:rsid w:val="001D34DE"/>
    <w:rsid w:val="001D3518"/>
    <w:rsid w:val="001D368F"/>
    <w:rsid w:val="001D3876"/>
    <w:rsid w:val="001D3882"/>
    <w:rsid w:val="001D3984"/>
    <w:rsid w:val="001D398B"/>
    <w:rsid w:val="001D3AB9"/>
    <w:rsid w:val="001D3B96"/>
    <w:rsid w:val="001D3BE0"/>
    <w:rsid w:val="001D3CB4"/>
    <w:rsid w:val="001D3DCB"/>
    <w:rsid w:val="001D3EC4"/>
    <w:rsid w:val="001D4119"/>
    <w:rsid w:val="001D456A"/>
    <w:rsid w:val="001D46B5"/>
    <w:rsid w:val="001D4905"/>
    <w:rsid w:val="001D49BE"/>
    <w:rsid w:val="001D4DED"/>
    <w:rsid w:val="001D4FD5"/>
    <w:rsid w:val="001D5111"/>
    <w:rsid w:val="001D51B7"/>
    <w:rsid w:val="001D51BF"/>
    <w:rsid w:val="001D5315"/>
    <w:rsid w:val="001D552E"/>
    <w:rsid w:val="001D5A60"/>
    <w:rsid w:val="001D5AC1"/>
    <w:rsid w:val="001D5C26"/>
    <w:rsid w:val="001D5DB7"/>
    <w:rsid w:val="001D6497"/>
    <w:rsid w:val="001D6B45"/>
    <w:rsid w:val="001D6DE4"/>
    <w:rsid w:val="001D6FD3"/>
    <w:rsid w:val="001D70F6"/>
    <w:rsid w:val="001D7398"/>
    <w:rsid w:val="001D76C6"/>
    <w:rsid w:val="001D770C"/>
    <w:rsid w:val="001D7EF6"/>
    <w:rsid w:val="001E00B9"/>
    <w:rsid w:val="001E03B6"/>
    <w:rsid w:val="001E04C4"/>
    <w:rsid w:val="001E080E"/>
    <w:rsid w:val="001E0BF0"/>
    <w:rsid w:val="001E0C0D"/>
    <w:rsid w:val="001E0D47"/>
    <w:rsid w:val="001E0F0D"/>
    <w:rsid w:val="001E12DF"/>
    <w:rsid w:val="001E1357"/>
    <w:rsid w:val="001E158C"/>
    <w:rsid w:val="001E16EC"/>
    <w:rsid w:val="001E1909"/>
    <w:rsid w:val="001E196C"/>
    <w:rsid w:val="001E19C9"/>
    <w:rsid w:val="001E1B4E"/>
    <w:rsid w:val="001E1B57"/>
    <w:rsid w:val="001E1BB5"/>
    <w:rsid w:val="001E1C42"/>
    <w:rsid w:val="001E24AE"/>
    <w:rsid w:val="001E269F"/>
    <w:rsid w:val="001E2944"/>
    <w:rsid w:val="001E29AB"/>
    <w:rsid w:val="001E2D0E"/>
    <w:rsid w:val="001E2DA8"/>
    <w:rsid w:val="001E301A"/>
    <w:rsid w:val="001E30D3"/>
    <w:rsid w:val="001E3335"/>
    <w:rsid w:val="001E36B4"/>
    <w:rsid w:val="001E3830"/>
    <w:rsid w:val="001E3931"/>
    <w:rsid w:val="001E3A38"/>
    <w:rsid w:val="001E3BD3"/>
    <w:rsid w:val="001E3F81"/>
    <w:rsid w:val="001E4146"/>
    <w:rsid w:val="001E4333"/>
    <w:rsid w:val="001E435A"/>
    <w:rsid w:val="001E4626"/>
    <w:rsid w:val="001E48AE"/>
    <w:rsid w:val="001E49F6"/>
    <w:rsid w:val="001E4A58"/>
    <w:rsid w:val="001E4BD9"/>
    <w:rsid w:val="001E4DA7"/>
    <w:rsid w:val="001E4E1C"/>
    <w:rsid w:val="001E4F8F"/>
    <w:rsid w:val="001E5350"/>
    <w:rsid w:val="001E5612"/>
    <w:rsid w:val="001E5767"/>
    <w:rsid w:val="001E585A"/>
    <w:rsid w:val="001E59B2"/>
    <w:rsid w:val="001E6063"/>
    <w:rsid w:val="001E615E"/>
    <w:rsid w:val="001E63E2"/>
    <w:rsid w:val="001E646E"/>
    <w:rsid w:val="001E6759"/>
    <w:rsid w:val="001E677C"/>
    <w:rsid w:val="001E699F"/>
    <w:rsid w:val="001E6A8A"/>
    <w:rsid w:val="001E6B47"/>
    <w:rsid w:val="001E6BDF"/>
    <w:rsid w:val="001E6CC6"/>
    <w:rsid w:val="001E6DB6"/>
    <w:rsid w:val="001E6FCE"/>
    <w:rsid w:val="001E7026"/>
    <w:rsid w:val="001E72F6"/>
    <w:rsid w:val="001E731E"/>
    <w:rsid w:val="001E7341"/>
    <w:rsid w:val="001E738D"/>
    <w:rsid w:val="001E74FB"/>
    <w:rsid w:val="001E76EA"/>
    <w:rsid w:val="001E77F8"/>
    <w:rsid w:val="001E79B2"/>
    <w:rsid w:val="001E7FD5"/>
    <w:rsid w:val="001F003B"/>
    <w:rsid w:val="001F0067"/>
    <w:rsid w:val="001F01D5"/>
    <w:rsid w:val="001F03D5"/>
    <w:rsid w:val="001F03F7"/>
    <w:rsid w:val="001F0623"/>
    <w:rsid w:val="001F0803"/>
    <w:rsid w:val="001F082E"/>
    <w:rsid w:val="001F0A2F"/>
    <w:rsid w:val="001F0CB0"/>
    <w:rsid w:val="001F0DAC"/>
    <w:rsid w:val="001F0E2F"/>
    <w:rsid w:val="001F1155"/>
    <w:rsid w:val="001F1457"/>
    <w:rsid w:val="001F1479"/>
    <w:rsid w:val="001F14DE"/>
    <w:rsid w:val="001F2544"/>
    <w:rsid w:val="001F2AE7"/>
    <w:rsid w:val="001F2B7E"/>
    <w:rsid w:val="001F3077"/>
    <w:rsid w:val="001F336C"/>
    <w:rsid w:val="001F35F3"/>
    <w:rsid w:val="001F3601"/>
    <w:rsid w:val="001F38E0"/>
    <w:rsid w:val="001F398F"/>
    <w:rsid w:val="001F4031"/>
    <w:rsid w:val="001F41A4"/>
    <w:rsid w:val="001F4271"/>
    <w:rsid w:val="001F43E7"/>
    <w:rsid w:val="001F4715"/>
    <w:rsid w:val="001F4A30"/>
    <w:rsid w:val="001F4A7A"/>
    <w:rsid w:val="001F4B67"/>
    <w:rsid w:val="001F4BAB"/>
    <w:rsid w:val="001F4C64"/>
    <w:rsid w:val="001F4C8E"/>
    <w:rsid w:val="001F4D9C"/>
    <w:rsid w:val="001F4E84"/>
    <w:rsid w:val="001F4EF1"/>
    <w:rsid w:val="001F4FB1"/>
    <w:rsid w:val="001F50C6"/>
    <w:rsid w:val="001F517B"/>
    <w:rsid w:val="001F522E"/>
    <w:rsid w:val="001F52EE"/>
    <w:rsid w:val="001F5433"/>
    <w:rsid w:val="001F56D4"/>
    <w:rsid w:val="001F585B"/>
    <w:rsid w:val="001F5B1B"/>
    <w:rsid w:val="001F5BAC"/>
    <w:rsid w:val="001F5D2A"/>
    <w:rsid w:val="001F5EE0"/>
    <w:rsid w:val="001F6344"/>
    <w:rsid w:val="001F6439"/>
    <w:rsid w:val="001F6528"/>
    <w:rsid w:val="001F65B5"/>
    <w:rsid w:val="001F665A"/>
    <w:rsid w:val="001F69E5"/>
    <w:rsid w:val="001F6BDC"/>
    <w:rsid w:val="001F6DB6"/>
    <w:rsid w:val="001F6EB1"/>
    <w:rsid w:val="001F6F19"/>
    <w:rsid w:val="001F7437"/>
    <w:rsid w:val="001F7583"/>
    <w:rsid w:val="001F7648"/>
    <w:rsid w:val="001F7790"/>
    <w:rsid w:val="001F7B1E"/>
    <w:rsid w:val="001F7BA9"/>
    <w:rsid w:val="001F7D09"/>
    <w:rsid w:val="001F7D0E"/>
    <w:rsid w:val="001F7F3C"/>
    <w:rsid w:val="001F7F5D"/>
    <w:rsid w:val="00200000"/>
    <w:rsid w:val="00200397"/>
    <w:rsid w:val="002005EA"/>
    <w:rsid w:val="00200635"/>
    <w:rsid w:val="00200C11"/>
    <w:rsid w:val="00200C73"/>
    <w:rsid w:val="00200E12"/>
    <w:rsid w:val="00201237"/>
    <w:rsid w:val="0020126E"/>
    <w:rsid w:val="002013A4"/>
    <w:rsid w:val="00201433"/>
    <w:rsid w:val="002014BD"/>
    <w:rsid w:val="002016B7"/>
    <w:rsid w:val="00201729"/>
    <w:rsid w:val="002017C0"/>
    <w:rsid w:val="00201816"/>
    <w:rsid w:val="00201E5D"/>
    <w:rsid w:val="0020206F"/>
    <w:rsid w:val="002023BD"/>
    <w:rsid w:val="00202A2F"/>
    <w:rsid w:val="00202A80"/>
    <w:rsid w:val="002033A6"/>
    <w:rsid w:val="002034C8"/>
    <w:rsid w:val="00203605"/>
    <w:rsid w:val="002037E6"/>
    <w:rsid w:val="00203B57"/>
    <w:rsid w:val="00203BE1"/>
    <w:rsid w:val="00203C09"/>
    <w:rsid w:val="00203EC3"/>
    <w:rsid w:val="00203FF4"/>
    <w:rsid w:val="002040C4"/>
    <w:rsid w:val="00204312"/>
    <w:rsid w:val="0020433C"/>
    <w:rsid w:val="0020465B"/>
    <w:rsid w:val="002046CF"/>
    <w:rsid w:val="00204A70"/>
    <w:rsid w:val="00204A7A"/>
    <w:rsid w:val="00204CF5"/>
    <w:rsid w:val="00204E76"/>
    <w:rsid w:val="00205245"/>
    <w:rsid w:val="002054BD"/>
    <w:rsid w:val="002055B7"/>
    <w:rsid w:val="00205729"/>
    <w:rsid w:val="00205790"/>
    <w:rsid w:val="002057BA"/>
    <w:rsid w:val="00205929"/>
    <w:rsid w:val="0020592F"/>
    <w:rsid w:val="002060DD"/>
    <w:rsid w:val="002062F5"/>
    <w:rsid w:val="00206B11"/>
    <w:rsid w:val="002071F4"/>
    <w:rsid w:val="002074BE"/>
    <w:rsid w:val="002074CA"/>
    <w:rsid w:val="00207579"/>
    <w:rsid w:val="00207686"/>
    <w:rsid w:val="00207930"/>
    <w:rsid w:val="00207AC5"/>
    <w:rsid w:val="00207ADC"/>
    <w:rsid w:val="0021024C"/>
    <w:rsid w:val="00210305"/>
    <w:rsid w:val="002105A2"/>
    <w:rsid w:val="002105C3"/>
    <w:rsid w:val="00210678"/>
    <w:rsid w:val="00210975"/>
    <w:rsid w:val="00211127"/>
    <w:rsid w:val="002111C4"/>
    <w:rsid w:val="00211222"/>
    <w:rsid w:val="00211279"/>
    <w:rsid w:val="002115DA"/>
    <w:rsid w:val="0021167A"/>
    <w:rsid w:val="00211774"/>
    <w:rsid w:val="00211CE5"/>
    <w:rsid w:val="00211F2D"/>
    <w:rsid w:val="002121CA"/>
    <w:rsid w:val="00212397"/>
    <w:rsid w:val="00212896"/>
    <w:rsid w:val="00212B2B"/>
    <w:rsid w:val="00212DB8"/>
    <w:rsid w:val="00212E6F"/>
    <w:rsid w:val="0021311B"/>
    <w:rsid w:val="002135CD"/>
    <w:rsid w:val="002136DE"/>
    <w:rsid w:val="00213710"/>
    <w:rsid w:val="00213ADD"/>
    <w:rsid w:val="00213B89"/>
    <w:rsid w:val="00213C19"/>
    <w:rsid w:val="00213C54"/>
    <w:rsid w:val="00213CB3"/>
    <w:rsid w:val="00213CDA"/>
    <w:rsid w:val="00214313"/>
    <w:rsid w:val="00214734"/>
    <w:rsid w:val="00214BB7"/>
    <w:rsid w:val="00214D9F"/>
    <w:rsid w:val="00214ED1"/>
    <w:rsid w:val="00214F51"/>
    <w:rsid w:val="00215101"/>
    <w:rsid w:val="002153BA"/>
    <w:rsid w:val="002154B4"/>
    <w:rsid w:val="002154FE"/>
    <w:rsid w:val="0021563B"/>
    <w:rsid w:val="00215674"/>
    <w:rsid w:val="00215A58"/>
    <w:rsid w:val="00215B66"/>
    <w:rsid w:val="00216004"/>
    <w:rsid w:val="00216045"/>
    <w:rsid w:val="00216343"/>
    <w:rsid w:val="0021675D"/>
    <w:rsid w:val="00216B01"/>
    <w:rsid w:val="00216CFA"/>
    <w:rsid w:val="00216ECD"/>
    <w:rsid w:val="00216F4B"/>
    <w:rsid w:val="00216FCF"/>
    <w:rsid w:val="002170EC"/>
    <w:rsid w:val="00217140"/>
    <w:rsid w:val="002173CF"/>
    <w:rsid w:val="0021746D"/>
    <w:rsid w:val="0021770A"/>
    <w:rsid w:val="00217828"/>
    <w:rsid w:val="00217988"/>
    <w:rsid w:val="00217D6C"/>
    <w:rsid w:val="00217FB1"/>
    <w:rsid w:val="00217FD8"/>
    <w:rsid w:val="00220117"/>
    <w:rsid w:val="0022054C"/>
    <w:rsid w:val="002206DC"/>
    <w:rsid w:val="002209B6"/>
    <w:rsid w:val="00220D32"/>
    <w:rsid w:val="00220DB4"/>
    <w:rsid w:val="00220E46"/>
    <w:rsid w:val="002213E4"/>
    <w:rsid w:val="002214DC"/>
    <w:rsid w:val="0022172E"/>
    <w:rsid w:val="002219DD"/>
    <w:rsid w:val="002219F7"/>
    <w:rsid w:val="00221B40"/>
    <w:rsid w:val="00221BB5"/>
    <w:rsid w:val="00221ECC"/>
    <w:rsid w:val="002220C5"/>
    <w:rsid w:val="002220E0"/>
    <w:rsid w:val="0022224B"/>
    <w:rsid w:val="00222976"/>
    <w:rsid w:val="00222A11"/>
    <w:rsid w:val="00222C9C"/>
    <w:rsid w:val="00222E6D"/>
    <w:rsid w:val="00222FCA"/>
    <w:rsid w:val="002230B3"/>
    <w:rsid w:val="00223348"/>
    <w:rsid w:val="00223615"/>
    <w:rsid w:val="00223B0E"/>
    <w:rsid w:val="00223B10"/>
    <w:rsid w:val="00223BAA"/>
    <w:rsid w:val="00223C6F"/>
    <w:rsid w:val="0022411D"/>
    <w:rsid w:val="002241A2"/>
    <w:rsid w:val="00224462"/>
    <w:rsid w:val="002245B2"/>
    <w:rsid w:val="00224642"/>
    <w:rsid w:val="0022487E"/>
    <w:rsid w:val="00224A03"/>
    <w:rsid w:val="00224E8A"/>
    <w:rsid w:val="00224F27"/>
    <w:rsid w:val="00224F7A"/>
    <w:rsid w:val="00225170"/>
    <w:rsid w:val="002252EE"/>
    <w:rsid w:val="002256E5"/>
    <w:rsid w:val="00225869"/>
    <w:rsid w:val="002259A7"/>
    <w:rsid w:val="00225AF0"/>
    <w:rsid w:val="00225C8F"/>
    <w:rsid w:val="00225CEB"/>
    <w:rsid w:val="00225D18"/>
    <w:rsid w:val="00225D52"/>
    <w:rsid w:val="00225F3A"/>
    <w:rsid w:val="00225F4F"/>
    <w:rsid w:val="00225FAC"/>
    <w:rsid w:val="00226335"/>
    <w:rsid w:val="002263F7"/>
    <w:rsid w:val="00226751"/>
    <w:rsid w:val="00226B9A"/>
    <w:rsid w:val="0022754D"/>
    <w:rsid w:val="002275BE"/>
    <w:rsid w:val="00227691"/>
    <w:rsid w:val="002279B1"/>
    <w:rsid w:val="0023049B"/>
    <w:rsid w:val="00230500"/>
    <w:rsid w:val="0023052A"/>
    <w:rsid w:val="00230810"/>
    <w:rsid w:val="00230834"/>
    <w:rsid w:val="00230BBD"/>
    <w:rsid w:val="00230C2E"/>
    <w:rsid w:val="00230E47"/>
    <w:rsid w:val="00230ECC"/>
    <w:rsid w:val="002310F1"/>
    <w:rsid w:val="00231899"/>
    <w:rsid w:val="002318AA"/>
    <w:rsid w:val="00231C11"/>
    <w:rsid w:val="00231C5E"/>
    <w:rsid w:val="0023241D"/>
    <w:rsid w:val="002324FC"/>
    <w:rsid w:val="00232766"/>
    <w:rsid w:val="00232956"/>
    <w:rsid w:val="00232C57"/>
    <w:rsid w:val="00232EF9"/>
    <w:rsid w:val="00232FC5"/>
    <w:rsid w:val="00233475"/>
    <w:rsid w:val="00233604"/>
    <w:rsid w:val="00233959"/>
    <w:rsid w:val="00233A86"/>
    <w:rsid w:val="00233BE8"/>
    <w:rsid w:val="0023402F"/>
    <w:rsid w:val="00234461"/>
    <w:rsid w:val="002344B3"/>
    <w:rsid w:val="002347BC"/>
    <w:rsid w:val="00234AB7"/>
    <w:rsid w:val="00234EAF"/>
    <w:rsid w:val="002350C3"/>
    <w:rsid w:val="002350DC"/>
    <w:rsid w:val="00235190"/>
    <w:rsid w:val="00235269"/>
    <w:rsid w:val="00235392"/>
    <w:rsid w:val="002357DD"/>
    <w:rsid w:val="002358A0"/>
    <w:rsid w:val="00235907"/>
    <w:rsid w:val="00235DC0"/>
    <w:rsid w:val="00235F44"/>
    <w:rsid w:val="0023628B"/>
    <w:rsid w:val="002364DA"/>
    <w:rsid w:val="002367F1"/>
    <w:rsid w:val="0023695B"/>
    <w:rsid w:val="002369BE"/>
    <w:rsid w:val="00236B1F"/>
    <w:rsid w:val="00236B3F"/>
    <w:rsid w:val="00236C6C"/>
    <w:rsid w:val="00236D65"/>
    <w:rsid w:val="00236EB4"/>
    <w:rsid w:val="00236EF1"/>
    <w:rsid w:val="0023745F"/>
    <w:rsid w:val="00237473"/>
    <w:rsid w:val="002374B1"/>
    <w:rsid w:val="0023766F"/>
    <w:rsid w:val="002376ED"/>
    <w:rsid w:val="0023798A"/>
    <w:rsid w:val="00237D07"/>
    <w:rsid w:val="00237D6A"/>
    <w:rsid w:val="00237DEA"/>
    <w:rsid w:val="00237E84"/>
    <w:rsid w:val="00240064"/>
    <w:rsid w:val="00240451"/>
    <w:rsid w:val="002404B8"/>
    <w:rsid w:val="002405E2"/>
    <w:rsid w:val="002406A2"/>
    <w:rsid w:val="00240A17"/>
    <w:rsid w:val="00240C9E"/>
    <w:rsid w:val="00240EEB"/>
    <w:rsid w:val="00241024"/>
    <w:rsid w:val="0024106D"/>
    <w:rsid w:val="0024114B"/>
    <w:rsid w:val="00241833"/>
    <w:rsid w:val="002418AC"/>
    <w:rsid w:val="00241B36"/>
    <w:rsid w:val="00241B89"/>
    <w:rsid w:val="00241DCA"/>
    <w:rsid w:val="0024228E"/>
    <w:rsid w:val="00242593"/>
    <w:rsid w:val="00242722"/>
    <w:rsid w:val="00242A0D"/>
    <w:rsid w:val="00242D6B"/>
    <w:rsid w:val="00242FB1"/>
    <w:rsid w:val="00243398"/>
    <w:rsid w:val="00243607"/>
    <w:rsid w:val="002436A0"/>
    <w:rsid w:val="00243766"/>
    <w:rsid w:val="00243976"/>
    <w:rsid w:val="00243AD3"/>
    <w:rsid w:val="00243D76"/>
    <w:rsid w:val="002440DE"/>
    <w:rsid w:val="002441AF"/>
    <w:rsid w:val="0024499A"/>
    <w:rsid w:val="00244C42"/>
    <w:rsid w:val="00244D78"/>
    <w:rsid w:val="00244D90"/>
    <w:rsid w:val="00244F21"/>
    <w:rsid w:val="002451B4"/>
    <w:rsid w:val="0024528A"/>
    <w:rsid w:val="00245452"/>
    <w:rsid w:val="002454FA"/>
    <w:rsid w:val="0024557A"/>
    <w:rsid w:val="002455D5"/>
    <w:rsid w:val="00245749"/>
    <w:rsid w:val="00245954"/>
    <w:rsid w:val="00245B24"/>
    <w:rsid w:val="00245CD5"/>
    <w:rsid w:val="00245FE1"/>
    <w:rsid w:val="00246051"/>
    <w:rsid w:val="002460CC"/>
    <w:rsid w:val="0024615C"/>
    <w:rsid w:val="00246719"/>
    <w:rsid w:val="00246849"/>
    <w:rsid w:val="00246A97"/>
    <w:rsid w:val="00246AA6"/>
    <w:rsid w:val="00246B4E"/>
    <w:rsid w:val="00246BF4"/>
    <w:rsid w:val="00246CF5"/>
    <w:rsid w:val="00247371"/>
    <w:rsid w:val="0024774C"/>
    <w:rsid w:val="00247789"/>
    <w:rsid w:val="00247A0A"/>
    <w:rsid w:val="00247D61"/>
    <w:rsid w:val="0025005F"/>
    <w:rsid w:val="002509FB"/>
    <w:rsid w:val="00250B69"/>
    <w:rsid w:val="00250C48"/>
    <w:rsid w:val="00250D07"/>
    <w:rsid w:val="00250ED4"/>
    <w:rsid w:val="002510FC"/>
    <w:rsid w:val="00251142"/>
    <w:rsid w:val="00251675"/>
    <w:rsid w:val="00251984"/>
    <w:rsid w:val="002519B5"/>
    <w:rsid w:val="00251B37"/>
    <w:rsid w:val="00251CEB"/>
    <w:rsid w:val="00251DF0"/>
    <w:rsid w:val="00251EB9"/>
    <w:rsid w:val="00252025"/>
    <w:rsid w:val="002520FD"/>
    <w:rsid w:val="0025212E"/>
    <w:rsid w:val="002526F8"/>
    <w:rsid w:val="00252799"/>
    <w:rsid w:val="002527EA"/>
    <w:rsid w:val="00252937"/>
    <w:rsid w:val="002529B7"/>
    <w:rsid w:val="00252B89"/>
    <w:rsid w:val="00252ED5"/>
    <w:rsid w:val="002532D4"/>
    <w:rsid w:val="002532EE"/>
    <w:rsid w:val="00253367"/>
    <w:rsid w:val="00253BC6"/>
    <w:rsid w:val="00254279"/>
    <w:rsid w:val="002543F3"/>
    <w:rsid w:val="00254420"/>
    <w:rsid w:val="00254658"/>
    <w:rsid w:val="00254B21"/>
    <w:rsid w:val="00254C6C"/>
    <w:rsid w:val="00254FBA"/>
    <w:rsid w:val="002553EF"/>
    <w:rsid w:val="002555D3"/>
    <w:rsid w:val="0025590B"/>
    <w:rsid w:val="00255BD7"/>
    <w:rsid w:val="00255D00"/>
    <w:rsid w:val="00255DD8"/>
    <w:rsid w:val="00256107"/>
    <w:rsid w:val="002561C0"/>
    <w:rsid w:val="002561C5"/>
    <w:rsid w:val="0025620E"/>
    <w:rsid w:val="002565D5"/>
    <w:rsid w:val="00256665"/>
    <w:rsid w:val="00256846"/>
    <w:rsid w:val="002568ED"/>
    <w:rsid w:val="0025692B"/>
    <w:rsid w:val="002569E0"/>
    <w:rsid w:val="00256CA9"/>
    <w:rsid w:val="00256CD4"/>
    <w:rsid w:val="00256E03"/>
    <w:rsid w:val="00257052"/>
    <w:rsid w:val="002571CA"/>
    <w:rsid w:val="00257214"/>
    <w:rsid w:val="00257226"/>
    <w:rsid w:val="002572C6"/>
    <w:rsid w:val="0025747E"/>
    <w:rsid w:val="00257653"/>
    <w:rsid w:val="0025782F"/>
    <w:rsid w:val="002578CA"/>
    <w:rsid w:val="00257AA2"/>
    <w:rsid w:val="00257AE5"/>
    <w:rsid w:val="00257B4E"/>
    <w:rsid w:val="00257B94"/>
    <w:rsid w:val="00257BCB"/>
    <w:rsid w:val="002601A1"/>
    <w:rsid w:val="0026041A"/>
    <w:rsid w:val="002604FE"/>
    <w:rsid w:val="00260640"/>
    <w:rsid w:val="0026068E"/>
    <w:rsid w:val="00260B89"/>
    <w:rsid w:val="00260C55"/>
    <w:rsid w:val="002612F5"/>
    <w:rsid w:val="00261552"/>
    <w:rsid w:val="0026159B"/>
    <w:rsid w:val="002615AB"/>
    <w:rsid w:val="00261616"/>
    <w:rsid w:val="00261619"/>
    <w:rsid w:val="00261955"/>
    <w:rsid w:val="00261E7E"/>
    <w:rsid w:val="002621B4"/>
    <w:rsid w:val="00262325"/>
    <w:rsid w:val="0026233A"/>
    <w:rsid w:val="002624AD"/>
    <w:rsid w:val="00262658"/>
    <w:rsid w:val="002626C2"/>
    <w:rsid w:val="002628F9"/>
    <w:rsid w:val="00262968"/>
    <w:rsid w:val="00262B10"/>
    <w:rsid w:val="00262BE7"/>
    <w:rsid w:val="00262CFD"/>
    <w:rsid w:val="0026346B"/>
    <w:rsid w:val="00263493"/>
    <w:rsid w:val="0026370B"/>
    <w:rsid w:val="002637AC"/>
    <w:rsid w:val="00263B55"/>
    <w:rsid w:val="00263DE3"/>
    <w:rsid w:val="002640C7"/>
    <w:rsid w:val="00264132"/>
    <w:rsid w:val="00264384"/>
    <w:rsid w:val="00264392"/>
    <w:rsid w:val="0026457F"/>
    <w:rsid w:val="002646F2"/>
    <w:rsid w:val="00264932"/>
    <w:rsid w:val="00264B07"/>
    <w:rsid w:val="00264D88"/>
    <w:rsid w:val="0026508F"/>
    <w:rsid w:val="0026512B"/>
    <w:rsid w:val="002651A4"/>
    <w:rsid w:val="002654C0"/>
    <w:rsid w:val="0026563C"/>
    <w:rsid w:val="002656A2"/>
    <w:rsid w:val="002659FA"/>
    <w:rsid w:val="00265A61"/>
    <w:rsid w:val="00265B3B"/>
    <w:rsid w:val="00265DD7"/>
    <w:rsid w:val="00265FC3"/>
    <w:rsid w:val="00265FE7"/>
    <w:rsid w:val="00266193"/>
    <w:rsid w:val="00266219"/>
    <w:rsid w:val="00266546"/>
    <w:rsid w:val="0026670D"/>
    <w:rsid w:val="00266B21"/>
    <w:rsid w:val="00266CEA"/>
    <w:rsid w:val="00266F38"/>
    <w:rsid w:val="00267314"/>
    <w:rsid w:val="00267437"/>
    <w:rsid w:val="00267636"/>
    <w:rsid w:val="002676FA"/>
    <w:rsid w:val="002677D7"/>
    <w:rsid w:val="00267B43"/>
    <w:rsid w:val="00267D7A"/>
    <w:rsid w:val="00267DCB"/>
    <w:rsid w:val="00267F78"/>
    <w:rsid w:val="00267FAD"/>
    <w:rsid w:val="00270079"/>
    <w:rsid w:val="0027012E"/>
    <w:rsid w:val="002701F9"/>
    <w:rsid w:val="00270584"/>
    <w:rsid w:val="002705AF"/>
    <w:rsid w:val="00270725"/>
    <w:rsid w:val="002707DA"/>
    <w:rsid w:val="002707EC"/>
    <w:rsid w:val="00270861"/>
    <w:rsid w:val="00270A0F"/>
    <w:rsid w:val="00270A36"/>
    <w:rsid w:val="00270C5A"/>
    <w:rsid w:val="00270D24"/>
    <w:rsid w:val="00270D34"/>
    <w:rsid w:val="00270DC4"/>
    <w:rsid w:val="00270F00"/>
    <w:rsid w:val="00271016"/>
    <w:rsid w:val="00271570"/>
    <w:rsid w:val="00271696"/>
    <w:rsid w:val="00271912"/>
    <w:rsid w:val="00271931"/>
    <w:rsid w:val="00271B00"/>
    <w:rsid w:val="00271EF9"/>
    <w:rsid w:val="00271F60"/>
    <w:rsid w:val="00272092"/>
    <w:rsid w:val="0027210A"/>
    <w:rsid w:val="00272346"/>
    <w:rsid w:val="0027262B"/>
    <w:rsid w:val="002727FD"/>
    <w:rsid w:val="00272885"/>
    <w:rsid w:val="00272ADA"/>
    <w:rsid w:val="00272D9C"/>
    <w:rsid w:val="0027376B"/>
    <w:rsid w:val="00273949"/>
    <w:rsid w:val="00273B3D"/>
    <w:rsid w:val="00273DB2"/>
    <w:rsid w:val="00273F82"/>
    <w:rsid w:val="0027423D"/>
    <w:rsid w:val="002744E0"/>
    <w:rsid w:val="00274670"/>
    <w:rsid w:val="00274794"/>
    <w:rsid w:val="002748E7"/>
    <w:rsid w:val="00274B93"/>
    <w:rsid w:val="00274C6E"/>
    <w:rsid w:val="00274CD4"/>
    <w:rsid w:val="00274D77"/>
    <w:rsid w:val="00274D99"/>
    <w:rsid w:val="00275153"/>
    <w:rsid w:val="00275298"/>
    <w:rsid w:val="002754C8"/>
    <w:rsid w:val="002754FE"/>
    <w:rsid w:val="002757BD"/>
    <w:rsid w:val="00275869"/>
    <w:rsid w:val="00275A10"/>
    <w:rsid w:val="00275F00"/>
    <w:rsid w:val="0027617F"/>
    <w:rsid w:val="002762B2"/>
    <w:rsid w:val="00276371"/>
    <w:rsid w:val="002763F6"/>
    <w:rsid w:val="00276A3F"/>
    <w:rsid w:val="00276AC2"/>
    <w:rsid w:val="00276D3A"/>
    <w:rsid w:val="00276DEB"/>
    <w:rsid w:val="00276FEE"/>
    <w:rsid w:val="002770E4"/>
    <w:rsid w:val="00277298"/>
    <w:rsid w:val="002773C3"/>
    <w:rsid w:val="002776FA"/>
    <w:rsid w:val="00277703"/>
    <w:rsid w:val="002777F7"/>
    <w:rsid w:val="0027787D"/>
    <w:rsid w:val="00277983"/>
    <w:rsid w:val="002779CF"/>
    <w:rsid w:val="00277A26"/>
    <w:rsid w:val="00277B66"/>
    <w:rsid w:val="00277D01"/>
    <w:rsid w:val="00277E3D"/>
    <w:rsid w:val="00277F65"/>
    <w:rsid w:val="002800C6"/>
    <w:rsid w:val="00280365"/>
    <w:rsid w:val="002805A1"/>
    <w:rsid w:val="002805CF"/>
    <w:rsid w:val="0028068D"/>
    <w:rsid w:val="0028087E"/>
    <w:rsid w:val="00280970"/>
    <w:rsid w:val="00280A20"/>
    <w:rsid w:val="00280C05"/>
    <w:rsid w:val="00280D2D"/>
    <w:rsid w:val="00280D93"/>
    <w:rsid w:val="00280DD2"/>
    <w:rsid w:val="00280F4B"/>
    <w:rsid w:val="00281080"/>
    <w:rsid w:val="00281123"/>
    <w:rsid w:val="00281372"/>
    <w:rsid w:val="002813B2"/>
    <w:rsid w:val="00281420"/>
    <w:rsid w:val="0028150C"/>
    <w:rsid w:val="002816FA"/>
    <w:rsid w:val="0028182D"/>
    <w:rsid w:val="00281E9A"/>
    <w:rsid w:val="00281F76"/>
    <w:rsid w:val="00281F90"/>
    <w:rsid w:val="002823EC"/>
    <w:rsid w:val="00282506"/>
    <w:rsid w:val="00282896"/>
    <w:rsid w:val="002828CF"/>
    <w:rsid w:val="00282C37"/>
    <w:rsid w:val="00282D67"/>
    <w:rsid w:val="00282E4E"/>
    <w:rsid w:val="00282F62"/>
    <w:rsid w:val="00283197"/>
    <w:rsid w:val="00283665"/>
    <w:rsid w:val="00283724"/>
    <w:rsid w:val="00283748"/>
    <w:rsid w:val="002838A5"/>
    <w:rsid w:val="00283914"/>
    <w:rsid w:val="00283963"/>
    <w:rsid w:val="002839C4"/>
    <w:rsid w:val="00283E5C"/>
    <w:rsid w:val="00283FE6"/>
    <w:rsid w:val="00284345"/>
    <w:rsid w:val="0028481B"/>
    <w:rsid w:val="00284AA7"/>
    <w:rsid w:val="00284AC3"/>
    <w:rsid w:val="00284B32"/>
    <w:rsid w:val="00284EE1"/>
    <w:rsid w:val="00284FBA"/>
    <w:rsid w:val="0028509B"/>
    <w:rsid w:val="002850A0"/>
    <w:rsid w:val="00285245"/>
    <w:rsid w:val="0028562E"/>
    <w:rsid w:val="002859EC"/>
    <w:rsid w:val="00285C6A"/>
    <w:rsid w:val="00285C6F"/>
    <w:rsid w:val="00285CEA"/>
    <w:rsid w:val="00285F4A"/>
    <w:rsid w:val="002860D8"/>
    <w:rsid w:val="0028639D"/>
    <w:rsid w:val="00286461"/>
    <w:rsid w:val="002864C1"/>
    <w:rsid w:val="00286509"/>
    <w:rsid w:val="002867FB"/>
    <w:rsid w:val="00286A70"/>
    <w:rsid w:val="00286B71"/>
    <w:rsid w:val="00286C2E"/>
    <w:rsid w:val="002874D9"/>
    <w:rsid w:val="0028758A"/>
    <w:rsid w:val="00287817"/>
    <w:rsid w:val="002878EA"/>
    <w:rsid w:val="002879A2"/>
    <w:rsid w:val="00287DD2"/>
    <w:rsid w:val="00287E24"/>
    <w:rsid w:val="00287E37"/>
    <w:rsid w:val="00287EC6"/>
    <w:rsid w:val="00290001"/>
    <w:rsid w:val="0029001A"/>
    <w:rsid w:val="0029016A"/>
    <w:rsid w:val="0029031D"/>
    <w:rsid w:val="00290547"/>
    <w:rsid w:val="0029059E"/>
    <w:rsid w:val="002908FE"/>
    <w:rsid w:val="00290C2A"/>
    <w:rsid w:val="00290D51"/>
    <w:rsid w:val="00290FD9"/>
    <w:rsid w:val="00290FDF"/>
    <w:rsid w:val="00291083"/>
    <w:rsid w:val="002910DC"/>
    <w:rsid w:val="00291640"/>
    <w:rsid w:val="0029170D"/>
    <w:rsid w:val="00291A59"/>
    <w:rsid w:val="00291EAD"/>
    <w:rsid w:val="00291F19"/>
    <w:rsid w:val="0029209B"/>
    <w:rsid w:val="002923DD"/>
    <w:rsid w:val="00292709"/>
    <w:rsid w:val="00292A67"/>
    <w:rsid w:val="00292C15"/>
    <w:rsid w:val="00292D32"/>
    <w:rsid w:val="00292E9B"/>
    <w:rsid w:val="0029311F"/>
    <w:rsid w:val="00293360"/>
    <w:rsid w:val="0029338F"/>
    <w:rsid w:val="00293762"/>
    <w:rsid w:val="00293AFA"/>
    <w:rsid w:val="00293B36"/>
    <w:rsid w:val="00293C0C"/>
    <w:rsid w:val="00293FF9"/>
    <w:rsid w:val="002943E9"/>
    <w:rsid w:val="00294565"/>
    <w:rsid w:val="0029459E"/>
    <w:rsid w:val="00294A66"/>
    <w:rsid w:val="00294A9B"/>
    <w:rsid w:val="00294B2D"/>
    <w:rsid w:val="00294B60"/>
    <w:rsid w:val="00294C9A"/>
    <w:rsid w:val="00294D14"/>
    <w:rsid w:val="00294DD1"/>
    <w:rsid w:val="00294E3D"/>
    <w:rsid w:val="00294FC9"/>
    <w:rsid w:val="00295334"/>
    <w:rsid w:val="00295749"/>
    <w:rsid w:val="002959F8"/>
    <w:rsid w:val="00295D50"/>
    <w:rsid w:val="00296122"/>
    <w:rsid w:val="002961D1"/>
    <w:rsid w:val="00296287"/>
    <w:rsid w:val="002963F3"/>
    <w:rsid w:val="00296521"/>
    <w:rsid w:val="00296592"/>
    <w:rsid w:val="0029679D"/>
    <w:rsid w:val="0029681A"/>
    <w:rsid w:val="00296AE9"/>
    <w:rsid w:val="00296E45"/>
    <w:rsid w:val="00297176"/>
    <w:rsid w:val="002971E7"/>
    <w:rsid w:val="0029730F"/>
    <w:rsid w:val="002975E9"/>
    <w:rsid w:val="002976E8"/>
    <w:rsid w:val="002977CE"/>
    <w:rsid w:val="00297876"/>
    <w:rsid w:val="00297B3D"/>
    <w:rsid w:val="00297DA2"/>
    <w:rsid w:val="00297F29"/>
    <w:rsid w:val="002A062E"/>
    <w:rsid w:val="002A0892"/>
    <w:rsid w:val="002A0898"/>
    <w:rsid w:val="002A0A1C"/>
    <w:rsid w:val="002A0A84"/>
    <w:rsid w:val="002A0DDF"/>
    <w:rsid w:val="002A0EF5"/>
    <w:rsid w:val="002A12B7"/>
    <w:rsid w:val="002A1365"/>
    <w:rsid w:val="002A1734"/>
    <w:rsid w:val="002A1894"/>
    <w:rsid w:val="002A1A2C"/>
    <w:rsid w:val="002A1B36"/>
    <w:rsid w:val="002A1C21"/>
    <w:rsid w:val="002A1E8C"/>
    <w:rsid w:val="002A1F4B"/>
    <w:rsid w:val="002A208D"/>
    <w:rsid w:val="002A21BC"/>
    <w:rsid w:val="002A2218"/>
    <w:rsid w:val="002A2F6E"/>
    <w:rsid w:val="002A3069"/>
    <w:rsid w:val="002A3185"/>
    <w:rsid w:val="002A31B4"/>
    <w:rsid w:val="002A3581"/>
    <w:rsid w:val="002A358E"/>
    <w:rsid w:val="002A36CD"/>
    <w:rsid w:val="002A37FA"/>
    <w:rsid w:val="002A3C0F"/>
    <w:rsid w:val="002A3DA9"/>
    <w:rsid w:val="002A3E81"/>
    <w:rsid w:val="002A3F9D"/>
    <w:rsid w:val="002A4614"/>
    <w:rsid w:val="002A4753"/>
    <w:rsid w:val="002A4815"/>
    <w:rsid w:val="002A4A6E"/>
    <w:rsid w:val="002A4A90"/>
    <w:rsid w:val="002A4BC0"/>
    <w:rsid w:val="002A4FA3"/>
    <w:rsid w:val="002A50E1"/>
    <w:rsid w:val="002A524D"/>
    <w:rsid w:val="002A5275"/>
    <w:rsid w:val="002A55C7"/>
    <w:rsid w:val="002A5601"/>
    <w:rsid w:val="002A5677"/>
    <w:rsid w:val="002A5FC7"/>
    <w:rsid w:val="002A6182"/>
    <w:rsid w:val="002A61E7"/>
    <w:rsid w:val="002A6314"/>
    <w:rsid w:val="002A6389"/>
    <w:rsid w:val="002A657C"/>
    <w:rsid w:val="002A67E0"/>
    <w:rsid w:val="002A694D"/>
    <w:rsid w:val="002A69B5"/>
    <w:rsid w:val="002A6A79"/>
    <w:rsid w:val="002A6BD3"/>
    <w:rsid w:val="002A6C2B"/>
    <w:rsid w:val="002A6C47"/>
    <w:rsid w:val="002A6CB9"/>
    <w:rsid w:val="002A6D12"/>
    <w:rsid w:val="002A6D3A"/>
    <w:rsid w:val="002A6F3D"/>
    <w:rsid w:val="002A72D5"/>
    <w:rsid w:val="002A731F"/>
    <w:rsid w:val="002A7406"/>
    <w:rsid w:val="002A7B2B"/>
    <w:rsid w:val="002A7E06"/>
    <w:rsid w:val="002A7F9A"/>
    <w:rsid w:val="002B0132"/>
    <w:rsid w:val="002B01EB"/>
    <w:rsid w:val="002B0211"/>
    <w:rsid w:val="002B0249"/>
    <w:rsid w:val="002B0283"/>
    <w:rsid w:val="002B02C4"/>
    <w:rsid w:val="002B0441"/>
    <w:rsid w:val="002B053D"/>
    <w:rsid w:val="002B05CD"/>
    <w:rsid w:val="002B071A"/>
    <w:rsid w:val="002B0937"/>
    <w:rsid w:val="002B0DBD"/>
    <w:rsid w:val="002B106E"/>
    <w:rsid w:val="002B106F"/>
    <w:rsid w:val="002B126D"/>
    <w:rsid w:val="002B17FB"/>
    <w:rsid w:val="002B182B"/>
    <w:rsid w:val="002B19B7"/>
    <w:rsid w:val="002B1B03"/>
    <w:rsid w:val="002B2015"/>
    <w:rsid w:val="002B22B2"/>
    <w:rsid w:val="002B23A2"/>
    <w:rsid w:val="002B270B"/>
    <w:rsid w:val="002B2756"/>
    <w:rsid w:val="002B2767"/>
    <w:rsid w:val="002B278F"/>
    <w:rsid w:val="002B2958"/>
    <w:rsid w:val="002B2BC9"/>
    <w:rsid w:val="002B3266"/>
    <w:rsid w:val="002B34DB"/>
    <w:rsid w:val="002B35B8"/>
    <w:rsid w:val="002B3732"/>
    <w:rsid w:val="002B3B3F"/>
    <w:rsid w:val="002B3B57"/>
    <w:rsid w:val="002B3BA7"/>
    <w:rsid w:val="002B3DEF"/>
    <w:rsid w:val="002B3F4F"/>
    <w:rsid w:val="002B3FA6"/>
    <w:rsid w:val="002B4022"/>
    <w:rsid w:val="002B41A0"/>
    <w:rsid w:val="002B41FB"/>
    <w:rsid w:val="002B422C"/>
    <w:rsid w:val="002B48BE"/>
    <w:rsid w:val="002B498C"/>
    <w:rsid w:val="002B4AA2"/>
    <w:rsid w:val="002B4D56"/>
    <w:rsid w:val="002B4D9F"/>
    <w:rsid w:val="002B4E6B"/>
    <w:rsid w:val="002B4E97"/>
    <w:rsid w:val="002B514E"/>
    <w:rsid w:val="002B5295"/>
    <w:rsid w:val="002B5538"/>
    <w:rsid w:val="002B5717"/>
    <w:rsid w:val="002B5730"/>
    <w:rsid w:val="002B5737"/>
    <w:rsid w:val="002B5971"/>
    <w:rsid w:val="002B6344"/>
    <w:rsid w:val="002B63C1"/>
    <w:rsid w:val="002B667D"/>
    <w:rsid w:val="002B689E"/>
    <w:rsid w:val="002B68DB"/>
    <w:rsid w:val="002B6984"/>
    <w:rsid w:val="002B69C0"/>
    <w:rsid w:val="002B6CA7"/>
    <w:rsid w:val="002B6CBB"/>
    <w:rsid w:val="002B7301"/>
    <w:rsid w:val="002B769E"/>
    <w:rsid w:val="002B7B30"/>
    <w:rsid w:val="002B7CD3"/>
    <w:rsid w:val="002B7DE9"/>
    <w:rsid w:val="002B7E73"/>
    <w:rsid w:val="002B7E7C"/>
    <w:rsid w:val="002C02B7"/>
    <w:rsid w:val="002C05F6"/>
    <w:rsid w:val="002C0979"/>
    <w:rsid w:val="002C0B5A"/>
    <w:rsid w:val="002C0BD3"/>
    <w:rsid w:val="002C0C62"/>
    <w:rsid w:val="002C0DC1"/>
    <w:rsid w:val="002C12F0"/>
    <w:rsid w:val="002C1370"/>
    <w:rsid w:val="002C1415"/>
    <w:rsid w:val="002C1645"/>
    <w:rsid w:val="002C17E0"/>
    <w:rsid w:val="002C1827"/>
    <w:rsid w:val="002C1A04"/>
    <w:rsid w:val="002C1BC9"/>
    <w:rsid w:val="002C1BE2"/>
    <w:rsid w:val="002C1C48"/>
    <w:rsid w:val="002C237E"/>
    <w:rsid w:val="002C2517"/>
    <w:rsid w:val="002C2553"/>
    <w:rsid w:val="002C26D9"/>
    <w:rsid w:val="002C27D0"/>
    <w:rsid w:val="002C2A92"/>
    <w:rsid w:val="002C2A93"/>
    <w:rsid w:val="002C2ACA"/>
    <w:rsid w:val="002C2B01"/>
    <w:rsid w:val="002C2C29"/>
    <w:rsid w:val="002C3018"/>
    <w:rsid w:val="002C305C"/>
    <w:rsid w:val="002C30D6"/>
    <w:rsid w:val="002C314C"/>
    <w:rsid w:val="002C315F"/>
    <w:rsid w:val="002C3838"/>
    <w:rsid w:val="002C3E14"/>
    <w:rsid w:val="002C3F62"/>
    <w:rsid w:val="002C4432"/>
    <w:rsid w:val="002C474D"/>
    <w:rsid w:val="002C4796"/>
    <w:rsid w:val="002C4BBB"/>
    <w:rsid w:val="002C5134"/>
    <w:rsid w:val="002C53D0"/>
    <w:rsid w:val="002C5512"/>
    <w:rsid w:val="002C5797"/>
    <w:rsid w:val="002C5D63"/>
    <w:rsid w:val="002C5FBE"/>
    <w:rsid w:val="002C60D9"/>
    <w:rsid w:val="002C6285"/>
    <w:rsid w:val="002C630C"/>
    <w:rsid w:val="002C6431"/>
    <w:rsid w:val="002C66DE"/>
    <w:rsid w:val="002C6880"/>
    <w:rsid w:val="002C69B9"/>
    <w:rsid w:val="002C6D55"/>
    <w:rsid w:val="002C6D84"/>
    <w:rsid w:val="002C6DE4"/>
    <w:rsid w:val="002C6F23"/>
    <w:rsid w:val="002C7115"/>
    <w:rsid w:val="002C7133"/>
    <w:rsid w:val="002C7187"/>
    <w:rsid w:val="002C73B9"/>
    <w:rsid w:val="002C7491"/>
    <w:rsid w:val="002C74F0"/>
    <w:rsid w:val="002C7575"/>
    <w:rsid w:val="002C75CA"/>
    <w:rsid w:val="002C7673"/>
    <w:rsid w:val="002C76AF"/>
    <w:rsid w:val="002C7906"/>
    <w:rsid w:val="002C7A6D"/>
    <w:rsid w:val="002C7B59"/>
    <w:rsid w:val="002D038F"/>
    <w:rsid w:val="002D049F"/>
    <w:rsid w:val="002D0527"/>
    <w:rsid w:val="002D05B7"/>
    <w:rsid w:val="002D0AE9"/>
    <w:rsid w:val="002D0F5D"/>
    <w:rsid w:val="002D1410"/>
    <w:rsid w:val="002D1803"/>
    <w:rsid w:val="002D1B09"/>
    <w:rsid w:val="002D1C48"/>
    <w:rsid w:val="002D1C4E"/>
    <w:rsid w:val="002D1F88"/>
    <w:rsid w:val="002D1FE4"/>
    <w:rsid w:val="002D208B"/>
    <w:rsid w:val="002D208C"/>
    <w:rsid w:val="002D21B9"/>
    <w:rsid w:val="002D21F6"/>
    <w:rsid w:val="002D248B"/>
    <w:rsid w:val="002D2722"/>
    <w:rsid w:val="002D2A6D"/>
    <w:rsid w:val="002D2CFA"/>
    <w:rsid w:val="002D2E51"/>
    <w:rsid w:val="002D3199"/>
    <w:rsid w:val="002D32CE"/>
    <w:rsid w:val="002D37BF"/>
    <w:rsid w:val="002D4149"/>
    <w:rsid w:val="002D41B3"/>
    <w:rsid w:val="002D4276"/>
    <w:rsid w:val="002D4282"/>
    <w:rsid w:val="002D4B9D"/>
    <w:rsid w:val="002D4CCD"/>
    <w:rsid w:val="002D5054"/>
    <w:rsid w:val="002D5129"/>
    <w:rsid w:val="002D54C7"/>
    <w:rsid w:val="002D5616"/>
    <w:rsid w:val="002D5844"/>
    <w:rsid w:val="002D5CF4"/>
    <w:rsid w:val="002D5DA9"/>
    <w:rsid w:val="002D5F6B"/>
    <w:rsid w:val="002D5FDC"/>
    <w:rsid w:val="002D6103"/>
    <w:rsid w:val="002D622F"/>
    <w:rsid w:val="002D62DC"/>
    <w:rsid w:val="002D63BC"/>
    <w:rsid w:val="002D6605"/>
    <w:rsid w:val="002D6A23"/>
    <w:rsid w:val="002D6A6A"/>
    <w:rsid w:val="002D6A99"/>
    <w:rsid w:val="002D6D00"/>
    <w:rsid w:val="002D6D8E"/>
    <w:rsid w:val="002D70F5"/>
    <w:rsid w:val="002D7600"/>
    <w:rsid w:val="002D7636"/>
    <w:rsid w:val="002D76F6"/>
    <w:rsid w:val="002D7995"/>
    <w:rsid w:val="002D7A79"/>
    <w:rsid w:val="002D7C33"/>
    <w:rsid w:val="002D7CC8"/>
    <w:rsid w:val="002D7CFA"/>
    <w:rsid w:val="002E011F"/>
    <w:rsid w:val="002E059A"/>
    <w:rsid w:val="002E05C4"/>
    <w:rsid w:val="002E0697"/>
    <w:rsid w:val="002E06A6"/>
    <w:rsid w:val="002E06DD"/>
    <w:rsid w:val="002E07F2"/>
    <w:rsid w:val="002E0E43"/>
    <w:rsid w:val="002E114C"/>
    <w:rsid w:val="002E183A"/>
    <w:rsid w:val="002E1B29"/>
    <w:rsid w:val="002E1C65"/>
    <w:rsid w:val="002E2097"/>
    <w:rsid w:val="002E2379"/>
    <w:rsid w:val="002E26FF"/>
    <w:rsid w:val="002E27EE"/>
    <w:rsid w:val="002E2C9E"/>
    <w:rsid w:val="002E2CE6"/>
    <w:rsid w:val="002E2D0A"/>
    <w:rsid w:val="002E2D1D"/>
    <w:rsid w:val="002E2F96"/>
    <w:rsid w:val="002E36B1"/>
    <w:rsid w:val="002E37C7"/>
    <w:rsid w:val="002E3D68"/>
    <w:rsid w:val="002E49B4"/>
    <w:rsid w:val="002E4B95"/>
    <w:rsid w:val="002E4BF2"/>
    <w:rsid w:val="002E4E15"/>
    <w:rsid w:val="002E4F09"/>
    <w:rsid w:val="002E50E2"/>
    <w:rsid w:val="002E551F"/>
    <w:rsid w:val="002E568F"/>
    <w:rsid w:val="002E5C17"/>
    <w:rsid w:val="002E5F73"/>
    <w:rsid w:val="002E6225"/>
    <w:rsid w:val="002E626C"/>
    <w:rsid w:val="002E6501"/>
    <w:rsid w:val="002E650C"/>
    <w:rsid w:val="002E68B7"/>
    <w:rsid w:val="002E6E39"/>
    <w:rsid w:val="002E7123"/>
    <w:rsid w:val="002E724F"/>
    <w:rsid w:val="002E7A9A"/>
    <w:rsid w:val="002E7C69"/>
    <w:rsid w:val="002E7CAE"/>
    <w:rsid w:val="002E7EB7"/>
    <w:rsid w:val="002F00B9"/>
    <w:rsid w:val="002F0155"/>
    <w:rsid w:val="002F02E5"/>
    <w:rsid w:val="002F043D"/>
    <w:rsid w:val="002F0462"/>
    <w:rsid w:val="002F0E10"/>
    <w:rsid w:val="002F11FE"/>
    <w:rsid w:val="002F12C8"/>
    <w:rsid w:val="002F13A8"/>
    <w:rsid w:val="002F16E2"/>
    <w:rsid w:val="002F1807"/>
    <w:rsid w:val="002F18CF"/>
    <w:rsid w:val="002F203A"/>
    <w:rsid w:val="002F21DD"/>
    <w:rsid w:val="002F24DA"/>
    <w:rsid w:val="002F2554"/>
    <w:rsid w:val="002F28DD"/>
    <w:rsid w:val="002F2A05"/>
    <w:rsid w:val="002F2A1F"/>
    <w:rsid w:val="002F2A50"/>
    <w:rsid w:val="002F2D96"/>
    <w:rsid w:val="002F346A"/>
    <w:rsid w:val="002F3592"/>
    <w:rsid w:val="002F3610"/>
    <w:rsid w:val="002F38D5"/>
    <w:rsid w:val="002F3A51"/>
    <w:rsid w:val="002F3C1E"/>
    <w:rsid w:val="002F3E59"/>
    <w:rsid w:val="002F401D"/>
    <w:rsid w:val="002F48C0"/>
    <w:rsid w:val="002F497A"/>
    <w:rsid w:val="002F4A58"/>
    <w:rsid w:val="002F4B88"/>
    <w:rsid w:val="002F4F90"/>
    <w:rsid w:val="002F4FAD"/>
    <w:rsid w:val="002F5313"/>
    <w:rsid w:val="002F53EC"/>
    <w:rsid w:val="002F5622"/>
    <w:rsid w:val="002F5635"/>
    <w:rsid w:val="002F5795"/>
    <w:rsid w:val="002F5980"/>
    <w:rsid w:val="002F5A6E"/>
    <w:rsid w:val="002F5A99"/>
    <w:rsid w:val="002F5C72"/>
    <w:rsid w:val="002F5C97"/>
    <w:rsid w:val="002F5DDC"/>
    <w:rsid w:val="002F5EE2"/>
    <w:rsid w:val="002F60BE"/>
    <w:rsid w:val="002F61C2"/>
    <w:rsid w:val="002F61D4"/>
    <w:rsid w:val="002F679E"/>
    <w:rsid w:val="002F6CC1"/>
    <w:rsid w:val="002F6D64"/>
    <w:rsid w:val="002F6DBE"/>
    <w:rsid w:val="002F7158"/>
    <w:rsid w:val="002F74F4"/>
    <w:rsid w:val="002F75E8"/>
    <w:rsid w:val="002F76DB"/>
    <w:rsid w:val="002F770D"/>
    <w:rsid w:val="002F7859"/>
    <w:rsid w:val="002F78C6"/>
    <w:rsid w:val="002F7AF0"/>
    <w:rsid w:val="002F7CD8"/>
    <w:rsid w:val="003000BA"/>
    <w:rsid w:val="0030016A"/>
    <w:rsid w:val="003003F4"/>
    <w:rsid w:val="003004E4"/>
    <w:rsid w:val="003006BC"/>
    <w:rsid w:val="0030072C"/>
    <w:rsid w:val="003007C9"/>
    <w:rsid w:val="00300812"/>
    <w:rsid w:val="00300A61"/>
    <w:rsid w:val="00300DBD"/>
    <w:rsid w:val="00300FAF"/>
    <w:rsid w:val="00301467"/>
    <w:rsid w:val="00301707"/>
    <w:rsid w:val="0030171A"/>
    <w:rsid w:val="0030174D"/>
    <w:rsid w:val="00301870"/>
    <w:rsid w:val="00301916"/>
    <w:rsid w:val="00301D57"/>
    <w:rsid w:val="00301DFD"/>
    <w:rsid w:val="00301E11"/>
    <w:rsid w:val="003020AC"/>
    <w:rsid w:val="0030215E"/>
    <w:rsid w:val="0030229E"/>
    <w:rsid w:val="003022B7"/>
    <w:rsid w:val="003025A3"/>
    <w:rsid w:val="00302656"/>
    <w:rsid w:val="003026F7"/>
    <w:rsid w:val="00302836"/>
    <w:rsid w:val="0030294E"/>
    <w:rsid w:val="00302DF0"/>
    <w:rsid w:val="00302DFE"/>
    <w:rsid w:val="00302F2B"/>
    <w:rsid w:val="00302FF9"/>
    <w:rsid w:val="0030319F"/>
    <w:rsid w:val="00303303"/>
    <w:rsid w:val="0030331B"/>
    <w:rsid w:val="003033D1"/>
    <w:rsid w:val="00303492"/>
    <w:rsid w:val="00303507"/>
    <w:rsid w:val="00303615"/>
    <w:rsid w:val="00303712"/>
    <w:rsid w:val="003038E9"/>
    <w:rsid w:val="00303B45"/>
    <w:rsid w:val="00303B59"/>
    <w:rsid w:val="00303BBF"/>
    <w:rsid w:val="00303F78"/>
    <w:rsid w:val="0030404B"/>
    <w:rsid w:val="0030413D"/>
    <w:rsid w:val="00304463"/>
    <w:rsid w:val="0030468A"/>
    <w:rsid w:val="0030488E"/>
    <w:rsid w:val="0030491A"/>
    <w:rsid w:val="00304A36"/>
    <w:rsid w:val="00304DCE"/>
    <w:rsid w:val="00304DE8"/>
    <w:rsid w:val="00304DF9"/>
    <w:rsid w:val="00304F77"/>
    <w:rsid w:val="0030523A"/>
    <w:rsid w:val="00305297"/>
    <w:rsid w:val="0030540F"/>
    <w:rsid w:val="003054FC"/>
    <w:rsid w:val="00305534"/>
    <w:rsid w:val="00305536"/>
    <w:rsid w:val="003056BC"/>
    <w:rsid w:val="003057A0"/>
    <w:rsid w:val="00305D34"/>
    <w:rsid w:val="0030610E"/>
    <w:rsid w:val="00306228"/>
    <w:rsid w:val="003062FF"/>
    <w:rsid w:val="003063B3"/>
    <w:rsid w:val="0030653E"/>
    <w:rsid w:val="0030665F"/>
    <w:rsid w:val="00306739"/>
    <w:rsid w:val="00306926"/>
    <w:rsid w:val="00306EEB"/>
    <w:rsid w:val="00307001"/>
    <w:rsid w:val="0030714C"/>
    <w:rsid w:val="0030715E"/>
    <w:rsid w:val="003071A5"/>
    <w:rsid w:val="003071F8"/>
    <w:rsid w:val="00307294"/>
    <w:rsid w:val="00307892"/>
    <w:rsid w:val="00307926"/>
    <w:rsid w:val="00307C1A"/>
    <w:rsid w:val="00307E24"/>
    <w:rsid w:val="00307F51"/>
    <w:rsid w:val="0031012F"/>
    <w:rsid w:val="00310249"/>
    <w:rsid w:val="0031027E"/>
    <w:rsid w:val="003103D5"/>
    <w:rsid w:val="0031055E"/>
    <w:rsid w:val="003105B1"/>
    <w:rsid w:val="00310644"/>
    <w:rsid w:val="0031070A"/>
    <w:rsid w:val="00310B6E"/>
    <w:rsid w:val="003112A1"/>
    <w:rsid w:val="0031144F"/>
    <w:rsid w:val="0031147E"/>
    <w:rsid w:val="003114EE"/>
    <w:rsid w:val="00311554"/>
    <w:rsid w:val="00311AC9"/>
    <w:rsid w:val="00311B22"/>
    <w:rsid w:val="00311B39"/>
    <w:rsid w:val="00311DB7"/>
    <w:rsid w:val="00311ED5"/>
    <w:rsid w:val="003120CC"/>
    <w:rsid w:val="00312130"/>
    <w:rsid w:val="00312363"/>
    <w:rsid w:val="0031239E"/>
    <w:rsid w:val="003125ED"/>
    <w:rsid w:val="0031265E"/>
    <w:rsid w:val="003126D4"/>
    <w:rsid w:val="00312751"/>
    <w:rsid w:val="00312A33"/>
    <w:rsid w:val="00312E70"/>
    <w:rsid w:val="00313008"/>
    <w:rsid w:val="00313204"/>
    <w:rsid w:val="00313535"/>
    <w:rsid w:val="00313721"/>
    <w:rsid w:val="00313A11"/>
    <w:rsid w:val="00313AAF"/>
    <w:rsid w:val="00313AD6"/>
    <w:rsid w:val="00313BAF"/>
    <w:rsid w:val="0031436E"/>
    <w:rsid w:val="003146B8"/>
    <w:rsid w:val="003148E0"/>
    <w:rsid w:val="00314A32"/>
    <w:rsid w:val="00314E21"/>
    <w:rsid w:val="003150F3"/>
    <w:rsid w:val="003153DC"/>
    <w:rsid w:val="0031548F"/>
    <w:rsid w:val="003154D3"/>
    <w:rsid w:val="00315747"/>
    <w:rsid w:val="00315818"/>
    <w:rsid w:val="003158B2"/>
    <w:rsid w:val="00315A45"/>
    <w:rsid w:val="00315A6E"/>
    <w:rsid w:val="00315A8B"/>
    <w:rsid w:val="00315D83"/>
    <w:rsid w:val="00315EDC"/>
    <w:rsid w:val="00315FE2"/>
    <w:rsid w:val="00316033"/>
    <w:rsid w:val="00316268"/>
    <w:rsid w:val="003166A8"/>
    <w:rsid w:val="003166D5"/>
    <w:rsid w:val="00316853"/>
    <w:rsid w:val="00316BC6"/>
    <w:rsid w:val="00316D50"/>
    <w:rsid w:val="00316E9F"/>
    <w:rsid w:val="0031706C"/>
    <w:rsid w:val="003173D1"/>
    <w:rsid w:val="003176A2"/>
    <w:rsid w:val="003177EC"/>
    <w:rsid w:val="00317836"/>
    <w:rsid w:val="00317868"/>
    <w:rsid w:val="00317A1E"/>
    <w:rsid w:val="00317B25"/>
    <w:rsid w:val="00317C31"/>
    <w:rsid w:val="00317CEC"/>
    <w:rsid w:val="00317F43"/>
    <w:rsid w:val="003201CA"/>
    <w:rsid w:val="003201E9"/>
    <w:rsid w:val="003202CA"/>
    <w:rsid w:val="003203E2"/>
    <w:rsid w:val="003203E8"/>
    <w:rsid w:val="0032053A"/>
    <w:rsid w:val="00320633"/>
    <w:rsid w:val="00320A52"/>
    <w:rsid w:val="00320C02"/>
    <w:rsid w:val="00320FFD"/>
    <w:rsid w:val="003213E3"/>
    <w:rsid w:val="00321478"/>
    <w:rsid w:val="0032148D"/>
    <w:rsid w:val="00321499"/>
    <w:rsid w:val="003214E6"/>
    <w:rsid w:val="0032172B"/>
    <w:rsid w:val="0032173F"/>
    <w:rsid w:val="00321744"/>
    <w:rsid w:val="0032197D"/>
    <w:rsid w:val="003219E4"/>
    <w:rsid w:val="00321B52"/>
    <w:rsid w:val="00321B66"/>
    <w:rsid w:val="00321D06"/>
    <w:rsid w:val="003220F2"/>
    <w:rsid w:val="00322B54"/>
    <w:rsid w:val="00322E75"/>
    <w:rsid w:val="00322FBD"/>
    <w:rsid w:val="00323151"/>
    <w:rsid w:val="003233E0"/>
    <w:rsid w:val="00323472"/>
    <w:rsid w:val="003236E5"/>
    <w:rsid w:val="00323872"/>
    <w:rsid w:val="00323ADF"/>
    <w:rsid w:val="0032409B"/>
    <w:rsid w:val="003240F1"/>
    <w:rsid w:val="0032411F"/>
    <w:rsid w:val="003246C6"/>
    <w:rsid w:val="00324ABE"/>
    <w:rsid w:val="00324F18"/>
    <w:rsid w:val="00324F9A"/>
    <w:rsid w:val="00325056"/>
    <w:rsid w:val="00325091"/>
    <w:rsid w:val="003251A6"/>
    <w:rsid w:val="0032522B"/>
    <w:rsid w:val="00325676"/>
    <w:rsid w:val="003256C3"/>
    <w:rsid w:val="003256CF"/>
    <w:rsid w:val="003257A7"/>
    <w:rsid w:val="003259BB"/>
    <w:rsid w:val="00325BA3"/>
    <w:rsid w:val="00325DC6"/>
    <w:rsid w:val="00325DF5"/>
    <w:rsid w:val="00325FF8"/>
    <w:rsid w:val="0032612A"/>
    <w:rsid w:val="00326403"/>
    <w:rsid w:val="003268F7"/>
    <w:rsid w:val="00326A51"/>
    <w:rsid w:val="00326AA0"/>
    <w:rsid w:val="00326BE0"/>
    <w:rsid w:val="00326E54"/>
    <w:rsid w:val="00327110"/>
    <w:rsid w:val="003272B3"/>
    <w:rsid w:val="0032764E"/>
    <w:rsid w:val="003277EF"/>
    <w:rsid w:val="0032791E"/>
    <w:rsid w:val="00327A6F"/>
    <w:rsid w:val="00327EAD"/>
    <w:rsid w:val="00330081"/>
    <w:rsid w:val="00330086"/>
    <w:rsid w:val="0033024A"/>
    <w:rsid w:val="003302B8"/>
    <w:rsid w:val="003305DE"/>
    <w:rsid w:val="00330643"/>
    <w:rsid w:val="00330985"/>
    <w:rsid w:val="00330B54"/>
    <w:rsid w:val="00330BFB"/>
    <w:rsid w:val="00330C42"/>
    <w:rsid w:val="003310FD"/>
    <w:rsid w:val="00331A83"/>
    <w:rsid w:val="00331AF3"/>
    <w:rsid w:val="00331B56"/>
    <w:rsid w:val="00331DC1"/>
    <w:rsid w:val="00331EC6"/>
    <w:rsid w:val="0033287B"/>
    <w:rsid w:val="00332A68"/>
    <w:rsid w:val="00332AA5"/>
    <w:rsid w:val="00332AEF"/>
    <w:rsid w:val="00332B77"/>
    <w:rsid w:val="00332DAF"/>
    <w:rsid w:val="00332E0D"/>
    <w:rsid w:val="00332ECC"/>
    <w:rsid w:val="00332F47"/>
    <w:rsid w:val="00332F4A"/>
    <w:rsid w:val="00333036"/>
    <w:rsid w:val="003330E4"/>
    <w:rsid w:val="003330FD"/>
    <w:rsid w:val="00333573"/>
    <w:rsid w:val="003336B8"/>
    <w:rsid w:val="00333998"/>
    <w:rsid w:val="003339E4"/>
    <w:rsid w:val="00333AFB"/>
    <w:rsid w:val="00333BEA"/>
    <w:rsid w:val="00333F2F"/>
    <w:rsid w:val="00334366"/>
    <w:rsid w:val="003344BD"/>
    <w:rsid w:val="00334C01"/>
    <w:rsid w:val="00334C77"/>
    <w:rsid w:val="00334DFE"/>
    <w:rsid w:val="00334E74"/>
    <w:rsid w:val="003351F6"/>
    <w:rsid w:val="00335441"/>
    <w:rsid w:val="00335470"/>
    <w:rsid w:val="003358BC"/>
    <w:rsid w:val="003358FE"/>
    <w:rsid w:val="00335A38"/>
    <w:rsid w:val="00335D4F"/>
    <w:rsid w:val="00335DB4"/>
    <w:rsid w:val="00336396"/>
    <w:rsid w:val="003364AF"/>
    <w:rsid w:val="003366BB"/>
    <w:rsid w:val="003367F9"/>
    <w:rsid w:val="00336812"/>
    <w:rsid w:val="00336D2F"/>
    <w:rsid w:val="0033720B"/>
    <w:rsid w:val="0033722E"/>
    <w:rsid w:val="0033759B"/>
    <w:rsid w:val="003375D7"/>
    <w:rsid w:val="0033776A"/>
    <w:rsid w:val="0033797C"/>
    <w:rsid w:val="00337C91"/>
    <w:rsid w:val="00337D7B"/>
    <w:rsid w:val="00337E78"/>
    <w:rsid w:val="0034007D"/>
    <w:rsid w:val="00340123"/>
    <w:rsid w:val="00340427"/>
    <w:rsid w:val="003404F1"/>
    <w:rsid w:val="00340C42"/>
    <w:rsid w:val="00340C87"/>
    <w:rsid w:val="0034157B"/>
    <w:rsid w:val="00342156"/>
    <w:rsid w:val="00342249"/>
    <w:rsid w:val="003423FB"/>
    <w:rsid w:val="0034257C"/>
    <w:rsid w:val="003426A1"/>
    <w:rsid w:val="00342711"/>
    <w:rsid w:val="00342BFE"/>
    <w:rsid w:val="00342D9A"/>
    <w:rsid w:val="0034304C"/>
    <w:rsid w:val="003430B6"/>
    <w:rsid w:val="003430FD"/>
    <w:rsid w:val="00343903"/>
    <w:rsid w:val="003439B7"/>
    <w:rsid w:val="00343AB0"/>
    <w:rsid w:val="00343AFA"/>
    <w:rsid w:val="00343C52"/>
    <w:rsid w:val="00343F64"/>
    <w:rsid w:val="00343FB0"/>
    <w:rsid w:val="00344003"/>
    <w:rsid w:val="00344442"/>
    <w:rsid w:val="00344545"/>
    <w:rsid w:val="003445A0"/>
    <w:rsid w:val="0034461A"/>
    <w:rsid w:val="003447FB"/>
    <w:rsid w:val="003447FF"/>
    <w:rsid w:val="00344AC6"/>
    <w:rsid w:val="00344C1E"/>
    <w:rsid w:val="00344CC6"/>
    <w:rsid w:val="00344D9C"/>
    <w:rsid w:val="00345145"/>
    <w:rsid w:val="003451A8"/>
    <w:rsid w:val="003457FD"/>
    <w:rsid w:val="00345AF9"/>
    <w:rsid w:val="00345C30"/>
    <w:rsid w:val="00345F6E"/>
    <w:rsid w:val="00345FDB"/>
    <w:rsid w:val="003460CC"/>
    <w:rsid w:val="0034637B"/>
    <w:rsid w:val="00346550"/>
    <w:rsid w:val="003466E4"/>
    <w:rsid w:val="00346CFC"/>
    <w:rsid w:val="003470FC"/>
    <w:rsid w:val="0034739E"/>
    <w:rsid w:val="003476EE"/>
    <w:rsid w:val="003477E9"/>
    <w:rsid w:val="0034785D"/>
    <w:rsid w:val="00347861"/>
    <w:rsid w:val="00347BBC"/>
    <w:rsid w:val="00347BE4"/>
    <w:rsid w:val="00347D42"/>
    <w:rsid w:val="00347D4D"/>
    <w:rsid w:val="00347F30"/>
    <w:rsid w:val="0035001E"/>
    <w:rsid w:val="00350417"/>
    <w:rsid w:val="003505F8"/>
    <w:rsid w:val="0035077D"/>
    <w:rsid w:val="003507CD"/>
    <w:rsid w:val="00350A17"/>
    <w:rsid w:val="00350A80"/>
    <w:rsid w:val="00350B9F"/>
    <w:rsid w:val="00351349"/>
    <w:rsid w:val="0035150A"/>
    <w:rsid w:val="0035171B"/>
    <w:rsid w:val="0035176B"/>
    <w:rsid w:val="00351782"/>
    <w:rsid w:val="00351AED"/>
    <w:rsid w:val="00351DED"/>
    <w:rsid w:val="00351E27"/>
    <w:rsid w:val="00351E49"/>
    <w:rsid w:val="00351FAC"/>
    <w:rsid w:val="00351FC1"/>
    <w:rsid w:val="00351FC6"/>
    <w:rsid w:val="00351FF3"/>
    <w:rsid w:val="00352343"/>
    <w:rsid w:val="003528EA"/>
    <w:rsid w:val="003529EE"/>
    <w:rsid w:val="00352A47"/>
    <w:rsid w:val="00352B74"/>
    <w:rsid w:val="00352CB2"/>
    <w:rsid w:val="00352E4F"/>
    <w:rsid w:val="0035302E"/>
    <w:rsid w:val="003531ED"/>
    <w:rsid w:val="00353683"/>
    <w:rsid w:val="00353790"/>
    <w:rsid w:val="00353850"/>
    <w:rsid w:val="003539DF"/>
    <w:rsid w:val="00353A52"/>
    <w:rsid w:val="00353D3C"/>
    <w:rsid w:val="00353E35"/>
    <w:rsid w:val="00353E89"/>
    <w:rsid w:val="00353EA6"/>
    <w:rsid w:val="0035430F"/>
    <w:rsid w:val="00354436"/>
    <w:rsid w:val="00354453"/>
    <w:rsid w:val="00354791"/>
    <w:rsid w:val="003547C1"/>
    <w:rsid w:val="00354A36"/>
    <w:rsid w:val="00354A5E"/>
    <w:rsid w:val="00354AB4"/>
    <w:rsid w:val="00354E0E"/>
    <w:rsid w:val="0035502B"/>
    <w:rsid w:val="003550AC"/>
    <w:rsid w:val="003554B3"/>
    <w:rsid w:val="00355530"/>
    <w:rsid w:val="00355632"/>
    <w:rsid w:val="0035571F"/>
    <w:rsid w:val="00355799"/>
    <w:rsid w:val="003557F9"/>
    <w:rsid w:val="003558B7"/>
    <w:rsid w:val="00355913"/>
    <w:rsid w:val="00355ED3"/>
    <w:rsid w:val="00355FEE"/>
    <w:rsid w:val="003560A5"/>
    <w:rsid w:val="0035619F"/>
    <w:rsid w:val="003564DF"/>
    <w:rsid w:val="00356694"/>
    <w:rsid w:val="003568D2"/>
    <w:rsid w:val="003568F9"/>
    <w:rsid w:val="003569AF"/>
    <w:rsid w:val="00356C46"/>
    <w:rsid w:val="00356CB8"/>
    <w:rsid w:val="00356FA3"/>
    <w:rsid w:val="0035758B"/>
    <w:rsid w:val="003576D0"/>
    <w:rsid w:val="0035783B"/>
    <w:rsid w:val="0035785D"/>
    <w:rsid w:val="0035788E"/>
    <w:rsid w:val="0035797A"/>
    <w:rsid w:val="00357B03"/>
    <w:rsid w:val="00357B11"/>
    <w:rsid w:val="00357D96"/>
    <w:rsid w:val="00357E2B"/>
    <w:rsid w:val="00357F7F"/>
    <w:rsid w:val="00360145"/>
    <w:rsid w:val="00360358"/>
    <w:rsid w:val="003603EC"/>
    <w:rsid w:val="0036041A"/>
    <w:rsid w:val="0036045B"/>
    <w:rsid w:val="00360A45"/>
    <w:rsid w:val="00360BBC"/>
    <w:rsid w:val="00360E1B"/>
    <w:rsid w:val="0036113F"/>
    <w:rsid w:val="0036114F"/>
    <w:rsid w:val="0036173C"/>
    <w:rsid w:val="003617E5"/>
    <w:rsid w:val="00361CF0"/>
    <w:rsid w:val="00361D59"/>
    <w:rsid w:val="003620F8"/>
    <w:rsid w:val="0036228B"/>
    <w:rsid w:val="0036263A"/>
    <w:rsid w:val="003628EB"/>
    <w:rsid w:val="00362DE0"/>
    <w:rsid w:val="00362E47"/>
    <w:rsid w:val="0036306B"/>
    <w:rsid w:val="003630EA"/>
    <w:rsid w:val="00363165"/>
    <w:rsid w:val="00363321"/>
    <w:rsid w:val="003633D5"/>
    <w:rsid w:val="0036346E"/>
    <w:rsid w:val="003636FF"/>
    <w:rsid w:val="00363C36"/>
    <w:rsid w:val="00363DEE"/>
    <w:rsid w:val="00364076"/>
    <w:rsid w:val="00364131"/>
    <w:rsid w:val="003641A8"/>
    <w:rsid w:val="00364371"/>
    <w:rsid w:val="003643B1"/>
    <w:rsid w:val="00364823"/>
    <w:rsid w:val="0036499A"/>
    <w:rsid w:val="003649CE"/>
    <w:rsid w:val="00364A13"/>
    <w:rsid w:val="00364B45"/>
    <w:rsid w:val="00364CC4"/>
    <w:rsid w:val="00364CEC"/>
    <w:rsid w:val="00364D73"/>
    <w:rsid w:val="00364D89"/>
    <w:rsid w:val="00364E11"/>
    <w:rsid w:val="00364E8D"/>
    <w:rsid w:val="0036549D"/>
    <w:rsid w:val="003658FB"/>
    <w:rsid w:val="00365941"/>
    <w:rsid w:val="00365A35"/>
    <w:rsid w:val="00365A4B"/>
    <w:rsid w:val="00365C2E"/>
    <w:rsid w:val="00365CA5"/>
    <w:rsid w:val="00365CC7"/>
    <w:rsid w:val="00365D9C"/>
    <w:rsid w:val="00365DE5"/>
    <w:rsid w:val="00366116"/>
    <w:rsid w:val="00366277"/>
    <w:rsid w:val="0036697E"/>
    <w:rsid w:val="0036724B"/>
    <w:rsid w:val="00367253"/>
    <w:rsid w:val="00367659"/>
    <w:rsid w:val="0036779F"/>
    <w:rsid w:val="0036789E"/>
    <w:rsid w:val="00367CF9"/>
    <w:rsid w:val="00367D4C"/>
    <w:rsid w:val="00367EC9"/>
    <w:rsid w:val="00370114"/>
    <w:rsid w:val="00370531"/>
    <w:rsid w:val="0037054E"/>
    <w:rsid w:val="003705F1"/>
    <w:rsid w:val="003707F0"/>
    <w:rsid w:val="00370DF9"/>
    <w:rsid w:val="00371756"/>
    <w:rsid w:val="003717E5"/>
    <w:rsid w:val="0037181B"/>
    <w:rsid w:val="003718D6"/>
    <w:rsid w:val="003719B0"/>
    <w:rsid w:val="00371A4D"/>
    <w:rsid w:val="00371ABF"/>
    <w:rsid w:val="00371B5E"/>
    <w:rsid w:val="00371F6D"/>
    <w:rsid w:val="003720BA"/>
    <w:rsid w:val="00372114"/>
    <w:rsid w:val="003721A8"/>
    <w:rsid w:val="00372265"/>
    <w:rsid w:val="0037239A"/>
    <w:rsid w:val="00372570"/>
    <w:rsid w:val="00372596"/>
    <w:rsid w:val="003725DD"/>
    <w:rsid w:val="0037276B"/>
    <w:rsid w:val="0037284E"/>
    <w:rsid w:val="00372B41"/>
    <w:rsid w:val="00372D96"/>
    <w:rsid w:val="00372D9D"/>
    <w:rsid w:val="00372DAF"/>
    <w:rsid w:val="00372E54"/>
    <w:rsid w:val="00372ED2"/>
    <w:rsid w:val="00373091"/>
    <w:rsid w:val="003738AA"/>
    <w:rsid w:val="00373B31"/>
    <w:rsid w:val="00373EFA"/>
    <w:rsid w:val="003741BA"/>
    <w:rsid w:val="003751E8"/>
    <w:rsid w:val="00375433"/>
    <w:rsid w:val="003754F1"/>
    <w:rsid w:val="00375597"/>
    <w:rsid w:val="003755B2"/>
    <w:rsid w:val="00375A4D"/>
    <w:rsid w:val="00375D1C"/>
    <w:rsid w:val="00375D6D"/>
    <w:rsid w:val="00375EBE"/>
    <w:rsid w:val="00376181"/>
    <w:rsid w:val="00376246"/>
    <w:rsid w:val="0037627F"/>
    <w:rsid w:val="003764BC"/>
    <w:rsid w:val="0037651C"/>
    <w:rsid w:val="00376DAE"/>
    <w:rsid w:val="0037706D"/>
    <w:rsid w:val="003771CC"/>
    <w:rsid w:val="003771F1"/>
    <w:rsid w:val="0037743D"/>
    <w:rsid w:val="00377477"/>
    <w:rsid w:val="003774A7"/>
    <w:rsid w:val="003775C0"/>
    <w:rsid w:val="00377C59"/>
    <w:rsid w:val="003802A0"/>
    <w:rsid w:val="003803A2"/>
    <w:rsid w:val="003803A4"/>
    <w:rsid w:val="003803E4"/>
    <w:rsid w:val="0038064E"/>
    <w:rsid w:val="00380ABC"/>
    <w:rsid w:val="00380EF8"/>
    <w:rsid w:val="00380FE7"/>
    <w:rsid w:val="003811FF"/>
    <w:rsid w:val="0038218B"/>
    <w:rsid w:val="003823B4"/>
    <w:rsid w:val="0038241F"/>
    <w:rsid w:val="003825A9"/>
    <w:rsid w:val="00382833"/>
    <w:rsid w:val="00382A32"/>
    <w:rsid w:val="00382ABC"/>
    <w:rsid w:val="00382D22"/>
    <w:rsid w:val="00382D43"/>
    <w:rsid w:val="00382D73"/>
    <w:rsid w:val="00382D92"/>
    <w:rsid w:val="00382EBA"/>
    <w:rsid w:val="00382FF4"/>
    <w:rsid w:val="0038306F"/>
    <w:rsid w:val="00383082"/>
    <w:rsid w:val="003830A6"/>
    <w:rsid w:val="0038318C"/>
    <w:rsid w:val="003832FD"/>
    <w:rsid w:val="0038338D"/>
    <w:rsid w:val="0038345E"/>
    <w:rsid w:val="00383971"/>
    <w:rsid w:val="00383BAF"/>
    <w:rsid w:val="00383BCD"/>
    <w:rsid w:val="00383C9D"/>
    <w:rsid w:val="00383CC7"/>
    <w:rsid w:val="00383EFA"/>
    <w:rsid w:val="00384076"/>
    <w:rsid w:val="003840F5"/>
    <w:rsid w:val="003841F7"/>
    <w:rsid w:val="00384238"/>
    <w:rsid w:val="003842D0"/>
    <w:rsid w:val="0038432F"/>
    <w:rsid w:val="0038440E"/>
    <w:rsid w:val="00384446"/>
    <w:rsid w:val="00384597"/>
    <w:rsid w:val="00384701"/>
    <w:rsid w:val="003847B4"/>
    <w:rsid w:val="00384839"/>
    <w:rsid w:val="003848B5"/>
    <w:rsid w:val="00384953"/>
    <w:rsid w:val="003849B6"/>
    <w:rsid w:val="00384B27"/>
    <w:rsid w:val="00384B60"/>
    <w:rsid w:val="00385051"/>
    <w:rsid w:val="003851A2"/>
    <w:rsid w:val="00385222"/>
    <w:rsid w:val="00385331"/>
    <w:rsid w:val="0038537E"/>
    <w:rsid w:val="00385453"/>
    <w:rsid w:val="00385465"/>
    <w:rsid w:val="003854CF"/>
    <w:rsid w:val="00385A21"/>
    <w:rsid w:val="00385A93"/>
    <w:rsid w:val="00385B0D"/>
    <w:rsid w:val="00385D6D"/>
    <w:rsid w:val="00385D7B"/>
    <w:rsid w:val="00385E26"/>
    <w:rsid w:val="00385F57"/>
    <w:rsid w:val="00386642"/>
    <w:rsid w:val="003866B3"/>
    <w:rsid w:val="003869CD"/>
    <w:rsid w:val="00386C21"/>
    <w:rsid w:val="00386C56"/>
    <w:rsid w:val="003870D8"/>
    <w:rsid w:val="003872AC"/>
    <w:rsid w:val="003876E0"/>
    <w:rsid w:val="0038783C"/>
    <w:rsid w:val="0038788C"/>
    <w:rsid w:val="00387D56"/>
    <w:rsid w:val="00390133"/>
    <w:rsid w:val="003902FF"/>
    <w:rsid w:val="003904BE"/>
    <w:rsid w:val="00390627"/>
    <w:rsid w:val="0039064E"/>
    <w:rsid w:val="00390E9C"/>
    <w:rsid w:val="00390F09"/>
    <w:rsid w:val="00390FC4"/>
    <w:rsid w:val="0039118C"/>
    <w:rsid w:val="003912DB"/>
    <w:rsid w:val="00391335"/>
    <w:rsid w:val="00391470"/>
    <w:rsid w:val="003917AD"/>
    <w:rsid w:val="003917E1"/>
    <w:rsid w:val="00391B0D"/>
    <w:rsid w:val="00391BE3"/>
    <w:rsid w:val="00391C08"/>
    <w:rsid w:val="00391C99"/>
    <w:rsid w:val="00391D7A"/>
    <w:rsid w:val="00391EA9"/>
    <w:rsid w:val="00392665"/>
    <w:rsid w:val="00392C74"/>
    <w:rsid w:val="00393127"/>
    <w:rsid w:val="0039335A"/>
    <w:rsid w:val="0039344B"/>
    <w:rsid w:val="00393636"/>
    <w:rsid w:val="0039370B"/>
    <w:rsid w:val="0039377B"/>
    <w:rsid w:val="00393C83"/>
    <w:rsid w:val="00393E49"/>
    <w:rsid w:val="00393F42"/>
    <w:rsid w:val="00393F69"/>
    <w:rsid w:val="00394047"/>
    <w:rsid w:val="00394382"/>
    <w:rsid w:val="00394449"/>
    <w:rsid w:val="00394662"/>
    <w:rsid w:val="00394817"/>
    <w:rsid w:val="003949ED"/>
    <w:rsid w:val="00394A97"/>
    <w:rsid w:val="00394CAE"/>
    <w:rsid w:val="00394CE4"/>
    <w:rsid w:val="00394E42"/>
    <w:rsid w:val="0039504E"/>
    <w:rsid w:val="00395050"/>
    <w:rsid w:val="00395248"/>
    <w:rsid w:val="00395455"/>
    <w:rsid w:val="003957B5"/>
    <w:rsid w:val="00395936"/>
    <w:rsid w:val="00395D20"/>
    <w:rsid w:val="00396141"/>
    <w:rsid w:val="00396325"/>
    <w:rsid w:val="003966C2"/>
    <w:rsid w:val="00396857"/>
    <w:rsid w:val="00396908"/>
    <w:rsid w:val="00396940"/>
    <w:rsid w:val="00396E27"/>
    <w:rsid w:val="00396E76"/>
    <w:rsid w:val="00396F0B"/>
    <w:rsid w:val="00396FC0"/>
    <w:rsid w:val="0039717A"/>
    <w:rsid w:val="00397524"/>
    <w:rsid w:val="003975A8"/>
    <w:rsid w:val="00397994"/>
    <w:rsid w:val="00397C01"/>
    <w:rsid w:val="00397F20"/>
    <w:rsid w:val="003A053E"/>
    <w:rsid w:val="003A0A6C"/>
    <w:rsid w:val="003A0F22"/>
    <w:rsid w:val="003A0FF0"/>
    <w:rsid w:val="003A112B"/>
    <w:rsid w:val="003A11B1"/>
    <w:rsid w:val="003A12FB"/>
    <w:rsid w:val="003A1313"/>
    <w:rsid w:val="003A151C"/>
    <w:rsid w:val="003A16D0"/>
    <w:rsid w:val="003A185C"/>
    <w:rsid w:val="003A19E1"/>
    <w:rsid w:val="003A19EB"/>
    <w:rsid w:val="003A1C96"/>
    <w:rsid w:val="003A1E42"/>
    <w:rsid w:val="003A233C"/>
    <w:rsid w:val="003A24EE"/>
    <w:rsid w:val="003A2635"/>
    <w:rsid w:val="003A311D"/>
    <w:rsid w:val="003A312F"/>
    <w:rsid w:val="003A3152"/>
    <w:rsid w:val="003A3346"/>
    <w:rsid w:val="003A338B"/>
    <w:rsid w:val="003A3752"/>
    <w:rsid w:val="003A3894"/>
    <w:rsid w:val="003A38E6"/>
    <w:rsid w:val="003A3A43"/>
    <w:rsid w:val="003A3BE0"/>
    <w:rsid w:val="003A3D63"/>
    <w:rsid w:val="003A3E75"/>
    <w:rsid w:val="003A3ED1"/>
    <w:rsid w:val="003A3F54"/>
    <w:rsid w:val="003A416F"/>
    <w:rsid w:val="003A427A"/>
    <w:rsid w:val="003A42BF"/>
    <w:rsid w:val="003A4485"/>
    <w:rsid w:val="003A44A2"/>
    <w:rsid w:val="003A457B"/>
    <w:rsid w:val="003A4819"/>
    <w:rsid w:val="003A4896"/>
    <w:rsid w:val="003A4A95"/>
    <w:rsid w:val="003A4B78"/>
    <w:rsid w:val="003A4C3D"/>
    <w:rsid w:val="003A4F8C"/>
    <w:rsid w:val="003A503A"/>
    <w:rsid w:val="003A523F"/>
    <w:rsid w:val="003A5322"/>
    <w:rsid w:val="003A5866"/>
    <w:rsid w:val="003A58EF"/>
    <w:rsid w:val="003A5B18"/>
    <w:rsid w:val="003A5C2F"/>
    <w:rsid w:val="003A5DB4"/>
    <w:rsid w:val="003A5E3A"/>
    <w:rsid w:val="003A5E47"/>
    <w:rsid w:val="003A606B"/>
    <w:rsid w:val="003A616B"/>
    <w:rsid w:val="003A62FC"/>
    <w:rsid w:val="003A638C"/>
    <w:rsid w:val="003A6574"/>
    <w:rsid w:val="003A6714"/>
    <w:rsid w:val="003A6B15"/>
    <w:rsid w:val="003A6CA8"/>
    <w:rsid w:val="003A6ECA"/>
    <w:rsid w:val="003A7148"/>
    <w:rsid w:val="003A7186"/>
    <w:rsid w:val="003A743B"/>
    <w:rsid w:val="003A74E1"/>
    <w:rsid w:val="003A7584"/>
    <w:rsid w:val="003A7730"/>
    <w:rsid w:val="003A7CEC"/>
    <w:rsid w:val="003A7D4C"/>
    <w:rsid w:val="003B010F"/>
    <w:rsid w:val="003B04FB"/>
    <w:rsid w:val="003B0756"/>
    <w:rsid w:val="003B07F6"/>
    <w:rsid w:val="003B0A2A"/>
    <w:rsid w:val="003B0B89"/>
    <w:rsid w:val="003B0C26"/>
    <w:rsid w:val="003B0DBB"/>
    <w:rsid w:val="003B0FCF"/>
    <w:rsid w:val="003B108D"/>
    <w:rsid w:val="003B11C7"/>
    <w:rsid w:val="003B1246"/>
    <w:rsid w:val="003B12F4"/>
    <w:rsid w:val="003B1755"/>
    <w:rsid w:val="003B1BC8"/>
    <w:rsid w:val="003B1D86"/>
    <w:rsid w:val="003B230B"/>
    <w:rsid w:val="003B2517"/>
    <w:rsid w:val="003B2AE3"/>
    <w:rsid w:val="003B2C9E"/>
    <w:rsid w:val="003B2D12"/>
    <w:rsid w:val="003B2E4A"/>
    <w:rsid w:val="003B2E8D"/>
    <w:rsid w:val="003B3528"/>
    <w:rsid w:val="003B35CA"/>
    <w:rsid w:val="003B36A0"/>
    <w:rsid w:val="003B38F0"/>
    <w:rsid w:val="003B3924"/>
    <w:rsid w:val="003B3A03"/>
    <w:rsid w:val="003B3BF7"/>
    <w:rsid w:val="003B3C4A"/>
    <w:rsid w:val="003B3D32"/>
    <w:rsid w:val="003B3DCE"/>
    <w:rsid w:val="003B3E71"/>
    <w:rsid w:val="003B3EB3"/>
    <w:rsid w:val="003B4011"/>
    <w:rsid w:val="003B44A4"/>
    <w:rsid w:val="003B44C5"/>
    <w:rsid w:val="003B45BF"/>
    <w:rsid w:val="003B46AF"/>
    <w:rsid w:val="003B46F9"/>
    <w:rsid w:val="003B472A"/>
    <w:rsid w:val="003B47FC"/>
    <w:rsid w:val="003B49CB"/>
    <w:rsid w:val="003B4A23"/>
    <w:rsid w:val="003B4AEB"/>
    <w:rsid w:val="003B4B1C"/>
    <w:rsid w:val="003B4BD7"/>
    <w:rsid w:val="003B4D30"/>
    <w:rsid w:val="003B5052"/>
    <w:rsid w:val="003B525C"/>
    <w:rsid w:val="003B5314"/>
    <w:rsid w:val="003B5551"/>
    <w:rsid w:val="003B560C"/>
    <w:rsid w:val="003B594B"/>
    <w:rsid w:val="003B5974"/>
    <w:rsid w:val="003B5A22"/>
    <w:rsid w:val="003B5A2A"/>
    <w:rsid w:val="003B5AB8"/>
    <w:rsid w:val="003B5AE2"/>
    <w:rsid w:val="003B5F3D"/>
    <w:rsid w:val="003B6198"/>
    <w:rsid w:val="003B61AF"/>
    <w:rsid w:val="003B66C8"/>
    <w:rsid w:val="003B6767"/>
    <w:rsid w:val="003B697E"/>
    <w:rsid w:val="003B699A"/>
    <w:rsid w:val="003B6CDC"/>
    <w:rsid w:val="003B743E"/>
    <w:rsid w:val="003B744D"/>
    <w:rsid w:val="003B745E"/>
    <w:rsid w:val="003B7AE4"/>
    <w:rsid w:val="003B7B8E"/>
    <w:rsid w:val="003B7DE6"/>
    <w:rsid w:val="003B7E6D"/>
    <w:rsid w:val="003B7EDB"/>
    <w:rsid w:val="003B7F61"/>
    <w:rsid w:val="003B7F9E"/>
    <w:rsid w:val="003C03AE"/>
    <w:rsid w:val="003C03CD"/>
    <w:rsid w:val="003C05FB"/>
    <w:rsid w:val="003C0B9A"/>
    <w:rsid w:val="003C0CD3"/>
    <w:rsid w:val="003C0F0B"/>
    <w:rsid w:val="003C1133"/>
    <w:rsid w:val="003C13C3"/>
    <w:rsid w:val="003C1525"/>
    <w:rsid w:val="003C1A33"/>
    <w:rsid w:val="003C1CA5"/>
    <w:rsid w:val="003C1D79"/>
    <w:rsid w:val="003C1DC3"/>
    <w:rsid w:val="003C1DF6"/>
    <w:rsid w:val="003C1EB8"/>
    <w:rsid w:val="003C1EE6"/>
    <w:rsid w:val="003C1F6C"/>
    <w:rsid w:val="003C1FB7"/>
    <w:rsid w:val="003C1FFF"/>
    <w:rsid w:val="003C20BE"/>
    <w:rsid w:val="003C225A"/>
    <w:rsid w:val="003C24B5"/>
    <w:rsid w:val="003C2687"/>
    <w:rsid w:val="003C2AF5"/>
    <w:rsid w:val="003C2DF1"/>
    <w:rsid w:val="003C3082"/>
    <w:rsid w:val="003C308A"/>
    <w:rsid w:val="003C30AB"/>
    <w:rsid w:val="003C30E5"/>
    <w:rsid w:val="003C315A"/>
    <w:rsid w:val="003C34B4"/>
    <w:rsid w:val="003C34BD"/>
    <w:rsid w:val="003C3752"/>
    <w:rsid w:val="003C3B4D"/>
    <w:rsid w:val="003C3CDB"/>
    <w:rsid w:val="003C3E3A"/>
    <w:rsid w:val="003C3F3D"/>
    <w:rsid w:val="003C3F64"/>
    <w:rsid w:val="003C403E"/>
    <w:rsid w:val="003C4041"/>
    <w:rsid w:val="003C41E5"/>
    <w:rsid w:val="003C4271"/>
    <w:rsid w:val="003C46C5"/>
    <w:rsid w:val="003C4732"/>
    <w:rsid w:val="003C479B"/>
    <w:rsid w:val="003C49B4"/>
    <w:rsid w:val="003C4BDF"/>
    <w:rsid w:val="003C4D4D"/>
    <w:rsid w:val="003C4D58"/>
    <w:rsid w:val="003C4FBC"/>
    <w:rsid w:val="003C50F4"/>
    <w:rsid w:val="003C53E7"/>
    <w:rsid w:val="003C5DE5"/>
    <w:rsid w:val="003C5E16"/>
    <w:rsid w:val="003C6146"/>
    <w:rsid w:val="003C6472"/>
    <w:rsid w:val="003C6516"/>
    <w:rsid w:val="003C66CC"/>
    <w:rsid w:val="003C6980"/>
    <w:rsid w:val="003C6A7C"/>
    <w:rsid w:val="003C6B9F"/>
    <w:rsid w:val="003C6D70"/>
    <w:rsid w:val="003C6DB8"/>
    <w:rsid w:val="003C73CD"/>
    <w:rsid w:val="003C744A"/>
    <w:rsid w:val="003C757D"/>
    <w:rsid w:val="003C7755"/>
    <w:rsid w:val="003C7782"/>
    <w:rsid w:val="003C77A7"/>
    <w:rsid w:val="003C79A8"/>
    <w:rsid w:val="003C7B1A"/>
    <w:rsid w:val="003C7B47"/>
    <w:rsid w:val="003C7CDB"/>
    <w:rsid w:val="003D0038"/>
    <w:rsid w:val="003D007E"/>
    <w:rsid w:val="003D027F"/>
    <w:rsid w:val="003D0310"/>
    <w:rsid w:val="003D071D"/>
    <w:rsid w:val="003D071E"/>
    <w:rsid w:val="003D0E5C"/>
    <w:rsid w:val="003D1038"/>
    <w:rsid w:val="003D1250"/>
    <w:rsid w:val="003D13F4"/>
    <w:rsid w:val="003D1542"/>
    <w:rsid w:val="003D1955"/>
    <w:rsid w:val="003D19E9"/>
    <w:rsid w:val="003D229A"/>
    <w:rsid w:val="003D2532"/>
    <w:rsid w:val="003D25C3"/>
    <w:rsid w:val="003D25F8"/>
    <w:rsid w:val="003D2730"/>
    <w:rsid w:val="003D28FC"/>
    <w:rsid w:val="003D2F93"/>
    <w:rsid w:val="003D31DE"/>
    <w:rsid w:val="003D3234"/>
    <w:rsid w:val="003D323F"/>
    <w:rsid w:val="003D34BE"/>
    <w:rsid w:val="003D366C"/>
    <w:rsid w:val="003D38AF"/>
    <w:rsid w:val="003D3A56"/>
    <w:rsid w:val="003D3A77"/>
    <w:rsid w:val="003D3C74"/>
    <w:rsid w:val="003D3CF8"/>
    <w:rsid w:val="003D3E3A"/>
    <w:rsid w:val="003D3F48"/>
    <w:rsid w:val="003D4037"/>
    <w:rsid w:val="003D45FB"/>
    <w:rsid w:val="003D4A02"/>
    <w:rsid w:val="003D4AE6"/>
    <w:rsid w:val="003D4AF8"/>
    <w:rsid w:val="003D4D5E"/>
    <w:rsid w:val="003D4E20"/>
    <w:rsid w:val="003D4FC3"/>
    <w:rsid w:val="003D550F"/>
    <w:rsid w:val="003D564D"/>
    <w:rsid w:val="003D57E1"/>
    <w:rsid w:val="003D5D1B"/>
    <w:rsid w:val="003D5DD7"/>
    <w:rsid w:val="003D5F3D"/>
    <w:rsid w:val="003D629A"/>
    <w:rsid w:val="003D62BD"/>
    <w:rsid w:val="003D63AA"/>
    <w:rsid w:val="003D63AF"/>
    <w:rsid w:val="003D6411"/>
    <w:rsid w:val="003D64A1"/>
    <w:rsid w:val="003D686A"/>
    <w:rsid w:val="003D68C4"/>
    <w:rsid w:val="003D6C05"/>
    <w:rsid w:val="003D6CE6"/>
    <w:rsid w:val="003D6DBD"/>
    <w:rsid w:val="003D6DBE"/>
    <w:rsid w:val="003D7582"/>
    <w:rsid w:val="003D7589"/>
    <w:rsid w:val="003D777D"/>
    <w:rsid w:val="003D78F3"/>
    <w:rsid w:val="003D7946"/>
    <w:rsid w:val="003D7956"/>
    <w:rsid w:val="003D7B3E"/>
    <w:rsid w:val="003D7F2B"/>
    <w:rsid w:val="003D7FDC"/>
    <w:rsid w:val="003E0032"/>
    <w:rsid w:val="003E0139"/>
    <w:rsid w:val="003E023E"/>
    <w:rsid w:val="003E0A32"/>
    <w:rsid w:val="003E0A91"/>
    <w:rsid w:val="003E0AE4"/>
    <w:rsid w:val="003E0E64"/>
    <w:rsid w:val="003E0EDE"/>
    <w:rsid w:val="003E0FCE"/>
    <w:rsid w:val="003E0FD3"/>
    <w:rsid w:val="003E1289"/>
    <w:rsid w:val="003E179C"/>
    <w:rsid w:val="003E183C"/>
    <w:rsid w:val="003E18ED"/>
    <w:rsid w:val="003E1B00"/>
    <w:rsid w:val="003E1C28"/>
    <w:rsid w:val="003E1E39"/>
    <w:rsid w:val="003E2215"/>
    <w:rsid w:val="003E2668"/>
    <w:rsid w:val="003E2672"/>
    <w:rsid w:val="003E2729"/>
    <w:rsid w:val="003E28CE"/>
    <w:rsid w:val="003E2D2A"/>
    <w:rsid w:val="003E2DCD"/>
    <w:rsid w:val="003E2E18"/>
    <w:rsid w:val="003E2E57"/>
    <w:rsid w:val="003E2E9C"/>
    <w:rsid w:val="003E32BD"/>
    <w:rsid w:val="003E32E9"/>
    <w:rsid w:val="003E36A8"/>
    <w:rsid w:val="003E373C"/>
    <w:rsid w:val="003E3A1D"/>
    <w:rsid w:val="003E3ABD"/>
    <w:rsid w:val="003E3D7E"/>
    <w:rsid w:val="003E4064"/>
    <w:rsid w:val="003E40E0"/>
    <w:rsid w:val="003E42A0"/>
    <w:rsid w:val="003E45F9"/>
    <w:rsid w:val="003E4619"/>
    <w:rsid w:val="003E46CA"/>
    <w:rsid w:val="003E47B5"/>
    <w:rsid w:val="003E4B5E"/>
    <w:rsid w:val="003E4CB0"/>
    <w:rsid w:val="003E4DAE"/>
    <w:rsid w:val="003E4FB2"/>
    <w:rsid w:val="003E4FC6"/>
    <w:rsid w:val="003E4FFC"/>
    <w:rsid w:val="003E50AE"/>
    <w:rsid w:val="003E541F"/>
    <w:rsid w:val="003E550B"/>
    <w:rsid w:val="003E561C"/>
    <w:rsid w:val="003E56A7"/>
    <w:rsid w:val="003E56D1"/>
    <w:rsid w:val="003E5927"/>
    <w:rsid w:val="003E5BF8"/>
    <w:rsid w:val="003E5DA8"/>
    <w:rsid w:val="003E5E32"/>
    <w:rsid w:val="003E5FE4"/>
    <w:rsid w:val="003E61C9"/>
    <w:rsid w:val="003E6243"/>
    <w:rsid w:val="003E6259"/>
    <w:rsid w:val="003E6353"/>
    <w:rsid w:val="003E639D"/>
    <w:rsid w:val="003E63A3"/>
    <w:rsid w:val="003E686D"/>
    <w:rsid w:val="003E6C0C"/>
    <w:rsid w:val="003E6CFA"/>
    <w:rsid w:val="003E6EA8"/>
    <w:rsid w:val="003E6FE1"/>
    <w:rsid w:val="003E7025"/>
    <w:rsid w:val="003E71BC"/>
    <w:rsid w:val="003E72AF"/>
    <w:rsid w:val="003E7323"/>
    <w:rsid w:val="003E75F1"/>
    <w:rsid w:val="003E7954"/>
    <w:rsid w:val="003E7BDC"/>
    <w:rsid w:val="003F0082"/>
    <w:rsid w:val="003F0221"/>
    <w:rsid w:val="003F0483"/>
    <w:rsid w:val="003F04A2"/>
    <w:rsid w:val="003F05D5"/>
    <w:rsid w:val="003F0AA3"/>
    <w:rsid w:val="003F0C75"/>
    <w:rsid w:val="003F0C9A"/>
    <w:rsid w:val="003F0EAB"/>
    <w:rsid w:val="003F0F97"/>
    <w:rsid w:val="003F1366"/>
    <w:rsid w:val="003F14F6"/>
    <w:rsid w:val="003F160A"/>
    <w:rsid w:val="003F17A9"/>
    <w:rsid w:val="003F17FD"/>
    <w:rsid w:val="003F1A39"/>
    <w:rsid w:val="003F1B42"/>
    <w:rsid w:val="003F1D6D"/>
    <w:rsid w:val="003F2163"/>
    <w:rsid w:val="003F2298"/>
    <w:rsid w:val="003F243E"/>
    <w:rsid w:val="003F248D"/>
    <w:rsid w:val="003F24BA"/>
    <w:rsid w:val="003F24D9"/>
    <w:rsid w:val="003F25C9"/>
    <w:rsid w:val="003F26F2"/>
    <w:rsid w:val="003F2844"/>
    <w:rsid w:val="003F291C"/>
    <w:rsid w:val="003F2C0F"/>
    <w:rsid w:val="003F2D22"/>
    <w:rsid w:val="003F2D3C"/>
    <w:rsid w:val="003F2D92"/>
    <w:rsid w:val="003F3240"/>
    <w:rsid w:val="003F335B"/>
    <w:rsid w:val="003F33CA"/>
    <w:rsid w:val="003F34D7"/>
    <w:rsid w:val="003F368F"/>
    <w:rsid w:val="003F37AC"/>
    <w:rsid w:val="003F37C1"/>
    <w:rsid w:val="003F37F2"/>
    <w:rsid w:val="003F3A98"/>
    <w:rsid w:val="003F3EC6"/>
    <w:rsid w:val="003F3EF0"/>
    <w:rsid w:val="003F3F8B"/>
    <w:rsid w:val="003F3FFC"/>
    <w:rsid w:val="003F441E"/>
    <w:rsid w:val="003F46D5"/>
    <w:rsid w:val="003F49B7"/>
    <w:rsid w:val="003F509C"/>
    <w:rsid w:val="003F5170"/>
    <w:rsid w:val="003F5746"/>
    <w:rsid w:val="003F59D0"/>
    <w:rsid w:val="003F59DC"/>
    <w:rsid w:val="003F5B5C"/>
    <w:rsid w:val="003F5BD8"/>
    <w:rsid w:val="003F5C15"/>
    <w:rsid w:val="003F6087"/>
    <w:rsid w:val="003F629C"/>
    <w:rsid w:val="003F65A9"/>
    <w:rsid w:val="003F6656"/>
    <w:rsid w:val="003F66EE"/>
    <w:rsid w:val="003F6972"/>
    <w:rsid w:val="003F6D75"/>
    <w:rsid w:val="003F6E76"/>
    <w:rsid w:val="003F70EE"/>
    <w:rsid w:val="003F7290"/>
    <w:rsid w:val="003F7549"/>
    <w:rsid w:val="003F7589"/>
    <w:rsid w:val="003F790C"/>
    <w:rsid w:val="003F7AFE"/>
    <w:rsid w:val="003F7B90"/>
    <w:rsid w:val="003F7CCC"/>
    <w:rsid w:val="003F7D35"/>
    <w:rsid w:val="003F7FE8"/>
    <w:rsid w:val="0040013C"/>
    <w:rsid w:val="00400431"/>
    <w:rsid w:val="004004C5"/>
    <w:rsid w:val="0040051D"/>
    <w:rsid w:val="0040076D"/>
    <w:rsid w:val="0040089D"/>
    <w:rsid w:val="00400E57"/>
    <w:rsid w:val="00401006"/>
    <w:rsid w:val="00401160"/>
    <w:rsid w:val="004018A4"/>
    <w:rsid w:val="00401D0F"/>
    <w:rsid w:val="00401D1F"/>
    <w:rsid w:val="00401E44"/>
    <w:rsid w:val="00402119"/>
    <w:rsid w:val="00402500"/>
    <w:rsid w:val="004027A4"/>
    <w:rsid w:val="004028BE"/>
    <w:rsid w:val="00402951"/>
    <w:rsid w:val="00402D05"/>
    <w:rsid w:val="00402EE7"/>
    <w:rsid w:val="0040302B"/>
    <w:rsid w:val="004031FB"/>
    <w:rsid w:val="0040329A"/>
    <w:rsid w:val="004034DC"/>
    <w:rsid w:val="0040358F"/>
    <w:rsid w:val="004036A2"/>
    <w:rsid w:val="0040399D"/>
    <w:rsid w:val="00403C1F"/>
    <w:rsid w:val="00403DEB"/>
    <w:rsid w:val="00404071"/>
    <w:rsid w:val="004044FC"/>
    <w:rsid w:val="0040458A"/>
    <w:rsid w:val="0040474A"/>
    <w:rsid w:val="004047A5"/>
    <w:rsid w:val="004048D0"/>
    <w:rsid w:val="00404930"/>
    <w:rsid w:val="0040498E"/>
    <w:rsid w:val="00404C0F"/>
    <w:rsid w:val="0040507B"/>
    <w:rsid w:val="00405137"/>
    <w:rsid w:val="00405199"/>
    <w:rsid w:val="004054B8"/>
    <w:rsid w:val="00405646"/>
    <w:rsid w:val="00405755"/>
    <w:rsid w:val="004058DE"/>
    <w:rsid w:val="004058E4"/>
    <w:rsid w:val="00405CB2"/>
    <w:rsid w:val="00405D98"/>
    <w:rsid w:val="00405DCF"/>
    <w:rsid w:val="00406235"/>
    <w:rsid w:val="0040652A"/>
    <w:rsid w:val="00406566"/>
    <w:rsid w:val="00406759"/>
    <w:rsid w:val="004067A6"/>
    <w:rsid w:val="004067B0"/>
    <w:rsid w:val="004068E0"/>
    <w:rsid w:val="0040694C"/>
    <w:rsid w:val="00406D0A"/>
    <w:rsid w:val="00406E3F"/>
    <w:rsid w:val="00406E51"/>
    <w:rsid w:val="004070E7"/>
    <w:rsid w:val="00407AEA"/>
    <w:rsid w:val="00407C02"/>
    <w:rsid w:val="00407CBD"/>
    <w:rsid w:val="00407E7C"/>
    <w:rsid w:val="00407F2C"/>
    <w:rsid w:val="0041014A"/>
    <w:rsid w:val="004104FE"/>
    <w:rsid w:val="0041063F"/>
    <w:rsid w:val="00410748"/>
    <w:rsid w:val="00410DDE"/>
    <w:rsid w:val="00410F52"/>
    <w:rsid w:val="0041180A"/>
    <w:rsid w:val="00411864"/>
    <w:rsid w:val="0041190D"/>
    <w:rsid w:val="00411A2A"/>
    <w:rsid w:val="00411BCA"/>
    <w:rsid w:val="00411C4E"/>
    <w:rsid w:val="00411EED"/>
    <w:rsid w:val="00412196"/>
    <w:rsid w:val="0041257D"/>
    <w:rsid w:val="00412A48"/>
    <w:rsid w:val="00412CF0"/>
    <w:rsid w:val="00412D01"/>
    <w:rsid w:val="00412E58"/>
    <w:rsid w:val="00412F7E"/>
    <w:rsid w:val="00413006"/>
    <w:rsid w:val="00413362"/>
    <w:rsid w:val="00413A2E"/>
    <w:rsid w:val="00413F72"/>
    <w:rsid w:val="0041406C"/>
    <w:rsid w:val="00414137"/>
    <w:rsid w:val="004141F9"/>
    <w:rsid w:val="0041438B"/>
    <w:rsid w:val="0041483C"/>
    <w:rsid w:val="00414853"/>
    <w:rsid w:val="0041485D"/>
    <w:rsid w:val="004149B3"/>
    <w:rsid w:val="00414A51"/>
    <w:rsid w:val="00414AD7"/>
    <w:rsid w:val="00414CB5"/>
    <w:rsid w:val="00414E36"/>
    <w:rsid w:val="00415038"/>
    <w:rsid w:val="00415074"/>
    <w:rsid w:val="00415553"/>
    <w:rsid w:val="00415718"/>
    <w:rsid w:val="004158E3"/>
    <w:rsid w:val="004158FE"/>
    <w:rsid w:val="0041591D"/>
    <w:rsid w:val="00415950"/>
    <w:rsid w:val="00415A60"/>
    <w:rsid w:val="00415B29"/>
    <w:rsid w:val="00415DD0"/>
    <w:rsid w:val="00415F1E"/>
    <w:rsid w:val="00415F61"/>
    <w:rsid w:val="0041604D"/>
    <w:rsid w:val="0041616E"/>
    <w:rsid w:val="004161CA"/>
    <w:rsid w:val="004161D1"/>
    <w:rsid w:val="00416670"/>
    <w:rsid w:val="00416998"/>
    <w:rsid w:val="004169F4"/>
    <w:rsid w:val="00416C6B"/>
    <w:rsid w:val="00416EEB"/>
    <w:rsid w:val="004171E6"/>
    <w:rsid w:val="00417397"/>
    <w:rsid w:val="00417626"/>
    <w:rsid w:val="004176A2"/>
    <w:rsid w:val="00417753"/>
    <w:rsid w:val="0041775A"/>
    <w:rsid w:val="00417B9D"/>
    <w:rsid w:val="00417D1D"/>
    <w:rsid w:val="00417E35"/>
    <w:rsid w:val="00417E7F"/>
    <w:rsid w:val="004200C1"/>
    <w:rsid w:val="004202D4"/>
    <w:rsid w:val="004203B3"/>
    <w:rsid w:val="004204DB"/>
    <w:rsid w:val="004206B0"/>
    <w:rsid w:val="00420794"/>
    <w:rsid w:val="0042091F"/>
    <w:rsid w:val="00420B0A"/>
    <w:rsid w:val="00421B45"/>
    <w:rsid w:val="00421E5A"/>
    <w:rsid w:val="00421F40"/>
    <w:rsid w:val="00421F87"/>
    <w:rsid w:val="00421FC4"/>
    <w:rsid w:val="004221FA"/>
    <w:rsid w:val="00422257"/>
    <w:rsid w:val="004222B1"/>
    <w:rsid w:val="00422866"/>
    <w:rsid w:val="00422919"/>
    <w:rsid w:val="00422D88"/>
    <w:rsid w:val="00422F17"/>
    <w:rsid w:val="0042314B"/>
    <w:rsid w:val="004231F3"/>
    <w:rsid w:val="00423220"/>
    <w:rsid w:val="004234DE"/>
    <w:rsid w:val="00423503"/>
    <w:rsid w:val="004235F3"/>
    <w:rsid w:val="00423921"/>
    <w:rsid w:val="00423E23"/>
    <w:rsid w:val="00423F21"/>
    <w:rsid w:val="00424227"/>
    <w:rsid w:val="00424418"/>
    <w:rsid w:val="00424469"/>
    <w:rsid w:val="0042453D"/>
    <w:rsid w:val="00424553"/>
    <w:rsid w:val="00424633"/>
    <w:rsid w:val="004246C4"/>
    <w:rsid w:val="004246FC"/>
    <w:rsid w:val="00424CE6"/>
    <w:rsid w:val="00424E0A"/>
    <w:rsid w:val="00424E68"/>
    <w:rsid w:val="00424F73"/>
    <w:rsid w:val="0042525B"/>
    <w:rsid w:val="0042537C"/>
    <w:rsid w:val="00425458"/>
    <w:rsid w:val="00425745"/>
    <w:rsid w:val="00425947"/>
    <w:rsid w:val="00425A85"/>
    <w:rsid w:val="00425B68"/>
    <w:rsid w:val="00425C37"/>
    <w:rsid w:val="004260A5"/>
    <w:rsid w:val="00426456"/>
    <w:rsid w:val="004265F8"/>
    <w:rsid w:val="0042662A"/>
    <w:rsid w:val="00426709"/>
    <w:rsid w:val="00426AF9"/>
    <w:rsid w:val="00426C63"/>
    <w:rsid w:val="00426ED2"/>
    <w:rsid w:val="00426F4B"/>
    <w:rsid w:val="004275E4"/>
    <w:rsid w:val="0042793D"/>
    <w:rsid w:val="00427A7F"/>
    <w:rsid w:val="00427C34"/>
    <w:rsid w:val="00427E2D"/>
    <w:rsid w:val="004301BB"/>
    <w:rsid w:val="0043032E"/>
    <w:rsid w:val="00430558"/>
    <w:rsid w:val="00430938"/>
    <w:rsid w:val="00430BB4"/>
    <w:rsid w:val="00430F9B"/>
    <w:rsid w:val="004312C8"/>
    <w:rsid w:val="004312D0"/>
    <w:rsid w:val="004314AC"/>
    <w:rsid w:val="0043166F"/>
    <w:rsid w:val="00431BA4"/>
    <w:rsid w:val="00431C8F"/>
    <w:rsid w:val="00431D38"/>
    <w:rsid w:val="00431D4E"/>
    <w:rsid w:val="00431DD0"/>
    <w:rsid w:val="00431F83"/>
    <w:rsid w:val="00431FF3"/>
    <w:rsid w:val="0043208E"/>
    <w:rsid w:val="004320F0"/>
    <w:rsid w:val="0043210A"/>
    <w:rsid w:val="00432397"/>
    <w:rsid w:val="004323DD"/>
    <w:rsid w:val="004324DB"/>
    <w:rsid w:val="0043263B"/>
    <w:rsid w:val="004329DA"/>
    <w:rsid w:val="00432B07"/>
    <w:rsid w:val="00432B32"/>
    <w:rsid w:val="00432BF7"/>
    <w:rsid w:val="00432CA8"/>
    <w:rsid w:val="00432D85"/>
    <w:rsid w:val="00433150"/>
    <w:rsid w:val="004331DD"/>
    <w:rsid w:val="00433242"/>
    <w:rsid w:val="004338B0"/>
    <w:rsid w:val="00433AFA"/>
    <w:rsid w:val="00433B0F"/>
    <w:rsid w:val="00433C00"/>
    <w:rsid w:val="0043428E"/>
    <w:rsid w:val="004344BF"/>
    <w:rsid w:val="00434670"/>
    <w:rsid w:val="004349AE"/>
    <w:rsid w:val="00434A7C"/>
    <w:rsid w:val="00434BD3"/>
    <w:rsid w:val="00434C4E"/>
    <w:rsid w:val="00434D23"/>
    <w:rsid w:val="00434EC0"/>
    <w:rsid w:val="00435009"/>
    <w:rsid w:val="00435174"/>
    <w:rsid w:val="004356AA"/>
    <w:rsid w:val="004357A9"/>
    <w:rsid w:val="004359B1"/>
    <w:rsid w:val="00435FC4"/>
    <w:rsid w:val="004361B2"/>
    <w:rsid w:val="004361F3"/>
    <w:rsid w:val="00436492"/>
    <w:rsid w:val="004365CD"/>
    <w:rsid w:val="004367EF"/>
    <w:rsid w:val="00436897"/>
    <w:rsid w:val="00436A83"/>
    <w:rsid w:val="00436C18"/>
    <w:rsid w:val="00436D56"/>
    <w:rsid w:val="00436E28"/>
    <w:rsid w:val="00437003"/>
    <w:rsid w:val="00437090"/>
    <w:rsid w:val="00437186"/>
    <w:rsid w:val="0043742E"/>
    <w:rsid w:val="00437A0D"/>
    <w:rsid w:val="00437BB3"/>
    <w:rsid w:val="00440066"/>
    <w:rsid w:val="00440096"/>
    <w:rsid w:val="004400E2"/>
    <w:rsid w:val="00440117"/>
    <w:rsid w:val="0044025C"/>
    <w:rsid w:val="004405E4"/>
    <w:rsid w:val="00440775"/>
    <w:rsid w:val="004407C8"/>
    <w:rsid w:val="004407D7"/>
    <w:rsid w:val="00440C36"/>
    <w:rsid w:val="00440D34"/>
    <w:rsid w:val="00440D5C"/>
    <w:rsid w:val="004411D3"/>
    <w:rsid w:val="004413AA"/>
    <w:rsid w:val="004414E2"/>
    <w:rsid w:val="004419B2"/>
    <w:rsid w:val="00441C0F"/>
    <w:rsid w:val="004422BE"/>
    <w:rsid w:val="00442314"/>
    <w:rsid w:val="00442382"/>
    <w:rsid w:val="00442554"/>
    <w:rsid w:val="00442733"/>
    <w:rsid w:val="00442820"/>
    <w:rsid w:val="004429D1"/>
    <w:rsid w:val="00442EC6"/>
    <w:rsid w:val="00442F06"/>
    <w:rsid w:val="00443004"/>
    <w:rsid w:val="0044301C"/>
    <w:rsid w:val="004435D1"/>
    <w:rsid w:val="00443681"/>
    <w:rsid w:val="00443F0F"/>
    <w:rsid w:val="00443F48"/>
    <w:rsid w:val="00444A44"/>
    <w:rsid w:val="00444AAB"/>
    <w:rsid w:val="0044503F"/>
    <w:rsid w:val="004451EA"/>
    <w:rsid w:val="004451EC"/>
    <w:rsid w:val="0044525D"/>
    <w:rsid w:val="00445309"/>
    <w:rsid w:val="004453CF"/>
    <w:rsid w:val="00445405"/>
    <w:rsid w:val="0044578D"/>
    <w:rsid w:val="004458FB"/>
    <w:rsid w:val="00445C53"/>
    <w:rsid w:val="00445D05"/>
    <w:rsid w:val="00445F4B"/>
    <w:rsid w:val="0044612E"/>
    <w:rsid w:val="00446687"/>
    <w:rsid w:val="0044682B"/>
    <w:rsid w:val="00446D76"/>
    <w:rsid w:val="00446E05"/>
    <w:rsid w:val="00446FFC"/>
    <w:rsid w:val="004471F6"/>
    <w:rsid w:val="004473A9"/>
    <w:rsid w:val="0044756A"/>
    <w:rsid w:val="004477CC"/>
    <w:rsid w:val="00447D4F"/>
    <w:rsid w:val="004500DD"/>
    <w:rsid w:val="00450101"/>
    <w:rsid w:val="00450120"/>
    <w:rsid w:val="00450402"/>
    <w:rsid w:val="00450688"/>
    <w:rsid w:val="0045081E"/>
    <w:rsid w:val="00450BE5"/>
    <w:rsid w:val="00450FD3"/>
    <w:rsid w:val="004511EC"/>
    <w:rsid w:val="00451934"/>
    <w:rsid w:val="00451B48"/>
    <w:rsid w:val="00451C49"/>
    <w:rsid w:val="00451C8E"/>
    <w:rsid w:val="00451DC7"/>
    <w:rsid w:val="00451E68"/>
    <w:rsid w:val="004520D0"/>
    <w:rsid w:val="00452265"/>
    <w:rsid w:val="0045270B"/>
    <w:rsid w:val="00452BA8"/>
    <w:rsid w:val="00452C84"/>
    <w:rsid w:val="00452DD5"/>
    <w:rsid w:val="00452F27"/>
    <w:rsid w:val="00452F7C"/>
    <w:rsid w:val="004532C8"/>
    <w:rsid w:val="004534B5"/>
    <w:rsid w:val="004537CA"/>
    <w:rsid w:val="00453CB2"/>
    <w:rsid w:val="00454523"/>
    <w:rsid w:val="0045461D"/>
    <w:rsid w:val="004549E6"/>
    <w:rsid w:val="00454AEF"/>
    <w:rsid w:val="00454C86"/>
    <w:rsid w:val="00454C9A"/>
    <w:rsid w:val="004551AB"/>
    <w:rsid w:val="004552E0"/>
    <w:rsid w:val="00455702"/>
    <w:rsid w:val="004558D9"/>
    <w:rsid w:val="00455A99"/>
    <w:rsid w:val="00455AD0"/>
    <w:rsid w:val="00455B46"/>
    <w:rsid w:val="00455EAD"/>
    <w:rsid w:val="00455FDB"/>
    <w:rsid w:val="0045608D"/>
    <w:rsid w:val="00456120"/>
    <w:rsid w:val="004561DE"/>
    <w:rsid w:val="004563C4"/>
    <w:rsid w:val="004567F3"/>
    <w:rsid w:val="00456823"/>
    <w:rsid w:val="0045688D"/>
    <w:rsid w:val="00456ED2"/>
    <w:rsid w:val="00456F71"/>
    <w:rsid w:val="0045715C"/>
    <w:rsid w:val="004573A8"/>
    <w:rsid w:val="00457534"/>
    <w:rsid w:val="004575B5"/>
    <w:rsid w:val="004575CC"/>
    <w:rsid w:val="0045768A"/>
    <w:rsid w:val="0045769D"/>
    <w:rsid w:val="004576D5"/>
    <w:rsid w:val="0045790C"/>
    <w:rsid w:val="00457A3F"/>
    <w:rsid w:val="00457E33"/>
    <w:rsid w:val="004602A8"/>
    <w:rsid w:val="0046036A"/>
    <w:rsid w:val="004605DA"/>
    <w:rsid w:val="004605FF"/>
    <w:rsid w:val="00460C6C"/>
    <w:rsid w:val="00461083"/>
    <w:rsid w:val="00461106"/>
    <w:rsid w:val="004612E9"/>
    <w:rsid w:val="00461343"/>
    <w:rsid w:val="0046185B"/>
    <w:rsid w:val="00461AA0"/>
    <w:rsid w:val="00461AAC"/>
    <w:rsid w:val="00461CB9"/>
    <w:rsid w:val="00461E50"/>
    <w:rsid w:val="00461ED7"/>
    <w:rsid w:val="0046215B"/>
    <w:rsid w:val="00462200"/>
    <w:rsid w:val="004626CF"/>
    <w:rsid w:val="00462A2E"/>
    <w:rsid w:val="00462D2A"/>
    <w:rsid w:val="00463118"/>
    <w:rsid w:val="004631C7"/>
    <w:rsid w:val="0046327A"/>
    <w:rsid w:val="004632FF"/>
    <w:rsid w:val="0046335F"/>
    <w:rsid w:val="00463523"/>
    <w:rsid w:val="00463525"/>
    <w:rsid w:val="00463814"/>
    <w:rsid w:val="00463830"/>
    <w:rsid w:val="004638D4"/>
    <w:rsid w:val="00463D80"/>
    <w:rsid w:val="00463E4A"/>
    <w:rsid w:val="00463FF3"/>
    <w:rsid w:val="00464065"/>
    <w:rsid w:val="00464493"/>
    <w:rsid w:val="00464646"/>
    <w:rsid w:val="00464658"/>
    <w:rsid w:val="004647BD"/>
    <w:rsid w:val="00464980"/>
    <w:rsid w:val="00464C24"/>
    <w:rsid w:val="00465006"/>
    <w:rsid w:val="0046515E"/>
    <w:rsid w:val="00465348"/>
    <w:rsid w:val="004654E4"/>
    <w:rsid w:val="0046587E"/>
    <w:rsid w:val="004658D6"/>
    <w:rsid w:val="00465944"/>
    <w:rsid w:val="00465CD0"/>
    <w:rsid w:val="00465DE6"/>
    <w:rsid w:val="00465EC4"/>
    <w:rsid w:val="00465EC7"/>
    <w:rsid w:val="00466072"/>
    <w:rsid w:val="004660D3"/>
    <w:rsid w:val="00466390"/>
    <w:rsid w:val="0046654D"/>
    <w:rsid w:val="00466564"/>
    <w:rsid w:val="004666B3"/>
    <w:rsid w:val="0046679F"/>
    <w:rsid w:val="0046714A"/>
    <w:rsid w:val="00467241"/>
    <w:rsid w:val="00467B9B"/>
    <w:rsid w:val="00467BFC"/>
    <w:rsid w:val="00467D36"/>
    <w:rsid w:val="00467DD2"/>
    <w:rsid w:val="00470221"/>
    <w:rsid w:val="00470226"/>
    <w:rsid w:val="00470415"/>
    <w:rsid w:val="0047055A"/>
    <w:rsid w:val="004705CC"/>
    <w:rsid w:val="00470836"/>
    <w:rsid w:val="0047119C"/>
    <w:rsid w:val="0047125A"/>
    <w:rsid w:val="0047135D"/>
    <w:rsid w:val="00471391"/>
    <w:rsid w:val="0047189B"/>
    <w:rsid w:val="004718F2"/>
    <w:rsid w:val="00471C97"/>
    <w:rsid w:val="00471F57"/>
    <w:rsid w:val="00471F6A"/>
    <w:rsid w:val="00472051"/>
    <w:rsid w:val="00472209"/>
    <w:rsid w:val="004725F1"/>
    <w:rsid w:val="00472698"/>
    <w:rsid w:val="004726C3"/>
    <w:rsid w:val="004726F6"/>
    <w:rsid w:val="00472B23"/>
    <w:rsid w:val="00472C2A"/>
    <w:rsid w:val="00472C2E"/>
    <w:rsid w:val="00472F3A"/>
    <w:rsid w:val="004731F9"/>
    <w:rsid w:val="004734C4"/>
    <w:rsid w:val="00473597"/>
    <w:rsid w:val="0047369A"/>
    <w:rsid w:val="0047378A"/>
    <w:rsid w:val="00473AF5"/>
    <w:rsid w:val="00473B52"/>
    <w:rsid w:val="00473BBA"/>
    <w:rsid w:val="00473D28"/>
    <w:rsid w:val="00473E3C"/>
    <w:rsid w:val="00473FB0"/>
    <w:rsid w:val="0047421A"/>
    <w:rsid w:val="00474417"/>
    <w:rsid w:val="0047486E"/>
    <w:rsid w:val="004749CB"/>
    <w:rsid w:val="00474A2A"/>
    <w:rsid w:val="00474AAF"/>
    <w:rsid w:val="00474ABD"/>
    <w:rsid w:val="00474B12"/>
    <w:rsid w:val="00474D91"/>
    <w:rsid w:val="00475746"/>
    <w:rsid w:val="00475759"/>
    <w:rsid w:val="004759F9"/>
    <w:rsid w:val="00475B3D"/>
    <w:rsid w:val="00475C0C"/>
    <w:rsid w:val="00475CEC"/>
    <w:rsid w:val="00475D8C"/>
    <w:rsid w:val="00476220"/>
    <w:rsid w:val="00476BAA"/>
    <w:rsid w:val="00476BF9"/>
    <w:rsid w:val="0047718B"/>
    <w:rsid w:val="0047729E"/>
    <w:rsid w:val="004774D7"/>
    <w:rsid w:val="0047757E"/>
    <w:rsid w:val="004776A1"/>
    <w:rsid w:val="00477B37"/>
    <w:rsid w:val="00477D77"/>
    <w:rsid w:val="00477E3D"/>
    <w:rsid w:val="0048021E"/>
    <w:rsid w:val="004805D0"/>
    <w:rsid w:val="00480701"/>
    <w:rsid w:val="00480702"/>
    <w:rsid w:val="0048087A"/>
    <w:rsid w:val="004809FB"/>
    <w:rsid w:val="00480B5E"/>
    <w:rsid w:val="00480C6D"/>
    <w:rsid w:val="00480E13"/>
    <w:rsid w:val="00480E4A"/>
    <w:rsid w:val="00480E5D"/>
    <w:rsid w:val="00480FED"/>
    <w:rsid w:val="004813FE"/>
    <w:rsid w:val="004814E0"/>
    <w:rsid w:val="00481614"/>
    <w:rsid w:val="00481896"/>
    <w:rsid w:val="004818FC"/>
    <w:rsid w:val="00481955"/>
    <w:rsid w:val="0048268A"/>
    <w:rsid w:val="0048269E"/>
    <w:rsid w:val="004828D8"/>
    <w:rsid w:val="00483136"/>
    <w:rsid w:val="00483380"/>
    <w:rsid w:val="0048361A"/>
    <w:rsid w:val="004838CE"/>
    <w:rsid w:val="00483977"/>
    <w:rsid w:val="00483B37"/>
    <w:rsid w:val="00483D05"/>
    <w:rsid w:val="00483FE8"/>
    <w:rsid w:val="00484068"/>
    <w:rsid w:val="004841D3"/>
    <w:rsid w:val="004841E3"/>
    <w:rsid w:val="00484386"/>
    <w:rsid w:val="004843C6"/>
    <w:rsid w:val="00484466"/>
    <w:rsid w:val="004846F4"/>
    <w:rsid w:val="00484933"/>
    <w:rsid w:val="00484A9B"/>
    <w:rsid w:val="00484AC6"/>
    <w:rsid w:val="00484CD2"/>
    <w:rsid w:val="00484D8F"/>
    <w:rsid w:val="00484F97"/>
    <w:rsid w:val="004852AA"/>
    <w:rsid w:val="0048533B"/>
    <w:rsid w:val="004855BA"/>
    <w:rsid w:val="00485688"/>
    <w:rsid w:val="00485796"/>
    <w:rsid w:val="004859AB"/>
    <w:rsid w:val="00485D0D"/>
    <w:rsid w:val="00485EF4"/>
    <w:rsid w:val="004864D9"/>
    <w:rsid w:val="004866CD"/>
    <w:rsid w:val="004867B4"/>
    <w:rsid w:val="00486859"/>
    <w:rsid w:val="00486C35"/>
    <w:rsid w:val="00486EF7"/>
    <w:rsid w:val="00486F15"/>
    <w:rsid w:val="00487072"/>
    <w:rsid w:val="0048712D"/>
    <w:rsid w:val="0048721E"/>
    <w:rsid w:val="004872E0"/>
    <w:rsid w:val="00487766"/>
    <w:rsid w:val="00487B9D"/>
    <w:rsid w:val="00487C73"/>
    <w:rsid w:val="00487CF9"/>
    <w:rsid w:val="00487D30"/>
    <w:rsid w:val="00487D3F"/>
    <w:rsid w:val="00487D4F"/>
    <w:rsid w:val="00487DB3"/>
    <w:rsid w:val="00490110"/>
    <w:rsid w:val="0049017A"/>
    <w:rsid w:val="004901EE"/>
    <w:rsid w:val="00490205"/>
    <w:rsid w:val="00490351"/>
    <w:rsid w:val="004908BC"/>
    <w:rsid w:val="00490A1C"/>
    <w:rsid w:val="00490B2D"/>
    <w:rsid w:val="00490BCB"/>
    <w:rsid w:val="00490FC5"/>
    <w:rsid w:val="00490FC8"/>
    <w:rsid w:val="00491391"/>
    <w:rsid w:val="004913AF"/>
    <w:rsid w:val="004913FB"/>
    <w:rsid w:val="00491604"/>
    <w:rsid w:val="0049183A"/>
    <w:rsid w:val="00491A18"/>
    <w:rsid w:val="00491CEA"/>
    <w:rsid w:val="004920F4"/>
    <w:rsid w:val="00492491"/>
    <w:rsid w:val="004924B4"/>
    <w:rsid w:val="00492517"/>
    <w:rsid w:val="00492786"/>
    <w:rsid w:val="004928C2"/>
    <w:rsid w:val="00492FAB"/>
    <w:rsid w:val="00493773"/>
    <w:rsid w:val="0049384D"/>
    <w:rsid w:val="00493973"/>
    <w:rsid w:val="004939B5"/>
    <w:rsid w:val="00493BB7"/>
    <w:rsid w:val="00493C08"/>
    <w:rsid w:val="00493DF1"/>
    <w:rsid w:val="004941C3"/>
    <w:rsid w:val="0049455D"/>
    <w:rsid w:val="004949D8"/>
    <w:rsid w:val="00494D6A"/>
    <w:rsid w:val="0049509E"/>
    <w:rsid w:val="00495215"/>
    <w:rsid w:val="004952D8"/>
    <w:rsid w:val="004957E8"/>
    <w:rsid w:val="00495838"/>
    <w:rsid w:val="004958F9"/>
    <w:rsid w:val="004959E7"/>
    <w:rsid w:val="00495D6D"/>
    <w:rsid w:val="00495E06"/>
    <w:rsid w:val="00495EDC"/>
    <w:rsid w:val="00496236"/>
    <w:rsid w:val="00496501"/>
    <w:rsid w:val="0049663F"/>
    <w:rsid w:val="00496937"/>
    <w:rsid w:val="00496BB1"/>
    <w:rsid w:val="00496C62"/>
    <w:rsid w:val="00496E76"/>
    <w:rsid w:val="00496F39"/>
    <w:rsid w:val="00497773"/>
    <w:rsid w:val="00497986"/>
    <w:rsid w:val="00497A25"/>
    <w:rsid w:val="00497A9E"/>
    <w:rsid w:val="00497F15"/>
    <w:rsid w:val="004A00A0"/>
    <w:rsid w:val="004A011E"/>
    <w:rsid w:val="004A084F"/>
    <w:rsid w:val="004A08D4"/>
    <w:rsid w:val="004A096D"/>
    <w:rsid w:val="004A0A00"/>
    <w:rsid w:val="004A0AE4"/>
    <w:rsid w:val="004A0CB6"/>
    <w:rsid w:val="004A0E05"/>
    <w:rsid w:val="004A0E32"/>
    <w:rsid w:val="004A121D"/>
    <w:rsid w:val="004A14E1"/>
    <w:rsid w:val="004A15F5"/>
    <w:rsid w:val="004A165C"/>
    <w:rsid w:val="004A19C9"/>
    <w:rsid w:val="004A19F2"/>
    <w:rsid w:val="004A1A04"/>
    <w:rsid w:val="004A1B08"/>
    <w:rsid w:val="004A24AB"/>
    <w:rsid w:val="004A2709"/>
    <w:rsid w:val="004A28F5"/>
    <w:rsid w:val="004A3048"/>
    <w:rsid w:val="004A3210"/>
    <w:rsid w:val="004A3326"/>
    <w:rsid w:val="004A3394"/>
    <w:rsid w:val="004A340A"/>
    <w:rsid w:val="004A34AA"/>
    <w:rsid w:val="004A3674"/>
    <w:rsid w:val="004A3A0C"/>
    <w:rsid w:val="004A3DFF"/>
    <w:rsid w:val="004A3E43"/>
    <w:rsid w:val="004A3FA2"/>
    <w:rsid w:val="004A40B0"/>
    <w:rsid w:val="004A41EB"/>
    <w:rsid w:val="004A43D5"/>
    <w:rsid w:val="004A459D"/>
    <w:rsid w:val="004A46DD"/>
    <w:rsid w:val="004A497D"/>
    <w:rsid w:val="004A4B2F"/>
    <w:rsid w:val="004A4C6C"/>
    <w:rsid w:val="004A4DF8"/>
    <w:rsid w:val="004A51CA"/>
    <w:rsid w:val="004A52EE"/>
    <w:rsid w:val="004A577A"/>
    <w:rsid w:val="004A57A9"/>
    <w:rsid w:val="004A58FD"/>
    <w:rsid w:val="004A5D1F"/>
    <w:rsid w:val="004A5D7D"/>
    <w:rsid w:val="004A5F11"/>
    <w:rsid w:val="004A60CD"/>
    <w:rsid w:val="004A6138"/>
    <w:rsid w:val="004A61C5"/>
    <w:rsid w:val="004A6295"/>
    <w:rsid w:val="004A6679"/>
    <w:rsid w:val="004A681C"/>
    <w:rsid w:val="004A6932"/>
    <w:rsid w:val="004A6B0B"/>
    <w:rsid w:val="004A6BF5"/>
    <w:rsid w:val="004A733B"/>
    <w:rsid w:val="004A74E0"/>
    <w:rsid w:val="004A7590"/>
    <w:rsid w:val="004A7654"/>
    <w:rsid w:val="004A7856"/>
    <w:rsid w:val="004B0018"/>
    <w:rsid w:val="004B001C"/>
    <w:rsid w:val="004B01AB"/>
    <w:rsid w:val="004B05EC"/>
    <w:rsid w:val="004B0E2E"/>
    <w:rsid w:val="004B0F2A"/>
    <w:rsid w:val="004B0FB8"/>
    <w:rsid w:val="004B1388"/>
    <w:rsid w:val="004B14B9"/>
    <w:rsid w:val="004B1678"/>
    <w:rsid w:val="004B1C20"/>
    <w:rsid w:val="004B1D91"/>
    <w:rsid w:val="004B1E45"/>
    <w:rsid w:val="004B2461"/>
    <w:rsid w:val="004B24CB"/>
    <w:rsid w:val="004B2536"/>
    <w:rsid w:val="004B2681"/>
    <w:rsid w:val="004B2781"/>
    <w:rsid w:val="004B295A"/>
    <w:rsid w:val="004B299A"/>
    <w:rsid w:val="004B2D99"/>
    <w:rsid w:val="004B2F3E"/>
    <w:rsid w:val="004B30EB"/>
    <w:rsid w:val="004B324A"/>
    <w:rsid w:val="004B3334"/>
    <w:rsid w:val="004B33A7"/>
    <w:rsid w:val="004B33CA"/>
    <w:rsid w:val="004B371B"/>
    <w:rsid w:val="004B3799"/>
    <w:rsid w:val="004B3808"/>
    <w:rsid w:val="004B398D"/>
    <w:rsid w:val="004B3FB4"/>
    <w:rsid w:val="004B4055"/>
    <w:rsid w:val="004B41F1"/>
    <w:rsid w:val="004B4215"/>
    <w:rsid w:val="004B422C"/>
    <w:rsid w:val="004B4233"/>
    <w:rsid w:val="004B4303"/>
    <w:rsid w:val="004B4698"/>
    <w:rsid w:val="004B49CA"/>
    <w:rsid w:val="004B49E1"/>
    <w:rsid w:val="004B4BE9"/>
    <w:rsid w:val="004B4DC4"/>
    <w:rsid w:val="004B4F31"/>
    <w:rsid w:val="004B5081"/>
    <w:rsid w:val="004B50F4"/>
    <w:rsid w:val="004B5188"/>
    <w:rsid w:val="004B5278"/>
    <w:rsid w:val="004B52A5"/>
    <w:rsid w:val="004B5482"/>
    <w:rsid w:val="004B55C2"/>
    <w:rsid w:val="004B56EC"/>
    <w:rsid w:val="004B5C6C"/>
    <w:rsid w:val="004B5CB7"/>
    <w:rsid w:val="004B5CEC"/>
    <w:rsid w:val="004B5D42"/>
    <w:rsid w:val="004B5F5F"/>
    <w:rsid w:val="004B61F3"/>
    <w:rsid w:val="004B62A6"/>
    <w:rsid w:val="004B631F"/>
    <w:rsid w:val="004B691F"/>
    <w:rsid w:val="004B6986"/>
    <w:rsid w:val="004B6A93"/>
    <w:rsid w:val="004B6AC7"/>
    <w:rsid w:val="004B6B63"/>
    <w:rsid w:val="004B6F7E"/>
    <w:rsid w:val="004B7018"/>
    <w:rsid w:val="004B7070"/>
    <w:rsid w:val="004B70CB"/>
    <w:rsid w:val="004B72EB"/>
    <w:rsid w:val="004B762B"/>
    <w:rsid w:val="004B7CA1"/>
    <w:rsid w:val="004B7D8C"/>
    <w:rsid w:val="004B7E62"/>
    <w:rsid w:val="004B7E86"/>
    <w:rsid w:val="004B7E91"/>
    <w:rsid w:val="004B7FAD"/>
    <w:rsid w:val="004C0231"/>
    <w:rsid w:val="004C033D"/>
    <w:rsid w:val="004C0798"/>
    <w:rsid w:val="004C0A0A"/>
    <w:rsid w:val="004C0A6F"/>
    <w:rsid w:val="004C0BD0"/>
    <w:rsid w:val="004C0DE8"/>
    <w:rsid w:val="004C0E6E"/>
    <w:rsid w:val="004C0E9E"/>
    <w:rsid w:val="004C0F63"/>
    <w:rsid w:val="004C1072"/>
    <w:rsid w:val="004C15DD"/>
    <w:rsid w:val="004C19C7"/>
    <w:rsid w:val="004C1C5E"/>
    <w:rsid w:val="004C1FF2"/>
    <w:rsid w:val="004C2515"/>
    <w:rsid w:val="004C276C"/>
    <w:rsid w:val="004C2BF2"/>
    <w:rsid w:val="004C31C4"/>
    <w:rsid w:val="004C3396"/>
    <w:rsid w:val="004C35C1"/>
    <w:rsid w:val="004C3660"/>
    <w:rsid w:val="004C378B"/>
    <w:rsid w:val="004C3BB3"/>
    <w:rsid w:val="004C3CE0"/>
    <w:rsid w:val="004C3D56"/>
    <w:rsid w:val="004C4023"/>
    <w:rsid w:val="004C40F0"/>
    <w:rsid w:val="004C4175"/>
    <w:rsid w:val="004C44E4"/>
    <w:rsid w:val="004C48C3"/>
    <w:rsid w:val="004C4943"/>
    <w:rsid w:val="004C4A34"/>
    <w:rsid w:val="004C4C3E"/>
    <w:rsid w:val="004C4D8E"/>
    <w:rsid w:val="004C4EFF"/>
    <w:rsid w:val="004C556E"/>
    <w:rsid w:val="004C5965"/>
    <w:rsid w:val="004C5ABD"/>
    <w:rsid w:val="004C5BD9"/>
    <w:rsid w:val="004C5D88"/>
    <w:rsid w:val="004C5E5D"/>
    <w:rsid w:val="004C6061"/>
    <w:rsid w:val="004C649E"/>
    <w:rsid w:val="004C64CF"/>
    <w:rsid w:val="004C653E"/>
    <w:rsid w:val="004C65CD"/>
    <w:rsid w:val="004C65EA"/>
    <w:rsid w:val="004C6860"/>
    <w:rsid w:val="004C6A64"/>
    <w:rsid w:val="004C6A78"/>
    <w:rsid w:val="004C6CD4"/>
    <w:rsid w:val="004C6D94"/>
    <w:rsid w:val="004C706E"/>
    <w:rsid w:val="004C715B"/>
    <w:rsid w:val="004C7245"/>
    <w:rsid w:val="004C7271"/>
    <w:rsid w:val="004C7307"/>
    <w:rsid w:val="004C755C"/>
    <w:rsid w:val="004C75D1"/>
    <w:rsid w:val="004C7610"/>
    <w:rsid w:val="004C796C"/>
    <w:rsid w:val="004C7A02"/>
    <w:rsid w:val="004C7A14"/>
    <w:rsid w:val="004C7F7F"/>
    <w:rsid w:val="004D002F"/>
    <w:rsid w:val="004D0249"/>
    <w:rsid w:val="004D024C"/>
    <w:rsid w:val="004D040D"/>
    <w:rsid w:val="004D05D3"/>
    <w:rsid w:val="004D09F4"/>
    <w:rsid w:val="004D0B3A"/>
    <w:rsid w:val="004D0B70"/>
    <w:rsid w:val="004D0F54"/>
    <w:rsid w:val="004D0FC0"/>
    <w:rsid w:val="004D1226"/>
    <w:rsid w:val="004D154B"/>
    <w:rsid w:val="004D1F2F"/>
    <w:rsid w:val="004D21DF"/>
    <w:rsid w:val="004D227E"/>
    <w:rsid w:val="004D23B1"/>
    <w:rsid w:val="004D240A"/>
    <w:rsid w:val="004D261B"/>
    <w:rsid w:val="004D26F4"/>
    <w:rsid w:val="004D275E"/>
    <w:rsid w:val="004D2820"/>
    <w:rsid w:val="004D2966"/>
    <w:rsid w:val="004D2A61"/>
    <w:rsid w:val="004D2AD6"/>
    <w:rsid w:val="004D2B71"/>
    <w:rsid w:val="004D2FFD"/>
    <w:rsid w:val="004D30CD"/>
    <w:rsid w:val="004D314F"/>
    <w:rsid w:val="004D3DE6"/>
    <w:rsid w:val="004D3FC4"/>
    <w:rsid w:val="004D4114"/>
    <w:rsid w:val="004D4193"/>
    <w:rsid w:val="004D4815"/>
    <w:rsid w:val="004D4825"/>
    <w:rsid w:val="004D4887"/>
    <w:rsid w:val="004D4D1F"/>
    <w:rsid w:val="004D4DA4"/>
    <w:rsid w:val="004D4DFA"/>
    <w:rsid w:val="004D51D7"/>
    <w:rsid w:val="004D523B"/>
    <w:rsid w:val="004D5519"/>
    <w:rsid w:val="004D5554"/>
    <w:rsid w:val="004D560C"/>
    <w:rsid w:val="004D585E"/>
    <w:rsid w:val="004D5869"/>
    <w:rsid w:val="004D594C"/>
    <w:rsid w:val="004D59A4"/>
    <w:rsid w:val="004D5AD6"/>
    <w:rsid w:val="004D5B8A"/>
    <w:rsid w:val="004D5BD9"/>
    <w:rsid w:val="004D5C68"/>
    <w:rsid w:val="004D5DF5"/>
    <w:rsid w:val="004D6146"/>
    <w:rsid w:val="004D6358"/>
    <w:rsid w:val="004D64D9"/>
    <w:rsid w:val="004D6683"/>
    <w:rsid w:val="004D66EC"/>
    <w:rsid w:val="004D6A3C"/>
    <w:rsid w:val="004D6AF6"/>
    <w:rsid w:val="004D6C51"/>
    <w:rsid w:val="004D6C90"/>
    <w:rsid w:val="004D7186"/>
    <w:rsid w:val="004D751A"/>
    <w:rsid w:val="004D7ECF"/>
    <w:rsid w:val="004E0093"/>
    <w:rsid w:val="004E02E3"/>
    <w:rsid w:val="004E0533"/>
    <w:rsid w:val="004E05BA"/>
    <w:rsid w:val="004E0643"/>
    <w:rsid w:val="004E0836"/>
    <w:rsid w:val="004E097E"/>
    <w:rsid w:val="004E0A04"/>
    <w:rsid w:val="004E0B25"/>
    <w:rsid w:val="004E0D41"/>
    <w:rsid w:val="004E1011"/>
    <w:rsid w:val="004E10C3"/>
    <w:rsid w:val="004E1614"/>
    <w:rsid w:val="004E175B"/>
    <w:rsid w:val="004E17D2"/>
    <w:rsid w:val="004E18AC"/>
    <w:rsid w:val="004E1C83"/>
    <w:rsid w:val="004E1C87"/>
    <w:rsid w:val="004E1CA1"/>
    <w:rsid w:val="004E1CB0"/>
    <w:rsid w:val="004E2135"/>
    <w:rsid w:val="004E2272"/>
    <w:rsid w:val="004E228B"/>
    <w:rsid w:val="004E2365"/>
    <w:rsid w:val="004E2367"/>
    <w:rsid w:val="004E2674"/>
    <w:rsid w:val="004E281E"/>
    <w:rsid w:val="004E2904"/>
    <w:rsid w:val="004E29ED"/>
    <w:rsid w:val="004E2BBA"/>
    <w:rsid w:val="004E30AE"/>
    <w:rsid w:val="004E310F"/>
    <w:rsid w:val="004E316B"/>
    <w:rsid w:val="004E325F"/>
    <w:rsid w:val="004E3574"/>
    <w:rsid w:val="004E35A7"/>
    <w:rsid w:val="004E3641"/>
    <w:rsid w:val="004E3684"/>
    <w:rsid w:val="004E38D1"/>
    <w:rsid w:val="004E39A4"/>
    <w:rsid w:val="004E3AA6"/>
    <w:rsid w:val="004E3B9A"/>
    <w:rsid w:val="004E3B9E"/>
    <w:rsid w:val="004E3CE9"/>
    <w:rsid w:val="004E3E4A"/>
    <w:rsid w:val="004E4151"/>
    <w:rsid w:val="004E4B6B"/>
    <w:rsid w:val="004E4CB8"/>
    <w:rsid w:val="004E515C"/>
    <w:rsid w:val="004E52CE"/>
    <w:rsid w:val="004E54A9"/>
    <w:rsid w:val="004E555E"/>
    <w:rsid w:val="004E55DD"/>
    <w:rsid w:val="004E56F4"/>
    <w:rsid w:val="004E5820"/>
    <w:rsid w:val="004E5A6E"/>
    <w:rsid w:val="004E5ACF"/>
    <w:rsid w:val="004E5E20"/>
    <w:rsid w:val="004E6288"/>
    <w:rsid w:val="004E63F4"/>
    <w:rsid w:val="004E6424"/>
    <w:rsid w:val="004E680E"/>
    <w:rsid w:val="004E6A36"/>
    <w:rsid w:val="004E6A47"/>
    <w:rsid w:val="004E6D50"/>
    <w:rsid w:val="004E6F2A"/>
    <w:rsid w:val="004E70E1"/>
    <w:rsid w:val="004E719B"/>
    <w:rsid w:val="004E7228"/>
    <w:rsid w:val="004E7405"/>
    <w:rsid w:val="004E75EC"/>
    <w:rsid w:val="004E7756"/>
    <w:rsid w:val="004E77F3"/>
    <w:rsid w:val="004E7889"/>
    <w:rsid w:val="004E7B06"/>
    <w:rsid w:val="004E7D0F"/>
    <w:rsid w:val="004E7EA7"/>
    <w:rsid w:val="004E7F2E"/>
    <w:rsid w:val="004E7F3D"/>
    <w:rsid w:val="004F008D"/>
    <w:rsid w:val="004F0289"/>
    <w:rsid w:val="004F0313"/>
    <w:rsid w:val="004F06F4"/>
    <w:rsid w:val="004F07BD"/>
    <w:rsid w:val="004F09AA"/>
    <w:rsid w:val="004F0B8E"/>
    <w:rsid w:val="004F0BA6"/>
    <w:rsid w:val="004F0BEB"/>
    <w:rsid w:val="004F0F32"/>
    <w:rsid w:val="004F120E"/>
    <w:rsid w:val="004F1239"/>
    <w:rsid w:val="004F13D4"/>
    <w:rsid w:val="004F15AF"/>
    <w:rsid w:val="004F1A1D"/>
    <w:rsid w:val="004F1BD3"/>
    <w:rsid w:val="004F1BFE"/>
    <w:rsid w:val="004F1C48"/>
    <w:rsid w:val="004F1DF8"/>
    <w:rsid w:val="004F1F07"/>
    <w:rsid w:val="004F26D4"/>
    <w:rsid w:val="004F2784"/>
    <w:rsid w:val="004F27CD"/>
    <w:rsid w:val="004F28EC"/>
    <w:rsid w:val="004F2A76"/>
    <w:rsid w:val="004F2B57"/>
    <w:rsid w:val="004F2C89"/>
    <w:rsid w:val="004F2CD9"/>
    <w:rsid w:val="004F2D33"/>
    <w:rsid w:val="004F2E26"/>
    <w:rsid w:val="004F2EE9"/>
    <w:rsid w:val="004F2F43"/>
    <w:rsid w:val="004F3379"/>
    <w:rsid w:val="004F3480"/>
    <w:rsid w:val="004F3693"/>
    <w:rsid w:val="004F370C"/>
    <w:rsid w:val="004F3A6B"/>
    <w:rsid w:val="004F3AA8"/>
    <w:rsid w:val="004F4008"/>
    <w:rsid w:val="004F4022"/>
    <w:rsid w:val="004F4295"/>
    <w:rsid w:val="004F4323"/>
    <w:rsid w:val="004F4578"/>
    <w:rsid w:val="004F4581"/>
    <w:rsid w:val="004F4602"/>
    <w:rsid w:val="004F4979"/>
    <w:rsid w:val="004F4B7B"/>
    <w:rsid w:val="004F4CE2"/>
    <w:rsid w:val="004F4EB4"/>
    <w:rsid w:val="004F4F3F"/>
    <w:rsid w:val="004F5135"/>
    <w:rsid w:val="004F52A0"/>
    <w:rsid w:val="004F5476"/>
    <w:rsid w:val="004F57E4"/>
    <w:rsid w:val="004F608D"/>
    <w:rsid w:val="004F660F"/>
    <w:rsid w:val="004F6653"/>
    <w:rsid w:val="004F668B"/>
    <w:rsid w:val="004F6833"/>
    <w:rsid w:val="004F687E"/>
    <w:rsid w:val="004F68B6"/>
    <w:rsid w:val="004F6C08"/>
    <w:rsid w:val="004F6C8B"/>
    <w:rsid w:val="004F6DBC"/>
    <w:rsid w:val="004F6E49"/>
    <w:rsid w:val="004F6F00"/>
    <w:rsid w:val="004F6F37"/>
    <w:rsid w:val="004F713E"/>
    <w:rsid w:val="004F7198"/>
    <w:rsid w:val="004F7414"/>
    <w:rsid w:val="004F7521"/>
    <w:rsid w:val="004F7587"/>
    <w:rsid w:val="004F76F2"/>
    <w:rsid w:val="004F78F5"/>
    <w:rsid w:val="004F7B8B"/>
    <w:rsid w:val="004F7BD1"/>
    <w:rsid w:val="004F7C8A"/>
    <w:rsid w:val="004F7CC0"/>
    <w:rsid w:val="004F7D2B"/>
    <w:rsid w:val="004F7FFD"/>
    <w:rsid w:val="0050010D"/>
    <w:rsid w:val="00500122"/>
    <w:rsid w:val="00500258"/>
    <w:rsid w:val="00500324"/>
    <w:rsid w:val="005004D2"/>
    <w:rsid w:val="00500550"/>
    <w:rsid w:val="0050071C"/>
    <w:rsid w:val="00500805"/>
    <w:rsid w:val="00500896"/>
    <w:rsid w:val="00500A4C"/>
    <w:rsid w:val="00500BF4"/>
    <w:rsid w:val="00500DF7"/>
    <w:rsid w:val="00500FF4"/>
    <w:rsid w:val="00501259"/>
    <w:rsid w:val="005013A9"/>
    <w:rsid w:val="00501653"/>
    <w:rsid w:val="0050180B"/>
    <w:rsid w:val="00501AA0"/>
    <w:rsid w:val="00501AEB"/>
    <w:rsid w:val="00501C42"/>
    <w:rsid w:val="0050236C"/>
    <w:rsid w:val="005023BD"/>
    <w:rsid w:val="0050243F"/>
    <w:rsid w:val="0050248A"/>
    <w:rsid w:val="005024C5"/>
    <w:rsid w:val="005025BF"/>
    <w:rsid w:val="005026E7"/>
    <w:rsid w:val="00502CA1"/>
    <w:rsid w:val="00502D04"/>
    <w:rsid w:val="00502E41"/>
    <w:rsid w:val="00502FB8"/>
    <w:rsid w:val="005034DD"/>
    <w:rsid w:val="00503770"/>
    <w:rsid w:val="00503813"/>
    <w:rsid w:val="00503866"/>
    <w:rsid w:val="005038EF"/>
    <w:rsid w:val="005038FA"/>
    <w:rsid w:val="00503AFB"/>
    <w:rsid w:val="00503C07"/>
    <w:rsid w:val="00503F44"/>
    <w:rsid w:val="0050403F"/>
    <w:rsid w:val="005040E6"/>
    <w:rsid w:val="0050413B"/>
    <w:rsid w:val="005041C3"/>
    <w:rsid w:val="00504303"/>
    <w:rsid w:val="005043AA"/>
    <w:rsid w:val="0050498B"/>
    <w:rsid w:val="00504E34"/>
    <w:rsid w:val="00504F1E"/>
    <w:rsid w:val="00505090"/>
    <w:rsid w:val="005050AA"/>
    <w:rsid w:val="00505502"/>
    <w:rsid w:val="005058EB"/>
    <w:rsid w:val="00505925"/>
    <w:rsid w:val="00505C4B"/>
    <w:rsid w:val="00505E86"/>
    <w:rsid w:val="00505F13"/>
    <w:rsid w:val="00506003"/>
    <w:rsid w:val="0050613E"/>
    <w:rsid w:val="00506152"/>
    <w:rsid w:val="0050624D"/>
    <w:rsid w:val="0050626A"/>
    <w:rsid w:val="0050631A"/>
    <w:rsid w:val="00506B26"/>
    <w:rsid w:val="00506B98"/>
    <w:rsid w:val="00506BF1"/>
    <w:rsid w:val="00506DF7"/>
    <w:rsid w:val="00506E38"/>
    <w:rsid w:val="00506E39"/>
    <w:rsid w:val="00506F03"/>
    <w:rsid w:val="00506F61"/>
    <w:rsid w:val="00506F76"/>
    <w:rsid w:val="005070FE"/>
    <w:rsid w:val="005073A0"/>
    <w:rsid w:val="00507573"/>
    <w:rsid w:val="0050768B"/>
    <w:rsid w:val="005077C3"/>
    <w:rsid w:val="00507F07"/>
    <w:rsid w:val="005106D2"/>
    <w:rsid w:val="0051076A"/>
    <w:rsid w:val="00510905"/>
    <w:rsid w:val="00510A79"/>
    <w:rsid w:val="00510E49"/>
    <w:rsid w:val="0051104C"/>
    <w:rsid w:val="00511142"/>
    <w:rsid w:val="0051164D"/>
    <w:rsid w:val="0051171F"/>
    <w:rsid w:val="00511906"/>
    <w:rsid w:val="00511A96"/>
    <w:rsid w:val="00511F33"/>
    <w:rsid w:val="0051237F"/>
    <w:rsid w:val="0051244E"/>
    <w:rsid w:val="00512821"/>
    <w:rsid w:val="005128FF"/>
    <w:rsid w:val="00512AFC"/>
    <w:rsid w:val="00512E2E"/>
    <w:rsid w:val="00512FE6"/>
    <w:rsid w:val="00513069"/>
    <w:rsid w:val="0051308C"/>
    <w:rsid w:val="0051314D"/>
    <w:rsid w:val="005133FA"/>
    <w:rsid w:val="005139A3"/>
    <w:rsid w:val="005139B6"/>
    <w:rsid w:val="00513D6F"/>
    <w:rsid w:val="00513EB7"/>
    <w:rsid w:val="00514275"/>
    <w:rsid w:val="00514CCE"/>
    <w:rsid w:val="00514F27"/>
    <w:rsid w:val="005150B9"/>
    <w:rsid w:val="00515169"/>
    <w:rsid w:val="00515174"/>
    <w:rsid w:val="005152E2"/>
    <w:rsid w:val="0051537D"/>
    <w:rsid w:val="005154BB"/>
    <w:rsid w:val="00515567"/>
    <w:rsid w:val="00515589"/>
    <w:rsid w:val="00515648"/>
    <w:rsid w:val="005156F8"/>
    <w:rsid w:val="00515B1A"/>
    <w:rsid w:val="00515CA2"/>
    <w:rsid w:val="00515DA4"/>
    <w:rsid w:val="00515E64"/>
    <w:rsid w:val="00515F3E"/>
    <w:rsid w:val="00516313"/>
    <w:rsid w:val="005163F9"/>
    <w:rsid w:val="005167BB"/>
    <w:rsid w:val="00516906"/>
    <w:rsid w:val="0051692A"/>
    <w:rsid w:val="00516FB8"/>
    <w:rsid w:val="00516FDA"/>
    <w:rsid w:val="00517016"/>
    <w:rsid w:val="005174C2"/>
    <w:rsid w:val="00517810"/>
    <w:rsid w:val="00517838"/>
    <w:rsid w:val="00517A4A"/>
    <w:rsid w:val="00517A73"/>
    <w:rsid w:val="00517C32"/>
    <w:rsid w:val="00517C51"/>
    <w:rsid w:val="00517E48"/>
    <w:rsid w:val="005201CC"/>
    <w:rsid w:val="0052025C"/>
    <w:rsid w:val="00520340"/>
    <w:rsid w:val="00520404"/>
    <w:rsid w:val="00520530"/>
    <w:rsid w:val="005208DA"/>
    <w:rsid w:val="00520BC9"/>
    <w:rsid w:val="00520BFC"/>
    <w:rsid w:val="0052120E"/>
    <w:rsid w:val="00521310"/>
    <w:rsid w:val="005213FA"/>
    <w:rsid w:val="005214BF"/>
    <w:rsid w:val="00521513"/>
    <w:rsid w:val="00521612"/>
    <w:rsid w:val="0052193C"/>
    <w:rsid w:val="005219A9"/>
    <w:rsid w:val="005219B3"/>
    <w:rsid w:val="005219CE"/>
    <w:rsid w:val="00521C91"/>
    <w:rsid w:val="00521DC7"/>
    <w:rsid w:val="0052204B"/>
    <w:rsid w:val="00522248"/>
    <w:rsid w:val="0052231B"/>
    <w:rsid w:val="005224A1"/>
    <w:rsid w:val="005226E0"/>
    <w:rsid w:val="005227C7"/>
    <w:rsid w:val="005231FA"/>
    <w:rsid w:val="005232B5"/>
    <w:rsid w:val="00523555"/>
    <w:rsid w:val="005236DF"/>
    <w:rsid w:val="0052386E"/>
    <w:rsid w:val="00523884"/>
    <w:rsid w:val="005238CF"/>
    <w:rsid w:val="00523BD2"/>
    <w:rsid w:val="00523BDA"/>
    <w:rsid w:val="00523F4A"/>
    <w:rsid w:val="00524293"/>
    <w:rsid w:val="0052453A"/>
    <w:rsid w:val="0052463E"/>
    <w:rsid w:val="00525392"/>
    <w:rsid w:val="005253D9"/>
    <w:rsid w:val="0052580A"/>
    <w:rsid w:val="005258AB"/>
    <w:rsid w:val="0052592F"/>
    <w:rsid w:val="005259F5"/>
    <w:rsid w:val="005259FD"/>
    <w:rsid w:val="00525A6C"/>
    <w:rsid w:val="00525D37"/>
    <w:rsid w:val="00525ECB"/>
    <w:rsid w:val="00525FDC"/>
    <w:rsid w:val="005261C2"/>
    <w:rsid w:val="00526641"/>
    <w:rsid w:val="0052667E"/>
    <w:rsid w:val="005267C7"/>
    <w:rsid w:val="0052693D"/>
    <w:rsid w:val="00526C48"/>
    <w:rsid w:val="00526D3B"/>
    <w:rsid w:val="00526D6A"/>
    <w:rsid w:val="00526F6E"/>
    <w:rsid w:val="005272B7"/>
    <w:rsid w:val="0052735E"/>
    <w:rsid w:val="00527B6B"/>
    <w:rsid w:val="00527C58"/>
    <w:rsid w:val="00527C62"/>
    <w:rsid w:val="00527F09"/>
    <w:rsid w:val="00530629"/>
    <w:rsid w:val="005307C6"/>
    <w:rsid w:val="0053090A"/>
    <w:rsid w:val="00530945"/>
    <w:rsid w:val="005309FE"/>
    <w:rsid w:val="00530B7E"/>
    <w:rsid w:val="00530E31"/>
    <w:rsid w:val="00530F4C"/>
    <w:rsid w:val="00531003"/>
    <w:rsid w:val="00531052"/>
    <w:rsid w:val="00531208"/>
    <w:rsid w:val="005313A6"/>
    <w:rsid w:val="005313A8"/>
    <w:rsid w:val="005314BD"/>
    <w:rsid w:val="0053164D"/>
    <w:rsid w:val="005317F3"/>
    <w:rsid w:val="00531CEB"/>
    <w:rsid w:val="00531DFA"/>
    <w:rsid w:val="00531EB2"/>
    <w:rsid w:val="005327D8"/>
    <w:rsid w:val="005328D8"/>
    <w:rsid w:val="0053290F"/>
    <w:rsid w:val="00532A6C"/>
    <w:rsid w:val="00532BEC"/>
    <w:rsid w:val="00532D6E"/>
    <w:rsid w:val="00533149"/>
    <w:rsid w:val="0053344D"/>
    <w:rsid w:val="005334D7"/>
    <w:rsid w:val="005335F1"/>
    <w:rsid w:val="00533878"/>
    <w:rsid w:val="0053390D"/>
    <w:rsid w:val="00533AE2"/>
    <w:rsid w:val="00533AFD"/>
    <w:rsid w:val="00533BBA"/>
    <w:rsid w:val="00533BFF"/>
    <w:rsid w:val="00533F1F"/>
    <w:rsid w:val="00533F57"/>
    <w:rsid w:val="00533FED"/>
    <w:rsid w:val="005344A5"/>
    <w:rsid w:val="005345AE"/>
    <w:rsid w:val="0053467C"/>
    <w:rsid w:val="005347CB"/>
    <w:rsid w:val="00534940"/>
    <w:rsid w:val="00534979"/>
    <w:rsid w:val="005351E0"/>
    <w:rsid w:val="005356C5"/>
    <w:rsid w:val="005356D0"/>
    <w:rsid w:val="005357A3"/>
    <w:rsid w:val="0053593A"/>
    <w:rsid w:val="00535A46"/>
    <w:rsid w:val="00535AC6"/>
    <w:rsid w:val="00535AC8"/>
    <w:rsid w:val="00535ADB"/>
    <w:rsid w:val="00535C7E"/>
    <w:rsid w:val="00535E4D"/>
    <w:rsid w:val="0053604E"/>
    <w:rsid w:val="0053614F"/>
    <w:rsid w:val="00536213"/>
    <w:rsid w:val="00536635"/>
    <w:rsid w:val="00536835"/>
    <w:rsid w:val="005368FF"/>
    <w:rsid w:val="00536A68"/>
    <w:rsid w:val="00536B67"/>
    <w:rsid w:val="00536BF6"/>
    <w:rsid w:val="005370BD"/>
    <w:rsid w:val="00537746"/>
    <w:rsid w:val="005377CB"/>
    <w:rsid w:val="00537830"/>
    <w:rsid w:val="00537861"/>
    <w:rsid w:val="005403DE"/>
    <w:rsid w:val="00540657"/>
    <w:rsid w:val="00540781"/>
    <w:rsid w:val="00540AA9"/>
    <w:rsid w:val="00540B56"/>
    <w:rsid w:val="00540B64"/>
    <w:rsid w:val="00540C07"/>
    <w:rsid w:val="00540C9A"/>
    <w:rsid w:val="005411AD"/>
    <w:rsid w:val="00541301"/>
    <w:rsid w:val="005418C6"/>
    <w:rsid w:val="00541D9A"/>
    <w:rsid w:val="00541DB3"/>
    <w:rsid w:val="00542417"/>
    <w:rsid w:val="00542418"/>
    <w:rsid w:val="005425A3"/>
    <w:rsid w:val="00542750"/>
    <w:rsid w:val="00542818"/>
    <w:rsid w:val="005429D9"/>
    <w:rsid w:val="00542AB0"/>
    <w:rsid w:val="00542CF0"/>
    <w:rsid w:val="00542DA8"/>
    <w:rsid w:val="00543018"/>
    <w:rsid w:val="0054302F"/>
    <w:rsid w:val="005432D0"/>
    <w:rsid w:val="0054349F"/>
    <w:rsid w:val="005435C0"/>
    <w:rsid w:val="00543648"/>
    <w:rsid w:val="005436C6"/>
    <w:rsid w:val="0054372A"/>
    <w:rsid w:val="00543FA5"/>
    <w:rsid w:val="00544020"/>
    <w:rsid w:val="0054408F"/>
    <w:rsid w:val="0054423C"/>
    <w:rsid w:val="0054425D"/>
    <w:rsid w:val="0054432F"/>
    <w:rsid w:val="00544350"/>
    <w:rsid w:val="005447A4"/>
    <w:rsid w:val="00544BB5"/>
    <w:rsid w:val="00544E2F"/>
    <w:rsid w:val="005450B2"/>
    <w:rsid w:val="005450F1"/>
    <w:rsid w:val="00545102"/>
    <w:rsid w:val="0054527F"/>
    <w:rsid w:val="005452FD"/>
    <w:rsid w:val="005454B2"/>
    <w:rsid w:val="005457CF"/>
    <w:rsid w:val="00545A0E"/>
    <w:rsid w:val="00545A42"/>
    <w:rsid w:val="0054614B"/>
    <w:rsid w:val="0054629A"/>
    <w:rsid w:val="00546519"/>
    <w:rsid w:val="00546877"/>
    <w:rsid w:val="005468F2"/>
    <w:rsid w:val="00546A84"/>
    <w:rsid w:val="00546ACC"/>
    <w:rsid w:val="00546AE6"/>
    <w:rsid w:val="00547128"/>
    <w:rsid w:val="005471B9"/>
    <w:rsid w:val="0054721E"/>
    <w:rsid w:val="00547383"/>
    <w:rsid w:val="00547721"/>
    <w:rsid w:val="0054773C"/>
    <w:rsid w:val="00547880"/>
    <w:rsid w:val="005478BC"/>
    <w:rsid w:val="005478DA"/>
    <w:rsid w:val="005478E7"/>
    <w:rsid w:val="00547900"/>
    <w:rsid w:val="00547934"/>
    <w:rsid w:val="00547B8B"/>
    <w:rsid w:val="00547BAB"/>
    <w:rsid w:val="005503A3"/>
    <w:rsid w:val="005505F7"/>
    <w:rsid w:val="0055089A"/>
    <w:rsid w:val="00550D62"/>
    <w:rsid w:val="00550E03"/>
    <w:rsid w:val="00550EFC"/>
    <w:rsid w:val="00550FAA"/>
    <w:rsid w:val="00550FC3"/>
    <w:rsid w:val="00550FF2"/>
    <w:rsid w:val="005511B7"/>
    <w:rsid w:val="005514AD"/>
    <w:rsid w:val="00551563"/>
    <w:rsid w:val="005515D3"/>
    <w:rsid w:val="00551790"/>
    <w:rsid w:val="00551D39"/>
    <w:rsid w:val="00551E5F"/>
    <w:rsid w:val="00551E83"/>
    <w:rsid w:val="00551FF1"/>
    <w:rsid w:val="0055200B"/>
    <w:rsid w:val="00552108"/>
    <w:rsid w:val="0055216B"/>
    <w:rsid w:val="00552219"/>
    <w:rsid w:val="00552405"/>
    <w:rsid w:val="00552420"/>
    <w:rsid w:val="00552514"/>
    <w:rsid w:val="00552632"/>
    <w:rsid w:val="005526A2"/>
    <w:rsid w:val="005529CE"/>
    <w:rsid w:val="00552C43"/>
    <w:rsid w:val="00552C77"/>
    <w:rsid w:val="00552CB2"/>
    <w:rsid w:val="00552EE5"/>
    <w:rsid w:val="00553113"/>
    <w:rsid w:val="005533AF"/>
    <w:rsid w:val="00553859"/>
    <w:rsid w:val="00553A5D"/>
    <w:rsid w:val="00553C16"/>
    <w:rsid w:val="0055417B"/>
    <w:rsid w:val="005543A0"/>
    <w:rsid w:val="005543D4"/>
    <w:rsid w:val="005544BC"/>
    <w:rsid w:val="005544C5"/>
    <w:rsid w:val="00554563"/>
    <w:rsid w:val="005547A9"/>
    <w:rsid w:val="00554827"/>
    <w:rsid w:val="005548AC"/>
    <w:rsid w:val="00554C9C"/>
    <w:rsid w:val="00554E5B"/>
    <w:rsid w:val="00554ED7"/>
    <w:rsid w:val="0055503E"/>
    <w:rsid w:val="0055518E"/>
    <w:rsid w:val="005551B7"/>
    <w:rsid w:val="00555300"/>
    <w:rsid w:val="00555892"/>
    <w:rsid w:val="00555CDD"/>
    <w:rsid w:val="00556086"/>
    <w:rsid w:val="005561CB"/>
    <w:rsid w:val="005565CF"/>
    <w:rsid w:val="005566E2"/>
    <w:rsid w:val="005566F2"/>
    <w:rsid w:val="005568A9"/>
    <w:rsid w:val="00556BEA"/>
    <w:rsid w:val="00556D92"/>
    <w:rsid w:val="00556E72"/>
    <w:rsid w:val="0055718C"/>
    <w:rsid w:val="005571A1"/>
    <w:rsid w:val="005571BC"/>
    <w:rsid w:val="00557431"/>
    <w:rsid w:val="0055743C"/>
    <w:rsid w:val="00557444"/>
    <w:rsid w:val="00557585"/>
    <w:rsid w:val="005577B6"/>
    <w:rsid w:val="00557BC3"/>
    <w:rsid w:val="00557D3F"/>
    <w:rsid w:val="00557F96"/>
    <w:rsid w:val="005602E1"/>
    <w:rsid w:val="005603C3"/>
    <w:rsid w:val="0056070A"/>
    <w:rsid w:val="0056078E"/>
    <w:rsid w:val="0056079C"/>
    <w:rsid w:val="005607A3"/>
    <w:rsid w:val="005607AF"/>
    <w:rsid w:val="00560886"/>
    <w:rsid w:val="00560BDB"/>
    <w:rsid w:val="00560BDE"/>
    <w:rsid w:val="00560F4D"/>
    <w:rsid w:val="00560FA5"/>
    <w:rsid w:val="00561550"/>
    <w:rsid w:val="00561636"/>
    <w:rsid w:val="00561818"/>
    <w:rsid w:val="00561903"/>
    <w:rsid w:val="00561A95"/>
    <w:rsid w:val="00561B83"/>
    <w:rsid w:val="00561C78"/>
    <w:rsid w:val="00561D18"/>
    <w:rsid w:val="00561D9E"/>
    <w:rsid w:val="00562339"/>
    <w:rsid w:val="0056277C"/>
    <w:rsid w:val="0056297B"/>
    <w:rsid w:val="00562D46"/>
    <w:rsid w:val="005631EA"/>
    <w:rsid w:val="005632E0"/>
    <w:rsid w:val="005634DE"/>
    <w:rsid w:val="00563514"/>
    <w:rsid w:val="005636EF"/>
    <w:rsid w:val="005637A6"/>
    <w:rsid w:val="00563946"/>
    <w:rsid w:val="005639EC"/>
    <w:rsid w:val="00563D58"/>
    <w:rsid w:val="00563F71"/>
    <w:rsid w:val="00563FE1"/>
    <w:rsid w:val="0056429F"/>
    <w:rsid w:val="00564766"/>
    <w:rsid w:val="00564810"/>
    <w:rsid w:val="00564A40"/>
    <w:rsid w:val="00564D63"/>
    <w:rsid w:val="00564DA5"/>
    <w:rsid w:val="00564F6D"/>
    <w:rsid w:val="0056525C"/>
    <w:rsid w:val="00565911"/>
    <w:rsid w:val="00565AC7"/>
    <w:rsid w:val="00565BDC"/>
    <w:rsid w:val="00565C74"/>
    <w:rsid w:val="00565E7F"/>
    <w:rsid w:val="00565EAD"/>
    <w:rsid w:val="00565F0A"/>
    <w:rsid w:val="00565FDB"/>
    <w:rsid w:val="00566247"/>
    <w:rsid w:val="005662AC"/>
    <w:rsid w:val="005667DB"/>
    <w:rsid w:val="005668E8"/>
    <w:rsid w:val="005669FD"/>
    <w:rsid w:val="00566BFE"/>
    <w:rsid w:val="00566E56"/>
    <w:rsid w:val="00566FC7"/>
    <w:rsid w:val="00567030"/>
    <w:rsid w:val="00567036"/>
    <w:rsid w:val="00567131"/>
    <w:rsid w:val="00567276"/>
    <w:rsid w:val="005676E7"/>
    <w:rsid w:val="0056774C"/>
    <w:rsid w:val="00567794"/>
    <w:rsid w:val="005678DC"/>
    <w:rsid w:val="005679E6"/>
    <w:rsid w:val="00567A50"/>
    <w:rsid w:val="00567E4F"/>
    <w:rsid w:val="0057001A"/>
    <w:rsid w:val="005700B5"/>
    <w:rsid w:val="0057025B"/>
    <w:rsid w:val="00570352"/>
    <w:rsid w:val="0057045D"/>
    <w:rsid w:val="0057066F"/>
    <w:rsid w:val="005706E9"/>
    <w:rsid w:val="00570C0C"/>
    <w:rsid w:val="00570CF4"/>
    <w:rsid w:val="00570E51"/>
    <w:rsid w:val="00570F7F"/>
    <w:rsid w:val="00571400"/>
    <w:rsid w:val="00571448"/>
    <w:rsid w:val="0057147E"/>
    <w:rsid w:val="005715C6"/>
    <w:rsid w:val="00571684"/>
    <w:rsid w:val="00571725"/>
    <w:rsid w:val="00571A36"/>
    <w:rsid w:val="00571AAC"/>
    <w:rsid w:val="00571B28"/>
    <w:rsid w:val="00571BFE"/>
    <w:rsid w:val="00571D75"/>
    <w:rsid w:val="00571EDF"/>
    <w:rsid w:val="005720DB"/>
    <w:rsid w:val="00572143"/>
    <w:rsid w:val="005722F1"/>
    <w:rsid w:val="00572622"/>
    <w:rsid w:val="0057280B"/>
    <w:rsid w:val="005728A9"/>
    <w:rsid w:val="005728CA"/>
    <w:rsid w:val="005728DD"/>
    <w:rsid w:val="00572ECD"/>
    <w:rsid w:val="005730D5"/>
    <w:rsid w:val="0057321E"/>
    <w:rsid w:val="00573354"/>
    <w:rsid w:val="00573481"/>
    <w:rsid w:val="00573731"/>
    <w:rsid w:val="00573A5E"/>
    <w:rsid w:val="00573A8F"/>
    <w:rsid w:val="00573B79"/>
    <w:rsid w:val="00573BE0"/>
    <w:rsid w:val="00573DC2"/>
    <w:rsid w:val="00573F6B"/>
    <w:rsid w:val="005740EE"/>
    <w:rsid w:val="005743A5"/>
    <w:rsid w:val="00574484"/>
    <w:rsid w:val="005747A7"/>
    <w:rsid w:val="00574818"/>
    <w:rsid w:val="0057497D"/>
    <w:rsid w:val="005749B4"/>
    <w:rsid w:val="005749C6"/>
    <w:rsid w:val="00574AAB"/>
    <w:rsid w:val="00574AD2"/>
    <w:rsid w:val="00574C68"/>
    <w:rsid w:val="005752FB"/>
    <w:rsid w:val="005753E5"/>
    <w:rsid w:val="005754C5"/>
    <w:rsid w:val="00575687"/>
    <w:rsid w:val="00575780"/>
    <w:rsid w:val="00575B38"/>
    <w:rsid w:val="00575CEE"/>
    <w:rsid w:val="00575DA8"/>
    <w:rsid w:val="00575E47"/>
    <w:rsid w:val="00575F73"/>
    <w:rsid w:val="00575F78"/>
    <w:rsid w:val="00576010"/>
    <w:rsid w:val="00576172"/>
    <w:rsid w:val="00576809"/>
    <w:rsid w:val="0057680F"/>
    <w:rsid w:val="00576990"/>
    <w:rsid w:val="005769E3"/>
    <w:rsid w:val="00576A30"/>
    <w:rsid w:val="00576C7A"/>
    <w:rsid w:val="0057706C"/>
    <w:rsid w:val="00577129"/>
    <w:rsid w:val="0057723E"/>
    <w:rsid w:val="005772A4"/>
    <w:rsid w:val="005772BC"/>
    <w:rsid w:val="005773D7"/>
    <w:rsid w:val="0057742C"/>
    <w:rsid w:val="0057755F"/>
    <w:rsid w:val="0057774C"/>
    <w:rsid w:val="00577752"/>
    <w:rsid w:val="005777F2"/>
    <w:rsid w:val="00577B1B"/>
    <w:rsid w:val="00577D25"/>
    <w:rsid w:val="005801A4"/>
    <w:rsid w:val="005807F3"/>
    <w:rsid w:val="00580877"/>
    <w:rsid w:val="005809DB"/>
    <w:rsid w:val="00580DD1"/>
    <w:rsid w:val="00580EAE"/>
    <w:rsid w:val="00580F3E"/>
    <w:rsid w:val="005811DA"/>
    <w:rsid w:val="005813A3"/>
    <w:rsid w:val="005814A2"/>
    <w:rsid w:val="0058185F"/>
    <w:rsid w:val="00582031"/>
    <w:rsid w:val="0058209E"/>
    <w:rsid w:val="005821D5"/>
    <w:rsid w:val="00582406"/>
    <w:rsid w:val="005824C7"/>
    <w:rsid w:val="0058250C"/>
    <w:rsid w:val="00582616"/>
    <w:rsid w:val="0058267F"/>
    <w:rsid w:val="00582851"/>
    <w:rsid w:val="00582929"/>
    <w:rsid w:val="00582C84"/>
    <w:rsid w:val="00582CD1"/>
    <w:rsid w:val="00582CE9"/>
    <w:rsid w:val="00582F89"/>
    <w:rsid w:val="0058311F"/>
    <w:rsid w:val="0058341D"/>
    <w:rsid w:val="00583499"/>
    <w:rsid w:val="005835A5"/>
    <w:rsid w:val="005836FA"/>
    <w:rsid w:val="00583AAA"/>
    <w:rsid w:val="00583AAF"/>
    <w:rsid w:val="00583C01"/>
    <w:rsid w:val="00583D6A"/>
    <w:rsid w:val="0058400D"/>
    <w:rsid w:val="00584306"/>
    <w:rsid w:val="00584340"/>
    <w:rsid w:val="005843F4"/>
    <w:rsid w:val="00584A09"/>
    <w:rsid w:val="00584CFD"/>
    <w:rsid w:val="005851DC"/>
    <w:rsid w:val="005852F9"/>
    <w:rsid w:val="0058567B"/>
    <w:rsid w:val="00585812"/>
    <w:rsid w:val="00585AC1"/>
    <w:rsid w:val="00585AC4"/>
    <w:rsid w:val="00585E61"/>
    <w:rsid w:val="00585EF8"/>
    <w:rsid w:val="00585F43"/>
    <w:rsid w:val="00586186"/>
    <w:rsid w:val="005861D2"/>
    <w:rsid w:val="005862A6"/>
    <w:rsid w:val="00586446"/>
    <w:rsid w:val="0058651B"/>
    <w:rsid w:val="00586543"/>
    <w:rsid w:val="005867AF"/>
    <w:rsid w:val="005868E0"/>
    <w:rsid w:val="00586ACB"/>
    <w:rsid w:val="00586BDC"/>
    <w:rsid w:val="00586DC5"/>
    <w:rsid w:val="00586F3E"/>
    <w:rsid w:val="0058719B"/>
    <w:rsid w:val="0058768F"/>
    <w:rsid w:val="005876EA"/>
    <w:rsid w:val="005877AF"/>
    <w:rsid w:val="0058781F"/>
    <w:rsid w:val="00587A66"/>
    <w:rsid w:val="00587AE7"/>
    <w:rsid w:val="00587E74"/>
    <w:rsid w:val="0059007D"/>
    <w:rsid w:val="0059025C"/>
    <w:rsid w:val="005905AF"/>
    <w:rsid w:val="0059066F"/>
    <w:rsid w:val="005909A4"/>
    <w:rsid w:val="005909CF"/>
    <w:rsid w:val="00590A09"/>
    <w:rsid w:val="00590BB4"/>
    <w:rsid w:val="00590C08"/>
    <w:rsid w:val="00590CC8"/>
    <w:rsid w:val="00590FF5"/>
    <w:rsid w:val="00591617"/>
    <w:rsid w:val="0059189F"/>
    <w:rsid w:val="00591D1F"/>
    <w:rsid w:val="00592435"/>
    <w:rsid w:val="00592603"/>
    <w:rsid w:val="00593048"/>
    <w:rsid w:val="00593250"/>
    <w:rsid w:val="005934A4"/>
    <w:rsid w:val="005934A7"/>
    <w:rsid w:val="005934C3"/>
    <w:rsid w:val="005934C6"/>
    <w:rsid w:val="005936B2"/>
    <w:rsid w:val="0059382B"/>
    <w:rsid w:val="0059384C"/>
    <w:rsid w:val="00593A86"/>
    <w:rsid w:val="00593AB7"/>
    <w:rsid w:val="00593B2B"/>
    <w:rsid w:val="00593D4E"/>
    <w:rsid w:val="00594145"/>
    <w:rsid w:val="0059455E"/>
    <w:rsid w:val="005946C1"/>
    <w:rsid w:val="00594919"/>
    <w:rsid w:val="00594BDC"/>
    <w:rsid w:val="00594CD6"/>
    <w:rsid w:val="00594DD3"/>
    <w:rsid w:val="00594E15"/>
    <w:rsid w:val="00594F66"/>
    <w:rsid w:val="00595038"/>
    <w:rsid w:val="005951C7"/>
    <w:rsid w:val="005954A9"/>
    <w:rsid w:val="00595573"/>
    <w:rsid w:val="00595671"/>
    <w:rsid w:val="00595989"/>
    <w:rsid w:val="00595ACF"/>
    <w:rsid w:val="00595B00"/>
    <w:rsid w:val="005960AC"/>
    <w:rsid w:val="005961FC"/>
    <w:rsid w:val="005963C8"/>
    <w:rsid w:val="00596824"/>
    <w:rsid w:val="00596885"/>
    <w:rsid w:val="00596B00"/>
    <w:rsid w:val="00596E6D"/>
    <w:rsid w:val="005972C9"/>
    <w:rsid w:val="005975EF"/>
    <w:rsid w:val="00597990"/>
    <w:rsid w:val="00597A15"/>
    <w:rsid w:val="00597EC6"/>
    <w:rsid w:val="005A06D7"/>
    <w:rsid w:val="005A0852"/>
    <w:rsid w:val="005A0982"/>
    <w:rsid w:val="005A099F"/>
    <w:rsid w:val="005A0E46"/>
    <w:rsid w:val="005A0EF6"/>
    <w:rsid w:val="005A0EFA"/>
    <w:rsid w:val="005A1137"/>
    <w:rsid w:val="005A1399"/>
    <w:rsid w:val="005A13BB"/>
    <w:rsid w:val="005A13C2"/>
    <w:rsid w:val="005A1716"/>
    <w:rsid w:val="005A1C77"/>
    <w:rsid w:val="005A2064"/>
    <w:rsid w:val="005A22CE"/>
    <w:rsid w:val="005A2344"/>
    <w:rsid w:val="005A2436"/>
    <w:rsid w:val="005A2470"/>
    <w:rsid w:val="005A255C"/>
    <w:rsid w:val="005A2691"/>
    <w:rsid w:val="005A27DB"/>
    <w:rsid w:val="005A2879"/>
    <w:rsid w:val="005A28BF"/>
    <w:rsid w:val="005A28E3"/>
    <w:rsid w:val="005A28F5"/>
    <w:rsid w:val="005A2A48"/>
    <w:rsid w:val="005A2B36"/>
    <w:rsid w:val="005A2DBE"/>
    <w:rsid w:val="005A2E69"/>
    <w:rsid w:val="005A2FC5"/>
    <w:rsid w:val="005A3104"/>
    <w:rsid w:val="005A336E"/>
    <w:rsid w:val="005A33FB"/>
    <w:rsid w:val="005A3921"/>
    <w:rsid w:val="005A3BE1"/>
    <w:rsid w:val="005A43D3"/>
    <w:rsid w:val="005A4485"/>
    <w:rsid w:val="005A4653"/>
    <w:rsid w:val="005A4706"/>
    <w:rsid w:val="005A47EB"/>
    <w:rsid w:val="005A4D2C"/>
    <w:rsid w:val="005A4F8D"/>
    <w:rsid w:val="005A5199"/>
    <w:rsid w:val="005A532D"/>
    <w:rsid w:val="005A553C"/>
    <w:rsid w:val="005A55DA"/>
    <w:rsid w:val="005A55FA"/>
    <w:rsid w:val="005A567E"/>
    <w:rsid w:val="005A5973"/>
    <w:rsid w:val="005A5DAF"/>
    <w:rsid w:val="005A5E2E"/>
    <w:rsid w:val="005A5E87"/>
    <w:rsid w:val="005A5F81"/>
    <w:rsid w:val="005A5FFF"/>
    <w:rsid w:val="005A609D"/>
    <w:rsid w:val="005A60BC"/>
    <w:rsid w:val="005A62AD"/>
    <w:rsid w:val="005A643A"/>
    <w:rsid w:val="005A64D6"/>
    <w:rsid w:val="005A69CB"/>
    <w:rsid w:val="005A6AC9"/>
    <w:rsid w:val="005A6B51"/>
    <w:rsid w:val="005A6B5A"/>
    <w:rsid w:val="005A6DB2"/>
    <w:rsid w:val="005A6E98"/>
    <w:rsid w:val="005A6EED"/>
    <w:rsid w:val="005A6F77"/>
    <w:rsid w:val="005A7038"/>
    <w:rsid w:val="005A72B7"/>
    <w:rsid w:val="005A7326"/>
    <w:rsid w:val="005A7A0D"/>
    <w:rsid w:val="005A7B71"/>
    <w:rsid w:val="005A7D3D"/>
    <w:rsid w:val="005A7E56"/>
    <w:rsid w:val="005A7F84"/>
    <w:rsid w:val="005B0191"/>
    <w:rsid w:val="005B025F"/>
    <w:rsid w:val="005B02AC"/>
    <w:rsid w:val="005B04CB"/>
    <w:rsid w:val="005B07A7"/>
    <w:rsid w:val="005B0901"/>
    <w:rsid w:val="005B0918"/>
    <w:rsid w:val="005B0940"/>
    <w:rsid w:val="005B0B93"/>
    <w:rsid w:val="005B0EBD"/>
    <w:rsid w:val="005B14CC"/>
    <w:rsid w:val="005B1500"/>
    <w:rsid w:val="005B1549"/>
    <w:rsid w:val="005B1F6E"/>
    <w:rsid w:val="005B201D"/>
    <w:rsid w:val="005B207E"/>
    <w:rsid w:val="005B20B0"/>
    <w:rsid w:val="005B218D"/>
    <w:rsid w:val="005B232D"/>
    <w:rsid w:val="005B23A8"/>
    <w:rsid w:val="005B25D0"/>
    <w:rsid w:val="005B2655"/>
    <w:rsid w:val="005B2A11"/>
    <w:rsid w:val="005B2C7B"/>
    <w:rsid w:val="005B2EE2"/>
    <w:rsid w:val="005B39B6"/>
    <w:rsid w:val="005B3B29"/>
    <w:rsid w:val="005B3E91"/>
    <w:rsid w:val="005B40A4"/>
    <w:rsid w:val="005B42C4"/>
    <w:rsid w:val="005B471D"/>
    <w:rsid w:val="005B4C71"/>
    <w:rsid w:val="005B4E7B"/>
    <w:rsid w:val="005B506C"/>
    <w:rsid w:val="005B51D0"/>
    <w:rsid w:val="005B51F5"/>
    <w:rsid w:val="005B52B2"/>
    <w:rsid w:val="005B5744"/>
    <w:rsid w:val="005B5AC6"/>
    <w:rsid w:val="005B5CFA"/>
    <w:rsid w:val="005B5D30"/>
    <w:rsid w:val="005B5E3A"/>
    <w:rsid w:val="005B622A"/>
    <w:rsid w:val="005B6483"/>
    <w:rsid w:val="005B65BC"/>
    <w:rsid w:val="005B674C"/>
    <w:rsid w:val="005B687C"/>
    <w:rsid w:val="005B6CB3"/>
    <w:rsid w:val="005B6CCF"/>
    <w:rsid w:val="005B709E"/>
    <w:rsid w:val="005B70D5"/>
    <w:rsid w:val="005B734D"/>
    <w:rsid w:val="005B799F"/>
    <w:rsid w:val="005B7A77"/>
    <w:rsid w:val="005B7B00"/>
    <w:rsid w:val="005B7E9C"/>
    <w:rsid w:val="005B7EDD"/>
    <w:rsid w:val="005C0243"/>
    <w:rsid w:val="005C07D9"/>
    <w:rsid w:val="005C0810"/>
    <w:rsid w:val="005C0F20"/>
    <w:rsid w:val="005C0F43"/>
    <w:rsid w:val="005C10B4"/>
    <w:rsid w:val="005C10F2"/>
    <w:rsid w:val="005C1333"/>
    <w:rsid w:val="005C1434"/>
    <w:rsid w:val="005C1A40"/>
    <w:rsid w:val="005C1CF1"/>
    <w:rsid w:val="005C2390"/>
    <w:rsid w:val="005C2407"/>
    <w:rsid w:val="005C2A25"/>
    <w:rsid w:val="005C2AEE"/>
    <w:rsid w:val="005C2B70"/>
    <w:rsid w:val="005C2CFC"/>
    <w:rsid w:val="005C2D00"/>
    <w:rsid w:val="005C2D74"/>
    <w:rsid w:val="005C303A"/>
    <w:rsid w:val="005C30C4"/>
    <w:rsid w:val="005C341D"/>
    <w:rsid w:val="005C3491"/>
    <w:rsid w:val="005C3507"/>
    <w:rsid w:val="005C3616"/>
    <w:rsid w:val="005C3D7E"/>
    <w:rsid w:val="005C3DF2"/>
    <w:rsid w:val="005C4350"/>
    <w:rsid w:val="005C43E2"/>
    <w:rsid w:val="005C4496"/>
    <w:rsid w:val="005C45B6"/>
    <w:rsid w:val="005C4685"/>
    <w:rsid w:val="005C4D70"/>
    <w:rsid w:val="005C5018"/>
    <w:rsid w:val="005C5298"/>
    <w:rsid w:val="005C54A7"/>
    <w:rsid w:val="005C5576"/>
    <w:rsid w:val="005C55F3"/>
    <w:rsid w:val="005C5652"/>
    <w:rsid w:val="005C56F3"/>
    <w:rsid w:val="005C59C6"/>
    <w:rsid w:val="005C5B3E"/>
    <w:rsid w:val="005C5D33"/>
    <w:rsid w:val="005C5E29"/>
    <w:rsid w:val="005C5F39"/>
    <w:rsid w:val="005C617A"/>
    <w:rsid w:val="005C61E7"/>
    <w:rsid w:val="005C677F"/>
    <w:rsid w:val="005C6BDE"/>
    <w:rsid w:val="005C6C90"/>
    <w:rsid w:val="005C6F36"/>
    <w:rsid w:val="005C7526"/>
    <w:rsid w:val="005C757B"/>
    <w:rsid w:val="005C760A"/>
    <w:rsid w:val="005C77BB"/>
    <w:rsid w:val="005C78F7"/>
    <w:rsid w:val="005C7B1A"/>
    <w:rsid w:val="005C7CB2"/>
    <w:rsid w:val="005C7CBA"/>
    <w:rsid w:val="005C7EED"/>
    <w:rsid w:val="005D02BB"/>
    <w:rsid w:val="005D0440"/>
    <w:rsid w:val="005D086F"/>
    <w:rsid w:val="005D0B9D"/>
    <w:rsid w:val="005D0E1B"/>
    <w:rsid w:val="005D0F55"/>
    <w:rsid w:val="005D0F80"/>
    <w:rsid w:val="005D10D8"/>
    <w:rsid w:val="005D1331"/>
    <w:rsid w:val="005D1421"/>
    <w:rsid w:val="005D15A5"/>
    <w:rsid w:val="005D172A"/>
    <w:rsid w:val="005D1912"/>
    <w:rsid w:val="005D1A21"/>
    <w:rsid w:val="005D1CAC"/>
    <w:rsid w:val="005D1DB6"/>
    <w:rsid w:val="005D1E66"/>
    <w:rsid w:val="005D1F5D"/>
    <w:rsid w:val="005D22A0"/>
    <w:rsid w:val="005D253B"/>
    <w:rsid w:val="005D2647"/>
    <w:rsid w:val="005D2A14"/>
    <w:rsid w:val="005D2B07"/>
    <w:rsid w:val="005D2BBC"/>
    <w:rsid w:val="005D2C63"/>
    <w:rsid w:val="005D2C8E"/>
    <w:rsid w:val="005D2F0D"/>
    <w:rsid w:val="005D311F"/>
    <w:rsid w:val="005D33BD"/>
    <w:rsid w:val="005D373E"/>
    <w:rsid w:val="005D3E55"/>
    <w:rsid w:val="005D3FA2"/>
    <w:rsid w:val="005D412F"/>
    <w:rsid w:val="005D42B0"/>
    <w:rsid w:val="005D4541"/>
    <w:rsid w:val="005D4674"/>
    <w:rsid w:val="005D473C"/>
    <w:rsid w:val="005D498C"/>
    <w:rsid w:val="005D4C28"/>
    <w:rsid w:val="005D4E45"/>
    <w:rsid w:val="005D4F65"/>
    <w:rsid w:val="005D52DD"/>
    <w:rsid w:val="005D5AFA"/>
    <w:rsid w:val="005D5E5F"/>
    <w:rsid w:val="005D611D"/>
    <w:rsid w:val="005D647F"/>
    <w:rsid w:val="005D64DA"/>
    <w:rsid w:val="005D64DE"/>
    <w:rsid w:val="005D6647"/>
    <w:rsid w:val="005D679A"/>
    <w:rsid w:val="005D6A9E"/>
    <w:rsid w:val="005D6AB8"/>
    <w:rsid w:val="005D6BA1"/>
    <w:rsid w:val="005D7026"/>
    <w:rsid w:val="005D70C2"/>
    <w:rsid w:val="005D72A6"/>
    <w:rsid w:val="005D7317"/>
    <w:rsid w:val="005D7341"/>
    <w:rsid w:val="005D760D"/>
    <w:rsid w:val="005D77BC"/>
    <w:rsid w:val="005D789A"/>
    <w:rsid w:val="005D7ECA"/>
    <w:rsid w:val="005E0181"/>
    <w:rsid w:val="005E0440"/>
    <w:rsid w:val="005E0537"/>
    <w:rsid w:val="005E0735"/>
    <w:rsid w:val="005E07BE"/>
    <w:rsid w:val="005E0BF6"/>
    <w:rsid w:val="005E0D57"/>
    <w:rsid w:val="005E0FCA"/>
    <w:rsid w:val="005E12FE"/>
    <w:rsid w:val="005E1711"/>
    <w:rsid w:val="005E1A72"/>
    <w:rsid w:val="005E1C78"/>
    <w:rsid w:val="005E1E2B"/>
    <w:rsid w:val="005E20D6"/>
    <w:rsid w:val="005E2223"/>
    <w:rsid w:val="005E229F"/>
    <w:rsid w:val="005E2719"/>
    <w:rsid w:val="005E2AF8"/>
    <w:rsid w:val="005E2C34"/>
    <w:rsid w:val="005E2E58"/>
    <w:rsid w:val="005E2F9A"/>
    <w:rsid w:val="005E2FBE"/>
    <w:rsid w:val="005E2FD6"/>
    <w:rsid w:val="005E3408"/>
    <w:rsid w:val="005E37B9"/>
    <w:rsid w:val="005E3B9E"/>
    <w:rsid w:val="005E3F2F"/>
    <w:rsid w:val="005E40D5"/>
    <w:rsid w:val="005E4130"/>
    <w:rsid w:val="005E420B"/>
    <w:rsid w:val="005E4518"/>
    <w:rsid w:val="005E45D8"/>
    <w:rsid w:val="005E4645"/>
    <w:rsid w:val="005E4713"/>
    <w:rsid w:val="005E47B3"/>
    <w:rsid w:val="005E494C"/>
    <w:rsid w:val="005E4B37"/>
    <w:rsid w:val="005E4C53"/>
    <w:rsid w:val="005E4E08"/>
    <w:rsid w:val="005E4F67"/>
    <w:rsid w:val="005E5159"/>
    <w:rsid w:val="005E52CC"/>
    <w:rsid w:val="005E55F4"/>
    <w:rsid w:val="005E566C"/>
    <w:rsid w:val="005E56C3"/>
    <w:rsid w:val="005E594B"/>
    <w:rsid w:val="005E59ED"/>
    <w:rsid w:val="005E5FE6"/>
    <w:rsid w:val="005E6085"/>
    <w:rsid w:val="005E60A5"/>
    <w:rsid w:val="005E611D"/>
    <w:rsid w:val="005E63B7"/>
    <w:rsid w:val="005E650C"/>
    <w:rsid w:val="005E6536"/>
    <w:rsid w:val="005E6786"/>
    <w:rsid w:val="005E6903"/>
    <w:rsid w:val="005E6A70"/>
    <w:rsid w:val="005E6B2C"/>
    <w:rsid w:val="005E6F22"/>
    <w:rsid w:val="005E70C7"/>
    <w:rsid w:val="005E7474"/>
    <w:rsid w:val="005E76E3"/>
    <w:rsid w:val="005E76F9"/>
    <w:rsid w:val="005E78F2"/>
    <w:rsid w:val="005E7B1A"/>
    <w:rsid w:val="005E7C01"/>
    <w:rsid w:val="005F010C"/>
    <w:rsid w:val="005F02AB"/>
    <w:rsid w:val="005F02C5"/>
    <w:rsid w:val="005F02C9"/>
    <w:rsid w:val="005F054B"/>
    <w:rsid w:val="005F06CF"/>
    <w:rsid w:val="005F08D8"/>
    <w:rsid w:val="005F0964"/>
    <w:rsid w:val="005F0B21"/>
    <w:rsid w:val="005F0BCE"/>
    <w:rsid w:val="005F0CB0"/>
    <w:rsid w:val="005F0D0D"/>
    <w:rsid w:val="005F0E2C"/>
    <w:rsid w:val="005F1385"/>
    <w:rsid w:val="005F1411"/>
    <w:rsid w:val="005F1503"/>
    <w:rsid w:val="005F15B2"/>
    <w:rsid w:val="005F198F"/>
    <w:rsid w:val="005F22C9"/>
    <w:rsid w:val="005F23B6"/>
    <w:rsid w:val="005F2674"/>
    <w:rsid w:val="005F2724"/>
    <w:rsid w:val="005F288A"/>
    <w:rsid w:val="005F2A11"/>
    <w:rsid w:val="005F2CFD"/>
    <w:rsid w:val="005F2DE4"/>
    <w:rsid w:val="005F30A5"/>
    <w:rsid w:val="005F332D"/>
    <w:rsid w:val="005F34AC"/>
    <w:rsid w:val="005F3574"/>
    <w:rsid w:val="005F35BF"/>
    <w:rsid w:val="005F3D5C"/>
    <w:rsid w:val="005F3E99"/>
    <w:rsid w:val="005F3FBA"/>
    <w:rsid w:val="005F4001"/>
    <w:rsid w:val="005F409D"/>
    <w:rsid w:val="005F40BC"/>
    <w:rsid w:val="005F418A"/>
    <w:rsid w:val="005F4241"/>
    <w:rsid w:val="005F4297"/>
    <w:rsid w:val="005F42DD"/>
    <w:rsid w:val="005F45BD"/>
    <w:rsid w:val="005F461C"/>
    <w:rsid w:val="005F4681"/>
    <w:rsid w:val="005F4965"/>
    <w:rsid w:val="005F4A8B"/>
    <w:rsid w:val="005F4CAD"/>
    <w:rsid w:val="005F4D7E"/>
    <w:rsid w:val="005F4E5E"/>
    <w:rsid w:val="005F57D3"/>
    <w:rsid w:val="005F5EDC"/>
    <w:rsid w:val="005F5F9F"/>
    <w:rsid w:val="005F6324"/>
    <w:rsid w:val="005F6434"/>
    <w:rsid w:val="005F6448"/>
    <w:rsid w:val="005F6674"/>
    <w:rsid w:val="005F6DFF"/>
    <w:rsid w:val="005F7128"/>
    <w:rsid w:val="005F726D"/>
    <w:rsid w:val="005F72C1"/>
    <w:rsid w:val="005F7357"/>
    <w:rsid w:val="005F747C"/>
    <w:rsid w:val="005F756F"/>
    <w:rsid w:val="005F76DD"/>
    <w:rsid w:val="005F7A3F"/>
    <w:rsid w:val="005F7B30"/>
    <w:rsid w:val="005F7B4C"/>
    <w:rsid w:val="005F7EE3"/>
    <w:rsid w:val="00600010"/>
    <w:rsid w:val="006004A9"/>
    <w:rsid w:val="006004CA"/>
    <w:rsid w:val="00600E91"/>
    <w:rsid w:val="00600F0E"/>
    <w:rsid w:val="006012EB"/>
    <w:rsid w:val="0060153C"/>
    <w:rsid w:val="0060170B"/>
    <w:rsid w:val="0060175B"/>
    <w:rsid w:val="006018B3"/>
    <w:rsid w:val="00601B62"/>
    <w:rsid w:val="00601BEF"/>
    <w:rsid w:val="00602196"/>
    <w:rsid w:val="006021F1"/>
    <w:rsid w:val="006023F8"/>
    <w:rsid w:val="00602447"/>
    <w:rsid w:val="006027ED"/>
    <w:rsid w:val="006028B0"/>
    <w:rsid w:val="006028DD"/>
    <w:rsid w:val="00602A8C"/>
    <w:rsid w:val="00602C62"/>
    <w:rsid w:val="00602EAD"/>
    <w:rsid w:val="00602EB4"/>
    <w:rsid w:val="00603009"/>
    <w:rsid w:val="00603096"/>
    <w:rsid w:val="006030AA"/>
    <w:rsid w:val="006031AC"/>
    <w:rsid w:val="0060351A"/>
    <w:rsid w:val="006036B7"/>
    <w:rsid w:val="00603761"/>
    <w:rsid w:val="00603836"/>
    <w:rsid w:val="00603932"/>
    <w:rsid w:val="00603A5E"/>
    <w:rsid w:val="00603A78"/>
    <w:rsid w:val="00603ACC"/>
    <w:rsid w:val="00603BC5"/>
    <w:rsid w:val="00603C28"/>
    <w:rsid w:val="00603CD9"/>
    <w:rsid w:val="00603D02"/>
    <w:rsid w:val="00603D60"/>
    <w:rsid w:val="00603E05"/>
    <w:rsid w:val="00603EF0"/>
    <w:rsid w:val="006040D0"/>
    <w:rsid w:val="006044DB"/>
    <w:rsid w:val="00604B18"/>
    <w:rsid w:val="00604F27"/>
    <w:rsid w:val="00604FAF"/>
    <w:rsid w:val="00605265"/>
    <w:rsid w:val="00605307"/>
    <w:rsid w:val="00605A37"/>
    <w:rsid w:val="00605A73"/>
    <w:rsid w:val="00605AFB"/>
    <w:rsid w:val="00605D64"/>
    <w:rsid w:val="0060606E"/>
    <w:rsid w:val="0060672F"/>
    <w:rsid w:val="0060689D"/>
    <w:rsid w:val="00606B27"/>
    <w:rsid w:val="00606C30"/>
    <w:rsid w:val="00606D82"/>
    <w:rsid w:val="00606DF3"/>
    <w:rsid w:val="00606E4E"/>
    <w:rsid w:val="0060730D"/>
    <w:rsid w:val="006074FE"/>
    <w:rsid w:val="0060756A"/>
    <w:rsid w:val="006075A2"/>
    <w:rsid w:val="00607A25"/>
    <w:rsid w:val="00607AD9"/>
    <w:rsid w:val="00607FAC"/>
    <w:rsid w:val="0061009B"/>
    <w:rsid w:val="006101B8"/>
    <w:rsid w:val="00610267"/>
    <w:rsid w:val="00610392"/>
    <w:rsid w:val="00610394"/>
    <w:rsid w:val="006104DD"/>
    <w:rsid w:val="00610501"/>
    <w:rsid w:val="00610747"/>
    <w:rsid w:val="00610809"/>
    <w:rsid w:val="00610875"/>
    <w:rsid w:val="006108DA"/>
    <w:rsid w:val="00611074"/>
    <w:rsid w:val="0061121A"/>
    <w:rsid w:val="00611260"/>
    <w:rsid w:val="006112C9"/>
    <w:rsid w:val="006115F1"/>
    <w:rsid w:val="00611796"/>
    <w:rsid w:val="00611825"/>
    <w:rsid w:val="00611896"/>
    <w:rsid w:val="00611EF2"/>
    <w:rsid w:val="00612001"/>
    <w:rsid w:val="006120DF"/>
    <w:rsid w:val="00612148"/>
    <w:rsid w:val="0061242A"/>
    <w:rsid w:val="0061246B"/>
    <w:rsid w:val="00612505"/>
    <w:rsid w:val="0061292E"/>
    <w:rsid w:val="00612A21"/>
    <w:rsid w:val="00612BDC"/>
    <w:rsid w:val="00612C7D"/>
    <w:rsid w:val="00612DE0"/>
    <w:rsid w:val="00612E72"/>
    <w:rsid w:val="00612F8D"/>
    <w:rsid w:val="00613155"/>
    <w:rsid w:val="006131F7"/>
    <w:rsid w:val="006137B6"/>
    <w:rsid w:val="0061394E"/>
    <w:rsid w:val="00613C79"/>
    <w:rsid w:val="00613CD1"/>
    <w:rsid w:val="00613DE2"/>
    <w:rsid w:val="00613DF9"/>
    <w:rsid w:val="00613E6C"/>
    <w:rsid w:val="00613EE2"/>
    <w:rsid w:val="00613F0F"/>
    <w:rsid w:val="00614033"/>
    <w:rsid w:val="006142BD"/>
    <w:rsid w:val="006143AB"/>
    <w:rsid w:val="006145E3"/>
    <w:rsid w:val="00614B25"/>
    <w:rsid w:val="00614B48"/>
    <w:rsid w:val="00614BD2"/>
    <w:rsid w:val="00614F2A"/>
    <w:rsid w:val="006150FC"/>
    <w:rsid w:val="00615441"/>
    <w:rsid w:val="006154B1"/>
    <w:rsid w:val="00615BEB"/>
    <w:rsid w:val="00615E22"/>
    <w:rsid w:val="00615E7D"/>
    <w:rsid w:val="00615E99"/>
    <w:rsid w:val="00616154"/>
    <w:rsid w:val="00616394"/>
    <w:rsid w:val="006167E8"/>
    <w:rsid w:val="006169A8"/>
    <w:rsid w:val="00616AD9"/>
    <w:rsid w:val="00616CED"/>
    <w:rsid w:val="00616D92"/>
    <w:rsid w:val="00616E35"/>
    <w:rsid w:val="00616EF9"/>
    <w:rsid w:val="00617325"/>
    <w:rsid w:val="00617777"/>
    <w:rsid w:val="00617937"/>
    <w:rsid w:val="00617E27"/>
    <w:rsid w:val="006201E2"/>
    <w:rsid w:val="006201F0"/>
    <w:rsid w:val="0062031B"/>
    <w:rsid w:val="006203EB"/>
    <w:rsid w:val="0062060D"/>
    <w:rsid w:val="006206A0"/>
    <w:rsid w:val="00620B0B"/>
    <w:rsid w:val="00620B15"/>
    <w:rsid w:val="00621000"/>
    <w:rsid w:val="0062114E"/>
    <w:rsid w:val="006211A4"/>
    <w:rsid w:val="006213AE"/>
    <w:rsid w:val="006216D4"/>
    <w:rsid w:val="00621A61"/>
    <w:rsid w:val="00621BE4"/>
    <w:rsid w:val="00621CA5"/>
    <w:rsid w:val="00621CAD"/>
    <w:rsid w:val="00621E65"/>
    <w:rsid w:val="00622236"/>
    <w:rsid w:val="0062257B"/>
    <w:rsid w:val="00622650"/>
    <w:rsid w:val="006226EA"/>
    <w:rsid w:val="006229A3"/>
    <w:rsid w:val="00622A4D"/>
    <w:rsid w:val="00622B92"/>
    <w:rsid w:val="00622D1B"/>
    <w:rsid w:val="006230FA"/>
    <w:rsid w:val="00623176"/>
    <w:rsid w:val="0062342F"/>
    <w:rsid w:val="006234B6"/>
    <w:rsid w:val="006234CB"/>
    <w:rsid w:val="006235BE"/>
    <w:rsid w:val="00623816"/>
    <w:rsid w:val="00623BBB"/>
    <w:rsid w:val="00623F51"/>
    <w:rsid w:val="00623FDE"/>
    <w:rsid w:val="006240AB"/>
    <w:rsid w:val="006245FB"/>
    <w:rsid w:val="00624626"/>
    <w:rsid w:val="00624B0E"/>
    <w:rsid w:val="00624B8A"/>
    <w:rsid w:val="00624D57"/>
    <w:rsid w:val="00624F2A"/>
    <w:rsid w:val="006250E5"/>
    <w:rsid w:val="00625305"/>
    <w:rsid w:val="00625308"/>
    <w:rsid w:val="00625351"/>
    <w:rsid w:val="00625784"/>
    <w:rsid w:val="006259FF"/>
    <w:rsid w:val="00625A5E"/>
    <w:rsid w:val="00625B89"/>
    <w:rsid w:val="006260E9"/>
    <w:rsid w:val="006263A2"/>
    <w:rsid w:val="006266C4"/>
    <w:rsid w:val="006269CF"/>
    <w:rsid w:val="00626DA2"/>
    <w:rsid w:val="00626E59"/>
    <w:rsid w:val="00626EC2"/>
    <w:rsid w:val="006271A3"/>
    <w:rsid w:val="0062734A"/>
    <w:rsid w:val="006275F2"/>
    <w:rsid w:val="00627745"/>
    <w:rsid w:val="0062777F"/>
    <w:rsid w:val="006277E6"/>
    <w:rsid w:val="006279D0"/>
    <w:rsid w:val="00630035"/>
    <w:rsid w:val="00630103"/>
    <w:rsid w:val="006304F1"/>
    <w:rsid w:val="00630525"/>
    <w:rsid w:val="006306FE"/>
    <w:rsid w:val="00630806"/>
    <w:rsid w:val="00630994"/>
    <w:rsid w:val="00630A26"/>
    <w:rsid w:val="00630A5D"/>
    <w:rsid w:val="00630BC5"/>
    <w:rsid w:val="00630C32"/>
    <w:rsid w:val="00630C83"/>
    <w:rsid w:val="00630F8D"/>
    <w:rsid w:val="00631148"/>
    <w:rsid w:val="00631260"/>
    <w:rsid w:val="00631322"/>
    <w:rsid w:val="0063161D"/>
    <w:rsid w:val="00631747"/>
    <w:rsid w:val="006318D8"/>
    <w:rsid w:val="006318F0"/>
    <w:rsid w:val="00631AD8"/>
    <w:rsid w:val="00631BCD"/>
    <w:rsid w:val="00631DBB"/>
    <w:rsid w:val="006320F7"/>
    <w:rsid w:val="00632447"/>
    <w:rsid w:val="0063245A"/>
    <w:rsid w:val="00632470"/>
    <w:rsid w:val="006324FF"/>
    <w:rsid w:val="00632D30"/>
    <w:rsid w:val="00633196"/>
    <w:rsid w:val="00633352"/>
    <w:rsid w:val="006336DB"/>
    <w:rsid w:val="00633820"/>
    <w:rsid w:val="0063396B"/>
    <w:rsid w:val="00633A02"/>
    <w:rsid w:val="00633B01"/>
    <w:rsid w:val="00633C66"/>
    <w:rsid w:val="00633CDB"/>
    <w:rsid w:val="00633DDD"/>
    <w:rsid w:val="00633F37"/>
    <w:rsid w:val="006341C0"/>
    <w:rsid w:val="006341CA"/>
    <w:rsid w:val="0063442F"/>
    <w:rsid w:val="006344D5"/>
    <w:rsid w:val="006348FC"/>
    <w:rsid w:val="006349B2"/>
    <w:rsid w:val="00634AAE"/>
    <w:rsid w:val="00634B0E"/>
    <w:rsid w:val="00634CD6"/>
    <w:rsid w:val="00634D0E"/>
    <w:rsid w:val="00634D7B"/>
    <w:rsid w:val="00634F98"/>
    <w:rsid w:val="00635014"/>
    <w:rsid w:val="0063514B"/>
    <w:rsid w:val="006351DB"/>
    <w:rsid w:val="006351DF"/>
    <w:rsid w:val="006351FE"/>
    <w:rsid w:val="00635725"/>
    <w:rsid w:val="006358DE"/>
    <w:rsid w:val="00635995"/>
    <w:rsid w:val="00635FF3"/>
    <w:rsid w:val="00635FF8"/>
    <w:rsid w:val="00636024"/>
    <w:rsid w:val="0063606B"/>
    <w:rsid w:val="00636151"/>
    <w:rsid w:val="00636174"/>
    <w:rsid w:val="00636327"/>
    <w:rsid w:val="006363C1"/>
    <w:rsid w:val="00636774"/>
    <w:rsid w:val="006368EA"/>
    <w:rsid w:val="00636925"/>
    <w:rsid w:val="00636A6D"/>
    <w:rsid w:val="00636D34"/>
    <w:rsid w:val="00636D4D"/>
    <w:rsid w:val="00636D85"/>
    <w:rsid w:val="00636F00"/>
    <w:rsid w:val="006372EB"/>
    <w:rsid w:val="00637714"/>
    <w:rsid w:val="00637B7A"/>
    <w:rsid w:val="00637FDE"/>
    <w:rsid w:val="00637FFD"/>
    <w:rsid w:val="006406AC"/>
    <w:rsid w:val="006407EE"/>
    <w:rsid w:val="00640C4C"/>
    <w:rsid w:val="00640E6A"/>
    <w:rsid w:val="00640EAC"/>
    <w:rsid w:val="00641181"/>
    <w:rsid w:val="006413F3"/>
    <w:rsid w:val="0064163A"/>
    <w:rsid w:val="006418C7"/>
    <w:rsid w:val="00642088"/>
    <w:rsid w:val="006421D9"/>
    <w:rsid w:val="006422B3"/>
    <w:rsid w:val="006422F2"/>
    <w:rsid w:val="006426DF"/>
    <w:rsid w:val="00642C5D"/>
    <w:rsid w:val="00642FAB"/>
    <w:rsid w:val="006431FE"/>
    <w:rsid w:val="006432F0"/>
    <w:rsid w:val="00643309"/>
    <w:rsid w:val="006437EA"/>
    <w:rsid w:val="00643841"/>
    <w:rsid w:val="00643D66"/>
    <w:rsid w:val="00644058"/>
    <w:rsid w:val="006440F6"/>
    <w:rsid w:val="0064435A"/>
    <w:rsid w:val="006447F2"/>
    <w:rsid w:val="006449C3"/>
    <w:rsid w:val="006449DE"/>
    <w:rsid w:val="00644D67"/>
    <w:rsid w:val="00644FE1"/>
    <w:rsid w:val="006450FF"/>
    <w:rsid w:val="006451A5"/>
    <w:rsid w:val="00645484"/>
    <w:rsid w:val="006455D2"/>
    <w:rsid w:val="00645687"/>
    <w:rsid w:val="006457AB"/>
    <w:rsid w:val="006458D6"/>
    <w:rsid w:val="00645AA3"/>
    <w:rsid w:val="00645D98"/>
    <w:rsid w:val="00645DE0"/>
    <w:rsid w:val="006460A7"/>
    <w:rsid w:val="0064624E"/>
    <w:rsid w:val="0064684A"/>
    <w:rsid w:val="00646876"/>
    <w:rsid w:val="006468FF"/>
    <w:rsid w:val="00646DF5"/>
    <w:rsid w:val="00646E7B"/>
    <w:rsid w:val="00646ED3"/>
    <w:rsid w:val="0064737F"/>
    <w:rsid w:val="006474C4"/>
    <w:rsid w:val="0064765D"/>
    <w:rsid w:val="006477BD"/>
    <w:rsid w:val="00647E86"/>
    <w:rsid w:val="00647FFB"/>
    <w:rsid w:val="0065011D"/>
    <w:rsid w:val="00650223"/>
    <w:rsid w:val="0065025A"/>
    <w:rsid w:val="0065027B"/>
    <w:rsid w:val="006503F3"/>
    <w:rsid w:val="006504B9"/>
    <w:rsid w:val="00650554"/>
    <w:rsid w:val="006505E6"/>
    <w:rsid w:val="00650AD2"/>
    <w:rsid w:val="00650CB5"/>
    <w:rsid w:val="00650F6B"/>
    <w:rsid w:val="00651066"/>
    <w:rsid w:val="00651119"/>
    <w:rsid w:val="006514A2"/>
    <w:rsid w:val="006519A8"/>
    <w:rsid w:val="00651AA9"/>
    <w:rsid w:val="00651B16"/>
    <w:rsid w:val="00651B80"/>
    <w:rsid w:val="00651BB4"/>
    <w:rsid w:val="00651DB9"/>
    <w:rsid w:val="00651E7A"/>
    <w:rsid w:val="00651FD3"/>
    <w:rsid w:val="0065219E"/>
    <w:rsid w:val="006521F4"/>
    <w:rsid w:val="006522F9"/>
    <w:rsid w:val="006522FB"/>
    <w:rsid w:val="006523E1"/>
    <w:rsid w:val="00652596"/>
    <w:rsid w:val="006525EC"/>
    <w:rsid w:val="006525FD"/>
    <w:rsid w:val="00652BE0"/>
    <w:rsid w:val="00652D2B"/>
    <w:rsid w:val="00653754"/>
    <w:rsid w:val="006537D7"/>
    <w:rsid w:val="006539C3"/>
    <w:rsid w:val="00653C4D"/>
    <w:rsid w:val="00653E03"/>
    <w:rsid w:val="0065409E"/>
    <w:rsid w:val="00654142"/>
    <w:rsid w:val="0065456C"/>
    <w:rsid w:val="006545AA"/>
    <w:rsid w:val="00654635"/>
    <w:rsid w:val="00654671"/>
    <w:rsid w:val="006549BC"/>
    <w:rsid w:val="00654C27"/>
    <w:rsid w:val="00654ED4"/>
    <w:rsid w:val="006550CC"/>
    <w:rsid w:val="00655162"/>
    <w:rsid w:val="00655979"/>
    <w:rsid w:val="006559B9"/>
    <w:rsid w:val="00655F69"/>
    <w:rsid w:val="00656131"/>
    <w:rsid w:val="00656765"/>
    <w:rsid w:val="0065676D"/>
    <w:rsid w:val="006567E3"/>
    <w:rsid w:val="00656B66"/>
    <w:rsid w:val="00656E55"/>
    <w:rsid w:val="00656F0A"/>
    <w:rsid w:val="006570E0"/>
    <w:rsid w:val="006576C4"/>
    <w:rsid w:val="00657805"/>
    <w:rsid w:val="00657892"/>
    <w:rsid w:val="006578A5"/>
    <w:rsid w:val="00657CA8"/>
    <w:rsid w:val="00657F81"/>
    <w:rsid w:val="006600C3"/>
    <w:rsid w:val="00660907"/>
    <w:rsid w:val="00660A0E"/>
    <w:rsid w:val="00660AB3"/>
    <w:rsid w:val="00660CD5"/>
    <w:rsid w:val="00660EB3"/>
    <w:rsid w:val="00661639"/>
    <w:rsid w:val="0066166F"/>
    <w:rsid w:val="006618EB"/>
    <w:rsid w:val="00661B9D"/>
    <w:rsid w:val="00661BB9"/>
    <w:rsid w:val="00661C05"/>
    <w:rsid w:val="00661C39"/>
    <w:rsid w:val="00661F00"/>
    <w:rsid w:val="00661FF4"/>
    <w:rsid w:val="0066207F"/>
    <w:rsid w:val="0066226E"/>
    <w:rsid w:val="006622E7"/>
    <w:rsid w:val="00662457"/>
    <w:rsid w:val="00662794"/>
    <w:rsid w:val="006629EF"/>
    <w:rsid w:val="00662E50"/>
    <w:rsid w:val="00662E80"/>
    <w:rsid w:val="00662FBF"/>
    <w:rsid w:val="00663198"/>
    <w:rsid w:val="006631FF"/>
    <w:rsid w:val="0066330D"/>
    <w:rsid w:val="0066331A"/>
    <w:rsid w:val="00663492"/>
    <w:rsid w:val="00663849"/>
    <w:rsid w:val="006638A3"/>
    <w:rsid w:val="006639B5"/>
    <w:rsid w:val="00663C16"/>
    <w:rsid w:val="00663FD4"/>
    <w:rsid w:val="00664567"/>
    <w:rsid w:val="006648B0"/>
    <w:rsid w:val="00664941"/>
    <w:rsid w:val="00664C24"/>
    <w:rsid w:val="00664C6A"/>
    <w:rsid w:val="00665031"/>
    <w:rsid w:val="00665330"/>
    <w:rsid w:val="0066533E"/>
    <w:rsid w:val="00665349"/>
    <w:rsid w:val="006653FD"/>
    <w:rsid w:val="006655FC"/>
    <w:rsid w:val="00665638"/>
    <w:rsid w:val="006656E1"/>
    <w:rsid w:val="006656EF"/>
    <w:rsid w:val="00665A0F"/>
    <w:rsid w:val="00665B2A"/>
    <w:rsid w:val="00665B62"/>
    <w:rsid w:val="00665BBB"/>
    <w:rsid w:val="00665C52"/>
    <w:rsid w:val="00665E3B"/>
    <w:rsid w:val="00665E98"/>
    <w:rsid w:val="00665EF7"/>
    <w:rsid w:val="00666020"/>
    <w:rsid w:val="00666197"/>
    <w:rsid w:val="0066622F"/>
    <w:rsid w:val="00666328"/>
    <w:rsid w:val="006666E0"/>
    <w:rsid w:val="0066687C"/>
    <w:rsid w:val="00666BF1"/>
    <w:rsid w:val="00666CD7"/>
    <w:rsid w:val="00666F40"/>
    <w:rsid w:val="00666F75"/>
    <w:rsid w:val="0066715E"/>
    <w:rsid w:val="00667697"/>
    <w:rsid w:val="00667AC0"/>
    <w:rsid w:val="00667C6F"/>
    <w:rsid w:val="00667EEE"/>
    <w:rsid w:val="00670005"/>
    <w:rsid w:val="00670247"/>
    <w:rsid w:val="006704E6"/>
    <w:rsid w:val="006705E2"/>
    <w:rsid w:val="00670781"/>
    <w:rsid w:val="00670837"/>
    <w:rsid w:val="00670A8E"/>
    <w:rsid w:val="00670D01"/>
    <w:rsid w:val="00670D05"/>
    <w:rsid w:val="006710E7"/>
    <w:rsid w:val="0067132F"/>
    <w:rsid w:val="00671D15"/>
    <w:rsid w:val="00671EC0"/>
    <w:rsid w:val="006721BF"/>
    <w:rsid w:val="00672358"/>
    <w:rsid w:val="006723AA"/>
    <w:rsid w:val="00672744"/>
    <w:rsid w:val="006729CF"/>
    <w:rsid w:val="00672CDF"/>
    <w:rsid w:val="00672CEE"/>
    <w:rsid w:val="00672F21"/>
    <w:rsid w:val="00672F59"/>
    <w:rsid w:val="00673460"/>
    <w:rsid w:val="0067377D"/>
    <w:rsid w:val="00673B1B"/>
    <w:rsid w:val="00673C38"/>
    <w:rsid w:val="00673D40"/>
    <w:rsid w:val="0067441E"/>
    <w:rsid w:val="006744FF"/>
    <w:rsid w:val="00674545"/>
    <w:rsid w:val="00674820"/>
    <w:rsid w:val="0067487C"/>
    <w:rsid w:val="006748A6"/>
    <w:rsid w:val="00674903"/>
    <w:rsid w:val="00674FEF"/>
    <w:rsid w:val="00675350"/>
    <w:rsid w:val="0067538F"/>
    <w:rsid w:val="006753BF"/>
    <w:rsid w:val="00675414"/>
    <w:rsid w:val="0067549A"/>
    <w:rsid w:val="006756FF"/>
    <w:rsid w:val="0067571D"/>
    <w:rsid w:val="00675827"/>
    <w:rsid w:val="006759E3"/>
    <w:rsid w:val="00675AE3"/>
    <w:rsid w:val="00675FB0"/>
    <w:rsid w:val="00676013"/>
    <w:rsid w:val="006762A5"/>
    <w:rsid w:val="0067635E"/>
    <w:rsid w:val="006764F1"/>
    <w:rsid w:val="00676A20"/>
    <w:rsid w:val="00676B46"/>
    <w:rsid w:val="00676BBE"/>
    <w:rsid w:val="00676D00"/>
    <w:rsid w:val="00676E30"/>
    <w:rsid w:val="00676EB8"/>
    <w:rsid w:val="006770B5"/>
    <w:rsid w:val="0067726A"/>
    <w:rsid w:val="006773F9"/>
    <w:rsid w:val="006774CC"/>
    <w:rsid w:val="00677938"/>
    <w:rsid w:val="00677948"/>
    <w:rsid w:val="00677950"/>
    <w:rsid w:val="006779EC"/>
    <w:rsid w:val="00677F16"/>
    <w:rsid w:val="00677F37"/>
    <w:rsid w:val="006801D2"/>
    <w:rsid w:val="006802E1"/>
    <w:rsid w:val="0068039A"/>
    <w:rsid w:val="006807E8"/>
    <w:rsid w:val="00680A2A"/>
    <w:rsid w:val="00680FCC"/>
    <w:rsid w:val="00681479"/>
    <w:rsid w:val="00681966"/>
    <w:rsid w:val="00681BC1"/>
    <w:rsid w:val="00681BE3"/>
    <w:rsid w:val="0068200A"/>
    <w:rsid w:val="0068234F"/>
    <w:rsid w:val="00682952"/>
    <w:rsid w:val="006829A2"/>
    <w:rsid w:val="00682C15"/>
    <w:rsid w:val="00682DAD"/>
    <w:rsid w:val="00682EEA"/>
    <w:rsid w:val="006832A9"/>
    <w:rsid w:val="0068336B"/>
    <w:rsid w:val="00683389"/>
    <w:rsid w:val="0068344B"/>
    <w:rsid w:val="00683465"/>
    <w:rsid w:val="006836BD"/>
    <w:rsid w:val="006838DD"/>
    <w:rsid w:val="0068395C"/>
    <w:rsid w:val="00683B2B"/>
    <w:rsid w:val="0068401E"/>
    <w:rsid w:val="006840BD"/>
    <w:rsid w:val="006841C7"/>
    <w:rsid w:val="00684325"/>
    <w:rsid w:val="0068439C"/>
    <w:rsid w:val="0068450D"/>
    <w:rsid w:val="00684760"/>
    <w:rsid w:val="006847F0"/>
    <w:rsid w:val="0068482E"/>
    <w:rsid w:val="006849AF"/>
    <w:rsid w:val="00684A96"/>
    <w:rsid w:val="00684C12"/>
    <w:rsid w:val="00684F95"/>
    <w:rsid w:val="00684FDC"/>
    <w:rsid w:val="0068554B"/>
    <w:rsid w:val="006855C6"/>
    <w:rsid w:val="006856A2"/>
    <w:rsid w:val="00685839"/>
    <w:rsid w:val="006858D6"/>
    <w:rsid w:val="0068598C"/>
    <w:rsid w:val="006860A0"/>
    <w:rsid w:val="006865ED"/>
    <w:rsid w:val="00686610"/>
    <w:rsid w:val="00686A01"/>
    <w:rsid w:val="00686A8D"/>
    <w:rsid w:val="00686DE2"/>
    <w:rsid w:val="0068708C"/>
    <w:rsid w:val="0068756A"/>
    <w:rsid w:val="00687588"/>
    <w:rsid w:val="00687663"/>
    <w:rsid w:val="0068773F"/>
    <w:rsid w:val="00687D20"/>
    <w:rsid w:val="00687D7F"/>
    <w:rsid w:val="0069040D"/>
    <w:rsid w:val="006907A9"/>
    <w:rsid w:val="00690A02"/>
    <w:rsid w:val="00690DC6"/>
    <w:rsid w:val="00690E5D"/>
    <w:rsid w:val="00690FD8"/>
    <w:rsid w:val="006910E8"/>
    <w:rsid w:val="00691250"/>
    <w:rsid w:val="006912D6"/>
    <w:rsid w:val="006915C4"/>
    <w:rsid w:val="006915E2"/>
    <w:rsid w:val="00691B54"/>
    <w:rsid w:val="00691DDA"/>
    <w:rsid w:val="00691ECF"/>
    <w:rsid w:val="00692140"/>
    <w:rsid w:val="0069229B"/>
    <w:rsid w:val="00692632"/>
    <w:rsid w:val="00692705"/>
    <w:rsid w:val="00692B26"/>
    <w:rsid w:val="00692C0D"/>
    <w:rsid w:val="00692D89"/>
    <w:rsid w:val="00692F87"/>
    <w:rsid w:val="00692FEE"/>
    <w:rsid w:val="006931BC"/>
    <w:rsid w:val="0069323A"/>
    <w:rsid w:val="0069346A"/>
    <w:rsid w:val="0069361F"/>
    <w:rsid w:val="006937AA"/>
    <w:rsid w:val="00693945"/>
    <w:rsid w:val="00693BD0"/>
    <w:rsid w:val="00693E06"/>
    <w:rsid w:val="00693E0E"/>
    <w:rsid w:val="00693FF8"/>
    <w:rsid w:val="00694007"/>
    <w:rsid w:val="0069413E"/>
    <w:rsid w:val="0069477B"/>
    <w:rsid w:val="0069480E"/>
    <w:rsid w:val="0069489D"/>
    <w:rsid w:val="00694B79"/>
    <w:rsid w:val="00694C47"/>
    <w:rsid w:val="00694CCF"/>
    <w:rsid w:val="006951D2"/>
    <w:rsid w:val="0069521F"/>
    <w:rsid w:val="006952C5"/>
    <w:rsid w:val="00695420"/>
    <w:rsid w:val="006954F2"/>
    <w:rsid w:val="0069560A"/>
    <w:rsid w:val="00695B47"/>
    <w:rsid w:val="00695C6F"/>
    <w:rsid w:val="00695D67"/>
    <w:rsid w:val="00695EA3"/>
    <w:rsid w:val="00695EC0"/>
    <w:rsid w:val="00696503"/>
    <w:rsid w:val="006965B4"/>
    <w:rsid w:val="0069673F"/>
    <w:rsid w:val="006967FC"/>
    <w:rsid w:val="0069681D"/>
    <w:rsid w:val="00696842"/>
    <w:rsid w:val="0069685A"/>
    <w:rsid w:val="006968D6"/>
    <w:rsid w:val="00696B24"/>
    <w:rsid w:val="00696B60"/>
    <w:rsid w:val="00696C23"/>
    <w:rsid w:val="00696D00"/>
    <w:rsid w:val="00696D30"/>
    <w:rsid w:val="00696E25"/>
    <w:rsid w:val="00696FAE"/>
    <w:rsid w:val="006971D7"/>
    <w:rsid w:val="006973A0"/>
    <w:rsid w:val="00697686"/>
    <w:rsid w:val="006976CF"/>
    <w:rsid w:val="006977B1"/>
    <w:rsid w:val="00697A41"/>
    <w:rsid w:val="00697BBC"/>
    <w:rsid w:val="00697CCA"/>
    <w:rsid w:val="006A00E3"/>
    <w:rsid w:val="006A01BB"/>
    <w:rsid w:val="006A0654"/>
    <w:rsid w:val="006A0831"/>
    <w:rsid w:val="006A0A9D"/>
    <w:rsid w:val="006A0B24"/>
    <w:rsid w:val="006A0B93"/>
    <w:rsid w:val="006A0FD2"/>
    <w:rsid w:val="006A1143"/>
    <w:rsid w:val="006A1396"/>
    <w:rsid w:val="006A142B"/>
    <w:rsid w:val="006A1448"/>
    <w:rsid w:val="006A1A3D"/>
    <w:rsid w:val="006A1A49"/>
    <w:rsid w:val="006A1B2F"/>
    <w:rsid w:val="006A1C3D"/>
    <w:rsid w:val="006A1C68"/>
    <w:rsid w:val="006A1D1E"/>
    <w:rsid w:val="006A1E64"/>
    <w:rsid w:val="006A1FF7"/>
    <w:rsid w:val="006A2256"/>
    <w:rsid w:val="006A22E8"/>
    <w:rsid w:val="006A240B"/>
    <w:rsid w:val="006A2487"/>
    <w:rsid w:val="006A25BF"/>
    <w:rsid w:val="006A26E9"/>
    <w:rsid w:val="006A27C9"/>
    <w:rsid w:val="006A2882"/>
    <w:rsid w:val="006A2B08"/>
    <w:rsid w:val="006A2BA5"/>
    <w:rsid w:val="006A2C13"/>
    <w:rsid w:val="006A3065"/>
    <w:rsid w:val="006A3098"/>
    <w:rsid w:val="006A3162"/>
    <w:rsid w:val="006A3521"/>
    <w:rsid w:val="006A3526"/>
    <w:rsid w:val="006A35F3"/>
    <w:rsid w:val="006A36B2"/>
    <w:rsid w:val="006A36CA"/>
    <w:rsid w:val="006A3956"/>
    <w:rsid w:val="006A3AEE"/>
    <w:rsid w:val="006A3BC9"/>
    <w:rsid w:val="006A414B"/>
    <w:rsid w:val="006A4342"/>
    <w:rsid w:val="006A43CA"/>
    <w:rsid w:val="006A44A3"/>
    <w:rsid w:val="006A463A"/>
    <w:rsid w:val="006A4AA1"/>
    <w:rsid w:val="006A4E11"/>
    <w:rsid w:val="006A4F83"/>
    <w:rsid w:val="006A4FDC"/>
    <w:rsid w:val="006A4FDE"/>
    <w:rsid w:val="006A544F"/>
    <w:rsid w:val="006A5AA0"/>
    <w:rsid w:val="006A5DC7"/>
    <w:rsid w:val="006A5E3C"/>
    <w:rsid w:val="006A5F34"/>
    <w:rsid w:val="006A5FA2"/>
    <w:rsid w:val="006A62B8"/>
    <w:rsid w:val="006A6336"/>
    <w:rsid w:val="006A63E9"/>
    <w:rsid w:val="006A652D"/>
    <w:rsid w:val="006A683D"/>
    <w:rsid w:val="006A6C60"/>
    <w:rsid w:val="006A7399"/>
    <w:rsid w:val="006A73D2"/>
    <w:rsid w:val="006A7624"/>
    <w:rsid w:val="006A778C"/>
    <w:rsid w:val="006A790B"/>
    <w:rsid w:val="006A7996"/>
    <w:rsid w:val="006A79B5"/>
    <w:rsid w:val="006A7A97"/>
    <w:rsid w:val="006A7B28"/>
    <w:rsid w:val="006A7DF3"/>
    <w:rsid w:val="006A7F15"/>
    <w:rsid w:val="006B05C9"/>
    <w:rsid w:val="006B08E1"/>
    <w:rsid w:val="006B098C"/>
    <w:rsid w:val="006B0BEC"/>
    <w:rsid w:val="006B0C37"/>
    <w:rsid w:val="006B0D95"/>
    <w:rsid w:val="006B10B2"/>
    <w:rsid w:val="006B1307"/>
    <w:rsid w:val="006B1408"/>
    <w:rsid w:val="006B164B"/>
    <w:rsid w:val="006B1B6A"/>
    <w:rsid w:val="006B1D1F"/>
    <w:rsid w:val="006B1E78"/>
    <w:rsid w:val="006B1F55"/>
    <w:rsid w:val="006B21CC"/>
    <w:rsid w:val="006B23BD"/>
    <w:rsid w:val="006B245B"/>
    <w:rsid w:val="006B28A0"/>
    <w:rsid w:val="006B2989"/>
    <w:rsid w:val="006B2A42"/>
    <w:rsid w:val="006B2B53"/>
    <w:rsid w:val="006B2BCC"/>
    <w:rsid w:val="006B2BD4"/>
    <w:rsid w:val="006B38F9"/>
    <w:rsid w:val="006B3A09"/>
    <w:rsid w:val="006B3D63"/>
    <w:rsid w:val="006B3E41"/>
    <w:rsid w:val="006B3FBF"/>
    <w:rsid w:val="006B40CF"/>
    <w:rsid w:val="006B4497"/>
    <w:rsid w:val="006B44D5"/>
    <w:rsid w:val="006B4887"/>
    <w:rsid w:val="006B4B9F"/>
    <w:rsid w:val="006B4DC2"/>
    <w:rsid w:val="006B50D2"/>
    <w:rsid w:val="006B522A"/>
    <w:rsid w:val="006B5251"/>
    <w:rsid w:val="006B5706"/>
    <w:rsid w:val="006B57C9"/>
    <w:rsid w:val="006B5992"/>
    <w:rsid w:val="006B5B70"/>
    <w:rsid w:val="006B5FDC"/>
    <w:rsid w:val="006B6358"/>
    <w:rsid w:val="006B64DF"/>
    <w:rsid w:val="006B67FA"/>
    <w:rsid w:val="006B692F"/>
    <w:rsid w:val="006B6A80"/>
    <w:rsid w:val="006B6D50"/>
    <w:rsid w:val="006B6E3E"/>
    <w:rsid w:val="006B7216"/>
    <w:rsid w:val="006B73CC"/>
    <w:rsid w:val="006B7477"/>
    <w:rsid w:val="006B750A"/>
    <w:rsid w:val="006B765D"/>
    <w:rsid w:val="006B7BD8"/>
    <w:rsid w:val="006C002F"/>
    <w:rsid w:val="006C026F"/>
    <w:rsid w:val="006C03DE"/>
    <w:rsid w:val="006C0450"/>
    <w:rsid w:val="006C05BD"/>
    <w:rsid w:val="006C0874"/>
    <w:rsid w:val="006C0F7A"/>
    <w:rsid w:val="006C1017"/>
    <w:rsid w:val="006C11F0"/>
    <w:rsid w:val="006C12CF"/>
    <w:rsid w:val="006C1406"/>
    <w:rsid w:val="006C15E5"/>
    <w:rsid w:val="006C17B4"/>
    <w:rsid w:val="006C18AB"/>
    <w:rsid w:val="006C1B4A"/>
    <w:rsid w:val="006C1FD5"/>
    <w:rsid w:val="006C2844"/>
    <w:rsid w:val="006C2952"/>
    <w:rsid w:val="006C2CC3"/>
    <w:rsid w:val="006C3007"/>
    <w:rsid w:val="006C31C1"/>
    <w:rsid w:val="006C34C4"/>
    <w:rsid w:val="006C354C"/>
    <w:rsid w:val="006C3570"/>
    <w:rsid w:val="006C35D1"/>
    <w:rsid w:val="006C364B"/>
    <w:rsid w:val="006C37CC"/>
    <w:rsid w:val="006C3A8A"/>
    <w:rsid w:val="006C3CE7"/>
    <w:rsid w:val="006C3E6A"/>
    <w:rsid w:val="006C3FEA"/>
    <w:rsid w:val="006C4599"/>
    <w:rsid w:val="006C467E"/>
    <w:rsid w:val="006C498F"/>
    <w:rsid w:val="006C4C45"/>
    <w:rsid w:val="006C4C54"/>
    <w:rsid w:val="006C4D32"/>
    <w:rsid w:val="006C4D58"/>
    <w:rsid w:val="006C4DF7"/>
    <w:rsid w:val="006C50D4"/>
    <w:rsid w:val="006C56DD"/>
    <w:rsid w:val="006C57B9"/>
    <w:rsid w:val="006C5909"/>
    <w:rsid w:val="006C594B"/>
    <w:rsid w:val="006C5B4C"/>
    <w:rsid w:val="006C5E02"/>
    <w:rsid w:val="006C62BC"/>
    <w:rsid w:val="006C6850"/>
    <w:rsid w:val="006C6AB7"/>
    <w:rsid w:val="006C7005"/>
    <w:rsid w:val="006C706F"/>
    <w:rsid w:val="006C716D"/>
    <w:rsid w:val="006C7258"/>
    <w:rsid w:val="006C7321"/>
    <w:rsid w:val="006C744B"/>
    <w:rsid w:val="006C7465"/>
    <w:rsid w:val="006C7644"/>
    <w:rsid w:val="006C7746"/>
    <w:rsid w:val="006C7792"/>
    <w:rsid w:val="006C794C"/>
    <w:rsid w:val="006C7AB9"/>
    <w:rsid w:val="006C7CFA"/>
    <w:rsid w:val="006C7EB9"/>
    <w:rsid w:val="006C7FDD"/>
    <w:rsid w:val="006D0002"/>
    <w:rsid w:val="006D0124"/>
    <w:rsid w:val="006D0280"/>
    <w:rsid w:val="006D03B4"/>
    <w:rsid w:val="006D0488"/>
    <w:rsid w:val="006D0926"/>
    <w:rsid w:val="006D09B6"/>
    <w:rsid w:val="006D09F5"/>
    <w:rsid w:val="006D0B60"/>
    <w:rsid w:val="006D0D18"/>
    <w:rsid w:val="006D0D60"/>
    <w:rsid w:val="006D11B3"/>
    <w:rsid w:val="006D11E8"/>
    <w:rsid w:val="006D17B5"/>
    <w:rsid w:val="006D1815"/>
    <w:rsid w:val="006D1949"/>
    <w:rsid w:val="006D1A44"/>
    <w:rsid w:val="006D1D83"/>
    <w:rsid w:val="006D1FED"/>
    <w:rsid w:val="006D2029"/>
    <w:rsid w:val="006D27F8"/>
    <w:rsid w:val="006D28AA"/>
    <w:rsid w:val="006D2BE6"/>
    <w:rsid w:val="006D30C0"/>
    <w:rsid w:val="006D30EF"/>
    <w:rsid w:val="006D3211"/>
    <w:rsid w:val="006D32BA"/>
    <w:rsid w:val="006D3498"/>
    <w:rsid w:val="006D3506"/>
    <w:rsid w:val="006D3E4A"/>
    <w:rsid w:val="006D412B"/>
    <w:rsid w:val="006D415F"/>
    <w:rsid w:val="006D4200"/>
    <w:rsid w:val="006D42D2"/>
    <w:rsid w:val="006D445B"/>
    <w:rsid w:val="006D453A"/>
    <w:rsid w:val="006D4603"/>
    <w:rsid w:val="006D486D"/>
    <w:rsid w:val="006D49D5"/>
    <w:rsid w:val="006D4B5E"/>
    <w:rsid w:val="006D4BA3"/>
    <w:rsid w:val="006D4D05"/>
    <w:rsid w:val="006D4DA2"/>
    <w:rsid w:val="006D4E2A"/>
    <w:rsid w:val="006D503D"/>
    <w:rsid w:val="006D516A"/>
    <w:rsid w:val="006D529F"/>
    <w:rsid w:val="006D53C9"/>
    <w:rsid w:val="006D5462"/>
    <w:rsid w:val="006D5745"/>
    <w:rsid w:val="006D58F3"/>
    <w:rsid w:val="006D5C70"/>
    <w:rsid w:val="006D5D9E"/>
    <w:rsid w:val="006D5FF4"/>
    <w:rsid w:val="006D600F"/>
    <w:rsid w:val="006D60D1"/>
    <w:rsid w:val="006D6117"/>
    <w:rsid w:val="006D6181"/>
    <w:rsid w:val="006D66B1"/>
    <w:rsid w:val="006D68C4"/>
    <w:rsid w:val="006D68DF"/>
    <w:rsid w:val="006D6986"/>
    <w:rsid w:val="006D7306"/>
    <w:rsid w:val="006D74B2"/>
    <w:rsid w:val="006D7776"/>
    <w:rsid w:val="006D7879"/>
    <w:rsid w:val="006D7A53"/>
    <w:rsid w:val="006D7C4E"/>
    <w:rsid w:val="006D7ECD"/>
    <w:rsid w:val="006D7FF3"/>
    <w:rsid w:val="006E036E"/>
    <w:rsid w:val="006E0583"/>
    <w:rsid w:val="006E05D0"/>
    <w:rsid w:val="006E0CF4"/>
    <w:rsid w:val="006E0D9D"/>
    <w:rsid w:val="006E1018"/>
    <w:rsid w:val="006E11FD"/>
    <w:rsid w:val="006E14C4"/>
    <w:rsid w:val="006E1885"/>
    <w:rsid w:val="006E1A07"/>
    <w:rsid w:val="006E1EB3"/>
    <w:rsid w:val="006E2114"/>
    <w:rsid w:val="006E2723"/>
    <w:rsid w:val="006E2726"/>
    <w:rsid w:val="006E2898"/>
    <w:rsid w:val="006E2A4F"/>
    <w:rsid w:val="006E2C09"/>
    <w:rsid w:val="006E2EE8"/>
    <w:rsid w:val="006E32CE"/>
    <w:rsid w:val="006E330C"/>
    <w:rsid w:val="006E331F"/>
    <w:rsid w:val="006E35B0"/>
    <w:rsid w:val="006E3953"/>
    <w:rsid w:val="006E399F"/>
    <w:rsid w:val="006E3C94"/>
    <w:rsid w:val="006E3EA9"/>
    <w:rsid w:val="006E3FAD"/>
    <w:rsid w:val="006E4040"/>
    <w:rsid w:val="006E40CD"/>
    <w:rsid w:val="006E439D"/>
    <w:rsid w:val="006E4408"/>
    <w:rsid w:val="006E444F"/>
    <w:rsid w:val="006E463A"/>
    <w:rsid w:val="006E4792"/>
    <w:rsid w:val="006E4AC3"/>
    <w:rsid w:val="006E4B21"/>
    <w:rsid w:val="006E4D9E"/>
    <w:rsid w:val="006E5342"/>
    <w:rsid w:val="006E5659"/>
    <w:rsid w:val="006E59E3"/>
    <w:rsid w:val="006E5D1E"/>
    <w:rsid w:val="006E5D1F"/>
    <w:rsid w:val="006E5F80"/>
    <w:rsid w:val="006E6225"/>
    <w:rsid w:val="006E637F"/>
    <w:rsid w:val="006E6544"/>
    <w:rsid w:val="006E66A4"/>
    <w:rsid w:val="006E6708"/>
    <w:rsid w:val="006E71B7"/>
    <w:rsid w:val="006E7202"/>
    <w:rsid w:val="006E7322"/>
    <w:rsid w:val="006E73A0"/>
    <w:rsid w:val="006E7625"/>
    <w:rsid w:val="006E79F6"/>
    <w:rsid w:val="006E7B6D"/>
    <w:rsid w:val="006E7BFE"/>
    <w:rsid w:val="006E7E72"/>
    <w:rsid w:val="006F01D4"/>
    <w:rsid w:val="006F0593"/>
    <w:rsid w:val="006F0804"/>
    <w:rsid w:val="006F0E51"/>
    <w:rsid w:val="006F11A6"/>
    <w:rsid w:val="006F129A"/>
    <w:rsid w:val="006F12C2"/>
    <w:rsid w:val="006F15D0"/>
    <w:rsid w:val="006F19D4"/>
    <w:rsid w:val="006F1CD2"/>
    <w:rsid w:val="006F1EC9"/>
    <w:rsid w:val="006F1F8D"/>
    <w:rsid w:val="006F2007"/>
    <w:rsid w:val="006F209F"/>
    <w:rsid w:val="006F2107"/>
    <w:rsid w:val="006F22C0"/>
    <w:rsid w:val="006F25F7"/>
    <w:rsid w:val="006F271E"/>
    <w:rsid w:val="006F28B7"/>
    <w:rsid w:val="006F2FFC"/>
    <w:rsid w:val="006F3201"/>
    <w:rsid w:val="006F32AF"/>
    <w:rsid w:val="006F3334"/>
    <w:rsid w:val="006F33E9"/>
    <w:rsid w:val="006F35AA"/>
    <w:rsid w:val="006F3650"/>
    <w:rsid w:val="006F3DE6"/>
    <w:rsid w:val="006F3EB7"/>
    <w:rsid w:val="006F3F7F"/>
    <w:rsid w:val="006F3FE2"/>
    <w:rsid w:val="006F4297"/>
    <w:rsid w:val="006F455C"/>
    <w:rsid w:val="006F465C"/>
    <w:rsid w:val="006F483B"/>
    <w:rsid w:val="006F491B"/>
    <w:rsid w:val="006F4995"/>
    <w:rsid w:val="006F4C36"/>
    <w:rsid w:val="006F4DAC"/>
    <w:rsid w:val="006F4FCC"/>
    <w:rsid w:val="006F51FB"/>
    <w:rsid w:val="006F5242"/>
    <w:rsid w:val="006F5797"/>
    <w:rsid w:val="006F58D3"/>
    <w:rsid w:val="006F58EE"/>
    <w:rsid w:val="006F5985"/>
    <w:rsid w:val="006F5B78"/>
    <w:rsid w:val="006F5B8C"/>
    <w:rsid w:val="006F5BC8"/>
    <w:rsid w:val="006F62B7"/>
    <w:rsid w:val="006F67E0"/>
    <w:rsid w:val="006F6AB2"/>
    <w:rsid w:val="006F6EC3"/>
    <w:rsid w:val="006F70A3"/>
    <w:rsid w:val="006F764A"/>
    <w:rsid w:val="006F771A"/>
    <w:rsid w:val="006F7ACE"/>
    <w:rsid w:val="006F7BCC"/>
    <w:rsid w:val="006F7EBB"/>
    <w:rsid w:val="007000BE"/>
    <w:rsid w:val="00700146"/>
    <w:rsid w:val="00700379"/>
    <w:rsid w:val="0070052F"/>
    <w:rsid w:val="0070099D"/>
    <w:rsid w:val="00700CC2"/>
    <w:rsid w:val="00700EF9"/>
    <w:rsid w:val="0070104A"/>
    <w:rsid w:val="0070119E"/>
    <w:rsid w:val="00701810"/>
    <w:rsid w:val="00701A51"/>
    <w:rsid w:val="00701B88"/>
    <w:rsid w:val="00701C12"/>
    <w:rsid w:val="00701D78"/>
    <w:rsid w:val="00701E05"/>
    <w:rsid w:val="00701EC2"/>
    <w:rsid w:val="00702042"/>
    <w:rsid w:val="00702419"/>
    <w:rsid w:val="00702575"/>
    <w:rsid w:val="007027CA"/>
    <w:rsid w:val="00702ADF"/>
    <w:rsid w:val="00702F0C"/>
    <w:rsid w:val="00702F2E"/>
    <w:rsid w:val="00702FC1"/>
    <w:rsid w:val="007031C7"/>
    <w:rsid w:val="00703421"/>
    <w:rsid w:val="00703972"/>
    <w:rsid w:val="00703AFE"/>
    <w:rsid w:val="00703BDC"/>
    <w:rsid w:val="00703CAE"/>
    <w:rsid w:val="00703DCC"/>
    <w:rsid w:val="007042F0"/>
    <w:rsid w:val="007045B8"/>
    <w:rsid w:val="0070499A"/>
    <w:rsid w:val="00704B5A"/>
    <w:rsid w:val="00704C22"/>
    <w:rsid w:val="00704E1E"/>
    <w:rsid w:val="00704E3F"/>
    <w:rsid w:val="007050C6"/>
    <w:rsid w:val="007050CF"/>
    <w:rsid w:val="007055E1"/>
    <w:rsid w:val="00705607"/>
    <w:rsid w:val="007057BE"/>
    <w:rsid w:val="00705860"/>
    <w:rsid w:val="007058E3"/>
    <w:rsid w:val="0070594C"/>
    <w:rsid w:val="00705AC3"/>
    <w:rsid w:val="00705C3B"/>
    <w:rsid w:val="00705DCC"/>
    <w:rsid w:val="00705ED0"/>
    <w:rsid w:val="00706583"/>
    <w:rsid w:val="007066E0"/>
    <w:rsid w:val="0070684C"/>
    <w:rsid w:val="00706936"/>
    <w:rsid w:val="007069D1"/>
    <w:rsid w:val="00706EE6"/>
    <w:rsid w:val="007070EF"/>
    <w:rsid w:val="0070718C"/>
    <w:rsid w:val="0070732A"/>
    <w:rsid w:val="00707874"/>
    <w:rsid w:val="007079CC"/>
    <w:rsid w:val="00707BAD"/>
    <w:rsid w:val="00710071"/>
    <w:rsid w:val="00710154"/>
    <w:rsid w:val="007101DD"/>
    <w:rsid w:val="007103BD"/>
    <w:rsid w:val="00710502"/>
    <w:rsid w:val="0071056C"/>
    <w:rsid w:val="00710834"/>
    <w:rsid w:val="00710AAC"/>
    <w:rsid w:val="00710B2F"/>
    <w:rsid w:val="00710B68"/>
    <w:rsid w:val="00710E1A"/>
    <w:rsid w:val="00710EA5"/>
    <w:rsid w:val="00711119"/>
    <w:rsid w:val="007114EF"/>
    <w:rsid w:val="00711644"/>
    <w:rsid w:val="00711767"/>
    <w:rsid w:val="007119F6"/>
    <w:rsid w:val="00711B00"/>
    <w:rsid w:val="00711CF8"/>
    <w:rsid w:val="00711E76"/>
    <w:rsid w:val="0071207B"/>
    <w:rsid w:val="00712198"/>
    <w:rsid w:val="00712317"/>
    <w:rsid w:val="00712440"/>
    <w:rsid w:val="00712739"/>
    <w:rsid w:val="007128ED"/>
    <w:rsid w:val="007129FB"/>
    <w:rsid w:val="00712A2C"/>
    <w:rsid w:val="00712A68"/>
    <w:rsid w:val="00712DB2"/>
    <w:rsid w:val="00712EF3"/>
    <w:rsid w:val="007135C1"/>
    <w:rsid w:val="00713916"/>
    <w:rsid w:val="00713B91"/>
    <w:rsid w:val="00713B97"/>
    <w:rsid w:val="00713B98"/>
    <w:rsid w:val="00714074"/>
    <w:rsid w:val="0071407D"/>
    <w:rsid w:val="00714133"/>
    <w:rsid w:val="00714264"/>
    <w:rsid w:val="00714888"/>
    <w:rsid w:val="007148B6"/>
    <w:rsid w:val="00714A9D"/>
    <w:rsid w:val="00714B1A"/>
    <w:rsid w:val="007152EF"/>
    <w:rsid w:val="00715A0D"/>
    <w:rsid w:val="00715B2A"/>
    <w:rsid w:val="00715C42"/>
    <w:rsid w:val="00715F75"/>
    <w:rsid w:val="00716379"/>
    <w:rsid w:val="007163DD"/>
    <w:rsid w:val="0071687F"/>
    <w:rsid w:val="00716AA8"/>
    <w:rsid w:val="00716CD0"/>
    <w:rsid w:val="00716DDB"/>
    <w:rsid w:val="00717016"/>
    <w:rsid w:val="00717049"/>
    <w:rsid w:val="007172A9"/>
    <w:rsid w:val="00717959"/>
    <w:rsid w:val="00717B10"/>
    <w:rsid w:val="00717B54"/>
    <w:rsid w:val="00717CA4"/>
    <w:rsid w:val="00717D6E"/>
    <w:rsid w:val="00717E2D"/>
    <w:rsid w:val="00717E84"/>
    <w:rsid w:val="00717F7A"/>
    <w:rsid w:val="007201C6"/>
    <w:rsid w:val="007204E6"/>
    <w:rsid w:val="00720505"/>
    <w:rsid w:val="00720998"/>
    <w:rsid w:val="00720B12"/>
    <w:rsid w:val="00720B9C"/>
    <w:rsid w:val="00720EC8"/>
    <w:rsid w:val="00721205"/>
    <w:rsid w:val="0072128A"/>
    <w:rsid w:val="007212ED"/>
    <w:rsid w:val="00721358"/>
    <w:rsid w:val="00721697"/>
    <w:rsid w:val="007216DC"/>
    <w:rsid w:val="007217B8"/>
    <w:rsid w:val="00721865"/>
    <w:rsid w:val="007218CE"/>
    <w:rsid w:val="00721B6C"/>
    <w:rsid w:val="00721FEE"/>
    <w:rsid w:val="00722348"/>
    <w:rsid w:val="007224B1"/>
    <w:rsid w:val="0072256E"/>
    <w:rsid w:val="007225C1"/>
    <w:rsid w:val="00722864"/>
    <w:rsid w:val="00722962"/>
    <w:rsid w:val="0072298D"/>
    <w:rsid w:val="00722A4A"/>
    <w:rsid w:val="00722AA0"/>
    <w:rsid w:val="00722B82"/>
    <w:rsid w:val="007230A7"/>
    <w:rsid w:val="00723279"/>
    <w:rsid w:val="00723323"/>
    <w:rsid w:val="007233A3"/>
    <w:rsid w:val="0072384E"/>
    <w:rsid w:val="00723A55"/>
    <w:rsid w:val="00723EFD"/>
    <w:rsid w:val="0072413A"/>
    <w:rsid w:val="007245AA"/>
    <w:rsid w:val="00724673"/>
    <w:rsid w:val="007248A8"/>
    <w:rsid w:val="007248E3"/>
    <w:rsid w:val="00724961"/>
    <w:rsid w:val="00724996"/>
    <w:rsid w:val="007249A8"/>
    <w:rsid w:val="00724B6F"/>
    <w:rsid w:val="00725065"/>
    <w:rsid w:val="00725091"/>
    <w:rsid w:val="0072523D"/>
    <w:rsid w:val="007252A6"/>
    <w:rsid w:val="00725350"/>
    <w:rsid w:val="007259EA"/>
    <w:rsid w:val="00725BB7"/>
    <w:rsid w:val="00726037"/>
    <w:rsid w:val="007260FA"/>
    <w:rsid w:val="00726120"/>
    <w:rsid w:val="0072612A"/>
    <w:rsid w:val="007262EC"/>
    <w:rsid w:val="0072648C"/>
    <w:rsid w:val="0072653D"/>
    <w:rsid w:val="007265F3"/>
    <w:rsid w:val="0072660F"/>
    <w:rsid w:val="00726823"/>
    <w:rsid w:val="007268D4"/>
    <w:rsid w:val="00726963"/>
    <w:rsid w:val="00726B33"/>
    <w:rsid w:val="00726E8D"/>
    <w:rsid w:val="00726F0E"/>
    <w:rsid w:val="007270C6"/>
    <w:rsid w:val="00727389"/>
    <w:rsid w:val="007279A0"/>
    <w:rsid w:val="00727A84"/>
    <w:rsid w:val="00727B60"/>
    <w:rsid w:val="00727B9D"/>
    <w:rsid w:val="00727E5E"/>
    <w:rsid w:val="00727F0F"/>
    <w:rsid w:val="0073034D"/>
    <w:rsid w:val="0073048A"/>
    <w:rsid w:val="00730783"/>
    <w:rsid w:val="00730822"/>
    <w:rsid w:val="00730B53"/>
    <w:rsid w:val="00730F1E"/>
    <w:rsid w:val="007311CA"/>
    <w:rsid w:val="00731225"/>
    <w:rsid w:val="00731248"/>
    <w:rsid w:val="00731502"/>
    <w:rsid w:val="007315B6"/>
    <w:rsid w:val="007315C3"/>
    <w:rsid w:val="00731640"/>
    <w:rsid w:val="007316C2"/>
    <w:rsid w:val="00731C62"/>
    <w:rsid w:val="00731ECC"/>
    <w:rsid w:val="007321CE"/>
    <w:rsid w:val="007323BD"/>
    <w:rsid w:val="007325FC"/>
    <w:rsid w:val="00732614"/>
    <w:rsid w:val="00732736"/>
    <w:rsid w:val="0073281D"/>
    <w:rsid w:val="00732B5A"/>
    <w:rsid w:val="00732EC7"/>
    <w:rsid w:val="00733110"/>
    <w:rsid w:val="00733157"/>
    <w:rsid w:val="007332AE"/>
    <w:rsid w:val="007332F1"/>
    <w:rsid w:val="007333AE"/>
    <w:rsid w:val="00733596"/>
    <w:rsid w:val="007335BD"/>
    <w:rsid w:val="0073365A"/>
    <w:rsid w:val="00733A62"/>
    <w:rsid w:val="00733B5B"/>
    <w:rsid w:val="00733E42"/>
    <w:rsid w:val="00734045"/>
    <w:rsid w:val="00734108"/>
    <w:rsid w:val="007342C6"/>
    <w:rsid w:val="0073433B"/>
    <w:rsid w:val="0073438D"/>
    <w:rsid w:val="007344C8"/>
    <w:rsid w:val="0073482F"/>
    <w:rsid w:val="0073487D"/>
    <w:rsid w:val="00734983"/>
    <w:rsid w:val="007349C4"/>
    <w:rsid w:val="007349D5"/>
    <w:rsid w:val="00734A24"/>
    <w:rsid w:val="00734EA0"/>
    <w:rsid w:val="00734FAE"/>
    <w:rsid w:val="0073518A"/>
    <w:rsid w:val="0073533D"/>
    <w:rsid w:val="007353F6"/>
    <w:rsid w:val="0073591E"/>
    <w:rsid w:val="007359B5"/>
    <w:rsid w:val="00735CB1"/>
    <w:rsid w:val="00735DA3"/>
    <w:rsid w:val="00735E6A"/>
    <w:rsid w:val="00735EFA"/>
    <w:rsid w:val="00736471"/>
    <w:rsid w:val="00736549"/>
    <w:rsid w:val="007365A7"/>
    <w:rsid w:val="007366D8"/>
    <w:rsid w:val="007367A2"/>
    <w:rsid w:val="00736897"/>
    <w:rsid w:val="007368A7"/>
    <w:rsid w:val="00736947"/>
    <w:rsid w:val="00736B6B"/>
    <w:rsid w:val="00736ED7"/>
    <w:rsid w:val="00736F53"/>
    <w:rsid w:val="0073738E"/>
    <w:rsid w:val="007373F8"/>
    <w:rsid w:val="00737440"/>
    <w:rsid w:val="007374E2"/>
    <w:rsid w:val="0073768B"/>
    <w:rsid w:val="007376EC"/>
    <w:rsid w:val="00737961"/>
    <w:rsid w:val="00737C8C"/>
    <w:rsid w:val="0074002A"/>
    <w:rsid w:val="00740035"/>
    <w:rsid w:val="00740157"/>
    <w:rsid w:val="00740187"/>
    <w:rsid w:val="0074035E"/>
    <w:rsid w:val="0074040C"/>
    <w:rsid w:val="0074045C"/>
    <w:rsid w:val="007404C4"/>
    <w:rsid w:val="00740986"/>
    <w:rsid w:val="00740EF8"/>
    <w:rsid w:val="0074109D"/>
    <w:rsid w:val="00741476"/>
    <w:rsid w:val="007417B9"/>
    <w:rsid w:val="007417EF"/>
    <w:rsid w:val="00741C0E"/>
    <w:rsid w:val="00741CA1"/>
    <w:rsid w:val="00741CBC"/>
    <w:rsid w:val="00741EF1"/>
    <w:rsid w:val="00741EF9"/>
    <w:rsid w:val="00741F28"/>
    <w:rsid w:val="00741F41"/>
    <w:rsid w:val="00742050"/>
    <w:rsid w:val="0074222C"/>
    <w:rsid w:val="00742371"/>
    <w:rsid w:val="00742481"/>
    <w:rsid w:val="0074260F"/>
    <w:rsid w:val="00742704"/>
    <w:rsid w:val="00742928"/>
    <w:rsid w:val="00742D36"/>
    <w:rsid w:val="0074308F"/>
    <w:rsid w:val="007430BC"/>
    <w:rsid w:val="00743238"/>
    <w:rsid w:val="00743365"/>
    <w:rsid w:val="007434A3"/>
    <w:rsid w:val="00743515"/>
    <w:rsid w:val="007437F7"/>
    <w:rsid w:val="00743956"/>
    <w:rsid w:val="00743B7B"/>
    <w:rsid w:val="0074402A"/>
    <w:rsid w:val="007440F7"/>
    <w:rsid w:val="00744793"/>
    <w:rsid w:val="00744A6D"/>
    <w:rsid w:val="00744A8D"/>
    <w:rsid w:val="00744E44"/>
    <w:rsid w:val="00744E8A"/>
    <w:rsid w:val="0074531B"/>
    <w:rsid w:val="00745485"/>
    <w:rsid w:val="00745499"/>
    <w:rsid w:val="007456A3"/>
    <w:rsid w:val="00745993"/>
    <w:rsid w:val="00745A43"/>
    <w:rsid w:val="00745C0D"/>
    <w:rsid w:val="00745C27"/>
    <w:rsid w:val="00745C32"/>
    <w:rsid w:val="00745C53"/>
    <w:rsid w:val="00745C95"/>
    <w:rsid w:val="00745D8E"/>
    <w:rsid w:val="00745EF9"/>
    <w:rsid w:val="00746A7F"/>
    <w:rsid w:val="00746B7A"/>
    <w:rsid w:val="00746B9A"/>
    <w:rsid w:val="00746E30"/>
    <w:rsid w:val="00746FD7"/>
    <w:rsid w:val="0074739B"/>
    <w:rsid w:val="00747492"/>
    <w:rsid w:val="0074771E"/>
    <w:rsid w:val="00747F60"/>
    <w:rsid w:val="007501B3"/>
    <w:rsid w:val="007502AA"/>
    <w:rsid w:val="00750492"/>
    <w:rsid w:val="0075050B"/>
    <w:rsid w:val="00750528"/>
    <w:rsid w:val="00750627"/>
    <w:rsid w:val="00750663"/>
    <w:rsid w:val="0075077A"/>
    <w:rsid w:val="007508C3"/>
    <w:rsid w:val="00750BB3"/>
    <w:rsid w:val="00750E84"/>
    <w:rsid w:val="00750FAB"/>
    <w:rsid w:val="00751009"/>
    <w:rsid w:val="007512A5"/>
    <w:rsid w:val="007512FB"/>
    <w:rsid w:val="00751406"/>
    <w:rsid w:val="0075140A"/>
    <w:rsid w:val="0075163D"/>
    <w:rsid w:val="00751A39"/>
    <w:rsid w:val="00751B20"/>
    <w:rsid w:val="00751CE2"/>
    <w:rsid w:val="00751D72"/>
    <w:rsid w:val="00751EF8"/>
    <w:rsid w:val="007522F2"/>
    <w:rsid w:val="0075242C"/>
    <w:rsid w:val="00752549"/>
    <w:rsid w:val="007525B6"/>
    <w:rsid w:val="00752606"/>
    <w:rsid w:val="00752653"/>
    <w:rsid w:val="007526E9"/>
    <w:rsid w:val="007527D4"/>
    <w:rsid w:val="0075298C"/>
    <w:rsid w:val="007529E7"/>
    <w:rsid w:val="00752E8F"/>
    <w:rsid w:val="00752FFC"/>
    <w:rsid w:val="0075305E"/>
    <w:rsid w:val="00753061"/>
    <w:rsid w:val="007532A6"/>
    <w:rsid w:val="007534A9"/>
    <w:rsid w:val="007534CE"/>
    <w:rsid w:val="00753626"/>
    <w:rsid w:val="007536EE"/>
    <w:rsid w:val="00753DAB"/>
    <w:rsid w:val="00753E46"/>
    <w:rsid w:val="00753FF9"/>
    <w:rsid w:val="007541B9"/>
    <w:rsid w:val="00754A58"/>
    <w:rsid w:val="00754CFB"/>
    <w:rsid w:val="00755181"/>
    <w:rsid w:val="007558CE"/>
    <w:rsid w:val="00755930"/>
    <w:rsid w:val="00755D2C"/>
    <w:rsid w:val="00755FA2"/>
    <w:rsid w:val="00756172"/>
    <w:rsid w:val="00756252"/>
    <w:rsid w:val="00756305"/>
    <w:rsid w:val="00756755"/>
    <w:rsid w:val="007568FB"/>
    <w:rsid w:val="0075694B"/>
    <w:rsid w:val="00756AEC"/>
    <w:rsid w:val="00757102"/>
    <w:rsid w:val="00757245"/>
    <w:rsid w:val="007574C7"/>
    <w:rsid w:val="00757577"/>
    <w:rsid w:val="007576C7"/>
    <w:rsid w:val="0075770A"/>
    <w:rsid w:val="0075780C"/>
    <w:rsid w:val="00757989"/>
    <w:rsid w:val="00757995"/>
    <w:rsid w:val="00757996"/>
    <w:rsid w:val="00757CD9"/>
    <w:rsid w:val="00757E69"/>
    <w:rsid w:val="007600CE"/>
    <w:rsid w:val="007600E5"/>
    <w:rsid w:val="0076011E"/>
    <w:rsid w:val="00760203"/>
    <w:rsid w:val="007603C5"/>
    <w:rsid w:val="007604B4"/>
    <w:rsid w:val="007606D2"/>
    <w:rsid w:val="00760985"/>
    <w:rsid w:val="00760AE6"/>
    <w:rsid w:val="00760C50"/>
    <w:rsid w:val="00760DAD"/>
    <w:rsid w:val="00761012"/>
    <w:rsid w:val="00761160"/>
    <w:rsid w:val="007612EC"/>
    <w:rsid w:val="007618DB"/>
    <w:rsid w:val="00761B54"/>
    <w:rsid w:val="00761FD2"/>
    <w:rsid w:val="00762002"/>
    <w:rsid w:val="007621EA"/>
    <w:rsid w:val="007622B2"/>
    <w:rsid w:val="007628E9"/>
    <w:rsid w:val="00762D10"/>
    <w:rsid w:val="00762E95"/>
    <w:rsid w:val="00762FEE"/>
    <w:rsid w:val="00763047"/>
    <w:rsid w:val="00763056"/>
    <w:rsid w:val="00763065"/>
    <w:rsid w:val="00763188"/>
    <w:rsid w:val="0076330F"/>
    <w:rsid w:val="00763363"/>
    <w:rsid w:val="00763617"/>
    <w:rsid w:val="00763839"/>
    <w:rsid w:val="00763A55"/>
    <w:rsid w:val="00763CEC"/>
    <w:rsid w:val="00764126"/>
    <w:rsid w:val="0076415B"/>
    <w:rsid w:val="00764259"/>
    <w:rsid w:val="00764610"/>
    <w:rsid w:val="007646A8"/>
    <w:rsid w:val="007646B2"/>
    <w:rsid w:val="007646EF"/>
    <w:rsid w:val="00764901"/>
    <w:rsid w:val="0076499B"/>
    <w:rsid w:val="007649BF"/>
    <w:rsid w:val="007649D7"/>
    <w:rsid w:val="00764A8E"/>
    <w:rsid w:val="00764E7C"/>
    <w:rsid w:val="00765083"/>
    <w:rsid w:val="007653C4"/>
    <w:rsid w:val="007656AD"/>
    <w:rsid w:val="0076584C"/>
    <w:rsid w:val="0076593F"/>
    <w:rsid w:val="00765ABD"/>
    <w:rsid w:val="00765B70"/>
    <w:rsid w:val="00765BB2"/>
    <w:rsid w:val="00765D74"/>
    <w:rsid w:val="00765F56"/>
    <w:rsid w:val="0076639B"/>
    <w:rsid w:val="007663D4"/>
    <w:rsid w:val="00766755"/>
    <w:rsid w:val="007667C2"/>
    <w:rsid w:val="00766DD6"/>
    <w:rsid w:val="00766E83"/>
    <w:rsid w:val="00767362"/>
    <w:rsid w:val="00767798"/>
    <w:rsid w:val="007677AE"/>
    <w:rsid w:val="00767899"/>
    <w:rsid w:val="00767AA6"/>
    <w:rsid w:val="0077072B"/>
    <w:rsid w:val="00770B07"/>
    <w:rsid w:val="00770B0C"/>
    <w:rsid w:val="00770F6E"/>
    <w:rsid w:val="0077118C"/>
    <w:rsid w:val="007712A3"/>
    <w:rsid w:val="007712C3"/>
    <w:rsid w:val="007714E0"/>
    <w:rsid w:val="00771C1A"/>
    <w:rsid w:val="00771CD2"/>
    <w:rsid w:val="00771D55"/>
    <w:rsid w:val="00771D80"/>
    <w:rsid w:val="00771DE3"/>
    <w:rsid w:val="00771ED0"/>
    <w:rsid w:val="00772056"/>
    <w:rsid w:val="007721D4"/>
    <w:rsid w:val="0077225C"/>
    <w:rsid w:val="007726A9"/>
    <w:rsid w:val="00772827"/>
    <w:rsid w:val="0077289C"/>
    <w:rsid w:val="007728AC"/>
    <w:rsid w:val="00772912"/>
    <w:rsid w:val="007729FB"/>
    <w:rsid w:val="00772B55"/>
    <w:rsid w:val="00772BC7"/>
    <w:rsid w:val="00772C05"/>
    <w:rsid w:val="00772D86"/>
    <w:rsid w:val="007735D1"/>
    <w:rsid w:val="00773965"/>
    <w:rsid w:val="00773D44"/>
    <w:rsid w:val="00773EE7"/>
    <w:rsid w:val="00773FB0"/>
    <w:rsid w:val="007740F1"/>
    <w:rsid w:val="007741F7"/>
    <w:rsid w:val="00774483"/>
    <w:rsid w:val="007745A5"/>
    <w:rsid w:val="00774739"/>
    <w:rsid w:val="007749CE"/>
    <w:rsid w:val="00774A4F"/>
    <w:rsid w:val="00774CB7"/>
    <w:rsid w:val="00775150"/>
    <w:rsid w:val="007752B7"/>
    <w:rsid w:val="007752D2"/>
    <w:rsid w:val="007754D9"/>
    <w:rsid w:val="00775645"/>
    <w:rsid w:val="00775C80"/>
    <w:rsid w:val="007760A4"/>
    <w:rsid w:val="007760A7"/>
    <w:rsid w:val="00776696"/>
    <w:rsid w:val="00776B85"/>
    <w:rsid w:val="00776B9E"/>
    <w:rsid w:val="00776C3D"/>
    <w:rsid w:val="00776DA0"/>
    <w:rsid w:val="00776FBF"/>
    <w:rsid w:val="0077704D"/>
    <w:rsid w:val="00777173"/>
    <w:rsid w:val="00777465"/>
    <w:rsid w:val="00777659"/>
    <w:rsid w:val="00777702"/>
    <w:rsid w:val="00777910"/>
    <w:rsid w:val="00777A94"/>
    <w:rsid w:val="00777C48"/>
    <w:rsid w:val="00777C79"/>
    <w:rsid w:val="00777D8E"/>
    <w:rsid w:val="00777DC3"/>
    <w:rsid w:val="00780275"/>
    <w:rsid w:val="00780373"/>
    <w:rsid w:val="007803DC"/>
    <w:rsid w:val="00780410"/>
    <w:rsid w:val="007806BD"/>
    <w:rsid w:val="007806F0"/>
    <w:rsid w:val="00780753"/>
    <w:rsid w:val="00780776"/>
    <w:rsid w:val="0078081F"/>
    <w:rsid w:val="007809D4"/>
    <w:rsid w:val="00780E7F"/>
    <w:rsid w:val="00780EF8"/>
    <w:rsid w:val="00781023"/>
    <w:rsid w:val="0078116E"/>
    <w:rsid w:val="00781501"/>
    <w:rsid w:val="00781953"/>
    <w:rsid w:val="007819F1"/>
    <w:rsid w:val="00782066"/>
    <w:rsid w:val="0078238B"/>
    <w:rsid w:val="00782424"/>
    <w:rsid w:val="00782516"/>
    <w:rsid w:val="007826C2"/>
    <w:rsid w:val="007827B2"/>
    <w:rsid w:val="00782867"/>
    <w:rsid w:val="00782AF8"/>
    <w:rsid w:val="00782BC9"/>
    <w:rsid w:val="00782D4A"/>
    <w:rsid w:val="00783008"/>
    <w:rsid w:val="007831A6"/>
    <w:rsid w:val="00783355"/>
    <w:rsid w:val="0078335E"/>
    <w:rsid w:val="007834B7"/>
    <w:rsid w:val="007835B2"/>
    <w:rsid w:val="00783A0D"/>
    <w:rsid w:val="00783B17"/>
    <w:rsid w:val="00783C24"/>
    <w:rsid w:val="00783E53"/>
    <w:rsid w:val="007843C8"/>
    <w:rsid w:val="007843E1"/>
    <w:rsid w:val="007847B2"/>
    <w:rsid w:val="00784BDC"/>
    <w:rsid w:val="00784D3A"/>
    <w:rsid w:val="00784ED5"/>
    <w:rsid w:val="007850DA"/>
    <w:rsid w:val="00785116"/>
    <w:rsid w:val="007852C4"/>
    <w:rsid w:val="00785674"/>
    <w:rsid w:val="007857C5"/>
    <w:rsid w:val="00785814"/>
    <w:rsid w:val="00785885"/>
    <w:rsid w:val="00785997"/>
    <w:rsid w:val="00785DA8"/>
    <w:rsid w:val="00785E76"/>
    <w:rsid w:val="0078604B"/>
    <w:rsid w:val="00786157"/>
    <w:rsid w:val="007862F6"/>
    <w:rsid w:val="00786467"/>
    <w:rsid w:val="00786660"/>
    <w:rsid w:val="0078680C"/>
    <w:rsid w:val="0078697B"/>
    <w:rsid w:val="00786BCC"/>
    <w:rsid w:val="00786E8E"/>
    <w:rsid w:val="0078709B"/>
    <w:rsid w:val="00787268"/>
    <w:rsid w:val="0078726E"/>
    <w:rsid w:val="00787864"/>
    <w:rsid w:val="00787B8F"/>
    <w:rsid w:val="00787D62"/>
    <w:rsid w:val="00787E11"/>
    <w:rsid w:val="0079009F"/>
    <w:rsid w:val="0079016A"/>
    <w:rsid w:val="00790419"/>
    <w:rsid w:val="00790808"/>
    <w:rsid w:val="00790C38"/>
    <w:rsid w:val="00790EBE"/>
    <w:rsid w:val="007910BB"/>
    <w:rsid w:val="007915AB"/>
    <w:rsid w:val="00791818"/>
    <w:rsid w:val="00791937"/>
    <w:rsid w:val="00791F93"/>
    <w:rsid w:val="007920F5"/>
    <w:rsid w:val="00792761"/>
    <w:rsid w:val="007927E7"/>
    <w:rsid w:val="007928FE"/>
    <w:rsid w:val="00792F41"/>
    <w:rsid w:val="00793168"/>
    <w:rsid w:val="00793595"/>
    <w:rsid w:val="007936B9"/>
    <w:rsid w:val="00793842"/>
    <w:rsid w:val="00793900"/>
    <w:rsid w:val="0079392F"/>
    <w:rsid w:val="00793C36"/>
    <w:rsid w:val="00793CFA"/>
    <w:rsid w:val="00794028"/>
    <w:rsid w:val="00794253"/>
    <w:rsid w:val="00794394"/>
    <w:rsid w:val="00794449"/>
    <w:rsid w:val="00794812"/>
    <w:rsid w:val="0079487D"/>
    <w:rsid w:val="0079488F"/>
    <w:rsid w:val="00794A14"/>
    <w:rsid w:val="00794C98"/>
    <w:rsid w:val="00794DBA"/>
    <w:rsid w:val="00795110"/>
    <w:rsid w:val="00795131"/>
    <w:rsid w:val="0079519C"/>
    <w:rsid w:val="007952F4"/>
    <w:rsid w:val="00795460"/>
    <w:rsid w:val="007954FF"/>
    <w:rsid w:val="0079567F"/>
    <w:rsid w:val="007956CA"/>
    <w:rsid w:val="0079575F"/>
    <w:rsid w:val="00795771"/>
    <w:rsid w:val="00795856"/>
    <w:rsid w:val="007958B8"/>
    <w:rsid w:val="0079594F"/>
    <w:rsid w:val="00795B90"/>
    <w:rsid w:val="00795F08"/>
    <w:rsid w:val="007962CD"/>
    <w:rsid w:val="00796976"/>
    <w:rsid w:val="00796A16"/>
    <w:rsid w:val="00796DC2"/>
    <w:rsid w:val="007970E4"/>
    <w:rsid w:val="0079752D"/>
    <w:rsid w:val="007976CC"/>
    <w:rsid w:val="00797965"/>
    <w:rsid w:val="00797A0C"/>
    <w:rsid w:val="00797A2D"/>
    <w:rsid w:val="00797C29"/>
    <w:rsid w:val="00797CAC"/>
    <w:rsid w:val="007A01E5"/>
    <w:rsid w:val="007A01E9"/>
    <w:rsid w:val="007A0283"/>
    <w:rsid w:val="007A02DD"/>
    <w:rsid w:val="007A0301"/>
    <w:rsid w:val="007A0384"/>
    <w:rsid w:val="007A04B4"/>
    <w:rsid w:val="007A0554"/>
    <w:rsid w:val="007A05EE"/>
    <w:rsid w:val="007A0805"/>
    <w:rsid w:val="007A0F21"/>
    <w:rsid w:val="007A1016"/>
    <w:rsid w:val="007A1459"/>
    <w:rsid w:val="007A1656"/>
    <w:rsid w:val="007A1A9B"/>
    <w:rsid w:val="007A1E19"/>
    <w:rsid w:val="007A1FEB"/>
    <w:rsid w:val="007A21A1"/>
    <w:rsid w:val="007A22D7"/>
    <w:rsid w:val="007A258C"/>
    <w:rsid w:val="007A2690"/>
    <w:rsid w:val="007A26E2"/>
    <w:rsid w:val="007A2718"/>
    <w:rsid w:val="007A294A"/>
    <w:rsid w:val="007A2A04"/>
    <w:rsid w:val="007A2A61"/>
    <w:rsid w:val="007A2B53"/>
    <w:rsid w:val="007A2BF6"/>
    <w:rsid w:val="007A2C7E"/>
    <w:rsid w:val="007A2CF8"/>
    <w:rsid w:val="007A2E7E"/>
    <w:rsid w:val="007A314A"/>
    <w:rsid w:val="007A3424"/>
    <w:rsid w:val="007A346E"/>
    <w:rsid w:val="007A387C"/>
    <w:rsid w:val="007A41EF"/>
    <w:rsid w:val="007A42A8"/>
    <w:rsid w:val="007A493E"/>
    <w:rsid w:val="007A4AAB"/>
    <w:rsid w:val="007A4C20"/>
    <w:rsid w:val="007A4CE8"/>
    <w:rsid w:val="007A4DD2"/>
    <w:rsid w:val="007A4FDC"/>
    <w:rsid w:val="007A511A"/>
    <w:rsid w:val="007A5604"/>
    <w:rsid w:val="007A58CC"/>
    <w:rsid w:val="007A5ABE"/>
    <w:rsid w:val="007A5D42"/>
    <w:rsid w:val="007A5E52"/>
    <w:rsid w:val="007A5F2A"/>
    <w:rsid w:val="007A61F2"/>
    <w:rsid w:val="007A6247"/>
    <w:rsid w:val="007A62E2"/>
    <w:rsid w:val="007A6420"/>
    <w:rsid w:val="007A6A46"/>
    <w:rsid w:val="007A6CA6"/>
    <w:rsid w:val="007A6EF3"/>
    <w:rsid w:val="007A7063"/>
    <w:rsid w:val="007A7604"/>
    <w:rsid w:val="007A7D83"/>
    <w:rsid w:val="007A7E6F"/>
    <w:rsid w:val="007A7FA6"/>
    <w:rsid w:val="007B0027"/>
    <w:rsid w:val="007B0178"/>
    <w:rsid w:val="007B0526"/>
    <w:rsid w:val="007B06C0"/>
    <w:rsid w:val="007B07D7"/>
    <w:rsid w:val="007B0AA8"/>
    <w:rsid w:val="007B0BBC"/>
    <w:rsid w:val="007B102C"/>
    <w:rsid w:val="007B14DD"/>
    <w:rsid w:val="007B14FC"/>
    <w:rsid w:val="007B1706"/>
    <w:rsid w:val="007B19C0"/>
    <w:rsid w:val="007B1B05"/>
    <w:rsid w:val="007B1D1B"/>
    <w:rsid w:val="007B2368"/>
    <w:rsid w:val="007B2AA5"/>
    <w:rsid w:val="007B2BB7"/>
    <w:rsid w:val="007B2C8E"/>
    <w:rsid w:val="007B2D50"/>
    <w:rsid w:val="007B2E78"/>
    <w:rsid w:val="007B2F06"/>
    <w:rsid w:val="007B3045"/>
    <w:rsid w:val="007B3293"/>
    <w:rsid w:val="007B337E"/>
    <w:rsid w:val="007B33EA"/>
    <w:rsid w:val="007B3632"/>
    <w:rsid w:val="007B3A7A"/>
    <w:rsid w:val="007B3A7C"/>
    <w:rsid w:val="007B3AE4"/>
    <w:rsid w:val="007B3E55"/>
    <w:rsid w:val="007B3EDB"/>
    <w:rsid w:val="007B4009"/>
    <w:rsid w:val="007B4027"/>
    <w:rsid w:val="007B43EF"/>
    <w:rsid w:val="007B47E1"/>
    <w:rsid w:val="007B4906"/>
    <w:rsid w:val="007B4BEA"/>
    <w:rsid w:val="007B4ED9"/>
    <w:rsid w:val="007B4FD5"/>
    <w:rsid w:val="007B5080"/>
    <w:rsid w:val="007B5501"/>
    <w:rsid w:val="007B550D"/>
    <w:rsid w:val="007B5834"/>
    <w:rsid w:val="007B5AD3"/>
    <w:rsid w:val="007B5AD5"/>
    <w:rsid w:val="007B5B0E"/>
    <w:rsid w:val="007B6183"/>
    <w:rsid w:val="007B6513"/>
    <w:rsid w:val="007B6735"/>
    <w:rsid w:val="007B689A"/>
    <w:rsid w:val="007B68B8"/>
    <w:rsid w:val="007B6A94"/>
    <w:rsid w:val="007B6E39"/>
    <w:rsid w:val="007B6E3C"/>
    <w:rsid w:val="007B6FD9"/>
    <w:rsid w:val="007B706D"/>
    <w:rsid w:val="007B707C"/>
    <w:rsid w:val="007B718E"/>
    <w:rsid w:val="007B72F3"/>
    <w:rsid w:val="007B7324"/>
    <w:rsid w:val="007B7445"/>
    <w:rsid w:val="007B749C"/>
    <w:rsid w:val="007B76C6"/>
    <w:rsid w:val="007B7878"/>
    <w:rsid w:val="007B7A3C"/>
    <w:rsid w:val="007C0189"/>
    <w:rsid w:val="007C01FD"/>
    <w:rsid w:val="007C026A"/>
    <w:rsid w:val="007C0C6F"/>
    <w:rsid w:val="007C0DB8"/>
    <w:rsid w:val="007C0EC8"/>
    <w:rsid w:val="007C1023"/>
    <w:rsid w:val="007C1071"/>
    <w:rsid w:val="007C10D0"/>
    <w:rsid w:val="007C1342"/>
    <w:rsid w:val="007C15E1"/>
    <w:rsid w:val="007C168B"/>
    <w:rsid w:val="007C1826"/>
    <w:rsid w:val="007C1A90"/>
    <w:rsid w:val="007C1CDC"/>
    <w:rsid w:val="007C1D51"/>
    <w:rsid w:val="007C1DB7"/>
    <w:rsid w:val="007C1F39"/>
    <w:rsid w:val="007C2128"/>
    <w:rsid w:val="007C223E"/>
    <w:rsid w:val="007C2291"/>
    <w:rsid w:val="007C27A3"/>
    <w:rsid w:val="007C296F"/>
    <w:rsid w:val="007C2BC6"/>
    <w:rsid w:val="007C2E9C"/>
    <w:rsid w:val="007C2ED4"/>
    <w:rsid w:val="007C2FD6"/>
    <w:rsid w:val="007C3162"/>
    <w:rsid w:val="007C31A4"/>
    <w:rsid w:val="007C31F3"/>
    <w:rsid w:val="007C3247"/>
    <w:rsid w:val="007C335B"/>
    <w:rsid w:val="007C3555"/>
    <w:rsid w:val="007C365F"/>
    <w:rsid w:val="007C3671"/>
    <w:rsid w:val="007C36A8"/>
    <w:rsid w:val="007C36CB"/>
    <w:rsid w:val="007C391B"/>
    <w:rsid w:val="007C3B1C"/>
    <w:rsid w:val="007C3B1F"/>
    <w:rsid w:val="007C3BDB"/>
    <w:rsid w:val="007C3C4B"/>
    <w:rsid w:val="007C3ED1"/>
    <w:rsid w:val="007C3F57"/>
    <w:rsid w:val="007C4252"/>
    <w:rsid w:val="007C436A"/>
    <w:rsid w:val="007C45E9"/>
    <w:rsid w:val="007C4866"/>
    <w:rsid w:val="007C49BD"/>
    <w:rsid w:val="007C4A08"/>
    <w:rsid w:val="007C4ABA"/>
    <w:rsid w:val="007C4BF0"/>
    <w:rsid w:val="007C4D33"/>
    <w:rsid w:val="007C4E07"/>
    <w:rsid w:val="007C4FD1"/>
    <w:rsid w:val="007C504D"/>
    <w:rsid w:val="007C50B4"/>
    <w:rsid w:val="007C5278"/>
    <w:rsid w:val="007C5390"/>
    <w:rsid w:val="007C56A8"/>
    <w:rsid w:val="007C5B5B"/>
    <w:rsid w:val="007C5DB0"/>
    <w:rsid w:val="007C61E0"/>
    <w:rsid w:val="007C6245"/>
    <w:rsid w:val="007C644C"/>
    <w:rsid w:val="007C650D"/>
    <w:rsid w:val="007C66C2"/>
    <w:rsid w:val="007C67AD"/>
    <w:rsid w:val="007C6A3B"/>
    <w:rsid w:val="007C6E15"/>
    <w:rsid w:val="007C735B"/>
    <w:rsid w:val="007C742E"/>
    <w:rsid w:val="007C79EC"/>
    <w:rsid w:val="007C7AC7"/>
    <w:rsid w:val="007C7C81"/>
    <w:rsid w:val="007D0162"/>
    <w:rsid w:val="007D0188"/>
    <w:rsid w:val="007D0243"/>
    <w:rsid w:val="007D0417"/>
    <w:rsid w:val="007D0587"/>
    <w:rsid w:val="007D0AA8"/>
    <w:rsid w:val="007D0AD2"/>
    <w:rsid w:val="007D0C06"/>
    <w:rsid w:val="007D0DB6"/>
    <w:rsid w:val="007D0FEB"/>
    <w:rsid w:val="007D105C"/>
    <w:rsid w:val="007D1272"/>
    <w:rsid w:val="007D12BD"/>
    <w:rsid w:val="007D17EA"/>
    <w:rsid w:val="007D18F9"/>
    <w:rsid w:val="007D19A0"/>
    <w:rsid w:val="007D1A11"/>
    <w:rsid w:val="007D1B10"/>
    <w:rsid w:val="007D1DBC"/>
    <w:rsid w:val="007D1EC9"/>
    <w:rsid w:val="007D1F7C"/>
    <w:rsid w:val="007D2169"/>
    <w:rsid w:val="007D23B1"/>
    <w:rsid w:val="007D23BE"/>
    <w:rsid w:val="007D24E2"/>
    <w:rsid w:val="007D2BE5"/>
    <w:rsid w:val="007D2E54"/>
    <w:rsid w:val="007D2EE2"/>
    <w:rsid w:val="007D3521"/>
    <w:rsid w:val="007D3679"/>
    <w:rsid w:val="007D3720"/>
    <w:rsid w:val="007D38A3"/>
    <w:rsid w:val="007D3964"/>
    <w:rsid w:val="007D3D57"/>
    <w:rsid w:val="007D4016"/>
    <w:rsid w:val="007D41AD"/>
    <w:rsid w:val="007D41B1"/>
    <w:rsid w:val="007D449D"/>
    <w:rsid w:val="007D47FB"/>
    <w:rsid w:val="007D4941"/>
    <w:rsid w:val="007D4A18"/>
    <w:rsid w:val="007D4C16"/>
    <w:rsid w:val="007D4E14"/>
    <w:rsid w:val="007D50B7"/>
    <w:rsid w:val="007D513D"/>
    <w:rsid w:val="007D5284"/>
    <w:rsid w:val="007D558D"/>
    <w:rsid w:val="007D5612"/>
    <w:rsid w:val="007D5727"/>
    <w:rsid w:val="007D586F"/>
    <w:rsid w:val="007D5AB7"/>
    <w:rsid w:val="007D5C4E"/>
    <w:rsid w:val="007D5E4D"/>
    <w:rsid w:val="007D5EBA"/>
    <w:rsid w:val="007D5F7F"/>
    <w:rsid w:val="007D5FDE"/>
    <w:rsid w:val="007D60F3"/>
    <w:rsid w:val="007D63DC"/>
    <w:rsid w:val="007D6610"/>
    <w:rsid w:val="007D67D7"/>
    <w:rsid w:val="007D67F6"/>
    <w:rsid w:val="007D6B5A"/>
    <w:rsid w:val="007D6B9B"/>
    <w:rsid w:val="007D6C03"/>
    <w:rsid w:val="007D6F7D"/>
    <w:rsid w:val="007D719B"/>
    <w:rsid w:val="007D72FA"/>
    <w:rsid w:val="007D7345"/>
    <w:rsid w:val="007D76B5"/>
    <w:rsid w:val="007D7976"/>
    <w:rsid w:val="007E0008"/>
    <w:rsid w:val="007E01E6"/>
    <w:rsid w:val="007E031C"/>
    <w:rsid w:val="007E045B"/>
    <w:rsid w:val="007E04D6"/>
    <w:rsid w:val="007E062B"/>
    <w:rsid w:val="007E0678"/>
    <w:rsid w:val="007E07F9"/>
    <w:rsid w:val="007E0846"/>
    <w:rsid w:val="007E08AB"/>
    <w:rsid w:val="007E0916"/>
    <w:rsid w:val="007E099F"/>
    <w:rsid w:val="007E0C66"/>
    <w:rsid w:val="007E0CD1"/>
    <w:rsid w:val="007E1289"/>
    <w:rsid w:val="007E13B3"/>
    <w:rsid w:val="007E18F6"/>
    <w:rsid w:val="007E1939"/>
    <w:rsid w:val="007E1A49"/>
    <w:rsid w:val="007E1B12"/>
    <w:rsid w:val="007E1BC8"/>
    <w:rsid w:val="007E1C31"/>
    <w:rsid w:val="007E1D4C"/>
    <w:rsid w:val="007E1D6F"/>
    <w:rsid w:val="007E1DA0"/>
    <w:rsid w:val="007E1FB7"/>
    <w:rsid w:val="007E2123"/>
    <w:rsid w:val="007E21B3"/>
    <w:rsid w:val="007E243B"/>
    <w:rsid w:val="007E2576"/>
    <w:rsid w:val="007E2AE0"/>
    <w:rsid w:val="007E2B6B"/>
    <w:rsid w:val="007E2B78"/>
    <w:rsid w:val="007E2C9D"/>
    <w:rsid w:val="007E2D0F"/>
    <w:rsid w:val="007E2FE6"/>
    <w:rsid w:val="007E3361"/>
    <w:rsid w:val="007E355D"/>
    <w:rsid w:val="007E35EA"/>
    <w:rsid w:val="007E3841"/>
    <w:rsid w:val="007E3986"/>
    <w:rsid w:val="007E39B2"/>
    <w:rsid w:val="007E39C1"/>
    <w:rsid w:val="007E4390"/>
    <w:rsid w:val="007E443B"/>
    <w:rsid w:val="007E45F9"/>
    <w:rsid w:val="007E47DE"/>
    <w:rsid w:val="007E4874"/>
    <w:rsid w:val="007E4AE1"/>
    <w:rsid w:val="007E4FEA"/>
    <w:rsid w:val="007E5233"/>
    <w:rsid w:val="007E5237"/>
    <w:rsid w:val="007E5792"/>
    <w:rsid w:val="007E584F"/>
    <w:rsid w:val="007E5BF0"/>
    <w:rsid w:val="007E5E11"/>
    <w:rsid w:val="007E61F1"/>
    <w:rsid w:val="007E6396"/>
    <w:rsid w:val="007E6A75"/>
    <w:rsid w:val="007E6B62"/>
    <w:rsid w:val="007E6D47"/>
    <w:rsid w:val="007E6F73"/>
    <w:rsid w:val="007E7160"/>
    <w:rsid w:val="007E7253"/>
    <w:rsid w:val="007E730B"/>
    <w:rsid w:val="007E73A6"/>
    <w:rsid w:val="007E777E"/>
    <w:rsid w:val="007E78B7"/>
    <w:rsid w:val="007E7999"/>
    <w:rsid w:val="007E7AAE"/>
    <w:rsid w:val="007E7D0E"/>
    <w:rsid w:val="007E7E8E"/>
    <w:rsid w:val="007F002C"/>
    <w:rsid w:val="007F0037"/>
    <w:rsid w:val="007F00C3"/>
    <w:rsid w:val="007F0455"/>
    <w:rsid w:val="007F05DF"/>
    <w:rsid w:val="007F09D7"/>
    <w:rsid w:val="007F0B91"/>
    <w:rsid w:val="007F0CF4"/>
    <w:rsid w:val="007F10BE"/>
    <w:rsid w:val="007F10CB"/>
    <w:rsid w:val="007F1224"/>
    <w:rsid w:val="007F12B1"/>
    <w:rsid w:val="007F15B7"/>
    <w:rsid w:val="007F1963"/>
    <w:rsid w:val="007F2055"/>
    <w:rsid w:val="007F2437"/>
    <w:rsid w:val="007F246F"/>
    <w:rsid w:val="007F25D6"/>
    <w:rsid w:val="007F2E98"/>
    <w:rsid w:val="007F3170"/>
    <w:rsid w:val="007F3404"/>
    <w:rsid w:val="007F3800"/>
    <w:rsid w:val="007F3A52"/>
    <w:rsid w:val="007F3D2B"/>
    <w:rsid w:val="007F3F11"/>
    <w:rsid w:val="007F3FDC"/>
    <w:rsid w:val="007F4387"/>
    <w:rsid w:val="007F445A"/>
    <w:rsid w:val="007F4633"/>
    <w:rsid w:val="007F4DCF"/>
    <w:rsid w:val="007F5058"/>
    <w:rsid w:val="007F50C4"/>
    <w:rsid w:val="007F5351"/>
    <w:rsid w:val="007F5353"/>
    <w:rsid w:val="007F53F4"/>
    <w:rsid w:val="007F54A5"/>
    <w:rsid w:val="007F55BF"/>
    <w:rsid w:val="007F5612"/>
    <w:rsid w:val="007F5638"/>
    <w:rsid w:val="007F593E"/>
    <w:rsid w:val="007F5BE1"/>
    <w:rsid w:val="007F6010"/>
    <w:rsid w:val="007F602B"/>
    <w:rsid w:val="007F60DA"/>
    <w:rsid w:val="007F655E"/>
    <w:rsid w:val="007F681D"/>
    <w:rsid w:val="007F6852"/>
    <w:rsid w:val="007F6BB3"/>
    <w:rsid w:val="007F6DC9"/>
    <w:rsid w:val="007F6ECD"/>
    <w:rsid w:val="007F6EE6"/>
    <w:rsid w:val="007F7059"/>
    <w:rsid w:val="007F71E8"/>
    <w:rsid w:val="007F738C"/>
    <w:rsid w:val="007F75C6"/>
    <w:rsid w:val="007F7BEB"/>
    <w:rsid w:val="007F7D99"/>
    <w:rsid w:val="007F7EEB"/>
    <w:rsid w:val="0080016E"/>
    <w:rsid w:val="008001C3"/>
    <w:rsid w:val="0080036D"/>
    <w:rsid w:val="008006C8"/>
    <w:rsid w:val="008007C6"/>
    <w:rsid w:val="00800B88"/>
    <w:rsid w:val="00800D20"/>
    <w:rsid w:val="00800F9D"/>
    <w:rsid w:val="0080113B"/>
    <w:rsid w:val="00801141"/>
    <w:rsid w:val="008012DD"/>
    <w:rsid w:val="0080137D"/>
    <w:rsid w:val="008016B1"/>
    <w:rsid w:val="00801B8E"/>
    <w:rsid w:val="00801CFD"/>
    <w:rsid w:val="00801DC2"/>
    <w:rsid w:val="00802118"/>
    <w:rsid w:val="00802162"/>
    <w:rsid w:val="008021D5"/>
    <w:rsid w:val="0080244B"/>
    <w:rsid w:val="008024EC"/>
    <w:rsid w:val="0080250F"/>
    <w:rsid w:val="00802682"/>
    <w:rsid w:val="008027B0"/>
    <w:rsid w:val="00802828"/>
    <w:rsid w:val="0080293D"/>
    <w:rsid w:val="00802A7E"/>
    <w:rsid w:val="00802B72"/>
    <w:rsid w:val="00802C86"/>
    <w:rsid w:val="00802D3D"/>
    <w:rsid w:val="00802DD3"/>
    <w:rsid w:val="00802E48"/>
    <w:rsid w:val="00803191"/>
    <w:rsid w:val="008032D1"/>
    <w:rsid w:val="0080359C"/>
    <w:rsid w:val="008037E0"/>
    <w:rsid w:val="00803894"/>
    <w:rsid w:val="008038B6"/>
    <w:rsid w:val="00803A3B"/>
    <w:rsid w:val="00803AF3"/>
    <w:rsid w:val="0080405B"/>
    <w:rsid w:val="00804344"/>
    <w:rsid w:val="0080450A"/>
    <w:rsid w:val="008045A8"/>
    <w:rsid w:val="0080482E"/>
    <w:rsid w:val="00804BCF"/>
    <w:rsid w:val="00804CDE"/>
    <w:rsid w:val="00804DE4"/>
    <w:rsid w:val="00804EA0"/>
    <w:rsid w:val="00804F14"/>
    <w:rsid w:val="008054F2"/>
    <w:rsid w:val="0080583F"/>
    <w:rsid w:val="00805A78"/>
    <w:rsid w:val="00805C0D"/>
    <w:rsid w:val="00806197"/>
    <w:rsid w:val="0080622F"/>
    <w:rsid w:val="00806280"/>
    <w:rsid w:val="008062D2"/>
    <w:rsid w:val="008063C4"/>
    <w:rsid w:val="00806528"/>
    <w:rsid w:val="008067BF"/>
    <w:rsid w:val="00806CC4"/>
    <w:rsid w:val="00806D6C"/>
    <w:rsid w:val="00806EFC"/>
    <w:rsid w:val="0080717A"/>
    <w:rsid w:val="008072B1"/>
    <w:rsid w:val="008072D0"/>
    <w:rsid w:val="0080753A"/>
    <w:rsid w:val="00807A38"/>
    <w:rsid w:val="00807AB4"/>
    <w:rsid w:val="00807D0C"/>
    <w:rsid w:val="00807E26"/>
    <w:rsid w:val="00810039"/>
    <w:rsid w:val="008104B8"/>
    <w:rsid w:val="00810BC7"/>
    <w:rsid w:val="00810BEC"/>
    <w:rsid w:val="00810C13"/>
    <w:rsid w:val="00810C3C"/>
    <w:rsid w:val="00810D99"/>
    <w:rsid w:val="008116F8"/>
    <w:rsid w:val="0081170B"/>
    <w:rsid w:val="00811D42"/>
    <w:rsid w:val="00811FDF"/>
    <w:rsid w:val="0081229D"/>
    <w:rsid w:val="00812361"/>
    <w:rsid w:val="008124F0"/>
    <w:rsid w:val="008127E4"/>
    <w:rsid w:val="00812BD3"/>
    <w:rsid w:val="008137F5"/>
    <w:rsid w:val="00813B8D"/>
    <w:rsid w:val="00813F51"/>
    <w:rsid w:val="008142FA"/>
    <w:rsid w:val="00814405"/>
    <w:rsid w:val="008144B7"/>
    <w:rsid w:val="008147C5"/>
    <w:rsid w:val="008148B0"/>
    <w:rsid w:val="008149D8"/>
    <w:rsid w:val="00814AA7"/>
    <w:rsid w:val="00814B6E"/>
    <w:rsid w:val="00814C49"/>
    <w:rsid w:val="00814CC5"/>
    <w:rsid w:val="00814CD3"/>
    <w:rsid w:val="00815067"/>
    <w:rsid w:val="008151DD"/>
    <w:rsid w:val="008156B1"/>
    <w:rsid w:val="008156CB"/>
    <w:rsid w:val="008159DF"/>
    <w:rsid w:val="00815B53"/>
    <w:rsid w:val="00815C14"/>
    <w:rsid w:val="00815CC0"/>
    <w:rsid w:val="008161C8"/>
    <w:rsid w:val="00816824"/>
    <w:rsid w:val="00816856"/>
    <w:rsid w:val="00816A08"/>
    <w:rsid w:val="00816A21"/>
    <w:rsid w:val="00816CA4"/>
    <w:rsid w:val="00816D9B"/>
    <w:rsid w:val="00816EE5"/>
    <w:rsid w:val="008174AE"/>
    <w:rsid w:val="00817583"/>
    <w:rsid w:val="00817682"/>
    <w:rsid w:val="008176D7"/>
    <w:rsid w:val="008178DF"/>
    <w:rsid w:val="00817984"/>
    <w:rsid w:val="008203F6"/>
    <w:rsid w:val="008205EE"/>
    <w:rsid w:val="008206D6"/>
    <w:rsid w:val="00820776"/>
    <w:rsid w:val="00820C94"/>
    <w:rsid w:val="00820D49"/>
    <w:rsid w:val="00820DFD"/>
    <w:rsid w:val="00821024"/>
    <w:rsid w:val="00821029"/>
    <w:rsid w:val="00822113"/>
    <w:rsid w:val="00822164"/>
    <w:rsid w:val="008221CC"/>
    <w:rsid w:val="008222FB"/>
    <w:rsid w:val="0082233E"/>
    <w:rsid w:val="00822498"/>
    <w:rsid w:val="00822573"/>
    <w:rsid w:val="008226BA"/>
    <w:rsid w:val="00822702"/>
    <w:rsid w:val="00822C6F"/>
    <w:rsid w:val="00822CB7"/>
    <w:rsid w:val="008231A8"/>
    <w:rsid w:val="0082381C"/>
    <w:rsid w:val="00823A5E"/>
    <w:rsid w:val="00823A81"/>
    <w:rsid w:val="00823C84"/>
    <w:rsid w:val="00823D22"/>
    <w:rsid w:val="00823F7F"/>
    <w:rsid w:val="008240A4"/>
    <w:rsid w:val="0082427F"/>
    <w:rsid w:val="0082440E"/>
    <w:rsid w:val="00824DD2"/>
    <w:rsid w:val="00824E53"/>
    <w:rsid w:val="008250FB"/>
    <w:rsid w:val="0082523D"/>
    <w:rsid w:val="00825269"/>
    <w:rsid w:val="00825446"/>
    <w:rsid w:val="00825656"/>
    <w:rsid w:val="008257F0"/>
    <w:rsid w:val="00825803"/>
    <w:rsid w:val="008258A1"/>
    <w:rsid w:val="00825DB8"/>
    <w:rsid w:val="00825E1F"/>
    <w:rsid w:val="00825F3A"/>
    <w:rsid w:val="008261DF"/>
    <w:rsid w:val="00826200"/>
    <w:rsid w:val="008262C6"/>
    <w:rsid w:val="008263D6"/>
    <w:rsid w:val="008268BB"/>
    <w:rsid w:val="00826928"/>
    <w:rsid w:val="00826C2B"/>
    <w:rsid w:val="00827513"/>
    <w:rsid w:val="00827B5A"/>
    <w:rsid w:val="00827C6D"/>
    <w:rsid w:val="00827C73"/>
    <w:rsid w:val="008301A3"/>
    <w:rsid w:val="008301EA"/>
    <w:rsid w:val="00830675"/>
    <w:rsid w:val="00830AB3"/>
    <w:rsid w:val="00830C8A"/>
    <w:rsid w:val="00831059"/>
    <w:rsid w:val="0083113E"/>
    <w:rsid w:val="00831281"/>
    <w:rsid w:val="00831379"/>
    <w:rsid w:val="008314A0"/>
    <w:rsid w:val="00831656"/>
    <w:rsid w:val="00831821"/>
    <w:rsid w:val="00831A09"/>
    <w:rsid w:val="00831B03"/>
    <w:rsid w:val="008321FF"/>
    <w:rsid w:val="0083235D"/>
    <w:rsid w:val="00832402"/>
    <w:rsid w:val="008326F3"/>
    <w:rsid w:val="00832957"/>
    <w:rsid w:val="00832C89"/>
    <w:rsid w:val="00832C8D"/>
    <w:rsid w:val="00832F1C"/>
    <w:rsid w:val="0083314F"/>
    <w:rsid w:val="008333E0"/>
    <w:rsid w:val="008333EE"/>
    <w:rsid w:val="008334C6"/>
    <w:rsid w:val="0083375C"/>
    <w:rsid w:val="00833E39"/>
    <w:rsid w:val="00833E9C"/>
    <w:rsid w:val="0083413D"/>
    <w:rsid w:val="00834161"/>
    <w:rsid w:val="00834468"/>
    <w:rsid w:val="008344D6"/>
    <w:rsid w:val="008344E9"/>
    <w:rsid w:val="0083471B"/>
    <w:rsid w:val="008348BE"/>
    <w:rsid w:val="008349C2"/>
    <w:rsid w:val="00834D19"/>
    <w:rsid w:val="00834F14"/>
    <w:rsid w:val="00834F3F"/>
    <w:rsid w:val="00834F6A"/>
    <w:rsid w:val="008354EF"/>
    <w:rsid w:val="008354FD"/>
    <w:rsid w:val="0083569E"/>
    <w:rsid w:val="00835738"/>
    <w:rsid w:val="008357D9"/>
    <w:rsid w:val="0083596C"/>
    <w:rsid w:val="00836139"/>
    <w:rsid w:val="008364C8"/>
    <w:rsid w:val="008365E8"/>
    <w:rsid w:val="008367F0"/>
    <w:rsid w:val="008368E8"/>
    <w:rsid w:val="00836B9C"/>
    <w:rsid w:val="00836F8B"/>
    <w:rsid w:val="00837039"/>
    <w:rsid w:val="0083707D"/>
    <w:rsid w:val="008372D1"/>
    <w:rsid w:val="00837A4A"/>
    <w:rsid w:val="00837CD9"/>
    <w:rsid w:val="00837DA4"/>
    <w:rsid w:val="00837E50"/>
    <w:rsid w:val="00837EB8"/>
    <w:rsid w:val="00837FB9"/>
    <w:rsid w:val="00840081"/>
    <w:rsid w:val="0084026E"/>
    <w:rsid w:val="008403E8"/>
    <w:rsid w:val="00840407"/>
    <w:rsid w:val="0084047B"/>
    <w:rsid w:val="00840557"/>
    <w:rsid w:val="0084062F"/>
    <w:rsid w:val="00840EF5"/>
    <w:rsid w:val="00840FDA"/>
    <w:rsid w:val="00841013"/>
    <w:rsid w:val="0084122F"/>
    <w:rsid w:val="0084172C"/>
    <w:rsid w:val="008418AD"/>
    <w:rsid w:val="00841B33"/>
    <w:rsid w:val="00841CB7"/>
    <w:rsid w:val="00841D28"/>
    <w:rsid w:val="00842174"/>
    <w:rsid w:val="00842437"/>
    <w:rsid w:val="008424A8"/>
    <w:rsid w:val="00842517"/>
    <w:rsid w:val="008425E8"/>
    <w:rsid w:val="00842609"/>
    <w:rsid w:val="00842764"/>
    <w:rsid w:val="008429B1"/>
    <w:rsid w:val="00842C11"/>
    <w:rsid w:val="008432DB"/>
    <w:rsid w:val="008435AD"/>
    <w:rsid w:val="008436B9"/>
    <w:rsid w:val="008436F8"/>
    <w:rsid w:val="00843F75"/>
    <w:rsid w:val="00843FDF"/>
    <w:rsid w:val="0084435F"/>
    <w:rsid w:val="00844360"/>
    <w:rsid w:val="00844365"/>
    <w:rsid w:val="008443F9"/>
    <w:rsid w:val="0084479D"/>
    <w:rsid w:val="0084485D"/>
    <w:rsid w:val="00844A5D"/>
    <w:rsid w:val="00844BBE"/>
    <w:rsid w:val="00844C81"/>
    <w:rsid w:val="00844E28"/>
    <w:rsid w:val="00844F50"/>
    <w:rsid w:val="00845481"/>
    <w:rsid w:val="008455AB"/>
    <w:rsid w:val="0084565C"/>
    <w:rsid w:val="0084570B"/>
    <w:rsid w:val="00845758"/>
    <w:rsid w:val="00845D33"/>
    <w:rsid w:val="008461C7"/>
    <w:rsid w:val="008465CF"/>
    <w:rsid w:val="00846920"/>
    <w:rsid w:val="00846AC0"/>
    <w:rsid w:val="00846BC9"/>
    <w:rsid w:val="00846C43"/>
    <w:rsid w:val="008470B2"/>
    <w:rsid w:val="00847327"/>
    <w:rsid w:val="00847361"/>
    <w:rsid w:val="0084737C"/>
    <w:rsid w:val="0084757C"/>
    <w:rsid w:val="008476B7"/>
    <w:rsid w:val="0084783E"/>
    <w:rsid w:val="00847AE5"/>
    <w:rsid w:val="00847BB0"/>
    <w:rsid w:val="008500C7"/>
    <w:rsid w:val="00850100"/>
    <w:rsid w:val="00850248"/>
    <w:rsid w:val="00850504"/>
    <w:rsid w:val="00850531"/>
    <w:rsid w:val="0085060C"/>
    <w:rsid w:val="00850696"/>
    <w:rsid w:val="0085072D"/>
    <w:rsid w:val="00850747"/>
    <w:rsid w:val="008508CE"/>
    <w:rsid w:val="00850939"/>
    <w:rsid w:val="008509FE"/>
    <w:rsid w:val="00850A9C"/>
    <w:rsid w:val="00850FAD"/>
    <w:rsid w:val="00851385"/>
    <w:rsid w:val="00851BA0"/>
    <w:rsid w:val="00851C4D"/>
    <w:rsid w:val="00851D6A"/>
    <w:rsid w:val="00851DE2"/>
    <w:rsid w:val="00852158"/>
    <w:rsid w:val="008523AF"/>
    <w:rsid w:val="0085260E"/>
    <w:rsid w:val="0085279F"/>
    <w:rsid w:val="00852925"/>
    <w:rsid w:val="00852A87"/>
    <w:rsid w:val="00852B09"/>
    <w:rsid w:val="00852B1E"/>
    <w:rsid w:val="00852BE0"/>
    <w:rsid w:val="00852BE4"/>
    <w:rsid w:val="00852EBA"/>
    <w:rsid w:val="0085307B"/>
    <w:rsid w:val="008531F6"/>
    <w:rsid w:val="008534AB"/>
    <w:rsid w:val="008537AC"/>
    <w:rsid w:val="00853890"/>
    <w:rsid w:val="00853CA3"/>
    <w:rsid w:val="00853CFA"/>
    <w:rsid w:val="00854331"/>
    <w:rsid w:val="00854422"/>
    <w:rsid w:val="00854512"/>
    <w:rsid w:val="00854684"/>
    <w:rsid w:val="00854706"/>
    <w:rsid w:val="00854A99"/>
    <w:rsid w:val="00854AA3"/>
    <w:rsid w:val="00854E97"/>
    <w:rsid w:val="00854FEA"/>
    <w:rsid w:val="00855494"/>
    <w:rsid w:val="00855498"/>
    <w:rsid w:val="00855534"/>
    <w:rsid w:val="008555EA"/>
    <w:rsid w:val="008557FA"/>
    <w:rsid w:val="00855A3B"/>
    <w:rsid w:val="00855ADF"/>
    <w:rsid w:val="00855B0F"/>
    <w:rsid w:val="00855EC1"/>
    <w:rsid w:val="00856136"/>
    <w:rsid w:val="00856A1B"/>
    <w:rsid w:val="00856CF4"/>
    <w:rsid w:val="00856D0E"/>
    <w:rsid w:val="00856DF8"/>
    <w:rsid w:val="0085710F"/>
    <w:rsid w:val="008572FC"/>
    <w:rsid w:val="0085760B"/>
    <w:rsid w:val="00857625"/>
    <w:rsid w:val="00857637"/>
    <w:rsid w:val="00857E4B"/>
    <w:rsid w:val="00857FC5"/>
    <w:rsid w:val="00860138"/>
    <w:rsid w:val="00860147"/>
    <w:rsid w:val="00860191"/>
    <w:rsid w:val="0086037F"/>
    <w:rsid w:val="00860566"/>
    <w:rsid w:val="00860695"/>
    <w:rsid w:val="00860776"/>
    <w:rsid w:val="00860A34"/>
    <w:rsid w:val="00860A78"/>
    <w:rsid w:val="00860B48"/>
    <w:rsid w:val="00860DD0"/>
    <w:rsid w:val="00860FF1"/>
    <w:rsid w:val="008611E8"/>
    <w:rsid w:val="0086121F"/>
    <w:rsid w:val="00861235"/>
    <w:rsid w:val="008612B9"/>
    <w:rsid w:val="0086155F"/>
    <w:rsid w:val="00861574"/>
    <w:rsid w:val="008615A1"/>
    <w:rsid w:val="008616E6"/>
    <w:rsid w:val="00861723"/>
    <w:rsid w:val="0086173C"/>
    <w:rsid w:val="008617E5"/>
    <w:rsid w:val="00861833"/>
    <w:rsid w:val="00861BFE"/>
    <w:rsid w:val="00861CA1"/>
    <w:rsid w:val="00861FB2"/>
    <w:rsid w:val="0086246B"/>
    <w:rsid w:val="00862646"/>
    <w:rsid w:val="008627A3"/>
    <w:rsid w:val="008628E7"/>
    <w:rsid w:val="00862CBF"/>
    <w:rsid w:val="00862D4C"/>
    <w:rsid w:val="00862E0C"/>
    <w:rsid w:val="00863186"/>
    <w:rsid w:val="00863215"/>
    <w:rsid w:val="0086336F"/>
    <w:rsid w:val="00863465"/>
    <w:rsid w:val="00863536"/>
    <w:rsid w:val="00863970"/>
    <w:rsid w:val="00863A3B"/>
    <w:rsid w:val="00863C0F"/>
    <w:rsid w:val="00863C67"/>
    <w:rsid w:val="00863D08"/>
    <w:rsid w:val="00863D82"/>
    <w:rsid w:val="00863D83"/>
    <w:rsid w:val="00863DE8"/>
    <w:rsid w:val="00863F9F"/>
    <w:rsid w:val="00864067"/>
    <w:rsid w:val="00864309"/>
    <w:rsid w:val="0086434E"/>
    <w:rsid w:val="0086439F"/>
    <w:rsid w:val="0086440C"/>
    <w:rsid w:val="00864550"/>
    <w:rsid w:val="008646B3"/>
    <w:rsid w:val="008649F1"/>
    <w:rsid w:val="00864C41"/>
    <w:rsid w:val="00864D82"/>
    <w:rsid w:val="00864E91"/>
    <w:rsid w:val="00864EF2"/>
    <w:rsid w:val="00864F59"/>
    <w:rsid w:val="00865069"/>
    <w:rsid w:val="00865356"/>
    <w:rsid w:val="0086549C"/>
    <w:rsid w:val="00865530"/>
    <w:rsid w:val="0086584B"/>
    <w:rsid w:val="00865982"/>
    <w:rsid w:val="00865C03"/>
    <w:rsid w:val="00865CC2"/>
    <w:rsid w:val="00865F58"/>
    <w:rsid w:val="00865FBF"/>
    <w:rsid w:val="00866023"/>
    <w:rsid w:val="00866124"/>
    <w:rsid w:val="0086632D"/>
    <w:rsid w:val="008665DC"/>
    <w:rsid w:val="008665EC"/>
    <w:rsid w:val="00866738"/>
    <w:rsid w:val="0086679A"/>
    <w:rsid w:val="00866C43"/>
    <w:rsid w:val="00866C7E"/>
    <w:rsid w:val="00866DBE"/>
    <w:rsid w:val="00866E8D"/>
    <w:rsid w:val="00866FC2"/>
    <w:rsid w:val="00867037"/>
    <w:rsid w:val="008670AA"/>
    <w:rsid w:val="00867245"/>
    <w:rsid w:val="00867251"/>
    <w:rsid w:val="0086754E"/>
    <w:rsid w:val="0086755D"/>
    <w:rsid w:val="0086768D"/>
    <w:rsid w:val="0086774F"/>
    <w:rsid w:val="0086782E"/>
    <w:rsid w:val="0086789F"/>
    <w:rsid w:val="00867917"/>
    <w:rsid w:val="00867D72"/>
    <w:rsid w:val="00867DA2"/>
    <w:rsid w:val="008701D3"/>
    <w:rsid w:val="00870208"/>
    <w:rsid w:val="008703F9"/>
    <w:rsid w:val="00870451"/>
    <w:rsid w:val="00870463"/>
    <w:rsid w:val="008705AE"/>
    <w:rsid w:val="00870647"/>
    <w:rsid w:val="00870780"/>
    <w:rsid w:val="00870819"/>
    <w:rsid w:val="0087099E"/>
    <w:rsid w:val="00870BB8"/>
    <w:rsid w:val="00870BCE"/>
    <w:rsid w:val="00870D1D"/>
    <w:rsid w:val="00870D7F"/>
    <w:rsid w:val="00870FE2"/>
    <w:rsid w:val="00871150"/>
    <w:rsid w:val="0087120B"/>
    <w:rsid w:val="0087124E"/>
    <w:rsid w:val="008713B7"/>
    <w:rsid w:val="008713C0"/>
    <w:rsid w:val="00871867"/>
    <w:rsid w:val="008718D6"/>
    <w:rsid w:val="00871953"/>
    <w:rsid w:val="008719DF"/>
    <w:rsid w:val="00871A1C"/>
    <w:rsid w:val="00871A46"/>
    <w:rsid w:val="00871DD0"/>
    <w:rsid w:val="00871E5A"/>
    <w:rsid w:val="00872478"/>
    <w:rsid w:val="008727A1"/>
    <w:rsid w:val="008727E1"/>
    <w:rsid w:val="00872A39"/>
    <w:rsid w:val="00872A47"/>
    <w:rsid w:val="00872D7E"/>
    <w:rsid w:val="008730BB"/>
    <w:rsid w:val="00873151"/>
    <w:rsid w:val="00873164"/>
    <w:rsid w:val="0087316C"/>
    <w:rsid w:val="0087321B"/>
    <w:rsid w:val="008733B4"/>
    <w:rsid w:val="00873822"/>
    <w:rsid w:val="00873A34"/>
    <w:rsid w:val="00873CCF"/>
    <w:rsid w:val="00873F82"/>
    <w:rsid w:val="00873FCA"/>
    <w:rsid w:val="0087402F"/>
    <w:rsid w:val="008740C4"/>
    <w:rsid w:val="0087443A"/>
    <w:rsid w:val="008748E6"/>
    <w:rsid w:val="00874A4D"/>
    <w:rsid w:val="00874B59"/>
    <w:rsid w:val="00874F37"/>
    <w:rsid w:val="008754A4"/>
    <w:rsid w:val="0087564D"/>
    <w:rsid w:val="008758D1"/>
    <w:rsid w:val="00875D06"/>
    <w:rsid w:val="00875D82"/>
    <w:rsid w:val="0087617A"/>
    <w:rsid w:val="0087634C"/>
    <w:rsid w:val="008763CA"/>
    <w:rsid w:val="00876505"/>
    <w:rsid w:val="0087660A"/>
    <w:rsid w:val="00876E91"/>
    <w:rsid w:val="0087721F"/>
    <w:rsid w:val="008775FB"/>
    <w:rsid w:val="00877712"/>
    <w:rsid w:val="0087782F"/>
    <w:rsid w:val="0087797F"/>
    <w:rsid w:val="008779F3"/>
    <w:rsid w:val="00877C1D"/>
    <w:rsid w:val="00880539"/>
    <w:rsid w:val="0088077E"/>
    <w:rsid w:val="00880794"/>
    <w:rsid w:val="008808B4"/>
    <w:rsid w:val="0088121F"/>
    <w:rsid w:val="0088122F"/>
    <w:rsid w:val="008819D6"/>
    <w:rsid w:val="00881A77"/>
    <w:rsid w:val="00881BDF"/>
    <w:rsid w:val="00881DDB"/>
    <w:rsid w:val="00881F04"/>
    <w:rsid w:val="0088245F"/>
    <w:rsid w:val="008828B1"/>
    <w:rsid w:val="00882B26"/>
    <w:rsid w:val="00882DC9"/>
    <w:rsid w:val="00882F25"/>
    <w:rsid w:val="00882FE6"/>
    <w:rsid w:val="008831ED"/>
    <w:rsid w:val="00883377"/>
    <w:rsid w:val="008833A1"/>
    <w:rsid w:val="008833E2"/>
    <w:rsid w:val="00883A8A"/>
    <w:rsid w:val="00883E21"/>
    <w:rsid w:val="00883FF6"/>
    <w:rsid w:val="0088413B"/>
    <w:rsid w:val="00884447"/>
    <w:rsid w:val="0088446C"/>
    <w:rsid w:val="0088457B"/>
    <w:rsid w:val="00884667"/>
    <w:rsid w:val="0088472A"/>
    <w:rsid w:val="00884762"/>
    <w:rsid w:val="00884E2C"/>
    <w:rsid w:val="00885020"/>
    <w:rsid w:val="00885552"/>
    <w:rsid w:val="008857D9"/>
    <w:rsid w:val="00885974"/>
    <w:rsid w:val="00885A4A"/>
    <w:rsid w:val="00885C09"/>
    <w:rsid w:val="00885DFA"/>
    <w:rsid w:val="00885F51"/>
    <w:rsid w:val="008860CD"/>
    <w:rsid w:val="00886102"/>
    <w:rsid w:val="0088644B"/>
    <w:rsid w:val="00886501"/>
    <w:rsid w:val="0088658A"/>
    <w:rsid w:val="008866B6"/>
    <w:rsid w:val="008868F8"/>
    <w:rsid w:val="00886915"/>
    <w:rsid w:val="00886B5D"/>
    <w:rsid w:val="00887155"/>
    <w:rsid w:val="00887322"/>
    <w:rsid w:val="00887340"/>
    <w:rsid w:val="0088763B"/>
    <w:rsid w:val="00887A12"/>
    <w:rsid w:val="00890BF0"/>
    <w:rsid w:val="00890C6B"/>
    <w:rsid w:val="00890D9E"/>
    <w:rsid w:val="00890EF2"/>
    <w:rsid w:val="008911D2"/>
    <w:rsid w:val="0089121D"/>
    <w:rsid w:val="008912DA"/>
    <w:rsid w:val="008914DB"/>
    <w:rsid w:val="00891669"/>
    <w:rsid w:val="008916A4"/>
    <w:rsid w:val="008917D0"/>
    <w:rsid w:val="0089198B"/>
    <w:rsid w:val="00891AF4"/>
    <w:rsid w:val="00891CD0"/>
    <w:rsid w:val="00891D40"/>
    <w:rsid w:val="00891D6D"/>
    <w:rsid w:val="00891DC2"/>
    <w:rsid w:val="00891EBA"/>
    <w:rsid w:val="0089224D"/>
    <w:rsid w:val="0089226F"/>
    <w:rsid w:val="008922BB"/>
    <w:rsid w:val="00892478"/>
    <w:rsid w:val="008924D9"/>
    <w:rsid w:val="00892B77"/>
    <w:rsid w:val="00892BBC"/>
    <w:rsid w:val="008930E3"/>
    <w:rsid w:val="00893151"/>
    <w:rsid w:val="00893283"/>
    <w:rsid w:val="00893599"/>
    <w:rsid w:val="008936DD"/>
    <w:rsid w:val="008937CB"/>
    <w:rsid w:val="008938B1"/>
    <w:rsid w:val="00893913"/>
    <w:rsid w:val="00893AD9"/>
    <w:rsid w:val="00893F80"/>
    <w:rsid w:val="00893FE6"/>
    <w:rsid w:val="00894163"/>
    <w:rsid w:val="008947D2"/>
    <w:rsid w:val="00894927"/>
    <w:rsid w:val="008951E9"/>
    <w:rsid w:val="00895273"/>
    <w:rsid w:val="008952CF"/>
    <w:rsid w:val="008952E0"/>
    <w:rsid w:val="008953C8"/>
    <w:rsid w:val="0089571E"/>
    <w:rsid w:val="00895E50"/>
    <w:rsid w:val="00895E99"/>
    <w:rsid w:val="00895FB5"/>
    <w:rsid w:val="008960B2"/>
    <w:rsid w:val="00896422"/>
    <w:rsid w:val="008964C7"/>
    <w:rsid w:val="0089652D"/>
    <w:rsid w:val="00896572"/>
    <w:rsid w:val="008966BC"/>
    <w:rsid w:val="008967A1"/>
    <w:rsid w:val="00896AFD"/>
    <w:rsid w:val="00896B3E"/>
    <w:rsid w:val="00896C10"/>
    <w:rsid w:val="0089700F"/>
    <w:rsid w:val="008972AC"/>
    <w:rsid w:val="00897CDB"/>
    <w:rsid w:val="00897E83"/>
    <w:rsid w:val="008A00BB"/>
    <w:rsid w:val="008A02AC"/>
    <w:rsid w:val="008A03EA"/>
    <w:rsid w:val="008A040A"/>
    <w:rsid w:val="008A054B"/>
    <w:rsid w:val="008A0616"/>
    <w:rsid w:val="008A0744"/>
    <w:rsid w:val="008A08CA"/>
    <w:rsid w:val="008A09DC"/>
    <w:rsid w:val="008A0C76"/>
    <w:rsid w:val="008A0C80"/>
    <w:rsid w:val="008A0E87"/>
    <w:rsid w:val="008A1401"/>
    <w:rsid w:val="008A16F6"/>
    <w:rsid w:val="008A1818"/>
    <w:rsid w:val="008A1847"/>
    <w:rsid w:val="008A18F3"/>
    <w:rsid w:val="008A1963"/>
    <w:rsid w:val="008A1996"/>
    <w:rsid w:val="008A1A6E"/>
    <w:rsid w:val="008A1F50"/>
    <w:rsid w:val="008A20EA"/>
    <w:rsid w:val="008A2229"/>
    <w:rsid w:val="008A22FD"/>
    <w:rsid w:val="008A2510"/>
    <w:rsid w:val="008A26B4"/>
    <w:rsid w:val="008A2755"/>
    <w:rsid w:val="008A2756"/>
    <w:rsid w:val="008A298E"/>
    <w:rsid w:val="008A3092"/>
    <w:rsid w:val="008A315D"/>
    <w:rsid w:val="008A3533"/>
    <w:rsid w:val="008A35C7"/>
    <w:rsid w:val="008A3661"/>
    <w:rsid w:val="008A3C6A"/>
    <w:rsid w:val="008A3DB2"/>
    <w:rsid w:val="008A3F53"/>
    <w:rsid w:val="008A3FCD"/>
    <w:rsid w:val="008A40DD"/>
    <w:rsid w:val="008A418E"/>
    <w:rsid w:val="008A419D"/>
    <w:rsid w:val="008A43B9"/>
    <w:rsid w:val="008A47BF"/>
    <w:rsid w:val="008A4A15"/>
    <w:rsid w:val="008A4AFD"/>
    <w:rsid w:val="008A4B53"/>
    <w:rsid w:val="008A4C29"/>
    <w:rsid w:val="008A4C35"/>
    <w:rsid w:val="008A4C41"/>
    <w:rsid w:val="008A511A"/>
    <w:rsid w:val="008A52B7"/>
    <w:rsid w:val="008A55F8"/>
    <w:rsid w:val="008A5774"/>
    <w:rsid w:val="008A57BB"/>
    <w:rsid w:val="008A5B58"/>
    <w:rsid w:val="008A5CF3"/>
    <w:rsid w:val="008A5EA6"/>
    <w:rsid w:val="008A6052"/>
    <w:rsid w:val="008A6624"/>
    <w:rsid w:val="008A696C"/>
    <w:rsid w:val="008A6974"/>
    <w:rsid w:val="008A6A97"/>
    <w:rsid w:val="008A6F17"/>
    <w:rsid w:val="008A6FFF"/>
    <w:rsid w:val="008A725C"/>
    <w:rsid w:val="008A73A8"/>
    <w:rsid w:val="008A7810"/>
    <w:rsid w:val="008A785F"/>
    <w:rsid w:val="008A7D55"/>
    <w:rsid w:val="008A7E50"/>
    <w:rsid w:val="008B014F"/>
    <w:rsid w:val="008B0714"/>
    <w:rsid w:val="008B07C3"/>
    <w:rsid w:val="008B087E"/>
    <w:rsid w:val="008B0B7C"/>
    <w:rsid w:val="008B0B90"/>
    <w:rsid w:val="008B0C3B"/>
    <w:rsid w:val="008B0DD4"/>
    <w:rsid w:val="008B0F06"/>
    <w:rsid w:val="008B12EF"/>
    <w:rsid w:val="008B1503"/>
    <w:rsid w:val="008B1707"/>
    <w:rsid w:val="008B1837"/>
    <w:rsid w:val="008B1A80"/>
    <w:rsid w:val="008B1DEB"/>
    <w:rsid w:val="008B2114"/>
    <w:rsid w:val="008B2494"/>
    <w:rsid w:val="008B25C2"/>
    <w:rsid w:val="008B2759"/>
    <w:rsid w:val="008B27C9"/>
    <w:rsid w:val="008B27FE"/>
    <w:rsid w:val="008B2C10"/>
    <w:rsid w:val="008B2ED5"/>
    <w:rsid w:val="008B3009"/>
    <w:rsid w:val="008B30F1"/>
    <w:rsid w:val="008B3130"/>
    <w:rsid w:val="008B344D"/>
    <w:rsid w:val="008B37EF"/>
    <w:rsid w:val="008B3AC0"/>
    <w:rsid w:val="008B3B24"/>
    <w:rsid w:val="008B3BA2"/>
    <w:rsid w:val="008B3C86"/>
    <w:rsid w:val="008B3EF8"/>
    <w:rsid w:val="008B3F68"/>
    <w:rsid w:val="008B420D"/>
    <w:rsid w:val="008B4238"/>
    <w:rsid w:val="008B462C"/>
    <w:rsid w:val="008B479E"/>
    <w:rsid w:val="008B4A50"/>
    <w:rsid w:val="008B4BD7"/>
    <w:rsid w:val="008B4EBC"/>
    <w:rsid w:val="008B4F14"/>
    <w:rsid w:val="008B50B0"/>
    <w:rsid w:val="008B5147"/>
    <w:rsid w:val="008B5325"/>
    <w:rsid w:val="008B532C"/>
    <w:rsid w:val="008B5ADA"/>
    <w:rsid w:val="008B5C81"/>
    <w:rsid w:val="008B5D2C"/>
    <w:rsid w:val="008B66E5"/>
    <w:rsid w:val="008B6A86"/>
    <w:rsid w:val="008B6CE8"/>
    <w:rsid w:val="008B726D"/>
    <w:rsid w:val="008B7461"/>
    <w:rsid w:val="008B7A18"/>
    <w:rsid w:val="008B7BC6"/>
    <w:rsid w:val="008C0124"/>
    <w:rsid w:val="008C0426"/>
    <w:rsid w:val="008C0693"/>
    <w:rsid w:val="008C0BDB"/>
    <w:rsid w:val="008C0DDF"/>
    <w:rsid w:val="008C10B3"/>
    <w:rsid w:val="008C1228"/>
    <w:rsid w:val="008C12BD"/>
    <w:rsid w:val="008C13BC"/>
    <w:rsid w:val="008C13E9"/>
    <w:rsid w:val="008C1683"/>
    <w:rsid w:val="008C1964"/>
    <w:rsid w:val="008C1B23"/>
    <w:rsid w:val="008C1CF9"/>
    <w:rsid w:val="008C1D1B"/>
    <w:rsid w:val="008C1E35"/>
    <w:rsid w:val="008C2027"/>
    <w:rsid w:val="008C20A3"/>
    <w:rsid w:val="008C27BA"/>
    <w:rsid w:val="008C28FF"/>
    <w:rsid w:val="008C291B"/>
    <w:rsid w:val="008C2B1F"/>
    <w:rsid w:val="008C2F68"/>
    <w:rsid w:val="008C2FF0"/>
    <w:rsid w:val="008C369E"/>
    <w:rsid w:val="008C36B7"/>
    <w:rsid w:val="008C395F"/>
    <w:rsid w:val="008C3AF1"/>
    <w:rsid w:val="008C3B52"/>
    <w:rsid w:val="008C3C09"/>
    <w:rsid w:val="008C4216"/>
    <w:rsid w:val="008C453F"/>
    <w:rsid w:val="008C45C0"/>
    <w:rsid w:val="008C4CA1"/>
    <w:rsid w:val="008C4D7B"/>
    <w:rsid w:val="008C4E35"/>
    <w:rsid w:val="008C5166"/>
    <w:rsid w:val="008C5186"/>
    <w:rsid w:val="008C5242"/>
    <w:rsid w:val="008C5493"/>
    <w:rsid w:val="008C55CA"/>
    <w:rsid w:val="008C5793"/>
    <w:rsid w:val="008C5854"/>
    <w:rsid w:val="008C5953"/>
    <w:rsid w:val="008C59DA"/>
    <w:rsid w:val="008C60C9"/>
    <w:rsid w:val="008C63B0"/>
    <w:rsid w:val="008C63D8"/>
    <w:rsid w:val="008C63DD"/>
    <w:rsid w:val="008C6427"/>
    <w:rsid w:val="008C653C"/>
    <w:rsid w:val="008C66AE"/>
    <w:rsid w:val="008C6816"/>
    <w:rsid w:val="008C6847"/>
    <w:rsid w:val="008C698B"/>
    <w:rsid w:val="008C6D9F"/>
    <w:rsid w:val="008C7265"/>
    <w:rsid w:val="008C7368"/>
    <w:rsid w:val="008C740E"/>
    <w:rsid w:val="008C7570"/>
    <w:rsid w:val="008C7762"/>
    <w:rsid w:val="008C7848"/>
    <w:rsid w:val="008C7A27"/>
    <w:rsid w:val="008C7AA1"/>
    <w:rsid w:val="008C7D46"/>
    <w:rsid w:val="008D0006"/>
    <w:rsid w:val="008D0349"/>
    <w:rsid w:val="008D05C4"/>
    <w:rsid w:val="008D0738"/>
    <w:rsid w:val="008D074F"/>
    <w:rsid w:val="008D0806"/>
    <w:rsid w:val="008D0CB0"/>
    <w:rsid w:val="008D0E0D"/>
    <w:rsid w:val="008D12B7"/>
    <w:rsid w:val="008D13A8"/>
    <w:rsid w:val="008D156B"/>
    <w:rsid w:val="008D1626"/>
    <w:rsid w:val="008D1683"/>
    <w:rsid w:val="008D16BD"/>
    <w:rsid w:val="008D1A70"/>
    <w:rsid w:val="008D1B7E"/>
    <w:rsid w:val="008D1C11"/>
    <w:rsid w:val="008D1CE2"/>
    <w:rsid w:val="008D1D34"/>
    <w:rsid w:val="008D1D69"/>
    <w:rsid w:val="008D1EA6"/>
    <w:rsid w:val="008D1F44"/>
    <w:rsid w:val="008D214B"/>
    <w:rsid w:val="008D230D"/>
    <w:rsid w:val="008D249B"/>
    <w:rsid w:val="008D2515"/>
    <w:rsid w:val="008D2FF7"/>
    <w:rsid w:val="008D3032"/>
    <w:rsid w:val="008D3166"/>
    <w:rsid w:val="008D31B0"/>
    <w:rsid w:val="008D3298"/>
    <w:rsid w:val="008D3372"/>
    <w:rsid w:val="008D3784"/>
    <w:rsid w:val="008D37DB"/>
    <w:rsid w:val="008D3811"/>
    <w:rsid w:val="008D3872"/>
    <w:rsid w:val="008D3A5B"/>
    <w:rsid w:val="008D3A9C"/>
    <w:rsid w:val="008D3B15"/>
    <w:rsid w:val="008D3D3B"/>
    <w:rsid w:val="008D40C2"/>
    <w:rsid w:val="008D43A1"/>
    <w:rsid w:val="008D43CA"/>
    <w:rsid w:val="008D440E"/>
    <w:rsid w:val="008D4497"/>
    <w:rsid w:val="008D46AE"/>
    <w:rsid w:val="008D4B39"/>
    <w:rsid w:val="008D5300"/>
    <w:rsid w:val="008D5551"/>
    <w:rsid w:val="008D598F"/>
    <w:rsid w:val="008D5A86"/>
    <w:rsid w:val="008D5B1C"/>
    <w:rsid w:val="008D5C54"/>
    <w:rsid w:val="008D5FE5"/>
    <w:rsid w:val="008D6269"/>
    <w:rsid w:val="008D634B"/>
    <w:rsid w:val="008D64E3"/>
    <w:rsid w:val="008D6648"/>
    <w:rsid w:val="008D67C5"/>
    <w:rsid w:val="008D69C6"/>
    <w:rsid w:val="008D6E13"/>
    <w:rsid w:val="008D6E50"/>
    <w:rsid w:val="008D6EDB"/>
    <w:rsid w:val="008D6FB9"/>
    <w:rsid w:val="008D725D"/>
    <w:rsid w:val="008D72B0"/>
    <w:rsid w:val="008D78B1"/>
    <w:rsid w:val="008D7968"/>
    <w:rsid w:val="008D79B7"/>
    <w:rsid w:val="008D79CB"/>
    <w:rsid w:val="008D79F9"/>
    <w:rsid w:val="008D7B74"/>
    <w:rsid w:val="008D7CE3"/>
    <w:rsid w:val="008D7EBD"/>
    <w:rsid w:val="008D7F9F"/>
    <w:rsid w:val="008E0273"/>
    <w:rsid w:val="008E052B"/>
    <w:rsid w:val="008E0652"/>
    <w:rsid w:val="008E0732"/>
    <w:rsid w:val="008E0787"/>
    <w:rsid w:val="008E0822"/>
    <w:rsid w:val="008E0C60"/>
    <w:rsid w:val="008E0D73"/>
    <w:rsid w:val="008E0D95"/>
    <w:rsid w:val="008E0E85"/>
    <w:rsid w:val="008E10BC"/>
    <w:rsid w:val="008E1179"/>
    <w:rsid w:val="008E130E"/>
    <w:rsid w:val="008E1462"/>
    <w:rsid w:val="008E14CC"/>
    <w:rsid w:val="008E17AA"/>
    <w:rsid w:val="008E17C0"/>
    <w:rsid w:val="008E1996"/>
    <w:rsid w:val="008E19D9"/>
    <w:rsid w:val="008E1B40"/>
    <w:rsid w:val="008E1B98"/>
    <w:rsid w:val="008E1C31"/>
    <w:rsid w:val="008E1E8C"/>
    <w:rsid w:val="008E235A"/>
    <w:rsid w:val="008E279F"/>
    <w:rsid w:val="008E282D"/>
    <w:rsid w:val="008E2AF5"/>
    <w:rsid w:val="008E30E9"/>
    <w:rsid w:val="008E31DC"/>
    <w:rsid w:val="008E32E8"/>
    <w:rsid w:val="008E372C"/>
    <w:rsid w:val="008E3A5C"/>
    <w:rsid w:val="008E3DC1"/>
    <w:rsid w:val="008E3E5A"/>
    <w:rsid w:val="008E3FBE"/>
    <w:rsid w:val="008E40AF"/>
    <w:rsid w:val="008E40BA"/>
    <w:rsid w:val="008E42A7"/>
    <w:rsid w:val="008E4588"/>
    <w:rsid w:val="008E4715"/>
    <w:rsid w:val="008E488D"/>
    <w:rsid w:val="008E49C6"/>
    <w:rsid w:val="008E4A32"/>
    <w:rsid w:val="008E4B2A"/>
    <w:rsid w:val="008E4DEE"/>
    <w:rsid w:val="008E5058"/>
    <w:rsid w:val="008E506C"/>
    <w:rsid w:val="008E555C"/>
    <w:rsid w:val="008E576D"/>
    <w:rsid w:val="008E5CC3"/>
    <w:rsid w:val="008E5CDB"/>
    <w:rsid w:val="008E5F11"/>
    <w:rsid w:val="008E5F4A"/>
    <w:rsid w:val="008E605E"/>
    <w:rsid w:val="008E635E"/>
    <w:rsid w:val="008E645B"/>
    <w:rsid w:val="008E64B7"/>
    <w:rsid w:val="008E6B5A"/>
    <w:rsid w:val="008E6DAD"/>
    <w:rsid w:val="008E6E7D"/>
    <w:rsid w:val="008E7278"/>
    <w:rsid w:val="008E72F1"/>
    <w:rsid w:val="008E735E"/>
    <w:rsid w:val="008E74D2"/>
    <w:rsid w:val="008E7AD1"/>
    <w:rsid w:val="008E7B85"/>
    <w:rsid w:val="008E7CB7"/>
    <w:rsid w:val="008E7D07"/>
    <w:rsid w:val="008E7DC5"/>
    <w:rsid w:val="008E7E7F"/>
    <w:rsid w:val="008E7EAC"/>
    <w:rsid w:val="008F008E"/>
    <w:rsid w:val="008F0301"/>
    <w:rsid w:val="008F0340"/>
    <w:rsid w:val="008F0435"/>
    <w:rsid w:val="008F0651"/>
    <w:rsid w:val="008F077A"/>
    <w:rsid w:val="008F07B9"/>
    <w:rsid w:val="008F089D"/>
    <w:rsid w:val="008F09F3"/>
    <w:rsid w:val="008F0E54"/>
    <w:rsid w:val="008F0E91"/>
    <w:rsid w:val="008F1076"/>
    <w:rsid w:val="008F111B"/>
    <w:rsid w:val="008F114A"/>
    <w:rsid w:val="008F11DC"/>
    <w:rsid w:val="008F1230"/>
    <w:rsid w:val="008F1913"/>
    <w:rsid w:val="008F19B0"/>
    <w:rsid w:val="008F1A6A"/>
    <w:rsid w:val="008F1CED"/>
    <w:rsid w:val="008F1D6A"/>
    <w:rsid w:val="008F1EF9"/>
    <w:rsid w:val="008F1F33"/>
    <w:rsid w:val="008F1FA4"/>
    <w:rsid w:val="008F2024"/>
    <w:rsid w:val="008F20D4"/>
    <w:rsid w:val="008F2122"/>
    <w:rsid w:val="008F233A"/>
    <w:rsid w:val="008F2379"/>
    <w:rsid w:val="008F2402"/>
    <w:rsid w:val="008F24F6"/>
    <w:rsid w:val="008F250D"/>
    <w:rsid w:val="008F25BA"/>
    <w:rsid w:val="008F2B21"/>
    <w:rsid w:val="008F2C2B"/>
    <w:rsid w:val="008F2D97"/>
    <w:rsid w:val="008F2FBD"/>
    <w:rsid w:val="008F315E"/>
    <w:rsid w:val="008F317E"/>
    <w:rsid w:val="008F32A5"/>
    <w:rsid w:val="008F337F"/>
    <w:rsid w:val="008F3420"/>
    <w:rsid w:val="008F35FA"/>
    <w:rsid w:val="008F36E2"/>
    <w:rsid w:val="008F375F"/>
    <w:rsid w:val="008F377F"/>
    <w:rsid w:val="008F3AC8"/>
    <w:rsid w:val="008F3C05"/>
    <w:rsid w:val="008F3EB1"/>
    <w:rsid w:val="008F3FE9"/>
    <w:rsid w:val="008F413A"/>
    <w:rsid w:val="008F43F9"/>
    <w:rsid w:val="008F4435"/>
    <w:rsid w:val="008F44EE"/>
    <w:rsid w:val="008F45C4"/>
    <w:rsid w:val="008F46B3"/>
    <w:rsid w:val="008F4917"/>
    <w:rsid w:val="008F4BD9"/>
    <w:rsid w:val="008F4D14"/>
    <w:rsid w:val="008F4F23"/>
    <w:rsid w:val="008F508E"/>
    <w:rsid w:val="008F519E"/>
    <w:rsid w:val="008F52F8"/>
    <w:rsid w:val="008F54F7"/>
    <w:rsid w:val="008F5679"/>
    <w:rsid w:val="008F576C"/>
    <w:rsid w:val="008F5894"/>
    <w:rsid w:val="008F58F4"/>
    <w:rsid w:val="008F5A56"/>
    <w:rsid w:val="008F5A61"/>
    <w:rsid w:val="008F601E"/>
    <w:rsid w:val="008F6588"/>
    <w:rsid w:val="008F6C03"/>
    <w:rsid w:val="008F6DDA"/>
    <w:rsid w:val="008F6E0E"/>
    <w:rsid w:val="008F70A4"/>
    <w:rsid w:val="008F70F9"/>
    <w:rsid w:val="008F73FE"/>
    <w:rsid w:val="008F75E0"/>
    <w:rsid w:val="008F7857"/>
    <w:rsid w:val="008F7881"/>
    <w:rsid w:val="008F79C9"/>
    <w:rsid w:val="008F79F4"/>
    <w:rsid w:val="008F7A2E"/>
    <w:rsid w:val="008F7BA6"/>
    <w:rsid w:val="008F7C6C"/>
    <w:rsid w:val="008F7C81"/>
    <w:rsid w:val="008F7D59"/>
    <w:rsid w:val="008F7D86"/>
    <w:rsid w:val="008F7FFC"/>
    <w:rsid w:val="00900071"/>
    <w:rsid w:val="00900162"/>
    <w:rsid w:val="009003FC"/>
    <w:rsid w:val="0090058E"/>
    <w:rsid w:val="00900624"/>
    <w:rsid w:val="00900D88"/>
    <w:rsid w:val="00901393"/>
    <w:rsid w:val="00901452"/>
    <w:rsid w:val="00901757"/>
    <w:rsid w:val="00901900"/>
    <w:rsid w:val="00901BAB"/>
    <w:rsid w:val="00901E75"/>
    <w:rsid w:val="009024B1"/>
    <w:rsid w:val="009024D0"/>
    <w:rsid w:val="0090277F"/>
    <w:rsid w:val="00902AFF"/>
    <w:rsid w:val="00902C33"/>
    <w:rsid w:val="00902D1F"/>
    <w:rsid w:val="00902DD5"/>
    <w:rsid w:val="00903000"/>
    <w:rsid w:val="00903174"/>
    <w:rsid w:val="009033F5"/>
    <w:rsid w:val="00903854"/>
    <w:rsid w:val="00903ED5"/>
    <w:rsid w:val="00904479"/>
    <w:rsid w:val="009044A9"/>
    <w:rsid w:val="0090496A"/>
    <w:rsid w:val="00904EC8"/>
    <w:rsid w:val="00905761"/>
    <w:rsid w:val="0090589F"/>
    <w:rsid w:val="00905A8F"/>
    <w:rsid w:val="00905BC5"/>
    <w:rsid w:val="00905DCE"/>
    <w:rsid w:val="00906369"/>
    <w:rsid w:val="00906501"/>
    <w:rsid w:val="0090687C"/>
    <w:rsid w:val="009068BC"/>
    <w:rsid w:val="00906A9A"/>
    <w:rsid w:val="00906D40"/>
    <w:rsid w:val="00906E83"/>
    <w:rsid w:val="00906FE9"/>
    <w:rsid w:val="009073CC"/>
    <w:rsid w:val="00907608"/>
    <w:rsid w:val="00907616"/>
    <w:rsid w:val="00907692"/>
    <w:rsid w:val="009076DE"/>
    <w:rsid w:val="009077C1"/>
    <w:rsid w:val="00907A43"/>
    <w:rsid w:val="00907B22"/>
    <w:rsid w:val="00907B85"/>
    <w:rsid w:val="00907B9F"/>
    <w:rsid w:val="00907BDE"/>
    <w:rsid w:val="00907D4D"/>
    <w:rsid w:val="00907F08"/>
    <w:rsid w:val="00910048"/>
    <w:rsid w:val="0091026E"/>
    <w:rsid w:val="009102BC"/>
    <w:rsid w:val="009102C9"/>
    <w:rsid w:val="00910386"/>
    <w:rsid w:val="0091076B"/>
    <w:rsid w:val="00910DCD"/>
    <w:rsid w:val="00910EEE"/>
    <w:rsid w:val="00910F2B"/>
    <w:rsid w:val="0091111C"/>
    <w:rsid w:val="009112B5"/>
    <w:rsid w:val="009112E9"/>
    <w:rsid w:val="00911375"/>
    <w:rsid w:val="00911439"/>
    <w:rsid w:val="00911520"/>
    <w:rsid w:val="00911571"/>
    <w:rsid w:val="00911905"/>
    <w:rsid w:val="00911AB8"/>
    <w:rsid w:val="00911AE8"/>
    <w:rsid w:val="009121AC"/>
    <w:rsid w:val="009122EE"/>
    <w:rsid w:val="00912380"/>
    <w:rsid w:val="00912535"/>
    <w:rsid w:val="0091260F"/>
    <w:rsid w:val="00912623"/>
    <w:rsid w:val="00912770"/>
    <w:rsid w:val="00912812"/>
    <w:rsid w:val="00912850"/>
    <w:rsid w:val="00912903"/>
    <w:rsid w:val="00912919"/>
    <w:rsid w:val="00912AFB"/>
    <w:rsid w:val="00912B97"/>
    <w:rsid w:val="00912F8A"/>
    <w:rsid w:val="0091302B"/>
    <w:rsid w:val="0091325E"/>
    <w:rsid w:val="009133DF"/>
    <w:rsid w:val="0091353E"/>
    <w:rsid w:val="00913561"/>
    <w:rsid w:val="00913680"/>
    <w:rsid w:val="00913765"/>
    <w:rsid w:val="0091376B"/>
    <w:rsid w:val="009137F9"/>
    <w:rsid w:val="00913AAA"/>
    <w:rsid w:val="00913B86"/>
    <w:rsid w:val="009140C7"/>
    <w:rsid w:val="009140DA"/>
    <w:rsid w:val="00914166"/>
    <w:rsid w:val="00914267"/>
    <w:rsid w:val="00914278"/>
    <w:rsid w:val="009145F3"/>
    <w:rsid w:val="0091467F"/>
    <w:rsid w:val="0091480B"/>
    <w:rsid w:val="0091484E"/>
    <w:rsid w:val="009149FF"/>
    <w:rsid w:val="00914E2E"/>
    <w:rsid w:val="00914F4E"/>
    <w:rsid w:val="009152E6"/>
    <w:rsid w:val="0091579A"/>
    <w:rsid w:val="00915809"/>
    <w:rsid w:val="0091580F"/>
    <w:rsid w:val="00915B7D"/>
    <w:rsid w:val="00915CB3"/>
    <w:rsid w:val="00915EB2"/>
    <w:rsid w:val="00916610"/>
    <w:rsid w:val="00916812"/>
    <w:rsid w:val="00916CEF"/>
    <w:rsid w:val="00916D50"/>
    <w:rsid w:val="00916DDB"/>
    <w:rsid w:val="00916E3D"/>
    <w:rsid w:val="009173AD"/>
    <w:rsid w:val="009176CC"/>
    <w:rsid w:val="00917997"/>
    <w:rsid w:val="00917CE1"/>
    <w:rsid w:val="00917D34"/>
    <w:rsid w:val="00917F47"/>
    <w:rsid w:val="00920137"/>
    <w:rsid w:val="0092047F"/>
    <w:rsid w:val="00920A8E"/>
    <w:rsid w:val="00920A97"/>
    <w:rsid w:val="00920B91"/>
    <w:rsid w:val="00920DB6"/>
    <w:rsid w:val="00921017"/>
    <w:rsid w:val="009213DC"/>
    <w:rsid w:val="00921646"/>
    <w:rsid w:val="00921672"/>
    <w:rsid w:val="00921CAB"/>
    <w:rsid w:val="00921DC1"/>
    <w:rsid w:val="00921E0B"/>
    <w:rsid w:val="00921F91"/>
    <w:rsid w:val="009220A1"/>
    <w:rsid w:val="0092226F"/>
    <w:rsid w:val="00922718"/>
    <w:rsid w:val="00922C88"/>
    <w:rsid w:val="00922F2B"/>
    <w:rsid w:val="009232EF"/>
    <w:rsid w:val="00923740"/>
    <w:rsid w:val="00923A06"/>
    <w:rsid w:val="00923BFE"/>
    <w:rsid w:val="00923E06"/>
    <w:rsid w:val="00923E96"/>
    <w:rsid w:val="009246E0"/>
    <w:rsid w:val="00924A83"/>
    <w:rsid w:val="00924AD1"/>
    <w:rsid w:val="00924CDE"/>
    <w:rsid w:val="00924D75"/>
    <w:rsid w:val="00924FEC"/>
    <w:rsid w:val="009250F9"/>
    <w:rsid w:val="0092535D"/>
    <w:rsid w:val="0092587A"/>
    <w:rsid w:val="009259DB"/>
    <w:rsid w:val="00925B5C"/>
    <w:rsid w:val="00925DB8"/>
    <w:rsid w:val="00925FA7"/>
    <w:rsid w:val="00925FEB"/>
    <w:rsid w:val="0092602B"/>
    <w:rsid w:val="00926057"/>
    <w:rsid w:val="00926180"/>
    <w:rsid w:val="0092625F"/>
    <w:rsid w:val="00926523"/>
    <w:rsid w:val="00926706"/>
    <w:rsid w:val="00926773"/>
    <w:rsid w:val="0092677A"/>
    <w:rsid w:val="00926844"/>
    <w:rsid w:val="00926868"/>
    <w:rsid w:val="009268CF"/>
    <w:rsid w:val="00926919"/>
    <w:rsid w:val="00926B84"/>
    <w:rsid w:val="00926BE0"/>
    <w:rsid w:val="00926E33"/>
    <w:rsid w:val="00926E9E"/>
    <w:rsid w:val="00927356"/>
    <w:rsid w:val="009275B7"/>
    <w:rsid w:val="00927A6D"/>
    <w:rsid w:val="00927C47"/>
    <w:rsid w:val="00927F0A"/>
    <w:rsid w:val="0093046C"/>
    <w:rsid w:val="0093050E"/>
    <w:rsid w:val="009305CE"/>
    <w:rsid w:val="00930669"/>
    <w:rsid w:val="00930B20"/>
    <w:rsid w:val="00930C46"/>
    <w:rsid w:val="00930CE5"/>
    <w:rsid w:val="00930DEB"/>
    <w:rsid w:val="00930E12"/>
    <w:rsid w:val="00931124"/>
    <w:rsid w:val="009311BC"/>
    <w:rsid w:val="009311FB"/>
    <w:rsid w:val="00931287"/>
    <w:rsid w:val="009312E1"/>
    <w:rsid w:val="009313E2"/>
    <w:rsid w:val="00931423"/>
    <w:rsid w:val="009314F8"/>
    <w:rsid w:val="009315FC"/>
    <w:rsid w:val="00931A56"/>
    <w:rsid w:val="00931C3D"/>
    <w:rsid w:val="00932017"/>
    <w:rsid w:val="009326EC"/>
    <w:rsid w:val="009327D7"/>
    <w:rsid w:val="009329C1"/>
    <w:rsid w:val="00932C4E"/>
    <w:rsid w:val="0093309F"/>
    <w:rsid w:val="00933207"/>
    <w:rsid w:val="00933368"/>
    <w:rsid w:val="00933553"/>
    <w:rsid w:val="0093373B"/>
    <w:rsid w:val="00933759"/>
    <w:rsid w:val="00933925"/>
    <w:rsid w:val="009339D7"/>
    <w:rsid w:val="009339D8"/>
    <w:rsid w:val="00933B0D"/>
    <w:rsid w:val="00933D9B"/>
    <w:rsid w:val="00933F55"/>
    <w:rsid w:val="00934064"/>
    <w:rsid w:val="009340D7"/>
    <w:rsid w:val="009342A0"/>
    <w:rsid w:val="00934331"/>
    <w:rsid w:val="00934400"/>
    <w:rsid w:val="00934480"/>
    <w:rsid w:val="00935043"/>
    <w:rsid w:val="009351DC"/>
    <w:rsid w:val="00935283"/>
    <w:rsid w:val="009353B7"/>
    <w:rsid w:val="0093544A"/>
    <w:rsid w:val="00935501"/>
    <w:rsid w:val="00935665"/>
    <w:rsid w:val="00935841"/>
    <w:rsid w:val="00935842"/>
    <w:rsid w:val="0093597A"/>
    <w:rsid w:val="009359A0"/>
    <w:rsid w:val="00935AC2"/>
    <w:rsid w:val="00935ADC"/>
    <w:rsid w:val="00935BD6"/>
    <w:rsid w:val="00935D00"/>
    <w:rsid w:val="00935F1F"/>
    <w:rsid w:val="00936024"/>
    <w:rsid w:val="009360DF"/>
    <w:rsid w:val="00936114"/>
    <w:rsid w:val="0093639E"/>
    <w:rsid w:val="00936A09"/>
    <w:rsid w:val="00936A17"/>
    <w:rsid w:val="00936B2D"/>
    <w:rsid w:val="00936C53"/>
    <w:rsid w:val="00936E37"/>
    <w:rsid w:val="00937060"/>
    <w:rsid w:val="009371A5"/>
    <w:rsid w:val="009372B7"/>
    <w:rsid w:val="0093743E"/>
    <w:rsid w:val="0093770E"/>
    <w:rsid w:val="009377B8"/>
    <w:rsid w:val="009379AD"/>
    <w:rsid w:val="00937B03"/>
    <w:rsid w:val="00937E83"/>
    <w:rsid w:val="00937EA2"/>
    <w:rsid w:val="00937ED6"/>
    <w:rsid w:val="009402DA"/>
    <w:rsid w:val="0094039B"/>
    <w:rsid w:val="009405AB"/>
    <w:rsid w:val="00940782"/>
    <w:rsid w:val="00940851"/>
    <w:rsid w:val="009408FA"/>
    <w:rsid w:val="009409C5"/>
    <w:rsid w:val="00940F14"/>
    <w:rsid w:val="00940F24"/>
    <w:rsid w:val="009410E4"/>
    <w:rsid w:val="00941433"/>
    <w:rsid w:val="00941443"/>
    <w:rsid w:val="00941694"/>
    <w:rsid w:val="0094197A"/>
    <w:rsid w:val="00941C09"/>
    <w:rsid w:val="00941C1D"/>
    <w:rsid w:val="00941D72"/>
    <w:rsid w:val="00941D8F"/>
    <w:rsid w:val="00941FCD"/>
    <w:rsid w:val="00941FDA"/>
    <w:rsid w:val="00942460"/>
    <w:rsid w:val="009424E3"/>
    <w:rsid w:val="009427BA"/>
    <w:rsid w:val="00942854"/>
    <w:rsid w:val="00942CEE"/>
    <w:rsid w:val="00942DBB"/>
    <w:rsid w:val="00942F40"/>
    <w:rsid w:val="00942FFA"/>
    <w:rsid w:val="009432EF"/>
    <w:rsid w:val="0094330C"/>
    <w:rsid w:val="009437F6"/>
    <w:rsid w:val="00943A90"/>
    <w:rsid w:val="00943A97"/>
    <w:rsid w:val="00943F73"/>
    <w:rsid w:val="0094414E"/>
    <w:rsid w:val="009442F6"/>
    <w:rsid w:val="009446AB"/>
    <w:rsid w:val="009448D8"/>
    <w:rsid w:val="009448DE"/>
    <w:rsid w:val="00944BB3"/>
    <w:rsid w:val="00944C3A"/>
    <w:rsid w:val="00944CAB"/>
    <w:rsid w:val="00944DB7"/>
    <w:rsid w:val="00944E12"/>
    <w:rsid w:val="00944E87"/>
    <w:rsid w:val="00945095"/>
    <w:rsid w:val="009450F5"/>
    <w:rsid w:val="00945250"/>
    <w:rsid w:val="009452B3"/>
    <w:rsid w:val="00945354"/>
    <w:rsid w:val="0094556B"/>
    <w:rsid w:val="009456D1"/>
    <w:rsid w:val="009457A1"/>
    <w:rsid w:val="00945AA9"/>
    <w:rsid w:val="00945ABB"/>
    <w:rsid w:val="00945B30"/>
    <w:rsid w:val="00945CD1"/>
    <w:rsid w:val="00945E5D"/>
    <w:rsid w:val="00945E9B"/>
    <w:rsid w:val="00946389"/>
    <w:rsid w:val="00946532"/>
    <w:rsid w:val="00946AA5"/>
    <w:rsid w:val="00946AF7"/>
    <w:rsid w:val="00946BE9"/>
    <w:rsid w:val="00946CA2"/>
    <w:rsid w:val="009470FF"/>
    <w:rsid w:val="0094727B"/>
    <w:rsid w:val="00947374"/>
    <w:rsid w:val="00947415"/>
    <w:rsid w:val="00947493"/>
    <w:rsid w:val="009474A9"/>
    <w:rsid w:val="0094750E"/>
    <w:rsid w:val="009475C7"/>
    <w:rsid w:val="0094763F"/>
    <w:rsid w:val="009476A7"/>
    <w:rsid w:val="00947719"/>
    <w:rsid w:val="009478F6"/>
    <w:rsid w:val="00947B79"/>
    <w:rsid w:val="00947BD2"/>
    <w:rsid w:val="00947D21"/>
    <w:rsid w:val="00947D85"/>
    <w:rsid w:val="00947F77"/>
    <w:rsid w:val="00947F8F"/>
    <w:rsid w:val="009500A7"/>
    <w:rsid w:val="009500AA"/>
    <w:rsid w:val="009500D7"/>
    <w:rsid w:val="0095053F"/>
    <w:rsid w:val="0095069C"/>
    <w:rsid w:val="0095077B"/>
    <w:rsid w:val="0095086B"/>
    <w:rsid w:val="0095095A"/>
    <w:rsid w:val="009509B3"/>
    <w:rsid w:val="00950A9B"/>
    <w:rsid w:val="00950B89"/>
    <w:rsid w:val="00950C1A"/>
    <w:rsid w:val="0095150F"/>
    <w:rsid w:val="009515AD"/>
    <w:rsid w:val="00951829"/>
    <w:rsid w:val="009518C0"/>
    <w:rsid w:val="00951911"/>
    <w:rsid w:val="00951953"/>
    <w:rsid w:val="00951C05"/>
    <w:rsid w:val="009523F3"/>
    <w:rsid w:val="00952BDF"/>
    <w:rsid w:val="00952CF5"/>
    <w:rsid w:val="00952E24"/>
    <w:rsid w:val="00952E30"/>
    <w:rsid w:val="00952E95"/>
    <w:rsid w:val="0095306C"/>
    <w:rsid w:val="009530BE"/>
    <w:rsid w:val="009531C5"/>
    <w:rsid w:val="009532A7"/>
    <w:rsid w:val="0095374B"/>
    <w:rsid w:val="00953963"/>
    <w:rsid w:val="00953BBB"/>
    <w:rsid w:val="00953DD4"/>
    <w:rsid w:val="009540D0"/>
    <w:rsid w:val="009540FF"/>
    <w:rsid w:val="0095441C"/>
    <w:rsid w:val="0095468B"/>
    <w:rsid w:val="009546EB"/>
    <w:rsid w:val="0095477B"/>
    <w:rsid w:val="00954820"/>
    <w:rsid w:val="009548B3"/>
    <w:rsid w:val="00954A46"/>
    <w:rsid w:val="00954DD0"/>
    <w:rsid w:val="00954DD4"/>
    <w:rsid w:val="00954E93"/>
    <w:rsid w:val="00955250"/>
    <w:rsid w:val="009552F5"/>
    <w:rsid w:val="009553F1"/>
    <w:rsid w:val="009553F6"/>
    <w:rsid w:val="009554D5"/>
    <w:rsid w:val="00955729"/>
    <w:rsid w:val="00955E07"/>
    <w:rsid w:val="00955FA2"/>
    <w:rsid w:val="0095690A"/>
    <w:rsid w:val="00957104"/>
    <w:rsid w:val="009571D1"/>
    <w:rsid w:val="009574B2"/>
    <w:rsid w:val="00957765"/>
    <w:rsid w:val="009577B0"/>
    <w:rsid w:val="00957BD6"/>
    <w:rsid w:val="00957E97"/>
    <w:rsid w:val="00957F2E"/>
    <w:rsid w:val="00957F5D"/>
    <w:rsid w:val="0096035A"/>
    <w:rsid w:val="009603A2"/>
    <w:rsid w:val="00960A41"/>
    <w:rsid w:val="00960F4A"/>
    <w:rsid w:val="00960FD7"/>
    <w:rsid w:val="00961406"/>
    <w:rsid w:val="009614AC"/>
    <w:rsid w:val="0096160C"/>
    <w:rsid w:val="00961855"/>
    <w:rsid w:val="00961AE1"/>
    <w:rsid w:val="00961B0D"/>
    <w:rsid w:val="00961C08"/>
    <w:rsid w:val="00961C87"/>
    <w:rsid w:val="00961CBE"/>
    <w:rsid w:val="00961E23"/>
    <w:rsid w:val="00961E46"/>
    <w:rsid w:val="0096261D"/>
    <w:rsid w:val="00962741"/>
    <w:rsid w:val="00962B49"/>
    <w:rsid w:val="00962D00"/>
    <w:rsid w:val="00962DAE"/>
    <w:rsid w:val="00962EE1"/>
    <w:rsid w:val="009630DA"/>
    <w:rsid w:val="00963108"/>
    <w:rsid w:val="0096396A"/>
    <w:rsid w:val="009639FD"/>
    <w:rsid w:val="00963A94"/>
    <w:rsid w:val="00963D04"/>
    <w:rsid w:val="00963DBE"/>
    <w:rsid w:val="00963DEA"/>
    <w:rsid w:val="00963FDF"/>
    <w:rsid w:val="009642C2"/>
    <w:rsid w:val="00964324"/>
    <w:rsid w:val="009644AD"/>
    <w:rsid w:val="00964B68"/>
    <w:rsid w:val="00964FA5"/>
    <w:rsid w:val="009652A5"/>
    <w:rsid w:val="009659D3"/>
    <w:rsid w:val="00965AAF"/>
    <w:rsid w:val="00965AB2"/>
    <w:rsid w:val="009662A5"/>
    <w:rsid w:val="009667BB"/>
    <w:rsid w:val="00966AFF"/>
    <w:rsid w:val="00966B62"/>
    <w:rsid w:val="00966D14"/>
    <w:rsid w:val="00966E65"/>
    <w:rsid w:val="00966F34"/>
    <w:rsid w:val="0096709F"/>
    <w:rsid w:val="00967288"/>
    <w:rsid w:val="009676EF"/>
    <w:rsid w:val="0096778F"/>
    <w:rsid w:val="0096799E"/>
    <w:rsid w:val="00967D64"/>
    <w:rsid w:val="00970239"/>
    <w:rsid w:val="00970450"/>
    <w:rsid w:val="00970BB2"/>
    <w:rsid w:val="00970CA6"/>
    <w:rsid w:val="00970E50"/>
    <w:rsid w:val="009715FC"/>
    <w:rsid w:val="0097161E"/>
    <w:rsid w:val="00971983"/>
    <w:rsid w:val="00971B8B"/>
    <w:rsid w:val="00971E44"/>
    <w:rsid w:val="00971F43"/>
    <w:rsid w:val="009726AD"/>
    <w:rsid w:val="009726CC"/>
    <w:rsid w:val="00972D8B"/>
    <w:rsid w:val="00973056"/>
    <w:rsid w:val="00973173"/>
    <w:rsid w:val="009732AD"/>
    <w:rsid w:val="009733B7"/>
    <w:rsid w:val="00973655"/>
    <w:rsid w:val="0097372C"/>
    <w:rsid w:val="00973B65"/>
    <w:rsid w:val="00973BFE"/>
    <w:rsid w:val="00973C5D"/>
    <w:rsid w:val="00973DBB"/>
    <w:rsid w:val="009740E6"/>
    <w:rsid w:val="009740F5"/>
    <w:rsid w:val="009741A3"/>
    <w:rsid w:val="009744A3"/>
    <w:rsid w:val="009748A9"/>
    <w:rsid w:val="009748C5"/>
    <w:rsid w:val="00974E0C"/>
    <w:rsid w:val="009752F6"/>
    <w:rsid w:val="009754FF"/>
    <w:rsid w:val="0097553C"/>
    <w:rsid w:val="00975556"/>
    <w:rsid w:val="0097581E"/>
    <w:rsid w:val="009758EE"/>
    <w:rsid w:val="00975A39"/>
    <w:rsid w:val="00975D30"/>
    <w:rsid w:val="00976026"/>
    <w:rsid w:val="0097605A"/>
    <w:rsid w:val="00976235"/>
    <w:rsid w:val="009767EE"/>
    <w:rsid w:val="00976F18"/>
    <w:rsid w:val="00976F1B"/>
    <w:rsid w:val="0097713D"/>
    <w:rsid w:val="00977174"/>
    <w:rsid w:val="0097757E"/>
    <w:rsid w:val="00977929"/>
    <w:rsid w:val="00977BF2"/>
    <w:rsid w:val="00977D26"/>
    <w:rsid w:val="00977FA0"/>
    <w:rsid w:val="0098002A"/>
    <w:rsid w:val="009801AD"/>
    <w:rsid w:val="009802FE"/>
    <w:rsid w:val="0098035F"/>
    <w:rsid w:val="00980AB8"/>
    <w:rsid w:val="00980AE0"/>
    <w:rsid w:val="00980C57"/>
    <w:rsid w:val="00980C95"/>
    <w:rsid w:val="00980DF8"/>
    <w:rsid w:val="00981318"/>
    <w:rsid w:val="009813F7"/>
    <w:rsid w:val="0098140D"/>
    <w:rsid w:val="00981429"/>
    <w:rsid w:val="009815FE"/>
    <w:rsid w:val="00981BC8"/>
    <w:rsid w:val="00982342"/>
    <w:rsid w:val="0098241C"/>
    <w:rsid w:val="009826DA"/>
    <w:rsid w:val="009828D4"/>
    <w:rsid w:val="009828EB"/>
    <w:rsid w:val="00982AE5"/>
    <w:rsid w:val="00982B23"/>
    <w:rsid w:val="00982B3C"/>
    <w:rsid w:val="00982CCB"/>
    <w:rsid w:val="00982D86"/>
    <w:rsid w:val="00983250"/>
    <w:rsid w:val="0098325F"/>
    <w:rsid w:val="0098336E"/>
    <w:rsid w:val="0098354C"/>
    <w:rsid w:val="0098360B"/>
    <w:rsid w:val="0098361F"/>
    <w:rsid w:val="009836B6"/>
    <w:rsid w:val="00983947"/>
    <w:rsid w:val="00983CE7"/>
    <w:rsid w:val="00983E29"/>
    <w:rsid w:val="00983EA9"/>
    <w:rsid w:val="00983FDF"/>
    <w:rsid w:val="00984879"/>
    <w:rsid w:val="00984952"/>
    <w:rsid w:val="009849DE"/>
    <w:rsid w:val="00984C00"/>
    <w:rsid w:val="00984C0F"/>
    <w:rsid w:val="00984E3A"/>
    <w:rsid w:val="00984ED0"/>
    <w:rsid w:val="009854A9"/>
    <w:rsid w:val="009854C8"/>
    <w:rsid w:val="0098568E"/>
    <w:rsid w:val="00985ABA"/>
    <w:rsid w:val="00985B50"/>
    <w:rsid w:val="00985C62"/>
    <w:rsid w:val="00985C8E"/>
    <w:rsid w:val="00985D07"/>
    <w:rsid w:val="00985D5C"/>
    <w:rsid w:val="00986122"/>
    <w:rsid w:val="00986203"/>
    <w:rsid w:val="00986524"/>
    <w:rsid w:val="00986544"/>
    <w:rsid w:val="00986993"/>
    <w:rsid w:val="00986A20"/>
    <w:rsid w:val="00986A8B"/>
    <w:rsid w:val="00986ABB"/>
    <w:rsid w:val="00986CF5"/>
    <w:rsid w:val="00986D34"/>
    <w:rsid w:val="00986DF3"/>
    <w:rsid w:val="00987146"/>
    <w:rsid w:val="009871CA"/>
    <w:rsid w:val="009873B3"/>
    <w:rsid w:val="0098758C"/>
    <w:rsid w:val="009876B5"/>
    <w:rsid w:val="00987860"/>
    <w:rsid w:val="00987C52"/>
    <w:rsid w:val="00987D0A"/>
    <w:rsid w:val="00987D40"/>
    <w:rsid w:val="00987F80"/>
    <w:rsid w:val="00990171"/>
    <w:rsid w:val="0099093E"/>
    <w:rsid w:val="00990A65"/>
    <w:rsid w:val="00990B73"/>
    <w:rsid w:val="00990CB2"/>
    <w:rsid w:val="00990CF0"/>
    <w:rsid w:val="00990D94"/>
    <w:rsid w:val="00991565"/>
    <w:rsid w:val="00991615"/>
    <w:rsid w:val="0099176D"/>
    <w:rsid w:val="009917E7"/>
    <w:rsid w:val="00991993"/>
    <w:rsid w:val="00991A05"/>
    <w:rsid w:val="00991E25"/>
    <w:rsid w:val="00992084"/>
    <w:rsid w:val="00992110"/>
    <w:rsid w:val="0099221E"/>
    <w:rsid w:val="00992355"/>
    <w:rsid w:val="009923B0"/>
    <w:rsid w:val="009924CD"/>
    <w:rsid w:val="00992628"/>
    <w:rsid w:val="00992901"/>
    <w:rsid w:val="0099293D"/>
    <w:rsid w:val="00992C1C"/>
    <w:rsid w:val="00992C4D"/>
    <w:rsid w:val="009931AC"/>
    <w:rsid w:val="00993426"/>
    <w:rsid w:val="0099365F"/>
    <w:rsid w:val="009937C3"/>
    <w:rsid w:val="00993806"/>
    <w:rsid w:val="00993A11"/>
    <w:rsid w:val="00993A2A"/>
    <w:rsid w:val="00993BBE"/>
    <w:rsid w:val="00993E61"/>
    <w:rsid w:val="00993EF6"/>
    <w:rsid w:val="00994497"/>
    <w:rsid w:val="0099480C"/>
    <w:rsid w:val="00994883"/>
    <w:rsid w:val="00994956"/>
    <w:rsid w:val="0099496B"/>
    <w:rsid w:val="00994D6D"/>
    <w:rsid w:val="00994DFC"/>
    <w:rsid w:val="00994EC6"/>
    <w:rsid w:val="00994EE3"/>
    <w:rsid w:val="00994EFD"/>
    <w:rsid w:val="009953C2"/>
    <w:rsid w:val="00995932"/>
    <w:rsid w:val="0099597D"/>
    <w:rsid w:val="00995A08"/>
    <w:rsid w:val="00995B51"/>
    <w:rsid w:val="00995C20"/>
    <w:rsid w:val="00995C41"/>
    <w:rsid w:val="00995DA3"/>
    <w:rsid w:val="00995E77"/>
    <w:rsid w:val="00995F74"/>
    <w:rsid w:val="00995FDA"/>
    <w:rsid w:val="00996037"/>
    <w:rsid w:val="00996050"/>
    <w:rsid w:val="00996091"/>
    <w:rsid w:val="009964A2"/>
    <w:rsid w:val="00996592"/>
    <w:rsid w:val="00996597"/>
    <w:rsid w:val="00996722"/>
    <w:rsid w:val="00996C12"/>
    <w:rsid w:val="00996C57"/>
    <w:rsid w:val="00996CC5"/>
    <w:rsid w:val="00997015"/>
    <w:rsid w:val="00997302"/>
    <w:rsid w:val="009973D3"/>
    <w:rsid w:val="00997552"/>
    <w:rsid w:val="00997C33"/>
    <w:rsid w:val="00997C4E"/>
    <w:rsid w:val="00997F9B"/>
    <w:rsid w:val="009A0007"/>
    <w:rsid w:val="009A0060"/>
    <w:rsid w:val="009A011B"/>
    <w:rsid w:val="009A01A4"/>
    <w:rsid w:val="009A0376"/>
    <w:rsid w:val="009A06C1"/>
    <w:rsid w:val="009A0712"/>
    <w:rsid w:val="009A0893"/>
    <w:rsid w:val="009A0F02"/>
    <w:rsid w:val="009A1117"/>
    <w:rsid w:val="009A1210"/>
    <w:rsid w:val="009A179F"/>
    <w:rsid w:val="009A183C"/>
    <w:rsid w:val="009A1AED"/>
    <w:rsid w:val="009A1B0E"/>
    <w:rsid w:val="009A1B2B"/>
    <w:rsid w:val="009A1C11"/>
    <w:rsid w:val="009A1C1D"/>
    <w:rsid w:val="009A1C41"/>
    <w:rsid w:val="009A1CCF"/>
    <w:rsid w:val="009A1D6B"/>
    <w:rsid w:val="009A1E0C"/>
    <w:rsid w:val="009A2080"/>
    <w:rsid w:val="009A21F6"/>
    <w:rsid w:val="009A23CB"/>
    <w:rsid w:val="009A243E"/>
    <w:rsid w:val="009A2798"/>
    <w:rsid w:val="009A27C4"/>
    <w:rsid w:val="009A27C8"/>
    <w:rsid w:val="009A28DF"/>
    <w:rsid w:val="009A2925"/>
    <w:rsid w:val="009A2C46"/>
    <w:rsid w:val="009A2DE0"/>
    <w:rsid w:val="009A309D"/>
    <w:rsid w:val="009A347D"/>
    <w:rsid w:val="009A3571"/>
    <w:rsid w:val="009A363D"/>
    <w:rsid w:val="009A3669"/>
    <w:rsid w:val="009A37A8"/>
    <w:rsid w:val="009A3857"/>
    <w:rsid w:val="009A3AB1"/>
    <w:rsid w:val="009A3E75"/>
    <w:rsid w:val="009A40C0"/>
    <w:rsid w:val="009A47C8"/>
    <w:rsid w:val="009A48B5"/>
    <w:rsid w:val="009A4CD7"/>
    <w:rsid w:val="009A4F52"/>
    <w:rsid w:val="009A4F56"/>
    <w:rsid w:val="009A5028"/>
    <w:rsid w:val="009A521E"/>
    <w:rsid w:val="009A56D7"/>
    <w:rsid w:val="009A576D"/>
    <w:rsid w:val="009A58B7"/>
    <w:rsid w:val="009A5A06"/>
    <w:rsid w:val="009A5BE9"/>
    <w:rsid w:val="009A5EC2"/>
    <w:rsid w:val="009A6138"/>
    <w:rsid w:val="009A61DE"/>
    <w:rsid w:val="009A63A5"/>
    <w:rsid w:val="009A65D0"/>
    <w:rsid w:val="009A682E"/>
    <w:rsid w:val="009A683D"/>
    <w:rsid w:val="009A6A4F"/>
    <w:rsid w:val="009A6A84"/>
    <w:rsid w:val="009A6B72"/>
    <w:rsid w:val="009A6C7B"/>
    <w:rsid w:val="009A6D51"/>
    <w:rsid w:val="009A6DC1"/>
    <w:rsid w:val="009A6DD1"/>
    <w:rsid w:val="009A6DDD"/>
    <w:rsid w:val="009A6E0B"/>
    <w:rsid w:val="009A6E49"/>
    <w:rsid w:val="009A6F56"/>
    <w:rsid w:val="009A70EC"/>
    <w:rsid w:val="009A72B9"/>
    <w:rsid w:val="009A7378"/>
    <w:rsid w:val="009A7429"/>
    <w:rsid w:val="009A749B"/>
    <w:rsid w:val="009A766F"/>
    <w:rsid w:val="009A767A"/>
    <w:rsid w:val="009A7948"/>
    <w:rsid w:val="009A7955"/>
    <w:rsid w:val="009A79CA"/>
    <w:rsid w:val="009A7A1F"/>
    <w:rsid w:val="009A7ADA"/>
    <w:rsid w:val="009A7ECE"/>
    <w:rsid w:val="009A7F08"/>
    <w:rsid w:val="009A7F56"/>
    <w:rsid w:val="009A7FA4"/>
    <w:rsid w:val="009B0060"/>
    <w:rsid w:val="009B0092"/>
    <w:rsid w:val="009B00CC"/>
    <w:rsid w:val="009B0210"/>
    <w:rsid w:val="009B03A9"/>
    <w:rsid w:val="009B048E"/>
    <w:rsid w:val="009B04EE"/>
    <w:rsid w:val="009B0764"/>
    <w:rsid w:val="009B08B4"/>
    <w:rsid w:val="009B0A24"/>
    <w:rsid w:val="009B0BB9"/>
    <w:rsid w:val="009B11B4"/>
    <w:rsid w:val="009B12A7"/>
    <w:rsid w:val="009B1353"/>
    <w:rsid w:val="009B1371"/>
    <w:rsid w:val="009B151E"/>
    <w:rsid w:val="009B1CE8"/>
    <w:rsid w:val="009B1FAB"/>
    <w:rsid w:val="009B205C"/>
    <w:rsid w:val="009B2084"/>
    <w:rsid w:val="009B2088"/>
    <w:rsid w:val="009B21A0"/>
    <w:rsid w:val="009B240E"/>
    <w:rsid w:val="009B279A"/>
    <w:rsid w:val="009B27BE"/>
    <w:rsid w:val="009B2A43"/>
    <w:rsid w:val="009B2B7A"/>
    <w:rsid w:val="009B2C4D"/>
    <w:rsid w:val="009B2DB3"/>
    <w:rsid w:val="009B2F04"/>
    <w:rsid w:val="009B2F9F"/>
    <w:rsid w:val="009B3217"/>
    <w:rsid w:val="009B3CFE"/>
    <w:rsid w:val="009B3DAD"/>
    <w:rsid w:val="009B3EBB"/>
    <w:rsid w:val="009B3F3F"/>
    <w:rsid w:val="009B40B5"/>
    <w:rsid w:val="009B42EB"/>
    <w:rsid w:val="009B4437"/>
    <w:rsid w:val="009B447F"/>
    <w:rsid w:val="009B4974"/>
    <w:rsid w:val="009B4B86"/>
    <w:rsid w:val="009B4C50"/>
    <w:rsid w:val="009B4FBC"/>
    <w:rsid w:val="009B5372"/>
    <w:rsid w:val="009B56A3"/>
    <w:rsid w:val="009B587D"/>
    <w:rsid w:val="009B5AB6"/>
    <w:rsid w:val="009B5AD5"/>
    <w:rsid w:val="009B5C48"/>
    <w:rsid w:val="009B5CA8"/>
    <w:rsid w:val="009B5EAA"/>
    <w:rsid w:val="009B60EB"/>
    <w:rsid w:val="009B6265"/>
    <w:rsid w:val="009B63A5"/>
    <w:rsid w:val="009B63CB"/>
    <w:rsid w:val="009B648C"/>
    <w:rsid w:val="009B68F4"/>
    <w:rsid w:val="009B69DC"/>
    <w:rsid w:val="009B6A3A"/>
    <w:rsid w:val="009B6C8B"/>
    <w:rsid w:val="009B6CC6"/>
    <w:rsid w:val="009B6F4B"/>
    <w:rsid w:val="009B70ED"/>
    <w:rsid w:val="009B7435"/>
    <w:rsid w:val="009B7456"/>
    <w:rsid w:val="009B7545"/>
    <w:rsid w:val="009B776E"/>
    <w:rsid w:val="009B7A9C"/>
    <w:rsid w:val="009B7AC9"/>
    <w:rsid w:val="009B7BF2"/>
    <w:rsid w:val="009C024E"/>
    <w:rsid w:val="009C0622"/>
    <w:rsid w:val="009C0C12"/>
    <w:rsid w:val="009C0F73"/>
    <w:rsid w:val="009C11C3"/>
    <w:rsid w:val="009C12A7"/>
    <w:rsid w:val="009C1397"/>
    <w:rsid w:val="009C16ED"/>
    <w:rsid w:val="009C1729"/>
    <w:rsid w:val="009C177E"/>
    <w:rsid w:val="009C1843"/>
    <w:rsid w:val="009C1E7D"/>
    <w:rsid w:val="009C215F"/>
    <w:rsid w:val="009C22D8"/>
    <w:rsid w:val="009C24BE"/>
    <w:rsid w:val="009C27B8"/>
    <w:rsid w:val="009C281B"/>
    <w:rsid w:val="009C28AC"/>
    <w:rsid w:val="009C2B7E"/>
    <w:rsid w:val="009C2BC1"/>
    <w:rsid w:val="009C2C21"/>
    <w:rsid w:val="009C2CF3"/>
    <w:rsid w:val="009C2D1A"/>
    <w:rsid w:val="009C3087"/>
    <w:rsid w:val="009C3328"/>
    <w:rsid w:val="009C33CF"/>
    <w:rsid w:val="009C3C85"/>
    <w:rsid w:val="009C3C94"/>
    <w:rsid w:val="009C3D0C"/>
    <w:rsid w:val="009C43D5"/>
    <w:rsid w:val="009C4488"/>
    <w:rsid w:val="009C449B"/>
    <w:rsid w:val="009C470A"/>
    <w:rsid w:val="009C471E"/>
    <w:rsid w:val="009C47C9"/>
    <w:rsid w:val="009C48FF"/>
    <w:rsid w:val="009C4AB0"/>
    <w:rsid w:val="009C4D2D"/>
    <w:rsid w:val="009C4F58"/>
    <w:rsid w:val="009C506A"/>
    <w:rsid w:val="009C525B"/>
    <w:rsid w:val="009C531F"/>
    <w:rsid w:val="009C5526"/>
    <w:rsid w:val="009C5688"/>
    <w:rsid w:val="009C572B"/>
    <w:rsid w:val="009C5CBE"/>
    <w:rsid w:val="009C5CC9"/>
    <w:rsid w:val="009C5EC0"/>
    <w:rsid w:val="009C5F2A"/>
    <w:rsid w:val="009C6002"/>
    <w:rsid w:val="009C61FB"/>
    <w:rsid w:val="009C6575"/>
    <w:rsid w:val="009C69DC"/>
    <w:rsid w:val="009C6BC8"/>
    <w:rsid w:val="009C6C6B"/>
    <w:rsid w:val="009C71B0"/>
    <w:rsid w:val="009C74AE"/>
    <w:rsid w:val="009C785E"/>
    <w:rsid w:val="009C7AFD"/>
    <w:rsid w:val="009C7B3A"/>
    <w:rsid w:val="009C7C2F"/>
    <w:rsid w:val="009C7EFC"/>
    <w:rsid w:val="009C7F19"/>
    <w:rsid w:val="009C7FA4"/>
    <w:rsid w:val="009D00E6"/>
    <w:rsid w:val="009D01E9"/>
    <w:rsid w:val="009D042F"/>
    <w:rsid w:val="009D049E"/>
    <w:rsid w:val="009D0635"/>
    <w:rsid w:val="009D069E"/>
    <w:rsid w:val="009D074C"/>
    <w:rsid w:val="009D09BA"/>
    <w:rsid w:val="009D0A40"/>
    <w:rsid w:val="009D0FED"/>
    <w:rsid w:val="009D1340"/>
    <w:rsid w:val="009D190E"/>
    <w:rsid w:val="009D196A"/>
    <w:rsid w:val="009D1B39"/>
    <w:rsid w:val="009D1B8E"/>
    <w:rsid w:val="009D1C38"/>
    <w:rsid w:val="009D1D75"/>
    <w:rsid w:val="009D1DA8"/>
    <w:rsid w:val="009D2035"/>
    <w:rsid w:val="009D2376"/>
    <w:rsid w:val="009D2422"/>
    <w:rsid w:val="009D2884"/>
    <w:rsid w:val="009D2FA0"/>
    <w:rsid w:val="009D309E"/>
    <w:rsid w:val="009D30DE"/>
    <w:rsid w:val="009D3161"/>
    <w:rsid w:val="009D31A7"/>
    <w:rsid w:val="009D33AE"/>
    <w:rsid w:val="009D3640"/>
    <w:rsid w:val="009D36CD"/>
    <w:rsid w:val="009D3745"/>
    <w:rsid w:val="009D3758"/>
    <w:rsid w:val="009D3A12"/>
    <w:rsid w:val="009D3CAF"/>
    <w:rsid w:val="009D3DCF"/>
    <w:rsid w:val="009D3E51"/>
    <w:rsid w:val="009D3FEE"/>
    <w:rsid w:val="009D422B"/>
    <w:rsid w:val="009D44CB"/>
    <w:rsid w:val="009D4C10"/>
    <w:rsid w:val="009D4F0D"/>
    <w:rsid w:val="009D513F"/>
    <w:rsid w:val="009D51F1"/>
    <w:rsid w:val="009D52BD"/>
    <w:rsid w:val="009D5453"/>
    <w:rsid w:val="009D5470"/>
    <w:rsid w:val="009D5551"/>
    <w:rsid w:val="009D578A"/>
    <w:rsid w:val="009D588F"/>
    <w:rsid w:val="009D58F6"/>
    <w:rsid w:val="009D5E8A"/>
    <w:rsid w:val="009D6A6D"/>
    <w:rsid w:val="009D7418"/>
    <w:rsid w:val="009D76C1"/>
    <w:rsid w:val="009D7813"/>
    <w:rsid w:val="009D7ED2"/>
    <w:rsid w:val="009E00A6"/>
    <w:rsid w:val="009E0135"/>
    <w:rsid w:val="009E016F"/>
    <w:rsid w:val="009E01A4"/>
    <w:rsid w:val="009E042B"/>
    <w:rsid w:val="009E047C"/>
    <w:rsid w:val="009E073B"/>
    <w:rsid w:val="009E07A2"/>
    <w:rsid w:val="009E0870"/>
    <w:rsid w:val="009E089D"/>
    <w:rsid w:val="009E0904"/>
    <w:rsid w:val="009E0AA8"/>
    <w:rsid w:val="009E0C6C"/>
    <w:rsid w:val="009E106D"/>
    <w:rsid w:val="009E135A"/>
    <w:rsid w:val="009E14AD"/>
    <w:rsid w:val="009E1776"/>
    <w:rsid w:val="009E19FB"/>
    <w:rsid w:val="009E1FA9"/>
    <w:rsid w:val="009E20B3"/>
    <w:rsid w:val="009E21A9"/>
    <w:rsid w:val="009E25F6"/>
    <w:rsid w:val="009E2681"/>
    <w:rsid w:val="009E27C2"/>
    <w:rsid w:val="009E29CC"/>
    <w:rsid w:val="009E2B99"/>
    <w:rsid w:val="009E2E17"/>
    <w:rsid w:val="009E3134"/>
    <w:rsid w:val="009E32CC"/>
    <w:rsid w:val="009E3BAB"/>
    <w:rsid w:val="009E40C9"/>
    <w:rsid w:val="009E447C"/>
    <w:rsid w:val="009E467C"/>
    <w:rsid w:val="009E4766"/>
    <w:rsid w:val="009E493E"/>
    <w:rsid w:val="009E49F8"/>
    <w:rsid w:val="009E4B65"/>
    <w:rsid w:val="009E4C63"/>
    <w:rsid w:val="009E4CB2"/>
    <w:rsid w:val="009E4CDA"/>
    <w:rsid w:val="009E4D9B"/>
    <w:rsid w:val="009E4EF0"/>
    <w:rsid w:val="009E4F0C"/>
    <w:rsid w:val="009E5075"/>
    <w:rsid w:val="009E5153"/>
    <w:rsid w:val="009E51DE"/>
    <w:rsid w:val="009E52F0"/>
    <w:rsid w:val="009E5361"/>
    <w:rsid w:val="009E5500"/>
    <w:rsid w:val="009E56BC"/>
    <w:rsid w:val="009E56EF"/>
    <w:rsid w:val="009E5775"/>
    <w:rsid w:val="009E589B"/>
    <w:rsid w:val="009E5AA0"/>
    <w:rsid w:val="009E5AD8"/>
    <w:rsid w:val="009E5B2B"/>
    <w:rsid w:val="009E5CC6"/>
    <w:rsid w:val="009E5F41"/>
    <w:rsid w:val="009E5F85"/>
    <w:rsid w:val="009E5FD9"/>
    <w:rsid w:val="009E6113"/>
    <w:rsid w:val="009E6127"/>
    <w:rsid w:val="009E64D3"/>
    <w:rsid w:val="009E69FC"/>
    <w:rsid w:val="009E6A8B"/>
    <w:rsid w:val="009E6D67"/>
    <w:rsid w:val="009E6E59"/>
    <w:rsid w:val="009E70D2"/>
    <w:rsid w:val="009E724A"/>
    <w:rsid w:val="009E7376"/>
    <w:rsid w:val="009E7392"/>
    <w:rsid w:val="009E73FB"/>
    <w:rsid w:val="009E74B4"/>
    <w:rsid w:val="009E76A3"/>
    <w:rsid w:val="009E77B7"/>
    <w:rsid w:val="009E7A34"/>
    <w:rsid w:val="009E7B0C"/>
    <w:rsid w:val="009E7BC4"/>
    <w:rsid w:val="009E7C90"/>
    <w:rsid w:val="009F0082"/>
    <w:rsid w:val="009F038F"/>
    <w:rsid w:val="009F0861"/>
    <w:rsid w:val="009F08F1"/>
    <w:rsid w:val="009F0997"/>
    <w:rsid w:val="009F0AE2"/>
    <w:rsid w:val="009F0C79"/>
    <w:rsid w:val="009F0F99"/>
    <w:rsid w:val="009F16E7"/>
    <w:rsid w:val="009F190E"/>
    <w:rsid w:val="009F1B55"/>
    <w:rsid w:val="009F1D12"/>
    <w:rsid w:val="009F1E31"/>
    <w:rsid w:val="009F1FE8"/>
    <w:rsid w:val="009F22B0"/>
    <w:rsid w:val="009F2479"/>
    <w:rsid w:val="009F288E"/>
    <w:rsid w:val="009F28F2"/>
    <w:rsid w:val="009F28F7"/>
    <w:rsid w:val="009F2A0A"/>
    <w:rsid w:val="009F2A73"/>
    <w:rsid w:val="009F2C5B"/>
    <w:rsid w:val="009F2E5E"/>
    <w:rsid w:val="009F3056"/>
    <w:rsid w:val="009F3071"/>
    <w:rsid w:val="009F3238"/>
    <w:rsid w:val="009F3956"/>
    <w:rsid w:val="009F39DA"/>
    <w:rsid w:val="009F3DE2"/>
    <w:rsid w:val="009F4142"/>
    <w:rsid w:val="009F41A1"/>
    <w:rsid w:val="009F4561"/>
    <w:rsid w:val="009F45E7"/>
    <w:rsid w:val="009F46D9"/>
    <w:rsid w:val="009F4703"/>
    <w:rsid w:val="009F4A7C"/>
    <w:rsid w:val="009F4A9E"/>
    <w:rsid w:val="009F4C0B"/>
    <w:rsid w:val="009F4C31"/>
    <w:rsid w:val="009F4CE7"/>
    <w:rsid w:val="009F4D14"/>
    <w:rsid w:val="009F4D94"/>
    <w:rsid w:val="009F4F34"/>
    <w:rsid w:val="009F5007"/>
    <w:rsid w:val="009F51A2"/>
    <w:rsid w:val="009F5275"/>
    <w:rsid w:val="009F52EB"/>
    <w:rsid w:val="009F53C3"/>
    <w:rsid w:val="009F548C"/>
    <w:rsid w:val="009F5580"/>
    <w:rsid w:val="009F5613"/>
    <w:rsid w:val="009F5D7F"/>
    <w:rsid w:val="009F5D8C"/>
    <w:rsid w:val="009F5E70"/>
    <w:rsid w:val="009F63CE"/>
    <w:rsid w:val="009F645F"/>
    <w:rsid w:val="009F66D5"/>
    <w:rsid w:val="009F685C"/>
    <w:rsid w:val="009F68D1"/>
    <w:rsid w:val="009F6E7F"/>
    <w:rsid w:val="009F708F"/>
    <w:rsid w:val="009F7249"/>
    <w:rsid w:val="009F7334"/>
    <w:rsid w:val="009F73C3"/>
    <w:rsid w:val="009F7468"/>
    <w:rsid w:val="009F7A3A"/>
    <w:rsid w:val="009F7A8E"/>
    <w:rsid w:val="009F7D99"/>
    <w:rsid w:val="00A003B4"/>
    <w:rsid w:val="00A00697"/>
    <w:rsid w:val="00A00740"/>
    <w:rsid w:val="00A008CF"/>
    <w:rsid w:val="00A008FA"/>
    <w:rsid w:val="00A009E6"/>
    <w:rsid w:val="00A00C7D"/>
    <w:rsid w:val="00A00CE4"/>
    <w:rsid w:val="00A00D96"/>
    <w:rsid w:val="00A00E11"/>
    <w:rsid w:val="00A011D6"/>
    <w:rsid w:val="00A014C3"/>
    <w:rsid w:val="00A01630"/>
    <w:rsid w:val="00A01A87"/>
    <w:rsid w:val="00A01EF6"/>
    <w:rsid w:val="00A020E9"/>
    <w:rsid w:val="00A023D0"/>
    <w:rsid w:val="00A0252D"/>
    <w:rsid w:val="00A02750"/>
    <w:rsid w:val="00A027C6"/>
    <w:rsid w:val="00A02AAB"/>
    <w:rsid w:val="00A02AEE"/>
    <w:rsid w:val="00A02C35"/>
    <w:rsid w:val="00A02E5F"/>
    <w:rsid w:val="00A02EA1"/>
    <w:rsid w:val="00A036DE"/>
    <w:rsid w:val="00A0385C"/>
    <w:rsid w:val="00A03A16"/>
    <w:rsid w:val="00A03B80"/>
    <w:rsid w:val="00A03CA9"/>
    <w:rsid w:val="00A03E47"/>
    <w:rsid w:val="00A03FA2"/>
    <w:rsid w:val="00A04014"/>
    <w:rsid w:val="00A044C9"/>
    <w:rsid w:val="00A04C2D"/>
    <w:rsid w:val="00A04EDE"/>
    <w:rsid w:val="00A05134"/>
    <w:rsid w:val="00A0528C"/>
    <w:rsid w:val="00A0547B"/>
    <w:rsid w:val="00A055FF"/>
    <w:rsid w:val="00A05A79"/>
    <w:rsid w:val="00A05C7F"/>
    <w:rsid w:val="00A05E53"/>
    <w:rsid w:val="00A05F9C"/>
    <w:rsid w:val="00A05FDD"/>
    <w:rsid w:val="00A060A5"/>
    <w:rsid w:val="00A0632B"/>
    <w:rsid w:val="00A06AAC"/>
    <w:rsid w:val="00A06D01"/>
    <w:rsid w:val="00A07386"/>
    <w:rsid w:val="00A073D2"/>
    <w:rsid w:val="00A074EC"/>
    <w:rsid w:val="00A075D3"/>
    <w:rsid w:val="00A0791C"/>
    <w:rsid w:val="00A07B7B"/>
    <w:rsid w:val="00A07C1B"/>
    <w:rsid w:val="00A07C94"/>
    <w:rsid w:val="00A07D25"/>
    <w:rsid w:val="00A07DA7"/>
    <w:rsid w:val="00A07DAA"/>
    <w:rsid w:val="00A07E6D"/>
    <w:rsid w:val="00A07F0E"/>
    <w:rsid w:val="00A10308"/>
    <w:rsid w:val="00A103CE"/>
    <w:rsid w:val="00A1041A"/>
    <w:rsid w:val="00A1055B"/>
    <w:rsid w:val="00A10A94"/>
    <w:rsid w:val="00A10BB3"/>
    <w:rsid w:val="00A10C9E"/>
    <w:rsid w:val="00A10FBC"/>
    <w:rsid w:val="00A10FE6"/>
    <w:rsid w:val="00A11137"/>
    <w:rsid w:val="00A113A8"/>
    <w:rsid w:val="00A118DC"/>
    <w:rsid w:val="00A11917"/>
    <w:rsid w:val="00A11926"/>
    <w:rsid w:val="00A11A1F"/>
    <w:rsid w:val="00A11A35"/>
    <w:rsid w:val="00A11AFD"/>
    <w:rsid w:val="00A11D23"/>
    <w:rsid w:val="00A11DB4"/>
    <w:rsid w:val="00A11E93"/>
    <w:rsid w:val="00A12001"/>
    <w:rsid w:val="00A12136"/>
    <w:rsid w:val="00A1221B"/>
    <w:rsid w:val="00A12247"/>
    <w:rsid w:val="00A1240C"/>
    <w:rsid w:val="00A12488"/>
    <w:rsid w:val="00A12530"/>
    <w:rsid w:val="00A125BB"/>
    <w:rsid w:val="00A12D04"/>
    <w:rsid w:val="00A12E99"/>
    <w:rsid w:val="00A12EAE"/>
    <w:rsid w:val="00A12EB8"/>
    <w:rsid w:val="00A138D4"/>
    <w:rsid w:val="00A13919"/>
    <w:rsid w:val="00A13ADE"/>
    <w:rsid w:val="00A13D2E"/>
    <w:rsid w:val="00A13E89"/>
    <w:rsid w:val="00A1405B"/>
    <w:rsid w:val="00A141A0"/>
    <w:rsid w:val="00A141DC"/>
    <w:rsid w:val="00A1435A"/>
    <w:rsid w:val="00A1460B"/>
    <w:rsid w:val="00A1496F"/>
    <w:rsid w:val="00A14B7B"/>
    <w:rsid w:val="00A14C9B"/>
    <w:rsid w:val="00A14CFB"/>
    <w:rsid w:val="00A14E69"/>
    <w:rsid w:val="00A14E8B"/>
    <w:rsid w:val="00A14EE3"/>
    <w:rsid w:val="00A14EF0"/>
    <w:rsid w:val="00A15016"/>
    <w:rsid w:val="00A150A0"/>
    <w:rsid w:val="00A1518A"/>
    <w:rsid w:val="00A1521E"/>
    <w:rsid w:val="00A152F9"/>
    <w:rsid w:val="00A15848"/>
    <w:rsid w:val="00A15A35"/>
    <w:rsid w:val="00A15D08"/>
    <w:rsid w:val="00A15DFA"/>
    <w:rsid w:val="00A1615B"/>
    <w:rsid w:val="00A16233"/>
    <w:rsid w:val="00A162BE"/>
    <w:rsid w:val="00A1653C"/>
    <w:rsid w:val="00A16A80"/>
    <w:rsid w:val="00A16B6F"/>
    <w:rsid w:val="00A16CB9"/>
    <w:rsid w:val="00A16DAC"/>
    <w:rsid w:val="00A16DCA"/>
    <w:rsid w:val="00A17279"/>
    <w:rsid w:val="00A173B6"/>
    <w:rsid w:val="00A175DE"/>
    <w:rsid w:val="00A175E1"/>
    <w:rsid w:val="00A177B3"/>
    <w:rsid w:val="00A17A42"/>
    <w:rsid w:val="00A17D37"/>
    <w:rsid w:val="00A20218"/>
    <w:rsid w:val="00A2044F"/>
    <w:rsid w:val="00A207F1"/>
    <w:rsid w:val="00A20918"/>
    <w:rsid w:val="00A20F3C"/>
    <w:rsid w:val="00A21193"/>
    <w:rsid w:val="00A213B2"/>
    <w:rsid w:val="00A2191D"/>
    <w:rsid w:val="00A219A3"/>
    <w:rsid w:val="00A21B1C"/>
    <w:rsid w:val="00A21C5B"/>
    <w:rsid w:val="00A220C2"/>
    <w:rsid w:val="00A22416"/>
    <w:rsid w:val="00A2273D"/>
    <w:rsid w:val="00A2283D"/>
    <w:rsid w:val="00A22A8F"/>
    <w:rsid w:val="00A22BBC"/>
    <w:rsid w:val="00A22EAB"/>
    <w:rsid w:val="00A23361"/>
    <w:rsid w:val="00A234BE"/>
    <w:rsid w:val="00A234C3"/>
    <w:rsid w:val="00A2350F"/>
    <w:rsid w:val="00A236D6"/>
    <w:rsid w:val="00A23749"/>
    <w:rsid w:val="00A2375D"/>
    <w:rsid w:val="00A2386B"/>
    <w:rsid w:val="00A23949"/>
    <w:rsid w:val="00A23AC1"/>
    <w:rsid w:val="00A23DF4"/>
    <w:rsid w:val="00A23E60"/>
    <w:rsid w:val="00A247A1"/>
    <w:rsid w:val="00A24C6F"/>
    <w:rsid w:val="00A24F1C"/>
    <w:rsid w:val="00A25297"/>
    <w:rsid w:val="00A2539C"/>
    <w:rsid w:val="00A254C4"/>
    <w:rsid w:val="00A256AA"/>
    <w:rsid w:val="00A2576C"/>
    <w:rsid w:val="00A257EB"/>
    <w:rsid w:val="00A26051"/>
    <w:rsid w:val="00A2616B"/>
    <w:rsid w:val="00A2639A"/>
    <w:rsid w:val="00A264E8"/>
    <w:rsid w:val="00A2659A"/>
    <w:rsid w:val="00A265FC"/>
    <w:rsid w:val="00A266FE"/>
    <w:rsid w:val="00A267C2"/>
    <w:rsid w:val="00A26862"/>
    <w:rsid w:val="00A268CC"/>
    <w:rsid w:val="00A2692F"/>
    <w:rsid w:val="00A2693C"/>
    <w:rsid w:val="00A26A8F"/>
    <w:rsid w:val="00A26E5A"/>
    <w:rsid w:val="00A26E7F"/>
    <w:rsid w:val="00A27120"/>
    <w:rsid w:val="00A2730F"/>
    <w:rsid w:val="00A27381"/>
    <w:rsid w:val="00A273C5"/>
    <w:rsid w:val="00A2743D"/>
    <w:rsid w:val="00A27645"/>
    <w:rsid w:val="00A27683"/>
    <w:rsid w:val="00A27960"/>
    <w:rsid w:val="00A27A4A"/>
    <w:rsid w:val="00A27AC5"/>
    <w:rsid w:val="00A27E9C"/>
    <w:rsid w:val="00A30027"/>
    <w:rsid w:val="00A30082"/>
    <w:rsid w:val="00A300B1"/>
    <w:rsid w:val="00A301CB"/>
    <w:rsid w:val="00A302B5"/>
    <w:rsid w:val="00A303E8"/>
    <w:rsid w:val="00A3050D"/>
    <w:rsid w:val="00A3052A"/>
    <w:rsid w:val="00A305F0"/>
    <w:rsid w:val="00A30762"/>
    <w:rsid w:val="00A30970"/>
    <w:rsid w:val="00A309AA"/>
    <w:rsid w:val="00A309DF"/>
    <w:rsid w:val="00A30B78"/>
    <w:rsid w:val="00A30EE4"/>
    <w:rsid w:val="00A30F7C"/>
    <w:rsid w:val="00A311C6"/>
    <w:rsid w:val="00A315D7"/>
    <w:rsid w:val="00A31672"/>
    <w:rsid w:val="00A31959"/>
    <w:rsid w:val="00A3209A"/>
    <w:rsid w:val="00A322BB"/>
    <w:rsid w:val="00A32355"/>
    <w:rsid w:val="00A32562"/>
    <w:rsid w:val="00A32E76"/>
    <w:rsid w:val="00A330D9"/>
    <w:rsid w:val="00A33451"/>
    <w:rsid w:val="00A3353C"/>
    <w:rsid w:val="00A335DC"/>
    <w:rsid w:val="00A33626"/>
    <w:rsid w:val="00A33746"/>
    <w:rsid w:val="00A337E5"/>
    <w:rsid w:val="00A338C0"/>
    <w:rsid w:val="00A338D3"/>
    <w:rsid w:val="00A338EC"/>
    <w:rsid w:val="00A338F0"/>
    <w:rsid w:val="00A33960"/>
    <w:rsid w:val="00A33CDA"/>
    <w:rsid w:val="00A33DE9"/>
    <w:rsid w:val="00A33E3F"/>
    <w:rsid w:val="00A33F93"/>
    <w:rsid w:val="00A34058"/>
    <w:rsid w:val="00A3405A"/>
    <w:rsid w:val="00A3416D"/>
    <w:rsid w:val="00A341DE"/>
    <w:rsid w:val="00A3451E"/>
    <w:rsid w:val="00A349B0"/>
    <w:rsid w:val="00A34B5F"/>
    <w:rsid w:val="00A34C8F"/>
    <w:rsid w:val="00A34F32"/>
    <w:rsid w:val="00A34FFB"/>
    <w:rsid w:val="00A350E1"/>
    <w:rsid w:val="00A355BF"/>
    <w:rsid w:val="00A355DF"/>
    <w:rsid w:val="00A35698"/>
    <w:rsid w:val="00A35911"/>
    <w:rsid w:val="00A35D96"/>
    <w:rsid w:val="00A35EA9"/>
    <w:rsid w:val="00A35F27"/>
    <w:rsid w:val="00A3612A"/>
    <w:rsid w:val="00A36502"/>
    <w:rsid w:val="00A36693"/>
    <w:rsid w:val="00A36C0A"/>
    <w:rsid w:val="00A36CBC"/>
    <w:rsid w:val="00A36D44"/>
    <w:rsid w:val="00A36E4F"/>
    <w:rsid w:val="00A36F3F"/>
    <w:rsid w:val="00A371AD"/>
    <w:rsid w:val="00A37782"/>
    <w:rsid w:val="00A37ACA"/>
    <w:rsid w:val="00A37B57"/>
    <w:rsid w:val="00A40091"/>
    <w:rsid w:val="00A4014D"/>
    <w:rsid w:val="00A40317"/>
    <w:rsid w:val="00A40346"/>
    <w:rsid w:val="00A40362"/>
    <w:rsid w:val="00A403D5"/>
    <w:rsid w:val="00A40694"/>
    <w:rsid w:val="00A4071F"/>
    <w:rsid w:val="00A40916"/>
    <w:rsid w:val="00A40A35"/>
    <w:rsid w:val="00A40BBF"/>
    <w:rsid w:val="00A40C82"/>
    <w:rsid w:val="00A40C87"/>
    <w:rsid w:val="00A40F4C"/>
    <w:rsid w:val="00A41036"/>
    <w:rsid w:val="00A41378"/>
    <w:rsid w:val="00A413D3"/>
    <w:rsid w:val="00A41441"/>
    <w:rsid w:val="00A41475"/>
    <w:rsid w:val="00A416F0"/>
    <w:rsid w:val="00A417B2"/>
    <w:rsid w:val="00A41CEA"/>
    <w:rsid w:val="00A41D28"/>
    <w:rsid w:val="00A41E72"/>
    <w:rsid w:val="00A41F85"/>
    <w:rsid w:val="00A4213F"/>
    <w:rsid w:val="00A424AB"/>
    <w:rsid w:val="00A427A0"/>
    <w:rsid w:val="00A4297B"/>
    <w:rsid w:val="00A429A4"/>
    <w:rsid w:val="00A429B8"/>
    <w:rsid w:val="00A429CA"/>
    <w:rsid w:val="00A42A0F"/>
    <w:rsid w:val="00A42A89"/>
    <w:rsid w:val="00A42E26"/>
    <w:rsid w:val="00A4300E"/>
    <w:rsid w:val="00A4314C"/>
    <w:rsid w:val="00A43187"/>
    <w:rsid w:val="00A43431"/>
    <w:rsid w:val="00A434D2"/>
    <w:rsid w:val="00A4389A"/>
    <w:rsid w:val="00A4398A"/>
    <w:rsid w:val="00A43B46"/>
    <w:rsid w:val="00A43E07"/>
    <w:rsid w:val="00A43E39"/>
    <w:rsid w:val="00A43FD8"/>
    <w:rsid w:val="00A444E3"/>
    <w:rsid w:val="00A444F0"/>
    <w:rsid w:val="00A44539"/>
    <w:rsid w:val="00A4492B"/>
    <w:rsid w:val="00A44A79"/>
    <w:rsid w:val="00A44BB3"/>
    <w:rsid w:val="00A4528F"/>
    <w:rsid w:val="00A4537E"/>
    <w:rsid w:val="00A45451"/>
    <w:rsid w:val="00A458BB"/>
    <w:rsid w:val="00A459DC"/>
    <w:rsid w:val="00A45C9D"/>
    <w:rsid w:val="00A45CE8"/>
    <w:rsid w:val="00A45F91"/>
    <w:rsid w:val="00A4606E"/>
    <w:rsid w:val="00A46193"/>
    <w:rsid w:val="00A461AB"/>
    <w:rsid w:val="00A464D2"/>
    <w:rsid w:val="00A46634"/>
    <w:rsid w:val="00A46799"/>
    <w:rsid w:val="00A46C60"/>
    <w:rsid w:val="00A46E40"/>
    <w:rsid w:val="00A47032"/>
    <w:rsid w:val="00A4728C"/>
    <w:rsid w:val="00A4736A"/>
    <w:rsid w:val="00A473B9"/>
    <w:rsid w:val="00A473EA"/>
    <w:rsid w:val="00A47652"/>
    <w:rsid w:val="00A4769A"/>
    <w:rsid w:val="00A4771A"/>
    <w:rsid w:val="00A4787B"/>
    <w:rsid w:val="00A47C66"/>
    <w:rsid w:val="00A47CF9"/>
    <w:rsid w:val="00A47D28"/>
    <w:rsid w:val="00A47D7C"/>
    <w:rsid w:val="00A47E00"/>
    <w:rsid w:val="00A50350"/>
    <w:rsid w:val="00A504B4"/>
    <w:rsid w:val="00A50B53"/>
    <w:rsid w:val="00A51201"/>
    <w:rsid w:val="00A512A3"/>
    <w:rsid w:val="00A513A2"/>
    <w:rsid w:val="00A513E0"/>
    <w:rsid w:val="00A514D5"/>
    <w:rsid w:val="00A51541"/>
    <w:rsid w:val="00A517DF"/>
    <w:rsid w:val="00A5181F"/>
    <w:rsid w:val="00A51841"/>
    <w:rsid w:val="00A51905"/>
    <w:rsid w:val="00A519B1"/>
    <w:rsid w:val="00A51B26"/>
    <w:rsid w:val="00A51E3E"/>
    <w:rsid w:val="00A51E99"/>
    <w:rsid w:val="00A51FC9"/>
    <w:rsid w:val="00A52000"/>
    <w:rsid w:val="00A52020"/>
    <w:rsid w:val="00A52083"/>
    <w:rsid w:val="00A5217D"/>
    <w:rsid w:val="00A5268D"/>
    <w:rsid w:val="00A529BE"/>
    <w:rsid w:val="00A52BAB"/>
    <w:rsid w:val="00A52BD9"/>
    <w:rsid w:val="00A5304A"/>
    <w:rsid w:val="00A532B4"/>
    <w:rsid w:val="00A532EE"/>
    <w:rsid w:val="00A53388"/>
    <w:rsid w:val="00A5357B"/>
    <w:rsid w:val="00A539F6"/>
    <w:rsid w:val="00A53B3A"/>
    <w:rsid w:val="00A53B57"/>
    <w:rsid w:val="00A54049"/>
    <w:rsid w:val="00A540DE"/>
    <w:rsid w:val="00A5421D"/>
    <w:rsid w:val="00A542DB"/>
    <w:rsid w:val="00A547C9"/>
    <w:rsid w:val="00A54AF4"/>
    <w:rsid w:val="00A54D5B"/>
    <w:rsid w:val="00A54D8F"/>
    <w:rsid w:val="00A55DD0"/>
    <w:rsid w:val="00A55FDA"/>
    <w:rsid w:val="00A561B8"/>
    <w:rsid w:val="00A56351"/>
    <w:rsid w:val="00A5651A"/>
    <w:rsid w:val="00A5656D"/>
    <w:rsid w:val="00A5694F"/>
    <w:rsid w:val="00A56AF1"/>
    <w:rsid w:val="00A56B3B"/>
    <w:rsid w:val="00A56BC4"/>
    <w:rsid w:val="00A56C8A"/>
    <w:rsid w:val="00A56FB6"/>
    <w:rsid w:val="00A57082"/>
    <w:rsid w:val="00A57129"/>
    <w:rsid w:val="00A572CF"/>
    <w:rsid w:val="00A573D4"/>
    <w:rsid w:val="00A57DB7"/>
    <w:rsid w:val="00A604D3"/>
    <w:rsid w:val="00A606E3"/>
    <w:rsid w:val="00A609C6"/>
    <w:rsid w:val="00A60A1D"/>
    <w:rsid w:val="00A60AD4"/>
    <w:rsid w:val="00A60B00"/>
    <w:rsid w:val="00A610EC"/>
    <w:rsid w:val="00A61311"/>
    <w:rsid w:val="00A615AD"/>
    <w:rsid w:val="00A616B7"/>
    <w:rsid w:val="00A61875"/>
    <w:rsid w:val="00A6194F"/>
    <w:rsid w:val="00A61955"/>
    <w:rsid w:val="00A61B79"/>
    <w:rsid w:val="00A61FE9"/>
    <w:rsid w:val="00A62102"/>
    <w:rsid w:val="00A62129"/>
    <w:rsid w:val="00A62157"/>
    <w:rsid w:val="00A62CE4"/>
    <w:rsid w:val="00A62E9A"/>
    <w:rsid w:val="00A62F62"/>
    <w:rsid w:val="00A6303F"/>
    <w:rsid w:val="00A630B2"/>
    <w:rsid w:val="00A630BD"/>
    <w:rsid w:val="00A6344B"/>
    <w:rsid w:val="00A6348B"/>
    <w:rsid w:val="00A6386B"/>
    <w:rsid w:val="00A639F7"/>
    <w:rsid w:val="00A63B69"/>
    <w:rsid w:val="00A63E95"/>
    <w:rsid w:val="00A63F1A"/>
    <w:rsid w:val="00A63FDF"/>
    <w:rsid w:val="00A6406E"/>
    <w:rsid w:val="00A645B8"/>
    <w:rsid w:val="00A64607"/>
    <w:rsid w:val="00A64615"/>
    <w:rsid w:val="00A649AD"/>
    <w:rsid w:val="00A64AA3"/>
    <w:rsid w:val="00A64AB0"/>
    <w:rsid w:val="00A64C05"/>
    <w:rsid w:val="00A64C27"/>
    <w:rsid w:val="00A64C54"/>
    <w:rsid w:val="00A64D39"/>
    <w:rsid w:val="00A64DA6"/>
    <w:rsid w:val="00A64E83"/>
    <w:rsid w:val="00A65329"/>
    <w:rsid w:val="00A654A3"/>
    <w:rsid w:val="00A654F9"/>
    <w:rsid w:val="00A6553A"/>
    <w:rsid w:val="00A65AE3"/>
    <w:rsid w:val="00A65BD9"/>
    <w:rsid w:val="00A65C05"/>
    <w:rsid w:val="00A65E76"/>
    <w:rsid w:val="00A65EBC"/>
    <w:rsid w:val="00A65F0B"/>
    <w:rsid w:val="00A66288"/>
    <w:rsid w:val="00A6639D"/>
    <w:rsid w:val="00A66403"/>
    <w:rsid w:val="00A6649B"/>
    <w:rsid w:val="00A664C7"/>
    <w:rsid w:val="00A664D4"/>
    <w:rsid w:val="00A666D1"/>
    <w:rsid w:val="00A668E5"/>
    <w:rsid w:val="00A6691F"/>
    <w:rsid w:val="00A66DF5"/>
    <w:rsid w:val="00A66E76"/>
    <w:rsid w:val="00A66F41"/>
    <w:rsid w:val="00A67099"/>
    <w:rsid w:val="00A67631"/>
    <w:rsid w:val="00A67899"/>
    <w:rsid w:val="00A67D67"/>
    <w:rsid w:val="00A67DD0"/>
    <w:rsid w:val="00A70049"/>
    <w:rsid w:val="00A70385"/>
    <w:rsid w:val="00A703C8"/>
    <w:rsid w:val="00A7052A"/>
    <w:rsid w:val="00A707F7"/>
    <w:rsid w:val="00A7092E"/>
    <w:rsid w:val="00A70931"/>
    <w:rsid w:val="00A70964"/>
    <w:rsid w:val="00A709A9"/>
    <w:rsid w:val="00A70BE6"/>
    <w:rsid w:val="00A70DF2"/>
    <w:rsid w:val="00A70EBA"/>
    <w:rsid w:val="00A70ECF"/>
    <w:rsid w:val="00A71153"/>
    <w:rsid w:val="00A712C8"/>
    <w:rsid w:val="00A713CA"/>
    <w:rsid w:val="00A714A3"/>
    <w:rsid w:val="00A716EB"/>
    <w:rsid w:val="00A718BC"/>
    <w:rsid w:val="00A71984"/>
    <w:rsid w:val="00A719E2"/>
    <w:rsid w:val="00A71A07"/>
    <w:rsid w:val="00A71A37"/>
    <w:rsid w:val="00A71A61"/>
    <w:rsid w:val="00A72081"/>
    <w:rsid w:val="00A72312"/>
    <w:rsid w:val="00A723DB"/>
    <w:rsid w:val="00A7256E"/>
    <w:rsid w:val="00A72583"/>
    <w:rsid w:val="00A727D5"/>
    <w:rsid w:val="00A727F8"/>
    <w:rsid w:val="00A72BF9"/>
    <w:rsid w:val="00A72E7F"/>
    <w:rsid w:val="00A72F30"/>
    <w:rsid w:val="00A72F70"/>
    <w:rsid w:val="00A73164"/>
    <w:rsid w:val="00A73607"/>
    <w:rsid w:val="00A73714"/>
    <w:rsid w:val="00A73C3F"/>
    <w:rsid w:val="00A73DD3"/>
    <w:rsid w:val="00A73F18"/>
    <w:rsid w:val="00A74130"/>
    <w:rsid w:val="00A74243"/>
    <w:rsid w:val="00A745AA"/>
    <w:rsid w:val="00A745EC"/>
    <w:rsid w:val="00A7491A"/>
    <w:rsid w:val="00A74B36"/>
    <w:rsid w:val="00A74F39"/>
    <w:rsid w:val="00A75271"/>
    <w:rsid w:val="00A75403"/>
    <w:rsid w:val="00A75768"/>
    <w:rsid w:val="00A75AC1"/>
    <w:rsid w:val="00A76155"/>
    <w:rsid w:val="00A7637F"/>
    <w:rsid w:val="00A76825"/>
    <w:rsid w:val="00A769D7"/>
    <w:rsid w:val="00A76E37"/>
    <w:rsid w:val="00A76F0D"/>
    <w:rsid w:val="00A774E7"/>
    <w:rsid w:val="00A77B1F"/>
    <w:rsid w:val="00A77D6D"/>
    <w:rsid w:val="00A77D71"/>
    <w:rsid w:val="00A77E6B"/>
    <w:rsid w:val="00A80047"/>
    <w:rsid w:val="00A805E7"/>
    <w:rsid w:val="00A80A22"/>
    <w:rsid w:val="00A80A7E"/>
    <w:rsid w:val="00A80B8F"/>
    <w:rsid w:val="00A80DAC"/>
    <w:rsid w:val="00A80F07"/>
    <w:rsid w:val="00A81068"/>
    <w:rsid w:val="00A812FA"/>
    <w:rsid w:val="00A81615"/>
    <w:rsid w:val="00A817CC"/>
    <w:rsid w:val="00A81993"/>
    <w:rsid w:val="00A81A43"/>
    <w:rsid w:val="00A81A76"/>
    <w:rsid w:val="00A81B9C"/>
    <w:rsid w:val="00A81D5F"/>
    <w:rsid w:val="00A82104"/>
    <w:rsid w:val="00A8229E"/>
    <w:rsid w:val="00A8256F"/>
    <w:rsid w:val="00A82805"/>
    <w:rsid w:val="00A82B93"/>
    <w:rsid w:val="00A82C55"/>
    <w:rsid w:val="00A82DB4"/>
    <w:rsid w:val="00A82E18"/>
    <w:rsid w:val="00A82F3E"/>
    <w:rsid w:val="00A83124"/>
    <w:rsid w:val="00A8320F"/>
    <w:rsid w:val="00A832FB"/>
    <w:rsid w:val="00A8345D"/>
    <w:rsid w:val="00A834E9"/>
    <w:rsid w:val="00A83688"/>
    <w:rsid w:val="00A843B3"/>
    <w:rsid w:val="00A844E3"/>
    <w:rsid w:val="00A8452E"/>
    <w:rsid w:val="00A84761"/>
    <w:rsid w:val="00A8496C"/>
    <w:rsid w:val="00A849EF"/>
    <w:rsid w:val="00A84BB2"/>
    <w:rsid w:val="00A84EA5"/>
    <w:rsid w:val="00A84FDF"/>
    <w:rsid w:val="00A8507A"/>
    <w:rsid w:val="00A850EA"/>
    <w:rsid w:val="00A854AE"/>
    <w:rsid w:val="00A85641"/>
    <w:rsid w:val="00A85F59"/>
    <w:rsid w:val="00A860B5"/>
    <w:rsid w:val="00A8645F"/>
    <w:rsid w:val="00A868FC"/>
    <w:rsid w:val="00A869B8"/>
    <w:rsid w:val="00A869C6"/>
    <w:rsid w:val="00A869E5"/>
    <w:rsid w:val="00A86B37"/>
    <w:rsid w:val="00A86CC8"/>
    <w:rsid w:val="00A86F84"/>
    <w:rsid w:val="00A870A0"/>
    <w:rsid w:val="00A873DD"/>
    <w:rsid w:val="00A8740D"/>
    <w:rsid w:val="00A875F4"/>
    <w:rsid w:val="00A87B80"/>
    <w:rsid w:val="00A87E27"/>
    <w:rsid w:val="00A87E55"/>
    <w:rsid w:val="00A87E5D"/>
    <w:rsid w:val="00A9022D"/>
    <w:rsid w:val="00A90320"/>
    <w:rsid w:val="00A904A3"/>
    <w:rsid w:val="00A9052C"/>
    <w:rsid w:val="00A90863"/>
    <w:rsid w:val="00A9098A"/>
    <w:rsid w:val="00A909DB"/>
    <w:rsid w:val="00A90A96"/>
    <w:rsid w:val="00A90D4A"/>
    <w:rsid w:val="00A90E92"/>
    <w:rsid w:val="00A90FCB"/>
    <w:rsid w:val="00A91116"/>
    <w:rsid w:val="00A911B3"/>
    <w:rsid w:val="00A91241"/>
    <w:rsid w:val="00A91391"/>
    <w:rsid w:val="00A91689"/>
    <w:rsid w:val="00A91692"/>
    <w:rsid w:val="00A916A5"/>
    <w:rsid w:val="00A916DB"/>
    <w:rsid w:val="00A917CA"/>
    <w:rsid w:val="00A91974"/>
    <w:rsid w:val="00A919A5"/>
    <w:rsid w:val="00A91DC5"/>
    <w:rsid w:val="00A91EAE"/>
    <w:rsid w:val="00A91F8F"/>
    <w:rsid w:val="00A922EA"/>
    <w:rsid w:val="00A928D1"/>
    <w:rsid w:val="00A92D04"/>
    <w:rsid w:val="00A92EB4"/>
    <w:rsid w:val="00A92EEA"/>
    <w:rsid w:val="00A9302F"/>
    <w:rsid w:val="00A931FA"/>
    <w:rsid w:val="00A93500"/>
    <w:rsid w:val="00A93534"/>
    <w:rsid w:val="00A93548"/>
    <w:rsid w:val="00A935F1"/>
    <w:rsid w:val="00A936AB"/>
    <w:rsid w:val="00A93750"/>
    <w:rsid w:val="00A9381C"/>
    <w:rsid w:val="00A9399D"/>
    <w:rsid w:val="00A93C25"/>
    <w:rsid w:val="00A93D6F"/>
    <w:rsid w:val="00A93D78"/>
    <w:rsid w:val="00A93DCE"/>
    <w:rsid w:val="00A94309"/>
    <w:rsid w:val="00A943FB"/>
    <w:rsid w:val="00A94447"/>
    <w:rsid w:val="00A9454E"/>
    <w:rsid w:val="00A947DD"/>
    <w:rsid w:val="00A94826"/>
    <w:rsid w:val="00A949AB"/>
    <w:rsid w:val="00A94A1B"/>
    <w:rsid w:val="00A94A4F"/>
    <w:rsid w:val="00A94A56"/>
    <w:rsid w:val="00A94CFE"/>
    <w:rsid w:val="00A94FA6"/>
    <w:rsid w:val="00A9507F"/>
    <w:rsid w:val="00A951C9"/>
    <w:rsid w:val="00A9547D"/>
    <w:rsid w:val="00A95527"/>
    <w:rsid w:val="00A9593F"/>
    <w:rsid w:val="00A959D6"/>
    <w:rsid w:val="00A959E6"/>
    <w:rsid w:val="00A95BD7"/>
    <w:rsid w:val="00A95C95"/>
    <w:rsid w:val="00A95D52"/>
    <w:rsid w:val="00A95E7E"/>
    <w:rsid w:val="00A95F05"/>
    <w:rsid w:val="00A95F28"/>
    <w:rsid w:val="00A9638B"/>
    <w:rsid w:val="00A963C5"/>
    <w:rsid w:val="00A9644F"/>
    <w:rsid w:val="00A96496"/>
    <w:rsid w:val="00A964A4"/>
    <w:rsid w:val="00A964F2"/>
    <w:rsid w:val="00A9657A"/>
    <w:rsid w:val="00A96648"/>
    <w:rsid w:val="00A9665D"/>
    <w:rsid w:val="00A96666"/>
    <w:rsid w:val="00A96699"/>
    <w:rsid w:val="00A967CE"/>
    <w:rsid w:val="00A967F2"/>
    <w:rsid w:val="00A96AE1"/>
    <w:rsid w:val="00A96CD7"/>
    <w:rsid w:val="00A96E9C"/>
    <w:rsid w:val="00A971B3"/>
    <w:rsid w:val="00A973F4"/>
    <w:rsid w:val="00A97579"/>
    <w:rsid w:val="00A975C3"/>
    <w:rsid w:val="00A9776F"/>
    <w:rsid w:val="00A97BA3"/>
    <w:rsid w:val="00AA00BD"/>
    <w:rsid w:val="00AA02C1"/>
    <w:rsid w:val="00AA033C"/>
    <w:rsid w:val="00AA034A"/>
    <w:rsid w:val="00AA08E7"/>
    <w:rsid w:val="00AA09A9"/>
    <w:rsid w:val="00AA0AB3"/>
    <w:rsid w:val="00AA0EEA"/>
    <w:rsid w:val="00AA0F69"/>
    <w:rsid w:val="00AA10EA"/>
    <w:rsid w:val="00AA15A7"/>
    <w:rsid w:val="00AA15E6"/>
    <w:rsid w:val="00AA1772"/>
    <w:rsid w:val="00AA1975"/>
    <w:rsid w:val="00AA19A4"/>
    <w:rsid w:val="00AA1D86"/>
    <w:rsid w:val="00AA2160"/>
    <w:rsid w:val="00AA219E"/>
    <w:rsid w:val="00AA21E0"/>
    <w:rsid w:val="00AA2369"/>
    <w:rsid w:val="00AA244D"/>
    <w:rsid w:val="00AA246E"/>
    <w:rsid w:val="00AA26CB"/>
    <w:rsid w:val="00AA277B"/>
    <w:rsid w:val="00AA290C"/>
    <w:rsid w:val="00AA2914"/>
    <w:rsid w:val="00AA2B4C"/>
    <w:rsid w:val="00AA2D0E"/>
    <w:rsid w:val="00AA2E07"/>
    <w:rsid w:val="00AA30C8"/>
    <w:rsid w:val="00AA358E"/>
    <w:rsid w:val="00AA35DC"/>
    <w:rsid w:val="00AA397D"/>
    <w:rsid w:val="00AA3B02"/>
    <w:rsid w:val="00AA3BEE"/>
    <w:rsid w:val="00AA3C3E"/>
    <w:rsid w:val="00AA3D03"/>
    <w:rsid w:val="00AA3E0C"/>
    <w:rsid w:val="00AA403B"/>
    <w:rsid w:val="00AA4479"/>
    <w:rsid w:val="00AA49DA"/>
    <w:rsid w:val="00AA4AA4"/>
    <w:rsid w:val="00AA4DA3"/>
    <w:rsid w:val="00AA4F30"/>
    <w:rsid w:val="00AA5494"/>
    <w:rsid w:val="00AA5AB2"/>
    <w:rsid w:val="00AA5DC8"/>
    <w:rsid w:val="00AA5F7B"/>
    <w:rsid w:val="00AA6052"/>
    <w:rsid w:val="00AA6279"/>
    <w:rsid w:val="00AA64EE"/>
    <w:rsid w:val="00AA65E8"/>
    <w:rsid w:val="00AA6623"/>
    <w:rsid w:val="00AA6C9C"/>
    <w:rsid w:val="00AA6D9F"/>
    <w:rsid w:val="00AA6ECE"/>
    <w:rsid w:val="00AA720B"/>
    <w:rsid w:val="00AA7335"/>
    <w:rsid w:val="00AA738D"/>
    <w:rsid w:val="00AA739A"/>
    <w:rsid w:val="00AA75DD"/>
    <w:rsid w:val="00AA763E"/>
    <w:rsid w:val="00AA76AE"/>
    <w:rsid w:val="00AA772E"/>
    <w:rsid w:val="00AA785B"/>
    <w:rsid w:val="00AA7CC8"/>
    <w:rsid w:val="00AA7D03"/>
    <w:rsid w:val="00AB0596"/>
    <w:rsid w:val="00AB0794"/>
    <w:rsid w:val="00AB09C9"/>
    <w:rsid w:val="00AB09ED"/>
    <w:rsid w:val="00AB0C2A"/>
    <w:rsid w:val="00AB0D0C"/>
    <w:rsid w:val="00AB0E2C"/>
    <w:rsid w:val="00AB1015"/>
    <w:rsid w:val="00AB103C"/>
    <w:rsid w:val="00AB106C"/>
    <w:rsid w:val="00AB10CF"/>
    <w:rsid w:val="00AB1182"/>
    <w:rsid w:val="00AB1727"/>
    <w:rsid w:val="00AB1920"/>
    <w:rsid w:val="00AB1B86"/>
    <w:rsid w:val="00AB1C6A"/>
    <w:rsid w:val="00AB1CA4"/>
    <w:rsid w:val="00AB2371"/>
    <w:rsid w:val="00AB23E5"/>
    <w:rsid w:val="00AB2445"/>
    <w:rsid w:val="00AB24AA"/>
    <w:rsid w:val="00AB2695"/>
    <w:rsid w:val="00AB2707"/>
    <w:rsid w:val="00AB2838"/>
    <w:rsid w:val="00AB2883"/>
    <w:rsid w:val="00AB2B54"/>
    <w:rsid w:val="00AB2F46"/>
    <w:rsid w:val="00AB3027"/>
    <w:rsid w:val="00AB3228"/>
    <w:rsid w:val="00AB324A"/>
    <w:rsid w:val="00AB3285"/>
    <w:rsid w:val="00AB359A"/>
    <w:rsid w:val="00AB3661"/>
    <w:rsid w:val="00AB3791"/>
    <w:rsid w:val="00AB3AF2"/>
    <w:rsid w:val="00AB3B35"/>
    <w:rsid w:val="00AB3C74"/>
    <w:rsid w:val="00AB3E7E"/>
    <w:rsid w:val="00AB3EB8"/>
    <w:rsid w:val="00AB3FEB"/>
    <w:rsid w:val="00AB402D"/>
    <w:rsid w:val="00AB40DB"/>
    <w:rsid w:val="00AB455E"/>
    <w:rsid w:val="00AB486A"/>
    <w:rsid w:val="00AB4A28"/>
    <w:rsid w:val="00AB4A75"/>
    <w:rsid w:val="00AB4AE8"/>
    <w:rsid w:val="00AB4C98"/>
    <w:rsid w:val="00AB4CD4"/>
    <w:rsid w:val="00AB4CD6"/>
    <w:rsid w:val="00AB4D19"/>
    <w:rsid w:val="00AB4D83"/>
    <w:rsid w:val="00AB4E98"/>
    <w:rsid w:val="00AB4FF6"/>
    <w:rsid w:val="00AB5016"/>
    <w:rsid w:val="00AB53D2"/>
    <w:rsid w:val="00AB56A1"/>
    <w:rsid w:val="00AB5B73"/>
    <w:rsid w:val="00AB5C7D"/>
    <w:rsid w:val="00AB6053"/>
    <w:rsid w:val="00AB6291"/>
    <w:rsid w:val="00AB6377"/>
    <w:rsid w:val="00AB64A0"/>
    <w:rsid w:val="00AB652B"/>
    <w:rsid w:val="00AB660E"/>
    <w:rsid w:val="00AB6729"/>
    <w:rsid w:val="00AB6751"/>
    <w:rsid w:val="00AB67E7"/>
    <w:rsid w:val="00AB69AF"/>
    <w:rsid w:val="00AB727B"/>
    <w:rsid w:val="00AB74A1"/>
    <w:rsid w:val="00AB75E6"/>
    <w:rsid w:val="00AB77CA"/>
    <w:rsid w:val="00AB77FB"/>
    <w:rsid w:val="00AB782C"/>
    <w:rsid w:val="00AB788C"/>
    <w:rsid w:val="00AB7B6A"/>
    <w:rsid w:val="00AB7BD0"/>
    <w:rsid w:val="00AB7D2D"/>
    <w:rsid w:val="00AC0005"/>
    <w:rsid w:val="00AC0222"/>
    <w:rsid w:val="00AC0539"/>
    <w:rsid w:val="00AC078E"/>
    <w:rsid w:val="00AC0A47"/>
    <w:rsid w:val="00AC0AD8"/>
    <w:rsid w:val="00AC0C54"/>
    <w:rsid w:val="00AC11F9"/>
    <w:rsid w:val="00AC1300"/>
    <w:rsid w:val="00AC1349"/>
    <w:rsid w:val="00AC141F"/>
    <w:rsid w:val="00AC154D"/>
    <w:rsid w:val="00AC1AF2"/>
    <w:rsid w:val="00AC1B96"/>
    <w:rsid w:val="00AC1F44"/>
    <w:rsid w:val="00AC23F8"/>
    <w:rsid w:val="00AC23FC"/>
    <w:rsid w:val="00AC2695"/>
    <w:rsid w:val="00AC286B"/>
    <w:rsid w:val="00AC2911"/>
    <w:rsid w:val="00AC30A0"/>
    <w:rsid w:val="00AC3330"/>
    <w:rsid w:val="00AC3599"/>
    <w:rsid w:val="00AC3694"/>
    <w:rsid w:val="00AC3774"/>
    <w:rsid w:val="00AC4076"/>
    <w:rsid w:val="00AC407B"/>
    <w:rsid w:val="00AC410F"/>
    <w:rsid w:val="00AC4207"/>
    <w:rsid w:val="00AC4668"/>
    <w:rsid w:val="00AC4811"/>
    <w:rsid w:val="00AC4AE9"/>
    <w:rsid w:val="00AC4B84"/>
    <w:rsid w:val="00AC4D08"/>
    <w:rsid w:val="00AC5074"/>
    <w:rsid w:val="00AC5198"/>
    <w:rsid w:val="00AC545C"/>
    <w:rsid w:val="00AC583B"/>
    <w:rsid w:val="00AC588B"/>
    <w:rsid w:val="00AC5F35"/>
    <w:rsid w:val="00AC5F74"/>
    <w:rsid w:val="00AC664F"/>
    <w:rsid w:val="00AC6EEA"/>
    <w:rsid w:val="00AC6FA1"/>
    <w:rsid w:val="00AC71B1"/>
    <w:rsid w:val="00AC72A6"/>
    <w:rsid w:val="00AC7528"/>
    <w:rsid w:val="00AC76AB"/>
    <w:rsid w:val="00AC79AF"/>
    <w:rsid w:val="00AC7CE0"/>
    <w:rsid w:val="00AC7CFF"/>
    <w:rsid w:val="00AC7E23"/>
    <w:rsid w:val="00AC7ED4"/>
    <w:rsid w:val="00AD0115"/>
    <w:rsid w:val="00AD0179"/>
    <w:rsid w:val="00AD02F6"/>
    <w:rsid w:val="00AD03D2"/>
    <w:rsid w:val="00AD049B"/>
    <w:rsid w:val="00AD0501"/>
    <w:rsid w:val="00AD096D"/>
    <w:rsid w:val="00AD0C73"/>
    <w:rsid w:val="00AD0D4B"/>
    <w:rsid w:val="00AD0D70"/>
    <w:rsid w:val="00AD0D8F"/>
    <w:rsid w:val="00AD13C3"/>
    <w:rsid w:val="00AD13F7"/>
    <w:rsid w:val="00AD1453"/>
    <w:rsid w:val="00AD17B6"/>
    <w:rsid w:val="00AD190E"/>
    <w:rsid w:val="00AD1BE9"/>
    <w:rsid w:val="00AD1DAA"/>
    <w:rsid w:val="00AD2198"/>
    <w:rsid w:val="00AD22DF"/>
    <w:rsid w:val="00AD23FD"/>
    <w:rsid w:val="00AD2539"/>
    <w:rsid w:val="00AD27CC"/>
    <w:rsid w:val="00AD28A4"/>
    <w:rsid w:val="00AD28C9"/>
    <w:rsid w:val="00AD2E24"/>
    <w:rsid w:val="00AD2E8A"/>
    <w:rsid w:val="00AD2F35"/>
    <w:rsid w:val="00AD31E0"/>
    <w:rsid w:val="00AD3201"/>
    <w:rsid w:val="00AD338D"/>
    <w:rsid w:val="00AD34B9"/>
    <w:rsid w:val="00AD35C6"/>
    <w:rsid w:val="00AD3620"/>
    <w:rsid w:val="00AD36C4"/>
    <w:rsid w:val="00AD36EF"/>
    <w:rsid w:val="00AD3708"/>
    <w:rsid w:val="00AD37AF"/>
    <w:rsid w:val="00AD3974"/>
    <w:rsid w:val="00AD39C1"/>
    <w:rsid w:val="00AD3B09"/>
    <w:rsid w:val="00AD3B0E"/>
    <w:rsid w:val="00AD3DEC"/>
    <w:rsid w:val="00AD3F4A"/>
    <w:rsid w:val="00AD4051"/>
    <w:rsid w:val="00AD4129"/>
    <w:rsid w:val="00AD4702"/>
    <w:rsid w:val="00AD47AC"/>
    <w:rsid w:val="00AD4CAA"/>
    <w:rsid w:val="00AD4F78"/>
    <w:rsid w:val="00AD4F89"/>
    <w:rsid w:val="00AD564A"/>
    <w:rsid w:val="00AD56B2"/>
    <w:rsid w:val="00AD5776"/>
    <w:rsid w:val="00AD57E2"/>
    <w:rsid w:val="00AD589C"/>
    <w:rsid w:val="00AD58BA"/>
    <w:rsid w:val="00AD59D5"/>
    <w:rsid w:val="00AD5A29"/>
    <w:rsid w:val="00AD5C4E"/>
    <w:rsid w:val="00AD5ED4"/>
    <w:rsid w:val="00AD6048"/>
    <w:rsid w:val="00AD6A08"/>
    <w:rsid w:val="00AD6AE4"/>
    <w:rsid w:val="00AD6B14"/>
    <w:rsid w:val="00AD6B28"/>
    <w:rsid w:val="00AD6CC1"/>
    <w:rsid w:val="00AD6F32"/>
    <w:rsid w:val="00AD7194"/>
    <w:rsid w:val="00AD7522"/>
    <w:rsid w:val="00AD75EF"/>
    <w:rsid w:val="00AD76A8"/>
    <w:rsid w:val="00AD77FB"/>
    <w:rsid w:val="00AD7886"/>
    <w:rsid w:val="00AD7A83"/>
    <w:rsid w:val="00AD7CD4"/>
    <w:rsid w:val="00AD7E26"/>
    <w:rsid w:val="00AD7E83"/>
    <w:rsid w:val="00AD7F8D"/>
    <w:rsid w:val="00AD7FDF"/>
    <w:rsid w:val="00AE03C6"/>
    <w:rsid w:val="00AE0404"/>
    <w:rsid w:val="00AE06F8"/>
    <w:rsid w:val="00AE0B75"/>
    <w:rsid w:val="00AE0D02"/>
    <w:rsid w:val="00AE1645"/>
    <w:rsid w:val="00AE18B0"/>
    <w:rsid w:val="00AE192B"/>
    <w:rsid w:val="00AE1E99"/>
    <w:rsid w:val="00AE1F55"/>
    <w:rsid w:val="00AE1F69"/>
    <w:rsid w:val="00AE212C"/>
    <w:rsid w:val="00AE2268"/>
    <w:rsid w:val="00AE2670"/>
    <w:rsid w:val="00AE2892"/>
    <w:rsid w:val="00AE2B68"/>
    <w:rsid w:val="00AE2BFA"/>
    <w:rsid w:val="00AE2ED9"/>
    <w:rsid w:val="00AE2F2E"/>
    <w:rsid w:val="00AE3246"/>
    <w:rsid w:val="00AE336F"/>
    <w:rsid w:val="00AE3694"/>
    <w:rsid w:val="00AE37CE"/>
    <w:rsid w:val="00AE37D7"/>
    <w:rsid w:val="00AE38B2"/>
    <w:rsid w:val="00AE398A"/>
    <w:rsid w:val="00AE3ABF"/>
    <w:rsid w:val="00AE3B91"/>
    <w:rsid w:val="00AE3F36"/>
    <w:rsid w:val="00AE4187"/>
    <w:rsid w:val="00AE454C"/>
    <w:rsid w:val="00AE461C"/>
    <w:rsid w:val="00AE4675"/>
    <w:rsid w:val="00AE46C7"/>
    <w:rsid w:val="00AE487C"/>
    <w:rsid w:val="00AE48C1"/>
    <w:rsid w:val="00AE4BC3"/>
    <w:rsid w:val="00AE4C1C"/>
    <w:rsid w:val="00AE4D83"/>
    <w:rsid w:val="00AE4DFE"/>
    <w:rsid w:val="00AE50AD"/>
    <w:rsid w:val="00AE523A"/>
    <w:rsid w:val="00AE52A9"/>
    <w:rsid w:val="00AE5558"/>
    <w:rsid w:val="00AE5706"/>
    <w:rsid w:val="00AE58D0"/>
    <w:rsid w:val="00AE593C"/>
    <w:rsid w:val="00AE5FA5"/>
    <w:rsid w:val="00AE6028"/>
    <w:rsid w:val="00AE6325"/>
    <w:rsid w:val="00AE69F8"/>
    <w:rsid w:val="00AE6B69"/>
    <w:rsid w:val="00AE6C29"/>
    <w:rsid w:val="00AE6C4B"/>
    <w:rsid w:val="00AE6CF4"/>
    <w:rsid w:val="00AE6D2F"/>
    <w:rsid w:val="00AE6E05"/>
    <w:rsid w:val="00AE6EA0"/>
    <w:rsid w:val="00AE7025"/>
    <w:rsid w:val="00AE7356"/>
    <w:rsid w:val="00AE73D1"/>
    <w:rsid w:val="00AE76BA"/>
    <w:rsid w:val="00AE78BE"/>
    <w:rsid w:val="00AE792A"/>
    <w:rsid w:val="00AE7BCA"/>
    <w:rsid w:val="00AE7BDC"/>
    <w:rsid w:val="00AE7DBE"/>
    <w:rsid w:val="00AE7DEF"/>
    <w:rsid w:val="00AF0372"/>
    <w:rsid w:val="00AF05AE"/>
    <w:rsid w:val="00AF086E"/>
    <w:rsid w:val="00AF08C1"/>
    <w:rsid w:val="00AF0A54"/>
    <w:rsid w:val="00AF0ADB"/>
    <w:rsid w:val="00AF0AF1"/>
    <w:rsid w:val="00AF0C1B"/>
    <w:rsid w:val="00AF0CD1"/>
    <w:rsid w:val="00AF0DCA"/>
    <w:rsid w:val="00AF0F11"/>
    <w:rsid w:val="00AF1243"/>
    <w:rsid w:val="00AF156C"/>
    <w:rsid w:val="00AF15D4"/>
    <w:rsid w:val="00AF1783"/>
    <w:rsid w:val="00AF1881"/>
    <w:rsid w:val="00AF1A7E"/>
    <w:rsid w:val="00AF1AB4"/>
    <w:rsid w:val="00AF1C6D"/>
    <w:rsid w:val="00AF1D8E"/>
    <w:rsid w:val="00AF1E28"/>
    <w:rsid w:val="00AF1F38"/>
    <w:rsid w:val="00AF2040"/>
    <w:rsid w:val="00AF2094"/>
    <w:rsid w:val="00AF23F5"/>
    <w:rsid w:val="00AF2590"/>
    <w:rsid w:val="00AF26DB"/>
    <w:rsid w:val="00AF2A67"/>
    <w:rsid w:val="00AF2C62"/>
    <w:rsid w:val="00AF2CD3"/>
    <w:rsid w:val="00AF2D35"/>
    <w:rsid w:val="00AF2DCB"/>
    <w:rsid w:val="00AF2FC7"/>
    <w:rsid w:val="00AF326A"/>
    <w:rsid w:val="00AF33E1"/>
    <w:rsid w:val="00AF3451"/>
    <w:rsid w:val="00AF34E4"/>
    <w:rsid w:val="00AF3675"/>
    <w:rsid w:val="00AF36D8"/>
    <w:rsid w:val="00AF37F8"/>
    <w:rsid w:val="00AF3954"/>
    <w:rsid w:val="00AF3BDB"/>
    <w:rsid w:val="00AF3DDD"/>
    <w:rsid w:val="00AF3FDB"/>
    <w:rsid w:val="00AF3FFC"/>
    <w:rsid w:val="00AF4023"/>
    <w:rsid w:val="00AF4300"/>
    <w:rsid w:val="00AF43EE"/>
    <w:rsid w:val="00AF465E"/>
    <w:rsid w:val="00AF482F"/>
    <w:rsid w:val="00AF49FB"/>
    <w:rsid w:val="00AF4CDF"/>
    <w:rsid w:val="00AF4D88"/>
    <w:rsid w:val="00AF4E54"/>
    <w:rsid w:val="00AF4E7A"/>
    <w:rsid w:val="00AF4FBC"/>
    <w:rsid w:val="00AF5250"/>
    <w:rsid w:val="00AF527F"/>
    <w:rsid w:val="00AF53AC"/>
    <w:rsid w:val="00AF565E"/>
    <w:rsid w:val="00AF5661"/>
    <w:rsid w:val="00AF5764"/>
    <w:rsid w:val="00AF577F"/>
    <w:rsid w:val="00AF5976"/>
    <w:rsid w:val="00AF5B2A"/>
    <w:rsid w:val="00AF5C20"/>
    <w:rsid w:val="00AF5CE7"/>
    <w:rsid w:val="00AF5CFA"/>
    <w:rsid w:val="00AF5E9A"/>
    <w:rsid w:val="00AF5F74"/>
    <w:rsid w:val="00AF5FC7"/>
    <w:rsid w:val="00AF60CD"/>
    <w:rsid w:val="00AF6685"/>
    <w:rsid w:val="00AF6ED0"/>
    <w:rsid w:val="00AF6F9F"/>
    <w:rsid w:val="00AF6FB9"/>
    <w:rsid w:val="00AF72E9"/>
    <w:rsid w:val="00AF76C6"/>
    <w:rsid w:val="00AF7763"/>
    <w:rsid w:val="00AF78E0"/>
    <w:rsid w:val="00AF7BF3"/>
    <w:rsid w:val="00AF7EA3"/>
    <w:rsid w:val="00B00286"/>
    <w:rsid w:val="00B00289"/>
    <w:rsid w:val="00B00546"/>
    <w:rsid w:val="00B00775"/>
    <w:rsid w:val="00B00792"/>
    <w:rsid w:val="00B007DA"/>
    <w:rsid w:val="00B008D4"/>
    <w:rsid w:val="00B00985"/>
    <w:rsid w:val="00B00A50"/>
    <w:rsid w:val="00B00D94"/>
    <w:rsid w:val="00B00FC9"/>
    <w:rsid w:val="00B01012"/>
    <w:rsid w:val="00B01420"/>
    <w:rsid w:val="00B0150F"/>
    <w:rsid w:val="00B0165D"/>
    <w:rsid w:val="00B0190B"/>
    <w:rsid w:val="00B01B9B"/>
    <w:rsid w:val="00B0237F"/>
    <w:rsid w:val="00B023A3"/>
    <w:rsid w:val="00B024D8"/>
    <w:rsid w:val="00B024E4"/>
    <w:rsid w:val="00B02557"/>
    <w:rsid w:val="00B02568"/>
    <w:rsid w:val="00B026AD"/>
    <w:rsid w:val="00B027BF"/>
    <w:rsid w:val="00B02A11"/>
    <w:rsid w:val="00B02A19"/>
    <w:rsid w:val="00B02B1F"/>
    <w:rsid w:val="00B02CFA"/>
    <w:rsid w:val="00B02FE3"/>
    <w:rsid w:val="00B030A0"/>
    <w:rsid w:val="00B0326D"/>
    <w:rsid w:val="00B03553"/>
    <w:rsid w:val="00B03C45"/>
    <w:rsid w:val="00B03F1A"/>
    <w:rsid w:val="00B03F22"/>
    <w:rsid w:val="00B040E3"/>
    <w:rsid w:val="00B0434E"/>
    <w:rsid w:val="00B04666"/>
    <w:rsid w:val="00B04799"/>
    <w:rsid w:val="00B047EA"/>
    <w:rsid w:val="00B0496C"/>
    <w:rsid w:val="00B04B3A"/>
    <w:rsid w:val="00B04B53"/>
    <w:rsid w:val="00B04BA7"/>
    <w:rsid w:val="00B04C75"/>
    <w:rsid w:val="00B05114"/>
    <w:rsid w:val="00B053BC"/>
    <w:rsid w:val="00B053BD"/>
    <w:rsid w:val="00B053D9"/>
    <w:rsid w:val="00B05492"/>
    <w:rsid w:val="00B05525"/>
    <w:rsid w:val="00B059CA"/>
    <w:rsid w:val="00B05AC6"/>
    <w:rsid w:val="00B05D7D"/>
    <w:rsid w:val="00B06146"/>
    <w:rsid w:val="00B062DE"/>
    <w:rsid w:val="00B0645C"/>
    <w:rsid w:val="00B06593"/>
    <w:rsid w:val="00B065CF"/>
    <w:rsid w:val="00B0662E"/>
    <w:rsid w:val="00B066DA"/>
    <w:rsid w:val="00B068C5"/>
    <w:rsid w:val="00B069FE"/>
    <w:rsid w:val="00B06A0B"/>
    <w:rsid w:val="00B06E05"/>
    <w:rsid w:val="00B06E5E"/>
    <w:rsid w:val="00B06E8E"/>
    <w:rsid w:val="00B0772C"/>
    <w:rsid w:val="00B07741"/>
    <w:rsid w:val="00B079D2"/>
    <w:rsid w:val="00B07A42"/>
    <w:rsid w:val="00B07B1E"/>
    <w:rsid w:val="00B07B99"/>
    <w:rsid w:val="00B07E8C"/>
    <w:rsid w:val="00B07FE6"/>
    <w:rsid w:val="00B100A5"/>
    <w:rsid w:val="00B1018D"/>
    <w:rsid w:val="00B10509"/>
    <w:rsid w:val="00B1057B"/>
    <w:rsid w:val="00B105E9"/>
    <w:rsid w:val="00B1064D"/>
    <w:rsid w:val="00B108E4"/>
    <w:rsid w:val="00B10916"/>
    <w:rsid w:val="00B10A0C"/>
    <w:rsid w:val="00B10B51"/>
    <w:rsid w:val="00B1113E"/>
    <w:rsid w:val="00B1118E"/>
    <w:rsid w:val="00B111C8"/>
    <w:rsid w:val="00B11688"/>
    <w:rsid w:val="00B11A7E"/>
    <w:rsid w:val="00B11F35"/>
    <w:rsid w:val="00B1212C"/>
    <w:rsid w:val="00B121B6"/>
    <w:rsid w:val="00B121DC"/>
    <w:rsid w:val="00B1231A"/>
    <w:rsid w:val="00B12340"/>
    <w:rsid w:val="00B12373"/>
    <w:rsid w:val="00B1252B"/>
    <w:rsid w:val="00B1259E"/>
    <w:rsid w:val="00B12A45"/>
    <w:rsid w:val="00B12E78"/>
    <w:rsid w:val="00B12F94"/>
    <w:rsid w:val="00B13099"/>
    <w:rsid w:val="00B13625"/>
    <w:rsid w:val="00B1379D"/>
    <w:rsid w:val="00B1393D"/>
    <w:rsid w:val="00B13968"/>
    <w:rsid w:val="00B13D40"/>
    <w:rsid w:val="00B13D82"/>
    <w:rsid w:val="00B14025"/>
    <w:rsid w:val="00B141D0"/>
    <w:rsid w:val="00B1420E"/>
    <w:rsid w:val="00B142DA"/>
    <w:rsid w:val="00B14A23"/>
    <w:rsid w:val="00B14A46"/>
    <w:rsid w:val="00B14AEC"/>
    <w:rsid w:val="00B14BCB"/>
    <w:rsid w:val="00B14C96"/>
    <w:rsid w:val="00B151F6"/>
    <w:rsid w:val="00B15333"/>
    <w:rsid w:val="00B1595F"/>
    <w:rsid w:val="00B15981"/>
    <w:rsid w:val="00B15D94"/>
    <w:rsid w:val="00B15EB8"/>
    <w:rsid w:val="00B16160"/>
    <w:rsid w:val="00B164A4"/>
    <w:rsid w:val="00B16554"/>
    <w:rsid w:val="00B165A4"/>
    <w:rsid w:val="00B167E3"/>
    <w:rsid w:val="00B168CD"/>
    <w:rsid w:val="00B16BE5"/>
    <w:rsid w:val="00B16C7E"/>
    <w:rsid w:val="00B16E37"/>
    <w:rsid w:val="00B16E8A"/>
    <w:rsid w:val="00B17104"/>
    <w:rsid w:val="00B17272"/>
    <w:rsid w:val="00B17310"/>
    <w:rsid w:val="00B1732F"/>
    <w:rsid w:val="00B17537"/>
    <w:rsid w:val="00B17589"/>
    <w:rsid w:val="00B1792F"/>
    <w:rsid w:val="00B2027D"/>
    <w:rsid w:val="00B205B2"/>
    <w:rsid w:val="00B20B51"/>
    <w:rsid w:val="00B20DF3"/>
    <w:rsid w:val="00B2112D"/>
    <w:rsid w:val="00B211A5"/>
    <w:rsid w:val="00B211EF"/>
    <w:rsid w:val="00B21300"/>
    <w:rsid w:val="00B21549"/>
    <w:rsid w:val="00B21596"/>
    <w:rsid w:val="00B2181A"/>
    <w:rsid w:val="00B2187F"/>
    <w:rsid w:val="00B218C6"/>
    <w:rsid w:val="00B219B7"/>
    <w:rsid w:val="00B21C60"/>
    <w:rsid w:val="00B22112"/>
    <w:rsid w:val="00B222BE"/>
    <w:rsid w:val="00B224E1"/>
    <w:rsid w:val="00B2254A"/>
    <w:rsid w:val="00B2272E"/>
    <w:rsid w:val="00B2290D"/>
    <w:rsid w:val="00B22925"/>
    <w:rsid w:val="00B2298A"/>
    <w:rsid w:val="00B22A6D"/>
    <w:rsid w:val="00B22FBB"/>
    <w:rsid w:val="00B231B8"/>
    <w:rsid w:val="00B232D7"/>
    <w:rsid w:val="00B2343F"/>
    <w:rsid w:val="00B234FF"/>
    <w:rsid w:val="00B2354A"/>
    <w:rsid w:val="00B23560"/>
    <w:rsid w:val="00B2356F"/>
    <w:rsid w:val="00B2367F"/>
    <w:rsid w:val="00B239E9"/>
    <w:rsid w:val="00B241CC"/>
    <w:rsid w:val="00B24289"/>
    <w:rsid w:val="00B243CF"/>
    <w:rsid w:val="00B24410"/>
    <w:rsid w:val="00B244EC"/>
    <w:rsid w:val="00B245C9"/>
    <w:rsid w:val="00B24690"/>
    <w:rsid w:val="00B24797"/>
    <w:rsid w:val="00B24964"/>
    <w:rsid w:val="00B249F9"/>
    <w:rsid w:val="00B24CC8"/>
    <w:rsid w:val="00B24DD9"/>
    <w:rsid w:val="00B24EE0"/>
    <w:rsid w:val="00B25022"/>
    <w:rsid w:val="00B25351"/>
    <w:rsid w:val="00B2535C"/>
    <w:rsid w:val="00B254CE"/>
    <w:rsid w:val="00B2585E"/>
    <w:rsid w:val="00B26155"/>
    <w:rsid w:val="00B26164"/>
    <w:rsid w:val="00B26296"/>
    <w:rsid w:val="00B26346"/>
    <w:rsid w:val="00B26592"/>
    <w:rsid w:val="00B266DE"/>
    <w:rsid w:val="00B26729"/>
    <w:rsid w:val="00B26737"/>
    <w:rsid w:val="00B268F7"/>
    <w:rsid w:val="00B26915"/>
    <w:rsid w:val="00B26FDE"/>
    <w:rsid w:val="00B27020"/>
    <w:rsid w:val="00B2733D"/>
    <w:rsid w:val="00B27598"/>
    <w:rsid w:val="00B27A58"/>
    <w:rsid w:val="00B27B3B"/>
    <w:rsid w:val="00B27B8A"/>
    <w:rsid w:val="00B27C36"/>
    <w:rsid w:val="00B27DF0"/>
    <w:rsid w:val="00B27EC8"/>
    <w:rsid w:val="00B30341"/>
    <w:rsid w:val="00B3057B"/>
    <w:rsid w:val="00B30B27"/>
    <w:rsid w:val="00B30D19"/>
    <w:rsid w:val="00B30D4A"/>
    <w:rsid w:val="00B30F01"/>
    <w:rsid w:val="00B30FFF"/>
    <w:rsid w:val="00B31068"/>
    <w:rsid w:val="00B312A6"/>
    <w:rsid w:val="00B31713"/>
    <w:rsid w:val="00B31C20"/>
    <w:rsid w:val="00B320C8"/>
    <w:rsid w:val="00B3265C"/>
    <w:rsid w:val="00B32687"/>
    <w:rsid w:val="00B328D4"/>
    <w:rsid w:val="00B33040"/>
    <w:rsid w:val="00B334B6"/>
    <w:rsid w:val="00B33718"/>
    <w:rsid w:val="00B33736"/>
    <w:rsid w:val="00B3385D"/>
    <w:rsid w:val="00B3385E"/>
    <w:rsid w:val="00B338B5"/>
    <w:rsid w:val="00B33902"/>
    <w:rsid w:val="00B339EB"/>
    <w:rsid w:val="00B33D75"/>
    <w:rsid w:val="00B33D87"/>
    <w:rsid w:val="00B33E1E"/>
    <w:rsid w:val="00B341E3"/>
    <w:rsid w:val="00B344D0"/>
    <w:rsid w:val="00B346B5"/>
    <w:rsid w:val="00B3484B"/>
    <w:rsid w:val="00B34A0F"/>
    <w:rsid w:val="00B34E9B"/>
    <w:rsid w:val="00B34F1B"/>
    <w:rsid w:val="00B34F75"/>
    <w:rsid w:val="00B35546"/>
    <w:rsid w:val="00B3576B"/>
    <w:rsid w:val="00B3579A"/>
    <w:rsid w:val="00B35852"/>
    <w:rsid w:val="00B3597A"/>
    <w:rsid w:val="00B35BD2"/>
    <w:rsid w:val="00B35D2C"/>
    <w:rsid w:val="00B35E33"/>
    <w:rsid w:val="00B35E9E"/>
    <w:rsid w:val="00B35ED5"/>
    <w:rsid w:val="00B36190"/>
    <w:rsid w:val="00B361D0"/>
    <w:rsid w:val="00B364ED"/>
    <w:rsid w:val="00B36652"/>
    <w:rsid w:val="00B36699"/>
    <w:rsid w:val="00B36780"/>
    <w:rsid w:val="00B367EF"/>
    <w:rsid w:val="00B36B8E"/>
    <w:rsid w:val="00B36F8C"/>
    <w:rsid w:val="00B37081"/>
    <w:rsid w:val="00B3765A"/>
    <w:rsid w:val="00B37821"/>
    <w:rsid w:val="00B37CE9"/>
    <w:rsid w:val="00B37E2A"/>
    <w:rsid w:val="00B37E41"/>
    <w:rsid w:val="00B40051"/>
    <w:rsid w:val="00B404A4"/>
    <w:rsid w:val="00B40688"/>
    <w:rsid w:val="00B40995"/>
    <w:rsid w:val="00B40A0C"/>
    <w:rsid w:val="00B40A73"/>
    <w:rsid w:val="00B40A74"/>
    <w:rsid w:val="00B40BEF"/>
    <w:rsid w:val="00B40E37"/>
    <w:rsid w:val="00B410A9"/>
    <w:rsid w:val="00B410DD"/>
    <w:rsid w:val="00B41343"/>
    <w:rsid w:val="00B41376"/>
    <w:rsid w:val="00B415F9"/>
    <w:rsid w:val="00B4162D"/>
    <w:rsid w:val="00B41771"/>
    <w:rsid w:val="00B418A2"/>
    <w:rsid w:val="00B41B14"/>
    <w:rsid w:val="00B4208B"/>
    <w:rsid w:val="00B421D3"/>
    <w:rsid w:val="00B42255"/>
    <w:rsid w:val="00B427CA"/>
    <w:rsid w:val="00B42809"/>
    <w:rsid w:val="00B428B8"/>
    <w:rsid w:val="00B42AD8"/>
    <w:rsid w:val="00B42AF1"/>
    <w:rsid w:val="00B42BA0"/>
    <w:rsid w:val="00B42C02"/>
    <w:rsid w:val="00B42CD9"/>
    <w:rsid w:val="00B42D71"/>
    <w:rsid w:val="00B42E6E"/>
    <w:rsid w:val="00B43034"/>
    <w:rsid w:val="00B430F0"/>
    <w:rsid w:val="00B43225"/>
    <w:rsid w:val="00B43449"/>
    <w:rsid w:val="00B437E0"/>
    <w:rsid w:val="00B4386D"/>
    <w:rsid w:val="00B438AE"/>
    <w:rsid w:val="00B43967"/>
    <w:rsid w:val="00B43A6E"/>
    <w:rsid w:val="00B43F6C"/>
    <w:rsid w:val="00B43F7A"/>
    <w:rsid w:val="00B444BB"/>
    <w:rsid w:val="00B445A2"/>
    <w:rsid w:val="00B44FB8"/>
    <w:rsid w:val="00B44FFA"/>
    <w:rsid w:val="00B450C9"/>
    <w:rsid w:val="00B456DD"/>
    <w:rsid w:val="00B456F8"/>
    <w:rsid w:val="00B458DE"/>
    <w:rsid w:val="00B458E1"/>
    <w:rsid w:val="00B45A57"/>
    <w:rsid w:val="00B45ACC"/>
    <w:rsid w:val="00B45B27"/>
    <w:rsid w:val="00B45B5B"/>
    <w:rsid w:val="00B45CC9"/>
    <w:rsid w:val="00B45D0C"/>
    <w:rsid w:val="00B45D15"/>
    <w:rsid w:val="00B45DDF"/>
    <w:rsid w:val="00B45E75"/>
    <w:rsid w:val="00B4607B"/>
    <w:rsid w:val="00B463C9"/>
    <w:rsid w:val="00B46535"/>
    <w:rsid w:val="00B467BD"/>
    <w:rsid w:val="00B4697C"/>
    <w:rsid w:val="00B4699E"/>
    <w:rsid w:val="00B46A43"/>
    <w:rsid w:val="00B46BC6"/>
    <w:rsid w:val="00B46C5B"/>
    <w:rsid w:val="00B46F0D"/>
    <w:rsid w:val="00B4700F"/>
    <w:rsid w:val="00B472BA"/>
    <w:rsid w:val="00B4740A"/>
    <w:rsid w:val="00B47503"/>
    <w:rsid w:val="00B475D2"/>
    <w:rsid w:val="00B47A9C"/>
    <w:rsid w:val="00B47DD0"/>
    <w:rsid w:val="00B50053"/>
    <w:rsid w:val="00B503E1"/>
    <w:rsid w:val="00B50516"/>
    <w:rsid w:val="00B505E5"/>
    <w:rsid w:val="00B5096B"/>
    <w:rsid w:val="00B50BEF"/>
    <w:rsid w:val="00B50C62"/>
    <w:rsid w:val="00B50CDC"/>
    <w:rsid w:val="00B50E30"/>
    <w:rsid w:val="00B50E93"/>
    <w:rsid w:val="00B51116"/>
    <w:rsid w:val="00B512D8"/>
    <w:rsid w:val="00B512E0"/>
    <w:rsid w:val="00B513BE"/>
    <w:rsid w:val="00B51691"/>
    <w:rsid w:val="00B518F4"/>
    <w:rsid w:val="00B51AC2"/>
    <w:rsid w:val="00B51C14"/>
    <w:rsid w:val="00B51FAC"/>
    <w:rsid w:val="00B522F8"/>
    <w:rsid w:val="00B52341"/>
    <w:rsid w:val="00B524DD"/>
    <w:rsid w:val="00B5252F"/>
    <w:rsid w:val="00B52564"/>
    <w:rsid w:val="00B5284B"/>
    <w:rsid w:val="00B52B8D"/>
    <w:rsid w:val="00B52CAB"/>
    <w:rsid w:val="00B52D9B"/>
    <w:rsid w:val="00B52E48"/>
    <w:rsid w:val="00B52F68"/>
    <w:rsid w:val="00B5308D"/>
    <w:rsid w:val="00B530ED"/>
    <w:rsid w:val="00B531A1"/>
    <w:rsid w:val="00B53361"/>
    <w:rsid w:val="00B534A6"/>
    <w:rsid w:val="00B5360E"/>
    <w:rsid w:val="00B53C4B"/>
    <w:rsid w:val="00B53CAB"/>
    <w:rsid w:val="00B541F4"/>
    <w:rsid w:val="00B54978"/>
    <w:rsid w:val="00B54C8C"/>
    <w:rsid w:val="00B54F72"/>
    <w:rsid w:val="00B55050"/>
    <w:rsid w:val="00B550D4"/>
    <w:rsid w:val="00B55253"/>
    <w:rsid w:val="00B553F7"/>
    <w:rsid w:val="00B55486"/>
    <w:rsid w:val="00B55687"/>
    <w:rsid w:val="00B55A9B"/>
    <w:rsid w:val="00B55C8C"/>
    <w:rsid w:val="00B55D69"/>
    <w:rsid w:val="00B55DE2"/>
    <w:rsid w:val="00B560DB"/>
    <w:rsid w:val="00B56396"/>
    <w:rsid w:val="00B5670E"/>
    <w:rsid w:val="00B56AA9"/>
    <w:rsid w:val="00B57322"/>
    <w:rsid w:val="00B57329"/>
    <w:rsid w:val="00B573BC"/>
    <w:rsid w:val="00B575CA"/>
    <w:rsid w:val="00B579C4"/>
    <w:rsid w:val="00B57A5D"/>
    <w:rsid w:val="00B57ECE"/>
    <w:rsid w:val="00B57FCF"/>
    <w:rsid w:val="00B600A4"/>
    <w:rsid w:val="00B600BF"/>
    <w:rsid w:val="00B603C1"/>
    <w:rsid w:val="00B60433"/>
    <w:rsid w:val="00B606BE"/>
    <w:rsid w:val="00B60D78"/>
    <w:rsid w:val="00B60E18"/>
    <w:rsid w:val="00B60EC0"/>
    <w:rsid w:val="00B60ECB"/>
    <w:rsid w:val="00B61121"/>
    <w:rsid w:val="00B61149"/>
    <w:rsid w:val="00B61297"/>
    <w:rsid w:val="00B612E8"/>
    <w:rsid w:val="00B614E8"/>
    <w:rsid w:val="00B615EB"/>
    <w:rsid w:val="00B61824"/>
    <w:rsid w:val="00B61A7A"/>
    <w:rsid w:val="00B61B0E"/>
    <w:rsid w:val="00B61C06"/>
    <w:rsid w:val="00B61FA7"/>
    <w:rsid w:val="00B620AA"/>
    <w:rsid w:val="00B6232D"/>
    <w:rsid w:val="00B623C7"/>
    <w:rsid w:val="00B62406"/>
    <w:rsid w:val="00B6258D"/>
    <w:rsid w:val="00B6266C"/>
    <w:rsid w:val="00B62A18"/>
    <w:rsid w:val="00B62D47"/>
    <w:rsid w:val="00B62FA1"/>
    <w:rsid w:val="00B633DD"/>
    <w:rsid w:val="00B635CA"/>
    <w:rsid w:val="00B63B74"/>
    <w:rsid w:val="00B63CFA"/>
    <w:rsid w:val="00B63F15"/>
    <w:rsid w:val="00B64018"/>
    <w:rsid w:val="00B642A6"/>
    <w:rsid w:val="00B642D0"/>
    <w:rsid w:val="00B64568"/>
    <w:rsid w:val="00B6468A"/>
    <w:rsid w:val="00B649FE"/>
    <w:rsid w:val="00B650C4"/>
    <w:rsid w:val="00B65106"/>
    <w:rsid w:val="00B6549F"/>
    <w:rsid w:val="00B6559D"/>
    <w:rsid w:val="00B655A9"/>
    <w:rsid w:val="00B655C8"/>
    <w:rsid w:val="00B6574B"/>
    <w:rsid w:val="00B65C72"/>
    <w:rsid w:val="00B65DB9"/>
    <w:rsid w:val="00B65E6B"/>
    <w:rsid w:val="00B66558"/>
    <w:rsid w:val="00B6675D"/>
    <w:rsid w:val="00B669EE"/>
    <w:rsid w:val="00B66A62"/>
    <w:rsid w:val="00B66C21"/>
    <w:rsid w:val="00B66CA4"/>
    <w:rsid w:val="00B66CB3"/>
    <w:rsid w:val="00B67225"/>
    <w:rsid w:val="00B674D9"/>
    <w:rsid w:val="00B67711"/>
    <w:rsid w:val="00B67A12"/>
    <w:rsid w:val="00B7013A"/>
    <w:rsid w:val="00B70872"/>
    <w:rsid w:val="00B709BC"/>
    <w:rsid w:val="00B70B92"/>
    <w:rsid w:val="00B70EBA"/>
    <w:rsid w:val="00B712A2"/>
    <w:rsid w:val="00B71369"/>
    <w:rsid w:val="00B71534"/>
    <w:rsid w:val="00B71C24"/>
    <w:rsid w:val="00B71EC3"/>
    <w:rsid w:val="00B71EE4"/>
    <w:rsid w:val="00B71FB2"/>
    <w:rsid w:val="00B721CF"/>
    <w:rsid w:val="00B722A7"/>
    <w:rsid w:val="00B7249D"/>
    <w:rsid w:val="00B724FC"/>
    <w:rsid w:val="00B726ED"/>
    <w:rsid w:val="00B72749"/>
    <w:rsid w:val="00B727DF"/>
    <w:rsid w:val="00B72AE4"/>
    <w:rsid w:val="00B72D12"/>
    <w:rsid w:val="00B7359E"/>
    <w:rsid w:val="00B73602"/>
    <w:rsid w:val="00B7360E"/>
    <w:rsid w:val="00B737D0"/>
    <w:rsid w:val="00B73BC6"/>
    <w:rsid w:val="00B73CCC"/>
    <w:rsid w:val="00B73EE6"/>
    <w:rsid w:val="00B73F35"/>
    <w:rsid w:val="00B73F94"/>
    <w:rsid w:val="00B73FC8"/>
    <w:rsid w:val="00B74114"/>
    <w:rsid w:val="00B7451F"/>
    <w:rsid w:val="00B74713"/>
    <w:rsid w:val="00B74759"/>
    <w:rsid w:val="00B74ABF"/>
    <w:rsid w:val="00B74C64"/>
    <w:rsid w:val="00B74E92"/>
    <w:rsid w:val="00B75086"/>
    <w:rsid w:val="00B75167"/>
    <w:rsid w:val="00B75174"/>
    <w:rsid w:val="00B75187"/>
    <w:rsid w:val="00B75313"/>
    <w:rsid w:val="00B753CC"/>
    <w:rsid w:val="00B759B4"/>
    <w:rsid w:val="00B75D04"/>
    <w:rsid w:val="00B75E8B"/>
    <w:rsid w:val="00B75EED"/>
    <w:rsid w:val="00B767D0"/>
    <w:rsid w:val="00B768AE"/>
    <w:rsid w:val="00B768B6"/>
    <w:rsid w:val="00B76CFB"/>
    <w:rsid w:val="00B76D66"/>
    <w:rsid w:val="00B76E81"/>
    <w:rsid w:val="00B76F1C"/>
    <w:rsid w:val="00B77136"/>
    <w:rsid w:val="00B7713D"/>
    <w:rsid w:val="00B7717A"/>
    <w:rsid w:val="00B773B1"/>
    <w:rsid w:val="00B773E4"/>
    <w:rsid w:val="00B77433"/>
    <w:rsid w:val="00B775FE"/>
    <w:rsid w:val="00B77618"/>
    <w:rsid w:val="00B77725"/>
    <w:rsid w:val="00B77919"/>
    <w:rsid w:val="00B77987"/>
    <w:rsid w:val="00B77AF0"/>
    <w:rsid w:val="00B77C99"/>
    <w:rsid w:val="00B77CB8"/>
    <w:rsid w:val="00B77CEA"/>
    <w:rsid w:val="00B77EDF"/>
    <w:rsid w:val="00B8002B"/>
    <w:rsid w:val="00B8004C"/>
    <w:rsid w:val="00B80091"/>
    <w:rsid w:val="00B8022E"/>
    <w:rsid w:val="00B8025C"/>
    <w:rsid w:val="00B80278"/>
    <w:rsid w:val="00B802B0"/>
    <w:rsid w:val="00B803D1"/>
    <w:rsid w:val="00B80514"/>
    <w:rsid w:val="00B807E7"/>
    <w:rsid w:val="00B808FC"/>
    <w:rsid w:val="00B8092B"/>
    <w:rsid w:val="00B80932"/>
    <w:rsid w:val="00B80A13"/>
    <w:rsid w:val="00B80BA3"/>
    <w:rsid w:val="00B80C2A"/>
    <w:rsid w:val="00B80D62"/>
    <w:rsid w:val="00B80E55"/>
    <w:rsid w:val="00B8123D"/>
    <w:rsid w:val="00B81256"/>
    <w:rsid w:val="00B8149A"/>
    <w:rsid w:val="00B81A57"/>
    <w:rsid w:val="00B81BD8"/>
    <w:rsid w:val="00B81C42"/>
    <w:rsid w:val="00B81DE4"/>
    <w:rsid w:val="00B81E25"/>
    <w:rsid w:val="00B8207D"/>
    <w:rsid w:val="00B82175"/>
    <w:rsid w:val="00B8226A"/>
    <w:rsid w:val="00B82384"/>
    <w:rsid w:val="00B823A2"/>
    <w:rsid w:val="00B825C6"/>
    <w:rsid w:val="00B827B4"/>
    <w:rsid w:val="00B8281D"/>
    <w:rsid w:val="00B82B00"/>
    <w:rsid w:val="00B82D2E"/>
    <w:rsid w:val="00B82F41"/>
    <w:rsid w:val="00B83230"/>
    <w:rsid w:val="00B832AD"/>
    <w:rsid w:val="00B83336"/>
    <w:rsid w:val="00B839C8"/>
    <w:rsid w:val="00B83C92"/>
    <w:rsid w:val="00B83E24"/>
    <w:rsid w:val="00B83E8F"/>
    <w:rsid w:val="00B84025"/>
    <w:rsid w:val="00B84091"/>
    <w:rsid w:val="00B84160"/>
    <w:rsid w:val="00B842A8"/>
    <w:rsid w:val="00B84459"/>
    <w:rsid w:val="00B84573"/>
    <w:rsid w:val="00B84A3D"/>
    <w:rsid w:val="00B84E42"/>
    <w:rsid w:val="00B84EFE"/>
    <w:rsid w:val="00B85096"/>
    <w:rsid w:val="00B850AA"/>
    <w:rsid w:val="00B85642"/>
    <w:rsid w:val="00B857EC"/>
    <w:rsid w:val="00B858F9"/>
    <w:rsid w:val="00B859EB"/>
    <w:rsid w:val="00B85B9E"/>
    <w:rsid w:val="00B85C03"/>
    <w:rsid w:val="00B85EC7"/>
    <w:rsid w:val="00B85ED9"/>
    <w:rsid w:val="00B865EB"/>
    <w:rsid w:val="00B8686C"/>
    <w:rsid w:val="00B86A8C"/>
    <w:rsid w:val="00B86C4B"/>
    <w:rsid w:val="00B87749"/>
    <w:rsid w:val="00B877C3"/>
    <w:rsid w:val="00B87B04"/>
    <w:rsid w:val="00B87E47"/>
    <w:rsid w:val="00B9001C"/>
    <w:rsid w:val="00B90609"/>
    <w:rsid w:val="00B906CA"/>
    <w:rsid w:val="00B906ED"/>
    <w:rsid w:val="00B90DE4"/>
    <w:rsid w:val="00B90E53"/>
    <w:rsid w:val="00B90F32"/>
    <w:rsid w:val="00B90F8B"/>
    <w:rsid w:val="00B90FE7"/>
    <w:rsid w:val="00B91057"/>
    <w:rsid w:val="00B912C2"/>
    <w:rsid w:val="00B912CD"/>
    <w:rsid w:val="00B91807"/>
    <w:rsid w:val="00B91888"/>
    <w:rsid w:val="00B91965"/>
    <w:rsid w:val="00B919A3"/>
    <w:rsid w:val="00B91AD1"/>
    <w:rsid w:val="00B91B1E"/>
    <w:rsid w:val="00B91B72"/>
    <w:rsid w:val="00B91C07"/>
    <w:rsid w:val="00B91ED9"/>
    <w:rsid w:val="00B92069"/>
    <w:rsid w:val="00B924AD"/>
    <w:rsid w:val="00B92A9C"/>
    <w:rsid w:val="00B92C78"/>
    <w:rsid w:val="00B92CBC"/>
    <w:rsid w:val="00B92D5C"/>
    <w:rsid w:val="00B93122"/>
    <w:rsid w:val="00B93187"/>
    <w:rsid w:val="00B9335D"/>
    <w:rsid w:val="00B93B86"/>
    <w:rsid w:val="00B93BA6"/>
    <w:rsid w:val="00B93CD3"/>
    <w:rsid w:val="00B93DB9"/>
    <w:rsid w:val="00B93EA4"/>
    <w:rsid w:val="00B93EFB"/>
    <w:rsid w:val="00B94460"/>
    <w:rsid w:val="00B94463"/>
    <w:rsid w:val="00B944F7"/>
    <w:rsid w:val="00B94758"/>
    <w:rsid w:val="00B9484B"/>
    <w:rsid w:val="00B9489B"/>
    <w:rsid w:val="00B94984"/>
    <w:rsid w:val="00B94A32"/>
    <w:rsid w:val="00B94BC7"/>
    <w:rsid w:val="00B94EF7"/>
    <w:rsid w:val="00B953A5"/>
    <w:rsid w:val="00B9552E"/>
    <w:rsid w:val="00B95813"/>
    <w:rsid w:val="00B959CF"/>
    <w:rsid w:val="00B95AEA"/>
    <w:rsid w:val="00B95B45"/>
    <w:rsid w:val="00B95B56"/>
    <w:rsid w:val="00B95B8D"/>
    <w:rsid w:val="00B95BD7"/>
    <w:rsid w:val="00B95BE6"/>
    <w:rsid w:val="00B95C6F"/>
    <w:rsid w:val="00B95EB7"/>
    <w:rsid w:val="00B95F24"/>
    <w:rsid w:val="00B95F3F"/>
    <w:rsid w:val="00B960C2"/>
    <w:rsid w:val="00B960CA"/>
    <w:rsid w:val="00B96169"/>
    <w:rsid w:val="00B9617C"/>
    <w:rsid w:val="00B96388"/>
    <w:rsid w:val="00B964B0"/>
    <w:rsid w:val="00B965BF"/>
    <w:rsid w:val="00B96982"/>
    <w:rsid w:val="00B96A60"/>
    <w:rsid w:val="00B96BB2"/>
    <w:rsid w:val="00B96E62"/>
    <w:rsid w:val="00B97036"/>
    <w:rsid w:val="00B97073"/>
    <w:rsid w:val="00B9715A"/>
    <w:rsid w:val="00B97CF4"/>
    <w:rsid w:val="00B97F2F"/>
    <w:rsid w:val="00BA0237"/>
    <w:rsid w:val="00BA0329"/>
    <w:rsid w:val="00BA033E"/>
    <w:rsid w:val="00BA0CD6"/>
    <w:rsid w:val="00BA0D17"/>
    <w:rsid w:val="00BA0D9B"/>
    <w:rsid w:val="00BA0E51"/>
    <w:rsid w:val="00BA0F59"/>
    <w:rsid w:val="00BA0FA3"/>
    <w:rsid w:val="00BA11BB"/>
    <w:rsid w:val="00BA1297"/>
    <w:rsid w:val="00BA12CD"/>
    <w:rsid w:val="00BA13CE"/>
    <w:rsid w:val="00BA172D"/>
    <w:rsid w:val="00BA1790"/>
    <w:rsid w:val="00BA1DC7"/>
    <w:rsid w:val="00BA20C5"/>
    <w:rsid w:val="00BA2120"/>
    <w:rsid w:val="00BA2181"/>
    <w:rsid w:val="00BA2320"/>
    <w:rsid w:val="00BA249C"/>
    <w:rsid w:val="00BA2509"/>
    <w:rsid w:val="00BA277B"/>
    <w:rsid w:val="00BA2791"/>
    <w:rsid w:val="00BA2880"/>
    <w:rsid w:val="00BA2905"/>
    <w:rsid w:val="00BA2A8D"/>
    <w:rsid w:val="00BA2F3A"/>
    <w:rsid w:val="00BA31C4"/>
    <w:rsid w:val="00BA333F"/>
    <w:rsid w:val="00BA3345"/>
    <w:rsid w:val="00BA3403"/>
    <w:rsid w:val="00BA34AB"/>
    <w:rsid w:val="00BA3512"/>
    <w:rsid w:val="00BA3830"/>
    <w:rsid w:val="00BA39A5"/>
    <w:rsid w:val="00BA3A63"/>
    <w:rsid w:val="00BA3B83"/>
    <w:rsid w:val="00BA3D44"/>
    <w:rsid w:val="00BA3D99"/>
    <w:rsid w:val="00BA41B3"/>
    <w:rsid w:val="00BA491C"/>
    <w:rsid w:val="00BA4940"/>
    <w:rsid w:val="00BA4BC6"/>
    <w:rsid w:val="00BA4DE3"/>
    <w:rsid w:val="00BA4E15"/>
    <w:rsid w:val="00BA545F"/>
    <w:rsid w:val="00BA5662"/>
    <w:rsid w:val="00BA5688"/>
    <w:rsid w:val="00BA583E"/>
    <w:rsid w:val="00BA5B2E"/>
    <w:rsid w:val="00BA5C89"/>
    <w:rsid w:val="00BA5CA2"/>
    <w:rsid w:val="00BA5E98"/>
    <w:rsid w:val="00BA5F1C"/>
    <w:rsid w:val="00BA60BD"/>
    <w:rsid w:val="00BA612D"/>
    <w:rsid w:val="00BA64C7"/>
    <w:rsid w:val="00BA652F"/>
    <w:rsid w:val="00BA65F4"/>
    <w:rsid w:val="00BA66BF"/>
    <w:rsid w:val="00BA690B"/>
    <w:rsid w:val="00BA690E"/>
    <w:rsid w:val="00BA69E0"/>
    <w:rsid w:val="00BA6C78"/>
    <w:rsid w:val="00BA6CF2"/>
    <w:rsid w:val="00BA7188"/>
    <w:rsid w:val="00BA733E"/>
    <w:rsid w:val="00BA7A8C"/>
    <w:rsid w:val="00BA7A98"/>
    <w:rsid w:val="00BA7D6F"/>
    <w:rsid w:val="00BA7E29"/>
    <w:rsid w:val="00BA7E77"/>
    <w:rsid w:val="00BB0022"/>
    <w:rsid w:val="00BB0079"/>
    <w:rsid w:val="00BB0098"/>
    <w:rsid w:val="00BB00A8"/>
    <w:rsid w:val="00BB00A9"/>
    <w:rsid w:val="00BB0161"/>
    <w:rsid w:val="00BB01E6"/>
    <w:rsid w:val="00BB0232"/>
    <w:rsid w:val="00BB0251"/>
    <w:rsid w:val="00BB0910"/>
    <w:rsid w:val="00BB09A7"/>
    <w:rsid w:val="00BB0A68"/>
    <w:rsid w:val="00BB0A7F"/>
    <w:rsid w:val="00BB0B32"/>
    <w:rsid w:val="00BB0CCB"/>
    <w:rsid w:val="00BB0D1F"/>
    <w:rsid w:val="00BB131F"/>
    <w:rsid w:val="00BB1567"/>
    <w:rsid w:val="00BB15CF"/>
    <w:rsid w:val="00BB1701"/>
    <w:rsid w:val="00BB1706"/>
    <w:rsid w:val="00BB17A8"/>
    <w:rsid w:val="00BB180B"/>
    <w:rsid w:val="00BB18FE"/>
    <w:rsid w:val="00BB1A0B"/>
    <w:rsid w:val="00BB1D72"/>
    <w:rsid w:val="00BB2014"/>
    <w:rsid w:val="00BB202D"/>
    <w:rsid w:val="00BB20FB"/>
    <w:rsid w:val="00BB214E"/>
    <w:rsid w:val="00BB2330"/>
    <w:rsid w:val="00BB25C7"/>
    <w:rsid w:val="00BB2629"/>
    <w:rsid w:val="00BB2644"/>
    <w:rsid w:val="00BB27C1"/>
    <w:rsid w:val="00BB2BCF"/>
    <w:rsid w:val="00BB2C73"/>
    <w:rsid w:val="00BB2FD5"/>
    <w:rsid w:val="00BB31A6"/>
    <w:rsid w:val="00BB31C9"/>
    <w:rsid w:val="00BB3272"/>
    <w:rsid w:val="00BB336E"/>
    <w:rsid w:val="00BB3579"/>
    <w:rsid w:val="00BB35C0"/>
    <w:rsid w:val="00BB366D"/>
    <w:rsid w:val="00BB37F7"/>
    <w:rsid w:val="00BB3EB0"/>
    <w:rsid w:val="00BB4166"/>
    <w:rsid w:val="00BB41E3"/>
    <w:rsid w:val="00BB4229"/>
    <w:rsid w:val="00BB4254"/>
    <w:rsid w:val="00BB446C"/>
    <w:rsid w:val="00BB4B89"/>
    <w:rsid w:val="00BB4BB4"/>
    <w:rsid w:val="00BB4CBD"/>
    <w:rsid w:val="00BB4EB4"/>
    <w:rsid w:val="00BB5132"/>
    <w:rsid w:val="00BB54FD"/>
    <w:rsid w:val="00BB5745"/>
    <w:rsid w:val="00BB579D"/>
    <w:rsid w:val="00BB5828"/>
    <w:rsid w:val="00BB5943"/>
    <w:rsid w:val="00BB5985"/>
    <w:rsid w:val="00BB5B18"/>
    <w:rsid w:val="00BB6058"/>
    <w:rsid w:val="00BB6299"/>
    <w:rsid w:val="00BB6353"/>
    <w:rsid w:val="00BB6367"/>
    <w:rsid w:val="00BB63AF"/>
    <w:rsid w:val="00BB676F"/>
    <w:rsid w:val="00BB6882"/>
    <w:rsid w:val="00BB68FB"/>
    <w:rsid w:val="00BB698B"/>
    <w:rsid w:val="00BB6E71"/>
    <w:rsid w:val="00BB7504"/>
    <w:rsid w:val="00BB75A4"/>
    <w:rsid w:val="00BB761D"/>
    <w:rsid w:val="00BB788B"/>
    <w:rsid w:val="00BB796E"/>
    <w:rsid w:val="00BB7A48"/>
    <w:rsid w:val="00BB7E9D"/>
    <w:rsid w:val="00BB7FF4"/>
    <w:rsid w:val="00BC0028"/>
    <w:rsid w:val="00BC00A3"/>
    <w:rsid w:val="00BC0824"/>
    <w:rsid w:val="00BC0955"/>
    <w:rsid w:val="00BC0A15"/>
    <w:rsid w:val="00BC0A6F"/>
    <w:rsid w:val="00BC13B3"/>
    <w:rsid w:val="00BC13F6"/>
    <w:rsid w:val="00BC1833"/>
    <w:rsid w:val="00BC19B0"/>
    <w:rsid w:val="00BC1A24"/>
    <w:rsid w:val="00BC1CCB"/>
    <w:rsid w:val="00BC1E59"/>
    <w:rsid w:val="00BC1F80"/>
    <w:rsid w:val="00BC2238"/>
    <w:rsid w:val="00BC24AE"/>
    <w:rsid w:val="00BC28FB"/>
    <w:rsid w:val="00BC29D1"/>
    <w:rsid w:val="00BC2AAF"/>
    <w:rsid w:val="00BC2B61"/>
    <w:rsid w:val="00BC32DC"/>
    <w:rsid w:val="00BC3349"/>
    <w:rsid w:val="00BC33B5"/>
    <w:rsid w:val="00BC3464"/>
    <w:rsid w:val="00BC3855"/>
    <w:rsid w:val="00BC38DA"/>
    <w:rsid w:val="00BC3B4D"/>
    <w:rsid w:val="00BC3D91"/>
    <w:rsid w:val="00BC3EFA"/>
    <w:rsid w:val="00BC3F43"/>
    <w:rsid w:val="00BC3F75"/>
    <w:rsid w:val="00BC3F93"/>
    <w:rsid w:val="00BC4241"/>
    <w:rsid w:val="00BC45C8"/>
    <w:rsid w:val="00BC4AB3"/>
    <w:rsid w:val="00BC4C00"/>
    <w:rsid w:val="00BC4C82"/>
    <w:rsid w:val="00BC4D32"/>
    <w:rsid w:val="00BC5038"/>
    <w:rsid w:val="00BC5066"/>
    <w:rsid w:val="00BC55BA"/>
    <w:rsid w:val="00BC5651"/>
    <w:rsid w:val="00BC575D"/>
    <w:rsid w:val="00BC5799"/>
    <w:rsid w:val="00BC58B7"/>
    <w:rsid w:val="00BC5F13"/>
    <w:rsid w:val="00BC616F"/>
    <w:rsid w:val="00BC618B"/>
    <w:rsid w:val="00BC6207"/>
    <w:rsid w:val="00BC6297"/>
    <w:rsid w:val="00BC6783"/>
    <w:rsid w:val="00BC6A26"/>
    <w:rsid w:val="00BC6BB1"/>
    <w:rsid w:val="00BC6C46"/>
    <w:rsid w:val="00BC6DD0"/>
    <w:rsid w:val="00BC6F6E"/>
    <w:rsid w:val="00BC737E"/>
    <w:rsid w:val="00BC74A2"/>
    <w:rsid w:val="00BC74EB"/>
    <w:rsid w:val="00BC7684"/>
    <w:rsid w:val="00BC7800"/>
    <w:rsid w:val="00BC7940"/>
    <w:rsid w:val="00BC7AFB"/>
    <w:rsid w:val="00BC7D71"/>
    <w:rsid w:val="00BC7FC4"/>
    <w:rsid w:val="00BD02E5"/>
    <w:rsid w:val="00BD05B2"/>
    <w:rsid w:val="00BD095F"/>
    <w:rsid w:val="00BD0E7A"/>
    <w:rsid w:val="00BD0EA8"/>
    <w:rsid w:val="00BD0EAB"/>
    <w:rsid w:val="00BD0F6A"/>
    <w:rsid w:val="00BD0F70"/>
    <w:rsid w:val="00BD1129"/>
    <w:rsid w:val="00BD11F8"/>
    <w:rsid w:val="00BD13B4"/>
    <w:rsid w:val="00BD1673"/>
    <w:rsid w:val="00BD1829"/>
    <w:rsid w:val="00BD1836"/>
    <w:rsid w:val="00BD1B39"/>
    <w:rsid w:val="00BD1DC4"/>
    <w:rsid w:val="00BD1E9A"/>
    <w:rsid w:val="00BD1EA4"/>
    <w:rsid w:val="00BD1F5E"/>
    <w:rsid w:val="00BD1FDB"/>
    <w:rsid w:val="00BD2183"/>
    <w:rsid w:val="00BD2415"/>
    <w:rsid w:val="00BD25F9"/>
    <w:rsid w:val="00BD286D"/>
    <w:rsid w:val="00BD2CF0"/>
    <w:rsid w:val="00BD2CF2"/>
    <w:rsid w:val="00BD2FD2"/>
    <w:rsid w:val="00BD312A"/>
    <w:rsid w:val="00BD3200"/>
    <w:rsid w:val="00BD34D5"/>
    <w:rsid w:val="00BD3AE9"/>
    <w:rsid w:val="00BD3C2F"/>
    <w:rsid w:val="00BD3D2B"/>
    <w:rsid w:val="00BD3E99"/>
    <w:rsid w:val="00BD40C5"/>
    <w:rsid w:val="00BD4382"/>
    <w:rsid w:val="00BD4461"/>
    <w:rsid w:val="00BD46A9"/>
    <w:rsid w:val="00BD4766"/>
    <w:rsid w:val="00BD4774"/>
    <w:rsid w:val="00BD47C2"/>
    <w:rsid w:val="00BD4A84"/>
    <w:rsid w:val="00BD4ADB"/>
    <w:rsid w:val="00BD4AF4"/>
    <w:rsid w:val="00BD4B9B"/>
    <w:rsid w:val="00BD4F0C"/>
    <w:rsid w:val="00BD50C2"/>
    <w:rsid w:val="00BD5325"/>
    <w:rsid w:val="00BD54CE"/>
    <w:rsid w:val="00BD5506"/>
    <w:rsid w:val="00BD57FC"/>
    <w:rsid w:val="00BD63ED"/>
    <w:rsid w:val="00BD6638"/>
    <w:rsid w:val="00BD6B33"/>
    <w:rsid w:val="00BD6B86"/>
    <w:rsid w:val="00BD6C2A"/>
    <w:rsid w:val="00BD6E19"/>
    <w:rsid w:val="00BD6EE0"/>
    <w:rsid w:val="00BD739C"/>
    <w:rsid w:val="00BD75AF"/>
    <w:rsid w:val="00BD78EF"/>
    <w:rsid w:val="00BD7B6C"/>
    <w:rsid w:val="00BD7BA3"/>
    <w:rsid w:val="00BD7CEC"/>
    <w:rsid w:val="00BD7D55"/>
    <w:rsid w:val="00BD7ED5"/>
    <w:rsid w:val="00BE0023"/>
    <w:rsid w:val="00BE005E"/>
    <w:rsid w:val="00BE009F"/>
    <w:rsid w:val="00BE031E"/>
    <w:rsid w:val="00BE038E"/>
    <w:rsid w:val="00BE04C4"/>
    <w:rsid w:val="00BE0976"/>
    <w:rsid w:val="00BE0A08"/>
    <w:rsid w:val="00BE0A3C"/>
    <w:rsid w:val="00BE0B85"/>
    <w:rsid w:val="00BE0D68"/>
    <w:rsid w:val="00BE1155"/>
    <w:rsid w:val="00BE1157"/>
    <w:rsid w:val="00BE1281"/>
    <w:rsid w:val="00BE140B"/>
    <w:rsid w:val="00BE1550"/>
    <w:rsid w:val="00BE155A"/>
    <w:rsid w:val="00BE179D"/>
    <w:rsid w:val="00BE18DF"/>
    <w:rsid w:val="00BE1928"/>
    <w:rsid w:val="00BE1F84"/>
    <w:rsid w:val="00BE2290"/>
    <w:rsid w:val="00BE2379"/>
    <w:rsid w:val="00BE23A0"/>
    <w:rsid w:val="00BE242A"/>
    <w:rsid w:val="00BE2707"/>
    <w:rsid w:val="00BE2751"/>
    <w:rsid w:val="00BE2A0C"/>
    <w:rsid w:val="00BE2AB5"/>
    <w:rsid w:val="00BE2B40"/>
    <w:rsid w:val="00BE2D5E"/>
    <w:rsid w:val="00BE2D8C"/>
    <w:rsid w:val="00BE2F21"/>
    <w:rsid w:val="00BE2F87"/>
    <w:rsid w:val="00BE3196"/>
    <w:rsid w:val="00BE3367"/>
    <w:rsid w:val="00BE33C3"/>
    <w:rsid w:val="00BE37FE"/>
    <w:rsid w:val="00BE3ACC"/>
    <w:rsid w:val="00BE3CEF"/>
    <w:rsid w:val="00BE4167"/>
    <w:rsid w:val="00BE423C"/>
    <w:rsid w:val="00BE4286"/>
    <w:rsid w:val="00BE429A"/>
    <w:rsid w:val="00BE473D"/>
    <w:rsid w:val="00BE496C"/>
    <w:rsid w:val="00BE4AEB"/>
    <w:rsid w:val="00BE4D54"/>
    <w:rsid w:val="00BE4E92"/>
    <w:rsid w:val="00BE50E8"/>
    <w:rsid w:val="00BE5111"/>
    <w:rsid w:val="00BE52AC"/>
    <w:rsid w:val="00BE52F0"/>
    <w:rsid w:val="00BE531F"/>
    <w:rsid w:val="00BE53E1"/>
    <w:rsid w:val="00BE5500"/>
    <w:rsid w:val="00BE58BE"/>
    <w:rsid w:val="00BE5C9B"/>
    <w:rsid w:val="00BE5DC6"/>
    <w:rsid w:val="00BE5DE2"/>
    <w:rsid w:val="00BE6084"/>
    <w:rsid w:val="00BE6600"/>
    <w:rsid w:val="00BE661E"/>
    <w:rsid w:val="00BE6641"/>
    <w:rsid w:val="00BE6B20"/>
    <w:rsid w:val="00BE7159"/>
    <w:rsid w:val="00BE71C8"/>
    <w:rsid w:val="00BE727C"/>
    <w:rsid w:val="00BE7497"/>
    <w:rsid w:val="00BE74CB"/>
    <w:rsid w:val="00BE7757"/>
    <w:rsid w:val="00BE7AD9"/>
    <w:rsid w:val="00BE7CEC"/>
    <w:rsid w:val="00BE7D3B"/>
    <w:rsid w:val="00BE7E03"/>
    <w:rsid w:val="00BE7E13"/>
    <w:rsid w:val="00BE7FC9"/>
    <w:rsid w:val="00BF0199"/>
    <w:rsid w:val="00BF0383"/>
    <w:rsid w:val="00BF0522"/>
    <w:rsid w:val="00BF06A5"/>
    <w:rsid w:val="00BF0788"/>
    <w:rsid w:val="00BF0967"/>
    <w:rsid w:val="00BF0C36"/>
    <w:rsid w:val="00BF0D1F"/>
    <w:rsid w:val="00BF0ED6"/>
    <w:rsid w:val="00BF127F"/>
    <w:rsid w:val="00BF170B"/>
    <w:rsid w:val="00BF190E"/>
    <w:rsid w:val="00BF1F8E"/>
    <w:rsid w:val="00BF1FB3"/>
    <w:rsid w:val="00BF23F9"/>
    <w:rsid w:val="00BF25E7"/>
    <w:rsid w:val="00BF267D"/>
    <w:rsid w:val="00BF2A98"/>
    <w:rsid w:val="00BF2AEE"/>
    <w:rsid w:val="00BF2BBB"/>
    <w:rsid w:val="00BF2C29"/>
    <w:rsid w:val="00BF2E5D"/>
    <w:rsid w:val="00BF3185"/>
    <w:rsid w:val="00BF328C"/>
    <w:rsid w:val="00BF3D2E"/>
    <w:rsid w:val="00BF3F24"/>
    <w:rsid w:val="00BF4092"/>
    <w:rsid w:val="00BF43AD"/>
    <w:rsid w:val="00BF43B7"/>
    <w:rsid w:val="00BF452A"/>
    <w:rsid w:val="00BF4575"/>
    <w:rsid w:val="00BF4854"/>
    <w:rsid w:val="00BF526B"/>
    <w:rsid w:val="00BF5342"/>
    <w:rsid w:val="00BF543B"/>
    <w:rsid w:val="00BF5445"/>
    <w:rsid w:val="00BF57B3"/>
    <w:rsid w:val="00BF5813"/>
    <w:rsid w:val="00BF585A"/>
    <w:rsid w:val="00BF58ED"/>
    <w:rsid w:val="00BF5912"/>
    <w:rsid w:val="00BF5A7B"/>
    <w:rsid w:val="00BF5B47"/>
    <w:rsid w:val="00BF5DF4"/>
    <w:rsid w:val="00BF5F7B"/>
    <w:rsid w:val="00BF627C"/>
    <w:rsid w:val="00BF63B6"/>
    <w:rsid w:val="00BF6521"/>
    <w:rsid w:val="00BF667C"/>
    <w:rsid w:val="00BF6942"/>
    <w:rsid w:val="00BF70EA"/>
    <w:rsid w:val="00BF73DB"/>
    <w:rsid w:val="00BF751C"/>
    <w:rsid w:val="00BF7523"/>
    <w:rsid w:val="00BF7582"/>
    <w:rsid w:val="00BF7700"/>
    <w:rsid w:val="00BF7768"/>
    <w:rsid w:val="00BF796A"/>
    <w:rsid w:val="00BF7A19"/>
    <w:rsid w:val="00BF7C6E"/>
    <w:rsid w:val="00BF7CE8"/>
    <w:rsid w:val="00BF7F60"/>
    <w:rsid w:val="00C000B8"/>
    <w:rsid w:val="00C0047B"/>
    <w:rsid w:val="00C00499"/>
    <w:rsid w:val="00C00720"/>
    <w:rsid w:val="00C00A58"/>
    <w:rsid w:val="00C00D25"/>
    <w:rsid w:val="00C0100C"/>
    <w:rsid w:val="00C01295"/>
    <w:rsid w:val="00C012E9"/>
    <w:rsid w:val="00C01858"/>
    <w:rsid w:val="00C02009"/>
    <w:rsid w:val="00C02262"/>
    <w:rsid w:val="00C022FA"/>
    <w:rsid w:val="00C024EB"/>
    <w:rsid w:val="00C0270D"/>
    <w:rsid w:val="00C02824"/>
    <w:rsid w:val="00C02916"/>
    <w:rsid w:val="00C02AD8"/>
    <w:rsid w:val="00C02BEE"/>
    <w:rsid w:val="00C02FC8"/>
    <w:rsid w:val="00C0317A"/>
    <w:rsid w:val="00C03437"/>
    <w:rsid w:val="00C03913"/>
    <w:rsid w:val="00C03AA1"/>
    <w:rsid w:val="00C03BA6"/>
    <w:rsid w:val="00C03C1A"/>
    <w:rsid w:val="00C040C7"/>
    <w:rsid w:val="00C041EE"/>
    <w:rsid w:val="00C04461"/>
    <w:rsid w:val="00C04630"/>
    <w:rsid w:val="00C04A0B"/>
    <w:rsid w:val="00C04B62"/>
    <w:rsid w:val="00C04D55"/>
    <w:rsid w:val="00C04DFE"/>
    <w:rsid w:val="00C04E09"/>
    <w:rsid w:val="00C052D9"/>
    <w:rsid w:val="00C0531C"/>
    <w:rsid w:val="00C0547D"/>
    <w:rsid w:val="00C054E9"/>
    <w:rsid w:val="00C05616"/>
    <w:rsid w:val="00C056DE"/>
    <w:rsid w:val="00C0573A"/>
    <w:rsid w:val="00C0606F"/>
    <w:rsid w:val="00C06457"/>
    <w:rsid w:val="00C0659C"/>
    <w:rsid w:val="00C06672"/>
    <w:rsid w:val="00C06833"/>
    <w:rsid w:val="00C069C8"/>
    <w:rsid w:val="00C06AEE"/>
    <w:rsid w:val="00C06AF6"/>
    <w:rsid w:val="00C06E51"/>
    <w:rsid w:val="00C07400"/>
    <w:rsid w:val="00C075DF"/>
    <w:rsid w:val="00C076A5"/>
    <w:rsid w:val="00C0785F"/>
    <w:rsid w:val="00C07DA7"/>
    <w:rsid w:val="00C100B7"/>
    <w:rsid w:val="00C10243"/>
    <w:rsid w:val="00C10248"/>
    <w:rsid w:val="00C1054F"/>
    <w:rsid w:val="00C105C2"/>
    <w:rsid w:val="00C1062E"/>
    <w:rsid w:val="00C106A7"/>
    <w:rsid w:val="00C107E8"/>
    <w:rsid w:val="00C10E82"/>
    <w:rsid w:val="00C10E8B"/>
    <w:rsid w:val="00C10EF6"/>
    <w:rsid w:val="00C10FEC"/>
    <w:rsid w:val="00C110C3"/>
    <w:rsid w:val="00C111D1"/>
    <w:rsid w:val="00C1122F"/>
    <w:rsid w:val="00C114CA"/>
    <w:rsid w:val="00C11529"/>
    <w:rsid w:val="00C11534"/>
    <w:rsid w:val="00C11555"/>
    <w:rsid w:val="00C115CD"/>
    <w:rsid w:val="00C11AA4"/>
    <w:rsid w:val="00C11B54"/>
    <w:rsid w:val="00C11B5E"/>
    <w:rsid w:val="00C11C4F"/>
    <w:rsid w:val="00C11C99"/>
    <w:rsid w:val="00C11C9E"/>
    <w:rsid w:val="00C11E72"/>
    <w:rsid w:val="00C121C2"/>
    <w:rsid w:val="00C12433"/>
    <w:rsid w:val="00C124B6"/>
    <w:rsid w:val="00C12649"/>
    <w:rsid w:val="00C126E0"/>
    <w:rsid w:val="00C12721"/>
    <w:rsid w:val="00C12771"/>
    <w:rsid w:val="00C127A5"/>
    <w:rsid w:val="00C129F6"/>
    <w:rsid w:val="00C12A02"/>
    <w:rsid w:val="00C12DBB"/>
    <w:rsid w:val="00C131A4"/>
    <w:rsid w:val="00C13363"/>
    <w:rsid w:val="00C13366"/>
    <w:rsid w:val="00C134E7"/>
    <w:rsid w:val="00C1354A"/>
    <w:rsid w:val="00C135F9"/>
    <w:rsid w:val="00C137B3"/>
    <w:rsid w:val="00C13896"/>
    <w:rsid w:val="00C13E0D"/>
    <w:rsid w:val="00C13F14"/>
    <w:rsid w:val="00C13FB8"/>
    <w:rsid w:val="00C1415E"/>
    <w:rsid w:val="00C14426"/>
    <w:rsid w:val="00C14625"/>
    <w:rsid w:val="00C146E4"/>
    <w:rsid w:val="00C147DE"/>
    <w:rsid w:val="00C147E9"/>
    <w:rsid w:val="00C14A1F"/>
    <w:rsid w:val="00C14F55"/>
    <w:rsid w:val="00C152FE"/>
    <w:rsid w:val="00C1568B"/>
    <w:rsid w:val="00C15882"/>
    <w:rsid w:val="00C15F01"/>
    <w:rsid w:val="00C160D0"/>
    <w:rsid w:val="00C1617F"/>
    <w:rsid w:val="00C1620C"/>
    <w:rsid w:val="00C16248"/>
    <w:rsid w:val="00C162E6"/>
    <w:rsid w:val="00C163A0"/>
    <w:rsid w:val="00C166D3"/>
    <w:rsid w:val="00C16787"/>
    <w:rsid w:val="00C167F0"/>
    <w:rsid w:val="00C169A2"/>
    <w:rsid w:val="00C16F85"/>
    <w:rsid w:val="00C17AA3"/>
    <w:rsid w:val="00C17B12"/>
    <w:rsid w:val="00C17F13"/>
    <w:rsid w:val="00C200B3"/>
    <w:rsid w:val="00C2029A"/>
    <w:rsid w:val="00C203CF"/>
    <w:rsid w:val="00C204CA"/>
    <w:rsid w:val="00C204D5"/>
    <w:rsid w:val="00C2067D"/>
    <w:rsid w:val="00C20966"/>
    <w:rsid w:val="00C2097C"/>
    <w:rsid w:val="00C20996"/>
    <w:rsid w:val="00C20A4D"/>
    <w:rsid w:val="00C20AC7"/>
    <w:rsid w:val="00C20C18"/>
    <w:rsid w:val="00C20C64"/>
    <w:rsid w:val="00C20DBB"/>
    <w:rsid w:val="00C20EB1"/>
    <w:rsid w:val="00C20F5E"/>
    <w:rsid w:val="00C210CF"/>
    <w:rsid w:val="00C213ED"/>
    <w:rsid w:val="00C21CED"/>
    <w:rsid w:val="00C21DA1"/>
    <w:rsid w:val="00C21F08"/>
    <w:rsid w:val="00C22017"/>
    <w:rsid w:val="00C22605"/>
    <w:rsid w:val="00C226F6"/>
    <w:rsid w:val="00C22846"/>
    <w:rsid w:val="00C2286D"/>
    <w:rsid w:val="00C2287B"/>
    <w:rsid w:val="00C2290D"/>
    <w:rsid w:val="00C22F46"/>
    <w:rsid w:val="00C22FEC"/>
    <w:rsid w:val="00C2320B"/>
    <w:rsid w:val="00C23731"/>
    <w:rsid w:val="00C23826"/>
    <w:rsid w:val="00C238F3"/>
    <w:rsid w:val="00C23D5A"/>
    <w:rsid w:val="00C23EDC"/>
    <w:rsid w:val="00C2411C"/>
    <w:rsid w:val="00C243BB"/>
    <w:rsid w:val="00C2474C"/>
    <w:rsid w:val="00C24BE5"/>
    <w:rsid w:val="00C24C78"/>
    <w:rsid w:val="00C24D12"/>
    <w:rsid w:val="00C24D3D"/>
    <w:rsid w:val="00C24DB0"/>
    <w:rsid w:val="00C24DFF"/>
    <w:rsid w:val="00C24E47"/>
    <w:rsid w:val="00C24E7A"/>
    <w:rsid w:val="00C24F6B"/>
    <w:rsid w:val="00C25091"/>
    <w:rsid w:val="00C2513C"/>
    <w:rsid w:val="00C252B3"/>
    <w:rsid w:val="00C25363"/>
    <w:rsid w:val="00C25452"/>
    <w:rsid w:val="00C255A6"/>
    <w:rsid w:val="00C25884"/>
    <w:rsid w:val="00C259B7"/>
    <w:rsid w:val="00C25AD5"/>
    <w:rsid w:val="00C25CDD"/>
    <w:rsid w:val="00C25EEB"/>
    <w:rsid w:val="00C260F9"/>
    <w:rsid w:val="00C26840"/>
    <w:rsid w:val="00C26991"/>
    <w:rsid w:val="00C26CBB"/>
    <w:rsid w:val="00C275CF"/>
    <w:rsid w:val="00C2798A"/>
    <w:rsid w:val="00C27CF2"/>
    <w:rsid w:val="00C27E25"/>
    <w:rsid w:val="00C30074"/>
    <w:rsid w:val="00C30185"/>
    <w:rsid w:val="00C30366"/>
    <w:rsid w:val="00C303AB"/>
    <w:rsid w:val="00C30461"/>
    <w:rsid w:val="00C3052E"/>
    <w:rsid w:val="00C3055D"/>
    <w:rsid w:val="00C30817"/>
    <w:rsid w:val="00C30A8D"/>
    <w:rsid w:val="00C30EE9"/>
    <w:rsid w:val="00C30F49"/>
    <w:rsid w:val="00C3135D"/>
    <w:rsid w:val="00C313F9"/>
    <w:rsid w:val="00C31674"/>
    <w:rsid w:val="00C31983"/>
    <w:rsid w:val="00C31B69"/>
    <w:rsid w:val="00C31B6C"/>
    <w:rsid w:val="00C31ECF"/>
    <w:rsid w:val="00C320FE"/>
    <w:rsid w:val="00C32380"/>
    <w:rsid w:val="00C323A2"/>
    <w:rsid w:val="00C324B6"/>
    <w:rsid w:val="00C3259D"/>
    <w:rsid w:val="00C32CF2"/>
    <w:rsid w:val="00C32D52"/>
    <w:rsid w:val="00C32E01"/>
    <w:rsid w:val="00C32ECC"/>
    <w:rsid w:val="00C3308D"/>
    <w:rsid w:val="00C331DA"/>
    <w:rsid w:val="00C3348F"/>
    <w:rsid w:val="00C334E6"/>
    <w:rsid w:val="00C33574"/>
    <w:rsid w:val="00C3385E"/>
    <w:rsid w:val="00C33877"/>
    <w:rsid w:val="00C339AE"/>
    <w:rsid w:val="00C33B4A"/>
    <w:rsid w:val="00C33D8E"/>
    <w:rsid w:val="00C33D9A"/>
    <w:rsid w:val="00C33F20"/>
    <w:rsid w:val="00C3436A"/>
    <w:rsid w:val="00C3448C"/>
    <w:rsid w:val="00C34620"/>
    <w:rsid w:val="00C347BE"/>
    <w:rsid w:val="00C34992"/>
    <w:rsid w:val="00C34AAA"/>
    <w:rsid w:val="00C35280"/>
    <w:rsid w:val="00C352FB"/>
    <w:rsid w:val="00C35316"/>
    <w:rsid w:val="00C354DC"/>
    <w:rsid w:val="00C35627"/>
    <w:rsid w:val="00C35BE1"/>
    <w:rsid w:val="00C36048"/>
    <w:rsid w:val="00C36170"/>
    <w:rsid w:val="00C362F6"/>
    <w:rsid w:val="00C36309"/>
    <w:rsid w:val="00C36434"/>
    <w:rsid w:val="00C364AE"/>
    <w:rsid w:val="00C36675"/>
    <w:rsid w:val="00C36867"/>
    <w:rsid w:val="00C36AE7"/>
    <w:rsid w:val="00C36DF8"/>
    <w:rsid w:val="00C36F13"/>
    <w:rsid w:val="00C36FFF"/>
    <w:rsid w:val="00C37003"/>
    <w:rsid w:val="00C373B8"/>
    <w:rsid w:val="00C374BD"/>
    <w:rsid w:val="00C374D6"/>
    <w:rsid w:val="00C376CB"/>
    <w:rsid w:val="00C376F0"/>
    <w:rsid w:val="00C3770E"/>
    <w:rsid w:val="00C37DF3"/>
    <w:rsid w:val="00C4002C"/>
    <w:rsid w:val="00C40281"/>
    <w:rsid w:val="00C4064F"/>
    <w:rsid w:val="00C40839"/>
    <w:rsid w:val="00C4089A"/>
    <w:rsid w:val="00C409AF"/>
    <w:rsid w:val="00C40A32"/>
    <w:rsid w:val="00C40B2E"/>
    <w:rsid w:val="00C40C03"/>
    <w:rsid w:val="00C40E2F"/>
    <w:rsid w:val="00C40FF0"/>
    <w:rsid w:val="00C41161"/>
    <w:rsid w:val="00C411B8"/>
    <w:rsid w:val="00C412FE"/>
    <w:rsid w:val="00C413A3"/>
    <w:rsid w:val="00C416FF"/>
    <w:rsid w:val="00C41909"/>
    <w:rsid w:val="00C41BCA"/>
    <w:rsid w:val="00C41EBE"/>
    <w:rsid w:val="00C42093"/>
    <w:rsid w:val="00C4224F"/>
    <w:rsid w:val="00C42567"/>
    <w:rsid w:val="00C428D3"/>
    <w:rsid w:val="00C42BD9"/>
    <w:rsid w:val="00C42BEA"/>
    <w:rsid w:val="00C42D44"/>
    <w:rsid w:val="00C42E8A"/>
    <w:rsid w:val="00C42F5F"/>
    <w:rsid w:val="00C42F9B"/>
    <w:rsid w:val="00C4326F"/>
    <w:rsid w:val="00C43352"/>
    <w:rsid w:val="00C435B0"/>
    <w:rsid w:val="00C435F3"/>
    <w:rsid w:val="00C439B1"/>
    <w:rsid w:val="00C439D0"/>
    <w:rsid w:val="00C43A7E"/>
    <w:rsid w:val="00C43CDF"/>
    <w:rsid w:val="00C4425A"/>
    <w:rsid w:val="00C44269"/>
    <w:rsid w:val="00C4456D"/>
    <w:rsid w:val="00C44741"/>
    <w:rsid w:val="00C448A9"/>
    <w:rsid w:val="00C448FC"/>
    <w:rsid w:val="00C44A38"/>
    <w:rsid w:val="00C44B8D"/>
    <w:rsid w:val="00C44CDE"/>
    <w:rsid w:val="00C44E2D"/>
    <w:rsid w:val="00C45083"/>
    <w:rsid w:val="00C4542C"/>
    <w:rsid w:val="00C456F0"/>
    <w:rsid w:val="00C458C3"/>
    <w:rsid w:val="00C45AE7"/>
    <w:rsid w:val="00C45C09"/>
    <w:rsid w:val="00C45C32"/>
    <w:rsid w:val="00C45C6F"/>
    <w:rsid w:val="00C45FB9"/>
    <w:rsid w:val="00C46320"/>
    <w:rsid w:val="00C463FE"/>
    <w:rsid w:val="00C465AC"/>
    <w:rsid w:val="00C4662A"/>
    <w:rsid w:val="00C46651"/>
    <w:rsid w:val="00C467B3"/>
    <w:rsid w:val="00C46BF4"/>
    <w:rsid w:val="00C46D67"/>
    <w:rsid w:val="00C471EC"/>
    <w:rsid w:val="00C472AB"/>
    <w:rsid w:val="00C474CB"/>
    <w:rsid w:val="00C47516"/>
    <w:rsid w:val="00C47799"/>
    <w:rsid w:val="00C478FD"/>
    <w:rsid w:val="00C47997"/>
    <w:rsid w:val="00C47D73"/>
    <w:rsid w:val="00C47E37"/>
    <w:rsid w:val="00C47FDA"/>
    <w:rsid w:val="00C507D9"/>
    <w:rsid w:val="00C50A04"/>
    <w:rsid w:val="00C50C8B"/>
    <w:rsid w:val="00C50D99"/>
    <w:rsid w:val="00C50F27"/>
    <w:rsid w:val="00C50FFE"/>
    <w:rsid w:val="00C51298"/>
    <w:rsid w:val="00C51434"/>
    <w:rsid w:val="00C514B5"/>
    <w:rsid w:val="00C51894"/>
    <w:rsid w:val="00C51AA5"/>
    <w:rsid w:val="00C51AAA"/>
    <w:rsid w:val="00C51BBC"/>
    <w:rsid w:val="00C51C43"/>
    <w:rsid w:val="00C52015"/>
    <w:rsid w:val="00C5218D"/>
    <w:rsid w:val="00C522D8"/>
    <w:rsid w:val="00C52348"/>
    <w:rsid w:val="00C52595"/>
    <w:rsid w:val="00C5276D"/>
    <w:rsid w:val="00C5296F"/>
    <w:rsid w:val="00C52CAB"/>
    <w:rsid w:val="00C52DBF"/>
    <w:rsid w:val="00C5306F"/>
    <w:rsid w:val="00C530C2"/>
    <w:rsid w:val="00C530CD"/>
    <w:rsid w:val="00C534F0"/>
    <w:rsid w:val="00C53689"/>
    <w:rsid w:val="00C53AA1"/>
    <w:rsid w:val="00C53C75"/>
    <w:rsid w:val="00C53CD7"/>
    <w:rsid w:val="00C53D1E"/>
    <w:rsid w:val="00C53D35"/>
    <w:rsid w:val="00C53D59"/>
    <w:rsid w:val="00C53E77"/>
    <w:rsid w:val="00C53EA9"/>
    <w:rsid w:val="00C53EFC"/>
    <w:rsid w:val="00C53FDC"/>
    <w:rsid w:val="00C543E6"/>
    <w:rsid w:val="00C5461A"/>
    <w:rsid w:val="00C5478D"/>
    <w:rsid w:val="00C54ADE"/>
    <w:rsid w:val="00C54B7F"/>
    <w:rsid w:val="00C54E9A"/>
    <w:rsid w:val="00C551D1"/>
    <w:rsid w:val="00C552B8"/>
    <w:rsid w:val="00C55407"/>
    <w:rsid w:val="00C55634"/>
    <w:rsid w:val="00C55647"/>
    <w:rsid w:val="00C557B8"/>
    <w:rsid w:val="00C55916"/>
    <w:rsid w:val="00C559F3"/>
    <w:rsid w:val="00C55C37"/>
    <w:rsid w:val="00C55D79"/>
    <w:rsid w:val="00C55E9E"/>
    <w:rsid w:val="00C561D0"/>
    <w:rsid w:val="00C568CA"/>
    <w:rsid w:val="00C569B9"/>
    <w:rsid w:val="00C56A97"/>
    <w:rsid w:val="00C56E07"/>
    <w:rsid w:val="00C56E8A"/>
    <w:rsid w:val="00C56EEA"/>
    <w:rsid w:val="00C579A3"/>
    <w:rsid w:val="00C57CAB"/>
    <w:rsid w:val="00C57D93"/>
    <w:rsid w:val="00C57F36"/>
    <w:rsid w:val="00C57F60"/>
    <w:rsid w:val="00C60591"/>
    <w:rsid w:val="00C608F1"/>
    <w:rsid w:val="00C60A23"/>
    <w:rsid w:val="00C60DD8"/>
    <w:rsid w:val="00C61079"/>
    <w:rsid w:val="00C611CF"/>
    <w:rsid w:val="00C6156F"/>
    <w:rsid w:val="00C616C3"/>
    <w:rsid w:val="00C617F1"/>
    <w:rsid w:val="00C618F3"/>
    <w:rsid w:val="00C61C50"/>
    <w:rsid w:val="00C62690"/>
    <w:rsid w:val="00C628E5"/>
    <w:rsid w:val="00C62A00"/>
    <w:rsid w:val="00C62A03"/>
    <w:rsid w:val="00C62AEF"/>
    <w:rsid w:val="00C633C8"/>
    <w:rsid w:val="00C6341E"/>
    <w:rsid w:val="00C6377B"/>
    <w:rsid w:val="00C63BCF"/>
    <w:rsid w:val="00C63D0D"/>
    <w:rsid w:val="00C63D47"/>
    <w:rsid w:val="00C63E86"/>
    <w:rsid w:val="00C63EE3"/>
    <w:rsid w:val="00C63F33"/>
    <w:rsid w:val="00C64261"/>
    <w:rsid w:val="00C646C3"/>
    <w:rsid w:val="00C64789"/>
    <w:rsid w:val="00C64903"/>
    <w:rsid w:val="00C64D23"/>
    <w:rsid w:val="00C64DBB"/>
    <w:rsid w:val="00C65094"/>
    <w:rsid w:val="00C6528A"/>
    <w:rsid w:val="00C65618"/>
    <w:rsid w:val="00C65BA7"/>
    <w:rsid w:val="00C65CA4"/>
    <w:rsid w:val="00C65E61"/>
    <w:rsid w:val="00C65F23"/>
    <w:rsid w:val="00C65FEB"/>
    <w:rsid w:val="00C6621D"/>
    <w:rsid w:val="00C662CD"/>
    <w:rsid w:val="00C66322"/>
    <w:rsid w:val="00C6645E"/>
    <w:rsid w:val="00C665CF"/>
    <w:rsid w:val="00C66849"/>
    <w:rsid w:val="00C668C6"/>
    <w:rsid w:val="00C66950"/>
    <w:rsid w:val="00C66C78"/>
    <w:rsid w:val="00C66DF4"/>
    <w:rsid w:val="00C66F95"/>
    <w:rsid w:val="00C672A9"/>
    <w:rsid w:val="00C673E0"/>
    <w:rsid w:val="00C673EC"/>
    <w:rsid w:val="00C67422"/>
    <w:rsid w:val="00C678D1"/>
    <w:rsid w:val="00C67946"/>
    <w:rsid w:val="00C67E72"/>
    <w:rsid w:val="00C67F56"/>
    <w:rsid w:val="00C67FFC"/>
    <w:rsid w:val="00C702AD"/>
    <w:rsid w:val="00C703DD"/>
    <w:rsid w:val="00C7048A"/>
    <w:rsid w:val="00C705EB"/>
    <w:rsid w:val="00C70602"/>
    <w:rsid w:val="00C706B2"/>
    <w:rsid w:val="00C7091E"/>
    <w:rsid w:val="00C70BCC"/>
    <w:rsid w:val="00C70D75"/>
    <w:rsid w:val="00C70F0A"/>
    <w:rsid w:val="00C71073"/>
    <w:rsid w:val="00C71137"/>
    <w:rsid w:val="00C711B8"/>
    <w:rsid w:val="00C711ED"/>
    <w:rsid w:val="00C71326"/>
    <w:rsid w:val="00C713D9"/>
    <w:rsid w:val="00C713EC"/>
    <w:rsid w:val="00C7157A"/>
    <w:rsid w:val="00C71805"/>
    <w:rsid w:val="00C71971"/>
    <w:rsid w:val="00C71ACF"/>
    <w:rsid w:val="00C71BCE"/>
    <w:rsid w:val="00C71BFD"/>
    <w:rsid w:val="00C71E03"/>
    <w:rsid w:val="00C71F2F"/>
    <w:rsid w:val="00C723C3"/>
    <w:rsid w:val="00C726ED"/>
    <w:rsid w:val="00C72977"/>
    <w:rsid w:val="00C72A7A"/>
    <w:rsid w:val="00C72BA9"/>
    <w:rsid w:val="00C72C5F"/>
    <w:rsid w:val="00C72CEE"/>
    <w:rsid w:val="00C72D65"/>
    <w:rsid w:val="00C72F20"/>
    <w:rsid w:val="00C731B2"/>
    <w:rsid w:val="00C73281"/>
    <w:rsid w:val="00C73AD3"/>
    <w:rsid w:val="00C73AE0"/>
    <w:rsid w:val="00C73B16"/>
    <w:rsid w:val="00C73E22"/>
    <w:rsid w:val="00C74176"/>
    <w:rsid w:val="00C74640"/>
    <w:rsid w:val="00C74A5F"/>
    <w:rsid w:val="00C74BF3"/>
    <w:rsid w:val="00C74E90"/>
    <w:rsid w:val="00C74EC9"/>
    <w:rsid w:val="00C74F3F"/>
    <w:rsid w:val="00C75187"/>
    <w:rsid w:val="00C75295"/>
    <w:rsid w:val="00C753F1"/>
    <w:rsid w:val="00C758F7"/>
    <w:rsid w:val="00C75BE2"/>
    <w:rsid w:val="00C761CE"/>
    <w:rsid w:val="00C762C5"/>
    <w:rsid w:val="00C76367"/>
    <w:rsid w:val="00C76469"/>
    <w:rsid w:val="00C7653B"/>
    <w:rsid w:val="00C76F79"/>
    <w:rsid w:val="00C76FFE"/>
    <w:rsid w:val="00C77015"/>
    <w:rsid w:val="00C77768"/>
    <w:rsid w:val="00C77893"/>
    <w:rsid w:val="00C77996"/>
    <w:rsid w:val="00C77D6A"/>
    <w:rsid w:val="00C77FD7"/>
    <w:rsid w:val="00C80127"/>
    <w:rsid w:val="00C806AE"/>
    <w:rsid w:val="00C8088E"/>
    <w:rsid w:val="00C80AC1"/>
    <w:rsid w:val="00C80D14"/>
    <w:rsid w:val="00C8113E"/>
    <w:rsid w:val="00C812FA"/>
    <w:rsid w:val="00C8133F"/>
    <w:rsid w:val="00C814E0"/>
    <w:rsid w:val="00C81522"/>
    <w:rsid w:val="00C81B04"/>
    <w:rsid w:val="00C81C1F"/>
    <w:rsid w:val="00C81CDF"/>
    <w:rsid w:val="00C81D23"/>
    <w:rsid w:val="00C81D96"/>
    <w:rsid w:val="00C81F5B"/>
    <w:rsid w:val="00C828AF"/>
    <w:rsid w:val="00C82ADE"/>
    <w:rsid w:val="00C82D1B"/>
    <w:rsid w:val="00C830B5"/>
    <w:rsid w:val="00C832D6"/>
    <w:rsid w:val="00C8336E"/>
    <w:rsid w:val="00C83593"/>
    <w:rsid w:val="00C838C8"/>
    <w:rsid w:val="00C83DF1"/>
    <w:rsid w:val="00C84509"/>
    <w:rsid w:val="00C84541"/>
    <w:rsid w:val="00C846E0"/>
    <w:rsid w:val="00C8484A"/>
    <w:rsid w:val="00C8498E"/>
    <w:rsid w:val="00C84C4D"/>
    <w:rsid w:val="00C84CE7"/>
    <w:rsid w:val="00C851E0"/>
    <w:rsid w:val="00C852B9"/>
    <w:rsid w:val="00C856EB"/>
    <w:rsid w:val="00C85BC4"/>
    <w:rsid w:val="00C85C98"/>
    <w:rsid w:val="00C85D51"/>
    <w:rsid w:val="00C85EAF"/>
    <w:rsid w:val="00C86179"/>
    <w:rsid w:val="00C86190"/>
    <w:rsid w:val="00C8634A"/>
    <w:rsid w:val="00C865EB"/>
    <w:rsid w:val="00C8660D"/>
    <w:rsid w:val="00C86809"/>
    <w:rsid w:val="00C8683E"/>
    <w:rsid w:val="00C868D8"/>
    <w:rsid w:val="00C86934"/>
    <w:rsid w:val="00C86B4B"/>
    <w:rsid w:val="00C86E76"/>
    <w:rsid w:val="00C87391"/>
    <w:rsid w:val="00C874D4"/>
    <w:rsid w:val="00C87686"/>
    <w:rsid w:val="00C87A17"/>
    <w:rsid w:val="00C87A4D"/>
    <w:rsid w:val="00C87DFF"/>
    <w:rsid w:val="00C87E4D"/>
    <w:rsid w:val="00C87F01"/>
    <w:rsid w:val="00C900AC"/>
    <w:rsid w:val="00C90117"/>
    <w:rsid w:val="00C9013C"/>
    <w:rsid w:val="00C901B2"/>
    <w:rsid w:val="00C90612"/>
    <w:rsid w:val="00C906F6"/>
    <w:rsid w:val="00C90730"/>
    <w:rsid w:val="00C90A9F"/>
    <w:rsid w:val="00C90B26"/>
    <w:rsid w:val="00C90B67"/>
    <w:rsid w:val="00C90E80"/>
    <w:rsid w:val="00C91031"/>
    <w:rsid w:val="00C91703"/>
    <w:rsid w:val="00C91A50"/>
    <w:rsid w:val="00C91F5A"/>
    <w:rsid w:val="00C92066"/>
    <w:rsid w:val="00C92657"/>
    <w:rsid w:val="00C92767"/>
    <w:rsid w:val="00C92800"/>
    <w:rsid w:val="00C92ACF"/>
    <w:rsid w:val="00C92B5E"/>
    <w:rsid w:val="00C92F7A"/>
    <w:rsid w:val="00C9351C"/>
    <w:rsid w:val="00C938AD"/>
    <w:rsid w:val="00C938B4"/>
    <w:rsid w:val="00C93B02"/>
    <w:rsid w:val="00C93F6E"/>
    <w:rsid w:val="00C941FE"/>
    <w:rsid w:val="00C94789"/>
    <w:rsid w:val="00C947B0"/>
    <w:rsid w:val="00C948E7"/>
    <w:rsid w:val="00C94F51"/>
    <w:rsid w:val="00C9510D"/>
    <w:rsid w:val="00C954C4"/>
    <w:rsid w:val="00C9586D"/>
    <w:rsid w:val="00C959B6"/>
    <w:rsid w:val="00C959F1"/>
    <w:rsid w:val="00C95C83"/>
    <w:rsid w:val="00C95EDD"/>
    <w:rsid w:val="00C95F0A"/>
    <w:rsid w:val="00C95F61"/>
    <w:rsid w:val="00C96008"/>
    <w:rsid w:val="00C960E7"/>
    <w:rsid w:val="00C961E2"/>
    <w:rsid w:val="00C964BB"/>
    <w:rsid w:val="00C9664E"/>
    <w:rsid w:val="00C96681"/>
    <w:rsid w:val="00C96823"/>
    <w:rsid w:val="00C96A98"/>
    <w:rsid w:val="00C96AD1"/>
    <w:rsid w:val="00C96C22"/>
    <w:rsid w:val="00C97165"/>
    <w:rsid w:val="00C973B8"/>
    <w:rsid w:val="00C9780C"/>
    <w:rsid w:val="00C9786B"/>
    <w:rsid w:val="00C978DD"/>
    <w:rsid w:val="00C97F24"/>
    <w:rsid w:val="00CA00AD"/>
    <w:rsid w:val="00CA037E"/>
    <w:rsid w:val="00CA0530"/>
    <w:rsid w:val="00CA05A1"/>
    <w:rsid w:val="00CA070A"/>
    <w:rsid w:val="00CA084D"/>
    <w:rsid w:val="00CA08FC"/>
    <w:rsid w:val="00CA0B27"/>
    <w:rsid w:val="00CA0E00"/>
    <w:rsid w:val="00CA161E"/>
    <w:rsid w:val="00CA1627"/>
    <w:rsid w:val="00CA18AC"/>
    <w:rsid w:val="00CA1CDD"/>
    <w:rsid w:val="00CA1D14"/>
    <w:rsid w:val="00CA2005"/>
    <w:rsid w:val="00CA22EE"/>
    <w:rsid w:val="00CA249F"/>
    <w:rsid w:val="00CA2525"/>
    <w:rsid w:val="00CA2945"/>
    <w:rsid w:val="00CA3557"/>
    <w:rsid w:val="00CA35F3"/>
    <w:rsid w:val="00CA35FC"/>
    <w:rsid w:val="00CA37EF"/>
    <w:rsid w:val="00CA3AB8"/>
    <w:rsid w:val="00CA3B4F"/>
    <w:rsid w:val="00CA3D7C"/>
    <w:rsid w:val="00CA3D82"/>
    <w:rsid w:val="00CA3DC0"/>
    <w:rsid w:val="00CA3DEF"/>
    <w:rsid w:val="00CA3E02"/>
    <w:rsid w:val="00CA3F9D"/>
    <w:rsid w:val="00CA3FA2"/>
    <w:rsid w:val="00CA43B6"/>
    <w:rsid w:val="00CA43F6"/>
    <w:rsid w:val="00CA44E6"/>
    <w:rsid w:val="00CA45D3"/>
    <w:rsid w:val="00CA47A5"/>
    <w:rsid w:val="00CA4AB3"/>
    <w:rsid w:val="00CA4B34"/>
    <w:rsid w:val="00CA4C38"/>
    <w:rsid w:val="00CA4C82"/>
    <w:rsid w:val="00CA4F8E"/>
    <w:rsid w:val="00CA5009"/>
    <w:rsid w:val="00CA5337"/>
    <w:rsid w:val="00CA5A52"/>
    <w:rsid w:val="00CA5A68"/>
    <w:rsid w:val="00CA5B74"/>
    <w:rsid w:val="00CA5B7D"/>
    <w:rsid w:val="00CA5DC4"/>
    <w:rsid w:val="00CA5EE7"/>
    <w:rsid w:val="00CA5FC4"/>
    <w:rsid w:val="00CA61A7"/>
    <w:rsid w:val="00CA61D7"/>
    <w:rsid w:val="00CA632D"/>
    <w:rsid w:val="00CA64E8"/>
    <w:rsid w:val="00CA6B06"/>
    <w:rsid w:val="00CA6DE4"/>
    <w:rsid w:val="00CA71D4"/>
    <w:rsid w:val="00CA7241"/>
    <w:rsid w:val="00CA7275"/>
    <w:rsid w:val="00CA74A0"/>
    <w:rsid w:val="00CA7506"/>
    <w:rsid w:val="00CA7574"/>
    <w:rsid w:val="00CA7688"/>
    <w:rsid w:val="00CA7863"/>
    <w:rsid w:val="00CA794B"/>
    <w:rsid w:val="00CA7B7F"/>
    <w:rsid w:val="00CA7E49"/>
    <w:rsid w:val="00CA7F62"/>
    <w:rsid w:val="00CB03B9"/>
    <w:rsid w:val="00CB05EB"/>
    <w:rsid w:val="00CB06A0"/>
    <w:rsid w:val="00CB06B8"/>
    <w:rsid w:val="00CB06BA"/>
    <w:rsid w:val="00CB08EE"/>
    <w:rsid w:val="00CB09B0"/>
    <w:rsid w:val="00CB0A8F"/>
    <w:rsid w:val="00CB0B05"/>
    <w:rsid w:val="00CB0C74"/>
    <w:rsid w:val="00CB0D6A"/>
    <w:rsid w:val="00CB14DF"/>
    <w:rsid w:val="00CB1520"/>
    <w:rsid w:val="00CB16B4"/>
    <w:rsid w:val="00CB1817"/>
    <w:rsid w:val="00CB1B93"/>
    <w:rsid w:val="00CB1D12"/>
    <w:rsid w:val="00CB1FEF"/>
    <w:rsid w:val="00CB2103"/>
    <w:rsid w:val="00CB2334"/>
    <w:rsid w:val="00CB27BD"/>
    <w:rsid w:val="00CB28A3"/>
    <w:rsid w:val="00CB2AF7"/>
    <w:rsid w:val="00CB2B50"/>
    <w:rsid w:val="00CB2FEC"/>
    <w:rsid w:val="00CB3102"/>
    <w:rsid w:val="00CB3230"/>
    <w:rsid w:val="00CB35EB"/>
    <w:rsid w:val="00CB371F"/>
    <w:rsid w:val="00CB3753"/>
    <w:rsid w:val="00CB3AFA"/>
    <w:rsid w:val="00CB3BDA"/>
    <w:rsid w:val="00CB3DC3"/>
    <w:rsid w:val="00CB44F1"/>
    <w:rsid w:val="00CB45AF"/>
    <w:rsid w:val="00CB468A"/>
    <w:rsid w:val="00CB4F55"/>
    <w:rsid w:val="00CB5054"/>
    <w:rsid w:val="00CB52BA"/>
    <w:rsid w:val="00CB54CA"/>
    <w:rsid w:val="00CB5774"/>
    <w:rsid w:val="00CB5985"/>
    <w:rsid w:val="00CB59B4"/>
    <w:rsid w:val="00CB5A2F"/>
    <w:rsid w:val="00CB5D57"/>
    <w:rsid w:val="00CB5DBB"/>
    <w:rsid w:val="00CB628B"/>
    <w:rsid w:val="00CB640D"/>
    <w:rsid w:val="00CB643B"/>
    <w:rsid w:val="00CB64D0"/>
    <w:rsid w:val="00CB65D3"/>
    <w:rsid w:val="00CB6660"/>
    <w:rsid w:val="00CB674D"/>
    <w:rsid w:val="00CB6750"/>
    <w:rsid w:val="00CB696F"/>
    <w:rsid w:val="00CB6B2D"/>
    <w:rsid w:val="00CB6D2F"/>
    <w:rsid w:val="00CB6E6D"/>
    <w:rsid w:val="00CB6E78"/>
    <w:rsid w:val="00CB71AC"/>
    <w:rsid w:val="00CB71C0"/>
    <w:rsid w:val="00CB71EC"/>
    <w:rsid w:val="00CB7386"/>
    <w:rsid w:val="00CB7450"/>
    <w:rsid w:val="00CB74B2"/>
    <w:rsid w:val="00CB77DE"/>
    <w:rsid w:val="00CB79B2"/>
    <w:rsid w:val="00CB7A20"/>
    <w:rsid w:val="00CB7C25"/>
    <w:rsid w:val="00CB7CF6"/>
    <w:rsid w:val="00CB7DAE"/>
    <w:rsid w:val="00CC0111"/>
    <w:rsid w:val="00CC03DE"/>
    <w:rsid w:val="00CC0488"/>
    <w:rsid w:val="00CC049D"/>
    <w:rsid w:val="00CC0613"/>
    <w:rsid w:val="00CC0927"/>
    <w:rsid w:val="00CC09D4"/>
    <w:rsid w:val="00CC09D5"/>
    <w:rsid w:val="00CC0ABF"/>
    <w:rsid w:val="00CC0B56"/>
    <w:rsid w:val="00CC0DC8"/>
    <w:rsid w:val="00CC0EA4"/>
    <w:rsid w:val="00CC1038"/>
    <w:rsid w:val="00CC111A"/>
    <w:rsid w:val="00CC1274"/>
    <w:rsid w:val="00CC1568"/>
    <w:rsid w:val="00CC1669"/>
    <w:rsid w:val="00CC1987"/>
    <w:rsid w:val="00CC1D02"/>
    <w:rsid w:val="00CC23C9"/>
    <w:rsid w:val="00CC250F"/>
    <w:rsid w:val="00CC2545"/>
    <w:rsid w:val="00CC2578"/>
    <w:rsid w:val="00CC2613"/>
    <w:rsid w:val="00CC267A"/>
    <w:rsid w:val="00CC27C2"/>
    <w:rsid w:val="00CC2936"/>
    <w:rsid w:val="00CC2D35"/>
    <w:rsid w:val="00CC2DF0"/>
    <w:rsid w:val="00CC2F85"/>
    <w:rsid w:val="00CC305E"/>
    <w:rsid w:val="00CC30E3"/>
    <w:rsid w:val="00CC3130"/>
    <w:rsid w:val="00CC31F3"/>
    <w:rsid w:val="00CC339D"/>
    <w:rsid w:val="00CC3486"/>
    <w:rsid w:val="00CC364D"/>
    <w:rsid w:val="00CC3AC3"/>
    <w:rsid w:val="00CC3DC0"/>
    <w:rsid w:val="00CC3DF3"/>
    <w:rsid w:val="00CC41F1"/>
    <w:rsid w:val="00CC439E"/>
    <w:rsid w:val="00CC45D2"/>
    <w:rsid w:val="00CC499F"/>
    <w:rsid w:val="00CC4E78"/>
    <w:rsid w:val="00CC53A6"/>
    <w:rsid w:val="00CC56C6"/>
    <w:rsid w:val="00CC58BC"/>
    <w:rsid w:val="00CC5A72"/>
    <w:rsid w:val="00CC5AD5"/>
    <w:rsid w:val="00CC5C59"/>
    <w:rsid w:val="00CC5D4D"/>
    <w:rsid w:val="00CC5EB6"/>
    <w:rsid w:val="00CC6053"/>
    <w:rsid w:val="00CC60C4"/>
    <w:rsid w:val="00CC6326"/>
    <w:rsid w:val="00CC63D0"/>
    <w:rsid w:val="00CC6734"/>
    <w:rsid w:val="00CC68D5"/>
    <w:rsid w:val="00CC699C"/>
    <w:rsid w:val="00CC6D14"/>
    <w:rsid w:val="00CC7073"/>
    <w:rsid w:val="00CC7082"/>
    <w:rsid w:val="00CC723E"/>
    <w:rsid w:val="00CC76CF"/>
    <w:rsid w:val="00CC7807"/>
    <w:rsid w:val="00CC787D"/>
    <w:rsid w:val="00CC788D"/>
    <w:rsid w:val="00CC7904"/>
    <w:rsid w:val="00CC7B58"/>
    <w:rsid w:val="00CC7CC5"/>
    <w:rsid w:val="00CC7EB3"/>
    <w:rsid w:val="00CC7F52"/>
    <w:rsid w:val="00CD041F"/>
    <w:rsid w:val="00CD069B"/>
    <w:rsid w:val="00CD06A3"/>
    <w:rsid w:val="00CD06AE"/>
    <w:rsid w:val="00CD0776"/>
    <w:rsid w:val="00CD07B3"/>
    <w:rsid w:val="00CD07C7"/>
    <w:rsid w:val="00CD082E"/>
    <w:rsid w:val="00CD0A5C"/>
    <w:rsid w:val="00CD0B32"/>
    <w:rsid w:val="00CD0B9E"/>
    <w:rsid w:val="00CD0BCA"/>
    <w:rsid w:val="00CD0CB5"/>
    <w:rsid w:val="00CD0F96"/>
    <w:rsid w:val="00CD10BE"/>
    <w:rsid w:val="00CD129F"/>
    <w:rsid w:val="00CD1635"/>
    <w:rsid w:val="00CD164B"/>
    <w:rsid w:val="00CD17C6"/>
    <w:rsid w:val="00CD19D2"/>
    <w:rsid w:val="00CD1AAA"/>
    <w:rsid w:val="00CD1DA9"/>
    <w:rsid w:val="00CD1E55"/>
    <w:rsid w:val="00CD1EE5"/>
    <w:rsid w:val="00CD2121"/>
    <w:rsid w:val="00CD2217"/>
    <w:rsid w:val="00CD2340"/>
    <w:rsid w:val="00CD258C"/>
    <w:rsid w:val="00CD280B"/>
    <w:rsid w:val="00CD2FB7"/>
    <w:rsid w:val="00CD3473"/>
    <w:rsid w:val="00CD37C0"/>
    <w:rsid w:val="00CD38D2"/>
    <w:rsid w:val="00CD391E"/>
    <w:rsid w:val="00CD3A88"/>
    <w:rsid w:val="00CD4189"/>
    <w:rsid w:val="00CD451E"/>
    <w:rsid w:val="00CD4E82"/>
    <w:rsid w:val="00CD5071"/>
    <w:rsid w:val="00CD5213"/>
    <w:rsid w:val="00CD53F3"/>
    <w:rsid w:val="00CD5453"/>
    <w:rsid w:val="00CD5ADF"/>
    <w:rsid w:val="00CD5F94"/>
    <w:rsid w:val="00CD5FF8"/>
    <w:rsid w:val="00CD64D0"/>
    <w:rsid w:val="00CD6897"/>
    <w:rsid w:val="00CD6AE5"/>
    <w:rsid w:val="00CD6D14"/>
    <w:rsid w:val="00CD7325"/>
    <w:rsid w:val="00CD7352"/>
    <w:rsid w:val="00CD7B42"/>
    <w:rsid w:val="00CD7B5D"/>
    <w:rsid w:val="00CD7FB5"/>
    <w:rsid w:val="00CE0333"/>
    <w:rsid w:val="00CE066D"/>
    <w:rsid w:val="00CE06DE"/>
    <w:rsid w:val="00CE06FB"/>
    <w:rsid w:val="00CE07D8"/>
    <w:rsid w:val="00CE0A1E"/>
    <w:rsid w:val="00CE0D3F"/>
    <w:rsid w:val="00CE0FAF"/>
    <w:rsid w:val="00CE110D"/>
    <w:rsid w:val="00CE1117"/>
    <w:rsid w:val="00CE13C3"/>
    <w:rsid w:val="00CE1464"/>
    <w:rsid w:val="00CE152D"/>
    <w:rsid w:val="00CE161A"/>
    <w:rsid w:val="00CE17E8"/>
    <w:rsid w:val="00CE1941"/>
    <w:rsid w:val="00CE1986"/>
    <w:rsid w:val="00CE19E8"/>
    <w:rsid w:val="00CE1B82"/>
    <w:rsid w:val="00CE1F8F"/>
    <w:rsid w:val="00CE20C4"/>
    <w:rsid w:val="00CE2368"/>
    <w:rsid w:val="00CE2379"/>
    <w:rsid w:val="00CE24FD"/>
    <w:rsid w:val="00CE251F"/>
    <w:rsid w:val="00CE2521"/>
    <w:rsid w:val="00CE27E5"/>
    <w:rsid w:val="00CE288E"/>
    <w:rsid w:val="00CE2A6F"/>
    <w:rsid w:val="00CE2BBD"/>
    <w:rsid w:val="00CE2C23"/>
    <w:rsid w:val="00CE2FCF"/>
    <w:rsid w:val="00CE3022"/>
    <w:rsid w:val="00CE313A"/>
    <w:rsid w:val="00CE3186"/>
    <w:rsid w:val="00CE3367"/>
    <w:rsid w:val="00CE33AC"/>
    <w:rsid w:val="00CE365C"/>
    <w:rsid w:val="00CE367C"/>
    <w:rsid w:val="00CE3760"/>
    <w:rsid w:val="00CE38B2"/>
    <w:rsid w:val="00CE3A7F"/>
    <w:rsid w:val="00CE3D3A"/>
    <w:rsid w:val="00CE3E1D"/>
    <w:rsid w:val="00CE3FB9"/>
    <w:rsid w:val="00CE42EA"/>
    <w:rsid w:val="00CE440C"/>
    <w:rsid w:val="00CE44FE"/>
    <w:rsid w:val="00CE471B"/>
    <w:rsid w:val="00CE487A"/>
    <w:rsid w:val="00CE48A2"/>
    <w:rsid w:val="00CE4BE0"/>
    <w:rsid w:val="00CE4CB5"/>
    <w:rsid w:val="00CE4CFD"/>
    <w:rsid w:val="00CE4E3A"/>
    <w:rsid w:val="00CE4E55"/>
    <w:rsid w:val="00CE5275"/>
    <w:rsid w:val="00CE55E7"/>
    <w:rsid w:val="00CE5658"/>
    <w:rsid w:val="00CE568E"/>
    <w:rsid w:val="00CE57D1"/>
    <w:rsid w:val="00CE57D6"/>
    <w:rsid w:val="00CE5898"/>
    <w:rsid w:val="00CE5D4B"/>
    <w:rsid w:val="00CE60DC"/>
    <w:rsid w:val="00CE624F"/>
    <w:rsid w:val="00CE6417"/>
    <w:rsid w:val="00CE658B"/>
    <w:rsid w:val="00CE6601"/>
    <w:rsid w:val="00CE6952"/>
    <w:rsid w:val="00CE6D33"/>
    <w:rsid w:val="00CE6E11"/>
    <w:rsid w:val="00CE6E68"/>
    <w:rsid w:val="00CE6EEA"/>
    <w:rsid w:val="00CE6FEB"/>
    <w:rsid w:val="00CE7144"/>
    <w:rsid w:val="00CE71AC"/>
    <w:rsid w:val="00CE7255"/>
    <w:rsid w:val="00CE73A7"/>
    <w:rsid w:val="00CE753E"/>
    <w:rsid w:val="00CE75AF"/>
    <w:rsid w:val="00CE76AE"/>
    <w:rsid w:val="00CE7874"/>
    <w:rsid w:val="00CE799F"/>
    <w:rsid w:val="00CE7C66"/>
    <w:rsid w:val="00CF004C"/>
    <w:rsid w:val="00CF0268"/>
    <w:rsid w:val="00CF0331"/>
    <w:rsid w:val="00CF038B"/>
    <w:rsid w:val="00CF0584"/>
    <w:rsid w:val="00CF0635"/>
    <w:rsid w:val="00CF06A9"/>
    <w:rsid w:val="00CF0811"/>
    <w:rsid w:val="00CF089A"/>
    <w:rsid w:val="00CF0B27"/>
    <w:rsid w:val="00CF0C39"/>
    <w:rsid w:val="00CF0C55"/>
    <w:rsid w:val="00CF0D41"/>
    <w:rsid w:val="00CF0E49"/>
    <w:rsid w:val="00CF1114"/>
    <w:rsid w:val="00CF1191"/>
    <w:rsid w:val="00CF164C"/>
    <w:rsid w:val="00CF1836"/>
    <w:rsid w:val="00CF18C2"/>
    <w:rsid w:val="00CF1FEB"/>
    <w:rsid w:val="00CF2114"/>
    <w:rsid w:val="00CF2260"/>
    <w:rsid w:val="00CF2310"/>
    <w:rsid w:val="00CF2604"/>
    <w:rsid w:val="00CF2F27"/>
    <w:rsid w:val="00CF30E7"/>
    <w:rsid w:val="00CF34A2"/>
    <w:rsid w:val="00CF3630"/>
    <w:rsid w:val="00CF373F"/>
    <w:rsid w:val="00CF3817"/>
    <w:rsid w:val="00CF38EE"/>
    <w:rsid w:val="00CF3AAE"/>
    <w:rsid w:val="00CF3AF5"/>
    <w:rsid w:val="00CF3DA6"/>
    <w:rsid w:val="00CF3E6A"/>
    <w:rsid w:val="00CF3F11"/>
    <w:rsid w:val="00CF430C"/>
    <w:rsid w:val="00CF45F4"/>
    <w:rsid w:val="00CF473D"/>
    <w:rsid w:val="00CF4932"/>
    <w:rsid w:val="00CF49DE"/>
    <w:rsid w:val="00CF4A2C"/>
    <w:rsid w:val="00CF4B9C"/>
    <w:rsid w:val="00CF4F07"/>
    <w:rsid w:val="00CF50DB"/>
    <w:rsid w:val="00CF511B"/>
    <w:rsid w:val="00CF529F"/>
    <w:rsid w:val="00CF5314"/>
    <w:rsid w:val="00CF5524"/>
    <w:rsid w:val="00CF6233"/>
    <w:rsid w:val="00CF63B7"/>
    <w:rsid w:val="00CF64B6"/>
    <w:rsid w:val="00CF66B5"/>
    <w:rsid w:val="00CF6890"/>
    <w:rsid w:val="00CF6A00"/>
    <w:rsid w:val="00CF6B8F"/>
    <w:rsid w:val="00CF6C6D"/>
    <w:rsid w:val="00CF7076"/>
    <w:rsid w:val="00CF73D3"/>
    <w:rsid w:val="00CF75B2"/>
    <w:rsid w:val="00CF7600"/>
    <w:rsid w:val="00CF782A"/>
    <w:rsid w:val="00CF7A9A"/>
    <w:rsid w:val="00CF7C8B"/>
    <w:rsid w:val="00CF7D55"/>
    <w:rsid w:val="00D0028C"/>
    <w:rsid w:val="00D002CC"/>
    <w:rsid w:val="00D0042B"/>
    <w:rsid w:val="00D00433"/>
    <w:rsid w:val="00D0045E"/>
    <w:rsid w:val="00D00461"/>
    <w:rsid w:val="00D0075C"/>
    <w:rsid w:val="00D0095D"/>
    <w:rsid w:val="00D00A35"/>
    <w:rsid w:val="00D00E86"/>
    <w:rsid w:val="00D01147"/>
    <w:rsid w:val="00D01329"/>
    <w:rsid w:val="00D013A9"/>
    <w:rsid w:val="00D01412"/>
    <w:rsid w:val="00D015BB"/>
    <w:rsid w:val="00D01851"/>
    <w:rsid w:val="00D01B80"/>
    <w:rsid w:val="00D01BB6"/>
    <w:rsid w:val="00D01C26"/>
    <w:rsid w:val="00D01CA9"/>
    <w:rsid w:val="00D01CF3"/>
    <w:rsid w:val="00D01DFC"/>
    <w:rsid w:val="00D01FE5"/>
    <w:rsid w:val="00D021B8"/>
    <w:rsid w:val="00D0265D"/>
    <w:rsid w:val="00D02677"/>
    <w:rsid w:val="00D02682"/>
    <w:rsid w:val="00D0284C"/>
    <w:rsid w:val="00D02997"/>
    <w:rsid w:val="00D02AF6"/>
    <w:rsid w:val="00D02C22"/>
    <w:rsid w:val="00D02C2A"/>
    <w:rsid w:val="00D02EC6"/>
    <w:rsid w:val="00D030A5"/>
    <w:rsid w:val="00D030BF"/>
    <w:rsid w:val="00D03121"/>
    <w:rsid w:val="00D0340F"/>
    <w:rsid w:val="00D0368A"/>
    <w:rsid w:val="00D037D4"/>
    <w:rsid w:val="00D03C8D"/>
    <w:rsid w:val="00D03FB9"/>
    <w:rsid w:val="00D042C0"/>
    <w:rsid w:val="00D04469"/>
    <w:rsid w:val="00D045FA"/>
    <w:rsid w:val="00D04692"/>
    <w:rsid w:val="00D0488B"/>
    <w:rsid w:val="00D0490E"/>
    <w:rsid w:val="00D04D89"/>
    <w:rsid w:val="00D051BD"/>
    <w:rsid w:val="00D056C7"/>
    <w:rsid w:val="00D056D7"/>
    <w:rsid w:val="00D0585A"/>
    <w:rsid w:val="00D05962"/>
    <w:rsid w:val="00D05B1A"/>
    <w:rsid w:val="00D05E09"/>
    <w:rsid w:val="00D05EE9"/>
    <w:rsid w:val="00D0625F"/>
    <w:rsid w:val="00D063F8"/>
    <w:rsid w:val="00D066FB"/>
    <w:rsid w:val="00D06A01"/>
    <w:rsid w:val="00D06E92"/>
    <w:rsid w:val="00D06F1C"/>
    <w:rsid w:val="00D07C34"/>
    <w:rsid w:val="00D07CF6"/>
    <w:rsid w:val="00D07D8E"/>
    <w:rsid w:val="00D07E7C"/>
    <w:rsid w:val="00D10114"/>
    <w:rsid w:val="00D10386"/>
    <w:rsid w:val="00D103DD"/>
    <w:rsid w:val="00D1048C"/>
    <w:rsid w:val="00D104C3"/>
    <w:rsid w:val="00D106FB"/>
    <w:rsid w:val="00D10B64"/>
    <w:rsid w:val="00D110BF"/>
    <w:rsid w:val="00D1128D"/>
    <w:rsid w:val="00D112C1"/>
    <w:rsid w:val="00D11346"/>
    <w:rsid w:val="00D1144B"/>
    <w:rsid w:val="00D114B2"/>
    <w:rsid w:val="00D11ABD"/>
    <w:rsid w:val="00D1202B"/>
    <w:rsid w:val="00D12067"/>
    <w:rsid w:val="00D121C9"/>
    <w:rsid w:val="00D12286"/>
    <w:rsid w:val="00D12562"/>
    <w:rsid w:val="00D12883"/>
    <w:rsid w:val="00D12A2E"/>
    <w:rsid w:val="00D12A8C"/>
    <w:rsid w:val="00D12BC2"/>
    <w:rsid w:val="00D12C15"/>
    <w:rsid w:val="00D12E0C"/>
    <w:rsid w:val="00D13124"/>
    <w:rsid w:val="00D134D4"/>
    <w:rsid w:val="00D138C7"/>
    <w:rsid w:val="00D139EF"/>
    <w:rsid w:val="00D13A9A"/>
    <w:rsid w:val="00D13B36"/>
    <w:rsid w:val="00D13B66"/>
    <w:rsid w:val="00D13D42"/>
    <w:rsid w:val="00D13DE9"/>
    <w:rsid w:val="00D13FB9"/>
    <w:rsid w:val="00D1409D"/>
    <w:rsid w:val="00D141DA"/>
    <w:rsid w:val="00D1435A"/>
    <w:rsid w:val="00D14385"/>
    <w:rsid w:val="00D14443"/>
    <w:rsid w:val="00D144A0"/>
    <w:rsid w:val="00D14592"/>
    <w:rsid w:val="00D146A8"/>
    <w:rsid w:val="00D14701"/>
    <w:rsid w:val="00D14870"/>
    <w:rsid w:val="00D148D1"/>
    <w:rsid w:val="00D14BD0"/>
    <w:rsid w:val="00D14DD0"/>
    <w:rsid w:val="00D14ED1"/>
    <w:rsid w:val="00D14FFF"/>
    <w:rsid w:val="00D150CA"/>
    <w:rsid w:val="00D15115"/>
    <w:rsid w:val="00D15167"/>
    <w:rsid w:val="00D15276"/>
    <w:rsid w:val="00D152BC"/>
    <w:rsid w:val="00D155D3"/>
    <w:rsid w:val="00D157AD"/>
    <w:rsid w:val="00D1588C"/>
    <w:rsid w:val="00D15912"/>
    <w:rsid w:val="00D15B74"/>
    <w:rsid w:val="00D15BD4"/>
    <w:rsid w:val="00D15E9C"/>
    <w:rsid w:val="00D15F1C"/>
    <w:rsid w:val="00D15F48"/>
    <w:rsid w:val="00D16667"/>
    <w:rsid w:val="00D16B62"/>
    <w:rsid w:val="00D16D14"/>
    <w:rsid w:val="00D16D8B"/>
    <w:rsid w:val="00D16F2D"/>
    <w:rsid w:val="00D175BA"/>
    <w:rsid w:val="00D177E8"/>
    <w:rsid w:val="00D17BDF"/>
    <w:rsid w:val="00D17DB6"/>
    <w:rsid w:val="00D17E59"/>
    <w:rsid w:val="00D20100"/>
    <w:rsid w:val="00D2017D"/>
    <w:rsid w:val="00D20398"/>
    <w:rsid w:val="00D206AE"/>
    <w:rsid w:val="00D206FD"/>
    <w:rsid w:val="00D2070D"/>
    <w:rsid w:val="00D20830"/>
    <w:rsid w:val="00D20C93"/>
    <w:rsid w:val="00D21136"/>
    <w:rsid w:val="00D213F8"/>
    <w:rsid w:val="00D21464"/>
    <w:rsid w:val="00D215D1"/>
    <w:rsid w:val="00D21658"/>
    <w:rsid w:val="00D2170D"/>
    <w:rsid w:val="00D2198A"/>
    <w:rsid w:val="00D21AB8"/>
    <w:rsid w:val="00D21B2D"/>
    <w:rsid w:val="00D21BA9"/>
    <w:rsid w:val="00D2238F"/>
    <w:rsid w:val="00D227CE"/>
    <w:rsid w:val="00D22970"/>
    <w:rsid w:val="00D22EBD"/>
    <w:rsid w:val="00D22F7D"/>
    <w:rsid w:val="00D22F8F"/>
    <w:rsid w:val="00D23123"/>
    <w:rsid w:val="00D23434"/>
    <w:rsid w:val="00D23656"/>
    <w:rsid w:val="00D2381B"/>
    <w:rsid w:val="00D23984"/>
    <w:rsid w:val="00D23B3E"/>
    <w:rsid w:val="00D23DAC"/>
    <w:rsid w:val="00D23DF1"/>
    <w:rsid w:val="00D23EC8"/>
    <w:rsid w:val="00D23EE5"/>
    <w:rsid w:val="00D23FBF"/>
    <w:rsid w:val="00D240EF"/>
    <w:rsid w:val="00D24111"/>
    <w:rsid w:val="00D241C1"/>
    <w:rsid w:val="00D24204"/>
    <w:rsid w:val="00D242C7"/>
    <w:rsid w:val="00D243AC"/>
    <w:rsid w:val="00D2476E"/>
    <w:rsid w:val="00D248A2"/>
    <w:rsid w:val="00D24AB6"/>
    <w:rsid w:val="00D24AB9"/>
    <w:rsid w:val="00D24CC0"/>
    <w:rsid w:val="00D24F80"/>
    <w:rsid w:val="00D24F97"/>
    <w:rsid w:val="00D2517C"/>
    <w:rsid w:val="00D2524E"/>
    <w:rsid w:val="00D25504"/>
    <w:rsid w:val="00D25519"/>
    <w:rsid w:val="00D259EF"/>
    <w:rsid w:val="00D25E52"/>
    <w:rsid w:val="00D26121"/>
    <w:rsid w:val="00D263E1"/>
    <w:rsid w:val="00D2681F"/>
    <w:rsid w:val="00D26D70"/>
    <w:rsid w:val="00D2728B"/>
    <w:rsid w:val="00D276A3"/>
    <w:rsid w:val="00D278CA"/>
    <w:rsid w:val="00D27BAA"/>
    <w:rsid w:val="00D27D6E"/>
    <w:rsid w:val="00D27EBB"/>
    <w:rsid w:val="00D27F53"/>
    <w:rsid w:val="00D30065"/>
    <w:rsid w:val="00D301AA"/>
    <w:rsid w:val="00D3035C"/>
    <w:rsid w:val="00D304FC"/>
    <w:rsid w:val="00D306F3"/>
    <w:rsid w:val="00D307E5"/>
    <w:rsid w:val="00D3097C"/>
    <w:rsid w:val="00D309D2"/>
    <w:rsid w:val="00D30A14"/>
    <w:rsid w:val="00D30BF5"/>
    <w:rsid w:val="00D30DF3"/>
    <w:rsid w:val="00D30E23"/>
    <w:rsid w:val="00D30F3D"/>
    <w:rsid w:val="00D31122"/>
    <w:rsid w:val="00D311DA"/>
    <w:rsid w:val="00D312B9"/>
    <w:rsid w:val="00D31595"/>
    <w:rsid w:val="00D317F2"/>
    <w:rsid w:val="00D31801"/>
    <w:rsid w:val="00D31BB8"/>
    <w:rsid w:val="00D31C06"/>
    <w:rsid w:val="00D31F9F"/>
    <w:rsid w:val="00D31FE4"/>
    <w:rsid w:val="00D3218B"/>
    <w:rsid w:val="00D3260C"/>
    <w:rsid w:val="00D3265C"/>
    <w:rsid w:val="00D3267A"/>
    <w:rsid w:val="00D327F1"/>
    <w:rsid w:val="00D32C8A"/>
    <w:rsid w:val="00D32D08"/>
    <w:rsid w:val="00D32D17"/>
    <w:rsid w:val="00D32D80"/>
    <w:rsid w:val="00D3309F"/>
    <w:rsid w:val="00D333EA"/>
    <w:rsid w:val="00D33877"/>
    <w:rsid w:val="00D33933"/>
    <w:rsid w:val="00D339C5"/>
    <w:rsid w:val="00D33CA1"/>
    <w:rsid w:val="00D33CAF"/>
    <w:rsid w:val="00D33CDA"/>
    <w:rsid w:val="00D33F89"/>
    <w:rsid w:val="00D343FC"/>
    <w:rsid w:val="00D34628"/>
    <w:rsid w:val="00D34702"/>
    <w:rsid w:val="00D3498D"/>
    <w:rsid w:val="00D34B54"/>
    <w:rsid w:val="00D34E23"/>
    <w:rsid w:val="00D34E49"/>
    <w:rsid w:val="00D35089"/>
    <w:rsid w:val="00D35279"/>
    <w:rsid w:val="00D3539C"/>
    <w:rsid w:val="00D3574A"/>
    <w:rsid w:val="00D358E4"/>
    <w:rsid w:val="00D35DA1"/>
    <w:rsid w:val="00D36024"/>
    <w:rsid w:val="00D3641E"/>
    <w:rsid w:val="00D364B0"/>
    <w:rsid w:val="00D364CD"/>
    <w:rsid w:val="00D36725"/>
    <w:rsid w:val="00D367AF"/>
    <w:rsid w:val="00D36936"/>
    <w:rsid w:val="00D36942"/>
    <w:rsid w:val="00D36D75"/>
    <w:rsid w:val="00D3717A"/>
    <w:rsid w:val="00D375DE"/>
    <w:rsid w:val="00D377B8"/>
    <w:rsid w:val="00D37A23"/>
    <w:rsid w:val="00D37D39"/>
    <w:rsid w:val="00D37DA2"/>
    <w:rsid w:val="00D37DFF"/>
    <w:rsid w:val="00D37F42"/>
    <w:rsid w:val="00D407AB"/>
    <w:rsid w:val="00D408F1"/>
    <w:rsid w:val="00D40937"/>
    <w:rsid w:val="00D4094F"/>
    <w:rsid w:val="00D40978"/>
    <w:rsid w:val="00D409EB"/>
    <w:rsid w:val="00D40DD0"/>
    <w:rsid w:val="00D40DFF"/>
    <w:rsid w:val="00D40E6C"/>
    <w:rsid w:val="00D40F69"/>
    <w:rsid w:val="00D40F74"/>
    <w:rsid w:val="00D412C5"/>
    <w:rsid w:val="00D4134E"/>
    <w:rsid w:val="00D414E8"/>
    <w:rsid w:val="00D41606"/>
    <w:rsid w:val="00D417C6"/>
    <w:rsid w:val="00D41B50"/>
    <w:rsid w:val="00D41C7B"/>
    <w:rsid w:val="00D41D6B"/>
    <w:rsid w:val="00D420BE"/>
    <w:rsid w:val="00D42168"/>
    <w:rsid w:val="00D424FC"/>
    <w:rsid w:val="00D42958"/>
    <w:rsid w:val="00D4296F"/>
    <w:rsid w:val="00D42A16"/>
    <w:rsid w:val="00D42AA3"/>
    <w:rsid w:val="00D42B36"/>
    <w:rsid w:val="00D42C16"/>
    <w:rsid w:val="00D42CEF"/>
    <w:rsid w:val="00D4306F"/>
    <w:rsid w:val="00D43346"/>
    <w:rsid w:val="00D43475"/>
    <w:rsid w:val="00D43A4F"/>
    <w:rsid w:val="00D4446F"/>
    <w:rsid w:val="00D446DB"/>
    <w:rsid w:val="00D446DF"/>
    <w:rsid w:val="00D44762"/>
    <w:rsid w:val="00D449F6"/>
    <w:rsid w:val="00D449FF"/>
    <w:rsid w:val="00D44A27"/>
    <w:rsid w:val="00D44E45"/>
    <w:rsid w:val="00D450A8"/>
    <w:rsid w:val="00D4521E"/>
    <w:rsid w:val="00D45231"/>
    <w:rsid w:val="00D45271"/>
    <w:rsid w:val="00D454D9"/>
    <w:rsid w:val="00D45582"/>
    <w:rsid w:val="00D45E11"/>
    <w:rsid w:val="00D45E76"/>
    <w:rsid w:val="00D460BC"/>
    <w:rsid w:val="00D460E0"/>
    <w:rsid w:val="00D46124"/>
    <w:rsid w:val="00D46253"/>
    <w:rsid w:val="00D46911"/>
    <w:rsid w:val="00D46CFC"/>
    <w:rsid w:val="00D471BC"/>
    <w:rsid w:val="00D473BE"/>
    <w:rsid w:val="00D474C8"/>
    <w:rsid w:val="00D474DC"/>
    <w:rsid w:val="00D4796A"/>
    <w:rsid w:val="00D47FC0"/>
    <w:rsid w:val="00D50078"/>
    <w:rsid w:val="00D500C4"/>
    <w:rsid w:val="00D5027E"/>
    <w:rsid w:val="00D506E1"/>
    <w:rsid w:val="00D50760"/>
    <w:rsid w:val="00D5097B"/>
    <w:rsid w:val="00D50A50"/>
    <w:rsid w:val="00D50E20"/>
    <w:rsid w:val="00D50F2C"/>
    <w:rsid w:val="00D50F4D"/>
    <w:rsid w:val="00D5109B"/>
    <w:rsid w:val="00D511C5"/>
    <w:rsid w:val="00D511F1"/>
    <w:rsid w:val="00D51683"/>
    <w:rsid w:val="00D51712"/>
    <w:rsid w:val="00D517FD"/>
    <w:rsid w:val="00D519F2"/>
    <w:rsid w:val="00D51AF3"/>
    <w:rsid w:val="00D51DE7"/>
    <w:rsid w:val="00D52034"/>
    <w:rsid w:val="00D52040"/>
    <w:rsid w:val="00D5246C"/>
    <w:rsid w:val="00D5265B"/>
    <w:rsid w:val="00D528FA"/>
    <w:rsid w:val="00D5298D"/>
    <w:rsid w:val="00D529B6"/>
    <w:rsid w:val="00D52D0A"/>
    <w:rsid w:val="00D52EA1"/>
    <w:rsid w:val="00D53027"/>
    <w:rsid w:val="00D532FE"/>
    <w:rsid w:val="00D53492"/>
    <w:rsid w:val="00D537BF"/>
    <w:rsid w:val="00D53866"/>
    <w:rsid w:val="00D539ED"/>
    <w:rsid w:val="00D53C1F"/>
    <w:rsid w:val="00D53C3E"/>
    <w:rsid w:val="00D53D3D"/>
    <w:rsid w:val="00D54487"/>
    <w:rsid w:val="00D54754"/>
    <w:rsid w:val="00D548B1"/>
    <w:rsid w:val="00D54E9A"/>
    <w:rsid w:val="00D54EC9"/>
    <w:rsid w:val="00D54FB0"/>
    <w:rsid w:val="00D550AE"/>
    <w:rsid w:val="00D55117"/>
    <w:rsid w:val="00D551A0"/>
    <w:rsid w:val="00D55233"/>
    <w:rsid w:val="00D556E3"/>
    <w:rsid w:val="00D556EE"/>
    <w:rsid w:val="00D557F9"/>
    <w:rsid w:val="00D55B49"/>
    <w:rsid w:val="00D55CB8"/>
    <w:rsid w:val="00D56030"/>
    <w:rsid w:val="00D56031"/>
    <w:rsid w:val="00D5611D"/>
    <w:rsid w:val="00D56368"/>
    <w:rsid w:val="00D565D9"/>
    <w:rsid w:val="00D567FF"/>
    <w:rsid w:val="00D5688D"/>
    <w:rsid w:val="00D56933"/>
    <w:rsid w:val="00D56A54"/>
    <w:rsid w:val="00D56B2A"/>
    <w:rsid w:val="00D56CB7"/>
    <w:rsid w:val="00D56D50"/>
    <w:rsid w:val="00D56EE5"/>
    <w:rsid w:val="00D5717D"/>
    <w:rsid w:val="00D57268"/>
    <w:rsid w:val="00D573F3"/>
    <w:rsid w:val="00D573F4"/>
    <w:rsid w:val="00D5770C"/>
    <w:rsid w:val="00D5783D"/>
    <w:rsid w:val="00D5792A"/>
    <w:rsid w:val="00D57BAA"/>
    <w:rsid w:val="00D57C31"/>
    <w:rsid w:val="00D57FC7"/>
    <w:rsid w:val="00D6012A"/>
    <w:rsid w:val="00D6014E"/>
    <w:rsid w:val="00D601C9"/>
    <w:rsid w:val="00D60490"/>
    <w:rsid w:val="00D6068B"/>
    <w:rsid w:val="00D606A7"/>
    <w:rsid w:val="00D6070F"/>
    <w:rsid w:val="00D607B5"/>
    <w:rsid w:val="00D607DC"/>
    <w:rsid w:val="00D607F8"/>
    <w:rsid w:val="00D6084D"/>
    <w:rsid w:val="00D60857"/>
    <w:rsid w:val="00D60A11"/>
    <w:rsid w:val="00D60B9D"/>
    <w:rsid w:val="00D60BCB"/>
    <w:rsid w:val="00D60BD3"/>
    <w:rsid w:val="00D60D2A"/>
    <w:rsid w:val="00D60DF8"/>
    <w:rsid w:val="00D60EDB"/>
    <w:rsid w:val="00D612D0"/>
    <w:rsid w:val="00D614C1"/>
    <w:rsid w:val="00D616EB"/>
    <w:rsid w:val="00D61816"/>
    <w:rsid w:val="00D61A40"/>
    <w:rsid w:val="00D61E08"/>
    <w:rsid w:val="00D623C1"/>
    <w:rsid w:val="00D62563"/>
    <w:rsid w:val="00D626CA"/>
    <w:rsid w:val="00D628EF"/>
    <w:rsid w:val="00D6295A"/>
    <w:rsid w:val="00D62A4F"/>
    <w:rsid w:val="00D62CDA"/>
    <w:rsid w:val="00D633A8"/>
    <w:rsid w:val="00D634C1"/>
    <w:rsid w:val="00D636FA"/>
    <w:rsid w:val="00D63781"/>
    <w:rsid w:val="00D63989"/>
    <w:rsid w:val="00D63A7D"/>
    <w:rsid w:val="00D63B99"/>
    <w:rsid w:val="00D63C4C"/>
    <w:rsid w:val="00D63E2A"/>
    <w:rsid w:val="00D64022"/>
    <w:rsid w:val="00D640E3"/>
    <w:rsid w:val="00D640E5"/>
    <w:rsid w:val="00D64186"/>
    <w:rsid w:val="00D641D3"/>
    <w:rsid w:val="00D64258"/>
    <w:rsid w:val="00D64314"/>
    <w:rsid w:val="00D64459"/>
    <w:rsid w:val="00D64BC3"/>
    <w:rsid w:val="00D64F22"/>
    <w:rsid w:val="00D65021"/>
    <w:rsid w:val="00D65168"/>
    <w:rsid w:val="00D65189"/>
    <w:rsid w:val="00D651B2"/>
    <w:rsid w:val="00D6521D"/>
    <w:rsid w:val="00D6543E"/>
    <w:rsid w:val="00D65566"/>
    <w:rsid w:val="00D655E1"/>
    <w:rsid w:val="00D656CF"/>
    <w:rsid w:val="00D6576A"/>
    <w:rsid w:val="00D6582B"/>
    <w:rsid w:val="00D65A11"/>
    <w:rsid w:val="00D65C3A"/>
    <w:rsid w:val="00D65D72"/>
    <w:rsid w:val="00D660CD"/>
    <w:rsid w:val="00D6615E"/>
    <w:rsid w:val="00D66722"/>
    <w:rsid w:val="00D66BF1"/>
    <w:rsid w:val="00D66DF7"/>
    <w:rsid w:val="00D66E6A"/>
    <w:rsid w:val="00D66EC0"/>
    <w:rsid w:val="00D66FB9"/>
    <w:rsid w:val="00D67093"/>
    <w:rsid w:val="00D67277"/>
    <w:rsid w:val="00D67316"/>
    <w:rsid w:val="00D67450"/>
    <w:rsid w:val="00D67692"/>
    <w:rsid w:val="00D678D9"/>
    <w:rsid w:val="00D6793D"/>
    <w:rsid w:val="00D67B0B"/>
    <w:rsid w:val="00D67D30"/>
    <w:rsid w:val="00D67D94"/>
    <w:rsid w:val="00D67DE2"/>
    <w:rsid w:val="00D67FC9"/>
    <w:rsid w:val="00D67FCD"/>
    <w:rsid w:val="00D70141"/>
    <w:rsid w:val="00D70149"/>
    <w:rsid w:val="00D7038E"/>
    <w:rsid w:val="00D7072D"/>
    <w:rsid w:val="00D709B0"/>
    <w:rsid w:val="00D70B05"/>
    <w:rsid w:val="00D70CCA"/>
    <w:rsid w:val="00D70E3B"/>
    <w:rsid w:val="00D70F22"/>
    <w:rsid w:val="00D71089"/>
    <w:rsid w:val="00D711A8"/>
    <w:rsid w:val="00D713A8"/>
    <w:rsid w:val="00D715ED"/>
    <w:rsid w:val="00D718AB"/>
    <w:rsid w:val="00D719FE"/>
    <w:rsid w:val="00D71A87"/>
    <w:rsid w:val="00D71BD9"/>
    <w:rsid w:val="00D71D2E"/>
    <w:rsid w:val="00D71EB3"/>
    <w:rsid w:val="00D72205"/>
    <w:rsid w:val="00D722C6"/>
    <w:rsid w:val="00D72355"/>
    <w:rsid w:val="00D72586"/>
    <w:rsid w:val="00D7261D"/>
    <w:rsid w:val="00D727EA"/>
    <w:rsid w:val="00D7281C"/>
    <w:rsid w:val="00D72C58"/>
    <w:rsid w:val="00D72F9F"/>
    <w:rsid w:val="00D73136"/>
    <w:rsid w:val="00D73318"/>
    <w:rsid w:val="00D7334E"/>
    <w:rsid w:val="00D7339A"/>
    <w:rsid w:val="00D739CD"/>
    <w:rsid w:val="00D73F76"/>
    <w:rsid w:val="00D73FEA"/>
    <w:rsid w:val="00D73FEE"/>
    <w:rsid w:val="00D7414E"/>
    <w:rsid w:val="00D7422E"/>
    <w:rsid w:val="00D74299"/>
    <w:rsid w:val="00D74597"/>
    <w:rsid w:val="00D74775"/>
    <w:rsid w:val="00D7499F"/>
    <w:rsid w:val="00D749BF"/>
    <w:rsid w:val="00D74A71"/>
    <w:rsid w:val="00D74B2A"/>
    <w:rsid w:val="00D74B3E"/>
    <w:rsid w:val="00D74CAB"/>
    <w:rsid w:val="00D74D44"/>
    <w:rsid w:val="00D756FA"/>
    <w:rsid w:val="00D75778"/>
    <w:rsid w:val="00D758A9"/>
    <w:rsid w:val="00D75A20"/>
    <w:rsid w:val="00D75DFC"/>
    <w:rsid w:val="00D75E8D"/>
    <w:rsid w:val="00D75F6B"/>
    <w:rsid w:val="00D75F85"/>
    <w:rsid w:val="00D75FD5"/>
    <w:rsid w:val="00D76038"/>
    <w:rsid w:val="00D76319"/>
    <w:rsid w:val="00D76640"/>
    <w:rsid w:val="00D766AB"/>
    <w:rsid w:val="00D76768"/>
    <w:rsid w:val="00D76899"/>
    <w:rsid w:val="00D76900"/>
    <w:rsid w:val="00D76947"/>
    <w:rsid w:val="00D76A0C"/>
    <w:rsid w:val="00D76BAD"/>
    <w:rsid w:val="00D76E00"/>
    <w:rsid w:val="00D76EBF"/>
    <w:rsid w:val="00D77761"/>
    <w:rsid w:val="00D778C1"/>
    <w:rsid w:val="00D77AC6"/>
    <w:rsid w:val="00D77B52"/>
    <w:rsid w:val="00D77D71"/>
    <w:rsid w:val="00D77F24"/>
    <w:rsid w:val="00D77FBB"/>
    <w:rsid w:val="00D802F6"/>
    <w:rsid w:val="00D80935"/>
    <w:rsid w:val="00D80A5B"/>
    <w:rsid w:val="00D80C7E"/>
    <w:rsid w:val="00D80C82"/>
    <w:rsid w:val="00D80D0B"/>
    <w:rsid w:val="00D80E89"/>
    <w:rsid w:val="00D80FA2"/>
    <w:rsid w:val="00D80FCC"/>
    <w:rsid w:val="00D81136"/>
    <w:rsid w:val="00D812B8"/>
    <w:rsid w:val="00D8148E"/>
    <w:rsid w:val="00D81725"/>
    <w:rsid w:val="00D81819"/>
    <w:rsid w:val="00D81A33"/>
    <w:rsid w:val="00D81C8A"/>
    <w:rsid w:val="00D81CD0"/>
    <w:rsid w:val="00D81ED1"/>
    <w:rsid w:val="00D820E1"/>
    <w:rsid w:val="00D82117"/>
    <w:rsid w:val="00D82326"/>
    <w:rsid w:val="00D82427"/>
    <w:rsid w:val="00D82599"/>
    <w:rsid w:val="00D8293A"/>
    <w:rsid w:val="00D82B85"/>
    <w:rsid w:val="00D82CB2"/>
    <w:rsid w:val="00D82F86"/>
    <w:rsid w:val="00D83036"/>
    <w:rsid w:val="00D83178"/>
    <w:rsid w:val="00D831AE"/>
    <w:rsid w:val="00D83218"/>
    <w:rsid w:val="00D833A9"/>
    <w:rsid w:val="00D8354C"/>
    <w:rsid w:val="00D835F0"/>
    <w:rsid w:val="00D8396A"/>
    <w:rsid w:val="00D83B45"/>
    <w:rsid w:val="00D83CC4"/>
    <w:rsid w:val="00D83EB3"/>
    <w:rsid w:val="00D83EC4"/>
    <w:rsid w:val="00D840BB"/>
    <w:rsid w:val="00D840C6"/>
    <w:rsid w:val="00D84145"/>
    <w:rsid w:val="00D841A8"/>
    <w:rsid w:val="00D8432E"/>
    <w:rsid w:val="00D8467C"/>
    <w:rsid w:val="00D84884"/>
    <w:rsid w:val="00D84AF1"/>
    <w:rsid w:val="00D84B03"/>
    <w:rsid w:val="00D84C74"/>
    <w:rsid w:val="00D84E99"/>
    <w:rsid w:val="00D84EAE"/>
    <w:rsid w:val="00D84FAF"/>
    <w:rsid w:val="00D851D4"/>
    <w:rsid w:val="00D851E5"/>
    <w:rsid w:val="00D85352"/>
    <w:rsid w:val="00D85432"/>
    <w:rsid w:val="00D854BB"/>
    <w:rsid w:val="00D85A71"/>
    <w:rsid w:val="00D85D8A"/>
    <w:rsid w:val="00D85E92"/>
    <w:rsid w:val="00D85EC3"/>
    <w:rsid w:val="00D8644A"/>
    <w:rsid w:val="00D8687A"/>
    <w:rsid w:val="00D86F34"/>
    <w:rsid w:val="00D86F39"/>
    <w:rsid w:val="00D86FF0"/>
    <w:rsid w:val="00D87086"/>
    <w:rsid w:val="00D872FF"/>
    <w:rsid w:val="00D87398"/>
    <w:rsid w:val="00D877BD"/>
    <w:rsid w:val="00D8797C"/>
    <w:rsid w:val="00D879FD"/>
    <w:rsid w:val="00D87B3C"/>
    <w:rsid w:val="00D87BA0"/>
    <w:rsid w:val="00D87BC6"/>
    <w:rsid w:val="00D87C8B"/>
    <w:rsid w:val="00D87CDD"/>
    <w:rsid w:val="00D87D89"/>
    <w:rsid w:val="00D87DCF"/>
    <w:rsid w:val="00D87ECA"/>
    <w:rsid w:val="00D900BB"/>
    <w:rsid w:val="00D907BF"/>
    <w:rsid w:val="00D907FD"/>
    <w:rsid w:val="00D90945"/>
    <w:rsid w:val="00D90A9E"/>
    <w:rsid w:val="00D90CC6"/>
    <w:rsid w:val="00D90D73"/>
    <w:rsid w:val="00D90ED9"/>
    <w:rsid w:val="00D90FF9"/>
    <w:rsid w:val="00D910B3"/>
    <w:rsid w:val="00D91249"/>
    <w:rsid w:val="00D91313"/>
    <w:rsid w:val="00D9132C"/>
    <w:rsid w:val="00D9160E"/>
    <w:rsid w:val="00D91B88"/>
    <w:rsid w:val="00D91DE3"/>
    <w:rsid w:val="00D91E3F"/>
    <w:rsid w:val="00D9210A"/>
    <w:rsid w:val="00D92119"/>
    <w:rsid w:val="00D92290"/>
    <w:rsid w:val="00D92314"/>
    <w:rsid w:val="00D923E9"/>
    <w:rsid w:val="00D9240C"/>
    <w:rsid w:val="00D9244D"/>
    <w:rsid w:val="00D9247B"/>
    <w:rsid w:val="00D9252B"/>
    <w:rsid w:val="00D925C1"/>
    <w:rsid w:val="00D926E6"/>
    <w:rsid w:val="00D92B66"/>
    <w:rsid w:val="00D92D34"/>
    <w:rsid w:val="00D92D36"/>
    <w:rsid w:val="00D92E1C"/>
    <w:rsid w:val="00D93191"/>
    <w:rsid w:val="00D93696"/>
    <w:rsid w:val="00D93899"/>
    <w:rsid w:val="00D938EA"/>
    <w:rsid w:val="00D93A8D"/>
    <w:rsid w:val="00D93B8D"/>
    <w:rsid w:val="00D93D65"/>
    <w:rsid w:val="00D93EC6"/>
    <w:rsid w:val="00D943BC"/>
    <w:rsid w:val="00D94CDC"/>
    <w:rsid w:val="00D94D7A"/>
    <w:rsid w:val="00D94E1A"/>
    <w:rsid w:val="00D95057"/>
    <w:rsid w:val="00D952E0"/>
    <w:rsid w:val="00D95307"/>
    <w:rsid w:val="00D9530C"/>
    <w:rsid w:val="00D955A5"/>
    <w:rsid w:val="00D9566D"/>
    <w:rsid w:val="00D95A53"/>
    <w:rsid w:val="00D95EE2"/>
    <w:rsid w:val="00D95F8F"/>
    <w:rsid w:val="00D960F5"/>
    <w:rsid w:val="00D96407"/>
    <w:rsid w:val="00D9659E"/>
    <w:rsid w:val="00D965FF"/>
    <w:rsid w:val="00D96776"/>
    <w:rsid w:val="00D9684D"/>
    <w:rsid w:val="00D96B4F"/>
    <w:rsid w:val="00D96BD9"/>
    <w:rsid w:val="00D96C4E"/>
    <w:rsid w:val="00D96C95"/>
    <w:rsid w:val="00D96D4D"/>
    <w:rsid w:val="00D96E3A"/>
    <w:rsid w:val="00D96F48"/>
    <w:rsid w:val="00D96F59"/>
    <w:rsid w:val="00D97034"/>
    <w:rsid w:val="00D97286"/>
    <w:rsid w:val="00D973E0"/>
    <w:rsid w:val="00D97526"/>
    <w:rsid w:val="00D9752B"/>
    <w:rsid w:val="00D97546"/>
    <w:rsid w:val="00D97C58"/>
    <w:rsid w:val="00D97D20"/>
    <w:rsid w:val="00DA0456"/>
    <w:rsid w:val="00DA0460"/>
    <w:rsid w:val="00DA0500"/>
    <w:rsid w:val="00DA0668"/>
    <w:rsid w:val="00DA088D"/>
    <w:rsid w:val="00DA0B05"/>
    <w:rsid w:val="00DA0B78"/>
    <w:rsid w:val="00DA1127"/>
    <w:rsid w:val="00DA1411"/>
    <w:rsid w:val="00DA1591"/>
    <w:rsid w:val="00DA1C03"/>
    <w:rsid w:val="00DA1FAB"/>
    <w:rsid w:val="00DA219C"/>
    <w:rsid w:val="00DA2396"/>
    <w:rsid w:val="00DA26DD"/>
    <w:rsid w:val="00DA26E2"/>
    <w:rsid w:val="00DA2955"/>
    <w:rsid w:val="00DA2BD2"/>
    <w:rsid w:val="00DA2F5A"/>
    <w:rsid w:val="00DA3067"/>
    <w:rsid w:val="00DA3396"/>
    <w:rsid w:val="00DA3443"/>
    <w:rsid w:val="00DA34F7"/>
    <w:rsid w:val="00DA36FE"/>
    <w:rsid w:val="00DA3842"/>
    <w:rsid w:val="00DA3AE8"/>
    <w:rsid w:val="00DA3B73"/>
    <w:rsid w:val="00DA3BFB"/>
    <w:rsid w:val="00DA3C34"/>
    <w:rsid w:val="00DA3D8C"/>
    <w:rsid w:val="00DA3E06"/>
    <w:rsid w:val="00DA3E28"/>
    <w:rsid w:val="00DA402F"/>
    <w:rsid w:val="00DA4050"/>
    <w:rsid w:val="00DA41B9"/>
    <w:rsid w:val="00DA44E9"/>
    <w:rsid w:val="00DA456B"/>
    <w:rsid w:val="00DA48E5"/>
    <w:rsid w:val="00DA4922"/>
    <w:rsid w:val="00DA4CE7"/>
    <w:rsid w:val="00DA4E3E"/>
    <w:rsid w:val="00DA50FA"/>
    <w:rsid w:val="00DA516D"/>
    <w:rsid w:val="00DA5303"/>
    <w:rsid w:val="00DA5841"/>
    <w:rsid w:val="00DA58D8"/>
    <w:rsid w:val="00DA5C44"/>
    <w:rsid w:val="00DA5DC6"/>
    <w:rsid w:val="00DA5E3B"/>
    <w:rsid w:val="00DA63A5"/>
    <w:rsid w:val="00DA63C7"/>
    <w:rsid w:val="00DA6460"/>
    <w:rsid w:val="00DA66C4"/>
    <w:rsid w:val="00DA68E4"/>
    <w:rsid w:val="00DA6CC9"/>
    <w:rsid w:val="00DA6CFF"/>
    <w:rsid w:val="00DA6F46"/>
    <w:rsid w:val="00DA701B"/>
    <w:rsid w:val="00DA741F"/>
    <w:rsid w:val="00DA74A6"/>
    <w:rsid w:val="00DA78C0"/>
    <w:rsid w:val="00DA78C1"/>
    <w:rsid w:val="00DA7A00"/>
    <w:rsid w:val="00DA7CE2"/>
    <w:rsid w:val="00DA7E03"/>
    <w:rsid w:val="00DB0390"/>
    <w:rsid w:val="00DB042F"/>
    <w:rsid w:val="00DB0438"/>
    <w:rsid w:val="00DB04C3"/>
    <w:rsid w:val="00DB0712"/>
    <w:rsid w:val="00DB09D4"/>
    <w:rsid w:val="00DB0A0E"/>
    <w:rsid w:val="00DB0B96"/>
    <w:rsid w:val="00DB0BB8"/>
    <w:rsid w:val="00DB0C0F"/>
    <w:rsid w:val="00DB0C1E"/>
    <w:rsid w:val="00DB0D79"/>
    <w:rsid w:val="00DB0DEC"/>
    <w:rsid w:val="00DB113F"/>
    <w:rsid w:val="00DB1340"/>
    <w:rsid w:val="00DB135E"/>
    <w:rsid w:val="00DB174E"/>
    <w:rsid w:val="00DB187C"/>
    <w:rsid w:val="00DB1C79"/>
    <w:rsid w:val="00DB1CDD"/>
    <w:rsid w:val="00DB2171"/>
    <w:rsid w:val="00DB228C"/>
    <w:rsid w:val="00DB254E"/>
    <w:rsid w:val="00DB28F7"/>
    <w:rsid w:val="00DB2DBD"/>
    <w:rsid w:val="00DB2E3E"/>
    <w:rsid w:val="00DB33F9"/>
    <w:rsid w:val="00DB3515"/>
    <w:rsid w:val="00DB399F"/>
    <w:rsid w:val="00DB3A12"/>
    <w:rsid w:val="00DB3C91"/>
    <w:rsid w:val="00DB3D49"/>
    <w:rsid w:val="00DB40A8"/>
    <w:rsid w:val="00DB42B7"/>
    <w:rsid w:val="00DB4586"/>
    <w:rsid w:val="00DB46B9"/>
    <w:rsid w:val="00DB4880"/>
    <w:rsid w:val="00DB4D0D"/>
    <w:rsid w:val="00DB5051"/>
    <w:rsid w:val="00DB5096"/>
    <w:rsid w:val="00DB51B2"/>
    <w:rsid w:val="00DB51B3"/>
    <w:rsid w:val="00DB52F3"/>
    <w:rsid w:val="00DB5680"/>
    <w:rsid w:val="00DB56B2"/>
    <w:rsid w:val="00DB5919"/>
    <w:rsid w:val="00DB5A10"/>
    <w:rsid w:val="00DB5A4C"/>
    <w:rsid w:val="00DB5C28"/>
    <w:rsid w:val="00DB5DB3"/>
    <w:rsid w:val="00DB5E96"/>
    <w:rsid w:val="00DB601E"/>
    <w:rsid w:val="00DB624D"/>
    <w:rsid w:val="00DB63BF"/>
    <w:rsid w:val="00DB6933"/>
    <w:rsid w:val="00DB6A48"/>
    <w:rsid w:val="00DB6A92"/>
    <w:rsid w:val="00DB6BB0"/>
    <w:rsid w:val="00DB6C4F"/>
    <w:rsid w:val="00DB6EDD"/>
    <w:rsid w:val="00DB6FC9"/>
    <w:rsid w:val="00DB711D"/>
    <w:rsid w:val="00DB7291"/>
    <w:rsid w:val="00DB74F4"/>
    <w:rsid w:val="00DB75C5"/>
    <w:rsid w:val="00DB7C5D"/>
    <w:rsid w:val="00DC0217"/>
    <w:rsid w:val="00DC02F6"/>
    <w:rsid w:val="00DC04CF"/>
    <w:rsid w:val="00DC061E"/>
    <w:rsid w:val="00DC06E8"/>
    <w:rsid w:val="00DC0786"/>
    <w:rsid w:val="00DC07DE"/>
    <w:rsid w:val="00DC0D26"/>
    <w:rsid w:val="00DC1001"/>
    <w:rsid w:val="00DC10EC"/>
    <w:rsid w:val="00DC10F6"/>
    <w:rsid w:val="00DC132C"/>
    <w:rsid w:val="00DC1349"/>
    <w:rsid w:val="00DC15A8"/>
    <w:rsid w:val="00DC16A1"/>
    <w:rsid w:val="00DC1AB9"/>
    <w:rsid w:val="00DC1C21"/>
    <w:rsid w:val="00DC1D4B"/>
    <w:rsid w:val="00DC23AF"/>
    <w:rsid w:val="00DC264B"/>
    <w:rsid w:val="00DC27A4"/>
    <w:rsid w:val="00DC304F"/>
    <w:rsid w:val="00DC32BB"/>
    <w:rsid w:val="00DC32EC"/>
    <w:rsid w:val="00DC34BA"/>
    <w:rsid w:val="00DC3BF1"/>
    <w:rsid w:val="00DC3D30"/>
    <w:rsid w:val="00DC3EFF"/>
    <w:rsid w:val="00DC4039"/>
    <w:rsid w:val="00DC40F0"/>
    <w:rsid w:val="00DC4188"/>
    <w:rsid w:val="00DC43CC"/>
    <w:rsid w:val="00DC4549"/>
    <w:rsid w:val="00DC4A74"/>
    <w:rsid w:val="00DC4DDF"/>
    <w:rsid w:val="00DC4E4A"/>
    <w:rsid w:val="00DC4EA9"/>
    <w:rsid w:val="00DC4EB7"/>
    <w:rsid w:val="00DC4F31"/>
    <w:rsid w:val="00DC4FF3"/>
    <w:rsid w:val="00DC560F"/>
    <w:rsid w:val="00DC58F1"/>
    <w:rsid w:val="00DC5A8B"/>
    <w:rsid w:val="00DC5BA1"/>
    <w:rsid w:val="00DC5C19"/>
    <w:rsid w:val="00DC601F"/>
    <w:rsid w:val="00DC611F"/>
    <w:rsid w:val="00DC6202"/>
    <w:rsid w:val="00DC62F2"/>
    <w:rsid w:val="00DC630B"/>
    <w:rsid w:val="00DC63BD"/>
    <w:rsid w:val="00DC6453"/>
    <w:rsid w:val="00DC66E8"/>
    <w:rsid w:val="00DC6E86"/>
    <w:rsid w:val="00DC6F16"/>
    <w:rsid w:val="00DC703E"/>
    <w:rsid w:val="00DC7181"/>
    <w:rsid w:val="00DC7259"/>
    <w:rsid w:val="00DC7265"/>
    <w:rsid w:val="00DC731D"/>
    <w:rsid w:val="00DC736D"/>
    <w:rsid w:val="00DC761B"/>
    <w:rsid w:val="00DC767B"/>
    <w:rsid w:val="00DC76B8"/>
    <w:rsid w:val="00DC772C"/>
    <w:rsid w:val="00DC78EC"/>
    <w:rsid w:val="00DC7B16"/>
    <w:rsid w:val="00DC7B71"/>
    <w:rsid w:val="00DC7CE7"/>
    <w:rsid w:val="00DC7E55"/>
    <w:rsid w:val="00DD00CC"/>
    <w:rsid w:val="00DD022C"/>
    <w:rsid w:val="00DD0890"/>
    <w:rsid w:val="00DD08A3"/>
    <w:rsid w:val="00DD0A8B"/>
    <w:rsid w:val="00DD0C50"/>
    <w:rsid w:val="00DD0D14"/>
    <w:rsid w:val="00DD0DA0"/>
    <w:rsid w:val="00DD116F"/>
    <w:rsid w:val="00DD13AE"/>
    <w:rsid w:val="00DD13EC"/>
    <w:rsid w:val="00DD1408"/>
    <w:rsid w:val="00DD1431"/>
    <w:rsid w:val="00DD143F"/>
    <w:rsid w:val="00DD17AA"/>
    <w:rsid w:val="00DD1D42"/>
    <w:rsid w:val="00DD20CE"/>
    <w:rsid w:val="00DD2114"/>
    <w:rsid w:val="00DD2271"/>
    <w:rsid w:val="00DD240B"/>
    <w:rsid w:val="00DD2421"/>
    <w:rsid w:val="00DD2455"/>
    <w:rsid w:val="00DD29F1"/>
    <w:rsid w:val="00DD2D1F"/>
    <w:rsid w:val="00DD2EC2"/>
    <w:rsid w:val="00DD30AA"/>
    <w:rsid w:val="00DD3352"/>
    <w:rsid w:val="00DD353D"/>
    <w:rsid w:val="00DD3777"/>
    <w:rsid w:val="00DD3B02"/>
    <w:rsid w:val="00DD3BF8"/>
    <w:rsid w:val="00DD3C9E"/>
    <w:rsid w:val="00DD3CE0"/>
    <w:rsid w:val="00DD425C"/>
    <w:rsid w:val="00DD43AE"/>
    <w:rsid w:val="00DD44E2"/>
    <w:rsid w:val="00DD44E3"/>
    <w:rsid w:val="00DD48E1"/>
    <w:rsid w:val="00DD4A53"/>
    <w:rsid w:val="00DD4A83"/>
    <w:rsid w:val="00DD4BE3"/>
    <w:rsid w:val="00DD4F67"/>
    <w:rsid w:val="00DD50AC"/>
    <w:rsid w:val="00DD53C2"/>
    <w:rsid w:val="00DD5753"/>
    <w:rsid w:val="00DD5796"/>
    <w:rsid w:val="00DD580F"/>
    <w:rsid w:val="00DD58A8"/>
    <w:rsid w:val="00DD5EF8"/>
    <w:rsid w:val="00DD63E3"/>
    <w:rsid w:val="00DD674C"/>
    <w:rsid w:val="00DD6805"/>
    <w:rsid w:val="00DD6C01"/>
    <w:rsid w:val="00DD6C8B"/>
    <w:rsid w:val="00DD6F1B"/>
    <w:rsid w:val="00DD7170"/>
    <w:rsid w:val="00DD7267"/>
    <w:rsid w:val="00DD7293"/>
    <w:rsid w:val="00DD72BC"/>
    <w:rsid w:val="00DD75EB"/>
    <w:rsid w:val="00DE00DD"/>
    <w:rsid w:val="00DE011D"/>
    <w:rsid w:val="00DE01DB"/>
    <w:rsid w:val="00DE034A"/>
    <w:rsid w:val="00DE0475"/>
    <w:rsid w:val="00DE051B"/>
    <w:rsid w:val="00DE0582"/>
    <w:rsid w:val="00DE05D2"/>
    <w:rsid w:val="00DE09BE"/>
    <w:rsid w:val="00DE0A31"/>
    <w:rsid w:val="00DE0A6A"/>
    <w:rsid w:val="00DE0AAF"/>
    <w:rsid w:val="00DE0E1F"/>
    <w:rsid w:val="00DE1409"/>
    <w:rsid w:val="00DE160D"/>
    <w:rsid w:val="00DE1682"/>
    <w:rsid w:val="00DE1964"/>
    <w:rsid w:val="00DE19BB"/>
    <w:rsid w:val="00DE1C98"/>
    <w:rsid w:val="00DE1F62"/>
    <w:rsid w:val="00DE20BB"/>
    <w:rsid w:val="00DE23C1"/>
    <w:rsid w:val="00DE251F"/>
    <w:rsid w:val="00DE2C5E"/>
    <w:rsid w:val="00DE301A"/>
    <w:rsid w:val="00DE3183"/>
    <w:rsid w:val="00DE32C8"/>
    <w:rsid w:val="00DE3632"/>
    <w:rsid w:val="00DE3AE7"/>
    <w:rsid w:val="00DE3E0E"/>
    <w:rsid w:val="00DE3E53"/>
    <w:rsid w:val="00DE4548"/>
    <w:rsid w:val="00DE45B0"/>
    <w:rsid w:val="00DE464E"/>
    <w:rsid w:val="00DE47BB"/>
    <w:rsid w:val="00DE485C"/>
    <w:rsid w:val="00DE48B9"/>
    <w:rsid w:val="00DE48E5"/>
    <w:rsid w:val="00DE4C86"/>
    <w:rsid w:val="00DE5128"/>
    <w:rsid w:val="00DE525D"/>
    <w:rsid w:val="00DE527A"/>
    <w:rsid w:val="00DE562E"/>
    <w:rsid w:val="00DE59F2"/>
    <w:rsid w:val="00DE5D42"/>
    <w:rsid w:val="00DE6250"/>
    <w:rsid w:val="00DE653E"/>
    <w:rsid w:val="00DE6700"/>
    <w:rsid w:val="00DE6863"/>
    <w:rsid w:val="00DE68C4"/>
    <w:rsid w:val="00DE6A07"/>
    <w:rsid w:val="00DE6C91"/>
    <w:rsid w:val="00DE6CB9"/>
    <w:rsid w:val="00DE6E6E"/>
    <w:rsid w:val="00DE701D"/>
    <w:rsid w:val="00DE71C4"/>
    <w:rsid w:val="00DE728F"/>
    <w:rsid w:val="00DE73ED"/>
    <w:rsid w:val="00DE7492"/>
    <w:rsid w:val="00DE755D"/>
    <w:rsid w:val="00DE7566"/>
    <w:rsid w:val="00DE75EC"/>
    <w:rsid w:val="00DE7616"/>
    <w:rsid w:val="00DE76E3"/>
    <w:rsid w:val="00DE7BEC"/>
    <w:rsid w:val="00DE7DAB"/>
    <w:rsid w:val="00DF0078"/>
    <w:rsid w:val="00DF0513"/>
    <w:rsid w:val="00DF07CD"/>
    <w:rsid w:val="00DF07EE"/>
    <w:rsid w:val="00DF0908"/>
    <w:rsid w:val="00DF0B3D"/>
    <w:rsid w:val="00DF0E8C"/>
    <w:rsid w:val="00DF10A1"/>
    <w:rsid w:val="00DF17C2"/>
    <w:rsid w:val="00DF215E"/>
    <w:rsid w:val="00DF2207"/>
    <w:rsid w:val="00DF286E"/>
    <w:rsid w:val="00DF2886"/>
    <w:rsid w:val="00DF29E6"/>
    <w:rsid w:val="00DF2FE6"/>
    <w:rsid w:val="00DF3193"/>
    <w:rsid w:val="00DF31A2"/>
    <w:rsid w:val="00DF3448"/>
    <w:rsid w:val="00DF3830"/>
    <w:rsid w:val="00DF39FE"/>
    <w:rsid w:val="00DF3A9E"/>
    <w:rsid w:val="00DF3AEC"/>
    <w:rsid w:val="00DF3B38"/>
    <w:rsid w:val="00DF3B68"/>
    <w:rsid w:val="00DF3BAD"/>
    <w:rsid w:val="00DF3C6C"/>
    <w:rsid w:val="00DF3CED"/>
    <w:rsid w:val="00DF3E92"/>
    <w:rsid w:val="00DF412C"/>
    <w:rsid w:val="00DF423F"/>
    <w:rsid w:val="00DF4316"/>
    <w:rsid w:val="00DF4D6E"/>
    <w:rsid w:val="00DF4DB6"/>
    <w:rsid w:val="00DF4DFF"/>
    <w:rsid w:val="00DF4EB6"/>
    <w:rsid w:val="00DF5457"/>
    <w:rsid w:val="00DF5708"/>
    <w:rsid w:val="00DF5819"/>
    <w:rsid w:val="00DF5839"/>
    <w:rsid w:val="00DF5900"/>
    <w:rsid w:val="00DF5DE0"/>
    <w:rsid w:val="00DF5E67"/>
    <w:rsid w:val="00DF5ED0"/>
    <w:rsid w:val="00DF607A"/>
    <w:rsid w:val="00DF60DA"/>
    <w:rsid w:val="00DF6198"/>
    <w:rsid w:val="00DF641E"/>
    <w:rsid w:val="00DF68EF"/>
    <w:rsid w:val="00DF6C8D"/>
    <w:rsid w:val="00DF6CA4"/>
    <w:rsid w:val="00DF6E8B"/>
    <w:rsid w:val="00DF6ED6"/>
    <w:rsid w:val="00DF7092"/>
    <w:rsid w:val="00DF71E0"/>
    <w:rsid w:val="00DF7813"/>
    <w:rsid w:val="00DF7899"/>
    <w:rsid w:val="00DF79CB"/>
    <w:rsid w:val="00DF7B1C"/>
    <w:rsid w:val="00DF7B5C"/>
    <w:rsid w:val="00DF7D37"/>
    <w:rsid w:val="00DF7DBF"/>
    <w:rsid w:val="00DF7F81"/>
    <w:rsid w:val="00E000D0"/>
    <w:rsid w:val="00E003FA"/>
    <w:rsid w:val="00E0064B"/>
    <w:rsid w:val="00E0095B"/>
    <w:rsid w:val="00E0099D"/>
    <w:rsid w:val="00E009B3"/>
    <w:rsid w:val="00E00AA4"/>
    <w:rsid w:val="00E00D19"/>
    <w:rsid w:val="00E00D47"/>
    <w:rsid w:val="00E00EA6"/>
    <w:rsid w:val="00E00ED2"/>
    <w:rsid w:val="00E01017"/>
    <w:rsid w:val="00E0110F"/>
    <w:rsid w:val="00E01513"/>
    <w:rsid w:val="00E018DE"/>
    <w:rsid w:val="00E0191A"/>
    <w:rsid w:val="00E019F4"/>
    <w:rsid w:val="00E01AD6"/>
    <w:rsid w:val="00E01DD0"/>
    <w:rsid w:val="00E01E44"/>
    <w:rsid w:val="00E02190"/>
    <w:rsid w:val="00E021BF"/>
    <w:rsid w:val="00E0227F"/>
    <w:rsid w:val="00E02330"/>
    <w:rsid w:val="00E02332"/>
    <w:rsid w:val="00E024FF"/>
    <w:rsid w:val="00E02655"/>
    <w:rsid w:val="00E02A69"/>
    <w:rsid w:val="00E02DCB"/>
    <w:rsid w:val="00E02ED7"/>
    <w:rsid w:val="00E02F96"/>
    <w:rsid w:val="00E030BE"/>
    <w:rsid w:val="00E0315C"/>
    <w:rsid w:val="00E03213"/>
    <w:rsid w:val="00E0328C"/>
    <w:rsid w:val="00E032A7"/>
    <w:rsid w:val="00E035B1"/>
    <w:rsid w:val="00E03A8E"/>
    <w:rsid w:val="00E03C4E"/>
    <w:rsid w:val="00E03C85"/>
    <w:rsid w:val="00E03E48"/>
    <w:rsid w:val="00E04190"/>
    <w:rsid w:val="00E0429B"/>
    <w:rsid w:val="00E044B9"/>
    <w:rsid w:val="00E0451B"/>
    <w:rsid w:val="00E0466F"/>
    <w:rsid w:val="00E04C40"/>
    <w:rsid w:val="00E04F14"/>
    <w:rsid w:val="00E04F3D"/>
    <w:rsid w:val="00E04FD3"/>
    <w:rsid w:val="00E05063"/>
    <w:rsid w:val="00E051DE"/>
    <w:rsid w:val="00E05292"/>
    <w:rsid w:val="00E05593"/>
    <w:rsid w:val="00E055C4"/>
    <w:rsid w:val="00E056BC"/>
    <w:rsid w:val="00E057FE"/>
    <w:rsid w:val="00E05C8D"/>
    <w:rsid w:val="00E06462"/>
    <w:rsid w:val="00E06524"/>
    <w:rsid w:val="00E065D9"/>
    <w:rsid w:val="00E06777"/>
    <w:rsid w:val="00E068CF"/>
    <w:rsid w:val="00E06ABF"/>
    <w:rsid w:val="00E06CDA"/>
    <w:rsid w:val="00E06F50"/>
    <w:rsid w:val="00E073B1"/>
    <w:rsid w:val="00E0749F"/>
    <w:rsid w:val="00E07828"/>
    <w:rsid w:val="00E0787B"/>
    <w:rsid w:val="00E07A5A"/>
    <w:rsid w:val="00E07C72"/>
    <w:rsid w:val="00E07CF1"/>
    <w:rsid w:val="00E07E28"/>
    <w:rsid w:val="00E07F9D"/>
    <w:rsid w:val="00E07FF5"/>
    <w:rsid w:val="00E10257"/>
    <w:rsid w:val="00E10902"/>
    <w:rsid w:val="00E10E94"/>
    <w:rsid w:val="00E10F00"/>
    <w:rsid w:val="00E1133A"/>
    <w:rsid w:val="00E114F4"/>
    <w:rsid w:val="00E11916"/>
    <w:rsid w:val="00E1192B"/>
    <w:rsid w:val="00E11A25"/>
    <w:rsid w:val="00E11EB2"/>
    <w:rsid w:val="00E11F0D"/>
    <w:rsid w:val="00E128BB"/>
    <w:rsid w:val="00E12B4C"/>
    <w:rsid w:val="00E12BDC"/>
    <w:rsid w:val="00E12D70"/>
    <w:rsid w:val="00E12E0D"/>
    <w:rsid w:val="00E12F34"/>
    <w:rsid w:val="00E1301B"/>
    <w:rsid w:val="00E13123"/>
    <w:rsid w:val="00E13640"/>
    <w:rsid w:val="00E138D9"/>
    <w:rsid w:val="00E13BE0"/>
    <w:rsid w:val="00E13F85"/>
    <w:rsid w:val="00E140C1"/>
    <w:rsid w:val="00E143C3"/>
    <w:rsid w:val="00E14450"/>
    <w:rsid w:val="00E1463F"/>
    <w:rsid w:val="00E14C94"/>
    <w:rsid w:val="00E14CE8"/>
    <w:rsid w:val="00E14DAA"/>
    <w:rsid w:val="00E15185"/>
    <w:rsid w:val="00E155B1"/>
    <w:rsid w:val="00E156E1"/>
    <w:rsid w:val="00E15704"/>
    <w:rsid w:val="00E15A10"/>
    <w:rsid w:val="00E15BCF"/>
    <w:rsid w:val="00E1638F"/>
    <w:rsid w:val="00E16642"/>
    <w:rsid w:val="00E1669D"/>
    <w:rsid w:val="00E16AD7"/>
    <w:rsid w:val="00E16B52"/>
    <w:rsid w:val="00E16C7C"/>
    <w:rsid w:val="00E16F4D"/>
    <w:rsid w:val="00E171A6"/>
    <w:rsid w:val="00E176EB"/>
    <w:rsid w:val="00E17723"/>
    <w:rsid w:val="00E20324"/>
    <w:rsid w:val="00E20376"/>
    <w:rsid w:val="00E2060E"/>
    <w:rsid w:val="00E2078B"/>
    <w:rsid w:val="00E20AE4"/>
    <w:rsid w:val="00E20B06"/>
    <w:rsid w:val="00E20C70"/>
    <w:rsid w:val="00E20E66"/>
    <w:rsid w:val="00E21488"/>
    <w:rsid w:val="00E214BD"/>
    <w:rsid w:val="00E215CB"/>
    <w:rsid w:val="00E2186E"/>
    <w:rsid w:val="00E21D82"/>
    <w:rsid w:val="00E220FB"/>
    <w:rsid w:val="00E2236F"/>
    <w:rsid w:val="00E223BF"/>
    <w:rsid w:val="00E223F5"/>
    <w:rsid w:val="00E2242C"/>
    <w:rsid w:val="00E224EE"/>
    <w:rsid w:val="00E22589"/>
    <w:rsid w:val="00E22603"/>
    <w:rsid w:val="00E22746"/>
    <w:rsid w:val="00E22887"/>
    <w:rsid w:val="00E22FDA"/>
    <w:rsid w:val="00E2335E"/>
    <w:rsid w:val="00E2347B"/>
    <w:rsid w:val="00E2356F"/>
    <w:rsid w:val="00E23A0D"/>
    <w:rsid w:val="00E23E56"/>
    <w:rsid w:val="00E240FB"/>
    <w:rsid w:val="00E2416D"/>
    <w:rsid w:val="00E246BE"/>
    <w:rsid w:val="00E2473A"/>
    <w:rsid w:val="00E24AA2"/>
    <w:rsid w:val="00E24DC7"/>
    <w:rsid w:val="00E25149"/>
    <w:rsid w:val="00E2515D"/>
    <w:rsid w:val="00E25339"/>
    <w:rsid w:val="00E253E5"/>
    <w:rsid w:val="00E253E8"/>
    <w:rsid w:val="00E2541B"/>
    <w:rsid w:val="00E2561B"/>
    <w:rsid w:val="00E25798"/>
    <w:rsid w:val="00E257FB"/>
    <w:rsid w:val="00E25AA3"/>
    <w:rsid w:val="00E26043"/>
    <w:rsid w:val="00E26284"/>
    <w:rsid w:val="00E262A2"/>
    <w:rsid w:val="00E2640B"/>
    <w:rsid w:val="00E267C0"/>
    <w:rsid w:val="00E267FD"/>
    <w:rsid w:val="00E269EC"/>
    <w:rsid w:val="00E26C64"/>
    <w:rsid w:val="00E26D76"/>
    <w:rsid w:val="00E26DD9"/>
    <w:rsid w:val="00E27031"/>
    <w:rsid w:val="00E270C5"/>
    <w:rsid w:val="00E2742E"/>
    <w:rsid w:val="00E27602"/>
    <w:rsid w:val="00E27F24"/>
    <w:rsid w:val="00E27FE9"/>
    <w:rsid w:val="00E30071"/>
    <w:rsid w:val="00E3016F"/>
    <w:rsid w:val="00E3024E"/>
    <w:rsid w:val="00E302BE"/>
    <w:rsid w:val="00E306A4"/>
    <w:rsid w:val="00E3070F"/>
    <w:rsid w:val="00E307C7"/>
    <w:rsid w:val="00E307CE"/>
    <w:rsid w:val="00E30B56"/>
    <w:rsid w:val="00E31072"/>
    <w:rsid w:val="00E31186"/>
    <w:rsid w:val="00E311C6"/>
    <w:rsid w:val="00E3121B"/>
    <w:rsid w:val="00E314AA"/>
    <w:rsid w:val="00E314CF"/>
    <w:rsid w:val="00E31570"/>
    <w:rsid w:val="00E31795"/>
    <w:rsid w:val="00E31B23"/>
    <w:rsid w:val="00E320C9"/>
    <w:rsid w:val="00E3223C"/>
    <w:rsid w:val="00E32375"/>
    <w:rsid w:val="00E323C3"/>
    <w:rsid w:val="00E326A5"/>
    <w:rsid w:val="00E3289D"/>
    <w:rsid w:val="00E32934"/>
    <w:rsid w:val="00E32A05"/>
    <w:rsid w:val="00E32C13"/>
    <w:rsid w:val="00E32D18"/>
    <w:rsid w:val="00E3310A"/>
    <w:rsid w:val="00E331DB"/>
    <w:rsid w:val="00E33812"/>
    <w:rsid w:val="00E33A4E"/>
    <w:rsid w:val="00E33C1F"/>
    <w:rsid w:val="00E33DF1"/>
    <w:rsid w:val="00E33F44"/>
    <w:rsid w:val="00E34203"/>
    <w:rsid w:val="00E343BB"/>
    <w:rsid w:val="00E3440D"/>
    <w:rsid w:val="00E34B69"/>
    <w:rsid w:val="00E34BAF"/>
    <w:rsid w:val="00E34D5A"/>
    <w:rsid w:val="00E350D9"/>
    <w:rsid w:val="00E35127"/>
    <w:rsid w:val="00E351B6"/>
    <w:rsid w:val="00E354AE"/>
    <w:rsid w:val="00E35894"/>
    <w:rsid w:val="00E358E7"/>
    <w:rsid w:val="00E35912"/>
    <w:rsid w:val="00E35C1E"/>
    <w:rsid w:val="00E35C1F"/>
    <w:rsid w:val="00E35DE7"/>
    <w:rsid w:val="00E35EBF"/>
    <w:rsid w:val="00E35F4B"/>
    <w:rsid w:val="00E360CF"/>
    <w:rsid w:val="00E36257"/>
    <w:rsid w:val="00E36537"/>
    <w:rsid w:val="00E36B2D"/>
    <w:rsid w:val="00E36DBB"/>
    <w:rsid w:val="00E37683"/>
    <w:rsid w:val="00E376A4"/>
    <w:rsid w:val="00E3777B"/>
    <w:rsid w:val="00E3778E"/>
    <w:rsid w:val="00E37AB7"/>
    <w:rsid w:val="00E37B29"/>
    <w:rsid w:val="00E37E85"/>
    <w:rsid w:val="00E40034"/>
    <w:rsid w:val="00E4018C"/>
    <w:rsid w:val="00E405BC"/>
    <w:rsid w:val="00E408DA"/>
    <w:rsid w:val="00E40BB6"/>
    <w:rsid w:val="00E41215"/>
    <w:rsid w:val="00E41486"/>
    <w:rsid w:val="00E4159A"/>
    <w:rsid w:val="00E416AC"/>
    <w:rsid w:val="00E41949"/>
    <w:rsid w:val="00E41BEE"/>
    <w:rsid w:val="00E41E9D"/>
    <w:rsid w:val="00E41EAD"/>
    <w:rsid w:val="00E41F08"/>
    <w:rsid w:val="00E420BA"/>
    <w:rsid w:val="00E42756"/>
    <w:rsid w:val="00E427A7"/>
    <w:rsid w:val="00E42BCF"/>
    <w:rsid w:val="00E42D8B"/>
    <w:rsid w:val="00E42DD8"/>
    <w:rsid w:val="00E43174"/>
    <w:rsid w:val="00E432C1"/>
    <w:rsid w:val="00E434D0"/>
    <w:rsid w:val="00E43966"/>
    <w:rsid w:val="00E43F9B"/>
    <w:rsid w:val="00E43FAD"/>
    <w:rsid w:val="00E4403B"/>
    <w:rsid w:val="00E44099"/>
    <w:rsid w:val="00E440F1"/>
    <w:rsid w:val="00E44280"/>
    <w:rsid w:val="00E44283"/>
    <w:rsid w:val="00E442A6"/>
    <w:rsid w:val="00E44357"/>
    <w:rsid w:val="00E447B1"/>
    <w:rsid w:val="00E44837"/>
    <w:rsid w:val="00E44AA0"/>
    <w:rsid w:val="00E44E0A"/>
    <w:rsid w:val="00E44F64"/>
    <w:rsid w:val="00E44FA0"/>
    <w:rsid w:val="00E45084"/>
    <w:rsid w:val="00E453C1"/>
    <w:rsid w:val="00E455A9"/>
    <w:rsid w:val="00E456B4"/>
    <w:rsid w:val="00E45B65"/>
    <w:rsid w:val="00E45F07"/>
    <w:rsid w:val="00E45F65"/>
    <w:rsid w:val="00E460D6"/>
    <w:rsid w:val="00E46604"/>
    <w:rsid w:val="00E4674D"/>
    <w:rsid w:val="00E46AD2"/>
    <w:rsid w:val="00E46FED"/>
    <w:rsid w:val="00E470D0"/>
    <w:rsid w:val="00E47221"/>
    <w:rsid w:val="00E472AB"/>
    <w:rsid w:val="00E473BD"/>
    <w:rsid w:val="00E4744F"/>
    <w:rsid w:val="00E475DB"/>
    <w:rsid w:val="00E4764B"/>
    <w:rsid w:val="00E47888"/>
    <w:rsid w:val="00E47A3E"/>
    <w:rsid w:val="00E47CCC"/>
    <w:rsid w:val="00E47FC5"/>
    <w:rsid w:val="00E502BE"/>
    <w:rsid w:val="00E50403"/>
    <w:rsid w:val="00E5062C"/>
    <w:rsid w:val="00E50AA6"/>
    <w:rsid w:val="00E50B53"/>
    <w:rsid w:val="00E50C38"/>
    <w:rsid w:val="00E50C4C"/>
    <w:rsid w:val="00E50CC1"/>
    <w:rsid w:val="00E50FD1"/>
    <w:rsid w:val="00E510A6"/>
    <w:rsid w:val="00E513F3"/>
    <w:rsid w:val="00E51424"/>
    <w:rsid w:val="00E515F0"/>
    <w:rsid w:val="00E51622"/>
    <w:rsid w:val="00E519FC"/>
    <w:rsid w:val="00E52101"/>
    <w:rsid w:val="00E52145"/>
    <w:rsid w:val="00E521A0"/>
    <w:rsid w:val="00E52297"/>
    <w:rsid w:val="00E52A7B"/>
    <w:rsid w:val="00E52D0C"/>
    <w:rsid w:val="00E52EB4"/>
    <w:rsid w:val="00E530DD"/>
    <w:rsid w:val="00E532B8"/>
    <w:rsid w:val="00E53402"/>
    <w:rsid w:val="00E53673"/>
    <w:rsid w:val="00E5367B"/>
    <w:rsid w:val="00E5373F"/>
    <w:rsid w:val="00E53991"/>
    <w:rsid w:val="00E539A3"/>
    <w:rsid w:val="00E539A8"/>
    <w:rsid w:val="00E53B7C"/>
    <w:rsid w:val="00E53D59"/>
    <w:rsid w:val="00E54152"/>
    <w:rsid w:val="00E54247"/>
    <w:rsid w:val="00E54334"/>
    <w:rsid w:val="00E54356"/>
    <w:rsid w:val="00E544DC"/>
    <w:rsid w:val="00E54640"/>
    <w:rsid w:val="00E54748"/>
    <w:rsid w:val="00E54932"/>
    <w:rsid w:val="00E54A53"/>
    <w:rsid w:val="00E54B9F"/>
    <w:rsid w:val="00E54BD0"/>
    <w:rsid w:val="00E54E2F"/>
    <w:rsid w:val="00E54EF1"/>
    <w:rsid w:val="00E54F56"/>
    <w:rsid w:val="00E55026"/>
    <w:rsid w:val="00E551F1"/>
    <w:rsid w:val="00E552B2"/>
    <w:rsid w:val="00E552E1"/>
    <w:rsid w:val="00E5558F"/>
    <w:rsid w:val="00E5569D"/>
    <w:rsid w:val="00E556C0"/>
    <w:rsid w:val="00E55B31"/>
    <w:rsid w:val="00E55C06"/>
    <w:rsid w:val="00E55E36"/>
    <w:rsid w:val="00E55F32"/>
    <w:rsid w:val="00E56071"/>
    <w:rsid w:val="00E56254"/>
    <w:rsid w:val="00E56589"/>
    <w:rsid w:val="00E56788"/>
    <w:rsid w:val="00E56796"/>
    <w:rsid w:val="00E567C4"/>
    <w:rsid w:val="00E569F1"/>
    <w:rsid w:val="00E56C1A"/>
    <w:rsid w:val="00E56E3E"/>
    <w:rsid w:val="00E56E66"/>
    <w:rsid w:val="00E56ED8"/>
    <w:rsid w:val="00E56EF9"/>
    <w:rsid w:val="00E56FAD"/>
    <w:rsid w:val="00E570D4"/>
    <w:rsid w:val="00E570D5"/>
    <w:rsid w:val="00E571C9"/>
    <w:rsid w:val="00E575C9"/>
    <w:rsid w:val="00E5783D"/>
    <w:rsid w:val="00E57944"/>
    <w:rsid w:val="00E57A66"/>
    <w:rsid w:val="00E57AE7"/>
    <w:rsid w:val="00E57C1F"/>
    <w:rsid w:val="00E57C2C"/>
    <w:rsid w:val="00E57D25"/>
    <w:rsid w:val="00E57D93"/>
    <w:rsid w:val="00E57E0F"/>
    <w:rsid w:val="00E57F1E"/>
    <w:rsid w:val="00E60050"/>
    <w:rsid w:val="00E6014A"/>
    <w:rsid w:val="00E6035E"/>
    <w:rsid w:val="00E604A3"/>
    <w:rsid w:val="00E605E4"/>
    <w:rsid w:val="00E605F8"/>
    <w:rsid w:val="00E607E9"/>
    <w:rsid w:val="00E608E7"/>
    <w:rsid w:val="00E609C6"/>
    <w:rsid w:val="00E60A1C"/>
    <w:rsid w:val="00E60A33"/>
    <w:rsid w:val="00E60B16"/>
    <w:rsid w:val="00E60B73"/>
    <w:rsid w:val="00E60B90"/>
    <w:rsid w:val="00E60CA5"/>
    <w:rsid w:val="00E60E1D"/>
    <w:rsid w:val="00E61404"/>
    <w:rsid w:val="00E615FB"/>
    <w:rsid w:val="00E6166D"/>
    <w:rsid w:val="00E61717"/>
    <w:rsid w:val="00E6177A"/>
    <w:rsid w:val="00E6178E"/>
    <w:rsid w:val="00E618DC"/>
    <w:rsid w:val="00E61915"/>
    <w:rsid w:val="00E61A06"/>
    <w:rsid w:val="00E61ACD"/>
    <w:rsid w:val="00E61AF7"/>
    <w:rsid w:val="00E622D0"/>
    <w:rsid w:val="00E623D5"/>
    <w:rsid w:val="00E62C28"/>
    <w:rsid w:val="00E62C94"/>
    <w:rsid w:val="00E62D56"/>
    <w:rsid w:val="00E62E2C"/>
    <w:rsid w:val="00E62E9B"/>
    <w:rsid w:val="00E62EA0"/>
    <w:rsid w:val="00E62EE8"/>
    <w:rsid w:val="00E62F3D"/>
    <w:rsid w:val="00E62F89"/>
    <w:rsid w:val="00E630F6"/>
    <w:rsid w:val="00E63901"/>
    <w:rsid w:val="00E63C46"/>
    <w:rsid w:val="00E63F16"/>
    <w:rsid w:val="00E63F91"/>
    <w:rsid w:val="00E6418D"/>
    <w:rsid w:val="00E64241"/>
    <w:rsid w:val="00E6435C"/>
    <w:rsid w:val="00E64501"/>
    <w:rsid w:val="00E64752"/>
    <w:rsid w:val="00E64A51"/>
    <w:rsid w:val="00E64AA5"/>
    <w:rsid w:val="00E64AC3"/>
    <w:rsid w:val="00E64B05"/>
    <w:rsid w:val="00E64B36"/>
    <w:rsid w:val="00E64D7F"/>
    <w:rsid w:val="00E64DF1"/>
    <w:rsid w:val="00E64E4F"/>
    <w:rsid w:val="00E651C3"/>
    <w:rsid w:val="00E6545B"/>
    <w:rsid w:val="00E65BE9"/>
    <w:rsid w:val="00E65DD1"/>
    <w:rsid w:val="00E65F51"/>
    <w:rsid w:val="00E663E6"/>
    <w:rsid w:val="00E666FD"/>
    <w:rsid w:val="00E66726"/>
    <w:rsid w:val="00E66900"/>
    <w:rsid w:val="00E66970"/>
    <w:rsid w:val="00E66AFC"/>
    <w:rsid w:val="00E66B77"/>
    <w:rsid w:val="00E66E51"/>
    <w:rsid w:val="00E670AD"/>
    <w:rsid w:val="00E67172"/>
    <w:rsid w:val="00E67319"/>
    <w:rsid w:val="00E673B8"/>
    <w:rsid w:val="00E673DB"/>
    <w:rsid w:val="00E674EA"/>
    <w:rsid w:val="00E67535"/>
    <w:rsid w:val="00E676B7"/>
    <w:rsid w:val="00E67EB7"/>
    <w:rsid w:val="00E7023E"/>
    <w:rsid w:val="00E7032C"/>
    <w:rsid w:val="00E70367"/>
    <w:rsid w:val="00E7039A"/>
    <w:rsid w:val="00E70659"/>
    <w:rsid w:val="00E7080C"/>
    <w:rsid w:val="00E70845"/>
    <w:rsid w:val="00E70DF7"/>
    <w:rsid w:val="00E70E03"/>
    <w:rsid w:val="00E70E14"/>
    <w:rsid w:val="00E71049"/>
    <w:rsid w:val="00E711FF"/>
    <w:rsid w:val="00E7131D"/>
    <w:rsid w:val="00E7132A"/>
    <w:rsid w:val="00E7147C"/>
    <w:rsid w:val="00E71724"/>
    <w:rsid w:val="00E7176E"/>
    <w:rsid w:val="00E718ED"/>
    <w:rsid w:val="00E71A87"/>
    <w:rsid w:val="00E71AA3"/>
    <w:rsid w:val="00E71CE5"/>
    <w:rsid w:val="00E71EDB"/>
    <w:rsid w:val="00E72127"/>
    <w:rsid w:val="00E72155"/>
    <w:rsid w:val="00E721B4"/>
    <w:rsid w:val="00E725E1"/>
    <w:rsid w:val="00E7283A"/>
    <w:rsid w:val="00E72A23"/>
    <w:rsid w:val="00E72A41"/>
    <w:rsid w:val="00E72AD0"/>
    <w:rsid w:val="00E72DB6"/>
    <w:rsid w:val="00E730CE"/>
    <w:rsid w:val="00E73368"/>
    <w:rsid w:val="00E734D7"/>
    <w:rsid w:val="00E734F0"/>
    <w:rsid w:val="00E7368B"/>
    <w:rsid w:val="00E737D0"/>
    <w:rsid w:val="00E73BA2"/>
    <w:rsid w:val="00E73E10"/>
    <w:rsid w:val="00E73E42"/>
    <w:rsid w:val="00E73F4E"/>
    <w:rsid w:val="00E73F7F"/>
    <w:rsid w:val="00E73F8C"/>
    <w:rsid w:val="00E74352"/>
    <w:rsid w:val="00E74528"/>
    <w:rsid w:val="00E74788"/>
    <w:rsid w:val="00E74A77"/>
    <w:rsid w:val="00E74ABB"/>
    <w:rsid w:val="00E74B3C"/>
    <w:rsid w:val="00E75125"/>
    <w:rsid w:val="00E75234"/>
    <w:rsid w:val="00E75360"/>
    <w:rsid w:val="00E75467"/>
    <w:rsid w:val="00E754E5"/>
    <w:rsid w:val="00E7574B"/>
    <w:rsid w:val="00E75B08"/>
    <w:rsid w:val="00E75BBB"/>
    <w:rsid w:val="00E75CC6"/>
    <w:rsid w:val="00E76206"/>
    <w:rsid w:val="00E7664D"/>
    <w:rsid w:val="00E76AA3"/>
    <w:rsid w:val="00E76B6F"/>
    <w:rsid w:val="00E76C2F"/>
    <w:rsid w:val="00E76DFC"/>
    <w:rsid w:val="00E76FA2"/>
    <w:rsid w:val="00E7745E"/>
    <w:rsid w:val="00E774C9"/>
    <w:rsid w:val="00E774F7"/>
    <w:rsid w:val="00E77585"/>
    <w:rsid w:val="00E777FB"/>
    <w:rsid w:val="00E7782C"/>
    <w:rsid w:val="00E779C7"/>
    <w:rsid w:val="00E77A72"/>
    <w:rsid w:val="00E77CF8"/>
    <w:rsid w:val="00E77DD0"/>
    <w:rsid w:val="00E8017E"/>
    <w:rsid w:val="00E80181"/>
    <w:rsid w:val="00E80208"/>
    <w:rsid w:val="00E80641"/>
    <w:rsid w:val="00E80702"/>
    <w:rsid w:val="00E80A83"/>
    <w:rsid w:val="00E80B8F"/>
    <w:rsid w:val="00E80BC1"/>
    <w:rsid w:val="00E80BE1"/>
    <w:rsid w:val="00E80CCA"/>
    <w:rsid w:val="00E8106E"/>
    <w:rsid w:val="00E811E2"/>
    <w:rsid w:val="00E81448"/>
    <w:rsid w:val="00E8158B"/>
    <w:rsid w:val="00E81830"/>
    <w:rsid w:val="00E81978"/>
    <w:rsid w:val="00E81CC2"/>
    <w:rsid w:val="00E81CFF"/>
    <w:rsid w:val="00E81FCA"/>
    <w:rsid w:val="00E82156"/>
    <w:rsid w:val="00E82447"/>
    <w:rsid w:val="00E82544"/>
    <w:rsid w:val="00E82712"/>
    <w:rsid w:val="00E82988"/>
    <w:rsid w:val="00E8299F"/>
    <w:rsid w:val="00E82AB9"/>
    <w:rsid w:val="00E82AE7"/>
    <w:rsid w:val="00E82AFB"/>
    <w:rsid w:val="00E82DA5"/>
    <w:rsid w:val="00E82F00"/>
    <w:rsid w:val="00E82FBC"/>
    <w:rsid w:val="00E8319B"/>
    <w:rsid w:val="00E838AF"/>
    <w:rsid w:val="00E83BBF"/>
    <w:rsid w:val="00E83C28"/>
    <w:rsid w:val="00E83CB0"/>
    <w:rsid w:val="00E83DC1"/>
    <w:rsid w:val="00E83F8F"/>
    <w:rsid w:val="00E83FD8"/>
    <w:rsid w:val="00E8405C"/>
    <w:rsid w:val="00E84561"/>
    <w:rsid w:val="00E84815"/>
    <w:rsid w:val="00E84D71"/>
    <w:rsid w:val="00E84DDA"/>
    <w:rsid w:val="00E84E5F"/>
    <w:rsid w:val="00E85112"/>
    <w:rsid w:val="00E853FA"/>
    <w:rsid w:val="00E85423"/>
    <w:rsid w:val="00E855FC"/>
    <w:rsid w:val="00E8562E"/>
    <w:rsid w:val="00E856D8"/>
    <w:rsid w:val="00E857F5"/>
    <w:rsid w:val="00E8595F"/>
    <w:rsid w:val="00E85971"/>
    <w:rsid w:val="00E85AF6"/>
    <w:rsid w:val="00E85BEC"/>
    <w:rsid w:val="00E85C71"/>
    <w:rsid w:val="00E85D00"/>
    <w:rsid w:val="00E85EAE"/>
    <w:rsid w:val="00E85EB8"/>
    <w:rsid w:val="00E86132"/>
    <w:rsid w:val="00E863BB"/>
    <w:rsid w:val="00E86473"/>
    <w:rsid w:val="00E86505"/>
    <w:rsid w:val="00E865BC"/>
    <w:rsid w:val="00E8691B"/>
    <w:rsid w:val="00E86A5E"/>
    <w:rsid w:val="00E86C0C"/>
    <w:rsid w:val="00E86CB1"/>
    <w:rsid w:val="00E86DC2"/>
    <w:rsid w:val="00E86DF1"/>
    <w:rsid w:val="00E86DFD"/>
    <w:rsid w:val="00E86E45"/>
    <w:rsid w:val="00E86EF2"/>
    <w:rsid w:val="00E86F80"/>
    <w:rsid w:val="00E870E8"/>
    <w:rsid w:val="00E87153"/>
    <w:rsid w:val="00E873B6"/>
    <w:rsid w:val="00E87DD9"/>
    <w:rsid w:val="00E87E97"/>
    <w:rsid w:val="00E87F6C"/>
    <w:rsid w:val="00E9049C"/>
    <w:rsid w:val="00E90836"/>
    <w:rsid w:val="00E909B5"/>
    <w:rsid w:val="00E90E7D"/>
    <w:rsid w:val="00E90F4A"/>
    <w:rsid w:val="00E9106E"/>
    <w:rsid w:val="00E9112F"/>
    <w:rsid w:val="00E91169"/>
    <w:rsid w:val="00E912BD"/>
    <w:rsid w:val="00E913C0"/>
    <w:rsid w:val="00E91492"/>
    <w:rsid w:val="00E914E7"/>
    <w:rsid w:val="00E91630"/>
    <w:rsid w:val="00E9185D"/>
    <w:rsid w:val="00E91A89"/>
    <w:rsid w:val="00E91F10"/>
    <w:rsid w:val="00E91FA0"/>
    <w:rsid w:val="00E92457"/>
    <w:rsid w:val="00E9249F"/>
    <w:rsid w:val="00E92B28"/>
    <w:rsid w:val="00E92B67"/>
    <w:rsid w:val="00E92B88"/>
    <w:rsid w:val="00E92CF3"/>
    <w:rsid w:val="00E9306F"/>
    <w:rsid w:val="00E935D4"/>
    <w:rsid w:val="00E93624"/>
    <w:rsid w:val="00E93811"/>
    <w:rsid w:val="00E93A89"/>
    <w:rsid w:val="00E93B7D"/>
    <w:rsid w:val="00E93F45"/>
    <w:rsid w:val="00E9413E"/>
    <w:rsid w:val="00E94394"/>
    <w:rsid w:val="00E943A8"/>
    <w:rsid w:val="00E9445E"/>
    <w:rsid w:val="00E945D4"/>
    <w:rsid w:val="00E94788"/>
    <w:rsid w:val="00E9485C"/>
    <w:rsid w:val="00E94DCF"/>
    <w:rsid w:val="00E951E3"/>
    <w:rsid w:val="00E954B8"/>
    <w:rsid w:val="00E95551"/>
    <w:rsid w:val="00E95578"/>
    <w:rsid w:val="00E957AB"/>
    <w:rsid w:val="00E958E8"/>
    <w:rsid w:val="00E95D3B"/>
    <w:rsid w:val="00E95F63"/>
    <w:rsid w:val="00E96019"/>
    <w:rsid w:val="00E96248"/>
    <w:rsid w:val="00E96575"/>
    <w:rsid w:val="00E96860"/>
    <w:rsid w:val="00E968FB"/>
    <w:rsid w:val="00E96B4F"/>
    <w:rsid w:val="00E96BE1"/>
    <w:rsid w:val="00E96D2C"/>
    <w:rsid w:val="00E96D38"/>
    <w:rsid w:val="00E96F95"/>
    <w:rsid w:val="00E9723D"/>
    <w:rsid w:val="00E975D1"/>
    <w:rsid w:val="00E97849"/>
    <w:rsid w:val="00E97ECA"/>
    <w:rsid w:val="00E97F1C"/>
    <w:rsid w:val="00E97F4A"/>
    <w:rsid w:val="00E97FCB"/>
    <w:rsid w:val="00EA019E"/>
    <w:rsid w:val="00EA01E5"/>
    <w:rsid w:val="00EA066C"/>
    <w:rsid w:val="00EA0C3D"/>
    <w:rsid w:val="00EA1251"/>
    <w:rsid w:val="00EA15DB"/>
    <w:rsid w:val="00EA160C"/>
    <w:rsid w:val="00EA16DC"/>
    <w:rsid w:val="00EA179E"/>
    <w:rsid w:val="00EA17DE"/>
    <w:rsid w:val="00EA186F"/>
    <w:rsid w:val="00EA1B22"/>
    <w:rsid w:val="00EA1B90"/>
    <w:rsid w:val="00EA1F1B"/>
    <w:rsid w:val="00EA210D"/>
    <w:rsid w:val="00EA284E"/>
    <w:rsid w:val="00EA2D1E"/>
    <w:rsid w:val="00EA2E78"/>
    <w:rsid w:val="00EA33C7"/>
    <w:rsid w:val="00EA3439"/>
    <w:rsid w:val="00EA3774"/>
    <w:rsid w:val="00EA3891"/>
    <w:rsid w:val="00EA3A2C"/>
    <w:rsid w:val="00EA3CB8"/>
    <w:rsid w:val="00EA3CB9"/>
    <w:rsid w:val="00EA3CEB"/>
    <w:rsid w:val="00EA3D68"/>
    <w:rsid w:val="00EA3E33"/>
    <w:rsid w:val="00EA40A9"/>
    <w:rsid w:val="00EA442F"/>
    <w:rsid w:val="00EA44FB"/>
    <w:rsid w:val="00EA4606"/>
    <w:rsid w:val="00EA4909"/>
    <w:rsid w:val="00EA4BAD"/>
    <w:rsid w:val="00EA4D38"/>
    <w:rsid w:val="00EA4D8C"/>
    <w:rsid w:val="00EA4E88"/>
    <w:rsid w:val="00EA50B8"/>
    <w:rsid w:val="00EA51BD"/>
    <w:rsid w:val="00EA5215"/>
    <w:rsid w:val="00EA5281"/>
    <w:rsid w:val="00EA54E8"/>
    <w:rsid w:val="00EA550E"/>
    <w:rsid w:val="00EA5D94"/>
    <w:rsid w:val="00EA5F40"/>
    <w:rsid w:val="00EA64E3"/>
    <w:rsid w:val="00EA69F3"/>
    <w:rsid w:val="00EA6A52"/>
    <w:rsid w:val="00EA6A53"/>
    <w:rsid w:val="00EA6B0A"/>
    <w:rsid w:val="00EA701E"/>
    <w:rsid w:val="00EA71B7"/>
    <w:rsid w:val="00EA7231"/>
    <w:rsid w:val="00EA7466"/>
    <w:rsid w:val="00EA7910"/>
    <w:rsid w:val="00EA7B6D"/>
    <w:rsid w:val="00EA7BA7"/>
    <w:rsid w:val="00EA7FBE"/>
    <w:rsid w:val="00EB006B"/>
    <w:rsid w:val="00EB009F"/>
    <w:rsid w:val="00EB0285"/>
    <w:rsid w:val="00EB02AB"/>
    <w:rsid w:val="00EB02B8"/>
    <w:rsid w:val="00EB02D4"/>
    <w:rsid w:val="00EB0324"/>
    <w:rsid w:val="00EB06F9"/>
    <w:rsid w:val="00EB0848"/>
    <w:rsid w:val="00EB0850"/>
    <w:rsid w:val="00EB0A6B"/>
    <w:rsid w:val="00EB0EEA"/>
    <w:rsid w:val="00EB0FA9"/>
    <w:rsid w:val="00EB1291"/>
    <w:rsid w:val="00EB12DB"/>
    <w:rsid w:val="00EB17C8"/>
    <w:rsid w:val="00EB1877"/>
    <w:rsid w:val="00EB1E80"/>
    <w:rsid w:val="00EB1EAB"/>
    <w:rsid w:val="00EB2280"/>
    <w:rsid w:val="00EB2435"/>
    <w:rsid w:val="00EB24AC"/>
    <w:rsid w:val="00EB253E"/>
    <w:rsid w:val="00EB269D"/>
    <w:rsid w:val="00EB272E"/>
    <w:rsid w:val="00EB2D52"/>
    <w:rsid w:val="00EB2FD8"/>
    <w:rsid w:val="00EB3270"/>
    <w:rsid w:val="00EB3493"/>
    <w:rsid w:val="00EB36A1"/>
    <w:rsid w:val="00EB39DF"/>
    <w:rsid w:val="00EB3A80"/>
    <w:rsid w:val="00EB3AFD"/>
    <w:rsid w:val="00EB3B80"/>
    <w:rsid w:val="00EB3CB1"/>
    <w:rsid w:val="00EB3D28"/>
    <w:rsid w:val="00EB3EDF"/>
    <w:rsid w:val="00EB3F61"/>
    <w:rsid w:val="00EB44E0"/>
    <w:rsid w:val="00EB4704"/>
    <w:rsid w:val="00EB472A"/>
    <w:rsid w:val="00EB4830"/>
    <w:rsid w:val="00EB484C"/>
    <w:rsid w:val="00EB4C32"/>
    <w:rsid w:val="00EB4C37"/>
    <w:rsid w:val="00EB4DB0"/>
    <w:rsid w:val="00EB4F0E"/>
    <w:rsid w:val="00EB4F9F"/>
    <w:rsid w:val="00EB5461"/>
    <w:rsid w:val="00EB5855"/>
    <w:rsid w:val="00EB5B76"/>
    <w:rsid w:val="00EB5DCA"/>
    <w:rsid w:val="00EB5E98"/>
    <w:rsid w:val="00EB60EC"/>
    <w:rsid w:val="00EB61DB"/>
    <w:rsid w:val="00EB6261"/>
    <w:rsid w:val="00EB6532"/>
    <w:rsid w:val="00EB665C"/>
    <w:rsid w:val="00EB676F"/>
    <w:rsid w:val="00EB6856"/>
    <w:rsid w:val="00EB69A6"/>
    <w:rsid w:val="00EB6C6C"/>
    <w:rsid w:val="00EB6D03"/>
    <w:rsid w:val="00EB6F06"/>
    <w:rsid w:val="00EB6F6D"/>
    <w:rsid w:val="00EB70C2"/>
    <w:rsid w:val="00EB7321"/>
    <w:rsid w:val="00EB767C"/>
    <w:rsid w:val="00EB777B"/>
    <w:rsid w:val="00EB77EA"/>
    <w:rsid w:val="00EB782F"/>
    <w:rsid w:val="00EB78FE"/>
    <w:rsid w:val="00EB7C11"/>
    <w:rsid w:val="00EB7D49"/>
    <w:rsid w:val="00EB7DA0"/>
    <w:rsid w:val="00EB7DDD"/>
    <w:rsid w:val="00EC0087"/>
    <w:rsid w:val="00EC03C0"/>
    <w:rsid w:val="00EC0549"/>
    <w:rsid w:val="00EC0556"/>
    <w:rsid w:val="00EC06A4"/>
    <w:rsid w:val="00EC0A4D"/>
    <w:rsid w:val="00EC0B05"/>
    <w:rsid w:val="00EC0CA6"/>
    <w:rsid w:val="00EC10BE"/>
    <w:rsid w:val="00EC11A6"/>
    <w:rsid w:val="00EC1776"/>
    <w:rsid w:val="00EC192F"/>
    <w:rsid w:val="00EC1B54"/>
    <w:rsid w:val="00EC1D68"/>
    <w:rsid w:val="00EC1E20"/>
    <w:rsid w:val="00EC1E75"/>
    <w:rsid w:val="00EC2651"/>
    <w:rsid w:val="00EC27DF"/>
    <w:rsid w:val="00EC2835"/>
    <w:rsid w:val="00EC28AD"/>
    <w:rsid w:val="00EC291A"/>
    <w:rsid w:val="00EC297B"/>
    <w:rsid w:val="00EC2996"/>
    <w:rsid w:val="00EC2AC2"/>
    <w:rsid w:val="00EC2B03"/>
    <w:rsid w:val="00EC2B2F"/>
    <w:rsid w:val="00EC2CF6"/>
    <w:rsid w:val="00EC2DDE"/>
    <w:rsid w:val="00EC3530"/>
    <w:rsid w:val="00EC37E4"/>
    <w:rsid w:val="00EC3882"/>
    <w:rsid w:val="00EC39DA"/>
    <w:rsid w:val="00EC3D08"/>
    <w:rsid w:val="00EC3E24"/>
    <w:rsid w:val="00EC4219"/>
    <w:rsid w:val="00EC445D"/>
    <w:rsid w:val="00EC4553"/>
    <w:rsid w:val="00EC47CB"/>
    <w:rsid w:val="00EC48DC"/>
    <w:rsid w:val="00EC495C"/>
    <w:rsid w:val="00EC4ACB"/>
    <w:rsid w:val="00EC4C38"/>
    <w:rsid w:val="00EC5164"/>
    <w:rsid w:val="00EC51DB"/>
    <w:rsid w:val="00EC55DF"/>
    <w:rsid w:val="00EC568A"/>
    <w:rsid w:val="00EC5795"/>
    <w:rsid w:val="00EC5861"/>
    <w:rsid w:val="00EC5964"/>
    <w:rsid w:val="00EC5A7D"/>
    <w:rsid w:val="00EC5B18"/>
    <w:rsid w:val="00EC5B6A"/>
    <w:rsid w:val="00EC5CE8"/>
    <w:rsid w:val="00EC5D8E"/>
    <w:rsid w:val="00EC5DE7"/>
    <w:rsid w:val="00EC677E"/>
    <w:rsid w:val="00EC6851"/>
    <w:rsid w:val="00EC6BC9"/>
    <w:rsid w:val="00EC6D9F"/>
    <w:rsid w:val="00EC71FC"/>
    <w:rsid w:val="00EC78F4"/>
    <w:rsid w:val="00EC7C6F"/>
    <w:rsid w:val="00ED0021"/>
    <w:rsid w:val="00ED00D2"/>
    <w:rsid w:val="00ED0272"/>
    <w:rsid w:val="00ED03FB"/>
    <w:rsid w:val="00ED057F"/>
    <w:rsid w:val="00ED0741"/>
    <w:rsid w:val="00ED078E"/>
    <w:rsid w:val="00ED07F7"/>
    <w:rsid w:val="00ED08EB"/>
    <w:rsid w:val="00ED0CA6"/>
    <w:rsid w:val="00ED0FC3"/>
    <w:rsid w:val="00ED1042"/>
    <w:rsid w:val="00ED111F"/>
    <w:rsid w:val="00ED116D"/>
    <w:rsid w:val="00ED13DB"/>
    <w:rsid w:val="00ED170B"/>
    <w:rsid w:val="00ED1A4D"/>
    <w:rsid w:val="00ED1BAF"/>
    <w:rsid w:val="00ED1DF9"/>
    <w:rsid w:val="00ED1E18"/>
    <w:rsid w:val="00ED1E47"/>
    <w:rsid w:val="00ED1FF7"/>
    <w:rsid w:val="00ED2132"/>
    <w:rsid w:val="00ED2229"/>
    <w:rsid w:val="00ED2680"/>
    <w:rsid w:val="00ED2E95"/>
    <w:rsid w:val="00ED2E9D"/>
    <w:rsid w:val="00ED2F78"/>
    <w:rsid w:val="00ED3027"/>
    <w:rsid w:val="00ED35C5"/>
    <w:rsid w:val="00ED3A07"/>
    <w:rsid w:val="00ED3A0F"/>
    <w:rsid w:val="00ED3A3D"/>
    <w:rsid w:val="00ED3C4A"/>
    <w:rsid w:val="00ED4313"/>
    <w:rsid w:val="00ED47EB"/>
    <w:rsid w:val="00ED4957"/>
    <w:rsid w:val="00ED4ADC"/>
    <w:rsid w:val="00ED4BFB"/>
    <w:rsid w:val="00ED51DA"/>
    <w:rsid w:val="00ED52F5"/>
    <w:rsid w:val="00ED5370"/>
    <w:rsid w:val="00ED54E1"/>
    <w:rsid w:val="00ED56AB"/>
    <w:rsid w:val="00ED5ABB"/>
    <w:rsid w:val="00ED5C24"/>
    <w:rsid w:val="00ED5E51"/>
    <w:rsid w:val="00ED5FAF"/>
    <w:rsid w:val="00ED63B3"/>
    <w:rsid w:val="00ED645C"/>
    <w:rsid w:val="00ED6748"/>
    <w:rsid w:val="00ED68A9"/>
    <w:rsid w:val="00ED68EF"/>
    <w:rsid w:val="00ED692A"/>
    <w:rsid w:val="00ED6D66"/>
    <w:rsid w:val="00ED6F34"/>
    <w:rsid w:val="00ED7213"/>
    <w:rsid w:val="00ED72C1"/>
    <w:rsid w:val="00ED72DC"/>
    <w:rsid w:val="00ED7633"/>
    <w:rsid w:val="00ED795F"/>
    <w:rsid w:val="00ED7A7E"/>
    <w:rsid w:val="00ED7BA7"/>
    <w:rsid w:val="00EE0002"/>
    <w:rsid w:val="00EE0084"/>
    <w:rsid w:val="00EE01BA"/>
    <w:rsid w:val="00EE030C"/>
    <w:rsid w:val="00EE0436"/>
    <w:rsid w:val="00EE0600"/>
    <w:rsid w:val="00EE073D"/>
    <w:rsid w:val="00EE0899"/>
    <w:rsid w:val="00EE0C67"/>
    <w:rsid w:val="00EE0F77"/>
    <w:rsid w:val="00EE1298"/>
    <w:rsid w:val="00EE1382"/>
    <w:rsid w:val="00EE18D8"/>
    <w:rsid w:val="00EE1912"/>
    <w:rsid w:val="00EE1A26"/>
    <w:rsid w:val="00EE1CAE"/>
    <w:rsid w:val="00EE2322"/>
    <w:rsid w:val="00EE2492"/>
    <w:rsid w:val="00EE24D4"/>
    <w:rsid w:val="00EE27DA"/>
    <w:rsid w:val="00EE27E1"/>
    <w:rsid w:val="00EE2A49"/>
    <w:rsid w:val="00EE2D28"/>
    <w:rsid w:val="00EE303C"/>
    <w:rsid w:val="00EE31E0"/>
    <w:rsid w:val="00EE32ED"/>
    <w:rsid w:val="00EE33D5"/>
    <w:rsid w:val="00EE33ED"/>
    <w:rsid w:val="00EE3609"/>
    <w:rsid w:val="00EE38D3"/>
    <w:rsid w:val="00EE3AEA"/>
    <w:rsid w:val="00EE3B57"/>
    <w:rsid w:val="00EE3E27"/>
    <w:rsid w:val="00EE4387"/>
    <w:rsid w:val="00EE4431"/>
    <w:rsid w:val="00EE44A9"/>
    <w:rsid w:val="00EE44BC"/>
    <w:rsid w:val="00EE4510"/>
    <w:rsid w:val="00EE4640"/>
    <w:rsid w:val="00EE4873"/>
    <w:rsid w:val="00EE4DF4"/>
    <w:rsid w:val="00EE4F17"/>
    <w:rsid w:val="00EE52B2"/>
    <w:rsid w:val="00EE53F3"/>
    <w:rsid w:val="00EE572C"/>
    <w:rsid w:val="00EE58A2"/>
    <w:rsid w:val="00EE5D09"/>
    <w:rsid w:val="00EE5D9D"/>
    <w:rsid w:val="00EE5E9D"/>
    <w:rsid w:val="00EE5F73"/>
    <w:rsid w:val="00EE6057"/>
    <w:rsid w:val="00EE613D"/>
    <w:rsid w:val="00EE6171"/>
    <w:rsid w:val="00EE617B"/>
    <w:rsid w:val="00EE62DF"/>
    <w:rsid w:val="00EE63AF"/>
    <w:rsid w:val="00EE65F4"/>
    <w:rsid w:val="00EE6700"/>
    <w:rsid w:val="00EE67AA"/>
    <w:rsid w:val="00EE694D"/>
    <w:rsid w:val="00EE69A8"/>
    <w:rsid w:val="00EE69D7"/>
    <w:rsid w:val="00EE6C56"/>
    <w:rsid w:val="00EE6E14"/>
    <w:rsid w:val="00EE702D"/>
    <w:rsid w:val="00EE7232"/>
    <w:rsid w:val="00EE724D"/>
    <w:rsid w:val="00EE780F"/>
    <w:rsid w:val="00EE7BD7"/>
    <w:rsid w:val="00EE7D4D"/>
    <w:rsid w:val="00EE7E2F"/>
    <w:rsid w:val="00EE7F69"/>
    <w:rsid w:val="00EF045F"/>
    <w:rsid w:val="00EF0482"/>
    <w:rsid w:val="00EF04FD"/>
    <w:rsid w:val="00EF05B9"/>
    <w:rsid w:val="00EF0844"/>
    <w:rsid w:val="00EF0855"/>
    <w:rsid w:val="00EF0878"/>
    <w:rsid w:val="00EF0C55"/>
    <w:rsid w:val="00EF0CC7"/>
    <w:rsid w:val="00EF0D17"/>
    <w:rsid w:val="00EF1163"/>
    <w:rsid w:val="00EF130C"/>
    <w:rsid w:val="00EF1512"/>
    <w:rsid w:val="00EF164A"/>
    <w:rsid w:val="00EF1794"/>
    <w:rsid w:val="00EF192D"/>
    <w:rsid w:val="00EF1CBE"/>
    <w:rsid w:val="00EF212D"/>
    <w:rsid w:val="00EF213F"/>
    <w:rsid w:val="00EF24D2"/>
    <w:rsid w:val="00EF2538"/>
    <w:rsid w:val="00EF2A7C"/>
    <w:rsid w:val="00EF2C71"/>
    <w:rsid w:val="00EF2CD7"/>
    <w:rsid w:val="00EF2F9C"/>
    <w:rsid w:val="00EF30CC"/>
    <w:rsid w:val="00EF3235"/>
    <w:rsid w:val="00EF3772"/>
    <w:rsid w:val="00EF3921"/>
    <w:rsid w:val="00EF395F"/>
    <w:rsid w:val="00EF3C6F"/>
    <w:rsid w:val="00EF3E6C"/>
    <w:rsid w:val="00EF3EBA"/>
    <w:rsid w:val="00EF3ED9"/>
    <w:rsid w:val="00EF3F43"/>
    <w:rsid w:val="00EF3F45"/>
    <w:rsid w:val="00EF4144"/>
    <w:rsid w:val="00EF4496"/>
    <w:rsid w:val="00EF44FB"/>
    <w:rsid w:val="00EF4C7B"/>
    <w:rsid w:val="00EF4E6E"/>
    <w:rsid w:val="00EF4E86"/>
    <w:rsid w:val="00EF4ED7"/>
    <w:rsid w:val="00EF51E7"/>
    <w:rsid w:val="00EF5377"/>
    <w:rsid w:val="00EF537F"/>
    <w:rsid w:val="00EF548D"/>
    <w:rsid w:val="00EF58BA"/>
    <w:rsid w:val="00EF591A"/>
    <w:rsid w:val="00EF599D"/>
    <w:rsid w:val="00EF5BBA"/>
    <w:rsid w:val="00EF5C21"/>
    <w:rsid w:val="00EF5C45"/>
    <w:rsid w:val="00EF5D7B"/>
    <w:rsid w:val="00EF5E2C"/>
    <w:rsid w:val="00EF5E9E"/>
    <w:rsid w:val="00EF5F0C"/>
    <w:rsid w:val="00EF6005"/>
    <w:rsid w:val="00EF6006"/>
    <w:rsid w:val="00EF624A"/>
    <w:rsid w:val="00EF6453"/>
    <w:rsid w:val="00EF6A05"/>
    <w:rsid w:val="00EF6CB7"/>
    <w:rsid w:val="00EF6D97"/>
    <w:rsid w:val="00EF742D"/>
    <w:rsid w:val="00EF761D"/>
    <w:rsid w:val="00EF78F6"/>
    <w:rsid w:val="00EF78FF"/>
    <w:rsid w:val="00EF7917"/>
    <w:rsid w:val="00EF7977"/>
    <w:rsid w:val="00F00501"/>
    <w:rsid w:val="00F00519"/>
    <w:rsid w:val="00F00569"/>
    <w:rsid w:val="00F00646"/>
    <w:rsid w:val="00F00658"/>
    <w:rsid w:val="00F0094E"/>
    <w:rsid w:val="00F00D34"/>
    <w:rsid w:val="00F00DC6"/>
    <w:rsid w:val="00F00DF6"/>
    <w:rsid w:val="00F00FDD"/>
    <w:rsid w:val="00F0102E"/>
    <w:rsid w:val="00F01284"/>
    <w:rsid w:val="00F012E1"/>
    <w:rsid w:val="00F0138D"/>
    <w:rsid w:val="00F013BA"/>
    <w:rsid w:val="00F017E3"/>
    <w:rsid w:val="00F019CB"/>
    <w:rsid w:val="00F01B15"/>
    <w:rsid w:val="00F01D3A"/>
    <w:rsid w:val="00F01DC1"/>
    <w:rsid w:val="00F01EC6"/>
    <w:rsid w:val="00F020D3"/>
    <w:rsid w:val="00F0223C"/>
    <w:rsid w:val="00F0248D"/>
    <w:rsid w:val="00F025FF"/>
    <w:rsid w:val="00F02772"/>
    <w:rsid w:val="00F02947"/>
    <w:rsid w:val="00F02B5D"/>
    <w:rsid w:val="00F02B67"/>
    <w:rsid w:val="00F02E84"/>
    <w:rsid w:val="00F02ED4"/>
    <w:rsid w:val="00F031AF"/>
    <w:rsid w:val="00F031CB"/>
    <w:rsid w:val="00F03322"/>
    <w:rsid w:val="00F0343F"/>
    <w:rsid w:val="00F0353C"/>
    <w:rsid w:val="00F03955"/>
    <w:rsid w:val="00F03AD3"/>
    <w:rsid w:val="00F03BF3"/>
    <w:rsid w:val="00F04123"/>
    <w:rsid w:val="00F043E3"/>
    <w:rsid w:val="00F04555"/>
    <w:rsid w:val="00F04664"/>
    <w:rsid w:val="00F04702"/>
    <w:rsid w:val="00F04740"/>
    <w:rsid w:val="00F0480F"/>
    <w:rsid w:val="00F04BF9"/>
    <w:rsid w:val="00F04C3A"/>
    <w:rsid w:val="00F050C4"/>
    <w:rsid w:val="00F05A62"/>
    <w:rsid w:val="00F05C10"/>
    <w:rsid w:val="00F05C87"/>
    <w:rsid w:val="00F05CB2"/>
    <w:rsid w:val="00F0646E"/>
    <w:rsid w:val="00F065AD"/>
    <w:rsid w:val="00F067D9"/>
    <w:rsid w:val="00F06ACC"/>
    <w:rsid w:val="00F06AEF"/>
    <w:rsid w:val="00F06C36"/>
    <w:rsid w:val="00F06C3F"/>
    <w:rsid w:val="00F071D6"/>
    <w:rsid w:val="00F0741D"/>
    <w:rsid w:val="00F07457"/>
    <w:rsid w:val="00F07596"/>
    <w:rsid w:val="00F07642"/>
    <w:rsid w:val="00F07970"/>
    <w:rsid w:val="00F0797F"/>
    <w:rsid w:val="00F079C1"/>
    <w:rsid w:val="00F07EAF"/>
    <w:rsid w:val="00F1042C"/>
    <w:rsid w:val="00F104A6"/>
    <w:rsid w:val="00F104E1"/>
    <w:rsid w:val="00F10A53"/>
    <w:rsid w:val="00F10AB9"/>
    <w:rsid w:val="00F10F0A"/>
    <w:rsid w:val="00F110DF"/>
    <w:rsid w:val="00F115ED"/>
    <w:rsid w:val="00F116E2"/>
    <w:rsid w:val="00F11881"/>
    <w:rsid w:val="00F118E7"/>
    <w:rsid w:val="00F11FDE"/>
    <w:rsid w:val="00F120A9"/>
    <w:rsid w:val="00F1238B"/>
    <w:rsid w:val="00F129A5"/>
    <w:rsid w:val="00F12C17"/>
    <w:rsid w:val="00F1362B"/>
    <w:rsid w:val="00F13E9E"/>
    <w:rsid w:val="00F14022"/>
    <w:rsid w:val="00F14248"/>
    <w:rsid w:val="00F142C6"/>
    <w:rsid w:val="00F1455F"/>
    <w:rsid w:val="00F145AE"/>
    <w:rsid w:val="00F1461B"/>
    <w:rsid w:val="00F14CB0"/>
    <w:rsid w:val="00F14D8B"/>
    <w:rsid w:val="00F14E4F"/>
    <w:rsid w:val="00F153AB"/>
    <w:rsid w:val="00F1555E"/>
    <w:rsid w:val="00F15564"/>
    <w:rsid w:val="00F15611"/>
    <w:rsid w:val="00F15701"/>
    <w:rsid w:val="00F157A4"/>
    <w:rsid w:val="00F1594C"/>
    <w:rsid w:val="00F15987"/>
    <w:rsid w:val="00F15CE9"/>
    <w:rsid w:val="00F15DDD"/>
    <w:rsid w:val="00F16021"/>
    <w:rsid w:val="00F1659C"/>
    <w:rsid w:val="00F1660A"/>
    <w:rsid w:val="00F166C2"/>
    <w:rsid w:val="00F167AE"/>
    <w:rsid w:val="00F1682E"/>
    <w:rsid w:val="00F16A9E"/>
    <w:rsid w:val="00F16B91"/>
    <w:rsid w:val="00F16E22"/>
    <w:rsid w:val="00F16E6E"/>
    <w:rsid w:val="00F17514"/>
    <w:rsid w:val="00F1771F"/>
    <w:rsid w:val="00F1781C"/>
    <w:rsid w:val="00F17A6C"/>
    <w:rsid w:val="00F17C0D"/>
    <w:rsid w:val="00F17C34"/>
    <w:rsid w:val="00F17D13"/>
    <w:rsid w:val="00F17E5D"/>
    <w:rsid w:val="00F17F6E"/>
    <w:rsid w:val="00F200F2"/>
    <w:rsid w:val="00F206E5"/>
    <w:rsid w:val="00F206E7"/>
    <w:rsid w:val="00F20B27"/>
    <w:rsid w:val="00F20C62"/>
    <w:rsid w:val="00F20C6D"/>
    <w:rsid w:val="00F21113"/>
    <w:rsid w:val="00F21602"/>
    <w:rsid w:val="00F21697"/>
    <w:rsid w:val="00F21A71"/>
    <w:rsid w:val="00F21A93"/>
    <w:rsid w:val="00F21BD5"/>
    <w:rsid w:val="00F21FFB"/>
    <w:rsid w:val="00F22344"/>
    <w:rsid w:val="00F22452"/>
    <w:rsid w:val="00F2255D"/>
    <w:rsid w:val="00F22F85"/>
    <w:rsid w:val="00F23072"/>
    <w:rsid w:val="00F23394"/>
    <w:rsid w:val="00F237BF"/>
    <w:rsid w:val="00F23CE4"/>
    <w:rsid w:val="00F23EAF"/>
    <w:rsid w:val="00F24435"/>
    <w:rsid w:val="00F2465A"/>
    <w:rsid w:val="00F249DB"/>
    <w:rsid w:val="00F24A6A"/>
    <w:rsid w:val="00F24ACE"/>
    <w:rsid w:val="00F24B31"/>
    <w:rsid w:val="00F24D0A"/>
    <w:rsid w:val="00F24D2B"/>
    <w:rsid w:val="00F25086"/>
    <w:rsid w:val="00F250B3"/>
    <w:rsid w:val="00F251D9"/>
    <w:rsid w:val="00F2558E"/>
    <w:rsid w:val="00F2560B"/>
    <w:rsid w:val="00F25AD7"/>
    <w:rsid w:val="00F25C6E"/>
    <w:rsid w:val="00F25ED0"/>
    <w:rsid w:val="00F26065"/>
    <w:rsid w:val="00F26214"/>
    <w:rsid w:val="00F26291"/>
    <w:rsid w:val="00F26AC9"/>
    <w:rsid w:val="00F26B65"/>
    <w:rsid w:val="00F26B66"/>
    <w:rsid w:val="00F27137"/>
    <w:rsid w:val="00F273DB"/>
    <w:rsid w:val="00F275DA"/>
    <w:rsid w:val="00F27747"/>
    <w:rsid w:val="00F2781C"/>
    <w:rsid w:val="00F27989"/>
    <w:rsid w:val="00F279BA"/>
    <w:rsid w:val="00F27A65"/>
    <w:rsid w:val="00F27DDD"/>
    <w:rsid w:val="00F27E14"/>
    <w:rsid w:val="00F27F77"/>
    <w:rsid w:val="00F27FC5"/>
    <w:rsid w:val="00F30025"/>
    <w:rsid w:val="00F30178"/>
    <w:rsid w:val="00F30447"/>
    <w:rsid w:val="00F3048F"/>
    <w:rsid w:val="00F304F9"/>
    <w:rsid w:val="00F305A1"/>
    <w:rsid w:val="00F30ADF"/>
    <w:rsid w:val="00F30C28"/>
    <w:rsid w:val="00F30D5A"/>
    <w:rsid w:val="00F310D9"/>
    <w:rsid w:val="00F31112"/>
    <w:rsid w:val="00F31729"/>
    <w:rsid w:val="00F317AC"/>
    <w:rsid w:val="00F31A70"/>
    <w:rsid w:val="00F31C4A"/>
    <w:rsid w:val="00F31CCC"/>
    <w:rsid w:val="00F31CD9"/>
    <w:rsid w:val="00F31D28"/>
    <w:rsid w:val="00F31DA6"/>
    <w:rsid w:val="00F31EB7"/>
    <w:rsid w:val="00F31FFE"/>
    <w:rsid w:val="00F32067"/>
    <w:rsid w:val="00F32076"/>
    <w:rsid w:val="00F321DA"/>
    <w:rsid w:val="00F32582"/>
    <w:rsid w:val="00F325A0"/>
    <w:rsid w:val="00F32763"/>
    <w:rsid w:val="00F328F9"/>
    <w:rsid w:val="00F32F98"/>
    <w:rsid w:val="00F3314D"/>
    <w:rsid w:val="00F3319E"/>
    <w:rsid w:val="00F335E5"/>
    <w:rsid w:val="00F33630"/>
    <w:rsid w:val="00F3393E"/>
    <w:rsid w:val="00F33943"/>
    <w:rsid w:val="00F339A2"/>
    <w:rsid w:val="00F34526"/>
    <w:rsid w:val="00F34A7A"/>
    <w:rsid w:val="00F34C81"/>
    <w:rsid w:val="00F3506E"/>
    <w:rsid w:val="00F351CD"/>
    <w:rsid w:val="00F35408"/>
    <w:rsid w:val="00F3580A"/>
    <w:rsid w:val="00F35A1C"/>
    <w:rsid w:val="00F35B72"/>
    <w:rsid w:val="00F35D0A"/>
    <w:rsid w:val="00F360F7"/>
    <w:rsid w:val="00F3614E"/>
    <w:rsid w:val="00F361AB"/>
    <w:rsid w:val="00F3651A"/>
    <w:rsid w:val="00F36562"/>
    <w:rsid w:val="00F365E0"/>
    <w:rsid w:val="00F366CB"/>
    <w:rsid w:val="00F36A49"/>
    <w:rsid w:val="00F36EC4"/>
    <w:rsid w:val="00F3700A"/>
    <w:rsid w:val="00F3706D"/>
    <w:rsid w:val="00F370EC"/>
    <w:rsid w:val="00F37178"/>
    <w:rsid w:val="00F37321"/>
    <w:rsid w:val="00F373A4"/>
    <w:rsid w:val="00F3749E"/>
    <w:rsid w:val="00F37BDE"/>
    <w:rsid w:val="00F37E64"/>
    <w:rsid w:val="00F37F0A"/>
    <w:rsid w:val="00F40020"/>
    <w:rsid w:val="00F40119"/>
    <w:rsid w:val="00F4027E"/>
    <w:rsid w:val="00F402AF"/>
    <w:rsid w:val="00F403B4"/>
    <w:rsid w:val="00F40766"/>
    <w:rsid w:val="00F407D2"/>
    <w:rsid w:val="00F407EA"/>
    <w:rsid w:val="00F40D82"/>
    <w:rsid w:val="00F40DC4"/>
    <w:rsid w:val="00F40E3E"/>
    <w:rsid w:val="00F40F5A"/>
    <w:rsid w:val="00F416A4"/>
    <w:rsid w:val="00F416A9"/>
    <w:rsid w:val="00F41B48"/>
    <w:rsid w:val="00F41E84"/>
    <w:rsid w:val="00F420D2"/>
    <w:rsid w:val="00F421C5"/>
    <w:rsid w:val="00F42379"/>
    <w:rsid w:val="00F426A9"/>
    <w:rsid w:val="00F4277A"/>
    <w:rsid w:val="00F42C3B"/>
    <w:rsid w:val="00F430B1"/>
    <w:rsid w:val="00F432AE"/>
    <w:rsid w:val="00F43654"/>
    <w:rsid w:val="00F436F2"/>
    <w:rsid w:val="00F437BB"/>
    <w:rsid w:val="00F43845"/>
    <w:rsid w:val="00F4386C"/>
    <w:rsid w:val="00F43E22"/>
    <w:rsid w:val="00F43F5A"/>
    <w:rsid w:val="00F43F8F"/>
    <w:rsid w:val="00F43F97"/>
    <w:rsid w:val="00F44097"/>
    <w:rsid w:val="00F440B5"/>
    <w:rsid w:val="00F440D2"/>
    <w:rsid w:val="00F440F0"/>
    <w:rsid w:val="00F44463"/>
    <w:rsid w:val="00F4447E"/>
    <w:rsid w:val="00F444A7"/>
    <w:rsid w:val="00F44736"/>
    <w:rsid w:val="00F448D8"/>
    <w:rsid w:val="00F449D1"/>
    <w:rsid w:val="00F44BF7"/>
    <w:rsid w:val="00F44FCF"/>
    <w:rsid w:val="00F453CC"/>
    <w:rsid w:val="00F4561F"/>
    <w:rsid w:val="00F45CED"/>
    <w:rsid w:val="00F45D50"/>
    <w:rsid w:val="00F45F1E"/>
    <w:rsid w:val="00F46004"/>
    <w:rsid w:val="00F4611A"/>
    <w:rsid w:val="00F46180"/>
    <w:rsid w:val="00F46196"/>
    <w:rsid w:val="00F462E1"/>
    <w:rsid w:val="00F46326"/>
    <w:rsid w:val="00F467F6"/>
    <w:rsid w:val="00F46839"/>
    <w:rsid w:val="00F46866"/>
    <w:rsid w:val="00F46E8A"/>
    <w:rsid w:val="00F46EAD"/>
    <w:rsid w:val="00F46FD4"/>
    <w:rsid w:val="00F47273"/>
    <w:rsid w:val="00F473D3"/>
    <w:rsid w:val="00F47459"/>
    <w:rsid w:val="00F47876"/>
    <w:rsid w:val="00F47F78"/>
    <w:rsid w:val="00F5044E"/>
    <w:rsid w:val="00F50589"/>
    <w:rsid w:val="00F5061E"/>
    <w:rsid w:val="00F50B1D"/>
    <w:rsid w:val="00F50B8F"/>
    <w:rsid w:val="00F50CF0"/>
    <w:rsid w:val="00F50EA5"/>
    <w:rsid w:val="00F51135"/>
    <w:rsid w:val="00F5129D"/>
    <w:rsid w:val="00F5133A"/>
    <w:rsid w:val="00F514BE"/>
    <w:rsid w:val="00F5159F"/>
    <w:rsid w:val="00F51640"/>
    <w:rsid w:val="00F51911"/>
    <w:rsid w:val="00F51DC7"/>
    <w:rsid w:val="00F51E3B"/>
    <w:rsid w:val="00F5230D"/>
    <w:rsid w:val="00F52553"/>
    <w:rsid w:val="00F5255D"/>
    <w:rsid w:val="00F5277D"/>
    <w:rsid w:val="00F5283D"/>
    <w:rsid w:val="00F52858"/>
    <w:rsid w:val="00F52EB6"/>
    <w:rsid w:val="00F53313"/>
    <w:rsid w:val="00F534ED"/>
    <w:rsid w:val="00F5365F"/>
    <w:rsid w:val="00F53838"/>
    <w:rsid w:val="00F53861"/>
    <w:rsid w:val="00F538E6"/>
    <w:rsid w:val="00F53B3E"/>
    <w:rsid w:val="00F53D71"/>
    <w:rsid w:val="00F54035"/>
    <w:rsid w:val="00F542B5"/>
    <w:rsid w:val="00F542F0"/>
    <w:rsid w:val="00F54652"/>
    <w:rsid w:val="00F54771"/>
    <w:rsid w:val="00F54870"/>
    <w:rsid w:val="00F54D07"/>
    <w:rsid w:val="00F54E8B"/>
    <w:rsid w:val="00F54F4A"/>
    <w:rsid w:val="00F554D6"/>
    <w:rsid w:val="00F555C0"/>
    <w:rsid w:val="00F55AEF"/>
    <w:rsid w:val="00F55D95"/>
    <w:rsid w:val="00F56034"/>
    <w:rsid w:val="00F560BF"/>
    <w:rsid w:val="00F566A6"/>
    <w:rsid w:val="00F567AA"/>
    <w:rsid w:val="00F569D3"/>
    <w:rsid w:val="00F56CB1"/>
    <w:rsid w:val="00F56FD7"/>
    <w:rsid w:val="00F5743D"/>
    <w:rsid w:val="00F574B9"/>
    <w:rsid w:val="00F57772"/>
    <w:rsid w:val="00F579CB"/>
    <w:rsid w:val="00F57B02"/>
    <w:rsid w:val="00F57B52"/>
    <w:rsid w:val="00F57BAC"/>
    <w:rsid w:val="00F60110"/>
    <w:rsid w:val="00F60232"/>
    <w:rsid w:val="00F606C6"/>
    <w:rsid w:val="00F606EB"/>
    <w:rsid w:val="00F6072B"/>
    <w:rsid w:val="00F60A29"/>
    <w:rsid w:val="00F60A2C"/>
    <w:rsid w:val="00F60C15"/>
    <w:rsid w:val="00F60C61"/>
    <w:rsid w:val="00F60E35"/>
    <w:rsid w:val="00F60F8B"/>
    <w:rsid w:val="00F61027"/>
    <w:rsid w:val="00F611D3"/>
    <w:rsid w:val="00F6131B"/>
    <w:rsid w:val="00F6132F"/>
    <w:rsid w:val="00F613FB"/>
    <w:rsid w:val="00F615E7"/>
    <w:rsid w:val="00F617C1"/>
    <w:rsid w:val="00F61A10"/>
    <w:rsid w:val="00F61B0D"/>
    <w:rsid w:val="00F61B54"/>
    <w:rsid w:val="00F61E12"/>
    <w:rsid w:val="00F61E8C"/>
    <w:rsid w:val="00F61EAE"/>
    <w:rsid w:val="00F620BD"/>
    <w:rsid w:val="00F622EA"/>
    <w:rsid w:val="00F6231A"/>
    <w:rsid w:val="00F62402"/>
    <w:rsid w:val="00F625AD"/>
    <w:rsid w:val="00F627BC"/>
    <w:rsid w:val="00F62945"/>
    <w:rsid w:val="00F629B8"/>
    <w:rsid w:val="00F62A5F"/>
    <w:rsid w:val="00F62B49"/>
    <w:rsid w:val="00F62EEB"/>
    <w:rsid w:val="00F62F16"/>
    <w:rsid w:val="00F62F84"/>
    <w:rsid w:val="00F62F8C"/>
    <w:rsid w:val="00F63019"/>
    <w:rsid w:val="00F631C7"/>
    <w:rsid w:val="00F633F4"/>
    <w:rsid w:val="00F63419"/>
    <w:rsid w:val="00F63454"/>
    <w:rsid w:val="00F634A1"/>
    <w:rsid w:val="00F63566"/>
    <w:rsid w:val="00F635CC"/>
    <w:rsid w:val="00F637B6"/>
    <w:rsid w:val="00F63AD8"/>
    <w:rsid w:val="00F63B44"/>
    <w:rsid w:val="00F63BC6"/>
    <w:rsid w:val="00F63E81"/>
    <w:rsid w:val="00F63FC0"/>
    <w:rsid w:val="00F64142"/>
    <w:rsid w:val="00F643E6"/>
    <w:rsid w:val="00F644B8"/>
    <w:rsid w:val="00F646C9"/>
    <w:rsid w:val="00F647D5"/>
    <w:rsid w:val="00F64857"/>
    <w:rsid w:val="00F64A4A"/>
    <w:rsid w:val="00F64BBD"/>
    <w:rsid w:val="00F64C7B"/>
    <w:rsid w:val="00F65173"/>
    <w:rsid w:val="00F65278"/>
    <w:rsid w:val="00F65888"/>
    <w:rsid w:val="00F6592E"/>
    <w:rsid w:val="00F65A81"/>
    <w:rsid w:val="00F65B69"/>
    <w:rsid w:val="00F65CD7"/>
    <w:rsid w:val="00F65D24"/>
    <w:rsid w:val="00F65E81"/>
    <w:rsid w:val="00F661A6"/>
    <w:rsid w:val="00F662C8"/>
    <w:rsid w:val="00F66435"/>
    <w:rsid w:val="00F66845"/>
    <w:rsid w:val="00F66849"/>
    <w:rsid w:val="00F668ED"/>
    <w:rsid w:val="00F66911"/>
    <w:rsid w:val="00F669D1"/>
    <w:rsid w:val="00F66C52"/>
    <w:rsid w:val="00F66D42"/>
    <w:rsid w:val="00F66DED"/>
    <w:rsid w:val="00F66E77"/>
    <w:rsid w:val="00F670B5"/>
    <w:rsid w:val="00F6713E"/>
    <w:rsid w:val="00F6716D"/>
    <w:rsid w:val="00F67756"/>
    <w:rsid w:val="00F67E9D"/>
    <w:rsid w:val="00F67F65"/>
    <w:rsid w:val="00F67F67"/>
    <w:rsid w:val="00F70114"/>
    <w:rsid w:val="00F702D1"/>
    <w:rsid w:val="00F70463"/>
    <w:rsid w:val="00F7053A"/>
    <w:rsid w:val="00F706BA"/>
    <w:rsid w:val="00F70907"/>
    <w:rsid w:val="00F70938"/>
    <w:rsid w:val="00F70C4E"/>
    <w:rsid w:val="00F70D75"/>
    <w:rsid w:val="00F70E8F"/>
    <w:rsid w:val="00F712AA"/>
    <w:rsid w:val="00F71386"/>
    <w:rsid w:val="00F713A9"/>
    <w:rsid w:val="00F714CF"/>
    <w:rsid w:val="00F71856"/>
    <w:rsid w:val="00F71C2B"/>
    <w:rsid w:val="00F71F8F"/>
    <w:rsid w:val="00F72048"/>
    <w:rsid w:val="00F720D2"/>
    <w:rsid w:val="00F724C1"/>
    <w:rsid w:val="00F7268E"/>
    <w:rsid w:val="00F726D1"/>
    <w:rsid w:val="00F7291F"/>
    <w:rsid w:val="00F72A93"/>
    <w:rsid w:val="00F72C9E"/>
    <w:rsid w:val="00F72CD6"/>
    <w:rsid w:val="00F72D86"/>
    <w:rsid w:val="00F73013"/>
    <w:rsid w:val="00F73113"/>
    <w:rsid w:val="00F73347"/>
    <w:rsid w:val="00F73576"/>
    <w:rsid w:val="00F73589"/>
    <w:rsid w:val="00F73595"/>
    <w:rsid w:val="00F73788"/>
    <w:rsid w:val="00F73951"/>
    <w:rsid w:val="00F73B55"/>
    <w:rsid w:val="00F73D84"/>
    <w:rsid w:val="00F73F3B"/>
    <w:rsid w:val="00F73F5D"/>
    <w:rsid w:val="00F740C5"/>
    <w:rsid w:val="00F743C2"/>
    <w:rsid w:val="00F7452B"/>
    <w:rsid w:val="00F74890"/>
    <w:rsid w:val="00F748DD"/>
    <w:rsid w:val="00F74987"/>
    <w:rsid w:val="00F74D14"/>
    <w:rsid w:val="00F74F42"/>
    <w:rsid w:val="00F74FDE"/>
    <w:rsid w:val="00F75001"/>
    <w:rsid w:val="00F750CD"/>
    <w:rsid w:val="00F752D1"/>
    <w:rsid w:val="00F75463"/>
    <w:rsid w:val="00F7573F"/>
    <w:rsid w:val="00F7574D"/>
    <w:rsid w:val="00F75A98"/>
    <w:rsid w:val="00F75A9B"/>
    <w:rsid w:val="00F75ADB"/>
    <w:rsid w:val="00F75D63"/>
    <w:rsid w:val="00F75E44"/>
    <w:rsid w:val="00F75EFE"/>
    <w:rsid w:val="00F761FF"/>
    <w:rsid w:val="00F76429"/>
    <w:rsid w:val="00F76B76"/>
    <w:rsid w:val="00F76E85"/>
    <w:rsid w:val="00F76FDF"/>
    <w:rsid w:val="00F7716D"/>
    <w:rsid w:val="00F774B2"/>
    <w:rsid w:val="00F77557"/>
    <w:rsid w:val="00F775AA"/>
    <w:rsid w:val="00F77E64"/>
    <w:rsid w:val="00F77F33"/>
    <w:rsid w:val="00F77F6A"/>
    <w:rsid w:val="00F77F86"/>
    <w:rsid w:val="00F77FA7"/>
    <w:rsid w:val="00F8000F"/>
    <w:rsid w:val="00F8003C"/>
    <w:rsid w:val="00F805CA"/>
    <w:rsid w:val="00F80901"/>
    <w:rsid w:val="00F80A29"/>
    <w:rsid w:val="00F81276"/>
    <w:rsid w:val="00F812C8"/>
    <w:rsid w:val="00F8133D"/>
    <w:rsid w:val="00F814E9"/>
    <w:rsid w:val="00F817E9"/>
    <w:rsid w:val="00F818F4"/>
    <w:rsid w:val="00F81B38"/>
    <w:rsid w:val="00F81C04"/>
    <w:rsid w:val="00F81C36"/>
    <w:rsid w:val="00F81C51"/>
    <w:rsid w:val="00F81CA2"/>
    <w:rsid w:val="00F81D9B"/>
    <w:rsid w:val="00F81EB1"/>
    <w:rsid w:val="00F824A0"/>
    <w:rsid w:val="00F82604"/>
    <w:rsid w:val="00F82812"/>
    <w:rsid w:val="00F82A84"/>
    <w:rsid w:val="00F82A86"/>
    <w:rsid w:val="00F82BBC"/>
    <w:rsid w:val="00F82D3E"/>
    <w:rsid w:val="00F82EB5"/>
    <w:rsid w:val="00F82FE1"/>
    <w:rsid w:val="00F830DA"/>
    <w:rsid w:val="00F8324C"/>
    <w:rsid w:val="00F83359"/>
    <w:rsid w:val="00F83423"/>
    <w:rsid w:val="00F83701"/>
    <w:rsid w:val="00F8380F"/>
    <w:rsid w:val="00F83B78"/>
    <w:rsid w:val="00F83C36"/>
    <w:rsid w:val="00F83D5E"/>
    <w:rsid w:val="00F83FD3"/>
    <w:rsid w:val="00F84314"/>
    <w:rsid w:val="00F843C6"/>
    <w:rsid w:val="00F8440B"/>
    <w:rsid w:val="00F844E8"/>
    <w:rsid w:val="00F846AC"/>
    <w:rsid w:val="00F84765"/>
    <w:rsid w:val="00F84788"/>
    <w:rsid w:val="00F84872"/>
    <w:rsid w:val="00F848B3"/>
    <w:rsid w:val="00F84AE7"/>
    <w:rsid w:val="00F84B19"/>
    <w:rsid w:val="00F84D3F"/>
    <w:rsid w:val="00F84FF1"/>
    <w:rsid w:val="00F85047"/>
    <w:rsid w:val="00F850AC"/>
    <w:rsid w:val="00F85229"/>
    <w:rsid w:val="00F853D7"/>
    <w:rsid w:val="00F85602"/>
    <w:rsid w:val="00F85A30"/>
    <w:rsid w:val="00F85CB2"/>
    <w:rsid w:val="00F85D26"/>
    <w:rsid w:val="00F85E35"/>
    <w:rsid w:val="00F86099"/>
    <w:rsid w:val="00F861D0"/>
    <w:rsid w:val="00F86359"/>
    <w:rsid w:val="00F86391"/>
    <w:rsid w:val="00F864E4"/>
    <w:rsid w:val="00F865A6"/>
    <w:rsid w:val="00F867AB"/>
    <w:rsid w:val="00F86BE8"/>
    <w:rsid w:val="00F86C50"/>
    <w:rsid w:val="00F86D45"/>
    <w:rsid w:val="00F86E39"/>
    <w:rsid w:val="00F870A4"/>
    <w:rsid w:val="00F87310"/>
    <w:rsid w:val="00F87337"/>
    <w:rsid w:val="00F873CE"/>
    <w:rsid w:val="00F8754B"/>
    <w:rsid w:val="00F8761F"/>
    <w:rsid w:val="00F877D2"/>
    <w:rsid w:val="00F87932"/>
    <w:rsid w:val="00F87D9D"/>
    <w:rsid w:val="00F87E23"/>
    <w:rsid w:val="00F9000F"/>
    <w:rsid w:val="00F9005B"/>
    <w:rsid w:val="00F9008A"/>
    <w:rsid w:val="00F900CF"/>
    <w:rsid w:val="00F90140"/>
    <w:rsid w:val="00F909BF"/>
    <w:rsid w:val="00F90A31"/>
    <w:rsid w:val="00F90AD0"/>
    <w:rsid w:val="00F90AF7"/>
    <w:rsid w:val="00F90B4B"/>
    <w:rsid w:val="00F90B9C"/>
    <w:rsid w:val="00F91071"/>
    <w:rsid w:val="00F91177"/>
    <w:rsid w:val="00F91190"/>
    <w:rsid w:val="00F914CB"/>
    <w:rsid w:val="00F9167B"/>
    <w:rsid w:val="00F917CB"/>
    <w:rsid w:val="00F91912"/>
    <w:rsid w:val="00F91A2B"/>
    <w:rsid w:val="00F91EB2"/>
    <w:rsid w:val="00F9200D"/>
    <w:rsid w:val="00F922D2"/>
    <w:rsid w:val="00F923F8"/>
    <w:rsid w:val="00F9241B"/>
    <w:rsid w:val="00F92664"/>
    <w:rsid w:val="00F92AD4"/>
    <w:rsid w:val="00F92B96"/>
    <w:rsid w:val="00F92D85"/>
    <w:rsid w:val="00F9300E"/>
    <w:rsid w:val="00F930C8"/>
    <w:rsid w:val="00F930E7"/>
    <w:rsid w:val="00F93291"/>
    <w:rsid w:val="00F935C7"/>
    <w:rsid w:val="00F93702"/>
    <w:rsid w:val="00F939C1"/>
    <w:rsid w:val="00F93A0C"/>
    <w:rsid w:val="00F93A3D"/>
    <w:rsid w:val="00F93B31"/>
    <w:rsid w:val="00F93B69"/>
    <w:rsid w:val="00F93BA1"/>
    <w:rsid w:val="00F93C85"/>
    <w:rsid w:val="00F93D6E"/>
    <w:rsid w:val="00F93D8B"/>
    <w:rsid w:val="00F941BE"/>
    <w:rsid w:val="00F944F3"/>
    <w:rsid w:val="00F9467C"/>
    <w:rsid w:val="00F949C5"/>
    <w:rsid w:val="00F94DD8"/>
    <w:rsid w:val="00F94F36"/>
    <w:rsid w:val="00F94F4B"/>
    <w:rsid w:val="00F958ED"/>
    <w:rsid w:val="00F95C3B"/>
    <w:rsid w:val="00F95E62"/>
    <w:rsid w:val="00F95EC9"/>
    <w:rsid w:val="00F96051"/>
    <w:rsid w:val="00F960A9"/>
    <w:rsid w:val="00F96176"/>
    <w:rsid w:val="00F96294"/>
    <w:rsid w:val="00F962FC"/>
    <w:rsid w:val="00F96342"/>
    <w:rsid w:val="00F9657A"/>
    <w:rsid w:val="00F965AC"/>
    <w:rsid w:val="00F968A0"/>
    <w:rsid w:val="00F968C8"/>
    <w:rsid w:val="00F968FD"/>
    <w:rsid w:val="00F96D03"/>
    <w:rsid w:val="00F97142"/>
    <w:rsid w:val="00F972C0"/>
    <w:rsid w:val="00F973C6"/>
    <w:rsid w:val="00F97448"/>
    <w:rsid w:val="00F97468"/>
    <w:rsid w:val="00F97572"/>
    <w:rsid w:val="00F975D3"/>
    <w:rsid w:val="00F977A2"/>
    <w:rsid w:val="00F9799B"/>
    <w:rsid w:val="00F97AB0"/>
    <w:rsid w:val="00F97C7A"/>
    <w:rsid w:val="00F97E1D"/>
    <w:rsid w:val="00F97EA4"/>
    <w:rsid w:val="00F97ED5"/>
    <w:rsid w:val="00FA01D7"/>
    <w:rsid w:val="00FA0205"/>
    <w:rsid w:val="00FA0346"/>
    <w:rsid w:val="00FA034C"/>
    <w:rsid w:val="00FA04C9"/>
    <w:rsid w:val="00FA0693"/>
    <w:rsid w:val="00FA081F"/>
    <w:rsid w:val="00FA08A8"/>
    <w:rsid w:val="00FA0C7E"/>
    <w:rsid w:val="00FA0DB3"/>
    <w:rsid w:val="00FA1260"/>
    <w:rsid w:val="00FA15E5"/>
    <w:rsid w:val="00FA15F4"/>
    <w:rsid w:val="00FA17AA"/>
    <w:rsid w:val="00FA1A72"/>
    <w:rsid w:val="00FA1B15"/>
    <w:rsid w:val="00FA1BF8"/>
    <w:rsid w:val="00FA1FAB"/>
    <w:rsid w:val="00FA2020"/>
    <w:rsid w:val="00FA2118"/>
    <w:rsid w:val="00FA21CA"/>
    <w:rsid w:val="00FA24DE"/>
    <w:rsid w:val="00FA28E1"/>
    <w:rsid w:val="00FA2A5C"/>
    <w:rsid w:val="00FA2A78"/>
    <w:rsid w:val="00FA2B60"/>
    <w:rsid w:val="00FA2C05"/>
    <w:rsid w:val="00FA3272"/>
    <w:rsid w:val="00FA33AB"/>
    <w:rsid w:val="00FA33DB"/>
    <w:rsid w:val="00FA3411"/>
    <w:rsid w:val="00FA3663"/>
    <w:rsid w:val="00FA36C0"/>
    <w:rsid w:val="00FA3973"/>
    <w:rsid w:val="00FA3A11"/>
    <w:rsid w:val="00FA3A5E"/>
    <w:rsid w:val="00FA3A84"/>
    <w:rsid w:val="00FA3B28"/>
    <w:rsid w:val="00FA3D9C"/>
    <w:rsid w:val="00FA41E7"/>
    <w:rsid w:val="00FA429A"/>
    <w:rsid w:val="00FA4889"/>
    <w:rsid w:val="00FA4B3C"/>
    <w:rsid w:val="00FA4D73"/>
    <w:rsid w:val="00FA4FE1"/>
    <w:rsid w:val="00FA51AA"/>
    <w:rsid w:val="00FA5256"/>
    <w:rsid w:val="00FA5271"/>
    <w:rsid w:val="00FA52B0"/>
    <w:rsid w:val="00FA537F"/>
    <w:rsid w:val="00FA5789"/>
    <w:rsid w:val="00FA57F2"/>
    <w:rsid w:val="00FA59B8"/>
    <w:rsid w:val="00FA6089"/>
    <w:rsid w:val="00FA6522"/>
    <w:rsid w:val="00FA672A"/>
    <w:rsid w:val="00FA6995"/>
    <w:rsid w:val="00FA6B4B"/>
    <w:rsid w:val="00FA6E49"/>
    <w:rsid w:val="00FA6EEB"/>
    <w:rsid w:val="00FA6F9D"/>
    <w:rsid w:val="00FA6FC2"/>
    <w:rsid w:val="00FA6FEA"/>
    <w:rsid w:val="00FA71CB"/>
    <w:rsid w:val="00FA7B0E"/>
    <w:rsid w:val="00FA7C8A"/>
    <w:rsid w:val="00FA7C95"/>
    <w:rsid w:val="00FA7F73"/>
    <w:rsid w:val="00FA7F7A"/>
    <w:rsid w:val="00FB023F"/>
    <w:rsid w:val="00FB0674"/>
    <w:rsid w:val="00FB06B9"/>
    <w:rsid w:val="00FB07A3"/>
    <w:rsid w:val="00FB0A95"/>
    <w:rsid w:val="00FB0ABB"/>
    <w:rsid w:val="00FB0EA8"/>
    <w:rsid w:val="00FB1070"/>
    <w:rsid w:val="00FB10AB"/>
    <w:rsid w:val="00FB12CD"/>
    <w:rsid w:val="00FB12E1"/>
    <w:rsid w:val="00FB1496"/>
    <w:rsid w:val="00FB15B0"/>
    <w:rsid w:val="00FB1989"/>
    <w:rsid w:val="00FB1A5A"/>
    <w:rsid w:val="00FB1CF2"/>
    <w:rsid w:val="00FB1D66"/>
    <w:rsid w:val="00FB1DB4"/>
    <w:rsid w:val="00FB20B3"/>
    <w:rsid w:val="00FB212E"/>
    <w:rsid w:val="00FB215D"/>
    <w:rsid w:val="00FB222E"/>
    <w:rsid w:val="00FB254E"/>
    <w:rsid w:val="00FB28FF"/>
    <w:rsid w:val="00FB2A7D"/>
    <w:rsid w:val="00FB2B07"/>
    <w:rsid w:val="00FB2E2E"/>
    <w:rsid w:val="00FB3070"/>
    <w:rsid w:val="00FB308F"/>
    <w:rsid w:val="00FB317A"/>
    <w:rsid w:val="00FB3500"/>
    <w:rsid w:val="00FB3663"/>
    <w:rsid w:val="00FB39EB"/>
    <w:rsid w:val="00FB3A67"/>
    <w:rsid w:val="00FB3CA8"/>
    <w:rsid w:val="00FB3E0B"/>
    <w:rsid w:val="00FB3EBA"/>
    <w:rsid w:val="00FB43F2"/>
    <w:rsid w:val="00FB466E"/>
    <w:rsid w:val="00FB4701"/>
    <w:rsid w:val="00FB4936"/>
    <w:rsid w:val="00FB4FB1"/>
    <w:rsid w:val="00FB5024"/>
    <w:rsid w:val="00FB5043"/>
    <w:rsid w:val="00FB5145"/>
    <w:rsid w:val="00FB540D"/>
    <w:rsid w:val="00FB540E"/>
    <w:rsid w:val="00FB5494"/>
    <w:rsid w:val="00FB56F4"/>
    <w:rsid w:val="00FB5D76"/>
    <w:rsid w:val="00FB5F7A"/>
    <w:rsid w:val="00FB60E2"/>
    <w:rsid w:val="00FB6215"/>
    <w:rsid w:val="00FB6253"/>
    <w:rsid w:val="00FB62A4"/>
    <w:rsid w:val="00FB64D0"/>
    <w:rsid w:val="00FB6527"/>
    <w:rsid w:val="00FB658A"/>
    <w:rsid w:val="00FB68A0"/>
    <w:rsid w:val="00FB692A"/>
    <w:rsid w:val="00FB6932"/>
    <w:rsid w:val="00FB6941"/>
    <w:rsid w:val="00FB698F"/>
    <w:rsid w:val="00FB6BE3"/>
    <w:rsid w:val="00FB6CFA"/>
    <w:rsid w:val="00FB6D34"/>
    <w:rsid w:val="00FB6FF9"/>
    <w:rsid w:val="00FB7268"/>
    <w:rsid w:val="00FB74CB"/>
    <w:rsid w:val="00FB7606"/>
    <w:rsid w:val="00FB7703"/>
    <w:rsid w:val="00FB77BD"/>
    <w:rsid w:val="00FB79C0"/>
    <w:rsid w:val="00FB79C1"/>
    <w:rsid w:val="00FB7B4B"/>
    <w:rsid w:val="00FB7C88"/>
    <w:rsid w:val="00FB7E55"/>
    <w:rsid w:val="00FB7EBF"/>
    <w:rsid w:val="00FC00E9"/>
    <w:rsid w:val="00FC01C3"/>
    <w:rsid w:val="00FC05A6"/>
    <w:rsid w:val="00FC0687"/>
    <w:rsid w:val="00FC06C2"/>
    <w:rsid w:val="00FC0706"/>
    <w:rsid w:val="00FC071B"/>
    <w:rsid w:val="00FC089B"/>
    <w:rsid w:val="00FC08F2"/>
    <w:rsid w:val="00FC0E38"/>
    <w:rsid w:val="00FC0E54"/>
    <w:rsid w:val="00FC0E7D"/>
    <w:rsid w:val="00FC110A"/>
    <w:rsid w:val="00FC1147"/>
    <w:rsid w:val="00FC1157"/>
    <w:rsid w:val="00FC1414"/>
    <w:rsid w:val="00FC146C"/>
    <w:rsid w:val="00FC1A86"/>
    <w:rsid w:val="00FC1D08"/>
    <w:rsid w:val="00FC20B7"/>
    <w:rsid w:val="00FC20D6"/>
    <w:rsid w:val="00FC2328"/>
    <w:rsid w:val="00FC2575"/>
    <w:rsid w:val="00FC26BC"/>
    <w:rsid w:val="00FC289C"/>
    <w:rsid w:val="00FC2A53"/>
    <w:rsid w:val="00FC2E16"/>
    <w:rsid w:val="00FC2F90"/>
    <w:rsid w:val="00FC2FD4"/>
    <w:rsid w:val="00FC31FA"/>
    <w:rsid w:val="00FC3275"/>
    <w:rsid w:val="00FC350D"/>
    <w:rsid w:val="00FC3573"/>
    <w:rsid w:val="00FC3819"/>
    <w:rsid w:val="00FC3AB7"/>
    <w:rsid w:val="00FC3B4F"/>
    <w:rsid w:val="00FC3E4B"/>
    <w:rsid w:val="00FC3EAE"/>
    <w:rsid w:val="00FC4077"/>
    <w:rsid w:val="00FC4106"/>
    <w:rsid w:val="00FC41F2"/>
    <w:rsid w:val="00FC42D7"/>
    <w:rsid w:val="00FC4309"/>
    <w:rsid w:val="00FC433A"/>
    <w:rsid w:val="00FC45C3"/>
    <w:rsid w:val="00FC4632"/>
    <w:rsid w:val="00FC47C7"/>
    <w:rsid w:val="00FC4852"/>
    <w:rsid w:val="00FC4EFA"/>
    <w:rsid w:val="00FC50B4"/>
    <w:rsid w:val="00FC51F6"/>
    <w:rsid w:val="00FC524F"/>
    <w:rsid w:val="00FC530D"/>
    <w:rsid w:val="00FC5750"/>
    <w:rsid w:val="00FC5838"/>
    <w:rsid w:val="00FC5A55"/>
    <w:rsid w:val="00FC5D01"/>
    <w:rsid w:val="00FC5DAF"/>
    <w:rsid w:val="00FC5DF0"/>
    <w:rsid w:val="00FC5E1F"/>
    <w:rsid w:val="00FC6099"/>
    <w:rsid w:val="00FC6139"/>
    <w:rsid w:val="00FC6387"/>
    <w:rsid w:val="00FC6633"/>
    <w:rsid w:val="00FC675A"/>
    <w:rsid w:val="00FC6A7F"/>
    <w:rsid w:val="00FC6D08"/>
    <w:rsid w:val="00FC6E70"/>
    <w:rsid w:val="00FC7009"/>
    <w:rsid w:val="00FC7414"/>
    <w:rsid w:val="00FC7450"/>
    <w:rsid w:val="00FC74B0"/>
    <w:rsid w:val="00FC7597"/>
    <w:rsid w:val="00FC7721"/>
    <w:rsid w:val="00FC7A42"/>
    <w:rsid w:val="00FC7BF1"/>
    <w:rsid w:val="00FC7CA1"/>
    <w:rsid w:val="00FD02DB"/>
    <w:rsid w:val="00FD0462"/>
    <w:rsid w:val="00FD04D5"/>
    <w:rsid w:val="00FD0907"/>
    <w:rsid w:val="00FD0B50"/>
    <w:rsid w:val="00FD0D8A"/>
    <w:rsid w:val="00FD0F36"/>
    <w:rsid w:val="00FD1114"/>
    <w:rsid w:val="00FD116F"/>
    <w:rsid w:val="00FD11F2"/>
    <w:rsid w:val="00FD120C"/>
    <w:rsid w:val="00FD1629"/>
    <w:rsid w:val="00FD1B94"/>
    <w:rsid w:val="00FD1BB3"/>
    <w:rsid w:val="00FD1C3C"/>
    <w:rsid w:val="00FD1F8D"/>
    <w:rsid w:val="00FD244E"/>
    <w:rsid w:val="00FD249A"/>
    <w:rsid w:val="00FD2918"/>
    <w:rsid w:val="00FD29EE"/>
    <w:rsid w:val="00FD2AAC"/>
    <w:rsid w:val="00FD2CE6"/>
    <w:rsid w:val="00FD2F54"/>
    <w:rsid w:val="00FD3355"/>
    <w:rsid w:val="00FD340D"/>
    <w:rsid w:val="00FD35FF"/>
    <w:rsid w:val="00FD366D"/>
    <w:rsid w:val="00FD38A9"/>
    <w:rsid w:val="00FD3CFD"/>
    <w:rsid w:val="00FD4247"/>
    <w:rsid w:val="00FD4B00"/>
    <w:rsid w:val="00FD4FE0"/>
    <w:rsid w:val="00FD5238"/>
    <w:rsid w:val="00FD537E"/>
    <w:rsid w:val="00FD56A4"/>
    <w:rsid w:val="00FD587D"/>
    <w:rsid w:val="00FD5971"/>
    <w:rsid w:val="00FD5BF4"/>
    <w:rsid w:val="00FD5D20"/>
    <w:rsid w:val="00FD5EEE"/>
    <w:rsid w:val="00FD6002"/>
    <w:rsid w:val="00FD619C"/>
    <w:rsid w:val="00FD6245"/>
    <w:rsid w:val="00FD6289"/>
    <w:rsid w:val="00FD6292"/>
    <w:rsid w:val="00FD64CE"/>
    <w:rsid w:val="00FD6E7A"/>
    <w:rsid w:val="00FD7442"/>
    <w:rsid w:val="00FD7598"/>
    <w:rsid w:val="00FD7800"/>
    <w:rsid w:val="00FD7A60"/>
    <w:rsid w:val="00FD7BA1"/>
    <w:rsid w:val="00FD7CDD"/>
    <w:rsid w:val="00FD7D91"/>
    <w:rsid w:val="00FE00D5"/>
    <w:rsid w:val="00FE05F3"/>
    <w:rsid w:val="00FE0761"/>
    <w:rsid w:val="00FE0DCC"/>
    <w:rsid w:val="00FE0F81"/>
    <w:rsid w:val="00FE12ED"/>
    <w:rsid w:val="00FE151D"/>
    <w:rsid w:val="00FE1671"/>
    <w:rsid w:val="00FE16C4"/>
    <w:rsid w:val="00FE181D"/>
    <w:rsid w:val="00FE1A51"/>
    <w:rsid w:val="00FE1AE8"/>
    <w:rsid w:val="00FE1B65"/>
    <w:rsid w:val="00FE1E98"/>
    <w:rsid w:val="00FE2229"/>
    <w:rsid w:val="00FE225B"/>
    <w:rsid w:val="00FE2488"/>
    <w:rsid w:val="00FE2619"/>
    <w:rsid w:val="00FE26A5"/>
    <w:rsid w:val="00FE29B6"/>
    <w:rsid w:val="00FE2A44"/>
    <w:rsid w:val="00FE2D56"/>
    <w:rsid w:val="00FE2FBA"/>
    <w:rsid w:val="00FE31C0"/>
    <w:rsid w:val="00FE34FB"/>
    <w:rsid w:val="00FE3563"/>
    <w:rsid w:val="00FE35E5"/>
    <w:rsid w:val="00FE399A"/>
    <w:rsid w:val="00FE3B00"/>
    <w:rsid w:val="00FE3BC3"/>
    <w:rsid w:val="00FE4072"/>
    <w:rsid w:val="00FE4347"/>
    <w:rsid w:val="00FE438C"/>
    <w:rsid w:val="00FE4647"/>
    <w:rsid w:val="00FE4727"/>
    <w:rsid w:val="00FE4A88"/>
    <w:rsid w:val="00FE4C03"/>
    <w:rsid w:val="00FE4CB4"/>
    <w:rsid w:val="00FE4CE1"/>
    <w:rsid w:val="00FE5118"/>
    <w:rsid w:val="00FE52E3"/>
    <w:rsid w:val="00FE5435"/>
    <w:rsid w:val="00FE5A5F"/>
    <w:rsid w:val="00FE5AC3"/>
    <w:rsid w:val="00FE5C7E"/>
    <w:rsid w:val="00FE5DFA"/>
    <w:rsid w:val="00FE620F"/>
    <w:rsid w:val="00FE65CF"/>
    <w:rsid w:val="00FE662A"/>
    <w:rsid w:val="00FE691D"/>
    <w:rsid w:val="00FE6A67"/>
    <w:rsid w:val="00FE6C4D"/>
    <w:rsid w:val="00FE6C9B"/>
    <w:rsid w:val="00FE6ECF"/>
    <w:rsid w:val="00FE715A"/>
    <w:rsid w:val="00FE7706"/>
    <w:rsid w:val="00FE7984"/>
    <w:rsid w:val="00FE7ADC"/>
    <w:rsid w:val="00FE7BBB"/>
    <w:rsid w:val="00FE7D89"/>
    <w:rsid w:val="00FF00A5"/>
    <w:rsid w:val="00FF0197"/>
    <w:rsid w:val="00FF01EA"/>
    <w:rsid w:val="00FF03D0"/>
    <w:rsid w:val="00FF04C2"/>
    <w:rsid w:val="00FF0593"/>
    <w:rsid w:val="00FF05E0"/>
    <w:rsid w:val="00FF0713"/>
    <w:rsid w:val="00FF0732"/>
    <w:rsid w:val="00FF07AA"/>
    <w:rsid w:val="00FF07F2"/>
    <w:rsid w:val="00FF0AAD"/>
    <w:rsid w:val="00FF0BBE"/>
    <w:rsid w:val="00FF118C"/>
    <w:rsid w:val="00FF11F5"/>
    <w:rsid w:val="00FF1923"/>
    <w:rsid w:val="00FF1996"/>
    <w:rsid w:val="00FF1A95"/>
    <w:rsid w:val="00FF1BEB"/>
    <w:rsid w:val="00FF1E82"/>
    <w:rsid w:val="00FF2065"/>
    <w:rsid w:val="00FF2092"/>
    <w:rsid w:val="00FF2169"/>
    <w:rsid w:val="00FF226B"/>
    <w:rsid w:val="00FF228A"/>
    <w:rsid w:val="00FF23AC"/>
    <w:rsid w:val="00FF2486"/>
    <w:rsid w:val="00FF24BB"/>
    <w:rsid w:val="00FF256A"/>
    <w:rsid w:val="00FF26E9"/>
    <w:rsid w:val="00FF27DF"/>
    <w:rsid w:val="00FF2B4A"/>
    <w:rsid w:val="00FF2C38"/>
    <w:rsid w:val="00FF2C4B"/>
    <w:rsid w:val="00FF30CE"/>
    <w:rsid w:val="00FF3347"/>
    <w:rsid w:val="00FF39E0"/>
    <w:rsid w:val="00FF3B79"/>
    <w:rsid w:val="00FF3BA3"/>
    <w:rsid w:val="00FF3D94"/>
    <w:rsid w:val="00FF40A1"/>
    <w:rsid w:val="00FF4171"/>
    <w:rsid w:val="00FF417E"/>
    <w:rsid w:val="00FF431B"/>
    <w:rsid w:val="00FF471F"/>
    <w:rsid w:val="00FF47A9"/>
    <w:rsid w:val="00FF482F"/>
    <w:rsid w:val="00FF4990"/>
    <w:rsid w:val="00FF4A9A"/>
    <w:rsid w:val="00FF4B42"/>
    <w:rsid w:val="00FF525B"/>
    <w:rsid w:val="00FF545D"/>
    <w:rsid w:val="00FF548E"/>
    <w:rsid w:val="00FF5500"/>
    <w:rsid w:val="00FF55D9"/>
    <w:rsid w:val="00FF55E2"/>
    <w:rsid w:val="00FF5D14"/>
    <w:rsid w:val="00FF5D8A"/>
    <w:rsid w:val="00FF5D8E"/>
    <w:rsid w:val="00FF6198"/>
    <w:rsid w:val="00FF622B"/>
    <w:rsid w:val="00FF6278"/>
    <w:rsid w:val="00FF6490"/>
    <w:rsid w:val="00FF6A6A"/>
    <w:rsid w:val="00FF6BAF"/>
    <w:rsid w:val="00FF6D1C"/>
    <w:rsid w:val="00FF6E84"/>
    <w:rsid w:val="00FF7D60"/>
    <w:rsid w:val="00FF7E03"/>
    <w:rsid w:val="0E0E3D5B"/>
    <w:rsid w:val="171EFBD1"/>
    <w:rsid w:val="1E1F4B1B"/>
    <w:rsid w:val="2EFABD8F"/>
    <w:rsid w:val="34691394"/>
    <w:rsid w:val="3CC0B2C0"/>
    <w:rsid w:val="4B677321"/>
    <w:rsid w:val="599412B9"/>
    <w:rsid w:val="61ECC408"/>
    <w:rsid w:val="74EB9734"/>
    <w:rsid w:val="7A83F6F6"/>
    <w:rsid w:val="7FAAFC6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762DC6A3"/>
  <w15:docId w15:val="{76F31AFB-8022-4337-A8E2-CC9C060AC6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3CFE"/>
    <w:pPr>
      <w:overflowPunct w:val="0"/>
      <w:autoSpaceDE w:val="0"/>
      <w:autoSpaceDN w:val="0"/>
      <w:adjustRightInd w:val="0"/>
      <w:spacing w:after="12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
    <w:qFormat/>
    <w:rsid w:val="005972C9"/>
    <w:pPr>
      <w:keepNext/>
      <w:keepLines/>
      <w:numPr>
        <w:numId w:val="2"/>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SimSun" w:hAnsi="Arial" w:cs="Times New Roman"/>
      <w:sz w:val="36"/>
      <w:szCs w:val="20"/>
      <w:lang w:val="en-GB" w:eastAsia="en-US"/>
    </w:rPr>
  </w:style>
  <w:style w:type="paragraph" w:styleId="Heading2">
    <w:name w:val="heading 2"/>
    <w:basedOn w:val="Heading1"/>
    <w:next w:val="Normal"/>
    <w:link w:val="Heading2Char"/>
    <w:qFormat/>
    <w:rsid w:val="005972C9"/>
    <w:pPr>
      <w:numPr>
        <w:ilvl w:val="1"/>
      </w:numPr>
      <w:pBdr>
        <w:top w:val="none" w:sz="0" w:space="0" w:color="auto"/>
      </w:pBdr>
      <w:tabs>
        <w:tab w:val="num" w:pos="5706"/>
      </w:tabs>
      <w:spacing w:before="180"/>
      <w:outlineLvl w:val="1"/>
    </w:pPr>
    <w:rPr>
      <w:sz w:val="32"/>
    </w:rPr>
  </w:style>
  <w:style w:type="paragraph" w:styleId="Heading3">
    <w:name w:val="heading 3"/>
    <w:basedOn w:val="Heading2"/>
    <w:next w:val="Normal"/>
    <w:link w:val="Heading3Char"/>
    <w:qFormat/>
    <w:rsid w:val="005972C9"/>
    <w:pPr>
      <w:numPr>
        <w:ilvl w:val="2"/>
      </w:numPr>
      <w:tabs>
        <w:tab w:val="clear" w:pos="5706"/>
      </w:tabs>
      <w:spacing w:before="120"/>
      <w:outlineLvl w:val="2"/>
    </w:pPr>
    <w:rPr>
      <w:sz w:val="28"/>
    </w:rPr>
  </w:style>
  <w:style w:type="paragraph" w:styleId="Heading4">
    <w:name w:val="heading 4"/>
    <w:basedOn w:val="Heading3"/>
    <w:next w:val="Normal"/>
    <w:link w:val="Heading4Char"/>
    <w:qFormat/>
    <w:rsid w:val="005972C9"/>
    <w:pPr>
      <w:numPr>
        <w:ilvl w:val="3"/>
        <w:numId w:val="0"/>
      </w:numPr>
      <w:outlineLvl w:val="3"/>
    </w:pPr>
    <w:rPr>
      <w:sz w:val="24"/>
    </w:rPr>
  </w:style>
  <w:style w:type="paragraph" w:styleId="Heading5">
    <w:name w:val="heading 5"/>
    <w:basedOn w:val="Heading4"/>
    <w:next w:val="Normal"/>
    <w:link w:val="Heading5Char"/>
    <w:qFormat/>
    <w:rsid w:val="005972C9"/>
    <w:pPr>
      <w:numPr>
        <w:ilvl w:val="4"/>
      </w:numPr>
      <w:tabs>
        <w:tab w:val="num" w:pos="5706"/>
      </w:tabs>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972C9"/>
    <w:rPr>
      <w:rFonts w:ascii="Arial" w:eastAsia="SimSun" w:hAnsi="Arial" w:cs="Times New Roman"/>
      <w:sz w:val="36"/>
      <w:szCs w:val="20"/>
      <w:lang w:val="en-GB" w:eastAsia="en-US"/>
    </w:rPr>
  </w:style>
  <w:style w:type="character" w:customStyle="1" w:styleId="Heading2Char">
    <w:name w:val="Heading 2 Char"/>
    <w:basedOn w:val="DefaultParagraphFont"/>
    <w:link w:val="Heading2"/>
    <w:rsid w:val="005972C9"/>
    <w:rPr>
      <w:rFonts w:ascii="Arial" w:eastAsia="SimSun" w:hAnsi="Arial" w:cs="Times New Roman"/>
      <w:sz w:val="32"/>
      <w:szCs w:val="20"/>
      <w:lang w:val="en-GB" w:eastAsia="en-US"/>
    </w:rPr>
  </w:style>
  <w:style w:type="character" w:customStyle="1" w:styleId="Heading3Char">
    <w:name w:val="Heading 3 Char"/>
    <w:basedOn w:val="DefaultParagraphFont"/>
    <w:link w:val="Heading3"/>
    <w:rsid w:val="005972C9"/>
    <w:rPr>
      <w:rFonts w:ascii="Arial" w:eastAsia="SimSun" w:hAnsi="Arial" w:cs="Times New Roman"/>
      <w:sz w:val="28"/>
      <w:szCs w:val="20"/>
      <w:lang w:val="en-GB" w:eastAsia="en-US"/>
    </w:rPr>
  </w:style>
  <w:style w:type="character" w:customStyle="1" w:styleId="Heading4Char">
    <w:name w:val="Heading 4 Char"/>
    <w:basedOn w:val="DefaultParagraphFont"/>
    <w:link w:val="Heading4"/>
    <w:rsid w:val="005972C9"/>
    <w:rPr>
      <w:rFonts w:ascii="Arial" w:eastAsia="SimSun" w:hAnsi="Arial" w:cs="Times New Roman"/>
      <w:sz w:val="24"/>
      <w:szCs w:val="20"/>
      <w:lang w:val="en-GB" w:eastAsia="en-US"/>
    </w:rPr>
  </w:style>
  <w:style w:type="character" w:customStyle="1" w:styleId="Heading5Char">
    <w:name w:val="Heading 5 Char"/>
    <w:basedOn w:val="DefaultParagraphFont"/>
    <w:link w:val="Heading5"/>
    <w:rsid w:val="005972C9"/>
    <w:rPr>
      <w:rFonts w:ascii="Arial" w:eastAsia="SimSun" w:hAnsi="Arial" w:cs="Times New Roman"/>
      <w:szCs w:val="20"/>
      <w:lang w:val="en-GB" w:eastAsia="en-US"/>
    </w:rPr>
  </w:style>
  <w:style w:type="paragraph" w:customStyle="1" w:styleId="table">
    <w:name w:val="table"/>
    <w:basedOn w:val="Normal"/>
    <w:next w:val="Normal"/>
    <w:rsid w:val="005972C9"/>
    <w:pPr>
      <w:spacing w:after="0"/>
      <w:jc w:val="center"/>
    </w:pPr>
    <w:rPr>
      <w:lang w:val="en-US" w:eastAsia="zh-CN"/>
    </w:rPr>
  </w:style>
  <w:style w:type="paragraph" w:styleId="Caption">
    <w:name w:val="caption"/>
    <w:aliases w:val="cap,3GPP Caption Table,Caption Char1 Char,cap Char Char1,Caption Char Char1 Char,cap Char2,Ca,条目,cap Char Char Char Char Char Char Char,Caption Char2,Caption Char Char Char,Caption Char Char1,fig and tbl,fighead2,Table Caption,fighead21"/>
    <w:basedOn w:val="Normal"/>
    <w:next w:val="Normal"/>
    <w:link w:val="CaptionChar"/>
    <w:qFormat/>
    <w:rsid w:val="005972C9"/>
    <w:pPr>
      <w:spacing w:before="120"/>
    </w:pPr>
    <w:rPr>
      <w:b/>
      <w:bCs/>
    </w:rPr>
  </w:style>
  <w:style w:type="character" w:customStyle="1" w:styleId="CharChar2">
    <w:name w:val="Char Char2"/>
    <w:rsid w:val="005972C9"/>
    <w:rPr>
      <w:rFonts w:ascii="Arial" w:hAnsi="Arial"/>
      <w:sz w:val="3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972C9"/>
    <w:pPr>
      <w:overflowPunct/>
      <w:autoSpaceDE/>
      <w:autoSpaceDN/>
      <w:adjustRightInd/>
      <w:spacing w:after="0"/>
      <w:ind w:left="720"/>
      <w:textAlignment w:val="auto"/>
    </w:pPr>
    <w:rPr>
      <w:rFonts w:ascii="Calibri" w:eastAsia="Calibri" w:hAnsi="Calibri"/>
      <w:sz w:val="22"/>
      <w:szCs w:val="22"/>
      <w:lang w:val="en-US"/>
    </w:rPr>
  </w:style>
  <w:style w:type="character" w:customStyle="1" w:styleId="CaptionChar">
    <w:name w:val="Caption Char"/>
    <w:aliases w:val="cap Char,3GPP Caption Table Char,Caption Char1 Char Char,cap Char Char1 Char,Caption Char Char1 Char Char,cap Char2 Char,Ca Char,条目 Char,cap Char Char Char Char Char Char Char Char,Caption Char2 Char,Caption Char Char Char Char"/>
    <w:link w:val="Caption"/>
    <w:rsid w:val="005972C9"/>
    <w:rPr>
      <w:rFonts w:ascii="Times New Roman" w:eastAsia="SimSun" w:hAnsi="Times New Roman" w:cs="Times New Roman"/>
      <w:b/>
      <w:bCs/>
      <w:sz w:val="20"/>
      <w:szCs w:val="20"/>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5972C9"/>
    <w:rPr>
      <w:rFonts w:ascii="Calibri" w:eastAsia="Calibri" w:hAnsi="Calibri" w:cs="Times New Roman"/>
      <w:lang w:eastAsia="en-US"/>
    </w:rPr>
  </w:style>
  <w:style w:type="paragraph" w:customStyle="1" w:styleId="3GPPText">
    <w:name w:val="3GPP Text"/>
    <w:basedOn w:val="Normal"/>
    <w:link w:val="3GPPTextChar"/>
    <w:qFormat/>
    <w:rsid w:val="000F244E"/>
    <w:pPr>
      <w:spacing w:before="120"/>
      <w:jc w:val="both"/>
    </w:pPr>
    <w:rPr>
      <w:lang w:val="en-US"/>
    </w:rPr>
  </w:style>
  <w:style w:type="paragraph" w:customStyle="1" w:styleId="3GPPH1">
    <w:name w:val="3GPP H1"/>
    <w:basedOn w:val="Heading1"/>
    <w:next w:val="3GPPText"/>
    <w:link w:val="3GPPH1Char"/>
    <w:qFormat/>
    <w:rsid w:val="005972C9"/>
    <w:pPr>
      <w:tabs>
        <w:tab w:val="clear" w:pos="432"/>
        <w:tab w:val="left" w:pos="425"/>
      </w:tabs>
      <w:ind w:left="425" w:hanging="425"/>
    </w:pPr>
  </w:style>
  <w:style w:type="character" w:customStyle="1" w:styleId="3GPPTextChar">
    <w:name w:val="3GPP Text Char"/>
    <w:link w:val="3GPPText"/>
    <w:qFormat/>
    <w:rsid w:val="000F244E"/>
    <w:rPr>
      <w:rFonts w:ascii="Times New Roman" w:eastAsia="SimSun" w:hAnsi="Times New Roman" w:cs="Times New Roman"/>
      <w:sz w:val="20"/>
      <w:szCs w:val="20"/>
      <w:lang w:eastAsia="en-US"/>
    </w:rPr>
  </w:style>
  <w:style w:type="paragraph" w:customStyle="1" w:styleId="3GPPH2">
    <w:name w:val="3GPP H2"/>
    <w:basedOn w:val="Heading2"/>
    <w:next w:val="3GPPText"/>
    <w:link w:val="3GPPH2Char"/>
    <w:qFormat/>
    <w:rsid w:val="0099365F"/>
    <w:pPr>
      <w:tabs>
        <w:tab w:val="left" w:pos="567"/>
      </w:tabs>
      <w:spacing w:before="120"/>
      <w:ind w:left="0" w:firstLine="0"/>
    </w:pPr>
  </w:style>
  <w:style w:type="character" w:customStyle="1" w:styleId="3GPPH1Char">
    <w:name w:val="3GPP H1 Char"/>
    <w:link w:val="3GPPH1"/>
    <w:rsid w:val="005972C9"/>
    <w:rPr>
      <w:rFonts w:ascii="Arial" w:eastAsia="SimSun" w:hAnsi="Arial" w:cs="Times New Roman"/>
      <w:sz w:val="36"/>
      <w:szCs w:val="20"/>
      <w:lang w:val="en-GB" w:eastAsia="en-US"/>
    </w:rPr>
  </w:style>
  <w:style w:type="character" w:customStyle="1" w:styleId="3GPPH2Char">
    <w:name w:val="3GPP H2 Char"/>
    <w:link w:val="3GPPH2"/>
    <w:rsid w:val="0099365F"/>
    <w:rPr>
      <w:rFonts w:ascii="Arial" w:eastAsia="SimSun" w:hAnsi="Arial" w:cs="Times New Roman"/>
      <w:sz w:val="32"/>
      <w:szCs w:val="20"/>
      <w:lang w:val="en-GB" w:eastAsia="en-US"/>
    </w:rPr>
  </w:style>
  <w:style w:type="paragraph" w:styleId="BalloonText">
    <w:name w:val="Balloon Text"/>
    <w:basedOn w:val="Normal"/>
    <w:link w:val="BalloonTextChar"/>
    <w:semiHidden/>
    <w:unhideWhenUsed/>
    <w:rsid w:val="00CB674D"/>
    <w:pPr>
      <w:spacing w:after="0"/>
    </w:pPr>
    <w:rPr>
      <w:sz w:val="18"/>
      <w:szCs w:val="18"/>
    </w:rPr>
  </w:style>
  <w:style w:type="character" w:customStyle="1" w:styleId="BalloonTextChar">
    <w:name w:val="Balloon Text Char"/>
    <w:basedOn w:val="DefaultParagraphFont"/>
    <w:link w:val="BalloonText"/>
    <w:semiHidden/>
    <w:rsid w:val="00CB674D"/>
    <w:rPr>
      <w:rFonts w:ascii="Times New Roman" w:eastAsia="SimSun" w:hAnsi="Times New Roman" w:cs="Times New Roman"/>
      <w:sz w:val="18"/>
      <w:szCs w:val="18"/>
      <w:lang w:val="en-GB" w:eastAsia="en-US"/>
    </w:rPr>
  </w:style>
  <w:style w:type="character" w:styleId="CommentReference">
    <w:name w:val="annotation reference"/>
    <w:basedOn w:val="DefaultParagraphFont"/>
    <w:uiPriority w:val="99"/>
    <w:semiHidden/>
    <w:unhideWhenUsed/>
    <w:rsid w:val="00D93A8D"/>
    <w:rPr>
      <w:sz w:val="21"/>
      <w:szCs w:val="21"/>
    </w:rPr>
  </w:style>
  <w:style w:type="paragraph" w:styleId="CommentText">
    <w:name w:val="annotation text"/>
    <w:basedOn w:val="Normal"/>
    <w:link w:val="CommentTextChar"/>
    <w:unhideWhenUsed/>
    <w:rsid w:val="00D93A8D"/>
  </w:style>
  <w:style w:type="character" w:customStyle="1" w:styleId="CommentTextChar">
    <w:name w:val="Comment Text Char"/>
    <w:basedOn w:val="DefaultParagraphFont"/>
    <w:link w:val="CommentText"/>
    <w:rsid w:val="00D93A8D"/>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D93A8D"/>
    <w:rPr>
      <w:b/>
      <w:bCs/>
    </w:rPr>
  </w:style>
  <w:style w:type="character" w:customStyle="1" w:styleId="CommentSubjectChar">
    <w:name w:val="Comment Subject Char"/>
    <w:basedOn w:val="CommentTextChar"/>
    <w:link w:val="CommentSubject"/>
    <w:uiPriority w:val="99"/>
    <w:semiHidden/>
    <w:rsid w:val="00D93A8D"/>
    <w:rPr>
      <w:rFonts w:ascii="Times New Roman" w:eastAsia="SimSun" w:hAnsi="Times New Roman" w:cs="Times New Roman"/>
      <w:b/>
      <w:bCs/>
      <w:sz w:val="20"/>
      <w:szCs w:val="20"/>
      <w:lang w:val="en-GB" w:eastAsia="en-US"/>
    </w:rPr>
  </w:style>
  <w:style w:type="paragraph" w:styleId="TOC3">
    <w:name w:val="toc 3"/>
    <w:basedOn w:val="TOC2"/>
    <w:semiHidden/>
    <w:rsid w:val="009A72B9"/>
    <w:pPr>
      <w:keepLines/>
      <w:widowControl w:val="0"/>
      <w:tabs>
        <w:tab w:val="right" w:leader="dot" w:pos="9639"/>
      </w:tabs>
      <w:spacing w:after="0"/>
      <w:ind w:leftChars="0" w:left="1134" w:right="425" w:hanging="1134"/>
    </w:pPr>
    <w:rPr>
      <w:noProof/>
      <w:lang w:eastAsia="en-GB"/>
    </w:rPr>
  </w:style>
  <w:style w:type="paragraph" w:styleId="TOC2">
    <w:name w:val="toc 2"/>
    <w:basedOn w:val="Normal"/>
    <w:next w:val="Normal"/>
    <w:autoRedefine/>
    <w:uiPriority w:val="39"/>
    <w:semiHidden/>
    <w:unhideWhenUsed/>
    <w:rsid w:val="009A72B9"/>
    <w:pPr>
      <w:ind w:leftChars="200" w:left="420"/>
    </w:pPr>
  </w:style>
  <w:style w:type="paragraph" w:customStyle="1" w:styleId="TAH">
    <w:name w:val="TAH"/>
    <w:basedOn w:val="TAC"/>
    <w:link w:val="TAHCar"/>
    <w:qFormat/>
    <w:rsid w:val="002701F9"/>
    <w:rPr>
      <w:b/>
    </w:rPr>
  </w:style>
  <w:style w:type="paragraph" w:customStyle="1" w:styleId="TAC">
    <w:name w:val="TAC"/>
    <w:basedOn w:val="Normal"/>
    <w:link w:val="TACChar"/>
    <w:qFormat/>
    <w:rsid w:val="002701F9"/>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Normal"/>
    <w:link w:val="THChar"/>
    <w:qFormat/>
    <w:rsid w:val="002701F9"/>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sid w:val="002701F9"/>
    <w:rPr>
      <w:rFonts w:ascii="Arial" w:eastAsia="Malgun Gothic" w:hAnsi="Arial" w:cs="Times New Roman"/>
      <w:b/>
      <w:sz w:val="20"/>
      <w:szCs w:val="20"/>
      <w:lang w:val="en-GB" w:eastAsia="en-US"/>
    </w:rPr>
  </w:style>
  <w:style w:type="character" w:customStyle="1" w:styleId="TACChar">
    <w:name w:val="TAC Char"/>
    <w:link w:val="TAC"/>
    <w:qFormat/>
    <w:rsid w:val="002701F9"/>
    <w:rPr>
      <w:rFonts w:ascii="Arial" w:eastAsia="Malgun Gothic" w:hAnsi="Arial" w:cs="Times New Roman"/>
      <w:sz w:val="18"/>
      <w:szCs w:val="20"/>
      <w:lang w:val="en-GB" w:eastAsia="en-US"/>
    </w:rPr>
  </w:style>
  <w:style w:type="character" w:customStyle="1" w:styleId="TAHCar">
    <w:name w:val="TAH Car"/>
    <w:link w:val="TAH"/>
    <w:qFormat/>
    <w:rsid w:val="002701F9"/>
    <w:rPr>
      <w:rFonts w:ascii="Arial" w:eastAsia="Malgun Gothic" w:hAnsi="Arial" w:cs="Times New Roman"/>
      <w:b/>
      <w:sz w:val="18"/>
      <w:szCs w:val="20"/>
      <w:lang w:val="en-GB" w:eastAsia="en-US"/>
    </w:rPr>
  </w:style>
  <w:style w:type="paragraph" w:customStyle="1" w:styleId="B1">
    <w:name w:val="B1"/>
    <w:basedOn w:val="List"/>
    <w:link w:val="B1Char1"/>
    <w:qFormat/>
    <w:rsid w:val="00DC132C"/>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DC132C"/>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DC132C"/>
    <w:pPr>
      <w:ind w:left="283" w:hanging="283"/>
      <w:contextualSpacing/>
    </w:pPr>
  </w:style>
  <w:style w:type="paragraph" w:customStyle="1" w:styleId="EQ">
    <w:name w:val="EQ"/>
    <w:basedOn w:val="Normal"/>
    <w:next w:val="Normal"/>
    <w:uiPriority w:val="99"/>
    <w:qFormat/>
    <w:rsid w:val="00A92EEA"/>
    <w:pPr>
      <w:keepLines/>
      <w:tabs>
        <w:tab w:val="center" w:pos="4536"/>
        <w:tab w:val="right" w:pos="9639"/>
      </w:tabs>
      <w:overflowPunct/>
      <w:autoSpaceDE/>
      <w:autoSpaceDN/>
      <w:adjustRightInd/>
      <w:spacing w:after="180"/>
      <w:textAlignment w:val="auto"/>
    </w:pPr>
    <w:rPr>
      <w:rFonts w:eastAsia="Malgun Gothic"/>
      <w:noProof/>
    </w:rPr>
  </w:style>
  <w:style w:type="paragraph" w:customStyle="1" w:styleId="TF">
    <w:name w:val="TF"/>
    <w:basedOn w:val="TH"/>
    <w:rsid w:val="00A92EEA"/>
    <w:pPr>
      <w:keepNext w:val="0"/>
      <w:spacing w:before="0" w:after="240"/>
    </w:pPr>
  </w:style>
  <w:style w:type="paragraph" w:customStyle="1" w:styleId="TAL">
    <w:name w:val="TAL"/>
    <w:basedOn w:val="Normal"/>
    <w:link w:val="TALChar"/>
    <w:qFormat/>
    <w:rsid w:val="00B530ED"/>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rsid w:val="00B530ED"/>
    <w:pPr>
      <w:ind w:left="851" w:hanging="851"/>
    </w:pPr>
  </w:style>
  <w:style w:type="character" w:customStyle="1" w:styleId="TALChar">
    <w:name w:val="TAL Char"/>
    <w:link w:val="TAL"/>
    <w:qFormat/>
    <w:rsid w:val="00B530ED"/>
    <w:rPr>
      <w:rFonts w:ascii="Arial" w:eastAsia="Times New Roman" w:hAnsi="Arial" w:cs="Times New Roman"/>
      <w:sz w:val="18"/>
      <w:szCs w:val="20"/>
      <w:lang w:val="en-GB" w:eastAsia="en-US"/>
    </w:rPr>
  </w:style>
  <w:style w:type="character" w:customStyle="1" w:styleId="TANChar">
    <w:name w:val="TAN Char"/>
    <w:link w:val="TAN"/>
    <w:locked/>
    <w:rsid w:val="00B530ED"/>
    <w:rPr>
      <w:rFonts w:ascii="Arial" w:eastAsia="Times New Roman" w:hAnsi="Arial" w:cs="Times New Roman"/>
      <w:sz w:val="18"/>
      <w:szCs w:val="20"/>
      <w:lang w:val="en-GB" w:eastAsia="en-US"/>
    </w:rPr>
  </w:style>
  <w:style w:type="paragraph" w:customStyle="1" w:styleId="NO">
    <w:name w:val="NO"/>
    <w:basedOn w:val="Normal"/>
    <w:rsid w:val="00442820"/>
    <w:pPr>
      <w:keepLines/>
      <w:spacing w:after="180"/>
      <w:ind w:left="1135" w:hanging="851"/>
    </w:pPr>
    <w:rPr>
      <w:rFonts w:eastAsia="Times New Roman"/>
      <w:lang w:eastAsia="en-GB"/>
    </w:rPr>
  </w:style>
  <w:style w:type="table" w:styleId="TableGrid">
    <w:name w:val="Table Grid"/>
    <w:aliases w:val="TableGrid"/>
    <w:basedOn w:val="TableNormal"/>
    <w:uiPriority w:val="39"/>
    <w:qFormat/>
    <w:rsid w:val="009A58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link w:val="B2Char"/>
    <w:qFormat/>
    <w:rsid w:val="00BF1F8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rsid w:val="00BF1F8E"/>
  </w:style>
  <w:style w:type="character" w:customStyle="1" w:styleId="spellingerror">
    <w:name w:val="spellingerror"/>
    <w:rsid w:val="00BF1F8E"/>
  </w:style>
  <w:style w:type="paragraph" w:styleId="List2">
    <w:name w:val="List 2"/>
    <w:basedOn w:val="Normal"/>
    <w:uiPriority w:val="99"/>
    <w:semiHidden/>
    <w:unhideWhenUsed/>
    <w:rsid w:val="00BF1F8E"/>
    <w:pPr>
      <w:ind w:left="566" w:hanging="283"/>
      <w:contextualSpacing/>
    </w:pPr>
  </w:style>
  <w:style w:type="paragraph" w:styleId="Header">
    <w:name w:val="header"/>
    <w:basedOn w:val="Normal"/>
    <w:link w:val="HeaderChar"/>
    <w:uiPriority w:val="99"/>
    <w:unhideWhenUsed/>
    <w:rsid w:val="00B55D6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B55D69"/>
    <w:rPr>
      <w:rFonts w:ascii="Times New Roman" w:eastAsia="SimSun" w:hAnsi="Times New Roman" w:cs="Times New Roman"/>
      <w:sz w:val="18"/>
      <w:szCs w:val="18"/>
      <w:lang w:val="en-GB" w:eastAsia="en-US"/>
    </w:rPr>
  </w:style>
  <w:style w:type="paragraph" w:styleId="Footer">
    <w:name w:val="footer"/>
    <w:basedOn w:val="Normal"/>
    <w:link w:val="FooterChar"/>
    <w:uiPriority w:val="99"/>
    <w:unhideWhenUsed/>
    <w:rsid w:val="00B55D69"/>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B55D69"/>
    <w:rPr>
      <w:rFonts w:ascii="Times New Roman" w:eastAsia="SimSun" w:hAnsi="Times New Roman" w:cs="Times New Roman"/>
      <w:sz w:val="18"/>
      <w:szCs w:val="18"/>
      <w:lang w:val="en-GB" w:eastAsia="en-US"/>
    </w:rPr>
  </w:style>
  <w:style w:type="paragraph" w:styleId="Revision">
    <w:name w:val="Revision"/>
    <w:hidden/>
    <w:uiPriority w:val="99"/>
    <w:semiHidden/>
    <w:rsid w:val="00B55D69"/>
    <w:pPr>
      <w:spacing w:after="0" w:line="240" w:lineRule="auto"/>
    </w:pPr>
    <w:rPr>
      <w:rFonts w:ascii="Times New Roman" w:eastAsia="SimSun" w:hAnsi="Times New Roman" w:cs="Times New Roman"/>
      <w:sz w:val="20"/>
      <w:szCs w:val="20"/>
      <w:lang w:val="en-GB" w:eastAsia="en-US"/>
    </w:rPr>
  </w:style>
  <w:style w:type="paragraph" w:styleId="NormalWeb">
    <w:name w:val="Normal (Web)"/>
    <w:basedOn w:val="Normal"/>
    <w:uiPriority w:val="99"/>
    <w:semiHidden/>
    <w:unhideWhenUsed/>
    <w:rsid w:val="0071207B"/>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numbering" w:customStyle="1" w:styleId="3GPPListofBullets">
    <w:name w:val="3GPP List of Bullets"/>
    <w:rsid w:val="00262968"/>
    <w:pPr>
      <w:numPr>
        <w:numId w:val="3"/>
      </w:numPr>
    </w:pPr>
  </w:style>
  <w:style w:type="paragraph" w:customStyle="1" w:styleId="3GPPAgreements">
    <w:name w:val="3GPP Agreements"/>
    <w:basedOn w:val="ListBullet"/>
    <w:link w:val="3GPPAgreementsChar"/>
    <w:qFormat/>
    <w:rsid w:val="00106F86"/>
    <w:pPr>
      <w:numPr>
        <w:numId w:val="5"/>
      </w:numPr>
      <w:spacing w:before="60" w:after="60"/>
      <w:contextualSpacing w:val="0"/>
      <w:jc w:val="both"/>
    </w:pPr>
    <w:rPr>
      <w:sz w:val="22"/>
      <w:lang w:val="en-US" w:eastAsia="zh-CN"/>
    </w:rPr>
  </w:style>
  <w:style w:type="character" w:customStyle="1" w:styleId="3GPPAgreementsChar">
    <w:name w:val="3GPP Agreements Char"/>
    <w:link w:val="3GPPAgreements"/>
    <w:qFormat/>
    <w:rsid w:val="00106F86"/>
    <w:rPr>
      <w:rFonts w:ascii="Times New Roman" w:eastAsia="SimSun" w:hAnsi="Times New Roman" w:cs="Times New Roman"/>
      <w:szCs w:val="20"/>
    </w:rPr>
  </w:style>
  <w:style w:type="paragraph" w:styleId="ListBullet">
    <w:name w:val="List Bullet"/>
    <w:basedOn w:val="Normal"/>
    <w:unhideWhenUsed/>
    <w:rsid w:val="00106F86"/>
    <w:pPr>
      <w:contextualSpacing/>
    </w:pPr>
  </w:style>
  <w:style w:type="character" w:styleId="Hyperlink">
    <w:name w:val="Hyperlink"/>
    <w:uiPriority w:val="99"/>
    <w:unhideWhenUsed/>
    <w:rsid w:val="00D70141"/>
    <w:rPr>
      <w:color w:val="0000FF"/>
      <w:u w:val="single"/>
    </w:rPr>
  </w:style>
  <w:style w:type="paragraph" w:customStyle="1" w:styleId="0Maintext">
    <w:name w:val="0 Main text"/>
    <w:basedOn w:val="Normal"/>
    <w:link w:val="0MaintextChar"/>
    <w:qFormat/>
    <w:rsid w:val="009D5551"/>
    <w:pPr>
      <w:overflowPunct/>
      <w:autoSpaceDE/>
      <w:autoSpaceDN/>
      <w:adjustRightInd/>
      <w:spacing w:after="100" w:afterAutospacing="1" w:line="288" w:lineRule="auto"/>
      <w:ind w:firstLine="360"/>
      <w:jc w:val="both"/>
      <w:textAlignment w:val="auto"/>
    </w:pPr>
    <w:rPr>
      <w:rFonts w:eastAsia="Malgun Gothic" w:cs="Batang"/>
    </w:rPr>
  </w:style>
  <w:style w:type="character" w:styleId="PlaceholderText">
    <w:name w:val="Placeholder Text"/>
    <w:basedOn w:val="DefaultParagraphFont"/>
    <w:uiPriority w:val="99"/>
    <w:semiHidden/>
    <w:rsid w:val="00E54B9F"/>
    <w:rPr>
      <w:color w:val="808080"/>
    </w:rPr>
  </w:style>
  <w:style w:type="character" w:styleId="UnresolvedMention">
    <w:name w:val="Unresolved Mention"/>
    <w:basedOn w:val="DefaultParagraphFont"/>
    <w:uiPriority w:val="99"/>
    <w:unhideWhenUsed/>
    <w:rsid w:val="00DC32BB"/>
    <w:rPr>
      <w:color w:val="605E5C"/>
      <w:shd w:val="clear" w:color="auto" w:fill="E1DFDD"/>
    </w:rPr>
  </w:style>
  <w:style w:type="numbering" w:customStyle="1" w:styleId="3GPPBullets">
    <w:name w:val="3GPP Bullets"/>
    <w:basedOn w:val="NoList"/>
    <w:uiPriority w:val="99"/>
    <w:rsid w:val="0032172B"/>
    <w:pPr>
      <w:numPr>
        <w:numId w:val="4"/>
      </w:numPr>
    </w:pPr>
  </w:style>
  <w:style w:type="character" w:styleId="Strong">
    <w:name w:val="Strong"/>
    <w:basedOn w:val="DefaultParagraphFont"/>
    <w:uiPriority w:val="22"/>
    <w:qFormat/>
    <w:rsid w:val="00802C86"/>
    <w:rPr>
      <w:b/>
      <w:bCs/>
    </w:rPr>
  </w:style>
  <w:style w:type="character" w:styleId="Emphasis">
    <w:name w:val="Emphasis"/>
    <w:basedOn w:val="DefaultParagraphFont"/>
    <w:uiPriority w:val="20"/>
    <w:qFormat/>
    <w:rsid w:val="00F067D9"/>
    <w:rPr>
      <w:i/>
      <w:iCs/>
    </w:rPr>
  </w:style>
  <w:style w:type="character" w:customStyle="1" w:styleId="apple-converted-space">
    <w:name w:val="apple-converted-space"/>
    <w:qFormat/>
    <w:rsid w:val="00E34D5A"/>
  </w:style>
  <w:style w:type="character" w:customStyle="1" w:styleId="B10">
    <w:name w:val="B1 (文字)"/>
    <w:qFormat/>
    <w:locked/>
    <w:rsid w:val="00786467"/>
    <w:rPr>
      <w:lang w:val="en-GB"/>
    </w:rPr>
  </w:style>
  <w:style w:type="character" w:customStyle="1" w:styleId="B2Char">
    <w:name w:val="B2 Char"/>
    <w:link w:val="B2"/>
    <w:qFormat/>
    <w:locked/>
    <w:rsid w:val="006525FD"/>
    <w:rPr>
      <w:rFonts w:ascii="Times New Roman" w:eastAsia="Times New Roman" w:hAnsi="Times New Roman" w:cs="Times New Roman"/>
      <w:sz w:val="20"/>
      <w:szCs w:val="20"/>
      <w:lang w:val="en-GB" w:eastAsia="en-US"/>
    </w:rPr>
  </w:style>
  <w:style w:type="character" w:customStyle="1" w:styleId="fontstyle01">
    <w:name w:val="fontstyle01"/>
    <w:basedOn w:val="DefaultParagraphFont"/>
    <w:rsid w:val="0022487E"/>
    <w:rPr>
      <w:rFonts w:ascii="Times-Roman" w:hAnsi="Times-Roman" w:hint="default"/>
      <w:b w:val="0"/>
      <w:bCs w:val="0"/>
      <w:i w:val="0"/>
      <w:iCs w:val="0"/>
      <w:color w:val="000000"/>
      <w:sz w:val="20"/>
      <w:szCs w:val="20"/>
    </w:rPr>
  </w:style>
  <w:style w:type="character" w:customStyle="1" w:styleId="fontstyle21">
    <w:name w:val="fontstyle21"/>
    <w:basedOn w:val="DefaultParagraphFont"/>
    <w:rsid w:val="0022487E"/>
    <w:rPr>
      <w:rFonts w:ascii="Times-Italic" w:hAnsi="Times-Italic" w:hint="default"/>
      <w:b w:val="0"/>
      <w:bCs w:val="0"/>
      <w:i/>
      <w:iCs/>
      <w:color w:val="000000"/>
      <w:sz w:val="20"/>
      <w:szCs w:val="20"/>
    </w:rPr>
  </w:style>
  <w:style w:type="character" w:styleId="Mention">
    <w:name w:val="Mention"/>
    <w:basedOn w:val="DefaultParagraphFont"/>
    <w:uiPriority w:val="99"/>
    <w:unhideWhenUsed/>
    <w:rsid w:val="00766DD6"/>
    <w:rPr>
      <w:color w:val="2B579A"/>
      <w:shd w:val="clear" w:color="auto" w:fill="E1DFDD"/>
    </w:rPr>
  </w:style>
  <w:style w:type="character" w:customStyle="1" w:styleId="TALCar">
    <w:name w:val="TAL Car"/>
    <w:qFormat/>
    <w:locked/>
    <w:rsid w:val="00A0252D"/>
    <w:rPr>
      <w:rFonts w:ascii="Arial" w:hAnsi="Arial" w:cs="Arial"/>
      <w:sz w:val="18"/>
      <w:lang w:eastAsia="en-US"/>
    </w:rPr>
  </w:style>
  <w:style w:type="character" w:customStyle="1" w:styleId="TAHChar">
    <w:name w:val="TAH Char"/>
    <w:locked/>
    <w:rsid w:val="00A0252D"/>
    <w:rPr>
      <w:rFonts w:ascii="Arial" w:hAnsi="Arial" w:cs="Arial"/>
      <w:b/>
      <w:sz w:val="18"/>
      <w:lang w:eastAsia="en-US"/>
    </w:rPr>
  </w:style>
  <w:style w:type="paragraph" w:styleId="BodyText">
    <w:name w:val="Body Text"/>
    <w:aliases w:val="bt,正文文本,正 文 文 本,본 문"/>
    <w:basedOn w:val="Normal"/>
    <w:link w:val="BodyTextChar"/>
    <w:qFormat/>
    <w:rsid w:val="00EF599D"/>
    <w:pPr>
      <w:jc w:val="both"/>
    </w:pPr>
    <w:rPr>
      <w:rFonts w:ascii="Times" w:hAnsi="Times"/>
      <w:szCs w:val="24"/>
      <w:lang w:val="x-none" w:eastAsia="x-none"/>
    </w:rPr>
  </w:style>
  <w:style w:type="character" w:customStyle="1" w:styleId="BodyTextChar">
    <w:name w:val="Body Text Char"/>
    <w:aliases w:val="bt Char,正文文本 Char,正 文 文 本 Char,본 문 Char"/>
    <w:basedOn w:val="DefaultParagraphFont"/>
    <w:link w:val="BodyText"/>
    <w:qFormat/>
    <w:rsid w:val="00EF599D"/>
    <w:rPr>
      <w:rFonts w:ascii="Times" w:eastAsia="SimSun" w:hAnsi="Times" w:cs="Times New Roman"/>
      <w:sz w:val="20"/>
      <w:szCs w:val="24"/>
      <w:lang w:val="x-none" w:eastAsia="x-none"/>
    </w:rPr>
  </w:style>
  <w:style w:type="character" w:customStyle="1" w:styleId="0MaintextChar">
    <w:name w:val="0 Main text Char"/>
    <w:link w:val="0Maintext"/>
    <w:qFormat/>
    <w:rsid w:val="009D5551"/>
    <w:rPr>
      <w:rFonts w:ascii="Times New Roman" w:eastAsia="Malgun Gothic" w:hAnsi="Times New Roman" w:cs="Batang"/>
      <w:sz w:val="20"/>
      <w:szCs w:val="20"/>
      <w:lang w:val="en-GB" w:eastAsia="en-US"/>
    </w:rPr>
  </w:style>
  <w:style w:type="paragraph" w:customStyle="1" w:styleId="N1">
    <w:name w:val="N1"/>
    <w:basedOn w:val="Normal"/>
    <w:link w:val="N1Char"/>
    <w:qFormat/>
    <w:rsid w:val="00EA33C7"/>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EA33C7"/>
    <w:rPr>
      <w:rFonts w:cstheme="minorHAnsi"/>
      <w:lang w:eastAsia="ko-KR" w:bidi="hi-IN"/>
    </w:rPr>
  </w:style>
  <w:style w:type="numbering" w:customStyle="1" w:styleId="StyleBulletedSymbolsymbolLeft025Hanging0254">
    <w:name w:val="Style Bulleted Symbol (symbol) Left:  0.25&quot; Hanging:  0.25&quot;4"/>
    <w:basedOn w:val="NoList"/>
    <w:rsid w:val="00B460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68523">
      <w:bodyDiv w:val="1"/>
      <w:marLeft w:val="0"/>
      <w:marRight w:val="0"/>
      <w:marTop w:val="0"/>
      <w:marBottom w:val="0"/>
      <w:divBdr>
        <w:top w:val="none" w:sz="0" w:space="0" w:color="auto"/>
        <w:left w:val="none" w:sz="0" w:space="0" w:color="auto"/>
        <w:bottom w:val="none" w:sz="0" w:space="0" w:color="auto"/>
        <w:right w:val="none" w:sz="0" w:space="0" w:color="auto"/>
      </w:divBdr>
    </w:div>
    <w:div w:id="30542866">
      <w:bodyDiv w:val="1"/>
      <w:marLeft w:val="0"/>
      <w:marRight w:val="0"/>
      <w:marTop w:val="0"/>
      <w:marBottom w:val="0"/>
      <w:divBdr>
        <w:top w:val="none" w:sz="0" w:space="0" w:color="auto"/>
        <w:left w:val="none" w:sz="0" w:space="0" w:color="auto"/>
        <w:bottom w:val="none" w:sz="0" w:space="0" w:color="auto"/>
        <w:right w:val="none" w:sz="0" w:space="0" w:color="auto"/>
      </w:divBdr>
    </w:div>
    <w:div w:id="52780563">
      <w:bodyDiv w:val="1"/>
      <w:marLeft w:val="0"/>
      <w:marRight w:val="0"/>
      <w:marTop w:val="0"/>
      <w:marBottom w:val="0"/>
      <w:divBdr>
        <w:top w:val="none" w:sz="0" w:space="0" w:color="auto"/>
        <w:left w:val="none" w:sz="0" w:space="0" w:color="auto"/>
        <w:bottom w:val="none" w:sz="0" w:space="0" w:color="auto"/>
        <w:right w:val="none" w:sz="0" w:space="0" w:color="auto"/>
      </w:divBdr>
    </w:div>
    <w:div w:id="55905857">
      <w:bodyDiv w:val="1"/>
      <w:marLeft w:val="0"/>
      <w:marRight w:val="0"/>
      <w:marTop w:val="0"/>
      <w:marBottom w:val="0"/>
      <w:divBdr>
        <w:top w:val="none" w:sz="0" w:space="0" w:color="auto"/>
        <w:left w:val="none" w:sz="0" w:space="0" w:color="auto"/>
        <w:bottom w:val="none" w:sz="0" w:space="0" w:color="auto"/>
        <w:right w:val="none" w:sz="0" w:space="0" w:color="auto"/>
      </w:divBdr>
    </w:div>
    <w:div w:id="78216840">
      <w:bodyDiv w:val="1"/>
      <w:marLeft w:val="0"/>
      <w:marRight w:val="0"/>
      <w:marTop w:val="0"/>
      <w:marBottom w:val="0"/>
      <w:divBdr>
        <w:top w:val="none" w:sz="0" w:space="0" w:color="auto"/>
        <w:left w:val="none" w:sz="0" w:space="0" w:color="auto"/>
        <w:bottom w:val="none" w:sz="0" w:space="0" w:color="auto"/>
        <w:right w:val="none" w:sz="0" w:space="0" w:color="auto"/>
      </w:divBdr>
    </w:div>
    <w:div w:id="121001018">
      <w:bodyDiv w:val="1"/>
      <w:marLeft w:val="0"/>
      <w:marRight w:val="0"/>
      <w:marTop w:val="0"/>
      <w:marBottom w:val="0"/>
      <w:divBdr>
        <w:top w:val="none" w:sz="0" w:space="0" w:color="auto"/>
        <w:left w:val="none" w:sz="0" w:space="0" w:color="auto"/>
        <w:bottom w:val="none" w:sz="0" w:space="0" w:color="auto"/>
        <w:right w:val="none" w:sz="0" w:space="0" w:color="auto"/>
      </w:divBdr>
    </w:div>
    <w:div w:id="267275953">
      <w:bodyDiv w:val="1"/>
      <w:marLeft w:val="0"/>
      <w:marRight w:val="0"/>
      <w:marTop w:val="0"/>
      <w:marBottom w:val="0"/>
      <w:divBdr>
        <w:top w:val="none" w:sz="0" w:space="0" w:color="auto"/>
        <w:left w:val="none" w:sz="0" w:space="0" w:color="auto"/>
        <w:bottom w:val="none" w:sz="0" w:space="0" w:color="auto"/>
        <w:right w:val="none" w:sz="0" w:space="0" w:color="auto"/>
      </w:divBdr>
    </w:div>
    <w:div w:id="269628523">
      <w:bodyDiv w:val="1"/>
      <w:marLeft w:val="0"/>
      <w:marRight w:val="0"/>
      <w:marTop w:val="0"/>
      <w:marBottom w:val="0"/>
      <w:divBdr>
        <w:top w:val="none" w:sz="0" w:space="0" w:color="auto"/>
        <w:left w:val="none" w:sz="0" w:space="0" w:color="auto"/>
        <w:bottom w:val="none" w:sz="0" w:space="0" w:color="auto"/>
        <w:right w:val="none" w:sz="0" w:space="0" w:color="auto"/>
      </w:divBdr>
    </w:div>
    <w:div w:id="325860720">
      <w:bodyDiv w:val="1"/>
      <w:marLeft w:val="0"/>
      <w:marRight w:val="0"/>
      <w:marTop w:val="0"/>
      <w:marBottom w:val="0"/>
      <w:divBdr>
        <w:top w:val="none" w:sz="0" w:space="0" w:color="auto"/>
        <w:left w:val="none" w:sz="0" w:space="0" w:color="auto"/>
        <w:bottom w:val="none" w:sz="0" w:space="0" w:color="auto"/>
        <w:right w:val="none" w:sz="0" w:space="0" w:color="auto"/>
      </w:divBdr>
    </w:div>
    <w:div w:id="343365152">
      <w:bodyDiv w:val="1"/>
      <w:marLeft w:val="0"/>
      <w:marRight w:val="0"/>
      <w:marTop w:val="0"/>
      <w:marBottom w:val="0"/>
      <w:divBdr>
        <w:top w:val="none" w:sz="0" w:space="0" w:color="auto"/>
        <w:left w:val="none" w:sz="0" w:space="0" w:color="auto"/>
        <w:bottom w:val="none" w:sz="0" w:space="0" w:color="auto"/>
        <w:right w:val="none" w:sz="0" w:space="0" w:color="auto"/>
      </w:divBdr>
    </w:div>
    <w:div w:id="395476833">
      <w:bodyDiv w:val="1"/>
      <w:marLeft w:val="0"/>
      <w:marRight w:val="0"/>
      <w:marTop w:val="0"/>
      <w:marBottom w:val="0"/>
      <w:divBdr>
        <w:top w:val="none" w:sz="0" w:space="0" w:color="auto"/>
        <w:left w:val="none" w:sz="0" w:space="0" w:color="auto"/>
        <w:bottom w:val="none" w:sz="0" w:space="0" w:color="auto"/>
        <w:right w:val="none" w:sz="0" w:space="0" w:color="auto"/>
      </w:divBdr>
    </w:div>
    <w:div w:id="401874016">
      <w:bodyDiv w:val="1"/>
      <w:marLeft w:val="0"/>
      <w:marRight w:val="0"/>
      <w:marTop w:val="0"/>
      <w:marBottom w:val="0"/>
      <w:divBdr>
        <w:top w:val="none" w:sz="0" w:space="0" w:color="auto"/>
        <w:left w:val="none" w:sz="0" w:space="0" w:color="auto"/>
        <w:bottom w:val="none" w:sz="0" w:space="0" w:color="auto"/>
        <w:right w:val="none" w:sz="0" w:space="0" w:color="auto"/>
      </w:divBdr>
    </w:div>
    <w:div w:id="458577040">
      <w:bodyDiv w:val="1"/>
      <w:marLeft w:val="0"/>
      <w:marRight w:val="0"/>
      <w:marTop w:val="0"/>
      <w:marBottom w:val="0"/>
      <w:divBdr>
        <w:top w:val="none" w:sz="0" w:space="0" w:color="auto"/>
        <w:left w:val="none" w:sz="0" w:space="0" w:color="auto"/>
        <w:bottom w:val="none" w:sz="0" w:space="0" w:color="auto"/>
        <w:right w:val="none" w:sz="0" w:space="0" w:color="auto"/>
      </w:divBdr>
    </w:div>
    <w:div w:id="587080429">
      <w:bodyDiv w:val="1"/>
      <w:marLeft w:val="0"/>
      <w:marRight w:val="0"/>
      <w:marTop w:val="0"/>
      <w:marBottom w:val="0"/>
      <w:divBdr>
        <w:top w:val="none" w:sz="0" w:space="0" w:color="auto"/>
        <w:left w:val="none" w:sz="0" w:space="0" w:color="auto"/>
        <w:bottom w:val="none" w:sz="0" w:space="0" w:color="auto"/>
        <w:right w:val="none" w:sz="0" w:space="0" w:color="auto"/>
      </w:divBdr>
    </w:div>
    <w:div w:id="596719390">
      <w:bodyDiv w:val="1"/>
      <w:marLeft w:val="0"/>
      <w:marRight w:val="0"/>
      <w:marTop w:val="0"/>
      <w:marBottom w:val="0"/>
      <w:divBdr>
        <w:top w:val="none" w:sz="0" w:space="0" w:color="auto"/>
        <w:left w:val="none" w:sz="0" w:space="0" w:color="auto"/>
        <w:bottom w:val="none" w:sz="0" w:space="0" w:color="auto"/>
        <w:right w:val="none" w:sz="0" w:space="0" w:color="auto"/>
      </w:divBdr>
    </w:div>
    <w:div w:id="613100917">
      <w:bodyDiv w:val="1"/>
      <w:marLeft w:val="0"/>
      <w:marRight w:val="0"/>
      <w:marTop w:val="0"/>
      <w:marBottom w:val="0"/>
      <w:divBdr>
        <w:top w:val="none" w:sz="0" w:space="0" w:color="auto"/>
        <w:left w:val="none" w:sz="0" w:space="0" w:color="auto"/>
        <w:bottom w:val="none" w:sz="0" w:space="0" w:color="auto"/>
        <w:right w:val="none" w:sz="0" w:space="0" w:color="auto"/>
      </w:divBdr>
    </w:div>
    <w:div w:id="617565500">
      <w:bodyDiv w:val="1"/>
      <w:marLeft w:val="0"/>
      <w:marRight w:val="0"/>
      <w:marTop w:val="0"/>
      <w:marBottom w:val="0"/>
      <w:divBdr>
        <w:top w:val="none" w:sz="0" w:space="0" w:color="auto"/>
        <w:left w:val="none" w:sz="0" w:space="0" w:color="auto"/>
        <w:bottom w:val="none" w:sz="0" w:space="0" w:color="auto"/>
        <w:right w:val="none" w:sz="0" w:space="0" w:color="auto"/>
      </w:divBdr>
    </w:div>
    <w:div w:id="638655773">
      <w:bodyDiv w:val="1"/>
      <w:marLeft w:val="0"/>
      <w:marRight w:val="0"/>
      <w:marTop w:val="0"/>
      <w:marBottom w:val="0"/>
      <w:divBdr>
        <w:top w:val="none" w:sz="0" w:space="0" w:color="auto"/>
        <w:left w:val="none" w:sz="0" w:space="0" w:color="auto"/>
        <w:bottom w:val="none" w:sz="0" w:space="0" w:color="auto"/>
        <w:right w:val="none" w:sz="0" w:space="0" w:color="auto"/>
      </w:divBdr>
    </w:div>
    <w:div w:id="642738810">
      <w:bodyDiv w:val="1"/>
      <w:marLeft w:val="0"/>
      <w:marRight w:val="0"/>
      <w:marTop w:val="0"/>
      <w:marBottom w:val="0"/>
      <w:divBdr>
        <w:top w:val="none" w:sz="0" w:space="0" w:color="auto"/>
        <w:left w:val="none" w:sz="0" w:space="0" w:color="auto"/>
        <w:bottom w:val="none" w:sz="0" w:space="0" w:color="auto"/>
        <w:right w:val="none" w:sz="0" w:space="0" w:color="auto"/>
      </w:divBdr>
    </w:div>
    <w:div w:id="686180952">
      <w:bodyDiv w:val="1"/>
      <w:marLeft w:val="0"/>
      <w:marRight w:val="0"/>
      <w:marTop w:val="0"/>
      <w:marBottom w:val="0"/>
      <w:divBdr>
        <w:top w:val="none" w:sz="0" w:space="0" w:color="auto"/>
        <w:left w:val="none" w:sz="0" w:space="0" w:color="auto"/>
        <w:bottom w:val="none" w:sz="0" w:space="0" w:color="auto"/>
        <w:right w:val="none" w:sz="0" w:space="0" w:color="auto"/>
      </w:divBdr>
    </w:div>
    <w:div w:id="701978835">
      <w:bodyDiv w:val="1"/>
      <w:marLeft w:val="0"/>
      <w:marRight w:val="0"/>
      <w:marTop w:val="0"/>
      <w:marBottom w:val="0"/>
      <w:divBdr>
        <w:top w:val="none" w:sz="0" w:space="0" w:color="auto"/>
        <w:left w:val="none" w:sz="0" w:space="0" w:color="auto"/>
        <w:bottom w:val="none" w:sz="0" w:space="0" w:color="auto"/>
        <w:right w:val="none" w:sz="0" w:space="0" w:color="auto"/>
      </w:divBdr>
    </w:div>
    <w:div w:id="703677010">
      <w:bodyDiv w:val="1"/>
      <w:marLeft w:val="0"/>
      <w:marRight w:val="0"/>
      <w:marTop w:val="0"/>
      <w:marBottom w:val="0"/>
      <w:divBdr>
        <w:top w:val="none" w:sz="0" w:space="0" w:color="auto"/>
        <w:left w:val="none" w:sz="0" w:space="0" w:color="auto"/>
        <w:bottom w:val="none" w:sz="0" w:space="0" w:color="auto"/>
        <w:right w:val="none" w:sz="0" w:space="0" w:color="auto"/>
      </w:divBdr>
    </w:div>
    <w:div w:id="711924470">
      <w:bodyDiv w:val="1"/>
      <w:marLeft w:val="0"/>
      <w:marRight w:val="0"/>
      <w:marTop w:val="0"/>
      <w:marBottom w:val="0"/>
      <w:divBdr>
        <w:top w:val="none" w:sz="0" w:space="0" w:color="auto"/>
        <w:left w:val="none" w:sz="0" w:space="0" w:color="auto"/>
        <w:bottom w:val="none" w:sz="0" w:space="0" w:color="auto"/>
        <w:right w:val="none" w:sz="0" w:space="0" w:color="auto"/>
      </w:divBdr>
    </w:div>
    <w:div w:id="748700090">
      <w:bodyDiv w:val="1"/>
      <w:marLeft w:val="0"/>
      <w:marRight w:val="0"/>
      <w:marTop w:val="0"/>
      <w:marBottom w:val="0"/>
      <w:divBdr>
        <w:top w:val="none" w:sz="0" w:space="0" w:color="auto"/>
        <w:left w:val="none" w:sz="0" w:space="0" w:color="auto"/>
        <w:bottom w:val="none" w:sz="0" w:space="0" w:color="auto"/>
        <w:right w:val="none" w:sz="0" w:space="0" w:color="auto"/>
      </w:divBdr>
    </w:div>
    <w:div w:id="749810242">
      <w:bodyDiv w:val="1"/>
      <w:marLeft w:val="0"/>
      <w:marRight w:val="0"/>
      <w:marTop w:val="0"/>
      <w:marBottom w:val="0"/>
      <w:divBdr>
        <w:top w:val="none" w:sz="0" w:space="0" w:color="auto"/>
        <w:left w:val="none" w:sz="0" w:space="0" w:color="auto"/>
        <w:bottom w:val="none" w:sz="0" w:space="0" w:color="auto"/>
        <w:right w:val="none" w:sz="0" w:space="0" w:color="auto"/>
      </w:divBdr>
    </w:div>
    <w:div w:id="763184741">
      <w:bodyDiv w:val="1"/>
      <w:marLeft w:val="0"/>
      <w:marRight w:val="0"/>
      <w:marTop w:val="0"/>
      <w:marBottom w:val="0"/>
      <w:divBdr>
        <w:top w:val="none" w:sz="0" w:space="0" w:color="auto"/>
        <w:left w:val="none" w:sz="0" w:space="0" w:color="auto"/>
        <w:bottom w:val="none" w:sz="0" w:space="0" w:color="auto"/>
        <w:right w:val="none" w:sz="0" w:space="0" w:color="auto"/>
      </w:divBdr>
    </w:div>
    <w:div w:id="766463959">
      <w:bodyDiv w:val="1"/>
      <w:marLeft w:val="0"/>
      <w:marRight w:val="0"/>
      <w:marTop w:val="0"/>
      <w:marBottom w:val="0"/>
      <w:divBdr>
        <w:top w:val="none" w:sz="0" w:space="0" w:color="auto"/>
        <w:left w:val="none" w:sz="0" w:space="0" w:color="auto"/>
        <w:bottom w:val="none" w:sz="0" w:space="0" w:color="auto"/>
        <w:right w:val="none" w:sz="0" w:space="0" w:color="auto"/>
      </w:divBdr>
    </w:div>
    <w:div w:id="792095442">
      <w:bodyDiv w:val="1"/>
      <w:marLeft w:val="0"/>
      <w:marRight w:val="0"/>
      <w:marTop w:val="0"/>
      <w:marBottom w:val="0"/>
      <w:divBdr>
        <w:top w:val="none" w:sz="0" w:space="0" w:color="auto"/>
        <w:left w:val="none" w:sz="0" w:space="0" w:color="auto"/>
        <w:bottom w:val="none" w:sz="0" w:space="0" w:color="auto"/>
        <w:right w:val="none" w:sz="0" w:space="0" w:color="auto"/>
      </w:divBdr>
    </w:div>
    <w:div w:id="827751044">
      <w:bodyDiv w:val="1"/>
      <w:marLeft w:val="0"/>
      <w:marRight w:val="0"/>
      <w:marTop w:val="0"/>
      <w:marBottom w:val="0"/>
      <w:divBdr>
        <w:top w:val="none" w:sz="0" w:space="0" w:color="auto"/>
        <w:left w:val="none" w:sz="0" w:space="0" w:color="auto"/>
        <w:bottom w:val="none" w:sz="0" w:space="0" w:color="auto"/>
        <w:right w:val="none" w:sz="0" w:space="0" w:color="auto"/>
      </w:divBdr>
    </w:div>
    <w:div w:id="830027437">
      <w:bodyDiv w:val="1"/>
      <w:marLeft w:val="0"/>
      <w:marRight w:val="0"/>
      <w:marTop w:val="0"/>
      <w:marBottom w:val="0"/>
      <w:divBdr>
        <w:top w:val="none" w:sz="0" w:space="0" w:color="auto"/>
        <w:left w:val="none" w:sz="0" w:space="0" w:color="auto"/>
        <w:bottom w:val="none" w:sz="0" w:space="0" w:color="auto"/>
        <w:right w:val="none" w:sz="0" w:space="0" w:color="auto"/>
      </w:divBdr>
    </w:div>
    <w:div w:id="830408249">
      <w:bodyDiv w:val="1"/>
      <w:marLeft w:val="0"/>
      <w:marRight w:val="0"/>
      <w:marTop w:val="0"/>
      <w:marBottom w:val="0"/>
      <w:divBdr>
        <w:top w:val="none" w:sz="0" w:space="0" w:color="auto"/>
        <w:left w:val="none" w:sz="0" w:space="0" w:color="auto"/>
        <w:bottom w:val="none" w:sz="0" w:space="0" w:color="auto"/>
        <w:right w:val="none" w:sz="0" w:space="0" w:color="auto"/>
      </w:divBdr>
    </w:div>
    <w:div w:id="846091647">
      <w:bodyDiv w:val="1"/>
      <w:marLeft w:val="0"/>
      <w:marRight w:val="0"/>
      <w:marTop w:val="0"/>
      <w:marBottom w:val="0"/>
      <w:divBdr>
        <w:top w:val="none" w:sz="0" w:space="0" w:color="auto"/>
        <w:left w:val="none" w:sz="0" w:space="0" w:color="auto"/>
        <w:bottom w:val="none" w:sz="0" w:space="0" w:color="auto"/>
        <w:right w:val="none" w:sz="0" w:space="0" w:color="auto"/>
      </w:divBdr>
    </w:div>
    <w:div w:id="861358674">
      <w:bodyDiv w:val="1"/>
      <w:marLeft w:val="0"/>
      <w:marRight w:val="0"/>
      <w:marTop w:val="0"/>
      <w:marBottom w:val="0"/>
      <w:divBdr>
        <w:top w:val="none" w:sz="0" w:space="0" w:color="auto"/>
        <w:left w:val="none" w:sz="0" w:space="0" w:color="auto"/>
        <w:bottom w:val="none" w:sz="0" w:space="0" w:color="auto"/>
        <w:right w:val="none" w:sz="0" w:space="0" w:color="auto"/>
      </w:divBdr>
    </w:div>
    <w:div w:id="906761773">
      <w:bodyDiv w:val="1"/>
      <w:marLeft w:val="0"/>
      <w:marRight w:val="0"/>
      <w:marTop w:val="0"/>
      <w:marBottom w:val="0"/>
      <w:divBdr>
        <w:top w:val="none" w:sz="0" w:space="0" w:color="auto"/>
        <w:left w:val="none" w:sz="0" w:space="0" w:color="auto"/>
        <w:bottom w:val="none" w:sz="0" w:space="0" w:color="auto"/>
        <w:right w:val="none" w:sz="0" w:space="0" w:color="auto"/>
      </w:divBdr>
    </w:div>
    <w:div w:id="926227196">
      <w:bodyDiv w:val="1"/>
      <w:marLeft w:val="0"/>
      <w:marRight w:val="0"/>
      <w:marTop w:val="0"/>
      <w:marBottom w:val="0"/>
      <w:divBdr>
        <w:top w:val="none" w:sz="0" w:space="0" w:color="auto"/>
        <w:left w:val="none" w:sz="0" w:space="0" w:color="auto"/>
        <w:bottom w:val="none" w:sz="0" w:space="0" w:color="auto"/>
        <w:right w:val="none" w:sz="0" w:space="0" w:color="auto"/>
      </w:divBdr>
    </w:div>
    <w:div w:id="953629845">
      <w:bodyDiv w:val="1"/>
      <w:marLeft w:val="0"/>
      <w:marRight w:val="0"/>
      <w:marTop w:val="0"/>
      <w:marBottom w:val="0"/>
      <w:divBdr>
        <w:top w:val="none" w:sz="0" w:space="0" w:color="auto"/>
        <w:left w:val="none" w:sz="0" w:space="0" w:color="auto"/>
        <w:bottom w:val="none" w:sz="0" w:space="0" w:color="auto"/>
        <w:right w:val="none" w:sz="0" w:space="0" w:color="auto"/>
      </w:divBdr>
    </w:div>
    <w:div w:id="1014307693">
      <w:bodyDiv w:val="1"/>
      <w:marLeft w:val="0"/>
      <w:marRight w:val="0"/>
      <w:marTop w:val="0"/>
      <w:marBottom w:val="0"/>
      <w:divBdr>
        <w:top w:val="none" w:sz="0" w:space="0" w:color="auto"/>
        <w:left w:val="none" w:sz="0" w:space="0" w:color="auto"/>
        <w:bottom w:val="none" w:sz="0" w:space="0" w:color="auto"/>
        <w:right w:val="none" w:sz="0" w:space="0" w:color="auto"/>
      </w:divBdr>
    </w:div>
    <w:div w:id="1022056129">
      <w:bodyDiv w:val="1"/>
      <w:marLeft w:val="0"/>
      <w:marRight w:val="0"/>
      <w:marTop w:val="0"/>
      <w:marBottom w:val="0"/>
      <w:divBdr>
        <w:top w:val="none" w:sz="0" w:space="0" w:color="auto"/>
        <w:left w:val="none" w:sz="0" w:space="0" w:color="auto"/>
        <w:bottom w:val="none" w:sz="0" w:space="0" w:color="auto"/>
        <w:right w:val="none" w:sz="0" w:space="0" w:color="auto"/>
      </w:divBdr>
    </w:div>
    <w:div w:id="1047140380">
      <w:bodyDiv w:val="1"/>
      <w:marLeft w:val="0"/>
      <w:marRight w:val="0"/>
      <w:marTop w:val="0"/>
      <w:marBottom w:val="0"/>
      <w:divBdr>
        <w:top w:val="none" w:sz="0" w:space="0" w:color="auto"/>
        <w:left w:val="none" w:sz="0" w:space="0" w:color="auto"/>
        <w:bottom w:val="none" w:sz="0" w:space="0" w:color="auto"/>
        <w:right w:val="none" w:sz="0" w:space="0" w:color="auto"/>
      </w:divBdr>
      <w:divsChild>
        <w:div w:id="1052778279">
          <w:marLeft w:val="720"/>
          <w:marRight w:val="0"/>
          <w:marTop w:val="0"/>
          <w:marBottom w:val="60"/>
          <w:divBdr>
            <w:top w:val="none" w:sz="0" w:space="0" w:color="auto"/>
            <w:left w:val="none" w:sz="0" w:space="0" w:color="auto"/>
            <w:bottom w:val="none" w:sz="0" w:space="0" w:color="auto"/>
            <w:right w:val="none" w:sz="0" w:space="0" w:color="auto"/>
          </w:divBdr>
        </w:div>
      </w:divsChild>
    </w:div>
    <w:div w:id="1089351420">
      <w:bodyDiv w:val="1"/>
      <w:marLeft w:val="0"/>
      <w:marRight w:val="0"/>
      <w:marTop w:val="0"/>
      <w:marBottom w:val="0"/>
      <w:divBdr>
        <w:top w:val="none" w:sz="0" w:space="0" w:color="auto"/>
        <w:left w:val="none" w:sz="0" w:space="0" w:color="auto"/>
        <w:bottom w:val="none" w:sz="0" w:space="0" w:color="auto"/>
        <w:right w:val="none" w:sz="0" w:space="0" w:color="auto"/>
      </w:divBdr>
    </w:div>
    <w:div w:id="1103113028">
      <w:bodyDiv w:val="1"/>
      <w:marLeft w:val="0"/>
      <w:marRight w:val="0"/>
      <w:marTop w:val="0"/>
      <w:marBottom w:val="0"/>
      <w:divBdr>
        <w:top w:val="none" w:sz="0" w:space="0" w:color="auto"/>
        <w:left w:val="none" w:sz="0" w:space="0" w:color="auto"/>
        <w:bottom w:val="none" w:sz="0" w:space="0" w:color="auto"/>
        <w:right w:val="none" w:sz="0" w:space="0" w:color="auto"/>
      </w:divBdr>
    </w:div>
    <w:div w:id="1171218310">
      <w:bodyDiv w:val="1"/>
      <w:marLeft w:val="0"/>
      <w:marRight w:val="0"/>
      <w:marTop w:val="0"/>
      <w:marBottom w:val="0"/>
      <w:divBdr>
        <w:top w:val="none" w:sz="0" w:space="0" w:color="auto"/>
        <w:left w:val="none" w:sz="0" w:space="0" w:color="auto"/>
        <w:bottom w:val="none" w:sz="0" w:space="0" w:color="auto"/>
        <w:right w:val="none" w:sz="0" w:space="0" w:color="auto"/>
      </w:divBdr>
    </w:div>
    <w:div w:id="1177842823">
      <w:bodyDiv w:val="1"/>
      <w:marLeft w:val="0"/>
      <w:marRight w:val="0"/>
      <w:marTop w:val="0"/>
      <w:marBottom w:val="0"/>
      <w:divBdr>
        <w:top w:val="none" w:sz="0" w:space="0" w:color="auto"/>
        <w:left w:val="none" w:sz="0" w:space="0" w:color="auto"/>
        <w:bottom w:val="none" w:sz="0" w:space="0" w:color="auto"/>
        <w:right w:val="none" w:sz="0" w:space="0" w:color="auto"/>
      </w:divBdr>
    </w:div>
    <w:div w:id="1178815381">
      <w:bodyDiv w:val="1"/>
      <w:marLeft w:val="0"/>
      <w:marRight w:val="0"/>
      <w:marTop w:val="0"/>
      <w:marBottom w:val="0"/>
      <w:divBdr>
        <w:top w:val="none" w:sz="0" w:space="0" w:color="auto"/>
        <w:left w:val="none" w:sz="0" w:space="0" w:color="auto"/>
        <w:bottom w:val="none" w:sz="0" w:space="0" w:color="auto"/>
        <w:right w:val="none" w:sz="0" w:space="0" w:color="auto"/>
      </w:divBdr>
      <w:divsChild>
        <w:div w:id="1516533960">
          <w:marLeft w:val="1080"/>
          <w:marRight w:val="0"/>
          <w:marTop w:val="100"/>
          <w:marBottom w:val="0"/>
          <w:divBdr>
            <w:top w:val="none" w:sz="0" w:space="0" w:color="auto"/>
            <w:left w:val="none" w:sz="0" w:space="0" w:color="auto"/>
            <w:bottom w:val="none" w:sz="0" w:space="0" w:color="auto"/>
            <w:right w:val="none" w:sz="0" w:space="0" w:color="auto"/>
          </w:divBdr>
        </w:div>
      </w:divsChild>
    </w:div>
    <w:div w:id="1197234050">
      <w:bodyDiv w:val="1"/>
      <w:marLeft w:val="0"/>
      <w:marRight w:val="0"/>
      <w:marTop w:val="0"/>
      <w:marBottom w:val="0"/>
      <w:divBdr>
        <w:top w:val="none" w:sz="0" w:space="0" w:color="auto"/>
        <w:left w:val="none" w:sz="0" w:space="0" w:color="auto"/>
        <w:bottom w:val="none" w:sz="0" w:space="0" w:color="auto"/>
        <w:right w:val="none" w:sz="0" w:space="0" w:color="auto"/>
      </w:divBdr>
    </w:div>
    <w:div w:id="1198349495">
      <w:bodyDiv w:val="1"/>
      <w:marLeft w:val="0"/>
      <w:marRight w:val="0"/>
      <w:marTop w:val="0"/>
      <w:marBottom w:val="0"/>
      <w:divBdr>
        <w:top w:val="none" w:sz="0" w:space="0" w:color="auto"/>
        <w:left w:val="none" w:sz="0" w:space="0" w:color="auto"/>
        <w:bottom w:val="none" w:sz="0" w:space="0" w:color="auto"/>
        <w:right w:val="none" w:sz="0" w:space="0" w:color="auto"/>
      </w:divBdr>
    </w:div>
    <w:div w:id="1227453242">
      <w:bodyDiv w:val="1"/>
      <w:marLeft w:val="0"/>
      <w:marRight w:val="0"/>
      <w:marTop w:val="0"/>
      <w:marBottom w:val="0"/>
      <w:divBdr>
        <w:top w:val="none" w:sz="0" w:space="0" w:color="auto"/>
        <w:left w:val="none" w:sz="0" w:space="0" w:color="auto"/>
        <w:bottom w:val="none" w:sz="0" w:space="0" w:color="auto"/>
        <w:right w:val="none" w:sz="0" w:space="0" w:color="auto"/>
      </w:divBdr>
    </w:div>
    <w:div w:id="1234386969">
      <w:bodyDiv w:val="1"/>
      <w:marLeft w:val="0"/>
      <w:marRight w:val="0"/>
      <w:marTop w:val="0"/>
      <w:marBottom w:val="0"/>
      <w:divBdr>
        <w:top w:val="none" w:sz="0" w:space="0" w:color="auto"/>
        <w:left w:val="none" w:sz="0" w:space="0" w:color="auto"/>
        <w:bottom w:val="none" w:sz="0" w:space="0" w:color="auto"/>
        <w:right w:val="none" w:sz="0" w:space="0" w:color="auto"/>
      </w:divBdr>
    </w:div>
    <w:div w:id="1270818523">
      <w:bodyDiv w:val="1"/>
      <w:marLeft w:val="0"/>
      <w:marRight w:val="0"/>
      <w:marTop w:val="0"/>
      <w:marBottom w:val="0"/>
      <w:divBdr>
        <w:top w:val="none" w:sz="0" w:space="0" w:color="auto"/>
        <w:left w:val="none" w:sz="0" w:space="0" w:color="auto"/>
        <w:bottom w:val="none" w:sz="0" w:space="0" w:color="auto"/>
        <w:right w:val="none" w:sz="0" w:space="0" w:color="auto"/>
      </w:divBdr>
    </w:div>
    <w:div w:id="1306159718">
      <w:bodyDiv w:val="1"/>
      <w:marLeft w:val="0"/>
      <w:marRight w:val="0"/>
      <w:marTop w:val="0"/>
      <w:marBottom w:val="0"/>
      <w:divBdr>
        <w:top w:val="none" w:sz="0" w:space="0" w:color="auto"/>
        <w:left w:val="none" w:sz="0" w:space="0" w:color="auto"/>
        <w:bottom w:val="none" w:sz="0" w:space="0" w:color="auto"/>
        <w:right w:val="none" w:sz="0" w:space="0" w:color="auto"/>
      </w:divBdr>
    </w:div>
    <w:div w:id="1312248842">
      <w:bodyDiv w:val="1"/>
      <w:marLeft w:val="0"/>
      <w:marRight w:val="0"/>
      <w:marTop w:val="0"/>
      <w:marBottom w:val="0"/>
      <w:divBdr>
        <w:top w:val="none" w:sz="0" w:space="0" w:color="auto"/>
        <w:left w:val="none" w:sz="0" w:space="0" w:color="auto"/>
        <w:bottom w:val="none" w:sz="0" w:space="0" w:color="auto"/>
        <w:right w:val="none" w:sz="0" w:space="0" w:color="auto"/>
      </w:divBdr>
    </w:div>
    <w:div w:id="1319461036">
      <w:bodyDiv w:val="1"/>
      <w:marLeft w:val="0"/>
      <w:marRight w:val="0"/>
      <w:marTop w:val="0"/>
      <w:marBottom w:val="0"/>
      <w:divBdr>
        <w:top w:val="none" w:sz="0" w:space="0" w:color="auto"/>
        <w:left w:val="none" w:sz="0" w:space="0" w:color="auto"/>
        <w:bottom w:val="none" w:sz="0" w:space="0" w:color="auto"/>
        <w:right w:val="none" w:sz="0" w:space="0" w:color="auto"/>
      </w:divBdr>
    </w:div>
    <w:div w:id="1334645871">
      <w:bodyDiv w:val="1"/>
      <w:marLeft w:val="0"/>
      <w:marRight w:val="0"/>
      <w:marTop w:val="0"/>
      <w:marBottom w:val="0"/>
      <w:divBdr>
        <w:top w:val="none" w:sz="0" w:space="0" w:color="auto"/>
        <w:left w:val="none" w:sz="0" w:space="0" w:color="auto"/>
        <w:bottom w:val="none" w:sz="0" w:space="0" w:color="auto"/>
        <w:right w:val="none" w:sz="0" w:space="0" w:color="auto"/>
      </w:divBdr>
    </w:div>
    <w:div w:id="1344086461">
      <w:bodyDiv w:val="1"/>
      <w:marLeft w:val="0"/>
      <w:marRight w:val="0"/>
      <w:marTop w:val="0"/>
      <w:marBottom w:val="0"/>
      <w:divBdr>
        <w:top w:val="none" w:sz="0" w:space="0" w:color="auto"/>
        <w:left w:val="none" w:sz="0" w:space="0" w:color="auto"/>
        <w:bottom w:val="none" w:sz="0" w:space="0" w:color="auto"/>
        <w:right w:val="none" w:sz="0" w:space="0" w:color="auto"/>
      </w:divBdr>
    </w:div>
    <w:div w:id="1378432280">
      <w:bodyDiv w:val="1"/>
      <w:marLeft w:val="0"/>
      <w:marRight w:val="0"/>
      <w:marTop w:val="0"/>
      <w:marBottom w:val="0"/>
      <w:divBdr>
        <w:top w:val="none" w:sz="0" w:space="0" w:color="auto"/>
        <w:left w:val="none" w:sz="0" w:space="0" w:color="auto"/>
        <w:bottom w:val="none" w:sz="0" w:space="0" w:color="auto"/>
        <w:right w:val="none" w:sz="0" w:space="0" w:color="auto"/>
      </w:divBdr>
    </w:div>
    <w:div w:id="1383872005">
      <w:bodyDiv w:val="1"/>
      <w:marLeft w:val="0"/>
      <w:marRight w:val="0"/>
      <w:marTop w:val="0"/>
      <w:marBottom w:val="0"/>
      <w:divBdr>
        <w:top w:val="none" w:sz="0" w:space="0" w:color="auto"/>
        <w:left w:val="none" w:sz="0" w:space="0" w:color="auto"/>
        <w:bottom w:val="none" w:sz="0" w:space="0" w:color="auto"/>
        <w:right w:val="none" w:sz="0" w:space="0" w:color="auto"/>
      </w:divBdr>
    </w:div>
    <w:div w:id="1423262778">
      <w:bodyDiv w:val="1"/>
      <w:marLeft w:val="0"/>
      <w:marRight w:val="0"/>
      <w:marTop w:val="0"/>
      <w:marBottom w:val="0"/>
      <w:divBdr>
        <w:top w:val="none" w:sz="0" w:space="0" w:color="auto"/>
        <w:left w:val="none" w:sz="0" w:space="0" w:color="auto"/>
        <w:bottom w:val="none" w:sz="0" w:space="0" w:color="auto"/>
        <w:right w:val="none" w:sz="0" w:space="0" w:color="auto"/>
      </w:divBdr>
    </w:div>
    <w:div w:id="1451434638">
      <w:bodyDiv w:val="1"/>
      <w:marLeft w:val="0"/>
      <w:marRight w:val="0"/>
      <w:marTop w:val="0"/>
      <w:marBottom w:val="0"/>
      <w:divBdr>
        <w:top w:val="none" w:sz="0" w:space="0" w:color="auto"/>
        <w:left w:val="none" w:sz="0" w:space="0" w:color="auto"/>
        <w:bottom w:val="none" w:sz="0" w:space="0" w:color="auto"/>
        <w:right w:val="none" w:sz="0" w:space="0" w:color="auto"/>
      </w:divBdr>
    </w:div>
    <w:div w:id="1463110101">
      <w:bodyDiv w:val="1"/>
      <w:marLeft w:val="0"/>
      <w:marRight w:val="0"/>
      <w:marTop w:val="0"/>
      <w:marBottom w:val="0"/>
      <w:divBdr>
        <w:top w:val="none" w:sz="0" w:space="0" w:color="auto"/>
        <w:left w:val="none" w:sz="0" w:space="0" w:color="auto"/>
        <w:bottom w:val="none" w:sz="0" w:space="0" w:color="auto"/>
        <w:right w:val="none" w:sz="0" w:space="0" w:color="auto"/>
      </w:divBdr>
    </w:div>
    <w:div w:id="1469279584">
      <w:bodyDiv w:val="1"/>
      <w:marLeft w:val="0"/>
      <w:marRight w:val="0"/>
      <w:marTop w:val="0"/>
      <w:marBottom w:val="0"/>
      <w:divBdr>
        <w:top w:val="none" w:sz="0" w:space="0" w:color="auto"/>
        <w:left w:val="none" w:sz="0" w:space="0" w:color="auto"/>
        <w:bottom w:val="none" w:sz="0" w:space="0" w:color="auto"/>
        <w:right w:val="none" w:sz="0" w:space="0" w:color="auto"/>
      </w:divBdr>
    </w:div>
    <w:div w:id="1495950456">
      <w:bodyDiv w:val="1"/>
      <w:marLeft w:val="0"/>
      <w:marRight w:val="0"/>
      <w:marTop w:val="0"/>
      <w:marBottom w:val="0"/>
      <w:divBdr>
        <w:top w:val="none" w:sz="0" w:space="0" w:color="auto"/>
        <w:left w:val="none" w:sz="0" w:space="0" w:color="auto"/>
        <w:bottom w:val="none" w:sz="0" w:space="0" w:color="auto"/>
        <w:right w:val="none" w:sz="0" w:space="0" w:color="auto"/>
      </w:divBdr>
      <w:divsChild>
        <w:div w:id="989676207">
          <w:marLeft w:val="1080"/>
          <w:marRight w:val="0"/>
          <w:marTop w:val="100"/>
          <w:marBottom w:val="0"/>
          <w:divBdr>
            <w:top w:val="none" w:sz="0" w:space="0" w:color="auto"/>
            <w:left w:val="none" w:sz="0" w:space="0" w:color="auto"/>
            <w:bottom w:val="none" w:sz="0" w:space="0" w:color="auto"/>
            <w:right w:val="none" w:sz="0" w:space="0" w:color="auto"/>
          </w:divBdr>
        </w:div>
      </w:divsChild>
    </w:div>
    <w:div w:id="1507213444">
      <w:bodyDiv w:val="1"/>
      <w:marLeft w:val="0"/>
      <w:marRight w:val="0"/>
      <w:marTop w:val="0"/>
      <w:marBottom w:val="0"/>
      <w:divBdr>
        <w:top w:val="none" w:sz="0" w:space="0" w:color="auto"/>
        <w:left w:val="none" w:sz="0" w:space="0" w:color="auto"/>
        <w:bottom w:val="none" w:sz="0" w:space="0" w:color="auto"/>
        <w:right w:val="none" w:sz="0" w:space="0" w:color="auto"/>
      </w:divBdr>
    </w:div>
    <w:div w:id="1515269079">
      <w:bodyDiv w:val="1"/>
      <w:marLeft w:val="0"/>
      <w:marRight w:val="0"/>
      <w:marTop w:val="0"/>
      <w:marBottom w:val="0"/>
      <w:divBdr>
        <w:top w:val="none" w:sz="0" w:space="0" w:color="auto"/>
        <w:left w:val="none" w:sz="0" w:space="0" w:color="auto"/>
        <w:bottom w:val="none" w:sz="0" w:space="0" w:color="auto"/>
        <w:right w:val="none" w:sz="0" w:space="0" w:color="auto"/>
      </w:divBdr>
    </w:div>
    <w:div w:id="1572077850">
      <w:bodyDiv w:val="1"/>
      <w:marLeft w:val="0"/>
      <w:marRight w:val="0"/>
      <w:marTop w:val="0"/>
      <w:marBottom w:val="0"/>
      <w:divBdr>
        <w:top w:val="none" w:sz="0" w:space="0" w:color="auto"/>
        <w:left w:val="none" w:sz="0" w:space="0" w:color="auto"/>
        <w:bottom w:val="none" w:sz="0" w:space="0" w:color="auto"/>
        <w:right w:val="none" w:sz="0" w:space="0" w:color="auto"/>
      </w:divBdr>
    </w:div>
    <w:div w:id="1572887866">
      <w:bodyDiv w:val="1"/>
      <w:marLeft w:val="0"/>
      <w:marRight w:val="0"/>
      <w:marTop w:val="0"/>
      <w:marBottom w:val="0"/>
      <w:divBdr>
        <w:top w:val="none" w:sz="0" w:space="0" w:color="auto"/>
        <w:left w:val="none" w:sz="0" w:space="0" w:color="auto"/>
        <w:bottom w:val="none" w:sz="0" w:space="0" w:color="auto"/>
        <w:right w:val="none" w:sz="0" w:space="0" w:color="auto"/>
      </w:divBdr>
    </w:div>
    <w:div w:id="1584603258">
      <w:bodyDiv w:val="1"/>
      <w:marLeft w:val="0"/>
      <w:marRight w:val="0"/>
      <w:marTop w:val="0"/>
      <w:marBottom w:val="0"/>
      <w:divBdr>
        <w:top w:val="none" w:sz="0" w:space="0" w:color="auto"/>
        <w:left w:val="none" w:sz="0" w:space="0" w:color="auto"/>
        <w:bottom w:val="none" w:sz="0" w:space="0" w:color="auto"/>
        <w:right w:val="none" w:sz="0" w:space="0" w:color="auto"/>
      </w:divBdr>
    </w:div>
    <w:div w:id="1590459035">
      <w:bodyDiv w:val="1"/>
      <w:marLeft w:val="0"/>
      <w:marRight w:val="0"/>
      <w:marTop w:val="0"/>
      <w:marBottom w:val="0"/>
      <w:divBdr>
        <w:top w:val="none" w:sz="0" w:space="0" w:color="auto"/>
        <w:left w:val="none" w:sz="0" w:space="0" w:color="auto"/>
        <w:bottom w:val="none" w:sz="0" w:space="0" w:color="auto"/>
        <w:right w:val="none" w:sz="0" w:space="0" w:color="auto"/>
      </w:divBdr>
    </w:div>
    <w:div w:id="1623223428">
      <w:bodyDiv w:val="1"/>
      <w:marLeft w:val="0"/>
      <w:marRight w:val="0"/>
      <w:marTop w:val="0"/>
      <w:marBottom w:val="0"/>
      <w:divBdr>
        <w:top w:val="none" w:sz="0" w:space="0" w:color="auto"/>
        <w:left w:val="none" w:sz="0" w:space="0" w:color="auto"/>
        <w:bottom w:val="none" w:sz="0" w:space="0" w:color="auto"/>
        <w:right w:val="none" w:sz="0" w:space="0" w:color="auto"/>
      </w:divBdr>
      <w:divsChild>
        <w:div w:id="95371816">
          <w:marLeft w:val="1166"/>
          <w:marRight w:val="0"/>
          <w:marTop w:val="0"/>
          <w:marBottom w:val="0"/>
          <w:divBdr>
            <w:top w:val="none" w:sz="0" w:space="0" w:color="auto"/>
            <w:left w:val="none" w:sz="0" w:space="0" w:color="auto"/>
            <w:bottom w:val="none" w:sz="0" w:space="0" w:color="auto"/>
            <w:right w:val="none" w:sz="0" w:space="0" w:color="auto"/>
          </w:divBdr>
        </w:div>
        <w:div w:id="1543789049">
          <w:marLeft w:val="446"/>
          <w:marRight w:val="0"/>
          <w:marTop w:val="0"/>
          <w:marBottom w:val="0"/>
          <w:divBdr>
            <w:top w:val="none" w:sz="0" w:space="0" w:color="auto"/>
            <w:left w:val="none" w:sz="0" w:space="0" w:color="auto"/>
            <w:bottom w:val="none" w:sz="0" w:space="0" w:color="auto"/>
            <w:right w:val="none" w:sz="0" w:space="0" w:color="auto"/>
          </w:divBdr>
        </w:div>
        <w:div w:id="2138524870">
          <w:marLeft w:val="1166"/>
          <w:marRight w:val="0"/>
          <w:marTop w:val="0"/>
          <w:marBottom w:val="0"/>
          <w:divBdr>
            <w:top w:val="none" w:sz="0" w:space="0" w:color="auto"/>
            <w:left w:val="none" w:sz="0" w:space="0" w:color="auto"/>
            <w:bottom w:val="none" w:sz="0" w:space="0" w:color="auto"/>
            <w:right w:val="none" w:sz="0" w:space="0" w:color="auto"/>
          </w:divBdr>
        </w:div>
      </w:divsChild>
    </w:div>
    <w:div w:id="1630477979">
      <w:bodyDiv w:val="1"/>
      <w:marLeft w:val="0"/>
      <w:marRight w:val="0"/>
      <w:marTop w:val="0"/>
      <w:marBottom w:val="0"/>
      <w:divBdr>
        <w:top w:val="none" w:sz="0" w:space="0" w:color="auto"/>
        <w:left w:val="none" w:sz="0" w:space="0" w:color="auto"/>
        <w:bottom w:val="none" w:sz="0" w:space="0" w:color="auto"/>
        <w:right w:val="none" w:sz="0" w:space="0" w:color="auto"/>
      </w:divBdr>
    </w:div>
    <w:div w:id="1630937579">
      <w:bodyDiv w:val="1"/>
      <w:marLeft w:val="0"/>
      <w:marRight w:val="0"/>
      <w:marTop w:val="0"/>
      <w:marBottom w:val="0"/>
      <w:divBdr>
        <w:top w:val="none" w:sz="0" w:space="0" w:color="auto"/>
        <w:left w:val="none" w:sz="0" w:space="0" w:color="auto"/>
        <w:bottom w:val="none" w:sz="0" w:space="0" w:color="auto"/>
        <w:right w:val="none" w:sz="0" w:space="0" w:color="auto"/>
      </w:divBdr>
    </w:div>
    <w:div w:id="1637447272">
      <w:bodyDiv w:val="1"/>
      <w:marLeft w:val="0"/>
      <w:marRight w:val="0"/>
      <w:marTop w:val="0"/>
      <w:marBottom w:val="0"/>
      <w:divBdr>
        <w:top w:val="none" w:sz="0" w:space="0" w:color="auto"/>
        <w:left w:val="none" w:sz="0" w:space="0" w:color="auto"/>
        <w:bottom w:val="none" w:sz="0" w:space="0" w:color="auto"/>
        <w:right w:val="none" w:sz="0" w:space="0" w:color="auto"/>
      </w:divBdr>
    </w:div>
    <w:div w:id="1695038971">
      <w:bodyDiv w:val="1"/>
      <w:marLeft w:val="0"/>
      <w:marRight w:val="0"/>
      <w:marTop w:val="0"/>
      <w:marBottom w:val="0"/>
      <w:divBdr>
        <w:top w:val="none" w:sz="0" w:space="0" w:color="auto"/>
        <w:left w:val="none" w:sz="0" w:space="0" w:color="auto"/>
        <w:bottom w:val="none" w:sz="0" w:space="0" w:color="auto"/>
        <w:right w:val="none" w:sz="0" w:space="0" w:color="auto"/>
      </w:divBdr>
    </w:div>
    <w:div w:id="1759788318">
      <w:bodyDiv w:val="1"/>
      <w:marLeft w:val="0"/>
      <w:marRight w:val="0"/>
      <w:marTop w:val="0"/>
      <w:marBottom w:val="0"/>
      <w:divBdr>
        <w:top w:val="none" w:sz="0" w:space="0" w:color="auto"/>
        <w:left w:val="none" w:sz="0" w:space="0" w:color="auto"/>
        <w:bottom w:val="none" w:sz="0" w:space="0" w:color="auto"/>
        <w:right w:val="none" w:sz="0" w:space="0" w:color="auto"/>
      </w:divBdr>
      <w:divsChild>
        <w:div w:id="1318192621">
          <w:marLeft w:val="1440"/>
          <w:marRight w:val="0"/>
          <w:marTop w:val="0"/>
          <w:marBottom w:val="60"/>
          <w:divBdr>
            <w:top w:val="none" w:sz="0" w:space="0" w:color="auto"/>
            <w:left w:val="none" w:sz="0" w:space="0" w:color="auto"/>
            <w:bottom w:val="none" w:sz="0" w:space="0" w:color="auto"/>
            <w:right w:val="none" w:sz="0" w:space="0" w:color="auto"/>
          </w:divBdr>
        </w:div>
        <w:div w:id="1613515302">
          <w:marLeft w:val="720"/>
          <w:marRight w:val="0"/>
          <w:marTop w:val="0"/>
          <w:marBottom w:val="60"/>
          <w:divBdr>
            <w:top w:val="none" w:sz="0" w:space="0" w:color="auto"/>
            <w:left w:val="none" w:sz="0" w:space="0" w:color="auto"/>
            <w:bottom w:val="none" w:sz="0" w:space="0" w:color="auto"/>
            <w:right w:val="none" w:sz="0" w:space="0" w:color="auto"/>
          </w:divBdr>
        </w:div>
        <w:div w:id="1656950214">
          <w:marLeft w:val="1440"/>
          <w:marRight w:val="0"/>
          <w:marTop w:val="0"/>
          <w:marBottom w:val="60"/>
          <w:divBdr>
            <w:top w:val="none" w:sz="0" w:space="0" w:color="auto"/>
            <w:left w:val="none" w:sz="0" w:space="0" w:color="auto"/>
            <w:bottom w:val="none" w:sz="0" w:space="0" w:color="auto"/>
            <w:right w:val="none" w:sz="0" w:space="0" w:color="auto"/>
          </w:divBdr>
        </w:div>
      </w:divsChild>
    </w:div>
    <w:div w:id="1776320261">
      <w:bodyDiv w:val="1"/>
      <w:marLeft w:val="0"/>
      <w:marRight w:val="0"/>
      <w:marTop w:val="0"/>
      <w:marBottom w:val="0"/>
      <w:divBdr>
        <w:top w:val="none" w:sz="0" w:space="0" w:color="auto"/>
        <w:left w:val="none" w:sz="0" w:space="0" w:color="auto"/>
        <w:bottom w:val="none" w:sz="0" w:space="0" w:color="auto"/>
        <w:right w:val="none" w:sz="0" w:space="0" w:color="auto"/>
      </w:divBdr>
    </w:div>
    <w:div w:id="1799908953">
      <w:bodyDiv w:val="1"/>
      <w:marLeft w:val="0"/>
      <w:marRight w:val="0"/>
      <w:marTop w:val="0"/>
      <w:marBottom w:val="0"/>
      <w:divBdr>
        <w:top w:val="none" w:sz="0" w:space="0" w:color="auto"/>
        <w:left w:val="none" w:sz="0" w:space="0" w:color="auto"/>
        <w:bottom w:val="none" w:sz="0" w:space="0" w:color="auto"/>
        <w:right w:val="none" w:sz="0" w:space="0" w:color="auto"/>
      </w:divBdr>
    </w:div>
    <w:div w:id="1829704811">
      <w:bodyDiv w:val="1"/>
      <w:marLeft w:val="0"/>
      <w:marRight w:val="0"/>
      <w:marTop w:val="0"/>
      <w:marBottom w:val="0"/>
      <w:divBdr>
        <w:top w:val="none" w:sz="0" w:space="0" w:color="auto"/>
        <w:left w:val="none" w:sz="0" w:space="0" w:color="auto"/>
        <w:bottom w:val="none" w:sz="0" w:space="0" w:color="auto"/>
        <w:right w:val="none" w:sz="0" w:space="0" w:color="auto"/>
      </w:divBdr>
    </w:div>
    <w:div w:id="1856728376">
      <w:bodyDiv w:val="1"/>
      <w:marLeft w:val="0"/>
      <w:marRight w:val="0"/>
      <w:marTop w:val="0"/>
      <w:marBottom w:val="0"/>
      <w:divBdr>
        <w:top w:val="none" w:sz="0" w:space="0" w:color="auto"/>
        <w:left w:val="none" w:sz="0" w:space="0" w:color="auto"/>
        <w:bottom w:val="none" w:sz="0" w:space="0" w:color="auto"/>
        <w:right w:val="none" w:sz="0" w:space="0" w:color="auto"/>
      </w:divBdr>
    </w:div>
    <w:div w:id="1884901174">
      <w:bodyDiv w:val="1"/>
      <w:marLeft w:val="0"/>
      <w:marRight w:val="0"/>
      <w:marTop w:val="0"/>
      <w:marBottom w:val="0"/>
      <w:divBdr>
        <w:top w:val="none" w:sz="0" w:space="0" w:color="auto"/>
        <w:left w:val="none" w:sz="0" w:space="0" w:color="auto"/>
        <w:bottom w:val="none" w:sz="0" w:space="0" w:color="auto"/>
        <w:right w:val="none" w:sz="0" w:space="0" w:color="auto"/>
      </w:divBdr>
    </w:div>
    <w:div w:id="1946426675">
      <w:bodyDiv w:val="1"/>
      <w:marLeft w:val="0"/>
      <w:marRight w:val="0"/>
      <w:marTop w:val="0"/>
      <w:marBottom w:val="0"/>
      <w:divBdr>
        <w:top w:val="none" w:sz="0" w:space="0" w:color="auto"/>
        <w:left w:val="none" w:sz="0" w:space="0" w:color="auto"/>
        <w:bottom w:val="none" w:sz="0" w:space="0" w:color="auto"/>
        <w:right w:val="none" w:sz="0" w:space="0" w:color="auto"/>
      </w:divBdr>
    </w:div>
    <w:div w:id="1959095797">
      <w:bodyDiv w:val="1"/>
      <w:marLeft w:val="0"/>
      <w:marRight w:val="0"/>
      <w:marTop w:val="0"/>
      <w:marBottom w:val="0"/>
      <w:divBdr>
        <w:top w:val="none" w:sz="0" w:space="0" w:color="auto"/>
        <w:left w:val="none" w:sz="0" w:space="0" w:color="auto"/>
        <w:bottom w:val="none" w:sz="0" w:space="0" w:color="auto"/>
        <w:right w:val="none" w:sz="0" w:space="0" w:color="auto"/>
      </w:divBdr>
    </w:div>
    <w:div w:id="1982222959">
      <w:bodyDiv w:val="1"/>
      <w:marLeft w:val="0"/>
      <w:marRight w:val="0"/>
      <w:marTop w:val="0"/>
      <w:marBottom w:val="0"/>
      <w:divBdr>
        <w:top w:val="none" w:sz="0" w:space="0" w:color="auto"/>
        <w:left w:val="none" w:sz="0" w:space="0" w:color="auto"/>
        <w:bottom w:val="none" w:sz="0" w:space="0" w:color="auto"/>
        <w:right w:val="none" w:sz="0" w:space="0" w:color="auto"/>
      </w:divBdr>
    </w:div>
    <w:div w:id="2017076084">
      <w:bodyDiv w:val="1"/>
      <w:marLeft w:val="0"/>
      <w:marRight w:val="0"/>
      <w:marTop w:val="0"/>
      <w:marBottom w:val="0"/>
      <w:divBdr>
        <w:top w:val="none" w:sz="0" w:space="0" w:color="auto"/>
        <w:left w:val="none" w:sz="0" w:space="0" w:color="auto"/>
        <w:bottom w:val="none" w:sz="0" w:space="0" w:color="auto"/>
        <w:right w:val="none" w:sz="0" w:space="0" w:color="auto"/>
      </w:divBdr>
    </w:div>
    <w:div w:id="2053067672">
      <w:bodyDiv w:val="1"/>
      <w:marLeft w:val="0"/>
      <w:marRight w:val="0"/>
      <w:marTop w:val="0"/>
      <w:marBottom w:val="0"/>
      <w:divBdr>
        <w:top w:val="none" w:sz="0" w:space="0" w:color="auto"/>
        <w:left w:val="none" w:sz="0" w:space="0" w:color="auto"/>
        <w:bottom w:val="none" w:sz="0" w:space="0" w:color="auto"/>
        <w:right w:val="none" w:sz="0" w:space="0" w:color="auto"/>
      </w:divBdr>
    </w:div>
    <w:div w:id="2097822599">
      <w:bodyDiv w:val="1"/>
      <w:marLeft w:val="0"/>
      <w:marRight w:val="0"/>
      <w:marTop w:val="0"/>
      <w:marBottom w:val="0"/>
      <w:divBdr>
        <w:top w:val="none" w:sz="0" w:space="0" w:color="auto"/>
        <w:left w:val="none" w:sz="0" w:space="0" w:color="auto"/>
        <w:bottom w:val="none" w:sz="0" w:space="0" w:color="auto"/>
        <w:right w:val="none" w:sz="0" w:space="0" w:color="auto"/>
      </w:divBdr>
    </w:div>
    <w:div w:id="2118013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9.emf"/><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5.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package" Target="embeddings/Microsoft_Visio_Drawing1.vsdx"/><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image" Target="media/image7.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a7bc6c04-a6f3-4b85-abcc-278c78dc556b" xsi:nil="true"/>
    <lcf76f155ced4ddcb4097134ff3c332f xmlns="49ad96b0-caf3-4f73-a41a-1bfb2e5a4f18">
      <Terms xmlns="http://schemas.microsoft.com/office/infopath/2007/PartnerControls"/>
    </lcf76f155ced4ddcb4097134ff3c332f>
    <MediaLengthInSeconds xmlns="49ad96b0-caf3-4f73-a41a-1bfb2e5a4f18"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61E33C89985864D9AA975E7D75E938A" ma:contentTypeVersion="14" ma:contentTypeDescription="Create a new document." ma:contentTypeScope="" ma:versionID="c00a72a34ab9fb608db3aff2f2a0852b">
  <xsd:schema xmlns:xsd="http://www.w3.org/2001/XMLSchema" xmlns:xs="http://www.w3.org/2001/XMLSchema" xmlns:p="http://schemas.microsoft.com/office/2006/metadata/properties" xmlns:ns2="49ad96b0-caf3-4f73-a41a-1bfb2e5a4f18" xmlns:ns3="a7bc6c04-a6f3-4b85-abcc-278c78dc556b" xmlns:ns4="55203b47-d1d7-4393-ae6d-8c2601aa5758" targetNamespace="http://schemas.microsoft.com/office/2006/metadata/properties" ma:root="true" ma:fieldsID="fbcbc7c2ef37a45bcade3293a8c75ef0" ns2:_="" ns3:_="" ns4:_="">
    <xsd:import namespace="49ad96b0-caf3-4f73-a41a-1bfb2e5a4f18"/>
    <xsd:import namespace="a7bc6c04-a6f3-4b85-abcc-278c78dc556b"/>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4:SharedWithUsers" minOccurs="0"/>
                <xsd:element ref="ns4:SharedWithDetail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d96b0-caf3-4f73-a41a-1bfb2e5a4f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b42a8-9b32-41c0-b0eb-2b6bf6f10bb6}" ma:internalName="TaxCatchAll" ma:showField="CatchAllData" ma:web="55203b47-d1d7-4393-ae6d-8c2601aa575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51189C6-F45E-461A-BF6E-AAAAEC3039E1}">
  <ds:schemaRefs>
    <ds:schemaRef ds:uri="http://schemas.openxmlformats.org/officeDocument/2006/bibliography"/>
  </ds:schemaRefs>
</ds:datastoreItem>
</file>

<file path=customXml/itemProps2.xml><?xml version="1.0" encoding="utf-8"?>
<ds:datastoreItem xmlns:ds="http://schemas.openxmlformats.org/officeDocument/2006/customXml" ds:itemID="{DFC007E9-0D0F-48B3-9E23-3A89C422E37F}">
  <ds:schemaRefs>
    <ds:schemaRef ds:uri="49ad96b0-caf3-4f73-a41a-1bfb2e5a4f18"/>
    <ds:schemaRef ds:uri="http://schemas.microsoft.com/office/2006/documentManagement/types"/>
    <ds:schemaRef ds:uri="http://purl.org/dc/terms/"/>
    <ds:schemaRef ds:uri="55203b47-d1d7-4393-ae6d-8c2601aa5758"/>
    <ds:schemaRef ds:uri="http://schemas.openxmlformats.org/package/2006/metadata/core-properties"/>
    <ds:schemaRef ds:uri="http://purl.org/dc/elements/1.1/"/>
    <ds:schemaRef ds:uri="a7bc6c04-a6f3-4b85-abcc-278c78dc556b"/>
    <ds:schemaRef ds:uri="http://schemas.microsoft.com/office/infopath/2007/PartnerControls"/>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AC155A28-FECC-4B9C-86C7-876C9FBBB3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ad96b0-caf3-4f73-a41a-1bfb2e5a4f18"/>
    <ds:schemaRef ds:uri="a7bc6c04-a6f3-4b85-abcc-278c78dc556b"/>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755A940-241A-445B-A194-60D3E6F6789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15078</TotalTime>
  <Pages>16</Pages>
  <Words>4985</Words>
  <Characters>28420</Characters>
  <Application>Microsoft Office Word</Application>
  <DocSecurity>0</DocSecurity>
  <Lines>236</Lines>
  <Paragraphs>66</Paragraphs>
  <ScaleCrop>false</ScaleCrop>
  <HeadingPairs>
    <vt:vector size="4" baseType="variant">
      <vt:variant>
        <vt:lpstr>Title</vt:lpstr>
      </vt:variant>
      <vt:variant>
        <vt:i4>1</vt:i4>
      </vt:variant>
      <vt:variant>
        <vt:lpstr>Headings</vt:lpstr>
      </vt:variant>
      <vt:variant>
        <vt:i4>5</vt:i4>
      </vt:variant>
    </vt:vector>
  </HeadingPairs>
  <TitlesOfParts>
    <vt:vector size="6" baseType="lpstr">
      <vt:lpstr/>
      <vt:lpstr>Introduction</vt:lpstr>
      <vt:lpstr>asdfsdf</vt:lpstr>
      <vt:lpstr>    asdfasdf</vt:lpstr>
      <vt:lpstr>Conclusions</vt:lpstr>
      <vt:lpstr>References</vt:lpstr>
    </vt:vector>
  </TitlesOfParts>
  <Company/>
  <LinksUpToDate>false</LinksUpToDate>
  <CharactersWithSpaces>33339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CATT</dc:creator>
  <cp:keywords>CTPClassification=CTP_NT</cp:keywords>
  <cp:lastModifiedBy>Roth, Kilian</cp:lastModifiedBy>
  <cp:revision>3349</cp:revision>
  <dcterms:created xsi:type="dcterms:W3CDTF">2022-03-24T10:01:00Z</dcterms:created>
  <dcterms:modified xsi:type="dcterms:W3CDTF">2024-05-10T15:15:00Z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4cdd7889-9dd1-462e-b846-f6e3778ef899</vt:lpwstr>
  </property>
  <property fmtid="{D5CDD505-2E9C-101B-9397-08002B2CF9AE}" pid="3" name="CTP_TimeStamp">
    <vt:lpwstr>2020-08-07 18:12:27Z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0x010100361E33C89985864D9AA975E7D75E938A</vt:lpwstr>
  </property>
  <property fmtid="{D5CDD505-2E9C-101B-9397-08002B2CF9AE}" pid="8" name="CTPClassification">
    <vt:lpwstr>CTP_NT</vt:lpwstr>
  </property>
  <property fmtid="{D5CDD505-2E9C-101B-9397-08002B2CF9AE}" pid="9" name="MediaServiceImageTags">
    <vt:lpwstr/>
  </property>
  <property fmtid="{D5CDD505-2E9C-101B-9397-08002B2CF9AE}" pid="10" name="Order">
    <vt:r8>4661400</vt:r8>
  </property>
  <property fmtid="{D5CDD505-2E9C-101B-9397-08002B2CF9AE}" pid="11" name="xd_Signature">
    <vt:bool>false</vt:bool>
  </property>
  <property fmtid="{D5CDD505-2E9C-101B-9397-08002B2CF9AE}" pid="12" name="xd_ProgID">
    <vt:lpwstr/>
  </property>
  <property fmtid="{D5CDD505-2E9C-101B-9397-08002B2CF9AE}" pid="13" name="ComplianceAssetId">
    <vt:lpwstr/>
  </property>
  <property fmtid="{D5CDD505-2E9C-101B-9397-08002B2CF9AE}" pid="14" name="TemplateUrl">
    <vt:lpwstr/>
  </property>
  <property fmtid="{D5CDD505-2E9C-101B-9397-08002B2CF9AE}" pid="15" name="_ExtendedDescription">
    <vt:lpwstr/>
  </property>
  <property fmtid="{D5CDD505-2E9C-101B-9397-08002B2CF9AE}" pid="16" name="TriggerFlowInfo">
    <vt:lpwstr/>
  </property>
</Properties>
</file>