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638B21DA" w:rsidR="007862E0" w:rsidRPr="0064562F" w:rsidRDefault="00693CCC" w:rsidP="00E82D5D">
      <w:pPr>
        <w:tabs>
          <w:tab w:val="right" w:pos="9216"/>
        </w:tabs>
        <w:snapToGrid w:val="0"/>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9835E0">
        <w:rPr>
          <w:b/>
          <w:kern w:val="2"/>
          <w:lang w:eastAsia="zh-CN"/>
        </w:rPr>
        <w:t>-</w:t>
      </w:r>
      <w:bookmarkStart w:id="2" w:name="_GoBack"/>
      <w:bookmarkEnd w:id="2"/>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00E9336A">
        <w:rPr>
          <w:b/>
          <w:kern w:val="2"/>
          <w:lang w:eastAsia="zh-CN"/>
        </w:rPr>
        <w:t>bis</w:t>
      </w:r>
      <w:r w:rsidRPr="00414759">
        <w:rPr>
          <w:b/>
          <w:kern w:val="2"/>
          <w:lang w:eastAsia="zh-CN"/>
        </w:rPr>
        <w:tab/>
      </w:r>
      <w:bookmarkEnd w:id="1"/>
      <w:r w:rsidR="0064562F" w:rsidRPr="0064562F">
        <w:rPr>
          <w:b/>
          <w:kern w:val="2"/>
          <w:lang w:eastAsia="zh-CN"/>
        </w:rPr>
        <w:t>R1-</w:t>
      </w:r>
      <w:r w:rsidR="00C12033">
        <w:rPr>
          <w:b/>
          <w:kern w:val="2"/>
          <w:lang w:eastAsia="zh-CN"/>
        </w:rPr>
        <w:t>2403361</w:t>
      </w:r>
    </w:p>
    <w:p w14:paraId="76C6D841" w14:textId="77777777" w:rsidR="00B60219" w:rsidRDefault="00B60219" w:rsidP="00B60219">
      <w:pPr>
        <w:spacing w:afterLines="50"/>
        <w:rPr>
          <w:b/>
          <w:bCs/>
          <w:lang w:eastAsia="zh-CN"/>
        </w:rPr>
      </w:pPr>
      <w:r>
        <w:rPr>
          <w:b/>
          <w:bCs/>
          <w:lang w:eastAsia="zh-CN"/>
        </w:rPr>
        <w:t xml:space="preserve">Changsha, China, </w:t>
      </w:r>
      <w:r>
        <w:rPr>
          <w:b/>
          <w:lang w:eastAsia="zh-CN"/>
        </w:rPr>
        <w:t>April 15</w:t>
      </w:r>
      <w:r>
        <w:rPr>
          <w:b/>
          <w:bCs/>
          <w:lang w:eastAsia="zh-CN"/>
        </w:rPr>
        <w:t xml:space="preserve"> – 19,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7F07E1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49069D">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111B4669" w:rsidR="00D16615" w:rsidRPr="00414759" w:rsidRDefault="00D16615" w:rsidP="00D16615">
      <w:pPr>
        <w:spacing w:after="60"/>
        <w:ind w:left="1555" w:hanging="1555"/>
        <w:jc w:val="left"/>
        <w:rPr>
          <w:b/>
          <w:lang w:val="en-US" w:eastAsia="zh-CN"/>
        </w:rPr>
      </w:pPr>
      <w:r w:rsidRPr="00414759">
        <w:rPr>
          <w:b/>
        </w:rPr>
        <w:t>Title:</w:t>
      </w:r>
      <w:r w:rsidRPr="00414759">
        <w:rPr>
          <w:b/>
        </w:rPr>
        <w:tab/>
      </w:r>
      <w:r w:rsidR="008266A7" w:rsidRPr="008266A7">
        <w:rPr>
          <w:b/>
          <w:kern w:val="2"/>
          <w:lang w:val="en-US" w:eastAsia="zh-CN"/>
        </w:rPr>
        <w:t>Discussion on LS on Parallel Tx Capability</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76708285" w14:textId="25A0CD87" w:rsidR="00126550" w:rsidRPr="003D6C51" w:rsidRDefault="00E31684" w:rsidP="00685F52">
      <w:pPr>
        <w:rPr>
          <w:lang w:eastAsia="zh-CN"/>
        </w:rPr>
      </w:pPr>
      <w:r>
        <w:t>A</w:t>
      </w:r>
      <w:r w:rsidR="00F95AA3">
        <w:t xml:space="preserve"> LS is sent</w:t>
      </w:r>
      <w:r w:rsidR="00F73F35">
        <w:t xml:space="preserve"> to RAN1 from RAN2 </w:t>
      </w:r>
      <w:r w:rsidR="005C526F" w:rsidRPr="003D6C51">
        <w:t>to</w:t>
      </w:r>
      <w:r w:rsidR="006C4E75" w:rsidRPr="003D6C51">
        <w:t xml:space="preserve"> confirm</w:t>
      </w:r>
      <w:r w:rsidR="00F73F35">
        <w:t xml:space="preserve"> RAN1’s understanding that whether parallel Tx capabilities </w:t>
      </w:r>
      <w:r w:rsidR="00F73F35" w:rsidRPr="00F73F35">
        <w:t>can also be applied to the NR-DC band combination</w:t>
      </w:r>
      <w:r w:rsidR="00F73F35">
        <w:t xml:space="preserve"> or not </w:t>
      </w:r>
      <w:r w:rsidR="00B0739F" w:rsidRPr="003D6C51">
        <w:fldChar w:fldCharType="begin"/>
      </w:r>
      <w:r w:rsidR="00B0739F" w:rsidRPr="003D6C51">
        <w:instrText xml:space="preserve"> REF _Ref162983792 \r \h </w:instrText>
      </w:r>
      <w:r w:rsidR="00F16C7D" w:rsidRPr="003D6C51">
        <w:instrText xml:space="preserve"> \* MERGEFORMAT </w:instrText>
      </w:r>
      <w:r w:rsidR="00B0739F" w:rsidRPr="003D6C51">
        <w:fldChar w:fldCharType="separate"/>
      </w:r>
      <w:r w:rsidR="00B0739F" w:rsidRPr="003D6C51">
        <w:t>[1]</w:t>
      </w:r>
      <w:r w:rsidR="00B0739F" w:rsidRPr="003D6C51">
        <w:fldChar w:fldCharType="end"/>
      </w:r>
      <w:r w:rsidR="0036041A" w:rsidRPr="003D6C51">
        <w:rPr>
          <w:lang w:eastAsia="zh-CN"/>
        </w:rPr>
        <w:t xml:space="preserve">. In this paper, we </w:t>
      </w:r>
      <w:r w:rsidR="00F73F35">
        <w:rPr>
          <w:lang w:eastAsia="zh-CN"/>
        </w:rPr>
        <w:t>analyse the suitable scenarios the parallel capabilities applied and a draft reply for the RAN2 LS is also provided</w:t>
      </w:r>
      <w:r w:rsidR="0036041A" w:rsidRPr="003D6C51">
        <w:rPr>
          <w:lang w:eastAsia="zh-CN"/>
        </w:rPr>
        <w:t>.</w:t>
      </w:r>
    </w:p>
    <w:p w14:paraId="5D1E49CC" w14:textId="5258B599"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3CD2D047" w14:textId="25E50022" w:rsidR="00F73F35" w:rsidRDefault="00F73F35" w:rsidP="00F73F35">
      <w:pPr>
        <w:rPr>
          <w:lang w:eastAsia="zh-CN"/>
        </w:rPr>
      </w:pPr>
      <w:r>
        <w:rPr>
          <w:lang w:eastAsia="zh-CN"/>
        </w:rPr>
        <w:t>Three kinds of UE parallel transmissions capabilities are involved in the LS.</w:t>
      </w:r>
    </w:p>
    <w:p w14:paraId="5D42D976" w14:textId="623A2FEA" w:rsidR="00F73F35" w:rsidRDefault="00F73F35" w:rsidP="00F73F35">
      <w:pPr>
        <w:pStyle w:val="a6"/>
        <w:numPr>
          <w:ilvl w:val="0"/>
          <w:numId w:val="42"/>
        </w:numPr>
        <w:rPr>
          <w:lang w:eastAsia="zh-CN"/>
        </w:rPr>
      </w:pPr>
      <w:r w:rsidRPr="00F73F35">
        <w:rPr>
          <w:lang w:eastAsia="zh-CN"/>
        </w:rPr>
        <w:t>Simultaneous PUSCH and PUCCH transmissions of same priority on different inter-band cells</w:t>
      </w:r>
    </w:p>
    <w:p w14:paraId="6D4D1213" w14:textId="2C5D4C40" w:rsidR="00F73F35" w:rsidRDefault="00F73F35" w:rsidP="00F73F35">
      <w:pPr>
        <w:pStyle w:val="a6"/>
        <w:numPr>
          <w:ilvl w:val="0"/>
          <w:numId w:val="42"/>
        </w:numPr>
        <w:rPr>
          <w:lang w:eastAsia="zh-CN"/>
        </w:rPr>
      </w:pPr>
      <w:r w:rsidRPr="00F73F35">
        <w:rPr>
          <w:lang w:eastAsia="zh-CN"/>
        </w:rPr>
        <w:t>Parallel Tx Capability with Inter-band CA</w:t>
      </w:r>
    </w:p>
    <w:p w14:paraId="1242F710" w14:textId="58907F54" w:rsidR="00F73F35" w:rsidRDefault="00F73F35" w:rsidP="00E31684">
      <w:pPr>
        <w:pStyle w:val="a6"/>
        <w:numPr>
          <w:ilvl w:val="0"/>
          <w:numId w:val="42"/>
        </w:numPr>
        <w:rPr>
          <w:lang w:eastAsia="zh-CN"/>
        </w:rPr>
      </w:pPr>
      <w:r w:rsidRPr="00F73F35">
        <w:rPr>
          <w:lang w:eastAsia="zh-CN"/>
        </w:rPr>
        <w:t>Parallel Tx Capability with Intra-band non-contiguous CA</w:t>
      </w:r>
    </w:p>
    <w:p w14:paraId="4ADA8951" w14:textId="553D7D49" w:rsidR="00F73F35" w:rsidRDefault="00F73F35" w:rsidP="00F5535D">
      <w:pPr>
        <w:rPr>
          <w:lang w:eastAsia="zh-CN"/>
        </w:rPr>
      </w:pPr>
      <w:r>
        <w:rPr>
          <w:lang w:eastAsia="zh-CN"/>
        </w:rPr>
        <w:t>For the involved capabilities, RAN2 provides two understandings.</w:t>
      </w:r>
    </w:p>
    <w:p w14:paraId="0BAD2E6A" w14:textId="5E40583D" w:rsidR="00F73D65" w:rsidRPr="00E31684" w:rsidRDefault="00F73D65" w:rsidP="00E31684">
      <w:pPr>
        <w:pStyle w:val="a6"/>
        <w:numPr>
          <w:ilvl w:val="0"/>
          <w:numId w:val="42"/>
        </w:numPr>
        <w:rPr>
          <w:b/>
          <w:lang w:eastAsia="zh-CN"/>
        </w:rPr>
      </w:pPr>
      <w:r w:rsidRPr="00E31684">
        <w:rPr>
          <w:b/>
          <w:lang w:eastAsia="zh-CN"/>
        </w:rPr>
        <w:t>Understanding #1: This capability can also be applied to the NR-DC band combination with the inter-band CA operation on the MCG/SCG</w:t>
      </w:r>
    </w:p>
    <w:p w14:paraId="0DDA5641" w14:textId="77777777" w:rsidR="00F73D65" w:rsidRPr="00E31684" w:rsidRDefault="00F73D65" w:rsidP="00E31684">
      <w:pPr>
        <w:pStyle w:val="a6"/>
        <w:numPr>
          <w:ilvl w:val="0"/>
          <w:numId w:val="42"/>
        </w:numPr>
        <w:rPr>
          <w:b/>
          <w:lang w:eastAsia="zh-CN"/>
        </w:rPr>
      </w:pPr>
      <w:r w:rsidRPr="00E31684">
        <w:rPr>
          <w:b/>
          <w:lang w:eastAsia="zh-CN"/>
        </w:rPr>
        <w:t>Understanding #2: This capability can only be applied to the inter-band CA band combination</w:t>
      </w:r>
    </w:p>
    <w:p w14:paraId="2E8E4EED" w14:textId="67F9724D" w:rsidR="008C36D7" w:rsidRDefault="00DE415D" w:rsidP="00F5535D">
      <w:pPr>
        <w:rPr>
          <w:lang w:eastAsia="zh-CN"/>
        </w:rPr>
      </w:pPr>
      <w:r>
        <w:rPr>
          <w:lang w:eastAsia="zh-CN"/>
        </w:rPr>
        <w:t xml:space="preserve">The main difference between understanding #1 and #2 is whether apply these capabilities to </w:t>
      </w:r>
      <w:r w:rsidR="00B045B0" w:rsidRPr="00B045B0">
        <w:rPr>
          <w:lang w:eastAsia="zh-CN"/>
        </w:rPr>
        <w:t>the NR-DC band combination</w:t>
      </w:r>
      <w:r w:rsidR="007704BF">
        <w:rPr>
          <w:lang w:eastAsia="zh-CN"/>
        </w:rPr>
        <w:t xml:space="preserve">. </w:t>
      </w:r>
      <w:r w:rsidR="008044F1">
        <w:rPr>
          <w:lang w:eastAsia="zh-CN"/>
        </w:rPr>
        <w:t>T</w:t>
      </w:r>
      <w:r w:rsidR="007704BF">
        <w:rPr>
          <w:lang w:eastAsia="zh-CN"/>
        </w:rPr>
        <w:t>he u</w:t>
      </w:r>
      <w:r w:rsidR="008C36D7">
        <w:rPr>
          <w:lang w:eastAsia="zh-CN"/>
        </w:rPr>
        <w:t xml:space="preserve">nderstanding #1 can be </w:t>
      </w:r>
      <w:r w:rsidR="00714271">
        <w:rPr>
          <w:lang w:eastAsia="zh-CN"/>
        </w:rPr>
        <w:t>understood that when UE supports the</w:t>
      </w:r>
      <w:r w:rsidR="00EB5F6C">
        <w:rPr>
          <w:lang w:eastAsia="zh-CN"/>
        </w:rPr>
        <w:t xml:space="preserve"> parallel Tx capabilities, it will also support simultaneous transmissions in a CA+DC </w:t>
      </w:r>
      <w:r w:rsidR="008044F1">
        <w:rPr>
          <w:lang w:eastAsia="zh-CN"/>
        </w:rPr>
        <w:t xml:space="preserve">mixture </w:t>
      </w:r>
      <w:r w:rsidR="006E376E">
        <w:rPr>
          <w:lang w:eastAsia="zh-CN"/>
        </w:rPr>
        <w:t>scenario. For example, UE</w:t>
      </w:r>
      <w:r w:rsidR="00E65D53">
        <w:rPr>
          <w:lang w:eastAsia="zh-CN"/>
        </w:rPr>
        <w:t xml:space="preserve"> supports inter-band CA operation on Band A and Band B on MCG, and also supports NR-DC with operating on Band C on SCG, which results in UE needs to perform parallel transmissions on the three bands: (Band A+ Band B) + Band C.</w:t>
      </w:r>
    </w:p>
    <w:p w14:paraId="269B2781" w14:textId="7426AF24" w:rsidR="00E65D53" w:rsidRPr="008766AE" w:rsidRDefault="00E31684" w:rsidP="00F5535D">
      <w:pPr>
        <w:rPr>
          <w:lang w:eastAsia="zh-CN"/>
        </w:rPr>
      </w:pPr>
      <w:r>
        <w:rPr>
          <w:lang w:eastAsia="zh-CN"/>
        </w:rPr>
        <w:t>However, i</w:t>
      </w:r>
      <w:r w:rsidR="00E65D53">
        <w:rPr>
          <w:lang w:eastAsia="zh-CN"/>
        </w:rPr>
        <w:t xml:space="preserve">f the CA+DC </w:t>
      </w:r>
      <w:r w:rsidR="007E0FE3">
        <w:rPr>
          <w:lang w:eastAsia="zh-CN"/>
        </w:rPr>
        <w:t>mixture</w:t>
      </w:r>
      <w:r w:rsidR="00E65D53">
        <w:rPr>
          <w:lang w:eastAsia="zh-CN"/>
        </w:rPr>
        <w:t xml:space="preserve"> case is the intention of </w:t>
      </w:r>
      <w:r w:rsidR="00323B36">
        <w:rPr>
          <w:lang w:eastAsia="zh-CN"/>
        </w:rPr>
        <w:t xml:space="preserve">understanding #1 </w:t>
      </w:r>
      <w:r>
        <w:rPr>
          <w:lang w:eastAsia="zh-CN"/>
        </w:rPr>
        <w:t xml:space="preserve">want to </w:t>
      </w:r>
      <w:r w:rsidR="00684AB7">
        <w:rPr>
          <w:lang w:eastAsia="zh-CN"/>
        </w:rPr>
        <w:t xml:space="preserve">clarify, then we think it is not </w:t>
      </w:r>
      <w:r>
        <w:rPr>
          <w:lang w:eastAsia="zh-CN"/>
        </w:rPr>
        <w:t xml:space="preserve">what </w:t>
      </w:r>
      <w:r w:rsidR="00684AB7">
        <w:rPr>
          <w:lang w:eastAsia="zh-CN"/>
        </w:rPr>
        <w:t>RAN1 pursued</w:t>
      </w:r>
      <w:r w:rsidR="00684AB7" w:rsidRPr="00684AB7">
        <w:rPr>
          <w:lang w:eastAsia="zh-CN"/>
        </w:rPr>
        <w:t xml:space="preserve"> </w:t>
      </w:r>
      <w:r w:rsidR="00684AB7">
        <w:rPr>
          <w:lang w:eastAsia="zh-CN"/>
        </w:rPr>
        <w:t>originally.</w:t>
      </w:r>
      <w:r w:rsidR="00CA65D9">
        <w:rPr>
          <w:lang w:eastAsia="zh-CN"/>
        </w:rPr>
        <w:t xml:space="preserve"> </w:t>
      </w:r>
      <w:r>
        <w:rPr>
          <w:lang w:eastAsia="zh-CN"/>
        </w:rPr>
        <w:t>A</w:t>
      </w:r>
      <w:r w:rsidR="00CA65D9">
        <w:rPr>
          <w:lang w:eastAsia="zh-CN"/>
        </w:rPr>
        <w:t>nalysis is provided below.</w:t>
      </w:r>
    </w:p>
    <w:p w14:paraId="689D65A4" w14:textId="10784B55" w:rsidR="00CA65D9" w:rsidRDefault="00684AB7" w:rsidP="00684AB7">
      <w:pPr>
        <w:pStyle w:val="a6"/>
        <w:numPr>
          <w:ilvl w:val="0"/>
          <w:numId w:val="42"/>
        </w:numPr>
        <w:rPr>
          <w:lang w:eastAsia="zh-CN"/>
        </w:rPr>
      </w:pPr>
      <w:r>
        <w:rPr>
          <w:lang w:eastAsia="zh-CN"/>
        </w:rPr>
        <w:t>RAN4 spec, TS 38.101-1</w:t>
      </w:r>
      <w:r w:rsidR="00E31684">
        <w:rPr>
          <w:lang w:eastAsia="zh-CN"/>
        </w:rPr>
        <w:t xml:space="preserve"> </w:t>
      </w:r>
      <w:r w:rsidR="00E31684">
        <w:rPr>
          <w:lang w:eastAsia="zh-CN"/>
        </w:rPr>
        <w:fldChar w:fldCharType="begin"/>
      </w:r>
      <w:r w:rsidR="00E31684">
        <w:rPr>
          <w:lang w:eastAsia="zh-CN"/>
        </w:rPr>
        <w:instrText xml:space="preserve"> REF _Ref162986107 \r \h </w:instrText>
      </w:r>
      <w:r w:rsidR="00E31684">
        <w:rPr>
          <w:lang w:eastAsia="zh-CN"/>
        </w:rPr>
      </w:r>
      <w:r w:rsidR="00E31684">
        <w:rPr>
          <w:lang w:eastAsia="zh-CN"/>
        </w:rPr>
        <w:fldChar w:fldCharType="separate"/>
      </w:r>
      <w:r w:rsidR="00E31684">
        <w:rPr>
          <w:lang w:eastAsia="zh-CN"/>
        </w:rPr>
        <w:t>[2]</w:t>
      </w:r>
      <w:r w:rsidR="00E31684">
        <w:rPr>
          <w:lang w:eastAsia="zh-CN"/>
        </w:rPr>
        <w:fldChar w:fldCharType="end"/>
      </w:r>
      <w:r>
        <w:rPr>
          <w:lang w:eastAsia="zh-CN"/>
        </w:rPr>
        <w:t xml:space="preserve"> specifies the band combinations for inter-band CA and NR-DC separately. </w:t>
      </w:r>
      <w:r w:rsidR="003912A0" w:rsidRPr="008766AE">
        <w:rPr>
          <w:lang w:eastAsia="zh-CN"/>
        </w:rPr>
        <w:t xml:space="preserve">In </w:t>
      </w:r>
      <w:r>
        <w:rPr>
          <w:lang w:eastAsia="zh-CN"/>
        </w:rPr>
        <w:t xml:space="preserve">clause </w:t>
      </w:r>
      <w:r w:rsidR="00DB32C4" w:rsidRPr="008766AE">
        <w:rPr>
          <w:lang w:eastAsia="zh-CN"/>
        </w:rPr>
        <w:t xml:space="preserve">5.5B “Configuration for DC” of </w:t>
      </w:r>
      <w:r>
        <w:rPr>
          <w:lang w:eastAsia="zh-CN"/>
        </w:rPr>
        <w:t xml:space="preserve">TS </w:t>
      </w:r>
      <w:r w:rsidR="003912A0" w:rsidRPr="008766AE">
        <w:rPr>
          <w:lang w:eastAsia="zh-CN"/>
        </w:rPr>
        <w:t>38</w:t>
      </w:r>
      <w:r w:rsidR="003A417B" w:rsidRPr="008766AE">
        <w:rPr>
          <w:lang w:eastAsia="zh-CN"/>
        </w:rPr>
        <w:t>.</w:t>
      </w:r>
      <w:r w:rsidR="003912A0" w:rsidRPr="008766AE">
        <w:rPr>
          <w:lang w:eastAsia="zh-CN"/>
        </w:rPr>
        <w:t xml:space="preserve">101, </w:t>
      </w:r>
      <w:r>
        <w:rPr>
          <w:lang w:eastAsia="zh-CN"/>
        </w:rPr>
        <w:t>each</w:t>
      </w:r>
      <w:r w:rsidR="003912A0" w:rsidRPr="008766AE">
        <w:rPr>
          <w:lang w:eastAsia="zh-CN"/>
        </w:rPr>
        <w:t xml:space="preserve"> </w:t>
      </w:r>
      <w:r w:rsidR="00CA65D9">
        <w:rPr>
          <w:lang w:eastAsia="zh-CN"/>
        </w:rPr>
        <w:t>u</w:t>
      </w:r>
      <w:r w:rsidR="0058381A" w:rsidRPr="008766AE">
        <w:rPr>
          <w:lang w:eastAsia="zh-CN"/>
        </w:rPr>
        <w:t>plink NR</w:t>
      </w:r>
      <w:r w:rsidR="00E31684">
        <w:rPr>
          <w:lang w:eastAsia="zh-CN"/>
        </w:rPr>
        <w:t>-</w:t>
      </w:r>
      <w:r w:rsidR="0058381A" w:rsidRPr="008766AE">
        <w:rPr>
          <w:lang w:eastAsia="zh-CN"/>
        </w:rPr>
        <w:t xml:space="preserve">DC </w:t>
      </w:r>
      <w:r w:rsidR="003912A0" w:rsidRPr="008766AE">
        <w:rPr>
          <w:lang w:eastAsia="zh-CN"/>
        </w:rPr>
        <w:t xml:space="preserve">configuration only </w:t>
      </w:r>
      <w:r w:rsidR="00CA65D9">
        <w:rPr>
          <w:lang w:eastAsia="zh-CN"/>
        </w:rPr>
        <w:t>contains</w:t>
      </w:r>
      <w:r w:rsidR="00CA65D9" w:rsidRPr="008766AE">
        <w:rPr>
          <w:lang w:eastAsia="zh-CN"/>
        </w:rPr>
        <w:t xml:space="preserve"> </w:t>
      </w:r>
      <w:r w:rsidR="0058381A" w:rsidRPr="008766AE">
        <w:rPr>
          <w:lang w:eastAsia="zh-CN"/>
        </w:rPr>
        <w:t xml:space="preserve">two </w:t>
      </w:r>
      <w:r w:rsidR="003912A0" w:rsidRPr="008766AE">
        <w:rPr>
          <w:lang w:eastAsia="zh-CN"/>
        </w:rPr>
        <w:t>band</w:t>
      </w:r>
      <w:r w:rsidR="0058381A" w:rsidRPr="008766AE">
        <w:rPr>
          <w:lang w:eastAsia="zh-CN"/>
        </w:rPr>
        <w:t>s</w:t>
      </w:r>
      <w:r>
        <w:rPr>
          <w:lang w:eastAsia="zh-CN"/>
        </w:rPr>
        <w:t xml:space="preserve"> even </w:t>
      </w:r>
      <w:r w:rsidR="00CA65D9">
        <w:rPr>
          <w:lang w:eastAsia="zh-CN"/>
        </w:rPr>
        <w:t xml:space="preserve">three </w:t>
      </w:r>
      <w:r w:rsidR="009E6086">
        <w:rPr>
          <w:lang w:eastAsia="zh-CN"/>
        </w:rPr>
        <w:t>or a</w:t>
      </w:r>
      <w:r w:rsidR="00CA65D9">
        <w:rPr>
          <w:lang w:eastAsia="zh-CN"/>
        </w:rPr>
        <w:t xml:space="preserve"> larger number of bands are involved</w:t>
      </w:r>
      <w:r w:rsidR="0058381A" w:rsidRPr="008766AE">
        <w:rPr>
          <w:lang w:eastAsia="zh-CN"/>
        </w:rPr>
        <w:t>.</w:t>
      </w:r>
      <w:r w:rsidR="009514C5" w:rsidRPr="008766AE">
        <w:rPr>
          <w:lang w:eastAsia="zh-CN"/>
        </w:rPr>
        <w:t xml:space="preserve"> </w:t>
      </w:r>
      <w:r w:rsidR="00CA65D9">
        <w:rPr>
          <w:lang w:eastAsia="zh-CN"/>
        </w:rPr>
        <w:t>On the other word, for uplink transmission</w:t>
      </w:r>
      <w:r w:rsidR="00E31684">
        <w:rPr>
          <w:lang w:eastAsia="zh-CN"/>
        </w:rPr>
        <w:t>s,</w:t>
      </w:r>
      <w:r w:rsidR="00CA65D9">
        <w:rPr>
          <w:lang w:eastAsia="zh-CN"/>
        </w:rPr>
        <w:t xml:space="preserve"> </w:t>
      </w:r>
      <w:r w:rsidR="009514C5" w:rsidRPr="008766AE">
        <w:rPr>
          <w:lang w:eastAsia="zh-CN"/>
        </w:rPr>
        <w:t>MCG/SCG only has one band</w:t>
      </w:r>
      <w:r w:rsidR="00CA65D9">
        <w:rPr>
          <w:lang w:eastAsia="zh-CN"/>
        </w:rPr>
        <w:t xml:space="preserve"> respectively.</w:t>
      </w:r>
      <w:r w:rsidR="001231FC">
        <w:rPr>
          <w:lang w:eastAsia="zh-CN"/>
        </w:rPr>
        <w:t xml:space="preserve"> Thus, from BC configuration perspective, inter-band parallel Tx </w:t>
      </w:r>
      <w:r w:rsidR="00E31684">
        <w:rPr>
          <w:lang w:eastAsia="zh-CN"/>
        </w:rPr>
        <w:t xml:space="preserve">capabilities is </w:t>
      </w:r>
      <w:r w:rsidR="009E6086">
        <w:rPr>
          <w:lang w:eastAsia="zh-CN"/>
        </w:rPr>
        <w:t>not</w:t>
      </w:r>
      <w:r w:rsidR="00E31684">
        <w:rPr>
          <w:lang w:eastAsia="zh-CN"/>
        </w:rPr>
        <w:t xml:space="preserve"> applied to NR-DC </w:t>
      </w:r>
      <w:r w:rsidR="001231FC">
        <w:rPr>
          <w:lang w:eastAsia="zh-CN"/>
        </w:rPr>
        <w:t>currently.</w:t>
      </w:r>
    </w:p>
    <w:p w14:paraId="2CDD2697" w14:textId="15E85512" w:rsidR="00E31684" w:rsidRDefault="00CA65D9" w:rsidP="00E65D53">
      <w:pPr>
        <w:pStyle w:val="a6"/>
        <w:numPr>
          <w:ilvl w:val="0"/>
          <w:numId w:val="42"/>
        </w:numPr>
        <w:rPr>
          <w:lang w:eastAsia="zh-CN"/>
        </w:rPr>
      </w:pPr>
      <w:r>
        <w:rPr>
          <w:lang w:eastAsia="zh-CN"/>
        </w:rPr>
        <w:t>A typical</w:t>
      </w:r>
      <w:r w:rsidR="004416F3" w:rsidRPr="008766AE">
        <w:rPr>
          <w:lang w:eastAsia="zh-CN"/>
        </w:rPr>
        <w:t xml:space="preserve"> </w:t>
      </w:r>
      <w:r w:rsidR="002D746C" w:rsidRPr="008766AE">
        <w:rPr>
          <w:lang w:eastAsia="zh-CN"/>
        </w:rPr>
        <w:t xml:space="preserve">UE </w:t>
      </w:r>
      <w:r>
        <w:rPr>
          <w:lang w:eastAsia="zh-CN"/>
        </w:rPr>
        <w:t>is capable to</w:t>
      </w:r>
      <w:r w:rsidR="002D746C" w:rsidRPr="008766AE">
        <w:rPr>
          <w:lang w:eastAsia="zh-CN"/>
        </w:rPr>
        <w:t xml:space="preserve"> support up to 2T</w:t>
      </w:r>
      <w:r>
        <w:rPr>
          <w:rFonts w:hint="eastAsia"/>
          <w:lang w:eastAsia="zh-CN"/>
        </w:rPr>
        <w:t>x</w:t>
      </w:r>
      <w:r w:rsidR="00E31684">
        <w:rPr>
          <w:lang w:eastAsia="zh-CN"/>
        </w:rPr>
        <w:t xml:space="preserve"> only</w:t>
      </w:r>
      <w:r>
        <w:rPr>
          <w:lang w:eastAsia="zh-CN"/>
        </w:rPr>
        <w:t>. For inter-band parallel transmissions, each Tx will correspond to one band. If CA+DC operation is allowed, at least 3Tx are needed for a UE</w:t>
      </w:r>
      <w:r w:rsidR="00E31684">
        <w:rPr>
          <w:lang w:eastAsia="zh-CN"/>
        </w:rPr>
        <w:t xml:space="preserve"> (2Tx map two bands in one CG and 1Tx maps another band in the other CG)</w:t>
      </w:r>
      <w:r w:rsidR="001231FC">
        <w:rPr>
          <w:lang w:eastAsia="zh-CN"/>
        </w:rPr>
        <w:t xml:space="preserve">. Thus, it is challenged from UE implementation aspect. </w:t>
      </w:r>
    </w:p>
    <w:p w14:paraId="0AFF667F" w14:textId="551EA287" w:rsidR="00E65D53" w:rsidRDefault="00E31684" w:rsidP="00E31684">
      <w:pPr>
        <w:pStyle w:val="a6"/>
        <w:numPr>
          <w:ilvl w:val="0"/>
          <w:numId w:val="42"/>
        </w:numPr>
        <w:rPr>
          <w:lang w:eastAsia="zh-CN"/>
        </w:rPr>
      </w:pPr>
      <w:r>
        <w:rPr>
          <w:lang w:eastAsia="zh-CN"/>
        </w:rPr>
        <w:t>R</w:t>
      </w:r>
      <w:r w:rsidR="001231FC">
        <w:rPr>
          <w:lang w:eastAsia="zh-CN"/>
        </w:rPr>
        <w:t>ecalling the discussion history and taking the capability “</w:t>
      </w:r>
      <w:r w:rsidR="001231FC" w:rsidRPr="001231FC">
        <w:rPr>
          <w:lang w:eastAsia="zh-CN"/>
        </w:rPr>
        <w:t>Simultaneous PUSCH and PUCCH transmissions of same priority on different inter-band cells</w:t>
      </w:r>
      <w:r w:rsidR="001231FC">
        <w:rPr>
          <w:lang w:eastAsia="zh-CN"/>
        </w:rPr>
        <w:t xml:space="preserve">” as an example, it triggered by a scheduling restriction on UL TDD+FDD CA </w:t>
      </w:r>
      <w:r w:rsidR="00C8695B">
        <w:rPr>
          <w:lang w:eastAsia="zh-CN"/>
        </w:rPr>
        <w:t xml:space="preserve">scenario </w:t>
      </w:r>
      <w:r w:rsidR="001231FC">
        <w:rPr>
          <w:lang w:eastAsia="zh-CN"/>
        </w:rPr>
        <w:t xml:space="preserve">and the agreement, </w:t>
      </w:r>
      <w:r w:rsidR="001F3650">
        <w:rPr>
          <w:lang w:eastAsia="zh-CN"/>
        </w:rPr>
        <w:t>especially the Note 2, is focusing the inter-band CA operation rather than NR-DC</w:t>
      </w:r>
      <w:r w:rsidR="007E0FE3">
        <w:rPr>
          <w:lang w:eastAsia="zh-CN"/>
        </w:rPr>
        <w:t xml:space="preserve"> </w:t>
      </w:r>
      <w:r>
        <w:rPr>
          <w:lang w:eastAsia="zh-CN"/>
        </w:rPr>
        <w:fldChar w:fldCharType="begin"/>
      </w:r>
      <w:r>
        <w:rPr>
          <w:lang w:eastAsia="zh-CN"/>
        </w:rPr>
        <w:instrText xml:space="preserve"> REF _Ref162985960 \r \h </w:instrText>
      </w:r>
      <w:r>
        <w:rPr>
          <w:lang w:eastAsia="zh-CN"/>
        </w:rPr>
      </w:r>
      <w:r>
        <w:rPr>
          <w:lang w:eastAsia="zh-CN"/>
        </w:rPr>
        <w:fldChar w:fldCharType="separate"/>
      </w:r>
      <w:r>
        <w:rPr>
          <w:lang w:eastAsia="zh-CN"/>
        </w:rPr>
        <w:t>[3]</w:t>
      </w:r>
      <w:r>
        <w:rPr>
          <w:lang w:eastAsia="zh-CN"/>
        </w:rPr>
        <w:fldChar w:fldCharType="end"/>
      </w:r>
      <w:r w:rsidR="001F3650">
        <w:rPr>
          <w:lang w:eastAsia="zh-CN"/>
        </w:rPr>
        <w:t>.</w:t>
      </w:r>
    </w:p>
    <w:tbl>
      <w:tblPr>
        <w:tblStyle w:val="af4"/>
        <w:tblW w:w="0" w:type="auto"/>
        <w:tblLook w:val="04A0" w:firstRow="1" w:lastRow="0" w:firstColumn="1" w:lastColumn="0" w:noHBand="0" w:noVBand="1"/>
      </w:tblPr>
      <w:tblGrid>
        <w:gridCol w:w="9306"/>
      </w:tblGrid>
      <w:tr w:rsidR="001F3650" w14:paraId="7F338B0D" w14:textId="77777777" w:rsidTr="001F3650">
        <w:tc>
          <w:tcPr>
            <w:tcW w:w="9306" w:type="dxa"/>
          </w:tcPr>
          <w:p w14:paraId="6A2BB1C6" w14:textId="77777777" w:rsidR="001F3650" w:rsidRDefault="001F3650" w:rsidP="00E31684">
            <w:pPr>
              <w:snapToGrid w:val="0"/>
              <w:ind w:left="420" w:hanging="420"/>
            </w:pPr>
            <w:r>
              <w:rPr>
                <w:rFonts w:hint="eastAsia"/>
                <w:highlight w:val="green"/>
              </w:rPr>
              <w:t>Agreement</w:t>
            </w:r>
          </w:p>
          <w:p w14:paraId="03565FAF" w14:textId="77777777" w:rsidR="001F3650" w:rsidRDefault="001F3650" w:rsidP="00E31684">
            <w:pPr>
              <w:snapToGrid w:val="0"/>
              <w:spacing w:after="0"/>
            </w:pPr>
            <w:r>
              <w:t xml:space="preserve">Simultaneous PUSCH and PUCCH transmissions of same priority on different inter-band cells is supported. </w:t>
            </w:r>
          </w:p>
          <w:p w14:paraId="79E7B81C" w14:textId="70F1B269" w:rsidR="001F3650" w:rsidRPr="00E31684" w:rsidRDefault="001F3650" w:rsidP="00E31684">
            <w:pPr>
              <w:widowControl/>
              <w:numPr>
                <w:ilvl w:val="0"/>
                <w:numId w:val="38"/>
              </w:numPr>
              <w:autoSpaceDE/>
              <w:autoSpaceDN/>
              <w:snapToGrid w:val="0"/>
              <w:spacing w:before="100" w:beforeAutospacing="1" w:after="0"/>
              <w:ind w:left="420" w:hanging="420"/>
              <w:jc w:val="left"/>
              <w:rPr>
                <w:rFonts w:cs="Times"/>
              </w:rPr>
            </w:pPr>
            <w:r>
              <w:rPr>
                <w:rFonts w:cs="Times"/>
              </w:rPr>
              <w:lastRenderedPageBreak/>
              <w:t xml:space="preserve">Note 1: Above applies since Rel-17. </w:t>
            </w:r>
          </w:p>
          <w:p w14:paraId="69601174" w14:textId="77777777" w:rsidR="001F3650" w:rsidRPr="00E31684" w:rsidRDefault="001F3650" w:rsidP="00E31684">
            <w:pPr>
              <w:widowControl/>
              <w:numPr>
                <w:ilvl w:val="0"/>
                <w:numId w:val="38"/>
              </w:numPr>
              <w:autoSpaceDE/>
              <w:autoSpaceDN/>
              <w:snapToGrid w:val="0"/>
              <w:spacing w:before="100" w:beforeAutospacing="1" w:after="0"/>
              <w:ind w:left="420" w:hanging="420"/>
              <w:jc w:val="left"/>
              <w:rPr>
                <w:rFonts w:cs="Times"/>
              </w:rPr>
            </w:pPr>
            <w:r>
              <w:rPr>
                <w:rFonts w:cs="Times"/>
              </w:rPr>
              <w:t xml:space="preserve">Note 2: </w:t>
            </w:r>
            <w:r w:rsidRPr="004D709D">
              <w:rPr>
                <w:rFonts w:cs="Times"/>
                <w:highlight w:val="green"/>
              </w:rPr>
              <w:t>Above applies only for inter-band CA</w:t>
            </w:r>
          </w:p>
          <w:p w14:paraId="04A31399" w14:textId="7688638D" w:rsidR="001F3650" w:rsidRPr="00E31684" w:rsidRDefault="001F3650" w:rsidP="00E31684">
            <w:pPr>
              <w:widowControl/>
              <w:numPr>
                <w:ilvl w:val="0"/>
                <w:numId w:val="38"/>
              </w:numPr>
              <w:autoSpaceDE/>
              <w:autoSpaceDN/>
              <w:snapToGrid w:val="0"/>
              <w:spacing w:before="100" w:beforeAutospacing="1" w:after="0"/>
              <w:ind w:left="420" w:hanging="420"/>
              <w:jc w:val="left"/>
              <w:rPr>
                <w:rFonts w:cs="Times"/>
              </w:rPr>
            </w:pPr>
            <w:r w:rsidRPr="00E31684">
              <w:rPr>
                <w:rFonts w:cs="Times"/>
              </w:rPr>
              <w:t>Note 3: Above is subject to one new RRC parameter and one new UE capability (per BC). When the new RRC parameter is provided, simultaneous PUSCH and PUCCH transmission of same priority is always applied on different cells belonging to different bands.</w:t>
            </w:r>
          </w:p>
        </w:tc>
      </w:tr>
    </w:tbl>
    <w:p w14:paraId="4E9BAF72" w14:textId="77777777" w:rsidR="001F3650" w:rsidRDefault="001F3650" w:rsidP="00F2377A">
      <w:pPr>
        <w:rPr>
          <w:lang w:eastAsia="zh-CN"/>
        </w:rPr>
      </w:pPr>
    </w:p>
    <w:p w14:paraId="5EB887A5" w14:textId="22DD1FC7" w:rsidR="001F6C6F" w:rsidRPr="008766AE" w:rsidRDefault="001F3650" w:rsidP="00F2377A">
      <w:pPr>
        <w:rPr>
          <w:lang w:eastAsia="zh-CN"/>
        </w:rPr>
      </w:pPr>
      <w:r>
        <w:rPr>
          <w:lang w:eastAsia="zh-CN"/>
        </w:rPr>
        <w:t xml:space="preserve">Therefore, based on the analysis above, understanding #2 </w:t>
      </w:r>
      <w:r w:rsidR="00E31684">
        <w:rPr>
          <w:lang w:eastAsia="zh-CN"/>
        </w:rPr>
        <w:t>is aligned with</w:t>
      </w:r>
      <w:r>
        <w:rPr>
          <w:lang w:eastAsia="zh-CN"/>
        </w:rPr>
        <w:t xml:space="preserve"> RAN1</w:t>
      </w:r>
      <w:r w:rsidR="00E31684">
        <w:rPr>
          <w:lang w:eastAsia="zh-CN"/>
        </w:rPr>
        <w:t>’s intention</w:t>
      </w:r>
      <w:r>
        <w:rPr>
          <w:lang w:eastAsia="zh-CN"/>
        </w:rPr>
        <w:t xml:space="preserve">, and for the three questions </w:t>
      </w:r>
      <w:r w:rsidR="00021B50" w:rsidRPr="008766AE">
        <w:rPr>
          <w:lang w:eastAsia="zh-CN"/>
        </w:rPr>
        <w:t>in the LS</w:t>
      </w:r>
      <w:r w:rsidR="00021B50" w:rsidRPr="008766AE">
        <w:rPr>
          <w:lang w:eastAsia="zh-CN"/>
        </w:rPr>
        <w:fldChar w:fldCharType="begin"/>
      </w:r>
      <w:r w:rsidR="00021B50" w:rsidRPr="008766AE">
        <w:rPr>
          <w:lang w:eastAsia="zh-CN"/>
        </w:rPr>
        <w:instrText xml:space="preserve"> REF _Ref162983792 \r \h </w:instrText>
      </w:r>
      <w:r w:rsidR="008766AE" w:rsidRPr="008766AE">
        <w:rPr>
          <w:lang w:eastAsia="zh-CN"/>
        </w:rPr>
        <w:instrText xml:space="preserve"> \* MERGEFORMAT </w:instrText>
      </w:r>
      <w:r w:rsidR="00021B50" w:rsidRPr="008766AE">
        <w:rPr>
          <w:lang w:eastAsia="zh-CN"/>
        </w:rPr>
      </w:r>
      <w:r w:rsidR="00021B50" w:rsidRPr="008766AE">
        <w:rPr>
          <w:lang w:eastAsia="zh-CN"/>
        </w:rPr>
        <w:fldChar w:fldCharType="separate"/>
      </w:r>
      <w:r w:rsidR="00021B50" w:rsidRPr="008766AE">
        <w:rPr>
          <w:lang w:eastAsia="zh-CN"/>
        </w:rPr>
        <w:t>[1]</w:t>
      </w:r>
      <w:r w:rsidR="00021B50" w:rsidRPr="008766AE">
        <w:rPr>
          <w:lang w:eastAsia="zh-CN"/>
        </w:rPr>
        <w:fldChar w:fldCharType="end"/>
      </w:r>
      <w:r>
        <w:rPr>
          <w:lang w:eastAsia="zh-CN"/>
        </w:rPr>
        <w:t xml:space="preserve"> (also copied below)</w:t>
      </w:r>
      <w:r w:rsidR="00021B50" w:rsidRPr="008766AE">
        <w:rPr>
          <w:lang w:eastAsia="zh-CN"/>
        </w:rPr>
        <w:t xml:space="preserve">, </w:t>
      </w:r>
      <w:r>
        <w:rPr>
          <w:lang w:eastAsia="zh-CN"/>
        </w:rPr>
        <w:t xml:space="preserve">the replies should be similar which is </w:t>
      </w:r>
      <w:r w:rsidR="00C8695B">
        <w:rPr>
          <w:lang w:eastAsia="zh-CN"/>
        </w:rPr>
        <w:t xml:space="preserve">the </w:t>
      </w:r>
      <w:r>
        <w:rPr>
          <w:lang w:eastAsia="zh-CN"/>
        </w:rPr>
        <w:t>understanding #2</w:t>
      </w:r>
      <w:r w:rsidR="00C8695B">
        <w:rPr>
          <w:lang w:eastAsia="zh-CN"/>
        </w:rPr>
        <w:t xml:space="preserve"> exactly</w:t>
      </w:r>
      <w:r>
        <w:rPr>
          <w:lang w:eastAsia="zh-CN"/>
        </w:rPr>
        <w:t>.</w:t>
      </w:r>
      <w:r w:rsidR="007E0FE3">
        <w:rPr>
          <w:lang w:eastAsia="zh-CN"/>
        </w:rPr>
        <w:t xml:space="preserve"> It is also noted, in Q3, intra-band </w:t>
      </w:r>
      <w:r w:rsidR="007E0FE3" w:rsidRPr="007E0FE3">
        <w:rPr>
          <w:lang w:eastAsia="zh-CN"/>
        </w:rPr>
        <w:t>non-contiguous CA operation</w:t>
      </w:r>
      <w:r w:rsidR="007E0FE3">
        <w:rPr>
          <w:lang w:eastAsia="zh-CN"/>
        </w:rPr>
        <w:t xml:space="preserve"> can be treated similar as inter-band CA operation.</w:t>
      </w:r>
    </w:p>
    <w:tbl>
      <w:tblPr>
        <w:tblStyle w:val="af4"/>
        <w:tblW w:w="0" w:type="auto"/>
        <w:tblLook w:val="04A0" w:firstRow="1" w:lastRow="0" w:firstColumn="1" w:lastColumn="0" w:noHBand="0" w:noVBand="1"/>
      </w:tblPr>
      <w:tblGrid>
        <w:gridCol w:w="9306"/>
      </w:tblGrid>
      <w:tr w:rsidR="00021B50" w:rsidRPr="008766AE" w14:paraId="4C02FD33" w14:textId="77777777" w:rsidTr="00E31684">
        <w:trPr>
          <w:trHeight w:val="2420"/>
        </w:trPr>
        <w:tc>
          <w:tcPr>
            <w:tcW w:w="9306" w:type="dxa"/>
          </w:tcPr>
          <w:p w14:paraId="76693993" w14:textId="77777777" w:rsidR="001F3650" w:rsidRPr="001F3650" w:rsidRDefault="001F3650" w:rsidP="001F3650">
            <w:pPr>
              <w:widowControl/>
              <w:autoSpaceDE/>
              <w:autoSpaceDN/>
              <w:adjustRightInd/>
              <w:spacing w:before="120"/>
              <w:jc w:val="left"/>
              <w:rPr>
                <w:rFonts w:ascii="Arial" w:eastAsia="宋体" w:hAnsi="Arial" w:cs="Arial"/>
                <w:b/>
                <w:sz w:val="20"/>
                <w:szCs w:val="20"/>
                <w:lang w:val="en-US" w:eastAsia="zh-CN"/>
              </w:rPr>
            </w:pPr>
            <w:r w:rsidRPr="001F3650">
              <w:rPr>
                <w:rFonts w:ascii="Arial" w:eastAsia="宋体" w:hAnsi="Arial" w:cs="Arial"/>
                <w:b/>
                <w:sz w:val="20"/>
                <w:szCs w:val="20"/>
                <w:lang w:val="en-US" w:eastAsia="zh-CN"/>
              </w:rPr>
              <w:t xml:space="preserve">Q1: For the application </w:t>
            </w:r>
            <w:proofErr w:type="gramStart"/>
            <w:r w:rsidRPr="001F3650">
              <w:rPr>
                <w:rFonts w:ascii="Arial" w:eastAsia="宋体" w:hAnsi="Arial" w:cs="Arial"/>
                <w:b/>
                <w:sz w:val="20"/>
                <w:szCs w:val="20"/>
                <w:lang w:val="en-US" w:eastAsia="zh-CN"/>
              </w:rPr>
              <w:t>of  “</w:t>
            </w:r>
            <w:proofErr w:type="gramEnd"/>
            <w:r w:rsidRPr="001F3650">
              <w:rPr>
                <w:rFonts w:ascii="Arial" w:eastAsia="宋体" w:hAnsi="Arial" w:cs="Arial"/>
                <w:b/>
                <w:sz w:val="20"/>
                <w:szCs w:val="20"/>
              </w:rPr>
              <w:t>Simultaneous PUSCH and PUCCH transmissions of same priority on different inter-band cells” capability, which understanding is aligned with RAN1’s intention?</w:t>
            </w:r>
          </w:p>
          <w:p w14:paraId="3DD2B7AA" w14:textId="77777777" w:rsidR="001F3650" w:rsidRPr="001F3650" w:rsidRDefault="001F3650" w:rsidP="001F3650">
            <w:pPr>
              <w:widowControl/>
              <w:numPr>
                <w:ilvl w:val="0"/>
                <w:numId w:val="40"/>
              </w:numPr>
              <w:autoSpaceDE/>
              <w:autoSpaceDN/>
              <w:adjustRightInd/>
              <w:spacing w:before="120" w:after="0"/>
              <w:jc w:val="left"/>
              <w:rPr>
                <w:rFonts w:ascii="Arial" w:eastAsia="宋体" w:hAnsi="Arial" w:cs="Arial"/>
                <w:b/>
                <w:kern w:val="2"/>
                <w:sz w:val="20"/>
                <w:szCs w:val="20"/>
                <w:lang w:val="en-US" w:eastAsia="zh-CN"/>
              </w:rPr>
            </w:pPr>
            <w:r w:rsidRPr="001F3650">
              <w:rPr>
                <w:rFonts w:ascii="Arial" w:eastAsia="宋体" w:hAnsi="Arial" w:cs="Arial"/>
                <w:b/>
                <w:kern w:val="2"/>
                <w:sz w:val="20"/>
                <w:szCs w:val="20"/>
                <w:lang w:val="en-US" w:eastAsia="zh-CN"/>
              </w:rPr>
              <w:t>Understanding #1: This capability can also be applied to the NR-DC band combination with the inter-band CA operation on the MCG/SCG;</w:t>
            </w:r>
          </w:p>
          <w:p w14:paraId="57DCB785" w14:textId="77777777" w:rsidR="001F3650" w:rsidRPr="001F3650" w:rsidRDefault="001F3650" w:rsidP="001F3650">
            <w:pPr>
              <w:widowControl/>
              <w:numPr>
                <w:ilvl w:val="0"/>
                <w:numId w:val="40"/>
              </w:numPr>
              <w:autoSpaceDE/>
              <w:autoSpaceDN/>
              <w:adjustRightInd/>
              <w:spacing w:before="120" w:after="0"/>
              <w:jc w:val="left"/>
              <w:rPr>
                <w:rFonts w:ascii="Arial" w:eastAsia="宋体" w:hAnsi="Arial" w:cs="Arial"/>
                <w:b/>
                <w:kern w:val="2"/>
                <w:sz w:val="20"/>
                <w:szCs w:val="20"/>
                <w:lang w:val="en-US" w:eastAsia="zh-CN"/>
              </w:rPr>
            </w:pPr>
            <w:r w:rsidRPr="001F3650">
              <w:rPr>
                <w:rFonts w:ascii="Arial" w:eastAsia="宋体" w:hAnsi="Arial" w:cs="Arial"/>
                <w:b/>
                <w:kern w:val="2"/>
                <w:sz w:val="20"/>
                <w:szCs w:val="20"/>
                <w:lang w:val="en-US" w:eastAsia="zh-CN"/>
              </w:rPr>
              <w:t>Understanding #2: This capability can only be applied to the inter-band CA band combination</w:t>
            </w:r>
          </w:p>
          <w:p w14:paraId="49793D16" w14:textId="77777777" w:rsidR="001F3650" w:rsidRPr="001F3650" w:rsidRDefault="001F3650" w:rsidP="001F3650">
            <w:pPr>
              <w:autoSpaceDE/>
              <w:autoSpaceDN/>
              <w:adjustRightInd/>
              <w:spacing w:before="120"/>
              <w:ind w:left="420"/>
              <w:rPr>
                <w:rFonts w:ascii="Arial" w:eastAsia="宋体" w:hAnsi="Arial" w:cs="Arial"/>
                <w:b/>
                <w:kern w:val="2"/>
                <w:sz w:val="20"/>
                <w:szCs w:val="20"/>
                <w:lang w:val="en-US" w:eastAsia="zh-CN"/>
              </w:rPr>
            </w:pPr>
          </w:p>
          <w:p w14:paraId="4B2951AE" w14:textId="77777777" w:rsidR="001F3650" w:rsidRPr="001F3650" w:rsidRDefault="001F3650" w:rsidP="001F3650">
            <w:pPr>
              <w:widowControl/>
              <w:autoSpaceDE/>
              <w:autoSpaceDN/>
              <w:adjustRightInd/>
              <w:spacing w:before="120"/>
              <w:jc w:val="left"/>
              <w:rPr>
                <w:rFonts w:ascii="Arial" w:eastAsia="宋体" w:hAnsi="Arial" w:cs="Arial"/>
                <w:sz w:val="20"/>
                <w:szCs w:val="20"/>
                <w:lang w:val="en-US" w:eastAsia="zh-CN"/>
              </w:rPr>
            </w:pPr>
            <w:r w:rsidRPr="001F3650">
              <w:rPr>
                <w:rFonts w:ascii="Arial" w:eastAsia="宋体" w:hAnsi="Arial" w:cs="Arial"/>
                <w:sz w:val="20"/>
                <w:szCs w:val="20"/>
                <w:lang w:val="en-US" w:eastAsia="zh-CN"/>
              </w:rPr>
              <w:t xml:space="preserve">Based on the Q1, RAN2 also went though the other </w:t>
            </w:r>
            <w:proofErr w:type="spellStart"/>
            <w:r w:rsidRPr="001F3650">
              <w:rPr>
                <w:rFonts w:ascii="Arial" w:eastAsia="宋体" w:hAnsi="Arial" w:cs="Arial"/>
                <w:sz w:val="20"/>
                <w:szCs w:val="20"/>
                <w:lang w:val="en-US" w:eastAsia="zh-CN"/>
              </w:rPr>
              <w:t>parallex</w:t>
            </w:r>
            <w:proofErr w:type="spellEnd"/>
            <w:r w:rsidRPr="001F3650">
              <w:rPr>
                <w:rFonts w:ascii="Arial" w:eastAsia="宋体" w:hAnsi="Arial" w:cs="Arial"/>
                <w:sz w:val="20"/>
                <w:szCs w:val="20"/>
                <w:lang w:val="en-US" w:eastAsia="zh-CN"/>
              </w:rPr>
              <w:t xml:space="preserve"> Tx capabilities and would like to confirm the below 2 further questions:</w:t>
            </w:r>
          </w:p>
          <w:p w14:paraId="0B2F4E24" w14:textId="77777777" w:rsidR="001F3650" w:rsidRPr="001F3650" w:rsidRDefault="001F3650" w:rsidP="001F3650">
            <w:pPr>
              <w:widowControl/>
              <w:autoSpaceDE/>
              <w:autoSpaceDN/>
              <w:adjustRightInd/>
              <w:spacing w:before="120"/>
              <w:jc w:val="left"/>
              <w:rPr>
                <w:rFonts w:ascii="Arial" w:eastAsia="宋体" w:hAnsi="Arial" w:cs="Arial"/>
                <w:b/>
                <w:sz w:val="20"/>
                <w:szCs w:val="20"/>
                <w:lang w:val="en-US" w:eastAsia="zh-CN"/>
              </w:rPr>
            </w:pPr>
            <w:r w:rsidRPr="001F3650">
              <w:rPr>
                <w:rFonts w:ascii="Arial" w:eastAsia="宋体" w:hAnsi="Arial" w:cs="Arial"/>
                <w:b/>
                <w:sz w:val="20"/>
                <w:szCs w:val="20"/>
                <w:lang w:val="en-US" w:eastAsia="zh-CN"/>
              </w:rPr>
              <w:t>Q2: Whether Features listed in the Table 1 follow understanding #1 or understanding #2?</w:t>
            </w:r>
          </w:p>
          <w:p w14:paraId="30D56AF5" w14:textId="77777777" w:rsidR="001F3650" w:rsidRPr="001F3650" w:rsidRDefault="001F3650" w:rsidP="001F3650">
            <w:pPr>
              <w:widowControl/>
              <w:autoSpaceDE/>
              <w:autoSpaceDN/>
              <w:adjustRightInd/>
              <w:spacing w:before="120"/>
              <w:jc w:val="center"/>
              <w:rPr>
                <w:rFonts w:ascii="Arial" w:eastAsia="宋体" w:hAnsi="Arial" w:cs="Arial"/>
                <w:lang w:val="en-US" w:eastAsia="zh-CN"/>
              </w:rPr>
            </w:pPr>
            <w:r w:rsidRPr="001F3650">
              <w:rPr>
                <w:rFonts w:ascii="Arial" w:eastAsia="宋体" w:hAnsi="Arial" w:cs="Arial"/>
                <w:b/>
                <w:lang w:val="en-US" w:eastAsia="zh-CN"/>
              </w:rPr>
              <w:t>Table 1: Parallel Tx Capability with Inter-band CA</w:t>
            </w:r>
          </w:p>
          <w:tbl>
            <w:tblPr>
              <w:tblStyle w:val="af4"/>
              <w:tblW w:w="0" w:type="auto"/>
              <w:tblLook w:val="04A0" w:firstRow="1" w:lastRow="0" w:firstColumn="1" w:lastColumn="0" w:noHBand="0" w:noVBand="1"/>
            </w:tblPr>
            <w:tblGrid>
              <w:gridCol w:w="1176"/>
              <w:gridCol w:w="2634"/>
              <w:gridCol w:w="5270"/>
            </w:tblGrid>
            <w:tr w:rsidR="001F3650" w:rsidRPr="001F3650" w14:paraId="08A650EB" w14:textId="77777777" w:rsidTr="00F2638A">
              <w:tc>
                <w:tcPr>
                  <w:tcW w:w="1219" w:type="dxa"/>
                </w:tcPr>
                <w:p w14:paraId="06751578"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b/>
                      <w:sz w:val="20"/>
                      <w:szCs w:val="20"/>
                    </w:rPr>
                    <w:t>FG Index</w:t>
                  </w:r>
                </w:p>
              </w:tc>
              <w:tc>
                <w:tcPr>
                  <w:tcW w:w="2745" w:type="dxa"/>
                </w:tcPr>
                <w:p w14:paraId="54C5559D"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hint="eastAsia"/>
                      <w:b/>
                      <w:sz w:val="20"/>
                      <w:szCs w:val="20"/>
                    </w:rPr>
                    <w:t>R</w:t>
                  </w:r>
                  <w:r w:rsidRPr="001F3650">
                    <w:rPr>
                      <w:rFonts w:eastAsia="宋体"/>
                      <w:b/>
                      <w:sz w:val="20"/>
                      <w:szCs w:val="20"/>
                    </w:rPr>
                    <w:t>an1 Description in the Feature list Table</w:t>
                  </w:r>
                </w:p>
              </w:tc>
              <w:tc>
                <w:tcPr>
                  <w:tcW w:w="5807" w:type="dxa"/>
                </w:tcPr>
                <w:p w14:paraId="31724AA4"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b/>
                      <w:sz w:val="20"/>
                      <w:szCs w:val="20"/>
                    </w:rPr>
                    <w:t xml:space="preserve">Current </w:t>
                  </w:r>
                  <w:r w:rsidRPr="001F3650">
                    <w:rPr>
                      <w:rFonts w:eastAsia="宋体" w:hint="eastAsia"/>
                      <w:b/>
                      <w:sz w:val="20"/>
                      <w:szCs w:val="20"/>
                    </w:rPr>
                    <w:t>R</w:t>
                  </w:r>
                  <w:r w:rsidRPr="001F3650">
                    <w:rPr>
                      <w:rFonts w:eastAsia="宋体"/>
                      <w:b/>
                      <w:sz w:val="20"/>
                      <w:szCs w:val="20"/>
                    </w:rPr>
                    <w:t>an2 Field description</w:t>
                  </w:r>
                </w:p>
              </w:tc>
            </w:tr>
            <w:tr w:rsidR="001F3650" w:rsidRPr="001F3650" w14:paraId="3DA3B315" w14:textId="77777777" w:rsidTr="00F2638A">
              <w:tc>
                <w:tcPr>
                  <w:tcW w:w="1219" w:type="dxa"/>
                </w:tcPr>
                <w:p w14:paraId="6F7B0AF4"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eastAsia="宋体" w:hint="eastAsia"/>
                      <w:kern w:val="2"/>
                      <w:sz w:val="21"/>
                      <w:szCs w:val="24"/>
                      <w:lang w:val="en-US" w:eastAsia="ja-JP"/>
                    </w:rPr>
                    <w:t>4-</w:t>
                  </w:r>
                  <w:r w:rsidRPr="001F3650">
                    <w:rPr>
                      <w:rFonts w:eastAsia="宋体"/>
                      <w:kern w:val="2"/>
                      <w:sz w:val="21"/>
                      <w:szCs w:val="24"/>
                      <w:lang w:val="en-US" w:eastAsia="ja-JP"/>
                    </w:rPr>
                    <w:t>25(R15)</w:t>
                  </w:r>
                </w:p>
              </w:tc>
              <w:tc>
                <w:tcPr>
                  <w:tcW w:w="2745" w:type="dxa"/>
                </w:tcPr>
                <w:p w14:paraId="5E602CB3"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 xml:space="preserve">Parallel SRS and PUCCH/PUSCH transmission </w:t>
                  </w:r>
                  <w:r w:rsidRPr="001F3650">
                    <w:rPr>
                      <w:rFonts w:ascii="Arial" w:eastAsia="Times New Roman" w:hAnsi="Arial"/>
                      <w:sz w:val="18"/>
                      <w:szCs w:val="20"/>
                      <w:highlight w:val="yellow"/>
                      <w:lang w:eastAsia="ja-JP"/>
                    </w:rPr>
                    <w:t>across CCs in inter-band CA</w:t>
                  </w:r>
                </w:p>
              </w:tc>
              <w:tc>
                <w:tcPr>
                  <w:tcW w:w="5807" w:type="dxa"/>
                </w:tcPr>
                <w:p w14:paraId="2A9FA4D2" w14:textId="77777777" w:rsidR="001F3650" w:rsidRPr="001F3650" w:rsidRDefault="001F3650" w:rsidP="001F3650">
                  <w:pPr>
                    <w:keepNext/>
                    <w:keepLines/>
                    <w:widowControl/>
                    <w:overflowPunct w:val="0"/>
                    <w:spacing w:after="0"/>
                    <w:jc w:val="left"/>
                    <w:textAlignment w:val="baseline"/>
                    <w:rPr>
                      <w:rFonts w:ascii="Arial" w:eastAsia="Times New Roman" w:hAnsi="Arial"/>
                      <w:b/>
                      <w:i/>
                      <w:sz w:val="18"/>
                      <w:szCs w:val="20"/>
                      <w:lang w:eastAsia="ja-JP"/>
                    </w:rPr>
                  </w:pPr>
                  <w:proofErr w:type="spellStart"/>
                  <w:r w:rsidRPr="001F3650">
                    <w:rPr>
                      <w:rFonts w:ascii="Arial" w:eastAsia="Times New Roman" w:hAnsi="Arial"/>
                      <w:b/>
                      <w:i/>
                      <w:sz w:val="18"/>
                      <w:szCs w:val="20"/>
                      <w:lang w:eastAsia="ja-JP"/>
                    </w:rPr>
                    <w:t>parallelTxSRS</w:t>
                  </w:r>
                  <w:proofErr w:type="spellEnd"/>
                  <w:r w:rsidRPr="001F3650">
                    <w:rPr>
                      <w:rFonts w:ascii="Arial" w:eastAsia="Times New Roman" w:hAnsi="Arial"/>
                      <w:b/>
                      <w:i/>
                      <w:sz w:val="18"/>
                      <w:szCs w:val="20"/>
                      <w:lang w:eastAsia="ja-JP"/>
                    </w:rPr>
                    <w:t>-PUCCH-PUSCH</w:t>
                  </w:r>
                </w:p>
                <w:p w14:paraId="4982E54E" w14:textId="77777777" w:rsidR="001F3650" w:rsidRPr="001F3650" w:rsidRDefault="001F3650" w:rsidP="001F3650">
                  <w:pPr>
                    <w:widowControl/>
                    <w:autoSpaceDE/>
                    <w:autoSpaceDN/>
                    <w:adjustRightInd/>
                    <w:spacing w:after="0"/>
                    <w:jc w:val="left"/>
                    <w:rPr>
                      <w:rFonts w:eastAsia="宋体"/>
                      <w:sz w:val="20"/>
                      <w:szCs w:val="20"/>
                    </w:rPr>
                  </w:pPr>
                  <w:r w:rsidRPr="001F3650">
                    <w:rPr>
                      <w:rFonts w:eastAsia="宋体"/>
                      <w:sz w:val="20"/>
                      <w:szCs w:val="20"/>
                    </w:rPr>
                    <w:t xml:space="preserve">Indicates whether the UE supports parallel transmission of SRS and PUCCH/ PUSCH across CCs </w:t>
                  </w:r>
                  <w:r w:rsidRPr="001F3650">
                    <w:rPr>
                      <w:rFonts w:eastAsia="宋体"/>
                      <w:sz w:val="20"/>
                      <w:szCs w:val="20"/>
                      <w:highlight w:val="green"/>
                    </w:rPr>
                    <w:t>in an inter-band CA band combination.</w:t>
                  </w:r>
                </w:p>
              </w:tc>
            </w:tr>
            <w:tr w:rsidR="001F3650" w:rsidRPr="001F3650" w14:paraId="6687AED4" w14:textId="77777777" w:rsidTr="00F2638A">
              <w:tc>
                <w:tcPr>
                  <w:tcW w:w="1219" w:type="dxa"/>
                </w:tcPr>
                <w:p w14:paraId="4C1A0CFC"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4-26</w:t>
                  </w:r>
                  <w:r w:rsidRPr="001F3650">
                    <w:rPr>
                      <w:rFonts w:eastAsia="宋体"/>
                      <w:kern w:val="2"/>
                      <w:sz w:val="21"/>
                      <w:szCs w:val="24"/>
                      <w:lang w:val="en-US" w:eastAsia="ja-JP"/>
                    </w:rPr>
                    <w:t>(R15)</w:t>
                  </w:r>
                </w:p>
                <w:p w14:paraId="1E711004" w14:textId="77777777" w:rsidR="001F3650" w:rsidRPr="001F3650" w:rsidRDefault="001F3650" w:rsidP="001F3650">
                  <w:pPr>
                    <w:widowControl/>
                    <w:autoSpaceDE/>
                    <w:autoSpaceDN/>
                    <w:adjustRightInd/>
                    <w:spacing w:after="0"/>
                    <w:jc w:val="left"/>
                    <w:rPr>
                      <w:rFonts w:eastAsia="宋体"/>
                      <w:sz w:val="20"/>
                      <w:szCs w:val="20"/>
                    </w:rPr>
                  </w:pPr>
                </w:p>
              </w:tc>
              <w:tc>
                <w:tcPr>
                  <w:tcW w:w="2745" w:type="dxa"/>
                </w:tcPr>
                <w:p w14:paraId="72803594"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 xml:space="preserve">Parallel PRACH and SRS/PUCCH/PUSCH transmissions </w:t>
                  </w:r>
                  <w:r w:rsidRPr="001F3650">
                    <w:rPr>
                      <w:rFonts w:ascii="Arial" w:eastAsia="Times New Roman" w:hAnsi="Arial"/>
                      <w:sz w:val="18"/>
                      <w:szCs w:val="20"/>
                      <w:highlight w:val="yellow"/>
                      <w:lang w:eastAsia="ja-JP"/>
                    </w:rPr>
                    <w:t>across CCs in inter-band CA</w:t>
                  </w:r>
                </w:p>
              </w:tc>
              <w:tc>
                <w:tcPr>
                  <w:tcW w:w="5807" w:type="dxa"/>
                </w:tcPr>
                <w:p w14:paraId="3B945D96" w14:textId="77777777" w:rsidR="001F3650" w:rsidRPr="001F3650" w:rsidRDefault="001F3650" w:rsidP="001F3650">
                  <w:pPr>
                    <w:keepNext/>
                    <w:keepLines/>
                    <w:widowControl/>
                    <w:overflowPunct w:val="0"/>
                    <w:spacing w:after="0"/>
                    <w:jc w:val="left"/>
                    <w:textAlignment w:val="baseline"/>
                    <w:rPr>
                      <w:rFonts w:ascii="Arial" w:eastAsia="Times New Roman" w:hAnsi="Arial"/>
                      <w:b/>
                      <w:i/>
                      <w:sz w:val="18"/>
                      <w:szCs w:val="20"/>
                      <w:lang w:eastAsia="ja-JP"/>
                    </w:rPr>
                  </w:pPr>
                  <w:proofErr w:type="spellStart"/>
                  <w:r w:rsidRPr="001F3650">
                    <w:rPr>
                      <w:rFonts w:ascii="Arial" w:eastAsia="Times New Roman" w:hAnsi="Arial"/>
                      <w:b/>
                      <w:i/>
                      <w:sz w:val="18"/>
                      <w:szCs w:val="20"/>
                      <w:lang w:eastAsia="ja-JP"/>
                    </w:rPr>
                    <w:t>parallelTxPRACH</w:t>
                  </w:r>
                  <w:proofErr w:type="spellEnd"/>
                  <w:r w:rsidRPr="001F3650">
                    <w:rPr>
                      <w:rFonts w:ascii="Arial" w:eastAsia="Times New Roman" w:hAnsi="Arial"/>
                      <w:b/>
                      <w:i/>
                      <w:sz w:val="18"/>
                      <w:szCs w:val="20"/>
                      <w:lang w:eastAsia="ja-JP"/>
                    </w:rPr>
                    <w:t>-SRS-PUCCH-PUSCH</w:t>
                  </w:r>
                </w:p>
                <w:p w14:paraId="45D70FD8" w14:textId="77777777" w:rsidR="001F3650" w:rsidRPr="001F3650" w:rsidRDefault="001F3650" w:rsidP="001F3650">
                  <w:pPr>
                    <w:widowControl/>
                    <w:autoSpaceDE/>
                    <w:autoSpaceDN/>
                    <w:adjustRightInd/>
                    <w:spacing w:after="0"/>
                    <w:jc w:val="left"/>
                    <w:rPr>
                      <w:rFonts w:eastAsia="宋体"/>
                      <w:sz w:val="20"/>
                      <w:szCs w:val="20"/>
                    </w:rPr>
                  </w:pPr>
                  <w:r w:rsidRPr="001F3650">
                    <w:rPr>
                      <w:rFonts w:eastAsia="宋体"/>
                      <w:sz w:val="20"/>
                      <w:szCs w:val="20"/>
                    </w:rPr>
                    <w:t xml:space="preserve">Indicates whether the UE supports parallel transmission of PRACH and SRS/PUCCH/PUSCH across CCs </w:t>
                  </w:r>
                  <w:r w:rsidRPr="001F3650">
                    <w:rPr>
                      <w:rFonts w:eastAsia="宋体"/>
                      <w:sz w:val="20"/>
                      <w:szCs w:val="20"/>
                      <w:highlight w:val="green"/>
                    </w:rPr>
                    <w:t>in an inter-band CA band combination.</w:t>
                  </w:r>
                </w:p>
              </w:tc>
            </w:tr>
            <w:tr w:rsidR="001F3650" w:rsidRPr="001F3650" w14:paraId="771D3A38" w14:textId="77777777" w:rsidTr="00F2638A">
              <w:tc>
                <w:tcPr>
                  <w:tcW w:w="1219" w:type="dxa"/>
                </w:tcPr>
                <w:p w14:paraId="7E4AE14A"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hint="eastAsia"/>
                      <w:sz w:val="18"/>
                      <w:szCs w:val="20"/>
                      <w:lang w:eastAsia="ja-JP"/>
                    </w:rPr>
                    <w:t>9-</w:t>
                  </w:r>
                  <w:r w:rsidRPr="001F3650">
                    <w:rPr>
                      <w:rFonts w:ascii="Arial" w:eastAsia="Times New Roman" w:hAnsi="Arial"/>
                      <w:sz w:val="18"/>
                      <w:szCs w:val="20"/>
                      <w:lang w:eastAsia="ja-JP"/>
                    </w:rPr>
                    <w:t>3(R16)</w:t>
                  </w:r>
                </w:p>
                <w:p w14:paraId="19B1D1C4" w14:textId="77777777" w:rsidR="001F3650" w:rsidRPr="001F3650" w:rsidRDefault="001F3650" w:rsidP="001F3650">
                  <w:pPr>
                    <w:widowControl/>
                    <w:autoSpaceDE/>
                    <w:autoSpaceDN/>
                    <w:adjustRightInd/>
                    <w:spacing w:after="0"/>
                    <w:jc w:val="left"/>
                    <w:rPr>
                      <w:rFonts w:eastAsia="宋体"/>
                      <w:sz w:val="20"/>
                      <w:szCs w:val="20"/>
                    </w:rPr>
                  </w:pPr>
                </w:p>
              </w:tc>
              <w:tc>
                <w:tcPr>
                  <w:tcW w:w="2745" w:type="dxa"/>
                </w:tcPr>
                <w:p w14:paraId="55C905AC"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 xml:space="preserve">Parallel </w:t>
                  </w:r>
                  <w:proofErr w:type="spellStart"/>
                  <w:r w:rsidRPr="001F3650">
                    <w:rPr>
                      <w:rFonts w:ascii="Arial" w:eastAsia="Times New Roman" w:hAnsi="Arial"/>
                      <w:sz w:val="18"/>
                      <w:szCs w:val="20"/>
                      <w:lang w:eastAsia="ja-JP"/>
                    </w:rPr>
                    <w:t>MsgA</w:t>
                  </w:r>
                  <w:proofErr w:type="spellEnd"/>
                  <w:r w:rsidRPr="001F3650">
                    <w:rPr>
                      <w:rFonts w:ascii="Arial" w:eastAsia="Times New Roman" w:hAnsi="Arial"/>
                      <w:sz w:val="18"/>
                      <w:szCs w:val="20"/>
                      <w:lang w:eastAsia="ja-JP"/>
                    </w:rPr>
                    <w:t xml:space="preserve"> and SRS/PUCCH/PUSCH transmissions </w:t>
                  </w:r>
                  <w:r w:rsidRPr="001F3650">
                    <w:rPr>
                      <w:rFonts w:ascii="Arial" w:eastAsia="Times New Roman" w:hAnsi="Arial"/>
                      <w:sz w:val="18"/>
                      <w:szCs w:val="20"/>
                      <w:highlight w:val="yellow"/>
                      <w:lang w:eastAsia="ja-JP"/>
                    </w:rPr>
                    <w:t>across CCs in inter-band CA</w:t>
                  </w:r>
                  <w:r w:rsidRPr="001F3650">
                    <w:rPr>
                      <w:rFonts w:ascii="Arial" w:eastAsia="Times New Roman" w:hAnsi="Arial"/>
                      <w:sz w:val="18"/>
                      <w:szCs w:val="20"/>
                      <w:lang w:eastAsia="ja-JP"/>
                    </w:rPr>
                    <w:t xml:space="preserve"> with </w:t>
                  </w:r>
                  <w:proofErr w:type="spellStart"/>
                  <w:r w:rsidRPr="001F3650">
                    <w:rPr>
                      <w:rFonts w:ascii="Arial" w:eastAsia="Times New Roman" w:hAnsi="Arial"/>
                      <w:sz w:val="18"/>
                      <w:szCs w:val="20"/>
                      <w:lang w:eastAsia="ja-JP"/>
                    </w:rPr>
                    <w:t>msgA</w:t>
                  </w:r>
                  <w:proofErr w:type="spellEnd"/>
                  <w:r w:rsidRPr="001F3650">
                    <w:rPr>
                      <w:rFonts w:ascii="Arial" w:eastAsia="Times New Roman" w:hAnsi="Arial"/>
                      <w:sz w:val="18"/>
                      <w:szCs w:val="20"/>
                      <w:lang w:eastAsia="ja-JP"/>
                    </w:rPr>
                    <w:t xml:space="preserve"> in </w:t>
                  </w:r>
                  <w:proofErr w:type="spellStart"/>
                  <w:r w:rsidRPr="001F3650">
                    <w:rPr>
                      <w:rFonts w:ascii="Arial" w:eastAsia="Times New Roman" w:hAnsi="Arial"/>
                      <w:sz w:val="18"/>
                      <w:szCs w:val="20"/>
                      <w:lang w:eastAsia="ja-JP"/>
                    </w:rPr>
                    <w:t>PCell</w:t>
                  </w:r>
                  <w:proofErr w:type="spellEnd"/>
                  <w:r w:rsidRPr="001F3650">
                    <w:rPr>
                      <w:rFonts w:ascii="Arial" w:eastAsia="Times New Roman" w:hAnsi="Arial"/>
                      <w:sz w:val="18"/>
                      <w:szCs w:val="20"/>
                      <w:lang w:eastAsia="ja-JP"/>
                    </w:rPr>
                    <w:t>/</w:t>
                  </w:r>
                  <w:proofErr w:type="spellStart"/>
                  <w:r w:rsidRPr="001F3650">
                    <w:rPr>
                      <w:rFonts w:ascii="Arial" w:eastAsia="Times New Roman" w:hAnsi="Arial"/>
                      <w:sz w:val="18"/>
                      <w:szCs w:val="20"/>
                      <w:lang w:eastAsia="ja-JP"/>
                    </w:rPr>
                    <w:t>PScell</w:t>
                  </w:r>
                  <w:proofErr w:type="spellEnd"/>
                </w:p>
              </w:tc>
              <w:tc>
                <w:tcPr>
                  <w:tcW w:w="5807" w:type="dxa"/>
                </w:tcPr>
                <w:p w14:paraId="1BEB7D8A" w14:textId="77777777" w:rsidR="001F3650" w:rsidRPr="001F3650" w:rsidRDefault="001F3650" w:rsidP="001F3650">
                  <w:pPr>
                    <w:keepNext/>
                    <w:keepLines/>
                    <w:widowControl/>
                    <w:overflowPunct w:val="0"/>
                    <w:spacing w:after="0"/>
                    <w:jc w:val="left"/>
                    <w:textAlignment w:val="baseline"/>
                    <w:rPr>
                      <w:rFonts w:ascii="Arial" w:eastAsia="Times New Roman" w:hAnsi="Arial"/>
                      <w:b/>
                      <w:i/>
                      <w:sz w:val="18"/>
                      <w:szCs w:val="20"/>
                      <w:lang w:eastAsia="ja-JP"/>
                    </w:rPr>
                  </w:pPr>
                  <w:r w:rsidRPr="001F3650">
                    <w:rPr>
                      <w:rFonts w:ascii="Arial" w:eastAsia="Times New Roman" w:hAnsi="Arial"/>
                      <w:b/>
                      <w:i/>
                      <w:sz w:val="18"/>
                      <w:szCs w:val="20"/>
                      <w:lang w:eastAsia="ja-JP"/>
                    </w:rPr>
                    <w:t>parallelTxMsgA-SRS-PUCCH-PUSCH-r16</w:t>
                  </w:r>
                </w:p>
                <w:p w14:paraId="343BD9BF" w14:textId="77777777" w:rsidR="001F3650" w:rsidRPr="001F3650" w:rsidRDefault="001F3650" w:rsidP="001F3650">
                  <w:pPr>
                    <w:widowControl/>
                    <w:autoSpaceDE/>
                    <w:autoSpaceDN/>
                    <w:adjustRightInd/>
                    <w:spacing w:after="0"/>
                    <w:jc w:val="left"/>
                    <w:rPr>
                      <w:rFonts w:eastAsia="宋体"/>
                      <w:sz w:val="20"/>
                      <w:szCs w:val="20"/>
                    </w:rPr>
                  </w:pPr>
                  <w:r w:rsidRPr="001F3650">
                    <w:rPr>
                      <w:rFonts w:eastAsia="宋体"/>
                      <w:sz w:val="20"/>
                      <w:szCs w:val="20"/>
                    </w:rPr>
                    <w:t xml:space="preserve">Indicates whether the UE supports parallel transmission of </w:t>
                  </w:r>
                  <w:proofErr w:type="spellStart"/>
                  <w:r w:rsidRPr="001F3650">
                    <w:rPr>
                      <w:rFonts w:eastAsia="宋体"/>
                      <w:sz w:val="20"/>
                      <w:szCs w:val="20"/>
                    </w:rPr>
                    <w:t>MsgA</w:t>
                  </w:r>
                  <w:proofErr w:type="spellEnd"/>
                  <w:r w:rsidRPr="001F3650">
                    <w:rPr>
                      <w:rFonts w:eastAsia="宋体"/>
                      <w:sz w:val="20"/>
                      <w:szCs w:val="20"/>
                    </w:rPr>
                    <w:t xml:space="preserve"> and SRS/ PUCCH/ PUSCH across CCs </w:t>
                  </w:r>
                  <w:r w:rsidRPr="001F3650">
                    <w:rPr>
                      <w:rFonts w:eastAsia="宋体"/>
                      <w:sz w:val="20"/>
                      <w:szCs w:val="20"/>
                      <w:highlight w:val="green"/>
                    </w:rPr>
                    <w:t>in an inter-band CA band combination</w:t>
                  </w:r>
                  <w:r w:rsidRPr="001F3650">
                    <w:rPr>
                      <w:rFonts w:eastAsia="宋体"/>
                      <w:sz w:val="20"/>
                      <w:szCs w:val="20"/>
                    </w:rPr>
                    <w:t xml:space="preserve">. A UE supporting this feature shall also indicate support of </w:t>
                  </w:r>
                  <w:proofErr w:type="spellStart"/>
                  <w:r w:rsidRPr="001F3650">
                    <w:rPr>
                      <w:rFonts w:eastAsia="宋体"/>
                      <w:i/>
                      <w:sz w:val="20"/>
                      <w:szCs w:val="20"/>
                    </w:rPr>
                    <w:t>parallelTxPRACH</w:t>
                  </w:r>
                  <w:proofErr w:type="spellEnd"/>
                  <w:r w:rsidRPr="001F3650">
                    <w:rPr>
                      <w:rFonts w:eastAsia="宋体"/>
                      <w:i/>
                      <w:sz w:val="20"/>
                      <w:szCs w:val="20"/>
                    </w:rPr>
                    <w:t>-SRS-PUCCH-PUSCH</w:t>
                  </w:r>
                  <w:r w:rsidRPr="001F3650">
                    <w:rPr>
                      <w:rFonts w:eastAsia="宋体"/>
                      <w:sz w:val="20"/>
                      <w:szCs w:val="20"/>
                    </w:rPr>
                    <w:t>.</w:t>
                  </w:r>
                </w:p>
              </w:tc>
            </w:tr>
            <w:tr w:rsidR="001F3650" w:rsidRPr="001F3650" w14:paraId="0F0640A1" w14:textId="77777777" w:rsidTr="00F2638A">
              <w:tc>
                <w:tcPr>
                  <w:tcW w:w="1219" w:type="dxa"/>
                </w:tcPr>
                <w:p w14:paraId="374F5B46" w14:textId="77777777" w:rsidR="001F3650" w:rsidRPr="001F3650" w:rsidRDefault="001F3650" w:rsidP="001F3650">
                  <w:pPr>
                    <w:keepNext/>
                    <w:keepLines/>
                    <w:widowControl/>
                    <w:overflowPunct w:val="0"/>
                    <w:spacing w:after="0"/>
                    <w:jc w:val="left"/>
                    <w:textAlignment w:val="baseline"/>
                    <w:rPr>
                      <w:rFonts w:eastAsia="Yu Mincho"/>
                      <w:b/>
                      <w:i/>
                      <w:sz w:val="18"/>
                      <w:szCs w:val="20"/>
                      <w:lang w:eastAsia="ja-JP"/>
                    </w:rPr>
                  </w:pPr>
                  <w:r w:rsidRPr="001F3650">
                    <w:rPr>
                      <w:rFonts w:ascii="Arial" w:eastAsia="Times New Roman" w:hAnsi="Arial" w:hint="eastAsia"/>
                      <w:sz w:val="18"/>
                      <w:szCs w:val="20"/>
                      <w:lang w:eastAsia="ja-JP"/>
                    </w:rPr>
                    <w:t>2</w:t>
                  </w:r>
                  <w:r w:rsidRPr="001F3650">
                    <w:rPr>
                      <w:rFonts w:ascii="Arial" w:eastAsia="Times New Roman" w:hAnsi="Arial"/>
                      <w:sz w:val="18"/>
                      <w:szCs w:val="20"/>
                      <w:lang w:eastAsia="ja-JP"/>
                    </w:rPr>
                    <w:t>5-18(R17)</w:t>
                  </w:r>
                </w:p>
              </w:tc>
              <w:tc>
                <w:tcPr>
                  <w:tcW w:w="2745" w:type="dxa"/>
                </w:tcPr>
                <w:p w14:paraId="7A6D59AD"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ascii="Arial" w:eastAsia="Times New Roman" w:hAnsi="Arial"/>
                      <w:sz w:val="18"/>
                      <w:szCs w:val="20"/>
                      <w:lang w:eastAsia="ja-JP"/>
                    </w:rPr>
                    <w:t xml:space="preserve">Support simultaneous PUCCH and PUSCH transmissions of different priority on different cells </w:t>
                  </w:r>
                  <w:r w:rsidRPr="001F3650">
                    <w:rPr>
                      <w:rFonts w:ascii="Arial" w:eastAsia="Times New Roman" w:hAnsi="Arial"/>
                      <w:sz w:val="18"/>
                      <w:szCs w:val="20"/>
                      <w:highlight w:val="cyan"/>
                      <w:lang w:eastAsia="ja-JP"/>
                    </w:rPr>
                    <w:t>for inter-band CA.</w:t>
                  </w:r>
                </w:p>
              </w:tc>
              <w:tc>
                <w:tcPr>
                  <w:tcW w:w="5807" w:type="dxa"/>
                </w:tcPr>
                <w:p w14:paraId="50164C77"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b/>
                      <w:i/>
                      <w:sz w:val="18"/>
                      <w:szCs w:val="20"/>
                      <w:lang w:eastAsia="ja-JP"/>
                    </w:rPr>
                    <w:t>parallelTxPUCCH-PUSCH-r17</w:t>
                  </w:r>
                </w:p>
                <w:p w14:paraId="02804C92" w14:textId="77777777" w:rsidR="001F3650" w:rsidRPr="001F3650" w:rsidRDefault="001F3650" w:rsidP="001F3650">
                  <w:pPr>
                    <w:keepNext/>
                    <w:keepLines/>
                    <w:widowControl/>
                    <w:overflowPunct w:val="0"/>
                    <w:spacing w:after="0"/>
                    <w:jc w:val="left"/>
                    <w:textAlignment w:val="baseline"/>
                    <w:rPr>
                      <w:rFonts w:eastAsia="Times New Roman"/>
                      <w:b/>
                      <w:i/>
                      <w:sz w:val="20"/>
                      <w:szCs w:val="20"/>
                      <w:lang w:eastAsia="ja-JP"/>
                    </w:rPr>
                  </w:pPr>
                  <w:r w:rsidRPr="001F3650">
                    <w:rPr>
                      <w:rFonts w:eastAsia="Times New Roman"/>
                      <w:sz w:val="20"/>
                      <w:szCs w:val="20"/>
                      <w:lang w:eastAsia="ja-JP"/>
                    </w:rPr>
                    <w:t xml:space="preserve">Indicates whether the UE supports simultaneous PUCCH and PUSCH transmissions of different priority on different cells </w:t>
                  </w:r>
                  <w:r w:rsidRPr="001F3650">
                    <w:rPr>
                      <w:rFonts w:eastAsia="Times New Roman"/>
                      <w:sz w:val="20"/>
                      <w:szCs w:val="20"/>
                      <w:highlight w:val="cyan"/>
                      <w:lang w:eastAsia="ja-JP"/>
                    </w:rPr>
                    <w:t>for inter-band CA.</w:t>
                  </w:r>
                </w:p>
              </w:tc>
            </w:tr>
          </w:tbl>
          <w:p w14:paraId="7DEA0DD2" w14:textId="77777777" w:rsidR="001F3650" w:rsidRPr="001F3650" w:rsidRDefault="001F3650" w:rsidP="001F3650">
            <w:pPr>
              <w:widowControl/>
              <w:autoSpaceDE/>
              <w:autoSpaceDN/>
              <w:adjustRightInd/>
              <w:spacing w:before="120"/>
              <w:jc w:val="left"/>
              <w:rPr>
                <w:rFonts w:ascii="Arial" w:eastAsia="宋体" w:hAnsi="Arial" w:cs="Arial"/>
                <w:b/>
                <w:sz w:val="20"/>
                <w:szCs w:val="20"/>
                <w:lang w:val="en-US" w:eastAsia="zh-CN"/>
              </w:rPr>
            </w:pPr>
          </w:p>
          <w:p w14:paraId="17211E03" w14:textId="77777777" w:rsidR="001F3650" w:rsidRPr="001F3650" w:rsidRDefault="001F3650" w:rsidP="001F3650">
            <w:pPr>
              <w:widowControl/>
              <w:autoSpaceDE/>
              <w:autoSpaceDN/>
              <w:adjustRightInd/>
              <w:spacing w:before="120"/>
              <w:jc w:val="left"/>
              <w:rPr>
                <w:rFonts w:ascii="Arial" w:eastAsia="宋体" w:hAnsi="Arial" w:cs="Arial"/>
                <w:b/>
                <w:sz w:val="20"/>
                <w:szCs w:val="20"/>
                <w:lang w:val="en-US" w:eastAsia="zh-CN"/>
              </w:rPr>
            </w:pPr>
            <w:r w:rsidRPr="001F3650">
              <w:rPr>
                <w:rFonts w:ascii="Arial" w:eastAsia="宋体" w:hAnsi="Arial" w:cs="Arial"/>
                <w:b/>
                <w:sz w:val="20"/>
                <w:szCs w:val="20"/>
                <w:lang w:val="en-US" w:eastAsia="zh-CN"/>
              </w:rPr>
              <w:t>Q3: Whether Features listed in the Table 2 can also be applied to the NR-DC band combination with the intra-band non-contiguous CA operation on the MCG/SCG or only to intra-band non-contiguous CA band combination?</w:t>
            </w:r>
          </w:p>
          <w:p w14:paraId="6C892224" w14:textId="77777777" w:rsidR="001F3650" w:rsidRPr="001F3650" w:rsidRDefault="001F3650" w:rsidP="001F3650">
            <w:pPr>
              <w:widowControl/>
              <w:autoSpaceDE/>
              <w:autoSpaceDN/>
              <w:adjustRightInd/>
              <w:spacing w:before="120"/>
              <w:jc w:val="center"/>
              <w:rPr>
                <w:rFonts w:ascii="Arial" w:eastAsia="宋体" w:hAnsi="Arial" w:cs="Arial"/>
                <w:b/>
                <w:sz w:val="20"/>
                <w:szCs w:val="20"/>
                <w:lang w:val="en-US" w:eastAsia="zh-CN"/>
              </w:rPr>
            </w:pPr>
            <w:r w:rsidRPr="001F3650">
              <w:rPr>
                <w:rFonts w:ascii="Arial" w:eastAsia="宋体" w:hAnsi="Arial" w:cs="Arial"/>
                <w:b/>
                <w:lang w:val="en-US" w:eastAsia="zh-CN"/>
              </w:rPr>
              <w:t>Table 2: Parallel Tx Capability with Intra</w:t>
            </w:r>
            <w:r w:rsidRPr="001F3650">
              <w:rPr>
                <w:rFonts w:ascii="Arial" w:eastAsia="宋体" w:hAnsi="Arial" w:cs="Arial" w:hint="eastAsia"/>
                <w:b/>
                <w:lang w:val="en-US" w:eastAsia="zh-CN"/>
              </w:rPr>
              <w:t>-</w:t>
            </w:r>
            <w:r w:rsidRPr="001F3650">
              <w:rPr>
                <w:rFonts w:ascii="Arial" w:eastAsia="宋体" w:hAnsi="Arial" w:cs="Arial"/>
                <w:b/>
                <w:lang w:val="en-US" w:eastAsia="zh-CN"/>
              </w:rPr>
              <w:t>band non</w:t>
            </w:r>
            <w:r w:rsidRPr="001F3650">
              <w:rPr>
                <w:rFonts w:ascii="Arial" w:eastAsia="宋体" w:hAnsi="Arial" w:cs="Arial" w:hint="eastAsia"/>
                <w:b/>
                <w:lang w:val="en-US" w:eastAsia="zh-CN"/>
              </w:rPr>
              <w:t>-</w:t>
            </w:r>
            <w:r w:rsidRPr="001F3650">
              <w:rPr>
                <w:rFonts w:ascii="Arial" w:eastAsia="宋体" w:hAnsi="Arial" w:cs="Arial"/>
                <w:b/>
                <w:lang w:val="en-US" w:eastAsia="zh-CN"/>
              </w:rPr>
              <w:t>contiguous CA</w:t>
            </w:r>
          </w:p>
          <w:tbl>
            <w:tblPr>
              <w:tblStyle w:val="af4"/>
              <w:tblW w:w="0" w:type="auto"/>
              <w:tblLook w:val="04A0" w:firstRow="1" w:lastRow="0" w:firstColumn="1" w:lastColumn="0" w:noHBand="0" w:noVBand="1"/>
            </w:tblPr>
            <w:tblGrid>
              <w:gridCol w:w="1159"/>
              <w:gridCol w:w="2519"/>
              <w:gridCol w:w="5402"/>
            </w:tblGrid>
            <w:tr w:rsidR="001F3650" w:rsidRPr="001F3650" w14:paraId="24650622" w14:textId="77777777" w:rsidTr="00F2638A">
              <w:tc>
                <w:tcPr>
                  <w:tcW w:w="1219" w:type="dxa"/>
                </w:tcPr>
                <w:p w14:paraId="63EFC31A"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b/>
                      <w:sz w:val="20"/>
                      <w:szCs w:val="20"/>
                    </w:rPr>
                    <w:t>FG Index</w:t>
                  </w:r>
                </w:p>
              </w:tc>
              <w:tc>
                <w:tcPr>
                  <w:tcW w:w="2604" w:type="dxa"/>
                </w:tcPr>
                <w:p w14:paraId="001C9863"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hint="eastAsia"/>
                      <w:b/>
                      <w:sz w:val="20"/>
                      <w:szCs w:val="20"/>
                    </w:rPr>
                    <w:t>R</w:t>
                  </w:r>
                  <w:r w:rsidRPr="001F3650">
                    <w:rPr>
                      <w:rFonts w:eastAsia="宋体"/>
                      <w:b/>
                      <w:sz w:val="20"/>
                      <w:szCs w:val="20"/>
                    </w:rPr>
                    <w:t>an1 Description in the Feature list Table</w:t>
                  </w:r>
                </w:p>
              </w:tc>
              <w:tc>
                <w:tcPr>
                  <w:tcW w:w="5948" w:type="dxa"/>
                </w:tcPr>
                <w:p w14:paraId="640EBC92" w14:textId="77777777" w:rsidR="001F3650" w:rsidRPr="001F3650" w:rsidRDefault="001F3650" w:rsidP="001F3650">
                  <w:pPr>
                    <w:widowControl/>
                    <w:autoSpaceDE/>
                    <w:autoSpaceDN/>
                    <w:adjustRightInd/>
                    <w:spacing w:after="0"/>
                    <w:jc w:val="center"/>
                    <w:rPr>
                      <w:rFonts w:eastAsia="宋体"/>
                      <w:b/>
                      <w:sz w:val="20"/>
                      <w:szCs w:val="20"/>
                    </w:rPr>
                  </w:pPr>
                  <w:r w:rsidRPr="001F3650">
                    <w:rPr>
                      <w:rFonts w:eastAsia="宋体"/>
                      <w:b/>
                      <w:sz w:val="20"/>
                      <w:szCs w:val="20"/>
                    </w:rPr>
                    <w:t xml:space="preserve">Current </w:t>
                  </w:r>
                  <w:r w:rsidRPr="001F3650">
                    <w:rPr>
                      <w:rFonts w:eastAsia="宋体" w:hint="eastAsia"/>
                      <w:b/>
                      <w:sz w:val="20"/>
                      <w:szCs w:val="20"/>
                    </w:rPr>
                    <w:t>R</w:t>
                  </w:r>
                  <w:r w:rsidRPr="001F3650">
                    <w:rPr>
                      <w:rFonts w:eastAsia="宋体"/>
                      <w:b/>
                      <w:sz w:val="20"/>
                      <w:szCs w:val="20"/>
                    </w:rPr>
                    <w:t>an2 Field description</w:t>
                  </w:r>
                </w:p>
              </w:tc>
            </w:tr>
            <w:tr w:rsidR="001F3650" w:rsidRPr="001F3650" w14:paraId="32817917" w14:textId="77777777" w:rsidTr="00F2638A">
              <w:tc>
                <w:tcPr>
                  <w:tcW w:w="1219" w:type="dxa"/>
                </w:tcPr>
                <w:p w14:paraId="52A90717" w14:textId="77777777" w:rsidR="001F3650" w:rsidRPr="001F3650" w:rsidRDefault="001F3650" w:rsidP="001F3650">
                  <w:pPr>
                    <w:keepNext/>
                    <w:keepLines/>
                    <w:widowControl/>
                    <w:overflowPunct w:val="0"/>
                    <w:spacing w:after="0"/>
                    <w:jc w:val="left"/>
                    <w:textAlignment w:val="baseline"/>
                    <w:rPr>
                      <w:rFonts w:eastAsia="Yu Mincho"/>
                      <w:b/>
                      <w:sz w:val="18"/>
                      <w:szCs w:val="20"/>
                      <w:lang w:eastAsia="ja-JP"/>
                    </w:rPr>
                  </w:pPr>
                  <w:r w:rsidRPr="001F3650">
                    <w:rPr>
                      <w:rFonts w:ascii="Arial" w:eastAsia="Times New Roman" w:hAnsi="Arial" w:hint="eastAsia"/>
                      <w:sz w:val="18"/>
                      <w:szCs w:val="20"/>
                      <w:lang w:eastAsia="ja-JP"/>
                    </w:rPr>
                    <w:lastRenderedPageBreak/>
                    <w:t>3</w:t>
                  </w:r>
                  <w:r w:rsidRPr="001F3650">
                    <w:rPr>
                      <w:rFonts w:ascii="Arial" w:eastAsia="Times New Roman" w:hAnsi="Arial"/>
                      <w:sz w:val="18"/>
                      <w:szCs w:val="20"/>
                      <w:lang w:eastAsia="ja-JP"/>
                    </w:rPr>
                    <w:t>9-2(R17)</w:t>
                  </w:r>
                </w:p>
              </w:tc>
              <w:tc>
                <w:tcPr>
                  <w:tcW w:w="2604" w:type="dxa"/>
                </w:tcPr>
                <w:p w14:paraId="3981D4CC"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ascii="Arial" w:eastAsia="Times New Roman" w:hAnsi="Arial"/>
                      <w:sz w:val="18"/>
                      <w:szCs w:val="20"/>
                      <w:lang w:eastAsia="ja-JP"/>
                    </w:rPr>
                    <w:t xml:space="preserve">Parallel PRACH and SRS/PUCCH/PUSCH transmissions across CCs in </w:t>
                  </w:r>
                  <w:r w:rsidRPr="001F3650">
                    <w:rPr>
                      <w:rFonts w:ascii="Arial" w:eastAsia="Times New Roman" w:hAnsi="Arial"/>
                      <w:sz w:val="18"/>
                      <w:szCs w:val="20"/>
                      <w:highlight w:val="yellow"/>
                      <w:lang w:eastAsia="ja-JP"/>
                    </w:rPr>
                    <w:t>intra-band non-contiguous CA</w:t>
                  </w:r>
                </w:p>
              </w:tc>
              <w:tc>
                <w:tcPr>
                  <w:tcW w:w="5948" w:type="dxa"/>
                </w:tcPr>
                <w:p w14:paraId="44CD6EF9"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b/>
                      <w:i/>
                      <w:sz w:val="18"/>
                      <w:szCs w:val="20"/>
                      <w:lang w:eastAsia="ja-JP"/>
                    </w:rPr>
                    <w:t>parallelTxPRACH-SRS-PUCCH-PUSCH-intraBand-r17</w:t>
                  </w:r>
                </w:p>
                <w:p w14:paraId="182730A2"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sz w:val="18"/>
                      <w:szCs w:val="20"/>
                      <w:lang w:eastAsia="ja-JP"/>
                    </w:rPr>
                    <w:t xml:space="preserve">Indicates whether the UE supports parallel transmission of PRACH and SRS/PUCCH/PUSCH across CCs in </w:t>
                  </w:r>
                  <w:r w:rsidRPr="001F3650">
                    <w:rPr>
                      <w:rFonts w:eastAsia="Times New Roman"/>
                      <w:sz w:val="18"/>
                      <w:szCs w:val="20"/>
                      <w:highlight w:val="green"/>
                      <w:lang w:eastAsia="ja-JP"/>
                    </w:rPr>
                    <w:t>an intra-band non-contiguous CA band combination</w:t>
                  </w:r>
                  <w:r w:rsidRPr="001F3650">
                    <w:rPr>
                      <w:rFonts w:eastAsia="Times New Roman"/>
                      <w:sz w:val="18"/>
                      <w:szCs w:val="20"/>
                      <w:lang w:eastAsia="ja-JP"/>
                    </w:rPr>
                    <w:t>.</w:t>
                  </w:r>
                </w:p>
              </w:tc>
            </w:tr>
            <w:tr w:rsidR="001F3650" w:rsidRPr="001F3650" w14:paraId="45DC192A" w14:textId="77777777" w:rsidTr="00F2638A">
              <w:tc>
                <w:tcPr>
                  <w:tcW w:w="1219" w:type="dxa"/>
                </w:tcPr>
                <w:p w14:paraId="2C0F30B6"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39</w:t>
                  </w:r>
                  <w:r w:rsidRPr="001F3650">
                    <w:rPr>
                      <w:rFonts w:ascii="Arial" w:eastAsia="Times New Roman" w:hAnsi="Arial" w:hint="eastAsia"/>
                      <w:sz w:val="18"/>
                      <w:szCs w:val="20"/>
                      <w:lang w:eastAsia="ja-JP"/>
                    </w:rPr>
                    <w:t>-</w:t>
                  </w:r>
                  <w:r w:rsidRPr="001F3650">
                    <w:rPr>
                      <w:rFonts w:ascii="Arial" w:eastAsia="Times New Roman" w:hAnsi="Arial"/>
                      <w:sz w:val="18"/>
                      <w:szCs w:val="20"/>
                      <w:lang w:eastAsia="ja-JP"/>
                    </w:rPr>
                    <w:t>4(R17)</w:t>
                  </w:r>
                </w:p>
                <w:p w14:paraId="5DCC8949" w14:textId="77777777" w:rsidR="001F3650" w:rsidRPr="001F3650" w:rsidRDefault="001F3650" w:rsidP="001F3650">
                  <w:pPr>
                    <w:keepNext/>
                    <w:keepLines/>
                    <w:widowControl/>
                    <w:overflowPunct w:val="0"/>
                    <w:spacing w:after="0"/>
                    <w:ind w:left="822" w:hanging="402"/>
                    <w:jc w:val="left"/>
                    <w:textAlignment w:val="baseline"/>
                    <w:rPr>
                      <w:rFonts w:ascii="Arial" w:eastAsia="Yu Mincho" w:hAnsi="Arial"/>
                      <w:b/>
                      <w:i/>
                      <w:sz w:val="18"/>
                      <w:szCs w:val="20"/>
                      <w:highlight w:val="green"/>
                      <w:lang w:eastAsia="ja-JP"/>
                    </w:rPr>
                  </w:pPr>
                </w:p>
              </w:tc>
              <w:tc>
                <w:tcPr>
                  <w:tcW w:w="2604" w:type="dxa"/>
                </w:tcPr>
                <w:p w14:paraId="0ABBA730"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 xml:space="preserve">Parallel </w:t>
                  </w:r>
                  <w:proofErr w:type="spellStart"/>
                  <w:r w:rsidRPr="001F3650">
                    <w:rPr>
                      <w:rFonts w:ascii="Arial" w:eastAsia="Times New Roman" w:hAnsi="Arial"/>
                      <w:sz w:val="18"/>
                      <w:szCs w:val="20"/>
                      <w:lang w:eastAsia="ja-JP"/>
                    </w:rPr>
                    <w:t>MsgA</w:t>
                  </w:r>
                  <w:proofErr w:type="spellEnd"/>
                  <w:r w:rsidRPr="001F3650">
                    <w:rPr>
                      <w:rFonts w:ascii="Arial" w:eastAsia="Times New Roman" w:hAnsi="Arial"/>
                      <w:sz w:val="18"/>
                      <w:szCs w:val="20"/>
                      <w:lang w:eastAsia="ja-JP"/>
                    </w:rPr>
                    <w:t xml:space="preserve"> and SRS/PUCCH/PUSCH</w:t>
                  </w:r>
                </w:p>
                <w:p w14:paraId="5C09A4F7" w14:textId="77777777" w:rsidR="001F3650" w:rsidRPr="001F3650" w:rsidRDefault="001F3650" w:rsidP="001F3650">
                  <w:pPr>
                    <w:keepNext/>
                    <w:keepLines/>
                    <w:widowControl/>
                    <w:overflowPunct w:val="0"/>
                    <w:spacing w:after="0"/>
                    <w:jc w:val="left"/>
                    <w:textAlignment w:val="baseline"/>
                    <w:rPr>
                      <w:rFonts w:ascii="Arial" w:eastAsia="Times New Roman" w:hAnsi="Arial"/>
                      <w:sz w:val="18"/>
                      <w:szCs w:val="20"/>
                      <w:lang w:eastAsia="ja-JP"/>
                    </w:rPr>
                  </w:pPr>
                  <w:r w:rsidRPr="001F3650">
                    <w:rPr>
                      <w:rFonts w:ascii="Arial" w:eastAsia="Times New Roman" w:hAnsi="Arial"/>
                      <w:sz w:val="18"/>
                      <w:szCs w:val="20"/>
                      <w:lang w:eastAsia="ja-JP"/>
                    </w:rPr>
                    <w:t xml:space="preserve"> transmissions across CCs in</w:t>
                  </w:r>
                </w:p>
                <w:p w14:paraId="790A9156"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ascii="Arial" w:eastAsia="Times New Roman" w:hAnsi="Arial"/>
                      <w:sz w:val="18"/>
                      <w:szCs w:val="20"/>
                      <w:lang w:eastAsia="ja-JP"/>
                    </w:rPr>
                    <w:t xml:space="preserve"> </w:t>
                  </w:r>
                  <w:r w:rsidRPr="001F3650">
                    <w:rPr>
                      <w:rFonts w:ascii="Arial" w:eastAsia="Times New Roman" w:hAnsi="Arial"/>
                      <w:sz w:val="18"/>
                      <w:szCs w:val="20"/>
                      <w:highlight w:val="yellow"/>
                      <w:lang w:eastAsia="ja-JP"/>
                    </w:rPr>
                    <w:t xml:space="preserve">intra-band non-contiguous </w:t>
                  </w:r>
                  <w:proofErr w:type="gramStart"/>
                  <w:r w:rsidRPr="001F3650">
                    <w:rPr>
                      <w:rFonts w:ascii="Arial" w:eastAsia="Times New Roman" w:hAnsi="Arial"/>
                      <w:sz w:val="18"/>
                      <w:szCs w:val="20"/>
                      <w:highlight w:val="yellow"/>
                      <w:lang w:eastAsia="ja-JP"/>
                    </w:rPr>
                    <w:t>CA</w:t>
                  </w:r>
                  <w:r w:rsidRPr="001F3650">
                    <w:rPr>
                      <w:rFonts w:ascii="Arial" w:eastAsia="Times New Roman" w:hAnsi="Arial"/>
                      <w:sz w:val="18"/>
                      <w:szCs w:val="20"/>
                      <w:lang w:eastAsia="ja-JP"/>
                    </w:rPr>
                    <w:t>(</w:t>
                  </w:r>
                  <w:proofErr w:type="gramEnd"/>
                  <w:r w:rsidRPr="001F3650">
                    <w:rPr>
                      <w:rFonts w:ascii="Arial" w:eastAsia="Times New Roman" w:hAnsi="Arial"/>
                      <w:sz w:val="18"/>
                      <w:szCs w:val="20"/>
                      <w:lang w:eastAsia="ja-JP"/>
                    </w:rPr>
                    <w:t>Prerequisite 9-3)</w:t>
                  </w:r>
                </w:p>
              </w:tc>
              <w:tc>
                <w:tcPr>
                  <w:tcW w:w="5948" w:type="dxa"/>
                </w:tcPr>
                <w:p w14:paraId="257688E1"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b/>
                      <w:i/>
                      <w:sz w:val="18"/>
                      <w:szCs w:val="20"/>
                      <w:lang w:eastAsia="ja-JP"/>
                    </w:rPr>
                    <w:t>parallelTxMsgA-SRS-PUCCH-PUSCH-intraBand-r17</w:t>
                  </w:r>
                </w:p>
                <w:p w14:paraId="4F6DE44C"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sz w:val="18"/>
                      <w:szCs w:val="20"/>
                      <w:lang w:eastAsia="ja-JP"/>
                    </w:rPr>
                    <w:t xml:space="preserve">Indicates whether the UE supports parallel transmission of </w:t>
                  </w:r>
                  <w:proofErr w:type="spellStart"/>
                  <w:r w:rsidRPr="001F3650">
                    <w:rPr>
                      <w:rFonts w:eastAsia="Times New Roman"/>
                      <w:sz w:val="18"/>
                      <w:szCs w:val="20"/>
                      <w:lang w:eastAsia="ja-JP"/>
                    </w:rPr>
                    <w:t>MsgA</w:t>
                  </w:r>
                  <w:proofErr w:type="spellEnd"/>
                  <w:r w:rsidRPr="001F3650">
                    <w:rPr>
                      <w:rFonts w:eastAsia="Times New Roman"/>
                      <w:sz w:val="18"/>
                      <w:szCs w:val="20"/>
                      <w:lang w:eastAsia="ja-JP"/>
                    </w:rPr>
                    <w:t xml:space="preserve"> and SRS/ PUCCH/ PUSCH across CCs in </w:t>
                  </w:r>
                  <w:r w:rsidRPr="001F3650">
                    <w:rPr>
                      <w:rFonts w:eastAsia="Times New Roman"/>
                      <w:sz w:val="18"/>
                      <w:szCs w:val="20"/>
                      <w:highlight w:val="green"/>
                      <w:lang w:eastAsia="ja-JP"/>
                    </w:rPr>
                    <w:t>an intra-band non-contiguous CA band combination.</w:t>
                  </w:r>
                  <w:r w:rsidRPr="001F3650">
                    <w:rPr>
                      <w:rFonts w:eastAsia="Times New Roman"/>
                      <w:sz w:val="18"/>
                      <w:szCs w:val="20"/>
                      <w:lang w:eastAsia="ja-JP"/>
                    </w:rPr>
                    <w:t xml:space="preserve"> The UE indicating support of this field shall also indicate support of </w:t>
                  </w:r>
                  <w:r w:rsidRPr="001F3650">
                    <w:rPr>
                      <w:rFonts w:eastAsia="Times New Roman"/>
                      <w:i/>
                      <w:sz w:val="18"/>
                      <w:szCs w:val="20"/>
                      <w:lang w:eastAsia="ja-JP"/>
                    </w:rPr>
                    <w:t>parallelTxMsgA-SRS-PUCCH-PUSCH-r16</w:t>
                  </w:r>
                  <w:r w:rsidRPr="001F3650">
                    <w:rPr>
                      <w:rFonts w:eastAsia="Times New Roman"/>
                      <w:sz w:val="18"/>
                      <w:szCs w:val="20"/>
                      <w:lang w:eastAsia="ja-JP"/>
                    </w:rPr>
                    <w:t xml:space="preserve"> and </w:t>
                  </w:r>
                  <w:r w:rsidRPr="001F3650">
                    <w:rPr>
                      <w:rFonts w:eastAsia="Times New Roman"/>
                      <w:i/>
                      <w:sz w:val="18"/>
                      <w:szCs w:val="20"/>
                      <w:lang w:eastAsia="ja-JP"/>
                    </w:rPr>
                    <w:t>parallelTxPRACH-SRS-PUCCH-PUSCH-intraBand-r17</w:t>
                  </w:r>
                  <w:r w:rsidRPr="001F3650">
                    <w:rPr>
                      <w:rFonts w:eastAsia="Times New Roman"/>
                      <w:sz w:val="18"/>
                      <w:szCs w:val="20"/>
                      <w:lang w:eastAsia="ja-JP"/>
                    </w:rPr>
                    <w:t>.</w:t>
                  </w:r>
                </w:p>
              </w:tc>
            </w:tr>
            <w:tr w:rsidR="001F3650" w:rsidRPr="001F3650" w14:paraId="57377BD5" w14:textId="77777777" w:rsidTr="00F2638A">
              <w:tc>
                <w:tcPr>
                  <w:tcW w:w="1219" w:type="dxa"/>
                </w:tcPr>
                <w:p w14:paraId="27BE4D21" w14:textId="77777777" w:rsidR="001F3650" w:rsidRPr="001F3650" w:rsidRDefault="001F3650" w:rsidP="001F3650">
                  <w:pPr>
                    <w:keepNext/>
                    <w:keepLines/>
                    <w:widowControl/>
                    <w:overflowPunct w:val="0"/>
                    <w:spacing w:after="0"/>
                    <w:jc w:val="left"/>
                    <w:textAlignment w:val="baseline"/>
                    <w:rPr>
                      <w:rFonts w:eastAsia="Yu Mincho"/>
                      <w:b/>
                      <w:i/>
                      <w:sz w:val="18"/>
                      <w:szCs w:val="20"/>
                      <w:lang w:eastAsia="ja-JP"/>
                    </w:rPr>
                  </w:pPr>
                  <w:r w:rsidRPr="001F3650">
                    <w:rPr>
                      <w:rFonts w:ascii="Arial" w:eastAsia="Times New Roman" w:hAnsi="Arial" w:hint="eastAsia"/>
                      <w:sz w:val="18"/>
                      <w:szCs w:val="20"/>
                      <w:lang w:eastAsia="ja-JP"/>
                    </w:rPr>
                    <w:t>3</w:t>
                  </w:r>
                  <w:r w:rsidRPr="001F3650">
                    <w:rPr>
                      <w:rFonts w:ascii="Arial" w:eastAsia="Times New Roman" w:hAnsi="Arial"/>
                      <w:sz w:val="18"/>
                      <w:szCs w:val="20"/>
                      <w:lang w:eastAsia="ja-JP"/>
                    </w:rPr>
                    <w:t>9-1(R17)</w:t>
                  </w:r>
                </w:p>
              </w:tc>
              <w:tc>
                <w:tcPr>
                  <w:tcW w:w="2604" w:type="dxa"/>
                </w:tcPr>
                <w:p w14:paraId="4AA1C1E8"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ascii="Arial" w:eastAsia="Times New Roman" w:hAnsi="Arial"/>
                      <w:sz w:val="18"/>
                      <w:szCs w:val="20"/>
                      <w:lang w:eastAsia="ja-JP"/>
                    </w:rPr>
                    <w:t xml:space="preserve">Parallel SRS and PUCCH/PUSCH transmission across CCs </w:t>
                  </w:r>
                  <w:r w:rsidRPr="001F3650">
                    <w:rPr>
                      <w:rFonts w:ascii="Arial" w:eastAsia="Times New Roman" w:hAnsi="Arial"/>
                      <w:sz w:val="18"/>
                      <w:szCs w:val="20"/>
                      <w:highlight w:val="yellow"/>
                      <w:lang w:eastAsia="ja-JP"/>
                    </w:rPr>
                    <w:t>in intra-band non-contiguous CA</w:t>
                  </w:r>
                </w:p>
              </w:tc>
              <w:tc>
                <w:tcPr>
                  <w:tcW w:w="5948" w:type="dxa"/>
                </w:tcPr>
                <w:p w14:paraId="3A98AFBB" w14:textId="77777777" w:rsidR="001F3650" w:rsidRPr="001F3650" w:rsidRDefault="001F3650" w:rsidP="001F3650">
                  <w:pPr>
                    <w:keepNext/>
                    <w:keepLines/>
                    <w:widowControl/>
                    <w:overflowPunct w:val="0"/>
                    <w:spacing w:after="0"/>
                    <w:jc w:val="left"/>
                    <w:textAlignment w:val="baseline"/>
                    <w:rPr>
                      <w:rFonts w:eastAsia="Times New Roman"/>
                      <w:b/>
                      <w:i/>
                      <w:sz w:val="18"/>
                      <w:szCs w:val="20"/>
                      <w:lang w:eastAsia="ja-JP"/>
                    </w:rPr>
                  </w:pPr>
                  <w:r w:rsidRPr="001F3650">
                    <w:rPr>
                      <w:rFonts w:eastAsia="Times New Roman"/>
                      <w:b/>
                      <w:i/>
                      <w:sz w:val="18"/>
                      <w:szCs w:val="20"/>
                      <w:lang w:eastAsia="ja-JP"/>
                    </w:rPr>
                    <w:t>parallelTxSRS-PUCCH-PUSCH-intraBand-r17</w:t>
                  </w:r>
                </w:p>
                <w:p w14:paraId="0E9A7998" w14:textId="77777777" w:rsidR="001F3650" w:rsidRPr="001F3650" w:rsidRDefault="001F3650" w:rsidP="001F3650">
                  <w:pPr>
                    <w:keepNext/>
                    <w:keepLines/>
                    <w:widowControl/>
                    <w:overflowPunct w:val="0"/>
                    <w:spacing w:after="0"/>
                    <w:jc w:val="left"/>
                    <w:textAlignment w:val="baseline"/>
                    <w:rPr>
                      <w:rFonts w:eastAsia="Times New Roman"/>
                      <w:b/>
                      <w:i/>
                      <w:sz w:val="20"/>
                      <w:szCs w:val="20"/>
                      <w:lang w:eastAsia="ja-JP"/>
                    </w:rPr>
                  </w:pPr>
                  <w:r w:rsidRPr="001F3650">
                    <w:rPr>
                      <w:rFonts w:eastAsia="Times New Roman"/>
                      <w:sz w:val="20"/>
                      <w:szCs w:val="20"/>
                      <w:lang w:eastAsia="ja-JP"/>
                    </w:rPr>
                    <w:t xml:space="preserve">Indicates whether the UE supports parallel transmission of SRS and PUCCH/ PUSCH across CCs </w:t>
                  </w:r>
                  <w:r w:rsidRPr="001F3650">
                    <w:rPr>
                      <w:rFonts w:eastAsia="Times New Roman"/>
                      <w:sz w:val="20"/>
                      <w:szCs w:val="20"/>
                      <w:highlight w:val="green"/>
                      <w:lang w:eastAsia="ja-JP"/>
                    </w:rPr>
                    <w:t>in an intra-band non-contiguous CA band combination.</w:t>
                  </w:r>
                </w:p>
              </w:tc>
            </w:tr>
          </w:tbl>
          <w:p w14:paraId="1B55F775" w14:textId="5D8AA02D" w:rsidR="00021B50" w:rsidRPr="008766AE" w:rsidRDefault="00021B50" w:rsidP="00E31684"/>
        </w:tc>
      </w:tr>
    </w:tbl>
    <w:p w14:paraId="48FB1CA3" w14:textId="77777777" w:rsidR="007E0FE3" w:rsidRDefault="007E0FE3" w:rsidP="00F2377A">
      <w:pPr>
        <w:rPr>
          <w:b/>
          <w:i/>
          <w:lang w:eastAsia="zh-CN"/>
        </w:rPr>
      </w:pPr>
    </w:p>
    <w:p w14:paraId="674AE8C7" w14:textId="73576027" w:rsidR="007E0FE3" w:rsidRDefault="00147BE3" w:rsidP="00F2377A">
      <w:pPr>
        <w:rPr>
          <w:b/>
          <w:i/>
          <w:lang w:eastAsia="zh-CN"/>
        </w:rPr>
      </w:pPr>
      <w:r w:rsidRPr="008766AE">
        <w:rPr>
          <w:b/>
          <w:i/>
          <w:lang w:eastAsia="zh-CN"/>
        </w:rPr>
        <w:t xml:space="preserve">Proposal 1: </w:t>
      </w:r>
      <w:r w:rsidR="007E0FE3">
        <w:rPr>
          <w:b/>
          <w:i/>
          <w:lang w:eastAsia="zh-CN"/>
        </w:rPr>
        <w:t>R</w:t>
      </w:r>
      <w:r w:rsidR="007E0FE3">
        <w:rPr>
          <w:rFonts w:hint="eastAsia"/>
          <w:b/>
          <w:i/>
          <w:lang w:eastAsia="zh-CN"/>
        </w:rPr>
        <w:t>ely</w:t>
      </w:r>
      <w:r w:rsidR="007E0FE3">
        <w:rPr>
          <w:b/>
          <w:i/>
          <w:lang w:eastAsia="zh-CN"/>
        </w:rPr>
        <w:t xml:space="preserve"> RAN2 LS </w:t>
      </w:r>
      <w:r w:rsidR="007E0FE3" w:rsidRPr="007E0FE3">
        <w:rPr>
          <w:b/>
          <w:i/>
          <w:lang w:eastAsia="zh-CN"/>
        </w:rPr>
        <w:t>R2-2401741</w:t>
      </w:r>
      <w:r w:rsidR="007E0FE3">
        <w:rPr>
          <w:b/>
          <w:i/>
          <w:lang w:eastAsia="zh-CN"/>
        </w:rPr>
        <w:t xml:space="preserve"> as following,</w:t>
      </w:r>
    </w:p>
    <w:p w14:paraId="7CFAE159" w14:textId="1868973A" w:rsidR="00A91CF1" w:rsidRDefault="00D6024F" w:rsidP="00C8695B">
      <w:pPr>
        <w:pStyle w:val="a6"/>
        <w:numPr>
          <w:ilvl w:val="0"/>
          <w:numId w:val="44"/>
        </w:numPr>
        <w:rPr>
          <w:b/>
          <w:i/>
          <w:lang w:eastAsia="zh-CN"/>
        </w:rPr>
      </w:pPr>
      <w:r w:rsidRPr="00D6024F">
        <w:rPr>
          <w:b/>
          <w:i/>
          <w:lang w:eastAsia="zh-CN"/>
        </w:rPr>
        <w:t>It is RAN1 common understanding that current spec and UE implementation do not support CA+DC mixture case and understanding #2 is aligned with RAN1’s intention for the parallel Tx capabilities in the three questions.</w:t>
      </w:r>
    </w:p>
    <w:p w14:paraId="7F7E49BC" w14:textId="77777777" w:rsidR="00C8695B" w:rsidRPr="00C8695B" w:rsidRDefault="00C8695B" w:rsidP="00C8695B">
      <w:pPr>
        <w:rPr>
          <w:b/>
          <w:i/>
          <w:lang w:eastAsia="zh-CN"/>
        </w:rPr>
      </w:pPr>
    </w:p>
    <w:p w14:paraId="4F1F4C47" w14:textId="7A109B38" w:rsidR="00DE408F" w:rsidRPr="00414759" w:rsidRDefault="00DE408F" w:rsidP="00C30F27">
      <w:pPr>
        <w:pStyle w:val="1"/>
        <w:ind w:left="431" w:hanging="431"/>
        <w:rPr>
          <w:rFonts w:eastAsiaTheme="minorEastAsia"/>
        </w:rPr>
      </w:pPr>
      <w:r w:rsidRPr="00414759">
        <w:rPr>
          <w:rFonts w:eastAsiaTheme="minorEastAsia"/>
        </w:rPr>
        <w:t>Conclusion</w:t>
      </w:r>
    </w:p>
    <w:p w14:paraId="766F9DAB" w14:textId="1C729E54" w:rsidR="00147BE3" w:rsidRPr="004F5A84" w:rsidRDefault="00147BE3" w:rsidP="00147BE3">
      <w:pPr>
        <w:snapToGrid w:val="0"/>
        <w:rPr>
          <w:lang w:val="en-US"/>
        </w:rPr>
      </w:pPr>
      <w:r w:rsidRPr="004F5A84">
        <w:rPr>
          <w:lang w:val="en-US"/>
        </w:rPr>
        <w:t xml:space="preserve">In this contribution, we provide </w:t>
      </w:r>
      <w:r w:rsidR="007E0FE3">
        <w:rPr>
          <w:lang w:val="en-US"/>
        </w:rPr>
        <w:t xml:space="preserve">our </w:t>
      </w:r>
      <w:r w:rsidRPr="004F5A84">
        <w:rPr>
          <w:lang w:val="en-US"/>
        </w:rPr>
        <w:t xml:space="preserve">views on </w:t>
      </w:r>
      <w:r w:rsidR="007E0FE3">
        <w:rPr>
          <w:lang w:val="en-US"/>
        </w:rPr>
        <w:t xml:space="preserve">the </w:t>
      </w:r>
      <w:r w:rsidR="00D96FC4" w:rsidRPr="004F5A84">
        <w:rPr>
          <w:lang w:val="en-US"/>
        </w:rPr>
        <w:t xml:space="preserve">understanding of </w:t>
      </w:r>
      <w:r w:rsidR="009811A7" w:rsidRPr="004F5A84">
        <w:rPr>
          <w:lang w:eastAsia="zh-CN"/>
        </w:rPr>
        <w:t>parallel Tx capabilities</w:t>
      </w:r>
      <w:r w:rsidR="007E0FE3">
        <w:rPr>
          <w:lang w:val="en-US"/>
        </w:rPr>
        <w:t xml:space="preserve"> and </w:t>
      </w:r>
      <w:r w:rsidRPr="004F5A84">
        <w:rPr>
          <w:lang w:val="en-US"/>
        </w:rPr>
        <w:t>following proposal is given:</w:t>
      </w:r>
    </w:p>
    <w:bookmarkEnd w:id="3"/>
    <w:bookmarkEnd w:id="4"/>
    <w:bookmarkEnd w:id="5"/>
    <w:p w14:paraId="6554883B" w14:textId="77777777" w:rsidR="007E0FE3" w:rsidRDefault="007E0FE3" w:rsidP="007E0FE3">
      <w:pPr>
        <w:rPr>
          <w:b/>
          <w:i/>
          <w:lang w:eastAsia="zh-CN"/>
        </w:rPr>
      </w:pPr>
      <w:r w:rsidRPr="008766AE">
        <w:rPr>
          <w:b/>
          <w:i/>
          <w:lang w:eastAsia="zh-CN"/>
        </w:rPr>
        <w:t xml:space="preserve">Proposal 1: </w:t>
      </w:r>
      <w:r>
        <w:rPr>
          <w:b/>
          <w:i/>
          <w:lang w:eastAsia="zh-CN"/>
        </w:rPr>
        <w:t>R</w:t>
      </w:r>
      <w:r>
        <w:rPr>
          <w:rFonts w:hint="eastAsia"/>
          <w:b/>
          <w:i/>
          <w:lang w:eastAsia="zh-CN"/>
        </w:rPr>
        <w:t>ely</w:t>
      </w:r>
      <w:r>
        <w:rPr>
          <w:b/>
          <w:i/>
          <w:lang w:eastAsia="zh-CN"/>
        </w:rPr>
        <w:t xml:space="preserve"> RAN2 LS </w:t>
      </w:r>
      <w:r w:rsidRPr="007E0FE3">
        <w:rPr>
          <w:b/>
          <w:i/>
          <w:lang w:eastAsia="zh-CN"/>
        </w:rPr>
        <w:t>R2-2401741</w:t>
      </w:r>
      <w:r>
        <w:rPr>
          <w:b/>
          <w:i/>
          <w:lang w:eastAsia="zh-CN"/>
        </w:rPr>
        <w:t xml:space="preserve"> as following,</w:t>
      </w:r>
    </w:p>
    <w:p w14:paraId="76FB1DC4" w14:textId="23683AB5" w:rsidR="007E0FE3" w:rsidRPr="00F2638A" w:rsidRDefault="007E0FE3" w:rsidP="007E0FE3">
      <w:pPr>
        <w:pStyle w:val="a6"/>
        <w:numPr>
          <w:ilvl w:val="0"/>
          <w:numId w:val="44"/>
        </w:numPr>
        <w:rPr>
          <w:b/>
          <w:i/>
          <w:u w:val="single"/>
          <w:lang w:eastAsia="zh-CN"/>
        </w:rPr>
      </w:pPr>
      <w:r w:rsidRPr="00F2638A">
        <w:rPr>
          <w:b/>
          <w:i/>
          <w:lang w:eastAsia="zh-CN"/>
        </w:rPr>
        <w:t xml:space="preserve">It is RAN1 common understanding that current spec and UE implementation do not support CA+DC mixture case and understanding #2 is aligned with RAN1’s intention for </w:t>
      </w:r>
      <w:r>
        <w:rPr>
          <w:b/>
          <w:i/>
          <w:lang w:eastAsia="zh-CN"/>
        </w:rPr>
        <w:t xml:space="preserve">the parallel Tx capabilities in </w:t>
      </w:r>
      <w:r w:rsidRPr="00F2638A">
        <w:rPr>
          <w:b/>
          <w:i/>
          <w:lang w:eastAsia="zh-CN"/>
        </w:rPr>
        <w:t>the three questions.</w:t>
      </w:r>
    </w:p>
    <w:p w14:paraId="2C327979" w14:textId="7462418D" w:rsidR="000127BF" w:rsidRPr="009F10AE" w:rsidRDefault="00B255FA" w:rsidP="00085BB3">
      <w:pPr>
        <w:pStyle w:val="1"/>
        <w:ind w:left="431" w:hanging="431"/>
        <w:rPr>
          <w:rFonts w:eastAsiaTheme="minorEastAsia"/>
          <w:b w:val="0"/>
        </w:rPr>
      </w:pPr>
      <w:r w:rsidRPr="00B255FA">
        <w:rPr>
          <w:rFonts w:eastAsiaTheme="minorEastAsia" w:hint="eastAsia"/>
        </w:rPr>
        <w:t>R</w:t>
      </w:r>
      <w:r w:rsidRPr="00B255FA">
        <w:rPr>
          <w:rFonts w:eastAsiaTheme="minorEastAsia"/>
        </w:rPr>
        <w:t>eference</w:t>
      </w:r>
      <w:r w:rsidR="007829EF">
        <w:rPr>
          <w:rFonts w:eastAsiaTheme="minorEastAsia"/>
        </w:rPr>
        <w:t>s</w:t>
      </w:r>
    </w:p>
    <w:p w14:paraId="7CB63143" w14:textId="4098154E" w:rsidR="001F6ECA" w:rsidRDefault="00B805EF" w:rsidP="00F2377A">
      <w:pPr>
        <w:numPr>
          <w:ilvl w:val="0"/>
          <w:numId w:val="26"/>
        </w:numPr>
        <w:rPr>
          <w:lang w:eastAsia="zh-CN"/>
        </w:rPr>
      </w:pPr>
      <w:bookmarkStart w:id="6" w:name="_Ref162983792"/>
      <w:bookmarkStart w:id="7" w:name="_Ref162882841"/>
      <w:r w:rsidRPr="009F10AE">
        <w:rPr>
          <w:lang w:eastAsia="zh-CN"/>
        </w:rPr>
        <w:t>R1-2401943(</w:t>
      </w:r>
      <w:bookmarkStart w:id="8" w:name="_Hlk163068066"/>
      <w:r w:rsidRPr="009F10AE">
        <w:rPr>
          <w:lang w:eastAsia="zh-CN"/>
        </w:rPr>
        <w:t>R2-2401741</w:t>
      </w:r>
      <w:bookmarkEnd w:id="8"/>
      <w:r w:rsidRPr="009F10AE">
        <w:rPr>
          <w:lang w:eastAsia="zh-CN"/>
        </w:rPr>
        <w:t>)</w:t>
      </w:r>
      <w:r w:rsidR="009F10AE" w:rsidRPr="009F10AE">
        <w:rPr>
          <w:lang w:eastAsia="zh-CN"/>
        </w:rPr>
        <w:t xml:space="preserve">, </w:t>
      </w:r>
      <w:r w:rsidR="009F10AE" w:rsidRPr="00304301">
        <w:rPr>
          <w:lang w:eastAsia="zh-CN"/>
        </w:rPr>
        <w:t>LS on Parallel Tx Capability, TSG RAN WG2</w:t>
      </w:r>
      <w:r w:rsidR="0091278A" w:rsidRPr="009F10AE">
        <w:rPr>
          <w:lang w:eastAsia="zh-CN"/>
        </w:rPr>
        <w:t>.</w:t>
      </w:r>
      <w:bookmarkEnd w:id="6"/>
    </w:p>
    <w:p w14:paraId="25762A81" w14:textId="661A2320" w:rsidR="0022358E" w:rsidRPr="009F10AE" w:rsidRDefault="0022358E" w:rsidP="00F2377A">
      <w:pPr>
        <w:numPr>
          <w:ilvl w:val="0"/>
          <w:numId w:val="26"/>
        </w:numPr>
        <w:rPr>
          <w:lang w:eastAsia="zh-CN"/>
        </w:rPr>
      </w:pPr>
      <w:bookmarkStart w:id="9" w:name="_Ref162986107"/>
      <w:r>
        <w:rPr>
          <w:rFonts w:hint="eastAsia"/>
          <w:lang w:eastAsia="zh-CN"/>
        </w:rPr>
        <w:t>3</w:t>
      </w:r>
      <w:r>
        <w:rPr>
          <w:lang w:eastAsia="zh-CN"/>
        </w:rPr>
        <w:t>8.101-1</w:t>
      </w:r>
      <w:r w:rsidR="00E31684">
        <w:rPr>
          <w:lang w:eastAsia="zh-CN"/>
        </w:rPr>
        <w:t xml:space="preserve"> v18.4.0,</w:t>
      </w:r>
      <w:r w:rsidR="00F4356F" w:rsidRPr="00F4356F">
        <w:t xml:space="preserve"> </w:t>
      </w:r>
      <w:r w:rsidR="00F4356F" w:rsidRPr="00A1115A">
        <w:t>User Equipment (UE) radio transmission and reception</w:t>
      </w:r>
      <w:r>
        <w:rPr>
          <w:lang w:eastAsia="zh-CN"/>
        </w:rPr>
        <w:t>.</w:t>
      </w:r>
      <w:bookmarkEnd w:id="9"/>
    </w:p>
    <w:p w14:paraId="3BD574D8" w14:textId="3230D200" w:rsidR="005B1003" w:rsidRPr="0080004E" w:rsidRDefault="00F577BB" w:rsidP="0049069D">
      <w:pPr>
        <w:numPr>
          <w:ilvl w:val="0"/>
          <w:numId w:val="26"/>
        </w:numPr>
        <w:rPr>
          <w:lang w:eastAsia="zh-CN"/>
        </w:rPr>
      </w:pPr>
      <w:bookmarkStart w:id="10" w:name="_Ref162882860"/>
      <w:bookmarkStart w:id="11" w:name="_Ref162985960"/>
      <w:bookmarkEnd w:id="7"/>
      <w:bookmarkEnd w:id="10"/>
      <w:r>
        <w:rPr>
          <w:rFonts w:hint="eastAsia"/>
          <w:lang w:eastAsia="zh-CN"/>
        </w:rPr>
        <w:t>R</w:t>
      </w:r>
      <w:r>
        <w:rPr>
          <w:lang w:eastAsia="zh-CN"/>
        </w:rPr>
        <w:t xml:space="preserve">1-2309352, </w:t>
      </w:r>
      <w:r w:rsidR="00830908" w:rsidRPr="00830908">
        <w:rPr>
          <w:lang w:eastAsia="zh-CN"/>
        </w:rPr>
        <w:t>On HARQ-ACK feedback enhancements for TDD-FDD CA</w:t>
      </w:r>
      <w:r w:rsidR="00830908">
        <w:rPr>
          <w:lang w:eastAsia="zh-CN"/>
        </w:rPr>
        <w:t>,</w:t>
      </w:r>
      <w:r w:rsidR="00830908" w:rsidRPr="00830908">
        <w:rPr>
          <w:lang w:eastAsia="zh-CN"/>
        </w:rPr>
        <w:t xml:space="preserve"> </w:t>
      </w:r>
      <w:r>
        <w:rPr>
          <w:lang w:eastAsia="zh-CN"/>
        </w:rPr>
        <w:t>Samsung.</w:t>
      </w:r>
      <w:bookmarkEnd w:id="11"/>
    </w:p>
    <w:sectPr w:rsidR="005B1003"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34442" w14:textId="77777777" w:rsidR="008374E5" w:rsidRDefault="008374E5" w:rsidP="005B0279">
      <w:pPr>
        <w:spacing w:after="0"/>
      </w:pPr>
      <w:r>
        <w:separator/>
      </w:r>
    </w:p>
  </w:endnote>
  <w:endnote w:type="continuationSeparator" w:id="0">
    <w:p w14:paraId="741A73D8" w14:textId="77777777" w:rsidR="008374E5" w:rsidRDefault="008374E5"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CD648" w14:textId="77777777" w:rsidR="008374E5" w:rsidRDefault="008374E5" w:rsidP="005B0279">
      <w:pPr>
        <w:spacing w:after="0"/>
      </w:pPr>
      <w:r>
        <w:separator/>
      </w:r>
    </w:p>
  </w:footnote>
  <w:footnote w:type="continuationSeparator" w:id="0">
    <w:p w14:paraId="6E48D558" w14:textId="77777777" w:rsidR="008374E5" w:rsidRDefault="008374E5"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D68"/>
    <w:multiLevelType w:val="hybridMultilevel"/>
    <w:tmpl w:val="99E460B0"/>
    <w:lvl w:ilvl="0" w:tplc="143EEB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112CC"/>
    <w:multiLevelType w:val="multilevel"/>
    <w:tmpl w:val="31B112CC"/>
    <w:lvl w:ilvl="0">
      <w:start w:val="4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9700F0B"/>
    <w:multiLevelType w:val="hybridMultilevel"/>
    <w:tmpl w:val="1602B8C8"/>
    <w:lvl w:ilvl="0" w:tplc="62EC934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E37F2A"/>
    <w:multiLevelType w:val="hybridMultilevel"/>
    <w:tmpl w:val="76C4C8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871DB5"/>
    <w:multiLevelType w:val="hybridMultilevel"/>
    <w:tmpl w:val="A406E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689C7CFC"/>
    <w:multiLevelType w:val="hybridMultilevel"/>
    <w:tmpl w:val="3F6A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5B6059"/>
    <w:multiLevelType w:val="hybridMultilevel"/>
    <w:tmpl w:val="FE943D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13"/>
  </w:num>
  <w:num w:numId="17">
    <w:abstractNumId w:val="12"/>
  </w:num>
  <w:num w:numId="18">
    <w:abstractNumId w:val="6"/>
  </w:num>
  <w:num w:numId="19">
    <w:abstractNumId w:val="33"/>
  </w:num>
  <w:num w:numId="20">
    <w:abstractNumId w:val="4"/>
  </w:num>
  <w:num w:numId="21">
    <w:abstractNumId w:val="1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0"/>
  </w:num>
  <w:num w:numId="28">
    <w:abstractNumId w:val="19"/>
  </w:num>
  <w:num w:numId="29">
    <w:abstractNumId w:val="5"/>
  </w:num>
  <w:num w:numId="30">
    <w:abstractNumId w:val="0"/>
  </w:num>
  <w:num w:numId="31">
    <w:abstractNumId w:val="21"/>
  </w:num>
  <w:num w:numId="32">
    <w:abstractNumId w:val="8"/>
  </w:num>
  <w:num w:numId="33">
    <w:abstractNumId w:val="23"/>
  </w:num>
  <w:num w:numId="34">
    <w:abstractNumId w:val="26"/>
  </w:num>
  <w:num w:numId="35">
    <w:abstractNumId w:val="29"/>
  </w:num>
  <w:num w:numId="36">
    <w:abstractNumId w:val="1"/>
  </w:num>
  <w:num w:numId="37">
    <w:abstractNumId w:val="14"/>
  </w:num>
  <w:num w:numId="38">
    <w:abstractNumId w:val="31"/>
  </w:num>
  <w:num w:numId="39">
    <w:abstractNumId w:val="25"/>
  </w:num>
  <w:num w:numId="40">
    <w:abstractNumId w:val="9"/>
  </w:num>
  <w:num w:numId="41">
    <w:abstractNumId w:val="32"/>
  </w:num>
  <w:num w:numId="42">
    <w:abstractNumId w:val="28"/>
  </w:num>
  <w:num w:numId="43">
    <w:abstractNumId w:val="22"/>
  </w:num>
  <w:num w:numId="4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36A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1B50"/>
    <w:rsid w:val="00023CF9"/>
    <w:rsid w:val="000259E5"/>
    <w:rsid w:val="000260BD"/>
    <w:rsid w:val="0002685E"/>
    <w:rsid w:val="00027912"/>
    <w:rsid w:val="00030A95"/>
    <w:rsid w:val="00030C67"/>
    <w:rsid w:val="0003122A"/>
    <w:rsid w:val="0003265C"/>
    <w:rsid w:val="0003364B"/>
    <w:rsid w:val="000341C7"/>
    <w:rsid w:val="0003487A"/>
    <w:rsid w:val="00034BB8"/>
    <w:rsid w:val="00036FF2"/>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0AD"/>
    <w:rsid w:val="00052342"/>
    <w:rsid w:val="00052F41"/>
    <w:rsid w:val="00053D26"/>
    <w:rsid w:val="00053FDF"/>
    <w:rsid w:val="0005452D"/>
    <w:rsid w:val="00055A42"/>
    <w:rsid w:val="00055C10"/>
    <w:rsid w:val="00056189"/>
    <w:rsid w:val="00056827"/>
    <w:rsid w:val="0006076E"/>
    <w:rsid w:val="00063E31"/>
    <w:rsid w:val="00064C4A"/>
    <w:rsid w:val="00064FA0"/>
    <w:rsid w:val="0006554F"/>
    <w:rsid w:val="000659C6"/>
    <w:rsid w:val="00065DAA"/>
    <w:rsid w:val="00066E10"/>
    <w:rsid w:val="0006705A"/>
    <w:rsid w:val="0006763B"/>
    <w:rsid w:val="00071158"/>
    <w:rsid w:val="00071CC1"/>
    <w:rsid w:val="00072605"/>
    <w:rsid w:val="00073EFB"/>
    <w:rsid w:val="00074B79"/>
    <w:rsid w:val="00076A38"/>
    <w:rsid w:val="0007746C"/>
    <w:rsid w:val="000803A0"/>
    <w:rsid w:val="00083DB1"/>
    <w:rsid w:val="000844D8"/>
    <w:rsid w:val="00085088"/>
    <w:rsid w:val="00085BB3"/>
    <w:rsid w:val="00086F2B"/>
    <w:rsid w:val="0008747F"/>
    <w:rsid w:val="0009029F"/>
    <w:rsid w:val="00090D94"/>
    <w:rsid w:val="000910EE"/>
    <w:rsid w:val="00092A4C"/>
    <w:rsid w:val="00092EA7"/>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0DEA"/>
    <w:rsid w:val="000B0E17"/>
    <w:rsid w:val="000B152C"/>
    <w:rsid w:val="000B1D5A"/>
    <w:rsid w:val="000B209D"/>
    <w:rsid w:val="000B2207"/>
    <w:rsid w:val="000B4001"/>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657"/>
    <w:rsid w:val="000E5B1D"/>
    <w:rsid w:val="000E5DBE"/>
    <w:rsid w:val="000E751C"/>
    <w:rsid w:val="000E7CF1"/>
    <w:rsid w:val="000E7F1F"/>
    <w:rsid w:val="000F07E3"/>
    <w:rsid w:val="000F2194"/>
    <w:rsid w:val="000F238E"/>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1FC"/>
    <w:rsid w:val="001235DB"/>
    <w:rsid w:val="001239F4"/>
    <w:rsid w:val="0012476E"/>
    <w:rsid w:val="00124D39"/>
    <w:rsid w:val="001252D0"/>
    <w:rsid w:val="0012583C"/>
    <w:rsid w:val="00126550"/>
    <w:rsid w:val="001271B3"/>
    <w:rsid w:val="00127D69"/>
    <w:rsid w:val="001309D7"/>
    <w:rsid w:val="001312D6"/>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47BE3"/>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1C54"/>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24D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4BDA"/>
    <w:rsid w:val="001A64AC"/>
    <w:rsid w:val="001A6A84"/>
    <w:rsid w:val="001A707C"/>
    <w:rsid w:val="001A7799"/>
    <w:rsid w:val="001B1B16"/>
    <w:rsid w:val="001B1E2E"/>
    <w:rsid w:val="001B2D47"/>
    <w:rsid w:val="001B32B0"/>
    <w:rsid w:val="001B347E"/>
    <w:rsid w:val="001B3F89"/>
    <w:rsid w:val="001B4FCA"/>
    <w:rsid w:val="001B5ED3"/>
    <w:rsid w:val="001B6A59"/>
    <w:rsid w:val="001B7A44"/>
    <w:rsid w:val="001B7D4E"/>
    <w:rsid w:val="001B7F84"/>
    <w:rsid w:val="001C02E7"/>
    <w:rsid w:val="001C1085"/>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5499"/>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3650"/>
    <w:rsid w:val="001F55E1"/>
    <w:rsid w:val="001F5DCC"/>
    <w:rsid w:val="001F6010"/>
    <w:rsid w:val="001F64F4"/>
    <w:rsid w:val="001F6C6F"/>
    <w:rsid w:val="001F6ECA"/>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075A6"/>
    <w:rsid w:val="00207F5A"/>
    <w:rsid w:val="00210B50"/>
    <w:rsid w:val="0021106A"/>
    <w:rsid w:val="00212598"/>
    <w:rsid w:val="002136B4"/>
    <w:rsid w:val="002143AC"/>
    <w:rsid w:val="00215654"/>
    <w:rsid w:val="00215D84"/>
    <w:rsid w:val="00216026"/>
    <w:rsid w:val="00217842"/>
    <w:rsid w:val="00220259"/>
    <w:rsid w:val="002203A6"/>
    <w:rsid w:val="002229A2"/>
    <w:rsid w:val="0022358E"/>
    <w:rsid w:val="00223725"/>
    <w:rsid w:val="00223747"/>
    <w:rsid w:val="002249E5"/>
    <w:rsid w:val="002251B1"/>
    <w:rsid w:val="00225599"/>
    <w:rsid w:val="002277CB"/>
    <w:rsid w:val="00227ED3"/>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92A"/>
    <w:rsid w:val="00252ACD"/>
    <w:rsid w:val="00252AFC"/>
    <w:rsid w:val="00253723"/>
    <w:rsid w:val="0025392A"/>
    <w:rsid w:val="00254E99"/>
    <w:rsid w:val="00254EE3"/>
    <w:rsid w:val="002550AF"/>
    <w:rsid w:val="00255343"/>
    <w:rsid w:val="0025540A"/>
    <w:rsid w:val="0025599A"/>
    <w:rsid w:val="00255C43"/>
    <w:rsid w:val="002566BE"/>
    <w:rsid w:val="00256A67"/>
    <w:rsid w:val="0025771C"/>
    <w:rsid w:val="002604C5"/>
    <w:rsid w:val="00261B83"/>
    <w:rsid w:val="00262E07"/>
    <w:rsid w:val="00264074"/>
    <w:rsid w:val="00264087"/>
    <w:rsid w:val="00264283"/>
    <w:rsid w:val="00265B0F"/>
    <w:rsid w:val="00266657"/>
    <w:rsid w:val="00266B1B"/>
    <w:rsid w:val="00267532"/>
    <w:rsid w:val="00267735"/>
    <w:rsid w:val="0026786D"/>
    <w:rsid w:val="00267904"/>
    <w:rsid w:val="0027037A"/>
    <w:rsid w:val="00270C26"/>
    <w:rsid w:val="00270D82"/>
    <w:rsid w:val="00271F09"/>
    <w:rsid w:val="00272B42"/>
    <w:rsid w:val="00272B54"/>
    <w:rsid w:val="002735AF"/>
    <w:rsid w:val="00273DA0"/>
    <w:rsid w:val="00275453"/>
    <w:rsid w:val="00275DBF"/>
    <w:rsid w:val="00280268"/>
    <w:rsid w:val="002806FA"/>
    <w:rsid w:val="00280844"/>
    <w:rsid w:val="002815D4"/>
    <w:rsid w:val="00282224"/>
    <w:rsid w:val="00282CE1"/>
    <w:rsid w:val="00283D0C"/>
    <w:rsid w:val="00285CD9"/>
    <w:rsid w:val="00285D77"/>
    <w:rsid w:val="0029049B"/>
    <w:rsid w:val="00290E28"/>
    <w:rsid w:val="002920FD"/>
    <w:rsid w:val="00292631"/>
    <w:rsid w:val="002938D7"/>
    <w:rsid w:val="00294AB1"/>
    <w:rsid w:val="0029545E"/>
    <w:rsid w:val="00296B0F"/>
    <w:rsid w:val="00296BEA"/>
    <w:rsid w:val="00296DA9"/>
    <w:rsid w:val="00296FD6"/>
    <w:rsid w:val="002978B6"/>
    <w:rsid w:val="002A0CA4"/>
    <w:rsid w:val="002A1442"/>
    <w:rsid w:val="002A1AA3"/>
    <w:rsid w:val="002A26CB"/>
    <w:rsid w:val="002A2910"/>
    <w:rsid w:val="002A3C94"/>
    <w:rsid w:val="002A3F64"/>
    <w:rsid w:val="002A454B"/>
    <w:rsid w:val="002A6F5A"/>
    <w:rsid w:val="002B01C1"/>
    <w:rsid w:val="002B026B"/>
    <w:rsid w:val="002B057C"/>
    <w:rsid w:val="002B123D"/>
    <w:rsid w:val="002B159E"/>
    <w:rsid w:val="002B1F21"/>
    <w:rsid w:val="002B29EA"/>
    <w:rsid w:val="002B2B69"/>
    <w:rsid w:val="002B3072"/>
    <w:rsid w:val="002B3B37"/>
    <w:rsid w:val="002B4FE9"/>
    <w:rsid w:val="002B6219"/>
    <w:rsid w:val="002B6626"/>
    <w:rsid w:val="002B67F2"/>
    <w:rsid w:val="002B7E88"/>
    <w:rsid w:val="002B7EFA"/>
    <w:rsid w:val="002C0308"/>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46C"/>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256A"/>
    <w:rsid w:val="002F3503"/>
    <w:rsid w:val="002F3D5B"/>
    <w:rsid w:val="002F3FAE"/>
    <w:rsid w:val="002F6465"/>
    <w:rsid w:val="002F675C"/>
    <w:rsid w:val="002F7255"/>
    <w:rsid w:val="003001CC"/>
    <w:rsid w:val="00301451"/>
    <w:rsid w:val="00301AB8"/>
    <w:rsid w:val="00301D31"/>
    <w:rsid w:val="00302304"/>
    <w:rsid w:val="00303872"/>
    <w:rsid w:val="00304301"/>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5F04"/>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3B36"/>
    <w:rsid w:val="00324B61"/>
    <w:rsid w:val="00324BFB"/>
    <w:rsid w:val="00324D2C"/>
    <w:rsid w:val="00324FC5"/>
    <w:rsid w:val="003250CB"/>
    <w:rsid w:val="003257EF"/>
    <w:rsid w:val="003258AD"/>
    <w:rsid w:val="003262C9"/>
    <w:rsid w:val="00327A83"/>
    <w:rsid w:val="00327E6D"/>
    <w:rsid w:val="00330D40"/>
    <w:rsid w:val="003310BB"/>
    <w:rsid w:val="0033141C"/>
    <w:rsid w:val="00332478"/>
    <w:rsid w:val="00332A7F"/>
    <w:rsid w:val="00333EE1"/>
    <w:rsid w:val="00334B46"/>
    <w:rsid w:val="003359EC"/>
    <w:rsid w:val="003369BC"/>
    <w:rsid w:val="00336C43"/>
    <w:rsid w:val="00340D50"/>
    <w:rsid w:val="00341BB3"/>
    <w:rsid w:val="003431D8"/>
    <w:rsid w:val="00343262"/>
    <w:rsid w:val="0034326E"/>
    <w:rsid w:val="003439A2"/>
    <w:rsid w:val="00343BCE"/>
    <w:rsid w:val="003441FB"/>
    <w:rsid w:val="00344A68"/>
    <w:rsid w:val="003455B0"/>
    <w:rsid w:val="003458CF"/>
    <w:rsid w:val="00345E7A"/>
    <w:rsid w:val="00347500"/>
    <w:rsid w:val="003476FC"/>
    <w:rsid w:val="00347A82"/>
    <w:rsid w:val="00347B88"/>
    <w:rsid w:val="00351626"/>
    <w:rsid w:val="00351DBC"/>
    <w:rsid w:val="00351E5F"/>
    <w:rsid w:val="00351F7D"/>
    <w:rsid w:val="00352ECF"/>
    <w:rsid w:val="003539C0"/>
    <w:rsid w:val="00353C68"/>
    <w:rsid w:val="00354F1C"/>
    <w:rsid w:val="00355026"/>
    <w:rsid w:val="003551A9"/>
    <w:rsid w:val="00356A2B"/>
    <w:rsid w:val="00356BD3"/>
    <w:rsid w:val="0035771B"/>
    <w:rsid w:val="0036041A"/>
    <w:rsid w:val="00360808"/>
    <w:rsid w:val="00360E17"/>
    <w:rsid w:val="003612B3"/>
    <w:rsid w:val="003613FF"/>
    <w:rsid w:val="00362F57"/>
    <w:rsid w:val="00363155"/>
    <w:rsid w:val="003631BB"/>
    <w:rsid w:val="00363412"/>
    <w:rsid w:val="00363F9D"/>
    <w:rsid w:val="003648F4"/>
    <w:rsid w:val="00365554"/>
    <w:rsid w:val="003661D8"/>
    <w:rsid w:val="003675C9"/>
    <w:rsid w:val="00370E18"/>
    <w:rsid w:val="0037123A"/>
    <w:rsid w:val="003717BD"/>
    <w:rsid w:val="003717F3"/>
    <w:rsid w:val="00372203"/>
    <w:rsid w:val="00372626"/>
    <w:rsid w:val="00372B77"/>
    <w:rsid w:val="003736EB"/>
    <w:rsid w:val="0037470B"/>
    <w:rsid w:val="003748C0"/>
    <w:rsid w:val="00375075"/>
    <w:rsid w:val="00376474"/>
    <w:rsid w:val="003765A1"/>
    <w:rsid w:val="0037783F"/>
    <w:rsid w:val="00377CF9"/>
    <w:rsid w:val="00377E7E"/>
    <w:rsid w:val="00380B2A"/>
    <w:rsid w:val="00381035"/>
    <w:rsid w:val="00381484"/>
    <w:rsid w:val="00383C38"/>
    <w:rsid w:val="0038522D"/>
    <w:rsid w:val="0038634F"/>
    <w:rsid w:val="0038732A"/>
    <w:rsid w:val="003878D2"/>
    <w:rsid w:val="00390348"/>
    <w:rsid w:val="003908E7"/>
    <w:rsid w:val="003912A0"/>
    <w:rsid w:val="003913DC"/>
    <w:rsid w:val="00391594"/>
    <w:rsid w:val="003915AD"/>
    <w:rsid w:val="00392D86"/>
    <w:rsid w:val="0039319E"/>
    <w:rsid w:val="003935B2"/>
    <w:rsid w:val="003942FC"/>
    <w:rsid w:val="003943F2"/>
    <w:rsid w:val="003947B2"/>
    <w:rsid w:val="00394A95"/>
    <w:rsid w:val="0039518F"/>
    <w:rsid w:val="0039619E"/>
    <w:rsid w:val="00396DB1"/>
    <w:rsid w:val="003971DD"/>
    <w:rsid w:val="00397775"/>
    <w:rsid w:val="003977F3"/>
    <w:rsid w:val="003A027F"/>
    <w:rsid w:val="003A1FC7"/>
    <w:rsid w:val="003A2A5F"/>
    <w:rsid w:val="003A2AAB"/>
    <w:rsid w:val="003A3301"/>
    <w:rsid w:val="003A34E2"/>
    <w:rsid w:val="003A417B"/>
    <w:rsid w:val="003A6008"/>
    <w:rsid w:val="003A6548"/>
    <w:rsid w:val="003A68AD"/>
    <w:rsid w:val="003A7185"/>
    <w:rsid w:val="003A747B"/>
    <w:rsid w:val="003B0785"/>
    <w:rsid w:val="003B0D63"/>
    <w:rsid w:val="003B105A"/>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621D"/>
    <w:rsid w:val="003C6A1B"/>
    <w:rsid w:val="003C701E"/>
    <w:rsid w:val="003D00C9"/>
    <w:rsid w:val="003D03E6"/>
    <w:rsid w:val="003D143D"/>
    <w:rsid w:val="003D1454"/>
    <w:rsid w:val="003D1A04"/>
    <w:rsid w:val="003D3683"/>
    <w:rsid w:val="003D5799"/>
    <w:rsid w:val="003D5FEE"/>
    <w:rsid w:val="003D6A43"/>
    <w:rsid w:val="003D6C51"/>
    <w:rsid w:val="003D78E4"/>
    <w:rsid w:val="003D791D"/>
    <w:rsid w:val="003E0E01"/>
    <w:rsid w:val="003E19EF"/>
    <w:rsid w:val="003E1A00"/>
    <w:rsid w:val="003E1DCE"/>
    <w:rsid w:val="003E347E"/>
    <w:rsid w:val="003E387C"/>
    <w:rsid w:val="003E4611"/>
    <w:rsid w:val="003E4A7B"/>
    <w:rsid w:val="003E4F27"/>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6207"/>
    <w:rsid w:val="00407B4D"/>
    <w:rsid w:val="00410BB2"/>
    <w:rsid w:val="00410C20"/>
    <w:rsid w:val="00411F09"/>
    <w:rsid w:val="00411F0D"/>
    <w:rsid w:val="004136DE"/>
    <w:rsid w:val="004143E8"/>
    <w:rsid w:val="00414759"/>
    <w:rsid w:val="00415D05"/>
    <w:rsid w:val="00416D7C"/>
    <w:rsid w:val="00417304"/>
    <w:rsid w:val="00417669"/>
    <w:rsid w:val="00420332"/>
    <w:rsid w:val="00420562"/>
    <w:rsid w:val="00421E5F"/>
    <w:rsid w:val="0042238F"/>
    <w:rsid w:val="0042252E"/>
    <w:rsid w:val="00423902"/>
    <w:rsid w:val="004252FA"/>
    <w:rsid w:val="0042582A"/>
    <w:rsid w:val="00425D04"/>
    <w:rsid w:val="00426701"/>
    <w:rsid w:val="00427F46"/>
    <w:rsid w:val="00430BC1"/>
    <w:rsid w:val="004352BA"/>
    <w:rsid w:val="00435BF2"/>
    <w:rsid w:val="00435D23"/>
    <w:rsid w:val="004365B3"/>
    <w:rsid w:val="0043775F"/>
    <w:rsid w:val="00437857"/>
    <w:rsid w:val="00440B82"/>
    <w:rsid w:val="00440D87"/>
    <w:rsid w:val="00441692"/>
    <w:rsid w:val="004416F3"/>
    <w:rsid w:val="004435FD"/>
    <w:rsid w:val="00444958"/>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673C2"/>
    <w:rsid w:val="0047027F"/>
    <w:rsid w:val="00470360"/>
    <w:rsid w:val="00470FDB"/>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069D"/>
    <w:rsid w:val="004911DD"/>
    <w:rsid w:val="004926BA"/>
    <w:rsid w:val="004935BF"/>
    <w:rsid w:val="004939D0"/>
    <w:rsid w:val="00493AF5"/>
    <w:rsid w:val="00493C78"/>
    <w:rsid w:val="00494A66"/>
    <w:rsid w:val="00494D9C"/>
    <w:rsid w:val="00495102"/>
    <w:rsid w:val="004952C1"/>
    <w:rsid w:val="00497A85"/>
    <w:rsid w:val="00497D9B"/>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0DD7"/>
    <w:rsid w:val="004B4A56"/>
    <w:rsid w:val="004B4E6D"/>
    <w:rsid w:val="004B5129"/>
    <w:rsid w:val="004B573C"/>
    <w:rsid w:val="004B58CA"/>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58A1"/>
    <w:rsid w:val="004C7337"/>
    <w:rsid w:val="004C7AD3"/>
    <w:rsid w:val="004C7D20"/>
    <w:rsid w:val="004D06C4"/>
    <w:rsid w:val="004D07B6"/>
    <w:rsid w:val="004D0A09"/>
    <w:rsid w:val="004D0F94"/>
    <w:rsid w:val="004D2DB6"/>
    <w:rsid w:val="004D3D5B"/>
    <w:rsid w:val="004D3FB3"/>
    <w:rsid w:val="004D6E71"/>
    <w:rsid w:val="004D6FF6"/>
    <w:rsid w:val="004E098B"/>
    <w:rsid w:val="004E1AA5"/>
    <w:rsid w:val="004E2305"/>
    <w:rsid w:val="004E2506"/>
    <w:rsid w:val="004E2613"/>
    <w:rsid w:val="004E3BF6"/>
    <w:rsid w:val="004E402B"/>
    <w:rsid w:val="004E49E7"/>
    <w:rsid w:val="004E4ADE"/>
    <w:rsid w:val="004E57A5"/>
    <w:rsid w:val="004E74F9"/>
    <w:rsid w:val="004E7AF4"/>
    <w:rsid w:val="004E7B82"/>
    <w:rsid w:val="004F2DB5"/>
    <w:rsid w:val="004F3088"/>
    <w:rsid w:val="004F3584"/>
    <w:rsid w:val="004F46CD"/>
    <w:rsid w:val="004F537F"/>
    <w:rsid w:val="004F5A84"/>
    <w:rsid w:val="004F61B1"/>
    <w:rsid w:val="004F63C1"/>
    <w:rsid w:val="0050011F"/>
    <w:rsid w:val="0050131A"/>
    <w:rsid w:val="00502952"/>
    <w:rsid w:val="005031D1"/>
    <w:rsid w:val="005031E5"/>
    <w:rsid w:val="00504340"/>
    <w:rsid w:val="005044C1"/>
    <w:rsid w:val="005050B8"/>
    <w:rsid w:val="00506339"/>
    <w:rsid w:val="0050673F"/>
    <w:rsid w:val="00510C4D"/>
    <w:rsid w:val="005113F9"/>
    <w:rsid w:val="005127B4"/>
    <w:rsid w:val="00514138"/>
    <w:rsid w:val="0051573E"/>
    <w:rsid w:val="005168C7"/>
    <w:rsid w:val="00516FAB"/>
    <w:rsid w:val="00517118"/>
    <w:rsid w:val="0051714B"/>
    <w:rsid w:val="00517B84"/>
    <w:rsid w:val="005214CA"/>
    <w:rsid w:val="0052226D"/>
    <w:rsid w:val="005235DC"/>
    <w:rsid w:val="00523E3A"/>
    <w:rsid w:val="00524F96"/>
    <w:rsid w:val="00525835"/>
    <w:rsid w:val="00525FCE"/>
    <w:rsid w:val="00526EA3"/>
    <w:rsid w:val="00527145"/>
    <w:rsid w:val="0052717C"/>
    <w:rsid w:val="00527863"/>
    <w:rsid w:val="00530E51"/>
    <w:rsid w:val="00530E5A"/>
    <w:rsid w:val="005313C0"/>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298"/>
    <w:rsid w:val="00542711"/>
    <w:rsid w:val="00543AED"/>
    <w:rsid w:val="00544573"/>
    <w:rsid w:val="00544767"/>
    <w:rsid w:val="00544B26"/>
    <w:rsid w:val="00545E5D"/>
    <w:rsid w:val="00546272"/>
    <w:rsid w:val="00546F4C"/>
    <w:rsid w:val="0054726F"/>
    <w:rsid w:val="00547491"/>
    <w:rsid w:val="0054782A"/>
    <w:rsid w:val="00547E7C"/>
    <w:rsid w:val="0055084C"/>
    <w:rsid w:val="00551644"/>
    <w:rsid w:val="00551D68"/>
    <w:rsid w:val="00552152"/>
    <w:rsid w:val="00552562"/>
    <w:rsid w:val="00552FA1"/>
    <w:rsid w:val="00553A82"/>
    <w:rsid w:val="00553B04"/>
    <w:rsid w:val="00553C53"/>
    <w:rsid w:val="00553EE0"/>
    <w:rsid w:val="00554047"/>
    <w:rsid w:val="00554DDA"/>
    <w:rsid w:val="00555DC8"/>
    <w:rsid w:val="00556269"/>
    <w:rsid w:val="00556621"/>
    <w:rsid w:val="0055786F"/>
    <w:rsid w:val="00557EB2"/>
    <w:rsid w:val="00560313"/>
    <w:rsid w:val="00561BEC"/>
    <w:rsid w:val="00561C8A"/>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0E39"/>
    <w:rsid w:val="00582859"/>
    <w:rsid w:val="00582AE5"/>
    <w:rsid w:val="00582C67"/>
    <w:rsid w:val="00583015"/>
    <w:rsid w:val="0058381A"/>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3D19"/>
    <w:rsid w:val="00594775"/>
    <w:rsid w:val="00595124"/>
    <w:rsid w:val="00595CDE"/>
    <w:rsid w:val="005960EF"/>
    <w:rsid w:val="00596788"/>
    <w:rsid w:val="00596AFB"/>
    <w:rsid w:val="00597615"/>
    <w:rsid w:val="005A0CE8"/>
    <w:rsid w:val="005A1805"/>
    <w:rsid w:val="005A1A58"/>
    <w:rsid w:val="005A1CAA"/>
    <w:rsid w:val="005A2DEA"/>
    <w:rsid w:val="005A37B4"/>
    <w:rsid w:val="005A4E7D"/>
    <w:rsid w:val="005A56DA"/>
    <w:rsid w:val="005A63A9"/>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9E3"/>
    <w:rsid w:val="005B6BD8"/>
    <w:rsid w:val="005B6D8B"/>
    <w:rsid w:val="005B7116"/>
    <w:rsid w:val="005C0298"/>
    <w:rsid w:val="005C0D9D"/>
    <w:rsid w:val="005C1D9B"/>
    <w:rsid w:val="005C26BC"/>
    <w:rsid w:val="005C2BA9"/>
    <w:rsid w:val="005C321B"/>
    <w:rsid w:val="005C32B8"/>
    <w:rsid w:val="005C36B6"/>
    <w:rsid w:val="005C3D39"/>
    <w:rsid w:val="005C526F"/>
    <w:rsid w:val="005C6405"/>
    <w:rsid w:val="005C6F13"/>
    <w:rsid w:val="005C749E"/>
    <w:rsid w:val="005D0B93"/>
    <w:rsid w:val="005D0B9A"/>
    <w:rsid w:val="005D1470"/>
    <w:rsid w:val="005D1EC0"/>
    <w:rsid w:val="005D313A"/>
    <w:rsid w:val="005D3633"/>
    <w:rsid w:val="005D3717"/>
    <w:rsid w:val="005D3940"/>
    <w:rsid w:val="005D3BBE"/>
    <w:rsid w:val="005D45BD"/>
    <w:rsid w:val="005D6D09"/>
    <w:rsid w:val="005D7286"/>
    <w:rsid w:val="005D72F5"/>
    <w:rsid w:val="005D7767"/>
    <w:rsid w:val="005D7C21"/>
    <w:rsid w:val="005E1457"/>
    <w:rsid w:val="005E1860"/>
    <w:rsid w:val="005E2496"/>
    <w:rsid w:val="005E2DF4"/>
    <w:rsid w:val="005E3531"/>
    <w:rsid w:val="005E35F7"/>
    <w:rsid w:val="005E3B5E"/>
    <w:rsid w:val="005E4288"/>
    <w:rsid w:val="005E48C2"/>
    <w:rsid w:val="005E4BC2"/>
    <w:rsid w:val="005E51A8"/>
    <w:rsid w:val="005E5AE3"/>
    <w:rsid w:val="005E6CDD"/>
    <w:rsid w:val="005E76AE"/>
    <w:rsid w:val="005F0767"/>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2401"/>
    <w:rsid w:val="00633DC3"/>
    <w:rsid w:val="00634B39"/>
    <w:rsid w:val="006354F5"/>
    <w:rsid w:val="006355AB"/>
    <w:rsid w:val="00635DC1"/>
    <w:rsid w:val="0063680A"/>
    <w:rsid w:val="00637719"/>
    <w:rsid w:val="006378B2"/>
    <w:rsid w:val="00640762"/>
    <w:rsid w:val="00640A9A"/>
    <w:rsid w:val="00641362"/>
    <w:rsid w:val="00641B4D"/>
    <w:rsid w:val="00643393"/>
    <w:rsid w:val="0064562F"/>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A21"/>
    <w:rsid w:val="00664093"/>
    <w:rsid w:val="0066415F"/>
    <w:rsid w:val="0066491A"/>
    <w:rsid w:val="00666294"/>
    <w:rsid w:val="00666F8F"/>
    <w:rsid w:val="00667B58"/>
    <w:rsid w:val="006706B1"/>
    <w:rsid w:val="00670737"/>
    <w:rsid w:val="00670AB9"/>
    <w:rsid w:val="00673941"/>
    <w:rsid w:val="00673E64"/>
    <w:rsid w:val="00674AC7"/>
    <w:rsid w:val="00674C1E"/>
    <w:rsid w:val="0067540A"/>
    <w:rsid w:val="00675581"/>
    <w:rsid w:val="00675A46"/>
    <w:rsid w:val="006761DE"/>
    <w:rsid w:val="00676894"/>
    <w:rsid w:val="0067772B"/>
    <w:rsid w:val="006777CE"/>
    <w:rsid w:val="00677D5A"/>
    <w:rsid w:val="0068049B"/>
    <w:rsid w:val="00680FF3"/>
    <w:rsid w:val="00681133"/>
    <w:rsid w:val="006834D5"/>
    <w:rsid w:val="00684970"/>
    <w:rsid w:val="00684AB7"/>
    <w:rsid w:val="00685658"/>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83D"/>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5D4"/>
    <w:rsid w:val="006C073C"/>
    <w:rsid w:val="006C1289"/>
    <w:rsid w:val="006C2FFF"/>
    <w:rsid w:val="006C4039"/>
    <w:rsid w:val="006C4E75"/>
    <w:rsid w:val="006C5088"/>
    <w:rsid w:val="006C509E"/>
    <w:rsid w:val="006C797C"/>
    <w:rsid w:val="006C7A01"/>
    <w:rsid w:val="006D0763"/>
    <w:rsid w:val="006D2C94"/>
    <w:rsid w:val="006D4082"/>
    <w:rsid w:val="006D57AD"/>
    <w:rsid w:val="006D5C5D"/>
    <w:rsid w:val="006D7668"/>
    <w:rsid w:val="006D7B54"/>
    <w:rsid w:val="006D7BE6"/>
    <w:rsid w:val="006E0206"/>
    <w:rsid w:val="006E03BC"/>
    <w:rsid w:val="006E06C4"/>
    <w:rsid w:val="006E0AE3"/>
    <w:rsid w:val="006E118D"/>
    <w:rsid w:val="006E2D0A"/>
    <w:rsid w:val="006E32A0"/>
    <w:rsid w:val="006E34E0"/>
    <w:rsid w:val="006E376E"/>
    <w:rsid w:val="006E3CB9"/>
    <w:rsid w:val="006E400C"/>
    <w:rsid w:val="006E4156"/>
    <w:rsid w:val="006E49D4"/>
    <w:rsid w:val="006E4E61"/>
    <w:rsid w:val="006E5C2D"/>
    <w:rsid w:val="006E648E"/>
    <w:rsid w:val="006E6771"/>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4624"/>
    <w:rsid w:val="007051F0"/>
    <w:rsid w:val="00705445"/>
    <w:rsid w:val="00705BD2"/>
    <w:rsid w:val="007067F6"/>
    <w:rsid w:val="00706CEF"/>
    <w:rsid w:val="00707505"/>
    <w:rsid w:val="00707EE1"/>
    <w:rsid w:val="00710B6D"/>
    <w:rsid w:val="00711850"/>
    <w:rsid w:val="007137D0"/>
    <w:rsid w:val="00713851"/>
    <w:rsid w:val="00713D06"/>
    <w:rsid w:val="00713E55"/>
    <w:rsid w:val="00714271"/>
    <w:rsid w:val="007148DC"/>
    <w:rsid w:val="00714930"/>
    <w:rsid w:val="00714B46"/>
    <w:rsid w:val="00715FFB"/>
    <w:rsid w:val="007167E7"/>
    <w:rsid w:val="00716A51"/>
    <w:rsid w:val="00720E44"/>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008"/>
    <w:rsid w:val="00750585"/>
    <w:rsid w:val="007505C8"/>
    <w:rsid w:val="00750626"/>
    <w:rsid w:val="0075063D"/>
    <w:rsid w:val="00750C75"/>
    <w:rsid w:val="0075167D"/>
    <w:rsid w:val="0075167F"/>
    <w:rsid w:val="00751BEB"/>
    <w:rsid w:val="00751E31"/>
    <w:rsid w:val="0075244C"/>
    <w:rsid w:val="00752CA7"/>
    <w:rsid w:val="00752D26"/>
    <w:rsid w:val="00753160"/>
    <w:rsid w:val="0075336B"/>
    <w:rsid w:val="00753F4C"/>
    <w:rsid w:val="007556EB"/>
    <w:rsid w:val="00756B21"/>
    <w:rsid w:val="0076131E"/>
    <w:rsid w:val="0076149E"/>
    <w:rsid w:val="00761735"/>
    <w:rsid w:val="00763D71"/>
    <w:rsid w:val="007649CD"/>
    <w:rsid w:val="00764BF6"/>
    <w:rsid w:val="007660D2"/>
    <w:rsid w:val="007669A2"/>
    <w:rsid w:val="00766A23"/>
    <w:rsid w:val="00766B36"/>
    <w:rsid w:val="007670DE"/>
    <w:rsid w:val="00767441"/>
    <w:rsid w:val="00767D3D"/>
    <w:rsid w:val="007704BF"/>
    <w:rsid w:val="007704F9"/>
    <w:rsid w:val="00772604"/>
    <w:rsid w:val="007727F5"/>
    <w:rsid w:val="00772C1A"/>
    <w:rsid w:val="00772DDB"/>
    <w:rsid w:val="00773553"/>
    <w:rsid w:val="0077362E"/>
    <w:rsid w:val="00773D24"/>
    <w:rsid w:val="00774146"/>
    <w:rsid w:val="007748E7"/>
    <w:rsid w:val="0077527B"/>
    <w:rsid w:val="00775957"/>
    <w:rsid w:val="007762AD"/>
    <w:rsid w:val="00777205"/>
    <w:rsid w:val="00780247"/>
    <w:rsid w:val="007805E6"/>
    <w:rsid w:val="00780654"/>
    <w:rsid w:val="00781009"/>
    <w:rsid w:val="00781425"/>
    <w:rsid w:val="007815B3"/>
    <w:rsid w:val="00781B72"/>
    <w:rsid w:val="00781C8B"/>
    <w:rsid w:val="00781E12"/>
    <w:rsid w:val="007829EF"/>
    <w:rsid w:val="00782F9A"/>
    <w:rsid w:val="00784A68"/>
    <w:rsid w:val="00785CAE"/>
    <w:rsid w:val="007862E0"/>
    <w:rsid w:val="007865B7"/>
    <w:rsid w:val="0078663D"/>
    <w:rsid w:val="00786A16"/>
    <w:rsid w:val="0078768E"/>
    <w:rsid w:val="0079187F"/>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81C"/>
    <w:rsid w:val="007A735C"/>
    <w:rsid w:val="007B02B9"/>
    <w:rsid w:val="007B11C9"/>
    <w:rsid w:val="007B1A75"/>
    <w:rsid w:val="007B3644"/>
    <w:rsid w:val="007B6245"/>
    <w:rsid w:val="007B65E2"/>
    <w:rsid w:val="007B6D0B"/>
    <w:rsid w:val="007C0807"/>
    <w:rsid w:val="007C17D7"/>
    <w:rsid w:val="007C2598"/>
    <w:rsid w:val="007C2EA8"/>
    <w:rsid w:val="007C33BF"/>
    <w:rsid w:val="007C3C01"/>
    <w:rsid w:val="007C599B"/>
    <w:rsid w:val="007C6F4D"/>
    <w:rsid w:val="007C7748"/>
    <w:rsid w:val="007C780D"/>
    <w:rsid w:val="007C7C99"/>
    <w:rsid w:val="007D0741"/>
    <w:rsid w:val="007D0874"/>
    <w:rsid w:val="007D0EC8"/>
    <w:rsid w:val="007D1B5F"/>
    <w:rsid w:val="007D1BAD"/>
    <w:rsid w:val="007D1F68"/>
    <w:rsid w:val="007D240E"/>
    <w:rsid w:val="007D2C77"/>
    <w:rsid w:val="007D3262"/>
    <w:rsid w:val="007D45EE"/>
    <w:rsid w:val="007D4633"/>
    <w:rsid w:val="007E0FE3"/>
    <w:rsid w:val="007E101A"/>
    <w:rsid w:val="007E248A"/>
    <w:rsid w:val="007E259C"/>
    <w:rsid w:val="007E2ACE"/>
    <w:rsid w:val="007E3581"/>
    <w:rsid w:val="007E3BA8"/>
    <w:rsid w:val="007E4DD8"/>
    <w:rsid w:val="007E4E1C"/>
    <w:rsid w:val="007E5A42"/>
    <w:rsid w:val="007E6B31"/>
    <w:rsid w:val="007E6D2B"/>
    <w:rsid w:val="007F07DC"/>
    <w:rsid w:val="007F1B46"/>
    <w:rsid w:val="007F1CDF"/>
    <w:rsid w:val="007F3C38"/>
    <w:rsid w:val="007F437B"/>
    <w:rsid w:val="007F4A34"/>
    <w:rsid w:val="007F4F7A"/>
    <w:rsid w:val="007F5FF9"/>
    <w:rsid w:val="0080004E"/>
    <w:rsid w:val="0080040F"/>
    <w:rsid w:val="008018E9"/>
    <w:rsid w:val="00801DB1"/>
    <w:rsid w:val="00802764"/>
    <w:rsid w:val="008044F1"/>
    <w:rsid w:val="00804B1A"/>
    <w:rsid w:val="008053CF"/>
    <w:rsid w:val="00805ECE"/>
    <w:rsid w:val="00805F3B"/>
    <w:rsid w:val="0080684B"/>
    <w:rsid w:val="00806BEA"/>
    <w:rsid w:val="0080708F"/>
    <w:rsid w:val="0080714A"/>
    <w:rsid w:val="0080723A"/>
    <w:rsid w:val="008078DD"/>
    <w:rsid w:val="00807B8F"/>
    <w:rsid w:val="00807BDD"/>
    <w:rsid w:val="0081025C"/>
    <w:rsid w:val="00811B39"/>
    <w:rsid w:val="008139C1"/>
    <w:rsid w:val="00813E87"/>
    <w:rsid w:val="00814000"/>
    <w:rsid w:val="00814B83"/>
    <w:rsid w:val="00815838"/>
    <w:rsid w:val="0081655D"/>
    <w:rsid w:val="0081667C"/>
    <w:rsid w:val="008171B2"/>
    <w:rsid w:val="00817CB4"/>
    <w:rsid w:val="00817DB2"/>
    <w:rsid w:val="0082047B"/>
    <w:rsid w:val="0082074A"/>
    <w:rsid w:val="00820ADF"/>
    <w:rsid w:val="00821182"/>
    <w:rsid w:val="00821C02"/>
    <w:rsid w:val="00821CD3"/>
    <w:rsid w:val="00821DE1"/>
    <w:rsid w:val="00822167"/>
    <w:rsid w:val="00822B79"/>
    <w:rsid w:val="00823152"/>
    <w:rsid w:val="00823283"/>
    <w:rsid w:val="00823A85"/>
    <w:rsid w:val="0082403C"/>
    <w:rsid w:val="00825827"/>
    <w:rsid w:val="00826084"/>
    <w:rsid w:val="00826611"/>
    <w:rsid w:val="008266A7"/>
    <w:rsid w:val="00827503"/>
    <w:rsid w:val="00827D06"/>
    <w:rsid w:val="00830908"/>
    <w:rsid w:val="00831099"/>
    <w:rsid w:val="00831E4B"/>
    <w:rsid w:val="008320DC"/>
    <w:rsid w:val="0083234D"/>
    <w:rsid w:val="0083304B"/>
    <w:rsid w:val="00833088"/>
    <w:rsid w:val="008342C7"/>
    <w:rsid w:val="008342E1"/>
    <w:rsid w:val="00834A2E"/>
    <w:rsid w:val="0083502A"/>
    <w:rsid w:val="0083744B"/>
    <w:rsid w:val="008374E5"/>
    <w:rsid w:val="008375BF"/>
    <w:rsid w:val="00837AC2"/>
    <w:rsid w:val="00837EF7"/>
    <w:rsid w:val="00840447"/>
    <w:rsid w:val="00840826"/>
    <w:rsid w:val="00840A75"/>
    <w:rsid w:val="00841073"/>
    <w:rsid w:val="0084107E"/>
    <w:rsid w:val="00843496"/>
    <w:rsid w:val="00844BA1"/>
    <w:rsid w:val="008450D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661A"/>
    <w:rsid w:val="00856B72"/>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3677"/>
    <w:rsid w:val="008742F6"/>
    <w:rsid w:val="00874722"/>
    <w:rsid w:val="00875DA8"/>
    <w:rsid w:val="00876589"/>
    <w:rsid w:val="008766AE"/>
    <w:rsid w:val="00876956"/>
    <w:rsid w:val="00877120"/>
    <w:rsid w:val="008771B4"/>
    <w:rsid w:val="00877613"/>
    <w:rsid w:val="00877BA6"/>
    <w:rsid w:val="00877F44"/>
    <w:rsid w:val="0088043B"/>
    <w:rsid w:val="00881BA5"/>
    <w:rsid w:val="00882E02"/>
    <w:rsid w:val="00883105"/>
    <w:rsid w:val="00883800"/>
    <w:rsid w:val="008846B1"/>
    <w:rsid w:val="00885479"/>
    <w:rsid w:val="00885579"/>
    <w:rsid w:val="0088699B"/>
    <w:rsid w:val="008869EE"/>
    <w:rsid w:val="008876BC"/>
    <w:rsid w:val="00887E1F"/>
    <w:rsid w:val="00891D5A"/>
    <w:rsid w:val="00892C11"/>
    <w:rsid w:val="008933FC"/>
    <w:rsid w:val="00893551"/>
    <w:rsid w:val="00893AB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A3"/>
    <w:rsid w:val="008C1B3E"/>
    <w:rsid w:val="008C209E"/>
    <w:rsid w:val="008C27E9"/>
    <w:rsid w:val="008C36D7"/>
    <w:rsid w:val="008C3D56"/>
    <w:rsid w:val="008C4580"/>
    <w:rsid w:val="008C4762"/>
    <w:rsid w:val="008C5647"/>
    <w:rsid w:val="008C5BE9"/>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D71D1"/>
    <w:rsid w:val="008E02C4"/>
    <w:rsid w:val="008E06C1"/>
    <w:rsid w:val="008E079E"/>
    <w:rsid w:val="008E21E8"/>
    <w:rsid w:val="008E339F"/>
    <w:rsid w:val="008E3922"/>
    <w:rsid w:val="008E5D9D"/>
    <w:rsid w:val="008E68D7"/>
    <w:rsid w:val="008E698B"/>
    <w:rsid w:val="008E6A66"/>
    <w:rsid w:val="008E6C5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78A"/>
    <w:rsid w:val="00912B0F"/>
    <w:rsid w:val="00912E7E"/>
    <w:rsid w:val="00913027"/>
    <w:rsid w:val="0091330E"/>
    <w:rsid w:val="00913B8A"/>
    <w:rsid w:val="00914082"/>
    <w:rsid w:val="00914538"/>
    <w:rsid w:val="00914A20"/>
    <w:rsid w:val="00914F36"/>
    <w:rsid w:val="009162AE"/>
    <w:rsid w:val="00917B73"/>
    <w:rsid w:val="00917C63"/>
    <w:rsid w:val="00920485"/>
    <w:rsid w:val="00921839"/>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2BA7"/>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A14"/>
    <w:rsid w:val="00942B38"/>
    <w:rsid w:val="009435CC"/>
    <w:rsid w:val="00943753"/>
    <w:rsid w:val="0094392B"/>
    <w:rsid w:val="0094639F"/>
    <w:rsid w:val="009472F4"/>
    <w:rsid w:val="00947602"/>
    <w:rsid w:val="00947E58"/>
    <w:rsid w:val="009506A3"/>
    <w:rsid w:val="00950853"/>
    <w:rsid w:val="00950FD0"/>
    <w:rsid w:val="009514C5"/>
    <w:rsid w:val="0095294E"/>
    <w:rsid w:val="0095315F"/>
    <w:rsid w:val="00953382"/>
    <w:rsid w:val="009535F1"/>
    <w:rsid w:val="0095444A"/>
    <w:rsid w:val="00955015"/>
    <w:rsid w:val="00955C76"/>
    <w:rsid w:val="009565B8"/>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7BA"/>
    <w:rsid w:val="00976AB9"/>
    <w:rsid w:val="0097771E"/>
    <w:rsid w:val="00977B21"/>
    <w:rsid w:val="00977F4F"/>
    <w:rsid w:val="00980C81"/>
    <w:rsid w:val="009811A7"/>
    <w:rsid w:val="00982129"/>
    <w:rsid w:val="00982B5B"/>
    <w:rsid w:val="0098338F"/>
    <w:rsid w:val="009835E0"/>
    <w:rsid w:val="00983759"/>
    <w:rsid w:val="00983E3B"/>
    <w:rsid w:val="0098415D"/>
    <w:rsid w:val="0098437F"/>
    <w:rsid w:val="0098537E"/>
    <w:rsid w:val="00985488"/>
    <w:rsid w:val="0098550D"/>
    <w:rsid w:val="00985C17"/>
    <w:rsid w:val="00985D0B"/>
    <w:rsid w:val="00985E5C"/>
    <w:rsid w:val="00986117"/>
    <w:rsid w:val="00986324"/>
    <w:rsid w:val="0098641E"/>
    <w:rsid w:val="00986563"/>
    <w:rsid w:val="00991609"/>
    <w:rsid w:val="00991F21"/>
    <w:rsid w:val="0099245A"/>
    <w:rsid w:val="009939C8"/>
    <w:rsid w:val="00993EBC"/>
    <w:rsid w:val="00994EF1"/>
    <w:rsid w:val="009950DF"/>
    <w:rsid w:val="00995578"/>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5E0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1689"/>
    <w:rsid w:val="009E29A3"/>
    <w:rsid w:val="009E2D6B"/>
    <w:rsid w:val="009E3FA3"/>
    <w:rsid w:val="009E46C1"/>
    <w:rsid w:val="009E4E33"/>
    <w:rsid w:val="009E509F"/>
    <w:rsid w:val="009E5AC0"/>
    <w:rsid w:val="009E6086"/>
    <w:rsid w:val="009E67F4"/>
    <w:rsid w:val="009F01C4"/>
    <w:rsid w:val="009F0298"/>
    <w:rsid w:val="009F104C"/>
    <w:rsid w:val="009F10AE"/>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4C7"/>
    <w:rsid w:val="00A05856"/>
    <w:rsid w:val="00A05AB5"/>
    <w:rsid w:val="00A066B8"/>
    <w:rsid w:val="00A07395"/>
    <w:rsid w:val="00A07621"/>
    <w:rsid w:val="00A07F40"/>
    <w:rsid w:val="00A10726"/>
    <w:rsid w:val="00A11844"/>
    <w:rsid w:val="00A13513"/>
    <w:rsid w:val="00A13867"/>
    <w:rsid w:val="00A13AE6"/>
    <w:rsid w:val="00A14002"/>
    <w:rsid w:val="00A14B28"/>
    <w:rsid w:val="00A153CF"/>
    <w:rsid w:val="00A15494"/>
    <w:rsid w:val="00A16627"/>
    <w:rsid w:val="00A2026D"/>
    <w:rsid w:val="00A206A7"/>
    <w:rsid w:val="00A208DC"/>
    <w:rsid w:val="00A20B5C"/>
    <w:rsid w:val="00A2185E"/>
    <w:rsid w:val="00A21B5A"/>
    <w:rsid w:val="00A21C84"/>
    <w:rsid w:val="00A220F8"/>
    <w:rsid w:val="00A2254F"/>
    <w:rsid w:val="00A22964"/>
    <w:rsid w:val="00A22E18"/>
    <w:rsid w:val="00A230EC"/>
    <w:rsid w:val="00A2380B"/>
    <w:rsid w:val="00A239B1"/>
    <w:rsid w:val="00A24B8F"/>
    <w:rsid w:val="00A25A60"/>
    <w:rsid w:val="00A25C71"/>
    <w:rsid w:val="00A26D67"/>
    <w:rsid w:val="00A300CD"/>
    <w:rsid w:val="00A30902"/>
    <w:rsid w:val="00A31310"/>
    <w:rsid w:val="00A31BA4"/>
    <w:rsid w:val="00A31BAC"/>
    <w:rsid w:val="00A31BDA"/>
    <w:rsid w:val="00A3253F"/>
    <w:rsid w:val="00A326AA"/>
    <w:rsid w:val="00A326CD"/>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C4"/>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57FC"/>
    <w:rsid w:val="00A56BAD"/>
    <w:rsid w:val="00A60E85"/>
    <w:rsid w:val="00A6100E"/>
    <w:rsid w:val="00A61EAB"/>
    <w:rsid w:val="00A61FBD"/>
    <w:rsid w:val="00A62956"/>
    <w:rsid w:val="00A62977"/>
    <w:rsid w:val="00A629B1"/>
    <w:rsid w:val="00A6330D"/>
    <w:rsid w:val="00A636E2"/>
    <w:rsid w:val="00A63CE7"/>
    <w:rsid w:val="00A65049"/>
    <w:rsid w:val="00A65A07"/>
    <w:rsid w:val="00A65A34"/>
    <w:rsid w:val="00A65D6E"/>
    <w:rsid w:val="00A6739C"/>
    <w:rsid w:val="00A67907"/>
    <w:rsid w:val="00A67B67"/>
    <w:rsid w:val="00A70A8C"/>
    <w:rsid w:val="00A719E1"/>
    <w:rsid w:val="00A71B1D"/>
    <w:rsid w:val="00A720D4"/>
    <w:rsid w:val="00A72BEC"/>
    <w:rsid w:val="00A73875"/>
    <w:rsid w:val="00A73B28"/>
    <w:rsid w:val="00A75AD4"/>
    <w:rsid w:val="00A75ADD"/>
    <w:rsid w:val="00A76515"/>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55B7"/>
    <w:rsid w:val="00A9568A"/>
    <w:rsid w:val="00A968AF"/>
    <w:rsid w:val="00A96D8F"/>
    <w:rsid w:val="00A96DBF"/>
    <w:rsid w:val="00A97C55"/>
    <w:rsid w:val="00A97DDF"/>
    <w:rsid w:val="00AA01FE"/>
    <w:rsid w:val="00AA0B97"/>
    <w:rsid w:val="00AA1412"/>
    <w:rsid w:val="00AA142E"/>
    <w:rsid w:val="00AA228E"/>
    <w:rsid w:val="00AA283C"/>
    <w:rsid w:val="00AA2840"/>
    <w:rsid w:val="00AA29AC"/>
    <w:rsid w:val="00AA3C91"/>
    <w:rsid w:val="00AA4102"/>
    <w:rsid w:val="00AA585C"/>
    <w:rsid w:val="00AB02B3"/>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57C4"/>
    <w:rsid w:val="00AC6E2F"/>
    <w:rsid w:val="00AC7ED7"/>
    <w:rsid w:val="00AC7F67"/>
    <w:rsid w:val="00AD08D1"/>
    <w:rsid w:val="00AD0E15"/>
    <w:rsid w:val="00AD1066"/>
    <w:rsid w:val="00AD2EAF"/>
    <w:rsid w:val="00AD3821"/>
    <w:rsid w:val="00AD38CC"/>
    <w:rsid w:val="00AD460E"/>
    <w:rsid w:val="00AD53FE"/>
    <w:rsid w:val="00AD6346"/>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1B8A"/>
    <w:rsid w:val="00AF2085"/>
    <w:rsid w:val="00AF34DB"/>
    <w:rsid w:val="00AF3830"/>
    <w:rsid w:val="00AF3C50"/>
    <w:rsid w:val="00AF43C1"/>
    <w:rsid w:val="00AF6539"/>
    <w:rsid w:val="00AF6B0B"/>
    <w:rsid w:val="00B00E78"/>
    <w:rsid w:val="00B018CB"/>
    <w:rsid w:val="00B02A3A"/>
    <w:rsid w:val="00B03E28"/>
    <w:rsid w:val="00B045B0"/>
    <w:rsid w:val="00B045BD"/>
    <w:rsid w:val="00B052AC"/>
    <w:rsid w:val="00B06824"/>
    <w:rsid w:val="00B070BD"/>
    <w:rsid w:val="00B0739F"/>
    <w:rsid w:val="00B07DF1"/>
    <w:rsid w:val="00B1074B"/>
    <w:rsid w:val="00B10DA4"/>
    <w:rsid w:val="00B11604"/>
    <w:rsid w:val="00B13D76"/>
    <w:rsid w:val="00B13DAD"/>
    <w:rsid w:val="00B16F32"/>
    <w:rsid w:val="00B2007A"/>
    <w:rsid w:val="00B22549"/>
    <w:rsid w:val="00B22DC5"/>
    <w:rsid w:val="00B24624"/>
    <w:rsid w:val="00B24C5B"/>
    <w:rsid w:val="00B24F20"/>
    <w:rsid w:val="00B255FA"/>
    <w:rsid w:val="00B256F3"/>
    <w:rsid w:val="00B2695B"/>
    <w:rsid w:val="00B27623"/>
    <w:rsid w:val="00B27B55"/>
    <w:rsid w:val="00B3148C"/>
    <w:rsid w:val="00B31BF7"/>
    <w:rsid w:val="00B3265C"/>
    <w:rsid w:val="00B3388E"/>
    <w:rsid w:val="00B37099"/>
    <w:rsid w:val="00B375B7"/>
    <w:rsid w:val="00B37EEC"/>
    <w:rsid w:val="00B40556"/>
    <w:rsid w:val="00B40A50"/>
    <w:rsid w:val="00B40F23"/>
    <w:rsid w:val="00B42541"/>
    <w:rsid w:val="00B42A96"/>
    <w:rsid w:val="00B4406B"/>
    <w:rsid w:val="00B449E7"/>
    <w:rsid w:val="00B454D6"/>
    <w:rsid w:val="00B45ABC"/>
    <w:rsid w:val="00B45D7E"/>
    <w:rsid w:val="00B47074"/>
    <w:rsid w:val="00B47739"/>
    <w:rsid w:val="00B50336"/>
    <w:rsid w:val="00B5091D"/>
    <w:rsid w:val="00B50CD0"/>
    <w:rsid w:val="00B51229"/>
    <w:rsid w:val="00B5133B"/>
    <w:rsid w:val="00B51AC0"/>
    <w:rsid w:val="00B52983"/>
    <w:rsid w:val="00B52C1B"/>
    <w:rsid w:val="00B52DF5"/>
    <w:rsid w:val="00B53D88"/>
    <w:rsid w:val="00B54B1D"/>
    <w:rsid w:val="00B54D32"/>
    <w:rsid w:val="00B55E3E"/>
    <w:rsid w:val="00B5652D"/>
    <w:rsid w:val="00B570B6"/>
    <w:rsid w:val="00B60219"/>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33DB"/>
    <w:rsid w:val="00B743F2"/>
    <w:rsid w:val="00B74A1D"/>
    <w:rsid w:val="00B74DF5"/>
    <w:rsid w:val="00B74ED7"/>
    <w:rsid w:val="00B7730D"/>
    <w:rsid w:val="00B8053F"/>
    <w:rsid w:val="00B805EF"/>
    <w:rsid w:val="00B807D2"/>
    <w:rsid w:val="00B80965"/>
    <w:rsid w:val="00B80AC5"/>
    <w:rsid w:val="00B82339"/>
    <w:rsid w:val="00B825E0"/>
    <w:rsid w:val="00B839C1"/>
    <w:rsid w:val="00B8676D"/>
    <w:rsid w:val="00B86B31"/>
    <w:rsid w:val="00B86ED0"/>
    <w:rsid w:val="00B871FB"/>
    <w:rsid w:val="00B90AD7"/>
    <w:rsid w:val="00B9155F"/>
    <w:rsid w:val="00B92AED"/>
    <w:rsid w:val="00B935C7"/>
    <w:rsid w:val="00B93DB8"/>
    <w:rsid w:val="00B94340"/>
    <w:rsid w:val="00B948C7"/>
    <w:rsid w:val="00B951B4"/>
    <w:rsid w:val="00B955B1"/>
    <w:rsid w:val="00B95955"/>
    <w:rsid w:val="00B9602C"/>
    <w:rsid w:val="00B96071"/>
    <w:rsid w:val="00B963D2"/>
    <w:rsid w:val="00B97CBE"/>
    <w:rsid w:val="00B97FCC"/>
    <w:rsid w:val="00BA00CF"/>
    <w:rsid w:val="00BA0591"/>
    <w:rsid w:val="00BA0E36"/>
    <w:rsid w:val="00BA0E59"/>
    <w:rsid w:val="00BA11CE"/>
    <w:rsid w:val="00BA1766"/>
    <w:rsid w:val="00BA22B7"/>
    <w:rsid w:val="00BA367D"/>
    <w:rsid w:val="00BA3C76"/>
    <w:rsid w:val="00BA4110"/>
    <w:rsid w:val="00BA5293"/>
    <w:rsid w:val="00BA52B3"/>
    <w:rsid w:val="00BA6309"/>
    <w:rsid w:val="00BA7FDE"/>
    <w:rsid w:val="00BB0645"/>
    <w:rsid w:val="00BB2903"/>
    <w:rsid w:val="00BB3B0B"/>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0D0B"/>
    <w:rsid w:val="00BE0F27"/>
    <w:rsid w:val="00BE17D0"/>
    <w:rsid w:val="00BE17F2"/>
    <w:rsid w:val="00BE1C0F"/>
    <w:rsid w:val="00BE367C"/>
    <w:rsid w:val="00BE4784"/>
    <w:rsid w:val="00BE504C"/>
    <w:rsid w:val="00BE5887"/>
    <w:rsid w:val="00BE5CA7"/>
    <w:rsid w:val="00BE623B"/>
    <w:rsid w:val="00BE639D"/>
    <w:rsid w:val="00BE6426"/>
    <w:rsid w:val="00BE64B5"/>
    <w:rsid w:val="00BE7659"/>
    <w:rsid w:val="00BE7734"/>
    <w:rsid w:val="00BE7D48"/>
    <w:rsid w:val="00BF0C57"/>
    <w:rsid w:val="00BF0EF2"/>
    <w:rsid w:val="00BF1721"/>
    <w:rsid w:val="00BF4299"/>
    <w:rsid w:val="00BF447E"/>
    <w:rsid w:val="00BF4BEF"/>
    <w:rsid w:val="00BF4BF3"/>
    <w:rsid w:val="00BF5D5D"/>
    <w:rsid w:val="00BF5FDC"/>
    <w:rsid w:val="00BF66EF"/>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033"/>
    <w:rsid w:val="00C12E0A"/>
    <w:rsid w:val="00C12F8E"/>
    <w:rsid w:val="00C14BCE"/>
    <w:rsid w:val="00C156DF"/>
    <w:rsid w:val="00C156FA"/>
    <w:rsid w:val="00C15B17"/>
    <w:rsid w:val="00C16690"/>
    <w:rsid w:val="00C168D7"/>
    <w:rsid w:val="00C17165"/>
    <w:rsid w:val="00C17309"/>
    <w:rsid w:val="00C17657"/>
    <w:rsid w:val="00C209A3"/>
    <w:rsid w:val="00C20BA5"/>
    <w:rsid w:val="00C2142C"/>
    <w:rsid w:val="00C21E1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83B"/>
    <w:rsid w:val="00C73993"/>
    <w:rsid w:val="00C73C85"/>
    <w:rsid w:val="00C7444F"/>
    <w:rsid w:val="00C7580E"/>
    <w:rsid w:val="00C76440"/>
    <w:rsid w:val="00C7706A"/>
    <w:rsid w:val="00C77258"/>
    <w:rsid w:val="00C80CB4"/>
    <w:rsid w:val="00C81CC3"/>
    <w:rsid w:val="00C81DD6"/>
    <w:rsid w:val="00C81F39"/>
    <w:rsid w:val="00C8206D"/>
    <w:rsid w:val="00C82168"/>
    <w:rsid w:val="00C8247B"/>
    <w:rsid w:val="00C82716"/>
    <w:rsid w:val="00C856FB"/>
    <w:rsid w:val="00C85828"/>
    <w:rsid w:val="00C8695B"/>
    <w:rsid w:val="00C86EC0"/>
    <w:rsid w:val="00C90069"/>
    <w:rsid w:val="00C91CCB"/>
    <w:rsid w:val="00C929B4"/>
    <w:rsid w:val="00C92D65"/>
    <w:rsid w:val="00C92D96"/>
    <w:rsid w:val="00C931F8"/>
    <w:rsid w:val="00C938D5"/>
    <w:rsid w:val="00C941DE"/>
    <w:rsid w:val="00C94B38"/>
    <w:rsid w:val="00C95334"/>
    <w:rsid w:val="00C95838"/>
    <w:rsid w:val="00C96F39"/>
    <w:rsid w:val="00C9731C"/>
    <w:rsid w:val="00CA2AD8"/>
    <w:rsid w:val="00CA2B2E"/>
    <w:rsid w:val="00CA33B2"/>
    <w:rsid w:val="00CA33F9"/>
    <w:rsid w:val="00CA45C6"/>
    <w:rsid w:val="00CA65D9"/>
    <w:rsid w:val="00CA6D00"/>
    <w:rsid w:val="00CB0275"/>
    <w:rsid w:val="00CB09B0"/>
    <w:rsid w:val="00CB0D18"/>
    <w:rsid w:val="00CB0D7A"/>
    <w:rsid w:val="00CB0DCD"/>
    <w:rsid w:val="00CB1079"/>
    <w:rsid w:val="00CB20AF"/>
    <w:rsid w:val="00CB2292"/>
    <w:rsid w:val="00CB2A30"/>
    <w:rsid w:val="00CB2AEB"/>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6110"/>
    <w:rsid w:val="00CC6F01"/>
    <w:rsid w:val="00CC7AE1"/>
    <w:rsid w:val="00CD06A4"/>
    <w:rsid w:val="00CD08F6"/>
    <w:rsid w:val="00CD129E"/>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3952"/>
    <w:rsid w:val="00CE40DF"/>
    <w:rsid w:val="00CE5144"/>
    <w:rsid w:val="00CE536D"/>
    <w:rsid w:val="00CE66C7"/>
    <w:rsid w:val="00CE6722"/>
    <w:rsid w:val="00CF017C"/>
    <w:rsid w:val="00CF068E"/>
    <w:rsid w:val="00CF0F7C"/>
    <w:rsid w:val="00CF1DB7"/>
    <w:rsid w:val="00CF2096"/>
    <w:rsid w:val="00CF2D53"/>
    <w:rsid w:val="00CF2EE6"/>
    <w:rsid w:val="00CF30A8"/>
    <w:rsid w:val="00CF39D9"/>
    <w:rsid w:val="00CF48BB"/>
    <w:rsid w:val="00CF5DB6"/>
    <w:rsid w:val="00CF630C"/>
    <w:rsid w:val="00CF67C7"/>
    <w:rsid w:val="00CF7F18"/>
    <w:rsid w:val="00D00448"/>
    <w:rsid w:val="00D007E1"/>
    <w:rsid w:val="00D014AD"/>
    <w:rsid w:val="00D018F1"/>
    <w:rsid w:val="00D01D2C"/>
    <w:rsid w:val="00D037E2"/>
    <w:rsid w:val="00D039F2"/>
    <w:rsid w:val="00D03E05"/>
    <w:rsid w:val="00D03E09"/>
    <w:rsid w:val="00D04191"/>
    <w:rsid w:val="00D044C9"/>
    <w:rsid w:val="00D04E9A"/>
    <w:rsid w:val="00D0556C"/>
    <w:rsid w:val="00D06D5F"/>
    <w:rsid w:val="00D07C25"/>
    <w:rsid w:val="00D102ED"/>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5C5"/>
    <w:rsid w:val="00D30FB8"/>
    <w:rsid w:val="00D31432"/>
    <w:rsid w:val="00D31AED"/>
    <w:rsid w:val="00D324E6"/>
    <w:rsid w:val="00D33C15"/>
    <w:rsid w:val="00D33E11"/>
    <w:rsid w:val="00D34B9E"/>
    <w:rsid w:val="00D35B73"/>
    <w:rsid w:val="00D36C48"/>
    <w:rsid w:val="00D37926"/>
    <w:rsid w:val="00D43193"/>
    <w:rsid w:val="00D44049"/>
    <w:rsid w:val="00D44923"/>
    <w:rsid w:val="00D44C0A"/>
    <w:rsid w:val="00D44E77"/>
    <w:rsid w:val="00D468C8"/>
    <w:rsid w:val="00D46F1B"/>
    <w:rsid w:val="00D50768"/>
    <w:rsid w:val="00D50F4A"/>
    <w:rsid w:val="00D511F5"/>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024F"/>
    <w:rsid w:val="00D62351"/>
    <w:rsid w:val="00D629E7"/>
    <w:rsid w:val="00D637AD"/>
    <w:rsid w:val="00D63E26"/>
    <w:rsid w:val="00D648D8"/>
    <w:rsid w:val="00D64DB8"/>
    <w:rsid w:val="00D65059"/>
    <w:rsid w:val="00D6786F"/>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D9"/>
    <w:rsid w:val="00D85CE3"/>
    <w:rsid w:val="00D8694B"/>
    <w:rsid w:val="00D87B83"/>
    <w:rsid w:val="00D9043E"/>
    <w:rsid w:val="00D90C18"/>
    <w:rsid w:val="00D910C2"/>
    <w:rsid w:val="00D914DC"/>
    <w:rsid w:val="00D91D5E"/>
    <w:rsid w:val="00D91D61"/>
    <w:rsid w:val="00D93736"/>
    <w:rsid w:val="00D9421F"/>
    <w:rsid w:val="00D9569A"/>
    <w:rsid w:val="00D96007"/>
    <w:rsid w:val="00D960DB"/>
    <w:rsid w:val="00D964D7"/>
    <w:rsid w:val="00D9680B"/>
    <w:rsid w:val="00D96E03"/>
    <w:rsid w:val="00D96FC4"/>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65F9"/>
    <w:rsid w:val="00DA7B99"/>
    <w:rsid w:val="00DB040F"/>
    <w:rsid w:val="00DB24AE"/>
    <w:rsid w:val="00DB32C4"/>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C753E"/>
    <w:rsid w:val="00DD0011"/>
    <w:rsid w:val="00DD01BA"/>
    <w:rsid w:val="00DD0F80"/>
    <w:rsid w:val="00DD1B93"/>
    <w:rsid w:val="00DD32F5"/>
    <w:rsid w:val="00DD3D98"/>
    <w:rsid w:val="00DD41A0"/>
    <w:rsid w:val="00DD46E0"/>
    <w:rsid w:val="00DD48DB"/>
    <w:rsid w:val="00DD598C"/>
    <w:rsid w:val="00DD65AE"/>
    <w:rsid w:val="00DD66ED"/>
    <w:rsid w:val="00DD6A49"/>
    <w:rsid w:val="00DD7456"/>
    <w:rsid w:val="00DD798A"/>
    <w:rsid w:val="00DD7C3C"/>
    <w:rsid w:val="00DD7CED"/>
    <w:rsid w:val="00DD7ECD"/>
    <w:rsid w:val="00DE060D"/>
    <w:rsid w:val="00DE1689"/>
    <w:rsid w:val="00DE19A9"/>
    <w:rsid w:val="00DE1A18"/>
    <w:rsid w:val="00DE24ED"/>
    <w:rsid w:val="00DE4046"/>
    <w:rsid w:val="00DE408F"/>
    <w:rsid w:val="00DE415D"/>
    <w:rsid w:val="00DE6AE3"/>
    <w:rsid w:val="00DE7076"/>
    <w:rsid w:val="00DE71D6"/>
    <w:rsid w:val="00DE721B"/>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15E07"/>
    <w:rsid w:val="00E169BA"/>
    <w:rsid w:val="00E1731D"/>
    <w:rsid w:val="00E207A2"/>
    <w:rsid w:val="00E215DA"/>
    <w:rsid w:val="00E2188D"/>
    <w:rsid w:val="00E21B89"/>
    <w:rsid w:val="00E22A62"/>
    <w:rsid w:val="00E23586"/>
    <w:rsid w:val="00E23A0C"/>
    <w:rsid w:val="00E250D5"/>
    <w:rsid w:val="00E25CDF"/>
    <w:rsid w:val="00E266EE"/>
    <w:rsid w:val="00E273D6"/>
    <w:rsid w:val="00E27848"/>
    <w:rsid w:val="00E2786E"/>
    <w:rsid w:val="00E30FED"/>
    <w:rsid w:val="00E31684"/>
    <w:rsid w:val="00E31CEA"/>
    <w:rsid w:val="00E3311C"/>
    <w:rsid w:val="00E33D15"/>
    <w:rsid w:val="00E342D7"/>
    <w:rsid w:val="00E343A2"/>
    <w:rsid w:val="00E34C42"/>
    <w:rsid w:val="00E3523D"/>
    <w:rsid w:val="00E355C9"/>
    <w:rsid w:val="00E35723"/>
    <w:rsid w:val="00E36F35"/>
    <w:rsid w:val="00E37D7F"/>
    <w:rsid w:val="00E403CE"/>
    <w:rsid w:val="00E411D6"/>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57659"/>
    <w:rsid w:val="00E60A46"/>
    <w:rsid w:val="00E615F9"/>
    <w:rsid w:val="00E64CD1"/>
    <w:rsid w:val="00E65D53"/>
    <w:rsid w:val="00E65DED"/>
    <w:rsid w:val="00E66B5F"/>
    <w:rsid w:val="00E66E78"/>
    <w:rsid w:val="00E66EF4"/>
    <w:rsid w:val="00E6716D"/>
    <w:rsid w:val="00E67A23"/>
    <w:rsid w:val="00E70081"/>
    <w:rsid w:val="00E70121"/>
    <w:rsid w:val="00E70360"/>
    <w:rsid w:val="00E70606"/>
    <w:rsid w:val="00E707EC"/>
    <w:rsid w:val="00E70A6C"/>
    <w:rsid w:val="00E70B8B"/>
    <w:rsid w:val="00E7117A"/>
    <w:rsid w:val="00E7208C"/>
    <w:rsid w:val="00E72900"/>
    <w:rsid w:val="00E7354C"/>
    <w:rsid w:val="00E739C9"/>
    <w:rsid w:val="00E74DF6"/>
    <w:rsid w:val="00E7508C"/>
    <w:rsid w:val="00E76DD9"/>
    <w:rsid w:val="00E77619"/>
    <w:rsid w:val="00E82D5D"/>
    <w:rsid w:val="00E8349B"/>
    <w:rsid w:val="00E83C01"/>
    <w:rsid w:val="00E83D37"/>
    <w:rsid w:val="00E8418E"/>
    <w:rsid w:val="00E84572"/>
    <w:rsid w:val="00E845F1"/>
    <w:rsid w:val="00E84F30"/>
    <w:rsid w:val="00E85AC1"/>
    <w:rsid w:val="00E85FA1"/>
    <w:rsid w:val="00E8786C"/>
    <w:rsid w:val="00E90EA4"/>
    <w:rsid w:val="00E91CBA"/>
    <w:rsid w:val="00E92DE1"/>
    <w:rsid w:val="00E9336A"/>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5F6C"/>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6AD5"/>
    <w:rsid w:val="00EC7D34"/>
    <w:rsid w:val="00ED04D0"/>
    <w:rsid w:val="00ED1222"/>
    <w:rsid w:val="00ED14D1"/>
    <w:rsid w:val="00ED23ED"/>
    <w:rsid w:val="00ED28F4"/>
    <w:rsid w:val="00ED2B73"/>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372"/>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165"/>
    <w:rsid w:val="00F163C9"/>
    <w:rsid w:val="00F169D3"/>
    <w:rsid w:val="00F16C7D"/>
    <w:rsid w:val="00F16C9E"/>
    <w:rsid w:val="00F17F72"/>
    <w:rsid w:val="00F204D1"/>
    <w:rsid w:val="00F207BC"/>
    <w:rsid w:val="00F20B6C"/>
    <w:rsid w:val="00F20CF4"/>
    <w:rsid w:val="00F221AE"/>
    <w:rsid w:val="00F22394"/>
    <w:rsid w:val="00F224F5"/>
    <w:rsid w:val="00F2377A"/>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36417"/>
    <w:rsid w:val="00F40AC0"/>
    <w:rsid w:val="00F40D65"/>
    <w:rsid w:val="00F419CF"/>
    <w:rsid w:val="00F43093"/>
    <w:rsid w:val="00F4356F"/>
    <w:rsid w:val="00F43CDF"/>
    <w:rsid w:val="00F4468C"/>
    <w:rsid w:val="00F464E9"/>
    <w:rsid w:val="00F46B2A"/>
    <w:rsid w:val="00F4726E"/>
    <w:rsid w:val="00F472F6"/>
    <w:rsid w:val="00F4741D"/>
    <w:rsid w:val="00F47CBE"/>
    <w:rsid w:val="00F47D65"/>
    <w:rsid w:val="00F5027E"/>
    <w:rsid w:val="00F505B2"/>
    <w:rsid w:val="00F51360"/>
    <w:rsid w:val="00F519EA"/>
    <w:rsid w:val="00F51BEB"/>
    <w:rsid w:val="00F549C8"/>
    <w:rsid w:val="00F54F0C"/>
    <w:rsid w:val="00F551F9"/>
    <w:rsid w:val="00F5535D"/>
    <w:rsid w:val="00F55C56"/>
    <w:rsid w:val="00F55DE8"/>
    <w:rsid w:val="00F55E1F"/>
    <w:rsid w:val="00F55E65"/>
    <w:rsid w:val="00F56788"/>
    <w:rsid w:val="00F56ABC"/>
    <w:rsid w:val="00F577BB"/>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3D65"/>
    <w:rsid w:val="00F73F35"/>
    <w:rsid w:val="00F7499F"/>
    <w:rsid w:val="00F75CDC"/>
    <w:rsid w:val="00F77664"/>
    <w:rsid w:val="00F77790"/>
    <w:rsid w:val="00F80C08"/>
    <w:rsid w:val="00F80DF2"/>
    <w:rsid w:val="00F810AD"/>
    <w:rsid w:val="00F810C8"/>
    <w:rsid w:val="00F81D0F"/>
    <w:rsid w:val="00F8200A"/>
    <w:rsid w:val="00F8223F"/>
    <w:rsid w:val="00F822BA"/>
    <w:rsid w:val="00F8231A"/>
    <w:rsid w:val="00F823EB"/>
    <w:rsid w:val="00F84368"/>
    <w:rsid w:val="00F847D5"/>
    <w:rsid w:val="00F853A4"/>
    <w:rsid w:val="00F857E8"/>
    <w:rsid w:val="00F864EB"/>
    <w:rsid w:val="00F86C2C"/>
    <w:rsid w:val="00F8749B"/>
    <w:rsid w:val="00F8752A"/>
    <w:rsid w:val="00F875DF"/>
    <w:rsid w:val="00F878DC"/>
    <w:rsid w:val="00F92BCB"/>
    <w:rsid w:val="00F92D30"/>
    <w:rsid w:val="00F92FB5"/>
    <w:rsid w:val="00F93A94"/>
    <w:rsid w:val="00F94391"/>
    <w:rsid w:val="00F9532A"/>
    <w:rsid w:val="00F95AA3"/>
    <w:rsid w:val="00F95E35"/>
    <w:rsid w:val="00F96014"/>
    <w:rsid w:val="00F96122"/>
    <w:rsid w:val="00F97285"/>
    <w:rsid w:val="00FA07CD"/>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E3E"/>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69C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A1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99"/>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semiHidden/>
    <w:unhideWhenUsed/>
    <w:rsid w:val="00A800DF"/>
    <w:rPr>
      <w:sz w:val="21"/>
      <w:szCs w:val="21"/>
    </w:rPr>
  </w:style>
  <w:style w:type="paragraph" w:styleId="af">
    <w:name w:val="annotation text"/>
    <w:basedOn w:val="a"/>
    <w:link w:val="af0"/>
    <w:semiHidden/>
    <w:unhideWhenUsed/>
    <w:rsid w:val="00A800DF"/>
    <w:pPr>
      <w:jc w:val="left"/>
    </w:pPr>
  </w:style>
  <w:style w:type="character" w:customStyle="1" w:styleId="af0">
    <w:name w:val="批注文字 字符"/>
    <w:basedOn w:val="a0"/>
    <w:link w:val="af"/>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9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paragraph" w:customStyle="1" w:styleId="EQ">
    <w:name w:val="EQ"/>
    <w:basedOn w:val="a"/>
    <w:next w:val="a"/>
    <w:uiPriority w:val="99"/>
    <w:qFormat/>
    <w:rsid w:val="00147BE3"/>
    <w:pPr>
      <w:keepLines/>
      <w:widowControl/>
      <w:tabs>
        <w:tab w:val="center" w:pos="4536"/>
        <w:tab w:val="right" w:pos="9072"/>
      </w:tabs>
      <w:autoSpaceDE/>
      <w:autoSpaceDN/>
      <w:adjustRightInd/>
      <w:spacing w:after="180"/>
      <w:jc w:val="left"/>
    </w:pPr>
    <w:rPr>
      <w:rFonts w:eastAsia="宋体"/>
      <w:noProof/>
      <w:sz w:val="20"/>
      <w:szCs w:val="20"/>
    </w:rPr>
  </w:style>
  <w:style w:type="character" w:customStyle="1" w:styleId="B1Zchn">
    <w:name w:val="B1 Zchn"/>
    <w:qFormat/>
    <w:locked/>
    <w:rsid w:val="00147BE3"/>
    <w:rPr>
      <w:lang w:val="x-none"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73D65"/>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5986921">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6821282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56017683">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1629561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8398148">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00165-0C32-49C8-9085-0E2202EA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6885</Characters>
  <Application>Microsoft Office Word</Application>
  <DocSecurity>0</DocSecurity>
  <Lines>176</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4</cp:revision>
  <dcterms:created xsi:type="dcterms:W3CDTF">2024-04-05T09:26:00Z</dcterms:created>
  <dcterms:modified xsi:type="dcterms:W3CDTF">2024-04-05T11:50:00Z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(3)AjBY4OvQJq/d1r5TPRDaJSxdxTP3Q6SW3KjrDYPMFfbhI8PdKuwBZbJqikqR+Dsxbpt3ZdgY
HH8p/E19MSIFfyZlqKSLRdmoav4/rwqfsbvTc++wOpz0wS0HkLyXfmmxwLtlBrqr+SGxZZEI
dUF5vIfU4yR8SU5xVDdkkKFMMkGW0x2JTrLIrtQL5FnG0EM3ysUduM+e9quB4VNJtzq++x2t
hsnVh68q1nymQvW3z8</vt:lpwstr>
  </property>
  <property fmtid="{D5CDD505-2E9C-101B-9397-08002B2CF9AE}" pid="3" name="_2015_ms_pID_7253431">
    <vt:lpwstr>Uwp/ccFj6e3V1Wc7nXawRMR5hpQl9xElCPOAzvHKcp7xawkUX80Wmp
poj2S1/7pkT0k5uf+zyy39OZ6GUtFPaoTo/562O9/nTWRQY4Uf6SkQBI1e3oEalZPg/afjrf
vTnCJ9PCoKkZf/6A036BJHwTRuMVchDQ+VjejUvPlDnD/GcBcIqlYgN7klQ9GuxdlBw3SF5e
rtF+l7nFaPV2qAXpB9/MyRfSmtThgOY+Frna</vt:lpwstr>
  </property>
  <property fmtid="{D5CDD505-2E9C-101B-9397-08002B2CF9AE}" pid="4" name="_2015_ms_pID_7253432">
    <vt:lpwstr>EQ==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