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FB882" w14:textId="3F4EF7DA" w:rsidR="00600B4A" w:rsidRPr="00CE0424" w:rsidRDefault="00600B4A" w:rsidP="00600B4A">
      <w:pPr>
        <w:pStyle w:val="3GPPHeader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116bis</w:t>
      </w:r>
      <w:r w:rsidRPr="00CE0424">
        <w:tab/>
      </w:r>
      <w:r w:rsidRPr="00156E16">
        <w:rPr>
          <w:sz w:val="32"/>
          <w:szCs w:val="32"/>
        </w:rPr>
        <w:t>R1-</w:t>
      </w:r>
      <w:r w:rsidR="000900CA" w:rsidRPr="000900CA">
        <w:rPr>
          <w:sz w:val="32"/>
          <w:szCs w:val="32"/>
        </w:rPr>
        <w:t>2403321</w:t>
      </w:r>
    </w:p>
    <w:p w14:paraId="0DC62EDE" w14:textId="77777777" w:rsidR="00600B4A" w:rsidRPr="00CE0424" w:rsidRDefault="00600B4A" w:rsidP="00600B4A">
      <w:pPr>
        <w:pStyle w:val="3GPPHeader"/>
      </w:pPr>
      <w:r w:rsidRPr="004750A2">
        <w:t>Changsha,</w:t>
      </w:r>
      <w:r>
        <w:t xml:space="preserve"> China, April </w:t>
      </w:r>
      <w:r w:rsidRPr="004750A2">
        <w:t>15</w:t>
      </w:r>
      <w:r w:rsidRPr="006E5F07">
        <w:rPr>
          <w:vertAlign w:val="superscript"/>
        </w:rPr>
        <w:t>th</w:t>
      </w:r>
      <w:r>
        <w:t xml:space="preserve"> – April </w:t>
      </w:r>
      <w:r w:rsidRPr="004750A2">
        <w:t>19</w:t>
      </w:r>
      <w:r w:rsidRPr="006E5F07">
        <w:rPr>
          <w:vertAlign w:val="superscript"/>
        </w:rPr>
        <w:t>th</w:t>
      </w:r>
      <w:r>
        <w:t>, 2024</w:t>
      </w:r>
    </w:p>
    <w:p w14:paraId="2394BC04" w14:textId="4F863152" w:rsidR="00E90E49" w:rsidRPr="00B443B8" w:rsidRDefault="00E90E49" w:rsidP="00311702">
      <w:pPr>
        <w:pStyle w:val="3GPPHeader"/>
      </w:pPr>
      <w:r w:rsidRPr="00CB3D61">
        <w:t>Agenda Item:</w:t>
      </w:r>
      <w:r w:rsidRPr="00CB3D61">
        <w:tab/>
      </w:r>
      <w:r w:rsidR="00B443B8" w:rsidRPr="00B443B8"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1965463E" w:rsidR="00E90E49" w:rsidRPr="00AB2C2A" w:rsidRDefault="003D3C45" w:rsidP="00311702">
      <w:pPr>
        <w:pStyle w:val="3GPPHeader"/>
        <w:rPr>
          <w:b w:val="0"/>
          <w:bCs/>
        </w:rPr>
      </w:pPr>
      <w:r w:rsidRPr="00A437C0">
        <w:t>Title:</w:t>
      </w:r>
      <w:r w:rsidR="00E90E49" w:rsidRPr="00A437C0">
        <w:tab/>
      </w:r>
      <w:r w:rsidR="00EE2A73" w:rsidRPr="00EE2A73">
        <w:t xml:space="preserve">discussion on </w:t>
      </w:r>
      <w:r w:rsidR="00CC521F" w:rsidRPr="003D2C66">
        <w:t xml:space="preserve">LS </w:t>
      </w:r>
      <w:r w:rsidR="003623DD">
        <w:t xml:space="preserve">to RAN1 </w:t>
      </w:r>
      <w:r w:rsidR="003623DD" w:rsidRPr="00001263">
        <w:rPr>
          <w:rFonts w:ascii="Arial" w:hAnsi="Arial" w:cs="Arial"/>
          <w:bCs/>
          <w:sz w:val="21"/>
          <w:lang w:eastAsia="zh-CN"/>
        </w:rPr>
        <w:t>on</w:t>
      </w:r>
      <w:r w:rsidR="000D05B7">
        <w:rPr>
          <w:rFonts w:ascii="Arial" w:hAnsi="Arial" w:cs="Arial"/>
        </w:rPr>
        <w:t xml:space="preserve"> </w:t>
      </w:r>
      <w:r w:rsidR="000D05B7" w:rsidRPr="0087457E">
        <w:rPr>
          <w:rFonts w:ascii="Arial" w:hAnsi="Arial" w:cs="Arial"/>
        </w:rPr>
        <w:t>SRS BW aggregation impact on other channels/signals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14C858F6" w:rsidR="002D2381" w:rsidRDefault="00DE25D9" w:rsidP="00C31F89">
      <w:pPr>
        <w:jc w:val="both"/>
      </w:pPr>
      <w:r w:rsidRPr="00DE25D9">
        <w:t xml:space="preserve">In </w:t>
      </w:r>
      <w:r w:rsidRPr="00FE6E3F">
        <w:t xml:space="preserve">the </w:t>
      </w:r>
      <w:r w:rsidR="00FF3D65" w:rsidRPr="00FE6E3F">
        <w:t>RAN4 LS  “</w:t>
      </w:r>
      <w:r w:rsidR="00AE1779" w:rsidRPr="00FE6E3F">
        <w:t>LS on SRS BW aggregation impact on other channels/signals</w:t>
      </w:r>
      <w:r w:rsidR="00FF3D65" w:rsidRPr="00FE6E3F">
        <w:t>” RAN4 makes the following recommendation 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3D65" w14:paraId="3227FBE7" w14:textId="77777777" w:rsidTr="004A41C3">
        <w:tc>
          <w:tcPr>
            <w:tcW w:w="9629" w:type="dxa"/>
          </w:tcPr>
          <w:p w14:paraId="4C63307E" w14:textId="57073E6A" w:rsidR="00FF3D65" w:rsidRPr="00FE6E3F" w:rsidRDefault="00FF3D65" w:rsidP="00CA3C4B">
            <w:pPr>
              <w:spacing w:after="180"/>
              <w:rPr>
                <w:rFonts w:ascii="Arial" w:hAnsi="Arial" w:cs="Arial"/>
                <w:i/>
                <w:iCs/>
                <w:u w:val="single"/>
              </w:rPr>
            </w:pPr>
            <w:r w:rsidRPr="00FE6E3F">
              <w:rPr>
                <w:rFonts w:ascii="Arial" w:hAnsi="Arial" w:cs="Arial"/>
                <w:i/>
                <w:iCs/>
                <w:u w:val="single"/>
              </w:rPr>
              <w:t>LS from R1-</w:t>
            </w:r>
            <w:r w:rsidR="00FE6E3F" w:rsidRPr="00FE6E3F">
              <w:rPr>
                <w:i/>
                <w:iCs/>
                <w:u w:val="single"/>
              </w:rPr>
              <w:t>2401956</w:t>
            </w:r>
          </w:p>
          <w:p w14:paraId="6C0E13A7" w14:textId="77777777" w:rsidR="00A55207" w:rsidRDefault="00A55207" w:rsidP="00A55207">
            <w:pPr>
              <w:spacing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7314E1A7" w14:textId="77777777" w:rsidR="00A55207" w:rsidRDefault="00A55207" w:rsidP="00A55207">
            <w:pPr>
              <w:spacing w:before="120" w:after="120"/>
              <w:rPr>
                <w:rFonts w:ascii="Arial" w:hAnsi="Arial" w:cs="Arial"/>
                <w:lang w:eastAsia="zh-CN"/>
              </w:rPr>
            </w:pPr>
            <w:bookmarkStart w:id="0" w:name="_Hlk160079641"/>
            <w:r w:rsidRPr="00D80DCC">
              <w:rPr>
                <w:rFonts w:ascii="Arial" w:hAnsi="Arial" w:cs="Arial"/>
                <w:lang w:eastAsia="zh-CN"/>
              </w:rPr>
              <w:t xml:space="preserve">For SRS transmission with Bandwidth Aggregation, </w:t>
            </w:r>
            <w:bookmarkStart w:id="1" w:name="_Hlk160079626"/>
            <w:r w:rsidRPr="00D80DCC">
              <w:rPr>
                <w:rFonts w:ascii="Arial" w:hAnsi="Arial" w:cs="Arial"/>
                <w:lang w:eastAsia="zh-CN"/>
              </w:rPr>
              <w:t>RAN4 identified that UE may not be able to perform SRS transmission for BW aggregation on CC without PUSCH/PUCCH</w:t>
            </w:r>
            <w:r w:rsidRPr="00D80DCC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D80DCC">
              <w:rPr>
                <w:rFonts w:ascii="Arial" w:hAnsi="Arial" w:cs="Arial"/>
                <w:lang w:eastAsia="zh-CN"/>
              </w:rPr>
              <w:t>simultaneously with transmission and reception of other channels/signals in UL and DL, during the SRS symbols and the switching time before and after the SRS symbols.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bookmarkEnd w:id="1"/>
          </w:p>
          <w:bookmarkEnd w:id="0"/>
          <w:p w14:paraId="0321CAC5" w14:textId="77777777" w:rsidR="00A55207" w:rsidRDefault="00A55207" w:rsidP="00A55207">
            <w:pPr>
              <w:spacing w:before="12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Based on the discussions in RAN4#110, </w:t>
            </w:r>
            <w:r>
              <w:rPr>
                <w:rFonts w:ascii="Arial" w:hAnsi="Arial" w:cs="Arial" w:hint="eastAsia"/>
                <w:lang w:eastAsia="zh-CN"/>
              </w:rPr>
              <w:t>R</w:t>
            </w:r>
            <w:r>
              <w:rPr>
                <w:rFonts w:ascii="Arial" w:hAnsi="Arial" w:cs="Arial"/>
                <w:lang w:eastAsia="zh-CN"/>
              </w:rPr>
              <w:t xml:space="preserve">AN4 reached the following agreement.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A55207" w14:paraId="00A01F35" w14:textId="77777777" w:rsidTr="004C7184">
              <w:tc>
                <w:tcPr>
                  <w:tcW w:w="9855" w:type="dxa"/>
                </w:tcPr>
                <w:p w14:paraId="426C87DC" w14:textId="77777777" w:rsidR="00A55207" w:rsidRPr="00115952" w:rsidRDefault="00A55207" w:rsidP="00A55207">
                  <w:pPr>
                    <w:numPr>
                      <w:ilvl w:val="0"/>
                      <w:numId w:val="33"/>
                    </w:numPr>
                    <w:spacing w:before="120" w:after="120" w:line="240" w:lineRule="auto"/>
                    <w:rPr>
                      <w:rFonts w:ascii="Arial" w:eastAsia="DengXian" w:hAnsi="Arial" w:cs="Arial"/>
                      <w:highlight w:val="green"/>
                      <w:lang w:eastAsia="zh-CN"/>
                    </w:rPr>
                  </w:pPr>
                  <w:r w:rsidRPr="00115952">
                    <w:rPr>
                      <w:rFonts w:ascii="Arial" w:eastAsia="DengXian" w:hAnsi="Arial" w:cs="Arial"/>
                      <w:highlight w:val="green"/>
                      <w:lang w:eastAsia="zh-CN"/>
                    </w:rPr>
                    <w:t>Agreement</w:t>
                  </w:r>
                </w:p>
                <w:p w14:paraId="58A4E7C7" w14:textId="77777777" w:rsidR="00A55207" w:rsidRPr="00115952" w:rsidRDefault="00A55207" w:rsidP="00A55207">
                  <w:pPr>
                    <w:numPr>
                      <w:ilvl w:val="1"/>
                      <w:numId w:val="33"/>
                    </w:numPr>
                    <w:spacing w:before="120" w:after="120" w:line="240" w:lineRule="auto"/>
                    <w:rPr>
                      <w:rFonts w:ascii="Arial" w:eastAsia="DengXian" w:hAnsi="Arial" w:cs="Arial"/>
                      <w:highlight w:val="green"/>
                      <w:lang w:eastAsia="zh-CN"/>
                    </w:rPr>
                  </w:pPr>
                  <w:r w:rsidRPr="00115952">
                    <w:rPr>
                      <w:rFonts w:ascii="Arial" w:eastAsia="DengXian" w:hAnsi="Arial" w:cs="Arial"/>
                      <w:highlight w:val="green"/>
                      <w:lang w:eastAsia="zh-CN"/>
                    </w:rPr>
                    <w:t>If no RAN1 solution is defined to handle the impact of SRS transmission for BW aggregation on other channels/signals the RAN4 will define interruption requirements for SRS transmission for BW aggregation on CC without PUSCH/PUCCH</w:t>
                  </w:r>
                </w:p>
                <w:p w14:paraId="495C9A81" w14:textId="77777777" w:rsidR="00A55207" w:rsidRPr="00115952" w:rsidRDefault="00A55207" w:rsidP="00A55207">
                  <w:pPr>
                    <w:numPr>
                      <w:ilvl w:val="1"/>
                      <w:numId w:val="33"/>
                    </w:numPr>
                    <w:spacing w:before="120" w:after="120" w:line="240" w:lineRule="auto"/>
                    <w:rPr>
                      <w:rFonts w:ascii="Arial" w:eastAsia="DengXian" w:hAnsi="Arial" w:cs="Arial"/>
                      <w:lang w:eastAsia="zh-CN"/>
                    </w:rPr>
                  </w:pPr>
                  <w:r w:rsidRPr="00115952">
                    <w:rPr>
                      <w:rFonts w:ascii="Arial" w:eastAsia="DengXian" w:hAnsi="Arial" w:cs="Arial"/>
                      <w:highlight w:val="green"/>
                      <w:lang w:eastAsia="zh-CN"/>
                    </w:rPr>
                    <w:t>Send LS to RAN1 to explain the technical issue and check if there will be a RAN1 solution to handle it.</w:t>
                  </w:r>
                </w:p>
              </w:tc>
            </w:tr>
          </w:tbl>
          <w:p w14:paraId="587ED864" w14:textId="0FD9B288" w:rsidR="00A55207" w:rsidRPr="00EE4EB1" w:rsidRDefault="00A55207" w:rsidP="00A55207">
            <w:pPr>
              <w:spacing w:before="120" w:after="12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>R</w:t>
            </w:r>
            <w:r>
              <w:rPr>
                <w:rFonts w:ascii="Arial" w:eastAsia="DengXian" w:hAnsi="Arial" w:cs="Arial"/>
                <w:lang w:eastAsia="zh-CN"/>
              </w:rPr>
              <w:t xml:space="preserve">AN4 respectfully asks RAN1 whether RAN1 has defined or will define any </w:t>
            </w:r>
            <w:r w:rsidRPr="00115952">
              <w:rPr>
                <w:rFonts w:ascii="Arial" w:eastAsia="DengXian" w:hAnsi="Arial" w:cs="Arial"/>
                <w:lang w:eastAsia="zh-CN"/>
              </w:rPr>
              <w:t>solution to handle the impact of SRS transmission for BW aggregation on other channels/signals</w:t>
            </w:r>
            <w:r>
              <w:rPr>
                <w:rFonts w:ascii="Arial" w:eastAsia="DengXian" w:hAnsi="Arial" w:cs="Arial"/>
                <w:lang w:eastAsia="zh-CN"/>
              </w:rPr>
              <w:t>.</w:t>
            </w:r>
          </w:p>
          <w:p w14:paraId="15404691" w14:textId="77777777" w:rsidR="00A55207" w:rsidRDefault="00A55207" w:rsidP="00A55207">
            <w:pPr>
              <w:spacing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5DDFD675" w14:textId="77777777" w:rsidR="00A55207" w:rsidRDefault="00A55207" w:rsidP="00A55207">
            <w:pPr>
              <w:spacing w:beforeLines="50" w:before="120" w:afterLines="5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RAN1:</w:t>
            </w:r>
          </w:p>
          <w:p w14:paraId="14483BBA" w14:textId="2919E6A5" w:rsidR="00FF3D65" w:rsidRDefault="00A55207" w:rsidP="00A55207">
            <w:pPr>
              <w:spacing w:beforeLines="50" w:before="120" w:afterLines="50" w:after="120"/>
              <w:rPr>
                <w:lang w:val="x-none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>R</w:t>
            </w:r>
            <w:r>
              <w:rPr>
                <w:rFonts w:ascii="Arial" w:eastAsia="DengXian" w:hAnsi="Arial" w:cs="Arial"/>
                <w:lang w:eastAsia="zh-CN"/>
              </w:rPr>
              <w:t xml:space="preserve">AN4 respectfully asks RAN1 whether RAN1 has defined or will define any </w:t>
            </w:r>
            <w:r w:rsidRPr="00115952">
              <w:rPr>
                <w:rFonts w:ascii="Arial" w:eastAsia="DengXian" w:hAnsi="Arial" w:cs="Arial"/>
                <w:lang w:eastAsia="zh-CN"/>
              </w:rPr>
              <w:t>solution to handle the impact of SRS transmission for BW aggregation on other channels/signals</w:t>
            </w:r>
            <w:r>
              <w:rPr>
                <w:rFonts w:ascii="Arial" w:eastAsia="DengXian" w:hAnsi="Arial" w:cs="Arial"/>
                <w:lang w:eastAsia="zh-CN"/>
              </w:rPr>
              <w:t>.</w:t>
            </w:r>
          </w:p>
        </w:tc>
      </w:tr>
    </w:tbl>
    <w:p w14:paraId="62E86C0F" w14:textId="770C3C5A" w:rsidR="00AA486E" w:rsidRPr="00AA486E" w:rsidRDefault="00DE52AF" w:rsidP="00C33F76">
      <w:pPr>
        <w:pStyle w:val="Heading1"/>
        <w:jc w:val="both"/>
      </w:pPr>
      <w:bookmarkStart w:id="2" w:name="_Ref79166630"/>
      <w:bookmarkStart w:id="3" w:name="OLE_LINK1"/>
      <w:bookmarkStart w:id="4" w:name="OLE_LINK2"/>
      <w:r>
        <w:lastRenderedPageBreak/>
        <w:t>discussion</w:t>
      </w:r>
      <w:r w:rsidR="00AA486E" w:rsidRPr="00AA486E">
        <w:rPr>
          <w:lang w:val="sv-SE"/>
        </w:rPr>
        <w:t xml:space="preserve"> </w:t>
      </w:r>
      <w:r w:rsidR="00C33F76">
        <w:t xml:space="preserve"> </w:t>
      </w:r>
    </w:p>
    <w:p w14:paraId="38B404BF" w14:textId="197D5C45" w:rsidR="004C25A6" w:rsidRDefault="00FF2023" w:rsidP="00AB4313">
      <w:r>
        <w:t xml:space="preserve">For bandwidth aggregation, </w:t>
      </w:r>
      <w:r w:rsidR="00862999">
        <w:t xml:space="preserve">RAN1 specification handles </w:t>
      </w:r>
      <w:r>
        <w:t xml:space="preserve">SRS </w:t>
      </w:r>
      <w:r w:rsidR="00862999">
        <w:t>collision on a per-CC basis</w:t>
      </w:r>
      <w:r w:rsidR="00310A41">
        <w:t>. Additionally RAN1 also defined the collision behaviour for BW aggregation and the existence of a guard time when SRS switching is configured</w:t>
      </w:r>
      <w:r w:rsidR="00E943E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43ED" w14:paraId="125525F3" w14:textId="77777777" w:rsidTr="00E943ED">
        <w:tc>
          <w:tcPr>
            <w:tcW w:w="9629" w:type="dxa"/>
          </w:tcPr>
          <w:p w14:paraId="6B5A01B4" w14:textId="1949D3E5" w:rsidR="00EA7FBE" w:rsidRDefault="00EA7FBE" w:rsidP="00AB4313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3GPP T S 38.214 237 Release 18, clause </w:t>
            </w:r>
            <w:r w:rsidRPr="00EA7FBE">
              <w:rPr>
                <w:b/>
                <w:bCs/>
                <w:sz w:val="18"/>
                <w:szCs w:val="18"/>
              </w:rPr>
              <w:t>6.2.1.4 UE sounding procedure for positioning purposes</w:t>
            </w:r>
          </w:p>
          <w:p w14:paraId="0E1D3C81" w14:textId="77777777" w:rsidR="00E943ED" w:rsidRDefault="00E943ED" w:rsidP="00AB43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operation on the same carrier, if an SRS configured by the higher parameter </w:t>
            </w:r>
            <w:r>
              <w:rPr>
                <w:i/>
                <w:iCs/>
                <w:sz w:val="20"/>
                <w:szCs w:val="20"/>
              </w:rPr>
              <w:t xml:space="preserve">SRS-PosResource </w:t>
            </w:r>
            <w:r>
              <w:rPr>
                <w:sz w:val="20"/>
                <w:szCs w:val="20"/>
              </w:rPr>
              <w:t>collides with a scheduled PUSCH, the SRS is dropped in the symbols where the collision occurs.</w:t>
            </w:r>
          </w:p>
          <w:p w14:paraId="7FD51FA9" w14:textId="6BEC2651" w:rsidR="00164C49" w:rsidRDefault="00164C49" w:rsidP="00164C49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3GPP T S 38.214 237 Release 18, clause </w:t>
            </w:r>
            <w:r w:rsidR="00A46204" w:rsidRPr="00A46204">
              <w:rPr>
                <w:b/>
                <w:bCs/>
                <w:sz w:val="18"/>
                <w:szCs w:val="18"/>
              </w:rPr>
              <w:t>6.2.1.4.2 SRS bandwidth aggregation for positioning measurements</w:t>
            </w:r>
          </w:p>
          <w:p w14:paraId="613EC4AF" w14:textId="77777777" w:rsidR="00164C49" w:rsidRDefault="00164C49" w:rsidP="00AB43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the linked SRS resource sets for bandwidth aggregation across CCs, if an SRS configured by the higher layer parameter </w:t>
            </w:r>
            <w:r>
              <w:rPr>
                <w:i/>
                <w:iCs/>
                <w:sz w:val="20"/>
                <w:szCs w:val="20"/>
              </w:rPr>
              <w:t xml:space="preserve">SRS-PosResource, </w:t>
            </w:r>
            <w:r>
              <w:rPr>
                <w:sz w:val="20"/>
                <w:szCs w:val="20"/>
              </w:rPr>
              <w:t>along with the [switching period] when applicable</w:t>
            </w:r>
            <w:r>
              <w:rPr>
                <w:i/>
                <w:iCs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collides with other signals or channels on a symbol and if the SRS in that symbol is dropped, SRS transmission of the linked SRS resource sets across all CCs is dropped on that symbol.</w:t>
            </w:r>
          </w:p>
          <w:p w14:paraId="36AE6A8B" w14:textId="57B0FC1B" w:rsidR="00A46204" w:rsidRDefault="00592A7E" w:rsidP="00AB4313">
            <w:r>
              <w:rPr>
                <w:sz w:val="20"/>
                <w:szCs w:val="20"/>
              </w:rPr>
              <w:t>When an SRS resource configured in a CC without PUSCH or PUCCH is linked for bandwidth aggregation with an SRS resource configured in an active UL BWP of another [UL data transmission] CC, there is a [guard period] during which the UE is not expected to transmit or receive other signals or channels.</w:t>
            </w:r>
          </w:p>
          <w:p w14:paraId="3D376CC9" w14:textId="351D7A0D" w:rsidR="00A46204" w:rsidRDefault="00A46204" w:rsidP="00AB4313"/>
        </w:tc>
      </w:tr>
    </w:tbl>
    <w:p w14:paraId="04EC67EE" w14:textId="77777777" w:rsidR="000900CA" w:rsidRDefault="000900CA" w:rsidP="00AB4313"/>
    <w:p w14:paraId="5B84DDAC" w14:textId="2974E7C6" w:rsidR="00EA7FBE" w:rsidRDefault="00EA7FBE" w:rsidP="00AB4313">
      <w:r>
        <w:t xml:space="preserve">Additionally, </w:t>
      </w:r>
      <w:r w:rsidR="00D86141">
        <w:t xml:space="preserve">for UE with carrier switching capability, </w:t>
      </w:r>
      <w:r>
        <w:t xml:space="preserve">the </w:t>
      </w:r>
      <w:r w:rsidR="00110BB9">
        <w:t xml:space="preserve">SRS for positioning is configured within SRS-config in each CC and thus support SRS carrier switching. The same collision rules </w:t>
      </w:r>
      <w:r w:rsidR="006A4D3D">
        <w:t xml:space="preserve">for SRS carrier switching, including switching time condition, are also applicable for the SRS for positioning. </w:t>
      </w:r>
    </w:p>
    <w:p w14:paraId="37E77938" w14:textId="50175F98" w:rsidR="00AB4313" w:rsidRDefault="00703C53" w:rsidP="00AB4313">
      <w:r>
        <w:t>Hence from the RAN1 perspective the case of interruptions of a CC due to transmission of SRS for positioning in another CC without PUSCH or PUCCH is covered by the exisiting text for SRS carrier switching.</w:t>
      </w:r>
      <w:r w:rsidR="00CA3C4B">
        <w:t xml:space="preserve"> </w:t>
      </w:r>
    </w:p>
    <w:p w14:paraId="64E9C442" w14:textId="1EF4D7E5" w:rsidR="00E80B71" w:rsidRDefault="00684519" w:rsidP="004C25A6">
      <w:pPr>
        <w:pStyle w:val="Observation"/>
        <w:tabs>
          <w:tab w:val="num" w:pos="360"/>
        </w:tabs>
        <w:ind w:left="2296" w:hanging="1304"/>
      </w:pPr>
      <w:r>
        <w:t xml:space="preserve">RAN1 specification provide the UE behaviour when SRS with BW aggregation is impacted by collision within the same CC, and </w:t>
      </w:r>
      <w:r w:rsidR="00B63F9B">
        <w:t xml:space="preserve">also includes collision rules and switching timeline conditions for SRS carrier switching. </w:t>
      </w:r>
    </w:p>
    <w:p w14:paraId="623B1163" w14:textId="3D8528FE" w:rsidR="000508BE" w:rsidRPr="0084023D" w:rsidRDefault="00C33F76" w:rsidP="00CA3C4B">
      <w:pPr>
        <w:pStyle w:val="Proposal"/>
      </w:pPr>
      <w:r>
        <w:t xml:space="preserve">For SRS with aggregation </w:t>
      </w:r>
      <w:r w:rsidR="00083948">
        <w:t xml:space="preserve">RAN1 does not see further technical issue to resolve </w:t>
      </w:r>
      <w:r w:rsidR="002A7B9A">
        <w:t>regarding the interruption of SRS transmission on CCs without PUSCH or PUCCH</w:t>
      </w:r>
      <w:r>
        <w:t>.</w:t>
      </w: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6D1E3AB1" w14:textId="5F5ACBAB" w:rsidR="00B9212C" w:rsidRPr="001C4C54" w:rsidRDefault="00CA3C4B" w:rsidP="00A720BB">
      <w:pPr>
        <w:pStyle w:val="Reference"/>
        <w:rPr>
          <w:rFonts w:cs="Arial"/>
        </w:rPr>
      </w:pPr>
      <w:r>
        <w:rPr>
          <w:rFonts w:cs="Arial"/>
        </w:rPr>
        <w:t xml:space="preserve"> </w:t>
      </w:r>
      <w:r w:rsidRPr="001C4C54">
        <w:rPr>
          <w:rFonts w:cs="Arial"/>
        </w:rPr>
        <w:t>R1-</w:t>
      </w:r>
      <w:r w:rsidR="001C4C54" w:rsidRPr="001C4C54">
        <w:rPr>
          <w:rFonts w:cs="Arial"/>
        </w:rPr>
        <w:t>2401956</w:t>
      </w:r>
      <w:r w:rsidRPr="001C4C54">
        <w:rPr>
          <w:rFonts w:cs="Arial"/>
        </w:rPr>
        <w:t xml:space="preserve">, </w:t>
      </w:r>
      <w:r w:rsidR="00C01FF9" w:rsidRPr="001C4C54">
        <w:rPr>
          <w:rFonts w:cs="Arial"/>
        </w:rPr>
        <w:t xml:space="preserve">LS on SRS BW aggregation impact on other channels/signals </w:t>
      </w:r>
      <w:r w:rsidRPr="001C4C54">
        <w:rPr>
          <w:rFonts w:cs="Arial"/>
        </w:rPr>
        <w:t xml:space="preserve">RAN4. </w:t>
      </w:r>
      <w:bookmarkEnd w:id="2"/>
      <w:bookmarkEnd w:id="3"/>
      <w:bookmarkEnd w:id="4"/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4A0FDF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D7711" w14:textId="77777777" w:rsidR="004A0FDF" w:rsidRDefault="004A0FDF">
      <w:r>
        <w:separator/>
      </w:r>
    </w:p>
  </w:endnote>
  <w:endnote w:type="continuationSeparator" w:id="0">
    <w:p w14:paraId="6DC59418" w14:textId="77777777" w:rsidR="004A0FDF" w:rsidRDefault="004A0FDF">
      <w:r>
        <w:continuationSeparator/>
      </w:r>
    </w:p>
  </w:endnote>
  <w:endnote w:type="continuationNotice" w:id="1">
    <w:p w14:paraId="6015C7F3" w14:textId="77777777" w:rsidR="004A0FDF" w:rsidRDefault="004A0F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043FF" w14:textId="77777777" w:rsidR="004A0FDF" w:rsidRDefault="004A0FDF">
      <w:r>
        <w:separator/>
      </w:r>
    </w:p>
  </w:footnote>
  <w:footnote w:type="continuationSeparator" w:id="0">
    <w:p w14:paraId="30E1F6EA" w14:textId="77777777" w:rsidR="004A0FDF" w:rsidRDefault="004A0FDF">
      <w:r>
        <w:continuationSeparator/>
      </w:r>
    </w:p>
  </w:footnote>
  <w:footnote w:type="continuationNotice" w:id="1">
    <w:p w14:paraId="5334A2B7" w14:textId="77777777" w:rsidR="004A0FDF" w:rsidRDefault="004A0F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A46647"/>
    <w:multiLevelType w:val="hybridMultilevel"/>
    <w:tmpl w:val="0896CC12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5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3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7"/>
  </w:num>
  <w:num w:numId="2" w16cid:durableId="1323268544">
    <w:abstractNumId w:val="0"/>
  </w:num>
  <w:num w:numId="3" w16cid:durableId="338242055">
    <w:abstractNumId w:val="19"/>
  </w:num>
  <w:num w:numId="4" w16cid:durableId="2083794250">
    <w:abstractNumId w:val="20"/>
  </w:num>
  <w:num w:numId="5" w16cid:durableId="457576691">
    <w:abstractNumId w:val="6"/>
  </w:num>
  <w:num w:numId="6" w16cid:durableId="1855419017">
    <w:abstractNumId w:val="8"/>
  </w:num>
  <w:num w:numId="7" w16cid:durableId="983047666">
    <w:abstractNumId w:val="3"/>
  </w:num>
  <w:num w:numId="8" w16cid:durableId="2082021909">
    <w:abstractNumId w:val="26"/>
  </w:num>
  <w:num w:numId="9" w16cid:durableId="1258977740">
    <w:abstractNumId w:val="25"/>
  </w:num>
  <w:num w:numId="10" w16cid:durableId="1278440960">
    <w:abstractNumId w:val="22"/>
  </w:num>
  <w:num w:numId="11" w16cid:durableId="1017775311">
    <w:abstractNumId w:val="27"/>
  </w:num>
  <w:num w:numId="12" w16cid:durableId="575167076">
    <w:abstractNumId w:val="1"/>
  </w:num>
  <w:num w:numId="13" w16cid:durableId="1707024529">
    <w:abstractNumId w:val="12"/>
  </w:num>
  <w:num w:numId="14" w16cid:durableId="419374843">
    <w:abstractNumId w:val="5"/>
  </w:num>
  <w:num w:numId="15" w16cid:durableId="689063921">
    <w:abstractNumId w:val="15"/>
  </w:num>
  <w:num w:numId="16" w16cid:durableId="645742951">
    <w:abstractNumId w:val="14"/>
  </w:num>
  <w:num w:numId="17" w16cid:durableId="703288562">
    <w:abstractNumId w:val="11"/>
  </w:num>
  <w:num w:numId="18" w16cid:durableId="638147366">
    <w:abstractNumId w:val="10"/>
  </w:num>
  <w:num w:numId="19" w16cid:durableId="1337881544">
    <w:abstractNumId w:val="23"/>
  </w:num>
  <w:num w:numId="20" w16cid:durableId="84041400">
    <w:abstractNumId w:val="19"/>
    <w:lvlOverride w:ilvl="0">
      <w:startOverride w:val="1"/>
    </w:lvlOverride>
  </w:num>
  <w:num w:numId="21" w16cid:durableId="1713922312">
    <w:abstractNumId w:val="4"/>
  </w:num>
  <w:num w:numId="22" w16cid:durableId="448470057">
    <w:abstractNumId w:val="11"/>
    <w:lvlOverride w:ilvl="0">
      <w:startOverride w:val="1"/>
    </w:lvlOverride>
  </w:num>
  <w:num w:numId="23" w16cid:durableId="1614824821">
    <w:abstractNumId w:val="18"/>
  </w:num>
  <w:num w:numId="24" w16cid:durableId="650644627">
    <w:abstractNumId w:val="13"/>
  </w:num>
  <w:num w:numId="25" w16cid:durableId="1935478336">
    <w:abstractNumId w:val="2"/>
  </w:num>
  <w:num w:numId="26" w16cid:durableId="590550754">
    <w:abstractNumId w:val="16"/>
  </w:num>
  <w:num w:numId="27" w16cid:durableId="225144932">
    <w:abstractNumId w:val="9"/>
  </w:num>
  <w:num w:numId="28" w16cid:durableId="138545478">
    <w:abstractNumId w:val="27"/>
  </w:num>
  <w:num w:numId="29" w16cid:durableId="459957420">
    <w:abstractNumId w:val="7"/>
  </w:num>
  <w:num w:numId="30" w16cid:durableId="599333055">
    <w:abstractNumId w:val="19"/>
  </w:num>
  <w:num w:numId="31" w16cid:durableId="916062979">
    <w:abstractNumId w:val="11"/>
  </w:num>
  <w:num w:numId="32" w16cid:durableId="152526167">
    <w:abstractNumId w:val="24"/>
  </w:num>
  <w:num w:numId="33" w16cid:durableId="144124033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6C00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48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0CA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5B7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BB9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49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9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4C54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B9A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A41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4FB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0FDF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5A6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2A7E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4A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19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77B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4D3D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0C7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53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EE6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59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2329"/>
    <w:rsid w:val="0086299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5FF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3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A1E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E2F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04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207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5D33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60B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79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3F9B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1FF9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3F76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C4B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14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3ED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A7FBE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2A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3F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23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D6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7EE6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727E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7EE6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val="en-SE"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val="en-SE"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val="en-SE"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val="en-SE"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val="en-SE"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val="en-SE"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val="en-SE"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qFormat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:lang w:val="en-SE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  <w:style w:type="character" w:customStyle="1" w:styleId="ui-provider">
    <w:name w:val="ui-provider"/>
    <w:basedOn w:val="DefaultParagraphFont"/>
    <w:rsid w:val="004C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06643C8-391A-4025-B873-89C192EF8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2</cp:revision>
  <cp:lastPrinted>2008-02-10T16:09:00Z</cp:lastPrinted>
  <dcterms:created xsi:type="dcterms:W3CDTF">2024-04-05T12:02:00Z</dcterms:created>
  <dcterms:modified xsi:type="dcterms:W3CDTF">2024-04-05T12:02:00Z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66c2d42f-4db3-4328-81a0-575da1151f08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