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16794FA3"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19462D">
        <w:rPr>
          <w:b/>
          <w:sz w:val="22"/>
          <w:szCs w:val="22"/>
          <w:lang w:val="en-US" w:eastAsia="zh-CN"/>
        </w:rPr>
        <w:t>6</w:t>
      </w:r>
      <w:r w:rsidR="00C05C0F">
        <w:rPr>
          <w:b/>
          <w:sz w:val="22"/>
          <w:szCs w:val="22"/>
          <w:lang w:val="en-US" w:eastAsia="zh-CN"/>
        </w:rPr>
        <w:t>bis</w:t>
      </w:r>
      <w:r w:rsidRPr="008D6D79">
        <w:rPr>
          <w:b/>
          <w:i/>
          <w:sz w:val="22"/>
          <w:szCs w:val="22"/>
        </w:rPr>
        <w:tab/>
      </w:r>
      <w:r w:rsidR="00AC6C6E">
        <w:rPr>
          <w:b/>
          <w:i/>
          <w:sz w:val="22"/>
          <w:szCs w:val="22"/>
        </w:rPr>
        <w:t xml:space="preserve">  </w:t>
      </w:r>
      <w:r w:rsidR="00AC6C6E" w:rsidRPr="001C6660">
        <w:rPr>
          <w:b/>
          <w:sz w:val="22"/>
          <w:szCs w:val="22"/>
          <w:lang w:val="en-US" w:eastAsia="zh-CN"/>
        </w:rPr>
        <w:t>R1-240</w:t>
      </w:r>
      <w:r w:rsidR="001C6660" w:rsidRPr="001C6660">
        <w:rPr>
          <w:b/>
          <w:sz w:val="22"/>
          <w:szCs w:val="22"/>
          <w:lang w:val="en-US" w:eastAsia="zh-CN"/>
        </w:rPr>
        <w:t>3106</w:t>
      </w:r>
    </w:p>
    <w:p w14:paraId="5A8280D9" w14:textId="6A0BE163" w:rsidR="00546FD7" w:rsidRPr="00546FD7" w:rsidRDefault="00C05C0F" w:rsidP="00546FD7">
      <w:pPr>
        <w:tabs>
          <w:tab w:val="center" w:pos="4536"/>
          <w:tab w:val="right" w:pos="9072"/>
        </w:tabs>
        <w:rPr>
          <w:rFonts w:ascii="Arial" w:eastAsia="MS Mincho" w:hAnsi="Arial"/>
          <w:b/>
          <w:lang w:val="en-GB"/>
        </w:rPr>
      </w:pPr>
      <w:r>
        <w:rPr>
          <w:rFonts w:ascii="Arial" w:eastAsia="MS Mincho" w:hAnsi="Arial"/>
          <w:b/>
          <w:lang w:val="en-GB"/>
        </w:rPr>
        <w:t>Changsha</w:t>
      </w:r>
      <w:r w:rsidR="00546FD7" w:rsidRPr="00546FD7">
        <w:rPr>
          <w:rFonts w:ascii="Arial" w:eastAsia="MS Mincho" w:hAnsi="Arial"/>
          <w:b/>
          <w:lang w:val="en-GB"/>
        </w:rPr>
        <w:t xml:space="preserve">, </w:t>
      </w:r>
      <w:r>
        <w:rPr>
          <w:rFonts w:ascii="Arial" w:eastAsia="MS Mincho" w:hAnsi="Arial"/>
          <w:b/>
          <w:lang w:val="en-GB"/>
        </w:rPr>
        <w:t>China</w:t>
      </w:r>
      <w:r w:rsidR="00546FD7" w:rsidRPr="00546FD7">
        <w:rPr>
          <w:rFonts w:ascii="Arial" w:eastAsia="MS Mincho" w:hAnsi="Arial"/>
          <w:b/>
          <w:lang w:val="en-GB"/>
        </w:rPr>
        <w:t xml:space="preserve">, </w:t>
      </w:r>
      <w:r>
        <w:rPr>
          <w:rFonts w:ascii="Arial" w:eastAsia="MS Mincho" w:hAnsi="Arial"/>
          <w:b/>
          <w:lang w:val="en-GB"/>
        </w:rPr>
        <w:t>April 15</w:t>
      </w:r>
      <w:r w:rsidR="00546FD7" w:rsidRPr="00C05C0F">
        <w:rPr>
          <w:rFonts w:ascii="Arial" w:eastAsia="MS Mincho" w:hAnsi="Arial" w:hint="eastAsia"/>
          <w:b/>
          <w:vertAlign w:val="superscript"/>
          <w:lang w:val="en-GB"/>
        </w:rPr>
        <w:t>th</w:t>
      </w:r>
      <w:r w:rsidR="00546FD7" w:rsidRPr="00546FD7">
        <w:rPr>
          <w:rFonts w:ascii="Arial" w:eastAsia="MS Mincho" w:hAnsi="Arial"/>
          <w:b/>
          <w:lang w:val="en-GB"/>
        </w:rPr>
        <w:t xml:space="preserve"> – </w:t>
      </w:r>
      <w:r>
        <w:rPr>
          <w:rFonts w:ascii="Arial" w:eastAsia="MS Mincho" w:hAnsi="Arial"/>
          <w:b/>
          <w:lang w:val="en-GB"/>
        </w:rPr>
        <w:t>April</w:t>
      </w:r>
      <w:r w:rsidR="00546FD7" w:rsidRPr="00546FD7">
        <w:rPr>
          <w:rFonts w:ascii="Arial" w:eastAsia="MS Mincho" w:hAnsi="Arial"/>
          <w:b/>
          <w:lang w:val="en-GB"/>
        </w:rPr>
        <w:t xml:space="preserve"> 1</w:t>
      </w:r>
      <w:r>
        <w:rPr>
          <w:rFonts w:ascii="Arial" w:eastAsia="MS Mincho" w:hAnsi="Arial"/>
          <w:b/>
          <w:lang w:val="en-GB"/>
        </w:rPr>
        <w:t>9</w:t>
      </w:r>
      <w:r w:rsidRPr="00C05C0F">
        <w:rPr>
          <w:rFonts w:ascii="Arial" w:eastAsia="MS Mincho" w:hAnsi="Arial"/>
          <w:b/>
          <w:vertAlign w:val="superscript"/>
          <w:lang w:val="en-GB"/>
        </w:rPr>
        <w:t>th</w:t>
      </w:r>
      <w:r w:rsidR="00546FD7" w:rsidRPr="00546FD7">
        <w:rPr>
          <w:rFonts w:ascii="Arial" w:eastAsia="MS Mincho" w:hAnsi="Arial"/>
          <w:b/>
          <w:lang w:val="en-GB"/>
        </w:rPr>
        <w:t>, 2024</w:t>
      </w:r>
    </w:p>
    <w:p w14:paraId="7E1C4606" w14:textId="77777777" w:rsidR="009C0564" w:rsidRPr="00546FD7" w:rsidRDefault="009C0564" w:rsidP="00071D7D">
      <w:pPr>
        <w:pBdr>
          <w:top w:val="single" w:sz="4" w:space="1" w:color="auto"/>
        </w:pBdr>
        <w:spacing w:after="0"/>
        <w:jc w:val="left"/>
        <w:rPr>
          <w:rFonts w:ascii="Arial" w:hAnsi="Arial" w:cs="Arial"/>
          <w:b/>
          <w:kern w:val="2"/>
          <w:sz w:val="24"/>
          <w:lang w:eastAsia="zh-CN"/>
        </w:rPr>
      </w:pPr>
    </w:p>
    <w:p w14:paraId="1DB73F68" w14:textId="27CBDCF6"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C03D0B">
        <w:rPr>
          <w:rFonts w:ascii="Arial" w:hAnsi="Arial" w:cs="Arial"/>
          <w:b/>
          <w:bCs/>
          <w:szCs w:val="20"/>
          <w:lang w:val="en-GB" w:eastAsia="zh-CN"/>
        </w:rPr>
        <w:t>2</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6CCEEB96"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03D0B" w:rsidRPr="00C03D0B">
        <w:rPr>
          <w:rFonts w:ascii="Arial" w:hAnsi="Arial" w:cs="Arial"/>
          <w:b/>
          <w:bCs/>
          <w:szCs w:val="20"/>
          <w:lang w:val="en-GB" w:eastAsia="zh-CN"/>
        </w:rPr>
        <w:t>Discussion on LP-WUS operation in Idle/Inactive modes</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4E485E3" w14:textId="7D45EE85" w:rsidR="00D30DDA" w:rsidRDefault="005E6D60" w:rsidP="003413D6">
      <w:pPr>
        <w:spacing w:after="0"/>
        <w:ind w:right="-99"/>
        <w:rPr>
          <w:sz w:val="20"/>
          <w:szCs w:val="20"/>
          <w:lang w:eastAsia="zh-CN"/>
        </w:rPr>
      </w:pPr>
      <w:r w:rsidRPr="00A1361D">
        <w:rPr>
          <w:rFonts w:eastAsia="DengXian"/>
          <w:sz w:val="20"/>
          <w:szCs w:val="20"/>
          <w:lang w:eastAsia="zh-CN"/>
        </w:rPr>
        <w:t>In the RAN</w:t>
      </w:r>
      <w:r w:rsidR="003413D6">
        <w:rPr>
          <w:rFonts w:eastAsia="DengXian"/>
          <w:sz w:val="20"/>
          <w:szCs w:val="20"/>
          <w:lang w:eastAsia="zh-CN"/>
        </w:rPr>
        <w:t>1</w:t>
      </w:r>
      <w:r w:rsidRPr="00A1361D">
        <w:rPr>
          <w:rFonts w:eastAsia="DengXian"/>
          <w:sz w:val="20"/>
          <w:szCs w:val="20"/>
          <w:lang w:eastAsia="zh-CN"/>
        </w:rPr>
        <w:t>#</w:t>
      </w:r>
      <w:r w:rsidR="006A1228">
        <w:rPr>
          <w:rFonts w:eastAsia="DengXian"/>
          <w:sz w:val="20"/>
          <w:szCs w:val="20"/>
          <w:lang w:eastAsia="zh-CN"/>
        </w:rPr>
        <w:t>1</w:t>
      </w:r>
      <w:r w:rsidR="003413D6">
        <w:rPr>
          <w:rFonts w:eastAsia="DengXian"/>
          <w:sz w:val="20"/>
          <w:szCs w:val="20"/>
          <w:lang w:eastAsia="zh-CN"/>
        </w:rPr>
        <w:t>16,</w:t>
      </w:r>
      <w:r w:rsidRPr="00A1361D">
        <w:rPr>
          <w:rFonts w:eastAsia="DengXian"/>
          <w:sz w:val="20"/>
          <w:szCs w:val="20"/>
          <w:lang w:eastAsia="zh-CN"/>
        </w:rPr>
        <w:t xml:space="preserve"> </w:t>
      </w:r>
      <w:proofErr w:type="gramStart"/>
      <w:r w:rsidR="003413D6">
        <w:rPr>
          <w:rFonts w:eastAsia="DengXian"/>
          <w:sz w:val="20"/>
          <w:szCs w:val="20"/>
          <w:lang w:eastAsia="zh-CN"/>
        </w:rPr>
        <w:t>Athens</w:t>
      </w:r>
      <w:proofErr w:type="gramEnd"/>
      <w:r w:rsidR="003413D6">
        <w:rPr>
          <w:rFonts w:eastAsia="DengXian"/>
          <w:sz w:val="20"/>
          <w:szCs w:val="20"/>
          <w:lang w:eastAsia="zh-CN"/>
        </w:rPr>
        <w:t xml:space="preserve"> </w:t>
      </w:r>
      <w:r w:rsidRPr="00A1361D">
        <w:rPr>
          <w:rFonts w:eastAsia="DengXian"/>
          <w:sz w:val="20"/>
          <w:szCs w:val="20"/>
          <w:lang w:eastAsia="zh-CN"/>
        </w:rPr>
        <w:t xml:space="preserve">meeting, </w:t>
      </w:r>
      <w:r w:rsidR="003413D6">
        <w:rPr>
          <w:rFonts w:eastAsia="DengXian"/>
          <w:sz w:val="20"/>
          <w:szCs w:val="20"/>
          <w:lang w:eastAsia="zh-CN"/>
        </w:rPr>
        <w:t xml:space="preserve">the following agreements were made on the </w:t>
      </w:r>
      <w:r w:rsidR="00D81B6D">
        <w:rPr>
          <w:rFonts w:hint="eastAsia"/>
          <w:sz w:val="20"/>
          <w:szCs w:val="20"/>
          <w:lang w:eastAsia="zh-CN"/>
        </w:rPr>
        <w:t>LP</w:t>
      </w:r>
      <w:r w:rsidR="00D81B6D">
        <w:rPr>
          <w:sz w:val="20"/>
          <w:szCs w:val="20"/>
          <w:lang w:eastAsia="zh-CN"/>
        </w:rPr>
        <w:t xml:space="preserve">-WUS operation in </w:t>
      </w:r>
      <w:r w:rsidR="002829B5">
        <w:rPr>
          <w:sz w:val="20"/>
          <w:szCs w:val="20"/>
          <w:lang w:eastAsia="zh-CN"/>
        </w:rPr>
        <w:t>idle/inactive</w:t>
      </w:r>
      <w:r w:rsidR="00D81B6D">
        <w:rPr>
          <w:sz w:val="20"/>
          <w:szCs w:val="20"/>
          <w:lang w:eastAsia="zh-CN"/>
        </w:rPr>
        <w:t xml:space="preserve"> modes </w:t>
      </w:r>
      <w:r>
        <w:rPr>
          <w:sz w:val="20"/>
          <w:szCs w:val="20"/>
          <w:lang w:eastAsia="zh-CN"/>
        </w:rPr>
        <w:t>are presented</w:t>
      </w:r>
      <w:r>
        <w:rPr>
          <w:rFonts w:hint="eastAsia"/>
          <w:sz w:val="20"/>
          <w:szCs w:val="20"/>
          <w:lang w:eastAsia="zh-CN"/>
        </w:rPr>
        <w:t>.</w:t>
      </w:r>
    </w:p>
    <w:p w14:paraId="592374A3" w14:textId="77777777" w:rsidR="003413D6" w:rsidRPr="003413D6" w:rsidRDefault="003413D6" w:rsidP="003413D6">
      <w:pPr>
        <w:spacing w:after="0"/>
        <w:ind w:right="-99"/>
        <w:rPr>
          <w:i/>
          <w:iCs/>
          <w:sz w:val="18"/>
          <w:szCs w:val="18"/>
          <w:lang w:eastAsia="zh-CN"/>
        </w:rPr>
      </w:pPr>
    </w:p>
    <w:p w14:paraId="1D847F65" w14:textId="77777777" w:rsidR="003413D6" w:rsidRPr="003413D6" w:rsidRDefault="003413D6" w:rsidP="003413D6">
      <w:pPr>
        <w:rPr>
          <w:i/>
          <w:iCs/>
          <w:sz w:val="20"/>
          <w:szCs w:val="20"/>
          <w:highlight w:val="green"/>
          <w:lang w:eastAsia="x-none"/>
        </w:rPr>
      </w:pPr>
      <w:r w:rsidRPr="003413D6">
        <w:rPr>
          <w:i/>
          <w:iCs/>
          <w:sz w:val="20"/>
          <w:szCs w:val="20"/>
          <w:highlight w:val="green"/>
          <w:lang w:eastAsia="x-none"/>
        </w:rPr>
        <w:t>Agreement:</w:t>
      </w:r>
    </w:p>
    <w:p w14:paraId="7F17F771" w14:textId="77777777" w:rsidR="003413D6" w:rsidRPr="003413D6" w:rsidRDefault="003413D6" w:rsidP="003413D6">
      <w:pPr>
        <w:rPr>
          <w:i/>
          <w:iCs/>
          <w:sz w:val="20"/>
          <w:szCs w:val="20"/>
          <w:lang w:eastAsia="zh-CN" w:bidi="ar"/>
        </w:rPr>
      </w:pPr>
      <w:r w:rsidRPr="003413D6">
        <w:rPr>
          <w:i/>
          <w:iCs/>
          <w:sz w:val="20"/>
          <w:szCs w:val="20"/>
          <w:lang w:eastAsia="zh-CN" w:bidi="ar"/>
        </w:rPr>
        <w:t>Multi-beam operations are supported for LP-WUS and LP-SS for idle mode.</w:t>
      </w:r>
    </w:p>
    <w:p w14:paraId="4F82A4B4" w14:textId="77777777" w:rsidR="003413D6" w:rsidRPr="003413D6" w:rsidRDefault="003413D6" w:rsidP="003413D6">
      <w:pPr>
        <w:rPr>
          <w:i/>
          <w:iCs/>
          <w:sz w:val="20"/>
          <w:szCs w:val="18"/>
          <w:highlight w:val="green"/>
          <w:lang w:eastAsia="zh-CN" w:bidi="ar"/>
        </w:rPr>
      </w:pPr>
      <w:r w:rsidRPr="003413D6">
        <w:rPr>
          <w:i/>
          <w:iCs/>
          <w:sz w:val="20"/>
          <w:szCs w:val="18"/>
          <w:highlight w:val="green"/>
          <w:lang w:eastAsia="zh-CN" w:bidi="ar"/>
        </w:rPr>
        <w:t>Agreement</w:t>
      </w:r>
    </w:p>
    <w:p w14:paraId="61F561E8" w14:textId="77777777" w:rsidR="003413D6" w:rsidRPr="003413D6" w:rsidRDefault="003413D6" w:rsidP="003413D6">
      <w:pPr>
        <w:rPr>
          <w:i/>
          <w:iCs/>
          <w:sz w:val="20"/>
          <w:szCs w:val="18"/>
        </w:rPr>
      </w:pPr>
      <w:r w:rsidRPr="003413D6">
        <w:rPr>
          <w:i/>
          <w:iCs/>
          <w:sz w:val="20"/>
          <w:szCs w:val="18"/>
        </w:rPr>
        <w:t>LP-WUS occasions (LOs) are defined for LP-WUS monitoring.</w:t>
      </w:r>
    </w:p>
    <w:p w14:paraId="1DB9FD4A" w14:textId="77777777" w:rsidR="003413D6" w:rsidRPr="003413D6" w:rsidRDefault="003413D6" w:rsidP="003413D6">
      <w:pPr>
        <w:numPr>
          <w:ilvl w:val="0"/>
          <w:numId w:val="61"/>
        </w:numPr>
        <w:autoSpaceDE/>
        <w:autoSpaceDN/>
        <w:adjustRightInd/>
        <w:snapToGrid/>
        <w:spacing w:after="0" w:line="259" w:lineRule="auto"/>
        <w:jc w:val="left"/>
        <w:rPr>
          <w:i/>
          <w:iCs/>
          <w:sz w:val="20"/>
          <w:szCs w:val="18"/>
          <w:lang w:eastAsia="x-none"/>
        </w:rPr>
      </w:pPr>
      <w:r w:rsidRPr="003413D6">
        <w:rPr>
          <w:i/>
          <w:iCs/>
          <w:sz w:val="20"/>
          <w:szCs w:val="18"/>
          <w:lang w:eastAsia="x-none"/>
        </w:rPr>
        <w:t xml:space="preserve">Each LO has one or more LP-WUS monitoring occasions (MOs), where UE </w:t>
      </w:r>
      <w:r w:rsidRPr="003413D6">
        <w:rPr>
          <w:i/>
          <w:iCs/>
          <w:color w:val="FF0000"/>
          <w:sz w:val="20"/>
          <w:szCs w:val="18"/>
          <w:lang w:eastAsia="x-none"/>
        </w:rPr>
        <w:t xml:space="preserve">can </w:t>
      </w:r>
      <w:proofErr w:type="gramStart"/>
      <w:r w:rsidRPr="003413D6">
        <w:rPr>
          <w:i/>
          <w:iCs/>
          <w:sz w:val="20"/>
          <w:szCs w:val="18"/>
          <w:lang w:eastAsia="x-none"/>
        </w:rPr>
        <w:t>monitor</w:t>
      </w:r>
      <w:r w:rsidRPr="003413D6">
        <w:rPr>
          <w:i/>
          <w:iCs/>
          <w:strike/>
          <w:color w:val="FF0000"/>
          <w:sz w:val="20"/>
          <w:szCs w:val="18"/>
          <w:lang w:eastAsia="x-none"/>
        </w:rPr>
        <w:t>s</w:t>
      </w:r>
      <w:proofErr w:type="gramEnd"/>
      <w:r w:rsidRPr="003413D6">
        <w:rPr>
          <w:i/>
          <w:iCs/>
          <w:sz w:val="20"/>
          <w:szCs w:val="18"/>
          <w:lang w:eastAsia="x-none"/>
        </w:rPr>
        <w:t xml:space="preserve"> for LP-WUS transmission in each of the LP-WUS </w:t>
      </w:r>
      <w:proofErr w:type="spellStart"/>
      <w:r w:rsidRPr="003413D6">
        <w:rPr>
          <w:i/>
          <w:iCs/>
          <w:sz w:val="20"/>
          <w:szCs w:val="18"/>
          <w:lang w:eastAsia="x-none"/>
        </w:rPr>
        <w:t>MOs.</w:t>
      </w:r>
      <w:proofErr w:type="spellEnd"/>
    </w:p>
    <w:p w14:paraId="0336CAF7" w14:textId="77777777" w:rsidR="003413D6" w:rsidRPr="003413D6" w:rsidRDefault="003413D6" w:rsidP="003413D6">
      <w:pPr>
        <w:numPr>
          <w:ilvl w:val="1"/>
          <w:numId w:val="61"/>
        </w:numPr>
        <w:autoSpaceDE/>
        <w:autoSpaceDN/>
        <w:adjustRightInd/>
        <w:snapToGrid/>
        <w:spacing w:after="0" w:line="259" w:lineRule="auto"/>
        <w:jc w:val="left"/>
        <w:rPr>
          <w:i/>
          <w:iCs/>
          <w:sz w:val="20"/>
          <w:szCs w:val="18"/>
          <w:lang w:eastAsia="x-none"/>
        </w:rPr>
      </w:pPr>
      <w:r w:rsidRPr="003413D6">
        <w:rPr>
          <w:i/>
          <w:iCs/>
          <w:sz w:val="20"/>
          <w:szCs w:val="18"/>
          <w:lang w:eastAsia="x-none"/>
        </w:rPr>
        <w:t xml:space="preserve">Different LP-WUS MOs may correspond to different beams in multi-beam </w:t>
      </w:r>
      <w:proofErr w:type="gramStart"/>
      <w:r w:rsidRPr="003413D6">
        <w:rPr>
          <w:i/>
          <w:iCs/>
          <w:sz w:val="20"/>
          <w:szCs w:val="18"/>
          <w:lang w:eastAsia="x-none"/>
        </w:rPr>
        <w:t>operation</w:t>
      </w:r>
      <w:proofErr w:type="gramEnd"/>
    </w:p>
    <w:p w14:paraId="6815195B" w14:textId="77777777" w:rsidR="003413D6" w:rsidRPr="003413D6" w:rsidRDefault="003413D6" w:rsidP="003413D6">
      <w:pPr>
        <w:numPr>
          <w:ilvl w:val="1"/>
          <w:numId w:val="61"/>
        </w:numPr>
        <w:autoSpaceDE/>
        <w:autoSpaceDN/>
        <w:adjustRightInd/>
        <w:snapToGrid/>
        <w:spacing w:after="0" w:line="259" w:lineRule="auto"/>
        <w:jc w:val="left"/>
        <w:rPr>
          <w:i/>
          <w:iCs/>
          <w:sz w:val="20"/>
          <w:szCs w:val="18"/>
          <w:lang w:eastAsia="x-none"/>
        </w:rPr>
      </w:pPr>
      <w:r w:rsidRPr="003413D6">
        <w:rPr>
          <w:i/>
          <w:iCs/>
          <w:strike/>
          <w:color w:val="FF0000"/>
          <w:sz w:val="20"/>
          <w:szCs w:val="18"/>
          <w:lang w:eastAsia="x-none"/>
        </w:rPr>
        <w:t xml:space="preserve">It is not precluded that </w:t>
      </w:r>
      <w:r w:rsidRPr="003413D6">
        <w:rPr>
          <w:i/>
          <w:iCs/>
          <w:color w:val="FF0000"/>
          <w:sz w:val="20"/>
          <w:szCs w:val="18"/>
          <w:lang w:eastAsia="x-none"/>
        </w:rPr>
        <w:t xml:space="preserve">FFS </w:t>
      </w:r>
      <w:proofErr w:type="gramStart"/>
      <w:r w:rsidRPr="003413D6">
        <w:rPr>
          <w:i/>
          <w:iCs/>
          <w:color w:val="FF0000"/>
          <w:sz w:val="20"/>
          <w:szCs w:val="18"/>
          <w:lang w:eastAsia="x-none"/>
        </w:rPr>
        <w:t>whether or not</w:t>
      </w:r>
      <w:proofErr w:type="gramEnd"/>
      <w:r w:rsidRPr="003413D6">
        <w:rPr>
          <w:i/>
          <w:iCs/>
          <w:color w:val="FF0000"/>
          <w:sz w:val="20"/>
          <w:szCs w:val="18"/>
          <w:lang w:eastAsia="x-none"/>
        </w:rPr>
        <w:t xml:space="preserve"> </w:t>
      </w:r>
      <w:r w:rsidRPr="003413D6">
        <w:rPr>
          <w:i/>
          <w:iCs/>
          <w:sz w:val="20"/>
          <w:szCs w:val="18"/>
          <w:lang w:eastAsia="x-none"/>
        </w:rPr>
        <w:t>each LO is defined as a time window that covers the corresponding LP-WUS MOs</w:t>
      </w:r>
    </w:p>
    <w:p w14:paraId="0C7A97AC" w14:textId="77777777" w:rsidR="003413D6" w:rsidRPr="003413D6" w:rsidRDefault="003413D6" w:rsidP="003413D6">
      <w:pPr>
        <w:numPr>
          <w:ilvl w:val="1"/>
          <w:numId w:val="61"/>
        </w:numPr>
        <w:autoSpaceDE/>
        <w:autoSpaceDN/>
        <w:adjustRightInd/>
        <w:snapToGrid/>
        <w:spacing w:after="0" w:line="259" w:lineRule="auto"/>
        <w:jc w:val="left"/>
        <w:rPr>
          <w:i/>
          <w:iCs/>
          <w:sz w:val="20"/>
          <w:szCs w:val="18"/>
          <w:lang w:eastAsia="x-none"/>
        </w:rPr>
      </w:pPr>
      <w:r w:rsidRPr="003413D6">
        <w:rPr>
          <w:i/>
          <w:iCs/>
          <w:sz w:val="20"/>
          <w:szCs w:val="18"/>
          <w:lang w:eastAsia="x-none"/>
        </w:rPr>
        <w:t xml:space="preserve">FFS </w:t>
      </w:r>
      <w:proofErr w:type="gramStart"/>
      <w:r w:rsidRPr="003413D6">
        <w:rPr>
          <w:i/>
          <w:iCs/>
          <w:sz w:val="20"/>
          <w:szCs w:val="18"/>
          <w:lang w:eastAsia="x-none"/>
        </w:rPr>
        <w:t>details</w:t>
      </w:r>
      <w:proofErr w:type="gramEnd"/>
    </w:p>
    <w:p w14:paraId="56196345" w14:textId="77777777" w:rsidR="003413D6" w:rsidRPr="003413D6" w:rsidRDefault="003413D6" w:rsidP="003413D6">
      <w:pPr>
        <w:numPr>
          <w:ilvl w:val="0"/>
          <w:numId w:val="61"/>
        </w:numPr>
        <w:autoSpaceDE/>
        <w:autoSpaceDN/>
        <w:adjustRightInd/>
        <w:snapToGrid/>
        <w:spacing w:after="0" w:line="259" w:lineRule="auto"/>
        <w:jc w:val="left"/>
        <w:rPr>
          <w:i/>
          <w:iCs/>
          <w:color w:val="FF0000"/>
          <w:sz w:val="20"/>
          <w:szCs w:val="18"/>
          <w:lang w:eastAsia="x-none"/>
        </w:rPr>
      </w:pPr>
      <w:r w:rsidRPr="003413D6">
        <w:rPr>
          <w:i/>
          <w:iCs/>
          <w:color w:val="FF0000"/>
          <w:sz w:val="20"/>
          <w:szCs w:val="18"/>
          <w:lang w:eastAsia="x-none"/>
        </w:rPr>
        <w:t>It is at least supported that a UE monitors LOs with a configured periodicity.</w:t>
      </w:r>
    </w:p>
    <w:p w14:paraId="27023A57" w14:textId="77777777" w:rsidR="003413D6" w:rsidRPr="003413D6" w:rsidRDefault="003413D6" w:rsidP="003413D6">
      <w:pPr>
        <w:numPr>
          <w:ilvl w:val="0"/>
          <w:numId w:val="61"/>
        </w:numPr>
        <w:autoSpaceDE/>
        <w:autoSpaceDN/>
        <w:adjustRightInd/>
        <w:snapToGrid/>
        <w:spacing w:after="0" w:line="259" w:lineRule="auto"/>
        <w:jc w:val="left"/>
        <w:rPr>
          <w:i/>
          <w:iCs/>
          <w:strike/>
          <w:color w:val="FF0000"/>
          <w:sz w:val="20"/>
          <w:szCs w:val="18"/>
          <w:lang w:eastAsia="x-none"/>
        </w:rPr>
      </w:pPr>
      <w:r w:rsidRPr="003413D6">
        <w:rPr>
          <w:i/>
          <w:iCs/>
          <w:strike/>
          <w:color w:val="FF0000"/>
          <w:sz w:val="20"/>
          <w:szCs w:val="18"/>
          <w:lang w:eastAsia="x-none"/>
        </w:rPr>
        <w:t>Each UE has a periodicity for LO monitoring, and it is at least supported that a UE monitors one LO per period.</w:t>
      </w:r>
    </w:p>
    <w:p w14:paraId="1B84E124" w14:textId="77777777" w:rsidR="003413D6" w:rsidRPr="003413D6" w:rsidRDefault="003413D6" w:rsidP="003413D6">
      <w:pPr>
        <w:numPr>
          <w:ilvl w:val="1"/>
          <w:numId w:val="61"/>
        </w:numPr>
        <w:autoSpaceDE/>
        <w:autoSpaceDN/>
        <w:adjustRightInd/>
        <w:snapToGrid/>
        <w:spacing w:after="0" w:line="259" w:lineRule="auto"/>
        <w:jc w:val="left"/>
        <w:rPr>
          <w:rFonts w:eastAsia="Malgun Gothic"/>
          <w:i/>
          <w:iCs/>
          <w:sz w:val="20"/>
          <w:szCs w:val="18"/>
          <w:lang w:eastAsia="ko-KR"/>
        </w:rPr>
      </w:pPr>
      <w:r w:rsidRPr="003413D6">
        <w:rPr>
          <w:i/>
          <w:iCs/>
          <w:strike/>
          <w:color w:val="FF0000"/>
          <w:sz w:val="20"/>
          <w:szCs w:val="18"/>
          <w:lang w:eastAsia="x-none"/>
        </w:rPr>
        <w:t xml:space="preserve">FFS: A UE does not expect its LP-WUS monitoring occasions overlapping in time </w:t>
      </w:r>
    </w:p>
    <w:p w14:paraId="53BDEB22" w14:textId="77777777" w:rsidR="003413D6" w:rsidRPr="003413D6" w:rsidRDefault="003413D6" w:rsidP="003413D6">
      <w:pPr>
        <w:numPr>
          <w:ilvl w:val="1"/>
          <w:numId w:val="61"/>
        </w:numPr>
        <w:autoSpaceDE/>
        <w:autoSpaceDN/>
        <w:adjustRightInd/>
        <w:snapToGrid/>
        <w:spacing w:after="0" w:line="259" w:lineRule="auto"/>
        <w:jc w:val="left"/>
        <w:rPr>
          <w:rFonts w:eastAsia="Malgun Gothic"/>
          <w:i/>
          <w:iCs/>
          <w:sz w:val="20"/>
          <w:szCs w:val="18"/>
          <w:lang w:eastAsia="ko-KR"/>
        </w:rPr>
      </w:pPr>
      <w:r w:rsidRPr="003413D6">
        <w:rPr>
          <w:i/>
          <w:iCs/>
          <w:strike/>
          <w:color w:val="FF0000"/>
          <w:sz w:val="20"/>
          <w:szCs w:val="18"/>
          <w:lang w:eastAsia="x-none"/>
        </w:rPr>
        <w:t xml:space="preserve">FFS: monitoring of multiple more than one LOs per period </w:t>
      </w:r>
      <w:proofErr w:type="gramStart"/>
      <w:r w:rsidRPr="003413D6">
        <w:rPr>
          <w:i/>
          <w:iCs/>
          <w:strike/>
          <w:color w:val="FF0000"/>
          <w:sz w:val="20"/>
          <w:szCs w:val="18"/>
          <w:lang w:eastAsia="x-none"/>
        </w:rPr>
        <w:t>e.g.</w:t>
      </w:r>
      <w:proofErr w:type="gramEnd"/>
      <w:r w:rsidRPr="003413D6">
        <w:rPr>
          <w:i/>
          <w:iCs/>
          <w:strike/>
          <w:color w:val="FF0000"/>
          <w:sz w:val="20"/>
          <w:szCs w:val="18"/>
          <w:lang w:eastAsia="x-none"/>
        </w:rPr>
        <w:t xml:space="preserve"> if LP-WUS common to all UEs is supported or in case of </w:t>
      </w:r>
      <w:proofErr w:type="spellStart"/>
      <w:r w:rsidRPr="003413D6">
        <w:rPr>
          <w:i/>
          <w:iCs/>
          <w:strike/>
          <w:color w:val="FF0000"/>
          <w:sz w:val="20"/>
          <w:szCs w:val="18"/>
          <w:lang w:eastAsia="x-none"/>
        </w:rPr>
        <w:t>eDRX</w:t>
      </w:r>
      <w:proofErr w:type="spellEnd"/>
      <w:r w:rsidRPr="003413D6">
        <w:rPr>
          <w:i/>
          <w:iCs/>
          <w:strike/>
          <w:color w:val="FF0000"/>
          <w:sz w:val="20"/>
          <w:szCs w:val="18"/>
          <w:lang w:eastAsia="x-none"/>
        </w:rPr>
        <w:t xml:space="preserve"> (if supported)</w:t>
      </w:r>
    </w:p>
    <w:p w14:paraId="37F25503" w14:textId="77777777" w:rsidR="003413D6" w:rsidRPr="003413D6" w:rsidRDefault="003413D6" w:rsidP="003413D6">
      <w:pPr>
        <w:numPr>
          <w:ilvl w:val="0"/>
          <w:numId w:val="61"/>
        </w:numPr>
        <w:autoSpaceDE/>
        <w:autoSpaceDN/>
        <w:adjustRightInd/>
        <w:snapToGrid/>
        <w:spacing w:after="0" w:line="259" w:lineRule="auto"/>
        <w:jc w:val="left"/>
        <w:rPr>
          <w:rFonts w:eastAsia="Malgun Gothic"/>
          <w:i/>
          <w:iCs/>
          <w:sz w:val="20"/>
          <w:szCs w:val="18"/>
          <w:lang w:eastAsia="ko-KR"/>
        </w:rPr>
      </w:pPr>
      <w:r w:rsidRPr="003413D6">
        <w:rPr>
          <w:i/>
          <w:iCs/>
          <w:color w:val="FF0000"/>
          <w:sz w:val="20"/>
          <w:szCs w:val="18"/>
          <w:lang w:eastAsia="ko-KR"/>
        </w:rPr>
        <w:t xml:space="preserve">FFS </w:t>
      </w:r>
      <w:proofErr w:type="spellStart"/>
      <w:r w:rsidRPr="003413D6">
        <w:rPr>
          <w:i/>
          <w:iCs/>
          <w:color w:val="FF0000"/>
          <w:sz w:val="20"/>
          <w:szCs w:val="18"/>
          <w:lang w:eastAsia="ko-KR"/>
        </w:rPr>
        <w:t>eDRX</w:t>
      </w:r>
      <w:proofErr w:type="spellEnd"/>
      <w:r w:rsidRPr="003413D6">
        <w:rPr>
          <w:i/>
          <w:iCs/>
          <w:color w:val="FF0000"/>
          <w:sz w:val="20"/>
          <w:szCs w:val="18"/>
          <w:lang w:eastAsia="ko-KR"/>
        </w:rPr>
        <w:t>, if supported</w:t>
      </w:r>
    </w:p>
    <w:p w14:paraId="06F1A890" w14:textId="77777777" w:rsidR="003413D6" w:rsidRPr="003413D6" w:rsidRDefault="003413D6" w:rsidP="003413D6">
      <w:pPr>
        <w:rPr>
          <w:i/>
          <w:iCs/>
          <w:sz w:val="20"/>
          <w:szCs w:val="18"/>
          <w:highlight w:val="green"/>
          <w:lang w:eastAsia="zh-CN" w:bidi="ar"/>
        </w:rPr>
      </w:pPr>
      <w:r w:rsidRPr="003413D6">
        <w:rPr>
          <w:i/>
          <w:iCs/>
          <w:sz w:val="20"/>
          <w:szCs w:val="18"/>
          <w:highlight w:val="green"/>
          <w:lang w:eastAsia="zh-CN" w:bidi="ar"/>
        </w:rPr>
        <w:t>Agreement</w:t>
      </w:r>
    </w:p>
    <w:p w14:paraId="7FDC5D46" w14:textId="77777777" w:rsidR="003413D6" w:rsidRPr="003413D6" w:rsidRDefault="003413D6" w:rsidP="003413D6">
      <w:pPr>
        <w:rPr>
          <w:i/>
          <w:iCs/>
          <w:sz w:val="20"/>
          <w:szCs w:val="18"/>
        </w:rPr>
      </w:pPr>
      <w:r w:rsidRPr="003413D6">
        <w:rPr>
          <w:i/>
          <w:iCs/>
          <w:sz w:val="20"/>
          <w:szCs w:val="18"/>
        </w:rPr>
        <w:t xml:space="preserve">For the case where a UE supports PEI and PEI is configured by the </w:t>
      </w:r>
      <w:proofErr w:type="spellStart"/>
      <w:r w:rsidRPr="003413D6">
        <w:rPr>
          <w:i/>
          <w:iCs/>
          <w:sz w:val="20"/>
          <w:szCs w:val="18"/>
        </w:rPr>
        <w:t>gNB</w:t>
      </w:r>
      <w:proofErr w:type="spellEnd"/>
      <w:r w:rsidRPr="003413D6">
        <w:rPr>
          <w:i/>
          <w:iCs/>
          <w:sz w:val="20"/>
          <w:szCs w:val="18"/>
        </w:rPr>
        <w:t>, after the UE receives LP-WUS indicating wake-up, it is up to UE implementation whether to monitor PEI or not.</w:t>
      </w:r>
    </w:p>
    <w:p w14:paraId="63EFC8F1" w14:textId="77777777" w:rsidR="003413D6" w:rsidRPr="003413D6" w:rsidRDefault="003413D6" w:rsidP="003413D6">
      <w:pPr>
        <w:rPr>
          <w:i/>
          <w:iCs/>
          <w:sz w:val="20"/>
          <w:szCs w:val="18"/>
          <w:highlight w:val="green"/>
          <w:lang w:eastAsia="zh-CN" w:bidi="ar"/>
        </w:rPr>
      </w:pPr>
      <w:r w:rsidRPr="003413D6">
        <w:rPr>
          <w:i/>
          <w:iCs/>
          <w:sz w:val="20"/>
          <w:szCs w:val="18"/>
          <w:highlight w:val="green"/>
          <w:lang w:eastAsia="zh-CN" w:bidi="ar"/>
        </w:rPr>
        <w:t>Agreement</w:t>
      </w:r>
    </w:p>
    <w:p w14:paraId="00FCBECA" w14:textId="77777777" w:rsidR="003413D6" w:rsidRPr="003413D6" w:rsidRDefault="003413D6" w:rsidP="003413D6">
      <w:pPr>
        <w:rPr>
          <w:i/>
          <w:iCs/>
          <w:sz w:val="20"/>
          <w:szCs w:val="18"/>
        </w:rPr>
      </w:pPr>
      <w:r w:rsidRPr="003413D6">
        <w:rPr>
          <w:i/>
          <w:iCs/>
          <w:sz w:val="20"/>
          <w:szCs w:val="18"/>
        </w:rPr>
        <w:t>It is supported that the UE monitors the legacy PO after receiving LP-WUS indicating wake-up.</w:t>
      </w:r>
    </w:p>
    <w:p w14:paraId="7B2FFACF" w14:textId="77777777" w:rsidR="003413D6" w:rsidRPr="003413D6" w:rsidRDefault="003413D6" w:rsidP="003413D6">
      <w:pPr>
        <w:numPr>
          <w:ilvl w:val="0"/>
          <w:numId w:val="62"/>
        </w:numPr>
        <w:autoSpaceDE/>
        <w:autoSpaceDN/>
        <w:adjustRightInd/>
        <w:snapToGrid/>
        <w:spacing w:after="0" w:line="259" w:lineRule="auto"/>
        <w:jc w:val="left"/>
        <w:rPr>
          <w:i/>
          <w:iCs/>
          <w:sz w:val="20"/>
          <w:szCs w:val="18"/>
          <w:lang w:eastAsia="x-none"/>
        </w:rPr>
      </w:pPr>
      <w:r w:rsidRPr="003413D6">
        <w:rPr>
          <w:i/>
          <w:iCs/>
          <w:sz w:val="20"/>
          <w:szCs w:val="18"/>
          <w:lang w:eastAsia="x-none"/>
        </w:rPr>
        <w:t>FFS: support of UE monitoring dynamic PO</w:t>
      </w:r>
    </w:p>
    <w:p w14:paraId="2CF5C90E" w14:textId="77777777" w:rsidR="003413D6" w:rsidRPr="003413D6" w:rsidRDefault="003413D6" w:rsidP="003413D6">
      <w:pPr>
        <w:rPr>
          <w:b/>
          <w:bCs/>
          <w:i/>
          <w:iCs/>
          <w:sz w:val="20"/>
          <w:szCs w:val="18"/>
        </w:rPr>
      </w:pPr>
      <w:r w:rsidRPr="003413D6">
        <w:rPr>
          <w:b/>
          <w:bCs/>
          <w:i/>
          <w:iCs/>
          <w:sz w:val="20"/>
          <w:szCs w:val="18"/>
        </w:rPr>
        <w:t>Conclusion</w:t>
      </w:r>
    </w:p>
    <w:p w14:paraId="6C2ED71B" w14:textId="77777777" w:rsidR="003413D6" w:rsidRPr="003413D6" w:rsidRDefault="003413D6" w:rsidP="003413D6">
      <w:pPr>
        <w:rPr>
          <w:i/>
          <w:iCs/>
          <w:sz w:val="20"/>
          <w:szCs w:val="18"/>
        </w:rPr>
      </w:pPr>
      <w:r w:rsidRPr="003413D6">
        <w:rPr>
          <w:i/>
          <w:iCs/>
          <w:sz w:val="20"/>
          <w:szCs w:val="18"/>
        </w:rPr>
        <w:t>For idle/inactive mode, how to map a UE to a subgroup ID for LP-WUS is left to RAN2 to decide.</w:t>
      </w:r>
    </w:p>
    <w:p w14:paraId="36448242" w14:textId="77777777" w:rsidR="003413D6" w:rsidRPr="000B5ADF" w:rsidRDefault="003413D6" w:rsidP="003413D6">
      <w:pPr>
        <w:spacing w:after="0"/>
        <w:ind w:right="-99"/>
        <w:rPr>
          <w:sz w:val="20"/>
          <w:szCs w:val="20"/>
          <w:lang w:eastAsia="zh-CN"/>
        </w:rPr>
      </w:pP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49957610" w:rsidR="009C7971" w:rsidRDefault="00110D2A" w:rsidP="009C7971">
      <w:pPr>
        <w:pStyle w:val="Heading2"/>
        <w:numPr>
          <w:ilvl w:val="0"/>
          <w:numId w:val="53"/>
        </w:numPr>
        <w:kinsoku w:val="0"/>
        <w:overflowPunct w:val="0"/>
        <w:rPr>
          <w:lang w:eastAsia="ja-JP"/>
        </w:rPr>
      </w:pPr>
      <w:r>
        <w:rPr>
          <w:lang w:eastAsia="ja-JP"/>
        </w:rPr>
        <w:t>LP-WUS design for Idle/inactive mode UEs</w:t>
      </w:r>
    </w:p>
    <w:p w14:paraId="7FE17356" w14:textId="4F5FC970" w:rsidR="00237489" w:rsidRDefault="0092414F" w:rsidP="00237489">
      <w:pPr>
        <w:rPr>
          <w:rFonts w:eastAsia="Batang"/>
          <w:lang w:eastAsia="ko-KR"/>
        </w:rPr>
      </w:pPr>
      <w:r w:rsidRPr="00B1069B">
        <w:rPr>
          <w:bCs/>
          <w:lang w:eastAsia="zh-CN"/>
        </w:rPr>
        <w:t>A</w:t>
      </w:r>
      <w:r w:rsidRPr="00B1069B">
        <w:rPr>
          <w:rFonts w:hint="eastAsia"/>
          <w:bCs/>
          <w:lang w:eastAsia="zh-CN"/>
        </w:rPr>
        <w:t>s</w:t>
      </w:r>
      <w:r w:rsidRPr="00B1069B">
        <w:rPr>
          <w:bCs/>
        </w:rPr>
        <w:t xml:space="preserve"> </w:t>
      </w:r>
      <w:r w:rsidRPr="00B1069B">
        <w:rPr>
          <w:rFonts w:hint="eastAsia"/>
          <w:bCs/>
          <w:lang w:eastAsia="zh-CN"/>
        </w:rPr>
        <w:t>note</w:t>
      </w:r>
      <w:r w:rsidR="00036A31" w:rsidRPr="00B1069B">
        <w:rPr>
          <w:bCs/>
          <w:lang w:eastAsia="zh-CN"/>
        </w:rPr>
        <w:t>d</w:t>
      </w:r>
      <w:r w:rsidRPr="00B1069B">
        <w:rPr>
          <w:bCs/>
        </w:rPr>
        <w:t xml:space="preserve"> </w:t>
      </w:r>
      <w:r w:rsidRPr="00B1069B">
        <w:rPr>
          <w:rFonts w:hint="eastAsia"/>
          <w:bCs/>
          <w:lang w:eastAsia="zh-CN"/>
        </w:rPr>
        <w:t>in</w:t>
      </w:r>
      <w:r w:rsidRPr="00B1069B">
        <w:rPr>
          <w:bCs/>
        </w:rPr>
        <w:t xml:space="preserve"> </w:t>
      </w:r>
      <w:r w:rsidRPr="00B1069B">
        <w:rPr>
          <w:rFonts w:hint="eastAsia"/>
          <w:bCs/>
          <w:lang w:eastAsia="zh-CN"/>
        </w:rPr>
        <w:t>the</w:t>
      </w:r>
      <w:r w:rsidRPr="00B1069B">
        <w:rPr>
          <w:bCs/>
        </w:rPr>
        <w:t xml:space="preserve"> </w:t>
      </w:r>
      <w:r w:rsidRPr="00B1069B">
        <w:rPr>
          <w:rFonts w:hint="eastAsia"/>
          <w:bCs/>
          <w:lang w:eastAsia="zh-CN"/>
        </w:rPr>
        <w:t>WID</w:t>
      </w:r>
      <w:r w:rsidR="005C7F4B" w:rsidRPr="00B1069B">
        <w:rPr>
          <w:bCs/>
          <w:lang w:eastAsia="zh-CN"/>
        </w:rPr>
        <w:t xml:space="preserve"> </w:t>
      </w:r>
      <w:r w:rsidR="005C7F4B" w:rsidRPr="00B1069B">
        <w:rPr>
          <w:bCs/>
          <w:lang w:eastAsia="zh-CN"/>
        </w:rPr>
        <w:fldChar w:fldCharType="begin"/>
      </w:r>
      <w:r w:rsidR="005C7F4B" w:rsidRPr="00B1069B">
        <w:rPr>
          <w:bCs/>
          <w:lang w:eastAsia="zh-CN"/>
        </w:rPr>
        <w:instrText xml:space="preserve"> </w:instrText>
      </w:r>
      <w:r w:rsidR="005C7F4B" w:rsidRPr="00B1069B">
        <w:rPr>
          <w:rFonts w:hint="eastAsia"/>
          <w:bCs/>
          <w:lang w:eastAsia="zh-CN"/>
        </w:rPr>
        <w:instrText>REF _Ref157762700 \r \h</w:instrText>
      </w:r>
      <w:r w:rsidR="005C7F4B" w:rsidRPr="00B1069B">
        <w:rPr>
          <w:bCs/>
          <w:lang w:eastAsia="zh-CN"/>
        </w:rPr>
        <w:instrText xml:space="preserve"> </w:instrText>
      </w:r>
      <w:r w:rsidR="00B1069B">
        <w:rPr>
          <w:bCs/>
          <w:lang w:eastAsia="zh-CN"/>
        </w:rPr>
        <w:instrText xml:space="preserve"> \* MERGEFORMAT </w:instrText>
      </w:r>
      <w:r w:rsidR="005C7F4B" w:rsidRPr="00B1069B">
        <w:rPr>
          <w:bCs/>
          <w:lang w:eastAsia="zh-CN"/>
        </w:rPr>
      </w:r>
      <w:r w:rsidR="005C7F4B" w:rsidRPr="00B1069B">
        <w:rPr>
          <w:bCs/>
          <w:lang w:eastAsia="zh-CN"/>
        </w:rPr>
        <w:fldChar w:fldCharType="separate"/>
      </w:r>
      <w:r w:rsidR="005C7F4B" w:rsidRPr="00B1069B">
        <w:rPr>
          <w:bCs/>
          <w:lang w:eastAsia="zh-CN"/>
        </w:rPr>
        <w:t>[2]</w:t>
      </w:r>
      <w:r w:rsidR="005C7F4B" w:rsidRPr="00B1069B">
        <w:rPr>
          <w:bCs/>
          <w:lang w:eastAsia="zh-CN"/>
        </w:rPr>
        <w:fldChar w:fldCharType="end"/>
      </w:r>
      <w:r w:rsidRPr="00B1069B">
        <w:rPr>
          <w:rFonts w:hint="eastAsia"/>
          <w:bCs/>
          <w:lang w:eastAsia="zh-CN"/>
        </w:rPr>
        <w:t>,</w:t>
      </w:r>
      <w:r w:rsidRPr="00B1069B">
        <w:rPr>
          <w:bCs/>
          <w:lang w:eastAsia="zh-CN"/>
        </w:rPr>
        <w:t xml:space="preserve"> </w:t>
      </w:r>
      <w:r w:rsidRPr="00B1069B">
        <w:rPr>
          <w:bCs/>
        </w:rPr>
        <w:t xml:space="preserve">A unified LP-WUS signal design for CONNECTED mode and IDLE/INACTIVE mode can avoid supporting </w:t>
      </w:r>
      <w:r w:rsidRPr="00B1069B">
        <w:rPr>
          <w:rFonts w:eastAsia="Batang"/>
          <w:lang w:eastAsia="ko-KR"/>
        </w:rPr>
        <w:t>two kinds of LP-WUS receiver architecture for different RRC states.</w:t>
      </w:r>
      <w:r w:rsidR="00237489">
        <w:rPr>
          <w:rFonts w:eastAsia="Batang"/>
          <w:lang w:eastAsia="ko-KR"/>
        </w:rPr>
        <w:t xml:space="preserve"> </w:t>
      </w:r>
      <w:r w:rsidR="00B05028" w:rsidRPr="00B1069B">
        <w:rPr>
          <w:rFonts w:eastAsia="Batang"/>
          <w:lang w:eastAsia="ko-KR"/>
        </w:rPr>
        <w:t xml:space="preserve">The payload </w:t>
      </w:r>
      <w:r w:rsidR="0042707E" w:rsidRPr="00B1069B">
        <w:rPr>
          <w:rFonts w:eastAsia="Batang"/>
          <w:lang w:eastAsia="ko-KR"/>
        </w:rPr>
        <w:t>details of</w:t>
      </w:r>
      <w:r w:rsidR="00B05028" w:rsidRPr="00B1069B">
        <w:rPr>
          <w:rFonts w:eastAsia="Batang"/>
          <w:lang w:eastAsia="ko-KR"/>
        </w:rPr>
        <w:t xml:space="preserve"> LP-WUS for </w:t>
      </w:r>
      <w:r w:rsidR="0042707E" w:rsidRPr="00B1069B">
        <w:rPr>
          <w:rFonts w:eastAsia="Batang"/>
          <w:lang w:eastAsia="ko-KR"/>
        </w:rPr>
        <w:t>idle/mode</w:t>
      </w:r>
      <w:r w:rsidR="00B05028" w:rsidRPr="00B1069B">
        <w:rPr>
          <w:rFonts w:eastAsia="Batang"/>
          <w:lang w:eastAsia="ko-KR"/>
        </w:rPr>
        <w:t xml:space="preserve"> </w:t>
      </w:r>
      <w:r w:rsidR="00EF3996" w:rsidRPr="00B1069B">
        <w:rPr>
          <w:rFonts w:eastAsia="Batang"/>
          <w:lang w:eastAsia="ko-KR"/>
        </w:rPr>
        <w:t xml:space="preserve">should include the wake-up bit to indicate wakeup of MR, UE subgroup id carried in the existing Early paging indicator (PEI) </w:t>
      </w:r>
      <w:r w:rsidR="00D61E6B" w:rsidRPr="00B1069B">
        <w:rPr>
          <w:rFonts w:eastAsia="Batang"/>
          <w:lang w:eastAsia="ko-KR"/>
        </w:rPr>
        <w:t xml:space="preserve">according to subgroupsNumPerPO is 8 which requires </w:t>
      </w:r>
      <w:r w:rsidR="00707321">
        <w:rPr>
          <w:rFonts w:eastAsia="Batang"/>
          <w:lang w:eastAsia="ko-KR"/>
        </w:rPr>
        <w:t>Y</w:t>
      </w:r>
      <w:r w:rsidR="00707321" w:rsidRPr="00B1069B">
        <w:rPr>
          <w:rFonts w:eastAsia="Batang"/>
          <w:lang w:eastAsia="ko-KR"/>
        </w:rPr>
        <w:t xml:space="preserve"> </w:t>
      </w:r>
      <w:r w:rsidR="00D61E6B" w:rsidRPr="00B1069B">
        <w:rPr>
          <w:rFonts w:eastAsia="Batang"/>
          <w:lang w:eastAsia="ko-KR"/>
        </w:rPr>
        <w:t>bits</w:t>
      </w:r>
      <w:r w:rsidR="00707321">
        <w:rPr>
          <w:rFonts w:eastAsia="Batang"/>
          <w:lang w:eastAsia="ko-KR"/>
        </w:rPr>
        <w:t xml:space="preserve"> </w:t>
      </w:r>
      <w:r w:rsidR="003F08CC">
        <w:rPr>
          <w:rFonts w:eastAsia="Batang"/>
          <w:lang w:eastAsia="ko-KR"/>
        </w:rPr>
        <w:t xml:space="preserve">as well as </w:t>
      </w:r>
      <w:r w:rsidR="00707321">
        <w:rPr>
          <w:rFonts w:eastAsia="Batang"/>
          <w:lang w:eastAsia="ko-KR"/>
        </w:rPr>
        <w:t>considering the number of bits needed convey assication of LPWUSto PO.</w:t>
      </w:r>
      <w:r w:rsidR="00B707EF" w:rsidRPr="00B1069B">
        <w:rPr>
          <w:rFonts w:eastAsia="Batang"/>
          <w:lang w:eastAsia="ko-KR"/>
        </w:rPr>
        <w:t xml:space="preserve"> </w:t>
      </w:r>
    </w:p>
    <w:p w14:paraId="2C0678BF" w14:textId="1C128E54" w:rsidR="006F053D" w:rsidRPr="00C50B14" w:rsidRDefault="00B707EF" w:rsidP="00237489">
      <w:r w:rsidRPr="00B1069B">
        <w:rPr>
          <w:rFonts w:eastAsia="Batang"/>
          <w:lang w:eastAsia="ko-KR"/>
        </w:rPr>
        <w:lastRenderedPageBreak/>
        <w:t xml:space="preserve">RAN1 should further discuss whether to carry entire cell id, part of the cell or no cell id in LPWUS. The </w:t>
      </w:r>
      <w:r w:rsidR="006F053D" w:rsidRPr="00B1069B">
        <w:rPr>
          <w:rFonts w:eastAsia="Batang"/>
          <w:lang w:eastAsia="ko-KR"/>
        </w:rPr>
        <w:t xml:space="preserve">physical layer cell identifier (PCI) is used to identify the cell and it is obtained in 5G NR by </w:t>
      </w:r>
      <w:r w:rsidR="00B1069B" w:rsidRPr="00B1069B">
        <w:rPr>
          <w:rFonts w:eastAsia="Batang"/>
          <w:lang w:eastAsia="ko-KR"/>
        </w:rPr>
        <w:t>decoding Primary</w:t>
      </w:r>
      <w:r w:rsidR="006F053D" w:rsidRPr="00B1069B">
        <w:rPr>
          <w:rFonts w:eastAsia="Batang"/>
          <w:lang w:eastAsia="ko-KR"/>
        </w:rPr>
        <w:t xml:space="preserve"> Synchronization Signal (PSS) and Secondary Synchronization Signal (SSS). </w:t>
      </w:r>
      <w:r w:rsidR="00B1069B" w:rsidRPr="00B1069B">
        <w:rPr>
          <w:rFonts w:eastAsia="Batang"/>
          <w:lang w:eastAsia="ko-KR"/>
        </w:rPr>
        <w:t xml:space="preserve">NR PSS has 3 values (0,1,2) and NR SSS has 336 values (0 to 335). </w:t>
      </w:r>
      <w:r w:rsidR="006F053D" w:rsidRPr="00B1069B">
        <w:rPr>
          <w:rFonts w:eastAsia="Batang"/>
          <w:lang w:eastAsia="ko-KR"/>
        </w:rPr>
        <w:t xml:space="preserve">The PCI is calculated by multiplying the SSS by 3 and adding the PSS. The PCI in 5G </w:t>
      </w:r>
      <w:r w:rsidR="00B1069B" w:rsidRPr="00B1069B">
        <w:rPr>
          <w:rFonts w:eastAsia="Batang"/>
          <w:lang w:eastAsia="ko-KR"/>
        </w:rPr>
        <w:t xml:space="preserve">NR </w:t>
      </w:r>
      <w:r w:rsidR="006F053D" w:rsidRPr="00B1069B">
        <w:rPr>
          <w:rFonts w:eastAsia="Batang"/>
          <w:lang w:eastAsia="ko-KR"/>
        </w:rPr>
        <w:t>ranging from 0 to 1007</w:t>
      </w:r>
      <w:r w:rsidR="00B1069B" w:rsidRPr="00B1069B">
        <w:rPr>
          <w:rFonts w:eastAsia="Batang"/>
          <w:lang w:eastAsia="ko-KR"/>
        </w:rPr>
        <w:t xml:space="preserve"> thereby supporting 1008 unique PCIs</w:t>
      </w:r>
      <w:r w:rsidR="00B1069B">
        <w:rPr>
          <w:rFonts w:eastAsia="Batang"/>
          <w:lang w:eastAsia="ko-KR"/>
        </w:rPr>
        <w:t xml:space="preserve">. </w:t>
      </w:r>
      <w:r w:rsidR="006F053D" w:rsidRPr="00C50B14">
        <w:t>PCI of a cell can be calculated using</w:t>
      </w:r>
      <w:r w:rsidR="00B1069B">
        <w:t xml:space="preserve">: </w:t>
      </w:r>
    </w:p>
    <w:p w14:paraId="0F5303E4" w14:textId="77777777" w:rsidR="006F053D" w:rsidRPr="00C50B14" w:rsidRDefault="006F053D" w:rsidP="006F053D">
      <w:pPr>
        <w:shd w:val="clear" w:color="auto" w:fill="FFFFFF"/>
        <w:autoSpaceDE/>
        <w:autoSpaceDN/>
        <w:adjustRightInd/>
        <w:spacing w:line="420" w:lineRule="atLeast"/>
        <w:rPr>
          <w:color w:val="333333"/>
          <w:sz w:val="24"/>
          <w:szCs w:val="24"/>
        </w:rPr>
      </w:pPr>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Cell</w:t>
      </w:r>
      <w:r w:rsidRPr="00B1069B">
        <w:rPr>
          <w:rFonts w:ascii="Trebuchet MS" w:hAnsi="Trebuchet MS"/>
          <w:i/>
          <w:iCs/>
          <w:color w:val="333333"/>
          <w:sz w:val="23"/>
          <w:szCs w:val="23"/>
          <w:highlight w:val="lightGray"/>
          <w:shd w:val="clear" w:color="auto" w:fill="FFFF00"/>
        </w:rPr>
        <w:t> = 3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(1)</w:t>
      </w:r>
      <w:r w:rsidRPr="00B1069B">
        <w:rPr>
          <w:rFonts w:ascii="Trebuchet MS" w:hAnsi="Trebuchet MS"/>
          <w:i/>
          <w:iCs/>
          <w:color w:val="333333"/>
          <w:sz w:val="23"/>
          <w:szCs w:val="23"/>
          <w:highlight w:val="lightGray"/>
          <w:shd w:val="clear" w:color="auto" w:fill="FFFF00"/>
        </w:rPr>
        <w:t>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(2)</w:t>
      </w:r>
      <w:r w:rsidRPr="00B1069B">
        <w:rPr>
          <w:rFonts w:ascii="Trebuchet MS" w:hAnsi="Trebuchet MS"/>
          <w:color w:val="333333"/>
          <w:sz w:val="23"/>
          <w:szCs w:val="23"/>
        </w:rPr>
        <w:t> where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(1)</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 … ,335} and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(2)</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{0,1,2}</w:t>
      </w:r>
    </w:p>
    <w:p w14:paraId="379DD62B" w14:textId="1451F668" w:rsidR="0042707E" w:rsidRDefault="0042707E" w:rsidP="00656048">
      <w:pPr>
        <w:spacing w:before="120"/>
      </w:pPr>
    </w:p>
    <w:p w14:paraId="40E54D9E" w14:textId="69FDE593" w:rsidR="00237489" w:rsidRDefault="00237489" w:rsidP="00656048">
      <w:pPr>
        <w:spacing w:before="120"/>
      </w:pPr>
      <w:r>
        <w:t xml:space="preserve">The rest of the LPWUS content depends on the decision from RAN2 whether to LPWUS indicates SI change, </w:t>
      </w:r>
      <w:r w:rsidRPr="00B71B29">
        <w:t>ETWS/CMAS information, tracking area information, and RAN area information</w:t>
      </w:r>
      <w:r>
        <w:t xml:space="preserve">. Considering the </w:t>
      </w:r>
    </w:p>
    <w:p w14:paraId="5C6B5216" w14:textId="18C3EF28" w:rsidR="0070056E" w:rsidRDefault="00237489" w:rsidP="00656048">
      <w:pPr>
        <w:spacing w:before="120"/>
      </w:pPr>
      <w:r>
        <w:t xml:space="preserve">limitation in the LPWUS size and </w:t>
      </w:r>
      <w:r w:rsidR="0070056E">
        <w:t xml:space="preserve">decision on the procedure whether </w:t>
      </w:r>
      <w:r>
        <w:t>LPWUS indicates the PEI occasion</w:t>
      </w:r>
      <w:r w:rsidR="0070056E">
        <w:t>s</w:t>
      </w:r>
      <w:r>
        <w:t xml:space="preserve"> or PO occasion</w:t>
      </w:r>
      <w:r w:rsidR="0070056E">
        <w:t>s. RAN1 can parallelly discuss on the candidate maximum LPWUS bits, which is important to decide further on the number of required repetitions needed for the LPWUS to achieve the target coverage which is Msg 3.</w:t>
      </w:r>
      <w:r w:rsidR="00664F99">
        <w:t xml:space="preserve"> Also, the payload size discussion should take into consideration in-band or out-of-band deployment for the LPWUR compared with MR due to increase in payload size due to better coverage obtained at lower frequencies.</w:t>
      </w:r>
      <w:r w:rsidR="00F72C04">
        <w:t xml:space="preserve"> Increased payload size degrades the LPWUS performance by 1-2</w:t>
      </w:r>
      <w:r w:rsidR="00C91C8A">
        <w:t>d</w:t>
      </w:r>
      <w:r w:rsidR="00F72C04">
        <w:t xml:space="preserve">B </w:t>
      </w:r>
      <w:r w:rsidR="00F72C04" w:rsidRPr="00B2771B">
        <w:t>[</w:t>
      </w:r>
      <w:r w:rsidR="00B2771B" w:rsidRPr="00B2771B">
        <w:t>3</w:t>
      </w:r>
      <w:r w:rsidR="00F72C04" w:rsidRPr="00B2771B">
        <w:t>]</w:t>
      </w:r>
      <w:r w:rsidR="00B2771B">
        <w:t>.</w:t>
      </w:r>
    </w:p>
    <w:p w14:paraId="3407F681" w14:textId="77777777" w:rsidR="00137DEA" w:rsidRDefault="0070056E" w:rsidP="00656048">
      <w:pPr>
        <w:spacing w:before="120"/>
        <w:rPr>
          <w:b/>
          <w:bCs/>
          <w:i/>
          <w:iCs/>
        </w:rPr>
      </w:pPr>
      <w:r w:rsidRPr="0029402A">
        <w:rPr>
          <w:b/>
          <w:bCs/>
          <w:i/>
          <w:iCs/>
        </w:rPr>
        <w:t>Proposal 1: Consider candidate maximum LPWUS size supported for the LPWUS design excluding CRC for the idle mode/inactive mode</w:t>
      </w:r>
      <w:r w:rsidR="00137DEA">
        <w:rPr>
          <w:b/>
          <w:bCs/>
          <w:i/>
          <w:iCs/>
        </w:rPr>
        <w:t>:</w:t>
      </w:r>
    </w:p>
    <w:p w14:paraId="6C666E1C" w14:textId="641E5F41" w:rsidR="00137DEA" w:rsidRDefault="00137DEA" w:rsidP="00137DEA">
      <w:pPr>
        <w:pStyle w:val="ListParagraph"/>
        <w:numPr>
          <w:ilvl w:val="0"/>
          <w:numId w:val="55"/>
        </w:numPr>
        <w:spacing w:before="120"/>
        <w:rPr>
          <w:b/>
          <w:bCs/>
          <w:i/>
          <w:iCs/>
        </w:rPr>
      </w:pPr>
      <w:r>
        <w:rPr>
          <w:b/>
          <w:bCs/>
          <w:i/>
          <w:iCs/>
        </w:rPr>
        <w:t xml:space="preserve">to support PEI functionality  </w:t>
      </w:r>
      <w:r w:rsidR="0070056E" w:rsidRPr="00137DEA">
        <w:rPr>
          <w:b/>
          <w:bCs/>
          <w:i/>
          <w:iCs/>
        </w:rPr>
        <w:t xml:space="preserve"> </w:t>
      </w:r>
    </w:p>
    <w:p w14:paraId="3099A2E2" w14:textId="301FFEF7" w:rsidR="0070056E" w:rsidRPr="00137DEA" w:rsidRDefault="0070056E" w:rsidP="00137DEA">
      <w:pPr>
        <w:pStyle w:val="ListParagraph"/>
        <w:numPr>
          <w:ilvl w:val="0"/>
          <w:numId w:val="55"/>
        </w:numPr>
        <w:spacing w:before="120"/>
        <w:rPr>
          <w:b/>
          <w:bCs/>
          <w:i/>
          <w:iCs/>
        </w:rPr>
      </w:pPr>
      <w:r w:rsidRPr="00137DEA">
        <w:rPr>
          <w:b/>
          <w:bCs/>
          <w:i/>
          <w:iCs/>
        </w:rPr>
        <w:t xml:space="preserve">FFS </w:t>
      </w:r>
      <w:r w:rsidR="00137DEA" w:rsidRPr="00137DEA">
        <w:rPr>
          <w:b/>
          <w:bCs/>
          <w:i/>
          <w:iCs/>
        </w:rPr>
        <w:t>12, 16</w:t>
      </w:r>
      <w:r w:rsidR="00BC09EE">
        <w:rPr>
          <w:b/>
          <w:bCs/>
          <w:i/>
          <w:iCs/>
        </w:rPr>
        <w:t>, 41</w:t>
      </w:r>
      <w:r w:rsidR="00137DEA" w:rsidRPr="00137DEA">
        <w:rPr>
          <w:b/>
          <w:bCs/>
          <w:i/>
          <w:iCs/>
        </w:rPr>
        <w:t xml:space="preserve"> bits </w:t>
      </w:r>
      <w:r w:rsidR="00137DEA">
        <w:rPr>
          <w:b/>
          <w:bCs/>
          <w:i/>
          <w:iCs/>
        </w:rPr>
        <w:t xml:space="preserve">and </w:t>
      </w:r>
      <w:r w:rsidRPr="00137DEA">
        <w:rPr>
          <w:b/>
          <w:bCs/>
          <w:i/>
          <w:iCs/>
        </w:rPr>
        <w:t xml:space="preserve">other sizes.   </w:t>
      </w:r>
    </w:p>
    <w:p w14:paraId="62CE9BB4" w14:textId="4099634D" w:rsidR="0070056E" w:rsidRPr="0029402A" w:rsidRDefault="0070056E" w:rsidP="00656048">
      <w:pPr>
        <w:spacing w:before="120"/>
        <w:rPr>
          <w:b/>
          <w:bCs/>
          <w:i/>
          <w:iCs/>
        </w:rPr>
      </w:pPr>
      <w:r w:rsidRPr="0029402A">
        <w:rPr>
          <w:b/>
          <w:bCs/>
          <w:i/>
          <w:iCs/>
        </w:rPr>
        <w:t>Proposal 2: Consider LPWUS content which includes wake up bit and continue to discuss whether to include</w:t>
      </w:r>
      <w:r w:rsidR="00924B73" w:rsidRPr="0029402A">
        <w:rPr>
          <w:b/>
          <w:bCs/>
          <w:i/>
          <w:iCs/>
        </w:rPr>
        <w:t xml:space="preserve"> </w:t>
      </w:r>
      <w:r w:rsidR="003F08CC">
        <w:rPr>
          <w:b/>
          <w:bCs/>
          <w:i/>
          <w:iCs/>
        </w:rPr>
        <w:t>Y</w:t>
      </w:r>
      <w:r w:rsidR="003F08CC" w:rsidRPr="0029402A">
        <w:rPr>
          <w:b/>
          <w:bCs/>
          <w:i/>
          <w:iCs/>
        </w:rPr>
        <w:t xml:space="preserve"> </w:t>
      </w:r>
      <w:r w:rsidR="00924B73" w:rsidRPr="0029402A">
        <w:rPr>
          <w:b/>
          <w:bCs/>
          <w:i/>
          <w:iCs/>
        </w:rPr>
        <w:t xml:space="preserve">bits for subgroup </w:t>
      </w:r>
      <w:r w:rsidR="003F08CC">
        <w:rPr>
          <w:b/>
          <w:bCs/>
          <w:i/>
          <w:iCs/>
        </w:rPr>
        <w:t>size</w:t>
      </w:r>
      <w:r w:rsidR="00924B73">
        <w:rPr>
          <w:b/>
          <w:bCs/>
          <w:i/>
          <w:iCs/>
        </w:rPr>
        <w:t xml:space="preserve">, </w:t>
      </w:r>
      <w:r w:rsidR="004F3E47">
        <w:rPr>
          <w:b/>
          <w:bCs/>
          <w:i/>
          <w:iCs/>
        </w:rPr>
        <w:t>X</w:t>
      </w:r>
      <w:r w:rsidR="00924B73" w:rsidRPr="0029402A">
        <w:rPr>
          <w:b/>
          <w:bCs/>
          <w:i/>
          <w:iCs/>
        </w:rPr>
        <w:t xml:space="preserve"> </w:t>
      </w:r>
      <w:r w:rsidR="0074045B">
        <w:rPr>
          <w:b/>
          <w:bCs/>
          <w:i/>
          <w:iCs/>
        </w:rPr>
        <w:t xml:space="preserve">bits </w:t>
      </w:r>
      <w:r w:rsidRPr="0029402A">
        <w:rPr>
          <w:b/>
          <w:bCs/>
          <w:i/>
          <w:iCs/>
        </w:rPr>
        <w:t>cell id</w:t>
      </w:r>
      <w:r w:rsidR="0074045B">
        <w:rPr>
          <w:b/>
          <w:bCs/>
          <w:i/>
          <w:iCs/>
        </w:rPr>
        <w:t>/</w:t>
      </w:r>
      <w:r w:rsidRPr="0029402A">
        <w:rPr>
          <w:b/>
          <w:bCs/>
          <w:i/>
          <w:iCs/>
        </w:rPr>
        <w:t xml:space="preserve">part of cell id etc., </w:t>
      </w:r>
    </w:p>
    <w:p w14:paraId="73AE429A" w14:textId="151B592A" w:rsidR="0070056E" w:rsidRPr="0029402A" w:rsidRDefault="0070056E" w:rsidP="00656048">
      <w:pPr>
        <w:spacing w:before="120"/>
        <w:rPr>
          <w:b/>
          <w:bCs/>
          <w:i/>
          <w:iCs/>
        </w:rPr>
      </w:pPr>
      <w:r w:rsidRPr="0029402A">
        <w:rPr>
          <w:b/>
          <w:bCs/>
          <w:i/>
          <w:iCs/>
        </w:rPr>
        <w:t xml:space="preserve">Proposal 3: RAN1 can wait for the RAN2 decision to consider whether to include </w:t>
      </w:r>
      <w:r w:rsidR="00231996" w:rsidRPr="0029402A">
        <w:rPr>
          <w:b/>
          <w:bCs/>
          <w:i/>
          <w:iCs/>
        </w:rPr>
        <w:t>SI change and ETWS/CMAS information, tracking area information, and RAN area information.</w:t>
      </w:r>
    </w:p>
    <w:p w14:paraId="211D8FF9" w14:textId="77777777" w:rsidR="00066E4C" w:rsidRDefault="00656048" w:rsidP="00656048">
      <w:pPr>
        <w:spacing w:before="120"/>
      </w:pPr>
      <w:r w:rsidRPr="0029402A">
        <w:t>Furthermore, i</w:t>
      </w:r>
      <w:r w:rsidR="00D37B71" w:rsidRPr="0029402A">
        <w:t xml:space="preserve">n Rel.18 LP-WUS discussion, it was agreed that at least one BW-size &lt;=5MHz is recommended to be supported for IDLE/INACTIVE mode and the BW-size is of LP-WUS may be specified as default value (e.g., 5MHz) or broadcast in the system information. </w:t>
      </w:r>
    </w:p>
    <w:p w14:paraId="7002B90D" w14:textId="77777777" w:rsidR="00066E4C" w:rsidRDefault="00066E4C" w:rsidP="00656048">
      <w:pPr>
        <w:spacing w:before="120"/>
      </w:pPr>
    </w:p>
    <w:p w14:paraId="38EEE44C" w14:textId="46317DEB" w:rsidR="00066E4C" w:rsidRDefault="006529BE" w:rsidP="00066E4C">
      <w:pPr>
        <w:pStyle w:val="NormalWeb"/>
        <w:spacing w:before="77" w:beforeAutospacing="0" w:after="120" w:afterAutospacing="0"/>
        <w:jc w:val="center"/>
      </w:pPr>
      <w:r>
        <w:object w:dxaOrig="7606" w:dyaOrig="6376" w14:anchorId="76F1E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61.45pt;height:205.3pt" o:ole="">
            <v:imagedata r:id="rId8" o:title=""/>
          </v:shape>
          <o:OLEObject Type="Embed" ProgID="Visio.Drawing.15" ShapeID="_x0000_i1033" DrawAspect="Content" ObjectID="_1773866381" r:id="rId9"/>
        </w:object>
      </w:r>
    </w:p>
    <w:p w14:paraId="3FB906F5" w14:textId="0F0500D2" w:rsidR="00066E4C" w:rsidRPr="00F97AEC" w:rsidRDefault="00F97AEC" w:rsidP="00F97AEC">
      <w:pPr>
        <w:pStyle w:val="Caption"/>
        <w:rPr>
          <w:i/>
          <w:iCs/>
          <w:lang w:val="en-GB"/>
        </w:rPr>
      </w:pPr>
      <w:r w:rsidRPr="00F97AEC">
        <w:rPr>
          <w:i/>
          <w:iCs/>
        </w:rPr>
        <w:t xml:space="preserve">Figure </w:t>
      </w:r>
      <w:r w:rsidRPr="00F97AEC">
        <w:rPr>
          <w:i/>
          <w:iCs/>
        </w:rPr>
        <w:fldChar w:fldCharType="begin"/>
      </w:r>
      <w:r w:rsidRPr="00F97AEC">
        <w:rPr>
          <w:i/>
          <w:iCs/>
        </w:rPr>
        <w:instrText xml:space="preserve"> SEQ Figure \* ARABIC </w:instrText>
      </w:r>
      <w:r w:rsidRPr="00F97AEC">
        <w:rPr>
          <w:i/>
          <w:iCs/>
        </w:rPr>
        <w:fldChar w:fldCharType="separate"/>
      </w:r>
      <w:r>
        <w:rPr>
          <w:i/>
          <w:iCs/>
          <w:noProof/>
        </w:rPr>
        <w:t>1</w:t>
      </w:r>
      <w:r w:rsidRPr="00F97AEC">
        <w:rPr>
          <w:i/>
          <w:iCs/>
        </w:rPr>
        <w:fldChar w:fldCharType="end"/>
      </w:r>
      <w:r w:rsidR="00066E4C" w:rsidRPr="00F97AEC">
        <w:rPr>
          <w:i/>
          <w:iCs/>
          <w:lang w:val="en-GB"/>
        </w:rPr>
        <w:t>: Bandwidth configuration of MC-OOK signal for 30KHz SCS</w:t>
      </w:r>
    </w:p>
    <w:p w14:paraId="06CB5793" w14:textId="77777777" w:rsidR="00066E4C" w:rsidRPr="00066E4C" w:rsidRDefault="00066E4C" w:rsidP="00066E4C">
      <w:pPr>
        <w:rPr>
          <w:lang w:val="en-GB"/>
        </w:rPr>
      </w:pPr>
    </w:p>
    <w:tbl>
      <w:tblPr>
        <w:tblStyle w:val="TableGrid"/>
        <w:tblW w:w="0" w:type="auto"/>
        <w:tblLook w:val="04A0" w:firstRow="1" w:lastRow="0" w:firstColumn="1" w:lastColumn="0" w:noHBand="0" w:noVBand="1"/>
      </w:tblPr>
      <w:tblGrid>
        <w:gridCol w:w="4653"/>
        <w:gridCol w:w="4654"/>
      </w:tblGrid>
      <w:tr w:rsidR="00066E4C" w14:paraId="0A477B0A" w14:textId="77777777" w:rsidTr="002D2062">
        <w:tc>
          <w:tcPr>
            <w:tcW w:w="4653" w:type="dxa"/>
            <w:shd w:val="clear" w:color="auto" w:fill="EEECE1" w:themeFill="background2"/>
          </w:tcPr>
          <w:p w14:paraId="41C2E97E" w14:textId="77777777" w:rsidR="00066E4C" w:rsidRPr="004800F9" w:rsidRDefault="00066E4C" w:rsidP="002D2062">
            <w:pPr>
              <w:pStyle w:val="NormalWeb"/>
              <w:spacing w:before="77" w:beforeAutospacing="0" w:after="120" w:afterAutospacing="0"/>
              <w:jc w:val="center"/>
              <w:rPr>
                <w:rFonts w:ascii="Times New Roman" w:eastAsia="+mn-ea" w:hAnsi="Times New Roman" w:cs="Times New Roman"/>
                <w:b/>
                <w:bCs/>
                <w:color w:val="000000"/>
                <w:kern w:val="24"/>
                <w:sz w:val="22"/>
                <w:szCs w:val="22"/>
              </w:rPr>
            </w:pPr>
            <w:r w:rsidRPr="004800F9">
              <w:rPr>
                <w:rFonts w:ascii="Times New Roman" w:eastAsia="+mn-ea" w:hAnsi="Times New Roman" w:cs="Times New Roman"/>
                <w:b/>
                <w:bCs/>
                <w:color w:val="000000"/>
                <w:kern w:val="24"/>
                <w:sz w:val="22"/>
                <w:szCs w:val="22"/>
              </w:rPr>
              <w:lastRenderedPageBreak/>
              <w:t xml:space="preserve">LP-WUS SCS configuration </w:t>
            </w:r>
          </w:p>
        </w:tc>
        <w:tc>
          <w:tcPr>
            <w:tcW w:w="4654" w:type="dxa"/>
            <w:shd w:val="clear" w:color="auto" w:fill="EEECE1" w:themeFill="background2"/>
          </w:tcPr>
          <w:p w14:paraId="6D845F43" w14:textId="77777777" w:rsidR="00066E4C" w:rsidRPr="004800F9" w:rsidRDefault="00066E4C" w:rsidP="002D2062">
            <w:pPr>
              <w:pStyle w:val="NormalWeb"/>
              <w:spacing w:before="77" w:beforeAutospacing="0" w:after="120" w:afterAutospacing="0"/>
              <w:jc w:val="center"/>
              <w:rPr>
                <w:rFonts w:ascii="Times New Roman" w:eastAsia="+mn-ea" w:hAnsi="Times New Roman" w:cs="Times New Roman"/>
                <w:b/>
                <w:bCs/>
                <w:color w:val="000000"/>
                <w:kern w:val="24"/>
                <w:sz w:val="22"/>
                <w:szCs w:val="22"/>
              </w:rPr>
            </w:pPr>
            <w:r w:rsidRPr="004800F9">
              <w:rPr>
                <w:rFonts w:ascii="Times New Roman" w:eastAsia="+mn-ea" w:hAnsi="Times New Roman" w:cs="Times New Roman"/>
                <w:b/>
                <w:bCs/>
                <w:color w:val="000000"/>
                <w:kern w:val="24"/>
                <w:sz w:val="22"/>
                <w:szCs w:val="22"/>
              </w:rPr>
              <w:t>Number of resource block allocated for LP-WUS considering 4.32MHz BW</w:t>
            </w:r>
          </w:p>
        </w:tc>
      </w:tr>
      <w:tr w:rsidR="00066E4C" w14:paraId="6F173561" w14:textId="77777777" w:rsidTr="002D2062">
        <w:tc>
          <w:tcPr>
            <w:tcW w:w="4653" w:type="dxa"/>
          </w:tcPr>
          <w:p w14:paraId="7347DF1C"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15</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27472305"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24</w:t>
            </w:r>
          </w:p>
        </w:tc>
      </w:tr>
      <w:tr w:rsidR="00066E4C" w14:paraId="62A0C4D0" w14:textId="77777777" w:rsidTr="002D2062">
        <w:tc>
          <w:tcPr>
            <w:tcW w:w="4653" w:type="dxa"/>
          </w:tcPr>
          <w:p w14:paraId="6867BDC7"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30</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6EE858BA"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12</w:t>
            </w:r>
          </w:p>
        </w:tc>
      </w:tr>
      <w:tr w:rsidR="00066E4C" w14:paraId="2637B2F3" w14:textId="77777777" w:rsidTr="002D2062">
        <w:tc>
          <w:tcPr>
            <w:tcW w:w="4653" w:type="dxa"/>
          </w:tcPr>
          <w:p w14:paraId="4CAB5978"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60</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64943EBD"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6</w:t>
            </w:r>
          </w:p>
        </w:tc>
      </w:tr>
    </w:tbl>
    <w:p w14:paraId="74639569" w14:textId="77777777" w:rsidR="00066E4C" w:rsidRDefault="00066E4C" w:rsidP="00066E4C">
      <w:pPr>
        <w:pStyle w:val="Caption"/>
      </w:pPr>
      <w:r>
        <w:t xml:space="preserve">Table </w:t>
      </w:r>
      <w:fldSimple w:instr=" SEQ Table \* ARABIC ">
        <w:r>
          <w:rPr>
            <w:noProof/>
          </w:rPr>
          <w:t>1</w:t>
        </w:r>
      </w:fldSimple>
      <w:r>
        <w:t>: LP-WUS resource block configuration</w:t>
      </w:r>
    </w:p>
    <w:p w14:paraId="729019E2" w14:textId="06290DCA" w:rsidR="00F63F39" w:rsidRPr="0029402A" w:rsidRDefault="00F63F39" w:rsidP="00656048">
      <w:pPr>
        <w:spacing w:before="120"/>
      </w:pPr>
      <w:r>
        <w:t xml:space="preserve">Another main aspect to discuss whether the LPWUR and MR are in the same band or in different band. The pros for supporting LPWUR in a lower frequency e.g., sub 1 GHz, is </w:t>
      </w:r>
      <w:r w:rsidR="00A06CC4">
        <w:t xml:space="preserve">to get better coverage reducing the number of repetitions thereby a larger payload can be supported, however such out-of-band deployment leads to not supporting RRM offloading functionality at LPWUR. </w:t>
      </w:r>
      <w:r w:rsidR="00705378">
        <w:t xml:space="preserve">Such increased payload at out-of-band deployment eventually leads to supporting more functionality to be offloaded to the LPWUS such that </w:t>
      </w:r>
      <w:r w:rsidR="00705378" w:rsidRPr="00705378">
        <w:t>include SI change and ETWS/CMAS information, tracking area information, and RAN area information.</w:t>
      </w:r>
      <w:r w:rsidR="00705378">
        <w:t xml:space="preserve"> </w:t>
      </w:r>
      <w:r w:rsidR="00A06CC4">
        <w:t xml:space="preserve">The in-band deployment allows offloading RRM functionality to the LPWUR but </w:t>
      </w:r>
      <w:r w:rsidR="00A37A08">
        <w:t xml:space="preserve">repetitions schemes are needed to close the </w:t>
      </w:r>
      <w:r w:rsidR="00A06CC4">
        <w:t xml:space="preserve">coverage bottleneck </w:t>
      </w:r>
      <w:r w:rsidR="00A37A08">
        <w:t>with respect to Msg3 of main radio</w:t>
      </w:r>
      <w:r w:rsidR="00705378">
        <w:t xml:space="preserve"> thereby reducing the payload size of LPWUR due to longer duration and thereby leading to support less functionality.  </w:t>
      </w:r>
    </w:p>
    <w:p w14:paraId="3685A883" w14:textId="13C7961A" w:rsidR="00B464AF" w:rsidRPr="00D8018D" w:rsidRDefault="00377E5E" w:rsidP="00E013B2">
      <w:pPr>
        <w:rPr>
          <w:b/>
          <w:bCs/>
          <w:i/>
          <w:iCs/>
        </w:rPr>
      </w:pPr>
      <w:r w:rsidRPr="00D8018D">
        <w:rPr>
          <w:b/>
          <w:bCs/>
          <w:i/>
          <w:iCs/>
        </w:rPr>
        <w:t>Proposal</w:t>
      </w:r>
      <w:r w:rsidR="00477689" w:rsidRPr="00D8018D">
        <w:rPr>
          <w:b/>
          <w:bCs/>
          <w:i/>
          <w:iCs/>
        </w:rPr>
        <w:t xml:space="preserve"> </w:t>
      </w:r>
      <w:r w:rsidR="00476D48" w:rsidRPr="00D8018D">
        <w:rPr>
          <w:b/>
          <w:bCs/>
          <w:i/>
          <w:iCs/>
        </w:rPr>
        <w:t>4</w:t>
      </w:r>
      <w:r w:rsidR="00B464AF" w:rsidRPr="00D8018D">
        <w:rPr>
          <w:b/>
          <w:bCs/>
          <w:i/>
          <w:iCs/>
        </w:rPr>
        <w:t>:</w:t>
      </w:r>
      <w:r w:rsidR="0029402A" w:rsidRPr="00D8018D">
        <w:rPr>
          <w:b/>
          <w:bCs/>
          <w:i/>
          <w:iCs/>
        </w:rPr>
        <w:t xml:space="preserve"> </w:t>
      </w:r>
      <w:r w:rsidR="00C00A93" w:rsidRPr="00D8018D">
        <w:rPr>
          <w:b/>
          <w:bCs/>
          <w:i/>
          <w:iCs/>
        </w:rPr>
        <w:t xml:space="preserve">Consider default LPWUS BW size of 5MHz for the idle/inactive mode UEs. </w:t>
      </w:r>
    </w:p>
    <w:p w14:paraId="25987D31" w14:textId="00B43D4B" w:rsidR="00A77829" w:rsidRPr="00D8018D" w:rsidRDefault="00705378" w:rsidP="00E013B2">
      <w:pPr>
        <w:rPr>
          <w:b/>
          <w:bCs/>
          <w:i/>
          <w:iCs/>
        </w:rPr>
      </w:pPr>
      <w:r w:rsidRPr="00D8018D">
        <w:rPr>
          <w:b/>
          <w:bCs/>
          <w:i/>
          <w:iCs/>
        </w:rPr>
        <w:t xml:space="preserve">Proposal 5: </w:t>
      </w:r>
      <w:r w:rsidR="00463E8A" w:rsidRPr="00D8018D">
        <w:rPr>
          <w:b/>
          <w:bCs/>
          <w:i/>
          <w:iCs/>
        </w:rPr>
        <w:t>Continue study</w:t>
      </w:r>
      <w:r w:rsidR="00591930" w:rsidRPr="00D8018D">
        <w:rPr>
          <w:b/>
          <w:bCs/>
          <w:i/>
          <w:iCs/>
        </w:rPr>
        <w:t>ing</w:t>
      </w:r>
      <w:r w:rsidR="00463E8A" w:rsidRPr="00D8018D">
        <w:rPr>
          <w:b/>
          <w:bCs/>
          <w:i/>
          <w:iCs/>
        </w:rPr>
        <w:t xml:space="preserve"> In-band Vs </w:t>
      </w:r>
      <w:r w:rsidRPr="00D8018D">
        <w:rPr>
          <w:b/>
          <w:bCs/>
          <w:i/>
          <w:iCs/>
        </w:rPr>
        <w:t>out-of-band deployment options for LPWUR due to:</w:t>
      </w:r>
    </w:p>
    <w:p w14:paraId="6A2D46AA" w14:textId="54D6F169" w:rsidR="00705378" w:rsidRPr="00D8018D" w:rsidRDefault="00705378" w:rsidP="00876E08">
      <w:pPr>
        <w:pStyle w:val="ListParagraph"/>
        <w:numPr>
          <w:ilvl w:val="0"/>
          <w:numId w:val="57"/>
        </w:numPr>
        <w:rPr>
          <w:rFonts w:ascii="Times New Roman" w:hAnsi="Times New Roman"/>
          <w:b/>
          <w:bCs/>
          <w:i/>
          <w:iCs/>
        </w:rPr>
      </w:pPr>
      <w:r w:rsidRPr="00D8018D">
        <w:rPr>
          <w:rFonts w:ascii="Times New Roman" w:hAnsi="Times New Roman"/>
          <w:b/>
          <w:bCs/>
          <w:i/>
          <w:iCs/>
        </w:rPr>
        <w:t>Better coverage</w:t>
      </w:r>
      <w:r w:rsidR="00463E8A" w:rsidRPr="00D8018D">
        <w:rPr>
          <w:rFonts w:ascii="Times New Roman" w:hAnsi="Times New Roman"/>
          <w:b/>
          <w:bCs/>
          <w:i/>
          <w:iCs/>
        </w:rPr>
        <w:t xml:space="preserve"> at lower frequency</w:t>
      </w:r>
      <w:r w:rsidR="00591930" w:rsidRPr="00D8018D">
        <w:rPr>
          <w:rFonts w:ascii="Times New Roman" w:hAnsi="Times New Roman"/>
          <w:b/>
          <w:bCs/>
          <w:i/>
          <w:iCs/>
        </w:rPr>
        <w:t>.</w:t>
      </w:r>
      <w:r w:rsidR="00463E8A" w:rsidRPr="00D8018D">
        <w:rPr>
          <w:rFonts w:ascii="Times New Roman" w:hAnsi="Times New Roman"/>
          <w:b/>
          <w:bCs/>
          <w:i/>
          <w:iCs/>
        </w:rPr>
        <w:t xml:space="preserve"> </w:t>
      </w:r>
    </w:p>
    <w:p w14:paraId="3A6B2C27" w14:textId="5796F236" w:rsidR="00705378" w:rsidRPr="00D8018D" w:rsidRDefault="00705378" w:rsidP="00876E08">
      <w:pPr>
        <w:pStyle w:val="ListParagraph"/>
        <w:numPr>
          <w:ilvl w:val="0"/>
          <w:numId w:val="57"/>
        </w:numPr>
        <w:rPr>
          <w:rFonts w:ascii="Times New Roman" w:hAnsi="Times New Roman"/>
          <w:b/>
          <w:bCs/>
          <w:i/>
          <w:iCs/>
        </w:rPr>
      </w:pPr>
      <w:r w:rsidRPr="00D8018D">
        <w:rPr>
          <w:rFonts w:ascii="Times New Roman" w:hAnsi="Times New Roman"/>
          <w:b/>
          <w:bCs/>
          <w:i/>
          <w:iCs/>
        </w:rPr>
        <w:t>Increased payload size due to less repetition needed to attain MR Msg-3 coverage thereby supporting more functionality at LPWUR</w:t>
      </w:r>
      <w:r w:rsidR="00591930" w:rsidRPr="00D8018D">
        <w:rPr>
          <w:rFonts w:ascii="Times New Roman" w:hAnsi="Times New Roman"/>
          <w:b/>
          <w:bCs/>
          <w:i/>
          <w:iCs/>
        </w:rPr>
        <w:t>.</w:t>
      </w:r>
    </w:p>
    <w:p w14:paraId="155F4C3B" w14:textId="2F67D5F5" w:rsidR="00463E8A" w:rsidRPr="00D8018D" w:rsidRDefault="00463E8A" w:rsidP="00876E08">
      <w:pPr>
        <w:pStyle w:val="ListParagraph"/>
        <w:numPr>
          <w:ilvl w:val="0"/>
          <w:numId w:val="57"/>
        </w:numPr>
        <w:rPr>
          <w:rFonts w:ascii="Times New Roman" w:hAnsi="Times New Roman"/>
          <w:b/>
          <w:bCs/>
          <w:i/>
          <w:iCs/>
        </w:rPr>
      </w:pPr>
      <w:r w:rsidRPr="00D8018D">
        <w:rPr>
          <w:rFonts w:ascii="Times New Roman" w:hAnsi="Times New Roman"/>
          <w:b/>
          <w:bCs/>
          <w:i/>
          <w:iCs/>
        </w:rPr>
        <w:t>Not supporting RRM measurement offloading</w:t>
      </w:r>
      <w:r w:rsidR="00531405" w:rsidRPr="00D8018D">
        <w:rPr>
          <w:rFonts w:ascii="Times New Roman" w:hAnsi="Times New Roman"/>
          <w:b/>
          <w:bCs/>
          <w:i/>
          <w:iCs/>
        </w:rPr>
        <w:t xml:space="preserve"> from MR.</w:t>
      </w:r>
    </w:p>
    <w:p w14:paraId="652BB544" w14:textId="6F4E8897" w:rsidR="00705378" w:rsidRDefault="00705378" w:rsidP="00705378">
      <w:pPr>
        <w:rPr>
          <w:b/>
          <w:i/>
          <w:iCs/>
          <w:sz w:val="20"/>
          <w:szCs w:val="20"/>
          <w:lang w:eastAsia="zh-CN"/>
        </w:rPr>
      </w:pPr>
    </w:p>
    <w:p w14:paraId="690C81D3" w14:textId="57835B09" w:rsidR="00190235" w:rsidRDefault="006F44F5" w:rsidP="00190235">
      <w:pPr>
        <w:pStyle w:val="Heading2"/>
        <w:numPr>
          <w:ilvl w:val="0"/>
          <w:numId w:val="53"/>
        </w:numPr>
        <w:kinsoku w:val="0"/>
        <w:overflowPunct w:val="0"/>
        <w:rPr>
          <w:lang w:eastAsia="ja-JP"/>
        </w:rPr>
      </w:pPr>
      <w:r>
        <w:rPr>
          <w:lang w:eastAsia="ja-JP"/>
        </w:rPr>
        <w:t>LP-</w:t>
      </w:r>
      <w:r w:rsidR="00463E8A">
        <w:rPr>
          <w:lang w:eastAsia="ja-JP"/>
        </w:rPr>
        <w:t>SS</w:t>
      </w:r>
      <w:r>
        <w:rPr>
          <w:lang w:eastAsia="ja-JP"/>
        </w:rPr>
        <w:t xml:space="preserve"> </w:t>
      </w:r>
      <w:r w:rsidR="003F08CC">
        <w:rPr>
          <w:lang w:eastAsia="ja-JP"/>
        </w:rPr>
        <w:t>and LP-WUS f</w:t>
      </w:r>
      <w:r w:rsidR="009C7971">
        <w:rPr>
          <w:lang w:eastAsia="ja-JP"/>
        </w:rPr>
        <w:t xml:space="preserve">unctionality in </w:t>
      </w:r>
      <w:r w:rsidR="00C00A93">
        <w:rPr>
          <w:lang w:eastAsia="ja-JP"/>
        </w:rPr>
        <w:t>Idle</w:t>
      </w:r>
      <w:r w:rsidR="009C7971">
        <w:rPr>
          <w:lang w:eastAsia="ja-JP"/>
        </w:rPr>
        <w:t xml:space="preserve"> mode</w:t>
      </w:r>
    </w:p>
    <w:p w14:paraId="6888E54D" w14:textId="37FEF1FA" w:rsidR="00F72C04" w:rsidRDefault="00463E8A" w:rsidP="00F72C04">
      <w:pPr>
        <w:rPr>
          <w:lang w:eastAsia="ja-JP"/>
        </w:rPr>
      </w:pPr>
      <w:r>
        <w:rPr>
          <w:lang w:eastAsia="ja-JP"/>
        </w:rPr>
        <w:t xml:space="preserve">The waveform selection design between OOK-1 and OOK-4 for LP-SS should take into consideration of cheap local oscillator </w:t>
      </w:r>
      <w:r w:rsidR="0011189C">
        <w:rPr>
          <w:lang w:eastAsia="ja-JP"/>
        </w:rPr>
        <w:t xml:space="preserve">supported </w:t>
      </w:r>
      <w:r>
        <w:rPr>
          <w:lang w:eastAsia="ja-JP"/>
        </w:rPr>
        <w:t>at the LPWUR</w:t>
      </w:r>
      <w:r w:rsidR="00F72C04">
        <w:rPr>
          <w:lang w:eastAsia="ja-JP"/>
        </w:rPr>
        <w:t xml:space="preserve"> for timing error correction.</w:t>
      </w:r>
      <w:r w:rsidR="0011189C">
        <w:rPr>
          <w:lang w:eastAsia="ja-JP"/>
        </w:rPr>
        <w:t xml:space="preserve"> The OOK-1 performs better than OOK-4 in </w:t>
      </w:r>
      <w:r w:rsidR="00F72C04">
        <w:rPr>
          <w:lang w:eastAsia="ja-JP"/>
        </w:rPr>
        <w:t>the presence of</w:t>
      </w:r>
      <w:r w:rsidR="0011189C">
        <w:rPr>
          <w:lang w:eastAsia="ja-JP"/>
        </w:rPr>
        <w:t xml:space="preserve"> timing error</w:t>
      </w:r>
      <w:r w:rsidR="00F72C04">
        <w:rPr>
          <w:lang w:eastAsia="ja-JP"/>
        </w:rPr>
        <w:t xml:space="preserve"> </w:t>
      </w:r>
      <w:r w:rsidR="00F72C04" w:rsidRPr="00E043FC">
        <w:rPr>
          <w:lang w:eastAsia="ja-JP"/>
        </w:rPr>
        <w:t>[</w:t>
      </w:r>
      <w:r w:rsidR="00E043FC" w:rsidRPr="00E043FC">
        <w:rPr>
          <w:lang w:eastAsia="ja-JP"/>
        </w:rPr>
        <w:t>3</w:t>
      </w:r>
      <w:r w:rsidR="00F72C04" w:rsidRPr="00E043FC">
        <w:rPr>
          <w:lang w:eastAsia="ja-JP"/>
        </w:rPr>
        <w:t>]</w:t>
      </w:r>
      <w:r w:rsidR="00F72C04">
        <w:rPr>
          <w:lang w:eastAsia="ja-JP"/>
        </w:rPr>
        <w:t xml:space="preserve"> which is one of the main functionalities of the LP-SS thereby OOK-1 can be supported as LP-SS waveform. The periodicity of LP-SS should be longer so that the network power consumption can be minimized. The LP-SS can be transmitted once or twice in a second and considering the clock drift due to the oscillator, the LPWUR needs to wake up before each LP-SS monitoring occasion. The sequence transmission within the OOK-1 signal improves the performs of the detection using correlator by 3dB compared to the Envelope detection which </w:t>
      </w:r>
      <w:r w:rsidR="0097266F">
        <w:rPr>
          <w:lang w:eastAsia="ja-JP"/>
        </w:rPr>
        <w:t>helps in matching the Msg-3 coverage</w:t>
      </w:r>
      <w:r w:rsidR="003F08CC">
        <w:rPr>
          <w:lang w:eastAsia="ja-JP"/>
        </w:rPr>
        <w:t xml:space="preserve">. </w:t>
      </w:r>
      <w:r w:rsidR="004A41C6">
        <w:rPr>
          <w:lang w:eastAsia="ja-JP"/>
        </w:rPr>
        <w:t>OOK-4 carriers more payload/information in each OFDM symbol, and u</w:t>
      </w:r>
      <w:r w:rsidR="004A41C6" w:rsidRPr="005C1A68">
        <w:rPr>
          <w:lang w:eastAsia="ja-JP"/>
        </w:rPr>
        <w:t xml:space="preserve">p to 64 information bits </w:t>
      </w:r>
      <w:r w:rsidR="004A41C6">
        <w:rPr>
          <w:lang w:eastAsia="zh-CN"/>
        </w:rPr>
        <w:t>(excluding the pote</w:t>
      </w:r>
      <w:r w:rsidR="004A41C6">
        <w:rPr>
          <w:rFonts w:hint="eastAsia"/>
          <w:lang w:eastAsia="zh-CN"/>
        </w:rPr>
        <w:t>ntial</w:t>
      </w:r>
      <w:r w:rsidR="004A41C6">
        <w:rPr>
          <w:lang w:eastAsia="zh-CN"/>
        </w:rPr>
        <w:t xml:space="preserve"> </w:t>
      </w:r>
      <w:r w:rsidR="004A41C6">
        <w:rPr>
          <w:rFonts w:hint="eastAsia"/>
          <w:lang w:eastAsia="zh-CN"/>
        </w:rPr>
        <w:t>CRC</w:t>
      </w:r>
      <w:r w:rsidR="004A41C6">
        <w:rPr>
          <w:lang w:eastAsia="zh-CN"/>
        </w:rPr>
        <w:t xml:space="preserve"> </w:t>
      </w:r>
      <w:r w:rsidR="004A41C6">
        <w:rPr>
          <w:rFonts w:hint="eastAsia"/>
          <w:lang w:eastAsia="zh-CN"/>
        </w:rPr>
        <w:t>and</w:t>
      </w:r>
      <w:r w:rsidR="004A41C6">
        <w:rPr>
          <w:lang w:eastAsia="zh-CN"/>
        </w:rPr>
        <w:t xml:space="preserve"> </w:t>
      </w:r>
      <w:r w:rsidR="004A41C6">
        <w:rPr>
          <w:rFonts w:hint="eastAsia"/>
          <w:lang w:eastAsia="zh-CN"/>
        </w:rPr>
        <w:t>channel</w:t>
      </w:r>
      <w:r w:rsidR="004A41C6">
        <w:rPr>
          <w:lang w:eastAsia="zh-CN"/>
        </w:rPr>
        <w:t xml:space="preserve"> </w:t>
      </w:r>
      <w:r w:rsidR="004A41C6">
        <w:rPr>
          <w:rFonts w:hint="eastAsia"/>
          <w:lang w:eastAsia="zh-CN"/>
        </w:rPr>
        <w:t>coding</w:t>
      </w:r>
      <w:r w:rsidR="004A41C6">
        <w:rPr>
          <w:lang w:eastAsia="zh-CN"/>
        </w:rPr>
        <w:t xml:space="preserve">) </w:t>
      </w:r>
      <w:r w:rsidR="004A41C6" w:rsidRPr="005C1A68">
        <w:rPr>
          <w:lang w:eastAsia="ja-JP"/>
        </w:rPr>
        <w:t xml:space="preserve">should be </w:t>
      </w:r>
      <w:r w:rsidR="004A41C6">
        <w:rPr>
          <w:lang w:eastAsia="ja-JP"/>
        </w:rPr>
        <w:t xml:space="preserve">carried in LP-WUS for UE in inactive/idle mode </w:t>
      </w:r>
      <w:r w:rsidR="004A41C6">
        <w:rPr>
          <w:rFonts w:hint="eastAsia"/>
          <w:lang w:eastAsia="zh-CN"/>
        </w:rPr>
        <w:t>if</w:t>
      </w:r>
      <w:r w:rsidR="004A41C6">
        <w:rPr>
          <w:lang w:eastAsia="ja-JP"/>
        </w:rPr>
        <w:t xml:space="preserve"> </w:t>
      </w:r>
      <w:r w:rsidR="004A41C6">
        <w:rPr>
          <w:rFonts w:hint="eastAsia"/>
          <w:lang w:eastAsia="zh-CN"/>
        </w:rPr>
        <w:t>it</w:t>
      </w:r>
      <w:r w:rsidR="004A41C6">
        <w:rPr>
          <w:lang w:eastAsia="ja-JP"/>
        </w:rPr>
        <w:t xml:space="preserve"> </w:t>
      </w:r>
      <w:r w:rsidR="004A41C6">
        <w:rPr>
          <w:rFonts w:hint="eastAsia"/>
          <w:lang w:eastAsia="zh-CN"/>
        </w:rPr>
        <w:t xml:space="preserve">designs </w:t>
      </w:r>
      <w:r w:rsidR="004A41C6">
        <w:rPr>
          <w:lang w:eastAsia="zh-CN"/>
        </w:rPr>
        <w:t>to take the functionality of</w:t>
      </w:r>
      <w:r w:rsidR="004A41C6" w:rsidRPr="005C1A68">
        <w:rPr>
          <w:lang w:eastAsia="ja-JP"/>
        </w:rPr>
        <w:t xml:space="preserve"> Rel.17 PEI</w:t>
      </w:r>
      <w:r w:rsidR="004A41C6">
        <w:rPr>
          <w:lang w:eastAsia="ja-JP"/>
        </w:rPr>
        <w:t xml:space="preserve">. </w:t>
      </w:r>
      <w:r w:rsidR="0097266F">
        <w:rPr>
          <w:lang w:eastAsia="ja-JP"/>
        </w:rPr>
        <w:t>Hence</w:t>
      </w:r>
      <w:r w:rsidR="00F72C04">
        <w:rPr>
          <w:lang w:eastAsia="ja-JP"/>
        </w:rPr>
        <w:t xml:space="preserve"> the OOK-1</w:t>
      </w:r>
      <w:r w:rsidR="008B2145">
        <w:rPr>
          <w:lang w:eastAsia="ja-JP"/>
        </w:rPr>
        <w:t xml:space="preserve"> and OOK-4</w:t>
      </w:r>
      <w:r w:rsidR="00F72C04">
        <w:rPr>
          <w:lang w:eastAsia="ja-JP"/>
        </w:rPr>
        <w:t xml:space="preserve"> with overlaid sequence can be considered for the baseline design of LPWUS.  </w:t>
      </w:r>
    </w:p>
    <w:p w14:paraId="1AC9AA90" w14:textId="50BE2705" w:rsidR="003F08CC" w:rsidRDefault="00F72C04" w:rsidP="00463E8A">
      <w:pPr>
        <w:rPr>
          <w:b/>
          <w:bCs/>
          <w:i/>
          <w:iCs/>
          <w:lang w:eastAsia="ja-JP"/>
        </w:rPr>
      </w:pPr>
      <w:r>
        <w:rPr>
          <w:lang w:eastAsia="ja-JP"/>
        </w:rPr>
        <w:t xml:space="preserve"> </w:t>
      </w:r>
      <w:r w:rsidRPr="00F72C04">
        <w:rPr>
          <w:b/>
          <w:bCs/>
          <w:i/>
          <w:iCs/>
          <w:lang w:eastAsia="ja-JP"/>
        </w:rPr>
        <w:t>Proposal 6: Consider OOK-1</w:t>
      </w:r>
      <w:r w:rsidR="00566E1F">
        <w:rPr>
          <w:b/>
          <w:bCs/>
          <w:i/>
          <w:iCs/>
          <w:lang w:eastAsia="ja-JP"/>
        </w:rPr>
        <w:t xml:space="preserve"> </w:t>
      </w:r>
      <w:r w:rsidRPr="00F72C04">
        <w:rPr>
          <w:b/>
          <w:bCs/>
          <w:i/>
          <w:iCs/>
          <w:lang w:eastAsia="ja-JP"/>
        </w:rPr>
        <w:t>as the LP-SS waveform</w:t>
      </w:r>
      <w:r w:rsidR="0097266F">
        <w:rPr>
          <w:b/>
          <w:bCs/>
          <w:i/>
          <w:iCs/>
          <w:lang w:eastAsia="ja-JP"/>
        </w:rPr>
        <w:t xml:space="preserve"> with overlaid sequence</w:t>
      </w:r>
      <w:r>
        <w:rPr>
          <w:b/>
          <w:bCs/>
          <w:i/>
          <w:iCs/>
          <w:lang w:eastAsia="ja-JP"/>
        </w:rPr>
        <w:t>.</w:t>
      </w:r>
    </w:p>
    <w:p w14:paraId="1045709D" w14:textId="55393434" w:rsidR="00463E8A" w:rsidRPr="00F72C04" w:rsidRDefault="003F08CC" w:rsidP="00463E8A">
      <w:pPr>
        <w:rPr>
          <w:b/>
          <w:bCs/>
          <w:i/>
          <w:iCs/>
          <w:lang w:eastAsia="ja-JP"/>
        </w:rPr>
      </w:pPr>
      <w:r>
        <w:rPr>
          <w:b/>
          <w:bCs/>
          <w:i/>
          <w:iCs/>
          <w:lang w:eastAsia="ja-JP"/>
        </w:rPr>
        <w:t>Proposal 7: Continue to evaluate the OOK-1 and OOK-4 depending on the LPWUS payload size as the LP-WUS waveform with overlaid sequence.</w:t>
      </w:r>
      <w:r w:rsidR="00F72C04">
        <w:rPr>
          <w:b/>
          <w:bCs/>
          <w:i/>
          <w:iCs/>
          <w:lang w:eastAsia="ja-JP"/>
        </w:rPr>
        <w:t xml:space="preserve"> </w:t>
      </w:r>
      <w:r w:rsidR="0011189C" w:rsidRPr="00F72C04">
        <w:rPr>
          <w:b/>
          <w:bCs/>
          <w:i/>
          <w:iCs/>
          <w:lang w:eastAsia="ja-JP"/>
        </w:rPr>
        <w:t xml:space="preserve"> </w:t>
      </w:r>
      <w:r w:rsidR="00463E8A" w:rsidRPr="00F72C04">
        <w:rPr>
          <w:b/>
          <w:bCs/>
          <w:i/>
          <w:iCs/>
          <w:lang w:eastAsia="ja-JP"/>
        </w:rPr>
        <w:t xml:space="preserve">   </w:t>
      </w:r>
    </w:p>
    <w:p w14:paraId="1A7D9145" w14:textId="29EBD73D" w:rsidR="00463E8A" w:rsidRDefault="00F72C04" w:rsidP="00463E8A">
      <w:pPr>
        <w:rPr>
          <w:b/>
          <w:bCs/>
          <w:i/>
          <w:iCs/>
          <w:lang w:eastAsia="ja-JP"/>
        </w:rPr>
      </w:pPr>
      <w:r w:rsidRPr="00F72C04">
        <w:rPr>
          <w:b/>
          <w:bCs/>
          <w:i/>
          <w:iCs/>
          <w:lang w:eastAsia="ja-JP"/>
        </w:rPr>
        <w:t xml:space="preserve">Proposal </w:t>
      </w:r>
      <w:r w:rsidR="00FE690D">
        <w:rPr>
          <w:b/>
          <w:bCs/>
          <w:i/>
          <w:iCs/>
          <w:lang w:eastAsia="ja-JP"/>
        </w:rPr>
        <w:t>8</w:t>
      </w:r>
      <w:r w:rsidRPr="00F72C04">
        <w:rPr>
          <w:b/>
          <w:bCs/>
          <w:i/>
          <w:iCs/>
          <w:lang w:eastAsia="ja-JP"/>
        </w:rPr>
        <w:t xml:space="preserve">: Consider 640ms, 960ms as candidate periodicity for LP-SS </w:t>
      </w:r>
    </w:p>
    <w:p w14:paraId="5DDFAFE7" w14:textId="77777777" w:rsidR="0097266F" w:rsidRPr="00F72C04" w:rsidRDefault="0097266F" w:rsidP="00463E8A">
      <w:pPr>
        <w:rPr>
          <w:b/>
          <w:bCs/>
          <w:i/>
          <w:iCs/>
          <w:lang w:eastAsia="ja-JP"/>
        </w:rPr>
      </w:pPr>
    </w:p>
    <w:p w14:paraId="359CE6E8" w14:textId="0C199834" w:rsidR="0097266F" w:rsidRDefault="00463E8A" w:rsidP="0097266F">
      <w:pPr>
        <w:pStyle w:val="Heading2"/>
        <w:numPr>
          <w:ilvl w:val="0"/>
          <w:numId w:val="53"/>
        </w:numPr>
        <w:tabs>
          <w:tab w:val="num" w:pos="360"/>
        </w:tabs>
        <w:kinsoku w:val="0"/>
        <w:overflowPunct w:val="0"/>
        <w:ind w:left="360" w:hanging="360"/>
        <w:rPr>
          <w:lang w:eastAsia="ja-JP"/>
        </w:rPr>
      </w:pPr>
      <w:r>
        <w:rPr>
          <w:lang w:eastAsia="ja-JP"/>
        </w:rPr>
        <w:t xml:space="preserve">LP-WUS </w:t>
      </w:r>
      <w:r w:rsidR="0097266F">
        <w:rPr>
          <w:lang w:eastAsia="ja-JP"/>
        </w:rPr>
        <w:t>procedure</w:t>
      </w:r>
      <w:r>
        <w:rPr>
          <w:lang w:eastAsia="ja-JP"/>
        </w:rPr>
        <w:t xml:space="preserve"> in Idle mode</w:t>
      </w:r>
    </w:p>
    <w:p w14:paraId="74A56863" w14:textId="2DE1F191" w:rsidR="0097266F" w:rsidRPr="004F3E47" w:rsidRDefault="0097266F" w:rsidP="0097266F">
      <w:pPr>
        <w:rPr>
          <w:lang w:eastAsia="ja-JP"/>
        </w:rPr>
      </w:pPr>
      <w:r w:rsidRPr="004F3E47">
        <w:t xml:space="preserve">The Procedures upon detecting LPWUS in IDLE/Inactive mode includes the following </w:t>
      </w:r>
      <w:r w:rsidR="007527D8" w:rsidRPr="004F3E47">
        <w:t xml:space="preserve">three </w:t>
      </w:r>
      <w:r w:rsidRPr="004F3E47">
        <w:t>options</w:t>
      </w:r>
      <w:r w:rsidR="007527D8" w:rsidRPr="004F3E47">
        <w:t xml:space="preserve"> at this stage</w:t>
      </w:r>
      <w:r w:rsidRPr="004F3E47">
        <w:t xml:space="preserve">: </w:t>
      </w:r>
    </w:p>
    <w:p w14:paraId="08A28D3D" w14:textId="634FD8C4" w:rsidR="0097266F" w:rsidRPr="004F3E47" w:rsidRDefault="0097266F" w:rsidP="00FD5DA1">
      <w:pPr>
        <w:pStyle w:val="NormalWeb"/>
        <w:numPr>
          <w:ilvl w:val="1"/>
          <w:numId w:val="59"/>
        </w:numPr>
        <w:spacing w:before="77" w:after="12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Monitor paging after detection LP-WUS</w:t>
      </w:r>
    </w:p>
    <w:p w14:paraId="5F110698" w14:textId="23DBF6D9" w:rsidR="0097266F" w:rsidRPr="004F3E47" w:rsidRDefault="0097266F" w:rsidP="00FD5DA1">
      <w:pPr>
        <w:pStyle w:val="NormalWeb"/>
        <w:numPr>
          <w:ilvl w:val="1"/>
          <w:numId w:val="59"/>
        </w:numPr>
        <w:spacing w:before="77" w:after="12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lastRenderedPageBreak/>
        <w:t>Monitor PEI after detecting LP-WUS</w:t>
      </w:r>
    </w:p>
    <w:p w14:paraId="2B36E038" w14:textId="33D6A83C" w:rsidR="0097266F" w:rsidRPr="004F3E47" w:rsidRDefault="0097266F" w:rsidP="00FD5DA1">
      <w:pPr>
        <w:pStyle w:val="NormalWeb"/>
        <w:numPr>
          <w:ilvl w:val="1"/>
          <w:numId w:val="59"/>
        </w:numPr>
        <w:spacing w:before="77" w:after="12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Transmit PRACH after detecting LP-WUS</w:t>
      </w:r>
    </w:p>
    <w:p w14:paraId="2157D099" w14:textId="3D557BD3" w:rsidR="005B196E" w:rsidRPr="004F3E47" w:rsidRDefault="007527D8" w:rsidP="0097266F">
      <w:pPr>
        <w:pStyle w:val="NormalWeb"/>
        <w:spacing w:before="0" w:beforeAutospacing="0" w:after="120" w:afterAutospacing="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T</w:t>
      </w:r>
      <w:r w:rsidR="0097266F" w:rsidRPr="004F3E47">
        <w:rPr>
          <w:rFonts w:ascii="Times New Roman" w:hAnsi="Times New Roman" w:cs="Times New Roman"/>
          <w:color w:val="000000"/>
          <w:kern w:val="24"/>
          <w:sz w:val="22"/>
          <w:szCs w:val="22"/>
          <w:lang w:val="en-GB"/>
        </w:rPr>
        <w:t xml:space="preserve">he </w:t>
      </w:r>
      <w:r w:rsidR="005B196E" w:rsidRPr="004F3E47">
        <w:rPr>
          <w:rFonts w:ascii="Times New Roman" w:hAnsi="Times New Roman" w:cs="Times New Roman"/>
          <w:color w:val="000000"/>
          <w:kern w:val="24"/>
          <w:sz w:val="22"/>
          <w:szCs w:val="22"/>
          <w:lang w:val="en-GB"/>
        </w:rPr>
        <w:t xml:space="preserve">content of </w:t>
      </w:r>
      <w:r w:rsidR="0097266F" w:rsidRPr="004F3E47">
        <w:rPr>
          <w:rFonts w:ascii="Times New Roman" w:hAnsi="Times New Roman" w:cs="Times New Roman"/>
          <w:color w:val="000000"/>
          <w:kern w:val="24"/>
          <w:sz w:val="22"/>
          <w:szCs w:val="22"/>
          <w:lang w:val="en-GB"/>
        </w:rPr>
        <w:t xml:space="preserve">LP-WUS </w:t>
      </w:r>
      <w:r w:rsidR="005B196E" w:rsidRPr="004F3E47">
        <w:rPr>
          <w:rFonts w:ascii="Times New Roman" w:hAnsi="Times New Roman" w:cs="Times New Roman"/>
          <w:color w:val="000000"/>
          <w:kern w:val="24"/>
          <w:sz w:val="22"/>
          <w:szCs w:val="22"/>
          <w:lang w:val="en-GB"/>
        </w:rPr>
        <w:t xml:space="preserve">in these cases are quite different. The third option of transmit PRACH after detecting LPWUS involves LWUS replacing paging message which increases the message size of the LPWUS. Then it is about down-selecting between whether the LPWUS replaces </w:t>
      </w:r>
      <w:r w:rsidR="00924B73" w:rsidRPr="004F3E47">
        <w:rPr>
          <w:rFonts w:ascii="Times New Roman" w:hAnsi="Times New Roman" w:cs="Times New Roman"/>
          <w:color w:val="000000"/>
          <w:kern w:val="24"/>
          <w:sz w:val="22"/>
          <w:szCs w:val="22"/>
          <w:lang w:val="en-GB"/>
        </w:rPr>
        <w:t>PEI which</w:t>
      </w:r>
      <w:r w:rsidR="005B196E" w:rsidRPr="004F3E47">
        <w:rPr>
          <w:rFonts w:ascii="Times New Roman" w:hAnsi="Times New Roman" w:cs="Times New Roman"/>
          <w:color w:val="000000"/>
          <w:kern w:val="24"/>
          <w:sz w:val="22"/>
          <w:szCs w:val="22"/>
          <w:lang w:val="en-GB"/>
        </w:rPr>
        <w:t xml:space="preserve"> means LPWUS directly indicates the paging occasions or LPWUS indicates the PEI occasions which is monitored by main radio before paging occasions. </w:t>
      </w:r>
    </w:p>
    <w:p w14:paraId="196C07D5" w14:textId="0F86C048" w:rsidR="00924B73" w:rsidRPr="004F3E47" w:rsidRDefault="00924B73" w:rsidP="0097266F">
      <w:pPr>
        <w:pStyle w:val="NormalWeb"/>
        <w:spacing w:before="0" w:beforeAutospacing="0" w:after="120" w:afterAutospacing="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In case of LPWUS replacing PEI, then the content of LPWUS is same as that of the PEI containing subgroup id and while in the case of LPWUS indicating the PEI, then the LPWUS need not include the subgroup id</w:t>
      </w:r>
      <w:r w:rsidR="00EB17C7">
        <w:rPr>
          <w:rFonts w:ascii="Times New Roman" w:hAnsi="Times New Roman" w:cs="Times New Roman"/>
          <w:color w:val="000000"/>
          <w:kern w:val="24"/>
          <w:sz w:val="22"/>
          <w:szCs w:val="22"/>
          <w:lang w:val="en-GB"/>
        </w:rPr>
        <w:t xml:space="preserve"> which is then read by the main radio.  </w:t>
      </w:r>
      <w:r w:rsidRPr="004F3E47">
        <w:rPr>
          <w:rFonts w:ascii="Times New Roman" w:hAnsi="Times New Roman" w:cs="Times New Roman"/>
          <w:color w:val="000000"/>
          <w:kern w:val="24"/>
          <w:sz w:val="22"/>
          <w:szCs w:val="22"/>
          <w:lang w:val="en-GB"/>
        </w:rPr>
        <w:t xml:space="preserve"> </w:t>
      </w:r>
    </w:p>
    <w:p w14:paraId="4D6F1D41" w14:textId="735FA9B8" w:rsidR="00EB17C7" w:rsidRDefault="00EB17C7" w:rsidP="00EB17C7">
      <w:pPr>
        <w:rPr>
          <w:b/>
          <w:bCs/>
          <w:i/>
          <w:iCs/>
          <w:lang w:eastAsia="ja-JP"/>
        </w:rPr>
      </w:pPr>
      <w:r w:rsidRPr="00F72C04">
        <w:rPr>
          <w:b/>
          <w:bCs/>
          <w:i/>
          <w:iCs/>
          <w:lang w:eastAsia="ja-JP"/>
        </w:rPr>
        <w:t xml:space="preserve">Proposal </w:t>
      </w:r>
      <w:r w:rsidR="00FE690D">
        <w:rPr>
          <w:b/>
          <w:bCs/>
          <w:i/>
          <w:iCs/>
          <w:lang w:eastAsia="ja-JP"/>
        </w:rPr>
        <w:t>9</w:t>
      </w:r>
      <w:r w:rsidRPr="00F72C04">
        <w:rPr>
          <w:b/>
          <w:bCs/>
          <w:i/>
          <w:iCs/>
          <w:lang w:eastAsia="ja-JP"/>
        </w:rPr>
        <w:t xml:space="preserve">: </w:t>
      </w:r>
      <w:r>
        <w:rPr>
          <w:b/>
          <w:bCs/>
          <w:i/>
          <w:iCs/>
          <w:lang w:eastAsia="ja-JP"/>
        </w:rPr>
        <w:t>Continue to discuss whether the LPWUS replaces PEI or LPWUS indicated PEI</w:t>
      </w:r>
      <w:r w:rsidR="00EB1248">
        <w:rPr>
          <w:b/>
          <w:bCs/>
          <w:i/>
          <w:iCs/>
          <w:lang w:eastAsia="ja-JP"/>
        </w:rPr>
        <w:t xml:space="preserve"> by evaluating pros and cons of the design and payload of LPWUS</w:t>
      </w:r>
    </w:p>
    <w:p w14:paraId="4518EBAA" w14:textId="25B091AB" w:rsidR="00EB17C7" w:rsidRDefault="00EB17C7" w:rsidP="00EB17C7">
      <w:pPr>
        <w:rPr>
          <w:b/>
          <w:bCs/>
          <w:i/>
          <w:iCs/>
          <w:lang w:eastAsia="ja-JP"/>
        </w:rPr>
      </w:pPr>
      <w:r w:rsidRPr="00F72C04">
        <w:rPr>
          <w:b/>
          <w:bCs/>
          <w:i/>
          <w:iCs/>
          <w:lang w:eastAsia="ja-JP"/>
        </w:rPr>
        <w:t xml:space="preserve">Proposal </w:t>
      </w:r>
      <w:r w:rsidR="00FE690D">
        <w:rPr>
          <w:b/>
          <w:bCs/>
          <w:i/>
          <w:iCs/>
          <w:lang w:eastAsia="ja-JP"/>
        </w:rPr>
        <w:t>10</w:t>
      </w:r>
      <w:r w:rsidRPr="00F72C04">
        <w:rPr>
          <w:b/>
          <w:bCs/>
          <w:i/>
          <w:iCs/>
          <w:lang w:eastAsia="ja-JP"/>
        </w:rPr>
        <w:t xml:space="preserve">: </w:t>
      </w:r>
      <w:r>
        <w:rPr>
          <w:b/>
          <w:bCs/>
          <w:i/>
          <w:iCs/>
          <w:lang w:eastAsia="ja-JP"/>
        </w:rPr>
        <w:t>For the case, LPWUS replaces PEI subgroup id is transmitted in LPWUS</w:t>
      </w:r>
    </w:p>
    <w:p w14:paraId="176926E8" w14:textId="01D1052C" w:rsidR="00EB17C7" w:rsidRDefault="00EB17C7" w:rsidP="00EB17C7">
      <w:pPr>
        <w:rPr>
          <w:b/>
          <w:bCs/>
          <w:i/>
          <w:iCs/>
          <w:lang w:eastAsia="ja-JP"/>
        </w:rPr>
      </w:pPr>
      <w:r w:rsidRPr="00F72C04">
        <w:rPr>
          <w:b/>
          <w:bCs/>
          <w:i/>
          <w:iCs/>
          <w:lang w:eastAsia="ja-JP"/>
        </w:rPr>
        <w:t xml:space="preserve">Proposal </w:t>
      </w:r>
      <w:r w:rsidR="00FE690D">
        <w:rPr>
          <w:b/>
          <w:bCs/>
          <w:i/>
          <w:iCs/>
          <w:lang w:eastAsia="ja-JP"/>
        </w:rPr>
        <w:t>11</w:t>
      </w:r>
      <w:r w:rsidRPr="00F72C04">
        <w:rPr>
          <w:b/>
          <w:bCs/>
          <w:i/>
          <w:iCs/>
          <w:lang w:eastAsia="ja-JP"/>
        </w:rPr>
        <w:t xml:space="preserve">: </w:t>
      </w:r>
      <w:r>
        <w:rPr>
          <w:b/>
          <w:bCs/>
          <w:i/>
          <w:iCs/>
          <w:lang w:eastAsia="ja-JP"/>
        </w:rPr>
        <w:t xml:space="preserve">For the case, LPWUS </w:t>
      </w:r>
      <w:r w:rsidR="00EB1248">
        <w:rPr>
          <w:b/>
          <w:bCs/>
          <w:i/>
          <w:iCs/>
          <w:lang w:eastAsia="ja-JP"/>
        </w:rPr>
        <w:t>indicates</w:t>
      </w:r>
      <w:r>
        <w:rPr>
          <w:b/>
          <w:bCs/>
          <w:i/>
          <w:iCs/>
          <w:lang w:eastAsia="ja-JP"/>
        </w:rPr>
        <w:t xml:space="preserve"> PEI subgroup id is transmitted in </w:t>
      </w:r>
      <w:r w:rsidR="00EB1248">
        <w:rPr>
          <w:b/>
          <w:bCs/>
          <w:i/>
          <w:iCs/>
          <w:lang w:eastAsia="ja-JP"/>
        </w:rPr>
        <w:t>PEI.</w:t>
      </w:r>
    </w:p>
    <w:p w14:paraId="760F1CFB" w14:textId="77777777" w:rsidR="00EB17C7" w:rsidRDefault="00EB17C7" w:rsidP="00EB17C7">
      <w:pPr>
        <w:rPr>
          <w:b/>
          <w:bCs/>
          <w:i/>
          <w:iCs/>
          <w:lang w:eastAsia="ja-JP"/>
        </w:rPr>
      </w:pPr>
    </w:p>
    <w:p w14:paraId="1AE2D492" w14:textId="17BD1495" w:rsidR="0012627A" w:rsidRDefault="0012627A" w:rsidP="0012627A">
      <w:pPr>
        <w:pStyle w:val="Heading2"/>
        <w:numPr>
          <w:ilvl w:val="0"/>
          <w:numId w:val="53"/>
        </w:numPr>
        <w:tabs>
          <w:tab w:val="num" w:pos="360"/>
        </w:tabs>
        <w:kinsoku w:val="0"/>
        <w:overflowPunct w:val="0"/>
        <w:ind w:left="360" w:hanging="360"/>
        <w:rPr>
          <w:lang w:eastAsia="ja-JP"/>
        </w:rPr>
      </w:pPr>
      <w:r>
        <w:rPr>
          <w:lang w:eastAsia="ja-JP"/>
        </w:rPr>
        <w:t>LP-WUS resource configuration in the Idle mode</w:t>
      </w:r>
    </w:p>
    <w:p w14:paraId="33436329" w14:textId="2263028D" w:rsidR="007D2357" w:rsidRDefault="00F97AEC" w:rsidP="00EB17C7">
      <w:r w:rsidRPr="00C505F3">
        <w:t>LPWUS block</w:t>
      </w:r>
      <w:r>
        <w:t>s</w:t>
      </w:r>
      <w:r w:rsidRPr="00C505F3">
        <w:t xml:space="preserve"> </w:t>
      </w:r>
      <w:r w:rsidR="00FD2D75">
        <w:t>containing</w:t>
      </w:r>
      <w:r w:rsidRPr="00C505F3">
        <w:t xml:space="preserve"> different time domain occasions can be FDMed so that </w:t>
      </w:r>
      <w:r>
        <w:t>group of UEs</w:t>
      </w:r>
      <w:r w:rsidRPr="00C505F3">
        <w:t xml:space="preserve"> may be assigned a LPWUS block to monitor the LP_WUS signal from BS</w:t>
      </w:r>
      <w:r w:rsidR="003F08CC">
        <w:t>.</w:t>
      </w:r>
      <w:r>
        <w:t>.</w:t>
      </w:r>
      <w:r w:rsidR="007D2357">
        <w:t xml:space="preserve">. </w:t>
      </w:r>
    </w:p>
    <w:p w14:paraId="641767B5" w14:textId="481AC134" w:rsidR="00F97AEC" w:rsidRDefault="00F97AEC" w:rsidP="00EB17C7">
      <w:r>
        <w:t xml:space="preserve">There is a time gap between the end of LPWUS occasion and PEI which </w:t>
      </w:r>
      <w:r w:rsidR="007D2357">
        <w:t>considers</w:t>
      </w:r>
      <w:r>
        <w:t xml:space="preserve"> the ramp up time of MR </w:t>
      </w:r>
      <w:r w:rsidR="00866F5C">
        <w:t xml:space="preserve">which depends on the sleep state of MR </w:t>
      </w:r>
      <w:r>
        <w:t xml:space="preserve">and processing of LPWUS. </w:t>
      </w:r>
    </w:p>
    <w:p w14:paraId="7892B7C8" w14:textId="4AE250DC" w:rsidR="00866F5C" w:rsidRPr="00866F5C" w:rsidRDefault="00866F5C" w:rsidP="00866F5C">
      <w:pPr>
        <w:pStyle w:val="ListParagraph"/>
        <w:numPr>
          <w:ilvl w:val="0"/>
          <w:numId w:val="52"/>
        </w:numPr>
        <w:rPr>
          <w:rFonts w:ascii="Times New Roman" w:hAnsi="Times New Roman"/>
        </w:rPr>
      </w:pPr>
      <w:r w:rsidRPr="00866F5C">
        <w:rPr>
          <w:rFonts w:ascii="Times New Roman" w:hAnsi="Times New Roman"/>
        </w:rPr>
        <w:t xml:space="preserve">MR is in the ultra deep sleep state and hence the </w:t>
      </w:r>
      <w:r w:rsidR="00FD2D75" w:rsidRPr="00866F5C">
        <w:rPr>
          <w:rFonts w:ascii="Times New Roman" w:hAnsi="Times New Roman"/>
        </w:rPr>
        <w:t>wake-up</w:t>
      </w:r>
      <w:r w:rsidRPr="00866F5C">
        <w:rPr>
          <w:rFonts w:ascii="Times New Roman" w:hAnsi="Times New Roman"/>
        </w:rPr>
        <w:t xml:space="preserve"> time for the MR receiver is longer e.g, 400ms, 800ms etc., </w:t>
      </w:r>
    </w:p>
    <w:p w14:paraId="2FA173A3" w14:textId="716277DC" w:rsidR="00866F5C" w:rsidRPr="00866F5C" w:rsidRDefault="00866F5C" w:rsidP="00866F5C">
      <w:pPr>
        <w:pStyle w:val="ListParagraph"/>
        <w:numPr>
          <w:ilvl w:val="0"/>
          <w:numId w:val="52"/>
        </w:numPr>
        <w:rPr>
          <w:rFonts w:ascii="Times New Roman" w:hAnsi="Times New Roman"/>
        </w:rPr>
      </w:pPr>
      <w:r w:rsidRPr="00866F5C">
        <w:rPr>
          <w:rFonts w:ascii="Times New Roman" w:hAnsi="Times New Roman"/>
        </w:rPr>
        <w:t xml:space="preserve">MR is in the deep sleep state and hence the </w:t>
      </w:r>
      <w:r w:rsidR="00FD2D75" w:rsidRPr="00866F5C">
        <w:rPr>
          <w:rFonts w:ascii="Times New Roman" w:hAnsi="Times New Roman"/>
        </w:rPr>
        <w:t>wake-up</w:t>
      </w:r>
      <w:r w:rsidRPr="00866F5C">
        <w:rPr>
          <w:rFonts w:ascii="Times New Roman" w:hAnsi="Times New Roman"/>
        </w:rPr>
        <w:t xml:space="preserve"> time for the MR receiver is shorter e.g., 20ms</w:t>
      </w:r>
    </w:p>
    <w:p w14:paraId="3E4D24C4" w14:textId="69915569" w:rsidR="00866F5C" w:rsidRDefault="00866F5C" w:rsidP="00866F5C">
      <w:r>
        <w:t xml:space="preserve">Since the ramp-up time to wake up MR depends on the sleep state of MR, the gNB needs to know about it to configure the LPWUS occasions with time gap accordingly. </w:t>
      </w:r>
    </w:p>
    <w:p w14:paraId="33E0C27B" w14:textId="6EFC6982" w:rsidR="0012627A" w:rsidRDefault="00F97AEC" w:rsidP="0012627A">
      <w:r>
        <w:t xml:space="preserve">  </w:t>
      </w:r>
      <w:r w:rsidR="002B3BCA">
        <w:object w:dxaOrig="21016" w:dyaOrig="9360" w14:anchorId="3F18C23F">
          <v:shape id="_x0000_i1034" type="#_x0000_t75" style="width:480.45pt;height:213.85pt" o:ole="">
            <v:imagedata r:id="rId10" o:title=""/>
          </v:shape>
          <o:OLEObject Type="Embed" ProgID="Visio.Drawing.15" ShapeID="_x0000_i1034" DrawAspect="Content" ObjectID="_1773866382" r:id="rId11"/>
        </w:object>
      </w:r>
    </w:p>
    <w:p w14:paraId="5091A91F" w14:textId="1C7B902D" w:rsidR="0012627A" w:rsidRPr="00507B0F" w:rsidRDefault="00F97AEC" w:rsidP="00F97AEC">
      <w:pPr>
        <w:pStyle w:val="Caption"/>
        <w:rPr>
          <w:b w:val="0"/>
          <w:bCs w:val="0"/>
        </w:rPr>
      </w:pPr>
      <w:r>
        <w:t xml:space="preserve">Figure </w:t>
      </w:r>
      <w:fldSimple w:instr=" SEQ Figure \* ARABIC ">
        <w:r>
          <w:rPr>
            <w:noProof/>
          </w:rPr>
          <w:t>2</w:t>
        </w:r>
      </w:fldSimple>
      <w:r w:rsidR="0012627A" w:rsidRPr="00507B0F">
        <w:t>: Mapping between WUS block occasions and</w:t>
      </w:r>
      <w:r w:rsidR="00473A85">
        <w:t xml:space="preserve"> </w:t>
      </w:r>
      <w:r w:rsidR="0012627A" w:rsidRPr="00507B0F">
        <w:t>PO occasions</w:t>
      </w:r>
    </w:p>
    <w:p w14:paraId="1A8EBAC0" w14:textId="6815BB10" w:rsidR="00EB17C7" w:rsidRPr="009F22A6" w:rsidRDefault="00EB17C7" w:rsidP="00EB17C7">
      <w:pPr>
        <w:rPr>
          <w:lang w:eastAsia="ja-JP"/>
        </w:rPr>
      </w:pPr>
    </w:p>
    <w:p w14:paraId="71FC599A" w14:textId="58EF676D" w:rsidR="0097266F" w:rsidRPr="00FD2D75" w:rsidRDefault="00866F5C" w:rsidP="00463E8A">
      <w:pPr>
        <w:rPr>
          <w:b/>
          <w:bCs/>
          <w:i/>
          <w:iCs/>
          <w:lang w:eastAsia="ja-JP"/>
        </w:rPr>
      </w:pPr>
      <w:r w:rsidRPr="00FD2D75">
        <w:rPr>
          <w:b/>
          <w:bCs/>
          <w:i/>
          <w:iCs/>
          <w:lang w:eastAsia="ja-JP"/>
        </w:rPr>
        <w:t xml:space="preserve">Proposal </w:t>
      </w:r>
      <w:r w:rsidR="00FE690D">
        <w:rPr>
          <w:b/>
          <w:bCs/>
          <w:i/>
          <w:iCs/>
          <w:lang w:eastAsia="ja-JP"/>
        </w:rPr>
        <w:t>12</w:t>
      </w:r>
      <w:r w:rsidRPr="00FD2D75">
        <w:rPr>
          <w:b/>
          <w:bCs/>
          <w:i/>
          <w:iCs/>
          <w:lang w:eastAsia="ja-JP"/>
        </w:rPr>
        <w:t>:</w:t>
      </w:r>
      <w:r w:rsidR="003F3A18">
        <w:rPr>
          <w:b/>
          <w:bCs/>
          <w:i/>
          <w:iCs/>
          <w:lang w:eastAsia="ja-JP"/>
        </w:rPr>
        <w:t xml:space="preserve"> </w:t>
      </w:r>
      <w:r w:rsidR="00BC09EE">
        <w:rPr>
          <w:b/>
          <w:bCs/>
          <w:i/>
          <w:iCs/>
          <w:lang w:eastAsia="ja-JP"/>
        </w:rPr>
        <w:t>Continue to evaluate whether</w:t>
      </w:r>
      <w:r w:rsidR="00FD2D75" w:rsidRPr="00FD2D75">
        <w:rPr>
          <w:b/>
          <w:bCs/>
          <w:i/>
          <w:iCs/>
          <w:lang w:eastAsia="ja-JP"/>
        </w:rPr>
        <w:t xml:space="preserve"> multiple </w:t>
      </w:r>
      <w:r w:rsidR="00FD2D75" w:rsidRPr="00FD2D75">
        <w:rPr>
          <w:b/>
          <w:bCs/>
          <w:i/>
          <w:iCs/>
        </w:rPr>
        <w:t xml:space="preserve">FDMed LPWUS blocks </w:t>
      </w:r>
      <w:r w:rsidR="004C6C1C">
        <w:rPr>
          <w:b/>
          <w:bCs/>
          <w:i/>
          <w:iCs/>
        </w:rPr>
        <w:t>correspondingly</w:t>
      </w:r>
      <w:r w:rsidR="00BC09EE" w:rsidRPr="00BC09EE">
        <w:rPr>
          <w:b/>
          <w:bCs/>
          <w:i/>
          <w:iCs/>
        </w:rPr>
        <w:t xml:space="preserve"> </w:t>
      </w:r>
      <w:r w:rsidR="004C6C1C">
        <w:rPr>
          <w:b/>
          <w:bCs/>
          <w:i/>
          <w:iCs/>
        </w:rPr>
        <w:t>indicate</w:t>
      </w:r>
      <w:r w:rsidR="00BC09EE" w:rsidRPr="00BC09EE">
        <w:rPr>
          <w:b/>
          <w:bCs/>
          <w:i/>
          <w:iCs/>
        </w:rPr>
        <w:t xml:space="preserve"> different subgroups</w:t>
      </w:r>
      <w:r w:rsidR="00BC09EE">
        <w:rPr>
          <w:b/>
          <w:bCs/>
          <w:i/>
          <w:iCs/>
        </w:rPr>
        <w:t xml:space="preserve"> or group size indicated within the LPWUS content.</w:t>
      </w:r>
    </w:p>
    <w:p w14:paraId="6641139C" w14:textId="49D11B59" w:rsidR="00BC09EE" w:rsidRDefault="00866F5C" w:rsidP="00463E8A">
      <w:pPr>
        <w:rPr>
          <w:b/>
          <w:bCs/>
          <w:i/>
          <w:iCs/>
          <w:lang w:eastAsia="ja-JP"/>
        </w:rPr>
      </w:pPr>
      <w:r w:rsidRPr="00FD2D75">
        <w:rPr>
          <w:b/>
          <w:bCs/>
          <w:i/>
          <w:iCs/>
          <w:lang w:eastAsia="ja-JP"/>
        </w:rPr>
        <w:lastRenderedPageBreak/>
        <w:t xml:space="preserve">Proposal </w:t>
      </w:r>
      <w:r w:rsidR="00FE690D">
        <w:rPr>
          <w:b/>
          <w:bCs/>
          <w:i/>
          <w:iCs/>
          <w:lang w:eastAsia="ja-JP"/>
        </w:rPr>
        <w:t>13</w:t>
      </w:r>
      <w:r w:rsidRPr="00FD2D75">
        <w:rPr>
          <w:b/>
          <w:bCs/>
          <w:i/>
          <w:iCs/>
          <w:lang w:eastAsia="ja-JP"/>
        </w:rPr>
        <w:t>:</w:t>
      </w:r>
      <w:r w:rsidR="00FD2D75" w:rsidRPr="00FD2D75">
        <w:rPr>
          <w:b/>
          <w:bCs/>
          <w:i/>
          <w:iCs/>
          <w:lang w:eastAsia="ja-JP"/>
        </w:rPr>
        <w:t xml:space="preserve"> Consider ramp up time of different MR sleep state to calculate the time gap between LPWUS reception and </w:t>
      </w:r>
      <w:r w:rsidR="00BC09EE">
        <w:rPr>
          <w:b/>
          <w:bCs/>
          <w:i/>
          <w:iCs/>
          <w:lang w:eastAsia="ja-JP"/>
        </w:rPr>
        <w:t>PO</w:t>
      </w:r>
      <w:r w:rsidR="00BC09EE" w:rsidRPr="00FD2D75">
        <w:rPr>
          <w:b/>
          <w:bCs/>
          <w:i/>
          <w:iCs/>
          <w:lang w:eastAsia="ja-JP"/>
        </w:rPr>
        <w:t xml:space="preserve"> </w:t>
      </w:r>
      <w:r w:rsidR="00FD2D75" w:rsidRPr="00FD2D75">
        <w:rPr>
          <w:b/>
          <w:bCs/>
          <w:i/>
          <w:iCs/>
          <w:lang w:eastAsia="ja-JP"/>
        </w:rPr>
        <w:t>occasion</w:t>
      </w:r>
      <w:r w:rsidR="008B5F01">
        <w:rPr>
          <w:b/>
          <w:bCs/>
          <w:i/>
          <w:iCs/>
          <w:lang w:eastAsia="ja-JP"/>
        </w:rPr>
        <w:t>.</w:t>
      </w:r>
    </w:p>
    <w:p w14:paraId="7DFCFB29" w14:textId="456E2019" w:rsidR="003413D6" w:rsidRDefault="003413D6" w:rsidP="00463E8A">
      <w:pPr>
        <w:rPr>
          <w:lang w:eastAsia="ja-JP"/>
        </w:rPr>
      </w:pPr>
      <w:r w:rsidRPr="003413D6">
        <w:rPr>
          <w:lang w:eastAsia="ja-JP"/>
        </w:rPr>
        <w:t>Each LPWUS occasions</w:t>
      </w:r>
      <w:r>
        <w:rPr>
          <w:lang w:eastAsia="ja-JP"/>
        </w:rPr>
        <w:t xml:space="preserve"> can be associated to </w:t>
      </w:r>
      <w:r w:rsidRPr="003413D6">
        <w:rPr>
          <w:lang w:eastAsia="ja-JP"/>
        </w:rPr>
        <w:t>indicate one PO occasion</w:t>
      </w:r>
      <w:r>
        <w:rPr>
          <w:lang w:eastAsia="ja-JP"/>
        </w:rPr>
        <w:t xml:space="preserve"> in a cell. Incase, </w:t>
      </w:r>
      <w:r w:rsidR="00270D43">
        <w:rPr>
          <w:lang w:eastAsia="ja-JP"/>
        </w:rPr>
        <w:t>each</w:t>
      </w:r>
      <w:r>
        <w:rPr>
          <w:lang w:eastAsia="ja-JP"/>
        </w:rPr>
        <w:t xml:space="preserve"> LPWUS occasions </w:t>
      </w:r>
      <w:r w:rsidR="00270D43">
        <w:rPr>
          <w:lang w:eastAsia="ja-JP"/>
        </w:rPr>
        <w:t xml:space="preserve">is associated to many </w:t>
      </w:r>
      <w:proofErr w:type="gramStart"/>
      <w:r w:rsidR="00270D43">
        <w:rPr>
          <w:lang w:eastAsia="ja-JP"/>
        </w:rPr>
        <w:t>PO</w:t>
      </w:r>
      <w:proofErr w:type="gramEnd"/>
      <w:r w:rsidR="00270D43">
        <w:rPr>
          <w:lang w:eastAsia="ja-JP"/>
        </w:rPr>
        <w:t xml:space="preserve">, then the subgrouping and false alarm rate for paging may be different which requires further evaluations. </w:t>
      </w:r>
    </w:p>
    <w:p w14:paraId="63E5178A" w14:textId="589C92F5" w:rsidR="00270D43" w:rsidRPr="00270D43" w:rsidRDefault="00270D43" w:rsidP="00463E8A">
      <w:pPr>
        <w:rPr>
          <w:b/>
          <w:bCs/>
          <w:i/>
          <w:iCs/>
          <w:lang w:eastAsia="ja-JP"/>
        </w:rPr>
      </w:pPr>
      <w:r w:rsidRPr="00270D43">
        <w:rPr>
          <w:b/>
          <w:bCs/>
          <w:i/>
          <w:iCs/>
          <w:lang w:eastAsia="ja-JP"/>
        </w:rPr>
        <w:t>Proposal 14: Consider one LPWUS occasion associated with one PO</w:t>
      </w:r>
      <w:r w:rsidR="0063231B">
        <w:rPr>
          <w:b/>
          <w:bCs/>
          <w:i/>
          <w:iCs/>
          <w:lang w:eastAsia="ja-JP"/>
        </w:rPr>
        <w:t xml:space="preserve">. </w:t>
      </w:r>
      <w:r w:rsidRPr="00270D43">
        <w:rPr>
          <w:b/>
          <w:bCs/>
          <w:i/>
          <w:iCs/>
          <w:lang w:eastAsia="ja-JP"/>
        </w:rPr>
        <w:t xml:space="preserve"> </w:t>
      </w:r>
    </w:p>
    <w:p w14:paraId="3B3A19DF" w14:textId="77777777" w:rsidR="003413D6" w:rsidRDefault="003413D6" w:rsidP="00463E8A">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5C59A944"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 xml:space="preserve">LP-WUS operation in </w:t>
      </w:r>
      <w:r w:rsidR="0030492D">
        <w:rPr>
          <w:sz w:val="20"/>
          <w:szCs w:val="20"/>
          <w:lang w:eastAsia="zh-CN"/>
        </w:rPr>
        <w:t>idle</w:t>
      </w:r>
      <w:r w:rsidR="00737839">
        <w:rPr>
          <w:sz w:val="20"/>
          <w:szCs w:val="20"/>
          <w:lang w:eastAsia="zh-CN"/>
        </w:rPr>
        <w:t xml:space="preserve"> mode</w:t>
      </w:r>
      <w:r w:rsidR="0030492D">
        <w:rPr>
          <w:sz w:val="20"/>
          <w:szCs w:val="20"/>
          <w:lang w:eastAsia="zh-CN"/>
        </w:rPr>
        <w:t>/inactive modes</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4BD42EEF" w14:textId="77777777" w:rsidR="00D8018D" w:rsidRDefault="00D8018D" w:rsidP="006C4D5C">
      <w:pPr>
        <w:rPr>
          <w:b/>
          <w:bCs/>
          <w:i/>
          <w:iCs/>
        </w:rPr>
      </w:pPr>
      <w:r w:rsidRPr="0029402A">
        <w:rPr>
          <w:b/>
          <w:bCs/>
          <w:i/>
          <w:iCs/>
        </w:rPr>
        <w:t>Proposal 1: Consider candidate maximum LPWUS size supported for the LPWUS design excluding CRC for the idle mode/inactive mode</w:t>
      </w:r>
      <w:r>
        <w:rPr>
          <w:b/>
          <w:bCs/>
          <w:i/>
          <w:iCs/>
        </w:rPr>
        <w:t>:</w:t>
      </w:r>
    </w:p>
    <w:p w14:paraId="26197366" w14:textId="39B21D1B" w:rsidR="00D8018D" w:rsidRPr="006C4D5C" w:rsidRDefault="00D8018D" w:rsidP="006C4D5C">
      <w:pPr>
        <w:pStyle w:val="ListParagraph"/>
        <w:numPr>
          <w:ilvl w:val="0"/>
          <w:numId w:val="63"/>
        </w:numPr>
        <w:rPr>
          <w:rFonts w:ascii="Times New Roman" w:hAnsi="Times New Roman"/>
          <w:b/>
          <w:bCs/>
          <w:i/>
          <w:iCs/>
        </w:rPr>
      </w:pPr>
      <w:r w:rsidRPr="006C4D5C">
        <w:rPr>
          <w:rFonts w:ascii="Times New Roman" w:hAnsi="Times New Roman"/>
          <w:b/>
          <w:bCs/>
          <w:i/>
          <w:iCs/>
        </w:rPr>
        <w:t xml:space="preserve">to support PEI functionality   </w:t>
      </w:r>
    </w:p>
    <w:p w14:paraId="396CCB19" w14:textId="6132BB8D" w:rsidR="00D8018D" w:rsidRPr="006C4D5C" w:rsidRDefault="00D8018D" w:rsidP="006C4D5C">
      <w:pPr>
        <w:pStyle w:val="ListParagraph"/>
        <w:numPr>
          <w:ilvl w:val="0"/>
          <w:numId w:val="63"/>
        </w:numPr>
        <w:rPr>
          <w:rFonts w:ascii="Times New Roman" w:hAnsi="Times New Roman"/>
          <w:b/>
          <w:bCs/>
          <w:i/>
          <w:iCs/>
        </w:rPr>
      </w:pPr>
      <w:r w:rsidRPr="006C4D5C">
        <w:rPr>
          <w:rFonts w:ascii="Times New Roman" w:hAnsi="Times New Roman"/>
          <w:b/>
          <w:bCs/>
          <w:i/>
          <w:iCs/>
        </w:rPr>
        <w:t>FFS 12, 16</w:t>
      </w:r>
      <w:r w:rsidR="00BC09EE" w:rsidRPr="006C4D5C">
        <w:rPr>
          <w:rFonts w:ascii="Times New Roman" w:hAnsi="Times New Roman"/>
          <w:b/>
          <w:bCs/>
          <w:i/>
          <w:iCs/>
        </w:rPr>
        <w:t>, 41</w:t>
      </w:r>
      <w:r w:rsidRPr="006C4D5C">
        <w:rPr>
          <w:rFonts w:ascii="Times New Roman" w:hAnsi="Times New Roman"/>
          <w:b/>
          <w:bCs/>
          <w:i/>
          <w:iCs/>
        </w:rPr>
        <w:t xml:space="preserve"> bits and other sizes.   </w:t>
      </w:r>
    </w:p>
    <w:p w14:paraId="1DB85D05" w14:textId="550453B4" w:rsidR="00D8018D" w:rsidRPr="0029402A" w:rsidRDefault="00D8018D" w:rsidP="00D8018D">
      <w:pPr>
        <w:spacing w:before="120"/>
        <w:rPr>
          <w:b/>
          <w:bCs/>
          <w:i/>
          <w:iCs/>
        </w:rPr>
      </w:pPr>
      <w:r w:rsidRPr="0029402A">
        <w:rPr>
          <w:b/>
          <w:bCs/>
          <w:i/>
          <w:iCs/>
        </w:rPr>
        <w:t xml:space="preserve">Proposal 2: Consider LPWUS content which includes wake up bit and continue to discuss whether to include </w:t>
      </w:r>
      <w:r w:rsidR="00BC09EE">
        <w:rPr>
          <w:b/>
          <w:bCs/>
          <w:i/>
          <w:iCs/>
        </w:rPr>
        <w:t>Y</w:t>
      </w:r>
      <w:r w:rsidR="00BC09EE" w:rsidRPr="0029402A">
        <w:rPr>
          <w:b/>
          <w:bCs/>
          <w:i/>
          <w:iCs/>
        </w:rPr>
        <w:t xml:space="preserve"> </w:t>
      </w:r>
      <w:r w:rsidRPr="0029402A">
        <w:rPr>
          <w:b/>
          <w:bCs/>
          <w:i/>
          <w:iCs/>
        </w:rPr>
        <w:t xml:space="preserve">bits for subgroup </w:t>
      </w:r>
      <w:r w:rsidR="00BC09EE">
        <w:rPr>
          <w:b/>
          <w:bCs/>
          <w:i/>
          <w:iCs/>
        </w:rPr>
        <w:t>size</w:t>
      </w:r>
      <w:r>
        <w:rPr>
          <w:b/>
          <w:bCs/>
          <w:i/>
          <w:iCs/>
        </w:rPr>
        <w:t>, X</w:t>
      </w:r>
      <w:r w:rsidRPr="0029402A">
        <w:rPr>
          <w:b/>
          <w:bCs/>
          <w:i/>
          <w:iCs/>
        </w:rPr>
        <w:t xml:space="preserve"> </w:t>
      </w:r>
      <w:r>
        <w:rPr>
          <w:b/>
          <w:bCs/>
          <w:i/>
          <w:iCs/>
        </w:rPr>
        <w:t xml:space="preserve">bits </w:t>
      </w:r>
      <w:r w:rsidRPr="0029402A">
        <w:rPr>
          <w:b/>
          <w:bCs/>
          <w:i/>
          <w:iCs/>
        </w:rPr>
        <w:t>cell id</w:t>
      </w:r>
      <w:r>
        <w:rPr>
          <w:b/>
          <w:bCs/>
          <w:i/>
          <w:iCs/>
        </w:rPr>
        <w:t>/</w:t>
      </w:r>
      <w:r w:rsidRPr="0029402A">
        <w:rPr>
          <w:b/>
          <w:bCs/>
          <w:i/>
          <w:iCs/>
        </w:rPr>
        <w:t xml:space="preserve">part of cell id etc., </w:t>
      </w:r>
    </w:p>
    <w:p w14:paraId="44D5419D" w14:textId="77777777" w:rsidR="00D8018D" w:rsidRPr="0029402A" w:rsidRDefault="00D8018D" w:rsidP="00D8018D">
      <w:pPr>
        <w:spacing w:before="120"/>
        <w:rPr>
          <w:b/>
          <w:bCs/>
          <w:i/>
          <w:iCs/>
        </w:rPr>
      </w:pPr>
      <w:r w:rsidRPr="0029402A">
        <w:rPr>
          <w:b/>
          <w:bCs/>
          <w:i/>
          <w:iCs/>
        </w:rPr>
        <w:t>Proposal 3: RAN1 can wait for the RAN2 decision to consider whether to include SI change and ETWS/CMAS information, tracking area information, and RAN area information.</w:t>
      </w:r>
    </w:p>
    <w:p w14:paraId="49D74032" w14:textId="77777777" w:rsidR="00D8018D" w:rsidRPr="00D8018D" w:rsidRDefault="00D8018D" w:rsidP="00D8018D">
      <w:pPr>
        <w:rPr>
          <w:b/>
          <w:bCs/>
          <w:i/>
          <w:iCs/>
        </w:rPr>
      </w:pPr>
      <w:r w:rsidRPr="00D8018D">
        <w:rPr>
          <w:b/>
          <w:bCs/>
          <w:i/>
          <w:iCs/>
        </w:rPr>
        <w:t xml:space="preserve">Proposal 4: Consider default LPWUS BW size of 5MHz for the idle/inactive mode UEs. </w:t>
      </w:r>
    </w:p>
    <w:p w14:paraId="61C6A903" w14:textId="77777777" w:rsidR="00D8018D" w:rsidRPr="00D8018D" w:rsidRDefault="00D8018D" w:rsidP="00D8018D">
      <w:pPr>
        <w:rPr>
          <w:b/>
          <w:bCs/>
          <w:i/>
          <w:iCs/>
        </w:rPr>
      </w:pPr>
      <w:r w:rsidRPr="00D8018D">
        <w:rPr>
          <w:b/>
          <w:bCs/>
          <w:i/>
          <w:iCs/>
        </w:rPr>
        <w:t>Proposal 5: Continue studying In-band Vs out-of-band deployment options for LPWUR due to:</w:t>
      </w:r>
    </w:p>
    <w:p w14:paraId="1D4EB2AE" w14:textId="77777777" w:rsidR="00D8018D" w:rsidRPr="00D8018D" w:rsidRDefault="00D8018D" w:rsidP="00D8018D">
      <w:pPr>
        <w:pStyle w:val="ListParagraph"/>
        <w:numPr>
          <w:ilvl w:val="0"/>
          <w:numId w:val="57"/>
        </w:numPr>
        <w:rPr>
          <w:rFonts w:ascii="Times New Roman" w:hAnsi="Times New Roman"/>
          <w:b/>
          <w:bCs/>
          <w:i/>
          <w:iCs/>
        </w:rPr>
      </w:pPr>
      <w:r w:rsidRPr="00D8018D">
        <w:rPr>
          <w:rFonts w:ascii="Times New Roman" w:hAnsi="Times New Roman"/>
          <w:b/>
          <w:bCs/>
          <w:i/>
          <w:iCs/>
        </w:rPr>
        <w:t xml:space="preserve">Better coverage at lower frequency. </w:t>
      </w:r>
    </w:p>
    <w:p w14:paraId="6F2987D6" w14:textId="77777777" w:rsidR="00D8018D" w:rsidRPr="00D8018D" w:rsidRDefault="00D8018D" w:rsidP="00D8018D">
      <w:pPr>
        <w:pStyle w:val="ListParagraph"/>
        <w:numPr>
          <w:ilvl w:val="0"/>
          <w:numId w:val="57"/>
        </w:numPr>
        <w:rPr>
          <w:rFonts w:ascii="Times New Roman" w:hAnsi="Times New Roman"/>
          <w:b/>
          <w:bCs/>
          <w:i/>
          <w:iCs/>
        </w:rPr>
      </w:pPr>
      <w:r w:rsidRPr="00D8018D">
        <w:rPr>
          <w:rFonts w:ascii="Times New Roman" w:hAnsi="Times New Roman"/>
          <w:b/>
          <w:bCs/>
          <w:i/>
          <w:iCs/>
        </w:rPr>
        <w:t>Increased payload size due to less repetition needed to attain MR Msg-3 coverage thereby supporting more functionality at LPWUR.</w:t>
      </w:r>
    </w:p>
    <w:p w14:paraId="274D19A6" w14:textId="77777777" w:rsidR="00D8018D" w:rsidRPr="00D8018D" w:rsidRDefault="00D8018D" w:rsidP="00D8018D">
      <w:pPr>
        <w:pStyle w:val="ListParagraph"/>
        <w:numPr>
          <w:ilvl w:val="0"/>
          <w:numId w:val="57"/>
        </w:numPr>
        <w:rPr>
          <w:rFonts w:ascii="Times New Roman" w:hAnsi="Times New Roman"/>
          <w:b/>
          <w:bCs/>
          <w:i/>
          <w:iCs/>
        </w:rPr>
      </w:pPr>
      <w:r w:rsidRPr="00D8018D">
        <w:rPr>
          <w:rFonts w:ascii="Times New Roman" w:hAnsi="Times New Roman"/>
          <w:b/>
          <w:bCs/>
          <w:i/>
          <w:iCs/>
        </w:rPr>
        <w:t>Not supporting RRM measurement offloading from MR.</w:t>
      </w:r>
    </w:p>
    <w:p w14:paraId="60C3DAF0" w14:textId="220BF2E4" w:rsidR="00D8018D" w:rsidRDefault="00D8018D" w:rsidP="00D8018D">
      <w:pPr>
        <w:rPr>
          <w:b/>
          <w:bCs/>
          <w:i/>
          <w:iCs/>
        </w:rPr>
      </w:pPr>
      <w:r w:rsidRPr="00D8018D">
        <w:rPr>
          <w:b/>
          <w:bCs/>
          <w:i/>
          <w:iCs/>
        </w:rPr>
        <w:t xml:space="preserve">Proposal 6: Consider OOK-1 as the LP-SS waveform with overlaid sequence for the baseline </w:t>
      </w:r>
    </w:p>
    <w:p w14:paraId="38C1B66A" w14:textId="1DD9BE6C" w:rsidR="004C6C1C" w:rsidRPr="00D8018D" w:rsidRDefault="004C6C1C" w:rsidP="00D8018D">
      <w:pPr>
        <w:rPr>
          <w:b/>
          <w:bCs/>
          <w:i/>
          <w:iCs/>
          <w:lang w:eastAsia="ja-JP"/>
        </w:rPr>
      </w:pPr>
      <w:r>
        <w:rPr>
          <w:b/>
          <w:bCs/>
          <w:i/>
          <w:iCs/>
          <w:lang w:eastAsia="ja-JP"/>
        </w:rPr>
        <w:t xml:space="preserve">Proposal 7: Continue to evaluate the OOK-1 and OOK-4 depending on the LPWUS payload size as the LP-WUS waveform with overlaid sequence. </w:t>
      </w:r>
      <w:r w:rsidRPr="00F72C04">
        <w:rPr>
          <w:b/>
          <w:bCs/>
          <w:i/>
          <w:iCs/>
          <w:lang w:eastAsia="ja-JP"/>
        </w:rPr>
        <w:t xml:space="preserve">    </w:t>
      </w:r>
    </w:p>
    <w:p w14:paraId="0A5E58A2" w14:textId="3F71C7C8" w:rsidR="00186474" w:rsidRDefault="00D8018D" w:rsidP="00D8018D">
      <w:pPr>
        <w:rPr>
          <w:b/>
          <w:bCs/>
          <w:i/>
          <w:iCs/>
        </w:rPr>
      </w:pPr>
      <w:r w:rsidRPr="00D8018D">
        <w:rPr>
          <w:b/>
          <w:bCs/>
          <w:i/>
          <w:iCs/>
        </w:rPr>
        <w:t xml:space="preserve">Proposal </w:t>
      </w:r>
      <w:r w:rsidR="004C6C1C">
        <w:rPr>
          <w:b/>
          <w:bCs/>
          <w:i/>
          <w:iCs/>
        </w:rPr>
        <w:t>8</w:t>
      </w:r>
      <w:r w:rsidRPr="00D8018D">
        <w:rPr>
          <w:b/>
          <w:bCs/>
          <w:i/>
          <w:iCs/>
        </w:rPr>
        <w:t>: Consider 640ms, 960ms as candidate periodicity for LP-SS</w:t>
      </w:r>
    </w:p>
    <w:p w14:paraId="35CA9166" w14:textId="0B0A0AEB" w:rsidR="00D8018D" w:rsidRDefault="00D8018D" w:rsidP="00D8018D">
      <w:pPr>
        <w:rPr>
          <w:b/>
          <w:bCs/>
          <w:i/>
          <w:iCs/>
          <w:lang w:eastAsia="ja-JP"/>
        </w:rPr>
      </w:pPr>
      <w:r w:rsidRPr="00F72C04">
        <w:rPr>
          <w:b/>
          <w:bCs/>
          <w:i/>
          <w:iCs/>
          <w:lang w:eastAsia="ja-JP"/>
        </w:rPr>
        <w:t xml:space="preserve">Proposal </w:t>
      </w:r>
      <w:r w:rsidR="004C6C1C">
        <w:rPr>
          <w:b/>
          <w:bCs/>
          <w:i/>
          <w:iCs/>
          <w:lang w:eastAsia="ja-JP"/>
        </w:rPr>
        <w:t>9</w:t>
      </w:r>
      <w:r w:rsidRPr="00F72C04">
        <w:rPr>
          <w:b/>
          <w:bCs/>
          <w:i/>
          <w:iCs/>
          <w:lang w:eastAsia="ja-JP"/>
        </w:rPr>
        <w:t xml:space="preserve">: </w:t>
      </w:r>
      <w:r>
        <w:rPr>
          <w:b/>
          <w:bCs/>
          <w:i/>
          <w:iCs/>
          <w:lang w:eastAsia="ja-JP"/>
        </w:rPr>
        <w:t xml:space="preserve">Continue to discuss whether the LPWUS replaces PEI or LPWUS indicated PEI by </w:t>
      </w:r>
      <w:r w:rsidR="00A76756">
        <w:rPr>
          <w:b/>
          <w:bCs/>
          <w:i/>
          <w:iCs/>
          <w:lang w:eastAsia="ja-JP"/>
        </w:rPr>
        <w:t>evaluating pros</w:t>
      </w:r>
      <w:r>
        <w:rPr>
          <w:b/>
          <w:bCs/>
          <w:i/>
          <w:iCs/>
          <w:lang w:eastAsia="ja-JP"/>
        </w:rPr>
        <w:t xml:space="preserve"> and cons of the design and payload of LPWUS</w:t>
      </w:r>
    </w:p>
    <w:p w14:paraId="3738C22F" w14:textId="1B5182E2" w:rsidR="00D8018D" w:rsidRDefault="00D8018D" w:rsidP="00D8018D">
      <w:pPr>
        <w:rPr>
          <w:b/>
          <w:bCs/>
          <w:i/>
          <w:iCs/>
          <w:lang w:eastAsia="ja-JP"/>
        </w:rPr>
      </w:pPr>
      <w:r w:rsidRPr="00F72C04">
        <w:rPr>
          <w:b/>
          <w:bCs/>
          <w:i/>
          <w:iCs/>
          <w:lang w:eastAsia="ja-JP"/>
        </w:rPr>
        <w:t xml:space="preserve">Proposal </w:t>
      </w:r>
      <w:r w:rsidR="004C6C1C">
        <w:rPr>
          <w:b/>
          <w:bCs/>
          <w:i/>
          <w:iCs/>
          <w:lang w:eastAsia="ja-JP"/>
        </w:rPr>
        <w:t>10</w:t>
      </w:r>
      <w:r w:rsidRPr="00F72C04">
        <w:rPr>
          <w:b/>
          <w:bCs/>
          <w:i/>
          <w:iCs/>
          <w:lang w:eastAsia="ja-JP"/>
        </w:rPr>
        <w:t xml:space="preserve">: </w:t>
      </w:r>
      <w:r>
        <w:rPr>
          <w:b/>
          <w:bCs/>
          <w:i/>
          <w:iCs/>
          <w:lang w:eastAsia="ja-JP"/>
        </w:rPr>
        <w:t>For the case, LPWUS replaces PEI subgroup id is transmitted in LPWUS</w:t>
      </w:r>
    </w:p>
    <w:p w14:paraId="177E4D88" w14:textId="2116E3B5" w:rsidR="00D8018D" w:rsidRDefault="00D8018D" w:rsidP="00D8018D">
      <w:pPr>
        <w:rPr>
          <w:b/>
          <w:bCs/>
          <w:i/>
          <w:iCs/>
          <w:lang w:eastAsia="ja-JP"/>
        </w:rPr>
      </w:pPr>
      <w:r w:rsidRPr="00F72C04">
        <w:rPr>
          <w:b/>
          <w:bCs/>
          <w:i/>
          <w:iCs/>
          <w:lang w:eastAsia="ja-JP"/>
        </w:rPr>
        <w:t xml:space="preserve">Proposal </w:t>
      </w:r>
      <w:r w:rsidR="004C6C1C">
        <w:rPr>
          <w:b/>
          <w:bCs/>
          <w:i/>
          <w:iCs/>
          <w:lang w:eastAsia="ja-JP"/>
        </w:rPr>
        <w:t>11</w:t>
      </w:r>
      <w:r w:rsidRPr="00F72C04">
        <w:rPr>
          <w:b/>
          <w:bCs/>
          <w:i/>
          <w:iCs/>
          <w:lang w:eastAsia="ja-JP"/>
        </w:rPr>
        <w:t xml:space="preserve">: </w:t>
      </w:r>
      <w:r>
        <w:rPr>
          <w:b/>
          <w:bCs/>
          <w:i/>
          <w:iCs/>
          <w:lang w:eastAsia="ja-JP"/>
        </w:rPr>
        <w:t>For the case, LPWUS indicates PEI subgroup id is transmitted in PEI.</w:t>
      </w:r>
    </w:p>
    <w:p w14:paraId="64CB0B07" w14:textId="1758C8D8" w:rsidR="004C6C1C" w:rsidRPr="00FD2D75" w:rsidRDefault="004C6C1C" w:rsidP="004C6C1C">
      <w:pPr>
        <w:rPr>
          <w:b/>
          <w:bCs/>
          <w:i/>
          <w:iCs/>
          <w:lang w:eastAsia="ja-JP"/>
        </w:rPr>
      </w:pPr>
      <w:r w:rsidRPr="00FD2D75">
        <w:rPr>
          <w:b/>
          <w:bCs/>
          <w:i/>
          <w:iCs/>
          <w:lang w:eastAsia="ja-JP"/>
        </w:rPr>
        <w:t xml:space="preserve">Proposal </w:t>
      </w:r>
      <w:r>
        <w:rPr>
          <w:b/>
          <w:bCs/>
          <w:i/>
          <w:iCs/>
          <w:lang w:eastAsia="ja-JP"/>
        </w:rPr>
        <w:t>12</w:t>
      </w:r>
      <w:r w:rsidRPr="00FD2D75">
        <w:rPr>
          <w:b/>
          <w:bCs/>
          <w:i/>
          <w:iCs/>
          <w:lang w:eastAsia="ja-JP"/>
        </w:rPr>
        <w:t>:</w:t>
      </w:r>
      <w:r>
        <w:rPr>
          <w:b/>
          <w:bCs/>
          <w:i/>
          <w:iCs/>
          <w:lang w:eastAsia="ja-JP"/>
        </w:rPr>
        <w:t xml:space="preserve"> Continue to evaluate whether</w:t>
      </w:r>
      <w:r w:rsidRPr="00FD2D75">
        <w:rPr>
          <w:b/>
          <w:bCs/>
          <w:i/>
          <w:iCs/>
          <w:lang w:eastAsia="ja-JP"/>
        </w:rPr>
        <w:t xml:space="preserve"> multiple </w:t>
      </w:r>
      <w:r w:rsidRPr="00FD2D75">
        <w:rPr>
          <w:b/>
          <w:bCs/>
          <w:i/>
          <w:iCs/>
        </w:rPr>
        <w:t xml:space="preserve">FDMed LPWUS blocks </w:t>
      </w:r>
      <w:r>
        <w:rPr>
          <w:b/>
          <w:bCs/>
          <w:i/>
          <w:iCs/>
        </w:rPr>
        <w:t>correspondingly</w:t>
      </w:r>
      <w:r w:rsidRPr="00BC09EE">
        <w:rPr>
          <w:b/>
          <w:bCs/>
          <w:i/>
          <w:iCs/>
        </w:rPr>
        <w:t xml:space="preserve"> </w:t>
      </w:r>
      <w:r>
        <w:rPr>
          <w:b/>
          <w:bCs/>
          <w:i/>
          <w:iCs/>
        </w:rPr>
        <w:t xml:space="preserve">indicate </w:t>
      </w:r>
      <w:r w:rsidRPr="00BC09EE">
        <w:rPr>
          <w:b/>
          <w:bCs/>
          <w:i/>
          <w:iCs/>
        </w:rPr>
        <w:t>different subgroups</w:t>
      </w:r>
      <w:r>
        <w:rPr>
          <w:b/>
          <w:bCs/>
          <w:i/>
          <w:iCs/>
        </w:rPr>
        <w:t xml:space="preserve"> or group size indicated within the LPWUS content.</w:t>
      </w:r>
    </w:p>
    <w:p w14:paraId="1E0A521B" w14:textId="01590DCA" w:rsidR="009B64AB" w:rsidRDefault="009B64AB" w:rsidP="009B64AB">
      <w:pPr>
        <w:rPr>
          <w:b/>
          <w:bCs/>
          <w:i/>
          <w:iCs/>
          <w:lang w:eastAsia="ja-JP"/>
        </w:rPr>
      </w:pPr>
      <w:r w:rsidRPr="00FD2D75">
        <w:rPr>
          <w:b/>
          <w:bCs/>
          <w:i/>
          <w:iCs/>
          <w:lang w:eastAsia="ja-JP"/>
        </w:rPr>
        <w:t xml:space="preserve">Proposal </w:t>
      </w:r>
      <w:r w:rsidR="004C6C1C">
        <w:rPr>
          <w:b/>
          <w:bCs/>
          <w:i/>
          <w:iCs/>
          <w:lang w:eastAsia="ja-JP"/>
        </w:rPr>
        <w:t>13</w:t>
      </w:r>
      <w:r w:rsidRPr="00FD2D75">
        <w:rPr>
          <w:b/>
          <w:bCs/>
          <w:i/>
          <w:iCs/>
          <w:lang w:eastAsia="ja-JP"/>
        </w:rPr>
        <w:t xml:space="preserve">: Consider ramp up time of different MR sleep state to calculate the time gap between LPWUS reception and </w:t>
      </w:r>
      <w:r w:rsidR="004C6C1C">
        <w:rPr>
          <w:b/>
          <w:bCs/>
          <w:i/>
          <w:iCs/>
          <w:lang w:eastAsia="ja-JP"/>
        </w:rPr>
        <w:t>PO</w:t>
      </w:r>
      <w:r w:rsidR="004C6C1C" w:rsidRPr="00FD2D75">
        <w:rPr>
          <w:b/>
          <w:bCs/>
          <w:i/>
          <w:iCs/>
          <w:lang w:eastAsia="ja-JP"/>
        </w:rPr>
        <w:t xml:space="preserve"> </w:t>
      </w:r>
      <w:r w:rsidRPr="00FD2D75">
        <w:rPr>
          <w:b/>
          <w:bCs/>
          <w:i/>
          <w:iCs/>
          <w:lang w:eastAsia="ja-JP"/>
        </w:rPr>
        <w:t>occasion</w:t>
      </w:r>
      <w:r>
        <w:rPr>
          <w:b/>
          <w:bCs/>
          <w:i/>
          <w:iCs/>
          <w:lang w:eastAsia="ja-JP"/>
        </w:rPr>
        <w:t>.</w:t>
      </w:r>
    </w:p>
    <w:p w14:paraId="39705233" w14:textId="5DF854AE" w:rsidR="009B64AB" w:rsidRDefault="00F34F27" w:rsidP="00D8018D">
      <w:pPr>
        <w:rPr>
          <w:b/>
          <w:bCs/>
          <w:i/>
          <w:iCs/>
          <w:lang w:eastAsia="ja-JP"/>
        </w:rPr>
      </w:pPr>
      <w:r w:rsidRPr="00270D43">
        <w:rPr>
          <w:b/>
          <w:bCs/>
          <w:i/>
          <w:iCs/>
          <w:lang w:eastAsia="ja-JP"/>
        </w:rPr>
        <w:t>Proposal 14: Consider one LPWUS occasion associated with one PO</w:t>
      </w:r>
      <w:r>
        <w:rPr>
          <w:b/>
          <w:bCs/>
          <w:i/>
          <w:iCs/>
          <w:lang w:eastAsia="ja-JP"/>
        </w:rPr>
        <w:t xml:space="preserve">. </w:t>
      </w:r>
      <w:r w:rsidRPr="00270D43">
        <w:rPr>
          <w:b/>
          <w:bCs/>
          <w:i/>
          <w:iCs/>
          <w:lang w:eastAsia="ja-JP"/>
        </w:rPr>
        <w:t xml:space="preserve"> </w:t>
      </w:r>
    </w:p>
    <w:p w14:paraId="354FB48A" w14:textId="5376BF48"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Default="00191D11" w:rsidP="000A4E07">
      <w:pPr>
        <w:pStyle w:val="References"/>
      </w:pPr>
      <w:bookmarkStart w:id="3"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p w14:paraId="2D90A658" w14:textId="1FF5E6C9" w:rsidR="0030492D" w:rsidRPr="00187CF8" w:rsidRDefault="0030492D" w:rsidP="0030492D">
      <w:pPr>
        <w:rPr>
          <w:sz w:val="20"/>
          <w:szCs w:val="20"/>
          <w:lang w:eastAsia="zh-CN"/>
        </w:rPr>
      </w:pPr>
      <w:r w:rsidRPr="00187CF8">
        <w:rPr>
          <w:sz w:val="20"/>
          <w:szCs w:val="20"/>
          <w:lang w:eastAsia="zh-CN"/>
        </w:rPr>
        <w:t xml:space="preserve">[3] </w:t>
      </w:r>
      <w:r w:rsidR="004367EA" w:rsidRPr="00187CF8">
        <w:rPr>
          <w:sz w:val="20"/>
          <w:szCs w:val="20"/>
          <w:lang w:eastAsia="zh-CN"/>
        </w:rPr>
        <w:t>R1-2308102, “Discussion on the L1 signal design and procedure for low power WUS”, Lenovo</w:t>
      </w:r>
    </w:p>
    <w:sectPr w:rsidR="0030492D" w:rsidRPr="00187C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98FE6" w14:textId="77777777" w:rsidR="00D02AFC" w:rsidRDefault="00D02AFC">
      <w:r>
        <w:separator/>
      </w:r>
    </w:p>
  </w:endnote>
  <w:endnote w:type="continuationSeparator" w:id="0">
    <w:p w14:paraId="6BCFCA81" w14:textId="77777777" w:rsidR="00D02AFC" w:rsidRDefault="00D02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39ABC" w14:textId="77777777" w:rsidR="00D02AFC" w:rsidRDefault="00D02AFC">
      <w:r>
        <w:separator/>
      </w:r>
    </w:p>
  </w:footnote>
  <w:footnote w:type="continuationSeparator" w:id="0">
    <w:p w14:paraId="2070BA7F" w14:textId="77777777" w:rsidR="00D02AFC" w:rsidRDefault="00D02A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D51DB0"/>
    <w:multiLevelType w:val="hybridMultilevel"/>
    <w:tmpl w:val="576635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5"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6"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7"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9"/>
  </w:num>
  <w:num w:numId="2" w16cid:durableId="1853717706">
    <w:abstractNumId w:val="55"/>
  </w:num>
  <w:num w:numId="3" w16cid:durableId="1014697147">
    <w:abstractNumId w:val="49"/>
  </w:num>
  <w:num w:numId="4" w16cid:durableId="1368066007">
    <w:abstractNumId w:val="2"/>
  </w:num>
  <w:num w:numId="5" w16cid:durableId="356465126">
    <w:abstractNumId w:val="33"/>
  </w:num>
  <w:num w:numId="6" w16cid:durableId="1316181647">
    <w:abstractNumId w:val="28"/>
  </w:num>
  <w:num w:numId="7" w16cid:durableId="2081948719">
    <w:abstractNumId w:val="58"/>
  </w:num>
  <w:num w:numId="8" w16cid:durableId="1364984217">
    <w:abstractNumId w:val="29"/>
  </w:num>
  <w:num w:numId="9" w16cid:durableId="624044451">
    <w:abstractNumId w:val="25"/>
  </w:num>
  <w:num w:numId="10" w16cid:durableId="819162">
    <w:abstractNumId w:val="53"/>
  </w:num>
  <w:num w:numId="11" w16cid:durableId="2128158486">
    <w:abstractNumId w:val="20"/>
  </w:num>
  <w:num w:numId="12" w16cid:durableId="398938486">
    <w:abstractNumId w:val="16"/>
  </w:num>
  <w:num w:numId="13" w16cid:durableId="378826495">
    <w:abstractNumId w:val="15"/>
  </w:num>
  <w:num w:numId="14" w16cid:durableId="1478914226">
    <w:abstractNumId w:val="54"/>
  </w:num>
  <w:num w:numId="15" w16cid:durableId="819687514">
    <w:abstractNumId w:val="22"/>
  </w:num>
  <w:num w:numId="16" w16cid:durableId="1280995564">
    <w:abstractNumId w:val="46"/>
  </w:num>
  <w:num w:numId="17" w16cid:durableId="1457604723">
    <w:abstractNumId w:val="31"/>
  </w:num>
  <w:num w:numId="18" w16cid:durableId="1981614898">
    <w:abstractNumId w:val="2"/>
  </w:num>
  <w:num w:numId="19" w16cid:durableId="217669139">
    <w:abstractNumId w:val="1"/>
  </w:num>
  <w:num w:numId="20" w16cid:durableId="368065045">
    <w:abstractNumId w:val="8"/>
  </w:num>
  <w:num w:numId="21" w16cid:durableId="1386755564">
    <w:abstractNumId w:val="3"/>
  </w:num>
  <w:num w:numId="22" w16cid:durableId="1769695071">
    <w:abstractNumId w:val="2"/>
  </w:num>
  <w:num w:numId="23" w16cid:durableId="1780947308">
    <w:abstractNumId w:val="2"/>
  </w:num>
  <w:num w:numId="24" w16cid:durableId="408623712">
    <w:abstractNumId w:val="4"/>
  </w:num>
  <w:num w:numId="25" w16cid:durableId="675424839">
    <w:abstractNumId w:val="13"/>
  </w:num>
  <w:num w:numId="26" w16cid:durableId="970289021">
    <w:abstractNumId w:val="40"/>
  </w:num>
  <w:num w:numId="27" w16cid:durableId="1379474361">
    <w:abstractNumId w:val="9"/>
  </w:num>
  <w:num w:numId="28" w16cid:durableId="1793018176">
    <w:abstractNumId w:val="27"/>
  </w:num>
  <w:num w:numId="29" w16cid:durableId="377507627">
    <w:abstractNumId w:val="7"/>
  </w:num>
  <w:num w:numId="30" w16cid:durableId="1514683785">
    <w:abstractNumId w:val="41"/>
  </w:num>
  <w:num w:numId="31" w16cid:durableId="58676870">
    <w:abstractNumId w:val="51"/>
  </w:num>
  <w:num w:numId="32" w16cid:durableId="2032871197">
    <w:abstractNumId w:val="59"/>
  </w:num>
  <w:num w:numId="33" w16cid:durableId="1082919948">
    <w:abstractNumId w:val="47"/>
  </w:num>
  <w:num w:numId="34" w16cid:durableId="2119325023">
    <w:abstractNumId w:val="35"/>
  </w:num>
  <w:num w:numId="35" w16cid:durableId="988243273">
    <w:abstractNumId w:val="23"/>
  </w:num>
  <w:num w:numId="36" w16cid:durableId="617956989">
    <w:abstractNumId w:val="21"/>
  </w:num>
  <w:num w:numId="37" w16cid:durableId="1902406107">
    <w:abstractNumId w:val="42"/>
  </w:num>
  <w:num w:numId="38" w16cid:durableId="1032611369">
    <w:abstractNumId w:val="52"/>
  </w:num>
  <w:num w:numId="39" w16cid:durableId="480272996">
    <w:abstractNumId w:val="50"/>
  </w:num>
  <w:num w:numId="40" w16cid:durableId="1764378395">
    <w:abstractNumId w:val="6"/>
  </w:num>
  <w:num w:numId="41" w16cid:durableId="2021858852">
    <w:abstractNumId w:val="5"/>
  </w:num>
  <w:num w:numId="42" w16cid:durableId="380905527">
    <w:abstractNumId w:val="34"/>
  </w:num>
  <w:num w:numId="43" w16cid:durableId="1155217031">
    <w:abstractNumId w:val="26"/>
  </w:num>
  <w:num w:numId="44" w16cid:durableId="734012076">
    <w:abstractNumId w:val="43"/>
  </w:num>
  <w:num w:numId="45" w16cid:durableId="2107771676">
    <w:abstractNumId w:val="14"/>
  </w:num>
  <w:num w:numId="46" w16cid:durableId="122962907">
    <w:abstractNumId w:val="30"/>
  </w:num>
  <w:num w:numId="47" w16cid:durableId="590700977">
    <w:abstractNumId w:val="32"/>
  </w:num>
  <w:num w:numId="48" w16cid:durableId="2080781963">
    <w:abstractNumId w:val="12"/>
  </w:num>
  <w:num w:numId="49" w16cid:durableId="1532571846">
    <w:abstractNumId w:val="45"/>
  </w:num>
  <w:num w:numId="50" w16cid:durableId="1730497528">
    <w:abstractNumId w:val="48"/>
  </w:num>
  <w:num w:numId="51" w16cid:durableId="2093964241">
    <w:abstractNumId w:val="36"/>
  </w:num>
  <w:num w:numId="52" w16cid:durableId="2121216028">
    <w:abstractNumId w:val="0"/>
  </w:num>
  <w:num w:numId="53" w16cid:durableId="870069403">
    <w:abstractNumId w:val="37"/>
  </w:num>
  <w:num w:numId="54" w16cid:durableId="541402771">
    <w:abstractNumId w:val="44"/>
  </w:num>
  <w:num w:numId="55" w16cid:durableId="1220360505">
    <w:abstractNumId w:val="56"/>
  </w:num>
  <w:num w:numId="56" w16cid:durableId="724763889">
    <w:abstractNumId w:val="24"/>
  </w:num>
  <w:num w:numId="57" w16cid:durableId="1837304855">
    <w:abstractNumId w:val="57"/>
  </w:num>
  <w:num w:numId="58" w16cid:durableId="662855040">
    <w:abstractNumId w:val="17"/>
  </w:num>
  <w:num w:numId="59" w16cid:durableId="807554873">
    <w:abstractNumId w:val="39"/>
  </w:num>
  <w:num w:numId="60" w16cid:durableId="1205942212">
    <w:abstractNumId w:val="10"/>
  </w:num>
  <w:num w:numId="61" w16cid:durableId="1503006379">
    <w:abstractNumId w:val="11"/>
  </w:num>
  <w:num w:numId="62" w16cid:durableId="221063232">
    <w:abstractNumId w:val="38"/>
  </w:num>
  <w:num w:numId="63" w16cid:durableId="196962191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2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7AF"/>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71"/>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60"/>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F3"/>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D43"/>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BCA"/>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3D6"/>
    <w:rsid w:val="0034146A"/>
    <w:rsid w:val="003416C1"/>
    <w:rsid w:val="00341808"/>
    <w:rsid w:val="003418BB"/>
    <w:rsid w:val="00341947"/>
    <w:rsid w:val="00341B3D"/>
    <w:rsid w:val="0034226D"/>
    <w:rsid w:val="0034241F"/>
    <w:rsid w:val="0034295E"/>
    <w:rsid w:val="00342972"/>
    <w:rsid w:val="00342AB9"/>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D7936"/>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8CC"/>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A18"/>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8D9"/>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85"/>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1C6"/>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319"/>
    <w:rsid w:val="004C5325"/>
    <w:rsid w:val="004C53FC"/>
    <w:rsid w:val="004C5533"/>
    <w:rsid w:val="004C55A6"/>
    <w:rsid w:val="004C57AD"/>
    <w:rsid w:val="004C621F"/>
    <w:rsid w:val="004C6589"/>
    <w:rsid w:val="004C6704"/>
    <w:rsid w:val="004C6778"/>
    <w:rsid w:val="004C6A70"/>
    <w:rsid w:val="004C6A83"/>
    <w:rsid w:val="004C6BC1"/>
    <w:rsid w:val="004C6C1C"/>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104"/>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FAC"/>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6E1F"/>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93D"/>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31B"/>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4D5C"/>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7CC"/>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321"/>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20C"/>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45"/>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37"/>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36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B3C"/>
    <w:rsid w:val="00AC1C60"/>
    <w:rsid w:val="00AC1EAB"/>
    <w:rsid w:val="00AC1EB8"/>
    <w:rsid w:val="00AC204D"/>
    <w:rsid w:val="00AC239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9EE"/>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37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C0F"/>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07A"/>
    <w:rsid w:val="00CC12C2"/>
    <w:rsid w:val="00CC1316"/>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AFC"/>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6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CCF"/>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9A9"/>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4F27"/>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0D"/>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C1C"/>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1737</Words>
  <Characters>10945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2</cp:revision>
  <cp:lastPrinted>2015-09-18T07:21:00Z</cp:lastPrinted>
  <dcterms:created xsi:type="dcterms:W3CDTF">2024-04-05T21:47:00Z</dcterms:created>
  <dcterms:modified xsi:type="dcterms:W3CDTF">2024-04-05T21:47:00Z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