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50B4B768"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w:t>
      </w:r>
      <w:r w:rsidR="00E548B2">
        <w:rPr>
          <w:rFonts w:ascii="Arial" w:hAnsi="Arial" w:cs="Arial"/>
          <w:sz w:val="24"/>
          <w:szCs w:val="24"/>
          <w:lang w:val="en-US"/>
        </w:rPr>
        <w:t>11</w:t>
      </w:r>
      <w:r w:rsidR="005C41CE">
        <w:rPr>
          <w:rFonts w:ascii="Arial" w:hAnsi="Arial" w:cs="Arial"/>
          <w:sz w:val="24"/>
          <w:szCs w:val="24"/>
          <w:lang w:val="en-US"/>
        </w:rPr>
        <w:t>6</w:t>
      </w:r>
      <w:r w:rsidRPr="005E6946">
        <w:rPr>
          <w:rFonts w:ascii="Arial" w:hAnsi="Arial" w:cs="Arial"/>
          <w:sz w:val="24"/>
          <w:szCs w:val="24"/>
          <w:lang w:val="en-US"/>
        </w:rPr>
        <w:tab/>
      </w:r>
      <w:r w:rsidR="00FA2358" w:rsidRPr="00FA2358">
        <w:rPr>
          <w:rFonts w:ascii="Arial" w:hAnsi="Arial" w:cs="Arial"/>
          <w:sz w:val="24"/>
          <w:szCs w:val="24"/>
          <w:lang w:val="en-US"/>
        </w:rPr>
        <w:t>R1-2402923</w:t>
      </w:r>
    </w:p>
    <w:p w14:paraId="6F3E168E" w14:textId="24C4402C" w:rsidR="00D260AC" w:rsidRPr="00756C20" w:rsidRDefault="00CD0A1E" w:rsidP="00D260AC">
      <w:pPr>
        <w:pStyle w:val="Header"/>
        <w:tabs>
          <w:tab w:val="left" w:pos="6521"/>
        </w:tabs>
        <w:rPr>
          <w:b w:val="0"/>
          <w:noProof w:val="0"/>
          <w:sz w:val="24"/>
        </w:rPr>
      </w:pPr>
      <w:r w:rsidRPr="00CD0A1E">
        <w:rPr>
          <w:rFonts w:cs="Arial"/>
          <w:b w:val="0"/>
          <w:noProof w:val="0"/>
          <w:sz w:val="24"/>
          <w:szCs w:val="24"/>
        </w:rPr>
        <w:t>Changsha, Hunan Province, China, April 15th – 19th, 2024</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DengXian"/>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65A675" w:rsidR="002E27D0" w:rsidRPr="00A6004E" w:rsidRDefault="002E27D0" w:rsidP="002E27D0">
      <w:pPr>
        <w:tabs>
          <w:tab w:val="left" w:pos="1985"/>
        </w:tabs>
        <w:spacing w:after="120"/>
        <w:ind w:left="1980" w:hanging="1980"/>
        <w:rPr>
          <w:rFonts w:ascii="Arial" w:hAnsi="Arial"/>
          <w:b/>
          <w:sz w:val="24"/>
        </w:rPr>
      </w:pPr>
      <w:r w:rsidRPr="009C5CFB">
        <w:rPr>
          <w:rFonts w:ascii="Arial" w:hAnsi="Arial"/>
          <w:b/>
          <w:sz w:val="24"/>
        </w:rPr>
        <w:t>Title:</w:t>
      </w:r>
      <w:r w:rsidRPr="009C5CFB">
        <w:rPr>
          <w:rFonts w:ascii="Arial" w:hAnsi="Arial"/>
          <w:sz w:val="24"/>
        </w:rPr>
        <w:t xml:space="preserve"> </w:t>
      </w:r>
      <w:r w:rsidRPr="009C5CFB">
        <w:rPr>
          <w:rFonts w:ascii="Arial" w:hAnsi="Arial"/>
          <w:sz w:val="24"/>
        </w:rPr>
        <w:tab/>
      </w:r>
      <w:bookmarkStart w:id="2" w:name="Title"/>
      <w:bookmarkEnd w:id="2"/>
      <w:r w:rsidR="005C41CE" w:rsidRPr="009C5CFB">
        <w:rPr>
          <w:rFonts w:ascii="Arial" w:hAnsi="Arial"/>
          <w:sz w:val="24"/>
        </w:rPr>
        <w:t>Cross-</w:t>
      </w:r>
      <w:r w:rsidR="009C5CFB" w:rsidRPr="009C5CFB">
        <w:rPr>
          <w:rFonts w:ascii="Arial" w:hAnsi="Arial"/>
          <w:sz w:val="24"/>
        </w:rPr>
        <w:t>l</w:t>
      </w:r>
      <w:r w:rsidR="005C41CE" w:rsidRPr="009C5CFB">
        <w:rPr>
          <w:rFonts w:ascii="Arial" w:hAnsi="Arial"/>
          <w:sz w:val="24"/>
        </w:rPr>
        <w:t xml:space="preserve">ink interference management for </w:t>
      </w:r>
      <w:r w:rsidR="009C5CFB" w:rsidRPr="009C5CFB">
        <w:rPr>
          <w:rFonts w:ascii="Arial" w:hAnsi="Arial"/>
          <w:sz w:val="24"/>
        </w:rPr>
        <w:t>duplexing evolution</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35487614" w14:textId="367FCBF3" w:rsidR="002044EF" w:rsidRDefault="002044EF" w:rsidP="002044EF">
      <w:pPr>
        <w:shd w:val="clear" w:color="auto" w:fill="FFFFFF"/>
        <w:spacing w:line="231" w:lineRule="atLeast"/>
        <w:rPr>
          <w:rFonts w:cs="Times"/>
          <w:color w:val="000000"/>
          <w:lang w:eastAsia="zh-CN"/>
        </w:rPr>
      </w:pPr>
      <w:r>
        <w:rPr>
          <w:lang w:eastAsia="zh-CN"/>
        </w:rPr>
        <w:t>Sub</w:t>
      </w:r>
      <w:r w:rsidR="00ED2892">
        <w:rPr>
          <w:lang w:eastAsia="zh-CN"/>
        </w:rPr>
        <w:t>-</w:t>
      </w:r>
      <w:r>
        <w:rPr>
          <w:lang w:eastAsia="zh-CN"/>
        </w:rPr>
        <w:t xml:space="preserve">band full duplex (SBFD) refers to communication schemes that allow </w:t>
      </w:r>
      <w:r w:rsidR="001C0A64">
        <w:rPr>
          <w:lang w:eastAsia="zh-CN"/>
        </w:rPr>
        <w:t>signal transmissions</w:t>
      </w:r>
      <w:r>
        <w:rPr>
          <w:lang w:eastAsia="zh-CN"/>
        </w:rPr>
        <w:t xml:space="preserve"> in both downlink and uplink directions on different parts (subbands) of a carrier. </w:t>
      </w:r>
      <w:proofErr w:type="gramStart"/>
      <w:r>
        <w:rPr>
          <w:lang w:eastAsia="zh-CN"/>
        </w:rPr>
        <w:t>Similar to</w:t>
      </w:r>
      <w:proofErr w:type="gramEnd"/>
      <w:r>
        <w:rPr>
          <w:lang w:eastAsia="zh-CN"/>
        </w:rPr>
        <w:t xml:space="preserve"> dynamic/flexible TDD, SBFD</w:t>
      </w:r>
      <w:r w:rsidRPr="002E07DD">
        <w:rPr>
          <w:lang w:eastAsia="zh-CN"/>
        </w:rPr>
        <w:t xml:space="preserve"> </w:t>
      </w:r>
      <w:r>
        <w:rPr>
          <w:lang w:eastAsia="zh-CN"/>
        </w:rPr>
        <w:t xml:space="preserve">potentially suffers from </w:t>
      </w:r>
      <w:r w:rsidRPr="002E07DD">
        <w:rPr>
          <w:lang w:eastAsia="zh-CN"/>
        </w:rPr>
        <w:t xml:space="preserve">inter-gNB and inter-UE </w:t>
      </w:r>
      <w:r w:rsidR="001C0A64">
        <w:rPr>
          <w:lang w:eastAsia="zh-CN"/>
        </w:rPr>
        <w:t>cross-link interference (</w:t>
      </w:r>
      <w:r w:rsidRPr="002E07DD">
        <w:rPr>
          <w:lang w:eastAsia="zh-CN"/>
        </w:rPr>
        <w:t>CLI</w:t>
      </w:r>
      <w:r w:rsidR="001C0A64">
        <w:rPr>
          <w:lang w:eastAsia="zh-CN"/>
        </w:rPr>
        <w:t>)</w:t>
      </w:r>
      <w:r w:rsidRPr="002E07DD">
        <w:rPr>
          <w:lang w:eastAsia="zh-CN"/>
        </w:rPr>
        <w:t xml:space="preserve"> </w:t>
      </w:r>
      <w:r>
        <w:rPr>
          <w:lang w:eastAsia="zh-CN"/>
        </w:rPr>
        <w:t xml:space="preserve">on resources on which </w:t>
      </w:r>
      <w:r w:rsidR="001C0A64">
        <w:rPr>
          <w:lang w:eastAsia="zh-CN"/>
        </w:rPr>
        <w:t xml:space="preserve">signal transmissions in </w:t>
      </w:r>
      <w:r>
        <w:rPr>
          <w:lang w:eastAsia="zh-CN"/>
        </w:rPr>
        <w:t xml:space="preserve">opposite </w:t>
      </w:r>
      <w:r w:rsidR="00307E0A">
        <w:rPr>
          <w:lang w:eastAsia="zh-CN"/>
        </w:rPr>
        <w:t xml:space="preserve">(colliding) </w:t>
      </w:r>
      <w:r w:rsidR="001C0A64">
        <w:rPr>
          <w:lang w:eastAsia="zh-CN"/>
        </w:rPr>
        <w:t>DL/UL directions</w:t>
      </w:r>
      <w:r w:rsidRPr="002E07DD">
        <w:rPr>
          <w:lang w:eastAsia="zh-CN"/>
        </w:rPr>
        <w:t xml:space="preserve"> </w:t>
      </w:r>
      <w:r>
        <w:rPr>
          <w:lang w:eastAsia="zh-CN"/>
        </w:rPr>
        <w:t xml:space="preserve">occur </w:t>
      </w:r>
      <w:r w:rsidRPr="002E07DD">
        <w:rPr>
          <w:lang w:eastAsia="zh-CN"/>
        </w:rPr>
        <w:t>in different cells</w:t>
      </w:r>
      <w:r>
        <w:rPr>
          <w:lang w:eastAsia="zh-CN"/>
        </w:rPr>
        <w:t xml:space="preserve"> in a vicinity</w:t>
      </w:r>
      <w:r w:rsidRPr="002E07DD">
        <w:rPr>
          <w:lang w:eastAsia="zh-CN"/>
        </w:rPr>
        <w:t xml:space="preserve">. </w:t>
      </w:r>
      <w:r>
        <w:rPr>
          <w:lang w:eastAsia="zh-CN"/>
        </w:rPr>
        <w:t>I</w:t>
      </w:r>
      <w:r w:rsidRPr="002E07DD">
        <w:rPr>
          <w:rFonts w:cs="Times"/>
          <w:color w:val="000000"/>
          <w:lang w:eastAsia="zh-CN"/>
        </w:rPr>
        <w:t xml:space="preserve">nter-gNB CLI is a DL-to-UL interference </w:t>
      </w:r>
      <w:r>
        <w:rPr>
          <w:rFonts w:cs="Times"/>
          <w:color w:val="000000"/>
          <w:lang w:eastAsia="zh-CN"/>
        </w:rPr>
        <w:t xml:space="preserve">caused by </w:t>
      </w:r>
      <w:r w:rsidRPr="002E07DD">
        <w:rPr>
          <w:rFonts w:cs="Times"/>
          <w:color w:val="000000"/>
          <w:lang w:eastAsia="zh-CN"/>
        </w:rPr>
        <w:t xml:space="preserve">DL signals </w:t>
      </w:r>
      <w:r>
        <w:rPr>
          <w:rFonts w:cs="Times"/>
          <w:color w:val="000000"/>
          <w:lang w:eastAsia="zh-CN"/>
        </w:rPr>
        <w:t>of a</w:t>
      </w:r>
      <w:r w:rsidRPr="002E07DD">
        <w:rPr>
          <w:rFonts w:cs="Times"/>
          <w:color w:val="000000"/>
          <w:lang w:eastAsia="zh-CN"/>
        </w:rPr>
        <w:t xml:space="preserve"> gNB </w:t>
      </w:r>
      <w:r>
        <w:rPr>
          <w:rFonts w:cs="Times"/>
          <w:color w:val="000000"/>
          <w:lang w:eastAsia="zh-CN"/>
        </w:rPr>
        <w:t xml:space="preserve">interfering with </w:t>
      </w:r>
      <w:r w:rsidRPr="002E07DD">
        <w:rPr>
          <w:rFonts w:cs="Times"/>
          <w:color w:val="000000"/>
          <w:lang w:eastAsia="zh-CN"/>
        </w:rPr>
        <w:t xml:space="preserve">UL signals </w:t>
      </w:r>
      <w:r>
        <w:rPr>
          <w:rFonts w:cs="Times"/>
          <w:color w:val="000000"/>
          <w:lang w:eastAsia="zh-CN"/>
        </w:rPr>
        <w:t xml:space="preserve">received at </w:t>
      </w:r>
      <w:r w:rsidRPr="002E07DD">
        <w:rPr>
          <w:rFonts w:cs="Times"/>
          <w:color w:val="000000"/>
          <w:lang w:eastAsia="zh-CN"/>
        </w:rPr>
        <w:t xml:space="preserve">a </w:t>
      </w:r>
      <w:r>
        <w:rPr>
          <w:rFonts w:cs="Times"/>
          <w:color w:val="000000"/>
          <w:lang w:eastAsia="zh-CN"/>
        </w:rPr>
        <w:t xml:space="preserve">nearby </w:t>
      </w:r>
      <w:r w:rsidRPr="002E07DD">
        <w:rPr>
          <w:rFonts w:cs="Times"/>
          <w:color w:val="000000"/>
          <w:lang w:eastAsia="zh-CN"/>
        </w:rPr>
        <w:t>gNB</w:t>
      </w:r>
      <w:r>
        <w:rPr>
          <w:rFonts w:cs="Times"/>
          <w:color w:val="000000"/>
          <w:lang w:eastAsia="zh-CN"/>
        </w:rPr>
        <w:t>. Conversely,</w:t>
      </w:r>
      <w:r w:rsidRPr="002E07DD">
        <w:rPr>
          <w:rFonts w:cs="Times"/>
          <w:color w:val="000000"/>
          <w:lang w:eastAsia="zh-CN"/>
        </w:rPr>
        <w:t xml:space="preserve"> inter-UE CLI is a UL-to-DL interference </w:t>
      </w:r>
      <w:r>
        <w:rPr>
          <w:rFonts w:cs="Times"/>
          <w:color w:val="000000"/>
          <w:lang w:eastAsia="zh-CN"/>
        </w:rPr>
        <w:t xml:space="preserve">caused by </w:t>
      </w:r>
      <w:r w:rsidRPr="002E07DD">
        <w:rPr>
          <w:rFonts w:cs="Times"/>
          <w:color w:val="000000"/>
          <w:lang w:eastAsia="zh-CN"/>
        </w:rPr>
        <w:t xml:space="preserve">UL signals </w:t>
      </w:r>
      <w:r>
        <w:rPr>
          <w:rFonts w:cs="Times"/>
          <w:color w:val="000000"/>
          <w:lang w:eastAsia="zh-CN"/>
        </w:rPr>
        <w:t xml:space="preserve">of </w:t>
      </w:r>
      <w:r w:rsidRPr="002E07DD">
        <w:rPr>
          <w:rFonts w:cs="Times"/>
          <w:color w:val="000000"/>
          <w:lang w:eastAsia="zh-CN"/>
        </w:rPr>
        <w:t xml:space="preserve">a UE </w:t>
      </w:r>
      <w:r>
        <w:rPr>
          <w:rFonts w:cs="Times"/>
          <w:color w:val="000000"/>
          <w:lang w:eastAsia="zh-CN"/>
        </w:rPr>
        <w:t xml:space="preserve">interfering with </w:t>
      </w:r>
      <w:r w:rsidRPr="002E07DD">
        <w:rPr>
          <w:rFonts w:cs="Times"/>
          <w:color w:val="000000"/>
          <w:lang w:eastAsia="zh-CN"/>
        </w:rPr>
        <w:t>DL signal</w:t>
      </w:r>
      <w:r>
        <w:rPr>
          <w:rFonts w:cs="Times"/>
          <w:color w:val="000000"/>
          <w:lang w:eastAsia="zh-CN"/>
        </w:rPr>
        <w:t>s received at</w:t>
      </w:r>
      <w:r w:rsidRPr="002E07DD">
        <w:rPr>
          <w:rFonts w:cs="Times"/>
          <w:color w:val="000000"/>
          <w:lang w:eastAsia="zh-CN"/>
        </w:rPr>
        <w:t xml:space="preserve"> a </w:t>
      </w:r>
      <w:r>
        <w:rPr>
          <w:rFonts w:cs="Times"/>
          <w:color w:val="000000"/>
          <w:lang w:eastAsia="zh-CN"/>
        </w:rPr>
        <w:t xml:space="preserve">nearby </w:t>
      </w:r>
      <w:r w:rsidRPr="002E07DD">
        <w:rPr>
          <w:rFonts w:cs="Times"/>
          <w:color w:val="000000"/>
          <w:lang w:eastAsia="zh-CN"/>
        </w:rPr>
        <w:t>UE.</w:t>
      </w:r>
    </w:p>
    <w:p w14:paraId="37E69FBA" w14:textId="77777777" w:rsidR="002044EF" w:rsidRDefault="002044EF" w:rsidP="002044EF">
      <w:pPr>
        <w:shd w:val="clear" w:color="auto" w:fill="FFFFFF"/>
        <w:spacing w:line="231" w:lineRule="atLeast"/>
        <w:rPr>
          <w:rFonts w:cs="Times"/>
          <w:color w:val="000000"/>
          <w:lang w:eastAsia="zh-CN"/>
        </w:rPr>
      </w:pPr>
      <w:r w:rsidRPr="002E07DD">
        <w:rPr>
          <w:lang w:eastAsia="zh-CN"/>
        </w:rPr>
        <w:t xml:space="preserve">Figure 1 illustrates </w:t>
      </w:r>
      <w:r>
        <w:rPr>
          <w:lang w:eastAsia="zh-CN"/>
        </w:rPr>
        <w:t xml:space="preserve">the two types of </w:t>
      </w:r>
      <w:r w:rsidRPr="002E07DD">
        <w:rPr>
          <w:lang w:eastAsia="zh-CN"/>
        </w:rPr>
        <w:t>CLI.</w:t>
      </w:r>
    </w:p>
    <w:p w14:paraId="258A80D5" w14:textId="595A7743" w:rsidR="002044EF" w:rsidRPr="002E07DD" w:rsidRDefault="002044EF" w:rsidP="002044EF">
      <w:pPr>
        <w:shd w:val="clear" w:color="auto" w:fill="FFFFFF"/>
        <w:spacing w:line="231" w:lineRule="atLeast"/>
        <w:jc w:val="center"/>
        <w:rPr>
          <w:rFonts w:cs="Times"/>
          <w:color w:val="000000"/>
          <w:lang w:eastAsia="zh-CN"/>
        </w:rPr>
      </w:pPr>
      <w:r>
        <w:rPr>
          <w:noProof/>
        </w:rPr>
        <w:drawing>
          <wp:inline distT="0" distB="0" distL="0" distR="0" wp14:anchorId="474821E0" wp14:editId="07C9875C">
            <wp:extent cx="277050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0505" cy="1951355"/>
                    </a:xfrm>
                    <a:prstGeom prst="rect">
                      <a:avLst/>
                    </a:prstGeom>
                    <a:noFill/>
                    <a:ln>
                      <a:noFill/>
                    </a:ln>
                  </pic:spPr>
                </pic:pic>
              </a:graphicData>
            </a:graphic>
          </wp:inline>
        </w:drawing>
      </w:r>
    </w:p>
    <w:p w14:paraId="4D7D3230" w14:textId="77777777" w:rsidR="002044EF" w:rsidRPr="002E07DD" w:rsidRDefault="002044EF" w:rsidP="002044EF">
      <w:pPr>
        <w:jc w:val="center"/>
        <w:rPr>
          <w:lang w:eastAsia="zh-CN"/>
        </w:rPr>
      </w:pPr>
      <w:r w:rsidRPr="002E07DD">
        <w:rPr>
          <w:rFonts w:cs="Times"/>
          <w:b/>
          <w:bCs/>
          <w:color w:val="000000"/>
          <w:lang w:eastAsia="zh-CN"/>
        </w:rPr>
        <w:t>Figure 1</w:t>
      </w:r>
      <w:r>
        <w:rPr>
          <w:rFonts w:cs="Times"/>
          <w:b/>
          <w:bCs/>
          <w:color w:val="000000"/>
          <w:lang w:eastAsia="zh-CN"/>
        </w:rPr>
        <w:t>.</w:t>
      </w:r>
      <w:r w:rsidRPr="002E07DD">
        <w:rPr>
          <w:rFonts w:cs="Times"/>
          <w:b/>
          <w:bCs/>
          <w:color w:val="000000"/>
          <w:lang w:eastAsia="zh-CN"/>
        </w:rPr>
        <w:t xml:space="preserve"> Inter-UE CLI and inter-gNB CLI</w:t>
      </w:r>
    </w:p>
    <w:p w14:paraId="56FB27DD" w14:textId="1C359242" w:rsidR="002044EF" w:rsidRPr="00A25059" w:rsidRDefault="002044EF" w:rsidP="002044EF">
      <w:pPr>
        <w:rPr>
          <w:lang w:eastAsia="zh-CN"/>
        </w:rPr>
      </w:pPr>
      <w:r>
        <w:rPr>
          <w:lang w:eastAsia="zh-CN"/>
        </w:rPr>
        <w:t>One way to combat CLI is coordination on c</w:t>
      </w:r>
      <w:r w:rsidRPr="002E07DD">
        <w:rPr>
          <w:lang w:eastAsia="zh-CN"/>
        </w:rPr>
        <w:t xml:space="preserve">olliding </w:t>
      </w:r>
      <w:r>
        <w:rPr>
          <w:lang w:eastAsia="zh-CN"/>
        </w:rPr>
        <w:t>DL/UL signals</w:t>
      </w:r>
      <w:r w:rsidRPr="002E07DD">
        <w:rPr>
          <w:lang w:eastAsia="zh-CN"/>
        </w:rPr>
        <w:t xml:space="preserve">. </w:t>
      </w:r>
      <w:r>
        <w:rPr>
          <w:lang w:eastAsia="zh-CN"/>
        </w:rPr>
        <w:t>I</w:t>
      </w:r>
      <w:r w:rsidRPr="002E07DD">
        <w:rPr>
          <w:lang w:eastAsia="zh-CN"/>
        </w:rPr>
        <w:t xml:space="preserve">nter-gNB coordination of the intended DL/UL configuration through backhaul </w:t>
      </w:r>
      <w:r w:rsidR="001031FB" w:rsidRPr="002E07DD">
        <w:rPr>
          <w:lang w:eastAsia="zh-CN"/>
        </w:rPr>
        <w:t>signalling</w:t>
      </w:r>
      <w:r>
        <w:rPr>
          <w:lang w:eastAsia="zh-CN"/>
        </w:rPr>
        <w:t xml:space="preserve"> was specified in Rel-16</w:t>
      </w:r>
      <w:r w:rsidRPr="002E07DD">
        <w:rPr>
          <w:lang w:eastAsia="zh-CN"/>
        </w:rPr>
        <w:t xml:space="preserve">. From the coordination, one gNB </w:t>
      </w:r>
      <w:r>
        <w:rPr>
          <w:lang w:eastAsia="zh-CN"/>
        </w:rPr>
        <w:t>may be informed of</w:t>
      </w:r>
      <w:r w:rsidRPr="002E07DD">
        <w:rPr>
          <w:lang w:eastAsia="zh-CN"/>
        </w:rPr>
        <w:t xml:space="preserve"> the resources for fixed DL or UL </w:t>
      </w:r>
      <w:r w:rsidRPr="00A25059">
        <w:rPr>
          <w:lang w:eastAsia="zh-CN"/>
        </w:rPr>
        <w:t xml:space="preserve">transmission directions in the coordinating </w:t>
      </w:r>
      <w:r w:rsidR="001031FB" w:rsidRPr="00A25059">
        <w:rPr>
          <w:lang w:eastAsia="zh-CN"/>
        </w:rPr>
        <w:t>neighbour</w:t>
      </w:r>
      <w:r w:rsidRPr="00A25059">
        <w:rPr>
          <w:lang w:eastAsia="zh-CN"/>
        </w:rPr>
        <w:t xml:space="preserve"> gNB </w:t>
      </w:r>
      <w:proofErr w:type="gramStart"/>
      <w:r w:rsidRPr="00A25059">
        <w:rPr>
          <w:lang w:eastAsia="zh-CN"/>
        </w:rPr>
        <w:t>and also</w:t>
      </w:r>
      <w:proofErr w:type="gramEnd"/>
      <w:r w:rsidRPr="00A25059">
        <w:rPr>
          <w:lang w:eastAsia="zh-CN"/>
        </w:rPr>
        <w:t xml:space="preserve"> the flexible resources that other gNBs may use for DL or UL communications. The gNB can then locate the colliding symbols where different transmission directions are used in the other gNBs. Accordingly, the gNB may determine the strategy for the data scheduling in the colliding and non-colliding resources.</w:t>
      </w:r>
    </w:p>
    <w:p w14:paraId="7BF4C014" w14:textId="28002B4F" w:rsidR="00656B5C" w:rsidRDefault="00656B5C" w:rsidP="0048400C">
      <w:pPr>
        <w:shd w:val="clear" w:color="auto" w:fill="FFFFFF"/>
        <w:spacing w:line="231" w:lineRule="atLeast"/>
        <w:rPr>
          <w:lang w:eastAsia="zh-CN"/>
        </w:rPr>
      </w:pPr>
      <w:r>
        <w:rPr>
          <w:lang w:eastAsia="zh-CN"/>
        </w:rPr>
        <w:t xml:space="preserve">A new work item on evolution of NR duplex operation was approved in RAN#102. The objectives in the WID include the following on cross-link interference (CLI) management for sub-band full-duplex (SBFD) operation </w:t>
      </w:r>
      <w:r w:rsidR="006064A0">
        <w:rPr>
          <w:lang w:eastAsia="zh-CN"/>
        </w:rPr>
        <w:fldChar w:fldCharType="begin"/>
      </w:r>
      <w:r w:rsidR="006064A0">
        <w:rPr>
          <w:lang w:eastAsia="zh-CN"/>
        </w:rPr>
        <w:instrText xml:space="preserve"> REF _Ref131631776 \r \h </w:instrText>
      </w:r>
      <w:r w:rsidR="006064A0">
        <w:rPr>
          <w:lang w:eastAsia="zh-CN"/>
        </w:rPr>
      </w:r>
      <w:r w:rsidR="006064A0">
        <w:rPr>
          <w:lang w:eastAsia="zh-CN"/>
        </w:rPr>
        <w:fldChar w:fldCharType="separate"/>
      </w:r>
      <w:r w:rsidR="00364A0C">
        <w:rPr>
          <w:cs/>
          <w:lang w:eastAsia="zh-CN"/>
        </w:rPr>
        <w:t>‎</w:t>
      </w:r>
      <w:r w:rsidR="00364A0C">
        <w:rPr>
          <w:lang w:eastAsia="zh-CN"/>
        </w:rPr>
        <w:t>[1]</w:t>
      </w:r>
      <w:r w:rsidR="006064A0">
        <w:rPr>
          <w:lang w:eastAsia="zh-CN"/>
        </w:rPr>
        <w:fldChar w:fldCharType="end"/>
      </w:r>
      <w:r>
        <w:rPr>
          <w:lang w:eastAsia="zh-CN"/>
        </w:rPr>
        <w:t>:</w:t>
      </w:r>
    </w:p>
    <w:p w14:paraId="6AD04B8C" w14:textId="77777777" w:rsidR="00656B5C" w:rsidRPr="00656B5C" w:rsidRDefault="00656B5C" w:rsidP="00656B5C">
      <w:pPr>
        <w:numPr>
          <w:ilvl w:val="0"/>
          <w:numId w:val="16"/>
        </w:numPr>
        <w:spacing w:after="160" w:line="256" w:lineRule="auto"/>
        <w:ind w:right="-99"/>
        <w:rPr>
          <w:rFonts w:eastAsia="Malgun Gothic"/>
          <w:i/>
          <w:iCs/>
          <w:lang w:val="en-US" w:eastAsia="ko-KR"/>
        </w:rPr>
      </w:pPr>
      <w:r w:rsidRPr="00656B5C">
        <w:rPr>
          <w:rFonts w:eastAsia="Malgun Gothic"/>
          <w:i/>
          <w:iCs/>
          <w:lang w:val="en-US" w:eastAsia="ko-KR"/>
        </w:rPr>
        <w:t>Specify enhancements for CLI handling [RAN1, RAN2, RAN3]:</w:t>
      </w:r>
    </w:p>
    <w:p w14:paraId="53EF19EB"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Support gNB-to-gNB co-channel CLI handling scheme(s) (the detailed schemes are to be down-selected from those in TR38.858 by RAN1#117)</w:t>
      </w:r>
    </w:p>
    <w:p w14:paraId="16C2211E"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UE-to-UE co-channel CLI handling scheme(s) (the detailed schemes are to be down-selected from those in TR38.858 by RAN1#117) </w:t>
      </w:r>
    </w:p>
    <w:p w14:paraId="307D4016"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Note: Without dedicated optimization for dynamic/flexible TDD. </w:t>
      </w:r>
    </w:p>
    <w:p w14:paraId="68FA96A0" w14:textId="77777777" w:rsidR="00656B5C" w:rsidRDefault="00656B5C" w:rsidP="0048400C">
      <w:pPr>
        <w:shd w:val="clear" w:color="auto" w:fill="FFFFFF"/>
        <w:spacing w:line="231" w:lineRule="atLeast"/>
        <w:rPr>
          <w:lang w:eastAsia="zh-CN"/>
        </w:rPr>
      </w:pPr>
    </w:p>
    <w:p w14:paraId="3F1514C9" w14:textId="0709786F" w:rsidR="00AA744A" w:rsidRDefault="00AA744A" w:rsidP="0048400C">
      <w:pPr>
        <w:shd w:val="clear" w:color="auto" w:fill="FFFFFF"/>
        <w:spacing w:line="231" w:lineRule="atLeast"/>
        <w:rPr>
          <w:lang w:eastAsia="zh-CN"/>
        </w:rPr>
      </w:pPr>
      <w:r>
        <w:rPr>
          <w:lang w:eastAsia="zh-CN"/>
        </w:rPr>
        <w:t>Furthermore, the following was agreed in RAN1#116-bis</w:t>
      </w:r>
      <w:r w:rsidR="00EC3B07">
        <w:rPr>
          <w:lang w:eastAsia="zh-CN"/>
        </w:rPr>
        <w:t xml:space="preserve"> </w:t>
      </w:r>
      <w:r w:rsidR="00EC3B07">
        <w:rPr>
          <w:lang w:eastAsia="zh-CN"/>
        </w:rPr>
        <w:fldChar w:fldCharType="begin"/>
      </w:r>
      <w:r w:rsidR="00EC3B07">
        <w:rPr>
          <w:lang w:eastAsia="zh-CN"/>
        </w:rPr>
        <w:instrText xml:space="preserve"> REF _Ref163130194 \r \h </w:instrText>
      </w:r>
      <w:r w:rsidR="00EC3B07">
        <w:rPr>
          <w:lang w:eastAsia="zh-CN"/>
        </w:rPr>
      </w:r>
      <w:r w:rsidR="00EC3B07">
        <w:rPr>
          <w:lang w:eastAsia="zh-CN"/>
        </w:rPr>
        <w:fldChar w:fldCharType="separate"/>
      </w:r>
      <w:r w:rsidR="00EC3B07">
        <w:rPr>
          <w:cs/>
          <w:lang w:eastAsia="zh-CN"/>
        </w:rPr>
        <w:t>‎</w:t>
      </w:r>
      <w:r w:rsidR="00EC3B07">
        <w:rPr>
          <w:lang w:eastAsia="zh-CN"/>
        </w:rPr>
        <w:t>[3]</w:t>
      </w:r>
      <w:r w:rsidR="00EC3B07">
        <w:rPr>
          <w:lang w:eastAsia="zh-CN"/>
        </w:rPr>
        <w:fldChar w:fldCharType="end"/>
      </w:r>
      <w:r>
        <w:rPr>
          <w:lang w:eastAsia="zh-CN"/>
        </w:rPr>
        <w:t>:</w:t>
      </w:r>
    </w:p>
    <w:p w14:paraId="30611DD2" w14:textId="77777777" w:rsidR="00AA744A" w:rsidRPr="00AA744A" w:rsidRDefault="00AA744A" w:rsidP="00AA744A">
      <w:pPr>
        <w:rPr>
          <w:i/>
          <w:iCs/>
        </w:rPr>
      </w:pPr>
      <w:r w:rsidRPr="00AA744A">
        <w:rPr>
          <w:b/>
          <w:i/>
          <w:iCs/>
        </w:rPr>
        <w:t>Conclusion</w:t>
      </w:r>
    </w:p>
    <w:p w14:paraId="18C1CA6C" w14:textId="77777777" w:rsidR="00AA744A" w:rsidRPr="00AA744A" w:rsidRDefault="00AA744A" w:rsidP="00AA744A">
      <w:pPr>
        <w:rPr>
          <w:i/>
          <w:iCs/>
        </w:rPr>
      </w:pPr>
      <w:r w:rsidRPr="00AA744A">
        <w:rPr>
          <w:i/>
          <w:iCs/>
        </w:rPr>
        <w:lastRenderedPageBreak/>
        <w:t>For the down-selection of gNB-to-gNB co-channel CLI handling schemes and UE-to-UE co-channel CLI handling schemes, at least the following aspects should be considered:</w:t>
      </w:r>
    </w:p>
    <w:p w14:paraId="5D7F4F80"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 xml:space="preserve">Applicable scenario, performance benefits </w:t>
      </w:r>
      <w:r w:rsidRPr="00AA744A">
        <w:rPr>
          <w:rFonts w:cs="SimSun"/>
          <w:i/>
          <w:iCs/>
        </w:rPr>
        <w:t>based on analysis</w:t>
      </w:r>
      <w:r w:rsidRPr="00AA744A">
        <w:rPr>
          <w:i/>
          <w:iCs/>
        </w:rPr>
        <w:t xml:space="preserve"> and/or demonstrated by evaluations for SBFD</w:t>
      </w:r>
    </w:p>
    <w:p w14:paraId="7819B92A"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i/>
          <w:iCs/>
        </w:rPr>
      </w:pPr>
      <w:r w:rsidRPr="00AA744A">
        <w:rPr>
          <w:i/>
          <w:iCs/>
        </w:rPr>
        <w:t>Note: Companies are encouraged to provide more simulation results for SBFD to RAN1#116bis based on the simulation assumptions agreed during the SI.</w:t>
      </w:r>
    </w:p>
    <w:p w14:paraId="0DE16E08"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Specification impact in RAN1 and RAN3.</w:t>
      </w:r>
    </w:p>
    <w:p w14:paraId="1C46E06E"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gNB/UE implementation complexity.</w:t>
      </w:r>
    </w:p>
    <w:p w14:paraId="661CA64A"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i/>
          <w:iCs/>
        </w:rPr>
      </w:pPr>
      <w:r w:rsidRPr="00AA744A">
        <w:rPr>
          <w:i/>
          <w:iCs/>
        </w:rPr>
        <w:t>Operational details of the scheme including feasibility and practicability.</w:t>
      </w:r>
    </w:p>
    <w:p w14:paraId="2E9B0477" w14:textId="77777777" w:rsidR="00AA744A" w:rsidRPr="00AA744A" w:rsidRDefault="00AA744A" w:rsidP="00AA744A">
      <w:pPr>
        <w:rPr>
          <w:rFonts w:eastAsia="SimSun"/>
          <w:b/>
          <w:bCs/>
          <w:i/>
          <w:iCs/>
          <w:szCs w:val="28"/>
          <w:highlight w:val="green"/>
        </w:rPr>
      </w:pPr>
      <w:r w:rsidRPr="00AA744A">
        <w:rPr>
          <w:rFonts w:eastAsia="SimSun"/>
          <w:b/>
          <w:bCs/>
          <w:i/>
          <w:iCs/>
          <w:szCs w:val="28"/>
          <w:highlight w:val="green"/>
        </w:rPr>
        <w:t>Agreement</w:t>
      </w:r>
    </w:p>
    <w:p w14:paraId="0C0716C9" w14:textId="77777777" w:rsidR="00AA744A" w:rsidRPr="00AA744A" w:rsidRDefault="00AA744A" w:rsidP="00AA744A">
      <w:pPr>
        <w:rPr>
          <w:rFonts w:eastAsia="SimSun"/>
          <w:bCs/>
          <w:i/>
          <w:iCs/>
          <w:szCs w:val="28"/>
        </w:rPr>
      </w:pPr>
      <w:r w:rsidRPr="00AA744A">
        <w:rPr>
          <w:rFonts w:eastAsia="SimSun"/>
          <w:bCs/>
          <w:i/>
          <w:iCs/>
          <w:szCs w:val="28"/>
        </w:rPr>
        <w:t>Consider the following candidate gNB-to-gNB co-channel CLI handling schemes for further down-</w:t>
      </w:r>
      <w:proofErr w:type="gramStart"/>
      <w:r w:rsidRPr="00AA744A">
        <w:rPr>
          <w:rFonts w:eastAsia="SimSun"/>
          <w:bCs/>
          <w:i/>
          <w:iCs/>
          <w:szCs w:val="28"/>
        </w:rPr>
        <w:t>selection</w:t>
      </w:r>
      <w:proofErr w:type="gramEnd"/>
    </w:p>
    <w:p w14:paraId="0701D06D"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gNB-to-gNB co-channel CLI and/or channel measurements</w:t>
      </w:r>
    </w:p>
    <w:p w14:paraId="6BA589EF"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Spatial domain based schemes</w:t>
      </w:r>
      <w:r w:rsidRPr="00AA744A">
        <w:rPr>
          <w:rFonts w:eastAsia="SimSun"/>
          <w:bCs/>
          <w:i/>
          <w:iCs/>
          <w:szCs w:val="28"/>
        </w:rPr>
        <w:tab/>
      </w:r>
    </w:p>
    <w:p w14:paraId="48A999B3"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Beam nulling</w:t>
      </w:r>
    </w:p>
    <w:p w14:paraId="2D7A35E1"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Beam pairing</w:t>
      </w:r>
    </w:p>
    <w:p w14:paraId="4471C803"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Coordinated scheduling in time and/or frequency</w:t>
      </w:r>
    </w:p>
    <w:p w14:paraId="5C12FBAC"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Power control based schemes</w:t>
      </w:r>
      <w:r w:rsidRPr="00AA744A">
        <w:rPr>
          <w:rFonts w:eastAsia="SimSun"/>
          <w:bCs/>
          <w:i/>
          <w:iCs/>
          <w:szCs w:val="28"/>
        </w:rPr>
        <w:tab/>
      </w:r>
    </w:p>
    <w:p w14:paraId="5F4DD47E"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gNB Tx power control</w:t>
      </w:r>
    </w:p>
    <w:p w14:paraId="47DDCBE7" w14:textId="77777777" w:rsidR="00AA744A" w:rsidRPr="00AA744A" w:rsidRDefault="00AA744A" w:rsidP="00AA744A">
      <w:pPr>
        <w:pStyle w:val="ListParagraph"/>
        <w:widowControl w:val="0"/>
        <w:numPr>
          <w:ilvl w:val="1"/>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UE Tx power control</w:t>
      </w:r>
    </w:p>
    <w:p w14:paraId="22E42680" w14:textId="77777777" w:rsidR="00AA744A" w:rsidRPr="00AA744A" w:rsidRDefault="00AA744A" w:rsidP="00AA744A">
      <w:pPr>
        <w:rPr>
          <w:rFonts w:eastAsia="SimSun"/>
          <w:bCs/>
          <w:i/>
          <w:iCs/>
          <w:szCs w:val="28"/>
        </w:rPr>
      </w:pPr>
      <w:r w:rsidRPr="00AA744A">
        <w:rPr>
          <w:rFonts w:eastAsia="SimSun"/>
          <w:bCs/>
          <w:i/>
          <w:iCs/>
          <w:szCs w:val="28"/>
        </w:rPr>
        <w:t>Note: gNB-to-gNB co-channel CLI and/or channel measurements can be the enablers for some of the above CLI handling schemes.</w:t>
      </w:r>
    </w:p>
    <w:p w14:paraId="627F02EB" w14:textId="77777777" w:rsidR="00AA744A" w:rsidRPr="00AA744A" w:rsidRDefault="00AA744A" w:rsidP="00AA744A">
      <w:pPr>
        <w:rPr>
          <w:rFonts w:eastAsia="SimSun"/>
          <w:b/>
          <w:bCs/>
          <w:i/>
          <w:iCs/>
          <w:szCs w:val="28"/>
          <w:highlight w:val="green"/>
        </w:rPr>
      </w:pPr>
      <w:r w:rsidRPr="00AA744A">
        <w:rPr>
          <w:rFonts w:eastAsia="SimSun"/>
          <w:b/>
          <w:bCs/>
          <w:i/>
          <w:iCs/>
          <w:szCs w:val="28"/>
          <w:highlight w:val="green"/>
        </w:rPr>
        <w:t>Agreement</w:t>
      </w:r>
    </w:p>
    <w:p w14:paraId="3D9FE164" w14:textId="77777777" w:rsidR="00AA744A" w:rsidRPr="00AA744A" w:rsidRDefault="00AA744A" w:rsidP="00AA744A">
      <w:pPr>
        <w:rPr>
          <w:rFonts w:eastAsia="SimSun"/>
          <w:bCs/>
          <w:i/>
          <w:iCs/>
          <w:szCs w:val="28"/>
        </w:rPr>
      </w:pPr>
      <w:r w:rsidRPr="00AA744A">
        <w:rPr>
          <w:rFonts w:eastAsia="SimSun"/>
          <w:bCs/>
          <w:i/>
          <w:iCs/>
          <w:szCs w:val="28"/>
        </w:rPr>
        <w:t>Consider the following candidate UE-to-UE co-channel CLI handling schemes for further down-</w:t>
      </w:r>
      <w:proofErr w:type="gramStart"/>
      <w:r w:rsidRPr="00AA744A">
        <w:rPr>
          <w:rFonts w:eastAsia="SimSun"/>
          <w:bCs/>
          <w:i/>
          <w:iCs/>
          <w:szCs w:val="28"/>
        </w:rPr>
        <w:t>selection</w:t>
      </w:r>
      <w:proofErr w:type="gramEnd"/>
    </w:p>
    <w:p w14:paraId="39968202"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UE-to-UE co-channel CLI measurement and reporting</w:t>
      </w:r>
    </w:p>
    <w:p w14:paraId="5E0667E8"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Coordinated scheduling in time and/or frequency</w:t>
      </w:r>
    </w:p>
    <w:p w14:paraId="36CD1FAD"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Spatial domain based schemes</w:t>
      </w:r>
    </w:p>
    <w:p w14:paraId="7644F501"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Power control based schemes</w:t>
      </w:r>
    </w:p>
    <w:p w14:paraId="4E781A4E"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jc w:val="both"/>
        <w:rPr>
          <w:rFonts w:eastAsia="SimSun"/>
          <w:bCs/>
          <w:i/>
          <w:iCs/>
          <w:szCs w:val="28"/>
        </w:rPr>
      </w:pPr>
      <w:r w:rsidRPr="00AA744A">
        <w:rPr>
          <w:rFonts w:eastAsia="SimSun"/>
          <w:bCs/>
          <w:i/>
          <w:iCs/>
          <w:szCs w:val="28"/>
        </w:rPr>
        <w:t>Note: UE-to-UE co-channel CLI measurement and reporting can be the enablers for some of the above CLI handling schemes.</w:t>
      </w:r>
    </w:p>
    <w:p w14:paraId="42E733D1" w14:textId="77777777" w:rsidR="00AA744A" w:rsidRPr="00AA744A" w:rsidRDefault="00AA744A" w:rsidP="00AA744A">
      <w:pPr>
        <w:rPr>
          <w:b/>
          <w:i/>
          <w:iCs/>
          <w:highlight w:val="green"/>
        </w:rPr>
      </w:pPr>
      <w:r w:rsidRPr="00AA744A">
        <w:rPr>
          <w:b/>
          <w:i/>
          <w:iCs/>
          <w:highlight w:val="green"/>
        </w:rPr>
        <w:t>Agreement</w:t>
      </w:r>
    </w:p>
    <w:p w14:paraId="3ABBA979" w14:textId="77777777" w:rsidR="00AA744A" w:rsidRPr="00AA744A" w:rsidRDefault="00AA744A" w:rsidP="00AA744A">
      <w:pPr>
        <w:rPr>
          <w:b/>
          <w:i/>
          <w:iCs/>
        </w:rPr>
      </w:pPr>
      <w:r w:rsidRPr="00AA744A">
        <w:rPr>
          <w:i/>
          <w:iCs/>
        </w:rPr>
        <w:t xml:space="preserve">gNB Tx power </w:t>
      </w:r>
      <w:proofErr w:type="gramStart"/>
      <w:r w:rsidRPr="00AA744A">
        <w:rPr>
          <w:i/>
          <w:iCs/>
        </w:rPr>
        <w:t>control based</w:t>
      </w:r>
      <w:proofErr w:type="gramEnd"/>
      <w:r w:rsidRPr="00AA744A">
        <w:rPr>
          <w:i/>
          <w:iCs/>
        </w:rPr>
        <w:t xml:space="preserve"> schemes are not considered in the down-selection of gNB-to-gNB co-channel CLI handling schemes.</w:t>
      </w:r>
    </w:p>
    <w:p w14:paraId="7D15CAF4" w14:textId="77777777" w:rsidR="00AA744A" w:rsidRPr="00AA744A" w:rsidRDefault="00AA744A" w:rsidP="00AA744A">
      <w:pPr>
        <w:rPr>
          <w:b/>
          <w:i/>
          <w:iCs/>
          <w:highlight w:val="green"/>
        </w:rPr>
      </w:pPr>
      <w:r w:rsidRPr="00AA744A">
        <w:rPr>
          <w:b/>
          <w:i/>
          <w:iCs/>
          <w:highlight w:val="green"/>
        </w:rPr>
        <w:t>Agreement</w:t>
      </w:r>
    </w:p>
    <w:p w14:paraId="4817FC0F" w14:textId="77777777" w:rsidR="00AA744A" w:rsidRPr="00AA744A" w:rsidRDefault="00AA744A" w:rsidP="00AA744A">
      <w:pPr>
        <w:tabs>
          <w:tab w:val="left" w:pos="0"/>
        </w:tabs>
        <w:contextualSpacing/>
        <w:rPr>
          <w:i/>
          <w:iCs/>
        </w:rPr>
      </w:pPr>
      <w:r w:rsidRPr="00AA744A">
        <w:rPr>
          <w:rFonts w:eastAsia="SimSun"/>
          <w:i/>
          <w:iCs/>
        </w:rPr>
        <w:t xml:space="preserve">For SBFD aware UEs, CLI measurements is performed within the active DL BWP and the </w:t>
      </w:r>
      <w:r w:rsidRPr="00AA744A">
        <w:rPr>
          <w:i/>
          <w:iCs/>
        </w:rPr>
        <w:t xml:space="preserve">following can be </w:t>
      </w:r>
      <w:proofErr w:type="gramStart"/>
      <w:r w:rsidRPr="00AA744A">
        <w:rPr>
          <w:i/>
          <w:iCs/>
        </w:rPr>
        <w:t>considered</w:t>
      </w:r>
      <w:proofErr w:type="gramEnd"/>
    </w:p>
    <w:p w14:paraId="5B2DAA62"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 xml:space="preserve">Method#1: UE measures RSSI within DL </w:t>
      </w:r>
      <w:proofErr w:type="spellStart"/>
      <w:r w:rsidRPr="00AA744A">
        <w:rPr>
          <w:i/>
          <w:iCs/>
        </w:rPr>
        <w:t>subband</w:t>
      </w:r>
      <w:proofErr w:type="spellEnd"/>
    </w:p>
    <w:p w14:paraId="01EE50C4"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 xml:space="preserve">Method#2: UE measures RSRP of aggressor UE within UL </w:t>
      </w:r>
      <w:proofErr w:type="spellStart"/>
      <w:r w:rsidRPr="00AA744A">
        <w:rPr>
          <w:i/>
          <w:iCs/>
        </w:rPr>
        <w:t>subband</w:t>
      </w:r>
      <w:proofErr w:type="spellEnd"/>
    </w:p>
    <w:p w14:paraId="2E9D168B"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 xml:space="preserve">Method#3: UE measures RSSI within UL </w:t>
      </w:r>
      <w:proofErr w:type="spellStart"/>
      <w:r w:rsidRPr="00AA744A">
        <w:rPr>
          <w:i/>
          <w:iCs/>
        </w:rPr>
        <w:t>subband</w:t>
      </w:r>
      <w:proofErr w:type="spellEnd"/>
    </w:p>
    <w:p w14:paraId="5B7693D6" w14:textId="77777777" w:rsidR="00AA744A" w:rsidRPr="00AA744A" w:rsidRDefault="00AA744A" w:rsidP="00AA744A">
      <w:pPr>
        <w:pStyle w:val="ListParagraph"/>
        <w:widowControl w:val="0"/>
        <w:numPr>
          <w:ilvl w:val="0"/>
          <w:numId w:val="17"/>
        </w:numPr>
        <w:tabs>
          <w:tab w:val="left" w:pos="0"/>
        </w:tabs>
        <w:suppressAutoHyphens/>
        <w:snapToGrid w:val="0"/>
        <w:spacing w:after="0" w:line="240" w:lineRule="auto"/>
        <w:contextualSpacing w:val="0"/>
        <w:rPr>
          <w:i/>
          <w:iCs/>
        </w:rPr>
      </w:pPr>
      <w:r w:rsidRPr="00AA744A">
        <w:rPr>
          <w:i/>
          <w:iCs/>
        </w:rPr>
        <w:t>Method#4: UE measures RSSI within guard band, if guard band exists</w:t>
      </w:r>
    </w:p>
    <w:p w14:paraId="6F125234" w14:textId="77777777" w:rsidR="00AA744A" w:rsidRPr="00AA744A" w:rsidRDefault="00AA744A" w:rsidP="00AA744A">
      <w:pPr>
        <w:rPr>
          <w:i/>
          <w:iCs/>
        </w:rPr>
      </w:pPr>
      <w:r w:rsidRPr="00AA744A">
        <w:rPr>
          <w:rFonts w:hint="eastAsia"/>
          <w:i/>
          <w:iCs/>
        </w:rPr>
        <w:t>N</w:t>
      </w:r>
      <w:r w:rsidRPr="00AA744A">
        <w:rPr>
          <w:i/>
          <w:iCs/>
        </w:rPr>
        <w:t>ote: If DL subband, UL subband or guard band is outside the active DL BWP, the above methods does not apply.</w:t>
      </w:r>
    </w:p>
    <w:p w14:paraId="2CE89073" w14:textId="77777777" w:rsidR="00AA744A" w:rsidRPr="00AA744A" w:rsidRDefault="00AA744A" w:rsidP="00AA744A">
      <w:pPr>
        <w:rPr>
          <w:i/>
          <w:iCs/>
        </w:rPr>
      </w:pPr>
      <w:r w:rsidRPr="00AA744A">
        <w:rPr>
          <w:rFonts w:hint="eastAsia"/>
          <w:i/>
          <w:iCs/>
        </w:rPr>
        <w:t>N</w:t>
      </w:r>
      <w:r w:rsidRPr="00AA744A">
        <w:rPr>
          <w:i/>
          <w:iCs/>
        </w:rPr>
        <w:t xml:space="preserve">ote: Method#4 </w:t>
      </w:r>
      <w:r w:rsidRPr="00AA744A">
        <w:rPr>
          <w:rFonts w:hint="eastAsia"/>
          <w:i/>
          <w:iCs/>
        </w:rPr>
        <w:t>does</w:t>
      </w:r>
      <w:r w:rsidRPr="00AA744A">
        <w:rPr>
          <w:i/>
          <w:iCs/>
        </w:rPr>
        <w:t xml:space="preserve"> not imply that guard band is explicitly configured.</w:t>
      </w:r>
    </w:p>
    <w:p w14:paraId="4E618F5E" w14:textId="77777777" w:rsidR="00AA744A" w:rsidRPr="00AA744A" w:rsidRDefault="00AA744A" w:rsidP="00AA744A">
      <w:pPr>
        <w:rPr>
          <w:b/>
          <w:bCs/>
          <w:i/>
          <w:iCs/>
        </w:rPr>
      </w:pPr>
      <w:r w:rsidRPr="00AA744A">
        <w:rPr>
          <w:b/>
          <w:bCs/>
          <w:i/>
          <w:iCs/>
        </w:rPr>
        <w:t>For future meetings:</w:t>
      </w:r>
    </w:p>
    <w:p w14:paraId="0FC5E264" w14:textId="77777777" w:rsidR="00AA744A" w:rsidRPr="00AA744A" w:rsidRDefault="00AA744A" w:rsidP="00AA744A">
      <w:pPr>
        <w:rPr>
          <w:i/>
          <w:iCs/>
        </w:rPr>
      </w:pPr>
      <w:r w:rsidRPr="00AA744A">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5E341BF8" w14:textId="77777777" w:rsidR="00AA744A" w:rsidRDefault="00AA744A" w:rsidP="0048400C">
      <w:pPr>
        <w:shd w:val="clear" w:color="auto" w:fill="FFFFFF"/>
        <w:spacing w:line="231" w:lineRule="atLeast"/>
        <w:rPr>
          <w:lang w:eastAsia="zh-CN"/>
        </w:rPr>
      </w:pPr>
    </w:p>
    <w:p w14:paraId="5C09C3BC" w14:textId="548B9190" w:rsidR="00460109" w:rsidRPr="002E07DD" w:rsidRDefault="00460109" w:rsidP="0095272C">
      <w:pPr>
        <w:spacing w:before="120"/>
        <w:rPr>
          <w:bCs/>
        </w:rPr>
      </w:pPr>
      <w:r w:rsidRPr="00A25059">
        <w:rPr>
          <w:rFonts w:eastAsia="MS Mincho"/>
          <w:lang w:val="en-US" w:eastAsia="ja-JP"/>
        </w:rPr>
        <w:t>In this contribution, we discuss potential enhancements for handling inter-gNB CLI and inter-UE CLI for enhanced duplexing systems</w:t>
      </w:r>
      <w:r w:rsidR="00426E23" w:rsidRPr="00A25059">
        <w:rPr>
          <w:rFonts w:eastAsia="MS Mincho"/>
          <w:lang w:val="en-US" w:eastAsia="ja-JP"/>
        </w:rPr>
        <w:t xml:space="preserve"> based on the objectives of </w:t>
      </w:r>
      <w:r w:rsidR="00426E23" w:rsidRPr="00A25059">
        <w:rPr>
          <w:rFonts w:eastAsia="MS Mincho"/>
          <w:lang w:val="en-US" w:eastAsia="ja-JP"/>
        </w:rPr>
        <w:fldChar w:fldCharType="begin"/>
      </w:r>
      <w:r w:rsidR="00426E23" w:rsidRPr="00A25059">
        <w:rPr>
          <w:rFonts w:eastAsia="MS Mincho"/>
          <w:lang w:val="en-US" w:eastAsia="ja-JP"/>
        </w:rPr>
        <w:instrText xml:space="preserve"> REF _Ref131631776 \r \h  \* MERGEFORMAT </w:instrText>
      </w:r>
      <w:r w:rsidR="00426E23" w:rsidRPr="00A25059">
        <w:rPr>
          <w:rFonts w:eastAsia="MS Mincho"/>
          <w:lang w:val="en-US" w:eastAsia="ja-JP"/>
        </w:rPr>
      </w:r>
      <w:r w:rsidR="00426E23" w:rsidRPr="00A25059">
        <w:rPr>
          <w:rFonts w:eastAsia="MS Mincho"/>
          <w:lang w:val="en-US" w:eastAsia="ja-JP"/>
        </w:rPr>
        <w:fldChar w:fldCharType="separate"/>
      </w:r>
      <w:r w:rsidR="00364A0C">
        <w:rPr>
          <w:rFonts w:eastAsia="MS Mincho"/>
          <w:cs/>
          <w:lang w:val="en-US" w:eastAsia="ja-JP"/>
        </w:rPr>
        <w:t>‎</w:t>
      </w:r>
      <w:r w:rsidR="00364A0C">
        <w:rPr>
          <w:rFonts w:eastAsia="MS Mincho"/>
          <w:lang w:val="en-US" w:eastAsia="ja-JP"/>
        </w:rPr>
        <w:t>[1]</w:t>
      </w:r>
      <w:r w:rsidR="00426E23" w:rsidRPr="00A25059">
        <w:rPr>
          <w:rFonts w:eastAsia="MS Mincho"/>
          <w:lang w:val="en-US" w:eastAsia="ja-JP"/>
        </w:rPr>
        <w:fldChar w:fldCharType="end"/>
      </w:r>
      <w:r w:rsidR="00426E23" w:rsidRPr="00A25059">
        <w:rPr>
          <w:rFonts w:eastAsia="MS Mincho"/>
          <w:lang w:val="en-US" w:eastAsia="ja-JP"/>
        </w:rPr>
        <w:t xml:space="preserve"> and the findings in</w:t>
      </w:r>
      <w:r w:rsidR="00EC3B07">
        <w:rPr>
          <w:rFonts w:eastAsia="MS Mincho"/>
          <w:lang w:val="en-US" w:eastAsia="ja-JP"/>
        </w:rPr>
        <w:t xml:space="preserve"> </w:t>
      </w:r>
      <w:r w:rsidR="00EC3B07">
        <w:rPr>
          <w:rFonts w:eastAsia="MS Mincho"/>
          <w:lang w:val="en-US" w:eastAsia="ja-JP"/>
        </w:rPr>
        <w:fldChar w:fldCharType="begin"/>
      </w:r>
      <w:r w:rsidR="00EC3B07">
        <w:rPr>
          <w:rFonts w:eastAsia="MS Mincho"/>
          <w:lang w:val="en-US" w:eastAsia="ja-JP"/>
        </w:rPr>
        <w:instrText xml:space="preserve"> REF _Ref158556733 \r \h </w:instrText>
      </w:r>
      <w:r w:rsidR="00EC3B07">
        <w:rPr>
          <w:rFonts w:eastAsia="MS Mincho"/>
          <w:lang w:val="en-US" w:eastAsia="ja-JP"/>
        </w:rPr>
      </w:r>
      <w:r w:rsidR="00EC3B07">
        <w:rPr>
          <w:rFonts w:eastAsia="MS Mincho"/>
          <w:lang w:val="en-US" w:eastAsia="ja-JP"/>
        </w:rPr>
        <w:fldChar w:fldCharType="separate"/>
      </w:r>
      <w:r w:rsidR="00EC3B07">
        <w:rPr>
          <w:rFonts w:eastAsia="MS Mincho"/>
          <w:cs/>
          <w:lang w:val="en-US" w:eastAsia="ja-JP"/>
        </w:rPr>
        <w:t>‎</w:t>
      </w:r>
      <w:r w:rsidR="00EC3B07">
        <w:rPr>
          <w:rFonts w:eastAsia="MS Mincho"/>
          <w:lang w:val="en-US" w:eastAsia="ja-JP"/>
        </w:rPr>
        <w:t>[2]</w:t>
      </w:r>
      <w:r w:rsidR="00EC3B07">
        <w:rPr>
          <w:rFonts w:eastAsia="MS Mincho"/>
          <w:lang w:val="en-US" w:eastAsia="ja-JP"/>
        </w:rPr>
        <w:fldChar w:fldCharType="end"/>
      </w:r>
      <w:r w:rsidRPr="00A25059">
        <w:rPr>
          <w:lang w:val="en-US"/>
        </w:rPr>
        <w:t>.</w:t>
      </w:r>
    </w:p>
    <w:p w14:paraId="1A48F04C" w14:textId="58649960" w:rsidR="00FB57CC" w:rsidRDefault="00682F3D" w:rsidP="00460109">
      <w:pPr>
        <w:pStyle w:val="Heading1"/>
      </w:pPr>
      <w:r>
        <w:lastRenderedPageBreak/>
        <w:t>Overview of CLI handling schemes</w:t>
      </w:r>
    </w:p>
    <w:p w14:paraId="75C7923F" w14:textId="786A55F9" w:rsidR="00682F3D" w:rsidRDefault="00682F3D" w:rsidP="00682F3D">
      <w:pPr>
        <w:shd w:val="clear" w:color="auto" w:fill="FFFFFF"/>
        <w:spacing w:line="231" w:lineRule="atLeast"/>
        <w:rPr>
          <w:lang w:eastAsia="zh-CN"/>
        </w:rPr>
      </w:pPr>
      <w:r>
        <w:rPr>
          <w:lang w:eastAsia="zh-CN"/>
        </w:rPr>
        <w:t>In RAN1#116</w:t>
      </w:r>
      <w:r w:rsidR="008C6C03">
        <w:rPr>
          <w:lang w:eastAsia="zh-CN"/>
        </w:rPr>
        <w:t xml:space="preserve">, companies were “encouraged to </w:t>
      </w:r>
      <w:r w:rsidR="008C6C03" w:rsidRPr="008C6C03">
        <w:rPr>
          <w:lang w:eastAsia="zh-CN"/>
        </w:rPr>
        <w:t>provide additional details on potential spec impact and operational details of their preferred CLI handling scheme for further down-selection in RAN1#116bis</w:t>
      </w:r>
      <w:r w:rsidR="008C6C03">
        <w:rPr>
          <w:lang w:eastAsia="zh-CN"/>
        </w:rPr>
        <w:t xml:space="preserve">” </w:t>
      </w:r>
      <w:r w:rsidR="0022022F">
        <w:rPr>
          <w:lang w:eastAsia="zh-CN"/>
        </w:rPr>
        <w:fldChar w:fldCharType="begin"/>
      </w:r>
      <w:r w:rsidR="0022022F">
        <w:rPr>
          <w:lang w:eastAsia="zh-CN"/>
        </w:rPr>
        <w:instrText xml:space="preserve"> REF _Ref163130194 \r \h </w:instrText>
      </w:r>
      <w:r w:rsidR="0022022F">
        <w:rPr>
          <w:lang w:eastAsia="zh-CN"/>
        </w:rPr>
      </w:r>
      <w:r w:rsidR="0022022F">
        <w:rPr>
          <w:lang w:eastAsia="zh-CN"/>
        </w:rPr>
        <w:fldChar w:fldCharType="separate"/>
      </w:r>
      <w:r w:rsidR="0022022F">
        <w:rPr>
          <w:cs/>
          <w:lang w:eastAsia="zh-CN"/>
        </w:rPr>
        <w:t>‎</w:t>
      </w:r>
      <w:r w:rsidR="0022022F">
        <w:rPr>
          <w:lang w:eastAsia="zh-CN"/>
        </w:rPr>
        <w:t>[3]</w:t>
      </w:r>
      <w:r w:rsidR="0022022F">
        <w:rPr>
          <w:lang w:eastAsia="zh-CN"/>
        </w:rPr>
        <w:fldChar w:fldCharType="end"/>
      </w:r>
      <w:r w:rsidR="0022022F">
        <w:rPr>
          <w:lang w:eastAsia="zh-CN"/>
        </w:rPr>
        <w:t xml:space="preserve"> </w:t>
      </w:r>
      <w:r w:rsidR="008C6C03">
        <w:rPr>
          <w:lang w:eastAsia="zh-CN"/>
        </w:rPr>
        <w:t>based on the</w:t>
      </w:r>
      <w:r>
        <w:rPr>
          <w:lang w:eastAsia="zh-CN"/>
        </w:rPr>
        <w:t xml:space="preserve"> following tables for </w:t>
      </w:r>
      <w:r w:rsidR="001C0A64">
        <w:rPr>
          <w:lang w:eastAsia="zh-CN"/>
        </w:rPr>
        <w:t>inter-</w:t>
      </w:r>
      <w:r>
        <w:rPr>
          <w:lang w:eastAsia="zh-CN"/>
        </w:rPr>
        <w:t xml:space="preserve">gNB CLI and </w:t>
      </w:r>
      <w:r w:rsidR="001C0A64">
        <w:rPr>
          <w:lang w:eastAsia="zh-CN"/>
        </w:rPr>
        <w:t>inter-</w:t>
      </w:r>
      <w:r>
        <w:rPr>
          <w:lang w:eastAsia="zh-CN"/>
        </w:rPr>
        <w:t xml:space="preserve">UE CLI </w:t>
      </w:r>
      <w:r>
        <w:rPr>
          <w:lang w:eastAsia="zh-CN"/>
        </w:rPr>
        <w:fldChar w:fldCharType="begin"/>
      </w:r>
      <w:r>
        <w:rPr>
          <w:lang w:eastAsia="zh-CN"/>
        </w:rPr>
        <w:instrText xml:space="preserve"> REF _Ref163130206 \r \h </w:instrText>
      </w:r>
      <w:r>
        <w:rPr>
          <w:lang w:eastAsia="zh-CN"/>
        </w:rPr>
      </w:r>
      <w:r>
        <w:rPr>
          <w:lang w:eastAsia="zh-CN"/>
        </w:rPr>
        <w:fldChar w:fldCharType="separate"/>
      </w:r>
      <w:r>
        <w:rPr>
          <w:cs/>
          <w:lang w:eastAsia="zh-CN"/>
        </w:rPr>
        <w:t>‎</w:t>
      </w:r>
      <w:r>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9"/>
        <w:gridCol w:w="768"/>
        <w:gridCol w:w="2651"/>
        <w:gridCol w:w="2651"/>
        <w:gridCol w:w="2652"/>
      </w:tblGrid>
      <w:tr w:rsidR="00682F3D" w:rsidRPr="00F54433" w14:paraId="41945F81" w14:textId="77777777" w:rsidTr="003F0B19">
        <w:trPr>
          <w:trHeight w:val="158"/>
        </w:trPr>
        <w:tc>
          <w:tcPr>
            <w:tcW w:w="0" w:type="auto"/>
            <w:gridSpan w:val="2"/>
            <w:shd w:val="clear" w:color="auto" w:fill="E7E6E6" w:themeFill="background2"/>
          </w:tcPr>
          <w:p w14:paraId="04426A9C" w14:textId="77777777" w:rsidR="00682F3D" w:rsidRPr="0033286D" w:rsidRDefault="00682F3D" w:rsidP="003F0B19">
            <w:pPr>
              <w:spacing w:before="93"/>
              <w:jc w:val="center"/>
              <w:rPr>
                <w:b/>
                <w:sz w:val="16"/>
                <w:szCs w:val="16"/>
              </w:rPr>
            </w:pPr>
            <w:r w:rsidRPr="0033286D">
              <w:rPr>
                <w:b/>
                <w:sz w:val="16"/>
                <w:szCs w:val="16"/>
              </w:rPr>
              <w:t>gNB-to-gNB co-channel CLI handling schemes</w:t>
            </w:r>
          </w:p>
        </w:tc>
        <w:tc>
          <w:tcPr>
            <w:tcW w:w="2651" w:type="dxa"/>
            <w:shd w:val="clear" w:color="auto" w:fill="E7E6E6" w:themeFill="background2"/>
          </w:tcPr>
          <w:p w14:paraId="03008F8F" w14:textId="77777777" w:rsidR="00682F3D" w:rsidRPr="0033286D" w:rsidRDefault="00682F3D" w:rsidP="003F0B19">
            <w:pPr>
              <w:spacing w:before="93"/>
              <w:jc w:val="center"/>
              <w:rPr>
                <w:b/>
                <w:sz w:val="16"/>
                <w:szCs w:val="16"/>
              </w:rPr>
            </w:pPr>
            <w:r w:rsidRPr="0033286D">
              <w:rPr>
                <w:b/>
                <w:sz w:val="16"/>
                <w:szCs w:val="16"/>
              </w:rPr>
              <w:t>Potential specification impact</w:t>
            </w:r>
          </w:p>
        </w:tc>
        <w:tc>
          <w:tcPr>
            <w:tcW w:w="2651" w:type="dxa"/>
            <w:shd w:val="clear" w:color="auto" w:fill="E7E6E6" w:themeFill="background2"/>
          </w:tcPr>
          <w:p w14:paraId="47900CDB" w14:textId="77777777" w:rsidR="00682F3D" w:rsidRPr="0033286D" w:rsidRDefault="00682F3D" w:rsidP="003F0B19">
            <w:pPr>
              <w:spacing w:before="93"/>
              <w:jc w:val="center"/>
              <w:rPr>
                <w:b/>
                <w:sz w:val="16"/>
                <w:szCs w:val="16"/>
              </w:rPr>
            </w:pPr>
            <w:r w:rsidRPr="0033286D">
              <w:rPr>
                <w:b/>
                <w:sz w:val="16"/>
                <w:szCs w:val="16"/>
              </w:rPr>
              <w:t>Performance evaluation</w:t>
            </w:r>
          </w:p>
        </w:tc>
        <w:tc>
          <w:tcPr>
            <w:tcW w:w="2652" w:type="dxa"/>
            <w:shd w:val="clear" w:color="auto" w:fill="E7E6E6" w:themeFill="background2"/>
          </w:tcPr>
          <w:p w14:paraId="7C4A1855" w14:textId="77777777" w:rsidR="00682F3D" w:rsidRPr="0033286D" w:rsidRDefault="00682F3D" w:rsidP="003F0B19">
            <w:pPr>
              <w:spacing w:before="93"/>
              <w:jc w:val="center"/>
              <w:rPr>
                <w:b/>
                <w:sz w:val="16"/>
                <w:szCs w:val="16"/>
              </w:rPr>
            </w:pPr>
            <w:r w:rsidRPr="0033286D">
              <w:rPr>
                <w:b/>
                <w:sz w:val="16"/>
                <w:szCs w:val="16"/>
              </w:rPr>
              <w:t>Operational details</w:t>
            </w:r>
          </w:p>
        </w:tc>
      </w:tr>
      <w:tr w:rsidR="00682F3D" w:rsidRPr="00F54433" w14:paraId="6987ABAE" w14:textId="77777777" w:rsidTr="003F0B19">
        <w:tc>
          <w:tcPr>
            <w:tcW w:w="0" w:type="auto"/>
            <w:vMerge w:val="restart"/>
          </w:tcPr>
          <w:p w14:paraId="74209D9E" w14:textId="77777777" w:rsidR="00682F3D" w:rsidRPr="0033286D" w:rsidRDefault="00682F3D" w:rsidP="003F0B19">
            <w:pPr>
              <w:spacing w:before="93"/>
              <w:rPr>
                <w:sz w:val="16"/>
                <w:szCs w:val="16"/>
              </w:rPr>
            </w:pPr>
            <w:r w:rsidRPr="0033286D">
              <w:rPr>
                <w:sz w:val="16"/>
                <w:szCs w:val="16"/>
              </w:rPr>
              <w:t xml:space="preserve">Spatial </w:t>
            </w:r>
            <w:proofErr w:type="gramStart"/>
            <w:r w:rsidRPr="0033286D">
              <w:rPr>
                <w:sz w:val="16"/>
                <w:szCs w:val="16"/>
              </w:rPr>
              <w:t>domain based</w:t>
            </w:r>
            <w:proofErr w:type="gramEnd"/>
            <w:r w:rsidRPr="0033286D">
              <w:rPr>
                <w:sz w:val="16"/>
                <w:szCs w:val="16"/>
              </w:rPr>
              <w:t xml:space="preserve"> schemes</w:t>
            </w:r>
          </w:p>
        </w:tc>
        <w:tc>
          <w:tcPr>
            <w:tcW w:w="0" w:type="auto"/>
          </w:tcPr>
          <w:p w14:paraId="224BBAB9" w14:textId="77777777" w:rsidR="00682F3D" w:rsidRPr="0033286D" w:rsidRDefault="00682F3D" w:rsidP="003F0B19">
            <w:pPr>
              <w:spacing w:before="93"/>
              <w:rPr>
                <w:sz w:val="16"/>
                <w:szCs w:val="16"/>
              </w:rPr>
            </w:pPr>
            <w:r w:rsidRPr="0033286D">
              <w:rPr>
                <w:sz w:val="16"/>
                <w:szCs w:val="16"/>
              </w:rPr>
              <w:t>Beam nulling</w:t>
            </w:r>
          </w:p>
        </w:tc>
        <w:tc>
          <w:tcPr>
            <w:tcW w:w="2651" w:type="dxa"/>
          </w:tcPr>
          <w:p w14:paraId="4E471CA7"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Reference signals for channel measurement</w:t>
            </w:r>
          </w:p>
          <w:p w14:paraId="19231D8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Information exchange of measurement resource configuration (NZP CSI-RS) </w:t>
            </w:r>
          </w:p>
          <w:p w14:paraId="73302B8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channel measurement</w:t>
            </w:r>
          </w:p>
          <w:p w14:paraId="1A033E21"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color w:val="FF0000"/>
                <w:sz w:val="16"/>
                <w:szCs w:val="16"/>
              </w:rPr>
              <w:t>Information exchange of CLI-mitigation request</w:t>
            </w:r>
          </w:p>
        </w:tc>
        <w:tc>
          <w:tcPr>
            <w:tcW w:w="2651" w:type="dxa"/>
          </w:tcPr>
          <w:p w14:paraId="0973282C" w14:textId="77777777" w:rsidR="00682F3D" w:rsidRPr="0033286D" w:rsidRDefault="00682F3D" w:rsidP="003F0B19">
            <w:pPr>
              <w:rPr>
                <w:b/>
                <w:sz w:val="16"/>
                <w:szCs w:val="16"/>
              </w:rPr>
            </w:pPr>
            <w:r w:rsidRPr="0033286D">
              <w:rPr>
                <w:b/>
                <w:sz w:val="16"/>
                <w:szCs w:val="16"/>
              </w:rPr>
              <w:t>Section 7.4.2.1.3 of TR 38.858:</w:t>
            </w:r>
          </w:p>
          <w:p w14:paraId="21D8CB98" w14:textId="77777777" w:rsidR="00682F3D" w:rsidRPr="0033286D" w:rsidRDefault="00682F3D" w:rsidP="003F0B19">
            <w:pPr>
              <w:rPr>
                <w:sz w:val="16"/>
                <w:szCs w:val="16"/>
              </w:rPr>
            </w:pPr>
            <w:r w:rsidRPr="0033286D">
              <w:rPr>
                <w:sz w:val="16"/>
                <w:szCs w:val="16"/>
              </w:rPr>
              <w:t>-</w:t>
            </w:r>
            <w:r w:rsidRPr="0033286D">
              <w:rPr>
                <w:sz w:val="16"/>
                <w:szCs w:val="16"/>
              </w:rPr>
              <w:tab/>
              <w:t xml:space="preserve">Aggressor gNB Tx beam nulling based on gNB-gNB channel measurement has </w:t>
            </w:r>
            <w:r w:rsidRPr="0033286D">
              <w:rPr>
                <w:b/>
                <w:sz w:val="16"/>
                <w:szCs w:val="16"/>
              </w:rPr>
              <w:t>lower or similar</w:t>
            </w:r>
            <w:r w:rsidRPr="0033286D">
              <w:rPr>
                <w:sz w:val="16"/>
                <w:szCs w:val="16"/>
              </w:rPr>
              <w:t xml:space="preserve"> mean and 5% DL Average-UPT for all load levels. </w:t>
            </w:r>
          </w:p>
          <w:p w14:paraId="1507551F" w14:textId="77777777" w:rsidR="00682F3D" w:rsidRPr="0033286D" w:rsidRDefault="00682F3D" w:rsidP="003F0B19">
            <w:pPr>
              <w:rPr>
                <w:sz w:val="16"/>
                <w:szCs w:val="16"/>
              </w:rPr>
            </w:pPr>
            <w:r w:rsidRPr="0033286D">
              <w:rPr>
                <w:sz w:val="16"/>
                <w:szCs w:val="16"/>
              </w:rPr>
              <w:t>-</w:t>
            </w:r>
            <w:r w:rsidRPr="0033286D">
              <w:rPr>
                <w:sz w:val="16"/>
                <w:szCs w:val="16"/>
              </w:rPr>
              <w:tab/>
              <w:t xml:space="preserve">Aggressor gNB Tx beam nulling based on gNB-gNB channel measurement has </w:t>
            </w:r>
            <w:r w:rsidRPr="0033286D">
              <w:rPr>
                <w:b/>
                <w:sz w:val="16"/>
                <w:szCs w:val="16"/>
              </w:rPr>
              <w:t>higher or similar</w:t>
            </w:r>
            <w:r w:rsidRPr="0033286D">
              <w:rPr>
                <w:sz w:val="16"/>
                <w:szCs w:val="16"/>
              </w:rPr>
              <w:t xml:space="preserve"> mean and 5% UL Average-UPT for all load levels.</w:t>
            </w:r>
          </w:p>
          <w:p w14:paraId="55594400" w14:textId="77777777" w:rsidR="00682F3D" w:rsidRPr="0033286D" w:rsidRDefault="00682F3D" w:rsidP="003F0B19">
            <w:pPr>
              <w:spacing w:after="120"/>
              <w:rPr>
                <w:sz w:val="16"/>
                <w:szCs w:val="16"/>
              </w:rPr>
            </w:pPr>
            <w:r w:rsidRPr="0033286D">
              <w:rPr>
                <w:b/>
                <w:sz w:val="16"/>
                <w:szCs w:val="16"/>
              </w:rPr>
              <w:t xml:space="preserve">Section </w:t>
            </w:r>
            <w:r w:rsidRPr="0033286D">
              <w:rPr>
                <w:rFonts w:eastAsia="SimSun"/>
                <w:b/>
                <w:sz w:val="16"/>
                <w:szCs w:val="16"/>
              </w:rPr>
              <w:t>3.1.3.2 from R1-2400302 [2]</w:t>
            </w:r>
          </w:p>
          <w:p w14:paraId="5C92A79D" w14:textId="77777777" w:rsidR="00682F3D" w:rsidRPr="0033286D" w:rsidRDefault="00682F3D" w:rsidP="003F0B19">
            <w:pPr>
              <w:spacing w:after="120"/>
              <w:rPr>
                <w:rFonts w:eastAsia="Microsoft YaHei"/>
                <w:i/>
                <w:iCs/>
                <w:color w:val="000000"/>
                <w:kern w:val="24"/>
                <w:sz w:val="16"/>
                <w:szCs w:val="16"/>
              </w:rPr>
            </w:pPr>
            <w:r w:rsidRPr="0033286D">
              <w:rPr>
                <w:rFonts w:eastAsia="Microsoft YaHei"/>
                <w:b/>
                <w:i/>
                <w:iCs/>
                <w:color w:val="000000"/>
                <w:kern w:val="24"/>
                <w:sz w:val="16"/>
                <w:szCs w:val="16"/>
              </w:rPr>
              <w:t>Observation</w:t>
            </w:r>
            <w:r w:rsidRPr="0033286D">
              <w:rPr>
                <w:rFonts w:eastAsia="Microsoft YaHei"/>
                <w:i/>
                <w:iCs/>
                <w:color w:val="000000"/>
                <w:kern w:val="24"/>
                <w:sz w:val="16"/>
                <w:szCs w:val="16"/>
              </w:rPr>
              <w:t xml:space="preserve"> </w:t>
            </w:r>
            <w:r w:rsidRPr="0033286D">
              <w:rPr>
                <w:rFonts w:eastAsia="Microsoft YaHei"/>
                <w:b/>
                <w:i/>
                <w:iCs/>
                <w:color w:val="000000"/>
                <w:kern w:val="24"/>
                <w:sz w:val="16"/>
                <w:szCs w:val="16"/>
              </w:rPr>
              <w:t>4</w:t>
            </w:r>
            <w:r w:rsidRPr="0033286D">
              <w:rPr>
                <w:rFonts w:eastAsia="Microsoft YaHei"/>
                <w:i/>
                <w:iCs/>
                <w:color w:val="000000"/>
                <w:kern w:val="24"/>
                <w:sz w:val="16"/>
                <w:szCs w:val="16"/>
              </w:rPr>
              <w:t xml:space="preserve">: Beam nulling can significantly reduce the </w:t>
            </w:r>
            <w:r w:rsidRPr="0033286D">
              <w:rPr>
                <w:rFonts w:eastAsia="SimSun"/>
                <w:bCs/>
                <w:i/>
                <w:sz w:val="16"/>
                <w:szCs w:val="16"/>
              </w:rPr>
              <w:t xml:space="preserve">co-channel blocking interference by more than 10 </w:t>
            </w:r>
            <w:proofErr w:type="spellStart"/>
            <w:r w:rsidRPr="0033286D">
              <w:rPr>
                <w:rFonts w:eastAsia="SimSun"/>
                <w:bCs/>
                <w:i/>
                <w:sz w:val="16"/>
                <w:szCs w:val="16"/>
              </w:rPr>
              <w:t>dB.</w:t>
            </w:r>
            <w:proofErr w:type="spellEnd"/>
            <w:r w:rsidRPr="0033286D">
              <w:rPr>
                <w:rFonts w:eastAsia="SimSun"/>
                <w:bCs/>
                <w:i/>
                <w:sz w:val="16"/>
                <w:szCs w:val="16"/>
              </w:rPr>
              <w:t xml:space="preserve"> </w:t>
            </w:r>
          </w:p>
          <w:p w14:paraId="0135164B" w14:textId="77777777" w:rsidR="00682F3D" w:rsidRPr="0033286D" w:rsidRDefault="00682F3D" w:rsidP="003F0B19">
            <w:pPr>
              <w:spacing w:beforeLines="50" w:before="120" w:after="120"/>
              <w:rPr>
                <w:rFonts w:eastAsia="SimSun"/>
                <w:i/>
                <w:sz w:val="16"/>
                <w:szCs w:val="16"/>
              </w:rPr>
            </w:pPr>
            <w:r w:rsidRPr="0033286D">
              <w:rPr>
                <w:rFonts w:eastAsia="SimSun"/>
                <w:b/>
                <w:i/>
                <w:sz w:val="16"/>
                <w:szCs w:val="16"/>
              </w:rPr>
              <w:t>Observation 5:</w:t>
            </w:r>
            <w:r w:rsidRPr="0033286D">
              <w:rPr>
                <w:rFonts w:eastAsia="SimSun"/>
                <w:i/>
                <w:sz w:val="16"/>
                <w:szCs w:val="16"/>
              </w:rPr>
              <w:t xml:space="preserve"> Beam nulling can bring clear UL UPT gain for cell edge UEs for all RU cases for both SBFD and dynamic TDD. </w:t>
            </w:r>
          </w:p>
        </w:tc>
        <w:tc>
          <w:tcPr>
            <w:tcW w:w="2652" w:type="dxa"/>
          </w:tcPr>
          <w:p w14:paraId="6CA4F011"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Beneficial to reduce blocking</w:t>
            </w:r>
          </w:p>
          <w:p w14:paraId="0E9ABE8E"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Two possible measurement procedures</w:t>
            </w:r>
          </w:p>
          <w:p w14:paraId="618D0EB2" w14:textId="77777777" w:rsidR="00682F3D" w:rsidRPr="0033286D" w:rsidRDefault="00682F3D" w:rsidP="003F0B19">
            <w:pPr>
              <w:pStyle w:val="ListParagraph"/>
              <w:widowControl w:val="0"/>
              <w:numPr>
                <w:ilvl w:val="0"/>
                <w:numId w:val="18"/>
              </w:numPr>
              <w:suppressAutoHyphens/>
              <w:snapToGrid w:val="0"/>
              <w:spacing w:before="93" w:after="0" w:line="60" w:lineRule="atLeast"/>
              <w:contextualSpacing w:val="0"/>
              <w:rPr>
                <w:b/>
                <w:sz w:val="16"/>
                <w:szCs w:val="16"/>
              </w:rPr>
            </w:pPr>
            <w:r w:rsidRPr="0033286D">
              <w:rPr>
                <w:sz w:val="16"/>
                <w:szCs w:val="16"/>
              </w:rPr>
              <w:t xml:space="preserve">Alt.1: </w:t>
            </w:r>
            <w:r w:rsidRPr="0033286D">
              <w:rPr>
                <w:strike/>
                <w:color w:val="FF0000"/>
                <w:sz w:val="16"/>
                <w:szCs w:val="16"/>
              </w:rPr>
              <w:t>Victim</w:t>
            </w:r>
            <w:r w:rsidRPr="0033286D">
              <w:rPr>
                <w:color w:val="FF0000"/>
                <w:sz w:val="16"/>
                <w:szCs w:val="16"/>
              </w:rPr>
              <w:t xml:space="preserve"> </w:t>
            </w:r>
            <w:r w:rsidRPr="0033286D">
              <w:rPr>
                <w:sz w:val="16"/>
                <w:szCs w:val="16"/>
              </w:rPr>
              <w:t xml:space="preserve">gNB </w:t>
            </w:r>
            <w:r w:rsidRPr="0033286D">
              <w:rPr>
                <w:color w:val="FF0000"/>
                <w:sz w:val="16"/>
                <w:szCs w:val="16"/>
              </w:rPr>
              <w:t>A</w:t>
            </w:r>
            <w:r w:rsidRPr="0033286D">
              <w:rPr>
                <w:sz w:val="16"/>
                <w:szCs w:val="16"/>
              </w:rPr>
              <w:t xml:space="preserve"> performs measurement on the RS transmitted from </w:t>
            </w:r>
            <w:r w:rsidRPr="0033286D">
              <w:rPr>
                <w:strike/>
                <w:color w:val="FF0000"/>
                <w:sz w:val="16"/>
                <w:szCs w:val="16"/>
              </w:rPr>
              <w:t>aggressor</w:t>
            </w:r>
            <w:r w:rsidRPr="0033286D">
              <w:rPr>
                <w:color w:val="FF0000"/>
                <w:sz w:val="16"/>
                <w:szCs w:val="16"/>
              </w:rPr>
              <w:t xml:space="preserve"> </w:t>
            </w:r>
            <w:r w:rsidRPr="0033286D">
              <w:rPr>
                <w:sz w:val="16"/>
                <w:szCs w:val="16"/>
              </w:rPr>
              <w:t xml:space="preserve">gNB </w:t>
            </w:r>
            <w:r w:rsidRPr="0033286D">
              <w:rPr>
                <w:color w:val="FF0000"/>
                <w:sz w:val="16"/>
                <w:szCs w:val="16"/>
              </w:rPr>
              <w:t>B</w:t>
            </w:r>
            <w:r w:rsidRPr="0033286D">
              <w:rPr>
                <w:sz w:val="16"/>
                <w:szCs w:val="16"/>
              </w:rPr>
              <w:t xml:space="preserve"> and feedback the channel information to </w:t>
            </w:r>
            <w:r w:rsidRPr="0033286D">
              <w:rPr>
                <w:strike/>
                <w:color w:val="FF0000"/>
                <w:sz w:val="16"/>
                <w:szCs w:val="16"/>
              </w:rPr>
              <w:t>the</w:t>
            </w:r>
            <w:r w:rsidRPr="0033286D">
              <w:rPr>
                <w:color w:val="FF0000"/>
                <w:sz w:val="16"/>
                <w:szCs w:val="16"/>
              </w:rPr>
              <w:t xml:space="preserve"> </w:t>
            </w:r>
            <w:r w:rsidRPr="0033286D">
              <w:rPr>
                <w:strike/>
                <w:color w:val="FF0000"/>
                <w:sz w:val="16"/>
                <w:szCs w:val="16"/>
              </w:rPr>
              <w:t>aggressor</w:t>
            </w:r>
            <w:r w:rsidRPr="0033286D">
              <w:rPr>
                <w:color w:val="FF0000"/>
                <w:sz w:val="16"/>
                <w:szCs w:val="16"/>
              </w:rPr>
              <w:t xml:space="preserve"> </w:t>
            </w:r>
            <w:r w:rsidRPr="0033286D">
              <w:rPr>
                <w:sz w:val="16"/>
                <w:szCs w:val="16"/>
              </w:rPr>
              <w:t xml:space="preserve">gNB </w:t>
            </w:r>
            <w:r w:rsidRPr="0033286D">
              <w:rPr>
                <w:color w:val="FF0000"/>
                <w:sz w:val="16"/>
                <w:szCs w:val="16"/>
              </w:rPr>
              <w:t>A.</w:t>
            </w:r>
          </w:p>
          <w:p w14:paraId="7B79BCF2" w14:textId="77777777" w:rsidR="00682F3D" w:rsidRPr="0033286D" w:rsidRDefault="00682F3D" w:rsidP="003F0B19">
            <w:pPr>
              <w:pStyle w:val="ListParagraph"/>
              <w:widowControl w:val="0"/>
              <w:numPr>
                <w:ilvl w:val="0"/>
                <w:numId w:val="18"/>
              </w:numPr>
              <w:suppressAutoHyphens/>
              <w:snapToGrid w:val="0"/>
              <w:spacing w:before="93" w:after="0" w:line="60" w:lineRule="atLeast"/>
              <w:contextualSpacing w:val="0"/>
              <w:rPr>
                <w:b/>
                <w:sz w:val="16"/>
                <w:szCs w:val="16"/>
              </w:rPr>
            </w:pPr>
            <w:r w:rsidRPr="0033286D">
              <w:rPr>
                <w:sz w:val="16"/>
                <w:szCs w:val="16"/>
              </w:rPr>
              <w:t xml:space="preserve">Alt.2: </w:t>
            </w:r>
            <w:r w:rsidRPr="0033286D">
              <w:rPr>
                <w:strike/>
                <w:color w:val="FF0000"/>
                <w:sz w:val="16"/>
                <w:szCs w:val="16"/>
              </w:rPr>
              <w:t>Aggressor</w:t>
            </w:r>
            <w:r w:rsidRPr="0033286D">
              <w:rPr>
                <w:color w:val="FF0000"/>
                <w:sz w:val="16"/>
                <w:szCs w:val="16"/>
              </w:rPr>
              <w:t xml:space="preserve"> </w:t>
            </w:r>
            <w:r w:rsidRPr="0033286D">
              <w:rPr>
                <w:sz w:val="16"/>
                <w:szCs w:val="16"/>
              </w:rPr>
              <w:t xml:space="preserve">gNB A performs measurement on the RS transmitted from </w:t>
            </w:r>
            <w:r w:rsidRPr="0033286D">
              <w:rPr>
                <w:strike/>
                <w:color w:val="FF0000"/>
                <w:sz w:val="16"/>
                <w:szCs w:val="16"/>
              </w:rPr>
              <w:t>victim</w:t>
            </w:r>
            <w:r w:rsidRPr="0033286D">
              <w:rPr>
                <w:color w:val="FF0000"/>
                <w:sz w:val="16"/>
                <w:szCs w:val="16"/>
              </w:rPr>
              <w:t xml:space="preserve"> </w:t>
            </w:r>
            <w:r w:rsidRPr="0033286D">
              <w:rPr>
                <w:sz w:val="16"/>
                <w:szCs w:val="16"/>
              </w:rPr>
              <w:t>gNB B.</w:t>
            </w:r>
            <w:r w:rsidRPr="0033286D">
              <w:rPr>
                <w:strike/>
                <w:color w:val="FF0000"/>
                <w:sz w:val="16"/>
                <w:szCs w:val="16"/>
              </w:rPr>
              <w:t xml:space="preserve"> The aggressor gNB can use the victim-to-aggressor channel information for beam nulling</w:t>
            </w:r>
          </w:p>
          <w:p w14:paraId="08527A8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Potential DL performance degradation due to loss of </w:t>
            </w:r>
            <w:r w:rsidRPr="0033286D">
              <w:rPr>
                <w:sz w:val="16"/>
                <w:szCs w:val="16"/>
                <w:lang w:val="en-GB" w:eastAsia="ja-JP"/>
              </w:rPr>
              <w:t xml:space="preserve">degrees of freedom </w:t>
            </w:r>
            <w:r w:rsidRPr="0033286D">
              <w:rPr>
                <w:sz w:val="16"/>
                <w:szCs w:val="16"/>
                <w:lang w:val="en-GB"/>
              </w:rPr>
              <w:t>in</w:t>
            </w:r>
            <w:r w:rsidRPr="0033286D">
              <w:rPr>
                <w:sz w:val="16"/>
                <w:szCs w:val="16"/>
                <w:lang w:val="en-GB" w:eastAsia="ja-JP"/>
              </w:rPr>
              <w:t xml:space="preserve"> </w:t>
            </w:r>
            <w:r w:rsidRPr="0033286D">
              <w:rPr>
                <w:sz w:val="16"/>
                <w:szCs w:val="16"/>
                <w:lang w:val="en-GB"/>
              </w:rPr>
              <w:t>spatial</w:t>
            </w:r>
            <w:r w:rsidRPr="0033286D">
              <w:rPr>
                <w:sz w:val="16"/>
                <w:szCs w:val="16"/>
                <w:lang w:val="en-GB" w:eastAsia="ja-JP"/>
              </w:rPr>
              <w:t xml:space="preserve"> </w:t>
            </w:r>
            <w:r w:rsidRPr="0033286D">
              <w:rPr>
                <w:sz w:val="16"/>
                <w:szCs w:val="16"/>
                <w:lang w:val="en-GB"/>
              </w:rPr>
              <w:t>domain</w:t>
            </w:r>
          </w:p>
          <w:p w14:paraId="5F33C5E4"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Signaling overhead of exchanging channel measurement</w:t>
            </w:r>
          </w:p>
          <w:p w14:paraId="603B99C9"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For steering vector based beam nulling, </w:t>
            </w:r>
            <w:r w:rsidRPr="0033286D">
              <w:rPr>
                <w:rFonts w:hint="eastAsia"/>
                <w:sz w:val="16"/>
                <w:szCs w:val="16"/>
              </w:rPr>
              <w:t>a</w:t>
            </w:r>
            <w:r w:rsidRPr="0033286D">
              <w:rPr>
                <w:sz w:val="16"/>
                <w:szCs w:val="16"/>
              </w:rPr>
              <w:t>ggressor gNB estimates the angle</w:t>
            </w:r>
            <w:r w:rsidRPr="0033286D">
              <w:rPr>
                <w:rFonts w:hint="eastAsia"/>
                <w:sz w:val="16"/>
                <w:szCs w:val="16"/>
              </w:rPr>
              <w:t>s</w:t>
            </w:r>
            <w:r w:rsidRPr="0033286D">
              <w:rPr>
                <w:sz w:val="16"/>
                <w:szCs w:val="16"/>
              </w:rPr>
              <w:t xml:space="preserve"> towards victim </w:t>
            </w:r>
            <w:proofErr w:type="spellStart"/>
            <w:r w:rsidRPr="0033286D">
              <w:rPr>
                <w:sz w:val="16"/>
                <w:szCs w:val="16"/>
              </w:rPr>
              <w:t>gNBs</w:t>
            </w:r>
            <w:proofErr w:type="spellEnd"/>
            <w:r w:rsidRPr="0033286D">
              <w:rPr>
                <w:sz w:val="16"/>
                <w:szCs w:val="16"/>
              </w:rPr>
              <w:t xml:space="preserve"> and performs nulling towards those angles.</w:t>
            </w:r>
          </w:p>
        </w:tc>
      </w:tr>
      <w:tr w:rsidR="00682F3D" w:rsidRPr="00F54433" w14:paraId="32EB689D" w14:textId="77777777" w:rsidTr="003F0B19">
        <w:tc>
          <w:tcPr>
            <w:tcW w:w="0" w:type="auto"/>
            <w:vMerge/>
          </w:tcPr>
          <w:p w14:paraId="14D20F20" w14:textId="77777777" w:rsidR="00682F3D" w:rsidRPr="0033286D" w:rsidRDefault="00682F3D" w:rsidP="003F0B19">
            <w:pPr>
              <w:spacing w:before="93"/>
              <w:rPr>
                <w:sz w:val="16"/>
                <w:szCs w:val="16"/>
              </w:rPr>
            </w:pPr>
          </w:p>
        </w:tc>
        <w:tc>
          <w:tcPr>
            <w:tcW w:w="0" w:type="auto"/>
          </w:tcPr>
          <w:p w14:paraId="599AFB17" w14:textId="77777777" w:rsidR="00682F3D" w:rsidRPr="0033286D" w:rsidRDefault="00682F3D" w:rsidP="003F0B19">
            <w:pPr>
              <w:spacing w:before="93"/>
              <w:rPr>
                <w:sz w:val="16"/>
                <w:szCs w:val="16"/>
              </w:rPr>
            </w:pPr>
            <w:r w:rsidRPr="0033286D">
              <w:rPr>
                <w:sz w:val="16"/>
                <w:szCs w:val="16"/>
              </w:rPr>
              <w:t>Beam pairing</w:t>
            </w:r>
          </w:p>
        </w:tc>
        <w:tc>
          <w:tcPr>
            <w:tcW w:w="2651" w:type="dxa"/>
          </w:tcPr>
          <w:p w14:paraId="299F919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measurement resource configuration (NZP CSI-RS/NCD-SSB)</w:t>
            </w:r>
          </w:p>
          <w:p w14:paraId="69A1782A"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sz w:val="16"/>
                <w:szCs w:val="16"/>
                <w:lang w:val="en-GB"/>
              </w:rPr>
            </w:pPr>
            <w:r w:rsidRPr="0033286D">
              <w:rPr>
                <w:sz w:val="16"/>
                <w:szCs w:val="16"/>
              </w:rPr>
              <w:t>Information exchange of</w:t>
            </w:r>
            <w:r w:rsidRPr="0033286D">
              <w:rPr>
                <w:rFonts w:eastAsia="SimSun"/>
                <w:sz w:val="16"/>
                <w:szCs w:val="16"/>
                <w:lang w:val="en-GB"/>
              </w:rPr>
              <w:t xml:space="preserve"> DL beam indication</w:t>
            </w:r>
          </w:p>
          <w:p w14:paraId="728BDE70"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lang w:val="en-GB"/>
              </w:rPr>
              <w:t xml:space="preserve">Information exchange of </w:t>
            </w:r>
            <w:r w:rsidRPr="0033286D">
              <w:rPr>
                <w:sz w:val="16"/>
                <w:szCs w:val="16"/>
              </w:rPr>
              <w:t>preferred/restricted DL beam information and associated resource configuration</w:t>
            </w:r>
          </w:p>
        </w:tc>
        <w:tc>
          <w:tcPr>
            <w:tcW w:w="2651" w:type="dxa"/>
          </w:tcPr>
          <w:p w14:paraId="7AE16033" w14:textId="77777777" w:rsidR="00682F3D" w:rsidRPr="0033286D" w:rsidRDefault="00682F3D" w:rsidP="003F0B19">
            <w:pPr>
              <w:spacing w:before="93"/>
              <w:rPr>
                <w:sz w:val="16"/>
                <w:szCs w:val="16"/>
              </w:rPr>
            </w:pPr>
            <w:r w:rsidRPr="0033286D">
              <w:rPr>
                <w:sz w:val="16"/>
                <w:szCs w:val="16"/>
              </w:rPr>
              <w:t>No evaluations for SBFD</w:t>
            </w:r>
          </w:p>
        </w:tc>
        <w:tc>
          <w:tcPr>
            <w:tcW w:w="2652" w:type="dxa"/>
          </w:tcPr>
          <w:p w14:paraId="33348BED"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Mainly applicable to FR2</w:t>
            </w:r>
          </w:p>
          <w:p w14:paraId="01E8BF4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Signaling overhead and latency </w:t>
            </w:r>
            <w:r w:rsidRPr="0033286D">
              <w:rPr>
                <w:sz w:val="16"/>
                <w:szCs w:val="16"/>
                <w:lang w:val="en-GB"/>
              </w:rPr>
              <w:t>of information exchange over non-ideal backhaul and its impact on performance</w:t>
            </w:r>
          </w:p>
          <w:p w14:paraId="58FE6812"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Potential restriction on gNB scheduler implementation </w:t>
            </w:r>
          </w:p>
        </w:tc>
      </w:tr>
      <w:tr w:rsidR="00682F3D" w:rsidRPr="00F54433" w14:paraId="4FEE3EB9" w14:textId="77777777" w:rsidTr="003F0B19">
        <w:tc>
          <w:tcPr>
            <w:tcW w:w="0" w:type="auto"/>
            <w:gridSpan w:val="2"/>
          </w:tcPr>
          <w:p w14:paraId="0C191300" w14:textId="77777777" w:rsidR="00682F3D" w:rsidRPr="0033286D" w:rsidRDefault="00682F3D" w:rsidP="003F0B19">
            <w:pPr>
              <w:spacing w:before="93"/>
              <w:rPr>
                <w:sz w:val="16"/>
                <w:szCs w:val="16"/>
              </w:rPr>
            </w:pPr>
            <w:r w:rsidRPr="0033286D">
              <w:rPr>
                <w:sz w:val="16"/>
                <w:szCs w:val="16"/>
              </w:rPr>
              <w:t>gNB-to-gNB co-channel CLI and/or channel measurement</w:t>
            </w:r>
          </w:p>
        </w:tc>
        <w:tc>
          <w:tcPr>
            <w:tcW w:w="2651" w:type="dxa"/>
          </w:tcPr>
          <w:p w14:paraId="38FA90D0"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bCs/>
                <w:sz w:val="16"/>
                <w:szCs w:val="16"/>
              </w:rPr>
            </w:pPr>
            <w:r w:rsidRPr="0033286D">
              <w:rPr>
                <w:sz w:val="16"/>
                <w:szCs w:val="16"/>
              </w:rPr>
              <w:t>Non-transparent UL resource muting, e.g., c</w:t>
            </w:r>
            <w:r w:rsidRPr="0033286D">
              <w:rPr>
                <w:rFonts w:eastAsia="SimSun"/>
                <w:bCs/>
                <w:sz w:val="16"/>
                <w:szCs w:val="16"/>
              </w:rPr>
              <w:t>omb-2 RE-level or RB level UL resource muting pattern for PUSCH including indication of the muting pattern, potential impact on</w:t>
            </w:r>
            <w:r w:rsidRPr="0033286D">
              <w:rPr>
                <w:sz w:val="16"/>
                <w:szCs w:val="16"/>
                <w:lang w:val="en-GB"/>
              </w:rPr>
              <w:t xml:space="preserve"> PUSCH rate-matching and power allocation, collision handling with </w:t>
            </w:r>
            <w:r w:rsidRPr="0033286D">
              <w:rPr>
                <w:rFonts w:cs="SimSun"/>
                <w:sz w:val="16"/>
                <w:szCs w:val="16"/>
                <w:lang w:val="en-GB"/>
              </w:rPr>
              <w:t>DMRS/PTRS</w:t>
            </w:r>
          </w:p>
          <w:p w14:paraId="7F923CAC"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channel measurement</w:t>
            </w:r>
          </w:p>
          <w:p w14:paraId="282E8CC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Reference signals for channel measurement</w:t>
            </w:r>
          </w:p>
          <w:p w14:paraId="1CDB25D4"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Information exchange of measurement resource configuration (NZP CSI-RS/NCD-SSB)</w:t>
            </w:r>
          </w:p>
          <w:p w14:paraId="1E46FBB4"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sz w:val="16"/>
                <w:szCs w:val="16"/>
                <w:lang w:val="en-GB"/>
              </w:rPr>
            </w:pPr>
            <w:r w:rsidRPr="0033286D">
              <w:rPr>
                <w:sz w:val="16"/>
                <w:szCs w:val="16"/>
              </w:rPr>
              <w:t>Information exchange of</w:t>
            </w:r>
            <w:r w:rsidRPr="0033286D">
              <w:rPr>
                <w:rFonts w:eastAsia="SimSun"/>
                <w:sz w:val="16"/>
                <w:szCs w:val="16"/>
                <w:lang w:val="en-GB"/>
              </w:rPr>
              <w:t xml:space="preserve"> DL beam indication</w:t>
            </w:r>
          </w:p>
          <w:p w14:paraId="2432D90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SimSun"/>
                <w:bCs/>
                <w:sz w:val="16"/>
                <w:szCs w:val="16"/>
              </w:rPr>
            </w:pPr>
            <w:r w:rsidRPr="0033286D">
              <w:rPr>
                <w:sz w:val="16"/>
                <w:szCs w:val="16"/>
                <w:lang w:val="en-GB"/>
              </w:rPr>
              <w:t xml:space="preserve">Information exchange of </w:t>
            </w:r>
            <w:r w:rsidRPr="0033286D">
              <w:rPr>
                <w:sz w:val="16"/>
                <w:szCs w:val="16"/>
                <w:lang w:val="en-GB"/>
              </w:rPr>
              <w:lastRenderedPageBreak/>
              <w:t>p</w:t>
            </w:r>
            <w:r w:rsidRPr="0033286D">
              <w:rPr>
                <w:sz w:val="16"/>
                <w:szCs w:val="16"/>
              </w:rPr>
              <w:t>referred/restricted DL beam information and associated resource configuration</w:t>
            </w:r>
          </w:p>
        </w:tc>
        <w:tc>
          <w:tcPr>
            <w:tcW w:w="2651" w:type="dxa"/>
          </w:tcPr>
          <w:p w14:paraId="4DBC6A3C" w14:textId="77777777" w:rsidR="00682F3D" w:rsidRPr="0033286D" w:rsidRDefault="00682F3D" w:rsidP="003F0B19">
            <w:pPr>
              <w:pStyle w:val="B1"/>
              <w:ind w:left="0" w:firstLine="0"/>
              <w:rPr>
                <w:b/>
                <w:sz w:val="16"/>
                <w:szCs w:val="16"/>
                <w:lang w:val="en-US"/>
              </w:rPr>
            </w:pPr>
            <w:r w:rsidRPr="0033286D">
              <w:rPr>
                <w:b/>
                <w:sz w:val="16"/>
                <w:szCs w:val="16"/>
                <w:lang w:eastAsia="zh-CN"/>
              </w:rPr>
              <w:lastRenderedPageBreak/>
              <w:t xml:space="preserve">Section </w:t>
            </w:r>
            <w:r w:rsidRPr="0033286D">
              <w:rPr>
                <w:b/>
                <w:sz w:val="16"/>
                <w:szCs w:val="16"/>
                <w:lang w:val="en-US"/>
              </w:rPr>
              <w:t>7.4.2.2.3 of TR38.858</w:t>
            </w:r>
          </w:p>
          <w:p w14:paraId="50445C55" w14:textId="77777777" w:rsidR="00682F3D" w:rsidRPr="0033286D" w:rsidRDefault="00682F3D" w:rsidP="003F0B19">
            <w:pPr>
              <w:pStyle w:val="B1"/>
              <w:ind w:left="0" w:firstLine="0"/>
              <w:rPr>
                <w:sz w:val="16"/>
                <w:szCs w:val="16"/>
              </w:rPr>
            </w:pPr>
            <w:r w:rsidRPr="0033286D">
              <w:rPr>
                <w:sz w:val="16"/>
                <w:szCs w:val="16"/>
              </w:rPr>
              <w:t>-</w:t>
            </w:r>
            <w:r w:rsidRPr="0033286D">
              <w:rPr>
                <w:sz w:val="16"/>
                <w:szCs w:val="16"/>
              </w:rPr>
              <w:tab/>
              <w:t xml:space="preserve">Non-Transparent UL resource </w:t>
            </w:r>
            <w:proofErr w:type="gramStart"/>
            <w:r w:rsidRPr="0033286D">
              <w:rPr>
                <w:sz w:val="16"/>
                <w:szCs w:val="16"/>
              </w:rPr>
              <w:t>muting based</w:t>
            </w:r>
            <w:proofErr w:type="gramEnd"/>
            <w:r w:rsidRPr="0033286D">
              <w:rPr>
                <w:sz w:val="16"/>
                <w:szCs w:val="16"/>
              </w:rPr>
              <w:t xml:space="preserve"> IRC assuming UL OH: 1 symbol and DL OH: 1 symbol has </w:t>
            </w:r>
            <w:r w:rsidRPr="0033286D">
              <w:rPr>
                <w:b/>
                <w:sz w:val="16"/>
                <w:szCs w:val="16"/>
              </w:rPr>
              <w:t>similar</w:t>
            </w:r>
            <w:r w:rsidRPr="0033286D">
              <w:rPr>
                <w:sz w:val="16"/>
                <w:szCs w:val="16"/>
              </w:rPr>
              <w:t xml:space="preserve"> mean DL Average-UPT for low and medium load level, </w:t>
            </w:r>
            <w:r w:rsidRPr="0033286D">
              <w:rPr>
                <w:b/>
                <w:sz w:val="16"/>
                <w:szCs w:val="16"/>
              </w:rPr>
              <w:t>lower</w:t>
            </w:r>
            <w:r w:rsidRPr="0033286D">
              <w:rPr>
                <w:sz w:val="16"/>
                <w:szCs w:val="16"/>
              </w:rPr>
              <w:t xml:space="preserve"> mean DL Average-UPT for high load level and </w:t>
            </w:r>
            <w:r w:rsidRPr="0033286D">
              <w:rPr>
                <w:b/>
                <w:sz w:val="16"/>
                <w:szCs w:val="16"/>
              </w:rPr>
              <w:t>higher or similar</w:t>
            </w:r>
            <w:r w:rsidRPr="0033286D">
              <w:rPr>
                <w:sz w:val="16"/>
                <w:szCs w:val="16"/>
              </w:rPr>
              <w:t xml:space="preserve"> 5% DL Average-UPT for all load levels. </w:t>
            </w:r>
          </w:p>
          <w:p w14:paraId="69970F3B" w14:textId="77777777" w:rsidR="00682F3D" w:rsidRPr="0033286D" w:rsidRDefault="00682F3D" w:rsidP="003F0B19">
            <w:pPr>
              <w:pStyle w:val="B1"/>
              <w:ind w:left="0" w:firstLine="0"/>
              <w:rPr>
                <w:sz w:val="16"/>
                <w:szCs w:val="16"/>
              </w:rPr>
            </w:pPr>
            <w:r w:rsidRPr="0033286D">
              <w:rPr>
                <w:sz w:val="16"/>
                <w:szCs w:val="16"/>
              </w:rPr>
              <w:t>-</w:t>
            </w:r>
            <w:r w:rsidRPr="0033286D">
              <w:rPr>
                <w:sz w:val="16"/>
                <w:szCs w:val="16"/>
              </w:rPr>
              <w:tab/>
              <w:t xml:space="preserve">Non-Transparent UL resource </w:t>
            </w:r>
            <w:proofErr w:type="gramStart"/>
            <w:r w:rsidRPr="0033286D">
              <w:rPr>
                <w:sz w:val="16"/>
                <w:szCs w:val="16"/>
              </w:rPr>
              <w:t>muting based</w:t>
            </w:r>
            <w:proofErr w:type="gramEnd"/>
            <w:r w:rsidRPr="0033286D">
              <w:rPr>
                <w:sz w:val="16"/>
                <w:szCs w:val="16"/>
              </w:rPr>
              <w:t xml:space="preserve"> IRC assuming UL OH: 1 symbol and DL OH: 1 symbol has </w:t>
            </w:r>
            <w:r w:rsidRPr="0033286D">
              <w:rPr>
                <w:b/>
                <w:sz w:val="16"/>
                <w:szCs w:val="16"/>
              </w:rPr>
              <w:t>higher</w:t>
            </w:r>
            <w:r w:rsidRPr="0033286D">
              <w:rPr>
                <w:sz w:val="16"/>
                <w:szCs w:val="16"/>
              </w:rPr>
              <w:t xml:space="preserve"> mean UL Average-UPT and similar 5% UL Average-UPT for all load levels.</w:t>
            </w:r>
          </w:p>
        </w:tc>
        <w:tc>
          <w:tcPr>
            <w:tcW w:w="2652" w:type="dxa"/>
          </w:tcPr>
          <w:p w14:paraId="633028EB"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Beneficial for leakage interference suppression </w:t>
            </w:r>
          </w:p>
          <w:p w14:paraId="499E9B15"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Increase UE implementation complexity, e.g. rate matching, power allocation</w:t>
            </w:r>
          </w:p>
          <w:p w14:paraId="64B05B0E"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Increased PAPR for DFT-S-OFDM for some UL resource muting patterns</w:t>
            </w:r>
          </w:p>
          <w:p w14:paraId="5CA20D8A" w14:textId="77777777" w:rsidR="00682F3D" w:rsidRPr="0033286D" w:rsidRDefault="00682F3D" w:rsidP="003F0B19">
            <w:pPr>
              <w:tabs>
                <w:tab w:val="left" w:pos="0"/>
              </w:tabs>
              <w:spacing w:before="93"/>
              <w:rPr>
                <w:sz w:val="16"/>
                <w:szCs w:val="16"/>
              </w:rPr>
            </w:pPr>
            <w:r w:rsidRPr="0033286D">
              <w:rPr>
                <w:sz w:val="16"/>
                <w:szCs w:val="16"/>
              </w:rPr>
              <w:t xml:space="preserve">Note: If gNB-to-gNB co-channel CLI and/or channel measurement is used as an enabler for spatial </w:t>
            </w:r>
            <w:proofErr w:type="gramStart"/>
            <w:r w:rsidRPr="0033286D">
              <w:rPr>
                <w:sz w:val="16"/>
                <w:szCs w:val="16"/>
              </w:rPr>
              <w:t>domain based</w:t>
            </w:r>
            <w:proofErr w:type="gramEnd"/>
            <w:r w:rsidRPr="0033286D">
              <w:rPr>
                <w:sz w:val="16"/>
                <w:szCs w:val="16"/>
              </w:rPr>
              <w:t xml:space="preserve"> schemes, the operational details for those schemes also applies. </w:t>
            </w:r>
          </w:p>
        </w:tc>
      </w:tr>
      <w:tr w:rsidR="00682F3D" w:rsidRPr="00F54433" w14:paraId="0F44115F" w14:textId="77777777" w:rsidTr="003F0B19">
        <w:tc>
          <w:tcPr>
            <w:tcW w:w="0" w:type="auto"/>
            <w:gridSpan w:val="2"/>
          </w:tcPr>
          <w:p w14:paraId="01E92603" w14:textId="77777777" w:rsidR="00682F3D" w:rsidRPr="0033286D" w:rsidRDefault="00682F3D" w:rsidP="003F0B19">
            <w:pPr>
              <w:spacing w:before="93"/>
              <w:rPr>
                <w:sz w:val="16"/>
                <w:szCs w:val="16"/>
              </w:rPr>
            </w:pPr>
            <w:r w:rsidRPr="0033286D">
              <w:rPr>
                <w:sz w:val="16"/>
                <w:szCs w:val="16"/>
              </w:rPr>
              <w:t>Coordinated scheduling in time and/or frequency</w:t>
            </w:r>
          </w:p>
        </w:tc>
        <w:tc>
          <w:tcPr>
            <w:tcW w:w="2651" w:type="dxa"/>
          </w:tcPr>
          <w:p w14:paraId="6863FCA8"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Information exchange of semi-static SBFD </w:t>
            </w:r>
            <w:r w:rsidRPr="0033286D">
              <w:rPr>
                <w:sz w:val="16"/>
                <w:szCs w:val="16"/>
                <w:lang w:val="en-GB" w:eastAsia="ja-JP"/>
              </w:rPr>
              <w:t xml:space="preserve">time and frequency </w:t>
            </w:r>
            <w:r w:rsidRPr="0033286D">
              <w:rPr>
                <w:sz w:val="16"/>
                <w:szCs w:val="16"/>
              </w:rPr>
              <w:t>configuration</w:t>
            </w:r>
          </w:p>
          <w:p w14:paraId="5EE0A262"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OTA gNB-to-gNB signaling to exchange dynamic scheduling information, e.g. L1 priority</w:t>
            </w:r>
          </w:p>
        </w:tc>
        <w:tc>
          <w:tcPr>
            <w:tcW w:w="2651" w:type="dxa"/>
          </w:tcPr>
          <w:p w14:paraId="6AC262EA" w14:textId="77777777" w:rsidR="00682F3D" w:rsidRPr="0033286D" w:rsidRDefault="00682F3D" w:rsidP="003F0B19">
            <w:pPr>
              <w:spacing w:before="93"/>
              <w:rPr>
                <w:sz w:val="16"/>
                <w:szCs w:val="16"/>
              </w:rPr>
            </w:pPr>
            <w:r w:rsidRPr="0033286D">
              <w:rPr>
                <w:sz w:val="16"/>
                <w:szCs w:val="16"/>
              </w:rPr>
              <w:t>No evaluations for SBFD</w:t>
            </w:r>
          </w:p>
        </w:tc>
        <w:tc>
          <w:tcPr>
            <w:tcW w:w="2652" w:type="dxa"/>
          </w:tcPr>
          <w:p w14:paraId="3E5998A1"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The knowledge among </w:t>
            </w:r>
            <w:proofErr w:type="spellStart"/>
            <w:r w:rsidRPr="0033286D">
              <w:rPr>
                <w:sz w:val="16"/>
                <w:szCs w:val="16"/>
              </w:rPr>
              <w:t>gNBs</w:t>
            </w:r>
            <w:proofErr w:type="spellEnd"/>
            <w:r w:rsidRPr="0033286D">
              <w:rPr>
                <w:sz w:val="16"/>
                <w:szCs w:val="16"/>
              </w:rPr>
              <w:t xml:space="preserve"> of semi-static SBFD time and frequency configuration can be beneficial depending on gNB implementation</w:t>
            </w:r>
          </w:p>
          <w:p w14:paraId="0E41285D"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Coordinated scheduling in time and frequency domain is only possible at low and medium loads</w:t>
            </w:r>
          </w:p>
          <w:p w14:paraId="74B64363"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sz w:val="16"/>
                <w:szCs w:val="16"/>
              </w:rPr>
              <w:t xml:space="preserve">Signaling overhead and latency </w:t>
            </w:r>
            <w:r w:rsidRPr="0033286D">
              <w:rPr>
                <w:sz w:val="16"/>
                <w:szCs w:val="16"/>
                <w:lang w:val="en-GB"/>
              </w:rPr>
              <w:t>of information exchange over non-ideal backhaul and its impact on performance</w:t>
            </w:r>
          </w:p>
        </w:tc>
      </w:tr>
      <w:tr w:rsidR="00682F3D" w14:paraId="75A942DB" w14:textId="77777777" w:rsidTr="003F0B19">
        <w:trPr>
          <w:trHeight w:val="1105"/>
        </w:trPr>
        <w:tc>
          <w:tcPr>
            <w:tcW w:w="0" w:type="auto"/>
          </w:tcPr>
          <w:p w14:paraId="415B2C46" w14:textId="77777777" w:rsidR="00682F3D" w:rsidRPr="0033286D" w:rsidRDefault="00682F3D" w:rsidP="003F0B19">
            <w:pPr>
              <w:spacing w:before="93"/>
              <w:rPr>
                <w:sz w:val="16"/>
                <w:szCs w:val="16"/>
              </w:rPr>
            </w:pPr>
            <w:r w:rsidRPr="0033286D">
              <w:rPr>
                <w:sz w:val="16"/>
                <w:szCs w:val="16"/>
              </w:rPr>
              <w:t xml:space="preserve">Power </w:t>
            </w:r>
            <w:proofErr w:type="gramStart"/>
            <w:r w:rsidRPr="0033286D">
              <w:rPr>
                <w:sz w:val="16"/>
                <w:szCs w:val="16"/>
              </w:rPr>
              <w:t>control based</w:t>
            </w:r>
            <w:proofErr w:type="gramEnd"/>
            <w:r w:rsidRPr="0033286D">
              <w:rPr>
                <w:sz w:val="16"/>
                <w:szCs w:val="16"/>
              </w:rPr>
              <w:t xml:space="preserve"> schemes</w:t>
            </w:r>
          </w:p>
        </w:tc>
        <w:tc>
          <w:tcPr>
            <w:tcW w:w="0" w:type="auto"/>
          </w:tcPr>
          <w:p w14:paraId="61BE4D33" w14:textId="77777777" w:rsidR="00682F3D" w:rsidRPr="0033286D" w:rsidRDefault="00682F3D" w:rsidP="003F0B19">
            <w:pPr>
              <w:spacing w:before="93"/>
              <w:rPr>
                <w:sz w:val="16"/>
                <w:szCs w:val="16"/>
              </w:rPr>
            </w:pPr>
            <w:r w:rsidRPr="0033286D">
              <w:rPr>
                <w:sz w:val="16"/>
                <w:szCs w:val="16"/>
              </w:rPr>
              <w:t>UE Tx power control</w:t>
            </w:r>
          </w:p>
        </w:tc>
        <w:tc>
          <w:tcPr>
            <w:tcW w:w="2651" w:type="dxa"/>
          </w:tcPr>
          <w:p w14:paraId="5CA47A36"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iCs/>
                <w:sz w:val="16"/>
                <w:szCs w:val="16"/>
              </w:rPr>
              <w:t>Separate power control parameters in SBFD and non-SBFD symbols</w:t>
            </w:r>
          </w:p>
          <w:p w14:paraId="2CF15DE8"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33286D">
              <w:rPr>
                <w:color w:val="FF0000"/>
                <w:sz w:val="16"/>
                <w:szCs w:val="16"/>
              </w:rPr>
              <w:t>Apply different UE TX power with/without CLI. UE boost TX power when gNB-gNB CLI is expected</w:t>
            </w:r>
            <w:r w:rsidRPr="0033286D">
              <w:rPr>
                <w:sz w:val="16"/>
                <w:szCs w:val="16"/>
              </w:rPr>
              <w:t>.</w:t>
            </w:r>
          </w:p>
        </w:tc>
        <w:tc>
          <w:tcPr>
            <w:tcW w:w="2651" w:type="dxa"/>
          </w:tcPr>
          <w:p w14:paraId="42AC6386" w14:textId="77777777" w:rsidR="00682F3D" w:rsidRPr="0033286D" w:rsidRDefault="00682F3D" w:rsidP="003F0B19">
            <w:pPr>
              <w:spacing w:after="120"/>
              <w:rPr>
                <w:color w:val="FF0000"/>
                <w:sz w:val="16"/>
                <w:szCs w:val="16"/>
              </w:rPr>
            </w:pPr>
            <w:r w:rsidRPr="0033286D">
              <w:rPr>
                <w:b/>
                <w:color w:val="FF0000"/>
                <w:sz w:val="16"/>
                <w:szCs w:val="16"/>
              </w:rPr>
              <w:t>Section 2.2.1</w:t>
            </w:r>
            <w:r w:rsidRPr="0033286D">
              <w:rPr>
                <w:rFonts w:eastAsia="SimSun"/>
                <w:b/>
                <w:color w:val="FF0000"/>
                <w:sz w:val="16"/>
                <w:szCs w:val="16"/>
              </w:rPr>
              <w:t xml:space="preserve"> from R1-2401296 </w:t>
            </w:r>
          </w:p>
          <w:p w14:paraId="6A72E824" w14:textId="77777777" w:rsidR="00682F3D" w:rsidRPr="0033286D" w:rsidRDefault="00682F3D" w:rsidP="003F0B19">
            <w:pPr>
              <w:spacing w:before="93"/>
              <w:rPr>
                <w:color w:val="FF0000"/>
                <w:sz w:val="16"/>
                <w:szCs w:val="16"/>
              </w:rPr>
            </w:pPr>
            <w:r w:rsidRPr="0033286D">
              <w:rPr>
                <w:bCs/>
                <w:color w:val="FF0000"/>
                <w:sz w:val="16"/>
                <w:szCs w:val="16"/>
              </w:rPr>
              <w:t xml:space="preserve">Performance evaluation on uplink SINR is provided when adopting uplink power boosting for </w:t>
            </w:r>
            <w:r w:rsidRPr="0033286D">
              <w:rPr>
                <w:color w:val="FF0000"/>
                <w:sz w:val="16"/>
                <w:szCs w:val="16"/>
              </w:rPr>
              <w:t xml:space="preserve">gNB-to-gNB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w:t>
            </w:r>
            <w:proofErr w:type="spellStart"/>
            <w:r w:rsidRPr="0033286D">
              <w:rPr>
                <w:color w:val="FF0000"/>
                <w:sz w:val="16"/>
                <w:szCs w:val="16"/>
              </w:rPr>
              <w:t>dB.</w:t>
            </w:r>
            <w:proofErr w:type="spellEnd"/>
            <w:r w:rsidRPr="0033286D">
              <w:rPr>
                <w:color w:val="FF0000"/>
                <w:sz w:val="16"/>
                <w:szCs w:val="16"/>
              </w:rPr>
              <w:t xml:space="preserve"> The specific required power offset will be difference to different scenarios.</w:t>
            </w:r>
          </w:p>
          <w:p w14:paraId="55408C76" w14:textId="77777777" w:rsidR="00682F3D" w:rsidRPr="0033286D" w:rsidRDefault="00682F3D" w:rsidP="003F0B19">
            <w:pPr>
              <w:spacing w:before="93"/>
              <w:rPr>
                <w:b/>
                <w:iCs/>
                <w:color w:val="FF0000"/>
                <w:sz w:val="16"/>
                <w:szCs w:val="16"/>
              </w:rPr>
            </w:pPr>
            <w:r w:rsidRPr="0033286D">
              <w:rPr>
                <w:rFonts w:hint="eastAsia"/>
                <w:b/>
                <w:iCs/>
                <w:color w:val="FF0000"/>
                <w:sz w:val="16"/>
                <w:szCs w:val="16"/>
              </w:rPr>
              <w:t>S</w:t>
            </w:r>
            <w:r w:rsidRPr="0033286D">
              <w:rPr>
                <w:b/>
                <w:iCs/>
                <w:color w:val="FF0000"/>
                <w:sz w:val="16"/>
                <w:szCs w:val="16"/>
              </w:rPr>
              <w:t>ection 3.1.3.3 from R1-2400302</w:t>
            </w:r>
          </w:p>
          <w:p w14:paraId="28596D79" w14:textId="77777777" w:rsidR="00682F3D" w:rsidRPr="0033286D" w:rsidRDefault="00682F3D" w:rsidP="003F0B19">
            <w:pPr>
              <w:spacing w:before="93"/>
              <w:rPr>
                <w:b/>
                <w:iCs/>
                <w:sz w:val="16"/>
                <w:szCs w:val="16"/>
              </w:rPr>
            </w:pPr>
            <w:r w:rsidRPr="0033286D">
              <w:rPr>
                <w:b/>
                <w:color w:val="FF0000"/>
                <w:sz w:val="16"/>
                <w:szCs w:val="16"/>
              </w:rPr>
              <w:t>Observation 6:</w:t>
            </w:r>
            <w:r w:rsidRPr="0033286D">
              <w:rPr>
                <w:color w:val="FF0000"/>
                <w:sz w:val="16"/>
                <w:szCs w:val="16"/>
              </w:rPr>
              <w:t xml:space="preserve"> Power </w:t>
            </w:r>
            <w:proofErr w:type="gramStart"/>
            <w:r w:rsidRPr="0033286D">
              <w:rPr>
                <w:color w:val="FF0000"/>
                <w:sz w:val="16"/>
                <w:szCs w:val="16"/>
              </w:rPr>
              <w:t>control based</w:t>
            </w:r>
            <w:proofErr w:type="gramEnd"/>
            <w:r w:rsidRPr="0033286D">
              <w:rPr>
                <w:color w:val="FF0000"/>
                <w:sz w:val="16"/>
                <w:szCs w:val="16"/>
              </w:rPr>
              <w:t xml:space="preserve"> solution by increasing the UL transmission power in the sub-band slot can obtain up to 38.7% UL UPT gain for cell edge UEs.</w:t>
            </w:r>
          </w:p>
        </w:tc>
        <w:tc>
          <w:tcPr>
            <w:tcW w:w="2652" w:type="dxa"/>
          </w:tcPr>
          <w:p w14:paraId="09C9964C"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33286D">
              <w:rPr>
                <w:iCs/>
                <w:sz w:val="16"/>
                <w:szCs w:val="16"/>
              </w:rPr>
              <w:t xml:space="preserve">Potential impact to DL performance </w:t>
            </w:r>
            <w:r w:rsidRPr="0033286D">
              <w:rPr>
                <w:iCs/>
                <w:color w:val="FF0000"/>
                <w:sz w:val="16"/>
                <w:szCs w:val="16"/>
              </w:rPr>
              <w:t>when UL UE is adjacent to UE with DL scheduling</w:t>
            </w:r>
          </w:p>
          <w:p w14:paraId="1597A533" w14:textId="77777777" w:rsidR="00682F3D" w:rsidRPr="0033286D"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33286D">
              <w:rPr>
                <w:iCs/>
                <w:sz w:val="16"/>
                <w:szCs w:val="16"/>
              </w:rPr>
              <w:t>Same specification impact if separate power control for PUSCH for SBFD and non-SBFD is supported in 9.3.1</w:t>
            </w:r>
          </w:p>
        </w:tc>
      </w:tr>
    </w:tbl>
    <w:p w14:paraId="7976C7A3" w14:textId="77777777" w:rsidR="00682F3D" w:rsidRDefault="00682F3D" w:rsidP="00682F3D">
      <w:pPr>
        <w:shd w:val="clear" w:color="auto" w:fill="FFFFFF"/>
        <w:spacing w:line="231" w:lineRule="atLeast"/>
        <w:rPr>
          <w:lang w:eastAsia="zh-CN"/>
        </w:rPr>
      </w:pPr>
    </w:p>
    <w:tbl>
      <w:tblPr>
        <w:tblStyle w:val="TableGrid"/>
        <w:tblW w:w="5000" w:type="pct"/>
        <w:tblLook w:val="04A0" w:firstRow="1" w:lastRow="0" w:firstColumn="1" w:lastColumn="0" w:noHBand="0" w:noVBand="1"/>
      </w:tblPr>
      <w:tblGrid>
        <w:gridCol w:w="1070"/>
        <w:gridCol w:w="4273"/>
        <w:gridCol w:w="2032"/>
        <w:gridCol w:w="2256"/>
      </w:tblGrid>
      <w:tr w:rsidR="00682F3D" w:rsidRPr="00F54433" w14:paraId="04D7BCE2" w14:textId="77777777" w:rsidTr="003F0B19">
        <w:tc>
          <w:tcPr>
            <w:tcW w:w="555" w:type="pct"/>
            <w:shd w:val="clear" w:color="auto" w:fill="E7E6E6" w:themeFill="background2"/>
          </w:tcPr>
          <w:p w14:paraId="5CD5B0A0" w14:textId="77777777" w:rsidR="00682F3D" w:rsidRPr="00231BFB" w:rsidRDefault="00682F3D" w:rsidP="003F0B19">
            <w:pPr>
              <w:spacing w:before="93"/>
              <w:jc w:val="center"/>
              <w:rPr>
                <w:b/>
                <w:sz w:val="16"/>
                <w:szCs w:val="16"/>
              </w:rPr>
            </w:pPr>
            <w:r w:rsidRPr="00231BFB">
              <w:rPr>
                <w:b/>
                <w:sz w:val="16"/>
                <w:szCs w:val="16"/>
              </w:rPr>
              <w:t>UE-to-UE co-channel CLI handling schemes</w:t>
            </w:r>
          </w:p>
        </w:tc>
        <w:tc>
          <w:tcPr>
            <w:tcW w:w="2218" w:type="pct"/>
            <w:shd w:val="clear" w:color="auto" w:fill="E7E6E6" w:themeFill="background2"/>
          </w:tcPr>
          <w:p w14:paraId="0CE5C012" w14:textId="77777777" w:rsidR="00682F3D" w:rsidRPr="00231BFB" w:rsidRDefault="00682F3D" w:rsidP="003F0B19">
            <w:pPr>
              <w:spacing w:before="93"/>
              <w:jc w:val="center"/>
              <w:rPr>
                <w:b/>
                <w:sz w:val="16"/>
                <w:szCs w:val="16"/>
              </w:rPr>
            </w:pPr>
            <w:r w:rsidRPr="00231BFB">
              <w:rPr>
                <w:b/>
                <w:sz w:val="16"/>
                <w:szCs w:val="16"/>
              </w:rPr>
              <w:t>Potential specification impact</w:t>
            </w:r>
          </w:p>
        </w:tc>
        <w:tc>
          <w:tcPr>
            <w:tcW w:w="1055" w:type="pct"/>
            <w:shd w:val="clear" w:color="auto" w:fill="E7E6E6" w:themeFill="background2"/>
          </w:tcPr>
          <w:p w14:paraId="65063320" w14:textId="77777777" w:rsidR="00682F3D" w:rsidRPr="00231BFB" w:rsidRDefault="00682F3D" w:rsidP="003F0B19">
            <w:pPr>
              <w:spacing w:before="93"/>
              <w:jc w:val="center"/>
              <w:rPr>
                <w:b/>
                <w:sz w:val="16"/>
                <w:szCs w:val="16"/>
              </w:rPr>
            </w:pPr>
            <w:r w:rsidRPr="00231BFB">
              <w:rPr>
                <w:b/>
                <w:sz w:val="16"/>
                <w:szCs w:val="16"/>
              </w:rPr>
              <w:t>Performance evaluations</w:t>
            </w:r>
          </w:p>
        </w:tc>
        <w:tc>
          <w:tcPr>
            <w:tcW w:w="1171" w:type="pct"/>
            <w:shd w:val="clear" w:color="auto" w:fill="E7E6E6" w:themeFill="background2"/>
          </w:tcPr>
          <w:p w14:paraId="39E4427E" w14:textId="77777777" w:rsidR="00682F3D" w:rsidRPr="00231BFB" w:rsidRDefault="00682F3D" w:rsidP="003F0B19">
            <w:pPr>
              <w:spacing w:before="93"/>
              <w:jc w:val="center"/>
              <w:rPr>
                <w:b/>
                <w:sz w:val="16"/>
                <w:szCs w:val="16"/>
              </w:rPr>
            </w:pPr>
            <w:r w:rsidRPr="00231BFB">
              <w:rPr>
                <w:b/>
                <w:sz w:val="16"/>
                <w:szCs w:val="16"/>
              </w:rPr>
              <w:t>Operational details</w:t>
            </w:r>
          </w:p>
        </w:tc>
      </w:tr>
      <w:tr w:rsidR="00682F3D" w:rsidRPr="00F54433" w14:paraId="31208C01" w14:textId="77777777" w:rsidTr="003F0B19">
        <w:tc>
          <w:tcPr>
            <w:tcW w:w="555" w:type="pct"/>
          </w:tcPr>
          <w:p w14:paraId="6375ED29" w14:textId="77777777" w:rsidR="00682F3D" w:rsidRPr="00231BFB" w:rsidRDefault="00682F3D" w:rsidP="003F0B19">
            <w:pPr>
              <w:spacing w:before="93"/>
              <w:rPr>
                <w:sz w:val="16"/>
                <w:szCs w:val="16"/>
              </w:rPr>
            </w:pPr>
            <w:r w:rsidRPr="00231BFB">
              <w:rPr>
                <w:sz w:val="16"/>
                <w:szCs w:val="16"/>
              </w:rPr>
              <w:t>Coordinated scheduling in time and/or frequency</w:t>
            </w:r>
          </w:p>
        </w:tc>
        <w:tc>
          <w:tcPr>
            <w:tcW w:w="2218" w:type="pct"/>
          </w:tcPr>
          <w:p w14:paraId="3E182D8A"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 xml:space="preserve">Information exchange of semi-static SBFD </w:t>
            </w:r>
            <w:r w:rsidRPr="00231BFB">
              <w:rPr>
                <w:sz w:val="16"/>
                <w:szCs w:val="16"/>
                <w:lang w:val="en-GB" w:eastAsia="ja-JP"/>
              </w:rPr>
              <w:t xml:space="preserve">time and frequency </w:t>
            </w:r>
            <w:r w:rsidRPr="00231BFB">
              <w:rPr>
                <w:sz w:val="16"/>
                <w:szCs w:val="16"/>
              </w:rPr>
              <w:t>configuration</w:t>
            </w:r>
          </w:p>
          <w:p w14:paraId="4097D356"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color w:val="FF0000"/>
                <w:sz w:val="16"/>
                <w:szCs w:val="16"/>
              </w:rPr>
            </w:pPr>
            <w:r w:rsidRPr="00231BFB">
              <w:rPr>
                <w:color w:val="FF0000"/>
                <w:sz w:val="16"/>
                <w:szCs w:val="16"/>
              </w:rPr>
              <w:t>Information exchange on SRS configuration</w:t>
            </w:r>
          </w:p>
          <w:p w14:paraId="1B9359AB"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color w:val="FF0000"/>
                <w:sz w:val="16"/>
                <w:szCs w:val="16"/>
              </w:rPr>
            </w:pPr>
            <w:r w:rsidRPr="00231BFB">
              <w:rPr>
                <w:rFonts w:hint="eastAsia"/>
                <w:color w:val="FF0000"/>
                <w:sz w:val="16"/>
                <w:szCs w:val="16"/>
              </w:rPr>
              <w:t>I</w:t>
            </w:r>
            <w:r w:rsidRPr="00231BFB">
              <w:rPr>
                <w:color w:val="FF0000"/>
                <w:sz w:val="16"/>
                <w:szCs w:val="16"/>
              </w:rPr>
              <w:t>nformation exchange of UE timing information</w:t>
            </w:r>
          </w:p>
          <w:p w14:paraId="7EE3BD46"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trike/>
                <w:color w:val="FF0000"/>
                <w:sz w:val="16"/>
                <w:szCs w:val="16"/>
              </w:rPr>
            </w:pPr>
            <w:r w:rsidRPr="00231BFB">
              <w:rPr>
                <w:strike/>
                <w:color w:val="FF0000"/>
                <w:sz w:val="16"/>
                <w:szCs w:val="16"/>
              </w:rPr>
              <w:t xml:space="preserve">Generic aspects </w:t>
            </w:r>
            <w:r w:rsidRPr="00231BFB">
              <w:rPr>
                <w:strike/>
                <w:color w:val="FF0000"/>
                <w:sz w:val="16"/>
                <w:szCs w:val="16"/>
                <w:lang w:val="en-GB" w:eastAsia="ja-JP"/>
              </w:rPr>
              <w:t>for</w:t>
            </w:r>
            <w:r w:rsidRPr="00231BFB">
              <w:rPr>
                <w:strike/>
                <w:color w:val="FF0000"/>
                <w:sz w:val="16"/>
                <w:szCs w:val="16"/>
              </w:rPr>
              <w:t xml:space="preserve"> L1/L2 and L3 based UE-to-UE co-channel CLI measurement and reporting</w:t>
            </w:r>
          </w:p>
          <w:p w14:paraId="01E12390" w14:textId="77777777" w:rsidR="00682F3D" w:rsidRPr="00231BFB" w:rsidRDefault="00682F3D" w:rsidP="003F0B19">
            <w:pPr>
              <w:pStyle w:val="ListParagraph"/>
              <w:widowControl w:val="0"/>
              <w:numPr>
                <w:ilvl w:val="1"/>
                <w:numId w:val="18"/>
              </w:numPr>
              <w:suppressAutoHyphens/>
              <w:snapToGrid w:val="0"/>
              <w:spacing w:before="93" w:after="0" w:line="60" w:lineRule="atLeast"/>
              <w:contextualSpacing w:val="0"/>
              <w:rPr>
                <w:strike/>
                <w:color w:val="FF0000"/>
                <w:sz w:val="16"/>
                <w:szCs w:val="16"/>
              </w:rPr>
            </w:pPr>
            <w:r w:rsidRPr="00231BFB">
              <w:rPr>
                <w:strike/>
                <w:color w:val="FF0000"/>
                <w:sz w:val="16"/>
                <w:szCs w:val="16"/>
              </w:rPr>
              <w:t xml:space="preserve">CLI measurement </w:t>
            </w:r>
          </w:p>
          <w:p w14:paraId="351E0BFA"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rPr>
                <w:strike/>
                <w:color w:val="FF0000"/>
                <w:sz w:val="16"/>
                <w:szCs w:val="16"/>
              </w:rPr>
            </w:pPr>
            <w:r w:rsidRPr="00231BFB">
              <w:rPr>
                <w:strike/>
                <w:color w:val="FF0000"/>
                <w:sz w:val="16"/>
                <w:szCs w:val="16"/>
              </w:rPr>
              <w:t xml:space="preserve">Method#1: Victim UE measures RSSI within DL </w:t>
            </w:r>
            <w:proofErr w:type="spellStart"/>
            <w:r w:rsidRPr="00231BFB">
              <w:rPr>
                <w:strike/>
                <w:color w:val="FF0000"/>
                <w:sz w:val="16"/>
                <w:szCs w:val="16"/>
              </w:rPr>
              <w:t>subband</w:t>
            </w:r>
            <w:proofErr w:type="spellEnd"/>
          </w:p>
          <w:p w14:paraId="5CBE464B"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Method#2: Victim UE measures RSRP of aggressor UE within UL </w:t>
            </w:r>
            <w:proofErr w:type="spellStart"/>
            <w:r w:rsidRPr="00231BFB">
              <w:rPr>
                <w:strike/>
                <w:color w:val="FF0000"/>
                <w:sz w:val="16"/>
                <w:szCs w:val="16"/>
              </w:rPr>
              <w:t>subband</w:t>
            </w:r>
            <w:proofErr w:type="spellEnd"/>
          </w:p>
          <w:p w14:paraId="0A9B9F3D" w14:textId="77777777" w:rsidR="00682F3D" w:rsidRPr="00231BFB" w:rsidRDefault="00682F3D" w:rsidP="003F0B19">
            <w:pPr>
              <w:pStyle w:val="ListParagraph"/>
              <w:widowControl w:val="0"/>
              <w:numPr>
                <w:ilvl w:val="2"/>
                <w:numId w:val="18"/>
              </w:numPr>
              <w:snapToGrid w:val="0"/>
              <w:spacing w:before="93" w:after="0" w:line="60" w:lineRule="atLeast"/>
              <w:contextualSpacing w:val="0"/>
              <w:jc w:val="both"/>
              <w:rPr>
                <w:strike/>
                <w:color w:val="FF0000"/>
                <w:sz w:val="16"/>
                <w:szCs w:val="16"/>
              </w:rPr>
            </w:pPr>
            <w:r w:rsidRPr="00231BFB">
              <w:rPr>
                <w:strike/>
                <w:color w:val="FF0000"/>
                <w:sz w:val="16"/>
                <w:szCs w:val="16"/>
              </w:rPr>
              <w:t xml:space="preserve">Method#3: Victim UE measures RSSI within UL </w:t>
            </w:r>
            <w:proofErr w:type="spellStart"/>
            <w:r w:rsidRPr="00231BFB">
              <w:rPr>
                <w:strike/>
                <w:color w:val="FF0000"/>
                <w:sz w:val="16"/>
                <w:szCs w:val="16"/>
              </w:rPr>
              <w:t>subband</w:t>
            </w:r>
            <w:proofErr w:type="spellEnd"/>
          </w:p>
          <w:p w14:paraId="0F38A188" w14:textId="77777777" w:rsidR="00682F3D" w:rsidRPr="00231BFB" w:rsidRDefault="00682F3D" w:rsidP="003F0B19">
            <w:pPr>
              <w:pStyle w:val="ListParagraph"/>
              <w:widowControl w:val="0"/>
              <w:numPr>
                <w:ilvl w:val="1"/>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CLI reporting </w:t>
            </w:r>
          </w:p>
          <w:p w14:paraId="0A99A4FE"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Alt #1: Separate CLI-RSSI measurement resources/reports in each DL </w:t>
            </w:r>
            <w:proofErr w:type="spellStart"/>
            <w:r w:rsidRPr="00231BFB">
              <w:rPr>
                <w:strike/>
                <w:color w:val="FF0000"/>
                <w:sz w:val="16"/>
                <w:szCs w:val="16"/>
              </w:rPr>
              <w:t>subband</w:t>
            </w:r>
            <w:proofErr w:type="spellEnd"/>
          </w:p>
          <w:p w14:paraId="435B5BCC"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trike/>
                <w:color w:val="FF0000"/>
                <w:sz w:val="16"/>
                <w:szCs w:val="16"/>
              </w:rPr>
            </w:pPr>
            <w:r w:rsidRPr="00231BFB">
              <w:rPr>
                <w:strike/>
                <w:color w:val="FF0000"/>
                <w:sz w:val="16"/>
                <w:szCs w:val="16"/>
              </w:rPr>
              <w:t xml:space="preserve">Alt #2: CLI-RSSI measure/report in one DL </w:t>
            </w:r>
            <w:proofErr w:type="spellStart"/>
            <w:r w:rsidRPr="00231BFB">
              <w:rPr>
                <w:strike/>
                <w:color w:val="FF0000"/>
                <w:sz w:val="16"/>
                <w:szCs w:val="16"/>
              </w:rPr>
              <w:t>subband</w:t>
            </w:r>
            <w:proofErr w:type="spellEnd"/>
            <w:r w:rsidRPr="00231BFB">
              <w:rPr>
                <w:strike/>
                <w:color w:val="FF0000"/>
                <w:sz w:val="16"/>
                <w:szCs w:val="16"/>
              </w:rPr>
              <w:t xml:space="preserve"> only</w:t>
            </w:r>
          </w:p>
          <w:p w14:paraId="22DD6B71"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rPr>
                <w:strike/>
                <w:color w:val="FF0000"/>
                <w:sz w:val="16"/>
                <w:szCs w:val="16"/>
              </w:rPr>
            </w:pPr>
            <w:r w:rsidRPr="00231BFB">
              <w:rPr>
                <w:strike/>
                <w:color w:val="FF0000"/>
                <w:sz w:val="16"/>
                <w:szCs w:val="16"/>
              </w:rPr>
              <w:lastRenderedPageBreak/>
              <w:t>Alt #3: CLI-RSSI measurement/report based on non-contiguous CLI-RSSI resource across downlink subbands</w:t>
            </w:r>
          </w:p>
          <w:p w14:paraId="236F88B9"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 xml:space="preserve">L1/L2 based </w:t>
            </w:r>
            <w:r w:rsidRPr="00231BFB">
              <w:rPr>
                <w:sz w:val="16"/>
                <w:szCs w:val="16"/>
                <w:lang w:val="en-GB" w:eastAsia="ja-JP"/>
              </w:rPr>
              <w:t>UE</w:t>
            </w:r>
            <w:r w:rsidRPr="00231BFB">
              <w:rPr>
                <w:sz w:val="16"/>
                <w:szCs w:val="16"/>
              </w:rPr>
              <w:t>-to-UE co-channel CLI measurement and reporting</w:t>
            </w:r>
          </w:p>
          <w:p w14:paraId="08DCDD4E" w14:textId="77777777" w:rsidR="00682F3D" w:rsidRPr="00231BFB" w:rsidRDefault="00682F3D" w:rsidP="003F0B19">
            <w:pPr>
              <w:pStyle w:val="ListParagraph"/>
              <w:widowControl w:val="0"/>
              <w:numPr>
                <w:ilvl w:val="1"/>
                <w:numId w:val="18"/>
              </w:numPr>
              <w:suppressAutoHyphens/>
              <w:snapToGrid w:val="0"/>
              <w:spacing w:before="93" w:after="0" w:line="60" w:lineRule="atLeast"/>
              <w:contextualSpacing w:val="0"/>
              <w:rPr>
                <w:sz w:val="16"/>
                <w:szCs w:val="16"/>
              </w:rPr>
            </w:pPr>
            <w:r w:rsidRPr="00231BFB">
              <w:rPr>
                <w:sz w:val="16"/>
                <w:szCs w:val="16"/>
                <w:lang w:val="en-GB" w:eastAsia="ja-JP"/>
              </w:rPr>
              <w:t>Measurement</w:t>
            </w:r>
            <w:r w:rsidRPr="00231BFB">
              <w:rPr>
                <w:sz w:val="16"/>
                <w:szCs w:val="16"/>
              </w:rPr>
              <w:t xml:space="preserve"> resources</w:t>
            </w:r>
          </w:p>
          <w:p w14:paraId="1C22A060"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Periodic, semi-persistent, or aperiodic, e.g., SRS, CLI-RSSI measurement resources, CLI-IMR, CSI-IM</w:t>
            </w:r>
          </w:p>
          <w:p w14:paraId="776F4EB3" w14:textId="77777777" w:rsidR="00682F3D" w:rsidRPr="00231BFB" w:rsidRDefault="00682F3D" w:rsidP="003F0B19">
            <w:pPr>
              <w:pStyle w:val="ListParagraph"/>
              <w:widowControl w:val="0"/>
              <w:numPr>
                <w:ilvl w:val="2"/>
                <w:numId w:val="18"/>
              </w:numPr>
              <w:snapToGrid w:val="0"/>
              <w:spacing w:before="93" w:after="0" w:line="60" w:lineRule="atLeast"/>
              <w:contextualSpacing w:val="0"/>
              <w:jc w:val="both"/>
              <w:rPr>
                <w:sz w:val="16"/>
                <w:szCs w:val="16"/>
              </w:rPr>
            </w:pPr>
            <w:r w:rsidRPr="00231BFB">
              <w:rPr>
                <w:sz w:val="16"/>
                <w:szCs w:val="16"/>
              </w:rPr>
              <w:t xml:space="preserve">Reference signals for measurement, .e.g., Periodic, semi-persistent, or aperiodic with dedicated usage for CLI measurement </w:t>
            </w:r>
          </w:p>
          <w:p w14:paraId="042B2257" w14:textId="77777777" w:rsidR="00682F3D" w:rsidRPr="00231BFB" w:rsidRDefault="00682F3D" w:rsidP="003F0B19">
            <w:pPr>
              <w:pStyle w:val="ListParagraph"/>
              <w:widowControl w:val="0"/>
              <w:numPr>
                <w:ilvl w:val="1"/>
                <w:numId w:val="18"/>
              </w:numPr>
              <w:snapToGrid w:val="0"/>
              <w:spacing w:before="93" w:after="0" w:line="60" w:lineRule="atLeast"/>
              <w:contextualSpacing w:val="0"/>
              <w:jc w:val="both"/>
              <w:rPr>
                <w:sz w:val="16"/>
                <w:szCs w:val="16"/>
              </w:rPr>
            </w:pPr>
            <w:r w:rsidRPr="00231BFB">
              <w:rPr>
                <w:sz w:val="16"/>
                <w:szCs w:val="16"/>
              </w:rPr>
              <w:t>Measurement reporting</w:t>
            </w:r>
          </w:p>
          <w:p w14:paraId="05D11A15" w14:textId="77777777" w:rsidR="00682F3D" w:rsidRPr="00231BFB" w:rsidRDefault="00682F3D" w:rsidP="003F0B19">
            <w:pPr>
              <w:pStyle w:val="ListParagraph"/>
              <w:widowControl w:val="0"/>
              <w:numPr>
                <w:ilvl w:val="2"/>
                <w:numId w:val="18"/>
              </w:numPr>
              <w:snapToGrid w:val="0"/>
              <w:spacing w:before="93" w:after="0" w:line="60" w:lineRule="atLeast"/>
              <w:contextualSpacing w:val="0"/>
              <w:jc w:val="both"/>
              <w:rPr>
                <w:sz w:val="16"/>
                <w:szCs w:val="16"/>
              </w:rPr>
            </w:pPr>
            <w:r w:rsidRPr="00231BFB">
              <w:rPr>
                <w:sz w:val="16"/>
                <w:szCs w:val="16"/>
              </w:rPr>
              <w:t>Periodic, semi-persistent, aperiodic and event-triggered reporting on PUCCH/PUSCH</w:t>
            </w:r>
          </w:p>
          <w:p w14:paraId="41E24D21"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 xml:space="preserve">Reporting quantity, e.g., SRS-RSRP, CLI-RSSI, CQI, L1-SINR, </w:t>
            </w:r>
            <w:r w:rsidRPr="00231BFB">
              <w:rPr>
                <w:color w:val="FF0000"/>
                <w:sz w:val="16"/>
                <w:szCs w:val="16"/>
              </w:rPr>
              <w:t>RS indexes, L1-RSRP</w:t>
            </w:r>
          </w:p>
          <w:p w14:paraId="21B5B8FE"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UCI bits generation including ordering and multiplexing with other types of UCI</w:t>
            </w:r>
          </w:p>
          <w:p w14:paraId="53869F1F"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proofErr w:type="spellStart"/>
            <w:r w:rsidRPr="00231BFB">
              <w:rPr>
                <w:sz w:val="16"/>
                <w:szCs w:val="16"/>
              </w:rPr>
              <w:t>Subband</w:t>
            </w:r>
            <w:proofErr w:type="spellEnd"/>
            <w:r w:rsidRPr="00231BFB">
              <w:rPr>
                <w:sz w:val="16"/>
                <w:szCs w:val="16"/>
              </w:rPr>
              <w:t xml:space="preserve"> CLI reporting (</w:t>
            </w:r>
            <w:r w:rsidRPr="00231BFB">
              <w:rPr>
                <w:color w:val="FF0000"/>
                <w:sz w:val="16"/>
                <w:szCs w:val="16"/>
              </w:rPr>
              <w:t xml:space="preserve">Similar to </w:t>
            </w:r>
            <w:proofErr w:type="spellStart"/>
            <w:r w:rsidRPr="00231BFB">
              <w:rPr>
                <w:color w:val="FF0000"/>
                <w:sz w:val="16"/>
                <w:szCs w:val="16"/>
              </w:rPr>
              <w:t>subband</w:t>
            </w:r>
            <w:proofErr w:type="spellEnd"/>
            <w:r w:rsidRPr="00231BFB">
              <w:rPr>
                <w:color w:val="FF0000"/>
                <w:sz w:val="16"/>
                <w:szCs w:val="16"/>
              </w:rPr>
              <w:t xml:space="preserve"> CSI</w:t>
            </w:r>
            <w:r w:rsidRPr="00231BFB">
              <w:rPr>
                <w:sz w:val="16"/>
                <w:szCs w:val="16"/>
              </w:rPr>
              <w:t>)</w:t>
            </w:r>
          </w:p>
          <w:p w14:paraId="6E93409A"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 xml:space="preserve">UCI omission rule </w:t>
            </w:r>
          </w:p>
          <w:p w14:paraId="222233B5"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Priority for overlapping handling</w:t>
            </w:r>
          </w:p>
          <w:p w14:paraId="15265FA1"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CSI processing unit and CPU occupation rule.</w:t>
            </w:r>
          </w:p>
          <w:p w14:paraId="7C2F51CA" w14:textId="77777777" w:rsidR="00682F3D" w:rsidRPr="00231BFB" w:rsidRDefault="00682F3D" w:rsidP="003F0B19">
            <w:pPr>
              <w:pStyle w:val="ListParagraph"/>
              <w:widowControl w:val="0"/>
              <w:numPr>
                <w:ilvl w:val="2"/>
                <w:numId w:val="18"/>
              </w:numPr>
              <w:suppressAutoHyphens/>
              <w:snapToGrid w:val="0"/>
              <w:spacing w:before="93" w:after="0" w:line="60" w:lineRule="atLeast"/>
              <w:contextualSpacing w:val="0"/>
              <w:jc w:val="both"/>
              <w:rPr>
                <w:sz w:val="16"/>
                <w:szCs w:val="16"/>
              </w:rPr>
            </w:pPr>
            <w:r w:rsidRPr="00231BFB">
              <w:rPr>
                <w:sz w:val="16"/>
                <w:szCs w:val="16"/>
              </w:rPr>
              <w:t>Timeline and related UE behaviors</w:t>
            </w:r>
          </w:p>
          <w:p w14:paraId="3E61BC54" w14:textId="77777777" w:rsidR="00682F3D" w:rsidRPr="00231BFB" w:rsidRDefault="00682F3D" w:rsidP="003F0B19">
            <w:pPr>
              <w:pStyle w:val="ListParagraph"/>
              <w:widowControl w:val="0"/>
              <w:numPr>
                <w:ilvl w:val="1"/>
                <w:numId w:val="18"/>
              </w:numPr>
              <w:snapToGrid w:val="0"/>
              <w:spacing w:before="93" w:after="0" w:line="60" w:lineRule="atLeast"/>
              <w:contextualSpacing w:val="0"/>
              <w:jc w:val="both"/>
              <w:rPr>
                <w:sz w:val="16"/>
                <w:szCs w:val="16"/>
              </w:rPr>
            </w:pPr>
            <w:r w:rsidRPr="00231BFB">
              <w:rPr>
                <w:sz w:val="16"/>
                <w:szCs w:val="16"/>
              </w:rPr>
              <w:t>Triggering mechanism for measurement and reporting</w:t>
            </w:r>
          </w:p>
        </w:tc>
        <w:tc>
          <w:tcPr>
            <w:tcW w:w="1055" w:type="pct"/>
          </w:tcPr>
          <w:p w14:paraId="4682A56D" w14:textId="77777777" w:rsidR="00682F3D" w:rsidRPr="00231BFB" w:rsidRDefault="00682F3D" w:rsidP="003F0B19">
            <w:pPr>
              <w:spacing w:before="93"/>
              <w:rPr>
                <w:rFonts w:eastAsia="DengXian"/>
                <w:b/>
                <w:sz w:val="16"/>
                <w:szCs w:val="16"/>
              </w:rPr>
            </w:pPr>
            <w:r w:rsidRPr="00231BFB">
              <w:rPr>
                <w:rFonts w:eastAsia="DengXian"/>
                <w:b/>
                <w:sz w:val="16"/>
                <w:szCs w:val="16"/>
              </w:rPr>
              <w:lastRenderedPageBreak/>
              <w:t>Section 7.4.3 of TR 38.858</w:t>
            </w:r>
          </w:p>
          <w:p w14:paraId="1D11284E" w14:textId="77777777" w:rsidR="00682F3D" w:rsidRPr="00231BFB" w:rsidRDefault="00682F3D" w:rsidP="003F0B19">
            <w:pPr>
              <w:spacing w:before="93"/>
              <w:rPr>
                <w:rFonts w:eastAsia="DengXian"/>
                <w:sz w:val="16"/>
                <w:szCs w:val="16"/>
              </w:rPr>
            </w:pPr>
            <w:r w:rsidRPr="00231BFB">
              <w:rPr>
                <w:rFonts w:eastAsia="DengXian"/>
                <w:sz w:val="16"/>
                <w:szCs w:val="16"/>
              </w:rPr>
              <w:t>Coordinated scheduling based on L3 UE-UE CLI measurement has similar DL average-UPT gain compared to coordinated scheduling based on L1 UE-UE CLI measurement for all load levels.</w:t>
            </w:r>
          </w:p>
          <w:p w14:paraId="36440CC8" w14:textId="77777777" w:rsidR="00682F3D" w:rsidRPr="00231BFB" w:rsidRDefault="00682F3D" w:rsidP="003F0B19">
            <w:pPr>
              <w:spacing w:before="93"/>
              <w:rPr>
                <w:sz w:val="16"/>
                <w:szCs w:val="16"/>
              </w:rPr>
            </w:pPr>
          </w:p>
          <w:p w14:paraId="6BAB2354" w14:textId="77777777" w:rsidR="00682F3D" w:rsidRPr="00231BFB" w:rsidRDefault="00682F3D" w:rsidP="003F0B19">
            <w:pPr>
              <w:spacing w:before="93"/>
              <w:rPr>
                <w:b/>
                <w:sz w:val="16"/>
                <w:szCs w:val="16"/>
              </w:rPr>
            </w:pPr>
            <w:r w:rsidRPr="00231BFB">
              <w:rPr>
                <w:b/>
                <w:sz w:val="16"/>
                <w:szCs w:val="16"/>
              </w:rPr>
              <w:t>Section 2.2.1 of R1-2400689 [11]</w:t>
            </w:r>
          </w:p>
          <w:p w14:paraId="1F774315" w14:textId="77777777" w:rsidR="00682F3D" w:rsidRPr="00231BFB" w:rsidRDefault="00682F3D" w:rsidP="003F0B19">
            <w:pPr>
              <w:spacing w:before="93"/>
              <w:rPr>
                <w:sz w:val="16"/>
                <w:szCs w:val="16"/>
              </w:rPr>
            </w:pPr>
            <w:r w:rsidRPr="00231BFB">
              <w:rPr>
                <w:sz w:val="16"/>
                <w:szCs w:val="16"/>
              </w:rPr>
              <w:t xml:space="preserve">The use of a L1/L2 measurement and reporting (Scheme 2) provides the gNB with a more accurate picture of current UE-to UE CLI, allowing the gNB to carefully select an optimal pairing of downlink and </w:t>
            </w:r>
            <w:r w:rsidRPr="00231BFB">
              <w:rPr>
                <w:sz w:val="16"/>
                <w:szCs w:val="16"/>
              </w:rPr>
              <w:lastRenderedPageBreak/>
              <w:t xml:space="preserve">uplink UEs that minimizes the impact of UE-to-UE CLI on downlink UEs. This in turn improves downlink performance when compared to Scheme 1 – loss drops from 38% to 15.5% for low load, and from 47% to 28% for medium load, respectively.  </w:t>
            </w:r>
          </w:p>
        </w:tc>
        <w:tc>
          <w:tcPr>
            <w:tcW w:w="1171" w:type="pct"/>
          </w:tcPr>
          <w:p w14:paraId="3D552FF5"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color w:val="FF0000"/>
                <w:sz w:val="16"/>
                <w:szCs w:val="16"/>
              </w:rPr>
            </w:pPr>
            <w:r w:rsidRPr="00231BFB">
              <w:rPr>
                <w:color w:val="FF0000"/>
                <w:sz w:val="16"/>
                <w:szCs w:val="16"/>
              </w:rPr>
              <w:lastRenderedPageBreak/>
              <w:t>Coordinated scheduling in time and frequency domain has a larger potential at low and medium loads</w:t>
            </w:r>
          </w:p>
          <w:p w14:paraId="081D8DBE"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trike/>
                <w:color w:val="FF0000"/>
                <w:sz w:val="16"/>
                <w:szCs w:val="16"/>
              </w:rPr>
            </w:pPr>
            <w:r w:rsidRPr="00231BFB">
              <w:rPr>
                <w:strike/>
                <w:color w:val="FF0000"/>
                <w:sz w:val="16"/>
                <w:szCs w:val="16"/>
              </w:rPr>
              <w:t>L1/L2 and L3 based UE-to-UE co-channel CLI measurement and reporting is not necessarily required for coordinated scheduling in time and/or frequency</w:t>
            </w:r>
          </w:p>
          <w:p w14:paraId="70D36D4A"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 xml:space="preserve">L1/L2 based UE-to-UE CLI measurement can be optimized for short term interference measurement and low latency </w:t>
            </w:r>
          </w:p>
          <w:p w14:paraId="7A14A3B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sz w:val="16"/>
                <w:szCs w:val="16"/>
              </w:rPr>
              <w:t>The above does not imply that L3 based measurement and reporting cannot be used for similar purposes.</w:t>
            </w:r>
          </w:p>
          <w:p w14:paraId="04D9C32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trike/>
                <w:color w:val="FF0000"/>
                <w:sz w:val="16"/>
                <w:szCs w:val="16"/>
              </w:rPr>
            </w:pPr>
            <w:r w:rsidRPr="00231BFB">
              <w:rPr>
                <w:strike/>
                <w:color w:val="FF0000"/>
                <w:sz w:val="16"/>
                <w:szCs w:val="16"/>
              </w:rPr>
              <w:t xml:space="preserve">UE-UE CLI is a lesser problem than gNB-gNB </w:t>
            </w:r>
            <w:r w:rsidRPr="00231BFB">
              <w:rPr>
                <w:strike/>
                <w:color w:val="FF0000"/>
                <w:sz w:val="16"/>
                <w:szCs w:val="16"/>
              </w:rPr>
              <w:lastRenderedPageBreak/>
              <w:t xml:space="preserve">CLI and optimizations for the former is not expected to increase SBFD performance drastically. </w:t>
            </w:r>
          </w:p>
        </w:tc>
      </w:tr>
      <w:tr w:rsidR="00682F3D" w:rsidRPr="00F54433" w14:paraId="689A0F9E" w14:textId="77777777" w:rsidTr="003F0B19">
        <w:tc>
          <w:tcPr>
            <w:tcW w:w="555" w:type="pct"/>
          </w:tcPr>
          <w:p w14:paraId="48A7DE3A" w14:textId="77777777" w:rsidR="00682F3D" w:rsidRPr="00231BFB" w:rsidRDefault="00682F3D" w:rsidP="003F0B19">
            <w:pPr>
              <w:spacing w:before="93"/>
              <w:rPr>
                <w:sz w:val="16"/>
                <w:szCs w:val="16"/>
              </w:rPr>
            </w:pPr>
            <w:r w:rsidRPr="00231BFB">
              <w:rPr>
                <w:sz w:val="16"/>
                <w:szCs w:val="16"/>
              </w:rPr>
              <w:lastRenderedPageBreak/>
              <w:t xml:space="preserve">Spatial </w:t>
            </w:r>
            <w:proofErr w:type="gramStart"/>
            <w:r w:rsidRPr="00231BFB">
              <w:rPr>
                <w:sz w:val="16"/>
                <w:szCs w:val="16"/>
              </w:rPr>
              <w:t>domain based</w:t>
            </w:r>
            <w:proofErr w:type="gramEnd"/>
            <w:r w:rsidRPr="00231BFB">
              <w:rPr>
                <w:sz w:val="16"/>
                <w:szCs w:val="16"/>
              </w:rPr>
              <w:t xml:space="preserve"> schemes</w:t>
            </w:r>
          </w:p>
        </w:tc>
        <w:tc>
          <w:tcPr>
            <w:tcW w:w="2218" w:type="pct"/>
          </w:tcPr>
          <w:p w14:paraId="6B052512" w14:textId="77777777" w:rsidR="00682F3D" w:rsidRPr="00231BFB" w:rsidRDefault="00682F3D" w:rsidP="003F0B19">
            <w:pPr>
              <w:spacing w:before="93"/>
              <w:rPr>
                <w:sz w:val="16"/>
                <w:szCs w:val="16"/>
              </w:rPr>
            </w:pPr>
            <w:r w:rsidRPr="00231BFB">
              <w:rPr>
                <w:strike/>
                <w:sz w:val="16"/>
                <w:szCs w:val="16"/>
              </w:rPr>
              <w:t>Tx/</w:t>
            </w:r>
            <w:r w:rsidRPr="00231BFB">
              <w:rPr>
                <w:sz w:val="16"/>
                <w:szCs w:val="16"/>
              </w:rPr>
              <w:t xml:space="preserve">Rx beam configuration can be configured for the L1/L2/L3 based UE-to-UE CLI measurement </w:t>
            </w:r>
          </w:p>
        </w:tc>
        <w:tc>
          <w:tcPr>
            <w:tcW w:w="1055" w:type="pct"/>
          </w:tcPr>
          <w:p w14:paraId="3F6C00C0" w14:textId="77777777" w:rsidR="00682F3D" w:rsidRPr="00231BFB" w:rsidRDefault="00682F3D" w:rsidP="003F0B19">
            <w:pPr>
              <w:spacing w:before="93"/>
              <w:rPr>
                <w:sz w:val="16"/>
                <w:szCs w:val="16"/>
              </w:rPr>
            </w:pPr>
            <w:r w:rsidRPr="00231BFB">
              <w:rPr>
                <w:rFonts w:hint="eastAsia"/>
                <w:sz w:val="16"/>
                <w:szCs w:val="16"/>
              </w:rPr>
              <w:t>N</w:t>
            </w:r>
            <w:r w:rsidRPr="00231BFB">
              <w:rPr>
                <w:sz w:val="16"/>
                <w:szCs w:val="16"/>
              </w:rPr>
              <w:t>o evaluation results for SBFD</w:t>
            </w:r>
          </w:p>
        </w:tc>
        <w:tc>
          <w:tcPr>
            <w:tcW w:w="1171" w:type="pct"/>
          </w:tcPr>
          <w:p w14:paraId="2D659E1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DengXian"/>
                <w:sz w:val="16"/>
                <w:szCs w:val="16"/>
                <w:lang w:val="en-GB"/>
              </w:rPr>
            </w:pPr>
            <w:r w:rsidRPr="00231BFB">
              <w:rPr>
                <w:rFonts w:eastAsia="DengXian"/>
                <w:sz w:val="16"/>
                <w:szCs w:val="16"/>
                <w:lang w:val="en-GB"/>
              </w:rPr>
              <w:t xml:space="preserve">Implementing spatial domain coordination for UE-to-UE CLI may increase measurement complexity. </w:t>
            </w:r>
          </w:p>
          <w:p w14:paraId="2E6EB81D"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rFonts w:eastAsia="DengXian"/>
                <w:sz w:val="16"/>
                <w:szCs w:val="16"/>
                <w:lang w:val="en-GB"/>
              </w:rPr>
            </w:pPr>
            <w:r w:rsidRPr="00231BFB">
              <w:rPr>
                <w:rFonts w:eastAsia="DengXian"/>
                <w:sz w:val="16"/>
                <w:szCs w:val="16"/>
                <w:lang w:val="en-GB"/>
              </w:rPr>
              <w:t>The effectiveness of the coordination method can vary based on user mobility and channel variation.</w:t>
            </w:r>
          </w:p>
        </w:tc>
      </w:tr>
      <w:tr w:rsidR="00682F3D" w:rsidRPr="00F54433" w14:paraId="5179BBC8" w14:textId="77777777" w:rsidTr="003F0B19">
        <w:tc>
          <w:tcPr>
            <w:tcW w:w="555" w:type="pct"/>
          </w:tcPr>
          <w:p w14:paraId="79560D7E" w14:textId="77777777" w:rsidR="00682F3D" w:rsidRPr="00231BFB" w:rsidRDefault="00682F3D" w:rsidP="003F0B19">
            <w:pPr>
              <w:spacing w:before="93"/>
              <w:rPr>
                <w:sz w:val="16"/>
                <w:szCs w:val="16"/>
              </w:rPr>
            </w:pPr>
            <w:r w:rsidRPr="00231BFB">
              <w:rPr>
                <w:sz w:val="16"/>
                <w:szCs w:val="16"/>
              </w:rPr>
              <w:t xml:space="preserve">Power </w:t>
            </w:r>
            <w:proofErr w:type="gramStart"/>
            <w:r w:rsidRPr="00231BFB">
              <w:rPr>
                <w:sz w:val="16"/>
                <w:szCs w:val="16"/>
              </w:rPr>
              <w:t>control based</w:t>
            </w:r>
            <w:proofErr w:type="gramEnd"/>
            <w:r w:rsidRPr="00231BFB">
              <w:rPr>
                <w:sz w:val="16"/>
                <w:szCs w:val="16"/>
              </w:rPr>
              <w:t xml:space="preserve"> schemes</w:t>
            </w:r>
          </w:p>
        </w:tc>
        <w:tc>
          <w:tcPr>
            <w:tcW w:w="2218" w:type="pct"/>
          </w:tcPr>
          <w:p w14:paraId="7550869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iCs/>
                <w:sz w:val="16"/>
                <w:szCs w:val="16"/>
              </w:rPr>
              <w:t>Separate power control parameters in SBFD and non-SBFD symbols</w:t>
            </w:r>
          </w:p>
          <w:p w14:paraId="2D485DBF"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sz w:val="16"/>
                <w:szCs w:val="16"/>
              </w:rPr>
            </w:pPr>
            <w:r w:rsidRPr="00231BFB">
              <w:rPr>
                <w:rFonts w:eastAsia="Malgun Gothic" w:cs="SimSun"/>
                <w:color w:val="FF0000"/>
                <w:sz w:val="16"/>
                <w:szCs w:val="16"/>
                <w:lang w:val="en-GB" w:eastAsia="ko-KR"/>
              </w:rPr>
              <w:t xml:space="preserve">gNB indicate UE to reduce TX power the UL UE is adjacent to the DL scheduling UE. UT TX power is </w:t>
            </w:r>
            <w:proofErr w:type="gramStart"/>
            <w:r w:rsidRPr="00231BFB">
              <w:rPr>
                <w:rFonts w:eastAsia="Malgun Gothic" w:cs="SimSun"/>
                <w:color w:val="FF0000"/>
                <w:sz w:val="16"/>
                <w:szCs w:val="16"/>
                <w:lang w:val="en-GB" w:eastAsia="ko-KR"/>
              </w:rPr>
              <w:t>upper-limited</w:t>
            </w:r>
            <w:proofErr w:type="gramEnd"/>
            <w:r w:rsidRPr="00231BFB">
              <w:rPr>
                <w:rFonts w:eastAsia="Malgun Gothic" w:cs="SimSun"/>
                <w:color w:val="FF0000"/>
                <w:sz w:val="16"/>
                <w:szCs w:val="16"/>
                <w:lang w:val="en-GB" w:eastAsia="ko-KR"/>
              </w:rPr>
              <w:t xml:space="preserve"> to reduce CLI.</w:t>
            </w:r>
          </w:p>
        </w:tc>
        <w:tc>
          <w:tcPr>
            <w:tcW w:w="1055" w:type="pct"/>
          </w:tcPr>
          <w:p w14:paraId="4C412AD9" w14:textId="77777777" w:rsidR="00682F3D" w:rsidRPr="00231BFB" w:rsidRDefault="00682F3D" w:rsidP="003F0B19">
            <w:pPr>
              <w:spacing w:before="93"/>
              <w:rPr>
                <w:color w:val="FF0000"/>
                <w:sz w:val="16"/>
                <w:szCs w:val="16"/>
              </w:rPr>
            </w:pPr>
            <w:r w:rsidRPr="00231BFB">
              <w:rPr>
                <w:rFonts w:hint="eastAsia"/>
                <w:sz w:val="16"/>
                <w:szCs w:val="16"/>
              </w:rPr>
              <w:t>N</w:t>
            </w:r>
            <w:r w:rsidRPr="00231BFB">
              <w:rPr>
                <w:sz w:val="16"/>
                <w:szCs w:val="16"/>
              </w:rPr>
              <w:t>o evaluation results for SBFD</w:t>
            </w:r>
          </w:p>
        </w:tc>
        <w:tc>
          <w:tcPr>
            <w:tcW w:w="1171" w:type="pct"/>
          </w:tcPr>
          <w:p w14:paraId="7B15A517"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rFonts w:hint="eastAsia"/>
                <w:iCs/>
                <w:sz w:val="16"/>
                <w:szCs w:val="16"/>
              </w:rPr>
              <w:t>Potential</w:t>
            </w:r>
            <w:r w:rsidRPr="00231BFB">
              <w:rPr>
                <w:iCs/>
                <w:sz w:val="16"/>
                <w:szCs w:val="16"/>
              </w:rPr>
              <w:t xml:space="preserve"> </w:t>
            </w:r>
            <w:r w:rsidRPr="00231BFB">
              <w:rPr>
                <w:rFonts w:hint="eastAsia"/>
                <w:iCs/>
                <w:sz w:val="16"/>
                <w:szCs w:val="16"/>
              </w:rPr>
              <w:t>impact</w:t>
            </w:r>
            <w:r w:rsidRPr="00231BFB">
              <w:rPr>
                <w:iCs/>
                <w:sz w:val="16"/>
                <w:szCs w:val="16"/>
              </w:rPr>
              <w:t xml:space="preserve"> </w:t>
            </w:r>
            <w:r w:rsidRPr="00231BFB">
              <w:rPr>
                <w:rFonts w:hint="eastAsia"/>
                <w:iCs/>
                <w:sz w:val="16"/>
                <w:szCs w:val="16"/>
              </w:rPr>
              <w:t>to</w:t>
            </w:r>
            <w:r w:rsidRPr="00231BFB">
              <w:rPr>
                <w:iCs/>
                <w:sz w:val="16"/>
                <w:szCs w:val="16"/>
              </w:rPr>
              <w:t xml:space="preserve"> UL performance</w:t>
            </w:r>
          </w:p>
          <w:p w14:paraId="086B5088"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rFonts w:hint="eastAsia"/>
                <w:iCs/>
                <w:sz w:val="16"/>
                <w:szCs w:val="16"/>
              </w:rPr>
              <w:t>S</w:t>
            </w:r>
            <w:r w:rsidRPr="00231BFB">
              <w:rPr>
                <w:iCs/>
                <w:sz w:val="16"/>
                <w:szCs w:val="16"/>
              </w:rPr>
              <w:t>ame specification impact if separate power control for PUSCH for SBFD and non-SBFD is supported in 9.3.1</w:t>
            </w:r>
          </w:p>
          <w:p w14:paraId="17FD178C"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color w:val="FF0000"/>
                <w:sz w:val="16"/>
                <w:szCs w:val="16"/>
              </w:rPr>
              <w:t>Different UE TX power for w/wo CLI by gNB scheduling</w:t>
            </w:r>
          </w:p>
          <w:p w14:paraId="637D1ACB" w14:textId="77777777" w:rsidR="00682F3D" w:rsidRPr="00231BFB" w:rsidRDefault="00682F3D" w:rsidP="003F0B19">
            <w:pPr>
              <w:pStyle w:val="ListParagraph"/>
              <w:widowControl w:val="0"/>
              <w:numPr>
                <w:ilvl w:val="0"/>
                <w:numId w:val="18"/>
              </w:numPr>
              <w:suppressAutoHyphens/>
              <w:snapToGrid w:val="0"/>
              <w:spacing w:before="93" w:after="0" w:line="60" w:lineRule="atLeast"/>
              <w:ind w:left="216" w:hanging="216"/>
              <w:contextualSpacing w:val="0"/>
              <w:rPr>
                <w:iCs/>
                <w:sz w:val="16"/>
                <w:szCs w:val="16"/>
              </w:rPr>
            </w:pPr>
            <w:r w:rsidRPr="00231BFB">
              <w:rPr>
                <w:iCs/>
                <w:color w:val="FF0000"/>
                <w:sz w:val="16"/>
                <w:szCs w:val="16"/>
              </w:rPr>
              <w:t xml:space="preserve">UE PHR report considering CLI  </w:t>
            </w:r>
          </w:p>
        </w:tc>
      </w:tr>
      <w:tr w:rsidR="00682F3D" w14:paraId="622FB5A1" w14:textId="77777777" w:rsidTr="003F0B19">
        <w:tc>
          <w:tcPr>
            <w:tcW w:w="555" w:type="pct"/>
          </w:tcPr>
          <w:p w14:paraId="4625BFEC" w14:textId="77777777" w:rsidR="00682F3D" w:rsidRPr="00231BFB" w:rsidRDefault="00682F3D" w:rsidP="003F0B19">
            <w:pPr>
              <w:spacing w:before="93"/>
              <w:rPr>
                <w:sz w:val="16"/>
                <w:szCs w:val="16"/>
              </w:rPr>
            </w:pPr>
            <w:r w:rsidRPr="00231BFB">
              <w:rPr>
                <w:rFonts w:hint="eastAsia"/>
                <w:sz w:val="16"/>
                <w:szCs w:val="16"/>
              </w:rPr>
              <w:t>U</w:t>
            </w:r>
            <w:r w:rsidRPr="00231BFB">
              <w:rPr>
                <w:sz w:val="16"/>
                <w:szCs w:val="16"/>
              </w:rPr>
              <w:t>E-to-UE co-channel CLI measurement and reporting</w:t>
            </w:r>
          </w:p>
        </w:tc>
        <w:tc>
          <w:tcPr>
            <w:tcW w:w="2218" w:type="pct"/>
          </w:tcPr>
          <w:p w14:paraId="31409987" w14:textId="77777777" w:rsidR="00682F3D" w:rsidRPr="00231BFB" w:rsidRDefault="00682F3D" w:rsidP="003F0B19">
            <w:pPr>
              <w:tabs>
                <w:tab w:val="left" w:pos="0"/>
              </w:tabs>
              <w:spacing w:before="93"/>
              <w:rPr>
                <w:iCs/>
                <w:sz w:val="16"/>
                <w:szCs w:val="16"/>
              </w:rPr>
            </w:pPr>
            <w:r w:rsidRPr="00231BFB">
              <w:rPr>
                <w:iCs/>
                <w:sz w:val="16"/>
                <w:szCs w:val="16"/>
              </w:rPr>
              <w:t xml:space="preserve">Note: </w:t>
            </w:r>
            <w:r w:rsidRPr="00231BFB">
              <w:rPr>
                <w:rFonts w:hint="eastAsia"/>
                <w:iCs/>
                <w:sz w:val="16"/>
                <w:szCs w:val="16"/>
              </w:rPr>
              <w:t>T</w:t>
            </w:r>
            <w:r w:rsidRPr="00231BFB">
              <w:rPr>
                <w:iCs/>
                <w:sz w:val="16"/>
                <w:szCs w:val="16"/>
              </w:rPr>
              <w:t>he potential specification impact listed for c</w:t>
            </w:r>
            <w:r w:rsidRPr="00231BFB">
              <w:rPr>
                <w:sz w:val="16"/>
                <w:szCs w:val="16"/>
              </w:rPr>
              <w:t xml:space="preserve">oordinated scheduling in time and/or frequency also applies here. </w:t>
            </w:r>
          </w:p>
        </w:tc>
        <w:tc>
          <w:tcPr>
            <w:tcW w:w="1055" w:type="pct"/>
          </w:tcPr>
          <w:p w14:paraId="164E8CE3" w14:textId="77777777" w:rsidR="00682F3D" w:rsidRPr="00231BFB" w:rsidRDefault="00682F3D" w:rsidP="003F0B19">
            <w:pPr>
              <w:spacing w:before="93"/>
              <w:rPr>
                <w:sz w:val="16"/>
                <w:szCs w:val="16"/>
              </w:rPr>
            </w:pPr>
            <w:r w:rsidRPr="00231BFB">
              <w:rPr>
                <w:iCs/>
                <w:sz w:val="16"/>
                <w:szCs w:val="16"/>
              </w:rPr>
              <w:t xml:space="preserve">Note: </w:t>
            </w:r>
            <w:r w:rsidRPr="00231BFB">
              <w:rPr>
                <w:rFonts w:hint="eastAsia"/>
                <w:iCs/>
                <w:sz w:val="16"/>
                <w:szCs w:val="16"/>
              </w:rPr>
              <w:t>T</w:t>
            </w:r>
            <w:r w:rsidRPr="00231BFB">
              <w:rPr>
                <w:iCs/>
                <w:sz w:val="16"/>
                <w:szCs w:val="16"/>
              </w:rPr>
              <w:t>he evaluations results are provided for c</w:t>
            </w:r>
            <w:r w:rsidRPr="00231BFB">
              <w:rPr>
                <w:sz w:val="16"/>
                <w:szCs w:val="16"/>
              </w:rPr>
              <w:t>oordinated scheduling in time and/or frequency.</w:t>
            </w:r>
          </w:p>
        </w:tc>
        <w:tc>
          <w:tcPr>
            <w:tcW w:w="1171" w:type="pct"/>
          </w:tcPr>
          <w:p w14:paraId="5E7FA6D2" w14:textId="77777777" w:rsidR="00682F3D" w:rsidRPr="00231BFB" w:rsidRDefault="00682F3D" w:rsidP="003F0B19">
            <w:pPr>
              <w:tabs>
                <w:tab w:val="left" w:pos="0"/>
              </w:tabs>
              <w:spacing w:before="93"/>
              <w:rPr>
                <w:iCs/>
                <w:sz w:val="16"/>
                <w:szCs w:val="16"/>
              </w:rPr>
            </w:pPr>
            <w:r w:rsidRPr="00231BFB">
              <w:rPr>
                <w:rFonts w:hint="eastAsia"/>
                <w:iCs/>
                <w:sz w:val="16"/>
                <w:szCs w:val="16"/>
              </w:rPr>
              <w:t>N</w:t>
            </w:r>
            <w:r w:rsidRPr="00231BFB">
              <w:rPr>
                <w:iCs/>
                <w:sz w:val="16"/>
                <w:szCs w:val="16"/>
              </w:rPr>
              <w:t>ote: The operation details listed for c</w:t>
            </w:r>
            <w:r w:rsidRPr="00231BFB">
              <w:rPr>
                <w:sz w:val="16"/>
                <w:szCs w:val="16"/>
              </w:rPr>
              <w:t>oordinated scheduling in time and/or frequency</w:t>
            </w:r>
            <w:r w:rsidRPr="00231BFB">
              <w:rPr>
                <w:iCs/>
                <w:sz w:val="16"/>
                <w:szCs w:val="16"/>
              </w:rPr>
              <w:t xml:space="preserve"> also applies here.</w:t>
            </w:r>
          </w:p>
        </w:tc>
      </w:tr>
    </w:tbl>
    <w:p w14:paraId="5B57DE8B" w14:textId="77777777" w:rsidR="00682F3D" w:rsidRDefault="00682F3D" w:rsidP="00682F3D">
      <w:pPr>
        <w:shd w:val="clear" w:color="auto" w:fill="FFFFFF"/>
        <w:spacing w:line="231" w:lineRule="atLeast"/>
        <w:rPr>
          <w:lang w:eastAsia="zh-CN"/>
        </w:rPr>
      </w:pPr>
    </w:p>
    <w:p w14:paraId="52185D62" w14:textId="2E53B4C8" w:rsidR="003457F8" w:rsidRDefault="0065685A" w:rsidP="00682F3D">
      <w:r>
        <w:t xml:space="preserve">We review several CLI handling schemes </w:t>
      </w:r>
      <w:r w:rsidR="00334D0A">
        <w:t>in th</w:t>
      </w:r>
      <w:r w:rsidR="006B05E6">
        <w:t xml:space="preserve">is section </w:t>
      </w:r>
      <w:r>
        <w:t>and discuss details and potential specification impact.</w:t>
      </w:r>
    </w:p>
    <w:p w14:paraId="7B0CC546" w14:textId="3094A22B" w:rsidR="0065685A" w:rsidRDefault="00CB2FFA" w:rsidP="00CB2FFA">
      <w:pPr>
        <w:pStyle w:val="Heading2"/>
        <w:ind w:left="0" w:firstLine="0"/>
      </w:pPr>
      <w:r>
        <w:lastRenderedPageBreak/>
        <w:t xml:space="preserve">Inter-gNB CLI </w:t>
      </w:r>
      <w:r w:rsidRPr="00CB2FFA">
        <w:rPr>
          <w:szCs w:val="24"/>
          <w:lang w:eastAsia="zh-CN"/>
        </w:rPr>
        <w:t>handling</w:t>
      </w:r>
      <w:r>
        <w:t xml:space="preserve"> schemes</w:t>
      </w:r>
    </w:p>
    <w:p w14:paraId="2257A294" w14:textId="7676CEF9" w:rsidR="002A4FE1" w:rsidRDefault="002A4FE1" w:rsidP="002A4FE1">
      <w:pPr>
        <w:pStyle w:val="Heading3"/>
        <w:rPr>
          <w:lang w:eastAsia="zh-CN"/>
        </w:rPr>
      </w:pPr>
      <w:r>
        <w:rPr>
          <w:lang w:eastAsia="zh-CN"/>
        </w:rPr>
        <w:t>CLI/channel measurement</w:t>
      </w:r>
    </w:p>
    <w:p w14:paraId="611242E6" w14:textId="5C7A9A69" w:rsidR="002A4FE1" w:rsidRDefault="00CD4CF4" w:rsidP="002A4FE1">
      <w:pPr>
        <w:rPr>
          <w:lang w:eastAsia="zh-CN"/>
        </w:rPr>
      </w:pPr>
      <w:r>
        <w:rPr>
          <w:lang w:eastAsia="zh-CN"/>
        </w:rPr>
        <w:t xml:space="preserve">Several schemes have been discussed for measuring CLI, signalling such as CLI reporting among victim and aggressor entities, CLI mitigation actions, and so on. </w:t>
      </w:r>
      <w:bookmarkStart w:id="4" w:name="_Hlk163154802"/>
      <w:r>
        <w:rPr>
          <w:lang w:eastAsia="zh-CN"/>
        </w:rPr>
        <w:t>These schemes almost invariably depend on some measurement of the CLI or the corresponding channel. Therefore, it is imperative to specify CLI/channel measurements as an essential element that enables various candidates for CLI handling.</w:t>
      </w:r>
      <w:bookmarkEnd w:id="4"/>
      <w:r>
        <w:rPr>
          <w:lang w:eastAsia="zh-CN"/>
        </w:rPr>
        <w:t xml:space="preserve"> We propose to start discussions on CLI/channel measurement and related topics such as reference signals, etc. in RAN1#116-bis even as further discussions on down-selection among candidate schemes are still in progress </w:t>
      </w:r>
      <w:r w:rsidR="00E86989">
        <w:rPr>
          <w:lang w:eastAsia="zh-CN"/>
        </w:rPr>
        <w:t>(</w:t>
      </w:r>
      <w:r>
        <w:rPr>
          <w:lang w:eastAsia="zh-CN"/>
        </w:rPr>
        <w:t>potentially through RAN1#117</w:t>
      </w:r>
      <w:r w:rsidR="00E86989">
        <w:rPr>
          <w:lang w:eastAsia="zh-CN"/>
        </w:rPr>
        <w:t>)</w:t>
      </w:r>
      <w:r>
        <w:rPr>
          <w:lang w:eastAsia="zh-CN"/>
        </w:rPr>
        <w:t>.</w:t>
      </w:r>
    </w:p>
    <w:p w14:paraId="12BF2171" w14:textId="3BBA80DE" w:rsidR="00B52EA3" w:rsidRDefault="00B52EA3" w:rsidP="00CD4CF4">
      <w:pPr>
        <w:shd w:val="clear" w:color="auto" w:fill="FFFFFF"/>
        <w:spacing w:line="231" w:lineRule="atLeast"/>
        <w:rPr>
          <w:rFonts w:cs="Times"/>
          <w:b/>
          <w:bCs/>
          <w:i/>
          <w:iCs/>
          <w:color w:val="000000"/>
          <w:lang w:eastAsia="zh-CN"/>
        </w:rPr>
      </w:pPr>
      <w:r>
        <w:rPr>
          <w:rFonts w:cs="Times"/>
          <w:b/>
          <w:bCs/>
          <w:i/>
          <w:iCs/>
          <w:color w:val="000000"/>
          <w:lang w:eastAsia="zh-CN"/>
        </w:rPr>
        <w:t xml:space="preserve">Observation 2-1: The candidate CLI handling </w:t>
      </w:r>
      <w:r w:rsidRPr="00B52EA3">
        <w:rPr>
          <w:rFonts w:cs="Times"/>
          <w:b/>
          <w:bCs/>
          <w:i/>
          <w:iCs/>
          <w:color w:val="000000"/>
          <w:lang w:eastAsia="zh-CN"/>
        </w:rPr>
        <w:t xml:space="preserve">schemes almost invariably depend on some </w:t>
      </w:r>
      <w:r>
        <w:rPr>
          <w:rFonts w:cs="Times"/>
          <w:b/>
          <w:bCs/>
          <w:i/>
          <w:iCs/>
          <w:color w:val="000000"/>
          <w:lang w:eastAsia="zh-CN"/>
        </w:rPr>
        <w:t xml:space="preserve">CLI/channel </w:t>
      </w:r>
      <w:r w:rsidRPr="00B52EA3">
        <w:rPr>
          <w:rFonts w:cs="Times"/>
          <w:b/>
          <w:bCs/>
          <w:i/>
          <w:iCs/>
          <w:color w:val="000000"/>
          <w:lang w:eastAsia="zh-CN"/>
        </w:rPr>
        <w:t xml:space="preserve">measurement as an essential </w:t>
      </w:r>
      <w:r>
        <w:rPr>
          <w:rFonts w:cs="Times"/>
          <w:b/>
          <w:bCs/>
          <w:i/>
          <w:iCs/>
          <w:color w:val="000000"/>
          <w:lang w:eastAsia="zh-CN"/>
        </w:rPr>
        <w:t>enabler.</w:t>
      </w:r>
    </w:p>
    <w:p w14:paraId="73194622" w14:textId="2F2AA9C1" w:rsidR="00CD4CF4" w:rsidRPr="009B4809" w:rsidRDefault="00CD4CF4" w:rsidP="00CD4CF4">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2-1</w:t>
      </w:r>
      <w:r w:rsidRPr="009B4809">
        <w:rPr>
          <w:rFonts w:cs="Times"/>
          <w:b/>
          <w:bCs/>
          <w:i/>
          <w:iCs/>
          <w:color w:val="000000"/>
          <w:lang w:eastAsia="zh-CN"/>
        </w:rPr>
        <w:t xml:space="preserve">: </w:t>
      </w:r>
      <w:r>
        <w:rPr>
          <w:rFonts w:cs="Times"/>
          <w:b/>
          <w:bCs/>
          <w:i/>
          <w:iCs/>
          <w:color w:val="000000"/>
          <w:lang w:eastAsia="zh-CN"/>
        </w:rPr>
        <w:t>RAN1 to start discussion on CLI/channel measurement and related topics such as reference signals in RAN1#116-bis even as further discissions on down-selection among candidate schemes are still in progress.</w:t>
      </w:r>
    </w:p>
    <w:p w14:paraId="27939FF2" w14:textId="6941985F" w:rsidR="00CD4CF4" w:rsidRDefault="00B52EA3" w:rsidP="002A4FE1">
      <w:pPr>
        <w:rPr>
          <w:lang w:eastAsia="zh-CN"/>
        </w:rPr>
      </w:pPr>
      <w:r>
        <w:rPr>
          <w:lang w:eastAsia="zh-CN"/>
        </w:rPr>
        <w:t>gNB A can measure inter-gNB CLI from gNB B by measuring downlink reference signal</w:t>
      </w:r>
      <w:r w:rsidR="000073CA">
        <w:rPr>
          <w:lang w:eastAsia="zh-CN"/>
        </w:rPr>
        <w:t>s</w:t>
      </w:r>
      <w:r>
        <w:rPr>
          <w:lang w:eastAsia="zh-CN"/>
        </w:rPr>
        <w:t xml:space="preserve"> from gNB B. The downlink reference signal</w:t>
      </w:r>
      <w:r w:rsidR="000073CA">
        <w:rPr>
          <w:lang w:eastAsia="zh-CN"/>
        </w:rPr>
        <w:t>s</w:t>
      </w:r>
      <w:r>
        <w:rPr>
          <w:lang w:eastAsia="zh-CN"/>
        </w:rPr>
        <w:t xml:space="preserve"> can be </w:t>
      </w:r>
      <w:r w:rsidR="000073CA">
        <w:rPr>
          <w:lang w:eastAsia="zh-CN"/>
        </w:rPr>
        <w:t>SSB or CSI-RS</w:t>
      </w:r>
      <w:r>
        <w:rPr>
          <w:lang w:eastAsia="zh-CN"/>
        </w:rPr>
        <w:t xml:space="preserve">. Since gNBs in a </w:t>
      </w:r>
      <w:r w:rsidR="00420D5B">
        <w:rPr>
          <w:lang w:eastAsia="zh-CN"/>
        </w:rPr>
        <w:t xml:space="preserve">network are typically configured to transmit cell-defining </w:t>
      </w:r>
      <w:r>
        <w:rPr>
          <w:lang w:eastAsia="zh-CN"/>
        </w:rPr>
        <w:t>SSB</w:t>
      </w:r>
      <w:r w:rsidR="00420D5B">
        <w:rPr>
          <w:lang w:eastAsia="zh-CN"/>
        </w:rPr>
        <w:t>s (CD-SSBs)</w:t>
      </w:r>
      <w:r>
        <w:rPr>
          <w:lang w:eastAsia="zh-CN"/>
        </w:rPr>
        <w:t xml:space="preserve"> </w:t>
      </w:r>
      <w:r w:rsidR="00420D5B">
        <w:rPr>
          <w:lang w:eastAsia="zh-CN"/>
        </w:rPr>
        <w:t>on the same slots, gNB A and gNB B may not be able to measure CD-SSBs from each other to estimate inter-gNB CLI. Therefore, we propose NCD-SSB as a candidate for the reference signal. The advantage of NCD-SSB over CSI-RS is that it carries timing information, hence additional provisions for timing synchronization can be omitted without compromising measurement accuracy.</w:t>
      </w:r>
    </w:p>
    <w:p w14:paraId="46505646" w14:textId="23EADCA8" w:rsidR="00420D5B" w:rsidRDefault="00420D5B" w:rsidP="002A4FE1">
      <w:pPr>
        <w:rPr>
          <w:lang w:eastAsia="zh-CN"/>
        </w:rPr>
      </w:pPr>
      <w:r>
        <w:rPr>
          <w:lang w:eastAsia="zh-CN"/>
        </w:rPr>
        <w:t>Furthermore, SRS can be considered for inter-gNB CLI measurement. SRS is specified for uplink channel sounding and inter-UE CLI measurements, but it can be reused by gNBs to measure inter-gNB CLI as well as gNB-to-UE inter-cell interference (ICI) in a unified manner.</w:t>
      </w:r>
    </w:p>
    <w:p w14:paraId="12B9D17B" w14:textId="618EBB95" w:rsidR="00E96EC5" w:rsidRPr="009B4809" w:rsidRDefault="00E96EC5" w:rsidP="00E96EC5">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2-2</w:t>
      </w:r>
      <w:r w:rsidRPr="009B4809">
        <w:rPr>
          <w:rFonts w:cs="Times"/>
          <w:b/>
          <w:bCs/>
          <w:i/>
          <w:iCs/>
          <w:color w:val="000000"/>
          <w:lang w:eastAsia="zh-CN"/>
        </w:rPr>
        <w:t xml:space="preserve">: </w:t>
      </w:r>
      <w:r>
        <w:rPr>
          <w:rFonts w:cs="Times"/>
          <w:b/>
          <w:bCs/>
          <w:i/>
          <w:iCs/>
          <w:color w:val="000000"/>
          <w:lang w:eastAsia="zh-CN"/>
        </w:rPr>
        <w:t xml:space="preserve">Consider downlink reference signals such as NCD-SSB and CSI-RS for inter-gNB CLI measurement. Further consider SRS </w:t>
      </w:r>
      <w:r w:rsidR="00F54E2A">
        <w:rPr>
          <w:rFonts w:cs="Times"/>
          <w:b/>
          <w:bCs/>
          <w:i/>
          <w:iCs/>
          <w:color w:val="000000"/>
          <w:lang w:eastAsia="zh-CN"/>
        </w:rPr>
        <w:t xml:space="preserve">transmission by gNBs </w:t>
      </w:r>
      <w:r>
        <w:rPr>
          <w:rFonts w:cs="Times"/>
          <w:b/>
          <w:bCs/>
          <w:i/>
          <w:iCs/>
          <w:color w:val="000000"/>
          <w:lang w:eastAsia="zh-CN"/>
        </w:rPr>
        <w:t>for unified CLI/ICI measurement by gNBs and UEs.</w:t>
      </w:r>
    </w:p>
    <w:p w14:paraId="10CFDB7F" w14:textId="530961CE" w:rsidR="00150B90" w:rsidRDefault="00150B90" w:rsidP="000073CA">
      <w:pPr>
        <w:rPr>
          <w:lang w:eastAsia="zh-CN"/>
        </w:rPr>
      </w:pPr>
      <w:r>
        <w:rPr>
          <w:lang w:eastAsia="zh-CN"/>
        </w:rPr>
        <w:t>Information of the reference signals can be exchanged among gNBs in a vicinity so that they use it for CLI measurements. Therefore, we propose exchanging information of the reference signals among gNBs in a vicinity</w:t>
      </w:r>
      <w:r w:rsidR="00085611">
        <w:rPr>
          <w:lang w:eastAsia="zh-CN"/>
        </w:rPr>
        <w:t xml:space="preserve"> as an essential enabler for inter-gNB CLI measurements</w:t>
      </w:r>
      <w:r>
        <w:rPr>
          <w:lang w:eastAsia="zh-CN"/>
        </w:rPr>
        <w:t xml:space="preserve">. The information can be exchanged </w:t>
      </w:r>
      <w:r w:rsidR="000073CA">
        <w:rPr>
          <w:lang w:eastAsia="zh-CN"/>
        </w:rPr>
        <w:t>over</w:t>
      </w:r>
      <w:r>
        <w:rPr>
          <w:lang w:eastAsia="zh-CN"/>
        </w:rPr>
        <w:t xml:space="preserve"> Xn</w:t>
      </w:r>
      <w:r w:rsidR="00C538D8">
        <w:rPr>
          <w:lang w:eastAsia="zh-CN"/>
        </w:rPr>
        <w:t xml:space="preserve"> interface</w:t>
      </w:r>
      <w:r>
        <w:rPr>
          <w:lang w:eastAsia="zh-CN"/>
        </w:rPr>
        <w:t>.</w:t>
      </w:r>
    </w:p>
    <w:p w14:paraId="47DBBCA7" w14:textId="5946BFAE" w:rsidR="00150B90" w:rsidRPr="009B4809" w:rsidRDefault="00150B90" w:rsidP="00150B90">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2-3</w:t>
      </w:r>
      <w:r w:rsidRPr="009B4809">
        <w:rPr>
          <w:rFonts w:cs="Times"/>
          <w:b/>
          <w:bCs/>
          <w:i/>
          <w:iCs/>
          <w:color w:val="000000"/>
          <w:lang w:eastAsia="zh-CN"/>
        </w:rPr>
        <w:t xml:space="preserve">: </w:t>
      </w:r>
      <w:r w:rsidR="00085611">
        <w:rPr>
          <w:rFonts w:cs="Times"/>
          <w:b/>
          <w:bCs/>
          <w:i/>
          <w:iCs/>
          <w:color w:val="000000"/>
          <w:lang w:eastAsia="zh-CN"/>
        </w:rPr>
        <w:t xml:space="preserve">Specify </w:t>
      </w:r>
      <w:r w:rsidR="002D6111">
        <w:rPr>
          <w:rFonts w:cs="Times"/>
          <w:b/>
          <w:bCs/>
          <w:i/>
          <w:iCs/>
          <w:color w:val="000000"/>
          <w:lang w:eastAsia="zh-CN"/>
        </w:rPr>
        <w:t xml:space="preserve">inter-gNB </w:t>
      </w:r>
      <w:r w:rsidR="00085611">
        <w:rPr>
          <w:rFonts w:cs="Times"/>
          <w:b/>
          <w:bCs/>
          <w:i/>
          <w:iCs/>
          <w:color w:val="000000"/>
          <w:lang w:eastAsia="zh-CN"/>
        </w:rPr>
        <w:t>signalling for exchanging information of the reference signals for inter-gNB CLI measurements.</w:t>
      </w:r>
    </w:p>
    <w:p w14:paraId="52ADBB51" w14:textId="36AFC083" w:rsidR="00E96EC5" w:rsidRDefault="00150B90" w:rsidP="002A4FE1">
      <w:pPr>
        <w:rPr>
          <w:lang w:eastAsia="zh-CN"/>
        </w:rPr>
      </w:pPr>
      <w:r>
        <w:rPr>
          <w:lang w:eastAsia="zh-CN"/>
        </w:rPr>
        <w:t xml:space="preserve">Once gNB A performs </w:t>
      </w:r>
      <w:r w:rsidR="002D6111">
        <w:rPr>
          <w:lang w:eastAsia="zh-CN"/>
        </w:rPr>
        <w:t xml:space="preserve">the </w:t>
      </w:r>
      <w:r>
        <w:rPr>
          <w:lang w:eastAsia="zh-CN"/>
        </w:rPr>
        <w:t>measurement</w:t>
      </w:r>
      <w:r w:rsidR="002D6111">
        <w:rPr>
          <w:lang w:eastAsia="zh-CN"/>
        </w:rPr>
        <w:t>s</w:t>
      </w:r>
      <w:r>
        <w:rPr>
          <w:lang w:eastAsia="zh-CN"/>
        </w:rPr>
        <w:t xml:space="preserve"> on the downlink reference signal</w:t>
      </w:r>
      <w:r w:rsidR="007B0169">
        <w:rPr>
          <w:lang w:eastAsia="zh-CN"/>
        </w:rPr>
        <w:t>s</w:t>
      </w:r>
      <w:r>
        <w:rPr>
          <w:lang w:eastAsia="zh-CN"/>
        </w:rPr>
        <w:t>, the obtained CLI estimate</w:t>
      </w:r>
      <w:r w:rsidR="002D6111">
        <w:rPr>
          <w:lang w:eastAsia="zh-CN"/>
        </w:rPr>
        <w:t>s</w:t>
      </w:r>
      <w:r>
        <w:rPr>
          <w:lang w:eastAsia="zh-CN"/>
        </w:rPr>
        <w:t xml:space="preserve"> can be used for further actions. CLI mitigation actions may be taken at the victim side (gNB A) or the aggressor side (gNB B). For example, gNB A may identify high-interference Rx beams and avoid those Rx beams for its own uplink communications. This approach does not require further signalling </w:t>
      </w:r>
      <w:r w:rsidR="002D6111">
        <w:rPr>
          <w:lang w:eastAsia="zh-CN"/>
        </w:rPr>
        <w:t xml:space="preserve">among the </w:t>
      </w:r>
      <w:proofErr w:type="spellStart"/>
      <w:proofErr w:type="gramStart"/>
      <w:r w:rsidR="002D6111">
        <w:rPr>
          <w:lang w:eastAsia="zh-CN"/>
        </w:rPr>
        <w:t>gNBs</w:t>
      </w:r>
      <w:proofErr w:type="spellEnd"/>
      <w:proofErr w:type="gramEnd"/>
      <w:r w:rsidR="002D6111">
        <w:rPr>
          <w:lang w:eastAsia="zh-CN"/>
        </w:rPr>
        <w:t xml:space="preserve"> and it can be implemented without further specification impact.</w:t>
      </w:r>
    </w:p>
    <w:p w14:paraId="531F4342" w14:textId="77777777" w:rsidR="0037686E" w:rsidRDefault="0037686E" w:rsidP="0037686E">
      <w:pPr>
        <w:rPr>
          <w:lang w:eastAsia="zh-CN"/>
        </w:rPr>
      </w:pPr>
      <w:r>
        <w:rPr>
          <w:lang w:eastAsia="zh-CN"/>
        </w:rPr>
        <w:t>However, victim-side CLI mitigation actions may be too constraining for scheduling and beamforming. For example, a small-cell gNB exposed to a high-interference beam from a macro gNB may experience excessive CLI on several key Rx beams that it needs for serving UEs.</w:t>
      </w:r>
    </w:p>
    <w:p w14:paraId="4197BC14" w14:textId="336F5F69" w:rsidR="002D6111" w:rsidRPr="009B4809" w:rsidRDefault="002D6111" w:rsidP="002D6111">
      <w:pPr>
        <w:shd w:val="clear" w:color="auto" w:fill="FFFFFF"/>
        <w:spacing w:line="231" w:lineRule="atLeast"/>
        <w:rPr>
          <w:rFonts w:cs="Times"/>
          <w:b/>
          <w:bCs/>
          <w:i/>
          <w:iCs/>
          <w:color w:val="000000"/>
          <w:lang w:eastAsia="zh-CN"/>
        </w:rPr>
      </w:pPr>
      <w:r>
        <w:rPr>
          <w:rFonts w:cs="Times"/>
          <w:b/>
          <w:bCs/>
          <w:i/>
          <w:iCs/>
          <w:color w:val="000000"/>
          <w:lang w:eastAsia="zh-CN"/>
        </w:rPr>
        <w:t>Observation 2-2</w:t>
      </w:r>
      <w:r w:rsidRPr="009B4809">
        <w:rPr>
          <w:rFonts w:cs="Times"/>
          <w:b/>
          <w:bCs/>
          <w:i/>
          <w:iCs/>
          <w:color w:val="000000"/>
          <w:lang w:eastAsia="zh-CN"/>
        </w:rPr>
        <w:t>:</w:t>
      </w:r>
      <w:r>
        <w:rPr>
          <w:rFonts w:cs="Times"/>
          <w:b/>
          <w:bCs/>
          <w:i/>
          <w:iCs/>
          <w:color w:val="000000"/>
          <w:lang w:eastAsia="zh-CN"/>
        </w:rPr>
        <w:t xml:space="preserve"> Victim-side CLI mitigation do</w:t>
      </w:r>
      <w:r w:rsidR="00B94BC3">
        <w:rPr>
          <w:rFonts w:cs="Times"/>
          <w:b/>
          <w:bCs/>
          <w:i/>
          <w:iCs/>
          <w:color w:val="000000"/>
          <w:lang w:eastAsia="zh-CN"/>
        </w:rPr>
        <w:t>es</w:t>
      </w:r>
      <w:r>
        <w:rPr>
          <w:rFonts w:cs="Times"/>
          <w:b/>
          <w:bCs/>
          <w:i/>
          <w:iCs/>
          <w:color w:val="000000"/>
          <w:lang w:eastAsia="zh-CN"/>
        </w:rPr>
        <w:t xml:space="preserve"> not </w:t>
      </w:r>
      <w:r w:rsidR="00B170CE">
        <w:rPr>
          <w:rFonts w:cs="Times"/>
          <w:b/>
          <w:bCs/>
          <w:i/>
          <w:iCs/>
          <w:color w:val="000000"/>
          <w:lang w:eastAsia="zh-CN"/>
        </w:rPr>
        <w:t xml:space="preserve">require </w:t>
      </w:r>
      <w:r>
        <w:rPr>
          <w:rFonts w:cs="Times"/>
          <w:b/>
          <w:bCs/>
          <w:i/>
          <w:iCs/>
          <w:color w:val="000000"/>
          <w:lang w:eastAsia="zh-CN"/>
        </w:rPr>
        <w:t>further inter-gNB signalling.</w:t>
      </w:r>
      <w:r w:rsidR="0037686E">
        <w:rPr>
          <w:rFonts w:cs="Times"/>
          <w:b/>
          <w:bCs/>
          <w:i/>
          <w:iCs/>
          <w:color w:val="000000"/>
          <w:lang w:eastAsia="zh-CN"/>
        </w:rPr>
        <w:t xml:space="preserve"> However, victim-side CLI mitigation alone may be too constraining for scheduling and beamforming.</w:t>
      </w:r>
    </w:p>
    <w:p w14:paraId="6A187024" w14:textId="38DE489D" w:rsidR="0037686E" w:rsidRDefault="0022300E" w:rsidP="002A4FE1">
      <w:pPr>
        <w:rPr>
          <w:lang w:eastAsia="zh-CN"/>
        </w:rPr>
      </w:pPr>
      <w:r>
        <w:rPr>
          <w:lang w:eastAsia="zh-CN"/>
        </w:rPr>
        <w:t>Therefore, we propose to enable aggressor-side CLI mitigation actions</w:t>
      </w:r>
      <w:r w:rsidRPr="0022300E">
        <w:rPr>
          <w:lang w:eastAsia="zh-CN"/>
        </w:rPr>
        <w:t xml:space="preserve"> </w:t>
      </w:r>
      <w:r>
        <w:rPr>
          <w:lang w:eastAsia="zh-CN"/>
        </w:rPr>
        <w:t>by introducing further inter-gNB signalling. Aggressor-side CLI mitigation actions can range from coordinated resource and beam configurations to power-control-based schemes. The information exchanged through the signalling can be further discussed with the primary aim of practicality and efficiency in the presence of limited control signalling bandwidth and latency</w:t>
      </w:r>
      <w:r w:rsidR="00B94BC3">
        <w:rPr>
          <w:lang w:eastAsia="zh-CN"/>
        </w:rPr>
        <w:t xml:space="preserve"> over the backhaul</w:t>
      </w:r>
      <w:r>
        <w:rPr>
          <w:lang w:eastAsia="zh-CN"/>
        </w:rPr>
        <w:t xml:space="preserve">. For example, gNB A can </w:t>
      </w:r>
      <w:r w:rsidR="001C7A90">
        <w:rPr>
          <w:lang w:eastAsia="zh-CN"/>
        </w:rPr>
        <w:t xml:space="preserve">inform gNB </w:t>
      </w:r>
      <w:r w:rsidR="007B0169">
        <w:rPr>
          <w:lang w:eastAsia="zh-CN"/>
        </w:rPr>
        <w:t>B</w:t>
      </w:r>
      <w:r w:rsidR="001C7A90">
        <w:rPr>
          <w:lang w:eastAsia="zh-CN"/>
        </w:rPr>
        <w:t xml:space="preserve"> of its high-interference beams by indicating the corresponding reference signal (NCD-SSB, CSI-RS, etc.)</w:t>
      </w:r>
      <w:r w:rsidR="00B94BC3">
        <w:rPr>
          <w:lang w:eastAsia="zh-CN"/>
        </w:rPr>
        <w:t xml:space="preserve"> as well as the amount of excess CLI that the beams cause</w:t>
      </w:r>
      <w:r w:rsidR="001C7A90">
        <w:rPr>
          <w:lang w:eastAsia="zh-CN"/>
        </w:rPr>
        <w:t>.</w:t>
      </w:r>
    </w:p>
    <w:p w14:paraId="3761EE91" w14:textId="70F2425E" w:rsidR="0022300E" w:rsidRPr="009B4809" w:rsidRDefault="0022300E" w:rsidP="0022300E">
      <w:pPr>
        <w:shd w:val="clear" w:color="auto" w:fill="FFFFFF"/>
        <w:spacing w:line="231" w:lineRule="atLeast"/>
        <w:rPr>
          <w:rFonts w:cs="Times"/>
          <w:b/>
          <w:bCs/>
          <w:i/>
          <w:iCs/>
          <w:color w:val="000000"/>
          <w:lang w:eastAsia="zh-CN"/>
        </w:rPr>
      </w:pPr>
      <w:r w:rsidRPr="00A7438E">
        <w:rPr>
          <w:rFonts w:cs="Times"/>
          <w:b/>
          <w:bCs/>
          <w:i/>
          <w:iCs/>
          <w:color w:val="000000"/>
          <w:lang w:eastAsia="zh-CN"/>
        </w:rPr>
        <w:t xml:space="preserve">Proposal 2-4: </w:t>
      </w:r>
      <w:r w:rsidR="00B94BC3" w:rsidRPr="00A7438E">
        <w:rPr>
          <w:rFonts w:cs="Times"/>
          <w:b/>
          <w:bCs/>
          <w:i/>
          <w:iCs/>
          <w:color w:val="000000"/>
          <w:lang w:eastAsia="zh-CN"/>
        </w:rPr>
        <w:t>Specify further inter-gNB signalling to enable aggressor-side CLI mitigation. The information exchanged can include high-interference beams and the amount of excess CLI.</w:t>
      </w:r>
    </w:p>
    <w:p w14:paraId="01344341" w14:textId="7A4F2ECF" w:rsidR="0022300E" w:rsidRDefault="00B94BC3" w:rsidP="002A4FE1">
      <w:pPr>
        <w:rPr>
          <w:lang w:eastAsia="zh-CN"/>
        </w:rPr>
      </w:pPr>
      <w:r>
        <w:rPr>
          <w:lang w:eastAsia="zh-CN"/>
        </w:rPr>
        <w:t xml:space="preserve">In addition to inter-gNB signalling over the backhaul, lower-rate information </w:t>
      </w:r>
      <w:r w:rsidR="00B74FEA">
        <w:rPr>
          <w:lang w:eastAsia="zh-CN"/>
        </w:rPr>
        <w:t xml:space="preserve">can be exchanged over the air (OTA). The </w:t>
      </w:r>
      <w:r w:rsidR="0006120E">
        <w:rPr>
          <w:lang w:eastAsia="zh-CN"/>
        </w:rPr>
        <w:t xml:space="preserve">inter-gNB </w:t>
      </w:r>
      <w:r w:rsidR="00B74FEA">
        <w:rPr>
          <w:lang w:eastAsia="zh-CN"/>
        </w:rPr>
        <w:t xml:space="preserve">OTA signalling can be used to indicate high interference beams, resource coordination information, and so on. OTA indications can be constrained by </w:t>
      </w:r>
      <w:r w:rsidR="007B0169">
        <w:rPr>
          <w:lang w:eastAsia="zh-CN"/>
        </w:rPr>
        <w:t xml:space="preserve">the </w:t>
      </w:r>
      <w:r w:rsidR="00B74FEA">
        <w:rPr>
          <w:lang w:eastAsia="zh-CN"/>
        </w:rPr>
        <w:t>rate</w:t>
      </w:r>
      <w:r w:rsidR="007B0169">
        <w:rPr>
          <w:lang w:eastAsia="zh-CN"/>
        </w:rPr>
        <w:t xml:space="preserve"> of information they convey</w:t>
      </w:r>
      <w:r w:rsidR="00B74FEA">
        <w:rPr>
          <w:lang w:eastAsia="zh-CN"/>
        </w:rPr>
        <w:t xml:space="preserve">, but </w:t>
      </w:r>
      <w:r w:rsidR="0006120E">
        <w:rPr>
          <w:lang w:eastAsia="zh-CN"/>
        </w:rPr>
        <w:t xml:space="preserve">they may </w:t>
      </w:r>
      <w:r w:rsidR="00B74FEA">
        <w:rPr>
          <w:lang w:eastAsia="zh-CN"/>
        </w:rPr>
        <w:t>allow a lower latency</w:t>
      </w:r>
      <w:r w:rsidR="0006120E">
        <w:rPr>
          <w:lang w:eastAsia="zh-CN"/>
        </w:rPr>
        <w:t xml:space="preserve"> than </w:t>
      </w:r>
      <w:r w:rsidR="0006120E">
        <w:rPr>
          <w:lang w:eastAsia="zh-CN"/>
        </w:rPr>
        <w:lastRenderedPageBreak/>
        <w:t>the backhaul</w:t>
      </w:r>
      <w:r w:rsidR="00B74FEA">
        <w:rPr>
          <w:lang w:eastAsia="zh-CN"/>
        </w:rPr>
        <w:t>. Hence, the</w:t>
      </w:r>
      <w:r w:rsidR="0006120E">
        <w:rPr>
          <w:lang w:eastAsia="zh-CN"/>
        </w:rPr>
        <w:t>y can be used to complement backhaul information exchange that allow higher rates at higher latencies.</w:t>
      </w:r>
      <w:r w:rsidR="00B364F2">
        <w:rPr>
          <w:lang w:eastAsia="zh-CN"/>
        </w:rPr>
        <w:t xml:space="preserve"> This approach borrows principles from remote interference management (RIM).</w:t>
      </w:r>
    </w:p>
    <w:p w14:paraId="50EA4BFB" w14:textId="39A3C175" w:rsidR="0006120E" w:rsidRPr="009B4809" w:rsidRDefault="0006120E" w:rsidP="0006120E">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90369E">
        <w:rPr>
          <w:rFonts w:cs="Times"/>
          <w:b/>
          <w:bCs/>
          <w:i/>
          <w:iCs/>
          <w:color w:val="000000"/>
          <w:lang w:eastAsia="zh-CN"/>
        </w:rPr>
        <w:t>5</w:t>
      </w:r>
      <w:r w:rsidRPr="009B4809">
        <w:rPr>
          <w:rFonts w:cs="Times"/>
          <w:b/>
          <w:bCs/>
          <w:i/>
          <w:iCs/>
          <w:color w:val="000000"/>
          <w:lang w:eastAsia="zh-CN"/>
        </w:rPr>
        <w:t xml:space="preserve">: </w:t>
      </w:r>
      <w:r>
        <w:rPr>
          <w:rFonts w:cs="Times"/>
          <w:b/>
          <w:bCs/>
          <w:i/>
          <w:iCs/>
          <w:color w:val="000000"/>
          <w:lang w:eastAsia="zh-CN"/>
        </w:rPr>
        <w:t xml:space="preserve">Study inter-gNB over-the-air (OTA) signalling </w:t>
      </w:r>
      <w:r w:rsidR="0090369E">
        <w:rPr>
          <w:rFonts w:cs="Times"/>
          <w:b/>
          <w:bCs/>
          <w:i/>
          <w:iCs/>
          <w:color w:val="000000"/>
          <w:lang w:eastAsia="zh-CN"/>
        </w:rPr>
        <w:t xml:space="preserve">as a low-latency alternative </w:t>
      </w:r>
      <w:r>
        <w:rPr>
          <w:rFonts w:cs="Times"/>
          <w:b/>
          <w:bCs/>
          <w:i/>
          <w:iCs/>
          <w:color w:val="000000"/>
          <w:lang w:eastAsia="zh-CN"/>
        </w:rPr>
        <w:t>to complement backhaul information exchange.</w:t>
      </w:r>
    </w:p>
    <w:p w14:paraId="40969CA7" w14:textId="1C062CFC" w:rsidR="00815DB4" w:rsidRDefault="00B364F2" w:rsidP="00815DB4">
      <w:pPr>
        <w:rPr>
          <w:lang w:eastAsia="zh-CN"/>
        </w:rPr>
      </w:pPr>
      <w:r>
        <w:rPr>
          <w:lang w:eastAsia="zh-CN"/>
        </w:rPr>
        <w:t xml:space="preserve">An alternative approach to measuring CLI at gNB A and </w:t>
      </w:r>
      <w:r w:rsidR="007B0169">
        <w:rPr>
          <w:lang w:eastAsia="zh-CN"/>
        </w:rPr>
        <w:t xml:space="preserve">reporting the result to </w:t>
      </w:r>
      <w:r>
        <w:rPr>
          <w:lang w:eastAsia="zh-CN"/>
        </w:rPr>
        <w:t>gNB B is to perform the CLI measurement directly at gNB B and use channel reciprocity to estimate the CLI caused by the reverse</w:t>
      </w:r>
      <w:r w:rsidR="00815DB4">
        <w:rPr>
          <w:lang w:eastAsia="zh-CN"/>
        </w:rPr>
        <w:t xml:space="preserve"> (interference)</w:t>
      </w:r>
      <w:r>
        <w:rPr>
          <w:lang w:eastAsia="zh-CN"/>
        </w:rPr>
        <w:t xml:space="preserve"> channel at gNB A. This approach alleviates the need for inter-gNB signalling, either over the backhaul or OTA</w:t>
      </w:r>
      <w:r w:rsidR="007B0169">
        <w:rPr>
          <w:lang w:eastAsia="zh-CN"/>
        </w:rPr>
        <w:t xml:space="preserve">. However, </w:t>
      </w:r>
      <w:r w:rsidR="00815DB4">
        <w:rPr>
          <w:lang w:eastAsia="zh-CN"/>
        </w:rPr>
        <w:t xml:space="preserve">it </w:t>
      </w:r>
      <w:r>
        <w:rPr>
          <w:lang w:eastAsia="zh-CN"/>
        </w:rPr>
        <w:t xml:space="preserve">makes the key assumption of channel reciprocity between the two </w:t>
      </w:r>
      <w:proofErr w:type="spellStart"/>
      <w:r>
        <w:rPr>
          <w:lang w:eastAsia="zh-CN"/>
        </w:rPr>
        <w:t>gNBs</w:t>
      </w:r>
      <w:proofErr w:type="spellEnd"/>
      <w:r w:rsidR="007B0169">
        <w:rPr>
          <w:lang w:eastAsia="zh-CN"/>
        </w:rPr>
        <w:t>, which</w:t>
      </w:r>
      <w:r w:rsidR="00815DB4">
        <w:rPr>
          <w:lang w:eastAsia="zh-CN"/>
        </w:rPr>
        <w:t xml:space="preserve"> has been questioned with the argument that </w:t>
      </w:r>
      <w:r>
        <w:rPr>
          <w:lang w:eastAsia="zh-CN"/>
        </w:rPr>
        <w:t xml:space="preserve">full-duplex radio is implemented through separate antennas and hardware. For example, if gNB B measures downlink reference signals (SSB, CSI-RS) from </w:t>
      </w:r>
      <w:r w:rsidR="00815DB4">
        <w:rPr>
          <w:lang w:eastAsia="zh-CN"/>
        </w:rPr>
        <w:t>gNB A, the measurement corresponds to antennas on gNB A that are different from the full-duplex antennas used for receiving uplink subband signals. RAN1 should study and address th</w:t>
      </w:r>
      <w:r w:rsidR="007B0169">
        <w:rPr>
          <w:lang w:eastAsia="zh-CN"/>
        </w:rPr>
        <w:t>is</w:t>
      </w:r>
      <w:r w:rsidR="00815DB4">
        <w:rPr>
          <w:lang w:eastAsia="zh-CN"/>
        </w:rPr>
        <w:t xml:space="preserve"> Tx-Rx mismatch </w:t>
      </w:r>
      <w:proofErr w:type="gramStart"/>
      <w:r w:rsidR="00815DB4">
        <w:rPr>
          <w:lang w:eastAsia="zh-CN"/>
        </w:rPr>
        <w:t>in order to</w:t>
      </w:r>
      <w:proofErr w:type="gramEnd"/>
      <w:r w:rsidR="00815DB4">
        <w:rPr>
          <w:lang w:eastAsia="zh-CN"/>
        </w:rPr>
        <w:t xml:space="preserve"> enable aggressor-side CLI measurements.</w:t>
      </w:r>
    </w:p>
    <w:p w14:paraId="48BD4FAE" w14:textId="12D82BBC" w:rsidR="00815DB4" w:rsidRPr="009B4809" w:rsidRDefault="00815DB4" w:rsidP="00815DB4">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sidR="00A7438E" w:rsidRPr="00A7438E">
        <w:rPr>
          <w:rFonts w:cs="Times"/>
          <w:b/>
          <w:bCs/>
          <w:i/>
          <w:iCs/>
          <w:color w:val="000000"/>
          <w:lang w:eastAsia="zh-CN"/>
        </w:rPr>
        <w:t>6</w:t>
      </w:r>
      <w:r w:rsidRPr="00A7438E">
        <w:rPr>
          <w:rFonts w:cs="Times"/>
          <w:b/>
          <w:bCs/>
          <w:i/>
          <w:iCs/>
          <w:color w:val="000000"/>
          <w:lang w:eastAsia="zh-CN"/>
        </w:rPr>
        <w:t xml:space="preserve">: Study and address Tx-Rx antenna mismatch </w:t>
      </w:r>
      <w:proofErr w:type="gramStart"/>
      <w:r w:rsidRPr="00A7438E">
        <w:rPr>
          <w:rFonts w:cs="Times"/>
          <w:b/>
          <w:bCs/>
          <w:i/>
          <w:iCs/>
          <w:color w:val="000000"/>
          <w:lang w:eastAsia="zh-CN"/>
        </w:rPr>
        <w:t>in order to</w:t>
      </w:r>
      <w:proofErr w:type="gramEnd"/>
      <w:r w:rsidRPr="00A7438E">
        <w:rPr>
          <w:rFonts w:cs="Times"/>
          <w:b/>
          <w:bCs/>
          <w:i/>
          <w:iCs/>
          <w:color w:val="000000"/>
          <w:lang w:eastAsia="zh-CN"/>
        </w:rPr>
        <w:t xml:space="preserve"> enable aggressor-side CLI measurements.</w:t>
      </w:r>
    </w:p>
    <w:p w14:paraId="0856CB31" w14:textId="77777777" w:rsidR="0064598D" w:rsidRPr="002A4FE1" w:rsidRDefault="0064598D" w:rsidP="002A4FE1">
      <w:pPr>
        <w:rPr>
          <w:lang w:eastAsia="zh-CN"/>
        </w:rPr>
      </w:pPr>
    </w:p>
    <w:p w14:paraId="51DC121B" w14:textId="57000C7C" w:rsidR="002A4FE1" w:rsidRDefault="002A4FE1" w:rsidP="002A4FE1">
      <w:pPr>
        <w:pStyle w:val="Heading3"/>
        <w:rPr>
          <w:lang w:eastAsia="zh-CN"/>
        </w:rPr>
      </w:pPr>
      <w:r>
        <w:rPr>
          <w:lang w:eastAsia="zh-CN"/>
        </w:rPr>
        <w:t xml:space="preserve">Coordinated </w:t>
      </w:r>
      <w:r>
        <w:t>scheduling</w:t>
      </w:r>
      <w:r>
        <w:rPr>
          <w:lang w:eastAsia="zh-CN"/>
        </w:rPr>
        <w:t xml:space="preserve"> and </w:t>
      </w:r>
      <w:proofErr w:type="gramStart"/>
      <w:r>
        <w:rPr>
          <w:lang w:eastAsia="zh-CN"/>
        </w:rPr>
        <w:t>beamforming</w:t>
      </w:r>
      <w:proofErr w:type="gramEnd"/>
    </w:p>
    <w:p w14:paraId="6D9683D4" w14:textId="04BBFBE3" w:rsidR="002A4FE1" w:rsidRDefault="0008011E" w:rsidP="002A4FE1">
      <w:pPr>
        <w:rPr>
          <w:lang w:eastAsia="zh-CN"/>
        </w:rPr>
      </w:pPr>
      <w:r>
        <w:rPr>
          <w:lang w:eastAsia="zh-CN"/>
        </w:rPr>
        <w:t xml:space="preserve">We collectively refer to spatial-domain schemes and coordinated scheduling as </w:t>
      </w:r>
      <w:r w:rsidRPr="0008011E">
        <w:rPr>
          <w:i/>
          <w:iCs/>
          <w:lang w:eastAsia="zh-CN"/>
        </w:rPr>
        <w:t>coordinated scheduling and beamforming</w:t>
      </w:r>
      <w:r>
        <w:rPr>
          <w:lang w:eastAsia="zh-CN"/>
        </w:rPr>
        <w:t xml:space="preserve">. It should be noted that in the context of inter-gNB coordination, </w:t>
      </w:r>
      <w:r w:rsidR="003265A4">
        <w:rPr>
          <w:lang w:eastAsia="zh-CN"/>
        </w:rPr>
        <w:t xml:space="preserve">dynamic coordination of </w:t>
      </w:r>
      <w:r>
        <w:rPr>
          <w:lang w:eastAsia="zh-CN"/>
        </w:rPr>
        <w:t xml:space="preserve">scheduling </w:t>
      </w:r>
      <w:r w:rsidR="003265A4">
        <w:rPr>
          <w:lang w:eastAsia="zh-CN"/>
        </w:rPr>
        <w:t xml:space="preserve">and beamforming is generally considered impractical due to the current backhaul </w:t>
      </w:r>
      <w:r w:rsidR="00633B03">
        <w:rPr>
          <w:lang w:eastAsia="zh-CN"/>
        </w:rPr>
        <w:t>implementations</w:t>
      </w:r>
      <w:r w:rsidR="003265A4">
        <w:rPr>
          <w:lang w:eastAsia="zh-CN"/>
        </w:rPr>
        <w:t xml:space="preserve"> that introduce </w:t>
      </w:r>
      <w:r w:rsidR="008C020B">
        <w:rPr>
          <w:lang w:eastAsia="zh-CN"/>
        </w:rPr>
        <w:t xml:space="preserve">latencies </w:t>
      </w:r>
      <w:r w:rsidR="0020747F">
        <w:rPr>
          <w:lang w:eastAsia="zh-CN"/>
        </w:rPr>
        <w:t>of</w:t>
      </w:r>
      <w:r w:rsidR="008C020B">
        <w:rPr>
          <w:lang w:eastAsia="zh-CN"/>
        </w:rPr>
        <w:t xml:space="preserve"> an order of magnitude larger than </w:t>
      </w:r>
      <w:r w:rsidR="0020747F">
        <w:rPr>
          <w:lang w:eastAsia="zh-CN"/>
        </w:rPr>
        <w:t xml:space="preserve">the timescales of </w:t>
      </w:r>
      <w:r w:rsidR="008C020B">
        <w:rPr>
          <w:lang w:eastAsia="zh-CN"/>
        </w:rPr>
        <w:t>dynamic scheduling and beamforming.</w:t>
      </w:r>
    </w:p>
    <w:p w14:paraId="0BF7FE46" w14:textId="5B09A2B3" w:rsidR="00017467" w:rsidRDefault="00017467" w:rsidP="002A4FE1">
      <w:pPr>
        <w:rPr>
          <w:lang w:eastAsia="zh-CN"/>
        </w:rPr>
      </w:pPr>
      <w:r>
        <w:rPr>
          <w:lang w:eastAsia="zh-CN"/>
        </w:rPr>
        <w:t xml:space="preserve">Nevertheless, in the presence of excessive CLI among gNBs, it is of high practical importance to support coordination schemes that allow the gNB to use available degrees of freedom for link adaptation and beamforming while avoiding or mitigating CLI that </w:t>
      </w:r>
      <w:r w:rsidR="0020747F">
        <w:rPr>
          <w:lang w:eastAsia="zh-CN"/>
        </w:rPr>
        <w:t>the gNB</w:t>
      </w:r>
      <w:r>
        <w:rPr>
          <w:lang w:eastAsia="zh-CN"/>
        </w:rPr>
        <w:t xml:space="preserve"> inflicts on other gNBs in the </w:t>
      </w:r>
      <w:r w:rsidR="0020747F">
        <w:rPr>
          <w:lang w:eastAsia="zh-CN"/>
        </w:rPr>
        <w:t>process</w:t>
      </w:r>
      <w:r>
        <w:rPr>
          <w:lang w:eastAsia="zh-CN"/>
        </w:rPr>
        <w:t>.</w:t>
      </w:r>
      <w:r w:rsidR="0020747F">
        <w:rPr>
          <w:lang w:eastAsia="zh-CN"/>
        </w:rPr>
        <w:t xml:space="preserve"> This requires considering trade-offs between complexity and efficiency, which translates to designing inter-gNB signalling for coordination in the presence of latency limitations.</w:t>
      </w:r>
    </w:p>
    <w:p w14:paraId="7FB96C48" w14:textId="29747C5D" w:rsidR="00017467" w:rsidRDefault="0020747F" w:rsidP="002A4FE1">
      <w:pPr>
        <w:rPr>
          <w:lang w:eastAsia="zh-CN"/>
        </w:rPr>
      </w:pPr>
      <w:r>
        <w:rPr>
          <w:lang w:eastAsia="zh-CN"/>
        </w:rPr>
        <w:t xml:space="preserve">Therefore, </w:t>
      </w:r>
      <w:r w:rsidR="00017467">
        <w:rPr>
          <w:lang w:eastAsia="zh-CN"/>
        </w:rPr>
        <w:t xml:space="preserve">RAN1 should strive to </w:t>
      </w:r>
      <w:r>
        <w:rPr>
          <w:lang w:eastAsia="zh-CN"/>
        </w:rPr>
        <w:t>specify inter-gNB signalling that allows the gNBs to coordinate on resource configuration and beamforming with backhaul signalling that may experience latencies in the scale of tens of milliseconds or longer.</w:t>
      </w:r>
    </w:p>
    <w:p w14:paraId="79B21B18" w14:textId="1C01EF8B" w:rsidR="0020747F" w:rsidRPr="009B4809" w:rsidRDefault="0020747F" w:rsidP="0020747F">
      <w:pPr>
        <w:shd w:val="clear" w:color="auto" w:fill="FFFFFF"/>
        <w:spacing w:line="231" w:lineRule="atLeast"/>
        <w:rPr>
          <w:rFonts w:cs="Times"/>
          <w:b/>
          <w:bCs/>
          <w:i/>
          <w:iCs/>
          <w:color w:val="000000"/>
          <w:lang w:eastAsia="zh-CN"/>
        </w:rPr>
      </w:pPr>
      <w:r>
        <w:rPr>
          <w:rFonts w:cs="Times"/>
          <w:b/>
          <w:bCs/>
          <w:i/>
          <w:iCs/>
          <w:color w:val="000000"/>
          <w:lang w:eastAsia="zh-CN"/>
        </w:rPr>
        <w:t>Observation 2-3</w:t>
      </w:r>
      <w:r w:rsidRPr="009B4809">
        <w:rPr>
          <w:rFonts w:cs="Times"/>
          <w:b/>
          <w:bCs/>
          <w:i/>
          <w:iCs/>
          <w:color w:val="000000"/>
          <w:lang w:eastAsia="zh-CN"/>
        </w:rPr>
        <w:t>:</w:t>
      </w:r>
      <w:r>
        <w:rPr>
          <w:rFonts w:cs="Times"/>
          <w:b/>
          <w:bCs/>
          <w:i/>
          <w:iCs/>
          <w:color w:val="000000"/>
          <w:lang w:eastAsia="zh-CN"/>
        </w:rPr>
        <w:t xml:space="preserve"> Dynamic </w:t>
      </w:r>
      <w:r w:rsidR="00633B03">
        <w:rPr>
          <w:rFonts w:cs="Times"/>
          <w:b/>
          <w:bCs/>
          <w:i/>
          <w:iCs/>
          <w:color w:val="000000"/>
          <w:lang w:eastAsia="zh-CN"/>
        </w:rPr>
        <w:t xml:space="preserve">inter-gNB </w:t>
      </w:r>
      <w:r>
        <w:rPr>
          <w:rFonts w:cs="Times"/>
          <w:b/>
          <w:bCs/>
          <w:i/>
          <w:iCs/>
          <w:color w:val="000000"/>
          <w:lang w:eastAsia="zh-CN"/>
        </w:rPr>
        <w:t xml:space="preserve">coordination for scheduling and beamforming </w:t>
      </w:r>
      <w:r w:rsidR="00633B03">
        <w:rPr>
          <w:rFonts w:cs="Times"/>
          <w:b/>
          <w:bCs/>
          <w:i/>
          <w:iCs/>
          <w:color w:val="000000"/>
          <w:lang w:eastAsia="zh-CN"/>
        </w:rPr>
        <w:t xml:space="preserve">over the backhaul </w:t>
      </w:r>
      <w:r>
        <w:rPr>
          <w:rFonts w:cs="Times"/>
          <w:b/>
          <w:bCs/>
          <w:i/>
          <w:iCs/>
          <w:color w:val="000000"/>
          <w:lang w:eastAsia="zh-CN"/>
        </w:rPr>
        <w:t xml:space="preserve">is impractical with the current </w:t>
      </w:r>
      <w:r w:rsidR="00633B03">
        <w:rPr>
          <w:rFonts w:cs="Times"/>
          <w:b/>
          <w:bCs/>
          <w:i/>
          <w:iCs/>
          <w:color w:val="000000"/>
          <w:lang w:eastAsia="zh-CN"/>
        </w:rPr>
        <w:t>backhaul implementations</w:t>
      </w:r>
      <w:r>
        <w:rPr>
          <w:rFonts w:cs="Times"/>
          <w:b/>
          <w:bCs/>
          <w:i/>
          <w:iCs/>
          <w:color w:val="000000"/>
          <w:lang w:eastAsia="zh-CN"/>
        </w:rPr>
        <w:t>.</w:t>
      </w:r>
    </w:p>
    <w:p w14:paraId="2DF44206" w14:textId="7560300C" w:rsidR="00633B03" w:rsidRPr="009B4809" w:rsidRDefault="00633B03" w:rsidP="00633B0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7</w:t>
      </w:r>
      <w:r w:rsidRPr="009B4809">
        <w:rPr>
          <w:rFonts w:cs="Times"/>
          <w:b/>
          <w:bCs/>
          <w:i/>
          <w:iCs/>
          <w:color w:val="000000"/>
          <w:lang w:eastAsia="zh-CN"/>
        </w:rPr>
        <w:t xml:space="preserve">: </w:t>
      </w:r>
      <w:r w:rsidRPr="00633B03">
        <w:rPr>
          <w:rFonts w:cs="Times"/>
          <w:b/>
          <w:bCs/>
          <w:i/>
          <w:iCs/>
          <w:color w:val="000000"/>
          <w:lang w:eastAsia="zh-CN"/>
        </w:rPr>
        <w:t>RAN1 to specify inter-gNB signalling that allows the gNBs to coordinate on resource configuration and beamforming with backhaul signalling that may experience latencies in the scale of tens of milliseconds or longer</w:t>
      </w:r>
      <w:r>
        <w:rPr>
          <w:rFonts w:cs="Times"/>
          <w:b/>
          <w:bCs/>
          <w:i/>
          <w:iCs/>
          <w:color w:val="000000"/>
          <w:lang w:eastAsia="zh-CN"/>
        </w:rPr>
        <w:t>.</w:t>
      </w:r>
    </w:p>
    <w:p w14:paraId="184B7130" w14:textId="6054FD5D" w:rsidR="00757D93" w:rsidRDefault="00633B03" w:rsidP="002A4FE1">
      <w:pPr>
        <w:rPr>
          <w:lang w:eastAsia="zh-CN"/>
        </w:rPr>
      </w:pPr>
      <w:r>
        <w:rPr>
          <w:lang w:eastAsia="zh-CN"/>
        </w:rPr>
        <w:t xml:space="preserve">Such latency constraints call for semi-static resource and beamforming coordination over the backhaul. For example, gNBs can exchange information of </w:t>
      </w:r>
      <w:r w:rsidR="00A70814">
        <w:rPr>
          <w:lang w:eastAsia="zh-CN"/>
        </w:rPr>
        <w:t>downlink beam usage</w:t>
      </w:r>
      <w:r>
        <w:rPr>
          <w:lang w:eastAsia="zh-CN"/>
        </w:rPr>
        <w:t xml:space="preserve"> they apply </w:t>
      </w:r>
      <w:r w:rsidR="00A70814">
        <w:rPr>
          <w:lang w:eastAsia="zh-CN"/>
        </w:rPr>
        <w:t>in a semi-static manner</w:t>
      </w:r>
      <w:r>
        <w:rPr>
          <w:lang w:eastAsia="zh-CN"/>
        </w:rPr>
        <w:t>. The information may then be used by other gNBs, together with results of beam-based CLI measurements, to avoid high-interference beam pairs. As another example, gNBs in the vicinity can coordinate</w:t>
      </w:r>
      <w:r w:rsidR="00A70814">
        <w:rPr>
          <w:lang w:eastAsia="zh-CN"/>
        </w:rPr>
        <w:t xml:space="preserve"> and match </w:t>
      </w:r>
      <w:r>
        <w:rPr>
          <w:lang w:eastAsia="zh-CN"/>
        </w:rPr>
        <w:t xml:space="preserve">DL/UL </w:t>
      </w:r>
      <w:r w:rsidR="00A70814">
        <w:rPr>
          <w:lang w:eastAsia="zh-CN"/>
        </w:rPr>
        <w:t xml:space="preserve">resource configurations </w:t>
      </w:r>
      <w:r>
        <w:rPr>
          <w:lang w:eastAsia="zh-CN"/>
        </w:rPr>
        <w:t xml:space="preserve">on </w:t>
      </w:r>
      <w:r w:rsidR="00A70814">
        <w:rPr>
          <w:lang w:eastAsia="zh-CN"/>
        </w:rPr>
        <w:t>select</w:t>
      </w:r>
      <w:r>
        <w:rPr>
          <w:lang w:eastAsia="zh-CN"/>
        </w:rPr>
        <w:t xml:space="preserve"> slots to ensure that excessive CLI does not occur at least on those slots.</w:t>
      </w:r>
    </w:p>
    <w:p w14:paraId="0C23BAF5" w14:textId="5596B6D7" w:rsidR="00633B03" w:rsidRPr="00A7438E" w:rsidRDefault="00633B03" w:rsidP="00633B03">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sidR="00A7438E" w:rsidRPr="00A7438E">
        <w:rPr>
          <w:rFonts w:cs="Times"/>
          <w:b/>
          <w:bCs/>
          <w:i/>
          <w:iCs/>
          <w:color w:val="000000"/>
          <w:lang w:eastAsia="zh-CN"/>
        </w:rPr>
        <w:t>8</w:t>
      </w:r>
      <w:r w:rsidRPr="00A7438E">
        <w:rPr>
          <w:rFonts w:cs="Times"/>
          <w:b/>
          <w:bCs/>
          <w:i/>
          <w:iCs/>
          <w:color w:val="000000"/>
          <w:lang w:eastAsia="zh-CN"/>
        </w:rPr>
        <w:t>: Specify backhaul information exchange for beam and resource coordination among gNBs.</w:t>
      </w:r>
    </w:p>
    <w:p w14:paraId="7A798F4D" w14:textId="5F7E0C43" w:rsidR="00D036CA" w:rsidRPr="00A7438E" w:rsidRDefault="00D036CA" w:rsidP="00D036CA">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 xml:space="preserve">Example 1: Indication of </w:t>
      </w:r>
      <w:r w:rsidR="00A70814" w:rsidRPr="00A7438E">
        <w:rPr>
          <w:rFonts w:cs="Times"/>
          <w:b/>
          <w:bCs/>
          <w:i/>
          <w:iCs/>
          <w:color w:val="000000"/>
          <w:sz w:val="20"/>
          <w:szCs w:val="20"/>
          <w:lang w:val="en-US" w:eastAsia="zh-CN"/>
        </w:rPr>
        <w:t xml:space="preserve">downlink </w:t>
      </w:r>
      <w:r w:rsidRPr="00A7438E">
        <w:rPr>
          <w:rFonts w:cs="Times"/>
          <w:b/>
          <w:bCs/>
          <w:i/>
          <w:iCs/>
          <w:color w:val="000000"/>
          <w:sz w:val="20"/>
          <w:szCs w:val="20"/>
          <w:lang w:val="en-US" w:eastAsia="zh-CN"/>
        </w:rPr>
        <w:t>beam usage from aggressor gNB to victim gNB.</w:t>
      </w:r>
    </w:p>
    <w:p w14:paraId="0CFC57EA" w14:textId="0DB9E42F" w:rsidR="00D036CA" w:rsidRPr="00A7438E" w:rsidRDefault="00D036CA" w:rsidP="00D036CA">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Example 2: Matching DL/UL resource configurations on select slots among nearby cells.</w:t>
      </w:r>
    </w:p>
    <w:p w14:paraId="04EAF29F" w14:textId="2163DC05" w:rsidR="00633B03" w:rsidRDefault="00633B03" w:rsidP="002A4FE1">
      <w:pPr>
        <w:rPr>
          <w:lang w:eastAsia="zh-CN"/>
        </w:rPr>
      </w:pPr>
      <w:r>
        <w:rPr>
          <w:lang w:eastAsia="zh-CN"/>
        </w:rPr>
        <w:t>Furthermore, as mentioned for CLI/channel measurements, backhaul information exchange can be complemented with over-the-air (OTA) signalling for low-rate low-latency coordination.</w:t>
      </w:r>
    </w:p>
    <w:p w14:paraId="068C87A2" w14:textId="27CF6594" w:rsidR="00633B03" w:rsidRPr="009B4809" w:rsidRDefault="00633B03" w:rsidP="00633B0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9</w:t>
      </w:r>
      <w:r w:rsidRPr="009B4809">
        <w:rPr>
          <w:rFonts w:cs="Times"/>
          <w:b/>
          <w:bCs/>
          <w:i/>
          <w:iCs/>
          <w:color w:val="000000"/>
          <w:lang w:eastAsia="zh-CN"/>
        </w:rPr>
        <w:t xml:space="preserve">: </w:t>
      </w:r>
      <w:r>
        <w:rPr>
          <w:rFonts w:cs="Times"/>
          <w:b/>
          <w:bCs/>
          <w:i/>
          <w:iCs/>
          <w:color w:val="000000"/>
          <w:lang w:eastAsia="zh-CN"/>
        </w:rPr>
        <w:t>Specify OTA signalling to complement backhaul information exchange</w:t>
      </w:r>
      <w:r w:rsidR="00194638">
        <w:rPr>
          <w:rFonts w:cs="Times"/>
          <w:b/>
          <w:bCs/>
          <w:i/>
          <w:iCs/>
          <w:color w:val="000000"/>
          <w:lang w:eastAsia="zh-CN"/>
        </w:rPr>
        <w:t xml:space="preserve"> </w:t>
      </w:r>
      <w:r w:rsidR="00CC5A84">
        <w:rPr>
          <w:rFonts w:cs="Times"/>
          <w:b/>
          <w:bCs/>
          <w:i/>
          <w:iCs/>
          <w:color w:val="000000"/>
          <w:lang w:eastAsia="zh-CN"/>
        </w:rPr>
        <w:t xml:space="preserve">for beam and resource coordination </w:t>
      </w:r>
      <w:r w:rsidR="00194638">
        <w:rPr>
          <w:rFonts w:cs="Times"/>
          <w:b/>
          <w:bCs/>
          <w:i/>
          <w:iCs/>
          <w:color w:val="000000"/>
          <w:lang w:eastAsia="zh-CN"/>
        </w:rPr>
        <w:t>at lower latencies</w:t>
      </w:r>
      <w:r>
        <w:rPr>
          <w:rFonts w:cs="Times"/>
          <w:b/>
          <w:bCs/>
          <w:i/>
          <w:iCs/>
          <w:color w:val="000000"/>
          <w:lang w:eastAsia="zh-CN"/>
        </w:rPr>
        <w:t>.</w:t>
      </w:r>
    </w:p>
    <w:p w14:paraId="1ED021EE" w14:textId="77777777" w:rsidR="00633B03" w:rsidRDefault="00633B03" w:rsidP="002A4FE1">
      <w:pPr>
        <w:rPr>
          <w:lang w:eastAsia="zh-CN"/>
        </w:rPr>
      </w:pPr>
    </w:p>
    <w:p w14:paraId="2907B509" w14:textId="14EC86E6" w:rsidR="002A4FE1" w:rsidRDefault="002A4FE1" w:rsidP="002A4FE1">
      <w:pPr>
        <w:pStyle w:val="Heading3"/>
      </w:pPr>
      <w:r>
        <w:rPr>
          <w:lang w:eastAsia="zh-CN"/>
        </w:rPr>
        <w:lastRenderedPageBreak/>
        <w:t xml:space="preserve">Power control-based </w:t>
      </w:r>
      <w:r>
        <w:t>schemes</w:t>
      </w:r>
    </w:p>
    <w:p w14:paraId="0DF67FC3" w14:textId="77777777" w:rsidR="000A5994" w:rsidRDefault="00A1511C" w:rsidP="002A4FE1">
      <w:pPr>
        <w:rPr>
          <w:lang w:eastAsia="zh-CN"/>
        </w:rPr>
      </w:pPr>
      <w:r>
        <w:rPr>
          <w:lang w:eastAsia="zh-CN"/>
        </w:rPr>
        <w:t xml:space="preserve">It was agreed in RAN1#116 not to consider </w:t>
      </w:r>
      <w:r w:rsidRPr="00A1511C">
        <w:rPr>
          <w:lang w:eastAsia="zh-CN"/>
        </w:rPr>
        <w:t>gNB Tx power control</w:t>
      </w:r>
      <w:r w:rsidR="000A5994">
        <w:rPr>
          <w:lang w:eastAsia="zh-CN"/>
        </w:rPr>
        <w:t>-</w:t>
      </w:r>
      <w:r w:rsidRPr="00A1511C">
        <w:rPr>
          <w:lang w:eastAsia="zh-CN"/>
        </w:rPr>
        <w:t xml:space="preserve">based schemes </w:t>
      </w:r>
      <w:r>
        <w:rPr>
          <w:lang w:eastAsia="zh-CN"/>
        </w:rPr>
        <w:t xml:space="preserve">for </w:t>
      </w:r>
      <w:r w:rsidRPr="00A1511C">
        <w:rPr>
          <w:lang w:eastAsia="zh-CN"/>
        </w:rPr>
        <w:t>down-selection of gNB-to-gNB co-channel CLI handling schemes.</w:t>
      </w:r>
      <w:r w:rsidR="000A5994">
        <w:rPr>
          <w:lang w:eastAsia="zh-CN"/>
        </w:rPr>
        <w:t xml:space="preserve"> Therefore, power-control-based schemes are limited to UE power control. It was proposed in the feature lead summary that separate power control parameters could be configured for non-SBFD and SBFD symbols, or for symbols with and without CLI.</w:t>
      </w:r>
    </w:p>
    <w:p w14:paraId="331C0467" w14:textId="4A35C5A3" w:rsidR="000A5994" w:rsidRDefault="000A5994" w:rsidP="000A5994">
      <w:pPr>
        <w:rPr>
          <w:lang w:eastAsia="zh-CN"/>
        </w:rPr>
      </w:pPr>
      <w:r>
        <w:rPr>
          <w:lang w:eastAsia="zh-CN"/>
        </w:rPr>
        <w:t>This proposal seems to aim at boosting UE Tx power when high inter-gNB CLI is expected. However, it should be noted that unless SBFD resources are perfectly aligned nearby cells, separate UE power control parameters for non-SBFD and SBFD symbols does not necessarily translate to low-CLI and high-CLI symbols. Further coordination is needed to realize this scheme, which should be further clarified.</w:t>
      </w:r>
    </w:p>
    <w:p w14:paraId="22127DD5" w14:textId="438AA94C" w:rsidR="000A5994" w:rsidRPr="009B4809" w:rsidRDefault="000A5994" w:rsidP="000A5994">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sidR="00A7438E">
        <w:rPr>
          <w:rFonts w:cs="Times"/>
          <w:b/>
          <w:bCs/>
          <w:i/>
          <w:iCs/>
          <w:color w:val="000000"/>
          <w:lang w:eastAsia="zh-CN"/>
        </w:rPr>
        <w:t>10</w:t>
      </w:r>
      <w:r w:rsidRPr="00A7438E">
        <w:rPr>
          <w:rFonts w:cs="Times"/>
          <w:b/>
          <w:bCs/>
          <w:i/>
          <w:iCs/>
          <w:color w:val="000000"/>
          <w:lang w:eastAsia="zh-CN"/>
        </w:rPr>
        <w:t xml:space="preserve">: Clarify </w:t>
      </w:r>
      <w:r w:rsidR="000D3F59" w:rsidRPr="00A7438E">
        <w:rPr>
          <w:rFonts w:cs="Times"/>
          <w:b/>
          <w:bCs/>
          <w:i/>
          <w:iCs/>
          <w:color w:val="000000"/>
          <w:lang w:eastAsia="zh-CN"/>
        </w:rPr>
        <w:t>the signalling and coordination need</w:t>
      </w:r>
      <w:r w:rsidR="00680FCC" w:rsidRPr="00A7438E">
        <w:rPr>
          <w:rFonts w:cs="Times"/>
          <w:b/>
          <w:bCs/>
          <w:i/>
          <w:iCs/>
          <w:color w:val="000000"/>
          <w:lang w:eastAsia="zh-CN"/>
        </w:rPr>
        <w:t>ed</w:t>
      </w:r>
      <w:r w:rsidR="000D3F59" w:rsidRPr="00A7438E">
        <w:rPr>
          <w:rFonts w:cs="Times"/>
          <w:b/>
          <w:bCs/>
          <w:i/>
          <w:iCs/>
          <w:color w:val="000000"/>
          <w:lang w:eastAsia="zh-CN"/>
        </w:rPr>
        <w:t xml:space="preserve"> to realize </w:t>
      </w:r>
      <w:r w:rsidRPr="00A7438E">
        <w:rPr>
          <w:rFonts w:cs="Times"/>
          <w:b/>
          <w:bCs/>
          <w:i/>
          <w:iCs/>
          <w:color w:val="000000"/>
          <w:lang w:eastAsia="zh-CN"/>
        </w:rPr>
        <w:t xml:space="preserve">UE power-control-based schemes for inter-gNB CLI </w:t>
      </w:r>
      <w:r w:rsidR="000D3F59" w:rsidRPr="00A7438E">
        <w:rPr>
          <w:rFonts w:cs="Times"/>
          <w:b/>
          <w:bCs/>
          <w:i/>
          <w:iCs/>
          <w:color w:val="000000"/>
          <w:lang w:eastAsia="zh-CN"/>
        </w:rPr>
        <w:t>handling</w:t>
      </w:r>
      <w:r w:rsidRPr="00A7438E">
        <w:rPr>
          <w:rFonts w:cs="Times"/>
          <w:b/>
          <w:bCs/>
          <w:i/>
          <w:iCs/>
          <w:color w:val="000000"/>
          <w:lang w:eastAsia="zh-CN"/>
        </w:rPr>
        <w:t>.</w:t>
      </w:r>
    </w:p>
    <w:p w14:paraId="7B72160E" w14:textId="77777777" w:rsidR="00757D93" w:rsidRPr="002A4FE1" w:rsidRDefault="00757D93" w:rsidP="002A4FE1">
      <w:pPr>
        <w:rPr>
          <w:lang w:eastAsia="zh-CN"/>
        </w:rPr>
      </w:pPr>
    </w:p>
    <w:p w14:paraId="088B28B0" w14:textId="3A4BED02" w:rsidR="00CB2FFA" w:rsidRDefault="00CB2FFA" w:rsidP="00D66FE4">
      <w:pPr>
        <w:pStyle w:val="Heading2"/>
        <w:ind w:left="0" w:firstLine="0"/>
      </w:pPr>
      <w:r>
        <w:t>Inter-</w:t>
      </w:r>
      <w:r w:rsidR="00B92AAD">
        <w:t>UE</w:t>
      </w:r>
      <w:r>
        <w:t xml:space="preserve"> CLI </w:t>
      </w:r>
      <w:r w:rsidRPr="00D66FE4">
        <w:t>handling</w:t>
      </w:r>
      <w:r>
        <w:t xml:space="preserve"> schemes</w:t>
      </w:r>
    </w:p>
    <w:p w14:paraId="2E234B91" w14:textId="77777777" w:rsidR="00B2165F" w:rsidRDefault="00B2165F" w:rsidP="00B2165F">
      <w:pPr>
        <w:pStyle w:val="Heading3"/>
        <w:rPr>
          <w:lang w:eastAsia="zh-CN"/>
        </w:rPr>
      </w:pPr>
      <w:r>
        <w:rPr>
          <w:lang w:eastAsia="zh-CN"/>
        </w:rPr>
        <w:t>CLI/channel measurement</w:t>
      </w:r>
    </w:p>
    <w:p w14:paraId="1B16D53E" w14:textId="5E8A5C32" w:rsidR="00B2165F" w:rsidRDefault="007B63BF" w:rsidP="00B2165F">
      <w:pPr>
        <w:rPr>
          <w:lang w:eastAsia="zh-CN"/>
        </w:rPr>
      </w:pPr>
      <w:r>
        <w:rPr>
          <w:lang w:eastAsia="zh-CN"/>
        </w:rPr>
        <w:t>Inter-UE CLI was specified in Rel-16. However, the specification does not support inter-cell inter-UE CLI measurement as the backhaul information exchange was not specified. This is an essential enabler for measuring CLI between UEs at nearby cell edges.</w:t>
      </w:r>
      <w:r w:rsidR="00A14A21">
        <w:rPr>
          <w:lang w:eastAsia="zh-CN"/>
        </w:rPr>
        <w:t xml:space="preserve"> Furthermore, </w:t>
      </w:r>
      <w:proofErr w:type="gramStart"/>
      <w:r w:rsidR="00A14A21">
        <w:rPr>
          <w:lang w:eastAsia="zh-CN"/>
        </w:rPr>
        <w:t>similar to</w:t>
      </w:r>
      <w:proofErr w:type="gramEnd"/>
      <w:r w:rsidR="00A14A21">
        <w:rPr>
          <w:lang w:eastAsia="zh-CN"/>
        </w:rPr>
        <w:t xml:space="preserve"> the case of inter-gNB CLI, reporting the CLI from the victim side to the aggressor is an essential enabler for CLI mitigation schemes on the aggressor side such as resource and beam coordination and power-control-based schemes.</w:t>
      </w:r>
    </w:p>
    <w:p w14:paraId="6E4C8E05" w14:textId="01DDD34D" w:rsidR="00A14A21" w:rsidRPr="009B4809" w:rsidRDefault="00A14A21" w:rsidP="00A14A21">
      <w:pPr>
        <w:shd w:val="clear" w:color="auto" w:fill="FFFFFF"/>
        <w:spacing w:line="231" w:lineRule="atLeast"/>
        <w:rPr>
          <w:rFonts w:cs="Times"/>
          <w:b/>
          <w:bCs/>
          <w:i/>
          <w:iCs/>
          <w:color w:val="000000"/>
          <w:lang w:eastAsia="zh-CN"/>
        </w:rPr>
      </w:pPr>
      <w:r>
        <w:rPr>
          <w:rFonts w:cs="Times"/>
          <w:b/>
          <w:bCs/>
          <w:i/>
          <w:iCs/>
          <w:color w:val="000000"/>
          <w:lang w:eastAsia="zh-CN"/>
        </w:rPr>
        <w:t>Observation 2-4</w:t>
      </w:r>
      <w:r w:rsidRPr="009B4809">
        <w:rPr>
          <w:rFonts w:cs="Times"/>
          <w:b/>
          <w:bCs/>
          <w:i/>
          <w:iCs/>
          <w:color w:val="000000"/>
          <w:lang w:eastAsia="zh-CN"/>
        </w:rPr>
        <w:t>:</w:t>
      </w:r>
      <w:r>
        <w:rPr>
          <w:rFonts w:cs="Times"/>
          <w:b/>
          <w:bCs/>
          <w:i/>
          <w:iCs/>
          <w:color w:val="000000"/>
          <w:lang w:eastAsia="zh-CN"/>
        </w:rPr>
        <w:t xml:space="preserve"> Inter-cell inter-UE CLI measurement ad reporting is an essential enabler for inter</w:t>
      </w:r>
      <w:r w:rsidR="00C06FFE">
        <w:rPr>
          <w:rFonts w:cs="Times"/>
          <w:b/>
          <w:bCs/>
          <w:i/>
          <w:iCs/>
          <w:color w:val="000000"/>
          <w:lang w:eastAsia="zh-CN"/>
        </w:rPr>
        <w:t>-UE CLI mitigation at the aggressor side</w:t>
      </w:r>
      <w:r>
        <w:rPr>
          <w:rFonts w:cs="Times"/>
          <w:b/>
          <w:bCs/>
          <w:i/>
          <w:iCs/>
          <w:color w:val="000000"/>
          <w:lang w:eastAsia="zh-CN"/>
        </w:rPr>
        <w:t>.</w:t>
      </w:r>
    </w:p>
    <w:p w14:paraId="3EB0BCE8" w14:textId="77777777" w:rsidR="00757D93" w:rsidRPr="002A4FE1" w:rsidRDefault="00757D93" w:rsidP="00B2165F">
      <w:pPr>
        <w:rPr>
          <w:lang w:eastAsia="zh-CN"/>
        </w:rPr>
      </w:pPr>
    </w:p>
    <w:p w14:paraId="55FF5DA6" w14:textId="77777777" w:rsidR="00B2165F" w:rsidRDefault="00B2165F" w:rsidP="00B2165F">
      <w:pPr>
        <w:pStyle w:val="Heading3"/>
        <w:rPr>
          <w:lang w:eastAsia="zh-CN"/>
        </w:rPr>
      </w:pPr>
      <w:r>
        <w:rPr>
          <w:lang w:eastAsia="zh-CN"/>
        </w:rPr>
        <w:t xml:space="preserve">Coordinated </w:t>
      </w:r>
      <w:r>
        <w:t>scheduling</w:t>
      </w:r>
      <w:r>
        <w:rPr>
          <w:lang w:eastAsia="zh-CN"/>
        </w:rPr>
        <w:t xml:space="preserve"> and </w:t>
      </w:r>
      <w:proofErr w:type="gramStart"/>
      <w:r>
        <w:rPr>
          <w:lang w:eastAsia="zh-CN"/>
        </w:rPr>
        <w:t>beamforming</w:t>
      </w:r>
      <w:proofErr w:type="gramEnd"/>
    </w:p>
    <w:p w14:paraId="40B89700" w14:textId="78FB5F92" w:rsidR="00B2165F" w:rsidRDefault="00736D07" w:rsidP="00B2165F">
      <w:pPr>
        <w:rPr>
          <w:lang w:eastAsia="zh-CN"/>
        </w:rPr>
      </w:pPr>
      <w:proofErr w:type="gramStart"/>
      <w:r>
        <w:rPr>
          <w:lang w:eastAsia="zh-CN"/>
        </w:rPr>
        <w:t>Similar to</w:t>
      </w:r>
      <w:proofErr w:type="gramEnd"/>
      <w:r>
        <w:rPr>
          <w:lang w:eastAsia="zh-CN"/>
        </w:rPr>
        <w:t xml:space="preserve"> the case of inter-gNB CLI, resource and beam coordination can be used to avoid or mitigate CLI between UEs in nearby cell edges. If inter-cell inter-UE CLI measurement and reporting is specified, the inter-gNB resource and beam coordination can be reused for inter-UE CLI handling as well. </w:t>
      </w:r>
    </w:p>
    <w:p w14:paraId="14CE511F" w14:textId="5BB6B0D2" w:rsidR="00736D07" w:rsidRPr="009B4809" w:rsidRDefault="00736D07" w:rsidP="00736D07">
      <w:pPr>
        <w:shd w:val="clear" w:color="auto" w:fill="FFFFFF"/>
        <w:spacing w:line="231" w:lineRule="atLeast"/>
        <w:rPr>
          <w:rFonts w:cs="Times"/>
          <w:b/>
          <w:bCs/>
          <w:i/>
          <w:iCs/>
          <w:color w:val="000000"/>
          <w:lang w:eastAsia="zh-CN"/>
        </w:rPr>
      </w:pPr>
      <w:r>
        <w:rPr>
          <w:rFonts w:cs="Times"/>
          <w:b/>
          <w:bCs/>
          <w:i/>
          <w:iCs/>
          <w:color w:val="000000"/>
          <w:lang w:eastAsia="zh-CN"/>
        </w:rPr>
        <w:t>Observation 2-</w:t>
      </w:r>
      <w:r w:rsidR="00A14A21">
        <w:rPr>
          <w:rFonts w:cs="Times"/>
          <w:b/>
          <w:bCs/>
          <w:i/>
          <w:iCs/>
          <w:color w:val="000000"/>
          <w:lang w:eastAsia="zh-CN"/>
        </w:rPr>
        <w:t>5</w:t>
      </w:r>
      <w:r w:rsidRPr="009B4809">
        <w:rPr>
          <w:rFonts w:cs="Times"/>
          <w:b/>
          <w:bCs/>
          <w:i/>
          <w:iCs/>
          <w:color w:val="000000"/>
          <w:lang w:eastAsia="zh-CN"/>
        </w:rPr>
        <w:t>:</w:t>
      </w:r>
      <w:r>
        <w:rPr>
          <w:rFonts w:cs="Times"/>
          <w:b/>
          <w:bCs/>
          <w:i/>
          <w:iCs/>
          <w:color w:val="000000"/>
          <w:lang w:eastAsia="zh-CN"/>
        </w:rPr>
        <w:t xml:space="preserve"> If inter-cell inter-UE CLI measurement and reporting is specified, the </w:t>
      </w:r>
      <w:proofErr w:type="spellStart"/>
      <w:r>
        <w:rPr>
          <w:rFonts w:cs="Times"/>
          <w:b/>
          <w:bCs/>
          <w:i/>
          <w:iCs/>
          <w:color w:val="000000"/>
          <w:lang w:eastAsia="zh-CN"/>
        </w:rPr>
        <w:t>gNBs</w:t>
      </w:r>
      <w:proofErr w:type="spellEnd"/>
      <w:r>
        <w:rPr>
          <w:rFonts w:cs="Times"/>
          <w:b/>
          <w:bCs/>
          <w:i/>
          <w:iCs/>
          <w:color w:val="000000"/>
          <w:lang w:eastAsia="zh-CN"/>
        </w:rPr>
        <w:t xml:space="preserve"> can reuse </w:t>
      </w:r>
      <w:r w:rsidR="00DB79F5">
        <w:rPr>
          <w:rFonts w:cs="Times"/>
          <w:b/>
          <w:bCs/>
          <w:i/>
          <w:iCs/>
          <w:color w:val="000000"/>
          <w:lang w:eastAsia="zh-CN"/>
        </w:rPr>
        <w:t xml:space="preserve">inter-gNB </w:t>
      </w:r>
      <w:r>
        <w:rPr>
          <w:rFonts w:cs="Times"/>
          <w:b/>
          <w:bCs/>
          <w:i/>
          <w:iCs/>
          <w:color w:val="000000"/>
          <w:lang w:eastAsia="zh-CN"/>
        </w:rPr>
        <w:t>resource and beam coordination schemes for handling inter-UE CLI as well.</w:t>
      </w:r>
    </w:p>
    <w:p w14:paraId="01FD347C" w14:textId="77777777" w:rsidR="00757D93" w:rsidRDefault="00757D93" w:rsidP="00B2165F">
      <w:pPr>
        <w:rPr>
          <w:lang w:eastAsia="zh-CN"/>
        </w:rPr>
      </w:pPr>
    </w:p>
    <w:p w14:paraId="0485B1D9" w14:textId="77777777" w:rsidR="00B2165F" w:rsidRDefault="00B2165F" w:rsidP="00B2165F">
      <w:pPr>
        <w:pStyle w:val="Heading3"/>
      </w:pPr>
      <w:r>
        <w:rPr>
          <w:lang w:eastAsia="zh-CN"/>
        </w:rPr>
        <w:t xml:space="preserve">Power control-based </w:t>
      </w:r>
      <w:r>
        <w:t>schemes</w:t>
      </w:r>
    </w:p>
    <w:p w14:paraId="180472F4" w14:textId="630281A6" w:rsidR="00B2165F" w:rsidRPr="002A4FE1" w:rsidRDefault="00736D07" w:rsidP="00B2165F">
      <w:pPr>
        <w:rPr>
          <w:lang w:eastAsia="zh-CN"/>
        </w:rPr>
      </w:pPr>
      <w:r>
        <w:rPr>
          <w:lang w:eastAsia="zh-CN"/>
        </w:rPr>
        <w:t xml:space="preserve">Similarly, UE power-control-based schemes for </w:t>
      </w:r>
      <w:r w:rsidR="00A14A21">
        <w:rPr>
          <w:lang w:eastAsia="zh-CN"/>
        </w:rPr>
        <w:t>handling inter-UE CLI on the aggressor side require specification that support inter-cell inter-UE CLI measurement and reporting.</w:t>
      </w:r>
    </w:p>
    <w:p w14:paraId="6AE70673" w14:textId="60762B19" w:rsidR="00A14A21" w:rsidRDefault="00A14A21" w:rsidP="00A14A21">
      <w:pPr>
        <w:shd w:val="clear" w:color="auto" w:fill="FFFFFF"/>
        <w:spacing w:line="231" w:lineRule="atLeast"/>
        <w:rPr>
          <w:rFonts w:cs="Times"/>
          <w:b/>
          <w:bCs/>
          <w:i/>
          <w:iCs/>
          <w:color w:val="000000"/>
          <w:lang w:eastAsia="zh-CN"/>
        </w:rPr>
      </w:pPr>
      <w:r>
        <w:rPr>
          <w:rFonts w:cs="Times"/>
          <w:b/>
          <w:bCs/>
          <w:i/>
          <w:iCs/>
          <w:color w:val="000000"/>
          <w:lang w:eastAsia="zh-CN"/>
        </w:rPr>
        <w:t>Observation 2-6</w:t>
      </w:r>
      <w:r w:rsidRPr="009B4809">
        <w:rPr>
          <w:rFonts w:cs="Times"/>
          <w:b/>
          <w:bCs/>
          <w:i/>
          <w:iCs/>
          <w:color w:val="000000"/>
          <w:lang w:eastAsia="zh-CN"/>
        </w:rPr>
        <w:t>:</w:t>
      </w:r>
      <w:r>
        <w:rPr>
          <w:rFonts w:cs="Times"/>
          <w:b/>
          <w:bCs/>
          <w:i/>
          <w:iCs/>
          <w:color w:val="000000"/>
          <w:lang w:eastAsia="zh-CN"/>
        </w:rPr>
        <w:t xml:space="preserve"> Inter-cell inter-UE CLI measurement and reporting is required for UE power-control-based schemes.</w:t>
      </w:r>
    </w:p>
    <w:p w14:paraId="3512FDEA" w14:textId="51554C67" w:rsidR="00A14A21" w:rsidRPr="009B4809" w:rsidRDefault="00A14A21" w:rsidP="00A14A21">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EE3E64">
        <w:rPr>
          <w:rFonts w:cs="Times"/>
          <w:b/>
          <w:bCs/>
          <w:i/>
          <w:iCs/>
          <w:color w:val="000000"/>
          <w:lang w:eastAsia="zh-CN"/>
        </w:rPr>
        <w:t>1</w:t>
      </w:r>
      <w:r w:rsidR="00A7438E">
        <w:rPr>
          <w:rFonts w:cs="Times"/>
          <w:b/>
          <w:bCs/>
          <w:i/>
          <w:iCs/>
          <w:color w:val="000000"/>
          <w:lang w:eastAsia="zh-CN"/>
        </w:rPr>
        <w:t>1</w:t>
      </w:r>
      <w:r w:rsidRPr="009B4809">
        <w:rPr>
          <w:rFonts w:cs="Times"/>
          <w:b/>
          <w:bCs/>
          <w:i/>
          <w:iCs/>
          <w:color w:val="000000"/>
          <w:lang w:eastAsia="zh-CN"/>
        </w:rPr>
        <w:t>:</w:t>
      </w:r>
      <w:r>
        <w:rPr>
          <w:rFonts w:cs="Times"/>
          <w:b/>
          <w:bCs/>
          <w:i/>
          <w:iCs/>
          <w:color w:val="000000"/>
          <w:lang w:eastAsia="zh-CN"/>
        </w:rPr>
        <w:t xml:space="preserve"> </w:t>
      </w:r>
      <w:r w:rsidR="003448F1">
        <w:rPr>
          <w:rFonts w:cs="Times"/>
          <w:b/>
          <w:bCs/>
          <w:i/>
          <w:iCs/>
          <w:color w:val="000000"/>
          <w:lang w:eastAsia="zh-CN"/>
        </w:rPr>
        <w:t xml:space="preserve">RAN1 to start discussion on </w:t>
      </w:r>
      <w:r>
        <w:rPr>
          <w:rFonts w:cs="Times"/>
          <w:b/>
          <w:bCs/>
          <w:i/>
          <w:iCs/>
          <w:color w:val="000000"/>
          <w:lang w:eastAsia="zh-CN"/>
        </w:rPr>
        <w:t>inter-gNB information exchange for inter-cell inter-UE CLI measurement and reporting</w:t>
      </w:r>
      <w:r w:rsidR="003448F1" w:rsidRPr="003448F1">
        <w:rPr>
          <w:rFonts w:cs="Times"/>
          <w:b/>
          <w:bCs/>
          <w:i/>
          <w:iCs/>
          <w:color w:val="000000"/>
          <w:lang w:eastAsia="zh-CN"/>
        </w:rPr>
        <w:t xml:space="preserve"> </w:t>
      </w:r>
      <w:r w:rsidR="003448F1">
        <w:rPr>
          <w:rFonts w:cs="Times"/>
          <w:b/>
          <w:bCs/>
          <w:i/>
          <w:iCs/>
          <w:color w:val="000000"/>
          <w:lang w:eastAsia="zh-CN"/>
        </w:rPr>
        <w:t>in RAN1#116-bis even as further disc</w:t>
      </w:r>
      <w:r w:rsidR="00502E43">
        <w:rPr>
          <w:rFonts w:cs="Times"/>
          <w:b/>
          <w:bCs/>
          <w:i/>
          <w:iCs/>
          <w:color w:val="000000"/>
          <w:lang w:eastAsia="zh-CN"/>
        </w:rPr>
        <w:t>u</w:t>
      </w:r>
      <w:r w:rsidR="003448F1">
        <w:rPr>
          <w:rFonts w:cs="Times"/>
          <w:b/>
          <w:bCs/>
          <w:i/>
          <w:iCs/>
          <w:color w:val="000000"/>
          <w:lang w:eastAsia="zh-CN"/>
        </w:rPr>
        <w:t>ssions on down-selection among candidate schemes are still in progress</w:t>
      </w:r>
      <w:r>
        <w:rPr>
          <w:rFonts w:cs="Times"/>
          <w:b/>
          <w:bCs/>
          <w:i/>
          <w:iCs/>
          <w:color w:val="000000"/>
          <w:lang w:eastAsia="zh-CN"/>
        </w:rPr>
        <w:t>.</w:t>
      </w:r>
    </w:p>
    <w:p w14:paraId="5F050D4F" w14:textId="77777777" w:rsidR="003457F8" w:rsidRPr="00682F3D" w:rsidRDefault="003457F8" w:rsidP="00682F3D"/>
    <w:p w14:paraId="19B0D022" w14:textId="545AC8F6" w:rsidR="00460109" w:rsidRDefault="00D66FE4" w:rsidP="00460109">
      <w:pPr>
        <w:pStyle w:val="Heading1"/>
      </w:pPr>
      <w:r>
        <w:lastRenderedPageBreak/>
        <w:t>D</w:t>
      </w:r>
      <w:r w:rsidR="00460109">
        <w:t>iscussion</w:t>
      </w:r>
    </w:p>
    <w:p w14:paraId="081E6908" w14:textId="38B2B370" w:rsidR="0048400C" w:rsidRPr="00510B1A" w:rsidRDefault="0048400C" w:rsidP="00D66FE4">
      <w:pPr>
        <w:pStyle w:val="Heading2"/>
        <w:ind w:left="0" w:firstLine="0"/>
        <w:rPr>
          <w:szCs w:val="24"/>
          <w:lang w:eastAsia="zh-CN"/>
        </w:rPr>
      </w:pPr>
      <w:r>
        <w:rPr>
          <w:szCs w:val="24"/>
          <w:lang w:eastAsia="zh-CN"/>
        </w:rPr>
        <w:t>Inter-gNB CLI</w:t>
      </w:r>
    </w:p>
    <w:p w14:paraId="6A604F0C" w14:textId="77777777" w:rsidR="00CD2680" w:rsidRDefault="00CD2680" w:rsidP="00CD2680">
      <w:pPr>
        <w:pStyle w:val="Heading3"/>
        <w:rPr>
          <w:lang w:eastAsia="zh-CN"/>
        </w:rPr>
      </w:pPr>
      <w:r>
        <w:rPr>
          <w:lang w:eastAsia="zh-CN"/>
        </w:rPr>
        <w:t>Reference signals</w:t>
      </w:r>
    </w:p>
    <w:p w14:paraId="655F4717" w14:textId="5BF7809E"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 xml:space="preserve">To mitigate inter-gNB CLI, </w:t>
      </w:r>
      <w:r w:rsidR="00661C5C">
        <w:rPr>
          <w:rFonts w:cs="Times"/>
          <w:color w:val="000000"/>
          <w:lang w:eastAsia="zh-CN"/>
        </w:rPr>
        <w:t xml:space="preserve">each </w:t>
      </w:r>
      <w:r w:rsidRPr="00C211BE">
        <w:rPr>
          <w:rFonts w:cs="Times"/>
          <w:color w:val="000000"/>
          <w:lang w:eastAsia="zh-CN"/>
        </w:rPr>
        <w:t xml:space="preserve">gNB needs to measure CLI from </w:t>
      </w:r>
      <w:r w:rsidR="00F427DE">
        <w:rPr>
          <w:rFonts w:cs="Times"/>
          <w:color w:val="000000"/>
          <w:lang w:eastAsia="zh-CN"/>
        </w:rPr>
        <w:t xml:space="preserve">other </w:t>
      </w:r>
      <w:proofErr w:type="spellStart"/>
      <w:r w:rsidRPr="00C211BE">
        <w:rPr>
          <w:rFonts w:cs="Times"/>
          <w:color w:val="000000"/>
          <w:lang w:eastAsia="zh-CN"/>
        </w:rPr>
        <w:t>gNBs</w:t>
      </w:r>
      <w:proofErr w:type="spellEnd"/>
      <w:r w:rsidR="00F427DE">
        <w:rPr>
          <w:rFonts w:cs="Times"/>
          <w:color w:val="000000"/>
          <w:lang w:eastAsia="zh-CN"/>
        </w:rPr>
        <w:t xml:space="preserve"> in its vicinity</w:t>
      </w:r>
      <w:r w:rsidRPr="00C211BE">
        <w:rPr>
          <w:rFonts w:cs="Times"/>
          <w:color w:val="000000"/>
          <w:lang w:eastAsia="zh-CN"/>
        </w:rPr>
        <w:t xml:space="preserve">. </w:t>
      </w:r>
      <w:r w:rsidR="006C5E86">
        <w:rPr>
          <w:rFonts w:cs="Times"/>
          <w:color w:val="000000"/>
          <w:lang w:eastAsia="zh-CN"/>
        </w:rPr>
        <w:t xml:space="preserve">The </w:t>
      </w:r>
      <w:r w:rsidR="00D8633B">
        <w:rPr>
          <w:rFonts w:cs="Times"/>
          <w:color w:val="000000"/>
          <w:lang w:eastAsia="zh-CN"/>
        </w:rPr>
        <w:t>type</w:t>
      </w:r>
      <w:r w:rsidR="006C5E86">
        <w:rPr>
          <w:rFonts w:cs="Times"/>
          <w:color w:val="000000"/>
          <w:lang w:eastAsia="zh-CN"/>
        </w:rPr>
        <w:t>s</w:t>
      </w:r>
      <w:r w:rsidR="00D8633B">
        <w:rPr>
          <w:rFonts w:cs="Times"/>
          <w:color w:val="000000"/>
          <w:lang w:eastAsia="zh-CN"/>
        </w:rPr>
        <w:t xml:space="preserve"> of reference signals to be used for CLI measurements</w:t>
      </w:r>
      <w:r w:rsidR="006C5E86">
        <w:rPr>
          <w:rFonts w:cs="Times"/>
          <w:color w:val="000000"/>
          <w:lang w:eastAsia="zh-CN"/>
        </w:rPr>
        <w:t xml:space="preserve"> were discussed in Rel-18 SI and it </w:t>
      </w:r>
      <w:r w:rsidR="00D8633B">
        <w:rPr>
          <w:rFonts w:cs="Times"/>
          <w:color w:val="000000"/>
          <w:lang w:eastAsia="zh-CN"/>
        </w:rPr>
        <w:t>was agreed in that at least periodic NZP CSI-RS and SSB can be used as the baseline for RAN1 study</w:t>
      </w:r>
      <w:r w:rsidR="00BF122A">
        <w:rPr>
          <w:rFonts w:cs="Times"/>
          <w:color w:val="000000"/>
          <w:lang w:eastAsia="zh-CN"/>
        </w:rPr>
        <w:t>, and it was further agreed that both CD-SSB and NCD-SSB can be</w:t>
      </w:r>
      <w:r w:rsidR="00855FFB">
        <w:rPr>
          <w:rFonts w:cs="Times"/>
          <w:color w:val="000000"/>
          <w:lang w:eastAsia="zh-CN"/>
        </w:rPr>
        <w:t xml:space="preserve"> </w:t>
      </w:r>
      <w:r w:rsidR="00BF122A">
        <w:rPr>
          <w:rFonts w:cs="Times"/>
          <w:color w:val="000000"/>
          <w:lang w:eastAsia="zh-CN"/>
        </w:rPr>
        <w:t>used for gNB-to-gNB CLI measurement</w:t>
      </w:r>
      <w:r w:rsidR="00D8633B">
        <w:rPr>
          <w:rFonts w:cs="Times"/>
          <w:color w:val="000000"/>
          <w:lang w:eastAsia="zh-CN"/>
        </w:rPr>
        <w:t>.</w:t>
      </w:r>
      <w:r w:rsidR="006364FB">
        <w:rPr>
          <w:rFonts w:cs="Times"/>
          <w:color w:val="000000"/>
          <w:lang w:eastAsia="zh-CN"/>
        </w:rPr>
        <w:t xml:space="preserve"> Furthermore, SSB and NZP CSI-RS were further concluded to be used for coarse and fine CLI level measurements, respectively.</w:t>
      </w:r>
    </w:p>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gNB hardware may be constrained to half-duplex operation, </w:t>
      </w:r>
      <w:r w:rsidR="00334F95">
        <w:rPr>
          <w:rFonts w:cs="Times"/>
          <w:color w:val="000000"/>
          <w:lang w:eastAsia="zh-CN"/>
        </w:rPr>
        <w:t xml:space="preserve">the regular SSBs may not be useful for inter-gNB CLI measurements </w:t>
      </w:r>
      <w:r w:rsidR="00AF4063">
        <w:rPr>
          <w:rFonts w:cs="Times"/>
          <w:color w:val="000000"/>
          <w:lang w:eastAsia="zh-CN"/>
        </w:rPr>
        <w:t>when</w:t>
      </w:r>
      <w:r w:rsidR="00334F95">
        <w:rPr>
          <w:rFonts w:cs="Times"/>
          <w:color w:val="000000"/>
          <w:lang w:eastAsia="zh-CN"/>
        </w:rPr>
        <w:t xml:space="preserve"> each gNB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068978E2" w:rsidR="00075330" w:rsidRDefault="00334F95" w:rsidP="00CE2843">
      <w:pPr>
        <w:shd w:val="clear" w:color="auto" w:fill="FFFFFF"/>
        <w:spacing w:line="231" w:lineRule="atLeast"/>
        <w:rPr>
          <w:rFonts w:cs="Times"/>
          <w:color w:val="000000"/>
          <w:lang w:eastAsia="zh-CN"/>
        </w:rPr>
      </w:pPr>
      <w:r>
        <w:rPr>
          <w:rFonts w:cs="Times"/>
          <w:color w:val="000000"/>
          <w:lang w:eastAsia="zh-CN"/>
        </w:rPr>
        <w:t xml:space="preserve">To address this issue, other SSBs can be configured and dedicated to inter-gNB CLI measurements. The </w:t>
      </w:r>
      <w:proofErr w:type="gramStart"/>
      <w:r>
        <w:rPr>
          <w:rFonts w:cs="Times"/>
          <w:color w:val="000000"/>
          <w:lang w:eastAsia="zh-CN"/>
        </w:rPr>
        <w:t>aforementioned</w:t>
      </w:r>
      <w:r w:rsidR="00075330">
        <w:rPr>
          <w:rFonts w:cs="Times"/>
          <w:color w:val="000000"/>
          <w:lang w:eastAsia="zh-CN"/>
        </w:rPr>
        <w:t xml:space="preserve"> approach</w:t>
      </w:r>
      <w:proofErr w:type="gramEnd"/>
      <w:r w:rsidR="00075330">
        <w:rPr>
          <w:rFonts w:cs="Times"/>
          <w:color w:val="000000"/>
          <w:lang w:eastAsia="zh-CN"/>
        </w:rPr>
        <w:t xml:space="preserve">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gNB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gNB finds a chance to receive SSBs from any other gNB in the vicinity. The CL</w:t>
      </w:r>
      <w:r w:rsidR="00BA407E">
        <w:rPr>
          <w:rFonts w:cs="Times"/>
          <w:color w:val="000000"/>
          <w:lang w:eastAsia="zh-CN"/>
        </w:rPr>
        <w:t>I</w:t>
      </w:r>
      <w:r w:rsidR="00303042">
        <w:rPr>
          <w:rFonts w:cs="Times"/>
          <w:color w:val="000000"/>
          <w:lang w:eastAsia="zh-CN"/>
        </w:rPr>
        <w:t xml:space="preserve"> measurement results can then be used for CLI handling.</w:t>
      </w:r>
    </w:p>
    <w:p w14:paraId="5C62428D" w14:textId="51AED1CA"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sidR="00BA407E">
        <w:rPr>
          <w:rFonts w:cs="Times"/>
          <w:color w:val="000000"/>
          <w:lang w:eastAsia="zh-CN"/>
        </w:rPr>
        <w:t>s</w:t>
      </w:r>
      <w:r>
        <w:rPr>
          <w:rFonts w:cs="Times"/>
          <w:color w:val="000000"/>
          <w:lang w:eastAsia="zh-CN"/>
        </w:rPr>
        <w:t>.</w:t>
      </w:r>
    </w:p>
    <w:p w14:paraId="30536326" w14:textId="55BECB9D" w:rsidR="009B4809" w:rsidRPr="009B4809" w:rsidRDefault="00757D93" w:rsidP="00CE2843">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1</w:t>
      </w:r>
      <w:r w:rsidR="009B4809" w:rsidRPr="009B4809">
        <w:rPr>
          <w:rFonts w:cs="Times"/>
          <w:b/>
          <w:bCs/>
          <w:i/>
          <w:iCs/>
          <w:color w:val="000000"/>
          <w:lang w:eastAsia="zh-CN"/>
        </w:rPr>
        <w:t xml:space="preserve">: </w:t>
      </w:r>
      <w:proofErr w:type="gramStart"/>
      <w:r w:rsidR="009B4809" w:rsidRPr="009B4809">
        <w:rPr>
          <w:rFonts w:cs="Times"/>
          <w:b/>
          <w:bCs/>
          <w:i/>
          <w:iCs/>
          <w:color w:val="000000"/>
          <w:lang w:eastAsia="zh-CN"/>
        </w:rPr>
        <w:t>In order for</w:t>
      </w:r>
      <w:proofErr w:type="gramEnd"/>
      <w:r w:rsidR="009B4809" w:rsidRPr="009B4809">
        <w:rPr>
          <w:rFonts w:cs="Times"/>
          <w:b/>
          <w:bCs/>
          <w:i/>
          <w:iCs/>
          <w:color w:val="000000"/>
          <w:lang w:eastAsia="zh-CN"/>
        </w:rPr>
        <w:t xml:space="preserve"> each gNB to have a chance to measure CLI from any other gNB in its vicinity, support gNB-specific </w:t>
      </w:r>
      <w:r w:rsidR="00AF4063">
        <w:rPr>
          <w:rFonts w:cs="Times"/>
          <w:b/>
          <w:bCs/>
          <w:i/>
          <w:iCs/>
          <w:color w:val="000000"/>
          <w:lang w:eastAsia="zh-CN"/>
        </w:rPr>
        <w:t xml:space="preserve">patterns for transmitting </w:t>
      </w:r>
      <w:r w:rsidR="009B4809" w:rsidRPr="009B4809">
        <w:rPr>
          <w:rFonts w:cs="Times"/>
          <w:b/>
          <w:bCs/>
          <w:i/>
          <w:iCs/>
          <w:color w:val="000000"/>
          <w:lang w:eastAsia="zh-CN"/>
        </w:rPr>
        <w:t>SSB</w:t>
      </w:r>
      <w:r w:rsidR="00AF4063">
        <w:rPr>
          <w:rFonts w:cs="Times"/>
          <w:b/>
          <w:bCs/>
          <w:i/>
          <w:iCs/>
          <w:color w:val="000000"/>
          <w:lang w:eastAsia="zh-CN"/>
        </w:rPr>
        <w:t>s dedicated to CLI measurements</w:t>
      </w:r>
      <w:r w:rsidR="009B4809"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With respect to the impact of </w:t>
      </w:r>
      <w:r w:rsidRPr="0018215A">
        <w:rPr>
          <w:rFonts w:cs="Times"/>
          <w:color w:val="000000"/>
          <w:lang w:eastAsia="zh-CN"/>
        </w:rPr>
        <w:t xml:space="preserve">CLI measurement inaccuracy at victim gNB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it should be noted that if SSBs are used for the CLI measurements, the victim gNB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gNB’s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056DB6B8" w:rsidR="00476738" w:rsidRPr="009B4809" w:rsidRDefault="00757D93" w:rsidP="00476738">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2</w:t>
      </w:r>
      <w:r w:rsidR="00476738" w:rsidRPr="009B4809">
        <w:rPr>
          <w:rFonts w:cs="Times"/>
          <w:b/>
          <w:bCs/>
          <w:i/>
          <w:iCs/>
          <w:color w:val="000000"/>
          <w:lang w:eastAsia="zh-CN"/>
        </w:rPr>
        <w:t xml:space="preserve">: </w:t>
      </w:r>
      <w:r w:rsidR="00476738">
        <w:rPr>
          <w:rFonts w:cs="Times"/>
          <w:b/>
          <w:bCs/>
          <w:i/>
          <w:iCs/>
          <w:color w:val="000000"/>
          <w:lang w:eastAsia="zh-CN"/>
        </w:rPr>
        <w:t>If SSB</w:t>
      </w:r>
      <w:r w:rsidR="006F5D7A">
        <w:rPr>
          <w:rFonts w:cs="Times"/>
          <w:b/>
          <w:bCs/>
          <w:i/>
          <w:iCs/>
          <w:color w:val="000000"/>
          <w:lang w:eastAsia="zh-CN"/>
        </w:rPr>
        <w:t xml:space="preserve"> (CD or NCD)</w:t>
      </w:r>
      <w:r w:rsidR="00476738">
        <w:rPr>
          <w:rFonts w:cs="Times"/>
          <w:b/>
          <w:bCs/>
          <w:i/>
          <w:iCs/>
          <w:color w:val="000000"/>
          <w:lang w:eastAsia="zh-CN"/>
        </w:rPr>
        <w:t xml:space="preserve"> </w:t>
      </w:r>
      <w:r w:rsidR="006F5D7A">
        <w:rPr>
          <w:rFonts w:cs="Times"/>
          <w:b/>
          <w:bCs/>
          <w:i/>
          <w:iCs/>
          <w:color w:val="000000"/>
          <w:lang w:eastAsia="zh-CN"/>
        </w:rPr>
        <w:t>is</w:t>
      </w:r>
      <w:r w:rsidR="00476738">
        <w:rPr>
          <w:rFonts w:cs="Times"/>
          <w:b/>
          <w:bCs/>
          <w:i/>
          <w:iCs/>
          <w:color w:val="000000"/>
          <w:lang w:eastAsia="zh-CN"/>
        </w:rPr>
        <w:t xml:space="preserve"> used for gNB-to-gNB CLI measurements, </w:t>
      </w:r>
      <w:r w:rsidR="006F5D7A">
        <w:rPr>
          <w:rFonts w:cs="Times"/>
          <w:b/>
          <w:bCs/>
          <w:i/>
          <w:iCs/>
          <w:color w:val="000000"/>
          <w:lang w:eastAsia="zh-CN"/>
        </w:rPr>
        <w:t xml:space="preserve">the issue with </w:t>
      </w:r>
      <w:r w:rsidR="00476738">
        <w:rPr>
          <w:rFonts w:cs="Times"/>
          <w:b/>
          <w:bCs/>
          <w:i/>
          <w:iCs/>
          <w:color w:val="000000"/>
          <w:lang w:eastAsia="zh-CN"/>
        </w:rPr>
        <w:t>timing misalignment at the victim gNB between SSB reception from aggressor gNBs and UL reception from served UEs can be handled by implementation.</w:t>
      </w:r>
    </w:p>
    <w:p w14:paraId="7E4D3D79" w14:textId="771E3B98" w:rsidR="006364FB" w:rsidRDefault="006C5E86" w:rsidP="006364FB">
      <w:pPr>
        <w:shd w:val="clear" w:color="auto" w:fill="FFFFFF"/>
        <w:spacing w:line="231" w:lineRule="atLeast"/>
        <w:rPr>
          <w:rFonts w:cs="Times"/>
          <w:color w:val="000000"/>
          <w:lang w:eastAsia="zh-CN"/>
        </w:rPr>
      </w:pPr>
      <w:bookmarkStart w:id="5" w:name="_Hlk115355135"/>
      <w:r>
        <w:rPr>
          <w:rFonts w:cs="Times"/>
          <w:color w:val="000000"/>
          <w:lang w:eastAsia="zh-CN"/>
        </w:rPr>
        <w:t xml:space="preserve">It should be noted </w:t>
      </w:r>
      <w:r w:rsidR="00563EB3">
        <w:rPr>
          <w:rFonts w:cs="Times"/>
          <w:color w:val="000000"/>
          <w:lang w:eastAsia="zh-CN"/>
        </w:rPr>
        <w:t>that b</w:t>
      </w:r>
      <w:r w:rsidR="006364FB">
        <w:rPr>
          <w:rFonts w:cs="Times"/>
          <w:color w:val="000000"/>
          <w:lang w:eastAsia="zh-CN"/>
        </w:rPr>
        <w:t xml:space="preserve">oth NZP CSI-RS and SSB are periodic reference signals. However, reusing the existing periodic RS without enhancements raises issues with scalability and resource efficiency. To demonstrate the problem, consider a scenario with </w:t>
      </w:r>
      <m:oMath>
        <m:r>
          <w:rPr>
            <w:rFonts w:ascii="Cambria Math" w:hAnsi="Cambria Math" w:cs="Times"/>
            <w:color w:val="000000"/>
            <w:lang w:eastAsia="zh-CN"/>
          </w:rPr>
          <m:t>N</m:t>
        </m:r>
      </m:oMath>
      <w:r w:rsidR="006364FB">
        <w:rPr>
          <w:rFonts w:cs="Times"/>
          <w:color w:val="000000"/>
          <w:lang w:eastAsia="zh-CN"/>
        </w:rPr>
        <w:t xml:space="preserve"> gNBs, where each gNB is to transmit RS for CLI measurement by the other </w:t>
      </w:r>
      <m:oMath>
        <m:r>
          <w:rPr>
            <w:rFonts w:ascii="Cambria Math" w:hAnsi="Cambria Math" w:cs="Times"/>
            <w:color w:val="000000"/>
            <w:lang w:eastAsia="zh-CN"/>
          </w:rPr>
          <m:t>N-1</m:t>
        </m:r>
      </m:oMath>
      <w:r w:rsidR="006364FB">
        <w:rPr>
          <w:rFonts w:cs="Times"/>
          <w:color w:val="000000"/>
          <w:lang w:eastAsia="zh-CN"/>
        </w:rPr>
        <w:t xml:space="preserve"> gNBs </w:t>
      </w:r>
      <w:proofErr w:type="gramStart"/>
      <w:r w:rsidR="006364FB">
        <w:rPr>
          <w:rFonts w:cs="Times"/>
          <w:color w:val="000000"/>
          <w:lang w:eastAsia="zh-CN"/>
        </w:rPr>
        <w:t>and also</w:t>
      </w:r>
      <w:proofErr w:type="gramEnd"/>
      <w:r w:rsidR="006364FB">
        <w:rPr>
          <w:rFonts w:cs="Times"/>
          <w:color w:val="000000"/>
          <w:lang w:eastAsia="zh-CN"/>
        </w:rPr>
        <w:t xml:space="preserve"> measure RS from the other </w:t>
      </w:r>
      <m:oMath>
        <m:r>
          <w:rPr>
            <w:rFonts w:ascii="Cambria Math" w:hAnsi="Cambria Math" w:cs="Times"/>
            <w:color w:val="000000"/>
            <w:lang w:eastAsia="zh-CN"/>
          </w:rPr>
          <m:t>N-1</m:t>
        </m:r>
      </m:oMath>
      <w:r w:rsidR="006364FB">
        <w:rPr>
          <w:rFonts w:cs="Times"/>
          <w:color w:val="000000"/>
          <w:lang w:eastAsia="zh-CN"/>
        </w:rPr>
        <w:t xml:space="preserve"> gNBs. The number of combinations where each gNB measures CLI from each of the other </w:t>
      </w:r>
      <m:oMath>
        <m:r>
          <w:rPr>
            <w:rFonts w:ascii="Cambria Math" w:hAnsi="Cambria Math" w:cs="Times"/>
            <w:color w:val="000000"/>
            <w:lang w:eastAsia="zh-CN"/>
          </w:rPr>
          <m:t>N-1</m:t>
        </m:r>
      </m:oMath>
      <w:r w:rsidR="006364F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Assuming the half-duplex constraint by each gNB on each symbol,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RS resources are to be configured (including Tx beam repetition) if periodic RS is to be used.</w:t>
      </w:r>
    </w:p>
    <w:p w14:paraId="743C4563"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at FR2 where the number of RS resources to be configured for each pair of gNBs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RS resources (including Tx beam repetition for Rx beam sweeping) if periodic RS is to be used. This many RS resources can be FDM’ed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but that is still a potentially large figure and not well scalable with </w:t>
      </w:r>
      <m:oMath>
        <m:r>
          <w:rPr>
            <w:rFonts w:ascii="Cambria Math" w:hAnsi="Cambria Math" w:cs="Times"/>
            <w:color w:val="000000"/>
            <w:lang w:eastAsia="zh-CN"/>
          </w:rPr>
          <m:t>N</m:t>
        </m:r>
      </m:oMath>
      <w:r>
        <w:rPr>
          <w:rFonts w:cs="Times"/>
          <w:color w:val="000000"/>
          <w:lang w:eastAsia="zh-CN"/>
        </w:rPr>
        <w:t>.</w:t>
      </w:r>
    </w:p>
    <w:p w14:paraId="473EDFA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As a numerical example, with </w:t>
      </w:r>
      <m:oMath>
        <m:r>
          <w:rPr>
            <w:rFonts w:ascii="Cambria Math" w:hAnsi="Cambria Math" w:cs="Times"/>
            <w:color w:val="000000"/>
            <w:lang w:eastAsia="zh-CN"/>
          </w:rPr>
          <m:t>N=8</m:t>
        </m:r>
      </m:oMath>
      <w:r>
        <w:rPr>
          <w:rFonts w:cs="Times"/>
          <w:color w:val="000000"/>
          <w:lang w:eastAsia="zh-CN"/>
        </w:rPr>
        <w:t xml:space="preserve"> gNBs and </w:t>
      </w:r>
      <m:oMath>
        <m:r>
          <w:rPr>
            <w:rFonts w:ascii="Cambria Math" w:hAnsi="Cambria Math" w:cs="Times"/>
            <w:color w:val="000000"/>
            <w:lang w:eastAsia="zh-CN"/>
          </w:rPr>
          <m:t>M=16</m:t>
        </m:r>
      </m:oMath>
      <w:r>
        <w:rPr>
          <w:rFonts w:cs="Times"/>
          <w:color w:val="000000"/>
          <w:lang w:eastAsia="zh-CN"/>
        </w:rPr>
        <w:t xml:space="preserve"> Tx/Rx beams per gNB, each gNB should measure </w:t>
      </w:r>
      <m:oMath>
        <m:r>
          <w:rPr>
            <w:rFonts w:ascii="Cambria Math" w:hAnsi="Cambria Math" w:cs="Times"/>
            <w:color w:val="000000"/>
            <w:lang w:eastAsia="zh-CN"/>
          </w:rPr>
          <m:t>7×16</m:t>
        </m:r>
      </m:oMath>
      <w:r>
        <w:rPr>
          <w:rFonts w:cs="Times"/>
          <w:color w:val="000000"/>
          <w:lang w:eastAsia="zh-CN"/>
        </w:rPr>
        <w:t xml:space="preserve"> interfering (Tx)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w:t>
      </w:r>
      <w:r>
        <w:rPr>
          <w:rFonts w:cs="Times"/>
          <w:color w:val="000000"/>
          <w:lang w:eastAsia="zh-CN"/>
        </w:rPr>
        <w:lastRenderedPageBreak/>
        <w:t xml:space="preserve">can measure </w:t>
      </w:r>
      <w:proofErr w:type="gramStart"/>
      <w:r>
        <w:rPr>
          <w:rFonts w:cs="Times"/>
          <w:color w:val="000000"/>
          <w:lang w:eastAsia="zh-CN"/>
        </w:rPr>
        <w:t>beam-based</w:t>
      </w:r>
      <w:proofErr w:type="gramEnd"/>
      <w:r>
        <w:rPr>
          <w:rFonts w:cs="Times"/>
          <w:color w:val="000000"/>
          <w:lang w:eastAsia="zh-CN"/>
        </w:rPr>
        <w:t xml:space="preserve"> CLI through all its Rx beams from all the other </w:t>
      </w:r>
      <m:oMath>
        <m:r>
          <w:rPr>
            <w:rFonts w:ascii="Cambria Math" w:hAnsi="Cambria Math" w:cs="Times"/>
            <w:color w:val="000000"/>
            <w:lang w:eastAsia="zh-CN"/>
          </w:rPr>
          <m:t>7</m:t>
        </m:r>
      </m:oMath>
      <w:r>
        <w:rPr>
          <w:rFonts w:cs="Times"/>
          <w:color w:val="000000"/>
          <w:lang w:eastAsia="zh-CN"/>
        </w:rPr>
        <w:t xml:space="preserve"> gNBs. This process requires at least </w:t>
      </w:r>
      <m:oMath>
        <m:r>
          <w:rPr>
            <w:rFonts w:ascii="Cambria Math" w:hAnsi="Cambria Math" w:cs="Times"/>
            <w:color w:val="000000"/>
            <w:lang w:eastAsia="zh-CN"/>
          </w:rPr>
          <m:t>16×16</m:t>
        </m:r>
      </m:oMath>
      <w:r>
        <w:rPr>
          <w:rFonts w:cs="Times"/>
          <w:color w:val="000000"/>
          <w:lang w:eastAsia="zh-CN"/>
        </w:rPr>
        <w:t xml:space="preserve"> symbols if reference signals of all the </w:t>
      </w:r>
      <m:oMath>
        <m:r>
          <w:rPr>
            <w:rFonts w:ascii="Cambria Math" w:hAnsi="Cambria Math" w:cs="Times"/>
            <w:color w:val="000000"/>
            <w:lang w:eastAsia="zh-CN"/>
          </w:rPr>
          <m:t>7</m:t>
        </m:r>
      </m:oMath>
      <w:r>
        <w:rPr>
          <w:rFonts w:cs="Times"/>
          <w:color w:val="000000"/>
          <w:lang w:eastAsia="zh-CN"/>
        </w:rPr>
        <w:t xml:space="preserve"> transmitting gNBs are FDM’ed on the same symbols. This process should then be repeated for measuring CLI at the remaining </w:t>
      </w:r>
      <m:oMath>
        <m:r>
          <w:rPr>
            <w:rFonts w:ascii="Cambria Math" w:hAnsi="Cambria Math" w:cs="Times"/>
            <w:color w:val="000000"/>
            <w:lang w:eastAsia="zh-CN"/>
          </w:rPr>
          <m:t>7</m:t>
        </m:r>
      </m:oMath>
      <w:r>
        <w:rPr>
          <w:rFonts w:cs="Times"/>
          <w:color w:val="000000"/>
          <w:lang w:eastAsia="zh-CN"/>
        </w:rPr>
        <w:t xml:space="preserve"> gNBs as well, which requires at least </w:t>
      </w:r>
      <m:oMath>
        <m:r>
          <w:rPr>
            <w:rFonts w:ascii="Cambria Math" w:hAnsi="Cambria Math" w:cs="Times"/>
            <w:color w:val="000000"/>
            <w:lang w:eastAsia="zh-CN"/>
          </w:rPr>
          <m:t>8×16×16</m:t>
        </m:r>
      </m:oMath>
      <w:r>
        <w:rPr>
          <w:rFonts w:cs="Times"/>
          <w:color w:val="000000"/>
          <w:lang w:eastAsia="zh-CN"/>
        </w:rPr>
        <w:t xml:space="preserve"> symbols.</w:t>
      </w:r>
    </w:p>
    <w:p w14:paraId="5217BB4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In the above scheme, it is assumed that one gNB measures CLI (Rx mode) at a time 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scheme is wasteful in terms of resources (symbols and REs per symbol). Instead, it is more efficient to allow half of the gNBs to transmit RS at a time and the other half to measure CLI, as shown in Figure 2.</w:t>
      </w:r>
    </w:p>
    <w:p w14:paraId="73794F70" w14:textId="77777777" w:rsidR="006364FB" w:rsidRDefault="006364FB" w:rsidP="006364FB">
      <w:pPr>
        <w:shd w:val="clear" w:color="auto" w:fill="FFFFFF"/>
        <w:spacing w:line="231" w:lineRule="atLeast"/>
        <w:jc w:val="center"/>
        <w:rPr>
          <w:rFonts w:cs="Times"/>
          <w:color w:val="000000"/>
          <w:lang w:eastAsia="zh-CN"/>
        </w:rPr>
      </w:pPr>
      <w:r w:rsidRPr="00504E6E">
        <w:rPr>
          <w:noProof/>
        </w:rPr>
        <w:drawing>
          <wp:inline distT="0" distB="0" distL="0" distR="0" wp14:anchorId="30002EFA" wp14:editId="121705D7">
            <wp:extent cx="491947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0FE96D0F" w14:textId="77777777" w:rsidR="006364FB" w:rsidRPr="002E07DD" w:rsidRDefault="006364FB" w:rsidP="006364FB">
      <w:pPr>
        <w:jc w:val="center"/>
        <w:rPr>
          <w:lang w:eastAsia="zh-CN"/>
        </w:rPr>
      </w:pPr>
      <w:r w:rsidRPr="002E07DD">
        <w:rPr>
          <w:rFonts w:cs="Times"/>
          <w:b/>
          <w:bCs/>
          <w:color w:val="000000"/>
          <w:lang w:eastAsia="zh-CN"/>
        </w:rPr>
        <w:t xml:space="preserve">Figure </w:t>
      </w:r>
      <w:r>
        <w:rPr>
          <w:rFonts w:cs="Times"/>
          <w:b/>
          <w:bCs/>
          <w:color w:val="000000"/>
          <w:lang w:eastAsia="zh-CN"/>
        </w:rPr>
        <w:t>2.</w:t>
      </w:r>
      <w:r w:rsidRPr="002E07DD">
        <w:rPr>
          <w:rFonts w:cs="Times"/>
          <w:b/>
          <w:bCs/>
          <w:color w:val="000000"/>
          <w:lang w:eastAsia="zh-CN"/>
        </w:rPr>
        <w:t xml:space="preserve"> </w:t>
      </w:r>
      <w:r>
        <w:rPr>
          <w:rFonts w:cs="Times"/>
          <w:b/>
          <w:bCs/>
          <w:color w:val="000000"/>
          <w:lang w:eastAsia="zh-CN"/>
        </w:rPr>
        <w:t xml:space="preserve">Coordinated RS transmission and CLI </w:t>
      </w:r>
      <w:proofErr w:type="gramStart"/>
      <w:r>
        <w:rPr>
          <w:rFonts w:cs="Times"/>
          <w:b/>
          <w:bCs/>
          <w:color w:val="000000"/>
          <w:lang w:eastAsia="zh-CN"/>
        </w:rPr>
        <w:t>measurement</w:t>
      </w:r>
      <w:proofErr w:type="gramEnd"/>
    </w:p>
    <w:p w14:paraId="0909852F"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gNBs in Tx and Rx mode should be coordinated, which becomes tedious or impossible with periodic RS, and requires </w:t>
      </w:r>
      <w:proofErr w:type="gramStart"/>
      <w:r>
        <w:rPr>
          <w:rFonts w:cs="Times"/>
          <w:color w:val="000000"/>
          <w:lang w:eastAsia="zh-CN"/>
        </w:rPr>
        <w:t>a large number of</w:t>
      </w:r>
      <w:proofErr w:type="gramEnd"/>
      <w:r>
        <w:rPr>
          <w:rFonts w:cs="Times"/>
          <w:color w:val="000000"/>
          <w:lang w:eastAsia="zh-CN"/>
        </w:rPr>
        <w:t xml:space="preserve"> RS resource configurations.</w:t>
      </w:r>
    </w:p>
    <w:p w14:paraId="4D472069" w14:textId="77777777"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gNB-to-gNB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3CB328CC"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It can be shown that, by appropriate arrangement of gNBs in RS transmission (Tx) and measurement (Rx) modes,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To realize this, RS transmissions should follow different patterns at different gNBs to ensure that every gNB can measure CLI from every other gNB. This approach not only improves resource efficiency and scalability significantly, but also provides flexibility </w:t>
      </w:r>
      <w:proofErr w:type="gramStart"/>
      <w:r>
        <w:rPr>
          <w:rFonts w:cs="Times"/>
          <w:color w:val="000000"/>
          <w:lang w:eastAsia="zh-CN"/>
        </w:rPr>
        <w:t>if and when</w:t>
      </w:r>
      <w:proofErr w:type="gramEnd"/>
      <w:r>
        <w:rPr>
          <w:rFonts w:cs="Times"/>
          <w:color w:val="000000"/>
          <w:lang w:eastAsia="zh-CN"/>
        </w:rPr>
        <w:t xml:space="preserve"> gNBs are to be added to or removed from a group of interfering gNBs, i.e., when </w:t>
      </w:r>
      <m:oMath>
        <m:r>
          <w:rPr>
            <w:rFonts w:ascii="Cambria Math" w:hAnsi="Cambria Math" w:cs="Times"/>
            <w:color w:val="000000"/>
            <w:lang w:eastAsia="zh-CN"/>
          </w:rPr>
          <m:t>N</m:t>
        </m:r>
      </m:oMath>
      <w:r>
        <w:rPr>
          <w:rFonts w:cs="Times"/>
          <w:color w:val="000000"/>
          <w:lang w:eastAsia="zh-CN"/>
        </w:rPr>
        <w:t xml:space="preserve"> is not fixed due to varying conditions in the scattering environment.</w:t>
      </w:r>
    </w:p>
    <w:p w14:paraId="4030ECFB" w14:textId="7DBD852F" w:rsidR="006364FB" w:rsidRPr="002207AC" w:rsidRDefault="00757D93" w:rsidP="006364FB">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3</w:t>
      </w:r>
      <w:r w:rsidR="006364FB" w:rsidRPr="002207AC">
        <w:rPr>
          <w:rFonts w:cs="Times"/>
          <w:b/>
          <w:bCs/>
          <w:i/>
          <w:iCs/>
          <w:color w:val="000000"/>
          <w:lang w:eastAsia="zh-CN"/>
        </w:rPr>
        <w:t xml:space="preserve">: </w:t>
      </w:r>
      <w:r w:rsidR="006364FB">
        <w:rPr>
          <w:rFonts w:cs="Times"/>
          <w:b/>
          <w:bCs/>
          <w:i/>
          <w:iCs/>
          <w:color w:val="000000"/>
          <w:lang w:eastAsia="zh-CN"/>
        </w:rPr>
        <w:t>Study</w:t>
      </w:r>
      <w:r w:rsidR="006364FB" w:rsidRPr="002207AC">
        <w:rPr>
          <w:rFonts w:cs="Times"/>
          <w:b/>
          <w:bCs/>
          <w:i/>
          <w:iCs/>
          <w:color w:val="000000"/>
          <w:lang w:eastAsia="zh-CN"/>
        </w:rPr>
        <w:t xml:space="preserve"> enhancements to periodic RS for </w:t>
      </w:r>
      <w:r w:rsidR="006364FB">
        <w:rPr>
          <w:rFonts w:cs="Times"/>
          <w:b/>
          <w:bCs/>
          <w:i/>
          <w:iCs/>
          <w:color w:val="000000"/>
          <w:lang w:eastAsia="zh-CN"/>
        </w:rPr>
        <w:t xml:space="preserve">resource efficiency, scalability, and flexibility of </w:t>
      </w:r>
      <w:r w:rsidR="006364FB" w:rsidRPr="002207AC">
        <w:rPr>
          <w:rFonts w:cs="Times"/>
          <w:b/>
          <w:bCs/>
          <w:i/>
          <w:iCs/>
          <w:color w:val="000000"/>
          <w:lang w:eastAsia="zh-CN"/>
        </w:rPr>
        <w:t>gNB-to-gNB CLI measurement.</w:t>
      </w:r>
      <w:r w:rsidR="006364FB">
        <w:rPr>
          <w:rFonts w:cs="Times"/>
          <w:b/>
          <w:bCs/>
          <w:i/>
          <w:iCs/>
          <w:color w:val="000000"/>
          <w:lang w:eastAsia="zh-CN"/>
        </w:rPr>
        <w:t xml:space="preserve"> Consider gNB-specific patterns of RS transmission and CLI measurement.</w:t>
      </w:r>
    </w:p>
    <w:p w14:paraId="08962E76" w14:textId="77777777" w:rsidR="00EE537A" w:rsidRDefault="00EE537A" w:rsidP="00CD2680">
      <w:pPr>
        <w:rPr>
          <w:lang w:eastAsia="zh-CN"/>
        </w:rPr>
      </w:pPr>
    </w:p>
    <w:p w14:paraId="64FDDE34" w14:textId="21099B43" w:rsidR="00413809" w:rsidRDefault="00413809" w:rsidP="00CD2680">
      <w:pPr>
        <w:pStyle w:val="Heading3"/>
        <w:rPr>
          <w:lang w:eastAsia="zh-CN"/>
        </w:rPr>
      </w:pPr>
      <w:r>
        <w:rPr>
          <w:lang w:eastAsia="zh-CN"/>
        </w:rPr>
        <w:t>Information exchange</w:t>
      </w:r>
    </w:p>
    <w:p w14:paraId="5BDF3F4D" w14:textId="77777777" w:rsidR="006364FB" w:rsidRPr="00EC30D4" w:rsidRDefault="006364FB" w:rsidP="006364FB">
      <w:pPr>
        <w:shd w:val="clear" w:color="auto" w:fill="FFFFFF"/>
        <w:spacing w:line="231" w:lineRule="atLeast"/>
        <w:rPr>
          <w:rFonts w:cs="Times"/>
          <w:color w:val="000000"/>
          <w:lang w:val="en-US" w:eastAsia="zh-CN"/>
        </w:rPr>
      </w:pPr>
      <w:proofErr w:type="gramStart"/>
      <w:r w:rsidRPr="00C211BE">
        <w:rPr>
          <w:rFonts w:cs="Times"/>
          <w:color w:val="000000"/>
          <w:lang w:eastAsia="zh-CN"/>
        </w:rPr>
        <w:t>In order to</w:t>
      </w:r>
      <w:proofErr w:type="gramEnd"/>
      <w:r w:rsidRPr="00C211BE">
        <w:rPr>
          <w:rFonts w:cs="Times"/>
          <w:color w:val="000000"/>
          <w:lang w:eastAsia="zh-CN"/>
        </w:rPr>
        <w:t xml:space="preserve"> realize gNB-to-gNB CLI measurement, the aggressor gNB should coordinate with potential victim gNBs on the use of reference signals. The aggressor gNB can configure </w:t>
      </w:r>
      <w:r>
        <w:rPr>
          <w:rFonts w:cs="Times"/>
          <w:color w:val="000000"/>
          <w:lang w:eastAsia="zh-CN"/>
        </w:rPr>
        <w:t xml:space="preserve">reference signals </w:t>
      </w:r>
      <w:r w:rsidRPr="00C211BE">
        <w:rPr>
          <w:rFonts w:cs="Times"/>
          <w:color w:val="000000"/>
          <w:lang w:eastAsia="zh-CN"/>
        </w:rPr>
        <w:t xml:space="preserve">and send the configuration information to potential victim gNBs over the backhaul (e.g., Xn). The victim gNBs can then perform interference measurement on the </w:t>
      </w:r>
      <w:r>
        <w:rPr>
          <w:rFonts w:cs="Times"/>
          <w:color w:val="000000"/>
          <w:lang w:eastAsia="zh-CN"/>
        </w:rPr>
        <w:t xml:space="preserve">reference signals </w:t>
      </w:r>
      <w:r w:rsidRPr="00C211BE">
        <w:rPr>
          <w:rFonts w:cs="Times"/>
          <w:color w:val="000000"/>
          <w:lang w:eastAsia="zh-CN"/>
        </w:rPr>
        <w:t>and report high-interference RS resources back to the aggressor gNB</w:t>
      </w:r>
      <w:r>
        <w:rPr>
          <w:rFonts w:cs="Times"/>
          <w:color w:val="000000"/>
          <w:lang w:eastAsia="zh-CN"/>
        </w:rPr>
        <w:t xml:space="preserve"> or to the core network</w:t>
      </w:r>
      <w:r w:rsidRPr="00C211BE">
        <w:rPr>
          <w:rFonts w:cs="Times"/>
          <w:color w:val="000000"/>
          <w:lang w:eastAsia="zh-CN"/>
        </w:rPr>
        <w:t>.</w:t>
      </w:r>
    </w:p>
    <w:p w14:paraId="6D2B07D0" w14:textId="4B339F36" w:rsidR="006D7587" w:rsidRPr="00C211BE" w:rsidRDefault="00757D93" w:rsidP="006D7587">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4</w:t>
      </w:r>
      <w:r w:rsidR="006D7587"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006D7587" w:rsidRPr="00C211BE">
        <w:rPr>
          <w:rFonts w:cs="Times"/>
          <w:b/>
          <w:bCs/>
          <w:i/>
          <w:iCs/>
          <w:color w:val="000000"/>
          <w:lang w:eastAsia="zh-CN"/>
        </w:rPr>
        <w:t xml:space="preserve">configuration information among gNBs for the purpose of inter-gNB CLI measurement. </w:t>
      </w:r>
    </w:p>
    <w:bookmarkEnd w:id="5"/>
    <w:p w14:paraId="2A3E84F9" w14:textId="6669A00E"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gNB is potentially mitigated by Tx beamforming of signals towards the target UE, which is likely to be spatially (angularly) distant from the victim gNB. Similarly, the victim gNB applies Rx beamforming towards its own target UE, which is potentially distant from the aggressor gNB. Therefore, it is expected that </w:t>
      </w:r>
      <w:proofErr w:type="spellStart"/>
      <w:r w:rsidRPr="00C211BE">
        <w:t>analog</w:t>
      </w:r>
      <w:proofErr w:type="spellEnd"/>
      <w:r w:rsidRPr="00C211BE">
        <w:t xml:space="preserve"> beamforming reduces the probability of inter-gNB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inter-gNB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1BCA7567" w:rsidR="0048400C" w:rsidRPr="00C211BE" w:rsidRDefault="00460347" w:rsidP="0048400C">
      <w:r>
        <w:lastRenderedPageBreak/>
        <w:t xml:space="preserve">Figure 3 </w:t>
      </w:r>
      <w:r w:rsidR="0048400C" w:rsidRPr="00C211BE">
        <w:t xml:space="preserve">illustrates an example scenario. In this example, DL Tx beam 1 of gNB1 does not cause excessive interference on gNB2. However, DL Tx beam 2 does have the potential to cause a large inter-gNB CLI depending on Rx beamforming at gNB2. If gNB2 applies UL Rx beam 1, the resulting CLI can be excessive, but not otherwise. Therefore, on the one hand, gNB2 should expect a large CLI in the case that it happens to apply UL Rx beam </w:t>
      </w:r>
      <w:r w:rsidR="007878A7">
        <w:t>1</w:t>
      </w:r>
      <w:r w:rsidR="0048400C" w:rsidRPr="00C211BE">
        <w:t xml:space="preserve"> right when gNB1 applies DL Tx beam </w:t>
      </w:r>
      <w:r w:rsidR="00695651">
        <w:t>2</w:t>
      </w:r>
      <w:r w:rsidR="0048400C" w:rsidRPr="00C211BE">
        <w:t xml:space="preserve">. But on the other hand, assuming the worst-case CLI every time gNB2 applies UL Rx beam 1 can </w:t>
      </w:r>
      <w:proofErr w:type="gramStart"/>
      <w:r w:rsidR="0048400C" w:rsidRPr="00C211BE">
        <w:t>lead</w:t>
      </w:r>
      <w:proofErr w:type="gramEnd"/>
      <w:r w:rsidR="0048400C" w:rsidRPr="00C211BE">
        <w:t xml:space="preserve">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drawing>
          <wp:inline distT="0" distB="0" distL="0" distR="0" wp14:anchorId="6C810C41" wp14:editId="5E17CBDD">
            <wp:extent cx="4690872" cy="1499616"/>
            <wp:effectExtent l="0" t="0" r="0" b="571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0872" cy="1499616"/>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Inter-gNB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BBAE600" w14:textId="1FA3E255" w:rsidR="0048400C" w:rsidRPr="00C211BE" w:rsidRDefault="0048400C" w:rsidP="00AD6C2A">
      <w:r w:rsidRPr="00C211BE">
        <w:t>This issue motivates beam coordination among gNBs</w:t>
      </w:r>
      <w:r w:rsidR="00AD6C2A">
        <w:t>,</w:t>
      </w:r>
      <w:r w:rsidRPr="00C211BE">
        <w:t xml:space="preserve"> </w:t>
      </w:r>
      <w:r w:rsidR="00AD6C2A">
        <w:t xml:space="preserve">which </w:t>
      </w:r>
      <w:r w:rsidRPr="00C211BE">
        <w:t xml:space="preserve">can occur on the Xn interface directly between gNBs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gNBs to inform </w:t>
      </w:r>
      <w:r w:rsidR="001031FB" w:rsidRPr="00C211BE">
        <w:t>neighbour</w:t>
      </w:r>
      <w:r w:rsidRPr="00C211BE">
        <w:t xml:space="preserve"> gNBs of potential TDD interference. Remote interference management, on the other hand, utilizes NGAP communication through the core network for interference measurement and management. Neither of these mechanisms, however, supports beam coordination.</w:t>
      </w:r>
    </w:p>
    <w:p w14:paraId="637D8A8F" w14:textId="17FEE6F4" w:rsidR="0048400C" w:rsidRPr="00C211BE" w:rsidRDefault="00A0219B" w:rsidP="0048400C">
      <w:proofErr w:type="gramStart"/>
      <w:r>
        <w:t>In order to</w:t>
      </w:r>
      <w:proofErr w:type="gramEnd"/>
      <w:r>
        <w:t xml:space="preserve"> realize inter-gNB coordination, </w:t>
      </w:r>
      <w:r w:rsidR="0048400C" w:rsidRPr="00C211BE">
        <w:t xml:space="preserve">gNBs should be enabled to inform other gNBs in their vicinity of beam-specific interference each of its downlink beam causes. Absent such information, victim gNBs are not able to acquire the worst-case interference, as interference measurements on random downlink symbols are not guaranteed to capture the interference from the worst beams. </w:t>
      </w:r>
      <w:r w:rsidR="00AD6C2A">
        <w:t xml:space="preserve">One approach is for </w:t>
      </w:r>
      <w:r w:rsidR="0048400C" w:rsidRPr="00C211BE">
        <w:t xml:space="preserve">the aggressor gNB </w:t>
      </w:r>
      <w:r w:rsidR="00AD6C2A">
        <w:t xml:space="preserve">to can </w:t>
      </w:r>
      <w:r w:rsidR="0048400C" w:rsidRPr="00C211BE">
        <w:t>configure reference signals</w:t>
      </w:r>
      <w:r w:rsidR="00AD6C2A">
        <w:t xml:space="preserve"> </w:t>
      </w:r>
      <w:r w:rsidR="007340D0">
        <w:t>corresponding to</w:t>
      </w:r>
      <w:r w:rsidR="00AD6C2A">
        <w:t xml:space="preserve"> the gNB’s DL Tx beams and </w:t>
      </w:r>
      <w:r w:rsidR="007340D0">
        <w:t xml:space="preserve">exchange the information with </w:t>
      </w:r>
      <w:r w:rsidR="00AD6C2A">
        <w:t>nearby gNBs</w:t>
      </w:r>
      <w:r w:rsidR="0048400C" w:rsidRPr="00C211BE">
        <w:t>.</w:t>
      </w:r>
    </w:p>
    <w:p w14:paraId="150CA0A9" w14:textId="0955BC00" w:rsidR="0048400C" w:rsidRPr="00C211BE" w:rsidRDefault="00A0219B" w:rsidP="0048400C">
      <w:r>
        <w:t xml:space="preserve">Next, </w:t>
      </w:r>
      <w:r w:rsidR="0048400C" w:rsidRPr="00C211BE">
        <w:t xml:space="preserve">victim gNBs </w:t>
      </w:r>
      <w:r>
        <w:t xml:space="preserve">should be able </w:t>
      </w:r>
      <w:r w:rsidR="0048400C" w:rsidRPr="00C211BE">
        <w:t xml:space="preserve">to indicate high-interference Tx beams of the aggressor gNB. </w:t>
      </w:r>
      <w:r w:rsidR="00865CF6">
        <w:t>This indication/report may be sent to the core network or to the aggressor gNB itself.</w:t>
      </w:r>
      <w:r w:rsidR="00967D8D">
        <w:t xml:space="preserve"> The victim gNB should also be able to report the amount/level of excess interference corresponding to the high-interference beams.</w:t>
      </w:r>
      <w:r w:rsidR="00865CF6">
        <w:t xml:space="preserve"> </w:t>
      </w:r>
      <w:proofErr w:type="gramStart"/>
      <w:r w:rsidR="0048400C" w:rsidRPr="00C211BE">
        <w:t>Similar to</w:t>
      </w:r>
      <w:proofErr w:type="gramEnd"/>
      <w:r w:rsidR="0048400C" w:rsidRPr="00C211BE">
        <w:t xml:space="preserve"> RIM, this feedback mechanism can be specified over backhaul or over the air (OTA).</w:t>
      </w:r>
    </w:p>
    <w:p w14:paraId="7557F976" w14:textId="57C68E87" w:rsidR="00FD3174" w:rsidRDefault="00757D93" w:rsidP="0048400C">
      <w:pPr>
        <w:shd w:val="clear" w:color="auto" w:fill="FFFFFF"/>
        <w:spacing w:line="231" w:lineRule="atLeast"/>
        <w:rPr>
          <w:rFonts w:cs="Times"/>
          <w:b/>
          <w:bCs/>
          <w:i/>
          <w:iCs/>
          <w:color w:val="000000"/>
          <w:lang w:eastAsia="zh-CN"/>
        </w:rPr>
      </w:pPr>
      <w:bookmarkStart w:id="6" w:name="_Hlk127537581"/>
      <w:bookmarkStart w:id="7" w:name="_Hlk115355154"/>
      <w:r>
        <w:rPr>
          <w:rFonts w:cs="Times"/>
          <w:b/>
          <w:bCs/>
          <w:i/>
          <w:iCs/>
          <w:color w:val="000000"/>
          <w:lang w:eastAsia="zh-CN"/>
        </w:rPr>
        <w:t>Proposal 3-</w:t>
      </w:r>
      <w:r w:rsidR="004C0DD2">
        <w:rPr>
          <w:rFonts w:cs="Times"/>
          <w:b/>
          <w:bCs/>
          <w:i/>
          <w:iCs/>
          <w:color w:val="000000"/>
          <w:lang w:eastAsia="zh-CN"/>
        </w:rPr>
        <w:t>5</w:t>
      </w:r>
      <w:r w:rsidR="0048400C" w:rsidRPr="00C211BE">
        <w:rPr>
          <w:rFonts w:cs="Times"/>
          <w:b/>
          <w:bCs/>
          <w:i/>
          <w:iCs/>
          <w:color w:val="000000"/>
          <w:lang w:eastAsia="zh-CN"/>
        </w:rPr>
        <w:t xml:space="preserve">: Support victim gNB </w:t>
      </w:r>
      <w:r w:rsidR="007340D0">
        <w:rPr>
          <w:rFonts w:cs="Times"/>
          <w:b/>
          <w:bCs/>
          <w:i/>
          <w:iCs/>
          <w:color w:val="000000"/>
          <w:lang w:eastAsia="zh-CN"/>
        </w:rPr>
        <w:t xml:space="preserve">indicating </w:t>
      </w:r>
      <w:r w:rsidR="0048400C" w:rsidRPr="00C211BE">
        <w:rPr>
          <w:rFonts w:cs="Times"/>
          <w:b/>
          <w:bCs/>
          <w:i/>
          <w:iCs/>
          <w:color w:val="000000"/>
          <w:lang w:eastAsia="zh-CN"/>
        </w:rPr>
        <w:t xml:space="preserve">high-interference </w:t>
      </w:r>
      <w:r w:rsidR="00FD3174">
        <w:rPr>
          <w:rFonts w:cs="Times"/>
          <w:b/>
          <w:bCs/>
          <w:i/>
          <w:iCs/>
          <w:color w:val="000000"/>
          <w:lang w:eastAsia="zh-CN"/>
        </w:rPr>
        <w:t xml:space="preserve">(non-preferred) </w:t>
      </w:r>
      <w:r w:rsidR="0048400C" w:rsidRPr="00C211BE">
        <w:rPr>
          <w:rFonts w:cs="Times"/>
          <w:b/>
          <w:bCs/>
          <w:i/>
          <w:iCs/>
          <w:color w:val="000000"/>
          <w:lang w:eastAsia="zh-CN"/>
        </w:rPr>
        <w:t>beams</w:t>
      </w:r>
      <w:r w:rsidR="007340D0" w:rsidRPr="007340D0">
        <w:rPr>
          <w:rFonts w:cs="Times"/>
          <w:b/>
          <w:bCs/>
          <w:i/>
          <w:iCs/>
          <w:color w:val="000000"/>
          <w:lang w:eastAsia="zh-CN"/>
        </w:rPr>
        <w:t xml:space="preserve"> </w:t>
      </w:r>
      <w:r w:rsidR="007340D0">
        <w:rPr>
          <w:rFonts w:cs="Times"/>
          <w:b/>
          <w:bCs/>
          <w:i/>
          <w:iCs/>
          <w:color w:val="000000"/>
          <w:lang w:eastAsia="zh-CN"/>
        </w:rPr>
        <w:t>to the aggressor gNB or the core network</w:t>
      </w:r>
      <w:r w:rsidR="0048400C" w:rsidRPr="00C211BE">
        <w:rPr>
          <w:rFonts w:cs="Times"/>
          <w:b/>
          <w:bCs/>
          <w:i/>
          <w:iCs/>
          <w:color w:val="000000"/>
          <w:lang w:eastAsia="zh-CN"/>
        </w:rPr>
        <w:t>.</w:t>
      </w:r>
      <w:r w:rsidR="00FD3174">
        <w:rPr>
          <w:rFonts w:cs="Times"/>
          <w:b/>
          <w:bCs/>
          <w:i/>
          <w:iCs/>
          <w:color w:val="000000"/>
          <w:lang w:eastAsia="zh-CN"/>
        </w:rPr>
        <w:t xml:space="preserve"> Additionally, support the victim gNB reporting the </w:t>
      </w:r>
      <w:r w:rsidR="00967D8D">
        <w:rPr>
          <w:rFonts w:cs="Times"/>
          <w:b/>
          <w:bCs/>
          <w:i/>
          <w:iCs/>
          <w:color w:val="000000"/>
          <w:lang w:eastAsia="zh-CN"/>
        </w:rPr>
        <w:t>amount/</w:t>
      </w:r>
      <w:r w:rsidR="00FD3174">
        <w:rPr>
          <w:rFonts w:cs="Times"/>
          <w:b/>
          <w:bCs/>
          <w:i/>
          <w:iCs/>
          <w:color w:val="000000"/>
          <w:lang w:eastAsia="zh-CN"/>
        </w:rPr>
        <w:t>level of excess interference corresponding to the high-interference beams.</w:t>
      </w:r>
    </w:p>
    <w:bookmarkEnd w:id="6"/>
    <w:p w14:paraId="5AD3CBA3" w14:textId="620F7338" w:rsidR="00524AAA" w:rsidRPr="00F63911" w:rsidRDefault="00524AAA" w:rsidP="00524AAA">
      <w:pPr>
        <w:shd w:val="clear" w:color="auto" w:fill="FFFFFF"/>
        <w:spacing w:line="231" w:lineRule="atLeast"/>
      </w:pPr>
      <w:r w:rsidRPr="00F63911">
        <w:rPr>
          <w:rFonts w:cs="Times"/>
          <w:color w:val="000000"/>
          <w:lang w:eastAsia="zh-CN"/>
        </w:rPr>
        <w:t xml:space="preserve">Moreover, the inter-gNB CLI can be handled </w:t>
      </w:r>
      <w:r w:rsidR="00E92821">
        <w:rPr>
          <w:rFonts w:cs="Times"/>
          <w:color w:val="000000"/>
          <w:lang w:eastAsia="zh-CN"/>
        </w:rPr>
        <w:t xml:space="preserve">by </w:t>
      </w:r>
      <w:r w:rsidRPr="00F63911">
        <w:rPr>
          <w:rFonts w:cs="Times"/>
          <w:color w:val="000000"/>
          <w:lang w:eastAsia="zh-CN"/>
        </w:rPr>
        <w:t>aggressor gNB</w:t>
      </w:r>
      <w:r>
        <w:rPr>
          <w:rFonts w:cs="Times"/>
          <w:color w:val="000000"/>
          <w:lang w:eastAsia="zh-CN"/>
        </w:rPr>
        <w:t>s</w:t>
      </w:r>
      <w:r w:rsidRPr="00F63911">
        <w:rPr>
          <w:rFonts w:cs="Times"/>
          <w:color w:val="000000"/>
          <w:lang w:eastAsia="zh-CN"/>
        </w:rPr>
        <w:t xml:space="preserve"> and preferred beam</w:t>
      </w:r>
      <w:r>
        <w:rPr>
          <w:rFonts w:cs="Times"/>
          <w:color w:val="000000"/>
          <w:lang w:eastAsia="zh-CN"/>
        </w:rPr>
        <w:t>s</w:t>
      </w:r>
      <w:r w:rsidRPr="00F63911">
        <w:rPr>
          <w:rFonts w:cs="Times"/>
          <w:color w:val="000000"/>
          <w:lang w:eastAsia="zh-CN"/>
        </w:rPr>
        <w:t xml:space="preserve"> selection and indication. For example, a victim gNB may utilize a Tx-Rx beam coordination and interference alignment method, wherein the selected aggressor gNBs and their preferred Tx beams are aligned destructively at the victim gNB</w:t>
      </w:r>
      <w:r>
        <w:t xml:space="preserve"> and therefore </w:t>
      </w:r>
      <w:r w:rsidRPr="00F63911">
        <w:t>resulting in a lower superposed CLI, as exemplified in Figure 4.</w:t>
      </w:r>
    </w:p>
    <w:p w14:paraId="0A38138B" w14:textId="77777777" w:rsidR="00524AAA" w:rsidRDefault="00524AAA" w:rsidP="00524AAA">
      <w:pPr>
        <w:shd w:val="clear" w:color="auto" w:fill="FFFFFF"/>
        <w:spacing w:line="231" w:lineRule="atLeast"/>
        <w:jc w:val="center"/>
      </w:pPr>
      <w:r>
        <w:rPr>
          <w:noProof/>
        </w:rPr>
        <w:drawing>
          <wp:inline distT="0" distB="0" distL="0" distR="0" wp14:anchorId="0C3E1830" wp14:editId="156851D3">
            <wp:extent cx="2807208" cy="21762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7208" cy="2176272"/>
                    </a:xfrm>
                    <a:prstGeom prst="rect">
                      <a:avLst/>
                    </a:prstGeom>
                  </pic:spPr>
                </pic:pic>
              </a:graphicData>
            </a:graphic>
          </wp:inline>
        </w:drawing>
      </w:r>
    </w:p>
    <w:p w14:paraId="2452817B" w14:textId="05C40A35" w:rsidR="00524AAA" w:rsidRDefault="00524AAA" w:rsidP="00524AAA">
      <w:pPr>
        <w:jc w:val="center"/>
        <w:rPr>
          <w:lang w:eastAsia="zh-CN"/>
        </w:rPr>
      </w:pPr>
      <w:r w:rsidRPr="00C211BE">
        <w:rPr>
          <w:rFonts w:cs="Times"/>
          <w:b/>
          <w:bCs/>
          <w:color w:val="000000"/>
          <w:lang w:eastAsia="zh-CN"/>
        </w:rPr>
        <w:t xml:space="preserve">Figure </w:t>
      </w:r>
      <w:r>
        <w:rPr>
          <w:rFonts w:cs="Times"/>
          <w:b/>
          <w:bCs/>
          <w:color w:val="000000"/>
          <w:lang w:eastAsia="zh-CN"/>
        </w:rPr>
        <w:t>4.</w:t>
      </w:r>
      <w:r w:rsidRPr="00C211BE">
        <w:rPr>
          <w:rFonts w:cs="Times"/>
          <w:b/>
          <w:bCs/>
          <w:color w:val="000000"/>
          <w:lang w:eastAsia="zh-CN"/>
        </w:rPr>
        <w:t xml:space="preserve"> </w:t>
      </w:r>
      <w:bookmarkStart w:id="8" w:name="_Hlk135039174"/>
      <w:r w:rsidRPr="00C211BE">
        <w:rPr>
          <w:rFonts w:cs="Times"/>
          <w:b/>
          <w:bCs/>
          <w:color w:val="000000"/>
          <w:lang w:eastAsia="zh-CN"/>
        </w:rPr>
        <w:t xml:space="preserve">Inter-gNB CLI </w:t>
      </w:r>
      <w:r>
        <w:rPr>
          <w:rFonts w:cs="Times"/>
          <w:b/>
          <w:bCs/>
          <w:color w:val="000000"/>
          <w:lang w:eastAsia="zh-CN"/>
        </w:rPr>
        <w:t xml:space="preserve">handling by aggressor gNBs and preferred </w:t>
      </w:r>
      <w:r w:rsidR="00531EB5">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bookmarkEnd w:id="8"/>
      <w:proofErr w:type="gramEnd"/>
    </w:p>
    <w:p w14:paraId="58C9017A" w14:textId="52D8126B" w:rsidR="004B20C1" w:rsidRDefault="00757D93" w:rsidP="00813C2D">
      <w:pPr>
        <w:shd w:val="clear" w:color="auto" w:fill="FFFFFF"/>
        <w:spacing w:line="231" w:lineRule="atLeast"/>
        <w:rPr>
          <w:rFonts w:cs="Times"/>
          <w:b/>
          <w:bCs/>
          <w:i/>
          <w:iCs/>
          <w:color w:val="000000"/>
          <w:lang w:eastAsia="zh-CN"/>
        </w:rPr>
      </w:pPr>
      <w:bookmarkStart w:id="9" w:name="_Hlk127537585"/>
      <w:r>
        <w:rPr>
          <w:rFonts w:cs="Times"/>
          <w:b/>
          <w:bCs/>
          <w:i/>
          <w:iCs/>
          <w:color w:val="000000"/>
          <w:lang w:eastAsia="zh-CN"/>
        </w:rPr>
        <w:lastRenderedPageBreak/>
        <w:t>Proposal 3-</w:t>
      </w:r>
      <w:r w:rsidR="004C0DD2">
        <w:rPr>
          <w:rFonts w:cs="Times"/>
          <w:b/>
          <w:bCs/>
          <w:i/>
          <w:iCs/>
          <w:color w:val="000000"/>
          <w:lang w:eastAsia="zh-CN"/>
        </w:rPr>
        <w:t>6</w:t>
      </w:r>
      <w:r w:rsidR="004B20C1" w:rsidRPr="00C211BE">
        <w:rPr>
          <w:rFonts w:cs="Times"/>
          <w:b/>
          <w:bCs/>
          <w:i/>
          <w:iCs/>
          <w:color w:val="000000"/>
          <w:lang w:eastAsia="zh-CN"/>
        </w:rPr>
        <w:t xml:space="preserve">: Support victim gNB </w:t>
      </w:r>
      <w:r w:rsidR="00BE35B6">
        <w:rPr>
          <w:rFonts w:cs="Times"/>
          <w:b/>
          <w:bCs/>
          <w:i/>
          <w:iCs/>
          <w:color w:val="000000"/>
          <w:lang w:eastAsia="zh-CN"/>
        </w:rPr>
        <w:t xml:space="preserve">indicating </w:t>
      </w:r>
      <w:r w:rsidR="004B20C1">
        <w:rPr>
          <w:rFonts w:cs="Times"/>
          <w:b/>
          <w:bCs/>
          <w:i/>
          <w:iCs/>
          <w:color w:val="000000"/>
          <w:lang w:eastAsia="zh-CN"/>
        </w:rPr>
        <w:t>preferred and high</w:t>
      </w:r>
      <w:r w:rsidR="00BE35B6">
        <w:rPr>
          <w:rFonts w:cs="Times"/>
          <w:b/>
          <w:bCs/>
          <w:i/>
          <w:iCs/>
          <w:color w:val="000000"/>
          <w:lang w:eastAsia="zh-CN"/>
        </w:rPr>
        <w:t>-</w:t>
      </w:r>
      <w:r w:rsidR="004B20C1">
        <w:rPr>
          <w:rFonts w:cs="Times"/>
          <w:b/>
          <w:bCs/>
          <w:i/>
          <w:iCs/>
          <w:color w:val="000000"/>
          <w:lang w:eastAsia="zh-CN"/>
        </w:rPr>
        <w:t>priority Tx</w:t>
      </w:r>
      <w:r w:rsidR="004B20C1" w:rsidRPr="00C211BE">
        <w:rPr>
          <w:rFonts w:cs="Times"/>
          <w:b/>
          <w:bCs/>
          <w:i/>
          <w:iCs/>
          <w:color w:val="000000"/>
          <w:lang w:eastAsia="zh-CN"/>
        </w:rPr>
        <w:t xml:space="preserve"> beams</w:t>
      </w:r>
      <w:r w:rsidR="00BE35B6">
        <w:rPr>
          <w:rFonts w:cs="Times"/>
          <w:b/>
          <w:bCs/>
          <w:i/>
          <w:iCs/>
          <w:color w:val="000000"/>
          <w:lang w:eastAsia="zh-CN"/>
        </w:rPr>
        <w:t xml:space="preserve"> to the aggressor gNB</w:t>
      </w:r>
      <w:r w:rsidR="004B20C1" w:rsidRPr="00C211BE">
        <w:rPr>
          <w:rFonts w:cs="Times"/>
          <w:b/>
          <w:bCs/>
          <w:i/>
          <w:iCs/>
          <w:color w:val="000000"/>
          <w:lang w:eastAsia="zh-CN"/>
        </w:rPr>
        <w:t>.</w:t>
      </w:r>
    </w:p>
    <w:p w14:paraId="1A553926" w14:textId="402A70DF" w:rsidR="00524AAA" w:rsidRPr="004B20C1" w:rsidRDefault="00757D93" w:rsidP="00813C2D">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7</w:t>
      </w:r>
      <w:r w:rsidR="00524AAA">
        <w:rPr>
          <w:rFonts w:cs="Times"/>
          <w:b/>
          <w:bCs/>
          <w:i/>
          <w:iCs/>
          <w:color w:val="000000"/>
          <w:lang w:eastAsia="zh-CN"/>
        </w:rPr>
        <w:t>: Further study i</w:t>
      </w:r>
      <w:r w:rsidR="00524AAA" w:rsidRPr="00524AAA">
        <w:rPr>
          <w:rFonts w:cs="Times"/>
          <w:b/>
          <w:bCs/>
          <w:i/>
          <w:iCs/>
          <w:color w:val="000000"/>
          <w:lang w:eastAsia="zh-CN"/>
        </w:rPr>
        <w:t>nter-gNB CLI handling by aggressor gNBs selection</w:t>
      </w:r>
      <w:r w:rsidR="006364FB">
        <w:rPr>
          <w:rFonts w:cs="Times"/>
          <w:b/>
          <w:bCs/>
          <w:i/>
          <w:iCs/>
          <w:color w:val="000000"/>
          <w:lang w:eastAsia="zh-CN"/>
        </w:rPr>
        <w:t>.</w:t>
      </w:r>
    </w:p>
    <w:bookmarkEnd w:id="7"/>
    <w:bookmarkEnd w:id="9"/>
    <w:p w14:paraId="421460E3" w14:textId="77777777" w:rsidR="00A0219B" w:rsidRPr="00C211BE" w:rsidRDefault="00A0219B" w:rsidP="00A0219B">
      <w:r w:rsidRPr="00C211BE">
        <w:t xml:space="preserve">Next, if all receiving gNBs measuring </w:t>
      </w:r>
      <w:proofErr w:type="gramStart"/>
      <w:r w:rsidRPr="00C211BE">
        <w:t>beam-specific</w:t>
      </w:r>
      <w:proofErr w:type="gramEnd"/>
      <w:r w:rsidRPr="00C211BE">
        <w:t xml:space="preserve"> CLI assume the worst-case scenario, which is interference from the beam that causes the highest interference, that can lead to significant underutilization of resources as the corresponding data rates can be quite low. Instead, we propose the aggressor gNB indicate to the other gNBs of any restrictions it may apply for using high-interference beams.</w:t>
      </w:r>
    </w:p>
    <w:p w14:paraId="22D5B6E3" w14:textId="1EFF21E7" w:rsidR="00A0219B" w:rsidRPr="00C211BE" w:rsidRDefault="00757D93" w:rsidP="00A0219B">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8</w:t>
      </w:r>
      <w:r w:rsidR="00A0219B" w:rsidRPr="00C211BE">
        <w:rPr>
          <w:rFonts w:cs="Times"/>
          <w:b/>
          <w:bCs/>
          <w:i/>
          <w:iCs/>
          <w:color w:val="000000"/>
          <w:lang w:eastAsia="zh-CN"/>
        </w:rPr>
        <w:t xml:space="preserve">: Support aggressor gNB indicating </w:t>
      </w:r>
      <w:r w:rsidR="00A0219B">
        <w:rPr>
          <w:rFonts w:cs="Times"/>
          <w:b/>
          <w:bCs/>
          <w:i/>
          <w:iCs/>
          <w:color w:val="000000"/>
          <w:lang w:eastAsia="zh-CN"/>
        </w:rPr>
        <w:t xml:space="preserve">information of </w:t>
      </w:r>
      <w:r w:rsidR="00A0219B" w:rsidRPr="00C211BE">
        <w:rPr>
          <w:rFonts w:cs="Times"/>
          <w:b/>
          <w:bCs/>
          <w:i/>
          <w:iCs/>
          <w:color w:val="000000"/>
          <w:lang w:eastAsia="zh-CN"/>
        </w:rPr>
        <w:t>using high-interference beams</w:t>
      </w:r>
      <w:r w:rsidR="00A0219B">
        <w:rPr>
          <w:rFonts w:cs="Times"/>
          <w:b/>
          <w:bCs/>
          <w:i/>
          <w:iCs/>
          <w:color w:val="000000"/>
          <w:lang w:eastAsia="zh-CN"/>
        </w:rPr>
        <w:t xml:space="preserve"> to victim gNBs</w:t>
      </w:r>
      <w:r w:rsidR="00A0219B" w:rsidRPr="00C211BE">
        <w:rPr>
          <w:rFonts w:cs="Times"/>
          <w:b/>
          <w:bCs/>
          <w:i/>
          <w:iCs/>
          <w:color w:val="000000"/>
          <w:lang w:eastAsia="zh-CN"/>
        </w:rPr>
        <w:t>.</w:t>
      </w:r>
    </w:p>
    <w:p w14:paraId="35596886" w14:textId="21F4EF4C" w:rsidR="00B842E7" w:rsidRPr="00C211BE" w:rsidRDefault="00B842E7" w:rsidP="00B842E7">
      <w:r w:rsidRPr="00C211BE">
        <w:t>When the victim gNB learns about potential inter-gNB CLI, it can take interference handling measures by implementation, e.g., link adaptation in the uplink. Similarly, when the aggressor gNB is informed of high-interference beams, it can attempt to reduce the interference on those beams by implementation, for example, avoiding those beams in the downlink or reducing the DL Tx power on those beams.</w:t>
      </w:r>
    </w:p>
    <w:p w14:paraId="420B9ADF" w14:textId="38D16A63" w:rsidR="00B842E7" w:rsidRPr="00C211BE" w:rsidRDefault="00B842E7" w:rsidP="00B842E7">
      <w:r w:rsidRPr="00C211BE">
        <w:t xml:space="preserve">However, it is possible for gNBs to coordinate </w:t>
      </w:r>
      <w:r w:rsidR="00680FCC">
        <w:t>resource (SBFD/TDD)</w:t>
      </w:r>
      <w:r w:rsidRPr="00C211BE">
        <w:t xml:space="preserve"> configurations on high-interference beams, especially at FR2. For example, if the aggressor gNB needs to use certain Tx beams for scheduling DL to UEs, and a victim gNB reports that it experiences a large interference from those Tx beams, the aggressor gNB can coordinate and match </w:t>
      </w:r>
      <w:r w:rsidR="00680FCC">
        <w:t>DL/UL</w:t>
      </w:r>
      <w:r w:rsidRPr="00C211BE">
        <w:t xml:space="preserve"> configurations on certain slots and then use the high-interference Tx beams only when scheduling DL on those slots. This way, the aggressor gNB can make sure that a DL</w:t>
      </w:r>
      <w:r w:rsidR="00680FCC">
        <w:t>-</w:t>
      </w:r>
      <w:r w:rsidRPr="00C211BE">
        <w:t>UL symbol collision does not happen when it uses the high-interference Tx beams.</w:t>
      </w:r>
    </w:p>
    <w:p w14:paraId="52412DB5" w14:textId="5BB1F6BA" w:rsidR="00B842E7" w:rsidRPr="00C211BE" w:rsidRDefault="00B842E7" w:rsidP="00B842E7">
      <w:r w:rsidRPr="00C211BE">
        <w:t>Similarly, if the victim gNB needs to use certain Rx beams for scheduling UL for UEs, but it receives a large interference on those Rx beams, it can use those Rx beams only when scheduling UL on the coordinated slots. This way, the victim gNB can make sure that a DL</w:t>
      </w:r>
      <w:r w:rsidR="00680FCC">
        <w:t>-</w:t>
      </w:r>
      <w:r w:rsidRPr="00C211BE">
        <w:t>UL symbol collision does not happen when it uses the coordinated Rx beams.</w:t>
      </w:r>
    </w:p>
    <w:p w14:paraId="29836AA6" w14:textId="5133470D" w:rsidR="00B842E7" w:rsidRPr="00C211BE" w:rsidRDefault="00B842E7" w:rsidP="00B842E7">
      <w:r w:rsidRPr="00C211BE">
        <w:t xml:space="preserve">Since different Tx beams can be harmful to different victim gNBs, and similarly, different Rx beams can receive different interference from different aggressor gNBs, it is beneficial to enable multiple such coordinated/matched </w:t>
      </w:r>
      <w:r w:rsidR="00680FCC">
        <w:t xml:space="preserve">DL/UL </w:t>
      </w:r>
      <w:r w:rsidRPr="00C211BE">
        <w:t>among gNBs in a vicinity. This motivates grouping of gNBs and coordinating/matching DL/UL within each group.</w:t>
      </w:r>
    </w:p>
    <w:p w14:paraId="319F1961" w14:textId="2E2B5712" w:rsidR="00B842E7" w:rsidRPr="00C211BE" w:rsidRDefault="00B842E7" w:rsidP="00B842E7">
      <w:r w:rsidRPr="00C211BE">
        <w:t xml:space="preserve">An example is illustrated in Figure </w:t>
      </w:r>
      <w:r w:rsidR="009E104E">
        <w:t>5</w:t>
      </w:r>
      <w:r w:rsidRPr="00C211BE">
        <w:t>. In this example, the aggressor gNB causes a large interference when applying Tx beams 1 and 2 on victim gNBs 1 and 2, but not the other way around. Therefore, the aggressor gNB can coordinate/match DL/UL on certain slots for scheduling UE1 and coordinate DL/UL on other slots for scheduling UE2.</w:t>
      </w:r>
      <w:r w:rsidR="00E64348">
        <w:t xml:space="preserve"> This information can be exchanged by adding spatial parameters to the </w:t>
      </w:r>
      <w:r w:rsidR="00680FCC">
        <w:t xml:space="preserve">Intended SBFD/TDD </w:t>
      </w:r>
      <w:r w:rsidR="00E64348">
        <w:t>Configuration IE.</w:t>
      </w:r>
    </w:p>
    <w:p w14:paraId="3FDF06AB" w14:textId="77777777" w:rsidR="000367A4" w:rsidRPr="00C211BE" w:rsidRDefault="000367A4" w:rsidP="000367A4">
      <w:pPr>
        <w:shd w:val="clear" w:color="auto" w:fill="FFFFFF"/>
        <w:spacing w:line="231" w:lineRule="atLeast"/>
        <w:rPr>
          <w:rFonts w:cs="Times"/>
          <w:b/>
          <w:bCs/>
          <w:i/>
          <w:iCs/>
          <w:color w:val="000000"/>
          <w:lang w:eastAsia="zh-CN"/>
        </w:rPr>
      </w:pPr>
      <w:bookmarkStart w:id="10" w:name="_Hlk115355161"/>
      <w:r w:rsidRPr="0074241A">
        <w:rPr>
          <w:rFonts w:cs="Times"/>
          <w:b/>
          <w:bCs/>
          <w:i/>
          <w:iCs/>
          <w:color w:val="000000"/>
          <w:lang w:eastAsia="zh-CN"/>
        </w:rPr>
        <w:t>Proposal 3-9: To enable coordinated scheduling/beamforming, support coordination/matching of DL/UL on certain slots/symbols for use of high-interference beams.</w:t>
      </w:r>
      <w:r w:rsidRPr="0074241A">
        <w:t xml:space="preserve"> </w:t>
      </w:r>
      <w:r w:rsidRPr="0074241A">
        <w:rPr>
          <w:rFonts w:cs="Times"/>
          <w:b/>
          <w:bCs/>
          <w:i/>
          <w:iCs/>
          <w:color w:val="000000"/>
          <w:lang w:eastAsia="zh-CN"/>
        </w:rPr>
        <w:t>This information can be exchanged by adding spatial parameters to the Intended SBFD/TDD Configuration IE.</w:t>
      </w:r>
    </w:p>
    <w:bookmarkEnd w:id="10"/>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Inter-gNB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2B1A86F" w14:textId="77777777" w:rsidR="00EE537A" w:rsidRDefault="00EE537A" w:rsidP="00CD2680">
      <w:pPr>
        <w:rPr>
          <w:lang w:eastAsia="zh-CN"/>
        </w:rPr>
      </w:pPr>
    </w:p>
    <w:p w14:paraId="760D3752" w14:textId="6F767BF8" w:rsidR="009809A7" w:rsidRDefault="00703686" w:rsidP="00CD2680">
      <w:pPr>
        <w:pStyle w:val="Heading3"/>
        <w:rPr>
          <w:lang w:eastAsia="zh-CN"/>
        </w:rPr>
      </w:pPr>
      <w:r>
        <w:rPr>
          <w:lang w:eastAsia="zh-CN"/>
        </w:rPr>
        <w:lastRenderedPageBreak/>
        <w:t>Additional CLI measurement and handling</w:t>
      </w:r>
    </w:p>
    <w:p w14:paraId="43F9BDD3" w14:textId="77777777" w:rsidR="00B208CD" w:rsidRDefault="00325015" w:rsidP="00DE7321">
      <w:pPr>
        <w:rPr>
          <w:lang w:val="en-US" w:eastAsia="zh-CN"/>
        </w:rPr>
      </w:pPr>
      <w:r>
        <w:rPr>
          <w:lang w:val="en-US" w:eastAsia="zh-CN"/>
        </w:rPr>
        <w:t xml:space="preserve">As mentioned in Section 2, </w:t>
      </w:r>
      <w:r w:rsidR="00DE7321">
        <w:rPr>
          <w:lang w:val="en-US" w:eastAsia="zh-CN"/>
        </w:rPr>
        <w:t>one approach to inform the aggressor gNB of the CLI it causes on another gNB is to perform CLI measurements at the aggressor gNB itself. If the channel reciprocity holds, the measurement results can be used to estimate the CLI that the aggressor gNB causes on the reverse (interference) channel. However, the problem with this channel reciprocity assumption in the context of SBFD is that full-duplex radio is implemented through separate antennas and RF hardware, which are different from the antenna and RF hardware that is used for transmitting downlink reference signals that the aggressor gNB measures.</w:t>
      </w:r>
    </w:p>
    <w:p w14:paraId="0566D53E" w14:textId="00DBED95" w:rsidR="00DE7321" w:rsidRDefault="00DE7321" w:rsidP="00DE7321">
      <w:pPr>
        <w:rPr>
          <w:lang w:val="en-US" w:eastAsia="zh-CN"/>
        </w:rPr>
      </w:pPr>
      <w:r>
        <w:rPr>
          <w:lang w:val="en-US" w:eastAsia="zh-CN"/>
        </w:rPr>
        <w:t xml:space="preserve">This issue is illustrated in the </w:t>
      </w:r>
      <w:r w:rsidR="00927569">
        <w:rPr>
          <w:lang w:val="en-US" w:eastAsia="zh-CN"/>
        </w:rPr>
        <w:t>Figure 6</w:t>
      </w:r>
      <w:r>
        <w:rPr>
          <w:lang w:val="en-US" w:eastAsia="zh-CN"/>
        </w:rPr>
        <w:t>.</w:t>
      </w:r>
      <w:r w:rsidR="00B208CD">
        <w:rPr>
          <w:lang w:val="en-US" w:eastAsia="zh-CN"/>
        </w:rPr>
        <w:t xml:space="preserve"> In this example, the aggressor gNB measures downlink reference signals (SSB, CSI-RS) from the victim gNB to obtain the CLI estimate on the reverse (interference) channel. However, while the reference signals are received from antennas (Ant1-1) used for conventional (TDD) Tx/Rx, it is the CLI on the full-duplex antennas (Ant1-2) that is of interest at the aggressor gNB.</w:t>
      </w:r>
    </w:p>
    <w:p w14:paraId="4DAFD96F" w14:textId="2F10671C" w:rsidR="00B208CD" w:rsidRDefault="00B208CD" w:rsidP="00DE7321">
      <w:pPr>
        <w:rPr>
          <w:lang w:val="en-US" w:eastAsia="zh-CN"/>
        </w:rPr>
      </w:pPr>
      <w:r>
        <w:rPr>
          <w:lang w:val="en-US" w:eastAsia="zh-CN"/>
        </w:rPr>
        <w:t>We propose to study and address this issue, for example by applying correction to the CLI measured from Ant1-1 or transmitting additional downlink reference signals from Ant1-2.</w:t>
      </w:r>
    </w:p>
    <w:p w14:paraId="7720D146" w14:textId="077E70E1" w:rsidR="00B208CD" w:rsidRPr="009B4809" w:rsidRDefault="00B208CD" w:rsidP="00B208CD">
      <w:pPr>
        <w:shd w:val="clear" w:color="auto" w:fill="FFFFFF"/>
        <w:spacing w:line="231" w:lineRule="atLeast"/>
        <w:rPr>
          <w:rFonts w:cs="Times"/>
          <w:b/>
          <w:bCs/>
          <w:i/>
          <w:iCs/>
          <w:color w:val="000000"/>
          <w:lang w:eastAsia="zh-CN"/>
        </w:rPr>
      </w:pPr>
      <w:r w:rsidRPr="0074241A">
        <w:rPr>
          <w:rFonts w:cs="Times"/>
          <w:b/>
          <w:bCs/>
          <w:i/>
          <w:iCs/>
          <w:color w:val="000000"/>
          <w:lang w:eastAsia="zh-CN"/>
        </w:rPr>
        <w:t>Proposal 3-</w:t>
      </w:r>
      <w:r w:rsidR="0074241A">
        <w:rPr>
          <w:rFonts w:cs="Times"/>
          <w:b/>
          <w:bCs/>
          <w:i/>
          <w:iCs/>
          <w:color w:val="000000"/>
          <w:lang w:eastAsia="zh-CN"/>
        </w:rPr>
        <w:t>10</w:t>
      </w:r>
      <w:r w:rsidRPr="0074241A">
        <w:rPr>
          <w:rFonts w:cs="Times"/>
          <w:b/>
          <w:bCs/>
          <w:i/>
          <w:iCs/>
          <w:color w:val="000000"/>
          <w:lang w:eastAsia="zh-CN"/>
        </w:rPr>
        <w:t xml:space="preserve">: Study and address Tx-Rx antenna mismatch </w:t>
      </w:r>
      <w:proofErr w:type="gramStart"/>
      <w:r w:rsidRPr="0074241A">
        <w:rPr>
          <w:rFonts w:cs="Times"/>
          <w:b/>
          <w:bCs/>
          <w:i/>
          <w:iCs/>
          <w:color w:val="000000"/>
          <w:lang w:eastAsia="zh-CN"/>
        </w:rPr>
        <w:t>in order to</w:t>
      </w:r>
      <w:proofErr w:type="gramEnd"/>
      <w:r w:rsidRPr="0074241A">
        <w:rPr>
          <w:rFonts w:cs="Times"/>
          <w:b/>
          <w:bCs/>
          <w:i/>
          <w:iCs/>
          <w:color w:val="000000"/>
          <w:lang w:eastAsia="zh-CN"/>
        </w:rPr>
        <w:t xml:space="preserve"> enable aggressor-side CLI measurements. For example, apply correction to the measured CLI to take the antenna mismatch into account or transmit additional downlink reference signals from the full-duplex antennas.</w:t>
      </w:r>
    </w:p>
    <w:p w14:paraId="3C2DEB00" w14:textId="77777777" w:rsidR="00B208CD" w:rsidRDefault="00B208CD" w:rsidP="00DE7321">
      <w:pPr>
        <w:rPr>
          <w:lang w:val="en-US" w:eastAsia="zh-CN"/>
        </w:rPr>
      </w:pPr>
    </w:p>
    <w:p w14:paraId="2BF9490C" w14:textId="56036C25" w:rsidR="00DE7321" w:rsidRDefault="00871698" w:rsidP="00871698">
      <w:pPr>
        <w:shd w:val="clear" w:color="auto" w:fill="FFFFFF"/>
        <w:spacing w:line="231" w:lineRule="atLeast"/>
        <w:jc w:val="center"/>
        <w:rPr>
          <w:lang w:val="en-US" w:eastAsia="zh-CN"/>
        </w:rPr>
      </w:pPr>
      <w:r w:rsidRPr="00871698">
        <w:rPr>
          <w:noProof/>
        </w:rPr>
        <w:drawing>
          <wp:inline distT="0" distB="0" distL="0" distR="0" wp14:anchorId="19B241D8" wp14:editId="48BCD6D1">
            <wp:extent cx="3712464" cy="203911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464" cy="2039112"/>
                    </a:xfrm>
                    <a:prstGeom prst="rect">
                      <a:avLst/>
                    </a:prstGeom>
                    <a:noFill/>
                    <a:ln>
                      <a:noFill/>
                    </a:ln>
                  </pic:spPr>
                </pic:pic>
              </a:graphicData>
            </a:graphic>
          </wp:inline>
        </w:drawing>
      </w:r>
    </w:p>
    <w:p w14:paraId="7FC217C6" w14:textId="478D75A5" w:rsidR="00871698" w:rsidRPr="00C211BE" w:rsidRDefault="00871698" w:rsidP="00871698">
      <w:pPr>
        <w:jc w:val="center"/>
        <w:rPr>
          <w:lang w:eastAsia="zh-CN"/>
        </w:rPr>
      </w:pPr>
      <w:r w:rsidRPr="00C211BE">
        <w:rPr>
          <w:rFonts w:cs="Times"/>
          <w:b/>
          <w:bCs/>
          <w:color w:val="000000"/>
          <w:lang w:eastAsia="zh-CN"/>
        </w:rPr>
        <w:t xml:space="preserve">Figure </w:t>
      </w:r>
      <w:r>
        <w:rPr>
          <w:rFonts w:cs="Times"/>
          <w:b/>
          <w:bCs/>
          <w:color w:val="000000"/>
          <w:lang w:eastAsia="zh-CN"/>
        </w:rPr>
        <w:t>6.</w:t>
      </w:r>
      <w:r w:rsidRPr="00C211BE">
        <w:rPr>
          <w:rFonts w:cs="Times"/>
          <w:b/>
          <w:bCs/>
          <w:color w:val="000000"/>
          <w:lang w:eastAsia="zh-CN"/>
        </w:rPr>
        <w:t xml:space="preserve"> </w:t>
      </w:r>
      <w:r>
        <w:rPr>
          <w:rFonts w:cs="Times"/>
          <w:b/>
          <w:bCs/>
          <w:color w:val="000000"/>
          <w:lang w:eastAsia="zh-CN"/>
        </w:rPr>
        <w:t xml:space="preserve">Tx-Rx antenna mismatch for measuring inter-gNB </w:t>
      </w:r>
      <w:proofErr w:type="gramStart"/>
      <w:r>
        <w:rPr>
          <w:rFonts w:cs="Times"/>
          <w:b/>
          <w:bCs/>
          <w:color w:val="000000"/>
          <w:lang w:eastAsia="zh-CN"/>
        </w:rPr>
        <w:t>CLI</w:t>
      </w:r>
      <w:proofErr w:type="gramEnd"/>
    </w:p>
    <w:p w14:paraId="562B47D6" w14:textId="310B607C" w:rsidR="0048400C" w:rsidRPr="00C211BE" w:rsidRDefault="0048400C" w:rsidP="0048400C">
      <w:r w:rsidRPr="00C211BE">
        <w:t xml:space="preserve">It is possible to pursue a unified interference handling approach through which gNBs can measure interference from </w:t>
      </w:r>
      <w:r w:rsidR="001031FB" w:rsidRPr="00C211BE">
        <w:t>neighbour</w:t>
      </w:r>
      <w:r w:rsidRPr="00C211BE">
        <w:t xml:space="preserve"> </w:t>
      </w:r>
      <w:proofErr w:type="spellStart"/>
      <w:r w:rsidRPr="00C211BE">
        <w:t>gNBs</w:t>
      </w:r>
      <w:proofErr w:type="spellEnd"/>
      <w:r w:rsidRPr="00C211BE">
        <w:t xml:space="preserve"> and UEs (gNB-to-gNB and UE-to-gNB interference), and furthermore, configure their own UEs to measure gNB-to-UE and UE-to-UE interference on the same reference signals. Since SRS-RSRP reporting is specified for inter-UE CLI management, the same specification can be used for gNB-to-UE interference if the gNB transmits the SRS (which can then be used by implementation for gNB-to-gNB CLI as well).</w:t>
      </w:r>
    </w:p>
    <w:p w14:paraId="556FCE8F" w14:textId="324DF5E2" w:rsidR="0048400C" w:rsidRPr="00C211BE" w:rsidRDefault="0048400C" w:rsidP="0048400C">
      <w:r w:rsidRPr="00C211BE">
        <w:t xml:space="preserve">Allowing gNB to transmit SRS for this purpose has at least two advantages: 1) SRS resources can be shared for downlink and uplink interference measurements, hence saving resource and </w:t>
      </w:r>
      <w:r w:rsidR="001031FB" w:rsidRPr="00C211BE">
        <w:t>signalling</w:t>
      </w:r>
      <w:r w:rsidRPr="00C211BE">
        <w:t xml:space="preserve"> overhead. 2) Specification of the victim UE (measuring and reporting SRS-RSRP) can be unified, which reduces specification efforts.</w:t>
      </w:r>
    </w:p>
    <w:p w14:paraId="3D541A6B" w14:textId="10AB4B1B" w:rsidR="0048400C" w:rsidRPr="00C211BE" w:rsidRDefault="00757D93" w:rsidP="0048400C">
      <w:pPr>
        <w:rPr>
          <w:b/>
          <w:bCs/>
          <w:i/>
          <w:iCs/>
        </w:rPr>
      </w:pPr>
      <w:bookmarkStart w:id="11" w:name="_Hlk115355165"/>
      <w:r>
        <w:rPr>
          <w:b/>
          <w:bCs/>
          <w:i/>
          <w:iCs/>
        </w:rPr>
        <w:t>Proposal 3-</w:t>
      </w:r>
      <w:r w:rsidR="004C0DD2">
        <w:rPr>
          <w:b/>
          <w:bCs/>
          <w:i/>
          <w:iCs/>
        </w:rPr>
        <w:t>1</w:t>
      </w:r>
      <w:r w:rsidR="0074241A">
        <w:rPr>
          <w:b/>
          <w:bCs/>
          <w:i/>
          <w:iCs/>
        </w:rPr>
        <w:t>1</w:t>
      </w:r>
      <w:r w:rsidR="0048400C" w:rsidRPr="00C211BE">
        <w:rPr>
          <w:b/>
          <w:bCs/>
          <w:i/>
          <w:iCs/>
        </w:rPr>
        <w:t>: Study unified inter-cell CLI handling through transmitting SRS by aggressor gNB/UE and measuring interference by victim gNB/UE.</w:t>
      </w:r>
    </w:p>
    <w:bookmarkEnd w:id="11"/>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gNB </w:t>
      </w:r>
      <w:r w:rsidR="00987E98">
        <w:t xml:space="preserve">may have </w:t>
      </w:r>
      <w:r>
        <w:t xml:space="preserve">multiple victim gNBs.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gNB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19D71500" w:rsidR="00A15C10" w:rsidRPr="00C211BE" w:rsidRDefault="00757D93" w:rsidP="00A15C10">
      <w:pPr>
        <w:shd w:val="clear" w:color="auto" w:fill="FFFFFF"/>
        <w:spacing w:line="231" w:lineRule="atLeast"/>
        <w:rPr>
          <w:rFonts w:cs="Times"/>
          <w:b/>
          <w:bCs/>
          <w:i/>
          <w:iCs/>
          <w:color w:val="000000"/>
          <w:lang w:eastAsia="zh-CN"/>
        </w:rPr>
      </w:pPr>
      <w:r>
        <w:rPr>
          <w:rFonts w:cs="Times"/>
          <w:b/>
          <w:bCs/>
          <w:i/>
          <w:iCs/>
          <w:color w:val="000000"/>
          <w:lang w:eastAsia="zh-CN"/>
        </w:rPr>
        <w:t>Proposal 3-</w:t>
      </w:r>
      <w:r w:rsidR="004C0DD2">
        <w:rPr>
          <w:rFonts w:cs="Times"/>
          <w:b/>
          <w:bCs/>
          <w:i/>
          <w:iCs/>
          <w:color w:val="000000"/>
          <w:lang w:eastAsia="zh-CN"/>
        </w:rPr>
        <w:t>1</w:t>
      </w:r>
      <w:r w:rsidR="0074241A">
        <w:rPr>
          <w:rFonts w:cs="Times"/>
          <w:b/>
          <w:bCs/>
          <w:i/>
          <w:iCs/>
          <w:color w:val="000000"/>
          <w:lang w:eastAsia="zh-CN"/>
        </w:rPr>
        <w:t>2</w:t>
      </w:r>
      <w:r w:rsidR="00A15C10" w:rsidRPr="00C211BE">
        <w:rPr>
          <w:rFonts w:cs="Times"/>
          <w:b/>
          <w:bCs/>
          <w:i/>
          <w:iCs/>
          <w:color w:val="000000"/>
          <w:lang w:eastAsia="zh-CN"/>
        </w:rPr>
        <w:t>: Support</w:t>
      </w:r>
      <w:r w:rsidR="00A15C10">
        <w:rPr>
          <w:rFonts w:cs="Times"/>
          <w:b/>
          <w:bCs/>
          <w:i/>
          <w:iCs/>
          <w:color w:val="000000"/>
          <w:lang w:eastAsia="zh-CN"/>
        </w:rPr>
        <w:t xml:space="preserve"> assigning priorities to victim gNBs so that the aggressor gNB will be able to </w:t>
      </w:r>
      <w:r w:rsidR="00A15C10" w:rsidRPr="00E83A13">
        <w:rPr>
          <w:rFonts w:cs="Times"/>
          <w:b/>
          <w:bCs/>
          <w:i/>
          <w:iCs/>
          <w:color w:val="000000"/>
          <w:lang w:eastAsia="zh-CN"/>
        </w:rPr>
        <w:t>limit</w:t>
      </w:r>
      <w:r w:rsidR="00A15C10" w:rsidRPr="00803CA6">
        <w:rPr>
          <w:rFonts w:cs="Times"/>
          <w:b/>
          <w:bCs/>
          <w:i/>
          <w:iCs/>
          <w:color w:val="000000"/>
          <w:lang w:eastAsia="zh-CN"/>
        </w:rPr>
        <w:t xml:space="preserve"> or avoid </w:t>
      </w:r>
      <w:r w:rsidR="00A15C10">
        <w:rPr>
          <w:rFonts w:cs="Times"/>
          <w:b/>
          <w:bCs/>
          <w:i/>
          <w:iCs/>
          <w:color w:val="000000"/>
          <w:lang w:eastAsia="zh-CN"/>
        </w:rPr>
        <w:t xml:space="preserve">the </w:t>
      </w:r>
      <w:r w:rsidR="00A15C10" w:rsidRPr="00803CA6">
        <w:rPr>
          <w:rFonts w:cs="Times"/>
          <w:b/>
          <w:bCs/>
          <w:i/>
          <w:iCs/>
          <w:color w:val="000000"/>
          <w:lang w:eastAsia="zh-CN"/>
        </w:rPr>
        <w:t>CLI towards</w:t>
      </w:r>
      <w:r w:rsidR="00A15C10">
        <w:rPr>
          <w:rFonts w:cs="Times"/>
          <w:b/>
          <w:bCs/>
          <w:i/>
          <w:iCs/>
          <w:color w:val="000000"/>
          <w:lang w:eastAsia="zh-CN"/>
        </w:rPr>
        <w:t xml:space="preserve"> at least</w:t>
      </w:r>
      <w:r w:rsidR="00A15C10" w:rsidRPr="00803CA6">
        <w:rPr>
          <w:rFonts w:cs="Times"/>
          <w:b/>
          <w:bCs/>
          <w:i/>
          <w:iCs/>
          <w:color w:val="000000"/>
          <w:lang w:eastAsia="zh-CN"/>
        </w:rPr>
        <w:t xml:space="preserve"> high</w:t>
      </w:r>
      <w:r w:rsidR="00A15C10">
        <w:rPr>
          <w:rFonts w:cs="Times"/>
          <w:b/>
          <w:bCs/>
          <w:i/>
          <w:iCs/>
          <w:color w:val="000000"/>
          <w:lang w:eastAsia="zh-CN"/>
        </w:rPr>
        <w:t>-</w:t>
      </w:r>
      <w:r w:rsidR="00A15C10" w:rsidRPr="00803CA6">
        <w:rPr>
          <w:rFonts w:cs="Times"/>
          <w:b/>
          <w:bCs/>
          <w:i/>
          <w:iCs/>
          <w:color w:val="000000"/>
          <w:lang w:eastAsia="zh-CN"/>
        </w:rPr>
        <w:t xml:space="preserve">priority victim </w:t>
      </w:r>
      <w:r w:rsidR="00A15C10">
        <w:rPr>
          <w:rFonts w:cs="Times"/>
          <w:b/>
          <w:bCs/>
          <w:i/>
          <w:iCs/>
          <w:color w:val="000000"/>
          <w:lang w:eastAsia="zh-CN"/>
        </w:rPr>
        <w:t>gNBs</w:t>
      </w:r>
      <w:r w:rsidR="00A15C10" w:rsidRPr="00C211BE">
        <w:rPr>
          <w:rFonts w:cs="Times"/>
          <w:b/>
          <w:bCs/>
          <w:i/>
          <w:iCs/>
          <w:color w:val="000000"/>
          <w:lang w:eastAsia="zh-CN"/>
        </w:rPr>
        <w:t>.</w:t>
      </w:r>
    </w:p>
    <w:p w14:paraId="5E8645DF" w14:textId="45A4A1BE"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 xml:space="preserve">The victim gNB needs to receive the CLI measurement RS from the aggressor gNB in the UL symbols. If RS is transmitted in the resource overlapping with a PUSCH transmission, the victim gNB PUSCH detection performance </w:t>
      </w:r>
      <w:r w:rsidRPr="00C211BE">
        <w:rPr>
          <w:rFonts w:cs="Times"/>
          <w:color w:val="000000"/>
          <w:lang w:eastAsia="zh-CN"/>
        </w:rPr>
        <w:lastRenderedPageBreak/>
        <w:t>might be impacted</w:t>
      </w:r>
      <w:r w:rsidR="00EE286D">
        <w:rPr>
          <w:rFonts w:cs="Times"/>
          <w:color w:val="000000"/>
          <w:lang w:eastAsia="zh-CN"/>
        </w:rPr>
        <w:t xml:space="preserve"> due to the RS overlap (e.g., switch to receive the RS)</w:t>
      </w:r>
      <w:r w:rsidRPr="00C211BE">
        <w:rPr>
          <w:rFonts w:cs="Times"/>
          <w:color w:val="000000"/>
          <w:lang w:eastAsia="zh-CN"/>
        </w:rPr>
        <w:t xml:space="preserve">. It could be considered to solve this issue by gNB implementation. For example, the victim gNB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5A894359" w:rsidR="0048400C" w:rsidRPr="00C211BE" w:rsidRDefault="00757D93" w:rsidP="0048400C">
      <w:pPr>
        <w:shd w:val="clear" w:color="auto" w:fill="FFFFFF"/>
        <w:spacing w:line="231" w:lineRule="atLeast"/>
        <w:rPr>
          <w:rFonts w:cs="Times"/>
          <w:b/>
          <w:bCs/>
          <w:i/>
          <w:iCs/>
          <w:color w:val="000000"/>
          <w:lang w:eastAsia="zh-CN"/>
        </w:rPr>
      </w:pPr>
      <w:bookmarkStart w:id="12" w:name="_Hlk115355168"/>
      <w:r>
        <w:rPr>
          <w:rFonts w:cs="Times"/>
          <w:b/>
          <w:bCs/>
          <w:i/>
          <w:iCs/>
          <w:color w:val="000000"/>
          <w:lang w:eastAsia="zh-CN"/>
        </w:rPr>
        <w:t>Proposal 3-</w:t>
      </w:r>
      <w:r w:rsidR="004C0DD2">
        <w:rPr>
          <w:rFonts w:cs="Times"/>
          <w:b/>
          <w:bCs/>
          <w:i/>
          <w:iCs/>
          <w:color w:val="000000"/>
          <w:lang w:eastAsia="zh-CN"/>
        </w:rPr>
        <w:t>1</w:t>
      </w:r>
      <w:r w:rsidR="0074241A">
        <w:rPr>
          <w:rFonts w:cs="Times"/>
          <w:b/>
          <w:bCs/>
          <w:i/>
          <w:iCs/>
          <w:color w:val="000000"/>
          <w:lang w:eastAsia="zh-CN"/>
        </w:rPr>
        <w:t>3</w:t>
      </w:r>
      <w:r w:rsidR="0048400C" w:rsidRPr="00C211BE">
        <w:rPr>
          <w:rFonts w:cs="Times"/>
          <w:b/>
          <w:bCs/>
          <w:i/>
          <w:iCs/>
          <w:color w:val="000000"/>
          <w:lang w:eastAsia="zh-CN"/>
        </w:rPr>
        <w:t xml:space="preserve">: The impact on the PUSCH reception when receiving CLI measurement RS can be solved by gNB implementation. </w:t>
      </w:r>
    </w:p>
    <w:bookmarkEnd w:id="12"/>
    <w:p w14:paraId="2F94BADE" w14:textId="77777777" w:rsidR="0064598D" w:rsidRPr="0064598D" w:rsidRDefault="0064598D" w:rsidP="00CD2680">
      <w:pPr>
        <w:rPr>
          <w:lang w:val="en-US" w:eastAsia="zh-CN"/>
        </w:rPr>
      </w:pPr>
    </w:p>
    <w:p w14:paraId="6DF70B01" w14:textId="59817684" w:rsidR="0048400C" w:rsidRPr="00510B1A" w:rsidRDefault="0048400C" w:rsidP="00D66FE4">
      <w:pPr>
        <w:pStyle w:val="Heading2"/>
        <w:ind w:left="0" w:firstLine="0"/>
        <w:rPr>
          <w:szCs w:val="24"/>
          <w:lang w:eastAsia="zh-CN"/>
        </w:rPr>
      </w:pPr>
      <w:r>
        <w:rPr>
          <w:szCs w:val="24"/>
          <w:lang w:eastAsia="zh-CN"/>
        </w:rPr>
        <w:t>Inter-UE CLI</w:t>
      </w:r>
    </w:p>
    <w:p w14:paraId="396E1E39" w14:textId="55F5C305" w:rsidR="0048400C" w:rsidRPr="00C211BE" w:rsidRDefault="0048400C" w:rsidP="00674D98">
      <w:pPr>
        <w:spacing w:before="120"/>
        <w:rPr>
          <w:rtl/>
          <w:lang w:bidi="fa-IR"/>
        </w:rPr>
      </w:pPr>
      <w:r w:rsidRPr="00C211BE">
        <w:t xml:space="preserve">To handle inter-UE CLI, Rel-16 introduced UE side interference measurement and reporting. A UE from a cell could be configured to measure the signals from UEs in a </w:t>
      </w:r>
      <w:r w:rsidR="001031FB" w:rsidRPr="00C211BE">
        <w:t>neighbouring</w:t>
      </w:r>
      <w:r w:rsidRPr="00C211BE">
        <w:t xml:space="preserve"> cell. The measurement could be SRS-RSRP or CLI-RSSI based on configuration. The UE will report the measurement to gNB so that the gNB could take it into consideration when perform scheduling. </w:t>
      </w:r>
    </w:p>
    <w:p w14:paraId="508A4A19" w14:textId="656B1EDC" w:rsidR="0048400C" w:rsidRPr="00C211BE" w:rsidRDefault="0048400C" w:rsidP="0048400C">
      <w:r w:rsidRPr="00C211BE">
        <w:t xml:space="preserve">To measure SRS-RSRP, the victim UE is provided with configurations for SRS </w:t>
      </w:r>
      <w:r w:rsidR="00EA1744">
        <w:t>measurement</w:t>
      </w:r>
      <w:r w:rsidRPr="00C211BE">
        <w:t xml:space="preserve">, which are expected to be the same with those configured for the SRS transmission from the potential aggressor UEs. This also means that the gNB should know the SRS configurations of the potential aggressor UEs from a </w:t>
      </w:r>
      <w:r w:rsidR="001031FB" w:rsidRPr="00C211BE">
        <w:t>neighbour</w:t>
      </w:r>
      <w:r w:rsidRPr="00C211BE">
        <w:t xml:space="preserve"> gNB, otherwise it cannot configure SRS to the victim UEs for interference measurement. It is noted that Rel.16 did not specify the coordination of SRS configurations due to the overhead issue. In Rel.</w:t>
      </w:r>
      <w:r w:rsidR="00EA1744">
        <w:t>19</w:t>
      </w:r>
      <w:r w:rsidRPr="00C211BE">
        <w:t xml:space="preserve">, the coordination of SRS configurations among gNBs might be a potential area to be enhanced. </w:t>
      </w:r>
    </w:p>
    <w:p w14:paraId="64496F4E" w14:textId="05A88602" w:rsidR="0048400C" w:rsidRPr="00C211BE" w:rsidRDefault="00757D93" w:rsidP="0048400C">
      <w:pPr>
        <w:rPr>
          <w:b/>
          <w:bCs/>
          <w:i/>
          <w:iCs/>
        </w:rPr>
      </w:pPr>
      <w:bookmarkStart w:id="13" w:name="_Hlk115355172"/>
      <w:r>
        <w:rPr>
          <w:b/>
          <w:bCs/>
          <w:i/>
          <w:iCs/>
        </w:rPr>
        <w:t>Proposal 3-</w:t>
      </w:r>
      <w:r w:rsidR="0074241A">
        <w:rPr>
          <w:b/>
          <w:bCs/>
          <w:i/>
          <w:iCs/>
        </w:rPr>
        <w:t>14</w:t>
      </w:r>
      <w:r w:rsidR="0048400C" w:rsidRPr="00C211BE">
        <w:rPr>
          <w:b/>
          <w:bCs/>
          <w:i/>
          <w:iCs/>
        </w:rPr>
        <w:t xml:space="preserve">: Study to introduce coordination of SRS configurations for SRS-RSRP measurement. </w:t>
      </w:r>
    </w:p>
    <w:bookmarkEnd w:id="13"/>
    <w:p w14:paraId="68EE427E" w14:textId="33F51D57" w:rsidR="00454BEA" w:rsidRDefault="00DE1951" w:rsidP="00DE1951">
      <w:pPr>
        <w:rPr>
          <w:lang w:eastAsia="zh-CN"/>
        </w:rPr>
      </w:pPr>
      <w:proofErr w:type="gramStart"/>
      <w:r>
        <w:rPr>
          <w:lang w:eastAsia="zh-CN"/>
        </w:rPr>
        <w:t>Similar to</w:t>
      </w:r>
      <w:proofErr w:type="gramEnd"/>
      <w:r>
        <w:rPr>
          <w:lang w:eastAsia="zh-CN"/>
        </w:rPr>
        <w:t xml:space="preserve"> the discussion on resource overhead of inter-gNB CLI, it </w:t>
      </w:r>
      <w:r w:rsidR="004B2FDA">
        <w:rPr>
          <w:lang w:eastAsia="zh-CN"/>
        </w:rPr>
        <w:t>can</w:t>
      </w:r>
      <w:r>
        <w:rPr>
          <w:lang w:eastAsia="zh-CN"/>
        </w:rPr>
        <w:t xml:space="preserve"> be </w:t>
      </w:r>
      <w:r w:rsidR="004B2FDA">
        <w:rPr>
          <w:lang w:eastAsia="zh-CN"/>
        </w:rPr>
        <w:t xml:space="preserve">significantly </w:t>
      </w:r>
      <w:r>
        <w:rPr>
          <w:lang w:eastAsia="zh-CN"/>
        </w:rPr>
        <w:t>wasteful to configure separate SRS resources for individual UEs in the aggressor cell, especially when the number of UEs is large and each UE is not expected to take more than a small portion of the radio resources</w:t>
      </w:r>
      <w:r w:rsidRPr="00C211BE">
        <w:rPr>
          <w:lang w:eastAsia="zh-CN"/>
        </w:rPr>
        <w:t>.</w:t>
      </w:r>
      <w:r>
        <w:rPr>
          <w:lang w:eastAsia="zh-CN"/>
        </w:rPr>
        <w:t xml:space="preserve"> </w:t>
      </w:r>
      <w:r w:rsidR="00C00703">
        <w:rPr>
          <w:lang w:eastAsia="zh-CN"/>
        </w:rPr>
        <w:t xml:space="preserve">Instead, several UEs can be configured with SRS on uplink resources that overlap in time and/or frequency domains. This includes the case that SRS for multiple UEs </w:t>
      </w:r>
      <w:r w:rsidR="006C5E86">
        <w:rPr>
          <w:lang w:eastAsia="zh-CN"/>
        </w:rPr>
        <w:t xml:space="preserve">is </w:t>
      </w:r>
      <w:r w:rsidR="00C00703">
        <w:rPr>
          <w:lang w:eastAsia="zh-CN"/>
        </w:rPr>
        <w:t xml:space="preserve">configured on the same resources, </w:t>
      </w:r>
      <w:r w:rsidR="00454BEA">
        <w:rPr>
          <w:lang w:eastAsia="zh-CN"/>
        </w:rPr>
        <w:t xml:space="preserve">which </w:t>
      </w:r>
      <w:r w:rsidR="0055434B">
        <w:rPr>
          <w:lang w:eastAsia="zh-CN"/>
        </w:rPr>
        <w:t>can reduce</w:t>
      </w:r>
      <w:r w:rsidR="00454BEA">
        <w:rPr>
          <w:lang w:eastAsia="zh-CN"/>
        </w:rPr>
        <w:t xml:space="preserve"> resource overhead at the cost of a</w:t>
      </w:r>
      <w:r w:rsidR="00C00703">
        <w:rPr>
          <w:lang w:eastAsia="zh-CN"/>
        </w:rPr>
        <w:t xml:space="preserve">dditional configuration or </w:t>
      </w:r>
      <w:r w:rsidR="001031FB">
        <w:rPr>
          <w:lang w:eastAsia="zh-CN"/>
        </w:rPr>
        <w:t>signalling</w:t>
      </w:r>
      <w:r w:rsidR="00C00703">
        <w:rPr>
          <w:lang w:eastAsia="zh-CN"/>
        </w:rPr>
        <w:t xml:space="preserve"> to avoid signal collisions.</w:t>
      </w:r>
    </w:p>
    <w:p w14:paraId="36DC3810" w14:textId="3F46F337" w:rsidR="00C00703" w:rsidRDefault="00454BEA" w:rsidP="00DE1951">
      <w:pPr>
        <w:rPr>
          <w:lang w:eastAsia="zh-CN"/>
        </w:rPr>
      </w:pPr>
      <w:r>
        <w:rPr>
          <w:lang w:eastAsia="zh-CN"/>
        </w:rPr>
        <w:t xml:space="preserve">Another advantage </w:t>
      </w:r>
      <w:r w:rsidR="0055434B">
        <w:rPr>
          <w:lang w:eastAsia="zh-CN"/>
        </w:rPr>
        <w:t xml:space="preserve">of this approach </w:t>
      </w:r>
      <w:r>
        <w:rPr>
          <w:lang w:eastAsia="zh-CN"/>
        </w:rPr>
        <w:t xml:space="preserve">is that in a mobile environment in which UEs join and leave a cell dynamically, there is no need for the cell to </w:t>
      </w:r>
      <w:r w:rsidR="0055434B">
        <w:rPr>
          <w:lang w:eastAsia="zh-CN"/>
        </w:rPr>
        <w:t>exchange information of the updated SRS resource configurations with the n</w:t>
      </w:r>
      <w:r>
        <w:rPr>
          <w:lang w:eastAsia="zh-CN"/>
        </w:rPr>
        <w:t>earby cells</w:t>
      </w:r>
      <w:r w:rsidR="0055434B">
        <w:rPr>
          <w:lang w:eastAsia="zh-CN"/>
        </w:rPr>
        <w:t xml:space="preserve"> at small timescales</w:t>
      </w:r>
      <w:r>
        <w:rPr>
          <w:lang w:eastAsia="zh-CN"/>
        </w:rPr>
        <w:t xml:space="preserve">. Instead, </w:t>
      </w:r>
      <w:r w:rsidR="0055434B">
        <w:rPr>
          <w:lang w:eastAsia="zh-CN"/>
        </w:rPr>
        <w:t xml:space="preserve">the cell can configure </w:t>
      </w:r>
      <w:r>
        <w:rPr>
          <w:lang w:eastAsia="zh-CN"/>
        </w:rPr>
        <w:t>a fixed set of SRS resources in a semi-static</w:t>
      </w:r>
      <w:r w:rsidR="0055434B">
        <w:rPr>
          <w:lang w:eastAsia="zh-CN"/>
        </w:rPr>
        <w:t xml:space="preserve"> (larger)</w:t>
      </w:r>
      <w:r>
        <w:rPr>
          <w:lang w:eastAsia="zh-CN"/>
        </w:rPr>
        <w:t xml:space="preserve"> timescale and only assign </w:t>
      </w:r>
      <w:r w:rsidR="0055434B">
        <w:rPr>
          <w:lang w:eastAsia="zh-CN"/>
        </w:rPr>
        <w:t xml:space="preserve">the SRS resources </w:t>
      </w:r>
      <w:r>
        <w:rPr>
          <w:lang w:eastAsia="zh-CN"/>
        </w:rPr>
        <w:t>to UEs by configuration/</w:t>
      </w:r>
      <w:r w:rsidR="001031FB">
        <w:rPr>
          <w:lang w:eastAsia="zh-CN"/>
        </w:rPr>
        <w:t>signalling</w:t>
      </w:r>
      <w:r>
        <w:rPr>
          <w:lang w:eastAsia="zh-CN"/>
        </w:rPr>
        <w:t xml:space="preserve"> in a smaller timescale. This </w:t>
      </w:r>
      <w:r w:rsidR="0055434B">
        <w:rPr>
          <w:lang w:eastAsia="zh-CN"/>
        </w:rPr>
        <w:t>avoids</w:t>
      </w:r>
      <w:r>
        <w:rPr>
          <w:lang w:eastAsia="zh-CN"/>
        </w:rPr>
        <w:t xml:space="preserve"> the need for </w:t>
      </w:r>
      <w:r w:rsidR="0055434B">
        <w:rPr>
          <w:lang w:eastAsia="zh-CN"/>
        </w:rPr>
        <w:t xml:space="preserve">any </w:t>
      </w:r>
      <w:r>
        <w:rPr>
          <w:lang w:eastAsia="zh-CN"/>
        </w:rPr>
        <w:t>dynamic information exchange of the SRS resource configurations</w:t>
      </w:r>
      <w:r w:rsidR="0055434B">
        <w:rPr>
          <w:lang w:eastAsia="zh-CN"/>
        </w:rPr>
        <w:t xml:space="preserve">, which could be a prohibitive concern for backhaul </w:t>
      </w:r>
      <w:r w:rsidR="001031FB">
        <w:rPr>
          <w:lang w:eastAsia="zh-CN"/>
        </w:rPr>
        <w:t>signalling</w:t>
      </w:r>
      <w:r w:rsidR="0055434B">
        <w:rPr>
          <w:lang w:eastAsia="zh-CN"/>
        </w:rPr>
        <w:t xml:space="preserve"> specification and operation</w:t>
      </w:r>
      <w:r>
        <w:rPr>
          <w:lang w:eastAsia="zh-CN"/>
        </w:rPr>
        <w:t>.</w:t>
      </w:r>
    </w:p>
    <w:p w14:paraId="0752070C" w14:textId="06DB7BB7" w:rsidR="00DE1951" w:rsidRPr="00C211BE" w:rsidRDefault="00757D93" w:rsidP="00DE1951">
      <w:pPr>
        <w:rPr>
          <w:b/>
          <w:bCs/>
          <w:i/>
          <w:iCs/>
        </w:rPr>
      </w:pPr>
      <w:r>
        <w:rPr>
          <w:rFonts w:hint="eastAsia"/>
          <w:b/>
          <w:bCs/>
          <w:i/>
          <w:iCs/>
        </w:rPr>
        <w:t>Proposal 3-</w:t>
      </w:r>
      <w:r w:rsidR="0074241A">
        <w:rPr>
          <w:b/>
          <w:bCs/>
          <w:i/>
          <w:iCs/>
        </w:rPr>
        <w:t>15</w:t>
      </w:r>
      <w:r w:rsidR="00DE1951" w:rsidRPr="00C211BE">
        <w:rPr>
          <w:b/>
          <w:bCs/>
          <w:i/>
          <w:iCs/>
        </w:rPr>
        <w:t xml:space="preserve">: </w:t>
      </w:r>
      <w:r w:rsidR="00DE1951">
        <w:rPr>
          <w:b/>
          <w:bCs/>
          <w:i/>
          <w:iCs/>
        </w:rPr>
        <w:t>S</w:t>
      </w:r>
      <w:r w:rsidR="00DE1951" w:rsidRPr="00DE1951">
        <w:rPr>
          <w:b/>
          <w:bCs/>
          <w:i/>
          <w:iCs/>
        </w:rPr>
        <w:t>tudy benefits and mechanisms for sharing SRS resources among UEs in the aggressor cell</w:t>
      </w:r>
      <w:r w:rsidR="00DE1951" w:rsidRPr="00C211BE">
        <w:rPr>
          <w:b/>
          <w:bCs/>
          <w:i/>
          <w:iCs/>
        </w:rPr>
        <w:t>.</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 xml:space="preserve">E-to-UE inter-cell inter-subband CLI measurement, that is, the victim UE may acquire the SRS-RSRP on the configured SRS resources and may further measure CLI-RSSI on resources overlapping in time with the configured SRS resources within the adjacent subbands. Therefore, for the UE-to-UE inter-cell co-channel and inter-subband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521F78D0" w:rsidR="0048400C" w:rsidRPr="00C211BE" w:rsidRDefault="00757D93" w:rsidP="0048400C">
      <w:pPr>
        <w:rPr>
          <w:b/>
          <w:bCs/>
          <w:i/>
          <w:iCs/>
        </w:rPr>
      </w:pPr>
      <w:bookmarkStart w:id="14" w:name="_Hlk115355175"/>
      <w:r>
        <w:rPr>
          <w:rFonts w:hint="eastAsia"/>
          <w:b/>
          <w:bCs/>
          <w:i/>
          <w:iCs/>
        </w:rPr>
        <w:t>Proposal 3-</w:t>
      </w:r>
      <w:r w:rsidR="0074241A">
        <w:rPr>
          <w:b/>
          <w:bCs/>
          <w:i/>
          <w:iCs/>
        </w:rPr>
        <w:t>16</w:t>
      </w:r>
      <w:r w:rsidR="0048400C" w:rsidRPr="00C211BE">
        <w:rPr>
          <w:b/>
          <w:bCs/>
          <w:i/>
          <w:iCs/>
        </w:rPr>
        <w:t>: For the UE-to-UE inter-cell co-channel and inter-subband CLI measurement, common schemes on coordination of SRS configurations should be studied.</w:t>
      </w:r>
    </w:p>
    <w:bookmarkEnd w:id="14"/>
    <w:p w14:paraId="19A890D4" w14:textId="3AE62A23" w:rsidR="002860B0" w:rsidRDefault="009D6A5E" w:rsidP="002860B0">
      <w:r>
        <w:t xml:space="preserve">Unlike the SSB from an aggressor gNB,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gNB.</w:t>
      </w:r>
    </w:p>
    <w:p w14:paraId="29A5586E" w14:textId="04F50D46" w:rsidR="009D6A5E" w:rsidRDefault="0069099F" w:rsidP="009D6A5E">
      <w:proofErr w:type="gramStart"/>
      <w:r>
        <w:t>In order to</w:t>
      </w:r>
      <w:proofErr w:type="gramEnd"/>
      <w:r>
        <w:t xml:space="preserve"> address this issue, </w:t>
      </w:r>
      <w:r w:rsidR="001031FB">
        <w:t>signalling</w:t>
      </w:r>
      <w:r>
        <w:t xml:space="preserve">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44470C57" w:rsidR="009D6A5E" w:rsidRPr="00C211BE" w:rsidRDefault="00757D93" w:rsidP="009D6A5E">
      <w:pPr>
        <w:rPr>
          <w:b/>
          <w:bCs/>
          <w:i/>
          <w:iCs/>
        </w:rPr>
      </w:pPr>
      <w:r>
        <w:rPr>
          <w:rFonts w:hint="eastAsia"/>
          <w:b/>
          <w:bCs/>
          <w:i/>
          <w:iCs/>
        </w:rPr>
        <w:lastRenderedPageBreak/>
        <w:t>Proposal 3-</w:t>
      </w:r>
      <w:r w:rsidR="0074241A">
        <w:rPr>
          <w:b/>
          <w:bCs/>
          <w:i/>
          <w:iCs/>
        </w:rPr>
        <w:t>17</w:t>
      </w:r>
      <w:r w:rsidR="009D6A5E" w:rsidRPr="00C211BE">
        <w:rPr>
          <w:b/>
          <w:bCs/>
          <w:i/>
          <w:iCs/>
        </w:rPr>
        <w:t xml:space="preserve">: </w:t>
      </w:r>
      <w:r w:rsidR="009D6A5E">
        <w:rPr>
          <w:b/>
          <w:bCs/>
          <w:i/>
          <w:iCs/>
        </w:rPr>
        <w:t xml:space="preserve">To handle SRS reception timing misalignment in UE-to-UE CLI measurements, support </w:t>
      </w:r>
      <w:r w:rsidR="001031FB">
        <w:rPr>
          <w:b/>
          <w:bCs/>
          <w:i/>
          <w:iCs/>
        </w:rPr>
        <w:t>signalling</w:t>
      </w:r>
      <w:r w:rsidR="009D6A5E">
        <w:rPr>
          <w:b/>
          <w:bCs/>
          <w:i/>
          <w:iCs/>
        </w:rPr>
        <w:t xml:space="preserve"> and information exchange for assisting the victim UE with SRS reception timing and/or indicating to the aggressor UE the SRS transmission timing</w:t>
      </w:r>
      <w:r w:rsidR="009D6A5E" w:rsidRPr="00C211BE">
        <w:rPr>
          <w:b/>
          <w:bCs/>
          <w:i/>
          <w:iCs/>
        </w:rPr>
        <w:t>.</w:t>
      </w:r>
    </w:p>
    <w:p w14:paraId="14F472EF" w14:textId="6793627B" w:rsidR="0048400C" w:rsidRPr="00C211BE" w:rsidRDefault="0048400C" w:rsidP="002860B0">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w:t>
      </w:r>
      <w:r w:rsidR="007F31C6">
        <w:t xml:space="preserve">Therefore, </w:t>
      </w:r>
      <w:r w:rsidRPr="00C211BE">
        <w:t xml:space="preserve">it may be beneficial to enable a UE to report impact of spatial filters to be used by the UE for intended communications on observed interference levels. Accordingly, gNB can use the reported information for interference handling with proper scheduling of UEs and corresponding serving beams. </w:t>
      </w:r>
    </w:p>
    <w:p w14:paraId="5137F733" w14:textId="43ADDBCF" w:rsidR="00D67044" w:rsidRPr="00C211BE" w:rsidRDefault="00D67044" w:rsidP="0048400C">
      <w:pPr>
        <w:rPr>
          <w:b/>
          <w:bCs/>
          <w:i/>
          <w:iCs/>
        </w:rPr>
      </w:pPr>
      <w:bookmarkStart w:id="15" w:name="_Hlk115355194"/>
      <w:bookmarkStart w:id="16" w:name="_Hlk118375807"/>
      <w:r w:rsidRPr="00C211BE">
        <w:rPr>
          <w:b/>
          <w:bCs/>
          <w:i/>
          <w:iCs/>
        </w:rPr>
        <w:t xml:space="preserve">Observation </w:t>
      </w:r>
      <w:r w:rsidR="0074241A">
        <w:rPr>
          <w:b/>
          <w:bCs/>
          <w:i/>
          <w:iCs/>
        </w:rPr>
        <w:t>3-</w:t>
      </w:r>
      <w:r w:rsidR="00941F5C">
        <w:rPr>
          <w:b/>
          <w:bCs/>
          <w:i/>
          <w:iCs/>
        </w:rPr>
        <w:t>2</w:t>
      </w:r>
      <w:r w:rsidRPr="00C211BE">
        <w:rPr>
          <w:b/>
          <w:bCs/>
          <w:i/>
          <w:iCs/>
        </w:rPr>
        <w:t>: Observed interference level may vary significantly depending on Rx beams and Rx antenna panels.</w:t>
      </w:r>
    </w:p>
    <w:p w14:paraId="00E9F6EC" w14:textId="0F0FFFE1" w:rsidR="0048400C" w:rsidRPr="00C211BE" w:rsidRDefault="00757D93" w:rsidP="0048400C">
      <w:bookmarkStart w:id="17" w:name="_Hlk115355181"/>
      <w:bookmarkEnd w:id="15"/>
      <w:r>
        <w:rPr>
          <w:b/>
          <w:bCs/>
          <w:i/>
          <w:iCs/>
        </w:rPr>
        <w:t>Proposal 3-</w:t>
      </w:r>
      <w:r w:rsidR="0074241A">
        <w:rPr>
          <w:b/>
          <w:bCs/>
          <w:i/>
          <w:iCs/>
        </w:rPr>
        <w:t>18</w:t>
      </w:r>
      <w:r w:rsidR="0048400C" w:rsidRPr="00C211BE">
        <w:rPr>
          <w:b/>
          <w:bCs/>
          <w:i/>
          <w:iCs/>
        </w:rPr>
        <w:t xml:space="preserve">: </w:t>
      </w:r>
      <w:r w:rsidR="00217487" w:rsidRPr="00C211BE">
        <w:rPr>
          <w:b/>
          <w:bCs/>
          <w:i/>
          <w:iCs/>
        </w:rPr>
        <w:t>Support</w:t>
      </w:r>
      <w:r w:rsidR="0048400C" w:rsidRPr="00C211BE">
        <w:t xml:space="preserve"> </w:t>
      </w:r>
      <w:r w:rsidR="0048400C" w:rsidRPr="00C211BE">
        <w:rPr>
          <w:b/>
          <w:bCs/>
          <w:i/>
          <w:iCs/>
        </w:rPr>
        <w:t xml:space="preserve">spatially differentiated CLI measurement and reporting. </w:t>
      </w:r>
    </w:p>
    <w:bookmarkEnd w:id="16"/>
    <w:bookmarkEnd w:id="17"/>
    <w:p w14:paraId="4F52649D" w14:textId="77777777" w:rsidR="00C43151" w:rsidRDefault="00C43151" w:rsidP="00C43151">
      <w:pPr>
        <w:jc w:val="both"/>
        <w:rPr>
          <w:lang w:val="en-US" w:eastAsia="zh-CN"/>
        </w:rPr>
      </w:pPr>
      <w:r w:rsidRPr="00395F0E">
        <w:t xml:space="preserve">In </w:t>
      </w:r>
      <w:r w:rsidRPr="00395F0E">
        <w:rPr>
          <w:lang w:eastAsia="ja-JP"/>
        </w:rPr>
        <w:t xml:space="preserve">TR 38.858 </w:t>
      </w:r>
      <w:r>
        <w:rPr>
          <w:lang w:eastAsia="ja-JP"/>
        </w:rPr>
        <w:fldChar w:fldCharType="begin"/>
      </w:r>
      <w:r>
        <w:rPr>
          <w:lang w:eastAsia="ja-JP"/>
        </w:rPr>
        <w:instrText xml:space="preserve"> REF _Ref158556733 \r \h </w:instrText>
      </w:r>
      <w:r>
        <w:rPr>
          <w:lang w:eastAsia="ja-JP"/>
        </w:rPr>
      </w:r>
      <w:r>
        <w:rPr>
          <w:lang w:eastAsia="ja-JP"/>
        </w:rPr>
        <w:fldChar w:fldCharType="separate"/>
      </w:r>
      <w:r>
        <w:rPr>
          <w:cs/>
          <w:lang w:eastAsia="ja-JP"/>
        </w:rPr>
        <w:t>‎</w:t>
      </w:r>
      <w:r>
        <w:rPr>
          <w:lang w:eastAsia="ja-JP"/>
        </w:rPr>
        <w:t>[2]</w:t>
      </w:r>
      <w:r>
        <w:rPr>
          <w:lang w:eastAsia="ja-JP"/>
        </w:rPr>
        <w:fldChar w:fldCharType="end"/>
      </w:r>
      <w:r w:rsidRPr="00395F0E">
        <w:rPr>
          <w:lang w:val="en-US" w:eastAsia="zh-CN"/>
        </w:rPr>
        <w:t>, the following is stated concerning UE-to-UE CLI-RSSI measurement/report across downlink subbands.</w:t>
      </w:r>
    </w:p>
    <w:p w14:paraId="26EABB78" w14:textId="77777777" w:rsidR="00C43151" w:rsidRPr="00C43151" w:rsidRDefault="00C43151" w:rsidP="00C43151">
      <w:pPr>
        <w:spacing w:beforeLines="50" w:before="120" w:afterLines="50" w:after="120"/>
        <w:jc w:val="both"/>
        <w:rPr>
          <w:i/>
          <w:iCs/>
        </w:rPr>
      </w:pPr>
      <w:r w:rsidRPr="00C43151">
        <w:rPr>
          <w:i/>
          <w:iCs/>
        </w:rPr>
        <w:t>For UE-to-UE CLI-RSSI measurement/report across downlink subbands, the following methods</w:t>
      </w:r>
      <w:r w:rsidRPr="00C43151">
        <w:rPr>
          <w:rFonts w:hint="eastAsia"/>
          <w:i/>
          <w:iCs/>
        </w:rPr>
        <w:t xml:space="preserve"> are studied. Note that Alt #1 and Alt #2 are supported in existing specifications.</w:t>
      </w:r>
    </w:p>
    <w:p w14:paraId="1626BBAB"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#1: separate CLI-RSSI measurement resources/reports in each DL subband</w:t>
      </w:r>
    </w:p>
    <w:p w14:paraId="66FA5720"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#2: CLI-RSSI measure/report in one DL subband only</w:t>
      </w:r>
    </w:p>
    <w:p w14:paraId="2CED55D2"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#3: CLI-RSSI measurement/report based on non-contiguous CLI-RSSI resource across downlink subbands</w:t>
      </w:r>
    </w:p>
    <w:p w14:paraId="2802220C" w14:textId="77777777" w:rsidR="00C43151" w:rsidRPr="00C43151" w:rsidRDefault="00C43151" w:rsidP="00C43151">
      <w:pPr>
        <w:jc w:val="both"/>
        <w:rPr>
          <w:i/>
          <w:iCs/>
          <w:lang w:val="en-US" w:eastAsia="zh-CN"/>
        </w:rPr>
      </w:pPr>
      <w:r w:rsidRPr="00C43151">
        <w:rPr>
          <w:rFonts w:hint="eastAsia"/>
          <w:i/>
          <w:iCs/>
        </w:rPr>
        <w:t xml:space="preserve">Alt #1 allows flexible configuration of measurement reporting in one DL subband or two DL </w:t>
      </w:r>
      <w:proofErr w:type="gramStart"/>
      <w:r w:rsidRPr="00C43151">
        <w:rPr>
          <w:rFonts w:hint="eastAsia"/>
          <w:i/>
          <w:iCs/>
        </w:rPr>
        <w:t>subbands</w:t>
      </w:r>
      <w:proofErr w:type="gramEnd"/>
      <w:r w:rsidRPr="00C43151">
        <w:rPr>
          <w:rFonts w:hint="eastAsia"/>
          <w:i/>
          <w:iCs/>
        </w:rPr>
        <w:t xml:space="preserve"> but it consumes multiple</w:t>
      </w:r>
      <w:r w:rsidRPr="00C43151">
        <w:rPr>
          <w:i/>
          <w:iCs/>
        </w:rPr>
        <w:t xml:space="preserve"> CLI-RSSI measurement resources </w:t>
      </w:r>
      <w:r w:rsidRPr="00C43151">
        <w:rPr>
          <w:rFonts w:hint="eastAsia"/>
          <w:i/>
          <w:iCs/>
        </w:rPr>
        <w:t>from</w:t>
      </w:r>
      <w:r w:rsidRPr="00C43151">
        <w:rPr>
          <w:i/>
          <w:iCs/>
        </w:rPr>
        <w:t xml:space="preserve"> the UE</w:t>
      </w:r>
      <w:r w:rsidRPr="00C43151">
        <w:rPr>
          <w:rFonts w:hint="eastAsia"/>
          <w:i/>
          <w:iCs/>
        </w:rPr>
        <w:t xml:space="preserve"> capability budget. Alt</w:t>
      </w:r>
      <w:r w:rsidRPr="00C43151">
        <w:rPr>
          <w:i/>
          <w:iCs/>
        </w:rPr>
        <w:t xml:space="preserve"> #2 restricts gNB configuration flexibility and does not account for </w:t>
      </w:r>
      <w:proofErr w:type="gramStart"/>
      <w:r w:rsidRPr="00C43151">
        <w:rPr>
          <w:i/>
          <w:iCs/>
        </w:rPr>
        <w:t>whether or not</w:t>
      </w:r>
      <w:proofErr w:type="gramEnd"/>
      <w:r w:rsidRPr="00C43151">
        <w:rPr>
          <w:i/>
          <w:iCs/>
        </w:rPr>
        <w:t xml:space="preserve"> the CLI is asymmetric across two DL subbands. This method does not consume multiple CLI-RSSI measurement resources from UE capability point of view.</w:t>
      </w:r>
      <w:r w:rsidRPr="00C43151">
        <w:rPr>
          <w:rFonts w:hint="eastAsia"/>
          <w:i/>
          <w:iCs/>
        </w:rPr>
        <w:t xml:space="preserve"> Alt</w:t>
      </w:r>
      <w:r w:rsidRPr="00C43151">
        <w:rPr>
          <w:i/>
          <w:iCs/>
        </w:rPr>
        <w:t xml:space="preserve"> #3 requires additional specification efforts to support non-contiguous CLI-RSSI resource allocation across downlink subbands. This method is </w:t>
      </w:r>
      <w:proofErr w:type="gramStart"/>
      <w:r w:rsidRPr="00C43151">
        <w:rPr>
          <w:i/>
          <w:iCs/>
        </w:rPr>
        <w:t>similar to</w:t>
      </w:r>
      <w:proofErr w:type="gramEnd"/>
      <w:r w:rsidRPr="00C43151">
        <w:rPr>
          <w:i/>
          <w:iCs/>
        </w:rPr>
        <w:t xml:space="preserve"> non-contiguous CSI-RS resource allocation. A single CLI-RSSI report based on non-contiguous CLI-RSSI resource may be sufficient. This method does not consume multiple CLI-RSSI measurement resources from UE capability point of view.</w:t>
      </w:r>
      <w:r w:rsidRPr="00C43151">
        <w:rPr>
          <w:rFonts w:hint="eastAsia"/>
          <w:i/>
          <w:iCs/>
        </w:rPr>
        <w:t xml:space="preserve"> Note that it does not imply whether L1 or L2 based measurement is supported.</w:t>
      </w:r>
      <w:r w:rsidRPr="00C43151">
        <w:rPr>
          <w:i/>
          <w:iCs/>
          <w:lang w:val="en-US" w:eastAsia="zh-CN"/>
        </w:rPr>
        <w:t xml:space="preserve"> </w:t>
      </w:r>
    </w:p>
    <w:p w14:paraId="74E0E825" w14:textId="77777777" w:rsidR="00C43151" w:rsidRPr="002529AB" w:rsidRDefault="00C43151" w:rsidP="00C43151">
      <w:pPr>
        <w:jc w:val="both"/>
        <w:rPr>
          <w:lang w:eastAsia="zh-CN"/>
        </w:rPr>
      </w:pPr>
      <w:r w:rsidRPr="002529AB">
        <w:rPr>
          <w:lang w:eastAsia="zh-CN"/>
        </w:rPr>
        <w:t>As captured</w:t>
      </w:r>
      <w:r>
        <w:rPr>
          <w:lang w:eastAsia="zh-CN"/>
        </w:rPr>
        <w:t xml:space="preserve"> in </w:t>
      </w:r>
      <w:r w:rsidRPr="00395F0E">
        <w:rPr>
          <w:lang w:eastAsia="ja-JP"/>
        </w:rPr>
        <w:t>TR 38.858 [2]</w:t>
      </w:r>
      <w:r w:rsidRPr="002529AB">
        <w:rPr>
          <w:lang w:eastAsia="zh-CN"/>
        </w:rPr>
        <w:t xml:space="preserve">, both Alt#1 and Alt#2 are supported in </w:t>
      </w:r>
      <w:r>
        <w:rPr>
          <w:lang w:eastAsia="zh-CN"/>
        </w:rPr>
        <w:t xml:space="preserve">the current </w:t>
      </w:r>
      <w:r w:rsidRPr="002529AB">
        <w:rPr>
          <w:lang w:eastAsia="zh-CN"/>
        </w:rPr>
        <w:t xml:space="preserve">specifications. However, Alt#1 would double the CLI-RSSI measurement and reporting resources, while Alt #2 is based on </w:t>
      </w:r>
      <w:r>
        <w:rPr>
          <w:lang w:eastAsia="zh-CN"/>
        </w:rPr>
        <w:t>the</w:t>
      </w:r>
      <w:r w:rsidRPr="002529AB">
        <w:rPr>
          <w:lang w:eastAsia="zh-CN"/>
        </w:rPr>
        <w:t xml:space="preserve"> assumption that the CLI-RSSI measurements on the two DL subbands are symmetric, which is a weak assumption in practice and </w:t>
      </w:r>
      <w:r>
        <w:rPr>
          <w:lang w:eastAsia="zh-CN"/>
        </w:rPr>
        <w:t>it may lead to</w:t>
      </w:r>
      <w:r w:rsidRPr="002529AB">
        <w:rPr>
          <w:lang w:eastAsia="zh-CN"/>
        </w:rPr>
        <w:t xml:space="preserve"> over/under-estimating the actual CLI-RSSI level on the other DL subband. Comparing to the first two methods, </w:t>
      </w:r>
      <w:r>
        <w:rPr>
          <w:lang w:eastAsia="zh-CN"/>
        </w:rPr>
        <w:t>Alt</w:t>
      </w:r>
      <w:r w:rsidRPr="002529AB">
        <w:rPr>
          <w:lang w:eastAsia="zh-CN"/>
        </w:rPr>
        <w:t>#3 has potential of obtaining accurate CLI-RSSI measurements, while at the same time reducing the number of CLI-RSSI measurements resources.</w:t>
      </w:r>
    </w:p>
    <w:p w14:paraId="7336BFB6" w14:textId="234751A5" w:rsidR="00C43151" w:rsidRPr="0074241A" w:rsidRDefault="00C43151" w:rsidP="00C43151">
      <w:pPr>
        <w:rPr>
          <w:b/>
          <w:bCs/>
          <w:i/>
          <w:iCs/>
        </w:rPr>
      </w:pPr>
      <w:bookmarkStart w:id="18" w:name="_Hlk158276397"/>
      <w:r w:rsidRPr="0074241A">
        <w:rPr>
          <w:b/>
          <w:bCs/>
          <w:i/>
          <w:iCs/>
        </w:rPr>
        <w:t>Proposal 3-1</w:t>
      </w:r>
      <w:r w:rsidR="0074241A" w:rsidRPr="0074241A">
        <w:rPr>
          <w:b/>
          <w:bCs/>
          <w:i/>
          <w:iCs/>
        </w:rPr>
        <w:t>9</w:t>
      </w:r>
      <w:r w:rsidRPr="0074241A">
        <w:rPr>
          <w:b/>
          <w:bCs/>
          <w:i/>
          <w:iCs/>
        </w:rPr>
        <w:t xml:space="preserve">: For UE-to-UE CLI-RSSI measurement/report across downlink subbands, support Alt#3 of the agreement made in TR 38.858. </w:t>
      </w:r>
    </w:p>
    <w:p w14:paraId="16659517" w14:textId="77777777" w:rsidR="00C43151" w:rsidRPr="0074241A" w:rsidRDefault="00C43151" w:rsidP="00C43151">
      <w:pPr>
        <w:pStyle w:val="ListParagraph"/>
        <w:numPr>
          <w:ilvl w:val="0"/>
          <w:numId w:val="17"/>
        </w:numPr>
        <w:rPr>
          <w:b/>
          <w:bCs/>
          <w:i/>
          <w:iCs/>
          <w:sz w:val="20"/>
          <w:szCs w:val="20"/>
        </w:rPr>
      </w:pPr>
      <w:r w:rsidRPr="0074241A">
        <w:rPr>
          <w:b/>
          <w:bCs/>
          <w:i/>
          <w:iCs/>
          <w:sz w:val="20"/>
          <w:szCs w:val="20"/>
        </w:rPr>
        <w:t>Alt#3: CLI-RSSI measurement/report based on non-contiguous CLI-RSSI resource across downlink subbands</w:t>
      </w:r>
    </w:p>
    <w:bookmarkEnd w:id="18"/>
    <w:p w14:paraId="2AB262C6" w14:textId="1B611008"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Further, the dynamic indication may include spatial information associated with active CLI measurement occasions so that UE can perform CLI measurement based on the indicated spatial information.</w:t>
      </w:r>
      <w:r w:rsidRPr="00C211BE">
        <w:t xml:space="preserve"> </w:t>
      </w:r>
    </w:p>
    <w:p w14:paraId="76FEDCC9" w14:textId="6F43A7E4" w:rsidR="004F545F" w:rsidRDefault="003F4B75" w:rsidP="0048400C">
      <w:r>
        <w:t xml:space="preserve">It was agreed in Rel-18 SI </w:t>
      </w:r>
      <w:r w:rsidR="00D17D36">
        <w:t>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t xml:space="preserve">It </w:t>
      </w:r>
      <w:r w:rsidR="00A24823">
        <w:t xml:space="preserve">was further agreed that for L1/L2 based inter-UE CLI measurement, </w:t>
      </w:r>
      <w:r w:rsidR="00005433">
        <w:t xml:space="preserve">SRS-RSRP and CLI-RSSI are to be further studied as baseline metrics. In our view, </w:t>
      </w:r>
      <w:r w:rsidR="004F4782">
        <w:t xml:space="preserve">the </w:t>
      </w:r>
      <w:r w:rsidR="00484DEB">
        <w:t>gNB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w:t>
      </w:r>
      <w:r w:rsidR="007410A0">
        <w:lastRenderedPageBreak/>
        <w:t xml:space="preserve">considered to have flexibly configured wideband </w:t>
      </w:r>
      <w:r w:rsidR="00DD55B3">
        <w:t>and</w:t>
      </w:r>
      <w:r w:rsidR="007410A0">
        <w:t xml:space="preserve"> subband CLI report</w:t>
      </w:r>
      <w:r w:rsidR="00797D64">
        <w:t>ing</w:t>
      </w:r>
      <w:r w:rsidR="00DD55B3">
        <w:t xml:space="preserve"> to better reflect the CLI in frequency domain</w:t>
      </w:r>
      <w:r w:rsidR="007410A0">
        <w:t>.</w:t>
      </w:r>
    </w:p>
    <w:p w14:paraId="188411C3" w14:textId="3E93D378" w:rsidR="0048400C" w:rsidRDefault="00757D93" w:rsidP="0048400C">
      <w:pPr>
        <w:rPr>
          <w:b/>
          <w:bCs/>
          <w:i/>
          <w:iCs/>
          <w:sz w:val="22"/>
          <w:szCs w:val="22"/>
        </w:rPr>
      </w:pPr>
      <w:bookmarkStart w:id="19" w:name="_Hlk115355185"/>
      <w:r>
        <w:rPr>
          <w:b/>
          <w:bCs/>
          <w:i/>
          <w:iCs/>
        </w:rPr>
        <w:t>Proposal 3-</w:t>
      </w:r>
      <w:r w:rsidR="0074241A">
        <w:rPr>
          <w:b/>
          <w:bCs/>
          <w:i/>
          <w:iCs/>
        </w:rPr>
        <w:t>20</w:t>
      </w:r>
      <w:r w:rsidR="0048400C"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7F4BDCF4" w:rsidR="00551712" w:rsidRPr="00F63911" w:rsidRDefault="002945FD" w:rsidP="00551712">
      <w:pPr>
        <w:shd w:val="clear" w:color="auto" w:fill="FFFFFF"/>
        <w:spacing w:line="231" w:lineRule="atLeast"/>
      </w:pPr>
      <w:proofErr w:type="gramStart"/>
      <w:r w:rsidRPr="009326F7">
        <w:rPr>
          <w:rFonts w:cs="Times"/>
          <w:color w:val="000000"/>
          <w:lang w:eastAsia="zh-CN"/>
        </w:rPr>
        <w:t>S</w:t>
      </w:r>
      <w:r w:rsidR="00551712" w:rsidRPr="009326F7">
        <w:rPr>
          <w:rFonts w:cs="Times"/>
          <w:color w:val="000000"/>
          <w:lang w:eastAsia="zh-CN"/>
        </w:rPr>
        <w:t>imilar to</w:t>
      </w:r>
      <w:proofErr w:type="gramEnd"/>
      <w:r w:rsidR="00551712" w:rsidRPr="009326F7">
        <w:rPr>
          <w:rFonts w:cs="Times"/>
          <w:color w:val="000000"/>
          <w:lang w:eastAsia="zh-CN"/>
        </w:rPr>
        <w:t xml:space="preserve"> the inter gNB CLI handling,</w:t>
      </w:r>
      <w:r w:rsidR="00551712" w:rsidRPr="00551712">
        <w:rPr>
          <w:sz w:val="22"/>
          <w:szCs w:val="22"/>
        </w:rPr>
        <w:t xml:space="preserve">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w:t>
      </w:r>
      <w:r w:rsidR="004F6407">
        <w:rPr>
          <w:rFonts w:cs="Times"/>
          <w:color w:val="000000"/>
          <w:lang w:eastAsia="zh-CN"/>
        </w:rPr>
        <w:t>y</w:t>
      </w:r>
      <w:r w:rsidR="00551712" w:rsidRPr="00F63911">
        <w:rPr>
          <w:rFonts w:cs="Times"/>
          <w:color w:val="000000"/>
          <w:lang w:eastAsia="zh-CN"/>
        </w:rPr>
        <w:t xml:space="preserv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drawing>
          <wp:inline distT="0" distB="0" distL="0" distR="0" wp14:anchorId="6737D34C" wp14:editId="51F4D0AD">
            <wp:extent cx="3364992" cy="2670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64992" cy="2670048"/>
                    </a:xfrm>
                    <a:prstGeom prst="rect">
                      <a:avLst/>
                    </a:prstGeom>
                  </pic:spPr>
                </pic:pic>
              </a:graphicData>
            </a:graphic>
          </wp:inline>
        </w:drawing>
      </w:r>
    </w:p>
    <w:p w14:paraId="2C72A583" w14:textId="33C47886"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proofErr w:type="gramEnd"/>
    </w:p>
    <w:p w14:paraId="14BD3837" w14:textId="4F4B40CC" w:rsidR="006F1CA4" w:rsidRDefault="00757D93" w:rsidP="006F1CA4">
      <w:pPr>
        <w:shd w:val="clear" w:color="auto" w:fill="FFFFFF"/>
        <w:spacing w:line="231" w:lineRule="atLeast"/>
        <w:rPr>
          <w:rFonts w:cs="Times"/>
          <w:b/>
          <w:bCs/>
          <w:i/>
          <w:iCs/>
          <w:color w:val="000000"/>
          <w:lang w:eastAsia="zh-CN"/>
        </w:rPr>
      </w:pPr>
      <w:r>
        <w:rPr>
          <w:rFonts w:cs="Times"/>
          <w:b/>
          <w:bCs/>
          <w:i/>
          <w:iCs/>
          <w:color w:val="000000"/>
          <w:lang w:eastAsia="zh-CN"/>
        </w:rPr>
        <w:t>Proposal 3-</w:t>
      </w:r>
      <w:r w:rsidR="0074241A">
        <w:rPr>
          <w:rFonts w:cs="Times"/>
          <w:b/>
          <w:bCs/>
          <w:i/>
          <w:iCs/>
          <w:color w:val="000000"/>
          <w:lang w:eastAsia="zh-CN"/>
        </w:rPr>
        <w:t>21</w:t>
      </w:r>
      <w:r w:rsidR="006F1CA4" w:rsidRPr="00C211BE">
        <w:rPr>
          <w:rFonts w:cs="Times"/>
          <w:b/>
          <w:bCs/>
          <w:i/>
          <w:iCs/>
          <w:color w:val="000000"/>
          <w:lang w:eastAsia="zh-CN"/>
        </w:rPr>
        <w:t>: Support</w:t>
      </w:r>
      <w:r w:rsidR="006F1CA4">
        <w:rPr>
          <w:rFonts w:cs="Times"/>
          <w:b/>
          <w:bCs/>
          <w:i/>
          <w:iCs/>
          <w:color w:val="000000"/>
          <w:lang w:eastAsia="zh-CN"/>
        </w:rPr>
        <w:t xml:space="preserve"> inter-UE</w:t>
      </w:r>
      <w:r w:rsidR="006F1CA4" w:rsidRPr="00C211BE">
        <w:rPr>
          <w:rFonts w:cs="Times"/>
          <w:b/>
          <w:bCs/>
          <w:i/>
          <w:iCs/>
          <w:color w:val="000000"/>
          <w:lang w:eastAsia="zh-CN"/>
        </w:rPr>
        <w:t xml:space="preserve"> </w:t>
      </w:r>
      <w:r w:rsidR="006F1CA4" w:rsidRPr="00524AAA">
        <w:rPr>
          <w:rFonts w:cs="Times"/>
          <w:b/>
          <w:bCs/>
          <w:i/>
          <w:iCs/>
          <w:color w:val="000000"/>
          <w:lang w:eastAsia="zh-CN"/>
        </w:rPr>
        <w:t xml:space="preserve">CLI handling by </w:t>
      </w:r>
      <w:r w:rsidR="00881AE6">
        <w:rPr>
          <w:rFonts w:cs="Times"/>
          <w:b/>
          <w:bCs/>
          <w:i/>
          <w:iCs/>
          <w:color w:val="000000"/>
          <w:lang w:eastAsia="zh-CN"/>
        </w:rPr>
        <w:t xml:space="preserve">joint </w:t>
      </w:r>
      <w:r w:rsidR="006F1CA4" w:rsidRPr="00524AAA">
        <w:rPr>
          <w:rFonts w:cs="Times"/>
          <w:b/>
          <w:bCs/>
          <w:i/>
          <w:iCs/>
          <w:color w:val="000000"/>
          <w:lang w:eastAsia="zh-CN"/>
        </w:rPr>
        <w:t xml:space="preserve">aggressor </w:t>
      </w:r>
      <w:r w:rsidR="006F1CA4">
        <w:rPr>
          <w:rFonts w:cs="Times"/>
          <w:b/>
          <w:bCs/>
          <w:i/>
          <w:iCs/>
          <w:color w:val="000000"/>
          <w:lang w:eastAsia="zh-CN"/>
        </w:rPr>
        <w:t>UEs</w:t>
      </w:r>
      <w:r w:rsidR="006F1CA4" w:rsidRPr="00524AAA">
        <w:rPr>
          <w:rFonts w:cs="Times"/>
          <w:b/>
          <w:bCs/>
          <w:i/>
          <w:iCs/>
          <w:color w:val="000000"/>
          <w:lang w:eastAsia="zh-CN"/>
        </w:rPr>
        <w:t xml:space="preserve"> </w:t>
      </w:r>
      <w:r w:rsidR="006F1CA4">
        <w:rPr>
          <w:rFonts w:cs="Times"/>
          <w:b/>
          <w:bCs/>
          <w:i/>
          <w:iCs/>
          <w:color w:val="000000"/>
          <w:lang w:eastAsia="zh-CN"/>
        </w:rPr>
        <w:t>and preferred Tx</w:t>
      </w:r>
      <w:r w:rsidR="006F1CA4" w:rsidRPr="00C211BE">
        <w:rPr>
          <w:rFonts w:cs="Times"/>
          <w:b/>
          <w:bCs/>
          <w:i/>
          <w:iCs/>
          <w:color w:val="000000"/>
          <w:lang w:eastAsia="zh-CN"/>
        </w:rPr>
        <w:t xml:space="preserve"> beams</w:t>
      </w:r>
      <w:r w:rsidR="006F1CA4">
        <w:rPr>
          <w:rFonts w:cs="Times"/>
          <w:b/>
          <w:bCs/>
          <w:i/>
          <w:iCs/>
          <w:color w:val="000000"/>
          <w:lang w:eastAsia="zh-CN"/>
        </w:rPr>
        <w:t xml:space="preserve"> indication</w:t>
      </w:r>
      <w:r w:rsidR="00BB2FF8">
        <w:rPr>
          <w:rFonts w:cs="Times"/>
          <w:b/>
          <w:bCs/>
          <w:i/>
          <w:iCs/>
          <w:color w:val="000000"/>
          <w:lang w:eastAsia="zh-CN"/>
        </w:rPr>
        <w:t>.</w:t>
      </w:r>
    </w:p>
    <w:p w14:paraId="5B1A436B" w14:textId="08F00EC6" w:rsidR="00551712" w:rsidRPr="00551712" w:rsidRDefault="00551712" w:rsidP="00CD2680"/>
    <w:bookmarkEnd w:id="19"/>
    <w:p w14:paraId="76C954A6" w14:textId="56E30CC5" w:rsidR="00015834" w:rsidRPr="0074241A" w:rsidRDefault="00306977" w:rsidP="00015834">
      <w:pPr>
        <w:pStyle w:val="Heading1"/>
        <w:tabs>
          <w:tab w:val="num" w:pos="0"/>
        </w:tabs>
        <w:ind w:left="0" w:firstLine="0"/>
        <w:jc w:val="both"/>
        <w:rPr>
          <w:rFonts w:eastAsia="MS Mincho"/>
          <w:lang w:eastAsia="ja-JP"/>
        </w:rPr>
      </w:pPr>
      <w:r w:rsidRPr="0074241A">
        <w:rPr>
          <w:rFonts w:eastAsia="MS Mincho"/>
          <w:lang w:eastAsia="ja-JP"/>
        </w:rPr>
        <w:t>Conclusion</w:t>
      </w:r>
    </w:p>
    <w:p w14:paraId="06CCAB73" w14:textId="56AE8462"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 xml:space="preserve">handling cross-link interference for </w:t>
      </w:r>
      <w:r w:rsidR="006C5E86">
        <w:rPr>
          <w:lang w:eastAsia="ja-JP"/>
        </w:rPr>
        <w:t xml:space="preserve">evolution of NR </w:t>
      </w:r>
      <w:r w:rsidR="00B135FF">
        <w:rPr>
          <w:lang w:eastAsia="ja-JP"/>
        </w:rPr>
        <w:t xml:space="preserve">duplexing </w:t>
      </w:r>
      <w:r w:rsidR="006C5E86">
        <w:rPr>
          <w:lang w:eastAsia="ja-JP"/>
        </w:rPr>
        <w:t xml:space="preserve">operation </w:t>
      </w:r>
      <w:r>
        <w:rPr>
          <w:lang w:eastAsia="ja-JP"/>
        </w:rPr>
        <w:t xml:space="preserve">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rsidR="00A7438E">
        <w:t>.</w:t>
      </w:r>
    </w:p>
    <w:p w14:paraId="7149778B" w14:textId="10FC1AC2" w:rsidR="00A7438E" w:rsidRPr="00A7438E" w:rsidRDefault="00A7438E" w:rsidP="00C72DE4">
      <w:pPr>
        <w:rPr>
          <w:b/>
          <w:bCs/>
          <w:u w:val="single"/>
        </w:rPr>
      </w:pPr>
      <w:r w:rsidRPr="00A7438E">
        <w:rPr>
          <w:b/>
          <w:bCs/>
          <w:u w:val="single"/>
        </w:rPr>
        <w:t>CLI/channel measurement</w:t>
      </w:r>
      <w:r w:rsidR="00676978">
        <w:rPr>
          <w:b/>
          <w:bCs/>
          <w:u w:val="single"/>
        </w:rPr>
        <w:t xml:space="preserve"> (inter-gNB CLI)</w:t>
      </w:r>
    </w:p>
    <w:p w14:paraId="7D4DDE06" w14:textId="49C8376F" w:rsidR="0043251A" w:rsidRPr="00A7438E" w:rsidRDefault="0043251A" w:rsidP="008F446A">
      <w:pPr>
        <w:shd w:val="clear" w:color="auto" w:fill="FFFFFF"/>
        <w:spacing w:line="231" w:lineRule="atLeast"/>
        <w:rPr>
          <w:rFonts w:cs="Times"/>
          <w:b/>
          <w:bCs/>
          <w:i/>
          <w:iCs/>
          <w:color w:val="000000"/>
          <w:lang w:eastAsia="zh-CN"/>
        </w:rPr>
      </w:pPr>
      <w:r w:rsidRPr="00A7438E">
        <w:rPr>
          <w:rFonts w:cs="Times"/>
          <w:b/>
          <w:bCs/>
          <w:i/>
          <w:iCs/>
          <w:color w:val="000000"/>
          <w:lang w:eastAsia="zh-CN"/>
        </w:rPr>
        <w:t>Observation 2-1: The candidate CLI handling schemes almost invariably depend on some CLI/channel measurement as an essential enabler.</w:t>
      </w:r>
    </w:p>
    <w:p w14:paraId="2F4B8FC1" w14:textId="77777777"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2-1</w:t>
      </w:r>
      <w:r w:rsidRPr="009B4809">
        <w:rPr>
          <w:rFonts w:cs="Times"/>
          <w:b/>
          <w:bCs/>
          <w:i/>
          <w:iCs/>
          <w:color w:val="000000"/>
          <w:lang w:eastAsia="zh-CN"/>
        </w:rPr>
        <w:t xml:space="preserve">: </w:t>
      </w:r>
      <w:r>
        <w:rPr>
          <w:rFonts w:cs="Times"/>
          <w:b/>
          <w:bCs/>
          <w:i/>
          <w:iCs/>
          <w:color w:val="000000"/>
          <w:lang w:eastAsia="zh-CN"/>
        </w:rPr>
        <w:t>RAN1 to start discussion on CLI/channel measurement and related topics such as reference signals in RAN1#116-bis even as further discissions on down-selection among candidate schemes are still in progress.</w:t>
      </w:r>
    </w:p>
    <w:p w14:paraId="2983A2A4" w14:textId="77777777"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2-2</w:t>
      </w:r>
      <w:r w:rsidRPr="009B4809">
        <w:rPr>
          <w:rFonts w:cs="Times"/>
          <w:b/>
          <w:bCs/>
          <w:i/>
          <w:iCs/>
          <w:color w:val="000000"/>
          <w:lang w:eastAsia="zh-CN"/>
        </w:rPr>
        <w:t xml:space="preserve">: </w:t>
      </w:r>
      <w:r>
        <w:rPr>
          <w:rFonts w:cs="Times"/>
          <w:b/>
          <w:bCs/>
          <w:i/>
          <w:iCs/>
          <w:color w:val="000000"/>
          <w:lang w:eastAsia="zh-CN"/>
        </w:rPr>
        <w:t>Consider downlink reference signals such as NCD-SSB and CSI-RS for inter-gNB CLI measurement. Further consider SRS transmission by gNBs for unified CLI/ICI measurement by gNBs and UEs.</w:t>
      </w:r>
    </w:p>
    <w:p w14:paraId="29B272BC" w14:textId="77777777"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2-3</w:t>
      </w:r>
      <w:r w:rsidRPr="009B4809">
        <w:rPr>
          <w:rFonts w:cs="Times"/>
          <w:b/>
          <w:bCs/>
          <w:i/>
          <w:iCs/>
          <w:color w:val="000000"/>
          <w:lang w:eastAsia="zh-CN"/>
        </w:rPr>
        <w:t xml:space="preserve">: </w:t>
      </w:r>
      <w:r>
        <w:rPr>
          <w:rFonts w:cs="Times"/>
          <w:b/>
          <w:bCs/>
          <w:i/>
          <w:iCs/>
          <w:color w:val="000000"/>
          <w:lang w:eastAsia="zh-CN"/>
        </w:rPr>
        <w:t>Specify inter-gNB signalling for exchanging information of the reference signals for inter-gNB CLI measurements.</w:t>
      </w:r>
    </w:p>
    <w:p w14:paraId="5587DA6A" w14:textId="77777777"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2-2</w:t>
      </w:r>
      <w:r w:rsidRPr="009B4809">
        <w:rPr>
          <w:rFonts w:cs="Times"/>
          <w:b/>
          <w:bCs/>
          <w:i/>
          <w:iCs/>
          <w:color w:val="000000"/>
          <w:lang w:eastAsia="zh-CN"/>
        </w:rPr>
        <w:t>:</w:t>
      </w:r>
      <w:r>
        <w:rPr>
          <w:rFonts w:cs="Times"/>
          <w:b/>
          <w:bCs/>
          <w:i/>
          <w:iCs/>
          <w:color w:val="000000"/>
          <w:lang w:eastAsia="zh-CN"/>
        </w:rPr>
        <w:t xml:space="preserve"> Victim-side CLI mitigation does not require further inter-gNB signalling. However, victim-side CLI mitigation alone may be too constraining for scheduling and beamforming.</w:t>
      </w:r>
    </w:p>
    <w:p w14:paraId="451F924C" w14:textId="77777777" w:rsidR="00A7438E" w:rsidRPr="009B4809" w:rsidRDefault="00A7438E" w:rsidP="00A7438E">
      <w:pPr>
        <w:shd w:val="clear" w:color="auto" w:fill="FFFFFF"/>
        <w:spacing w:line="231" w:lineRule="atLeast"/>
        <w:rPr>
          <w:rFonts w:cs="Times"/>
          <w:b/>
          <w:bCs/>
          <w:i/>
          <w:iCs/>
          <w:color w:val="000000"/>
          <w:lang w:eastAsia="zh-CN"/>
        </w:rPr>
      </w:pPr>
      <w:r w:rsidRPr="00A7438E">
        <w:rPr>
          <w:rFonts w:cs="Times"/>
          <w:b/>
          <w:bCs/>
          <w:i/>
          <w:iCs/>
          <w:color w:val="000000"/>
          <w:lang w:eastAsia="zh-CN"/>
        </w:rPr>
        <w:t>Proposal 2-4: Specify further inter-gNB signalling to enable aggressor-side CLI mitigation. The information exchanged can include high-interference beams and the amount of excess CLI.</w:t>
      </w:r>
    </w:p>
    <w:p w14:paraId="428C6757" w14:textId="77777777"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2-5</w:t>
      </w:r>
      <w:r w:rsidRPr="009B4809">
        <w:rPr>
          <w:rFonts w:cs="Times"/>
          <w:b/>
          <w:bCs/>
          <w:i/>
          <w:iCs/>
          <w:color w:val="000000"/>
          <w:lang w:eastAsia="zh-CN"/>
        </w:rPr>
        <w:t xml:space="preserve">: </w:t>
      </w:r>
      <w:r>
        <w:rPr>
          <w:rFonts w:cs="Times"/>
          <w:b/>
          <w:bCs/>
          <w:i/>
          <w:iCs/>
          <w:color w:val="000000"/>
          <w:lang w:eastAsia="zh-CN"/>
        </w:rPr>
        <w:t>Study inter-gNB over-the-air (OTA) signalling as a low-latency alternative to complement backhaul information exchange.</w:t>
      </w:r>
    </w:p>
    <w:p w14:paraId="307F35B2" w14:textId="15879BEB" w:rsidR="00A611F2" w:rsidRPr="009B4809"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lastRenderedPageBreak/>
        <w:t>Proposal 3-1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gNB to have a chance to measure CLI from any other gNB in its vicinity, support gNB-specific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1B3BC123" w14:textId="77777777" w:rsidR="00A611F2" w:rsidRPr="009B4809"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3-2</w:t>
      </w:r>
      <w:r w:rsidRPr="009B4809">
        <w:rPr>
          <w:rFonts w:cs="Times"/>
          <w:b/>
          <w:bCs/>
          <w:i/>
          <w:iCs/>
          <w:color w:val="000000"/>
          <w:lang w:eastAsia="zh-CN"/>
        </w:rPr>
        <w:t xml:space="preserve">: </w:t>
      </w:r>
      <w:r>
        <w:rPr>
          <w:rFonts w:cs="Times"/>
          <w:b/>
          <w:bCs/>
          <w:i/>
          <w:iCs/>
          <w:color w:val="000000"/>
          <w:lang w:eastAsia="zh-CN"/>
        </w:rPr>
        <w:t>If SSB (CD or NCD) is used for gNB-to-gNB CLI measurements, the issue with timing misalignment at the victim gNB between SSB reception from aggressor gNBs and UL reception from served UEs can be handled by implementation.</w:t>
      </w:r>
    </w:p>
    <w:p w14:paraId="5E6D1C87" w14:textId="77777777" w:rsidR="00A611F2" w:rsidRPr="002207AC" w:rsidRDefault="00A611F2" w:rsidP="00A611F2">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Observation </w:t>
      </w:r>
      <w:r>
        <w:rPr>
          <w:rFonts w:cs="Times"/>
          <w:b/>
          <w:bCs/>
          <w:i/>
          <w:iCs/>
          <w:color w:val="000000"/>
          <w:lang w:eastAsia="zh-CN"/>
        </w:rPr>
        <w:t>3-</w:t>
      </w:r>
      <w:r w:rsidRPr="002207AC">
        <w:rPr>
          <w:rFonts w:cs="Times"/>
          <w:b/>
          <w:bCs/>
          <w:i/>
          <w:iCs/>
          <w:color w:val="000000"/>
          <w:lang w:eastAsia="zh-CN"/>
        </w:rPr>
        <w:t>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gNB-to-gNB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1AEC4575" w14:textId="77777777" w:rsidR="00A611F2" w:rsidRPr="002207AC"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r w:rsidRPr="002207AC">
        <w:rPr>
          <w:rFonts w:cs="Times"/>
          <w:b/>
          <w:bCs/>
          <w:i/>
          <w:iCs/>
          <w:color w:val="000000"/>
          <w:lang w:eastAsia="zh-CN"/>
        </w:rPr>
        <w:t>gNB-to-gNB CLI measurement.</w:t>
      </w:r>
      <w:r>
        <w:rPr>
          <w:rFonts w:cs="Times"/>
          <w:b/>
          <w:bCs/>
          <w:i/>
          <w:iCs/>
          <w:color w:val="000000"/>
          <w:lang w:eastAsia="zh-CN"/>
        </w:rPr>
        <w:t xml:space="preserve"> Consider gNB-specific patterns of RS transmission and CLI measurement.</w:t>
      </w:r>
    </w:p>
    <w:p w14:paraId="753147E2" w14:textId="77777777"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3-4</w:t>
      </w:r>
      <w:r w:rsidRPr="00C211BE">
        <w:rPr>
          <w:rFonts w:cs="Times"/>
          <w:b/>
          <w:bCs/>
          <w:i/>
          <w:iCs/>
          <w:color w:val="000000"/>
          <w:lang w:eastAsia="zh-CN"/>
        </w:rPr>
        <w:t xml:space="preserve">: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among gNBs for the purpose of inter-gNB CLI measurement. </w:t>
      </w:r>
    </w:p>
    <w:p w14:paraId="7E9F93A5" w14:textId="77777777" w:rsidR="00A611F2"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3-5</w:t>
      </w:r>
      <w:r w:rsidRPr="00C211BE">
        <w:rPr>
          <w:rFonts w:cs="Times"/>
          <w:b/>
          <w:bCs/>
          <w:i/>
          <w:iCs/>
          <w:color w:val="000000"/>
          <w:lang w:eastAsia="zh-CN"/>
        </w:rPr>
        <w:t xml:space="preserve">: Support victim gNB </w:t>
      </w:r>
      <w:r>
        <w:rPr>
          <w:rFonts w:cs="Times"/>
          <w:b/>
          <w:bCs/>
          <w:i/>
          <w:iCs/>
          <w:color w:val="000000"/>
          <w:lang w:eastAsia="zh-CN"/>
        </w:rPr>
        <w:t xml:space="preserve">indicating </w:t>
      </w:r>
      <w:r w:rsidRPr="00C211BE">
        <w:rPr>
          <w:rFonts w:cs="Times"/>
          <w:b/>
          <w:bCs/>
          <w:i/>
          <w:iCs/>
          <w:color w:val="000000"/>
          <w:lang w:eastAsia="zh-CN"/>
        </w:rPr>
        <w:t xml:space="preserve">high-interference </w:t>
      </w:r>
      <w:r>
        <w:rPr>
          <w:rFonts w:cs="Times"/>
          <w:b/>
          <w:bCs/>
          <w:i/>
          <w:iCs/>
          <w:color w:val="000000"/>
          <w:lang w:eastAsia="zh-CN"/>
        </w:rPr>
        <w:t xml:space="preserve">(non-preferred) </w:t>
      </w:r>
      <w:r w:rsidRPr="00C211BE">
        <w:rPr>
          <w:rFonts w:cs="Times"/>
          <w:b/>
          <w:bCs/>
          <w:i/>
          <w:iCs/>
          <w:color w:val="000000"/>
          <w:lang w:eastAsia="zh-CN"/>
        </w:rPr>
        <w:t>beams</w:t>
      </w:r>
      <w:r w:rsidRPr="007340D0">
        <w:rPr>
          <w:rFonts w:cs="Times"/>
          <w:b/>
          <w:bCs/>
          <w:i/>
          <w:iCs/>
          <w:color w:val="000000"/>
          <w:lang w:eastAsia="zh-CN"/>
        </w:rPr>
        <w:t xml:space="preserve"> </w:t>
      </w:r>
      <w:r>
        <w:rPr>
          <w:rFonts w:cs="Times"/>
          <w:b/>
          <w:bCs/>
          <w:i/>
          <w:iCs/>
          <w:color w:val="000000"/>
          <w:lang w:eastAsia="zh-CN"/>
        </w:rPr>
        <w:t>to the aggressor gNB or the core network</w:t>
      </w:r>
      <w:r w:rsidRPr="00C211BE">
        <w:rPr>
          <w:rFonts w:cs="Times"/>
          <w:b/>
          <w:bCs/>
          <w:i/>
          <w:iCs/>
          <w:color w:val="000000"/>
          <w:lang w:eastAsia="zh-CN"/>
        </w:rPr>
        <w:t>.</w:t>
      </w:r>
      <w:r>
        <w:rPr>
          <w:rFonts w:cs="Times"/>
          <w:b/>
          <w:bCs/>
          <w:i/>
          <w:iCs/>
          <w:color w:val="000000"/>
          <w:lang w:eastAsia="zh-CN"/>
        </w:rPr>
        <w:t xml:space="preserve"> Additionally, support the victim gNB reporting the amount/level of excess interference corresponding to the high-interference beams.</w:t>
      </w:r>
    </w:p>
    <w:p w14:paraId="4AF02C88" w14:textId="77777777" w:rsidR="00A611F2"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3-6</w:t>
      </w:r>
      <w:r w:rsidRPr="00C211BE">
        <w:rPr>
          <w:rFonts w:cs="Times"/>
          <w:b/>
          <w:bCs/>
          <w:i/>
          <w:iCs/>
          <w:color w:val="000000"/>
          <w:lang w:eastAsia="zh-CN"/>
        </w:rPr>
        <w:t xml:space="preserve">: Support victim gNB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gNB</w:t>
      </w:r>
      <w:r w:rsidRPr="00C211BE">
        <w:rPr>
          <w:rFonts w:cs="Times"/>
          <w:b/>
          <w:bCs/>
          <w:i/>
          <w:iCs/>
          <w:color w:val="000000"/>
          <w:lang w:eastAsia="zh-CN"/>
        </w:rPr>
        <w:t>.</w:t>
      </w:r>
    </w:p>
    <w:p w14:paraId="7EE878B2" w14:textId="77777777" w:rsidR="00A611F2" w:rsidRPr="009B4809" w:rsidRDefault="00A611F2" w:rsidP="00A611F2">
      <w:pPr>
        <w:shd w:val="clear" w:color="auto" w:fill="FFFFFF"/>
        <w:spacing w:line="231" w:lineRule="atLeast"/>
        <w:rPr>
          <w:rFonts w:cs="Times"/>
          <w:b/>
          <w:bCs/>
          <w:i/>
          <w:iCs/>
          <w:color w:val="000000"/>
          <w:lang w:eastAsia="zh-CN"/>
        </w:rPr>
      </w:pPr>
      <w:r w:rsidRPr="0074241A">
        <w:rPr>
          <w:rFonts w:cs="Times"/>
          <w:b/>
          <w:bCs/>
          <w:i/>
          <w:iCs/>
          <w:color w:val="000000"/>
          <w:lang w:eastAsia="zh-CN"/>
        </w:rPr>
        <w:t>Proposal 3-</w:t>
      </w:r>
      <w:r>
        <w:rPr>
          <w:rFonts w:cs="Times"/>
          <w:b/>
          <w:bCs/>
          <w:i/>
          <w:iCs/>
          <w:color w:val="000000"/>
          <w:lang w:eastAsia="zh-CN"/>
        </w:rPr>
        <w:t>10</w:t>
      </w:r>
      <w:r w:rsidRPr="0074241A">
        <w:rPr>
          <w:rFonts w:cs="Times"/>
          <w:b/>
          <w:bCs/>
          <w:i/>
          <w:iCs/>
          <w:color w:val="000000"/>
          <w:lang w:eastAsia="zh-CN"/>
        </w:rPr>
        <w:t xml:space="preserve">: Study and address Tx-Rx antenna mismatch </w:t>
      </w:r>
      <w:proofErr w:type="gramStart"/>
      <w:r w:rsidRPr="0074241A">
        <w:rPr>
          <w:rFonts w:cs="Times"/>
          <w:b/>
          <w:bCs/>
          <w:i/>
          <w:iCs/>
          <w:color w:val="000000"/>
          <w:lang w:eastAsia="zh-CN"/>
        </w:rPr>
        <w:t>in order to</w:t>
      </w:r>
      <w:proofErr w:type="gramEnd"/>
      <w:r w:rsidRPr="0074241A">
        <w:rPr>
          <w:rFonts w:cs="Times"/>
          <w:b/>
          <w:bCs/>
          <w:i/>
          <w:iCs/>
          <w:color w:val="000000"/>
          <w:lang w:eastAsia="zh-CN"/>
        </w:rPr>
        <w:t xml:space="preserve"> enable aggressor-side CLI measurements. For example, apply correction to the measured CLI to take the antenna mismatch into account or transmit additional downlink reference signals from the full-duplex antennas.</w:t>
      </w:r>
    </w:p>
    <w:p w14:paraId="1A42C830" w14:textId="77777777" w:rsidR="00A611F2" w:rsidRPr="00C211BE" w:rsidRDefault="00A611F2" w:rsidP="00A611F2">
      <w:pPr>
        <w:rPr>
          <w:b/>
          <w:bCs/>
          <w:i/>
          <w:iCs/>
        </w:rPr>
      </w:pPr>
      <w:r>
        <w:rPr>
          <w:b/>
          <w:bCs/>
          <w:i/>
          <w:iCs/>
        </w:rPr>
        <w:t>Proposal 3-11</w:t>
      </w:r>
      <w:r w:rsidRPr="00C211BE">
        <w:rPr>
          <w:b/>
          <w:bCs/>
          <w:i/>
          <w:iCs/>
        </w:rPr>
        <w:t>: Study unified inter-cell CLI handling through transmitting SRS by aggressor gNB/UE and measuring interference by victim gNB/UE.</w:t>
      </w:r>
    </w:p>
    <w:p w14:paraId="0F068CD7" w14:textId="77777777"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3-12</w:t>
      </w:r>
      <w:r w:rsidRPr="00C211BE">
        <w:rPr>
          <w:rFonts w:cs="Times"/>
          <w:b/>
          <w:bCs/>
          <w:i/>
          <w:iCs/>
          <w:color w:val="000000"/>
          <w:lang w:eastAsia="zh-CN"/>
        </w:rPr>
        <w:t>: Support</w:t>
      </w:r>
      <w:r>
        <w:rPr>
          <w:rFonts w:cs="Times"/>
          <w:b/>
          <w:bCs/>
          <w:i/>
          <w:iCs/>
          <w:color w:val="000000"/>
          <w:lang w:eastAsia="zh-CN"/>
        </w:rPr>
        <w:t xml:space="preserve"> assigning priorities to victim gNBs so that the aggressor gNB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r>
        <w:rPr>
          <w:rFonts w:cs="Times"/>
          <w:b/>
          <w:bCs/>
          <w:i/>
          <w:iCs/>
          <w:color w:val="000000"/>
          <w:lang w:eastAsia="zh-CN"/>
        </w:rPr>
        <w:t>gNBs</w:t>
      </w:r>
      <w:r w:rsidRPr="00C211BE">
        <w:rPr>
          <w:rFonts w:cs="Times"/>
          <w:b/>
          <w:bCs/>
          <w:i/>
          <w:iCs/>
          <w:color w:val="000000"/>
          <w:lang w:eastAsia="zh-CN"/>
        </w:rPr>
        <w:t>.</w:t>
      </w:r>
    </w:p>
    <w:p w14:paraId="0955DED0" w14:textId="3E5188B6"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3-13</w:t>
      </w:r>
      <w:r w:rsidRPr="00C211BE">
        <w:rPr>
          <w:rFonts w:cs="Times"/>
          <w:b/>
          <w:bCs/>
          <w:i/>
          <w:iCs/>
          <w:color w:val="000000"/>
          <w:lang w:eastAsia="zh-CN"/>
        </w:rPr>
        <w:t>: The impact on the PUSCH reception when receiving CLI measurement RS can be solved by gNB implementation.</w:t>
      </w:r>
    </w:p>
    <w:p w14:paraId="234FC487" w14:textId="77777777" w:rsidR="00676978" w:rsidRDefault="00676978" w:rsidP="00676978"/>
    <w:p w14:paraId="46333A0C" w14:textId="77777777" w:rsidR="00676978" w:rsidRPr="00A7438E" w:rsidRDefault="00676978" w:rsidP="00676978">
      <w:pPr>
        <w:rPr>
          <w:b/>
          <w:bCs/>
          <w:u w:val="single"/>
        </w:rPr>
      </w:pPr>
      <w:r>
        <w:rPr>
          <w:b/>
          <w:bCs/>
          <w:u w:val="single"/>
        </w:rPr>
        <w:t>Coordinated scheduling and beamforming (inter-gNB CLI)</w:t>
      </w:r>
    </w:p>
    <w:p w14:paraId="0484E14D" w14:textId="77777777"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2-3</w:t>
      </w:r>
      <w:r w:rsidRPr="009B4809">
        <w:rPr>
          <w:rFonts w:cs="Times"/>
          <w:b/>
          <w:bCs/>
          <w:i/>
          <w:iCs/>
          <w:color w:val="000000"/>
          <w:lang w:eastAsia="zh-CN"/>
        </w:rPr>
        <w:t>:</w:t>
      </w:r>
      <w:r>
        <w:rPr>
          <w:rFonts w:cs="Times"/>
          <w:b/>
          <w:bCs/>
          <w:i/>
          <w:iCs/>
          <w:color w:val="000000"/>
          <w:lang w:eastAsia="zh-CN"/>
        </w:rPr>
        <w:t xml:space="preserve"> Dynamic inter-gNB coordination for scheduling and beamforming over the backhaul is impractical with the current backhaul implementations.</w:t>
      </w:r>
    </w:p>
    <w:p w14:paraId="78C3FABF" w14:textId="1A0B9CBD"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7</w:t>
      </w:r>
      <w:r w:rsidRPr="009B4809">
        <w:rPr>
          <w:rFonts w:cs="Times"/>
          <w:b/>
          <w:bCs/>
          <w:i/>
          <w:iCs/>
          <w:color w:val="000000"/>
          <w:lang w:eastAsia="zh-CN"/>
        </w:rPr>
        <w:t xml:space="preserve">: </w:t>
      </w:r>
      <w:r w:rsidRPr="00633B03">
        <w:rPr>
          <w:rFonts w:cs="Times"/>
          <w:b/>
          <w:bCs/>
          <w:i/>
          <w:iCs/>
          <w:color w:val="000000"/>
          <w:lang w:eastAsia="zh-CN"/>
        </w:rPr>
        <w:t>RAN1 to specify inter-gNB signalling that allows the gNBs to coordinate on resource configuration and beamforming with backhaul signalling that may experience latencies in the scale of tens of milliseconds or longer</w:t>
      </w:r>
      <w:r>
        <w:rPr>
          <w:rFonts w:cs="Times"/>
          <w:b/>
          <w:bCs/>
          <w:i/>
          <w:iCs/>
          <w:color w:val="000000"/>
          <w:lang w:eastAsia="zh-CN"/>
        </w:rPr>
        <w:t>.</w:t>
      </w:r>
    </w:p>
    <w:p w14:paraId="225C5EB6" w14:textId="6F1F0DAF" w:rsidR="00A7438E" w:rsidRPr="00A7438E" w:rsidRDefault="00A7438E" w:rsidP="00A7438E">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Pr>
          <w:rFonts w:cs="Times"/>
          <w:b/>
          <w:bCs/>
          <w:i/>
          <w:iCs/>
          <w:color w:val="000000"/>
          <w:lang w:eastAsia="zh-CN"/>
        </w:rPr>
        <w:t>8</w:t>
      </w:r>
      <w:r w:rsidRPr="00A7438E">
        <w:rPr>
          <w:rFonts w:cs="Times"/>
          <w:b/>
          <w:bCs/>
          <w:i/>
          <w:iCs/>
          <w:color w:val="000000"/>
          <w:lang w:eastAsia="zh-CN"/>
        </w:rPr>
        <w:t>: Specify backhaul information exchange for beam and resource coordination among gNBs.</w:t>
      </w:r>
    </w:p>
    <w:p w14:paraId="4CAA420F" w14:textId="77777777" w:rsidR="00A7438E" w:rsidRPr="00A7438E" w:rsidRDefault="00A7438E" w:rsidP="00A7438E">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Example 1: Indication of downlink beam usage from aggressor gNB to victim gNB.</w:t>
      </w:r>
    </w:p>
    <w:p w14:paraId="3AB52067" w14:textId="77777777" w:rsidR="00A7438E" w:rsidRPr="00A7438E" w:rsidRDefault="00A7438E" w:rsidP="00A7438E">
      <w:pPr>
        <w:pStyle w:val="ListParagraph"/>
        <w:numPr>
          <w:ilvl w:val="0"/>
          <w:numId w:val="17"/>
        </w:numPr>
        <w:shd w:val="clear" w:color="auto" w:fill="FFFFFF"/>
        <w:spacing w:line="231" w:lineRule="atLeast"/>
        <w:rPr>
          <w:rFonts w:cs="Times"/>
          <w:b/>
          <w:bCs/>
          <w:i/>
          <w:iCs/>
          <w:color w:val="000000"/>
          <w:sz w:val="20"/>
          <w:szCs w:val="20"/>
          <w:lang w:eastAsia="zh-CN"/>
        </w:rPr>
      </w:pPr>
      <w:r w:rsidRPr="00A7438E">
        <w:rPr>
          <w:rFonts w:cs="Times"/>
          <w:b/>
          <w:bCs/>
          <w:i/>
          <w:iCs/>
          <w:color w:val="000000"/>
          <w:sz w:val="20"/>
          <w:szCs w:val="20"/>
          <w:lang w:val="en-US" w:eastAsia="zh-CN"/>
        </w:rPr>
        <w:t>Example 2: Matching DL/UL resource configurations on select slots among nearby cells.</w:t>
      </w:r>
    </w:p>
    <w:p w14:paraId="59083CD7" w14:textId="62B3D679"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A7438E">
        <w:rPr>
          <w:rFonts w:cs="Times"/>
          <w:b/>
          <w:bCs/>
          <w:i/>
          <w:iCs/>
          <w:color w:val="000000"/>
          <w:lang w:eastAsia="zh-CN"/>
        </w:rPr>
        <w:t>9</w:t>
      </w:r>
      <w:r w:rsidRPr="009B4809">
        <w:rPr>
          <w:rFonts w:cs="Times"/>
          <w:b/>
          <w:bCs/>
          <w:i/>
          <w:iCs/>
          <w:color w:val="000000"/>
          <w:lang w:eastAsia="zh-CN"/>
        </w:rPr>
        <w:t xml:space="preserve">: </w:t>
      </w:r>
      <w:r>
        <w:rPr>
          <w:rFonts w:cs="Times"/>
          <w:b/>
          <w:bCs/>
          <w:i/>
          <w:iCs/>
          <w:color w:val="000000"/>
          <w:lang w:eastAsia="zh-CN"/>
        </w:rPr>
        <w:t>Specify OTA signalling to complement backhaul information exchange for beam and resource coordination at lower latencies.</w:t>
      </w:r>
    </w:p>
    <w:p w14:paraId="0DA730F1" w14:textId="77777777" w:rsidR="00A611F2" w:rsidRPr="004B20C1"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3-7: Further study i</w:t>
      </w:r>
      <w:r w:rsidRPr="00524AAA">
        <w:rPr>
          <w:rFonts w:cs="Times"/>
          <w:b/>
          <w:bCs/>
          <w:i/>
          <w:iCs/>
          <w:color w:val="000000"/>
          <w:lang w:eastAsia="zh-CN"/>
        </w:rPr>
        <w:t>nter-gNB CLI handling by aggressor gNBs selection</w:t>
      </w:r>
      <w:r>
        <w:rPr>
          <w:rFonts w:cs="Times"/>
          <w:b/>
          <w:bCs/>
          <w:i/>
          <w:iCs/>
          <w:color w:val="000000"/>
          <w:lang w:eastAsia="zh-CN"/>
        </w:rPr>
        <w:t>.</w:t>
      </w:r>
    </w:p>
    <w:p w14:paraId="620D3530" w14:textId="77777777" w:rsidR="00A611F2" w:rsidRPr="00C211BE" w:rsidRDefault="00A611F2" w:rsidP="00A611F2">
      <w:pPr>
        <w:shd w:val="clear" w:color="auto" w:fill="FFFFFF"/>
        <w:spacing w:line="231" w:lineRule="atLeast"/>
        <w:rPr>
          <w:rFonts w:cs="Times"/>
          <w:b/>
          <w:bCs/>
          <w:i/>
          <w:iCs/>
          <w:color w:val="000000"/>
          <w:lang w:eastAsia="zh-CN"/>
        </w:rPr>
      </w:pPr>
      <w:r>
        <w:rPr>
          <w:rFonts w:cs="Times"/>
          <w:b/>
          <w:bCs/>
          <w:i/>
          <w:iCs/>
          <w:color w:val="000000"/>
          <w:lang w:eastAsia="zh-CN"/>
        </w:rPr>
        <w:t>Proposal 3-8</w:t>
      </w:r>
      <w:r w:rsidRPr="00C211BE">
        <w:rPr>
          <w:rFonts w:cs="Times"/>
          <w:b/>
          <w:bCs/>
          <w:i/>
          <w:iCs/>
          <w:color w:val="000000"/>
          <w:lang w:eastAsia="zh-CN"/>
        </w:rPr>
        <w:t xml:space="preserve">: Support aggressor gNB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gNBs</w:t>
      </w:r>
      <w:r w:rsidRPr="00C211BE">
        <w:rPr>
          <w:rFonts w:cs="Times"/>
          <w:b/>
          <w:bCs/>
          <w:i/>
          <w:iCs/>
          <w:color w:val="000000"/>
          <w:lang w:eastAsia="zh-CN"/>
        </w:rPr>
        <w:t>.</w:t>
      </w:r>
    </w:p>
    <w:p w14:paraId="2FBE4FA6" w14:textId="77777777" w:rsidR="00A611F2" w:rsidRPr="00C211BE" w:rsidRDefault="00A611F2" w:rsidP="00A611F2">
      <w:pPr>
        <w:shd w:val="clear" w:color="auto" w:fill="FFFFFF"/>
        <w:spacing w:line="231" w:lineRule="atLeast"/>
        <w:rPr>
          <w:rFonts w:cs="Times"/>
          <w:b/>
          <w:bCs/>
          <w:i/>
          <w:iCs/>
          <w:color w:val="000000"/>
          <w:lang w:eastAsia="zh-CN"/>
        </w:rPr>
      </w:pPr>
      <w:r w:rsidRPr="0074241A">
        <w:rPr>
          <w:rFonts w:cs="Times"/>
          <w:b/>
          <w:bCs/>
          <w:i/>
          <w:iCs/>
          <w:color w:val="000000"/>
          <w:lang w:eastAsia="zh-CN"/>
        </w:rPr>
        <w:t>Proposal 3-9: To enable coordinated scheduling/beamforming, support coordination/matching of DL/UL on certain slots/symbols for use of high-interference beams.</w:t>
      </w:r>
      <w:r w:rsidRPr="0074241A">
        <w:t xml:space="preserve"> </w:t>
      </w:r>
      <w:r w:rsidRPr="0074241A">
        <w:rPr>
          <w:rFonts w:cs="Times"/>
          <w:b/>
          <w:bCs/>
          <w:i/>
          <w:iCs/>
          <w:color w:val="000000"/>
          <w:lang w:eastAsia="zh-CN"/>
        </w:rPr>
        <w:t>This information can be exchanged by adding spatial parameters to the Intended SBFD/TDD Configuration IE.</w:t>
      </w:r>
    </w:p>
    <w:p w14:paraId="04832740" w14:textId="77777777" w:rsidR="00676978" w:rsidRDefault="00676978" w:rsidP="00676978"/>
    <w:p w14:paraId="36856E89" w14:textId="776C3DE8" w:rsidR="00676978" w:rsidRPr="00A7438E" w:rsidRDefault="00676978" w:rsidP="00676978">
      <w:pPr>
        <w:rPr>
          <w:b/>
          <w:bCs/>
          <w:u w:val="single"/>
        </w:rPr>
      </w:pPr>
      <w:r>
        <w:rPr>
          <w:b/>
          <w:bCs/>
          <w:u w:val="single"/>
        </w:rPr>
        <w:lastRenderedPageBreak/>
        <w:t>Power control-based schemes (inter-gNB CLI)</w:t>
      </w:r>
    </w:p>
    <w:p w14:paraId="7EE221A1" w14:textId="66CE4860" w:rsidR="00A7438E" w:rsidRPr="009B4809" w:rsidRDefault="00A7438E" w:rsidP="00A7438E">
      <w:pPr>
        <w:shd w:val="clear" w:color="auto" w:fill="FFFFFF"/>
        <w:spacing w:line="231" w:lineRule="atLeast"/>
        <w:rPr>
          <w:rFonts w:cs="Times"/>
          <w:b/>
          <w:bCs/>
          <w:i/>
          <w:iCs/>
          <w:color w:val="000000"/>
          <w:lang w:eastAsia="zh-CN"/>
        </w:rPr>
      </w:pPr>
      <w:r w:rsidRPr="00A7438E">
        <w:rPr>
          <w:rFonts w:cs="Times"/>
          <w:b/>
          <w:bCs/>
          <w:i/>
          <w:iCs/>
          <w:color w:val="000000"/>
          <w:lang w:eastAsia="zh-CN"/>
        </w:rPr>
        <w:t>Proposal 2-</w:t>
      </w:r>
      <w:r>
        <w:rPr>
          <w:rFonts w:cs="Times"/>
          <w:b/>
          <w:bCs/>
          <w:i/>
          <w:iCs/>
          <w:color w:val="000000"/>
          <w:lang w:eastAsia="zh-CN"/>
        </w:rPr>
        <w:t>10</w:t>
      </w:r>
      <w:r w:rsidRPr="00A7438E">
        <w:rPr>
          <w:rFonts w:cs="Times"/>
          <w:b/>
          <w:bCs/>
          <w:i/>
          <w:iCs/>
          <w:color w:val="000000"/>
          <w:lang w:eastAsia="zh-CN"/>
        </w:rPr>
        <w:t>: Clarify the signalling and coordination needed to realize UE power-control-based schemes for inter-gNB CLI handling.</w:t>
      </w:r>
    </w:p>
    <w:p w14:paraId="0E8FE877" w14:textId="77777777" w:rsidR="00676978" w:rsidRDefault="00676978" w:rsidP="00676978"/>
    <w:p w14:paraId="41D5E862" w14:textId="21415A3E" w:rsidR="00676978" w:rsidRPr="00A7438E" w:rsidRDefault="00676978" w:rsidP="00676978">
      <w:pPr>
        <w:rPr>
          <w:b/>
          <w:bCs/>
          <w:u w:val="single"/>
        </w:rPr>
      </w:pPr>
      <w:r>
        <w:rPr>
          <w:b/>
          <w:bCs/>
          <w:u w:val="single"/>
        </w:rPr>
        <w:t>Inter-UE CLI handling</w:t>
      </w:r>
    </w:p>
    <w:p w14:paraId="4D463C1A" w14:textId="77777777"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2-4</w:t>
      </w:r>
      <w:r w:rsidRPr="009B4809">
        <w:rPr>
          <w:rFonts w:cs="Times"/>
          <w:b/>
          <w:bCs/>
          <w:i/>
          <w:iCs/>
          <w:color w:val="000000"/>
          <w:lang w:eastAsia="zh-CN"/>
        </w:rPr>
        <w:t>:</w:t>
      </w:r>
      <w:r>
        <w:rPr>
          <w:rFonts w:cs="Times"/>
          <w:b/>
          <w:bCs/>
          <w:i/>
          <w:iCs/>
          <w:color w:val="000000"/>
          <w:lang w:eastAsia="zh-CN"/>
        </w:rPr>
        <w:t xml:space="preserve"> Inter-cell inter-UE CLI measurement ad reporting is an essential enabler for inter-UE CLI mitigation at the aggressor side.</w:t>
      </w:r>
    </w:p>
    <w:p w14:paraId="6DC93CD6" w14:textId="463555C2" w:rsidR="0043251A" w:rsidRPr="009B4809"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2-5</w:t>
      </w:r>
      <w:r w:rsidRPr="009B4809">
        <w:rPr>
          <w:rFonts w:cs="Times"/>
          <w:b/>
          <w:bCs/>
          <w:i/>
          <w:iCs/>
          <w:color w:val="000000"/>
          <w:lang w:eastAsia="zh-CN"/>
        </w:rPr>
        <w:t>:</w:t>
      </w:r>
      <w:r>
        <w:rPr>
          <w:rFonts w:cs="Times"/>
          <w:b/>
          <w:bCs/>
          <w:i/>
          <w:iCs/>
          <w:color w:val="000000"/>
          <w:lang w:eastAsia="zh-CN"/>
        </w:rPr>
        <w:t xml:space="preserve"> If inter-cell inter-UE CLI measurement and reporting is specified, the </w:t>
      </w:r>
      <w:proofErr w:type="spellStart"/>
      <w:r>
        <w:rPr>
          <w:rFonts w:cs="Times"/>
          <w:b/>
          <w:bCs/>
          <w:i/>
          <w:iCs/>
          <w:color w:val="000000"/>
          <w:lang w:eastAsia="zh-CN"/>
        </w:rPr>
        <w:t>gNBs</w:t>
      </w:r>
      <w:proofErr w:type="spellEnd"/>
      <w:r>
        <w:rPr>
          <w:rFonts w:cs="Times"/>
          <w:b/>
          <w:bCs/>
          <w:i/>
          <w:iCs/>
          <w:color w:val="000000"/>
          <w:lang w:eastAsia="zh-CN"/>
        </w:rPr>
        <w:t xml:space="preserve"> can reuse </w:t>
      </w:r>
      <w:r w:rsidR="00DB79F5">
        <w:rPr>
          <w:rFonts w:cs="Times"/>
          <w:b/>
          <w:bCs/>
          <w:i/>
          <w:iCs/>
          <w:color w:val="000000"/>
          <w:lang w:eastAsia="zh-CN"/>
        </w:rPr>
        <w:t xml:space="preserve">inter-gNB </w:t>
      </w:r>
      <w:r>
        <w:rPr>
          <w:rFonts w:cs="Times"/>
          <w:b/>
          <w:bCs/>
          <w:i/>
          <w:iCs/>
          <w:color w:val="000000"/>
          <w:lang w:eastAsia="zh-CN"/>
        </w:rPr>
        <w:t>resource and beam coordination schemes for handling inter-UE CLI as well.</w:t>
      </w:r>
    </w:p>
    <w:p w14:paraId="65283EFA" w14:textId="77777777" w:rsidR="0043251A" w:rsidRDefault="0043251A" w:rsidP="0043251A">
      <w:pPr>
        <w:shd w:val="clear" w:color="auto" w:fill="FFFFFF"/>
        <w:spacing w:line="231" w:lineRule="atLeast"/>
        <w:rPr>
          <w:rFonts w:cs="Times"/>
          <w:b/>
          <w:bCs/>
          <w:i/>
          <w:iCs/>
          <w:color w:val="000000"/>
          <w:lang w:eastAsia="zh-CN"/>
        </w:rPr>
      </w:pPr>
      <w:r>
        <w:rPr>
          <w:rFonts w:cs="Times"/>
          <w:b/>
          <w:bCs/>
          <w:i/>
          <w:iCs/>
          <w:color w:val="000000"/>
          <w:lang w:eastAsia="zh-CN"/>
        </w:rPr>
        <w:t>Observation 2-6</w:t>
      </w:r>
      <w:r w:rsidRPr="009B4809">
        <w:rPr>
          <w:rFonts w:cs="Times"/>
          <w:b/>
          <w:bCs/>
          <w:i/>
          <w:iCs/>
          <w:color w:val="000000"/>
          <w:lang w:eastAsia="zh-CN"/>
        </w:rPr>
        <w:t>:</w:t>
      </w:r>
      <w:r>
        <w:rPr>
          <w:rFonts w:cs="Times"/>
          <w:b/>
          <w:bCs/>
          <w:i/>
          <w:iCs/>
          <w:color w:val="000000"/>
          <w:lang w:eastAsia="zh-CN"/>
        </w:rPr>
        <w:t xml:space="preserve"> Inter-cell inter-UE CLI measurement and reporting is required for UE power-control-based schemes.</w:t>
      </w:r>
    </w:p>
    <w:p w14:paraId="5404DCBA" w14:textId="00930966" w:rsidR="0043251A" w:rsidRPr="009B4809" w:rsidRDefault="0043251A" w:rsidP="0043251A">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w:t>
      </w:r>
      <w:r>
        <w:rPr>
          <w:rFonts w:cs="Times"/>
          <w:b/>
          <w:bCs/>
          <w:i/>
          <w:iCs/>
          <w:color w:val="000000"/>
          <w:lang w:eastAsia="zh-CN"/>
        </w:rPr>
        <w:t>2-</w:t>
      </w:r>
      <w:r w:rsidR="00EE3E64">
        <w:rPr>
          <w:rFonts w:cs="Times"/>
          <w:b/>
          <w:bCs/>
          <w:i/>
          <w:iCs/>
          <w:color w:val="000000"/>
          <w:lang w:eastAsia="zh-CN"/>
        </w:rPr>
        <w:t>1</w:t>
      </w:r>
      <w:r w:rsidR="00A7438E">
        <w:rPr>
          <w:rFonts w:cs="Times"/>
          <w:b/>
          <w:bCs/>
          <w:i/>
          <w:iCs/>
          <w:color w:val="000000"/>
          <w:lang w:eastAsia="zh-CN"/>
        </w:rPr>
        <w:t>1</w:t>
      </w:r>
      <w:r w:rsidRPr="009B4809">
        <w:rPr>
          <w:rFonts w:cs="Times"/>
          <w:b/>
          <w:bCs/>
          <w:i/>
          <w:iCs/>
          <w:color w:val="000000"/>
          <w:lang w:eastAsia="zh-CN"/>
        </w:rPr>
        <w:t>:</w:t>
      </w:r>
      <w:r>
        <w:rPr>
          <w:rFonts w:cs="Times"/>
          <w:b/>
          <w:bCs/>
          <w:i/>
          <w:iCs/>
          <w:color w:val="000000"/>
          <w:lang w:eastAsia="zh-CN"/>
        </w:rPr>
        <w:t xml:space="preserve"> RAN1 to start discussion on inter-gNB information exchange for inter-cell inter-UE CLI measurement and reporting</w:t>
      </w:r>
      <w:r w:rsidRPr="003448F1">
        <w:rPr>
          <w:rFonts w:cs="Times"/>
          <w:b/>
          <w:bCs/>
          <w:i/>
          <w:iCs/>
          <w:color w:val="000000"/>
          <w:lang w:eastAsia="zh-CN"/>
        </w:rPr>
        <w:t xml:space="preserve"> </w:t>
      </w:r>
      <w:r>
        <w:rPr>
          <w:rFonts w:cs="Times"/>
          <w:b/>
          <w:bCs/>
          <w:i/>
          <w:iCs/>
          <w:color w:val="000000"/>
          <w:lang w:eastAsia="zh-CN"/>
        </w:rPr>
        <w:t>in RAN1#116-bis even as further disc</w:t>
      </w:r>
      <w:r w:rsidR="00502E43">
        <w:rPr>
          <w:rFonts w:cs="Times"/>
          <w:b/>
          <w:bCs/>
          <w:i/>
          <w:iCs/>
          <w:color w:val="000000"/>
          <w:lang w:eastAsia="zh-CN"/>
        </w:rPr>
        <w:t>u</w:t>
      </w:r>
      <w:r>
        <w:rPr>
          <w:rFonts w:cs="Times"/>
          <w:b/>
          <w:bCs/>
          <w:i/>
          <w:iCs/>
          <w:color w:val="000000"/>
          <w:lang w:eastAsia="zh-CN"/>
        </w:rPr>
        <w:t>ssions on down-selection among candidate schemes are still in progress.</w:t>
      </w:r>
    </w:p>
    <w:bookmarkEnd w:id="0"/>
    <w:p w14:paraId="7982F3E4" w14:textId="11E39CF1" w:rsidR="004A00F4" w:rsidRPr="00C211BE" w:rsidRDefault="00757D93" w:rsidP="004A00F4">
      <w:pPr>
        <w:rPr>
          <w:b/>
          <w:bCs/>
          <w:i/>
          <w:iCs/>
        </w:rPr>
      </w:pPr>
      <w:r>
        <w:rPr>
          <w:b/>
          <w:bCs/>
          <w:i/>
          <w:iCs/>
        </w:rPr>
        <w:t>Proposal 3-</w:t>
      </w:r>
      <w:r w:rsidR="0074241A">
        <w:rPr>
          <w:b/>
          <w:bCs/>
          <w:i/>
          <w:iCs/>
        </w:rPr>
        <w:t>14</w:t>
      </w:r>
      <w:r w:rsidR="004A00F4" w:rsidRPr="00C211BE">
        <w:rPr>
          <w:b/>
          <w:bCs/>
          <w:i/>
          <w:iCs/>
        </w:rPr>
        <w:t xml:space="preserve">: Study to introduce coordination of SRS configurations for SRS-RSRP measurement. </w:t>
      </w:r>
    </w:p>
    <w:p w14:paraId="2FD36166" w14:textId="5F043F7D" w:rsidR="004A00F4" w:rsidRPr="00C211BE" w:rsidRDefault="00757D93" w:rsidP="004A00F4">
      <w:pPr>
        <w:rPr>
          <w:b/>
          <w:bCs/>
          <w:i/>
          <w:iCs/>
        </w:rPr>
      </w:pPr>
      <w:r>
        <w:rPr>
          <w:rFonts w:hint="eastAsia"/>
          <w:b/>
          <w:bCs/>
          <w:i/>
          <w:iCs/>
        </w:rPr>
        <w:t>Proposal 3-</w:t>
      </w:r>
      <w:r w:rsidR="0074241A">
        <w:rPr>
          <w:b/>
          <w:bCs/>
          <w:i/>
          <w:iCs/>
        </w:rPr>
        <w:t>15</w:t>
      </w:r>
      <w:r w:rsidR="004A00F4" w:rsidRPr="00C211BE">
        <w:rPr>
          <w:b/>
          <w:bCs/>
          <w:i/>
          <w:iCs/>
        </w:rPr>
        <w:t xml:space="preserve">: </w:t>
      </w:r>
      <w:r w:rsidR="004A00F4">
        <w:rPr>
          <w:b/>
          <w:bCs/>
          <w:i/>
          <w:iCs/>
        </w:rPr>
        <w:t>S</w:t>
      </w:r>
      <w:r w:rsidR="004A00F4" w:rsidRPr="00DE1951">
        <w:rPr>
          <w:b/>
          <w:bCs/>
          <w:i/>
          <w:iCs/>
        </w:rPr>
        <w:t>tudy benefits and mechanisms for sharing SRS resources among UEs in the aggressor cell</w:t>
      </w:r>
      <w:r w:rsidR="004A00F4" w:rsidRPr="00C211BE">
        <w:rPr>
          <w:b/>
          <w:bCs/>
          <w:i/>
          <w:iCs/>
        </w:rPr>
        <w:t>.</w:t>
      </w:r>
    </w:p>
    <w:p w14:paraId="5B4C4B5D" w14:textId="45C282C4" w:rsidR="004A00F4" w:rsidRPr="00C211BE" w:rsidRDefault="00757D93" w:rsidP="004A00F4">
      <w:pPr>
        <w:rPr>
          <w:b/>
          <w:bCs/>
          <w:i/>
          <w:iCs/>
        </w:rPr>
      </w:pPr>
      <w:r>
        <w:rPr>
          <w:rFonts w:hint="eastAsia"/>
          <w:b/>
          <w:bCs/>
          <w:i/>
          <w:iCs/>
        </w:rPr>
        <w:t>Proposal 3-</w:t>
      </w:r>
      <w:r w:rsidR="0074241A">
        <w:rPr>
          <w:b/>
          <w:bCs/>
          <w:i/>
          <w:iCs/>
        </w:rPr>
        <w:t>16</w:t>
      </w:r>
      <w:r w:rsidR="004A00F4" w:rsidRPr="00C211BE">
        <w:rPr>
          <w:b/>
          <w:bCs/>
          <w:i/>
          <w:iCs/>
        </w:rPr>
        <w:t>: For the UE-to-UE inter-cell co-channel and inter-subband CLI measurement, common schemes on coordination of SRS configurations should be studied.</w:t>
      </w:r>
    </w:p>
    <w:p w14:paraId="18F4094D" w14:textId="2E799695" w:rsidR="004A00F4" w:rsidRPr="00C211BE" w:rsidRDefault="00757D93" w:rsidP="004A00F4">
      <w:pPr>
        <w:rPr>
          <w:b/>
          <w:bCs/>
          <w:i/>
          <w:iCs/>
        </w:rPr>
      </w:pPr>
      <w:r>
        <w:rPr>
          <w:rFonts w:hint="eastAsia"/>
          <w:b/>
          <w:bCs/>
          <w:i/>
          <w:iCs/>
        </w:rPr>
        <w:t>Proposal 3-</w:t>
      </w:r>
      <w:r w:rsidR="0074241A">
        <w:rPr>
          <w:b/>
          <w:bCs/>
          <w:i/>
          <w:iCs/>
        </w:rPr>
        <w:t>17</w:t>
      </w:r>
      <w:r w:rsidR="004A00F4" w:rsidRPr="00C211BE">
        <w:rPr>
          <w:b/>
          <w:bCs/>
          <w:i/>
          <w:iCs/>
        </w:rPr>
        <w:t xml:space="preserve">: </w:t>
      </w:r>
      <w:r w:rsidR="004A00F4">
        <w:rPr>
          <w:b/>
          <w:bCs/>
          <w:i/>
          <w:iCs/>
        </w:rPr>
        <w:t>To handle SRS reception timing misalignment in UE-to-UE CLI measurements, support signaling and information exchange for assisting the victim UE with SRS reception timing and/or indicating to the aggressor UE the SRS transmission timing</w:t>
      </w:r>
      <w:r w:rsidR="004A00F4" w:rsidRPr="00C211BE">
        <w:rPr>
          <w:b/>
          <w:bCs/>
          <w:i/>
          <w:iCs/>
        </w:rPr>
        <w:t>.</w:t>
      </w:r>
    </w:p>
    <w:p w14:paraId="651592A2" w14:textId="10919A99" w:rsidR="004A00F4" w:rsidRPr="00C211BE" w:rsidRDefault="004A00F4" w:rsidP="004A00F4">
      <w:pPr>
        <w:rPr>
          <w:b/>
          <w:bCs/>
          <w:i/>
          <w:iCs/>
        </w:rPr>
      </w:pPr>
      <w:r w:rsidRPr="00C211BE">
        <w:rPr>
          <w:b/>
          <w:bCs/>
          <w:i/>
          <w:iCs/>
        </w:rPr>
        <w:t xml:space="preserve">Observation </w:t>
      </w:r>
      <w:r w:rsidR="0074241A">
        <w:rPr>
          <w:b/>
          <w:bCs/>
          <w:i/>
          <w:iCs/>
        </w:rPr>
        <w:t>3-</w:t>
      </w:r>
      <w:r>
        <w:rPr>
          <w:b/>
          <w:bCs/>
          <w:i/>
          <w:iCs/>
        </w:rPr>
        <w:t>2</w:t>
      </w:r>
      <w:r w:rsidRPr="00C211BE">
        <w:rPr>
          <w:b/>
          <w:bCs/>
          <w:i/>
          <w:iCs/>
        </w:rPr>
        <w:t>: Observed interference level may vary significantly depending on Rx beams and Rx antenna panels.</w:t>
      </w:r>
    </w:p>
    <w:p w14:paraId="07A72B85" w14:textId="58B06196" w:rsidR="004A00F4" w:rsidRPr="00C211BE" w:rsidRDefault="00757D93" w:rsidP="004A00F4">
      <w:r>
        <w:rPr>
          <w:b/>
          <w:bCs/>
          <w:i/>
          <w:iCs/>
        </w:rPr>
        <w:t>Proposal 3-</w:t>
      </w:r>
      <w:r w:rsidR="0074241A">
        <w:rPr>
          <w:b/>
          <w:bCs/>
          <w:i/>
          <w:iCs/>
        </w:rPr>
        <w:t>18</w:t>
      </w:r>
      <w:r w:rsidR="004A00F4" w:rsidRPr="00C211BE">
        <w:rPr>
          <w:b/>
          <w:bCs/>
          <w:i/>
          <w:iCs/>
        </w:rPr>
        <w:t>: Support</w:t>
      </w:r>
      <w:r w:rsidR="004A00F4" w:rsidRPr="00C211BE">
        <w:t xml:space="preserve"> </w:t>
      </w:r>
      <w:r w:rsidR="004A00F4" w:rsidRPr="00C211BE">
        <w:rPr>
          <w:b/>
          <w:bCs/>
          <w:i/>
          <w:iCs/>
        </w:rPr>
        <w:t xml:space="preserve">spatially differentiated CLI measurement and reporting. </w:t>
      </w:r>
    </w:p>
    <w:p w14:paraId="18833866" w14:textId="77777777" w:rsidR="0074241A" w:rsidRPr="0074241A" w:rsidRDefault="0074241A" w:rsidP="0074241A">
      <w:pPr>
        <w:rPr>
          <w:b/>
          <w:bCs/>
          <w:i/>
          <w:iCs/>
        </w:rPr>
      </w:pPr>
      <w:r w:rsidRPr="0074241A">
        <w:rPr>
          <w:b/>
          <w:bCs/>
          <w:i/>
          <w:iCs/>
        </w:rPr>
        <w:t xml:space="preserve">Proposal 3-19: For UE-to-UE CLI-RSSI measurement/report across downlink subbands, support Alt#3 of the agreement made in TR 38.858. </w:t>
      </w:r>
    </w:p>
    <w:p w14:paraId="7D174F22" w14:textId="77777777" w:rsidR="0074241A" w:rsidRPr="0074241A" w:rsidRDefault="0074241A" w:rsidP="0074241A">
      <w:pPr>
        <w:pStyle w:val="ListParagraph"/>
        <w:numPr>
          <w:ilvl w:val="0"/>
          <w:numId w:val="17"/>
        </w:numPr>
        <w:rPr>
          <w:b/>
          <w:bCs/>
          <w:i/>
          <w:iCs/>
          <w:sz w:val="20"/>
          <w:szCs w:val="20"/>
        </w:rPr>
      </w:pPr>
      <w:r w:rsidRPr="0074241A">
        <w:rPr>
          <w:b/>
          <w:bCs/>
          <w:i/>
          <w:iCs/>
          <w:sz w:val="20"/>
          <w:szCs w:val="20"/>
        </w:rPr>
        <w:t>Alt#3: CLI-RSSI measurement/report based on non-contiguous CLI-RSSI resource across downlink subbands</w:t>
      </w:r>
    </w:p>
    <w:p w14:paraId="333D388D" w14:textId="20535367" w:rsidR="004A00F4" w:rsidRDefault="00757D93" w:rsidP="004A00F4">
      <w:pPr>
        <w:rPr>
          <w:b/>
          <w:bCs/>
          <w:i/>
          <w:iCs/>
          <w:sz w:val="22"/>
          <w:szCs w:val="22"/>
        </w:rPr>
      </w:pPr>
      <w:r>
        <w:rPr>
          <w:b/>
          <w:bCs/>
          <w:i/>
          <w:iCs/>
        </w:rPr>
        <w:t>Proposal 3-</w:t>
      </w:r>
      <w:r w:rsidR="0074241A">
        <w:rPr>
          <w:b/>
          <w:bCs/>
          <w:i/>
          <w:iCs/>
        </w:rPr>
        <w:t>20</w:t>
      </w:r>
      <w:r w:rsidR="004A00F4" w:rsidRPr="00C211BE">
        <w:rPr>
          <w:b/>
          <w:bCs/>
          <w:i/>
          <w:iCs/>
        </w:rPr>
        <w:t xml:space="preserve">: </w:t>
      </w:r>
      <w:r w:rsidR="004A00F4">
        <w:rPr>
          <w:b/>
          <w:bCs/>
          <w:i/>
          <w:iCs/>
        </w:rPr>
        <w:t>For L1/L2 based UE-to-UE co-channel CLI measurement and reporting, study periodic/aperiodic/semi-persistent CLI reporting over PUCCH or PUSCH</w:t>
      </w:r>
      <w:r w:rsidR="004A00F4" w:rsidRPr="00C211BE">
        <w:rPr>
          <w:b/>
          <w:bCs/>
          <w:i/>
          <w:iCs/>
        </w:rPr>
        <w:t>.</w:t>
      </w:r>
      <w:r w:rsidR="004A00F4">
        <w:rPr>
          <w:b/>
          <w:bCs/>
          <w:i/>
          <w:iCs/>
          <w:sz w:val="22"/>
          <w:szCs w:val="22"/>
        </w:rPr>
        <w:t xml:space="preserve"> </w:t>
      </w:r>
    </w:p>
    <w:p w14:paraId="4EAF4BA5" w14:textId="39E08A58" w:rsidR="004A00F4" w:rsidRDefault="00757D93" w:rsidP="004A00F4">
      <w:pPr>
        <w:shd w:val="clear" w:color="auto" w:fill="FFFFFF"/>
        <w:spacing w:line="231" w:lineRule="atLeast"/>
        <w:rPr>
          <w:rFonts w:cs="Times"/>
          <w:b/>
          <w:bCs/>
          <w:i/>
          <w:iCs/>
          <w:color w:val="000000"/>
          <w:lang w:eastAsia="zh-CN"/>
        </w:rPr>
      </w:pPr>
      <w:r>
        <w:rPr>
          <w:rFonts w:cs="Times"/>
          <w:b/>
          <w:bCs/>
          <w:i/>
          <w:iCs/>
          <w:color w:val="000000"/>
          <w:lang w:eastAsia="zh-CN"/>
        </w:rPr>
        <w:t>Proposal 3-</w:t>
      </w:r>
      <w:r w:rsidR="0074241A">
        <w:rPr>
          <w:rFonts w:cs="Times"/>
          <w:b/>
          <w:bCs/>
          <w:i/>
          <w:iCs/>
          <w:color w:val="000000"/>
          <w:lang w:eastAsia="zh-CN"/>
        </w:rPr>
        <w:t>21</w:t>
      </w:r>
      <w:r w:rsidR="004A00F4" w:rsidRPr="00C211BE">
        <w:rPr>
          <w:rFonts w:cs="Times"/>
          <w:b/>
          <w:bCs/>
          <w:i/>
          <w:iCs/>
          <w:color w:val="000000"/>
          <w:lang w:eastAsia="zh-CN"/>
        </w:rPr>
        <w:t>: Support</w:t>
      </w:r>
      <w:r w:rsidR="004A00F4">
        <w:rPr>
          <w:rFonts w:cs="Times"/>
          <w:b/>
          <w:bCs/>
          <w:i/>
          <w:iCs/>
          <w:color w:val="000000"/>
          <w:lang w:eastAsia="zh-CN"/>
        </w:rPr>
        <w:t xml:space="preserve"> inter-UE</w:t>
      </w:r>
      <w:r w:rsidR="004A00F4" w:rsidRPr="00C211BE">
        <w:rPr>
          <w:rFonts w:cs="Times"/>
          <w:b/>
          <w:bCs/>
          <w:i/>
          <w:iCs/>
          <w:color w:val="000000"/>
          <w:lang w:eastAsia="zh-CN"/>
        </w:rPr>
        <w:t xml:space="preserve"> </w:t>
      </w:r>
      <w:r w:rsidR="004A00F4" w:rsidRPr="00524AAA">
        <w:rPr>
          <w:rFonts w:cs="Times"/>
          <w:b/>
          <w:bCs/>
          <w:i/>
          <w:iCs/>
          <w:color w:val="000000"/>
          <w:lang w:eastAsia="zh-CN"/>
        </w:rPr>
        <w:t xml:space="preserve">CLI handling by </w:t>
      </w:r>
      <w:r w:rsidR="004A00F4">
        <w:rPr>
          <w:rFonts w:cs="Times"/>
          <w:b/>
          <w:bCs/>
          <w:i/>
          <w:iCs/>
          <w:color w:val="000000"/>
          <w:lang w:eastAsia="zh-CN"/>
        </w:rPr>
        <w:t xml:space="preserve">joint </w:t>
      </w:r>
      <w:r w:rsidR="004A00F4" w:rsidRPr="00524AAA">
        <w:rPr>
          <w:rFonts w:cs="Times"/>
          <w:b/>
          <w:bCs/>
          <w:i/>
          <w:iCs/>
          <w:color w:val="000000"/>
          <w:lang w:eastAsia="zh-CN"/>
        </w:rPr>
        <w:t xml:space="preserve">aggressor </w:t>
      </w:r>
      <w:r w:rsidR="004A00F4">
        <w:rPr>
          <w:rFonts w:cs="Times"/>
          <w:b/>
          <w:bCs/>
          <w:i/>
          <w:iCs/>
          <w:color w:val="000000"/>
          <w:lang w:eastAsia="zh-CN"/>
        </w:rPr>
        <w:t>UEs</w:t>
      </w:r>
      <w:r w:rsidR="004A00F4" w:rsidRPr="00524AAA">
        <w:rPr>
          <w:rFonts w:cs="Times"/>
          <w:b/>
          <w:bCs/>
          <w:i/>
          <w:iCs/>
          <w:color w:val="000000"/>
          <w:lang w:eastAsia="zh-CN"/>
        </w:rPr>
        <w:t xml:space="preserve"> </w:t>
      </w:r>
      <w:r w:rsidR="004A00F4">
        <w:rPr>
          <w:rFonts w:cs="Times"/>
          <w:b/>
          <w:bCs/>
          <w:i/>
          <w:iCs/>
          <w:color w:val="000000"/>
          <w:lang w:eastAsia="zh-CN"/>
        </w:rPr>
        <w:t>and preferred Tx</w:t>
      </w:r>
      <w:r w:rsidR="004A00F4" w:rsidRPr="00C211BE">
        <w:rPr>
          <w:rFonts w:cs="Times"/>
          <w:b/>
          <w:bCs/>
          <w:i/>
          <w:iCs/>
          <w:color w:val="000000"/>
          <w:lang w:eastAsia="zh-CN"/>
        </w:rPr>
        <w:t xml:space="preserve"> beams</w:t>
      </w:r>
      <w:r w:rsidR="004A00F4">
        <w:rPr>
          <w:rFonts w:cs="Times"/>
          <w:b/>
          <w:bCs/>
          <w:i/>
          <w:iCs/>
          <w:color w:val="000000"/>
          <w:lang w:eastAsia="zh-CN"/>
        </w:rPr>
        <w:t xml:space="preserve"> indication</w:t>
      </w:r>
      <w:r w:rsidR="00BB2FF8">
        <w:rPr>
          <w:rFonts w:cs="Times"/>
          <w:b/>
          <w:bCs/>
          <w:i/>
          <w:iCs/>
          <w:color w:val="000000"/>
          <w:lang w:eastAsia="zh-CN"/>
        </w:rPr>
        <w:t>.</w:t>
      </w:r>
    </w:p>
    <w:p w14:paraId="0E1D8B01" w14:textId="22DC5DEC" w:rsidR="00345B94" w:rsidRPr="003E4AB6" w:rsidRDefault="00345B94" w:rsidP="000367A4"/>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1028938D" w:rsidR="00C211BE" w:rsidRDefault="00AB21ED" w:rsidP="00AB21ED">
      <w:pPr>
        <w:numPr>
          <w:ilvl w:val="0"/>
          <w:numId w:val="2"/>
        </w:numPr>
        <w:rPr>
          <w:lang w:val="de-DE" w:bidi="en-US"/>
        </w:rPr>
      </w:pPr>
      <w:bookmarkStart w:id="20" w:name="_Ref131631776"/>
      <w:r w:rsidRPr="00AB21ED">
        <w:rPr>
          <w:lang w:val="de-DE" w:bidi="en-US"/>
        </w:rPr>
        <w:t>RP-234035</w:t>
      </w:r>
      <w:r>
        <w:rPr>
          <w:lang w:val="de-DE" w:bidi="en-US"/>
        </w:rPr>
        <w:t xml:space="preserve">: </w:t>
      </w:r>
      <w:r w:rsidRPr="00AB21ED">
        <w:rPr>
          <w:lang w:val="de-DE" w:bidi="en-US"/>
        </w:rPr>
        <w:t>CMCC (Moderator, RAN1 VC)</w:t>
      </w:r>
      <w:r>
        <w:rPr>
          <w:lang w:val="de-DE" w:bidi="en-US"/>
        </w:rPr>
        <w:t xml:space="preserve">, </w:t>
      </w:r>
      <w:r w:rsidRPr="00AB21ED">
        <w:rPr>
          <w:lang w:val="de-DE" w:bidi="en-US"/>
        </w:rPr>
        <w:t>“New WID: Evolution of NR duplex operation: Sub-band full duplex (SBFD)</w:t>
      </w:r>
      <w:r>
        <w:rPr>
          <w:lang w:val="de-DE" w:bidi="en-US"/>
        </w:rPr>
        <w:t>,</w:t>
      </w:r>
      <w:r w:rsidRPr="00AB21ED">
        <w:rPr>
          <w:lang w:val="de-DE" w:bidi="en-US"/>
        </w:rPr>
        <w:t>”</w:t>
      </w:r>
      <w:r>
        <w:rPr>
          <w:lang w:val="de-DE" w:bidi="en-US"/>
        </w:rPr>
        <w:t xml:space="preserve"> RAN#102, </w:t>
      </w:r>
      <w:r w:rsidRPr="00AB21ED">
        <w:rPr>
          <w:lang w:val="de-DE" w:bidi="en-US"/>
        </w:rPr>
        <w:t>Edinburgh, Scotland, December 2023</w:t>
      </w:r>
      <w:r w:rsidR="00D55D67" w:rsidRPr="00BF5677">
        <w:rPr>
          <w:lang w:val="de-DE" w:bidi="en-US"/>
        </w:rPr>
        <w:t>.</w:t>
      </w:r>
      <w:bookmarkEnd w:id="20"/>
    </w:p>
    <w:p w14:paraId="06BCC74A" w14:textId="77777777" w:rsidR="00806472" w:rsidRPr="003F4B75" w:rsidRDefault="00806472" w:rsidP="00806472">
      <w:pPr>
        <w:numPr>
          <w:ilvl w:val="0"/>
          <w:numId w:val="2"/>
        </w:numPr>
        <w:rPr>
          <w:lang w:val="de-DE" w:bidi="en-US"/>
        </w:rPr>
      </w:pPr>
      <w:bookmarkStart w:id="21" w:name="_Ref158556733"/>
      <w:bookmarkStart w:id="22" w:name="_Ref163128580"/>
      <w:r w:rsidRPr="003F4B75">
        <w:rPr>
          <w:lang w:val="de-DE" w:bidi="en-US"/>
        </w:rPr>
        <w:t>TS 38.858 v18.0.0: “3rd Generation Partnership Project; Technical Specification Group Radio Access Network; Study on Evolution of NR Duplex Operation</w:t>
      </w:r>
      <w:r>
        <w:rPr>
          <w:lang w:val="de-DE" w:bidi="en-US"/>
        </w:rPr>
        <w:t xml:space="preserve"> </w:t>
      </w:r>
      <w:r w:rsidRPr="003F4B75">
        <w:rPr>
          <w:lang w:val="de-DE" w:bidi="en-US"/>
        </w:rPr>
        <w:t>(Release 18)</w:t>
      </w:r>
      <w:r>
        <w:rPr>
          <w:lang w:val="de-DE" w:bidi="en-US"/>
        </w:rPr>
        <w:t>,</w:t>
      </w:r>
      <w:r w:rsidRPr="00AB21ED">
        <w:rPr>
          <w:lang w:val="de-DE" w:bidi="en-US"/>
        </w:rPr>
        <w:t>”</w:t>
      </w:r>
      <w:r>
        <w:rPr>
          <w:lang w:val="de-DE" w:bidi="en-US"/>
        </w:rPr>
        <w:t xml:space="preserve"> December 2023.</w:t>
      </w:r>
      <w:bookmarkEnd w:id="21"/>
    </w:p>
    <w:p w14:paraId="4FD55CD3" w14:textId="2B89771F" w:rsidR="00CD0A1E" w:rsidRDefault="00CD0A1E" w:rsidP="00AB21ED">
      <w:pPr>
        <w:numPr>
          <w:ilvl w:val="0"/>
          <w:numId w:val="2"/>
        </w:numPr>
        <w:rPr>
          <w:lang w:val="de-DE" w:bidi="en-US"/>
        </w:rPr>
      </w:pPr>
      <w:bookmarkStart w:id="23" w:name="_Ref163130194"/>
      <w:r>
        <w:rPr>
          <w:lang w:val="de-DE" w:bidi="en-US"/>
        </w:rPr>
        <w:t>RAN1#116-bis Chair’s Notes</w:t>
      </w:r>
      <w:r w:rsidR="00692839">
        <w:rPr>
          <w:lang w:val="de-DE" w:bidi="en-US"/>
        </w:rPr>
        <w:t>, Athens, Greece, February 2024</w:t>
      </w:r>
      <w:r>
        <w:rPr>
          <w:lang w:val="de-DE" w:bidi="en-US"/>
        </w:rPr>
        <w:t>.</w:t>
      </w:r>
      <w:bookmarkEnd w:id="22"/>
      <w:bookmarkEnd w:id="23"/>
    </w:p>
    <w:p w14:paraId="097B0607" w14:textId="3E621F81" w:rsidR="00806472" w:rsidRPr="00806472" w:rsidRDefault="00806472" w:rsidP="00806472">
      <w:pPr>
        <w:numPr>
          <w:ilvl w:val="0"/>
          <w:numId w:val="2"/>
        </w:numPr>
        <w:rPr>
          <w:lang w:val="de-DE" w:bidi="en-US"/>
        </w:rPr>
      </w:pPr>
      <w:bookmarkStart w:id="24" w:name="_Ref163130206"/>
      <w:r w:rsidRPr="00806472">
        <w:rPr>
          <w:lang w:val="de-DE" w:bidi="en-US"/>
        </w:rPr>
        <w:t>R1-2401635</w:t>
      </w:r>
      <w:r>
        <w:rPr>
          <w:lang w:val="de-DE" w:bidi="en-US"/>
        </w:rPr>
        <w:t xml:space="preserve">: </w:t>
      </w:r>
      <w:r w:rsidRPr="00806472">
        <w:rPr>
          <w:lang w:val="de-DE" w:bidi="en-US"/>
        </w:rPr>
        <w:t>Moderator (Huawei)</w:t>
      </w:r>
      <w:r>
        <w:rPr>
          <w:lang w:val="de-DE" w:bidi="en-US"/>
        </w:rPr>
        <w:t xml:space="preserve">, </w:t>
      </w:r>
      <w:r w:rsidRPr="00AB21ED">
        <w:rPr>
          <w:lang w:val="de-DE" w:bidi="en-US"/>
        </w:rPr>
        <w:t>“</w:t>
      </w:r>
      <w:r w:rsidRPr="00806472">
        <w:t xml:space="preserve"> </w:t>
      </w:r>
      <w:r w:rsidRPr="00806472">
        <w:rPr>
          <w:lang w:val="de-DE" w:bidi="en-US"/>
        </w:rPr>
        <w:t>Summary #3 of CLI handling</w:t>
      </w:r>
      <w:r>
        <w:rPr>
          <w:lang w:val="de-DE" w:bidi="en-US"/>
        </w:rPr>
        <w:t>,</w:t>
      </w:r>
      <w:r w:rsidRPr="00AB21ED">
        <w:rPr>
          <w:lang w:val="de-DE" w:bidi="en-US"/>
        </w:rPr>
        <w:t>”</w:t>
      </w:r>
      <w:r>
        <w:rPr>
          <w:lang w:val="de-DE" w:bidi="en-US"/>
        </w:rPr>
        <w:t xml:space="preserve"> RAN1#116, Athens, Greece, February 2024</w:t>
      </w:r>
      <w:r w:rsidRPr="00BF5677">
        <w:rPr>
          <w:lang w:val="de-DE" w:bidi="en-US"/>
        </w:rPr>
        <w:t>.</w:t>
      </w:r>
      <w:bookmarkEnd w:id="24"/>
    </w:p>
    <w:sectPr w:rsidR="00806472" w:rsidRPr="00806472"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8495" w14:textId="77777777" w:rsidR="00B97D24" w:rsidRDefault="00B97D24" w:rsidP="00AC001C">
      <w:pPr>
        <w:spacing w:after="0"/>
      </w:pPr>
      <w:r>
        <w:separator/>
      </w:r>
    </w:p>
  </w:endnote>
  <w:endnote w:type="continuationSeparator" w:id="0">
    <w:p w14:paraId="70ABDFEF" w14:textId="77777777" w:rsidR="00B97D24" w:rsidRDefault="00B97D2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0C38B" w14:textId="77777777" w:rsidR="00B97D24" w:rsidRDefault="00B97D24" w:rsidP="00AC001C">
      <w:pPr>
        <w:spacing w:after="0"/>
      </w:pPr>
      <w:r>
        <w:separator/>
      </w:r>
    </w:p>
  </w:footnote>
  <w:footnote w:type="continuationSeparator" w:id="0">
    <w:p w14:paraId="43A6AFD1" w14:textId="77777777" w:rsidR="00B97D24" w:rsidRDefault="00B97D2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1A4434"/>
    <w:multiLevelType w:val="hybridMultilevel"/>
    <w:tmpl w:val="222A1D6C"/>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0"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304C4"/>
    <w:multiLevelType w:val="hybridMultilevel"/>
    <w:tmpl w:val="679C6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1"/>
  </w:num>
  <w:num w:numId="2" w16cid:durableId="1028722462">
    <w:abstractNumId w:val="14"/>
  </w:num>
  <w:num w:numId="3" w16cid:durableId="545685154">
    <w:abstractNumId w:val="8"/>
  </w:num>
  <w:num w:numId="4" w16cid:durableId="449588016">
    <w:abstractNumId w:val="16"/>
  </w:num>
  <w:num w:numId="5" w16cid:durableId="1918322593">
    <w:abstractNumId w:val="12"/>
  </w:num>
  <w:num w:numId="6" w16cid:durableId="1410733970">
    <w:abstractNumId w:val="7"/>
  </w:num>
  <w:num w:numId="7" w16cid:durableId="1272324703">
    <w:abstractNumId w:val="11"/>
  </w:num>
  <w:num w:numId="8" w16cid:durableId="947350908">
    <w:abstractNumId w:val="0"/>
  </w:num>
  <w:num w:numId="9" w16cid:durableId="1886673893">
    <w:abstractNumId w:val="9"/>
  </w:num>
  <w:num w:numId="10" w16cid:durableId="534781377">
    <w:abstractNumId w:val="6"/>
  </w:num>
  <w:num w:numId="11" w16cid:durableId="927038623">
    <w:abstractNumId w:val="15"/>
  </w:num>
  <w:num w:numId="12" w16cid:durableId="265699975">
    <w:abstractNumId w:val="3"/>
  </w:num>
  <w:num w:numId="13" w16cid:durableId="622034544">
    <w:abstractNumId w:val="1"/>
  </w:num>
  <w:num w:numId="14" w16cid:durableId="1216625620">
    <w:abstractNumId w:val="1"/>
  </w:num>
  <w:num w:numId="15" w16cid:durableId="997150452">
    <w:abstractNumId w:val="1"/>
  </w:num>
  <w:num w:numId="16" w16cid:durableId="1230993629">
    <w:abstractNumId w:val="2"/>
  </w:num>
  <w:num w:numId="17" w16cid:durableId="1653367327">
    <w:abstractNumId w:val="5"/>
  </w:num>
  <w:num w:numId="18" w16cid:durableId="217715178">
    <w:abstractNumId w:val="10"/>
  </w:num>
  <w:num w:numId="19" w16cid:durableId="1376152978">
    <w:abstractNumId w:val="1"/>
  </w:num>
  <w:num w:numId="20" w16cid:durableId="1878005263">
    <w:abstractNumId w:val="1"/>
  </w:num>
  <w:num w:numId="21" w16cid:durableId="1953200477">
    <w:abstractNumId w:val="1"/>
  </w:num>
  <w:num w:numId="22" w16cid:durableId="1304853872">
    <w:abstractNumId w:val="1"/>
  </w:num>
  <w:num w:numId="23" w16cid:durableId="1538466216">
    <w:abstractNumId w:val="1"/>
  </w:num>
  <w:num w:numId="24" w16cid:durableId="1107194752">
    <w:abstractNumId w:val="1"/>
  </w:num>
  <w:num w:numId="25" w16cid:durableId="807211075">
    <w:abstractNumId w:val="1"/>
  </w:num>
  <w:num w:numId="26" w16cid:durableId="59057354">
    <w:abstractNumId w:val="1"/>
  </w:num>
  <w:num w:numId="27" w16cid:durableId="1438915007">
    <w:abstractNumId w:val="13"/>
  </w:num>
  <w:num w:numId="28" w16cid:durableId="195362904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0D"/>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CA"/>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467"/>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24B"/>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7A4"/>
    <w:rsid w:val="000368FD"/>
    <w:rsid w:val="000369BF"/>
    <w:rsid w:val="00036EBB"/>
    <w:rsid w:val="0003703F"/>
    <w:rsid w:val="00037063"/>
    <w:rsid w:val="000374AD"/>
    <w:rsid w:val="000378BF"/>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20E"/>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3CC0"/>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11E"/>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611"/>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994"/>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3F59"/>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1FB"/>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460"/>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90"/>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280"/>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448E"/>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638"/>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A64"/>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0"/>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4EF"/>
    <w:rsid w:val="00204584"/>
    <w:rsid w:val="00204893"/>
    <w:rsid w:val="0020574F"/>
    <w:rsid w:val="00205B48"/>
    <w:rsid w:val="00205CD4"/>
    <w:rsid w:val="00206071"/>
    <w:rsid w:val="0020608C"/>
    <w:rsid w:val="00206683"/>
    <w:rsid w:val="00206A96"/>
    <w:rsid w:val="00206EF5"/>
    <w:rsid w:val="0020746B"/>
    <w:rsid w:val="0020747F"/>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475"/>
    <w:rsid w:val="0021550E"/>
    <w:rsid w:val="00215923"/>
    <w:rsid w:val="00215EEA"/>
    <w:rsid w:val="002162FC"/>
    <w:rsid w:val="00216339"/>
    <w:rsid w:val="002164D2"/>
    <w:rsid w:val="00216EFE"/>
    <w:rsid w:val="00217239"/>
    <w:rsid w:val="0021739A"/>
    <w:rsid w:val="00217487"/>
    <w:rsid w:val="0021768D"/>
    <w:rsid w:val="00217B38"/>
    <w:rsid w:val="00217B64"/>
    <w:rsid w:val="0022022F"/>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00E"/>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BFB"/>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4FE1"/>
    <w:rsid w:val="002A5678"/>
    <w:rsid w:val="002A5690"/>
    <w:rsid w:val="002A5CF9"/>
    <w:rsid w:val="002A5D69"/>
    <w:rsid w:val="002A6131"/>
    <w:rsid w:val="002A645F"/>
    <w:rsid w:val="002A65DC"/>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111"/>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4AB"/>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B55"/>
    <w:rsid w:val="00307DB3"/>
    <w:rsid w:val="00307E0A"/>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095"/>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015"/>
    <w:rsid w:val="003257C7"/>
    <w:rsid w:val="00325935"/>
    <w:rsid w:val="00325D21"/>
    <w:rsid w:val="00325E63"/>
    <w:rsid w:val="00325E7E"/>
    <w:rsid w:val="0032637E"/>
    <w:rsid w:val="0032659A"/>
    <w:rsid w:val="003265A4"/>
    <w:rsid w:val="00326A5A"/>
    <w:rsid w:val="00326AD7"/>
    <w:rsid w:val="00326C89"/>
    <w:rsid w:val="00326F9F"/>
    <w:rsid w:val="003271FC"/>
    <w:rsid w:val="003278F6"/>
    <w:rsid w:val="003279FE"/>
    <w:rsid w:val="00330324"/>
    <w:rsid w:val="003303C5"/>
    <w:rsid w:val="0033090F"/>
    <w:rsid w:val="00330CED"/>
    <w:rsid w:val="00330D8D"/>
    <w:rsid w:val="00331408"/>
    <w:rsid w:val="00331513"/>
    <w:rsid w:val="00331587"/>
    <w:rsid w:val="00332212"/>
    <w:rsid w:val="003323A7"/>
    <w:rsid w:val="0033286D"/>
    <w:rsid w:val="00332C13"/>
    <w:rsid w:val="00332CE7"/>
    <w:rsid w:val="00333EDD"/>
    <w:rsid w:val="0033480A"/>
    <w:rsid w:val="00334D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48F1"/>
    <w:rsid w:val="0034508C"/>
    <w:rsid w:val="003454F8"/>
    <w:rsid w:val="003457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847"/>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A0C"/>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686E"/>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822"/>
    <w:rsid w:val="003909A7"/>
    <w:rsid w:val="00390AD2"/>
    <w:rsid w:val="00390BBB"/>
    <w:rsid w:val="00390C7B"/>
    <w:rsid w:val="00391561"/>
    <w:rsid w:val="00391B29"/>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E7CF7"/>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B75"/>
    <w:rsid w:val="003F4C55"/>
    <w:rsid w:val="003F4FCD"/>
    <w:rsid w:val="003F504E"/>
    <w:rsid w:val="003F5162"/>
    <w:rsid w:val="003F518B"/>
    <w:rsid w:val="003F53C8"/>
    <w:rsid w:val="003F56B9"/>
    <w:rsid w:val="003F57C0"/>
    <w:rsid w:val="003F59F0"/>
    <w:rsid w:val="003F5ABC"/>
    <w:rsid w:val="003F5D97"/>
    <w:rsid w:val="003F637A"/>
    <w:rsid w:val="003F65C4"/>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09"/>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D5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6E23"/>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1A"/>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0DD2"/>
    <w:rsid w:val="004C1108"/>
    <w:rsid w:val="004C1405"/>
    <w:rsid w:val="004C17E8"/>
    <w:rsid w:val="004C18FE"/>
    <w:rsid w:val="004C195A"/>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14"/>
    <w:rsid w:val="004F3529"/>
    <w:rsid w:val="004F4348"/>
    <w:rsid w:val="004F4353"/>
    <w:rsid w:val="004F469F"/>
    <w:rsid w:val="004F4782"/>
    <w:rsid w:val="004F4CD6"/>
    <w:rsid w:val="004F5081"/>
    <w:rsid w:val="004F50A8"/>
    <w:rsid w:val="004F52A1"/>
    <w:rsid w:val="004F53BB"/>
    <w:rsid w:val="004F545F"/>
    <w:rsid w:val="004F55D6"/>
    <w:rsid w:val="004F568B"/>
    <w:rsid w:val="004F6407"/>
    <w:rsid w:val="004F65AC"/>
    <w:rsid w:val="004F6921"/>
    <w:rsid w:val="004F7313"/>
    <w:rsid w:val="004F7347"/>
    <w:rsid w:val="0050080D"/>
    <w:rsid w:val="005009B4"/>
    <w:rsid w:val="00501261"/>
    <w:rsid w:val="0050131F"/>
    <w:rsid w:val="005021BC"/>
    <w:rsid w:val="0050250B"/>
    <w:rsid w:val="00502797"/>
    <w:rsid w:val="005027EA"/>
    <w:rsid w:val="005027F3"/>
    <w:rsid w:val="00502E4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3EB3"/>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12F"/>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1CE"/>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4A0"/>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03"/>
    <w:rsid w:val="00633BE5"/>
    <w:rsid w:val="00634425"/>
    <w:rsid w:val="00634428"/>
    <w:rsid w:val="0063466E"/>
    <w:rsid w:val="00634B1B"/>
    <w:rsid w:val="00634DC4"/>
    <w:rsid w:val="00635C09"/>
    <w:rsid w:val="00636051"/>
    <w:rsid w:val="006360F6"/>
    <w:rsid w:val="006364FB"/>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598D"/>
    <w:rsid w:val="0064629C"/>
    <w:rsid w:val="006463A8"/>
    <w:rsid w:val="00646E4C"/>
    <w:rsid w:val="0064760F"/>
    <w:rsid w:val="006478AB"/>
    <w:rsid w:val="0064791E"/>
    <w:rsid w:val="00647FCA"/>
    <w:rsid w:val="006504B1"/>
    <w:rsid w:val="006507B2"/>
    <w:rsid w:val="00650C05"/>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85A"/>
    <w:rsid w:val="006569DF"/>
    <w:rsid w:val="00656B5C"/>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6978"/>
    <w:rsid w:val="0067725E"/>
    <w:rsid w:val="00677961"/>
    <w:rsid w:val="00677A9A"/>
    <w:rsid w:val="00680350"/>
    <w:rsid w:val="0068090B"/>
    <w:rsid w:val="006809A2"/>
    <w:rsid w:val="00680B53"/>
    <w:rsid w:val="00680FCC"/>
    <w:rsid w:val="0068239D"/>
    <w:rsid w:val="006824FC"/>
    <w:rsid w:val="00682748"/>
    <w:rsid w:val="00682F3D"/>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839"/>
    <w:rsid w:val="00692926"/>
    <w:rsid w:val="00692B6B"/>
    <w:rsid w:val="00693383"/>
    <w:rsid w:val="0069367E"/>
    <w:rsid w:val="00693722"/>
    <w:rsid w:val="00693901"/>
    <w:rsid w:val="00693A27"/>
    <w:rsid w:val="00693E94"/>
    <w:rsid w:val="00693F0D"/>
    <w:rsid w:val="006947F8"/>
    <w:rsid w:val="006949D0"/>
    <w:rsid w:val="00694EC6"/>
    <w:rsid w:val="00695651"/>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5E6"/>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206"/>
    <w:rsid w:val="006C5319"/>
    <w:rsid w:val="006C5639"/>
    <w:rsid w:val="006C58AB"/>
    <w:rsid w:val="006C5CF4"/>
    <w:rsid w:val="006C5E86"/>
    <w:rsid w:val="006C5F65"/>
    <w:rsid w:val="006C6573"/>
    <w:rsid w:val="006C6904"/>
    <w:rsid w:val="006C739E"/>
    <w:rsid w:val="006C76E8"/>
    <w:rsid w:val="006C7E7D"/>
    <w:rsid w:val="006C7F69"/>
    <w:rsid w:val="006D02E1"/>
    <w:rsid w:val="006D03BA"/>
    <w:rsid w:val="006D04AA"/>
    <w:rsid w:val="006D0505"/>
    <w:rsid w:val="006D0CAA"/>
    <w:rsid w:val="006D1060"/>
    <w:rsid w:val="006D1ADB"/>
    <w:rsid w:val="006D1D99"/>
    <w:rsid w:val="006D21F1"/>
    <w:rsid w:val="006D262A"/>
    <w:rsid w:val="006D276D"/>
    <w:rsid w:val="006D28EF"/>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686"/>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6D07"/>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41A"/>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D93"/>
    <w:rsid w:val="00757F10"/>
    <w:rsid w:val="0076060E"/>
    <w:rsid w:val="0076062D"/>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3DB6"/>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2B44"/>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878A7"/>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169"/>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3BF"/>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64"/>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476"/>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1C6"/>
    <w:rsid w:val="007F33C6"/>
    <w:rsid w:val="007F35E5"/>
    <w:rsid w:val="007F38C5"/>
    <w:rsid w:val="007F3989"/>
    <w:rsid w:val="007F3FA6"/>
    <w:rsid w:val="007F41A5"/>
    <w:rsid w:val="007F497B"/>
    <w:rsid w:val="007F5B36"/>
    <w:rsid w:val="007F5DC7"/>
    <w:rsid w:val="007F610F"/>
    <w:rsid w:val="007F693E"/>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472"/>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5DB4"/>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751"/>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6EDB"/>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98"/>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682"/>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20B"/>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C03"/>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955"/>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46A"/>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69E"/>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569"/>
    <w:rsid w:val="00927C2F"/>
    <w:rsid w:val="009302B4"/>
    <w:rsid w:val="009309EA"/>
    <w:rsid w:val="009312BF"/>
    <w:rsid w:val="00931756"/>
    <w:rsid w:val="009319FB"/>
    <w:rsid w:val="00931BB6"/>
    <w:rsid w:val="00931CFD"/>
    <w:rsid w:val="0093215F"/>
    <w:rsid w:val="009321AE"/>
    <w:rsid w:val="009321B1"/>
    <w:rsid w:val="00932645"/>
    <w:rsid w:val="009326F7"/>
    <w:rsid w:val="009328B0"/>
    <w:rsid w:val="00932F3D"/>
    <w:rsid w:val="00933130"/>
    <w:rsid w:val="0093324B"/>
    <w:rsid w:val="009335CA"/>
    <w:rsid w:val="00933C77"/>
    <w:rsid w:val="00934393"/>
    <w:rsid w:val="009347DE"/>
    <w:rsid w:val="0093487B"/>
    <w:rsid w:val="00934A21"/>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311"/>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A7"/>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0CC"/>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5CFB"/>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21"/>
    <w:rsid w:val="00A14AB3"/>
    <w:rsid w:val="00A15063"/>
    <w:rsid w:val="00A150A5"/>
    <w:rsid w:val="00A1511C"/>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059"/>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1F2"/>
    <w:rsid w:val="00A61811"/>
    <w:rsid w:val="00A61D52"/>
    <w:rsid w:val="00A61DE5"/>
    <w:rsid w:val="00A61F66"/>
    <w:rsid w:val="00A6242E"/>
    <w:rsid w:val="00A624B9"/>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0814"/>
    <w:rsid w:val="00A71047"/>
    <w:rsid w:val="00A71A68"/>
    <w:rsid w:val="00A71AF5"/>
    <w:rsid w:val="00A7291F"/>
    <w:rsid w:val="00A72B34"/>
    <w:rsid w:val="00A72C7B"/>
    <w:rsid w:val="00A73460"/>
    <w:rsid w:val="00A73528"/>
    <w:rsid w:val="00A73C69"/>
    <w:rsid w:val="00A74012"/>
    <w:rsid w:val="00A74101"/>
    <w:rsid w:val="00A7438E"/>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44A"/>
    <w:rsid w:val="00AA772F"/>
    <w:rsid w:val="00AA7CD0"/>
    <w:rsid w:val="00AA7E22"/>
    <w:rsid w:val="00AB0711"/>
    <w:rsid w:val="00AB08B8"/>
    <w:rsid w:val="00AB0A0B"/>
    <w:rsid w:val="00AB0B1B"/>
    <w:rsid w:val="00AB0B50"/>
    <w:rsid w:val="00AB0BA8"/>
    <w:rsid w:val="00AB19D4"/>
    <w:rsid w:val="00AB20C0"/>
    <w:rsid w:val="00AB2110"/>
    <w:rsid w:val="00AB21ED"/>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05E"/>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0CE"/>
    <w:rsid w:val="00B17103"/>
    <w:rsid w:val="00B179F0"/>
    <w:rsid w:val="00B17BFE"/>
    <w:rsid w:val="00B17CE5"/>
    <w:rsid w:val="00B17D60"/>
    <w:rsid w:val="00B17EE6"/>
    <w:rsid w:val="00B208CD"/>
    <w:rsid w:val="00B2115D"/>
    <w:rsid w:val="00B2165F"/>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968"/>
    <w:rsid w:val="00B26F84"/>
    <w:rsid w:val="00B27394"/>
    <w:rsid w:val="00B2759B"/>
    <w:rsid w:val="00B27675"/>
    <w:rsid w:val="00B27676"/>
    <w:rsid w:val="00B27684"/>
    <w:rsid w:val="00B27ABB"/>
    <w:rsid w:val="00B27CED"/>
    <w:rsid w:val="00B27EEE"/>
    <w:rsid w:val="00B305D7"/>
    <w:rsid w:val="00B30717"/>
    <w:rsid w:val="00B30E9F"/>
    <w:rsid w:val="00B30F9E"/>
    <w:rsid w:val="00B31627"/>
    <w:rsid w:val="00B31736"/>
    <w:rsid w:val="00B31968"/>
    <w:rsid w:val="00B31AFD"/>
    <w:rsid w:val="00B3213B"/>
    <w:rsid w:val="00B327BE"/>
    <w:rsid w:val="00B32BBB"/>
    <w:rsid w:val="00B338F7"/>
    <w:rsid w:val="00B34257"/>
    <w:rsid w:val="00B34319"/>
    <w:rsid w:val="00B34392"/>
    <w:rsid w:val="00B34712"/>
    <w:rsid w:val="00B34B11"/>
    <w:rsid w:val="00B34EA0"/>
    <w:rsid w:val="00B354F7"/>
    <w:rsid w:val="00B35913"/>
    <w:rsid w:val="00B35C5D"/>
    <w:rsid w:val="00B364F2"/>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27D"/>
    <w:rsid w:val="00B449A0"/>
    <w:rsid w:val="00B44BC8"/>
    <w:rsid w:val="00B44C5F"/>
    <w:rsid w:val="00B451A2"/>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2EA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4FEA"/>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AAD"/>
    <w:rsid w:val="00B92D71"/>
    <w:rsid w:val="00B92DA0"/>
    <w:rsid w:val="00B92DE7"/>
    <w:rsid w:val="00B939A9"/>
    <w:rsid w:val="00B93EE5"/>
    <w:rsid w:val="00B94129"/>
    <w:rsid w:val="00B9414F"/>
    <w:rsid w:val="00B942B9"/>
    <w:rsid w:val="00B946D8"/>
    <w:rsid w:val="00B949CF"/>
    <w:rsid w:val="00B94BC3"/>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D24"/>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07E"/>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2FF8"/>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0FEA"/>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6FFE"/>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151"/>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D8A"/>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D8"/>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478"/>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87D77"/>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546"/>
    <w:rsid w:val="00CB1C09"/>
    <w:rsid w:val="00CB2180"/>
    <w:rsid w:val="00CB24B9"/>
    <w:rsid w:val="00CB2AF6"/>
    <w:rsid w:val="00CB2EDB"/>
    <w:rsid w:val="00CB2FD8"/>
    <w:rsid w:val="00CB2FFA"/>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22D"/>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A84"/>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A1E"/>
    <w:rsid w:val="00CD0F0C"/>
    <w:rsid w:val="00CD151B"/>
    <w:rsid w:val="00CD2075"/>
    <w:rsid w:val="00CD2466"/>
    <w:rsid w:val="00CD2680"/>
    <w:rsid w:val="00CD295F"/>
    <w:rsid w:val="00CD2E2F"/>
    <w:rsid w:val="00CD352D"/>
    <w:rsid w:val="00CD3571"/>
    <w:rsid w:val="00CD383D"/>
    <w:rsid w:val="00CD39FD"/>
    <w:rsid w:val="00CD4C93"/>
    <w:rsid w:val="00CD4CF4"/>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6CA"/>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198"/>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012"/>
    <w:rsid w:val="00D15689"/>
    <w:rsid w:val="00D15DD2"/>
    <w:rsid w:val="00D15E76"/>
    <w:rsid w:val="00D16203"/>
    <w:rsid w:val="00D1626D"/>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AC"/>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6FE4"/>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65"/>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721"/>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9F5"/>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321"/>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92D"/>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61F"/>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8B2"/>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7"/>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989"/>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821"/>
    <w:rsid w:val="00E92B44"/>
    <w:rsid w:val="00E92D25"/>
    <w:rsid w:val="00E93237"/>
    <w:rsid w:val="00E932A3"/>
    <w:rsid w:val="00E9334C"/>
    <w:rsid w:val="00E940D9"/>
    <w:rsid w:val="00E94394"/>
    <w:rsid w:val="00E947F5"/>
    <w:rsid w:val="00E94C70"/>
    <w:rsid w:val="00E95844"/>
    <w:rsid w:val="00E95CB0"/>
    <w:rsid w:val="00E95E47"/>
    <w:rsid w:val="00E95F30"/>
    <w:rsid w:val="00E96EC5"/>
    <w:rsid w:val="00E97791"/>
    <w:rsid w:val="00E97AC2"/>
    <w:rsid w:val="00E97EAD"/>
    <w:rsid w:val="00EA04C0"/>
    <w:rsid w:val="00EA0E35"/>
    <w:rsid w:val="00EA0E5E"/>
    <w:rsid w:val="00EA160D"/>
    <w:rsid w:val="00EA1744"/>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3B07"/>
    <w:rsid w:val="00EC42D0"/>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892"/>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86D"/>
    <w:rsid w:val="00EE2FE6"/>
    <w:rsid w:val="00EE30BF"/>
    <w:rsid w:val="00EE31C5"/>
    <w:rsid w:val="00EE3570"/>
    <w:rsid w:val="00EE38B9"/>
    <w:rsid w:val="00EE3E64"/>
    <w:rsid w:val="00EE423C"/>
    <w:rsid w:val="00EE45ED"/>
    <w:rsid w:val="00EE4743"/>
    <w:rsid w:val="00EE49CC"/>
    <w:rsid w:val="00EE5031"/>
    <w:rsid w:val="00EE537A"/>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94B"/>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7DE"/>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4E2A"/>
    <w:rsid w:val="00F55413"/>
    <w:rsid w:val="00F55429"/>
    <w:rsid w:val="00F55470"/>
    <w:rsid w:val="00F55987"/>
    <w:rsid w:val="00F55E09"/>
    <w:rsid w:val="00F55FC8"/>
    <w:rsid w:val="00F5688E"/>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235"/>
    <w:rsid w:val="00FA2358"/>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7CC"/>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450"/>
    <w:rsid w:val="00FC49B9"/>
    <w:rsid w:val="00FC4BA5"/>
    <w:rsid w:val="00FC4EDE"/>
    <w:rsid w:val="00FC4FA9"/>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DengXian"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29199732">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A8F1-A988-4E86-8C2D-A63209FE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9278</Words>
  <Characters>52886</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2024-02-17T05:10:00Z</dcterms:created>
  <dcterms:modified xsi:type="dcterms:W3CDTF">2024-04-05T22:22:00Z</dcterms:modified>
</cp:coreProperties>
</file>