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37D71" w14:textId="2807094C" w:rsidR="001C06C9" w:rsidRPr="003E2902" w:rsidRDefault="001C06C9" w:rsidP="001C06C9">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sidRPr="003E2902">
        <w:rPr>
          <w:rFonts w:ascii="Arial" w:hAnsi="Arial" w:cs="Arial"/>
          <w:b/>
          <w:bCs/>
          <w:sz w:val="28"/>
          <w:szCs w:val="28"/>
        </w:rPr>
        <w:t xml:space="preserve"> Meeting #116</w:t>
      </w:r>
      <w:r w:rsidR="004C7E8E">
        <w:rPr>
          <w:rFonts w:ascii="Arial" w:hAnsi="Arial" w:cs="Arial"/>
          <w:b/>
          <w:bCs/>
          <w:sz w:val="28"/>
          <w:szCs w:val="28"/>
        </w:rPr>
        <w:t>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w:t>
      </w:r>
      <w:r w:rsidR="001622A5" w:rsidRPr="003E2902">
        <w:rPr>
          <w:rFonts w:ascii="Arial" w:hAnsi="Arial" w:cs="Arial"/>
          <w:b/>
          <w:bCs/>
          <w:sz w:val="28"/>
          <w:szCs w:val="28"/>
        </w:rPr>
        <w:t>24</w:t>
      </w:r>
      <w:r w:rsidR="001622A5">
        <w:rPr>
          <w:rFonts w:ascii="Arial" w:hAnsi="Arial" w:cs="Arial"/>
          <w:b/>
          <w:bCs/>
          <w:sz w:val="28"/>
          <w:szCs w:val="28"/>
        </w:rPr>
        <w:t>02480</w:t>
      </w:r>
    </w:p>
    <w:p w14:paraId="2E4F30D9" w14:textId="77777777" w:rsidR="001622A5" w:rsidRPr="003E2902" w:rsidRDefault="001622A5" w:rsidP="001622A5">
      <w:pPr>
        <w:pStyle w:val="a3"/>
        <w:tabs>
          <w:tab w:val="clear" w:pos="8306"/>
          <w:tab w:val="right" w:pos="9639"/>
        </w:tabs>
        <w:rPr>
          <w:rFonts w:ascii="Arial" w:hAnsi="Arial" w:cs="Arial"/>
          <w:b/>
          <w:bCs/>
          <w:sz w:val="28"/>
          <w:szCs w:val="28"/>
          <w:lang w:eastAsia="ko-KR"/>
        </w:rPr>
      </w:pPr>
      <w:r>
        <w:rPr>
          <w:rFonts w:ascii="Arial" w:hAnsi="Arial" w:cs="Arial"/>
          <w:b/>
          <w:bCs/>
          <w:sz w:val="28"/>
          <w:szCs w:val="28"/>
        </w:rPr>
        <w:t>Changsha</w:t>
      </w:r>
      <w:r w:rsidRPr="003E2902">
        <w:rPr>
          <w:rFonts w:ascii="Arial" w:hAnsi="Arial" w:cs="Arial"/>
          <w:b/>
          <w:bCs/>
          <w:sz w:val="28"/>
          <w:szCs w:val="28"/>
        </w:rPr>
        <w:t xml:space="preserve">, </w:t>
      </w:r>
      <w:r w:rsidRPr="00943AE9">
        <w:rPr>
          <w:rFonts w:ascii="Arial" w:eastAsia="MS Mincho" w:hAnsi="Arial" w:cs="Arial"/>
          <w:b/>
          <w:bCs/>
          <w:sz w:val="28"/>
          <w:lang w:eastAsia="ja-JP"/>
        </w:rPr>
        <w:t>Hunan Province</w:t>
      </w:r>
      <w:r w:rsidRPr="003E2902">
        <w:rPr>
          <w:rFonts w:ascii="Arial" w:hAnsi="Arial" w:cs="Arial"/>
          <w:b/>
          <w:bCs/>
          <w:sz w:val="28"/>
          <w:szCs w:val="28"/>
        </w:rPr>
        <w:t xml:space="preserve">, </w:t>
      </w:r>
      <w:r>
        <w:rPr>
          <w:rFonts w:ascii="Arial" w:hAnsi="Arial" w:cs="Arial"/>
          <w:b/>
          <w:bCs/>
          <w:sz w:val="28"/>
          <w:szCs w:val="28"/>
        </w:rPr>
        <w:t>China</w:t>
      </w:r>
      <w:r w:rsidRPr="003E2902">
        <w:rPr>
          <w:rFonts w:ascii="Arial" w:hAnsi="Arial" w:cs="Arial"/>
          <w:b/>
          <w:bCs/>
          <w:sz w:val="28"/>
          <w:szCs w:val="28"/>
        </w:rPr>
        <w:t xml:space="preserve">, </w:t>
      </w:r>
      <w:r>
        <w:rPr>
          <w:rFonts w:ascii="Arial" w:hAnsi="Arial" w:cs="Arial"/>
          <w:b/>
          <w:bCs/>
          <w:sz w:val="28"/>
          <w:szCs w:val="28"/>
          <w:lang w:eastAsia="ko-KR"/>
        </w:rPr>
        <w:t>April</w:t>
      </w:r>
      <w:r>
        <w:rPr>
          <w:rFonts w:ascii="Arial" w:hAnsi="Arial" w:cs="Arial"/>
          <w:b/>
          <w:bCs/>
          <w:sz w:val="28"/>
          <w:szCs w:val="28"/>
        </w:rPr>
        <w:t xml:space="preserve"> 15</w:t>
      </w:r>
      <w:r>
        <w:rPr>
          <w:rFonts w:ascii="Arial" w:hAnsi="Arial" w:cs="Arial" w:hint="eastAsia"/>
          <w:b/>
          <w:bCs/>
          <w:sz w:val="28"/>
          <w:szCs w:val="28"/>
          <w:vertAlign w:val="superscript"/>
          <w:lang w:eastAsia="ko-KR"/>
        </w:rPr>
        <w:t>th</w:t>
      </w:r>
      <w:r>
        <w:rPr>
          <w:rFonts w:ascii="Arial" w:hAnsi="Arial" w:cs="Arial"/>
          <w:b/>
          <w:bCs/>
          <w:sz w:val="28"/>
          <w:szCs w:val="28"/>
          <w:vertAlign w:val="superscript"/>
          <w:lang w:eastAsia="ko-KR"/>
        </w:rPr>
        <w:t xml:space="preserve"> </w:t>
      </w:r>
      <w:r w:rsidRPr="003E2902">
        <w:rPr>
          <w:rFonts w:ascii="Arial" w:hAnsi="Arial" w:cs="Arial"/>
          <w:b/>
          <w:bCs/>
          <w:sz w:val="28"/>
          <w:szCs w:val="28"/>
          <w:lang w:eastAsia="ko-KR"/>
        </w:rPr>
        <w:t>– 1</w:t>
      </w:r>
      <w:r>
        <w:rPr>
          <w:rFonts w:ascii="Arial" w:hAnsi="Arial" w:cs="Arial"/>
          <w:b/>
          <w:bCs/>
          <w:sz w:val="28"/>
          <w:szCs w:val="28"/>
          <w:lang w:eastAsia="ko-KR"/>
        </w:rPr>
        <w:t>9</w:t>
      </w:r>
      <w:r>
        <w:rPr>
          <w:rFonts w:ascii="Arial" w:hAnsi="Arial" w:cs="Arial"/>
          <w:b/>
          <w:bCs/>
          <w:sz w:val="28"/>
          <w:szCs w:val="28"/>
          <w:vertAlign w:val="superscript"/>
          <w:lang w:eastAsia="ko-KR"/>
        </w:rPr>
        <w:t>th</w:t>
      </w:r>
      <w:r w:rsidRPr="003E2902">
        <w:rPr>
          <w:rFonts w:ascii="Arial" w:hAnsi="Arial" w:cs="Arial"/>
          <w:b/>
          <w:bCs/>
          <w:sz w:val="28"/>
          <w:szCs w:val="28"/>
          <w:lang w:eastAsia="ko-KR"/>
        </w:rPr>
        <w:t>, 2024</w:t>
      </w:r>
    </w:p>
    <w:p w14:paraId="43107CD3" w14:textId="77777777" w:rsidR="001C06C9" w:rsidRPr="00306BD4" w:rsidRDefault="001C06C9" w:rsidP="001C06C9"/>
    <w:p w14:paraId="6A91962C" w14:textId="0FB5C2E5"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sidR="00307BBB">
        <w:rPr>
          <w:rFonts w:ascii="Arial" w:hAnsi="Arial" w:cs="Arial"/>
          <w:color w:val="000000" w:themeColor="text1"/>
          <w:sz w:val="22"/>
          <w:szCs w:val="22"/>
        </w:rPr>
        <w:t>8</w:t>
      </w:r>
      <w:r w:rsidRPr="003E2902">
        <w:rPr>
          <w:rFonts w:ascii="Arial" w:hAnsi="Arial" w:cs="Arial"/>
          <w:color w:val="000000" w:themeColor="text1"/>
          <w:sz w:val="22"/>
          <w:szCs w:val="22"/>
        </w:rPr>
        <w:t xml:space="preserve">.1 </w:t>
      </w:r>
    </w:p>
    <w:p w14:paraId="6E3B08EC" w14:textId="34235917" w:rsidR="001C06C9" w:rsidRPr="00307BBB" w:rsidRDefault="001C06C9" w:rsidP="001C06C9">
      <w:pPr>
        <w:spacing w:after="60"/>
        <w:ind w:left="1985" w:hanging="1985"/>
        <w:rPr>
          <w:rFonts w:ascii="Arial" w:hAnsi="Arial" w:cs="Arial"/>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r w:rsidR="00F11E49">
        <w:rPr>
          <w:rFonts w:ascii="Arial" w:hAnsi="Arial" w:cs="Arial"/>
          <w:color w:val="000000" w:themeColor="text1"/>
          <w:sz w:val="22"/>
          <w:szCs w:val="22"/>
        </w:rPr>
        <w:t>c</w:t>
      </w:r>
      <w:r w:rsidR="00307BBB" w:rsidRPr="00307BBB">
        <w:rPr>
          <w:rFonts w:ascii="Arial" w:hAnsi="Arial" w:cs="Arial"/>
          <w:color w:val="000000" w:themeColor="text1"/>
          <w:sz w:val="22"/>
          <w:szCs w:val="22"/>
        </w:rPr>
        <w:t xml:space="preserve">hannel model validation of TR38.901 </w:t>
      </w:r>
      <w:r w:rsidR="00A361A2">
        <w:rPr>
          <w:rFonts w:ascii="Arial" w:hAnsi="Arial" w:cs="Arial"/>
          <w:color w:val="000000" w:themeColor="text1"/>
          <w:sz w:val="22"/>
          <w:szCs w:val="22"/>
        </w:rPr>
        <w:t>for 7-24 GHz</w:t>
      </w:r>
      <w:r w:rsidRPr="003E2902">
        <w:rPr>
          <w:rFonts w:ascii="Arial" w:hAnsi="Arial" w:cs="Arial"/>
          <w:color w:val="000000" w:themeColor="text1"/>
          <w:sz w:val="22"/>
          <w:szCs w:val="22"/>
        </w:rPr>
        <w:t xml:space="preserve"> </w:t>
      </w:r>
    </w:p>
    <w:p w14:paraId="69D237FF" w14:textId="77777777"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40BB31FD" w14:textId="77777777" w:rsidR="001C06C9" w:rsidRPr="003E2902" w:rsidRDefault="001C06C9" w:rsidP="001C06C9">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68799684" w14:textId="77777777" w:rsidR="001C06C9" w:rsidRPr="001C06C9" w:rsidRDefault="001C06C9" w:rsidP="001C06C9">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B903D77" w14:textId="52DE23AB" w:rsidR="001C06C9" w:rsidRPr="00306BD4" w:rsidRDefault="001C06C9" w:rsidP="001C06C9">
      <w:pPr>
        <w:spacing w:after="120"/>
        <w:ind w:firstLineChars="50" w:firstLine="100"/>
        <w:rPr>
          <w:lang w:eastAsia="ko-KR"/>
        </w:rPr>
      </w:pPr>
      <w:r>
        <w:rPr>
          <w:lang w:eastAsia="ko-KR"/>
        </w:rPr>
        <w:t>T</w:t>
      </w:r>
      <w:r w:rsidRPr="00306BD4">
        <w:rPr>
          <w:lang w:eastAsia="ko-KR"/>
        </w:rPr>
        <w:t xml:space="preserve">he Rel-19 study items on “Study on channel modelling </w:t>
      </w:r>
      <w:r w:rsidR="00894968">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1C06C9" w:rsidRPr="00306BD4" w14:paraId="01B5412F" w14:textId="77777777" w:rsidTr="00465F10">
        <w:tc>
          <w:tcPr>
            <w:tcW w:w="10063" w:type="dxa"/>
          </w:tcPr>
          <w:p w14:paraId="1E11074E" w14:textId="77777777" w:rsidR="00894968" w:rsidRDefault="00894968" w:rsidP="00894968">
            <w:pPr>
              <w:jc w:val="both"/>
              <w:rPr>
                <w:lang w:eastAsia="zh-CN"/>
              </w:rPr>
            </w:pPr>
            <w:r>
              <w:rPr>
                <w:lang w:eastAsia="zh-CN"/>
              </w:rPr>
              <w:t>The objectives of this study are:</w:t>
            </w:r>
          </w:p>
          <w:p w14:paraId="0E520465" w14:textId="77777777" w:rsidR="00894968" w:rsidRDefault="00894968" w:rsidP="00894968">
            <w:pPr>
              <w:pStyle w:val="a6"/>
              <w:numPr>
                <w:ilvl w:val="0"/>
                <w:numId w:val="17"/>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7B7F4DFC" w14:textId="77777777" w:rsidR="00894968" w:rsidRDefault="00894968" w:rsidP="00894968">
            <w:pPr>
              <w:pStyle w:val="a6"/>
              <w:numPr>
                <w:ilvl w:val="1"/>
                <w:numId w:val="17"/>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5DDFBEB2" w14:textId="77777777" w:rsidR="00894968" w:rsidRDefault="00894968" w:rsidP="00894968">
            <w:pPr>
              <w:pStyle w:val="a6"/>
              <w:numPr>
                <w:ilvl w:val="1"/>
                <w:numId w:val="17"/>
              </w:numPr>
              <w:overflowPunct w:val="0"/>
              <w:autoSpaceDE w:val="0"/>
              <w:autoSpaceDN w:val="0"/>
              <w:adjustRightInd w:val="0"/>
              <w:ind w:leftChars="0"/>
              <w:contextualSpacing/>
              <w:jc w:val="both"/>
              <w:textAlignment w:val="baseline"/>
              <w:rPr>
                <w:lang w:eastAsia="zh-CN"/>
              </w:rPr>
            </w:pPr>
            <w:r w:rsidRPr="0061689E">
              <w:rPr>
                <w:lang w:eastAsia="zh-CN"/>
              </w:rPr>
              <w:t>Note: The validation may consider all existing scenarios: UMi-street canyon, UMa, Indoor-Office, RMa and Indoor-Factory.</w:t>
            </w:r>
          </w:p>
          <w:p w14:paraId="6BA3A022" w14:textId="77777777" w:rsidR="00894968" w:rsidRDefault="00894968" w:rsidP="00894968">
            <w:pPr>
              <w:pStyle w:val="a6"/>
              <w:jc w:val="both"/>
              <w:rPr>
                <w:lang w:eastAsia="zh-CN"/>
              </w:rPr>
            </w:pPr>
          </w:p>
          <w:p w14:paraId="7F4320A6" w14:textId="77777777" w:rsidR="00894968" w:rsidRPr="00681443" w:rsidRDefault="00894968" w:rsidP="00894968">
            <w:pPr>
              <w:pStyle w:val="a6"/>
              <w:numPr>
                <w:ilvl w:val="0"/>
                <w:numId w:val="17"/>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4D487A83" w14:textId="77777777" w:rsidR="00894968" w:rsidRPr="00681443" w:rsidRDefault="00894968" w:rsidP="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7090D751" w14:textId="77777777" w:rsidR="00894968" w:rsidRDefault="00894968" w:rsidP="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7FA1358F" w14:textId="77777777" w:rsidR="00894968" w:rsidRDefault="00894968" w:rsidP="00894968">
            <w:pPr>
              <w:pStyle w:val="a6"/>
              <w:jc w:val="both"/>
              <w:rPr>
                <w:lang w:eastAsia="zh-CN"/>
              </w:rPr>
            </w:pPr>
          </w:p>
          <w:p w14:paraId="6690A7F5" w14:textId="77777777" w:rsidR="00894968" w:rsidRDefault="00894968" w:rsidP="00894968">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6884954" w14:textId="77777777" w:rsidR="00894968" w:rsidRPr="00377D24" w:rsidRDefault="00894968" w:rsidP="00894968">
            <w:pPr>
              <w:pStyle w:val="a6"/>
              <w:jc w:val="both"/>
              <w:rPr>
                <w:lang w:eastAsia="zh-CN"/>
              </w:rPr>
            </w:pPr>
          </w:p>
          <w:p w14:paraId="457207DD" w14:textId="77777777" w:rsidR="00894968" w:rsidRDefault="00894968" w:rsidP="00894968">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233D4CBA" w14:textId="3CFF0289" w:rsidR="001C06C9" w:rsidRPr="00894968" w:rsidRDefault="001C06C9" w:rsidP="00465F10">
            <w:pPr>
              <w:rPr>
                <w:bCs/>
              </w:rPr>
            </w:pPr>
          </w:p>
        </w:tc>
      </w:tr>
    </w:tbl>
    <w:p w14:paraId="1DDFBAA0" w14:textId="77777777" w:rsidR="00387BA8" w:rsidRDefault="00387BA8" w:rsidP="001C06C9">
      <w:pPr>
        <w:spacing w:after="120"/>
        <w:ind w:firstLineChars="50" w:firstLine="100"/>
        <w:rPr>
          <w:lang w:eastAsia="ko-KR"/>
        </w:rPr>
      </w:pPr>
    </w:p>
    <w:p w14:paraId="219251BD" w14:textId="12212D9E" w:rsidR="001C06C9" w:rsidRDefault="001C06C9" w:rsidP="001C06C9">
      <w:pPr>
        <w:spacing w:after="120"/>
        <w:ind w:firstLineChars="50" w:firstLine="100"/>
        <w:rPr>
          <w:lang w:eastAsia="ko-KR"/>
        </w:rPr>
      </w:pPr>
      <w:r w:rsidRPr="00306BD4">
        <w:rPr>
          <w:lang w:eastAsia="ko-KR"/>
        </w:rPr>
        <w:t xml:space="preserve">In this contribution, we discuss </w:t>
      </w:r>
      <w:r w:rsidR="00894968">
        <w:rPr>
          <w:lang w:eastAsia="ko-KR"/>
        </w:rPr>
        <w:t>channel mode validation of TR 38.901</w:t>
      </w:r>
      <w:r>
        <w:rPr>
          <w:lang w:eastAsia="ko-KR"/>
        </w:rPr>
        <w:t xml:space="preserve"> </w:t>
      </w:r>
      <w:r w:rsidR="00894968">
        <w:rPr>
          <w:lang w:eastAsia="ko-KR"/>
        </w:rPr>
        <w:t xml:space="preserve">[2] </w:t>
      </w:r>
      <w:r>
        <w:rPr>
          <w:lang w:eastAsia="ko-KR"/>
        </w:rPr>
        <w:t>related aspects</w:t>
      </w:r>
      <w:r w:rsidRPr="00306BD4">
        <w:rPr>
          <w:lang w:eastAsia="ko-KR"/>
        </w:rPr>
        <w:t xml:space="preserve"> for Rel-19 channel model SI.</w:t>
      </w:r>
    </w:p>
    <w:p w14:paraId="6F6D7E07" w14:textId="25438037" w:rsidR="000C5E70" w:rsidRPr="00AA15F7" w:rsidRDefault="000C5E70" w:rsidP="000C5E70">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AA15F7">
        <w:rPr>
          <w:rFonts w:ascii="Arial" w:eastAsia="바탕" w:hAnsi="Arial" w:cs="Arial"/>
          <w:sz w:val="32"/>
          <w:szCs w:val="32"/>
          <w:lang w:val="en-US" w:eastAsia="ko-KR"/>
        </w:rPr>
        <w:t>General consideration for validation work</w:t>
      </w:r>
    </w:p>
    <w:p w14:paraId="6D93B872" w14:textId="476F5505" w:rsidR="00EB0AA9" w:rsidRDefault="00EB0AA9" w:rsidP="00EB0AA9">
      <w:pPr>
        <w:spacing w:after="120"/>
        <w:ind w:firstLineChars="50" w:firstLine="100"/>
        <w:rPr>
          <w:lang w:eastAsia="ko-KR"/>
        </w:rPr>
      </w:pPr>
      <w:r w:rsidRPr="00147156">
        <w:rPr>
          <w:lang w:eastAsia="ko-KR"/>
        </w:rPr>
        <w:t>The main objective of this study is to verify the soundness of the current channel model</w:t>
      </w:r>
      <w:r w:rsidR="005B5609">
        <w:rPr>
          <w:lang w:eastAsia="ko-KR"/>
        </w:rPr>
        <w:t>l</w:t>
      </w:r>
      <w:r w:rsidRPr="00147156">
        <w:rPr>
          <w:lang w:eastAsia="ko-KR"/>
        </w:rPr>
        <w:t xml:space="preserve">ing in the 7 - 24 GHz band, where result data </w:t>
      </w:r>
      <w:r w:rsidR="000C5E70">
        <w:rPr>
          <w:lang w:eastAsia="ko-KR"/>
        </w:rPr>
        <w:t>might be insufficient</w:t>
      </w:r>
      <w:r w:rsidRPr="00147156">
        <w:rPr>
          <w:lang w:eastAsia="ko-KR"/>
        </w:rPr>
        <w:t>, and modify it if necessary. This is because 80% of the channel measurement data on which the current 5G channel model is based is from sub-6 GHz or from 24 GHz to 60 GHz bands. Therefore, the focus of validation will be on the frequency-dependent variation of each defined channel parameter. The parameters of the current 5G channel model are defined as a function of frequency/distance or statistical distribution such as mean and/or standard deviation. Although the channel at 7 - 24 GHz is a band between sub-6 GHz and above-24 GHz, the statistic</w:t>
      </w:r>
      <w:r>
        <w:rPr>
          <w:lang w:eastAsia="ko-KR"/>
        </w:rPr>
        <w:t>s of the measurement results can</w:t>
      </w:r>
      <w:r w:rsidRPr="00147156">
        <w:rPr>
          <w:lang w:eastAsia="ko-KR"/>
        </w:rPr>
        <w:t xml:space="preserve"> differ from the currently defined formulas. Therefore, RAN1 needs to conduct a mathematical study of each channel parameter and a study of measurement results while also studying how to connect with legacy results in consideration of continuity. For </w:t>
      </w:r>
      <w:r w:rsidR="001A0AB4">
        <w:rPr>
          <w:lang w:eastAsia="ko-KR"/>
        </w:rPr>
        <w:t>instance</w:t>
      </w:r>
      <w:r w:rsidRPr="00147156">
        <w:rPr>
          <w:lang w:eastAsia="ko-KR"/>
        </w:rPr>
        <w:t xml:space="preserve">, it could be an interpolation method between a legacy channel parameter function and a 7 - 24 GHz band parameter function. Alternatively, it may involve synthesizing both submitted legacy study results and recent </w:t>
      </w:r>
      <w:r>
        <w:rPr>
          <w:lang w:eastAsia="ko-KR"/>
        </w:rPr>
        <w:t>measurement results</w:t>
      </w:r>
      <w:r w:rsidRPr="00147156">
        <w:rPr>
          <w:lang w:eastAsia="ko-KR"/>
        </w:rPr>
        <w:t xml:space="preserve"> to derive new statistical values for updating</w:t>
      </w:r>
      <w:r>
        <w:rPr>
          <w:lang w:eastAsia="ko-KR"/>
        </w:rPr>
        <w:t xml:space="preserve"> channel parameters</w:t>
      </w:r>
      <w:r w:rsidRPr="00147156">
        <w:rPr>
          <w:lang w:eastAsia="ko-KR"/>
        </w:rPr>
        <w:t>.</w:t>
      </w:r>
    </w:p>
    <w:p w14:paraId="51DD5466" w14:textId="1E38CD7A" w:rsidR="00805583" w:rsidRDefault="00805583" w:rsidP="00EB0AA9">
      <w:pPr>
        <w:pStyle w:val="Observation1"/>
        <w:ind w:hanging="806"/>
      </w:pPr>
      <w:r>
        <w:rPr>
          <w:rFonts w:hint="eastAsia"/>
        </w:rPr>
        <w:t xml:space="preserve">Existing channel </w:t>
      </w:r>
      <w:r>
        <w:t>modelling</w:t>
      </w:r>
      <w:r>
        <w:rPr>
          <w:rFonts w:hint="eastAsia"/>
        </w:rPr>
        <w:t xml:space="preserve"> </w:t>
      </w:r>
      <w:r>
        <w:t>in TR 38.901 is lack of measurement data for 7 – 24 GHz to validate its applicability</w:t>
      </w:r>
    </w:p>
    <w:p w14:paraId="5717F076" w14:textId="1483DA0D" w:rsidR="00EB0AA9" w:rsidRDefault="00805583" w:rsidP="00AA15F7">
      <w:pPr>
        <w:pStyle w:val="Proposal1"/>
      </w:pPr>
      <w:r>
        <w:t xml:space="preserve">RAN1 study the </w:t>
      </w:r>
      <w:r w:rsidR="00EB0AA9">
        <w:t xml:space="preserve">method of </w:t>
      </w:r>
      <w:r w:rsidR="002D661A">
        <w:t xml:space="preserve">how to make </w:t>
      </w:r>
      <w:r w:rsidR="00EB0AA9">
        <w:t>continuity between legacy channel parameters</w:t>
      </w:r>
      <w:r w:rsidR="002D661A">
        <w:t xml:space="preserve"> (0.5 – 100 GHz)</w:t>
      </w:r>
      <w:r w:rsidR="00EB0AA9">
        <w:t xml:space="preserve"> and new measurement results for 7 – 24 GHz </w:t>
      </w:r>
      <w:r w:rsidR="002D661A">
        <w:t xml:space="preserve">in case of there is misalignment </w:t>
      </w:r>
    </w:p>
    <w:p w14:paraId="656F2F32" w14:textId="64779235" w:rsidR="00EB0AA9" w:rsidRDefault="00EB0AA9" w:rsidP="00EB0AA9">
      <w:pPr>
        <w:pStyle w:val="Observation1"/>
        <w:numPr>
          <w:ilvl w:val="0"/>
          <w:numId w:val="0"/>
        </w:numPr>
      </w:pPr>
    </w:p>
    <w:p w14:paraId="6ACC6956" w14:textId="3DD53751" w:rsidR="00EB0AA9" w:rsidRDefault="00EB0AA9" w:rsidP="00EB0AA9">
      <w:pPr>
        <w:spacing w:after="120"/>
        <w:ind w:firstLineChars="50" w:firstLine="100"/>
        <w:rPr>
          <w:lang w:eastAsia="ko-KR"/>
        </w:rPr>
      </w:pPr>
      <w:r w:rsidRPr="002915A2">
        <w:rPr>
          <w:lang w:eastAsia="ko-KR"/>
        </w:rPr>
        <w:t>In the 3GPP channel model, various parameters have the form of functions</w:t>
      </w:r>
      <w:r w:rsidR="008E0AA9">
        <w:rPr>
          <w:lang w:eastAsia="ko-KR"/>
        </w:rPr>
        <w:t xml:space="preserve"> </w:t>
      </w:r>
      <w:r w:rsidR="001A0AB4">
        <w:rPr>
          <w:lang w:eastAsia="ko-KR"/>
        </w:rPr>
        <w:t>depending</w:t>
      </w:r>
      <w:r w:rsidRPr="002915A2">
        <w:rPr>
          <w:lang w:eastAsia="ko-KR"/>
        </w:rPr>
        <w:t xml:space="preserve"> on distance and frequency. In addition, they are also represented by statistical values ​​of mean and/or standard deviation. Therefore, prior to the validation work of the existing channel model (for both mathematical study and measurement results study), RAN1 needs to list up and dis</w:t>
      </w:r>
      <w:r>
        <w:rPr>
          <w:lang w:eastAsia="ko-KR"/>
        </w:rPr>
        <w:t>cuss which parameters to study.</w:t>
      </w:r>
    </w:p>
    <w:p w14:paraId="68094599" w14:textId="19EB0663" w:rsidR="00E54D14" w:rsidRDefault="00E54D14" w:rsidP="002D55BA">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Validation</w:t>
      </w:r>
      <w:r w:rsidR="000C5E70">
        <w:rPr>
          <w:rFonts w:ascii="Arial" w:eastAsia="바탕" w:hAnsi="Arial" w:cs="Arial"/>
          <w:sz w:val="32"/>
          <w:szCs w:val="32"/>
          <w:lang w:val="en-US" w:eastAsia="ko-KR"/>
        </w:rPr>
        <w:t xml:space="preserve"> consideration</w:t>
      </w:r>
      <w:r>
        <w:rPr>
          <w:rFonts w:ascii="Arial" w:eastAsia="바탕" w:hAnsi="Arial" w:cs="Arial"/>
          <w:sz w:val="32"/>
          <w:szCs w:val="32"/>
          <w:lang w:val="en-US" w:eastAsia="ko-KR"/>
        </w:rPr>
        <w:t xml:space="preserve"> per channel parameter </w:t>
      </w:r>
    </w:p>
    <w:p w14:paraId="055672D8" w14:textId="3319B13C" w:rsidR="002D55BA" w:rsidRPr="00E54D14" w:rsidRDefault="00E54D14" w:rsidP="00E54D14">
      <w:pPr>
        <w:pStyle w:val="2"/>
        <w:rPr>
          <w:rFonts w:ascii="Arial" w:eastAsia="바탕" w:hAnsi="Arial" w:cs="Arial"/>
          <w:sz w:val="28"/>
          <w:szCs w:val="32"/>
          <w:lang w:val="en-US" w:eastAsia="ko-KR"/>
        </w:rPr>
      </w:pPr>
      <w:r w:rsidRPr="00E54D14">
        <w:rPr>
          <w:rFonts w:ascii="Arial" w:eastAsia="바탕" w:hAnsi="Arial" w:cs="Arial"/>
          <w:sz w:val="28"/>
          <w:szCs w:val="32"/>
          <w:lang w:val="en-US" w:eastAsia="ko-KR"/>
        </w:rPr>
        <w:t xml:space="preserve">3.1 </w:t>
      </w:r>
      <w:r w:rsidR="00235042" w:rsidRPr="00E54D14">
        <w:rPr>
          <w:rFonts w:ascii="Arial" w:eastAsia="바탕" w:hAnsi="Arial" w:cs="Arial" w:hint="eastAsia"/>
          <w:sz w:val="28"/>
          <w:szCs w:val="32"/>
          <w:lang w:val="en-US" w:eastAsia="ko-KR"/>
        </w:rPr>
        <w:t>Large scale channel parameter</w:t>
      </w:r>
    </w:p>
    <w:p w14:paraId="5CAAD8B3" w14:textId="55112BD3" w:rsidR="00235042" w:rsidRPr="00EB0AA9" w:rsidRDefault="00235042" w:rsidP="00883ED7">
      <w:pPr>
        <w:spacing w:before="120" w:after="120"/>
        <w:ind w:firstLineChars="50" w:firstLine="100"/>
        <w:rPr>
          <w:i/>
          <w:u w:val="single"/>
          <w:lang w:eastAsia="ko-KR"/>
        </w:rPr>
      </w:pPr>
      <w:r w:rsidRPr="00EB0AA9">
        <w:rPr>
          <w:rFonts w:hint="eastAsia"/>
          <w:i/>
          <w:u w:val="single"/>
          <w:lang w:eastAsia="ko-KR"/>
        </w:rPr>
        <w:t xml:space="preserve">Antenna </w:t>
      </w:r>
      <w:r w:rsidR="00304A9F" w:rsidRPr="00EB0AA9">
        <w:rPr>
          <w:i/>
          <w:u w:val="single"/>
          <w:lang w:eastAsia="ko-KR"/>
        </w:rPr>
        <w:t>modelling</w:t>
      </w:r>
    </w:p>
    <w:p w14:paraId="40370876" w14:textId="2150DFD8" w:rsidR="00304A9F" w:rsidRDefault="00304A9F" w:rsidP="006574F3">
      <w:pPr>
        <w:spacing w:after="120"/>
        <w:ind w:firstLineChars="50" w:firstLine="100"/>
        <w:rPr>
          <w:lang w:eastAsia="ko-KR"/>
        </w:rPr>
      </w:pPr>
      <w:r>
        <w:rPr>
          <w:lang w:eastAsia="ko-KR"/>
        </w:rPr>
        <w:t>A</w:t>
      </w:r>
      <w:r>
        <w:rPr>
          <w:rFonts w:hint="eastAsia"/>
          <w:lang w:eastAsia="ko-KR"/>
        </w:rPr>
        <w:t xml:space="preserve">ntenna </w:t>
      </w:r>
      <w:r>
        <w:rPr>
          <w:lang w:eastAsia="ko-KR"/>
        </w:rPr>
        <w:t>arrays</w:t>
      </w:r>
      <w:r w:rsidR="001A0AB4">
        <w:rPr>
          <w:lang w:eastAsia="ko-KR"/>
        </w:rPr>
        <w:t xml:space="preserve"> were</w:t>
      </w:r>
      <w:r w:rsidR="00843A6C">
        <w:rPr>
          <w:lang w:eastAsia="ko-KR"/>
        </w:rPr>
        <w:t xml:space="preserve"> modelled </w:t>
      </w:r>
      <w:r w:rsidR="001A0AB4">
        <w:rPr>
          <w:lang w:eastAsia="ko-KR"/>
        </w:rPr>
        <w:t>considering</w:t>
      </w:r>
      <w:r w:rsidR="00843A6C">
        <w:rPr>
          <w:lang w:eastAsia="ko-KR"/>
        </w:rPr>
        <w:t xml:space="preserve"> </w:t>
      </w:r>
      <w:r>
        <w:rPr>
          <w:lang w:eastAsia="ko-KR"/>
        </w:rPr>
        <w:t xml:space="preserve">2D and dual-polarized </w:t>
      </w:r>
      <w:r w:rsidR="001A0AB4">
        <w:rPr>
          <w:lang w:eastAsia="ko-KR"/>
        </w:rPr>
        <w:t>configurations at both</w:t>
      </w:r>
      <w:r>
        <w:rPr>
          <w:lang w:eastAsia="ko-KR"/>
        </w:rPr>
        <w:t xml:space="preserve"> the across BS and the UE</w:t>
      </w:r>
      <w:r w:rsidR="008E0AA9">
        <w:rPr>
          <w:lang w:eastAsia="ko-KR"/>
        </w:rPr>
        <w:t>.</w:t>
      </w:r>
      <w:r>
        <w:rPr>
          <w:lang w:eastAsia="ko-KR"/>
        </w:rPr>
        <w:t xml:space="preserve"> </w:t>
      </w:r>
      <w:r w:rsidR="001A0AB4">
        <w:rPr>
          <w:lang w:eastAsia="ko-KR"/>
        </w:rPr>
        <w:t>This</w:t>
      </w:r>
      <w:r>
        <w:rPr>
          <w:lang w:eastAsia="ko-KR"/>
        </w:rPr>
        <w:t xml:space="preserve"> </w:t>
      </w:r>
      <w:r w:rsidR="00843A6C">
        <w:rPr>
          <w:lang w:eastAsia="ko-KR"/>
        </w:rPr>
        <w:t>reflect</w:t>
      </w:r>
      <w:r>
        <w:rPr>
          <w:lang w:eastAsia="ko-KR"/>
        </w:rPr>
        <w:t xml:space="preserve"> </w:t>
      </w:r>
      <w:r w:rsidR="001A0AB4">
        <w:rPr>
          <w:lang w:eastAsia="ko-KR"/>
        </w:rPr>
        <w:t xml:space="preserve">the </w:t>
      </w:r>
      <w:r>
        <w:rPr>
          <w:lang w:eastAsia="ko-KR"/>
        </w:rPr>
        <w:t xml:space="preserve">azimuth and elevation angles of departure and arrival of multipath components. </w:t>
      </w:r>
      <w:r w:rsidR="001A0AB4">
        <w:rPr>
          <w:lang w:eastAsia="ko-KR"/>
        </w:rPr>
        <w:t>Moreover</w:t>
      </w:r>
      <w:r>
        <w:rPr>
          <w:lang w:eastAsia="ko-KR"/>
        </w:rPr>
        <w:t xml:space="preserve">, individual antenna elements have antenna radiation patterns in azimuth and elevation and </w:t>
      </w:r>
      <w:r w:rsidR="005B4A4B">
        <w:rPr>
          <w:lang w:eastAsia="ko-KR"/>
        </w:rPr>
        <w:t>exhibit</w:t>
      </w:r>
      <w:r>
        <w:rPr>
          <w:lang w:eastAsia="ko-KR"/>
        </w:rPr>
        <w:t xml:space="preserve"> </w:t>
      </w:r>
      <w:r w:rsidR="005B4A4B">
        <w:rPr>
          <w:lang w:eastAsia="ko-KR"/>
        </w:rPr>
        <w:t xml:space="preserve">separate </w:t>
      </w:r>
      <w:r>
        <w:rPr>
          <w:lang w:eastAsia="ko-KR"/>
        </w:rPr>
        <w:t xml:space="preserve">directional performance gains. </w:t>
      </w:r>
      <w:r w:rsidR="005B4A4B">
        <w:rPr>
          <w:lang w:eastAsia="ko-KR"/>
        </w:rPr>
        <w:t>As</w:t>
      </w:r>
      <w:r w:rsidR="00171654" w:rsidRPr="00171654">
        <w:rPr>
          <w:lang w:eastAsia="ko-KR"/>
        </w:rPr>
        <w:t xml:space="preserve"> </w:t>
      </w:r>
      <w:r w:rsidR="008E0AA9">
        <w:rPr>
          <w:lang w:eastAsia="ko-KR"/>
        </w:rPr>
        <w:t xml:space="preserve">the </w:t>
      </w:r>
      <w:r w:rsidR="00171654" w:rsidRPr="00171654">
        <w:rPr>
          <w:lang w:eastAsia="ko-KR"/>
        </w:rPr>
        <w:t>antenna model</w:t>
      </w:r>
      <w:r w:rsidR="00171654">
        <w:rPr>
          <w:lang w:eastAsia="ko-KR"/>
        </w:rPr>
        <w:t>l</w:t>
      </w:r>
      <w:r w:rsidR="00171654" w:rsidRPr="00171654">
        <w:rPr>
          <w:lang w:eastAsia="ko-KR"/>
        </w:rPr>
        <w:t xml:space="preserve">ing </w:t>
      </w:r>
      <w:r w:rsidR="008E0AA9">
        <w:rPr>
          <w:lang w:eastAsia="ko-KR"/>
        </w:rPr>
        <w:t xml:space="preserve">in </w:t>
      </w:r>
      <w:r w:rsidR="005B4A4B">
        <w:rPr>
          <w:lang w:eastAsia="ko-KR"/>
        </w:rPr>
        <w:t xml:space="preserve">the </w:t>
      </w:r>
      <w:r w:rsidR="008E0AA9">
        <w:rPr>
          <w:lang w:eastAsia="ko-KR"/>
        </w:rPr>
        <w:t xml:space="preserve">3GPP channel model </w:t>
      </w:r>
      <w:r w:rsidR="005B4A4B">
        <w:rPr>
          <w:lang w:eastAsia="ko-KR"/>
        </w:rPr>
        <w:t xml:space="preserve">considers </w:t>
      </w:r>
      <w:r w:rsidR="008E0AA9">
        <w:rPr>
          <w:lang w:eastAsia="ko-KR"/>
        </w:rPr>
        <w:t xml:space="preserve">the </w:t>
      </w:r>
      <w:r w:rsidR="00171654" w:rsidRPr="00171654">
        <w:rPr>
          <w:lang w:eastAsia="ko-KR"/>
        </w:rPr>
        <w:t xml:space="preserve">far-field </w:t>
      </w:r>
      <w:r w:rsidR="008E0AA9">
        <w:rPr>
          <w:lang w:eastAsia="ko-KR"/>
        </w:rPr>
        <w:t>region and plane-</w:t>
      </w:r>
      <w:r w:rsidR="00171654" w:rsidRPr="00171654">
        <w:rPr>
          <w:lang w:eastAsia="ko-KR"/>
        </w:rPr>
        <w:t>wave</w:t>
      </w:r>
      <w:r w:rsidR="008E0AA9">
        <w:rPr>
          <w:lang w:eastAsia="ko-KR"/>
        </w:rPr>
        <w:t xml:space="preserve"> characteristics</w:t>
      </w:r>
      <w:r w:rsidR="00171654" w:rsidRPr="00171654">
        <w:rPr>
          <w:lang w:eastAsia="ko-KR"/>
        </w:rPr>
        <w:t>, the i</w:t>
      </w:r>
      <w:r w:rsidR="005B4A4B">
        <w:rPr>
          <w:lang w:eastAsia="ko-KR"/>
        </w:rPr>
        <w:t>nfluence</w:t>
      </w:r>
      <w:r w:rsidR="00171654" w:rsidRPr="00171654">
        <w:rPr>
          <w:lang w:eastAsia="ko-KR"/>
        </w:rPr>
        <w:t xml:space="preserve"> of the field pattern </w:t>
      </w:r>
      <w:r w:rsidR="005B4A4B">
        <w:rPr>
          <w:lang w:eastAsia="ko-KR"/>
        </w:rPr>
        <w:t>can</w:t>
      </w:r>
      <w:r w:rsidR="00171654" w:rsidRPr="00171654">
        <w:rPr>
          <w:lang w:eastAsia="ko-KR"/>
        </w:rPr>
        <w:t xml:space="preserve"> be reflected on the channel </w:t>
      </w:r>
      <w:r w:rsidR="005B4A4B">
        <w:rPr>
          <w:lang w:eastAsia="ko-KR"/>
        </w:rPr>
        <w:t>when far-field conditions are met</w:t>
      </w:r>
      <w:r w:rsidR="00171654" w:rsidRPr="00171654">
        <w:rPr>
          <w:lang w:eastAsia="ko-KR"/>
        </w:rPr>
        <w:t xml:space="preserve">. Factors </w:t>
      </w:r>
      <w:r w:rsidR="005B4A4B">
        <w:rPr>
          <w:lang w:eastAsia="ko-KR"/>
        </w:rPr>
        <w:t xml:space="preserve">that affect the field </w:t>
      </w:r>
      <w:r w:rsidR="008E0AA9">
        <w:rPr>
          <w:lang w:eastAsia="ko-KR"/>
        </w:rPr>
        <w:t xml:space="preserve">area </w:t>
      </w:r>
      <w:r w:rsidR="005B4A4B">
        <w:rPr>
          <w:lang w:eastAsia="ko-KR"/>
        </w:rPr>
        <w:t>include</w:t>
      </w:r>
      <w:r w:rsidR="008E0AA9">
        <w:rPr>
          <w:lang w:eastAsia="ko-KR"/>
        </w:rPr>
        <w:t xml:space="preserve"> frequency, </w:t>
      </w:r>
      <w:r w:rsidR="00171654" w:rsidRPr="00171654">
        <w:rPr>
          <w:lang w:eastAsia="ko-KR"/>
        </w:rPr>
        <w:t>the size of the entire array</w:t>
      </w:r>
      <w:r w:rsidR="008E0AA9">
        <w:rPr>
          <w:lang w:eastAsia="ko-KR"/>
        </w:rPr>
        <w:t xml:space="preserve"> and distance between BS and UE</w:t>
      </w:r>
      <w:r w:rsidR="00171654" w:rsidRPr="00171654">
        <w:rPr>
          <w:lang w:eastAsia="ko-KR"/>
        </w:rPr>
        <w:t xml:space="preserve">. These </w:t>
      </w:r>
      <w:r w:rsidR="005B4A4B">
        <w:rPr>
          <w:lang w:eastAsia="ko-KR"/>
        </w:rPr>
        <w:t>issues can be explored further under the agenda of channel model adaptation</w:t>
      </w:r>
      <w:r w:rsidR="00C83882">
        <w:rPr>
          <w:lang w:eastAsia="ko-KR"/>
        </w:rPr>
        <w:t>/extension</w:t>
      </w:r>
      <w:r w:rsidR="005B4A4B">
        <w:rPr>
          <w:lang w:eastAsia="ko-KR"/>
        </w:rPr>
        <w:t>.</w:t>
      </w:r>
    </w:p>
    <w:p w14:paraId="3956ED17" w14:textId="36A82102" w:rsidR="002040BA" w:rsidRPr="00EB0AA9" w:rsidRDefault="002040BA" w:rsidP="00EB0AA9">
      <w:pPr>
        <w:pStyle w:val="Observation1"/>
        <w:ind w:left="806" w:hanging="806"/>
      </w:pPr>
      <w:r w:rsidRPr="00EB0AA9">
        <w:rPr>
          <w:rFonts w:hint="eastAsia"/>
        </w:rPr>
        <w:t xml:space="preserve">Further modification may need to </w:t>
      </w:r>
      <w:r w:rsidR="00EB0AA9">
        <w:t xml:space="preserve">be </w:t>
      </w:r>
      <w:r w:rsidRPr="00EB0AA9">
        <w:rPr>
          <w:rFonts w:hint="eastAsia"/>
        </w:rPr>
        <w:t>considered according to near-field dis</w:t>
      </w:r>
      <w:r w:rsidRPr="00EB0AA9">
        <w:t>cu</w:t>
      </w:r>
      <w:r w:rsidRPr="00EB0AA9">
        <w:rPr>
          <w:rFonts w:hint="eastAsia"/>
        </w:rPr>
        <w:t>ssion</w:t>
      </w:r>
      <w:r w:rsidR="00EB0AA9">
        <w:t xml:space="preserve"> in channel model adap</w:t>
      </w:r>
      <w:r w:rsidR="00E44F74">
        <w:t>ta</w:t>
      </w:r>
      <w:r w:rsidR="00EB0AA9">
        <w:t>tion</w:t>
      </w:r>
      <w:r w:rsidR="00E44F74">
        <w:t>/extension</w:t>
      </w:r>
      <w:r w:rsidR="00EB0AA9">
        <w:t xml:space="preserve"> since the antenna modelling is related to frequency and the size of the entire array</w:t>
      </w:r>
    </w:p>
    <w:p w14:paraId="6744D098" w14:textId="495E8388" w:rsidR="00304A9F" w:rsidRPr="00304A9F" w:rsidRDefault="00304A9F" w:rsidP="00304A9F">
      <w:pPr>
        <w:spacing w:after="120"/>
        <w:rPr>
          <w:lang w:eastAsia="ko-KR"/>
        </w:rPr>
      </w:pPr>
    </w:p>
    <w:p w14:paraId="28F9AD9A" w14:textId="44D02186" w:rsidR="00235042" w:rsidRPr="00BE69EE" w:rsidRDefault="00235042" w:rsidP="00883ED7">
      <w:pPr>
        <w:spacing w:before="120" w:after="120"/>
        <w:ind w:firstLineChars="50" w:firstLine="110"/>
        <w:rPr>
          <w:i/>
          <w:sz w:val="22"/>
          <w:u w:val="single"/>
          <w:lang w:eastAsia="ko-KR"/>
        </w:rPr>
      </w:pPr>
      <w:r w:rsidRPr="00BE69EE">
        <w:rPr>
          <w:rFonts w:hint="eastAsia"/>
          <w:i/>
          <w:sz w:val="22"/>
          <w:u w:val="single"/>
          <w:lang w:eastAsia="ko-KR"/>
        </w:rPr>
        <w:t>Pathloss</w:t>
      </w:r>
    </w:p>
    <w:p w14:paraId="62776475" w14:textId="4711B33B" w:rsidR="00B73EB0" w:rsidRDefault="00CB6251" w:rsidP="007423B9">
      <w:pPr>
        <w:ind w:firstLineChars="50" w:firstLine="100"/>
        <w:rPr>
          <w:lang w:eastAsia="ko-KR"/>
        </w:rPr>
      </w:pPr>
      <w:r>
        <w:rPr>
          <w:rFonts w:hint="eastAsia"/>
          <w:lang w:eastAsia="ko-KR"/>
        </w:rPr>
        <w:t xml:space="preserve">The pathloss models </w:t>
      </w:r>
      <w:r w:rsidR="007423B9">
        <w:rPr>
          <w:lang w:eastAsia="ko-KR"/>
        </w:rPr>
        <w:t>per each scenario</w:t>
      </w:r>
      <w:r w:rsidR="007423B9">
        <w:rPr>
          <w:rFonts w:hint="eastAsia"/>
          <w:lang w:eastAsia="ko-KR"/>
        </w:rPr>
        <w:t xml:space="preserve"> </w:t>
      </w:r>
      <w:r>
        <w:rPr>
          <w:rFonts w:hint="eastAsia"/>
          <w:lang w:eastAsia="ko-KR"/>
        </w:rPr>
        <w:t>currently used in the 3GPP</w:t>
      </w:r>
      <w:r w:rsidR="007423B9">
        <w:rPr>
          <w:lang w:eastAsia="ko-KR"/>
        </w:rPr>
        <w:t xml:space="preserve"> is defined as Appendix 1.</w:t>
      </w:r>
      <w:r>
        <w:rPr>
          <w:rFonts w:hint="eastAsia"/>
          <w:lang w:eastAsia="ko-KR"/>
        </w:rPr>
        <w:t xml:space="preserve"> </w:t>
      </w:r>
      <w:r w:rsidR="00D0297F">
        <w:rPr>
          <w:lang w:eastAsia="ko-KR"/>
        </w:rPr>
        <w:t>Taking the LOS pathloss model for UMi-Street Canyon as an example,</w:t>
      </w:r>
      <w:r w:rsidR="00D90DF0">
        <w:rPr>
          <w:lang w:eastAsia="ko-KR"/>
        </w:rPr>
        <w:t xml:space="preserve"> </w:t>
      </w:r>
    </w:p>
    <w:p w14:paraId="0D15B341" w14:textId="77777777" w:rsidR="00D0297F" w:rsidRPr="00D0297F" w:rsidRDefault="00D0297F" w:rsidP="00D0297F">
      <w:pPr>
        <w:ind w:firstLineChars="50" w:firstLine="100"/>
        <w:rPr>
          <w:lang w:eastAsia="ko-KR"/>
        </w:rPr>
      </w:pPr>
    </w:p>
    <w:p w14:paraId="1A1F436C" w14:textId="5D53C41F" w:rsidR="00D90DF0" w:rsidRPr="00D90DF0" w:rsidRDefault="00727C01" w:rsidP="00D90DF0">
      <w:pPr>
        <w:ind w:firstLineChars="50" w:firstLine="100"/>
        <w:rPr>
          <w:lang w:eastAsia="ko-KR"/>
        </w:rPr>
      </w:pPr>
      <m:oMathPara>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UMi-LOS</m:t>
              </m:r>
            </m:sub>
          </m:sSub>
          <m:r>
            <w:rPr>
              <w:rFonts w:ascii="Cambria Math" w:hAnsi="Cambria Math"/>
              <w:lang w:eastAsia="ko-KR"/>
            </w:rPr>
            <m:t>=</m:t>
          </m:r>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 xml:space="preserve">  10m≤</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2D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BP</m:t>
                        </m:r>
                      </m:sub>
                    </m:sSub>
                    <m:r>
                      <w:rPr>
                        <w:rFonts w:ascii="Cambria Math" w:hAnsi="Cambria Math"/>
                        <w:lang w:eastAsia="ko-KR"/>
                      </w:rPr>
                      <m:t>'</m:t>
                    </m:r>
                  </m:e>
                </m:mr>
                <m:mr>
                  <m:e>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2</m:t>
                        </m:r>
                      </m:sub>
                    </m:sSub>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BP</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2D</m:t>
                        </m:r>
                      </m:sub>
                    </m:sSub>
                    <m:r>
                      <w:rPr>
                        <w:rFonts w:ascii="Cambria Math" w:hAnsi="Cambria Math"/>
                        <w:lang w:eastAsia="ko-KR"/>
                      </w:rPr>
                      <m:t>≤5km</m:t>
                    </m:r>
                  </m:e>
                </m:mr>
              </m:m>
            </m:e>
          </m:d>
        </m:oMath>
      </m:oMathPara>
    </w:p>
    <w:p w14:paraId="7197CDC6" w14:textId="77777777" w:rsidR="00D90DF0" w:rsidRPr="00D90DF0" w:rsidRDefault="00D90DF0" w:rsidP="00D90DF0">
      <w:pPr>
        <w:ind w:firstLineChars="50" w:firstLine="100"/>
        <w:rPr>
          <w:lang w:eastAsia="ko-KR"/>
        </w:rPr>
      </w:pPr>
    </w:p>
    <w:p w14:paraId="15795CA5" w14:textId="4833CD60" w:rsidR="00D90DF0" w:rsidRPr="00D90DF0" w:rsidRDefault="00727C01" w:rsidP="00B75B7B">
      <w:pPr>
        <w:rPr>
          <w:lang w:eastAsia="ko-KR"/>
        </w:rPr>
      </w:pPr>
      <m:oMathPara>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1</m:t>
              </m:r>
            </m:sub>
          </m:sSub>
          <m:r>
            <w:rPr>
              <w:rFonts w:ascii="Cambria Math" w:hAnsi="Cambria Math"/>
              <w:lang w:eastAsia="ko-KR"/>
            </w:rPr>
            <m:t>=32.4+21</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10</m:t>
                  </m:r>
                  <m:ctrlPr>
                    <w:rPr>
                      <w:rFonts w:ascii="Cambria Math" w:hAnsi="Cambria Math"/>
                      <w:lang w:eastAsia="ko-KR"/>
                    </w:rPr>
                  </m:ctrlPr>
                </m:sub>
              </m:sSub>
            </m:fName>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3D</m:t>
                  </m:r>
                </m:sub>
              </m:sSub>
              <m:r>
                <w:rPr>
                  <w:rFonts w:ascii="Cambria Math" w:hAnsi="Cambria Math"/>
                  <w:lang w:eastAsia="ko-KR"/>
                </w:rPr>
                <m:t>)</m:t>
              </m:r>
            </m:e>
          </m:func>
          <m:r>
            <w:rPr>
              <w:rFonts w:ascii="Cambria Math" w:hAnsi="Cambria Math"/>
              <w:lang w:eastAsia="ko-KR"/>
            </w:rPr>
            <m:t>+20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10</m:t>
                  </m:r>
                  <m:ctrlPr>
                    <w:rPr>
                      <w:rFonts w:ascii="Cambria Math" w:hAnsi="Cambria Math"/>
                      <w:lang w:eastAsia="ko-KR"/>
                    </w:rPr>
                  </m:ctrlPr>
                </m:sub>
              </m:sSub>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e>
              </m:d>
            </m:e>
          </m:func>
        </m:oMath>
      </m:oMathPara>
    </w:p>
    <w:p w14:paraId="065ABEB6" w14:textId="13E4E893" w:rsidR="00D90DF0" w:rsidRPr="00D90DF0" w:rsidRDefault="00727C01" w:rsidP="00D90DF0">
      <w:pPr>
        <w:ind w:firstLineChars="50" w:firstLine="100"/>
        <w:rPr>
          <w:lang w:eastAsia="ko-KR"/>
        </w:rPr>
      </w:pPr>
      <m:oMathPara>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2</m:t>
              </m:r>
            </m:sub>
          </m:sSub>
          <m:r>
            <w:rPr>
              <w:rFonts w:ascii="Cambria Math" w:hAnsi="Cambria Math"/>
              <w:lang w:eastAsia="ko-KR"/>
            </w:rPr>
            <m:t>=32.4+40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10</m:t>
                  </m:r>
                  <m:ctrlPr>
                    <w:rPr>
                      <w:rFonts w:ascii="Cambria Math" w:hAnsi="Cambria Math"/>
                      <w:lang w:eastAsia="ko-KR"/>
                    </w:rPr>
                  </m:ctrlPr>
                </m:sub>
              </m:sSub>
            </m:fName>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3D</m:t>
                  </m:r>
                </m:sub>
              </m:sSub>
              <m:r>
                <w:rPr>
                  <w:rFonts w:ascii="Cambria Math" w:hAnsi="Cambria Math"/>
                  <w:lang w:eastAsia="ko-KR"/>
                </w:rPr>
                <m:t>)</m:t>
              </m:r>
            </m:e>
          </m:func>
          <m:r>
            <w:rPr>
              <w:rFonts w:ascii="Cambria Math" w:hAnsi="Cambria Math"/>
              <w:lang w:eastAsia="ko-KR"/>
            </w:rPr>
            <m:t>+20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10</m:t>
                  </m:r>
                  <m:ctrlPr>
                    <w:rPr>
                      <w:rFonts w:ascii="Cambria Math" w:hAnsi="Cambria Math"/>
                      <w:lang w:eastAsia="ko-KR"/>
                    </w:rPr>
                  </m:ctrlPr>
                </m:sub>
              </m:sSub>
            </m:fName>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c</m:t>
                  </m:r>
                </m:sub>
              </m:sSub>
              <m:r>
                <w:rPr>
                  <w:rFonts w:ascii="Cambria Math" w:hAnsi="Cambria Math"/>
                  <w:lang w:eastAsia="ko-KR"/>
                </w:rPr>
                <m:t>)</m:t>
              </m:r>
            </m:e>
          </m:func>
          <m:r>
            <w:rPr>
              <w:rFonts w:ascii="Cambria Math" w:hAnsi="Cambria Math"/>
              <w:lang w:eastAsia="ko-KR"/>
            </w:rPr>
            <m:t>-9.5</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10</m:t>
                  </m:r>
                  <m:ctrlPr>
                    <w:rPr>
                      <w:rFonts w:ascii="Cambria Math" w:hAnsi="Cambria Math"/>
                      <w:lang w:eastAsia="ko-KR"/>
                    </w:rPr>
                  </m:ctrlPr>
                </m:sub>
              </m:sSub>
            </m:fName>
            <m:e>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BP</m:t>
                          </m:r>
                        </m:sub>
                        <m:sup>
                          <m:r>
                            <w:rPr>
                              <w:rFonts w:ascii="Cambria Math" w:hAnsi="Cambria Math"/>
                              <w:lang w:eastAsia="ko-KR"/>
                            </w:rPr>
                            <m:t>'</m:t>
                          </m:r>
                        </m:sup>
                      </m:sSub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BS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UT</m:t>
                          </m:r>
                        </m:sub>
                      </m:sSub>
                    </m:e>
                  </m:d>
                </m:e>
                <m:sup>
                  <m:r>
                    <w:rPr>
                      <w:rFonts w:ascii="Cambria Math" w:hAnsi="Cambria Math"/>
                      <w:lang w:eastAsia="ko-KR"/>
                    </w:rPr>
                    <m:t>2</m:t>
                  </m:r>
                </m:sup>
              </m:sSup>
              <m:r>
                <w:rPr>
                  <w:rFonts w:ascii="Cambria Math" w:hAnsi="Cambria Math"/>
                  <w:lang w:eastAsia="ko-KR"/>
                </w:rPr>
                <m:t>)</m:t>
              </m:r>
            </m:e>
          </m:func>
        </m:oMath>
      </m:oMathPara>
    </w:p>
    <w:p w14:paraId="72D30298" w14:textId="77777777" w:rsidR="00D0297F" w:rsidRDefault="00D0297F" w:rsidP="00D90DF0">
      <w:pPr>
        <w:ind w:firstLineChars="50" w:firstLine="100"/>
        <w:rPr>
          <w:lang w:eastAsia="ko-KR"/>
        </w:rPr>
      </w:pPr>
    </w:p>
    <w:p w14:paraId="01A4198D" w14:textId="1994A5D2" w:rsidR="00432AFD" w:rsidRPr="0080606C" w:rsidRDefault="00D0297F" w:rsidP="00D0297F">
      <w:pPr>
        <w:ind w:firstLineChars="50" w:firstLine="100"/>
        <w:rPr>
          <w:lang w:eastAsia="ko-KR"/>
        </w:rPr>
      </w:pPr>
      <w:r w:rsidRPr="00D0297F">
        <w:rPr>
          <w:lang w:eastAsia="ko-KR"/>
        </w:rPr>
        <w:t xml:space="preserve">Where, </w:t>
      </w:r>
      <m:oMath>
        <m:sSubSup>
          <m:sSubSupPr>
            <m:ctrlPr>
              <w:rPr>
                <w:rFonts w:ascii="Cambria Math" w:hAnsi="Cambria Math"/>
                <w:lang w:eastAsia="ko-KR"/>
              </w:rPr>
            </m:ctrlPr>
          </m:sSubSupPr>
          <m:e>
            <m:r>
              <w:rPr>
                <w:rFonts w:ascii="Cambria Math" w:hAnsi="Cambria Math"/>
                <w:lang w:eastAsia="ko-KR"/>
              </w:rPr>
              <m:t>d</m:t>
            </m:r>
            <m:ctrlPr>
              <w:rPr>
                <w:rFonts w:ascii="Cambria Math" w:hAnsi="Cambria Math"/>
                <w:i/>
                <w:lang w:eastAsia="ko-KR"/>
              </w:rPr>
            </m:ctrlPr>
          </m:e>
          <m:sub>
            <m:r>
              <w:rPr>
                <w:rFonts w:ascii="Cambria Math" w:hAnsi="Cambria Math"/>
                <w:lang w:eastAsia="ko-KR"/>
              </w:rPr>
              <m:t>BP</m:t>
            </m:r>
            <m:ctrlPr>
              <w:rPr>
                <w:rFonts w:ascii="Cambria Math" w:hAnsi="Cambria Math"/>
                <w:i/>
                <w:lang w:eastAsia="ko-KR"/>
              </w:rPr>
            </m:ctrlPr>
          </m:sub>
          <m:sup>
            <m:r>
              <m:rPr>
                <m:sty m:val="p"/>
              </m:rPr>
              <w:rPr>
                <w:rFonts w:ascii="Cambria Math" w:hAnsi="Cambria Math"/>
                <w:lang w:eastAsia="ko-KR"/>
              </w:rPr>
              <m:t>'</m:t>
            </m:r>
          </m:sup>
        </m:sSubSup>
      </m:oMath>
      <w:r w:rsidRPr="00D0297F">
        <w:rPr>
          <w:lang w:eastAsia="ko-KR"/>
        </w:rPr>
        <w:t xml:space="preserve"> represents the breakpoint distance, and based on this, it is defined as the dual-slope pathloss formula (</w:t>
      </w:r>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2</m:t>
            </m:r>
          </m:sub>
        </m:sSub>
      </m:oMath>
      <w:r>
        <w:rPr>
          <w:lang w:eastAsia="ko-KR"/>
        </w:rPr>
        <w:t xml:space="preserve">). Simply, focusing on </w:t>
      </w:r>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1</m:t>
            </m:r>
          </m:sub>
        </m:sSub>
      </m:oMath>
      <w:r w:rsidRPr="00D0297F">
        <w:rPr>
          <w:lang w:eastAsia="ko-KR"/>
        </w:rPr>
        <w:t>, the 3GPP pathloss equation includes a logarithmic function</w:t>
      </w:r>
      <w:r>
        <w:rPr>
          <w:lang w:eastAsia="ko-KR"/>
        </w:rPr>
        <w:t xml:space="preserve"> taking into account 3D distance between BS and UE</w:t>
      </w:r>
      <w:r w:rsidR="00BE69EE">
        <w:rPr>
          <w:lang w:eastAsia="ko-KR"/>
        </w:rPr>
        <w:t xml:space="preserve">, </w:t>
      </w:r>
      <w:r>
        <w:rPr>
          <w:lang w:eastAsia="ko-KR"/>
        </w:rPr>
        <w:t>frequency</w:t>
      </w:r>
      <w:r w:rsidRPr="00D0297F">
        <w:rPr>
          <w:lang w:eastAsia="ko-KR"/>
        </w:rPr>
        <w:t xml:space="preserve"> and an adjustment coefficient</w:t>
      </w:r>
      <w:r>
        <w:rPr>
          <w:lang w:eastAsia="ko-KR"/>
        </w:rPr>
        <w:t>.</w:t>
      </w:r>
      <w:r>
        <w:rPr>
          <w:rFonts w:hint="eastAsia"/>
          <w:lang w:eastAsia="ko-KR"/>
        </w:rPr>
        <w:t xml:space="preserve"> </w:t>
      </w:r>
      <w:r w:rsidR="000B3795">
        <w:rPr>
          <w:lang w:eastAsia="ko-KR"/>
        </w:rPr>
        <w:t xml:space="preserve">For </w:t>
      </w:r>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2</m:t>
            </m:r>
          </m:sub>
        </m:sSub>
      </m:oMath>
      <w:r w:rsidR="000B3795">
        <w:rPr>
          <w:rFonts w:hint="eastAsia"/>
          <w:lang w:eastAsia="ko-KR"/>
        </w:rPr>
        <w:t xml:space="preserve">, after the breakpoint </w:t>
      </w:r>
      <w:r w:rsidR="00A9318D">
        <w:rPr>
          <w:lang w:eastAsia="ko-KR"/>
        </w:rPr>
        <w:t xml:space="preserve">distance </w:t>
      </w:r>
      <w:r w:rsidR="000B3795">
        <w:rPr>
          <w:rFonts w:hint="eastAsia"/>
          <w:lang w:eastAsia="ko-KR"/>
        </w:rPr>
        <w:t xml:space="preserve">at </w:t>
      </w:r>
      <m:oMath>
        <m:sSub>
          <m:sSubPr>
            <m:ctrlPr>
              <w:rPr>
                <w:rFonts w:ascii="Cambria Math" w:hAnsi="Cambria Math"/>
                <w:lang w:eastAsia="ko-KR"/>
              </w:rPr>
            </m:ctrlPr>
          </m:sSubPr>
          <m:e>
            <m:r>
              <m:rPr>
                <m:sty m:val="p"/>
              </m:rPr>
              <w:rPr>
                <w:rFonts w:ascii="Cambria Math" w:hAnsi="Cambria Math"/>
                <w:lang w:eastAsia="ko-KR"/>
              </w:rPr>
              <m:t>PL</m:t>
            </m:r>
          </m:e>
          <m:sub>
            <m:r>
              <m:rPr>
                <m:sty m:val="p"/>
              </m:rPr>
              <w:rPr>
                <w:rFonts w:ascii="Cambria Math" w:hAnsi="Cambria Math"/>
                <w:lang w:eastAsia="ko-KR"/>
              </w:rPr>
              <m:t>1</m:t>
            </m:r>
          </m:sub>
        </m:sSub>
      </m:oMath>
      <w:r w:rsidR="000B3795">
        <w:rPr>
          <w:lang w:eastAsia="ko-KR"/>
        </w:rPr>
        <w:t xml:space="preserve">, additional losses due to reflections from the ground and rooftop were considered while taking into account the height of the UE. </w:t>
      </w:r>
      <w:r w:rsidR="00387BA8" w:rsidRPr="00387BA8">
        <w:rPr>
          <w:lang w:eastAsia="ko-KR"/>
        </w:rPr>
        <w:t xml:space="preserve">Based on this background, if the 7 - 24 GHz measurement results are similar to the slope trend </w:t>
      </w:r>
      <w:r>
        <w:rPr>
          <w:rFonts w:hint="eastAsia"/>
          <w:lang w:eastAsia="ko-KR"/>
        </w:rPr>
        <w:t xml:space="preserve">and aligned with the value </w:t>
      </w:r>
      <w:r w:rsidR="00387BA8" w:rsidRPr="00387BA8">
        <w:rPr>
          <w:lang w:eastAsia="ko-KR"/>
        </w:rPr>
        <w:t xml:space="preserve">of the current pathloss formula, </w:t>
      </w:r>
      <w:r>
        <w:rPr>
          <w:lang w:eastAsia="ko-KR"/>
        </w:rPr>
        <w:t>the further study of the pathloss formula is not needed</w:t>
      </w:r>
      <w:r w:rsidR="00387BA8" w:rsidRPr="00387BA8">
        <w:rPr>
          <w:lang w:eastAsia="ko-KR"/>
        </w:rPr>
        <w:t xml:space="preserve">. On the other hand, if the measurement result of 7 - 24 GHz has a different slope trend from the existing formula, it may be necessary to discuss introducing a new pathloss formula format. </w:t>
      </w:r>
      <w:r>
        <w:rPr>
          <w:rFonts w:hint="eastAsia"/>
          <w:lang w:eastAsia="ko-KR"/>
        </w:rPr>
        <w:t>F</w:t>
      </w:r>
      <w:r>
        <w:rPr>
          <w:lang w:eastAsia="ko-KR"/>
        </w:rPr>
        <w:t xml:space="preserve">urthermore, </w:t>
      </w:r>
      <w:r w:rsidRPr="00D0297F">
        <w:rPr>
          <w:lang w:eastAsia="ko-KR"/>
        </w:rPr>
        <w:t xml:space="preserve">if the slope's trend is similar to the current formula, but the pathloss values are different, there will be a need to discuss how to connect with existing </w:t>
      </w:r>
      <w:r>
        <w:rPr>
          <w:lang w:eastAsia="ko-KR"/>
        </w:rPr>
        <w:t xml:space="preserve">pathloss </w:t>
      </w:r>
      <w:r w:rsidRPr="00D0297F">
        <w:rPr>
          <w:lang w:eastAsia="ko-KR"/>
        </w:rPr>
        <w:t>models.</w:t>
      </w:r>
      <w:r>
        <w:rPr>
          <w:lang w:eastAsia="ko-KR"/>
        </w:rPr>
        <w:t xml:space="preserve"> </w:t>
      </w:r>
      <w:r w:rsidR="00387BA8" w:rsidRPr="00387BA8">
        <w:rPr>
          <w:lang w:eastAsia="ko-KR"/>
        </w:rPr>
        <w:t>Therefore, RAN1 needs to first discuss whether the current pathloss formula can be applied to 7 - 24 GHz, and if necessary, consider introducing a ne</w:t>
      </w:r>
      <w:r w:rsidR="00387BA8">
        <w:rPr>
          <w:lang w:eastAsia="ko-KR"/>
        </w:rPr>
        <w:t>w pathloss formula or separate definition of</w:t>
      </w:r>
      <w:r w:rsidR="00387BA8" w:rsidRPr="00387BA8">
        <w:rPr>
          <w:lang w:eastAsia="ko-KR"/>
        </w:rPr>
        <w:t xml:space="preserve"> the pathloss for each frequency band.</w:t>
      </w:r>
    </w:p>
    <w:p w14:paraId="06616EC4" w14:textId="44FC1F82" w:rsidR="00235013" w:rsidRDefault="002915A2" w:rsidP="003F030D">
      <w:pPr>
        <w:pStyle w:val="Proposal1"/>
        <w:rPr>
          <w:lang w:eastAsia="ko-KR"/>
        </w:rPr>
      </w:pPr>
      <w:r w:rsidRPr="00EB0AA9">
        <w:rPr>
          <w:lang w:eastAsia="ko-KR"/>
        </w:rPr>
        <w:t xml:space="preserve">RAN1 </w:t>
      </w:r>
      <w:r w:rsidR="000C5E70">
        <w:rPr>
          <w:lang w:eastAsia="ko-KR"/>
        </w:rPr>
        <w:t>studies</w:t>
      </w:r>
      <w:r w:rsidR="000C5E70" w:rsidRPr="00EB0AA9">
        <w:rPr>
          <w:rFonts w:hint="eastAsia"/>
          <w:lang w:eastAsia="ko-KR"/>
        </w:rPr>
        <w:t xml:space="preserve"> </w:t>
      </w:r>
      <w:r w:rsidR="00EB0AA9">
        <w:rPr>
          <w:lang w:eastAsia="ko-KR"/>
        </w:rPr>
        <w:t xml:space="preserve">whether </w:t>
      </w:r>
      <w:r w:rsidR="006444A1" w:rsidRPr="00EB0AA9">
        <w:rPr>
          <w:lang w:eastAsia="ko-KR"/>
        </w:rPr>
        <w:t>pathloss formula is applicable to 7 – 24 GHz or not</w:t>
      </w:r>
    </w:p>
    <w:p w14:paraId="0C45AC31" w14:textId="77777777" w:rsidR="00C75D9A" w:rsidRPr="00461C02" w:rsidRDefault="00C75D9A" w:rsidP="00C75D9A">
      <w:pPr>
        <w:pStyle w:val="Observation1"/>
        <w:numPr>
          <w:ilvl w:val="0"/>
          <w:numId w:val="0"/>
        </w:numPr>
        <w:ind w:left="-6"/>
      </w:pPr>
    </w:p>
    <w:p w14:paraId="3C9321F9" w14:textId="61FEBE1E" w:rsidR="00CA5DE3" w:rsidRPr="00BE69EE" w:rsidRDefault="00C75D9A" w:rsidP="00BE69EE">
      <w:pPr>
        <w:spacing w:before="120" w:after="120"/>
        <w:ind w:firstLineChars="50" w:firstLine="110"/>
        <w:rPr>
          <w:i/>
          <w:sz w:val="22"/>
          <w:u w:val="single"/>
          <w:lang w:eastAsia="ko-KR"/>
        </w:rPr>
      </w:pPr>
      <w:r w:rsidRPr="00BE69EE">
        <w:rPr>
          <w:i/>
          <w:sz w:val="22"/>
          <w:u w:val="single"/>
          <w:lang w:eastAsia="ko-KR"/>
        </w:rPr>
        <w:t>Shadow fading</w:t>
      </w:r>
    </w:p>
    <w:p w14:paraId="04D078AB" w14:textId="3FCDE3DA" w:rsidR="00C75D9A" w:rsidRDefault="0009405E" w:rsidP="00C75D9A">
      <w:pPr>
        <w:spacing w:before="120" w:after="120"/>
        <w:ind w:firstLineChars="100" w:firstLine="200"/>
        <w:rPr>
          <w:lang w:eastAsia="ko-KR"/>
        </w:rPr>
      </w:pPr>
      <w:r>
        <w:rPr>
          <w:lang w:eastAsia="ko-KR"/>
        </w:rPr>
        <w:t>In the current channel model, the shadow fading is shown as log-normal distribution, which means that, when shadowing powers are measured in dB, they follow a Gaussian distribution. In other words, shadow fading effects are incorporated into pathloss model by the addition of a zero-mean Gaussian random var</w:t>
      </w:r>
      <w:r w:rsidR="00C10B10">
        <w:rPr>
          <w:lang w:eastAsia="ko-KR"/>
        </w:rPr>
        <w:t xml:space="preserve">iable, with standard deviation. </w:t>
      </w:r>
      <w:r w:rsidR="00A92779">
        <w:rPr>
          <w:rFonts w:hint="eastAsia"/>
          <w:lang w:eastAsia="ko-KR"/>
        </w:rPr>
        <w:t>T</w:t>
      </w:r>
      <w:r w:rsidR="00C10B10">
        <w:rPr>
          <w:lang w:eastAsia="ko-KR"/>
        </w:rPr>
        <w:t xml:space="preserve">hose standard deviation of shadow fading have been defined per each scenario depending on LOS condition. </w:t>
      </w:r>
      <w:r w:rsidR="005F689A" w:rsidRPr="005F689A">
        <w:rPr>
          <w:lang w:eastAsia="ko-KR"/>
        </w:rPr>
        <w:t>Shadow fading represents the signal fluctuation caused by shadowing due to large obstructions in a wireless channel and is a major indicator of larg</w:t>
      </w:r>
      <w:r w:rsidR="005F689A">
        <w:rPr>
          <w:lang w:eastAsia="ko-KR"/>
        </w:rPr>
        <w:t>e-scale changes along with path</w:t>
      </w:r>
      <w:r w:rsidR="005F689A" w:rsidRPr="005F689A">
        <w:rPr>
          <w:lang w:eastAsia="ko-KR"/>
        </w:rPr>
        <w:t>loss. Therefore, examining the validity of the standard deviation of shadow fading defined in the 3GPP channel model</w:t>
      </w:r>
      <w:r w:rsidR="005F689A">
        <w:rPr>
          <w:lang w:eastAsia="ko-KR"/>
        </w:rPr>
        <w:t xml:space="preserve"> over 7 – 24 GHz</w:t>
      </w:r>
      <w:r w:rsidR="005F689A" w:rsidRPr="005F689A">
        <w:rPr>
          <w:lang w:eastAsia="ko-KR"/>
        </w:rPr>
        <w:t xml:space="preserve"> will be a valuable discussion.</w:t>
      </w:r>
    </w:p>
    <w:p w14:paraId="2AE6F005" w14:textId="49D8DE3F" w:rsidR="00C10B10" w:rsidRDefault="00C10B10" w:rsidP="00C10B10">
      <w:pPr>
        <w:pStyle w:val="Proposal1"/>
        <w:rPr>
          <w:lang w:eastAsia="ko-KR"/>
        </w:rPr>
      </w:pPr>
      <w:r w:rsidRPr="00EB0AA9">
        <w:rPr>
          <w:lang w:eastAsia="ko-KR"/>
        </w:rPr>
        <w:t xml:space="preserve">RAN1 </w:t>
      </w:r>
      <w:r w:rsidR="00D05794">
        <w:rPr>
          <w:lang w:eastAsia="ko-KR"/>
        </w:rPr>
        <w:t>studies</w:t>
      </w:r>
      <w:r w:rsidR="00D05794" w:rsidRPr="00EB0AA9">
        <w:rPr>
          <w:rFonts w:hint="eastAsia"/>
          <w:lang w:eastAsia="ko-KR"/>
        </w:rPr>
        <w:t xml:space="preserve"> </w:t>
      </w:r>
      <w:r>
        <w:rPr>
          <w:lang w:eastAsia="ko-KR"/>
        </w:rPr>
        <w:t>whether the standard deviation of shadow fading</w:t>
      </w:r>
      <w:r w:rsidRPr="00EB0AA9">
        <w:rPr>
          <w:lang w:eastAsia="ko-KR"/>
        </w:rPr>
        <w:t xml:space="preserve"> is applicable to 7 – 24 GHz or not</w:t>
      </w:r>
    </w:p>
    <w:p w14:paraId="1D6381EA" w14:textId="77777777" w:rsidR="00BE69EE" w:rsidRDefault="00BE69EE" w:rsidP="00AA15F7">
      <w:pPr>
        <w:spacing w:before="120" w:after="120"/>
        <w:rPr>
          <w:i/>
          <w:sz w:val="22"/>
          <w:u w:val="single"/>
          <w:lang w:eastAsia="ko-KR"/>
        </w:rPr>
      </w:pPr>
    </w:p>
    <w:p w14:paraId="5629D9A9" w14:textId="709EF680" w:rsidR="00235042" w:rsidRPr="00BE69EE" w:rsidRDefault="00235042" w:rsidP="00BE69EE">
      <w:pPr>
        <w:spacing w:before="120" w:after="120"/>
        <w:ind w:firstLineChars="50" w:firstLine="110"/>
        <w:rPr>
          <w:i/>
          <w:sz w:val="22"/>
          <w:u w:val="single"/>
          <w:lang w:eastAsia="ko-KR"/>
        </w:rPr>
      </w:pPr>
      <w:r w:rsidRPr="00BE69EE">
        <w:rPr>
          <w:rFonts w:hint="eastAsia"/>
          <w:i/>
          <w:sz w:val="22"/>
          <w:u w:val="single"/>
          <w:lang w:eastAsia="ko-KR"/>
        </w:rPr>
        <w:t>LOS probability</w:t>
      </w:r>
    </w:p>
    <w:p w14:paraId="530D490A" w14:textId="18297714" w:rsidR="002F6C2F" w:rsidRDefault="00843A6C" w:rsidP="00E54D14">
      <w:pPr>
        <w:ind w:firstLineChars="50" w:firstLine="100"/>
        <w:rPr>
          <w:lang w:eastAsia="ko-KR"/>
        </w:rPr>
      </w:pPr>
      <w:r>
        <w:rPr>
          <w:lang w:eastAsia="ko-KR"/>
        </w:rPr>
        <w:t xml:space="preserve">LOS probability </w:t>
      </w:r>
      <w:r w:rsidRPr="00843A6C">
        <w:rPr>
          <w:lang w:eastAsia="ko-KR"/>
        </w:rPr>
        <w:t xml:space="preserve">exhibits frequency-independent characteristics. In other words, the LOS state is determined by a </w:t>
      </w:r>
      <w:r w:rsidR="00413C19">
        <w:rPr>
          <w:lang w:eastAsia="ko-KR"/>
        </w:rPr>
        <w:t xml:space="preserve">geometry </w:t>
      </w:r>
      <w:r w:rsidRPr="00843A6C">
        <w:rPr>
          <w:lang w:eastAsia="ko-KR"/>
        </w:rPr>
        <w:t xml:space="preserve">based approach, taking into account the position of the </w:t>
      </w:r>
      <w:r w:rsidR="00461C02">
        <w:rPr>
          <w:lang w:eastAsia="ko-KR"/>
        </w:rPr>
        <w:t>BS</w:t>
      </w:r>
      <w:r w:rsidRPr="00843A6C">
        <w:rPr>
          <w:lang w:eastAsia="ko-KR"/>
        </w:rPr>
        <w:t xml:space="preserve"> and </w:t>
      </w:r>
      <w:r w:rsidR="00461C02">
        <w:rPr>
          <w:lang w:eastAsia="ko-KR"/>
        </w:rPr>
        <w:t>UE</w:t>
      </w:r>
      <w:r w:rsidRPr="00843A6C">
        <w:rPr>
          <w:lang w:eastAsia="ko-KR"/>
        </w:rPr>
        <w:t xml:space="preserve">, as well as whether any buildings or walls block the direct path between them. </w:t>
      </w:r>
      <w:r w:rsidR="00413C19">
        <w:rPr>
          <w:lang w:eastAsia="ko-KR"/>
        </w:rPr>
        <w:t>Meanwhile</w:t>
      </w:r>
      <w:r w:rsidR="00387BA8" w:rsidRPr="00387BA8">
        <w:rPr>
          <w:lang w:eastAsia="ko-KR"/>
        </w:rPr>
        <w:t xml:space="preserve">, according to the note in Table 7.4.2-1 in TR 38.901, the LOS probability is a formula derived based on fixed </w:t>
      </w:r>
      <w:r w:rsidR="00387BA8">
        <w:rPr>
          <w:lang w:eastAsia="ko-KR"/>
        </w:rPr>
        <w:t>BS</w:t>
      </w:r>
      <w:r w:rsidR="00387BA8" w:rsidRPr="00387BA8">
        <w:rPr>
          <w:lang w:eastAsia="ko-KR"/>
        </w:rPr>
        <w:t xml:space="preserve"> </w:t>
      </w:r>
      <w:r w:rsidR="00387BA8">
        <w:rPr>
          <w:lang w:eastAsia="ko-KR"/>
        </w:rPr>
        <w:t>height</w:t>
      </w:r>
      <w:r w:rsidR="00387BA8" w:rsidRPr="00387BA8">
        <w:rPr>
          <w:lang w:eastAsia="ko-KR"/>
        </w:rPr>
        <w:t xml:space="preserve"> for each scenario. Therefore, if the </w:t>
      </w:r>
      <w:r w:rsidR="00387BA8">
        <w:rPr>
          <w:lang w:eastAsia="ko-KR"/>
        </w:rPr>
        <w:t>different</w:t>
      </w:r>
      <w:r w:rsidR="00387BA8" w:rsidRPr="00387BA8">
        <w:rPr>
          <w:lang w:eastAsia="ko-KR"/>
        </w:rPr>
        <w:t xml:space="preserve"> BS height</w:t>
      </w:r>
      <w:r w:rsidR="00387BA8">
        <w:rPr>
          <w:lang w:eastAsia="ko-KR"/>
        </w:rPr>
        <w:t xml:space="preserve"> with legacy one</w:t>
      </w:r>
      <w:r w:rsidR="00387BA8" w:rsidRPr="00387BA8">
        <w:rPr>
          <w:lang w:eastAsia="ko-KR"/>
        </w:rPr>
        <w:t xml:space="preserve"> for </w:t>
      </w:r>
      <w:r w:rsidR="00387BA8" w:rsidRPr="00387BA8">
        <w:rPr>
          <w:lang w:eastAsia="ko-KR"/>
        </w:rPr>
        <w:lastRenderedPageBreak/>
        <w:t xml:space="preserve">each scenario is considered in this study, the LOS probability will also need to be </w:t>
      </w:r>
      <w:r w:rsidR="00A9318D">
        <w:rPr>
          <w:lang w:eastAsia="ko-KR"/>
        </w:rPr>
        <w:t>validat</w:t>
      </w:r>
      <w:r w:rsidR="00A9318D" w:rsidRPr="00387BA8">
        <w:rPr>
          <w:lang w:eastAsia="ko-KR"/>
        </w:rPr>
        <w:t>ed</w:t>
      </w:r>
      <w:r w:rsidR="00A9318D">
        <w:rPr>
          <w:lang w:eastAsia="ko-KR"/>
        </w:rPr>
        <w:t xml:space="preserve"> </w:t>
      </w:r>
      <w:r w:rsidR="00387BA8">
        <w:rPr>
          <w:lang w:eastAsia="ko-KR"/>
        </w:rPr>
        <w:t xml:space="preserve">and </w:t>
      </w:r>
      <w:r w:rsidR="00A9318D">
        <w:rPr>
          <w:lang w:eastAsia="ko-KR"/>
        </w:rPr>
        <w:t>modified</w:t>
      </w:r>
      <w:r w:rsidR="00387BA8" w:rsidRPr="00387BA8">
        <w:rPr>
          <w:lang w:eastAsia="ko-KR"/>
        </w:rPr>
        <w:t xml:space="preserve">. If not, </w:t>
      </w:r>
      <w:r w:rsidR="00387BA8">
        <w:rPr>
          <w:lang w:eastAsia="ko-KR"/>
        </w:rPr>
        <w:t xml:space="preserve">it seems that </w:t>
      </w:r>
      <w:r w:rsidR="00387BA8" w:rsidRPr="00387BA8">
        <w:rPr>
          <w:lang w:eastAsia="ko-KR"/>
        </w:rPr>
        <w:t xml:space="preserve">the LOS probability </w:t>
      </w:r>
      <w:r w:rsidR="00387BA8">
        <w:rPr>
          <w:lang w:eastAsia="ko-KR"/>
        </w:rPr>
        <w:t>can</w:t>
      </w:r>
      <w:r w:rsidR="00387BA8" w:rsidRPr="00387BA8">
        <w:rPr>
          <w:lang w:eastAsia="ko-KR"/>
        </w:rPr>
        <w:t xml:space="preserve"> be applied equally even </w:t>
      </w:r>
      <w:r w:rsidR="00387BA8">
        <w:rPr>
          <w:lang w:eastAsia="ko-KR"/>
        </w:rPr>
        <w:t>for 7 – 24 GHz</w:t>
      </w:r>
      <w:r w:rsidR="00387BA8" w:rsidRPr="00387BA8">
        <w:rPr>
          <w:lang w:eastAsia="ko-KR"/>
        </w:rPr>
        <w:t>.</w:t>
      </w:r>
    </w:p>
    <w:p w14:paraId="0C8720C8" w14:textId="5822F8E3" w:rsidR="006444A1" w:rsidRPr="00387BA8" w:rsidRDefault="006444A1" w:rsidP="00387BA8">
      <w:pPr>
        <w:pStyle w:val="Proposal1"/>
        <w:rPr>
          <w:lang w:eastAsia="ko-KR"/>
        </w:rPr>
      </w:pPr>
      <w:r w:rsidRPr="00461C02">
        <w:rPr>
          <w:lang w:eastAsia="ko-KR"/>
        </w:rPr>
        <w:t>RAN1 can reuse the current LOS probability</w:t>
      </w:r>
      <w:r w:rsidR="00387BA8">
        <w:rPr>
          <w:lang w:eastAsia="ko-KR"/>
        </w:rPr>
        <w:t xml:space="preserve"> if there is no consideration for different BS height per scenario</w:t>
      </w:r>
    </w:p>
    <w:p w14:paraId="1678433A" w14:textId="77777777" w:rsidR="00843A6C" w:rsidRPr="00843A6C" w:rsidRDefault="00843A6C" w:rsidP="00E54D14">
      <w:pPr>
        <w:ind w:firstLineChars="50" w:firstLine="100"/>
        <w:rPr>
          <w:lang w:eastAsia="ko-KR"/>
        </w:rPr>
      </w:pPr>
    </w:p>
    <w:p w14:paraId="756649D7" w14:textId="6C172F9E" w:rsidR="00235042" w:rsidRPr="00BE69EE" w:rsidRDefault="00235042" w:rsidP="00BE69EE">
      <w:pPr>
        <w:spacing w:before="120" w:after="120"/>
        <w:ind w:firstLineChars="50" w:firstLine="110"/>
        <w:rPr>
          <w:i/>
          <w:sz w:val="22"/>
          <w:u w:val="single"/>
          <w:lang w:eastAsia="ko-KR"/>
        </w:rPr>
      </w:pPr>
      <w:r w:rsidRPr="00BE69EE">
        <w:rPr>
          <w:rFonts w:hint="eastAsia"/>
          <w:i/>
          <w:sz w:val="22"/>
          <w:u w:val="single"/>
          <w:lang w:eastAsia="ko-KR"/>
        </w:rPr>
        <w:t>Penetration loss</w:t>
      </w:r>
    </w:p>
    <w:p w14:paraId="7FC6844D" w14:textId="5C92F14C" w:rsidR="00392E0C" w:rsidRDefault="00392E0C" w:rsidP="00392E0C">
      <w:pPr>
        <w:ind w:firstLineChars="50" w:firstLine="100"/>
        <w:rPr>
          <w:lang w:eastAsia="ko-KR"/>
        </w:rPr>
      </w:pPr>
      <w:r>
        <w:rPr>
          <w:lang w:eastAsia="ko-KR"/>
        </w:rPr>
        <w:t xml:space="preserve">Table </w:t>
      </w:r>
      <w:r w:rsidR="00F357C8">
        <w:rPr>
          <w:lang w:eastAsia="ko-KR"/>
        </w:rPr>
        <w:t>1</w:t>
      </w:r>
      <w:r>
        <w:rPr>
          <w:lang w:eastAsia="ko-KR"/>
        </w:rPr>
        <w:t xml:space="preserve"> is shown the penetration loss per materials which is defined TR 38.901. </w:t>
      </w:r>
      <w:r w:rsidR="00F97437">
        <w:rPr>
          <w:rFonts w:hint="eastAsia"/>
          <w:lang w:eastAsia="ko-KR"/>
        </w:rPr>
        <w:t>3</w:t>
      </w:r>
      <w:r w:rsidR="00F97437">
        <w:rPr>
          <w:lang w:eastAsia="ko-KR"/>
        </w:rPr>
        <w:t xml:space="preserve">GPP targeted to the material losses and building penetration loss over frequency bands. Especially, the outdoor-to-indoor penetration loss trends </w:t>
      </w:r>
      <w:r w:rsidR="000565F8">
        <w:rPr>
          <w:lang w:eastAsia="ko-KR"/>
        </w:rPr>
        <w:t>over the</w:t>
      </w:r>
      <w:r w:rsidR="00F97437">
        <w:rPr>
          <w:lang w:eastAsia="ko-KR"/>
        </w:rPr>
        <w:t xml:space="preserve"> frequency are linear to a first order of app</w:t>
      </w:r>
      <w:r w:rsidR="00711F4F">
        <w:rPr>
          <w:lang w:eastAsia="ko-KR"/>
        </w:rPr>
        <w:t xml:space="preserve">roximation. </w:t>
      </w:r>
      <w:r w:rsidR="001A7141">
        <w:rPr>
          <w:lang w:eastAsia="ko-KR"/>
        </w:rPr>
        <w:t xml:space="preserve">However, the frequency dependent characteristics of penetration loss </w:t>
      </w:r>
      <w:r w:rsidR="00413C19">
        <w:rPr>
          <w:lang w:eastAsia="ko-KR"/>
        </w:rPr>
        <w:t xml:space="preserve">were </w:t>
      </w:r>
      <w:r w:rsidR="001A7141">
        <w:rPr>
          <w:lang w:eastAsia="ko-KR"/>
        </w:rPr>
        <w:t>measured and calibrated mainly for 3.5 GHz and 28 GHz. Although the 7 – 24 GHz band is the middle band of the validated frequen</w:t>
      </w:r>
      <w:r w:rsidR="00413C19">
        <w:rPr>
          <w:lang w:eastAsia="ko-KR"/>
        </w:rPr>
        <w:t>cy band, it is worth not</w:t>
      </w:r>
      <w:r w:rsidR="001A7141">
        <w:rPr>
          <w:lang w:eastAsia="ko-KR"/>
        </w:rPr>
        <w:t>ing discussion whether the current equation is applicable to them.</w:t>
      </w:r>
      <w:r w:rsidR="00E1547B">
        <w:rPr>
          <w:rFonts w:hint="eastAsia"/>
          <w:lang w:eastAsia="ko-KR"/>
        </w:rPr>
        <w:t xml:space="preserve"> </w:t>
      </w:r>
      <w:r w:rsidR="001A7141">
        <w:rPr>
          <w:lang w:eastAsia="ko-KR"/>
        </w:rPr>
        <w:t>Furthermore, if there is misalignment between result and the current model, the method of connection need to be discussed.</w:t>
      </w:r>
      <w:r>
        <w:rPr>
          <w:lang w:eastAsia="ko-KR"/>
        </w:rPr>
        <w:t xml:space="preserve"> </w:t>
      </w:r>
    </w:p>
    <w:p w14:paraId="4B7DDFCD" w14:textId="0AFED29C" w:rsidR="00392E0C" w:rsidRDefault="00392E0C" w:rsidP="00392E0C">
      <w:pPr>
        <w:ind w:firstLineChars="50" w:firstLine="100"/>
        <w:rPr>
          <w:lang w:eastAsia="ko-KR"/>
        </w:rPr>
      </w:pPr>
      <w:r>
        <w:rPr>
          <w:lang w:eastAsia="ko-KR"/>
        </w:rPr>
        <w:t xml:space="preserve">The composite penetration loss was obtained through a weighted average of the transmission through two different materials (Table </w:t>
      </w:r>
      <w:r w:rsidR="00F357C8">
        <w:rPr>
          <w:lang w:eastAsia="ko-KR"/>
        </w:rPr>
        <w:t>2</w:t>
      </w:r>
      <w:r>
        <w:rPr>
          <w:lang w:eastAsia="ko-KR"/>
        </w:rPr>
        <w:t xml:space="preserve">). The weight was given by the relative surface area of each material over the façade of the building. Additional loss of 5 dB was added to the external wall loss to account for non-perpendicular incidence. The indoor loss was selected at 0.5 dB/m to maintain consistency with the legacy channel model. </w:t>
      </w:r>
      <w:r w:rsidR="00413C19">
        <w:rPr>
          <w:lang w:eastAsia="ko-KR"/>
        </w:rPr>
        <w:t>However, the types of building material</w:t>
      </w:r>
      <w:r w:rsidRPr="00843A6C">
        <w:rPr>
          <w:lang w:eastAsia="ko-KR"/>
        </w:rPr>
        <w:t xml:space="preserve"> in the real environment may vary, and the situation of beams at outdoor BSs may not converge into a single value, which may r</w:t>
      </w:r>
      <w:r w:rsidR="002B3748">
        <w:rPr>
          <w:lang w:eastAsia="ko-KR"/>
        </w:rPr>
        <w:t>equire additional verification.</w:t>
      </w:r>
    </w:p>
    <w:p w14:paraId="242ABA78" w14:textId="67A4C7D2" w:rsidR="002B3748" w:rsidRDefault="002B3748" w:rsidP="002B3748">
      <w:pPr>
        <w:ind w:firstLineChars="50" w:firstLine="100"/>
        <w:rPr>
          <w:lang w:eastAsia="ko-KR"/>
        </w:rPr>
      </w:pPr>
    </w:p>
    <w:p w14:paraId="3792B110" w14:textId="5AA847BF" w:rsidR="002B3748" w:rsidRPr="002B3748" w:rsidRDefault="002B3748" w:rsidP="002B3748">
      <w:pPr>
        <w:spacing w:after="120"/>
        <w:jc w:val="center"/>
        <w:rPr>
          <w:rFonts w:eastAsia="DengXian"/>
          <w:b/>
          <w:lang w:eastAsia="zh-CN"/>
        </w:rPr>
      </w:pPr>
      <w:r w:rsidRPr="00113BFD">
        <w:rPr>
          <w:rFonts w:eastAsia="DengXian"/>
          <w:b/>
          <w:lang w:eastAsia="zh-CN"/>
        </w:rPr>
        <w:t xml:space="preserve">Table </w:t>
      </w:r>
      <w:r>
        <w:rPr>
          <w:rFonts w:eastAsia="DengXian"/>
          <w:b/>
          <w:lang w:eastAsia="zh-CN"/>
        </w:rPr>
        <w:t>1</w:t>
      </w:r>
      <w:r w:rsidRPr="00113BFD">
        <w:rPr>
          <w:rFonts w:eastAsia="DengXian"/>
          <w:b/>
          <w:lang w:eastAsia="zh-CN"/>
        </w:rPr>
        <w:t xml:space="preserve"> – </w:t>
      </w:r>
      <w:r>
        <w:rPr>
          <w:rFonts w:eastAsia="DengXian"/>
          <w:b/>
          <w:lang w:eastAsia="zh-CN"/>
        </w:rPr>
        <w:t>Material penetration loss based on TR 38.901</w:t>
      </w:r>
    </w:p>
    <w:tbl>
      <w:tblPr>
        <w:tblStyle w:val="a4"/>
        <w:tblW w:w="0" w:type="auto"/>
        <w:tblInd w:w="102"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4879"/>
        <w:gridCol w:w="4884"/>
      </w:tblGrid>
      <w:tr w:rsidR="002B3748" w:rsidRPr="00F97437" w14:paraId="539C729C" w14:textId="77777777" w:rsidTr="00011263">
        <w:tc>
          <w:tcPr>
            <w:tcW w:w="4927" w:type="dxa"/>
            <w:shd w:val="clear" w:color="auto" w:fill="DEEAF6" w:themeFill="accent1" w:themeFillTint="33"/>
          </w:tcPr>
          <w:p w14:paraId="1640511B" w14:textId="77777777" w:rsidR="002B3748" w:rsidRPr="00011263" w:rsidRDefault="002B3748" w:rsidP="00011263">
            <w:pPr>
              <w:spacing w:before="60" w:after="60"/>
              <w:jc w:val="center"/>
              <w:rPr>
                <w:b/>
                <w:i/>
                <w:lang w:eastAsia="ko-KR"/>
              </w:rPr>
            </w:pPr>
            <w:r w:rsidRPr="00011263">
              <w:rPr>
                <w:rFonts w:hint="eastAsia"/>
                <w:b/>
                <w:i/>
                <w:lang w:eastAsia="ko-KR"/>
              </w:rPr>
              <w:t>Material</w:t>
            </w:r>
          </w:p>
        </w:tc>
        <w:tc>
          <w:tcPr>
            <w:tcW w:w="4928" w:type="dxa"/>
            <w:shd w:val="clear" w:color="auto" w:fill="DEEAF6" w:themeFill="accent1" w:themeFillTint="33"/>
          </w:tcPr>
          <w:p w14:paraId="3C744589" w14:textId="77777777" w:rsidR="002B3748" w:rsidRPr="00011263" w:rsidRDefault="002B3748" w:rsidP="00011263">
            <w:pPr>
              <w:spacing w:before="60" w:after="60"/>
              <w:jc w:val="center"/>
              <w:rPr>
                <w:b/>
                <w:i/>
                <w:lang w:eastAsia="ko-KR"/>
              </w:rPr>
            </w:pPr>
            <w:r w:rsidRPr="00011263">
              <w:rPr>
                <w:rFonts w:hint="eastAsia"/>
                <w:b/>
                <w:i/>
                <w:lang w:eastAsia="ko-KR"/>
              </w:rPr>
              <w:t>Penetration loss [</w:t>
            </w:r>
            <w:r w:rsidRPr="00011263">
              <w:rPr>
                <w:b/>
                <w:i/>
                <w:lang w:eastAsia="ko-KR"/>
              </w:rPr>
              <w:t>dB</w:t>
            </w:r>
            <w:r w:rsidRPr="00011263">
              <w:rPr>
                <w:rFonts w:hint="eastAsia"/>
                <w:b/>
                <w:i/>
                <w:lang w:eastAsia="ko-KR"/>
              </w:rPr>
              <w:t>]</w:t>
            </w:r>
          </w:p>
        </w:tc>
      </w:tr>
      <w:tr w:rsidR="002B3748" w:rsidRPr="00F97437" w14:paraId="785958A5" w14:textId="77777777" w:rsidTr="00011263">
        <w:tc>
          <w:tcPr>
            <w:tcW w:w="4927" w:type="dxa"/>
          </w:tcPr>
          <w:p w14:paraId="33E59C58" w14:textId="77777777" w:rsidR="002B3748" w:rsidRPr="00F97437" w:rsidRDefault="002B3748" w:rsidP="00011263">
            <w:pPr>
              <w:spacing w:before="60" w:after="60"/>
              <w:jc w:val="center"/>
              <w:rPr>
                <w:sz w:val="18"/>
                <w:szCs w:val="18"/>
                <w:lang w:eastAsia="ko-KR"/>
              </w:rPr>
            </w:pPr>
            <w:r w:rsidRPr="00F97437">
              <w:rPr>
                <w:sz w:val="18"/>
                <w:szCs w:val="18"/>
                <w:lang w:eastAsia="ko-KR"/>
              </w:rPr>
              <w:t>Standard multi-pane glass</w:t>
            </w:r>
          </w:p>
        </w:tc>
        <w:tc>
          <w:tcPr>
            <w:tcW w:w="4928" w:type="dxa"/>
          </w:tcPr>
          <w:p w14:paraId="0AABB55D" w14:textId="77777777" w:rsidR="002B3748" w:rsidRPr="00F97437" w:rsidRDefault="00727C01" w:rsidP="00011263">
            <w:pPr>
              <w:spacing w:before="60" w:after="60"/>
              <w:jc w:val="center"/>
              <w:rPr>
                <w:sz w:val="18"/>
                <w:szCs w:val="18"/>
                <w:lang w:eastAsia="ko-KR"/>
              </w:rPr>
            </w:pPr>
            <m:oMath>
              <m:sSub>
                <m:sSubPr>
                  <m:ctrlPr>
                    <w:rPr>
                      <w:rFonts w:ascii="Cambria Math" w:hAnsi="Cambria Math"/>
                      <w:i/>
                      <w:iCs/>
                      <w:sz w:val="18"/>
                      <w:szCs w:val="18"/>
                      <w:lang w:eastAsia="ko-KR"/>
                    </w:rPr>
                  </m:ctrlPr>
                </m:sSubPr>
                <m:e>
                  <m:r>
                    <w:rPr>
                      <w:rFonts w:ascii="Cambria Math" w:hAnsi="Cambria Math"/>
                      <w:sz w:val="18"/>
                      <w:szCs w:val="18"/>
                      <w:lang w:eastAsia="ko-KR"/>
                    </w:rPr>
                    <m:t>L</m:t>
                  </m:r>
                </m:e>
                <m:sub>
                  <m:r>
                    <w:rPr>
                      <w:rFonts w:ascii="Cambria Math" w:hAnsi="Cambria Math"/>
                      <w:sz w:val="18"/>
                      <w:szCs w:val="18"/>
                      <w:lang w:eastAsia="ko-KR"/>
                    </w:rPr>
                    <m:t>glass</m:t>
                  </m:r>
                </m:sub>
              </m:sSub>
            </m:oMath>
            <w:r w:rsidR="002B3748" w:rsidRPr="00F97437">
              <w:rPr>
                <w:sz w:val="18"/>
                <w:szCs w:val="18"/>
                <w:lang w:eastAsia="ko-KR"/>
              </w:rPr>
              <w:t xml:space="preserve"> = 2 + 0.2</w:t>
            </w:r>
            <m:oMath>
              <m:r>
                <w:rPr>
                  <w:rFonts w:ascii="Cambria Math" w:hAnsi="Cambria Math"/>
                  <w:sz w:val="18"/>
                  <w:szCs w:val="18"/>
                  <w:lang w:eastAsia="ko-KR"/>
                </w:rPr>
                <m:t>f</m:t>
              </m:r>
            </m:oMath>
          </w:p>
        </w:tc>
      </w:tr>
      <w:tr w:rsidR="002B3748" w:rsidRPr="00F97437" w14:paraId="4E47D95A" w14:textId="77777777" w:rsidTr="00011263">
        <w:tc>
          <w:tcPr>
            <w:tcW w:w="4927" w:type="dxa"/>
          </w:tcPr>
          <w:p w14:paraId="16AAA40F" w14:textId="7D141BAD" w:rsidR="002B3748" w:rsidRPr="00F97437" w:rsidRDefault="002B3748" w:rsidP="00011263">
            <w:pPr>
              <w:spacing w:before="60" w:after="60"/>
              <w:jc w:val="center"/>
              <w:rPr>
                <w:sz w:val="18"/>
                <w:szCs w:val="18"/>
                <w:lang w:eastAsia="ko-KR"/>
              </w:rPr>
            </w:pPr>
            <w:r w:rsidRPr="00F97437">
              <w:rPr>
                <w:rFonts w:hint="eastAsia"/>
                <w:sz w:val="18"/>
                <w:szCs w:val="18"/>
                <w:lang w:eastAsia="ko-KR"/>
              </w:rPr>
              <w:t>I</w:t>
            </w:r>
            <w:r w:rsidR="00C64054">
              <w:rPr>
                <w:rFonts w:hint="eastAsia"/>
                <w:sz w:val="18"/>
                <w:szCs w:val="18"/>
                <w:lang w:eastAsia="ko-KR"/>
              </w:rPr>
              <w:t>R</w:t>
            </w:r>
            <w:bookmarkStart w:id="0" w:name="_GoBack"/>
            <w:bookmarkEnd w:id="0"/>
            <w:r w:rsidRPr="00F97437">
              <w:rPr>
                <w:rFonts w:hint="eastAsia"/>
                <w:sz w:val="18"/>
                <w:szCs w:val="18"/>
                <w:lang w:eastAsia="ko-KR"/>
              </w:rPr>
              <w:t>R glass</w:t>
            </w:r>
          </w:p>
        </w:tc>
        <w:tc>
          <w:tcPr>
            <w:tcW w:w="4928" w:type="dxa"/>
          </w:tcPr>
          <w:p w14:paraId="2B649F81" w14:textId="77777777" w:rsidR="002B3748" w:rsidRPr="00F97437" w:rsidRDefault="00727C01" w:rsidP="00011263">
            <w:pPr>
              <w:spacing w:before="60" w:after="60"/>
              <w:jc w:val="center"/>
              <w:rPr>
                <w:sz w:val="18"/>
                <w:szCs w:val="18"/>
                <w:lang w:eastAsia="ko-KR"/>
              </w:rPr>
            </w:pPr>
            <m:oMath>
              <m:sSub>
                <m:sSubPr>
                  <m:ctrlPr>
                    <w:rPr>
                      <w:rFonts w:ascii="Cambria Math" w:hAnsi="Cambria Math"/>
                      <w:i/>
                      <w:iCs/>
                      <w:sz w:val="18"/>
                      <w:szCs w:val="18"/>
                      <w:lang w:eastAsia="ko-KR"/>
                    </w:rPr>
                  </m:ctrlPr>
                </m:sSubPr>
                <m:e>
                  <m:r>
                    <w:rPr>
                      <w:rFonts w:ascii="Cambria Math" w:hAnsi="Cambria Math"/>
                      <w:sz w:val="18"/>
                      <w:szCs w:val="18"/>
                      <w:lang w:eastAsia="ko-KR"/>
                    </w:rPr>
                    <m:t>L</m:t>
                  </m:r>
                </m:e>
                <m:sub>
                  <m:r>
                    <w:rPr>
                      <w:rFonts w:ascii="Cambria Math" w:hAnsi="Cambria Math"/>
                      <w:sz w:val="18"/>
                      <w:szCs w:val="18"/>
                      <w:lang w:eastAsia="ko-KR"/>
                    </w:rPr>
                    <m:t>IIRglass</m:t>
                  </m:r>
                </m:sub>
              </m:sSub>
            </m:oMath>
            <w:r w:rsidR="002B3748" w:rsidRPr="00F97437">
              <w:rPr>
                <w:sz w:val="18"/>
                <w:szCs w:val="18"/>
                <w:lang w:eastAsia="ko-KR"/>
              </w:rPr>
              <w:t xml:space="preserve"> = 23 + 0.3</w:t>
            </w:r>
            <m:oMath>
              <m:r>
                <w:rPr>
                  <w:rFonts w:ascii="Cambria Math" w:hAnsi="Cambria Math"/>
                  <w:sz w:val="18"/>
                  <w:szCs w:val="18"/>
                  <w:lang w:eastAsia="ko-KR"/>
                </w:rPr>
                <m:t>f</m:t>
              </m:r>
            </m:oMath>
          </w:p>
        </w:tc>
      </w:tr>
      <w:tr w:rsidR="002B3748" w:rsidRPr="00F97437" w14:paraId="09E3C238" w14:textId="77777777" w:rsidTr="00011263">
        <w:tc>
          <w:tcPr>
            <w:tcW w:w="4927" w:type="dxa"/>
          </w:tcPr>
          <w:p w14:paraId="356A2218" w14:textId="77777777" w:rsidR="002B3748" w:rsidRPr="00F97437" w:rsidRDefault="002B3748" w:rsidP="00011263">
            <w:pPr>
              <w:spacing w:before="60" w:after="60"/>
              <w:jc w:val="center"/>
              <w:rPr>
                <w:sz w:val="18"/>
                <w:szCs w:val="18"/>
                <w:lang w:eastAsia="ko-KR"/>
              </w:rPr>
            </w:pPr>
            <w:r w:rsidRPr="00F97437">
              <w:rPr>
                <w:rFonts w:hint="eastAsia"/>
                <w:sz w:val="18"/>
                <w:szCs w:val="18"/>
                <w:lang w:eastAsia="ko-KR"/>
              </w:rPr>
              <w:t>Concrete</w:t>
            </w:r>
          </w:p>
        </w:tc>
        <w:tc>
          <w:tcPr>
            <w:tcW w:w="4928" w:type="dxa"/>
          </w:tcPr>
          <w:p w14:paraId="43AAC8BD" w14:textId="77777777" w:rsidR="002B3748" w:rsidRPr="00F97437" w:rsidRDefault="00727C01" w:rsidP="00011263">
            <w:pPr>
              <w:spacing w:before="60" w:after="60"/>
              <w:jc w:val="center"/>
              <w:rPr>
                <w:sz w:val="18"/>
                <w:szCs w:val="18"/>
                <w:lang w:val="en-US" w:eastAsia="ko-KR"/>
              </w:rPr>
            </w:pPr>
            <m:oMath>
              <m:sSub>
                <m:sSubPr>
                  <m:ctrlPr>
                    <w:rPr>
                      <w:rFonts w:ascii="Cambria Math" w:hAnsi="Cambria Math"/>
                      <w:i/>
                      <w:iCs/>
                      <w:sz w:val="18"/>
                      <w:szCs w:val="18"/>
                      <w:lang w:val="en-US" w:eastAsia="ko-KR"/>
                    </w:rPr>
                  </m:ctrlPr>
                </m:sSubPr>
                <m:e>
                  <m:r>
                    <w:rPr>
                      <w:rFonts w:ascii="Cambria Math" w:hAnsi="Cambria Math"/>
                      <w:sz w:val="18"/>
                      <w:szCs w:val="18"/>
                      <w:lang w:val="en-US" w:eastAsia="ko-KR"/>
                    </w:rPr>
                    <m:t>L</m:t>
                  </m:r>
                </m:e>
                <m:sub>
                  <m:r>
                    <w:rPr>
                      <w:rFonts w:ascii="Cambria Math" w:hAnsi="Cambria Math"/>
                      <w:sz w:val="18"/>
                      <w:szCs w:val="18"/>
                      <w:lang w:val="en-US" w:eastAsia="ko-KR"/>
                    </w:rPr>
                    <m:t>concrete</m:t>
                  </m:r>
                </m:sub>
              </m:sSub>
            </m:oMath>
            <w:r w:rsidR="002B3748" w:rsidRPr="00F97437">
              <w:rPr>
                <w:sz w:val="18"/>
                <w:szCs w:val="18"/>
                <w:lang w:val="en-US" w:eastAsia="ko-KR"/>
              </w:rPr>
              <w:t xml:space="preserve"> = 5 + 4</w:t>
            </w:r>
            <m:oMath>
              <m:r>
                <w:rPr>
                  <w:rFonts w:ascii="Cambria Math" w:hAnsi="Cambria Math"/>
                  <w:sz w:val="18"/>
                  <w:szCs w:val="18"/>
                  <w:lang w:val="en-US" w:eastAsia="ko-KR"/>
                </w:rPr>
                <m:t>f</m:t>
              </m:r>
            </m:oMath>
          </w:p>
        </w:tc>
      </w:tr>
      <w:tr w:rsidR="002B3748" w:rsidRPr="00F97437" w14:paraId="0667F0A1" w14:textId="77777777" w:rsidTr="00011263">
        <w:tc>
          <w:tcPr>
            <w:tcW w:w="4927" w:type="dxa"/>
          </w:tcPr>
          <w:p w14:paraId="019EA3BB" w14:textId="77777777" w:rsidR="002B3748" w:rsidRPr="00F97437" w:rsidRDefault="002B3748" w:rsidP="00011263">
            <w:pPr>
              <w:spacing w:before="60" w:after="60"/>
              <w:jc w:val="center"/>
              <w:rPr>
                <w:sz w:val="18"/>
                <w:szCs w:val="18"/>
                <w:lang w:eastAsia="ko-KR"/>
              </w:rPr>
            </w:pPr>
            <w:r w:rsidRPr="00F97437">
              <w:rPr>
                <w:rFonts w:hint="eastAsia"/>
                <w:sz w:val="18"/>
                <w:szCs w:val="18"/>
                <w:lang w:eastAsia="ko-KR"/>
              </w:rPr>
              <w:t>Wood</w:t>
            </w:r>
          </w:p>
        </w:tc>
        <w:tc>
          <w:tcPr>
            <w:tcW w:w="4928" w:type="dxa"/>
          </w:tcPr>
          <w:p w14:paraId="3DFBF80D" w14:textId="77777777" w:rsidR="002B3748" w:rsidRPr="00F97437" w:rsidRDefault="00727C01" w:rsidP="00011263">
            <w:pPr>
              <w:spacing w:before="60" w:after="60"/>
              <w:jc w:val="center"/>
              <w:rPr>
                <w:sz w:val="18"/>
                <w:szCs w:val="18"/>
                <w:lang w:eastAsia="ko-KR"/>
              </w:rPr>
            </w:pPr>
            <m:oMath>
              <m:sSub>
                <m:sSubPr>
                  <m:ctrlPr>
                    <w:rPr>
                      <w:rFonts w:ascii="Cambria Math" w:hAnsi="Cambria Math"/>
                      <w:i/>
                      <w:iCs/>
                      <w:sz w:val="18"/>
                      <w:szCs w:val="18"/>
                      <w:lang w:eastAsia="ko-KR"/>
                    </w:rPr>
                  </m:ctrlPr>
                </m:sSubPr>
                <m:e>
                  <m:r>
                    <w:rPr>
                      <w:rFonts w:ascii="Cambria Math" w:hAnsi="Cambria Math"/>
                      <w:sz w:val="18"/>
                      <w:szCs w:val="18"/>
                      <w:lang w:eastAsia="ko-KR"/>
                    </w:rPr>
                    <m:t>L</m:t>
                  </m:r>
                </m:e>
                <m:sub>
                  <m:r>
                    <w:rPr>
                      <w:rFonts w:ascii="Cambria Math" w:hAnsi="Cambria Math"/>
                      <w:sz w:val="18"/>
                      <w:szCs w:val="18"/>
                      <w:lang w:eastAsia="ko-KR"/>
                    </w:rPr>
                    <m:t>wood</m:t>
                  </m:r>
                </m:sub>
              </m:sSub>
            </m:oMath>
            <w:r w:rsidR="002B3748" w:rsidRPr="00F97437">
              <w:rPr>
                <w:sz w:val="18"/>
                <w:szCs w:val="18"/>
                <w:lang w:eastAsia="ko-KR"/>
              </w:rPr>
              <w:t xml:space="preserve"> = 4.85 + 0.12</w:t>
            </w:r>
            <m:oMath>
              <m:r>
                <w:rPr>
                  <w:rFonts w:ascii="Cambria Math" w:hAnsi="Cambria Math"/>
                  <w:sz w:val="18"/>
                  <w:szCs w:val="18"/>
                  <w:lang w:eastAsia="ko-KR"/>
                </w:rPr>
                <m:t>f</m:t>
              </m:r>
            </m:oMath>
          </w:p>
        </w:tc>
      </w:tr>
    </w:tbl>
    <w:p w14:paraId="5C8710A0" w14:textId="77777777" w:rsidR="002B3748" w:rsidRDefault="002B3748" w:rsidP="002B3748">
      <w:pPr>
        <w:ind w:firstLineChars="50" w:firstLine="100"/>
        <w:rPr>
          <w:lang w:eastAsia="ko-KR"/>
        </w:rPr>
      </w:pPr>
    </w:p>
    <w:p w14:paraId="4495B68C" w14:textId="26F333C2" w:rsidR="002B3748" w:rsidRPr="002B3748" w:rsidRDefault="002B3748" w:rsidP="002B3748">
      <w:pPr>
        <w:spacing w:after="120"/>
        <w:jc w:val="center"/>
        <w:rPr>
          <w:rFonts w:eastAsia="DengXian"/>
          <w:b/>
          <w:lang w:eastAsia="zh-CN"/>
        </w:rPr>
      </w:pPr>
      <w:r w:rsidRPr="00113BFD">
        <w:rPr>
          <w:rFonts w:eastAsia="DengXian"/>
          <w:b/>
          <w:lang w:eastAsia="zh-CN"/>
        </w:rPr>
        <w:t xml:space="preserve">Table </w:t>
      </w:r>
      <w:r>
        <w:rPr>
          <w:rFonts w:eastAsia="DengXian"/>
          <w:b/>
          <w:lang w:eastAsia="zh-CN"/>
        </w:rPr>
        <w:t>2</w:t>
      </w:r>
      <w:r w:rsidRPr="00113BFD">
        <w:rPr>
          <w:rFonts w:eastAsia="DengXian"/>
          <w:b/>
          <w:lang w:eastAsia="zh-CN"/>
        </w:rPr>
        <w:t xml:space="preserve"> – </w:t>
      </w:r>
      <w:r>
        <w:rPr>
          <w:rFonts w:eastAsia="DengXian"/>
          <w:b/>
          <w:lang w:eastAsia="zh-CN"/>
        </w:rPr>
        <w:t>O2I building penetration loss model based on TR 38.901</w:t>
      </w:r>
    </w:p>
    <w:tbl>
      <w:tblPr>
        <w:tblStyle w:val="a4"/>
        <w:tblW w:w="9751" w:type="dxa"/>
        <w:tblInd w:w="100"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417"/>
        <w:gridCol w:w="4252"/>
        <w:gridCol w:w="1644"/>
        <w:gridCol w:w="2438"/>
      </w:tblGrid>
      <w:tr w:rsidR="002B3748" w14:paraId="0C40F58C" w14:textId="77777777" w:rsidTr="00011263">
        <w:tc>
          <w:tcPr>
            <w:tcW w:w="1417" w:type="dxa"/>
            <w:shd w:val="clear" w:color="auto" w:fill="DEEAF6" w:themeFill="accent1" w:themeFillTint="33"/>
            <w:vAlign w:val="center"/>
          </w:tcPr>
          <w:p w14:paraId="3E88EC54" w14:textId="77777777" w:rsidR="002B3748" w:rsidRPr="00011263" w:rsidRDefault="002B3748" w:rsidP="00011263">
            <w:pPr>
              <w:spacing w:before="60" w:after="60"/>
              <w:jc w:val="center"/>
              <w:rPr>
                <w:b/>
                <w:i/>
                <w:lang w:eastAsia="ko-KR"/>
              </w:rPr>
            </w:pPr>
          </w:p>
        </w:tc>
        <w:tc>
          <w:tcPr>
            <w:tcW w:w="4252" w:type="dxa"/>
            <w:shd w:val="clear" w:color="auto" w:fill="DEEAF6" w:themeFill="accent1" w:themeFillTint="33"/>
            <w:vAlign w:val="center"/>
          </w:tcPr>
          <w:p w14:paraId="25DF39B2" w14:textId="77777777" w:rsidR="002B3748" w:rsidRPr="00011263" w:rsidRDefault="002B3748" w:rsidP="00011263">
            <w:pPr>
              <w:spacing w:before="60" w:after="60"/>
              <w:jc w:val="center"/>
              <w:rPr>
                <w:b/>
                <w:i/>
                <w:lang w:eastAsia="ko-KR"/>
              </w:rPr>
            </w:pPr>
            <w:r w:rsidRPr="00011263">
              <w:rPr>
                <w:rFonts w:hint="eastAsia"/>
                <w:b/>
                <w:i/>
                <w:lang w:eastAsia="ko-KR"/>
              </w:rPr>
              <w:t>Pathloss through external wall [</w:t>
            </w:r>
            <w:r w:rsidRPr="00011263">
              <w:rPr>
                <w:b/>
                <w:i/>
                <w:lang w:eastAsia="ko-KR"/>
              </w:rPr>
              <w:t>dB</w:t>
            </w:r>
            <w:r w:rsidRPr="00011263">
              <w:rPr>
                <w:rFonts w:hint="eastAsia"/>
                <w:b/>
                <w:i/>
                <w:lang w:eastAsia="ko-KR"/>
              </w:rPr>
              <w:t>]</w:t>
            </w:r>
          </w:p>
        </w:tc>
        <w:tc>
          <w:tcPr>
            <w:tcW w:w="1644" w:type="dxa"/>
            <w:shd w:val="clear" w:color="auto" w:fill="DEEAF6" w:themeFill="accent1" w:themeFillTint="33"/>
            <w:vAlign w:val="center"/>
          </w:tcPr>
          <w:p w14:paraId="7FB519B5" w14:textId="77777777" w:rsidR="002B3748" w:rsidRPr="00011263" w:rsidRDefault="002B3748" w:rsidP="00011263">
            <w:pPr>
              <w:spacing w:before="60" w:after="60"/>
              <w:jc w:val="center"/>
              <w:rPr>
                <w:b/>
                <w:i/>
                <w:lang w:eastAsia="ko-KR"/>
              </w:rPr>
            </w:pPr>
            <w:r w:rsidRPr="00011263">
              <w:rPr>
                <w:rFonts w:hint="eastAsia"/>
                <w:b/>
                <w:i/>
                <w:lang w:eastAsia="ko-KR"/>
              </w:rPr>
              <w:t>Indoor loss [</w:t>
            </w:r>
            <w:r w:rsidRPr="00011263">
              <w:rPr>
                <w:b/>
                <w:i/>
                <w:lang w:eastAsia="ko-KR"/>
              </w:rPr>
              <w:t>dB</w:t>
            </w:r>
            <w:r w:rsidRPr="00011263">
              <w:rPr>
                <w:rFonts w:hint="eastAsia"/>
                <w:b/>
                <w:i/>
                <w:lang w:eastAsia="ko-KR"/>
              </w:rPr>
              <w:t>]</w:t>
            </w:r>
          </w:p>
        </w:tc>
        <w:tc>
          <w:tcPr>
            <w:tcW w:w="2438" w:type="dxa"/>
            <w:shd w:val="clear" w:color="auto" w:fill="DEEAF6" w:themeFill="accent1" w:themeFillTint="33"/>
            <w:vAlign w:val="center"/>
          </w:tcPr>
          <w:p w14:paraId="61A82FDC" w14:textId="77777777" w:rsidR="002B3748" w:rsidRPr="00011263" w:rsidRDefault="002B3748" w:rsidP="00011263">
            <w:pPr>
              <w:spacing w:before="60" w:after="60"/>
              <w:jc w:val="center"/>
              <w:rPr>
                <w:b/>
                <w:i/>
                <w:lang w:eastAsia="ko-KR"/>
              </w:rPr>
            </w:pPr>
            <w:r w:rsidRPr="00011263">
              <w:rPr>
                <w:rFonts w:hint="eastAsia"/>
                <w:b/>
                <w:i/>
                <w:lang w:eastAsia="ko-KR"/>
              </w:rPr>
              <w:t>Standard deviation [</w:t>
            </w:r>
            <w:r w:rsidRPr="00011263">
              <w:rPr>
                <w:b/>
                <w:i/>
                <w:lang w:eastAsia="ko-KR"/>
              </w:rPr>
              <w:t>dB</w:t>
            </w:r>
            <w:r w:rsidRPr="00011263">
              <w:rPr>
                <w:rFonts w:hint="eastAsia"/>
                <w:b/>
                <w:i/>
                <w:lang w:eastAsia="ko-KR"/>
              </w:rPr>
              <w:t>]</w:t>
            </w:r>
          </w:p>
        </w:tc>
      </w:tr>
      <w:tr w:rsidR="002B3748" w:rsidRPr="00F97437" w14:paraId="36737C93" w14:textId="77777777" w:rsidTr="00011263">
        <w:tc>
          <w:tcPr>
            <w:tcW w:w="1417" w:type="dxa"/>
            <w:vAlign w:val="center"/>
          </w:tcPr>
          <w:p w14:paraId="3318C18B" w14:textId="77777777" w:rsidR="002B3748" w:rsidRPr="00F97437" w:rsidRDefault="002B3748" w:rsidP="00011263">
            <w:pPr>
              <w:spacing w:before="60" w:after="60"/>
              <w:jc w:val="center"/>
              <w:rPr>
                <w:sz w:val="18"/>
                <w:szCs w:val="18"/>
                <w:lang w:eastAsia="ko-KR"/>
              </w:rPr>
            </w:pPr>
            <w:r w:rsidRPr="00F97437">
              <w:rPr>
                <w:sz w:val="18"/>
                <w:szCs w:val="18"/>
                <w:lang w:eastAsia="ko-KR"/>
              </w:rPr>
              <w:t>Low-loss model</w:t>
            </w:r>
          </w:p>
        </w:tc>
        <w:tc>
          <w:tcPr>
            <w:tcW w:w="4252" w:type="dxa"/>
            <w:vAlign w:val="center"/>
          </w:tcPr>
          <w:p w14:paraId="57C5C87D" w14:textId="77777777" w:rsidR="002B3748" w:rsidRPr="00F97437" w:rsidRDefault="002B3748" w:rsidP="00011263">
            <w:pPr>
              <w:spacing w:before="60" w:after="60"/>
              <w:jc w:val="center"/>
              <w:rPr>
                <w:sz w:val="18"/>
                <w:szCs w:val="18"/>
                <w:lang w:val="en-US" w:eastAsia="ko-KR"/>
              </w:rPr>
            </w:pPr>
            <m:oMathPara>
              <m:oMath>
                <m:r>
                  <w:rPr>
                    <w:rFonts w:ascii="Cambria Math" w:hAnsi="Cambria Math"/>
                    <w:sz w:val="18"/>
                    <w:szCs w:val="18"/>
                    <w:lang w:val="en-US" w:eastAsia="ko-KR"/>
                  </w:rPr>
                  <m:t>5-10</m:t>
                </m:r>
                <m:func>
                  <m:funcPr>
                    <m:ctrlPr>
                      <w:rPr>
                        <w:rFonts w:ascii="Cambria Math" w:hAnsi="Cambria Math"/>
                        <w:i/>
                        <w:iCs/>
                        <w:sz w:val="18"/>
                        <w:szCs w:val="18"/>
                        <w:lang w:val="en-US" w:eastAsia="ko-KR"/>
                      </w:rPr>
                    </m:ctrlPr>
                  </m:funcPr>
                  <m:fName>
                    <m:sSub>
                      <m:sSubPr>
                        <m:ctrlPr>
                          <w:rPr>
                            <w:rFonts w:ascii="Cambria Math" w:hAnsi="Cambria Math"/>
                            <w:i/>
                            <w:iCs/>
                            <w:sz w:val="18"/>
                            <w:szCs w:val="18"/>
                            <w:lang w:val="en-US" w:eastAsia="ko-KR"/>
                          </w:rPr>
                        </m:ctrlPr>
                      </m:sSubPr>
                      <m:e>
                        <m:r>
                          <m:rPr>
                            <m:sty m:val="p"/>
                          </m:rPr>
                          <w:rPr>
                            <w:rFonts w:ascii="Cambria Math" w:hAnsi="Cambria Math"/>
                            <w:sz w:val="18"/>
                            <w:szCs w:val="18"/>
                            <w:lang w:val="en-US" w:eastAsia="ko-KR"/>
                          </w:rPr>
                          <m:t>log</m:t>
                        </m:r>
                      </m:e>
                      <m:sub>
                        <m:r>
                          <w:rPr>
                            <w:rFonts w:ascii="Cambria Math" w:hAnsi="Cambria Math"/>
                            <w:sz w:val="18"/>
                            <w:szCs w:val="18"/>
                            <w:lang w:val="en-US" w:eastAsia="ko-KR"/>
                          </w:rPr>
                          <m:t>10</m:t>
                        </m:r>
                      </m:sub>
                    </m:sSub>
                  </m:fName>
                  <m:e>
                    <m:r>
                      <w:rPr>
                        <w:rFonts w:ascii="Cambria Math" w:hAnsi="Cambria Math"/>
                        <w:sz w:val="18"/>
                        <w:szCs w:val="18"/>
                        <w:lang w:val="en-US" w:eastAsia="ko-KR"/>
                      </w:rPr>
                      <m:t>(0.3∙</m:t>
                    </m:r>
                    <m:sSup>
                      <m:sSupPr>
                        <m:ctrlPr>
                          <w:rPr>
                            <w:rFonts w:ascii="Cambria Math" w:hAnsi="Cambria Math"/>
                            <w:i/>
                            <w:iCs/>
                            <w:sz w:val="18"/>
                            <w:szCs w:val="18"/>
                            <w:lang w:val="en-US" w:eastAsia="ko-KR"/>
                          </w:rPr>
                        </m:ctrlPr>
                      </m:sSupPr>
                      <m:e>
                        <m:r>
                          <w:rPr>
                            <w:rFonts w:ascii="Cambria Math" w:hAnsi="Cambria Math"/>
                            <w:sz w:val="18"/>
                            <w:szCs w:val="18"/>
                            <w:lang w:val="en-US" w:eastAsia="ko-KR"/>
                          </w:rPr>
                          <m:t>10</m:t>
                        </m:r>
                      </m:e>
                      <m:sup>
                        <m:r>
                          <w:rPr>
                            <w:rFonts w:ascii="Cambria Math" w:hAnsi="Cambria Math"/>
                            <w:sz w:val="18"/>
                            <w:szCs w:val="18"/>
                            <w:lang w:val="en-US" w:eastAsia="ko-KR"/>
                          </w:rPr>
                          <m:t>-</m:t>
                        </m:r>
                        <m:f>
                          <m:fPr>
                            <m:ctrlPr>
                              <w:rPr>
                                <w:rFonts w:ascii="Cambria Math" w:hAnsi="Cambria Math"/>
                                <w:i/>
                                <w:iCs/>
                                <w:sz w:val="18"/>
                                <w:szCs w:val="18"/>
                                <w:lang w:val="en-US" w:eastAsia="ko-KR"/>
                              </w:rPr>
                            </m:ctrlPr>
                          </m:fPr>
                          <m:num>
                            <m:sSub>
                              <m:sSubPr>
                                <m:ctrlPr>
                                  <w:rPr>
                                    <w:rFonts w:ascii="Cambria Math" w:hAnsi="Cambria Math"/>
                                    <w:i/>
                                    <w:iCs/>
                                    <w:sz w:val="18"/>
                                    <w:szCs w:val="18"/>
                                    <w:lang w:val="en-US" w:eastAsia="ko-KR"/>
                                  </w:rPr>
                                </m:ctrlPr>
                              </m:sSubPr>
                              <m:e>
                                <m:r>
                                  <w:rPr>
                                    <w:rFonts w:ascii="Cambria Math" w:hAnsi="Cambria Math"/>
                                    <w:sz w:val="18"/>
                                    <w:szCs w:val="18"/>
                                    <w:lang w:val="en-US" w:eastAsia="ko-KR"/>
                                  </w:rPr>
                                  <m:t>L</m:t>
                                </m:r>
                              </m:e>
                              <m:sub>
                                <m:r>
                                  <w:rPr>
                                    <w:rFonts w:ascii="Cambria Math" w:hAnsi="Cambria Math"/>
                                    <w:sz w:val="18"/>
                                    <w:szCs w:val="18"/>
                                    <w:lang w:val="en-US" w:eastAsia="ko-KR"/>
                                  </w:rPr>
                                  <m:t>glass</m:t>
                                </m:r>
                              </m:sub>
                            </m:sSub>
                          </m:num>
                          <m:den>
                            <m:r>
                              <w:rPr>
                                <w:rFonts w:ascii="Cambria Math" w:hAnsi="Cambria Math"/>
                                <w:sz w:val="18"/>
                                <w:szCs w:val="18"/>
                                <w:lang w:val="en-US" w:eastAsia="ko-KR"/>
                              </w:rPr>
                              <m:t>10</m:t>
                            </m:r>
                          </m:den>
                        </m:f>
                      </m:sup>
                    </m:sSup>
                    <m:r>
                      <w:rPr>
                        <w:rFonts w:ascii="Cambria Math" w:hAnsi="Cambria Math"/>
                        <w:sz w:val="18"/>
                        <w:szCs w:val="18"/>
                        <w:lang w:val="en-US" w:eastAsia="ko-KR"/>
                      </w:rPr>
                      <m:t>+0.7∙</m:t>
                    </m:r>
                    <m:sSup>
                      <m:sSupPr>
                        <m:ctrlPr>
                          <w:rPr>
                            <w:rFonts w:ascii="Cambria Math" w:hAnsi="Cambria Math"/>
                            <w:i/>
                            <w:iCs/>
                            <w:sz w:val="18"/>
                            <w:szCs w:val="18"/>
                            <w:lang w:val="en-US" w:eastAsia="ko-KR"/>
                          </w:rPr>
                        </m:ctrlPr>
                      </m:sSupPr>
                      <m:e>
                        <m:r>
                          <w:rPr>
                            <w:rFonts w:ascii="Cambria Math" w:hAnsi="Cambria Math"/>
                            <w:sz w:val="18"/>
                            <w:szCs w:val="18"/>
                            <w:lang w:val="en-US" w:eastAsia="ko-KR"/>
                          </w:rPr>
                          <m:t>10</m:t>
                        </m:r>
                      </m:e>
                      <m:sup>
                        <m:r>
                          <w:rPr>
                            <w:rFonts w:ascii="Cambria Math" w:hAnsi="Cambria Math"/>
                            <w:sz w:val="18"/>
                            <w:szCs w:val="18"/>
                            <w:lang w:val="en-US" w:eastAsia="ko-KR"/>
                          </w:rPr>
                          <m:t>-</m:t>
                        </m:r>
                        <m:f>
                          <m:fPr>
                            <m:ctrlPr>
                              <w:rPr>
                                <w:rFonts w:ascii="Cambria Math" w:hAnsi="Cambria Math"/>
                                <w:i/>
                                <w:iCs/>
                                <w:sz w:val="18"/>
                                <w:szCs w:val="18"/>
                                <w:lang w:val="en-US" w:eastAsia="ko-KR"/>
                              </w:rPr>
                            </m:ctrlPr>
                          </m:fPr>
                          <m:num>
                            <m:sSub>
                              <m:sSubPr>
                                <m:ctrlPr>
                                  <w:rPr>
                                    <w:rFonts w:ascii="Cambria Math" w:hAnsi="Cambria Math"/>
                                    <w:i/>
                                    <w:iCs/>
                                    <w:sz w:val="18"/>
                                    <w:szCs w:val="18"/>
                                    <w:lang w:val="en-US" w:eastAsia="ko-KR"/>
                                  </w:rPr>
                                </m:ctrlPr>
                              </m:sSubPr>
                              <m:e>
                                <m:r>
                                  <w:rPr>
                                    <w:rFonts w:ascii="Cambria Math" w:hAnsi="Cambria Math"/>
                                    <w:sz w:val="18"/>
                                    <w:szCs w:val="18"/>
                                    <w:lang w:val="en-US" w:eastAsia="ko-KR"/>
                                  </w:rPr>
                                  <m:t>L</m:t>
                                </m:r>
                              </m:e>
                              <m:sub>
                                <m:r>
                                  <w:rPr>
                                    <w:rFonts w:ascii="Cambria Math" w:hAnsi="Cambria Math"/>
                                    <w:sz w:val="18"/>
                                    <w:szCs w:val="18"/>
                                    <w:lang w:val="en-US" w:eastAsia="ko-KR"/>
                                  </w:rPr>
                                  <m:t>concrete</m:t>
                                </m:r>
                              </m:sub>
                            </m:sSub>
                          </m:num>
                          <m:den>
                            <m:r>
                              <w:rPr>
                                <w:rFonts w:ascii="Cambria Math" w:hAnsi="Cambria Math"/>
                                <w:sz w:val="18"/>
                                <w:szCs w:val="18"/>
                                <w:lang w:val="en-US" w:eastAsia="ko-KR"/>
                              </w:rPr>
                              <m:t>10</m:t>
                            </m:r>
                          </m:den>
                        </m:f>
                      </m:sup>
                    </m:sSup>
                    <m:r>
                      <w:rPr>
                        <w:rFonts w:ascii="Cambria Math" w:hAnsi="Cambria Math"/>
                        <w:sz w:val="18"/>
                        <w:szCs w:val="18"/>
                        <w:lang w:val="en-US" w:eastAsia="ko-KR"/>
                      </w:rPr>
                      <m:t>)</m:t>
                    </m:r>
                  </m:e>
                </m:func>
              </m:oMath>
            </m:oMathPara>
          </w:p>
        </w:tc>
        <w:tc>
          <w:tcPr>
            <w:tcW w:w="1644" w:type="dxa"/>
            <w:vAlign w:val="center"/>
          </w:tcPr>
          <w:p w14:paraId="59A938D4" w14:textId="77777777" w:rsidR="002B3748" w:rsidRPr="00F97437" w:rsidRDefault="002B3748" w:rsidP="00011263">
            <w:pPr>
              <w:spacing w:before="60" w:after="60"/>
              <w:jc w:val="center"/>
              <w:rPr>
                <w:sz w:val="18"/>
                <w:szCs w:val="18"/>
                <w:lang w:eastAsia="ko-KR"/>
              </w:rPr>
            </w:pPr>
            <w:r w:rsidRPr="00F97437">
              <w:rPr>
                <w:sz w:val="18"/>
                <w:szCs w:val="18"/>
                <w:lang w:eastAsia="ko-KR"/>
              </w:rPr>
              <w:t>0.5</w:t>
            </w:r>
            <m:oMath>
              <m:r>
                <w:rPr>
                  <w:rFonts w:ascii="Cambria Math" w:hAnsi="Cambria Math"/>
                  <w:sz w:val="18"/>
                  <w:szCs w:val="18"/>
                  <w:lang w:eastAsia="ko-KR"/>
                </w:rPr>
                <m:t>∙</m:t>
              </m:r>
              <m:sSub>
                <m:sSubPr>
                  <m:ctrlPr>
                    <w:rPr>
                      <w:rFonts w:ascii="Cambria Math" w:hAnsi="Cambria Math"/>
                      <w:i/>
                      <w:iCs/>
                      <w:sz w:val="18"/>
                      <w:szCs w:val="18"/>
                      <w:lang w:eastAsia="ko-KR"/>
                    </w:rPr>
                  </m:ctrlPr>
                </m:sSubPr>
                <m:e>
                  <m:r>
                    <w:rPr>
                      <w:rFonts w:ascii="Cambria Math" w:hAnsi="Cambria Math"/>
                      <w:sz w:val="18"/>
                      <w:szCs w:val="18"/>
                      <w:lang w:eastAsia="ko-KR"/>
                    </w:rPr>
                    <m:t>d</m:t>
                  </m:r>
                </m:e>
                <m:sub>
                  <m:r>
                    <w:rPr>
                      <w:rFonts w:ascii="Cambria Math" w:hAnsi="Cambria Math"/>
                      <w:sz w:val="18"/>
                      <w:szCs w:val="18"/>
                      <w:lang w:eastAsia="ko-KR"/>
                    </w:rPr>
                    <m:t>2D-in</m:t>
                  </m:r>
                </m:sub>
              </m:sSub>
            </m:oMath>
          </w:p>
        </w:tc>
        <w:tc>
          <w:tcPr>
            <w:tcW w:w="2438" w:type="dxa"/>
            <w:vAlign w:val="center"/>
          </w:tcPr>
          <w:p w14:paraId="4BF5F98D" w14:textId="77777777" w:rsidR="002B3748" w:rsidRPr="00F97437" w:rsidRDefault="002B3748" w:rsidP="00011263">
            <w:pPr>
              <w:spacing w:before="60" w:after="60"/>
              <w:jc w:val="center"/>
              <w:rPr>
                <w:sz w:val="18"/>
                <w:szCs w:val="18"/>
                <w:lang w:val="en-US" w:eastAsia="ko-KR"/>
              </w:rPr>
            </w:pPr>
            <w:r w:rsidRPr="00F97437">
              <w:rPr>
                <w:sz w:val="18"/>
                <w:szCs w:val="18"/>
                <w:lang w:val="en-US" w:eastAsia="ko-KR"/>
              </w:rPr>
              <w:t>4.4</w:t>
            </w:r>
          </w:p>
        </w:tc>
      </w:tr>
      <w:tr w:rsidR="002B3748" w:rsidRPr="00F97437" w14:paraId="021C1932" w14:textId="77777777" w:rsidTr="00011263">
        <w:tc>
          <w:tcPr>
            <w:tcW w:w="1417" w:type="dxa"/>
            <w:vAlign w:val="center"/>
          </w:tcPr>
          <w:p w14:paraId="077EF1E4" w14:textId="77777777" w:rsidR="002B3748" w:rsidRPr="00F97437" w:rsidRDefault="002B3748" w:rsidP="00011263">
            <w:pPr>
              <w:spacing w:before="60" w:after="60"/>
              <w:jc w:val="center"/>
              <w:rPr>
                <w:sz w:val="18"/>
                <w:szCs w:val="18"/>
                <w:lang w:eastAsia="ko-KR"/>
              </w:rPr>
            </w:pPr>
            <w:r w:rsidRPr="00F97437">
              <w:rPr>
                <w:rFonts w:hint="eastAsia"/>
                <w:sz w:val="18"/>
                <w:szCs w:val="18"/>
                <w:lang w:eastAsia="ko-KR"/>
              </w:rPr>
              <w:t>High-loss model</w:t>
            </w:r>
          </w:p>
        </w:tc>
        <w:tc>
          <w:tcPr>
            <w:tcW w:w="4252" w:type="dxa"/>
            <w:vAlign w:val="center"/>
          </w:tcPr>
          <w:p w14:paraId="2C126D2E" w14:textId="77777777" w:rsidR="002B3748" w:rsidRPr="00F97437" w:rsidRDefault="002B3748" w:rsidP="00011263">
            <w:pPr>
              <w:spacing w:before="60" w:after="60"/>
              <w:jc w:val="center"/>
              <w:rPr>
                <w:sz w:val="18"/>
                <w:szCs w:val="18"/>
                <w:lang w:val="en-US" w:eastAsia="ko-KR"/>
              </w:rPr>
            </w:pPr>
            <m:oMathPara>
              <m:oMath>
                <m:r>
                  <w:rPr>
                    <w:rFonts w:ascii="Cambria Math" w:hAnsi="Cambria Math"/>
                    <w:sz w:val="18"/>
                    <w:szCs w:val="18"/>
                    <w:lang w:val="en-US" w:eastAsia="ko-KR"/>
                  </w:rPr>
                  <m:t>5-10</m:t>
                </m:r>
                <m:func>
                  <m:funcPr>
                    <m:ctrlPr>
                      <w:rPr>
                        <w:rFonts w:ascii="Cambria Math" w:hAnsi="Cambria Math"/>
                        <w:i/>
                        <w:iCs/>
                        <w:sz w:val="18"/>
                        <w:szCs w:val="18"/>
                        <w:lang w:val="en-US" w:eastAsia="ko-KR"/>
                      </w:rPr>
                    </m:ctrlPr>
                  </m:funcPr>
                  <m:fName>
                    <m:sSub>
                      <m:sSubPr>
                        <m:ctrlPr>
                          <w:rPr>
                            <w:rFonts w:ascii="Cambria Math" w:hAnsi="Cambria Math"/>
                            <w:i/>
                            <w:iCs/>
                            <w:sz w:val="18"/>
                            <w:szCs w:val="18"/>
                            <w:lang w:val="en-US" w:eastAsia="ko-KR"/>
                          </w:rPr>
                        </m:ctrlPr>
                      </m:sSubPr>
                      <m:e>
                        <m:r>
                          <m:rPr>
                            <m:sty m:val="p"/>
                          </m:rPr>
                          <w:rPr>
                            <w:rFonts w:ascii="Cambria Math" w:hAnsi="Cambria Math"/>
                            <w:sz w:val="18"/>
                            <w:szCs w:val="18"/>
                            <w:lang w:val="en-US" w:eastAsia="ko-KR"/>
                          </w:rPr>
                          <m:t>log</m:t>
                        </m:r>
                      </m:e>
                      <m:sub>
                        <m:r>
                          <w:rPr>
                            <w:rFonts w:ascii="Cambria Math" w:hAnsi="Cambria Math"/>
                            <w:sz w:val="18"/>
                            <w:szCs w:val="18"/>
                            <w:lang w:val="en-US" w:eastAsia="ko-KR"/>
                          </w:rPr>
                          <m:t>10</m:t>
                        </m:r>
                      </m:sub>
                    </m:sSub>
                  </m:fName>
                  <m:e>
                    <m:r>
                      <w:rPr>
                        <w:rFonts w:ascii="Cambria Math" w:hAnsi="Cambria Math"/>
                        <w:sz w:val="18"/>
                        <w:szCs w:val="18"/>
                        <w:lang w:val="en-US" w:eastAsia="ko-KR"/>
                      </w:rPr>
                      <m:t>(0.7∙</m:t>
                    </m:r>
                    <m:sSup>
                      <m:sSupPr>
                        <m:ctrlPr>
                          <w:rPr>
                            <w:rFonts w:ascii="Cambria Math" w:hAnsi="Cambria Math"/>
                            <w:i/>
                            <w:iCs/>
                            <w:sz w:val="18"/>
                            <w:szCs w:val="18"/>
                            <w:lang w:val="en-US" w:eastAsia="ko-KR"/>
                          </w:rPr>
                        </m:ctrlPr>
                      </m:sSupPr>
                      <m:e>
                        <m:r>
                          <w:rPr>
                            <w:rFonts w:ascii="Cambria Math" w:hAnsi="Cambria Math"/>
                            <w:sz w:val="18"/>
                            <w:szCs w:val="18"/>
                            <w:lang w:val="en-US" w:eastAsia="ko-KR"/>
                          </w:rPr>
                          <m:t>10</m:t>
                        </m:r>
                      </m:e>
                      <m:sup>
                        <m:r>
                          <w:rPr>
                            <w:rFonts w:ascii="Cambria Math" w:hAnsi="Cambria Math"/>
                            <w:sz w:val="18"/>
                            <w:szCs w:val="18"/>
                            <w:lang w:val="en-US" w:eastAsia="ko-KR"/>
                          </w:rPr>
                          <m:t>-</m:t>
                        </m:r>
                        <m:f>
                          <m:fPr>
                            <m:ctrlPr>
                              <w:rPr>
                                <w:rFonts w:ascii="Cambria Math" w:hAnsi="Cambria Math"/>
                                <w:i/>
                                <w:iCs/>
                                <w:sz w:val="18"/>
                                <w:szCs w:val="18"/>
                                <w:lang w:val="en-US" w:eastAsia="ko-KR"/>
                              </w:rPr>
                            </m:ctrlPr>
                          </m:fPr>
                          <m:num>
                            <m:sSub>
                              <m:sSubPr>
                                <m:ctrlPr>
                                  <w:rPr>
                                    <w:rFonts w:ascii="Cambria Math" w:hAnsi="Cambria Math"/>
                                    <w:i/>
                                    <w:iCs/>
                                    <w:sz w:val="18"/>
                                    <w:szCs w:val="18"/>
                                    <w:lang w:val="en-US" w:eastAsia="ko-KR"/>
                                  </w:rPr>
                                </m:ctrlPr>
                              </m:sSubPr>
                              <m:e>
                                <m:r>
                                  <w:rPr>
                                    <w:rFonts w:ascii="Cambria Math" w:hAnsi="Cambria Math"/>
                                    <w:sz w:val="18"/>
                                    <w:szCs w:val="18"/>
                                    <w:lang w:val="en-US" w:eastAsia="ko-KR"/>
                                  </w:rPr>
                                  <m:t>L</m:t>
                                </m:r>
                              </m:e>
                              <m:sub>
                                <m:r>
                                  <w:rPr>
                                    <w:rFonts w:ascii="Cambria Math" w:hAnsi="Cambria Math"/>
                                    <w:sz w:val="18"/>
                                    <w:szCs w:val="18"/>
                                    <w:lang w:val="en-US" w:eastAsia="ko-KR"/>
                                  </w:rPr>
                                  <m:t>IRRglass</m:t>
                                </m:r>
                              </m:sub>
                            </m:sSub>
                          </m:num>
                          <m:den>
                            <m:r>
                              <w:rPr>
                                <w:rFonts w:ascii="Cambria Math" w:hAnsi="Cambria Math"/>
                                <w:sz w:val="18"/>
                                <w:szCs w:val="18"/>
                                <w:lang w:val="en-US" w:eastAsia="ko-KR"/>
                              </w:rPr>
                              <m:t>10</m:t>
                            </m:r>
                          </m:den>
                        </m:f>
                      </m:sup>
                    </m:sSup>
                    <m:r>
                      <w:rPr>
                        <w:rFonts w:ascii="Cambria Math" w:hAnsi="Cambria Math"/>
                        <w:sz w:val="18"/>
                        <w:szCs w:val="18"/>
                        <w:lang w:val="en-US" w:eastAsia="ko-KR"/>
                      </w:rPr>
                      <m:t>+0.3∙</m:t>
                    </m:r>
                    <m:sSup>
                      <m:sSupPr>
                        <m:ctrlPr>
                          <w:rPr>
                            <w:rFonts w:ascii="Cambria Math" w:hAnsi="Cambria Math"/>
                            <w:i/>
                            <w:iCs/>
                            <w:sz w:val="18"/>
                            <w:szCs w:val="18"/>
                            <w:lang w:val="en-US" w:eastAsia="ko-KR"/>
                          </w:rPr>
                        </m:ctrlPr>
                      </m:sSupPr>
                      <m:e>
                        <m:r>
                          <w:rPr>
                            <w:rFonts w:ascii="Cambria Math" w:hAnsi="Cambria Math"/>
                            <w:sz w:val="18"/>
                            <w:szCs w:val="18"/>
                            <w:lang w:val="en-US" w:eastAsia="ko-KR"/>
                          </w:rPr>
                          <m:t>10</m:t>
                        </m:r>
                      </m:e>
                      <m:sup>
                        <m:r>
                          <w:rPr>
                            <w:rFonts w:ascii="Cambria Math" w:hAnsi="Cambria Math"/>
                            <w:sz w:val="18"/>
                            <w:szCs w:val="18"/>
                            <w:lang w:val="en-US" w:eastAsia="ko-KR"/>
                          </w:rPr>
                          <m:t>-</m:t>
                        </m:r>
                        <m:f>
                          <m:fPr>
                            <m:ctrlPr>
                              <w:rPr>
                                <w:rFonts w:ascii="Cambria Math" w:hAnsi="Cambria Math"/>
                                <w:i/>
                                <w:iCs/>
                                <w:sz w:val="18"/>
                                <w:szCs w:val="18"/>
                                <w:lang w:val="en-US" w:eastAsia="ko-KR"/>
                              </w:rPr>
                            </m:ctrlPr>
                          </m:fPr>
                          <m:num>
                            <m:sSub>
                              <m:sSubPr>
                                <m:ctrlPr>
                                  <w:rPr>
                                    <w:rFonts w:ascii="Cambria Math" w:hAnsi="Cambria Math"/>
                                    <w:i/>
                                    <w:iCs/>
                                    <w:sz w:val="18"/>
                                    <w:szCs w:val="18"/>
                                    <w:lang w:val="en-US" w:eastAsia="ko-KR"/>
                                  </w:rPr>
                                </m:ctrlPr>
                              </m:sSubPr>
                              <m:e>
                                <m:r>
                                  <w:rPr>
                                    <w:rFonts w:ascii="Cambria Math" w:hAnsi="Cambria Math"/>
                                    <w:sz w:val="18"/>
                                    <w:szCs w:val="18"/>
                                    <w:lang w:val="en-US" w:eastAsia="ko-KR"/>
                                  </w:rPr>
                                  <m:t>L</m:t>
                                </m:r>
                              </m:e>
                              <m:sub>
                                <m:r>
                                  <w:rPr>
                                    <w:rFonts w:ascii="Cambria Math" w:hAnsi="Cambria Math"/>
                                    <w:sz w:val="18"/>
                                    <w:szCs w:val="18"/>
                                    <w:lang w:val="en-US" w:eastAsia="ko-KR"/>
                                  </w:rPr>
                                  <m:t>concrete</m:t>
                                </m:r>
                              </m:sub>
                            </m:sSub>
                          </m:num>
                          <m:den>
                            <m:r>
                              <w:rPr>
                                <w:rFonts w:ascii="Cambria Math" w:hAnsi="Cambria Math"/>
                                <w:sz w:val="18"/>
                                <w:szCs w:val="18"/>
                                <w:lang w:val="en-US" w:eastAsia="ko-KR"/>
                              </w:rPr>
                              <m:t>10</m:t>
                            </m:r>
                          </m:den>
                        </m:f>
                      </m:sup>
                    </m:sSup>
                    <m:r>
                      <w:rPr>
                        <w:rFonts w:ascii="Cambria Math" w:hAnsi="Cambria Math"/>
                        <w:sz w:val="18"/>
                        <w:szCs w:val="18"/>
                        <w:lang w:val="en-US" w:eastAsia="ko-KR"/>
                      </w:rPr>
                      <m:t>)</m:t>
                    </m:r>
                  </m:e>
                </m:func>
              </m:oMath>
            </m:oMathPara>
          </w:p>
        </w:tc>
        <w:tc>
          <w:tcPr>
            <w:tcW w:w="1644" w:type="dxa"/>
            <w:vAlign w:val="center"/>
          </w:tcPr>
          <w:p w14:paraId="59F33DC6" w14:textId="77777777" w:rsidR="002B3748" w:rsidRPr="00F97437" w:rsidRDefault="002B3748" w:rsidP="00011263">
            <w:pPr>
              <w:spacing w:before="60" w:after="60"/>
              <w:jc w:val="center"/>
              <w:rPr>
                <w:sz w:val="18"/>
                <w:szCs w:val="18"/>
                <w:lang w:eastAsia="ko-KR"/>
              </w:rPr>
            </w:pPr>
            <w:r w:rsidRPr="00F97437">
              <w:rPr>
                <w:sz w:val="18"/>
                <w:szCs w:val="18"/>
                <w:lang w:eastAsia="ko-KR"/>
              </w:rPr>
              <w:t>0.5</w:t>
            </w:r>
            <m:oMath>
              <m:r>
                <w:rPr>
                  <w:rFonts w:ascii="Cambria Math" w:hAnsi="Cambria Math"/>
                  <w:sz w:val="18"/>
                  <w:szCs w:val="18"/>
                  <w:lang w:eastAsia="ko-KR"/>
                </w:rPr>
                <m:t>∙</m:t>
              </m:r>
              <m:sSub>
                <m:sSubPr>
                  <m:ctrlPr>
                    <w:rPr>
                      <w:rFonts w:ascii="Cambria Math" w:hAnsi="Cambria Math"/>
                      <w:i/>
                      <w:iCs/>
                      <w:sz w:val="18"/>
                      <w:szCs w:val="18"/>
                      <w:lang w:eastAsia="ko-KR"/>
                    </w:rPr>
                  </m:ctrlPr>
                </m:sSubPr>
                <m:e>
                  <m:r>
                    <w:rPr>
                      <w:rFonts w:ascii="Cambria Math" w:hAnsi="Cambria Math"/>
                      <w:sz w:val="18"/>
                      <w:szCs w:val="18"/>
                      <w:lang w:eastAsia="ko-KR"/>
                    </w:rPr>
                    <m:t>d</m:t>
                  </m:r>
                </m:e>
                <m:sub>
                  <m:r>
                    <w:rPr>
                      <w:rFonts w:ascii="Cambria Math" w:hAnsi="Cambria Math"/>
                      <w:sz w:val="18"/>
                      <w:szCs w:val="18"/>
                      <w:lang w:eastAsia="ko-KR"/>
                    </w:rPr>
                    <m:t>2D-in</m:t>
                  </m:r>
                </m:sub>
              </m:sSub>
            </m:oMath>
          </w:p>
        </w:tc>
        <w:tc>
          <w:tcPr>
            <w:tcW w:w="2438" w:type="dxa"/>
            <w:vAlign w:val="center"/>
          </w:tcPr>
          <w:p w14:paraId="6395BA61" w14:textId="77777777" w:rsidR="002B3748" w:rsidRPr="00F97437" w:rsidRDefault="002B3748" w:rsidP="00011263">
            <w:pPr>
              <w:spacing w:before="60" w:after="60"/>
              <w:jc w:val="center"/>
              <w:rPr>
                <w:sz w:val="18"/>
                <w:szCs w:val="18"/>
                <w:lang w:val="en-US" w:eastAsia="ko-KR"/>
              </w:rPr>
            </w:pPr>
            <w:r w:rsidRPr="00F97437">
              <w:rPr>
                <w:sz w:val="18"/>
                <w:szCs w:val="18"/>
                <w:lang w:val="en-US" w:eastAsia="ko-KR"/>
              </w:rPr>
              <w:t>6.5</w:t>
            </w:r>
          </w:p>
        </w:tc>
      </w:tr>
    </w:tbl>
    <w:p w14:paraId="7B9E1486" w14:textId="02EE6FD0" w:rsidR="002915A2" w:rsidRDefault="002915A2" w:rsidP="004162C7">
      <w:pPr>
        <w:rPr>
          <w:lang w:eastAsia="ko-KR"/>
        </w:rPr>
      </w:pPr>
    </w:p>
    <w:p w14:paraId="18D1FA6C" w14:textId="7CB7C854" w:rsidR="00711F4F" w:rsidRPr="00711F4F" w:rsidRDefault="00711F4F" w:rsidP="002915A2">
      <w:pPr>
        <w:pStyle w:val="Proposal1"/>
        <w:rPr>
          <w:lang w:eastAsia="ko-KR"/>
        </w:rPr>
      </w:pPr>
      <w:r>
        <w:rPr>
          <w:rFonts w:hint="eastAsia"/>
          <w:lang w:eastAsia="ko-KR"/>
        </w:rPr>
        <w:t>R</w:t>
      </w:r>
      <w:r w:rsidR="00883ED7">
        <w:rPr>
          <w:rFonts w:hint="eastAsia"/>
          <w:lang w:eastAsia="ko-KR"/>
        </w:rPr>
        <w:t xml:space="preserve">AN1 </w:t>
      </w:r>
      <w:r>
        <w:rPr>
          <w:rFonts w:hint="eastAsia"/>
          <w:lang w:eastAsia="ko-KR"/>
        </w:rPr>
        <w:t xml:space="preserve">discuss </w:t>
      </w:r>
      <w:r w:rsidR="004162C7">
        <w:rPr>
          <w:lang w:eastAsia="ko-KR"/>
        </w:rPr>
        <w:t xml:space="preserve">whether </w:t>
      </w:r>
      <w:r w:rsidR="001A7141">
        <w:rPr>
          <w:lang w:eastAsia="ko-KR"/>
        </w:rPr>
        <w:t xml:space="preserve">the </w:t>
      </w:r>
      <w:r>
        <w:rPr>
          <w:lang w:eastAsia="ko-KR"/>
        </w:rPr>
        <w:t>penetration</w:t>
      </w:r>
      <w:r>
        <w:rPr>
          <w:rFonts w:hint="eastAsia"/>
          <w:lang w:eastAsia="ko-KR"/>
        </w:rPr>
        <w:t xml:space="preserve"> </w:t>
      </w:r>
      <w:r>
        <w:rPr>
          <w:lang w:eastAsia="ko-KR"/>
        </w:rPr>
        <w:t>loss</w:t>
      </w:r>
      <w:r w:rsidR="001A7141">
        <w:rPr>
          <w:lang w:eastAsia="ko-KR"/>
        </w:rPr>
        <w:t xml:space="preserve"> per materials</w:t>
      </w:r>
      <w:r>
        <w:rPr>
          <w:lang w:eastAsia="ko-KR"/>
        </w:rPr>
        <w:t xml:space="preserve"> is </w:t>
      </w:r>
      <w:r w:rsidR="001A7141">
        <w:rPr>
          <w:lang w:eastAsia="ko-KR"/>
        </w:rPr>
        <w:t>applicable</w:t>
      </w:r>
      <w:r w:rsidR="004162C7">
        <w:rPr>
          <w:lang w:eastAsia="ko-KR"/>
        </w:rPr>
        <w:t xml:space="preserve"> or not for 7 – 24 GHz</w:t>
      </w:r>
    </w:p>
    <w:p w14:paraId="7472F5E4" w14:textId="2C72C6C8" w:rsidR="00F97437" w:rsidRPr="004162C7" w:rsidRDefault="00F97437" w:rsidP="00392E0C">
      <w:pPr>
        <w:spacing w:after="120"/>
        <w:rPr>
          <w:lang w:val="en-US" w:eastAsia="ko-KR"/>
        </w:rPr>
      </w:pPr>
    </w:p>
    <w:p w14:paraId="4157707C" w14:textId="7BB114D3" w:rsidR="00235042" w:rsidRPr="00E54D14" w:rsidRDefault="00E54D14" w:rsidP="00E54D14">
      <w:pPr>
        <w:pStyle w:val="2"/>
        <w:rPr>
          <w:rFonts w:ascii="Arial" w:eastAsia="바탕" w:hAnsi="Arial" w:cs="Arial"/>
          <w:sz w:val="28"/>
          <w:szCs w:val="32"/>
          <w:lang w:val="en-US" w:eastAsia="ko-KR"/>
        </w:rPr>
      </w:pPr>
      <w:r>
        <w:rPr>
          <w:rFonts w:ascii="Arial" w:eastAsia="바탕" w:hAnsi="Arial" w:cs="Arial"/>
          <w:sz w:val="28"/>
          <w:szCs w:val="32"/>
          <w:lang w:val="en-US" w:eastAsia="ko-KR"/>
        </w:rPr>
        <w:t xml:space="preserve">3.2 </w:t>
      </w:r>
      <w:r w:rsidR="00235042" w:rsidRPr="00E54D14">
        <w:rPr>
          <w:rFonts w:ascii="Arial" w:eastAsia="바탕" w:hAnsi="Arial" w:cs="Arial" w:hint="eastAsia"/>
          <w:sz w:val="28"/>
          <w:szCs w:val="32"/>
          <w:lang w:val="en-US" w:eastAsia="ko-KR"/>
        </w:rPr>
        <w:t>Small scale channel parameter</w:t>
      </w:r>
    </w:p>
    <w:p w14:paraId="2D449A37" w14:textId="1C4BA74B" w:rsidR="00235042" w:rsidRPr="00BE69EE" w:rsidRDefault="00235042" w:rsidP="00BE69EE">
      <w:pPr>
        <w:spacing w:before="120" w:after="120"/>
        <w:ind w:firstLineChars="50" w:firstLine="110"/>
        <w:rPr>
          <w:i/>
          <w:sz w:val="22"/>
          <w:u w:val="single"/>
          <w:lang w:eastAsia="ko-KR"/>
        </w:rPr>
      </w:pPr>
      <w:r w:rsidRPr="00BE69EE">
        <w:rPr>
          <w:rFonts w:hint="eastAsia"/>
          <w:i/>
          <w:sz w:val="22"/>
          <w:u w:val="single"/>
          <w:lang w:eastAsia="ko-KR"/>
        </w:rPr>
        <w:t>Delay spread</w:t>
      </w:r>
      <w:r w:rsidR="00A909CA" w:rsidRPr="00BE69EE">
        <w:rPr>
          <w:rFonts w:hint="eastAsia"/>
          <w:i/>
          <w:sz w:val="22"/>
          <w:u w:val="single"/>
          <w:lang w:eastAsia="ko-KR"/>
        </w:rPr>
        <w:t xml:space="preserve"> and </w:t>
      </w:r>
      <w:r w:rsidRPr="00BE69EE">
        <w:rPr>
          <w:rFonts w:hint="eastAsia"/>
          <w:i/>
          <w:sz w:val="22"/>
          <w:u w:val="single"/>
          <w:lang w:eastAsia="ko-KR"/>
        </w:rPr>
        <w:t>Angular spread</w:t>
      </w:r>
    </w:p>
    <w:p w14:paraId="1C6956C4" w14:textId="09CA026D" w:rsidR="005F0DA5" w:rsidRDefault="00A909CA" w:rsidP="00A909CA">
      <w:pPr>
        <w:ind w:firstLineChars="50" w:firstLine="100"/>
        <w:rPr>
          <w:lang w:eastAsia="ko-KR"/>
        </w:rPr>
      </w:pPr>
      <w:r>
        <w:rPr>
          <w:rFonts w:hint="eastAsia"/>
          <w:lang w:eastAsia="ko-KR"/>
        </w:rPr>
        <w:t xml:space="preserve">In the Table 7.5-6 of TR 38.901, the </w:t>
      </w:r>
      <w:r>
        <w:rPr>
          <w:lang w:eastAsia="ko-KR"/>
        </w:rPr>
        <w:t xml:space="preserve">RMS </w:t>
      </w:r>
      <w:r>
        <w:rPr>
          <w:rFonts w:hint="eastAsia"/>
          <w:lang w:eastAsia="ko-KR"/>
        </w:rPr>
        <w:t>delay spread (</w:t>
      </w:r>
      <w:r>
        <w:rPr>
          <w:lang w:eastAsia="ko-KR"/>
        </w:rPr>
        <w:t>DS</w:t>
      </w:r>
      <w:r>
        <w:rPr>
          <w:rFonts w:hint="eastAsia"/>
          <w:lang w:eastAsia="ko-KR"/>
        </w:rPr>
        <w:t>)</w:t>
      </w:r>
      <w:r>
        <w:rPr>
          <w:lang w:eastAsia="ko-KR"/>
        </w:rPr>
        <w:t xml:space="preserve">, RMS azimuth </w:t>
      </w:r>
      <w:r w:rsidR="002C6ACA">
        <w:rPr>
          <w:lang w:eastAsia="ko-KR"/>
        </w:rPr>
        <w:t>spread of arrival and departure angles</w:t>
      </w:r>
      <w:r>
        <w:rPr>
          <w:lang w:eastAsia="ko-KR"/>
        </w:rPr>
        <w:t xml:space="preserve"> (A</w:t>
      </w:r>
      <w:r w:rsidR="002C6ACA">
        <w:rPr>
          <w:lang w:eastAsia="ko-KR"/>
        </w:rPr>
        <w:t>SA</w:t>
      </w:r>
      <w:r>
        <w:rPr>
          <w:lang w:eastAsia="ko-KR"/>
        </w:rPr>
        <w:t>, A</w:t>
      </w:r>
      <w:r w:rsidR="002C6ACA">
        <w:rPr>
          <w:lang w:eastAsia="ko-KR"/>
        </w:rPr>
        <w:t>S</w:t>
      </w:r>
      <w:r>
        <w:rPr>
          <w:lang w:eastAsia="ko-KR"/>
        </w:rPr>
        <w:t xml:space="preserve">D) and RMS zenith </w:t>
      </w:r>
      <w:r w:rsidR="002C6ACA">
        <w:rPr>
          <w:lang w:eastAsia="ko-KR"/>
        </w:rPr>
        <w:t xml:space="preserve">spread </w:t>
      </w:r>
      <w:r>
        <w:rPr>
          <w:lang w:eastAsia="ko-KR"/>
        </w:rPr>
        <w:t>of arrival and departure ang</w:t>
      </w:r>
      <w:r w:rsidR="002C6ACA">
        <w:rPr>
          <w:lang w:eastAsia="ko-KR"/>
        </w:rPr>
        <w:t>les</w:t>
      </w:r>
      <w:r>
        <w:rPr>
          <w:lang w:eastAsia="ko-KR"/>
        </w:rPr>
        <w:t xml:space="preserve"> (Z</w:t>
      </w:r>
      <w:r w:rsidR="002C6ACA">
        <w:rPr>
          <w:lang w:eastAsia="ko-KR"/>
        </w:rPr>
        <w:t>S</w:t>
      </w:r>
      <w:r>
        <w:rPr>
          <w:lang w:eastAsia="ko-KR"/>
        </w:rPr>
        <w:t>A, Z</w:t>
      </w:r>
      <w:r w:rsidR="002C6ACA">
        <w:rPr>
          <w:lang w:eastAsia="ko-KR"/>
        </w:rPr>
        <w:t>S</w:t>
      </w:r>
      <w:r>
        <w:rPr>
          <w:lang w:eastAsia="ko-KR"/>
        </w:rPr>
        <w:t>D)</w:t>
      </w:r>
      <w:r w:rsidR="002C6ACA">
        <w:rPr>
          <w:lang w:eastAsia="ko-KR"/>
        </w:rPr>
        <w:t xml:space="preserve"> are defined mean and standard deviation depending on frequency. </w:t>
      </w:r>
      <w:r w:rsidR="00470F05">
        <w:rPr>
          <w:lang w:eastAsia="ko-KR"/>
        </w:rPr>
        <w:t>Furthermore, the above spreads for cluster has frequency dependency for some scenario (UMa). I</w:t>
      </w:r>
      <w:r w:rsidR="002C6ACA">
        <w:rPr>
          <w:lang w:eastAsia="ko-KR"/>
        </w:rPr>
        <w:t>t is categorized into LOS condition taking into account O2I (for outdoor scenario). For the delay distribution, 3GPP analysed that it follow an exponential distribution. And a wrapped Gaussian distribution for the AOA/AOD distribution and a Laplacian distribution for the ZOA/ZOD distribution is used. Each formula</w:t>
      </w:r>
      <w:r w:rsidR="002C6ACA" w:rsidRPr="002C6ACA">
        <w:rPr>
          <w:lang w:eastAsia="ko-KR"/>
        </w:rPr>
        <w:t xml:space="preserve"> defined </w:t>
      </w:r>
      <w:r w:rsidR="002C6ACA">
        <w:rPr>
          <w:lang w:eastAsia="ko-KR"/>
        </w:rPr>
        <w:t>for</w:t>
      </w:r>
      <w:r w:rsidR="002C6ACA" w:rsidRPr="002C6ACA">
        <w:rPr>
          <w:lang w:eastAsia="ko-KR"/>
        </w:rPr>
        <w:t xml:space="preserve"> each parameter </w:t>
      </w:r>
      <w:r w:rsidR="00470F05">
        <w:rPr>
          <w:lang w:eastAsia="ko-KR"/>
        </w:rPr>
        <w:t xml:space="preserve">have tendency such a </w:t>
      </w:r>
      <w:r w:rsidR="002C6ACA" w:rsidRPr="002C6ACA">
        <w:rPr>
          <w:lang w:eastAsia="ko-KR"/>
        </w:rPr>
        <w:t>negative or positive slope characteristic as the frequency increases</w:t>
      </w:r>
      <w:r w:rsidR="002C6ACA">
        <w:rPr>
          <w:lang w:eastAsia="ko-KR"/>
        </w:rPr>
        <w:t>.</w:t>
      </w:r>
      <w:r w:rsidR="00470F05">
        <w:rPr>
          <w:lang w:eastAsia="ko-KR"/>
        </w:rPr>
        <w:t xml:space="preserve"> For channel model study for 7 – 24 GHz, it will be worth noting discussion whether each frequency dependent formula can be applicable without modification, whether the defined distribution characteristics are correct and whether the slope’s tendency is follow the negative/positive slope characteristics. In addition, </w:t>
      </w:r>
      <w:r w:rsidR="00470F05">
        <w:rPr>
          <w:rFonts w:hint="eastAsia"/>
          <w:lang w:eastAsia="ko-KR"/>
        </w:rPr>
        <w:t>it will also be necessary to validate whether parameters defined with fixed values do not have frequency dependency.</w:t>
      </w:r>
    </w:p>
    <w:p w14:paraId="7534EE8A" w14:textId="0D968DB6" w:rsidR="00883ED7" w:rsidRDefault="005F0DA5" w:rsidP="001E2D6C">
      <w:pPr>
        <w:pStyle w:val="Proposal1"/>
        <w:rPr>
          <w:lang w:eastAsia="ko-KR"/>
        </w:rPr>
      </w:pPr>
      <w:r>
        <w:rPr>
          <w:lang w:eastAsia="ko-KR"/>
        </w:rPr>
        <w:t xml:space="preserve">RAN1 discuss whether the defined </w:t>
      </w:r>
      <w:r w:rsidR="0007349E">
        <w:rPr>
          <w:lang w:eastAsia="ko-KR"/>
        </w:rPr>
        <w:t xml:space="preserve">dependency of </w:t>
      </w:r>
      <w:r>
        <w:rPr>
          <w:lang w:eastAsia="ko-KR"/>
        </w:rPr>
        <w:t xml:space="preserve">delay spread and angular spread </w:t>
      </w:r>
      <w:r w:rsidR="0007349E">
        <w:rPr>
          <w:lang w:eastAsia="ko-KR"/>
        </w:rPr>
        <w:t xml:space="preserve">on the frequency </w:t>
      </w:r>
      <w:r>
        <w:rPr>
          <w:lang w:eastAsia="ko-KR"/>
        </w:rPr>
        <w:t>can applicable for 7 – 24 GHz</w:t>
      </w:r>
      <w:r w:rsidR="00026DFB">
        <w:rPr>
          <w:lang w:eastAsia="ko-KR"/>
        </w:rPr>
        <w:t xml:space="preserve"> at least with below consideration</w:t>
      </w:r>
    </w:p>
    <w:p w14:paraId="63C72AB9" w14:textId="2B03181D" w:rsidR="00026DFB" w:rsidRDefault="00026DFB" w:rsidP="00AA15F7">
      <w:pPr>
        <w:pStyle w:val="Proposal1"/>
        <w:numPr>
          <w:ilvl w:val="0"/>
          <w:numId w:val="38"/>
        </w:numPr>
        <w:rPr>
          <w:lang w:eastAsia="ko-KR"/>
        </w:rPr>
      </w:pPr>
      <w:r>
        <w:rPr>
          <w:lang w:eastAsia="ko-KR"/>
        </w:rPr>
        <w:t>whether the defined distribution characteristics (exponential distribution for delay spread, wrapped Gaussian distribution for azimuth angular spread, and Laplacian distribution for zenith angular spread) can applicable for 7 – 24 GHz</w:t>
      </w:r>
    </w:p>
    <w:p w14:paraId="30C0E162" w14:textId="2F6E356B" w:rsidR="00026DFB" w:rsidRDefault="00026DFB" w:rsidP="00AA15F7">
      <w:pPr>
        <w:pStyle w:val="Proposal1"/>
        <w:numPr>
          <w:ilvl w:val="0"/>
          <w:numId w:val="38"/>
        </w:numPr>
        <w:rPr>
          <w:lang w:eastAsia="ko-KR"/>
        </w:rPr>
      </w:pPr>
      <w:r>
        <w:rPr>
          <w:lang w:eastAsia="ko-KR"/>
        </w:rPr>
        <w:lastRenderedPageBreak/>
        <w:t>whether the tendency of slope which has negative or positive is validated or not for 7 – 24 GHz</w:t>
      </w:r>
    </w:p>
    <w:p w14:paraId="32041E17" w14:textId="1F61D1B0" w:rsidR="00026DFB" w:rsidRDefault="00026DFB" w:rsidP="00AA15F7">
      <w:pPr>
        <w:pStyle w:val="Proposal1"/>
        <w:numPr>
          <w:ilvl w:val="0"/>
          <w:numId w:val="38"/>
        </w:numPr>
        <w:rPr>
          <w:lang w:eastAsia="ko-KR"/>
        </w:rPr>
      </w:pPr>
      <w:r>
        <w:rPr>
          <w:lang w:eastAsia="ko-KR"/>
        </w:rPr>
        <w:t>whether the parameters which is defined as fixed mean and standard deviation have frequency dependency or not</w:t>
      </w:r>
    </w:p>
    <w:p w14:paraId="2FEB615F" w14:textId="77777777" w:rsidR="00A85DAD" w:rsidRPr="00883ED7" w:rsidRDefault="00A85DAD" w:rsidP="00A85DAD">
      <w:pPr>
        <w:pStyle w:val="Proposal1"/>
        <w:numPr>
          <w:ilvl w:val="0"/>
          <w:numId w:val="0"/>
        </w:numPr>
        <w:rPr>
          <w:lang w:eastAsia="ko-KR"/>
        </w:rPr>
      </w:pPr>
    </w:p>
    <w:p w14:paraId="315536BE" w14:textId="3EE8F1BF" w:rsidR="00980590" w:rsidRPr="00BE69EE" w:rsidRDefault="009B6500" w:rsidP="00BE69EE">
      <w:pPr>
        <w:spacing w:before="120" w:after="120"/>
        <w:ind w:firstLineChars="50" w:firstLine="110"/>
        <w:rPr>
          <w:i/>
          <w:sz w:val="22"/>
          <w:u w:val="single"/>
          <w:lang w:eastAsia="ko-KR"/>
        </w:rPr>
      </w:pPr>
      <w:r w:rsidRPr="00BE69EE">
        <w:rPr>
          <w:i/>
          <w:sz w:val="22"/>
          <w:u w:val="single"/>
          <w:lang w:eastAsia="ko-KR"/>
        </w:rPr>
        <w:t>The number of c</w:t>
      </w:r>
      <w:r w:rsidR="00980590" w:rsidRPr="00BE69EE">
        <w:rPr>
          <w:rFonts w:hint="eastAsia"/>
          <w:i/>
          <w:sz w:val="22"/>
          <w:u w:val="single"/>
          <w:lang w:eastAsia="ko-KR"/>
        </w:rPr>
        <w:t>lusters</w:t>
      </w:r>
    </w:p>
    <w:p w14:paraId="4B814878" w14:textId="23FD5613" w:rsidR="00980590" w:rsidRDefault="001E2D6C" w:rsidP="00883ED7">
      <w:pPr>
        <w:ind w:firstLineChars="50" w:firstLine="100"/>
        <w:rPr>
          <w:lang w:eastAsia="ko-KR"/>
        </w:rPr>
      </w:pPr>
      <w:r w:rsidRPr="001E2D6C">
        <w:rPr>
          <w:lang w:eastAsia="ko-KR"/>
        </w:rPr>
        <w:t xml:space="preserve">The multipath component of the 3GPP channel model is represented by a combination of clusters and rays within them. According to Table </w:t>
      </w:r>
      <w:r w:rsidR="0007349E">
        <w:rPr>
          <w:lang w:eastAsia="ko-KR"/>
        </w:rPr>
        <w:t>3</w:t>
      </w:r>
      <w:r w:rsidRPr="001E2D6C">
        <w:rPr>
          <w:lang w:eastAsia="ko-KR"/>
        </w:rPr>
        <w:t>, the number of clusters and rays is fixed. However, considering the actual propagation characteristics, it may be worth to discuss the distribution and number of clusters</w:t>
      </w:r>
      <w:r w:rsidR="0058247C">
        <w:rPr>
          <w:lang w:eastAsia="ko-KR"/>
        </w:rPr>
        <w:t xml:space="preserve"> for 7-24 GHz</w:t>
      </w:r>
      <w:r w:rsidRPr="001E2D6C">
        <w:rPr>
          <w:lang w:eastAsia="ko-KR"/>
        </w:rPr>
        <w:t>. Because the radio wave reach</w:t>
      </w:r>
      <w:r w:rsidR="0058247C">
        <w:rPr>
          <w:lang w:eastAsia="ko-KR"/>
        </w:rPr>
        <w:t xml:space="preserve">ing </w:t>
      </w:r>
      <w:r w:rsidRPr="001E2D6C">
        <w:rPr>
          <w:lang w:eastAsia="ko-KR"/>
        </w:rPr>
        <w:t xml:space="preserve">higher frequency bands (e.g., above 15 GHz) can be relatively shorter than that of lower frequency bands, it may not have a distinct impact on </w:t>
      </w:r>
      <w:r>
        <w:rPr>
          <w:lang w:eastAsia="ko-KR"/>
        </w:rPr>
        <w:t xml:space="preserve">some of clusters which are </w:t>
      </w:r>
      <w:r w:rsidRPr="001E2D6C">
        <w:rPr>
          <w:lang w:eastAsia="ko-KR"/>
        </w:rPr>
        <w:t xml:space="preserve">generated. That is, there may be more multipath environments created than in the actual wireless environment. Thus, RAN1 may need to study </w:t>
      </w:r>
      <w:r w:rsidR="00666882">
        <w:rPr>
          <w:lang w:eastAsia="ko-KR"/>
        </w:rPr>
        <w:t xml:space="preserve">for validity of </w:t>
      </w:r>
      <w:r w:rsidRPr="001E2D6C">
        <w:rPr>
          <w:lang w:eastAsia="ko-KR"/>
        </w:rPr>
        <w:t xml:space="preserve">the current fixed number of clusters for </w:t>
      </w:r>
      <w:r w:rsidR="0058247C">
        <w:rPr>
          <w:lang w:eastAsia="ko-KR"/>
        </w:rPr>
        <w:t xml:space="preserve">different </w:t>
      </w:r>
      <w:r w:rsidRPr="001E2D6C">
        <w:rPr>
          <w:lang w:eastAsia="ko-KR"/>
        </w:rPr>
        <w:t>frequency</w:t>
      </w:r>
      <w:r w:rsidR="005E6E21">
        <w:rPr>
          <w:lang w:eastAsia="ko-KR"/>
        </w:rPr>
        <w:t>.</w:t>
      </w:r>
    </w:p>
    <w:p w14:paraId="49BA26D9" w14:textId="3846EABC" w:rsidR="001E2D6C" w:rsidRDefault="001E2D6C" w:rsidP="001E2D6C">
      <w:pPr>
        <w:ind w:firstLineChars="50" w:firstLine="100"/>
        <w:rPr>
          <w:lang w:eastAsia="ko-KR"/>
        </w:rPr>
      </w:pPr>
    </w:p>
    <w:p w14:paraId="13A7EED0" w14:textId="3A5ACFE2" w:rsidR="004162C7" w:rsidRPr="004162C7" w:rsidRDefault="004162C7" w:rsidP="004162C7">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The number of clusters and rays per cluster based on TR 38.901</w:t>
      </w:r>
    </w:p>
    <w:tbl>
      <w:tblPr>
        <w:tblStyle w:val="a4"/>
        <w:tblW w:w="0" w:type="auto"/>
        <w:tblBorders>
          <w:left w:val="none" w:sz="0" w:space="0" w:color="auto"/>
          <w:right w:val="none" w:sz="0" w:space="0" w:color="auto"/>
        </w:tblBorders>
        <w:tblLook w:val="04A0" w:firstRow="1" w:lastRow="0" w:firstColumn="1" w:lastColumn="0" w:noHBand="0" w:noVBand="1"/>
      </w:tblPr>
      <w:tblGrid>
        <w:gridCol w:w="2463"/>
        <w:gridCol w:w="2464"/>
        <w:gridCol w:w="2464"/>
        <w:gridCol w:w="2464"/>
      </w:tblGrid>
      <w:tr w:rsidR="00392E0C" w14:paraId="0FEF1A2D" w14:textId="77777777" w:rsidTr="00011263">
        <w:tc>
          <w:tcPr>
            <w:tcW w:w="4927" w:type="dxa"/>
            <w:gridSpan w:val="2"/>
            <w:tcBorders>
              <w:top w:val="single" w:sz="12" w:space="0" w:color="auto"/>
              <w:bottom w:val="single" w:sz="4" w:space="0" w:color="auto"/>
            </w:tcBorders>
            <w:shd w:val="clear" w:color="auto" w:fill="DEEAF6" w:themeFill="accent1" w:themeFillTint="33"/>
          </w:tcPr>
          <w:p w14:paraId="79363854" w14:textId="0DD99A2A" w:rsidR="00392E0C" w:rsidRPr="006A26AB" w:rsidRDefault="00392E0C" w:rsidP="00392E0C">
            <w:pPr>
              <w:jc w:val="center"/>
              <w:rPr>
                <w:b/>
                <w:i/>
                <w:lang w:eastAsia="ko-KR"/>
              </w:rPr>
            </w:pPr>
            <w:r w:rsidRPr="006A26AB">
              <w:rPr>
                <w:rFonts w:hint="eastAsia"/>
                <w:b/>
                <w:i/>
                <w:lang w:eastAsia="ko-KR"/>
              </w:rPr>
              <w:t>Scenarios</w:t>
            </w:r>
          </w:p>
        </w:tc>
        <w:tc>
          <w:tcPr>
            <w:tcW w:w="2464" w:type="dxa"/>
            <w:tcBorders>
              <w:top w:val="single" w:sz="12" w:space="0" w:color="auto"/>
              <w:bottom w:val="single" w:sz="4" w:space="0" w:color="auto"/>
            </w:tcBorders>
            <w:shd w:val="clear" w:color="auto" w:fill="DEEAF6" w:themeFill="accent1" w:themeFillTint="33"/>
          </w:tcPr>
          <w:p w14:paraId="7F23BE7A" w14:textId="6726FFC6" w:rsidR="00392E0C" w:rsidRPr="006A26AB" w:rsidRDefault="00A909CA" w:rsidP="00AA15F7">
            <w:pPr>
              <w:jc w:val="center"/>
              <w:rPr>
                <w:b/>
                <w:i/>
                <w:lang w:eastAsia="ko-KR"/>
              </w:rPr>
            </w:pPr>
            <w:r w:rsidRPr="006A26AB">
              <w:rPr>
                <w:rFonts w:hint="eastAsia"/>
                <w:b/>
                <w:i/>
                <w:lang w:eastAsia="ko-KR"/>
              </w:rPr>
              <w:t>Number of clusters</w:t>
            </w:r>
          </w:p>
        </w:tc>
        <w:tc>
          <w:tcPr>
            <w:tcW w:w="2464" w:type="dxa"/>
            <w:tcBorders>
              <w:top w:val="single" w:sz="12" w:space="0" w:color="auto"/>
              <w:bottom w:val="single" w:sz="4" w:space="0" w:color="auto"/>
            </w:tcBorders>
            <w:shd w:val="clear" w:color="auto" w:fill="DEEAF6" w:themeFill="accent1" w:themeFillTint="33"/>
          </w:tcPr>
          <w:p w14:paraId="194F3D4B" w14:textId="3E35F1E0" w:rsidR="00392E0C" w:rsidRPr="006A26AB" w:rsidRDefault="004162C7" w:rsidP="00AA15F7">
            <w:pPr>
              <w:jc w:val="center"/>
              <w:rPr>
                <w:b/>
                <w:i/>
                <w:lang w:eastAsia="ko-KR"/>
              </w:rPr>
            </w:pPr>
            <w:r w:rsidRPr="006A26AB">
              <w:rPr>
                <w:rFonts w:hint="eastAsia"/>
                <w:b/>
                <w:i/>
                <w:lang w:eastAsia="ko-KR"/>
              </w:rPr>
              <w:t>Numer of rays per clus</w:t>
            </w:r>
            <w:r w:rsidR="00A909CA" w:rsidRPr="006A26AB">
              <w:rPr>
                <w:rFonts w:hint="eastAsia"/>
                <w:b/>
                <w:i/>
                <w:lang w:eastAsia="ko-KR"/>
              </w:rPr>
              <w:t>ter</w:t>
            </w:r>
          </w:p>
        </w:tc>
      </w:tr>
      <w:tr w:rsidR="00A909CA" w14:paraId="6946C9F2" w14:textId="77777777" w:rsidTr="00011263">
        <w:tc>
          <w:tcPr>
            <w:tcW w:w="2463" w:type="dxa"/>
            <w:vMerge w:val="restart"/>
          </w:tcPr>
          <w:p w14:paraId="62CBDF1A" w14:textId="7AB32DC8" w:rsidR="00A909CA" w:rsidRDefault="00A909CA" w:rsidP="00392E0C">
            <w:pPr>
              <w:rPr>
                <w:noProof/>
                <w:lang w:val="en-US" w:eastAsia="ko-KR"/>
              </w:rPr>
            </w:pPr>
            <w:r>
              <w:rPr>
                <w:rFonts w:hint="eastAsia"/>
                <w:noProof/>
                <w:lang w:val="en-US" w:eastAsia="ko-KR"/>
              </w:rPr>
              <w:t xml:space="preserve">UMi </w:t>
            </w:r>
            <w:r>
              <w:rPr>
                <w:noProof/>
                <w:lang w:val="en-US" w:eastAsia="ko-KR"/>
              </w:rPr>
              <w:t>– Street Canyon</w:t>
            </w:r>
          </w:p>
        </w:tc>
        <w:tc>
          <w:tcPr>
            <w:tcW w:w="2464" w:type="dxa"/>
          </w:tcPr>
          <w:p w14:paraId="3A45DEBB" w14:textId="68318E2B" w:rsidR="00A909CA" w:rsidRDefault="00A909CA" w:rsidP="00011263">
            <w:pPr>
              <w:jc w:val="center"/>
              <w:rPr>
                <w:noProof/>
                <w:lang w:val="en-US" w:eastAsia="ko-KR"/>
              </w:rPr>
            </w:pPr>
            <w:r>
              <w:rPr>
                <w:rFonts w:hint="eastAsia"/>
                <w:noProof/>
                <w:lang w:val="en-US" w:eastAsia="ko-KR"/>
              </w:rPr>
              <w:t>LOS</w:t>
            </w:r>
          </w:p>
        </w:tc>
        <w:tc>
          <w:tcPr>
            <w:tcW w:w="2464" w:type="dxa"/>
          </w:tcPr>
          <w:p w14:paraId="423ACF79" w14:textId="27F00BCF" w:rsidR="00A909CA" w:rsidRDefault="00A909CA" w:rsidP="00011263">
            <w:pPr>
              <w:jc w:val="center"/>
              <w:rPr>
                <w:noProof/>
                <w:lang w:val="en-US" w:eastAsia="ko-KR"/>
              </w:rPr>
            </w:pPr>
            <w:r>
              <w:rPr>
                <w:rFonts w:hint="eastAsia"/>
                <w:noProof/>
                <w:lang w:val="en-US" w:eastAsia="ko-KR"/>
              </w:rPr>
              <w:t>12</w:t>
            </w:r>
          </w:p>
        </w:tc>
        <w:tc>
          <w:tcPr>
            <w:tcW w:w="2464" w:type="dxa"/>
          </w:tcPr>
          <w:p w14:paraId="6536256E" w14:textId="46EE56F9" w:rsidR="00A909CA" w:rsidRDefault="00A909CA" w:rsidP="00011263">
            <w:pPr>
              <w:jc w:val="center"/>
              <w:rPr>
                <w:noProof/>
                <w:lang w:val="en-US" w:eastAsia="ko-KR"/>
              </w:rPr>
            </w:pPr>
            <w:r>
              <w:rPr>
                <w:rFonts w:hint="eastAsia"/>
                <w:noProof/>
                <w:lang w:val="en-US" w:eastAsia="ko-KR"/>
              </w:rPr>
              <w:t>20</w:t>
            </w:r>
          </w:p>
        </w:tc>
      </w:tr>
      <w:tr w:rsidR="00A909CA" w14:paraId="1B9C6C90" w14:textId="77777777" w:rsidTr="00011263">
        <w:tc>
          <w:tcPr>
            <w:tcW w:w="2463" w:type="dxa"/>
            <w:vMerge/>
          </w:tcPr>
          <w:p w14:paraId="5BBE32B6" w14:textId="77777777" w:rsidR="00A909CA" w:rsidRDefault="00A909CA" w:rsidP="00392E0C">
            <w:pPr>
              <w:rPr>
                <w:noProof/>
                <w:lang w:val="en-US" w:eastAsia="ko-KR"/>
              </w:rPr>
            </w:pPr>
          </w:p>
        </w:tc>
        <w:tc>
          <w:tcPr>
            <w:tcW w:w="2464" w:type="dxa"/>
          </w:tcPr>
          <w:p w14:paraId="7F9D0898" w14:textId="5027FCF5" w:rsidR="00A909CA" w:rsidRDefault="00A909CA" w:rsidP="00011263">
            <w:pPr>
              <w:jc w:val="center"/>
              <w:rPr>
                <w:noProof/>
                <w:lang w:val="en-US" w:eastAsia="ko-KR"/>
              </w:rPr>
            </w:pPr>
            <w:r>
              <w:rPr>
                <w:rFonts w:hint="eastAsia"/>
                <w:noProof/>
                <w:lang w:val="en-US" w:eastAsia="ko-KR"/>
              </w:rPr>
              <w:t>NLOS</w:t>
            </w:r>
          </w:p>
        </w:tc>
        <w:tc>
          <w:tcPr>
            <w:tcW w:w="2464" w:type="dxa"/>
          </w:tcPr>
          <w:p w14:paraId="2AAC5C3E" w14:textId="4AC32B8C" w:rsidR="00A909CA" w:rsidRDefault="00A909CA" w:rsidP="00011263">
            <w:pPr>
              <w:jc w:val="center"/>
              <w:rPr>
                <w:noProof/>
                <w:lang w:val="en-US" w:eastAsia="ko-KR"/>
              </w:rPr>
            </w:pPr>
            <w:r>
              <w:rPr>
                <w:rFonts w:hint="eastAsia"/>
                <w:noProof/>
                <w:lang w:val="en-US" w:eastAsia="ko-KR"/>
              </w:rPr>
              <w:t>19</w:t>
            </w:r>
          </w:p>
        </w:tc>
        <w:tc>
          <w:tcPr>
            <w:tcW w:w="2464" w:type="dxa"/>
          </w:tcPr>
          <w:p w14:paraId="315B6E1F" w14:textId="138512C3" w:rsidR="00A909CA" w:rsidRDefault="00A909CA" w:rsidP="00011263">
            <w:pPr>
              <w:jc w:val="center"/>
              <w:rPr>
                <w:noProof/>
                <w:lang w:val="en-US" w:eastAsia="ko-KR"/>
              </w:rPr>
            </w:pPr>
            <w:r>
              <w:rPr>
                <w:rFonts w:hint="eastAsia"/>
                <w:noProof/>
                <w:lang w:val="en-US" w:eastAsia="ko-KR"/>
              </w:rPr>
              <w:t>20</w:t>
            </w:r>
          </w:p>
        </w:tc>
      </w:tr>
      <w:tr w:rsidR="00A909CA" w14:paraId="201CB086" w14:textId="77777777" w:rsidTr="00011263">
        <w:tc>
          <w:tcPr>
            <w:tcW w:w="2463" w:type="dxa"/>
            <w:vMerge/>
            <w:tcBorders>
              <w:bottom w:val="single" w:sz="12" w:space="0" w:color="auto"/>
            </w:tcBorders>
          </w:tcPr>
          <w:p w14:paraId="2243CD28" w14:textId="77777777" w:rsidR="00A909CA" w:rsidRDefault="00A909CA" w:rsidP="00392E0C">
            <w:pPr>
              <w:rPr>
                <w:noProof/>
                <w:lang w:val="en-US" w:eastAsia="ko-KR"/>
              </w:rPr>
            </w:pPr>
          </w:p>
        </w:tc>
        <w:tc>
          <w:tcPr>
            <w:tcW w:w="2464" w:type="dxa"/>
            <w:tcBorders>
              <w:bottom w:val="single" w:sz="12" w:space="0" w:color="auto"/>
            </w:tcBorders>
          </w:tcPr>
          <w:p w14:paraId="1E224DB4" w14:textId="29202E14" w:rsidR="00A909CA" w:rsidRDefault="00A909CA" w:rsidP="00011263">
            <w:pPr>
              <w:jc w:val="center"/>
              <w:rPr>
                <w:noProof/>
                <w:lang w:val="en-US" w:eastAsia="ko-KR"/>
              </w:rPr>
            </w:pPr>
            <w:r>
              <w:rPr>
                <w:rFonts w:hint="eastAsia"/>
                <w:noProof/>
                <w:lang w:val="en-US" w:eastAsia="ko-KR"/>
              </w:rPr>
              <w:t>O2I</w:t>
            </w:r>
          </w:p>
        </w:tc>
        <w:tc>
          <w:tcPr>
            <w:tcW w:w="2464" w:type="dxa"/>
            <w:tcBorders>
              <w:bottom w:val="single" w:sz="12" w:space="0" w:color="auto"/>
            </w:tcBorders>
          </w:tcPr>
          <w:p w14:paraId="250BA186" w14:textId="1BC5560B" w:rsidR="00A909CA" w:rsidRDefault="00A909CA" w:rsidP="00011263">
            <w:pPr>
              <w:jc w:val="center"/>
              <w:rPr>
                <w:noProof/>
                <w:lang w:val="en-US" w:eastAsia="ko-KR"/>
              </w:rPr>
            </w:pPr>
            <w:r>
              <w:rPr>
                <w:rFonts w:hint="eastAsia"/>
                <w:noProof/>
                <w:lang w:val="en-US" w:eastAsia="ko-KR"/>
              </w:rPr>
              <w:t>12</w:t>
            </w:r>
          </w:p>
        </w:tc>
        <w:tc>
          <w:tcPr>
            <w:tcW w:w="2464" w:type="dxa"/>
            <w:tcBorders>
              <w:bottom w:val="single" w:sz="12" w:space="0" w:color="auto"/>
            </w:tcBorders>
          </w:tcPr>
          <w:p w14:paraId="4A404ED2" w14:textId="140F9D1B" w:rsidR="00A909CA" w:rsidRDefault="00A909CA" w:rsidP="00011263">
            <w:pPr>
              <w:jc w:val="center"/>
              <w:rPr>
                <w:noProof/>
                <w:lang w:val="en-US" w:eastAsia="ko-KR"/>
              </w:rPr>
            </w:pPr>
            <w:r>
              <w:rPr>
                <w:rFonts w:hint="eastAsia"/>
                <w:noProof/>
                <w:lang w:val="en-US" w:eastAsia="ko-KR"/>
              </w:rPr>
              <w:t>20</w:t>
            </w:r>
          </w:p>
        </w:tc>
      </w:tr>
      <w:tr w:rsidR="00A909CA" w14:paraId="39515657" w14:textId="77777777" w:rsidTr="00011263">
        <w:tc>
          <w:tcPr>
            <w:tcW w:w="2463" w:type="dxa"/>
            <w:vMerge w:val="restart"/>
            <w:tcBorders>
              <w:top w:val="single" w:sz="12" w:space="0" w:color="auto"/>
            </w:tcBorders>
          </w:tcPr>
          <w:p w14:paraId="3DE8CE7E" w14:textId="3FEC97B2" w:rsidR="00A909CA" w:rsidRDefault="00A909CA" w:rsidP="00A909CA">
            <w:pPr>
              <w:rPr>
                <w:noProof/>
                <w:lang w:val="en-US" w:eastAsia="ko-KR"/>
              </w:rPr>
            </w:pPr>
            <w:r>
              <w:rPr>
                <w:rFonts w:hint="eastAsia"/>
                <w:noProof/>
                <w:lang w:val="en-US" w:eastAsia="ko-KR"/>
              </w:rPr>
              <w:t>UMa</w:t>
            </w:r>
          </w:p>
        </w:tc>
        <w:tc>
          <w:tcPr>
            <w:tcW w:w="2464" w:type="dxa"/>
            <w:tcBorders>
              <w:top w:val="single" w:sz="12" w:space="0" w:color="auto"/>
            </w:tcBorders>
          </w:tcPr>
          <w:p w14:paraId="27467DE8" w14:textId="45405C79" w:rsidR="00A909CA" w:rsidRDefault="00A909CA" w:rsidP="00011263">
            <w:pPr>
              <w:jc w:val="center"/>
              <w:rPr>
                <w:noProof/>
                <w:lang w:val="en-US" w:eastAsia="ko-KR"/>
              </w:rPr>
            </w:pPr>
            <w:r>
              <w:rPr>
                <w:rFonts w:hint="eastAsia"/>
                <w:noProof/>
                <w:lang w:val="en-US" w:eastAsia="ko-KR"/>
              </w:rPr>
              <w:t>LOS</w:t>
            </w:r>
          </w:p>
        </w:tc>
        <w:tc>
          <w:tcPr>
            <w:tcW w:w="2464" w:type="dxa"/>
            <w:tcBorders>
              <w:top w:val="single" w:sz="12" w:space="0" w:color="auto"/>
            </w:tcBorders>
          </w:tcPr>
          <w:p w14:paraId="565907B8" w14:textId="2BEA7FC4" w:rsidR="00A909CA" w:rsidRDefault="00A909CA" w:rsidP="00011263">
            <w:pPr>
              <w:jc w:val="center"/>
              <w:rPr>
                <w:noProof/>
                <w:lang w:val="en-US" w:eastAsia="ko-KR"/>
              </w:rPr>
            </w:pPr>
            <w:r>
              <w:rPr>
                <w:rFonts w:hint="eastAsia"/>
                <w:noProof/>
                <w:lang w:val="en-US" w:eastAsia="ko-KR"/>
              </w:rPr>
              <w:t>12</w:t>
            </w:r>
          </w:p>
        </w:tc>
        <w:tc>
          <w:tcPr>
            <w:tcW w:w="2464" w:type="dxa"/>
            <w:tcBorders>
              <w:top w:val="single" w:sz="12" w:space="0" w:color="auto"/>
            </w:tcBorders>
          </w:tcPr>
          <w:p w14:paraId="308A00E6" w14:textId="06C183A4" w:rsidR="00A909CA" w:rsidRDefault="00A909CA" w:rsidP="00011263">
            <w:pPr>
              <w:jc w:val="center"/>
              <w:rPr>
                <w:noProof/>
                <w:lang w:val="en-US" w:eastAsia="ko-KR"/>
              </w:rPr>
            </w:pPr>
            <w:r>
              <w:rPr>
                <w:rFonts w:hint="eastAsia"/>
                <w:noProof/>
                <w:lang w:val="en-US" w:eastAsia="ko-KR"/>
              </w:rPr>
              <w:t>20</w:t>
            </w:r>
          </w:p>
        </w:tc>
      </w:tr>
      <w:tr w:rsidR="00A909CA" w14:paraId="4926E07B" w14:textId="77777777" w:rsidTr="00011263">
        <w:tc>
          <w:tcPr>
            <w:tcW w:w="2463" w:type="dxa"/>
            <w:vMerge/>
          </w:tcPr>
          <w:p w14:paraId="006A18D5" w14:textId="77777777" w:rsidR="00A909CA" w:rsidRDefault="00A909CA" w:rsidP="00A909CA">
            <w:pPr>
              <w:rPr>
                <w:noProof/>
                <w:lang w:val="en-US" w:eastAsia="ko-KR"/>
              </w:rPr>
            </w:pPr>
          </w:p>
        </w:tc>
        <w:tc>
          <w:tcPr>
            <w:tcW w:w="2464" w:type="dxa"/>
          </w:tcPr>
          <w:p w14:paraId="014752F6" w14:textId="51285596" w:rsidR="00A909CA" w:rsidRDefault="00A909CA" w:rsidP="00011263">
            <w:pPr>
              <w:jc w:val="center"/>
              <w:rPr>
                <w:noProof/>
                <w:lang w:val="en-US" w:eastAsia="ko-KR"/>
              </w:rPr>
            </w:pPr>
            <w:r>
              <w:rPr>
                <w:rFonts w:hint="eastAsia"/>
                <w:noProof/>
                <w:lang w:val="en-US" w:eastAsia="ko-KR"/>
              </w:rPr>
              <w:t>NLOS</w:t>
            </w:r>
          </w:p>
        </w:tc>
        <w:tc>
          <w:tcPr>
            <w:tcW w:w="2464" w:type="dxa"/>
          </w:tcPr>
          <w:p w14:paraId="284667F5" w14:textId="363F1EF8" w:rsidR="00A909CA" w:rsidRDefault="00A909CA" w:rsidP="00011263">
            <w:pPr>
              <w:jc w:val="center"/>
              <w:rPr>
                <w:noProof/>
                <w:lang w:val="en-US" w:eastAsia="ko-KR"/>
              </w:rPr>
            </w:pPr>
            <w:r>
              <w:rPr>
                <w:rFonts w:hint="eastAsia"/>
                <w:noProof/>
                <w:lang w:val="en-US" w:eastAsia="ko-KR"/>
              </w:rPr>
              <w:t>20</w:t>
            </w:r>
          </w:p>
        </w:tc>
        <w:tc>
          <w:tcPr>
            <w:tcW w:w="2464" w:type="dxa"/>
          </w:tcPr>
          <w:p w14:paraId="300EF702" w14:textId="47202572" w:rsidR="00A909CA" w:rsidRDefault="00A909CA" w:rsidP="00011263">
            <w:pPr>
              <w:jc w:val="center"/>
              <w:rPr>
                <w:noProof/>
                <w:lang w:val="en-US" w:eastAsia="ko-KR"/>
              </w:rPr>
            </w:pPr>
            <w:r>
              <w:rPr>
                <w:rFonts w:hint="eastAsia"/>
                <w:noProof/>
                <w:lang w:val="en-US" w:eastAsia="ko-KR"/>
              </w:rPr>
              <w:t>20</w:t>
            </w:r>
          </w:p>
        </w:tc>
      </w:tr>
      <w:tr w:rsidR="00A909CA" w14:paraId="46AB25EE" w14:textId="77777777" w:rsidTr="00011263">
        <w:tc>
          <w:tcPr>
            <w:tcW w:w="2463" w:type="dxa"/>
            <w:vMerge/>
            <w:tcBorders>
              <w:bottom w:val="single" w:sz="12" w:space="0" w:color="auto"/>
            </w:tcBorders>
          </w:tcPr>
          <w:p w14:paraId="737E9B38" w14:textId="77777777" w:rsidR="00A909CA" w:rsidRDefault="00A909CA" w:rsidP="00A909CA">
            <w:pPr>
              <w:rPr>
                <w:noProof/>
                <w:lang w:val="en-US" w:eastAsia="ko-KR"/>
              </w:rPr>
            </w:pPr>
          </w:p>
        </w:tc>
        <w:tc>
          <w:tcPr>
            <w:tcW w:w="2464" w:type="dxa"/>
            <w:tcBorders>
              <w:bottom w:val="single" w:sz="12" w:space="0" w:color="auto"/>
            </w:tcBorders>
          </w:tcPr>
          <w:p w14:paraId="5B15B545" w14:textId="13684E36" w:rsidR="00A909CA" w:rsidRDefault="00A909CA" w:rsidP="00011263">
            <w:pPr>
              <w:jc w:val="center"/>
              <w:rPr>
                <w:noProof/>
                <w:lang w:val="en-US" w:eastAsia="ko-KR"/>
              </w:rPr>
            </w:pPr>
            <w:r>
              <w:rPr>
                <w:rFonts w:hint="eastAsia"/>
                <w:noProof/>
                <w:lang w:val="en-US" w:eastAsia="ko-KR"/>
              </w:rPr>
              <w:t>O2I</w:t>
            </w:r>
          </w:p>
        </w:tc>
        <w:tc>
          <w:tcPr>
            <w:tcW w:w="2464" w:type="dxa"/>
            <w:tcBorders>
              <w:bottom w:val="single" w:sz="12" w:space="0" w:color="auto"/>
            </w:tcBorders>
          </w:tcPr>
          <w:p w14:paraId="6AD7F0B4" w14:textId="7F8B18B4" w:rsidR="00A909CA" w:rsidRDefault="00A909CA" w:rsidP="00011263">
            <w:pPr>
              <w:jc w:val="center"/>
              <w:rPr>
                <w:noProof/>
                <w:lang w:val="en-US" w:eastAsia="ko-KR"/>
              </w:rPr>
            </w:pPr>
            <w:r>
              <w:rPr>
                <w:rFonts w:hint="eastAsia"/>
                <w:noProof/>
                <w:lang w:val="en-US" w:eastAsia="ko-KR"/>
              </w:rPr>
              <w:t>12</w:t>
            </w:r>
          </w:p>
        </w:tc>
        <w:tc>
          <w:tcPr>
            <w:tcW w:w="2464" w:type="dxa"/>
            <w:tcBorders>
              <w:bottom w:val="single" w:sz="12" w:space="0" w:color="auto"/>
            </w:tcBorders>
          </w:tcPr>
          <w:p w14:paraId="793A2505" w14:textId="31C84A78" w:rsidR="00A909CA" w:rsidRDefault="00A909CA" w:rsidP="00011263">
            <w:pPr>
              <w:jc w:val="center"/>
              <w:rPr>
                <w:noProof/>
                <w:lang w:val="en-US" w:eastAsia="ko-KR"/>
              </w:rPr>
            </w:pPr>
            <w:r>
              <w:rPr>
                <w:rFonts w:hint="eastAsia"/>
                <w:noProof/>
                <w:lang w:val="en-US" w:eastAsia="ko-KR"/>
              </w:rPr>
              <w:t>2</w:t>
            </w:r>
            <w:r>
              <w:rPr>
                <w:noProof/>
                <w:lang w:val="en-US" w:eastAsia="ko-KR"/>
              </w:rPr>
              <w:t>0</w:t>
            </w:r>
          </w:p>
        </w:tc>
      </w:tr>
      <w:tr w:rsidR="00A909CA" w14:paraId="1CEF76D6" w14:textId="77777777" w:rsidTr="00011263">
        <w:tc>
          <w:tcPr>
            <w:tcW w:w="2463" w:type="dxa"/>
            <w:vMerge w:val="restart"/>
            <w:tcBorders>
              <w:top w:val="single" w:sz="12" w:space="0" w:color="auto"/>
            </w:tcBorders>
          </w:tcPr>
          <w:p w14:paraId="2C16CB5C" w14:textId="665E8F80" w:rsidR="00A909CA" w:rsidRDefault="00A909CA" w:rsidP="00A909CA">
            <w:pPr>
              <w:rPr>
                <w:noProof/>
                <w:lang w:val="en-US" w:eastAsia="ko-KR"/>
              </w:rPr>
            </w:pPr>
            <w:r>
              <w:rPr>
                <w:rFonts w:hint="eastAsia"/>
                <w:noProof/>
                <w:lang w:val="en-US" w:eastAsia="ko-KR"/>
              </w:rPr>
              <w:t>RMa</w:t>
            </w:r>
          </w:p>
        </w:tc>
        <w:tc>
          <w:tcPr>
            <w:tcW w:w="2464" w:type="dxa"/>
            <w:tcBorders>
              <w:top w:val="single" w:sz="12" w:space="0" w:color="auto"/>
            </w:tcBorders>
          </w:tcPr>
          <w:p w14:paraId="01844365" w14:textId="4F9A6CAB" w:rsidR="00A909CA" w:rsidRDefault="00A909CA" w:rsidP="00011263">
            <w:pPr>
              <w:jc w:val="center"/>
              <w:rPr>
                <w:noProof/>
                <w:lang w:val="en-US" w:eastAsia="ko-KR"/>
              </w:rPr>
            </w:pPr>
            <w:r>
              <w:rPr>
                <w:rFonts w:hint="eastAsia"/>
                <w:noProof/>
                <w:lang w:val="en-US" w:eastAsia="ko-KR"/>
              </w:rPr>
              <w:t>LOS</w:t>
            </w:r>
          </w:p>
        </w:tc>
        <w:tc>
          <w:tcPr>
            <w:tcW w:w="2464" w:type="dxa"/>
            <w:tcBorders>
              <w:top w:val="single" w:sz="12" w:space="0" w:color="auto"/>
            </w:tcBorders>
          </w:tcPr>
          <w:p w14:paraId="4A1A2B4B" w14:textId="5A66310F" w:rsidR="00A909CA" w:rsidRDefault="00A909CA" w:rsidP="00011263">
            <w:pPr>
              <w:jc w:val="center"/>
              <w:rPr>
                <w:noProof/>
                <w:lang w:val="en-US" w:eastAsia="ko-KR"/>
              </w:rPr>
            </w:pPr>
            <w:r>
              <w:rPr>
                <w:rFonts w:hint="eastAsia"/>
                <w:noProof/>
                <w:lang w:val="en-US" w:eastAsia="ko-KR"/>
              </w:rPr>
              <w:t>11</w:t>
            </w:r>
          </w:p>
        </w:tc>
        <w:tc>
          <w:tcPr>
            <w:tcW w:w="2464" w:type="dxa"/>
            <w:tcBorders>
              <w:top w:val="single" w:sz="12" w:space="0" w:color="auto"/>
            </w:tcBorders>
          </w:tcPr>
          <w:p w14:paraId="68FBBF86" w14:textId="385FAA59" w:rsidR="00A909CA" w:rsidRDefault="00A909CA" w:rsidP="00011263">
            <w:pPr>
              <w:jc w:val="center"/>
              <w:rPr>
                <w:noProof/>
                <w:lang w:val="en-US" w:eastAsia="ko-KR"/>
              </w:rPr>
            </w:pPr>
            <w:r>
              <w:rPr>
                <w:noProof/>
                <w:lang w:val="en-US" w:eastAsia="ko-KR"/>
              </w:rPr>
              <w:t>2</w:t>
            </w:r>
            <w:r>
              <w:rPr>
                <w:rFonts w:hint="eastAsia"/>
                <w:noProof/>
                <w:lang w:val="en-US" w:eastAsia="ko-KR"/>
              </w:rPr>
              <w:t>0</w:t>
            </w:r>
          </w:p>
        </w:tc>
      </w:tr>
      <w:tr w:rsidR="00A909CA" w14:paraId="6B1C408A" w14:textId="77777777" w:rsidTr="00011263">
        <w:tc>
          <w:tcPr>
            <w:tcW w:w="2463" w:type="dxa"/>
            <w:vMerge/>
          </w:tcPr>
          <w:p w14:paraId="29AEAC96" w14:textId="77777777" w:rsidR="00A909CA" w:rsidRDefault="00A909CA" w:rsidP="00A909CA">
            <w:pPr>
              <w:rPr>
                <w:noProof/>
                <w:lang w:val="en-US" w:eastAsia="ko-KR"/>
              </w:rPr>
            </w:pPr>
          </w:p>
        </w:tc>
        <w:tc>
          <w:tcPr>
            <w:tcW w:w="2464" w:type="dxa"/>
          </w:tcPr>
          <w:p w14:paraId="2D1FBCDA" w14:textId="7247B68F" w:rsidR="00A909CA" w:rsidRDefault="00A909CA" w:rsidP="00011263">
            <w:pPr>
              <w:jc w:val="center"/>
              <w:rPr>
                <w:noProof/>
                <w:lang w:val="en-US" w:eastAsia="ko-KR"/>
              </w:rPr>
            </w:pPr>
            <w:r>
              <w:rPr>
                <w:rFonts w:hint="eastAsia"/>
                <w:noProof/>
                <w:lang w:val="en-US" w:eastAsia="ko-KR"/>
              </w:rPr>
              <w:t>NLOS</w:t>
            </w:r>
          </w:p>
        </w:tc>
        <w:tc>
          <w:tcPr>
            <w:tcW w:w="2464" w:type="dxa"/>
          </w:tcPr>
          <w:p w14:paraId="359CC02D" w14:textId="0969D9F9" w:rsidR="00A909CA" w:rsidRDefault="00A909CA" w:rsidP="00011263">
            <w:pPr>
              <w:jc w:val="center"/>
              <w:rPr>
                <w:noProof/>
                <w:lang w:val="en-US" w:eastAsia="ko-KR"/>
              </w:rPr>
            </w:pPr>
            <w:r>
              <w:rPr>
                <w:rFonts w:hint="eastAsia"/>
                <w:noProof/>
                <w:lang w:val="en-US" w:eastAsia="ko-KR"/>
              </w:rPr>
              <w:t>10</w:t>
            </w:r>
          </w:p>
        </w:tc>
        <w:tc>
          <w:tcPr>
            <w:tcW w:w="2464" w:type="dxa"/>
          </w:tcPr>
          <w:p w14:paraId="5985550A" w14:textId="48242BB6" w:rsidR="00A909CA" w:rsidRDefault="00A909CA" w:rsidP="00011263">
            <w:pPr>
              <w:jc w:val="center"/>
              <w:rPr>
                <w:noProof/>
                <w:lang w:val="en-US" w:eastAsia="ko-KR"/>
              </w:rPr>
            </w:pPr>
            <w:r>
              <w:rPr>
                <w:rFonts w:hint="eastAsia"/>
                <w:noProof/>
                <w:lang w:val="en-US" w:eastAsia="ko-KR"/>
              </w:rPr>
              <w:t>20</w:t>
            </w:r>
          </w:p>
        </w:tc>
      </w:tr>
      <w:tr w:rsidR="00A909CA" w14:paraId="24546EA7" w14:textId="77777777" w:rsidTr="00011263">
        <w:tc>
          <w:tcPr>
            <w:tcW w:w="2463" w:type="dxa"/>
            <w:vMerge/>
            <w:tcBorders>
              <w:bottom w:val="single" w:sz="12" w:space="0" w:color="auto"/>
            </w:tcBorders>
          </w:tcPr>
          <w:p w14:paraId="35E4DB28" w14:textId="77777777" w:rsidR="00A909CA" w:rsidRDefault="00A909CA" w:rsidP="00A909CA">
            <w:pPr>
              <w:rPr>
                <w:noProof/>
                <w:lang w:val="en-US" w:eastAsia="ko-KR"/>
              </w:rPr>
            </w:pPr>
          </w:p>
        </w:tc>
        <w:tc>
          <w:tcPr>
            <w:tcW w:w="2464" w:type="dxa"/>
            <w:tcBorders>
              <w:bottom w:val="single" w:sz="12" w:space="0" w:color="auto"/>
            </w:tcBorders>
          </w:tcPr>
          <w:p w14:paraId="27B84C19" w14:textId="44336F01" w:rsidR="00A909CA" w:rsidRDefault="00A909CA" w:rsidP="00011263">
            <w:pPr>
              <w:jc w:val="center"/>
              <w:rPr>
                <w:noProof/>
                <w:lang w:val="en-US" w:eastAsia="ko-KR"/>
              </w:rPr>
            </w:pPr>
            <w:r>
              <w:rPr>
                <w:rFonts w:hint="eastAsia"/>
                <w:noProof/>
                <w:lang w:val="en-US" w:eastAsia="ko-KR"/>
              </w:rPr>
              <w:t>O2I</w:t>
            </w:r>
          </w:p>
        </w:tc>
        <w:tc>
          <w:tcPr>
            <w:tcW w:w="2464" w:type="dxa"/>
            <w:tcBorders>
              <w:bottom w:val="single" w:sz="12" w:space="0" w:color="auto"/>
            </w:tcBorders>
          </w:tcPr>
          <w:p w14:paraId="644C2842" w14:textId="04C510B0" w:rsidR="00A909CA" w:rsidRDefault="00A909CA" w:rsidP="00011263">
            <w:pPr>
              <w:jc w:val="center"/>
              <w:rPr>
                <w:noProof/>
                <w:lang w:val="en-US" w:eastAsia="ko-KR"/>
              </w:rPr>
            </w:pPr>
            <w:r>
              <w:rPr>
                <w:rFonts w:hint="eastAsia"/>
                <w:noProof/>
                <w:lang w:val="en-US" w:eastAsia="ko-KR"/>
              </w:rPr>
              <w:t>10</w:t>
            </w:r>
          </w:p>
        </w:tc>
        <w:tc>
          <w:tcPr>
            <w:tcW w:w="2464" w:type="dxa"/>
            <w:tcBorders>
              <w:bottom w:val="single" w:sz="12" w:space="0" w:color="auto"/>
            </w:tcBorders>
          </w:tcPr>
          <w:p w14:paraId="58B14943" w14:textId="18BFA124" w:rsidR="00A909CA" w:rsidRDefault="00A909CA" w:rsidP="00011263">
            <w:pPr>
              <w:jc w:val="center"/>
              <w:rPr>
                <w:noProof/>
                <w:lang w:val="en-US" w:eastAsia="ko-KR"/>
              </w:rPr>
            </w:pPr>
            <w:r>
              <w:rPr>
                <w:rFonts w:hint="eastAsia"/>
                <w:noProof/>
                <w:lang w:val="en-US" w:eastAsia="ko-KR"/>
              </w:rPr>
              <w:t>20</w:t>
            </w:r>
          </w:p>
        </w:tc>
      </w:tr>
      <w:tr w:rsidR="00A909CA" w14:paraId="4D2F10A2" w14:textId="77777777" w:rsidTr="00011263">
        <w:tc>
          <w:tcPr>
            <w:tcW w:w="2463" w:type="dxa"/>
            <w:vMerge w:val="restart"/>
            <w:tcBorders>
              <w:top w:val="single" w:sz="12" w:space="0" w:color="auto"/>
            </w:tcBorders>
          </w:tcPr>
          <w:p w14:paraId="5625B1F1" w14:textId="4087FE9B" w:rsidR="00A909CA" w:rsidRDefault="00A909CA" w:rsidP="00A909CA">
            <w:pPr>
              <w:rPr>
                <w:noProof/>
                <w:lang w:val="en-US" w:eastAsia="ko-KR"/>
              </w:rPr>
            </w:pPr>
            <w:r>
              <w:rPr>
                <w:rFonts w:hint="eastAsia"/>
                <w:noProof/>
                <w:lang w:val="en-US" w:eastAsia="ko-KR"/>
              </w:rPr>
              <w:t>Indoor-Office</w:t>
            </w:r>
          </w:p>
        </w:tc>
        <w:tc>
          <w:tcPr>
            <w:tcW w:w="2464" w:type="dxa"/>
            <w:tcBorders>
              <w:top w:val="single" w:sz="12" w:space="0" w:color="auto"/>
            </w:tcBorders>
          </w:tcPr>
          <w:p w14:paraId="7F284A02" w14:textId="4E257315" w:rsidR="00A909CA" w:rsidRDefault="00A909CA" w:rsidP="00011263">
            <w:pPr>
              <w:jc w:val="center"/>
              <w:rPr>
                <w:noProof/>
                <w:lang w:val="en-US" w:eastAsia="ko-KR"/>
              </w:rPr>
            </w:pPr>
            <w:r>
              <w:rPr>
                <w:rFonts w:hint="eastAsia"/>
                <w:noProof/>
                <w:lang w:val="en-US" w:eastAsia="ko-KR"/>
              </w:rPr>
              <w:t>LOS</w:t>
            </w:r>
          </w:p>
        </w:tc>
        <w:tc>
          <w:tcPr>
            <w:tcW w:w="2464" w:type="dxa"/>
            <w:tcBorders>
              <w:top w:val="single" w:sz="12" w:space="0" w:color="auto"/>
            </w:tcBorders>
          </w:tcPr>
          <w:p w14:paraId="47AC184D" w14:textId="7C3F7E63" w:rsidR="00A909CA" w:rsidRDefault="00A909CA" w:rsidP="00011263">
            <w:pPr>
              <w:jc w:val="center"/>
              <w:rPr>
                <w:noProof/>
                <w:lang w:val="en-US" w:eastAsia="ko-KR"/>
              </w:rPr>
            </w:pPr>
            <w:r>
              <w:rPr>
                <w:rFonts w:hint="eastAsia"/>
                <w:noProof/>
                <w:lang w:val="en-US" w:eastAsia="ko-KR"/>
              </w:rPr>
              <w:t>15</w:t>
            </w:r>
          </w:p>
        </w:tc>
        <w:tc>
          <w:tcPr>
            <w:tcW w:w="2464" w:type="dxa"/>
            <w:tcBorders>
              <w:top w:val="single" w:sz="12" w:space="0" w:color="auto"/>
            </w:tcBorders>
          </w:tcPr>
          <w:p w14:paraId="302D1944" w14:textId="6DCBCF10" w:rsidR="00A909CA" w:rsidRDefault="00A909CA" w:rsidP="00011263">
            <w:pPr>
              <w:jc w:val="center"/>
              <w:rPr>
                <w:noProof/>
                <w:lang w:val="en-US" w:eastAsia="ko-KR"/>
              </w:rPr>
            </w:pPr>
            <w:r>
              <w:rPr>
                <w:rFonts w:hint="eastAsia"/>
                <w:noProof/>
                <w:lang w:val="en-US" w:eastAsia="ko-KR"/>
              </w:rPr>
              <w:t>20</w:t>
            </w:r>
          </w:p>
        </w:tc>
      </w:tr>
      <w:tr w:rsidR="00A909CA" w14:paraId="61223A4E" w14:textId="77777777" w:rsidTr="00011263">
        <w:tc>
          <w:tcPr>
            <w:tcW w:w="2463" w:type="dxa"/>
            <w:vMerge/>
            <w:tcBorders>
              <w:bottom w:val="single" w:sz="12" w:space="0" w:color="auto"/>
            </w:tcBorders>
          </w:tcPr>
          <w:p w14:paraId="219DE2E8" w14:textId="77777777" w:rsidR="00A909CA" w:rsidRDefault="00A909CA" w:rsidP="00A909CA">
            <w:pPr>
              <w:rPr>
                <w:noProof/>
                <w:lang w:val="en-US" w:eastAsia="ko-KR"/>
              </w:rPr>
            </w:pPr>
          </w:p>
        </w:tc>
        <w:tc>
          <w:tcPr>
            <w:tcW w:w="2464" w:type="dxa"/>
            <w:tcBorders>
              <w:bottom w:val="single" w:sz="12" w:space="0" w:color="auto"/>
            </w:tcBorders>
          </w:tcPr>
          <w:p w14:paraId="41169FC5" w14:textId="0DBCBA1C" w:rsidR="00A909CA" w:rsidRDefault="00A909CA" w:rsidP="00011263">
            <w:pPr>
              <w:jc w:val="center"/>
              <w:rPr>
                <w:noProof/>
                <w:lang w:val="en-US" w:eastAsia="ko-KR"/>
              </w:rPr>
            </w:pPr>
            <w:r>
              <w:rPr>
                <w:rFonts w:hint="eastAsia"/>
                <w:noProof/>
                <w:lang w:val="en-US" w:eastAsia="ko-KR"/>
              </w:rPr>
              <w:t>NLOS</w:t>
            </w:r>
          </w:p>
        </w:tc>
        <w:tc>
          <w:tcPr>
            <w:tcW w:w="2464" w:type="dxa"/>
            <w:tcBorders>
              <w:bottom w:val="single" w:sz="12" w:space="0" w:color="auto"/>
            </w:tcBorders>
          </w:tcPr>
          <w:p w14:paraId="1BFC18F8" w14:textId="4FCE56CD" w:rsidR="00A909CA" w:rsidRDefault="00A909CA" w:rsidP="00011263">
            <w:pPr>
              <w:jc w:val="center"/>
              <w:rPr>
                <w:noProof/>
                <w:lang w:val="en-US" w:eastAsia="ko-KR"/>
              </w:rPr>
            </w:pPr>
            <w:r>
              <w:rPr>
                <w:rFonts w:hint="eastAsia"/>
                <w:noProof/>
                <w:lang w:val="en-US" w:eastAsia="ko-KR"/>
              </w:rPr>
              <w:t>19</w:t>
            </w:r>
          </w:p>
        </w:tc>
        <w:tc>
          <w:tcPr>
            <w:tcW w:w="2464" w:type="dxa"/>
            <w:tcBorders>
              <w:bottom w:val="single" w:sz="12" w:space="0" w:color="auto"/>
            </w:tcBorders>
          </w:tcPr>
          <w:p w14:paraId="315691C0" w14:textId="373792D8" w:rsidR="00A909CA" w:rsidRDefault="00A909CA" w:rsidP="00011263">
            <w:pPr>
              <w:jc w:val="center"/>
              <w:rPr>
                <w:noProof/>
                <w:lang w:val="en-US" w:eastAsia="ko-KR"/>
              </w:rPr>
            </w:pPr>
            <w:r>
              <w:rPr>
                <w:rFonts w:hint="eastAsia"/>
                <w:noProof/>
                <w:lang w:val="en-US" w:eastAsia="ko-KR"/>
              </w:rPr>
              <w:t>20</w:t>
            </w:r>
          </w:p>
        </w:tc>
      </w:tr>
      <w:tr w:rsidR="00A909CA" w14:paraId="128C5A8E" w14:textId="77777777" w:rsidTr="00011263">
        <w:tc>
          <w:tcPr>
            <w:tcW w:w="2463" w:type="dxa"/>
            <w:vMerge w:val="restart"/>
            <w:tcBorders>
              <w:top w:val="single" w:sz="12" w:space="0" w:color="auto"/>
            </w:tcBorders>
          </w:tcPr>
          <w:p w14:paraId="68AC581A" w14:textId="319F3A6F" w:rsidR="00A909CA" w:rsidRDefault="00A909CA" w:rsidP="00A909CA">
            <w:pPr>
              <w:rPr>
                <w:noProof/>
                <w:lang w:val="en-US" w:eastAsia="ko-KR"/>
              </w:rPr>
            </w:pPr>
            <w:r>
              <w:rPr>
                <w:rFonts w:hint="eastAsia"/>
                <w:noProof/>
                <w:lang w:val="en-US" w:eastAsia="ko-KR"/>
              </w:rPr>
              <w:t>Indoor-Factory</w:t>
            </w:r>
          </w:p>
        </w:tc>
        <w:tc>
          <w:tcPr>
            <w:tcW w:w="2464" w:type="dxa"/>
            <w:tcBorders>
              <w:top w:val="single" w:sz="12" w:space="0" w:color="auto"/>
            </w:tcBorders>
          </w:tcPr>
          <w:p w14:paraId="36BCD5C8" w14:textId="34E38102" w:rsidR="00A909CA" w:rsidRDefault="00A909CA" w:rsidP="00011263">
            <w:pPr>
              <w:jc w:val="center"/>
              <w:rPr>
                <w:noProof/>
                <w:lang w:val="en-US" w:eastAsia="ko-KR"/>
              </w:rPr>
            </w:pPr>
            <w:r>
              <w:rPr>
                <w:rFonts w:hint="eastAsia"/>
                <w:noProof/>
                <w:lang w:val="en-US" w:eastAsia="ko-KR"/>
              </w:rPr>
              <w:t>LOS</w:t>
            </w:r>
          </w:p>
        </w:tc>
        <w:tc>
          <w:tcPr>
            <w:tcW w:w="2464" w:type="dxa"/>
            <w:tcBorders>
              <w:top w:val="single" w:sz="12" w:space="0" w:color="auto"/>
            </w:tcBorders>
          </w:tcPr>
          <w:p w14:paraId="0562288F" w14:textId="74AB7D7D" w:rsidR="00A909CA" w:rsidRDefault="00A909CA" w:rsidP="00011263">
            <w:pPr>
              <w:jc w:val="center"/>
              <w:rPr>
                <w:noProof/>
                <w:lang w:val="en-US" w:eastAsia="ko-KR"/>
              </w:rPr>
            </w:pPr>
            <w:r>
              <w:rPr>
                <w:rFonts w:hint="eastAsia"/>
                <w:noProof/>
                <w:lang w:val="en-US" w:eastAsia="ko-KR"/>
              </w:rPr>
              <w:t>25</w:t>
            </w:r>
          </w:p>
        </w:tc>
        <w:tc>
          <w:tcPr>
            <w:tcW w:w="2464" w:type="dxa"/>
            <w:tcBorders>
              <w:top w:val="single" w:sz="12" w:space="0" w:color="auto"/>
            </w:tcBorders>
          </w:tcPr>
          <w:p w14:paraId="21BAB3B1" w14:textId="207B4EDE" w:rsidR="00A909CA" w:rsidRDefault="00A909CA" w:rsidP="00011263">
            <w:pPr>
              <w:jc w:val="center"/>
              <w:rPr>
                <w:noProof/>
                <w:lang w:val="en-US" w:eastAsia="ko-KR"/>
              </w:rPr>
            </w:pPr>
            <w:r>
              <w:rPr>
                <w:rFonts w:hint="eastAsia"/>
                <w:noProof/>
                <w:lang w:val="en-US" w:eastAsia="ko-KR"/>
              </w:rPr>
              <w:t>20</w:t>
            </w:r>
          </w:p>
        </w:tc>
      </w:tr>
      <w:tr w:rsidR="00A909CA" w14:paraId="6071F920" w14:textId="77777777" w:rsidTr="00011263">
        <w:tc>
          <w:tcPr>
            <w:tcW w:w="2463" w:type="dxa"/>
            <w:vMerge/>
            <w:tcBorders>
              <w:bottom w:val="single" w:sz="12" w:space="0" w:color="auto"/>
            </w:tcBorders>
          </w:tcPr>
          <w:p w14:paraId="2D7AB77A" w14:textId="77777777" w:rsidR="00A909CA" w:rsidRDefault="00A909CA" w:rsidP="00A909CA">
            <w:pPr>
              <w:rPr>
                <w:noProof/>
                <w:lang w:val="en-US" w:eastAsia="ko-KR"/>
              </w:rPr>
            </w:pPr>
          </w:p>
        </w:tc>
        <w:tc>
          <w:tcPr>
            <w:tcW w:w="2464" w:type="dxa"/>
            <w:tcBorders>
              <w:bottom w:val="single" w:sz="12" w:space="0" w:color="auto"/>
            </w:tcBorders>
          </w:tcPr>
          <w:p w14:paraId="57DD9E82" w14:textId="16D8E67F" w:rsidR="00A909CA" w:rsidRDefault="00A909CA" w:rsidP="00011263">
            <w:pPr>
              <w:jc w:val="center"/>
              <w:rPr>
                <w:noProof/>
                <w:lang w:val="en-US" w:eastAsia="ko-KR"/>
              </w:rPr>
            </w:pPr>
            <w:r>
              <w:rPr>
                <w:rFonts w:hint="eastAsia"/>
                <w:noProof/>
                <w:lang w:val="en-US" w:eastAsia="ko-KR"/>
              </w:rPr>
              <w:t>NLOS</w:t>
            </w:r>
          </w:p>
        </w:tc>
        <w:tc>
          <w:tcPr>
            <w:tcW w:w="2464" w:type="dxa"/>
            <w:tcBorders>
              <w:bottom w:val="single" w:sz="12" w:space="0" w:color="auto"/>
            </w:tcBorders>
          </w:tcPr>
          <w:p w14:paraId="6C16BD3C" w14:textId="568CF251" w:rsidR="00A909CA" w:rsidRDefault="00A909CA" w:rsidP="00011263">
            <w:pPr>
              <w:jc w:val="center"/>
              <w:rPr>
                <w:noProof/>
                <w:lang w:val="en-US" w:eastAsia="ko-KR"/>
              </w:rPr>
            </w:pPr>
            <w:r>
              <w:rPr>
                <w:rFonts w:hint="eastAsia"/>
                <w:noProof/>
                <w:lang w:val="en-US" w:eastAsia="ko-KR"/>
              </w:rPr>
              <w:t>25</w:t>
            </w:r>
          </w:p>
        </w:tc>
        <w:tc>
          <w:tcPr>
            <w:tcW w:w="2464" w:type="dxa"/>
            <w:tcBorders>
              <w:bottom w:val="single" w:sz="12" w:space="0" w:color="auto"/>
            </w:tcBorders>
          </w:tcPr>
          <w:p w14:paraId="3F66A919" w14:textId="02109B14" w:rsidR="00A909CA" w:rsidRDefault="00A909CA" w:rsidP="00011263">
            <w:pPr>
              <w:jc w:val="center"/>
              <w:rPr>
                <w:noProof/>
                <w:lang w:val="en-US" w:eastAsia="ko-KR"/>
              </w:rPr>
            </w:pPr>
            <w:r>
              <w:rPr>
                <w:rFonts w:hint="eastAsia"/>
                <w:noProof/>
                <w:lang w:val="en-US" w:eastAsia="ko-KR"/>
              </w:rPr>
              <w:t>20</w:t>
            </w:r>
          </w:p>
        </w:tc>
      </w:tr>
    </w:tbl>
    <w:p w14:paraId="2EA8EF83" w14:textId="3243FF19" w:rsidR="00392E0C" w:rsidRPr="00392E0C" w:rsidRDefault="00392E0C" w:rsidP="00A909CA">
      <w:pPr>
        <w:rPr>
          <w:lang w:val="en-US" w:eastAsia="ko-KR"/>
        </w:rPr>
      </w:pPr>
    </w:p>
    <w:p w14:paraId="496984F9" w14:textId="6FA55A8E" w:rsidR="001E2D6C" w:rsidRPr="00711F4F" w:rsidRDefault="001E2D6C" w:rsidP="001E2D6C">
      <w:pPr>
        <w:pStyle w:val="Proposal1"/>
        <w:rPr>
          <w:lang w:eastAsia="ko-KR"/>
        </w:rPr>
      </w:pPr>
      <w:r>
        <w:rPr>
          <w:rFonts w:hint="eastAsia"/>
          <w:lang w:eastAsia="ko-KR"/>
        </w:rPr>
        <w:t xml:space="preserve">RAN1 discuss </w:t>
      </w:r>
      <w:r>
        <w:rPr>
          <w:lang w:eastAsia="ko-KR"/>
        </w:rPr>
        <w:t>the necessity of the validation for the number of clusters</w:t>
      </w:r>
    </w:p>
    <w:p w14:paraId="7EB1A31B" w14:textId="38C8DBD2" w:rsidR="00235042" w:rsidRDefault="00235042" w:rsidP="00980590">
      <w:pPr>
        <w:spacing w:after="120"/>
        <w:rPr>
          <w:lang w:eastAsia="ko-KR"/>
        </w:rPr>
      </w:pPr>
    </w:p>
    <w:p w14:paraId="0CA5CC27" w14:textId="38FA9D0E" w:rsidR="00235013" w:rsidRDefault="00235013" w:rsidP="00AA15F7">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Further consideration not limited to 7 – 24 GHz </w:t>
      </w:r>
    </w:p>
    <w:p w14:paraId="0BB5E540" w14:textId="07B21D80" w:rsidR="004A560B" w:rsidRDefault="009510CF" w:rsidP="004A560B">
      <w:pPr>
        <w:ind w:firstLineChars="50" w:firstLine="100"/>
        <w:rPr>
          <w:lang w:eastAsia="ko-KR"/>
        </w:rPr>
      </w:pPr>
      <w:r w:rsidRPr="009510CF">
        <w:rPr>
          <w:lang w:eastAsia="ko-KR"/>
        </w:rPr>
        <w:t xml:space="preserve">The main purpose of this study is validation using channel model measurement at least </w:t>
      </w:r>
      <w:r>
        <w:rPr>
          <w:lang w:eastAsia="ko-KR"/>
        </w:rPr>
        <w:t>for</w:t>
      </w:r>
      <w:r w:rsidRPr="009510CF">
        <w:rPr>
          <w:lang w:eastAsia="ko-KR"/>
        </w:rPr>
        <w:t xml:space="preserve"> 7</w:t>
      </w:r>
      <w:r>
        <w:rPr>
          <w:lang w:eastAsia="ko-KR"/>
        </w:rPr>
        <w:t xml:space="preserve"> </w:t>
      </w:r>
      <w:r w:rsidRPr="009510CF">
        <w:rPr>
          <w:lang w:eastAsia="ko-KR"/>
        </w:rPr>
        <w:t>-</w:t>
      </w:r>
      <w:r>
        <w:rPr>
          <w:lang w:eastAsia="ko-KR"/>
        </w:rPr>
        <w:t xml:space="preserve"> </w:t>
      </w:r>
      <w:r w:rsidRPr="009510CF">
        <w:rPr>
          <w:lang w:eastAsia="ko-KR"/>
        </w:rPr>
        <w:t xml:space="preserve">24 GHz. However, it is possible </w:t>
      </w:r>
      <w:r>
        <w:rPr>
          <w:lang w:eastAsia="ko-KR"/>
        </w:rPr>
        <w:t xml:space="preserve">opportunity </w:t>
      </w:r>
      <w:r w:rsidRPr="009510CF">
        <w:rPr>
          <w:lang w:eastAsia="ko-KR"/>
        </w:rPr>
        <w:t xml:space="preserve">to resolve some points that have not been considered in the current channel model through this study. As an example, one can consider the fixed height of the </w:t>
      </w:r>
      <w:r>
        <w:rPr>
          <w:lang w:eastAsia="ko-KR"/>
        </w:rPr>
        <w:t>BS</w:t>
      </w:r>
      <w:r w:rsidRPr="009510CF">
        <w:rPr>
          <w:lang w:eastAsia="ko-KR"/>
        </w:rPr>
        <w:t xml:space="preserve"> in the cell layout</w:t>
      </w:r>
      <w:r>
        <w:rPr>
          <w:lang w:eastAsia="ko-KR"/>
        </w:rPr>
        <w:t>.</w:t>
      </w:r>
    </w:p>
    <w:p w14:paraId="0234CC40" w14:textId="4984EE47" w:rsidR="004A560B" w:rsidRDefault="004A560B" w:rsidP="004A560B">
      <w:pPr>
        <w:ind w:firstLineChars="50" w:firstLine="100"/>
        <w:rPr>
          <w:lang w:eastAsia="ko-KR"/>
        </w:rPr>
      </w:pPr>
      <w:r>
        <w:rPr>
          <w:lang w:eastAsia="ko-KR"/>
        </w:rPr>
        <w:t>In 3GPP, there is a range for the applicability of path loss calculation and UE’s height considering the location inside the building, but the height of the base station is limited to a fixed one. Among the scenarios that exist in 3GPP, there are UMa (BS height = 25 m) and UMi (BS height = 10 m), representing urban environments. However, it should be considered that the installation height of the BS can be distributed diversely when considering the actual urban environment. In particular, in an environment where buildings are concentrated and street canyons (e.g., UMi), the characteristics of path loss according to the BS height will stand out. Therefore, RAN1 may needs to discuss whether it can consider the BS height-dependent characteristics beyond the frequency-dependent characteristics in the corresponding channel model validation work.</w:t>
      </w:r>
    </w:p>
    <w:p w14:paraId="3E8C6035" w14:textId="3D2CEFF1" w:rsidR="004A560B" w:rsidRDefault="00247B0B" w:rsidP="00AA15F7">
      <w:pPr>
        <w:pStyle w:val="Proposal1"/>
      </w:pPr>
      <w:r>
        <w:rPr>
          <w:lang w:eastAsia="ko-KR"/>
        </w:rPr>
        <w:t>RAN1 discuss to necessity of</w:t>
      </w:r>
      <w:r w:rsidR="00357CED">
        <w:rPr>
          <w:lang w:eastAsia="ko-KR"/>
        </w:rPr>
        <w:t xml:space="preserve"> the different BS height</w:t>
      </w:r>
    </w:p>
    <w:p w14:paraId="44A14D17" w14:textId="77777777" w:rsidR="00235013" w:rsidRPr="004A560B" w:rsidRDefault="00235013" w:rsidP="00AA15F7">
      <w:pPr>
        <w:rPr>
          <w:lang w:eastAsia="ko-KR"/>
        </w:rPr>
      </w:pPr>
    </w:p>
    <w:p w14:paraId="2028B9BD" w14:textId="10248BDB" w:rsidR="001C06C9" w:rsidRDefault="001C06C9" w:rsidP="00C63EB7">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241D7BE3" w14:textId="59700461" w:rsidR="008A1543" w:rsidRDefault="008A1543" w:rsidP="00AA15F7">
      <w:pPr>
        <w:pStyle w:val="Observation1"/>
        <w:numPr>
          <w:ilvl w:val="0"/>
          <w:numId w:val="30"/>
        </w:numPr>
        <w:ind w:hanging="800"/>
      </w:pPr>
      <w:r>
        <w:rPr>
          <w:rFonts w:hint="eastAsia"/>
        </w:rPr>
        <w:t xml:space="preserve">Existing channel </w:t>
      </w:r>
      <w:r>
        <w:t>modelling</w:t>
      </w:r>
      <w:r>
        <w:rPr>
          <w:rFonts w:hint="eastAsia"/>
        </w:rPr>
        <w:t xml:space="preserve"> </w:t>
      </w:r>
      <w:r>
        <w:t>in TR 38.901 is lack of measurement data for 7 – 24 GHz to validate its applicability</w:t>
      </w:r>
    </w:p>
    <w:p w14:paraId="101456AE" w14:textId="2ED80A6C" w:rsidR="008A1543" w:rsidRDefault="008A1543" w:rsidP="00AA15F7">
      <w:pPr>
        <w:pStyle w:val="Proposal1"/>
        <w:numPr>
          <w:ilvl w:val="0"/>
          <w:numId w:val="32"/>
        </w:numPr>
      </w:pPr>
      <w:r>
        <w:t xml:space="preserve">RAN1 study the method of </w:t>
      </w:r>
      <w:r w:rsidR="00B0678F">
        <w:t xml:space="preserve">how to make </w:t>
      </w:r>
      <w:r>
        <w:t xml:space="preserve">continuity between legacy channel parameters </w:t>
      </w:r>
      <w:r w:rsidR="00B0678F">
        <w:t>(0. 5 – 100 GHz) and new measurement results for 7 – 24 GHz in case of there is misalignment</w:t>
      </w:r>
    </w:p>
    <w:p w14:paraId="2A38DD30" w14:textId="3964E5B0" w:rsidR="0007349E" w:rsidRDefault="0007349E" w:rsidP="0007349E">
      <w:pPr>
        <w:pStyle w:val="Observation1"/>
        <w:numPr>
          <w:ilvl w:val="0"/>
          <w:numId w:val="30"/>
        </w:numPr>
        <w:ind w:hanging="800"/>
      </w:pPr>
      <w:r w:rsidRPr="00EB0AA9">
        <w:rPr>
          <w:rFonts w:hint="eastAsia"/>
        </w:rPr>
        <w:lastRenderedPageBreak/>
        <w:t xml:space="preserve">Further modification may need to </w:t>
      </w:r>
      <w:r>
        <w:t xml:space="preserve">be </w:t>
      </w:r>
      <w:r w:rsidRPr="00EB0AA9">
        <w:rPr>
          <w:rFonts w:hint="eastAsia"/>
        </w:rPr>
        <w:t>considered according to near-field dis</w:t>
      </w:r>
      <w:r w:rsidRPr="00EB0AA9">
        <w:t>cu</w:t>
      </w:r>
      <w:r w:rsidRPr="00EB0AA9">
        <w:rPr>
          <w:rFonts w:hint="eastAsia"/>
        </w:rPr>
        <w:t>ssion</w:t>
      </w:r>
      <w:r>
        <w:t xml:space="preserve"> in channel model adap</w:t>
      </w:r>
      <w:r w:rsidR="00B50B74">
        <w:t>ta</w:t>
      </w:r>
      <w:r>
        <w:t>tion</w:t>
      </w:r>
      <w:r w:rsidR="00B50B74">
        <w:t>/extension</w:t>
      </w:r>
      <w:r>
        <w:t xml:space="preserve"> since the antenna modelling is related to frequency and the size of the entire array</w:t>
      </w:r>
    </w:p>
    <w:p w14:paraId="31ECC6E3" w14:textId="77777777" w:rsidR="008A1543" w:rsidRPr="00EB0AA9" w:rsidRDefault="008A1543" w:rsidP="00AA15F7">
      <w:pPr>
        <w:pStyle w:val="Proposal1"/>
        <w:numPr>
          <w:ilvl w:val="0"/>
          <w:numId w:val="32"/>
        </w:numPr>
      </w:pPr>
      <w:r w:rsidRPr="00EB0AA9">
        <w:t xml:space="preserve">RAN1 </w:t>
      </w:r>
      <w:r>
        <w:t>studies</w:t>
      </w:r>
      <w:r w:rsidRPr="00EB0AA9">
        <w:rPr>
          <w:rFonts w:hint="eastAsia"/>
        </w:rPr>
        <w:t xml:space="preserve"> </w:t>
      </w:r>
      <w:r>
        <w:t xml:space="preserve">whether </w:t>
      </w:r>
      <w:r w:rsidRPr="00EB0AA9">
        <w:t>pathloss formula is applicable to 7 – 24 GHz or not</w:t>
      </w:r>
    </w:p>
    <w:p w14:paraId="7796F155" w14:textId="77777777" w:rsidR="008A1543" w:rsidRDefault="008A1543" w:rsidP="008A1543">
      <w:pPr>
        <w:pStyle w:val="Proposal1"/>
        <w:rPr>
          <w:lang w:eastAsia="ko-KR"/>
        </w:rPr>
      </w:pPr>
      <w:r w:rsidRPr="00EB0AA9">
        <w:rPr>
          <w:lang w:eastAsia="ko-KR"/>
        </w:rPr>
        <w:t xml:space="preserve">RAN1 </w:t>
      </w:r>
      <w:r>
        <w:rPr>
          <w:lang w:eastAsia="ko-KR"/>
        </w:rPr>
        <w:t>studies</w:t>
      </w:r>
      <w:r w:rsidRPr="00EB0AA9">
        <w:rPr>
          <w:rFonts w:hint="eastAsia"/>
          <w:lang w:eastAsia="ko-KR"/>
        </w:rPr>
        <w:t xml:space="preserve"> </w:t>
      </w:r>
      <w:r>
        <w:rPr>
          <w:lang w:eastAsia="ko-KR"/>
        </w:rPr>
        <w:t>whether the standard deviation of shadow fading</w:t>
      </w:r>
      <w:r w:rsidRPr="00EB0AA9">
        <w:rPr>
          <w:lang w:eastAsia="ko-KR"/>
        </w:rPr>
        <w:t xml:space="preserve"> is applicable to 7 – 24 GHz or not</w:t>
      </w:r>
    </w:p>
    <w:p w14:paraId="731303FB" w14:textId="77777777" w:rsidR="0007349E" w:rsidRPr="00387BA8" w:rsidRDefault="0007349E" w:rsidP="0007349E">
      <w:pPr>
        <w:pStyle w:val="Proposal1"/>
        <w:numPr>
          <w:ilvl w:val="0"/>
          <w:numId w:val="32"/>
        </w:numPr>
        <w:rPr>
          <w:lang w:eastAsia="ko-KR"/>
        </w:rPr>
      </w:pPr>
      <w:r w:rsidRPr="00461C02">
        <w:rPr>
          <w:lang w:eastAsia="ko-KR"/>
        </w:rPr>
        <w:t>RAN1 can reuse the current LOS probability</w:t>
      </w:r>
      <w:r>
        <w:rPr>
          <w:lang w:eastAsia="ko-KR"/>
        </w:rPr>
        <w:t xml:space="preserve"> if there is no consideration for different BS height per scenario</w:t>
      </w:r>
    </w:p>
    <w:p w14:paraId="6DEB1A92" w14:textId="77777777" w:rsidR="0007349E" w:rsidRPr="00711F4F" w:rsidRDefault="0007349E" w:rsidP="0007349E">
      <w:pPr>
        <w:pStyle w:val="Proposal1"/>
        <w:numPr>
          <w:ilvl w:val="0"/>
          <w:numId w:val="32"/>
        </w:numPr>
        <w:rPr>
          <w:lang w:eastAsia="ko-KR"/>
        </w:rPr>
      </w:pPr>
      <w:r>
        <w:rPr>
          <w:rFonts w:hint="eastAsia"/>
          <w:lang w:eastAsia="ko-KR"/>
        </w:rPr>
        <w:t xml:space="preserve">RAN1 discuss </w:t>
      </w:r>
      <w:r>
        <w:rPr>
          <w:lang w:eastAsia="ko-KR"/>
        </w:rPr>
        <w:t>whether the penetration</w:t>
      </w:r>
      <w:r>
        <w:rPr>
          <w:rFonts w:hint="eastAsia"/>
          <w:lang w:eastAsia="ko-KR"/>
        </w:rPr>
        <w:t xml:space="preserve"> </w:t>
      </w:r>
      <w:r>
        <w:rPr>
          <w:lang w:eastAsia="ko-KR"/>
        </w:rPr>
        <w:t>loss per materials is applicable or not for 7 – 24 GHz</w:t>
      </w:r>
    </w:p>
    <w:p w14:paraId="3F192708" w14:textId="77777777" w:rsidR="008A1543" w:rsidRDefault="008A1543" w:rsidP="008A1543">
      <w:pPr>
        <w:pStyle w:val="Proposal1"/>
        <w:rPr>
          <w:lang w:eastAsia="ko-KR"/>
        </w:rPr>
      </w:pPr>
      <w:r>
        <w:rPr>
          <w:lang w:eastAsia="ko-KR"/>
        </w:rPr>
        <w:t>RAN1 discuss whether the defined dependency of delay spread and angular spread on the frequency can applicable for 7 – 24 GHz at least with below consideration</w:t>
      </w:r>
    </w:p>
    <w:p w14:paraId="42FB2829" w14:textId="77777777" w:rsidR="008A1543" w:rsidRDefault="008A1543" w:rsidP="008A1543">
      <w:pPr>
        <w:pStyle w:val="Proposal1"/>
        <w:numPr>
          <w:ilvl w:val="0"/>
          <w:numId w:val="38"/>
        </w:numPr>
        <w:rPr>
          <w:lang w:eastAsia="ko-KR"/>
        </w:rPr>
      </w:pPr>
      <w:r>
        <w:rPr>
          <w:lang w:eastAsia="ko-KR"/>
        </w:rPr>
        <w:t>whether the defined distribution characteristics (exponential distribution for delay spread, wrapped Gaussian distribution for azimuth angular spread, and Laplacian distribution for zenith angular spread) can applicable for 7 – 24 GHz</w:t>
      </w:r>
    </w:p>
    <w:p w14:paraId="384086F6" w14:textId="77777777" w:rsidR="008A1543" w:rsidRDefault="008A1543" w:rsidP="008A1543">
      <w:pPr>
        <w:pStyle w:val="Proposal1"/>
        <w:numPr>
          <w:ilvl w:val="0"/>
          <w:numId w:val="38"/>
        </w:numPr>
        <w:rPr>
          <w:lang w:eastAsia="ko-KR"/>
        </w:rPr>
      </w:pPr>
      <w:r>
        <w:rPr>
          <w:lang w:eastAsia="ko-KR"/>
        </w:rPr>
        <w:t>whether the tendency of slope which has negative or positive is validated or not for 7 – 24 GHz</w:t>
      </w:r>
    </w:p>
    <w:p w14:paraId="1E864B95" w14:textId="77777777" w:rsidR="008A1543" w:rsidRDefault="008A1543" w:rsidP="008A1543">
      <w:pPr>
        <w:pStyle w:val="Proposal1"/>
        <w:numPr>
          <w:ilvl w:val="0"/>
          <w:numId w:val="38"/>
        </w:numPr>
        <w:rPr>
          <w:lang w:eastAsia="ko-KR"/>
        </w:rPr>
      </w:pPr>
      <w:r>
        <w:rPr>
          <w:lang w:eastAsia="ko-KR"/>
        </w:rPr>
        <w:t>whether the parameters which is defined as fixed mean and standard deviation have frequency dependency or not</w:t>
      </w:r>
    </w:p>
    <w:p w14:paraId="1FD2A854" w14:textId="77777777" w:rsidR="0007349E" w:rsidRPr="00711F4F" w:rsidRDefault="0007349E" w:rsidP="0007349E">
      <w:pPr>
        <w:pStyle w:val="Proposal1"/>
        <w:numPr>
          <w:ilvl w:val="0"/>
          <w:numId w:val="32"/>
        </w:numPr>
        <w:rPr>
          <w:lang w:eastAsia="ko-KR"/>
        </w:rPr>
      </w:pPr>
      <w:r>
        <w:rPr>
          <w:rFonts w:hint="eastAsia"/>
          <w:lang w:eastAsia="ko-KR"/>
        </w:rPr>
        <w:t xml:space="preserve">RAN1 discuss </w:t>
      </w:r>
      <w:r>
        <w:rPr>
          <w:lang w:eastAsia="ko-KR"/>
        </w:rPr>
        <w:t>the necessity of the validation for the number of clusters</w:t>
      </w:r>
    </w:p>
    <w:p w14:paraId="730E5769" w14:textId="74043B93" w:rsidR="00453143" w:rsidRDefault="00357CED" w:rsidP="00357CED">
      <w:pPr>
        <w:pStyle w:val="Proposal1"/>
        <w:numPr>
          <w:ilvl w:val="0"/>
          <w:numId w:val="32"/>
        </w:numPr>
        <w:rPr>
          <w:lang w:eastAsia="ko-KR"/>
        </w:rPr>
      </w:pPr>
      <w:r w:rsidRPr="00357CED">
        <w:rPr>
          <w:lang w:eastAsia="ko-KR"/>
        </w:rPr>
        <w:t xml:space="preserve">RAN1 discuss </w:t>
      </w:r>
      <w:r>
        <w:rPr>
          <w:lang w:eastAsia="ko-KR"/>
        </w:rPr>
        <w:t>the</w:t>
      </w:r>
      <w:r w:rsidRPr="00357CED">
        <w:rPr>
          <w:lang w:eastAsia="ko-KR"/>
        </w:rPr>
        <w:t xml:space="preserve"> necessity of the different BS height</w:t>
      </w:r>
    </w:p>
    <w:p w14:paraId="1330F4BD" w14:textId="77777777" w:rsidR="0007349E" w:rsidRPr="0007349E" w:rsidRDefault="0007349E" w:rsidP="0007349E">
      <w:pPr>
        <w:pStyle w:val="Proposal1"/>
        <w:numPr>
          <w:ilvl w:val="0"/>
          <w:numId w:val="0"/>
        </w:numPr>
        <w:rPr>
          <w:lang w:val="en-GB"/>
        </w:rPr>
      </w:pPr>
    </w:p>
    <w:p w14:paraId="423CCAE4" w14:textId="77777777" w:rsidR="001C06C9" w:rsidRPr="00D12F45" w:rsidRDefault="001C06C9" w:rsidP="001C06C9">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1407115" w14:textId="38397FE8" w:rsidR="001C06C9" w:rsidRDefault="001C06C9" w:rsidP="001C06C9">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RP-2340</w:t>
      </w:r>
      <w:r w:rsidR="00894968">
        <w:rPr>
          <w:rFonts w:ascii="Times New Roman" w:hAnsi="Times New Roman"/>
        </w:rPr>
        <w:t>18</w:t>
      </w:r>
      <w:r w:rsidRPr="00306BD4">
        <w:rPr>
          <w:rFonts w:ascii="Times New Roman" w:hAnsi="Times New Roman"/>
        </w:rPr>
        <w:t xml:space="preserve"> “New SID: Study on channel modelling </w:t>
      </w:r>
      <w:r w:rsidR="00894968">
        <w:rPr>
          <w:rFonts w:ascii="Times New Roman" w:hAnsi="Times New Roman"/>
        </w:rPr>
        <w:t>enhancements for 7-24GHz</w:t>
      </w:r>
      <w:r w:rsidRPr="00306BD4">
        <w:rPr>
          <w:rFonts w:ascii="Times New Roman" w:hAnsi="Times New Roman"/>
        </w:rPr>
        <w:t xml:space="preserve"> for NR,” RAN#</w:t>
      </w:r>
      <w:bookmarkEnd w:id="1"/>
      <w:r w:rsidRPr="00306BD4">
        <w:rPr>
          <w:rFonts w:ascii="Times New Roman" w:hAnsi="Times New Roman"/>
        </w:rPr>
        <w:t>102</w:t>
      </w:r>
    </w:p>
    <w:p w14:paraId="103F0DD2" w14:textId="77777777" w:rsidR="001C06C9" w:rsidRPr="00306BD4" w:rsidRDefault="001C06C9" w:rsidP="001C06C9">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bookmarkEnd w:id="2"/>
    <w:bookmarkEnd w:id="3"/>
    <w:p w14:paraId="3DA3546A" w14:textId="0BA304E0" w:rsidR="00B73EB0" w:rsidRDefault="00B73EB0">
      <w:pPr>
        <w:spacing w:after="160" w:line="259" w:lineRule="auto"/>
        <w:jc w:val="both"/>
        <w:rPr>
          <w:rFonts w:eastAsia="맑은 고딕"/>
          <w:szCs w:val="22"/>
          <w:lang w:val="en-US" w:eastAsia="zh-CN"/>
        </w:rPr>
      </w:pPr>
      <w:r>
        <w:br w:type="page"/>
      </w:r>
    </w:p>
    <w:p w14:paraId="49AC26B8" w14:textId="3E492995" w:rsidR="00B73EB0" w:rsidRPr="00D12F45" w:rsidRDefault="00B73EB0" w:rsidP="00B73EB0">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Appendix</w:t>
      </w:r>
      <w:r w:rsidR="007423B9">
        <w:rPr>
          <w:rFonts w:ascii="Arial" w:eastAsia="바탕" w:hAnsi="Arial" w:cs="Arial"/>
          <w:sz w:val="32"/>
          <w:szCs w:val="32"/>
          <w:lang w:val="en-US" w:eastAsia="ko-KR"/>
        </w:rPr>
        <w:t xml:space="preserve"> 1</w:t>
      </w:r>
      <w:r>
        <w:rPr>
          <w:rFonts w:ascii="Arial" w:eastAsia="바탕" w:hAnsi="Arial" w:cs="Arial"/>
          <w:sz w:val="32"/>
          <w:szCs w:val="32"/>
          <w:lang w:val="en-US" w:eastAsia="ko-KR"/>
        </w:rPr>
        <w:t>. Pathloss models in Table 7.4.1-1 in TR 38.901</w:t>
      </w:r>
    </w:p>
    <w:p w14:paraId="4835CC7C" w14:textId="77777777" w:rsidR="00B73EB0" w:rsidRDefault="00B73EB0" w:rsidP="00B73EB0">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430"/>
        <w:gridCol w:w="5750"/>
        <w:gridCol w:w="1283"/>
        <w:gridCol w:w="2164"/>
      </w:tblGrid>
      <w:tr w:rsidR="00B73EB0" w:rsidRPr="00147F39" w14:paraId="7D594933" w14:textId="77777777" w:rsidTr="00D90DF0">
        <w:trPr>
          <w:cantSplit/>
          <w:trHeight w:val="1508"/>
          <w:tblHeader/>
        </w:trPr>
        <w:tc>
          <w:tcPr>
            <w:tcW w:w="0" w:type="auto"/>
            <w:shd w:val="clear" w:color="auto" w:fill="D9D9D9"/>
            <w:textDirection w:val="btLr"/>
            <w:vAlign w:val="center"/>
          </w:tcPr>
          <w:p w14:paraId="52F28D5C" w14:textId="77777777" w:rsidR="00B73EB0" w:rsidRPr="005B0306" w:rsidRDefault="00B73EB0" w:rsidP="00D90DF0">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3E25D3DF" w14:textId="77777777" w:rsidR="00B73EB0" w:rsidRPr="005B0306" w:rsidRDefault="00B73EB0" w:rsidP="00D90DF0">
            <w:pPr>
              <w:pStyle w:val="TAH"/>
              <w:keepNext w:val="0"/>
              <w:keepLines w:val="0"/>
              <w:ind w:left="113" w:right="113"/>
              <w:rPr>
                <w:szCs w:val="18"/>
              </w:rPr>
            </w:pPr>
            <w:r w:rsidRPr="005B0306">
              <w:rPr>
                <w:szCs w:val="18"/>
              </w:rPr>
              <w:t>LOS/NLOS</w:t>
            </w:r>
          </w:p>
        </w:tc>
        <w:tc>
          <w:tcPr>
            <w:tcW w:w="0" w:type="auto"/>
            <w:shd w:val="clear" w:color="auto" w:fill="D9D9D9"/>
            <w:vAlign w:val="center"/>
          </w:tcPr>
          <w:p w14:paraId="4C3DD67F" w14:textId="77777777" w:rsidR="00B73EB0" w:rsidRPr="005B0306" w:rsidRDefault="00B73EB0" w:rsidP="00D90DF0">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7B5AA0B9" w14:textId="77777777" w:rsidR="00B73EB0" w:rsidRPr="005B0306" w:rsidRDefault="00B73EB0" w:rsidP="00D90DF0">
            <w:pPr>
              <w:pStyle w:val="TAH"/>
              <w:keepNext w:val="0"/>
              <w:keepLines w:val="0"/>
              <w:rPr>
                <w:rFonts w:cs="Arial"/>
                <w:szCs w:val="18"/>
              </w:rPr>
            </w:pPr>
            <w:r w:rsidRPr="005B0306">
              <w:rPr>
                <w:rFonts w:cs="Arial"/>
                <w:szCs w:val="18"/>
              </w:rPr>
              <w:t xml:space="preserve">Shadow </w:t>
            </w:r>
          </w:p>
          <w:p w14:paraId="5ED4CA33" w14:textId="77777777" w:rsidR="00B73EB0" w:rsidRPr="005B0306" w:rsidRDefault="00B73EB0" w:rsidP="00D90DF0">
            <w:pPr>
              <w:pStyle w:val="TAH"/>
              <w:keepNext w:val="0"/>
              <w:keepLines w:val="0"/>
              <w:rPr>
                <w:rFonts w:cs="Arial"/>
                <w:szCs w:val="18"/>
              </w:rPr>
            </w:pPr>
            <w:r w:rsidRPr="005B0306">
              <w:rPr>
                <w:rFonts w:cs="Arial"/>
                <w:szCs w:val="18"/>
              </w:rPr>
              <w:t xml:space="preserve">fading </w:t>
            </w:r>
          </w:p>
          <w:p w14:paraId="245DDD12" w14:textId="77777777" w:rsidR="00B73EB0" w:rsidRPr="005B0306" w:rsidRDefault="00B73EB0" w:rsidP="00D90DF0">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3FF6CD83" w14:textId="77777777" w:rsidR="00B73EB0" w:rsidRPr="005B0306" w:rsidRDefault="00B73EB0" w:rsidP="00D90DF0">
            <w:pPr>
              <w:pStyle w:val="TAH"/>
              <w:keepNext w:val="0"/>
              <w:keepLines w:val="0"/>
              <w:rPr>
                <w:rFonts w:cs="Arial"/>
                <w:szCs w:val="18"/>
              </w:rPr>
            </w:pPr>
            <w:r w:rsidRPr="005B0306">
              <w:rPr>
                <w:rFonts w:cs="Arial"/>
                <w:szCs w:val="18"/>
              </w:rPr>
              <w:t xml:space="preserve">Applicability range, </w:t>
            </w:r>
          </w:p>
          <w:p w14:paraId="7A36E97C" w14:textId="77777777" w:rsidR="00B73EB0" w:rsidRPr="005B0306" w:rsidRDefault="00B73EB0" w:rsidP="00D90DF0">
            <w:pPr>
              <w:pStyle w:val="TAH"/>
              <w:keepNext w:val="0"/>
              <w:keepLines w:val="0"/>
              <w:rPr>
                <w:rFonts w:cs="Arial"/>
                <w:szCs w:val="18"/>
              </w:rPr>
            </w:pPr>
            <w:r w:rsidRPr="005B0306">
              <w:rPr>
                <w:rFonts w:cs="Arial"/>
                <w:szCs w:val="18"/>
              </w:rPr>
              <w:t xml:space="preserve">antenna height </w:t>
            </w:r>
          </w:p>
          <w:p w14:paraId="27A84484" w14:textId="77777777" w:rsidR="00B73EB0" w:rsidRPr="005B0306" w:rsidRDefault="00B73EB0" w:rsidP="00D90DF0">
            <w:pPr>
              <w:pStyle w:val="TAH"/>
              <w:keepNext w:val="0"/>
              <w:keepLines w:val="0"/>
              <w:rPr>
                <w:rFonts w:cs="Arial"/>
                <w:szCs w:val="18"/>
              </w:rPr>
            </w:pPr>
            <w:r w:rsidRPr="005B0306">
              <w:rPr>
                <w:rFonts w:cs="Arial"/>
                <w:szCs w:val="18"/>
              </w:rPr>
              <w:t xml:space="preserve">default values </w:t>
            </w:r>
          </w:p>
        </w:tc>
      </w:tr>
      <w:tr w:rsidR="00B73EB0" w:rsidRPr="00147F39" w14:paraId="74678E4D" w14:textId="77777777" w:rsidTr="00D90DF0">
        <w:trPr>
          <w:cantSplit/>
        </w:trPr>
        <w:tc>
          <w:tcPr>
            <w:tcW w:w="0" w:type="auto"/>
            <w:vMerge w:val="restart"/>
            <w:shd w:val="clear" w:color="auto" w:fill="F2F2F2"/>
            <w:textDirection w:val="btLr"/>
            <w:vAlign w:val="center"/>
          </w:tcPr>
          <w:p w14:paraId="655A3425" w14:textId="77777777" w:rsidR="00B73EB0" w:rsidRPr="005B0306" w:rsidRDefault="00B73EB0" w:rsidP="00D90DF0">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508F4AC7" w14:textId="77777777" w:rsidR="00B73EB0" w:rsidRPr="005B0306" w:rsidRDefault="00B73EB0" w:rsidP="00D90DF0">
            <w:pPr>
              <w:pStyle w:val="TAH"/>
              <w:keepNext w:val="0"/>
              <w:keepLines w:val="0"/>
              <w:ind w:left="113" w:right="113"/>
              <w:rPr>
                <w:szCs w:val="18"/>
                <w:lang w:eastAsia="ko-KR"/>
              </w:rPr>
            </w:pPr>
            <w:r w:rsidRPr="005B0306">
              <w:rPr>
                <w:szCs w:val="18"/>
                <w:lang w:eastAsia="ko-KR"/>
              </w:rPr>
              <w:t>LOS</w:t>
            </w:r>
          </w:p>
        </w:tc>
        <w:tc>
          <w:tcPr>
            <w:tcW w:w="0" w:type="auto"/>
          </w:tcPr>
          <w:p w14:paraId="24349E3E" w14:textId="77777777" w:rsidR="00B73EB0" w:rsidRPr="00B73EB0" w:rsidRDefault="00B73EB0" w:rsidP="00D90DF0">
            <w:pPr>
              <w:pStyle w:val="Tabletext"/>
              <w:rPr>
                <w:rFonts w:ascii="Arial" w:hAnsi="Arial" w:cs="Arial"/>
                <w:sz w:val="16"/>
                <w:szCs w:val="16"/>
              </w:rPr>
            </w:pPr>
            <w:r w:rsidRPr="00B73EB0">
              <w:rPr>
                <w:rFonts w:ascii="Arial" w:hAnsi="Arial" w:cs="Arial"/>
                <w:position w:val="-32"/>
                <w:sz w:val="16"/>
                <w:szCs w:val="16"/>
              </w:rPr>
              <w:object w:dxaOrig="3640" w:dyaOrig="760" w14:anchorId="06030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37.2pt" o:ole="">
                  <v:imagedata r:id="rId7" o:title=""/>
                </v:shape>
                <o:OLEObject Type="Embed" ProgID="Equation.3" ShapeID="_x0000_i1025" DrawAspect="Content" ObjectID="_1773844411" r:id="rId8"/>
              </w:object>
            </w:r>
            <w:r w:rsidRPr="00B73EB0">
              <w:rPr>
                <w:rFonts w:ascii="Arial" w:hAnsi="Arial" w:cs="Arial"/>
                <w:sz w:val="16"/>
                <w:szCs w:val="16"/>
              </w:rPr>
              <w:t>, see note 5</w:t>
            </w:r>
          </w:p>
          <w:p w14:paraId="11A78439" w14:textId="77777777" w:rsidR="00B73EB0" w:rsidRPr="00B73EB0" w:rsidRDefault="00B73EB0" w:rsidP="00D90DF0">
            <w:pPr>
              <w:pStyle w:val="Tabletext"/>
              <w:rPr>
                <w:rFonts w:ascii="Arial" w:hAnsi="Arial" w:cs="Arial"/>
                <w:sz w:val="16"/>
                <w:szCs w:val="16"/>
              </w:rPr>
            </w:pPr>
          </w:p>
          <w:p w14:paraId="62882E0F" w14:textId="77777777" w:rsidR="00B73EB0" w:rsidRPr="00B73EB0" w:rsidRDefault="00B73EB0" w:rsidP="00D90DF0">
            <w:pPr>
              <w:pStyle w:val="Tabletext"/>
              <w:rPr>
                <w:rFonts w:ascii="Arial" w:eastAsia="MS Mincho" w:hAnsi="Arial" w:cs="Arial"/>
                <w:i/>
                <w:iCs/>
                <w:sz w:val="16"/>
                <w:szCs w:val="16"/>
                <w:lang w:val="en-US"/>
              </w:rPr>
            </w:pPr>
            <w:r w:rsidRPr="00B73EB0">
              <w:rPr>
                <w:rFonts w:ascii="Arial" w:hAnsi="Arial" w:cs="Arial"/>
                <w:position w:val="-32"/>
                <w:sz w:val="16"/>
                <w:szCs w:val="16"/>
              </w:rPr>
              <w:object w:dxaOrig="5520" w:dyaOrig="760" w14:anchorId="3CAFE23A">
                <v:shape id="_x0000_i1026" type="#_x0000_t75" style="width:275.8pt;height:37.2pt" o:ole="">
                  <v:imagedata r:id="rId9" o:title=""/>
                </v:shape>
                <o:OLEObject Type="Embed" ProgID="Equation.3" ShapeID="_x0000_i1026" DrawAspect="Content" ObjectID="_1773844412" r:id="rId10"/>
              </w:object>
            </w:r>
          </w:p>
          <w:p w14:paraId="1D5BEDDD" w14:textId="77777777" w:rsidR="00B73EB0" w:rsidRPr="00B73EB0" w:rsidRDefault="00B73EB0" w:rsidP="00D90DF0">
            <w:pPr>
              <w:pStyle w:val="Tabletext"/>
              <w:rPr>
                <w:rFonts w:ascii="Arial" w:eastAsia="MS Mincho" w:hAnsi="Arial" w:cs="Arial"/>
                <w:sz w:val="16"/>
                <w:szCs w:val="16"/>
                <w:lang w:eastAsia="ja-JP"/>
              </w:rPr>
            </w:pPr>
            <w:r w:rsidRPr="00B73EB0">
              <w:rPr>
                <w:rFonts w:ascii="Arial" w:hAnsi="Arial" w:cs="Arial"/>
                <w:position w:val="-12"/>
                <w:sz w:val="16"/>
                <w:szCs w:val="16"/>
              </w:rPr>
              <w:object w:dxaOrig="3460" w:dyaOrig="360" w14:anchorId="4286ACA1">
                <v:shape id="_x0000_i1027" type="#_x0000_t75" style="width:173.3pt;height:18.9pt" o:ole="">
                  <v:imagedata r:id="rId11" o:title=""/>
                </v:shape>
                <o:OLEObject Type="Embed" ProgID="Equation.3" ShapeID="_x0000_i1027" DrawAspect="Content" ObjectID="_1773844413" r:id="rId12"/>
              </w:object>
            </w:r>
          </w:p>
        </w:tc>
        <w:tc>
          <w:tcPr>
            <w:tcW w:w="0" w:type="auto"/>
          </w:tcPr>
          <w:p w14:paraId="6AC0E6CA" w14:textId="77777777" w:rsidR="00B73EB0" w:rsidRPr="00B73EB0" w:rsidRDefault="00B73EB0" w:rsidP="00D90DF0">
            <w:pPr>
              <w:pStyle w:val="Tabletext"/>
              <w:jc w:val="center"/>
              <w:rPr>
                <w:rFonts w:ascii="Arial" w:hAnsi="Arial" w:cs="Arial"/>
                <w:sz w:val="16"/>
                <w:szCs w:val="16"/>
              </w:rPr>
            </w:pPr>
          </w:p>
          <w:p w14:paraId="0562B35F" w14:textId="77777777" w:rsidR="00B73EB0" w:rsidRPr="00B73EB0" w:rsidRDefault="00B73EB0" w:rsidP="00D90DF0">
            <w:pPr>
              <w:pStyle w:val="Tabletext"/>
              <w:jc w:val="center"/>
              <w:rPr>
                <w:rFonts w:ascii="Arial" w:hAnsi="Arial" w:cs="Arial"/>
                <w:sz w:val="16"/>
                <w:szCs w:val="16"/>
              </w:rPr>
            </w:pPr>
          </w:p>
          <w:p w14:paraId="3687EAC6" w14:textId="77777777" w:rsidR="00B73EB0" w:rsidRPr="00B73EB0" w:rsidRDefault="00B73EB0" w:rsidP="00D90DF0">
            <w:pPr>
              <w:pStyle w:val="Tabletext"/>
              <w:jc w:val="center"/>
              <w:rPr>
                <w:rFonts w:ascii="Arial" w:hAnsi="Arial" w:cs="Arial"/>
                <w:sz w:val="16"/>
                <w:szCs w:val="16"/>
              </w:rPr>
            </w:pPr>
          </w:p>
          <w:p w14:paraId="17468EAA" w14:textId="77777777" w:rsidR="00B73EB0" w:rsidRPr="00B73EB0" w:rsidRDefault="00B73EB0" w:rsidP="00D90DF0">
            <w:pPr>
              <w:pStyle w:val="Tabletext"/>
              <w:jc w:val="center"/>
              <w:rPr>
                <w:rFonts w:ascii="Arial" w:hAnsi="Arial" w:cs="Arial"/>
                <w:sz w:val="16"/>
                <w:szCs w:val="16"/>
              </w:rPr>
            </w:pPr>
          </w:p>
          <w:p w14:paraId="08DBD658" w14:textId="77777777" w:rsidR="00B73EB0" w:rsidRPr="00B73EB0" w:rsidRDefault="00B73EB0" w:rsidP="00D90DF0">
            <w:pPr>
              <w:pStyle w:val="Tabletext"/>
              <w:jc w:val="center"/>
              <w:rPr>
                <w:rFonts w:ascii="Arial" w:eastAsia="MS Mincho" w:hAnsi="Arial" w:cs="Arial"/>
                <w:sz w:val="16"/>
                <w:szCs w:val="16"/>
                <w:lang w:eastAsia="ja-JP"/>
              </w:rPr>
            </w:pPr>
            <w:r w:rsidRPr="00B73EB0">
              <w:rPr>
                <w:rFonts w:ascii="Arial" w:hAnsi="Arial" w:cs="Arial"/>
                <w:position w:val="-12"/>
                <w:sz w:val="16"/>
                <w:szCs w:val="16"/>
              </w:rPr>
              <w:object w:dxaOrig="780" w:dyaOrig="360" w14:anchorId="439962FF">
                <v:shape id="_x0000_i1028" type="#_x0000_t75" style="width:39.05pt;height:18.9pt" o:ole="">
                  <v:imagedata r:id="rId13" o:title=""/>
                </v:shape>
                <o:OLEObject Type="Embed" ProgID="Equation.3" ShapeID="_x0000_i1028" DrawAspect="Content" ObjectID="_1773844414" r:id="rId14"/>
              </w:object>
            </w:r>
          </w:p>
          <w:p w14:paraId="74BAA57D" w14:textId="77777777" w:rsidR="00B73EB0" w:rsidRPr="00B73EB0" w:rsidRDefault="00B73EB0" w:rsidP="00D90DF0">
            <w:pPr>
              <w:pStyle w:val="Tabletext"/>
              <w:jc w:val="center"/>
              <w:rPr>
                <w:rFonts w:ascii="Arial" w:eastAsia="MS Mincho" w:hAnsi="Arial" w:cs="Arial"/>
                <w:sz w:val="16"/>
                <w:szCs w:val="16"/>
                <w:lang w:eastAsia="ja-JP"/>
              </w:rPr>
            </w:pPr>
          </w:p>
          <w:p w14:paraId="376B9D1A" w14:textId="77777777" w:rsidR="00B73EB0" w:rsidRPr="00B73EB0" w:rsidRDefault="00B73EB0" w:rsidP="00D90DF0">
            <w:pPr>
              <w:pStyle w:val="Tabletext"/>
              <w:jc w:val="center"/>
              <w:rPr>
                <w:rFonts w:ascii="Arial" w:eastAsia="MS Mincho" w:hAnsi="Arial" w:cs="Arial"/>
                <w:sz w:val="16"/>
                <w:szCs w:val="16"/>
              </w:rPr>
            </w:pPr>
            <w:r w:rsidRPr="00B73EB0">
              <w:rPr>
                <w:rFonts w:ascii="Arial" w:hAnsi="Arial" w:cs="Arial"/>
                <w:position w:val="-12"/>
                <w:sz w:val="16"/>
                <w:szCs w:val="16"/>
              </w:rPr>
              <w:object w:dxaOrig="760" w:dyaOrig="360" w14:anchorId="6E77A78D">
                <v:shape id="_x0000_i1029" type="#_x0000_t75" style="width:37.2pt;height:18.9pt" o:ole="">
                  <v:imagedata r:id="rId15" o:title=""/>
                </v:shape>
                <o:OLEObject Type="Embed" ProgID="Equation.3" ShapeID="_x0000_i1029" DrawAspect="Content" ObjectID="_1773844415" r:id="rId16"/>
              </w:object>
            </w:r>
          </w:p>
        </w:tc>
        <w:tc>
          <w:tcPr>
            <w:tcW w:w="0" w:type="auto"/>
            <w:vMerge w:val="restart"/>
          </w:tcPr>
          <w:p w14:paraId="3676CF7A" w14:textId="77777777" w:rsidR="00B73EB0" w:rsidRPr="00B73EB0" w:rsidRDefault="00B73EB0" w:rsidP="00D90DF0">
            <w:pPr>
              <w:pStyle w:val="Tabletext"/>
              <w:rPr>
                <w:rFonts w:ascii="Arial" w:hAnsi="Arial" w:cs="Arial"/>
                <w:sz w:val="16"/>
                <w:szCs w:val="16"/>
              </w:rPr>
            </w:pPr>
            <w:r w:rsidRPr="00B73EB0">
              <w:rPr>
                <w:rFonts w:ascii="Arial" w:hAnsi="Arial" w:cs="Arial"/>
                <w:position w:val="-12"/>
                <w:sz w:val="16"/>
                <w:szCs w:val="16"/>
              </w:rPr>
              <w:object w:dxaOrig="1040" w:dyaOrig="360" w14:anchorId="7F63C108">
                <v:shape id="_x0000_i1030" type="#_x0000_t75" style="width:52.45pt;height:18.9pt" o:ole="">
                  <v:imagedata r:id="rId17" o:title=""/>
                </v:shape>
                <o:OLEObject Type="Embed" ProgID="Equation.3" ShapeID="_x0000_i1030" DrawAspect="Content" ObjectID="_1773844416" r:id="rId18"/>
              </w:object>
            </w:r>
          </w:p>
          <w:p w14:paraId="07025DC8" w14:textId="77777777" w:rsidR="00B73EB0" w:rsidRPr="00B73EB0" w:rsidRDefault="00B73EB0" w:rsidP="00D90DF0">
            <w:pPr>
              <w:pStyle w:val="Tabletext"/>
              <w:rPr>
                <w:rFonts w:ascii="Arial" w:hAnsi="Arial" w:cs="Arial"/>
                <w:sz w:val="16"/>
                <w:szCs w:val="16"/>
              </w:rPr>
            </w:pPr>
            <w:r w:rsidRPr="00B73EB0">
              <w:rPr>
                <w:rFonts w:ascii="Arial" w:hAnsi="Arial" w:cs="Arial"/>
                <w:position w:val="-12"/>
                <w:sz w:val="16"/>
                <w:szCs w:val="16"/>
              </w:rPr>
              <w:object w:dxaOrig="1100" w:dyaOrig="360" w14:anchorId="30F15701">
                <v:shape id="_x0000_i1031" type="#_x0000_t75" style="width:54.9pt;height:18.9pt" o:ole="">
                  <v:imagedata r:id="rId19" o:title=""/>
                </v:shape>
                <o:OLEObject Type="Embed" ProgID="Equation.3" ShapeID="_x0000_i1031" DrawAspect="Content" ObjectID="_1773844417" r:id="rId20"/>
              </w:object>
            </w:r>
          </w:p>
          <w:p w14:paraId="00D468B3" w14:textId="77777777" w:rsidR="00B73EB0" w:rsidRPr="00B73EB0" w:rsidRDefault="00B73EB0" w:rsidP="00D90DF0">
            <w:pPr>
              <w:pStyle w:val="Tabletext"/>
              <w:rPr>
                <w:rFonts w:ascii="Arial" w:hAnsi="Arial" w:cs="Arial"/>
                <w:sz w:val="16"/>
                <w:szCs w:val="16"/>
              </w:rPr>
            </w:pPr>
            <w:r w:rsidRPr="00B73EB0">
              <w:rPr>
                <w:rFonts w:ascii="Arial" w:hAnsi="Arial" w:cs="Arial"/>
                <w:position w:val="-6"/>
                <w:sz w:val="16"/>
                <w:szCs w:val="16"/>
              </w:rPr>
              <w:object w:dxaOrig="980" w:dyaOrig="279" w14:anchorId="35A38806">
                <v:shape id="_x0000_i1032" type="#_x0000_t75" style="width:50.05pt;height:14.05pt" o:ole="">
                  <v:imagedata r:id="rId21" o:title=""/>
                </v:shape>
                <o:OLEObject Type="Embed" ProgID="Equation.3" ShapeID="_x0000_i1032" DrawAspect="Content" ObjectID="_1773844418" r:id="rId22"/>
              </w:object>
            </w:r>
          </w:p>
          <w:p w14:paraId="6FC1407D" w14:textId="77777777" w:rsidR="00B73EB0" w:rsidRPr="00B73EB0" w:rsidRDefault="00B73EB0" w:rsidP="00D90DF0">
            <w:pPr>
              <w:pStyle w:val="Tabletext"/>
              <w:rPr>
                <w:rFonts w:ascii="Arial" w:eastAsia="MS Mincho" w:hAnsi="Arial" w:cs="Arial"/>
                <w:sz w:val="16"/>
                <w:szCs w:val="16"/>
                <w:lang w:val="en-US"/>
              </w:rPr>
            </w:pPr>
            <w:r w:rsidRPr="00B73EB0">
              <w:rPr>
                <w:rFonts w:ascii="Arial" w:hAnsi="Arial" w:cs="Arial"/>
                <w:position w:val="-6"/>
                <w:sz w:val="16"/>
                <w:szCs w:val="16"/>
              </w:rPr>
              <w:object w:dxaOrig="740" w:dyaOrig="279" w14:anchorId="5DA60CAB">
                <v:shape id="_x0000_i1033" type="#_x0000_t75" style="width:37.2pt;height:14.05pt" o:ole="">
                  <v:imagedata r:id="rId23" o:title=""/>
                </v:shape>
                <o:OLEObject Type="Embed" ProgID="Equation.3" ShapeID="_x0000_i1033" DrawAspect="Content" ObjectID="_1773844419" r:id="rId24"/>
              </w:object>
            </w:r>
          </w:p>
          <w:p w14:paraId="63D3F4B8" w14:textId="77777777" w:rsidR="00B73EB0" w:rsidRPr="00B73EB0" w:rsidRDefault="00B73EB0" w:rsidP="00D90DF0">
            <w:pPr>
              <w:pStyle w:val="Tabletext"/>
              <w:rPr>
                <w:rFonts w:ascii="Arial" w:eastAsia="MS Mincho" w:hAnsi="Arial" w:cs="Arial"/>
                <w:sz w:val="16"/>
                <w:szCs w:val="16"/>
                <w:lang w:val="en-US" w:eastAsia="ja-JP"/>
              </w:rPr>
            </w:pPr>
            <w:r w:rsidRPr="00B73EB0">
              <w:rPr>
                <w:rFonts w:ascii="Arial" w:eastAsia="MS Mincho" w:hAnsi="Arial" w:cs="Arial"/>
                <w:sz w:val="16"/>
                <w:szCs w:val="16"/>
                <w:lang w:val="en-US" w:eastAsia="ja-JP"/>
              </w:rPr>
              <w:t>h = avg. building height</w:t>
            </w:r>
          </w:p>
          <w:p w14:paraId="55601F38" w14:textId="77777777" w:rsidR="00B73EB0" w:rsidRPr="00B73EB0" w:rsidRDefault="00B73EB0" w:rsidP="00D90DF0">
            <w:pPr>
              <w:pStyle w:val="Tabletext"/>
              <w:rPr>
                <w:rFonts w:ascii="Arial" w:eastAsia="MS Mincho" w:hAnsi="Arial" w:cs="Arial"/>
                <w:sz w:val="16"/>
                <w:szCs w:val="16"/>
                <w:lang w:val="en-US" w:eastAsia="ja-JP"/>
              </w:rPr>
            </w:pPr>
            <w:r w:rsidRPr="00B73EB0">
              <w:rPr>
                <w:rFonts w:ascii="Arial" w:eastAsia="MS Mincho" w:hAnsi="Arial" w:cs="Arial"/>
                <w:sz w:val="16"/>
                <w:szCs w:val="16"/>
                <w:lang w:val="en-US" w:eastAsia="ja-JP"/>
              </w:rPr>
              <w:t>W = avg. street width</w:t>
            </w:r>
          </w:p>
          <w:p w14:paraId="639A8228" w14:textId="77777777" w:rsidR="00B73EB0" w:rsidRPr="00B73EB0" w:rsidRDefault="00B73EB0" w:rsidP="00D90DF0">
            <w:pPr>
              <w:pStyle w:val="Tabletext"/>
              <w:rPr>
                <w:rFonts w:ascii="Arial" w:hAnsi="Arial" w:cs="Arial"/>
                <w:sz w:val="16"/>
                <w:szCs w:val="16"/>
              </w:rPr>
            </w:pPr>
            <w:r w:rsidRPr="00B73EB0">
              <w:rPr>
                <w:rFonts w:ascii="Arial" w:hAnsi="Arial" w:cs="Arial"/>
                <w:sz w:val="16"/>
                <w:szCs w:val="16"/>
              </w:rPr>
              <w:t xml:space="preserve">The applicability ranges: </w:t>
            </w:r>
          </w:p>
          <w:p w14:paraId="39801811" w14:textId="77777777" w:rsidR="00B73EB0" w:rsidRPr="00B73EB0" w:rsidRDefault="00B73EB0" w:rsidP="00D90DF0">
            <w:pPr>
              <w:pStyle w:val="Tabletext"/>
              <w:rPr>
                <w:rFonts w:ascii="Arial" w:hAnsi="Arial" w:cs="Arial"/>
                <w:sz w:val="16"/>
                <w:szCs w:val="16"/>
              </w:rPr>
            </w:pPr>
            <w:r w:rsidRPr="00B73EB0">
              <w:rPr>
                <w:rFonts w:ascii="Arial" w:hAnsi="Arial" w:cs="Arial"/>
                <w:position w:val="-6"/>
                <w:sz w:val="16"/>
                <w:szCs w:val="16"/>
              </w:rPr>
              <w:object w:dxaOrig="1400" w:dyaOrig="279" w14:anchorId="4640E8B1">
                <v:shape id="_x0000_i1034" type="#_x0000_t75" style="width:70.8pt;height:14.05pt" o:ole="">
                  <v:imagedata r:id="rId25" o:title=""/>
                </v:shape>
                <o:OLEObject Type="Embed" ProgID="Equation.3" ShapeID="_x0000_i1034" DrawAspect="Content" ObjectID="_1773844420" r:id="rId26"/>
              </w:object>
            </w:r>
          </w:p>
          <w:p w14:paraId="02280E5C" w14:textId="77777777" w:rsidR="00B73EB0" w:rsidRPr="00B73EB0" w:rsidRDefault="00B73EB0" w:rsidP="00D90DF0">
            <w:pPr>
              <w:pStyle w:val="Tabletext"/>
              <w:rPr>
                <w:rFonts w:ascii="Arial" w:hAnsi="Arial" w:cs="Arial"/>
                <w:sz w:val="16"/>
                <w:szCs w:val="16"/>
              </w:rPr>
            </w:pPr>
            <w:r w:rsidRPr="00B73EB0">
              <w:rPr>
                <w:rFonts w:ascii="Arial" w:hAnsi="Arial" w:cs="Arial"/>
                <w:position w:val="-6"/>
                <w:sz w:val="16"/>
                <w:szCs w:val="16"/>
              </w:rPr>
              <w:object w:dxaOrig="1480" w:dyaOrig="279" w14:anchorId="432BAFB5">
                <v:shape id="_x0000_i1035" type="#_x0000_t75" style="width:73.2pt;height:14.05pt" o:ole="">
                  <v:imagedata r:id="rId27" o:title=""/>
                </v:shape>
                <o:OLEObject Type="Embed" ProgID="Equation.3" ShapeID="_x0000_i1035" DrawAspect="Content" ObjectID="_1773844421" r:id="rId28"/>
              </w:object>
            </w:r>
          </w:p>
          <w:p w14:paraId="55BB8C27" w14:textId="77777777" w:rsidR="00B73EB0" w:rsidRPr="00B73EB0" w:rsidRDefault="00B73EB0" w:rsidP="00D90DF0">
            <w:pPr>
              <w:pStyle w:val="Tabletext"/>
              <w:rPr>
                <w:rFonts w:ascii="Arial" w:hAnsi="Arial" w:cs="Arial"/>
                <w:sz w:val="16"/>
                <w:szCs w:val="16"/>
              </w:rPr>
            </w:pPr>
            <w:r w:rsidRPr="00B73EB0">
              <w:rPr>
                <w:rFonts w:ascii="Arial" w:hAnsi="Arial" w:cs="Arial"/>
                <w:position w:val="-12"/>
                <w:sz w:val="16"/>
                <w:szCs w:val="16"/>
              </w:rPr>
              <w:object w:dxaOrig="1780" w:dyaOrig="360" w14:anchorId="7E0091AF">
                <v:shape id="_x0000_i1036" type="#_x0000_t75" style="width:89.1pt;height:18.9pt" o:ole="">
                  <v:imagedata r:id="rId29" o:title=""/>
                </v:shape>
                <o:OLEObject Type="Embed" ProgID="Equation.3" ShapeID="_x0000_i1036" DrawAspect="Content" ObjectID="_1773844422" r:id="rId30"/>
              </w:object>
            </w:r>
          </w:p>
          <w:p w14:paraId="16FC9EDF" w14:textId="77777777" w:rsidR="00B73EB0" w:rsidRPr="00B73EB0" w:rsidRDefault="00B73EB0" w:rsidP="00D90DF0">
            <w:pPr>
              <w:pStyle w:val="Tabletext"/>
              <w:rPr>
                <w:rFonts w:ascii="Arial" w:eastAsia="MS Mincho" w:hAnsi="Arial" w:cs="Arial"/>
                <w:sz w:val="16"/>
                <w:szCs w:val="16"/>
                <w:lang w:val="en-US"/>
              </w:rPr>
            </w:pPr>
            <w:r w:rsidRPr="00B73EB0">
              <w:rPr>
                <w:rFonts w:ascii="Arial" w:hAnsi="Arial" w:cs="Arial"/>
                <w:position w:val="-12"/>
                <w:sz w:val="16"/>
                <w:szCs w:val="16"/>
              </w:rPr>
              <w:object w:dxaOrig="1560" w:dyaOrig="360" w14:anchorId="76E1EC18">
                <v:shape id="_x0000_i1037" type="#_x0000_t75" style="width:78.1pt;height:18.9pt" o:ole="">
                  <v:imagedata r:id="rId31" o:title=""/>
                </v:shape>
                <o:OLEObject Type="Embed" ProgID="Equation.3" ShapeID="_x0000_i1037" DrawAspect="Content" ObjectID="_1773844423" r:id="rId32"/>
              </w:object>
            </w:r>
          </w:p>
        </w:tc>
      </w:tr>
      <w:tr w:rsidR="00B73EB0" w:rsidRPr="00147F39" w14:paraId="0C56E551" w14:textId="77777777" w:rsidTr="00D90DF0">
        <w:trPr>
          <w:cantSplit/>
        </w:trPr>
        <w:tc>
          <w:tcPr>
            <w:tcW w:w="0" w:type="auto"/>
            <w:vMerge/>
            <w:shd w:val="clear" w:color="auto" w:fill="F2F2F2"/>
            <w:textDirection w:val="btLr"/>
            <w:vAlign w:val="center"/>
          </w:tcPr>
          <w:p w14:paraId="43CB1024" w14:textId="77777777" w:rsidR="00B73EB0" w:rsidRPr="005B0306" w:rsidRDefault="00B73EB0" w:rsidP="00D90DF0">
            <w:pPr>
              <w:pStyle w:val="TAH"/>
              <w:keepNext w:val="0"/>
              <w:keepLines w:val="0"/>
              <w:ind w:left="113" w:right="113"/>
              <w:rPr>
                <w:szCs w:val="18"/>
                <w:lang w:eastAsia="ko-KR"/>
              </w:rPr>
            </w:pPr>
          </w:p>
        </w:tc>
        <w:tc>
          <w:tcPr>
            <w:tcW w:w="0" w:type="auto"/>
            <w:shd w:val="clear" w:color="auto" w:fill="F2F2F2"/>
            <w:textDirection w:val="btLr"/>
            <w:vAlign w:val="center"/>
          </w:tcPr>
          <w:p w14:paraId="60370BC5" w14:textId="77777777" w:rsidR="00B73EB0" w:rsidRPr="005B0306" w:rsidRDefault="00B73EB0" w:rsidP="00D90DF0">
            <w:pPr>
              <w:pStyle w:val="TAH"/>
              <w:keepNext w:val="0"/>
              <w:keepLines w:val="0"/>
              <w:ind w:left="113" w:right="113"/>
              <w:rPr>
                <w:szCs w:val="18"/>
                <w:lang w:eastAsia="ko-KR"/>
              </w:rPr>
            </w:pPr>
            <w:r w:rsidRPr="005B0306">
              <w:rPr>
                <w:szCs w:val="18"/>
                <w:lang w:eastAsia="ko-KR"/>
              </w:rPr>
              <w:t>NLOS</w:t>
            </w:r>
          </w:p>
        </w:tc>
        <w:tc>
          <w:tcPr>
            <w:tcW w:w="0" w:type="auto"/>
          </w:tcPr>
          <w:p w14:paraId="3ACB647A" w14:textId="77777777" w:rsidR="00B73EB0" w:rsidRPr="00B73EB0" w:rsidRDefault="00B73EB0" w:rsidP="00D90DF0">
            <w:pPr>
              <w:pStyle w:val="Tabletext"/>
              <w:rPr>
                <w:rFonts w:ascii="Arial" w:hAnsi="Arial" w:cs="Arial"/>
                <w:sz w:val="16"/>
                <w:szCs w:val="16"/>
              </w:rPr>
            </w:pPr>
            <w:r w:rsidRPr="00B73EB0">
              <w:rPr>
                <w:rFonts w:ascii="Arial" w:hAnsi="Arial" w:cs="Arial"/>
                <w:position w:val="-12"/>
                <w:sz w:val="16"/>
                <w:szCs w:val="16"/>
              </w:rPr>
              <w:object w:dxaOrig="4000" w:dyaOrig="360" w14:anchorId="542B48EE">
                <v:shape id="_x0000_i1038" type="#_x0000_t75" style="width:198.9pt;height:18.9pt" o:ole="">
                  <v:imagedata r:id="rId33" o:title=""/>
                </v:shape>
                <o:OLEObject Type="Embed" ProgID="Equation.3" ShapeID="_x0000_i1038" DrawAspect="Content" ObjectID="_1773844424" r:id="rId34"/>
              </w:object>
            </w:r>
          </w:p>
          <w:p w14:paraId="27DA62FB" w14:textId="77777777" w:rsidR="00B73EB0" w:rsidRPr="00B73EB0" w:rsidRDefault="00B73EB0" w:rsidP="00D90DF0">
            <w:pPr>
              <w:pStyle w:val="Tabletext"/>
              <w:jc w:val="center"/>
              <w:rPr>
                <w:rFonts w:ascii="Arial" w:hAnsi="Arial" w:cs="Arial"/>
                <w:sz w:val="16"/>
                <w:szCs w:val="16"/>
              </w:rPr>
            </w:pPr>
            <w:r w:rsidRPr="00B73EB0">
              <w:rPr>
                <w:rFonts w:ascii="Arial" w:hAnsi="Arial" w:cs="Arial"/>
                <w:sz w:val="16"/>
                <w:szCs w:val="16"/>
              </w:rPr>
              <w:t xml:space="preserve">for </w:t>
            </w:r>
            <w:r w:rsidRPr="00B73EB0">
              <w:rPr>
                <w:rFonts w:ascii="Arial" w:hAnsi="Arial" w:cs="Arial"/>
                <w:position w:val="-10"/>
                <w:sz w:val="16"/>
                <w:szCs w:val="16"/>
              </w:rPr>
              <w:object w:dxaOrig="1719" w:dyaOrig="340" w14:anchorId="1B99C82D">
                <v:shape id="_x0000_i1039" type="#_x0000_t75" style="width:86.05pt;height:17.1pt" o:ole="">
                  <v:imagedata r:id="rId35" o:title=""/>
                </v:shape>
                <o:OLEObject Type="Embed" ProgID="Equation.3" ShapeID="_x0000_i1039" DrawAspect="Content" ObjectID="_1773844425" r:id="rId36"/>
              </w:object>
            </w:r>
          </w:p>
          <w:p w14:paraId="0013F5AE" w14:textId="77777777" w:rsidR="00B73EB0" w:rsidRPr="00B73EB0" w:rsidRDefault="00B73EB0" w:rsidP="00D90DF0">
            <w:pPr>
              <w:pStyle w:val="Tabletext"/>
              <w:rPr>
                <w:rFonts w:ascii="Arial" w:hAnsi="Arial" w:cs="Arial"/>
                <w:sz w:val="16"/>
                <w:szCs w:val="16"/>
              </w:rPr>
            </w:pPr>
            <w:r w:rsidRPr="00B73EB0">
              <w:rPr>
                <w:rFonts w:ascii="Arial" w:hAnsi="Arial" w:cs="Arial"/>
                <w:position w:val="-70"/>
                <w:sz w:val="16"/>
                <w:szCs w:val="16"/>
              </w:rPr>
              <w:object w:dxaOrig="4840" w:dyaOrig="1520" w14:anchorId="75A12788">
                <v:shape id="_x0000_i1040" type="#_x0000_t75" style="width:241pt;height:76.9pt" o:ole="">
                  <v:imagedata r:id="rId37" o:title=""/>
                </v:shape>
                <o:OLEObject Type="Embed" ProgID="Equation.3" ShapeID="_x0000_i1040" DrawAspect="Content" ObjectID="_1773844426" r:id="rId38"/>
              </w:object>
            </w:r>
          </w:p>
        </w:tc>
        <w:tc>
          <w:tcPr>
            <w:tcW w:w="0" w:type="auto"/>
          </w:tcPr>
          <w:p w14:paraId="18C4B40F" w14:textId="77777777" w:rsidR="00B73EB0" w:rsidRPr="00B73EB0" w:rsidRDefault="00B73EB0" w:rsidP="00D90DF0">
            <w:pPr>
              <w:pStyle w:val="Tabletext"/>
              <w:jc w:val="center"/>
              <w:rPr>
                <w:rFonts w:ascii="Arial" w:hAnsi="Arial" w:cs="Arial"/>
                <w:sz w:val="16"/>
                <w:szCs w:val="16"/>
              </w:rPr>
            </w:pPr>
          </w:p>
          <w:p w14:paraId="4D3C5E7E" w14:textId="77777777" w:rsidR="00B73EB0" w:rsidRPr="00B73EB0" w:rsidRDefault="00B73EB0" w:rsidP="00D90DF0">
            <w:pPr>
              <w:pStyle w:val="Tabletext"/>
              <w:jc w:val="center"/>
              <w:rPr>
                <w:rFonts w:ascii="Arial" w:hAnsi="Arial" w:cs="Arial"/>
                <w:sz w:val="16"/>
                <w:szCs w:val="16"/>
              </w:rPr>
            </w:pPr>
          </w:p>
          <w:p w14:paraId="2001F45E" w14:textId="77777777" w:rsidR="00B73EB0" w:rsidRPr="00B73EB0" w:rsidRDefault="00B73EB0" w:rsidP="00D90DF0">
            <w:pPr>
              <w:pStyle w:val="Tabletext"/>
              <w:jc w:val="center"/>
              <w:rPr>
                <w:rFonts w:ascii="Arial" w:eastAsia="MS Mincho" w:hAnsi="Arial" w:cs="Arial"/>
                <w:sz w:val="16"/>
                <w:szCs w:val="16"/>
              </w:rPr>
            </w:pPr>
            <w:r w:rsidRPr="00B73EB0">
              <w:rPr>
                <w:rFonts w:ascii="Arial" w:hAnsi="Arial" w:cs="Arial"/>
                <w:position w:val="-12"/>
                <w:sz w:val="16"/>
                <w:szCs w:val="16"/>
              </w:rPr>
              <w:object w:dxaOrig="760" w:dyaOrig="360" w14:anchorId="42768DA8">
                <v:shape id="_x0000_i1041" type="#_x0000_t75" style="width:37.2pt;height:18.9pt" o:ole="">
                  <v:imagedata r:id="rId39" o:title=""/>
                </v:shape>
                <o:OLEObject Type="Embed" ProgID="Equation.3" ShapeID="_x0000_i1041" DrawAspect="Content" ObjectID="_1773844427" r:id="rId40"/>
              </w:object>
            </w:r>
          </w:p>
        </w:tc>
        <w:tc>
          <w:tcPr>
            <w:tcW w:w="0" w:type="auto"/>
            <w:vMerge/>
          </w:tcPr>
          <w:p w14:paraId="06086D54" w14:textId="77777777" w:rsidR="00B73EB0" w:rsidRPr="00B73EB0" w:rsidRDefault="00B73EB0" w:rsidP="00D90DF0">
            <w:pPr>
              <w:pStyle w:val="Tabletext"/>
              <w:rPr>
                <w:rFonts w:ascii="Arial" w:eastAsia="MS Mincho" w:hAnsi="Arial" w:cs="Arial"/>
                <w:sz w:val="16"/>
                <w:szCs w:val="16"/>
                <w:lang w:val="en-US"/>
              </w:rPr>
            </w:pPr>
          </w:p>
        </w:tc>
      </w:tr>
      <w:tr w:rsidR="00B73EB0" w:rsidRPr="00147F39" w14:paraId="34A45D4A" w14:textId="77777777" w:rsidTr="00D90DF0">
        <w:trPr>
          <w:cantSplit/>
        </w:trPr>
        <w:tc>
          <w:tcPr>
            <w:tcW w:w="0" w:type="auto"/>
            <w:vMerge w:val="restart"/>
            <w:shd w:val="clear" w:color="auto" w:fill="F2F2F2"/>
            <w:textDirection w:val="btLr"/>
            <w:vAlign w:val="center"/>
          </w:tcPr>
          <w:p w14:paraId="7CA817EF" w14:textId="77777777" w:rsidR="00B73EB0" w:rsidRPr="005B0306" w:rsidRDefault="00B73EB0" w:rsidP="00D90DF0">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57AB1EEA" w14:textId="77777777" w:rsidR="00B73EB0" w:rsidRPr="005B0306" w:rsidRDefault="00B73EB0" w:rsidP="00D90DF0">
            <w:pPr>
              <w:pStyle w:val="TAH"/>
              <w:keepNext w:val="0"/>
              <w:keepLines w:val="0"/>
              <w:ind w:left="113" w:right="113"/>
              <w:rPr>
                <w:szCs w:val="18"/>
              </w:rPr>
            </w:pPr>
            <w:r w:rsidRPr="005B0306">
              <w:rPr>
                <w:szCs w:val="18"/>
              </w:rPr>
              <w:t>LOS</w:t>
            </w:r>
          </w:p>
        </w:tc>
        <w:tc>
          <w:tcPr>
            <w:tcW w:w="0" w:type="auto"/>
          </w:tcPr>
          <w:p w14:paraId="5ACDD0D8" w14:textId="77777777" w:rsidR="00B73EB0" w:rsidRPr="00B73EB0" w:rsidRDefault="00B73EB0" w:rsidP="00D90DF0">
            <w:pPr>
              <w:pStyle w:val="Tabletext"/>
              <w:rPr>
                <w:rFonts w:ascii="Arial" w:hAnsi="Arial" w:cs="Arial"/>
                <w:position w:val="-12"/>
                <w:sz w:val="16"/>
                <w:szCs w:val="16"/>
              </w:rPr>
            </w:pPr>
            <w:r w:rsidRPr="00B73EB0">
              <w:rPr>
                <w:rFonts w:ascii="Arial" w:hAnsi="Arial" w:cs="Arial"/>
                <w:position w:val="-32"/>
                <w:sz w:val="16"/>
                <w:szCs w:val="16"/>
              </w:rPr>
              <w:object w:dxaOrig="3540" w:dyaOrig="760" w14:anchorId="59254C9B">
                <v:shape id="_x0000_i1042" type="#_x0000_t75" style="width:176.95pt;height:37.2pt" o:ole="">
                  <v:imagedata r:id="rId41" o:title=""/>
                </v:shape>
                <o:OLEObject Type="Embed" ProgID="Equation.3" ShapeID="_x0000_i1042" DrawAspect="Content" ObjectID="_1773844428" r:id="rId42"/>
              </w:object>
            </w:r>
            <w:r w:rsidRPr="00B73EB0">
              <w:rPr>
                <w:rFonts w:ascii="Arial" w:hAnsi="Arial" w:cs="Arial"/>
                <w:position w:val="-12"/>
                <w:sz w:val="16"/>
                <w:szCs w:val="16"/>
              </w:rPr>
              <w:t>, see note 1</w:t>
            </w:r>
          </w:p>
          <w:p w14:paraId="24D1E681" w14:textId="77777777" w:rsidR="00B73EB0" w:rsidRPr="00B73EB0" w:rsidRDefault="00B73EB0" w:rsidP="00D90DF0">
            <w:pPr>
              <w:pStyle w:val="Tabletext"/>
              <w:rPr>
                <w:rFonts w:ascii="Arial" w:hAnsi="Arial" w:cs="Arial"/>
                <w:position w:val="-12"/>
                <w:sz w:val="16"/>
                <w:szCs w:val="16"/>
              </w:rPr>
            </w:pPr>
          </w:p>
          <w:p w14:paraId="2384BC41" w14:textId="77777777" w:rsidR="00B73EB0" w:rsidRPr="00B73EB0" w:rsidRDefault="00B73EB0" w:rsidP="00D90DF0">
            <w:pPr>
              <w:pStyle w:val="Tabletext"/>
              <w:rPr>
                <w:rFonts w:ascii="Arial" w:hAnsi="Arial" w:cs="Arial"/>
                <w:position w:val="-12"/>
                <w:sz w:val="16"/>
                <w:szCs w:val="16"/>
              </w:rPr>
            </w:pPr>
            <w:r w:rsidRPr="00B73EB0">
              <w:rPr>
                <w:rFonts w:ascii="Arial" w:hAnsi="Arial" w:cs="Arial"/>
                <w:position w:val="-12"/>
                <w:sz w:val="16"/>
                <w:szCs w:val="16"/>
              </w:rPr>
              <w:object w:dxaOrig="4000" w:dyaOrig="360" w14:anchorId="06F8C9B4">
                <v:shape id="_x0000_i1043" type="#_x0000_t75" style="width:198.9pt;height:18.9pt" o:ole="">
                  <v:imagedata r:id="rId43" o:title=""/>
                </v:shape>
                <o:OLEObject Type="Embed" ProgID="Equation.3" ShapeID="_x0000_i1043" DrawAspect="Content" ObjectID="_1773844429" r:id="rId44"/>
              </w:object>
            </w:r>
          </w:p>
          <w:p w14:paraId="3636D7D7" w14:textId="77777777" w:rsidR="00B73EB0" w:rsidRPr="00B73EB0" w:rsidRDefault="00B73EB0" w:rsidP="00D90DF0">
            <w:pPr>
              <w:pStyle w:val="Tabletext"/>
              <w:rPr>
                <w:rFonts w:ascii="Arial" w:hAnsi="Arial" w:cs="Arial"/>
                <w:position w:val="-12"/>
                <w:sz w:val="16"/>
                <w:szCs w:val="16"/>
              </w:rPr>
            </w:pPr>
            <w:r w:rsidRPr="00B73EB0">
              <w:rPr>
                <w:rFonts w:ascii="Arial" w:hAnsi="Arial" w:cs="Arial"/>
                <w:position w:val="-32"/>
                <w:sz w:val="16"/>
                <w:szCs w:val="16"/>
              </w:rPr>
              <w:object w:dxaOrig="4099" w:dyaOrig="760" w14:anchorId="115EA761">
                <v:shape id="_x0000_i1044" type="#_x0000_t75" style="width:206.25pt;height:37.85pt" o:ole="">
                  <v:imagedata r:id="rId45" o:title=""/>
                </v:shape>
                <o:OLEObject Type="Embed" ProgID="Equation.3" ShapeID="_x0000_i1044" DrawAspect="Content" ObjectID="_1773844430" r:id="rId46"/>
              </w:object>
            </w:r>
          </w:p>
        </w:tc>
        <w:tc>
          <w:tcPr>
            <w:tcW w:w="0" w:type="auto"/>
          </w:tcPr>
          <w:p w14:paraId="71031EDB" w14:textId="77777777" w:rsidR="00B73EB0" w:rsidRPr="00B73EB0" w:rsidRDefault="00B73EB0" w:rsidP="00D90DF0">
            <w:pPr>
              <w:pStyle w:val="Tabletext"/>
              <w:jc w:val="center"/>
              <w:rPr>
                <w:rFonts w:ascii="Arial" w:hAnsi="Arial" w:cs="Arial"/>
                <w:sz w:val="16"/>
                <w:szCs w:val="16"/>
              </w:rPr>
            </w:pPr>
          </w:p>
          <w:p w14:paraId="1FC3A9E7" w14:textId="77777777" w:rsidR="00B73EB0" w:rsidRPr="00B73EB0" w:rsidRDefault="00B73EB0" w:rsidP="00D90DF0">
            <w:pPr>
              <w:pStyle w:val="Tabletext"/>
              <w:jc w:val="center"/>
              <w:rPr>
                <w:rFonts w:ascii="Arial" w:hAnsi="Arial" w:cs="Arial"/>
                <w:sz w:val="16"/>
                <w:szCs w:val="16"/>
              </w:rPr>
            </w:pPr>
          </w:p>
          <w:p w14:paraId="3059BD97" w14:textId="77777777" w:rsidR="00B73EB0" w:rsidRPr="00B73EB0" w:rsidRDefault="00B73EB0" w:rsidP="00D90DF0">
            <w:pPr>
              <w:pStyle w:val="Tabletext"/>
              <w:jc w:val="center"/>
              <w:rPr>
                <w:rFonts w:ascii="Arial" w:hAnsi="Arial" w:cs="Arial"/>
                <w:sz w:val="16"/>
                <w:szCs w:val="16"/>
              </w:rPr>
            </w:pPr>
          </w:p>
          <w:p w14:paraId="7DCB05F2" w14:textId="77777777" w:rsidR="00B73EB0" w:rsidRPr="00B73EB0" w:rsidRDefault="00B73EB0" w:rsidP="00D90DF0">
            <w:pPr>
              <w:pStyle w:val="Tabletext"/>
              <w:jc w:val="center"/>
              <w:rPr>
                <w:rFonts w:ascii="Arial" w:hAnsi="Arial" w:cs="Arial"/>
                <w:sz w:val="16"/>
                <w:szCs w:val="16"/>
              </w:rPr>
            </w:pPr>
          </w:p>
          <w:p w14:paraId="70B008AD" w14:textId="77777777" w:rsidR="00B73EB0" w:rsidRPr="00B73EB0" w:rsidRDefault="00B73EB0" w:rsidP="00D90DF0">
            <w:pPr>
              <w:pStyle w:val="Tabletext"/>
              <w:jc w:val="center"/>
              <w:rPr>
                <w:rFonts w:ascii="Arial" w:hAnsi="Arial" w:cs="Arial"/>
                <w:sz w:val="16"/>
                <w:szCs w:val="16"/>
              </w:rPr>
            </w:pPr>
            <w:r w:rsidRPr="00B73EB0">
              <w:rPr>
                <w:rFonts w:ascii="Arial" w:hAnsi="Arial" w:cs="Arial"/>
                <w:sz w:val="16"/>
                <w:szCs w:val="16"/>
              </w:rPr>
              <w:object w:dxaOrig="780" w:dyaOrig="360" w14:anchorId="7747F56C">
                <v:shape id="_x0000_i1045" type="#_x0000_t75" style="width:39.05pt;height:18.9pt" o:ole="">
                  <v:imagedata r:id="rId13" o:title=""/>
                </v:shape>
                <o:OLEObject Type="Embed" ProgID="Equation.3" ShapeID="_x0000_i1045" DrawAspect="Content" ObjectID="_1773844431" r:id="rId47"/>
              </w:object>
            </w:r>
          </w:p>
        </w:tc>
        <w:tc>
          <w:tcPr>
            <w:tcW w:w="0" w:type="auto"/>
            <w:vAlign w:val="center"/>
          </w:tcPr>
          <w:p w14:paraId="2C49C71D" w14:textId="77777777" w:rsidR="00B73EB0" w:rsidRPr="00B73EB0" w:rsidRDefault="00B73EB0" w:rsidP="00D90DF0">
            <w:pPr>
              <w:pStyle w:val="TAL"/>
              <w:keepNext w:val="0"/>
              <w:keepLines w:val="0"/>
              <w:rPr>
                <w:rFonts w:cs="Arial"/>
                <w:sz w:val="16"/>
                <w:szCs w:val="16"/>
                <w:lang w:val="fr-FR"/>
              </w:rPr>
            </w:pPr>
            <w:r w:rsidRPr="00B73EB0">
              <w:rPr>
                <w:rFonts w:cs="Arial"/>
                <w:position w:val="-12"/>
                <w:sz w:val="16"/>
                <w:szCs w:val="16"/>
              </w:rPr>
              <w:object w:dxaOrig="1960" w:dyaOrig="360" w14:anchorId="1E9F317D">
                <v:shape id="_x0000_i1046" type="#_x0000_t75" style="width:97pt;height:18.9pt" o:ole="">
                  <v:imagedata r:id="rId48" o:title=""/>
                </v:shape>
                <o:OLEObject Type="Embed" ProgID="Equation.3" ShapeID="_x0000_i1046" DrawAspect="Content" ObjectID="_1773844432" r:id="rId49"/>
              </w:object>
            </w:r>
          </w:p>
          <w:p w14:paraId="25687D87" w14:textId="77777777" w:rsidR="00B73EB0" w:rsidRPr="00B73EB0" w:rsidRDefault="00B73EB0" w:rsidP="00D90DF0">
            <w:pPr>
              <w:rPr>
                <w:rFonts w:ascii="Arial" w:hAnsi="Arial" w:cs="Arial"/>
                <w:sz w:val="16"/>
                <w:szCs w:val="16"/>
                <w:lang w:val="fr-FR"/>
              </w:rPr>
            </w:pPr>
            <w:r w:rsidRPr="00B73EB0">
              <w:rPr>
                <w:rFonts w:ascii="Arial" w:hAnsi="Arial" w:cs="Arial"/>
                <w:position w:val="-12"/>
                <w:sz w:val="16"/>
                <w:szCs w:val="16"/>
              </w:rPr>
              <w:object w:dxaOrig="1040" w:dyaOrig="360" w14:anchorId="5C3A489F">
                <v:shape id="_x0000_i1047" type="#_x0000_t75" style="width:53.1pt;height:18.9pt" o:ole="">
                  <v:imagedata r:id="rId50" o:title=""/>
                </v:shape>
                <o:OLEObject Type="Embed" ProgID="Equation.3" ShapeID="_x0000_i1047" DrawAspect="Content" ObjectID="_1773844433" r:id="rId51"/>
              </w:object>
            </w:r>
          </w:p>
        </w:tc>
      </w:tr>
      <w:tr w:rsidR="00B73EB0" w:rsidRPr="00147F39" w14:paraId="5CB2B9F3" w14:textId="77777777" w:rsidTr="00D90DF0">
        <w:trPr>
          <w:cantSplit/>
        </w:trPr>
        <w:tc>
          <w:tcPr>
            <w:tcW w:w="0" w:type="auto"/>
            <w:vMerge/>
            <w:shd w:val="clear" w:color="auto" w:fill="F2F2F2"/>
            <w:textDirection w:val="btLr"/>
            <w:vAlign w:val="center"/>
          </w:tcPr>
          <w:p w14:paraId="209BB108" w14:textId="77777777" w:rsidR="00B73EB0" w:rsidRPr="005B0306" w:rsidRDefault="00B73EB0" w:rsidP="00D90DF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FE34EE2" w14:textId="77777777" w:rsidR="00B73EB0" w:rsidRPr="005B0306" w:rsidRDefault="00B73EB0" w:rsidP="00D90DF0">
            <w:pPr>
              <w:pStyle w:val="TAH"/>
              <w:keepNext w:val="0"/>
              <w:keepLines w:val="0"/>
              <w:ind w:left="113" w:right="113"/>
              <w:rPr>
                <w:szCs w:val="18"/>
                <w:lang w:eastAsia="ko-KR"/>
              </w:rPr>
            </w:pPr>
            <w:r w:rsidRPr="005B0306">
              <w:rPr>
                <w:szCs w:val="18"/>
                <w:lang w:eastAsia="ko-KR"/>
              </w:rPr>
              <w:t>NLOS</w:t>
            </w:r>
          </w:p>
        </w:tc>
        <w:tc>
          <w:tcPr>
            <w:tcW w:w="0" w:type="auto"/>
            <w:vAlign w:val="center"/>
          </w:tcPr>
          <w:p w14:paraId="1E55F8D0" w14:textId="77777777" w:rsidR="00B73EB0" w:rsidRPr="00B73EB0" w:rsidRDefault="00B73EB0" w:rsidP="00D90DF0">
            <w:pPr>
              <w:pStyle w:val="TAL"/>
              <w:keepNext w:val="0"/>
              <w:keepLines w:val="0"/>
              <w:rPr>
                <w:rFonts w:cs="Arial"/>
                <w:sz w:val="16"/>
                <w:szCs w:val="16"/>
                <w:lang w:val="fr-FR"/>
              </w:rPr>
            </w:pPr>
            <w:r w:rsidRPr="00B73EB0">
              <w:rPr>
                <w:rFonts w:cs="Arial"/>
                <w:position w:val="-12"/>
                <w:sz w:val="16"/>
                <w:szCs w:val="16"/>
                <w:lang w:val="en-US"/>
              </w:rPr>
              <w:object w:dxaOrig="4020" w:dyaOrig="360" w14:anchorId="4300EF27">
                <v:shape id="_x0000_i1048" type="#_x0000_t75" style="width:201.35pt;height:18.9pt" o:ole="">
                  <v:imagedata r:id="rId52" o:title=""/>
                </v:shape>
                <o:OLEObject Type="Embed" ProgID="Equation.3" ShapeID="_x0000_i1048" DrawAspect="Content" ObjectID="_1773844434" r:id="rId53"/>
              </w:object>
            </w:r>
          </w:p>
          <w:p w14:paraId="63370CB1" w14:textId="77777777" w:rsidR="00B73EB0" w:rsidRPr="00B73EB0" w:rsidRDefault="00B73EB0" w:rsidP="00D90DF0">
            <w:pPr>
              <w:pStyle w:val="Tabletext"/>
              <w:jc w:val="center"/>
              <w:rPr>
                <w:rFonts w:ascii="Arial" w:hAnsi="Arial" w:cs="Arial"/>
                <w:sz w:val="16"/>
                <w:szCs w:val="16"/>
              </w:rPr>
            </w:pPr>
            <w:r w:rsidRPr="00B73EB0">
              <w:rPr>
                <w:rFonts w:ascii="Arial" w:hAnsi="Arial" w:cs="Arial"/>
                <w:sz w:val="16"/>
                <w:szCs w:val="16"/>
              </w:rPr>
              <w:t xml:space="preserve">for </w:t>
            </w:r>
            <w:r w:rsidRPr="00B73EB0">
              <w:rPr>
                <w:rFonts w:ascii="Arial" w:hAnsi="Arial" w:cs="Arial"/>
                <w:position w:val="-10"/>
                <w:sz w:val="16"/>
                <w:szCs w:val="16"/>
              </w:rPr>
              <w:object w:dxaOrig="1719" w:dyaOrig="340" w14:anchorId="15E37A85">
                <v:shape id="_x0000_i1049" type="#_x0000_t75" style="width:86.05pt;height:17.1pt" o:ole="">
                  <v:imagedata r:id="rId35" o:title=""/>
                </v:shape>
                <o:OLEObject Type="Embed" ProgID="Equation.3" ShapeID="_x0000_i1049" DrawAspect="Content" ObjectID="_1773844435" r:id="rId54"/>
              </w:object>
            </w:r>
          </w:p>
          <w:p w14:paraId="51EEC6EE" w14:textId="77777777" w:rsidR="00B73EB0" w:rsidRPr="00B73EB0" w:rsidRDefault="00B73EB0" w:rsidP="00D90DF0">
            <w:pPr>
              <w:pStyle w:val="TAL"/>
              <w:keepNext w:val="0"/>
              <w:keepLines w:val="0"/>
              <w:rPr>
                <w:rFonts w:cs="Arial"/>
                <w:sz w:val="16"/>
                <w:szCs w:val="16"/>
                <w:lang w:val="fr-FR" w:eastAsia="ko-KR"/>
              </w:rPr>
            </w:pPr>
          </w:p>
          <w:p w14:paraId="50527020" w14:textId="77777777" w:rsidR="00B73EB0" w:rsidRPr="00B73EB0" w:rsidRDefault="00B73EB0" w:rsidP="00D90DF0">
            <w:pPr>
              <w:pStyle w:val="TAL"/>
              <w:keepNext w:val="0"/>
              <w:keepLines w:val="0"/>
              <w:rPr>
                <w:rFonts w:cs="Arial"/>
                <w:sz w:val="16"/>
                <w:szCs w:val="16"/>
                <w:lang w:val="fr-FR" w:eastAsia="ko-KR"/>
              </w:rPr>
            </w:pPr>
            <w:r w:rsidRPr="00B73EB0">
              <w:rPr>
                <w:rFonts w:cs="Arial"/>
                <w:position w:val="-30"/>
                <w:sz w:val="16"/>
                <w:szCs w:val="16"/>
                <w:lang w:val="en-US"/>
              </w:rPr>
              <w:object w:dxaOrig="3840" w:dyaOrig="720" w14:anchorId="52E00181">
                <v:shape id="_x0000_i1050" type="#_x0000_t75" style="width:190.35pt;height:36pt" o:ole="">
                  <v:imagedata r:id="rId55" o:title=""/>
                </v:shape>
                <o:OLEObject Type="Embed" ProgID="Equation.3" ShapeID="_x0000_i1050" DrawAspect="Content" ObjectID="_1773844436" r:id="rId56"/>
              </w:object>
            </w:r>
          </w:p>
        </w:tc>
        <w:tc>
          <w:tcPr>
            <w:tcW w:w="0" w:type="auto"/>
            <w:vAlign w:val="center"/>
          </w:tcPr>
          <w:p w14:paraId="05A46966" w14:textId="77777777" w:rsidR="00B73EB0" w:rsidRPr="00B73EB0" w:rsidRDefault="00B73EB0" w:rsidP="00D90DF0">
            <w:pPr>
              <w:pStyle w:val="TAL"/>
              <w:keepNext w:val="0"/>
              <w:keepLines w:val="0"/>
              <w:jc w:val="center"/>
              <w:rPr>
                <w:rFonts w:cs="Arial"/>
                <w:sz w:val="16"/>
                <w:szCs w:val="16"/>
              </w:rPr>
            </w:pPr>
          </w:p>
          <w:p w14:paraId="0F6C2581" w14:textId="77777777" w:rsidR="00B73EB0" w:rsidRPr="00B73EB0" w:rsidRDefault="00B73EB0" w:rsidP="00D90DF0">
            <w:pPr>
              <w:pStyle w:val="TAL"/>
              <w:keepNext w:val="0"/>
              <w:keepLines w:val="0"/>
              <w:jc w:val="center"/>
              <w:rPr>
                <w:rFonts w:cs="Arial"/>
                <w:sz w:val="16"/>
                <w:szCs w:val="16"/>
              </w:rPr>
            </w:pPr>
          </w:p>
          <w:p w14:paraId="42E78939" w14:textId="77777777" w:rsidR="00B73EB0" w:rsidRPr="00B73EB0" w:rsidRDefault="00B73EB0" w:rsidP="00D90DF0">
            <w:pPr>
              <w:pStyle w:val="TAL"/>
              <w:keepNext w:val="0"/>
              <w:keepLines w:val="0"/>
              <w:jc w:val="center"/>
              <w:rPr>
                <w:rFonts w:cs="Arial"/>
                <w:i/>
                <w:sz w:val="16"/>
                <w:szCs w:val="16"/>
              </w:rPr>
            </w:pPr>
            <w:r w:rsidRPr="00B73EB0">
              <w:rPr>
                <w:rFonts w:cs="Arial"/>
                <w:position w:val="-12"/>
                <w:sz w:val="16"/>
                <w:szCs w:val="16"/>
              </w:rPr>
              <w:object w:dxaOrig="760" w:dyaOrig="360" w14:anchorId="76A68CC0">
                <v:shape id="_x0000_i1051" type="#_x0000_t75" style="width:37.2pt;height:18.9pt" o:ole="">
                  <v:imagedata r:id="rId15" o:title=""/>
                </v:shape>
                <o:OLEObject Type="Embed" ProgID="Equation.3" ShapeID="_x0000_i1051" DrawAspect="Content" ObjectID="_1773844437" r:id="rId57"/>
              </w:object>
            </w:r>
          </w:p>
        </w:tc>
        <w:tc>
          <w:tcPr>
            <w:tcW w:w="0" w:type="auto"/>
            <w:vAlign w:val="center"/>
          </w:tcPr>
          <w:p w14:paraId="478834DC" w14:textId="77777777" w:rsidR="00B73EB0" w:rsidRPr="00B73EB0" w:rsidRDefault="00B73EB0" w:rsidP="00D90DF0">
            <w:pPr>
              <w:rPr>
                <w:rFonts w:ascii="Arial" w:hAnsi="Arial" w:cs="Arial"/>
                <w:i/>
                <w:sz w:val="16"/>
                <w:szCs w:val="16"/>
                <w:lang w:val="fr-FR"/>
              </w:rPr>
            </w:pPr>
            <w:r w:rsidRPr="00B73EB0">
              <w:rPr>
                <w:rFonts w:ascii="Arial" w:hAnsi="Arial" w:cs="Arial"/>
                <w:position w:val="-12"/>
                <w:sz w:val="16"/>
                <w:szCs w:val="16"/>
              </w:rPr>
              <w:object w:dxaOrig="1960" w:dyaOrig="360" w14:anchorId="6E728840">
                <v:shape id="_x0000_i1052" type="#_x0000_t75" style="width:97pt;height:18.9pt" o:ole="">
                  <v:imagedata r:id="rId58" o:title=""/>
                </v:shape>
                <o:OLEObject Type="Embed" ProgID="Equation.3" ShapeID="_x0000_i1052" DrawAspect="Content" ObjectID="_1773844438" r:id="rId59"/>
              </w:object>
            </w:r>
          </w:p>
          <w:p w14:paraId="4F60BE01" w14:textId="77777777" w:rsidR="00B73EB0" w:rsidRPr="00B73EB0" w:rsidRDefault="00B73EB0" w:rsidP="00D90DF0">
            <w:pPr>
              <w:pStyle w:val="TAL"/>
              <w:keepNext w:val="0"/>
              <w:keepLines w:val="0"/>
              <w:rPr>
                <w:rFonts w:cs="Arial"/>
                <w:sz w:val="16"/>
                <w:szCs w:val="16"/>
              </w:rPr>
            </w:pPr>
            <w:r w:rsidRPr="00B73EB0">
              <w:rPr>
                <w:rFonts w:cs="Arial"/>
                <w:position w:val="-12"/>
                <w:sz w:val="16"/>
                <w:szCs w:val="16"/>
              </w:rPr>
              <w:object w:dxaOrig="1040" w:dyaOrig="360" w14:anchorId="3AE1EBAC">
                <v:shape id="_x0000_i1053" type="#_x0000_t75" style="width:53.1pt;height:18.9pt" o:ole="">
                  <v:imagedata r:id="rId60" o:title=""/>
                </v:shape>
                <o:OLEObject Type="Embed" ProgID="Equation.3" ShapeID="_x0000_i1053" DrawAspect="Content" ObjectID="_1773844439" r:id="rId61"/>
              </w:object>
            </w:r>
          </w:p>
          <w:p w14:paraId="4D65FD49" w14:textId="77777777" w:rsidR="00B73EB0" w:rsidRPr="00B73EB0" w:rsidRDefault="00B73EB0" w:rsidP="00D90DF0">
            <w:pPr>
              <w:pStyle w:val="TAL"/>
              <w:keepNext w:val="0"/>
              <w:keepLines w:val="0"/>
              <w:rPr>
                <w:rFonts w:cs="Arial"/>
                <w:sz w:val="16"/>
                <w:szCs w:val="16"/>
                <w:lang w:val="fr-FR"/>
              </w:rPr>
            </w:pPr>
            <w:r w:rsidRPr="00B73EB0">
              <w:rPr>
                <w:rFonts w:cs="Arial"/>
                <w:sz w:val="16"/>
                <w:szCs w:val="16"/>
              </w:rPr>
              <w:t>Explanations: see note 3</w:t>
            </w:r>
          </w:p>
        </w:tc>
      </w:tr>
      <w:tr w:rsidR="00B73EB0" w:rsidRPr="00147F39" w14:paraId="38EF59D3" w14:textId="77777777" w:rsidTr="00D90DF0">
        <w:trPr>
          <w:cantSplit/>
        </w:trPr>
        <w:tc>
          <w:tcPr>
            <w:tcW w:w="0" w:type="auto"/>
            <w:vMerge/>
            <w:shd w:val="clear" w:color="auto" w:fill="F2F2F2"/>
            <w:textDirection w:val="btLr"/>
            <w:vAlign w:val="center"/>
          </w:tcPr>
          <w:p w14:paraId="4F9496B6"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1266B27D"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08DA2E3F" w14:textId="77777777" w:rsidR="00B73EB0" w:rsidRPr="00B73EB0" w:rsidRDefault="00B73EB0" w:rsidP="00D90DF0">
            <w:pPr>
              <w:pStyle w:val="TAL"/>
              <w:keepNext w:val="0"/>
              <w:keepLines w:val="0"/>
              <w:rPr>
                <w:rFonts w:cs="Arial"/>
                <w:sz w:val="16"/>
                <w:szCs w:val="16"/>
                <w:lang w:eastAsia="ko-KR"/>
              </w:rPr>
            </w:pPr>
            <w:r w:rsidRPr="00B73EB0">
              <w:rPr>
                <w:rFonts w:cs="Arial"/>
                <w:sz w:val="16"/>
                <w:szCs w:val="16"/>
              </w:rPr>
              <w:t xml:space="preserve">Optional </w:t>
            </w:r>
            <w:r w:rsidRPr="00B73EB0">
              <w:rPr>
                <w:rFonts w:cs="Arial"/>
                <w:position w:val="-12"/>
                <w:sz w:val="16"/>
                <w:szCs w:val="16"/>
                <w:lang w:val="en-US"/>
              </w:rPr>
              <w:object w:dxaOrig="3760" w:dyaOrig="360" w14:anchorId="081AF908">
                <v:shape id="_x0000_i1054" type="#_x0000_t75" style="width:187.95pt;height:18.9pt" o:ole="">
                  <v:imagedata r:id="rId62" o:title=""/>
                </v:shape>
                <o:OLEObject Type="Embed" ProgID="Equation.3" ShapeID="_x0000_i1054" DrawAspect="Content" ObjectID="_1773844440" r:id="rId63"/>
              </w:object>
            </w:r>
          </w:p>
        </w:tc>
        <w:tc>
          <w:tcPr>
            <w:tcW w:w="0" w:type="auto"/>
            <w:vAlign w:val="center"/>
          </w:tcPr>
          <w:p w14:paraId="352CC948" w14:textId="77777777" w:rsidR="00B73EB0" w:rsidRPr="00B73EB0" w:rsidRDefault="00B73EB0" w:rsidP="00D90DF0">
            <w:pPr>
              <w:pStyle w:val="TAL"/>
              <w:keepNext w:val="0"/>
              <w:keepLines w:val="0"/>
              <w:jc w:val="center"/>
              <w:rPr>
                <w:rFonts w:cs="Arial"/>
                <w:i/>
                <w:sz w:val="16"/>
                <w:szCs w:val="16"/>
              </w:rPr>
            </w:pPr>
            <w:r w:rsidRPr="00B73EB0">
              <w:rPr>
                <w:rFonts w:cs="Arial"/>
                <w:position w:val="-12"/>
                <w:sz w:val="16"/>
                <w:szCs w:val="16"/>
              </w:rPr>
              <w:object w:dxaOrig="920" w:dyaOrig="360" w14:anchorId="0DD06FB1">
                <v:shape id="_x0000_i1055" type="#_x0000_t75" style="width:47pt;height:18.9pt" o:ole="">
                  <v:imagedata r:id="rId64" o:title=""/>
                </v:shape>
                <o:OLEObject Type="Embed" ProgID="Equation.3" ShapeID="_x0000_i1055" DrawAspect="Content" ObjectID="_1773844441" r:id="rId65"/>
              </w:object>
            </w:r>
          </w:p>
        </w:tc>
        <w:tc>
          <w:tcPr>
            <w:tcW w:w="0" w:type="auto"/>
            <w:vAlign w:val="center"/>
          </w:tcPr>
          <w:p w14:paraId="123290F2" w14:textId="77777777" w:rsidR="00B73EB0" w:rsidRPr="00B73EB0" w:rsidRDefault="00B73EB0" w:rsidP="00D90DF0">
            <w:pPr>
              <w:pStyle w:val="TAL"/>
              <w:keepNext w:val="0"/>
              <w:keepLines w:val="0"/>
              <w:rPr>
                <w:rFonts w:cs="Arial"/>
                <w:sz w:val="16"/>
                <w:szCs w:val="16"/>
                <w:lang w:val="fr-FR"/>
              </w:rPr>
            </w:pPr>
          </w:p>
        </w:tc>
      </w:tr>
      <w:tr w:rsidR="00B73EB0" w:rsidRPr="00147F39" w14:paraId="6243065C" w14:textId="77777777" w:rsidTr="00D90DF0">
        <w:trPr>
          <w:cantSplit/>
        </w:trPr>
        <w:tc>
          <w:tcPr>
            <w:tcW w:w="0" w:type="auto"/>
            <w:vMerge w:val="restart"/>
            <w:shd w:val="clear" w:color="auto" w:fill="F2F2F2"/>
            <w:textDirection w:val="btLr"/>
            <w:vAlign w:val="center"/>
          </w:tcPr>
          <w:p w14:paraId="5155B92F" w14:textId="77777777" w:rsidR="00B73EB0" w:rsidRPr="005B0306" w:rsidRDefault="00B73EB0" w:rsidP="00D90DF0">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60AE2F7E" w14:textId="77777777" w:rsidR="00B73EB0" w:rsidRPr="005B0306" w:rsidRDefault="00B73EB0" w:rsidP="00D90DF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1560D270" w14:textId="77777777" w:rsidR="00B73EB0" w:rsidRPr="00B73EB0" w:rsidRDefault="00B73EB0" w:rsidP="00D90DF0">
            <w:pPr>
              <w:pStyle w:val="Tabletext"/>
              <w:rPr>
                <w:rFonts w:ascii="Arial" w:hAnsi="Arial" w:cs="Arial"/>
                <w:position w:val="-12"/>
                <w:sz w:val="16"/>
                <w:szCs w:val="16"/>
              </w:rPr>
            </w:pPr>
            <w:r w:rsidRPr="00B73EB0">
              <w:rPr>
                <w:rFonts w:ascii="Arial" w:hAnsi="Arial" w:cs="Arial"/>
                <w:position w:val="-32"/>
                <w:sz w:val="16"/>
                <w:szCs w:val="16"/>
              </w:rPr>
              <w:object w:dxaOrig="3519" w:dyaOrig="760" w14:anchorId="10598D3B">
                <v:shape id="_x0000_i1056" type="#_x0000_t75" style="width:175.1pt;height:37.2pt" o:ole="">
                  <v:imagedata r:id="rId66" o:title=""/>
                </v:shape>
                <o:OLEObject Type="Embed" ProgID="Equation.3" ShapeID="_x0000_i1056" DrawAspect="Content" ObjectID="_1773844442" r:id="rId67"/>
              </w:object>
            </w:r>
            <w:r w:rsidRPr="00B73EB0">
              <w:rPr>
                <w:rFonts w:ascii="Arial" w:hAnsi="Arial" w:cs="Arial"/>
                <w:position w:val="-12"/>
                <w:sz w:val="16"/>
                <w:szCs w:val="16"/>
              </w:rPr>
              <w:t>, see note 1</w:t>
            </w:r>
          </w:p>
          <w:p w14:paraId="3E75C81D" w14:textId="77777777" w:rsidR="00B73EB0" w:rsidRPr="00B73EB0" w:rsidRDefault="00B73EB0" w:rsidP="00D90DF0">
            <w:pPr>
              <w:rPr>
                <w:rFonts w:ascii="Arial" w:hAnsi="Arial" w:cs="Arial"/>
                <w:sz w:val="16"/>
                <w:szCs w:val="16"/>
              </w:rPr>
            </w:pPr>
          </w:p>
          <w:p w14:paraId="478AC791" w14:textId="77777777" w:rsidR="00B73EB0" w:rsidRPr="00B73EB0" w:rsidRDefault="00B73EB0" w:rsidP="00D90DF0">
            <w:pPr>
              <w:rPr>
                <w:rFonts w:ascii="Arial" w:hAnsi="Arial" w:cs="Arial"/>
                <w:sz w:val="16"/>
                <w:szCs w:val="16"/>
              </w:rPr>
            </w:pPr>
            <w:r w:rsidRPr="00B73EB0">
              <w:rPr>
                <w:rFonts w:ascii="Arial" w:hAnsi="Arial" w:cs="Arial"/>
                <w:position w:val="-12"/>
                <w:sz w:val="16"/>
                <w:szCs w:val="16"/>
              </w:rPr>
              <w:object w:dxaOrig="3840" w:dyaOrig="360" w14:anchorId="568BBF30">
                <v:shape id="_x0000_i1057" type="#_x0000_t75" style="width:192.8pt;height:18.9pt" o:ole="">
                  <v:imagedata r:id="rId68" o:title=""/>
                </v:shape>
                <o:OLEObject Type="Embed" ProgID="Equation.3" ShapeID="_x0000_i1057" DrawAspect="Content" ObjectID="_1773844443" r:id="rId69"/>
              </w:object>
            </w:r>
          </w:p>
          <w:p w14:paraId="3216E702" w14:textId="77777777" w:rsidR="00B73EB0" w:rsidRPr="00B73EB0" w:rsidRDefault="00B73EB0" w:rsidP="00D90DF0">
            <w:pPr>
              <w:rPr>
                <w:rFonts w:ascii="Arial" w:hAnsi="Arial" w:cs="Arial"/>
                <w:sz w:val="16"/>
                <w:szCs w:val="16"/>
                <w:lang w:eastAsia="ko-KR"/>
              </w:rPr>
            </w:pPr>
            <w:r w:rsidRPr="00B73EB0">
              <w:rPr>
                <w:rFonts w:ascii="Arial" w:hAnsi="Arial" w:cs="Arial"/>
                <w:position w:val="-32"/>
                <w:sz w:val="16"/>
                <w:szCs w:val="16"/>
              </w:rPr>
              <w:object w:dxaOrig="4160" w:dyaOrig="760" w14:anchorId="4A327B77">
                <v:shape id="_x0000_i1058" type="#_x0000_t75" style="width:208.05pt;height:37.85pt" o:ole="">
                  <v:imagedata r:id="rId70" o:title=""/>
                </v:shape>
                <o:OLEObject Type="Embed" ProgID="Equation.3" ShapeID="_x0000_i1058" DrawAspect="Content" ObjectID="_1773844444" r:id="rId71"/>
              </w:object>
            </w:r>
          </w:p>
        </w:tc>
        <w:tc>
          <w:tcPr>
            <w:tcW w:w="0" w:type="auto"/>
            <w:vAlign w:val="center"/>
          </w:tcPr>
          <w:p w14:paraId="33A90FB2" w14:textId="77777777" w:rsidR="00B73EB0" w:rsidRPr="00B73EB0" w:rsidRDefault="00B73EB0" w:rsidP="00D90DF0">
            <w:pPr>
              <w:jc w:val="center"/>
              <w:rPr>
                <w:rFonts w:ascii="Arial" w:hAnsi="Arial" w:cs="Arial"/>
                <w:sz w:val="16"/>
                <w:szCs w:val="16"/>
              </w:rPr>
            </w:pPr>
            <w:r w:rsidRPr="00B73EB0">
              <w:rPr>
                <w:rFonts w:ascii="Arial" w:hAnsi="Arial" w:cs="Arial"/>
                <w:position w:val="-12"/>
                <w:sz w:val="16"/>
                <w:szCs w:val="16"/>
              </w:rPr>
              <w:object w:dxaOrig="780" w:dyaOrig="360" w14:anchorId="0DB754B5">
                <v:shape id="_x0000_i1059" type="#_x0000_t75" style="width:39.05pt;height:18.9pt" o:ole="">
                  <v:imagedata r:id="rId13" o:title=""/>
                </v:shape>
                <o:OLEObject Type="Embed" ProgID="Equation.3" ShapeID="_x0000_i1059" DrawAspect="Content" ObjectID="_1773844445" r:id="rId72"/>
              </w:object>
            </w:r>
          </w:p>
        </w:tc>
        <w:tc>
          <w:tcPr>
            <w:tcW w:w="0" w:type="auto"/>
            <w:vAlign w:val="center"/>
          </w:tcPr>
          <w:p w14:paraId="77CBDC94" w14:textId="77777777" w:rsidR="00B73EB0" w:rsidRPr="00B73EB0" w:rsidRDefault="00B73EB0" w:rsidP="00D90DF0">
            <w:pPr>
              <w:rPr>
                <w:rFonts w:ascii="Arial" w:hAnsi="Arial" w:cs="Arial"/>
                <w:sz w:val="16"/>
                <w:szCs w:val="16"/>
                <w:lang w:val="fr-FR"/>
              </w:rPr>
            </w:pPr>
            <w:r w:rsidRPr="00B73EB0">
              <w:rPr>
                <w:rFonts w:ascii="Arial" w:hAnsi="Arial" w:cs="Arial"/>
                <w:position w:val="-12"/>
                <w:sz w:val="16"/>
                <w:szCs w:val="16"/>
              </w:rPr>
              <w:object w:dxaOrig="1960" w:dyaOrig="360" w14:anchorId="4D395A60">
                <v:shape id="_x0000_i1060" type="#_x0000_t75" style="width:97pt;height:18.9pt" o:ole="">
                  <v:imagedata r:id="rId58" o:title=""/>
                </v:shape>
                <o:OLEObject Type="Embed" ProgID="Equation.3" ShapeID="_x0000_i1060" DrawAspect="Content" ObjectID="_1773844446" r:id="rId73"/>
              </w:object>
            </w:r>
          </w:p>
          <w:p w14:paraId="62DA0D74" w14:textId="77777777" w:rsidR="00B73EB0" w:rsidRPr="00B73EB0" w:rsidRDefault="00B73EB0" w:rsidP="00D90DF0">
            <w:pPr>
              <w:rPr>
                <w:rFonts w:ascii="Arial" w:hAnsi="Arial" w:cs="Arial"/>
                <w:sz w:val="16"/>
                <w:szCs w:val="16"/>
                <w:lang w:val="fr-FR"/>
              </w:rPr>
            </w:pPr>
            <w:r w:rsidRPr="00B73EB0">
              <w:rPr>
                <w:rFonts w:ascii="Arial" w:hAnsi="Arial" w:cs="Arial"/>
                <w:position w:val="-12"/>
                <w:sz w:val="16"/>
                <w:szCs w:val="16"/>
              </w:rPr>
              <w:object w:dxaOrig="1020" w:dyaOrig="360" w14:anchorId="2C4CFEAD">
                <v:shape id="_x0000_i1061" type="#_x0000_t75" style="width:51.25pt;height:18.9pt" o:ole="">
                  <v:imagedata r:id="rId74" o:title=""/>
                </v:shape>
                <o:OLEObject Type="Embed" ProgID="Equation.3" ShapeID="_x0000_i1061" DrawAspect="Content" ObjectID="_1773844447" r:id="rId75"/>
              </w:object>
            </w:r>
          </w:p>
        </w:tc>
      </w:tr>
      <w:tr w:rsidR="00B73EB0" w:rsidRPr="00147F39" w14:paraId="763AAD51" w14:textId="77777777" w:rsidTr="00D90DF0">
        <w:trPr>
          <w:cantSplit/>
        </w:trPr>
        <w:tc>
          <w:tcPr>
            <w:tcW w:w="0" w:type="auto"/>
            <w:vMerge/>
            <w:shd w:val="clear" w:color="auto" w:fill="F2F2F2"/>
            <w:textDirection w:val="btLr"/>
            <w:vAlign w:val="center"/>
          </w:tcPr>
          <w:p w14:paraId="4057F4DA" w14:textId="77777777" w:rsidR="00B73EB0" w:rsidRPr="005B0306" w:rsidRDefault="00B73EB0" w:rsidP="00D90DF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592B96" w14:textId="77777777" w:rsidR="00B73EB0" w:rsidRPr="005B0306" w:rsidRDefault="00B73EB0" w:rsidP="00D90DF0">
            <w:pPr>
              <w:pStyle w:val="TAH"/>
              <w:keepNext w:val="0"/>
              <w:keepLines w:val="0"/>
              <w:ind w:left="113" w:right="113"/>
              <w:rPr>
                <w:szCs w:val="18"/>
                <w:lang w:eastAsia="ko-KR"/>
              </w:rPr>
            </w:pPr>
            <w:r w:rsidRPr="005B0306">
              <w:rPr>
                <w:szCs w:val="18"/>
                <w:lang w:eastAsia="ko-KR"/>
              </w:rPr>
              <w:t>NLOS</w:t>
            </w:r>
          </w:p>
        </w:tc>
        <w:tc>
          <w:tcPr>
            <w:tcW w:w="0" w:type="auto"/>
            <w:vAlign w:val="center"/>
          </w:tcPr>
          <w:p w14:paraId="3CE9CB8B" w14:textId="77777777" w:rsidR="00B73EB0" w:rsidRPr="00B73EB0" w:rsidRDefault="00B73EB0" w:rsidP="00D90DF0">
            <w:pPr>
              <w:rPr>
                <w:rFonts w:ascii="Arial" w:hAnsi="Arial" w:cs="Arial"/>
                <w:sz w:val="16"/>
                <w:szCs w:val="16"/>
                <w:lang w:val="fr-FR"/>
              </w:rPr>
            </w:pPr>
            <w:r w:rsidRPr="00B73EB0">
              <w:rPr>
                <w:rFonts w:ascii="Arial" w:hAnsi="Arial" w:cs="Arial"/>
                <w:position w:val="-12"/>
                <w:sz w:val="16"/>
                <w:szCs w:val="16"/>
                <w:lang w:val="en-US"/>
              </w:rPr>
              <w:object w:dxaOrig="3940" w:dyaOrig="360" w14:anchorId="20D2F89C">
                <v:shape id="_x0000_i1062" type="#_x0000_t75" style="width:197.1pt;height:18.9pt" o:ole="">
                  <v:imagedata r:id="rId76" o:title=""/>
                </v:shape>
                <o:OLEObject Type="Embed" ProgID="Equation.3" ShapeID="_x0000_i1062" DrawAspect="Content" ObjectID="_1773844448" r:id="rId77"/>
              </w:object>
            </w:r>
          </w:p>
          <w:p w14:paraId="70327A38" w14:textId="77777777" w:rsidR="00B73EB0" w:rsidRPr="00B73EB0" w:rsidRDefault="00B73EB0" w:rsidP="00D90DF0">
            <w:pPr>
              <w:pStyle w:val="Tabletext"/>
              <w:jc w:val="center"/>
              <w:rPr>
                <w:rFonts w:ascii="Arial" w:hAnsi="Arial" w:cs="Arial"/>
                <w:sz w:val="16"/>
                <w:szCs w:val="16"/>
              </w:rPr>
            </w:pPr>
            <w:r w:rsidRPr="00B73EB0">
              <w:rPr>
                <w:rFonts w:ascii="Arial" w:hAnsi="Arial" w:cs="Arial"/>
                <w:sz w:val="16"/>
                <w:szCs w:val="16"/>
              </w:rPr>
              <w:t xml:space="preserve">for </w:t>
            </w:r>
            <w:r w:rsidRPr="00B73EB0">
              <w:rPr>
                <w:rFonts w:ascii="Arial" w:hAnsi="Arial" w:cs="Arial"/>
                <w:position w:val="-10"/>
                <w:sz w:val="16"/>
                <w:szCs w:val="16"/>
              </w:rPr>
              <w:object w:dxaOrig="1719" w:dyaOrig="340" w14:anchorId="58983044">
                <v:shape id="_x0000_i1063" type="#_x0000_t75" style="width:86.05pt;height:17.1pt" o:ole="">
                  <v:imagedata r:id="rId35" o:title=""/>
                </v:shape>
                <o:OLEObject Type="Embed" ProgID="Equation.3" ShapeID="_x0000_i1063" DrawAspect="Content" ObjectID="_1773844449" r:id="rId78"/>
              </w:object>
            </w:r>
          </w:p>
          <w:p w14:paraId="5B87B7AB" w14:textId="77777777" w:rsidR="00B73EB0" w:rsidRPr="00B73EB0" w:rsidRDefault="00B73EB0" w:rsidP="00D90DF0">
            <w:pPr>
              <w:rPr>
                <w:rFonts w:ascii="Arial" w:hAnsi="Arial" w:cs="Arial"/>
                <w:sz w:val="16"/>
                <w:szCs w:val="16"/>
                <w:lang w:val="en-US"/>
              </w:rPr>
            </w:pPr>
          </w:p>
          <w:p w14:paraId="009E08BF" w14:textId="77777777" w:rsidR="00B73EB0" w:rsidRPr="00B73EB0" w:rsidRDefault="00B73EB0" w:rsidP="00D90DF0">
            <w:pPr>
              <w:rPr>
                <w:rFonts w:ascii="Arial" w:hAnsi="Arial" w:cs="Arial"/>
                <w:sz w:val="16"/>
                <w:szCs w:val="16"/>
              </w:rPr>
            </w:pPr>
            <w:r w:rsidRPr="00B73EB0">
              <w:rPr>
                <w:rFonts w:ascii="Arial" w:hAnsi="Arial" w:cs="Arial"/>
                <w:position w:val="-30"/>
                <w:sz w:val="16"/>
                <w:szCs w:val="16"/>
                <w:lang w:val="en-US"/>
              </w:rPr>
              <w:object w:dxaOrig="4120" w:dyaOrig="720" w14:anchorId="6180985D">
                <v:shape id="_x0000_i1064" type="#_x0000_t75" style="width:209.9pt;height:34.8pt" o:ole="">
                  <v:imagedata r:id="rId79" o:title=""/>
                </v:shape>
                <o:OLEObject Type="Embed" ProgID="Equation.3" ShapeID="_x0000_i1064" DrawAspect="Content" ObjectID="_1773844450" r:id="rId80"/>
              </w:object>
            </w:r>
          </w:p>
        </w:tc>
        <w:tc>
          <w:tcPr>
            <w:tcW w:w="0" w:type="auto"/>
            <w:vAlign w:val="center"/>
          </w:tcPr>
          <w:p w14:paraId="49C230E6" w14:textId="77777777" w:rsidR="00B73EB0" w:rsidRPr="00B73EB0" w:rsidRDefault="00B73EB0" w:rsidP="00D90DF0">
            <w:pPr>
              <w:pStyle w:val="TAL"/>
              <w:keepNext w:val="0"/>
              <w:keepLines w:val="0"/>
              <w:jc w:val="center"/>
              <w:rPr>
                <w:rFonts w:cs="Arial"/>
                <w:i/>
                <w:sz w:val="16"/>
                <w:szCs w:val="16"/>
              </w:rPr>
            </w:pPr>
            <w:r w:rsidRPr="00B73EB0">
              <w:rPr>
                <w:rFonts w:cs="Arial"/>
                <w:position w:val="-12"/>
                <w:sz w:val="16"/>
                <w:szCs w:val="16"/>
              </w:rPr>
              <w:object w:dxaOrig="1060" w:dyaOrig="360" w14:anchorId="1D6204B3">
                <v:shape id="_x0000_i1065" type="#_x0000_t75" style="width:53.1pt;height:18.9pt" o:ole="">
                  <v:imagedata r:id="rId81" o:title=""/>
                </v:shape>
                <o:OLEObject Type="Embed" ProgID="Equation.3" ShapeID="_x0000_i1065" DrawAspect="Content" ObjectID="_1773844451" r:id="rId82"/>
              </w:object>
            </w:r>
          </w:p>
        </w:tc>
        <w:tc>
          <w:tcPr>
            <w:tcW w:w="0" w:type="auto"/>
            <w:vAlign w:val="center"/>
          </w:tcPr>
          <w:p w14:paraId="39DAB329" w14:textId="77777777" w:rsidR="00B73EB0" w:rsidRPr="00B73EB0" w:rsidRDefault="00B73EB0" w:rsidP="00D90DF0">
            <w:pPr>
              <w:pStyle w:val="TAL"/>
              <w:keepNext w:val="0"/>
              <w:keepLines w:val="0"/>
              <w:rPr>
                <w:rFonts w:cs="Arial"/>
                <w:sz w:val="16"/>
                <w:szCs w:val="16"/>
              </w:rPr>
            </w:pPr>
            <w:r w:rsidRPr="00B73EB0">
              <w:rPr>
                <w:rFonts w:cs="Arial"/>
                <w:position w:val="-12"/>
                <w:sz w:val="16"/>
                <w:szCs w:val="16"/>
              </w:rPr>
              <w:object w:dxaOrig="1960" w:dyaOrig="360" w14:anchorId="545B037E">
                <v:shape id="_x0000_i1066" type="#_x0000_t75" style="width:97pt;height:18.9pt" o:ole="">
                  <v:imagedata r:id="rId58" o:title=""/>
                </v:shape>
                <o:OLEObject Type="Embed" ProgID="Equation.3" ShapeID="_x0000_i1066" DrawAspect="Content" ObjectID="_1773844452" r:id="rId83"/>
              </w:object>
            </w:r>
          </w:p>
          <w:p w14:paraId="1617F567" w14:textId="77777777" w:rsidR="00B73EB0" w:rsidRPr="00B73EB0" w:rsidRDefault="00B73EB0" w:rsidP="00D90DF0">
            <w:pPr>
              <w:pStyle w:val="TAL"/>
              <w:keepNext w:val="0"/>
              <w:keepLines w:val="0"/>
              <w:rPr>
                <w:rFonts w:cs="Arial"/>
                <w:sz w:val="16"/>
                <w:szCs w:val="16"/>
              </w:rPr>
            </w:pPr>
            <w:r w:rsidRPr="00B73EB0">
              <w:rPr>
                <w:rFonts w:cs="Arial"/>
                <w:position w:val="-12"/>
                <w:sz w:val="16"/>
                <w:szCs w:val="16"/>
              </w:rPr>
              <w:object w:dxaOrig="1020" w:dyaOrig="360" w14:anchorId="42A1E904">
                <v:shape id="_x0000_i1067" type="#_x0000_t75" style="width:51.25pt;height:18.9pt" o:ole="">
                  <v:imagedata r:id="rId84" o:title=""/>
                </v:shape>
                <o:OLEObject Type="Embed" ProgID="Equation.3" ShapeID="_x0000_i1067" DrawAspect="Content" ObjectID="_1773844453" r:id="rId85"/>
              </w:object>
            </w:r>
          </w:p>
          <w:p w14:paraId="302E2B2A" w14:textId="77777777" w:rsidR="00B73EB0" w:rsidRPr="00B73EB0" w:rsidRDefault="00B73EB0" w:rsidP="00D90DF0">
            <w:pPr>
              <w:pStyle w:val="TAL"/>
              <w:keepNext w:val="0"/>
              <w:keepLines w:val="0"/>
              <w:rPr>
                <w:rFonts w:cs="Arial"/>
                <w:sz w:val="16"/>
                <w:szCs w:val="16"/>
                <w:lang w:val="fr-FR"/>
              </w:rPr>
            </w:pPr>
            <w:r w:rsidRPr="00B73EB0">
              <w:rPr>
                <w:rFonts w:cs="Arial"/>
                <w:sz w:val="16"/>
                <w:szCs w:val="16"/>
              </w:rPr>
              <w:t>Explanations: see note 4</w:t>
            </w:r>
          </w:p>
        </w:tc>
      </w:tr>
      <w:tr w:rsidR="00B73EB0" w:rsidRPr="00147F39" w14:paraId="2881DE58" w14:textId="77777777" w:rsidTr="00B73EB0">
        <w:trPr>
          <w:cantSplit/>
        </w:trPr>
        <w:tc>
          <w:tcPr>
            <w:tcW w:w="0" w:type="auto"/>
            <w:vMerge/>
            <w:shd w:val="clear" w:color="auto" w:fill="F2F2F2"/>
            <w:textDirection w:val="btLr"/>
            <w:vAlign w:val="center"/>
          </w:tcPr>
          <w:p w14:paraId="4417EC12"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64C83AE4"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70881A30" w14:textId="77777777" w:rsidR="00B73EB0" w:rsidRPr="005B0306" w:rsidRDefault="00B73EB0" w:rsidP="00D90DF0">
            <w:pPr>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58751C0A">
                <v:shape id="_x0000_i1068" type="#_x0000_t75" style="width:197.1pt;height:18.9pt" o:ole="">
                  <v:imagedata r:id="rId86" o:title=""/>
                </v:shape>
                <o:OLEObject Type="Embed" ProgID="Equation.3" ShapeID="_x0000_i1068" DrawAspect="Content" ObjectID="_1773844454" r:id="rId87"/>
              </w:object>
            </w:r>
          </w:p>
        </w:tc>
        <w:tc>
          <w:tcPr>
            <w:tcW w:w="0" w:type="auto"/>
            <w:vAlign w:val="center"/>
          </w:tcPr>
          <w:p w14:paraId="306189B7" w14:textId="77777777" w:rsidR="00B73EB0" w:rsidRPr="005B0306" w:rsidRDefault="00B73EB0" w:rsidP="00B73EB0">
            <w:pPr>
              <w:pStyle w:val="TAL"/>
              <w:keepNext w:val="0"/>
              <w:keepLines w:val="0"/>
              <w:jc w:val="both"/>
              <w:rPr>
                <w:rFonts w:cs="Arial"/>
                <w:i/>
                <w:szCs w:val="18"/>
              </w:rPr>
            </w:pPr>
            <w:r w:rsidRPr="005B0306">
              <w:rPr>
                <w:rFonts w:cs="Arial"/>
                <w:position w:val="-12"/>
                <w:szCs w:val="18"/>
              </w:rPr>
              <w:object w:dxaOrig="940" w:dyaOrig="360" w14:anchorId="1FC18074">
                <v:shape id="_x0000_i1069" type="#_x0000_t75" style="width:47pt;height:18.9pt" o:ole="">
                  <v:imagedata r:id="rId88" o:title=""/>
                </v:shape>
                <o:OLEObject Type="Embed" ProgID="Equation.3" ShapeID="_x0000_i1069" DrawAspect="Content" ObjectID="_1773844455" r:id="rId89"/>
              </w:object>
            </w:r>
          </w:p>
        </w:tc>
        <w:tc>
          <w:tcPr>
            <w:tcW w:w="0" w:type="auto"/>
            <w:vAlign w:val="center"/>
          </w:tcPr>
          <w:p w14:paraId="28ED0913" w14:textId="77777777" w:rsidR="00B73EB0" w:rsidRPr="005B0306" w:rsidRDefault="00B73EB0" w:rsidP="00D90DF0">
            <w:pPr>
              <w:pStyle w:val="TAL"/>
              <w:keepNext w:val="0"/>
              <w:keepLines w:val="0"/>
              <w:rPr>
                <w:rFonts w:cs="Arial"/>
                <w:szCs w:val="18"/>
                <w:lang w:val="fr-FR"/>
              </w:rPr>
            </w:pPr>
          </w:p>
        </w:tc>
      </w:tr>
      <w:tr w:rsidR="00B73EB0" w:rsidRPr="00147F39" w14:paraId="5B0A2570" w14:textId="77777777" w:rsidTr="00B73EB0">
        <w:trPr>
          <w:cantSplit/>
          <w:trHeight w:val="751"/>
        </w:trPr>
        <w:tc>
          <w:tcPr>
            <w:tcW w:w="0" w:type="auto"/>
            <w:vMerge w:val="restart"/>
            <w:shd w:val="clear" w:color="auto" w:fill="F2F2F2"/>
            <w:textDirection w:val="btLr"/>
            <w:vAlign w:val="center"/>
          </w:tcPr>
          <w:p w14:paraId="193B918A" w14:textId="77777777" w:rsidR="00B73EB0" w:rsidRPr="005B0306" w:rsidRDefault="00B73EB0" w:rsidP="00D90DF0">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1D4B1E1F" w14:textId="77777777" w:rsidR="00B73EB0" w:rsidRPr="005B0306" w:rsidRDefault="00B73EB0" w:rsidP="00D90DF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65CF4D92" w14:textId="77777777" w:rsidR="00B73EB0" w:rsidRPr="005B0306" w:rsidRDefault="00B73EB0" w:rsidP="00D90DF0">
            <w:pPr>
              <w:rPr>
                <w:rFonts w:ascii="Arial" w:hAnsi="Arial" w:cs="Arial"/>
                <w:sz w:val="18"/>
                <w:szCs w:val="18"/>
              </w:rPr>
            </w:pPr>
            <w:r w:rsidRPr="005B0306">
              <w:rPr>
                <w:rFonts w:ascii="Arial" w:hAnsi="Arial" w:cs="Arial"/>
                <w:position w:val="-12"/>
                <w:sz w:val="18"/>
                <w:szCs w:val="18"/>
              </w:rPr>
              <w:object w:dxaOrig="4540" w:dyaOrig="360" w14:anchorId="5D69AD4B">
                <v:shape id="_x0000_i1070" type="#_x0000_t75" style="width:227pt;height:18.9pt" o:ole="">
                  <v:imagedata r:id="rId90" o:title=""/>
                </v:shape>
                <o:OLEObject Type="Embed" ProgID="Equation.3" ShapeID="_x0000_i1070" DrawAspect="Content" ObjectID="_1773844456" r:id="rId91"/>
              </w:object>
            </w:r>
          </w:p>
        </w:tc>
        <w:tc>
          <w:tcPr>
            <w:tcW w:w="0" w:type="auto"/>
            <w:vAlign w:val="center"/>
          </w:tcPr>
          <w:p w14:paraId="5CDFD0B9" w14:textId="77777777" w:rsidR="00B73EB0" w:rsidRPr="005B0306" w:rsidRDefault="00B73EB0" w:rsidP="00B73EB0">
            <w:pPr>
              <w:pStyle w:val="TAL"/>
              <w:keepNext w:val="0"/>
              <w:keepLines w:val="0"/>
              <w:jc w:val="both"/>
              <w:rPr>
                <w:rFonts w:cs="Arial"/>
                <w:i/>
                <w:szCs w:val="18"/>
              </w:rPr>
            </w:pPr>
            <w:r w:rsidRPr="005B0306">
              <w:rPr>
                <w:rFonts w:cs="Arial"/>
                <w:position w:val="-12"/>
                <w:szCs w:val="18"/>
              </w:rPr>
              <w:object w:dxaOrig="740" w:dyaOrig="360" w14:anchorId="3A29F734">
                <v:shape id="_x0000_i1071" type="#_x0000_t75" style="width:37.2pt;height:18.9pt" o:ole="">
                  <v:imagedata r:id="rId92" o:title=""/>
                </v:shape>
                <o:OLEObject Type="Embed" ProgID="Equation.3" ShapeID="_x0000_i1071" DrawAspect="Content" ObjectID="_1773844457" r:id="rId93"/>
              </w:object>
            </w:r>
          </w:p>
        </w:tc>
        <w:tc>
          <w:tcPr>
            <w:tcW w:w="0" w:type="auto"/>
            <w:vAlign w:val="center"/>
          </w:tcPr>
          <w:p w14:paraId="11573E9F" w14:textId="77777777" w:rsidR="00B73EB0" w:rsidRPr="005B0306" w:rsidRDefault="00B73EB0" w:rsidP="00D90DF0">
            <w:pPr>
              <w:pStyle w:val="TAL"/>
              <w:keepNext w:val="0"/>
              <w:keepLines w:val="0"/>
              <w:rPr>
                <w:rFonts w:cs="Arial"/>
                <w:szCs w:val="18"/>
                <w:lang w:val="fr-FR" w:eastAsia="ko-KR"/>
              </w:rPr>
            </w:pPr>
            <w:r w:rsidRPr="005B0306">
              <w:rPr>
                <w:rFonts w:cs="Arial"/>
                <w:position w:val="-12"/>
                <w:szCs w:val="18"/>
              </w:rPr>
              <w:object w:dxaOrig="1680" w:dyaOrig="360" w14:anchorId="76FD6160">
                <v:shape id="_x0000_i1072" type="#_x0000_t75" style="width:83pt;height:18.9pt" o:ole="">
                  <v:imagedata r:id="rId94" o:title=""/>
                </v:shape>
                <o:OLEObject Type="Embed" ProgID="Equation.3" ShapeID="_x0000_i1072" DrawAspect="Content" ObjectID="_1773844458" r:id="rId95"/>
              </w:object>
            </w:r>
          </w:p>
        </w:tc>
      </w:tr>
      <w:tr w:rsidR="00B73EB0" w:rsidRPr="00147F39" w14:paraId="076C94C7" w14:textId="77777777" w:rsidTr="00B73EB0">
        <w:trPr>
          <w:cantSplit/>
        </w:trPr>
        <w:tc>
          <w:tcPr>
            <w:tcW w:w="0" w:type="auto"/>
            <w:vMerge/>
            <w:shd w:val="clear" w:color="auto" w:fill="F2F2F2"/>
            <w:textDirection w:val="btLr"/>
            <w:vAlign w:val="center"/>
          </w:tcPr>
          <w:p w14:paraId="2F4B2510" w14:textId="77777777" w:rsidR="00B73EB0" w:rsidRPr="005B0306" w:rsidRDefault="00B73EB0" w:rsidP="00D90DF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0D99573" w14:textId="77777777" w:rsidR="00B73EB0" w:rsidRPr="005B0306" w:rsidRDefault="00B73EB0" w:rsidP="00D90DF0">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66475748" w14:textId="77777777" w:rsidR="00B73EB0" w:rsidRPr="005B0306" w:rsidRDefault="00B73EB0" w:rsidP="00D90DF0">
            <w:pPr>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718D97C2">
                <v:shape id="_x0000_i1073" type="#_x0000_t75" style="width:191pt;height:18.9pt" o:ole="">
                  <v:imagedata r:id="rId96" o:title=""/>
                </v:shape>
                <o:OLEObject Type="Embed" ProgID="Equation.3" ShapeID="_x0000_i1073" DrawAspect="Content" ObjectID="_1773844459" r:id="rId97"/>
              </w:object>
            </w:r>
          </w:p>
          <w:p w14:paraId="59EC64C2" w14:textId="77777777" w:rsidR="00B73EB0" w:rsidRPr="005B0306" w:rsidRDefault="00B73EB0" w:rsidP="00D90DF0">
            <w:pPr>
              <w:rPr>
                <w:rFonts w:ascii="Arial" w:hAnsi="Arial" w:cs="Arial"/>
                <w:sz w:val="18"/>
                <w:szCs w:val="18"/>
              </w:rPr>
            </w:pPr>
            <w:r w:rsidRPr="005B0306">
              <w:rPr>
                <w:rFonts w:ascii="Arial" w:hAnsi="Arial" w:cs="Arial"/>
                <w:position w:val="-12"/>
                <w:sz w:val="18"/>
                <w:szCs w:val="18"/>
                <w:lang w:val="en-US"/>
              </w:rPr>
              <w:object w:dxaOrig="4880" w:dyaOrig="360" w14:anchorId="6003DF4A">
                <v:shape id="_x0000_i1074" type="#_x0000_t75" style="width:247.75pt;height:17.1pt" o:ole="">
                  <v:imagedata r:id="rId98" o:title=""/>
                </v:shape>
                <o:OLEObject Type="Embed" ProgID="Equation.3" ShapeID="_x0000_i1074" DrawAspect="Content" ObjectID="_1773844460" r:id="rId99"/>
              </w:object>
            </w:r>
          </w:p>
        </w:tc>
        <w:tc>
          <w:tcPr>
            <w:tcW w:w="0" w:type="auto"/>
            <w:vAlign w:val="center"/>
          </w:tcPr>
          <w:p w14:paraId="5CE24D20" w14:textId="77777777" w:rsidR="00B73EB0" w:rsidRPr="005B0306" w:rsidRDefault="00B73EB0" w:rsidP="00B73EB0">
            <w:pPr>
              <w:pStyle w:val="TAL"/>
              <w:keepNext w:val="0"/>
              <w:keepLines w:val="0"/>
              <w:jc w:val="both"/>
              <w:rPr>
                <w:rFonts w:cs="Arial"/>
                <w:i/>
                <w:szCs w:val="18"/>
              </w:rPr>
            </w:pPr>
            <w:r w:rsidRPr="005B0306">
              <w:rPr>
                <w:rFonts w:cs="Arial"/>
                <w:position w:val="-12"/>
                <w:szCs w:val="18"/>
              </w:rPr>
              <w:object w:dxaOrig="1040" w:dyaOrig="360" w14:anchorId="0F9A16CB">
                <v:shape id="_x0000_i1075" type="#_x0000_t75" style="width:53.1pt;height:18.9pt" o:ole="">
                  <v:imagedata r:id="rId100" o:title=""/>
                </v:shape>
                <o:OLEObject Type="Embed" ProgID="Equation.3" ShapeID="_x0000_i1075" DrawAspect="Content" ObjectID="_1773844461" r:id="rId101"/>
              </w:object>
            </w:r>
          </w:p>
        </w:tc>
        <w:tc>
          <w:tcPr>
            <w:tcW w:w="0" w:type="auto"/>
            <w:vAlign w:val="center"/>
          </w:tcPr>
          <w:p w14:paraId="70B5BEFB" w14:textId="77777777" w:rsidR="00B73EB0" w:rsidRPr="005B0306" w:rsidRDefault="00B73EB0" w:rsidP="00D90DF0">
            <w:pPr>
              <w:pStyle w:val="TAL"/>
              <w:keepNext w:val="0"/>
              <w:keepLines w:val="0"/>
              <w:rPr>
                <w:rFonts w:cs="Arial"/>
                <w:szCs w:val="18"/>
                <w:lang w:val="fr-FR" w:eastAsia="ko-KR"/>
              </w:rPr>
            </w:pPr>
            <w:r w:rsidRPr="005B0306">
              <w:rPr>
                <w:rFonts w:cs="Arial"/>
                <w:position w:val="-12"/>
                <w:szCs w:val="18"/>
              </w:rPr>
              <w:object w:dxaOrig="1680" w:dyaOrig="360" w14:anchorId="2569155B">
                <v:shape id="_x0000_i1076" type="#_x0000_t75" style="width:83pt;height:18.9pt" o:ole="">
                  <v:imagedata r:id="rId94" o:title=""/>
                </v:shape>
                <o:OLEObject Type="Embed" ProgID="Equation.3" ShapeID="_x0000_i1076" DrawAspect="Content" ObjectID="_1773844462" r:id="rId102"/>
              </w:object>
            </w:r>
          </w:p>
        </w:tc>
      </w:tr>
      <w:tr w:rsidR="00B73EB0" w:rsidRPr="00147F39" w14:paraId="3668AF33" w14:textId="77777777" w:rsidTr="00B73EB0">
        <w:trPr>
          <w:cantSplit/>
          <w:trHeight w:val="403"/>
        </w:trPr>
        <w:tc>
          <w:tcPr>
            <w:tcW w:w="0" w:type="auto"/>
            <w:vMerge/>
            <w:shd w:val="clear" w:color="auto" w:fill="F2F2F2"/>
            <w:textDirection w:val="btLr"/>
            <w:vAlign w:val="center"/>
          </w:tcPr>
          <w:p w14:paraId="6B9457DA"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34FB43ED"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2669AD25" w14:textId="77777777" w:rsidR="00B73EB0" w:rsidRPr="005B0306" w:rsidRDefault="00B73EB0" w:rsidP="00D90DF0">
            <w:pPr>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4B6512F5">
                <v:shape id="_x0000_i1077" type="#_x0000_t75" style="width:228.8pt;height:18.9pt" o:ole="">
                  <v:imagedata r:id="rId103" o:title=""/>
                </v:shape>
                <o:OLEObject Type="Embed" ProgID="Equation.3" ShapeID="_x0000_i1077" DrawAspect="Content" ObjectID="_1773844463" r:id="rId104"/>
              </w:object>
            </w:r>
          </w:p>
        </w:tc>
        <w:tc>
          <w:tcPr>
            <w:tcW w:w="0" w:type="auto"/>
            <w:vAlign w:val="center"/>
          </w:tcPr>
          <w:p w14:paraId="3F243A4F" w14:textId="77777777" w:rsidR="00B73EB0" w:rsidRPr="005B0306" w:rsidRDefault="00B73EB0" w:rsidP="00B73EB0">
            <w:pPr>
              <w:pStyle w:val="TAL"/>
              <w:keepNext w:val="0"/>
              <w:keepLines w:val="0"/>
              <w:jc w:val="both"/>
              <w:rPr>
                <w:rFonts w:cs="Arial"/>
                <w:i/>
                <w:szCs w:val="18"/>
              </w:rPr>
            </w:pPr>
            <w:r w:rsidRPr="005B0306">
              <w:rPr>
                <w:rFonts w:cs="Arial"/>
                <w:position w:val="-12"/>
                <w:szCs w:val="18"/>
              </w:rPr>
              <w:object w:dxaOrig="1060" w:dyaOrig="360" w14:anchorId="7F95251B">
                <v:shape id="_x0000_i1078" type="#_x0000_t75" style="width:53.1pt;height:18.9pt" o:ole="">
                  <v:imagedata r:id="rId105" o:title=""/>
                </v:shape>
                <o:OLEObject Type="Embed" ProgID="Equation.3" ShapeID="_x0000_i1078" DrawAspect="Content" ObjectID="_1773844464" r:id="rId106"/>
              </w:object>
            </w:r>
          </w:p>
        </w:tc>
        <w:tc>
          <w:tcPr>
            <w:tcW w:w="0" w:type="auto"/>
            <w:vAlign w:val="center"/>
          </w:tcPr>
          <w:p w14:paraId="6BDDC8AE" w14:textId="77777777" w:rsidR="00B73EB0" w:rsidRPr="005B0306" w:rsidRDefault="00B73EB0" w:rsidP="00D90DF0">
            <w:pPr>
              <w:pStyle w:val="TAL"/>
              <w:keepNext w:val="0"/>
              <w:keepLines w:val="0"/>
              <w:rPr>
                <w:rFonts w:cs="Arial"/>
                <w:szCs w:val="18"/>
                <w:lang w:val="fr-FR" w:eastAsia="ko-KR"/>
              </w:rPr>
            </w:pPr>
            <w:r w:rsidRPr="005B0306">
              <w:rPr>
                <w:rFonts w:cs="Arial"/>
                <w:position w:val="-12"/>
                <w:szCs w:val="18"/>
              </w:rPr>
              <w:object w:dxaOrig="1680" w:dyaOrig="360" w14:anchorId="17BD706D">
                <v:shape id="_x0000_i1079" type="#_x0000_t75" style="width:83pt;height:18.9pt" o:ole="">
                  <v:imagedata r:id="rId94" o:title=""/>
                </v:shape>
                <o:OLEObject Type="Embed" ProgID="Equation.3" ShapeID="_x0000_i1079" DrawAspect="Content" ObjectID="_1773844465" r:id="rId107"/>
              </w:object>
            </w:r>
          </w:p>
        </w:tc>
      </w:tr>
      <w:tr w:rsidR="00B73EB0" w:rsidRPr="00147F39" w14:paraId="0C2F1C6D" w14:textId="77777777" w:rsidTr="00B73EB0">
        <w:trPr>
          <w:cantSplit/>
          <w:trHeight w:val="1032"/>
        </w:trPr>
        <w:tc>
          <w:tcPr>
            <w:tcW w:w="0" w:type="auto"/>
            <w:vMerge w:val="restart"/>
            <w:shd w:val="clear" w:color="auto" w:fill="F2F2F2"/>
            <w:textDirection w:val="btLr"/>
            <w:vAlign w:val="center"/>
          </w:tcPr>
          <w:p w14:paraId="69161842" w14:textId="77777777" w:rsidR="00B73EB0" w:rsidRPr="005B0306" w:rsidRDefault="00B73EB0" w:rsidP="00D90DF0">
            <w:pPr>
              <w:pStyle w:val="TAH"/>
              <w:keepNext w:val="0"/>
              <w:keepLines w:val="0"/>
              <w:ind w:left="113" w:right="113"/>
              <w:rPr>
                <w:szCs w:val="18"/>
                <w:lang w:eastAsia="ko-KR"/>
              </w:rPr>
            </w:pPr>
            <w:r w:rsidRPr="005B0306">
              <w:rPr>
                <w:szCs w:val="18"/>
                <w:lang w:eastAsia="ko-KR"/>
              </w:rPr>
              <w:t>InF</w:t>
            </w:r>
          </w:p>
        </w:tc>
        <w:tc>
          <w:tcPr>
            <w:tcW w:w="0" w:type="auto"/>
            <w:shd w:val="clear" w:color="auto" w:fill="F2F2F2"/>
            <w:textDirection w:val="btLr"/>
            <w:vAlign w:val="center"/>
          </w:tcPr>
          <w:p w14:paraId="0FAD88ED" w14:textId="77777777" w:rsidR="00B73EB0" w:rsidRPr="005B0306" w:rsidRDefault="00B73EB0" w:rsidP="00D90DF0">
            <w:pPr>
              <w:pStyle w:val="TAH"/>
              <w:keepNext w:val="0"/>
              <w:keepLines w:val="0"/>
              <w:ind w:left="113" w:right="113"/>
              <w:rPr>
                <w:szCs w:val="18"/>
                <w:lang w:eastAsia="ko-KR"/>
              </w:rPr>
            </w:pPr>
            <w:r w:rsidRPr="005B0306">
              <w:rPr>
                <w:szCs w:val="18"/>
                <w:lang w:eastAsia="ko-KR"/>
              </w:rPr>
              <w:t>LOS</w:t>
            </w:r>
          </w:p>
        </w:tc>
        <w:tc>
          <w:tcPr>
            <w:tcW w:w="0" w:type="auto"/>
            <w:vAlign w:val="center"/>
          </w:tcPr>
          <w:p w14:paraId="0F6AA39F" w14:textId="77777777" w:rsidR="00B73EB0" w:rsidRPr="00B73EB0" w:rsidRDefault="00727C01" w:rsidP="00D90DF0">
            <w:pPr>
              <w:rPr>
                <w:rFonts w:ascii="Arial" w:hAnsi="Arial" w:cs="Arial"/>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PL</m:t>
                    </m:r>
                  </m:e>
                  <m:sub>
                    <m:r>
                      <w:rPr>
                        <w:rFonts w:ascii="Cambria Math" w:hAnsi="Cambria Math"/>
                        <w:sz w:val="22"/>
                        <w:szCs w:val="22"/>
                        <w:lang w:val="en-US"/>
                      </w:rPr>
                      <m:t>LOS</m:t>
                    </m:r>
                  </m:sub>
                </m:sSub>
                <m:r>
                  <w:rPr>
                    <w:rFonts w:ascii="Cambria Math" w:hAnsi="Cambria Math"/>
                    <w:sz w:val="22"/>
                    <w:szCs w:val="22"/>
                    <w:lang w:val="en-US"/>
                  </w:rPr>
                  <m:t>=31.84+21.50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en-US"/>
                          </w:rPr>
                          <m:t>log</m:t>
                        </m:r>
                      </m:e>
                      <m:sub>
                        <m:r>
                          <w:rPr>
                            <w:rFonts w:ascii="Cambria Math" w:hAnsi="Cambria Math"/>
                            <w:sz w:val="22"/>
                            <w:szCs w:val="22"/>
                            <w:lang w:val="en-US"/>
                          </w:rPr>
                          <m:t>10</m:t>
                        </m:r>
                      </m:sub>
                    </m:sSub>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3D</m:t>
                            </m:r>
                          </m:sub>
                        </m:sSub>
                      </m:e>
                    </m:d>
                  </m:e>
                </m:func>
                <m:r>
                  <w:rPr>
                    <w:rFonts w:ascii="Cambria Math" w:hAnsi="Cambria Math"/>
                    <w:sz w:val="22"/>
                    <w:szCs w:val="22"/>
                    <w:lang w:val="en-US"/>
                  </w:rPr>
                  <m:t>+19.00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en-US"/>
                          </w:rPr>
                          <m:t>log</m:t>
                        </m:r>
                      </m:e>
                      <m:sub>
                        <m:r>
                          <w:rPr>
                            <w:rFonts w:ascii="Cambria Math" w:hAnsi="Cambria Math"/>
                            <w:sz w:val="22"/>
                            <w:szCs w:val="22"/>
                            <w:lang w:val="en-US"/>
                          </w:rPr>
                          <m:t>10</m:t>
                        </m:r>
                      </m:sub>
                    </m:sSub>
                  </m:fName>
                  <m:e>
                    <m:d>
                      <m:dPr>
                        <m:ctrlPr>
                          <w:rPr>
                            <w:rFonts w:ascii="Cambria Math" w:hAnsi="Cambria Math"/>
                            <w:i/>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m:oMathPara>
          </w:p>
        </w:tc>
        <w:tc>
          <w:tcPr>
            <w:tcW w:w="0" w:type="auto"/>
            <w:vAlign w:val="center"/>
          </w:tcPr>
          <w:p w14:paraId="0913D518" w14:textId="77777777" w:rsidR="00B73EB0" w:rsidRPr="00B73EB0" w:rsidRDefault="00727C01" w:rsidP="00B73EB0">
            <w:pPr>
              <w:pStyle w:val="TAL"/>
              <w:keepNext w:val="0"/>
              <w:keepLines w:val="0"/>
              <w:ind w:right="-729"/>
              <w:jc w:val="both"/>
              <w:rPr>
                <w:rFonts w:cs="Arial"/>
                <w:sz w:val="22"/>
                <w:szCs w:val="22"/>
              </w:rPr>
            </w:pPr>
            <m:oMathPara>
              <m:oMath>
                <m:sSub>
                  <m:sSubPr>
                    <m:ctrlPr>
                      <w:rPr>
                        <w:rFonts w:ascii="Cambria Math" w:hAnsi="Cambria Math" w:cs="Arial"/>
                        <w:i/>
                        <w:iCs/>
                        <w:sz w:val="22"/>
                        <w:szCs w:val="22"/>
                        <w:lang w:val="zh-CN"/>
                      </w:rPr>
                    </m:ctrlPr>
                  </m:sSubPr>
                  <m:e>
                    <m:r>
                      <w:rPr>
                        <w:rFonts w:ascii="Cambria Math" w:hAnsi="Cambria Math"/>
                        <w:sz w:val="22"/>
                        <w:szCs w:val="22"/>
                        <w:lang w:eastAsia="zh-CN"/>
                      </w:rPr>
                      <m:t>σ</m:t>
                    </m:r>
                  </m:e>
                  <m:sub>
                    <m:r>
                      <w:rPr>
                        <w:rFonts w:ascii="Cambria Math" w:hAnsi="Cambria Math"/>
                        <w:sz w:val="22"/>
                        <w:szCs w:val="22"/>
                        <w:lang w:eastAsia="zh-CN"/>
                      </w:rPr>
                      <m:t>SF</m:t>
                    </m:r>
                  </m:sub>
                </m:sSub>
                <m:r>
                  <w:rPr>
                    <w:rFonts w:ascii="Cambria Math" w:hAnsi="Cambria Math"/>
                    <w:sz w:val="22"/>
                    <w:szCs w:val="22"/>
                    <w:lang w:eastAsia="zh-CN"/>
                  </w:rPr>
                  <m:t>=4.3</m:t>
                </m:r>
              </m:oMath>
            </m:oMathPara>
          </w:p>
        </w:tc>
        <w:tc>
          <w:tcPr>
            <w:tcW w:w="0" w:type="auto"/>
            <w:vMerge w:val="restart"/>
            <w:vAlign w:val="center"/>
          </w:tcPr>
          <w:p w14:paraId="58E2B463" w14:textId="77777777" w:rsidR="00B73EB0" w:rsidRPr="00B73EB0" w:rsidRDefault="00B73EB0" w:rsidP="00D90DF0">
            <w:pPr>
              <w:pStyle w:val="TAL"/>
              <w:keepNext w:val="0"/>
              <w:keepLines w:val="0"/>
              <w:rPr>
                <w:rFonts w:cs="Arial"/>
                <w:sz w:val="22"/>
                <w:szCs w:val="22"/>
              </w:rPr>
            </w:pPr>
            <m:oMathPara>
              <m:oMath>
                <m:r>
                  <w:rPr>
                    <w:rFonts w:ascii="Cambria Math" w:hAnsi="Cambria Math"/>
                    <w:sz w:val="22"/>
                    <w:szCs w:val="22"/>
                    <w:lang w:val="sv-SE" w:eastAsia="zh-CN"/>
                  </w:rPr>
                  <m:t>1≤</m:t>
                </m:r>
                <m:sSub>
                  <m:sSubPr>
                    <m:ctrlPr>
                      <w:rPr>
                        <w:rFonts w:ascii="Cambria Math" w:hAnsi="Cambria Math"/>
                        <w:i/>
                        <w:sz w:val="22"/>
                        <w:szCs w:val="22"/>
                        <w:lang w:val="sv-SE" w:eastAsia="zh-CN"/>
                      </w:rPr>
                    </m:ctrlPr>
                  </m:sSubPr>
                  <m:e>
                    <m:r>
                      <w:rPr>
                        <w:rFonts w:ascii="Cambria Math" w:hAnsi="Cambria Math"/>
                        <w:sz w:val="22"/>
                        <w:szCs w:val="22"/>
                        <w:lang w:val="sv-SE" w:eastAsia="zh-CN"/>
                      </w:rPr>
                      <m:t>d</m:t>
                    </m:r>
                  </m:e>
                  <m:sub>
                    <m:r>
                      <w:rPr>
                        <w:rFonts w:ascii="Cambria Math" w:hAnsi="Cambria Math"/>
                        <w:sz w:val="22"/>
                        <w:szCs w:val="22"/>
                        <w:lang w:val="sv-SE" w:eastAsia="zh-CN"/>
                      </w:rPr>
                      <m:t>3D</m:t>
                    </m:r>
                  </m:sub>
                </m:sSub>
                <m:r>
                  <w:rPr>
                    <w:rFonts w:ascii="Cambria Math" w:hAnsi="Cambria Math"/>
                    <w:sz w:val="22"/>
                    <w:szCs w:val="22"/>
                    <w:lang w:val="sv-SE" w:eastAsia="zh-CN"/>
                  </w:rPr>
                  <m:t>≤600 m</m:t>
                </m:r>
              </m:oMath>
            </m:oMathPara>
          </w:p>
        </w:tc>
      </w:tr>
      <w:tr w:rsidR="00B73EB0" w:rsidRPr="00147F39" w14:paraId="01405DAB" w14:textId="77777777" w:rsidTr="00B73EB0">
        <w:trPr>
          <w:cantSplit/>
          <w:trHeight w:val="1118"/>
        </w:trPr>
        <w:tc>
          <w:tcPr>
            <w:tcW w:w="0" w:type="auto"/>
            <w:vMerge/>
            <w:shd w:val="clear" w:color="auto" w:fill="F2F2F2"/>
            <w:textDirection w:val="btLr"/>
            <w:vAlign w:val="center"/>
          </w:tcPr>
          <w:p w14:paraId="066228A4" w14:textId="77777777" w:rsidR="00B73EB0" w:rsidRPr="005B0306" w:rsidRDefault="00B73EB0" w:rsidP="00D90DF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EBDC10A" w14:textId="77777777" w:rsidR="00B73EB0" w:rsidRPr="005B0306" w:rsidRDefault="00B73EB0" w:rsidP="00D90DF0">
            <w:pPr>
              <w:pStyle w:val="TAH"/>
              <w:keepNext w:val="0"/>
              <w:keepLines w:val="0"/>
              <w:ind w:left="113" w:right="113"/>
              <w:rPr>
                <w:szCs w:val="18"/>
                <w:lang w:eastAsia="ko-KR"/>
              </w:rPr>
            </w:pPr>
            <w:r w:rsidRPr="005B0306">
              <w:rPr>
                <w:szCs w:val="18"/>
                <w:lang w:eastAsia="ko-KR"/>
              </w:rPr>
              <w:t>NLOS</w:t>
            </w:r>
          </w:p>
        </w:tc>
        <w:tc>
          <w:tcPr>
            <w:tcW w:w="0" w:type="auto"/>
            <w:vAlign w:val="center"/>
          </w:tcPr>
          <w:p w14:paraId="50A395F1" w14:textId="77777777" w:rsidR="00B73EB0" w:rsidRPr="00B73EB0" w:rsidRDefault="00B73EB0" w:rsidP="00D90DF0">
            <w:pPr>
              <w:rPr>
                <w:rFonts w:ascii="Arial" w:hAnsi="Arial" w:cs="Arial"/>
                <w:sz w:val="22"/>
                <w:szCs w:val="22"/>
                <w:lang w:val="sv-SE"/>
              </w:rPr>
            </w:pPr>
            <w:r w:rsidRPr="00B73EB0">
              <w:rPr>
                <w:rFonts w:ascii="Arial" w:hAnsi="Arial" w:cs="Arial"/>
                <w:sz w:val="22"/>
                <w:szCs w:val="22"/>
                <w:lang w:val="sv-SE"/>
              </w:rPr>
              <w:t>InF-SL:</w:t>
            </w:r>
            <m:oMath>
              <m:r>
                <w:rPr>
                  <w:rFonts w:ascii="Cambria Math" w:hAnsi="Cambria Math"/>
                  <w:sz w:val="22"/>
                  <w:szCs w:val="22"/>
                  <w:lang w:val="sv-SE"/>
                </w:rPr>
                <m:t xml:space="preserve"> </m:t>
              </m:r>
              <m:r>
                <w:rPr>
                  <w:rFonts w:ascii="Cambria Math" w:hAnsi="Cambria Math"/>
                  <w:sz w:val="22"/>
                  <w:szCs w:val="22"/>
                  <w:lang w:val="en-US"/>
                </w:rPr>
                <m:t>PL</m:t>
              </m:r>
              <m:r>
                <w:rPr>
                  <w:rFonts w:ascii="Cambria Math" w:hAnsi="Cambria Math"/>
                  <w:sz w:val="22"/>
                  <w:szCs w:val="22"/>
                  <w:lang w:val="sv-SE"/>
                </w:rPr>
                <m:t>=33+25.5</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sv-SE"/>
                            </w:rPr>
                            <m:t>3</m:t>
                          </m:r>
                          <m:r>
                            <w:rPr>
                              <w:rFonts w:ascii="Cambria Math" w:hAnsi="Cambria Math"/>
                              <w:sz w:val="22"/>
                              <w:szCs w:val="22"/>
                              <w:lang w:val="en-US"/>
                            </w:rPr>
                            <m:t>D</m:t>
                          </m:r>
                        </m:sub>
                      </m:sSub>
                    </m:e>
                  </m:d>
                </m:e>
              </m:func>
              <m:r>
                <w:rPr>
                  <w:rFonts w:ascii="Cambria Math" w:hAnsi="Cambria Math"/>
                  <w:sz w:val="22"/>
                  <w:szCs w:val="22"/>
                  <w:lang w:val="sv-SE"/>
                </w:rPr>
                <m:t>+20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p>
          <w:p w14:paraId="2EBC1B63" w14:textId="77777777" w:rsidR="00B73EB0" w:rsidRPr="00B73EB0" w:rsidRDefault="00727C01" w:rsidP="00D90DF0">
            <w:pPr>
              <w:rPr>
                <w:rFonts w:ascii="Arial" w:hAnsi="Arial" w:cs="Arial"/>
                <w:sz w:val="22"/>
                <w:szCs w:val="22"/>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PL</m:t>
                    </m:r>
                  </m:e>
                  <m:sub>
                    <m:r>
                      <w:rPr>
                        <w:rFonts w:ascii="Cambria Math" w:hAnsi="Cambria Math" w:cs="Arial"/>
                        <w:sz w:val="22"/>
                        <w:szCs w:val="22"/>
                        <w:lang w:val="en-US"/>
                      </w:rPr>
                      <m:t>NLOS</m:t>
                    </m:r>
                  </m:sub>
                </m:sSub>
                <m:r>
                  <w:rPr>
                    <w:rFonts w:ascii="Cambria Math" w:hAnsi="Cambria Math" w:cs="Arial"/>
                    <w:sz w:val="22"/>
                    <w:szCs w:val="22"/>
                    <w:lang w:val="en-US"/>
                  </w:rPr>
                  <m:t>=</m:t>
                </m:r>
                <m:r>
                  <m:rPr>
                    <m:sty m:val="p"/>
                  </m:rPr>
                  <w:rPr>
                    <w:rFonts w:ascii="Cambria Math" w:hAnsi="Cambria Math" w:cs="Arial"/>
                    <w:sz w:val="22"/>
                    <w:szCs w:val="22"/>
                    <w:lang w:val="en-US"/>
                  </w:rPr>
                  <m:t>max⁡</m:t>
                </m:r>
                <m:r>
                  <w:rPr>
                    <w:rFonts w:ascii="Cambria Math" w:hAnsi="Cambria Math" w:cs="Arial"/>
                    <w:sz w:val="22"/>
                    <w:szCs w:val="22"/>
                    <w:lang w:val="en-US"/>
                  </w:rPr>
                  <m:t>(PL,</m:t>
                </m:r>
                <m:sSub>
                  <m:sSubPr>
                    <m:ctrlPr>
                      <w:rPr>
                        <w:rFonts w:ascii="Cambria Math" w:hAnsi="Cambria Math"/>
                        <w:i/>
                        <w:sz w:val="22"/>
                        <w:szCs w:val="22"/>
                        <w:lang w:val="en-US"/>
                      </w:rPr>
                    </m:ctrlPr>
                  </m:sSubPr>
                  <m:e>
                    <m:r>
                      <w:rPr>
                        <w:rFonts w:ascii="Cambria Math" w:hAnsi="Cambria Math"/>
                        <w:sz w:val="22"/>
                        <w:szCs w:val="22"/>
                        <w:lang w:val="en-US"/>
                      </w:rPr>
                      <m:t>PL</m:t>
                    </m:r>
                  </m:e>
                  <m:sub>
                    <m:r>
                      <w:rPr>
                        <w:rFonts w:ascii="Cambria Math" w:hAnsi="Cambria Math"/>
                        <w:sz w:val="22"/>
                        <w:szCs w:val="22"/>
                        <w:lang w:val="en-US"/>
                      </w:rPr>
                      <m:t>LOS</m:t>
                    </m:r>
                  </m:sub>
                </m:sSub>
                <m:r>
                  <w:rPr>
                    <w:rFonts w:ascii="Cambria Math" w:hAnsi="Cambria Math" w:cs="Arial"/>
                    <w:sz w:val="22"/>
                    <w:szCs w:val="22"/>
                    <w:lang w:val="en-US"/>
                  </w:rPr>
                  <m:t>)</m:t>
                </m:r>
              </m:oMath>
            </m:oMathPara>
          </w:p>
        </w:tc>
        <w:tc>
          <w:tcPr>
            <w:tcW w:w="0" w:type="auto"/>
            <w:vAlign w:val="center"/>
          </w:tcPr>
          <w:p w14:paraId="017380D5" w14:textId="77777777" w:rsidR="00B73EB0" w:rsidRPr="00B73EB0" w:rsidRDefault="00727C01" w:rsidP="00B73EB0">
            <w:pPr>
              <w:pStyle w:val="TAL"/>
              <w:keepNext w:val="0"/>
              <w:keepLines w:val="0"/>
              <w:jc w:val="both"/>
              <w:rPr>
                <w:rFonts w:cs="Arial"/>
                <w:sz w:val="22"/>
                <w:szCs w:val="22"/>
              </w:rPr>
            </w:pPr>
            <m:oMathPara>
              <m:oMath>
                <m:sSub>
                  <m:sSubPr>
                    <m:ctrlPr>
                      <w:rPr>
                        <w:rFonts w:ascii="Cambria Math" w:hAnsi="Cambria Math" w:cs="Arial"/>
                        <w:i/>
                        <w:iCs/>
                        <w:sz w:val="22"/>
                        <w:szCs w:val="22"/>
                      </w:rPr>
                    </m:ctrlPr>
                  </m:sSubPr>
                  <m:e>
                    <m:r>
                      <w:rPr>
                        <w:rFonts w:ascii="Cambria Math" w:hAnsi="Cambria Math"/>
                        <w:sz w:val="22"/>
                        <w:szCs w:val="22"/>
                        <w:lang w:eastAsia="zh-CN"/>
                      </w:rPr>
                      <m:t>σ</m:t>
                    </m:r>
                  </m:e>
                  <m:sub>
                    <m:r>
                      <w:rPr>
                        <w:rFonts w:ascii="Cambria Math" w:hAnsi="Cambria Math"/>
                        <w:sz w:val="22"/>
                        <w:szCs w:val="22"/>
                        <w:lang w:eastAsia="zh-CN"/>
                      </w:rPr>
                      <m:t>SF</m:t>
                    </m:r>
                  </m:sub>
                </m:sSub>
                <m:r>
                  <w:rPr>
                    <w:rFonts w:ascii="Cambria Math" w:hAnsi="Cambria Math"/>
                    <w:sz w:val="22"/>
                    <w:szCs w:val="22"/>
                    <w:lang w:eastAsia="zh-CN"/>
                  </w:rPr>
                  <m:t>=5.7</m:t>
                </m:r>
              </m:oMath>
            </m:oMathPara>
          </w:p>
        </w:tc>
        <w:tc>
          <w:tcPr>
            <w:tcW w:w="0" w:type="auto"/>
            <w:vMerge/>
            <w:vAlign w:val="center"/>
          </w:tcPr>
          <w:p w14:paraId="47221304" w14:textId="77777777" w:rsidR="00B73EB0" w:rsidRPr="005B0306" w:rsidRDefault="00B73EB0" w:rsidP="00D90DF0">
            <w:pPr>
              <w:pStyle w:val="TAL"/>
              <w:keepNext w:val="0"/>
              <w:keepLines w:val="0"/>
              <w:rPr>
                <w:rFonts w:cs="Arial"/>
                <w:szCs w:val="18"/>
              </w:rPr>
            </w:pPr>
          </w:p>
        </w:tc>
      </w:tr>
      <w:tr w:rsidR="00B73EB0" w:rsidRPr="00147F39" w14:paraId="332E1ADF" w14:textId="77777777" w:rsidTr="00B73EB0">
        <w:trPr>
          <w:cantSplit/>
          <w:trHeight w:val="837"/>
        </w:trPr>
        <w:tc>
          <w:tcPr>
            <w:tcW w:w="0" w:type="auto"/>
            <w:vMerge/>
            <w:shd w:val="clear" w:color="auto" w:fill="F2F2F2"/>
            <w:textDirection w:val="btLr"/>
            <w:vAlign w:val="center"/>
          </w:tcPr>
          <w:p w14:paraId="1D562691"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0D123A0F"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0F4A04F7" w14:textId="77777777" w:rsidR="00B73EB0" w:rsidRPr="00B73EB0" w:rsidRDefault="00B73EB0" w:rsidP="00D90DF0">
            <w:pPr>
              <w:rPr>
                <w:rFonts w:ascii="Arial" w:hAnsi="Arial" w:cs="Arial"/>
                <w:sz w:val="22"/>
                <w:szCs w:val="22"/>
                <w:lang w:val="en-US"/>
              </w:rPr>
            </w:pPr>
            <w:r w:rsidRPr="00B73EB0">
              <w:rPr>
                <w:rFonts w:ascii="Arial" w:hAnsi="Arial" w:cs="Arial"/>
                <w:sz w:val="22"/>
                <w:szCs w:val="22"/>
                <w:lang w:val="en-US"/>
              </w:rPr>
              <w:t>InF-DL:</w:t>
            </w:r>
            <m:oMath>
              <m:r>
                <w:rPr>
                  <w:rFonts w:ascii="Cambria Math" w:hAnsi="Cambria Math"/>
                  <w:sz w:val="22"/>
                  <w:szCs w:val="22"/>
                  <w:lang w:val="en-US"/>
                </w:rPr>
                <m:t xml:space="preserve"> PL</m:t>
              </m:r>
              <m:r>
                <w:rPr>
                  <w:rFonts w:ascii="Cambria Math" w:hAnsi="Cambria Math"/>
                  <w:sz w:val="22"/>
                  <w:szCs w:val="22"/>
                  <w:lang w:val="sv-SE"/>
                </w:rPr>
                <m:t>=18.6+35.7</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sv-SE"/>
                            </w:rPr>
                            <m:t>3</m:t>
                          </m:r>
                          <m:r>
                            <w:rPr>
                              <w:rFonts w:ascii="Cambria Math" w:hAnsi="Cambria Math"/>
                              <w:sz w:val="22"/>
                              <w:szCs w:val="22"/>
                              <w:lang w:val="en-US"/>
                            </w:rPr>
                            <m:t>D</m:t>
                          </m:r>
                        </m:sub>
                      </m:sSub>
                    </m:e>
                  </m:d>
                </m:e>
              </m:func>
              <m:r>
                <w:rPr>
                  <w:rFonts w:ascii="Cambria Math" w:hAnsi="Cambria Math"/>
                  <w:sz w:val="22"/>
                  <w:szCs w:val="22"/>
                  <w:lang w:val="sv-SE"/>
                </w:rPr>
                <m:t>+20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p>
          <w:p w14:paraId="25AD39B5" w14:textId="77777777" w:rsidR="00B73EB0" w:rsidRPr="00B73EB0" w:rsidRDefault="00727C01" w:rsidP="00D90DF0">
            <w:pPr>
              <w:rPr>
                <w:rFonts w:ascii="Arial" w:hAnsi="Arial" w:cs="Arial"/>
                <w:sz w:val="22"/>
                <w:szCs w:val="22"/>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PL</m:t>
                    </m:r>
                  </m:e>
                  <m:sub>
                    <m:r>
                      <w:rPr>
                        <w:rFonts w:ascii="Cambria Math" w:hAnsi="Cambria Math" w:cs="Arial"/>
                        <w:sz w:val="22"/>
                        <w:szCs w:val="22"/>
                        <w:lang w:val="en-US"/>
                      </w:rPr>
                      <m:t>NLOS</m:t>
                    </m:r>
                  </m:sub>
                </m:sSub>
                <m:r>
                  <w:rPr>
                    <w:rFonts w:ascii="Cambria Math" w:hAnsi="Cambria Math" w:cs="Arial"/>
                    <w:sz w:val="22"/>
                    <w:szCs w:val="22"/>
                    <w:lang w:val="en-US"/>
                  </w:rPr>
                  <m:t>=</m:t>
                </m:r>
                <m:r>
                  <m:rPr>
                    <m:sty m:val="p"/>
                  </m:rPr>
                  <w:rPr>
                    <w:rFonts w:ascii="Cambria Math" w:hAnsi="Cambria Math" w:cs="Arial"/>
                    <w:sz w:val="22"/>
                    <w:szCs w:val="22"/>
                    <w:lang w:val="en-US"/>
                  </w:rPr>
                  <m:t>max⁡</m:t>
                </m:r>
                <m:r>
                  <w:rPr>
                    <w:rFonts w:ascii="Cambria Math" w:hAnsi="Cambria Math" w:cs="Arial"/>
                    <w:sz w:val="22"/>
                    <w:szCs w:val="22"/>
                    <w:lang w:val="en-US"/>
                  </w:rPr>
                  <m:t>(PL,</m:t>
                </m:r>
                <m:sSub>
                  <m:sSubPr>
                    <m:ctrlPr>
                      <w:rPr>
                        <w:rFonts w:ascii="Cambria Math" w:hAnsi="Cambria Math"/>
                        <w:i/>
                        <w:sz w:val="22"/>
                        <w:szCs w:val="22"/>
                        <w:lang w:val="en-US"/>
                      </w:rPr>
                    </m:ctrlPr>
                  </m:sSubPr>
                  <m:e>
                    <m:r>
                      <w:rPr>
                        <w:rFonts w:ascii="Cambria Math" w:hAnsi="Cambria Math"/>
                        <w:sz w:val="22"/>
                        <w:szCs w:val="22"/>
                        <w:lang w:val="en-US"/>
                      </w:rPr>
                      <m:t>PL</m:t>
                    </m:r>
                  </m:e>
                  <m:sub>
                    <m:r>
                      <w:rPr>
                        <w:rFonts w:ascii="Cambria Math" w:hAnsi="Cambria Math"/>
                        <w:sz w:val="22"/>
                        <w:szCs w:val="22"/>
                        <w:lang w:val="en-US"/>
                      </w:rPr>
                      <m:t>LOS</m:t>
                    </m:r>
                  </m:sub>
                </m:sSub>
                <m:r>
                  <w:rPr>
                    <w:rFonts w:ascii="Cambria Math" w:hAnsi="Cambria Math" w:cs="Arial"/>
                    <w:sz w:val="22"/>
                    <w:szCs w:val="22"/>
                    <w:lang w:val="en-US"/>
                  </w:rPr>
                  <m:t>,</m:t>
                </m:r>
                <m:sSub>
                  <m:sSubPr>
                    <m:ctrlPr>
                      <w:rPr>
                        <w:rFonts w:ascii="Cambria Math" w:hAnsi="Cambria Math" w:cs="Arial"/>
                        <w:i/>
                        <w:sz w:val="22"/>
                        <w:szCs w:val="22"/>
                        <w:lang w:val="en-US"/>
                      </w:rPr>
                    </m:ctrlPr>
                  </m:sSubPr>
                  <m:e>
                    <m:r>
                      <w:rPr>
                        <w:rFonts w:ascii="Cambria Math" w:hAnsi="Cambria Math" w:cs="Arial"/>
                        <w:sz w:val="22"/>
                        <w:szCs w:val="22"/>
                        <w:lang w:val="en-US"/>
                      </w:rPr>
                      <m:t>PL</m:t>
                    </m:r>
                  </m:e>
                  <m:sub>
                    <m:r>
                      <w:rPr>
                        <w:rFonts w:ascii="Cambria Math" w:hAnsi="Cambria Math" w:cs="Arial"/>
                        <w:sz w:val="22"/>
                        <w:szCs w:val="22"/>
                        <w:lang w:val="en-US"/>
                      </w:rPr>
                      <m:t>InF-SL</m:t>
                    </m:r>
                  </m:sub>
                </m:sSub>
                <m:r>
                  <w:rPr>
                    <w:rFonts w:ascii="Cambria Math" w:hAnsi="Cambria Math" w:cs="Arial"/>
                    <w:sz w:val="22"/>
                    <w:szCs w:val="22"/>
                    <w:lang w:val="en-US"/>
                  </w:rPr>
                  <m:t>)</m:t>
                </m:r>
              </m:oMath>
            </m:oMathPara>
          </w:p>
        </w:tc>
        <w:tc>
          <w:tcPr>
            <w:tcW w:w="0" w:type="auto"/>
            <w:vAlign w:val="center"/>
          </w:tcPr>
          <w:p w14:paraId="018B98E8" w14:textId="77777777" w:rsidR="00B73EB0" w:rsidRPr="00B73EB0" w:rsidRDefault="00727C01" w:rsidP="00B73EB0">
            <w:pPr>
              <w:pStyle w:val="TAL"/>
              <w:keepNext w:val="0"/>
              <w:keepLines w:val="0"/>
              <w:jc w:val="both"/>
              <w:rPr>
                <w:rFonts w:cs="Arial"/>
                <w:sz w:val="22"/>
                <w:szCs w:val="22"/>
              </w:rPr>
            </w:pPr>
            <m:oMathPara>
              <m:oMath>
                <m:sSub>
                  <m:sSubPr>
                    <m:ctrlPr>
                      <w:rPr>
                        <w:rFonts w:ascii="Cambria Math" w:hAnsi="Cambria Math" w:cs="Arial"/>
                        <w:i/>
                        <w:iCs/>
                        <w:sz w:val="22"/>
                        <w:szCs w:val="22"/>
                      </w:rPr>
                    </m:ctrlPr>
                  </m:sSubPr>
                  <m:e>
                    <m:r>
                      <w:rPr>
                        <w:rFonts w:ascii="Cambria Math" w:hAnsi="Cambria Math"/>
                        <w:sz w:val="22"/>
                        <w:szCs w:val="22"/>
                        <w:lang w:eastAsia="zh-CN"/>
                      </w:rPr>
                      <m:t>σ</m:t>
                    </m:r>
                  </m:e>
                  <m:sub>
                    <m:r>
                      <w:rPr>
                        <w:rFonts w:ascii="Cambria Math" w:hAnsi="Cambria Math"/>
                        <w:sz w:val="22"/>
                        <w:szCs w:val="22"/>
                        <w:lang w:eastAsia="zh-CN"/>
                      </w:rPr>
                      <m:t>SF</m:t>
                    </m:r>
                  </m:sub>
                </m:sSub>
                <m:r>
                  <w:rPr>
                    <w:rFonts w:ascii="Cambria Math" w:hAnsi="Cambria Math"/>
                    <w:sz w:val="22"/>
                    <w:szCs w:val="22"/>
                    <w:lang w:eastAsia="zh-CN"/>
                  </w:rPr>
                  <m:t>=7.2</m:t>
                </m:r>
              </m:oMath>
            </m:oMathPara>
          </w:p>
        </w:tc>
        <w:tc>
          <w:tcPr>
            <w:tcW w:w="0" w:type="auto"/>
            <w:vMerge/>
            <w:vAlign w:val="center"/>
          </w:tcPr>
          <w:p w14:paraId="6375A454" w14:textId="77777777" w:rsidR="00B73EB0" w:rsidRPr="005B0306" w:rsidRDefault="00B73EB0" w:rsidP="00D90DF0">
            <w:pPr>
              <w:pStyle w:val="TAL"/>
              <w:keepNext w:val="0"/>
              <w:keepLines w:val="0"/>
              <w:rPr>
                <w:rFonts w:cs="Arial"/>
                <w:szCs w:val="18"/>
              </w:rPr>
            </w:pPr>
          </w:p>
        </w:tc>
      </w:tr>
      <w:tr w:rsidR="00B73EB0" w:rsidRPr="00147F39" w14:paraId="296650F9" w14:textId="77777777" w:rsidTr="00B73EB0">
        <w:trPr>
          <w:cantSplit/>
          <w:trHeight w:val="848"/>
        </w:trPr>
        <w:tc>
          <w:tcPr>
            <w:tcW w:w="0" w:type="auto"/>
            <w:vMerge/>
            <w:shd w:val="clear" w:color="auto" w:fill="F2F2F2"/>
            <w:textDirection w:val="btLr"/>
            <w:vAlign w:val="center"/>
          </w:tcPr>
          <w:p w14:paraId="0AC9BD60"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7872AF9D"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62C80C86" w14:textId="77777777" w:rsidR="00B73EB0" w:rsidRPr="00B73EB0" w:rsidRDefault="00B73EB0" w:rsidP="00D90DF0">
            <w:pPr>
              <w:rPr>
                <w:rFonts w:ascii="Arial" w:hAnsi="Arial" w:cs="Arial"/>
                <w:sz w:val="22"/>
                <w:szCs w:val="22"/>
                <w:lang w:val="en-US"/>
              </w:rPr>
            </w:pPr>
            <w:r w:rsidRPr="00B73EB0">
              <w:rPr>
                <w:rFonts w:ascii="Arial" w:hAnsi="Arial" w:cs="Arial"/>
                <w:sz w:val="22"/>
                <w:szCs w:val="22"/>
                <w:lang w:val="en-US"/>
              </w:rPr>
              <w:t xml:space="preserve">InF-SH: </w:t>
            </w:r>
            <m:oMath>
              <m:r>
                <w:rPr>
                  <w:rFonts w:ascii="Cambria Math" w:hAnsi="Cambria Math"/>
                  <w:sz w:val="22"/>
                  <w:szCs w:val="22"/>
                  <w:lang w:val="en-US"/>
                </w:rPr>
                <m:t>PL=32.4+23.0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en-US"/>
                        </w:rPr>
                        <m:t>log</m:t>
                      </m:r>
                    </m:e>
                    <m:sub>
                      <m:r>
                        <w:rPr>
                          <w:rFonts w:ascii="Cambria Math" w:hAnsi="Cambria Math"/>
                          <w:sz w:val="22"/>
                          <w:szCs w:val="22"/>
                          <w:lang w:val="en-US"/>
                        </w:rPr>
                        <m:t>10</m:t>
                      </m:r>
                    </m:sub>
                  </m:sSub>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3D</m:t>
                          </m:r>
                        </m:sub>
                      </m:sSub>
                    </m:e>
                  </m:d>
                </m:e>
              </m:func>
              <m:r>
                <w:rPr>
                  <w:rFonts w:ascii="Cambria Math" w:hAnsi="Cambria Math"/>
                  <w:sz w:val="22"/>
                  <w:szCs w:val="22"/>
                  <w:lang w:val="en-US"/>
                </w:rPr>
                <m:t>+20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en-US"/>
                        </w:rPr>
                        <m:t>log</m:t>
                      </m:r>
                    </m:e>
                    <m:sub>
                      <m:r>
                        <w:rPr>
                          <w:rFonts w:ascii="Cambria Math" w:hAnsi="Cambria Math"/>
                          <w:sz w:val="22"/>
                          <w:szCs w:val="22"/>
                          <w:lang w:val="en-US"/>
                        </w:rPr>
                        <m:t>10</m:t>
                      </m:r>
                    </m:sub>
                  </m:sSub>
                </m:fName>
                <m:e>
                  <m:d>
                    <m:dPr>
                      <m:ctrlPr>
                        <w:rPr>
                          <w:rFonts w:ascii="Cambria Math" w:hAnsi="Cambria Math"/>
                          <w:i/>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p>
          <w:p w14:paraId="2F955F80" w14:textId="77777777" w:rsidR="00B73EB0" w:rsidRPr="00B73EB0" w:rsidRDefault="00727C01" w:rsidP="00D90DF0">
            <w:pPr>
              <w:rPr>
                <w:rFonts w:ascii="Arial" w:hAnsi="Arial" w:cs="Arial"/>
                <w:sz w:val="22"/>
                <w:szCs w:val="22"/>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PL</m:t>
                    </m:r>
                  </m:e>
                  <m:sub>
                    <m:r>
                      <w:rPr>
                        <w:rFonts w:ascii="Cambria Math" w:hAnsi="Cambria Math" w:cs="Arial"/>
                        <w:sz w:val="22"/>
                        <w:szCs w:val="22"/>
                        <w:lang w:val="en-US"/>
                      </w:rPr>
                      <m:t>NLOS</m:t>
                    </m:r>
                  </m:sub>
                </m:sSub>
                <m:r>
                  <w:rPr>
                    <w:rFonts w:ascii="Cambria Math" w:hAnsi="Cambria Math" w:cs="Arial"/>
                    <w:sz w:val="22"/>
                    <w:szCs w:val="22"/>
                    <w:lang w:val="en-US"/>
                  </w:rPr>
                  <m:t>=</m:t>
                </m:r>
                <m:r>
                  <m:rPr>
                    <m:sty m:val="p"/>
                  </m:rPr>
                  <w:rPr>
                    <w:rFonts w:ascii="Cambria Math" w:hAnsi="Cambria Math" w:cs="Arial"/>
                    <w:sz w:val="22"/>
                    <w:szCs w:val="22"/>
                    <w:lang w:val="en-US"/>
                  </w:rPr>
                  <m:t>max⁡</m:t>
                </m:r>
                <m:r>
                  <w:rPr>
                    <w:rFonts w:ascii="Cambria Math" w:hAnsi="Cambria Math" w:cs="Arial"/>
                    <w:sz w:val="22"/>
                    <w:szCs w:val="22"/>
                    <w:lang w:val="en-US"/>
                  </w:rPr>
                  <m:t>(PL,</m:t>
                </m:r>
                <m:sSub>
                  <m:sSubPr>
                    <m:ctrlPr>
                      <w:rPr>
                        <w:rFonts w:ascii="Cambria Math" w:hAnsi="Cambria Math"/>
                        <w:i/>
                        <w:sz w:val="22"/>
                        <w:szCs w:val="22"/>
                        <w:lang w:val="en-US"/>
                      </w:rPr>
                    </m:ctrlPr>
                  </m:sSubPr>
                  <m:e>
                    <m:r>
                      <w:rPr>
                        <w:rFonts w:ascii="Cambria Math" w:hAnsi="Cambria Math"/>
                        <w:sz w:val="22"/>
                        <w:szCs w:val="22"/>
                        <w:lang w:val="en-US"/>
                      </w:rPr>
                      <m:t>PL</m:t>
                    </m:r>
                  </m:e>
                  <m:sub>
                    <m:r>
                      <w:rPr>
                        <w:rFonts w:ascii="Cambria Math" w:hAnsi="Cambria Math"/>
                        <w:sz w:val="22"/>
                        <w:szCs w:val="22"/>
                        <w:lang w:val="en-US"/>
                      </w:rPr>
                      <m:t>LOS</m:t>
                    </m:r>
                  </m:sub>
                </m:sSub>
                <m:r>
                  <w:rPr>
                    <w:rFonts w:ascii="Cambria Math" w:hAnsi="Cambria Math" w:cs="Arial"/>
                    <w:sz w:val="22"/>
                    <w:szCs w:val="22"/>
                    <w:lang w:val="en-US"/>
                  </w:rPr>
                  <m:t>)</m:t>
                </m:r>
              </m:oMath>
            </m:oMathPara>
          </w:p>
        </w:tc>
        <w:tc>
          <w:tcPr>
            <w:tcW w:w="0" w:type="auto"/>
            <w:vAlign w:val="center"/>
          </w:tcPr>
          <w:p w14:paraId="107D7DC8" w14:textId="77777777" w:rsidR="00B73EB0" w:rsidRPr="00B73EB0" w:rsidRDefault="00727C01" w:rsidP="00B73EB0">
            <w:pPr>
              <w:pStyle w:val="TAL"/>
              <w:keepNext w:val="0"/>
              <w:keepLines w:val="0"/>
              <w:jc w:val="both"/>
              <w:rPr>
                <w:rFonts w:cs="Arial"/>
                <w:sz w:val="22"/>
                <w:szCs w:val="22"/>
              </w:rPr>
            </w:pPr>
            <m:oMathPara>
              <m:oMath>
                <m:sSub>
                  <m:sSubPr>
                    <m:ctrlPr>
                      <w:rPr>
                        <w:rFonts w:ascii="Cambria Math" w:hAnsi="Cambria Math" w:cs="Arial"/>
                        <w:i/>
                        <w:iCs/>
                        <w:sz w:val="22"/>
                        <w:szCs w:val="22"/>
                      </w:rPr>
                    </m:ctrlPr>
                  </m:sSubPr>
                  <m:e>
                    <m:r>
                      <w:rPr>
                        <w:rFonts w:ascii="Cambria Math" w:hAnsi="Cambria Math"/>
                        <w:sz w:val="22"/>
                        <w:szCs w:val="22"/>
                        <w:lang w:eastAsia="zh-CN"/>
                      </w:rPr>
                      <m:t>σ</m:t>
                    </m:r>
                  </m:e>
                  <m:sub>
                    <m:r>
                      <w:rPr>
                        <w:rFonts w:ascii="Cambria Math" w:hAnsi="Cambria Math"/>
                        <w:sz w:val="22"/>
                        <w:szCs w:val="22"/>
                        <w:lang w:eastAsia="zh-CN"/>
                      </w:rPr>
                      <m:t>SF</m:t>
                    </m:r>
                  </m:sub>
                </m:sSub>
                <m:r>
                  <w:rPr>
                    <w:rFonts w:ascii="Cambria Math" w:hAnsi="Cambria Math"/>
                    <w:sz w:val="22"/>
                    <w:szCs w:val="22"/>
                    <w:lang w:eastAsia="zh-CN"/>
                  </w:rPr>
                  <m:t>=5.9</m:t>
                </m:r>
              </m:oMath>
            </m:oMathPara>
          </w:p>
        </w:tc>
        <w:tc>
          <w:tcPr>
            <w:tcW w:w="0" w:type="auto"/>
            <w:vMerge/>
            <w:vAlign w:val="center"/>
          </w:tcPr>
          <w:p w14:paraId="394F11B0" w14:textId="77777777" w:rsidR="00B73EB0" w:rsidRPr="005B0306" w:rsidRDefault="00B73EB0" w:rsidP="00D90DF0">
            <w:pPr>
              <w:pStyle w:val="TAL"/>
              <w:keepNext w:val="0"/>
              <w:keepLines w:val="0"/>
              <w:rPr>
                <w:rFonts w:cs="Arial"/>
                <w:szCs w:val="18"/>
              </w:rPr>
            </w:pPr>
          </w:p>
        </w:tc>
      </w:tr>
      <w:tr w:rsidR="00B73EB0" w:rsidRPr="00147F39" w14:paraId="48BF540D" w14:textId="77777777" w:rsidTr="00B73EB0">
        <w:trPr>
          <w:cantSplit/>
          <w:trHeight w:val="825"/>
        </w:trPr>
        <w:tc>
          <w:tcPr>
            <w:tcW w:w="0" w:type="auto"/>
            <w:vMerge/>
            <w:shd w:val="clear" w:color="auto" w:fill="F2F2F2"/>
            <w:textDirection w:val="btLr"/>
            <w:vAlign w:val="center"/>
          </w:tcPr>
          <w:p w14:paraId="553D3799" w14:textId="77777777" w:rsidR="00B73EB0" w:rsidRPr="005B0306" w:rsidRDefault="00B73EB0" w:rsidP="00D90DF0">
            <w:pPr>
              <w:pStyle w:val="TAH"/>
              <w:keepNext w:val="0"/>
              <w:keepLines w:val="0"/>
              <w:ind w:left="113" w:right="113"/>
              <w:rPr>
                <w:szCs w:val="18"/>
                <w:lang w:eastAsia="ko-KR"/>
              </w:rPr>
            </w:pPr>
          </w:p>
        </w:tc>
        <w:tc>
          <w:tcPr>
            <w:tcW w:w="0" w:type="auto"/>
            <w:vMerge/>
            <w:shd w:val="clear" w:color="auto" w:fill="F2F2F2"/>
            <w:textDirection w:val="btLr"/>
            <w:vAlign w:val="center"/>
          </w:tcPr>
          <w:p w14:paraId="288ACBF0" w14:textId="77777777" w:rsidR="00B73EB0" w:rsidRPr="005B0306" w:rsidRDefault="00B73EB0" w:rsidP="00D90DF0">
            <w:pPr>
              <w:pStyle w:val="TAH"/>
              <w:keepNext w:val="0"/>
              <w:keepLines w:val="0"/>
              <w:ind w:left="113" w:right="113"/>
              <w:rPr>
                <w:szCs w:val="18"/>
                <w:lang w:eastAsia="ko-KR"/>
              </w:rPr>
            </w:pPr>
          </w:p>
        </w:tc>
        <w:tc>
          <w:tcPr>
            <w:tcW w:w="0" w:type="auto"/>
            <w:vAlign w:val="center"/>
          </w:tcPr>
          <w:p w14:paraId="6FBE8A7B" w14:textId="77777777" w:rsidR="00B73EB0" w:rsidRPr="00B73EB0" w:rsidRDefault="00B73EB0" w:rsidP="00D90DF0">
            <w:pPr>
              <w:rPr>
                <w:rFonts w:ascii="Arial" w:hAnsi="Arial" w:cs="Arial"/>
                <w:sz w:val="22"/>
                <w:szCs w:val="22"/>
                <w:lang w:val="fr-FR"/>
              </w:rPr>
            </w:pPr>
            <w:r w:rsidRPr="00B73EB0">
              <w:rPr>
                <w:rFonts w:ascii="Arial" w:hAnsi="Arial" w:cs="Arial"/>
                <w:sz w:val="22"/>
                <w:szCs w:val="22"/>
                <w:lang w:val="fr-FR"/>
              </w:rPr>
              <w:t xml:space="preserve">InF-DH: </w:t>
            </w:r>
            <m:oMath>
              <m:r>
                <w:rPr>
                  <w:rFonts w:ascii="Cambria Math" w:hAnsi="Cambria Math"/>
                  <w:sz w:val="22"/>
                  <w:szCs w:val="22"/>
                  <w:lang w:val="en-US"/>
                </w:rPr>
                <m:t>PL</m:t>
              </m:r>
              <m:r>
                <w:rPr>
                  <w:rFonts w:ascii="Cambria Math" w:hAnsi="Cambria Math"/>
                  <w:sz w:val="22"/>
                  <w:szCs w:val="22"/>
                  <w:lang w:val="sv-SE"/>
                </w:rPr>
                <m:t>=33.63+21.9</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sv-SE"/>
                            </w:rPr>
                            <m:t>3</m:t>
                          </m:r>
                          <m:r>
                            <w:rPr>
                              <w:rFonts w:ascii="Cambria Math" w:hAnsi="Cambria Math"/>
                              <w:sz w:val="22"/>
                              <w:szCs w:val="22"/>
                              <w:lang w:val="en-US"/>
                            </w:rPr>
                            <m:t>D</m:t>
                          </m:r>
                        </m:sub>
                      </m:sSub>
                    </m:e>
                  </m:d>
                </m:e>
              </m:func>
              <m:r>
                <w:rPr>
                  <w:rFonts w:ascii="Cambria Math" w:hAnsi="Cambria Math"/>
                  <w:sz w:val="22"/>
                  <w:szCs w:val="22"/>
                  <w:lang w:val="sv-SE"/>
                </w:rPr>
                <m:t>+20</m:t>
              </m:r>
              <m:func>
                <m:funcPr>
                  <m:ctrlPr>
                    <w:rPr>
                      <w:rFonts w:ascii="Cambria Math" w:hAnsi="Cambria Math"/>
                      <w:i/>
                      <w:iCs/>
                      <w:sz w:val="22"/>
                      <w:szCs w:val="22"/>
                      <w:lang w:val="en-US"/>
                    </w:rPr>
                  </m:ctrlPr>
                </m:funcPr>
                <m:fName>
                  <m:sSub>
                    <m:sSubPr>
                      <m:ctrlPr>
                        <w:rPr>
                          <w:rFonts w:ascii="Cambria Math" w:hAnsi="Cambria Math"/>
                          <w:i/>
                          <w:iCs/>
                          <w:sz w:val="22"/>
                          <w:szCs w:val="22"/>
                          <w:lang w:val="en-US"/>
                        </w:rPr>
                      </m:ctrlPr>
                    </m:sSubPr>
                    <m:e>
                      <m:r>
                        <m:rPr>
                          <m:sty m:val="p"/>
                        </m:rPr>
                        <w:rPr>
                          <w:rFonts w:ascii="Cambria Math" w:hAnsi="Cambria Math"/>
                          <w:sz w:val="22"/>
                          <w:szCs w:val="22"/>
                          <w:lang w:val="sv-SE"/>
                        </w:rPr>
                        <m:t>log</m:t>
                      </m:r>
                    </m:e>
                    <m:sub>
                      <m:r>
                        <w:rPr>
                          <w:rFonts w:ascii="Cambria Math" w:hAnsi="Cambria Math"/>
                          <w:sz w:val="22"/>
                          <w:szCs w:val="22"/>
                          <w:lang w:val="sv-SE"/>
                        </w:rPr>
                        <m:t>10</m:t>
                      </m:r>
                    </m:sub>
                  </m:sSub>
                </m:fName>
                <m:e>
                  <m:d>
                    <m:dPr>
                      <m:ctrlPr>
                        <w:rPr>
                          <w:rFonts w:ascii="Cambria Math" w:hAnsi="Cambria Math"/>
                          <w:i/>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p>
          <w:p w14:paraId="7BD377C8" w14:textId="77777777" w:rsidR="00B73EB0" w:rsidRPr="00B73EB0" w:rsidRDefault="00727C01" w:rsidP="00D90DF0">
            <w:pPr>
              <w:rPr>
                <w:rFonts w:ascii="Arial" w:hAnsi="Arial" w:cs="Arial"/>
                <w:sz w:val="22"/>
                <w:szCs w:val="22"/>
              </w:rPr>
            </w:pPr>
            <m:oMathPara>
              <m:oMath>
                <m:sSub>
                  <m:sSubPr>
                    <m:ctrlPr>
                      <w:rPr>
                        <w:rFonts w:ascii="Cambria Math" w:hAnsi="Cambria Math" w:cs="Arial"/>
                        <w:i/>
                        <w:sz w:val="22"/>
                        <w:szCs w:val="22"/>
                        <w:lang w:val="en-US"/>
                      </w:rPr>
                    </m:ctrlPr>
                  </m:sSubPr>
                  <m:e>
                    <m:r>
                      <w:rPr>
                        <w:rFonts w:ascii="Cambria Math" w:hAnsi="Cambria Math" w:cs="Arial"/>
                        <w:sz w:val="22"/>
                        <w:szCs w:val="22"/>
                        <w:lang w:val="en-US"/>
                      </w:rPr>
                      <m:t>PL</m:t>
                    </m:r>
                  </m:e>
                  <m:sub>
                    <m:r>
                      <w:rPr>
                        <w:rFonts w:ascii="Cambria Math" w:hAnsi="Cambria Math" w:cs="Arial"/>
                        <w:sz w:val="22"/>
                        <w:szCs w:val="22"/>
                        <w:lang w:val="en-US"/>
                      </w:rPr>
                      <m:t>NLOS</m:t>
                    </m:r>
                  </m:sub>
                </m:sSub>
                <m:r>
                  <w:rPr>
                    <w:rFonts w:ascii="Cambria Math" w:hAnsi="Cambria Math" w:cs="Arial"/>
                    <w:sz w:val="22"/>
                    <w:szCs w:val="22"/>
                    <w:lang w:val="en-US"/>
                  </w:rPr>
                  <m:t>=</m:t>
                </m:r>
                <m:r>
                  <m:rPr>
                    <m:sty m:val="p"/>
                  </m:rPr>
                  <w:rPr>
                    <w:rFonts w:ascii="Cambria Math" w:hAnsi="Cambria Math" w:cs="Arial"/>
                    <w:sz w:val="22"/>
                    <w:szCs w:val="22"/>
                    <w:lang w:val="en-US"/>
                  </w:rPr>
                  <m:t>max⁡</m:t>
                </m:r>
                <m:r>
                  <w:rPr>
                    <w:rFonts w:ascii="Cambria Math" w:hAnsi="Cambria Math" w:cs="Arial"/>
                    <w:sz w:val="22"/>
                    <w:szCs w:val="22"/>
                    <w:lang w:val="en-US"/>
                  </w:rPr>
                  <m:t>(PL,</m:t>
                </m:r>
                <m:sSub>
                  <m:sSubPr>
                    <m:ctrlPr>
                      <w:rPr>
                        <w:rFonts w:ascii="Cambria Math" w:hAnsi="Cambria Math"/>
                        <w:i/>
                        <w:sz w:val="22"/>
                        <w:szCs w:val="22"/>
                        <w:lang w:val="en-US"/>
                      </w:rPr>
                    </m:ctrlPr>
                  </m:sSubPr>
                  <m:e>
                    <m:r>
                      <w:rPr>
                        <w:rFonts w:ascii="Cambria Math" w:hAnsi="Cambria Math"/>
                        <w:sz w:val="22"/>
                        <w:szCs w:val="22"/>
                        <w:lang w:val="en-US"/>
                      </w:rPr>
                      <m:t>PL</m:t>
                    </m:r>
                  </m:e>
                  <m:sub>
                    <m:r>
                      <w:rPr>
                        <w:rFonts w:ascii="Cambria Math" w:hAnsi="Cambria Math"/>
                        <w:sz w:val="22"/>
                        <w:szCs w:val="22"/>
                        <w:lang w:val="en-US"/>
                      </w:rPr>
                      <m:t>LOS</m:t>
                    </m:r>
                  </m:sub>
                </m:sSub>
                <m:r>
                  <w:rPr>
                    <w:rFonts w:ascii="Cambria Math" w:hAnsi="Cambria Math" w:cs="Arial"/>
                    <w:sz w:val="22"/>
                    <w:szCs w:val="22"/>
                    <w:lang w:val="en-US"/>
                  </w:rPr>
                  <m:t>)</m:t>
                </m:r>
              </m:oMath>
            </m:oMathPara>
          </w:p>
        </w:tc>
        <w:tc>
          <w:tcPr>
            <w:tcW w:w="0" w:type="auto"/>
            <w:vAlign w:val="center"/>
          </w:tcPr>
          <w:p w14:paraId="7AA73175" w14:textId="77777777" w:rsidR="00B73EB0" w:rsidRPr="00B73EB0" w:rsidRDefault="00727C01" w:rsidP="00B73EB0">
            <w:pPr>
              <w:pStyle w:val="TAL"/>
              <w:keepNext w:val="0"/>
              <w:keepLines w:val="0"/>
              <w:jc w:val="both"/>
              <w:rPr>
                <w:rFonts w:cs="Arial"/>
                <w:sz w:val="22"/>
                <w:szCs w:val="22"/>
              </w:rPr>
            </w:pPr>
            <m:oMathPara>
              <m:oMath>
                <m:sSub>
                  <m:sSubPr>
                    <m:ctrlPr>
                      <w:rPr>
                        <w:rFonts w:ascii="Cambria Math" w:hAnsi="Cambria Math" w:cs="Arial"/>
                        <w:i/>
                        <w:iCs/>
                        <w:sz w:val="22"/>
                        <w:szCs w:val="22"/>
                      </w:rPr>
                    </m:ctrlPr>
                  </m:sSubPr>
                  <m:e>
                    <m:r>
                      <w:rPr>
                        <w:rFonts w:ascii="Cambria Math" w:hAnsi="Cambria Math"/>
                        <w:sz w:val="22"/>
                        <w:szCs w:val="22"/>
                        <w:lang w:eastAsia="zh-CN"/>
                      </w:rPr>
                      <m:t>σ</m:t>
                    </m:r>
                  </m:e>
                  <m:sub>
                    <m:r>
                      <w:rPr>
                        <w:rFonts w:ascii="Cambria Math" w:hAnsi="Cambria Math"/>
                        <w:sz w:val="22"/>
                        <w:szCs w:val="22"/>
                        <w:lang w:eastAsia="zh-CN"/>
                      </w:rPr>
                      <m:t>SF</m:t>
                    </m:r>
                  </m:sub>
                </m:sSub>
                <m:r>
                  <w:rPr>
                    <w:rFonts w:ascii="Cambria Math" w:hAnsi="Cambria Math"/>
                    <w:sz w:val="22"/>
                    <w:szCs w:val="22"/>
                    <w:lang w:eastAsia="zh-CN"/>
                  </w:rPr>
                  <m:t>=4.0</m:t>
                </m:r>
              </m:oMath>
            </m:oMathPara>
          </w:p>
        </w:tc>
        <w:tc>
          <w:tcPr>
            <w:tcW w:w="0" w:type="auto"/>
            <w:vMerge/>
            <w:vAlign w:val="center"/>
          </w:tcPr>
          <w:p w14:paraId="7B2154CE" w14:textId="77777777" w:rsidR="00B73EB0" w:rsidRPr="005B0306" w:rsidRDefault="00B73EB0" w:rsidP="00D90DF0">
            <w:pPr>
              <w:pStyle w:val="TAL"/>
              <w:keepNext w:val="0"/>
              <w:keepLines w:val="0"/>
              <w:rPr>
                <w:rFonts w:cs="Arial"/>
                <w:szCs w:val="18"/>
              </w:rPr>
            </w:pPr>
          </w:p>
        </w:tc>
      </w:tr>
      <w:tr w:rsidR="00B73EB0" w:rsidRPr="00147F39" w14:paraId="6514DEF1" w14:textId="77777777" w:rsidTr="00D90DF0">
        <w:trPr>
          <w:cantSplit/>
        </w:trPr>
        <w:tc>
          <w:tcPr>
            <w:tcW w:w="0" w:type="auto"/>
            <w:gridSpan w:val="5"/>
            <w:vAlign w:val="center"/>
          </w:tcPr>
          <w:p w14:paraId="6F08623E" w14:textId="77777777" w:rsidR="00B73EB0" w:rsidRPr="005B0306" w:rsidRDefault="00B73EB0" w:rsidP="00D90DF0">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2FADD777" w14:textId="77777777" w:rsidR="00B73EB0" w:rsidRPr="005B0306" w:rsidRDefault="00B73EB0" w:rsidP="00D90DF0">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598EC390">
                <v:shape id="_x0000_i1080" type="#_x0000_t75" style="width:273.35pt;height:53.1pt" o:ole="">
                  <v:imagedata r:id="rId108" o:title=""/>
                </v:shape>
                <o:OLEObject Type="Embed" ProgID="Equation.3" ShapeID="_x0000_i1080" DrawAspect="Content" ObjectID="_1773844466" r:id="rId109"/>
              </w:object>
            </w:r>
            <w:r w:rsidRPr="005B0306">
              <w:rPr>
                <w:rFonts w:cs="Arial"/>
                <w:szCs w:val="18"/>
                <w:lang w:val="en-US"/>
              </w:rPr>
              <w:t>,</w:t>
            </w:r>
          </w:p>
          <w:p w14:paraId="3B2FBC49" w14:textId="77777777" w:rsidR="00B73EB0" w:rsidRPr="005B0306" w:rsidRDefault="00B73EB0" w:rsidP="00D90DF0">
            <w:pPr>
              <w:pStyle w:val="TAN"/>
              <w:keepNext w:val="0"/>
              <w:keepLines w:val="0"/>
              <w:rPr>
                <w:rFonts w:cs="Arial"/>
                <w:szCs w:val="18"/>
                <w:lang w:val="en-US"/>
              </w:rPr>
            </w:pPr>
            <w:r w:rsidRPr="005B0306">
              <w:rPr>
                <w:rFonts w:cs="Arial"/>
                <w:szCs w:val="18"/>
                <w:lang w:val="en-US"/>
              </w:rPr>
              <w:tab/>
              <w:t>where</w:t>
            </w:r>
          </w:p>
          <w:p w14:paraId="3156FE02" w14:textId="77777777" w:rsidR="00B73EB0" w:rsidRPr="005B0306" w:rsidRDefault="00B73EB0" w:rsidP="00D90DF0">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54F14D78">
                <v:shape id="_x0000_i1081" type="#_x0000_t75" style="width:227pt;height:51.25pt" o:ole="">
                  <v:imagedata r:id="rId110" o:title=""/>
                </v:shape>
                <o:OLEObject Type="Embed" ProgID="Equation.3" ShapeID="_x0000_i1081" DrawAspect="Content" ObjectID="_1773844467" r:id="rId111"/>
              </w:object>
            </w:r>
            <w:r w:rsidRPr="005B0306">
              <w:rPr>
                <w:rFonts w:cs="Arial"/>
                <w:szCs w:val="18"/>
                <w:lang w:val="en-US"/>
              </w:rPr>
              <w:t xml:space="preserve">. </w:t>
            </w:r>
          </w:p>
          <w:p w14:paraId="715B631F" w14:textId="77777777" w:rsidR="00B73EB0" w:rsidRPr="005B0306" w:rsidRDefault="00B73EB0" w:rsidP="00D90DF0">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59F698A4" w14:textId="77777777" w:rsidR="00B73EB0" w:rsidRPr="005B0306" w:rsidRDefault="00B73EB0" w:rsidP="00D90DF0">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644AB97F" w14:textId="77777777" w:rsidR="00B73EB0" w:rsidRPr="005B0306" w:rsidRDefault="00B73EB0" w:rsidP="00D90DF0">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21BB28E3" w14:textId="77777777" w:rsidR="00B73EB0" w:rsidRPr="005B0306" w:rsidRDefault="00B73EB0" w:rsidP="00D90DF0">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241C4796" w14:textId="77777777" w:rsidR="00B73EB0" w:rsidRPr="005B0306" w:rsidRDefault="00B73EB0" w:rsidP="00D90DF0">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6BF30507" w14:textId="77777777" w:rsidR="00B73EB0" w:rsidRPr="005B0306" w:rsidRDefault="00B73EB0" w:rsidP="00D90DF0">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6CB9B810" w14:textId="77777777" w:rsidR="00B73EB0" w:rsidRPr="00147F39" w:rsidRDefault="00B73EB0" w:rsidP="00B73EB0"/>
    <w:p w14:paraId="7F38D590" w14:textId="77777777" w:rsidR="00DC05E2" w:rsidRPr="00B73EB0" w:rsidRDefault="00DC05E2"/>
    <w:sectPr w:rsidR="00DC05E2" w:rsidRPr="00B73EB0" w:rsidSect="009374AC">
      <w:footerReference w:type="default" r:id="rId112"/>
      <w:footerReference w:type="first" r:id="rId113"/>
      <w:pgSz w:w="11907" w:h="16840" w:code="9"/>
      <w:pgMar w:top="1021" w:right="1021" w:bottom="1021" w:left="1021" w:header="720" w:footer="578"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B2C6" w16cex:dateUtc="2024-04-02T08:37:00Z"/>
  <w16cex:commentExtensible w16cex:durableId="29B6B445" w16cex:dateUtc="2024-04-02T08:43:00Z"/>
  <w16cex:commentExtensible w16cex:durableId="29B6B5D2" w16cex:dateUtc="2024-04-02T08:50:00Z"/>
  <w16cex:commentExtensible w16cex:durableId="29B6B586" w16cex:dateUtc="2024-04-02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68CC1" w16cid:durableId="29B6B2C6"/>
  <w16cid:commentId w16cid:paraId="0EAE263F" w16cid:durableId="29B6B445"/>
  <w16cid:commentId w16cid:paraId="2E863C72" w16cid:durableId="29B6B5D2"/>
  <w16cid:commentId w16cid:paraId="273A8B4F" w16cid:durableId="29B6B5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B3CB6" w14:textId="77777777" w:rsidR="00727C01" w:rsidRDefault="00727C01" w:rsidP="009374AC">
      <w:r>
        <w:separator/>
      </w:r>
    </w:p>
  </w:endnote>
  <w:endnote w:type="continuationSeparator" w:id="0">
    <w:p w14:paraId="5B5700AD" w14:textId="77777777" w:rsidR="00727C01" w:rsidRDefault="00727C01"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EFCFD" w14:textId="6F8A0913" w:rsidR="00666882" w:rsidRDefault="00666882">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C64054" w:rsidRPr="00C64054">
          <w:rPr>
            <w:noProof/>
            <w:lang w:val="ko-KR" w:eastAsia="ko-KR"/>
          </w:rPr>
          <w:t>2</w:t>
        </w:r>
        <w:r>
          <w:fldChar w:fldCharType="end"/>
        </w:r>
      </w:sdtContent>
    </w:sdt>
  </w:p>
  <w:p w14:paraId="05AC5646" w14:textId="77777777" w:rsidR="00666882" w:rsidRDefault="0066688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E71D" w14:textId="77777777" w:rsidR="00666882" w:rsidRDefault="00666882">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B080BFD" w14:textId="77777777" w:rsidR="00666882" w:rsidRDefault="0066688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55208" w14:textId="77777777" w:rsidR="00727C01" w:rsidRDefault="00727C01" w:rsidP="009374AC">
      <w:r>
        <w:separator/>
      </w:r>
    </w:p>
  </w:footnote>
  <w:footnote w:type="continuationSeparator" w:id="0">
    <w:p w14:paraId="1623694D" w14:textId="77777777" w:rsidR="00727C01" w:rsidRDefault="00727C01"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8B9"/>
    <w:multiLevelType w:val="hybridMultilevel"/>
    <w:tmpl w:val="A770F254"/>
    <w:lvl w:ilvl="0" w:tplc="4F141AE8">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2"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74942E0"/>
    <w:multiLevelType w:val="hybridMultilevel"/>
    <w:tmpl w:val="2EDC1DE8"/>
    <w:lvl w:ilvl="0" w:tplc="F146ABAA">
      <w:start w:val="1"/>
      <w:numFmt w:val="decimal"/>
      <w:pStyle w:val="Observation1"/>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7777DF"/>
    <w:multiLevelType w:val="hybridMultilevel"/>
    <w:tmpl w:val="547233B2"/>
    <w:lvl w:ilvl="0" w:tplc="82708EEA">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3522CA"/>
    <w:multiLevelType w:val="hybridMultilevel"/>
    <w:tmpl w:val="3B802F14"/>
    <w:lvl w:ilvl="0" w:tplc="3154C490">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3A9D5101"/>
    <w:multiLevelType w:val="hybridMultilevel"/>
    <w:tmpl w:val="95FA3976"/>
    <w:lvl w:ilvl="0" w:tplc="7932FB5C">
      <w:start w:val="3"/>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C0EBB"/>
    <w:multiLevelType w:val="hybridMultilevel"/>
    <w:tmpl w:val="E280FC56"/>
    <w:lvl w:ilvl="0" w:tplc="11EA8774">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53E117AA"/>
    <w:multiLevelType w:val="hybridMultilevel"/>
    <w:tmpl w:val="7744D86A"/>
    <w:lvl w:ilvl="0" w:tplc="D2ACD240">
      <w:start w:val="6"/>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722055E"/>
    <w:multiLevelType w:val="multilevel"/>
    <w:tmpl w:val="36BEA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44A1A"/>
    <w:multiLevelType w:val="hybridMultilevel"/>
    <w:tmpl w:val="FD02B7BE"/>
    <w:lvl w:ilvl="0" w:tplc="942CD46E">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0"/>
  </w:num>
  <w:num w:numId="4">
    <w:abstractNumId w:val="12"/>
  </w:num>
  <w:num w:numId="5">
    <w:abstractNumId w:val="9"/>
  </w:num>
  <w:num w:numId="6">
    <w:abstractNumId w:val="11"/>
  </w:num>
  <w:num w:numId="7">
    <w:abstractNumId w:val="4"/>
  </w:num>
  <w:num w:numId="8">
    <w:abstractNumId w:val="11"/>
    <w:lvlOverride w:ilvl="0">
      <w:startOverride w:val="1"/>
    </w:lvlOverride>
  </w:num>
  <w:num w:numId="9">
    <w:abstractNumId w:val="1"/>
  </w:num>
  <w:num w:numId="10">
    <w:abstractNumId w:val="2"/>
  </w:num>
  <w:num w:numId="11">
    <w:abstractNumId w:val="18"/>
  </w:num>
  <w:num w:numId="12">
    <w:abstractNumId w:val="0"/>
  </w:num>
  <w:num w:numId="13">
    <w:abstractNumId w:val="17"/>
  </w:num>
  <w:num w:numId="14">
    <w:abstractNumId w:val="14"/>
  </w:num>
  <w:num w:numId="15">
    <w:abstractNumId w:val="11"/>
    <w:lvlOverride w:ilvl="0">
      <w:startOverride w:val="1"/>
    </w:lvlOverride>
  </w:num>
  <w:num w:numId="16">
    <w:abstractNumId w:val="11"/>
  </w:num>
  <w:num w:numId="17">
    <w:abstractNumId w:val="16"/>
  </w:num>
  <w:num w:numId="18">
    <w:abstractNumId w:val="7"/>
  </w:num>
  <w:num w:numId="19">
    <w:abstractNumId w:val="13"/>
  </w:num>
  <w:num w:numId="20">
    <w:abstractNumId w:val="5"/>
  </w:num>
  <w:num w:numId="21">
    <w:abstractNumId w:val="11"/>
  </w:num>
  <w:num w:numId="22">
    <w:abstractNumId w:val="8"/>
  </w:num>
  <w:num w:numId="23">
    <w:abstractNumId w:val="11"/>
  </w:num>
  <w:num w:numId="24">
    <w:abstractNumId w:val="11"/>
  </w:num>
  <w:num w:numId="25">
    <w:abstractNumId w:val="11"/>
  </w:num>
  <w:num w:numId="26">
    <w:abstractNumId w:val="11"/>
  </w:num>
  <w:num w:numId="27">
    <w:abstractNumId w:val="5"/>
  </w:num>
  <w:num w:numId="28">
    <w:abstractNumId w:val="5"/>
  </w:num>
  <w:num w:numId="29">
    <w:abstractNumId w:val="5"/>
  </w:num>
  <w:num w:numId="30">
    <w:abstractNumId w:val="5"/>
    <w:lvlOverride w:ilvl="0">
      <w:startOverride w:val="1"/>
    </w:lvlOverride>
  </w:num>
  <w:num w:numId="31">
    <w:abstractNumId w:val="5"/>
  </w:num>
  <w:num w:numId="32">
    <w:abstractNumId w:val="11"/>
    <w:lvlOverride w:ilvl="0">
      <w:startOverride w:val="1"/>
    </w:lvlOverride>
  </w:num>
  <w:num w:numId="33">
    <w:abstractNumId w:val="5"/>
  </w:num>
  <w:num w:numId="34">
    <w:abstractNumId w:val="5"/>
  </w:num>
  <w:num w:numId="35">
    <w:abstractNumId w:val="11"/>
  </w:num>
  <w:num w:numId="36">
    <w:abstractNumId w:val="11"/>
  </w:num>
  <w:num w:numId="37">
    <w:abstractNumId w:val="11"/>
  </w:num>
  <w:num w:numId="38">
    <w:abstractNumId w:val="6"/>
  </w:num>
  <w:num w:numId="39">
    <w:abstractNumId w:val="5"/>
  </w:num>
  <w:num w:numId="40">
    <w:abstractNumId w:val="11"/>
  </w:num>
  <w:num w:numId="41">
    <w:abstractNumId w:val="5"/>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C9"/>
    <w:rsid w:val="00000E15"/>
    <w:rsid w:val="00011263"/>
    <w:rsid w:val="00026DFB"/>
    <w:rsid w:val="0003539F"/>
    <w:rsid w:val="00035478"/>
    <w:rsid w:val="000565F8"/>
    <w:rsid w:val="00066048"/>
    <w:rsid w:val="0007349E"/>
    <w:rsid w:val="00076D6D"/>
    <w:rsid w:val="0009405E"/>
    <w:rsid w:val="000A1AE6"/>
    <w:rsid w:val="000A1BE5"/>
    <w:rsid w:val="000A2B29"/>
    <w:rsid w:val="000B3795"/>
    <w:rsid w:val="000C29F6"/>
    <w:rsid w:val="000C5E70"/>
    <w:rsid w:val="0010395D"/>
    <w:rsid w:val="00147156"/>
    <w:rsid w:val="00156DAC"/>
    <w:rsid w:val="001622A5"/>
    <w:rsid w:val="00171654"/>
    <w:rsid w:val="001747CE"/>
    <w:rsid w:val="00181B60"/>
    <w:rsid w:val="001974FE"/>
    <w:rsid w:val="00197DA7"/>
    <w:rsid w:val="001A0AB4"/>
    <w:rsid w:val="001A7141"/>
    <w:rsid w:val="001C06C9"/>
    <w:rsid w:val="001E2D6C"/>
    <w:rsid w:val="002040BA"/>
    <w:rsid w:val="00211B93"/>
    <w:rsid w:val="00216D7C"/>
    <w:rsid w:val="00224CE8"/>
    <w:rsid w:val="00226549"/>
    <w:rsid w:val="00235013"/>
    <w:rsid w:val="00235042"/>
    <w:rsid w:val="00247B0B"/>
    <w:rsid w:val="00255851"/>
    <w:rsid w:val="00287877"/>
    <w:rsid w:val="002915A2"/>
    <w:rsid w:val="002A096E"/>
    <w:rsid w:val="002A5A73"/>
    <w:rsid w:val="002B3748"/>
    <w:rsid w:val="002C64F6"/>
    <w:rsid w:val="002C6ACA"/>
    <w:rsid w:val="002D55BA"/>
    <w:rsid w:val="002D661A"/>
    <w:rsid w:val="002D76FE"/>
    <w:rsid w:val="002F3D57"/>
    <w:rsid w:val="002F6C2F"/>
    <w:rsid w:val="003037C2"/>
    <w:rsid w:val="00304A9F"/>
    <w:rsid w:val="00307BBB"/>
    <w:rsid w:val="003272C5"/>
    <w:rsid w:val="0034187F"/>
    <w:rsid w:val="00357CED"/>
    <w:rsid w:val="00370FF2"/>
    <w:rsid w:val="00374B15"/>
    <w:rsid w:val="00387BA8"/>
    <w:rsid w:val="00392E0C"/>
    <w:rsid w:val="003B10D9"/>
    <w:rsid w:val="003F030D"/>
    <w:rsid w:val="003F3F9C"/>
    <w:rsid w:val="00402EAF"/>
    <w:rsid w:val="00403865"/>
    <w:rsid w:val="0040490F"/>
    <w:rsid w:val="00413C19"/>
    <w:rsid w:val="004162C7"/>
    <w:rsid w:val="00432AFD"/>
    <w:rsid w:val="00453143"/>
    <w:rsid w:val="00454050"/>
    <w:rsid w:val="00461C02"/>
    <w:rsid w:val="00465F10"/>
    <w:rsid w:val="00470F05"/>
    <w:rsid w:val="00483DEA"/>
    <w:rsid w:val="0049475D"/>
    <w:rsid w:val="004A560B"/>
    <w:rsid w:val="004A7495"/>
    <w:rsid w:val="004B2BB0"/>
    <w:rsid w:val="004B559C"/>
    <w:rsid w:val="004C3787"/>
    <w:rsid w:val="004C7E8E"/>
    <w:rsid w:val="00504104"/>
    <w:rsid w:val="00517F53"/>
    <w:rsid w:val="00531149"/>
    <w:rsid w:val="0053186C"/>
    <w:rsid w:val="005323B7"/>
    <w:rsid w:val="00544CD2"/>
    <w:rsid w:val="00545610"/>
    <w:rsid w:val="0058247C"/>
    <w:rsid w:val="00591FCC"/>
    <w:rsid w:val="005A003D"/>
    <w:rsid w:val="005A1115"/>
    <w:rsid w:val="005B4A4B"/>
    <w:rsid w:val="005B5609"/>
    <w:rsid w:val="005B72AB"/>
    <w:rsid w:val="005C0431"/>
    <w:rsid w:val="005E6E21"/>
    <w:rsid w:val="005F0DA5"/>
    <w:rsid w:val="005F689A"/>
    <w:rsid w:val="00602593"/>
    <w:rsid w:val="0062391B"/>
    <w:rsid w:val="00624C29"/>
    <w:rsid w:val="006444A1"/>
    <w:rsid w:val="006547EE"/>
    <w:rsid w:val="006574F3"/>
    <w:rsid w:val="006613C0"/>
    <w:rsid w:val="0066546A"/>
    <w:rsid w:val="00666882"/>
    <w:rsid w:val="00672DDA"/>
    <w:rsid w:val="00692591"/>
    <w:rsid w:val="006A26AB"/>
    <w:rsid w:val="006B7E0B"/>
    <w:rsid w:val="006C0F6C"/>
    <w:rsid w:val="006C1F5C"/>
    <w:rsid w:val="006C3BD7"/>
    <w:rsid w:val="006C4971"/>
    <w:rsid w:val="006E1BF6"/>
    <w:rsid w:val="006F18D4"/>
    <w:rsid w:val="006F3A35"/>
    <w:rsid w:val="00711F4F"/>
    <w:rsid w:val="00727C01"/>
    <w:rsid w:val="0073784D"/>
    <w:rsid w:val="007423B9"/>
    <w:rsid w:val="00744061"/>
    <w:rsid w:val="007529BD"/>
    <w:rsid w:val="007B180F"/>
    <w:rsid w:val="007B6AFB"/>
    <w:rsid w:val="00802205"/>
    <w:rsid w:val="00805583"/>
    <w:rsid w:val="0080606C"/>
    <w:rsid w:val="00822BDA"/>
    <w:rsid w:val="00825893"/>
    <w:rsid w:val="008303E5"/>
    <w:rsid w:val="00843A6C"/>
    <w:rsid w:val="00847121"/>
    <w:rsid w:val="00851DC6"/>
    <w:rsid w:val="00855BC5"/>
    <w:rsid w:val="00863E1D"/>
    <w:rsid w:val="00883ED7"/>
    <w:rsid w:val="00883F69"/>
    <w:rsid w:val="00894968"/>
    <w:rsid w:val="008A1543"/>
    <w:rsid w:val="008A1F51"/>
    <w:rsid w:val="008E0AA9"/>
    <w:rsid w:val="008E1A13"/>
    <w:rsid w:val="008F315F"/>
    <w:rsid w:val="008F3532"/>
    <w:rsid w:val="00925EC1"/>
    <w:rsid w:val="00936967"/>
    <w:rsid w:val="009374AC"/>
    <w:rsid w:val="009510CF"/>
    <w:rsid w:val="00955009"/>
    <w:rsid w:val="00962653"/>
    <w:rsid w:val="00975C37"/>
    <w:rsid w:val="00980590"/>
    <w:rsid w:val="0098421C"/>
    <w:rsid w:val="00986AEA"/>
    <w:rsid w:val="00993F2A"/>
    <w:rsid w:val="009B6500"/>
    <w:rsid w:val="009D396D"/>
    <w:rsid w:val="009E5F7C"/>
    <w:rsid w:val="009E7C4E"/>
    <w:rsid w:val="00A00832"/>
    <w:rsid w:val="00A10E43"/>
    <w:rsid w:val="00A20135"/>
    <w:rsid w:val="00A2060F"/>
    <w:rsid w:val="00A20B0B"/>
    <w:rsid w:val="00A361A2"/>
    <w:rsid w:val="00A36362"/>
    <w:rsid w:val="00A65FB7"/>
    <w:rsid w:val="00A772F1"/>
    <w:rsid w:val="00A81FA1"/>
    <w:rsid w:val="00A85DAD"/>
    <w:rsid w:val="00A909CA"/>
    <w:rsid w:val="00A92779"/>
    <w:rsid w:val="00A9318D"/>
    <w:rsid w:val="00AA15F7"/>
    <w:rsid w:val="00B0678F"/>
    <w:rsid w:val="00B50950"/>
    <w:rsid w:val="00B50B74"/>
    <w:rsid w:val="00B635C9"/>
    <w:rsid w:val="00B73205"/>
    <w:rsid w:val="00B73EB0"/>
    <w:rsid w:val="00B75B7B"/>
    <w:rsid w:val="00B85C47"/>
    <w:rsid w:val="00B93028"/>
    <w:rsid w:val="00BA1021"/>
    <w:rsid w:val="00BA4A39"/>
    <w:rsid w:val="00BB4285"/>
    <w:rsid w:val="00BD6110"/>
    <w:rsid w:val="00BE037A"/>
    <w:rsid w:val="00BE69EE"/>
    <w:rsid w:val="00BF52D7"/>
    <w:rsid w:val="00C020B9"/>
    <w:rsid w:val="00C10B10"/>
    <w:rsid w:val="00C3131E"/>
    <w:rsid w:val="00C571C7"/>
    <w:rsid w:val="00C63EB7"/>
    <w:rsid w:val="00C64054"/>
    <w:rsid w:val="00C668C3"/>
    <w:rsid w:val="00C749E1"/>
    <w:rsid w:val="00C75D9A"/>
    <w:rsid w:val="00C779A3"/>
    <w:rsid w:val="00C83882"/>
    <w:rsid w:val="00C84BC2"/>
    <w:rsid w:val="00CA5DE3"/>
    <w:rsid w:val="00CB6251"/>
    <w:rsid w:val="00CD1BE3"/>
    <w:rsid w:val="00CD52EE"/>
    <w:rsid w:val="00D0297F"/>
    <w:rsid w:val="00D05794"/>
    <w:rsid w:val="00D26C87"/>
    <w:rsid w:val="00D37C51"/>
    <w:rsid w:val="00D5033D"/>
    <w:rsid w:val="00D60D7F"/>
    <w:rsid w:val="00D74113"/>
    <w:rsid w:val="00D8067C"/>
    <w:rsid w:val="00D90DF0"/>
    <w:rsid w:val="00DA66BE"/>
    <w:rsid w:val="00DC05E2"/>
    <w:rsid w:val="00E01C70"/>
    <w:rsid w:val="00E1547B"/>
    <w:rsid w:val="00E44F74"/>
    <w:rsid w:val="00E54D14"/>
    <w:rsid w:val="00E55D82"/>
    <w:rsid w:val="00EA0DBD"/>
    <w:rsid w:val="00EB0AA9"/>
    <w:rsid w:val="00EB35B6"/>
    <w:rsid w:val="00EC2A8B"/>
    <w:rsid w:val="00ED39B2"/>
    <w:rsid w:val="00EE0E69"/>
    <w:rsid w:val="00EE22A7"/>
    <w:rsid w:val="00F02081"/>
    <w:rsid w:val="00F11E49"/>
    <w:rsid w:val="00F257BE"/>
    <w:rsid w:val="00F357C8"/>
    <w:rsid w:val="00F53328"/>
    <w:rsid w:val="00F81C05"/>
    <w:rsid w:val="00F82374"/>
    <w:rsid w:val="00F84AC3"/>
    <w:rsid w:val="00F97437"/>
    <w:rsid w:val="00FB0BFC"/>
    <w:rsid w:val="00FF6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903E"/>
  <w15:chartTrackingRefBased/>
  <w15:docId w15:val="{4AC262D3-ECFA-46DC-B32B-5E972BD5C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4162C7"/>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1"/>
    <w:uiPriority w:val="34"/>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2"/>
    <w:uiPriority w:val="99"/>
    <w:unhideWhenUsed/>
    <w:rsid w:val="009374AC"/>
    <w:pPr>
      <w:tabs>
        <w:tab w:val="center" w:pos="4513"/>
        <w:tab w:val="right" w:pos="9026"/>
      </w:tabs>
      <w:snapToGrid w:val="0"/>
    </w:pPr>
  </w:style>
  <w:style w:type="character" w:customStyle="1" w:styleId="Char2">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53186C"/>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883F69"/>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83F69"/>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B93028"/>
    <w:rPr>
      <w:sz w:val="18"/>
      <w:szCs w:val="18"/>
    </w:rPr>
  </w:style>
  <w:style w:type="paragraph" w:styleId="aa">
    <w:name w:val="annotation text"/>
    <w:basedOn w:val="a"/>
    <w:link w:val="Char4"/>
    <w:uiPriority w:val="99"/>
    <w:semiHidden/>
    <w:unhideWhenUsed/>
    <w:rsid w:val="00B93028"/>
  </w:style>
  <w:style w:type="character" w:customStyle="1" w:styleId="Char4">
    <w:name w:val="메모 텍스트 Char"/>
    <w:basedOn w:val="a0"/>
    <w:link w:val="aa"/>
    <w:uiPriority w:val="99"/>
    <w:semiHidden/>
    <w:rsid w:val="00B93028"/>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B93028"/>
    <w:rPr>
      <w:b/>
      <w:bCs/>
    </w:rPr>
  </w:style>
  <w:style w:type="character" w:customStyle="1" w:styleId="Char5">
    <w:name w:val="메모 주제 Char"/>
    <w:basedOn w:val="Char4"/>
    <w:link w:val="ab"/>
    <w:uiPriority w:val="99"/>
    <w:semiHidden/>
    <w:rsid w:val="00B93028"/>
    <w:rPr>
      <w:rFonts w:ascii="Times New Roman" w:hAnsi="Times New Roman" w:cs="Times New Roman"/>
      <w:b/>
      <w:bCs/>
      <w:kern w:val="0"/>
      <w:szCs w:val="20"/>
      <w:lang w:val="en-GB" w:eastAsia="en-US"/>
    </w:rPr>
  </w:style>
  <w:style w:type="character" w:styleId="ac">
    <w:name w:val="Placeholder Text"/>
    <w:basedOn w:val="a0"/>
    <w:uiPriority w:val="99"/>
    <w:semiHidden/>
    <w:rsid w:val="00CB6251"/>
    <w:rPr>
      <w:color w:val="808080"/>
    </w:rPr>
  </w:style>
  <w:style w:type="paragraph" w:customStyle="1" w:styleId="Observation1">
    <w:name w:val="Observation_1"/>
    <w:basedOn w:val="a"/>
    <w:link w:val="Observation1Char"/>
    <w:qFormat/>
    <w:rsid w:val="00147156"/>
    <w:pPr>
      <w:numPr>
        <w:numId w:val="20"/>
      </w:numPr>
      <w:spacing w:before="120" w:after="120"/>
    </w:pPr>
    <w:rPr>
      <w:b/>
      <w:lang w:eastAsia="ko-KR"/>
    </w:rPr>
  </w:style>
  <w:style w:type="character" w:customStyle="1" w:styleId="Observation1Char">
    <w:name w:val="Observation_1 Char"/>
    <w:basedOn w:val="a0"/>
    <w:link w:val="Observation1"/>
    <w:rsid w:val="00147156"/>
    <w:rPr>
      <w:rFonts w:ascii="Times New Roman" w:hAnsi="Times New Roman" w:cs="Times New Roman"/>
      <w:b/>
      <w:kern w:val="0"/>
      <w:szCs w:val="20"/>
      <w:lang w:val="en-GB"/>
    </w:rPr>
  </w:style>
  <w:style w:type="paragraph" w:customStyle="1" w:styleId="TAH">
    <w:name w:val="TAH"/>
    <w:basedOn w:val="a"/>
    <w:link w:val="TAHCar"/>
    <w:rsid w:val="00B73EB0"/>
    <w:pPr>
      <w:keepNext/>
      <w:keepLines/>
      <w:jc w:val="center"/>
    </w:pPr>
    <w:rPr>
      <w:rFonts w:ascii="Arial" w:hAnsi="Arial"/>
      <w:b/>
      <w:sz w:val="18"/>
    </w:rPr>
  </w:style>
  <w:style w:type="character" w:customStyle="1" w:styleId="TAHCar">
    <w:name w:val="TAH Car"/>
    <w:link w:val="TAH"/>
    <w:rsid w:val="00B73EB0"/>
    <w:rPr>
      <w:rFonts w:ascii="Arial" w:hAnsi="Arial" w:cs="Times New Roman"/>
      <w:b/>
      <w:kern w:val="0"/>
      <w:sz w:val="18"/>
      <w:szCs w:val="20"/>
      <w:lang w:val="en-GB" w:eastAsia="en-US"/>
    </w:rPr>
  </w:style>
  <w:style w:type="paragraph" w:customStyle="1" w:styleId="Tabletext">
    <w:name w:val="Table_text"/>
    <w:basedOn w:val="a"/>
    <w:rsid w:val="00B73E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L">
    <w:name w:val="TAL"/>
    <w:basedOn w:val="a"/>
    <w:link w:val="TALChar"/>
    <w:rsid w:val="00B73EB0"/>
    <w:pPr>
      <w:keepNext/>
      <w:keepLines/>
    </w:pPr>
    <w:rPr>
      <w:rFonts w:ascii="Arial" w:hAnsi="Arial"/>
      <w:sz w:val="18"/>
    </w:rPr>
  </w:style>
  <w:style w:type="character" w:customStyle="1" w:styleId="TALChar">
    <w:name w:val="TAL Char"/>
    <w:link w:val="TAL"/>
    <w:rsid w:val="00B73EB0"/>
    <w:rPr>
      <w:rFonts w:ascii="Arial" w:hAnsi="Arial" w:cs="Times New Roman"/>
      <w:kern w:val="0"/>
      <w:sz w:val="18"/>
      <w:szCs w:val="20"/>
      <w:lang w:val="en-GB" w:eastAsia="en-US"/>
    </w:rPr>
  </w:style>
  <w:style w:type="paragraph" w:customStyle="1" w:styleId="TH">
    <w:name w:val="TH"/>
    <w:basedOn w:val="a"/>
    <w:link w:val="THChar"/>
    <w:rsid w:val="00B73EB0"/>
    <w:pPr>
      <w:keepNext/>
      <w:keepLines/>
      <w:spacing w:before="60" w:after="180"/>
      <w:jc w:val="center"/>
    </w:pPr>
    <w:rPr>
      <w:rFonts w:ascii="Arial" w:hAnsi="Arial"/>
      <w:b/>
    </w:rPr>
  </w:style>
  <w:style w:type="paragraph" w:customStyle="1" w:styleId="TAN">
    <w:name w:val="TAN"/>
    <w:basedOn w:val="TAL"/>
    <w:rsid w:val="00B73EB0"/>
    <w:pPr>
      <w:ind w:left="851" w:hanging="851"/>
    </w:pPr>
  </w:style>
  <w:style w:type="character" w:customStyle="1" w:styleId="THChar">
    <w:name w:val="TH Char"/>
    <w:link w:val="TH"/>
    <w:rsid w:val="00B73EB0"/>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032265">
      <w:bodyDiv w:val="1"/>
      <w:marLeft w:val="0"/>
      <w:marRight w:val="0"/>
      <w:marTop w:val="0"/>
      <w:marBottom w:val="0"/>
      <w:divBdr>
        <w:top w:val="none" w:sz="0" w:space="0" w:color="auto"/>
        <w:left w:val="none" w:sz="0" w:space="0" w:color="auto"/>
        <w:bottom w:val="none" w:sz="0" w:space="0" w:color="auto"/>
        <w:right w:val="none" w:sz="0" w:space="0" w:color="auto"/>
      </w:divBdr>
    </w:div>
    <w:div w:id="685905018">
      <w:bodyDiv w:val="1"/>
      <w:marLeft w:val="0"/>
      <w:marRight w:val="0"/>
      <w:marTop w:val="0"/>
      <w:marBottom w:val="0"/>
      <w:divBdr>
        <w:top w:val="none" w:sz="0" w:space="0" w:color="auto"/>
        <w:left w:val="none" w:sz="0" w:space="0" w:color="auto"/>
        <w:bottom w:val="none" w:sz="0" w:space="0" w:color="auto"/>
        <w:right w:val="none" w:sz="0" w:space="0" w:color="auto"/>
      </w:divBdr>
    </w:div>
    <w:div w:id="700399536">
      <w:bodyDiv w:val="1"/>
      <w:marLeft w:val="0"/>
      <w:marRight w:val="0"/>
      <w:marTop w:val="0"/>
      <w:marBottom w:val="0"/>
      <w:divBdr>
        <w:top w:val="none" w:sz="0" w:space="0" w:color="auto"/>
        <w:left w:val="none" w:sz="0" w:space="0" w:color="auto"/>
        <w:bottom w:val="none" w:sz="0" w:space="0" w:color="auto"/>
        <w:right w:val="none" w:sz="0" w:space="0" w:color="auto"/>
      </w:divBdr>
    </w:div>
    <w:div w:id="879122474">
      <w:bodyDiv w:val="1"/>
      <w:marLeft w:val="0"/>
      <w:marRight w:val="0"/>
      <w:marTop w:val="0"/>
      <w:marBottom w:val="0"/>
      <w:divBdr>
        <w:top w:val="none" w:sz="0" w:space="0" w:color="auto"/>
        <w:left w:val="none" w:sz="0" w:space="0" w:color="auto"/>
        <w:bottom w:val="none" w:sz="0" w:space="0" w:color="auto"/>
        <w:right w:val="none" w:sz="0" w:space="0" w:color="auto"/>
      </w:divBdr>
    </w:div>
    <w:div w:id="901790367">
      <w:bodyDiv w:val="1"/>
      <w:marLeft w:val="0"/>
      <w:marRight w:val="0"/>
      <w:marTop w:val="0"/>
      <w:marBottom w:val="0"/>
      <w:divBdr>
        <w:top w:val="none" w:sz="0" w:space="0" w:color="auto"/>
        <w:left w:val="none" w:sz="0" w:space="0" w:color="auto"/>
        <w:bottom w:val="none" w:sz="0" w:space="0" w:color="auto"/>
        <w:right w:val="none" w:sz="0" w:space="0" w:color="auto"/>
      </w:divBdr>
    </w:div>
    <w:div w:id="925041120">
      <w:bodyDiv w:val="1"/>
      <w:marLeft w:val="0"/>
      <w:marRight w:val="0"/>
      <w:marTop w:val="0"/>
      <w:marBottom w:val="0"/>
      <w:divBdr>
        <w:top w:val="none" w:sz="0" w:space="0" w:color="auto"/>
        <w:left w:val="none" w:sz="0" w:space="0" w:color="auto"/>
        <w:bottom w:val="none" w:sz="0" w:space="0" w:color="auto"/>
        <w:right w:val="none" w:sz="0" w:space="0" w:color="auto"/>
      </w:divBdr>
    </w:div>
    <w:div w:id="1026833976">
      <w:bodyDiv w:val="1"/>
      <w:marLeft w:val="0"/>
      <w:marRight w:val="0"/>
      <w:marTop w:val="0"/>
      <w:marBottom w:val="0"/>
      <w:divBdr>
        <w:top w:val="none" w:sz="0" w:space="0" w:color="auto"/>
        <w:left w:val="none" w:sz="0" w:space="0" w:color="auto"/>
        <w:bottom w:val="none" w:sz="0" w:space="0" w:color="auto"/>
        <w:right w:val="none" w:sz="0" w:space="0" w:color="auto"/>
      </w:divBdr>
    </w:div>
    <w:div w:id="1069696494">
      <w:bodyDiv w:val="1"/>
      <w:marLeft w:val="0"/>
      <w:marRight w:val="0"/>
      <w:marTop w:val="0"/>
      <w:marBottom w:val="0"/>
      <w:divBdr>
        <w:top w:val="none" w:sz="0" w:space="0" w:color="auto"/>
        <w:left w:val="none" w:sz="0" w:space="0" w:color="auto"/>
        <w:bottom w:val="none" w:sz="0" w:space="0" w:color="auto"/>
        <w:right w:val="none" w:sz="0" w:space="0" w:color="auto"/>
      </w:divBdr>
    </w:div>
    <w:div w:id="1583447234">
      <w:bodyDiv w:val="1"/>
      <w:marLeft w:val="0"/>
      <w:marRight w:val="0"/>
      <w:marTop w:val="0"/>
      <w:marBottom w:val="0"/>
      <w:divBdr>
        <w:top w:val="none" w:sz="0" w:space="0" w:color="auto"/>
        <w:left w:val="none" w:sz="0" w:space="0" w:color="auto"/>
        <w:bottom w:val="none" w:sz="0" w:space="0" w:color="auto"/>
        <w:right w:val="none" w:sz="0" w:space="0" w:color="auto"/>
      </w:divBdr>
    </w:div>
    <w:div w:id="178311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6.wmf"/><Relationship Id="rId89" Type="http://schemas.openxmlformats.org/officeDocument/2006/relationships/oleObject" Target="embeddings/oleObject45.bin"/><Relationship Id="rId112" Type="http://schemas.openxmlformats.org/officeDocument/2006/relationships/footer" Target="footer1.xml"/><Relationship Id="rId16" Type="http://schemas.openxmlformats.org/officeDocument/2006/relationships/oleObject" Target="embeddings/oleObject5.bin"/><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2.wmf"/><Relationship Id="rId79" Type="http://schemas.openxmlformats.org/officeDocument/2006/relationships/image" Target="media/image34.wmf"/><Relationship Id="rId102" Type="http://schemas.openxmlformats.org/officeDocument/2006/relationships/oleObject" Target="embeddings/oleObject52.bin"/><Relationship Id="rId5" Type="http://schemas.openxmlformats.org/officeDocument/2006/relationships/footnotes" Target="footnotes.xml"/><Relationship Id="rId90" Type="http://schemas.openxmlformats.org/officeDocument/2006/relationships/image" Target="media/image39.wmf"/><Relationship Id="rId95" Type="http://schemas.openxmlformats.org/officeDocument/2006/relationships/oleObject" Target="embeddings/oleObject4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footer" Target="footer2.xml"/><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image" Target="media/image45.wmf"/><Relationship Id="rId108" Type="http://schemas.openxmlformats.org/officeDocument/2006/relationships/image" Target="media/image47.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fontTable" Target="fontTable.xml"/><Relationship Id="rId119" Type="http://schemas.microsoft.com/office/2018/08/relationships/commentsExtensible" Target="commentsExtensible.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5.wmf"/><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microsoft.com/office/2016/09/relationships/commentsIds" Target="commentsIds.xml"/><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image" Target="media/image48.wmf"/><Relationship Id="rId115"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image" Target="media/image46.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7.wmf"/><Relationship Id="rId83" Type="http://schemas.openxmlformats.org/officeDocument/2006/relationships/oleObject" Target="embeddings/oleObject42.bin"/><Relationship Id="rId88" Type="http://schemas.openxmlformats.org/officeDocument/2006/relationships/image" Target="media/image38.wmf"/><Relationship Id="rId111" Type="http://schemas.openxmlformats.org/officeDocument/2006/relationships/oleObject" Target="embeddings/oleObject5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oleObject" Target="embeddings/oleObject5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3069</Words>
  <Characters>17498</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11</cp:revision>
  <dcterms:created xsi:type="dcterms:W3CDTF">2024-04-05T04:18:00Z</dcterms:created>
  <dcterms:modified xsi:type="dcterms:W3CDTF">2024-04-05T08:46:00Z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