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3BE8" w:rsidRPr="00197A4F" w:rsidRDefault="005F3BE8" w:rsidP="005F3BE8">
      <w:pPr>
        <w:tabs>
          <w:tab w:val="center" w:pos="4536"/>
          <w:tab w:val="right" w:pos="7938"/>
          <w:tab w:val="right" w:pos="9639"/>
        </w:tabs>
        <w:ind w:right="2"/>
        <w:rPr>
          <w:rFonts w:ascii="Arial" w:hAnsi="Arial" w:cs="Arial"/>
          <w:b/>
          <w:bCs/>
          <w:sz w:val="28"/>
        </w:rPr>
      </w:pPr>
      <w:bookmarkStart w:id="0" w:name="_Hlk125907313"/>
      <w:r w:rsidRPr="00197A4F">
        <w:rPr>
          <w:rFonts w:ascii="Arial" w:hAnsi="Arial" w:cs="Arial"/>
          <w:b/>
          <w:bCs/>
          <w:sz w:val="28"/>
        </w:rPr>
        <w:t>3GPP TSG RAN WG1 #11</w:t>
      </w:r>
      <w:r w:rsidR="009F3029" w:rsidRPr="00197A4F">
        <w:rPr>
          <w:rFonts w:ascii="Arial" w:hAnsi="Arial" w:cs="Arial"/>
          <w:b/>
          <w:bCs/>
          <w:sz w:val="28"/>
        </w:rPr>
        <w:t>6</w:t>
      </w:r>
      <w:r w:rsidR="00A83621" w:rsidRPr="00197A4F">
        <w:rPr>
          <w:rFonts w:ascii="Arial" w:hAnsi="Arial" w:cs="Arial"/>
          <w:b/>
          <w:bCs/>
          <w:sz w:val="28"/>
        </w:rPr>
        <w:t>-bis</w:t>
      </w:r>
      <w:r w:rsidRPr="00197A4F">
        <w:rPr>
          <w:rFonts w:ascii="Arial" w:hAnsi="Arial" w:cs="Arial"/>
          <w:b/>
          <w:bCs/>
          <w:sz w:val="28"/>
        </w:rPr>
        <w:tab/>
        <w:t xml:space="preserve"> </w:t>
      </w:r>
      <w:r w:rsidRPr="00197A4F">
        <w:rPr>
          <w:rFonts w:ascii="Arial" w:hAnsi="Arial" w:cs="Arial"/>
          <w:b/>
          <w:bCs/>
          <w:sz w:val="28"/>
        </w:rPr>
        <w:tab/>
        <w:t xml:space="preserve">                                     R1-</w:t>
      </w:r>
      <w:r w:rsidR="00910B17" w:rsidRPr="00197A4F">
        <w:rPr>
          <w:rFonts w:ascii="Arial" w:eastAsiaTheme="minorEastAsia" w:hAnsi="Arial" w:cs="Arial"/>
          <w:b/>
          <w:bCs/>
          <w:sz w:val="28"/>
          <w:lang w:eastAsia="zh-CN"/>
        </w:rPr>
        <w:t>2402324</w:t>
      </w:r>
    </w:p>
    <w:p w:rsidR="00FA68F6" w:rsidRDefault="00A83621" w:rsidP="005F3BE8">
      <w:pPr>
        <w:tabs>
          <w:tab w:val="center" w:pos="4536"/>
          <w:tab w:val="right" w:pos="7938"/>
          <w:tab w:val="right" w:pos="9639"/>
        </w:tabs>
        <w:ind w:right="2"/>
        <w:rPr>
          <w:rFonts w:ascii="Arial" w:eastAsia="宋体" w:hAnsi="Arial"/>
          <w:b/>
          <w:sz w:val="22"/>
          <w:lang w:eastAsia="zh-CN"/>
        </w:rPr>
      </w:pPr>
      <w:r w:rsidRPr="00197A4F">
        <w:rPr>
          <w:rFonts w:ascii="Arial" w:hAnsi="Arial" w:cs="Arial"/>
          <w:b/>
          <w:bCs/>
          <w:sz w:val="28"/>
        </w:rPr>
        <w:t>Changsha, Hunan Province, China, April 15th – 19th, 2024</w:t>
      </w:r>
      <w:bookmarkEnd w:id="0"/>
    </w:p>
    <w:p w:rsidR="00AF530F" w:rsidRDefault="00AF530F" w:rsidP="00115662">
      <w:pPr>
        <w:pStyle w:val="Header"/>
        <w:tabs>
          <w:tab w:val="clear" w:pos="4536"/>
          <w:tab w:val="left" w:pos="1800"/>
        </w:tabs>
        <w:ind w:left="1800" w:hanging="1800"/>
        <w:rPr>
          <w:rFonts w:eastAsia="宋体"/>
          <w:sz w:val="22"/>
          <w:lang w:eastAsia="zh-CN"/>
        </w:rPr>
      </w:pPr>
    </w:p>
    <w:p w:rsidR="00115662" w:rsidRPr="009F3029" w:rsidRDefault="00115662" w:rsidP="00115662">
      <w:pPr>
        <w:pStyle w:val="Header"/>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t>OPPO</w:t>
      </w:r>
    </w:p>
    <w:p w:rsidR="00EC172D" w:rsidRPr="009F3029" w:rsidRDefault="00115662" w:rsidP="00EC172D">
      <w:pPr>
        <w:pStyle w:val="Header"/>
        <w:tabs>
          <w:tab w:val="clear" w:pos="4536"/>
          <w:tab w:val="left" w:pos="1800"/>
        </w:tabs>
        <w:ind w:left="1800" w:hanging="1800"/>
        <w:rPr>
          <w:rFonts w:eastAsia="宋体"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rsidR="00115662" w:rsidRPr="009F3029" w:rsidRDefault="00115662" w:rsidP="00EC172D">
      <w:pPr>
        <w:pStyle w:val="Header"/>
        <w:tabs>
          <w:tab w:val="clear" w:pos="4536"/>
          <w:tab w:val="left" w:pos="1800"/>
        </w:tabs>
        <w:ind w:left="1800" w:hanging="1800"/>
        <w:rPr>
          <w:rFonts w:eastAsia="宋体"/>
          <w:sz w:val="24"/>
          <w:lang w:eastAsia="zh-CN"/>
        </w:rPr>
      </w:pPr>
      <w:r w:rsidRPr="009F3029">
        <w:rPr>
          <w:sz w:val="24"/>
        </w:rPr>
        <w:t>Agenda Item:</w:t>
      </w:r>
      <w:r w:rsidRPr="009F3029">
        <w:rPr>
          <w:sz w:val="24"/>
        </w:rPr>
        <w:tab/>
      </w:r>
      <w:r w:rsidR="009F3029" w:rsidRPr="009F3029">
        <w:rPr>
          <w:rFonts w:eastAsia="宋体"/>
          <w:sz w:val="24"/>
          <w:lang w:eastAsia="zh-CN"/>
        </w:rPr>
        <w:t>9</w:t>
      </w:r>
      <w:r w:rsidR="00E15111" w:rsidRPr="009F3029">
        <w:rPr>
          <w:rFonts w:eastAsia="宋体"/>
          <w:sz w:val="24"/>
          <w:lang w:eastAsia="zh-CN"/>
        </w:rPr>
        <w:t>.</w:t>
      </w:r>
      <w:r w:rsidR="009F3029" w:rsidRPr="009F3029">
        <w:rPr>
          <w:rFonts w:eastAsia="宋体"/>
          <w:sz w:val="24"/>
          <w:lang w:eastAsia="zh-CN"/>
        </w:rPr>
        <w:t>2</w:t>
      </w:r>
      <w:r w:rsidR="00E15111" w:rsidRPr="009F3029">
        <w:rPr>
          <w:rFonts w:eastAsia="宋体"/>
          <w:sz w:val="24"/>
          <w:lang w:eastAsia="zh-CN"/>
        </w:rPr>
        <w:t>.</w:t>
      </w:r>
      <w:r w:rsidR="009F3029" w:rsidRPr="009F3029">
        <w:rPr>
          <w:rFonts w:eastAsia="宋体"/>
          <w:sz w:val="24"/>
          <w:lang w:eastAsia="zh-CN"/>
        </w:rPr>
        <w:t>4</w:t>
      </w:r>
    </w:p>
    <w:p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p>
    <w:p w:rsidR="00FE5799" w:rsidRPr="002100D2" w:rsidRDefault="00FE5799" w:rsidP="00FE5799">
      <w:pPr>
        <w:pBdr>
          <w:bottom w:val="single" w:sz="4" w:space="1" w:color="auto"/>
        </w:pBdr>
        <w:tabs>
          <w:tab w:val="left" w:pos="2552"/>
        </w:tabs>
      </w:pPr>
    </w:p>
    <w:p w:rsidR="00FE5799" w:rsidRPr="006B539C" w:rsidRDefault="00FE5799" w:rsidP="00FE5799">
      <w:pPr>
        <w:pStyle w:val="Heading1"/>
        <w:spacing w:before="180"/>
        <w:ind w:left="562" w:hanging="562"/>
        <w:rPr>
          <w:rFonts w:ascii="Arial" w:hAnsi="Arial"/>
        </w:rPr>
      </w:pPr>
      <w:r w:rsidRPr="006B539C">
        <w:rPr>
          <w:rFonts w:ascii="Arial" w:hAnsi="Arial"/>
        </w:rPr>
        <w:t>Introduction</w:t>
      </w:r>
    </w:p>
    <w:p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89712F">
        <w:rPr>
          <w:rFonts w:eastAsia="宋体"/>
          <w:lang w:eastAsia="zh-CN"/>
        </w:rPr>
        <w:t>[1]</w:t>
      </w:r>
      <w:r>
        <w:rPr>
          <w:rFonts w:eastAsia="宋体"/>
          <w:lang w:eastAsia="zh-CN"/>
        </w:rPr>
        <w:fldChar w:fldCharType="end"/>
      </w:r>
      <w:r>
        <w:rPr>
          <w:rFonts w:eastAsia="宋体"/>
          <w:lang w:eastAsia="zh-CN"/>
        </w:rPr>
        <w:t xml:space="preserve"> of </w:t>
      </w:r>
      <w:r w:rsidR="009F3029">
        <w:rPr>
          <w:rFonts w:eastAsia="宋体"/>
          <w:lang w:eastAsia="zh-CN"/>
        </w:rPr>
        <w:t xml:space="preserve">NR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w:t>
      </w:r>
      <w:r w:rsidR="009F3029">
        <w:rPr>
          <w:rFonts w:eastAsia="宋体"/>
          <w:lang w:eastAsia="zh-CN"/>
        </w:rPr>
        <w:t xml:space="preserve">Phase 5 </w:t>
      </w:r>
      <w:r>
        <w:rPr>
          <w:rFonts w:eastAsia="宋体"/>
          <w:lang w:eastAsia="zh-CN"/>
        </w:rPr>
        <w:t>was agreed in RAN#</w:t>
      </w:r>
      <w:r w:rsidR="009F3029">
        <w:rPr>
          <w:rFonts w:eastAsia="宋体"/>
          <w:lang w:eastAsia="zh-CN"/>
        </w:rPr>
        <w:t>102</w:t>
      </w:r>
      <w:r>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this agenda item </w:t>
      </w:r>
      <w:r w:rsidR="0067012F">
        <w:rPr>
          <w:rFonts w:eastAsia="宋体"/>
          <w:lang w:eastAsia="zh-CN"/>
        </w:rPr>
        <w:t>is listed below</w:t>
      </w:r>
    </w:p>
    <w:p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1199820"/>
                <wp:effectExtent l="0" t="0" r="114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9820"/>
                        </a:xfrm>
                        <a:prstGeom prst="rect">
                          <a:avLst/>
                        </a:prstGeom>
                        <a:solidFill>
                          <a:srgbClr val="FFFFFF"/>
                        </a:solidFill>
                        <a:ln w="6350">
                          <a:solidFill>
                            <a:srgbClr val="000000"/>
                          </a:solidFill>
                          <a:miter lim="800000"/>
                          <a:headEnd/>
                          <a:tailEnd/>
                        </a:ln>
                      </wps:spPr>
                      <wps:txbx>
                        <w:txbxContent>
                          <w:p w:rsidR="008C2676" w:rsidRDefault="008C2676"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rsidR="008C2676" w:rsidRPr="009F3029" w:rsidRDefault="008C2676"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9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" strokeweight=".5pt">
                <v:textbox>
                  <w:txbxContent>
                    <w:p w:rsidR="008C2676" w:rsidRDefault="008C2676"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rsidR="008C2676" w:rsidRPr="009F3029" w:rsidRDefault="008C2676"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v:textbox>
                <w10:anchorlock/>
              </v:shape>
            </w:pict>
          </mc:Fallback>
        </mc:AlternateContent>
      </w:r>
    </w:p>
    <w:p w:rsidR="004C711B" w:rsidRPr="000F2BB4" w:rsidRDefault="004C711B" w:rsidP="00303E3F">
      <w:pPr>
        <w:pStyle w:val="BodyText"/>
        <w:rPr>
          <w:rFonts w:eastAsia="宋体"/>
          <w:lang w:eastAsia="zh-CN"/>
        </w:rPr>
      </w:pPr>
      <w:r>
        <w:rPr>
          <w:rFonts w:eastAsia="宋体"/>
          <w:lang w:eastAsia="zh-CN"/>
        </w:rPr>
        <w:t xml:space="preserve">In this contribution, we present our </w:t>
      </w:r>
      <w:r w:rsidR="00CA5C8A">
        <w:rPr>
          <w:rFonts w:eastAsia="宋体"/>
          <w:lang w:eastAsia="zh-CN"/>
        </w:rPr>
        <w:t>view on</w:t>
      </w:r>
      <w:r w:rsidR="0067012F">
        <w:rPr>
          <w:rFonts w:eastAsia="宋体"/>
          <w:lang w:eastAsia="zh-CN"/>
        </w:rPr>
        <w:t xml:space="preserve"> the enhancement of asymmetric DL </w:t>
      </w:r>
      <w:proofErr w:type="spellStart"/>
      <w:r w:rsidR="0067012F">
        <w:rPr>
          <w:rFonts w:eastAsia="宋体"/>
          <w:lang w:eastAsia="zh-CN"/>
        </w:rPr>
        <w:t>sTRP</w:t>
      </w:r>
      <w:proofErr w:type="spellEnd"/>
      <w:r w:rsidR="0067012F">
        <w:rPr>
          <w:rFonts w:eastAsia="宋体"/>
          <w:lang w:eastAsia="zh-CN"/>
        </w:rPr>
        <w:t xml:space="preserve"> and UL </w:t>
      </w:r>
      <w:proofErr w:type="spellStart"/>
      <w:r w:rsidR="0067012F">
        <w:rPr>
          <w:rFonts w:eastAsia="宋体"/>
          <w:lang w:eastAsia="zh-CN"/>
        </w:rPr>
        <w:t>mTRP</w:t>
      </w:r>
      <w:proofErr w:type="spellEnd"/>
      <w:r w:rsidR="0067012F">
        <w:rPr>
          <w:rFonts w:eastAsia="宋体"/>
          <w:lang w:eastAsia="zh-CN"/>
        </w:rPr>
        <w:t xml:space="preserve"> scenario</w:t>
      </w:r>
      <w:r>
        <w:rPr>
          <w:rFonts w:eastAsia="宋体"/>
          <w:lang w:eastAsia="zh-CN"/>
        </w:rPr>
        <w:t xml:space="preserve">. </w:t>
      </w:r>
    </w:p>
    <w:p w:rsidR="00C54907" w:rsidRPr="0083681C" w:rsidRDefault="00A83621" w:rsidP="006B539C">
      <w:pPr>
        <w:pStyle w:val="Heading1"/>
        <w:spacing w:before="180"/>
        <w:ind w:left="562" w:hanging="562"/>
        <w:rPr>
          <w:lang w:eastAsia="zh-CN"/>
        </w:rPr>
      </w:pPr>
      <w:r w:rsidRPr="00A83621">
        <w:rPr>
          <w:rFonts w:ascii="Arial" w:hAnsi="Arial"/>
        </w:rPr>
        <w:t>Scenarios and assumptions</w:t>
      </w:r>
      <w:r w:rsidRPr="00A83621" w:rsidDel="00A83621">
        <w:rPr>
          <w:rFonts w:ascii="Arial" w:hAnsi="Arial"/>
        </w:rPr>
        <w:t xml:space="preserve"> </w:t>
      </w:r>
    </w:p>
    <w:p w:rsidR="00BB6B77" w:rsidRDefault="00BB6B77" w:rsidP="0056017B">
      <w:pPr>
        <w:pStyle w:val="BodyText"/>
        <w:rPr>
          <w:lang w:eastAsia="zh-CN"/>
        </w:rPr>
      </w:pPr>
      <w:r w:rsidRPr="00BB6B77">
        <w:rPr>
          <w:lang w:eastAsia="zh-CN"/>
        </w:rPr>
        <w:t>The deployment of heterogeneous networks (</w:t>
      </w:r>
      <w:proofErr w:type="spellStart"/>
      <w:r w:rsidRPr="00BB6B77">
        <w:rPr>
          <w:lang w:eastAsia="zh-CN"/>
        </w:rPr>
        <w:t>HetNets</w:t>
      </w:r>
      <w:proofErr w:type="spellEnd"/>
      <w:r w:rsidRPr="00BB6B77">
        <w:rPr>
          <w:lang w:eastAsia="zh-CN"/>
        </w:rPr>
        <w:t>) is a strategy to improve user experience by combining macro</w:t>
      </w:r>
      <w:r w:rsidR="0056017B">
        <w:rPr>
          <w:lang w:eastAsia="zh-CN"/>
        </w:rPr>
        <w:t xml:space="preserve"> </w:t>
      </w:r>
      <w:r w:rsidRPr="00BB6B77">
        <w:rPr>
          <w:lang w:eastAsia="zh-CN"/>
        </w:rPr>
        <w:t xml:space="preserve">cells with smaller cells (e.g., micro, </w:t>
      </w:r>
      <w:proofErr w:type="spellStart"/>
      <w:r w:rsidRPr="00BB6B77">
        <w:rPr>
          <w:lang w:eastAsia="zh-CN"/>
        </w:rPr>
        <w:t>pico</w:t>
      </w:r>
      <w:proofErr w:type="spellEnd"/>
      <w:r w:rsidRPr="00BB6B77">
        <w:rPr>
          <w:lang w:eastAsia="zh-CN"/>
        </w:rPr>
        <w:t>, and femtocells). This setup caters to the differing needs of users and helps improve overall network coverage and capacity, particularly for uplink (UL) throughput.</w:t>
      </w:r>
    </w:p>
    <w:p w:rsidR="008536E2" w:rsidRPr="006B539C" w:rsidRDefault="00C14733" w:rsidP="006B539C">
      <w:pPr>
        <w:pStyle w:val="BodyText"/>
        <w:rPr>
          <w:lang w:eastAsia="zh-CN"/>
        </w:rPr>
      </w:pPr>
      <w:r>
        <w:rPr>
          <w:lang w:eastAsia="zh-CN"/>
        </w:rPr>
        <w:t>This scenario provides a strategic advantage in network topology, catering to dense urban environments where uplink data traffic is significantly high. By offloading the uplink communication to dedicated UL-only TRPs, NW can efficiently manage the increased uplink traffic without overburdening the regular TRP, which manages both uplink and downlink. Such a deployment scenario is instrumental in improving uplink throughput and enhances network capacity and coverage.</w:t>
      </w:r>
    </w:p>
    <w:p w:rsidR="00DC4498" w:rsidRDefault="007F54B6" w:rsidP="009831C9">
      <w:pPr>
        <w:pStyle w:val="BodyText"/>
      </w:pPr>
      <w:r>
        <w:rPr>
          <w:lang w:eastAsia="zh-CN"/>
        </w:rPr>
        <w:t xml:space="preserve">The basic scenario of asymmetric deployment is illustrated in </w:t>
      </w:r>
      <w:r>
        <w:rPr>
          <w:lang w:eastAsia="zh-CN"/>
        </w:rPr>
        <w:fldChar w:fldCharType="begin"/>
      </w:r>
      <w:r>
        <w:rPr>
          <w:lang w:eastAsia="zh-CN"/>
        </w:rPr>
        <w:instrText xml:space="preserve"> REF _Ref157433766 \r \h </w:instrText>
      </w:r>
      <w:r>
        <w:rPr>
          <w:lang w:eastAsia="zh-CN"/>
        </w:rPr>
      </w:r>
      <w:r>
        <w:rPr>
          <w:lang w:eastAsia="zh-CN"/>
        </w:rPr>
        <w:fldChar w:fldCharType="separate"/>
      </w:r>
      <w:r w:rsidR="0089712F">
        <w:rPr>
          <w:lang w:eastAsia="zh-CN"/>
        </w:rPr>
        <w:t>Figure 1</w:t>
      </w:r>
      <w:r>
        <w:rPr>
          <w:lang w:eastAsia="zh-CN"/>
        </w:rPr>
        <w:fldChar w:fldCharType="end"/>
      </w:r>
      <w:r w:rsidR="0056017B">
        <w:rPr>
          <w:lang w:eastAsia="zh-CN"/>
        </w:rPr>
        <w:t xml:space="preserve">. </w:t>
      </w:r>
      <w:r w:rsidR="00C14733">
        <w:rPr>
          <w:lang w:eastAsia="zh-CN"/>
        </w:rPr>
        <w:t>UE is engaged in downlink communication with a regular TRP capable of both downlink and uplink transmission. However, for UL communication, the UE targets a separate TRP, designated as an UL-only TRP.</w:t>
      </w:r>
    </w:p>
    <w:p w:rsidR="00775CB6" w:rsidRDefault="009F0D68" w:rsidP="00775CB6">
      <w:pPr>
        <w:pStyle w:val="NormalWeb"/>
        <w:tabs>
          <w:tab w:val="left" w:pos="1418"/>
        </w:tabs>
        <w:spacing w:before="0" w:beforeAutospacing="0" w:after="120" w:afterAutospacing="0"/>
        <w:jc w:val="center"/>
      </w:pPr>
      <w:r>
        <w:object w:dxaOrig="5956"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5pt;height:163.55pt" o:ole="">
            <v:imagedata r:id="rId9" o:title=""/>
          </v:shape>
          <o:OLEObject Type="Embed" ProgID="Visio.Drawing.15" ShapeID="_x0000_i1025" DrawAspect="Content" ObjectID="_1773579660" r:id="rId10"/>
        </w:object>
      </w:r>
    </w:p>
    <w:p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1" w:name="_Ref110956393"/>
      <w:bookmarkStart w:id="2" w:name="_Ref157433766"/>
      <w:r w:rsidRPr="00CF7FAA">
        <w:rPr>
          <w:b/>
          <w:sz w:val="18"/>
        </w:rPr>
        <w:t xml:space="preserve">: </w:t>
      </w:r>
      <w:bookmarkEnd w:id="1"/>
      <w:r w:rsidR="007F54B6">
        <w:rPr>
          <w:b/>
          <w:sz w:val="18"/>
        </w:rPr>
        <w:t xml:space="preserve">the asymmetric deployment scenario in which a UE communicates with one </w:t>
      </w:r>
      <w:r w:rsidR="00C14733">
        <w:rPr>
          <w:b/>
          <w:sz w:val="18"/>
        </w:rPr>
        <w:t xml:space="preserve">single </w:t>
      </w:r>
      <w:r w:rsidR="007F54B6">
        <w:rPr>
          <w:b/>
          <w:sz w:val="18"/>
        </w:rPr>
        <w:t xml:space="preserve">TRP for DL and with </w:t>
      </w:r>
      <w:r w:rsidR="00C14733">
        <w:rPr>
          <w:b/>
          <w:sz w:val="18"/>
        </w:rPr>
        <w:t xml:space="preserve">one or more </w:t>
      </w:r>
      <w:r w:rsidR="007F54B6">
        <w:rPr>
          <w:b/>
          <w:sz w:val="18"/>
        </w:rPr>
        <w:t>TRP</w:t>
      </w:r>
      <w:r w:rsidR="00C14733">
        <w:rPr>
          <w:b/>
          <w:sz w:val="18"/>
        </w:rPr>
        <w:t>s</w:t>
      </w:r>
      <w:r w:rsidR="007F54B6">
        <w:rPr>
          <w:b/>
          <w:sz w:val="18"/>
        </w:rPr>
        <w:t xml:space="preserve"> for UL</w:t>
      </w:r>
      <w:bookmarkEnd w:id="2"/>
    </w:p>
    <w:p w:rsidR="00C14733" w:rsidRDefault="00C14733" w:rsidP="00122ED7">
      <w:pPr>
        <w:pStyle w:val="BodyText"/>
        <w:rPr>
          <w:lang w:eastAsia="zh-CN"/>
        </w:rPr>
      </w:pPr>
      <w:r>
        <w:rPr>
          <w:lang w:eastAsia="zh-CN"/>
        </w:rPr>
        <w:t>I</w:t>
      </w:r>
      <w:r w:rsidR="008536E2">
        <w:rPr>
          <w:lang w:eastAsia="zh-CN"/>
        </w:rPr>
        <w:t>n the WID</w:t>
      </w:r>
      <w:r>
        <w:rPr>
          <w:lang w:eastAsia="zh-CN"/>
        </w:rPr>
        <w:t xml:space="preserve"> </w:t>
      </w:r>
      <w:r>
        <w:rPr>
          <w:lang w:eastAsia="zh-CN"/>
        </w:rPr>
        <w:fldChar w:fldCharType="begin"/>
      </w:r>
      <w:r>
        <w:rPr>
          <w:lang w:eastAsia="zh-CN"/>
        </w:rPr>
        <w:instrText xml:space="preserve"> REF _Ref157506917 \r \h </w:instrText>
      </w:r>
      <w:r>
        <w:rPr>
          <w:lang w:eastAsia="zh-CN"/>
        </w:rPr>
      </w:r>
      <w:r>
        <w:rPr>
          <w:lang w:eastAsia="zh-CN"/>
        </w:rPr>
        <w:fldChar w:fldCharType="separate"/>
      </w:r>
      <w:r w:rsidR="0089712F">
        <w:rPr>
          <w:lang w:eastAsia="zh-CN"/>
        </w:rPr>
        <w:t>[1]</w:t>
      </w:r>
      <w:r>
        <w:rPr>
          <w:lang w:eastAsia="zh-CN"/>
        </w:rPr>
        <w:fldChar w:fldCharType="end"/>
      </w:r>
      <w:r w:rsidR="008536E2">
        <w:rPr>
          <w:lang w:eastAsia="zh-CN"/>
        </w:rPr>
        <w:t>, t</w:t>
      </w:r>
      <w:r w:rsidR="00122ED7">
        <w:rPr>
          <w:lang w:eastAsia="zh-CN"/>
        </w:rPr>
        <w:t>he assumption</w:t>
      </w:r>
      <w:r>
        <w:rPr>
          <w:lang w:eastAsia="zh-CN"/>
        </w:rPr>
        <w:t>s</w:t>
      </w:r>
      <w:r w:rsidR="00122ED7">
        <w:rPr>
          <w:lang w:eastAsia="zh-CN"/>
        </w:rPr>
        <w:t xml:space="preserve"> </w:t>
      </w:r>
      <w:r w:rsidR="008536E2">
        <w:rPr>
          <w:lang w:eastAsia="zh-CN"/>
        </w:rPr>
        <w:t xml:space="preserve">for </w:t>
      </w:r>
      <w:r>
        <w:rPr>
          <w:lang w:eastAsia="zh-CN"/>
        </w:rPr>
        <w:t xml:space="preserve">the enhancement in </w:t>
      </w:r>
      <w:r w:rsidR="008536E2">
        <w:rPr>
          <w:lang w:eastAsia="zh-CN"/>
        </w:rPr>
        <w:t>this agenda item was</w:t>
      </w:r>
      <w:r w:rsidR="00122ED7">
        <w:rPr>
          <w:lang w:eastAsia="zh-CN"/>
        </w:rPr>
        <w:t xml:space="preserve"> </w:t>
      </w:r>
      <w:r>
        <w:rPr>
          <w:lang w:eastAsia="zh-CN"/>
        </w:rPr>
        <w:t xml:space="preserve">explicitly </w:t>
      </w:r>
      <w:r w:rsidR="008536E2">
        <w:rPr>
          <w:lang w:eastAsia="zh-CN"/>
        </w:rPr>
        <w:t>listed</w:t>
      </w:r>
      <w:r>
        <w:rPr>
          <w:lang w:eastAsia="zh-CN"/>
        </w:rPr>
        <w:t xml:space="preserve"> in what follows. From our point of view,</w:t>
      </w:r>
      <w:r w:rsidR="008536E2">
        <w:rPr>
          <w:lang w:eastAsia="zh-CN"/>
        </w:rPr>
        <w:t xml:space="preserve"> </w:t>
      </w:r>
      <w:r>
        <w:rPr>
          <w:lang w:eastAsia="zh-CN"/>
        </w:rPr>
        <w:t xml:space="preserve">those </w:t>
      </w:r>
      <w:r>
        <w:t>assumptions underlying this deployment are constrained to ensure focus and manageability in standardization efforts</w:t>
      </w:r>
      <w:r w:rsidR="00122ED7">
        <w:rPr>
          <w:lang w:eastAsia="zh-CN"/>
        </w:rPr>
        <w:t>.</w:t>
      </w:r>
      <w:r w:rsidR="008536E2">
        <w:rPr>
          <w:lang w:eastAsia="zh-CN"/>
        </w:rPr>
        <w:t xml:space="preserve"> </w:t>
      </w:r>
    </w:p>
    <w:p w:rsidR="00970F39" w:rsidRPr="00122ED7" w:rsidRDefault="009D25D3" w:rsidP="009D25D3">
      <w:pPr>
        <w:pStyle w:val="BodyText"/>
        <w:numPr>
          <w:ilvl w:val="1"/>
          <w:numId w:val="9"/>
        </w:numPr>
        <w:rPr>
          <w:lang w:val="en-GB" w:eastAsia="zh-CN"/>
        </w:rPr>
      </w:pPr>
      <w:r w:rsidRPr="00122ED7">
        <w:rPr>
          <w:rFonts w:hint="eastAsia"/>
          <w:lang w:val="en-GB" w:eastAsia="zh-CN"/>
        </w:rPr>
        <w:lastRenderedPageBreak/>
        <w:t xml:space="preserve">DL </w:t>
      </w:r>
      <w:proofErr w:type="spellStart"/>
      <w:r w:rsidRPr="00122ED7">
        <w:rPr>
          <w:rFonts w:hint="eastAsia"/>
          <w:lang w:val="en-GB" w:eastAsia="zh-CN"/>
        </w:rPr>
        <w:t>sTRP</w:t>
      </w:r>
      <w:proofErr w:type="spellEnd"/>
      <w:r w:rsidRPr="00122ED7">
        <w:rPr>
          <w:rFonts w:hint="eastAsia"/>
          <w:lang w:val="en-GB" w:eastAsia="zh-CN"/>
        </w:rPr>
        <w:t xml:space="preserve">/UL </w:t>
      </w:r>
      <w:proofErr w:type="spellStart"/>
      <w:r w:rsidRPr="00122ED7">
        <w:rPr>
          <w:rFonts w:hint="eastAsia"/>
          <w:lang w:val="en-GB" w:eastAsia="zh-CN"/>
        </w:rPr>
        <w:t>mTRP</w:t>
      </w:r>
      <w:proofErr w:type="spellEnd"/>
      <w:r w:rsidRPr="00122ED7">
        <w:rPr>
          <w:rFonts w:hint="eastAsia"/>
          <w:lang w:val="en-GB" w:eastAsia="zh-CN"/>
        </w:rPr>
        <w:t xml:space="preserve"> deployment</w:t>
      </w:r>
    </w:p>
    <w:p w:rsidR="00970F39" w:rsidRPr="00122ED7" w:rsidRDefault="009D25D3" w:rsidP="009D25D3">
      <w:pPr>
        <w:pStyle w:val="BodyText"/>
        <w:numPr>
          <w:ilvl w:val="1"/>
          <w:numId w:val="9"/>
        </w:numPr>
        <w:rPr>
          <w:lang w:val="en-GB" w:eastAsia="zh-CN"/>
        </w:rPr>
      </w:pPr>
      <w:r w:rsidRPr="00122ED7">
        <w:rPr>
          <w:rFonts w:hint="eastAsia"/>
          <w:lang w:val="en-GB" w:eastAsia="zh-CN"/>
        </w:rPr>
        <w:t xml:space="preserve">Intra-band &amp; intra DU &amp; non-co-located </w:t>
      </w:r>
      <w:proofErr w:type="spellStart"/>
      <w:r w:rsidRPr="00122ED7">
        <w:rPr>
          <w:rFonts w:hint="eastAsia"/>
          <w:lang w:val="en-GB" w:eastAsia="zh-CN"/>
        </w:rPr>
        <w:t>mTRP</w:t>
      </w:r>
      <w:proofErr w:type="spellEnd"/>
    </w:p>
    <w:p w:rsidR="00970F39" w:rsidRPr="00122ED7" w:rsidRDefault="009D25D3" w:rsidP="009D25D3">
      <w:pPr>
        <w:pStyle w:val="BodyText"/>
        <w:numPr>
          <w:ilvl w:val="1"/>
          <w:numId w:val="9"/>
        </w:numPr>
        <w:rPr>
          <w:lang w:val="en-GB" w:eastAsia="zh-CN"/>
        </w:rPr>
      </w:pPr>
      <w:r w:rsidRPr="00122ED7">
        <w:rPr>
          <w:rFonts w:hint="eastAsia"/>
          <w:lang w:val="en-GB" w:eastAsia="zh-CN"/>
        </w:rPr>
        <w:t>No definition change on cell</w:t>
      </w:r>
    </w:p>
    <w:p w:rsidR="00970F39" w:rsidRPr="00122ED7" w:rsidRDefault="00010866" w:rsidP="009D25D3">
      <w:pPr>
        <w:pStyle w:val="BodyText"/>
        <w:numPr>
          <w:ilvl w:val="1"/>
          <w:numId w:val="9"/>
        </w:numPr>
        <w:rPr>
          <w:lang w:val="en-GB" w:eastAsia="zh-CN"/>
        </w:rPr>
      </w:pPr>
      <w:r>
        <w:rPr>
          <w:lang w:val="en-GB" w:eastAsia="zh-CN"/>
        </w:rPr>
        <w:t xml:space="preserve">Reuse </w:t>
      </w:r>
      <w:r w:rsidR="009D25D3" w:rsidRPr="00122ED7">
        <w:rPr>
          <w:rFonts w:hint="eastAsia"/>
          <w:lang w:val="en-GB" w:eastAsia="zh-CN"/>
        </w:rPr>
        <w:t>Rel-17/18 unified TCI framework</w:t>
      </w:r>
    </w:p>
    <w:p w:rsidR="00842132" w:rsidRPr="00842132" w:rsidRDefault="00010866" w:rsidP="006B539C">
      <w:pPr>
        <w:pStyle w:val="BodyText"/>
        <w:numPr>
          <w:ilvl w:val="1"/>
          <w:numId w:val="9"/>
        </w:numPr>
        <w:rPr>
          <w:lang w:val="en-GB" w:eastAsia="zh-CN"/>
        </w:rPr>
      </w:pPr>
      <w:r>
        <w:rPr>
          <w:lang w:val="en-GB" w:eastAsia="zh-CN"/>
        </w:rPr>
        <w:t xml:space="preserve">Applicable to both </w:t>
      </w:r>
      <w:r w:rsidR="009D25D3" w:rsidRPr="00122ED7">
        <w:rPr>
          <w:rFonts w:hint="eastAsia"/>
          <w:lang w:val="en-GB" w:eastAsia="zh-CN"/>
        </w:rPr>
        <w:t>FR1 and FR2</w:t>
      </w:r>
    </w:p>
    <w:p w:rsidR="00122ED7" w:rsidRPr="006B539C" w:rsidRDefault="00122ED7" w:rsidP="00122ED7">
      <w:pPr>
        <w:pStyle w:val="Heading1"/>
        <w:spacing w:after="120"/>
        <w:ind w:left="795" w:hangingChars="283" w:hanging="795"/>
        <w:rPr>
          <w:rFonts w:ascii="Arial" w:eastAsia="宋体" w:hAnsi="Arial"/>
          <w:lang w:eastAsia="zh-CN"/>
        </w:rPr>
      </w:pPr>
      <w:r w:rsidRPr="006B539C">
        <w:rPr>
          <w:rFonts w:ascii="Arial" w:eastAsia="宋体" w:hAnsi="Arial"/>
          <w:lang w:eastAsia="zh-CN"/>
        </w:rPr>
        <w:t xml:space="preserve">Enhancements on </w:t>
      </w:r>
      <w:r w:rsidR="008536E2" w:rsidRPr="006B539C">
        <w:rPr>
          <w:rFonts w:ascii="Arial" w:eastAsia="宋体" w:hAnsi="Arial"/>
          <w:lang w:eastAsia="zh-CN"/>
        </w:rPr>
        <w:t xml:space="preserve">dynamic power control for </w:t>
      </w:r>
      <w:r w:rsidRPr="006B539C">
        <w:rPr>
          <w:rFonts w:ascii="Arial" w:eastAsia="宋体" w:hAnsi="Arial"/>
          <w:lang w:eastAsia="zh-CN"/>
        </w:rPr>
        <w:t>SRS</w:t>
      </w:r>
    </w:p>
    <w:p w:rsidR="00EE1F4A" w:rsidRDefault="008E5E6F" w:rsidP="00122ED7">
      <w:pPr>
        <w:pStyle w:val="BodyText"/>
        <w:rPr>
          <w:lang w:val="en-GB" w:eastAsia="zh-CN"/>
        </w:rPr>
      </w:pPr>
      <w:r>
        <w:rPr>
          <w:lang w:val="en-GB" w:eastAsia="zh-CN"/>
        </w:rPr>
        <w:t xml:space="preserve">In the asymmetric deployment scenario, UE may transmit SRS towards multi-TRP including regular TRP and UL-only TRP. </w:t>
      </w:r>
    </w:p>
    <w:p w:rsidR="008E5E6F" w:rsidRDefault="008E5E6F" w:rsidP="00122ED7">
      <w:pPr>
        <w:pStyle w:val="BodyText"/>
        <w:rPr>
          <w:lang w:val="en-GB" w:eastAsia="zh-CN"/>
        </w:rPr>
      </w:pPr>
      <w:r>
        <w:rPr>
          <w:lang w:val="en-GB" w:eastAsia="zh-CN"/>
        </w:rPr>
        <w:t>However, i</w:t>
      </w:r>
      <w:r w:rsidR="00666E51">
        <w:rPr>
          <w:lang w:val="en-GB" w:eastAsia="zh-CN"/>
        </w:rPr>
        <w:t xml:space="preserve">n legacy releases, </w:t>
      </w:r>
      <w:r>
        <w:rPr>
          <w:lang w:val="en-GB" w:eastAsia="zh-CN"/>
        </w:rPr>
        <w:t xml:space="preserve">dynamic power control for </w:t>
      </w:r>
      <w:r w:rsidR="00B424CD" w:rsidRPr="00B424CD">
        <w:rPr>
          <w:lang w:val="en-GB" w:eastAsia="zh-CN"/>
        </w:rPr>
        <w:t xml:space="preserve">SRS </w:t>
      </w:r>
      <w:r w:rsidR="00F0662D">
        <w:rPr>
          <w:lang w:val="en-GB" w:eastAsia="zh-CN"/>
        </w:rPr>
        <w:t xml:space="preserve">was </w:t>
      </w:r>
      <w:r>
        <w:rPr>
          <w:lang w:val="en-GB" w:eastAsia="zh-CN"/>
        </w:rPr>
        <w:t xml:space="preserve">inherited from </w:t>
      </w:r>
      <w:r w:rsidR="00030BA7">
        <w:rPr>
          <w:lang w:val="en-GB" w:eastAsia="zh-CN"/>
        </w:rPr>
        <w:t xml:space="preserve">the </w:t>
      </w:r>
      <w:r>
        <w:rPr>
          <w:lang w:val="en-GB" w:eastAsia="zh-CN"/>
        </w:rPr>
        <w:t>design</w:t>
      </w:r>
      <w:r w:rsidR="00030BA7">
        <w:rPr>
          <w:lang w:val="en-GB" w:eastAsia="zh-CN"/>
        </w:rPr>
        <w:t xml:space="preserve"> of single TRP, i.e. single close-loop </w:t>
      </w:r>
      <w:r w:rsidR="00462436">
        <w:rPr>
          <w:lang w:val="en-GB" w:eastAsia="zh-CN"/>
        </w:rPr>
        <w:t xml:space="preserve">power control </w:t>
      </w:r>
      <w:r w:rsidR="00030BA7">
        <w:rPr>
          <w:lang w:val="en-GB" w:eastAsia="zh-CN"/>
        </w:rPr>
        <w:t>state</w:t>
      </w:r>
      <w:r>
        <w:rPr>
          <w:lang w:val="en-GB" w:eastAsia="zh-CN"/>
        </w:rPr>
        <w:t>.</w:t>
      </w:r>
      <w:r w:rsidR="00030BA7">
        <w:rPr>
          <w:lang w:val="en-GB" w:eastAsia="zh-CN"/>
        </w:rPr>
        <w:t xml:space="preserve"> Specifically, the close-loop index (CLI) was not </w:t>
      </w:r>
      <w:r w:rsidR="00EE1F4A">
        <w:rPr>
          <w:lang w:val="en-GB" w:eastAsia="zh-CN"/>
        </w:rPr>
        <w:t xml:space="preserve">independently </w:t>
      </w:r>
      <w:r w:rsidR="00030BA7">
        <w:rPr>
          <w:lang w:val="en-GB" w:eastAsia="zh-CN"/>
        </w:rPr>
        <w:t xml:space="preserve">introduced </w:t>
      </w:r>
      <w:r w:rsidR="00EE1F4A">
        <w:rPr>
          <w:lang w:val="en-GB" w:eastAsia="zh-CN"/>
        </w:rPr>
        <w:t xml:space="preserve">along with the </w:t>
      </w:r>
      <w:r w:rsidR="00030BA7">
        <w:rPr>
          <w:lang w:val="en-GB" w:eastAsia="zh-CN"/>
        </w:rPr>
        <w:t>TPC command for SRS, e.</w:t>
      </w:r>
      <w:r w:rsidR="00EE1F4A">
        <w:rPr>
          <w:lang w:val="en-GB" w:eastAsia="zh-CN"/>
        </w:rPr>
        <w:t>g.</w:t>
      </w:r>
      <w:r w:rsidR="00030BA7">
        <w:rPr>
          <w:lang w:val="en-GB" w:eastAsia="zh-CN"/>
        </w:rPr>
        <w:t xml:space="preserve"> </w:t>
      </w:r>
      <w:r w:rsidR="00EE1F4A">
        <w:rPr>
          <w:lang w:val="en-GB" w:eastAsia="zh-CN"/>
        </w:rPr>
        <w:t xml:space="preserve">in </w:t>
      </w:r>
      <w:r w:rsidR="00030BA7">
        <w:rPr>
          <w:lang w:val="en-GB" w:eastAsia="zh-CN"/>
        </w:rPr>
        <w:t xml:space="preserve">DCI format 2_3. </w:t>
      </w:r>
      <w:r w:rsidR="00EE1F4A">
        <w:rPr>
          <w:lang w:val="en-GB" w:eastAsia="zh-CN"/>
        </w:rPr>
        <w:t xml:space="preserve">But for PUSCH and PUCCH, two separated close-loop power control states have been already supported and SRS can be configured to follow that of PUSCH. </w:t>
      </w:r>
    </w:p>
    <w:p w:rsidR="009D3A2F" w:rsidRDefault="00030BA7" w:rsidP="00122ED7">
      <w:pPr>
        <w:pStyle w:val="BodyText"/>
        <w:rPr>
          <w:lang w:val="en-GB" w:eastAsia="zh-CN"/>
        </w:rPr>
      </w:pPr>
      <w:r>
        <w:rPr>
          <w:lang w:val="en-GB" w:eastAsia="zh-CN"/>
        </w:rPr>
        <w:t>According to the objective, it</w:t>
      </w:r>
      <w:r w:rsidR="002626F3">
        <w:rPr>
          <w:lang w:val="en-GB" w:eastAsia="zh-CN"/>
        </w:rPr>
        <w:t xml:space="preserve"> i</w:t>
      </w:r>
      <w:r w:rsidR="00E42023">
        <w:rPr>
          <w:lang w:val="en-GB" w:eastAsia="zh-CN"/>
        </w:rPr>
        <w:t>s</w:t>
      </w:r>
      <w:r>
        <w:rPr>
          <w:lang w:val="en-GB" w:eastAsia="zh-CN"/>
        </w:rPr>
        <w:t xml:space="preserve"> time </w:t>
      </w:r>
      <w:r w:rsidR="005302F9">
        <w:rPr>
          <w:lang w:val="en-GB" w:eastAsia="zh-CN"/>
        </w:rPr>
        <w:t xml:space="preserve">to specify </w:t>
      </w:r>
      <w:r>
        <w:rPr>
          <w:lang w:val="en-GB" w:eastAsia="zh-CN"/>
        </w:rPr>
        <w:t xml:space="preserve">two </w:t>
      </w:r>
      <w:r w:rsidR="005302F9">
        <w:rPr>
          <w:lang w:val="en-GB" w:eastAsia="zh-CN"/>
        </w:rPr>
        <w:t>close-loop</w:t>
      </w:r>
      <w:r>
        <w:rPr>
          <w:lang w:val="en-GB" w:eastAsia="zh-CN"/>
        </w:rPr>
        <w:t xml:space="preserve"> power control states for SRS has come. Particularly, it is for the case </w:t>
      </w:r>
      <w:r w:rsidR="005302F9">
        <w:rPr>
          <w:lang w:val="en-GB" w:eastAsia="zh-CN"/>
        </w:rPr>
        <w:t xml:space="preserve">when SRS is configured not to follow the </w:t>
      </w:r>
      <w:r>
        <w:rPr>
          <w:lang w:val="en-GB" w:eastAsia="zh-CN"/>
        </w:rPr>
        <w:t xml:space="preserve">close-loop power control </w:t>
      </w:r>
      <w:r w:rsidR="00EE1F4A">
        <w:rPr>
          <w:lang w:val="en-GB" w:eastAsia="zh-CN"/>
        </w:rPr>
        <w:t xml:space="preserve">states </w:t>
      </w:r>
      <w:r w:rsidR="005302F9">
        <w:rPr>
          <w:lang w:val="en-GB" w:eastAsia="zh-CN"/>
        </w:rPr>
        <w:t>of PUS</w:t>
      </w:r>
      <w:r w:rsidR="009D3A2F">
        <w:rPr>
          <w:lang w:val="en-GB" w:eastAsia="zh-CN"/>
        </w:rPr>
        <w:t>CH. In RAN1#116 (the very first meeting of Rel-19 MIMO), RAN1 agreed to support it as a high-level consensus as below.</w:t>
      </w:r>
    </w:p>
    <w:p w:rsidR="00122ED7" w:rsidRPr="00775CB6" w:rsidRDefault="009D3A2F" w:rsidP="00122ED7">
      <w:pPr>
        <w:pStyle w:val="BodyText"/>
        <w:rPr>
          <w:b/>
          <w:sz w:val="18"/>
        </w:rPr>
      </w:pPr>
      <w:r>
        <w:rPr>
          <w:noProof/>
        </w:rPr>
        <mc:AlternateContent>
          <mc:Choice Requires="wps">
            <w:drawing>
              <wp:inline distT="0" distB="0" distL="0" distR="0" wp14:anchorId="590DC754" wp14:editId="00A4B8BD">
                <wp:extent cx="5760720" cy="557213"/>
                <wp:effectExtent l="0" t="0" r="11430" b="1460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57213"/>
                        </a:xfrm>
                        <a:prstGeom prst="rect">
                          <a:avLst/>
                        </a:prstGeom>
                        <a:solidFill>
                          <a:srgbClr val="FFFFFF"/>
                        </a:solidFill>
                        <a:ln w="6350">
                          <a:solidFill>
                            <a:srgbClr val="000000"/>
                          </a:solidFill>
                          <a:miter lim="800000"/>
                          <a:headEnd/>
                          <a:tailEnd/>
                        </a:ln>
                      </wps:spPr>
                      <wps:txbx>
                        <w:txbxContent>
                          <w:p w:rsidR="008C2676" w:rsidRPr="002E5E27" w:rsidRDefault="008C2676" w:rsidP="009D3A2F">
                            <w:pPr>
                              <w:jc w:val="both"/>
                              <w:rPr>
                                <w:rFonts w:eastAsia="等线"/>
                                <w:szCs w:val="20"/>
                                <w:highlight w:val="green"/>
                                <w:lang w:eastAsia="zh-CN"/>
                              </w:rPr>
                            </w:pPr>
                            <w:bookmarkStart w:id="3" w:name="_Hlk110684705"/>
                            <w:r w:rsidRPr="002E5E27">
                              <w:rPr>
                                <w:rFonts w:eastAsia="等线"/>
                                <w:b/>
                                <w:bCs/>
                                <w:szCs w:val="20"/>
                                <w:highlight w:val="green"/>
                                <w:lang w:eastAsia="zh-CN"/>
                              </w:rPr>
                              <w:t>Agreement</w:t>
                            </w:r>
                          </w:p>
                          <w:p w:rsidR="008C2676" w:rsidRPr="00591770" w:rsidRDefault="008C2676" w:rsidP="006B539C">
                            <w:pPr>
                              <w:widowControl w:val="0"/>
                              <w:contextualSpacing/>
                              <w:jc w:val="both"/>
                              <w:rPr>
                                <w:b/>
                                <w:bCs/>
                                <w:lang w:eastAsia="x-none"/>
                              </w:rPr>
                            </w:pPr>
                            <w:r w:rsidRPr="002E5E27">
                              <w:rPr>
                                <w:rFonts w:eastAsia="等线"/>
                                <w:szCs w:val="20"/>
                                <w:lang w:val="en-CA" w:eastAsia="zh-CN"/>
                              </w:rPr>
                              <w:t xml:space="preserve">To facilitate the asymmetric DL </w:t>
                            </w:r>
                            <w:proofErr w:type="spellStart"/>
                            <w:r w:rsidRPr="002E5E27">
                              <w:rPr>
                                <w:rFonts w:eastAsia="等线"/>
                                <w:szCs w:val="20"/>
                                <w:lang w:val="en-CA" w:eastAsia="zh-CN"/>
                              </w:rPr>
                              <w:t>sTRP</w:t>
                            </w:r>
                            <w:proofErr w:type="spellEnd"/>
                            <w:r w:rsidRPr="002E5E27">
                              <w:rPr>
                                <w:rFonts w:eastAsia="等线"/>
                                <w:szCs w:val="20"/>
                                <w:lang w:val="en-CA" w:eastAsia="zh-CN"/>
                              </w:rPr>
                              <w:t xml:space="preserve">/UL </w:t>
                            </w:r>
                            <w:proofErr w:type="spellStart"/>
                            <w:r w:rsidRPr="002E5E27">
                              <w:rPr>
                                <w:rFonts w:eastAsia="等线"/>
                                <w:szCs w:val="20"/>
                                <w:lang w:val="en-CA" w:eastAsia="zh-CN"/>
                              </w:rPr>
                              <w:t>mTRP</w:t>
                            </w:r>
                            <w:proofErr w:type="spellEnd"/>
                            <w:r w:rsidRPr="002E5E27">
                              <w:rPr>
                                <w:rFonts w:eastAsia="等线"/>
                                <w:szCs w:val="20"/>
                                <w:lang w:val="en-CA" w:eastAsia="zh-CN"/>
                              </w:rPr>
                              <w:t xml:space="preserve"> deployment scenarios, support two closed-loop PC adjustment states for SRS in one CC, both of which are separate from that of the PUSCH.</w:t>
                            </w:r>
                            <w:bookmarkEnd w:id="3"/>
                          </w:p>
                        </w:txbxContent>
                      </wps:txbx>
                      <wps:bodyPr rot="0" vert="horz" wrap="square" lIns="91440" tIns="45720" rIns="91440" bIns="45720" anchor="ctr" anchorCtr="0" upright="1">
                        <a:noAutofit/>
                      </wps:bodyPr>
                    </wps:wsp>
                  </a:graphicData>
                </a:graphic>
              </wp:inline>
            </w:drawing>
          </mc:Choice>
          <mc:Fallback>
            <w:pict>
              <v:shape w14:anchorId="590DC754" id="Text Box 3" o:spid="_x0000_s1027" type="#_x0000_t202" style="width:453.6pt;height:4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" strokeweight=".5pt">
                <v:textbox>
                  <w:txbxContent>
                    <w:p w:rsidR="008C2676" w:rsidRPr="002E5E27" w:rsidRDefault="008C2676" w:rsidP="009D3A2F">
                      <w:pPr>
                        <w:jc w:val="both"/>
                        <w:rPr>
                          <w:rFonts w:eastAsia="等线"/>
                          <w:szCs w:val="20"/>
                          <w:highlight w:val="green"/>
                          <w:lang w:eastAsia="zh-CN"/>
                        </w:rPr>
                      </w:pPr>
                      <w:bookmarkStart w:id="4" w:name="_Hlk110684705"/>
                      <w:r w:rsidRPr="002E5E27">
                        <w:rPr>
                          <w:rFonts w:eastAsia="等线"/>
                          <w:b/>
                          <w:bCs/>
                          <w:szCs w:val="20"/>
                          <w:highlight w:val="green"/>
                          <w:lang w:eastAsia="zh-CN"/>
                        </w:rPr>
                        <w:t>Agreement</w:t>
                      </w:r>
                    </w:p>
                    <w:p w:rsidR="008C2676" w:rsidRPr="00591770" w:rsidRDefault="008C2676" w:rsidP="006B539C">
                      <w:pPr>
                        <w:widowControl w:val="0"/>
                        <w:contextualSpacing/>
                        <w:jc w:val="both"/>
                        <w:rPr>
                          <w:b/>
                          <w:bCs/>
                          <w:lang w:eastAsia="x-none"/>
                        </w:rPr>
                      </w:pPr>
                      <w:r w:rsidRPr="002E5E27">
                        <w:rPr>
                          <w:rFonts w:eastAsia="等线"/>
                          <w:szCs w:val="20"/>
                          <w:lang w:val="en-CA" w:eastAsia="zh-CN"/>
                        </w:rPr>
                        <w:t xml:space="preserve">To facilitate the asymmetric DL </w:t>
                      </w:r>
                      <w:proofErr w:type="spellStart"/>
                      <w:r w:rsidRPr="002E5E27">
                        <w:rPr>
                          <w:rFonts w:eastAsia="等线"/>
                          <w:szCs w:val="20"/>
                          <w:lang w:val="en-CA" w:eastAsia="zh-CN"/>
                        </w:rPr>
                        <w:t>sTRP</w:t>
                      </w:r>
                      <w:proofErr w:type="spellEnd"/>
                      <w:r w:rsidRPr="002E5E27">
                        <w:rPr>
                          <w:rFonts w:eastAsia="等线"/>
                          <w:szCs w:val="20"/>
                          <w:lang w:val="en-CA" w:eastAsia="zh-CN"/>
                        </w:rPr>
                        <w:t xml:space="preserve">/UL </w:t>
                      </w:r>
                      <w:proofErr w:type="spellStart"/>
                      <w:r w:rsidRPr="002E5E27">
                        <w:rPr>
                          <w:rFonts w:eastAsia="等线"/>
                          <w:szCs w:val="20"/>
                          <w:lang w:val="en-CA" w:eastAsia="zh-CN"/>
                        </w:rPr>
                        <w:t>mTRP</w:t>
                      </w:r>
                      <w:proofErr w:type="spellEnd"/>
                      <w:r w:rsidRPr="002E5E27">
                        <w:rPr>
                          <w:rFonts w:eastAsia="等线"/>
                          <w:szCs w:val="20"/>
                          <w:lang w:val="en-CA" w:eastAsia="zh-CN"/>
                        </w:rPr>
                        <w:t xml:space="preserve"> deployment scenarios, support two closed-loop PC adjustment states for SRS in one CC, both of which are separate from that of the PUSCH.</w:t>
                      </w:r>
                      <w:bookmarkEnd w:id="4"/>
                    </w:p>
                  </w:txbxContent>
                </v:textbox>
                <w10:anchorlock/>
              </v:shape>
            </w:pict>
          </mc:Fallback>
        </mc:AlternateContent>
      </w:r>
    </w:p>
    <w:p w:rsidR="00EB5016" w:rsidRPr="009D3A2F" w:rsidRDefault="00122ED7" w:rsidP="00EB5016">
      <w:pPr>
        <w:pStyle w:val="Heading2"/>
        <w:ind w:left="567"/>
        <w:rPr>
          <w:rFonts w:ascii="Arial" w:hAnsi="Arial"/>
          <w:sz w:val="24"/>
          <w:lang w:eastAsia="zh-CN"/>
        </w:rPr>
      </w:pPr>
      <w:r w:rsidRPr="006B539C">
        <w:rPr>
          <w:rFonts w:ascii="Arial" w:hAnsi="Arial"/>
          <w:sz w:val="24"/>
          <w:lang w:eastAsia="zh-CN"/>
        </w:rPr>
        <w:t>Two closed-loop PC adjustment states fo</w:t>
      </w:r>
      <w:r w:rsidR="008536E2" w:rsidRPr="006B539C">
        <w:rPr>
          <w:rFonts w:ascii="Arial" w:hAnsi="Arial"/>
          <w:sz w:val="24"/>
          <w:lang w:eastAsia="zh-CN"/>
        </w:rPr>
        <w:t>r SRS</w:t>
      </w:r>
    </w:p>
    <w:p w:rsidR="002626F3" w:rsidRDefault="00EE1F4A" w:rsidP="008536E2">
      <w:pPr>
        <w:pStyle w:val="BodyText"/>
        <w:rPr>
          <w:lang w:eastAsia="zh-CN"/>
        </w:rPr>
      </w:pPr>
      <w:r>
        <w:rPr>
          <w:lang w:eastAsia="zh-CN"/>
        </w:rPr>
        <w:t xml:space="preserve">To enable two closed-loop power control states, </w:t>
      </w:r>
      <w:r w:rsidR="0061019B">
        <w:rPr>
          <w:lang w:eastAsia="zh-CN"/>
        </w:rPr>
        <w:t>the DCI carrying dynamic TPC should also indicate which closed-loop PC state the TPC associat</w:t>
      </w:r>
      <w:r w:rsidR="002626F3">
        <w:rPr>
          <w:lang w:eastAsia="zh-CN"/>
        </w:rPr>
        <w:t>es</w:t>
      </w:r>
      <w:r w:rsidR="0061019B">
        <w:rPr>
          <w:lang w:eastAsia="zh-CN"/>
        </w:rPr>
        <w:t xml:space="preserve"> with. From this sense,</w:t>
      </w:r>
      <w:r w:rsidR="009D3A2F">
        <w:rPr>
          <w:lang w:eastAsia="zh-CN"/>
        </w:rPr>
        <w:t xml:space="preserve"> RAN1 has achieved the following agreements which list a few of options and alternatives to address this signaling design issue</w:t>
      </w:r>
      <w:r w:rsidR="0061019B">
        <w:rPr>
          <w:lang w:eastAsia="zh-CN"/>
        </w:rPr>
        <w:t xml:space="preserve">. </w:t>
      </w:r>
    </w:p>
    <w:p w:rsidR="009D3A2F" w:rsidRDefault="009D3A2F" w:rsidP="008536E2">
      <w:pPr>
        <w:pStyle w:val="BodyText"/>
        <w:rPr>
          <w:lang w:eastAsia="zh-CN"/>
        </w:rPr>
      </w:pPr>
      <w:r>
        <w:rPr>
          <w:noProof/>
        </w:rPr>
        <mc:AlternateContent>
          <mc:Choice Requires="wps">
            <w:drawing>
              <wp:inline distT="0" distB="0" distL="0" distR="0" wp14:anchorId="688953D5" wp14:editId="776213B4">
                <wp:extent cx="5760720" cy="4171950"/>
                <wp:effectExtent l="0" t="0" r="114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171950"/>
                        </a:xfrm>
                        <a:prstGeom prst="rect">
                          <a:avLst/>
                        </a:prstGeom>
                        <a:solidFill>
                          <a:srgbClr val="FFFFFF"/>
                        </a:solidFill>
                        <a:ln w="6350">
                          <a:solidFill>
                            <a:srgbClr val="000000"/>
                          </a:solidFill>
                          <a:miter lim="800000"/>
                          <a:headEnd/>
                          <a:tailEnd/>
                        </a:ln>
                      </wps:spPr>
                      <wps:txbx>
                        <w:txbxContent>
                          <w:p w:rsidR="008C2676" w:rsidRPr="002E5E27" w:rsidRDefault="008C2676" w:rsidP="009D3A2F">
                            <w:pPr>
                              <w:jc w:val="both"/>
                              <w:rPr>
                                <w:rFonts w:eastAsia="等线"/>
                                <w:szCs w:val="20"/>
                                <w:highlight w:val="green"/>
                                <w:lang w:eastAsia="zh-CN"/>
                              </w:rPr>
                            </w:pPr>
                            <w:r w:rsidRPr="002E5E27">
                              <w:rPr>
                                <w:rFonts w:eastAsia="等线"/>
                                <w:b/>
                                <w:bCs/>
                                <w:szCs w:val="20"/>
                                <w:highlight w:val="green"/>
                                <w:lang w:eastAsia="zh-CN"/>
                              </w:rPr>
                              <w:t>Agreement</w:t>
                            </w:r>
                          </w:p>
                          <w:p w:rsidR="008C2676" w:rsidRPr="002E5E27" w:rsidRDefault="008C2676" w:rsidP="009D3A2F">
                            <w:pPr>
                              <w:jc w:val="both"/>
                              <w:rPr>
                                <w:rFonts w:eastAsia="等线"/>
                                <w:szCs w:val="20"/>
                              </w:rPr>
                            </w:pPr>
                            <w:r w:rsidRPr="002E5E27">
                              <w:rPr>
                                <w:rFonts w:eastAsia="等线"/>
                                <w:szCs w:val="20"/>
                              </w:rPr>
                              <w:t>Study how to indicate TPC command for those two SRS CLPC adjustment states through DCI when the UE is configured two SRS CLPC adjustment states, down-select from the following options:</w:t>
                            </w:r>
                          </w:p>
                          <w:p w:rsidR="008C2676" w:rsidRPr="002E5E27" w:rsidRDefault="008C2676" w:rsidP="009D3A2F">
                            <w:pPr>
                              <w:numPr>
                                <w:ilvl w:val="0"/>
                                <w:numId w:val="23"/>
                              </w:numPr>
                              <w:jc w:val="both"/>
                              <w:rPr>
                                <w:rFonts w:eastAsia="等线"/>
                                <w:szCs w:val="20"/>
                              </w:rPr>
                            </w:pPr>
                            <w:r w:rsidRPr="002E5E27">
                              <w:rPr>
                                <w:rFonts w:eastAsia="等线"/>
                                <w:szCs w:val="20"/>
                              </w:rPr>
                              <w:t xml:space="preserve">Option 1: enhance the legacy DCI format 2_3 of higher layer parameter </w:t>
                            </w:r>
                            <w:proofErr w:type="spellStart"/>
                            <w:r w:rsidRPr="002E5E27">
                              <w:rPr>
                                <w:rFonts w:eastAsia="等线"/>
                                <w:i/>
                                <w:iCs/>
                                <w:szCs w:val="20"/>
                              </w:rPr>
                              <w:t>srs</w:t>
                            </w:r>
                            <w:proofErr w:type="spellEnd"/>
                            <w:r w:rsidRPr="002E5E27">
                              <w:rPr>
                                <w:rFonts w:eastAsia="等线"/>
                                <w:i/>
                                <w:iCs/>
                                <w:szCs w:val="20"/>
                              </w:rPr>
                              <w:t>-TPC-PDCCH-Group</w:t>
                            </w:r>
                            <w:r w:rsidRPr="002E5E27">
                              <w:rPr>
                                <w:rFonts w:eastAsia="等线"/>
                                <w:szCs w:val="20"/>
                              </w:rPr>
                              <w:t xml:space="preserve"> = </w:t>
                            </w:r>
                            <w:proofErr w:type="spellStart"/>
                            <w:r w:rsidRPr="002E5E27">
                              <w:rPr>
                                <w:rFonts w:eastAsia="等线"/>
                                <w:szCs w:val="20"/>
                              </w:rPr>
                              <w:t>typeA</w:t>
                            </w:r>
                            <w:proofErr w:type="spellEnd"/>
                            <w:r w:rsidRPr="002E5E27">
                              <w:rPr>
                                <w:rFonts w:eastAsia="等线"/>
                                <w:szCs w:val="20"/>
                              </w:rPr>
                              <w:t>;</w:t>
                            </w:r>
                          </w:p>
                          <w:p w:rsidR="008C2676" w:rsidRPr="002E5E27" w:rsidRDefault="008C2676" w:rsidP="009D3A2F">
                            <w:pPr>
                              <w:numPr>
                                <w:ilvl w:val="0"/>
                                <w:numId w:val="23"/>
                              </w:numPr>
                              <w:jc w:val="both"/>
                              <w:rPr>
                                <w:rFonts w:eastAsia="等线"/>
                                <w:szCs w:val="20"/>
                              </w:rPr>
                            </w:pPr>
                            <w:r w:rsidRPr="002E5E27">
                              <w:rPr>
                                <w:rFonts w:eastAsia="等线"/>
                                <w:szCs w:val="20"/>
                              </w:rPr>
                              <w:t xml:space="preserve">Option 2: enhance the legacy DCI format 2_3 of higher layer parameter </w:t>
                            </w:r>
                            <w:proofErr w:type="spellStart"/>
                            <w:r w:rsidRPr="002E5E27">
                              <w:rPr>
                                <w:rFonts w:eastAsia="等线"/>
                                <w:i/>
                                <w:iCs/>
                                <w:szCs w:val="20"/>
                              </w:rPr>
                              <w:t>srs</w:t>
                            </w:r>
                            <w:proofErr w:type="spellEnd"/>
                            <w:r w:rsidRPr="002E5E27">
                              <w:rPr>
                                <w:rFonts w:eastAsia="等线"/>
                                <w:i/>
                                <w:iCs/>
                                <w:szCs w:val="20"/>
                              </w:rPr>
                              <w:t>-TPC-PDCCH-Group</w:t>
                            </w:r>
                            <w:r w:rsidRPr="002E5E27">
                              <w:rPr>
                                <w:rFonts w:eastAsia="等线"/>
                                <w:szCs w:val="20"/>
                              </w:rPr>
                              <w:t xml:space="preserve"> = </w:t>
                            </w:r>
                            <w:proofErr w:type="spellStart"/>
                            <w:r w:rsidRPr="002E5E27">
                              <w:rPr>
                                <w:rFonts w:eastAsia="等线"/>
                                <w:szCs w:val="20"/>
                              </w:rPr>
                              <w:t>typeB</w:t>
                            </w:r>
                            <w:proofErr w:type="spellEnd"/>
                            <w:r w:rsidRPr="002E5E27">
                              <w:rPr>
                                <w:rFonts w:eastAsia="等线"/>
                                <w:szCs w:val="20"/>
                              </w:rPr>
                              <w:t>;</w:t>
                            </w:r>
                          </w:p>
                          <w:p w:rsidR="008C2676" w:rsidRPr="002E5E27" w:rsidRDefault="008C2676" w:rsidP="009D3A2F">
                            <w:pPr>
                              <w:numPr>
                                <w:ilvl w:val="0"/>
                                <w:numId w:val="23"/>
                              </w:numPr>
                              <w:jc w:val="both"/>
                              <w:rPr>
                                <w:rFonts w:eastAsia="等线"/>
                                <w:szCs w:val="20"/>
                              </w:rPr>
                            </w:pPr>
                            <w:r w:rsidRPr="002E5E27">
                              <w:rPr>
                                <w:rFonts w:eastAsia="等线"/>
                                <w:szCs w:val="20"/>
                              </w:rPr>
                              <w:t xml:space="preserve">Option 3: enhance the legacy DCI format 2_3 of higher layer parameter </w:t>
                            </w:r>
                            <w:proofErr w:type="spellStart"/>
                            <w:r w:rsidRPr="002E5E27">
                              <w:rPr>
                                <w:rFonts w:eastAsia="等线"/>
                                <w:i/>
                                <w:iCs/>
                                <w:szCs w:val="20"/>
                              </w:rPr>
                              <w:t>srs</w:t>
                            </w:r>
                            <w:proofErr w:type="spellEnd"/>
                            <w:r w:rsidRPr="002E5E27">
                              <w:rPr>
                                <w:rFonts w:eastAsia="等线"/>
                                <w:i/>
                                <w:iCs/>
                                <w:szCs w:val="20"/>
                              </w:rPr>
                              <w:t>-TPC-PDCCH-Group</w:t>
                            </w:r>
                            <w:r w:rsidRPr="002E5E27">
                              <w:rPr>
                                <w:rFonts w:eastAsia="等线"/>
                                <w:szCs w:val="20"/>
                              </w:rPr>
                              <w:t xml:space="preserve"> = </w:t>
                            </w:r>
                            <w:proofErr w:type="spellStart"/>
                            <w:r w:rsidRPr="002E5E27">
                              <w:rPr>
                                <w:rFonts w:eastAsia="等线"/>
                                <w:szCs w:val="20"/>
                              </w:rPr>
                              <w:t>typeA</w:t>
                            </w:r>
                            <w:proofErr w:type="spellEnd"/>
                            <w:r w:rsidRPr="002E5E27">
                              <w:rPr>
                                <w:rFonts w:eastAsia="等线"/>
                                <w:szCs w:val="20"/>
                              </w:rPr>
                              <w:t xml:space="preserve"> and </w:t>
                            </w:r>
                            <w:proofErr w:type="spellStart"/>
                            <w:r w:rsidRPr="002E5E27">
                              <w:rPr>
                                <w:rFonts w:eastAsia="等线"/>
                                <w:szCs w:val="20"/>
                              </w:rPr>
                              <w:t>typeB</w:t>
                            </w:r>
                            <w:proofErr w:type="spellEnd"/>
                            <w:r w:rsidRPr="002E5E27">
                              <w:rPr>
                                <w:rFonts w:eastAsia="等线"/>
                                <w:szCs w:val="20"/>
                              </w:rPr>
                              <w:t>;</w:t>
                            </w:r>
                          </w:p>
                          <w:p w:rsidR="008C2676" w:rsidRPr="006B539C" w:rsidRDefault="008C2676" w:rsidP="006B539C">
                            <w:pPr>
                              <w:numPr>
                                <w:ilvl w:val="0"/>
                                <w:numId w:val="23"/>
                              </w:numPr>
                              <w:snapToGrid w:val="0"/>
                              <w:ind w:left="714" w:hanging="357"/>
                              <w:jc w:val="both"/>
                              <w:rPr>
                                <w:rFonts w:eastAsia="等线"/>
                                <w:szCs w:val="20"/>
                              </w:rPr>
                            </w:pPr>
                            <w:r w:rsidRPr="006B539C">
                              <w:rPr>
                                <w:rFonts w:eastAsia="等线"/>
                                <w:szCs w:val="20"/>
                              </w:rPr>
                              <w:t>Option 4: enhance DCI format 1</w:t>
                            </w:r>
                            <w:r>
                              <w:rPr>
                                <w:rFonts w:eastAsia="等线"/>
                                <w:szCs w:val="20"/>
                              </w:rPr>
                              <w:t>_</w:t>
                            </w:r>
                            <w:r w:rsidRPr="006B539C">
                              <w:rPr>
                                <w:rFonts w:eastAsia="等线"/>
                                <w:szCs w:val="20"/>
                              </w:rPr>
                              <w:t>1 and/or 0_1 to indicate TPC for SRS CLPC adjustment states</w:t>
                            </w:r>
                          </w:p>
                          <w:p w:rsidR="008C2676" w:rsidRPr="002E5E27" w:rsidRDefault="008C2676" w:rsidP="009D3A2F">
                            <w:pPr>
                              <w:numPr>
                                <w:ilvl w:val="0"/>
                                <w:numId w:val="23"/>
                              </w:numPr>
                              <w:jc w:val="both"/>
                              <w:rPr>
                                <w:rFonts w:eastAsia="等线"/>
                                <w:szCs w:val="20"/>
                              </w:rPr>
                            </w:pPr>
                            <w:r w:rsidRPr="002E5E27">
                              <w:rPr>
                                <w:rFonts w:eastAsia="等线"/>
                                <w:szCs w:val="20"/>
                              </w:rPr>
                              <w:t xml:space="preserve">Option 5: enhance the legacy DCI format 2_3 by introducing a new Type for higher layer parameter </w:t>
                            </w:r>
                            <w:proofErr w:type="spellStart"/>
                            <w:r w:rsidRPr="002E5E27">
                              <w:rPr>
                                <w:rFonts w:eastAsia="等线"/>
                                <w:szCs w:val="20"/>
                              </w:rPr>
                              <w:t>srs</w:t>
                            </w:r>
                            <w:proofErr w:type="spellEnd"/>
                            <w:r w:rsidRPr="002E5E27">
                              <w:rPr>
                                <w:rFonts w:eastAsia="等线"/>
                                <w:szCs w:val="20"/>
                              </w:rPr>
                              <w:t>-TPC-PDCCH-Group</w:t>
                            </w:r>
                          </w:p>
                          <w:p w:rsidR="008C2676" w:rsidRPr="002E5E27" w:rsidRDefault="008C2676" w:rsidP="009D3A2F">
                            <w:pPr>
                              <w:numPr>
                                <w:ilvl w:val="0"/>
                                <w:numId w:val="23"/>
                              </w:numPr>
                              <w:jc w:val="both"/>
                              <w:rPr>
                                <w:rFonts w:eastAsia="等线"/>
                                <w:szCs w:val="20"/>
                              </w:rPr>
                            </w:pPr>
                            <w:r w:rsidRPr="002E5E27">
                              <w:rPr>
                                <w:rFonts w:eastAsia="等线"/>
                                <w:szCs w:val="20"/>
                              </w:rPr>
                              <w:t>Option 6: new DCI format to indicate TPC for SRS CLPC adjustment states</w:t>
                            </w:r>
                          </w:p>
                          <w:p w:rsidR="008C2676" w:rsidRPr="002E5E27" w:rsidRDefault="008C2676" w:rsidP="009D3A2F">
                            <w:pPr>
                              <w:numPr>
                                <w:ilvl w:val="0"/>
                                <w:numId w:val="23"/>
                              </w:numPr>
                              <w:jc w:val="both"/>
                              <w:rPr>
                                <w:rFonts w:eastAsia="等线"/>
                                <w:szCs w:val="20"/>
                              </w:rPr>
                            </w:pPr>
                            <w:r w:rsidRPr="002E5E27">
                              <w:rPr>
                                <w:rFonts w:eastAsia="等线"/>
                                <w:szCs w:val="20"/>
                              </w:rPr>
                              <w:t>Other options are not precluded.</w:t>
                            </w:r>
                          </w:p>
                          <w:p w:rsidR="008C2676" w:rsidRPr="002E5E27" w:rsidRDefault="008C2676" w:rsidP="009D3A2F">
                            <w:pPr>
                              <w:jc w:val="both"/>
                              <w:rPr>
                                <w:rFonts w:eastAsia="等线"/>
                                <w:szCs w:val="20"/>
                              </w:rPr>
                            </w:pPr>
                            <w:r w:rsidRPr="002E5E27">
                              <w:rPr>
                                <w:rFonts w:eastAsia="等线"/>
                                <w:szCs w:val="20"/>
                              </w:rPr>
                              <w:t>For the Options1, 2, 3 and 5, consider at least the following Alts as possible examples:</w:t>
                            </w:r>
                          </w:p>
                          <w:p w:rsidR="008C2676" w:rsidRPr="002E5E27" w:rsidRDefault="008C2676" w:rsidP="009D3A2F">
                            <w:pPr>
                              <w:numPr>
                                <w:ilvl w:val="0"/>
                                <w:numId w:val="22"/>
                              </w:numPr>
                              <w:jc w:val="both"/>
                              <w:rPr>
                                <w:rFonts w:eastAsia="等线"/>
                                <w:szCs w:val="20"/>
                              </w:rPr>
                            </w:pPr>
                            <w:r w:rsidRPr="002E5E27">
                              <w:rPr>
                                <w:rFonts w:eastAsia="等线"/>
                                <w:szCs w:val="20"/>
                              </w:rPr>
                              <w:t xml:space="preserve">Alt1: In DCI format 2_3, add one additional TPC command for each CC configured with two SRS CLPC adjustment states, </w:t>
                            </w:r>
                          </w:p>
                          <w:p w:rsidR="008C2676" w:rsidRPr="002E5E27" w:rsidRDefault="008C2676" w:rsidP="009D3A2F">
                            <w:pPr>
                              <w:numPr>
                                <w:ilvl w:val="1"/>
                                <w:numId w:val="22"/>
                              </w:numPr>
                              <w:jc w:val="both"/>
                              <w:rPr>
                                <w:rFonts w:eastAsia="等线"/>
                                <w:szCs w:val="20"/>
                              </w:rPr>
                            </w:pPr>
                            <w:r w:rsidRPr="002E5E27">
                              <w:rPr>
                                <w:rFonts w:eastAsia="等线"/>
                                <w:szCs w:val="20"/>
                              </w:rPr>
                              <w:t>the first TPC command is associated with the first SRS CLPC adjustment state and the second TPC command is associated with the second SRS CLPC adjustment state.</w:t>
                            </w:r>
                          </w:p>
                          <w:p w:rsidR="008C2676" w:rsidRPr="002E5E27" w:rsidRDefault="008C2676" w:rsidP="009D3A2F">
                            <w:pPr>
                              <w:numPr>
                                <w:ilvl w:val="0"/>
                                <w:numId w:val="22"/>
                              </w:numPr>
                              <w:jc w:val="both"/>
                              <w:rPr>
                                <w:rFonts w:eastAsia="等线"/>
                                <w:szCs w:val="20"/>
                                <w:lang w:eastAsia="zh-CN"/>
                              </w:rPr>
                            </w:pPr>
                            <w:r w:rsidRPr="002E5E27">
                              <w:rPr>
                                <w:rFonts w:eastAsia="等线"/>
                                <w:szCs w:val="20"/>
                              </w:rPr>
                              <w:t xml:space="preserve">Alt2: </w:t>
                            </w:r>
                            <w:r w:rsidRPr="002E5E27">
                              <w:rPr>
                                <w:rFonts w:eastAsia="等线" w:hint="eastAsia"/>
                                <w:szCs w:val="20"/>
                                <w:lang w:eastAsia="zh-CN"/>
                              </w:rPr>
                              <w:t>Introduce</w:t>
                            </w:r>
                            <w:r w:rsidRPr="002E5E27">
                              <w:rPr>
                                <w:rFonts w:eastAsia="等线"/>
                                <w:szCs w:val="20"/>
                                <w:lang w:eastAsia="zh-CN"/>
                              </w:rPr>
                              <w:t xml:space="preserve"> one 1-bit closed-loop-indicator field for each TPC command in DCI format 2_3 </w:t>
                            </w:r>
                          </w:p>
                          <w:p w:rsidR="008C2676" w:rsidRPr="002E5E27" w:rsidRDefault="008C2676" w:rsidP="009D3A2F">
                            <w:pPr>
                              <w:numPr>
                                <w:ilvl w:val="1"/>
                                <w:numId w:val="22"/>
                              </w:numPr>
                              <w:jc w:val="both"/>
                              <w:rPr>
                                <w:rFonts w:eastAsia="等线"/>
                                <w:szCs w:val="20"/>
                                <w:lang w:eastAsia="zh-CN"/>
                              </w:rPr>
                            </w:pPr>
                            <w:r w:rsidRPr="002E5E27">
                              <w:rPr>
                                <w:rFonts w:eastAsia="等线"/>
                                <w:szCs w:val="20"/>
                                <w:lang w:eastAsia="zh-CN"/>
                              </w:rPr>
                              <w:t xml:space="preserve">This 1-bit closed-loop-indicator indicates the first SRS CLPC adjustment state or the second SRS CLPC adjustment state. </w:t>
                            </w:r>
                          </w:p>
                          <w:p w:rsidR="008C2676" w:rsidRPr="002E5E27" w:rsidRDefault="008C2676" w:rsidP="009D3A2F">
                            <w:pPr>
                              <w:numPr>
                                <w:ilvl w:val="0"/>
                                <w:numId w:val="22"/>
                              </w:numPr>
                              <w:jc w:val="both"/>
                              <w:rPr>
                                <w:rFonts w:eastAsia="等线"/>
                                <w:szCs w:val="20"/>
                              </w:rPr>
                            </w:pPr>
                            <w:r w:rsidRPr="002E5E27">
                              <w:rPr>
                                <w:rFonts w:eastAsia="等线"/>
                                <w:szCs w:val="20"/>
                              </w:rPr>
                              <w:t xml:space="preserve">Alt3: use two different TPC-SRS-RNTIs for DCI format 2_3: </w:t>
                            </w:r>
                          </w:p>
                          <w:p w:rsidR="008C2676" w:rsidRPr="002E5E27" w:rsidRDefault="008C2676" w:rsidP="009D3A2F">
                            <w:pPr>
                              <w:numPr>
                                <w:ilvl w:val="1"/>
                                <w:numId w:val="22"/>
                              </w:numPr>
                              <w:jc w:val="both"/>
                              <w:rPr>
                                <w:rFonts w:eastAsia="等线"/>
                                <w:szCs w:val="20"/>
                              </w:rPr>
                            </w:pPr>
                            <w:r w:rsidRPr="002E5E27">
                              <w:rPr>
                                <w:rFonts w:eastAsia="等线"/>
                                <w:szCs w:val="20"/>
                              </w:rPr>
                              <w:t xml:space="preserve">DCI format 2_3 with CRC scrambled with the first TPC-SRS-RNTI and the second TPC-SRS-RNTI indicates the TPC command for the first and second SRS CLPC adjustment state, respectively. </w:t>
                            </w:r>
                          </w:p>
                          <w:p w:rsidR="008C2676" w:rsidRPr="002E5E27" w:rsidRDefault="008C2676" w:rsidP="009D3A2F">
                            <w:pPr>
                              <w:numPr>
                                <w:ilvl w:val="0"/>
                                <w:numId w:val="22"/>
                              </w:numPr>
                              <w:jc w:val="both"/>
                              <w:rPr>
                                <w:rFonts w:eastAsia="等线"/>
                                <w:szCs w:val="20"/>
                              </w:rPr>
                            </w:pPr>
                            <w:r w:rsidRPr="002E5E27">
                              <w:rPr>
                                <w:rFonts w:eastAsia="等线"/>
                                <w:szCs w:val="20"/>
                              </w:rPr>
                              <w:t>Alt4: Implicit method</w:t>
                            </w:r>
                          </w:p>
                          <w:p w:rsidR="008C2676" w:rsidRPr="00591770" w:rsidRDefault="008C2676" w:rsidP="006B539C">
                            <w:pPr>
                              <w:widowControl w:val="0"/>
                              <w:contextualSpacing/>
                              <w:jc w:val="both"/>
                              <w:rPr>
                                <w:b/>
                                <w:bCs/>
                                <w:lang w:eastAsia="x-none"/>
                              </w:rPr>
                            </w:pPr>
                          </w:p>
                        </w:txbxContent>
                      </wps:txbx>
                      <wps:bodyPr rot="0" vert="horz" wrap="square" lIns="91440" tIns="45720" rIns="91440" bIns="45720" anchor="ctr" anchorCtr="0" upright="1">
                        <a:noAutofit/>
                      </wps:bodyPr>
                    </wps:wsp>
                  </a:graphicData>
                </a:graphic>
              </wp:inline>
            </w:drawing>
          </mc:Choice>
          <mc:Fallback>
            <w:pict>
              <v:shape w14:anchorId="688953D5" id="Text Box 1" o:spid="_x0000_s1028" type="#_x0000_t202" style="width:453.6pt;height:32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" strokeweight=".5pt">
                <v:textbox>
                  <w:txbxContent>
                    <w:p w:rsidR="008C2676" w:rsidRPr="002E5E27" w:rsidRDefault="008C2676" w:rsidP="009D3A2F">
                      <w:pPr>
                        <w:jc w:val="both"/>
                        <w:rPr>
                          <w:rFonts w:eastAsia="等线"/>
                          <w:szCs w:val="20"/>
                          <w:highlight w:val="green"/>
                          <w:lang w:eastAsia="zh-CN"/>
                        </w:rPr>
                      </w:pPr>
                      <w:r w:rsidRPr="002E5E27">
                        <w:rPr>
                          <w:rFonts w:eastAsia="等线"/>
                          <w:b/>
                          <w:bCs/>
                          <w:szCs w:val="20"/>
                          <w:highlight w:val="green"/>
                          <w:lang w:eastAsia="zh-CN"/>
                        </w:rPr>
                        <w:t>Agreement</w:t>
                      </w:r>
                    </w:p>
                    <w:p w:rsidR="008C2676" w:rsidRPr="002E5E27" w:rsidRDefault="008C2676" w:rsidP="009D3A2F">
                      <w:pPr>
                        <w:jc w:val="both"/>
                        <w:rPr>
                          <w:rFonts w:eastAsia="等线"/>
                          <w:szCs w:val="20"/>
                        </w:rPr>
                      </w:pPr>
                      <w:r w:rsidRPr="002E5E27">
                        <w:rPr>
                          <w:rFonts w:eastAsia="等线"/>
                          <w:szCs w:val="20"/>
                        </w:rPr>
                        <w:t>Study how to indicate TPC command for those two SRS CLPC adjustment states through DCI when the UE is configured two SRS CLPC adjustment states, down-select from the following options:</w:t>
                      </w:r>
                    </w:p>
                    <w:p w:rsidR="008C2676" w:rsidRPr="002E5E27" w:rsidRDefault="008C2676" w:rsidP="009D3A2F">
                      <w:pPr>
                        <w:numPr>
                          <w:ilvl w:val="0"/>
                          <w:numId w:val="23"/>
                        </w:numPr>
                        <w:jc w:val="both"/>
                        <w:rPr>
                          <w:rFonts w:eastAsia="等线"/>
                          <w:szCs w:val="20"/>
                        </w:rPr>
                      </w:pPr>
                      <w:r w:rsidRPr="002E5E27">
                        <w:rPr>
                          <w:rFonts w:eastAsia="等线"/>
                          <w:szCs w:val="20"/>
                        </w:rPr>
                        <w:t xml:space="preserve">Option 1: enhance the legacy DCI format 2_3 of higher layer parameter </w:t>
                      </w:r>
                      <w:proofErr w:type="spellStart"/>
                      <w:r w:rsidRPr="002E5E27">
                        <w:rPr>
                          <w:rFonts w:eastAsia="等线"/>
                          <w:i/>
                          <w:iCs/>
                          <w:szCs w:val="20"/>
                        </w:rPr>
                        <w:t>srs</w:t>
                      </w:r>
                      <w:proofErr w:type="spellEnd"/>
                      <w:r w:rsidRPr="002E5E27">
                        <w:rPr>
                          <w:rFonts w:eastAsia="等线"/>
                          <w:i/>
                          <w:iCs/>
                          <w:szCs w:val="20"/>
                        </w:rPr>
                        <w:t>-TPC-PDCCH-Group</w:t>
                      </w:r>
                      <w:r w:rsidRPr="002E5E27">
                        <w:rPr>
                          <w:rFonts w:eastAsia="等线"/>
                          <w:szCs w:val="20"/>
                        </w:rPr>
                        <w:t xml:space="preserve"> = </w:t>
                      </w:r>
                      <w:proofErr w:type="spellStart"/>
                      <w:r w:rsidRPr="002E5E27">
                        <w:rPr>
                          <w:rFonts w:eastAsia="等线"/>
                          <w:szCs w:val="20"/>
                        </w:rPr>
                        <w:t>typeA</w:t>
                      </w:r>
                      <w:proofErr w:type="spellEnd"/>
                      <w:r w:rsidRPr="002E5E27">
                        <w:rPr>
                          <w:rFonts w:eastAsia="等线"/>
                          <w:szCs w:val="20"/>
                        </w:rPr>
                        <w:t>;</w:t>
                      </w:r>
                    </w:p>
                    <w:p w:rsidR="008C2676" w:rsidRPr="002E5E27" w:rsidRDefault="008C2676" w:rsidP="009D3A2F">
                      <w:pPr>
                        <w:numPr>
                          <w:ilvl w:val="0"/>
                          <w:numId w:val="23"/>
                        </w:numPr>
                        <w:jc w:val="both"/>
                        <w:rPr>
                          <w:rFonts w:eastAsia="等线"/>
                          <w:szCs w:val="20"/>
                        </w:rPr>
                      </w:pPr>
                      <w:r w:rsidRPr="002E5E27">
                        <w:rPr>
                          <w:rFonts w:eastAsia="等线"/>
                          <w:szCs w:val="20"/>
                        </w:rPr>
                        <w:t xml:space="preserve">Option 2: enhance the legacy DCI format 2_3 of higher layer parameter </w:t>
                      </w:r>
                      <w:proofErr w:type="spellStart"/>
                      <w:r w:rsidRPr="002E5E27">
                        <w:rPr>
                          <w:rFonts w:eastAsia="等线"/>
                          <w:i/>
                          <w:iCs/>
                          <w:szCs w:val="20"/>
                        </w:rPr>
                        <w:t>srs</w:t>
                      </w:r>
                      <w:proofErr w:type="spellEnd"/>
                      <w:r w:rsidRPr="002E5E27">
                        <w:rPr>
                          <w:rFonts w:eastAsia="等线"/>
                          <w:i/>
                          <w:iCs/>
                          <w:szCs w:val="20"/>
                        </w:rPr>
                        <w:t>-TPC-PDCCH-Group</w:t>
                      </w:r>
                      <w:r w:rsidRPr="002E5E27">
                        <w:rPr>
                          <w:rFonts w:eastAsia="等线"/>
                          <w:szCs w:val="20"/>
                        </w:rPr>
                        <w:t xml:space="preserve"> = </w:t>
                      </w:r>
                      <w:proofErr w:type="spellStart"/>
                      <w:r w:rsidRPr="002E5E27">
                        <w:rPr>
                          <w:rFonts w:eastAsia="等线"/>
                          <w:szCs w:val="20"/>
                        </w:rPr>
                        <w:t>typeB</w:t>
                      </w:r>
                      <w:proofErr w:type="spellEnd"/>
                      <w:r w:rsidRPr="002E5E27">
                        <w:rPr>
                          <w:rFonts w:eastAsia="等线"/>
                          <w:szCs w:val="20"/>
                        </w:rPr>
                        <w:t>;</w:t>
                      </w:r>
                    </w:p>
                    <w:p w:rsidR="008C2676" w:rsidRPr="002E5E27" w:rsidRDefault="008C2676" w:rsidP="009D3A2F">
                      <w:pPr>
                        <w:numPr>
                          <w:ilvl w:val="0"/>
                          <w:numId w:val="23"/>
                        </w:numPr>
                        <w:jc w:val="both"/>
                        <w:rPr>
                          <w:rFonts w:eastAsia="等线"/>
                          <w:szCs w:val="20"/>
                        </w:rPr>
                      </w:pPr>
                      <w:r w:rsidRPr="002E5E27">
                        <w:rPr>
                          <w:rFonts w:eastAsia="等线"/>
                          <w:szCs w:val="20"/>
                        </w:rPr>
                        <w:t xml:space="preserve">Option 3: enhance the legacy DCI format 2_3 of higher layer parameter </w:t>
                      </w:r>
                      <w:proofErr w:type="spellStart"/>
                      <w:r w:rsidRPr="002E5E27">
                        <w:rPr>
                          <w:rFonts w:eastAsia="等线"/>
                          <w:i/>
                          <w:iCs/>
                          <w:szCs w:val="20"/>
                        </w:rPr>
                        <w:t>srs</w:t>
                      </w:r>
                      <w:proofErr w:type="spellEnd"/>
                      <w:r w:rsidRPr="002E5E27">
                        <w:rPr>
                          <w:rFonts w:eastAsia="等线"/>
                          <w:i/>
                          <w:iCs/>
                          <w:szCs w:val="20"/>
                        </w:rPr>
                        <w:t>-TPC-PDCCH-Group</w:t>
                      </w:r>
                      <w:r w:rsidRPr="002E5E27">
                        <w:rPr>
                          <w:rFonts w:eastAsia="等线"/>
                          <w:szCs w:val="20"/>
                        </w:rPr>
                        <w:t xml:space="preserve"> = </w:t>
                      </w:r>
                      <w:proofErr w:type="spellStart"/>
                      <w:r w:rsidRPr="002E5E27">
                        <w:rPr>
                          <w:rFonts w:eastAsia="等线"/>
                          <w:szCs w:val="20"/>
                        </w:rPr>
                        <w:t>typeA</w:t>
                      </w:r>
                      <w:proofErr w:type="spellEnd"/>
                      <w:r w:rsidRPr="002E5E27">
                        <w:rPr>
                          <w:rFonts w:eastAsia="等线"/>
                          <w:szCs w:val="20"/>
                        </w:rPr>
                        <w:t xml:space="preserve"> and </w:t>
                      </w:r>
                      <w:proofErr w:type="spellStart"/>
                      <w:r w:rsidRPr="002E5E27">
                        <w:rPr>
                          <w:rFonts w:eastAsia="等线"/>
                          <w:szCs w:val="20"/>
                        </w:rPr>
                        <w:t>typeB</w:t>
                      </w:r>
                      <w:proofErr w:type="spellEnd"/>
                      <w:r w:rsidRPr="002E5E27">
                        <w:rPr>
                          <w:rFonts w:eastAsia="等线"/>
                          <w:szCs w:val="20"/>
                        </w:rPr>
                        <w:t>;</w:t>
                      </w:r>
                    </w:p>
                    <w:p w:rsidR="008C2676" w:rsidRPr="006B539C" w:rsidRDefault="008C2676" w:rsidP="006B539C">
                      <w:pPr>
                        <w:numPr>
                          <w:ilvl w:val="0"/>
                          <w:numId w:val="23"/>
                        </w:numPr>
                        <w:snapToGrid w:val="0"/>
                        <w:ind w:left="714" w:hanging="357"/>
                        <w:jc w:val="both"/>
                        <w:rPr>
                          <w:rFonts w:eastAsia="等线"/>
                          <w:szCs w:val="20"/>
                        </w:rPr>
                      </w:pPr>
                      <w:r w:rsidRPr="006B539C">
                        <w:rPr>
                          <w:rFonts w:eastAsia="等线"/>
                          <w:szCs w:val="20"/>
                        </w:rPr>
                        <w:t>Option 4: enhance DCI format 1</w:t>
                      </w:r>
                      <w:r>
                        <w:rPr>
                          <w:rFonts w:eastAsia="等线"/>
                          <w:szCs w:val="20"/>
                        </w:rPr>
                        <w:t>_</w:t>
                      </w:r>
                      <w:r w:rsidRPr="006B539C">
                        <w:rPr>
                          <w:rFonts w:eastAsia="等线"/>
                          <w:szCs w:val="20"/>
                        </w:rPr>
                        <w:t>1 and/or 0_1 to indicate TPC for SRS CLPC adjustment states</w:t>
                      </w:r>
                    </w:p>
                    <w:p w:rsidR="008C2676" w:rsidRPr="002E5E27" w:rsidRDefault="008C2676" w:rsidP="009D3A2F">
                      <w:pPr>
                        <w:numPr>
                          <w:ilvl w:val="0"/>
                          <w:numId w:val="23"/>
                        </w:numPr>
                        <w:jc w:val="both"/>
                        <w:rPr>
                          <w:rFonts w:eastAsia="等线"/>
                          <w:szCs w:val="20"/>
                        </w:rPr>
                      </w:pPr>
                      <w:r w:rsidRPr="002E5E27">
                        <w:rPr>
                          <w:rFonts w:eastAsia="等线"/>
                          <w:szCs w:val="20"/>
                        </w:rPr>
                        <w:t xml:space="preserve">Option 5: enhance the legacy DCI format 2_3 by introducing a new Type for higher layer parameter </w:t>
                      </w:r>
                      <w:proofErr w:type="spellStart"/>
                      <w:r w:rsidRPr="002E5E27">
                        <w:rPr>
                          <w:rFonts w:eastAsia="等线"/>
                          <w:szCs w:val="20"/>
                        </w:rPr>
                        <w:t>srs</w:t>
                      </w:r>
                      <w:proofErr w:type="spellEnd"/>
                      <w:r w:rsidRPr="002E5E27">
                        <w:rPr>
                          <w:rFonts w:eastAsia="等线"/>
                          <w:szCs w:val="20"/>
                        </w:rPr>
                        <w:t>-TPC-PDCCH-Group</w:t>
                      </w:r>
                    </w:p>
                    <w:p w:rsidR="008C2676" w:rsidRPr="002E5E27" w:rsidRDefault="008C2676" w:rsidP="009D3A2F">
                      <w:pPr>
                        <w:numPr>
                          <w:ilvl w:val="0"/>
                          <w:numId w:val="23"/>
                        </w:numPr>
                        <w:jc w:val="both"/>
                        <w:rPr>
                          <w:rFonts w:eastAsia="等线"/>
                          <w:szCs w:val="20"/>
                        </w:rPr>
                      </w:pPr>
                      <w:r w:rsidRPr="002E5E27">
                        <w:rPr>
                          <w:rFonts w:eastAsia="等线"/>
                          <w:szCs w:val="20"/>
                        </w:rPr>
                        <w:t>Option 6: new DCI format to indicate TPC for SRS CLPC adjustment states</w:t>
                      </w:r>
                    </w:p>
                    <w:p w:rsidR="008C2676" w:rsidRPr="002E5E27" w:rsidRDefault="008C2676" w:rsidP="009D3A2F">
                      <w:pPr>
                        <w:numPr>
                          <w:ilvl w:val="0"/>
                          <w:numId w:val="23"/>
                        </w:numPr>
                        <w:jc w:val="both"/>
                        <w:rPr>
                          <w:rFonts w:eastAsia="等线"/>
                          <w:szCs w:val="20"/>
                        </w:rPr>
                      </w:pPr>
                      <w:r w:rsidRPr="002E5E27">
                        <w:rPr>
                          <w:rFonts w:eastAsia="等线"/>
                          <w:szCs w:val="20"/>
                        </w:rPr>
                        <w:t>Other options are not precluded.</w:t>
                      </w:r>
                    </w:p>
                    <w:p w:rsidR="008C2676" w:rsidRPr="002E5E27" w:rsidRDefault="008C2676" w:rsidP="009D3A2F">
                      <w:pPr>
                        <w:jc w:val="both"/>
                        <w:rPr>
                          <w:rFonts w:eastAsia="等线"/>
                          <w:szCs w:val="20"/>
                        </w:rPr>
                      </w:pPr>
                      <w:r w:rsidRPr="002E5E27">
                        <w:rPr>
                          <w:rFonts w:eastAsia="等线"/>
                          <w:szCs w:val="20"/>
                        </w:rPr>
                        <w:t>For the Options1, 2, 3 and 5, consider at least the following Alts as possible examples:</w:t>
                      </w:r>
                    </w:p>
                    <w:p w:rsidR="008C2676" w:rsidRPr="002E5E27" w:rsidRDefault="008C2676" w:rsidP="009D3A2F">
                      <w:pPr>
                        <w:numPr>
                          <w:ilvl w:val="0"/>
                          <w:numId w:val="22"/>
                        </w:numPr>
                        <w:jc w:val="both"/>
                        <w:rPr>
                          <w:rFonts w:eastAsia="等线"/>
                          <w:szCs w:val="20"/>
                        </w:rPr>
                      </w:pPr>
                      <w:r w:rsidRPr="002E5E27">
                        <w:rPr>
                          <w:rFonts w:eastAsia="等线"/>
                          <w:szCs w:val="20"/>
                        </w:rPr>
                        <w:t xml:space="preserve">Alt1: In DCI format 2_3, add one additional TPC command for each CC configured with two SRS CLPC adjustment states, </w:t>
                      </w:r>
                    </w:p>
                    <w:p w:rsidR="008C2676" w:rsidRPr="002E5E27" w:rsidRDefault="008C2676" w:rsidP="009D3A2F">
                      <w:pPr>
                        <w:numPr>
                          <w:ilvl w:val="1"/>
                          <w:numId w:val="22"/>
                        </w:numPr>
                        <w:jc w:val="both"/>
                        <w:rPr>
                          <w:rFonts w:eastAsia="等线"/>
                          <w:szCs w:val="20"/>
                        </w:rPr>
                      </w:pPr>
                      <w:r w:rsidRPr="002E5E27">
                        <w:rPr>
                          <w:rFonts w:eastAsia="等线"/>
                          <w:szCs w:val="20"/>
                        </w:rPr>
                        <w:t>the first TPC command is associated with the first SRS CLPC adjustment state and the second TPC command is associated with the second SRS CLPC adjustment state.</w:t>
                      </w:r>
                    </w:p>
                    <w:p w:rsidR="008C2676" w:rsidRPr="002E5E27" w:rsidRDefault="008C2676" w:rsidP="009D3A2F">
                      <w:pPr>
                        <w:numPr>
                          <w:ilvl w:val="0"/>
                          <w:numId w:val="22"/>
                        </w:numPr>
                        <w:jc w:val="both"/>
                        <w:rPr>
                          <w:rFonts w:eastAsia="等线"/>
                          <w:szCs w:val="20"/>
                          <w:lang w:eastAsia="zh-CN"/>
                        </w:rPr>
                      </w:pPr>
                      <w:r w:rsidRPr="002E5E27">
                        <w:rPr>
                          <w:rFonts w:eastAsia="等线"/>
                          <w:szCs w:val="20"/>
                        </w:rPr>
                        <w:t xml:space="preserve">Alt2: </w:t>
                      </w:r>
                      <w:r w:rsidRPr="002E5E27">
                        <w:rPr>
                          <w:rFonts w:eastAsia="等线" w:hint="eastAsia"/>
                          <w:szCs w:val="20"/>
                          <w:lang w:eastAsia="zh-CN"/>
                        </w:rPr>
                        <w:t>Introduce</w:t>
                      </w:r>
                      <w:r w:rsidRPr="002E5E27">
                        <w:rPr>
                          <w:rFonts w:eastAsia="等线"/>
                          <w:szCs w:val="20"/>
                          <w:lang w:eastAsia="zh-CN"/>
                        </w:rPr>
                        <w:t xml:space="preserve"> one 1-bit closed-loop-indicator field for each TPC command in DCI format 2_3 </w:t>
                      </w:r>
                    </w:p>
                    <w:p w:rsidR="008C2676" w:rsidRPr="002E5E27" w:rsidRDefault="008C2676" w:rsidP="009D3A2F">
                      <w:pPr>
                        <w:numPr>
                          <w:ilvl w:val="1"/>
                          <w:numId w:val="22"/>
                        </w:numPr>
                        <w:jc w:val="both"/>
                        <w:rPr>
                          <w:rFonts w:eastAsia="等线"/>
                          <w:szCs w:val="20"/>
                          <w:lang w:eastAsia="zh-CN"/>
                        </w:rPr>
                      </w:pPr>
                      <w:r w:rsidRPr="002E5E27">
                        <w:rPr>
                          <w:rFonts w:eastAsia="等线"/>
                          <w:szCs w:val="20"/>
                          <w:lang w:eastAsia="zh-CN"/>
                        </w:rPr>
                        <w:t xml:space="preserve">This 1-bit closed-loop-indicator indicates the first SRS CLPC adjustment state or the second SRS CLPC adjustment state. </w:t>
                      </w:r>
                    </w:p>
                    <w:p w:rsidR="008C2676" w:rsidRPr="002E5E27" w:rsidRDefault="008C2676" w:rsidP="009D3A2F">
                      <w:pPr>
                        <w:numPr>
                          <w:ilvl w:val="0"/>
                          <w:numId w:val="22"/>
                        </w:numPr>
                        <w:jc w:val="both"/>
                        <w:rPr>
                          <w:rFonts w:eastAsia="等线"/>
                          <w:szCs w:val="20"/>
                        </w:rPr>
                      </w:pPr>
                      <w:r w:rsidRPr="002E5E27">
                        <w:rPr>
                          <w:rFonts w:eastAsia="等线"/>
                          <w:szCs w:val="20"/>
                        </w:rPr>
                        <w:t xml:space="preserve">Alt3: use two different TPC-SRS-RNTIs for DCI format 2_3: </w:t>
                      </w:r>
                    </w:p>
                    <w:p w:rsidR="008C2676" w:rsidRPr="002E5E27" w:rsidRDefault="008C2676" w:rsidP="009D3A2F">
                      <w:pPr>
                        <w:numPr>
                          <w:ilvl w:val="1"/>
                          <w:numId w:val="22"/>
                        </w:numPr>
                        <w:jc w:val="both"/>
                        <w:rPr>
                          <w:rFonts w:eastAsia="等线"/>
                          <w:szCs w:val="20"/>
                        </w:rPr>
                      </w:pPr>
                      <w:r w:rsidRPr="002E5E27">
                        <w:rPr>
                          <w:rFonts w:eastAsia="等线"/>
                          <w:szCs w:val="20"/>
                        </w:rPr>
                        <w:t xml:space="preserve">DCI format 2_3 with CRC scrambled with the first TPC-SRS-RNTI and the second TPC-SRS-RNTI indicates the TPC command for the first and second SRS CLPC adjustment state, respectively. </w:t>
                      </w:r>
                    </w:p>
                    <w:p w:rsidR="008C2676" w:rsidRPr="002E5E27" w:rsidRDefault="008C2676" w:rsidP="009D3A2F">
                      <w:pPr>
                        <w:numPr>
                          <w:ilvl w:val="0"/>
                          <w:numId w:val="22"/>
                        </w:numPr>
                        <w:jc w:val="both"/>
                        <w:rPr>
                          <w:rFonts w:eastAsia="等线"/>
                          <w:szCs w:val="20"/>
                        </w:rPr>
                      </w:pPr>
                      <w:r w:rsidRPr="002E5E27">
                        <w:rPr>
                          <w:rFonts w:eastAsia="等线"/>
                          <w:szCs w:val="20"/>
                        </w:rPr>
                        <w:t>Alt4: Implicit method</w:t>
                      </w:r>
                    </w:p>
                    <w:p w:rsidR="008C2676" w:rsidRPr="00591770" w:rsidRDefault="008C2676" w:rsidP="006B539C">
                      <w:pPr>
                        <w:widowControl w:val="0"/>
                        <w:contextualSpacing/>
                        <w:jc w:val="both"/>
                        <w:rPr>
                          <w:b/>
                          <w:bCs/>
                          <w:lang w:eastAsia="x-none"/>
                        </w:rPr>
                      </w:pPr>
                    </w:p>
                  </w:txbxContent>
                </v:textbox>
                <w10:anchorlock/>
              </v:shape>
            </w:pict>
          </mc:Fallback>
        </mc:AlternateContent>
      </w:r>
    </w:p>
    <w:p w:rsidR="00ED605B" w:rsidRDefault="00ED605B" w:rsidP="008536E2">
      <w:pPr>
        <w:pStyle w:val="BodyText"/>
        <w:rPr>
          <w:rFonts w:eastAsia="等线"/>
          <w:szCs w:val="20"/>
        </w:rPr>
      </w:pPr>
      <w:r>
        <w:rPr>
          <w:lang w:eastAsia="zh-CN"/>
        </w:rPr>
        <w:lastRenderedPageBreak/>
        <w:t>The first three and the 5</w:t>
      </w:r>
      <w:r w:rsidRPr="006B539C">
        <w:rPr>
          <w:vertAlign w:val="superscript"/>
          <w:lang w:eastAsia="zh-CN"/>
        </w:rPr>
        <w:t>th</w:t>
      </w:r>
      <w:r>
        <w:rPr>
          <w:lang w:eastAsia="zh-CN"/>
        </w:rPr>
        <w:t xml:space="preserve"> options enhance the legacy DCI format 2_3 which contains the SRS TPC command for one or a group of UEs. The difference among Option 1, 2, 3 and 5 is whether/how to support the higher-layer parameter </w:t>
      </w:r>
      <w:proofErr w:type="spellStart"/>
      <w:r w:rsidRPr="002E5E27">
        <w:rPr>
          <w:rFonts w:eastAsia="等线"/>
          <w:i/>
          <w:iCs/>
          <w:szCs w:val="20"/>
        </w:rPr>
        <w:t>srs</w:t>
      </w:r>
      <w:proofErr w:type="spellEnd"/>
      <w:r w:rsidRPr="002E5E27">
        <w:rPr>
          <w:rFonts w:eastAsia="等线"/>
          <w:i/>
          <w:iCs/>
          <w:szCs w:val="20"/>
        </w:rPr>
        <w:t>-TPC-PDCCH-Group</w:t>
      </w:r>
      <w:r w:rsidRPr="002E5E27">
        <w:rPr>
          <w:rFonts w:eastAsia="等线"/>
          <w:szCs w:val="20"/>
        </w:rPr>
        <w:t xml:space="preserve"> </w:t>
      </w:r>
      <w:r>
        <w:rPr>
          <w:rFonts w:eastAsia="等线"/>
          <w:szCs w:val="20"/>
        </w:rPr>
        <w:t xml:space="preserve">(or a new parameter) </w:t>
      </w:r>
      <w:r w:rsidRPr="002E5E27">
        <w:rPr>
          <w:rFonts w:eastAsia="等线"/>
          <w:szCs w:val="20"/>
        </w:rPr>
        <w:t xml:space="preserve">= </w:t>
      </w:r>
      <w:proofErr w:type="spellStart"/>
      <w:r w:rsidRPr="002E5E27">
        <w:rPr>
          <w:rFonts w:eastAsia="等线"/>
          <w:szCs w:val="20"/>
        </w:rPr>
        <w:t>typeA</w:t>
      </w:r>
      <w:proofErr w:type="spellEnd"/>
      <w:r>
        <w:rPr>
          <w:rFonts w:eastAsia="等线"/>
          <w:szCs w:val="20"/>
        </w:rPr>
        <w:t xml:space="preserve"> and/or </w:t>
      </w:r>
      <w:proofErr w:type="spellStart"/>
      <w:r>
        <w:rPr>
          <w:rFonts w:eastAsia="等线"/>
          <w:szCs w:val="20"/>
        </w:rPr>
        <w:t>typeB</w:t>
      </w:r>
      <w:proofErr w:type="spellEnd"/>
      <w:r>
        <w:rPr>
          <w:rFonts w:eastAsia="等线"/>
          <w:szCs w:val="20"/>
        </w:rPr>
        <w:t xml:space="preserve">. Option 4 aims to enhance the commonly used DL and/or UL scheduling DCI (format 1_1 and 0_1 respectively) whereas Option 6 intend to introduce a new DCI format for this purpose. From our understanding, the baseline should be to reuse the legacy DCI format 2_3 as much as possible, rather than introducing new functions for legacy DCI or new DCI format. </w:t>
      </w:r>
    </w:p>
    <w:p w:rsidR="00ED605B" w:rsidRDefault="00ED605B" w:rsidP="008536E2">
      <w:pPr>
        <w:pStyle w:val="BodyText"/>
        <w:rPr>
          <w:lang w:eastAsia="zh-CN"/>
        </w:rPr>
      </w:pPr>
      <w:r>
        <w:rPr>
          <w:lang w:eastAsia="zh-CN"/>
        </w:rPr>
        <w:t xml:space="preserve">As for two types of SRS TPC, i.e. </w:t>
      </w:r>
      <w:proofErr w:type="spellStart"/>
      <w:r>
        <w:rPr>
          <w:lang w:eastAsia="zh-CN"/>
        </w:rPr>
        <w:t>TypeA</w:t>
      </w:r>
      <w:proofErr w:type="spellEnd"/>
      <w:r>
        <w:rPr>
          <w:lang w:eastAsia="zh-CN"/>
        </w:rPr>
        <w:t xml:space="preserve"> and </w:t>
      </w:r>
      <w:proofErr w:type="spellStart"/>
      <w:r>
        <w:rPr>
          <w:lang w:eastAsia="zh-CN"/>
        </w:rPr>
        <w:t>TypeB</w:t>
      </w:r>
      <w:proofErr w:type="spellEnd"/>
      <w:r>
        <w:rPr>
          <w:lang w:eastAsia="zh-CN"/>
        </w:rPr>
        <w:t xml:space="preserve">, we probably should </w:t>
      </w:r>
      <w:r w:rsidR="00952CE5">
        <w:rPr>
          <w:lang w:eastAsia="zh-CN"/>
        </w:rPr>
        <w:t xml:space="preserve">bring the enhanced feature </w:t>
      </w:r>
      <w:r>
        <w:rPr>
          <w:lang w:eastAsia="zh-CN"/>
        </w:rPr>
        <w:t>for both types</w:t>
      </w:r>
      <w:r w:rsidR="00952CE5">
        <w:rPr>
          <w:lang w:eastAsia="zh-CN"/>
        </w:rPr>
        <w:t xml:space="preserve">, otherwise we may have to pay a re-visit in future days. Given above being said, we have </w:t>
      </w:r>
    </w:p>
    <w:p w:rsidR="00952CE5" w:rsidRPr="00B95635" w:rsidRDefault="00952CE5" w:rsidP="00952CE5">
      <w:pPr>
        <w:pStyle w:val="000proposal"/>
        <w:numPr>
          <w:ilvl w:val="0"/>
          <w:numId w:val="12"/>
        </w:numPr>
        <w:tabs>
          <w:tab w:val="left" w:pos="1134"/>
        </w:tabs>
        <w:ind w:left="0" w:firstLine="0"/>
        <w:rPr>
          <w:rFonts w:cs="Times"/>
          <w:sz w:val="24"/>
          <w:szCs w:val="22"/>
          <w:lang w:val="x-none"/>
        </w:rPr>
      </w:pPr>
      <w:r>
        <w:rPr>
          <w:rFonts w:cs="Times"/>
          <w:sz w:val="24"/>
          <w:szCs w:val="22"/>
          <w:lang w:val="x-none"/>
        </w:rPr>
        <w:t xml:space="preserve">Support (Option </w:t>
      </w:r>
      <w:r w:rsidR="00852A9B">
        <w:rPr>
          <w:rFonts w:cs="Times"/>
          <w:sz w:val="24"/>
          <w:szCs w:val="22"/>
          <w:lang w:val="x-none"/>
        </w:rPr>
        <w:t>3</w:t>
      </w:r>
      <w:r>
        <w:rPr>
          <w:rFonts w:cs="Times"/>
          <w:sz w:val="24"/>
          <w:szCs w:val="22"/>
          <w:lang w:val="x-none"/>
        </w:rPr>
        <w:t xml:space="preserve">) to enhance </w:t>
      </w:r>
      <w:r w:rsidR="00852A9B">
        <w:rPr>
          <w:rFonts w:cs="Times"/>
          <w:sz w:val="24"/>
          <w:szCs w:val="22"/>
          <w:lang w:val="x-none"/>
        </w:rPr>
        <w:t>legacy DCI format 2_3 of higher layer parameter</w:t>
      </w:r>
      <w:r w:rsidR="00852A9B">
        <w:rPr>
          <w:rFonts w:eastAsia="等线"/>
          <w:szCs w:val="20"/>
        </w:rPr>
        <w:t xml:space="preserve"> </w:t>
      </w:r>
      <w:proofErr w:type="spellStart"/>
      <w:r w:rsidR="00852A9B" w:rsidRPr="002E5E27">
        <w:rPr>
          <w:rFonts w:eastAsia="等线"/>
          <w:szCs w:val="20"/>
        </w:rPr>
        <w:t>srs</w:t>
      </w:r>
      <w:proofErr w:type="spellEnd"/>
      <w:r w:rsidR="00852A9B" w:rsidRPr="002E5E27">
        <w:rPr>
          <w:rFonts w:eastAsia="等线"/>
          <w:szCs w:val="20"/>
        </w:rPr>
        <w:t xml:space="preserve">-TPC-PDCCH-Group = </w:t>
      </w:r>
      <w:proofErr w:type="spellStart"/>
      <w:r w:rsidR="00852A9B" w:rsidRPr="002E5E27">
        <w:rPr>
          <w:rFonts w:eastAsia="等线"/>
          <w:szCs w:val="20"/>
        </w:rPr>
        <w:t>typeA</w:t>
      </w:r>
      <w:proofErr w:type="spellEnd"/>
      <w:r w:rsidR="00852A9B">
        <w:rPr>
          <w:rFonts w:eastAsia="等线"/>
          <w:szCs w:val="20"/>
        </w:rPr>
        <w:t xml:space="preserve"> and </w:t>
      </w:r>
      <w:proofErr w:type="spellStart"/>
      <w:r w:rsidR="00852A9B">
        <w:rPr>
          <w:rFonts w:eastAsia="等线"/>
          <w:szCs w:val="20"/>
        </w:rPr>
        <w:t>typeB</w:t>
      </w:r>
      <w:proofErr w:type="spellEnd"/>
      <w:r w:rsidR="00852A9B">
        <w:rPr>
          <w:rFonts w:eastAsia="等线"/>
          <w:szCs w:val="20"/>
        </w:rPr>
        <w:t>.</w:t>
      </w:r>
      <w:r w:rsidR="00852A9B">
        <w:rPr>
          <w:rFonts w:cs="Times"/>
          <w:sz w:val="24"/>
          <w:szCs w:val="22"/>
          <w:lang w:val="x-none"/>
        </w:rPr>
        <w:t xml:space="preserve"> </w:t>
      </w:r>
    </w:p>
    <w:p w:rsidR="001621FE" w:rsidRDefault="00852A9B" w:rsidP="008536E2">
      <w:pPr>
        <w:pStyle w:val="BodyText"/>
        <w:rPr>
          <w:lang w:val="x-none" w:eastAsia="zh-CN"/>
        </w:rPr>
      </w:pPr>
      <w:r>
        <w:rPr>
          <w:lang w:val="x-none" w:eastAsia="zh-CN"/>
        </w:rPr>
        <w:t xml:space="preserve">Under options related to DCI format 2_3, four different alternatives were proposed to associate SRS TPC command(s) with SRS CLPC adjustment state(s). </w:t>
      </w:r>
    </w:p>
    <w:p w:rsidR="00952CE5" w:rsidRDefault="001621FE" w:rsidP="008536E2">
      <w:pPr>
        <w:pStyle w:val="BodyText"/>
        <w:rPr>
          <w:lang w:val="x-none" w:eastAsia="zh-CN"/>
        </w:rPr>
      </w:pPr>
      <w:r>
        <w:rPr>
          <w:lang w:val="x-none" w:eastAsia="zh-CN"/>
        </w:rPr>
        <w:t xml:space="preserve">In </w:t>
      </w:r>
      <w:r w:rsidR="00852A9B">
        <w:rPr>
          <w:lang w:val="x-none" w:eastAsia="zh-CN"/>
        </w:rPr>
        <w:t xml:space="preserve">Alt1 </w:t>
      </w:r>
      <w:r>
        <w:rPr>
          <w:lang w:val="x-none" w:eastAsia="zh-CN"/>
        </w:rPr>
        <w:t xml:space="preserve">it </w:t>
      </w:r>
      <w:r w:rsidR="00852A9B">
        <w:rPr>
          <w:lang w:val="x-none" w:eastAsia="zh-CN"/>
        </w:rPr>
        <w:t xml:space="preserve">proposed one additional TPC command for each CC along with existing SRS TPC command. Then straightforwardly, two TPC commands </w:t>
      </w:r>
      <w:r>
        <w:rPr>
          <w:lang w:val="x-none" w:eastAsia="zh-CN"/>
        </w:rPr>
        <w:t>correspond to</w:t>
      </w:r>
      <w:r w:rsidR="00852A9B">
        <w:rPr>
          <w:lang w:val="x-none" w:eastAsia="zh-CN"/>
        </w:rPr>
        <w:t xml:space="preserve"> two CLPC adjustment states</w:t>
      </w:r>
      <w:r>
        <w:rPr>
          <w:lang w:val="x-none" w:eastAsia="zh-CN"/>
        </w:rPr>
        <w:t xml:space="preserve">. But one additional bit (2 bits for TPC command vs. 1st for CLI) seems unnecessary since one DCI format 2_3 adjusts SRS power towards UL-only TRP and regular TRP simultaneously. </w:t>
      </w:r>
    </w:p>
    <w:p w:rsidR="001621FE" w:rsidRDefault="001621FE" w:rsidP="008536E2">
      <w:pPr>
        <w:pStyle w:val="BodyText"/>
        <w:rPr>
          <w:lang w:val="x-none" w:eastAsia="zh-CN"/>
        </w:rPr>
      </w:pPr>
      <w:r>
        <w:rPr>
          <w:lang w:val="x-none" w:eastAsia="zh-CN"/>
        </w:rPr>
        <w:t>As for Alt2, it follows the legacy approach, e.g. in DCI format 2_2 for PUCCH/PUSCH TPC command, by introducing 1-bit CLI field. It seems unified design for PUCCH/PUSCH/SRS in our view.</w:t>
      </w:r>
    </w:p>
    <w:p w:rsidR="001621FE" w:rsidRDefault="001621FE" w:rsidP="008536E2">
      <w:pPr>
        <w:pStyle w:val="BodyText"/>
        <w:rPr>
          <w:rFonts w:eastAsia="等线"/>
          <w:szCs w:val="20"/>
        </w:rPr>
      </w:pPr>
      <w:r>
        <w:rPr>
          <w:lang w:val="x-none" w:eastAsia="zh-CN"/>
        </w:rPr>
        <w:t xml:space="preserve">The other remaining solutions try to address this signalling design from other aspects. For instance, Alt3 involves two different scrambling RNTIs, i.e. </w:t>
      </w:r>
      <w:r w:rsidRPr="002E5E27">
        <w:rPr>
          <w:rFonts w:eastAsia="等线"/>
          <w:szCs w:val="20"/>
        </w:rPr>
        <w:t>TPC-SRS-RNTIs</w:t>
      </w:r>
      <w:r>
        <w:rPr>
          <w:rFonts w:eastAsia="等线"/>
          <w:szCs w:val="20"/>
        </w:rPr>
        <w:t xml:space="preserve"> to differentiate which SRS CLPC adjustment states</w:t>
      </w:r>
      <w:r w:rsidR="00D14A25">
        <w:rPr>
          <w:rFonts w:eastAsia="等线"/>
          <w:szCs w:val="20"/>
        </w:rPr>
        <w:t>. Since the group common DCI may contain Block 1, Block 2,</w:t>
      </w:r>
      <w:r w:rsidR="00A47F9B">
        <w:rPr>
          <w:rFonts w:eastAsia="等线"/>
          <w:szCs w:val="20"/>
        </w:rPr>
        <w:t xml:space="preserve"> </w:t>
      </w:r>
      <w:r w:rsidR="00D14A25">
        <w:rPr>
          <w:rFonts w:eastAsia="等线"/>
          <w:szCs w:val="20"/>
        </w:rPr>
        <w:t xml:space="preserve">…, Block B scrambled by </w:t>
      </w:r>
      <w:r w:rsidR="00D14A25" w:rsidRPr="002E5E27">
        <w:rPr>
          <w:rFonts w:eastAsia="等线"/>
          <w:szCs w:val="20"/>
        </w:rPr>
        <w:t>TPC-SRS-RNTI</w:t>
      </w:r>
      <w:r w:rsidR="00D14A25">
        <w:rPr>
          <w:rFonts w:eastAsia="等线"/>
          <w:szCs w:val="20"/>
        </w:rPr>
        <w:t xml:space="preserve"> for a group of UEs, in fact it seems not always feasible to apply the 1</w:t>
      </w:r>
      <w:r w:rsidR="00D14A25" w:rsidRPr="006B539C">
        <w:rPr>
          <w:rFonts w:eastAsia="等线"/>
          <w:szCs w:val="20"/>
          <w:vertAlign w:val="superscript"/>
        </w:rPr>
        <w:t>st</w:t>
      </w:r>
      <w:r w:rsidR="00D14A25">
        <w:rPr>
          <w:rFonts w:eastAsia="等线"/>
          <w:szCs w:val="20"/>
        </w:rPr>
        <w:t xml:space="preserve"> </w:t>
      </w:r>
      <w:r w:rsidR="00D14A25" w:rsidRPr="002E5E27">
        <w:rPr>
          <w:rFonts w:eastAsia="等线"/>
          <w:szCs w:val="20"/>
        </w:rPr>
        <w:t>TPC-SRS-RNTI</w:t>
      </w:r>
      <w:r w:rsidR="00D14A25">
        <w:rPr>
          <w:rFonts w:eastAsia="等线"/>
          <w:szCs w:val="20"/>
        </w:rPr>
        <w:t xml:space="preserve"> or 2</w:t>
      </w:r>
      <w:r w:rsidR="00D14A25" w:rsidRPr="006B539C">
        <w:rPr>
          <w:rFonts w:eastAsia="等线"/>
          <w:szCs w:val="20"/>
          <w:vertAlign w:val="superscript"/>
        </w:rPr>
        <w:t>nd</w:t>
      </w:r>
      <w:r w:rsidR="00D14A25">
        <w:rPr>
          <w:rFonts w:eastAsia="等线"/>
          <w:szCs w:val="20"/>
        </w:rPr>
        <w:t xml:space="preserve"> </w:t>
      </w:r>
      <w:r w:rsidR="00D14A25" w:rsidRPr="002E5E27">
        <w:rPr>
          <w:rFonts w:eastAsia="等线"/>
          <w:szCs w:val="20"/>
        </w:rPr>
        <w:t>TPC-SRS-RNTI</w:t>
      </w:r>
      <w:r w:rsidR="00D14A25">
        <w:rPr>
          <w:rFonts w:eastAsia="等线"/>
          <w:szCs w:val="20"/>
        </w:rPr>
        <w:t xml:space="preserve"> for all UEs of the group. Hence, we don’t think it is a very reasonable design. In addition, Alt4 with implicit method seems not clear enough to capture how it works. With above being said, we have </w:t>
      </w:r>
    </w:p>
    <w:p w:rsidR="00D14A25" w:rsidRPr="006B539C" w:rsidRDefault="00D14A25" w:rsidP="006B539C">
      <w:pPr>
        <w:pStyle w:val="000proposal"/>
        <w:numPr>
          <w:ilvl w:val="0"/>
          <w:numId w:val="12"/>
        </w:numPr>
        <w:tabs>
          <w:tab w:val="left" w:pos="1134"/>
        </w:tabs>
        <w:ind w:left="0" w:firstLine="0"/>
        <w:rPr>
          <w:rFonts w:cs="Times"/>
          <w:sz w:val="24"/>
          <w:szCs w:val="22"/>
          <w:lang w:val="x-none"/>
        </w:rPr>
      </w:pPr>
      <w:r>
        <w:rPr>
          <w:rFonts w:cs="Times"/>
          <w:sz w:val="24"/>
          <w:szCs w:val="22"/>
          <w:lang w:val="x-none"/>
        </w:rPr>
        <w:t xml:space="preserve">Support (Alt2) to introduce one 1-bit closed-loop-indicator (CLI) field for each TPC command in DCI format 2_3. </w:t>
      </w:r>
    </w:p>
    <w:p w:rsidR="0061019B" w:rsidRDefault="008C2676" w:rsidP="008536E2">
      <w:pPr>
        <w:pStyle w:val="BodyText"/>
        <w:rPr>
          <w:lang w:eastAsia="zh-CN"/>
        </w:rPr>
      </w:pPr>
      <w:r>
        <w:rPr>
          <w:lang w:eastAsia="zh-CN"/>
        </w:rPr>
        <w:t>Given above design agreed</w:t>
      </w:r>
      <w:r w:rsidR="002626F3">
        <w:rPr>
          <w:lang w:eastAsia="zh-CN"/>
        </w:rPr>
        <w:t>, the formula of calculating transmission power of SRS in TS 38.213 should be changed accordingly. At least the CLI</w:t>
      </w:r>
      <w:r w:rsidR="00A47F9B">
        <w:rPr>
          <w:lang w:eastAsia="zh-CN"/>
        </w:rPr>
        <w:t xml:space="preserve"> (index </w:t>
      </w:r>
      <w:r w:rsidR="00A47F9B" w:rsidRPr="006B539C">
        <w:rPr>
          <w:i/>
          <w:lang w:eastAsia="zh-CN"/>
        </w:rPr>
        <w:t>l</w:t>
      </w:r>
      <w:r w:rsidR="00A47F9B">
        <w:rPr>
          <w:lang w:eastAsia="zh-CN"/>
        </w:rPr>
        <w:t xml:space="preserve">) </w:t>
      </w:r>
      <w:r w:rsidR="002626F3">
        <w:rPr>
          <w:lang w:eastAsia="zh-CN"/>
        </w:rPr>
        <w:t xml:space="preserve">should be reflected in the formula below when SRS is configured not to follow power adjustment of PUSCH. </w:t>
      </w:r>
    </w:p>
    <w:p w:rsidR="002626F3" w:rsidRDefault="00B41D4C" w:rsidP="008536E2">
      <w:pPr>
        <w:pStyle w:val="BodyText"/>
      </w:pPr>
      <m:oMathPara>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r>
            <w:rPr>
              <w:rFonts w:ascii="Cambria Math" w:hAnsi="Cambria Math" w:hint="eastAsia"/>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m:oMathPara>
    </w:p>
    <w:p w:rsidR="00B577AC" w:rsidRDefault="00B577AC" w:rsidP="008536E2">
      <w:pPr>
        <w:pStyle w:val="BodyText"/>
        <w:rPr>
          <w:lang w:eastAsia="zh-CN"/>
        </w:rPr>
      </w:pPr>
      <w:r>
        <w:rPr>
          <w:lang w:eastAsia="zh-CN"/>
        </w:rPr>
        <w:t xml:space="preserve">In RAN1#116, the following agreement was made to associate SRS CLPC with SRS in what granularity. </w:t>
      </w:r>
    </w:p>
    <w:p w:rsidR="00B577AC" w:rsidRDefault="00B577AC" w:rsidP="008536E2">
      <w:pPr>
        <w:pStyle w:val="BodyText"/>
        <w:rPr>
          <w:lang w:eastAsia="zh-CN"/>
        </w:rPr>
      </w:pPr>
      <w:r>
        <w:rPr>
          <w:noProof/>
        </w:rPr>
        <mc:AlternateContent>
          <mc:Choice Requires="wps">
            <w:drawing>
              <wp:inline distT="0" distB="0" distL="0" distR="0" wp14:anchorId="0661D942" wp14:editId="72D86CD3">
                <wp:extent cx="5760720" cy="1628775"/>
                <wp:effectExtent l="0" t="0" r="1143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28775"/>
                        </a:xfrm>
                        <a:prstGeom prst="rect">
                          <a:avLst/>
                        </a:prstGeom>
                        <a:solidFill>
                          <a:srgbClr val="FFFFFF"/>
                        </a:solidFill>
                        <a:ln w="6350">
                          <a:solidFill>
                            <a:srgbClr val="000000"/>
                          </a:solidFill>
                          <a:miter lim="800000"/>
                          <a:headEnd/>
                          <a:tailEnd/>
                        </a:ln>
                      </wps:spPr>
                      <wps:txbx>
                        <w:txbxContent>
                          <w:p w:rsidR="00B577AC" w:rsidRPr="00632A66" w:rsidRDefault="00B577AC" w:rsidP="00B577AC">
                            <w:pPr>
                              <w:jc w:val="both"/>
                              <w:rPr>
                                <w:rFonts w:eastAsia="等线"/>
                                <w:szCs w:val="20"/>
                                <w:highlight w:val="green"/>
                                <w:lang w:eastAsia="zh-CN"/>
                              </w:rPr>
                            </w:pPr>
                            <w:r w:rsidRPr="00632A66">
                              <w:rPr>
                                <w:rFonts w:eastAsia="等线"/>
                                <w:b/>
                                <w:bCs/>
                                <w:szCs w:val="20"/>
                                <w:highlight w:val="green"/>
                                <w:lang w:eastAsia="zh-CN"/>
                              </w:rPr>
                              <w:t>Agreement</w:t>
                            </w:r>
                          </w:p>
                          <w:p w:rsidR="00B577AC" w:rsidRPr="00632A66" w:rsidRDefault="00B577AC" w:rsidP="00B577AC">
                            <w:pPr>
                              <w:jc w:val="both"/>
                              <w:rPr>
                                <w:rFonts w:eastAsia="等线"/>
                                <w:szCs w:val="20"/>
                                <w:lang w:eastAsia="zh-CN"/>
                              </w:rPr>
                            </w:pPr>
                            <w:r w:rsidRPr="00632A66">
                              <w:rPr>
                                <w:rFonts w:eastAsia="等线"/>
                                <w:szCs w:val="20"/>
                                <w:lang w:eastAsia="zh-CN"/>
                              </w:rPr>
                              <w:t>To support two SRS CLPC adjustment states, study and possibly down-select at least one from the following Alts:</w:t>
                            </w:r>
                          </w:p>
                          <w:p w:rsidR="00B577AC" w:rsidRPr="00632A66" w:rsidRDefault="00B577AC" w:rsidP="00B577AC">
                            <w:pPr>
                              <w:numPr>
                                <w:ilvl w:val="0"/>
                                <w:numId w:val="24"/>
                              </w:numPr>
                              <w:jc w:val="both"/>
                              <w:rPr>
                                <w:rFonts w:eastAsia="等线"/>
                                <w:szCs w:val="20"/>
                              </w:rPr>
                            </w:pPr>
                            <w:r w:rsidRPr="00632A66">
                              <w:rPr>
                                <w:rFonts w:eastAsia="等线"/>
                                <w:szCs w:val="20"/>
                                <w:lang w:eastAsia="zh-CN"/>
                              </w:rPr>
                              <w:t>Alt1: SRS CLPC adjustment state is associated with SRS resource set</w:t>
                            </w:r>
                          </w:p>
                          <w:p w:rsidR="00B577AC" w:rsidRPr="00632A66" w:rsidRDefault="00B577AC" w:rsidP="00B577AC">
                            <w:pPr>
                              <w:numPr>
                                <w:ilvl w:val="0"/>
                                <w:numId w:val="24"/>
                              </w:numPr>
                              <w:jc w:val="both"/>
                              <w:rPr>
                                <w:rFonts w:eastAsia="等线"/>
                                <w:szCs w:val="20"/>
                              </w:rPr>
                            </w:pPr>
                            <w:r w:rsidRPr="00632A66">
                              <w:rPr>
                                <w:rFonts w:eastAsia="等线"/>
                                <w:szCs w:val="20"/>
                              </w:rPr>
                              <w:t>Alt2:</w:t>
                            </w:r>
                            <w:r>
                              <w:rPr>
                                <w:rFonts w:eastAsia="等线"/>
                                <w:szCs w:val="20"/>
                              </w:rPr>
                              <w:t xml:space="preserve"> </w:t>
                            </w:r>
                            <w:r w:rsidRPr="00632A66">
                              <w:rPr>
                                <w:rFonts w:eastAsia="等线"/>
                                <w:szCs w:val="20"/>
                              </w:rPr>
                              <w:t xml:space="preserve">When the parameter </w:t>
                            </w:r>
                            <w:proofErr w:type="spellStart"/>
                            <w:r w:rsidRPr="00632A66">
                              <w:rPr>
                                <w:rFonts w:eastAsia="等线"/>
                                <w:i/>
                                <w:iCs/>
                                <w:szCs w:val="20"/>
                              </w:rPr>
                              <w:t>srs-PowerControlAdjustmentStates</w:t>
                            </w:r>
                            <w:proofErr w:type="spellEnd"/>
                            <w:r w:rsidRPr="00632A66">
                              <w:rPr>
                                <w:rFonts w:eastAsia="等线"/>
                                <w:szCs w:val="20"/>
                              </w:rPr>
                              <w:t xml:space="preserve"> is set to '</w:t>
                            </w:r>
                            <w:proofErr w:type="spellStart"/>
                            <w:r w:rsidRPr="00632A66">
                              <w:rPr>
                                <w:rFonts w:eastAsia="等线"/>
                                <w:szCs w:val="20"/>
                              </w:rPr>
                              <w:t>separateClosedLoop</w:t>
                            </w:r>
                            <w:proofErr w:type="spellEnd"/>
                            <w:r w:rsidRPr="00632A66">
                              <w:rPr>
                                <w:rFonts w:eastAsia="等线"/>
                                <w:szCs w:val="20"/>
                              </w:rPr>
                              <w:t xml:space="preserve">', </w:t>
                            </w:r>
                            <w:r w:rsidRPr="00632A66">
                              <w:rPr>
                                <w:rFonts w:eastAsia="等线"/>
                                <w:i/>
                                <w:iCs/>
                                <w:szCs w:val="20"/>
                              </w:rPr>
                              <w:t>closedLoopIndex-r17</w:t>
                            </w:r>
                            <w:r w:rsidRPr="00632A66">
                              <w:rPr>
                                <w:rFonts w:eastAsia="等线"/>
                                <w:szCs w:val="20"/>
                              </w:rPr>
                              <w:t xml:space="preserve"> in the TCI state indicates one of the SRS CLPC adjustment states</w:t>
                            </w:r>
                          </w:p>
                          <w:p w:rsidR="00B577AC" w:rsidRPr="00632A66" w:rsidRDefault="00B577AC" w:rsidP="00B577AC">
                            <w:pPr>
                              <w:numPr>
                                <w:ilvl w:val="0"/>
                                <w:numId w:val="24"/>
                              </w:numPr>
                              <w:jc w:val="both"/>
                              <w:rPr>
                                <w:rFonts w:eastAsia="等线"/>
                                <w:szCs w:val="20"/>
                                <w:lang w:eastAsia="zh-CN"/>
                              </w:rPr>
                            </w:pPr>
                            <w:r w:rsidRPr="00632A66">
                              <w:rPr>
                                <w:rFonts w:eastAsia="等线"/>
                                <w:szCs w:val="20"/>
                                <w:lang w:eastAsia="zh-CN"/>
                              </w:rPr>
                              <w:t xml:space="preserve">Alt3: Add one extra parameter in </w:t>
                            </w:r>
                            <w:r w:rsidRPr="00632A66">
                              <w:rPr>
                                <w:rFonts w:eastAsia="等线"/>
                                <w:i/>
                                <w:iCs/>
                                <w:szCs w:val="20"/>
                              </w:rPr>
                              <w:t>P0AlphaSet-r17</w:t>
                            </w:r>
                            <w:r w:rsidRPr="00632A66">
                              <w:rPr>
                                <w:rFonts w:eastAsia="等线"/>
                                <w:szCs w:val="20"/>
                              </w:rPr>
                              <w:t xml:space="preserve"> of TCI state to indicate one of those two SRS CLPC adjustment states</w:t>
                            </w:r>
                          </w:p>
                          <w:p w:rsidR="00B577AC" w:rsidRPr="00632A66" w:rsidRDefault="00B577AC" w:rsidP="00B577AC">
                            <w:pPr>
                              <w:numPr>
                                <w:ilvl w:val="0"/>
                                <w:numId w:val="24"/>
                              </w:numPr>
                              <w:jc w:val="both"/>
                              <w:rPr>
                                <w:rFonts w:eastAsia="等线"/>
                                <w:szCs w:val="20"/>
                              </w:rPr>
                            </w:pPr>
                            <w:r w:rsidRPr="00632A66">
                              <w:rPr>
                                <w:rFonts w:eastAsia="等线"/>
                                <w:szCs w:val="20"/>
                                <w:lang w:eastAsia="zh-CN"/>
                              </w:rPr>
                              <w:t>Alt4: SRS CLPC adjustment state is associated with SRS resource usage type</w:t>
                            </w:r>
                          </w:p>
                          <w:p w:rsidR="00B577AC" w:rsidRPr="00632A66" w:rsidRDefault="00B577AC" w:rsidP="00B577AC">
                            <w:pPr>
                              <w:jc w:val="both"/>
                              <w:rPr>
                                <w:rFonts w:eastAsia="等线"/>
                                <w:szCs w:val="20"/>
                              </w:rPr>
                            </w:pPr>
                            <w:r w:rsidRPr="00632A66">
                              <w:rPr>
                                <w:rFonts w:eastAsia="等线"/>
                                <w:szCs w:val="20"/>
                              </w:rPr>
                              <w:t>Note: Other alternatives are not precluded</w:t>
                            </w:r>
                          </w:p>
                          <w:p w:rsidR="00B577AC" w:rsidRPr="00591770" w:rsidRDefault="00B577AC" w:rsidP="006B539C">
                            <w:pPr>
                              <w:widowControl w:val="0"/>
                              <w:contextualSpacing/>
                              <w:jc w:val="both"/>
                              <w:rPr>
                                <w:b/>
                                <w:bCs/>
                                <w:lang w:eastAsia="x-none"/>
                              </w:rPr>
                            </w:pPr>
                          </w:p>
                        </w:txbxContent>
                      </wps:txbx>
                      <wps:bodyPr rot="0" vert="horz" wrap="square" lIns="91440" tIns="45720" rIns="91440" bIns="45720" anchor="ctr" anchorCtr="0" upright="1">
                        <a:noAutofit/>
                      </wps:bodyPr>
                    </wps:wsp>
                  </a:graphicData>
                </a:graphic>
              </wp:inline>
            </w:drawing>
          </mc:Choice>
          <mc:Fallback>
            <w:pict>
              <v:shape w14:anchorId="0661D942" id="Text Box 5" o:spid="_x0000_s1029" type="#_x0000_t202" style="width:453.6pt;height:128.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" strokeweight=".5pt">
                <v:textbox>
                  <w:txbxContent>
                    <w:p w:rsidR="00B577AC" w:rsidRPr="00632A66" w:rsidRDefault="00B577AC" w:rsidP="00B577AC">
                      <w:pPr>
                        <w:jc w:val="both"/>
                        <w:rPr>
                          <w:rFonts w:eastAsia="等线"/>
                          <w:szCs w:val="20"/>
                          <w:highlight w:val="green"/>
                          <w:lang w:eastAsia="zh-CN"/>
                        </w:rPr>
                      </w:pPr>
                      <w:r w:rsidRPr="00632A66">
                        <w:rPr>
                          <w:rFonts w:eastAsia="等线"/>
                          <w:b/>
                          <w:bCs/>
                          <w:szCs w:val="20"/>
                          <w:highlight w:val="green"/>
                          <w:lang w:eastAsia="zh-CN"/>
                        </w:rPr>
                        <w:t>Agreement</w:t>
                      </w:r>
                    </w:p>
                    <w:p w:rsidR="00B577AC" w:rsidRPr="00632A66" w:rsidRDefault="00B577AC" w:rsidP="00B577AC">
                      <w:pPr>
                        <w:jc w:val="both"/>
                        <w:rPr>
                          <w:rFonts w:eastAsia="等线"/>
                          <w:szCs w:val="20"/>
                          <w:lang w:eastAsia="zh-CN"/>
                        </w:rPr>
                      </w:pPr>
                      <w:r w:rsidRPr="00632A66">
                        <w:rPr>
                          <w:rFonts w:eastAsia="等线"/>
                          <w:szCs w:val="20"/>
                          <w:lang w:eastAsia="zh-CN"/>
                        </w:rPr>
                        <w:t>To support two SRS CLPC adjustment states, study and possibly down-select at least one from the following Alts:</w:t>
                      </w:r>
                    </w:p>
                    <w:p w:rsidR="00B577AC" w:rsidRPr="00632A66" w:rsidRDefault="00B577AC" w:rsidP="00B577AC">
                      <w:pPr>
                        <w:numPr>
                          <w:ilvl w:val="0"/>
                          <w:numId w:val="24"/>
                        </w:numPr>
                        <w:jc w:val="both"/>
                        <w:rPr>
                          <w:rFonts w:eastAsia="等线"/>
                          <w:szCs w:val="20"/>
                        </w:rPr>
                      </w:pPr>
                      <w:r w:rsidRPr="00632A66">
                        <w:rPr>
                          <w:rFonts w:eastAsia="等线"/>
                          <w:szCs w:val="20"/>
                          <w:lang w:eastAsia="zh-CN"/>
                        </w:rPr>
                        <w:t>Alt1: SRS CLPC adjustment state is associated with SRS resource set</w:t>
                      </w:r>
                    </w:p>
                    <w:p w:rsidR="00B577AC" w:rsidRPr="00632A66" w:rsidRDefault="00B577AC" w:rsidP="00B577AC">
                      <w:pPr>
                        <w:numPr>
                          <w:ilvl w:val="0"/>
                          <w:numId w:val="24"/>
                        </w:numPr>
                        <w:jc w:val="both"/>
                        <w:rPr>
                          <w:rFonts w:eastAsia="等线"/>
                          <w:szCs w:val="20"/>
                        </w:rPr>
                      </w:pPr>
                      <w:r w:rsidRPr="00632A66">
                        <w:rPr>
                          <w:rFonts w:eastAsia="等线"/>
                          <w:szCs w:val="20"/>
                        </w:rPr>
                        <w:t>Alt2:</w:t>
                      </w:r>
                      <w:r>
                        <w:rPr>
                          <w:rFonts w:eastAsia="等线"/>
                          <w:szCs w:val="20"/>
                        </w:rPr>
                        <w:t xml:space="preserve"> </w:t>
                      </w:r>
                      <w:r w:rsidRPr="00632A66">
                        <w:rPr>
                          <w:rFonts w:eastAsia="等线"/>
                          <w:szCs w:val="20"/>
                        </w:rPr>
                        <w:t xml:space="preserve">When the parameter </w:t>
                      </w:r>
                      <w:proofErr w:type="spellStart"/>
                      <w:r w:rsidRPr="00632A66">
                        <w:rPr>
                          <w:rFonts w:eastAsia="等线"/>
                          <w:i/>
                          <w:iCs/>
                          <w:szCs w:val="20"/>
                        </w:rPr>
                        <w:t>srs-PowerControlAdjustmentStates</w:t>
                      </w:r>
                      <w:proofErr w:type="spellEnd"/>
                      <w:r w:rsidRPr="00632A66">
                        <w:rPr>
                          <w:rFonts w:eastAsia="等线"/>
                          <w:szCs w:val="20"/>
                        </w:rPr>
                        <w:t xml:space="preserve"> is set to '</w:t>
                      </w:r>
                      <w:proofErr w:type="spellStart"/>
                      <w:r w:rsidRPr="00632A66">
                        <w:rPr>
                          <w:rFonts w:eastAsia="等线"/>
                          <w:szCs w:val="20"/>
                        </w:rPr>
                        <w:t>separateClosedLoop</w:t>
                      </w:r>
                      <w:proofErr w:type="spellEnd"/>
                      <w:r w:rsidRPr="00632A66">
                        <w:rPr>
                          <w:rFonts w:eastAsia="等线"/>
                          <w:szCs w:val="20"/>
                        </w:rPr>
                        <w:t xml:space="preserve">', </w:t>
                      </w:r>
                      <w:r w:rsidRPr="00632A66">
                        <w:rPr>
                          <w:rFonts w:eastAsia="等线"/>
                          <w:i/>
                          <w:iCs/>
                          <w:szCs w:val="20"/>
                        </w:rPr>
                        <w:t>closedLoopIndex-r17</w:t>
                      </w:r>
                      <w:r w:rsidRPr="00632A66">
                        <w:rPr>
                          <w:rFonts w:eastAsia="等线"/>
                          <w:szCs w:val="20"/>
                        </w:rPr>
                        <w:t xml:space="preserve"> in the TCI state indicates one of the SRS CLPC adjustment states</w:t>
                      </w:r>
                    </w:p>
                    <w:p w:rsidR="00B577AC" w:rsidRPr="00632A66" w:rsidRDefault="00B577AC" w:rsidP="00B577AC">
                      <w:pPr>
                        <w:numPr>
                          <w:ilvl w:val="0"/>
                          <w:numId w:val="24"/>
                        </w:numPr>
                        <w:jc w:val="both"/>
                        <w:rPr>
                          <w:rFonts w:eastAsia="等线"/>
                          <w:szCs w:val="20"/>
                          <w:lang w:eastAsia="zh-CN"/>
                        </w:rPr>
                      </w:pPr>
                      <w:r w:rsidRPr="00632A66">
                        <w:rPr>
                          <w:rFonts w:eastAsia="等线"/>
                          <w:szCs w:val="20"/>
                          <w:lang w:eastAsia="zh-CN"/>
                        </w:rPr>
                        <w:t xml:space="preserve">Alt3: Add one extra parameter in </w:t>
                      </w:r>
                      <w:r w:rsidRPr="00632A66">
                        <w:rPr>
                          <w:rFonts w:eastAsia="等线"/>
                          <w:i/>
                          <w:iCs/>
                          <w:szCs w:val="20"/>
                        </w:rPr>
                        <w:t>P0AlphaSet-r17</w:t>
                      </w:r>
                      <w:r w:rsidRPr="00632A66">
                        <w:rPr>
                          <w:rFonts w:eastAsia="等线"/>
                          <w:szCs w:val="20"/>
                        </w:rPr>
                        <w:t xml:space="preserve"> of TCI state to indicate one of those two SRS CLPC adjustment states</w:t>
                      </w:r>
                    </w:p>
                    <w:p w:rsidR="00B577AC" w:rsidRPr="00632A66" w:rsidRDefault="00B577AC" w:rsidP="00B577AC">
                      <w:pPr>
                        <w:numPr>
                          <w:ilvl w:val="0"/>
                          <w:numId w:val="24"/>
                        </w:numPr>
                        <w:jc w:val="both"/>
                        <w:rPr>
                          <w:rFonts w:eastAsia="等线"/>
                          <w:szCs w:val="20"/>
                        </w:rPr>
                      </w:pPr>
                      <w:r w:rsidRPr="00632A66">
                        <w:rPr>
                          <w:rFonts w:eastAsia="等线"/>
                          <w:szCs w:val="20"/>
                          <w:lang w:eastAsia="zh-CN"/>
                        </w:rPr>
                        <w:t>Alt4: SRS CLPC adjustment state is associated with SRS resource usage type</w:t>
                      </w:r>
                    </w:p>
                    <w:p w:rsidR="00B577AC" w:rsidRPr="00632A66" w:rsidRDefault="00B577AC" w:rsidP="00B577AC">
                      <w:pPr>
                        <w:jc w:val="both"/>
                        <w:rPr>
                          <w:rFonts w:eastAsia="等线"/>
                          <w:szCs w:val="20"/>
                        </w:rPr>
                      </w:pPr>
                      <w:r w:rsidRPr="00632A66">
                        <w:rPr>
                          <w:rFonts w:eastAsia="等线"/>
                          <w:szCs w:val="20"/>
                        </w:rPr>
                        <w:t>Note: Other alternatives are not precluded</w:t>
                      </w:r>
                    </w:p>
                    <w:p w:rsidR="00B577AC" w:rsidRPr="00591770" w:rsidRDefault="00B577AC" w:rsidP="006B539C">
                      <w:pPr>
                        <w:widowControl w:val="0"/>
                        <w:contextualSpacing/>
                        <w:jc w:val="both"/>
                        <w:rPr>
                          <w:b/>
                          <w:bCs/>
                          <w:lang w:eastAsia="x-none"/>
                        </w:rPr>
                      </w:pPr>
                    </w:p>
                  </w:txbxContent>
                </v:textbox>
                <w10:anchorlock/>
              </v:shape>
            </w:pict>
          </mc:Fallback>
        </mc:AlternateContent>
      </w:r>
    </w:p>
    <w:p w:rsidR="00B577AC" w:rsidRDefault="00B577AC" w:rsidP="008536E2">
      <w:pPr>
        <w:pStyle w:val="BodyText"/>
        <w:rPr>
          <w:lang w:eastAsia="zh-CN"/>
        </w:rPr>
      </w:pPr>
      <w:r>
        <w:rPr>
          <w:lang w:eastAsia="zh-CN"/>
        </w:rPr>
        <w:t>In Alt1 literally, the SRS CLPC adjustment state is associated with SRS in resource set level, whereas Alt4 is associated with SRS in usage level. C</w:t>
      </w:r>
      <w:r w:rsidR="002626F3">
        <w:rPr>
          <w:lang w:eastAsia="zh-CN"/>
        </w:rPr>
        <w:t xml:space="preserve">onsidering the R17/R18 TCI framework assumed for this working item, </w:t>
      </w:r>
      <w:r>
        <w:rPr>
          <w:lang w:eastAsia="zh-CN"/>
        </w:rPr>
        <w:t xml:space="preserve">we don’t think other granularity other than TCI state is necessary. In short, </w:t>
      </w:r>
      <w:r w:rsidR="009B1977">
        <w:rPr>
          <w:lang w:eastAsia="zh-CN"/>
        </w:rPr>
        <w:t>CLI (same as P0, alpha and PL RS) can be configured</w:t>
      </w:r>
      <w:r>
        <w:rPr>
          <w:lang w:eastAsia="zh-CN"/>
        </w:rPr>
        <w:t xml:space="preserve">/associated with </w:t>
      </w:r>
      <w:r w:rsidR="009B1977">
        <w:rPr>
          <w:lang w:eastAsia="zh-CN"/>
        </w:rPr>
        <w:t xml:space="preserve">each UL/joint TCI state. </w:t>
      </w:r>
    </w:p>
    <w:p w:rsidR="00D268A5" w:rsidRPr="006B539C" w:rsidRDefault="00B577AC" w:rsidP="006B539C">
      <w:pPr>
        <w:pStyle w:val="BodyText"/>
        <w:rPr>
          <w:lang w:eastAsia="zh-CN"/>
        </w:rPr>
      </w:pPr>
      <w:r>
        <w:rPr>
          <w:lang w:eastAsia="zh-CN"/>
        </w:rPr>
        <w:t xml:space="preserve">As for Alt2 and Alt3, the legacy rule says that only when SRS follows that of PUSCH, the CLI of an indicated TCI state applies. As in our case where SRS configured as separate CLPC from PUSCH, what we need to do is to simply remove such restrictions. Reusing the </w:t>
      </w:r>
      <w:r w:rsidRPr="00632A66">
        <w:rPr>
          <w:rFonts w:eastAsia="等线"/>
          <w:szCs w:val="20"/>
          <w:lang w:eastAsia="zh-CN"/>
        </w:rPr>
        <w:t xml:space="preserve">parameter in </w:t>
      </w:r>
      <w:r w:rsidRPr="00632A66">
        <w:rPr>
          <w:rFonts w:eastAsia="等线"/>
          <w:i/>
          <w:iCs/>
          <w:szCs w:val="20"/>
        </w:rPr>
        <w:t>P0AlphaSet-r17</w:t>
      </w:r>
      <w:r w:rsidRPr="00632A66">
        <w:rPr>
          <w:rFonts w:eastAsia="等线"/>
          <w:szCs w:val="20"/>
        </w:rPr>
        <w:t xml:space="preserve"> </w:t>
      </w:r>
      <w:r>
        <w:rPr>
          <w:lang w:eastAsia="zh-CN"/>
        </w:rPr>
        <w:t>seems enough, no matter SRS follows that of PUSCH. From this sense, we have</w:t>
      </w:r>
    </w:p>
    <w:p w:rsidR="009F0D68" w:rsidRPr="009F0D68" w:rsidRDefault="00B577AC" w:rsidP="006B539C">
      <w:pPr>
        <w:pStyle w:val="000proposal"/>
        <w:numPr>
          <w:ilvl w:val="0"/>
          <w:numId w:val="12"/>
        </w:numPr>
        <w:tabs>
          <w:tab w:val="left" w:pos="1134"/>
        </w:tabs>
        <w:ind w:left="0" w:firstLine="0"/>
      </w:pPr>
      <w:r w:rsidRPr="006B539C">
        <w:rPr>
          <w:rFonts w:cs="Times"/>
          <w:sz w:val="24"/>
          <w:szCs w:val="22"/>
          <w:lang w:val="x-none"/>
        </w:rPr>
        <w:lastRenderedPageBreak/>
        <w:t>Support (Alt2)</w:t>
      </w:r>
      <w:r w:rsidR="009640ED" w:rsidRPr="006B539C">
        <w:rPr>
          <w:rFonts w:cs="Times"/>
          <w:sz w:val="24"/>
          <w:szCs w:val="22"/>
          <w:lang w:val="x-none"/>
        </w:rPr>
        <w:t xml:space="preserve"> </w:t>
      </w:r>
      <w:r w:rsidR="00302C07" w:rsidRPr="006B539C">
        <w:rPr>
          <w:rFonts w:cs="Times"/>
          <w:sz w:val="24"/>
          <w:szCs w:val="22"/>
          <w:lang w:val="x-none"/>
        </w:rPr>
        <w:t xml:space="preserve">closedLoopIndex-r17 in the TCI state to indicate one of the SRS CLPC adjustment states, When the parameter </w:t>
      </w:r>
      <w:proofErr w:type="spellStart"/>
      <w:r w:rsidR="00302C07" w:rsidRPr="006B539C">
        <w:rPr>
          <w:rFonts w:cs="Times"/>
          <w:sz w:val="24"/>
          <w:szCs w:val="22"/>
          <w:lang w:val="x-none"/>
        </w:rPr>
        <w:t>srs-PowerControlAdjustmentStates</w:t>
      </w:r>
      <w:proofErr w:type="spellEnd"/>
      <w:r w:rsidR="00302C07" w:rsidRPr="006B539C">
        <w:rPr>
          <w:rFonts w:cs="Times"/>
          <w:sz w:val="24"/>
          <w:szCs w:val="22"/>
          <w:lang w:val="x-none"/>
        </w:rPr>
        <w:t xml:space="preserve"> is set to '</w:t>
      </w:r>
      <w:proofErr w:type="spellStart"/>
      <w:r w:rsidR="00302C07" w:rsidRPr="006B539C">
        <w:rPr>
          <w:rFonts w:cs="Times"/>
          <w:sz w:val="24"/>
          <w:szCs w:val="22"/>
          <w:lang w:val="x-none"/>
        </w:rPr>
        <w:t>separateClosedLoop</w:t>
      </w:r>
      <w:proofErr w:type="spellEnd"/>
      <w:r w:rsidR="00302C07" w:rsidRPr="006B539C">
        <w:rPr>
          <w:rFonts w:cs="Times"/>
          <w:sz w:val="24"/>
          <w:szCs w:val="22"/>
          <w:lang w:val="x-none"/>
        </w:rPr>
        <w:t>'.</w:t>
      </w:r>
    </w:p>
    <w:p w:rsidR="00122ED7" w:rsidRPr="006B539C" w:rsidRDefault="000F3747" w:rsidP="00122ED7">
      <w:pPr>
        <w:pStyle w:val="Heading1"/>
        <w:spacing w:after="120"/>
        <w:ind w:left="795" w:hangingChars="283" w:hanging="795"/>
        <w:rPr>
          <w:rFonts w:ascii="Arial" w:eastAsia="宋体" w:hAnsi="Arial"/>
          <w:lang w:eastAsia="zh-CN"/>
        </w:rPr>
      </w:pPr>
      <w:r w:rsidRPr="006B539C">
        <w:rPr>
          <w:rFonts w:ascii="Arial" w:eastAsia="宋体" w:hAnsi="Arial"/>
          <w:lang w:eastAsia="zh-CN"/>
        </w:rPr>
        <w:t>Introducing</w:t>
      </w:r>
      <w:r w:rsidR="00122ED7" w:rsidRPr="006B539C">
        <w:rPr>
          <w:rFonts w:ascii="Arial" w:eastAsia="宋体" w:hAnsi="Arial"/>
          <w:lang w:eastAsia="zh-CN"/>
        </w:rPr>
        <w:t xml:space="preserve"> PL offset</w:t>
      </w:r>
      <w:r w:rsidRPr="006B539C">
        <w:rPr>
          <w:rFonts w:ascii="Arial" w:eastAsia="宋体" w:hAnsi="Arial"/>
          <w:lang w:eastAsia="zh-CN"/>
        </w:rPr>
        <w:t>(s)</w:t>
      </w:r>
    </w:p>
    <w:p w:rsidR="00801E5C" w:rsidRDefault="007A3E54" w:rsidP="00801E5C">
      <w:pPr>
        <w:pStyle w:val="BodyText"/>
        <w:rPr>
          <w:lang w:eastAsia="zh-CN"/>
        </w:rPr>
      </w:pPr>
      <w:r>
        <w:rPr>
          <w:lang w:eastAsia="zh-CN"/>
        </w:rPr>
        <w:t xml:space="preserve">For UL-only TRP, </w:t>
      </w:r>
      <w:r w:rsidR="00E62EA4">
        <w:rPr>
          <w:lang w:eastAsia="zh-CN"/>
        </w:rPr>
        <w:t xml:space="preserve">since no DL RS transmitted, </w:t>
      </w:r>
      <w:r w:rsidR="00871322">
        <w:rPr>
          <w:lang w:eastAsia="zh-CN"/>
        </w:rPr>
        <w:t>UE cannot measure its path loss (PL)</w:t>
      </w:r>
      <w:r w:rsidR="00E62EA4">
        <w:rPr>
          <w:lang w:eastAsia="zh-CN"/>
        </w:rPr>
        <w:t xml:space="preserve"> from the UL-only TRP</w:t>
      </w:r>
      <w:r w:rsidR="00871322">
        <w:rPr>
          <w:lang w:eastAsia="zh-CN"/>
        </w:rPr>
        <w:t xml:space="preserve">. </w:t>
      </w:r>
      <w:r w:rsidR="00E62EA4">
        <w:rPr>
          <w:lang w:eastAsia="zh-CN"/>
        </w:rPr>
        <w:t xml:space="preserve">In legacy, the UE </w:t>
      </w:r>
      <w:r w:rsidR="00871322">
        <w:rPr>
          <w:lang w:eastAsia="zh-CN"/>
        </w:rPr>
        <w:t>measure</w:t>
      </w:r>
      <w:r w:rsidR="001035D8">
        <w:rPr>
          <w:lang w:eastAsia="zh-CN"/>
        </w:rPr>
        <w:t>s</w:t>
      </w:r>
      <w:r w:rsidR="00871322">
        <w:rPr>
          <w:lang w:eastAsia="zh-CN"/>
        </w:rPr>
        <w:t xml:space="preserve"> the PL from the regular TRP. Hence, </w:t>
      </w:r>
      <w:r w:rsidR="00E62EA4">
        <w:rPr>
          <w:lang w:eastAsia="zh-CN"/>
        </w:rPr>
        <w:t xml:space="preserve">a PL offset (based on the PL RS from regular TRP) should be introduced according to the WID. </w:t>
      </w:r>
    </w:p>
    <w:p w:rsidR="00801E5C" w:rsidRDefault="00801E5C" w:rsidP="00801E5C">
      <w:pPr>
        <w:pStyle w:val="BodyText"/>
        <w:rPr>
          <w:lang w:eastAsia="zh-CN"/>
        </w:rPr>
      </w:pPr>
      <w:r>
        <w:rPr>
          <w:lang w:eastAsia="zh-CN"/>
        </w:rPr>
        <w:t xml:space="preserve">In RAN1#116, RAN1 made the following agreement to set the association between UL TCI state and a PL offset and to replace legacy PL with UL PL. </w:t>
      </w:r>
    </w:p>
    <w:p w:rsidR="007A3E54" w:rsidRDefault="00801E5C" w:rsidP="007A3E54">
      <w:pPr>
        <w:pStyle w:val="BodyText"/>
        <w:rPr>
          <w:lang w:eastAsia="zh-CN"/>
        </w:rPr>
      </w:pPr>
      <w:r>
        <w:rPr>
          <w:noProof/>
        </w:rPr>
        <mc:AlternateContent>
          <mc:Choice Requires="wps">
            <w:drawing>
              <wp:inline distT="0" distB="0" distL="0" distR="0" wp14:anchorId="514E68A5" wp14:editId="48116692">
                <wp:extent cx="5760720" cy="2341266"/>
                <wp:effectExtent l="0" t="0" r="11430" b="2095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41266"/>
                        </a:xfrm>
                        <a:prstGeom prst="rect">
                          <a:avLst/>
                        </a:prstGeom>
                        <a:solidFill>
                          <a:srgbClr val="FFFFFF"/>
                        </a:solidFill>
                        <a:ln w="6350">
                          <a:solidFill>
                            <a:srgbClr val="000000"/>
                          </a:solidFill>
                          <a:miter lim="800000"/>
                          <a:headEnd/>
                          <a:tailEnd/>
                        </a:ln>
                      </wps:spPr>
                      <wps:txbx>
                        <w:txbxContent>
                          <w:p w:rsidR="00801E5C" w:rsidRPr="002E5E27" w:rsidRDefault="00801E5C" w:rsidP="00801E5C">
                            <w:pPr>
                              <w:jc w:val="both"/>
                              <w:rPr>
                                <w:rFonts w:eastAsia="等线"/>
                                <w:szCs w:val="20"/>
                                <w:highlight w:val="green"/>
                                <w:lang w:eastAsia="zh-CN"/>
                              </w:rPr>
                            </w:pPr>
                            <w:r w:rsidRPr="002E5E27">
                              <w:rPr>
                                <w:rFonts w:eastAsia="等线"/>
                                <w:b/>
                                <w:bCs/>
                                <w:szCs w:val="20"/>
                                <w:highlight w:val="green"/>
                                <w:lang w:eastAsia="zh-CN"/>
                              </w:rPr>
                              <w:t>Agreement</w:t>
                            </w:r>
                          </w:p>
                          <w:p w:rsidR="00801E5C" w:rsidRPr="002E5E27" w:rsidRDefault="00801E5C" w:rsidP="00801E5C">
                            <w:pPr>
                              <w:jc w:val="both"/>
                              <w:rPr>
                                <w:rFonts w:eastAsia="Malgun Gothic"/>
                                <w:szCs w:val="20"/>
                              </w:rPr>
                            </w:pPr>
                            <w:r w:rsidRPr="002E5E27">
                              <w:rPr>
                                <w:rFonts w:eastAsia="Malgun Gothic"/>
                                <w:szCs w:val="20"/>
                              </w:rPr>
                              <w:t xml:space="preserve">For the asymmetric DL </w:t>
                            </w:r>
                            <w:proofErr w:type="spellStart"/>
                            <w:r w:rsidRPr="002E5E27">
                              <w:rPr>
                                <w:rFonts w:eastAsia="Malgun Gothic"/>
                                <w:szCs w:val="20"/>
                              </w:rPr>
                              <w:t>sTRP</w:t>
                            </w:r>
                            <w:proofErr w:type="spellEnd"/>
                            <w:r w:rsidRPr="002E5E27">
                              <w:rPr>
                                <w:rFonts w:eastAsia="Malgun Gothic"/>
                                <w:szCs w:val="20"/>
                              </w:rPr>
                              <w:t xml:space="preserve">/UL </w:t>
                            </w:r>
                            <w:proofErr w:type="spellStart"/>
                            <w:r w:rsidRPr="002E5E27">
                              <w:rPr>
                                <w:rFonts w:eastAsia="Malgun Gothic"/>
                                <w:szCs w:val="20"/>
                              </w:rPr>
                              <w:t>mTRP</w:t>
                            </w:r>
                            <w:proofErr w:type="spellEnd"/>
                            <w:r w:rsidRPr="002E5E27">
                              <w:rPr>
                                <w:rFonts w:eastAsia="Malgun Gothic"/>
                                <w:szCs w:val="20"/>
                              </w:rPr>
                              <w:t xml:space="preserve"> deployment scenarios, support to associate a UL TCI state with a PL offset:</w:t>
                            </w:r>
                          </w:p>
                          <w:p w:rsidR="00801E5C" w:rsidRPr="002E5E27" w:rsidRDefault="00801E5C" w:rsidP="00801E5C">
                            <w:pPr>
                              <w:numPr>
                                <w:ilvl w:val="0"/>
                                <w:numId w:val="26"/>
                              </w:numPr>
                              <w:jc w:val="both"/>
                              <w:rPr>
                                <w:rFonts w:eastAsia="Malgun Gothic"/>
                                <w:szCs w:val="20"/>
                              </w:rPr>
                            </w:pPr>
                            <w:r w:rsidRPr="002E5E27">
                              <w:rPr>
                                <w:rFonts w:eastAsia="Malgun Gothic"/>
                                <w:szCs w:val="20"/>
                              </w:rPr>
                              <w:t>When a UL TCI state associated with a PL offset is applied for the PUSCH/PUCCH/SRS transmission, the UE shall calculate the Tx power of the PUSCH/PUCCH/SRS based on the DL PL RS and PL offset associated with this UL TCI state.</w:t>
                            </w:r>
                          </w:p>
                          <w:p w:rsidR="00801E5C" w:rsidRPr="002E5E27" w:rsidRDefault="00801E5C" w:rsidP="00801E5C">
                            <w:pPr>
                              <w:numPr>
                                <w:ilvl w:val="1"/>
                                <w:numId w:val="26"/>
                              </w:numPr>
                              <w:jc w:val="both"/>
                              <w:rPr>
                                <w:rFonts w:eastAsia="Malgun Gothic"/>
                                <w:szCs w:val="20"/>
                              </w:rPr>
                            </w:pPr>
                            <w:r w:rsidRPr="002E5E27">
                              <w:rPr>
                                <w:rFonts w:eastAsia="Malgun Gothic"/>
                                <w:szCs w:val="20"/>
                              </w:rPr>
                              <w:t>Reuse the legacy uplink power control formulation by replacing legacy PL with UL PL which is derived from the DL PL RS and the PL offset.</w:t>
                            </w:r>
                          </w:p>
                          <w:p w:rsidR="00801E5C" w:rsidRPr="002E5E27" w:rsidRDefault="00801E5C" w:rsidP="00801E5C">
                            <w:pPr>
                              <w:numPr>
                                <w:ilvl w:val="1"/>
                                <w:numId w:val="26"/>
                              </w:numPr>
                              <w:jc w:val="both"/>
                              <w:rPr>
                                <w:rFonts w:eastAsia="Malgun Gothic"/>
                                <w:szCs w:val="20"/>
                              </w:rPr>
                            </w:pPr>
                            <w:r w:rsidRPr="002E5E27">
                              <w:rPr>
                                <w:rFonts w:eastAsia="Malgun Gothic"/>
                                <w:szCs w:val="20"/>
                              </w:rPr>
                              <w:t>FFS: The UE can update UL PL in a way that new UL PL = current UL PL + an update delta indicated by the NW.</w:t>
                            </w:r>
                          </w:p>
                          <w:p w:rsidR="00801E5C" w:rsidRPr="002E5E27" w:rsidRDefault="00801E5C" w:rsidP="00801E5C">
                            <w:pPr>
                              <w:numPr>
                                <w:ilvl w:val="0"/>
                                <w:numId w:val="26"/>
                              </w:numPr>
                              <w:jc w:val="both"/>
                              <w:rPr>
                                <w:rFonts w:eastAsia="等线"/>
                                <w:szCs w:val="20"/>
                                <w:lang w:eastAsia="zh-CN"/>
                              </w:rPr>
                            </w:pPr>
                            <w:r w:rsidRPr="002E5E27">
                              <w:rPr>
                                <w:rFonts w:eastAsia="等线"/>
                                <w:szCs w:val="20"/>
                                <w:lang w:eastAsia="zh-CN"/>
                              </w:rPr>
                              <w:t>Note: it does not intend to increase the number of maintained PLs per cell.</w:t>
                            </w:r>
                          </w:p>
                          <w:p w:rsidR="00801E5C" w:rsidRPr="00680454" w:rsidRDefault="00801E5C" w:rsidP="00801E5C">
                            <w:pPr>
                              <w:numPr>
                                <w:ilvl w:val="0"/>
                                <w:numId w:val="26"/>
                              </w:numPr>
                              <w:jc w:val="both"/>
                              <w:rPr>
                                <w:rFonts w:eastAsia="等线"/>
                                <w:szCs w:val="20"/>
                                <w:lang w:eastAsia="zh-CN"/>
                              </w:rPr>
                            </w:pPr>
                            <w:r w:rsidRPr="00680454">
                              <w:rPr>
                                <w:rFonts w:eastAsia="Malgun Gothic"/>
                                <w:szCs w:val="20"/>
                              </w:rPr>
                              <w:t xml:space="preserve">FFS: </w:t>
                            </w:r>
                            <w:r w:rsidRPr="00680454">
                              <w:rPr>
                                <w:rFonts w:eastAsia="等线"/>
                                <w:szCs w:val="20"/>
                                <w:lang w:val="en-CA" w:eastAsia="zh-CN"/>
                              </w:rPr>
                              <w:t xml:space="preserve">whether to support associating </w:t>
                            </w:r>
                            <w:r w:rsidRPr="00680454">
                              <w:rPr>
                                <w:rFonts w:eastAsia="等线"/>
                                <w:szCs w:val="20"/>
                                <w:lang w:eastAsia="zh-CN"/>
                              </w:rPr>
                              <w:t xml:space="preserve">joint TCI state (if supported) with a </w:t>
                            </w:r>
                            <w:r w:rsidRPr="00680454">
                              <w:rPr>
                                <w:rFonts w:eastAsia="等线"/>
                                <w:szCs w:val="20"/>
                                <w:lang w:val="en-CA" w:eastAsia="zh-CN"/>
                              </w:rPr>
                              <w:t>PL offset.</w:t>
                            </w:r>
                          </w:p>
                          <w:p w:rsidR="00801E5C" w:rsidRPr="002E5E27" w:rsidRDefault="00801E5C" w:rsidP="00801E5C">
                            <w:pPr>
                              <w:ind w:left="360"/>
                              <w:rPr>
                                <w:rFonts w:eastAsia="等线"/>
                                <w:szCs w:val="20"/>
                                <w:lang w:eastAsia="zh-CN"/>
                              </w:rPr>
                            </w:pPr>
                            <w:r w:rsidRPr="002E5E27">
                              <w:rPr>
                                <w:rFonts w:eastAsia="等线"/>
                                <w:szCs w:val="20"/>
                                <w:lang w:eastAsia="zh-CN"/>
                              </w:rPr>
                              <w:t>Further study whether/how to apply a PL offset on PDCCH-order PRACH transmission too.</w:t>
                            </w:r>
                          </w:p>
                          <w:p w:rsidR="00801E5C" w:rsidRPr="002E5E27" w:rsidRDefault="00801E5C" w:rsidP="00801E5C">
                            <w:pPr>
                              <w:numPr>
                                <w:ilvl w:val="0"/>
                                <w:numId w:val="26"/>
                              </w:numPr>
                              <w:jc w:val="both"/>
                              <w:rPr>
                                <w:rFonts w:eastAsia="等线"/>
                                <w:szCs w:val="20"/>
                                <w:lang w:eastAsia="zh-CN"/>
                              </w:rPr>
                            </w:pPr>
                            <w:r w:rsidRPr="002E5E27">
                              <w:rPr>
                                <w:rFonts w:eastAsia="等线"/>
                                <w:szCs w:val="20"/>
                                <w:lang w:eastAsia="zh-CN"/>
                              </w:rPr>
                              <w:t xml:space="preserve">FFS: how to determine the Tx beam of PRACH towards UL TRP </w:t>
                            </w:r>
                          </w:p>
                          <w:p w:rsidR="00801E5C" w:rsidRPr="00680454" w:rsidRDefault="00801E5C" w:rsidP="00801E5C">
                            <w:pPr>
                              <w:numPr>
                                <w:ilvl w:val="0"/>
                                <w:numId w:val="26"/>
                              </w:numPr>
                              <w:jc w:val="both"/>
                              <w:rPr>
                                <w:rFonts w:eastAsia="等线"/>
                                <w:szCs w:val="20"/>
                                <w:lang w:eastAsia="zh-CN"/>
                              </w:rPr>
                            </w:pPr>
                            <w:r w:rsidRPr="002E5E27">
                              <w:rPr>
                                <w:rFonts w:eastAsia="等线"/>
                                <w:szCs w:val="20"/>
                                <w:lang w:eastAsia="zh-CN"/>
                              </w:rPr>
                              <w:t>Note: this does not imply to support 2 TA for single-DCI based system.</w:t>
                            </w:r>
                          </w:p>
                        </w:txbxContent>
                      </wps:txbx>
                      <wps:bodyPr rot="0" vert="horz" wrap="square" lIns="91440" tIns="45720" rIns="91440" bIns="45720" anchor="ctr" anchorCtr="0" upright="1">
                        <a:noAutofit/>
                      </wps:bodyPr>
                    </wps:wsp>
                  </a:graphicData>
                </a:graphic>
              </wp:inline>
            </w:drawing>
          </mc:Choice>
          <mc:Fallback>
            <w:pict>
              <v:shape w14:anchorId="514E68A5" id="Text Box 6" o:spid="_x0000_s1030" type="#_x0000_t202" style="width:453.6pt;height:184.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" strokeweight=".5pt">
                <v:textbox>
                  <w:txbxContent>
                    <w:p w:rsidR="00801E5C" w:rsidRPr="002E5E27" w:rsidRDefault="00801E5C" w:rsidP="00801E5C">
                      <w:pPr>
                        <w:jc w:val="both"/>
                        <w:rPr>
                          <w:rFonts w:eastAsia="等线"/>
                          <w:szCs w:val="20"/>
                          <w:highlight w:val="green"/>
                          <w:lang w:eastAsia="zh-CN"/>
                        </w:rPr>
                      </w:pPr>
                      <w:r w:rsidRPr="002E5E27">
                        <w:rPr>
                          <w:rFonts w:eastAsia="等线"/>
                          <w:b/>
                          <w:bCs/>
                          <w:szCs w:val="20"/>
                          <w:highlight w:val="green"/>
                          <w:lang w:eastAsia="zh-CN"/>
                        </w:rPr>
                        <w:t>Agreement</w:t>
                      </w:r>
                    </w:p>
                    <w:p w:rsidR="00801E5C" w:rsidRPr="002E5E27" w:rsidRDefault="00801E5C" w:rsidP="00801E5C">
                      <w:pPr>
                        <w:jc w:val="both"/>
                        <w:rPr>
                          <w:rFonts w:eastAsia="Malgun Gothic"/>
                          <w:szCs w:val="20"/>
                        </w:rPr>
                      </w:pPr>
                      <w:r w:rsidRPr="002E5E27">
                        <w:rPr>
                          <w:rFonts w:eastAsia="Malgun Gothic"/>
                          <w:szCs w:val="20"/>
                        </w:rPr>
                        <w:t xml:space="preserve">For the asymmetric DL </w:t>
                      </w:r>
                      <w:proofErr w:type="spellStart"/>
                      <w:r w:rsidRPr="002E5E27">
                        <w:rPr>
                          <w:rFonts w:eastAsia="Malgun Gothic"/>
                          <w:szCs w:val="20"/>
                        </w:rPr>
                        <w:t>sTRP</w:t>
                      </w:r>
                      <w:proofErr w:type="spellEnd"/>
                      <w:r w:rsidRPr="002E5E27">
                        <w:rPr>
                          <w:rFonts w:eastAsia="Malgun Gothic"/>
                          <w:szCs w:val="20"/>
                        </w:rPr>
                        <w:t xml:space="preserve">/UL </w:t>
                      </w:r>
                      <w:proofErr w:type="spellStart"/>
                      <w:r w:rsidRPr="002E5E27">
                        <w:rPr>
                          <w:rFonts w:eastAsia="Malgun Gothic"/>
                          <w:szCs w:val="20"/>
                        </w:rPr>
                        <w:t>mTRP</w:t>
                      </w:r>
                      <w:proofErr w:type="spellEnd"/>
                      <w:r w:rsidRPr="002E5E27">
                        <w:rPr>
                          <w:rFonts w:eastAsia="Malgun Gothic"/>
                          <w:szCs w:val="20"/>
                        </w:rPr>
                        <w:t xml:space="preserve"> deployment scenarios, support to associate a UL TCI state with a PL offset:</w:t>
                      </w:r>
                    </w:p>
                    <w:p w:rsidR="00801E5C" w:rsidRPr="002E5E27" w:rsidRDefault="00801E5C" w:rsidP="00801E5C">
                      <w:pPr>
                        <w:numPr>
                          <w:ilvl w:val="0"/>
                          <w:numId w:val="26"/>
                        </w:numPr>
                        <w:jc w:val="both"/>
                        <w:rPr>
                          <w:rFonts w:eastAsia="Malgun Gothic"/>
                          <w:szCs w:val="20"/>
                        </w:rPr>
                      </w:pPr>
                      <w:r w:rsidRPr="002E5E27">
                        <w:rPr>
                          <w:rFonts w:eastAsia="Malgun Gothic"/>
                          <w:szCs w:val="20"/>
                        </w:rPr>
                        <w:t>When a UL TCI state associated with a PL offset is applied for the PUSCH/PUCCH/SRS transmission, the UE shall calculate the Tx power of the PUSCH/PUCCH/SRS based on the DL PL RS and PL offset associated with this UL TCI state.</w:t>
                      </w:r>
                    </w:p>
                    <w:p w:rsidR="00801E5C" w:rsidRPr="002E5E27" w:rsidRDefault="00801E5C" w:rsidP="00801E5C">
                      <w:pPr>
                        <w:numPr>
                          <w:ilvl w:val="1"/>
                          <w:numId w:val="26"/>
                        </w:numPr>
                        <w:jc w:val="both"/>
                        <w:rPr>
                          <w:rFonts w:eastAsia="Malgun Gothic"/>
                          <w:szCs w:val="20"/>
                        </w:rPr>
                      </w:pPr>
                      <w:r w:rsidRPr="002E5E27">
                        <w:rPr>
                          <w:rFonts w:eastAsia="Malgun Gothic"/>
                          <w:szCs w:val="20"/>
                        </w:rPr>
                        <w:t>Reuse the legacy uplink power control formulation by replacing legacy PL with UL PL which is derived from the DL PL RS and the PL offset.</w:t>
                      </w:r>
                    </w:p>
                    <w:p w:rsidR="00801E5C" w:rsidRPr="002E5E27" w:rsidRDefault="00801E5C" w:rsidP="00801E5C">
                      <w:pPr>
                        <w:numPr>
                          <w:ilvl w:val="1"/>
                          <w:numId w:val="26"/>
                        </w:numPr>
                        <w:jc w:val="both"/>
                        <w:rPr>
                          <w:rFonts w:eastAsia="Malgun Gothic"/>
                          <w:szCs w:val="20"/>
                        </w:rPr>
                      </w:pPr>
                      <w:r w:rsidRPr="002E5E27">
                        <w:rPr>
                          <w:rFonts w:eastAsia="Malgun Gothic"/>
                          <w:szCs w:val="20"/>
                        </w:rPr>
                        <w:t>FFS: The UE can update UL PL in a way that new UL PL = current UL PL + an update delta indicated by the NW.</w:t>
                      </w:r>
                    </w:p>
                    <w:p w:rsidR="00801E5C" w:rsidRPr="002E5E27" w:rsidRDefault="00801E5C" w:rsidP="00801E5C">
                      <w:pPr>
                        <w:numPr>
                          <w:ilvl w:val="0"/>
                          <w:numId w:val="26"/>
                        </w:numPr>
                        <w:jc w:val="both"/>
                        <w:rPr>
                          <w:rFonts w:eastAsia="等线"/>
                          <w:szCs w:val="20"/>
                          <w:lang w:eastAsia="zh-CN"/>
                        </w:rPr>
                      </w:pPr>
                      <w:r w:rsidRPr="002E5E27">
                        <w:rPr>
                          <w:rFonts w:eastAsia="等线"/>
                          <w:szCs w:val="20"/>
                          <w:lang w:eastAsia="zh-CN"/>
                        </w:rPr>
                        <w:t>Note: it does not intend to increase the number of maintained PLs per cell.</w:t>
                      </w:r>
                    </w:p>
                    <w:p w:rsidR="00801E5C" w:rsidRPr="00680454" w:rsidRDefault="00801E5C" w:rsidP="00801E5C">
                      <w:pPr>
                        <w:numPr>
                          <w:ilvl w:val="0"/>
                          <w:numId w:val="26"/>
                        </w:numPr>
                        <w:jc w:val="both"/>
                        <w:rPr>
                          <w:rFonts w:eastAsia="等线"/>
                          <w:szCs w:val="20"/>
                          <w:lang w:eastAsia="zh-CN"/>
                        </w:rPr>
                      </w:pPr>
                      <w:r w:rsidRPr="00680454">
                        <w:rPr>
                          <w:rFonts w:eastAsia="Malgun Gothic"/>
                          <w:szCs w:val="20"/>
                        </w:rPr>
                        <w:t xml:space="preserve">FFS: </w:t>
                      </w:r>
                      <w:r w:rsidRPr="00680454">
                        <w:rPr>
                          <w:rFonts w:eastAsia="等线"/>
                          <w:szCs w:val="20"/>
                          <w:lang w:val="en-CA" w:eastAsia="zh-CN"/>
                        </w:rPr>
                        <w:t xml:space="preserve">whether to support associating </w:t>
                      </w:r>
                      <w:r w:rsidRPr="00680454">
                        <w:rPr>
                          <w:rFonts w:eastAsia="等线"/>
                          <w:szCs w:val="20"/>
                          <w:lang w:eastAsia="zh-CN"/>
                        </w:rPr>
                        <w:t xml:space="preserve">joint TCI state (if supported) with a </w:t>
                      </w:r>
                      <w:r w:rsidRPr="00680454">
                        <w:rPr>
                          <w:rFonts w:eastAsia="等线"/>
                          <w:szCs w:val="20"/>
                          <w:lang w:val="en-CA" w:eastAsia="zh-CN"/>
                        </w:rPr>
                        <w:t>PL offset.</w:t>
                      </w:r>
                    </w:p>
                    <w:p w:rsidR="00801E5C" w:rsidRPr="002E5E27" w:rsidRDefault="00801E5C" w:rsidP="00801E5C">
                      <w:pPr>
                        <w:ind w:left="360"/>
                        <w:rPr>
                          <w:rFonts w:eastAsia="等线"/>
                          <w:szCs w:val="20"/>
                          <w:lang w:eastAsia="zh-CN"/>
                        </w:rPr>
                      </w:pPr>
                      <w:r w:rsidRPr="002E5E27">
                        <w:rPr>
                          <w:rFonts w:eastAsia="等线"/>
                          <w:szCs w:val="20"/>
                          <w:lang w:eastAsia="zh-CN"/>
                        </w:rPr>
                        <w:t>Further study whether/how to apply a PL offset on PDCCH-order PRACH transmission too.</w:t>
                      </w:r>
                    </w:p>
                    <w:p w:rsidR="00801E5C" w:rsidRPr="002E5E27" w:rsidRDefault="00801E5C" w:rsidP="00801E5C">
                      <w:pPr>
                        <w:numPr>
                          <w:ilvl w:val="0"/>
                          <w:numId w:val="26"/>
                        </w:numPr>
                        <w:jc w:val="both"/>
                        <w:rPr>
                          <w:rFonts w:eastAsia="等线"/>
                          <w:szCs w:val="20"/>
                          <w:lang w:eastAsia="zh-CN"/>
                        </w:rPr>
                      </w:pPr>
                      <w:r w:rsidRPr="002E5E27">
                        <w:rPr>
                          <w:rFonts w:eastAsia="等线"/>
                          <w:szCs w:val="20"/>
                          <w:lang w:eastAsia="zh-CN"/>
                        </w:rPr>
                        <w:t xml:space="preserve">FFS: how to determine the Tx beam of PRACH towards UL TRP </w:t>
                      </w:r>
                    </w:p>
                    <w:p w:rsidR="00801E5C" w:rsidRPr="00680454" w:rsidRDefault="00801E5C" w:rsidP="00801E5C">
                      <w:pPr>
                        <w:numPr>
                          <w:ilvl w:val="0"/>
                          <w:numId w:val="26"/>
                        </w:numPr>
                        <w:jc w:val="both"/>
                        <w:rPr>
                          <w:rFonts w:eastAsia="等线"/>
                          <w:szCs w:val="20"/>
                          <w:lang w:eastAsia="zh-CN"/>
                        </w:rPr>
                      </w:pPr>
                      <w:r w:rsidRPr="002E5E27">
                        <w:rPr>
                          <w:rFonts w:eastAsia="等线"/>
                          <w:szCs w:val="20"/>
                          <w:lang w:eastAsia="zh-CN"/>
                        </w:rPr>
                        <w:t>Note: this does not imply to support 2 TA for single-DCI based system.</w:t>
                      </w:r>
                    </w:p>
                  </w:txbxContent>
                </v:textbox>
                <w10:anchorlock/>
              </v:shape>
            </w:pict>
          </mc:Fallback>
        </mc:AlternateContent>
      </w:r>
    </w:p>
    <w:p w:rsidR="00676F12" w:rsidRDefault="00676F12" w:rsidP="007A3E54">
      <w:pPr>
        <w:pStyle w:val="BodyText"/>
        <w:rPr>
          <w:lang w:eastAsia="zh-CN"/>
        </w:rPr>
      </w:pPr>
      <w:r>
        <w:rPr>
          <w:lang w:eastAsia="zh-CN"/>
        </w:rPr>
        <w:t xml:space="preserve">One of the FFSs is whether/how to apply PL offsets for PDCCH-order PRACH. Note that all other channels/signals toward UL-only TRP can apply the PL offset associated with UL TCI state. Moreover, </w:t>
      </w:r>
      <w:r w:rsidR="00BC1ED8">
        <w:rPr>
          <w:lang w:eastAsia="zh-CN"/>
        </w:rPr>
        <w:t xml:space="preserve">the </w:t>
      </w:r>
      <w:r>
        <w:rPr>
          <w:lang w:eastAsia="zh-CN"/>
        </w:rPr>
        <w:t xml:space="preserve">PRACH </w:t>
      </w:r>
      <w:r w:rsidR="00BC1ED8">
        <w:rPr>
          <w:lang w:eastAsia="zh-CN"/>
        </w:rPr>
        <w:t>itself can be associated with a few of other features/functions in NR system. Not only for 2 TA of S-DCI MTRP, but also LTM, RACH procedure related to higher layer, etc.</w:t>
      </w:r>
      <w:r w:rsidR="00A44B77">
        <w:rPr>
          <w:lang w:eastAsia="zh-CN"/>
        </w:rPr>
        <w:t xml:space="preserve"> For FR1, even without PL RS from UL-only TRP, UE can anyway send PRACH toward UL-only TRP according to a PDCCH order. The reason is that UE doesn’t have to consider beam-specific UL transmission. </w:t>
      </w:r>
      <w:r w:rsidR="00BC1ED8">
        <w:rPr>
          <w:lang w:eastAsia="zh-CN"/>
        </w:rPr>
        <w:t xml:space="preserve">From this sense, we believe it is reasonable to support PL offset for PDCCH-ordered PRACH at least at FR1. </w:t>
      </w:r>
    </w:p>
    <w:p w:rsidR="00BC1ED8" w:rsidRPr="00D7305B" w:rsidRDefault="00BC1ED8" w:rsidP="006B539C">
      <w:pPr>
        <w:pStyle w:val="000proposal"/>
        <w:numPr>
          <w:ilvl w:val="0"/>
          <w:numId w:val="12"/>
        </w:numPr>
        <w:tabs>
          <w:tab w:val="left" w:pos="1134"/>
        </w:tabs>
        <w:ind w:left="0" w:firstLine="0"/>
        <w:rPr>
          <w:sz w:val="28"/>
          <w:szCs w:val="20"/>
        </w:rPr>
      </w:pPr>
      <w:r>
        <w:rPr>
          <w:rFonts w:cs="Times"/>
          <w:sz w:val="24"/>
          <w:szCs w:val="22"/>
          <w:lang w:val="x-none"/>
        </w:rPr>
        <w:t>Support to apply a PL offset on PDCCH-order PRACH transmission toward UL-only TRP at least at FR1</w:t>
      </w:r>
      <w:r w:rsidRPr="0066081B">
        <w:rPr>
          <w:rFonts w:cs="Times"/>
          <w:sz w:val="24"/>
          <w:szCs w:val="22"/>
          <w:lang w:val="x-none"/>
        </w:rPr>
        <w:t>.</w:t>
      </w:r>
      <w:r w:rsidRPr="00FE332A">
        <w:rPr>
          <w:b w:val="0"/>
          <w:i w:val="0"/>
          <w:sz w:val="24"/>
        </w:rPr>
        <w:t xml:space="preserve"> </w:t>
      </w:r>
    </w:p>
    <w:p w:rsidR="00A44B77" w:rsidRDefault="00A44B77" w:rsidP="00D7305B">
      <w:pPr>
        <w:pStyle w:val="BodyText"/>
        <w:rPr>
          <w:lang w:eastAsia="zh-CN"/>
        </w:rPr>
      </w:pPr>
      <w:r>
        <w:rPr>
          <w:lang w:eastAsia="zh-CN"/>
        </w:rPr>
        <w:t>Next</w:t>
      </w:r>
      <w:r>
        <w:rPr>
          <w:lang w:eastAsia="zh-CN"/>
        </w:rPr>
        <w:t xml:space="preserve">, </w:t>
      </w:r>
      <w:r>
        <w:rPr>
          <w:lang w:eastAsia="zh-CN"/>
        </w:rPr>
        <w:t xml:space="preserve">as </w:t>
      </w:r>
      <w:r>
        <w:rPr>
          <w:lang w:eastAsia="zh-CN"/>
        </w:rPr>
        <w:t xml:space="preserve">for </w:t>
      </w:r>
      <w:r>
        <w:rPr>
          <w:lang w:eastAsia="zh-CN"/>
        </w:rPr>
        <w:t xml:space="preserve">PDCCH-order </w:t>
      </w:r>
      <w:r>
        <w:rPr>
          <w:lang w:eastAsia="zh-CN"/>
        </w:rPr>
        <w:t>PRACH at FR2</w:t>
      </w:r>
      <w:r>
        <w:rPr>
          <w:lang w:eastAsia="zh-CN"/>
        </w:rPr>
        <w:t>, the determination of Tx beam for PRACH seems a key issue to be addressed. Notice that the DL RS for QCL-</w:t>
      </w:r>
      <w:proofErr w:type="spellStart"/>
      <w:r>
        <w:rPr>
          <w:lang w:eastAsia="zh-CN"/>
        </w:rPr>
        <w:t>TypeD</w:t>
      </w:r>
      <w:proofErr w:type="spellEnd"/>
      <w:r>
        <w:rPr>
          <w:lang w:eastAsia="zh-CN"/>
        </w:rPr>
        <w:t xml:space="preserve"> from UL-only TRP doesn’t exist according to the asymmetric setting. </w:t>
      </w:r>
      <w:r w:rsidR="00910B17">
        <w:rPr>
          <w:lang w:eastAsia="zh-CN"/>
        </w:rPr>
        <w:t>So,</w:t>
      </w:r>
      <w:r>
        <w:rPr>
          <w:lang w:eastAsia="zh-CN"/>
        </w:rPr>
        <w:t xml:space="preserve"> it seems the SSB indicated in PDCCH-order cannot be directly used as in legacy. We have to replace it with Tx beam information for UL-only TRP. </w:t>
      </w:r>
    </w:p>
    <w:p w:rsidR="00D7305B" w:rsidRDefault="00A44B77" w:rsidP="00D7305B">
      <w:pPr>
        <w:pStyle w:val="BodyText"/>
        <w:rPr>
          <w:lang w:eastAsia="zh-CN"/>
        </w:rPr>
      </w:pPr>
      <w:r>
        <w:rPr>
          <w:lang w:eastAsia="zh-CN"/>
        </w:rPr>
        <w:t xml:space="preserve">One way to this end is to replace the SSB index with one SRS resource indicator in PDCCH order. UE can transmit the PRACH according to the Tx beam of the indicated SRS. </w:t>
      </w:r>
    </w:p>
    <w:p w:rsidR="00A44B77" w:rsidRDefault="00A44B77" w:rsidP="00D7305B">
      <w:pPr>
        <w:pStyle w:val="BodyText"/>
        <w:rPr>
          <w:lang w:eastAsia="zh-CN"/>
        </w:rPr>
      </w:pPr>
      <w:r>
        <w:rPr>
          <w:lang w:eastAsia="zh-CN"/>
        </w:rPr>
        <w:t xml:space="preserve">Another way for this purpose is one more step forward and more compact. That is to replace SSB index with an UL/Joint TCI state ID. According to this indicated UL/Joint TCI state ID, UE may not only find its Tx beam direction, but also </w:t>
      </w:r>
      <w:r w:rsidR="00910B17">
        <w:rPr>
          <w:lang w:eastAsia="zh-CN"/>
        </w:rPr>
        <w:t xml:space="preserve">obtain </w:t>
      </w:r>
      <w:r>
        <w:rPr>
          <w:lang w:eastAsia="zh-CN"/>
        </w:rPr>
        <w:t xml:space="preserve">UL power </w:t>
      </w:r>
      <w:r w:rsidR="00910B17">
        <w:rPr>
          <w:lang w:eastAsia="zh-CN"/>
        </w:rPr>
        <w:t xml:space="preserve">control parameters as well. </w:t>
      </w:r>
    </w:p>
    <w:p w:rsidR="00910B17" w:rsidRPr="00910B17" w:rsidRDefault="00910B17" w:rsidP="00D7305B">
      <w:pPr>
        <w:pStyle w:val="000proposal"/>
        <w:numPr>
          <w:ilvl w:val="0"/>
          <w:numId w:val="12"/>
        </w:numPr>
        <w:tabs>
          <w:tab w:val="left" w:pos="1134"/>
        </w:tabs>
        <w:ind w:left="0" w:firstLine="0"/>
        <w:rPr>
          <w:sz w:val="28"/>
          <w:szCs w:val="20"/>
        </w:rPr>
      </w:pPr>
      <w:r>
        <w:rPr>
          <w:rFonts w:cs="Times"/>
          <w:sz w:val="24"/>
          <w:szCs w:val="22"/>
          <w:lang w:val="x-none"/>
        </w:rPr>
        <w:t>Study</w:t>
      </w:r>
      <w:r>
        <w:rPr>
          <w:rFonts w:cs="Times"/>
          <w:sz w:val="24"/>
          <w:szCs w:val="22"/>
          <w:lang w:val="x-none"/>
        </w:rPr>
        <w:t xml:space="preserve"> </w:t>
      </w:r>
      <w:r>
        <w:rPr>
          <w:rFonts w:cs="Times"/>
          <w:sz w:val="24"/>
          <w:szCs w:val="22"/>
          <w:lang w:val="x-none"/>
        </w:rPr>
        <w:t xml:space="preserve">the following options to determine Tx beam for </w:t>
      </w:r>
      <w:r>
        <w:rPr>
          <w:rFonts w:cs="Times"/>
          <w:sz w:val="24"/>
          <w:szCs w:val="22"/>
          <w:lang w:val="x-none"/>
        </w:rPr>
        <w:t>PDCCH-order PRACH toward UL-only TRP at FR</w:t>
      </w:r>
      <w:r>
        <w:rPr>
          <w:rFonts w:cs="Times"/>
          <w:sz w:val="24"/>
          <w:szCs w:val="22"/>
          <w:lang w:val="x-none"/>
        </w:rPr>
        <w:t>2</w:t>
      </w:r>
    </w:p>
    <w:p w:rsidR="00910B17" w:rsidRDefault="00910B17" w:rsidP="00910B17">
      <w:pPr>
        <w:pStyle w:val="000proposal"/>
        <w:numPr>
          <w:ilvl w:val="0"/>
          <w:numId w:val="28"/>
        </w:numPr>
        <w:tabs>
          <w:tab w:val="left" w:pos="1134"/>
        </w:tabs>
        <w:rPr>
          <w:sz w:val="24"/>
          <w:szCs w:val="20"/>
        </w:rPr>
      </w:pPr>
      <w:r>
        <w:rPr>
          <w:sz w:val="24"/>
          <w:szCs w:val="20"/>
        </w:rPr>
        <w:t>Option 1: r</w:t>
      </w:r>
      <w:r w:rsidRPr="00910B17">
        <w:rPr>
          <w:sz w:val="24"/>
          <w:szCs w:val="20"/>
        </w:rPr>
        <w:t xml:space="preserve">eplace </w:t>
      </w:r>
      <w:r>
        <w:rPr>
          <w:sz w:val="24"/>
          <w:szCs w:val="20"/>
        </w:rPr>
        <w:t>the SSB with SRS resource in PDCCH order</w:t>
      </w:r>
    </w:p>
    <w:p w:rsidR="00910B17" w:rsidRPr="00910B17" w:rsidRDefault="00910B17" w:rsidP="00910B17">
      <w:pPr>
        <w:pStyle w:val="000proposal"/>
        <w:numPr>
          <w:ilvl w:val="0"/>
          <w:numId w:val="28"/>
        </w:numPr>
        <w:tabs>
          <w:tab w:val="left" w:pos="1134"/>
        </w:tabs>
        <w:rPr>
          <w:sz w:val="24"/>
          <w:szCs w:val="20"/>
        </w:rPr>
      </w:pPr>
      <w:r>
        <w:rPr>
          <w:sz w:val="24"/>
          <w:szCs w:val="20"/>
        </w:rPr>
        <w:t>Option 2: replace the</w:t>
      </w:r>
      <w:r w:rsidRPr="00910B17">
        <w:rPr>
          <w:sz w:val="24"/>
          <w:szCs w:val="20"/>
        </w:rPr>
        <w:t xml:space="preserve"> </w:t>
      </w:r>
      <w:r>
        <w:rPr>
          <w:sz w:val="24"/>
          <w:szCs w:val="20"/>
        </w:rPr>
        <w:t xml:space="preserve">SSB with </w:t>
      </w:r>
      <w:r>
        <w:rPr>
          <w:sz w:val="24"/>
          <w:szCs w:val="20"/>
        </w:rPr>
        <w:t>UL/joint TCI state</w:t>
      </w:r>
      <w:r>
        <w:rPr>
          <w:sz w:val="24"/>
          <w:szCs w:val="20"/>
        </w:rPr>
        <w:t xml:space="preserve"> in PDCCH order</w:t>
      </w:r>
    </w:p>
    <w:p w:rsidR="007A3E54" w:rsidRPr="009D3A2F" w:rsidRDefault="007A3E54" w:rsidP="00122ED7">
      <w:pPr>
        <w:pStyle w:val="Heading2"/>
        <w:ind w:left="567"/>
        <w:rPr>
          <w:rFonts w:ascii="Arial" w:hAnsi="Arial"/>
          <w:sz w:val="24"/>
          <w:lang w:eastAsia="zh-CN"/>
        </w:rPr>
      </w:pPr>
      <w:r w:rsidRPr="009D3A2F">
        <w:rPr>
          <w:rFonts w:ascii="Arial" w:hAnsi="Arial"/>
          <w:sz w:val="24"/>
          <w:lang w:eastAsia="zh-CN"/>
        </w:rPr>
        <w:lastRenderedPageBreak/>
        <w:t>Measurement on the PL offset</w:t>
      </w:r>
      <w:r w:rsidR="00871322" w:rsidRPr="009D3A2F">
        <w:rPr>
          <w:rFonts w:ascii="Arial" w:hAnsi="Arial"/>
          <w:sz w:val="24"/>
          <w:lang w:eastAsia="zh-CN"/>
        </w:rPr>
        <w:t xml:space="preserve"> between regular TRP and UL-only TRP</w:t>
      </w:r>
    </w:p>
    <w:p w:rsidR="003C5748" w:rsidRDefault="003C5748" w:rsidP="007A3E54">
      <w:pPr>
        <w:pStyle w:val="BodyText"/>
        <w:rPr>
          <w:lang w:eastAsia="zh-CN"/>
        </w:rPr>
      </w:pPr>
      <w:r>
        <w:rPr>
          <w:lang w:eastAsia="zh-CN"/>
        </w:rPr>
        <w:t xml:space="preserve">The first question that comes to our mind is that how could NW configure the PL offset with respect to one PL RS, in the asymmetric deployment scenario. The intuitive way is to take advantages of the channel reciprocity. Specifically, </w:t>
      </w:r>
      <w:r w:rsidR="00F66E02">
        <w:rPr>
          <w:lang w:eastAsia="zh-CN"/>
        </w:rPr>
        <w:t xml:space="preserve">the UL PL can be used as DL PL. A UE can transmit SRS toward both UL-only TRP and regular TRP. Then it is up to NW side to estimate two PLs and then to calculate the PL gap which can be configured/used as PL offset. </w:t>
      </w:r>
    </w:p>
    <w:p w:rsidR="00801E5C" w:rsidRDefault="00871322" w:rsidP="007A3E54">
      <w:pPr>
        <w:pStyle w:val="BodyText"/>
        <w:rPr>
          <w:lang w:eastAsia="zh-CN"/>
        </w:rPr>
      </w:pPr>
      <w:r>
        <w:rPr>
          <w:lang w:eastAsia="zh-CN"/>
        </w:rPr>
        <w:t>For instance, UE send</w:t>
      </w:r>
      <w:r w:rsidR="00F66E02">
        <w:rPr>
          <w:lang w:eastAsia="zh-CN"/>
        </w:rPr>
        <w:t>s</w:t>
      </w:r>
      <w:r>
        <w:rPr>
          <w:lang w:eastAsia="zh-CN"/>
        </w:rPr>
        <w:t xml:space="preserve"> </w:t>
      </w:r>
      <w:r w:rsidR="00892F0F">
        <w:rPr>
          <w:lang w:eastAsia="zh-CN"/>
        </w:rPr>
        <w:t xml:space="preserve">one </w:t>
      </w:r>
      <w:r>
        <w:rPr>
          <w:lang w:eastAsia="zh-CN"/>
        </w:rPr>
        <w:t>SRS resource</w:t>
      </w:r>
      <w:r w:rsidR="00892F0F">
        <w:rPr>
          <w:lang w:eastAsia="zh-CN"/>
        </w:rPr>
        <w:t>(s)</w:t>
      </w:r>
      <w:r>
        <w:rPr>
          <w:lang w:eastAsia="zh-CN"/>
        </w:rPr>
        <w:t xml:space="preserve"> to </w:t>
      </w:r>
      <w:r w:rsidR="00892F0F">
        <w:rPr>
          <w:lang w:eastAsia="zh-CN"/>
        </w:rPr>
        <w:t xml:space="preserve">UL/DL (regular) </w:t>
      </w:r>
      <w:r>
        <w:rPr>
          <w:lang w:eastAsia="zh-CN"/>
        </w:rPr>
        <w:t xml:space="preserve">TRP </w:t>
      </w:r>
      <w:r w:rsidR="00F66E02">
        <w:rPr>
          <w:lang w:eastAsia="zh-CN"/>
        </w:rPr>
        <w:t xml:space="preserve">which measures the received power. In addition, the UE can also report Type 3 PHR (for SRS) including </w:t>
      </w:r>
      <w:proofErr w:type="spellStart"/>
      <w:proofErr w:type="gramStart"/>
      <w:r w:rsidR="00F66E02">
        <w:rPr>
          <w:lang w:eastAsia="zh-CN"/>
        </w:rPr>
        <w:t>P</w:t>
      </w:r>
      <w:r w:rsidR="00F66E02" w:rsidRPr="00F66E02">
        <w:rPr>
          <w:vertAlign w:val="subscript"/>
          <w:lang w:eastAsia="zh-CN"/>
        </w:rPr>
        <w:t>c,max</w:t>
      </w:r>
      <w:proofErr w:type="spellEnd"/>
      <w:proofErr w:type="gramEnd"/>
      <w:r w:rsidR="00F66E02" w:rsidRPr="00F66E02">
        <w:rPr>
          <w:vertAlign w:val="subscript"/>
          <w:lang w:eastAsia="zh-CN"/>
        </w:rPr>
        <w:t xml:space="preserve"> </w:t>
      </w:r>
      <w:r w:rsidR="00F66E02">
        <w:rPr>
          <w:lang w:eastAsia="zh-CN"/>
        </w:rPr>
        <w:t xml:space="preserve">and power headroom, which can be helpful in determining the exact Tx power of SRS at regular TRP. With above information, regular TRP can derive the UL PL from UE to regular TRP. On the other hand, UE sends </w:t>
      </w:r>
      <w:r>
        <w:rPr>
          <w:lang w:eastAsia="zh-CN"/>
        </w:rPr>
        <w:t xml:space="preserve">another SRS resource to </w:t>
      </w:r>
      <w:r w:rsidR="00F66E02">
        <w:rPr>
          <w:lang w:eastAsia="zh-CN"/>
        </w:rPr>
        <w:t xml:space="preserve">UL-only </w:t>
      </w:r>
      <w:r>
        <w:rPr>
          <w:lang w:eastAsia="zh-CN"/>
        </w:rPr>
        <w:t xml:space="preserve">TRP. </w:t>
      </w:r>
      <w:r w:rsidR="00F66E02">
        <w:rPr>
          <w:lang w:eastAsia="zh-CN"/>
        </w:rPr>
        <w:t xml:space="preserve">Similarly, the UL-only TRP can measure the received power of SRS. </w:t>
      </w:r>
    </w:p>
    <w:p w:rsidR="00801E5C" w:rsidRPr="00FE332A" w:rsidRDefault="00801E5C" w:rsidP="00801E5C">
      <w:pPr>
        <w:pStyle w:val="000proposal"/>
        <w:numPr>
          <w:ilvl w:val="0"/>
          <w:numId w:val="25"/>
        </w:numPr>
        <w:tabs>
          <w:tab w:val="left" w:pos="1276"/>
        </w:tabs>
        <w:adjustRightInd w:val="0"/>
        <w:snapToGrid w:val="0"/>
        <w:spacing w:line="240" w:lineRule="auto"/>
        <w:ind w:firstLine="0"/>
        <w:rPr>
          <w:i w:val="0"/>
          <w:sz w:val="28"/>
          <w:szCs w:val="20"/>
        </w:rPr>
      </w:pPr>
      <w:r w:rsidRPr="0066081B">
        <w:rPr>
          <w:rFonts w:cs="Times"/>
          <w:sz w:val="24"/>
          <w:szCs w:val="22"/>
          <w:lang w:val="x-none"/>
        </w:rPr>
        <w:t xml:space="preserve">SRS can be reused for NW to </w:t>
      </w:r>
      <w:r w:rsidR="00892F0F">
        <w:rPr>
          <w:rFonts w:cs="Times"/>
          <w:sz w:val="24"/>
          <w:szCs w:val="22"/>
          <w:lang w:val="x-none"/>
        </w:rPr>
        <w:t>estimate</w:t>
      </w:r>
      <w:r w:rsidRPr="0066081B">
        <w:rPr>
          <w:rFonts w:cs="Times"/>
          <w:sz w:val="24"/>
          <w:szCs w:val="22"/>
          <w:lang w:val="x-none"/>
        </w:rPr>
        <w:t xml:space="preserve"> the UL </w:t>
      </w:r>
      <w:r>
        <w:rPr>
          <w:rFonts w:cs="Times"/>
          <w:sz w:val="24"/>
          <w:szCs w:val="22"/>
          <w:lang w:val="x-none"/>
        </w:rPr>
        <w:t>PL</w:t>
      </w:r>
      <w:r w:rsidRPr="0066081B">
        <w:rPr>
          <w:rFonts w:cs="Times"/>
          <w:sz w:val="24"/>
          <w:szCs w:val="22"/>
          <w:lang w:val="x-none"/>
        </w:rPr>
        <w:t xml:space="preserve"> gap </w:t>
      </w:r>
      <w:r>
        <w:rPr>
          <w:rFonts w:cs="Times"/>
          <w:sz w:val="24"/>
          <w:szCs w:val="22"/>
          <w:lang w:val="x-none"/>
        </w:rPr>
        <w:t xml:space="preserve">from UE to </w:t>
      </w:r>
      <w:r w:rsidRPr="0066081B">
        <w:rPr>
          <w:rFonts w:cs="Times"/>
          <w:sz w:val="24"/>
          <w:szCs w:val="22"/>
          <w:lang w:val="x-none"/>
        </w:rPr>
        <w:t xml:space="preserve">regular TRP and </w:t>
      </w:r>
      <w:r>
        <w:rPr>
          <w:rFonts w:cs="Times"/>
          <w:sz w:val="24"/>
          <w:szCs w:val="22"/>
          <w:lang w:val="x-none"/>
        </w:rPr>
        <w:t xml:space="preserve">from UE to </w:t>
      </w:r>
      <w:r w:rsidRPr="0066081B">
        <w:rPr>
          <w:rFonts w:cs="Times"/>
          <w:sz w:val="24"/>
          <w:szCs w:val="22"/>
          <w:lang w:val="x-none"/>
        </w:rPr>
        <w:t>UL-only TRP.</w:t>
      </w:r>
      <w:r w:rsidRPr="00FE332A">
        <w:rPr>
          <w:b w:val="0"/>
          <w:i w:val="0"/>
          <w:sz w:val="24"/>
        </w:rPr>
        <w:t xml:space="preserve"> </w:t>
      </w:r>
    </w:p>
    <w:p w:rsidR="00F66E02" w:rsidRDefault="00F66E02" w:rsidP="007A3E54">
      <w:pPr>
        <w:pStyle w:val="BodyText"/>
        <w:rPr>
          <w:lang w:eastAsia="zh-CN"/>
        </w:rPr>
      </w:pPr>
      <w:r>
        <w:rPr>
          <w:lang w:eastAsia="zh-CN"/>
        </w:rPr>
        <w:t xml:space="preserve">But at </w:t>
      </w:r>
      <w:r w:rsidR="00D36EF0">
        <w:rPr>
          <w:lang w:eastAsia="zh-CN"/>
        </w:rPr>
        <w:t>the</w:t>
      </w:r>
      <w:r>
        <w:rPr>
          <w:lang w:eastAsia="zh-CN"/>
        </w:rPr>
        <w:t xml:space="preserve"> stage of determining PL offset(s), the Tx power of the SRS </w:t>
      </w:r>
      <w:r w:rsidR="00D36EF0">
        <w:rPr>
          <w:lang w:eastAsia="zh-CN"/>
        </w:rPr>
        <w:t>might be too high (</w:t>
      </w:r>
      <w:r>
        <w:rPr>
          <w:lang w:eastAsia="zh-CN"/>
        </w:rPr>
        <w:t>given the formula in TS 38.213</w:t>
      </w:r>
      <w:r w:rsidR="00D36EF0">
        <w:rPr>
          <w:lang w:eastAsia="zh-CN"/>
        </w:rPr>
        <w:t>) to interfere other TRP(s)</w:t>
      </w:r>
      <w:r>
        <w:rPr>
          <w:lang w:eastAsia="zh-CN"/>
        </w:rPr>
        <w:t xml:space="preserve">. </w:t>
      </w:r>
      <w:r w:rsidR="00D36EF0">
        <w:rPr>
          <w:lang w:eastAsia="zh-CN"/>
        </w:rPr>
        <w:t>Assuming UE located near the UL-only TRP</w:t>
      </w:r>
      <w:r>
        <w:rPr>
          <w:lang w:eastAsia="zh-CN"/>
        </w:rPr>
        <w:t xml:space="preserve">, it is necessary to </w:t>
      </w:r>
      <w:r w:rsidR="00D36EF0">
        <w:rPr>
          <w:lang w:eastAsia="zh-CN"/>
        </w:rPr>
        <w:t>back</w:t>
      </w:r>
      <w:r w:rsidR="0094243D">
        <w:rPr>
          <w:lang w:eastAsia="zh-CN"/>
        </w:rPr>
        <w:t>-</w:t>
      </w:r>
      <w:r w:rsidR="00D36EF0">
        <w:rPr>
          <w:lang w:eastAsia="zh-CN"/>
        </w:rPr>
        <w:t>off or pre-compensate</w:t>
      </w:r>
      <w:r>
        <w:rPr>
          <w:lang w:eastAsia="zh-CN"/>
        </w:rPr>
        <w:t xml:space="preserve"> </w:t>
      </w:r>
      <w:r w:rsidR="00D36EF0">
        <w:rPr>
          <w:lang w:eastAsia="zh-CN"/>
        </w:rPr>
        <w:t xml:space="preserve">the </w:t>
      </w:r>
      <w:r>
        <w:rPr>
          <w:lang w:eastAsia="zh-CN"/>
        </w:rPr>
        <w:t xml:space="preserve">Tx power </w:t>
      </w:r>
      <w:r w:rsidR="00D36EF0">
        <w:rPr>
          <w:lang w:eastAsia="zh-CN"/>
        </w:rPr>
        <w:t xml:space="preserve">of </w:t>
      </w:r>
      <w:r>
        <w:rPr>
          <w:lang w:eastAsia="zh-CN"/>
        </w:rPr>
        <w:t>SRS</w:t>
      </w:r>
      <w:r w:rsidR="00D36EF0">
        <w:rPr>
          <w:lang w:eastAsia="zh-CN"/>
        </w:rPr>
        <w:t xml:space="preserve"> toward the UL-only TRP</w:t>
      </w:r>
      <w:r>
        <w:rPr>
          <w:lang w:eastAsia="zh-CN"/>
        </w:rPr>
        <w:t xml:space="preserve">. </w:t>
      </w:r>
      <w:r w:rsidR="0094243D">
        <w:rPr>
          <w:lang w:eastAsia="zh-CN"/>
        </w:rPr>
        <w:t xml:space="preserve">One basic approach is to set one PL offset value for SRS, e.g. -20dB given the PL RS measured from regular TRP. Signaling-wise, this value can be absorbed into P0 setting. In other words, to avoid interference from the SRS (targeted for UL-only TRP), it can be addressed via implementation. </w:t>
      </w:r>
    </w:p>
    <w:p w:rsidR="0066081B" w:rsidRPr="0066081B" w:rsidRDefault="0094243D" w:rsidP="0094243D">
      <w:pPr>
        <w:pStyle w:val="000proposal"/>
        <w:numPr>
          <w:ilvl w:val="0"/>
          <w:numId w:val="25"/>
        </w:numPr>
        <w:tabs>
          <w:tab w:val="left" w:pos="1276"/>
        </w:tabs>
        <w:adjustRightInd w:val="0"/>
        <w:snapToGrid w:val="0"/>
        <w:spacing w:line="240" w:lineRule="auto"/>
        <w:ind w:firstLine="0"/>
        <w:rPr>
          <w:i w:val="0"/>
          <w:sz w:val="28"/>
          <w:szCs w:val="20"/>
        </w:rPr>
      </w:pPr>
      <w:r>
        <w:rPr>
          <w:rFonts w:cs="Times"/>
          <w:sz w:val="24"/>
          <w:szCs w:val="22"/>
          <w:lang w:val="x-none"/>
        </w:rPr>
        <w:t>T</w:t>
      </w:r>
      <w:r w:rsidR="0066081B">
        <w:rPr>
          <w:rFonts w:cs="Times"/>
          <w:sz w:val="24"/>
          <w:szCs w:val="22"/>
          <w:lang w:val="x-none"/>
        </w:rPr>
        <w:t xml:space="preserve">he Tx power of </w:t>
      </w:r>
      <w:r w:rsidR="0066081B" w:rsidRPr="0066081B">
        <w:rPr>
          <w:rFonts w:cs="Times"/>
          <w:sz w:val="24"/>
          <w:szCs w:val="22"/>
          <w:lang w:val="x-none"/>
        </w:rPr>
        <w:t>SRS</w:t>
      </w:r>
      <w:r w:rsidR="0066081B">
        <w:rPr>
          <w:rFonts w:cs="Times"/>
          <w:sz w:val="24"/>
          <w:szCs w:val="22"/>
          <w:lang w:val="x-none"/>
        </w:rPr>
        <w:t xml:space="preserve"> toward UL-only TRP</w:t>
      </w:r>
      <w:r>
        <w:rPr>
          <w:rFonts w:cs="Times"/>
          <w:sz w:val="24"/>
          <w:szCs w:val="22"/>
          <w:lang w:val="x-none"/>
        </w:rPr>
        <w:t xml:space="preserve"> can be </w:t>
      </w:r>
      <w:r w:rsidR="004E554E">
        <w:rPr>
          <w:rFonts w:cs="Times"/>
          <w:sz w:val="24"/>
          <w:szCs w:val="22"/>
          <w:lang w:val="x-none"/>
        </w:rPr>
        <w:t>controlled</w:t>
      </w:r>
      <w:r w:rsidR="007005BD">
        <w:rPr>
          <w:rFonts w:cs="Times"/>
          <w:sz w:val="24"/>
          <w:szCs w:val="22"/>
          <w:lang w:val="x-none"/>
        </w:rPr>
        <w:t xml:space="preserve"> </w:t>
      </w:r>
      <w:r>
        <w:rPr>
          <w:rFonts w:cs="Times"/>
          <w:sz w:val="24"/>
          <w:szCs w:val="22"/>
          <w:lang w:val="x-none"/>
        </w:rPr>
        <w:t xml:space="preserve">via implementation, e.g. </w:t>
      </w:r>
      <w:r w:rsidR="007005BD">
        <w:rPr>
          <w:rFonts w:cs="Times"/>
          <w:sz w:val="24"/>
          <w:szCs w:val="22"/>
          <w:lang w:val="x-none"/>
        </w:rPr>
        <w:t xml:space="preserve">power back-off absorbed into </w:t>
      </w:r>
      <w:r>
        <w:rPr>
          <w:rFonts w:cs="Times"/>
          <w:sz w:val="24"/>
          <w:szCs w:val="22"/>
          <w:lang w:val="x-none"/>
        </w:rPr>
        <w:t>P0 setting</w:t>
      </w:r>
      <w:r w:rsidR="0066081B" w:rsidRPr="0066081B">
        <w:rPr>
          <w:rFonts w:cs="Times"/>
          <w:sz w:val="24"/>
          <w:szCs w:val="22"/>
          <w:lang w:val="x-none"/>
        </w:rPr>
        <w:t>.</w:t>
      </w:r>
      <w:r w:rsidR="0066081B" w:rsidRPr="00FE332A">
        <w:rPr>
          <w:b w:val="0"/>
          <w:i w:val="0"/>
          <w:sz w:val="24"/>
        </w:rPr>
        <w:t xml:space="preserve"> </w:t>
      </w:r>
    </w:p>
    <w:p w:rsidR="00122ED7" w:rsidRPr="009D3A2F" w:rsidRDefault="00234621" w:rsidP="00122ED7">
      <w:pPr>
        <w:pStyle w:val="Heading2"/>
        <w:ind w:left="567"/>
        <w:rPr>
          <w:rFonts w:ascii="Arial" w:hAnsi="Arial"/>
          <w:sz w:val="24"/>
          <w:lang w:eastAsia="zh-CN"/>
        </w:rPr>
      </w:pPr>
      <w:r>
        <w:rPr>
          <w:rFonts w:ascii="Arial" w:hAnsi="Arial"/>
          <w:sz w:val="24"/>
          <w:lang w:eastAsia="zh-CN"/>
        </w:rPr>
        <w:t xml:space="preserve">Common </w:t>
      </w:r>
      <w:r w:rsidR="00122ED7" w:rsidRPr="006B539C">
        <w:rPr>
          <w:rFonts w:ascii="Arial" w:hAnsi="Arial"/>
          <w:sz w:val="24"/>
          <w:lang w:eastAsia="zh-CN"/>
        </w:rPr>
        <w:t>PL offset</w:t>
      </w:r>
      <w:r w:rsidR="009A66AF" w:rsidRPr="006B539C">
        <w:rPr>
          <w:rFonts w:ascii="Arial" w:hAnsi="Arial"/>
          <w:sz w:val="24"/>
          <w:lang w:eastAsia="zh-CN"/>
        </w:rPr>
        <w:t>(s)</w:t>
      </w:r>
    </w:p>
    <w:p w:rsidR="00EF6814" w:rsidRDefault="00EF6814" w:rsidP="00122ED7">
      <w:pPr>
        <w:pStyle w:val="BodyText"/>
        <w:rPr>
          <w:lang w:eastAsia="zh-CN"/>
        </w:rPr>
      </w:pPr>
      <w:r>
        <w:rPr>
          <w:lang w:eastAsia="zh-CN"/>
        </w:rPr>
        <w:t xml:space="preserve">By checking the current IE of UL/joint TCI state in TS 38.331, the power control parameters P0, alpha and CLI can be configured within TCI state on a per channel/signal basis. But there is only one PL RS configured with each UL/joint TCI state. From this sense, we tend to think one common PL offset for PUSCH/PUCCH/SRS should be sufficient. </w:t>
      </w:r>
    </w:p>
    <w:p w:rsidR="009A66AF" w:rsidRPr="0066081B" w:rsidRDefault="00234621" w:rsidP="009A66AF">
      <w:pPr>
        <w:pStyle w:val="000proposal"/>
        <w:numPr>
          <w:ilvl w:val="0"/>
          <w:numId w:val="12"/>
        </w:numPr>
        <w:tabs>
          <w:tab w:val="left" w:pos="1134"/>
        </w:tabs>
        <w:ind w:left="0" w:firstLine="0"/>
        <w:rPr>
          <w:i w:val="0"/>
          <w:sz w:val="28"/>
          <w:szCs w:val="20"/>
        </w:rPr>
      </w:pPr>
      <w:r>
        <w:rPr>
          <w:rFonts w:cs="Times"/>
          <w:sz w:val="24"/>
          <w:szCs w:val="22"/>
          <w:lang w:val="x-none"/>
        </w:rPr>
        <w:t xml:space="preserve">Support commonly configured </w:t>
      </w:r>
      <w:r w:rsidR="009A66AF">
        <w:rPr>
          <w:rFonts w:cs="Times"/>
          <w:sz w:val="24"/>
          <w:szCs w:val="22"/>
          <w:lang w:val="x-none"/>
        </w:rPr>
        <w:t>PL offset</w:t>
      </w:r>
      <w:r w:rsidR="00967CB9">
        <w:rPr>
          <w:rFonts w:cs="Times"/>
          <w:sz w:val="24"/>
          <w:szCs w:val="22"/>
          <w:lang w:val="x-none"/>
        </w:rPr>
        <w:t>(s)</w:t>
      </w:r>
      <w:r w:rsidR="009A66AF">
        <w:rPr>
          <w:rFonts w:cs="Times"/>
          <w:sz w:val="24"/>
          <w:szCs w:val="22"/>
          <w:lang w:val="x-none"/>
        </w:rPr>
        <w:t xml:space="preserve"> in UL/joint TCI state for PUSCH/PUCCH/SRS</w:t>
      </w:r>
      <w:r>
        <w:rPr>
          <w:rFonts w:cs="Times"/>
          <w:sz w:val="24"/>
          <w:szCs w:val="22"/>
          <w:lang w:val="x-none"/>
        </w:rPr>
        <w:t>/[PRACH]</w:t>
      </w:r>
      <w:r w:rsidR="009A66AF" w:rsidRPr="0066081B">
        <w:rPr>
          <w:rFonts w:cs="Times"/>
          <w:sz w:val="24"/>
          <w:szCs w:val="22"/>
          <w:lang w:val="x-none"/>
        </w:rPr>
        <w:t>.</w:t>
      </w:r>
      <w:r w:rsidR="009A66AF" w:rsidRPr="00FE332A">
        <w:rPr>
          <w:b w:val="0"/>
          <w:i w:val="0"/>
          <w:sz w:val="24"/>
        </w:rPr>
        <w:t xml:space="preserve"> </w:t>
      </w:r>
    </w:p>
    <w:p w:rsidR="00234621" w:rsidRPr="00680454" w:rsidRDefault="00234621" w:rsidP="00234621">
      <w:pPr>
        <w:pStyle w:val="Heading2"/>
        <w:ind w:left="567"/>
        <w:rPr>
          <w:rFonts w:ascii="Arial" w:hAnsi="Arial"/>
          <w:sz w:val="24"/>
          <w:lang w:eastAsia="zh-CN"/>
        </w:rPr>
      </w:pPr>
      <w:r w:rsidRPr="00680454">
        <w:rPr>
          <w:rFonts w:ascii="Arial" w:hAnsi="Arial"/>
          <w:sz w:val="24"/>
          <w:lang w:eastAsia="zh-CN"/>
        </w:rPr>
        <w:t xml:space="preserve">PL offset(s) </w:t>
      </w:r>
      <w:r>
        <w:rPr>
          <w:rFonts w:ascii="Arial" w:hAnsi="Arial"/>
          <w:sz w:val="24"/>
          <w:lang w:eastAsia="zh-CN"/>
        </w:rPr>
        <w:t>update</w:t>
      </w:r>
    </w:p>
    <w:p w:rsidR="00EA7C25" w:rsidRDefault="00EA7C25" w:rsidP="00122ED7">
      <w:pPr>
        <w:pStyle w:val="BodyText"/>
        <w:rPr>
          <w:lang w:eastAsia="zh-CN"/>
        </w:rPr>
      </w:pPr>
      <w:r>
        <w:rPr>
          <w:lang w:eastAsia="zh-CN"/>
        </w:rPr>
        <w:t xml:space="preserve">In RAN1#116, the following agreement on PL offset update has been achieved. </w:t>
      </w:r>
    </w:p>
    <w:p w:rsidR="00EA7C25" w:rsidRDefault="00EA7C25" w:rsidP="00122ED7">
      <w:pPr>
        <w:pStyle w:val="BodyText"/>
        <w:rPr>
          <w:lang w:eastAsia="zh-CN"/>
        </w:rPr>
      </w:pPr>
      <w:r>
        <w:rPr>
          <w:noProof/>
        </w:rPr>
        <mc:AlternateContent>
          <mc:Choice Requires="wps">
            <w:drawing>
              <wp:inline distT="0" distB="0" distL="0" distR="0" wp14:anchorId="4A14EA89" wp14:editId="1F76547A">
                <wp:extent cx="5760720" cy="974690"/>
                <wp:effectExtent l="0" t="0" r="11430" b="1651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74690"/>
                        </a:xfrm>
                        <a:prstGeom prst="rect">
                          <a:avLst/>
                        </a:prstGeom>
                        <a:solidFill>
                          <a:srgbClr val="FFFFFF"/>
                        </a:solidFill>
                        <a:ln w="6350">
                          <a:solidFill>
                            <a:srgbClr val="000000"/>
                          </a:solidFill>
                          <a:miter lim="800000"/>
                          <a:headEnd/>
                          <a:tailEnd/>
                        </a:ln>
                      </wps:spPr>
                      <wps:txbx>
                        <w:txbxContent>
                          <w:p w:rsidR="00EA7C25" w:rsidRPr="00F07D58" w:rsidRDefault="00EA7C25" w:rsidP="00EA7C25">
                            <w:pPr>
                              <w:rPr>
                                <w:rFonts w:eastAsia="等线" w:cs="Batang"/>
                                <w:szCs w:val="20"/>
                                <w:highlight w:val="green"/>
                              </w:rPr>
                            </w:pPr>
                            <w:r w:rsidRPr="00EA7C25">
                              <w:rPr>
                                <w:rFonts w:eastAsia="等线" w:cs="Batang"/>
                                <w:b/>
                                <w:bCs/>
                                <w:szCs w:val="20"/>
                                <w:highlight w:val="green"/>
                              </w:rPr>
                              <w:t xml:space="preserve"> </w:t>
                            </w:r>
                            <w:r>
                              <w:rPr>
                                <w:rFonts w:eastAsia="等线" w:cs="Batang"/>
                                <w:b/>
                                <w:bCs/>
                                <w:szCs w:val="20"/>
                                <w:highlight w:val="green"/>
                              </w:rPr>
                              <w:t>Agreement</w:t>
                            </w:r>
                          </w:p>
                          <w:p w:rsidR="00EA7C25" w:rsidRPr="00F07D58" w:rsidRDefault="00EA7C25" w:rsidP="00EA7C25">
                            <w:pPr>
                              <w:rPr>
                                <w:rFonts w:eastAsia="等线" w:cs="Batang"/>
                                <w:szCs w:val="20"/>
                              </w:rPr>
                            </w:pPr>
                            <w:r w:rsidRPr="00F07D58">
                              <w:rPr>
                                <w:rFonts w:eastAsia="等线" w:cs="Batang"/>
                                <w:szCs w:val="20"/>
                              </w:rPr>
                              <w:t>Down-select one from the following alternatives:</w:t>
                            </w:r>
                          </w:p>
                          <w:p w:rsidR="00EA7C25" w:rsidRPr="00F07D58" w:rsidRDefault="00EA7C25" w:rsidP="00EA7C25">
                            <w:pPr>
                              <w:pStyle w:val="ListParagraph"/>
                              <w:numPr>
                                <w:ilvl w:val="0"/>
                                <w:numId w:val="27"/>
                              </w:numPr>
                              <w:contextualSpacing w:val="0"/>
                              <w:rPr>
                                <w:rFonts w:eastAsia="等线" w:cs="Batang"/>
                                <w:szCs w:val="20"/>
                              </w:rPr>
                            </w:pPr>
                            <w:r w:rsidRPr="00F07D58">
                              <w:rPr>
                                <w:rFonts w:eastAsia="PMingLiU" w:cs="Batang"/>
                                <w:szCs w:val="20"/>
                                <w:lang w:eastAsia="zh-TW"/>
                              </w:rPr>
                              <w:t xml:space="preserve">Alt1: Use only RRC to update the PL offset associated with the </w:t>
                            </w:r>
                            <w:r w:rsidRPr="00F07D58">
                              <w:rPr>
                                <w:rFonts w:eastAsia="等线" w:cs="Batang"/>
                                <w:szCs w:val="20"/>
                              </w:rPr>
                              <w:t>UL TCI state</w:t>
                            </w:r>
                          </w:p>
                          <w:p w:rsidR="00EA7C25" w:rsidRPr="00F07D58" w:rsidRDefault="00EA7C25" w:rsidP="00EA7C25">
                            <w:pPr>
                              <w:pStyle w:val="ListParagraph"/>
                              <w:numPr>
                                <w:ilvl w:val="0"/>
                                <w:numId w:val="27"/>
                              </w:numPr>
                              <w:contextualSpacing w:val="0"/>
                              <w:rPr>
                                <w:rFonts w:eastAsia="等线" w:cs="Batang"/>
                                <w:szCs w:val="20"/>
                              </w:rPr>
                            </w:pPr>
                            <w:r w:rsidRPr="00F07D58">
                              <w:rPr>
                                <w:rFonts w:eastAsia="PMingLiU" w:cs="Batang"/>
                                <w:szCs w:val="20"/>
                                <w:lang w:eastAsia="zh-TW"/>
                              </w:rPr>
                              <w:t>Alt2: In addition to RRC, MAC-CE can be used to update the PL offset associated with the</w:t>
                            </w:r>
                            <w:r w:rsidRPr="00F07D58">
                              <w:rPr>
                                <w:rFonts w:eastAsia="等线" w:cs="Batang"/>
                                <w:szCs w:val="20"/>
                              </w:rPr>
                              <w:t xml:space="preserve"> UL TCI state</w:t>
                            </w:r>
                          </w:p>
                          <w:p w:rsidR="00EA7C25" w:rsidRPr="006B539C" w:rsidRDefault="00EA7C25" w:rsidP="006B539C">
                            <w:pPr>
                              <w:pStyle w:val="ListParagraph"/>
                              <w:numPr>
                                <w:ilvl w:val="1"/>
                                <w:numId w:val="27"/>
                              </w:numPr>
                              <w:ind w:left="1160" w:hanging="360"/>
                              <w:contextualSpacing w:val="0"/>
                              <w:rPr>
                                <w:rFonts w:eastAsia="等线" w:cs="Batang"/>
                                <w:szCs w:val="20"/>
                              </w:rPr>
                            </w:pPr>
                            <w:r w:rsidRPr="00F07D58">
                              <w:rPr>
                                <w:rFonts w:eastAsia="PMingLiU" w:cs="Batang"/>
                                <w:szCs w:val="20"/>
                                <w:lang w:eastAsia="zh-TW"/>
                              </w:rPr>
                              <w:t>FFS: Details on MAC CE</w:t>
                            </w:r>
                          </w:p>
                        </w:txbxContent>
                      </wps:txbx>
                      <wps:bodyPr rot="0" vert="horz" wrap="square" lIns="91440" tIns="45720" rIns="91440" bIns="45720" anchor="ctr" anchorCtr="0" upright="1">
                        <a:noAutofit/>
                      </wps:bodyPr>
                    </wps:wsp>
                  </a:graphicData>
                </a:graphic>
              </wp:inline>
            </w:drawing>
          </mc:Choice>
          <mc:Fallback>
            <w:pict>
              <v:shape w14:anchorId="4A14EA89" id="Text Box 7" o:spid="_x0000_s1031" type="#_x0000_t202" style="width:453.6pt;height:7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" strokeweight=".5pt">
                <v:textbox>
                  <w:txbxContent>
                    <w:p w:rsidR="00EA7C25" w:rsidRPr="00F07D58" w:rsidRDefault="00EA7C25" w:rsidP="00EA7C25">
                      <w:pPr>
                        <w:rPr>
                          <w:rFonts w:eastAsia="等线" w:cs="Batang"/>
                          <w:szCs w:val="20"/>
                          <w:highlight w:val="green"/>
                        </w:rPr>
                      </w:pPr>
                      <w:r w:rsidRPr="00EA7C25">
                        <w:rPr>
                          <w:rFonts w:eastAsia="等线" w:cs="Batang"/>
                          <w:b/>
                          <w:bCs/>
                          <w:szCs w:val="20"/>
                          <w:highlight w:val="green"/>
                        </w:rPr>
                        <w:t xml:space="preserve"> </w:t>
                      </w:r>
                      <w:r>
                        <w:rPr>
                          <w:rFonts w:eastAsia="等线" w:cs="Batang"/>
                          <w:b/>
                          <w:bCs/>
                          <w:szCs w:val="20"/>
                          <w:highlight w:val="green"/>
                        </w:rPr>
                        <w:t>Agreement</w:t>
                      </w:r>
                    </w:p>
                    <w:p w:rsidR="00EA7C25" w:rsidRPr="00F07D58" w:rsidRDefault="00EA7C25" w:rsidP="00EA7C25">
                      <w:pPr>
                        <w:rPr>
                          <w:rFonts w:eastAsia="等线" w:cs="Batang"/>
                          <w:szCs w:val="20"/>
                        </w:rPr>
                      </w:pPr>
                      <w:r w:rsidRPr="00F07D58">
                        <w:rPr>
                          <w:rFonts w:eastAsia="等线" w:cs="Batang"/>
                          <w:szCs w:val="20"/>
                        </w:rPr>
                        <w:t>Down-select one from the following alternatives:</w:t>
                      </w:r>
                    </w:p>
                    <w:p w:rsidR="00EA7C25" w:rsidRPr="00F07D58" w:rsidRDefault="00EA7C25" w:rsidP="00EA7C25">
                      <w:pPr>
                        <w:pStyle w:val="ListParagraph"/>
                        <w:numPr>
                          <w:ilvl w:val="0"/>
                          <w:numId w:val="27"/>
                        </w:numPr>
                        <w:contextualSpacing w:val="0"/>
                        <w:rPr>
                          <w:rFonts w:eastAsia="等线" w:cs="Batang"/>
                          <w:szCs w:val="20"/>
                        </w:rPr>
                      </w:pPr>
                      <w:r w:rsidRPr="00F07D58">
                        <w:rPr>
                          <w:rFonts w:eastAsia="PMingLiU" w:cs="Batang"/>
                          <w:szCs w:val="20"/>
                          <w:lang w:eastAsia="zh-TW"/>
                        </w:rPr>
                        <w:t xml:space="preserve">Alt1: Use only RRC to update the PL offset associated with the </w:t>
                      </w:r>
                      <w:r w:rsidRPr="00F07D58">
                        <w:rPr>
                          <w:rFonts w:eastAsia="等线" w:cs="Batang"/>
                          <w:szCs w:val="20"/>
                        </w:rPr>
                        <w:t>UL TCI state</w:t>
                      </w:r>
                    </w:p>
                    <w:p w:rsidR="00EA7C25" w:rsidRPr="00F07D58" w:rsidRDefault="00EA7C25" w:rsidP="00EA7C25">
                      <w:pPr>
                        <w:pStyle w:val="ListParagraph"/>
                        <w:numPr>
                          <w:ilvl w:val="0"/>
                          <w:numId w:val="27"/>
                        </w:numPr>
                        <w:contextualSpacing w:val="0"/>
                        <w:rPr>
                          <w:rFonts w:eastAsia="等线" w:cs="Batang"/>
                          <w:szCs w:val="20"/>
                        </w:rPr>
                      </w:pPr>
                      <w:r w:rsidRPr="00F07D58">
                        <w:rPr>
                          <w:rFonts w:eastAsia="PMingLiU" w:cs="Batang"/>
                          <w:szCs w:val="20"/>
                          <w:lang w:eastAsia="zh-TW"/>
                        </w:rPr>
                        <w:t>Alt2: In addition to RRC, MAC-CE can be used to update the PL offset associated with the</w:t>
                      </w:r>
                      <w:r w:rsidRPr="00F07D58">
                        <w:rPr>
                          <w:rFonts w:eastAsia="等线" w:cs="Batang"/>
                          <w:szCs w:val="20"/>
                        </w:rPr>
                        <w:t xml:space="preserve"> UL TCI state</w:t>
                      </w:r>
                    </w:p>
                    <w:p w:rsidR="00EA7C25" w:rsidRPr="006B539C" w:rsidRDefault="00EA7C25" w:rsidP="006B539C">
                      <w:pPr>
                        <w:pStyle w:val="ListParagraph"/>
                        <w:numPr>
                          <w:ilvl w:val="1"/>
                          <w:numId w:val="27"/>
                        </w:numPr>
                        <w:ind w:left="1160" w:hanging="360"/>
                        <w:contextualSpacing w:val="0"/>
                        <w:rPr>
                          <w:rFonts w:eastAsia="等线" w:cs="Batang"/>
                          <w:szCs w:val="20"/>
                        </w:rPr>
                      </w:pPr>
                      <w:r w:rsidRPr="00F07D58">
                        <w:rPr>
                          <w:rFonts w:eastAsia="PMingLiU" w:cs="Batang"/>
                          <w:szCs w:val="20"/>
                          <w:lang w:eastAsia="zh-TW"/>
                        </w:rPr>
                        <w:t>FFS: Details on MAC CE</w:t>
                      </w:r>
                    </w:p>
                  </w:txbxContent>
                </v:textbox>
                <w10:anchorlock/>
              </v:shape>
            </w:pict>
          </mc:Fallback>
        </mc:AlternateContent>
      </w:r>
    </w:p>
    <w:p w:rsidR="0079660F" w:rsidRDefault="00EA7C25" w:rsidP="00122ED7">
      <w:pPr>
        <w:pStyle w:val="BodyText"/>
        <w:rPr>
          <w:lang w:eastAsia="zh-CN"/>
        </w:rPr>
      </w:pPr>
      <w:r>
        <w:rPr>
          <w:lang w:eastAsia="zh-CN"/>
        </w:rPr>
        <w:t xml:space="preserve">Since UE may roam unpredictably within a cell or across multiple cells, the PL offset configuration per UL/joint TCI state seems static and thus insufficient to facilitate UE mobility. </w:t>
      </w:r>
      <w:r w:rsidR="00967CB9">
        <w:rPr>
          <w:lang w:eastAsia="zh-CN"/>
        </w:rPr>
        <w:t xml:space="preserve">Let’s take the scenario of </w:t>
      </w:r>
      <w:r w:rsidR="00967CB9">
        <w:rPr>
          <w:lang w:eastAsia="zh-CN"/>
        </w:rPr>
        <w:fldChar w:fldCharType="begin"/>
      </w:r>
      <w:r w:rsidR="00967CB9">
        <w:rPr>
          <w:lang w:eastAsia="zh-CN"/>
        </w:rPr>
        <w:instrText xml:space="preserve"> REF _Ref157616836 \r \h </w:instrText>
      </w:r>
      <w:r w:rsidR="00967CB9">
        <w:rPr>
          <w:lang w:eastAsia="zh-CN"/>
        </w:rPr>
      </w:r>
      <w:r w:rsidR="00967CB9">
        <w:rPr>
          <w:lang w:eastAsia="zh-CN"/>
        </w:rPr>
        <w:fldChar w:fldCharType="separate"/>
      </w:r>
      <w:r w:rsidR="0089712F">
        <w:rPr>
          <w:lang w:eastAsia="zh-CN"/>
        </w:rPr>
        <w:t>Figure 2</w:t>
      </w:r>
      <w:r w:rsidR="00967CB9">
        <w:rPr>
          <w:lang w:eastAsia="zh-CN"/>
        </w:rPr>
        <w:fldChar w:fldCharType="end"/>
      </w:r>
      <w:r w:rsidR="00967CB9">
        <w:rPr>
          <w:lang w:eastAsia="zh-CN"/>
        </w:rPr>
        <w:t xml:space="preserve"> as an example, where a </w:t>
      </w:r>
      <w:r w:rsidR="008A7AE1">
        <w:rPr>
          <w:lang w:eastAsia="zh-CN"/>
        </w:rPr>
        <w:t xml:space="preserve">UE moves </w:t>
      </w:r>
      <w:r w:rsidR="00967CB9">
        <w:rPr>
          <w:lang w:eastAsia="zh-CN"/>
        </w:rPr>
        <w:t xml:space="preserve">away from the </w:t>
      </w:r>
      <w:r w:rsidR="0079660F">
        <w:rPr>
          <w:lang w:eastAsia="zh-CN"/>
        </w:rPr>
        <w:t>regular</w:t>
      </w:r>
      <w:r w:rsidR="00967CB9">
        <w:rPr>
          <w:lang w:eastAsia="zh-CN"/>
        </w:rPr>
        <w:t xml:space="preserve"> TRP </w:t>
      </w:r>
      <w:r w:rsidR="008A7AE1">
        <w:rPr>
          <w:lang w:eastAsia="zh-CN"/>
        </w:rPr>
        <w:t xml:space="preserve">under the same </w:t>
      </w:r>
      <w:r w:rsidR="0079660F">
        <w:rPr>
          <w:lang w:eastAsia="zh-CN"/>
        </w:rPr>
        <w:t>DL</w:t>
      </w:r>
      <w:r w:rsidR="00967CB9">
        <w:rPr>
          <w:lang w:eastAsia="zh-CN"/>
        </w:rPr>
        <w:t xml:space="preserve"> </w:t>
      </w:r>
      <w:r w:rsidR="008A7AE1">
        <w:rPr>
          <w:lang w:eastAsia="zh-CN"/>
        </w:rPr>
        <w:t>beam coverage</w:t>
      </w:r>
      <w:r w:rsidR="0079660F">
        <w:rPr>
          <w:lang w:eastAsia="zh-CN"/>
        </w:rPr>
        <w:t xml:space="preserve"> (implying the same PL RS)</w:t>
      </w:r>
      <w:r w:rsidR="00967CB9">
        <w:rPr>
          <w:lang w:eastAsia="zh-CN"/>
        </w:rPr>
        <w:t xml:space="preserve">. </w:t>
      </w:r>
      <w:r w:rsidR="0079660F">
        <w:rPr>
          <w:lang w:eastAsia="zh-CN"/>
        </w:rPr>
        <w:t xml:space="preserve">Due to the change from UE position 1 to position 2, the proper PL offset should also be changed/switched accordingly, i.e. from PL offset 1 to PL offset 2. </w:t>
      </w:r>
    </w:p>
    <w:p w:rsidR="00C53719" w:rsidRDefault="0079660F" w:rsidP="00122ED7">
      <w:pPr>
        <w:pStyle w:val="BodyText"/>
        <w:rPr>
          <w:lang w:eastAsia="zh-CN"/>
        </w:rPr>
      </w:pPr>
      <w:r>
        <w:rPr>
          <w:lang w:eastAsia="zh-CN"/>
        </w:rPr>
        <w:t>To facilitate intra-cell beam-level mobility, i</w:t>
      </w:r>
      <w:r w:rsidR="00967CB9">
        <w:rPr>
          <w:lang w:eastAsia="zh-CN"/>
        </w:rPr>
        <w:t xml:space="preserve">t is necessary for NW to switch PL RS and/or PL offset. For this case, it is surely undesirable to involve the RRC reconfiguration </w:t>
      </w:r>
      <w:r>
        <w:rPr>
          <w:lang w:eastAsia="zh-CN"/>
        </w:rPr>
        <w:t xml:space="preserve">to adjust the Tx power toward UL-only TRP </w:t>
      </w:r>
      <w:r w:rsidR="00967CB9">
        <w:rPr>
          <w:lang w:eastAsia="zh-CN"/>
        </w:rPr>
        <w:t xml:space="preserve">(configuring another </w:t>
      </w:r>
      <w:r>
        <w:rPr>
          <w:lang w:eastAsia="zh-CN"/>
        </w:rPr>
        <w:t xml:space="preserve">PL RS and/or </w:t>
      </w:r>
      <w:r w:rsidR="00967CB9">
        <w:rPr>
          <w:lang w:eastAsia="zh-CN"/>
        </w:rPr>
        <w:t>PL offset</w:t>
      </w:r>
      <w:r>
        <w:rPr>
          <w:lang w:eastAsia="zh-CN"/>
        </w:rPr>
        <w:t xml:space="preserve"> which works more suitably</w:t>
      </w:r>
      <w:r w:rsidR="00967CB9">
        <w:rPr>
          <w:lang w:eastAsia="zh-CN"/>
        </w:rPr>
        <w:t xml:space="preserve">). </w:t>
      </w:r>
    </w:p>
    <w:p w:rsidR="00967CB9" w:rsidRDefault="0079660F" w:rsidP="00266ABB">
      <w:pPr>
        <w:pStyle w:val="BodyText"/>
        <w:jc w:val="center"/>
        <w:rPr>
          <w:lang w:eastAsia="zh-CN"/>
        </w:rPr>
      </w:pPr>
      <w:r>
        <w:object w:dxaOrig="5956" w:dyaOrig="3810">
          <v:shape id="_x0000_i1026" type="#_x0000_t75" style="width:248.45pt;height:158.55pt" o:ole="">
            <v:imagedata r:id="rId11" o:title=""/>
          </v:shape>
          <o:OLEObject Type="Embed" ProgID="Visio.Drawing.15" ShapeID="_x0000_i1026" DrawAspect="Content" ObjectID="_1773579661" r:id="rId12"/>
        </w:object>
      </w:r>
    </w:p>
    <w:p w:rsidR="00967CB9" w:rsidRPr="00967CB9" w:rsidRDefault="00967CB9" w:rsidP="00122ED7">
      <w:pPr>
        <w:pStyle w:val="NormalWeb"/>
        <w:numPr>
          <w:ilvl w:val="0"/>
          <w:numId w:val="6"/>
        </w:numPr>
        <w:tabs>
          <w:tab w:val="left" w:pos="3261"/>
        </w:tabs>
        <w:spacing w:before="0" w:beforeAutospacing="0" w:after="120" w:afterAutospacing="0"/>
        <w:jc w:val="center"/>
        <w:rPr>
          <w:b/>
          <w:sz w:val="18"/>
        </w:rPr>
      </w:pPr>
      <w:bookmarkStart w:id="5" w:name="_Ref157616836"/>
      <w:r w:rsidRPr="00CF7FAA">
        <w:rPr>
          <w:b/>
          <w:sz w:val="18"/>
        </w:rPr>
        <w:t>:</w:t>
      </w:r>
      <w:bookmarkEnd w:id="5"/>
      <w:r w:rsidRPr="00CF7FAA">
        <w:rPr>
          <w:b/>
          <w:sz w:val="18"/>
        </w:rPr>
        <w:t xml:space="preserve"> </w:t>
      </w:r>
      <w:r w:rsidR="0079660F">
        <w:rPr>
          <w:b/>
          <w:sz w:val="18"/>
        </w:rPr>
        <w:t>the intra-cell mobility scenario in which the suitable PL offset may change given the same PL RS</w:t>
      </w:r>
    </w:p>
    <w:p w:rsidR="00FB4CE6" w:rsidRDefault="008A7AE1" w:rsidP="00122ED7">
      <w:pPr>
        <w:pStyle w:val="BodyText"/>
        <w:rPr>
          <w:lang w:eastAsia="zh-CN"/>
        </w:rPr>
      </w:pPr>
      <w:r>
        <w:rPr>
          <w:lang w:eastAsia="zh-CN"/>
        </w:rPr>
        <w:t xml:space="preserve">To address this issue, </w:t>
      </w:r>
      <w:r w:rsidR="0079660F">
        <w:rPr>
          <w:lang w:eastAsia="zh-CN"/>
        </w:rPr>
        <w:t xml:space="preserve">more dynamic </w:t>
      </w:r>
      <w:r>
        <w:rPr>
          <w:lang w:eastAsia="zh-CN"/>
        </w:rPr>
        <w:t xml:space="preserve">signaling aspects should be </w:t>
      </w:r>
      <w:r w:rsidR="0079660F">
        <w:rPr>
          <w:lang w:eastAsia="zh-CN"/>
        </w:rPr>
        <w:t>considered</w:t>
      </w:r>
      <w:r>
        <w:rPr>
          <w:lang w:eastAsia="zh-CN"/>
        </w:rPr>
        <w:t xml:space="preserve">. Specifically, RRC </w:t>
      </w:r>
      <w:r w:rsidR="00FB4CE6">
        <w:rPr>
          <w:lang w:eastAsia="zh-CN"/>
        </w:rPr>
        <w:t xml:space="preserve">signal could </w:t>
      </w:r>
      <w:r>
        <w:rPr>
          <w:lang w:eastAsia="zh-CN"/>
        </w:rPr>
        <w:t xml:space="preserve">configure multiple PL offsets </w:t>
      </w:r>
      <w:r w:rsidR="00FB4CE6">
        <w:rPr>
          <w:lang w:eastAsia="zh-CN"/>
        </w:rPr>
        <w:t>along with PL RS on per</w:t>
      </w:r>
      <w:r>
        <w:rPr>
          <w:lang w:eastAsia="zh-CN"/>
        </w:rPr>
        <w:t xml:space="preserve"> UL/joint TCI state</w:t>
      </w:r>
      <w:r w:rsidR="00FB4CE6">
        <w:rPr>
          <w:lang w:eastAsia="zh-CN"/>
        </w:rPr>
        <w:t xml:space="preserve"> basis</w:t>
      </w:r>
      <w:r>
        <w:rPr>
          <w:lang w:eastAsia="zh-CN"/>
        </w:rPr>
        <w:t xml:space="preserve">. </w:t>
      </w:r>
      <w:r w:rsidR="00FB4CE6">
        <w:rPr>
          <w:lang w:eastAsia="zh-CN"/>
        </w:rPr>
        <w:t xml:space="preserve">Then NW could adopt one </w:t>
      </w:r>
      <w:r>
        <w:rPr>
          <w:lang w:eastAsia="zh-CN"/>
        </w:rPr>
        <w:t xml:space="preserve">MAC CE </w:t>
      </w:r>
      <w:r w:rsidR="00FB4CE6">
        <w:rPr>
          <w:lang w:eastAsia="zh-CN"/>
        </w:rPr>
        <w:t xml:space="preserve">to </w:t>
      </w:r>
      <w:r>
        <w:rPr>
          <w:lang w:eastAsia="zh-CN"/>
        </w:rPr>
        <w:t xml:space="preserve">activate one </w:t>
      </w:r>
      <w:r w:rsidR="00FB4CE6">
        <w:rPr>
          <w:lang w:eastAsia="zh-CN"/>
        </w:rPr>
        <w:t xml:space="preserve">PL offset </w:t>
      </w:r>
      <w:r>
        <w:rPr>
          <w:lang w:eastAsia="zh-CN"/>
        </w:rPr>
        <w:t xml:space="preserve">from the configured ones for the associated PL RS. </w:t>
      </w:r>
    </w:p>
    <w:p w:rsidR="008A7AE1" w:rsidRDefault="00FB4CE6" w:rsidP="00122ED7">
      <w:pPr>
        <w:pStyle w:val="BodyText"/>
        <w:rPr>
          <w:lang w:eastAsia="zh-CN"/>
        </w:rPr>
      </w:pPr>
      <w:r>
        <w:rPr>
          <w:lang w:eastAsia="zh-CN"/>
        </w:rPr>
        <w:t xml:space="preserve">To change the PL offset in an even faster way, based on RRC configuration of multiple PL offsets per UL/joint TCI state, </w:t>
      </w:r>
      <w:r w:rsidR="00830C11">
        <w:rPr>
          <w:lang w:eastAsia="zh-CN"/>
        </w:rPr>
        <w:t>MAC CE</w:t>
      </w:r>
      <w:r>
        <w:rPr>
          <w:lang w:eastAsia="zh-CN"/>
        </w:rPr>
        <w:t xml:space="preserve"> could </w:t>
      </w:r>
      <w:r w:rsidR="00830C11">
        <w:rPr>
          <w:lang w:eastAsia="zh-CN"/>
        </w:rPr>
        <w:t>activate</w:t>
      </w:r>
      <w:r>
        <w:rPr>
          <w:lang w:eastAsia="zh-CN"/>
        </w:rPr>
        <w:t xml:space="preserve"> more than one PL offsets for more dynamic selection</w:t>
      </w:r>
      <w:r w:rsidR="00830C11">
        <w:rPr>
          <w:lang w:eastAsia="zh-CN"/>
        </w:rPr>
        <w:t xml:space="preserve">. </w:t>
      </w:r>
    </w:p>
    <w:p w:rsidR="00830C11" w:rsidRPr="00830C11" w:rsidRDefault="00EA7C25" w:rsidP="006B539C">
      <w:pPr>
        <w:pStyle w:val="000proposal"/>
        <w:numPr>
          <w:ilvl w:val="0"/>
          <w:numId w:val="12"/>
        </w:numPr>
        <w:tabs>
          <w:tab w:val="left" w:pos="1134"/>
        </w:tabs>
        <w:ind w:left="0" w:firstLine="0"/>
        <w:rPr>
          <w:sz w:val="24"/>
          <w:szCs w:val="20"/>
        </w:rPr>
      </w:pPr>
      <w:bookmarkStart w:id="6" w:name="_GoBack"/>
      <w:r>
        <w:rPr>
          <w:rFonts w:cs="Times"/>
          <w:sz w:val="24"/>
          <w:szCs w:val="22"/>
          <w:lang w:val="x-none"/>
        </w:rPr>
        <w:t xml:space="preserve">Support (Alt2) </w:t>
      </w:r>
      <w:r w:rsidR="00830C11">
        <w:rPr>
          <w:rFonts w:cs="Times"/>
          <w:sz w:val="24"/>
          <w:szCs w:val="22"/>
          <w:lang w:val="x-none"/>
        </w:rPr>
        <w:t xml:space="preserve">to </w:t>
      </w:r>
      <w:r>
        <w:rPr>
          <w:rFonts w:cs="Times"/>
          <w:sz w:val="24"/>
          <w:szCs w:val="22"/>
          <w:lang w:val="x-none"/>
        </w:rPr>
        <w:t xml:space="preserve">update </w:t>
      </w:r>
      <w:r w:rsidR="00830C11">
        <w:rPr>
          <w:rFonts w:cs="Times"/>
          <w:sz w:val="24"/>
          <w:szCs w:val="22"/>
          <w:lang w:val="x-none"/>
        </w:rPr>
        <w:t xml:space="preserve">the PL offset </w:t>
      </w:r>
      <w:r>
        <w:rPr>
          <w:rFonts w:cs="Times"/>
          <w:sz w:val="24"/>
          <w:szCs w:val="22"/>
          <w:lang w:val="x-none"/>
        </w:rPr>
        <w:t>associated with UL/joint TCI state via MAC CE</w:t>
      </w:r>
      <w:r w:rsidR="00830C11" w:rsidRPr="0066081B">
        <w:rPr>
          <w:rFonts w:cs="Times"/>
          <w:sz w:val="24"/>
          <w:szCs w:val="22"/>
          <w:lang w:val="x-none"/>
        </w:rPr>
        <w:t>.</w:t>
      </w:r>
    </w:p>
    <w:bookmarkEnd w:id="6"/>
    <w:p w:rsidR="00D14A25" w:rsidRPr="00F352D1" w:rsidRDefault="00D14A25" w:rsidP="00D14A25">
      <w:pPr>
        <w:pStyle w:val="Heading2"/>
        <w:ind w:left="567"/>
        <w:rPr>
          <w:rFonts w:ascii="Arial" w:hAnsi="Arial"/>
          <w:sz w:val="24"/>
          <w:lang w:eastAsia="zh-CN"/>
        </w:rPr>
      </w:pPr>
      <w:r w:rsidRPr="00F352D1">
        <w:rPr>
          <w:rFonts w:ascii="Arial" w:hAnsi="Arial"/>
          <w:sz w:val="24"/>
          <w:lang w:eastAsia="zh-CN"/>
        </w:rPr>
        <w:t>Extended delta value for TPC command</w:t>
      </w:r>
    </w:p>
    <w:p w:rsidR="00D14A25" w:rsidRDefault="00BA5184" w:rsidP="00D14A25">
      <w:pPr>
        <w:pStyle w:val="BodyText"/>
        <w:rPr>
          <w:lang w:eastAsia="zh-CN"/>
        </w:rPr>
      </w:pPr>
      <w:r>
        <w:rPr>
          <w:lang w:eastAsia="zh-CN"/>
        </w:rPr>
        <w:t>After RAN1#116, it is still possible that the PL offset</w:t>
      </w:r>
      <w:r w:rsidR="00897571">
        <w:rPr>
          <w:lang w:eastAsia="zh-CN"/>
        </w:rPr>
        <w:t xml:space="preserve"> value can only be statically configured and no dynamic updating approach allowed. From this sense, th</w:t>
      </w:r>
      <w:r w:rsidR="00D14A25">
        <w:rPr>
          <w:lang w:eastAsia="zh-CN"/>
        </w:rPr>
        <w:t>e existing value in Table 7.1.1-1 of TS 38.213 provid</w:t>
      </w:r>
      <w:r w:rsidR="00897571">
        <w:rPr>
          <w:lang w:eastAsia="zh-CN"/>
        </w:rPr>
        <w:t>ing</w:t>
      </w:r>
      <w:r w:rsidR="00D14A25">
        <w:rPr>
          <w:lang w:eastAsia="zh-CN"/>
        </w:rPr>
        <w:t xml:space="preserve"> up to 3 (accumulated) or 4 dB (absolute) Tx power change per TPC command</w:t>
      </w:r>
      <w:r w:rsidR="00897571">
        <w:rPr>
          <w:lang w:eastAsia="zh-CN"/>
        </w:rPr>
        <w:t xml:space="preserve"> seems not sufficient</w:t>
      </w:r>
      <w:r w:rsidR="00D14A25">
        <w:rPr>
          <w:lang w:eastAsia="zh-CN"/>
        </w:rPr>
        <w:t xml:space="preserve">. </w:t>
      </w:r>
      <w:r w:rsidR="00897571">
        <w:rPr>
          <w:lang w:eastAsia="zh-CN"/>
        </w:rPr>
        <w:t>Under such circumstances, t</w:t>
      </w:r>
      <w:r w:rsidR="00D14A25">
        <w:rPr>
          <w:lang w:eastAsia="zh-CN"/>
        </w:rPr>
        <w:t>o achieve fast</w:t>
      </w:r>
      <w:r w:rsidR="00897571">
        <w:rPr>
          <w:lang w:eastAsia="zh-CN"/>
        </w:rPr>
        <w:t>er</w:t>
      </w:r>
      <w:r w:rsidR="00D14A25">
        <w:rPr>
          <w:lang w:eastAsia="zh-CN"/>
        </w:rPr>
        <w:t xml:space="preserve"> power control adjustment for </w:t>
      </w:r>
      <w:r>
        <w:rPr>
          <w:lang w:eastAsia="zh-CN"/>
        </w:rPr>
        <w:t>all UL channels/signals</w:t>
      </w:r>
      <w:r w:rsidR="00D14A25">
        <w:rPr>
          <w:lang w:eastAsia="zh-CN"/>
        </w:rPr>
        <w:t xml:space="preserve">, bigger steps </w:t>
      </w:r>
      <w:r w:rsidR="00897571">
        <w:rPr>
          <w:lang w:eastAsia="zh-CN"/>
        </w:rPr>
        <w:t>should</w:t>
      </w:r>
      <w:r w:rsidR="00D14A25">
        <w:rPr>
          <w:lang w:eastAsia="zh-CN"/>
        </w:rPr>
        <w:t xml:space="preserve"> be considered by adding more values into </w:t>
      </w:r>
      <w:r w:rsidR="00D14A25">
        <w:rPr>
          <w:lang w:eastAsia="zh-CN"/>
        </w:rPr>
        <w:fldChar w:fldCharType="begin"/>
      </w:r>
      <w:r w:rsidR="00D14A25">
        <w:rPr>
          <w:lang w:eastAsia="zh-CN"/>
        </w:rPr>
        <w:instrText xml:space="preserve"> REF _Ref157611025 \r \h </w:instrText>
      </w:r>
      <w:r w:rsidR="00D14A25">
        <w:rPr>
          <w:lang w:eastAsia="zh-CN"/>
        </w:rPr>
      </w:r>
      <w:r w:rsidR="00D14A25">
        <w:rPr>
          <w:lang w:eastAsia="zh-CN"/>
        </w:rPr>
        <w:fldChar w:fldCharType="separate"/>
      </w:r>
      <w:r w:rsidR="00D14A25">
        <w:rPr>
          <w:lang w:eastAsia="zh-CN"/>
        </w:rPr>
        <w:t>Table 1</w:t>
      </w:r>
      <w:r w:rsidR="00D14A25">
        <w:rPr>
          <w:lang w:eastAsia="zh-CN"/>
        </w:rPr>
        <w:fldChar w:fldCharType="end"/>
      </w:r>
      <w:r w:rsidR="00D14A25">
        <w:rPr>
          <w:lang w:eastAsia="zh-CN"/>
        </w:rPr>
        <w:t xml:space="preserve">. </w:t>
      </w:r>
      <w:r w:rsidR="00897571">
        <w:rPr>
          <w:lang w:eastAsia="zh-CN"/>
        </w:rPr>
        <w:t xml:space="preserve">It should be enhanced not only for SRS, but also for all UL channels/signals. </w:t>
      </w:r>
    </w:p>
    <w:p w:rsidR="00D14A25" w:rsidRDefault="00D14A25" w:rsidP="00D14A25">
      <w:pPr>
        <w:pStyle w:val="TH"/>
      </w:pPr>
      <w:r>
        <w:t>Table 7.1.1-1: Mapping of TPC Command Field in a DCI format scheduling a PUSCH transmission</w:t>
      </w:r>
      <w:r>
        <w:rPr>
          <w:iCs/>
          <w:lang w:val="en-US"/>
        </w:rPr>
        <w:t xml:space="preserve">, or in DCI format </w:t>
      </w:r>
      <w:r>
        <w:rPr>
          <w:lang w:val="en-US"/>
        </w:rPr>
        <w:t>2_2 with</w:t>
      </w:r>
      <w:r>
        <w:t xml:space="preserve"> CRC scrambled </w:t>
      </w:r>
      <w:r>
        <w:rPr>
          <w:lang w:val="en-US"/>
        </w:rPr>
        <w:t>by</w:t>
      </w:r>
      <w:r>
        <w:t xml:space="preserve"> TPC-PUSCH-RNTI</w:t>
      </w:r>
      <w:r>
        <w:rPr>
          <w:lang w:val="en-US"/>
        </w:rPr>
        <w:t>, or in DCI format 2_3</w:t>
      </w:r>
      <w:r>
        <w:t xml:space="preserve">, to absolute and 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Pr>
          <w:rFonts w:cs="Arial"/>
        </w:rPr>
        <w:t xml:space="preserve"> values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Pr>
          <w:rFonts w:cs="Arial"/>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544"/>
        <w:gridCol w:w="3184"/>
      </w:tblGrid>
      <w:tr w:rsidR="00D14A25" w:rsidTr="008C267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D14A25" w:rsidRDefault="00D14A25" w:rsidP="008C2676">
            <w:pPr>
              <w:pStyle w:val="TAH"/>
            </w:pPr>
            <w:r>
              <w:t xml:space="preserve">TPC Command Field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D14A25" w:rsidRDefault="00D14A25" w:rsidP="008C2676">
            <w:pPr>
              <w:pStyle w:val="TAH"/>
              <w:rPr>
                <w:szCs w:val="18"/>
              </w:rPr>
            </w:pPr>
            <w:r>
              <w:t xml:space="preserve">Accumulated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D14A25" w:rsidRDefault="00D14A25" w:rsidP="008C2676">
            <w:pPr>
              <w:pStyle w:val="TAH"/>
              <w:rPr>
                <w:szCs w:val="18"/>
              </w:rPr>
            </w:pPr>
            <w:r>
              <w:t xml:space="preserve">Absolute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 </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-4</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-1</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1</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4</w:t>
            </w:r>
          </w:p>
        </w:tc>
      </w:tr>
    </w:tbl>
    <w:p w:rsidR="00D14A25" w:rsidRDefault="00D14A25" w:rsidP="00D14A25">
      <w:pPr>
        <w:pStyle w:val="BodyText"/>
        <w:spacing w:before="120"/>
        <w:rPr>
          <w:lang w:eastAsia="zh-CN"/>
        </w:rPr>
      </w:pPr>
      <w:r>
        <w:rPr>
          <w:lang w:eastAsia="zh-CN"/>
        </w:rPr>
        <w:t xml:space="preserve">The new values as examples in </w:t>
      </w:r>
      <w:r>
        <w:rPr>
          <w:lang w:eastAsia="zh-CN"/>
        </w:rPr>
        <w:fldChar w:fldCharType="begin"/>
      </w:r>
      <w:r>
        <w:rPr>
          <w:lang w:eastAsia="zh-CN"/>
        </w:rPr>
        <w:instrText xml:space="preserve"> REF _Ref157611025 \r \h </w:instrText>
      </w:r>
      <w:r>
        <w:rPr>
          <w:lang w:eastAsia="zh-CN"/>
        </w:rPr>
      </w:r>
      <w:r>
        <w:rPr>
          <w:lang w:eastAsia="zh-CN"/>
        </w:rPr>
        <w:fldChar w:fldCharType="separate"/>
      </w:r>
      <w:r>
        <w:rPr>
          <w:lang w:eastAsia="zh-CN"/>
        </w:rPr>
        <w:t>Table 1</w:t>
      </w:r>
      <w:r>
        <w:rPr>
          <w:lang w:eastAsia="zh-CN"/>
        </w:rPr>
        <w:fldChar w:fldCharType="end"/>
      </w:r>
      <w:r>
        <w:rPr>
          <w:lang w:eastAsia="zh-CN"/>
        </w:rPr>
        <w:t xml:space="preserve"> can be found in red.</w:t>
      </w:r>
    </w:p>
    <w:p w:rsidR="00D14A25" w:rsidRPr="00EF7B3C" w:rsidRDefault="00D14A25" w:rsidP="00D14A25">
      <w:pPr>
        <w:pStyle w:val="BodyText"/>
        <w:numPr>
          <w:ilvl w:val="0"/>
          <w:numId w:val="15"/>
        </w:numPr>
        <w:spacing w:before="120"/>
        <w:ind w:left="357" w:hanging="357"/>
        <w:jc w:val="center"/>
        <w:rPr>
          <w:b/>
          <w:lang w:eastAsia="zh-CN"/>
        </w:rPr>
      </w:pPr>
      <w:r w:rsidRPr="00EF7B3C">
        <w:rPr>
          <w:b/>
          <w:lang w:eastAsia="zh-CN"/>
        </w:rPr>
        <w:t xml:space="preserve">Mapping of TPC </w:t>
      </w:r>
      <w:r w:rsidRPr="00EF7B3C">
        <w:rPr>
          <w:b/>
        </w:rPr>
        <w:t>Command Field in a DCI format</w:t>
      </w:r>
      <w:r>
        <w:rPr>
          <w:b/>
        </w:rPr>
        <w:t xml:space="preserve"> 2_3 </w:t>
      </w:r>
      <w:r w:rsidRPr="00EF7B3C">
        <w:rPr>
          <w:b/>
        </w:rPr>
        <w:t xml:space="preserve">to absolute and accumulated </w:t>
      </w:r>
      <m:oMath>
        <m:sSub>
          <m:sSubPr>
            <m:ctrlPr>
              <w:rPr>
                <w:rFonts w:ascii="Cambria Math" w:hAnsi="Cambria Math"/>
                <w:b/>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EF7B3C">
        <w:rPr>
          <w:rFonts w:cs="Arial"/>
          <w:b/>
        </w:rPr>
        <w:t xml:space="preserve"> values or </w:t>
      </w:r>
      <m:oMath>
        <m:sSub>
          <m:sSubPr>
            <m:ctrlPr>
              <w:rPr>
                <w:rFonts w:ascii="Cambria Math" w:hAnsi="Cambria Math"/>
                <w:b/>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EF7B3C">
        <w:rPr>
          <w:rFonts w:cs="Arial"/>
          <w:b/>
        </w:rPr>
        <w:t xml:space="preserve"> values</w:t>
      </w:r>
      <w:r>
        <w:rPr>
          <w:rFonts w:cs="Arial"/>
          <w:b/>
        </w:rPr>
        <w:t xml:space="preserve"> (</w:t>
      </w:r>
      <w:r w:rsidRPr="00EF7B3C">
        <w:rPr>
          <w:rFonts w:cs="Arial"/>
          <w:b/>
          <w:color w:val="FF0000"/>
        </w:rPr>
        <w:t>with newly added values</w:t>
      </w:r>
      <w:r>
        <w:rPr>
          <w:rFonts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544"/>
        <w:gridCol w:w="3184"/>
      </w:tblGrid>
      <w:tr w:rsidR="00D14A25" w:rsidTr="008C267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D14A25" w:rsidRDefault="00D14A25" w:rsidP="008C2676">
            <w:pPr>
              <w:pStyle w:val="TAH"/>
            </w:pPr>
            <w:r>
              <w:t xml:space="preserve">TPC Command Field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D14A25" w:rsidRDefault="00D14A25" w:rsidP="008C2676">
            <w:pPr>
              <w:pStyle w:val="TAH"/>
              <w:rPr>
                <w:szCs w:val="18"/>
              </w:rPr>
            </w:pPr>
            <w:r>
              <w:t xml:space="preserve">Accumulated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D14A25" w:rsidRDefault="00D14A25" w:rsidP="008C2676">
            <w:pPr>
              <w:pStyle w:val="TAH"/>
              <w:rPr>
                <w:szCs w:val="18"/>
              </w:rPr>
            </w:pPr>
            <w:r>
              <w:t xml:space="preserve">Absolute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 </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D14A25" w:rsidRDefault="00D14A25" w:rsidP="008C2676">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rsidR="00D14A25" w:rsidRPr="00EF7B3C" w:rsidRDefault="00D14A25" w:rsidP="008C2676">
            <w:pPr>
              <w:pStyle w:val="TAC"/>
              <w:rPr>
                <w:color w:val="FF0000"/>
              </w:rPr>
            </w:pPr>
            <w:r w:rsidRPr="00EF7B3C">
              <w:rPr>
                <w:color w:val="FF0000"/>
              </w:rPr>
              <w:t>-6</w:t>
            </w:r>
          </w:p>
        </w:tc>
        <w:tc>
          <w:tcPr>
            <w:tcW w:w="0" w:type="auto"/>
            <w:tcBorders>
              <w:top w:val="single" w:sz="4" w:space="0" w:color="auto"/>
              <w:left w:val="single" w:sz="4" w:space="0" w:color="auto"/>
              <w:bottom w:val="single" w:sz="4" w:space="0" w:color="auto"/>
              <w:right w:val="single" w:sz="4" w:space="0" w:color="auto"/>
            </w:tcBorders>
            <w:vAlign w:val="center"/>
          </w:tcPr>
          <w:p w:rsidR="00D14A25" w:rsidRPr="000E7A99" w:rsidRDefault="00D14A25" w:rsidP="008C2676">
            <w:pPr>
              <w:pStyle w:val="TAC"/>
              <w:rPr>
                <w:color w:val="FF0000"/>
              </w:rPr>
            </w:pPr>
            <w:r w:rsidRPr="000E7A99">
              <w:rPr>
                <w:color w:val="FF0000"/>
              </w:rPr>
              <w:t>-10</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D14A25" w:rsidRDefault="00D14A25" w:rsidP="008C2676">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rsidR="00D14A25" w:rsidRPr="00EF7B3C" w:rsidRDefault="00D14A25" w:rsidP="008C2676">
            <w:pPr>
              <w:pStyle w:val="TAC"/>
              <w:rPr>
                <w:color w:val="FF0000"/>
              </w:rPr>
            </w:pPr>
            <w:r w:rsidRPr="00EF7B3C">
              <w:rPr>
                <w:color w:val="FF0000"/>
              </w:rPr>
              <w:t>-3</w:t>
            </w:r>
          </w:p>
        </w:tc>
        <w:tc>
          <w:tcPr>
            <w:tcW w:w="0" w:type="auto"/>
            <w:tcBorders>
              <w:top w:val="single" w:sz="4" w:space="0" w:color="auto"/>
              <w:left w:val="single" w:sz="4" w:space="0" w:color="auto"/>
              <w:bottom w:val="single" w:sz="4" w:space="0" w:color="auto"/>
              <w:right w:val="single" w:sz="4" w:space="0" w:color="auto"/>
            </w:tcBorders>
            <w:vAlign w:val="center"/>
          </w:tcPr>
          <w:p w:rsidR="00D14A25" w:rsidRPr="000E7A99" w:rsidRDefault="00D14A25" w:rsidP="008C2676">
            <w:pPr>
              <w:pStyle w:val="TAC"/>
              <w:rPr>
                <w:color w:val="FF0000"/>
              </w:rPr>
            </w:pPr>
            <w:r w:rsidRPr="000E7A99">
              <w:rPr>
                <w:color w:val="FF0000"/>
              </w:rPr>
              <w:t>-7</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-4</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-1</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1</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D14A25" w:rsidRDefault="00D14A25" w:rsidP="008C2676">
            <w:pPr>
              <w:pStyle w:val="TAC"/>
            </w:pPr>
            <w:r>
              <w:t>4</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D14A25" w:rsidRDefault="00D14A25" w:rsidP="008C2676">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rsidR="00D14A25" w:rsidRPr="00EF7B3C" w:rsidRDefault="00D14A25" w:rsidP="008C2676">
            <w:pPr>
              <w:pStyle w:val="TAC"/>
              <w:rPr>
                <w:color w:val="FF0000"/>
              </w:rPr>
            </w:pPr>
            <w:r w:rsidRPr="00EF7B3C">
              <w:rPr>
                <w:color w:val="FF0000"/>
              </w:rPr>
              <w:t>6</w:t>
            </w:r>
          </w:p>
        </w:tc>
        <w:tc>
          <w:tcPr>
            <w:tcW w:w="0" w:type="auto"/>
            <w:tcBorders>
              <w:top w:val="single" w:sz="4" w:space="0" w:color="auto"/>
              <w:left w:val="single" w:sz="4" w:space="0" w:color="auto"/>
              <w:bottom w:val="single" w:sz="4" w:space="0" w:color="auto"/>
              <w:right w:val="single" w:sz="4" w:space="0" w:color="auto"/>
            </w:tcBorders>
            <w:vAlign w:val="center"/>
          </w:tcPr>
          <w:p w:rsidR="00D14A25" w:rsidRPr="000E7A99" w:rsidRDefault="00D14A25" w:rsidP="008C2676">
            <w:pPr>
              <w:pStyle w:val="TAC"/>
              <w:rPr>
                <w:color w:val="FF0000"/>
              </w:rPr>
            </w:pPr>
            <w:r w:rsidRPr="000E7A99">
              <w:rPr>
                <w:color w:val="FF0000"/>
              </w:rPr>
              <w:t>7</w:t>
            </w:r>
          </w:p>
        </w:tc>
      </w:tr>
      <w:tr w:rsidR="00D14A25" w:rsidTr="008C267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D14A25" w:rsidRDefault="00D14A25" w:rsidP="008C2676">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rsidR="00D14A25" w:rsidRPr="00EF7B3C" w:rsidRDefault="00D14A25" w:rsidP="008C2676">
            <w:pPr>
              <w:pStyle w:val="TAC"/>
              <w:rPr>
                <w:color w:val="FF0000"/>
              </w:rPr>
            </w:pPr>
            <w:r w:rsidRPr="00EF7B3C">
              <w:rPr>
                <w:color w:val="FF0000"/>
              </w:rPr>
              <w:t>9</w:t>
            </w:r>
          </w:p>
        </w:tc>
        <w:tc>
          <w:tcPr>
            <w:tcW w:w="0" w:type="auto"/>
            <w:tcBorders>
              <w:top w:val="single" w:sz="4" w:space="0" w:color="auto"/>
              <w:left w:val="single" w:sz="4" w:space="0" w:color="auto"/>
              <w:bottom w:val="single" w:sz="4" w:space="0" w:color="auto"/>
              <w:right w:val="single" w:sz="4" w:space="0" w:color="auto"/>
            </w:tcBorders>
            <w:vAlign w:val="center"/>
          </w:tcPr>
          <w:p w:rsidR="00D14A25" w:rsidRPr="000E7A99" w:rsidRDefault="00D14A25" w:rsidP="008C2676">
            <w:pPr>
              <w:pStyle w:val="TAC"/>
              <w:rPr>
                <w:color w:val="FF0000"/>
              </w:rPr>
            </w:pPr>
            <w:r w:rsidRPr="000E7A99">
              <w:rPr>
                <w:color w:val="FF0000"/>
              </w:rPr>
              <w:t>10</w:t>
            </w:r>
          </w:p>
        </w:tc>
      </w:tr>
    </w:tbl>
    <w:p w:rsidR="00D14A25" w:rsidRPr="000E7A99" w:rsidRDefault="00D14A25" w:rsidP="00D14A25">
      <w:pPr>
        <w:pStyle w:val="000proposal"/>
        <w:numPr>
          <w:ilvl w:val="0"/>
          <w:numId w:val="12"/>
        </w:numPr>
        <w:tabs>
          <w:tab w:val="left" w:pos="1134"/>
        </w:tabs>
        <w:ind w:left="0" w:firstLine="0"/>
        <w:rPr>
          <w:rFonts w:cs="Times"/>
          <w:sz w:val="24"/>
          <w:szCs w:val="22"/>
          <w:lang w:val="x-none"/>
        </w:rPr>
      </w:pPr>
      <w:r>
        <w:rPr>
          <w:rFonts w:cs="Times"/>
          <w:sz w:val="24"/>
          <w:szCs w:val="22"/>
          <w:lang w:val="x-none"/>
        </w:rPr>
        <w:t>Consider</w:t>
      </w:r>
      <w:r w:rsidR="00897571">
        <w:rPr>
          <w:rFonts w:cs="Times"/>
          <w:sz w:val="24"/>
          <w:szCs w:val="22"/>
          <w:lang w:val="x-none"/>
        </w:rPr>
        <w:t>ing</w:t>
      </w:r>
      <w:r>
        <w:rPr>
          <w:rFonts w:cs="Times"/>
          <w:sz w:val="24"/>
          <w:szCs w:val="22"/>
          <w:lang w:val="x-none"/>
        </w:rPr>
        <w:t xml:space="preserve"> </w:t>
      </w:r>
      <w:r w:rsidR="00897571">
        <w:rPr>
          <w:rFonts w:cs="Times"/>
          <w:sz w:val="24"/>
          <w:szCs w:val="22"/>
          <w:lang w:val="x-none"/>
        </w:rPr>
        <w:t xml:space="preserve">no dynamic PL offset update </w:t>
      </w:r>
      <w:r w:rsidR="002E4C4B">
        <w:rPr>
          <w:rFonts w:cs="Times"/>
          <w:sz w:val="24"/>
          <w:szCs w:val="22"/>
          <w:lang w:val="x-none"/>
        </w:rPr>
        <w:t>(if MAC CE based PL offset update not supported</w:t>
      </w:r>
      <w:r w:rsidR="00897571">
        <w:rPr>
          <w:rFonts w:cs="Times"/>
          <w:sz w:val="24"/>
          <w:szCs w:val="22"/>
          <w:lang w:val="x-none"/>
        </w:rPr>
        <w:t xml:space="preserve">), support </w:t>
      </w:r>
      <w:r w:rsidR="002E4C4B" w:rsidRPr="002E4C4B">
        <w:rPr>
          <w:rFonts w:cs="Times"/>
          <w:sz w:val="24"/>
          <w:szCs w:val="22"/>
          <w:lang w:val="x-none"/>
        </w:rPr>
        <w:t xml:space="preserve"> </w:t>
      </w:r>
      <w:r w:rsidR="002E4C4B">
        <w:rPr>
          <w:rFonts w:cs="Times"/>
          <w:sz w:val="24"/>
          <w:szCs w:val="22"/>
          <w:lang w:val="x-none"/>
        </w:rPr>
        <w:t>faster power control adjustment</w:t>
      </w:r>
      <w:r>
        <w:rPr>
          <w:rFonts w:cs="Times"/>
          <w:sz w:val="24"/>
          <w:szCs w:val="22"/>
          <w:lang w:val="x-none"/>
        </w:rPr>
        <w:t xml:space="preserve"> </w:t>
      </w:r>
      <w:r w:rsidR="002E4C4B">
        <w:rPr>
          <w:rFonts w:cs="Times"/>
          <w:sz w:val="24"/>
          <w:szCs w:val="22"/>
          <w:lang w:val="x-none"/>
        </w:rPr>
        <w:t xml:space="preserve">by </w:t>
      </w:r>
      <w:r>
        <w:rPr>
          <w:rFonts w:cs="Times"/>
          <w:sz w:val="24"/>
          <w:szCs w:val="22"/>
          <w:lang w:val="x-none"/>
        </w:rPr>
        <w:t>add</w:t>
      </w:r>
      <w:r w:rsidR="002E4C4B">
        <w:rPr>
          <w:rFonts w:cs="Times"/>
          <w:sz w:val="24"/>
          <w:szCs w:val="22"/>
          <w:lang w:val="x-none"/>
        </w:rPr>
        <w:t>ing</w:t>
      </w:r>
      <w:r>
        <w:rPr>
          <w:rFonts w:cs="Times"/>
          <w:sz w:val="24"/>
          <w:szCs w:val="22"/>
          <w:lang w:val="x-none"/>
        </w:rPr>
        <w:t xml:space="preserve"> new delta values for</w:t>
      </w:r>
      <w:r w:rsidRPr="00B95635">
        <w:rPr>
          <w:rFonts w:cs="Times"/>
          <w:sz w:val="24"/>
          <w:szCs w:val="22"/>
          <w:lang w:val="x-none"/>
        </w:rPr>
        <w:t xml:space="preserve"> </w:t>
      </w:r>
      <w:r w:rsidR="002E4C4B">
        <w:rPr>
          <w:rFonts w:cs="Times"/>
          <w:sz w:val="24"/>
          <w:szCs w:val="22"/>
          <w:lang w:val="x-none"/>
        </w:rPr>
        <w:t xml:space="preserve">CLPC </w:t>
      </w:r>
      <w:r w:rsidRPr="00B95635">
        <w:rPr>
          <w:rFonts w:cs="Times"/>
          <w:sz w:val="24"/>
          <w:szCs w:val="22"/>
          <w:lang w:val="x-none"/>
        </w:rPr>
        <w:t xml:space="preserve">for </w:t>
      </w:r>
      <w:r w:rsidR="00897571">
        <w:rPr>
          <w:rFonts w:cs="Times"/>
          <w:sz w:val="24"/>
          <w:szCs w:val="22"/>
          <w:lang w:val="x-none"/>
        </w:rPr>
        <w:t>PUCCH/PUSCH/</w:t>
      </w:r>
      <w:r w:rsidRPr="00B95635">
        <w:rPr>
          <w:rFonts w:cs="Times"/>
          <w:sz w:val="24"/>
          <w:szCs w:val="22"/>
          <w:lang w:val="x-none"/>
        </w:rPr>
        <w:t>SRS</w:t>
      </w:r>
      <w:r w:rsidR="00897571">
        <w:rPr>
          <w:rFonts w:cs="Times"/>
          <w:sz w:val="24"/>
          <w:szCs w:val="22"/>
          <w:lang w:val="x-none"/>
        </w:rPr>
        <w:t>/[PRACH]</w:t>
      </w:r>
      <w:r>
        <w:t>.</w:t>
      </w:r>
    </w:p>
    <w:p w:rsidR="00677C0F" w:rsidRPr="006B539C" w:rsidRDefault="00677C0F" w:rsidP="00677C0F">
      <w:pPr>
        <w:pStyle w:val="Heading1"/>
        <w:spacing w:after="120"/>
        <w:ind w:left="795" w:hangingChars="283" w:hanging="795"/>
        <w:rPr>
          <w:rFonts w:ascii="Arial" w:eastAsia="宋体" w:hAnsi="Arial"/>
          <w:lang w:eastAsia="zh-CN"/>
        </w:rPr>
      </w:pPr>
      <w:r w:rsidRPr="006B539C">
        <w:rPr>
          <w:rFonts w:ascii="Arial" w:eastAsia="宋体" w:hAnsi="Arial"/>
          <w:lang w:eastAsia="zh-CN"/>
        </w:rPr>
        <w:lastRenderedPageBreak/>
        <w:t>Conclusion</w:t>
      </w:r>
    </w:p>
    <w:p w:rsidR="00C91CDF" w:rsidRPr="00DC2FFF" w:rsidRDefault="00A350A1" w:rsidP="0050060D">
      <w:pPr>
        <w:pStyle w:val="BodyText"/>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w:t>
      </w:r>
    </w:p>
    <w:p w:rsidR="00E5385C" w:rsidRDefault="00E5385C" w:rsidP="00E5385C">
      <w:pPr>
        <w:pStyle w:val="000proposal"/>
        <w:numPr>
          <w:ilvl w:val="0"/>
          <w:numId w:val="29"/>
        </w:numPr>
        <w:tabs>
          <w:tab w:val="left" w:pos="1134"/>
        </w:tabs>
        <w:spacing w:line="240" w:lineRule="auto"/>
        <w:ind w:left="0" w:firstLine="0"/>
        <w:rPr>
          <w:rFonts w:cs="Times"/>
          <w:sz w:val="24"/>
          <w:szCs w:val="22"/>
          <w:lang w:val="x-none"/>
        </w:rPr>
      </w:pPr>
      <w:r>
        <w:rPr>
          <w:rFonts w:cs="Times"/>
          <w:sz w:val="24"/>
          <w:szCs w:val="22"/>
          <w:lang w:val="x-none"/>
        </w:rPr>
        <w:t>Support (Option 3) to enhance legacy DCI format 2_3 of higher layer parameter</w:t>
      </w:r>
      <w:r>
        <w:rPr>
          <w:rFonts w:eastAsia="等线"/>
          <w:szCs w:val="20"/>
        </w:rPr>
        <w:t xml:space="preserve"> </w:t>
      </w:r>
      <w:proofErr w:type="spellStart"/>
      <w:r w:rsidRPr="002E5E27">
        <w:rPr>
          <w:rFonts w:eastAsia="等线"/>
          <w:szCs w:val="20"/>
        </w:rPr>
        <w:t>srs</w:t>
      </w:r>
      <w:proofErr w:type="spellEnd"/>
      <w:r w:rsidRPr="002E5E27">
        <w:rPr>
          <w:rFonts w:eastAsia="等线"/>
          <w:szCs w:val="20"/>
        </w:rPr>
        <w:t xml:space="preserve">-TPC-PDCCH-Group = </w:t>
      </w:r>
      <w:proofErr w:type="spellStart"/>
      <w:r w:rsidRPr="002E5E27">
        <w:rPr>
          <w:rFonts w:eastAsia="等线"/>
          <w:szCs w:val="20"/>
        </w:rPr>
        <w:t>typeA</w:t>
      </w:r>
      <w:proofErr w:type="spellEnd"/>
      <w:r>
        <w:rPr>
          <w:rFonts w:eastAsia="等线"/>
          <w:szCs w:val="20"/>
        </w:rPr>
        <w:t xml:space="preserve"> and </w:t>
      </w:r>
      <w:proofErr w:type="spellStart"/>
      <w:r>
        <w:rPr>
          <w:rFonts w:eastAsia="等线"/>
          <w:szCs w:val="20"/>
        </w:rPr>
        <w:t>typeB</w:t>
      </w:r>
      <w:proofErr w:type="spellEnd"/>
      <w:r>
        <w:rPr>
          <w:rFonts w:eastAsia="等线"/>
          <w:szCs w:val="20"/>
        </w:rPr>
        <w:t>.</w:t>
      </w:r>
      <w:r>
        <w:rPr>
          <w:rFonts w:cs="Times"/>
          <w:sz w:val="24"/>
          <w:szCs w:val="22"/>
          <w:lang w:val="x-none"/>
        </w:rPr>
        <w:t xml:space="preserve"> </w:t>
      </w:r>
    </w:p>
    <w:p w:rsidR="00E5385C" w:rsidRPr="006B539C" w:rsidRDefault="00E5385C" w:rsidP="00E5385C">
      <w:pPr>
        <w:pStyle w:val="000proposal"/>
        <w:numPr>
          <w:ilvl w:val="0"/>
          <w:numId w:val="29"/>
        </w:numPr>
        <w:tabs>
          <w:tab w:val="left" w:pos="1134"/>
        </w:tabs>
        <w:spacing w:line="240" w:lineRule="auto"/>
        <w:ind w:left="0" w:firstLine="0"/>
        <w:rPr>
          <w:rFonts w:cs="Times"/>
          <w:sz w:val="24"/>
          <w:szCs w:val="22"/>
          <w:lang w:val="x-none"/>
        </w:rPr>
      </w:pPr>
      <w:r>
        <w:rPr>
          <w:rFonts w:cs="Times"/>
          <w:sz w:val="24"/>
          <w:szCs w:val="22"/>
          <w:lang w:val="x-none"/>
        </w:rPr>
        <w:t xml:space="preserve">Support (Alt2) to introduce one 1-bit closed-loop-indicator (CLI) field for each TPC command in DCI format 2_3. </w:t>
      </w:r>
    </w:p>
    <w:p w:rsidR="00E5385C" w:rsidRPr="009F0D68" w:rsidRDefault="00E5385C" w:rsidP="00E5385C">
      <w:pPr>
        <w:pStyle w:val="000proposal"/>
        <w:numPr>
          <w:ilvl w:val="0"/>
          <w:numId w:val="29"/>
        </w:numPr>
        <w:tabs>
          <w:tab w:val="left" w:pos="1134"/>
        </w:tabs>
        <w:spacing w:line="240" w:lineRule="auto"/>
        <w:ind w:left="0" w:firstLine="0"/>
      </w:pPr>
      <w:r w:rsidRPr="006B539C">
        <w:rPr>
          <w:rFonts w:cs="Times"/>
          <w:sz w:val="24"/>
          <w:szCs w:val="22"/>
          <w:lang w:val="x-none"/>
        </w:rPr>
        <w:t xml:space="preserve">Support (Alt2) closedLoopIndex-r17 in the TCI state to indicate one of the SRS CLPC adjustment states, When the parameter </w:t>
      </w:r>
      <w:proofErr w:type="spellStart"/>
      <w:r w:rsidRPr="006B539C">
        <w:rPr>
          <w:rFonts w:cs="Times"/>
          <w:sz w:val="24"/>
          <w:szCs w:val="22"/>
          <w:lang w:val="x-none"/>
        </w:rPr>
        <w:t>srs-PowerControlAdjustmentStates</w:t>
      </w:r>
      <w:proofErr w:type="spellEnd"/>
      <w:r w:rsidRPr="006B539C">
        <w:rPr>
          <w:rFonts w:cs="Times"/>
          <w:sz w:val="24"/>
          <w:szCs w:val="22"/>
          <w:lang w:val="x-none"/>
        </w:rPr>
        <w:t xml:space="preserve"> is set to '</w:t>
      </w:r>
      <w:proofErr w:type="spellStart"/>
      <w:r w:rsidRPr="006B539C">
        <w:rPr>
          <w:rFonts w:cs="Times"/>
          <w:sz w:val="24"/>
          <w:szCs w:val="22"/>
          <w:lang w:val="x-none"/>
        </w:rPr>
        <w:t>separateClosedLoop</w:t>
      </w:r>
      <w:proofErr w:type="spellEnd"/>
      <w:r w:rsidRPr="006B539C">
        <w:rPr>
          <w:rFonts w:cs="Times"/>
          <w:sz w:val="24"/>
          <w:szCs w:val="22"/>
          <w:lang w:val="x-none"/>
        </w:rPr>
        <w:t>'.</w:t>
      </w:r>
    </w:p>
    <w:p w:rsidR="00E5385C" w:rsidRPr="00D7305B" w:rsidRDefault="00E5385C" w:rsidP="00E5385C">
      <w:pPr>
        <w:pStyle w:val="000proposal"/>
        <w:numPr>
          <w:ilvl w:val="0"/>
          <w:numId w:val="29"/>
        </w:numPr>
        <w:tabs>
          <w:tab w:val="left" w:pos="1134"/>
        </w:tabs>
        <w:spacing w:line="240" w:lineRule="auto"/>
        <w:ind w:left="0" w:firstLine="0"/>
        <w:rPr>
          <w:sz w:val="28"/>
          <w:szCs w:val="20"/>
        </w:rPr>
      </w:pPr>
      <w:r>
        <w:rPr>
          <w:rFonts w:cs="Times"/>
          <w:sz w:val="24"/>
          <w:szCs w:val="22"/>
          <w:lang w:val="x-none"/>
        </w:rPr>
        <w:t>Support to apply a PL offset on PDCCH-order PRACH transmission toward UL-only TRP at least at FR1</w:t>
      </w:r>
      <w:r w:rsidRPr="0066081B">
        <w:rPr>
          <w:rFonts w:cs="Times"/>
          <w:sz w:val="24"/>
          <w:szCs w:val="22"/>
          <w:lang w:val="x-none"/>
        </w:rPr>
        <w:t>.</w:t>
      </w:r>
      <w:r w:rsidRPr="00FE332A">
        <w:rPr>
          <w:b w:val="0"/>
          <w:i w:val="0"/>
          <w:sz w:val="24"/>
        </w:rPr>
        <w:t xml:space="preserve"> </w:t>
      </w:r>
    </w:p>
    <w:p w:rsidR="00E5385C" w:rsidRPr="00E5385C" w:rsidRDefault="00E5385C" w:rsidP="00E5385C">
      <w:pPr>
        <w:numPr>
          <w:ilvl w:val="0"/>
          <w:numId w:val="29"/>
        </w:numPr>
        <w:tabs>
          <w:tab w:val="left" w:pos="1134"/>
        </w:tabs>
        <w:spacing w:before="120" w:after="120"/>
        <w:ind w:left="0" w:firstLine="0"/>
        <w:jc w:val="both"/>
        <w:rPr>
          <w:rFonts w:eastAsia="宋体"/>
          <w:b/>
          <w:bCs/>
          <w:i/>
          <w:iCs/>
          <w:sz w:val="28"/>
          <w:szCs w:val="20"/>
          <w:lang w:eastAsia="zh-CN"/>
        </w:rPr>
      </w:pPr>
      <w:r w:rsidRPr="00E5385C">
        <w:rPr>
          <w:rFonts w:eastAsia="宋体" w:cs="Times"/>
          <w:b/>
          <w:bCs/>
          <w:i/>
          <w:iCs/>
          <w:sz w:val="24"/>
          <w:szCs w:val="22"/>
          <w:lang w:val="x-none" w:eastAsia="zh-CN"/>
        </w:rPr>
        <w:t>Study the following options to determine Tx beam for PDCCH-order PRACH toward UL-only TRP at FR2</w:t>
      </w:r>
    </w:p>
    <w:p w:rsidR="00E5385C" w:rsidRPr="00E5385C" w:rsidRDefault="00E5385C" w:rsidP="00E5385C">
      <w:pPr>
        <w:numPr>
          <w:ilvl w:val="0"/>
          <w:numId w:val="28"/>
        </w:numPr>
        <w:tabs>
          <w:tab w:val="left" w:pos="1134"/>
        </w:tabs>
        <w:spacing w:before="120" w:after="120" w:line="264" w:lineRule="auto"/>
        <w:jc w:val="both"/>
        <w:rPr>
          <w:rFonts w:eastAsia="宋体"/>
          <w:b/>
          <w:bCs/>
          <w:i/>
          <w:iCs/>
          <w:sz w:val="24"/>
          <w:szCs w:val="20"/>
          <w:lang w:eastAsia="zh-CN"/>
        </w:rPr>
      </w:pPr>
      <w:r w:rsidRPr="00E5385C">
        <w:rPr>
          <w:rFonts w:eastAsia="宋体"/>
          <w:b/>
          <w:bCs/>
          <w:i/>
          <w:iCs/>
          <w:sz w:val="24"/>
          <w:szCs w:val="20"/>
          <w:lang w:eastAsia="zh-CN"/>
        </w:rPr>
        <w:t>Option 1: replace the SSB with SRS resource in PDCCH order</w:t>
      </w:r>
    </w:p>
    <w:p w:rsidR="00E5385C" w:rsidRPr="00E5385C" w:rsidRDefault="00E5385C" w:rsidP="00E5385C">
      <w:pPr>
        <w:numPr>
          <w:ilvl w:val="0"/>
          <w:numId w:val="28"/>
        </w:numPr>
        <w:tabs>
          <w:tab w:val="left" w:pos="1134"/>
        </w:tabs>
        <w:spacing w:before="120" w:after="120" w:line="264" w:lineRule="auto"/>
        <w:jc w:val="both"/>
        <w:rPr>
          <w:rFonts w:eastAsia="宋体"/>
          <w:b/>
          <w:bCs/>
          <w:i/>
          <w:iCs/>
          <w:sz w:val="24"/>
          <w:szCs w:val="20"/>
          <w:lang w:eastAsia="zh-CN"/>
        </w:rPr>
      </w:pPr>
      <w:r w:rsidRPr="00E5385C">
        <w:rPr>
          <w:rFonts w:eastAsia="宋体"/>
          <w:b/>
          <w:bCs/>
          <w:i/>
          <w:iCs/>
          <w:sz w:val="24"/>
          <w:szCs w:val="20"/>
          <w:lang w:eastAsia="zh-CN"/>
        </w:rPr>
        <w:t>Option 2: replace the SSB with UL/joint TCI state in PDCCH order</w:t>
      </w:r>
    </w:p>
    <w:p w:rsidR="00E5385C" w:rsidRPr="00E5385C" w:rsidRDefault="00E5385C" w:rsidP="00E5385C">
      <w:pPr>
        <w:pStyle w:val="000proposal"/>
        <w:numPr>
          <w:ilvl w:val="0"/>
          <w:numId w:val="29"/>
        </w:numPr>
        <w:tabs>
          <w:tab w:val="left" w:pos="1134"/>
        </w:tabs>
        <w:spacing w:line="240" w:lineRule="auto"/>
        <w:ind w:left="0" w:firstLine="0"/>
        <w:rPr>
          <w:rFonts w:cs="Times"/>
          <w:sz w:val="24"/>
          <w:szCs w:val="22"/>
          <w:lang w:val="x-none"/>
        </w:rPr>
      </w:pPr>
      <w:r w:rsidRPr="00E5385C">
        <w:rPr>
          <w:rFonts w:cs="Times"/>
          <w:sz w:val="24"/>
          <w:szCs w:val="22"/>
          <w:lang w:val="x-none"/>
        </w:rPr>
        <w:t xml:space="preserve">Support commonly configured PL offset(s) in UL/joint TCI state for PUSCH/PUCCH/SRS/[PRACH]. </w:t>
      </w:r>
    </w:p>
    <w:p w:rsidR="00E5385C" w:rsidRPr="00E5385C" w:rsidRDefault="00E5385C" w:rsidP="00E5385C">
      <w:pPr>
        <w:pStyle w:val="000proposal"/>
        <w:numPr>
          <w:ilvl w:val="0"/>
          <w:numId w:val="29"/>
        </w:numPr>
        <w:tabs>
          <w:tab w:val="left" w:pos="1134"/>
        </w:tabs>
        <w:spacing w:line="240" w:lineRule="auto"/>
        <w:ind w:left="0" w:firstLine="0"/>
        <w:rPr>
          <w:rFonts w:cs="Times"/>
          <w:sz w:val="24"/>
          <w:szCs w:val="22"/>
          <w:lang w:val="x-none"/>
        </w:rPr>
      </w:pPr>
      <w:r w:rsidRPr="00E5385C">
        <w:rPr>
          <w:rFonts w:cs="Times"/>
          <w:sz w:val="24"/>
          <w:szCs w:val="22"/>
          <w:lang w:val="x-none"/>
        </w:rPr>
        <w:t>Support (Alt2) to update the PL offset associated with UL/joint TCI state via MAC CE.</w:t>
      </w:r>
    </w:p>
    <w:p w:rsidR="006E1E5D" w:rsidRPr="00E5385C" w:rsidRDefault="00E5385C" w:rsidP="00E5385C">
      <w:pPr>
        <w:pStyle w:val="000proposal"/>
        <w:numPr>
          <w:ilvl w:val="0"/>
          <w:numId w:val="29"/>
        </w:numPr>
        <w:tabs>
          <w:tab w:val="left" w:pos="1134"/>
        </w:tabs>
        <w:spacing w:line="240" w:lineRule="auto"/>
        <w:ind w:left="0" w:firstLine="0"/>
        <w:rPr>
          <w:rFonts w:cs="Times"/>
          <w:sz w:val="24"/>
          <w:szCs w:val="22"/>
          <w:lang w:val="x-none"/>
        </w:rPr>
      </w:pPr>
      <w:r w:rsidRPr="00E5385C">
        <w:rPr>
          <w:rFonts w:cs="Times"/>
          <w:sz w:val="24"/>
          <w:szCs w:val="22"/>
          <w:lang w:val="x-none"/>
        </w:rPr>
        <w:t>Considering no dynamic PL offset update (if MAC CE based PL offset update not supported), support  faster power control adjustment by adding new delta values for CLPC for PUCCH/PUSCH/SRS/[PRACH].</w:t>
      </w:r>
    </w:p>
    <w:p w:rsidR="007F66C0" w:rsidRPr="0083681C" w:rsidRDefault="007F66C0" w:rsidP="007F66C0">
      <w:pPr>
        <w:pStyle w:val="Heading1"/>
      </w:pPr>
      <w:r w:rsidRPr="0083681C">
        <w:t>References</w:t>
      </w:r>
    </w:p>
    <w:p w:rsidR="00BB3B06" w:rsidRPr="00170FB3" w:rsidRDefault="00303E3F" w:rsidP="00170FB3">
      <w:pPr>
        <w:numPr>
          <w:ilvl w:val="0"/>
          <w:numId w:val="2"/>
        </w:numPr>
        <w:jc w:val="both"/>
        <w:rPr>
          <w:rFonts w:eastAsia="宋体"/>
          <w:szCs w:val="20"/>
          <w:lang w:eastAsia="zh-CN"/>
        </w:rPr>
      </w:pPr>
      <w:bookmarkStart w:id="7" w:name="_Ref95401583"/>
      <w:bookmarkStart w:id="8" w:name="_Ref100677722"/>
      <w:bookmarkStart w:id="9" w:name="_Ref157506917"/>
      <w:r w:rsidRPr="00303E3F">
        <w:rPr>
          <w:rFonts w:eastAsia="宋体"/>
          <w:szCs w:val="20"/>
          <w:lang w:eastAsia="zh-CN"/>
        </w:rPr>
        <w:t>RP-</w:t>
      </w:r>
      <w:r w:rsidR="0067012F">
        <w:rPr>
          <w:rFonts w:eastAsia="宋体"/>
          <w:szCs w:val="20"/>
          <w:lang w:eastAsia="zh-CN"/>
        </w:rPr>
        <w:t>234007</w:t>
      </w:r>
      <w:r w:rsidR="0044631A">
        <w:rPr>
          <w:rFonts w:eastAsia="宋体" w:hint="eastAsia"/>
          <w:szCs w:val="20"/>
          <w:lang w:eastAsia="zh-CN"/>
        </w:rPr>
        <w:t xml:space="preserve">, </w:t>
      </w:r>
      <w:r w:rsidRPr="00303E3F">
        <w:rPr>
          <w:rFonts w:eastAsia="宋体"/>
          <w:szCs w:val="20"/>
          <w:lang w:eastAsia="zh-CN"/>
        </w:rPr>
        <w:t xml:space="preserve">New WID: </w:t>
      </w:r>
      <w:r w:rsidR="0067012F" w:rsidRPr="0067012F">
        <w:rPr>
          <w:rFonts w:eastAsia="宋体"/>
          <w:szCs w:val="20"/>
          <w:lang w:eastAsia="zh-CN"/>
        </w:rPr>
        <w:t>NR MIMO Phase 5</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102</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w:t>
      </w:r>
      <w:bookmarkEnd w:id="7"/>
      <w:bookmarkEnd w:id="8"/>
      <w:r w:rsidR="0067012F">
        <w:rPr>
          <w:rFonts w:eastAsia="宋体"/>
          <w:szCs w:val="20"/>
          <w:lang w:eastAsia="zh-CN"/>
        </w:rPr>
        <w:t>3</w:t>
      </w:r>
      <w:bookmarkEnd w:id="9"/>
    </w:p>
    <w:sectPr w:rsidR="00BB3B06" w:rsidRPr="00170FB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D4C" w:rsidRDefault="00B41D4C" w:rsidP="001B3EB1">
      <w:r>
        <w:separator/>
      </w:r>
    </w:p>
  </w:endnote>
  <w:endnote w:type="continuationSeparator" w:id="0">
    <w:p w:rsidR="00B41D4C" w:rsidRDefault="00B41D4C" w:rsidP="001B3EB1">
      <w:r>
        <w:continuationSeparator/>
      </w:r>
    </w:p>
  </w:endnote>
  <w:endnote w:type="continuationNotice" w:id="1">
    <w:p w:rsidR="00B41D4C" w:rsidRDefault="00B41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D4C" w:rsidRDefault="00B41D4C" w:rsidP="001B3EB1">
      <w:r>
        <w:separator/>
      </w:r>
    </w:p>
  </w:footnote>
  <w:footnote w:type="continuationSeparator" w:id="0">
    <w:p w:rsidR="00B41D4C" w:rsidRDefault="00B41D4C" w:rsidP="001B3EB1">
      <w:r>
        <w:continuationSeparator/>
      </w:r>
    </w:p>
  </w:footnote>
  <w:footnote w:type="continuationNotice" w:id="1">
    <w:p w:rsidR="00B41D4C" w:rsidRDefault="00B41D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676" w:rsidRDefault="008C2676"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E0212"/>
    <w:multiLevelType w:val="hybridMultilevel"/>
    <w:tmpl w:val="3FB8F2F2"/>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0" w15:restartNumberingAfterBreak="0">
    <w:nsid w:val="3DF06968"/>
    <w:multiLevelType w:val="hybridMultilevel"/>
    <w:tmpl w:val="9586C894"/>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D81522"/>
    <w:multiLevelType w:val="hybridMultilevel"/>
    <w:tmpl w:val="77C8C97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7"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3"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24"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BED18BC"/>
    <w:multiLevelType w:val="multilevel"/>
    <w:tmpl w:val="BB28959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25"/>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1"/>
  </w:num>
  <w:num w:numId="6">
    <w:abstractNumId w:val="19"/>
  </w:num>
  <w:num w:numId="7">
    <w:abstractNumId w:val="17"/>
  </w:num>
  <w:num w:numId="8">
    <w:abstractNumId w:val="24"/>
  </w:num>
  <w:num w:numId="9">
    <w:abstractNumId w:val="21"/>
  </w:num>
  <w:num w:numId="10">
    <w:abstractNumId w:val="26"/>
  </w:num>
  <w:num w:numId="11">
    <w:abstractNumId w:val="3"/>
  </w:num>
  <w:num w:numId="12">
    <w:abstractNumId w:val="9"/>
  </w:num>
  <w:num w:numId="13">
    <w:abstractNumId w:val="2"/>
  </w:num>
  <w:num w:numId="14">
    <w:abstractNumId w:val="14"/>
  </w:num>
  <w:num w:numId="15">
    <w:abstractNumId w:val="4"/>
  </w:num>
  <w:num w:numId="16">
    <w:abstractNumId w:val="22"/>
  </w:num>
  <w:num w:numId="17">
    <w:abstractNumId w:val="23"/>
  </w:num>
  <w:num w:numId="18">
    <w:abstractNumId w:val="25"/>
  </w:num>
  <w:num w:numId="19">
    <w:abstractNumId w:val="25"/>
  </w:num>
  <w:num w:numId="20">
    <w:abstractNumId w:val="13"/>
  </w:num>
  <w:num w:numId="21">
    <w:abstractNumId w:val="7"/>
  </w:num>
  <w:num w:numId="22">
    <w:abstractNumId w:val="8"/>
  </w:num>
  <w:num w:numId="23">
    <w:abstractNumId w:val="5"/>
  </w:num>
  <w:num w:numId="24">
    <w:abstractNumId w:val="15"/>
  </w:num>
  <w:num w:numId="25">
    <w:abstractNumId w:val="10"/>
  </w:num>
  <w:num w:numId="26">
    <w:abstractNumId w:val="20"/>
  </w:num>
  <w:num w:numId="27">
    <w:abstractNumId w:val="12"/>
  </w:num>
  <w:num w:numId="28">
    <w:abstractNumId w:val="11"/>
  </w:num>
  <w:num w:numId="2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0866"/>
    <w:rsid w:val="00013BF4"/>
    <w:rsid w:val="00014220"/>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D5"/>
    <w:rsid w:val="0003618E"/>
    <w:rsid w:val="000370A1"/>
    <w:rsid w:val="00037E7E"/>
    <w:rsid w:val="00040905"/>
    <w:rsid w:val="00041C61"/>
    <w:rsid w:val="00041C68"/>
    <w:rsid w:val="000428A6"/>
    <w:rsid w:val="00044082"/>
    <w:rsid w:val="000440D7"/>
    <w:rsid w:val="000445F0"/>
    <w:rsid w:val="0004637B"/>
    <w:rsid w:val="000477D1"/>
    <w:rsid w:val="0005167A"/>
    <w:rsid w:val="00051A76"/>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45A"/>
    <w:rsid w:val="00090527"/>
    <w:rsid w:val="000911DE"/>
    <w:rsid w:val="0009265A"/>
    <w:rsid w:val="0009348F"/>
    <w:rsid w:val="00093643"/>
    <w:rsid w:val="00093715"/>
    <w:rsid w:val="00093903"/>
    <w:rsid w:val="000948F1"/>
    <w:rsid w:val="00095F18"/>
    <w:rsid w:val="00096C7C"/>
    <w:rsid w:val="00097E72"/>
    <w:rsid w:val="000A14D6"/>
    <w:rsid w:val="000A23C2"/>
    <w:rsid w:val="000A26AB"/>
    <w:rsid w:val="000A270F"/>
    <w:rsid w:val="000A3824"/>
    <w:rsid w:val="000A7536"/>
    <w:rsid w:val="000A775C"/>
    <w:rsid w:val="000B19CF"/>
    <w:rsid w:val="000B1CA0"/>
    <w:rsid w:val="000B2C85"/>
    <w:rsid w:val="000B57B2"/>
    <w:rsid w:val="000B6057"/>
    <w:rsid w:val="000B6151"/>
    <w:rsid w:val="000B7635"/>
    <w:rsid w:val="000B7707"/>
    <w:rsid w:val="000B7773"/>
    <w:rsid w:val="000C1B52"/>
    <w:rsid w:val="000C3C9F"/>
    <w:rsid w:val="000C4CE9"/>
    <w:rsid w:val="000C5B0C"/>
    <w:rsid w:val="000C711F"/>
    <w:rsid w:val="000D04E0"/>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6768"/>
    <w:rsid w:val="000E6A06"/>
    <w:rsid w:val="000E7A99"/>
    <w:rsid w:val="000E7EF6"/>
    <w:rsid w:val="000F0B33"/>
    <w:rsid w:val="000F1225"/>
    <w:rsid w:val="000F172D"/>
    <w:rsid w:val="000F2BB4"/>
    <w:rsid w:val="000F2ED3"/>
    <w:rsid w:val="000F334A"/>
    <w:rsid w:val="000F3747"/>
    <w:rsid w:val="000F3ADE"/>
    <w:rsid w:val="000F3E5E"/>
    <w:rsid w:val="000F447B"/>
    <w:rsid w:val="00100717"/>
    <w:rsid w:val="0010195C"/>
    <w:rsid w:val="00102246"/>
    <w:rsid w:val="0010290D"/>
    <w:rsid w:val="00102D9A"/>
    <w:rsid w:val="001035D8"/>
    <w:rsid w:val="00103B1B"/>
    <w:rsid w:val="00104515"/>
    <w:rsid w:val="0010504F"/>
    <w:rsid w:val="00105BDF"/>
    <w:rsid w:val="0010625E"/>
    <w:rsid w:val="00107413"/>
    <w:rsid w:val="00107546"/>
    <w:rsid w:val="00107DB5"/>
    <w:rsid w:val="001115AD"/>
    <w:rsid w:val="00111C42"/>
    <w:rsid w:val="00112634"/>
    <w:rsid w:val="0011265E"/>
    <w:rsid w:val="00114648"/>
    <w:rsid w:val="00114B6F"/>
    <w:rsid w:val="00115098"/>
    <w:rsid w:val="00115662"/>
    <w:rsid w:val="00120898"/>
    <w:rsid w:val="00122E4F"/>
    <w:rsid w:val="00122ED7"/>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468D5"/>
    <w:rsid w:val="00150112"/>
    <w:rsid w:val="00153B54"/>
    <w:rsid w:val="00155555"/>
    <w:rsid w:val="00155F02"/>
    <w:rsid w:val="00156C6A"/>
    <w:rsid w:val="001578E5"/>
    <w:rsid w:val="00157EB9"/>
    <w:rsid w:val="001602CC"/>
    <w:rsid w:val="00160425"/>
    <w:rsid w:val="001621FE"/>
    <w:rsid w:val="001638F1"/>
    <w:rsid w:val="00163996"/>
    <w:rsid w:val="0016465A"/>
    <w:rsid w:val="0016494B"/>
    <w:rsid w:val="00164EE6"/>
    <w:rsid w:val="001658B6"/>
    <w:rsid w:val="00165AD7"/>
    <w:rsid w:val="00166606"/>
    <w:rsid w:val="001674B1"/>
    <w:rsid w:val="00170475"/>
    <w:rsid w:val="00170FB3"/>
    <w:rsid w:val="00171176"/>
    <w:rsid w:val="0017167F"/>
    <w:rsid w:val="00171B6A"/>
    <w:rsid w:val="00171EF5"/>
    <w:rsid w:val="001730CF"/>
    <w:rsid w:val="00173185"/>
    <w:rsid w:val="00175510"/>
    <w:rsid w:val="00175BFE"/>
    <w:rsid w:val="001802B0"/>
    <w:rsid w:val="0018459F"/>
    <w:rsid w:val="001846A7"/>
    <w:rsid w:val="001858AF"/>
    <w:rsid w:val="00190984"/>
    <w:rsid w:val="00190E6B"/>
    <w:rsid w:val="001926D6"/>
    <w:rsid w:val="00192A2F"/>
    <w:rsid w:val="00194A9A"/>
    <w:rsid w:val="00194ED5"/>
    <w:rsid w:val="0019652F"/>
    <w:rsid w:val="00196B7D"/>
    <w:rsid w:val="00197A4F"/>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873"/>
    <w:rsid w:val="00215CA4"/>
    <w:rsid w:val="0021731D"/>
    <w:rsid w:val="00217DAC"/>
    <w:rsid w:val="00217E48"/>
    <w:rsid w:val="002210A3"/>
    <w:rsid w:val="0022287C"/>
    <w:rsid w:val="00222B7B"/>
    <w:rsid w:val="00222DB8"/>
    <w:rsid w:val="00223955"/>
    <w:rsid w:val="00224B81"/>
    <w:rsid w:val="00224DCD"/>
    <w:rsid w:val="00225CB4"/>
    <w:rsid w:val="002270BA"/>
    <w:rsid w:val="00227B50"/>
    <w:rsid w:val="00227D24"/>
    <w:rsid w:val="00227FB9"/>
    <w:rsid w:val="0023031F"/>
    <w:rsid w:val="00230D3E"/>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26F3"/>
    <w:rsid w:val="00263CBD"/>
    <w:rsid w:val="00264807"/>
    <w:rsid w:val="00264E34"/>
    <w:rsid w:val="0026633B"/>
    <w:rsid w:val="00266900"/>
    <w:rsid w:val="00266ABB"/>
    <w:rsid w:val="00270654"/>
    <w:rsid w:val="00271E52"/>
    <w:rsid w:val="002724A8"/>
    <w:rsid w:val="002734A1"/>
    <w:rsid w:val="002753ED"/>
    <w:rsid w:val="00275F17"/>
    <w:rsid w:val="00276227"/>
    <w:rsid w:val="00276720"/>
    <w:rsid w:val="00276F58"/>
    <w:rsid w:val="0027768F"/>
    <w:rsid w:val="00277794"/>
    <w:rsid w:val="00280741"/>
    <w:rsid w:val="00281454"/>
    <w:rsid w:val="00282535"/>
    <w:rsid w:val="00282E81"/>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46A7"/>
    <w:rsid w:val="002A5298"/>
    <w:rsid w:val="002A66B8"/>
    <w:rsid w:val="002A72E5"/>
    <w:rsid w:val="002B04A4"/>
    <w:rsid w:val="002B2330"/>
    <w:rsid w:val="002B28DF"/>
    <w:rsid w:val="002B2D7F"/>
    <w:rsid w:val="002B3133"/>
    <w:rsid w:val="002B7411"/>
    <w:rsid w:val="002C06E6"/>
    <w:rsid w:val="002C09E0"/>
    <w:rsid w:val="002C1072"/>
    <w:rsid w:val="002C2177"/>
    <w:rsid w:val="002C7A2D"/>
    <w:rsid w:val="002D0775"/>
    <w:rsid w:val="002D0B38"/>
    <w:rsid w:val="002D0E2E"/>
    <w:rsid w:val="002D2F5A"/>
    <w:rsid w:val="002D3578"/>
    <w:rsid w:val="002D75C2"/>
    <w:rsid w:val="002E0292"/>
    <w:rsid w:val="002E11FA"/>
    <w:rsid w:val="002E1247"/>
    <w:rsid w:val="002E1B57"/>
    <w:rsid w:val="002E2E2E"/>
    <w:rsid w:val="002E4C4B"/>
    <w:rsid w:val="002E5150"/>
    <w:rsid w:val="002E584F"/>
    <w:rsid w:val="002E6E6F"/>
    <w:rsid w:val="002E7D51"/>
    <w:rsid w:val="002F1650"/>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6A8F"/>
    <w:rsid w:val="0032780D"/>
    <w:rsid w:val="0032781B"/>
    <w:rsid w:val="0032786F"/>
    <w:rsid w:val="00330243"/>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49C0"/>
    <w:rsid w:val="00375716"/>
    <w:rsid w:val="00376235"/>
    <w:rsid w:val="003764EA"/>
    <w:rsid w:val="00376B91"/>
    <w:rsid w:val="00377444"/>
    <w:rsid w:val="003776DB"/>
    <w:rsid w:val="00377E83"/>
    <w:rsid w:val="003800CD"/>
    <w:rsid w:val="00380F30"/>
    <w:rsid w:val="003828C1"/>
    <w:rsid w:val="0038322D"/>
    <w:rsid w:val="00383373"/>
    <w:rsid w:val="00384477"/>
    <w:rsid w:val="00390130"/>
    <w:rsid w:val="00390216"/>
    <w:rsid w:val="003909F8"/>
    <w:rsid w:val="00390D09"/>
    <w:rsid w:val="00392134"/>
    <w:rsid w:val="0039300E"/>
    <w:rsid w:val="003A0DB3"/>
    <w:rsid w:val="003A4071"/>
    <w:rsid w:val="003A4762"/>
    <w:rsid w:val="003A5650"/>
    <w:rsid w:val="003A5BFB"/>
    <w:rsid w:val="003A7FF1"/>
    <w:rsid w:val="003B1486"/>
    <w:rsid w:val="003B1A80"/>
    <w:rsid w:val="003B2878"/>
    <w:rsid w:val="003B3E3E"/>
    <w:rsid w:val="003B4A6B"/>
    <w:rsid w:val="003B533A"/>
    <w:rsid w:val="003B6583"/>
    <w:rsid w:val="003B776E"/>
    <w:rsid w:val="003B7F6F"/>
    <w:rsid w:val="003C1B42"/>
    <w:rsid w:val="003C325F"/>
    <w:rsid w:val="003C3CA8"/>
    <w:rsid w:val="003C41C0"/>
    <w:rsid w:val="003C5748"/>
    <w:rsid w:val="003D34F5"/>
    <w:rsid w:val="003D3995"/>
    <w:rsid w:val="003D42E2"/>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1EA8"/>
    <w:rsid w:val="004029C3"/>
    <w:rsid w:val="00402CD5"/>
    <w:rsid w:val="0040321F"/>
    <w:rsid w:val="00403625"/>
    <w:rsid w:val="004051B8"/>
    <w:rsid w:val="00411109"/>
    <w:rsid w:val="00411611"/>
    <w:rsid w:val="00415D7D"/>
    <w:rsid w:val="004171CB"/>
    <w:rsid w:val="00422265"/>
    <w:rsid w:val="0042244B"/>
    <w:rsid w:val="00422E2E"/>
    <w:rsid w:val="004249E1"/>
    <w:rsid w:val="004258A9"/>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912"/>
    <w:rsid w:val="004702F1"/>
    <w:rsid w:val="00470B06"/>
    <w:rsid w:val="00471F7C"/>
    <w:rsid w:val="00473F31"/>
    <w:rsid w:val="00473FA5"/>
    <w:rsid w:val="004745DB"/>
    <w:rsid w:val="00474A2A"/>
    <w:rsid w:val="004755DA"/>
    <w:rsid w:val="004755F5"/>
    <w:rsid w:val="00475F54"/>
    <w:rsid w:val="00480A9B"/>
    <w:rsid w:val="00481D54"/>
    <w:rsid w:val="00482E54"/>
    <w:rsid w:val="004847A4"/>
    <w:rsid w:val="00484F83"/>
    <w:rsid w:val="004854A4"/>
    <w:rsid w:val="004857D4"/>
    <w:rsid w:val="00486273"/>
    <w:rsid w:val="00487F9F"/>
    <w:rsid w:val="00490D59"/>
    <w:rsid w:val="00491D4D"/>
    <w:rsid w:val="004920F7"/>
    <w:rsid w:val="0049241D"/>
    <w:rsid w:val="0049259D"/>
    <w:rsid w:val="004930DA"/>
    <w:rsid w:val="004935FA"/>
    <w:rsid w:val="0049413F"/>
    <w:rsid w:val="00496500"/>
    <w:rsid w:val="00496A2C"/>
    <w:rsid w:val="00497A34"/>
    <w:rsid w:val="004A245D"/>
    <w:rsid w:val="004A2574"/>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46BA"/>
    <w:rsid w:val="004E4CFB"/>
    <w:rsid w:val="004E4D1D"/>
    <w:rsid w:val="004E554E"/>
    <w:rsid w:val="004E59B5"/>
    <w:rsid w:val="004E5AB0"/>
    <w:rsid w:val="004E65F2"/>
    <w:rsid w:val="004E6819"/>
    <w:rsid w:val="004F02BF"/>
    <w:rsid w:val="004F12D1"/>
    <w:rsid w:val="004F18F3"/>
    <w:rsid w:val="004F198D"/>
    <w:rsid w:val="004F27F7"/>
    <w:rsid w:val="0050060D"/>
    <w:rsid w:val="005013E1"/>
    <w:rsid w:val="00501682"/>
    <w:rsid w:val="005018BF"/>
    <w:rsid w:val="00501BA8"/>
    <w:rsid w:val="005054A2"/>
    <w:rsid w:val="00505E32"/>
    <w:rsid w:val="00507373"/>
    <w:rsid w:val="00507D56"/>
    <w:rsid w:val="00510095"/>
    <w:rsid w:val="00511927"/>
    <w:rsid w:val="00511BE1"/>
    <w:rsid w:val="00511CB5"/>
    <w:rsid w:val="00511E34"/>
    <w:rsid w:val="00512C64"/>
    <w:rsid w:val="0051468B"/>
    <w:rsid w:val="00514F7E"/>
    <w:rsid w:val="00515792"/>
    <w:rsid w:val="0051664F"/>
    <w:rsid w:val="00516D10"/>
    <w:rsid w:val="0051752D"/>
    <w:rsid w:val="00517E26"/>
    <w:rsid w:val="00521A30"/>
    <w:rsid w:val="00522117"/>
    <w:rsid w:val="0052596A"/>
    <w:rsid w:val="005302F9"/>
    <w:rsid w:val="0053155B"/>
    <w:rsid w:val="0053179F"/>
    <w:rsid w:val="00531DFF"/>
    <w:rsid w:val="00533EB7"/>
    <w:rsid w:val="00534976"/>
    <w:rsid w:val="00535059"/>
    <w:rsid w:val="005353D5"/>
    <w:rsid w:val="00535C34"/>
    <w:rsid w:val="00537C24"/>
    <w:rsid w:val="00540CF9"/>
    <w:rsid w:val="00541E0F"/>
    <w:rsid w:val="00543EC8"/>
    <w:rsid w:val="0054417C"/>
    <w:rsid w:val="005458A1"/>
    <w:rsid w:val="00546017"/>
    <w:rsid w:val="00547318"/>
    <w:rsid w:val="00550561"/>
    <w:rsid w:val="00550C48"/>
    <w:rsid w:val="00551157"/>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321A"/>
    <w:rsid w:val="00583975"/>
    <w:rsid w:val="00584B38"/>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4F02"/>
    <w:rsid w:val="005B5F68"/>
    <w:rsid w:val="005B6067"/>
    <w:rsid w:val="005B63D1"/>
    <w:rsid w:val="005B662E"/>
    <w:rsid w:val="005B6D6C"/>
    <w:rsid w:val="005B70BB"/>
    <w:rsid w:val="005C173F"/>
    <w:rsid w:val="005C2AA5"/>
    <w:rsid w:val="005C2C5B"/>
    <w:rsid w:val="005C3483"/>
    <w:rsid w:val="005C4A0C"/>
    <w:rsid w:val="005C5F81"/>
    <w:rsid w:val="005C63D2"/>
    <w:rsid w:val="005C7DC7"/>
    <w:rsid w:val="005D0A6F"/>
    <w:rsid w:val="005D1A2D"/>
    <w:rsid w:val="005D1B0E"/>
    <w:rsid w:val="005D2657"/>
    <w:rsid w:val="005D294D"/>
    <w:rsid w:val="005D306E"/>
    <w:rsid w:val="005D4315"/>
    <w:rsid w:val="005D65FE"/>
    <w:rsid w:val="005D75B6"/>
    <w:rsid w:val="005D7B3C"/>
    <w:rsid w:val="005E0C6A"/>
    <w:rsid w:val="005E351D"/>
    <w:rsid w:val="005E4091"/>
    <w:rsid w:val="005E4B13"/>
    <w:rsid w:val="005E4B33"/>
    <w:rsid w:val="005E4C75"/>
    <w:rsid w:val="005E6C9C"/>
    <w:rsid w:val="005F1CE4"/>
    <w:rsid w:val="005F22DD"/>
    <w:rsid w:val="005F2503"/>
    <w:rsid w:val="005F2B7D"/>
    <w:rsid w:val="005F3BE8"/>
    <w:rsid w:val="005F4814"/>
    <w:rsid w:val="005F7577"/>
    <w:rsid w:val="005F7BE6"/>
    <w:rsid w:val="005F7CE2"/>
    <w:rsid w:val="006001DB"/>
    <w:rsid w:val="0060152C"/>
    <w:rsid w:val="0060193A"/>
    <w:rsid w:val="00603D6C"/>
    <w:rsid w:val="006045F6"/>
    <w:rsid w:val="00606D5D"/>
    <w:rsid w:val="0061019B"/>
    <w:rsid w:val="00610605"/>
    <w:rsid w:val="00610B93"/>
    <w:rsid w:val="00610ECF"/>
    <w:rsid w:val="00611AFF"/>
    <w:rsid w:val="00611B23"/>
    <w:rsid w:val="00611D20"/>
    <w:rsid w:val="0061267C"/>
    <w:rsid w:val="0061500D"/>
    <w:rsid w:val="0061564B"/>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3CCF"/>
    <w:rsid w:val="00635345"/>
    <w:rsid w:val="00635365"/>
    <w:rsid w:val="0063549A"/>
    <w:rsid w:val="006357D0"/>
    <w:rsid w:val="006360B1"/>
    <w:rsid w:val="0063767A"/>
    <w:rsid w:val="00637C19"/>
    <w:rsid w:val="00641C8A"/>
    <w:rsid w:val="00641F11"/>
    <w:rsid w:val="0064745B"/>
    <w:rsid w:val="00650197"/>
    <w:rsid w:val="00651379"/>
    <w:rsid w:val="00651D65"/>
    <w:rsid w:val="00653FD8"/>
    <w:rsid w:val="00655A75"/>
    <w:rsid w:val="006563BE"/>
    <w:rsid w:val="006577E6"/>
    <w:rsid w:val="006602A7"/>
    <w:rsid w:val="0066081B"/>
    <w:rsid w:val="0066096D"/>
    <w:rsid w:val="00660C01"/>
    <w:rsid w:val="006610A1"/>
    <w:rsid w:val="006638E0"/>
    <w:rsid w:val="00664355"/>
    <w:rsid w:val="00664B82"/>
    <w:rsid w:val="00665754"/>
    <w:rsid w:val="00666E51"/>
    <w:rsid w:val="0066719E"/>
    <w:rsid w:val="0067012F"/>
    <w:rsid w:val="006738F6"/>
    <w:rsid w:val="00674BFE"/>
    <w:rsid w:val="00675871"/>
    <w:rsid w:val="006760A4"/>
    <w:rsid w:val="00676F12"/>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39C"/>
    <w:rsid w:val="006B54B7"/>
    <w:rsid w:val="006B5DDA"/>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1E5D"/>
    <w:rsid w:val="006E42C2"/>
    <w:rsid w:val="006E4518"/>
    <w:rsid w:val="006E4EA0"/>
    <w:rsid w:val="006E6557"/>
    <w:rsid w:val="006E6EF7"/>
    <w:rsid w:val="006F248C"/>
    <w:rsid w:val="006F25DA"/>
    <w:rsid w:val="006F3BDD"/>
    <w:rsid w:val="006F3D2B"/>
    <w:rsid w:val="006F4863"/>
    <w:rsid w:val="006F6FBE"/>
    <w:rsid w:val="006F73D5"/>
    <w:rsid w:val="006F771B"/>
    <w:rsid w:val="0070040A"/>
    <w:rsid w:val="007005BD"/>
    <w:rsid w:val="00700880"/>
    <w:rsid w:val="007009BC"/>
    <w:rsid w:val="00700F8C"/>
    <w:rsid w:val="0070194D"/>
    <w:rsid w:val="00704AF3"/>
    <w:rsid w:val="0071049F"/>
    <w:rsid w:val="00711084"/>
    <w:rsid w:val="0071291C"/>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30FDD"/>
    <w:rsid w:val="0073268C"/>
    <w:rsid w:val="00733099"/>
    <w:rsid w:val="00733F44"/>
    <w:rsid w:val="007343DC"/>
    <w:rsid w:val="00735351"/>
    <w:rsid w:val="00735932"/>
    <w:rsid w:val="007371EE"/>
    <w:rsid w:val="007403C5"/>
    <w:rsid w:val="007412AD"/>
    <w:rsid w:val="0074206C"/>
    <w:rsid w:val="00742110"/>
    <w:rsid w:val="00742651"/>
    <w:rsid w:val="007436B9"/>
    <w:rsid w:val="00743C73"/>
    <w:rsid w:val="007461EA"/>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EAC"/>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1054"/>
    <w:rsid w:val="007C32B2"/>
    <w:rsid w:val="007C35B6"/>
    <w:rsid w:val="007C3C07"/>
    <w:rsid w:val="007C4ECC"/>
    <w:rsid w:val="007C5749"/>
    <w:rsid w:val="007C5DC3"/>
    <w:rsid w:val="007C6E58"/>
    <w:rsid w:val="007D0208"/>
    <w:rsid w:val="007D10CE"/>
    <w:rsid w:val="007D18A0"/>
    <w:rsid w:val="007D1DC2"/>
    <w:rsid w:val="007D5112"/>
    <w:rsid w:val="007D534D"/>
    <w:rsid w:val="007D68B7"/>
    <w:rsid w:val="007D7B81"/>
    <w:rsid w:val="007D7DC5"/>
    <w:rsid w:val="007E47B2"/>
    <w:rsid w:val="007E512E"/>
    <w:rsid w:val="007E75F8"/>
    <w:rsid w:val="007F0671"/>
    <w:rsid w:val="007F1EA5"/>
    <w:rsid w:val="007F548A"/>
    <w:rsid w:val="007F54B6"/>
    <w:rsid w:val="007F5AB1"/>
    <w:rsid w:val="007F6465"/>
    <w:rsid w:val="007F66C0"/>
    <w:rsid w:val="007F6DB3"/>
    <w:rsid w:val="007F6E66"/>
    <w:rsid w:val="007F6F24"/>
    <w:rsid w:val="007F748B"/>
    <w:rsid w:val="00800D32"/>
    <w:rsid w:val="00800D45"/>
    <w:rsid w:val="00800F7D"/>
    <w:rsid w:val="00801E5C"/>
    <w:rsid w:val="00803D35"/>
    <w:rsid w:val="008047EE"/>
    <w:rsid w:val="0080520E"/>
    <w:rsid w:val="008056E0"/>
    <w:rsid w:val="0080630D"/>
    <w:rsid w:val="00806C94"/>
    <w:rsid w:val="00807858"/>
    <w:rsid w:val="00810B61"/>
    <w:rsid w:val="00811720"/>
    <w:rsid w:val="008126EE"/>
    <w:rsid w:val="00812749"/>
    <w:rsid w:val="00812A2D"/>
    <w:rsid w:val="00815064"/>
    <w:rsid w:val="008150AD"/>
    <w:rsid w:val="00815BBE"/>
    <w:rsid w:val="00824B61"/>
    <w:rsid w:val="0082506A"/>
    <w:rsid w:val="00825CA4"/>
    <w:rsid w:val="008267F6"/>
    <w:rsid w:val="008302E5"/>
    <w:rsid w:val="00830C11"/>
    <w:rsid w:val="00831671"/>
    <w:rsid w:val="00831E9A"/>
    <w:rsid w:val="00833317"/>
    <w:rsid w:val="00833C9A"/>
    <w:rsid w:val="00833DC0"/>
    <w:rsid w:val="0083681C"/>
    <w:rsid w:val="00836945"/>
    <w:rsid w:val="00836C8F"/>
    <w:rsid w:val="008370DA"/>
    <w:rsid w:val="00837EFB"/>
    <w:rsid w:val="00841AC5"/>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2A9B"/>
    <w:rsid w:val="0085318A"/>
    <w:rsid w:val="008536E2"/>
    <w:rsid w:val="00854286"/>
    <w:rsid w:val="0085432E"/>
    <w:rsid w:val="0085495D"/>
    <w:rsid w:val="00855C4D"/>
    <w:rsid w:val="008565CA"/>
    <w:rsid w:val="008572E2"/>
    <w:rsid w:val="008602BC"/>
    <w:rsid w:val="0086103E"/>
    <w:rsid w:val="00862208"/>
    <w:rsid w:val="00862562"/>
    <w:rsid w:val="00866230"/>
    <w:rsid w:val="00866545"/>
    <w:rsid w:val="008707CA"/>
    <w:rsid w:val="0087083E"/>
    <w:rsid w:val="00870C0A"/>
    <w:rsid w:val="00871322"/>
    <w:rsid w:val="00872BD1"/>
    <w:rsid w:val="008730EE"/>
    <w:rsid w:val="008739A7"/>
    <w:rsid w:val="00876A67"/>
    <w:rsid w:val="00884059"/>
    <w:rsid w:val="00884EB8"/>
    <w:rsid w:val="00886510"/>
    <w:rsid w:val="00886557"/>
    <w:rsid w:val="00886C88"/>
    <w:rsid w:val="00890313"/>
    <w:rsid w:val="00891239"/>
    <w:rsid w:val="0089211A"/>
    <w:rsid w:val="00892F0F"/>
    <w:rsid w:val="00894383"/>
    <w:rsid w:val="008949EC"/>
    <w:rsid w:val="00895B3D"/>
    <w:rsid w:val="0089712F"/>
    <w:rsid w:val="00897571"/>
    <w:rsid w:val="008A117B"/>
    <w:rsid w:val="008A2B7F"/>
    <w:rsid w:val="008A2BE6"/>
    <w:rsid w:val="008A3176"/>
    <w:rsid w:val="008A4BB5"/>
    <w:rsid w:val="008A4DC8"/>
    <w:rsid w:val="008A6670"/>
    <w:rsid w:val="008A6698"/>
    <w:rsid w:val="008A7AE1"/>
    <w:rsid w:val="008B156A"/>
    <w:rsid w:val="008B3655"/>
    <w:rsid w:val="008B699F"/>
    <w:rsid w:val="008C0F23"/>
    <w:rsid w:val="008C1C61"/>
    <w:rsid w:val="008C2676"/>
    <w:rsid w:val="008C2917"/>
    <w:rsid w:val="008C2A57"/>
    <w:rsid w:val="008C2F3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5A1"/>
    <w:rsid w:val="008E508C"/>
    <w:rsid w:val="008E5708"/>
    <w:rsid w:val="008E5E3E"/>
    <w:rsid w:val="008E5E6F"/>
    <w:rsid w:val="008F01A4"/>
    <w:rsid w:val="008F085B"/>
    <w:rsid w:val="008F09BA"/>
    <w:rsid w:val="008F0CF9"/>
    <w:rsid w:val="008F0F4F"/>
    <w:rsid w:val="008F2AE0"/>
    <w:rsid w:val="008F332E"/>
    <w:rsid w:val="008F4EA0"/>
    <w:rsid w:val="008F6C6D"/>
    <w:rsid w:val="008F6F4D"/>
    <w:rsid w:val="0090295D"/>
    <w:rsid w:val="00903227"/>
    <w:rsid w:val="00903642"/>
    <w:rsid w:val="009037FD"/>
    <w:rsid w:val="0090395F"/>
    <w:rsid w:val="009039AC"/>
    <w:rsid w:val="00903D53"/>
    <w:rsid w:val="00904EF0"/>
    <w:rsid w:val="00907707"/>
    <w:rsid w:val="0091005F"/>
    <w:rsid w:val="00910958"/>
    <w:rsid w:val="00910B17"/>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C85"/>
    <w:rsid w:val="00933FB5"/>
    <w:rsid w:val="00934D19"/>
    <w:rsid w:val="00935193"/>
    <w:rsid w:val="00935617"/>
    <w:rsid w:val="0093577F"/>
    <w:rsid w:val="009363CE"/>
    <w:rsid w:val="00940BB6"/>
    <w:rsid w:val="00941260"/>
    <w:rsid w:val="0094243D"/>
    <w:rsid w:val="009426D5"/>
    <w:rsid w:val="0094335F"/>
    <w:rsid w:val="00945993"/>
    <w:rsid w:val="00945F25"/>
    <w:rsid w:val="0094682C"/>
    <w:rsid w:val="00946B0E"/>
    <w:rsid w:val="009502EC"/>
    <w:rsid w:val="009521E6"/>
    <w:rsid w:val="00952CE5"/>
    <w:rsid w:val="00953498"/>
    <w:rsid w:val="0095713B"/>
    <w:rsid w:val="00957904"/>
    <w:rsid w:val="00960CDA"/>
    <w:rsid w:val="00962605"/>
    <w:rsid w:val="00963C55"/>
    <w:rsid w:val="009640ED"/>
    <w:rsid w:val="00965126"/>
    <w:rsid w:val="0096579F"/>
    <w:rsid w:val="00965D29"/>
    <w:rsid w:val="00967CB9"/>
    <w:rsid w:val="00967D24"/>
    <w:rsid w:val="00970D6A"/>
    <w:rsid w:val="00970F39"/>
    <w:rsid w:val="00973A31"/>
    <w:rsid w:val="009831C9"/>
    <w:rsid w:val="009835E1"/>
    <w:rsid w:val="0098527C"/>
    <w:rsid w:val="00986B76"/>
    <w:rsid w:val="00987340"/>
    <w:rsid w:val="00990FA5"/>
    <w:rsid w:val="00991D32"/>
    <w:rsid w:val="009927F3"/>
    <w:rsid w:val="00992F40"/>
    <w:rsid w:val="00993BC9"/>
    <w:rsid w:val="00993C81"/>
    <w:rsid w:val="00993DBF"/>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4B3E"/>
    <w:rsid w:val="009B52DC"/>
    <w:rsid w:val="009B605C"/>
    <w:rsid w:val="009B6B9A"/>
    <w:rsid w:val="009B7481"/>
    <w:rsid w:val="009B7964"/>
    <w:rsid w:val="009C27DB"/>
    <w:rsid w:val="009C29AB"/>
    <w:rsid w:val="009C2C71"/>
    <w:rsid w:val="009C326A"/>
    <w:rsid w:val="009C4A3F"/>
    <w:rsid w:val="009C4C86"/>
    <w:rsid w:val="009C7931"/>
    <w:rsid w:val="009C7E1A"/>
    <w:rsid w:val="009D0AF4"/>
    <w:rsid w:val="009D0FDE"/>
    <w:rsid w:val="009D1886"/>
    <w:rsid w:val="009D25D3"/>
    <w:rsid w:val="009D3466"/>
    <w:rsid w:val="009D3A2F"/>
    <w:rsid w:val="009D3CF2"/>
    <w:rsid w:val="009D57A2"/>
    <w:rsid w:val="009D71A9"/>
    <w:rsid w:val="009D735E"/>
    <w:rsid w:val="009E1021"/>
    <w:rsid w:val="009E1EFA"/>
    <w:rsid w:val="009E265A"/>
    <w:rsid w:val="009E3576"/>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5BDF"/>
    <w:rsid w:val="009F5CE2"/>
    <w:rsid w:val="009F6011"/>
    <w:rsid w:val="009F6BBD"/>
    <w:rsid w:val="009F6CBF"/>
    <w:rsid w:val="009F6DA1"/>
    <w:rsid w:val="009F7317"/>
    <w:rsid w:val="00A0115A"/>
    <w:rsid w:val="00A023A4"/>
    <w:rsid w:val="00A02856"/>
    <w:rsid w:val="00A02AA2"/>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882"/>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4624"/>
    <w:rsid w:val="00A44B77"/>
    <w:rsid w:val="00A44DE3"/>
    <w:rsid w:val="00A463CF"/>
    <w:rsid w:val="00A46FF0"/>
    <w:rsid w:val="00A47F9B"/>
    <w:rsid w:val="00A514B7"/>
    <w:rsid w:val="00A517C3"/>
    <w:rsid w:val="00A51EB6"/>
    <w:rsid w:val="00A52389"/>
    <w:rsid w:val="00A5270E"/>
    <w:rsid w:val="00A54585"/>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2B9B"/>
    <w:rsid w:val="00A83621"/>
    <w:rsid w:val="00A83E88"/>
    <w:rsid w:val="00A84B68"/>
    <w:rsid w:val="00A85830"/>
    <w:rsid w:val="00A86251"/>
    <w:rsid w:val="00A908B1"/>
    <w:rsid w:val="00A9102A"/>
    <w:rsid w:val="00A93175"/>
    <w:rsid w:val="00A93406"/>
    <w:rsid w:val="00A94876"/>
    <w:rsid w:val="00A94AD0"/>
    <w:rsid w:val="00A9551D"/>
    <w:rsid w:val="00A965BB"/>
    <w:rsid w:val="00A970E2"/>
    <w:rsid w:val="00A97733"/>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2597"/>
    <w:rsid w:val="00AF530F"/>
    <w:rsid w:val="00AF5CC8"/>
    <w:rsid w:val="00AF7D71"/>
    <w:rsid w:val="00B002B6"/>
    <w:rsid w:val="00B00590"/>
    <w:rsid w:val="00B0061C"/>
    <w:rsid w:val="00B0253C"/>
    <w:rsid w:val="00B02724"/>
    <w:rsid w:val="00B02F38"/>
    <w:rsid w:val="00B03400"/>
    <w:rsid w:val="00B03D41"/>
    <w:rsid w:val="00B04AD8"/>
    <w:rsid w:val="00B05057"/>
    <w:rsid w:val="00B05FC6"/>
    <w:rsid w:val="00B063D5"/>
    <w:rsid w:val="00B07C85"/>
    <w:rsid w:val="00B1026E"/>
    <w:rsid w:val="00B10277"/>
    <w:rsid w:val="00B12C2D"/>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DF3"/>
    <w:rsid w:val="00B37F12"/>
    <w:rsid w:val="00B41074"/>
    <w:rsid w:val="00B41D4C"/>
    <w:rsid w:val="00B424CD"/>
    <w:rsid w:val="00B455A3"/>
    <w:rsid w:val="00B47DD2"/>
    <w:rsid w:val="00B47DDC"/>
    <w:rsid w:val="00B50DED"/>
    <w:rsid w:val="00B51A62"/>
    <w:rsid w:val="00B55DE3"/>
    <w:rsid w:val="00B56983"/>
    <w:rsid w:val="00B571B0"/>
    <w:rsid w:val="00B577AC"/>
    <w:rsid w:val="00B60D45"/>
    <w:rsid w:val="00B6297D"/>
    <w:rsid w:val="00B640B7"/>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30BB"/>
    <w:rsid w:val="00B84623"/>
    <w:rsid w:val="00B84810"/>
    <w:rsid w:val="00B85BE9"/>
    <w:rsid w:val="00B86CBF"/>
    <w:rsid w:val="00B8786A"/>
    <w:rsid w:val="00B90643"/>
    <w:rsid w:val="00B91868"/>
    <w:rsid w:val="00B91B11"/>
    <w:rsid w:val="00B91ED5"/>
    <w:rsid w:val="00B92CB6"/>
    <w:rsid w:val="00B92EBD"/>
    <w:rsid w:val="00B938A2"/>
    <w:rsid w:val="00B95635"/>
    <w:rsid w:val="00B95A50"/>
    <w:rsid w:val="00B960D3"/>
    <w:rsid w:val="00B96530"/>
    <w:rsid w:val="00B97780"/>
    <w:rsid w:val="00BA1693"/>
    <w:rsid w:val="00BA1D29"/>
    <w:rsid w:val="00BA2F40"/>
    <w:rsid w:val="00BA3B46"/>
    <w:rsid w:val="00BA4154"/>
    <w:rsid w:val="00BA5184"/>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DED"/>
    <w:rsid w:val="00BC1ED8"/>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531C"/>
    <w:rsid w:val="00BE6278"/>
    <w:rsid w:val="00BE695C"/>
    <w:rsid w:val="00BE7487"/>
    <w:rsid w:val="00BE76E1"/>
    <w:rsid w:val="00BE781B"/>
    <w:rsid w:val="00BF1826"/>
    <w:rsid w:val="00BF4876"/>
    <w:rsid w:val="00BF4DF4"/>
    <w:rsid w:val="00BF5273"/>
    <w:rsid w:val="00BF55C1"/>
    <w:rsid w:val="00BF5902"/>
    <w:rsid w:val="00BF5AA1"/>
    <w:rsid w:val="00BF72D8"/>
    <w:rsid w:val="00C004DC"/>
    <w:rsid w:val="00C004E6"/>
    <w:rsid w:val="00C005F6"/>
    <w:rsid w:val="00C010CA"/>
    <w:rsid w:val="00C01E48"/>
    <w:rsid w:val="00C01F75"/>
    <w:rsid w:val="00C02ED2"/>
    <w:rsid w:val="00C04CEC"/>
    <w:rsid w:val="00C04DA9"/>
    <w:rsid w:val="00C05B89"/>
    <w:rsid w:val="00C05CD3"/>
    <w:rsid w:val="00C05DE7"/>
    <w:rsid w:val="00C06F5E"/>
    <w:rsid w:val="00C073ED"/>
    <w:rsid w:val="00C109E5"/>
    <w:rsid w:val="00C14733"/>
    <w:rsid w:val="00C1560A"/>
    <w:rsid w:val="00C17590"/>
    <w:rsid w:val="00C20200"/>
    <w:rsid w:val="00C208D6"/>
    <w:rsid w:val="00C219FE"/>
    <w:rsid w:val="00C228E6"/>
    <w:rsid w:val="00C23B50"/>
    <w:rsid w:val="00C2558C"/>
    <w:rsid w:val="00C26CA1"/>
    <w:rsid w:val="00C273E4"/>
    <w:rsid w:val="00C30957"/>
    <w:rsid w:val="00C3131B"/>
    <w:rsid w:val="00C31FCF"/>
    <w:rsid w:val="00C32675"/>
    <w:rsid w:val="00C34254"/>
    <w:rsid w:val="00C34312"/>
    <w:rsid w:val="00C35EDD"/>
    <w:rsid w:val="00C37628"/>
    <w:rsid w:val="00C3787F"/>
    <w:rsid w:val="00C4084C"/>
    <w:rsid w:val="00C40C0B"/>
    <w:rsid w:val="00C4144E"/>
    <w:rsid w:val="00C41557"/>
    <w:rsid w:val="00C417F5"/>
    <w:rsid w:val="00C41DE0"/>
    <w:rsid w:val="00C449C9"/>
    <w:rsid w:val="00C45CFA"/>
    <w:rsid w:val="00C45F69"/>
    <w:rsid w:val="00C46CE5"/>
    <w:rsid w:val="00C515FD"/>
    <w:rsid w:val="00C519F5"/>
    <w:rsid w:val="00C51B0D"/>
    <w:rsid w:val="00C5227E"/>
    <w:rsid w:val="00C524F6"/>
    <w:rsid w:val="00C52FE9"/>
    <w:rsid w:val="00C53719"/>
    <w:rsid w:val="00C54185"/>
    <w:rsid w:val="00C54907"/>
    <w:rsid w:val="00C57456"/>
    <w:rsid w:val="00C57521"/>
    <w:rsid w:val="00C60806"/>
    <w:rsid w:val="00C61BEC"/>
    <w:rsid w:val="00C61E72"/>
    <w:rsid w:val="00C64427"/>
    <w:rsid w:val="00C65348"/>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A24"/>
    <w:rsid w:val="00CA2031"/>
    <w:rsid w:val="00CA2A70"/>
    <w:rsid w:val="00CA2A87"/>
    <w:rsid w:val="00CA2BDC"/>
    <w:rsid w:val="00CA5C8A"/>
    <w:rsid w:val="00CA653D"/>
    <w:rsid w:val="00CB19B7"/>
    <w:rsid w:val="00CB2434"/>
    <w:rsid w:val="00CB2A52"/>
    <w:rsid w:val="00CB2F72"/>
    <w:rsid w:val="00CB3A6D"/>
    <w:rsid w:val="00CB3F25"/>
    <w:rsid w:val="00CB4A2B"/>
    <w:rsid w:val="00CB7C02"/>
    <w:rsid w:val="00CC0474"/>
    <w:rsid w:val="00CC4150"/>
    <w:rsid w:val="00CC450C"/>
    <w:rsid w:val="00CC50BE"/>
    <w:rsid w:val="00CC74F0"/>
    <w:rsid w:val="00CC7F4D"/>
    <w:rsid w:val="00CD1A9C"/>
    <w:rsid w:val="00CD25F1"/>
    <w:rsid w:val="00CD44C7"/>
    <w:rsid w:val="00CD4ACE"/>
    <w:rsid w:val="00CD4F69"/>
    <w:rsid w:val="00CD61BF"/>
    <w:rsid w:val="00CD670F"/>
    <w:rsid w:val="00CD6FAC"/>
    <w:rsid w:val="00CD6FFF"/>
    <w:rsid w:val="00CD7922"/>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3119"/>
    <w:rsid w:val="00D03713"/>
    <w:rsid w:val="00D0485B"/>
    <w:rsid w:val="00D07B7D"/>
    <w:rsid w:val="00D10097"/>
    <w:rsid w:val="00D1177E"/>
    <w:rsid w:val="00D1463D"/>
    <w:rsid w:val="00D14A25"/>
    <w:rsid w:val="00D15E8D"/>
    <w:rsid w:val="00D1783E"/>
    <w:rsid w:val="00D20324"/>
    <w:rsid w:val="00D20D79"/>
    <w:rsid w:val="00D2106F"/>
    <w:rsid w:val="00D22834"/>
    <w:rsid w:val="00D23EFF"/>
    <w:rsid w:val="00D258C8"/>
    <w:rsid w:val="00D26220"/>
    <w:rsid w:val="00D268A5"/>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7E0"/>
    <w:rsid w:val="00D44992"/>
    <w:rsid w:val="00D4516B"/>
    <w:rsid w:val="00D45C01"/>
    <w:rsid w:val="00D45FDD"/>
    <w:rsid w:val="00D47590"/>
    <w:rsid w:val="00D47D5F"/>
    <w:rsid w:val="00D50C9B"/>
    <w:rsid w:val="00D51006"/>
    <w:rsid w:val="00D51321"/>
    <w:rsid w:val="00D51772"/>
    <w:rsid w:val="00D5197D"/>
    <w:rsid w:val="00D51CF1"/>
    <w:rsid w:val="00D52BD4"/>
    <w:rsid w:val="00D544AC"/>
    <w:rsid w:val="00D546F2"/>
    <w:rsid w:val="00D5472B"/>
    <w:rsid w:val="00D54C6C"/>
    <w:rsid w:val="00D54DBB"/>
    <w:rsid w:val="00D55271"/>
    <w:rsid w:val="00D5757B"/>
    <w:rsid w:val="00D57E49"/>
    <w:rsid w:val="00D603F2"/>
    <w:rsid w:val="00D6072B"/>
    <w:rsid w:val="00D60C23"/>
    <w:rsid w:val="00D60DB6"/>
    <w:rsid w:val="00D61816"/>
    <w:rsid w:val="00D6221D"/>
    <w:rsid w:val="00D634F2"/>
    <w:rsid w:val="00D65253"/>
    <w:rsid w:val="00D65DA4"/>
    <w:rsid w:val="00D661AB"/>
    <w:rsid w:val="00D673D5"/>
    <w:rsid w:val="00D7289E"/>
    <w:rsid w:val="00D7305B"/>
    <w:rsid w:val="00D7391F"/>
    <w:rsid w:val="00D73AB7"/>
    <w:rsid w:val="00D74152"/>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96CFB"/>
    <w:rsid w:val="00DA1FB7"/>
    <w:rsid w:val="00DA21B2"/>
    <w:rsid w:val="00DA36EE"/>
    <w:rsid w:val="00DA38ED"/>
    <w:rsid w:val="00DA3DC6"/>
    <w:rsid w:val="00DA50C9"/>
    <w:rsid w:val="00DB041C"/>
    <w:rsid w:val="00DB0692"/>
    <w:rsid w:val="00DB2768"/>
    <w:rsid w:val="00DB33CE"/>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49AD"/>
    <w:rsid w:val="00DD4F10"/>
    <w:rsid w:val="00DD5541"/>
    <w:rsid w:val="00DD66F9"/>
    <w:rsid w:val="00DE0927"/>
    <w:rsid w:val="00DE10D4"/>
    <w:rsid w:val="00DE209A"/>
    <w:rsid w:val="00DE3D15"/>
    <w:rsid w:val="00DE4FD9"/>
    <w:rsid w:val="00DE6B88"/>
    <w:rsid w:val="00DF0A6A"/>
    <w:rsid w:val="00DF1162"/>
    <w:rsid w:val="00DF18D0"/>
    <w:rsid w:val="00DF25D4"/>
    <w:rsid w:val="00DF33D9"/>
    <w:rsid w:val="00DF4146"/>
    <w:rsid w:val="00DF5D37"/>
    <w:rsid w:val="00DF7242"/>
    <w:rsid w:val="00E002CF"/>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B4C"/>
    <w:rsid w:val="00E20E2C"/>
    <w:rsid w:val="00E22653"/>
    <w:rsid w:val="00E24732"/>
    <w:rsid w:val="00E264D4"/>
    <w:rsid w:val="00E26F38"/>
    <w:rsid w:val="00E26FA4"/>
    <w:rsid w:val="00E27854"/>
    <w:rsid w:val="00E3343C"/>
    <w:rsid w:val="00E337CE"/>
    <w:rsid w:val="00E33919"/>
    <w:rsid w:val="00E34275"/>
    <w:rsid w:val="00E37086"/>
    <w:rsid w:val="00E3781F"/>
    <w:rsid w:val="00E37BB1"/>
    <w:rsid w:val="00E404EB"/>
    <w:rsid w:val="00E42023"/>
    <w:rsid w:val="00E42176"/>
    <w:rsid w:val="00E426BF"/>
    <w:rsid w:val="00E426D2"/>
    <w:rsid w:val="00E443EF"/>
    <w:rsid w:val="00E4463B"/>
    <w:rsid w:val="00E47406"/>
    <w:rsid w:val="00E50937"/>
    <w:rsid w:val="00E50F15"/>
    <w:rsid w:val="00E51055"/>
    <w:rsid w:val="00E51AFD"/>
    <w:rsid w:val="00E51F43"/>
    <w:rsid w:val="00E522BD"/>
    <w:rsid w:val="00E52912"/>
    <w:rsid w:val="00E5385C"/>
    <w:rsid w:val="00E543EC"/>
    <w:rsid w:val="00E5490B"/>
    <w:rsid w:val="00E54B5E"/>
    <w:rsid w:val="00E54F8D"/>
    <w:rsid w:val="00E558A4"/>
    <w:rsid w:val="00E5619F"/>
    <w:rsid w:val="00E57C8B"/>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5016"/>
    <w:rsid w:val="00EB7EDC"/>
    <w:rsid w:val="00EC0056"/>
    <w:rsid w:val="00EC0301"/>
    <w:rsid w:val="00EC172D"/>
    <w:rsid w:val="00EC200A"/>
    <w:rsid w:val="00EC24B5"/>
    <w:rsid w:val="00EC2B4C"/>
    <w:rsid w:val="00EC2B4D"/>
    <w:rsid w:val="00EC311E"/>
    <w:rsid w:val="00EC61A6"/>
    <w:rsid w:val="00EC67E7"/>
    <w:rsid w:val="00EC68D9"/>
    <w:rsid w:val="00EC74CC"/>
    <w:rsid w:val="00EC7DA6"/>
    <w:rsid w:val="00ED0F33"/>
    <w:rsid w:val="00ED0F51"/>
    <w:rsid w:val="00ED3C7C"/>
    <w:rsid w:val="00ED605B"/>
    <w:rsid w:val="00ED6C89"/>
    <w:rsid w:val="00ED753F"/>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7B3C"/>
    <w:rsid w:val="00EF7B67"/>
    <w:rsid w:val="00F00108"/>
    <w:rsid w:val="00F03632"/>
    <w:rsid w:val="00F03CA0"/>
    <w:rsid w:val="00F04D3B"/>
    <w:rsid w:val="00F05C1A"/>
    <w:rsid w:val="00F060A6"/>
    <w:rsid w:val="00F0662D"/>
    <w:rsid w:val="00F1014B"/>
    <w:rsid w:val="00F10167"/>
    <w:rsid w:val="00F10187"/>
    <w:rsid w:val="00F107F1"/>
    <w:rsid w:val="00F1152B"/>
    <w:rsid w:val="00F12751"/>
    <w:rsid w:val="00F13411"/>
    <w:rsid w:val="00F1356A"/>
    <w:rsid w:val="00F1391D"/>
    <w:rsid w:val="00F15B91"/>
    <w:rsid w:val="00F16811"/>
    <w:rsid w:val="00F1700D"/>
    <w:rsid w:val="00F17295"/>
    <w:rsid w:val="00F1754A"/>
    <w:rsid w:val="00F17DDF"/>
    <w:rsid w:val="00F20A05"/>
    <w:rsid w:val="00F20E06"/>
    <w:rsid w:val="00F21ABD"/>
    <w:rsid w:val="00F23A22"/>
    <w:rsid w:val="00F23AE0"/>
    <w:rsid w:val="00F241C7"/>
    <w:rsid w:val="00F24B39"/>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47C05"/>
    <w:rsid w:val="00F5016C"/>
    <w:rsid w:val="00F50E30"/>
    <w:rsid w:val="00F51151"/>
    <w:rsid w:val="00F515E9"/>
    <w:rsid w:val="00F51ABE"/>
    <w:rsid w:val="00F5362B"/>
    <w:rsid w:val="00F54794"/>
    <w:rsid w:val="00F54EAC"/>
    <w:rsid w:val="00F56A52"/>
    <w:rsid w:val="00F57415"/>
    <w:rsid w:val="00F6060C"/>
    <w:rsid w:val="00F63A41"/>
    <w:rsid w:val="00F63EFA"/>
    <w:rsid w:val="00F650F5"/>
    <w:rsid w:val="00F65487"/>
    <w:rsid w:val="00F65FEF"/>
    <w:rsid w:val="00F668EE"/>
    <w:rsid w:val="00F66E02"/>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7F7"/>
    <w:rsid w:val="00FD1B80"/>
    <w:rsid w:val="00FD1CB2"/>
    <w:rsid w:val="00FD1FDC"/>
    <w:rsid w:val="00FD3966"/>
    <w:rsid w:val="00FD3CD1"/>
    <w:rsid w:val="00FD3E0F"/>
    <w:rsid w:val="00FD444B"/>
    <w:rsid w:val="00FD5234"/>
    <w:rsid w:val="00FD6567"/>
    <w:rsid w:val="00FE052D"/>
    <w:rsid w:val="00FE0812"/>
    <w:rsid w:val="00FE1D2B"/>
    <w:rsid w:val="00FE1E48"/>
    <w:rsid w:val="00FE332A"/>
    <w:rsid w:val="00FE3E7B"/>
    <w:rsid w:val="00FE5027"/>
    <w:rsid w:val="00FE5799"/>
    <w:rsid w:val="00FE5FC2"/>
    <w:rsid w:val="00FE7141"/>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EDDFC"/>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FC136-85FD-42DD-996D-0620DFD82A99}">
  <ds:schemaRefs>
    <ds:schemaRef ds:uri="http://schemas.openxmlformats.org/officeDocument/2006/bibliography"/>
  </ds:schemaRefs>
</ds:datastoreItem>
</file>

<file path=customXml/itemProps2.xml><?xml version="1.0" encoding="utf-8"?>
<ds:datastoreItem xmlns:ds="http://schemas.openxmlformats.org/officeDocument/2006/customXml" ds:itemID="{CB9440BC-4D99-4D8E-AF77-FD4D5B7AC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2453</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cp:lastModifiedBy>
  <cp:revision>4</cp:revision>
  <dcterms:created xsi:type="dcterms:W3CDTF">2024-04-02T08:09:00Z</dcterms:created>
  <dcterms:modified xsi:type="dcterms:W3CDTF">2024-04-02T08:13:00Z</dcterms:modified>
</cp:coreProperties>
</file>